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21F6F7" w:rsidR="00482A00" w:rsidRPr="002E33ED" w:rsidRDefault="00555E34"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2</w:t>
      </w:r>
      <w:r w:rsidR="00E411F2">
        <w:rPr>
          <w:rFonts w:ascii="Verdana" w:hAnsi="Verdana"/>
          <w:iCs/>
          <w:color w:val="000000"/>
          <w:sz w:val="20"/>
          <w:szCs w:val="20"/>
        </w:rPr>
        <w:t>5</w:t>
      </w:r>
      <w:r>
        <w:rPr>
          <w:rFonts w:ascii="Verdana" w:hAnsi="Verdana"/>
          <w:iCs/>
          <w:color w:val="000000"/>
          <w:sz w:val="20"/>
          <w:szCs w:val="20"/>
        </w:rPr>
        <w:t xml:space="preserve"> de novembro </w:t>
      </w:r>
      <w:r w:rsidR="00482A00" w:rsidRPr="002E33ED">
        <w:rPr>
          <w:rFonts w:ascii="Verdana" w:hAnsi="Verdana"/>
          <w:iCs/>
          <w:color w:val="000000"/>
          <w:sz w:val="20"/>
          <w:szCs w:val="20"/>
        </w:rPr>
        <w:t xml:space="preserve">de </w:t>
      </w:r>
      <w:r w:rsidR="00144465" w:rsidRPr="002E33ED">
        <w:rPr>
          <w:rFonts w:ascii="Verdana" w:hAnsi="Verdana"/>
          <w:iCs/>
          <w:color w:val="000000"/>
          <w:sz w:val="20"/>
          <w:szCs w:val="20"/>
        </w:rPr>
        <w:t>20</w:t>
      </w:r>
      <w:r w:rsidR="00144465">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392AD9">
      <w:pPr>
        <w:widowControl w:val="0"/>
        <w:tabs>
          <w:tab w:val="left" w:pos="2366"/>
        </w:tabs>
        <w:spacing w:line="360" w:lineRule="auto"/>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C47B332"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55E34">
        <w:rPr>
          <w:rFonts w:ascii="Verdana" w:hAnsi="Verdana"/>
          <w:color w:val="000000"/>
          <w:sz w:val="20"/>
          <w:szCs w:val="20"/>
        </w:rPr>
        <w:t>2</w:t>
      </w:r>
      <w:r w:rsidR="00F8268E">
        <w:rPr>
          <w:rFonts w:ascii="Verdana" w:hAnsi="Verdana"/>
          <w:color w:val="000000"/>
          <w:sz w:val="20"/>
          <w:szCs w:val="20"/>
        </w:rPr>
        <w:t>5</w:t>
      </w:r>
      <w:r w:rsidR="00555E34">
        <w:rPr>
          <w:rFonts w:ascii="Verdana" w:hAnsi="Verdana"/>
          <w:color w:val="000000"/>
          <w:sz w:val="20"/>
          <w:szCs w:val="20"/>
        </w:rPr>
        <w:t xml:space="preserve"> de 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F8268E">
        <w:rPr>
          <w:rFonts w:ascii="Verdana" w:hAnsi="Verdana"/>
          <w:color w:val="000000"/>
          <w:sz w:val="20"/>
          <w:szCs w:val="20"/>
        </w:rPr>
        <w:t>;</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w:t>
      </w:r>
      <w:r w:rsidR="00F8268E">
        <w:rPr>
          <w:rFonts w:ascii="Verdana" w:hAnsi="Verdana"/>
          <w:color w:val="000000"/>
          <w:sz w:val="20"/>
          <w:szCs w:val="20"/>
        </w:rPr>
        <w:t>e</w:t>
      </w:r>
      <w:r w:rsidR="003B144E" w:rsidRPr="002E33ED">
        <w:rPr>
          <w:rFonts w:ascii="Verdana" w:hAnsi="Verdana"/>
          <w:color w:val="000000"/>
          <w:sz w:val="20"/>
          <w:szCs w:val="20"/>
        </w:rPr>
        <w:t xml:space="preserve">)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6D4E8F59" w14:textId="45B265D2" w:rsidR="00555E34" w:rsidRDefault="00977369" w:rsidP="00555E34">
      <w:pPr>
        <w:adjustRightInd w:val="0"/>
        <w:spacing w:line="300" w:lineRule="exact"/>
        <w:jc w:val="both"/>
        <w:textAlignment w:val="baseline"/>
        <w:rPr>
          <w:rFonts w:ascii="Verdana" w:hAnsi="Verdana" w:cs="Tahoma"/>
          <w:sz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r>
      <w:r w:rsidR="00555E34" w:rsidRPr="003F01F1">
        <w:rPr>
          <w:rFonts w:ascii="Verdana" w:hAnsi="Verdana"/>
          <w:sz w:val="20"/>
        </w:rPr>
        <w:t xml:space="preserve">A Fiança outorgada pela Holding foi autorizada com base na deliberação da Assembleia Geral Extraordinária </w:t>
      </w:r>
      <w:r w:rsidR="00555E34" w:rsidRPr="003F01F1">
        <w:rPr>
          <w:rFonts w:ascii="Verdana" w:hAnsi="Verdana"/>
          <w:color w:val="000000"/>
          <w:sz w:val="20"/>
        </w:rPr>
        <w:t xml:space="preserve">da Holding realizada em </w:t>
      </w:r>
      <w:r w:rsidR="00555E34">
        <w:rPr>
          <w:rFonts w:ascii="Verdana" w:hAnsi="Verdana"/>
          <w:color w:val="000000"/>
          <w:sz w:val="20"/>
        </w:rPr>
        <w:t>2</w:t>
      </w:r>
      <w:r w:rsidR="00F8268E">
        <w:rPr>
          <w:rFonts w:ascii="Verdana" w:hAnsi="Verdana"/>
          <w:color w:val="000000"/>
          <w:sz w:val="20"/>
        </w:rPr>
        <w:t>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AGE Fiança</w:t>
      </w:r>
      <w:r w:rsidR="00555E34" w:rsidRPr="00BB798B">
        <w:rPr>
          <w:rFonts w:ascii="Verdana" w:hAnsi="Verdana"/>
          <w:color w:val="000000"/>
          <w:sz w:val="20"/>
        </w:rPr>
        <w:t>” e, em conjunto com a AGE da Emissão, as “</w:t>
      </w:r>
      <w:r w:rsidR="00555E34" w:rsidRPr="00D825E1">
        <w:rPr>
          <w:rFonts w:ascii="Verdana" w:hAnsi="Verdana"/>
          <w:color w:val="000000"/>
          <w:sz w:val="20"/>
          <w:u w:val="single"/>
        </w:rPr>
        <w:t>AGEs</w:t>
      </w:r>
      <w:r w:rsidR="00555E34">
        <w:rPr>
          <w:rFonts w:ascii="Verdana" w:hAnsi="Verdana"/>
          <w:color w:val="000000"/>
          <w:sz w:val="20"/>
          <w:u w:val="single"/>
        </w:rPr>
        <w:t xml:space="preserve"> da Emissão</w:t>
      </w:r>
      <w:r w:rsidR="00555E34" w:rsidRPr="00BB798B">
        <w:rPr>
          <w:rFonts w:ascii="Verdana" w:hAnsi="Verdana"/>
          <w:color w:val="000000"/>
          <w:sz w:val="20"/>
        </w:rPr>
        <w:t>”)</w:t>
      </w:r>
      <w:r w:rsidR="00555E34" w:rsidRPr="003F01F1">
        <w:rPr>
          <w:rFonts w:ascii="Verdana" w:hAnsi="Verdana"/>
          <w:color w:val="000000"/>
          <w:sz w:val="20"/>
        </w:rPr>
        <w:t>.</w:t>
      </w:r>
    </w:p>
    <w:p w14:paraId="2765FAC2" w14:textId="77777777" w:rsidR="00555E34" w:rsidRDefault="00555E34" w:rsidP="00555E34">
      <w:pPr>
        <w:adjustRightInd w:val="0"/>
        <w:spacing w:line="300" w:lineRule="exact"/>
        <w:jc w:val="both"/>
        <w:textAlignment w:val="baseline"/>
        <w:rPr>
          <w:rFonts w:ascii="Verdana" w:hAnsi="Verdana" w:cs="Tahoma"/>
          <w:sz w:val="20"/>
        </w:rPr>
      </w:pPr>
    </w:p>
    <w:p w14:paraId="59FD6B06" w14:textId="67F90F44" w:rsidR="00555E34" w:rsidRPr="00A85B60" w:rsidRDefault="00DA691F" w:rsidP="00A85B60">
      <w:pPr>
        <w:adjustRightInd w:val="0"/>
        <w:spacing w:line="300" w:lineRule="exact"/>
        <w:jc w:val="both"/>
        <w:textAlignment w:val="baseline"/>
        <w:rPr>
          <w:rFonts w:ascii="Verdana" w:hAnsi="Verdana" w:cs="Tahoma"/>
          <w:sz w:val="20"/>
        </w:rPr>
      </w:pPr>
      <w:r>
        <w:rPr>
          <w:rFonts w:ascii="Verdana" w:hAnsi="Verdana" w:cs="Tahoma"/>
          <w:sz w:val="20"/>
        </w:rPr>
        <w:t>1.2.2</w:t>
      </w:r>
      <w:r>
        <w:rPr>
          <w:rFonts w:ascii="Verdana" w:hAnsi="Verdana" w:cs="Tahoma"/>
          <w:sz w:val="20"/>
        </w:rPr>
        <w:tab/>
      </w:r>
      <w:r w:rsidR="00555E34">
        <w:rPr>
          <w:rFonts w:ascii="Verdana" w:hAnsi="Verdana"/>
          <w:color w:val="000000"/>
          <w:sz w:val="20"/>
        </w:rPr>
        <w:t>A Garantia Real outorgada pela PHD</w:t>
      </w:r>
      <w:r w:rsidR="003F38F5">
        <w:rPr>
          <w:rFonts w:ascii="Verdana" w:hAnsi="Verdana"/>
          <w:color w:val="000000"/>
          <w:sz w:val="20"/>
        </w:rPr>
        <w:t xml:space="preserve"> (conforme definido no Contrato de Cessão)</w:t>
      </w:r>
      <w:r w:rsidR="00555E34">
        <w:rPr>
          <w:rFonts w:ascii="Verdana" w:hAnsi="Verdana"/>
          <w:color w:val="000000"/>
          <w:sz w:val="20"/>
        </w:rPr>
        <w:t xml:space="preserve"> foi autorizada com base na deliberação da </w:t>
      </w:r>
      <w:r w:rsidR="00555E34" w:rsidRPr="003F01F1">
        <w:rPr>
          <w:rFonts w:ascii="Verdana" w:hAnsi="Verdana"/>
          <w:sz w:val="20"/>
        </w:rPr>
        <w:t>Assembleia Geral Extraordinária</w:t>
      </w:r>
      <w:r w:rsidR="00555E34">
        <w:rPr>
          <w:rFonts w:ascii="Verdana" w:hAnsi="Verdana"/>
          <w:sz w:val="20"/>
        </w:rPr>
        <w:t xml:space="preserve"> da PHD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 xml:space="preserve">AGE </w:t>
      </w:r>
      <w:r w:rsidR="00555E34">
        <w:rPr>
          <w:rFonts w:ascii="Verdana" w:hAnsi="Verdana"/>
          <w:color w:val="000000"/>
          <w:sz w:val="20"/>
          <w:u w:val="single"/>
        </w:rPr>
        <w:t>PHD</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9FFB80B" w14:textId="77777777" w:rsidR="00555E34" w:rsidRDefault="00555E34" w:rsidP="00A85B60">
      <w:pPr>
        <w:adjustRightInd w:val="0"/>
        <w:spacing w:line="300" w:lineRule="exact"/>
        <w:jc w:val="both"/>
        <w:textAlignment w:val="baseline"/>
        <w:rPr>
          <w:rFonts w:ascii="Verdana" w:hAnsi="Verdana"/>
          <w:color w:val="000000"/>
          <w:sz w:val="20"/>
        </w:rPr>
      </w:pPr>
    </w:p>
    <w:p w14:paraId="1244694C" w14:textId="58CB85B5"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1.2.3</w:t>
      </w:r>
      <w:r>
        <w:rPr>
          <w:rFonts w:ascii="Verdana" w:hAnsi="Verdana"/>
          <w:color w:val="000000"/>
          <w:sz w:val="20"/>
        </w:rPr>
        <w:tab/>
      </w:r>
      <w:r w:rsidR="00555E34">
        <w:rPr>
          <w:rFonts w:ascii="Verdana" w:hAnsi="Verdana"/>
          <w:color w:val="000000"/>
          <w:sz w:val="20"/>
        </w:rPr>
        <w:t xml:space="preserve">A Garantia Real outorgada pela Labaclen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Labaclen</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5884047" w14:textId="77777777" w:rsidR="00555E34" w:rsidRDefault="00555E34" w:rsidP="00A85B60">
      <w:pPr>
        <w:adjustRightInd w:val="0"/>
        <w:spacing w:line="300" w:lineRule="exact"/>
        <w:jc w:val="both"/>
        <w:textAlignment w:val="baseline"/>
        <w:rPr>
          <w:rFonts w:ascii="Verdana" w:hAnsi="Verdana"/>
          <w:color w:val="000000"/>
          <w:sz w:val="20"/>
        </w:rPr>
      </w:pPr>
    </w:p>
    <w:p w14:paraId="3716E26C" w14:textId="12D56113"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.2.4</w:t>
      </w:r>
      <w:r w:rsidR="00555E34">
        <w:rPr>
          <w:rFonts w:ascii="Verdana" w:hAnsi="Verdana"/>
          <w:color w:val="000000"/>
          <w:sz w:val="20"/>
        </w:rPr>
        <w:tab/>
        <w:t xml:space="preserve">A Garantia Real outorgada pela Quaglia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Quaglia</w:t>
      </w:r>
      <w:r w:rsidR="00555E34" w:rsidRPr="003F3AE1">
        <w:rPr>
          <w:rFonts w:ascii="Verdana" w:hAnsi="Verdana"/>
          <w:color w:val="000000"/>
          <w:sz w:val="20"/>
        </w:rPr>
        <w:t>”</w:t>
      </w:r>
      <w:r w:rsidR="00555E34" w:rsidRPr="00BB798B">
        <w:rPr>
          <w:rFonts w:ascii="Verdana" w:hAnsi="Verdana"/>
          <w:color w:val="000000"/>
          <w:sz w:val="20"/>
        </w:rPr>
        <w:t>)</w:t>
      </w:r>
    </w:p>
    <w:p w14:paraId="03F92207" w14:textId="77777777" w:rsidR="00555E34" w:rsidRDefault="00555E34" w:rsidP="00A85B60">
      <w:pPr>
        <w:adjustRightInd w:val="0"/>
        <w:spacing w:line="300" w:lineRule="exact"/>
        <w:jc w:val="both"/>
        <w:textAlignment w:val="baseline"/>
        <w:rPr>
          <w:rFonts w:ascii="Verdana" w:hAnsi="Verdana"/>
          <w:color w:val="000000"/>
          <w:sz w:val="20"/>
        </w:rPr>
      </w:pPr>
    </w:p>
    <w:p w14:paraId="079B2363" w14:textId="1EF9D418"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.2.5</w:t>
      </w:r>
      <w:r w:rsidR="00555E34">
        <w:rPr>
          <w:rFonts w:ascii="Verdana" w:hAnsi="Verdana"/>
          <w:color w:val="000000"/>
          <w:sz w:val="20"/>
        </w:rPr>
        <w:tab/>
        <w:t xml:space="preserve">A Garantia Real outorgada pela Carlos Chagas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Carlos Chagas</w:t>
      </w:r>
      <w:r w:rsidR="00555E34" w:rsidRPr="003F3AE1">
        <w:rPr>
          <w:rFonts w:ascii="Verdana" w:hAnsi="Verdana"/>
          <w:color w:val="000000"/>
          <w:sz w:val="20"/>
        </w:rPr>
        <w:t>”</w:t>
      </w:r>
      <w:r w:rsidR="00555E34" w:rsidRPr="00BB798B">
        <w:rPr>
          <w:rFonts w:ascii="Verdana" w:hAnsi="Verdana"/>
          <w:color w:val="000000"/>
          <w:sz w:val="20"/>
        </w:rPr>
        <w:t>)</w:t>
      </w:r>
    </w:p>
    <w:p w14:paraId="65A95352" w14:textId="77777777" w:rsidR="00555E34" w:rsidRDefault="00555E34" w:rsidP="00A85B60">
      <w:pPr>
        <w:adjustRightInd w:val="0"/>
        <w:spacing w:line="300" w:lineRule="exact"/>
        <w:jc w:val="both"/>
        <w:textAlignment w:val="baseline"/>
        <w:rPr>
          <w:rFonts w:ascii="Verdana" w:hAnsi="Verdana"/>
          <w:color w:val="000000"/>
          <w:sz w:val="20"/>
        </w:rPr>
      </w:pPr>
    </w:p>
    <w:p w14:paraId="275F1419" w14:textId="714A6D6A" w:rsidR="00977369" w:rsidRDefault="00DA691F" w:rsidP="00555E34">
      <w:pPr>
        <w:spacing w:line="360" w:lineRule="auto"/>
        <w:jc w:val="both"/>
        <w:rPr>
          <w:rFonts w:ascii="Verdana" w:hAnsi="Verdana"/>
          <w:sz w:val="20"/>
          <w:szCs w:val="20"/>
        </w:rPr>
      </w:pPr>
      <w:r>
        <w:rPr>
          <w:rFonts w:ascii="Verdana" w:hAnsi="Verdana"/>
          <w:color w:val="000000"/>
          <w:sz w:val="20"/>
        </w:rPr>
        <w:t>1</w:t>
      </w:r>
      <w:r w:rsidR="00555E34">
        <w:rPr>
          <w:rFonts w:ascii="Verdana" w:hAnsi="Verdana"/>
          <w:color w:val="000000"/>
          <w:sz w:val="20"/>
        </w:rPr>
        <w:t>.2.6</w:t>
      </w:r>
      <w:r w:rsidR="00555E34">
        <w:rPr>
          <w:rFonts w:ascii="Verdana" w:hAnsi="Verdana"/>
          <w:color w:val="000000"/>
          <w:sz w:val="20"/>
        </w:rPr>
        <w:tab/>
        <w:t xml:space="preserve">A Garantia Real outorgada pela Santa Lucilia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sidRPr="00A37A82">
        <w:rPr>
          <w:rFonts w:ascii="Verdana" w:hAnsi="Verdana"/>
          <w:color w:val="000000"/>
          <w:sz w:val="20"/>
          <w:u w:val="single"/>
        </w:rPr>
        <w:t>Santa Lucilia</w:t>
      </w:r>
      <w:r w:rsidR="00555E34" w:rsidRPr="003F3AE1">
        <w:rPr>
          <w:rFonts w:ascii="Verdana" w:hAnsi="Verdana"/>
          <w:color w:val="000000"/>
          <w:sz w:val="20"/>
        </w:rPr>
        <w:t>”</w:t>
      </w:r>
      <w:r w:rsidR="00555E34">
        <w:rPr>
          <w:rFonts w:ascii="Verdana" w:hAnsi="Verdana"/>
          <w:color w:val="000000"/>
          <w:sz w:val="20"/>
        </w:rPr>
        <w:t xml:space="preserve"> e, em conjunto com a AGE PHD, RS Labaclen, RS Quaglia, RS Carlos Chagas, os “</w:t>
      </w:r>
      <w:r w:rsidR="00555E34" w:rsidRPr="00A37A82">
        <w:rPr>
          <w:rFonts w:ascii="Verdana" w:hAnsi="Verdana"/>
          <w:color w:val="000000"/>
          <w:sz w:val="20"/>
          <w:u w:val="single"/>
        </w:rPr>
        <w:t>Atos Societários</w:t>
      </w:r>
      <w:r w:rsidR="00555E34">
        <w:rPr>
          <w:rFonts w:ascii="Verdana" w:hAnsi="Verdana"/>
          <w:color w:val="000000"/>
          <w:sz w:val="20"/>
          <w:u w:val="single"/>
        </w:rPr>
        <w:t xml:space="preserve"> da Garantia</w:t>
      </w:r>
      <w:r w:rsidR="00555E34">
        <w:rPr>
          <w:rFonts w:ascii="Verdana" w:hAnsi="Verdana"/>
          <w:color w:val="000000"/>
          <w:sz w:val="20"/>
        </w:rPr>
        <w:t>”</w:t>
      </w:r>
      <w:r w:rsidR="00555E34" w:rsidRPr="00BB798B">
        <w:rPr>
          <w:rFonts w:ascii="Verdana" w:hAnsi="Verdana"/>
          <w:color w:val="000000"/>
          <w:sz w:val="20"/>
        </w:rPr>
        <w:t>)</w:t>
      </w:r>
      <w:r w:rsidR="00555E34">
        <w:rPr>
          <w:rFonts w:ascii="Verdana" w:hAnsi="Verdana"/>
          <w:color w:val="000000"/>
          <w:sz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A85B60">
        <w:rPr>
          <w:rFonts w:ascii="Verdana" w:hAnsi="Verdana"/>
          <w:b/>
          <w:color w:val="000000"/>
          <w:sz w:val="20"/>
          <w:szCs w:val="20"/>
          <w:u w:val="single"/>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 xml:space="preserve">A Oferta Restrita será realizada nos termos da Instrução CVM 476 e das demais disposições legais e regulamentares aplicáveis, estando, portanto, nos termos do artigo 6º </w:t>
      </w:r>
      <w:r w:rsidR="007208CA" w:rsidRPr="002E33ED">
        <w:rPr>
          <w:rFonts w:ascii="Verdana" w:hAnsi="Verdana"/>
          <w:color w:val="000000"/>
          <w:sz w:val="20"/>
          <w:szCs w:val="20"/>
        </w:rPr>
        <w:lastRenderedPageBreak/>
        <w:t>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em 6 de maio de 2021 (“</w:t>
      </w:r>
      <w:r w:rsidR="00AF476F" w:rsidRPr="00F8268E">
        <w:rPr>
          <w:rFonts w:ascii="Verdana" w:hAnsi="Verdana"/>
          <w:sz w:val="20"/>
          <w:szCs w:val="20"/>
          <w:u w:val="single"/>
        </w:rPr>
        <w:t>Código ANBIMA</w:t>
      </w:r>
      <w:r w:rsidR="00AF476F">
        <w:rPr>
          <w:rFonts w:ascii="Verdana" w:hAnsi="Verdana"/>
          <w:sz w:val="20"/>
          <w:szCs w:val="20"/>
        </w:rPr>
        <w:t xml:space="preserve">”),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69025B08"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A</w:t>
      </w:r>
      <w:r w:rsidR="00BE0423">
        <w:rPr>
          <w:rFonts w:ascii="Verdana" w:hAnsi="Verdana"/>
          <w:color w:val="000000"/>
          <w:sz w:val="20"/>
          <w:szCs w:val="20"/>
        </w:rPr>
        <w:t>s</w:t>
      </w:r>
      <w:r w:rsidRPr="002E33ED">
        <w:rPr>
          <w:rFonts w:ascii="Verdana" w:hAnsi="Verdana"/>
          <w:color w:val="000000"/>
          <w:sz w:val="20"/>
          <w:szCs w:val="20"/>
        </w:rPr>
        <w:t xml:space="preserve"> ata</w:t>
      </w:r>
      <w:r w:rsidR="00BE0423">
        <w:rPr>
          <w:rFonts w:ascii="Verdana" w:hAnsi="Verdana"/>
          <w:color w:val="000000"/>
          <w:sz w:val="20"/>
          <w:szCs w:val="20"/>
        </w:rPr>
        <w:t>s</w:t>
      </w:r>
      <w:r w:rsidRPr="002E33ED">
        <w:rPr>
          <w:rFonts w:ascii="Verdana" w:hAnsi="Verdana"/>
          <w:color w:val="000000"/>
          <w:sz w:val="20"/>
          <w:szCs w:val="20"/>
        </w:rPr>
        <w:t xml:space="preserve"> </w:t>
      </w:r>
      <w:r w:rsidRPr="00CE3C0F">
        <w:rPr>
          <w:rFonts w:ascii="Verdana" w:hAnsi="Verdana"/>
          <w:color w:val="000000"/>
          <w:sz w:val="20"/>
          <w:szCs w:val="20"/>
        </w:rPr>
        <w:t>da</w:t>
      </w:r>
      <w:r w:rsidR="00BE0423">
        <w:rPr>
          <w:rFonts w:ascii="Verdana" w:hAnsi="Verdana"/>
          <w:color w:val="000000"/>
          <w:sz w:val="20"/>
          <w:szCs w:val="20"/>
        </w:rPr>
        <w:t>s</w:t>
      </w:r>
      <w:r w:rsidRPr="00CE3C0F">
        <w:rPr>
          <w:rFonts w:ascii="Verdana" w:hAnsi="Verdana"/>
          <w:color w:val="000000"/>
          <w:sz w:val="20"/>
          <w:szCs w:val="20"/>
        </w:rPr>
        <w:t xml:space="preserve"> AGE</w:t>
      </w:r>
      <w:r w:rsidR="00BE0423">
        <w:rPr>
          <w:rFonts w:ascii="Verdana" w:hAnsi="Verdana"/>
          <w:color w:val="000000"/>
          <w:sz w:val="20"/>
          <w:szCs w:val="20"/>
        </w:rPr>
        <w:t>s da Emissão</w:t>
      </w:r>
      <w:r w:rsidR="00CE3C0F" w:rsidRPr="00CE3C0F">
        <w:rPr>
          <w:rFonts w:ascii="Verdana" w:hAnsi="Verdana"/>
          <w:color w:val="000000"/>
          <w:sz w:val="20"/>
          <w:szCs w:val="20"/>
        </w:rPr>
        <w:t xml:space="preserve"> </w:t>
      </w:r>
      <w:r w:rsidR="00BE0423">
        <w:rPr>
          <w:rFonts w:ascii="Verdana" w:hAnsi="Verdana"/>
          <w:color w:val="000000"/>
          <w:sz w:val="20"/>
          <w:szCs w:val="20"/>
        </w:rPr>
        <w:t>serão</w:t>
      </w:r>
      <w:r w:rsidR="00BE0423" w:rsidRPr="002E33ED">
        <w:rPr>
          <w:rFonts w:ascii="Verdana" w:hAnsi="Verdana"/>
          <w:color w:val="000000"/>
          <w:sz w:val="20"/>
          <w:szCs w:val="20"/>
        </w:rPr>
        <w:t xml:space="preserve"> </w:t>
      </w:r>
      <w:r w:rsidRPr="002E33ED">
        <w:rPr>
          <w:rFonts w:ascii="Verdana" w:hAnsi="Verdana"/>
          <w:color w:val="000000"/>
          <w:sz w:val="20"/>
          <w:szCs w:val="20"/>
        </w:rPr>
        <w:t>arquivada</w:t>
      </w:r>
      <w:r w:rsidR="00BE0423">
        <w:rPr>
          <w:rFonts w:ascii="Verdana" w:hAnsi="Verdana"/>
          <w:color w:val="000000"/>
          <w:sz w:val="20"/>
          <w:szCs w:val="20"/>
        </w:rPr>
        <w:t>s</w:t>
      </w:r>
      <w:r w:rsidRPr="002E33ED">
        <w:rPr>
          <w:rFonts w:ascii="Verdana" w:hAnsi="Verdana"/>
          <w:color w:val="000000"/>
          <w:sz w:val="20"/>
          <w:szCs w:val="20"/>
        </w:rPr>
        <w:t xml:space="preserve"> na Junta Comercial</w:t>
      </w:r>
      <w:r w:rsidR="00BE0423">
        <w:rPr>
          <w:rFonts w:ascii="Verdana" w:hAnsi="Verdana"/>
          <w:color w:val="000000"/>
          <w:sz w:val="20"/>
          <w:szCs w:val="20"/>
        </w:rPr>
        <w:t>, Industrial e Serviços</w:t>
      </w:r>
      <w:r w:rsidRPr="002E33ED">
        <w:rPr>
          <w:rFonts w:ascii="Verdana" w:hAnsi="Verdana"/>
          <w:color w:val="000000"/>
          <w:sz w:val="20"/>
          <w:szCs w:val="20"/>
        </w:rPr>
        <w:t xml:space="preserve">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BE0423">
        <w:rPr>
          <w:rFonts w:ascii="Verdana" w:hAnsi="Verdana"/>
          <w:sz w:val="20"/>
          <w:szCs w:val="20"/>
          <w:u w:val="single"/>
        </w:rPr>
        <w:t>JUCIS-DF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AD0E39">
        <w:rPr>
          <w:rFonts w:ascii="Verdana" w:hAnsi="Verdana"/>
          <w:color w:val="000000"/>
          <w:sz w:val="20"/>
          <w:szCs w:val="20"/>
        </w:rPr>
        <w:t>Jornal de Brasília</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54C32B19"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societários da Emissora</w:t>
      </w:r>
      <w:r w:rsidR="00BE0423">
        <w:rPr>
          <w:rFonts w:ascii="Verdana" w:hAnsi="Verdana"/>
          <w:color w:val="000000"/>
          <w:sz w:val="20"/>
          <w:szCs w:val="20"/>
        </w:rPr>
        <w:t xml:space="preserve"> e/ou da Holding</w:t>
      </w:r>
      <w:r w:rsidRPr="000E47B6">
        <w:rPr>
          <w:rFonts w:ascii="Verdana" w:hAnsi="Verdana"/>
          <w:color w:val="000000"/>
          <w:sz w:val="20"/>
          <w:szCs w:val="20"/>
        </w:rPr>
        <w:t xml:space="preserve"> que, pela Lei das Sociedades por Ações, são passíveis de serem arquivados e publicados e que, eventualmente, venham a ser realizados após o registro da presente Escritura também serão arquivados na </w:t>
      </w:r>
      <w:r w:rsidR="00B2541A">
        <w:rPr>
          <w:rFonts w:ascii="Verdana" w:hAnsi="Verdana"/>
          <w:color w:val="000000"/>
          <w:sz w:val="20"/>
          <w:szCs w:val="20"/>
        </w:rPr>
        <w:t>junta comercial competente</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41FD08B6"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856AAA">
        <w:rPr>
          <w:rFonts w:ascii="Verdana" w:hAnsi="Verdana"/>
          <w:color w:val="000000"/>
          <w:sz w:val="20"/>
          <w:szCs w:val="20"/>
        </w:rPr>
        <w:t>JUCIS-DF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 xml:space="preserve">a presente Escritura e seus eventuais aditamentos deverão ser registrados, pela Emissora, às suas </w:t>
      </w:r>
      <w:r w:rsidRPr="008F17D0">
        <w:rPr>
          <w:rFonts w:ascii="Verdana" w:hAnsi="Verdana"/>
          <w:b w:val="0"/>
          <w:sz w:val="20"/>
        </w:rPr>
        <w:lastRenderedPageBreak/>
        <w:t>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594869">
        <w:rPr>
          <w:rFonts w:ascii="Verdana" w:hAnsi="Verdana"/>
          <w:sz w:val="20"/>
          <w:szCs w:val="20"/>
        </w:rPr>
        <w:lastRenderedPageBreak/>
        <w:t xml:space="preserve">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5BD83C75"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AD0E39">
        <w:rPr>
          <w:rFonts w:ascii="Verdana" w:hAnsi="Verdana"/>
          <w:color w:val="000000"/>
          <w:sz w:val="20"/>
          <w:szCs w:val="20"/>
        </w:rPr>
        <w:t xml:space="preserve"> reforço de caixa, para o alongamento da dívida da 2ª emissão de debêntures da Emissora, investimentos em novas unidades da Emissora, e eventuais aquisições.</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(ii)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xml:space="preserve">, comprovantes de pagamento, contratos, dentre outros. E para fins de comprovação do item (iii),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xml:space="preserve">, </w:t>
      </w:r>
      <w:r w:rsidRPr="00845186">
        <w:rPr>
          <w:rFonts w:ascii="Verdana" w:hAnsi="Verdana"/>
          <w:color w:val="000000"/>
          <w:sz w:val="20"/>
          <w:szCs w:val="20"/>
        </w:rPr>
        <w:lastRenderedPageBreak/>
        <w:t>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246C2846"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instituição financeira integrante do sistema de distribuição de valores mobiliários,</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xml:space="preserve">, até o Dia Útil imediatamente subsequente, a </w:t>
      </w:r>
      <w:r w:rsidRPr="002E33ED">
        <w:rPr>
          <w:rFonts w:ascii="Verdana" w:hAnsi="Verdana"/>
          <w:color w:val="000000"/>
          <w:sz w:val="20"/>
          <w:szCs w:val="20"/>
        </w:rPr>
        <w:lastRenderedPageBreak/>
        <w:t>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451CD95"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44A2E79D"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w:t>
      </w:r>
      <w:r w:rsidR="008F17D0">
        <w:rPr>
          <w:rFonts w:ascii="Verdana" w:hAnsi="Verdana"/>
          <w:color w:val="000000"/>
          <w:sz w:val="20"/>
          <w:szCs w:val="20"/>
        </w:rPr>
        <w:lastRenderedPageBreak/>
        <w:t xml:space="preserve">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1AABA8E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71201F">
        <w:rPr>
          <w:rFonts w:ascii="Verdana" w:hAnsi="Verdana"/>
          <w:color w:val="000000"/>
          <w:sz w:val="20"/>
          <w:szCs w:val="20"/>
        </w:rPr>
        <w:t>25</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389C3C71"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3E540F1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71201F">
        <w:rPr>
          <w:rFonts w:ascii="Verdana" w:hAnsi="Verdana"/>
          <w:color w:val="000000"/>
          <w:sz w:val="20"/>
          <w:szCs w:val="20"/>
        </w:rPr>
        <w:t>25</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 xml:space="preserve">dos </w:t>
      </w:r>
      <w:r w:rsidR="001E48D9" w:rsidRPr="002E33ED">
        <w:rPr>
          <w:rFonts w:ascii="Verdana" w:hAnsi="Verdana"/>
          <w:color w:val="000000"/>
          <w:sz w:val="20"/>
          <w:szCs w:val="20"/>
        </w:rPr>
        <w:lastRenderedPageBreak/>
        <w:t>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D200ECD"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A85B60">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7"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A85B60">
        <w:rPr>
          <w:rFonts w:ascii="Verdana" w:hAnsi="Verdana"/>
          <w:color w:val="000000"/>
          <w:sz w:val="20"/>
          <w:szCs w:val="20"/>
        </w:rPr>
        <w:t xml:space="preserve">Dias Úteis </w:t>
      </w:r>
      <w:r w:rsidR="00482A00" w:rsidRPr="002E33ED">
        <w:rPr>
          <w:rFonts w:ascii="Verdana" w:hAnsi="Verdana"/>
          <w:color w:val="000000"/>
          <w:sz w:val="20"/>
          <w:szCs w:val="20"/>
        </w:rPr>
        <w:t>(“</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w:t>
      </w:r>
      <w:r w:rsidR="00A85B60">
        <w:rPr>
          <w:rFonts w:ascii="Verdana" w:hAnsi="Verdana"/>
          <w:color w:val="000000"/>
          <w:sz w:val="20"/>
          <w:szCs w:val="20"/>
        </w:rPr>
        <w:t>Dias Úteis</w:t>
      </w:r>
      <w:r w:rsidR="0057526C" w:rsidRPr="002E33ED">
        <w:rPr>
          <w:rFonts w:ascii="Verdana" w:hAnsi="Verdana"/>
          <w:color w:val="000000"/>
          <w:sz w:val="20"/>
          <w:szCs w:val="20"/>
        </w:rPr>
        <w:t xml:space="preserve">,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w:t>
      </w:r>
      <w:r w:rsidR="00D7607E">
        <w:rPr>
          <w:rFonts w:ascii="Verdana" w:hAnsi="Verdana"/>
          <w:sz w:val="20"/>
          <w:szCs w:val="20"/>
        </w:rPr>
        <w:t xml:space="preserve"> </w:t>
      </w:r>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w:t>
      </w:r>
      <w:r w:rsidR="00D7607E">
        <w:rPr>
          <w:rFonts w:ascii="Verdana" w:hAnsi="Verdana"/>
          <w:sz w:val="20"/>
          <w:szCs w:val="20"/>
        </w:rPr>
        <w:t xml:space="preserve"> </w:t>
      </w:r>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1"/>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w:t>
      </w:r>
      <w:r w:rsidRPr="002E33ED">
        <w:rPr>
          <w:rFonts w:ascii="Verdana" w:hAnsi="Verdana"/>
          <w:color w:val="000000"/>
          <w:sz w:val="20"/>
          <w:szCs w:val="20"/>
        </w:rPr>
        <w:lastRenderedPageBreak/>
        <w:t>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39D3C531"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w:t>
      </w:r>
      <w:r w:rsidR="00011660">
        <w:rPr>
          <w:rFonts w:ascii="Verdana" w:hAnsi="Verdana"/>
          <w:color w:val="000000"/>
          <w:sz w:val="20"/>
          <w:szCs w:val="20"/>
        </w:rPr>
        <w:t>9.</w:t>
      </w:r>
      <w:r w:rsidR="00A04A28" w:rsidRPr="002E33ED">
        <w:rPr>
          <w:rFonts w:ascii="Verdana" w:hAnsi="Verdana"/>
          <w:color w:val="000000"/>
          <w:sz w:val="20"/>
          <w:szCs w:val="20"/>
        </w:rPr>
        <w:t>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w:t>
      </w:r>
      <w:r w:rsidRPr="002E33ED">
        <w:rPr>
          <w:rFonts w:ascii="Verdana" w:hAnsi="Verdana"/>
          <w:color w:val="000000"/>
          <w:sz w:val="20"/>
          <w:szCs w:val="20"/>
        </w:rPr>
        <w:lastRenderedPageBreak/>
        <w:t xml:space="preserve">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3148CA4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23EF09C9" w:rsidR="00DB40C0" w:rsidRPr="00687266"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687266">
        <w:rPr>
          <w:rFonts w:ascii="Verdana" w:hAnsi="Verdana"/>
          <w:color w:val="000000"/>
          <w:sz w:val="20"/>
          <w:szCs w:val="20"/>
        </w:rPr>
        <w:t>Os valores relativos aos Juros Remuneratórios deverão ser pagos mensalmente, a contar da Data de Emissão,</w:t>
      </w:r>
      <w:r w:rsidR="00E32778" w:rsidRPr="00687266">
        <w:rPr>
          <w:rFonts w:ascii="Verdana" w:hAnsi="Verdana"/>
          <w:color w:val="000000"/>
          <w:sz w:val="20"/>
          <w:szCs w:val="20"/>
        </w:rPr>
        <w:t xml:space="preserve"> inclusive, </w:t>
      </w:r>
      <w:r w:rsidRPr="00687266">
        <w:rPr>
          <w:rFonts w:ascii="Verdana" w:hAnsi="Verdana"/>
          <w:color w:val="000000"/>
          <w:sz w:val="20"/>
          <w:szCs w:val="20"/>
        </w:rPr>
        <w:t xml:space="preserve">sendo o primeiro pagamento realizado no dia </w:t>
      </w:r>
      <w:r w:rsidR="0071201F" w:rsidRPr="00687266">
        <w:rPr>
          <w:rFonts w:ascii="Verdana" w:hAnsi="Verdana"/>
          <w:color w:val="000000"/>
          <w:sz w:val="20"/>
          <w:szCs w:val="20"/>
        </w:rPr>
        <w:t>25</w:t>
      </w:r>
      <w:r w:rsidRPr="00687266">
        <w:rPr>
          <w:rFonts w:ascii="Verdana" w:hAnsi="Verdana"/>
          <w:color w:val="000000"/>
          <w:sz w:val="20"/>
          <w:szCs w:val="20"/>
        </w:rPr>
        <w:t xml:space="preserve"> de </w:t>
      </w:r>
      <w:r w:rsidR="00A821A8" w:rsidRPr="00687266">
        <w:rPr>
          <w:rFonts w:ascii="Verdana" w:hAnsi="Verdana"/>
          <w:color w:val="000000"/>
          <w:sz w:val="20"/>
          <w:szCs w:val="20"/>
        </w:rPr>
        <w:t>dezembro</w:t>
      </w:r>
      <w:r w:rsidR="00C85A1C" w:rsidRPr="00687266">
        <w:rPr>
          <w:rFonts w:ascii="Verdana" w:hAnsi="Verdana"/>
          <w:color w:val="000000"/>
          <w:sz w:val="20"/>
          <w:szCs w:val="20"/>
        </w:rPr>
        <w:t xml:space="preserve"> </w:t>
      </w:r>
      <w:r w:rsidRPr="00687266">
        <w:rPr>
          <w:rFonts w:ascii="Verdana" w:hAnsi="Verdana"/>
          <w:color w:val="000000"/>
          <w:sz w:val="20"/>
          <w:szCs w:val="20"/>
        </w:rPr>
        <w:t>de 202</w:t>
      </w:r>
      <w:r w:rsidR="00C85A1C" w:rsidRPr="00687266">
        <w:rPr>
          <w:rFonts w:ascii="Verdana" w:hAnsi="Verdana"/>
          <w:color w:val="000000"/>
          <w:sz w:val="20"/>
          <w:szCs w:val="20"/>
        </w:rPr>
        <w:t>2</w:t>
      </w:r>
      <w:r w:rsidRPr="00687266">
        <w:rPr>
          <w:rFonts w:ascii="Verdana" w:hAnsi="Verdana"/>
          <w:color w:val="000000"/>
          <w:sz w:val="20"/>
          <w:szCs w:val="20"/>
        </w:rPr>
        <w:t xml:space="preserve"> e os demais sempre no dia </w:t>
      </w:r>
      <w:r w:rsidR="0071201F" w:rsidRPr="00687266">
        <w:rPr>
          <w:rFonts w:ascii="Verdana" w:hAnsi="Verdana"/>
          <w:color w:val="000000"/>
          <w:sz w:val="20"/>
          <w:szCs w:val="20"/>
        </w:rPr>
        <w:t>25</w:t>
      </w:r>
      <w:r w:rsidRPr="00687266">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687266">
        <w:rPr>
          <w:rFonts w:ascii="Verdana" w:hAnsi="Verdana"/>
          <w:color w:val="000000"/>
          <w:sz w:val="20"/>
          <w:szCs w:val="20"/>
        </w:rPr>
        <w:t xml:space="preserve">cada uma dessas datas, uma </w:t>
      </w:r>
      <w:r w:rsidRPr="00687266">
        <w:rPr>
          <w:rFonts w:ascii="Verdana" w:hAnsi="Verdana"/>
          <w:color w:val="000000"/>
          <w:sz w:val="20"/>
          <w:szCs w:val="20"/>
        </w:rPr>
        <w:t>“</w:t>
      </w:r>
      <w:r w:rsidRPr="00687266">
        <w:rPr>
          <w:rFonts w:ascii="Verdana" w:hAnsi="Verdana"/>
          <w:color w:val="000000"/>
          <w:sz w:val="20"/>
          <w:szCs w:val="20"/>
          <w:u w:val="single"/>
        </w:rPr>
        <w:t>Data de Pagamento dos Juros Remuneratórios</w:t>
      </w:r>
      <w:r w:rsidRPr="00687266">
        <w:rPr>
          <w:rFonts w:ascii="Verdana" w:hAnsi="Verdana"/>
          <w:color w:val="000000"/>
          <w:sz w:val="20"/>
          <w:szCs w:val="20"/>
        </w:rPr>
        <w:t>”).</w:t>
      </w:r>
    </w:p>
    <w:p w14:paraId="3A473DDF" w14:textId="77777777" w:rsidR="00DB40C0" w:rsidRPr="00687266"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687266"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687266">
        <w:rPr>
          <w:rFonts w:ascii="Verdana" w:hAnsi="Verdana"/>
          <w:b/>
          <w:color w:val="000000"/>
          <w:sz w:val="20"/>
          <w:szCs w:val="20"/>
        </w:rPr>
        <w:t>Amortização do Valor Nominal Unitário</w:t>
      </w:r>
    </w:p>
    <w:p w14:paraId="33C1B040" w14:textId="77777777" w:rsidR="00482A00" w:rsidRPr="00687266"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00AFAF5B"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sidRPr="00687266">
        <w:rPr>
          <w:rFonts w:ascii="Verdana" w:hAnsi="Verdana"/>
          <w:color w:val="000000"/>
          <w:sz w:val="20"/>
          <w:szCs w:val="20"/>
        </w:rPr>
        <w:t>4.3.1.</w:t>
      </w:r>
      <w:r w:rsidRPr="00687266">
        <w:rPr>
          <w:rFonts w:ascii="Verdana" w:hAnsi="Verdana"/>
          <w:color w:val="000000"/>
          <w:sz w:val="20"/>
          <w:szCs w:val="20"/>
        </w:rPr>
        <w:tab/>
      </w:r>
      <w:r w:rsidR="00482A00" w:rsidRPr="00687266">
        <w:rPr>
          <w:rFonts w:ascii="Verdana" w:hAnsi="Verdana"/>
          <w:color w:val="000000"/>
          <w:sz w:val="20"/>
          <w:szCs w:val="20"/>
        </w:rPr>
        <w:t xml:space="preserve">O </w:t>
      </w:r>
      <w:r w:rsidR="002D5678" w:rsidRPr="00687266">
        <w:rPr>
          <w:rFonts w:ascii="Verdana" w:hAnsi="Verdana"/>
          <w:color w:val="000000"/>
          <w:sz w:val="20"/>
          <w:szCs w:val="20"/>
        </w:rPr>
        <w:t>S</w:t>
      </w:r>
      <w:r w:rsidR="00A65A6C" w:rsidRPr="00687266">
        <w:rPr>
          <w:rFonts w:ascii="Verdana" w:hAnsi="Verdana"/>
          <w:color w:val="000000"/>
          <w:sz w:val="20"/>
          <w:szCs w:val="20"/>
        </w:rPr>
        <w:t xml:space="preserve">aldo do Valor Nominal Unitário </w:t>
      </w:r>
      <w:r w:rsidR="00482A00" w:rsidRPr="00687266">
        <w:rPr>
          <w:rFonts w:ascii="Verdana" w:hAnsi="Verdana"/>
          <w:color w:val="000000"/>
          <w:sz w:val="20"/>
          <w:szCs w:val="20"/>
        </w:rPr>
        <w:t xml:space="preserve">será amortizado </w:t>
      </w:r>
      <w:r w:rsidR="003738A8" w:rsidRPr="00687266">
        <w:rPr>
          <w:rFonts w:ascii="Verdana" w:hAnsi="Verdana"/>
          <w:color w:val="000000"/>
          <w:sz w:val="20"/>
          <w:szCs w:val="20"/>
        </w:rPr>
        <w:t>mensalmente</w:t>
      </w:r>
      <w:r w:rsidR="00482A00" w:rsidRPr="00687266">
        <w:rPr>
          <w:rFonts w:ascii="Verdana" w:hAnsi="Verdana"/>
          <w:color w:val="000000"/>
          <w:sz w:val="20"/>
          <w:szCs w:val="20"/>
        </w:rPr>
        <w:t xml:space="preserve">, </w:t>
      </w:r>
      <w:r w:rsidR="00744893" w:rsidRPr="00687266">
        <w:rPr>
          <w:rFonts w:ascii="Verdana" w:hAnsi="Verdana"/>
          <w:color w:val="000000"/>
          <w:sz w:val="20"/>
          <w:szCs w:val="20"/>
        </w:rPr>
        <w:t xml:space="preserve">no dia </w:t>
      </w:r>
      <w:r w:rsidR="0071201F" w:rsidRPr="00687266">
        <w:rPr>
          <w:rFonts w:ascii="Verdana" w:hAnsi="Verdana"/>
          <w:color w:val="000000"/>
          <w:sz w:val="20"/>
          <w:szCs w:val="20"/>
        </w:rPr>
        <w:t>25</w:t>
      </w:r>
      <w:r w:rsidR="003738A8" w:rsidRPr="00687266">
        <w:rPr>
          <w:rFonts w:ascii="Verdana" w:hAnsi="Verdana"/>
          <w:color w:val="000000"/>
          <w:sz w:val="20"/>
          <w:szCs w:val="20"/>
        </w:rPr>
        <w:t xml:space="preserve"> de cada mês</w:t>
      </w:r>
      <w:r w:rsidR="00744893" w:rsidRPr="00687266">
        <w:rPr>
          <w:rFonts w:ascii="Verdana" w:hAnsi="Verdana"/>
          <w:color w:val="000000"/>
          <w:sz w:val="20"/>
          <w:szCs w:val="20"/>
        </w:rPr>
        <w:t xml:space="preserve">, </w:t>
      </w:r>
      <w:r w:rsidR="00482A00" w:rsidRPr="00687266">
        <w:rPr>
          <w:rFonts w:ascii="Verdana" w:hAnsi="Verdana"/>
          <w:color w:val="000000"/>
          <w:sz w:val="20"/>
          <w:szCs w:val="20"/>
        </w:rPr>
        <w:t xml:space="preserve">em </w:t>
      </w:r>
      <w:r w:rsidR="00A821A8" w:rsidRPr="00687266">
        <w:rPr>
          <w:rFonts w:ascii="Verdana" w:hAnsi="Verdana"/>
          <w:color w:val="000000"/>
          <w:sz w:val="20"/>
          <w:szCs w:val="20"/>
        </w:rPr>
        <w:t xml:space="preserve">61 </w:t>
      </w:r>
      <w:r w:rsidRPr="00687266">
        <w:rPr>
          <w:rFonts w:ascii="Verdana" w:hAnsi="Verdana"/>
          <w:color w:val="000000"/>
          <w:sz w:val="20"/>
          <w:szCs w:val="20"/>
        </w:rPr>
        <w:t>(</w:t>
      </w:r>
      <w:r w:rsidR="00A821A8" w:rsidRPr="00687266">
        <w:rPr>
          <w:rFonts w:ascii="Verdana" w:hAnsi="Verdana"/>
          <w:color w:val="000000"/>
          <w:sz w:val="20"/>
          <w:szCs w:val="20"/>
        </w:rPr>
        <w:t>sessenta e uma</w:t>
      </w:r>
      <w:r w:rsidRPr="00687266">
        <w:rPr>
          <w:rFonts w:ascii="Verdana" w:hAnsi="Verdana"/>
          <w:color w:val="000000"/>
          <w:sz w:val="20"/>
          <w:szCs w:val="20"/>
        </w:rPr>
        <w:t>)</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parcelas consecutivas,</w:t>
      </w:r>
      <w:r w:rsidR="003738A8" w:rsidRPr="00687266">
        <w:rPr>
          <w:rFonts w:ascii="Verdana" w:hAnsi="Verdana"/>
          <w:color w:val="000000"/>
          <w:sz w:val="20"/>
          <w:szCs w:val="20"/>
        </w:rPr>
        <w:t xml:space="preserve"> a partir do 24º (vigésimo quarto) </w:t>
      </w:r>
      <w:r w:rsidR="003738A8" w:rsidRPr="00687266">
        <w:rPr>
          <w:rFonts w:ascii="Verdana" w:hAnsi="Verdana"/>
          <w:color w:val="000000"/>
          <w:sz w:val="20"/>
          <w:szCs w:val="20"/>
        </w:rPr>
        <w:lastRenderedPageBreak/>
        <w:t xml:space="preserve">mês </w:t>
      </w:r>
      <w:r w:rsidR="00DF43A3" w:rsidRPr="00687266">
        <w:rPr>
          <w:rFonts w:ascii="Verdana" w:hAnsi="Verdana"/>
          <w:color w:val="000000"/>
          <w:sz w:val="20"/>
          <w:szCs w:val="20"/>
        </w:rPr>
        <w:t xml:space="preserve">contado </w:t>
      </w:r>
      <w:r w:rsidR="003738A8" w:rsidRPr="00687266">
        <w:rPr>
          <w:rFonts w:ascii="Verdana" w:hAnsi="Verdana"/>
          <w:color w:val="000000"/>
          <w:sz w:val="20"/>
          <w:szCs w:val="20"/>
        </w:rPr>
        <w:t>da Data de Emissão,</w:t>
      </w:r>
      <w:r w:rsidR="00E32778" w:rsidRPr="00687266">
        <w:rPr>
          <w:rFonts w:ascii="Verdana" w:hAnsi="Verdana"/>
          <w:color w:val="000000"/>
          <w:sz w:val="20"/>
          <w:szCs w:val="20"/>
        </w:rPr>
        <w:t xml:space="preserve"> inclusive,</w:t>
      </w:r>
      <w:r w:rsidR="00482A00" w:rsidRPr="00687266">
        <w:rPr>
          <w:rFonts w:ascii="Verdana" w:hAnsi="Verdana"/>
          <w:color w:val="000000"/>
          <w:sz w:val="20"/>
          <w:szCs w:val="20"/>
        </w:rPr>
        <w:t xml:space="preserve"> sendo a primeira parcela devida </w:t>
      </w:r>
      <w:r w:rsidR="0071201F" w:rsidRPr="00687266">
        <w:rPr>
          <w:rFonts w:ascii="Verdana" w:hAnsi="Verdana"/>
          <w:color w:val="000000"/>
          <w:sz w:val="20"/>
          <w:szCs w:val="20"/>
        </w:rPr>
        <w:t>em 25</w:t>
      </w:r>
      <w:r w:rsidR="00F8268E">
        <w:rPr>
          <w:rFonts w:ascii="Verdana" w:hAnsi="Verdana"/>
          <w:color w:val="000000"/>
          <w:sz w:val="20"/>
          <w:szCs w:val="20"/>
        </w:rPr>
        <w:t xml:space="preserve"> </w:t>
      </w:r>
      <w:r w:rsidR="00696F0B" w:rsidRPr="00687266">
        <w:rPr>
          <w:rFonts w:ascii="Verdana" w:hAnsi="Verdana"/>
          <w:color w:val="000000"/>
          <w:sz w:val="20"/>
          <w:szCs w:val="20"/>
        </w:rPr>
        <w:t xml:space="preserve">de </w:t>
      </w:r>
      <w:r w:rsidR="0071201F" w:rsidRPr="00687266">
        <w:rPr>
          <w:rFonts w:ascii="Verdana" w:hAnsi="Verdana"/>
          <w:color w:val="000000"/>
          <w:sz w:val="20"/>
          <w:szCs w:val="20"/>
        </w:rPr>
        <w:t>novembro</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 xml:space="preserve">de </w:t>
      </w:r>
      <w:r w:rsidR="000F4C78" w:rsidRPr="00687266">
        <w:rPr>
          <w:rFonts w:ascii="Verdana" w:hAnsi="Verdana"/>
          <w:color w:val="000000"/>
          <w:sz w:val="20"/>
          <w:szCs w:val="20"/>
        </w:rPr>
        <w:t>202</w:t>
      </w:r>
      <w:r w:rsidR="00B345F8" w:rsidRPr="00687266">
        <w:rPr>
          <w:rFonts w:ascii="Verdana" w:hAnsi="Verdana"/>
          <w:color w:val="000000"/>
          <w:sz w:val="20"/>
          <w:szCs w:val="20"/>
        </w:rPr>
        <w:t>4</w:t>
      </w:r>
      <w:r w:rsidR="000F4C78" w:rsidRPr="00687266">
        <w:rPr>
          <w:rFonts w:ascii="Verdana" w:hAnsi="Verdana"/>
          <w:color w:val="000000"/>
          <w:sz w:val="20"/>
          <w:szCs w:val="20"/>
        </w:rPr>
        <w:t xml:space="preserve"> </w:t>
      </w:r>
      <w:r w:rsidR="00482A00" w:rsidRPr="00687266">
        <w:rPr>
          <w:rFonts w:ascii="Verdana" w:hAnsi="Verdana"/>
          <w:color w:val="000000"/>
          <w:sz w:val="20"/>
          <w:szCs w:val="20"/>
        </w:rPr>
        <w:t>e o último pagamento devido na Data de Vencimento, conforme tabela a seguir (cada uma dessas datas, uma “</w:t>
      </w:r>
      <w:r w:rsidR="00482A00" w:rsidRPr="00687266">
        <w:rPr>
          <w:rFonts w:ascii="Verdana" w:hAnsi="Verdana"/>
          <w:color w:val="000000"/>
          <w:sz w:val="20"/>
          <w:szCs w:val="20"/>
          <w:u w:val="single"/>
        </w:rPr>
        <w:t>Data de Amortização</w:t>
      </w:r>
      <w:r w:rsidR="00482A00" w:rsidRPr="00687266">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687266" w:rsidRPr="002E33ED" w14:paraId="15C4572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512A35" w14:textId="39BBF2C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687266" w:rsidRPr="002E33ED" w14:paraId="0ADFEFD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514373" w14:textId="3902E57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687266" w:rsidRPr="002E33ED" w14:paraId="2B6E4F2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C00B78A" w14:textId="229B8F1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687266" w:rsidRPr="002E33ED" w14:paraId="0EBB3FB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DEE973" w14:textId="0EE96B8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687266" w:rsidRPr="002E33ED" w14:paraId="3600F72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892647" w14:textId="724C73E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687266" w:rsidRPr="002E33ED" w14:paraId="4610C21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15C6BD" w14:textId="7635A89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687266" w:rsidRPr="002E33ED" w14:paraId="7B22667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BF1BAB4" w14:textId="0011040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687266" w:rsidRPr="002E33ED" w14:paraId="7C9AE11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1C1B6B3" w14:textId="41E233F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687266" w:rsidRPr="002E33ED" w14:paraId="0F6CBE4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CBB0F5E" w14:textId="49B9B3B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687266" w:rsidRPr="002E33ED" w14:paraId="614958A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CD82D6" w14:textId="116EBAA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687266" w:rsidRPr="002E33ED" w14:paraId="0B06F5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B7063" w14:textId="18AEB16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687266" w:rsidRPr="002E33ED" w14:paraId="7C05A0B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4FE1126" w14:textId="52B1E8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687266" w:rsidRPr="002E33ED" w14:paraId="7E1C267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EF34606" w14:textId="2A77ACE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687266" w:rsidRPr="002E33ED" w14:paraId="20B9523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8FC23AF" w14:textId="0C54344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687266" w:rsidRPr="002E33ED" w14:paraId="27E4DA0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92CED6" w14:textId="1B797D5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687266" w:rsidRPr="002E33ED" w14:paraId="040B900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8CF80E" w14:textId="1653DE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687266" w:rsidRPr="002E33ED" w14:paraId="6FFE84A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A015FC" w14:textId="46712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687266" w:rsidRPr="002E33ED" w14:paraId="27A632B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3FF12" w14:textId="6462A0B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687266" w:rsidRPr="002E33ED" w14:paraId="3FD5475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F44F5A" w14:textId="05E2406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687266" w:rsidRPr="002E33ED" w14:paraId="251D2A2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1FA3FB" w14:textId="0B97244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687266" w:rsidRPr="002E33ED" w14:paraId="1FF45B3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E73C3C" w14:textId="3FB7080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687266" w:rsidRPr="002E33ED" w14:paraId="7365E52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5B52D8" w14:textId="61037F8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687266" w:rsidRPr="002E33ED" w14:paraId="51250F4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149FF3" w14:textId="13C7D51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687266" w:rsidRPr="002E33ED" w14:paraId="123FAC9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5C8D52B" w14:textId="326D926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687266" w:rsidRPr="002E33ED" w14:paraId="1EA1D3A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CD0934" w14:textId="508F7D9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687266" w:rsidRPr="002E33ED" w14:paraId="5CED9DA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407F29" w14:textId="2D038AD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687266" w:rsidRPr="002E33ED" w14:paraId="419BD26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C725C8" w14:textId="77EA3F5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687266" w:rsidRPr="002E33ED" w14:paraId="5C89C67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E4C305" w14:textId="4F236D3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687266" w:rsidRPr="002E33ED" w14:paraId="697347D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8EC1E8" w14:textId="2802CA1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687266" w:rsidRPr="002E33ED" w14:paraId="317B215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96FBDD" w14:textId="38BC6EF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687266" w:rsidRPr="002E33ED" w14:paraId="0CB81E1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BA7B37" w14:textId="7686ED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687266" w:rsidRPr="002E33ED" w14:paraId="72025FF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676BE5" w14:textId="39A1154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687266" w:rsidRPr="002E33ED" w14:paraId="0F5922F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2782B5" w14:textId="73EE1A4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lastRenderedPageBreak/>
              <w:t>25 de julho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687266" w:rsidRPr="002E33ED" w14:paraId="655A64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A059D7" w14:textId="1225C70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687266" w:rsidRPr="002E33ED" w14:paraId="054E1AB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DF12F8" w14:textId="49091A0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687266" w:rsidRPr="002E33ED" w14:paraId="5F9F640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63EBDF" w14:textId="46B0A91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687266" w:rsidRPr="002E33ED" w14:paraId="4199A08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CD70B6" w14:textId="5D6F133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687266" w:rsidRPr="002E33ED" w14:paraId="5487BE2C"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B11DFC" w14:textId="0787171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687266" w:rsidRPr="002E33ED" w14:paraId="06A5F4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977AD1" w14:textId="13ED1A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687266" w:rsidRPr="002E33ED" w14:paraId="3E91EC0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9AB293" w14:textId="5C8E7F6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687266" w:rsidRPr="002E33ED" w14:paraId="4A6F907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17E0C4" w14:textId="110215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687266" w:rsidRPr="002E33ED" w14:paraId="1D6B8BE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5072B4F" w14:textId="5972582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687266" w:rsidRPr="002E33ED" w14:paraId="04178EC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2A370" w14:textId="31A7EF0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687266" w:rsidRPr="002E33ED" w14:paraId="075A3EA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CD3BEA" w14:textId="155CEEB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687266" w:rsidRPr="002E33ED" w14:paraId="51E7753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21570" w14:textId="2915501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687266" w:rsidRPr="002E33ED" w14:paraId="2AA18A9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89D0BF" w14:textId="3606C5C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687266" w:rsidRPr="002E33ED" w14:paraId="1EB9AA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4E83D2" w14:textId="7BCF65E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687266" w:rsidRPr="002E33ED" w14:paraId="5992F8D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DF57C2" w14:textId="5C9F308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687266" w:rsidRPr="002E33ED" w14:paraId="35197B7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61C258" w14:textId="700EFDE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687266" w:rsidRPr="002E33ED" w14:paraId="011919C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A359C1" w14:textId="70D0686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687266" w:rsidRPr="002E33ED" w14:paraId="51C631D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D7B0B" w14:textId="2DDDD44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687266" w:rsidRPr="002E33ED" w14:paraId="26503FA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73EB0A" w14:textId="443485D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687266" w:rsidRPr="002E33ED" w14:paraId="222D325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A79BD3" w14:textId="7C9BFD6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687266" w:rsidRPr="002E33ED" w14:paraId="1337437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1F666" w14:textId="782D6C2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687266" w:rsidRPr="002E33ED" w14:paraId="28587F7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239561" w14:textId="41F8D43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687266" w:rsidRPr="002E33ED" w14:paraId="4E9DB86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1E38FD" w14:textId="17761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687266" w:rsidRPr="002E33ED" w14:paraId="1C4DB5D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B757B4" w14:textId="7C5DAC7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687266" w:rsidRPr="002E33ED" w14:paraId="5FD696D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44B085" w14:textId="5F2F88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687266" w:rsidRPr="002E33ED" w14:paraId="0DB1961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664D825" w14:textId="2703CD0B" w:rsidR="00A821A8" w:rsidRPr="00422B45" w:rsidRDefault="0071201F" w:rsidP="00A821A8">
            <w:pPr>
              <w:widowControl w:val="0"/>
              <w:tabs>
                <w:tab w:val="left" w:pos="720"/>
                <w:tab w:val="left" w:pos="2366"/>
              </w:tabs>
              <w:spacing w:line="360" w:lineRule="auto"/>
              <w:jc w:val="center"/>
              <w:rPr>
                <w:rFonts w:ascii="Verdana" w:hAnsi="Verdana"/>
                <w:sz w:val="20"/>
                <w:szCs w:val="20"/>
              </w:rPr>
            </w:pPr>
            <w:bookmarkStart w:id="15" w:name="OLE_LINK1"/>
            <w:r>
              <w:rPr>
                <w:rFonts w:ascii="Calibri" w:hAnsi="Calibri" w:cs="Calibri"/>
                <w:color w:val="000000"/>
                <w:sz w:val="22"/>
                <w:szCs w:val="22"/>
              </w:rPr>
              <w:t>25 de setembro de 2029</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687266" w:rsidRPr="002E33ED" w14:paraId="2BB4D6B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D799F0" w14:textId="7472011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687266" w:rsidRPr="002E33ED" w14:paraId="0B66B4D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F32DF3" w14:textId="5DB1B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687266">
              <w:rPr>
                <w:rFonts w:ascii="Calibri" w:hAnsi="Calibri"/>
                <w:color w:val="000000"/>
                <w:sz w:val="22"/>
              </w:rPr>
              <w:t>Data de Vencimento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lastRenderedPageBreak/>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 xml:space="preserve">Data da Primeira </w:t>
      </w:r>
      <w:r w:rsidR="00C74BFC" w:rsidRPr="002E33ED">
        <w:rPr>
          <w:rFonts w:ascii="Verdana" w:hAnsi="Verdana"/>
          <w:color w:val="000000"/>
          <w:sz w:val="20"/>
          <w:szCs w:val="20"/>
          <w:u w:val="single"/>
        </w:rPr>
        <w:lastRenderedPageBreak/>
        <w:t>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4F85E1" w14:textId="37EF16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xml:space="preserve">. A Emissora poderá alterar o </w:t>
      </w:r>
      <w:r w:rsidR="00BE0423">
        <w:rPr>
          <w:rFonts w:ascii="Verdana" w:hAnsi="Verdana"/>
          <w:color w:val="000000"/>
          <w:sz w:val="20"/>
          <w:szCs w:val="20"/>
        </w:rPr>
        <w:t>Jornal de Publicação</w:t>
      </w:r>
      <w:r w:rsidR="00DF10B4" w:rsidRPr="002E33ED">
        <w:rPr>
          <w:rFonts w:ascii="Verdana" w:hAnsi="Verdana"/>
          <w:color w:val="000000"/>
          <w:sz w:val="20"/>
          <w:szCs w:val="20"/>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BD96C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601A4B">
        <w:rPr>
          <w:rFonts w:ascii="Verdana" w:hAnsi="Verdana"/>
          <w:color w:val="000000"/>
          <w:sz w:val="20"/>
          <w:szCs w:val="20"/>
        </w:rPr>
        <w:t>1</w:t>
      </w:r>
      <w:r w:rsidRPr="009975AC">
        <w:rPr>
          <w:rFonts w:ascii="Verdana" w:hAnsi="Verdana"/>
          <w:color w:val="000000"/>
          <w:sz w:val="20"/>
          <w:szCs w:val="20"/>
        </w:rPr>
        <w:t xml:space="preserve">.1 acima e que </w:t>
      </w:r>
      <w:r w:rsidRPr="009975AC">
        <w:rPr>
          <w:rFonts w:ascii="Verdana" w:hAnsi="Verdana"/>
          <w:color w:val="000000"/>
          <w:sz w:val="20"/>
          <w:szCs w:val="20"/>
        </w:rPr>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379C030B"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w:t>
      </w:r>
      <w:r w:rsidR="00BD364C" w:rsidRPr="002E33ED">
        <w:rPr>
          <w:rFonts w:ascii="Verdana" w:hAnsi="Verdana"/>
          <w:color w:val="000000"/>
          <w:sz w:val="20"/>
          <w:szCs w:val="20"/>
        </w:rPr>
        <w:t xml:space="preserve">será </w:t>
      </w:r>
      <w:r w:rsidR="00BD364C">
        <w:rPr>
          <w:rFonts w:ascii="Verdana" w:hAnsi="Verdana"/>
          <w:color w:val="000000"/>
          <w:sz w:val="20"/>
          <w:szCs w:val="20"/>
        </w:rPr>
        <w:t>constituída</w:t>
      </w:r>
      <w:r w:rsidR="00BD364C" w:rsidRPr="002E33ED">
        <w:rPr>
          <w:rFonts w:ascii="Verdana" w:hAnsi="Verdana"/>
          <w:color w:val="000000"/>
          <w:sz w:val="20"/>
          <w:szCs w:val="20"/>
        </w:rPr>
        <w:t xml:space="preserve"> </w:t>
      </w:r>
      <w:r w:rsidR="00BD364C">
        <w:rPr>
          <w:rFonts w:ascii="Verdana" w:hAnsi="Verdana"/>
          <w:color w:val="000000"/>
          <w:sz w:val="20"/>
          <w:szCs w:val="20"/>
        </w:rPr>
        <w:t>cessão fiduciária (“</w:t>
      </w:r>
      <w:r w:rsidR="00BD364C">
        <w:rPr>
          <w:rFonts w:ascii="Verdana" w:hAnsi="Verdana"/>
          <w:color w:val="000000"/>
          <w:sz w:val="20"/>
          <w:szCs w:val="20"/>
          <w:u w:val="single"/>
        </w:rPr>
        <w:t>Cessão Fiduciária</w:t>
      </w:r>
      <w:r w:rsidR="00BD364C">
        <w:rPr>
          <w:rFonts w:ascii="Verdana" w:hAnsi="Verdana"/>
          <w:color w:val="000000"/>
          <w:sz w:val="20"/>
          <w:szCs w:val="20"/>
        </w:rPr>
        <w:t>”)</w:t>
      </w:r>
      <w:r w:rsidR="00BD364C" w:rsidRPr="002E33ED">
        <w:rPr>
          <w:rFonts w:ascii="Verdana" w:hAnsi="Verdana"/>
          <w:color w:val="000000"/>
          <w:sz w:val="20"/>
          <w:szCs w:val="20"/>
        </w:rPr>
        <w:t>, nos termos do §3º do artigo 66-B da Lei 4.728-65,</w:t>
      </w:r>
      <w:r w:rsidR="00BD364C">
        <w:rPr>
          <w:rFonts w:ascii="Verdana" w:hAnsi="Verdana"/>
          <w:color w:val="000000"/>
          <w:sz w:val="20"/>
          <w:szCs w:val="20"/>
        </w:rPr>
        <w:t xml:space="preserve"> a ser formalizada por meio da celebração </w:t>
      </w:r>
      <w:r w:rsidR="00BD364C" w:rsidRPr="00525CFC">
        <w:rPr>
          <w:rFonts w:ascii="Verdana" w:hAnsi="Verdana"/>
          <w:bCs/>
          <w:color w:val="000000"/>
          <w:sz w:val="20"/>
          <w:szCs w:val="20"/>
        </w:rPr>
        <w:t xml:space="preserve">do </w:t>
      </w:r>
      <w:r w:rsidR="00BD364C" w:rsidRPr="00936881">
        <w:rPr>
          <w:rFonts w:ascii="Verdana" w:hAnsi="Verdana"/>
          <w:bCs/>
          <w:i/>
          <w:iCs/>
          <w:color w:val="000000"/>
          <w:sz w:val="20"/>
          <w:szCs w:val="20"/>
        </w:rPr>
        <w:t>“Instrumento Particular de Cessão Fiduciária de Direitos Creditórios em Garantia e Outras Avenças”</w:t>
      </w:r>
      <w:r w:rsidR="00BD364C">
        <w:rPr>
          <w:rFonts w:ascii="Verdana" w:hAnsi="Verdana"/>
          <w:color w:val="000000"/>
          <w:sz w:val="20"/>
          <w:szCs w:val="20"/>
        </w:rPr>
        <w:t xml:space="preserve"> a ser celebrado entre as Cedentes (conforme definido no Contrato de Cessão Fiduciária), e o Agente Fiduciário (“</w:t>
      </w:r>
      <w:r w:rsidR="00BD364C">
        <w:rPr>
          <w:rFonts w:ascii="Verdana" w:hAnsi="Verdana"/>
          <w:color w:val="000000"/>
          <w:sz w:val="20"/>
          <w:szCs w:val="20"/>
          <w:u w:val="single"/>
        </w:rPr>
        <w:t>Contrato de Cessão Fiduciária</w:t>
      </w:r>
      <w:r w:rsidR="00BD364C">
        <w:rPr>
          <w:rFonts w:ascii="Verdana" w:hAnsi="Verdana"/>
          <w:color w:val="000000"/>
          <w:sz w:val="20"/>
          <w:szCs w:val="20"/>
        </w:rPr>
        <w:t>” e “</w:t>
      </w:r>
      <w:r w:rsidR="00BD364C" w:rsidRPr="00695D73">
        <w:rPr>
          <w:rFonts w:ascii="Verdana" w:hAnsi="Verdana"/>
          <w:color w:val="000000"/>
          <w:sz w:val="20"/>
          <w:szCs w:val="20"/>
          <w:u w:val="single"/>
        </w:rPr>
        <w:t>Garantia Real</w:t>
      </w:r>
      <w:r w:rsidR="00BD364C">
        <w:rPr>
          <w:rFonts w:ascii="Verdana" w:hAnsi="Verdana"/>
          <w:color w:val="000000"/>
          <w:sz w:val="20"/>
          <w:szCs w:val="20"/>
        </w:rPr>
        <w:t>”, respectivamente)</w:t>
      </w:r>
      <w:r w:rsidR="00BD364C" w:rsidRPr="002E33ED">
        <w:rPr>
          <w:rFonts w:ascii="Verdana" w:hAnsi="Verdana"/>
          <w:color w:val="000000"/>
          <w:sz w:val="20"/>
          <w:szCs w:val="20"/>
        </w:rPr>
        <w:t xml:space="preserve"> 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6574F7FC"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 xml:space="preserve">direitos </w:t>
      </w:r>
      <w:r w:rsidR="00D021FE" w:rsidRPr="00216D88">
        <w:rPr>
          <w:rFonts w:ascii="Verdana" w:hAnsi="Verdana"/>
          <w:color w:val="000000" w:themeColor="text1"/>
          <w:sz w:val="20"/>
        </w:rPr>
        <w:t>creditórios, atuais e futuros, detidos e a serem detidos pel</w:t>
      </w:r>
      <w:r w:rsidR="00D021FE">
        <w:rPr>
          <w:rFonts w:ascii="Verdana" w:hAnsi="Verdana"/>
          <w:color w:val="000000" w:themeColor="text1"/>
          <w:sz w:val="20"/>
        </w:rPr>
        <w:t>a</w:t>
      </w:r>
      <w:r w:rsidR="00D021FE" w:rsidRPr="00216D88">
        <w:rPr>
          <w:rFonts w:ascii="Verdana" w:hAnsi="Verdana"/>
          <w:color w:val="000000" w:themeColor="text1"/>
          <w:sz w:val="20"/>
        </w:rPr>
        <w:t xml:space="preserve"> </w:t>
      </w:r>
      <w:r w:rsidR="00D021FE">
        <w:rPr>
          <w:rFonts w:ascii="Verdana" w:hAnsi="Verdana"/>
          <w:sz w:val="20"/>
        </w:rPr>
        <w:t>Emissora</w:t>
      </w:r>
      <w:r w:rsidR="00D021FE" w:rsidRPr="00216D88">
        <w:rPr>
          <w:rFonts w:ascii="Verdana" w:hAnsi="Verdana"/>
          <w:sz w:val="20"/>
        </w:rPr>
        <w:t xml:space="preserve">, </w:t>
      </w:r>
      <w:r w:rsidR="00D021FE" w:rsidRPr="00216D88">
        <w:rPr>
          <w:rFonts w:ascii="Verdana" w:hAnsi="Verdana"/>
          <w:color w:val="000000" w:themeColor="text1"/>
          <w:sz w:val="20"/>
        </w:rPr>
        <w:t xml:space="preserve">no montante correspondente a Agenda Mínima de Recebíveis de Cartão </w:t>
      </w:r>
      <w:r w:rsidR="00D021FE" w:rsidRPr="00216D88">
        <w:rPr>
          <w:rFonts w:ascii="Verdana" w:hAnsi="Verdana"/>
          <w:color w:val="000000" w:themeColor="text1"/>
          <w:sz w:val="20"/>
        </w:rPr>
        <w:lastRenderedPageBreak/>
        <w:t xml:space="preserve">(conforme </w:t>
      </w:r>
      <w:r w:rsidR="00D021FE">
        <w:rPr>
          <w:rFonts w:ascii="Verdana" w:hAnsi="Verdana"/>
          <w:color w:val="000000" w:themeColor="text1"/>
          <w:sz w:val="20"/>
        </w:rPr>
        <w:t>definido no Contrato de Cessão</w:t>
      </w:r>
      <w:r w:rsidR="00D021FE" w:rsidRPr="00216D88">
        <w:rPr>
          <w:rFonts w:ascii="Verdana" w:hAnsi="Verdana"/>
          <w:color w:val="000000" w:themeColor="text1"/>
          <w:sz w:val="20"/>
        </w:rPr>
        <w:t>)</w:t>
      </w:r>
      <w:r w:rsidR="00D021FE" w:rsidRPr="00216D88">
        <w:rPr>
          <w:rFonts w:ascii="Verdana" w:hAnsi="Verdana"/>
          <w:sz w:val="20"/>
        </w:rPr>
        <w:t xml:space="preserve">, </w:t>
      </w:r>
      <w:r w:rsidR="00D021FE" w:rsidRPr="00216D88">
        <w:rPr>
          <w:rFonts w:ascii="Verdana" w:hAnsi="Verdana"/>
          <w:color w:val="000000" w:themeColor="text1"/>
          <w:sz w:val="20"/>
        </w:rPr>
        <w:t xml:space="preserve">contra quaisquer credenciadoras de cartão de crédito com as quais </w:t>
      </w:r>
      <w:r w:rsidR="00D021FE">
        <w:rPr>
          <w:rFonts w:ascii="Verdana" w:hAnsi="Verdana"/>
          <w:color w:val="000000" w:themeColor="text1"/>
          <w:sz w:val="20"/>
        </w:rPr>
        <w:t>a Emissora</w:t>
      </w:r>
      <w:r w:rsidR="00D021FE" w:rsidRPr="00216D88">
        <w:rPr>
          <w:rFonts w:ascii="Verdana" w:hAnsi="Verdana"/>
          <w:sz w:val="20"/>
        </w:rPr>
        <w:t xml:space="preserve"> </w:t>
      </w:r>
      <w:r w:rsidR="00D021FE" w:rsidRPr="00216D88">
        <w:rPr>
          <w:rFonts w:ascii="Verdana" w:hAnsi="Verdana"/>
          <w:color w:val="000000" w:themeColor="text1"/>
          <w:sz w:val="20"/>
        </w:rPr>
        <w:t xml:space="preserve">e/ou suas filiais tenham ou venham a ter relacionamento </w:t>
      </w:r>
      <w:bookmarkStart w:id="17" w:name="_Hlk118950381"/>
      <w:r w:rsidR="00D021FE" w:rsidRPr="00216D88">
        <w:rPr>
          <w:rFonts w:ascii="Verdana" w:hAnsi="Verdana"/>
          <w:color w:val="000000" w:themeColor="text1"/>
          <w:sz w:val="20"/>
        </w:rPr>
        <w:t>(“</w:t>
      </w:r>
      <w:r w:rsidR="00D021FE" w:rsidRPr="00216D88">
        <w:rPr>
          <w:rFonts w:ascii="Verdana" w:hAnsi="Verdana"/>
          <w:color w:val="000000" w:themeColor="text1"/>
          <w:sz w:val="20"/>
          <w:u w:val="single"/>
        </w:rPr>
        <w:t>Credenciadoras</w:t>
      </w:r>
      <w:r w:rsidR="00D021FE" w:rsidRPr="00216D88">
        <w:rPr>
          <w:rFonts w:ascii="Verdana" w:hAnsi="Verdana"/>
          <w:color w:val="000000" w:themeColor="text1"/>
          <w:sz w:val="20"/>
        </w:rPr>
        <w:t>”)</w:t>
      </w:r>
      <w:bookmarkEnd w:id="17"/>
      <w:r w:rsidR="00D021FE" w:rsidRPr="00216D88">
        <w:rPr>
          <w:rFonts w:ascii="Verdana" w:hAnsi="Verdana"/>
          <w:color w:val="000000" w:themeColor="text1"/>
          <w:sz w:val="20"/>
        </w:rPr>
        <w:t xml:space="preserve">, decorrentes de transações com uso de cartões de crédito e débito de todas as bandeiras utilizadas nesta data ou que venham a ser utilizadas no futuro </w:t>
      </w:r>
      <w:bookmarkStart w:id="18" w:name="_Hlk118950726"/>
      <w:r w:rsidR="00D021FE" w:rsidRPr="00216D88">
        <w:rPr>
          <w:rFonts w:ascii="Verdana" w:hAnsi="Verdana"/>
          <w:color w:val="000000" w:themeColor="text1"/>
          <w:sz w:val="20"/>
        </w:rPr>
        <w:t>(“</w:t>
      </w:r>
      <w:r w:rsidR="00D021FE" w:rsidRPr="00216D88">
        <w:rPr>
          <w:rFonts w:ascii="Verdana" w:hAnsi="Verdana"/>
          <w:color w:val="000000" w:themeColor="text1"/>
          <w:sz w:val="20"/>
          <w:u w:val="single"/>
        </w:rPr>
        <w:t>Bandeiras</w:t>
      </w:r>
      <w:r w:rsidR="00D021FE" w:rsidRPr="00216D88">
        <w:rPr>
          <w:rFonts w:ascii="Verdana" w:hAnsi="Verdana"/>
          <w:color w:val="000000" w:themeColor="text1"/>
          <w:sz w:val="20"/>
        </w:rPr>
        <w:t xml:space="preserve">”), </w:t>
      </w:r>
      <w:bookmarkEnd w:id="18"/>
      <w:r w:rsidR="00D021FE" w:rsidRPr="00216D88">
        <w:rPr>
          <w:rFonts w:ascii="Verdana" w:hAnsi="Verdana"/>
          <w:color w:val="000000" w:themeColor="text1"/>
          <w:sz w:val="20"/>
        </w:rPr>
        <w:t xml:space="preserve">em todos os estabelecimentos comerciais </w:t>
      </w:r>
      <w:r w:rsidR="00D021FE">
        <w:rPr>
          <w:rFonts w:ascii="Verdana" w:hAnsi="Verdana"/>
          <w:color w:val="000000" w:themeColor="text1"/>
          <w:sz w:val="20"/>
        </w:rPr>
        <w:t>da Emissora</w:t>
      </w:r>
      <w:r w:rsidR="00D021FE" w:rsidRPr="00216D88">
        <w:rPr>
          <w:rFonts w:ascii="Verdana" w:hAnsi="Verdana"/>
          <w:color w:val="000000" w:themeColor="text1"/>
          <w:sz w:val="20"/>
        </w:rPr>
        <w:t xml:space="preserve">, </w:t>
      </w:r>
      <w:r w:rsidR="00D021FE" w:rsidRPr="00216D88">
        <w:rPr>
          <w:rFonts w:ascii="Verdana" w:hAnsi="Verdana"/>
          <w:sz w:val="20"/>
        </w:rPr>
        <w:t xml:space="preserve">a qualquer tempo a partir da constituição e durante a vigência </w:t>
      </w:r>
      <w:r w:rsidR="00D021FE">
        <w:rPr>
          <w:rFonts w:ascii="Verdana" w:hAnsi="Verdana"/>
          <w:sz w:val="20"/>
        </w:rPr>
        <w:t xml:space="preserve">das </w:t>
      </w:r>
      <w:r w:rsidR="00AC2E42">
        <w:rPr>
          <w:rFonts w:ascii="Verdana" w:hAnsi="Verdana"/>
          <w:sz w:val="20"/>
        </w:rPr>
        <w:t>D</w:t>
      </w:r>
      <w:r w:rsidR="00D021FE">
        <w:rPr>
          <w:rFonts w:ascii="Verdana" w:hAnsi="Verdana"/>
          <w:sz w:val="20"/>
        </w:rPr>
        <w:t>ebêntures</w:t>
      </w:r>
      <w:r w:rsidR="00D021FE" w:rsidRPr="00216D88">
        <w:rPr>
          <w:rFonts w:ascii="Verdana" w:hAnsi="Verdana"/>
          <w:color w:val="000000" w:themeColor="text1"/>
          <w:sz w:val="20"/>
        </w:rPr>
        <w:t>, englobando transações já efetuadas e transações que venham a ser efetuadas no futuro (“</w:t>
      </w:r>
      <w:r w:rsidR="00D021FE" w:rsidRPr="00216D88">
        <w:rPr>
          <w:rFonts w:ascii="Verdana" w:hAnsi="Verdana"/>
          <w:color w:val="000000" w:themeColor="text1"/>
          <w:sz w:val="20"/>
          <w:u w:val="single"/>
        </w:rPr>
        <w:t xml:space="preserve">Recebíveis </w:t>
      </w:r>
      <w:r w:rsidR="00D021FE">
        <w:rPr>
          <w:rFonts w:ascii="Verdana" w:hAnsi="Verdana"/>
          <w:color w:val="000000" w:themeColor="text1"/>
          <w:sz w:val="20"/>
          <w:u w:val="single"/>
        </w:rPr>
        <w:t>Sabin</w:t>
      </w:r>
      <w:r w:rsidR="00D021FE" w:rsidRPr="00216D88">
        <w:rPr>
          <w:rFonts w:ascii="Verdana" w:hAnsi="Verdana"/>
          <w:color w:val="000000" w:themeColor="text1"/>
          <w:sz w:val="20"/>
        </w:rPr>
        <w:t xml:space="preserve">”), a serem depositados </w:t>
      </w:r>
      <w:r w:rsidR="00D021FE">
        <w:rPr>
          <w:rFonts w:ascii="Verdana" w:hAnsi="Verdana"/>
          <w:color w:val="000000" w:themeColor="text1"/>
          <w:sz w:val="20"/>
        </w:rPr>
        <w:t xml:space="preserve">na Conta Vinculada Cartão Sabin (conforme definido no Contrato de Cessão Fiduciária) </w:t>
      </w:r>
      <w:r w:rsidR="003F38F5">
        <w:rPr>
          <w:rFonts w:ascii="Verdana" w:hAnsi="Verdana"/>
          <w:color w:val="000000" w:themeColor="text1"/>
          <w:sz w:val="20"/>
        </w:rPr>
        <w:t xml:space="preserve">aberta </w:t>
      </w:r>
      <w:r w:rsidR="00D021FE" w:rsidRPr="0037719D">
        <w:rPr>
          <w:rFonts w:ascii="Verdana" w:hAnsi="Verdana"/>
          <w:color w:val="000000" w:themeColor="text1"/>
          <w:sz w:val="20"/>
        </w:rPr>
        <w:t xml:space="preserve">junto ao Banco </w:t>
      </w:r>
      <w:r w:rsidR="00D021FE">
        <w:rPr>
          <w:rFonts w:ascii="Verdana" w:hAnsi="Verdana"/>
          <w:color w:val="000000" w:themeColor="text1"/>
          <w:sz w:val="20"/>
        </w:rPr>
        <w:t>Depositário (conforme definido no Contrato de Cessão Fiduciária)</w:t>
      </w:r>
      <w:r w:rsidR="00367C62" w:rsidRPr="006301F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EFFE344"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w:t>
      </w:r>
      <w:r w:rsidR="003F38F5" w:rsidRPr="00B40DCF">
        <w:rPr>
          <w:rFonts w:ascii="Verdana" w:hAnsi="Verdana"/>
          <w:iCs/>
          <w:sz w:val="20"/>
        </w:rPr>
        <w:t xml:space="preserve">creditórios, atuais e futuros, detidos e a serem detidos pela </w:t>
      </w:r>
      <w:r w:rsidR="003F38F5" w:rsidRPr="00B40DCF">
        <w:rPr>
          <w:rFonts w:ascii="Verdana" w:hAnsi="Verdana" w:cs="Segoe UI"/>
          <w:iCs/>
          <w:sz w:val="20"/>
        </w:rPr>
        <w:t xml:space="preserve">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w:t>
      </w:r>
      <w:r w:rsidR="003F38F5">
        <w:rPr>
          <w:rFonts w:ascii="Verdana" w:hAnsi="Verdana" w:cs="Segoe UI"/>
          <w:iCs/>
          <w:sz w:val="20"/>
        </w:rPr>
        <w:t xml:space="preserve">das </w:t>
      </w:r>
      <w:r w:rsidR="00AC2E42">
        <w:rPr>
          <w:rFonts w:ascii="Verdana" w:hAnsi="Verdana" w:cs="Segoe UI"/>
          <w:iCs/>
          <w:sz w:val="20"/>
        </w:rPr>
        <w:t>D</w:t>
      </w:r>
      <w:r w:rsidR="003F38F5">
        <w:rPr>
          <w:rFonts w:ascii="Verdana" w:hAnsi="Verdana" w:cs="Segoe UI"/>
          <w:iCs/>
          <w:sz w:val="20"/>
        </w:rPr>
        <w:t>ebêntures</w:t>
      </w:r>
      <w:r w:rsidR="003F38F5" w:rsidRPr="00B40DCF">
        <w:rPr>
          <w:rFonts w:ascii="Verdana" w:hAnsi="Verdana" w:cs="Segoe UI"/>
          <w:iCs/>
          <w:sz w:val="20"/>
        </w:rPr>
        <w:t>, englobando transações já efetuadas e transações que venham a ser efetuadas no futuro (“</w:t>
      </w:r>
      <w:r w:rsidR="003F38F5" w:rsidRPr="00B40DCF">
        <w:rPr>
          <w:rFonts w:ascii="Verdana" w:hAnsi="Verdana" w:cs="Segoe UI"/>
          <w:iCs/>
          <w:sz w:val="20"/>
          <w:u w:val="single"/>
        </w:rPr>
        <w:t>Recebíveis PHD</w:t>
      </w:r>
      <w:r w:rsidR="003F38F5" w:rsidRPr="00B40DCF">
        <w:rPr>
          <w:rFonts w:ascii="Verdana" w:hAnsi="Verdana" w:cs="Segoe UI"/>
          <w:iCs/>
          <w:sz w:val="20"/>
        </w:rPr>
        <w:t xml:space="preserve">”), </w:t>
      </w:r>
      <w:r w:rsidR="003F38F5" w:rsidRPr="00216D88">
        <w:rPr>
          <w:rFonts w:ascii="Verdana" w:hAnsi="Verdana"/>
          <w:color w:val="000000" w:themeColor="text1"/>
          <w:sz w:val="20"/>
        </w:rPr>
        <w:t xml:space="preserve">a serem depositados </w:t>
      </w:r>
      <w:r w:rsidR="003F38F5">
        <w:rPr>
          <w:rFonts w:ascii="Verdana" w:hAnsi="Verdana"/>
          <w:color w:val="000000" w:themeColor="text1"/>
          <w:sz w:val="20"/>
        </w:rPr>
        <w:t xml:space="preserve">na Conta Vinculada Cartão PHD </w:t>
      </w:r>
      <w:r w:rsidR="003F38F5">
        <w:rPr>
          <w:rFonts w:ascii="Verdana" w:hAnsi="Verdana"/>
          <w:color w:val="000000"/>
          <w:sz w:val="20"/>
        </w:rPr>
        <w:t>(conforme definido no Contrato de Cessão), aberta junto ao Banco Depositário</w:t>
      </w:r>
      <w:r w:rsidR="003F38F5">
        <w:rPr>
          <w:rFonts w:ascii="Verdana" w:hAnsi="Verdana"/>
          <w:color w:val="000000" w:themeColor="text1"/>
          <w:sz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4DD3205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w:t>
      </w:r>
      <w:r w:rsidR="003F38F5">
        <w:rPr>
          <w:rFonts w:ascii="Verdana" w:hAnsi="Verdana" w:cs="Segoe UI"/>
          <w:sz w:val="20"/>
        </w:rPr>
        <w:t>,</w:t>
      </w:r>
      <w:r w:rsidR="003F38F5" w:rsidRPr="003F38F5">
        <w:rPr>
          <w:rFonts w:ascii="Verdana" w:hAnsi="Verdana" w:cs="Segoe UI"/>
          <w:sz w:val="20"/>
        </w:rPr>
        <w:t xml:space="preserve"> </w:t>
      </w:r>
      <w:r w:rsidR="003F38F5" w:rsidRPr="00B40DCF">
        <w:rPr>
          <w:rFonts w:ascii="Verdana" w:hAnsi="Verdana" w:cs="Segoe UI"/>
          <w:sz w:val="20"/>
        </w:rPr>
        <w:t>atuais e futuros, detidos e a serem detidos pela Labaclen, no montante correspondente a Agenda Mínima de Recebíveis de Cartão</w:t>
      </w:r>
      <w:r w:rsidR="003F38F5">
        <w:rPr>
          <w:rFonts w:ascii="Verdana" w:hAnsi="Verdana" w:cs="Segoe UI"/>
          <w:sz w:val="20"/>
        </w:rPr>
        <w:t xml:space="preserve">, </w:t>
      </w:r>
      <w:r w:rsidR="003F38F5" w:rsidRPr="00B40DCF">
        <w:rPr>
          <w:rFonts w:ascii="Verdana" w:hAnsi="Verdana" w:cs="Segoe UI"/>
          <w:sz w:val="20"/>
        </w:rPr>
        <w:t xml:space="preserve">contra quaisquer Credenciadoras com as quais a Labaclen e/ou suas filiais tenham 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Recebíveis Labaclen</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A85B60">
        <w:rPr>
          <w:rFonts w:ascii="Verdana" w:hAnsi="Verdana" w:cs="Segoe UI"/>
          <w:sz w:val="20"/>
        </w:rPr>
        <w:t>Conta Vinculada Cartão Labaclen</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Pr>
          <w:rFonts w:ascii="Verdana" w:hAnsi="Verdana" w:cs="Segoe UI"/>
          <w:sz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4520D3C9" w14:textId="337698F7" w:rsidR="00306F92" w:rsidRDefault="00367C62" w:rsidP="00306F92">
      <w:pPr>
        <w:pStyle w:val="PargrafodaLista"/>
        <w:widowControl w:val="0"/>
        <w:numPr>
          <w:ilvl w:val="0"/>
          <w:numId w:val="41"/>
        </w:numPr>
        <w:spacing w:line="360" w:lineRule="auto"/>
        <w:ind w:left="1276" w:hanging="567"/>
        <w:jc w:val="both"/>
        <w:rPr>
          <w:rFonts w:ascii="Verdana" w:hAnsi="Verdana"/>
          <w:color w:val="000000"/>
          <w:sz w:val="20"/>
          <w:szCs w:val="20"/>
        </w:rPr>
      </w:pPr>
      <w:r w:rsidRPr="00306F92">
        <w:rPr>
          <w:rFonts w:ascii="Verdana" w:hAnsi="Verdana"/>
          <w:color w:val="000000"/>
          <w:sz w:val="20"/>
          <w:szCs w:val="20"/>
        </w:rPr>
        <w:t xml:space="preserve">direitos creditórios, </w:t>
      </w:r>
      <w:r w:rsidR="003F38F5" w:rsidRPr="00B40DCF">
        <w:rPr>
          <w:rFonts w:ascii="Verdana" w:hAnsi="Verdana" w:cs="Segoe UI"/>
          <w:sz w:val="20"/>
        </w:rPr>
        <w:t xml:space="preserve">atuais e futuros, detidos e a serem detidos pela </w:t>
      </w:r>
      <w:r w:rsidR="003F38F5">
        <w:rPr>
          <w:rFonts w:ascii="Verdana" w:hAnsi="Verdana" w:cs="Segoe UI"/>
          <w:sz w:val="20"/>
        </w:rPr>
        <w:t>Quaglia</w:t>
      </w:r>
      <w:r w:rsidR="003F38F5" w:rsidRPr="00B40DCF">
        <w:rPr>
          <w:rFonts w:ascii="Verdana" w:hAnsi="Verdana" w:cs="Segoe UI"/>
          <w:sz w:val="20"/>
        </w:rPr>
        <w:t xml:space="preserve">, no montante correspondente a Agenda Mínima de Recebíveis de Cartão, contra quaisquer Credenciadoras com as quais a </w:t>
      </w:r>
      <w:r w:rsidR="003F38F5">
        <w:rPr>
          <w:rFonts w:ascii="Verdana" w:hAnsi="Verdana" w:cs="Segoe UI"/>
          <w:sz w:val="20"/>
        </w:rPr>
        <w:t>Quaglia</w:t>
      </w:r>
      <w:r w:rsidR="003F38F5" w:rsidRPr="00B40DCF">
        <w:rPr>
          <w:rFonts w:ascii="Verdana" w:hAnsi="Verdana" w:cs="Segoe UI"/>
          <w:sz w:val="20"/>
        </w:rPr>
        <w:t xml:space="preserve"> e/ou suas filiais </w:t>
      </w:r>
      <w:r w:rsidR="003F38F5" w:rsidRPr="00B40DCF">
        <w:rPr>
          <w:rFonts w:ascii="Verdana" w:hAnsi="Verdana" w:cs="Segoe UI"/>
          <w:sz w:val="20"/>
        </w:rPr>
        <w:lastRenderedPageBreak/>
        <w:t xml:space="preserve">tenham ou venham a ter relacionamento, decorrentes de transações com uso de cartões de crédito e débito de todas as Bandeiras utilizadas nesta data ou que venham a ser utilizadas no futuro, em todos os estabelecimentos comerciais da </w:t>
      </w:r>
      <w:bookmarkStart w:id="19" w:name="_Hlk119304515"/>
      <w:r w:rsidR="003F38F5">
        <w:rPr>
          <w:rFonts w:ascii="Verdana" w:hAnsi="Verdana" w:cs="Segoe UI"/>
          <w:sz w:val="20"/>
        </w:rPr>
        <w:t>Quaglia</w:t>
      </w:r>
      <w:bookmarkEnd w:id="19"/>
      <w:r w:rsidR="003F38F5" w:rsidRPr="00B40DCF">
        <w:rPr>
          <w:rFonts w:ascii="Verdana" w:hAnsi="Verdana" w:cs="Segoe UI"/>
          <w:sz w:val="20"/>
        </w:rPr>
        <w:t xml:space="preserve">,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 xml:space="preserve">Recebíveis </w:t>
      </w:r>
      <w:r w:rsidR="003F38F5" w:rsidRPr="00483565">
        <w:rPr>
          <w:rFonts w:ascii="Verdana" w:hAnsi="Verdana" w:cs="Segoe UI"/>
          <w:sz w:val="20"/>
          <w:u w:val="single"/>
        </w:rPr>
        <w:t>Quaglia</w:t>
      </w:r>
      <w:r w:rsidR="003F38F5" w:rsidRPr="00B40DCF">
        <w:rPr>
          <w:rFonts w:ascii="Verdana" w:hAnsi="Verdana" w:cs="Segoe UI"/>
          <w:sz w:val="20"/>
        </w:rPr>
        <w:t>”</w:t>
      </w:r>
      <w:r w:rsidR="003F38F5">
        <w:rPr>
          <w:rFonts w:ascii="Verdana" w:hAnsi="Verdana" w:cs="Segoe UI"/>
          <w:sz w:val="20"/>
        </w:rPr>
        <w:t>)</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37719D">
        <w:rPr>
          <w:rFonts w:ascii="Verdana" w:hAnsi="Verdana"/>
          <w:color w:val="000000" w:themeColor="text1"/>
          <w:sz w:val="20"/>
        </w:rPr>
        <w:t>conta</w:t>
      </w:r>
      <w:r w:rsidR="003F38F5">
        <w:rPr>
          <w:rFonts w:ascii="Verdana" w:hAnsi="Verdana"/>
          <w:color w:val="000000" w:themeColor="text1"/>
          <w:sz w:val="20"/>
        </w:rPr>
        <w:t xml:space="preserve"> corrente</w:t>
      </w:r>
      <w:r w:rsidR="003F38F5" w:rsidRPr="00207619">
        <w:rPr>
          <w:rFonts w:ascii="Verdana" w:hAnsi="Verdana"/>
          <w:color w:val="000000" w:themeColor="text1"/>
          <w:sz w:val="20"/>
        </w:rPr>
        <w:t xml:space="preserve"> </w:t>
      </w:r>
      <w:r w:rsidR="003F38F5" w:rsidRPr="00A85B60">
        <w:rPr>
          <w:rFonts w:ascii="Verdana" w:hAnsi="Verdana" w:cs="Segoe UI"/>
          <w:sz w:val="20"/>
        </w:rPr>
        <w:t>Conta Vinculada Cartão Quaglia</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sidR="009F095B" w:rsidRPr="00306F92">
        <w:rPr>
          <w:rFonts w:ascii="Verdana" w:hAnsi="Verdana"/>
          <w:color w:val="000000"/>
          <w:sz w:val="20"/>
          <w:szCs w:val="20"/>
        </w:rPr>
        <w:t>;</w:t>
      </w:r>
    </w:p>
    <w:p w14:paraId="4E4E6213" w14:textId="77777777" w:rsidR="000E453B" w:rsidRPr="00306F92" w:rsidRDefault="000E453B" w:rsidP="00306F92">
      <w:pPr>
        <w:pStyle w:val="PargrafodaLista"/>
        <w:widowControl w:val="0"/>
        <w:spacing w:line="360" w:lineRule="auto"/>
        <w:ind w:left="1276"/>
        <w:jc w:val="both"/>
        <w:rPr>
          <w:rFonts w:ascii="Verdana" w:hAnsi="Verdana"/>
          <w:color w:val="000000"/>
          <w:sz w:val="20"/>
          <w:szCs w:val="20"/>
        </w:rPr>
      </w:pPr>
    </w:p>
    <w:p w14:paraId="02DC8CB4" w14:textId="7BB9AFE5" w:rsidR="000E453B" w:rsidRPr="003F38F5"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direitos</w:t>
      </w:r>
      <w:r w:rsidR="000E453B" w:rsidRPr="00216D88">
        <w:rPr>
          <w:rFonts w:ascii="Verdana" w:hAnsi="Verdana"/>
          <w:color w:val="000000"/>
          <w:sz w:val="20"/>
        </w:rPr>
        <w:t xml:space="preserve"> </w:t>
      </w:r>
      <w:r w:rsidRPr="00B40DCF">
        <w:rPr>
          <w:rFonts w:ascii="Verdana" w:hAnsi="Verdana" w:cs="Segoe UI"/>
          <w:sz w:val="20"/>
        </w:rPr>
        <w:t xml:space="preserve">creditórios, atuais e futuros, detidos e a serem detidos pela </w:t>
      </w:r>
      <w:bookmarkStart w:id="20" w:name="_Hlk119304575"/>
      <w:r>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Carlos Chagas</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Carlos Chagas</w:t>
      </w:r>
      <w:r w:rsidRPr="00B40DCF">
        <w:rPr>
          <w:rFonts w:ascii="Verdana" w:hAnsi="Verdana" w:cs="Segoe UI"/>
          <w:sz w:val="20"/>
        </w:rPr>
        <w:t xml:space="preserve">, a qualquer tempo a partir da constituição e durante a vigência </w:t>
      </w:r>
      <w:r>
        <w:rPr>
          <w:rFonts w:ascii="Verdana" w:hAnsi="Verdana" w:cs="Segoe UI"/>
          <w:sz w:val="20"/>
        </w:rPr>
        <w:t xml:space="preserve">das </w:t>
      </w:r>
      <w:r w:rsidR="00AC2E42">
        <w:rPr>
          <w:rFonts w:ascii="Verdana" w:hAnsi="Verdana" w:cs="Segoe UI"/>
          <w:sz w:val="20"/>
        </w:rPr>
        <w:t>D</w:t>
      </w:r>
      <w:r>
        <w:rPr>
          <w:rFonts w:ascii="Verdana" w:hAnsi="Verdana" w:cs="Segoe UI"/>
          <w:sz w:val="20"/>
        </w:rPr>
        <w:t>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Carlos Chagas</w:t>
      </w:r>
      <w:r w:rsidRPr="00B40DCF">
        <w:rPr>
          <w:rFonts w:ascii="Verdana" w:hAnsi="Verdana" w:cs="Segoe UI"/>
          <w:sz w:val="20"/>
        </w:rPr>
        <w:t>”</w:t>
      </w:r>
      <w:r>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A85B60">
        <w:rPr>
          <w:rFonts w:ascii="Verdana" w:hAnsi="Verdana" w:cs="Segoe UI"/>
          <w:sz w:val="20"/>
        </w:rPr>
        <w:t>Conta Vinculada Cartão Carlos Chagas</w:t>
      </w:r>
      <w:r>
        <w:rPr>
          <w:rFonts w:ascii="Verdana" w:hAnsi="Verdana" w:cs="Segoe UI"/>
          <w:sz w:val="20"/>
        </w:rPr>
        <w:t xml:space="preserve"> </w:t>
      </w:r>
      <w:r>
        <w:rPr>
          <w:rFonts w:ascii="Verdana" w:hAnsi="Verdana"/>
          <w:color w:val="000000"/>
          <w:sz w:val="20"/>
        </w:rPr>
        <w:t>(conforme definido no Contrato de Cessão)</w:t>
      </w:r>
      <w:r>
        <w:rPr>
          <w:rFonts w:ascii="Verdana" w:hAnsi="Verdana" w:cs="Segoe UI"/>
          <w:sz w:val="20"/>
        </w:rPr>
        <w:t>, aberta junto ao Banco Depositário</w:t>
      </w:r>
      <w:r>
        <w:rPr>
          <w:rFonts w:ascii="Verdana" w:hAnsi="Verdana"/>
          <w:color w:val="000000"/>
          <w:sz w:val="20"/>
        </w:rPr>
        <w:t>;</w:t>
      </w:r>
    </w:p>
    <w:p w14:paraId="40257743" w14:textId="77777777" w:rsidR="003F38F5" w:rsidRPr="00A85B60" w:rsidRDefault="003F38F5" w:rsidP="00A85B60">
      <w:pPr>
        <w:pStyle w:val="PargrafodaLista"/>
        <w:rPr>
          <w:rFonts w:ascii="Verdana" w:hAnsi="Verdana"/>
          <w:color w:val="000000"/>
          <w:sz w:val="20"/>
          <w:szCs w:val="20"/>
        </w:rPr>
      </w:pPr>
    </w:p>
    <w:p w14:paraId="611A11B0" w14:textId="07DADEFD" w:rsidR="003F38F5" w:rsidRPr="00A85B60"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B40DCF">
        <w:rPr>
          <w:rFonts w:ascii="Verdana" w:hAnsi="Verdana" w:cs="Segoe UI"/>
          <w:sz w:val="20"/>
        </w:rPr>
        <w:t xml:space="preserve">direitos creditórios, atuais e futuros, detidos e a serem detidos pela </w:t>
      </w:r>
      <w:bookmarkStart w:id="21" w:name="_Hlk119304648"/>
      <w:r>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Santa Lucilia</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Santa Lucilia</w:t>
      </w:r>
      <w:r w:rsidRPr="00B40DCF">
        <w:rPr>
          <w:rFonts w:ascii="Verdana" w:hAnsi="Verdana" w:cs="Segoe UI"/>
          <w:sz w:val="20"/>
        </w:rPr>
        <w:t xml:space="preserve">, a qualquer tempo a partir da constituição e durante a vigência </w:t>
      </w:r>
      <w:r w:rsidR="00AC2E42">
        <w:rPr>
          <w:rFonts w:ascii="Verdana" w:hAnsi="Verdana" w:cs="Segoe UI"/>
          <w:sz w:val="20"/>
        </w:rPr>
        <w:t>das Debêntures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Santa Lucilia</w:t>
      </w:r>
      <w:r w:rsidRPr="00B40DCF">
        <w:rPr>
          <w:rFonts w:ascii="Verdana" w:hAnsi="Verdana" w:cs="Segoe UI"/>
          <w:sz w:val="20"/>
        </w:rPr>
        <w:t>”</w:t>
      </w:r>
      <w:r>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w:t>
      </w:r>
      <w:r>
        <w:rPr>
          <w:rFonts w:ascii="Verdana" w:hAnsi="Verdana" w:cs="Segoe UI"/>
          <w:sz w:val="20"/>
        </w:rPr>
        <w:t>os recebíveis Santa Lucilia, deverão ser</w:t>
      </w:r>
      <w:r w:rsidRPr="00B40DCF">
        <w:rPr>
          <w:rFonts w:ascii="Verdana" w:hAnsi="Verdana" w:cs="Segoe UI"/>
          <w:sz w:val="20"/>
        </w:rPr>
        <w:t xml:space="preserve"> depositados </w:t>
      </w:r>
      <w:r>
        <w:rPr>
          <w:rFonts w:ascii="Verdana" w:hAnsi="Verdana"/>
          <w:color w:val="000000" w:themeColor="text1"/>
          <w:sz w:val="20"/>
        </w:rPr>
        <w:t xml:space="preserve">na </w:t>
      </w:r>
      <w:r w:rsidRPr="00A85B60">
        <w:rPr>
          <w:rFonts w:ascii="Verdana" w:hAnsi="Verdana" w:cs="Segoe UI"/>
          <w:sz w:val="20"/>
        </w:rPr>
        <w:t>Conta Vinculada Cartão Lucilia</w:t>
      </w:r>
      <w:r w:rsidR="00AC2E42">
        <w:rPr>
          <w:rFonts w:ascii="Verdana" w:hAnsi="Verdana" w:cs="Segoe UI"/>
          <w:sz w:val="20"/>
        </w:rPr>
        <w:t xml:space="preserve"> (conforme definido no Contrato de Cessão Fiduciária)</w:t>
      </w:r>
      <w:r w:rsidRPr="00483565">
        <w:rPr>
          <w:rFonts w:ascii="Verdana" w:hAnsi="Verdana" w:cs="Segoe UI"/>
          <w:sz w:val="20"/>
        </w:rPr>
        <w:t xml:space="preserve">, </w:t>
      </w:r>
      <w:r w:rsidR="00AC2E42">
        <w:rPr>
          <w:rFonts w:ascii="Verdana" w:hAnsi="Verdana" w:cs="Segoe UI"/>
          <w:sz w:val="20"/>
        </w:rPr>
        <w:t>que quando referido</w:t>
      </w:r>
      <w:r w:rsidRPr="00B40DCF">
        <w:rPr>
          <w:rFonts w:ascii="Verdana" w:hAnsi="Verdana" w:cs="Segoe UI"/>
          <w:sz w:val="20"/>
        </w:rPr>
        <w:t xml:space="preserve"> </w:t>
      </w:r>
      <w:bookmarkStart w:id="24" w:name="_Hlk119304788"/>
      <w:r w:rsidRPr="00B40DCF">
        <w:rPr>
          <w:rFonts w:ascii="Verdana" w:hAnsi="Verdana" w:cs="Segoe UI"/>
          <w:sz w:val="20"/>
        </w:rPr>
        <w:t xml:space="preserve">em conjunto com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24"/>
      <w:r w:rsidR="00AC2E42">
        <w:rPr>
          <w:rFonts w:ascii="Verdana" w:hAnsi="Verdana" w:cs="Segoe UI"/>
          <w:sz w:val="20"/>
        </w:rPr>
        <w:t>;</w:t>
      </w:r>
    </w:p>
    <w:p w14:paraId="72A93585" w14:textId="77777777" w:rsidR="00AC2E42" w:rsidRPr="00A85B60" w:rsidRDefault="00AC2E42" w:rsidP="00A85B60">
      <w:pPr>
        <w:pStyle w:val="PargrafodaLista"/>
        <w:widowControl w:val="0"/>
        <w:spacing w:line="360" w:lineRule="auto"/>
        <w:ind w:left="1276"/>
        <w:jc w:val="both"/>
        <w:rPr>
          <w:rFonts w:ascii="Verdana" w:hAnsi="Verdana"/>
          <w:color w:val="000000"/>
          <w:sz w:val="20"/>
          <w:szCs w:val="20"/>
        </w:rPr>
      </w:pPr>
    </w:p>
    <w:p w14:paraId="54956FA0" w14:textId="60C4C866" w:rsidR="00AC2E42" w:rsidRPr="00A85B60"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16D88">
        <w:rPr>
          <w:rFonts w:ascii="Verdana" w:hAnsi="Verdana"/>
          <w:color w:val="000000" w:themeColor="text1"/>
          <w:sz w:val="20"/>
        </w:rPr>
        <w:t xml:space="preserve">direitos creditórios, atuais e futuros, detidos e a serem detidos </w:t>
      </w:r>
      <w:r>
        <w:rPr>
          <w:rFonts w:ascii="Verdana" w:hAnsi="Verdana"/>
          <w:color w:val="000000" w:themeColor="text1"/>
          <w:sz w:val="20"/>
        </w:rPr>
        <w:t>pela Emissora</w:t>
      </w:r>
      <w:r w:rsidRPr="00216D88">
        <w:rPr>
          <w:rFonts w:ascii="Verdana" w:hAnsi="Verdana"/>
          <w:sz w:val="20"/>
        </w:rPr>
        <w:t xml:space="preserve"> </w:t>
      </w:r>
      <w:r w:rsidRPr="00216D88">
        <w:rPr>
          <w:rFonts w:ascii="Verdana" w:hAnsi="Verdana"/>
          <w:color w:val="000000" w:themeColor="text1"/>
          <w:sz w:val="20"/>
        </w:rPr>
        <w:t xml:space="preserve">contra quaisquer operadoras de planos privado de assistência à saúde com as quais </w:t>
      </w:r>
      <w:r>
        <w:rPr>
          <w:rFonts w:ascii="Verdana" w:hAnsi="Verdana"/>
          <w:color w:val="000000" w:themeColor="text1"/>
          <w:sz w:val="20"/>
        </w:rPr>
        <w:t>a Emissora</w:t>
      </w:r>
      <w:r w:rsidRPr="00216D88">
        <w:rPr>
          <w:rFonts w:ascii="Verdana" w:hAnsi="Verdana"/>
          <w:color w:val="000000" w:themeColor="text1"/>
          <w:sz w:val="20"/>
        </w:rPr>
        <w:t xml:space="preserve">, </w:t>
      </w:r>
      <w:bookmarkStart w:id="25" w:name="_Hlk118950546"/>
      <w:r w:rsidRPr="00216D88">
        <w:rPr>
          <w:rFonts w:ascii="Verdana" w:hAnsi="Verdana"/>
          <w:color w:val="000000" w:themeColor="text1"/>
          <w:sz w:val="20"/>
        </w:rPr>
        <w:t xml:space="preserve">no montante correspondente a Agenda Mínima de Recebíveis de Planos de Saúde (conforme </w:t>
      </w:r>
      <w:r>
        <w:rPr>
          <w:rFonts w:ascii="Verdana" w:hAnsi="Verdana"/>
          <w:color w:val="000000" w:themeColor="text1"/>
          <w:sz w:val="20"/>
        </w:rPr>
        <w:t>definido no Contrato de Cessão Fiduciária</w:t>
      </w:r>
      <w:r w:rsidRPr="00216D88">
        <w:rPr>
          <w:rFonts w:ascii="Verdana" w:hAnsi="Verdana"/>
          <w:color w:val="000000" w:themeColor="text1"/>
          <w:sz w:val="20"/>
        </w:rPr>
        <w:t>)</w:t>
      </w:r>
      <w:bookmarkEnd w:id="25"/>
      <w:r w:rsidRPr="00216D88">
        <w:rPr>
          <w:rFonts w:ascii="Verdana" w:hAnsi="Verdana"/>
          <w:sz w:val="20"/>
        </w:rPr>
        <w:t>,</w:t>
      </w:r>
      <w:r w:rsidRPr="00216D88">
        <w:rPr>
          <w:rFonts w:ascii="Verdana" w:hAnsi="Verdana"/>
          <w:color w:val="000000" w:themeColor="text1"/>
          <w:sz w:val="20"/>
        </w:rPr>
        <w:t xml:space="preserve"> e/ou suas filiais tenham ou venham a ter relacionamento (“</w:t>
      </w:r>
      <w:r w:rsidRPr="00216D88">
        <w:rPr>
          <w:rFonts w:ascii="Verdana" w:hAnsi="Verdana"/>
          <w:color w:val="000000" w:themeColor="text1"/>
          <w:sz w:val="20"/>
          <w:u w:val="single"/>
        </w:rPr>
        <w:t>Operadoras</w:t>
      </w:r>
      <w:r w:rsidRPr="00216D88">
        <w:rPr>
          <w:rFonts w:ascii="Verdana" w:hAnsi="Verdana"/>
          <w:color w:val="000000" w:themeColor="text1"/>
          <w:sz w:val="20"/>
        </w:rPr>
        <w:t xml:space="preserve">”), decorrentes da prestação de serviços médicos, </w:t>
      </w:r>
      <w:r>
        <w:rPr>
          <w:rFonts w:ascii="Verdana" w:hAnsi="Verdana"/>
          <w:color w:val="000000" w:themeColor="text1"/>
          <w:sz w:val="20"/>
        </w:rPr>
        <w:t>pela Emissora</w:t>
      </w:r>
      <w:r w:rsidRPr="00216D88">
        <w:rPr>
          <w:rFonts w:ascii="Verdana" w:hAnsi="Verdana"/>
          <w:color w:val="000000" w:themeColor="text1"/>
          <w:sz w:val="20"/>
        </w:rPr>
        <w:t xml:space="preserve"> aos beneficiários vinculados aos planos de saúde (“</w:t>
      </w:r>
      <w:r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 xml:space="preserve">a qualquer tempo a partir da constituição e durante a vigência </w:t>
      </w:r>
      <w:r>
        <w:rPr>
          <w:rFonts w:ascii="Verdana" w:hAnsi="Verdana"/>
          <w:sz w:val="20"/>
        </w:rPr>
        <w:t>das Debêntures</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Planos de Saúde</w:t>
      </w:r>
      <w:r w:rsidRPr="00216D88">
        <w:rPr>
          <w:rFonts w:ascii="Verdana" w:hAnsi="Verdana"/>
          <w:color w:val="000000" w:themeColor="text1"/>
          <w:sz w:val="20"/>
        </w:rPr>
        <w:t>”), a serem depositados</w:t>
      </w:r>
      <w:r w:rsidRPr="00216D88">
        <w:rPr>
          <w:rFonts w:ascii="Verdana" w:hAnsi="Verdana"/>
          <w:sz w:val="20"/>
        </w:rPr>
        <w:t xml:space="preserve"> </w:t>
      </w:r>
      <w:r w:rsidRPr="00216D88">
        <w:rPr>
          <w:rFonts w:ascii="Verdana" w:hAnsi="Verdana"/>
          <w:color w:val="000000" w:themeColor="text1"/>
          <w:sz w:val="20"/>
        </w:rPr>
        <w:t xml:space="preserve">na </w:t>
      </w:r>
      <w:bookmarkStart w:id="26" w:name="_Hlk118950900"/>
      <w:r w:rsidRPr="00A85B60">
        <w:rPr>
          <w:rFonts w:ascii="Verdana" w:hAnsi="Verdana"/>
          <w:color w:val="000000" w:themeColor="text1"/>
          <w:sz w:val="20"/>
        </w:rPr>
        <w:t>Conta Vinculada Planos de Saúde</w:t>
      </w:r>
      <w:r>
        <w:rPr>
          <w:rFonts w:ascii="Verdana" w:hAnsi="Verdana"/>
          <w:color w:val="000000" w:themeColor="text1"/>
          <w:sz w:val="20"/>
        </w:rPr>
        <w:t xml:space="preserve"> (conforme definido no Contrato de Cessão)</w:t>
      </w:r>
      <w:r w:rsidRPr="00216D88">
        <w:rPr>
          <w:rFonts w:ascii="Verdana" w:hAnsi="Verdana"/>
          <w:color w:val="000000" w:themeColor="text1"/>
          <w:sz w:val="20"/>
        </w:rPr>
        <w:t>,</w:t>
      </w:r>
      <w:r>
        <w:rPr>
          <w:rFonts w:ascii="Verdana" w:hAnsi="Verdana"/>
          <w:color w:val="000000" w:themeColor="text1"/>
          <w:sz w:val="20"/>
        </w:rPr>
        <w:t xml:space="preserve"> </w:t>
      </w:r>
      <w:r>
        <w:rPr>
          <w:rFonts w:ascii="Verdana" w:hAnsi="Verdana" w:cs="Segoe UI"/>
          <w:sz w:val="20"/>
        </w:rPr>
        <w:t>que quando referido</w:t>
      </w:r>
      <w:r w:rsidRPr="00B40DCF">
        <w:rPr>
          <w:rFonts w:ascii="Verdana" w:hAnsi="Verdana" w:cs="Segoe UI"/>
          <w:sz w:val="20"/>
        </w:rPr>
        <w:t xml:space="preserve"> em conjunto com</w:t>
      </w:r>
      <w:r w:rsidRPr="00216D88">
        <w:rPr>
          <w:rFonts w:ascii="Verdana" w:hAnsi="Verdana"/>
          <w:color w:val="000000" w:themeColor="text1"/>
          <w:sz w:val="20"/>
        </w:rPr>
        <w:t xml:space="preserve"> a</w:t>
      </w:r>
      <w:r>
        <w:rPr>
          <w:rFonts w:ascii="Verdana" w:hAnsi="Verdana"/>
          <w:color w:val="000000" w:themeColor="text1"/>
          <w:sz w:val="20"/>
        </w:rPr>
        <w:t>s</w:t>
      </w:r>
      <w:r w:rsidRPr="00216D88">
        <w:rPr>
          <w:rFonts w:ascii="Verdana" w:hAnsi="Verdana"/>
          <w:color w:val="000000" w:themeColor="text1"/>
          <w:sz w:val="20"/>
        </w:rPr>
        <w:t xml:space="preserve"> Conta</w:t>
      </w:r>
      <w:r>
        <w:rPr>
          <w:rFonts w:ascii="Verdana" w:hAnsi="Verdana"/>
          <w:color w:val="000000" w:themeColor="text1"/>
          <w:sz w:val="20"/>
        </w:rPr>
        <w:t>s</w:t>
      </w:r>
      <w:r w:rsidRPr="00216D88">
        <w:rPr>
          <w:rFonts w:ascii="Verdana" w:hAnsi="Verdana"/>
          <w:color w:val="000000" w:themeColor="text1"/>
          <w:sz w:val="20"/>
        </w:rPr>
        <w:t xml:space="preserve"> Vinculada</w:t>
      </w:r>
      <w:r>
        <w:rPr>
          <w:rFonts w:ascii="Verdana" w:hAnsi="Verdana"/>
          <w:color w:val="000000" w:themeColor="text1"/>
          <w:sz w:val="20"/>
        </w:rPr>
        <w:t>s</w:t>
      </w:r>
      <w:r w:rsidRPr="00216D88">
        <w:rPr>
          <w:rFonts w:ascii="Verdana" w:hAnsi="Verdana"/>
          <w:color w:val="000000" w:themeColor="text1"/>
          <w:sz w:val="20"/>
        </w:rPr>
        <w:t xml:space="preserve"> Cart</w:t>
      </w:r>
      <w:r>
        <w:rPr>
          <w:rFonts w:ascii="Verdana" w:hAnsi="Verdana"/>
          <w:color w:val="000000" w:themeColor="text1"/>
          <w:sz w:val="20"/>
        </w:rPr>
        <w:t>ões</w:t>
      </w:r>
      <w:r w:rsidRPr="00216D88">
        <w:rPr>
          <w:rFonts w:ascii="Verdana" w:hAnsi="Verdana"/>
          <w:color w:val="000000" w:themeColor="text1"/>
          <w:sz w:val="20"/>
        </w:rPr>
        <w:t xml:space="preserve">, </w:t>
      </w:r>
      <w:r>
        <w:rPr>
          <w:rFonts w:ascii="Verdana" w:hAnsi="Verdana"/>
          <w:color w:val="000000" w:themeColor="text1"/>
          <w:sz w:val="20"/>
        </w:rPr>
        <w:t>as “</w:t>
      </w:r>
      <w:r w:rsidRPr="00AC2E42">
        <w:rPr>
          <w:rFonts w:ascii="Verdana" w:hAnsi="Verdana"/>
          <w:color w:val="000000" w:themeColor="text1"/>
          <w:sz w:val="20"/>
          <w:u w:val="single"/>
        </w:rPr>
        <w:t>Contas Vinculadas</w:t>
      </w:r>
      <w:bookmarkEnd w:id="26"/>
      <w:r>
        <w:rPr>
          <w:rFonts w:ascii="Verdana" w:hAnsi="Verdana"/>
          <w:color w:val="000000" w:themeColor="text1"/>
          <w:sz w:val="20"/>
        </w:rPr>
        <w:t>”; e</w:t>
      </w:r>
    </w:p>
    <w:p w14:paraId="4CEA7693" w14:textId="77777777" w:rsidR="00AC2E42" w:rsidRPr="00A85B60" w:rsidRDefault="00AC2E42" w:rsidP="00A85B60">
      <w:pPr>
        <w:widowControl w:val="0"/>
        <w:spacing w:line="360" w:lineRule="auto"/>
        <w:jc w:val="both"/>
        <w:rPr>
          <w:rFonts w:ascii="Verdana" w:hAnsi="Verdana"/>
          <w:color w:val="000000"/>
          <w:sz w:val="20"/>
          <w:szCs w:val="20"/>
        </w:rPr>
      </w:pPr>
    </w:p>
    <w:p w14:paraId="2779ECD4" w14:textId="7EBDC64C" w:rsidR="00AC2E42" w:rsidRPr="002E33ED"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(g</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7"/>
      <w:bookmarkEnd w:id="28"/>
      <w:r>
        <w:rPr>
          <w:rFonts w:ascii="Verdana" w:hAnsi="Verdana"/>
          <w:color w:val="000000"/>
          <w:sz w:val="20"/>
        </w:rPr>
        <w:t>.</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rPr>
        <w:lastRenderedPageBreak/>
        <w:t>(“</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175E548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601A4B">
        <w:rPr>
          <w:rFonts w:ascii="Verdana" w:hAnsi="Verdana"/>
          <w:color w:val="000000"/>
          <w:sz w:val="20"/>
          <w:szCs w:val="20"/>
        </w:rPr>
        <w:t>O pagamento</w:t>
      </w:r>
      <w:r w:rsidR="00667BB3" w:rsidRPr="00601A4B">
        <w:rPr>
          <w:rFonts w:ascii="Verdana" w:hAnsi="Verdana"/>
          <w:color w:val="000000"/>
          <w:sz w:val="20"/>
          <w:szCs w:val="20"/>
        </w:rPr>
        <w:t xml:space="preserve"> a que se refere a </w:t>
      </w:r>
      <w:r w:rsidR="00667BB3" w:rsidRPr="001E558F">
        <w:rPr>
          <w:rFonts w:ascii="Verdana" w:hAnsi="Verdana"/>
          <w:color w:val="000000"/>
          <w:sz w:val="20"/>
          <w:szCs w:val="20"/>
        </w:rPr>
        <w:t>Cláusula 4.1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108BB3DA"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Pr="001E558F">
        <w:rPr>
          <w:rFonts w:ascii="Verdana" w:hAnsi="Verdana"/>
          <w:color w:val="000000"/>
          <w:sz w:val="20"/>
          <w:szCs w:val="20"/>
        </w:rPr>
        <w:t>Cláusula 4.</w:t>
      </w:r>
      <w:r w:rsidR="00667BB3" w:rsidRPr="001E558F">
        <w:rPr>
          <w:rFonts w:ascii="Verdana" w:hAnsi="Verdana"/>
          <w:color w:val="000000"/>
          <w:sz w:val="20"/>
          <w:szCs w:val="20"/>
        </w:rPr>
        <w:t>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0EB9F11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667BB3" w:rsidRPr="001E558F">
        <w:rPr>
          <w:rFonts w:ascii="Verdana" w:hAnsi="Verdana"/>
          <w:color w:val="000000"/>
          <w:sz w:val="20"/>
          <w:szCs w:val="20"/>
        </w:rPr>
        <w:t>Cláusula 4.</w:t>
      </w:r>
      <w:r w:rsidR="00601A4B" w:rsidRPr="001E558F">
        <w:rPr>
          <w:rFonts w:ascii="Verdana" w:hAnsi="Verdana"/>
          <w:color w:val="000000"/>
          <w:sz w:val="20"/>
          <w:szCs w:val="20"/>
        </w:rPr>
        <w:t>14</w:t>
      </w:r>
      <w:r w:rsidR="00E54C5A" w:rsidRPr="001E558F">
        <w:rPr>
          <w:rFonts w:ascii="Verdana" w:hAnsi="Verdana"/>
          <w:color w:val="000000"/>
          <w:sz w:val="20"/>
          <w:szCs w:val="20"/>
        </w:rPr>
        <w:t>.2.1</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lastRenderedPageBreak/>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3323B84C" w:rsidR="00482A00" w:rsidRPr="00F1703E" w:rsidRDefault="00482A00" w:rsidP="00933153">
      <w:pPr>
        <w:pStyle w:val="SCBFTtulo1"/>
        <w:keepNext w:val="0"/>
        <w:keepLines w:val="0"/>
        <w:widowControl w:val="0"/>
        <w:spacing w:line="360" w:lineRule="auto"/>
        <w:rPr>
          <w:rFonts w:ascii="Verdana" w:hAnsi="Verdana"/>
          <w:color w:val="000000"/>
          <w:sz w:val="20"/>
          <w:lang w:val="pt-BR"/>
        </w:rPr>
      </w:pPr>
      <w:bookmarkStart w:id="29"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29"/>
      <w:r w:rsidR="00306F92">
        <w:rPr>
          <w:rFonts w:ascii="Verdana" w:hAnsi="Verdana"/>
          <w:color w:val="000000"/>
          <w:sz w:val="20"/>
          <w:lang w:val="pt-BR"/>
        </w:rPr>
        <w:t xml:space="preserve"> E AQUISIÇÃO FACULTATIVA</w:t>
      </w:r>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3DD0C0C2"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 xml:space="preserve">(ii)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(iii) de Encargos Moratórios (se houver); e (iv)</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30" w:name="_Ref285570716"/>
      <w:bookmarkStart w:id="31" w:name="_Ref366061184"/>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4E290C16"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w:t>
            </w:r>
            <w:r w:rsidR="0071201F">
              <w:rPr>
                <w:rFonts w:ascii="Verdana" w:hAnsi="Verdana"/>
                <w:sz w:val="20"/>
                <w:szCs w:val="20"/>
              </w:rPr>
              <w:t xml:space="preserve">a Data </w:t>
            </w:r>
            <w:r>
              <w:rPr>
                <w:rFonts w:ascii="Verdana" w:hAnsi="Verdana"/>
                <w:sz w:val="20"/>
                <w:szCs w:val="20"/>
              </w:rPr>
              <w:t xml:space="preserve">de </w:t>
            </w:r>
            <w:r w:rsidR="0071201F">
              <w:rPr>
                <w:rFonts w:ascii="Verdana" w:hAnsi="Verdana"/>
                <w:sz w:val="20"/>
                <w:szCs w:val="20"/>
              </w:rPr>
              <w:t xml:space="preserve">Emissão </w:t>
            </w:r>
            <w:r>
              <w:rPr>
                <w:rFonts w:ascii="Verdana" w:hAnsi="Verdana"/>
                <w:sz w:val="20"/>
                <w:szCs w:val="20"/>
              </w:rPr>
              <w:t xml:space="preserve">(inclusive) até </w:t>
            </w:r>
            <w:r w:rsidR="0071201F">
              <w:rPr>
                <w:rFonts w:ascii="Verdana" w:hAnsi="Verdana"/>
                <w:sz w:val="20"/>
                <w:szCs w:val="20"/>
              </w:rPr>
              <w:t>25 de novembro de 2024 (exclusive)</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7E50E80E" w:rsidR="004602C5" w:rsidRDefault="0071201F" w:rsidP="00422B45">
            <w:pPr>
              <w:spacing w:line="360" w:lineRule="auto"/>
              <w:jc w:val="center"/>
              <w:rPr>
                <w:rFonts w:ascii="Verdana" w:hAnsi="Verdana"/>
                <w:sz w:val="20"/>
                <w:szCs w:val="20"/>
              </w:rPr>
            </w:pPr>
            <w:r>
              <w:rPr>
                <w:rFonts w:ascii="Verdana" w:hAnsi="Verdana"/>
                <w:sz w:val="20"/>
                <w:szCs w:val="20"/>
              </w:rPr>
              <w:t>25 de novembro de 2024</w:t>
            </w:r>
            <w:r w:rsidR="00271288">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18603091" w:rsidR="004602C5" w:rsidRDefault="0071201F" w:rsidP="00422B45">
            <w:pPr>
              <w:spacing w:line="360" w:lineRule="auto"/>
              <w:jc w:val="center"/>
              <w:rPr>
                <w:rFonts w:ascii="Verdana" w:hAnsi="Verdana"/>
                <w:sz w:val="20"/>
                <w:szCs w:val="20"/>
              </w:rPr>
            </w:pPr>
            <w:r>
              <w:rPr>
                <w:rFonts w:ascii="Verdana" w:hAnsi="Verdana"/>
                <w:sz w:val="20"/>
                <w:szCs w:val="20"/>
              </w:rPr>
              <w:t xml:space="preserve">25 de novembro de 2025 </w:t>
            </w:r>
            <w:r w:rsidR="00271288">
              <w:rPr>
                <w:rFonts w:ascii="Verdana" w:hAnsi="Verdana"/>
                <w:sz w:val="20"/>
                <w:szCs w:val="20"/>
              </w:rPr>
              <w:t xml:space="preserve">(inclusive) até </w:t>
            </w:r>
            <w:r w:rsidR="00D77383">
              <w:rPr>
                <w:rFonts w:ascii="Verdana" w:hAnsi="Verdana"/>
                <w:sz w:val="20"/>
                <w:szCs w:val="20"/>
              </w:rPr>
              <w:t>25 de novembro de 2026 (exclusive)</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6522ED6A" w:rsidR="004602C5" w:rsidRDefault="00D77383" w:rsidP="00422B45">
            <w:pPr>
              <w:spacing w:line="360" w:lineRule="auto"/>
              <w:jc w:val="center"/>
              <w:rPr>
                <w:rFonts w:ascii="Verdana" w:hAnsi="Verdana"/>
                <w:sz w:val="20"/>
                <w:szCs w:val="20"/>
              </w:rPr>
            </w:pPr>
            <w:r>
              <w:rPr>
                <w:rFonts w:ascii="Verdana" w:hAnsi="Verdana"/>
                <w:sz w:val="20"/>
                <w:szCs w:val="20"/>
              </w:rPr>
              <w:t>25 de novembro de 2026</w:t>
            </w:r>
            <w:r w:rsidR="00271288">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00F4A168"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2027 </w:t>
            </w:r>
            <w:r w:rsidR="00271288">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43E0C91B"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2028 </w:t>
            </w:r>
            <w:r w:rsidR="00271288">
              <w:rPr>
                <w:rFonts w:ascii="Verdana" w:hAnsi="Verdana"/>
                <w:sz w:val="20"/>
                <w:szCs w:val="20"/>
              </w:rPr>
              <w:t>(inclusive)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0251E314"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w:t>
      </w:r>
      <w:r w:rsidR="00F1703E" w:rsidRPr="002E33ED">
        <w:rPr>
          <w:rFonts w:ascii="Verdana" w:hAnsi="Verdana"/>
          <w:sz w:val="20"/>
          <w:szCs w:val="20"/>
        </w:rPr>
        <w:t xml:space="preserve">Emissora poderá, a seu exclusivo critério, realizar, a qualquer tempo a partir da Data de Emissão, e com aviso prévio mediante comunicação pela Emissora aos Debenturistas, com cópia ao Agente Fiduciário e à B3 com, no mínimo, 3 (três) Dias Úteis da data do evento, amortizações </w:t>
      </w:r>
      <w:r w:rsidR="00F1703E">
        <w:rPr>
          <w:rFonts w:ascii="Verdana" w:hAnsi="Verdana"/>
          <w:sz w:val="20"/>
          <w:szCs w:val="20"/>
        </w:rPr>
        <w:t>extraordinárias</w:t>
      </w:r>
      <w:r w:rsidR="00F1703E" w:rsidRPr="002E33ED">
        <w:rPr>
          <w:rFonts w:ascii="Verdana" w:hAnsi="Verdana"/>
          <w:sz w:val="20"/>
          <w:szCs w:val="20"/>
        </w:rPr>
        <w:t xml:space="preserve"> sobre o </w:t>
      </w:r>
      <w:r w:rsidR="00F1703E">
        <w:rPr>
          <w:rFonts w:ascii="Verdana" w:hAnsi="Verdana"/>
          <w:sz w:val="20"/>
          <w:szCs w:val="20"/>
        </w:rPr>
        <w:t xml:space="preserve">Valor Nominal Unitário ou o </w:t>
      </w:r>
      <w:r w:rsidR="00F1703E" w:rsidRPr="002E33ED">
        <w:rPr>
          <w:rFonts w:ascii="Verdana" w:hAnsi="Verdana"/>
          <w:sz w:val="20"/>
          <w:szCs w:val="20"/>
        </w:rPr>
        <w:t>Saldo do Valor Nominal Unitário das Debêntures,</w:t>
      </w:r>
      <w:r w:rsidR="00F1703E">
        <w:rPr>
          <w:rFonts w:ascii="Verdana" w:hAnsi="Verdana"/>
          <w:sz w:val="20"/>
          <w:szCs w:val="20"/>
        </w:rPr>
        <w:t xml:space="preserve"> conforme o caso,</w:t>
      </w:r>
      <w:r w:rsidR="00F1703E" w:rsidRPr="002E33ED">
        <w:rPr>
          <w:rFonts w:ascii="Verdana" w:hAnsi="Verdana"/>
          <w:sz w:val="20"/>
          <w:szCs w:val="20"/>
        </w:rPr>
        <w:t xml:space="preserve"> mediante o pagamento de parcela do</w:t>
      </w:r>
      <w:r w:rsidR="00F1703E">
        <w:rPr>
          <w:rFonts w:ascii="Verdana" w:hAnsi="Verdana"/>
          <w:sz w:val="20"/>
          <w:szCs w:val="20"/>
        </w:rPr>
        <w:t xml:space="preserve"> Valor Nominal Unitário ou do</w:t>
      </w:r>
      <w:r w:rsidR="00F1703E" w:rsidRPr="002E33ED">
        <w:rPr>
          <w:rFonts w:ascii="Verdana" w:hAnsi="Verdana"/>
          <w:sz w:val="20"/>
          <w:szCs w:val="20"/>
        </w:rPr>
        <w:t xml:space="preserve"> Saldo </w:t>
      </w:r>
      <w:r w:rsidR="00F1703E" w:rsidRPr="002E33ED">
        <w:rPr>
          <w:rFonts w:ascii="Verdana" w:hAnsi="Verdana"/>
          <w:sz w:val="20"/>
          <w:szCs w:val="20"/>
        </w:rPr>
        <w:lastRenderedPageBreak/>
        <w:t>do Valor Nominal Unitário das Debêntures</w:t>
      </w:r>
      <w:r w:rsidR="00F1703E">
        <w:rPr>
          <w:rFonts w:ascii="Verdana" w:hAnsi="Verdana"/>
          <w:sz w:val="20"/>
          <w:szCs w:val="20"/>
        </w:rPr>
        <w:t>, conforme o caso,</w:t>
      </w:r>
      <w:r w:rsidR="00F1703E" w:rsidRPr="002E33ED">
        <w:rPr>
          <w:rFonts w:ascii="Verdana" w:hAnsi="Verdana"/>
          <w:sz w:val="20"/>
          <w:szCs w:val="20"/>
        </w:rPr>
        <w:t xml:space="preserve"> objeto da respectiva amortização </w:t>
      </w:r>
      <w:r w:rsidR="00F1703E">
        <w:rPr>
          <w:rFonts w:ascii="Verdana" w:hAnsi="Verdana"/>
          <w:sz w:val="20"/>
          <w:szCs w:val="20"/>
        </w:rPr>
        <w:t>extraordinária</w:t>
      </w:r>
      <w:r w:rsidR="00F1703E" w:rsidRPr="002E33ED">
        <w:rPr>
          <w:rFonts w:ascii="Verdana" w:hAnsi="Verdana"/>
          <w:sz w:val="20"/>
          <w:szCs w:val="20"/>
        </w:rPr>
        <w:t xml:space="preserve"> facultativa, limitada a 98% (noventa e oito por cento) do</w:t>
      </w:r>
      <w:r w:rsidR="00F1703E">
        <w:rPr>
          <w:rFonts w:ascii="Verdana" w:hAnsi="Verdana"/>
          <w:sz w:val="20"/>
          <w:szCs w:val="20"/>
        </w:rPr>
        <w:t xml:space="preserve"> Valor Nominal Unitário ou do</w:t>
      </w:r>
      <w:r w:rsidR="00F1703E" w:rsidRPr="002E33ED">
        <w:rPr>
          <w:rFonts w:ascii="Verdana" w:hAnsi="Verdana"/>
          <w:sz w:val="20"/>
          <w:szCs w:val="20"/>
        </w:rPr>
        <w:t xml:space="preserve"> </w:t>
      </w:r>
      <w:r w:rsidR="00F1703E">
        <w:rPr>
          <w:rFonts w:ascii="Verdana" w:hAnsi="Verdana"/>
          <w:sz w:val="20"/>
          <w:szCs w:val="20"/>
        </w:rPr>
        <w:t xml:space="preserve">Saldo do </w:t>
      </w:r>
      <w:r w:rsidR="00F1703E" w:rsidRPr="002E33ED">
        <w:rPr>
          <w:rFonts w:ascii="Verdana" w:hAnsi="Verdana"/>
          <w:sz w:val="20"/>
          <w:szCs w:val="20"/>
        </w:rPr>
        <w:t>Valor</w:t>
      </w:r>
      <w:r w:rsidR="00F1703E">
        <w:rPr>
          <w:rFonts w:ascii="Verdana" w:hAnsi="Verdana"/>
          <w:sz w:val="20"/>
          <w:szCs w:val="20"/>
        </w:rPr>
        <w:t xml:space="preserve"> Nominal Unitário</w:t>
      </w:r>
      <w:r w:rsidR="00F1703E" w:rsidRPr="002E33ED">
        <w:rPr>
          <w:rFonts w:ascii="Verdana" w:hAnsi="Verdana"/>
          <w:sz w:val="20"/>
          <w:szCs w:val="20"/>
        </w:rPr>
        <w:t xml:space="preserve">, </w:t>
      </w:r>
      <w:r w:rsidR="00F1703E">
        <w:rPr>
          <w:rFonts w:ascii="Verdana" w:hAnsi="Verdana"/>
          <w:sz w:val="20"/>
          <w:szCs w:val="20"/>
        </w:rPr>
        <w:t xml:space="preserve">conforme o caso, </w:t>
      </w:r>
      <w:r w:rsidR="00F1703E" w:rsidRPr="002E33ED">
        <w:rPr>
          <w:rFonts w:ascii="Verdana" w:hAnsi="Verdana"/>
          <w:sz w:val="20"/>
          <w:szCs w:val="20"/>
        </w:rPr>
        <w:t xml:space="preserve">acrescido dos </w:t>
      </w:r>
      <w:r w:rsidR="00F1703E" w:rsidRPr="00933153">
        <w:rPr>
          <w:rFonts w:ascii="Verdana" w:hAnsi="Verdana"/>
          <w:sz w:val="20"/>
          <w:szCs w:val="20"/>
        </w:rPr>
        <w:t xml:space="preserve">Juros Remuneratórios, calculados </w:t>
      </w:r>
      <w:r w:rsidR="00F1703E" w:rsidRPr="00933153">
        <w:rPr>
          <w:rFonts w:ascii="Verdana" w:hAnsi="Verdana"/>
          <w:i/>
          <w:sz w:val="20"/>
          <w:szCs w:val="20"/>
        </w:rPr>
        <w:t>pro</w:t>
      </w:r>
      <w:r w:rsidR="00F1703E" w:rsidRPr="00687266">
        <w:rPr>
          <w:rFonts w:ascii="Verdana" w:hAnsi="Verdana"/>
          <w:sz w:val="20"/>
        </w:rPr>
        <w:t xml:space="preserve"> </w:t>
      </w:r>
      <w:r w:rsidR="00F1703E" w:rsidRPr="00933153">
        <w:rPr>
          <w:rFonts w:ascii="Verdana" w:hAnsi="Verdana"/>
          <w:i/>
          <w:sz w:val="20"/>
          <w:szCs w:val="20"/>
        </w:rPr>
        <w:t>rata temporis</w:t>
      </w:r>
      <w:r w:rsidR="00F1703E" w:rsidRPr="00933153">
        <w:rPr>
          <w:rFonts w:ascii="Verdana" w:hAnsi="Verdana"/>
          <w:sz w:val="20"/>
          <w:szCs w:val="20"/>
        </w:rPr>
        <w:t xml:space="preserve"> a partir da Data da Primeira Integralização ou da data de pagamento dos Juros Remuneratórios imediatamente anterior, conforme o caso (inclusive), até a data do efetivo pagamento (exclusive), acrescido de </w:t>
      </w:r>
      <w:r w:rsidR="00F1703E">
        <w:rPr>
          <w:rFonts w:ascii="Verdana" w:hAnsi="Verdana"/>
          <w:sz w:val="20"/>
          <w:szCs w:val="20"/>
        </w:rPr>
        <w:t xml:space="preserve">Encargos Moratórios (se houver) e </w:t>
      </w:r>
      <w:r w:rsidR="00F1703E" w:rsidRPr="00933153">
        <w:rPr>
          <w:rFonts w:ascii="Verdana" w:hAnsi="Verdana"/>
          <w:sz w:val="20"/>
          <w:szCs w:val="20"/>
        </w:rPr>
        <w:t>prêmio</w:t>
      </w:r>
      <w:r w:rsidR="00F1703E" w:rsidRPr="00687266">
        <w:rPr>
          <w:rFonts w:ascii="Verdana" w:hAnsi="Verdana"/>
          <w:sz w:val="20"/>
        </w:rPr>
        <w:t xml:space="preserve"> </w:t>
      </w:r>
      <w:r w:rsidR="00F1703E" w:rsidRPr="00933153">
        <w:rPr>
          <w:rFonts w:ascii="Verdana" w:hAnsi="Verdana"/>
          <w:sz w:val="20"/>
          <w:szCs w:val="20"/>
        </w:rPr>
        <w:t xml:space="preserve">de </w:t>
      </w:r>
      <w:r w:rsidR="00F1703E">
        <w:rPr>
          <w:rFonts w:ascii="Verdana" w:hAnsi="Verdana"/>
          <w:sz w:val="20"/>
          <w:szCs w:val="20"/>
        </w:rPr>
        <w:t xml:space="preserve">resgate </w:t>
      </w:r>
      <w:r w:rsidR="00F1703E">
        <w:rPr>
          <w:rFonts w:ascii="Verdana" w:hAnsi="Verdana"/>
          <w:i/>
          <w:iCs/>
          <w:sz w:val="20"/>
          <w:szCs w:val="20"/>
        </w:rPr>
        <w:t>flat</w:t>
      </w:r>
      <w:r w:rsidR="00F1703E" w:rsidRPr="00933153">
        <w:rPr>
          <w:rFonts w:ascii="Verdana" w:hAnsi="Verdana"/>
          <w:sz w:val="20"/>
          <w:szCs w:val="20"/>
        </w:rPr>
        <w:t xml:space="preserve">, incidente sobre o Valor Nominal Unitário </w:t>
      </w:r>
      <w:r w:rsidR="00F1703E">
        <w:rPr>
          <w:rFonts w:ascii="Verdana" w:hAnsi="Verdana"/>
          <w:sz w:val="20"/>
          <w:szCs w:val="20"/>
        </w:rPr>
        <w:t xml:space="preserve">ou Valor Nominal Unitário </w:t>
      </w:r>
      <w:r w:rsidR="00F1703E" w:rsidRPr="00933153">
        <w:rPr>
          <w:rFonts w:ascii="Verdana" w:hAnsi="Verdana"/>
          <w:sz w:val="20"/>
          <w:szCs w:val="20"/>
        </w:rPr>
        <w:t>das Debêntures acrescido dos Juros Remuneratórios</w:t>
      </w:r>
      <w:r w:rsidR="00F1703E">
        <w:rPr>
          <w:rFonts w:ascii="Verdana" w:hAnsi="Verdana"/>
          <w:sz w:val="20"/>
          <w:szCs w:val="20"/>
        </w:rPr>
        <w:t xml:space="preserve">, conforme indicado abaixo </w:t>
      </w:r>
      <w:bookmarkEnd w:id="30"/>
      <w:bookmarkEnd w:id="31"/>
      <w:r w:rsidR="00FA300C">
        <w:rPr>
          <w:rFonts w:ascii="Verdana" w:hAnsi="Verdana"/>
          <w:sz w:val="20"/>
          <w:szCs w:val="20"/>
        </w:rPr>
        <w:t>(“</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662E073E"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Período de Realização d</w:t>
            </w:r>
            <w:r w:rsidR="00555E34">
              <w:rPr>
                <w:rFonts w:ascii="Verdana" w:hAnsi="Verdana" w:cs="Segoe UI"/>
                <w:b/>
                <w:sz w:val="20"/>
                <w:szCs w:val="20"/>
              </w:rPr>
              <w:t>a</w:t>
            </w:r>
            <w:r w:rsidRPr="00883DBB">
              <w:rPr>
                <w:rFonts w:ascii="Verdana" w:hAnsi="Verdana" w:cs="Segoe UI"/>
                <w:b/>
                <w:sz w:val="20"/>
                <w:szCs w:val="20"/>
              </w:rPr>
              <w:t xml:space="preserve"> </w:t>
            </w:r>
            <w:r w:rsidR="00F1703E">
              <w:rPr>
                <w:rFonts w:ascii="Verdana" w:hAnsi="Verdana" w:cs="Segoe UI"/>
                <w:b/>
                <w:sz w:val="20"/>
                <w:szCs w:val="20"/>
              </w:rPr>
              <w:t>Amortização Extraordinária</w:t>
            </w:r>
            <w:r w:rsidRPr="00883DBB">
              <w:rPr>
                <w:rFonts w:ascii="Verdana" w:hAnsi="Verdana" w:cs="Segoe UI"/>
                <w:b/>
                <w:sz w:val="20"/>
                <w:szCs w:val="20"/>
              </w:rPr>
              <w:t xml:space="preserve"> Facultativ</w:t>
            </w:r>
            <w:r w:rsidR="00F1703E">
              <w:rPr>
                <w:rFonts w:ascii="Verdana" w:hAnsi="Verdana" w:cs="Segoe UI"/>
                <w:b/>
                <w:sz w:val="20"/>
                <w:szCs w:val="20"/>
              </w:rPr>
              <w:t>a</w:t>
            </w:r>
            <w:r w:rsidRPr="00883DBB">
              <w:rPr>
                <w:rFonts w:ascii="Verdana" w:hAnsi="Verdana" w:cs="Segoe UI"/>
                <w:b/>
                <w:sz w:val="20"/>
                <w:szCs w:val="20"/>
              </w:rPr>
              <w:t xml:space="preserve">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3B9C9A16" w:rsidR="008D6090" w:rsidRDefault="008D6090" w:rsidP="00CF748B">
            <w:pPr>
              <w:spacing w:line="360" w:lineRule="auto"/>
              <w:jc w:val="both"/>
              <w:rPr>
                <w:rFonts w:ascii="Verdana" w:hAnsi="Verdana"/>
                <w:sz w:val="20"/>
                <w:szCs w:val="20"/>
              </w:rPr>
            </w:pPr>
            <w:r>
              <w:rPr>
                <w:rFonts w:ascii="Verdana" w:hAnsi="Verdana"/>
                <w:sz w:val="20"/>
                <w:szCs w:val="20"/>
              </w:rPr>
              <w:t xml:space="preserve">A partir </w:t>
            </w:r>
            <w:r w:rsidR="00D77383">
              <w:rPr>
                <w:rFonts w:ascii="Verdana" w:hAnsi="Verdana"/>
                <w:sz w:val="20"/>
                <w:szCs w:val="20"/>
              </w:rPr>
              <w:t xml:space="preserve">da Data </w:t>
            </w:r>
            <w:r>
              <w:rPr>
                <w:rFonts w:ascii="Verdana" w:hAnsi="Verdana"/>
                <w:sz w:val="20"/>
                <w:szCs w:val="20"/>
              </w:rPr>
              <w:t xml:space="preserve">de </w:t>
            </w:r>
            <w:r w:rsidR="00D77383">
              <w:rPr>
                <w:rFonts w:ascii="Verdana" w:hAnsi="Verdana"/>
                <w:sz w:val="20"/>
                <w:szCs w:val="20"/>
              </w:rPr>
              <w:t xml:space="preserve">Emissão </w:t>
            </w:r>
            <w:r>
              <w:rPr>
                <w:rFonts w:ascii="Verdana" w:hAnsi="Verdana"/>
                <w:sz w:val="20"/>
                <w:szCs w:val="20"/>
              </w:rPr>
              <w:t xml:space="preserve">(inclusive) até </w:t>
            </w:r>
            <w:r w:rsidR="00D77383">
              <w:rPr>
                <w:rFonts w:ascii="Verdana" w:hAnsi="Verdana"/>
                <w:sz w:val="20"/>
                <w:szCs w:val="20"/>
              </w:rPr>
              <w:t>25 de novembro de 2024 (exclusive)</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2711A163" w:rsidR="008D6090" w:rsidRDefault="00D77383" w:rsidP="00CF748B">
            <w:pPr>
              <w:spacing w:line="360" w:lineRule="auto"/>
              <w:jc w:val="center"/>
              <w:rPr>
                <w:rFonts w:ascii="Verdana" w:hAnsi="Verdana"/>
                <w:sz w:val="20"/>
                <w:szCs w:val="20"/>
              </w:rPr>
            </w:pPr>
            <w:r>
              <w:rPr>
                <w:rFonts w:ascii="Verdana" w:hAnsi="Verdana"/>
                <w:sz w:val="20"/>
                <w:szCs w:val="20"/>
              </w:rPr>
              <w:t>25 de novembro de 2024</w:t>
            </w:r>
            <w:r w:rsidR="008D6090">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48E3411E"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2025 </w:t>
            </w:r>
            <w:r w:rsidR="008D6090">
              <w:rPr>
                <w:rFonts w:ascii="Verdana" w:hAnsi="Verdana"/>
                <w:sz w:val="20"/>
                <w:szCs w:val="20"/>
              </w:rPr>
              <w:t xml:space="preserve">(inclusive) até </w:t>
            </w:r>
            <w:r>
              <w:rPr>
                <w:rFonts w:ascii="Verdana" w:hAnsi="Verdana"/>
                <w:sz w:val="20"/>
                <w:szCs w:val="20"/>
              </w:rPr>
              <w:t>25 de novembro de 2026 (exclusive)</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583B1DED" w:rsidR="008D6090" w:rsidRDefault="00D77383" w:rsidP="00CF748B">
            <w:pPr>
              <w:spacing w:line="360" w:lineRule="auto"/>
              <w:jc w:val="center"/>
              <w:rPr>
                <w:rFonts w:ascii="Verdana" w:hAnsi="Verdana"/>
                <w:sz w:val="20"/>
                <w:szCs w:val="20"/>
              </w:rPr>
            </w:pPr>
            <w:r>
              <w:rPr>
                <w:rFonts w:ascii="Verdana" w:hAnsi="Verdana"/>
                <w:sz w:val="20"/>
                <w:szCs w:val="20"/>
              </w:rPr>
              <w:t>25 de novembro de 2026</w:t>
            </w:r>
            <w:r w:rsidR="008D6090">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51460579"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2027 </w:t>
            </w:r>
            <w:r w:rsidR="008D6090">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51DE82C3"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2028 </w:t>
            </w:r>
            <w:r w:rsidR="008D6090">
              <w:rPr>
                <w:rFonts w:ascii="Verdana" w:hAnsi="Verdana"/>
                <w:sz w:val="20"/>
                <w:szCs w:val="20"/>
              </w:rPr>
              <w:t>(inclusive)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w:t>
      </w:r>
      <w:r w:rsidRPr="00EF4D9A">
        <w:rPr>
          <w:rFonts w:ascii="Verdana" w:hAnsi="Verdana"/>
          <w:bCs/>
          <w:sz w:val="20"/>
          <w:szCs w:val="20"/>
        </w:rPr>
        <w:lastRenderedPageBreak/>
        <w:t>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5C27DC9D"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w:t>
      </w:r>
      <w:r w:rsidR="00A85B60">
        <w:rPr>
          <w:rFonts w:ascii="Verdana" w:hAnsi="Verdana"/>
          <w:color w:val="000000" w:themeColor="text1"/>
          <w:sz w:val="20"/>
          <w:szCs w:val="20"/>
        </w:rPr>
        <w:t xml:space="preserve">resgatadas ou </w:t>
      </w:r>
      <w:r>
        <w:rPr>
          <w:rFonts w:ascii="Verdana" w:hAnsi="Verdana"/>
          <w:color w:val="000000" w:themeColor="text1"/>
          <w:sz w:val="20"/>
          <w:szCs w:val="20"/>
        </w:rPr>
        <w:t xml:space="preserve">amortizadas </w:t>
      </w:r>
      <w:r w:rsidR="00A85B60">
        <w:rPr>
          <w:rFonts w:ascii="Verdana" w:hAnsi="Verdana"/>
          <w:color w:val="000000" w:themeColor="text1"/>
          <w:sz w:val="20"/>
          <w:szCs w:val="20"/>
        </w:rPr>
        <w:t xml:space="preserve">antecipadamente </w:t>
      </w:r>
      <w:r>
        <w:rPr>
          <w:rFonts w:ascii="Verdana" w:hAnsi="Verdana"/>
          <w:color w:val="000000" w:themeColor="text1"/>
          <w:sz w:val="20"/>
          <w:szCs w:val="20"/>
        </w:rPr>
        <w:t>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2"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32"/>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xml:space="preserve">, desde a Data da Primeira Integralização (ou a Data de Pagamento dos Juros Remuneratórios imediatamente </w:t>
      </w:r>
      <w:r w:rsidR="005E6F50" w:rsidRPr="002E33ED">
        <w:rPr>
          <w:rFonts w:ascii="Verdana" w:hAnsi="Verdana"/>
          <w:color w:val="000000"/>
          <w:sz w:val="20"/>
          <w:szCs w:val="20"/>
        </w:rPr>
        <w:lastRenderedPageBreak/>
        <w:t>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119433AA"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previsto na alínea “(</w:t>
      </w:r>
      <w:r w:rsidR="00A70DAA">
        <w:rPr>
          <w:rFonts w:ascii="Verdana" w:hAnsi="Verdana"/>
          <w:sz w:val="20"/>
          <w:szCs w:val="20"/>
        </w:rPr>
        <w:t>K</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w:t>
      </w:r>
      <w:r w:rsidR="00E62B2E" w:rsidRPr="00E62B2E">
        <w:rPr>
          <w:rFonts w:ascii="Verdana" w:hAnsi="Verdana"/>
          <w:sz w:val="20"/>
          <w:szCs w:val="20"/>
        </w:rPr>
        <w:lastRenderedPageBreak/>
        <w:t xml:space="preserve">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6A934634"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AD0E39">
        <w:rPr>
          <w:rFonts w:ascii="Verdana" w:hAnsi="Verdana"/>
          <w:sz w:val="20"/>
          <w:szCs w:val="20"/>
        </w:rPr>
        <w:t>10</w:t>
      </w:r>
      <w:r w:rsidR="0096703C" w:rsidRPr="001346B2">
        <w:rPr>
          <w:rFonts w:ascii="Verdana" w:hAnsi="Verdana"/>
          <w:sz w:val="20"/>
          <w:szCs w:val="20"/>
        </w:rPr>
        <w:t>%</w:t>
      </w:r>
      <w:r w:rsidR="0096703C">
        <w:rPr>
          <w:rFonts w:ascii="Verdana" w:hAnsi="Verdana"/>
          <w:sz w:val="20"/>
          <w:szCs w:val="20"/>
        </w:rPr>
        <w:t xml:space="preserve"> (</w:t>
      </w:r>
      <w:r w:rsidR="00AD0E39">
        <w:rPr>
          <w:rFonts w:ascii="Verdana" w:hAnsi="Verdana"/>
          <w:sz w:val="20"/>
          <w:szCs w:val="20"/>
        </w:rPr>
        <w:t>dez por cento</w:t>
      </w:r>
      <w:r w:rsidR="0096703C">
        <w:rPr>
          <w:rFonts w:ascii="Verdana" w:hAnsi="Verdana"/>
          <w:sz w:val="20"/>
          <w:szCs w:val="20"/>
        </w:rPr>
        <w:t xml:space="preserve">)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00CE399A">
        <w:rPr>
          <w:rFonts w:ascii="Verdana" w:hAnsi="Verdana"/>
          <w:sz w:val="20"/>
          <w:szCs w:val="20"/>
        </w:rPr>
        <w:t xml:space="preserve"> e/ou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w:t>
      </w:r>
      <w:r w:rsidRPr="002E33ED">
        <w:rPr>
          <w:rFonts w:ascii="Verdana" w:hAnsi="Verdana"/>
          <w:sz w:val="20"/>
          <w:szCs w:val="20"/>
        </w:rPr>
        <w:lastRenderedPageBreak/>
        <w:t xml:space="preserve">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415B4217"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66909052"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w:t>
      </w:r>
      <w:r w:rsidRPr="002E33ED">
        <w:rPr>
          <w:rFonts w:ascii="Verdana" w:hAnsi="Verdana"/>
          <w:sz w:val="20"/>
          <w:szCs w:val="20"/>
        </w:rPr>
        <w:lastRenderedPageBreak/>
        <w:t>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r w:rsidR="007D7DE7" w:rsidRPr="00422B45">
        <w:rPr>
          <w:rFonts w:ascii="Verdana" w:hAnsi="Verdana"/>
          <w:i/>
          <w:sz w:val="20"/>
          <w:szCs w:val="20"/>
        </w:rPr>
        <w:t>Foreign Corrupt Practices Act of 1977</w:t>
      </w:r>
      <w:r w:rsidR="007D7DE7" w:rsidRPr="007D7DE7">
        <w:rPr>
          <w:rFonts w:ascii="Verdana" w:hAnsi="Verdana"/>
          <w:sz w:val="20"/>
          <w:szCs w:val="20"/>
        </w:rPr>
        <w:t xml:space="preserve">, e a </w:t>
      </w:r>
      <w:r w:rsidR="007D7DE7" w:rsidRPr="00422B45">
        <w:rPr>
          <w:rFonts w:ascii="Verdana" w:hAnsi="Verdana"/>
          <w:i/>
          <w:sz w:val="20"/>
          <w:szCs w:val="20"/>
        </w:rPr>
        <w:t>UK Bribery Act</w:t>
      </w:r>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1F6C59CF" w:rsidR="00D427B5" w:rsidRPr="00E411F2"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w:t>
      </w:r>
      <w:r w:rsidRPr="00E411F2">
        <w:rPr>
          <w:rFonts w:ascii="Verdana" w:hAnsi="Verdana"/>
          <w:sz w:val="20"/>
          <w:szCs w:val="20"/>
        </w:rPr>
        <w:t xml:space="preserve">Emissora e </w:t>
      </w:r>
      <w:r w:rsidR="006F62EB" w:rsidRPr="00E411F2">
        <w:rPr>
          <w:rFonts w:ascii="Verdana" w:hAnsi="Verdana"/>
          <w:sz w:val="20"/>
          <w:szCs w:val="20"/>
        </w:rPr>
        <w:t>verificado</w:t>
      </w:r>
      <w:r w:rsidRPr="00E411F2">
        <w:rPr>
          <w:rFonts w:ascii="Verdana" w:hAnsi="Verdana"/>
          <w:sz w:val="20"/>
          <w:szCs w:val="20"/>
        </w:rPr>
        <w:t xml:space="preserve"> pelo Agente Fiduciário, tendo por base as demonstrações financeiras </w:t>
      </w:r>
      <w:r w:rsidR="00516B68" w:rsidRPr="00E411F2">
        <w:rPr>
          <w:rFonts w:ascii="Verdana" w:hAnsi="Verdana"/>
          <w:sz w:val="20"/>
          <w:szCs w:val="20"/>
        </w:rPr>
        <w:t xml:space="preserve">não </w:t>
      </w:r>
      <w:r w:rsidRPr="00F8268E">
        <w:rPr>
          <w:rFonts w:ascii="Verdana" w:hAnsi="Verdana"/>
          <w:sz w:val="20"/>
          <w:szCs w:val="20"/>
        </w:rPr>
        <w:t>consolidadas</w:t>
      </w:r>
      <w:r w:rsidRPr="00E411F2">
        <w:rPr>
          <w:rFonts w:ascii="Verdana" w:hAnsi="Verdana"/>
          <w:sz w:val="20"/>
          <w:szCs w:val="20"/>
        </w:rPr>
        <w:t xml:space="preserve"> divulgadas regularmente pela Emissora, observado o disposto na alínea “</w:t>
      </w:r>
      <w:r w:rsidR="009F4A43" w:rsidRPr="00E411F2">
        <w:rPr>
          <w:rFonts w:ascii="Verdana" w:hAnsi="Verdana"/>
          <w:sz w:val="20"/>
          <w:szCs w:val="20"/>
        </w:rPr>
        <w:t>k</w:t>
      </w:r>
      <w:r w:rsidRPr="00E411F2">
        <w:rPr>
          <w:rFonts w:ascii="Verdana" w:hAnsi="Verdana"/>
          <w:sz w:val="20"/>
          <w:szCs w:val="20"/>
        </w:rPr>
        <w:t>.2” abaixo (“</w:t>
      </w:r>
      <w:r w:rsidRPr="00E411F2">
        <w:rPr>
          <w:rFonts w:ascii="Verdana" w:hAnsi="Verdana"/>
          <w:sz w:val="20"/>
          <w:szCs w:val="20"/>
          <w:u w:val="single"/>
        </w:rPr>
        <w:t>Índice Financeiro</w:t>
      </w:r>
      <w:r w:rsidRPr="00E411F2">
        <w:rPr>
          <w:rFonts w:ascii="Verdana" w:hAnsi="Verdana"/>
          <w:sz w:val="20"/>
          <w:szCs w:val="20"/>
        </w:rPr>
        <w:t>”):</w:t>
      </w:r>
      <w:r w:rsidR="00CE399A" w:rsidRPr="00E411F2">
        <w:rPr>
          <w:rFonts w:ascii="Verdana" w:hAnsi="Verdana"/>
          <w:sz w:val="20"/>
          <w:szCs w:val="20"/>
        </w:rPr>
        <w:t xml:space="preserve"> </w:t>
      </w:r>
    </w:p>
    <w:p w14:paraId="005A119C" w14:textId="77777777" w:rsidR="00D427B5" w:rsidRPr="00E411F2" w:rsidRDefault="00D427B5" w:rsidP="00933153">
      <w:pPr>
        <w:pStyle w:val="ListParagraph2"/>
        <w:spacing w:line="360" w:lineRule="auto"/>
        <w:ind w:left="0"/>
        <w:rPr>
          <w:rFonts w:ascii="Verdana" w:hAnsi="Verdana"/>
          <w:sz w:val="20"/>
          <w:szCs w:val="20"/>
        </w:rPr>
      </w:pPr>
    </w:p>
    <w:p w14:paraId="1A625109" w14:textId="7DD0CF83" w:rsidR="00D427B5" w:rsidRPr="002E33ED" w:rsidRDefault="00D427B5" w:rsidP="00933153">
      <w:pPr>
        <w:widowControl w:val="0"/>
        <w:spacing w:line="360" w:lineRule="auto"/>
        <w:ind w:left="1418"/>
        <w:jc w:val="both"/>
        <w:rPr>
          <w:rFonts w:ascii="Verdana" w:hAnsi="Verdana"/>
          <w:sz w:val="20"/>
          <w:szCs w:val="20"/>
        </w:rPr>
      </w:pPr>
      <w:r w:rsidRPr="00E411F2">
        <w:rPr>
          <w:rFonts w:ascii="Verdana" w:hAnsi="Verdana"/>
          <w:sz w:val="20"/>
          <w:szCs w:val="20"/>
        </w:rPr>
        <w:t>(</w:t>
      </w:r>
      <w:r w:rsidR="00B2433E" w:rsidRPr="00E411F2">
        <w:rPr>
          <w:rFonts w:ascii="Verdana" w:hAnsi="Verdana"/>
          <w:sz w:val="20"/>
          <w:szCs w:val="20"/>
        </w:rPr>
        <w:t>k</w:t>
      </w:r>
      <w:r w:rsidRPr="00E411F2">
        <w:rPr>
          <w:rFonts w:ascii="Verdana" w:hAnsi="Verdana"/>
          <w:sz w:val="20"/>
          <w:szCs w:val="20"/>
        </w:rPr>
        <w:t xml:space="preserve">.1) </w:t>
      </w:r>
      <w:r w:rsidRPr="00E411F2">
        <w:rPr>
          <w:rFonts w:ascii="Verdana" w:hAnsi="Verdana"/>
          <w:sz w:val="20"/>
          <w:szCs w:val="20"/>
        </w:rPr>
        <w:tab/>
        <w:t>do índice financeiro decorrente do quociente da divisão da Dívida Líquida da Emissora pel</w:t>
      </w:r>
      <w:r w:rsidR="003A34F9" w:rsidRPr="00E411F2">
        <w:rPr>
          <w:rFonts w:ascii="Verdana" w:hAnsi="Verdana"/>
          <w:sz w:val="20"/>
          <w:szCs w:val="20"/>
        </w:rPr>
        <w:t>a</w:t>
      </w:r>
      <w:r w:rsidR="00B2433E" w:rsidRPr="00E411F2">
        <w:rPr>
          <w:rFonts w:ascii="Verdana" w:hAnsi="Verdana"/>
          <w:sz w:val="20"/>
          <w:szCs w:val="20"/>
        </w:rPr>
        <w:t xml:space="preserve"> </w:t>
      </w:r>
      <w:r w:rsidR="003A34F9" w:rsidRPr="00E411F2">
        <w:rPr>
          <w:rFonts w:ascii="Verdana" w:hAnsi="Verdana"/>
          <w:sz w:val="20"/>
          <w:szCs w:val="20"/>
        </w:rPr>
        <w:t>soma do</w:t>
      </w:r>
      <w:r w:rsidRPr="00E411F2">
        <w:rPr>
          <w:rFonts w:ascii="Verdana" w:hAnsi="Verdana"/>
          <w:sz w:val="20"/>
          <w:szCs w:val="20"/>
        </w:rPr>
        <w:t xml:space="preserve"> EBITDA da Emissora</w:t>
      </w:r>
      <w:r w:rsidR="00B2433E" w:rsidRPr="00E411F2">
        <w:rPr>
          <w:rFonts w:ascii="Verdana" w:hAnsi="Verdana"/>
          <w:sz w:val="20"/>
          <w:szCs w:val="20"/>
        </w:rPr>
        <w:t xml:space="preserve">, </w:t>
      </w:r>
      <w:r w:rsidRPr="00E411F2">
        <w:rPr>
          <w:rFonts w:ascii="Verdana" w:hAnsi="Verdana"/>
          <w:sz w:val="20"/>
          <w:szCs w:val="20"/>
        </w:rPr>
        <w:t xml:space="preserve">no respectivo exercício social, que deverá ser igual ou inferior a 3,0 (três) vezes, apurados </w:t>
      </w:r>
      <w:r w:rsidRPr="00E411F2">
        <w:rPr>
          <w:rFonts w:ascii="Verdana" w:hAnsi="Verdana"/>
          <w:color w:val="000000"/>
          <w:sz w:val="20"/>
          <w:szCs w:val="20"/>
        </w:rPr>
        <w:t xml:space="preserve">com base nas demonstrações financeiras anuais </w:t>
      </w:r>
      <w:r w:rsidR="00516B68" w:rsidRPr="00E411F2">
        <w:rPr>
          <w:rFonts w:ascii="Verdana" w:hAnsi="Verdana"/>
          <w:color w:val="000000"/>
          <w:sz w:val="20"/>
          <w:szCs w:val="20"/>
        </w:rPr>
        <w:t xml:space="preserve">não </w:t>
      </w:r>
      <w:r w:rsidRPr="00E411F2">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1ABE182B"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sidR="009F4A43">
        <w:rPr>
          <w:rFonts w:ascii="Verdana" w:hAnsi="Verdana"/>
          <w:sz w:val="20"/>
          <w:szCs w:val="20"/>
        </w:rPr>
        <w:t>k</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37E9A960"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lastRenderedPageBreak/>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w:t>
      </w:r>
      <w:r w:rsidR="00392AD9">
        <w:rPr>
          <w:rFonts w:ascii="Verdana" w:hAnsi="Verdana"/>
          <w:sz w:val="20"/>
          <w:szCs w:val="20"/>
        </w:rPr>
        <w:t xml:space="preserve"> </w:t>
      </w:r>
      <w:r w:rsidRPr="002E33ED">
        <w:rPr>
          <w:rFonts w:ascii="Verdana" w:hAnsi="Verdana"/>
          <w:sz w:val="20"/>
          <w:szCs w:val="20"/>
        </w:rPr>
        <w:t>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05B47BA4"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w:t>
      </w:r>
      <w:r w:rsidR="00482A00" w:rsidRPr="002E33ED">
        <w:rPr>
          <w:rFonts w:ascii="Verdana" w:hAnsi="Verdana"/>
          <w:color w:val="000000"/>
          <w:sz w:val="20"/>
          <w:szCs w:val="20"/>
        </w:rPr>
        <w:lastRenderedPageBreak/>
        <w:t xml:space="preserve">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F808A2"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Na hipótese de não instalação em segunda convocação da Assembleia Geral de Debenturistas mencionada na Cláusula 6.1.</w:t>
      </w:r>
      <w:r w:rsidR="00A70DAA">
        <w:rPr>
          <w:rFonts w:ascii="Verdana" w:hAnsi="Verdana"/>
          <w:color w:val="000000"/>
          <w:sz w:val="20"/>
          <w:szCs w:val="20"/>
        </w:rPr>
        <w:t>4</w:t>
      </w:r>
      <w:r w:rsidR="00E95981" w:rsidRPr="002E33ED">
        <w:rPr>
          <w:rFonts w:ascii="Verdana" w:hAnsi="Verdana"/>
          <w:color w:val="000000"/>
          <w:sz w:val="20"/>
          <w:szCs w:val="20"/>
        </w:rPr>
        <w:t xml:space="preserve">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17028B0"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w:t>
      </w:r>
      <w:r w:rsidR="001E558F">
        <w:rPr>
          <w:rFonts w:ascii="Verdana" w:hAnsi="Verdana"/>
          <w:color w:val="000000"/>
          <w:sz w:val="20"/>
          <w:szCs w:val="20"/>
        </w:rPr>
        <w:t>0</w:t>
      </w:r>
      <w:r w:rsidRPr="002E33ED">
        <w:rPr>
          <w:rFonts w:ascii="Verdana" w:hAnsi="Verdana"/>
          <w:color w:val="000000"/>
          <w:sz w:val="20"/>
          <w:szCs w:val="20"/>
        </w:rPr>
        <w:t>.9</w:t>
      </w:r>
      <w:r w:rsidR="00A70DAA">
        <w:rPr>
          <w:rFonts w:ascii="Verdana" w:hAnsi="Verdana"/>
          <w:color w:val="000000"/>
          <w:sz w:val="20"/>
          <w:szCs w:val="20"/>
        </w:rPr>
        <w:t>.1</w:t>
      </w:r>
      <w:r w:rsidRPr="002E33ED">
        <w:rPr>
          <w:rFonts w:ascii="Verdana" w:hAnsi="Verdana"/>
          <w:color w:val="000000"/>
          <w:sz w:val="20"/>
          <w:szCs w:val="20"/>
        </w:rPr>
        <w:t xml:space="preserve">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33"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33"/>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lastRenderedPageBreak/>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08BAEB67"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05E07D70"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856AAA">
        <w:rPr>
          <w:rFonts w:ascii="Verdana" w:hAnsi="Verdana"/>
          <w:color w:val="000000"/>
          <w:sz w:val="20"/>
          <w:szCs w:val="20"/>
        </w:rPr>
        <w:t>JUCIS-DF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0DBD6BE8"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w:t>
      </w:r>
      <w:r w:rsidR="00793AFD">
        <w:rPr>
          <w:rFonts w:ascii="Verdana" w:hAnsi="Verdana"/>
          <w:color w:val="000000"/>
          <w:sz w:val="20"/>
          <w:szCs w:val="20"/>
        </w:rPr>
        <w:t>s dispostos nas Cláusulas 8.3.7 e 8.3.8</w:t>
      </w:r>
      <w:r w:rsidRPr="002E33ED">
        <w:rPr>
          <w:rFonts w:ascii="Verdana" w:hAnsi="Verdana"/>
          <w:color w:val="000000"/>
          <w:sz w:val="20"/>
          <w:szCs w:val="20"/>
        </w:rPr>
        <w:t>;</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 xml:space="preserve">manter os bens necessários para a condução de suas atividades principais </w:t>
      </w:r>
      <w:r w:rsidR="00482A00" w:rsidRPr="002E33ED">
        <w:rPr>
          <w:rFonts w:ascii="Verdana" w:hAnsi="Verdana"/>
          <w:color w:val="000000"/>
          <w:sz w:val="20"/>
          <w:szCs w:val="20"/>
        </w:rPr>
        <w:lastRenderedPageBreak/>
        <w:t>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34" w:name="_DV_C53"/>
      <w:r w:rsidR="00482A00" w:rsidRPr="00D11872">
        <w:rPr>
          <w:rFonts w:ascii="Verdana" w:hAnsi="Verdana"/>
          <w:color w:val="000000"/>
          <w:sz w:val="20"/>
          <w:szCs w:val="20"/>
        </w:rPr>
        <w:t xml:space="preserve"> de encerramento de exercício</w:t>
      </w:r>
      <w:bookmarkEnd w:id="34"/>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w:t>
      </w:r>
      <w:r w:rsidR="0058647E" w:rsidRPr="002E33ED">
        <w:rPr>
          <w:rFonts w:ascii="Verdana" w:hAnsi="Verdana"/>
          <w:color w:val="000000"/>
          <w:sz w:val="20"/>
          <w:szCs w:val="20"/>
        </w:rPr>
        <w:lastRenderedPageBreak/>
        <w:t>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w:t>
      </w:r>
      <w:r w:rsidRPr="002E33ED">
        <w:rPr>
          <w:rFonts w:ascii="Verdana" w:hAnsi="Verdana"/>
          <w:color w:val="000000"/>
          <w:sz w:val="20"/>
          <w:szCs w:val="20"/>
        </w:rPr>
        <w:lastRenderedPageBreak/>
        <w:t xml:space="preserve">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5"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35"/>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087216B7" w:rsidR="008B09DB" w:rsidRPr="002E33ED" w:rsidRDefault="00A8358B" w:rsidP="00933153">
      <w:pPr>
        <w:tabs>
          <w:tab w:val="left" w:pos="720"/>
          <w:tab w:val="left" w:pos="2366"/>
        </w:tabs>
        <w:spacing w:line="360" w:lineRule="auto"/>
        <w:jc w:val="both"/>
        <w:rPr>
          <w:rFonts w:ascii="Verdana" w:hAnsi="Verdana"/>
          <w:b/>
          <w:color w:val="000000"/>
          <w:sz w:val="20"/>
          <w:szCs w:val="20"/>
        </w:rPr>
      </w:pPr>
      <w:r>
        <w:rPr>
          <w:rFonts w:ascii="Verdana" w:hAnsi="Verdana"/>
          <w:color w:val="000000"/>
          <w:sz w:val="20"/>
          <w:szCs w:val="20"/>
        </w:rPr>
        <w:t>8.1.1</w:t>
      </w:r>
      <w:r>
        <w:rPr>
          <w:rFonts w:ascii="Verdana" w:hAnsi="Verdana"/>
          <w:color w:val="000000"/>
          <w:sz w:val="20"/>
          <w:szCs w:val="20"/>
        </w:rPr>
        <w:tab/>
      </w:r>
      <w:r w:rsidR="008B09DB"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008B09DB" w:rsidRPr="008A5015">
        <w:rPr>
          <w:rFonts w:ascii="Verdana" w:hAnsi="Verdana"/>
          <w:color w:val="000000"/>
          <w:sz w:val="20"/>
          <w:szCs w:val="20"/>
        </w:rPr>
        <w:t>,</w:t>
      </w:r>
      <w:r w:rsidR="008B09DB" w:rsidRPr="002E33ED">
        <w:rPr>
          <w:rFonts w:ascii="Verdana" w:hAnsi="Verdana"/>
          <w:color w:val="000000"/>
          <w:sz w:val="20"/>
          <w:szCs w:val="20"/>
        </w:rPr>
        <w:t xml:space="preserve"> </w:t>
      </w:r>
      <w:r w:rsidR="008B09DB" w:rsidRPr="002E33ED">
        <w:rPr>
          <w:rFonts w:ascii="Verdana" w:hAnsi="Verdana"/>
          <w:color w:val="000000"/>
          <w:sz w:val="20"/>
          <w:szCs w:val="20"/>
        </w:rPr>
        <w:lastRenderedPageBreak/>
        <w:t xml:space="preserve">acima qualificada, a qual, neste ato </w:t>
      </w:r>
      <w:r w:rsidR="008B09DB" w:rsidRPr="002E33ED">
        <w:rPr>
          <w:rFonts w:ascii="Verdana" w:hAnsi="Verdana"/>
          <w:color w:val="000000"/>
          <w:w w:val="0"/>
          <w:sz w:val="20"/>
          <w:szCs w:val="20"/>
        </w:rPr>
        <w:t>e pela melhor forma de direito</w:t>
      </w:r>
      <w:r w:rsidR="008B09DB"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4C188D3C"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Serão devidos ao Agente Fiduciário honorários pelo desempenho dos deveres e atribuições que lhe competem, nos termos deste instrumento e da legislação em vigor, correspondentes a:</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(ii)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(ii)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“abort fee”</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36" w:name="_Hlk118925178"/>
      <w:r w:rsidR="00601C6A" w:rsidRPr="005B43CD">
        <w:rPr>
          <w:rFonts w:ascii="Verdana" w:hAnsi="Verdana"/>
          <w:color w:val="000000"/>
          <w:sz w:val="20"/>
          <w:szCs w:val="20"/>
        </w:rPr>
        <w:t xml:space="preserve">A parcela (ii)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36"/>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 xml:space="preserve">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w:t>
      </w:r>
      <w:r w:rsidRPr="005B43CD">
        <w:rPr>
          <w:rFonts w:ascii="Verdana" w:hAnsi="Verdana"/>
          <w:color w:val="000000"/>
          <w:sz w:val="20"/>
          <w:szCs w:val="20"/>
        </w:rPr>
        <w:lastRenderedPageBreak/>
        <w:t>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450FEFD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0F71399E"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(ii)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w:t>
      </w:r>
      <w:r w:rsidRPr="002E33ED">
        <w:rPr>
          <w:rFonts w:ascii="Verdana" w:hAnsi="Verdana"/>
          <w:color w:val="000000"/>
          <w:w w:val="0"/>
          <w:sz w:val="20"/>
          <w:szCs w:val="20"/>
        </w:rPr>
        <w:lastRenderedPageBreak/>
        <w:t xml:space="preserve">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6E154E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793AFD">
        <w:rPr>
          <w:rFonts w:ascii="Verdana" w:hAnsi="Verdana"/>
          <w:color w:val="000000"/>
          <w:sz w:val="20"/>
          <w:szCs w:val="20"/>
        </w:rPr>
        <w:t>JUCIS-DF</w:t>
      </w:r>
      <w:r w:rsidR="00793AFD" w:rsidRPr="002E33ED">
        <w:rPr>
          <w:rFonts w:ascii="Verdana" w:hAnsi="Verdana"/>
          <w:color w:val="000000"/>
          <w:sz w:val="20"/>
          <w:szCs w:val="20"/>
        </w:rPr>
        <w:t xml:space="preserve">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6EEDAE42"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856AAA">
        <w:rPr>
          <w:rFonts w:ascii="Verdana" w:hAnsi="Verdana"/>
          <w:color w:val="000000"/>
          <w:sz w:val="20"/>
          <w:szCs w:val="20"/>
        </w:rPr>
        <w:t>JUCIS-DF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 xml:space="preserve">comunicar aos Debenturistas qualquer inadimplemento, pela Emissora, de obrigações financeiras assumidas nesta Escritura, incluindo as obrigações relativas a cláusulas contratuais destinadas a proteger o interesse dos Debenturistas e que </w:t>
      </w:r>
      <w:r w:rsidRPr="002E33ED">
        <w:rPr>
          <w:rFonts w:ascii="Verdana" w:hAnsi="Verdana"/>
          <w:color w:val="000000"/>
          <w:sz w:val="20"/>
          <w:szCs w:val="20"/>
        </w:rPr>
        <w:lastRenderedPageBreak/>
        <w:t>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w:t>
      </w:r>
      <w:r w:rsidRPr="002E33ED">
        <w:rPr>
          <w:rFonts w:ascii="Verdana" w:hAnsi="Verdana"/>
          <w:color w:val="000000"/>
          <w:sz w:val="20"/>
          <w:szCs w:val="20"/>
        </w:rPr>
        <w:lastRenderedPageBreak/>
        <w:t>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7" w:name="_DV_M303"/>
      <w:bookmarkStart w:id="38" w:name="_DV_M304"/>
      <w:bookmarkStart w:id="39" w:name="_DV_M305"/>
      <w:bookmarkStart w:id="40" w:name="_DV_M306"/>
      <w:bookmarkStart w:id="41" w:name="_DV_M307"/>
      <w:bookmarkStart w:id="42" w:name="_DV_M308"/>
      <w:bookmarkStart w:id="43" w:name="_DV_M309"/>
      <w:bookmarkStart w:id="44" w:name="_DV_M310"/>
      <w:bookmarkStart w:id="45" w:name="_DV_M313"/>
      <w:bookmarkStart w:id="46" w:name="_DV_M314"/>
      <w:bookmarkStart w:id="47" w:name="_DV_M347"/>
      <w:bookmarkStart w:id="48" w:name="_DV_M348"/>
      <w:bookmarkStart w:id="49" w:name="_DV_M349"/>
      <w:bookmarkStart w:id="50" w:name="_DV_M350"/>
      <w:bookmarkStart w:id="51" w:name="_Toc5096978"/>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51"/>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53A7CE6F" w:rsidR="00482A00" w:rsidRPr="002E33ED" w:rsidRDefault="00A8358B"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9.3.1</w:t>
      </w:r>
      <w:r>
        <w:rPr>
          <w:rFonts w:ascii="Verdana" w:hAnsi="Verdana"/>
          <w:color w:val="000000"/>
          <w:sz w:val="20"/>
          <w:szCs w:val="20"/>
        </w:rPr>
        <w:tab/>
      </w:r>
      <w:r w:rsidR="00482A00"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00482A00"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00482A00" w:rsidRPr="002E33ED">
        <w:rPr>
          <w:rFonts w:ascii="Verdana" w:hAnsi="Verdana"/>
          <w:color w:val="000000"/>
          <w:sz w:val="20"/>
          <w:szCs w:val="20"/>
        </w:rPr>
        <w:t xml:space="preserve"> ao</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00482A00"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w:t>
      </w:r>
      <w:r w:rsidR="00482A00" w:rsidRPr="002E33ED">
        <w:rPr>
          <w:rFonts w:ascii="Verdana" w:hAnsi="Verdana"/>
          <w:color w:val="000000"/>
          <w:sz w:val="20"/>
          <w:szCs w:val="20"/>
        </w:rPr>
        <w:lastRenderedPageBreak/>
        <w:t xml:space="preserve">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xml:space="preserve">; (ii)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xml:space="preserve">; (iii) os valores e datas de amortização das </w:t>
      </w:r>
      <w:r w:rsidR="008D6090">
        <w:rPr>
          <w:rFonts w:ascii="Verdana" w:hAnsi="Verdana"/>
          <w:color w:val="000000"/>
          <w:sz w:val="20"/>
          <w:szCs w:val="20"/>
        </w:rPr>
        <w:t>D</w:t>
      </w:r>
      <w:r w:rsidR="00AA5692">
        <w:rPr>
          <w:rFonts w:ascii="Verdana" w:hAnsi="Verdana"/>
          <w:color w:val="000000"/>
          <w:sz w:val="20"/>
          <w:szCs w:val="20"/>
        </w:rPr>
        <w:t xml:space="preserve">ebêntures; (iv) Data de Vencimento; (v) quóruns de deliberação de Assembleia Geral de Debenturistas previstos nesta Cláusula; (vi) alteração em qualquer Evento de Inadimplemento; (vii) das disposições desta Cláusula; (viii)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 xml:space="preserve">e (ix)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D824561"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resultar em vencimento antecipado das Debêntures, conforme disposto nas Cláusulas 6.1 e 6.1.</w:t>
      </w:r>
      <w:r w:rsidR="001E558F">
        <w:rPr>
          <w:rFonts w:ascii="Verdana" w:hAnsi="Verdana"/>
          <w:color w:val="000000"/>
          <w:sz w:val="20"/>
          <w:szCs w:val="20"/>
        </w:rPr>
        <w:t>2</w:t>
      </w:r>
      <w:r w:rsidRPr="002E33ED">
        <w:rPr>
          <w:rFonts w:ascii="Verdana" w:hAnsi="Verdana"/>
          <w:color w:val="000000"/>
          <w:sz w:val="20"/>
          <w:szCs w:val="20"/>
        </w:rPr>
        <w:t xml:space="preserve">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027CF3DE"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w:t>
      </w:r>
      <w:r w:rsidR="00793AFD">
        <w:rPr>
          <w:rFonts w:ascii="Verdana" w:hAnsi="Verdana"/>
          <w:color w:val="000000"/>
          <w:sz w:val="20"/>
          <w:szCs w:val="20"/>
        </w:rPr>
        <w:t>.1.1</w:t>
      </w:r>
      <w:r w:rsidR="0005767B" w:rsidRPr="002E33ED">
        <w:rPr>
          <w:rFonts w:ascii="Verdana" w:hAnsi="Verdana"/>
          <w:color w:val="000000"/>
          <w:sz w:val="20"/>
          <w:szCs w:val="20"/>
        </w:rPr>
        <w:t xml:space="preserve">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52"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52"/>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536E3302"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5BC1774"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w:t>
      </w:r>
      <w:r w:rsidRPr="002E33ED">
        <w:rPr>
          <w:rFonts w:ascii="Verdana" w:hAnsi="Verdana"/>
          <w:color w:val="000000"/>
          <w:sz w:val="20"/>
          <w:szCs w:val="20"/>
        </w:rPr>
        <w:lastRenderedPageBreak/>
        <w:t xml:space="preserve">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53" w:name="_DV_C340"/>
      <w:r w:rsidRPr="002E33ED">
        <w:rPr>
          <w:rFonts w:ascii="Verdana" w:hAnsi="Verdana"/>
          <w:color w:val="000000"/>
          <w:sz w:val="20"/>
          <w:szCs w:val="20"/>
        </w:rPr>
        <w:t xml:space="preserve"> da comunicação à CVM</w:t>
      </w:r>
      <w:bookmarkEnd w:id="53"/>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4"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54"/>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49D240D5"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hyperlink r:id="rId22"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3" w:history="1">
        <w:r w:rsidR="00AD0E39" w:rsidRPr="00267655">
          <w:rPr>
            <w:rStyle w:val="Hyperlink"/>
            <w:rFonts w:ascii="Verdana" w:hAnsi="Verdana"/>
            <w:sz w:val="20"/>
            <w:szCs w:val="20"/>
          </w:rPr>
          <w:t>renata.castellani@sabin.com.br</w:t>
        </w:r>
      </w:hyperlink>
      <w:r w:rsidR="00AD0E39">
        <w:rPr>
          <w:rFonts w:ascii="Verdana" w:hAnsi="Verdana"/>
          <w:color w:val="000000"/>
          <w:sz w:val="20"/>
          <w:szCs w:val="20"/>
        </w:rPr>
        <w:t xml:space="preserve"> </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lastRenderedPageBreak/>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6ABE32D4"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hyperlink r:id="rId24"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5" w:history="1">
        <w:r w:rsidR="00AD0E39" w:rsidRPr="00267655">
          <w:rPr>
            <w:rStyle w:val="Hyperlink"/>
            <w:rFonts w:ascii="Verdana" w:hAnsi="Verdana"/>
            <w:sz w:val="20"/>
            <w:szCs w:val="20"/>
          </w:rPr>
          <w:t>renata.castellani@sabin.com.br</w:t>
        </w:r>
      </w:hyperlink>
      <w:r w:rsidR="00AD0E39">
        <w:rPr>
          <w:rFonts w:ascii="Verdana" w:hAnsi="Verdana"/>
          <w:color w:val="000000"/>
          <w:sz w:val="20"/>
          <w:szCs w:val="20"/>
        </w:rPr>
        <w:t xml:space="preserve">, </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3822FE9B"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AD0E39" w:rsidRPr="00AD0E39">
        <w:rPr>
          <w:rFonts w:ascii="Verdana" w:hAnsi="Verdana"/>
          <w:color w:val="000000"/>
          <w:sz w:val="20"/>
          <w:szCs w:val="20"/>
        </w:rPr>
        <w:t xml:space="preserve"> </w:t>
      </w:r>
      <w:hyperlink r:id="rId26"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7" w:history="1">
        <w:r w:rsidR="00AD0E39" w:rsidRPr="00267655">
          <w:rPr>
            <w:rStyle w:val="Hyperlink"/>
            <w:rFonts w:ascii="Verdana" w:hAnsi="Verdana"/>
            <w:sz w:val="20"/>
            <w:szCs w:val="20"/>
          </w:rPr>
          <w:t>renata.castellani@sabin.com.br</w:t>
        </w:r>
      </w:hyperlink>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54CEF36B"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hyperlink r:id="rId28"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9" w:history="1">
        <w:r w:rsidR="00AD0E39" w:rsidRPr="00267655">
          <w:rPr>
            <w:rStyle w:val="Hyperlink"/>
            <w:rFonts w:ascii="Verdana" w:hAnsi="Verdana"/>
            <w:sz w:val="20"/>
            <w:szCs w:val="20"/>
          </w:rPr>
          <w:t>renata.castellani@sabin.com.br</w:t>
        </w:r>
      </w:hyperlink>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0ED8B775"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 xml:space="preserve">B3 S.A. – BRASIL, BOLSA, BALCÃO – </w:t>
      </w:r>
      <w:r w:rsidR="00A85B60">
        <w:rPr>
          <w:rFonts w:ascii="Verdana" w:hAnsi="Verdana"/>
          <w:b/>
          <w:color w:val="000000"/>
          <w:sz w:val="20"/>
          <w:szCs w:val="20"/>
        </w:rPr>
        <w:t>BALCÃO B3</w:t>
      </w:r>
    </w:p>
    <w:p w14:paraId="0A17CD9D" w14:textId="2B02C67E"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Praça Antônio Prado, nº 48, </w:t>
      </w:r>
      <w:r w:rsidR="00A85B60">
        <w:rPr>
          <w:rFonts w:ascii="Verdana" w:hAnsi="Verdana"/>
          <w:color w:val="000000"/>
          <w:sz w:val="20"/>
          <w:szCs w:val="20"/>
        </w:rPr>
        <w:t>6</w:t>
      </w:r>
      <w:r w:rsidRPr="002E33ED">
        <w:rPr>
          <w:rFonts w:ascii="Verdana" w:hAnsi="Verdana"/>
          <w:color w:val="000000"/>
          <w:sz w:val="20"/>
          <w:szCs w:val="20"/>
        </w:rPr>
        <w:t>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30"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55" w:name="_DV_M428"/>
      <w:bookmarkEnd w:id="55"/>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56" w:name="_DV_M430"/>
      <w:bookmarkEnd w:id="56"/>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5E9EE0CC"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(sobretudo os valores previstos na Cláusula 6.1.1</w:t>
      </w:r>
      <w:r w:rsidR="001E558F">
        <w:rPr>
          <w:rFonts w:ascii="Verdana" w:hAnsi="Verdana"/>
          <w:color w:val="000000"/>
          <w:sz w:val="20"/>
          <w:szCs w:val="20"/>
        </w:rPr>
        <w:t xml:space="preserve"> e 6.1.2</w:t>
      </w:r>
      <w:r w:rsidR="001A4A6A" w:rsidRPr="002E33ED">
        <w:rPr>
          <w:rFonts w:ascii="Verdana" w:hAnsi="Verdana"/>
          <w:color w:val="000000"/>
          <w:sz w:val="20"/>
          <w:szCs w:val="20"/>
        </w:rPr>
        <w:t xml:space="preserve">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1BDC6155"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 xml:space="preserve">Fica desde já dispensada a realização de Assembleia Geral de Debenturistas </w:t>
      </w:r>
      <w:r w:rsidR="00FA245B" w:rsidRPr="002E33ED">
        <w:rPr>
          <w:rFonts w:ascii="Verdana" w:hAnsi="Verdana"/>
          <w:color w:val="000000"/>
          <w:sz w:val="20"/>
          <w:szCs w:val="20"/>
        </w:rPr>
        <w:lastRenderedPageBreak/>
        <w:t>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50C3BDA4" w:rsidR="00482A00"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E558F">
        <w:rPr>
          <w:rFonts w:ascii="Verdana" w:hAnsi="Verdana" w:cs="Tahoma"/>
          <w:sz w:val="20"/>
        </w:rPr>
        <w:t xml:space="preserve">O </w:t>
      </w:r>
      <w:r w:rsidRPr="001E558F">
        <w:rPr>
          <w:rFonts w:ascii="Verdana" w:hAnsi="Verdana"/>
          <w:sz w:val="20"/>
        </w:rPr>
        <w:t xml:space="preserve">foro da Comarca de São Paulo, Estado do São Paulo, fica eleito como o único competente para conhecer qualquer assunto ligado diretamente </w:t>
      </w:r>
      <w:r w:rsidR="00AC257F">
        <w:rPr>
          <w:rFonts w:ascii="Verdana" w:hAnsi="Verdana"/>
          <w:sz w:val="20"/>
        </w:rPr>
        <w:t>a esta Escritura de Emissão</w:t>
      </w:r>
      <w:r w:rsidRPr="001E558F">
        <w:rPr>
          <w:rFonts w:ascii="Verdana" w:hAnsi="Verdana"/>
          <w:sz w:val="20"/>
        </w:rPr>
        <w:t>, havendo formal e expressa renúncia das Partes a qualquer outro, por mais privilegiado que seja ou possa vir a ser</w:t>
      </w:r>
      <w:r w:rsidR="00482A00" w:rsidRPr="001E558F">
        <w:rPr>
          <w:rFonts w:ascii="Verdana" w:hAnsi="Verdana"/>
          <w:color w:val="000000"/>
          <w:sz w:val="20"/>
          <w:szCs w:val="20"/>
        </w:rPr>
        <w:t>.</w:t>
      </w:r>
    </w:p>
    <w:p w14:paraId="05EB1C58" w14:textId="77777777" w:rsidR="00A8358B" w:rsidRPr="001E558F" w:rsidRDefault="00A8358B" w:rsidP="001E558F">
      <w:pPr>
        <w:pStyle w:val="PargrafodaLista"/>
        <w:widowControl w:val="0"/>
        <w:tabs>
          <w:tab w:val="left" w:pos="851"/>
          <w:tab w:val="left" w:pos="2366"/>
        </w:tabs>
        <w:spacing w:line="360" w:lineRule="auto"/>
        <w:ind w:left="0"/>
        <w:jc w:val="both"/>
        <w:rPr>
          <w:rFonts w:ascii="Verdana" w:hAnsi="Verdana"/>
          <w:color w:val="000000"/>
          <w:sz w:val="20"/>
          <w:szCs w:val="20"/>
        </w:rPr>
      </w:pPr>
    </w:p>
    <w:p w14:paraId="2587F9CA" w14:textId="5C28403A" w:rsidR="00A8358B" w:rsidRPr="001E558F"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Pr>
          <w:rFonts w:ascii="Verdana" w:eastAsia="Arial Unicode MS" w:hAnsi="Verdana" w:cs="Arial"/>
          <w:sz w:val="20"/>
        </w:rPr>
        <w:t>.</w:t>
      </w:r>
    </w:p>
    <w:p w14:paraId="3C52D785" w14:textId="77777777" w:rsidR="00482A00" w:rsidRPr="002E33ED" w:rsidRDefault="00482A00" w:rsidP="00A8358B">
      <w:pPr>
        <w:widowControl w:val="0"/>
        <w:tabs>
          <w:tab w:val="left" w:pos="2366"/>
        </w:tabs>
        <w:spacing w:line="360" w:lineRule="auto"/>
        <w:jc w:val="both"/>
        <w:rPr>
          <w:rFonts w:ascii="Verdana" w:hAnsi="Verdana"/>
          <w:color w:val="000000"/>
          <w:sz w:val="20"/>
          <w:szCs w:val="20"/>
        </w:rPr>
      </w:pPr>
    </w:p>
    <w:p w14:paraId="5122D2D2" w14:textId="31B250BA" w:rsidR="00482A00" w:rsidRPr="002E33ED" w:rsidRDefault="00A8358B" w:rsidP="00A8358B">
      <w:pPr>
        <w:widowControl w:val="0"/>
        <w:tabs>
          <w:tab w:val="left" w:pos="2366"/>
        </w:tabs>
        <w:spacing w:line="360" w:lineRule="auto"/>
        <w:jc w:val="both"/>
        <w:rPr>
          <w:rFonts w:ascii="Verdana" w:hAnsi="Verdana"/>
          <w:color w:val="000000"/>
          <w:sz w:val="20"/>
          <w:szCs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w:t>
      </w:r>
      <w:r w:rsidR="00AC257F">
        <w:rPr>
          <w:rFonts w:ascii="Verdana" w:hAnsi="Verdana"/>
          <w:sz w:val="20"/>
        </w:rPr>
        <w:t>a presente Escritura de Emissão</w:t>
      </w:r>
      <w:r w:rsidRPr="0077791D">
        <w:rPr>
          <w:rFonts w:ascii="Verdana" w:hAnsi="Verdana"/>
          <w:sz w:val="20"/>
        </w:rPr>
        <w:t>, por meio de plataforma de assinatura digital certificada pela ICP-Brasil, nos termos da Medida Provisória 2.200-2 de 24 de agosto de 2001, juntamente com 2 (duas) testemunhas abaixo identificadas, que também a assinam</w:t>
      </w:r>
      <w:r w:rsidR="00482A00" w:rsidRPr="002E33ED">
        <w:rPr>
          <w:rFonts w:ascii="Verdana" w:hAnsi="Verdana"/>
          <w:color w:val="000000"/>
          <w:sz w:val="20"/>
          <w:szCs w:val="20"/>
        </w:rPr>
        <w:t>.</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4F546D66"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lastRenderedPageBreak/>
        <w:t>Brasília</w:t>
      </w:r>
      <w:r w:rsidR="00482A00" w:rsidRPr="002E33ED">
        <w:rPr>
          <w:rFonts w:ascii="Verdana" w:hAnsi="Verdana"/>
          <w:color w:val="000000"/>
          <w:sz w:val="20"/>
          <w:szCs w:val="20"/>
        </w:rPr>
        <w:t xml:space="preserve">, </w:t>
      </w:r>
      <w:r w:rsidR="00A8358B">
        <w:rPr>
          <w:rFonts w:ascii="Verdana" w:hAnsi="Verdana"/>
          <w:color w:val="000000"/>
          <w:sz w:val="20"/>
          <w:szCs w:val="20"/>
        </w:rPr>
        <w:t>2</w:t>
      </w:r>
      <w:r w:rsidR="00F8268E">
        <w:rPr>
          <w:rFonts w:ascii="Verdana" w:hAnsi="Verdana"/>
          <w:color w:val="000000"/>
          <w:sz w:val="20"/>
          <w:szCs w:val="20"/>
        </w:rPr>
        <w:t>5</w:t>
      </w:r>
      <w:r w:rsidR="00A8358B">
        <w:rPr>
          <w:rFonts w:ascii="Verdana" w:hAnsi="Verdana"/>
          <w:color w:val="000000"/>
          <w:sz w:val="20"/>
          <w:szCs w:val="20"/>
        </w:rPr>
        <w:t xml:space="preserve"> de novembro</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47A0AF5B" w:rsidR="00E13B2A" w:rsidRDefault="00564344" w:rsidP="00933153">
      <w:pPr>
        <w:widowControl w:val="0"/>
        <w:tabs>
          <w:tab w:val="left" w:pos="2366"/>
        </w:tabs>
        <w:spacing w:line="360" w:lineRule="auto"/>
        <w:jc w:val="center"/>
        <w:rPr>
          <w:rFonts w:ascii="Verdana" w:hAnsi="Verdana"/>
          <w:b/>
          <w:bCs/>
          <w:smallCaps/>
          <w:sz w:val="20"/>
          <w:szCs w:val="20"/>
        </w:rPr>
      </w:pPr>
      <w:r w:rsidRPr="002E33ED">
        <w:rPr>
          <w:rFonts w:ascii="Verdana" w:hAnsi="Verdana"/>
          <w:b/>
          <w:bCs/>
          <w:smallCaps/>
          <w:sz w:val="20"/>
          <w:szCs w:val="20"/>
        </w:rPr>
        <w:t>SANDRA SANTANA SOARES COSTA</w:t>
      </w:r>
    </w:p>
    <w:p w14:paraId="51C679E6" w14:textId="77777777" w:rsidR="0044735A" w:rsidRPr="00DA77DA" w:rsidRDefault="0044735A" w:rsidP="0044735A">
      <w:pPr>
        <w:widowControl w:val="0"/>
        <w:tabs>
          <w:tab w:val="left" w:pos="2366"/>
        </w:tabs>
        <w:spacing w:line="320" w:lineRule="exact"/>
        <w:jc w:val="center"/>
        <w:rPr>
          <w:rFonts w:ascii="Verdana" w:hAnsi="Verdana"/>
          <w:b/>
          <w:bCs/>
          <w:smallCaps/>
          <w:sz w:val="20"/>
        </w:rPr>
      </w:pPr>
      <w:r w:rsidRPr="00DA77DA">
        <w:rPr>
          <w:rFonts w:ascii="Verdana" w:hAnsi="Verdana"/>
          <w:sz w:val="20"/>
        </w:rPr>
        <w:t>com a vênia conjugal de seu cônjuge</w:t>
      </w:r>
      <w:r>
        <w:rPr>
          <w:rFonts w:ascii="Verdana" w:hAnsi="Verdana"/>
          <w:b/>
          <w:bCs/>
          <w:smallCaps/>
          <w:sz w:val="20"/>
        </w:rPr>
        <w:t xml:space="preserve"> </w:t>
      </w:r>
      <w:bookmarkStart w:id="57" w:name="_Hlk63686836"/>
      <w:r w:rsidRPr="00652607">
        <w:rPr>
          <w:rFonts w:ascii="Verdana" w:hAnsi="Verdana"/>
          <w:b/>
          <w:bCs/>
          <w:smallCaps/>
          <w:sz w:val="20"/>
        </w:rPr>
        <w:t>ODILON PENA COSTA</w:t>
      </w:r>
      <w:bookmarkEnd w:id="57"/>
    </w:p>
    <w:p w14:paraId="7A74113E" w14:textId="77777777" w:rsidR="0044735A" w:rsidRPr="002E33ED" w:rsidRDefault="0044735A" w:rsidP="00933153">
      <w:pPr>
        <w:widowControl w:val="0"/>
        <w:tabs>
          <w:tab w:val="left" w:pos="2366"/>
        </w:tabs>
        <w:spacing w:line="360" w:lineRule="auto"/>
        <w:jc w:val="center"/>
        <w:rPr>
          <w:rFonts w:ascii="Verdana" w:hAnsi="Verdana"/>
          <w:b/>
          <w:iCs/>
          <w:color w:val="000000"/>
          <w:sz w:val="20"/>
          <w:szCs w:val="20"/>
        </w:rPr>
      </w:pP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44735A">
      <w:pPr>
        <w:pStyle w:val="para"/>
        <w:tabs>
          <w:tab w:val="left" w:pos="2366"/>
        </w:tabs>
        <w:spacing w:line="360" w:lineRule="auto"/>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265B8EB8" w14:textId="77777777" w:rsidR="00E13B2A"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p w14:paraId="1D546471" w14:textId="0E3F1D81" w:rsidR="0044735A" w:rsidRPr="002E33ED" w:rsidRDefault="0044735A" w:rsidP="00933153">
            <w:pPr>
              <w:widowControl w:val="0"/>
              <w:tabs>
                <w:tab w:val="left" w:pos="2366"/>
              </w:tabs>
              <w:spacing w:line="360" w:lineRule="auto"/>
              <w:jc w:val="center"/>
              <w:rPr>
                <w:rFonts w:ascii="Verdana" w:hAnsi="Verdana"/>
                <w:color w:val="000000"/>
                <w:sz w:val="20"/>
                <w:szCs w:val="20"/>
              </w:rPr>
            </w:pP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50A5D612" w:rsidR="00E87165" w:rsidRPr="00FB000D" w:rsidRDefault="00E87165" w:rsidP="00F8268E">
      <w:pPr>
        <w:spacing w:line="300" w:lineRule="auto"/>
        <w:jc w:val="both"/>
        <w:rPr>
          <w:rFonts w:ascii="Verdana" w:hAnsi="Verdana"/>
          <w:b/>
          <w:sz w:val="20"/>
          <w:szCs w:val="20"/>
        </w:rPr>
      </w:pPr>
      <w:r w:rsidRPr="00FB000D">
        <w:rPr>
          <w:rFonts w:ascii="Verdana" w:hAnsi="Verdana"/>
          <w:b/>
          <w:sz w:val="20"/>
          <w:szCs w:val="20"/>
        </w:rPr>
        <w:lastRenderedPageBreak/>
        <w:t>DECLARAÇÃO DE COMPROVAÇÃO DE DESTINAÇÃO DE RECURSOS ORIUNDOS</w:t>
      </w:r>
      <w:r w:rsidR="00AD0E39">
        <w:rPr>
          <w:rFonts w:ascii="Verdana" w:hAnsi="Verdana"/>
          <w:b/>
          <w:sz w:val="20"/>
          <w:szCs w:val="20"/>
        </w:rPr>
        <w:t xml:space="preserve"> </w:t>
      </w:r>
      <w:r w:rsidR="00AD0E39" w:rsidRPr="00D97568">
        <w:rPr>
          <w:rFonts w:ascii="Verdana" w:hAnsi="Verdana"/>
          <w:b/>
          <w:bCs/>
          <w:color w:val="000000"/>
          <w:sz w:val="20"/>
          <w:szCs w:val="20"/>
        </w:rPr>
        <w:t>DA 3ª (TERCEIRA)</w:t>
      </w:r>
      <w:r w:rsidR="00AD0E39" w:rsidRPr="002E33ED">
        <w:rPr>
          <w:rFonts w:ascii="Verdana" w:hAnsi="Verdana"/>
          <w:b/>
          <w:bCs/>
          <w:color w:val="000000"/>
          <w:sz w:val="20"/>
          <w:szCs w:val="20"/>
        </w:rPr>
        <w:t xml:space="preserve"> EMISSÃO DE DEBÊNTURES SIMPLES, NÃO CONVERSÍVEIS EM AÇÕES, DA ESPÉCIE </w:t>
      </w:r>
      <w:r w:rsidR="00AD0E39">
        <w:rPr>
          <w:rFonts w:ascii="Verdana" w:hAnsi="Verdana"/>
          <w:b/>
          <w:bCs/>
          <w:color w:val="000000"/>
          <w:sz w:val="20"/>
          <w:szCs w:val="20"/>
        </w:rPr>
        <w:t>QUIROGRAFÁRIA</w:t>
      </w:r>
      <w:r w:rsidR="00AD0E39" w:rsidRPr="002E33ED">
        <w:rPr>
          <w:rFonts w:ascii="Verdana" w:hAnsi="Verdana"/>
          <w:b/>
          <w:bCs/>
          <w:color w:val="000000"/>
          <w:sz w:val="20"/>
          <w:szCs w:val="20"/>
        </w:rPr>
        <w:t xml:space="preserve">, COM GARANTIA FIDEJUSSÓRIA </w:t>
      </w:r>
      <w:r w:rsidR="00AD0E39">
        <w:rPr>
          <w:rFonts w:ascii="Verdana" w:hAnsi="Verdana"/>
          <w:b/>
          <w:bCs/>
          <w:color w:val="000000"/>
          <w:sz w:val="20"/>
          <w:szCs w:val="20"/>
        </w:rPr>
        <w:t xml:space="preserve">E GARANTIA REAL </w:t>
      </w:r>
      <w:r w:rsidR="00AD0E39" w:rsidRPr="002E33ED">
        <w:rPr>
          <w:rFonts w:ascii="Verdana" w:hAnsi="Verdana"/>
          <w:b/>
          <w:bCs/>
          <w:color w:val="000000"/>
          <w:sz w:val="20"/>
          <w:szCs w:val="20"/>
        </w:rPr>
        <w:t xml:space="preserve">ADICIONAL, EM SÉRIE ÚNICA, PARA </w:t>
      </w:r>
      <w:r w:rsidR="00AD0E39" w:rsidRPr="00CE3C0F">
        <w:rPr>
          <w:rFonts w:ascii="Verdana" w:hAnsi="Verdana"/>
          <w:b/>
          <w:bCs/>
          <w:color w:val="000000"/>
          <w:sz w:val="20"/>
          <w:szCs w:val="20"/>
        </w:rPr>
        <w:t xml:space="preserve">DISTRIBUIÇÃO PÚBLICA, COM ESFORÇOS RESTRITOS DE DISTRIBUIÇÃO, DO </w:t>
      </w:r>
      <w:r w:rsidR="00AD0E39" w:rsidRPr="00D11872">
        <w:rPr>
          <w:rFonts w:ascii="Verdana" w:hAnsi="Verdana"/>
          <w:b/>
          <w:bCs/>
          <w:color w:val="000000"/>
          <w:sz w:val="20"/>
          <w:szCs w:val="20"/>
        </w:rPr>
        <w:t>LABORATÓRIO SABIN DE ANÁLISES CLÍNICAS S.A.</w:t>
      </w:r>
      <w:r w:rsidR="00AD0E39" w:rsidRPr="00FB000D" w:rsidDel="00AD0E39">
        <w:rPr>
          <w:rFonts w:ascii="Verdana" w:hAnsi="Verdana"/>
          <w:b/>
          <w:sz w:val="20"/>
          <w:szCs w:val="20"/>
        </w:rPr>
        <w:t xml:space="preserve"> </w:t>
      </w:r>
      <w:r w:rsidRPr="00FB000D">
        <w:rPr>
          <w:rFonts w:ascii="Verdana" w:hAnsi="Verdana"/>
          <w:b/>
          <w:sz w:val="20"/>
          <w:szCs w:val="20"/>
        </w:rPr>
        <w:t>(“</w:t>
      </w:r>
      <w:r w:rsidRPr="00F8268E">
        <w:rPr>
          <w:rFonts w:ascii="Verdana" w:hAnsi="Verdana"/>
          <w:b/>
          <w:sz w:val="20"/>
          <w:szCs w:val="20"/>
          <w:u w:val="single"/>
        </w:rPr>
        <w:t>EMISSÃO</w:t>
      </w:r>
      <w:r w:rsidRPr="00FB000D">
        <w:rPr>
          <w:rFonts w:ascii="Verdana" w:hAnsi="Verdana"/>
          <w:b/>
          <w:sz w:val="20"/>
          <w:szCs w:val="20"/>
        </w:rPr>
        <w:t>”)</w:t>
      </w:r>
      <w:r w:rsidR="00AD0E39">
        <w:rPr>
          <w:rFonts w:ascii="Verdana" w:hAnsi="Verdana"/>
          <w:b/>
          <w:sz w:val="20"/>
          <w:szCs w:val="20"/>
        </w:rPr>
        <w:t>.</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38EE7509" w:rsidR="00E87165" w:rsidRPr="00FB000D" w:rsidRDefault="00AD0E39" w:rsidP="00E87165">
      <w:pPr>
        <w:pStyle w:val="sub"/>
        <w:tabs>
          <w:tab w:val="left" w:pos="-2340"/>
        </w:tabs>
        <w:spacing w:line="300" w:lineRule="auto"/>
        <w:contextualSpacing/>
        <w:rPr>
          <w:rFonts w:ascii="Verdana" w:hAnsi="Verdana"/>
          <w:sz w:val="20"/>
          <w:szCs w:val="20"/>
        </w:rPr>
      </w:pPr>
      <w:r>
        <w:rPr>
          <w:rFonts w:ascii="Verdana" w:hAnsi="Verdana"/>
          <w:sz w:val="20"/>
          <w:szCs w:val="20"/>
        </w:rPr>
        <w:t>O</w:t>
      </w:r>
      <w:r w:rsidR="00E87165" w:rsidRPr="00FB000D">
        <w:rPr>
          <w:rFonts w:ascii="Verdana" w:hAnsi="Verdana"/>
          <w:sz w:val="20"/>
          <w:szCs w:val="20"/>
        </w:rPr>
        <w:t xml:space="preserve"> </w:t>
      </w:r>
      <w:r w:rsidRPr="00CE3C0F">
        <w:rPr>
          <w:rFonts w:ascii="Verdana" w:hAnsi="Verdana"/>
          <w:b/>
          <w:smallCaps/>
          <w:sz w:val="20"/>
          <w:szCs w:val="20"/>
        </w:rPr>
        <w:t>LABORATÓRIO SABIN DE ANÁLISES CLÍNICAS S.A.</w:t>
      </w:r>
      <w:r w:rsidRPr="00CE3C0F">
        <w:rPr>
          <w:rFonts w:ascii="Verdana" w:hAnsi="Verdana"/>
          <w:color w:val="000000"/>
          <w:sz w:val="20"/>
          <w:szCs w:val="20"/>
        </w:rPr>
        <w:t>, sociedade</w:t>
      </w:r>
      <w:r w:rsidRPr="002E33ED">
        <w:rPr>
          <w:rFonts w:ascii="Verdana" w:hAnsi="Verdana"/>
          <w:color w:val="000000"/>
          <w:sz w:val="20"/>
          <w:szCs w:val="20"/>
        </w:rPr>
        <w:t xml:space="preserve"> anônima de capital fechado, com sede na Cidade de Brasília, Distrito Federal, na SAAN Quadra 3, Lote 145/185, CEP 70.632-340, inscrita no Cadastro Nacional da Pessoa Jurídica do Ministério da Economia (“</w:t>
      </w:r>
      <w:r w:rsidRPr="002E33ED">
        <w:rPr>
          <w:rFonts w:ascii="Verdana" w:hAnsi="Verdana"/>
          <w:color w:val="000000"/>
          <w:sz w:val="20"/>
          <w:szCs w:val="20"/>
          <w:u w:val="single"/>
        </w:rPr>
        <w:t>CNPJ/ME</w:t>
      </w:r>
      <w:r w:rsidRPr="002E33ED">
        <w:rPr>
          <w:rFonts w:ascii="Verdana" w:hAnsi="Verdana"/>
          <w:color w:val="000000"/>
          <w:sz w:val="20"/>
          <w:szCs w:val="20"/>
        </w:rPr>
        <w:t>”)</w:t>
      </w:r>
      <w:r w:rsidR="00E87165" w:rsidRPr="00FB000D">
        <w:rPr>
          <w:rFonts w:ascii="Verdana" w:hAnsi="Verdana"/>
          <w:sz w:val="20"/>
          <w:szCs w:val="20"/>
        </w:rPr>
        <w:t>, neste ato representada na forma de seu Estatuto Social (“</w:t>
      </w:r>
      <w:r w:rsidR="00E87165" w:rsidRPr="00FB000D">
        <w:rPr>
          <w:rFonts w:ascii="Verdana" w:hAnsi="Verdana"/>
          <w:sz w:val="20"/>
          <w:szCs w:val="20"/>
          <w:u w:val="single"/>
        </w:rPr>
        <w:t>Emissora</w:t>
      </w:r>
      <w:r w:rsidR="00E87165" w:rsidRPr="00FB000D">
        <w:rPr>
          <w:rFonts w:ascii="Verdana" w:hAnsi="Verdana"/>
          <w:sz w:val="20"/>
          <w:szCs w:val="20"/>
        </w:rPr>
        <w:t xml:space="preserve">”), declara para os devidos fins que utilizou, os recursos obtidos por meio da Emissão, realizada em </w:t>
      </w:r>
      <w:r>
        <w:rPr>
          <w:rFonts w:ascii="Verdana" w:hAnsi="Verdana"/>
          <w:sz w:val="20"/>
          <w:szCs w:val="20"/>
        </w:rPr>
        <w:t>25 de novembro de 2022,</w:t>
      </w:r>
      <w:r w:rsidR="00E87165" w:rsidRPr="00FB000D">
        <w:rPr>
          <w:rFonts w:ascii="Verdana" w:hAnsi="Verdana"/>
          <w:sz w:val="20"/>
          <w:szCs w:val="20"/>
        </w:rPr>
        <w:t xml:space="preserve"> exclusivamente, nos termos da Cláusula </w:t>
      </w:r>
      <w:r>
        <w:rPr>
          <w:rFonts w:ascii="Verdana" w:hAnsi="Verdana"/>
          <w:sz w:val="20"/>
          <w:szCs w:val="20"/>
        </w:rPr>
        <w:t>3.4</w:t>
      </w:r>
      <w:r w:rsidR="00E87165" w:rsidRPr="00FB000D">
        <w:rPr>
          <w:rFonts w:ascii="Verdana" w:hAnsi="Verdana"/>
          <w:sz w:val="20"/>
          <w:szCs w:val="20"/>
        </w:rPr>
        <w:t xml:space="preserve">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AF8252B"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192" w:type="dxa"/>
            <w:vAlign w:val="center"/>
          </w:tcPr>
          <w:p w14:paraId="63AB922A" w14:textId="7C30DA0F"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319D3778"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3CD3DB8B"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3996C70"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55505FF1"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bl>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5C38E914"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334" w:type="dxa"/>
            <w:vAlign w:val="center"/>
          </w:tcPr>
          <w:p w14:paraId="083D2E58" w14:textId="7301FA5C"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2FFD5899"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 xml:space="preserve">R$ </w:t>
            </w:r>
            <w:r w:rsidR="00AD0E39"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827A" w14:textId="77777777" w:rsidR="0074150A" w:rsidRDefault="0074150A">
      <w:r>
        <w:separator/>
      </w:r>
    </w:p>
  </w:endnote>
  <w:endnote w:type="continuationSeparator" w:id="0">
    <w:p w14:paraId="6B0A0C86" w14:textId="77777777" w:rsidR="0074150A" w:rsidRDefault="0074150A">
      <w:r>
        <w:continuationSeparator/>
      </w:r>
    </w:p>
  </w:endnote>
  <w:endnote w:type="continuationNotice" w:id="1">
    <w:p w14:paraId="44A8F0CA" w14:textId="77777777" w:rsidR="0074150A" w:rsidRDefault="00741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7B79" w14:textId="77777777" w:rsidR="009F4A43" w:rsidRDefault="009F4A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0D6" w14:textId="77777777" w:rsidR="009F4A43" w:rsidRDefault="009F4A4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D6C5" w14:textId="77777777" w:rsidR="0074150A" w:rsidRDefault="0074150A">
      <w:r>
        <w:separator/>
      </w:r>
    </w:p>
  </w:footnote>
  <w:footnote w:type="continuationSeparator" w:id="0">
    <w:p w14:paraId="7E50E927" w14:textId="77777777" w:rsidR="0074150A" w:rsidRDefault="0074150A">
      <w:r>
        <w:continuationSeparator/>
      </w:r>
    </w:p>
  </w:footnote>
  <w:footnote w:type="continuationNotice" w:id="1">
    <w:p w14:paraId="7AB8380D" w14:textId="77777777" w:rsidR="0074150A" w:rsidRDefault="00741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054A" w14:textId="77777777" w:rsidR="009F4A43" w:rsidRDefault="009F4A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0845" w14:textId="77777777" w:rsidR="009F4A43" w:rsidRDefault="009F4A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7269774">
    <w:abstractNumId w:val="35"/>
  </w:num>
  <w:num w:numId="2" w16cid:durableId="2092965492">
    <w:abstractNumId w:val="26"/>
  </w:num>
  <w:num w:numId="3" w16cid:durableId="1529560531">
    <w:abstractNumId w:val="14"/>
  </w:num>
  <w:num w:numId="4" w16cid:durableId="2013489295">
    <w:abstractNumId w:val="2"/>
  </w:num>
  <w:num w:numId="5" w16cid:durableId="458691235">
    <w:abstractNumId w:val="9"/>
  </w:num>
  <w:num w:numId="6" w16cid:durableId="447360998">
    <w:abstractNumId w:val="19"/>
  </w:num>
  <w:num w:numId="7" w16cid:durableId="1944455484">
    <w:abstractNumId w:val="24"/>
  </w:num>
  <w:num w:numId="8" w16cid:durableId="1238319597">
    <w:abstractNumId w:val="33"/>
  </w:num>
  <w:num w:numId="9" w16cid:durableId="849492583">
    <w:abstractNumId w:val="30"/>
  </w:num>
  <w:num w:numId="10" w16cid:durableId="1911310187">
    <w:abstractNumId w:val="37"/>
  </w:num>
  <w:num w:numId="11" w16cid:durableId="1831628301">
    <w:abstractNumId w:val="1"/>
  </w:num>
  <w:num w:numId="12" w16cid:durableId="357858407">
    <w:abstractNumId w:val="18"/>
  </w:num>
  <w:num w:numId="13" w16cid:durableId="27145167">
    <w:abstractNumId w:val="12"/>
  </w:num>
  <w:num w:numId="14" w16cid:durableId="552278263">
    <w:abstractNumId w:val="7"/>
  </w:num>
  <w:num w:numId="15" w16cid:durableId="87770861">
    <w:abstractNumId w:val="8"/>
  </w:num>
  <w:num w:numId="16" w16cid:durableId="1391461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29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987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8497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274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2804786">
    <w:abstractNumId w:val="4"/>
  </w:num>
  <w:num w:numId="22" w16cid:durableId="2028868757">
    <w:abstractNumId w:val="27"/>
  </w:num>
  <w:num w:numId="23" w16cid:durableId="1815021643">
    <w:abstractNumId w:val="22"/>
  </w:num>
  <w:num w:numId="24" w16cid:durableId="382095096">
    <w:abstractNumId w:val="0"/>
  </w:num>
  <w:num w:numId="25" w16cid:durableId="396560941">
    <w:abstractNumId w:val="34"/>
  </w:num>
  <w:num w:numId="26" w16cid:durableId="234635316">
    <w:abstractNumId w:val="11"/>
  </w:num>
  <w:num w:numId="27" w16cid:durableId="318458877">
    <w:abstractNumId w:val="6"/>
  </w:num>
  <w:num w:numId="28" w16cid:durableId="1170213926">
    <w:abstractNumId w:val="15"/>
  </w:num>
  <w:num w:numId="29" w16cid:durableId="1163080831">
    <w:abstractNumId w:val="23"/>
  </w:num>
  <w:num w:numId="30" w16cid:durableId="433862147">
    <w:abstractNumId w:val="31"/>
  </w:num>
  <w:num w:numId="31" w16cid:durableId="1161582844">
    <w:abstractNumId w:val="3"/>
  </w:num>
  <w:num w:numId="32" w16cid:durableId="1491826026">
    <w:abstractNumId w:val="25"/>
  </w:num>
  <w:num w:numId="33" w16cid:durableId="1342657356">
    <w:abstractNumId w:val="29"/>
  </w:num>
  <w:num w:numId="34" w16cid:durableId="48236397">
    <w:abstractNumId w:val="17"/>
  </w:num>
  <w:num w:numId="35" w16cid:durableId="1340043513">
    <w:abstractNumId w:val="13"/>
  </w:num>
  <w:num w:numId="36" w16cid:durableId="1185627928">
    <w:abstractNumId w:val="32"/>
  </w:num>
  <w:num w:numId="37" w16cid:durableId="1846092174">
    <w:abstractNumId w:val="10"/>
  </w:num>
  <w:num w:numId="38" w16cid:durableId="1547912796">
    <w:abstractNumId w:val="20"/>
  </w:num>
  <w:num w:numId="39" w16cid:durableId="1491288012">
    <w:abstractNumId w:val="28"/>
  </w:num>
  <w:num w:numId="40" w16cid:durableId="2024892387">
    <w:abstractNumId w:val="38"/>
  </w:num>
  <w:num w:numId="41" w16cid:durableId="1838884754">
    <w:abstractNumId w:val="16"/>
  </w:num>
  <w:num w:numId="42" w16cid:durableId="1494025948">
    <w:abstractNumId w:val="21"/>
  </w:num>
  <w:num w:numId="43" w16cid:durableId="1765420085">
    <w:abstractNumId w:val="36"/>
  </w:num>
  <w:num w:numId="44" w16cid:durableId="39120138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6A0"/>
    <w:rsid w:val="0000371E"/>
    <w:rsid w:val="00003C87"/>
    <w:rsid w:val="00004BED"/>
    <w:rsid w:val="000050CD"/>
    <w:rsid w:val="000058E1"/>
    <w:rsid w:val="000069F7"/>
    <w:rsid w:val="000069FA"/>
    <w:rsid w:val="0000713F"/>
    <w:rsid w:val="00007777"/>
    <w:rsid w:val="00007A5A"/>
    <w:rsid w:val="00010661"/>
    <w:rsid w:val="0001082C"/>
    <w:rsid w:val="00011660"/>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56B"/>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558F"/>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026"/>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6F9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664"/>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2AD9"/>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8F5"/>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35A"/>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1ACC"/>
    <w:rsid w:val="005137C8"/>
    <w:rsid w:val="00513FDB"/>
    <w:rsid w:val="00514315"/>
    <w:rsid w:val="005157B3"/>
    <w:rsid w:val="005168B4"/>
    <w:rsid w:val="005168E7"/>
    <w:rsid w:val="00516B68"/>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5E34"/>
    <w:rsid w:val="00557307"/>
    <w:rsid w:val="00561C1B"/>
    <w:rsid w:val="005629E6"/>
    <w:rsid w:val="00563280"/>
    <w:rsid w:val="00564344"/>
    <w:rsid w:val="005648C5"/>
    <w:rsid w:val="00564949"/>
    <w:rsid w:val="005666ED"/>
    <w:rsid w:val="00567F1C"/>
    <w:rsid w:val="00570775"/>
    <w:rsid w:val="005708DC"/>
    <w:rsid w:val="00570D63"/>
    <w:rsid w:val="005733AD"/>
    <w:rsid w:val="005733B3"/>
    <w:rsid w:val="00574582"/>
    <w:rsid w:val="00574FF9"/>
    <w:rsid w:val="0057526C"/>
    <w:rsid w:val="00575AD3"/>
    <w:rsid w:val="00575FCD"/>
    <w:rsid w:val="00577940"/>
    <w:rsid w:val="005808F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A4B"/>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266"/>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350"/>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01F"/>
    <w:rsid w:val="007122DB"/>
    <w:rsid w:val="00712965"/>
    <w:rsid w:val="00713AF5"/>
    <w:rsid w:val="0071517C"/>
    <w:rsid w:val="00715EC1"/>
    <w:rsid w:val="00716474"/>
    <w:rsid w:val="00716E7D"/>
    <w:rsid w:val="00720076"/>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50A"/>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5CCC"/>
    <w:rsid w:val="007864D0"/>
    <w:rsid w:val="0078686D"/>
    <w:rsid w:val="00786E6A"/>
    <w:rsid w:val="007910B9"/>
    <w:rsid w:val="00791342"/>
    <w:rsid w:val="00791C10"/>
    <w:rsid w:val="00791DCC"/>
    <w:rsid w:val="00792CE6"/>
    <w:rsid w:val="00792D63"/>
    <w:rsid w:val="00793AFD"/>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56AAA"/>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BD4"/>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5839"/>
    <w:rsid w:val="009E6BBA"/>
    <w:rsid w:val="009F06CE"/>
    <w:rsid w:val="009F06D7"/>
    <w:rsid w:val="009F0718"/>
    <w:rsid w:val="009F095B"/>
    <w:rsid w:val="009F0968"/>
    <w:rsid w:val="009F128B"/>
    <w:rsid w:val="009F1FFC"/>
    <w:rsid w:val="009F2998"/>
    <w:rsid w:val="009F4A43"/>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0DAA"/>
    <w:rsid w:val="00A7292E"/>
    <w:rsid w:val="00A729A4"/>
    <w:rsid w:val="00A74460"/>
    <w:rsid w:val="00A74991"/>
    <w:rsid w:val="00A74B98"/>
    <w:rsid w:val="00A750BA"/>
    <w:rsid w:val="00A75958"/>
    <w:rsid w:val="00A761F3"/>
    <w:rsid w:val="00A77A7C"/>
    <w:rsid w:val="00A81A8B"/>
    <w:rsid w:val="00A821A8"/>
    <w:rsid w:val="00A8358B"/>
    <w:rsid w:val="00A840F1"/>
    <w:rsid w:val="00A84924"/>
    <w:rsid w:val="00A84E36"/>
    <w:rsid w:val="00A84E58"/>
    <w:rsid w:val="00A853EE"/>
    <w:rsid w:val="00A8541D"/>
    <w:rsid w:val="00A85434"/>
    <w:rsid w:val="00A85B60"/>
    <w:rsid w:val="00A85F0B"/>
    <w:rsid w:val="00A862FB"/>
    <w:rsid w:val="00A87020"/>
    <w:rsid w:val="00A87FF8"/>
    <w:rsid w:val="00A93D2E"/>
    <w:rsid w:val="00A94656"/>
    <w:rsid w:val="00A963B5"/>
    <w:rsid w:val="00A9707B"/>
    <w:rsid w:val="00A978AC"/>
    <w:rsid w:val="00A97F74"/>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257F"/>
    <w:rsid w:val="00AC2E42"/>
    <w:rsid w:val="00AC4D38"/>
    <w:rsid w:val="00AC4E4B"/>
    <w:rsid w:val="00AC5D09"/>
    <w:rsid w:val="00AC6711"/>
    <w:rsid w:val="00AC6DDD"/>
    <w:rsid w:val="00AC7150"/>
    <w:rsid w:val="00AD05AF"/>
    <w:rsid w:val="00AD06CE"/>
    <w:rsid w:val="00AD0E39"/>
    <w:rsid w:val="00AD1693"/>
    <w:rsid w:val="00AD176D"/>
    <w:rsid w:val="00AD1ACD"/>
    <w:rsid w:val="00AD1F81"/>
    <w:rsid w:val="00AD38DE"/>
    <w:rsid w:val="00AD4A6E"/>
    <w:rsid w:val="00AD5DD1"/>
    <w:rsid w:val="00AD6C2B"/>
    <w:rsid w:val="00AE082A"/>
    <w:rsid w:val="00AE0F13"/>
    <w:rsid w:val="00AE18F5"/>
    <w:rsid w:val="00AE2E06"/>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41A"/>
    <w:rsid w:val="00B25EF4"/>
    <w:rsid w:val="00B2740D"/>
    <w:rsid w:val="00B278FB"/>
    <w:rsid w:val="00B30148"/>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364C"/>
    <w:rsid w:val="00BD788B"/>
    <w:rsid w:val="00BE0423"/>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21FE"/>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77383"/>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91F"/>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1F2"/>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5"/>
    <w:rsid w:val="00F16F1B"/>
    <w:rsid w:val="00F16F85"/>
    <w:rsid w:val="00F1703E"/>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24F"/>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68E"/>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87266"/>
    <w:pPr>
      <w:tabs>
        <w:tab w:val="right" w:leader="dot" w:pos="9060"/>
      </w:tabs>
      <w:spacing w:line="360" w:lineRule="auto"/>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 w:type="character" w:styleId="MenoPendente">
    <w:name w:val="Unresolved Mention"/>
    <w:basedOn w:val="Fontepargpadro"/>
    <w:uiPriority w:val="99"/>
    <w:semiHidden/>
    <w:unhideWhenUsed/>
    <w:rsid w:val="00AD0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hyperlink" Target="mailto:viana@sabin.com.br"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3.com.br" TargetMode="External"/><Relationship Id="rId25" Type="http://schemas.openxmlformats.org/officeDocument/2006/relationships/hyperlink" Target="mailto:renata.castellani@sabin.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jpg@01CC4083.104F2EE0" TargetMode="External"/><Relationship Id="rId29" Type="http://schemas.openxmlformats.org/officeDocument/2006/relationships/hyperlink" Target="mailto:renata.castellani@sabin.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iana@sabin.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enata.castellani@sabin.com.br" TargetMode="External"/><Relationship Id="rId28" Type="http://schemas.openxmlformats.org/officeDocument/2006/relationships/hyperlink" Target="mailto:viana@sabin.com.br"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iana@sabin.com.br" TargetMode="External"/><Relationship Id="rId27" Type="http://schemas.openxmlformats.org/officeDocument/2006/relationships/hyperlink" Target="mailto:renata.castellani@sabin.com.br" TargetMode="External"/><Relationship Id="rId30" Type="http://schemas.openxmlformats.org/officeDocument/2006/relationships/hyperlink" Target="mailto:valores.mobiliarios@b3.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72</Pages>
  <Words>22010</Words>
  <Characters>118854</Characters>
  <Application>Microsoft Office Word</Application>
  <DocSecurity>0</DocSecurity>
  <Lines>990</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140583</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12</cp:revision>
  <cp:lastPrinted>2012-02-13T12:35:00Z</cp:lastPrinted>
  <dcterms:created xsi:type="dcterms:W3CDTF">2022-11-20T17:11:00Z</dcterms:created>
  <dcterms:modified xsi:type="dcterms:W3CDTF">2022-11-24T08:39:00Z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