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69608D2E" w:rsidR="00E76B1F" w:rsidRDefault="00E76B1F" w:rsidP="00E61C00">
      <w:pPr>
        <w:pStyle w:val="Recitals"/>
        <w:rPr>
          <w:rFonts w:eastAsia="MS Mincho"/>
        </w:rPr>
      </w:pPr>
      <w:r w:rsidRPr="00E76B1F">
        <w:rPr>
          <w:rFonts w:eastAsia="MS Mincho"/>
        </w:rPr>
        <w:t xml:space="preserve">em [●] de [●]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celebraram o “</w:t>
      </w:r>
      <w:r w:rsidRPr="00D30ED0">
        <w:rPr>
          <w:rFonts w:eastAsia="MS Mincho"/>
          <w:i/>
          <w:iCs/>
        </w:rPr>
        <w:t xml:space="preserve">Instrumento Particular de Escritura da 2ª (Segunda) Emissão de Debêntures Simples, Não Conversíveis em Ações, em </w:t>
      </w:r>
      <w:r w:rsidR="00DF73EA" w:rsidRPr="00D30ED0">
        <w:rPr>
          <w:rFonts w:eastAsia="MS Mincho"/>
          <w:i/>
          <w:iCs/>
        </w:rPr>
        <w:t>Até Três Séries</w:t>
      </w:r>
      <w:r w:rsidRPr="00D30ED0">
        <w:rPr>
          <w:rFonts w:eastAsia="MS Mincho"/>
          <w:i/>
          <w:iCs/>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por meio do qual foram estabelecidos os termos e condições da 2ª (segunda) emissão pública de</w:t>
      </w:r>
      <w:r w:rsidR="00A75743">
        <w:rPr>
          <w:rFonts w:eastAsia="MS Mincho"/>
        </w:rPr>
        <w:t xml:space="preserve"> até</w:t>
      </w:r>
      <w:r w:rsidRPr="00E76B1F">
        <w:rPr>
          <w:rFonts w:eastAsia="MS Mincho"/>
        </w:rPr>
        <w:t xml:space="preserve"> </w:t>
      </w:r>
      <w:r w:rsidR="00CD5A61">
        <w:rPr>
          <w:rFonts w:eastAsia="MS Mincho"/>
        </w:rPr>
        <w:t>152</w:t>
      </w:r>
      <w:r w:rsidRPr="00E76B1F">
        <w:rPr>
          <w:rFonts w:eastAsia="MS Mincho"/>
        </w:rPr>
        <w:t>.</w:t>
      </w:r>
      <w:r w:rsidR="00CD5A61">
        <w:rPr>
          <w:rFonts w:eastAsia="MS Mincho"/>
        </w:rPr>
        <w:t>0</w:t>
      </w:r>
      <w:r w:rsidRPr="00E76B1F">
        <w:rPr>
          <w:rFonts w:eastAsia="MS Mincho"/>
        </w:rPr>
        <w:t>00 (</w:t>
      </w:r>
      <w:r w:rsidR="00CD5A61">
        <w:rPr>
          <w:rFonts w:eastAsia="MS Mincho"/>
        </w:rPr>
        <w:t>cento e cinquenta e duas mil</w:t>
      </w:r>
      <w:r w:rsidRPr="00E76B1F">
        <w:rPr>
          <w:rFonts w:eastAsia="MS Mincho"/>
        </w:rPr>
        <w:t>)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sidR="00A75743">
        <w:rPr>
          <w:rFonts w:eastAsia="MS Mincho"/>
        </w:rPr>
        <w:t xml:space="preserve"> até</w:t>
      </w:r>
      <w:r w:rsidRPr="00E76B1F">
        <w:rPr>
          <w:rFonts w:eastAsia="MS Mincho"/>
        </w:rPr>
        <w:t xml:space="preserve"> R$</w:t>
      </w:r>
      <w:r w:rsidR="00CD5A61">
        <w:rPr>
          <w:rFonts w:eastAsia="MS Mincho"/>
        </w:rPr>
        <w:t>152</w:t>
      </w:r>
      <w:r w:rsidRPr="00E76B1F">
        <w:rPr>
          <w:rFonts w:eastAsia="MS Mincho"/>
        </w:rPr>
        <w:t>.</w:t>
      </w:r>
      <w:r w:rsidR="00CD5A61">
        <w:rPr>
          <w:rFonts w:eastAsia="MS Mincho"/>
        </w:rPr>
        <w:t>0</w:t>
      </w:r>
      <w:r w:rsidRPr="00E76B1F">
        <w:rPr>
          <w:rFonts w:eastAsia="MS Mincho"/>
        </w:rPr>
        <w:t>00.000,00 (</w:t>
      </w:r>
      <w:r w:rsidR="00CD5A61">
        <w:rPr>
          <w:rFonts w:eastAsia="MS Mincho"/>
        </w:rPr>
        <w:t>cento e cinquenta e dois milhões de reais</w:t>
      </w:r>
      <w:r w:rsidRPr="00E76B1F">
        <w:rPr>
          <w:rFonts w:eastAsia="MS Mincho"/>
        </w:rPr>
        <w:t>) na respectiva data de emissão das Debêntures (“</w:t>
      </w:r>
      <w:r w:rsidR="006A07B3">
        <w:rPr>
          <w:rFonts w:eastAsia="MS Mincho"/>
          <w:b/>
          <w:bCs/>
        </w:rPr>
        <w:t>Emissão</w:t>
      </w:r>
      <w:r w:rsidRPr="00E76B1F">
        <w:rPr>
          <w:rFonts w:eastAsia="MS Mincho"/>
        </w:rPr>
        <w:t>”);</w:t>
      </w:r>
    </w:p>
    <w:p w14:paraId="0B2FF6B9" w14:textId="38151201"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1BB70029"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proofErr w:type="spellStart"/>
      <w:r w:rsidR="00781923">
        <w:rPr>
          <w:rFonts w:cs="Tahoma"/>
          <w:iCs/>
          <w:szCs w:val="20"/>
        </w:rPr>
        <w:t>Fram</w:t>
      </w:r>
      <w:proofErr w:type="spellEnd"/>
      <w:r w:rsidR="00781923">
        <w:rPr>
          <w:rFonts w:cs="Tahoma"/>
          <w:iCs/>
          <w:szCs w:val="20"/>
        </w:rPr>
        <w:t xml:space="preserve"> Capital DTVM S/A </w:t>
      </w:r>
      <w:r w:rsidRPr="00E76B1F">
        <w:rPr>
          <w:rFonts w:cs="Tahoma"/>
          <w:iCs/>
          <w:szCs w:val="20"/>
        </w:rPr>
        <w:t>inscrita no CNPJ/ME sob o nº </w:t>
      </w:r>
      <w:r w:rsidR="00781923" w:rsidRPr="009C70BD">
        <w:rPr>
          <w:rStyle w:val="normaltextrun"/>
          <w:rFonts w:cs="Tahoma"/>
          <w:szCs w:val="20"/>
        </w:rPr>
        <w:t>13.673.855/0001-25</w:t>
      </w:r>
      <w:r w:rsidRPr="00E76B1F">
        <w:rPr>
          <w:rFonts w:cs="Tahoma"/>
          <w:iCs/>
          <w:szCs w:val="20"/>
        </w:rPr>
        <w:t xml:space="preserve">. </w:t>
      </w:r>
    </w:p>
    <w:p w14:paraId="2913F81C" w14:textId="27553979"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r w:rsidR="00781923" w:rsidRPr="00205B1E">
        <w:rPr>
          <w:rFonts w:cs="Tahoma"/>
          <w:highlight w:val="yellow"/>
        </w:rPr>
        <w:t>[Nota: conta será definida oportunamente]</w:t>
      </w:r>
      <w:r w:rsidR="00781923" w:rsidRPr="00205B1E" w:rsidDel="00781923">
        <w:rPr>
          <w:rFonts w:cs="Tahoma"/>
          <w:iCs/>
        </w:rPr>
        <w:t xml:space="preserve"> </w:t>
      </w:r>
    </w:p>
    <w:p w14:paraId="798DF527" w14:textId="4DCF4CD6"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781923">
        <w:rPr>
          <w:rFonts w:cs="Tahoma"/>
          <w:iCs/>
        </w:rPr>
        <w:t xml:space="preserve"> </w:t>
      </w:r>
      <w:r w:rsidR="0096671F" w:rsidRPr="008A08AF">
        <w:rPr>
          <w:rFonts w:cs="Tahoma"/>
          <w:highlight w:val="yellow"/>
        </w:rPr>
        <w:t>[Nota: conta será definida oportunamente]</w:t>
      </w:r>
    </w:p>
    <w:p w14:paraId="473FD8EA" w14:textId="77777777" w:rsidR="000E3D3B" w:rsidRPr="00E76B1F" w:rsidRDefault="000E3D3B" w:rsidP="00D27EDB">
      <w:pPr>
        <w:pStyle w:val="Body2"/>
        <w:rPr>
          <w:rFonts w:cs="Tahoma"/>
          <w:szCs w:val="20"/>
        </w:rPr>
      </w:pPr>
      <w:bookmarkStart w:id="16" w:name="_DV_M37"/>
      <w:bookmarkStart w:id="17" w:name="_DV_M40"/>
      <w:bookmarkStart w:id="18" w:name="_DV_M41"/>
      <w:bookmarkStart w:id="19" w:name="_DV_M45"/>
      <w:bookmarkStart w:id="20" w:name="_DV_M46"/>
      <w:bookmarkEnd w:id="16"/>
      <w:bookmarkEnd w:id="17"/>
      <w:bookmarkEnd w:id="18"/>
      <w:bookmarkEnd w:id="19"/>
      <w:bookmarkEnd w:id="20"/>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1" w:name="_DV_M48"/>
      <w:bookmarkStart w:id="22" w:name="_DV_M49"/>
      <w:bookmarkStart w:id="23" w:name="_DV_M50"/>
      <w:bookmarkEnd w:id="21"/>
      <w:bookmarkEnd w:id="22"/>
      <w:bookmarkEnd w:id="23"/>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572B604"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sidR="00CD5A61">
        <w:rPr>
          <w:rFonts w:cs="Tahoma"/>
          <w:szCs w:val="20"/>
        </w:rPr>
        <w:t xml:space="preserve"> e/ ou (c) operações compromissadas lastreadas em títulos públicos federais</w:t>
      </w:r>
      <w:r w:rsidRPr="00E76B1F">
        <w:rPr>
          <w:rFonts w:cs="Tahoma"/>
          <w:szCs w:val="20"/>
        </w:rPr>
        <w:t>.</w:t>
      </w:r>
      <w:r w:rsidR="004A2774">
        <w:rPr>
          <w:rFonts w:cs="Tahoma"/>
          <w:szCs w:val="20"/>
        </w:rPr>
        <w:t xml:space="preserve"> </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xml:space="preserve">), bem como o ressarcimento de todo e qualquer custo, encargo, despesa ou importância que comprovadamente o Agente Fiduciário, agindo como representante e em benefício dos Debenturistas, venha a desembolsar por conta da </w:t>
      </w:r>
      <w:r w:rsidRPr="007D0CBB">
        <w:rPr>
          <w:rFonts w:cs="Tahoma"/>
          <w:szCs w:val="20"/>
        </w:rPr>
        <w:lastRenderedPageBreak/>
        <w:t>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4" w:name="_DV_M56"/>
      <w:bookmarkEnd w:id="24"/>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5" w:name="_Hlk1507589"/>
      <w:bookmarkStart w:id="26"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7" w:name="_DV_M35"/>
      <w:bookmarkEnd w:id="27"/>
    </w:p>
    <w:bookmarkEnd w:id="25"/>
    <w:bookmarkEnd w:id="26"/>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lastRenderedPageBreak/>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CBDAD50" w:rsidR="000E3D3B" w:rsidRPr="00117DA9" w:rsidRDefault="000E3D3B" w:rsidP="00D27EDB">
      <w:pPr>
        <w:pStyle w:val="Level3"/>
      </w:pPr>
      <w:r>
        <w:t xml:space="preserve">Caso o Contrato de Concessão e os Contratos de Transmissão venham a ser aditados, complementados, substituídos e/ou, de qualquer forma, alterados, as Partes </w:t>
      </w:r>
      <w:r>
        <w:lastRenderedPageBreak/>
        <w:t xml:space="preserve">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bookmarkEnd w:id="38"/>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13AECB8E"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39" w:name="_Hlk42175934"/>
      <w:bookmarkStart w:id="4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9"/>
    <w:bookmarkEnd w:id="40"/>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w:t>
      </w:r>
      <w:r w:rsidRPr="00861F54">
        <w:lastRenderedPageBreak/>
        <w:t>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1" w:name="_Hlk504315570"/>
      <w:r w:rsidRPr="00861F54">
        <w:t>:</w:t>
      </w:r>
      <w:bookmarkEnd w:id="41"/>
      <w:r w:rsidRPr="00861F54">
        <w:t xml:space="preserve"> </w:t>
      </w:r>
    </w:p>
    <w:p w14:paraId="7FB34D5A" w14:textId="782C3F56" w:rsidR="000E3D3B" w:rsidRPr="00861F54" w:rsidRDefault="000E3D3B" w:rsidP="00D27EDB">
      <w:pPr>
        <w:pStyle w:val="alpha3"/>
        <w:numPr>
          <w:ilvl w:val="0"/>
          <w:numId w:val="230"/>
        </w:numPr>
      </w:pPr>
      <w:bookmarkStart w:id="42"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2"/>
      <w:r w:rsidRPr="00861F54">
        <w:t>;</w:t>
      </w:r>
      <w:r w:rsidR="00CC00F6">
        <w:t xml:space="preserve"> </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07760C8F" w:rsidR="000E3D3B" w:rsidRPr="00861F54" w:rsidRDefault="000E3D3B" w:rsidP="00D27EDB">
      <w:pPr>
        <w:pStyle w:val="alpha3"/>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t>e</w:t>
      </w:r>
      <w:r w:rsidR="00CC00F6">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4"/>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5" w:name="_Hlk504316843"/>
      <w:r w:rsidRPr="00861F54">
        <w:t>dos Direitos Creditórios Cedidos Fiduciariamente.</w:t>
      </w:r>
      <w:bookmarkEnd w:id="45"/>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lastRenderedPageBreak/>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4F4935BA"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6"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46"/>
      <w:r w:rsidRPr="00861F54">
        <w:rPr>
          <w:i/>
          <w:lang w:eastAsia="pt-BR"/>
        </w:rPr>
        <w:t xml:space="preserve"> </w:t>
      </w:r>
      <w:bookmarkStart w:id="47" w:name="_Hlk39600387"/>
      <w:r w:rsidRPr="00861F54">
        <w:rPr>
          <w:i/>
          <w:lang w:eastAsia="pt-BR"/>
        </w:rPr>
        <w:t>a</w:t>
      </w:r>
      <w:r w:rsidRPr="00861F54">
        <w:rPr>
          <w:i/>
        </w:rPr>
        <w:t xml:space="preserve">os titulares </w:t>
      </w:r>
      <w:bookmarkStart w:id="48" w:name="_Hlk43251606"/>
      <w:bookmarkEnd w:id="47"/>
      <w:r w:rsidR="008B38B4">
        <w:rPr>
          <w:i/>
        </w:rPr>
        <w:t xml:space="preserve">de </w:t>
      </w:r>
      <w:r w:rsidR="005E746E" w:rsidRPr="008B38B4">
        <w:rPr>
          <w:i/>
          <w:lang w:eastAsia="pt-BR"/>
        </w:rPr>
        <w:t xml:space="preserve">até </w:t>
      </w:r>
      <w:r w:rsidR="008B38B4" w:rsidRPr="00205B1E">
        <w:rPr>
          <w:i/>
          <w:lang w:eastAsia="pt-BR"/>
        </w:rPr>
        <w:t xml:space="preserve">152.000 (cento e cinquenta e duas mil) </w:t>
      </w:r>
      <w:r w:rsidR="005E746E" w:rsidRPr="008B38B4">
        <w:rPr>
          <w:i/>
          <w:lang w:eastAsia="pt-BR"/>
        </w:rPr>
        <w:t>debêntures</w:t>
      </w:r>
      <w:r w:rsidR="005E746E" w:rsidRPr="005E746E">
        <w:rPr>
          <w:i/>
        </w:rPr>
        <w:t xml:space="preserve">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48"/>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00781923">
        <w:rPr>
          <w:i/>
          <w:color w:val="000000"/>
        </w:rPr>
        <w:t>•</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96671F" w:rsidRPr="008A08AF">
        <w:rPr>
          <w:rFonts w:cs="Tahoma"/>
          <w:highlight w:val="yellow"/>
        </w:rPr>
        <w:t>[Nota: conta será definida oportunamente]</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lastRenderedPageBreak/>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49" w:name="_DV_M106"/>
      <w:bookmarkStart w:id="50" w:name="_DV_M107"/>
      <w:bookmarkStart w:id="51" w:name="_Toc132460173"/>
      <w:bookmarkStart w:id="52" w:name="_Toc132460543"/>
      <w:bookmarkStart w:id="53" w:name="_Toc132460636"/>
      <w:bookmarkStart w:id="54" w:name="_Toc132461005"/>
      <w:bookmarkStart w:id="55" w:name="_Toc132463954"/>
      <w:bookmarkStart w:id="56" w:name="_Toc132715017"/>
      <w:bookmarkStart w:id="57" w:name="_Toc133242927"/>
      <w:bookmarkStart w:id="58" w:name="_Toc133243199"/>
      <w:bookmarkStart w:id="59" w:name="_Toc133243604"/>
      <w:bookmarkEnd w:id="49"/>
      <w:bookmarkEnd w:id="50"/>
    </w:p>
    <w:p w14:paraId="5F9EA1B5" w14:textId="4CA81563" w:rsidR="000E3D3B" w:rsidRPr="00861F54" w:rsidRDefault="000E3D3B" w:rsidP="00D27EDB">
      <w:pPr>
        <w:pStyle w:val="Level3"/>
      </w:pPr>
      <w:bookmarkStart w:id="60" w:name="_DV_M80"/>
      <w:bookmarkStart w:id="61" w:name="_DV_M206"/>
      <w:bookmarkStart w:id="62" w:name="_DV_M99"/>
      <w:bookmarkStart w:id="63" w:name="_DV_M60"/>
      <w:bookmarkStart w:id="64" w:name="_DV_M61"/>
      <w:bookmarkStart w:id="65" w:name="_DV_M62"/>
      <w:bookmarkStart w:id="66" w:name="_DV_M78"/>
      <w:bookmarkStart w:id="67" w:name="_DV_M100"/>
      <w:bookmarkStart w:id="68" w:name="_DV_M1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9" w:name="_DV_M103"/>
      <w:bookmarkEnd w:id="69"/>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0" w:name="_DV_M104"/>
      <w:bookmarkStart w:id="71" w:name="_Toc132463139"/>
      <w:bookmarkStart w:id="72" w:name="_Toc132463981"/>
      <w:bookmarkStart w:id="73" w:name="_Toc132715047"/>
      <w:bookmarkStart w:id="74" w:name="_Toc133242955"/>
      <w:bookmarkStart w:id="75" w:name="_Toc133243227"/>
      <w:bookmarkStart w:id="76" w:name="_Toc133243635"/>
      <w:bookmarkEnd w:id="70"/>
    </w:p>
    <w:bookmarkEnd w:id="71"/>
    <w:bookmarkEnd w:id="72"/>
    <w:bookmarkEnd w:id="73"/>
    <w:bookmarkEnd w:id="74"/>
    <w:bookmarkEnd w:id="75"/>
    <w:bookmarkEnd w:id="76"/>
    <w:p w14:paraId="3437A745" w14:textId="4B175C39" w:rsidR="000E3D3B" w:rsidRPr="00D2403B" w:rsidRDefault="000E3D3B" w:rsidP="00D27EDB">
      <w:pPr>
        <w:pStyle w:val="Level3"/>
        <w:rPr>
          <w:b/>
        </w:rPr>
      </w:pPr>
      <w:r w:rsidRPr="00861F54">
        <w:t xml:space="preserve">Quaisquer Investimentos Autorizados poderão ser resgatados e/ou liquidados (sem levar em consideração a data de vencimento), sempre que for </w:t>
      </w:r>
      <w:r w:rsidRPr="00861F54">
        <w:lastRenderedPageBreak/>
        <w:t>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77"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78" w:name="_Hlk504346845"/>
      <w:r w:rsidRPr="00861F54">
        <w:t>, a</w:t>
      </w:r>
      <w:bookmarkEnd w:id="78"/>
      <w:r w:rsidRPr="00861F54">
        <w:t>:</w:t>
      </w:r>
      <w:bookmarkEnd w:id="77"/>
    </w:p>
    <w:p w14:paraId="0952ED76" w14:textId="0D654F31" w:rsidR="000E3D3B" w:rsidRDefault="000E3D3B" w:rsidP="00D27EDB">
      <w:pPr>
        <w:pStyle w:val="alpha3"/>
        <w:numPr>
          <w:ilvl w:val="0"/>
          <w:numId w:val="232"/>
        </w:numPr>
      </w:pPr>
      <w:bookmarkStart w:id="79"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lastRenderedPageBreak/>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0"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0"/>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3CB8ABB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BB1793">
        <w:t>D</w:t>
      </w:r>
      <w:r w:rsidRPr="00EE441C">
        <w:t xml:space="preserve">ia </w:t>
      </w:r>
      <w:r w:rsidR="00BB1793">
        <w:t>Ú</w:t>
      </w:r>
      <w:r w:rsidRPr="00EE441C">
        <w:t>til 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BB1793">
        <w:t>D</w:t>
      </w:r>
      <w:r w:rsidRPr="00EE441C">
        <w:t xml:space="preserve">ia </w:t>
      </w:r>
      <w:r w:rsidR="00BB1793">
        <w:t>Ú</w:t>
      </w:r>
      <w:r w:rsidRPr="00EE441C">
        <w:t>til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lastRenderedPageBreak/>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79"/>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25D540E" w:rsidR="000E3D3B" w:rsidRPr="00861F54" w:rsidRDefault="000E3D3B" w:rsidP="00D27EDB">
      <w:pPr>
        <w:pStyle w:val="alpha3"/>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xml:space="preserve">, sem a tanto estar obrigado, cumprir referida avença, ou providenciar o seu cumprimento, sendo certo que a Cedente deverá reembolsar o </w:t>
      </w:r>
      <w:r w:rsidRPr="00861F54">
        <w:rPr>
          <w:rFonts w:eastAsia="SimSun"/>
        </w:rPr>
        <w:lastRenderedPageBreak/>
        <w:t>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81" w:name="_DV_M138"/>
      <w:bookmarkEnd w:id="81"/>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2" w:name="_Hlk74921571"/>
      <w:r w:rsidR="000B57BA">
        <w:t>, observada a Condição Suspensiva</w:t>
      </w:r>
      <w:bookmarkEnd w:id="82"/>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 xml:space="preserve">Legislação </w:t>
      </w:r>
      <w:r w:rsidRPr="000E3D3B">
        <w:rPr>
          <w:b/>
          <w:bCs/>
        </w:rPr>
        <w:lastRenderedPageBreak/>
        <w:t>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83" w:name="_DV_M105"/>
      <w:bookmarkStart w:id="84" w:name="_DV_M111"/>
      <w:bookmarkEnd w:id="83"/>
      <w:bookmarkEnd w:id="84"/>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85" w:name="_DV_M150"/>
      <w:bookmarkStart w:id="86" w:name="_DV_M153"/>
      <w:bookmarkStart w:id="87" w:name="_DV_M154"/>
      <w:bookmarkStart w:id="88" w:name="_DV_M156"/>
      <w:bookmarkEnd w:id="85"/>
      <w:bookmarkEnd w:id="86"/>
      <w:bookmarkEnd w:id="87"/>
      <w:bookmarkEnd w:id="88"/>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516E51D6" w:rsidR="000E3D3B" w:rsidRPr="00861F54" w:rsidRDefault="000E3D3B" w:rsidP="00BE2292">
      <w:pPr>
        <w:pStyle w:val="Level2"/>
      </w:pPr>
      <w:r w:rsidRPr="00B96B68">
        <w:rPr>
          <w:b/>
          <w:bCs/>
        </w:rPr>
        <w:lastRenderedPageBreak/>
        <w:t>Cu</w:t>
      </w:r>
      <w:r w:rsidRPr="008F467D">
        <w:rPr>
          <w:b/>
          <w:bCs/>
        </w:rPr>
        <w:t>mprimento Parcial</w:t>
      </w:r>
      <w:bookmarkStart w:id="89"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89"/>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w:t>
      </w:r>
      <w:r w:rsidRPr="00861F54">
        <w:lastRenderedPageBreak/>
        <w:t>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lastRenderedPageBreak/>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0"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91" w:name="_Toc143582470"/>
      <w:bookmarkStart w:id="92" w:name="_Toc175568531"/>
      <w:bookmarkStart w:id="93" w:name="_Toc204699434"/>
      <w:bookmarkStart w:id="94" w:name="_Toc259396499"/>
      <w:bookmarkStart w:id="95" w:name="_Toc263587931"/>
      <w:bookmarkEnd w:id="90"/>
      <w:r w:rsidRPr="00E61C00">
        <w:rPr>
          <w:b/>
          <w:bCs/>
        </w:rPr>
        <w:t>DISPOSIÇÕES GERAIS</w:t>
      </w:r>
      <w:bookmarkEnd w:id="91"/>
      <w:bookmarkEnd w:id="92"/>
      <w:bookmarkEnd w:id="93"/>
      <w:bookmarkEnd w:id="94"/>
      <w:bookmarkEnd w:id="95"/>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6"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96"/>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97" w:name="_Hlk39601659"/>
      <w:r w:rsidRPr="00861F54">
        <w:t xml:space="preserve">Para os fins do presente Contrato, o </w:t>
      </w:r>
      <w:bookmarkStart w:id="98" w:name="_DV_M160"/>
      <w:bookmarkEnd w:id="98"/>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99" w:name="_Toc80174427"/>
      <w:bookmarkStart w:id="100" w:name="_Toc82867916"/>
      <w:bookmarkEnd w:id="97"/>
    </w:p>
    <w:p w14:paraId="29313AEB" w14:textId="77777777" w:rsidR="000E3D3B" w:rsidRPr="00861F54" w:rsidRDefault="000E3D3B" w:rsidP="00BE2292">
      <w:pPr>
        <w:pStyle w:val="Level2"/>
        <w:rPr>
          <w:rFonts w:eastAsia="SimSun"/>
        </w:rPr>
      </w:pPr>
      <w:bookmarkStart w:id="101" w:name="_DV_M267"/>
      <w:bookmarkStart w:id="102" w:name="_DV_M277"/>
      <w:bookmarkStart w:id="103" w:name="_DV_M278"/>
      <w:bookmarkStart w:id="104" w:name="_DV_M163"/>
      <w:bookmarkStart w:id="105" w:name="_DV_M174"/>
      <w:bookmarkStart w:id="106" w:name="_DV_M195"/>
      <w:bookmarkStart w:id="107" w:name="_DV_M199"/>
      <w:bookmarkStart w:id="108" w:name="_DV_M207"/>
      <w:bookmarkStart w:id="109" w:name="_DV_M209"/>
      <w:bookmarkStart w:id="110" w:name="_DV_M231"/>
      <w:bookmarkStart w:id="111" w:name="_DV_M190"/>
      <w:bookmarkEnd w:id="101"/>
      <w:bookmarkEnd w:id="102"/>
      <w:bookmarkEnd w:id="103"/>
      <w:bookmarkEnd w:id="104"/>
      <w:bookmarkEnd w:id="105"/>
      <w:bookmarkEnd w:id="106"/>
      <w:bookmarkEnd w:id="107"/>
      <w:bookmarkEnd w:id="108"/>
      <w:bookmarkEnd w:id="109"/>
      <w:bookmarkEnd w:id="110"/>
      <w:bookmarkEnd w:id="111"/>
      <w:r w:rsidRPr="00861F54">
        <w:rPr>
          <w:b/>
          <w:bCs/>
        </w:rPr>
        <w:t>Sucessores</w:t>
      </w:r>
      <w:bookmarkEnd w:id="99"/>
      <w:bookmarkEnd w:id="100"/>
      <w:r w:rsidRPr="00861F54">
        <w:t xml:space="preserve">. O presente é irrevogável e irretratável e obriga todas as partes, seus sucessores a qualquer título e seus cessionários autorizados. </w:t>
      </w:r>
      <w:bookmarkStart w:id="112" w:name="_Toc80174430"/>
      <w:bookmarkStart w:id="113"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14" w:name="_Hlk39601720"/>
      <w:r w:rsidRPr="00861F54">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15"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8" w:history="1">
        <w:r w:rsidR="000E3D3B" w:rsidRPr="00AC2923">
          <w:rPr>
            <w:rStyle w:val="Hyperlink"/>
          </w:rPr>
          <w:t>nilton.bertuchi@lyoncapital.com.br</w:t>
        </w:r>
      </w:hyperlink>
      <w:r w:rsidR="000E3D3B">
        <w:t xml:space="preserve"> / </w:t>
      </w:r>
      <w:hyperlink r:id="rId9" w:history="1">
        <w:r w:rsidR="000E3D3B" w:rsidRPr="00AC2923">
          <w:rPr>
            <w:rStyle w:val="Hyperlink"/>
          </w:rPr>
          <w:t>luiz.guilherme@lyoncapital.com.br</w:t>
        </w:r>
      </w:hyperlink>
      <w:r w:rsidR="000E3D3B">
        <w:t xml:space="preserve"> / </w:t>
      </w:r>
      <w:hyperlink r:id="rId10" w:history="1">
        <w:r w:rsidR="000E3D3B" w:rsidRPr="00AC2923">
          <w:rPr>
            <w:rStyle w:val="Hyperlink"/>
          </w:rPr>
          <w:t>beatriz.curi@lyoncapital.com.br</w:t>
        </w:r>
      </w:hyperlink>
      <w:r w:rsidR="000E3D3B">
        <w:t xml:space="preserve"> </w:t>
      </w:r>
      <w:r w:rsidR="00D27EDB">
        <w:br/>
      </w:r>
      <w:r w:rsidR="000E3D3B">
        <w:t>Tel.: (11) 3512-2525</w:t>
      </w:r>
    </w:p>
    <w:bookmarkEnd w:id="115"/>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16" w:name="_Hlk1997668"/>
      <w:bookmarkEnd w:id="114"/>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16"/>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12"/>
      <w:bookmarkEnd w:id="113"/>
      <w:r w:rsidRPr="00861F54">
        <w:t xml:space="preserve">. </w:t>
      </w:r>
      <w:bookmarkStart w:id="117" w:name="_Hlk1997818"/>
      <w:r w:rsidRPr="00861F54">
        <w:t>A tolerância quanto à mora ou inadimplemento será havida como simples liberalidade e não implicará renúncia ou novação, nem prejudicará o posterior exercício de qualquer direito</w:t>
      </w:r>
      <w:bookmarkEnd w:id="117"/>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11D5B32A" w:rsidR="000E3D3B" w:rsidRPr="00A75743" w:rsidRDefault="000E3D3B" w:rsidP="00BE2292">
      <w:pPr>
        <w:pStyle w:val="Level2"/>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820B309" w14:textId="77777777" w:rsidR="00A75743" w:rsidRDefault="00A75743" w:rsidP="00A75743">
      <w:pPr>
        <w:pStyle w:val="Level2"/>
      </w:pPr>
      <w:bookmarkStart w:id="118" w:name="_Ref37355911"/>
      <w:bookmarkStart w:id="119" w:name="_Hlk78462160"/>
      <w:r w:rsidRPr="004A281C">
        <w:rPr>
          <w:b/>
          <w:bCs/>
        </w:rPr>
        <w:t>Assinatura Digital.</w:t>
      </w:r>
      <w:r w:rsidRPr="00D011B8">
        <w:t xml:space="preserve"> </w:t>
      </w:r>
      <w:bookmarkEnd w:id="118"/>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119"/>
      <w:r w:rsidRPr="00D011B8">
        <w:t>.</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1A201C7F" w14:textId="2E728C97"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00A75743">
        <w:rPr>
          <w:rFonts w:cs="Tahoma"/>
          <w:szCs w:val="20"/>
        </w:rPr>
        <w:t xml:space="preserve">, </w:t>
      </w:r>
      <w:bookmarkStart w:id="120" w:name="_Hlk78462172"/>
      <w:r w:rsidR="00A75743">
        <w:rPr>
          <w:rFonts w:cs="Tahoma"/>
          <w:szCs w:val="20"/>
        </w:rPr>
        <w:t>de forma eletrônica</w:t>
      </w:r>
      <w:bookmarkEnd w:id="120"/>
      <w:r w:rsidRPr="00EE6BA4">
        <w:rPr>
          <w:rFonts w:cs="Tahoma"/>
          <w:szCs w:val="20"/>
        </w:rPr>
        <w:t>,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bookmarkStart w:id="121" w:name="_Hlk78461912"/>
            <w:r w:rsidRPr="00383A16">
              <w:rPr>
                <w:rFonts w:cs="Tahoma"/>
                <w:b/>
                <w:sz w:val="18"/>
                <w:szCs w:val="18"/>
              </w:rPr>
              <w:t xml:space="preserve">Obrigações Garantidas </w:t>
            </w:r>
          </w:p>
        </w:tc>
      </w:tr>
      <w:tr w:rsidR="00043EFF" w:rsidRPr="00383A16" w14:paraId="7DE94690" w14:textId="77777777" w:rsidTr="00383A16">
        <w:tc>
          <w:tcPr>
            <w:tcW w:w="1694" w:type="pct"/>
            <w:vAlign w:val="center"/>
            <w:hideMark/>
          </w:tcPr>
          <w:p w14:paraId="7C919F78" w14:textId="7B8835B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799FAE29" w14:textId="705003A2" w:rsidR="00043EFF" w:rsidRPr="00383A16" w:rsidRDefault="00A75743" w:rsidP="00043EFF">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43EFF" w:rsidRPr="00CC6A8A">
              <w:rPr>
                <w:rFonts w:ascii="Tahoma" w:hAnsi="Tahoma" w:cs="Tahoma"/>
                <w:sz w:val="18"/>
                <w:szCs w:val="18"/>
              </w:rPr>
              <w:t>R$</w:t>
            </w:r>
            <w:r w:rsidR="00043EFF">
              <w:rPr>
                <w:rFonts w:ascii="Tahoma" w:hAnsi="Tahoma" w:cs="Tahoma"/>
                <w:sz w:val="18"/>
                <w:szCs w:val="18"/>
              </w:rPr>
              <w:t>152</w:t>
            </w:r>
            <w:r w:rsidR="00043EFF" w:rsidRPr="00CC6A8A">
              <w:rPr>
                <w:rFonts w:ascii="Tahoma" w:hAnsi="Tahoma" w:cs="Tahoma"/>
                <w:sz w:val="18"/>
                <w:szCs w:val="18"/>
              </w:rPr>
              <w:t>.</w:t>
            </w:r>
            <w:r w:rsidR="00043EFF">
              <w:rPr>
                <w:rFonts w:ascii="Tahoma" w:hAnsi="Tahoma" w:cs="Tahoma"/>
                <w:sz w:val="18"/>
                <w:szCs w:val="18"/>
              </w:rPr>
              <w:t>0</w:t>
            </w:r>
            <w:r w:rsidR="00043EFF" w:rsidRPr="00CC6A8A">
              <w:rPr>
                <w:rFonts w:ascii="Tahoma" w:hAnsi="Tahoma" w:cs="Tahoma"/>
                <w:sz w:val="18"/>
                <w:szCs w:val="18"/>
              </w:rPr>
              <w:t>00.000,00 (</w:t>
            </w:r>
            <w:r w:rsidR="00043EFF">
              <w:rPr>
                <w:rFonts w:ascii="Tahoma" w:hAnsi="Tahoma" w:cs="Tahoma"/>
                <w:sz w:val="18"/>
                <w:szCs w:val="18"/>
              </w:rPr>
              <w:t>cento e cinquenta e dois milhões de reais</w:t>
            </w:r>
            <w:r w:rsidR="00043EFF" w:rsidRPr="00CC6A8A">
              <w:rPr>
                <w:rFonts w:ascii="Tahoma" w:hAnsi="Tahoma" w:cs="Tahoma"/>
                <w:sz w:val="18"/>
                <w:szCs w:val="18"/>
              </w:rPr>
              <w:t>).</w:t>
            </w:r>
          </w:p>
        </w:tc>
      </w:tr>
      <w:tr w:rsidR="00043EFF" w:rsidRPr="00383A16" w14:paraId="3FFF16D9" w14:textId="77777777" w:rsidTr="00383A16">
        <w:tc>
          <w:tcPr>
            <w:tcW w:w="1694" w:type="pct"/>
            <w:vAlign w:val="center"/>
          </w:tcPr>
          <w:p w14:paraId="218648A7" w14:textId="48A84255"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79DE8F7" w14:textId="0833092A" w:rsidR="00043EFF" w:rsidRPr="00D30ED0" w:rsidRDefault="00043EFF" w:rsidP="00043EFF">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043EFF" w:rsidRPr="00383A16" w14:paraId="431DFD5E" w14:textId="77777777" w:rsidTr="00383A16">
        <w:tc>
          <w:tcPr>
            <w:tcW w:w="1694" w:type="pct"/>
            <w:vAlign w:val="center"/>
            <w:hideMark/>
          </w:tcPr>
          <w:p w14:paraId="79450343" w14:textId="28F34708"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679B1268" w14:textId="0854436C" w:rsidR="00043EFF" w:rsidRPr="00383A16" w:rsidRDefault="00A75743" w:rsidP="00043EFF">
            <w:pPr>
              <w:widowControl w:val="0"/>
              <w:spacing w:before="40" w:after="40" w:line="252" w:lineRule="auto"/>
              <w:rPr>
                <w:rFonts w:cs="Tahoma"/>
                <w:sz w:val="18"/>
                <w:szCs w:val="18"/>
              </w:rPr>
            </w:pPr>
            <w:r>
              <w:rPr>
                <w:rFonts w:cs="Tahoma"/>
                <w:sz w:val="18"/>
                <w:szCs w:val="18"/>
              </w:rPr>
              <w:t xml:space="preserve">Até </w:t>
            </w:r>
            <w:r w:rsidR="00043EFF">
              <w:rPr>
                <w:rFonts w:cs="Tahoma"/>
                <w:sz w:val="18"/>
                <w:szCs w:val="18"/>
              </w:rPr>
              <w:t>152</w:t>
            </w:r>
            <w:r w:rsidR="00043EFF" w:rsidRPr="00CC6A8A">
              <w:rPr>
                <w:rFonts w:cs="Tahoma"/>
                <w:sz w:val="18"/>
                <w:szCs w:val="18"/>
              </w:rPr>
              <w:t>.</w:t>
            </w:r>
            <w:r w:rsidR="00043EFF">
              <w:rPr>
                <w:rFonts w:cs="Tahoma"/>
                <w:sz w:val="18"/>
                <w:szCs w:val="18"/>
              </w:rPr>
              <w:t>0</w:t>
            </w:r>
            <w:r w:rsidR="00043EFF" w:rsidRPr="00CC6A8A">
              <w:rPr>
                <w:rFonts w:cs="Tahoma"/>
                <w:sz w:val="18"/>
                <w:szCs w:val="18"/>
              </w:rPr>
              <w:t>00 (</w:t>
            </w:r>
            <w:r w:rsidR="00043EFF">
              <w:rPr>
                <w:rFonts w:cs="Tahoma"/>
                <w:sz w:val="18"/>
                <w:szCs w:val="18"/>
              </w:rPr>
              <w:t>cento e cinquenta e duas mil</w:t>
            </w:r>
            <w:r w:rsidR="00043EFF" w:rsidRPr="00CC6A8A">
              <w:rPr>
                <w:rFonts w:cs="Tahoma"/>
                <w:sz w:val="18"/>
                <w:szCs w:val="18"/>
              </w:rPr>
              <w:t>) debêntures simples, não conversíveis em ações, em até três séries.</w:t>
            </w:r>
          </w:p>
        </w:tc>
      </w:tr>
      <w:tr w:rsidR="00043EFF" w:rsidRPr="00383A16" w14:paraId="140F4F3E" w14:textId="77777777" w:rsidTr="00383A16">
        <w:tc>
          <w:tcPr>
            <w:tcW w:w="1694" w:type="pct"/>
            <w:vAlign w:val="center"/>
          </w:tcPr>
          <w:p w14:paraId="119E55FA" w14:textId="23AB39F0"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2550E39" w14:textId="6A28D35D" w:rsidR="00043EFF" w:rsidRPr="00383A16" w:rsidRDefault="00043EFF" w:rsidP="00043EFF">
            <w:pPr>
              <w:widowControl w:val="0"/>
              <w:spacing w:before="40" w:after="40" w:line="252" w:lineRule="auto"/>
              <w:rPr>
                <w:rFonts w:cs="Tahoma"/>
                <w:sz w:val="18"/>
                <w:szCs w:val="18"/>
              </w:rPr>
            </w:pPr>
            <w:r w:rsidRPr="00CC6A8A">
              <w:rPr>
                <w:rFonts w:cs="Tahoma"/>
                <w:sz w:val="18"/>
                <w:szCs w:val="18"/>
              </w:rPr>
              <w:t>R$ 1.000,00 (mil reais).</w:t>
            </w:r>
          </w:p>
        </w:tc>
      </w:tr>
      <w:tr w:rsidR="00043EFF" w:rsidRPr="00383A16" w14:paraId="74C1636E" w14:textId="77777777" w:rsidTr="00383A16">
        <w:tc>
          <w:tcPr>
            <w:tcW w:w="1694" w:type="pct"/>
            <w:vAlign w:val="center"/>
            <w:hideMark/>
          </w:tcPr>
          <w:p w14:paraId="2A5FA949" w14:textId="3B418B3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32EE22FF" w14:textId="209DDFB9" w:rsidR="00043EFF" w:rsidRPr="00383A16" w:rsidRDefault="00043EFF" w:rsidP="00043EFF">
            <w:pPr>
              <w:pStyle w:val="PargrafodaLista"/>
              <w:widowControl w:val="0"/>
              <w:spacing w:before="40" w:after="40" w:line="252" w:lineRule="auto"/>
              <w:ind w:left="0"/>
              <w:rPr>
                <w:rFonts w:cs="Tahoma"/>
                <w:smallCaps/>
                <w:color w:val="000000"/>
                <w:sz w:val="18"/>
                <w:szCs w:val="18"/>
              </w:rPr>
            </w:pPr>
            <w:r>
              <w:rPr>
                <w:rFonts w:cs="Tahoma"/>
                <w:sz w:val="18"/>
                <w:szCs w:val="18"/>
              </w:rPr>
              <w:t>8052 (oito mil e cinquenta e dois)</w:t>
            </w:r>
            <w:r w:rsidR="00D30ED0">
              <w:rPr>
                <w:rFonts w:cs="Tahoma"/>
                <w:sz w:val="18"/>
                <w:szCs w:val="18"/>
              </w:rPr>
              <w:t xml:space="preserve"> dias</w:t>
            </w:r>
            <w:r>
              <w:rPr>
                <w:rFonts w:cs="Tahoma"/>
                <w:sz w:val="18"/>
                <w:szCs w:val="18"/>
              </w:rPr>
              <w:t xml:space="preserve">,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043EFF" w:rsidRPr="00383A16" w14:paraId="7DAC2CEB" w14:textId="77777777" w:rsidTr="00383A16">
        <w:tc>
          <w:tcPr>
            <w:tcW w:w="1694" w:type="pct"/>
            <w:vAlign w:val="center"/>
          </w:tcPr>
          <w:p w14:paraId="3A106826" w14:textId="0524A6B6"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227856F1" w14:textId="090550C7" w:rsidR="00043EFF" w:rsidRPr="00383A16" w:rsidRDefault="00043EFF" w:rsidP="00043EFF">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043EFF" w:rsidRPr="00383A16" w14:paraId="7C7184EC" w14:textId="77777777" w:rsidTr="00383A16">
        <w:tc>
          <w:tcPr>
            <w:tcW w:w="1694" w:type="pct"/>
            <w:vAlign w:val="center"/>
            <w:hideMark/>
          </w:tcPr>
          <w:p w14:paraId="432E7A88" w14:textId="7ADB752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691F9A5B" w14:textId="63909563"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43EFF" w:rsidRPr="00383A16" w14:paraId="3F21CC01" w14:textId="77777777" w:rsidTr="00383A16">
        <w:tc>
          <w:tcPr>
            <w:tcW w:w="1694" w:type="pct"/>
            <w:vAlign w:val="center"/>
          </w:tcPr>
          <w:p w14:paraId="1EB9C8C5" w14:textId="5E6870EE"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857E610" w14:textId="67C1325A" w:rsidR="00043EFF" w:rsidRPr="00383A16" w:rsidRDefault="00043EFF" w:rsidP="00043EFF">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043EFF" w:rsidRPr="00383A16" w14:paraId="00FE687D" w14:textId="77777777" w:rsidTr="00383A16">
        <w:tc>
          <w:tcPr>
            <w:tcW w:w="1694" w:type="pct"/>
            <w:vAlign w:val="center"/>
          </w:tcPr>
          <w:p w14:paraId="72238330" w14:textId="79B58301"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576CB8E7" w14:textId="436FB52C" w:rsidR="00043EFF" w:rsidRPr="00383A16" w:rsidRDefault="00043EFF" w:rsidP="00043EFF">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043EFF" w:rsidRPr="00383A16" w14:paraId="5C3E31B4" w14:textId="77777777" w:rsidTr="00383A16">
        <w:tc>
          <w:tcPr>
            <w:tcW w:w="1694" w:type="pct"/>
            <w:vAlign w:val="center"/>
            <w:hideMark/>
          </w:tcPr>
          <w:p w14:paraId="2A055935" w14:textId="3CBFE84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2A3C0951" w14:textId="04D89A12"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bookmarkEnd w:id="121"/>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7743354F" w:rsidR="00EB008F" w:rsidRPr="00383A16" w:rsidRDefault="00EB008F" w:rsidP="00383A16">
      <w:pPr>
        <w:pStyle w:val="Body"/>
        <w:jc w:val="center"/>
        <w:rPr>
          <w:b/>
          <w:bCs/>
        </w:rPr>
      </w:pPr>
    </w:p>
    <w:p w14:paraId="54EF0D80" w14:textId="77777777" w:rsidR="00E76B1F" w:rsidRPr="00E76B1F" w:rsidRDefault="00E76B1F" w:rsidP="00383A16">
      <w:pPr>
        <w:pStyle w:val="Body"/>
      </w:pPr>
    </w:p>
    <w:p w14:paraId="78B5E17C" w14:textId="68611AAC"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00043EFF">
        <w:rPr>
          <w:rFonts w:cs="Tahoma"/>
          <w:bCs/>
          <w:szCs w:val="20"/>
        </w:rPr>
        <w:t>[</w:t>
      </w:r>
      <w:proofErr w:type="spellStart"/>
      <w:r w:rsidR="00781923">
        <w:rPr>
          <w:rFonts w:cs="Tahoma"/>
          <w:bCs/>
          <w:szCs w:val="20"/>
        </w:rPr>
        <w:t>Fram</w:t>
      </w:r>
      <w:proofErr w:type="spellEnd"/>
      <w:r w:rsidR="00781923">
        <w:rPr>
          <w:rFonts w:cs="Tahoma"/>
          <w:bCs/>
          <w:szCs w:val="20"/>
        </w:rPr>
        <w:t xml:space="preserve"> Capital DTVM S/A</w:t>
      </w:r>
      <w:r w:rsidR="00043EFF">
        <w:rPr>
          <w:rFonts w:cs="Tahoma"/>
          <w:bCs/>
          <w:szCs w:val="20"/>
        </w:rPr>
        <w:t>]</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75DBA3AE"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proofErr w:type="spellStart"/>
      <w:r w:rsidR="00781923">
        <w:rPr>
          <w:rFonts w:cs="Tahoma"/>
          <w:bCs/>
          <w:szCs w:val="20"/>
        </w:rPr>
        <w:t>Fram</w:t>
      </w:r>
      <w:proofErr w:type="spellEnd"/>
      <w:r w:rsidR="00781923">
        <w:rPr>
          <w:rFonts w:cs="Tahoma"/>
          <w:bCs/>
          <w:szCs w:val="20"/>
        </w:rPr>
        <w:t xml:space="preserve"> Capital DTVM S/A </w:t>
      </w:r>
      <w:r w:rsidRPr="00E76B1F">
        <w:rPr>
          <w:rFonts w:cs="Tahoma"/>
          <w:szCs w:val="20"/>
        </w:rPr>
        <w:t>(“</w:t>
      </w:r>
      <w:r w:rsidRPr="00E76B1F">
        <w:rPr>
          <w:rFonts w:cs="Tahoma"/>
          <w:b/>
          <w:bCs/>
          <w:szCs w:val="20"/>
        </w:rPr>
        <w:t>Banco</w:t>
      </w:r>
      <w:r w:rsidRPr="00E76B1F">
        <w:rPr>
          <w:rFonts w:cs="Tahoma"/>
          <w:szCs w:val="20"/>
        </w:rPr>
        <w:t xml:space="preserve">”), agência n.º </w:t>
      </w:r>
      <w:r w:rsidR="00781923" w:rsidRPr="00FD0EF1">
        <w:rPr>
          <w:rFonts w:cs="Tahoma"/>
          <w:bCs/>
          <w:szCs w:val="20"/>
        </w:rPr>
        <w:t>[●]</w:t>
      </w:r>
      <w:r w:rsidRPr="00E76B1F">
        <w:rPr>
          <w:rFonts w:cs="Tahoma"/>
          <w:szCs w:val="20"/>
        </w:rPr>
        <w:t xml:space="preserve">, conta n.º </w:t>
      </w:r>
      <w:r w:rsidR="00781923" w:rsidRPr="00FD0EF1">
        <w:rPr>
          <w:rFonts w:cs="Tahoma"/>
          <w:bCs/>
          <w:szCs w:val="20"/>
        </w:rPr>
        <w:t>[●]</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 xml:space="preserve">Nota: Conta a ser </w:t>
      </w:r>
      <w:r w:rsidR="00CD5B74" w:rsidRPr="00781923">
        <w:rPr>
          <w:rFonts w:cs="Tahoma"/>
          <w:szCs w:val="20"/>
          <w:highlight w:val="yellow"/>
        </w:rPr>
        <w:t>confirmada</w:t>
      </w:r>
      <w:r w:rsidR="00781923" w:rsidRPr="00205B1E">
        <w:rPr>
          <w:rFonts w:cs="Tahoma"/>
          <w:szCs w:val="20"/>
          <w:highlight w:val="yellow"/>
        </w:rPr>
        <w:t xml:space="preserve"> oportunamente</w:t>
      </w:r>
      <w:r w:rsidR="00CD5B74">
        <w:rPr>
          <w:rFonts w:cs="Tahoma"/>
          <w:szCs w:val="20"/>
        </w:rPr>
        <w:t>]</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22"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F77E3D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22"/>
      <w:r w:rsidRPr="00E76B1F">
        <w:t>(</w:t>
      </w:r>
      <w:proofErr w:type="spellStart"/>
      <w:r w:rsidRPr="00E76B1F">
        <w:t>ii</w:t>
      </w:r>
      <w:proofErr w:type="spellEnd"/>
      <w:r w:rsidRPr="00E76B1F">
        <w:t>) ao Contrato de Prestação de Serviços de Transmissão n.</w:t>
      </w:r>
      <w:r w:rsidR="00043EFF" w:rsidRPr="00E76B1F">
        <w:t>º</w:t>
      </w:r>
      <w:r w:rsidR="00043EFF">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25D0588C" w:rsidR="00E76B1F" w:rsidRPr="00E76B1F" w:rsidRDefault="00E76B1F" w:rsidP="005B70BD">
      <w:pPr>
        <w:pStyle w:val="Body"/>
        <w:rPr>
          <w:bCs/>
        </w:rPr>
      </w:pPr>
      <w:bookmarkStart w:id="123"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23"/>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24"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24"/>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25"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25"/>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4C76897"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t>d</w:t>
      </w:r>
      <w:r w:rsidR="009F631E" w:rsidRPr="00837119">
        <w:t xml:space="preserve">ebêntures </w:t>
      </w:r>
      <w:r w:rsidR="00242A2B"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394FF91F"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0096671F">
        <w:t>[•]</w:t>
      </w:r>
      <w:r w:rsidRPr="00E76B1F">
        <w:t xml:space="preserve">, agência n.º </w:t>
      </w:r>
      <w:r w:rsidR="0096671F">
        <w:t>[•]</w:t>
      </w:r>
      <w:r w:rsidRPr="00E76B1F">
        <w:t xml:space="preserve">, conta n.º </w:t>
      </w:r>
      <w:r w:rsidR="0096671F">
        <w:t>[•]</w:t>
      </w:r>
      <w:r w:rsidR="00CD5B74">
        <w:t>]</w:t>
      </w:r>
      <w:r w:rsidRPr="00E76B1F">
        <w:rPr>
          <w:color w:val="000000"/>
        </w:rPr>
        <w:t>, independentemente da sua forma de cobrança</w:t>
      </w:r>
      <w:r w:rsidRPr="00E76B1F">
        <w:t>.</w:t>
      </w:r>
      <w:r w:rsidR="00CD5B74">
        <w:t xml:space="preserve"> [</w:t>
      </w:r>
      <w:r w:rsidR="00CD5B74" w:rsidRPr="00E01B7E">
        <w:rPr>
          <w:highlight w:val="yellow"/>
        </w:rPr>
        <w:t>Nota: conta a ser confirmada</w:t>
      </w:r>
      <w:r w:rsidR="00CD5B74">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1F2DE1DF"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2ª (segunda) emissão pública de</w:t>
      </w:r>
      <w:r w:rsidR="00043EFF">
        <w:rPr>
          <w:rFonts w:eastAsia="MS Mincho"/>
          <w:color w:val="000000"/>
        </w:rPr>
        <w:t xml:space="preserve"> </w:t>
      </w:r>
      <w:r w:rsidR="00043EFF" w:rsidRPr="00D30ED0">
        <w:rPr>
          <w:rFonts w:eastAsia="MS Mincho"/>
          <w:color w:val="000000"/>
          <w:szCs w:val="20"/>
        </w:rPr>
        <w:t>até</w:t>
      </w:r>
      <w:r w:rsidR="009F631E" w:rsidRPr="00D30ED0">
        <w:rPr>
          <w:rFonts w:eastAsia="MS Mincho"/>
          <w:color w:val="000000"/>
          <w:szCs w:val="20"/>
        </w:rPr>
        <w:t xml:space="preserve"> </w:t>
      </w:r>
      <w:r w:rsidR="00043EFF" w:rsidRPr="00D30ED0">
        <w:rPr>
          <w:rFonts w:cs="Tahoma"/>
          <w:szCs w:val="20"/>
        </w:rPr>
        <w:t xml:space="preserve">152.000 (cento e cinquenta e duas mil) </w:t>
      </w:r>
      <w:r w:rsidR="009F631E" w:rsidRPr="00D30ED0">
        <w:rPr>
          <w:szCs w:val="20"/>
        </w:rPr>
        <w:t>debêntures, todas</w:t>
      </w:r>
      <w:r w:rsidR="00B77651" w:rsidRPr="00D30ED0">
        <w:rPr>
          <w:rFonts w:eastAsia="MS Mincho"/>
          <w:color w:val="000000"/>
          <w:szCs w:val="20"/>
        </w:rPr>
        <w:t xml:space="preserve"> </w:t>
      </w:r>
      <w:r w:rsidR="00B77651" w:rsidRPr="00EE6BA4">
        <w:rPr>
          <w:rFonts w:eastAsia="MS Mincho"/>
          <w:color w:val="000000"/>
        </w:rPr>
        <w:t>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even" r:id="rId11"/>
      <w:headerReference w:type="default" r:id="rId12"/>
      <w:footerReference w:type="even" r:id="rId13"/>
      <w:footerReference w:type="default" r:id="rId14"/>
      <w:headerReference w:type="first" r:id="rId15"/>
      <w:footerReference w:type="first" r:id="rId16"/>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B2AE5" w14:textId="77777777" w:rsidR="000E1FA6" w:rsidRDefault="000E1F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4AC0" w14:textId="77777777" w:rsidR="000E1FA6" w:rsidRDefault="000E1F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1D76" w14:textId="77777777" w:rsidR="000E1FA6" w:rsidRDefault="000E1F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D3BD" w14:textId="0E43C7BB" w:rsidR="00B97D28" w:rsidRPr="00F9151A" w:rsidRDefault="00B97D28"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7F3A" w14:textId="77777777" w:rsidR="00CC2FBC" w:rsidRPr="00D36D38" w:rsidRDefault="00CC2FBC" w:rsidP="00D36D38">
    <w:pPr>
      <w:pStyle w:val="Cabealho"/>
      <w:jc w:val="right"/>
      <w:rPr>
        <w:b/>
        <w:bCs/>
      </w:rPr>
    </w:pPr>
    <w:r w:rsidRPr="00D36D38">
      <w:rPr>
        <w:b/>
        <w:bCs/>
      </w:rPr>
      <w:t>MINUTA LDR</w:t>
    </w:r>
  </w:p>
  <w:p w14:paraId="78DCC50F" w14:textId="30E9A1D1" w:rsidR="00CC2FBC" w:rsidRDefault="00CC2FBC" w:rsidP="00D36D38">
    <w:pPr>
      <w:pStyle w:val="Cabealho"/>
      <w:jc w:val="right"/>
    </w:pPr>
    <w:r>
      <w:fldChar w:fldCharType="begin"/>
    </w:r>
    <w:r>
      <w:instrText xml:space="preserve"> DATE  \@ "dd.MM.yyyy"  \* MERGEFORMAT </w:instrText>
    </w:r>
    <w:r>
      <w:fldChar w:fldCharType="separate"/>
    </w:r>
    <w:r w:rsidR="0096671F">
      <w:rPr>
        <w:noProof/>
      </w:rPr>
      <w:t>30.07.2021</w:t>
    </w:r>
    <w:r>
      <w:fldChar w:fldCharType="end"/>
    </w:r>
  </w:p>
  <w:p w14:paraId="00E019A3" w14:textId="77777777" w:rsidR="00EA60A6" w:rsidRDefault="00EA6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3EFF"/>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1FA6"/>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5B1E"/>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67534"/>
    <w:rsid w:val="007700CA"/>
    <w:rsid w:val="007700EE"/>
    <w:rsid w:val="007742E6"/>
    <w:rsid w:val="0077604B"/>
    <w:rsid w:val="007762E9"/>
    <w:rsid w:val="007768B8"/>
    <w:rsid w:val="00777711"/>
    <w:rsid w:val="007808BE"/>
    <w:rsid w:val="00781427"/>
    <w:rsid w:val="00781923"/>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8B4"/>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71F"/>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5743"/>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1EDE"/>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A61"/>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0ED0"/>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 G E D ! 5 5 9 8 8 9 9 . 1 6 < / d o c u m e n t i d >  
     < s e n d e r i d > B E A T R I Z . R O C H A < / s e n d e r i d >  
     < s e n d e r e m a i l > B E A T R I Z . R O C H A @ L D R . C O M . B R < / s e n d e r e m a i l >  
     < l a s t m o d i f i e d > 2 0 2 1 - 0 7 - 3 0 T 2 0 : 0 0 : 0 0 . 0 0 0 0 0 0 0 - 0 3 : 0 0 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12029</Words>
  <Characters>70187</Characters>
  <Application>Microsoft Office Word</Application>
  <DocSecurity>0</DocSecurity>
  <PresentationFormat/>
  <Lines>1189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2021-07-30T23:00:00Z</dcterms:created>
  <dcterms:modified xsi:type="dcterms:W3CDTF">2021-07-30T23:00:00Z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