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E638C" w14:textId="22FE7653" w:rsidR="00597171" w:rsidRPr="00742BBE" w:rsidRDefault="00597171" w:rsidP="00231763">
      <w:pPr>
        <w:pStyle w:val="Ttulo"/>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14:paraId="37052E8D" w14:textId="56419143" w:rsidR="002761C7" w:rsidRPr="00742BBE" w:rsidRDefault="002761C7" w:rsidP="001F67B3">
      <w:pPr>
        <w:pStyle w:val="Body"/>
        <w:rPr>
          <w:rFonts w:cs="Tahoma"/>
          <w:lang w:eastAsia="ar-SA"/>
        </w:rPr>
      </w:pPr>
    </w:p>
    <w:p w14:paraId="62C1F91A" w14:textId="77777777" w:rsidR="00597171" w:rsidRPr="00742BBE" w:rsidRDefault="00597171" w:rsidP="00231763">
      <w:pPr>
        <w:pStyle w:val="Body"/>
        <w:rPr>
          <w:rFonts w:cs="Tahoma"/>
          <w:lang w:eastAsia="ar-SA"/>
        </w:rPr>
      </w:pPr>
    </w:p>
    <w:p w14:paraId="467E5780" w14:textId="77777777" w:rsidR="00597171" w:rsidRPr="00742BBE" w:rsidRDefault="00597171" w:rsidP="00231763">
      <w:pPr>
        <w:pStyle w:val="Body"/>
        <w:rPr>
          <w:rFonts w:cs="Tahoma"/>
          <w:lang w:eastAsia="ar-SA"/>
        </w:rPr>
      </w:pPr>
    </w:p>
    <w:p w14:paraId="77EFA968" w14:textId="77777777" w:rsidR="00597171" w:rsidRPr="00742BBE" w:rsidRDefault="00597171" w:rsidP="00231763">
      <w:pPr>
        <w:pStyle w:val="Ttulo"/>
        <w:keepNext w:val="0"/>
        <w:jc w:val="center"/>
        <w:rPr>
          <w:rFonts w:cs="Tahoma"/>
          <w:b w:val="0"/>
          <w:lang w:val="en-US" w:eastAsia="ar-SA"/>
        </w:rPr>
      </w:pPr>
      <w:r w:rsidRPr="00742BBE">
        <w:rPr>
          <w:rFonts w:cs="Tahoma"/>
          <w:b w:val="0"/>
          <w:lang w:val="en-US" w:eastAsia="ar-SA"/>
        </w:rPr>
        <w:t>entre</w:t>
      </w:r>
    </w:p>
    <w:p w14:paraId="4042E7CD" w14:textId="77777777" w:rsidR="00597171" w:rsidRPr="00742BBE" w:rsidRDefault="00597171" w:rsidP="00231763">
      <w:pPr>
        <w:pStyle w:val="Body"/>
        <w:rPr>
          <w:rFonts w:cs="Tahoma"/>
          <w:lang w:val="en-US" w:eastAsia="ar-SA"/>
        </w:rPr>
      </w:pPr>
    </w:p>
    <w:p w14:paraId="2554A499" w14:textId="77777777" w:rsidR="00597171" w:rsidRPr="00742BBE" w:rsidRDefault="00597171" w:rsidP="00231763">
      <w:pPr>
        <w:pStyle w:val="Body"/>
        <w:rPr>
          <w:rFonts w:cs="Tahoma"/>
          <w:lang w:val="en-US" w:eastAsia="ar-SA"/>
        </w:rPr>
      </w:pPr>
    </w:p>
    <w:p w14:paraId="3F554F9F" w14:textId="3BF75303" w:rsidR="00597171" w:rsidRPr="00742BBE" w:rsidRDefault="00522C27" w:rsidP="00231763">
      <w:pPr>
        <w:pStyle w:val="Ttulo"/>
        <w:keepNext w:val="0"/>
        <w:jc w:val="center"/>
        <w:rPr>
          <w:rFonts w:cs="Tahoma"/>
          <w:smallCaps/>
          <w:lang w:val="en-US" w:eastAsia="zh-CN"/>
        </w:rPr>
      </w:pPr>
      <w:bookmarkStart w:id="0" w:name="_DV_M2"/>
      <w:bookmarkEnd w:id="0"/>
      <w:r w:rsidRPr="00742BBE">
        <w:rPr>
          <w:rFonts w:cs="Tahoma"/>
          <w:lang w:val="en-US"/>
        </w:rPr>
        <w:t>LC ENERGIA HOLDING S.A.</w:t>
      </w:r>
    </w:p>
    <w:p w14:paraId="46DC6638" w14:textId="062B5571"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na qualidade de Cedente</w:t>
      </w:r>
    </w:p>
    <w:p w14:paraId="667C3B19" w14:textId="77777777" w:rsidR="00597171" w:rsidRPr="00742BBE" w:rsidRDefault="00597171" w:rsidP="00231763">
      <w:pPr>
        <w:pStyle w:val="Body"/>
        <w:rPr>
          <w:rFonts w:cs="Tahoma"/>
          <w:lang w:eastAsia="ar-SA"/>
        </w:rPr>
      </w:pPr>
    </w:p>
    <w:p w14:paraId="4F7C1402" w14:textId="15D9C12B" w:rsidR="00522C27" w:rsidRPr="00742BBE" w:rsidRDefault="008C5FBC" w:rsidP="00231763">
      <w:pPr>
        <w:pStyle w:val="Ttulo"/>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14:paraId="0A342B77" w14:textId="2C6E8F62"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14:paraId="4ED370F4" w14:textId="77777777" w:rsidR="00BC392A" w:rsidRPr="00742BBE" w:rsidRDefault="00BC392A" w:rsidP="00BC392A">
      <w:pPr>
        <w:pStyle w:val="Body"/>
        <w:jc w:val="center"/>
        <w:rPr>
          <w:rFonts w:cs="Tahoma"/>
        </w:rPr>
      </w:pPr>
    </w:p>
    <w:p w14:paraId="0E742A68" w14:textId="20A1117E" w:rsidR="00597171" w:rsidRPr="00742BBE" w:rsidRDefault="00BC392A" w:rsidP="00BC392A">
      <w:pPr>
        <w:pStyle w:val="Body"/>
        <w:jc w:val="center"/>
        <w:rPr>
          <w:rFonts w:cs="Tahoma"/>
        </w:rPr>
      </w:pPr>
      <w:r w:rsidRPr="00742BBE">
        <w:rPr>
          <w:rFonts w:cs="Tahoma"/>
        </w:rPr>
        <w:t>e</w:t>
      </w:r>
    </w:p>
    <w:p w14:paraId="5E28C1DF" w14:textId="77777777" w:rsidR="00BC392A" w:rsidRPr="00742BBE" w:rsidRDefault="00BC392A" w:rsidP="00F8186A">
      <w:pPr>
        <w:pStyle w:val="Body"/>
        <w:jc w:val="center"/>
        <w:rPr>
          <w:rFonts w:cs="Tahoma"/>
        </w:rPr>
      </w:pPr>
    </w:p>
    <w:p w14:paraId="7A3BE5A9" w14:textId="37883597" w:rsidR="00BC392A" w:rsidRPr="00742BBE" w:rsidRDefault="00BC392A" w:rsidP="00F8186A">
      <w:pPr>
        <w:pStyle w:val="Ttulo"/>
        <w:keepNext w:val="0"/>
        <w:jc w:val="center"/>
        <w:rPr>
          <w:rFonts w:cs="Tahoma"/>
        </w:rPr>
      </w:pPr>
      <w:r w:rsidRPr="00742BBE">
        <w:rPr>
          <w:rFonts w:cs="Tahoma"/>
          <w:szCs w:val="20"/>
        </w:rPr>
        <w:t xml:space="preserve">FS </w:t>
      </w:r>
      <w:r w:rsidRPr="00742BBE">
        <w:rPr>
          <w:rFonts w:cs="Tahoma"/>
        </w:rPr>
        <w:t>TRANSMISSORA DE ENERGIA ELÉTRICA S.A.</w:t>
      </w:r>
    </w:p>
    <w:p w14:paraId="7F7CA0CB" w14:textId="06A96D50" w:rsidR="00BC392A" w:rsidRPr="00742BBE" w:rsidRDefault="00BC392A" w:rsidP="00F8186A">
      <w:pPr>
        <w:pStyle w:val="Ttulo"/>
        <w:keepNext w:val="0"/>
        <w:jc w:val="center"/>
        <w:rPr>
          <w:rFonts w:cs="Tahoma"/>
        </w:rPr>
      </w:pPr>
      <w:r w:rsidRPr="00742BBE">
        <w:rPr>
          <w:rFonts w:cs="Tahoma"/>
        </w:rPr>
        <w:t>SIMÕES TRANSMISSORA DE ENERGIA ELÉTRICA S.A.</w:t>
      </w:r>
    </w:p>
    <w:p w14:paraId="2CD3577A" w14:textId="728658FE" w:rsidR="00BC392A" w:rsidRPr="00742BBE" w:rsidRDefault="00BC392A" w:rsidP="00F8186A">
      <w:pPr>
        <w:pStyle w:val="Ttulo"/>
        <w:keepNext w:val="0"/>
        <w:jc w:val="center"/>
        <w:rPr>
          <w:rFonts w:cs="Tahoma"/>
        </w:rPr>
      </w:pPr>
      <w:r w:rsidRPr="00742BBE">
        <w:rPr>
          <w:rFonts w:cs="Tahoma"/>
        </w:rPr>
        <w:t>COLINAS TRANSMISSORA DE ENERGIA ELÉTRICA S.A.</w:t>
      </w:r>
    </w:p>
    <w:p w14:paraId="51FAF373" w14:textId="216086C1" w:rsidR="00BC392A" w:rsidRPr="00742BBE" w:rsidRDefault="00BC392A" w:rsidP="00BC392A">
      <w:pPr>
        <w:pStyle w:val="Ttulo"/>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14:paraId="2710FE5D" w14:textId="77777777" w:rsidR="00BC392A" w:rsidRPr="00742BBE" w:rsidRDefault="00BC392A" w:rsidP="00231763">
      <w:pPr>
        <w:pStyle w:val="Body"/>
        <w:rPr>
          <w:rFonts w:cs="Tahoma"/>
        </w:rPr>
      </w:pPr>
    </w:p>
    <w:p w14:paraId="0BCE0B50" w14:textId="7A94A771" w:rsidR="007D18ED" w:rsidRPr="00742BBE" w:rsidRDefault="007D18ED" w:rsidP="00231763">
      <w:pPr>
        <w:pStyle w:val="Body"/>
        <w:rPr>
          <w:rFonts w:cs="Tahoma"/>
        </w:rPr>
      </w:pPr>
    </w:p>
    <w:p w14:paraId="7A58B3EE" w14:textId="77777777" w:rsidR="00BC4A3E" w:rsidRPr="00742BBE" w:rsidRDefault="00BC4A3E" w:rsidP="00BC4A3E">
      <w:pPr>
        <w:pStyle w:val="Body"/>
        <w:rPr>
          <w:rFonts w:cs="Tahoma"/>
          <w:lang w:eastAsia="zh-CN"/>
        </w:rPr>
      </w:pPr>
    </w:p>
    <w:p w14:paraId="37FBAE5E" w14:textId="77777777" w:rsidR="00BC4A3E" w:rsidRPr="00742BBE" w:rsidRDefault="00BC4A3E" w:rsidP="00BC4A3E">
      <w:pPr>
        <w:pStyle w:val="Body"/>
        <w:jc w:val="center"/>
        <w:rPr>
          <w:rFonts w:cs="Tahoma"/>
          <w:lang w:eastAsia="zh-CN"/>
        </w:rPr>
      </w:pPr>
      <w:r w:rsidRPr="00742BBE">
        <w:rPr>
          <w:rFonts w:cs="Tahoma"/>
          <w:lang w:eastAsia="zh-CN"/>
        </w:rPr>
        <w:t>_______________________</w:t>
      </w:r>
    </w:p>
    <w:p w14:paraId="4D5D1E32" w14:textId="5E840750"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14:paraId="0A196E0B" w14:textId="253C147D" w:rsidR="00926E3E" w:rsidRPr="00742BBE" w:rsidRDefault="00926E3E" w:rsidP="00BC4A3E">
      <w:pPr>
        <w:pStyle w:val="Body"/>
        <w:jc w:val="center"/>
        <w:rPr>
          <w:rFonts w:cs="Tahoma"/>
          <w:lang w:eastAsia="zh-CN"/>
        </w:rPr>
      </w:pPr>
      <w:r w:rsidRPr="00742BBE">
        <w:rPr>
          <w:rFonts w:cs="Tahoma"/>
          <w:lang w:eastAsia="zh-CN"/>
        </w:rPr>
        <w:t>[•]</w:t>
      </w:r>
      <w:r w:rsidR="00BC392A" w:rsidRPr="00742BBE">
        <w:rPr>
          <w:rFonts w:cs="Tahoma"/>
          <w:lang w:eastAsia="zh-CN"/>
        </w:rPr>
        <w:t xml:space="preserve"> de [•] de 2021</w:t>
      </w:r>
    </w:p>
    <w:p w14:paraId="2EEEC1B9" w14:textId="4EFB3094"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lastRenderedPageBreak/>
        <w:t>INSTRUMENTO PARTICULAR DE CONTRATO DE CESSÃO FIDUCIÁRIA DE DIREITOS CREDITÓRIOS E OUTRAS AVENÇAS</w:t>
      </w:r>
      <w:r w:rsidR="00E75063" w:rsidRPr="00742BBE">
        <w:rPr>
          <w:rFonts w:cs="Tahoma"/>
          <w:lang w:eastAsia="ar-SA"/>
        </w:rPr>
        <w:t xml:space="preserve"> </w:t>
      </w:r>
    </w:p>
    <w:p w14:paraId="188AAA5B" w14:textId="77777777" w:rsidR="00597171" w:rsidRPr="00742BBE" w:rsidRDefault="00597171" w:rsidP="00231763">
      <w:pPr>
        <w:pStyle w:val="Body"/>
        <w:rPr>
          <w:rFonts w:cs="Tahoma"/>
        </w:rPr>
      </w:pPr>
    </w:p>
    <w:p w14:paraId="1AB617DD" w14:textId="71FD2B0B"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14:paraId="52FCFC3C" w14:textId="7504F9CA"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r w:rsidR="00123108" w:rsidRPr="00742BBE">
        <w:rPr>
          <w:rFonts w:cs="Tahoma"/>
        </w:rPr>
        <w:t xml:space="preserve"> [</w:t>
      </w:r>
      <w:r w:rsidR="00123108" w:rsidRPr="00742BBE">
        <w:rPr>
          <w:rFonts w:cs="Tahoma"/>
          <w:highlight w:val="yellow"/>
        </w:rPr>
        <w:t>Nota LDR: Companhia, favor confirmar a qualificação</w:t>
      </w:r>
      <w:r w:rsidR="00123108" w:rsidRPr="00742BBE">
        <w:rPr>
          <w:rFonts w:cs="Tahoma"/>
        </w:rPr>
        <w:t>]</w:t>
      </w:r>
    </w:p>
    <w:p w14:paraId="46B97798" w14:textId="48657920"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006C3C4C" w:rsidRPr="00742BBE">
        <w:rPr>
          <w:rFonts w:cs="Tahoma"/>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Pr="00742BBE" w:rsidDel="00F74D63">
        <w:rPr>
          <w:rFonts w:cs="Tahoma"/>
        </w:rPr>
        <w:t xml:space="preserve"> </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14:paraId="261B0AAC" w14:textId="58BCE27D"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14:paraId="5F7D2891" w14:textId="4BAF8948"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14:paraId="05B5E52F" w14:textId="28327E34"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14:paraId="01D5D70E" w14:textId="77E4A4A7"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14:paraId="6095DB48" w14:textId="70B8EA41"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5241F315" w14:textId="72D63E73"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14:paraId="669A915D" w14:textId="6D313F57"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477A3F" w:rsidRPr="0016711F">
        <w:rPr>
          <w:rFonts w:cs="Tahoma"/>
          <w:bCs/>
          <w:szCs w:val="20"/>
        </w:rPr>
        <w:t>[•]</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E1788F" w:rsidRPr="0016711F">
        <w:rPr>
          <w:rFonts w:cs="Tahoma"/>
          <w:szCs w:val="20"/>
        </w:rPr>
        <w:t xml:space="preserve"> </w:t>
      </w:r>
      <w:r w:rsidR="00F74D63" w:rsidRPr="0016711F">
        <w:rPr>
          <w:rFonts w:cs="Tahoma"/>
          <w:szCs w:val="20"/>
        </w:rPr>
        <w:t xml:space="preserve">[60.500 (sessenta mil e quinhentas)] </w:t>
      </w:r>
      <w:r w:rsidRPr="0016711F">
        <w:rPr>
          <w:rFonts w:cs="Tahoma"/>
          <w:szCs w:val="20"/>
        </w:rPr>
        <w:t xml:space="preserve">debêntures simples, não conversíveis </w:t>
      </w:r>
      <w:r w:rsidRPr="0016711F">
        <w:rPr>
          <w:rFonts w:cs="Tahoma"/>
          <w:szCs w:val="20"/>
        </w:rPr>
        <w:lastRenderedPageBreak/>
        <w:t xml:space="preserve">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R$1.000,00 (mil reais)</w:t>
      </w:r>
      <w:r w:rsidRPr="0016711F">
        <w:rPr>
          <w:rFonts w:cs="Tahoma"/>
          <w:szCs w:val="20"/>
        </w:rPr>
        <w:t xml:space="preserve">, </w:t>
      </w:r>
      <w:r w:rsidR="003D0D6B" w:rsidRPr="0016711F">
        <w:rPr>
          <w:rFonts w:cs="Tahoma"/>
          <w:szCs w:val="20"/>
        </w:rPr>
        <w:t xml:space="preserve">perfazendo o montante total de </w:t>
      </w:r>
      <w:r w:rsidR="001E6082" w:rsidRPr="0016711F">
        <w:rPr>
          <w:rFonts w:cs="Tahoma"/>
          <w:szCs w:val="20"/>
        </w:rPr>
        <w:t>[</w:t>
      </w:r>
      <w:r w:rsidR="0055692B" w:rsidRPr="0016711F">
        <w:rPr>
          <w:rFonts w:cs="Tahoma"/>
          <w:color w:val="000000" w:themeColor="text1"/>
          <w:szCs w:val="20"/>
        </w:rPr>
        <w:t>R$60</w:t>
      </w:r>
      <w:r w:rsidR="0055692B" w:rsidRPr="0016711F">
        <w:rPr>
          <w:rFonts w:eastAsia="Arial Unicode MS" w:cs="Tahoma"/>
          <w:color w:val="000000" w:themeColor="text1"/>
          <w:szCs w:val="20"/>
        </w:rPr>
        <w:t>.500.000,00</w:t>
      </w:r>
      <w:r w:rsidR="0055692B" w:rsidRPr="0016711F">
        <w:rPr>
          <w:rFonts w:cs="Tahoma"/>
          <w:color w:val="000000" w:themeColor="text1"/>
          <w:szCs w:val="20"/>
        </w:rPr>
        <w:t xml:space="preserve"> (sessenta milhões e quinhentos mil reais)</w:t>
      </w:r>
      <w:r w:rsidR="001E6082" w:rsidRPr="0016711F">
        <w:rPr>
          <w:rFonts w:cs="Tahoma"/>
          <w:color w:val="000000" w:themeColor="text1"/>
          <w:szCs w:val="20"/>
        </w:rPr>
        <w:t>]</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r w:rsidR="0082214E" w:rsidRPr="0016711F">
        <w:rPr>
          <w:rFonts w:cs="Tahoma"/>
          <w:szCs w:val="20"/>
        </w:rPr>
        <w:t xml:space="preserve"> [</w:t>
      </w:r>
      <w:r w:rsidR="0082214E" w:rsidRPr="0016711F">
        <w:rPr>
          <w:rFonts w:cs="Tahoma"/>
          <w:szCs w:val="20"/>
          <w:highlight w:val="yellow"/>
        </w:rPr>
        <w:t>Nota LDR: valores a serem confirmados</w:t>
      </w:r>
      <w:r w:rsidR="0082214E" w:rsidRPr="0016711F">
        <w:rPr>
          <w:rFonts w:cs="Tahoma"/>
          <w:szCs w:val="20"/>
        </w:rPr>
        <w:t>]</w:t>
      </w:r>
    </w:p>
    <w:p w14:paraId="7B4B1156" w14:textId="60EF35B0"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w:t>
      </w:r>
      <w:r w:rsidR="00145246" w:rsidRPr="0016711F">
        <w:rPr>
          <w:rFonts w:cs="Tahoma"/>
        </w:rPr>
        <w:t>[</w:t>
      </w:r>
      <w:r w:rsidRPr="0016711F">
        <w:rPr>
          <w:rFonts w:cs="Tahoma"/>
        </w:rPr>
        <w:t>totalidade</w:t>
      </w:r>
      <w:r w:rsidR="00145246" w:rsidRPr="0016711F">
        <w:rPr>
          <w:rFonts w:cs="Tahoma"/>
        </w:rPr>
        <w:t>]</w:t>
      </w:r>
      <w:r w:rsidRPr="0016711F">
        <w:rPr>
          <w:rFonts w:cs="Tahoma"/>
        </w:rPr>
        <w:t xml:space="preserv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w:t>
      </w:r>
      <w:proofErr w:type="spellStart"/>
      <w:r w:rsidRPr="0016711F">
        <w:rPr>
          <w:rFonts w:cs="Tahoma"/>
          <w:bCs/>
          <w:color w:val="000000" w:themeColor="text1"/>
          <w:szCs w:val="20"/>
        </w:rPr>
        <w:t>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e (</w:t>
      </w:r>
      <w:proofErr w:type="spellStart"/>
      <w:r w:rsidRPr="0016711F">
        <w:rPr>
          <w:rFonts w:cs="Tahoma"/>
          <w:bCs/>
          <w:color w:val="000000" w:themeColor="text1"/>
          <w:szCs w:val="20"/>
        </w:rPr>
        <w:t>iii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proofErr w:type="spellStart"/>
      <w:r w:rsidRPr="0016711F">
        <w:rPr>
          <w:rFonts w:cs="Tahoma"/>
          <w:b/>
          <w:bCs/>
          <w:color w:val="000000" w:themeColor="text1"/>
          <w:szCs w:val="20"/>
        </w:rPr>
        <w:t>SPEs</w:t>
      </w:r>
      <w:proofErr w:type="spellEnd"/>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r w:rsidR="00145246" w:rsidRPr="0016711F">
        <w:rPr>
          <w:rFonts w:cs="Tahoma"/>
          <w:bCs/>
          <w:color w:val="000000" w:themeColor="text1"/>
          <w:szCs w:val="20"/>
        </w:rPr>
        <w:t xml:space="preserve"> [</w:t>
      </w:r>
      <w:r w:rsidR="00145246" w:rsidRPr="0016711F">
        <w:rPr>
          <w:rFonts w:cs="Tahoma"/>
          <w:bCs/>
          <w:color w:val="000000" w:themeColor="text1"/>
          <w:szCs w:val="20"/>
          <w:highlight w:val="yellow"/>
        </w:rPr>
        <w:t>Nota LDR: Companhia, favor confirmar as participações</w:t>
      </w:r>
      <w:r w:rsidR="00145246" w:rsidRPr="0016711F">
        <w:rPr>
          <w:rFonts w:cs="Tahoma"/>
          <w:bCs/>
          <w:color w:val="000000" w:themeColor="text1"/>
          <w:szCs w:val="20"/>
        </w:rPr>
        <w:t>]</w:t>
      </w:r>
    </w:p>
    <w:p w14:paraId="44A4FFC9" w14:textId="198D8751"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r w:rsidR="00145246" w:rsidRPr="0016711F">
        <w:rPr>
          <w:rFonts w:cs="Tahoma"/>
          <w:szCs w:val="20"/>
        </w:rPr>
        <w:t>[•]</w:t>
      </w:r>
      <w:r w:rsidRPr="0016711F">
        <w:rPr>
          <w:rFonts w:cs="Tahoma"/>
          <w:szCs w:val="20"/>
        </w:rPr>
        <w:t xml:space="preserve">, mantida junto à </w:t>
      </w:r>
      <w:r w:rsidR="00A715A5" w:rsidRPr="0016711F">
        <w:rPr>
          <w:rFonts w:cs="Tahoma"/>
          <w:szCs w:val="20"/>
        </w:rPr>
        <w:t xml:space="preserve">agência </w:t>
      </w:r>
      <w:r w:rsidR="00145246" w:rsidRPr="0016711F">
        <w:rPr>
          <w:rFonts w:cs="Tahoma"/>
          <w:szCs w:val="20"/>
        </w:rPr>
        <w:t>[•]</w:t>
      </w:r>
      <w:r w:rsidR="00F74D63" w:rsidRPr="0016711F">
        <w:rPr>
          <w:rFonts w:cs="Tahoma"/>
          <w:szCs w:val="20"/>
        </w:rPr>
        <w:t xml:space="preserve"> </w:t>
      </w:r>
      <w:r w:rsidR="00DD4F75" w:rsidRPr="0016711F">
        <w:rPr>
          <w:rFonts w:cs="Tahoma"/>
          <w:szCs w:val="20"/>
        </w:rPr>
        <w:t xml:space="preserve">no Banco </w:t>
      </w:r>
      <w:r w:rsidR="00145246" w:rsidRPr="0016711F">
        <w:rPr>
          <w:rFonts w:cs="Tahoma"/>
          <w:szCs w:val="20"/>
        </w:rPr>
        <w:t>[•]</w:t>
      </w:r>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w:t>
      </w:r>
      <w:proofErr w:type="spellStart"/>
      <w:r w:rsidR="00006994" w:rsidRPr="0016711F">
        <w:rPr>
          <w:rFonts w:cs="Tahoma"/>
          <w:szCs w:val="20"/>
        </w:rPr>
        <w:t>ii</w:t>
      </w:r>
      <w:proofErr w:type="spellEnd"/>
      <w:r w:rsidR="00006994" w:rsidRPr="0016711F">
        <w:rPr>
          <w:rFonts w:cs="Tahoma"/>
          <w:szCs w:val="20"/>
        </w:rPr>
        <w:t>) [•], mantida junto à agência [•] 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p>
    <w:p w14:paraId="516ED856" w14:textId="760968B9"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14:paraId="31A9C74E" w14:textId="77777777"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14:paraId="6387557D" w14:textId="77777777" w:rsidR="00597171" w:rsidRPr="0016711F" w:rsidRDefault="00597171" w:rsidP="00C15524">
      <w:pPr>
        <w:pStyle w:val="Level1"/>
        <w:keepNext/>
        <w:rPr>
          <w:rFonts w:cs="Tahoma"/>
          <w:b/>
          <w:bCs/>
        </w:rPr>
      </w:pPr>
      <w:r w:rsidRPr="0016711F">
        <w:rPr>
          <w:rFonts w:cs="Tahoma"/>
          <w:b/>
          <w:bCs/>
        </w:rPr>
        <w:t>DEFINIÇÕES E INTERPRETAÇÕES</w:t>
      </w:r>
    </w:p>
    <w:p w14:paraId="214E344D" w14:textId="66CC71FB"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16711F">
        <w:rPr>
          <w:rFonts w:cs="Tahoma"/>
        </w:rPr>
        <w:t>subcláusula</w:t>
      </w:r>
      <w:proofErr w:type="spellEnd"/>
      <w:r w:rsidRPr="0016711F">
        <w:rPr>
          <w:rFonts w:cs="Tahoma"/>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14:paraId="3C5E0390" w14:textId="1533D3F0" w:rsidR="00597171" w:rsidRPr="0016711F" w:rsidRDefault="00597171" w:rsidP="00FC29F4">
      <w:pPr>
        <w:pStyle w:val="Level1"/>
        <w:keepNext/>
        <w:rPr>
          <w:rFonts w:cs="Tahoma"/>
          <w:b/>
          <w:bCs/>
        </w:rPr>
      </w:pPr>
      <w:r w:rsidRPr="0016711F">
        <w:rPr>
          <w:rFonts w:cs="Tahoma"/>
          <w:b/>
          <w:bCs/>
        </w:rPr>
        <w:t>CESSÃO FIDUCIÁRIA EM GARANTIA</w:t>
      </w:r>
    </w:p>
    <w:p w14:paraId="1E12794A" w14:textId="532D7516"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w:t>
      </w:r>
      <w:r w:rsidR="0009324F" w:rsidRPr="0016711F">
        <w:rPr>
          <w:rFonts w:cs="Tahoma"/>
        </w:rPr>
        <w:lastRenderedPageBreak/>
        <w:t xml:space="preserve">o que inclui, mas não se limita, o pagamento das Debêntures, abrangendo o Valor Nominal 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r w:rsidR="00F14D44" w:rsidRPr="0016711F">
        <w:rPr>
          <w:rFonts w:cs="Tahoma"/>
          <w:highlight w:val="yellow"/>
        </w:rPr>
        <w:t>Nota LDR: redação sob validação da XP</w:t>
      </w:r>
      <w:r w:rsidR="00F14D44" w:rsidRPr="0016711F">
        <w:rPr>
          <w:rFonts w:cs="Tahoma"/>
        </w:rPr>
        <w:t>]</w:t>
      </w:r>
    </w:p>
    <w:p w14:paraId="753CAD2C" w14:textId="6E1CEC99"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incluindo, sem limitação, o pagamento de eventuais comissões, </w:t>
      </w:r>
      <w:proofErr w:type="spellStart"/>
      <w:r w:rsidR="005C1AFC" w:rsidRPr="0016711F">
        <w:rPr>
          <w:rFonts w:cs="Tahoma"/>
          <w:i/>
          <w:iCs/>
          <w:color w:val="000000" w:themeColor="text1"/>
        </w:rPr>
        <w:t>earn</w:t>
      </w:r>
      <w:proofErr w:type="spellEnd"/>
      <w:r w:rsidR="005C1AFC" w:rsidRPr="0016711F">
        <w:rPr>
          <w:rFonts w:cs="Tahoma"/>
          <w:i/>
          <w:iCs/>
          <w:color w:val="000000" w:themeColor="text1"/>
        </w:rPr>
        <w:t>-out</w:t>
      </w:r>
      <w:r w:rsidR="00BD2B39" w:rsidRPr="0016711F">
        <w:rPr>
          <w:rFonts w:cs="Tahoma"/>
          <w:i/>
          <w:iCs/>
          <w:color w:val="000000" w:themeColor="text1"/>
        </w:rPr>
        <w:t xml:space="preserve"> </w:t>
      </w:r>
      <w:r w:rsidR="005C1AFC" w:rsidRPr="0016711F">
        <w:rPr>
          <w:rFonts w:cs="Tahoma"/>
          <w:color w:val="000000" w:themeColor="text1"/>
        </w:rPr>
        <w:t xml:space="preserve">e quaisquer outros recursos advindos de tais eventos de alienação, quaisquer indenizações que a Emissora venha a receber em relação aos ativos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e</w:t>
      </w:r>
      <w:r w:rsidR="005C1AFC" w:rsidRPr="0016711F">
        <w:rPr>
          <w:rFonts w:cs="Tahoma"/>
        </w:rPr>
        <w:t xml:space="preserve"> todos e quaisquer créditos e valores que venham a ser pagos, a qualquer título, pelas </w:t>
      </w:r>
      <w:proofErr w:type="spellStart"/>
      <w:r w:rsidR="005C1AFC" w:rsidRPr="0016711F">
        <w:rPr>
          <w:rFonts w:cs="Tahoma"/>
        </w:rPr>
        <w:t>SPEs</w:t>
      </w:r>
      <w:proofErr w:type="spellEnd"/>
      <w:r w:rsidR="005C1AFC" w:rsidRPr="0016711F">
        <w:rPr>
          <w:rFonts w:cs="Tahoma"/>
        </w:rPr>
        <w:t xml:space="preserve"> à Emissora, incluindo decorrentes de empréstimos, financiamentos, mútuos e quaisquer outros contratos </w:t>
      </w:r>
      <w:r w:rsidR="005C1AFC" w:rsidRPr="0016711F">
        <w:rPr>
          <w:rFonts w:cs="Tahoma"/>
        </w:rPr>
        <w:lastRenderedPageBreak/>
        <w:t xml:space="preserve">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14:paraId="450C34DB" w14:textId="42CD8A60" w:rsidR="009D1958" w:rsidRPr="0016711F" w:rsidRDefault="009D1958" w:rsidP="00D56AA1">
      <w:pPr>
        <w:pStyle w:val="roman3"/>
        <w:rPr>
          <w:rFonts w:cs="Tahoma"/>
        </w:rPr>
      </w:pPr>
      <w:r w:rsidRPr="0016711F">
        <w:rPr>
          <w:rFonts w:cs="Tahoma"/>
        </w:rPr>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r w:rsidRPr="0016711F">
        <w:rPr>
          <w:rFonts w:cs="Tahoma"/>
        </w:rPr>
        <w:t xml:space="preserve">a serem devidos nos próximos </w:t>
      </w:r>
      <w:r w:rsidR="006543B5" w:rsidRPr="0016711F">
        <w:rPr>
          <w:rFonts w:cs="Tahoma"/>
        </w:rPr>
        <w:t>[6</w:t>
      </w:r>
      <w:r w:rsidRPr="0016711F">
        <w:rPr>
          <w:rFonts w:cs="Tahoma"/>
        </w:rPr>
        <w:t xml:space="preserve"> (</w:t>
      </w:r>
      <w:r w:rsidR="006543B5" w:rsidRPr="0016711F">
        <w:rPr>
          <w:rFonts w:cs="Tahoma"/>
        </w:rPr>
        <w:t>seis</w:t>
      </w:r>
      <w:r w:rsidRPr="0016711F">
        <w:rPr>
          <w:rFonts w:cs="Tahoma"/>
        </w:rPr>
        <w:t>) meses</w:t>
      </w:r>
      <w:r w:rsidR="006543B5" w:rsidRPr="0016711F">
        <w:rPr>
          <w:rFonts w:cs="Tahoma"/>
        </w:rPr>
        <w:t>]</w:t>
      </w:r>
      <w:r w:rsidR="0009324F" w:rsidRPr="0016711F">
        <w:rPr>
          <w:rFonts w:cs="Tahoma"/>
        </w:rPr>
        <w:t>, 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r w:rsidR="004F7714" w:rsidRPr="0016711F">
        <w:rPr>
          <w:rFonts w:cs="Tahoma"/>
        </w:rPr>
        <w:t xml:space="preserve">, </w:t>
      </w:r>
      <w:r w:rsidR="00CC285D" w:rsidRPr="0016711F">
        <w:rPr>
          <w:rFonts w:cs="Tahoma"/>
        </w:rPr>
        <w:t>reajustados mensalmente com base na projeção do Relatório Focus para o IPCA</w:t>
      </w:r>
      <w:r w:rsidRPr="0016711F">
        <w:rPr>
          <w:rFonts w:cs="Tahoma"/>
        </w:rPr>
        <w:t xml:space="preserve"> </w:t>
      </w:r>
      <w:r w:rsidR="006543B5" w:rsidRPr="0016711F">
        <w:rPr>
          <w:rFonts w:cs="Tahoma"/>
        </w:rPr>
        <w:t xml:space="preserve">ou o valor equivalente a 5,5 % (cinco inteiro e cinco centésimos por cento) </w:t>
      </w:r>
      <w:r w:rsidR="00C66C94" w:rsidRPr="0016711F">
        <w:rPr>
          <w:rFonts w:cs="Tahoma"/>
        </w:rPr>
        <w:t>do saldo devedor das Debêntures, dos dois o que for maior</w:t>
      </w:r>
      <w:r w:rsidR="006E32D4" w:rsidRPr="0016711F">
        <w:rPr>
          <w:rFonts w:cs="Tahoma"/>
        </w:rPr>
        <w:t>, a ser depositado e mantido pela Cedente na Conta Vinculada</w:t>
      </w:r>
      <w:r w:rsidR="004E3BC9" w:rsidRPr="0016711F">
        <w:rPr>
          <w:rFonts w:cs="Tahoma"/>
        </w:rPr>
        <w:t xml:space="preserve"> Emissão</w:t>
      </w:r>
      <w:r w:rsidR="006E32D4" w:rsidRPr="0016711F">
        <w:rPr>
          <w:rFonts w:cs="Tahoma"/>
        </w:rPr>
        <w:t xml:space="preserve">, </w:t>
      </w:r>
      <w:r w:rsidR="00AE1F8C" w:rsidRPr="0016711F">
        <w:rPr>
          <w:rFonts w:cs="Tahoma"/>
        </w:rPr>
        <w:t>sendo certo que em até 5 (cinco) meses contados da primeira Data de Integralização (conforme definido na Escritura de Emissão), ou seja, em 15 de [●] de 20</w:t>
      </w:r>
      <w:r w:rsidR="0006771C" w:rsidRPr="0016711F">
        <w:rPr>
          <w:rFonts w:cs="Tahoma"/>
        </w:rPr>
        <w:t>2</w:t>
      </w:r>
      <w:r w:rsidR="00AE1F8C" w:rsidRPr="0016711F">
        <w:rPr>
          <w:rFonts w:cs="Tahoma"/>
        </w:rPr>
        <w:t>1, o valor será equivalente a R$[●] ([●])</w:t>
      </w:r>
      <w:r w:rsidR="006E32D4" w:rsidRPr="0016711F">
        <w:rPr>
          <w:rFonts w:cs="Tahoma"/>
        </w:rPr>
        <w:t xml:space="preserve"> </w:t>
      </w:r>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p>
    <w:p w14:paraId="1DE55A63" w14:textId="0A8AD699"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 xml:space="preserve">pro rata </w:t>
      </w:r>
      <w:proofErr w:type="spellStart"/>
      <w:r w:rsidR="008E6D41" w:rsidRPr="0016711F">
        <w:rPr>
          <w:rFonts w:cs="Tahoma"/>
          <w:i/>
        </w:rPr>
        <w:t>temporis</w:t>
      </w:r>
      <w:proofErr w:type="spellEnd"/>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14:paraId="3960690E" w14:textId="6DE4A7FF" w:rsidR="0009324F" w:rsidRPr="0016711F" w:rsidRDefault="008E6D41" w:rsidP="008E6D41">
      <w:pPr>
        <w:pStyle w:val="roman3"/>
        <w:rPr>
          <w:rFonts w:cs="Tahoma"/>
        </w:rPr>
      </w:pPr>
      <w:r w:rsidRPr="0016711F">
        <w:rPr>
          <w:rFonts w:cs="Tahoma"/>
          <w:bCs/>
        </w:rPr>
        <w:t>a</w:t>
      </w:r>
      <w:r w:rsidR="0009324F" w:rsidRPr="0016711F">
        <w:rPr>
          <w:rFonts w:cs="Tahoma"/>
          <w:bCs/>
        </w:rPr>
        <w:t xml:space="preserve"> totalidade dos</w:t>
      </w:r>
      <w:r w:rsidR="009D1958" w:rsidRPr="0016711F">
        <w:rPr>
          <w:rFonts w:cs="Tahoma"/>
        </w:rPr>
        <w:t xml:space="preserve"> recursos decorrentes da integralização das Debêntures</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14:paraId="4166C0F5" w14:textId="35DF1E6D" w:rsidR="00014D7A" w:rsidRPr="0016711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14:paraId="3430C13C" w14:textId="138647BF" w:rsidR="009A7BD8" w:rsidRPr="0016711F" w:rsidRDefault="00597171" w:rsidP="003A6D18">
      <w:pPr>
        <w:pStyle w:val="Level2"/>
        <w:rPr>
          <w:rFonts w:cs="Tahoma"/>
        </w:rPr>
      </w:pPr>
      <w:r w:rsidRPr="0016711F">
        <w:rPr>
          <w:rFonts w:cs="Tahoma"/>
        </w:rPr>
        <w:lastRenderedPageBreak/>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recebidas, conferidas e/ou adquiridas pela Cedente (direta ou indiretamente) por meio de consolidação, fusão, cisão, incorporação, 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14:paraId="25F9D774" w14:textId="29F7B357" w:rsidR="00597171" w:rsidRPr="0016711F" w:rsidRDefault="00597171" w:rsidP="003A6D18">
      <w:pPr>
        <w:pStyle w:val="Level3"/>
        <w:rPr>
          <w:rFonts w:cs="Tahoma"/>
        </w:rPr>
      </w:pPr>
      <w:r w:rsidRPr="0016711F">
        <w:rPr>
          <w:rFonts w:cs="Tahoma"/>
        </w:rPr>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14:paraId="1A798A8C" w14:textId="2A7AEC64"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14:paraId="71CC75A7" w14:textId="25CE3473" w:rsidR="00597171" w:rsidRPr="0016711F" w:rsidRDefault="00597171" w:rsidP="00D56AA1">
      <w:pPr>
        <w:pStyle w:val="roman4"/>
        <w:rPr>
          <w:rFonts w:cs="Tahoma"/>
        </w:rPr>
      </w:pPr>
      <w:r w:rsidRPr="0016711F">
        <w:rPr>
          <w:rFonts w:cs="Tahoma"/>
        </w:rPr>
        <w:t xml:space="preserve">(a) no prazo de até </w:t>
      </w:r>
      <w:r w:rsidR="00294C96" w:rsidRPr="0016711F">
        <w:rPr>
          <w:rFonts w:cs="Tahoma"/>
        </w:rPr>
        <w:t>[</w:t>
      </w:r>
      <w:r w:rsidRPr="0016711F">
        <w:rPr>
          <w:rFonts w:cs="Tahoma"/>
        </w:rPr>
        <w:t>10</w:t>
      </w:r>
      <w:r w:rsidR="0006771C" w:rsidRPr="0016711F">
        <w:rPr>
          <w:rFonts w:cs="Tahoma"/>
        </w:rPr>
        <w:t>/15</w:t>
      </w:r>
      <w:r w:rsidRPr="0016711F">
        <w:rPr>
          <w:rFonts w:cs="Tahoma"/>
        </w:rPr>
        <w:t xml:space="preserve"> (dez</w:t>
      </w:r>
      <w:r w:rsidR="0006771C" w:rsidRPr="0016711F">
        <w:rPr>
          <w:rFonts w:cs="Tahoma"/>
        </w:rPr>
        <w:t>/quinze</w:t>
      </w:r>
      <w:r w:rsidRPr="0016711F">
        <w:rPr>
          <w:rFonts w:cs="Tahoma"/>
        </w:rPr>
        <w:t>)</w:t>
      </w:r>
      <w:r w:rsidR="00294C96" w:rsidRPr="0016711F">
        <w:rPr>
          <w:rFonts w:cs="Tahoma"/>
        </w:rPr>
        <w:t>]</w:t>
      </w:r>
      <w:r w:rsidRPr="0016711F">
        <w:rPr>
          <w:rFonts w:cs="Tahoma"/>
        </w:rPr>
        <w:t xml:space="preserve">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r w:rsidR="00294C96" w:rsidRPr="0016711F">
        <w:rPr>
          <w:rFonts w:cs="Tahoma"/>
          <w:highlight w:val="yellow"/>
        </w:rPr>
        <w:t xml:space="preserve">[Nota LDR: Companhia solicitou alteração do prazo para 15 DU. </w:t>
      </w:r>
      <w:r w:rsidR="008B76CC" w:rsidRPr="0016711F">
        <w:rPr>
          <w:rFonts w:cs="Tahoma"/>
          <w:highlight w:val="yellow"/>
        </w:rPr>
        <w:t>Sob</w:t>
      </w:r>
      <w:r w:rsidR="00294C96" w:rsidRPr="0016711F">
        <w:rPr>
          <w:rFonts w:cs="Tahoma"/>
          <w:highlight w:val="yellow"/>
        </w:rPr>
        <w:t xml:space="preserve"> confirma</w:t>
      </w:r>
      <w:r w:rsidR="008B76CC" w:rsidRPr="0016711F">
        <w:rPr>
          <w:rFonts w:cs="Tahoma"/>
          <w:highlight w:val="yellow"/>
        </w:rPr>
        <w:t>ção da XP</w:t>
      </w:r>
      <w:r w:rsidR="00294C96" w:rsidRPr="0016711F">
        <w:rPr>
          <w:rFonts w:cs="Tahoma"/>
          <w:highlight w:val="yellow"/>
        </w:rPr>
        <w:t>]</w:t>
      </w:r>
    </w:p>
    <w:p w14:paraId="68CA1B74" w14:textId="6D2E6615"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14:paraId="2FD77548" w14:textId="46F28C0F"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 tenha preferência absoluta com relação aos Direitos Cedidos Fiduciariamente.</w:t>
      </w:r>
    </w:p>
    <w:p w14:paraId="616D3D79" w14:textId="2AAF141A"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14:paraId="363D3AA1" w14:textId="77777777"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w:t>
      </w:r>
      <w:r w:rsidRPr="0016711F">
        <w:rPr>
          <w:rFonts w:cs="Tahoma"/>
        </w:rPr>
        <w:lastRenderedPageBreak/>
        <w:t>da Escritura de Emissão que, para esse efeito, são consideradas como se estivessem aqui integralmente transcritas.</w:t>
      </w:r>
    </w:p>
    <w:p w14:paraId="00CE6F21" w14:textId="07B5D502" w:rsidR="00597171" w:rsidRPr="0016711F" w:rsidRDefault="00175F7F" w:rsidP="00A920D0">
      <w:pPr>
        <w:pStyle w:val="Level1"/>
        <w:keepNext/>
        <w:rPr>
          <w:rFonts w:cs="Tahoma"/>
          <w:b/>
          <w:bCs/>
        </w:rPr>
      </w:pPr>
      <w:r w:rsidRPr="0016711F">
        <w:rPr>
          <w:rFonts w:cs="Tahoma"/>
          <w:b/>
          <w:bCs/>
        </w:rPr>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14:paraId="680E15EC" w14:textId="660E21FF"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sem qualquer dedução e/ou retenção, sendo certo 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5" w:name="_Ref362344096"/>
      <w:r w:rsidR="00AE1D68" w:rsidRPr="0016711F">
        <w:rPr>
          <w:rFonts w:cs="Tahoma"/>
        </w:rPr>
        <w:t>Conta Vinculada</w:t>
      </w:r>
      <w:r w:rsidR="00597171" w:rsidRPr="0016711F">
        <w:rPr>
          <w:rFonts w:cs="Tahoma"/>
        </w:rPr>
        <w:t>.</w:t>
      </w:r>
      <w:r w:rsidR="00F14D44" w:rsidRPr="0016711F">
        <w:rPr>
          <w:rFonts w:cs="Tahoma"/>
        </w:rPr>
        <w:t xml:space="preserve"> </w:t>
      </w:r>
      <w:r w:rsidR="00F14D44" w:rsidRPr="0016711F">
        <w:rPr>
          <w:rFonts w:cs="Tahoma"/>
          <w:highlight w:val="yellow"/>
        </w:rPr>
        <w:t>[Nota LDR: Cláusula 3 sob validação da XP]</w:t>
      </w:r>
    </w:p>
    <w:p w14:paraId="3911C5DC" w14:textId="3C1A4767"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14:paraId="69BA8604" w14:textId="4C1A8821"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14:paraId="23C0E5A4" w14:textId="1FACBA2A"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14:paraId="57C23615" w14:textId="18C5E4A9"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5"/>
    <w:p w14:paraId="65C937BE" w14:textId="11A0134B"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14:paraId="42309D24" w14:textId="3C519AC5" w:rsidR="00B52D62" w:rsidRPr="0016711F" w:rsidRDefault="00B52D62" w:rsidP="00B52D62">
      <w:pPr>
        <w:pStyle w:val="Level3"/>
        <w:rPr>
          <w:rFonts w:cs="Tahoma"/>
        </w:rPr>
      </w:pPr>
      <w:r w:rsidRPr="0016711F">
        <w:rPr>
          <w:rFonts w:cs="Tahoma"/>
        </w:rPr>
        <w:t xml:space="preserve">O Agente Fiduciário deverá, mensalmente, </w:t>
      </w:r>
      <w:r w:rsidR="00D36B9A" w:rsidRPr="0016711F">
        <w:rPr>
          <w:rFonts w:cs="Tahoma"/>
        </w:rPr>
        <w:t>a partir do 5º (quinto) mês contado da Primeira Data de Integralização (conforme definido na Escritura de Emissão)</w:t>
      </w:r>
      <w:r w:rsidR="00D36B9A" w:rsidRPr="0016711F">
        <w:rPr>
          <w:rFonts w:cs="Tahoma"/>
        </w:rPr>
        <w:t xml:space="preserve">, ou seja, a partir de [•] de [•] de [•], </w:t>
      </w:r>
      <w:r w:rsidRPr="0016711F">
        <w:rPr>
          <w:rFonts w:cs="Tahoma"/>
        </w:rPr>
        <w:t xml:space="preserve">em </w:t>
      </w:r>
      <w:r w:rsidR="00742BBE" w:rsidRPr="0016711F">
        <w:rPr>
          <w:rFonts w:cs="Tahoma"/>
        </w:rPr>
        <w:t>todo</w:t>
      </w:r>
      <w:r w:rsidR="00742BBE" w:rsidRPr="0016711F">
        <w:rPr>
          <w:rFonts w:cs="Tahoma"/>
        </w:rPr>
        <w:t xml:space="preserve"> </w:t>
      </w:r>
      <w:r w:rsidR="00326CE4" w:rsidRPr="0016711F">
        <w:rPr>
          <w:rFonts w:cs="Tahoma"/>
        </w:rPr>
        <w:t>5º</w:t>
      </w:r>
      <w:r w:rsidR="007D6317" w:rsidRPr="0016711F">
        <w:rPr>
          <w:rFonts w:cs="Tahoma"/>
        </w:rPr>
        <w:t xml:space="preserve"> Dia Útil </w:t>
      </w:r>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Pr="0016711F">
        <w:rPr>
          <w:rFonts w:cs="Tahoma"/>
        </w:rPr>
        <w:t xml:space="preserve"> </w:t>
      </w:r>
      <w:r w:rsidR="008E6D41" w:rsidRPr="0016711F">
        <w:rPr>
          <w:rFonts w:cs="Tahoma"/>
        </w:rPr>
        <w:t xml:space="preserve">com base nos extratos encaminhados pelo Banco Depositário até o 1º (primeiro) Dia Útil de cada mês, </w:t>
      </w:r>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com base no saldo da Conta Vinculada Emissão, no último Dia Útil do mês imediatamente anterior</w:t>
      </w:r>
      <w:r w:rsidR="00D36B9A" w:rsidRPr="0016711F">
        <w:rPr>
          <w:rFonts w:cs="Tahoma"/>
          <w:szCs w:val="20"/>
        </w:rPr>
        <w:t xml:space="preserve">, </w:t>
      </w:r>
      <w:r w:rsidRPr="0016711F">
        <w:rPr>
          <w:rFonts w:cs="Tahoma"/>
          <w:szCs w:val="20"/>
        </w:rPr>
        <w:t>sendo</w:t>
      </w:r>
      <w:r w:rsidRPr="0016711F">
        <w:rPr>
          <w:rFonts w:cs="Tahoma"/>
        </w:rPr>
        <w:t xml:space="preserve"> certo que, para tanto, o Agente Fiduciário deverá: (i) </w:t>
      </w:r>
      <w:bookmarkStart w:id="6" w:name="_Ref404614471"/>
      <w:r w:rsidRPr="0016711F">
        <w:rPr>
          <w:rFonts w:cs="Tahoma"/>
        </w:rPr>
        <w:t xml:space="preserve">apurar o valor </w:t>
      </w:r>
      <w:r w:rsidR="00BB508D" w:rsidRPr="0016711F">
        <w:rPr>
          <w:rFonts w:cs="Tahoma"/>
        </w:rPr>
        <w:t>dos eventos de pagamentos A</w:t>
      </w:r>
      <w:r w:rsidRPr="0016711F">
        <w:rPr>
          <w:rFonts w:cs="Tahoma"/>
        </w:rPr>
        <w:t xml:space="preserve">mortização do Valor Nominal Atualizado (conforme definido na Escritura) acrescido da Remuneração (conforme definido na Escritura) e </w:t>
      </w:r>
      <w:r w:rsidR="00BC4A3E" w:rsidRPr="0016711F">
        <w:rPr>
          <w:rFonts w:cs="Tahoma"/>
        </w:rPr>
        <w:t xml:space="preserve">encargos, conforme aplicável, </w:t>
      </w:r>
      <w:r w:rsidR="00BB508D" w:rsidRPr="0016711F">
        <w:rPr>
          <w:rFonts w:cs="Tahoma"/>
        </w:rPr>
        <w:t xml:space="preserve">devidos nas datas de pagamentos de Amortização e de </w:t>
      </w:r>
      <w:r w:rsidR="006156AC" w:rsidRPr="0016711F">
        <w:rPr>
          <w:rFonts w:cs="Tahoma"/>
        </w:rPr>
        <w:t>Remuneração</w:t>
      </w:r>
      <w:r w:rsidR="00BB508D" w:rsidRPr="0016711F">
        <w:rPr>
          <w:rFonts w:cs="Tahoma"/>
        </w:rPr>
        <w:t>, subsequentes</w:t>
      </w:r>
      <w:r w:rsidR="002745B3" w:rsidRPr="0016711F">
        <w:rPr>
          <w:rFonts w:cs="Tahoma"/>
        </w:rPr>
        <w:t>;</w:t>
      </w:r>
      <w:bookmarkEnd w:id="6"/>
      <w:r w:rsidR="004C11B5" w:rsidRPr="0016711F">
        <w:rPr>
          <w:rFonts w:cs="Tahoma"/>
        </w:rPr>
        <w:t xml:space="preserve"> e </w:t>
      </w:r>
      <w:r w:rsidRPr="0016711F">
        <w:rPr>
          <w:rFonts w:cs="Tahoma"/>
        </w:rPr>
        <w:t>(</w:t>
      </w:r>
      <w:proofErr w:type="spellStart"/>
      <w:r w:rsidRPr="0016711F">
        <w:rPr>
          <w:rFonts w:cs="Tahoma"/>
        </w:rPr>
        <w:t>ii</w:t>
      </w:r>
      <w:proofErr w:type="spellEnd"/>
      <w:r w:rsidRPr="0016711F">
        <w:rPr>
          <w:rFonts w:cs="Tahoma"/>
        </w:rPr>
        <w:t>) verificar se o volume dos recursos depositados na Conta Vinculada</w:t>
      </w:r>
      <w:r w:rsidR="00D36B9A" w:rsidRPr="0016711F">
        <w:rPr>
          <w:rFonts w:cs="Tahoma"/>
        </w:rPr>
        <w:t xml:space="preserve"> Emissão</w:t>
      </w:r>
      <w:r w:rsidRPr="0016711F">
        <w:rPr>
          <w:rFonts w:cs="Tahoma"/>
        </w:rPr>
        <w:t xml:space="preserve"> é equivalente ou superior ao </w:t>
      </w:r>
      <w:r w:rsidR="00BB508D" w:rsidRPr="0016711F">
        <w:rPr>
          <w:rFonts w:cs="Tahoma"/>
        </w:rPr>
        <w:t xml:space="preserve">Valor </w:t>
      </w:r>
      <w:r w:rsidRPr="0016711F">
        <w:rPr>
          <w:rFonts w:cs="Tahoma"/>
        </w:rPr>
        <w:t>Mínimo de Garantia.</w:t>
      </w:r>
    </w:p>
    <w:p w14:paraId="6C498D4C" w14:textId="24E75077" w:rsidR="00D053C3" w:rsidRPr="0016711F" w:rsidRDefault="00D053C3" w:rsidP="009A0CD3">
      <w:pPr>
        <w:pStyle w:val="Level3"/>
        <w:rPr>
          <w:rFonts w:cs="Tahoma"/>
        </w:rPr>
      </w:pPr>
      <w:r w:rsidRPr="0016711F">
        <w:rPr>
          <w:rFonts w:cs="Tahoma"/>
        </w:rPr>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o </w:t>
      </w:r>
      <w:r w:rsidR="00BB508D" w:rsidRPr="0016711F">
        <w:rPr>
          <w:rFonts w:cs="Tahoma"/>
        </w:rPr>
        <w:t xml:space="preserve">Valor </w:t>
      </w:r>
      <w:r w:rsidRPr="0016711F">
        <w:rPr>
          <w:rFonts w:cs="Tahoma"/>
        </w:rPr>
        <w:t xml:space="preserve">Mínimo da Garantia deixou de ser atendido, </w:t>
      </w:r>
      <w:r w:rsidR="00B11998" w:rsidRPr="0016711F">
        <w:rPr>
          <w:rFonts w:cs="Tahoma"/>
        </w:rPr>
        <w:t>o Agente Fiduciário deverá instruir o Banco Depositário a bloquear os 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deverá recompor o Valor Mínimo da Garantia </w:t>
      </w:r>
      <w:r w:rsidRPr="0016711F">
        <w:rPr>
          <w:rFonts w:cs="Tahoma"/>
        </w:rPr>
        <w:t>na Conta Vinculada</w:t>
      </w:r>
      <w:r w:rsidR="004C11B5" w:rsidRPr="0016711F">
        <w:rPr>
          <w:rFonts w:cs="Tahoma"/>
        </w:rPr>
        <w:t xml:space="preserve">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xml:space="preserve">. Após a informação da Cedente sobre a recomposição, o Agente Fiduciário </w:t>
      </w:r>
      <w:r w:rsidRPr="0016711F">
        <w:rPr>
          <w:rFonts w:cs="Tahoma"/>
        </w:rPr>
        <w:lastRenderedPageBreak/>
        <w:t>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14:paraId="62DF3628" w14:textId="2EAB8F20" w:rsidR="008D3FD0" w:rsidRPr="0016711F" w:rsidRDefault="002745B3" w:rsidP="009A0CD3">
      <w:pPr>
        <w:pStyle w:val="Level3"/>
        <w:rPr>
          <w:rFonts w:cs="Tahoma"/>
        </w:rPr>
      </w:pPr>
      <w:r w:rsidRPr="0016711F">
        <w:rPr>
          <w:rFonts w:cs="Tahoma"/>
        </w:rPr>
        <w:t xml:space="preserve">Até </w:t>
      </w:r>
      <w:r w:rsidRPr="0016711F">
        <w:rPr>
          <w:rFonts w:cs="Tahoma"/>
        </w:rPr>
        <w:t xml:space="preserve">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(conforme definido na Escritura de Emissão) de todos os Projetos</w:t>
      </w:r>
      <w:r w:rsidRPr="0016711F">
        <w:rPr>
          <w:rFonts w:eastAsia="ヒラギノ角ゴ Pro W3" w:cs="Tahoma"/>
          <w:szCs w:val="20"/>
        </w:rPr>
        <w:t>,</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manifestem</w:t>
      </w:r>
      <w:r w:rsidR="00155121" w:rsidRPr="0016711F">
        <w:rPr>
          <w:rFonts w:cs="Tahoma"/>
        </w:rPr>
        <w:t xml:space="preserve"> e aprovem a referida liberação</w:t>
      </w:r>
      <w:r w:rsidR="00844F09" w:rsidRPr="0016711F">
        <w:rPr>
          <w:rFonts w:cs="Tahoma"/>
        </w:rPr>
        <w:t xml:space="preserve"> no prazo de 2 (dois) Dias Úteis</w:t>
      </w:r>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14:paraId="04F56660" w14:textId="069E90C0" w:rsidR="008D3FD0" w:rsidRPr="0016711F" w:rsidRDefault="008D3FD0" w:rsidP="0016711F">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w:t>
      </w:r>
      <w:r w:rsidR="00E9326F" w:rsidRPr="0016711F">
        <w:rPr>
          <w:rFonts w:cs="Tahoma"/>
        </w:rPr>
        <w:t>esde que não tenha sido informada a ocorrência de um Evento de Retenção ou um Evento de Excussão (conforme definidos abaixo) pelo Agente 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 de titularidade da Emissora, aberta e mantida junto à agência [•], do Banco [•] (“</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p>
    <w:p w14:paraId="1FCC4D17" w14:textId="6D30D516" w:rsidR="002C42EE" w:rsidRPr="0016711F" w:rsidRDefault="002745B3" w:rsidP="008D3FD0">
      <w:pPr>
        <w:pStyle w:val="Level3"/>
        <w:rPr>
          <w:rFonts w:cs="Tahoma"/>
        </w:rPr>
      </w:pPr>
      <w:r w:rsidRPr="0016711F">
        <w:rPr>
          <w:rFonts w:cs="Tahoma"/>
        </w:rPr>
        <w:t xml:space="preserve">Até 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(conforme definido na Escritura de Emissão) de todos os Projetos,</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O Agente Fiduciário deverá encaminhar notificação individual por escrito aos Debenturistas informando sobre a Solicitação de Liberação</w:t>
      </w:r>
      <w:r w:rsidR="003D7291" w:rsidRPr="0016711F">
        <w:rPr>
          <w:rFonts w:cs="Tahoma"/>
        </w:rPr>
        <w:t xml:space="preserve"> </w:t>
      </w:r>
      <w:r w:rsidR="00F14D44" w:rsidRPr="0016711F">
        <w:rPr>
          <w:rFonts w:cs="Tahoma"/>
        </w:rPr>
        <w:t xml:space="preserve">Conta </w:t>
      </w:r>
      <w:r w:rsidR="003D7291" w:rsidRPr="0016711F">
        <w:rPr>
          <w:rFonts w:cs="Tahoma"/>
        </w:rPr>
        <w:t xml:space="preserve">Vinculada </w:t>
      </w:r>
      <w:r w:rsidR="00F14D44" w:rsidRPr="0016711F">
        <w:rPr>
          <w:rFonts w:cs="Tahoma"/>
        </w:rPr>
        <w:t>2ª Série</w:t>
      </w:r>
      <w:r w:rsidR="002C42EE" w:rsidRPr="0016711F">
        <w:rPr>
          <w:rFonts w:cs="Tahoma"/>
        </w:rPr>
        <w:t>, para que os Debenturistas manifestem e aprovem a referida liberação</w:t>
      </w:r>
      <w:r w:rsidR="004C11B5" w:rsidRPr="0016711F">
        <w:rPr>
          <w:rFonts w:cs="Tahoma"/>
        </w:rPr>
        <w:t xml:space="preserve"> prazo de 2 (dois) Dias Úteis</w:t>
      </w:r>
      <w:r w:rsidR="002C42EE" w:rsidRPr="0016711F">
        <w:rPr>
          <w:rFonts w:cs="Tahoma"/>
        </w:rPr>
        <w:t xml:space="preserve">, podendo para tanto o Agente Fiduciário, na qualidade de representante dos Debenturistas, solicitar à Emissora </w:t>
      </w:r>
      <w:r w:rsidR="002C42EE" w:rsidRPr="0016711F">
        <w:rPr>
          <w:rFonts w:cs="Tahoma"/>
        </w:rPr>
        <w:lastRenderedPageBreak/>
        <w:t>todos os eventuais esclarecimentos e documentos adicionais que se façam necessários para autorizar a referida liberação</w:t>
      </w:r>
      <w:r w:rsidR="003D7291" w:rsidRPr="0016711F">
        <w:rPr>
          <w:rFonts w:cs="Tahoma"/>
        </w:rPr>
        <w:t>.</w:t>
      </w:r>
    </w:p>
    <w:p w14:paraId="544F888C" w14:textId="75DF8151" w:rsidR="003D7291" w:rsidRPr="0016711F" w:rsidRDefault="003D7291" w:rsidP="0016711F">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w:t>
      </w:r>
      <w:r w:rsidR="00E9326F" w:rsidRPr="0016711F">
        <w:rPr>
          <w:rFonts w:cs="Tahoma"/>
        </w:rPr>
        <w:t>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 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14:paraId="19731858" w14:textId="5BE74501" w:rsidR="00351887" w:rsidRPr="0016711F" w:rsidRDefault="00351887" w:rsidP="003A6D18">
      <w:pPr>
        <w:pStyle w:val="Level3"/>
        <w:rPr>
          <w:rFonts w:cs="Tahoma"/>
        </w:rPr>
      </w:pPr>
      <w:r w:rsidRPr="0016711F">
        <w:rPr>
          <w:rFonts w:cs="Tahoma"/>
        </w:rPr>
        <w:t>Após</w:t>
      </w:r>
      <w:r w:rsidR="00D36B9A" w:rsidRPr="0016711F">
        <w:rPr>
          <w:rFonts w:cs="Tahoma"/>
        </w:rPr>
        <w:t xml:space="preserve"> a verificação do </w:t>
      </w:r>
      <w:proofErr w:type="spellStart"/>
      <w:r w:rsidR="00D36B9A" w:rsidRPr="0016711F">
        <w:rPr>
          <w:rFonts w:eastAsia="ヒラギノ角ゴ Pro W3" w:cs="Tahoma"/>
          <w:i/>
          <w:szCs w:val="20"/>
        </w:rPr>
        <w:t>Completion</w:t>
      </w:r>
      <w:proofErr w:type="spellEnd"/>
      <w:r w:rsidR="00D36B9A" w:rsidRPr="0016711F">
        <w:rPr>
          <w:rFonts w:eastAsia="ヒラギノ角ゴ Pro W3" w:cs="Tahoma"/>
          <w:szCs w:val="20"/>
        </w:rPr>
        <w:t xml:space="preserve"> Físico (conforme definido na Escritura de Emissão) de todos os Projetos</w:t>
      </w:r>
      <w:r w:rsidR="00D36B9A" w:rsidRPr="0016711F">
        <w:rPr>
          <w:rFonts w:eastAsia="ヒラギノ角ゴ Pro W3" w:cs="Tahoma"/>
          <w:szCs w:val="20"/>
        </w:rPr>
        <w:t xml:space="preserve">,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após o atendimento do Valor Mínimo de Garantia, seja de forma automática e independente de notificação do Agente Fiduciário. </w:t>
      </w:r>
    </w:p>
    <w:p w14:paraId="55615273" w14:textId="36CAF64B" w:rsidR="00351887" w:rsidRPr="00742BBE" w:rsidRDefault="00351887" w:rsidP="00742BBE">
      <w:pPr>
        <w:pStyle w:val="Level3"/>
        <w:rPr>
          <w:rFonts w:cs="Tahoma"/>
        </w:rPr>
      </w:pPr>
      <w:r w:rsidRPr="0016711F">
        <w:rPr>
          <w:rFonts w:eastAsia="ヒラギノ角ゴ Pro W3" w:cs="Tahoma"/>
          <w:szCs w:val="20"/>
        </w:rPr>
        <w:t xml:space="preserve">Sem prejuízo do disposto na Cláusula 3.2.7 acima, </w:t>
      </w:r>
      <w:r w:rsidRPr="0016711F">
        <w:rPr>
          <w:rFonts w:cs="Tahoma"/>
        </w:rPr>
        <w:t>a</w:t>
      </w:r>
      <w:r w:rsidRPr="0016711F">
        <w:rPr>
          <w:rFonts w:cs="Tahoma"/>
        </w:rPr>
        <w:t xml:space="preserve">pós a verificação do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(conforme definido na Escritura de Emissão) de todos os Projetos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w:t>
      </w:r>
      <w:r w:rsidRPr="0016711F">
        <w:rPr>
          <w:rFonts w:cs="Tahoma"/>
        </w:rPr>
        <w:t>não tenha sido informada a ocorrência de um Evento de Retenção ou um Evento de Excussão (conforme definidos abaixo) pelo Agente Fiduciário ao Banco Depositário</w:t>
      </w:r>
      <w:r w:rsidRPr="0016711F">
        <w:rPr>
          <w:rFonts w:cs="Tahoma"/>
        </w:rPr>
        <w:t xml:space="preserve">,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w:t>
      </w:r>
      <w:r w:rsidRPr="0016711F">
        <w:rPr>
          <w:rFonts w:cs="Tahoma"/>
        </w:rPr>
        <w:t>o</w:t>
      </w:r>
      <w:r w:rsidRPr="0016711F">
        <w:rPr>
          <w:rFonts w:cs="Tahoma"/>
        </w:rPr>
        <w:t>, em até 1 (um) Dia Útil contado do seu respectivo depósito na</w:t>
      </w:r>
      <w:r w:rsidRPr="0016711F">
        <w:rPr>
          <w:rFonts w:cs="Tahoma"/>
        </w:rPr>
        <w:t>s</w:t>
      </w:r>
      <w:r w:rsidRPr="0016711F">
        <w:rPr>
          <w:rFonts w:cs="Tahoma"/>
        </w:rPr>
        <w:t xml:space="preserve"> Contas Vinculadas, </w:t>
      </w:r>
      <w:r w:rsidR="00742BBE" w:rsidRPr="00742BBE">
        <w:rPr>
          <w:rFonts w:cs="Tahoma"/>
        </w:rPr>
        <w:t>exceto com relação (i) aos valores referentes aos depósitos ocorridos durante período de Evento de Retenção, os quais permanecerão retidos e serão liberados mediante notificação nos termos deste Contrato e (</w:t>
      </w:r>
      <w:proofErr w:type="spellStart"/>
      <w:r w:rsidR="00742BBE" w:rsidRPr="00742BBE">
        <w:rPr>
          <w:rFonts w:cs="Tahoma"/>
        </w:rPr>
        <w:t>ii</w:t>
      </w:r>
      <w:proofErr w:type="spellEnd"/>
      <w:r w:rsidR="00742BBE" w:rsidRPr="00742BBE">
        <w:rPr>
          <w:rFonts w:cs="Tahoma"/>
        </w:rPr>
        <w:t>) aos valores referentes ao Valor Mínimo</w:t>
      </w:r>
      <w:r w:rsidR="00742BBE" w:rsidRPr="00E14B4A">
        <w:rPr>
          <w:rFonts w:cs="Tahoma"/>
        </w:rPr>
        <w:t xml:space="preserve"> da Garantia</w:t>
      </w:r>
      <w:r w:rsidRPr="0016711F">
        <w:rPr>
          <w:rFonts w:cs="Tahoma"/>
        </w:rPr>
        <w:t>.</w:t>
      </w:r>
    </w:p>
    <w:p w14:paraId="1352FF05" w14:textId="0C0329D1" w:rsidR="002745B3" w:rsidRPr="0016711F" w:rsidRDefault="002745B3" w:rsidP="003A6D18">
      <w:pPr>
        <w:pStyle w:val="Level3"/>
        <w:rPr>
          <w:rFonts w:cs="Tahoma"/>
        </w:rPr>
      </w:pPr>
      <w:r w:rsidRPr="00742BBE">
        <w:rPr>
          <w:rFonts w:cs="Tahoma"/>
        </w:rPr>
        <w:t xml:space="preserve">Sem prejuízo do disposto </w:t>
      </w:r>
      <w:r w:rsidRPr="0016711F">
        <w:rPr>
          <w:rFonts w:cs="Tahoma"/>
        </w:rPr>
        <w:t>acima, a Cedente se obriga a manter cedidos fiduciariamente, a partir da data de celebração deste Contrato e ao longo da vigência deste Contrato, em favor dos Debenturistas, representados pelo Agente Fiduciário, em garantia das Obrigações Garantidas o Valor Mínimo da Garantia</w:t>
      </w:r>
      <w:r w:rsidRPr="0016711F">
        <w:rPr>
          <w:rFonts w:cs="Tahoma"/>
        </w:rPr>
        <w:t>[</w:t>
      </w:r>
      <w:r w:rsidRPr="0016711F">
        <w:rPr>
          <w:rFonts w:cs="Tahoma"/>
        </w:rPr>
        <w:t>, sendo desconsiderados para os fins deste item os recursos líquidos depositados na Conta Vinculada e os recursos aplicados nos Investimentos Permitidos</w:t>
      </w:r>
      <w:r w:rsidRPr="0016711F">
        <w:rPr>
          <w:rFonts w:cs="Tahoma"/>
        </w:rPr>
        <w:t>]</w:t>
      </w:r>
      <w:r w:rsidRPr="0016711F">
        <w:rPr>
          <w:rFonts w:cs="Tahoma"/>
        </w:rPr>
        <w:t>. [</w:t>
      </w:r>
      <w:r w:rsidRPr="0016711F">
        <w:rPr>
          <w:rFonts w:cs="Tahoma"/>
          <w:b/>
          <w:bCs/>
          <w:highlight w:val="lightGray"/>
        </w:rPr>
        <w:t>NOTA VR: PREZADOS, ENTENDEMOS QUE OS RECURSOS LÍQUIDOS E OS INVESTIMENTOS DEVEM SER CONSIDERADOS PARA FINS DE SALDO MÍNIMO</w:t>
      </w:r>
      <w:r w:rsidRPr="0016711F">
        <w:rPr>
          <w:rFonts w:cs="Tahoma"/>
        </w:rPr>
        <w:t xml:space="preserve">] </w:t>
      </w:r>
      <w:r w:rsidRPr="0016711F">
        <w:rPr>
          <w:rFonts w:cs="Tahoma"/>
          <w:highlight w:val="yellow"/>
        </w:rPr>
        <w:t>[Nota LDR: solicitação de exclusão a ser confirmada pela XP]</w:t>
      </w:r>
    </w:p>
    <w:p w14:paraId="209CFECD" w14:textId="18125BA8" w:rsidR="00597171" w:rsidRPr="0016711F" w:rsidRDefault="00924FF5" w:rsidP="003A6D18">
      <w:pPr>
        <w:pStyle w:val="Level3"/>
        <w:rPr>
          <w:rFonts w:cs="Tahoma"/>
        </w:rPr>
      </w:pPr>
      <w:r w:rsidRPr="0016711F">
        <w:rPr>
          <w:rFonts w:cs="Tahoma"/>
        </w:rPr>
        <w:t>As Partes se</w:t>
      </w:r>
      <w:r w:rsidR="009E1035" w:rsidRPr="0016711F">
        <w:rPr>
          <w:rFonts w:cs="Tahoma"/>
        </w:rPr>
        <w:t xml:space="preserve"> </w:t>
      </w:r>
      <w:r w:rsidR="00597171" w:rsidRPr="0016711F">
        <w:rPr>
          <w:rFonts w:cs="Tahoma"/>
        </w:rPr>
        <w:t>obriga</w:t>
      </w:r>
      <w:r w:rsidRPr="0016711F">
        <w:rPr>
          <w:rFonts w:cs="Tahoma"/>
        </w:rPr>
        <w:t>m</w:t>
      </w:r>
      <w:r w:rsidR="00597171" w:rsidRPr="0016711F">
        <w:rPr>
          <w:rFonts w:cs="Tahoma"/>
        </w:rPr>
        <w:t xml:space="preserve"> a assinar todos os documentos e a praticar todo e qualquer ato necessário ao fiel cumprimento do disposto nesta Cláusula 3.</w:t>
      </w:r>
    </w:p>
    <w:p w14:paraId="6111E43D" w14:textId="08020D0E" w:rsidR="001B6DB6" w:rsidRPr="0016711F" w:rsidRDefault="00CC6AFF" w:rsidP="003A6D18">
      <w:pPr>
        <w:pStyle w:val="Level3"/>
        <w:rPr>
          <w:rFonts w:cs="Tahoma"/>
        </w:rPr>
      </w:pPr>
      <w:r w:rsidRPr="0016711F">
        <w:rPr>
          <w:rFonts w:cs="Tahoma"/>
        </w:rPr>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para qualquer finalidade, inclusive emissão de cheques, saques, ordens de pagamento, transferências ou por qualquer outro modo, devendo a </w:t>
      </w:r>
      <w:r w:rsidR="001B6DB6" w:rsidRPr="0016711F">
        <w:rPr>
          <w:rFonts w:cs="Tahoma"/>
        </w:rPr>
        <w:lastRenderedPageBreak/>
        <w:t>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14:paraId="42060D6B" w14:textId="511A20B7"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r w:rsidR="00501AD6" w:rsidRPr="0016711F">
        <w:rPr>
          <w:rFonts w:cs="Tahoma"/>
        </w:rPr>
        <w:t xml:space="preserve"> tempestiva</w:t>
      </w:r>
      <w:r w:rsidR="00924FF5" w:rsidRPr="0016711F">
        <w:rPr>
          <w:rFonts w:cs="Tahoma"/>
        </w:rPr>
        <w:t xml:space="preserve"> 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w:t>
      </w:r>
      <w:r w:rsidR="00742BBE" w:rsidRPr="0016711F">
        <w:rPr>
          <w:rFonts w:cs="Tahoma"/>
        </w:rPr>
        <w:t xml:space="preserve">imediatamente </w:t>
      </w:r>
      <w:r w:rsidR="00742BBE" w:rsidRPr="0016711F">
        <w:rPr>
          <w:rFonts w:cs="Tahoma"/>
        </w:rPr>
        <w:t>o Banco Depositário, com cópia para a Cedente, para que</w:t>
      </w:r>
      <w:r w:rsidR="00742BBE" w:rsidRPr="0016711F">
        <w:rPr>
          <w:rFonts w:cs="Tahoma"/>
        </w:rPr>
        <w:t xml:space="preserve"> o Banco Depositário, </w:t>
      </w:r>
      <w:r w:rsidR="00742BBE" w:rsidRPr="00742BBE">
        <w:rPr>
          <w:rFonts w:cs="Tahoma"/>
        </w:rPr>
        <w:t>respeitados os prazos operacionais estabelecidos no Contrato de Conta Vinculada</w:t>
      </w:r>
      <w:r w:rsidR="00742BBE" w:rsidRPr="00742BBE">
        <w:rPr>
          <w:rFonts w:cs="Tahoma"/>
        </w:rPr>
        <w:t>:</w:t>
      </w:r>
      <w:r w:rsidR="00742BBE" w:rsidRPr="0016711F">
        <w:rPr>
          <w:rFonts w:cs="Tahoma"/>
        </w:rPr>
        <w:t xml:space="preserve"> (i) retenha os recursos já depositados na</w:t>
      </w:r>
      <w:r w:rsidR="00742BBE" w:rsidRPr="0016711F">
        <w:rPr>
          <w:rFonts w:cs="Tahoma"/>
        </w:rPr>
        <w:t>s</w:t>
      </w:r>
      <w:r w:rsidR="00742BBE" w:rsidRPr="0016711F">
        <w:rPr>
          <w:rFonts w:cs="Tahoma"/>
        </w:rPr>
        <w:t xml:space="preserve"> Conta</w:t>
      </w:r>
      <w:r w:rsidR="00742BBE" w:rsidRPr="0016711F">
        <w:rPr>
          <w:rFonts w:cs="Tahoma"/>
        </w:rPr>
        <w:t>s</w:t>
      </w:r>
      <w:r w:rsidR="00742BBE" w:rsidRPr="0016711F">
        <w:rPr>
          <w:rFonts w:cs="Tahoma"/>
        </w:rPr>
        <w:t xml:space="preserve"> Vinculada</w:t>
      </w:r>
      <w:r w:rsidR="00742BBE" w:rsidRPr="0016711F">
        <w:rPr>
          <w:rFonts w:cs="Tahoma"/>
        </w:rPr>
        <w:t>s</w:t>
      </w:r>
      <w:r w:rsidR="00742BBE" w:rsidRPr="0016711F">
        <w:rPr>
          <w:rFonts w:cs="Tahoma"/>
        </w:rPr>
        <w:t>, bem como os recursos que vierem a ser depositados</w:t>
      </w:r>
      <w:r w:rsidR="00742BBE" w:rsidRPr="0016711F">
        <w:rPr>
          <w:rFonts w:cs="Tahoma"/>
        </w:rPr>
        <w:t>;</w:t>
      </w:r>
      <w:r w:rsidR="00742BBE" w:rsidRPr="0016711F">
        <w:rPr>
          <w:rFonts w:cs="Tahoma"/>
        </w:rPr>
        <w:t xml:space="preserve"> e (</w:t>
      </w:r>
      <w:proofErr w:type="spellStart"/>
      <w:r w:rsidR="00742BBE" w:rsidRPr="0016711F">
        <w:rPr>
          <w:rFonts w:cs="Tahoma"/>
        </w:rPr>
        <w:t>ii</w:t>
      </w:r>
      <w:proofErr w:type="spellEnd"/>
      <w:r w:rsidR="00742BBE" w:rsidRPr="0016711F">
        <w:rPr>
          <w:rFonts w:cs="Tahoma"/>
        </w:rPr>
        <w:t xml:space="preserve">)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Contrato de Conta Vinculada</w:t>
      </w:r>
      <w:r w:rsidR="00742BBE" w:rsidRPr="00742BBE">
        <w:rPr>
          <w:rFonts w:cs="Tahoma"/>
        </w:rPr>
        <w:t xml:space="preserve">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14:paraId="3CEAC50D" w14:textId="340617B1" w:rsidR="00645F81" w:rsidRPr="0016711F" w:rsidRDefault="00645F81" w:rsidP="003A6D18">
      <w:pPr>
        <w:pStyle w:val="Level3"/>
        <w:rPr>
          <w:rFonts w:cs="Tahoma"/>
        </w:rPr>
      </w:pPr>
      <w:r w:rsidRPr="0016711F">
        <w:rPr>
          <w:rFonts w:cs="Tahoma"/>
        </w:rPr>
        <w:t xml:space="preserve">Sem prejuízo do disposto nas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14:paraId="2A01BAB1" w14:textId="5D22336C"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7" w:name="_Ref428264946"/>
      <w:bookmarkStart w:id="8" w:name="_Ref412823304"/>
    </w:p>
    <w:p w14:paraId="454826B5" w14:textId="136F2597"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 (LFT)</w:t>
      </w:r>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r w:rsidR="00743E9E" w:rsidRPr="0016711F">
        <w:rPr>
          <w:rFonts w:cs="Tahoma"/>
          <w:highlight w:val="yellow"/>
        </w:rPr>
        <w:t xml:space="preserve">Nota LDR: </w:t>
      </w:r>
      <w:r w:rsidR="00343133" w:rsidRPr="0016711F">
        <w:rPr>
          <w:rFonts w:cs="Tahoma"/>
          <w:highlight w:val="yellow"/>
        </w:rPr>
        <w:t>Ponto a ser confirmado</w:t>
      </w:r>
      <w:r w:rsidR="00743E9E" w:rsidRPr="0016711F">
        <w:rPr>
          <w:rFonts w:cs="Tahoma"/>
        </w:rPr>
        <w:t>]</w:t>
      </w:r>
    </w:p>
    <w:bookmarkEnd w:id="7"/>
    <w:bookmarkEnd w:id="8"/>
    <w:p w14:paraId="07B70D68" w14:textId="44ECD65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w:t>
      </w:r>
      <w:r w:rsidRPr="0016711F">
        <w:rPr>
          <w:rFonts w:cs="Tahoma"/>
        </w:rPr>
        <w:lastRenderedPageBreak/>
        <w:t xml:space="preserve">necessário qualquer ato adicional das Partes para que se efetue o referido pagamento, nos termos deste Contrato. </w:t>
      </w:r>
    </w:p>
    <w:p w14:paraId="1056EF31" w14:textId="35C1FA2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14:paraId="3EDB79C9" w14:textId="3D51F99C"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14:paraId="01EAFD7F" w14:textId="77777777" w:rsidR="00597171" w:rsidRPr="0016711F" w:rsidRDefault="00597171" w:rsidP="006928B9">
      <w:pPr>
        <w:pStyle w:val="Level1"/>
        <w:keepNext/>
        <w:rPr>
          <w:rFonts w:cs="Tahoma"/>
          <w:b/>
          <w:bCs/>
        </w:rPr>
      </w:pPr>
      <w:bookmarkStart w:id="9" w:name="_DV_M45"/>
      <w:bookmarkStart w:id="10" w:name="_DV_M46"/>
      <w:bookmarkStart w:id="11" w:name="_DV_M47"/>
      <w:bookmarkStart w:id="12" w:name="_DV_M48"/>
      <w:bookmarkStart w:id="13" w:name="_DV_M49"/>
      <w:bookmarkEnd w:id="9"/>
      <w:bookmarkEnd w:id="10"/>
      <w:bookmarkEnd w:id="11"/>
      <w:bookmarkEnd w:id="12"/>
      <w:bookmarkEnd w:id="13"/>
      <w:r w:rsidRPr="0016711F">
        <w:rPr>
          <w:rFonts w:cs="Tahoma"/>
          <w:b/>
          <w:bCs/>
        </w:rPr>
        <w:t>REGISTRO DA CESSÃO FIDUCIÁRIA E NOTIFICAÇÕES</w:t>
      </w:r>
    </w:p>
    <w:p w14:paraId="6E9F96B9" w14:textId="5C92D5E4"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14:paraId="1788D596" w14:textId="5226657C"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14:paraId="7CCFF12B" w14:textId="32AB6534" w:rsidR="00597171" w:rsidRPr="0016711F" w:rsidRDefault="00597171" w:rsidP="003A6D18">
      <w:pPr>
        <w:pStyle w:val="Level3"/>
        <w:rPr>
          <w:rFonts w:cs="Tahoma"/>
        </w:rPr>
      </w:pPr>
      <w:r w:rsidRPr="0016711F">
        <w:rPr>
          <w:rFonts w:cs="Tahoma"/>
        </w:rPr>
        <w:lastRenderedPageBreak/>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14:paraId="20226F69" w14:textId="396D9DAF"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w:t>
      </w:r>
      <w:proofErr w:type="spellStart"/>
      <w:r w:rsidR="00597171" w:rsidRPr="0016711F">
        <w:rPr>
          <w:rFonts w:cs="Tahoma"/>
        </w:rPr>
        <w:t>ii</w:t>
      </w:r>
      <w:proofErr w:type="spellEnd"/>
      <w:r w:rsidR="00597171" w:rsidRPr="0016711F">
        <w:rPr>
          <w:rFonts w:cs="Tahoma"/>
        </w:rPr>
        <w:t xml:space="preserve">)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14:paraId="4BD63D5B" w14:textId="61E98AD2"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14:paraId="1B559BA7" w14:textId="5E0F7D61"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14:paraId="610596BB" w14:textId="77777777" w:rsidR="00597171" w:rsidRPr="0016711F" w:rsidRDefault="00597171" w:rsidP="00FC29F4">
      <w:pPr>
        <w:pStyle w:val="Level1"/>
        <w:keepNext/>
        <w:rPr>
          <w:rFonts w:cs="Tahoma"/>
          <w:b/>
          <w:bCs/>
        </w:rPr>
      </w:pPr>
      <w:r w:rsidRPr="0016711F">
        <w:rPr>
          <w:rFonts w:cs="Tahoma"/>
          <w:b/>
          <w:bCs/>
        </w:rPr>
        <w:t xml:space="preserve">DECLARAÇÕES E GARANTIAS </w:t>
      </w:r>
    </w:p>
    <w:p w14:paraId="4451E32B" w14:textId="786F3BA6"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14:paraId="41959807" w14:textId="1C031D36" w:rsidR="00597171" w:rsidRPr="0016711F" w:rsidRDefault="00597171" w:rsidP="0065573B">
      <w:pPr>
        <w:pStyle w:val="roman3"/>
        <w:numPr>
          <w:ilvl w:val="0"/>
          <w:numId w:val="59"/>
        </w:numPr>
        <w:rPr>
          <w:rFonts w:cs="Tahoma"/>
        </w:rPr>
      </w:pPr>
      <w:proofErr w:type="spellStart"/>
      <w:r w:rsidRPr="0016711F">
        <w:rPr>
          <w:rFonts w:cs="Tahoma"/>
        </w:rPr>
        <w:t>é</w:t>
      </w:r>
      <w:proofErr w:type="spellEnd"/>
      <w:r w:rsidRPr="0016711F">
        <w:rPr>
          <w:rFonts w:cs="Tahoma"/>
        </w:rPr>
        <w:t xml:space="preserve">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14:paraId="32E2BDCC" w14:textId="6E810845" w:rsidR="00172FB7" w:rsidRPr="0016711F" w:rsidRDefault="00951D52" w:rsidP="00172FB7">
      <w:pPr>
        <w:pStyle w:val="roman3"/>
        <w:rPr>
          <w:rFonts w:cs="Tahoma"/>
        </w:rPr>
      </w:pPr>
      <w:proofErr w:type="spellStart"/>
      <w:r w:rsidRPr="0016711F">
        <w:rPr>
          <w:rFonts w:cs="Tahoma"/>
          <w:w w:val="0"/>
        </w:rPr>
        <w:t>é</w:t>
      </w:r>
      <w:proofErr w:type="spellEnd"/>
      <w:r w:rsidRPr="0016711F">
        <w:rPr>
          <w:rFonts w:cs="Tahoma"/>
          <w:w w:val="0"/>
        </w:rPr>
        <w:t xml:space="preserve">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14:paraId="56E2E47A" w14:textId="3F4BE8EB" w:rsidR="00172FB7" w:rsidRPr="0016711F" w:rsidRDefault="00172FB7" w:rsidP="00172FB7">
      <w:pPr>
        <w:pStyle w:val="roman3"/>
        <w:rPr>
          <w:rFonts w:cs="Tahoma"/>
        </w:rPr>
      </w:pPr>
      <w:r w:rsidRPr="0016711F">
        <w:rPr>
          <w:rFonts w:cs="Tahoma"/>
        </w:rPr>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w:t>
      </w:r>
      <w:r w:rsidR="00951D52" w:rsidRPr="0016711F">
        <w:rPr>
          <w:rFonts w:cs="Tahoma"/>
        </w:rPr>
        <w:lastRenderedPageBreak/>
        <w:t>aprovações, autorizações, registros e consentimentos necessários foram obtidos e encontram-se válidos, eficazes e em pleno vigor;</w:t>
      </w:r>
    </w:p>
    <w:p w14:paraId="605C7AE1" w14:textId="3541EE86" w:rsidR="00172FB7" w:rsidRPr="0016711F" w:rsidRDefault="00172FB7">
      <w:pPr>
        <w:pStyle w:val="roman3"/>
        <w:rPr>
          <w:rFonts w:cs="Tahoma"/>
        </w:rPr>
      </w:pPr>
      <w:r w:rsidRPr="0016711F">
        <w:rPr>
          <w:rFonts w:cs="Tahoma"/>
        </w:rPr>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societários e/ou delegados para assumir as obrigações previstas na Escritura de Emissão e nos Contratos de Garantia, conforme o caso, e, sendo mandatários, têm os poderes legitimamente outorgados, estando os respectivos mandatos em pleno vigor;</w:t>
      </w:r>
    </w:p>
    <w:p w14:paraId="6932BBFF" w14:textId="440AA1E8"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14:paraId="02330D95" w14:textId="3C6F7B1B"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A90F00" w:rsidRPr="0016711F">
        <w:rPr>
          <w:rFonts w:cs="Tahoma"/>
          <w:w w:val="0"/>
        </w:rPr>
        <w:t>]</w:t>
      </w:r>
      <w:r w:rsidR="00E75063" w:rsidRPr="0016711F">
        <w:rPr>
          <w:rFonts w:cs="Tahoma"/>
          <w:lang w:eastAsia="zh-CN"/>
        </w:rPr>
        <w:t>;</w:t>
      </w:r>
      <w:r w:rsidR="00A90F00" w:rsidRPr="0016711F">
        <w:rPr>
          <w:rFonts w:cs="Tahoma"/>
          <w:lang w:eastAsia="zh-CN"/>
        </w:rPr>
        <w:t xml:space="preserve"> [</w:t>
      </w:r>
      <w:r w:rsidR="00A90F00" w:rsidRPr="0016711F">
        <w:rPr>
          <w:rFonts w:cs="Tahoma"/>
          <w:highlight w:val="yellow"/>
          <w:lang w:eastAsia="zh-CN"/>
        </w:rPr>
        <w:t>Nota LDR: a ser confirmado se os registros foram obtidos na data de assinatura</w:t>
      </w:r>
      <w:r w:rsidR="00A90F00" w:rsidRPr="0016711F">
        <w:rPr>
          <w:rFonts w:cs="Tahoma"/>
          <w:lang w:eastAsia="zh-CN"/>
        </w:rPr>
        <w:t>]</w:t>
      </w:r>
    </w:p>
    <w:p w14:paraId="47E6485D" w14:textId="0D5DC6F3" w:rsidR="00597171" w:rsidRPr="0016711F" w:rsidRDefault="00597171" w:rsidP="00A920D0">
      <w:pPr>
        <w:pStyle w:val="roman3"/>
        <w:rPr>
          <w:rFonts w:cs="Tahoma"/>
        </w:rPr>
      </w:pPr>
      <w:r w:rsidRPr="0016711F">
        <w:rPr>
          <w:rFonts w:cs="Tahoma"/>
        </w:rPr>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14:paraId="1D563F9E" w14:textId="09BDD123" w:rsidR="00D81047" w:rsidRPr="0016711F" w:rsidRDefault="00D81047" w:rsidP="00A920D0">
      <w:pPr>
        <w:pStyle w:val="roman3"/>
        <w:rPr>
          <w:rFonts w:cs="Tahoma"/>
        </w:rPr>
      </w:pPr>
      <w:r w:rsidRPr="0016711F">
        <w:rPr>
          <w:rFonts w:cs="Tahoma"/>
        </w:rPr>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 xml:space="preserve">ônus e gravames de origem contratual, inclusive direitos reais de garantia </w:t>
      </w:r>
      <w:r w:rsidR="00F14D44" w:rsidRPr="0016711F">
        <w:rPr>
          <w:rFonts w:cs="Tahoma"/>
        </w:rPr>
        <w:lastRenderedPageBreak/>
        <w:t>(penhor, hipoteca e anticrese), alienação fiduciária, cessão fiduciária, usufruto, foro, pensão, fideicomisso, privilégios ou encargos de terceiros, bem como quaisquer 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tendo o Agente Fiduciário, mediante a celebração do presente Contrato, adquirido a propriedade fiduciária dos Direitos Creditórios da Emissora;</w:t>
      </w:r>
    </w:p>
    <w:p w14:paraId="1245E856" w14:textId="146261FF" w:rsidR="00597171" w:rsidRPr="0016711F" w:rsidRDefault="00597171" w:rsidP="00A920D0">
      <w:pPr>
        <w:pStyle w:val="roman3"/>
        <w:rPr>
          <w:rFonts w:cs="Tahoma"/>
        </w:rPr>
      </w:pPr>
      <w:r w:rsidRPr="0016711F">
        <w:rPr>
          <w:rFonts w:cs="Tahoma"/>
          <w:w w:val="0"/>
        </w:rPr>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14:paraId="4E80F7E4" w14:textId="12C88524"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14:paraId="220FA0AE" w14:textId="65D5F227"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Pr="0016711F" w:rsidRDefault="00597171" w:rsidP="00A920D0">
      <w:pPr>
        <w:pStyle w:val="roman3"/>
        <w:rPr>
          <w:rFonts w:cs="Tahoma"/>
        </w:rPr>
      </w:pPr>
      <w:r w:rsidRPr="0016711F">
        <w:rPr>
          <w:rFonts w:cs="Tahoma"/>
        </w:rPr>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14:paraId="234196F1" w14:textId="7DD119D3"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3E3DEC" w:rsidRPr="0016711F">
        <w:rPr>
          <w:rFonts w:cs="Tahoma"/>
        </w:rPr>
        <w:t>[</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xml:space="preserve">, que incluem, sem limitação as </w:t>
      </w:r>
      <w:proofErr w:type="spellStart"/>
      <w:r w:rsidR="000A4F18" w:rsidRPr="0016711F">
        <w:rPr>
          <w:rFonts w:cs="Tahoma"/>
        </w:rPr>
        <w:t>SPEs</w:t>
      </w:r>
      <w:proofErr w:type="spellEnd"/>
      <w:r w:rsidR="003E3DEC" w:rsidRPr="0016711F">
        <w:rPr>
          <w:rFonts w:cs="Tahoma"/>
        </w:rPr>
        <w:t>]</w:t>
      </w:r>
      <w:r w:rsidRPr="0016711F">
        <w:rPr>
          <w:rFonts w:cs="Tahoma"/>
        </w:rPr>
        <w:t>;</w:t>
      </w:r>
      <w:r w:rsidR="00E843F8" w:rsidRPr="0016711F">
        <w:rPr>
          <w:rFonts w:cs="Tahoma"/>
        </w:rPr>
        <w:t xml:space="preserve"> [</w:t>
      </w:r>
      <w:r w:rsidR="00E843F8" w:rsidRPr="0016711F">
        <w:rPr>
          <w:rFonts w:cs="Tahoma"/>
          <w:highlight w:val="yellow"/>
        </w:rPr>
        <w:t>Nota LDR: exclusão a ser validada pel</w:t>
      </w:r>
      <w:r w:rsidR="00157006" w:rsidRPr="0016711F">
        <w:rPr>
          <w:rFonts w:cs="Tahoma"/>
          <w:highlight w:val="yellow"/>
        </w:rPr>
        <w:t>a</w:t>
      </w:r>
      <w:r w:rsidR="00E843F8" w:rsidRPr="0016711F">
        <w:rPr>
          <w:rFonts w:cs="Tahoma"/>
          <w:highlight w:val="yellow"/>
        </w:rPr>
        <w:t xml:space="preserve"> </w:t>
      </w:r>
      <w:r w:rsidR="00157006" w:rsidRPr="0016711F">
        <w:rPr>
          <w:rFonts w:cs="Tahoma"/>
          <w:highlight w:val="yellow"/>
        </w:rPr>
        <w:t>XP</w:t>
      </w:r>
      <w:r w:rsidR="00E843F8" w:rsidRPr="0016711F">
        <w:rPr>
          <w:rFonts w:cs="Tahoma"/>
        </w:rPr>
        <w:t>]</w:t>
      </w:r>
    </w:p>
    <w:p w14:paraId="3A786108" w14:textId="376A2B12" w:rsidR="00CE4645" w:rsidRPr="0016711F" w:rsidRDefault="00CE4645" w:rsidP="00E93C69">
      <w:pPr>
        <w:pStyle w:val="roman3"/>
        <w:rPr>
          <w:rFonts w:cs="Tahoma"/>
        </w:rPr>
      </w:pPr>
      <w:r w:rsidRPr="0016711F">
        <w:rPr>
          <w:rFonts w:cs="Tahoma"/>
          <w:w w:val="0"/>
        </w:rPr>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 xml:space="preserve">(conforme definido na Escritura de </w:t>
      </w:r>
      <w:r w:rsidR="00A90F00" w:rsidRPr="0016711F">
        <w:rPr>
          <w:rFonts w:cs="Tahoma"/>
        </w:rPr>
        <w:lastRenderedPageBreak/>
        <w:t>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14:paraId="5C8958FA" w14:textId="2988DBF7" w:rsidR="00597171" w:rsidRPr="0016711F" w:rsidRDefault="001A2973" w:rsidP="00A920D0">
      <w:pPr>
        <w:pStyle w:val="roman3"/>
        <w:rPr>
          <w:rFonts w:cs="Tahoma"/>
        </w:rPr>
      </w:pPr>
      <w:bookmarkStart w:id="14" w:name="_Hlk24640626"/>
      <w:r w:rsidRPr="0016711F">
        <w:rPr>
          <w:rFonts w:cs="Tahoma"/>
          <w:w w:val="0"/>
        </w:rPr>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14"/>
    </w:p>
    <w:p w14:paraId="61DC1584" w14:textId="0EF1E28A" w:rsidR="00301D14" w:rsidRPr="0016711F" w:rsidRDefault="00597171" w:rsidP="00A920D0">
      <w:pPr>
        <w:pStyle w:val="roman3"/>
        <w:rPr>
          <w:rFonts w:cs="Tahoma"/>
        </w:rPr>
      </w:pPr>
      <w:r w:rsidRPr="0016711F">
        <w:rPr>
          <w:rFonts w:cs="Tahoma"/>
        </w:rPr>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14:paraId="18578E8E" w14:textId="0115B482"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14:paraId="11713B06" w14:textId="59D8AE9C"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 xml:space="preserve">U.S.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Corrupt</w:t>
      </w:r>
      <w:proofErr w:type="spellEnd"/>
      <w:r w:rsidR="00B84DDC" w:rsidRPr="0016711F">
        <w:rPr>
          <w:rFonts w:cs="Tahoma"/>
          <w:i/>
        </w:rPr>
        <w:t xml:space="preserve"> </w:t>
      </w:r>
      <w:proofErr w:type="spellStart"/>
      <w:r w:rsidR="00B84DDC" w:rsidRPr="0016711F">
        <w:rPr>
          <w:rFonts w:cs="Tahoma"/>
          <w:i/>
        </w:rPr>
        <w:t>Practices</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1977</w:t>
      </w:r>
      <w:r w:rsidR="00B84DDC" w:rsidRPr="0016711F">
        <w:rPr>
          <w:rFonts w:cs="Tahoma"/>
        </w:rPr>
        <w:t xml:space="preserve">, da </w:t>
      </w:r>
      <w:r w:rsidR="00B84DDC" w:rsidRPr="0016711F">
        <w:rPr>
          <w:rFonts w:cs="Tahoma"/>
          <w:i/>
        </w:rPr>
        <w:t xml:space="preserve">OECD </w:t>
      </w:r>
      <w:proofErr w:type="spellStart"/>
      <w:r w:rsidR="00B84DDC" w:rsidRPr="0016711F">
        <w:rPr>
          <w:rFonts w:cs="Tahoma"/>
          <w:i/>
        </w:rPr>
        <w:t>Convention</w:t>
      </w:r>
      <w:proofErr w:type="spellEnd"/>
      <w:r w:rsidR="00B84DDC" w:rsidRPr="0016711F">
        <w:rPr>
          <w:rFonts w:cs="Tahoma"/>
          <w:i/>
        </w:rPr>
        <w:t xml:space="preserve"> </w:t>
      </w:r>
      <w:proofErr w:type="spellStart"/>
      <w:r w:rsidR="00B84DDC" w:rsidRPr="0016711F">
        <w:rPr>
          <w:rFonts w:cs="Tahoma"/>
          <w:i/>
        </w:rPr>
        <w:t>on</w:t>
      </w:r>
      <w:proofErr w:type="spellEnd"/>
      <w:r w:rsidR="00B84DDC" w:rsidRPr="0016711F">
        <w:rPr>
          <w:rFonts w:cs="Tahoma"/>
          <w:i/>
        </w:rPr>
        <w:t xml:space="preserve"> </w:t>
      </w:r>
      <w:proofErr w:type="spellStart"/>
      <w:r w:rsidR="00B84DDC" w:rsidRPr="0016711F">
        <w:rPr>
          <w:rFonts w:cs="Tahoma"/>
          <w:i/>
        </w:rPr>
        <w:t>Combating</w:t>
      </w:r>
      <w:proofErr w:type="spellEnd"/>
      <w:r w:rsidR="00B84DDC" w:rsidRPr="0016711F">
        <w:rPr>
          <w:rFonts w:cs="Tahoma"/>
          <w:i/>
        </w:rPr>
        <w:t xml:space="preserve">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Public</w:t>
      </w:r>
      <w:proofErr w:type="spellEnd"/>
      <w:r w:rsidR="00B84DDC" w:rsidRPr="0016711F">
        <w:rPr>
          <w:rFonts w:cs="Tahoma"/>
          <w:i/>
        </w:rPr>
        <w:t xml:space="preserve"> </w:t>
      </w:r>
      <w:proofErr w:type="spellStart"/>
      <w:r w:rsidR="00B84DDC" w:rsidRPr="0016711F">
        <w:rPr>
          <w:rFonts w:cs="Tahoma"/>
          <w:i/>
        </w:rPr>
        <w:t>Officials</w:t>
      </w:r>
      <w:proofErr w:type="spellEnd"/>
      <w:r w:rsidR="00B84DDC" w:rsidRPr="0016711F">
        <w:rPr>
          <w:rFonts w:cs="Tahoma"/>
          <w:i/>
        </w:rPr>
        <w:t xml:space="preserve"> in </w:t>
      </w:r>
      <w:proofErr w:type="spellStart"/>
      <w:r w:rsidR="00B84DDC" w:rsidRPr="0016711F">
        <w:rPr>
          <w:rFonts w:cs="Tahoma"/>
          <w:i/>
        </w:rPr>
        <w:t>International</w:t>
      </w:r>
      <w:proofErr w:type="spellEnd"/>
      <w:r w:rsidR="00B84DDC" w:rsidRPr="0016711F">
        <w:rPr>
          <w:rFonts w:cs="Tahoma"/>
          <w:i/>
        </w:rPr>
        <w:t xml:space="preserve"> Business </w:t>
      </w:r>
      <w:proofErr w:type="spellStart"/>
      <w:r w:rsidR="00B84DDC" w:rsidRPr="0016711F">
        <w:rPr>
          <w:rFonts w:cs="Tahoma"/>
          <w:i/>
        </w:rPr>
        <w:t>Transactions</w:t>
      </w:r>
      <w:proofErr w:type="spellEnd"/>
      <w:r w:rsidR="00B84DDC" w:rsidRPr="0016711F">
        <w:rPr>
          <w:rFonts w:cs="Tahoma"/>
        </w:rPr>
        <w:t xml:space="preserve"> e do </w:t>
      </w:r>
      <w:r w:rsidR="00B84DDC" w:rsidRPr="0016711F">
        <w:rPr>
          <w:rFonts w:cs="Tahoma"/>
          <w:i/>
        </w:rPr>
        <w:t xml:space="preserve">UK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5016CF34" w14:textId="0EF8600F"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xml:space="preserve">, pelas </w:t>
      </w:r>
      <w:proofErr w:type="spellStart"/>
      <w:r w:rsidRPr="0016711F">
        <w:rPr>
          <w:rFonts w:cs="Tahoma"/>
          <w:w w:val="0"/>
        </w:rPr>
        <w:t>SPEs</w:t>
      </w:r>
      <w:proofErr w:type="spellEnd"/>
      <w:r w:rsidRPr="0016711F">
        <w:rPr>
          <w:rFonts w:cs="Tahoma"/>
          <w:w w:val="0"/>
        </w:rPr>
        <w:t xml:space="preserve">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14:paraId="46AC56D7" w14:textId="13C8E00C"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14:paraId="39AF505E" w14:textId="7DC74C38" w:rsidR="001A2973" w:rsidRPr="0016711F" w:rsidRDefault="001A2973" w:rsidP="00A920D0">
      <w:pPr>
        <w:pStyle w:val="roman3"/>
        <w:rPr>
          <w:rFonts w:cs="Tahoma"/>
        </w:rPr>
      </w:pPr>
      <w:r w:rsidRPr="0016711F">
        <w:rPr>
          <w:rFonts w:cs="Tahoma"/>
          <w:w w:val="0"/>
        </w:rPr>
        <w:t xml:space="preserve">possui e faz com que cada uma das </w:t>
      </w:r>
      <w:proofErr w:type="spellStart"/>
      <w:r w:rsidRPr="0016711F">
        <w:rPr>
          <w:rFonts w:cs="Tahoma"/>
          <w:w w:val="0"/>
        </w:rPr>
        <w:t>SPEs</w:t>
      </w:r>
      <w:proofErr w:type="spellEnd"/>
      <w:r w:rsidRPr="0016711F">
        <w:rPr>
          <w:rFonts w:cs="Tahoma"/>
          <w:w w:val="0"/>
        </w:rPr>
        <w:t xml:space="preserve"> possua, todas as licenças, concessões, autorizações, permissões e alvarás (inclusive ambientais) necessárias para assegurar a si e às </w:t>
      </w:r>
      <w:proofErr w:type="spellStart"/>
      <w:r w:rsidRPr="0016711F">
        <w:rPr>
          <w:rFonts w:cs="Tahoma"/>
          <w:w w:val="0"/>
        </w:rPr>
        <w:t>SPEs</w:t>
      </w:r>
      <w:proofErr w:type="spellEnd"/>
      <w:r w:rsidRPr="0016711F">
        <w:rPr>
          <w:rFonts w:cs="Tahoma"/>
          <w:w w:val="0"/>
        </w:rPr>
        <w:t xml:space="preserve"> o desenvolvimento de suas atividades sociais;</w:t>
      </w:r>
    </w:p>
    <w:p w14:paraId="0B4C5BD7" w14:textId="77777777" w:rsidR="00A90F00" w:rsidRPr="0016711F" w:rsidRDefault="00E40D4D" w:rsidP="00A920D0">
      <w:pPr>
        <w:pStyle w:val="roman3"/>
        <w:rPr>
          <w:rFonts w:cs="Tahoma"/>
        </w:rPr>
      </w:pPr>
      <w:r w:rsidRPr="0016711F">
        <w:rPr>
          <w:rFonts w:cs="Tahoma"/>
          <w:w w:val="0"/>
        </w:rPr>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w:t>
      </w:r>
      <w:r w:rsidRPr="0016711F">
        <w:rPr>
          <w:rFonts w:cs="Tahoma"/>
          <w:w w:val="0"/>
        </w:rPr>
        <w:lastRenderedPageBreak/>
        <w:t xml:space="preserve">–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14:paraId="61C40DCE" w14:textId="32FA1B5B"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14:paraId="6669F708" w14:textId="5A2EC10F"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14:paraId="12387F39" w14:textId="5B26470A"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14:paraId="6AAE8675" w14:textId="4E512EE6" w:rsidR="00597171" w:rsidRPr="0016711F" w:rsidRDefault="000325DE" w:rsidP="00D56AA1">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14:paraId="106DB192" w14:textId="77777777" w:rsidR="00597171" w:rsidRPr="0016711F" w:rsidRDefault="00597171" w:rsidP="006928B9">
      <w:pPr>
        <w:pStyle w:val="Level1"/>
        <w:keepNext/>
        <w:rPr>
          <w:rFonts w:cs="Tahoma"/>
          <w:b/>
          <w:bCs/>
        </w:rPr>
      </w:pPr>
      <w:r w:rsidRPr="0016711F">
        <w:rPr>
          <w:rFonts w:cs="Tahoma"/>
          <w:b/>
          <w:bCs/>
        </w:rPr>
        <w:t xml:space="preserve">OBRIGAÇÕES ADICIONAIS </w:t>
      </w:r>
    </w:p>
    <w:p w14:paraId="0B74FF9C" w14:textId="1B811136"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14:paraId="71818745" w14:textId="21847E33"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 xml:space="preserve">(b) garantir o cumprimento das obrigações </w:t>
      </w:r>
      <w:r w:rsidRPr="0016711F">
        <w:rPr>
          <w:rFonts w:cs="Tahoma"/>
          <w:color w:val="000000"/>
        </w:rPr>
        <w:lastRenderedPageBreak/>
        <w:t>assumidas neste Contrato</w:t>
      </w:r>
      <w:r w:rsidR="0011671F" w:rsidRPr="0016711F">
        <w:rPr>
          <w:rFonts w:cs="Tahoma"/>
          <w:color w:val="000000"/>
        </w:rPr>
        <w:t>; e/</w:t>
      </w:r>
      <w:r w:rsidRPr="0016711F">
        <w:rPr>
          <w:rFonts w:cs="Tahoma"/>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16711F">
        <w:rPr>
          <w:rFonts w:cs="Tahoma"/>
        </w:rPr>
        <w:t>;</w:t>
      </w:r>
    </w:p>
    <w:p w14:paraId="301C0F70" w14:textId="5C652632" w:rsidR="00597171" w:rsidRPr="0016711F" w:rsidRDefault="00597171" w:rsidP="00D56AA1">
      <w:pPr>
        <w:pStyle w:val="roman3"/>
        <w:rPr>
          <w:rFonts w:cs="Tahoma"/>
        </w:rPr>
      </w:pPr>
      <w:r w:rsidRPr="0016711F">
        <w:rPr>
          <w:rFonts w:cs="Tahoma"/>
        </w:rPr>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14:paraId="0850D620" w14:textId="725BB31E"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14:paraId="1F1414B2" w14:textId="1D6F9101"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14:paraId="77279F3D" w14:textId="089D62F7" w:rsidR="00597171" w:rsidRPr="0016711F" w:rsidRDefault="00597171" w:rsidP="00D56AA1">
      <w:pPr>
        <w:pStyle w:val="roman3"/>
        <w:rPr>
          <w:rFonts w:cs="Tahoma"/>
        </w:rPr>
      </w:pPr>
      <w:bookmarkStart w:id="15" w:name="_Hlk24638415"/>
      <w:r w:rsidRPr="0016711F">
        <w:rPr>
          <w:rFonts w:cs="Tahoma"/>
        </w:rPr>
        <w:t xml:space="preserve">comunicar o Agente Fiduciário, em até 2 (dois) Dias Úteis contados da ocorrência do respectivo evento, qualquer acontecimento que possa depreciar ou </w:t>
      </w:r>
      <w:r w:rsidRPr="0016711F">
        <w:rPr>
          <w:rFonts w:cs="Tahoma"/>
        </w:rPr>
        <w:lastRenderedPageBreak/>
        <w:t>ameaçar a higidez da cessão fiduciária constituída pelo presente Contrato, ou a segurança, liquidez e certeza dos Direitos Cedidos Fiduciariamente;</w:t>
      </w:r>
    </w:p>
    <w:p w14:paraId="0C80C122" w14:textId="6760654C" w:rsidR="00D8339E" w:rsidRPr="0016711F" w:rsidRDefault="00CA4AAE" w:rsidP="00D8339E">
      <w:pPr>
        <w:pStyle w:val="roman3"/>
        <w:rPr>
          <w:rFonts w:cs="Tahoma"/>
        </w:rPr>
      </w:pPr>
      <w:r w:rsidRPr="0016711F">
        <w:rPr>
          <w:rFonts w:cs="Tahoma"/>
        </w:rPr>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14:paraId="27B27280" w14:textId="23797446" w:rsidR="00597171" w:rsidRPr="0016711F" w:rsidRDefault="00597171" w:rsidP="00D56AA1">
      <w:pPr>
        <w:pStyle w:val="roman3"/>
        <w:rPr>
          <w:rFonts w:cs="Tahoma"/>
        </w:rPr>
      </w:pPr>
      <w:bookmarkStart w:id="16" w:name="_Hlk24636136"/>
      <w:r w:rsidRPr="0016711F">
        <w:rPr>
          <w:rFonts w:cs="Tahoma"/>
        </w:rPr>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15"/>
      <w:bookmarkEnd w:id="16"/>
    </w:p>
    <w:p w14:paraId="408EE9B8" w14:textId="653994D0"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14:paraId="6D0EED5D" w14:textId="3D9508BA"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14:paraId="4C048365" w14:textId="6B6E6507"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14:paraId="0526B522" w14:textId="17B6D88C"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14:paraId="5C9E26C9" w14:textId="0C634120" w:rsidR="009B59E3" w:rsidRPr="0016711F" w:rsidRDefault="009B59E3" w:rsidP="00D56AA1">
      <w:pPr>
        <w:pStyle w:val="roman3"/>
        <w:rPr>
          <w:rFonts w:cs="Tahoma"/>
        </w:rPr>
      </w:pPr>
      <w:r w:rsidRPr="0016711F">
        <w:rPr>
          <w:rFonts w:cs="Tahoma"/>
          <w:color w:val="000000"/>
        </w:rPr>
        <w:t xml:space="preserve">exclusivamente com relação às </w:t>
      </w:r>
      <w:proofErr w:type="spellStart"/>
      <w:r w:rsidRPr="0016711F">
        <w:rPr>
          <w:rFonts w:cs="Tahoma"/>
          <w:color w:val="000000"/>
        </w:rPr>
        <w:t>SPEs</w:t>
      </w:r>
      <w:proofErr w:type="spellEnd"/>
      <w:r w:rsidRPr="0016711F">
        <w:rPr>
          <w:rFonts w:cs="Tahoma"/>
          <w:color w:val="000000"/>
        </w:rPr>
        <w:t>, manter os seus ativos segurados por companhia de seguro de primeira linha, com cobertura dos valores e riscos adequados para a condução de seus negócios e para o valor de seus ativos conforme práticas correntes de mercado;</w:t>
      </w:r>
    </w:p>
    <w:p w14:paraId="2ED4254F" w14:textId="7742551E" w:rsidR="005D4B3D" w:rsidRPr="0016711F" w:rsidRDefault="009B59E3" w:rsidP="00D56AA1">
      <w:pPr>
        <w:pStyle w:val="roman3"/>
        <w:rPr>
          <w:rFonts w:cs="Tahoma"/>
        </w:rPr>
      </w:pPr>
      <w:r w:rsidRPr="0016711F">
        <w:rPr>
          <w:rFonts w:cs="Tahoma"/>
          <w:color w:val="000000"/>
        </w:rPr>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14:paraId="6CA6BFC6" w14:textId="7989E71A"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14:paraId="54180E75" w14:textId="40C0937F"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w:t>
      </w:r>
      <w:r w:rsidRPr="0016711F">
        <w:rPr>
          <w:rFonts w:eastAsia="Arial Unicode MS" w:cs="Tahoma"/>
          <w:color w:val="000000" w:themeColor="text1"/>
          <w:w w:val="0"/>
        </w:rPr>
        <w:lastRenderedPageBreak/>
        <w:t>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14:paraId="39EF7E56" w14:textId="426F7101"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67BB3C47"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3E3DEC" w:rsidRPr="0016711F">
        <w:rPr>
          <w:rFonts w:cs="Tahoma"/>
        </w:rPr>
        <w:t>[</w:t>
      </w:r>
      <w:r w:rsidRPr="0016711F">
        <w:rPr>
          <w:rFonts w:cs="Tahoma"/>
        </w:rPr>
        <w:t>2</w:t>
      </w:r>
      <w:r w:rsidR="00E843F8" w:rsidRPr="0016711F">
        <w:rPr>
          <w:rFonts w:cs="Tahoma"/>
        </w:rPr>
        <w:t>/5</w:t>
      </w:r>
      <w:r w:rsidRPr="0016711F">
        <w:rPr>
          <w:rFonts w:cs="Tahoma"/>
        </w:rPr>
        <w:t xml:space="preserve"> (dois</w:t>
      </w:r>
      <w:r w:rsidR="00E843F8" w:rsidRPr="0016711F">
        <w:rPr>
          <w:rFonts w:cs="Tahoma"/>
        </w:rPr>
        <w:t>/cinco</w:t>
      </w:r>
      <w:r w:rsidRPr="0016711F">
        <w:rPr>
          <w:rFonts w:cs="Tahoma"/>
        </w:rPr>
        <w:t>)</w:t>
      </w:r>
      <w:r w:rsidR="003E3DEC" w:rsidRPr="0016711F">
        <w:rPr>
          <w:rFonts w:cs="Tahoma"/>
        </w:rPr>
        <w:t>]</w:t>
      </w:r>
      <w:r w:rsidRPr="0016711F">
        <w:rPr>
          <w:rFonts w:cs="Tahoma"/>
        </w:rPr>
        <w:t xml:space="preserve"> Dias Úteis, ressalvado que, na ocorrência de uma Evento de Vencimento Antecipado (conforme descrito na Escritura de Emissão), as providências previstas neste item poderão ser tomadas de imediato, independentemente de qualquer aviso prévio;</w:t>
      </w:r>
      <w:r w:rsidR="00E843F8" w:rsidRPr="0016711F">
        <w:rPr>
          <w:rFonts w:cs="Tahoma"/>
        </w:rPr>
        <w:t xml:space="preserve"> [</w:t>
      </w:r>
      <w:r w:rsidR="00E843F8" w:rsidRPr="0016711F">
        <w:rPr>
          <w:rFonts w:cs="Tahoma"/>
          <w:highlight w:val="yellow"/>
        </w:rPr>
        <w:t>Nota LDR: alteração no prazo solicitada pela Cia. a ser validada</w:t>
      </w:r>
      <w:r w:rsidR="003E3DEC" w:rsidRPr="0016711F">
        <w:rPr>
          <w:rFonts w:cs="Tahoma"/>
          <w:highlight w:val="yellow"/>
        </w:rPr>
        <w:t xml:space="preserve"> pela XP</w:t>
      </w:r>
      <w:r w:rsidR="00E843F8" w:rsidRPr="0016711F">
        <w:rPr>
          <w:rFonts w:cs="Tahoma"/>
        </w:rPr>
        <w:t>]</w:t>
      </w:r>
    </w:p>
    <w:p w14:paraId="2F3B6190" w14:textId="5F4BFCFB"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14:paraId="4422947F" w14:textId="53EF428D"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14:paraId="2DC587E1" w14:textId="56491DC1"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14:paraId="600B5152" w14:textId="4B57AF44"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14:paraId="62CA7F61" w14:textId="77777777" w:rsidR="00597171" w:rsidRPr="0016711F" w:rsidRDefault="00597171" w:rsidP="006928B9">
      <w:pPr>
        <w:pStyle w:val="Level1"/>
        <w:keepNext/>
        <w:rPr>
          <w:rFonts w:cs="Tahoma"/>
          <w:b/>
          <w:bCs/>
        </w:rPr>
      </w:pPr>
      <w:r w:rsidRPr="0016711F">
        <w:rPr>
          <w:rFonts w:cs="Tahoma"/>
          <w:b/>
          <w:bCs/>
        </w:rPr>
        <w:lastRenderedPageBreak/>
        <w:t>EXCUSSÃO DA GARANTIA</w:t>
      </w:r>
    </w:p>
    <w:p w14:paraId="590AA131" w14:textId="7D96E6A0"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w:t>
      </w:r>
      <w:proofErr w:type="spellStart"/>
      <w:r w:rsidR="00D053C3" w:rsidRPr="0016711F">
        <w:rPr>
          <w:rFonts w:cs="Tahoma"/>
        </w:rPr>
        <w:t>ii</w:t>
      </w:r>
      <w:proofErr w:type="spellEnd"/>
      <w:r w:rsidR="00D053C3" w:rsidRPr="0016711F">
        <w:rPr>
          <w:rFonts w:cs="Tahoma"/>
        </w:rPr>
        <w:t xml:space="preserve">) </w:t>
      </w:r>
      <w:r w:rsidR="00434DE4" w:rsidRPr="0016711F">
        <w:rPr>
          <w:rFonts w:cs="Tahoma"/>
        </w:rPr>
        <w:t xml:space="preserve"> 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Emissão)</w:t>
      </w:r>
      <w:r w:rsidR="00D053C3" w:rsidRPr="0016711F">
        <w:rPr>
          <w:rFonts w:cs="Tahoma"/>
        </w:rPr>
        <w:t>; ou (</w:t>
      </w:r>
      <w:proofErr w:type="spellStart"/>
      <w:r w:rsidR="00D053C3" w:rsidRPr="0016711F">
        <w:rPr>
          <w:rFonts w:cs="Tahoma"/>
        </w:rPr>
        <w:t>iii</w:t>
      </w:r>
      <w:proofErr w:type="spellEnd"/>
      <w:r w:rsidR="00D053C3" w:rsidRPr="0016711F">
        <w:rPr>
          <w:rFonts w:cs="Tahoma"/>
        </w:rPr>
        <w:t xml:space="preserve">)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conforme alinhado entre o Agente Fiduciário e os Debenturistas e 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14:paraId="539488A0" w14:textId="1BD1DE76"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14:paraId="662E3DAB" w14:textId="77777777"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14:paraId="5442AEF0" w14:textId="08F8DD65" w:rsidR="008A39DD" w:rsidRPr="0016711F" w:rsidRDefault="008A39DD" w:rsidP="003A6D18">
      <w:pPr>
        <w:pStyle w:val="Level3"/>
        <w:rPr>
          <w:rFonts w:cs="Tahoma"/>
        </w:rPr>
      </w:pPr>
      <w:r w:rsidRPr="0016711F">
        <w:rPr>
          <w:rFonts w:cs="Tahoma"/>
        </w:rPr>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14:paraId="0D4261CA" w14:textId="3A573524"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w:t>
      </w:r>
      <w:r w:rsidR="00580055" w:rsidRPr="0016711F">
        <w:rPr>
          <w:rFonts w:cs="Tahoma"/>
        </w:rPr>
        <w:t>[</w:t>
      </w:r>
      <w:r w:rsidRPr="0016711F">
        <w:rPr>
          <w:rFonts w:cs="Tahoma"/>
        </w:rPr>
        <w:t>1 (um) ano</w:t>
      </w:r>
      <w:r w:rsidR="00580055" w:rsidRPr="0016711F">
        <w:rPr>
          <w:rFonts w:cs="Tahoma"/>
        </w:rPr>
        <w:t>]</w:t>
      </w:r>
      <w:r w:rsidRPr="0016711F">
        <w:rPr>
          <w:rFonts w:cs="Tahoma"/>
        </w:rPr>
        <w:t xml:space="preserve">.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w:t>
      </w:r>
      <w:r w:rsidRPr="0016711F">
        <w:rPr>
          <w:rFonts w:cs="Tahoma"/>
        </w:rPr>
        <w:lastRenderedPageBreak/>
        <w:t>Agente Fiduciário, nos termos desta Cláusula 7.</w:t>
      </w:r>
      <w:r w:rsidR="00DD5CFB" w:rsidRPr="0016711F">
        <w:rPr>
          <w:rFonts w:cs="Tahoma"/>
        </w:rPr>
        <w:t>3</w:t>
      </w:r>
      <w:r w:rsidRPr="0016711F">
        <w:rPr>
          <w:rFonts w:cs="Tahoma"/>
        </w:rPr>
        <w:t xml:space="preserve">, assinar e entregar ao Agente Fiduciário nova procuração, de modo a manter referido mandato válido e vigente durante o prazo deste Contrato. </w:t>
      </w:r>
      <w:r w:rsidR="00580055" w:rsidRPr="0016711F">
        <w:rPr>
          <w:rFonts w:cs="Tahoma"/>
        </w:rPr>
        <w:t>[</w:t>
      </w:r>
      <w:r w:rsidR="00580055" w:rsidRPr="0016711F">
        <w:rPr>
          <w:rFonts w:cs="Tahoma"/>
          <w:highlight w:val="yellow"/>
        </w:rPr>
        <w:t xml:space="preserve">Nota LDR: </w:t>
      </w:r>
      <w:r w:rsidR="00BC392A" w:rsidRPr="0016711F">
        <w:rPr>
          <w:rFonts w:cs="Tahoma"/>
          <w:highlight w:val="yellow"/>
        </w:rPr>
        <w:t>a ser confirmado no estatuto social da Companhia o</w:t>
      </w:r>
      <w:r w:rsidR="00580055" w:rsidRPr="0016711F">
        <w:rPr>
          <w:rFonts w:cs="Tahoma"/>
          <w:highlight w:val="yellow"/>
        </w:rPr>
        <w:t xml:space="preserve"> prazo máximo de duração para procurações</w:t>
      </w:r>
      <w:r w:rsidR="00580055" w:rsidRPr="0016711F">
        <w:rPr>
          <w:rFonts w:cs="Tahoma"/>
        </w:rPr>
        <w:t>]</w:t>
      </w:r>
    </w:p>
    <w:p w14:paraId="2551FF37" w14:textId="424FB607" w:rsidR="00597171" w:rsidRPr="0016711F" w:rsidRDefault="00CF51A5" w:rsidP="003A6D18">
      <w:pPr>
        <w:pStyle w:val="Level3"/>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presente Contrato e da Escritura de Emissão</w:t>
      </w:r>
      <w:r w:rsidR="00597171" w:rsidRPr="0016711F">
        <w:rPr>
          <w:rFonts w:cs="Tahoma"/>
        </w:rPr>
        <w:t>, e conforme seja necessário para assegurar que tal sucessor tenha poderes para realizar os atos e direitos especificados neste Contrato.</w:t>
      </w:r>
    </w:p>
    <w:p w14:paraId="2837BABE" w14:textId="4DDE7069"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16711F" w:rsidRDefault="00597171" w:rsidP="006928B9">
      <w:pPr>
        <w:pStyle w:val="Level1"/>
        <w:keepNext/>
        <w:rPr>
          <w:rFonts w:cs="Tahoma"/>
          <w:b/>
          <w:bCs/>
        </w:rPr>
      </w:pPr>
      <w:r w:rsidRPr="0016711F">
        <w:rPr>
          <w:rFonts w:cs="Tahoma"/>
          <w:b/>
          <w:bCs/>
        </w:rPr>
        <w:t>APLICAÇÃO DO PRODUTO DA EXCUSSÃO</w:t>
      </w:r>
    </w:p>
    <w:p w14:paraId="2CC42B57" w14:textId="5C2BB8BF"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14:paraId="5938A9E1" w14:textId="1DE65348" w:rsidR="00597171" w:rsidRPr="0016711F" w:rsidRDefault="00597171" w:rsidP="003A6D18">
      <w:pPr>
        <w:pStyle w:val="Level2"/>
        <w:rPr>
          <w:rFonts w:cs="Tahoma"/>
        </w:rPr>
      </w:pPr>
      <w:r w:rsidRPr="0016711F">
        <w:rPr>
          <w:rFonts w:cs="Tahoma"/>
        </w:rPr>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14:paraId="5F8A49C7" w14:textId="77777777" w:rsidR="00597171" w:rsidRPr="0016711F" w:rsidRDefault="00597171" w:rsidP="006928B9">
      <w:pPr>
        <w:pStyle w:val="Level1"/>
        <w:keepNext/>
        <w:rPr>
          <w:rFonts w:cs="Tahoma"/>
          <w:b/>
          <w:bCs/>
        </w:rPr>
      </w:pPr>
      <w:r w:rsidRPr="0016711F">
        <w:rPr>
          <w:rFonts w:cs="Tahoma"/>
          <w:b/>
          <w:bCs/>
        </w:rPr>
        <w:t>NOTIFICAÇÃO</w:t>
      </w:r>
    </w:p>
    <w:p w14:paraId="65640B0D" w14:textId="77777777"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14:paraId="51224634" w14:textId="2926DEBC"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14:paraId="3A24161C" w14:textId="4D14DA7B"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r w:rsidR="0016711F" w:rsidRPr="00742BBE">
        <w:rPr>
          <w:rFonts w:cs="Tahoma"/>
        </w:rPr>
        <w:fldChar w:fldCharType="begin"/>
      </w:r>
      <w:r w:rsidR="0016711F" w:rsidRPr="0016711F">
        <w:rPr>
          <w:rFonts w:cs="Tahoma"/>
        </w:rPr>
        <w:instrText xml:space="preserve"> HYPERLINK "mailto:nilton.bertuchi@lyoncapital.com.br" </w:instrText>
      </w:r>
      <w:r w:rsidR="0016711F" w:rsidRPr="0016711F">
        <w:rPr>
          <w:rFonts w:cs="Tahoma"/>
        </w:rPr>
        <w:fldChar w:fldCharType="separate"/>
      </w:r>
      <w:r w:rsidR="00B854E5" w:rsidRPr="00742BBE">
        <w:rPr>
          <w:rStyle w:val="Hyperlink"/>
          <w:rFonts w:cs="Tahoma"/>
          <w:szCs w:val="20"/>
          <w:lang w:val="fr-FR"/>
        </w:rPr>
        <w:t>nilton.bertuchi@lyoncapital.com.br</w:t>
      </w:r>
      <w:r w:rsidR="0016711F" w:rsidRPr="00742BBE">
        <w:rPr>
          <w:rStyle w:val="Hyperlink"/>
          <w:rFonts w:cs="Tahoma"/>
          <w:szCs w:val="20"/>
          <w:lang w:val="fr-FR"/>
        </w:rPr>
        <w:fldChar w:fldCharType="end"/>
      </w:r>
      <w:r w:rsidR="00B854E5" w:rsidRPr="00742BBE">
        <w:rPr>
          <w:rFonts w:cs="Tahoma"/>
          <w:color w:val="000000" w:themeColor="text1"/>
          <w:szCs w:val="20"/>
          <w:lang w:val="fr-FR"/>
        </w:rPr>
        <w:t xml:space="preserve">; </w:t>
      </w:r>
      <w:hyperlink r:id="rId8"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14:paraId="2D2100AF" w14:textId="77E1BCD1" w:rsidR="00597171" w:rsidRPr="0016711F" w:rsidRDefault="00597171" w:rsidP="006928B9">
      <w:pPr>
        <w:pStyle w:val="UCRoman2"/>
        <w:keepNext/>
        <w:rPr>
          <w:rFonts w:cs="Tahoma"/>
          <w:b/>
          <w:u w:val="single"/>
        </w:rPr>
      </w:pPr>
      <w:r w:rsidRPr="00E14B4A">
        <w:rPr>
          <w:rFonts w:cs="Tahoma"/>
          <w:u w:val="single"/>
        </w:rPr>
        <w:lastRenderedPageBreak/>
        <w:t>Se para o Agente Fiduciário:</w:t>
      </w:r>
      <w:r w:rsidR="00BC392A" w:rsidRPr="0016711F">
        <w:rPr>
          <w:rFonts w:cs="Tahoma"/>
          <w:u w:val="single"/>
        </w:rPr>
        <w:t xml:space="preserve"> </w:t>
      </w:r>
    </w:p>
    <w:p w14:paraId="67E3F16A" w14:textId="0D701466"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14:paraId="28C407D2" w14:textId="36F7BEB6"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w:t>
      </w:r>
      <w:proofErr w:type="spellStart"/>
      <w:r w:rsidRPr="0016711F">
        <w:rPr>
          <w:rFonts w:cs="Tahoma"/>
          <w:w w:val="0"/>
          <w:szCs w:val="20"/>
        </w:rPr>
        <w:t>Amoed</w:t>
      </w:r>
      <w:proofErr w:type="spellEnd"/>
      <w:r w:rsidRPr="0016711F">
        <w:rPr>
          <w:rFonts w:cs="Tahoma"/>
          <w:w w:val="0"/>
          <w:szCs w:val="20"/>
        </w:rPr>
        <w:t xml:space="preserve">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Pr="0016711F" w:rsidDel="00CA4AAE">
        <w:rPr>
          <w:rFonts w:cs="Tahoma"/>
          <w:color w:val="000000" w:themeColor="text1"/>
          <w:szCs w:val="20"/>
        </w:rPr>
        <w:t xml:space="preserve"> </w:t>
      </w:r>
      <w:r w:rsidR="00D754D6" w:rsidRPr="0016711F">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14:paraId="3DB6965B" w14:textId="77777777" w:rsidR="00597171" w:rsidRPr="0016711F" w:rsidRDefault="00597171" w:rsidP="003A6D18">
      <w:pPr>
        <w:pStyle w:val="Level2"/>
        <w:rPr>
          <w:rFonts w:cs="Tahoma"/>
        </w:rPr>
      </w:pPr>
      <w:r w:rsidRPr="0016711F">
        <w:rPr>
          <w:rFonts w:cs="Tahoma"/>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14:paraId="306956F6" w14:textId="77777777" w:rsidR="00597171" w:rsidRPr="0016711F" w:rsidRDefault="00597171" w:rsidP="0065573B">
      <w:pPr>
        <w:pStyle w:val="Level1"/>
        <w:keepNext/>
        <w:rPr>
          <w:rFonts w:cs="Tahoma"/>
          <w:b/>
          <w:bCs/>
        </w:rPr>
      </w:pPr>
      <w:r w:rsidRPr="0016711F">
        <w:rPr>
          <w:rFonts w:cs="Tahoma"/>
          <w:b/>
          <w:bCs/>
        </w:rPr>
        <w:t>ALTERAÇÕES DAS OBRIGAÇÕES GARANTIDAS</w:t>
      </w:r>
    </w:p>
    <w:p w14:paraId="4B3969B0" w14:textId="2815C4C7"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14:paraId="1683F26E" w14:textId="77777777"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14:paraId="71789263" w14:textId="77777777" w:rsidR="00597171" w:rsidRPr="0016711F" w:rsidRDefault="00597171" w:rsidP="00180F55">
      <w:pPr>
        <w:pStyle w:val="roman3"/>
        <w:rPr>
          <w:rFonts w:cs="Tahoma"/>
        </w:rPr>
      </w:pPr>
      <w:r w:rsidRPr="0016711F">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16711F" w:rsidRDefault="00597171" w:rsidP="00706A6C">
      <w:pPr>
        <w:pStyle w:val="Level1"/>
        <w:keepNext/>
        <w:rPr>
          <w:rFonts w:cs="Tahoma"/>
          <w:b/>
          <w:bCs/>
        </w:rPr>
      </w:pPr>
      <w:r w:rsidRPr="0016711F">
        <w:rPr>
          <w:rFonts w:cs="Tahoma"/>
          <w:b/>
          <w:bCs/>
        </w:rPr>
        <w:t>REFORÇO OU SUBSTITUIÇÃO DA GARANTIA</w:t>
      </w:r>
    </w:p>
    <w:p w14:paraId="3021BECB" w14:textId="2A158D92"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 xml:space="preserve">-los, conforme o caso, de modo a recompor </w:t>
      </w:r>
      <w:r w:rsidRPr="0016711F">
        <w:rPr>
          <w:rFonts w:cs="Tahoma"/>
        </w:rPr>
        <w:lastRenderedPageBreak/>
        <w:t>integralmente a garantia originalmente prestada (“</w:t>
      </w:r>
      <w:r w:rsidRPr="0016711F">
        <w:rPr>
          <w:rFonts w:cs="Tahoma"/>
          <w:b/>
          <w:bCs/>
        </w:rPr>
        <w:t>Reforço ou Substituição de Garantia</w:t>
      </w:r>
      <w:r w:rsidRPr="0016711F">
        <w:rPr>
          <w:rFonts w:cs="Tahoma"/>
        </w:rPr>
        <w:t>”).</w:t>
      </w:r>
    </w:p>
    <w:p w14:paraId="59036C03" w14:textId="17E4E665"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sem prejuízo da utilização de seguros garantia ou de possíveis garantias de terceiros</w:t>
      </w:r>
      <w:r w:rsidRPr="0016711F">
        <w:rPr>
          <w:rFonts w:cs="Tahoma"/>
        </w:rPr>
        <w:t>.</w:t>
      </w:r>
      <w:r w:rsidR="00157006" w:rsidRPr="0016711F">
        <w:rPr>
          <w:rFonts w:cs="Tahoma"/>
        </w:rPr>
        <w:t xml:space="preserve"> </w:t>
      </w:r>
      <w:r w:rsidR="00157006" w:rsidRPr="0016711F">
        <w:rPr>
          <w:rFonts w:cs="Tahoma"/>
          <w:highlight w:val="yellow"/>
        </w:rPr>
        <w:t>[Nota LDR: alterações a serem confirmados pela XP]</w:t>
      </w:r>
    </w:p>
    <w:p w14:paraId="684B5206" w14:textId="27B139FF" w:rsidR="00597171" w:rsidRPr="0016711F" w:rsidRDefault="00597171" w:rsidP="003A6D18">
      <w:pPr>
        <w:pStyle w:val="Level2"/>
        <w:rPr>
          <w:rFonts w:cs="Tahoma"/>
        </w:rPr>
      </w:pPr>
      <w:r w:rsidRPr="0016711F">
        <w:rPr>
          <w:rFonts w:cs="Tahoma"/>
        </w:rPr>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14:paraId="2BB47461" w14:textId="5C067E95"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w:t>
      </w:r>
      <w:proofErr w:type="spellStart"/>
      <w:r w:rsidRPr="0016711F">
        <w:rPr>
          <w:rFonts w:cs="Tahoma"/>
        </w:rPr>
        <w:t>ii</w:t>
      </w:r>
      <w:proofErr w:type="spellEnd"/>
      <w:r w:rsidRPr="0016711F">
        <w:rPr>
          <w:rFonts w:cs="Tahoma"/>
        </w:rPr>
        <w:t>)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14:paraId="1889B8A7" w14:textId="77777777" w:rsidR="00597171" w:rsidRPr="0016711F" w:rsidRDefault="00597171" w:rsidP="0065573B">
      <w:pPr>
        <w:pStyle w:val="Level1"/>
        <w:keepNext/>
        <w:rPr>
          <w:rFonts w:cs="Tahoma"/>
          <w:b/>
          <w:bCs/>
        </w:rPr>
      </w:pPr>
      <w:r w:rsidRPr="0016711F">
        <w:rPr>
          <w:rFonts w:cs="Tahoma"/>
          <w:b/>
          <w:bCs/>
        </w:rPr>
        <w:t>VIGÊNCIA DA GARANTIA</w:t>
      </w:r>
    </w:p>
    <w:p w14:paraId="496AF1FA" w14:textId="143BDD2B"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16711F" w:rsidRDefault="00597171" w:rsidP="0065573B">
      <w:pPr>
        <w:pStyle w:val="roman3"/>
        <w:numPr>
          <w:ilvl w:val="0"/>
          <w:numId w:val="58"/>
        </w:numPr>
        <w:rPr>
          <w:rFonts w:cs="Tahoma"/>
        </w:rPr>
      </w:pPr>
      <w:r w:rsidRPr="0016711F">
        <w:rPr>
          <w:rFonts w:cs="Tahoma"/>
        </w:rPr>
        <w:t>a integral liquidação financeira das Obrigações Garantidas;</w:t>
      </w:r>
    </w:p>
    <w:p w14:paraId="46201986" w14:textId="4005CE41"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14:paraId="311AE06F" w14:textId="03E1CC36"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14:paraId="0DBF32CF" w14:textId="2689CBDF"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14:paraId="0A8BEAA8" w14:textId="77777777" w:rsidR="00597171" w:rsidRPr="0016711F" w:rsidRDefault="00597171" w:rsidP="006928B9">
      <w:pPr>
        <w:pStyle w:val="Level1"/>
        <w:keepNext/>
        <w:rPr>
          <w:rFonts w:cs="Tahoma"/>
          <w:b/>
          <w:bCs/>
        </w:rPr>
      </w:pPr>
      <w:r w:rsidRPr="0016711F">
        <w:rPr>
          <w:rFonts w:cs="Tahoma"/>
          <w:b/>
          <w:bCs/>
        </w:rPr>
        <w:lastRenderedPageBreak/>
        <w:t>CESSÃO OU TRANSFERÊNCIA DO CONTRATO DE GARANTIA</w:t>
      </w:r>
    </w:p>
    <w:p w14:paraId="43154C00" w14:textId="722803BB"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realizada em consonância com os termos e condições previstos na Escritura de Emissão e neste Contrato</w:t>
      </w:r>
      <w:r w:rsidR="00DD5CFB" w:rsidRPr="0016711F">
        <w:rPr>
          <w:rFonts w:cs="Tahoma"/>
        </w:rPr>
        <w:t xml:space="preserve">; </w:t>
      </w:r>
      <w:r w:rsidR="00597171" w:rsidRPr="0016711F">
        <w:rPr>
          <w:rFonts w:cs="Tahoma"/>
        </w:rPr>
        <w:t>e (</w:t>
      </w:r>
      <w:proofErr w:type="spellStart"/>
      <w:r w:rsidR="00597171" w:rsidRPr="0016711F">
        <w:rPr>
          <w:rFonts w:cs="Tahoma"/>
        </w:rPr>
        <w:t>ii</w:t>
      </w:r>
      <w:proofErr w:type="spellEnd"/>
      <w:r w:rsidR="00597171" w:rsidRPr="0016711F">
        <w:rPr>
          <w:rFonts w:cs="Tahoma"/>
        </w:rPr>
        <w:t xml:space="preserve">) mediante prévia e expressa autorização </w:t>
      </w:r>
      <w:r w:rsidRPr="0016711F">
        <w:rPr>
          <w:rFonts w:cs="Tahoma"/>
        </w:rPr>
        <w:t>da outra Parte</w:t>
      </w:r>
      <w:r w:rsidR="00597171" w:rsidRPr="0016711F">
        <w:rPr>
          <w:rFonts w:cs="Tahoma"/>
        </w:rPr>
        <w:t>.</w:t>
      </w:r>
    </w:p>
    <w:p w14:paraId="6DD76250" w14:textId="77777777" w:rsidR="00597171" w:rsidRPr="0016711F" w:rsidRDefault="00597171" w:rsidP="006928B9">
      <w:pPr>
        <w:pStyle w:val="Level1"/>
        <w:keepNext/>
        <w:rPr>
          <w:rFonts w:cs="Tahoma"/>
          <w:b/>
          <w:bCs/>
        </w:rPr>
      </w:pPr>
      <w:r w:rsidRPr="0016711F">
        <w:rPr>
          <w:rFonts w:cs="Tahoma"/>
          <w:b/>
          <w:bCs/>
        </w:rPr>
        <w:t>ALTERAÇÕES DO CONTRATO</w:t>
      </w:r>
    </w:p>
    <w:p w14:paraId="05887BFA" w14:textId="255610D0"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14:paraId="2A56E794" w14:textId="693A66E2"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14:paraId="4BC7A9D6" w14:textId="77777777" w:rsidR="00597171" w:rsidRPr="0016711F" w:rsidRDefault="00597171" w:rsidP="006928B9">
      <w:pPr>
        <w:pStyle w:val="Level1"/>
        <w:keepNext/>
        <w:rPr>
          <w:rFonts w:cs="Tahoma"/>
          <w:b/>
          <w:bCs/>
        </w:rPr>
      </w:pPr>
      <w:r w:rsidRPr="0016711F">
        <w:rPr>
          <w:rFonts w:cs="Tahoma"/>
          <w:b/>
          <w:bCs/>
        </w:rPr>
        <w:t>IRREVOGABILIDADE, SUCESSÃO E RENÚNCIA</w:t>
      </w:r>
    </w:p>
    <w:p w14:paraId="2504689D" w14:textId="77777777"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14:paraId="41512B31" w14:textId="49DC48E3"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14:paraId="3CC7A367" w14:textId="77777777" w:rsidR="00597171" w:rsidRPr="0016711F" w:rsidRDefault="00597171" w:rsidP="00180F55">
      <w:pPr>
        <w:pStyle w:val="Level1"/>
        <w:keepNext/>
        <w:rPr>
          <w:rFonts w:cs="Tahoma"/>
          <w:b/>
          <w:bCs/>
        </w:rPr>
      </w:pPr>
      <w:r w:rsidRPr="0016711F">
        <w:rPr>
          <w:rFonts w:cs="Tahoma"/>
          <w:b/>
          <w:bCs/>
        </w:rPr>
        <w:t>INDEPENDÊNCIA DAS DISPOSIÇÕES</w:t>
      </w:r>
    </w:p>
    <w:p w14:paraId="613AAAC9" w14:textId="77777777"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16711F" w:rsidRDefault="00597171" w:rsidP="00706A6C">
      <w:pPr>
        <w:pStyle w:val="Level1"/>
        <w:keepNext/>
        <w:rPr>
          <w:rFonts w:cs="Tahoma"/>
          <w:b/>
          <w:bCs/>
        </w:rPr>
      </w:pPr>
      <w:r w:rsidRPr="0016711F">
        <w:rPr>
          <w:rFonts w:cs="Tahoma"/>
          <w:b/>
          <w:bCs/>
        </w:rPr>
        <w:t>PREVALÊNCIA DE DISPOSIÇÕES</w:t>
      </w:r>
    </w:p>
    <w:p w14:paraId="5DB11E3F" w14:textId="77777777"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14:paraId="781D8E19" w14:textId="77777777" w:rsidR="00597171" w:rsidRPr="0016711F" w:rsidRDefault="00597171" w:rsidP="00FC29F4">
      <w:pPr>
        <w:pStyle w:val="Level1"/>
        <w:keepNext/>
        <w:rPr>
          <w:rFonts w:cs="Tahoma"/>
          <w:b/>
          <w:bCs/>
        </w:rPr>
      </w:pPr>
      <w:r w:rsidRPr="0016711F">
        <w:rPr>
          <w:rFonts w:cs="Tahoma"/>
          <w:b/>
          <w:bCs/>
        </w:rPr>
        <w:t>MULTIPLICIDADE DE GARANTIAS</w:t>
      </w:r>
    </w:p>
    <w:p w14:paraId="71B4596C" w14:textId="0F1588C4"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 xml:space="preserve">as </w:t>
      </w:r>
      <w:r w:rsidR="00BC392A" w:rsidRPr="0016711F">
        <w:rPr>
          <w:rFonts w:cs="Tahoma"/>
        </w:rPr>
        <w:lastRenderedPageBreak/>
        <w:t>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14:paraId="48F561A7" w14:textId="77777777" w:rsidR="00597171" w:rsidRPr="0016711F" w:rsidRDefault="00597171" w:rsidP="006928B9">
      <w:pPr>
        <w:pStyle w:val="Level1"/>
        <w:keepNext/>
        <w:rPr>
          <w:rFonts w:cs="Tahoma"/>
          <w:b/>
          <w:bCs/>
        </w:rPr>
      </w:pPr>
      <w:r w:rsidRPr="0016711F">
        <w:rPr>
          <w:rFonts w:cs="Tahoma"/>
          <w:b/>
          <w:bCs/>
        </w:rPr>
        <w:t>EXECUÇÃO ESPECÍFICA E TÍTULO EXECUTIVO EXTRAJUDICIAL</w:t>
      </w:r>
    </w:p>
    <w:p w14:paraId="652CCFA2" w14:textId="6F32FA69" w:rsidR="00597171" w:rsidRPr="0016711F" w:rsidRDefault="00597171" w:rsidP="00365019">
      <w:pPr>
        <w:pStyle w:val="Level2"/>
        <w:rPr>
          <w:rFonts w:cs="Tahoma"/>
        </w:rPr>
      </w:pPr>
      <w:r w:rsidRPr="0016711F">
        <w:rPr>
          <w:rFonts w:cs="Tahoma"/>
        </w:rPr>
        <w:t>Este Contrato constitui título executivo extrajudicial nos termos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16711F" w:rsidRDefault="00597171" w:rsidP="006928B9">
      <w:pPr>
        <w:pStyle w:val="Level1"/>
        <w:keepNext/>
        <w:rPr>
          <w:rFonts w:cs="Tahoma"/>
          <w:b/>
          <w:bCs/>
        </w:rPr>
      </w:pPr>
      <w:r w:rsidRPr="0016711F">
        <w:rPr>
          <w:rFonts w:cs="Tahoma"/>
          <w:b/>
          <w:bCs/>
        </w:rPr>
        <w:t>LEI APLICÁVEL E FORO</w:t>
      </w:r>
    </w:p>
    <w:p w14:paraId="5005B1B2" w14:textId="77777777"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14:paraId="6F5F1832" w14:textId="77777777" w:rsidR="00597171" w:rsidRPr="0016711F" w:rsidRDefault="00597171" w:rsidP="00D372B9">
      <w:pPr>
        <w:pStyle w:val="Level2"/>
        <w:keepNext/>
        <w:rPr>
          <w:rFonts w:cs="Tahoma"/>
        </w:rPr>
      </w:pPr>
      <w:r w:rsidRPr="0016711F">
        <w:rPr>
          <w:rFonts w:cs="Tahoma"/>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14:paraId="324871A4" w14:textId="77777777" w:rsidR="00597171" w:rsidRPr="0016711F" w:rsidRDefault="00597171" w:rsidP="00D372B9">
      <w:pPr>
        <w:pStyle w:val="Body"/>
        <w:keepNext/>
        <w:rPr>
          <w:rFonts w:cs="Tahoma"/>
        </w:rPr>
      </w:pPr>
    </w:p>
    <w:p w14:paraId="203C72C7" w14:textId="11A2E963"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49787E" w:rsidRPr="0016711F">
        <w:rPr>
          <w:rFonts w:cs="Tahoma"/>
        </w:rPr>
        <w:t>[•]</w:t>
      </w:r>
      <w:r w:rsidR="00BC392A" w:rsidRPr="0016711F">
        <w:rPr>
          <w:rFonts w:cs="Tahoma"/>
        </w:rPr>
        <w:t xml:space="preserve"> de [•] de 2021</w:t>
      </w:r>
      <w:r w:rsidRPr="0016711F">
        <w:rPr>
          <w:rFonts w:cs="Tahoma"/>
        </w:rPr>
        <w:t>.</w:t>
      </w:r>
    </w:p>
    <w:p w14:paraId="4A0BF9BC" w14:textId="77777777" w:rsidR="00597171" w:rsidRPr="0016711F" w:rsidRDefault="00597171" w:rsidP="00D372B9">
      <w:pPr>
        <w:pStyle w:val="Body"/>
        <w:keepNext/>
        <w:rPr>
          <w:rFonts w:cs="Tahoma"/>
        </w:rPr>
      </w:pPr>
    </w:p>
    <w:p w14:paraId="4878790A" w14:textId="31407C10"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14:paraId="50C84302" w14:textId="4ECF60B4"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14:paraId="2DBF7D6B" w14:textId="206ED20C" w:rsidR="00597171" w:rsidRPr="0016711F" w:rsidRDefault="0037148C" w:rsidP="00365019">
      <w:pPr>
        <w:pStyle w:val="Body"/>
        <w:rPr>
          <w:rFonts w:cs="Tahoma"/>
          <w:i/>
          <w:iCs/>
        </w:rPr>
      </w:pPr>
      <w:r w:rsidRPr="0016711F">
        <w:rPr>
          <w:rFonts w:cs="Tahoma"/>
          <w:i/>
          <w:iCs/>
        </w:rPr>
        <w:lastRenderedPageBreak/>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14:paraId="263B359C" w14:textId="70D06881" w:rsidR="00974CB0" w:rsidRPr="0016711F" w:rsidRDefault="00974CB0" w:rsidP="00365019">
      <w:pPr>
        <w:pStyle w:val="Body"/>
        <w:rPr>
          <w:rFonts w:cs="Tahoma"/>
        </w:rPr>
      </w:pPr>
    </w:p>
    <w:p w14:paraId="06461102" w14:textId="77777777" w:rsidR="006928B9" w:rsidRPr="0016711F" w:rsidRDefault="006928B9" w:rsidP="00365019">
      <w:pPr>
        <w:pStyle w:val="Body"/>
        <w:rPr>
          <w:rFonts w:cs="Tahoma"/>
        </w:rPr>
      </w:pPr>
    </w:p>
    <w:p w14:paraId="653C6404" w14:textId="7F0EADA3" w:rsidR="00365019" w:rsidRPr="0016711F" w:rsidRDefault="00443F82" w:rsidP="00F8186A">
      <w:pPr>
        <w:pStyle w:val="Body"/>
        <w:jc w:val="center"/>
        <w:rPr>
          <w:rFonts w:cs="Tahoma"/>
          <w:lang w:val="en-US"/>
        </w:rPr>
      </w:pPr>
      <w:r w:rsidRPr="0016711F">
        <w:rPr>
          <w:rFonts w:cs="Tahoma"/>
          <w:b/>
          <w:bCs/>
          <w:lang w:val="en-US"/>
        </w:rPr>
        <w:t>LC ENERGIA HOLDING S.A.</w:t>
      </w:r>
    </w:p>
    <w:p w14:paraId="30C31391" w14:textId="77777777" w:rsidR="006928B9" w:rsidRPr="0016711F" w:rsidRDefault="006928B9" w:rsidP="00365019">
      <w:pPr>
        <w:pStyle w:val="Body"/>
        <w:rPr>
          <w:rFonts w:cs="Tahoma"/>
        </w:rPr>
      </w:pPr>
    </w:p>
    <w:p w14:paraId="13550E94" w14:textId="77777777" w:rsidR="006928B9" w:rsidRPr="0016711F" w:rsidRDefault="006928B9" w:rsidP="00365019">
      <w:pPr>
        <w:pStyle w:val="Body"/>
        <w:rPr>
          <w:rFonts w:cs="Tahoma"/>
        </w:rPr>
      </w:pPr>
    </w:p>
    <w:p w14:paraId="58D5E244" w14:textId="46D27811"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D6F3DA9" w14:textId="77777777" w:rsidR="00974CB0" w:rsidRPr="0016711F" w:rsidRDefault="00974CB0" w:rsidP="00787543">
      <w:pPr>
        <w:spacing w:line="300" w:lineRule="exact"/>
        <w:rPr>
          <w:rFonts w:cs="Tahoma"/>
          <w:szCs w:val="20"/>
        </w:rPr>
      </w:pPr>
      <w:r w:rsidRPr="0016711F">
        <w:rPr>
          <w:rFonts w:cs="Tahoma"/>
          <w:szCs w:val="20"/>
        </w:rPr>
        <w:br w:type="page"/>
      </w:r>
    </w:p>
    <w:p w14:paraId="3E1C2683" w14:textId="567CD885" w:rsidR="0037148C" w:rsidRPr="0016711F" w:rsidRDefault="0037148C" w:rsidP="0037148C">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F58900" w14:textId="411CF48B" w:rsidR="00974CB0" w:rsidRPr="0016711F" w:rsidRDefault="00974CB0" w:rsidP="00365019">
      <w:pPr>
        <w:pStyle w:val="Body"/>
        <w:rPr>
          <w:rFonts w:cs="Tahoma"/>
        </w:rPr>
      </w:pPr>
    </w:p>
    <w:p w14:paraId="0EDE5BDB" w14:textId="77777777" w:rsidR="006928B9" w:rsidRPr="0016711F" w:rsidRDefault="006928B9" w:rsidP="00365019">
      <w:pPr>
        <w:pStyle w:val="Body"/>
        <w:rPr>
          <w:rFonts w:cs="Tahoma"/>
        </w:rPr>
      </w:pPr>
    </w:p>
    <w:p w14:paraId="55574021" w14:textId="595C23DB"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14:paraId="76453882" w14:textId="77777777" w:rsidR="006928B9" w:rsidRPr="0016711F" w:rsidRDefault="006928B9" w:rsidP="00365019">
      <w:pPr>
        <w:pStyle w:val="Body"/>
        <w:rPr>
          <w:rFonts w:cs="Tahoma"/>
        </w:rPr>
      </w:pPr>
    </w:p>
    <w:p w14:paraId="0680F8DA" w14:textId="77777777" w:rsidR="006928B9" w:rsidRPr="0016711F" w:rsidRDefault="006928B9" w:rsidP="00365019">
      <w:pPr>
        <w:pStyle w:val="Body"/>
        <w:rPr>
          <w:rFonts w:cs="Tahoma"/>
        </w:rPr>
      </w:pPr>
    </w:p>
    <w:p w14:paraId="4BB47623" w14:textId="5895D108"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752F7E9" w14:textId="4316DE6F" w:rsidR="00BC392A" w:rsidRPr="0016711F" w:rsidRDefault="00BC392A">
      <w:pPr>
        <w:spacing w:after="200" w:line="276" w:lineRule="auto"/>
        <w:rPr>
          <w:rFonts w:cs="Tahoma"/>
          <w:kern w:val="20"/>
        </w:rPr>
      </w:pPr>
      <w:r w:rsidRPr="0016711F">
        <w:rPr>
          <w:rFonts w:cs="Tahoma"/>
        </w:rPr>
        <w:br w:type="page"/>
      </w:r>
    </w:p>
    <w:p w14:paraId="04620A13"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0292A08" w14:textId="1CD7679D" w:rsidR="00BC392A" w:rsidRPr="0016711F" w:rsidRDefault="00BC392A" w:rsidP="00BC392A">
      <w:pPr>
        <w:pStyle w:val="Body"/>
        <w:rPr>
          <w:rFonts w:cs="Tahoma"/>
        </w:rPr>
      </w:pPr>
    </w:p>
    <w:p w14:paraId="0EAEB027" w14:textId="77777777" w:rsidR="006928B9" w:rsidRPr="0016711F" w:rsidRDefault="006928B9" w:rsidP="00BC392A">
      <w:pPr>
        <w:pStyle w:val="Body"/>
        <w:rPr>
          <w:rFonts w:cs="Tahoma"/>
        </w:rPr>
      </w:pPr>
    </w:p>
    <w:p w14:paraId="063E586A" w14:textId="25C85378" w:rsidR="00BC392A" w:rsidRPr="0016711F" w:rsidRDefault="00BC392A" w:rsidP="00F8186A">
      <w:pPr>
        <w:pStyle w:val="Body"/>
        <w:jc w:val="center"/>
        <w:rPr>
          <w:rFonts w:cs="Tahoma"/>
        </w:rPr>
      </w:pPr>
      <w:r w:rsidRPr="0016711F">
        <w:rPr>
          <w:rFonts w:cs="Tahoma"/>
          <w:b/>
          <w:bCs/>
          <w:szCs w:val="20"/>
        </w:rPr>
        <w:t>FS TRANSMISSORA DE ENERGIA ELÉTRICA S.A.</w:t>
      </w:r>
    </w:p>
    <w:p w14:paraId="03F1F435" w14:textId="77777777" w:rsidR="006928B9" w:rsidRPr="0016711F" w:rsidRDefault="006928B9" w:rsidP="00BC392A">
      <w:pPr>
        <w:pStyle w:val="Body"/>
        <w:rPr>
          <w:rFonts w:cs="Tahoma"/>
        </w:rPr>
      </w:pPr>
    </w:p>
    <w:p w14:paraId="48989A0B" w14:textId="77777777" w:rsidR="006928B9" w:rsidRPr="0016711F" w:rsidRDefault="006928B9" w:rsidP="00BC392A">
      <w:pPr>
        <w:pStyle w:val="Body"/>
        <w:rPr>
          <w:rFonts w:cs="Tahoma"/>
        </w:rPr>
      </w:pPr>
    </w:p>
    <w:p w14:paraId="20D29661" w14:textId="74324BF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5F601712" w14:textId="49DFBFBC" w:rsidR="00BC392A" w:rsidRPr="0016711F" w:rsidRDefault="00BC392A">
      <w:pPr>
        <w:spacing w:after="200" w:line="276" w:lineRule="auto"/>
        <w:rPr>
          <w:rFonts w:cs="Tahoma"/>
          <w:kern w:val="20"/>
        </w:rPr>
      </w:pPr>
      <w:r w:rsidRPr="0016711F">
        <w:rPr>
          <w:rFonts w:cs="Tahoma"/>
        </w:rPr>
        <w:br w:type="page"/>
      </w:r>
    </w:p>
    <w:p w14:paraId="414DF83B"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6738D6C2" w14:textId="215A8013" w:rsidR="00BC392A" w:rsidRPr="0016711F" w:rsidRDefault="00BC392A" w:rsidP="00BC392A">
      <w:pPr>
        <w:pStyle w:val="Body"/>
        <w:rPr>
          <w:rFonts w:cs="Tahoma"/>
        </w:rPr>
      </w:pPr>
    </w:p>
    <w:p w14:paraId="27F017D8" w14:textId="77777777" w:rsidR="006928B9" w:rsidRPr="0016711F" w:rsidRDefault="006928B9" w:rsidP="00BC392A">
      <w:pPr>
        <w:pStyle w:val="Body"/>
        <w:rPr>
          <w:rFonts w:cs="Tahoma"/>
        </w:rPr>
      </w:pPr>
    </w:p>
    <w:p w14:paraId="0A93BCD4" w14:textId="29213EE1" w:rsidR="00BC392A" w:rsidRPr="0016711F" w:rsidRDefault="00BC392A" w:rsidP="00F8186A">
      <w:pPr>
        <w:pStyle w:val="Body"/>
        <w:jc w:val="center"/>
        <w:rPr>
          <w:rFonts w:cs="Tahoma"/>
        </w:rPr>
      </w:pPr>
      <w:r w:rsidRPr="0016711F">
        <w:rPr>
          <w:rFonts w:cs="Tahoma"/>
          <w:b/>
          <w:bCs/>
          <w:szCs w:val="20"/>
        </w:rPr>
        <w:t>SIMÕES TRANSMISSORA DE ENERGIA ELÉTRICA S.A.</w:t>
      </w:r>
    </w:p>
    <w:p w14:paraId="73E62B4D" w14:textId="77777777" w:rsidR="006928B9" w:rsidRPr="0016711F" w:rsidRDefault="006928B9" w:rsidP="00BC392A">
      <w:pPr>
        <w:pStyle w:val="Body"/>
        <w:rPr>
          <w:rFonts w:cs="Tahoma"/>
        </w:rPr>
      </w:pPr>
    </w:p>
    <w:p w14:paraId="1B0A286C" w14:textId="77777777" w:rsidR="006928B9" w:rsidRPr="0016711F" w:rsidRDefault="006928B9" w:rsidP="00BC392A">
      <w:pPr>
        <w:pStyle w:val="Body"/>
        <w:rPr>
          <w:rFonts w:cs="Tahoma"/>
        </w:rPr>
      </w:pPr>
    </w:p>
    <w:p w14:paraId="60BFB727" w14:textId="60183084"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27CB677D" w14:textId="35E23E77" w:rsidR="00BC392A" w:rsidRPr="0016711F" w:rsidRDefault="00BC392A">
      <w:pPr>
        <w:spacing w:after="200" w:line="276" w:lineRule="auto"/>
        <w:rPr>
          <w:rFonts w:cs="Tahoma"/>
          <w:kern w:val="20"/>
        </w:rPr>
      </w:pPr>
      <w:r w:rsidRPr="0016711F">
        <w:rPr>
          <w:rFonts w:cs="Tahoma"/>
        </w:rPr>
        <w:br w:type="page"/>
      </w:r>
    </w:p>
    <w:p w14:paraId="1C38BDF9"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DCABE2" w14:textId="6FBD835C" w:rsidR="00BC392A" w:rsidRPr="0016711F" w:rsidRDefault="00BC392A" w:rsidP="00BC392A">
      <w:pPr>
        <w:pStyle w:val="Body"/>
        <w:rPr>
          <w:rFonts w:cs="Tahoma"/>
        </w:rPr>
      </w:pPr>
    </w:p>
    <w:p w14:paraId="54654F3D" w14:textId="77777777" w:rsidR="006928B9" w:rsidRPr="0016711F" w:rsidRDefault="006928B9" w:rsidP="00BC392A">
      <w:pPr>
        <w:pStyle w:val="Body"/>
        <w:rPr>
          <w:rFonts w:cs="Tahoma"/>
        </w:rPr>
      </w:pPr>
    </w:p>
    <w:p w14:paraId="77BAE04E" w14:textId="160485E1" w:rsidR="00BC392A" w:rsidRPr="0016711F" w:rsidRDefault="00BC392A" w:rsidP="00F8186A">
      <w:pPr>
        <w:pStyle w:val="Body"/>
        <w:jc w:val="center"/>
        <w:rPr>
          <w:rFonts w:cs="Tahoma"/>
        </w:rPr>
      </w:pPr>
      <w:r w:rsidRPr="0016711F">
        <w:rPr>
          <w:rFonts w:cs="Tahoma"/>
          <w:b/>
          <w:bCs/>
        </w:rPr>
        <w:t>COLINAS TRANSMISSORA DE ENERGIA ELÉTRICA S.A.</w:t>
      </w:r>
    </w:p>
    <w:p w14:paraId="395673BD" w14:textId="77777777" w:rsidR="006928B9" w:rsidRPr="0016711F" w:rsidRDefault="006928B9" w:rsidP="00BC392A">
      <w:pPr>
        <w:pStyle w:val="Body"/>
        <w:rPr>
          <w:rFonts w:cs="Tahoma"/>
        </w:rPr>
      </w:pPr>
    </w:p>
    <w:p w14:paraId="3681B3EB" w14:textId="77777777" w:rsidR="006928B9" w:rsidRPr="0016711F" w:rsidRDefault="006928B9" w:rsidP="00BC392A">
      <w:pPr>
        <w:pStyle w:val="Body"/>
        <w:rPr>
          <w:rFonts w:cs="Tahoma"/>
        </w:rPr>
      </w:pPr>
    </w:p>
    <w:p w14:paraId="573BFD0E" w14:textId="44A2D99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3833944" w14:textId="77777777" w:rsidR="00597171" w:rsidRPr="0016711F" w:rsidRDefault="00597171" w:rsidP="00365019">
      <w:pPr>
        <w:pStyle w:val="Body"/>
        <w:rPr>
          <w:rFonts w:cs="Tahoma"/>
        </w:rPr>
      </w:pPr>
    </w:p>
    <w:p w14:paraId="54FD7F55" w14:textId="77777777" w:rsidR="00597171" w:rsidRPr="0016711F" w:rsidRDefault="00597171">
      <w:pPr>
        <w:pStyle w:val="Ttulo1"/>
        <w:spacing w:line="300" w:lineRule="exact"/>
        <w:rPr>
          <w:rFonts w:cs="Tahoma"/>
          <w:sz w:val="20"/>
          <w:szCs w:val="20"/>
        </w:rPr>
      </w:pPr>
      <w:r w:rsidRPr="0016711F">
        <w:rPr>
          <w:rFonts w:cs="Tahoma"/>
          <w:sz w:val="20"/>
          <w:szCs w:val="20"/>
        </w:rPr>
        <w:br w:type="page"/>
      </w:r>
    </w:p>
    <w:p w14:paraId="273CD07D" w14:textId="0E8B4F12" w:rsidR="0037148C" w:rsidRPr="0016711F" w:rsidRDefault="00A16D64" w:rsidP="0037148C">
      <w:pPr>
        <w:pStyle w:val="Body"/>
        <w:rPr>
          <w:rFonts w:cs="Tahoma"/>
          <w:i/>
          <w:iCs/>
        </w:rPr>
      </w:pPr>
      <w:r w:rsidRPr="0016711F" w:rsidDel="00A16D64">
        <w:rPr>
          <w:rFonts w:cs="Tahoma"/>
          <w:i/>
          <w:iCs/>
        </w:rPr>
        <w:lastRenderedPageBreak/>
        <w:t xml:space="preserve"> </w:t>
      </w:r>
      <w:r w:rsidR="0037148C" w:rsidRPr="0016711F">
        <w:rPr>
          <w:rFonts w:cs="Tahoma"/>
          <w:i/>
          <w:iCs/>
        </w:rPr>
        <w:t>(Página de assinatura do Instrumento Particular de Contrato de Cessão Fiduciária de Direitos Creditórios e Outras Avenças)</w:t>
      </w:r>
    </w:p>
    <w:p w14:paraId="30C1597C" w14:textId="28E01E35" w:rsidR="00BC15D0" w:rsidRPr="0016711F" w:rsidRDefault="00BC15D0" w:rsidP="00365019">
      <w:pPr>
        <w:pStyle w:val="Body"/>
        <w:rPr>
          <w:rFonts w:cs="Tahoma"/>
        </w:rPr>
      </w:pPr>
    </w:p>
    <w:p w14:paraId="38F396F2" w14:textId="77777777" w:rsidR="006928B9" w:rsidRPr="0016711F" w:rsidRDefault="006928B9" w:rsidP="00365019">
      <w:pPr>
        <w:pStyle w:val="Body"/>
        <w:rPr>
          <w:rFonts w:cs="Tahoma"/>
        </w:rPr>
      </w:pPr>
    </w:p>
    <w:p w14:paraId="0492AADD" w14:textId="77777777" w:rsidR="00597171" w:rsidRPr="0016711F" w:rsidRDefault="00597171" w:rsidP="00365019">
      <w:pPr>
        <w:pStyle w:val="Body"/>
        <w:rPr>
          <w:rFonts w:cs="Tahoma"/>
          <w:b/>
          <w:bCs/>
        </w:rPr>
      </w:pPr>
      <w:r w:rsidRPr="0016711F">
        <w:rPr>
          <w:rFonts w:cs="Tahoma"/>
          <w:b/>
          <w:bCs/>
        </w:rPr>
        <w:t>TESTEMUNHAS:</w:t>
      </w:r>
    </w:p>
    <w:p w14:paraId="09B19856" w14:textId="73F28486" w:rsidR="00597171" w:rsidRPr="0016711F" w:rsidRDefault="00597171" w:rsidP="00365019">
      <w:pPr>
        <w:pStyle w:val="Body"/>
        <w:rPr>
          <w:rFonts w:cs="Tahoma"/>
        </w:rPr>
      </w:pPr>
    </w:p>
    <w:p w14:paraId="39D2F4E0" w14:textId="77777777" w:rsidR="006928B9" w:rsidRPr="0016711F" w:rsidRDefault="006928B9" w:rsidP="00365019">
      <w:pPr>
        <w:pStyle w:val="Body"/>
        <w:rPr>
          <w:rFonts w:cs="Tahoma"/>
        </w:rPr>
      </w:pPr>
    </w:p>
    <w:p w14:paraId="341446AE" w14:textId="6171C930"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14:paraId="5F77F4E8" w14:textId="77777777" w:rsidR="00597171" w:rsidRPr="0016711F" w:rsidRDefault="00597171">
      <w:pPr>
        <w:spacing w:line="300" w:lineRule="exact"/>
        <w:rPr>
          <w:rFonts w:cs="Tahoma"/>
          <w:szCs w:val="20"/>
        </w:rPr>
      </w:pPr>
    </w:p>
    <w:p w14:paraId="311E4532" w14:textId="77777777" w:rsidR="00597171" w:rsidRPr="0016711F" w:rsidRDefault="00597171" w:rsidP="0045563E">
      <w:pPr>
        <w:pStyle w:val="TtuloAnexo"/>
        <w:spacing w:line="278" w:lineRule="auto"/>
        <w:rPr>
          <w:rFonts w:eastAsia="Arial Unicode MS" w:cs="Tahoma"/>
        </w:rPr>
      </w:pPr>
      <w:r w:rsidRPr="0016711F">
        <w:rPr>
          <w:rFonts w:cs="Tahoma"/>
        </w:rPr>
        <w:lastRenderedPageBreak/>
        <w:t>ANEXO</w:t>
      </w:r>
      <w:r w:rsidRPr="0016711F">
        <w:rPr>
          <w:rFonts w:eastAsia="Arial Unicode MS" w:cs="Tahoma"/>
        </w:rPr>
        <w:t xml:space="preserve"> I</w:t>
      </w:r>
    </w:p>
    <w:p w14:paraId="71515B70" w14:textId="3EC2DDC6"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14:paraId="4E3BDD86" w14:textId="11651678" w:rsidR="00597171" w:rsidRPr="0016711F" w:rsidRDefault="00597171" w:rsidP="0045563E">
      <w:pPr>
        <w:pStyle w:val="SubTtulo"/>
        <w:spacing w:before="280" w:line="278" w:lineRule="auto"/>
        <w:jc w:val="center"/>
        <w:rPr>
          <w:rFonts w:cs="Tahoma"/>
        </w:rPr>
      </w:pPr>
      <w:bookmarkStart w:id="17" w:name="_DV_M228"/>
      <w:bookmarkEnd w:id="17"/>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14:paraId="69AE3BCA" w14:textId="77777777" w:rsidR="00597171" w:rsidRPr="0016711F" w:rsidRDefault="00597171" w:rsidP="0045563E">
      <w:pPr>
        <w:pStyle w:val="Body"/>
        <w:spacing w:line="278" w:lineRule="auto"/>
        <w:rPr>
          <w:rFonts w:cs="Tahoma"/>
        </w:rPr>
      </w:pPr>
    </w:p>
    <w:p w14:paraId="5C38939E" w14:textId="6E1BC485"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14:paraId="00A3094B" w14:textId="69F60FB4" w:rsidR="00580979" w:rsidRPr="0016711F" w:rsidRDefault="00580979" w:rsidP="006928B9">
      <w:pPr>
        <w:pStyle w:val="UCRoman1"/>
        <w:rPr>
          <w:rFonts w:cs="Tahoma"/>
        </w:rPr>
      </w:pPr>
      <w:r w:rsidRPr="0016711F">
        <w:rPr>
          <w:rFonts w:cs="Tahoma"/>
        </w:rPr>
        <w:t>de um lado, na qualidade de cedente:</w:t>
      </w:r>
    </w:p>
    <w:p w14:paraId="09A82A09" w14:textId="439AD766"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14:paraId="1361600F" w14:textId="482C7C7A"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14:paraId="249E01F3" w14:textId="0DD7897C"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 xml:space="preserve"> instituição financeira com filial na cidade de São Paulo, Estado de São Paulo, na Rua Joaquim Floriano, nº 466, Bloco B, Conjunto 1401, Itaim Bibi, CEP 04534-004, inscrita no CNPJ/ME sob o 15.227.994/0004-01</w:t>
      </w:r>
      <w:r w:rsidRPr="0016711F" w:rsidDel="00F74D63">
        <w:rPr>
          <w:rFonts w:cs="Tahoma"/>
        </w:rPr>
        <w:t xml:space="preserve"> </w:t>
      </w:r>
      <w:r w:rsidRPr="0016711F">
        <w:rPr>
          <w:rFonts w:cs="Tahoma"/>
        </w:rPr>
        <w:t>,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14:paraId="5CBD7A87" w14:textId="2AB06215" w:rsidR="00443F82" w:rsidRPr="0016711F" w:rsidRDefault="00443F82" w:rsidP="001D4A14">
      <w:pPr>
        <w:pStyle w:val="UCRoman1"/>
        <w:rPr>
          <w:rFonts w:cs="Tahoma"/>
        </w:rPr>
      </w:pPr>
      <w:r w:rsidRPr="0016711F">
        <w:rPr>
          <w:rFonts w:cs="Tahoma"/>
        </w:rPr>
        <w:t>e, na qualidade de intervenientes anuentes:</w:t>
      </w:r>
    </w:p>
    <w:p w14:paraId="6C12702C" w14:textId="731F7007"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14:paraId="1A662DBD" w14:textId="1819A5D2"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14:paraId="19AED4B0" w14:textId="20C1FFBD"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14:paraId="6E38DF07" w14:textId="0E115899"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3E626FC0" w14:textId="303E3E1C" w:rsidR="00597171" w:rsidRPr="0016711F" w:rsidRDefault="0065573B" w:rsidP="001D4A14">
      <w:pPr>
        <w:pStyle w:val="Body"/>
        <w:keepNext/>
        <w:spacing w:line="278" w:lineRule="auto"/>
        <w:rPr>
          <w:rFonts w:cs="Tahoma"/>
        </w:rPr>
      </w:pPr>
      <w:r w:rsidRPr="0016711F">
        <w:rPr>
          <w:rFonts w:cs="Tahoma"/>
          <w:b/>
        </w:rPr>
        <w:lastRenderedPageBreak/>
        <w:t>CONSIDERANDO QUE</w:t>
      </w:r>
      <w:r w:rsidR="00597171" w:rsidRPr="0016711F">
        <w:rPr>
          <w:rFonts w:cs="Tahoma"/>
        </w:rPr>
        <w:t>:</w:t>
      </w:r>
    </w:p>
    <w:p w14:paraId="1FC1F4E6" w14:textId="73D2DC27"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443F82" w:rsidRPr="0016711F">
        <w:rPr>
          <w:rFonts w:cs="Tahoma"/>
          <w:szCs w:val="20"/>
        </w:rPr>
        <w:t>[•]</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[60.500 (sessenta mil e quinhentas)]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881E54" w:rsidRPr="0016711F">
        <w:rPr>
          <w:rFonts w:cs="Tahoma"/>
          <w:szCs w:val="20"/>
        </w:rPr>
        <w:t>[</w:t>
      </w:r>
      <w:r w:rsidR="00443F82" w:rsidRPr="0016711F">
        <w:rPr>
          <w:rFonts w:cs="Tahoma"/>
          <w:color w:val="000000" w:themeColor="text1"/>
          <w:szCs w:val="20"/>
        </w:rPr>
        <w:t>R$60</w:t>
      </w:r>
      <w:r w:rsidR="00443F82" w:rsidRPr="0016711F">
        <w:rPr>
          <w:rFonts w:eastAsia="Arial Unicode MS" w:cs="Tahoma"/>
          <w:color w:val="000000" w:themeColor="text1"/>
          <w:szCs w:val="20"/>
        </w:rPr>
        <w:t>.500.000,00</w:t>
      </w:r>
      <w:r w:rsidR="00443F82" w:rsidRPr="0016711F">
        <w:rPr>
          <w:rFonts w:cs="Tahoma"/>
          <w:color w:val="000000" w:themeColor="text1"/>
          <w:szCs w:val="20"/>
        </w:rPr>
        <w:t xml:space="preserve"> (sessenta milhões e quinhentos mil reais)</w:t>
      </w:r>
      <w:r w:rsidR="00881E54" w:rsidRPr="0016711F">
        <w:rPr>
          <w:rFonts w:cs="Tahoma"/>
          <w:color w:val="000000" w:themeColor="text1"/>
          <w:szCs w:val="20"/>
        </w:rPr>
        <w:t>]</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14:paraId="2BBC6C84" w14:textId="5497A620"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443F82" w:rsidRPr="0016711F">
        <w:rPr>
          <w:rFonts w:cs="Tahoma"/>
        </w:rPr>
        <w:t>[•]</w:t>
      </w:r>
      <w:r w:rsidRPr="0016711F">
        <w:rPr>
          <w:rFonts w:cs="Tahoma"/>
        </w:rPr>
        <w:t xml:space="preserve"> (“</w:t>
      </w:r>
      <w:r w:rsidRPr="0016711F">
        <w:rPr>
          <w:rFonts w:cs="Tahoma"/>
          <w:b/>
        </w:rPr>
        <w:t>Contrato</w:t>
      </w:r>
      <w:r w:rsidRPr="0016711F">
        <w:rPr>
          <w:rFonts w:cs="Tahoma"/>
        </w:rPr>
        <w:t>”);</w:t>
      </w:r>
    </w:p>
    <w:p w14:paraId="501ABA26" w14:textId="04241BA4"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14:paraId="17989734" w14:textId="78451C0C"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14:paraId="5EF958A1"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14:paraId="4593047B" w14:textId="4D7CB726"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6711F">
        <w:rPr>
          <w:rFonts w:cs="Tahoma"/>
        </w:rPr>
        <w:t>subcláusula</w:t>
      </w:r>
      <w:proofErr w:type="spellEnd"/>
      <w:r w:rsidRPr="0016711F">
        <w:rPr>
          <w:rFonts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14:paraId="2FB6B0DB"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lastRenderedPageBreak/>
        <w:t>CESSÃO FIDUCIÁRIA EM GARANTIA DE DIREITOS ADICIONAIS</w:t>
      </w:r>
    </w:p>
    <w:p w14:paraId="64C69425" w14:textId="26247037"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14:paraId="543A3216" w14:textId="0E584B30"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w:t>
      </w:r>
      <w:proofErr w:type="spellStart"/>
      <w:r w:rsidRPr="0016711F">
        <w:rPr>
          <w:rFonts w:cs="Tahoma"/>
        </w:rPr>
        <w:t>ii</w:t>
      </w:r>
      <w:proofErr w:type="spellEnd"/>
      <w:r w:rsidRPr="0016711F">
        <w:rPr>
          <w:rFonts w:cs="Tahoma"/>
        </w:rPr>
        <w:t>)</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14:paraId="3AA8011F" w14:textId="77777777"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14:paraId="5FE2D7FE" w14:textId="6D826F97"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14:paraId="3A71C98C" w14:textId="77777777"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14:paraId="56244B07" w14:textId="77777777" w:rsidR="00597171" w:rsidRPr="0016711F"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45D58EC" w14:textId="77777777"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irmam o presente Aditamento em 2</w:t>
      </w:r>
      <w:r w:rsidRPr="0016711F">
        <w:rPr>
          <w:rFonts w:cs="Tahoma"/>
        </w:rPr>
        <w:t xml:space="preserve"> (</w:t>
      </w:r>
      <w:r w:rsidR="00A7228B" w:rsidRPr="0016711F">
        <w:rPr>
          <w:rFonts w:cs="Tahoma"/>
        </w:rPr>
        <w:t>duas</w:t>
      </w:r>
      <w:r w:rsidRPr="0016711F">
        <w:rPr>
          <w:rFonts w:cs="Tahoma"/>
        </w:rPr>
        <w:t>) vias de igual teor e conteúdo, na presença das 2 (duas) testemunhas abaixo assinadas.</w:t>
      </w:r>
    </w:p>
    <w:p w14:paraId="461442C2" w14:textId="77777777" w:rsidR="001D4A14" w:rsidRPr="0016711F" w:rsidRDefault="001D4A14" w:rsidP="00D372B9">
      <w:pPr>
        <w:pStyle w:val="Body"/>
        <w:spacing w:line="240" w:lineRule="auto"/>
        <w:jc w:val="center"/>
        <w:rPr>
          <w:rFonts w:cs="Tahoma"/>
        </w:rPr>
      </w:pPr>
    </w:p>
    <w:p w14:paraId="0870EE43" w14:textId="0F0175E3"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14:paraId="7FE91A90" w14:textId="18AC4DAF" w:rsidR="00D372B9" w:rsidRPr="0016711F" w:rsidRDefault="00D372B9" w:rsidP="00D372B9">
      <w:pPr>
        <w:pStyle w:val="Body"/>
        <w:spacing w:line="240" w:lineRule="auto"/>
        <w:jc w:val="center"/>
        <w:rPr>
          <w:rFonts w:cs="Tahoma"/>
          <w:i/>
        </w:rPr>
      </w:pPr>
      <w:r w:rsidRPr="0016711F">
        <w:rPr>
          <w:rFonts w:cs="Tahoma"/>
          <w:i/>
        </w:rPr>
        <w:t>(inserir assinaturas)</w:t>
      </w:r>
    </w:p>
    <w:p w14:paraId="6F712607" w14:textId="77777777" w:rsidR="00597171" w:rsidRPr="0016711F" w:rsidRDefault="00597171" w:rsidP="0045563E">
      <w:pPr>
        <w:pStyle w:val="Body"/>
        <w:spacing w:line="240" w:lineRule="auto"/>
        <w:rPr>
          <w:rFonts w:cs="Tahoma"/>
        </w:rPr>
      </w:pPr>
    </w:p>
    <w:p w14:paraId="4D678D1E" w14:textId="53DF9889" w:rsidR="00597171" w:rsidRPr="0016711F" w:rsidRDefault="00597171" w:rsidP="0045563E">
      <w:pPr>
        <w:pStyle w:val="TtuloAnexo"/>
        <w:rPr>
          <w:rFonts w:cs="Tahoma"/>
        </w:rPr>
      </w:pPr>
      <w:r w:rsidRPr="0016711F">
        <w:rPr>
          <w:rFonts w:cs="Tahoma"/>
          <w:w w:val="0"/>
        </w:rPr>
        <w:lastRenderedPageBreak/>
        <w:t>ANEXO</w:t>
      </w:r>
      <w:r w:rsidRPr="0016711F">
        <w:rPr>
          <w:rFonts w:cs="Tahoma"/>
        </w:rPr>
        <w:t xml:space="preserve"> A </w:t>
      </w:r>
    </w:p>
    <w:p w14:paraId="189D99C2" w14:textId="77777777" w:rsidR="00597171" w:rsidRPr="0016711F" w:rsidRDefault="00597171" w:rsidP="0045563E">
      <w:pPr>
        <w:pStyle w:val="SubTtulo"/>
        <w:spacing w:before="280"/>
        <w:jc w:val="center"/>
        <w:rPr>
          <w:rFonts w:cs="Tahoma"/>
        </w:rPr>
      </w:pPr>
      <w:r w:rsidRPr="0016711F">
        <w:rPr>
          <w:rFonts w:cs="Tahoma"/>
        </w:rPr>
        <w:t>DESCRIÇÃO - DIREITOS ADICIONAIS</w:t>
      </w:r>
    </w:p>
    <w:p w14:paraId="7120637E" w14:textId="77777777"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14:paraId="2C76BAF9" w14:textId="77777777" w:rsidTr="001D4A14">
        <w:tc>
          <w:tcPr>
            <w:tcW w:w="2035" w:type="pct"/>
            <w:shd w:val="pct20" w:color="auto" w:fill="auto"/>
            <w:vAlign w:val="center"/>
          </w:tcPr>
          <w:p w14:paraId="0295C593"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14:paraId="46C941FD"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14:paraId="31F5597C"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14:paraId="5736731C" w14:textId="77777777" w:rsidTr="001D4A14">
        <w:tc>
          <w:tcPr>
            <w:tcW w:w="2035" w:type="pct"/>
            <w:vAlign w:val="center"/>
          </w:tcPr>
          <w:p w14:paraId="61EF9C86"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14:paraId="4054B81E"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14:paraId="0D281EE8"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14:paraId="5DBFAC51" w14:textId="77777777" w:rsidTr="001D4A14">
        <w:tc>
          <w:tcPr>
            <w:tcW w:w="2035" w:type="pct"/>
            <w:vAlign w:val="center"/>
          </w:tcPr>
          <w:p w14:paraId="5EEAE84A"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14:paraId="74DE4708"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0E57EA2E"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14:paraId="62D6172E" w14:textId="77777777" w:rsidTr="001D4A14">
        <w:tc>
          <w:tcPr>
            <w:tcW w:w="2035" w:type="pct"/>
            <w:vAlign w:val="center"/>
          </w:tcPr>
          <w:p w14:paraId="1D4295D1"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14:paraId="1E7A261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4F148F9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14:paraId="4A4432CD" w14:textId="77777777" w:rsidR="00597171" w:rsidRPr="0016711F" w:rsidRDefault="00597171" w:rsidP="0089716A">
      <w:pPr>
        <w:pStyle w:val="Body"/>
        <w:rPr>
          <w:rFonts w:cs="Tahoma"/>
        </w:rPr>
      </w:pPr>
    </w:p>
    <w:p w14:paraId="355DBC50" w14:textId="77777777" w:rsidR="00597171" w:rsidRPr="0016711F" w:rsidRDefault="00597171" w:rsidP="0089716A">
      <w:pPr>
        <w:pStyle w:val="Body"/>
        <w:rPr>
          <w:rFonts w:cs="Tahoma"/>
        </w:rPr>
      </w:pPr>
    </w:p>
    <w:p w14:paraId="002477B1" w14:textId="77777777" w:rsidR="00597171" w:rsidRPr="0016711F" w:rsidRDefault="00597171" w:rsidP="0089716A">
      <w:pPr>
        <w:pStyle w:val="TtuloAnexo"/>
        <w:rPr>
          <w:rFonts w:eastAsia="Arial Unicode MS" w:cs="Tahoma"/>
        </w:rPr>
      </w:pPr>
      <w:r w:rsidRPr="0016711F">
        <w:rPr>
          <w:rFonts w:cs="Tahoma"/>
        </w:rPr>
        <w:lastRenderedPageBreak/>
        <w:t>ANEXO</w:t>
      </w:r>
      <w:r w:rsidRPr="0016711F">
        <w:rPr>
          <w:rFonts w:eastAsia="Arial Unicode MS" w:cs="Tahoma"/>
        </w:rPr>
        <w:t xml:space="preserve"> II</w:t>
      </w:r>
    </w:p>
    <w:p w14:paraId="1210692A" w14:textId="77777777" w:rsidR="00597171" w:rsidRPr="0016711F" w:rsidRDefault="00597171" w:rsidP="0089716A">
      <w:pPr>
        <w:pStyle w:val="SubTtulo"/>
        <w:spacing w:before="280"/>
        <w:jc w:val="center"/>
        <w:rPr>
          <w:rFonts w:cs="Tahoma"/>
        </w:rPr>
      </w:pPr>
      <w:bookmarkStart w:id="18" w:name="_DV_M272"/>
      <w:bookmarkStart w:id="19" w:name="_DV_M273"/>
      <w:bookmarkEnd w:id="18"/>
      <w:bookmarkEnd w:id="19"/>
      <w:r w:rsidRPr="0016711F">
        <w:rPr>
          <w:rFonts w:cs="Tahoma"/>
        </w:rPr>
        <w:t>DESCRIÇÃO DAS OBRIGAÇÕES GARANTIDAS</w:t>
      </w:r>
    </w:p>
    <w:p w14:paraId="47E85B75" w14:textId="77777777" w:rsidR="001D4A14" w:rsidRPr="0016711F" w:rsidRDefault="001D4A14" w:rsidP="00E329E0">
      <w:pPr>
        <w:pStyle w:val="Body"/>
        <w:rPr>
          <w:rFonts w:cs="Tahoma"/>
          <w:lang w:eastAsia="pt-BR"/>
        </w:rPr>
      </w:pPr>
    </w:p>
    <w:p w14:paraId="3425B8DC" w14:textId="2262EB44"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r w:rsidR="00744356" w:rsidRPr="0016711F">
        <w:rPr>
          <w:rFonts w:cs="Tahoma"/>
          <w:highlight w:val="yellow"/>
          <w:lang w:eastAsia="pt-BR"/>
        </w:rPr>
        <w:t>[Nota LDR: a ser atualizado conforme versão final da Escritura</w:t>
      </w:r>
      <w:r w:rsidR="00744356" w:rsidRPr="0016711F">
        <w:rPr>
          <w:rFonts w:cs="Tahoma"/>
          <w:lang w:eastAsia="pt-BR"/>
        </w:rPr>
        <w:t>]</w:t>
      </w:r>
    </w:p>
    <w:p w14:paraId="2631A7E4" w14:textId="7B54B3F5"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D94FC2" w:rsidRPr="0016711F">
        <w:rPr>
          <w:rFonts w:cs="Tahoma"/>
        </w:rPr>
        <w:t>[</w:t>
      </w:r>
      <w:r w:rsidR="0078080D" w:rsidRPr="0016711F">
        <w:rPr>
          <w:rFonts w:cs="Tahoma"/>
          <w:color w:val="000000" w:themeColor="text1"/>
        </w:rPr>
        <w:t>R$60</w:t>
      </w:r>
      <w:r w:rsidR="0078080D" w:rsidRPr="0016711F">
        <w:rPr>
          <w:rFonts w:eastAsia="Arial Unicode MS" w:cs="Tahoma"/>
          <w:color w:val="000000" w:themeColor="text1"/>
        </w:rPr>
        <w:t>.500.000,00</w:t>
      </w:r>
      <w:r w:rsidR="0078080D" w:rsidRPr="0016711F">
        <w:rPr>
          <w:rFonts w:cs="Tahoma"/>
          <w:color w:val="000000" w:themeColor="text1"/>
        </w:rPr>
        <w:t xml:space="preserve"> (sessenta milhões e quinhentos mil reais)</w:t>
      </w:r>
      <w:r w:rsidR="00D94FC2" w:rsidRPr="0016711F">
        <w:rPr>
          <w:rFonts w:cs="Tahoma"/>
          <w:color w:val="000000" w:themeColor="text1"/>
        </w:rPr>
        <w:t>]</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14:paraId="5A0292BE" w14:textId="27F7B49C"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8C5FBC" w:rsidRPr="0016711F">
        <w:rPr>
          <w:rFonts w:cs="Tahoma"/>
        </w:rPr>
        <w:t>Serão emitidas [60.500 (sessenta mil e quinhentas)] Debêntures, observada a possibilidade de distribuição parcial, sendo [•] ([•]) Debêntures da 1ª Série, sendo [•] ([•]) Debêntures da 2ª Série e sendo [•] ([•]) Debêntures da 3ª Série (“</w:t>
      </w:r>
      <w:r w:rsidR="008C5FBC" w:rsidRPr="0016711F">
        <w:rPr>
          <w:rFonts w:cs="Tahoma"/>
          <w:b/>
          <w:bCs/>
        </w:rPr>
        <w:t>Quantidade de Debêntures</w:t>
      </w:r>
      <w:r w:rsidR="008C5FBC" w:rsidRPr="0016711F">
        <w:rPr>
          <w:rFonts w:cs="Tahoma"/>
        </w:rPr>
        <w:t xml:space="preserve">”). </w:t>
      </w:r>
      <w:r w:rsidR="008C5FBC" w:rsidRPr="0016711F">
        <w:rPr>
          <w:rFonts w:cs="Tahoma"/>
          <w:highlight w:val="yellow"/>
        </w:rPr>
        <w:t>[Nota LDR:</w:t>
      </w:r>
      <w:r w:rsidR="00D94FC2" w:rsidRPr="0016711F">
        <w:rPr>
          <w:rFonts w:cs="Tahoma"/>
          <w:highlight w:val="yellow"/>
        </w:rPr>
        <w:t xml:space="preserve"> a ser confirmado oportunamente</w:t>
      </w:r>
      <w:r w:rsidR="008C5FBC" w:rsidRPr="0016711F">
        <w:rPr>
          <w:rFonts w:cs="Tahoma"/>
          <w:highlight w:val="yellow"/>
        </w:rPr>
        <w:t>]</w:t>
      </w:r>
      <w:r w:rsidRPr="0016711F">
        <w:rPr>
          <w:rFonts w:cs="Tahoma"/>
        </w:rPr>
        <w:t>;</w:t>
      </w:r>
    </w:p>
    <w:p w14:paraId="2FC476B7" w14:textId="7CF56AAE"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14:paraId="1F0B0F58" w14:textId="727BB215"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nesta Escritura de Emissão, as Debêntures terão prazo de vencimento de 22 (vinte e dois) anos contados da Data de Emissão, vencendo-se, portanto, em </w:t>
      </w:r>
      <w:r w:rsidR="008C5FBC" w:rsidRPr="0016711F">
        <w:rPr>
          <w:rFonts w:cs="Tahoma"/>
          <w:bCs/>
        </w:rPr>
        <w:t>[●]</w:t>
      </w:r>
      <w:r w:rsidR="008C5FBC" w:rsidRPr="0016711F">
        <w:rPr>
          <w:rFonts w:cs="Tahoma"/>
        </w:rPr>
        <w:t xml:space="preserve"> de </w:t>
      </w:r>
      <w:r w:rsidR="008C5FBC" w:rsidRPr="0016711F">
        <w:rPr>
          <w:rFonts w:cs="Tahoma"/>
          <w:bCs/>
        </w:rPr>
        <w:t>[●]</w:t>
      </w:r>
      <w:r w:rsidR="008C5FBC" w:rsidRPr="0016711F">
        <w:rPr>
          <w:rFonts w:cs="Tahoma"/>
        </w:rPr>
        <w:t xml:space="preserve"> de 2043, ressalvados os Eventos de Vencimento Antecipado (conforme definido abaixo)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nesta Escritura, desde que permitidas pela legislação vigente à época (“</w:t>
      </w:r>
      <w:r w:rsidR="008C5FBC" w:rsidRPr="0016711F">
        <w:rPr>
          <w:rFonts w:cs="Tahoma"/>
          <w:b/>
          <w:bCs/>
        </w:rPr>
        <w:t>Data de Vencimento</w:t>
      </w:r>
      <w:r w:rsidR="008C5FBC" w:rsidRPr="0016711F">
        <w:rPr>
          <w:rFonts w:cs="Tahoma"/>
        </w:rPr>
        <w:t xml:space="preserve">”). </w:t>
      </w:r>
      <w:r w:rsidR="00D94FC2" w:rsidRPr="0016711F">
        <w:rPr>
          <w:rFonts w:cs="Tahoma"/>
        </w:rPr>
        <w:t>[</w:t>
      </w:r>
      <w:r w:rsidR="00D94FC2" w:rsidRPr="0016711F">
        <w:rPr>
          <w:rFonts w:cs="Tahoma"/>
          <w:highlight w:val="yellow"/>
        </w:rPr>
        <w:t>Nota LDR: a ser confirmado oportunamente</w:t>
      </w:r>
      <w:proofErr w:type="gramStart"/>
      <w:r w:rsidR="00D94FC2" w:rsidRPr="0016711F">
        <w:rPr>
          <w:rFonts w:cs="Tahoma"/>
        </w:rPr>
        <w:t xml:space="preserve">] </w:t>
      </w:r>
      <w:r w:rsidRPr="0016711F">
        <w:rPr>
          <w:rFonts w:cs="Tahoma"/>
        </w:rPr>
        <w:t>;</w:t>
      </w:r>
      <w:proofErr w:type="gramEnd"/>
    </w:p>
    <w:p w14:paraId="065853AD" w14:textId="77777777"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14:paraId="0CBDD4B8" w14:textId="0FE5DDE7"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20" w:name="_Toc37312018"/>
      <w:bookmarkStart w:id="21" w:name="_Hlk27307195"/>
      <w:r w:rsidR="00D94FC2" w:rsidRPr="0016711F">
        <w:rPr>
          <w:rFonts w:cs="Tahoma"/>
        </w:rPr>
        <w:t xml:space="preserve">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1ª Série </w:t>
      </w:r>
      <w:proofErr w:type="spellStart"/>
      <w:r w:rsidR="00D94FC2" w:rsidRPr="0016711F">
        <w:rPr>
          <w:rFonts w:cs="Tahoma"/>
          <w:b/>
        </w:rPr>
        <w:t>Pré</w:t>
      </w:r>
      <w:proofErr w:type="spellEnd"/>
      <w:r w:rsidR="00D94FC2" w:rsidRPr="0016711F">
        <w:rPr>
          <w:rFonts w:cs="Tahoma"/>
          <w:b/>
        </w:rPr>
        <w:t xml:space="preserve"> </w:t>
      </w:r>
      <w:proofErr w:type="spellStart"/>
      <w:r w:rsidR="00D94FC2" w:rsidRPr="0016711F">
        <w:rPr>
          <w:rFonts w:cs="Tahoma"/>
          <w:b/>
          <w:i/>
          <w:iCs/>
        </w:rPr>
        <w:t>Completion</w:t>
      </w:r>
      <w:proofErr w:type="spellEnd"/>
      <w:r w:rsidR="00D94FC2" w:rsidRPr="0016711F">
        <w:rPr>
          <w:rFonts w:cs="Tahoma"/>
          <w:b/>
        </w:rPr>
        <w:t xml:space="preserve"> Financeiro</w:t>
      </w:r>
      <w:r w:rsidR="00D94FC2" w:rsidRPr="0016711F">
        <w:rPr>
          <w:rFonts w:cs="Tahoma"/>
        </w:rPr>
        <w:t xml:space="preserve">”). Após a verificação do </w:t>
      </w:r>
      <w:proofErr w:type="spellStart"/>
      <w:r w:rsidR="00D94FC2" w:rsidRPr="0016711F">
        <w:rPr>
          <w:rFonts w:cs="Tahoma"/>
          <w:i/>
          <w:iCs/>
        </w:rPr>
        <w:t>Completion</w:t>
      </w:r>
      <w:proofErr w:type="spellEnd"/>
      <w:r w:rsidR="00D94FC2" w:rsidRPr="0016711F">
        <w:rPr>
          <w:rFonts w:cs="Tahoma"/>
        </w:rPr>
        <w:t xml:space="preserve"> Financeiro dos Projetos, assim entendido como o momento em que as </w:t>
      </w:r>
      <w:proofErr w:type="spellStart"/>
      <w:r w:rsidR="00D94FC2" w:rsidRPr="0016711F">
        <w:rPr>
          <w:rFonts w:cs="Tahoma"/>
        </w:rPr>
        <w:t>SPEs</w:t>
      </w:r>
      <w:proofErr w:type="spellEnd"/>
      <w:r w:rsidR="00D94FC2" w:rsidRPr="0016711F">
        <w:rPr>
          <w:rFonts w:cs="Tahoma"/>
        </w:rPr>
        <w:t xml:space="preserve"> estiverem operacionais e faturando integralmente a Receita Anual Permitida - RAP, pelo período de 6 (seis) meses consecutivos, conforme comprovado </w:t>
      </w:r>
      <w:r w:rsidR="00D94FC2" w:rsidRPr="0016711F">
        <w:rPr>
          <w:rFonts w:cs="Tahoma"/>
        </w:rPr>
        <w:lastRenderedPageBreak/>
        <w:t>pelo envio da Apuração Mensal de Serviços e Encargos de Transmissão – AMSE nesse período (“</w:t>
      </w:r>
      <w:proofErr w:type="spellStart"/>
      <w:r w:rsidR="00D94FC2" w:rsidRPr="0016711F">
        <w:rPr>
          <w:rFonts w:cs="Tahoma"/>
          <w:b/>
          <w:bCs/>
          <w:i/>
          <w:iCs/>
        </w:rPr>
        <w:t>Completion</w:t>
      </w:r>
      <w:proofErr w:type="spellEnd"/>
      <w:r w:rsidR="00D94FC2" w:rsidRPr="0016711F">
        <w:rPr>
          <w:rFonts w:cs="Tahoma"/>
          <w:b/>
          <w:bCs/>
        </w:rPr>
        <w:t xml:space="preserve"> Financeiro</w:t>
      </w:r>
      <w:r w:rsidR="00D94FC2" w:rsidRPr="0016711F">
        <w:rPr>
          <w:rFonts w:cs="Tahoma"/>
        </w:rPr>
        <w:t xml:space="preserve">”), 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w:t>
      </w:r>
      <w:r w:rsidR="00D94FC2" w:rsidRPr="0016711F" w:rsidDel="004D6F54">
        <w:rPr>
          <w:rFonts w:cs="Tahoma"/>
        </w:rPr>
        <w:t xml:space="preserve"> </w:t>
      </w:r>
      <w:r w:rsidR="00D94FC2" w:rsidRPr="0016711F">
        <w:rPr>
          <w:rFonts w:cs="Tahoma"/>
        </w:rPr>
        <w:t xml:space="preserve"> base 252 (duzentos e cinquenta e dois) Dias Úteis, a partir da Data de Pagamento da Remuneração imediatamente posterior à data do </w:t>
      </w:r>
      <w:proofErr w:type="spellStart"/>
      <w:r w:rsidR="00D94FC2" w:rsidRPr="0016711F">
        <w:rPr>
          <w:rFonts w:cs="Tahoma"/>
          <w:i/>
          <w:iCs/>
        </w:rPr>
        <w:t>Completion</w:t>
      </w:r>
      <w:proofErr w:type="spellEnd"/>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1ª Série Pós </w:t>
      </w:r>
      <w:proofErr w:type="spellStart"/>
      <w:r w:rsidR="00D94FC2" w:rsidRPr="0016711F">
        <w:rPr>
          <w:rFonts w:cs="Tahoma"/>
          <w:b/>
          <w:i/>
          <w:iCs/>
        </w:rPr>
        <w:t>Completion</w:t>
      </w:r>
      <w:proofErr w:type="spellEnd"/>
      <w:r w:rsidR="00D94FC2" w:rsidRPr="0016711F">
        <w:rPr>
          <w:rFonts w:cs="Tahoma"/>
          <w:b/>
        </w:rPr>
        <w:t xml:space="preserve"> Financeiro</w:t>
      </w:r>
      <w:r w:rsidR="00D94FC2" w:rsidRPr="0016711F">
        <w:rPr>
          <w:rFonts w:cs="Tahoma"/>
        </w:rPr>
        <w:t xml:space="preserve">”, e em conjunto com a Remuneração </w:t>
      </w:r>
      <w:r w:rsidR="00D94FC2" w:rsidRPr="0016711F">
        <w:rPr>
          <w:rFonts w:cs="Tahoma"/>
          <w:bCs/>
        </w:rPr>
        <w:t>1ª Série</w:t>
      </w:r>
      <w:r w:rsidR="00D94FC2" w:rsidRPr="0016711F">
        <w:rPr>
          <w:rFonts w:cs="Tahoma"/>
          <w:b/>
        </w:rPr>
        <w:t xml:space="preserve"> </w:t>
      </w:r>
      <w:proofErr w:type="spellStart"/>
      <w:r w:rsidR="00D94FC2" w:rsidRPr="0016711F">
        <w:rPr>
          <w:rFonts w:cs="Tahoma"/>
        </w:rPr>
        <w:t>Pré</w:t>
      </w:r>
      <w:proofErr w:type="spellEnd"/>
      <w:r w:rsidR="00D94FC2" w:rsidRPr="0016711F">
        <w:rPr>
          <w:rFonts w:cs="Tahoma"/>
        </w:rPr>
        <w:t xml:space="preserve"> </w:t>
      </w:r>
      <w:proofErr w:type="spellStart"/>
      <w:r w:rsidR="00D94FC2" w:rsidRPr="0016711F">
        <w:rPr>
          <w:rFonts w:cs="Tahoma"/>
          <w:i/>
          <w:iCs/>
        </w:rPr>
        <w:t>Completion</w:t>
      </w:r>
      <w:proofErr w:type="spellEnd"/>
      <w:r w:rsidR="00D94FC2" w:rsidRPr="0016711F">
        <w:rPr>
          <w:rFonts w:cs="Tahoma"/>
        </w:rPr>
        <w:t xml:space="preserve"> Financeiro, “</w:t>
      </w:r>
      <w:r w:rsidR="00D94FC2" w:rsidRPr="0016711F">
        <w:rPr>
          <w:rFonts w:cs="Tahoma"/>
          <w:b/>
          <w:bCs/>
        </w:rPr>
        <w:t>Remuneração da Primeira Série</w:t>
      </w:r>
      <w:r w:rsidR="00D94FC2" w:rsidRPr="0016711F">
        <w:rPr>
          <w:rFonts w:cs="Tahoma"/>
        </w:rPr>
        <w:t>”)</w:t>
      </w:r>
      <w:bookmarkEnd w:id="20"/>
      <w:bookmarkEnd w:id="21"/>
      <w:r w:rsidR="008C5FBC" w:rsidRPr="0016711F">
        <w:rPr>
          <w:rFonts w:cs="Tahoma"/>
        </w:rPr>
        <w:t xml:space="preserve">; </w:t>
      </w:r>
    </w:p>
    <w:p w14:paraId="69C32126" w14:textId="248DC31F"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D94FC2" w:rsidRPr="0016711F">
        <w:rPr>
          <w:rFonts w:cs="Tahoma"/>
        </w:rPr>
        <w:t xml:space="preserve">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2ª Série </w:t>
      </w:r>
      <w:proofErr w:type="spellStart"/>
      <w:r w:rsidR="00D94FC2" w:rsidRPr="0016711F">
        <w:rPr>
          <w:rFonts w:cs="Tahoma"/>
          <w:b/>
        </w:rPr>
        <w:t>Pré</w:t>
      </w:r>
      <w:proofErr w:type="spellEnd"/>
      <w:r w:rsidR="00D94FC2" w:rsidRPr="0016711F">
        <w:rPr>
          <w:rFonts w:cs="Tahoma"/>
          <w:b/>
        </w:rPr>
        <w:t xml:space="preserve"> </w:t>
      </w:r>
      <w:proofErr w:type="spellStart"/>
      <w:r w:rsidR="00D94FC2" w:rsidRPr="0016711F">
        <w:rPr>
          <w:rFonts w:cs="Tahoma"/>
          <w:b/>
          <w:i/>
          <w:iCs/>
        </w:rPr>
        <w:t>Completion</w:t>
      </w:r>
      <w:proofErr w:type="spellEnd"/>
      <w:r w:rsidR="00D94FC2" w:rsidRPr="0016711F">
        <w:rPr>
          <w:rFonts w:cs="Tahoma"/>
          <w:b/>
        </w:rPr>
        <w:t xml:space="preserve"> do Aumento da RAP de Simões</w:t>
      </w:r>
      <w:r w:rsidR="00D94FC2" w:rsidRPr="0016711F">
        <w:rPr>
          <w:rFonts w:cs="Tahoma"/>
        </w:rPr>
        <w:t xml:space="preserve">”). Após a verificação do </w:t>
      </w:r>
      <w:proofErr w:type="spellStart"/>
      <w:r w:rsidR="00D94FC2" w:rsidRPr="0016711F">
        <w:rPr>
          <w:rFonts w:cs="Tahoma"/>
          <w:i/>
          <w:iCs/>
        </w:rPr>
        <w:t>Completion</w:t>
      </w:r>
      <w:proofErr w:type="spellEnd"/>
      <w:r w:rsidR="00D94FC2" w:rsidRPr="0016711F">
        <w:rPr>
          <w:rFonts w:cs="Tahoma"/>
        </w:rPr>
        <w:t xml:space="preserve"> do Aumento da RAP de Simões, assim entendido como após o período de 6 (seis) meses do recebimento do Termo de Liberação Definitivo – TLD emitido pela ANEEL sobre o Reforço de Simões (“</w:t>
      </w:r>
      <w:proofErr w:type="spellStart"/>
      <w:r w:rsidR="00D94FC2" w:rsidRPr="0016711F">
        <w:rPr>
          <w:rFonts w:cs="Tahoma"/>
          <w:b/>
          <w:bCs/>
          <w:i/>
          <w:iCs/>
        </w:rPr>
        <w:t>Completion</w:t>
      </w:r>
      <w:proofErr w:type="spellEnd"/>
      <w:r w:rsidR="00D94FC2" w:rsidRPr="0016711F">
        <w:rPr>
          <w:rFonts w:cs="Tahoma"/>
          <w:b/>
          <w:bCs/>
        </w:rPr>
        <w:t xml:space="preserve"> do Aumento da RAP de Simões</w:t>
      </w:r>
      <w:r w:rsidR="00D94FC2" w:rsidRPr="0016711F">
        <w:rPr>
          <w:rFonts w:cs="Tahoma"/>
        </w:rPr>
        <w:t xml:space="preserve">”), 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 xml:space="preserve">ao ano, base 252 (duzentos e cinquenta e dois) Dias Úteis, a partir da Data de Pagamento da Remuneração imediatamente posterior à data do </w:t>
      </w:r>
      <w:proofErr w:type="spellStart"/>
      <w:r w:rsidR="00D94FC2" w:rsidRPr="0016711F">
        <w:rPr>
          <w:rFonts w:cs="Tahoma"/>
          <w:i/>
          <w:iCs/>
        </w:rPr>
        <w:t>Completion</w:t>
      </w:r>
      <w:proofErr w:type="spellEnd"/>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2ª Série Pós </w:t>
      </w:r>
      <w:proofErr w:type="spellStart"/>
      <w:r w:rsidR="00D94FC2" w:rsidRPr="0016711F">
        <w:rPr>
          <w:rFonts w:cs="Tahoma"/>
          <w:b/>
          <w:i/>
          <w:iCs/>
        </w:rPr>
        <w:t>Completion</w:t>
      </w:r>
      <w:proofErr w:type="spellEnd"/>
      <w:r w:rsidR="00D94FC2" w:rsidRPr="0016711F">
        <w:rPr>
          <w:rFonts w:cs="Tahoma"/>
          <w:b/>
        </w:rPr>
        <w:t xml:space="preserve"> </w:t>
      </w:r>
      <w:r w:rsidR="00D94FC2" w:rsidRPr="0016711F">
        <w:rPr>
          <w:rFonts w:cs="Tahoma"/>
          <w:b/>
          <w:bCs/>
        </w:rPr>
        <w:t>do Aumento da RAP de Simões</w:t>
      </w:r>
      <w:r w:rsidR="00D94FC2" w:rsidRPr="0016711F">
        <w:rPr>
          <w:rFonts w:cs="Tahoma"/>
        </w:rPr>
        <w:t xml:space="preserve">”, e em conjunto com a Remuneração </w:t>
      </w:r>
      <w:r w:rsidR="00D94FC2" w:rsidRPr="0016711F">
        <w:rPr>
          <w:rFonts w:cs="Tahoma"/>
          <w:bCs/>
        </w:rPr>
        <w:t>2ª Série</w:t>
      </w:r>
      <w:r w:rsidR="00D94FC2" w:rsidRPr="0016711F">
        <w:rPr>
          <w:rFonts w:cs="Tahoma"/>
          <w:b/>
        </w:rPr>
        <w:t xml:space="preserve"> </w:t>
      </w:r>
      <w:proofErr w:type="spellStart"/>
      <w:r w:rsidR="00D94FC2" w:rsidRPr="0016711F">
        <w:rPr>
          <w:rFonts w:cs="Tahoma"/>
        </w:rPr>
        <w:t>Pré</w:t>
      </w:r>
      <w:proofErr w:type="spellEnd"/>
      <w:r w:rsidR="00D94FC2" w:rsidRPr="0016711F">
        <w:rPr>
          <w:rFonts w:cs="Tahoma"/>
        </w:rPr>
        <w:t xml:space="preserve"> </w:t>
      </w:r>
      <w:proofErr w:type="spellStart"/>
      <w:r w:rsidR="00D94FC2" w:rsidRPr="0016711F">
        <w:rPr>
          <w:rFonts w:cs="Tahoma"/>
          <w:i/>
          <w:iCs/>
        </w:rPr>
        <w:t>Completion</w:t>
      </w:r>
      <w:proofErr w:type="spellEnd"/>
      <w:r w:rsidR="00D94FC2" w:rsidRPr="0016711F">
        <w:rPr>
          <w:rFonts w:cs="Tahoma"/>
        </w:rPr>
        <w:t xml:space="preserve"> do Aumento da RAP de Simões, “</w:t>
      </w:r>
      <w:r w:rsidR="00D94FC2" w:rsidRPr="0016711F">
        <w:rPr>
          <w:rFonts w:cs="Tahoma"/>
          <w:b/>
          <w:bCs/>
        </w:rPr>
        <w:t>Remuneração da Segunda Série</w:t>
      </w:r>
      <w:r w:rsidR="00D94FC2" w:rsidRPr="0016711F">
        <w:rPr>
          <w:rFonts w:cs="Tahoma"/>
        </w:rPr>
        <w:t>”);</w:t>
      </w:r>
    </w:p>
    <w:p w14:paraId="2ADB2825" w14:textId="38497A22" w:rsidR="008C5FBC" w:rsidRPr="0016711F" w:rsidRDefault="00D94FC2" w:rsidP="006036F0">
      <w:pPr>
        <w:pStyle w:val="alpha2"/>
        <w:rPr>
          <w:rFonts w:cs="Tahoma"/>
        </w:rPr>
      </w:pPr>
      <w:r w:rsidRPr="0016711F">
        <w:rPr>
          <w:rFonts w:cs="Tahoma"/>
        </w:rPr>
        <w:t>Remuneração da 3ª Série: Sobre o Valor Nominal Unitário Atualizado, das Debêntures da 3ª Série incidirão juros remuneratórios a serem definidos previamente a primeira Data de Integralização das Debêntures da 3ª Série, 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Semestrais, com vencimento em 2035, a ser verificada 5 (cinco) Dias Úteis imediatamente anterior à primeira Data de Integralização das Debêntures da 3ª Série (“</w:t>
      </w:r>
      <w:r w:rsidRPr="0016711F">
        <w:rPr>
          <w:rFonts w:cs="Tahoma"/>
          <w:b/>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4,70% (quatro inteiros e setenta centésimos por cento) ao ano; ou (</w:t>
      </w:r>
      <w:proofErr w:type="spellStart"/>
      <w:r w:rsidRPr="0016711F">
        <w:rPr>
          <w:rFonts w:cs="Tahoma"/>
        </w:rPr>
        <w:t>ii</w:t>
      </w:r>
      <w:proofErr w:type="spellEnd"/>
      <w:r w:rsidRPr="0016711F">
        <w:rPr>
          <w:rFonts w:cs="Tahoma"/>
        </w:rPr>
        <w:t>) 8,00% (oito por cento) ao ano, entre os itens (i) e (</w:t>
      </w:r>
      <w:proofErr w:type="spellStart"/>
      <w:r w:rsidRPr="0016711F">
        <w:rPr>
          <w:rFonts w:cs="Tahoma"/>
        </w:rPr>
        <w:t>ii</w:t>
      </w:r>
      <w:proofErr w:type="spellEnd"/>
      <w:r w:rsidRPr="0016711F">
        <w:rPr>
          <w:rFonts w:cs="Tahoma"/>
        </w:rPr>
        <w:t xml:space="preserve">)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w:t>
      </w:r>
      <w:proofErr w:type="spellStart"/>
      <w:r w:rsidRPr="0016711F">
        <w:rPr>
          <w:rFonts w:cs="Tahoma"/>
          <w:b/>
        </w:rPr>
        <w:t>Pré</w:t>
      </w:r>
      <w:proofErr w:type="spellEnd"/>
      <w:r w:rsidRPr="0016711F">
        <w:rPr>
          <w:rFonts w:cs="Tahoma"/>
          <w:b/>
        </w:rPr>
        <w:t xml:space="preserve"> </w:t>
      </w:r>
      <w:proofErr w:type="spellStart"/>
      <w:r w:rsidRPr="0016711F">
        <w:rPr>
          <w:rFonts w:cs="Tahoma"/>
          <w:b/>
          <w:i/>
          <w:iCs/>
        </w:rPr>
        <w:t>Completion</w:t>
      </w:r>
      <w:proofErr w:type="spellEnd"/>
      <w:r w:rsidRPr="0016711F">
        <w:rPr>
          <w:rFonts w:cs="Tahoma"/>
          <w:b/>
        </w:rPr>
        <w:t xml:space="preserve"> Financeiro</w:t>
      </w:r>
      <w:r w:rsidRPr="0016711F">
        <w:rPr>
          <w:rFonts w:cs="Tahoma"/>
        </w:rPr>
        <w:t xml:space="preserve">”). Após a verificação do </w:t>
      </w:r>
      <w:proofErr w:type="spellStart"/>
      <w:r w:rsidRPr="0016711F">
        <w:rPr>
          <w:rFonts w:cs="Tahoma"/>
          <w:i/>
          <w:iCs/>
        </w:rPr>
        <w:t>Completion</w:t>
      </w:r>
      <w:proofErr w:type="spellEnd"/>
      <w:r w:rsidRPr="0016711F">
        <w:rPr>
          <w:rFonts w:cs="Tahoma"/>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w:t>
      </w:r>
      <w:r w:rsidRPr="0016711F">
        <w:rPr>
          <w:rFonts w:cs="Tahoma"/>
        </w:rPr>
        <w:lastRenderedPageBreak/>
        <w:t xml:space="preserve">Semestrais, com vencimento em 2035, a ser verificada na </w:t>
      </w:r>
      <w:r w:rsidRPr="0016711F">
        <w:rPr>
          <w:rFonts w:cs="Tahoma"/>
          <w:bCs/>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2,70% (dois inteiros e setenta centésimos por cento) ao ano; ou (</w:t>
      </w:r>
      <w:proofErr w:type="spellStart"/>
      <w:r w:rsidRPr="0016711F">
        <w:rPr>
          <w:rFonts w:cs="Tahoma"/>
        </w:rPr>
        <w:t>ii</w:t>
      </w:r>
      <w:proofErr w:type="spellEnd"/>
      <w:r w:rsidRPr="0016711F">
        <w:rPr>
          <w:rFonts w:cs="Tahoma"/>
        </w:rPr>
        <w:t>) 6,00% (seis por cento) ao ano, entre os itens (i) e (</w:t>
      </w:r>
      <w:proofErr w:type="spellStart"/>
      <w:r w:rsidRPr="0016711F">
        <w:rPr>
          <w:rFonts w:cs="Tahoma"/>
        </w:rPr>
        <w:t>ii</w:t>
      </w:r>
      <w:proofErr w:type="spellEnd"/>
      <w:r w:rsidRPr="0016711F">
        <w:rPr>
          <w:rFonts w:cs="Tahoma"/>
        </w:rPr>
        <w:t xml:space="preserve">)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Pós </w:t>
      </w:r>
      <w:proofErr w:type="spellStart"/>
      <w:r w:rsidRPr="0016711F">
        <w:rPr>
          <w:rFonts w:cs="Tahoma"/>
          <w:b/>
          <w:i/>
          <w:iCs/>
        </w:rPr>
        <w:t>Completion</w:t>
      </w:r>
      <w:proofErr w:type="spellEnd"/>
      <w:r w:rsidRPr="0016711F">
        <w:rPr>
          <w:rFonts w:cs="Tahoma"/>
          <w:b/>
        </w:rPr>
        <w:t xml:space="preserve"> Financeiro</w:t>
      </w:r>
      <w:r w:rsidRPr="0016711F">
        <w:rPr>
          <w:rFonts w:cs="Tahoma"/>
        </w:rPr>
        <w:t xml:space="preserve">”, e em conjunto com a Remuneração 3ª Série </w:t>
      </w:r>
      <w:proofErr w:type="spellStart"/>
      <w:r w:rsidRPr="0016711F">
        <w:rPr>
          <w:rFonts w:cs="Tahoma"/>
        </w:rPr>
        <w:t>Pré</w:t>
      </w:r>
      <w:proofErr w:type="spellEnd"/>
      <w:r w:rsidRPr="0016711F">
        <w:rPr>
          <w:rFonts w:cs="Tahoma"/>
        </w:rPr>
        <w:t xml:space="preserve"> </w:t>
      </w:r>
      <w:proofErr w:type="spellStart"/>
      <w:r w:rsidRPr="0016711F">
        <w:rPr>
          <w:rFonts w:cs="Tahoma"/>
          <w:i/>
          <w:iCs/>
        </w:rPr>
        <w:t>Completion</w:t>
      </w:r>
      <w:proofErr w:type="spellEnd"/>
      <w:r w:rsidRPr="0016711F">
        <w:rPr>
          <w:rFonts w:cs="Tahoma"/>
        </w:rPr>
        <w:t xml:space="preserve"> Financeiro, “</w:t>
      </w:r>
      <w:r w:rsidRPr="0016711F">
        <w:rPr>
          <w:rFonts w:cs="Tahoma"/>
          <w:b/>
          <w:bCs/>
        </w:rPr>
        <w:t>Remuneração da Terceira Série</w:t>
      </w:r>
      <w:r w:rsidRPr="0016711F">
        <w:rPr>
          <w:rFonts w:cs="Tahoma"/>
        </w:rPr>
        <w:t>”);</w:t>
      </w:r>
    </w:p>
    <w:p w14:paraId="058EC9E0" w14:textId="448AFD34" w:rsidR="00E329E0" w:rsidRPr="0016711F" w:rsidRDefault="00E329E0" w:rsidP="001F67B3">
      <w:pPr>
        <w:pStyle w:val="alpha2"/>
        <w:numPr>
          <w:ilvl w:val="0"/>
          <w:numId w:val="0"/>
        </w:numPr>
        <w:ind w:left="567"/>
        <w:rPr>
          <w:rFonts w:cs="Tahoma"/>
        </w:rPr>
      </w:pPr>
    </w:p>
    <w:p w14:paraId="51E3486D" w14:textId="5B0A8D2E" w:rsidR="00E329E0" w:rsidRPr="0016711F" w:rsidRDefault="00E329E0" w:rsidP="00E329E0">
      <w:pPr>
        <w:pStyle w:val="alpha2"/>
        <w:rPr>
          <w:rFonts w:cs="Tahoma"/>
        </w:rPr>
      </w:pPr>
      <w:r w:rsidRPr="0016711F">
        <w:rPr>
          <w:rFonts w:cs="Tahoma"/>
          <w:u w:val="single"/>
        </w:rPr>
        <w:t>Amortização do saldo do Valor Nominal Unitário Atualizado</w:t>
      </w:r>
      <w:r w:rsidRPr="0016711F">
        <w:rPr>
          <w:rFonts w:cs="Tahoma"/>
        </w:rPr>
        <w:t xml:space="preserve">: </w:t>
      </w:r>
      <w:r w:rsidR="008C5FBC" w:rsidRPr="0016711F">
        <w:rPr>
          <w:rFonts w:cs="Tahoma"/>
        </w:rPr>
        <w:t>O Valor Nominal Unitário Atualizado das Debêntures da 1ª Série será amortizado em [●] ([●]) parcelas [semestrais] e consecutivas, devidas sempre no dia 15 dos meses de [●] e [●] de cada ano, sendo a primeira parcela devida em [●] de [●] de 2023 e as demais parcelas em cada uma das respectivas datas de amortização das Debêntures da 1ª Série, de acordo com as datas indicadas na 2ª (segunda) coluna da tabela abaixo (cada uma, uma “</w:t>
      </w:r>
      <w:r w:rsidR="008C5FBC" w:rsidRPr="0016711F">
        <w:rPr>
          <w:rFonts w:cs="Tahoma"/>
          <w:b/>
          <w:bCs/>
        </w:rPr>
        <w:t>Data de Amortização das Debêntures da 1ª Série</w:t>
      </w:r>
      <w:r w:rsidR="008C5FBC" w:rsidRPr="0016711F">
        <w:rPr>
          <w:rFonts w:cs="Tahoma"/>
        </w:rPr>
        <w:t xml:space="preserve">”) e percentuais descritos na 3ª (terceira) coluna da tabela a seguir: </w:t>
      </w:r>
      <w:r w:rsidR="008C5FBC" w:rsidRPr="0016711F">
        <w:rPr>
          <w:rFonts w:cs="Tahoma"/>
          <w:highlight w:val="yellow"/>
        </w:rPr>
        <w:t>[Nota LDR: A ser preenchido oportunamente</w:t>
      </w:r>
      <w:r w:rsidR="00D94FC2" w:rsidRPr="0016711F">
        <w:rPr>
          <w:rFonts w:cs="Tahoma"/>
          <w:highlight w:val="yellow"/>
        </w:rPr>
        <w:t>. Datas de amortização das séries em discussão entre as partes</w:t>
      </w:r>
      <w:r w:rsidR="008C5FBC" w:rsidRPr="0016711F">
        <w:rPr>
          <w:rFonts w:cs="Tahoma"/>
          <w:highlight w:val="yellow"/>
        </w:rPr>
        <w:t>]</w:t>
      </w:r>
      <w:r w:rsidRPr="0016711F">
        <w:rPr>
          <w:rFonts w:cs="Tahoma"/>
        </w:rPr>
        <w:t>;</w:t>
      </w:r>
      <w:r w:rsidR="007432BC" w:rsidRPr="0016711F">
        <w:rPr>
          <w:rFonts w:cs="Tahoma"/>
        </w:rPr>
        <w:t xml:space="preserve"> </w:t>
      </w:r>
    </w:p>
    <w:p w14:paraId="175E6454" w14:textId="627ED190"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Pr="0016711F">
        <w:rPr>
          <w:rFonts w:cs="Tahoma"/>
        </w:rPr>
        <w:t xml:space="preserve">Sem prejuízo dos pagamentos em decorrência de eventual Eventos de Vencimento Antecipado e das hipóteses de Resgate Antecipado Obrigatório, Resgate Antecipado Facultativo, Amortização Extraordinária e Aquisição Facultativa, nos termos previstos na Escritura de Emissão, a Remuneração será paga, semestralmente, sempre no dia </w:t>
      </w:r>
      <w:r w:rsidR="009B50C3" w:rsidRPr="0016711F">
        <w:rPr>
          <w:rFonts w:cs="Tahoma"/>
        </w:rPr>
        <w:t>15</w:t>
      </w:r>
      <w:r w:rsidRPr="0016711F">
        <w:rPr>
          <w:rFonts w:cs="Tahoma"/>
        </w:rPr>
        <w:t xml:space="preserve"> dos meses de </w:t>
      </w:r>
      <w:r w:rsidR="007432BC" w:rsidRPr="0016711F">
        <w:rPr>
          <w:rFonts w:cs="Tahoma"/>
        </w:rPr>
        <w:t xml:space="preserve">[•] </w:t>
      </w:r>
      <w:r w:rsidRPr="0016711F">
        <w:rPr>
          <w:rFonts w:cs="Tahoma"/>
        </w:rPr>
        <w:t xml:space="preserve">e de </w:t>
      </w:r>
      <w:r w:rsidR="007432BC" w:rsidRPr="0016711F">
        <w:rPr>
          <w:rFonts w:cs="Tahoma"/>
        </w:rPr>
        <w:t xml:space="preserve">[•] </w:t>
      </w:r>
      <w:r w:rsidRPr="0016711F">
        <w:rPr>
          <w:rFonts w:cs="Tahoma"/>
        </w:rPr>
        <w:t xml:space="preserve">de cada ano, sendo o primeiro pagamento realizado em </w:t>
      </w:r>
      <w:r w:rsidR="009B50C3" w:rsidRPr="0016711F">
        <w:rPr>
          <w:rFonts w:cs="Tahoma"/>
        </w:rPr>
        <w:t>15</w:t>
      </w:r>
      <w:r w:rsidRPr="0016711F">
        <w:rPr>
          <w:rFonts w:cs="Tahoma"/>
        </w:rPr>
        <w:t xml:space="preserve"> de </w:t>
      </w:r>
      <w:r w:rsidR="007432BC" w:rsidRPr="0016711F">
        <w:rPr>
          <w:rFonts w:cs="Tahoma"/>
        </w:rPr>
        <w:t xml:space="preserve">[•] </w:t>
      </w:r>
      <w:r w:rsidRPr="0016711F">
        <w:rPr>
          <w:rFonts w:cs="Tahoma"/>
        </w:rPr>
        <w:t xml:space="preserve">de </w:t>
      </w:r>
      <w:r w:rsidR="00744356" w:rsidRPr="0016711F">
        <w:rPr>
          <w:rFonts w:cs="Tahoma"/>
        </w:rPr>
        <w:t>2023 </w:t>
      </w:r>
      <w:r w:rsidRPr="0016711F">
        <w:rPr>
          <w:rFonts w:cs="Tahoma"/>
        </w:rPr>
        <w:t>e, o último pagamento, na Data de Vencimento (sendo cada uma dessas datas, uma “</w:t>
      </w:r>
      <w:r w:rsidRPr="0016711F">
        <w:rPr>
          <w:rFonts w:cs="Tahoma"/>
          <w:b/>
        </w:rPr>
        <w:t>Data de Pagamento da Remuneração</w:t>
      </w:r>
      <w:r w:rsidRPr="0016711F">
        <w:rPr>
          <w:rFonts w:cs="Tahoma"/>
        </w:rPr>
        <w:t>”)</w:t>
      </w:r>
      <w:r w:rsidRPr="0016711F">
        <w:rPr>
          <w:rFonts w:cs="Tahoma"/>
          <w:color w:val="000000" w:themeColor="text1"/>
        </w:rPr>
        <w:t>;</w:t>
      </w:r>
      <w:r w:rsidR="007432BC" w:rsidRPr="0016711F">
        <w:rPr>
          <w:rFonts w:cs="Tahoma"/>
          <w:color w:val="000000" w:themeColor="text1"/>
        </w:rPr>
        <w:t xml:space="preserve"> </w:t>
      </w:r>
    </w:p>
    <w:p w14:paraId="1B3B9F1E" w14:textId="53AC1961"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Por ocasião do Resgate Antecipado Facultativo, o valor devido pela Emissora será equivalente ao recebimento</w:t>
      </w:r>
      <w:r w:rsidR="00851F08" w:rsidRPr="0016711F">
        <w:rPr>
          <w:rFonts w:cs="Tahoma"/>
          <w:color w:val="000000" w:themeColor="text1"/>
        </w:rPr>
        <w:t xml:space="preserve"> </w:t>
      </w:r>
      <w:r w:rsidR="00851F08" w:rsidRPr="0016711F">
        <w:rPr>
          <w:rFonts w:cs="Tahoma"/>
        </w:rPr>
        <w:t>será equivalente ao valor indicado no item (1) ou no item (2), dos dois, aquele que for maior, quais sejam (“</w:t>
      </w:r>
      <w:r w:rsidR="00851F08" w:rsidRPr="0016711F">
        <w:rPr>
          <w:rFonts w:cs="Tahoma"/>
          <w:b/>
        </w:rPr>
        <w:t>Valor de Resgate Antecipado</w:t>
      </w:r>
      <w:r w:rsidR="00851F08" w:rsidRPr="0016711F">
        <w:rPr>
          <w:rFonts w:cs="Tahoma"/>
        </w:rPr>
        <w:t>”)</w:t>
      </w:r>
      <w:r w:rsidR="00851F08" w:rsidRPr="0016711F">
        <w:rPr>
          <w:rFonts w:cs="Tahoma"/>
          <w:color w:val="000000" w:themeColor="text1"/>
        </w:rPr>
        <w:t xml:space="preserve">: (1) </w:t>
      </w:r>
      <w:r w:rsidR="00851F08" w:rsidRPr="0016711F">
        <w:rPr>
          <w:rFonts w:cs="Tahoma"/>
        </w:rPr>
        <w:t xml:space="preserve">Valor Nominal </w:t>
      </w:r>
      <w:r w:rsidR="00540891" w:rsidRPr="0016711F">
        <w:rPr>
          <w:rFonts w:cs="Tahoma"/>
        </w:rPr>
        <w:t xml:space="preserve">Unitário </w:t>
      </w:r>
      <w:r w:rsidR="00851F08" w:rsidRPr="0016711F">
        <w:rPr>
          <w:rFonts w:cs="Tahoma"/>
        </w:rPr>
        <w:t xml:space="preserve">Atualizado objeto do Resgate Antecipado Facultativo acrescido: (a) da Remuneração, calculada, </w:t>
      </w:r>
      <w:r w:rsidR="00851F08" w:rsidRPr="0016711F">
        <w:rPr>
          <w:rFonts w:cs="Tahoma"/>
          <w:i/>
        </w:rPr>
        <w:t xml:space="preserve">pro rata </w:t>
      </w:r>
      <w:proofErr w:type="spellStart"/>
      <w:r w:rsidR="00851F08" w:rsidRPr="0016711F">
        <w:rPr>
          <w:rFonts w:cs="Tahoma"/>
          <w:i/>
        </w:rPr>
        <w:t>temporis</w:t>
      </w:r>
      <w:proofErr w:type="spellEnd"/>
      <w:r w:rsidR="00851F08" w:rsidRPr="0016711F">
        <w:rPr>
          <w:rFonts w:cs="Tahoma"/>
        </w:rPr>
        <w:t>, desde a Data de Início da Rentabilidade ou a Data de Pagamento de Remuneração imediatamente anterior, conforme o caso, até a data do efetivo resgate; (b)</w:t>
      </w:r>
      <w:r w:rsidR="00706A6C" w:rsidRPr="0016711F">
        <w:rPr>
          <w:rFonts w:cs="Tahoma"/>
        </w:rPr>
        <w:t> </w:t>
      </w:r>
      <w:r w:rsidR="00851F08" w:rsidRPr="0016711F">
        <w:rPr>
          <w:rFonts w:cs="Tahoma"/>
        </w:rPr>
        <w:t>dos Encargos Moratórios, se houver; e (c) de quaisquer obrigações pecuniárias e outros acréscimos referentes às Debêntures; ou (2) valor presente das parcelas remanescentes de pagamento de amortização do Valor Nominal</w:t>
      </w:r>
      <w:r w:rsidR="00540891" w:rsidRPr="0016711F">
        <w:rPr>
          <w:rFonts w:cs="Tahoma"/>
        </w:rPr>
        <w:t xml:space="preserve"> Unitário</w:t>
      </w:r>
      <w:r w:rsidR="00851F08" w:rsidRPr="0016711F">
        <w:rPr>
          <w:rFonts w:cs="Tahoma"/>
        </w:rPr>
        <w:t xml:space="preserve"> Atualizado e da Remuneração, utilizando como taxa de desconto o cupom do título Tesouro IPCA+ com Juros Semestrais (NTN-B), com vencimento mais próximo ao prazo médio remanescente (</w:t>
      </w:r>
      <w:proofErr w:type="spellStart"/>
      <w:r w:rsidR="00851F08" w:rsidRPr="0016711F">
        <w:rPr>
          <w:rFonts w:cs="Tahoma"/>
          <w:i/>
        </w:rPr>
        <w:t>duration</w:t>
      </w:r>
      <w:proofErr w:type="spellEnd"/>
      <w:r w:rsidR="00851F08" w:rsidRPr="0016711F">
        <w:rPr>
          <w:rFonts w:cs="Tahoma"/>
        </w:rPr>
        <w:t>) das Debêntures, calculado conforme fórmula prevista na Escritura de Emissão, e somado aos Encargos Moratórios, se houver, a quaisquer obrigações pecuniárias e a outros acréscimos referentes às Debêntures</w:t>
      </w:r>
      <w:r w:rsidRPr="0016711F">
        <w:rPr>
          <w:rFonts w:cs="Tahoma"/>
          <w:color w:val="000000" w:themeColor="text1"/>
        </w:rPr>
        <w:t>;</w:t>
      </w:r>
    </w:p>
    <w:p w14:paraId="59540901" w14:textId="6C1DF2F7" w:rsidR="00E329E0" w:rsidRPr="0016711F" w:rsidRDefault="00E329E0" w:rsidP="00E329E0">
      <w:pPr>
        <w:pStyle w:val="alpha2"/>
        <w:rPr>
          <w:rFonts w:cs="Tahoma"/>
          <w:color w:val="000000" w:themeColor="text1"/>
        </w:rPr>
      </w:pPr>
      <w:r w:rsidRPr="0016711F">
        <w:rPr>
          <w:rFonts w:cs="Tahoma"/>
          <w:color w:val="000000" w:themeColor="text1"/>
          <w:u w:val="single"/>
        </w:rPr>
        <w:lastRenderedPageBreak/>
        <w:t>Aquisição Facultativa</w:t>
      </w:r>
      <w:r w:rsidRPr="0016711F">
        <w:rPr>
          <w:rFonts w:cs="Tahoma"/>
          <w:color w:val="000000" w:themeColor="text1"/>
        </w:rPr>
        <w:t>:</w:t>
      </w:r>
      <w:r w:rsidRPr="0016711F">
        <w:rPr>
          <w:rFonts w:cs="Tahoma"/>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w:t>
      </w:r>
      <w:r w:rsidRPr="0016711F">
        <w:rPr>
          <w:rFonts w:cs="Tahoma"/>
          <w:b/>
        </w:rPr>
        <w:t>Aquisição Facultativa</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permitido, observado o disposto na Lei 12.431, nas regras expedidas pelo CMN e na regulamentação aplicável; </w:t>
      </w:r>
      <w:r w:rsidR="008C5FBC" w:rsidRPr="0016711F">
        <w:rPr>
          <w:rFonts w:cs="Tahoma"/>
          <w:b/>
        </w:rPr>
        <w:t>(</w:t>
      </w:r>
      <w:proofErr w:type="spellStart"/>
      <w:r w:rsidR="008C5FBC" w:rsidRPr="0016711F">
        <w:rPr>
          <w:rFonts w:cs="Tahoma"/>
          <w:b/>
        </w:rPr>
        <w:t>ii</w:t>
      </w:r>
      <w:proofErr w:type="spellEnd"/>
      <w:r w:rsidR="008C5FBC" w:rsidRPr="0016711F">
        <w:rPr>
          <w:rFonts w:cs="Tahoma"/>
          <w:b/>
        </w:rPr>
        <w:t xml:space="preserve">) </w:t>
      </w:r>
      <w:r w:rsidR="008C5FBC" w:rsidRPr="0016711F">
        <w:rPr>
          <w:rFonts w:cs="Tahoma"/>
        </w:rPr>
        <w:t xml:space="preserve">permanecer na tesouraria da Emissora; ou </w:t>
      </w:r>
      <w:r w:rsidR="008C5FBC" w:rsidRPr="0016711F">
        <w:rPr>
          <w:rFonts w:cs="Tahoma"/>
          <w:b/>
        </w:rPr>
        <w:t>(</w:t>
      </w:r>
      <w:proofErr w:type="spellStart"/>
      <w:r w:rsidR="008C5FBC" w:rsidRPr="0016711F">
        <w:rPr>
          <w:rFonts w:cs="Tahoma"/>
          <w:b/>
        </w:rPr>
        <w:t>iii</w:t>
      </w:r>
      <w:proofErr w:type="spellEnd"/>
      <w:r w:rsidR="008C5FBC" w:rsidRPr="0016711F">
        <w:rPr>
          <w:rFonts w:cs="Tahoma"/>
          <w:b/>
        </w:rPr>
        <w:t>)</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14:paraId="07EA53AB" w14:textId="0C5673F6"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w:t>
      </w:r>
      <w:proofErr w:type="spellStart"/>
      <w:r w:rsidRPr="0016711F">
        <w:rPr>
          <w:rFonts w:cs="Tahoma"/>
          <w:color w:val="000000" w:themeColor="text1"/>
        </w:rPr>
        <w:t>ii</w:t>
      </w:r>
      <w:proofErr w:type="spellEnd"/>
      <w:r w:rsidRPr="0016711F">
        <w:rPr>
          <w:rFonts w:cs="Tahoma"/>
          <w:color w:val="000000" w:themeColor="text1"/>
        </w:rPr>
        <w:t>)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 xml:space="preserve">pro rata </w:t>
      </w:r>
      <w:proofErr w:type="spellStart"/>
      <w:r w:rsidRPr="0016711F">
        <w:rPr>
          <w:rFonts w:cs="Tahoma"/>
          <w:i/>
          <w:color w:val="000000" w:themeColor="text1"/>
        </w:rPr>
        <w:t>temporis</w:t>
      </w:r>
      <w:proofErr w:type="spellEnd"/>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14:paraId="4ABE1B9A" w14:textId="61322C77"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w:t>
      </w:r>
      <w:proofErr w:type="spellStart"/>
      <w:r w:rsidRPr="0016711F">
        <w:rPr>
          <w:rFonts w:cs="Tahoma"/>
        </w:rPr>
        <w:t>Escriturador</w:t>
      </w:r>
      <w:proofErr w:type="spellEnd"/>
      <w:r w:rsidRPr="0016711F">
        <w:rPr>
          <w:rFonts w:cs="Tahoma"/>
        </w:rPr>
        <w:t xml:space="preserve">,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14:paraId="39567BBB" w14:textId="572651DD"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 xml:space="preserve">multa moratória convencional, irredutível e de natureza não compensatória, de 2% (dois por cento); e (b) juros de mora calculados à taxa de 1% (um por cento) ao mês, desde a data da </w:t>
      </w:r>
      <w:r w:rsidRPr="0016711F">
        <w:rPr>
          <w:rFonts w:cs="Tahoma"/>
        </w:rPr>
        <w:lastRenderedPageBreak/>
        <w:t>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14:paraId="5AADB337" w14:textId="77777777" w:rsidR="00597171" w:rsidRPr="0016711F" w:rsidRDefault="00597171" w:rsidP="0089716A">
      <w:pPr>
        <w:pStyle w:val="TtuloAnexo"/>
        <w:rPr>
          <w:rFonts w:cs="Tahoma"/>
        </w:rPr>
      </w:pPr>
      <w:r w:rsidRPr="0016711F">
        <w:rPr>
          <w:rFonts w:cs="Tahoma"/>
        </w:rPr>
        <w:lastRenderedPageBreak/>
        <w:t xml:space="preserve">ANEXO </w:t>
      </w:r>
      <w:r w:rsidR="005973DE" w:rsidRPr="0016711F">
        <w:rPr>
          <w:rFonts w:cs="Tahoma"/>
        </w:rPr>
        <w:t>III</w:t>
      </w:r>
    </w:p>
    <w:p w14:paraId="7151D023" w14:textId="44024B49" w:rsidR="00597171" w:rsidRPr="0016711F" w:rsidRDefault="00597171" w:rsidP="0089716A">
      <w:pPr>
        <w:pStyle w:val="SubTtulo"/>
        <w:spacing w:before="280"/>
        <w:jc w:val="center"/>
        <w:rPr>
          <w:rFonts w:cs="Tahoma"/>
          <w:bCs/>
        </w:rPr>
      </w:pPr>
      <w:r w:rsidRPr="0016711F">
        <w:rPr>
          <w:rFonts w:cs="Tahoma"/>
        </w:rPr>
        <w:t>MODELO DE NOTIFICAÇÃO</w:t>
      </w:r>
    </w:p>
    <w:p w14:paraId="356F2384" w14:textId="77777777" w:rsidR="00597171" w:rsidRPr="0016711F" w:rsidRDefault="00597171" w:rsidP="0089716A">
      <w:pPr>
        <w:pStyle w:val="SubTtulo"/>
        <w:spacing w:before="280"/>
        <w:jc w:val="center"/>
        <w:rPr>
          <w:rFonts w:cs="Tahoma"/>
        </w:rPr>
      </w:pPr>
      <w:r w:rsidRPr="0016711F">
        <w:rPr>
          <w:rFonts w:cs="Tahoma"/>
        </w:rPr>
        <w:t>NOTIFICAÇÃO</w:t>
      </w:r>
    </w:p>
    <w:p w14:paraId="03B251FA" w14:textId="77777777" w:rsidR="00597171" w:rsidRPr="0016711F" w:rsidRDefault="00597171" w:rsidP="0089716A">
      <w:pPr>
        <w:pStyle w:val="Body"/>
        <w:rPr>
          <w:rFonts w:cs="Tahoma"/>
        </w:rPr>
      </w:pPr>
    </w:p>
    <w:p w14:paraId="4B6AFBF4" w14:textId="77777777"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14:paraId="757E2E47" w14:textId="77777777" w:rsidR="00D372B9" w:rsidRPr="0016711F" w:rsidRDefault="00D372B9" w:rsidP="00E50D39">
      <w:pPr>
        <w:pStyle w:val="Body"/>
        <w:jc w:val="left"/>
        <w:rPr>
          <w:rFonts w:cs="Tahoma"/>
          <w:b/>
        </w:rPr>
      </w:pPr>
    </w:p>
    <w:p w14:paraId="5E4501E0" w14:textId="489E21A9"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14:paraId="1865D69A" w14:textId="77777777" w:rsidR="00E50D39" w:rsidRPr="0016711F" w:rsidRDefault="00E50D39" w:rsidP="00E50D39">
      <w:pPr>
        <w:pStyle w:val="Body"/>
        <w:rPr>
          <w:rFonts w:cs="Tahoma"/>
        </w:rPr>
      </w:pPr>
    </w:p>
    <w:p w14:paraId="15E69ED3" w14:textId="3936A2C2"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14:paraId="4B67C610" w14:textId="77777777" w:rsidR="00E50D39" w:rsidRPr="0016711F" w:rsidRDefault="00E50D39" w:rsidP="00E50D39">
      <w:pPr>
        <w:pStyle w:val="Body"/>
        <w:rPr>
          <w:rFonts w:cs="Tahoma"/>
        </w:rPr>
      </w:pPr>
    </w:p>
    <w:p w14:paraId="41FC6B73" w14:textId="1E13F9B7" w:rsidR="00E50D39" w:rsidRPr="0016711F" w:rsidRDefault="00E50D39" w:rsidP="00E50D39">
      <w:pPr>
        <w:pStyle w:val="Body"/>
        <w:rPr>
          <w:rFonts w:cs="Tahoma"/>
        </w:rPr>
      </w:pPr>
      <w:r w:rsidRPr="0016711F">
        <w:rPr>
          <w:rFonts w:cs="Tahoma"/>
        </w:rPr>
        <w:t>Prezados Senhores,</w:t>
      </w:r>
    </w:p>
    <w:p w14:paraId="7F5FB2B3" w14:textId="10A0BA78"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742BBE" w:rsidDel="00F74D63">
        <w:rPr>
          <w:rFonts w:cs="Tahoma"/>
        </w:rPr>
        <w:t xml:space="preserve"> </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C5091F" w:rsidRPr="0016711F">
        <w:rPr>
          <w:rFonts w:cs="Tahoma"/>
          <w:kern w:val="0"/>
        </w:rPr>
        <w:t>[•]</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 e o Agente Fiduciário</w:t>
      </w:r>
      <w:r w:rsidRPr="0016711F">
        <w:rPr>
          <w:rFonts w:cs="Tahoma"/>
          <w:color w:val="000000"/>
        </w:rPr>
        <w:t xml:space="preserve"> em </w:t>
      </w:r>
      <w:r w:rsidR="00C5091F" w:rsidRPr="0016711F">
        <w:rPr>
          <w:rFonts w:cs="Tahoma"/>
        </w:rPr>
        <w:t>[•]</w:t>
      </w:r>
      <w:r w:rsidRPr="0016711F">
        <w:rPr>
          <w:rFonts w:cs="Tahoma"/>
          <w:bCs/>
        </w:rPr>
        <w:t xml:space="preserve"> (“</w:t>
      </w:r>
      <w:r w:rsidRPr="0016711F">
        <w:rPr>
          <w:rFonts w:cs="Tahoma"/>
          <w:b/>
          <w:bCs/>
        </w:rPr>
        <w:t>Escritura de Emissão</w:t>
      </w:r>
      <w:r w:rsidRPr="0016711F">
        <w:rPr>
          <w:rFonts w:cs="Tahoma"/>
          <w:bCs/>
        </w:rPr>
        <w:t>”).</w:t>
      </w:r>
    </w:p>
    <w:p w14:paraId="25887E85" w14:textId="792806EA"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r w:rsidR="00C5091F" w:rsidRPr="0016711F">
        <w:rPr>
          <w:rFonts w:cs="Tahoma"/>
          <w:color w:val="000000"/>
          <w:szCs w:val="20"/>
        </w:rPr>
        <w:t>[•]</w:t>
      </w:r>
      <w:r w:rsidRPr="0016711F">
        <w:rPr>
          <w:rFonts w:cs="Tahoma"/>
          <w:color w:val="000000"/>
          <w:szCs w:val="20"/>
        </w:rPr>
        <w:t>, de titularidade da Emissora, não movimentável pela Emissora, mantida na Agência nº </w:t>
      </w:r>
      <w:r w:rsidR="00C5091F" w:rsidRPr="0016711F">
        <w:rPr>
          <w:rFonts w:cs="Tahoma"/>
          <w:szCs w:val="20"/>
          <w:lang w:eastAsia="ar-SA"/>
        </w:rPr>
        <w:t>[•]</w:t>
      </w:r>
      <w:r w:rsidR="00326CE4" w:rsidRPr="0016711F">
        <w:rPr>
          <w:rFonts w:cs="Tahoma"/>
          <w:color w:val="000000"/>
          <w:szCs w:val="20"/>
        </w:rPr>
        <w:t xml:space="preserve"> </w:t>
      </w:r>
      <w:r w:rsidR="00DD4F75" w:rsidRPr="0016711F">
        <w:rPr>
          <w:rFonts w:cs="Tahoma"/>
          <w:szCs w:val="20"/>
        </w:rPr>
        <w:t xml:space="preserve">do Banco </w:t>
      </w:r>
      <w:r w:rsidR="00C5091F" w:rsidRPr="0016711F">
        <w:rPr>
          <w:rFonts w:cs="Tahoma"/>
          <w:szCs w:val="20"/>
        </w:rPr>
        <w:t>[•]</w:t>
      </w:r>
    </w:p>
    <w:p w14:paraId="4FBB6D13" w14:textId="77777777" w:rsidR="009A0CD3" w:rsidRPr="0016711F" w:rsidRDefault="009A0CD3" w:rsidP="0005341B">
      <w:pPr>
        <w:suppressAutoHyphens/>
        <w:autoSpaceDE w:val="0"/>
        <w:spacing w:line="320" w:lineRule="exact"/>
        <w:jc w:val="both"/>
        <w:rPr>
          <w:rFonts w:cs="Tahoma"/>
          <w:szCs w:val="20"/>
          <w:lang w:eastAsia="ar-SA"/>
        </w:rPr>
      </w:pPr>
    </w:p>
    <w:p w14:paraId="25BC136F" w14:textId="6F03F2E0"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14:paraId="05897357" w14:textId="77777777" w:rsidR="00C5091F" w:rsidRPr="0016711F" w:rsidRDefault="00C5091F" w:rsidP="009A0CD3">
      <w:pPr>
        <w:suppressAutoHyphens/>
        <w:autoSpaceDE w:val="0"/>
        <w:spacing w:line="320" w:lineRule="exact"/>
        <w:jc w:val="both"/>
        <w:rPr>
          <w:rFonts w:eastAsia="SimSun" w:cs="Tahoma"/>
        </w:rPr>
      </w:pPr>
    </w:p>
    <w:p w14:paraId="3B425680" w14:textId="1BE47FC6" w:rsidR="00E50D39" w:rsidRPr="0016711F" w:rsidRDefault="0005341B" w:rsidP="009A0CD3">
      <w:pPr>
        <w:suppressAutoHyphens/>
        <w:autoSpaceDE w:val="0"/>
        <w:spacing w:line="320" w:lineRule="exact"/>
        <w:jc w:val="both"/>
        <w:rPr>
          <w:rFonts w:eastAsia="SimSun" w:cs="Tahoma"/>
        </w:rPr>
      </w:pPr>
      <w:r w:rsidRPr="0016711F">
        <w:rPr>
          <w:rFonts w:eastAsia="SimSun" w:cs="Tahoma"/>
        </w:rPr>
        <w:lastRenderedPageBreak/>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14:paraId="280683D5" w14:textId="77777777" w:rsidR="009A0CD3" w:rsidRPr="0016711F" w:rsidRDefault="009A0CD3" w:rsidP="009A0CD3">
      <w:pPr>
        <w:suppressAutoHyphens/>
        <w:autoSpaceDE w:val="0"/>
        <w:spacing w:line="320" w:lineRule="exact"/>
        <w:jc w:val="both"/>
        <w:rPr>
          <w:rFonts w:eastAsia="SimSun" w:cs="Tahoma"/>
        </w:rPr>
      </w:pPr>
    </w:p>
    <w:p w14:paraId="7AFD49C8" w14:textId="34E86A46"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14:paraId="5341CDE1" w14:textId="77777777" w:rsidR="009A0CD3" w:rsidRPr="0016711F" w:rsidRDefault="009A0CD3" w:rsidP="00E50D39">
      <w:pPr>
        <w:pStyle w:val="Body"/>
        <w:rPr>
          <w:rFonts w:eastAsia="SimSun" w:cs="Tahoma"/>
        </w:rPr>
      </w:pPr>
    </w:p>
    <w:p w14:paraId="622F0927" w14:textId="44A10FBA"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14:paraId="417EFCA0" w14:textId="4FF4F64C" w:rsidR="00E50D39" w:rsidRPr="0016711F" w:rsidRDefault="00E50D39" w:rsidP="00E50D39">
      <w:pPr>
        <w:pStyle w:val="Body"/>
        <w:rPr>
          <w:rFonts w:cs="Tahoma"/>
          <w:szCs w:val="20"/>
          <w:lang w:val="en-US"/>
        </w:rPr>
      </w:pPr>
    </w:p>
    <w:p w14:paraId="03999DC6" w14:textId="77777777" w:rsidR="001D4A14" w:rsidRPr="0016711F" w:rsidRDefault="001D4A14" w:rsidP="00E50D39">
      <w:pPr>
        <w:pStyle w:val="Body"/>
        <w:rPr>
          <w:rFonts w:cs="Tahoma"/>
          <w:szCs w:val="20"/>
          <w:lang w:val="en-US"/>
        </w:rPr>
      </w:pPr>
    </w:p>
    <w:p w14:paraId="21FFFD3F" w14:textId="57F4E206"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F5C13D0" w14:textId="16A72EC8" w:rsidR="00597171" w:rsidRPr="0016711F" w:rsidRDefault="00597171" w:rsidP="005C22C4">
      <w:pPr>
        <w:pStyle w:val="TtuloAnexo"/>
        <w:rPr>
          <w:rFonts w:cs="Tahoma"/>
        </w:rPr>
      </w:pPr>
      <w:r w:rsidRPr="0016711F">
        <w:rPr>
          <w:rFonts w:cs="Tahoma"/>
        </w:rPr>
        <w:lastRenderedPageBreak/>
        <w:t xml:space="preserve">ANEXO </w:t>
      </w:r>
      <w:r w:rsidR="007D6317" w:rsidRPr="0016711F">
        <w:rPr>
          <w:rFonts w:cs="Tahoma"/>
        </w:rPr>
        <w:t>I</w:t>
      </w:r>
      <w:r w:rsidRPr="0016711F">
        <w:rPr>
          <w:rFonts w:cs="Tahoma"/>
        </w:rPr>
        <w:t>V</w:t>
      </w:r>
    </w:p>
    <w:p w14:paraId="0A711EE8" w14:textId="77777777"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14:paraId="2044DEED" w14:textId="77777777" w:rsidR="00597171" w:rsidRPr="0016711F" w:rsidRDefault="00597171" w:rsidP="005C22C4">
      <w:pPr>
        <w:pStyle w:val="SubTtulo"/>
        <w:spacing w:before="280"/>
        <w:jc w:val="center"/>
        <w:rPr>
          <w:rFonts w:cs="Tahoma"/>
        </w:rPr>
      </w:pPr>
      <w:r w:rsidRPr="0016711F">
        <w:rPr>
          <w:rFonts w:cs="Tahoma"/>
        </w:rPr>
        <w:t>PROCURAÇÃO</w:t>
      </w:r>
    </w:p>
    <w:p w14:paraId="0D28E42C" w14:textId="77777777" w:rsidR="00597171" w:rsidRPr="0016711F" w:rsidRDefault="00597171" w:rsidP="005C22C4">
      <w:pPr>
        <w:pStyle w:val="Body"/>
        <w:rPr>
          <w:rFonts w:cs="Tahoma"/>
        </w:rPr>
      </w:pPr>
    </w:p>
    <w:p w14:paraId="74C616B1" w14:textId="7BC56915"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742BBE" w:rsidDel="00F74D63">
        <w:rPr>
          <w:rFonts w:cs="Tahoma"/>
        </w:rPr>
        <w:t xml:space="preserve"> </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Pr="0016711F">
        <w:rPr>
          <w:rFonts w:cs="Tahoma"/>
        </w:rPr>
        <w:t>[•]</w:t>
      </w:r>
      <w:r w:rsidR="00706A6C" w:rsidRPr="0016711F">
        <w:rPr>
          <w:rFonts w:cs="Tahoma"/>
        </w:rPr>
        <w:t>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14:paraId="2B78F964" w14:textId="463AB4D6"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14:paraId="4D43539F" w14:textId="75CE4B44"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14:paraId="367B5045" w14:textId="77777777"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14:paraId="643C1A59" w14:textId="55385161"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14:paraId="52C8193D" w14:textId="29CB549D"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14:paraId="14EA48B6" w14:textId="5AB47E9F"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diretamente os Direitos Cedidos Fiduciariamente das respectivas contrapartes, bem </w:t>
      </w:r>
      <w:r w:rsidR="00597171" w:rsidRPr="0016711F">
        <w:rPr>
          <w:rFonts w:cs="Tahoma"/>
        </w:rPr>
        <w:lastRenderedPageBreak/>
        <w:t>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14:paraId="047FC176" w14:textId="596A721A"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14:paraId="5092239B" w14:textId="63A82F34"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14:paraId="1677F9F2" w14:textId="4EE99B99"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14:paraId="3E0190BA" w14:textId="62DE753B"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14:paraId="48752F02" w14:textId="77777777"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14:paraId="5D982672" w14:textId="53D2FF2F"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14:paraId="14A8CD9C" w14:textId="77777777"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14:paraId="202118C9" w14:textId="1740B3D2" w:rsidR="00597171" w:rsidRPr="0016711F" w:rsidRDefault="00597171" w:rsidP="005C22C4">
      <w:pPr>
        <w:pStyle w:val="Body"/>
        <w:rPr>
          <w:rFonts w:cs="Tahoma"/>
        </w:rPr>
      </w:pPr>
      <w:r w:rsidRPr="0016711F">
        <w:rPr>
          <w:rFonts w:cs="Tahoma"/>
        </w:rPr>
        <w:t xml:space="preserve">Esta procuração vigorará pelo prazo de </w:t>
      </w:r>
      <w:r w:rsidR="00C5091F" w:rsidRPr="0016711F">
        <w:rPr>
          <w:rFonts w:cs="Tahoma"/>
        </w:rPr>
        <w:t>[</w:t>
      </w:r>
      <w:r w:rsidRPr="0016711F">
        <w:rPr>
          <w:rFonts w:cs="Tahoma"/>
        </w:rPr>
        <w:t>1 (um) ano</w:t>
      </w:r>
      <w:r w:rsidR="00C5091F" w:rsidRPr="0016711F">
        <w:rPr>
          <w:rFonts w:cs="Tahoma"/>
        </w:rPr>
        <w:t>]</w:t>
      </w:r>
      <w:r w:rsidRPr="0016711F">
        <w:rPr>
          <w:rFonts w:cs="Tahoma"/>
        </w:rPr>
        <w:t xml:space="preserve">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w:t>
      </w:r>
      <w:proofErr w:type="spellStart"/>
      <w:r w:rsidRPr="0016711F">
        <w:rPr>
          <w:rFonts w:cs="Tahoma"/>
          <w:color w:val="000000"/>
        </w:rPr>
        <w:t>ii</w:t>
      </w:r>
      <w:proofErr w:type="spellEnd"/>
      <w:r w:rsidRPr="0016711F">
        <w:rPr>
          <w:rFonts w:cs="Tahoma"/>
          <w:color w:val="000000"/>
        </w:rPr>
        <w:t>) até o término da vigência da cessão fiduciária dos Direitos Cedidos Fiduciariamente, o que ocorrer primeiro.</w:t>
      </w:r>
      <w:r w:rsidR="00C5091F" w:rsidRPr="0016711F">
        <w:rPr>
          <w:rFonts w:cs="Tahoma"/>
          <w:color w:val="000000"/>
        </w:rPr>
        <w:t xml:space="preserve"> </w:t>
      </w:r>
      <w:r w:rsidR="00744356" w:rsidRPr="0016711F">
        <w:rPr>
          <w:rFonts w:cs="Tahoma"/>
        </w:rPr>
        <w:t>[</w:t>
      </w:r>
      <w:r w:rsidR="00744356" w:rsidRPr="0016711F">
        <w:rPr>
          <w:rFonts w:cs="Tahoma"/>
          <w:highlight w:val="yellow"/>
        </w:rPr>
        <w:t>Nota LDR: a ser confirmado no estatuto social da Companhia o prazo máximo de duração para procurações</w:t>
      </w:r>
      <w:r w:rsidR="00744356" w:rsidRPr="0016711F">
        <w:rPr>
          <w:rFonts w:cs="Tahoma"/>
        </w:rPr>
        <w:t>]</w:t>
      </w:r>
    </w:p>
    <w:p w14:paraId="6782254E" w14:textId="77777777"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14:paraId="0EAEAB5E" w14:textId="419C04DA" w:rsidR="00597171" w:rsidRPr="0016711F" w:rsidRDefault="00597171" w:rsidP="005C22C4">
      <w:pPr>
        <w:pStyle w:val="Body"/>
        <w:rPr>
          <w:rFonts w:cs="Tahoma"/>
        </w:rPr>
      </w:pPr>
      <w:r w:rsidRPr="0016711F">
        <w:rPr>
          <w:rFonts w:cs="Tahoma"/>
        </w:rPr>
        <w:lastRenderedPageBreak/>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14:paraId="5DF0DB96" w14:textId="77777777" w:rsidR="00597171" w:rsidRPr="0016711F" w:rsidRDefault="00597171" w:rsidP="005C22C4">
      <w:pPr>
        <w:pStyle w:val="Body"/>
        <w:rPr>
          <w:rFonts w:cs="Tahoma"/>
        </w:rPr>
      </w:pPr>
    </w:p>
    <w:p w14:paraId="496EB03C" w14:textId="5E6C712C"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14:paraId="366BC251" w14:textId="37467871" w:rsidR="00FB6799" w:rsidRPr="0016711F" w:rsidRDefault="00FB6799" w:rsidP="005C22C4">
      <w:pPr>
        <w:pStyle w:val="Body"/>
        <w:rPr>
          <w:rFonts w:cs="Tahoma"/>
          <w:bCs/>
        </w:rPr>
      </w:pPr>
    </w:p>
    <w:p w14:paraId="258753C7" w14:textId="77777777" w:rsidR="001D4A14" w:rsidRPr="0016711F" w:rsidRDefault="001D4A14" w:rsidP="005C22C4">
      <w:pPr>
        <w:pStyle w:val="Body"/>
        <w:rPr>
          <w:rFonts w:cs="Tahoma"/>
          <w:bCs/>
        </w:rPr>
      </w:pPr>
    </w:p>
    <w:p w14:paraId="5CF1239F" w14:textId="0F5A73FD"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077BAC33" w14:textId="77777777" w:rsidR="00597171" w:rsidRPr="0016711F" w:rsidRDefault="00597171" w:rsidP="005C22C4">
      <w:pPr>
        <w:pStyle w:val="Body"/>
        <w:rPr>
          <w:rFonts w:cs="Tahoma"/>
        </w:rPr>
      </w:pPr>
    </w:p>
    <w:sectPr w:rsidR="00597171" w:rsidRPr="0016711F" w:rsidSect="009B50C3">
      <w:footerReference w:type="default" r:id="rId9"/>
      <w:headerReference w:type="first" r:id="rId10"/>
      <w:footerReference w:type="first" r:id="rId11"/>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2BB02" w14:textId="77777777" w:rsidR="008E6D41" w:rsidRDefault="008E6D41" w:rsidP="000B3D0E">
      <w:r>
        <w:separator/>
      </w:r>
    </w:p>
  </w:endnote>
  <w:endnote w:type="continuationSeparator" w:id="0">
    <w:p w14:paraId="1BD070A8" w14:textId="77777777" w:rsidR="008E6D41" w:rsidRDefault="008E6D41" w:rsidP="000B3D0E">
      <w:r>
        <w:continuationSeparator/>
      </w:r>
    </w:p>
  </w:endnote>
  <w:endnote w:type="continuationNotice" w:id="1">
    <w:p w14:paraId="62496813" w14:textId="77777777" w:rsidR="008E6D41" w:rsidRDefault="008E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33433104"/>
      <w:docPartObj>
        <w:docPartGallery w:val="Page Numbers (Bottom of Page)"/>
        <w:docPartUnique/>
      </w:docPartObj>
    </w:sdtPr>
    <w:sdtEndPr/>
    <w:sdtContent>
      <w:p w14:paraId="601073F0" w14:textId="1D52CBAB" w:rsidR="006928B9" w:rsidRPr="006928B9" w:rsidRDefault="006928B9">
        <w:pPr>
          <w:pStyle w:val="Rodap"/>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14:paraId="46AD23F1" w14:textId="5D3547CD" w:rsidR="008E6D41" w:rsidRPr="00F8186A" w:rsidRDefault="008E6D41" w:rsidP="0069274D">
    <w:pPr>
      <w:pStyle w:val="Rodap"/>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822F" w14:textId="662B7983" w:rsidR="008E6D41" w:rsidRPr="00AF68C6" w:rsidRDefault="008E6D4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99EF" w14:textId="77777777" w:rsidR="008E6D41" w:rsidRDefault="008E6D41" w:rsidP="000B3D0E">
      <w:r>
        <w:separator/>
      </w:r>
    </w:p>
  </w:footnote>
  <w:footnote w:type="continuationSeparator" w:id="0">
    <w:p w14:paraId="2688282B" w14:textId="77777777" w:rsidR="008E6D41" w:rsidRDefault="008E6D41" w:rsidP="000B3D0E">
      <w:r>
        <w:continuationSeparator/>
      </w:r>
    </w:p>
  </w:footnote>
  <w:footnote w:type="continuationNotice" w:id="1">
    <w:p w14:paraId="690BF191" w14:textId="77777777" w:rsidR="008E6D41" w:rsidRDefault="008E6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986C" w14:textId="77777777" w:rsidR="00E14B4A" w:rsidRPr="00D36D38" w:rsidRDefault="00E14B4A" w:rsidP="00D36D38">
    <w:pPr>
      <w:pStyle w:val="Cabealho"/>
      <w:jc w:val="right"/>
      <w:rPr>
        <w:b/>
        <w:bCs/>
      </w:rPr>
    </w:pPr>
    <w:r w:rsidRPr="00D36D38">
      <w:rPr>
        <w:b/>
        <w:bCs/>
      </w:rPr>
      <w:t>MINUTA LDR</w:t>
    </w:r>
  </w:p>
  <w:p w14:paraId="3CCD2E44" w14:textId="26446C56" w:rsidR="00E14B4A" w:rsidRDefault="00E14B4A" w:rsidP="00D36D38">
    <w:pPr>
      <w:pStyle w:val="Cabealho"/>
      <w:jc w:val="right"/>
    </w:pPr>
    <w:r>
      <w:fldChar w:fldCharType="begin"/>
    </w:r>
    <w:r>
      <w:instrText xml:space="preserve"> DATE  \@ "dd.MM.yyyy"  \* MERGEFORMAT </w:instrText>
    </w:r>
    <w:r>
      <w:fldChar w:fldCharType="separate"/>
    </w:r>
    <w:r>
      <w:rPr>
        <w:noProof/>
      </w:rPr>
      <w:t>06.07.2021</w:t>
    </w:r>
    <w:r>
      <w:fldChar w:fldCharType="end"/>
    </w:r>
  </w:p>
  <w:p w14:paraId="53E33219" w14:textId="77777777" w:rsidR="00E14B4A" w:rsidRDefault="00E14B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 w:numId="68">
    <w:abstractNumId w:val="11"/>
  </w:num>
  <w:num w:numId="69">
    <w:abstractNumId w:val="11"/>
  </w:num>
  <w:num w:numId="70">
    <w:abstractNumId w:val="7"/>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54DE"/>
    <w:rsid w:val="000D385C"/>
    <w:rsid w:val="000D45CF"/>
    <w:rsid w:val="000D6E8C"/>
    <w:rsid w:val="000E5559"/>
    <w:rsid w:val="000F113B"/>
    <w:rsid w:val="000F6CD6"/>
    <w:rsid w:val="00106815"/>
    <w:rsid w:val="0011358D"/>
    <w:rsid w:val="0011410E"/>
    <w:rsid w:val="0011671F"/>
    <w:rsid w:val="00120F73"/>
    <w:rsid w:val="00123108"/>
    <w:rsid w:val="00124641"/>
    <w:rsid w:val="001266BF"/>
    <w:rsid w:val="00131AC3"/>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F3B"/>
    <w:rsid w:val="002B1ABA"/>
    <w:rsid w:val="002B74A4"/>
    <w:rsid w:val="002C42EE"/>
    <w:rsid w:val="002C49FE"/>
    <w:rsid w:val="002C5B35"/>
    <w:rsid w:val="002D037C"/>
    <w:rsid w:val="002E1370"/>
    <w:rsid w:val="002E1379"/>
    <w:rsid w:val="002E1578"/>
    <w:rsid w:val="002E64FA"/>
    <w:rsid w:val="002F7C2F"/>
    <w:rsid w:val="00301552"/>
    <w:rsid w:val="00301CE9"/>
    <w:rsid w:val="00301D14"/>
    <w:rsid w:val="0031524E"/>
    <w:rsid w:val="00317A19"/>
    <w:rsid w:val="003219B5"/>
    <w:rsid w:val="0032358D"/>
    <w:rsid w:val="00326BDD"/>
    <w:rsid w:val="00326CE4"/>
    <w:rsid w:val="00331F01"/>
    <w:rsid w:val="00334C56"/>
    <w:rsid w:val="00337E16"/>
    <w:rsid w:val="00341BCA"/>
    <w:rsid w:val="00343133"/>
    <w:rsid w:val="00344340"/>
    <w:rsid w:val="00351887"/>
    <w:rsid w:val="00352026"/>
    <w:rsid w:val="003624CB"/>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C0560"/>
    <w:rsid w:val="004C11B5"/>
    <w:rsid w:val="004C4CC5"/>
    <w:rsid w:val="004C633E"/>
    <w:rsid w:val="004D21F1"/>
    <w:rsid w:val="004D23CC"/>
    <w:rsid w:val="004D412C"/>
    <w:rsid w:val="004E3BC9"/>
    <w:rsid w:val="004F17E3"/>
    <w:rsid w:val="004F50C4"/>
    <w:rsid w:val="004F51A3"/>
    <w:rsid w:val="004F5405"/>
    <w:rsid w:val="004F6675"/>
    <w:rsid w:val="004F7714"/>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93358"/>
    <w:rsid w:val="00BA4198"/>
    <w:rsid w:val="00BA5A08"/>
    <w:rsid w:val="00BB176C"/>
    <w:rsid w:val="00BB508D"/>
    <w:rsid w:val="00BC15D0"/>
    <w:rsid w:val="00BC392A"/>
    <w:rsid w:val="00BC4A3E"/>
    <w:rsid w:val="00BC6ACD"/>
    <w:rsid w:val="00BD0E7F"/>
    <w:rsid w:val="00BD2B39"/>
    <w:rsid w:val="00BE0420"/>
    <w:rsid w:val="00BF16D0"/>
    <w:rsid w:val="00BF22BD"/>
    <w:rsid w:val="00BF7E35"/>
    <w:rsid w:val="00C03C7B"/>
    <w:rsid w:val="00C111B0"/>
    <w:rsid w:val="00C11C2E"/>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A0B36"/>
    <w:rsid w:val="00CA4AAE"/>
    <w:rsid w:val="00CB1C80"/>
    <w:rsid w:val="00CB3862"/>
    <w:rsid w:val="00CB48D2"/>
    <w:rsid w:val="00CB785C"/>
    <w:rsid w:val="00CC285D"/>
    <w:rsid w:val="00CC3333"/>
    <w:rsid w:val="00CC39F6"/>
    <w:rsid w:val="00CC49B8"/>
    <w:rsid w:val="00CC6AFF"/>
    <w:rsid w:val="00CD385C"/>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6B9A"/>
    <w:rsid w:val="00D372B9"/>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93C"/>
    <w:rsid w:val="00F14D44"/>
    <w:rsid w:val="00F2013D"/>
    <w:rsid w:val="00F273EB"/>
    <w:rsid w:val="00F3601A"/>
    <w:rsid w:val="00F42A33"/>
    <w:rsid w:val="00F4358F"/>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B8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guilherme@lyoncapita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0435-987A-4814-BA3B-52808831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15852</Words>
  <Characters>91625</Characters>
  <Application>Microsoft Office Word</Application>
  <DocSecurity>0</DocSecurity>
  <Lines>1527</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Beatriz Rocha</cp:lastModifiedBy>
  <cp:revision>2</cp:revision>
  <cp:lastPrinted>2019-12-10T22:41:00Z</cp:lastPrinted>
  <dcterms:created xsi:type="dcterms:W3CDTF">2021-07-06T23:13:00Z</dcterms:created>
  <dcterms:modified xsi:type="dcterms:W3CDTF">2021-07-06T23:13:00Z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