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8337" w14:textId="77777777" w:rsidR="00502460" w:rsidRPr="00502460" w:rsidRDefault="00502460" w:rsidP="00502460">
      <w:pPr>
        <w:pStyle w:val="Ttulo"/>
        <w:spacing w:afterLines="140" w:after="336"/>
        <w:jc w:val="center"/>
        <w:rPr>
          <w:rFonts w:ascii="Tahoma" w:eastAsia="Times New Roman" w:hAnsi="Tahoma" w:cs="Tahoma"/>
          <w:b/>
          <w:bCs/>
          <w:spacing w:val="0"/>
          <w:sz w:val="22"/>
          <w:szCs w:val="32"/>
          <w:lang w:val="en-US"/>
        </w:rPr>
      </w:pPr>
      <w:r w:rsidRPr="00502460">
        <w:rPr>
          <w:rFonts w:ascii="Tahoma" w:eastAsia="Times New Roman" w:hAnsi="Tahoma" w:cs="Tahoma"/>
          <w:b/>
          <w:bCs/>
          <w:spacing w:val="0"/>
          <w:sz w:val="22"/>
          <w:szCs w:val="32"/>
          <w:lang w:val="en-US"/>
        </w:rPr>
        <w:t>LC ENERGIA HOLDING S.A.</w:t>
      </w:r>
    </w:p>
    <w:p w14:paraId="6239B5F9" w14:textId="77777777" w:rsidR="00502460" w:rsidRPr="00502460" w:rsidRDefault="00502460" w:rsidP="00502460">
      <w:pPr>
        <w:pStyle w:val="Body"/>
        <w:spacing w:afterLines="140" w:after="336"/>
        <w:jc w:val="center"/>
        <w:rPr>
          <w:rFonts w:cs="Tahoma"/>
          <w:kern w:val="28"/>
          <w:sz w:val="22"/>
          <w:szCs w:val="32"/>
          <w:lang w:val="en-US"/>
        </w:rPr>
      </w:pPr>
      <w:r w:rsidRPr="00502460">
        <w:rPr>
          <w:rFonts w:cs="Tahoma"/>
          <w:kern w:val="28"/>
          <w:sz w:val="22"/>
          <w:szCs w:val="32"/>
          <w:lang w:val="en-US"/>
        </w:rPr>
        <w:t>CNPJ/ME Nº 32.997.529/0001-18</w:t>
      </w:r>
      <w:r w:rsidRPr="00502460">
        <w:rPr>
          <w:rFonts w:cs="Tahoma"/>
          <w:kern w:val="28"/>
          <w:sz w:val="22"/>
          <w:szCs w:val="32"/>
          <w:lang w:val="en-US"/>
        </w:rPr>
        <w:br/>
        <w:t>NIRE: 35300533160</w:t>
      </w:r>
    </w:p>
    <w:p w14:paraId="5B0703A5" w14:textId="71505C1C" w:rsidR="00502460" w:rsidRDefault="00502460" w:rsidP="00502460">
      <w:pPr>
        <w:pStyle w:val="SubTtulo0"/>
        <w:spacing w:before="0" w:afterLines="140" w:after="336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ATA DA ASSEMBLEIA DE DEBENTURISTAS DA</w:t>
      </w:r>
      <w:r>
        <w:rPr>
          <w:rFonts w:cs="Tahoma"/>
          <w:sz w:val="20"/>
          <w:szCs w:val="20"/>
        </w:rPr>
        <w:br/>
        <w:t>2ª (SEGUNDA) EMISSÃO DE DEBÊNTURES DA LC ENERGIA HOLDING S.A.</w:t>
      </w:r>
      <w:r>
        <w:rPr>
          <w:rFonts w:cs="Tahoma"/>
          <w:sz w:val="20"/>
          <w:szCs w:val="20"/>
        </w:rPr>
        <w:br/>
        <w:t xml:space="preserve">REALIZADA EM </w:t>
      </w:r>
      <w:r>
        <w:rPr>
          <w:rFonts w:cs="Tahoma"/>
          <w:sz w:val="20"/>
          <w:szCs w:val="20"/>
        </w:rPr>
        <w:t>06</w:t>
      </w:r>
      <w:r>
        <w:rPr>
          <w:rFonts w:cs="Tahoma"/>
          <w:sz w:val="20"/>
          <w:szCs w:val="20"/>
        </w:rPr>
        <w:t xml:space="preserve"> DE </w:t>
      </w:r>
      <w:r>
        <w:rPr>
          <w:rFonts w:cs="Tahoma"/>
          <w:sz w:val="20"/>
          <w:szCs w:val="20"/>
        </w:rPr>
        <w:t xml:space="preserve">ABRIL </w:t>
      </w:r>
      <w:r>
        <w:rPr>
          <w:rFonts w:cs="Tahoma"/>
          <w:sz w:val="20"/>
          <w:szCs w:val="20"/>
        </w:rPr>
        <w:t>DE 2022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27BFD38F" w14:textId="37A2DA73" w:rsidR="001D0A50" w:rsidRDefault="009D43BE" w:rsidP="001D0A50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lang w:val="pt-BR"/>
        </w:rPr>
        <w:t>DATA, HORA E LOCAL:</w:t>
      </w:r>
      <w:r>
        <w:rPr>
          <w:lang w:val="pt-BR"/>
        </w:rPr>
        <w:t xml:space="preserve"> Em </w:t>
      </w:r>
      <w:r w:rsidR="0087276E">
        <w:rPr>
          <w:lang w:val="pt-BR"/>
        </w:rPr>
        <w:t>06 de abril de 2022</w:t>
      </w:r>
      <w:r>
        <w:rPr>
          <w:lang w:val="pt-BR"/>
        </w:rPr>
        <w:t xml:space="preserve">, às 10 horas, na sede da </w:t>
      </w:r>
      <w:r w:rsidR="009D661D">
        <w:rPr>
          <w:lang w:val="pt-BR"/>
        </w:rPr>
        <w:t>FS</w:t>
      </w:r>
      <w:r>
        <w:rPr>
          <w:lang w:val="pt-BR"/>
        </w:rPr>
        <w:t xml:space="preserve"> Transmissora de Energia Elétrica S.A. (“</w:t>
      </w:r>
      <w:r>
        <w:rPr>
          <w:u w:val="single"/>
          <w:lang w:val="pt-BR"/>
        </w:rPr>
        <w:t>Companhia</w:t>
      </w:r>
      <w:r>
        <w:rPr>
          <w:lang w:val="pt-BR"/>
        </w:rPr>
        <w:t xml:space="preserve">”), localizada na cidade de São Paulo, Estado de São Paulo, na Avenida Presidente Juscelino Kubitschek 2041, Torre D, andar 23, sala </w:t>
      </w:r>
      <w:r w:rsidR="00502460">
        <w:rPr>
          <w:lang w:val="pt-BR"/>
        </w:rPr>
        <w:t>12</w:t>
      </w:r>
      <w:r>
        <w:rPr>
          <w:lang w:val="pt-BR"/>
        </w:rPr>
        <w:t>, Vila Nova Conceição, CEP 04543-</w:t>
      </w:r>
      <w:r w:rsidR="001D0A50">
        <w:rPr>
          <w:lang w:val="pt-BR"/>
        </w:rPr>
        <w:t>011.</w:t>
      </w:r>
    </w:p>
    <w:p w14:paraId="5EE1E56B" w14:textId="77777777" w:rsidR="001D0A50" w:rsidRPr="001D0A50" w:rsidRDefault="001D0A50" w:rsidP="001D0A50">
      <w:pPr>
        <w:autoSpaceDE w:val="0"/>
        <w:autoSpaceDN w:val="0"/>
        <w:adjustRightInd w:val="0"/>
        <w:spacing w:after="0" w:line="320" w:lineRule="exact"/>
        <w:rPr>
          <w:lang w:val="pt-BR" w:eastAsia="pt-BR"/>
        </w:rPr>
      </w:pPr>
    </w:p>
    <w:p w14:paraId="36BF88E6" w14:textId="6A7638C9" w:rsidR="00502460" w:rsidRPr="00502460" w:rsidRDefault="009D43BE" w:rsidP="001D0A50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 w:rsidRPr="001D0A50">
        <w:rPr>
          <w:b/>
          <w:bCs/>
          <w:lang w:val="pt-BR"/>
        </w:rPr>
        <w:t>CONVOCAÇÃO</w:t>
      </w:r>
      <w:r w:rsidRPr="001D0A50">
        <w:rPr>
          <w:lang w:val="pt-BR"/>
        </w:rPr>
        <w:t xml:space="preserve">: </w:t>
      </w:r>
      <w:r w:rsidR="00502460" w:rsidRPr="00502460">
        <w:rPr>
          <w:rFonts w:cs="Tahoma"/>
          <w:szCs w:val="20"/>
          <w:lang w:val="pt-BR"/>
        </w:rPr>
        <w:t>Dispensada a convocação por edital, tendo em vista que se verificou a presença de debenturista (“</w:t>
      </w:r>
      <w:r w:rsidR="00502460" w:rsidRPr="00502460">
        <w:rPr>
          <w:rFonts w:cs="Tahoma"/>
          <w:b/>
          <w:bCs/>
          <w:szCs w:val="20"/>
          <w:lang w:val="pt-BR"/>
        </w:rPr>
        <w:t>Debenturista</w:t>
      </w:r>
      <w:r w:rsidR="00502460" w:rsidRPr="00502460">
        <w:rPr>
          <w:rFonts w:cs="Tahoma"/>
          <w:szCs w:val="20"/>
          <w:lang w:val="pt-BR"/>
        </w:rPr>
        <w:t>”) representando 100% (cem por cento) das debêntures em circulação da 2ª emissão de debêntures simples, não conversíveis em ações, em até três séries, da espécie com garantia real e com garantia adicional fidejussória da Emissora (“</w:t>
      </w:r>
      <w:r w:rsidR="00502460" w:rsidRPr="00502460">
        <w:rPr>
          <w:rFonts w:cs="Tahoma"/>
          <w:b/>
          <w:bCs/>
          <w:szCs w:val="20"/>
          <w:lang w:val="pt-BR"/>
        </w:rPr>
        <w:t>Debêntures</w:t>
      </w:r>
      <w:r w:rsidR="00502460" w:rsidRPr="00502460">
        <w:rPr>
          <w:rFonts w:cs="Tahoma"/>
          <w:szCs w:val="20"/>
          <w:lang w:val="pt-BR"/>
        </w:rPr>
        <w:t>” e “</w:t>
      </w:r>
      <w:r w:rsidR="00502460" w:rsidRPr="00502460">
        <w:rPr>
          <w:rFonts w:cs="Tahoma"/>
          <w:b/>
          <w:bCs/>
          <w:szCs w:val="20"/>
          <w:lang w:val="pt-BR"/>
        </w:rPr>
        <w:t>Emissão</w:t>
      </w:r>
      <w:r w:rsidR="00502460" w:rsidRPr="00502460">
        <w:rPr>
          <w:rFonts w:cs="Tahoma"/>
          <w:szCs w:val="20"/>
          <w:lang w:val="pt-BR"/>
        </w:rPr>
        <w:t xml:space="preserve">”, respectivamente), emitidas nos termos </w:t>
      </w:r>
      <w:bookmarkStart w:id="0" w:name="_Hlk98944445"/>
      <w:r w:rsidR="00502460" w:rsidRPr="00502460">
        <w:rPr>
          <w:rFonts w:cs="Tahoma"/>
          <w:szCs w:val="20"/>
          <w:lang w:val="pt-BR"/>
        </w:rPr>
        <w:t>do “</w:t>
      </w:r>
      <w:r w:rsidR="00502460" w:rsidRPr="00502460">
        <w:rPr>
          <w:rFonts w:cs="Tahoma"/>
          <w:i/>
          <w:color w:val="414042" w:themeColor="text1"/>
          <w:szCs w:val="20"/>
          <w:lang w:val="pt-BR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="00502460" w:rsidRPr="00502460">
        <w:rPr>
          <w:rFonts w:cs="Tahoma"/>
          <w:szCs w:val="20"/>
          <w:lang w:val="pt-BR"/>
        </w:rPr>
        <w:t>”, celebrado em 02 de agosto de 2021 (“</w:t>
      </w:r>
      <w:r w:rsidR="00502460" w:rsidRPr="00502460">
        <w:rPr>
          <w:rFonts w:cs="Tahoma"/>
          <w:b/>
          <w:bCs/>
          <w:szCs w:val="20"/>
          <w:lang w:val="pt-BR"/>
        </w:rPr>
        <w:t>Escritura da 2ª Emissão</w:t>
      </w:r>
      <w:r w:rsidR="00502460" w:rsidRPr="00502460">
        <w:rPr>
          <w:rFonts w:cs="Tahoma"/>
          <w:szCs w:val="20"/>
          <w:lang w:val="pt-BR"/>
        </w:rPr>
        <w:t>”)</w:t>
      </w:r>
      <w:bookmarkEnd w:id="0"/>
      <w:r w:rsidR="00502460" w:rsidRPr="00502460">
        <w:rPr>
          <w:rFonts w:cs="Tahoma"/>
          <w:szCs w:val="20"/>
          <w:lang w:val="pt-BR"/>
        </w:rPr>
        <w:t xml:space="preserve"> e nos termos dos artigos 124, §4º e 71, §2º, da Lei nº 6.404 de 15 de dezembro de 1976, conforme alterada (“</w:t>
      </w:r>
      <w:r w:rsidR="00502460" w:rsidRPr="00502460">
        <w:rPr>
          <w:rFonts w:cs="Tahoma"/>
          <w:b/>
          <w:szCs w:val="20"/>
          <w:lang w:val="pt-BR"/>
        </w:rPr>
        <w:t>Lei das Sociedades por Ações</w:t>
      </w:r>
      <w:r w:rsidR="00502460" w:rsidRPr="00502460">
        <w:rPr>
          <w:rFonts w:cs="Tahoma"/>
          <w:szCs w:val="20"/>
          <w:lang w:val="pt-BR"/>
        </w:rPr>
        <w:t>”).</w:t>
      </w:r>
    </w:p>
    <w:p w14:paraId="1A131E18" w14:textId="77777777" w:rsidR="00502460" w:rsidRPr="00502460" w:rsidRDefault="00502460" w:rsidP="00502460">
      <w:pPr>
        <w:autoSpaceDE w:val="0"/>
        <w:autoSpaceDN w:val="0"/>
        <w:adjustRightInd w:val="0"/>
        <w:spacing w:after="0" w:line="320" w:lineRule="exact"/>
        <w:rPr>
          <w:lang w:val="pt-BR" w:eastAsia="pt-BR"/>
        </w:rPr>
      </w:pPr>
    </w:p>
    <w:p w14:paraId="7581D4B1" w14:textId="76C245AC" w:rsidR="009D43BE" w:rsidRPr="001D0A50" w:rsidRDefault="00502460" w:rsidP="001D0A50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lang w:val="pt-BR" w:eastAsia="pt-BR"/>
        </w:rPr>
      </w:pPr>
      <w:r>
        <w:rPr>
          <w:b/>
          <w:bCs/>
          <w:lang w:val="pt-BR"/>
        </w:rPr>
        <w:t xml:space="preserve">PRESENÇA: </w:t>
      </w:r>
      <w:bookmarkStart w:id="1" w:name="_DV_M8"/>
      <w:bookmarkEnd w:id="1"/>
      <w:r w:rsidRPr="00502460">
        <w:rPr>
          <w:rFonts w:cs="Tahoma"/>
          <w:szCs w:val="20"/>
          <w:lang w:val="pt-BR"/>
        </w:rPr>
        <w:t xml:space="preserve">Presentes: </w:t>
      </w:r>
      <w:r w:rsidRPr="00502460">
        <w:rPr>
          <w:rFonts w:cs="Tahoma"/>
          <w:b/>
          <w:szCs w:val="20"/>
          <w:lang w:val="pt-BR"/>
        </w:rPr>
        <w:t>(i)</w:t>
      </w:r>
      <w:r w:rsidRPr="00502460">
        <w:rPr>
          <w:rFonts w:cs="Tahoma"/>
          <w:szCs w:val="20"/>
          <w:lang w:val="pt-BR"/>
        </w:rPr>
        <w:t xml:space="preserve"> o Debenturista, representando 100% (cem por cento) das Debêntures em circulação, conforme se verificou das assinaturas da Lista de Presença dos Debenturistas; </w:t>
      </w:r>
      <w:r w:rsidRPr="00502460">
        <w:rPr>
          <w:rFonts w:cs="Tahoma"/>
          <w:b/>
          <w:szCs w:val="20"/>
          <w:lang w:val="pt-BR"/>
        </w:rPr>
        <w:t>(</w:t>
      </w:r>
      <w:proofErr w:type="spellStart"/>
      <w:r w:rsidRPr="00502460">
        <w:rPr>
          <w:rFonts w:cs="Tahoma"/>
          <w:b/>
          <w:szCs w:val="20"/>
          <w:lang w:val="pt-BR"/>
        </w:rPr>
        <w:t>ii</w:t>
      </w:r>
      <w:proofErr w:type="spellEnd"/>
      <w:r w:rsidRPr="00502460">
        <w:rPr>
          <w:rFonts w:cs="Tahoma"/>
          <w:b/>
          <w:szCs w:val="20"/>
          <w:lang w:val="pt-BR"/>
        </w:rPr>
        <w:t>)</w:t>
      </w:r>
      <w:r w:rsidRPr="00502460">
        <w:rPr>
          <w:rFonts w:cs="Tahoma"/>
          <w:szCs w:val="20"/>
          <w:lang w:val="pt-BR"/>
        </w:rPr>
        <w:t xml:space="preserve"> o representante da Simplific Pavarini Distribuidora de Títulos e Valores Mobiliários Ltda. (“</w:t>
      </w:r>
      <w:r w:rsidRPr="00502460">
        <w:rPr>
          <w:rFonts w:cs="Tahoma"/>
          <w:b/>
          <w:bCs/>
          <w:szCs w:val="20"/>
          <w:lang w:val="pt-BR"/>
        </w:rPr>
        <w:t>Agente Fiduciário</w:t>
      </w:r>
      <w:r w:rsidRPr="00502460">
        <w:rPr>
          <w:rFonts w:cs="Tahoma"/>
          <w:szCs w:val="20"/>
          <w:lang w:val="pt-BR"/>
        </w:rPr>
        <w:t xml:space="preserve">”), na qualidade de agente fiduciário e </w:t>
      </w:r>
      <w:r w:rsidRPr="00502460">
        <w:rPr>
          <w:rFonts w:cs="Tahoma"/>
          <w:b/>
          <w:bCs/>
          <w:szCs w:val="20"/>
          <w:lang w:val="pt-BR"/>
        </w:rPr>
        <w:t>(</w:t>
      </w:r>
      <w:proofErr w:type="spellStart"/>
      <w:r w:rsidRPr="00502460">
        <w:rPr>
          <w:rFonts w:cs="Tahoma"/>
          <w:b/>
          <w:bCs/>
          <w:szCs w:val="20"/>
          <w:lang w:val="pt-BR"/>
        </w:rPr>
        <w:t>iii</w:t>
      </w:r>
      <w:proofErr w:type="spellEnd"/>
      <w:r w:rsidRPr="00502460">
        <w:rPr>
          <w:rFonts w:cs="Tahoma"/>
          <w:b/>
          <w:bCs/>
          <w:szCs w:val="20"/>
          <w:lang w:val="pt-BR"/>
        </w:rPr>
        <w:t>)</w:t>
      </w:r>
      <w:r w:rsidRPr="00502460">
        <w:rPr>
          <w:rFonts w:cs="Tahoma"/>
          <w:szCs w:val="20"/>
          <w:lang w:val="pt-BR"/>
        </w:rPr>
        <w:t xml:space="preserve"> os representantes da Emissora.</w:t>
      </w:r>
    </w:p>
    <w:p w14:paraId="73EB0140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99BF97A" w14:textId="7F06A833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MESA. </w:t>
      </w:r>
      <w:r w:rsidR="009D43BE" w:rsidRPr="00406AA7">
        <w:rPr>
          <w:bCs/>
          <w:lang w:val="pt-BR"/>
        </w:rPr>
        <w:t xml:space="preserve">Assumiu a presidência dos trabalhos o Sr. Tulio Azevedo Machado, que convidou a mim, </w:t>
      </w:r>
      <w:bookmarkStart w:id="2" w:name="_Hlk2023321"/>
      <w:r w:rsidR="00C054F0">
        <w:rPr>
          <w:bCs/>
          <w:lang w:val="pt-BR"/>
        </w:rPr>
        <w:t>Rinaldo Rabello Ferreira</w:t>
      </w:r>
      <w:r w:rsidR="009D43BE" w:rsidRPr="00406AA7">
        <w:rPr>
          <w:bCs/>
          <w:lang w:val="pt-BR"/>
        </w:rPr>
        <w:t xml:space="preserve">, </w:t>
      </w:r>
      <w:bookmarkEnd w:id="2"/>
      <w:r w:rsidR="009D43BE" w:rsidRPr="00406AA7">
        <w:rPr>
          <w:bCs/>
          <w:lang w:val="pt-BR"/>
        </w:rPr>
        <w:t>para secretariá-lo.</w:t>
      </w:r>
    </w:p>
    <w:p w14:paraId="0FBE6F4D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7C0965F" w14:textId="1C92F7C7" w:rsidR="008742DA" w:rsidRPr="00604FCA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Cs/>
          <w:lang w:val="pt-BR"/>
        </w:rPr>
      </w:pPr>
      <w:r w:rsidRPr="00406AA7">
        <w:rPr>
          <w:b/>
          <w:lang w:val="pt-BR"/>
        </w:rPr>
        <w:t xml:space="preserve">ORDEM DO DIA. </w:t>
      </w:r>
      <w:r w:rsidR="003E42FC" w:rsidRPr="00406AA7">
        <w:rPr>
          <w:bCs/>
          <w:lang w:val="pt-BR"/>
        </w:rPr>
        <w:t>A</w:t>
      </w:r>
      <w:r w:rsidR="008742DA" w:rsidRPr="00406AA7">
        <w:rPr>
          <w:bCs/>
          <w:lang w:val="pt-BR"/>
        </w:rPr>
        <w:t xml:space="preserve"> aprovação, ou não</w:t>
      </w:r>
      <w:r w:rsidR="00604FCA">
        <w:rPr>
          <w:bCs/>
          <w:lang w:val="pt-BR"/>
        </w:rPr>
        <w:t xml:space="preserve"> de (i) de </w:t>
      </w:r>
      <w:r w:rsidR="003A12CD" w:rsidRPr="00406AA7">
        <w:rPr>
          <w:bCs/>
          <w:lang w:val="pt-BR"/>
        </w:rPr>
        <w:t xml:space="preserve">autorização para não </w:t>
      </w:r>
      <w:r w:rsidR="003E42FC" w:rsidRPr="00406AA7">
        <w:rPr>
          <w:bCs/>
          <w:lang w:val="pt-BR"/>
        </w:rPr>
        <w:t xml:space="preserve">o </w:t>
      </w:r>
      <w:r w:rsidR="003A12CD" w:rsidRPr="00406AA7">
        <w:rPr>
          <w:bCs/>
          <w:lang w:val="pt-BR"/>
        </w:rPr>
        <w:t xml:space="preserve">cumprimento </w:t>
      </w:r>
      <w:r w:rsidR="003E42FC" w:rsidRPr="00406AA7">
        <w:rPr>
          <w:bCs/>
          <w:lang w:val="pt-BR"/>
        </w:rPr>
        <w:t xml:space="preserve">pela Companhia </w:t>
      </w:r>
      <w:r w:rsidR="003A12CD" w:rsidRPr="00406AA7">
        <w:rPr>
          <w:bCs/>
          <w:lang w:val="pt-BR"/>
        </w:rPr>
        <w:t xml:space="preserve">da obrigação não pecuniária prevista na </w:t>
      </w:r>
      <w:r w:rsidR="003A12CD" w:rsidRPr="003E0A80">
        <w:rPr>
          <w:bCs/>
          <w:lang w:val="pt-BR"/>
        </w:rPr>
        <w:t xml:space="preserve">Cláusula </w:t>
      </w:r>
      <w:r w:rsidR="00604FCA">
        <w:rPr>
          <w:bCs/>
          <w:lang w:val="pt-BR"/>
        </w:rPr>
        <w:t>7</w:t>
      </w:r>
      <w:r w:rsidR="003A12CD" w:rsidRPr="003E0A80">
        <w:rPr>
          <w:bCs/>
          <w:lang w:val="pt-BR"/>
        </w:rPr>
        <w:t>.1.</w:t>
      </w:r>
      <w:r w:rsidR="003E0A80" w:rsidRPr="003E0A80">
        <w:rPr>
          <w:bCs/>
          <w:lang w:val="pt-BR"/>
        </w:rPr>
        <w:t xml:space="preserve"> (i)</w:t>
      </w:r>
      <w:r w:rsidR="003A12CD" w:rsidRPr="003E0A80">
        <w:rPr>
          <w:bCs/>
          <w:lang w:val="pt-BR"/>
        </w:rPr>
        <w:t>, alínea “a” da Escritura de Emissão</w:t>
      </w:r>
      <w:r w:rsidR="003A12CD" w:rsidRPr="00406AA7">
        <w:rPr>
          <w:bCs/>
          <w:lang w:val="pt-BR"/>
        </w:rPr>
        <w:t xml:space="preserve">, </w:t>
      </w:r>
      <w:r w:rsidR="003E42FC" w:rsidRPr="00406AA7">
        <w:rPr>
          <w:bCs/>
          <w:lang w:val="pt-BR"/>
        </w:rPr>
        <w:t xml:space="preserve">exclusivamente </w:t>
      </w:r>
      <w:r w:rsidR="003A12CD" w:rsidRPr="00406AA7">
        <w:rPr>
          <w:bCs/>
          <w:lang w:val="pt-BR"/>
        </w:rPr>
        <w:t>relativa à apresentação das demonstrações financeiras consolidadas relativas ao exercício social encerrado em 31 de dezembro de 202</w:t>
      </w:r>
      <w:r w:rsidR="0087276E">
        <w:rPr>
          <w:bCs/>
          <w:lang w:val="pt-BR"/>
        </w:rPr>
        <w:t>1</w:t>
      </w:r>
      <w:r w:rsidR="003E42FC" w:rsidRPr="00406AA7">
        <w:rPr>
          <w:bCs/>
          <w:lang w:val="pt-BR"/>
        </w:rPr>
        <w:t>, sendo certo que a Companhia permanece obrigada a apresentar cópia das demonstrações financeiras consolidadas da Companhia relativas ao exercício social encerrado em 31 de dezembro de 202</w:t>
      </w:r>
      <w:r w:rsidRPr="00406AA7">
        <w:rPr>
          <w:bCs/>
          <w:lang w:val="pt-BR"/>
        </w:rPr>
        <w:t>2</w:t>
      </w:r>
      <w:r w:rsidR="003E42FC" w:rsidRPr="00406AA7">
        <w:rPr>
          <w:bCs/>
          <w:lang w:val="pt-BR"/>
        </w:rPr>
        <w:t xml:space="preserve"> e seguintes</w:t>
      </w:r>
      <w:r w:rsidR="00D178B3" w:rsidRPr="00406AA7">
        <w:rPr>
          <w:bCs/>
          <w:lang w:val="pt-BR"/>
        </w:rPr>
        <w:t>,</w:t>
      </w:r>
      <w:r w:rsidR="003E42FC" w:rsidRPr="00406AA7">
        <w:rPr>
          <w:bCs/>
          <w:lang w:val="pt-BR"/>
        </w:rPr>
        <w:t xml:space="preserve"> na forma prevista na Escritura de Emissão</w:t>
      </w:r>
      <w:r w:rsidR="00604FCA">
        <w:rPr>
          <w:bCs/>
          <w:lang w:val="pt-BR"/>
        </w:rPr>
        <w:t>; (</w:t>
      </w:r>
      <w:proofErr w:type="spellStart"/>
      <w:r w:rsidR="00604FCA">
        <w:rPr>
          <w:bCs/>
          <w:lang w:val="pt-BR"/>
        </w:rPr>
        <w:t>ii</w:t>
      </w:r>
      <w:proofErr w:type="spellEnd"/>
      <w:r w:rsidR="00604FCA">
        <w:rPr>
          <w:bCs/>
          <w:lang w:val="pt-BR"/>
        </w:rPr>
        <w:t xml:space="preserve">) </w:t>
      </w:r>
      <w:r w:rsidR="00604FCA" w:rsidRPr="00604FCA">
        <w:rPr>
          <w:bCs/>
          <w:lang w:val="pt-BR"/>
        </w:rPr>
        <w:t xml:space="preserve">alteração da data da primeira </w:t>
      </w:r>
      <w:r w:rsidR="00604FCA" w:rsidRPr="00604FCA">
        <w:rPr>
          <w:bCs/>
          <w:lang w:val="pt-BR"/>
        </w:rPr>
        <w:lastRenderedPageBreak/>
        <w:t xml:space="preserve">medição do Índice de Cobertura de Serviço da Dívida (“ICSD”), prevista para ser realizada a partir de </w:t>
      </w:r>
      <w:r w:rsidR="00604FCA" w:rsidRPr="000B3380">
        <w:rPr>
          <w:bCs/>
          <w:lang w:val="pt-BR"/>
        </w:rPr>
        <w:t>3</w:t>
      </w:r>
      <w:r w:rsidR="000B3380" w:rsidRPr="000B3380">
        <w:rPr>
          <w:bCs/>
          <w:lang w:val="pt-BR"/>
        </w:rPr>
        <w:t>1</w:t>
      </w:r>
      <w:r w:rsidR="00604FCA" w:rsidRPr="000B3380">
        <w:rPr>
          <w:bCs/>
          <w:lang w:val="pt-BR"/>
        </w:rPr>
        <w:t xml:space="preserve"> de </w:t>
      </w:r>
      <w:r w:rsidR="000B3380" w:rsidRPr="000B3380">
        <w:rPr>
          <w:bCs/>
          <w:lang w:val="pt-BR"/>
        </w:rPr>
        <w:t xml:space="preserve">dezembro </w:t>
      </w:r>
      <w:r w:rsidR="00604FCA" w:rsidRPr="000B3380">
        <w:rPr>
          <w:bCs/>
          <w:lang w:val="pt-BR"/>
        </w:rPr>
        <w:t>de 202</w:t>
      </w:r>
      <w:r w:rsidR="000B3380">
        <w:rPr>
          <w:bCs/>
          <w:lang w:val="pt-BR"/>
        </w:rPr>
        <w:t>2</w:t>
      </w:r>
      <w:r w:rsidR="00604FCA" w:rsidRPr="00604FCA">
        <w:rPr>
          <w:bCs/>
          <w:lang w:val="pt-BR"/>
        </w:rPr>
        <w:t>, para que seu início seja a partir de 3</w:t>
      </w:r>
      <w:r w:rsidR="000B3380">
        <w:rPr>
          <w:bCs/>
          <w:lang w:val="pt-BR"/>
        </w:rPr>
        <w:t>0</w:t>
      </w:r>
      <w:r w:rsidR="00604FCA" w:rsidRPr="00604FCA">
        <w:rPr>
          <w:bCs/>
          <w:lang w:val="pt-BR"/>
        </w:rPr>
        <w:t xml:space="preserve"> de </w:t>
      </w:r>
      <w:r w:rsidR="000B3380">
        <w:rPr>
          <w:bCs/>
          <w:lang w:val="pt-BR"/>
        </w:rPr>
        <w:t xml:space="preserve">junho </w:t>
      </w:r>
      <w:r w:rsidR="00604FCA" w:rsidRPr="00604FCA">
        <w:rPr>
          <w:bCs/>
          <w:lang w:val="pt-BR"/>
        </w:rPr>
        <w:t>de 202</w:t>
      </w:r>
      <w:r w:rsidR="000B3380">
        <w:rPr>
          <w:bCs/>
          <w:lang w:val="pt-BR"/>
        </w:rPr>
        <w:t>2</w:t>
      </w:r>
      <w:r w:rsidR="00604FCA" w:rsidRPr="00604FCA">
        <w:rPr>
          <w:bCs/>
          <w:lang w:val="pt-BR"/>
        </w:rPr>
        <w:t>; (</w:t>
      </w:r>
      <w:proofErr w:type="spellStart"/>
      <w:r w:rsidR="00604FCA" w:rsidRPr="00604FCA">
        <w:rPr>
          <w:bCs/>
          <w:lang w:val="pt-BR"/>
        </w:rPr>
        <w:t>i</w:t>
      </w:r>
      <w:r w:rsidR="00604FCA">
        <w:rPr>
          <w:bCs/>
          <w:lang w:val="pt-BR"/>
        </w:rPr>
        <w:t>i</w:t>
      </w:r>
      <w:r w:rsidR="00604FCA" w:rsidRPr="00604FCA">
        <w:rPr>
          <w:bCs/>
          <w:lang w:val="pt-BR"/>
        </w:rPr>
        <w:t>i</w:t>
      </w:r>
      <w:proofErr w:type="spellEnd"/>
      <w:r w:rsidR="00604FCA" w:rsidRPr="00604FCA">
        <w:rPr>
          <w:bCs/>
          <w:lang w:val="pt-BR"/>
        </w:rPr>
        <w:t>) mediante a aprovação do item (</w:t>
      </w:r>
      <w:proofErr w:type="spellStart"/>
      <w:r w:rsidR="00D638AD">
        <w:rPr>
          <w:bCs/>
          <w:lang w:val="pt-BR"/>
        </w:rPr>
        <w:t>i</w:t>
      </w:r>
      <w:r w:rsidR="00604FCA" w:rsidRPr="00604FCA">
        <w:rPr>
          <w:bCs/>
          <w:lang w:val="pt-BR"/>
        </w:rPr>
        <w:t>i</w:t>
      </w:r>
      <w:proofErr w:type="spellEnd"/>
      <w:r w:rsidR="00604FCA" w:rsidRPr="00604FCA">
        <w:rPr>
          <w:bCs/>
          <w:lang w:val="pt-BR"/>
        </w:rPr>
        <w:t xml:space="preserve">) acima, autorizar a alteração da </w:t>
      </w:r>
      <w:r w:rsidR="000B3380" w:rsidRPr="00D638AD">
        <w:rPr>
          <w:bCs/>
          <w:lang w:val="pt-BR"/>
        </w:rPr>
        <w:t xml:space="preserve">Cláusula </w:t>
      </w:r>
      <w:r w:rsidR="000B3380" w:rsidRPr="000B3380">
        <w:rPr>
          <w:bCs/>
          <w:lang w:val="pt-BR"/>
        </w:rPr>
        <w:t>6.2.(</w:t>
      </w:r>
      <w:proofErr w:type="spellStart"/>
      <w:r w:rsidR="000B3380" w:rsidRPr="000B3380">
        <w:rPr>
          <w:bCs/>
          <w:lang w:val="pt-BR"/>
        </w:rPr>
        <w:t>xxxi</w:t>
      </w:r>
      <w:proofErr w:type="spellEnd"/>
      <w:r w:rsidR="000B3380" w:rsidRPr="000B3380">
        <w:rPr>
          <w:bCs/>
          <w:lang w:val="pt-BR"/>
        </w:rPr>
        <w:t xml:space="preserve">) </w:t>
      </w:r>
      <w:r w:rsidR="00604FCA" w:rsidRPr="000B3380">
        <w:rPr>
          <w:bCs/>
          <w:lang w:val="pt-BR"/>
        </w:rPr>
        <w:t>da Escritura de Emissão</w:t>
      </w:r>
      <w:r w:rsidR="00604FCA">
        <w:rPr>
          <w:bCs/>
          <w:lang w:val="pt-BR"/>
        </w:rPr>
        <w:t>;</w:t>
      </w:r>
      <w:r w:rsidR="00604FCA" w:rsidRPr="00604FCA">
        <w:rPr>
          <w:bCs/>
          <w:lang w:val="pt-BR"/>
        </w:rPr>
        <w:t xml:space="preserve"> e</w:t>
      </w:r>
      <w:r w:rsidR="00604FCA">
        <w:rPr>
          <w:bCs/>
          <w:lang w:val="pt-BR"/>
        </w:rPr>
        <w:t xml:space="preserve"> (</w:t>
      </w:r>
      <w:proofErr w:type="spellStart"/>
      <w:r w:rsidR="00604FCA">
        <w:rPr>
          <w:bCs/>
          <w:lang w:val="pt-BR"/>
        </w:rPr>
        <w:t>iv</w:t>
      </w:r>
      <w:proofErr w:type="spellEnd"/>
      <w:r w:rsidR="00604FCA">
        <w:rPr>
          <w:bCs/>
          <w:lang w:val="pt-BR"/>
        </w:rPr>
        <w:t xml:space="preserve">) </w:t>
      </w:r>
      <w:r w:rsidR="00604FCA" w:rsidRPr="00604FCA">
        <w:rPr>
          <w:bCs/>
          <w:lang w:val="pt-BR"/>
        </w:rPr>
        <w:t>autorização para o Agente Fiduciário e a Emissora praticarem todo e qualquer ato necessário para a efetivação e implementação das matérias constantes desta Ordem do Dia aprovadas nesta data.</w:t>
      </w:r>
    </w:p>
    <w:p w14:paraId="5255733B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33328B88" w14:textId="4EA7CB5B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/>
          <w:lang w:val="pt-BR"/>
        </w:rPr>
      </w:pPr>
      <w:r w:rsidRPr="00406AA7">
        <w:rPr>
          <w:b/>
          <w:lang w:val="pt-BR"/>
        </w:rPr>
        <w:t xml:space="preserve">DELIBERAÇÕES. </w:t>
      </w:r>
      <w:r w:rsidR="00796133" w:rsidRPr="00406AA7">
        <w:rPr>
          <w:bCs/>
          <w:lang w:val="pt-BR"/>
        </w:rPr>
        <w:t>Instalada validamente a presente Assembleia a após a discussão das matérias constantes na Ordem do Dia acima, os Debenturistas</w:t>
      </w:r>
      <w:r w:rsidR="00BC4AF3" w:rsidRPr="00406AA7">
        <w:rPr>
          <w:bCs/>
          <w:lang w:val="pt-BR"/>
        </w:rPr>
        <w:t>:</w:t>
      </w:r>
    </w:p>
    <w:p w14:paraId="351FA5DE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A2AF7BD" w14:textId="77777777" w:rsidR="00796133" w:rsidRPr="00406AA7" w:rsidRDefault="00470BF0" w:rsidP="00406AA7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>% a</w:t>
      </w:r>
      <w:r w:rsidR="00796133" w:rsidRPr="00406AA7">
        <w:rPr>
          <w:bCs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406AA7" w:rsidRDefault="00EC396A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344EEE40" w14:textId="5316E5D0" w:rsidR="00D638AD" w:rsidRDefault="00F40725" w:rsidP="00D638AD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406AA7">
        <w:rPr>
          <w:bCs/>
          <w:lang w:val="pt-BR"/>
        </w:rPr>
        <w:t xml:space="preserve">Em relação </w:t>
      </w:r>
      <w:r w:rsidR="003E42FC" w:rsidRPr="00406AA7">
        <w:rPr>
          <w:bCs/>
          <w:lang w:val="pt-BR"/>
        </w:rPr>
        <w:t>à</w:t>
      </w:r>
      <w:r w:rsidRPr="00406AA7">
        <w:rPr>
          <w:bCs/>
          <w:lang w:val="pt-BR"/>
        </w:rPr>
        <w:t xml:space="preserve"> Ordem do Dia, </w:t>
      </w:r>
      <w:r w:rsidR="00470BF0" w:rsidRPr="00406AA7">
        <w:rPr>
          <w:bCs/>
          <w:lang w:val="pt-BR"/>
        </w:rPr>
        <w:t>Debenturistas representando 100</w:t>
      </w:r>
      <w:r w:rsidR="00BC4AF3" w:rsidRPr="00406AA7">
        <w:rPr>
          <w:bCs/>
          <w:lang w:val="pt-BR"/>
        </w:rPr>
        <w:t>% aprovaram</w:t>
      </w:r>
      <w:r w:rsidR="00A470A6" w:rsidRPr="00406AA7">
        <w:rPr>
          <w:bCs/>
          <w:lang w:val="pt-BR"/>
        </w:rPr>
        <w:t xml:space="preserve"> a</w:t>
      </w:r>
      <w:r w:rsidRPr="00406AA7">
        <w:rPr>
          <w:bCs/>
          <w:lang w:val="pt-BR"/>
        </w:rPr>
        <w:t xml:space="preserve"> </w:t>
      </w:r>
      <w:r w:rsidR="00A470A6" w:rsidRPr="00406AA7">
        <w:rPr>
          <w:bCs/>
          <w:lang w:val="pt-BR"/>
        </w:rPr>
        <w:t xml:space="preserve">autorização para não o cumprimento pela Companhia da obrigação não pecuniária prevista na </w:t>
      </w:r>
      <w:r w:rsidR="003E0A80" w:rsidRPr="003E0A80">
        <w:rPr>
          <w:bCs/>
          <w:lang w:val="pt-BR"/>
        </w:rPr>
        <w:t xml:space="preserve">Cláusula </w:t>
      </w:r>
      <w:r w:rsidR="00604FCA">
        <w:rPr>
          <w:bCs/>
          <w:lang w:val="pt-BR"/>
        </w:rPr>
        <w:t>7</w:t>
      </w:r>
      <w:r w:rsidR="003E0A80" w:rsidRPr="003E0A80">
        <w:rPr>
          <w:bCs/>
          <w:lang w:val="pt-BR"/>
        </w:rPr>
        <w:t>.1. (i), alínea “a” da Escritura de Emissão</w:t>
      </w:r>
      <w:r w:rsidR="00A470A6" w:rsidRPr="00406AA7">
        <w:rPr>
          <w:bCs/>
          <w:lang w:val="pt-BR"/>
        </w:rPr>
        <w:t>, exclusivamente relativa à apresentação das demonstrações financeiras consolidadas relativas ao exercício social encerrado em 31 de dezembro de 202</w:t>
      </w:r>
      <w:r w:rsidR="0087276E">
        <w:rPr>
          <w:bCs/>
          <w:lang w:val="pt-BR"/>
        </w:rPr>
        <w:t>1</w:t>
      </w:r>
      <w:r w:rsidR="00A470A6" w:rsidRPr="00406AA7">
        <w:rPr>
          <w:bCs/>
          <w:lang w:val="pt-BR"/>
        </w:rPr>
        <w:t>, sendo certo que a Companhia permanece obrigada a apresentar cópia das demonstrações financeiras consolidadas da Companhia relativas ao exercício social encerrado em 31 de dezembro de 202</w:t>
      </w:r>
      <w:r w:rsidR="00406AA7" w:rsidRPr="00406AA7">
        <w:rPr>
          <w:bCs/>
          <w:lang w:val="pt-BR"/>
        </w:rPr>
        <w:t>2</w:t>
      </w:r>
      <w:r w:rsidR="00A470A6" w:rsidRPr="00406AA7">
        <w:rPr>
          <w:bCs/>
          <w:lang w:val="pt-BR"/>
        </w:rPr>
        <w:t xml:space="preserve"> e seguintes</w:t>
      </w:r>
      <w:r w:rsidR="00D178B3" w:rsidRPr="00406AA7">
        <w:rPr>
          <w:bCs/>
          <w:lang w:val="pt-BR"/>
        </w:rPr>
        <w:t>,</w:t>
      </w:r>
      <w:r w:rsidR="00A470A6" w:rsidRPr="00406AA7">
        <w:rPr>
          <w:bCs/>
          <w:lang w:val="pt-BR"/>
        </w:rPr>
        <w:t xml:space="preserve"> na forma prevista na Escritura de Emissão.</w:t>
      </w:r>
    </w:p>
    <w:p w14:paraId="307B513A" w14:textId="77777777" w:rsidR="00D638AD" w:rsidRDefault="00D638AD" w:rsidP="00D638AD">
      <w:pPr>
        <w:autoSpaceDE w:val="0"/>
        <w:autoSpaceDN w:val="0"/>
        <w:adjustRightInd w:val="0"/>
        <w:spacing w:after="0" w:line="320" w:lineRule="exact"/>
        <w:ind w:left="709"/>
        <w:rPr>
          <w:bCs/>
          <w:lang w:val="pt-BR"/>
        </w:rPr>
      </w:pPr>
    </w:p>
    <w:p w14:paraId="0AB789FC" w14:textId="6803BC0A" w:rsidR="00D638AD" w:rsidRDefault="00D638AD" w:rsidP="00D638AD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D638AD">
        <w:rPr>
          <w:bCs/>
          <w:lang w:val="pt-BR"/>
        </w:rPr>
        <w:t xml:space="preserve">Aprovar a autorização para a alteração da data da primeira medição do Índice de Cobertura de Serviço da Dívida (“ICSD”), </w:t>
      </w:r>
      <w:r w:rsidRPr="000B3380">
        <w:rPr>
          <w:bCs/>
          <w:lang w:val="pt-BR"/>
        </w:rPr>
        <w:t>prevista para ser realizada a partir de 3</w:t>
      </w:r>
      <w:r w:rsidR="000B3380" w:rsidRPr="000B3380">
        <w:rPr>
          <w:bCs/>
          <w:lang w:val="pt-BR"/>
        </w:rPr>
        <w:t>1</w:t>
      </w:r>
      <w:r w:rsidRPr="000B3380">
        <w:rPr>
          <w:bCs/>
          <w:lang w:val="pt-BR"/>
        </w:rPr>
        <w:t xml:space="preserve"> de </w:t>
      </w:r>
      <w:r w:rsidR="000B3380" w:rsidRPr="000B3380">
        <w:rPr>
          <w:bCs/>
          <w:lang w:val="pt-BR"/>
        </w:rPr>
        <w:t>dezembro</w:t>
      </w:r>
      <w:r w:rsidRPr="000B3380">
        <w:rPr>
          <w:bCs/>
          <w:lang w:val="pt-BR"/>
        </w:rPr>
        <w:t xml:space="preserve"> de 2021, para que seu início seja a partir de 3</w:t>
      </w:r>
      <w:r w:rsidR="000B3380" w:rsidRPr="000B3380">
        <w:rPr>
          <w:bCs/>
          <w:lang w:val="pt-BR"/>
        </w:rPr>
        <w:t>0</w:t>
      </w:r>
      <w:r w:rsidRPr="000B3380">
        <w:rPr>
          <w:bCs/>
          <w:lang w:val="pt-BR"/>
        </w:rPr>
        <w:t xml:space="preserve"> de </w:t>
      </w:r>
      <w:r w:rsidR="000B3380" w:rsidRPr="000B3380">
        <w:rPr>
          <w:bCs/>
          <w:lang w:val="pt-BR"/>
        </w:rPr>
        <w:t>junho</w:t>
      </w:r>
      <w:r w:rsidRPr="000B3380">
        <w:rPr>
          <w:bCs/>
          <w:lang w:val="pt-BR"/>
        </w:rPr>
        <w:t xml:space="preserve"> de 202</w:t>
      </w:r>
      <w:r w:rsidR="000B3380" w:rsidRPr="000B3380">
        <w:rPr>
          <w:bCs/>
          <w:lang w:val="pt-BR"/>
        </w:rPr>
        <w:t>2</w:t>
      </w:r>
      <w:r w:rsidRPr="00D638AD">
        <w:rPr>
          <w:bCs/>
          <w:lang w:val="pt-BR"/>
        </w:rPr>
        <w:t>.</w:t>
      </w:r>
    </w:p>
    <w:p w14:paraId="1B3584E4" w14:textId="77777777" w:rsidR="00D638AD" w:rsidRDefault="00D638AD" w:rsidP="00D638AD">
      <w:pPr>
        <w:autoSpaceDE w:val="0"/>
        <w:autoSpaceDN w:val="0"/>
        <w:adjustRightInd w:val="0"/>
        <w:spacing w:after="0" w:line="320" w:lineRule="exact"/>
        <w:ind w:left="709"/>
        <w:rPr>
          <w:bCs/>
          <w:lang w:val="pt-BR"/>
        </w:rPr>
      </w:pPr>
    </w:p>
    <w:p w14:paraId="6729FF65" w14:textId="2D757156" w:rsidR="00D638AD" w:rsidRPr="00D638AD" w:rsidRDefault="00D638AD" w:rsidP="00D638AD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D638AD">
        <w:rPr>
          <w:bCs/>
          <w:lang w:val="pt-BR"/>
        </w:rPr>
        <w:t xml:space="preserve">Em conformidade com a aprovação do item 6.2 acima, autorizar a alteração da Cláusula </w:t>
      </w:r>
      <w:r w:rsidR="000B3380" w:rsidRPr="000B3380">
        <w:rPr>
          <w:bCs/>
          <w:lang w:val="pt-BR"/>
        </w:rPr>
        <w:t>6.2</w:t>
      </w:r>
      <w:r w:rsidRPr="000B3380">
        <w:rPr>
          <w:bCs/>
          <w:lang w:val="pt-BR"/>
        </w:rPr>
        <w:t>.</w:t>
      </w:r>
      <w:r w:rsidRPr="000B3380">
        <w:rPr>
          <w:bCs/>
          <w:lang w:val="pt-BR"/>
        </w:rPr>
        <w:t>(</w:t>
      </w:r>
      <w:proofErr w:type="spellStart"/>
      <w:r w:rsidRPr="000B3380">
        <w:rPr>
          <w:bCs/>
          <w:lang w:val="pt-BR"/>
        </w:rPr>
        <w:t>xxxi</w:t>
      </w:r>
      <w:proofErr w:type="spellEnd"/>
      <w:r w:rsidRPr="000B3380">
        <w:rPr>
          <w:bCs/>
          <w:lang w:val="pt-BR"/>
        </w:rPr>
        <w:t>)</w:t>
      </w:r>
      <w:r w:rsidRPr="000B3380">
        <w:rPr>
          <w:bCs/>
          <w:lang w:val="pt-BR"/>
        </w:rPr>
        <w:t xml:space="preserve"> da Escritura de Emissão</w:t>
      </w:r>
      <w:r w:rsidRPr="00D638AD">
        <w:rPr>
          <w:bCs/>
          <w:lang w:val="pt-BR"/>
        </w:rPr>
        <w:t>, que passará a vigorar com a seguinte redação:</w:t>
      </w:r>
    </w:p>
    <w:p w14:paraId="0071C580" w14:textId="3D444230" w:rsidR="00D638AD" w:rsidRDefault="00D638AD" w:rsidP="00D638AD">
      <w:pPr>
        <w:autoSpaceDE w:val="0"/>
        <w:autoSpaceDN w:val="0"/>
        <w:adjustRightInd w:val="0"/>
        <w:spacing w:after="0" w:line="320" w:lineRule="exact"/>
        <w:ind w:left="709"/>
        <w:rPr>
          <w:bCs/>
          <w:lang w:val="pt-BR"/>
        </w:rPr>
      </w:pPr>
    </w:p>
    <w:p w14:paraId="206DD9A9" w14:textId="437C2B27" w:rsidR="00D638AD" w:rsidRPr="00D638AD" w:rsidRDefault="00D638AD" w:rsidP="00D638AD">
      <w:pPr>
        <w:pStyle w:val="roman3"/>
        <w:numPr>
          <w:ilvl w:val="0"/>
          <w:numId w:val="0"/>
        </w:numPr>
        <w:ind w:left="1247"/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</w:pPr>
      <w:r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“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(</w:t>
      </w:r>
      <w:proofErr w:type="spellStart"/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xxxi</w:t>
      </w:r>
      <w:proofErr w:type="spellEnd"/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 xml:space="preserve">) 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não observância, pela Emissora, do Índice de Cobertura do Serviço da Dívida igual ou superior a 1,3x, a serem calculados pela Emissora e acompanhados pelo Agente Fiduciário semestralmente, com base nas demonstrações financeiras consolidadas da Emissora, auditadas por empresa de auditoria independente registrada na CVM, sendo que a primeira apuração do índice financeiro será realizada a partir de 3</w:t>
      </w:r>
      <w:r w:rsidR="000B3380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0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 xml:space="preserve"> de 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junho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 xml:space="preserve"> de 202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2</w:t>
      </w:r>
      <w:r w:rsidRPr="00D638AD">
        <w:rPr>
          <w:rFonts w:ascii="Times New Roman" w:hAnsi="Times New Roman"/>
          <w:bCs/>
          <w:i/>
          <w:iCs/>
          <w:kern w:val="0"/>
          <w:sz w:val="24"/>
          <w:szCs w:val="24"/>
          <w:lang w:val="pt-BR" w:eastAsia="en-US"/>
        </w:rPr>
        <w:t>, com base nas demonstrações financeiras anuais consolidadas auditadas da Emissora (“</w:t>
      </w:r>
      <w:r w:rsidRPr="00D638AD">
        <w:rPr>
          <w:rFonts w:ascii="Times New Roman" w:hAnsi="Times New Roman"/>
          <w:b/>
          <w:i/>
          <w:iCs/>
          <w:kern w:val="0"/>
          <w:sz w:val="24"/>
          <w:szCs w:val="24"/>
          <w:lang w:val="pt-BR" w:eastAsia="en-US"/>
        </w:rPr>
        <w:t>Índices Financeiros”).</w:t>
      </w:r>
      <w:r w:rsidRPr="00D638AD">
        <w:rPr>
          <w:rFonts w:ascii="Times New Roman" w:hAnsi="Times New Roman"/>
          <w:b/>
          <w:i/>
          <w:iCs/>
          <w:kern w:val="0"/>
          <w:sz w:val="24"/>
          <w:szCs w:val="24"/>
          <w:lang w:val="pt-BR" w:eastAsia="en-US"/>
        </w:rPr>
        <w:t>”</w:t>
      </w:r>
    </w:p>
    <w:p w14:paraId="3283DA08" w14:textId="40C07B37" w:rsidR="00D638AD" w:rsidRPr="00D638AD" w:rsidRDefault="00D638AD" w:rsidP="00D638AD">
      <w:pPr>
        <w:numPr>
          <w:ilvl w:val="1"/>
          <w:numId w:val="38"/>
        </w:numPr>
        <w:autoSpaceDE w:val="0"/>
        <w:autoSpaceDN w:val="0"/>
        <w:adjustRightInd w:val="0"/>
        <w:spacing w:after="0" w:line="320" w:lineRule="exact"/>
        <w:ind w:left="709" w:hanging="425"/>
        <w:rPr>
          <w:bCs/>
          <w:lang w:val="pt-BR"/>
        </w:rPr>
      </w:pPr>
      <w:r w:rsidRPr="00D638AD">
        <w:rPr>
          <w:bCs/>
          <w:lang w:val="pt-BR"/>
        </w:rPr>
        <w:t xml:space="preserve">Autorizar o Agente Fiduciário e a Emissora a praticarem todo e qualquer ato necessário para a efetivação e implementação das matérias constantes desta Ordem do Dia aprovadas nesta data, incluindo, mas não se limitando à disponibilização e apresentação </w:t>
      </w:r>
      <w:r w:rsidRPr="00D638AD">
        <w:rPr>
          <w:bCs/>
          <w:lang w:val="pt-BR"/>
        </w:rPr>
        <w:lastRenderedPageBreak/>
        <w:t>desta ata para cumprimento da legislação e regulamentação aplicável, em forma sumária, com a omissão das qualificações e assinaturas dos Debenturistas.</w:t>
      </w:r>
    </w:p>
    <w:p w14:paraId="2CCE521F" w14:textId="77777777" w:rsidR="00D638AD" w:rsidRDefault="00D638AD" w:rsidP="00D638AD">
      <w:pPr>
        <w:autoSpaceDE w:val="0"/>
        <w:autoSpaceDN w:val="0"/>
        <w:adjustRightInd w:val="0"/>
        <w:spacing w:after="0" w:line="320" w:lineRule="exact"/>
        <w:ind w:left="709"/>
        <w:rPr>
          <w:bCs/>
          <w:lang w:val="pt-BR"/>
        </w:rPr>
      </w:pPr>
    </w:p>
    <w:p w14:paraId="01AC8EC8" w14:textId="36F9EB8D" w:rsidR="00BF6374" w:rsidRPr="00406AA7" w:rsidRDefault="00772536" w:rsidP="000B3380">
      <w:pPr>
        <w:autoSpaceDE w:val="0"/>
        <w:autoSpaceDN w:val="0"/>
        <w:adjustRightInd w:val="0"/>
        <w:spacing w:after="0" w:line="320" w:lineRule="exact"/>
        <w:rPr>
          <w:bCs/>
          <w:lang w:val="pt-BR"/>
        </w:rPr>
      </w:pPr>
      <w:r w:rsidRPr="00406AA7">
        <w:rPr>
          <w:bCs/>
          <w:lang w:val="pt-BR"/>
        </w:rPr>
        <w:t xml:space="preserve">A </w:t>
      </w:r>
      <w:r w:rsidR="00A470A6" w:rsidRPr="00406AA7">
        <w:rPr>
          <w:bCs/>
          <w:lang w:val="pt-BR"/>
        </w:rPr>
        <w:t xml:space="preserve">Companhia </w:t>
      </w:r>
      <w:r w:rsidRPr="00406AA7">
        <w:rPr>
          <w:bCs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ind w:left="709" w:hanging="425"/>
        <w:rPr>
          <w:b/>
          <w:lang w:val="pt-BR"/>
        </w:rPr>
      </w:pPr>
    </w:p>
    <w:p w14:paraId="75DC2A7D" w14:textId="77777777" w:rsidR="00772536" w:rsidRPr="00406AA7" w:rsidRDefault="00772536" w:rsidP="000B3380">
      <w:pPr>
        <w:autoSpaceDE w:val="0"/>
        <w:autoSpaceDN w:val="0"/>
        <w:adjustRightInd w:val="0"/>
        <w:spacing w:after="0" w:line="320" w:lineRule="exact"/>
        <w:rPr>
          <w:bCs/>
          <w:lang w:val="pt-BR"/>
        </w:rPr>
      </w:pPr>
      <w:r w:rsidRPr="00406AA7">
        <w:rPr>
          <w:bCs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406AA7" w:rsidRDefault="00BF6374" w:rsidP="00406AA7">
      <w:pPr>
        <w:autoSpaceDE w:val="0"/>
        <w:autoSpaceDN w:val="0"/>
        <w:adjustRightInd w:val="0"/>
        <w:spacing w:after="0" w:line="320" w:lineRule="exact"/>
        <w:rPr>
          <w:b/>
          <w:lang w:val="pt-BR"/>
        </w:rPr>
      </w:pPr>
    </w:p>
    <w:p w14:paraId="160FE493" w14:textId="5109348C" w:rsidR="004718B3" w:rsidRPr="00406AA7" w:rsidRDefault="00406AA7" w:rsidP="00406AA7">
      <w:pPr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0" w:firstLine="0"/>
        <w:rPr>
          <w:bCs/>
          <w:lang w:val="pt-BR"/>
        </w:rPr>
      </w:pPr>
      <w:r w:rsidRPr="00406AA7">
        <w:rPr>
          <w:b/>
          <w:lang w:val="pt-BR"/>
        </w:rPr>
        <w:t xml:space="preserve">ENCERRAMENTO. </w:t>
      </w:r>
      <w:r w:rsidR="004718B3" w:rsidRPr="00406AA7">
        <w:rPr>
          <w:bCs/>
          <w:lang w:val="pt-BR"/>
        </w:rPr>
        <w:t>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406AA7">
        <w:rPr>
          <w:bCs/>
          <w:lang w:val="pt-BR"/>
        </w:rPr>
        <w:t>s</w:t>
      </w:r>
      <w:r w:rsidR="004718B3" w:rsidRPr="00406AA7">
        <w:rPr>
          <w:bCs/>
          <w:lang w:val="pt-BR"/>
        </w:rPr>
        <w:t xml:space="preserve"> </w:t>
      </w:r>
      <w:r w:rsidR="00796133" w:rsidRPr="00406AA7">
        <w:rPr>
          <w:bCs/>
          <w:lang w:val="pt-BR"/>
        </w:rPr>
        <w:t>artigos 71, parágrafo 2º, e 130, parágrafo</w:t>
      </w:r>
      <w:r w:rsidR="003C021A" w:rsidRPr="00406AA7">
        <w:rPr>
          <w:bCs/>
          <w:lang w:val="pt-BR"/>
        </w:rPr>
        <w:t>s</w:t>
      </w:r>
      <w:r w:rsidR="00796133" w:rsidRPr="00406AA7">
        <w:rPr>
          <w:bCs/>
          <w:lang w:val="pt-BR"/>
        </w:rPr>
        <w:t xml:space="preserve"> 1º</w:t>
      </w:r>
      <w:r w:rsidR="003C021A" w:rsidRPr="00406AA7">
        <w:rPr>
          <w:bCs/>
          <w:lang w:val="pt-BR"/>
        </w:rPr>
        <w:t xml:space="preserve"> e 2º</w:t>
      </w:r>
      <w:r w:rsidR="00796133" w:rsidRPr="00406AA7">
        <w:rPr>
          <w:bCs/>
          <w:lang w:val="pt-BR"/>
        </w:rPr>
        <w:t>, da Lei das Sociedades por Ações</w:t>
      </w:r>
      <w:r w:rsidR="004718B3" w:rsidRPr="00406AA7">
        <w:rPr>
          <w:bCs/>
          <w:lang w:val="pt-BR"/>
        </w:rPr>
        <w:t>.</w:t>
      </w:r>
      <w:r w:rsidR="003C021A" w:rsidRPr="00406AA7">
        <w:rPr>
          <w:bCs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1F7AAD5" w14:textId="3736CF5C" w:rsidR="00406AA7" w:rsidRDefault="00406AA7" w:rsidP="00406AA7">
      <w:pPr>
        <w:spacing w:after="0" w:line="320" w:lineRule="exact"/>
        <w:jc w:val="center"/>
        <w:rPr>
          <w:lang w:val="pt-BR" w:eastAsia="pt-BR"/>
        </w:rPr>
      </w:pPr>
      <w:r>
        <w:rPr>
          <w:lang w:val="pt-BR"/>
        </w:rPr>
        <w:t>São Paulo, 06 de abril de 2022.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195AB3C" w14:textId="77777777" w:rsidR="00C054F0" w:rsidRPr="009423F4" w:rsidRDefault="00C054F0" w:rsidP="00C054F0">
      <w:pPr>
        <w:spacing w:after="0" w:line="320" w:lineRule="exact"/>
        <w:rPr>
          <w:lang w:val="pt-BR"/>
        </w:rPr>
      </w:pPr>
      <w:r w:rsidRPr="009423F4">
        <w:rPr>
          <w:lang w:val="pt-BR"/>
        </w:rPr>
        <w:t>Mesa:</w:t>
      </w:r>
    </w:p>
    <w:p w14:paraId="35D6D957" w14:textId="77777777" w:rsidR="00C054F0" w:rsidRPr="009423F4" w:rsidRDefault="00C054F0" w:rsidP="00C054F0">
      <w:pPr>
        <w:spacing w:after="0" w:line="320" w:lineRule="exact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054F0" w:rsidRPr="00502460" w14:paraId="623D98D7" w14:textId="77777777" w:rsidTr="00C11AB3">
        <w:tc>
          <w:tcPr>
            <w:tcW w:w="4322" w:type="dxa"/>
          </w:tcPr>
          <w:p w14:paraId="0E5CAF75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14C3CE9C" w14:textId="77777777" w:rsidR="00C054F0" w:rsidRPr="009423F4" w:rsidRDefault="00C054F0" w:rsidP="00C11AB3">
            <w:pPr>
              <w:spacing w:after="0" w:line="320" w:lineRule="exact"/>
              <w:rPr>
                <w:b/>
                <w:bCs/>
                <w:lang w:val="pt-BR"/>
              </w:rPr>
            </w:pPr>
            <w:r w:rsidRPr="009423F4">
              <w:rPr>
                <w:lang w:val="pt-BR"/>
              </w:rPr>
              <w:t>Tulio Azevedo Machado</w:t>
            </w:r>
          </w:p>
          <w:p w14:paraId="36D9E581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Presidente</w:t>
            </w:r>
          </w:p>
        </w:tc>
        <w:tc>
          <w:tcPr>
            <w:tcW w:w="4323" w:type="dxa"/>
          </w:tcPr>
          <w:p w14:paraId="60464D7E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0417CD7E" w14:textId="77777777" w:rsidR="00C054F0" w:rsidRPr="009423F4" w:rsidRDefault="00C054F0" w:rsidP="00C11AB3">
            <w:pPr>
              <w:spacing w:after="0" w:line="320" w:lineRule="exact"/>
              <w:rPr>
                <w:b/>
                <w:bCs/>
                <w:lang w:val="pt-BR"/>
              </w:rPr>
            </w:pPr>
            <w:r w:rsidRPr="009423F4">
              <w:rPr>
                <w:lang w:val="pt-BR"/>
              </w:rPr>
              <w:t>Rinaldo Rabello Ferreira</w:t>
            </w:r>
          </w:p>
          <w:p w14:paraId="203311C6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Secretário</w:t>
            </w:r>
          </w:p>
        </w:tc>
      </w:tr>
    </w:tbl>
    <w:p w14:paraId="701D6DFB" w14:textId="77777777" w:rsidR="00C054F0" w:rsidRPr="009423F4" w:rsidRDefault="00C054F0" w:rsidP="00C054F0">
      <w:pPr>
        <w:spacing w:after="0" w:line="320" w:lineRule="exact"/>
        <w:rPr>
          <w:lang w:val="pt-BR"/>
        </w:rPr>
      </w:pPr>
    </w:p>
    <w:p w14:paraId="7D45B614" w14:textId="77777777" w:rsidR="00C054F0" w:rsidRDefault="00C054F0" w:rsidP="00C054F0">
      <w:pPr>
        <w:spacing w:after="0" w:line="320" w:lineRule="exact"/>
        <w:rPr>
          <w:lang w:val="pt-BR"/>
        </w:rPr>
      </w:pPr>
    </w:p>
    <w:p w14:paraId="34113C62" w14:textId="3D6F98CD" w:rsidR="00C054F0" w:rsidRPr="009423F4" w:rsidRDefault="00C054F0" w:rsidP="00C054F0">
      <w:pPr>
        <w:spacing w:after="0" w:line="320" w:lineRule="exact"/>
        <w:rPr>
          <w:lang w:val="pt-BR"/>
        </w:rPr>
      </w:pPr>
      <w:r w:rsidRPr="009423F4">
        <w:rPr>
          <w:lang w:val="pt-BR"/>
        </w:rPr>
        <w:t>Emissora:</w:t>
      </w:r>
    </w:p>
    <w:p w14:paraId="14463B5E" w14:textId="354B60B9" w:rsidR="00C054F0" w:rsidRPr="00502460" w:rsidRDefault="00502460" w:rsidP="00C054F0">
      <w:pPr>
        <w:spacing w:after="0" w:line="320" w:lineRule="exact"/>
        <w:jc w:val="center"/>
        <w:rPr>
          <w:lang w:val="en-US"/>
        </w:rPr>
      </w:pPr>
      <w:r w:rsidRPr="00502460">
        <w:rPr>
          <w:b/>
          <w:lang w:val="en-US"/>
        </w:rPr>
        <w:t>LC</w:t>
      </w:r>
      <w:r w:rsidR="00C054F0" w:rsidRPr="00502460">
        <w:rPr>
          <w:b/>
          <w:lang w:val="en-US"/>
        </w:rPr>
        <w:t xml:space="preserve"> ENERGIA </w:t>
      </w:r>
      <w:r w:rsidRPr="00502460">
        <w:rPr>
          <w:b/>
          <w:lang w:val="en-US"/>
        </w:rPr>
        <w:t xml:space="preserve">HOLDING </w:t>
      </w:r>
      <w:r w:rsidR="00C054F0" w:rsidRPr="00502460">
        <w:rPr>
          <w:b/>
          <w:lang w:val="en-US"/>
        </w:rPr>
        <w:t>S.A</w:t>
      </w:r>
      <w:r w:rsidR="00C054F0" w:rsidRPr="00502460">
        <w:rPr>
          <w:b/>
          <w:smallCaps/>
          <w:lang w:val="en-US"/>
        </w:rPr>
        <w:t xml:space="preserve">. </w:t>
      </w: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054F0" w:rsidRPr="009423F4" w14:paraId="27EB4AC7" w14:textId="77777777" w:rsidTr="00C11AB3">
        <w:trPr>
          <w:cantSplit/>
        </w:trPr>
        <w:tc>
          <w:tcPr>
            <w:tcW w:w="4253" w:type="dxa"/>
          </w:tcPr>
          <w:p w14:paraId="65604EBA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3AB91DA5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Nome: Nilton Bertuchi</w:t>
            </w:r>
          </w:p>
          <w:p w14:paraId="6AB3283E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Cargo: Diretor</w:t>
            </w:r>
          </w:p>
        </w:tc>
        <w:tc>
          <w:tcPr>
            <w:tcW w:w="567" w:type="dxa"/>
          </w:tcPr>
          <w:p w14:paraId="761BC28A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</w:p>
        </w:tc>
        <w:tc>
          <w:tcPr>
            <w:tcW w:w="4253" w:type="dxa"/>
          </w:tcPr>
          <w:p w14:paraId="2203172E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6B9CFAAD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Nome: Roberto Bocchino Ferrari</w:t>
            </w:r>
          </w:p>
          <w:p w14:paraId="0049BD2E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Cargo: Diretor</w:t>
            </w:r>
          </w:p>
        </w:tc>
      </w:tr>
    </w:tbl>
    <w:p w14:paraId="08A08F90" w14:textId="77777777" w:rsidR="00C054F0" w:rsidRPr="009423F4" w:rsidRDefault="00C054F0" w:rsidP="00C054F0">
      <w:pPr>
        <w:spacing w:after="0" w:line="320" w:lineRule="exact"/>
        <w:rPr>
          <w:lang w:val="pt-BR"/>
        </w:rPr>
      </w:pPr>
    </w:p>
    <w:p w14:paraId="6B69C734" w14:textId="77777777" w:rsidR="00C054F0" w:rsidRDefault="00C054F0" w:rsidP="00C054F0">
      <w:pPr>
        <w:spacing w:after="0" w:line="320" w:lineRule="exact"/>
        <w:rPr>
          <w:lang w:val="pt-BR"/>
        </w:rPr>
      </w:pPr>
    </w:p>
    <w:p w14:paraId="12B02BF5" w14:textId="766713A6" w:rsidR="00C054F0" w:rsidRPr="009423F4" w:rsidRDefault="00C054F0" w:rsidP="00C054F0">
      <w:pPr>
        <w:spacing w:after="0" w:line="320" w:lineRule="exact"/>
        <w:rPr>
          <w:lang w:val="pt-BR"/>
        </w:rPr>
      </w:pPr>
      <w:r w:rsidRPr="009423F4">
        <w:rPr>
          <w:lang w:val="pt-BR"/>
        </w:rPr>
        <w:t>Fiadora:</w:t>
      </w:r>
    </w:p>
    <w:p w14:paraId="0B9302AA" w14:textId="77777777" w:rsidR="00C054F0" w:rsidRPr="009423F4" w:rsidRDefault="00C054F0" w:rsidP="00C054F0">
      <w:pPr>
        <w:spacing w:after="0" w:line="320" w:lineRule="exact"/>
        <w:jc w:val="center"/>
        <w:rPr>
          <w:b/>
          <w:smallCaps/>
          <w:lang w:val="en-US"/>
        </w:rPr>
      </w:pPr>
      <w:r w:rsidRPr="009423F4">
        <w:rPr>
          <w:b/>
          <w:lang w:val="en-US"/>
        </w:rPr>
        <w:t>LC ENERGIA HOLDING S.A.</w:t>
      </w: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054F0" w:rsidRPr="009423F4" w14:paraId="4D4692FE" w14:textId="77777777" w:rsidTr="00C11AB3">
        <w:trPr>
          <w:cantSplit/>
        </w:trPr>
        <w:tc>
          <w:tcPr>
            <w:tcW w:w="4253" w:type="dxa"/>
          </w:tcPr>
          <w:p w14:paraId="21D9F120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41042966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Nome: Nilton Bertuchi</w:t>
            </w:r>
          </w:p>
          <w:p w14:paraId="57B5008D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Cargo: Diretor</w:t>
            </w:r>
          </w:p>
        </w:tc>
        <w:tc>
          <w:tcPr>
            <w:tcW w:w="567" w:type="dxa"/>
          </w:tcPr>
          <w:p w14:paraId="55E2FA89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</w:p>
        </w:tc>
        <w:tc>
          <w:tcPr>
            <w:tcW w:w="4253" w:type="dxa"/>
          </w:tcPr>
          <w:p w14:paraId="7FB24763" w14:textId="77777777" w:rsidR="00C054F0" w:rsidRPr="009423F4" w:rsidRDefault="00C054F0" w:rsidP="00C11AB3">
            <w:pPr>
              <w:spacing w:after="0" w:line="320" w:lineRule="exact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75699733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Nome: Roberto Bocchino Ferrari</w:t>
            </w:r>
          </w:p>
          <w:p w14:paraId="6EDA71A4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  <w:r w:rsidRPr="009423F4">
              <w:rPr>
                <w:lang w:val="pt-BR"/>
              </w:rPr>
              <w:t>Cargo: Diretor</w:t>
            </w:r>
          </w:p>
        </w:tc>
      </w:tr>
    </w:tbl>
    <w:p w14:paraId="27820233" w14:textId="77777777" w:rsidR="00C054F0" w:rsidRPr="009423F4" w:rsidRDefault="00C054F0" w:rsidP="00C054F0">
      <w:pPr>
        <w:spacing w:after="0" w:line="320" w:lineRule="exact"/>
        <w:rPr>
          <w:lang w:val="pt-BR"/>
        </w:rPr>
      </w:pPr>
    </w:p>
    <w:p w14:paraId="6F146453" w14:textId="77777777" w:rsidR="00C054F0" w:rsidRDefault="00C054F0" w:rsidP="00C054F0">
      <w:pPr>
        <w:spacing w:after="0" w:line="320" w:lineRule="exact"/>
        <w:rPr>
          <w:bCs/>
          <w:lang w:val="pt-BR"/>
        </w:rPr>
      </w:pPr>
    </w:p>
    <w:p w14:paraId="419B35E5" w14:textId="540C187D" w:rsidR="00C054F0" w:rsidRPr="009423F4" w:rsidRDefault="00C054F0" w:rsidP="00C054F0">
      <w:pPr>
        <w:spacing w:after="0" w:line="320" w:lineRule="exact"/>
        <w:rPr>
          <w:bCs/>
          <w:lang w:val="pt-BR"/>
        </w:rPr>
      </w:pPr>
      <w:r w:rsidRPr="009423F4">
        <w:rPr>
          <w:bCs/>
          <w:lang w:val="pt-BR"/>
        </w:rPr>
        <w:lastRenderedPageBreak/>
        <w:t>Agente Fiduciário</w:t>
      </w:r>
    </w:p>
    <w:p w14:paraId="7A6F6416" w14:textId="77777777" w:rsidR="00C054F0" w:rsidRPr="009423F4" w:rsidRDefault="00C054F0" w:rsidP="00C054F0">
      <w:pPr>
        <w:spacing w:after="0" w:line="320" w:lineRule="exact"/>
        <w:jc w:val="center"/>
        <w:rPr>
          <w:b/>
          <w:smallCaps/>
          <w:lang w:val="pt-BR"/>
        </w:rPr>
      </w:pPr>
      <w:r w:rsidRPr="009423F4">
        <w:rPr>
          <w:b/>
          <w:lang w:val="pt-BR"/>
        </w:rPr>
        <w:t>SIMPLIFIC</w:t>
      </w:r>
      <w:r w:rsidRPr="009423F4">
        <w:rPr>
          <w:b/>
          <w:smallCaps/>
          <w:lang w:val="pt-BR"/>
        </w:rPr>
        <w:t xml:space="preserve"> </w:t>
      </w:r>
      <w:r w:rsidRPr="009423F4">
        <w:rPr>
          <w:b/>
          <w:lang w:val="pt-BR"/>
        </w:rPr>
        <w:t>PAVARINI DISTRIBUIDORA DE TÍTULOS E VALORES MOBILIÁRIOS LTDA.</w:t>
      </w: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C054F0" w:rsidRPr="00502460" w14:paraId="70298C1D" w14:textId="77777777" w:rsidTr="00C11AB3">
        <w:trPr>
          <w:cantSplit/>
          <w:jc w:val="center"/>
        </w:trPr>
        <w:tc>
          <w:tcPr>
            <w:tcW w:w="4253" w:type="dxa"/>
          </w:tcPr>
          <w:p w14:paraId="1E5F8E4A" w14:textId="77777777" w:rsidR="00C054F0" w:rsidRPr="009423F4" w:rsidRDefault="00C054F0" w:rsidP="00C11AB3">
            <w:pPr>
              <w:spacing w:after="0" w:line="320" w:lineRule="exact"/>
              <w:jc w:val="center"/>
              <w:rPr>
                <w:b/>
                <w:lang w:val="pt-BR"/>
              </w:rPr>
            </w:pPr>
            <w:r w:rsidRPr="009423F4">
              <w:rPr>
                <w:lang w:val="pt-BR"/>
              </w:rPr>
              <w:t>[assinado eletronicamente]</w:t>
            </w:r>
          </w:p>
          <w:p w14:paraId="52E26EBE" w14:textId="77777777" w:rsidR="00C054F0" w:rsidRPr="009423F4" w:rsidRDefault="00C054F0" w:rsidP="00C11AB3">
            <w:pPr>
              <w:spacing w:after="0" w:line="320" w:lineRule="exact"/>
              <w:jc w:val="center"/>
              <w:rPr>
                <w:lang w:val="pt-BR"/>
              </w:rPr>
            </w:pPr>
            <w:r w:rsidRPr="009423F4">
              <w:rPr>
                <w:lang w:val="pt-BR"/>
              </w:rPr>
              <w:t>Nome: Rinaldo Rabello Ferreira</w:t>
            </w:r>
            <w:r w:rsidRPr="009423F4">
              <w:rPr>
                <w:lang w:val="pt-BR"/>
              </w:rPr>
              <w:br/>
              <w:t>Cargo: Diretor</w:t>
            </w:r>
          </w:p>
        </w:tc>
        <w:tc>
          <w:tcPr>
            <w:tcW w:w="567" w:type="dxa"/>
          </w:tcPr>
          <w:p w14:paraId="53BF6243" w14:textId="77777777" w:rsidR="00C054F0" w:rsidRPr="009423F4" w:rsidRDefault="00C054F0" w:rsidP="00C11AB3">
            <w:pPr>
              <w:spacing w:after="0" w:line="320" w:lineRule="exact"/>
              <w:rPr>
                <w:lang w:val="pt-BR"/>
              </w:rPr>
            </w:pPr>
          </w:p>
        </w:tc>
      </w:tr>
    </w:tbl>
    <w:p w14:paraId="1944DA9A" w14:textId="77777777" w:rsidR="00C054F0" w:rsidRDefault="00C054F0" w:rsidP="00C054F0">
      <w:pPr>
        <w:spacing w:after="0" w:line="320" w:lineRule="exact"/>
        <w:rPr>
          <w:lang w:val="pt-BR"/>
        </w:rPr>
      </w:pPr>
    </w:p>
    <w:p w14:paraId="04F12455" w14:textId="7C59BA16" w:rsidR="00C054F0" w:rsidRPr="009423F4" w:rsidRDefault="00C054F0" w:rsidP="00C054F0">
      <w:pPr>
        <w:spacing w:after="0" w:line="320" w:lineRule="exact"/>
        <w:rPr>
          <w:lang w:val="pt-BR"/>
        </w:rPr>
      </w:pPr>
      <w:r w:rsidRPr="009423F4">
        <w:rPr>
          <w:lang w:val="pt-BR"/>
        </w:rPr>
        <w:t>Debenturistas</w:t>
      </w:r>
    </w:p>
    <w:p w14:paraId="320B84A8" w14:textId="77777777" w:rsidR="00C054F0" w:rsidRPr="00604FCA" w:rsidRDefault="00C054F0" w:rsidP="00C054F0">
      <w:pPr>
        <w:spacing w:after="0" w:line="320" w:lineRule="exact"/>
        <w:jc w:val="center"/>
        <w:rPr>
          <w:b/>
          <w:bCs/>
          <w:color w:val="000000"/>
          <w:lang w:val="pt-BR"/>
        </w:rPr>
      </w:pPr>
      <w:r w:rsidRPr="00604FCA">
        <w:rPr>
          <w:b/>
          <w:bCs/>
          <w:color w:val="000000"/>
          <w:lang w:val="pt-BR"/>
        </w:rPr>
        <w:t xml:space="preserve">FUNDO DE INVESTIMENTO EM DIREITOS CREDITÓRIOS XPCE INFRA </w:t>
      </w:r>
    </w:p>
    <w:p w14:paraId="18CF9186" w14:textId="3044A890" w:rsidR="00502460" w:rsidRPr="00604FCA" w:rsidRDefault="00502460" w:rsidP="00C054F0">
      <w:pPr>
        <w:spacing w:after="0" w:line="320" w:lineRule="exact"/>
        <w:jc w:val="center"/>
        <w:rPr>
          <w:b/>
          <w:bCs/>
          <w:color w:val="000000"/>
          <w:lang w:val="pt-BR"/>
        </w:rPr>
      </w:pPr>
      <w:r w:rsidRPr="00604FCA">
        <w:rPr>
          <w:b/>
          <w:bCs/>
          <w:color w:val="000000"/>
          <w:lang w:val="pt-BR"/>
        </w:rPr>
        <w:t>CNPJ: 31.216.543/0001-74</w:t>
      </w:r>
    </w:p>
    <w:p w14:paraId="38002A44" w14:textId="27CA5946" w:rsidR="00C054F0" w:rsidRPr="00604FCA" w:rsidRDefault="00C054F0" w:rsidP="00C054F0">
      <w:pPr>
        <w:spacing w:after="0" w:line="320" w:lineRule="exact"/>
        <w:jc w:val="center"/>
        <w:rPr>
          <w:b/>
          <w:lang w:val="pt-BR"/>
        </w:rPr>
      </w:pPr>
      <w:r w:rsidRPr="00604FCA">
        <w:rPr>
          <w:lang w:val="pt-BR"/>
        </w:rPr>
        <w:t>[assinado eletronicamente]</w:t>
      </w:r>
    </w:p>
    <w:p w14:paraId="79623756" w14:textId="77777777" w:rsidR="00C054F0" w:rsidRPr="00604FCA" w:rsidRDefault="00C054F0" w:rsidP="00C054F0">
      <w:pPr>
        <w:spacing w:after="0" w:line="320" w:lineRule="exact"/>
        <w:jc w:val="center"/>
        <w:rPr>
          <w:color w:val="000000"/>
          <w:lang w:val="pt-BR"/>
        </w:rPr>
      </w:pPr>
      <w:r w:rsidRPr="00604FCA">
        <w:rPr>
          <w:lang w:val="pt-BR"/>
        </w:rPr>
        <w:t xml:space="preserve">Por: </w:t>
      </w:r>
      <w:r w:rsidRPr="00604FCA">
        <w:rPr>
          <w:color w:val="000000"/>
          <w:lang w:val="pt-BR"/>
        </w:rPr>
        <w:t>XP VISTA ASSET MANAGEMENT LTDA (Gestora)</w:t>
      </w:r>
    </w:p>
    <w:p w14:paraId="47F1C6C4" w14:textId="77777777" w:rsidR="00C054F0" w:rsidRPr="009423F4" w:rsidRDefault="00C054F0" w:rsidP="00C054F0">
      <w:pPr>
        <w:spacing w:after="0" w:line="320" w:lineRule="exact"/>
        <w:jc w:val="center"/>
        <w:rPr>
          <w:lang w:val="pt-BR"/>
        </w:rPr>
      </w:pPr>
      <w:r w:rsidRPr="00604FCA">
        <w:rPr>
          <w:color w:val="000000"/>
          <w:lang w:val="pt-BR"/>
        </w:rPr>
        <w:t xml:space="preserve">Nome: </w:t>
      </w:r>
      <w:r w:rsidRPr="00604FCA">
        <w:rPr>
          <w:lang w:val="pt-BR"/>
        </w:rPr>
        <w:t>Tulio Azevedo Machado</w:t>
      </w:r>
    </w:p>
    <w:p w14:paraId="5A104972" w14:textId="5E225568" w:rsidR="00395096" w:rsidRDefault="00502460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 w:rsidRPr="00604FCA">
        <w:rPr>
          <w:rFonts w:ascii="Segoe UI" w:hAnsi="Segoe UI" w:cs="Segoe UI"/>
          <w:sz w:val="20"/>
          <w:szCs w:val="20"/>
          <w:highlight w:val="yellow"/>
          <w:lang w:val="pt-BR"/>
        </w:rPr>
        <w:t>[Time XP, por favor validar]</w:t>
      </w: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96120DB" w14:textId="190EF141" w:rsidR="00395096" w:rsidRDefault="00395096" w:rsidP="00C054F0">
      <w:pPr>
        <w:spacing w:after="0"/>
        <w:jc w:val="left"/>
        <w:rPr>
          <w:rFonts w:ascii="Segoe UI" w:hAnsi="Segoe UI" w:cs="Segoe UI"/>
          <w:sz w:val="20"/>
          <w:szCs w:val="20"/>
          <w:lang w:val="pt-BR"/>
        </w:rPr>
      </w:pPr>
    </w:p>
    <w:sectPr w:rsidR="0039509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9CAF" w14:textId="77777777" w:rsidR="007650A7" w:rsidRDefault="007650A7">
      <w:pPr>
        <w:spacing w:after="0"/>
      </w:pPr>
      <w:r>
        <w:separator/>
      </w:r>
    </w:p>
  </w:endnote>
  <w:endnote w:type="continuationSeparator" w:id="0">
    <w:p w14:paraId="6D8A332B" w14:textId="77777777" w:rsidR="007650A7" w:rsidRDefault="00765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56A103BA" w:rsidR="00D178B3" w:rsidRDefault="000B3380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2750432D" w:rsidR="00D178B3" w:rsidRDefault="000B3380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267A6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0F7D" w14:textId="77777777" w:rsidR="007650A7" w:rsidRDefault="007650A7">
      <w:pPr>
        <w:spacing w:after="0"/>
      </w:pPr>
      <w:r>
        <w:separator/>
      </w:r>
    </w:p>
  </w:footnote>
  <w:footnote w:type="continuationSeparator" w:id="0">
    <w:p w14:paraId="380B14BF" w14:textId="77777777" w:rsidR="007650A7" w:rsidRDefault="00765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0000005"/>
    <w:multiLevelType w:val="singleLevel"/>
    <w:tmpl w:val="20B63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2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3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16DB4"/>
    <w:multiLevelType w:val="hybridMultilevel"/>
    <w:tmpl w:val="7DC428E6"/>
    <w:lvl w:ilvl="0" w:tplc="038C5BD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9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32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4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670899">
    <w:abstractNumId w:val="9"/>
  </w:num>
  <w:num w:numId="2" w16cid:durableId="1660579659">
    <w:abstractNumId w:val="7"/>
  </w:num>
  <w:num w:numId="3" w16cid:durableId="625357787">
    <w:abstractNumId w:val="6"/>
  </w:num>
  <w:num w:numId="4" w16cid:durableId="35011036">
    <w:abstractNumId w:val="5"/>
  </w:num>
  <w:num w:numId="5" w16cid:durableId="1883328580">
    <w:abstractNumId w:val="4"/>
  </w:num>
  <w:num w:numId="6" w16cid:durableId="518084739">
    <w:abstractNumId w:val="8"/>
  </w:num>
  <w:num w:numId="7" w16cid:durableId="203838165">
    <w:abstractNumId w:val="3"/>
  </w:num>
  <w:num w:numId="8" w16cid:durableId="615410745">
    <w:abstractNumId w:val="2"/>
  </w:num>
  <w:num w:numId="9" w16cid:durableId="350572053">
    <w:abstractNumId w:val="1"/>
  </w:num>
  <w:num w:numId="10" w16cid:durableId="120223749">
    <w:abstractNumId w:val="0"/>
  </w:num>
  <w:num w:numId="11" w16cid:durableId="22484146">
    <w:abstractNumId w:val="33"/>
  </w:num>
  <w:num w:numId="12" w16cid:durableId="918248953">
    <w:abstractNumId w:val="33"/>
  </w:num>
  <w:num w:numId="13" w16cid:durableId="1328631990">
    <w:abstractNumId w:val="33"/>
  </w:num>
  <w:num w:numId="14" w16cid:durableId="1798790816">
    <w:abstractNumId w:val="10"/>
  </w:num>
  <w:num w:numId="15" w16cid:durableId="1604533148">
    <w:abstractNumId w:val="30"/>
  </w:num>
  <w:num w:numId="16" w16cid:durableId="1487164766">
    <w:abstractNumId w:val="24"/>
  </w:num>
  <w:num w:numId="17" w16cid:durableId="1315182185">
    <w:abstractNumId w:val="27"/>
  </w:num>
  <w:num w:numId="18" w16cid:durableId="513692993">
    <w:abstractNumId w:val="17"/>
  </w:num>
  <w:num w:numId="19" w16cid:durableId="1750691844">
    <w:abstractNumId w:val="16"/>
  </w:num>
  <w:num w:numId="20" w16cid:durableId="1654524199">
    <w:abstractNumId w:val="29"/>
  </w:num>
  <w:num w:numId="21" w16cid:durableId="1098982788">
    <w:abstractNumId w:val="12"/>
  </w:num>
  <w:num w:numId="22" w16cid:durableId="2081251412">
    <w:abstractNumId w:val="28"/>
  </w:num>
  <w:num w:numId="23" w16cid:durableId="1668482103">
    <w:abstractNumId w:val="34"/>
  </w:num>
  <w:num w:numId="24" w16cid:durableId="1022171875">
    <w:abstractNumId w:val="21"/>
  </w:num>
  <w:num w:numId="25" w16cid:durableId="978654645">
    <w:abstractNumId w:val="26"/>
  </w:num>
  <w:num w:numId="26" w16cid:durableId="442655998">
    <w:abstractNumId w:val="19"/>
  </w:num>
  <w:num w:numId="27" w16cid:durableId="353967388">
    <w:abstractNumId w:val="25"/>
  </w:num>
  <w:num w:numId="28" w16cid:durableId="967129057">
    <w:abstractNumId w:val="14"/>
  </w:num>
  <w:num w:numId="29" w16cid:durableId="25370285">
    <w:abstractNumId w:val="18"/>
  </w:num>
  <w:num w:numId="30" w16cid:durableId="1249117854">
    <w:abstractNumId w:val="32"/>
  </w:num>
  <w:num w:numId="31" w16cid:durableId="219249794">
    <w:abstractNumId w:val="20"/>
  </w:num>
  <w:num w:numId="32" w16cid:durableId="86270602">
    <w:abstractNumId w:val="35"/>
  </w:num>
  <w:num w:numId="33" w16cid:durableId="1668823473">
    <w:abstractNumId w:val="36"/>
  </w:num>
  <w:num w:numId="34" w16cid:durableId="184670010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18088092">
    <w:abstractNumId w:val="22"/>
  </w:num>
  <w:num w:numId="36" w16cid:durableId="1300262558">
    <w:abstractNumId w:val="13"/>
  </w:num>
  <w:num w:numId="37" w16cid:durableId="1121340369">
    <w:abstractNumId w:val="23"/>
  </w:num>
  <w:num w:numId="38" w16cid:durableId="430442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0806975">
    <w:abstractNumId w:val="11"/>
  </w:num>
  <w:num w:numId="40" w16cid:durableId="1770618516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7A6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7BDC"/>
    <w:rsid w:val="000B3380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D0A50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5D11"/>
    <w:rsid w:val="003C6952"/>
    <w:rsid w:val="003C7DD7"/>
    <w:rsid w:val="003E0A80"/>
    <w:rsid w:val="003E3B2A"/>
    <w:rsid w:val="003E42FC"/>
    <w:rsid w:val="003E7188"/>
    <w:rsid w:val="003E7B94"/>
    <w:rsid w:val="003F0F04"/>
    <w:rsid w:val="003F1F22"/>
    <w:rsid w:val="003F4CDB"/>
    <w:rsid w:val="003F781F"/>
    <w:rsid w:val="00406AA7"/>
    <w:rsid w:val="004122A3"/>
    <w:rsid w:val="00427199"/>
    <w:rsid w:val="00430EC7"/>
    <w:rsid w:val="00434573"/>
    <w:rsid w:val="00454935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3D07"/>
    <w:rsid w:val="004E4BA6"/>
    <w:rsid w:val="004F66CD"/>
    <w:rsid w:val="00502460"/>
    <w:rsid w:val="0051773C"/>
    <w:rsid w:val="005215B0"/>
    <w:rsid w:val="00523E45"/>
    <w:rsid w:val="00525AEA"/>
    <w:rsid w:val="00530764"/>
    <w:rsid w:val="00531501"/>
    <w:rsid w:val="005427E0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04FCA"/>
    <w:rsid w:val="00617B1C"/>
    <w:rsid w:val="00631D06"/>
    <w:rsid w:val="00635493"/>
    <w:rsid w:val="006518E2"/>
    <w:rsid w:val="00655B75"/>
    <w:rsid w:val="00663A8F"/>
    <w:rsid w:val="00663E0C"/>
    <w:rsid w:val="006805C1"/>
    <w:rsid w:val="00684021"/>
    <w:rsid w:val="0068511C"/>
    <w:rsid w:val="00685C7E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276E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43BE"/>
    <w:rsid w:val="009D661D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B5F3F"/>
    <w:rsid w:val="00BC4AF3"/>
    <w:rsid w:val="00BD67C2"/>
    <w:rsid w:val="00BE70F6"/>
    <w:rsid w:val="00BF6374"/>
    <w:rsid w:val="00C0119F"/>
    <w:rsid w:val="00C03A05"/>
    <w:rsid w:val="00C054F0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38AD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  <w:style w:type="paragraph" w:customStyle="1" w:styleId="Default">
    <w:name w:val="Default"/>
    <w:rsid w:val="009D43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t-BR" w:eastAsia="pt-BR"/>
    </w:rPr>
  </w:style>
  <w:style w:type="paragraph" w:customStyle="1" w:styleId="Body">
    <w:name w:val="Body"/>
    <w:basedOn w:val="Normal"/>
    <w:rsid w:val="00502460"/>
    <w:pPr>
      <w:spacing w:after="140" w:line="288" w:lineRule="auto"/>
    </w:pPr>
    <w:rPr>
      <w:rFonts w:ascii="Tahoma" w:hAnsi="Tahoma"/>
      <w:kern w:val="20"/>
      <w:sz w:val="20"/>
      <w:lang w:val="pt-BR"/>
    </w:rPr>
  </w:style>
  <w:style w:type="paragraph" w:customStyle="1" w:styleId="SubTtulo0">
    <w:name w:val="SubTítulo"/>
    <w:basedOn w:val="Normal"/>
    <w:next w:val="Body"/>
    <w:rsid w:val="00502460"/>
    <w:pPr>
      <w:keepNext/>
      <w:spacing w:before="140" w:after="140" w:line="288" w:lineRule="auto"/>
      <w:outlineLvl w:val="0"/>
    </w:pPr>
    <w:rPr>
      <w:rFonts w:ascii="Tahoma" w:hAnsi="Tahoma"/>
      <w:b/>
      <w:kern w:val="21"/>
      <w:sz w:val="21"/>
      <w:lang w:val="pt-BR"/>
    </w:rPr>
  </w:style>
  <w:style w:type="character" w:customStyle="1" w:styleId="roman3Char">
    <w:name w:val="roman 3 Char"/>
    <w:link w:val="roman3"/>
    <w:locked/>
    <w:rsid w:val="00D638AD"/>
    <w:rPr>
      <w:rFonts w:ascii="Tahoma" w:hAnsi="Tahoma"/>
      <w:kern w:val="20"/>
    </w:rPr>
  </w:style>
  <w:style w:type="paragraph" w:customStyle="1" w:styleId="roman3">
    <w:name w:val="roman 3"/>
    <w:basedOn w:val="Normal"/>
    <w:link w:val="roman3Char"/>
    <w:rsid w:val="00D638AD"/>
    <w:pPr>
      <w:numPr>
        <w:numId w:val="40"/>
      </w:numPr>
      <w:spacing w:after="140" w:line="288" w:lineRule="auto"/>
    </w:pPr>
    <w:rPr>
      <w:rFonts w:ascii="Tahoma" w:hAnsi="Tahoma"/>
      <w:kern w:val="2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14</TotalTime>
  <Pages>4</Pages>
  <Words>1087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Beatriz Curi</cp:lastModifiedBy>
  <cp:revision>3</cp:revision>
  <cp:lastPrinted>2022-02-23T16:57:00Z</cp:lastPrinted>
  <dcterms:created xsi:type="dcterms:W3CDTF">2022-04-06T21:02:00Z</dcterms:created>
  <dcterms:modified xsi:type="dcterms:W3CDTF">2022-04-06T21:20:00Z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