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0CEFA664" w:rsidR="009F5CAC" w:rsidRPr="00CD3FA2" w:rsidRDefault="003430C0" w:rsidP="00A907D5">
      <w:pPr>
        <w:pStyle w:val="Ttulo"/>
        <w:jc w:val="center"/>
        <w:rPr>
          <w:rFonts w:cs="Tahoma"/>
        </w:rPr>
      </w:pPr>
      <w:r>
        <w:rPr>
          <w:rFonts w:cs="Tahoma"/>
          <w:smallCaps/>
        </w:rPr>
        <w:t>02</w:t>
      </w:r>
      <w:r w:rsidR="0046578E" w:rsidRPr="00CD3FA2">
        <w:rPr>
          <w:rFonts w:cs="Tahoma"/>
        </w:rPr>
        <w:t xml:space="preserve"> </w:t>
      </w:r>
      <w:r w:rsidR="00DE7B2C" w:rsidRPr="00CD3FA2">
        <w:rPr>
          <w:rFonts w:cs="Tahoma"/>
        </w:rPr>
        <w:t xml:space="preserve">de </w:t>
      </w:r>
      <w:r w:rsidRPr="003430C0">
        <w:rPr>
          <w:rFonts w:cs="Tahoma"/>
        </w:rPr>
        <w:t>agosto</w:t>
      </w:r>
      <w:r w:rsidR="007024F3" w:rsidRPr="00CD3FA2">
        <w:rPr>
          <w:rFonts w:cs="Tahoma"/>
          <w:smallCaps/>
        </w:rPr>
        <w:t xml:space="preserve"> </w:t>
      </w:r>
      <w:r w:rsidR="00C239D7" w:rsidRPr="00CD3FA2">
        <w:rPr>
          <w:rFonts w:cs="Tahoma"/>
        </w:rPr>
        <w:t>de 202</w:t>
      </w:r>
      <w:r w:rsidR="00A97939"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D520F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 xml:space="preserve">com filial na Cidade de São Paulo, Estado de São Paulo, na Rua Joaquim Floriano, nº 466, Bloco B, </w:t>
      </w:r>
      <w:proofErr w:type="gramStart"/>
      <w:r w:rsidR="00330C89" w:rsidRPr="00930BE5">
        <w:rPr>
          <w:rFonts w:cs="Tahoma"/>
          <w:szCs w:val="20"/>
        </w:rPr>
        <w:t>Conjunto</w:t>
      </w:r>
      <w:proofErr w:type="gramEnd"/>
      <w:r w:rsidR="00330C89" w:rsidRPr="00930BE5">
        <w:rPr>
          <w:rFonts w:cs="Tahoma"/>
          <w:szCs w:val="20"/>
        </w:rPr>
        <w:t xml:space="preserve">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4150E5E3"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292FC17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430C0">
        <w:rPr>
          <w:rFonts w:cs="Tahoma"/>
          <w:bCs/>
          <w:szCs w:val="20"/>
        </w:rPr>
        <w:t>02</w:t>
      </w:r>
      <w:r w:rsidR="0046578E" w:rsidRPr="00930BE5">
        <w:rPr>
          <w:rFonts w:cs="Tahoma"/>
          <w:szCs w:val="20"/>
        </w:rPr>
        <w:t xml:space="preserve"> </w:t>
      </w:r>
      <w:r w:rsidR="00876E0D" w:rsidRPr="00930BE5">
        <w:rPr>
          <w:rFonts w:cs="Tahoma"/>
          <w:szCs w:val="20"/>
        </w:rPr>
        <w:t xml:space="preserve">de </w:t>
      </w:r>
      <w:r w:rsidR="003430C0">
        <w:rPr>
          <w:rFonts w:cs="Tahoma"/>
          <w:bCs/>
          <w:szCs w:val="20"/>
        </w:rPr>
        <w:t>agosto</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1F4918FE"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430C0">
        <w:rPr>
          <w:rFonts w:cs="Tahoma"/>
          <w:bCs/>
          <w:szCs w:val="20"/>
        </w:rPr>
        <w:t>02</w:t>
      </w:r>
      <w:r w:rsidR="0046578E" w:rsidRPr="00930BE5">
        <w:rPr>
          <w:rFonts w:cs="Tahoma"/>
          <w:szCs w:val="20"/>
        </w:rPr>
        <w:t xml:space="preserve"> </w:t>
      </w:r>
      <w:r w:rsidRPr="00930BE5">
        <w:rPr>
          <w:rFonts w:cs="Tahoma"/>
          <w:szCs w:val="20"/>
        </w:rPr>
        <w:t xml:space="preserve">de </w:t>
      </w:r>
      <w:r w:rsidR="003430C0">
        <w:rPr>
          <w:rFonts w:cs="Tahoma"/>
          <w:bCs/>
          <w:szCs w:val="20"/>
        </w:rPr>
        <w:t>agosto</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w:t>
      </w:r>
      <w:r w:rsidR="00545B13">
        <w:rPr>
          <w:rFonts w:cs="Tahoma"/>
          <w:szCs w:val="20"/>
        </w:rPr>
        <w:t xml:space="preserve">a AGE da </w:t>
      </w:r>
      <w:r w:rsidR="002269CF">
        <w:rPr>
          <w:rFonts w:cs="Tahoma"/>
          <w:szCs w:val="20"/>
        </w:rPr>
        <w:t>Emissora</w:t>
      </w:r>
      <w:r w:rsidR="000B25EC">
        <w:rPr>
          <w:rFonts w:cs="Tahoma"/>
          <w:szCs w:val="20"/>
        </w:rPr>
        <w:t>, “</w:t>
      </w:r>
      <w:r w:rsidR="000B25EC">
        <w:rPr>
          <w:rFonts w:cs="Tahoma"/>
          <w:b/>
          <w:bCs/>
          <w:szCs w:val="20"/>
        </w:rPr>
        <w:t>Aprovações de Emissão</w:t>
      </w:r>
      <w:r w:rsidR="000B25EC">
        <w:rPr>
          <w:rFonts w:cs="Tahoma"/>
          <w:szCs w:val="20"/>
        </w:rPr>
        <w:t>”)</w:t>
      </w:r>
      <w:r w:rsidR="004916C1">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151C6F0C"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40759C49"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C97B93">
        <w:rPr>
          <w:rFonts w:cs="Tahoma"/>
        </w:rPr>
        <w:t xml:space="preserve"> e as Debêntures da 3ª Série serão canceladas, nos termos da Cláusula 4.2.6 </w:t>
      </w:r>
      <w:r w:rsidR="00C97B93">
        <w:rPr>
          <w:rFonts w:cs="Tahoma"/>
        </w:rPr>
        <w:lastRenderedPageBreak/>
        <w:t>abaixo</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proofErr w:type="spellStart"/>
      <w:r w:rsidR="00F07137" w:rsidRPr="00930BE5">
        <w:rPr>
          <w:rFonts w:cs="Tahoma"/>
          <w:szCs w:val="20"/>
        </w:rPr>
        <w:t>Fram</w:t>
      </w:r>
      <w:proofErr w:type="spellEnd"/>
      <w:r w:rsidR="00F07137" w:rsidRPr="00930BE5">
        <w:rPr>
          <w:rFonts w:cs="Tahoma"/>
          <w:szCs w:val="20"/>
        </w:rPr>
        <w:t xml:space="preserve">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proofErr w:type="spellStart"/>
      <w:r w:rsidR="00F07137" w:rsidRPr="00930BE5">
        <w:rPr>
          <w:rFonts w:cs="Tahoma"/>
          <w:bCs/>
          <w:szCs w:val="20"/>
        </w:rPr>
        <w:t>Simplific</w:t>
      </w:r>
      <w:proofErr w:type="spellEnd"/>
      <w:r w:rsidR="00F07137" w:rsidRPr="00930BE5">
        <w:rPr>
          <w:rFonts w:cs="Tahoma"/>
          <w:bCs/>
          <w:szCs w:val="20"/>
        </w:rPr>
        <w:t xml:space="preserve"> </w:t>
      </w:r>
      <w:proofErr w:type="spellStart"/>
      <w:r w:rsidR="00F07137" w:rsidRPr="00930BE5">
        <w:rPr>
          <w:rFonts w:cs="Tahoma"/>
          <w:bCs/>
          <w:szCs w:val="20"/>
        </w:rPr>
        <w:t>Pavarini</w:t>
      </w:r>
      <w:proofErr w:type="spellEnd"/>
      <w:r w:rsidR="00F07137" w:rsidRPr="00930BE5">
        <w:rPr>
          <w:rFonts w:cs="Tahoma"/>
          <w:bCs/>
          <w:szCs w:val="20"/>
        </w:rPr>
        <w:t xml:space="preserve">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w:t>
      </w:r>
      <w:r w:rsidRPr="00930BE5">
        <w:rPr>
          <w:rFonts w:cs="Tahoma"/>
        </w:rPr>
        <w:lastRenderedPageBreak/>
        <w:t>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xml:space="preserve">) as Debêntures estão sujeitas às restrições de negociação previstas nesta Escritura, no Contrato de Distribuição e na regulamentação aplicável, devendo, ainda, por meio de </w:t>
      </w:r>
      <w:r w:rsidRPr="00930BE5">
        <w:rPr>
          <w:rFonts w:cs="Tahoma"/>
          <w:szCs w:val="20"/>
        </w:rPr>
        <w:lastRenderedPageBreak/>
        <w:t>tal declaração, manifestar sua concordância expressa a todos os seus termos e 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14DA4D5E"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 xml:space="preserve">IV - Entradas de Linhas correspondentes na Subestação Feira de Santana III, e a aquisição dos equipamentos necessários às modificações, substituições e adequações nas Entradas de </w:t>
            </w:r>
            <w:r w:rsidRPr="004A37A8">
              <w:rPr>
                <w:rFonts w:ascii="Tahoma" w:hAnsi="Tahoma" w:cs="Tahoma"/>
                <w:bCs/>
                <w:szCs w:val="20"/>
              </w:rPr>
              <w:lastRenderedPageBreak/>
              <w:t>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15D6D103"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3A4053">
              <w:rPr>
                <w:rFonts w:ascii="Tahoma" w:hAnsi="Tahoma" w:cs="Tahoma"/>
                <w:bCs/>
                <w:szCs w:val="20"/>
              </w:rPr>
              <w:t>junho/2018</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proofErr w:type="gramStart"/>
            <w:r w:rsidR="004A37A8">
              <w:rPr>
                <w:rFonts w:ascii="Tahoma" w:hAnsi="Tahoma" w:cs="Tahoma"/>
                <w:bCs/>
                <w:szCs w:val="20"/>
              </w:rPr>
              <w:t>Março</w:t>
            </w:r>
            <w:proofErr w:type="gramEnd"/>
            <w:r w:rsidR="004A37A8">
              <w:rPr>
                <w:rFonts w:ascii="Tahoma" w:hAnsi="Tahoma" w:cs="Tahoma"/>
                <w:bCs/>
                <w:szCs w:val="20"/>
              </w:rPr>
              <w:t>/2022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2D02ED1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3A4053">
              <w:rPr>
                <w:rFonts w:ascii="Tahoma" w:hAnsi="Tahoma" w:cs="Tahoma"/>
                <w:bCs/>
                <w:szCs w:val="20"/>
              </w:rPr>
              <w:t>72</w:t>
            </w:r>
            <w:r w:rsidR="003A4053" w:rsidRPr="00930BE5">
              <w:rPr>
                <w:rFonts w:ascii="Tahoma" w:hAnsi="Tahoma" w:cs="Tahoma"/>
                <w:szCs w:val="18"/>
              </w:rPr>
              <w:t>%</w:t>
            </w:r>
            <w:r w:rsidR="00890AA4" w:rsidRPr="00930BE5">
              <w:rPr>
                <w:rFonts w:ascii="Tahoma" w:hAnsi="Tahoma" w:cs="Tahoma"/>
                <w:szCs w:val="18"/>
              </w:rPr>
              <w:t xml:space="preserve"> </w:t>
            </w:r>
            <w:r w:rsidRPr="00930BE5">
              <w:rPr>
                <w:rFonts w:ascii="Tahoma" w:hAnsi="Tahoma" w:cs="Tahoma"/>
                <w:szCs w:val="18"/>
              </w:rPr>
              <w:t>(</w:t>
            </w:r>
            <w:r w:rsidR="003A4053">
              <w:rPr>
                <w:rFonts w:ascii="Tahoma" w:hAnsi="Tahoma" w:cs="Tahoma"/>
                <w:bCs/>
                <w:szCs w:val="20"/>
              </w:rPr>
              <w:t>setenta e dois</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56F69422"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3A4053">
              <w:rPr>
                <w:rFonts w:ascii="Tahoma" w:hAnsi="Tahoma" w:cs="Tahoma"/>
                <w:bCs/>
                <w:szCs w:val="20"/>
              </w:rPr>
              <w:t>124.829.000,00</w:t>
            </w:r>
            <w:r w:rsidR="003A4053"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3A4053">
              <w:rPr>
                <w:rFonts w:ascii="Tahoma" w:hAnsi="Tahoma" w:cs="Tahoma"/>
                <w:bCs/>
                <w:szCs w:val="20"/>
              </w:rPr>
              <w:t>cento e vinte quatro milhões e oitocentos e vinte e nove mil reais</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1CD8568D"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3A4053">
              <w:rPr>
                <w:rFonts w:ascii="Tahoma" w:hAnsi="Tahoma" w:cs="Tahoma"/>
                <w:bCs/>
                <w:szCs w:val="20"/>
              </w:rPr>
              <w:t>21.621.000,00</w:t>
            </w:r>
            <w:r w:rsidR="003A4053"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3A4053">
              <w:rPr>
                <w:rFonts w:ascii="Tahoma" w:hAnsi="Tahoma" w:cs="Tahoma"/>
                <w:bCs/>
                <w:szCs w:val="20"/>
              </w:rPr>
              <w:t>vinte e um milhões e seiscentos e vinte e um mil reais</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4DF9C17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3A4053">
              <w:rPr>
                <w:rFonts w:ascii="Tahoma" w:hAnsi="Tahoma" w:cs="Tahoma"/>
                <w:bCs/>
                <w:szCs w:val="20"/>
              </w:rPr>
              <w:t>59,8</w:t>
            </w:r>
            <w:r w:rsidR="00890AA4" w:rsidRPr="00930BE5">
              <w:rPr>
                <w:rFonts w:ascii="Tahoma" w:hAnsi="Tahoma" w:cs="Tahoma"/>
                <w:szCs w:val="18"/>
              </w:rPr>
              <w:t>% (</w:t>
            </w:r>
            <w:r w:rsidR="003A4053">
              <w:rPr>
                <w:rFonts w:ascii="Tahoma" w:hAnsi="Tahoma" w:cs="Tahoma"/>
                <w:bCs/>
                <w:szCs w:val="20"/>
              </w:rPr>
              <w:t>cinquenta e nove</w:t>
            </w:r>
            <w:r w:rsidR="00EE7E7B">
              <w:rPr>
                <w:rFonts w:ascii="Tahoma" w:hAnsi="Tahoma" w:cs="Tahoma"/>
                <w:bCs/>
                <w:szCs w:val="20"/>
              </w:rPr>
              <w:t xml:space="preserve"> inteiros e oito décimos por cento</w:t>
            </w:r>
            <w:r w:rsidRPr="00930BE5">
              <w:rPr>
                <w:rFonts w:ascii="Tahoma" w:hAnsi="Tahoma" w:cs="Tahoma"/>
                <w:szCs w:val="18"/>
              </w:rPr>
              <w:t xml:space="preserve">).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54DEBE50"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proofErr w:type="gramStart"/>
            <w:r w:rsidR="004A37A8" w:rsidRPr="00FC7E3F">
              <w:rPr>
                <w:rFonts w:ascii="Tahoma" w:hAnsi="Tahoma" w:cs="Tahoma"/>
                <w:bCs/>
                <w:szCs w:val="20"/>
              </w:rPr>
              <w:t>Setembro</w:t>
            </w:r>
            <w:proofErr w:type="gramEnd"/>
            <w:r w:rsidR="004A37A8" w:rsidRPr="00FC7E3F">
              <w:rPr>
                <w:rFonts w:ascii="Tahoma" w:hAnsi="Tahoma" w:cs="Tahoma"/>
                <w:bCs/>
                <w:szCs w:val="20"/>
              </w:rPr>
              <w:t>/2021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79E31E6F"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3A4053">
              <w:rPr>
                <w:rFonts w:ascii="Tahoma" w:hAnsi="Tahoma" w:cs="Tahoma"/>
                <w:bCs/>
                <w:szCs w:val="20"/>
              </w:rPr>
              <w:t>99</w:t>
            </w:r>
            <w:r w:rsidR="004D0CE5" w:rsidRPr="00FC7E3F">
              <w:rPr>
                <w:rFonts w:ascii="Tahoma" w:hAnsi="Tahoma" w:cs="Tahoma"/>
                <w:szCs w:val="18"/>
              </w:rPr>
              <w:t>% </w:t>
            </w:r>
            <w:r w:rsidRPr="00FC7E3F">
              <w:rPr>
                <w:rFonts w:ascii="Tahoma" w:hAnsi="Tahoma" w:cs="Tahoma"/>
                <w:szCs w:val="18"/>
              </w:rPr>
              <w:t>(</w:t>
            </w:r>
            <w:r w:rsidR="003A4053">
              <w:rPr>
                <w:rFonts w:ascii="Tahoma" w:hAnsi="Tahoma" w:cs="Tahoma"/>
                <w:bCs/>
                <w:szCs w:val="20"/>
              </w:rPr>
              <w:t>noventa e nove</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4D9B2FD1"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3A4053">
              <w:rPr>
                <w:rFonts w:ascii="Tahoma" w:hAnsi="Tahoma" w:cs="Tahoma"/>
                <w:bCs/>
                <w:szCs w:val="20"/>
              </w:rPr>
              <w:t>69.089.000,00</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3A4053">
              <w:rPr>
                <w:rFonts w:ascii="Tahoma" w:hAnsi="Tahoma" w:cs="Tahoma"/>
                <w:bCs/>
                <w:szCs w:val="20"/>
              </w:rPr>
              <w:t>sessenta e nove milhões e oitenta e nove mil reais</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6441B4FB"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8.203.000,00</w:t>
            </w:r>
            <w:r w:rsidR="003A4053" w:rsidRPr="00FC7E3F">
              <w:rPr>
                <w:rFonts w:ascii="Tahoma" w:hAnsi="Tahoma" w:cs="Tahoma"/>
                <w:color w:val="000000"/>
                <w:szCs w:val="18"/>
              </w:rPr>
              <w:t xml:space="preserve"> </w:t>
            </w:r>
            <w:r w:rsidRPr="00FC7E3F">
              <w:rPr>
                <w:rFonts w:ascii="Tahoma" w:hAnsi="Tahoma" w:cs="Tahoma"/>
                <w:color w:val="000000"/>
                <w:szCs w:val="18"/>
              </w:rPr>
              <w:t>(</w:t>
            </w:r>
            <w:r w:rsidR="003A4053">
              <w:rPr>
                <w:rFonts w:ascii="Tahoma" w:hAnsi="Tahoma" w:cs="Tahoma"/>
                <w:bCs/>
                <w:szCs w:val="20"/>
              </w:rPr>
              <w:t>oito milhões e duzentos e três mil reais</w:t>
            </w:r>
            <w:r w:rsidRPr="00FC7E3F">
              <w:rPr>
                <w:rFonts w:ascii="Tahoma" w:hAnsi="Tahoma" w:cs="Tahoma"/>
                <w:color w:val="000000"/>
                <w:szCs w:val="18"/>
              </w:rPr>
              <w:t>)</w:t>
            </w:r>
          </w:p>
        </w:tc>
      </w:tr>
      <w:tr w:rsidR="003A4053" w:rsidRPr="00930BE5" w14:paraId="17A263AC" w14:textId="77777777" w:rsidTr="00FC7E3F">
        <w:trPr>
          <w:trHeight w:val="17"/>
          <w:jc w:val="right"/>
        </w:trPr>
        <w:tc>
          <w:tcPr>
            <w:tcW w:w="1572" w:type="pct"/>
            <w:vAlign w:val="center"/>
          </w:tcPr>
          <w:p w14:paraId="5F4DC5DF" w14:textId="4B742FB9"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w:t>
            </w:r>
            <w:r w:rsidRPr="00930BE5">
              <w:rPr>
                <w:rFonts w:ascii="Tahoma" w:hAnsi="Tahoma" w:cs="Tahoma"/>
                <w:b/>
                <w:szCs w:val="18"/>
              </w:rPr>
              <w:lastRenderedPageBreak/>
              <w:t xml:space="preserve">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8" w:type="pct"/>
            <w:vAlign w:val="center"/>
          </w:tcPr>
          <w:p w14:paraId="45ACF792" w14:textId="1EB59892" w:rsidR="003A4053" w:rsidRPr="00FC7E3F" w:rsidRDefault="003A4053">
            <w:pPr>
              <w:pStyle w:val="TabBody"/>
              <w:spacing w:before="40" w:after="40" w:line="252" w:lineRule="auto"/>
              <w:rPr>
                <w:rFonts w:ascii="Tahoma" w:hAnsi="Tahoma" w:cs="Tahoma"/>
                <w:color w:val="000000"/>
                <w:szCs w:val="18"/>
              </w:rPr>
            </w:pPr>
            <w:r>
              <w:rPr>
                <w:rFonts w:ascii="Tahoma" w:hAnsi="Tahoma" w:cs="Tahoma"/>
                <w:color w:val="000000"/>
                <w:szCs w:val="18"/>
              </w:rPr>
              <w:lastRenderedPageBreak/>
              <w:t xml:space="preserve">Aproximadamente 22,7% (vinte e dois </w:t>
            </w:r>
            <w:r w:rsidR="00EE7E7B">
              <w:rPr>
                <w:rFonts w:ascii="Tahoma" w:hAnsi="Tahoma" w:cs="Tahoma"/>
                <w:color w:val="000000"/>
                <w:szCs w:val="18"/>
              </w:rPr>
              <w:t>inteiros e sete décimos por cento</w:t>
            </w:r>
            <w:r>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 xml:space="preserve">VI - </w:t>
            </w:r>
            <w:proofErr w:type="gramStart"/>
            <w:r w:rsidRPr="00FC7E3F">
              <w:rPr>
                <w:rFonts w:ascii="Tahoma" w:hAnsi="Tahoma" w:cs="Tahoma"/>
                <w:bCs/>
                <w:szCs w:val="20"/>
              </w:rPr>
              <w:t>adequação</w:t>
            </w:r>
            <w:proofErr w:type="gramEnd"/>
            <w:r w:rsidRPr="00FC7E3F">
              <w:rPr>
                <w:rFonts w:ascii="Tahoma" w:hAnsi="Tahoma" w:cs="Tahoma"/>
                <w:bCs/>
                <w:szCs w:val="20"/>
              </w:rPr>
              <w:t xml:space="preserve">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47C8F506"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proofErr w:type="gramStart"/>
            <w:r w:rsidR="004A37A8" w:rsidRPr="00FC7E3F">
              <w:rPr>
                <w:rFonts w:ascii="Tahoma" w:hAnsi="Tahoma" w:cs="Tahoma"/>
                <w:bCs/>
                <w:szCs w:val="20"/>
              </w:rPr>
              <w:t>Março</w:t>
            </w:r>
            <w:proofErr w:type="gramEnd"/>
            <w:r w:rsidR="004A37A8" w:rsidRPr="00FC7E3F">
              <w:rPr>
                <w:rFonts w:ascii="Tahoma" w:hAnsi="Tahoma" w:cs="Tahoma"/>
                <w:bCs/>
                <w:szCs w:val="20"/>
              </w:rPr>
              <w:t>/2022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7D277AA4"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3A4053">
              <w:rPr>
                <w:rFonts w:ascii="Tahoma" w:hAnsi="Tahoma" w:cs="Tahoma"/>
                <w:bCs/>
                <w:szCs w:val="20"/>
              </w:rPr>
              <w:t>80</w:t>
            </w:r>
            <w:r w:rsidR="00517E2D" w:rsidRPr="00FC7E3F">
              <w:rPr>
                <w:rFonts w:ascii="Tahoma" w:hAnsi="Tahoma" w:cs="Tahoma"/>
                <w:szCs w:val="18"/>
              </w:rPr>
              <w:t>% (</w:t>
            </w:r>
            <w:r w:rsidR="003A4053">
              <w:rPr>
                <w:rFonts w:ascii="Tahoma" w:hAnsi="Tahoma" w:cs="Tahoma"/>
                <w:bCs/>
                <w:szCs w:val="20"/>
              </w:rPr>
              <w:t>oitenta por cento</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Volume estimado de recursos financeiros necessários para a realização do Projeto</w:t>
            </w:r>
          </w:p>
        </w:tc>
        <w:tc>
          <w:tcPr>
            <w:tcW w:w="3422" w:type="pct"/>
            <w:vAlign w:val="center"/>
          </w:tcPr>
          <w:p w14:paraId="21437B0D" w14:textId="59DAB20A"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3A4053">
              <w:rPr>
                <w:rFonts w:ascii="Tahoma" w:hAnsi="Tahoma" w:cs="Tahoma"/>
                <w:bCs/>
                <w:szCs w:val="20"/>
              </w:rPr>
              <w:t>87.620.000,00</w:t>
            </w:r>
            <w:r w:rsidR="003A4053" w:rsidRPr="00FC7E3F">
              <w:rPr>
                <w:rFonts w:ascii="Tahoma" w:hAnsi="Tahoma" w:cs="Tahoma"/>
                <w:bCs/>
                <w:szCs w:val="18"/>
              </w:rPr>
              <w:t xml:space="preserve"> </w:t>
            </w:r>
            <w:r w:rsidRPr="00FC7E3F">
              <w:rPr>
                <w:rFonts w:ascii="Tahoma" w:hAnsi="Tahoma" w:cs="Tahoma"/>
                <w:bCs/>
                <w:szCs w:val="18"/>
              </w:rPr>
              <w:t>(</w:t>
            </w:r>
            <w:r w:rsidR="003A4053">
              <w:rPr>
                <w:rFonts w:ascii="Tahoma" w:hAnsi="Tahoma" w:cs="Tahoma"/>
                <w:bCs/>
                <w:szCs w:val="20"/>
              </w:rPr>
              <w:t>oitenta e sete milhões e seiscentos e vinte mil reais</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695EA081"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6.359.000,00</w:t>
            </w:r>
            <w:r w:rsidR="003A4053" w:rsidRPr="00FC7E3F">
              <w:rPr>
                <w:rFonts w:ascii="Tahoma" w:hAnsi="Tahoma" w:cs="Tahoma"/>
                <w:bCs/>
                <w:szCs w:val="18"/>
              </w:rPr>
              <w:t xml:space="preserve"> </w:t>
            </w:r>
            <w:r w:rsidRPr="00FC7E3F">
              <w:rPr>
                <w:rFonts w:ascii="Tahoma" w:hAnsi="Tahoma" w:cs="Tahoma"/>
                <w:color w:val="000000"/>
                <w:szCs w:val="18"/>
              </w:rPr>
              <w:t>(</w:t>
            </w:r>
            <w:r w:rsidR="003A4053">
              <w:rPr>
                <w:rFonts w:ascii="Tahoma" w:hAnsi="Tahoma" w:cs="Tahoma"/>
                <w:bCs/>
                <w:szCs w:val="20"/>
              </w:rPr>
              <w:t>seis milhões e trezentos e cinquenta e nove mil reais</w:t>
            </w:r>
            <w:r w:rsidRPr="00FC7E3F">
              <w:rPr>
                <w:rFonts w:ascii="Tahoma" w:hAnsi="Tahoma" w:cs="Tahoma"/>
                <w:color w:val="000000"/>
                <w:szCs w:val="18"/>
              </w:rPr>
              <w:t>)</w:t>
            </w:r>
          </w:p>
        </w:tc>
      </w:tr>
      <w:tr w:rsidR="003A4053" w:rsidRPr="00FC7E3F" w14:paraId="6AB31B04" w14:textId="77777777" w:rsidTr="00FC7E3F">
        <w:trPr>
          <w:trHeight w:val="17"/>
          <w:jc w:val="right"/>
        </w:trPr>
        <w:tc>
          <w:tcPr>
            <w:tcW w:w="1578" w:type="pct"/>
            <w:vAlign w:val="center"/>
          </w:tcPr>
          <w:p w14:paraId="0153ADFE" w14:textId="27A9AC70"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2" w:type="pct"/>
            <w:vAlign w:val="center"/>
          </w:tcPr>
          <w:p w14:paraId="0246A1A0" w14:textId="141A092F" w:rsidR="003A4053" w:rsidRPr="00FC7E3F" w:rsidRDefault="003A4053" w:rsidP="00FC7E3F">
            <w:pPr>
              <w:pStyle w:val="TabBody"/>
              <w:spacing w:before="40" w:after="40" w:line="252" w:lineRule="auto"/>
              <w:rPr>
                <w:rFonts w:ascii="Tahoma" w:hAnsi="Tahoma" w:cs="Tahoma"/>
                <w:color w:val="000000"/>
                <w:szCs w:val="18"/>
              </w:rPr>
            </w:pPr>
            <w:r>
              <w:rPr>
                <w:rFonts w:ascii="Tahoma" w:eastAsiaTheme="minorHAnsi" w:hAnsi="Tahoma" w:cs="Tahoma"/>
                <w:bCs/>
                <w:szCs w:val="18"/>
              </w:rPr>
              <w:t xml:space="preserve">Aproximadamente 17,6% (dezessete </w:t>
            </w:r>
            <w:r w:rsidR="00EE7E7B">
              <w:rPr>
                <w:rFonts w:ascii="Tahoma" w:eastAsiaTheme="minorHAnsi" w:hAnsi="Tahoma" w:cs="Tahoma"/>
                <w:bCs/>
                <w:szCs w:val="18"/>
              </w:rPr>
              <w:t>inteiros e seis décimos por cento</w:t>
            </w:r>
            <w:r>
              <w:rPr>
                <w:rFonts w:ascii="Tahoma" w:eastAsiaTheme="minorHAnsi" w:hAnsi="Tahoma" w:cs="Tahoma"/>
                <w:bCs/>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4987739" w:rsidR="005A5D2A" w:rsidRPr="00930BE5" w:rsidRDefault="00AD5600" w:rsidP="00D520FF">
      <w:pPr>
        <w:pStyle w:val="alpha5"/>
        <w:numPr>
          <w:ilvl w:val="0"/>
          <w:numId w:val="18"/>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 </w:t>
      </w:r>
      <w:r w:rsidR="00092731">
        <w:rPr>
          <w:rFonts w:cs="Tahoma"/>
        </w:rPr>
        <w:t>recursos líquidos recebidos pela Emissora com a integralização d</w:t>
      </w:r>
      <w:r w:rsidR="004217F6">
        <w:rPr>
          <w:rFonts w:cs="Tahoma"/>
        </w:rPr>
        <w:t>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072D3E" w:rsidRPr="00930BE5">
        <w:rPr>
          <w:rFonts w:cs="Tahoma"/>
        </w:rPr>
        <w:t>;</w:t>
      </w:r>
    </w:p>
    <w:p w14:paraId="6724476C" w14:textId="1A6DD904" w:rsidR="005A5D2A" w:rsidRPr="00930BE5" w:rsidRDefault="00AD5600" w:rsidP="00D520FF">
      <w:pPr>
        <w:pStyle w:val="alpha5"/>
        <w:numPr>
          <w:ilvl w:val="0"/>
          <w:numId w:val="18"/>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w:t>
      </w:r>
      <w:r w:rsidR="00092731">
        <w:rPr>
          <w:rFonts w:cs="Tahoma"/>
        </w:rPr>
        <w:t xml:space="preserve">décimos </w:t>
      </w:r>
      <w:r w:rsidR="008265CD">
        <w:rPr>
          <w:rFonts w:cs="Tahoma"/>
        </w:rPr>
        <w:t xml:space="preserve">por cento) </w:t>
      </w:r>
      <w:r w:rsidR="004217F6">
        <w:rPr>
          <w:rFonts w:cs="Tahoma"/>
        </w:rPr>
        <w:t>do</w:t>
      </w:r>
      <w:r w:rsidR="00092731">
        <w:rPr>
          <w:rFonts w:cs="Tahoma"/>
        </w:rPr>
        <w:t>s</w:t>
      </w:r>
      <w:r w:rsidR="004217F6">
        <w:rPr>
          <w:rFonts w:cs="Tahoma"/>
        </w:rPr>
        <w:t xml:space="preserve"> </w:t>
      </w:r>
      <w:r w:rsidR="00092731">
        <w:rPr>
          <w:rFonts w:cs="Tahoma"/>
        </w:rPr>
        <w:t xml:space="preserve">recursos líquidos recebidos pela </w:t>
      </w:r>
      <w:r w:rsidR="00092731">
        <w:rPr>
          <w:rFonts w:cs="Tahoma"/>
        </w:rPr>
        <w:lastRenderedPageBreak/>
        <w:t>Emissora com a integralização das</w:t>
      </w:r>
      <w:r w:rsidR="00092731" w:rsidDel="00092731">
        <w:rPr>
          <w:rFonts w:cs="Tahoma"/>
        </w:rPr>
        <w:t xml:space="preserve"> </w:t>
      </w:r>
      <w:r w:rsidR="004916C1">
        <w:rPr>
          <w:rFonts w:cs="Tahoma"/>
        </w:rPr>
        <w:t>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4FEF3121" w:rsidR="00072D3E" w:rsidRPr="00930BE5" w:rsidRDefault="00AD5600" w:rsidP="00D520FF">
      <w:pPr>
        <w:pStyle w:val="alpha5"/>
        <w:numPr>
          <w:ilvl w:val="0"/>
          <w:numId w:val="18"/>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w:t>
      </w:r>
      <w:proofErr w:type="spellStart"/>
      <w:proofErr w:type="gramStart"/>
      <w:r w:rsidR="005A5D2A" w:rsidRPr="00930BE5">
        <w:rPr>
          <w:rFonts w:cs="Tahoma"/>
        </w:rPr>
        <w:t>pré</w:t>
      </w:r>
      <w:proofErr w:type="spellEnd"/>
      <w:r w:rsidR="005A5D2A" w:rsidRPr="00930BE5">
        <w:rPr>
          <w:rFonts w:cs="Tahoma"/>
        </w:rPr>
        <w:t xml:space="preserve"> pagamento</w:t>
      </w:r>
      <w:proofErr w:type="gramEnd"/>
      <w:r w:rsidR="005A5D2A" w:rsidRPr="00930BE5">
        <w:rPr>
          <w:rFonts w:cs="Tahoma"/>
        </w:rPr>
        <w:t xml:space="preserve">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xml:space="preserve">, devidamente </w:t>
      </w:r>
      <w:r w:rsidR="00CA2B49" w:rsidRPr="00930BE5">
        <w:rPr>
          <w:rFonts w:cs="Tahoma"/>
        </w:rPr>
        <w:lastRenderedPageBreak/>
        <w:t>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w:t>
      </w:r>
      <w:proofErr w:type="spellStart"/>
      <w:r w:rsidR="006B0F2F">
        <w:rPr>
          <w:rFonts w:cs="Tahoma"/>
          <w:szCs w:val="20"/>
        </w:rPr>
        <w:t>ii</w:t>
      </w:r>
      <w:proofErr w:type="spellEnd"/>
      <w:r w:rsidR="006B0F2F">
        <w:rPr>
          <w:rFonts w:cs="Tahoma"/>
          <w:szCs w:val="20"/>
        </w:rPr>
        <w:t>)</w:t>
      </w:r>
      <w:r w:rsidR="005868DF">
        <w:rPr>
          <w:rFonts w:cs="Tahoma"/>
          <w:szCs w:val="20"/>
        </w:rPr>
        <w:t xml:space="preserve"> a apresentação ao Agente Fiduciário, pela Emissora</w:t>
      </w:r>
      <w:r w:rsidR="00546AF8">
        <w:rPr>
          <w:rFonts w:cs="Tahoma"/>
          <w:szCs w:val="20"/>
        </w:rPr>
        <w:t xml:space="preserve"> e/ou pelas </w:t>
      </w:r>
      <w:proofErr w:type="spellStart"/>
      <w:r w:rsidR="00546AF8">
        <w:rPr>
          <w:rFonts w:cs="Tahoma"/>
          <w:szCs w:val="20"/>
        </w:rPr>
        <w:t>SPEs</w:t>
      </w:r>
      <w:proofErr w:type="spellEnd"/>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w:t>
      </w:r>
      <w:proofErr w:type="gramStart"/>
      <w:r w:rsidR="00AD610E" w:rsidRPr="00930BE5">
        <w:rPr>
          <w:rFonts w:cs="Tahoma"/>
          <w:szCs w:val="20"/>
        </w:rPr>
        <w:t>renuncia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xml:space="preserve">, desde já, concorda e se obriga a: (i) somente após a integral quitação das Obrigações Garantidas ou vencimento final sem que as Obrigações Garantidas tenham sido devidamente quitadas, exigir e/ou demandar a </w:t>
      </w:r>
      <w:r w:rsidR="00AD610E" w:rsidRPr="00930BE5">
        <w:rPr>
          <w:rFonts w:cs="Tahoma"/>
          <w:szCs w:val="20"/>
        </w:rPr>
        <w:lastRenderedPageBreak/>
        <w:t>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 xml:space="preserve">a verificação cumulativa de: </w:t>
      </w:r>
      <w:bookmarkStart w:id="50" w:name="_Hlk78452267"/>
      <w:r w:rsidR="006B0F2F">
        <w:rPr>
          <w:rFonts w:cs="Tahoma"/>
          <w:szCs w:val="20"/>
        </w:rPr>
        <w:t>(i)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 (conforme definido abaixo)</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bookmarkEnd w:id="50"/>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lastRenderedPageBreak/>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D520FF">
      <w:pPr>
        <w:pStyle w:val="alpha5"/>
        <w:numPr>
          <w:ilvl w:val="0"/>
          <w:numId w:val="25"/>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w:t>
      </w:r>
      <w:r w:rsidR="00626EBB" w:rsidRPr="00EF52BF">
        <w:rPr>
          <w:rFonts w:cs="Tahoma"/>
        </w:rPr>
        <w:lastRenderedPageBreak/>
        <w:t>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27A71BE0"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w:t>
      </w:r>
      <w:r w:rsidR="00E76BBD" w:rsidRPr="00930BE5">
        <w:rPr>
          <w:rFonts w:cs="Tahoma"/>
          <w:color w:val="000000" w:themeColor="text1"/>
        </w:rPr>
        <w:lastRenderedPageBreak/>
        <w:t xml:space="preserve">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devidos </w:t>
      </w:r>
      <w:r w:rsidR="006B6D1F">
        <w:rPr>
          <w:rFonts w:cs="Tahoma"/>
        </w:rPr>
        <w:t>na próxima Data de Pagamento da Remuneração, conforme cronogramas definidos nas Cláusulas 4.4.6 e 4.5.1 abaixo</w:t>
      </w:r>
      <w:r w:rsidR="00E76BBD" w:rsidRPr="00930BE5">
        <w:rPr>
          <w:rFonts w:cs="Tahoma"/>
        </w:rPr>
        <w:t xml:space="preserve">, </w:t>
      </w:r>
      <w:r w:rsidR="006B6D1F" w:rsidRPr="0016711F">
        <w:rPr>
          <w:rFonts w:cs="Tahoma"/>
        </w:rPr>
        <w:t xml:space="preserve">e a ser apurado na respectiva Data de Apuração (conforme definido </w:t>
      </w:r>
      <w:r w:rsidR="006B6D1F">
        <w:rPr>
          <w:rFonts w:cs="Tahoma"/>
        </w:rPr>
        <w:t xml:space="preserve">no </w:t>
      </w:r>
      <w:r w:rsidR="006B6D1F" w:rsidRPr="00526AA3">
        <w:rPr>
          <w:rFonts w:cs="Tahoma"/>
        </w:rPr>
        <w:t>Contrato de Cessão Fiduciária de Direitos Creditórios da Emissora</w:t>
      </w:r>
      <w:r w:rsidR="006B6D1F" w:rsidRPr="0016711F">
        <w:rPr>
          <w:rFonts w:cs="Tahoma"/>
        </w:rPr>
        <w:t>)</w:t>
      </w:r>
      <w:r w:rsidR="006B6D1F">
        <w:rPr>
          <w:rFonts w:cs="Tahoma"/>
        </w:rPr>
        <w:t xml:space="preserve">, </w:t>
      </w:r>
      <w:r w:rsidR="00E76BBD" w:rsidRPr="00930BE5">
        <w:rPr>
          <w:rFonts w:cs="Tahoma"/>
        </w:rPr>
        <w:t xml:space="preserve">reajustados mensalmente com base na projeção </w:t>
      </w:r>
      <w:r w:rsidR="006B6D1F">
        <w:rPr>
          <w:rFonts w:cs="Tahoma"/>
        </w:rPr>
        <w:t>do último</w:t>
      </w:r>
      <w:r w:rsidR="00E76BBD" w:rsidRPr="00930BE5">
        <w:rPr>
          <w:rFonts w:cs="Tahoma"/>
        </w:rPr>
        <w:t xml:space="preserve"> IPCA ou o valor equivalente a 5,5% (cinco inteiro e cinco </w:t>
      </w:r>
      <w:r w:rsidR="00092731">
        <w:rPr>
          <w:rFonts w:cs="Tahoma"/>
        </w:rPr>
        <w:t>décimos</w:t>
      </w:r>
      <w:r w:rsidR="00092731" w:rsidRPr="00930BE5">
        <w:rPr>
          <w:rFonts w:cs="Tahoma"/>
        </w:rPr>
        <w:t xml:space="preserve"> </w:t>
      </w:r>
      <w:r w:rsidR="00E76BBD" w:rsidRPr="00930BE5">
        <w:rPr>
          <w:rFonts w:cs="Tahoma"/>
        </w:rPr>
        <w:t>por cento) do saldo devedor das Debêntures, dos dois o que for maior, a ser depositado e mantido pela Emissora na Conta Vinculada (conforme definido no Contrato de Cessão Fiduciária de Direitos Creditórios da Emissora);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lastRenderedPageBreak/>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lastRenderedPageBreak/>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xml:space="preserve">”) bem como todos os créditos e/ou </w:t>
      </w:r>
      <w:r w:rsidRPr="00930BE5">
        <w:rPr>
          <w:rFonts w:cs="Tahoma"/>
        </w:rPr>
        <w:lastRenderedPageBreak/>
        <w:t>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51" w:name="_Ref383107299"/>
      <w:bookmarkStart w:id="52"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1"/>
      <w:bookmarkEnd w:id="52"/>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lastRenderedPageBreak/>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 xml:space="preserve">a Emissora e/ou as </w:t>
      </w:r>
      <w:proofErr w:type="spellStart"/>
      <w:r w:rsidRPr="00930BE5">
        <w:rPr>
          <w:rFonts w:cs="Tahoma"/>
        </w:rPr>
        <w:t>SPEs</w:t>
      </w:r>
      <w:proofErr w:type="spellEnd"/>
      <w:r w:rsidRPr="00930BE5">
        <w:rPr>
          <w:rFonts w:cs="Tahoma"/>
        </w:rPr>
        <w:t xml:space="preserve"> não dispuserem de recursos próprios suficientes (ou seja, caixa disponível nas contas bancárias de titularidade da Emissora e/ou das </w:t>
      </w:r>
      <w:proofErr w:type="spellStart"/>
      <w:r w:rsidRPr="00930BE5">
        <w:rPr>
          <w:rFonts w:cs="Tahoma"/>
        </w:rPr>
        <w:t>SPEs</w:t>
      </w:r>
      <w:proofErr w:type="spellEnd"/>
      <w:r w:rsidRPr="00930BE5">
        <w:rPr>
          <w:rFonts w:cs="Tahoma"/>
        </w:rPr>
        <w:t>)</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54019A2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w:t>
      </w:r>
      <w:r w:rsidR="00092731">
        <w:rPr>
          <w:rFonts w:cs="Tahoma"/>
        </w:rPr>
        <w:t xml:space="preserve"> a Emissora e para</w:t>
      </w:r>
      <w:r w:rsidRPr="00930BE5">
        <w:rPr>
          <w:rFonts w:cs="Tahoma"/>
        </w:rPr>
        <w:t xml:space="preserve"> </w:t>
      </w:r>
      <w:r w:rsidR="00E11BCA" w:rsidRPr="00930BE5">
        <w:rPr>
          <w:rFonts w:cs="Tahoma"/>
        </w:rPr>
        <w:t>o Fiador</w:t>
      </w:r>
      <w:r w:rsidRPr="00930BE5">
        <w:rPr>
          <w:rFonts w:cs="Tahoma"/>
        </w:rPr>
        <w:t>.</w:t>
      </w:r>
    </w:p>
    <w:p w14:paraId="07207186" w14:textId="5F7FCC84"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w:t>
      </w:r>
      <w:proofErr w:type="spellStart"/>
      <w:r w:rsidR="00D57ABE" w:rsidRPr="00930BE5">
        <w:rPr>
          <w:rFonts w:cs="Tahoma"/>
        </w:rPr>
        <w:t>SPEs</w:t>
      </w:r>
      <w:proofErr w:type="spellEnd"/>
      <w:r w:rsidR="00D57ABE" w:rsidRPr="00930BE5">
        <w:rPr>
          <w:rFonts w:cs="Tahoma"/>
        </w:rPr>
        <w:t xml:space="preserve">)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w:t>
      </w:r>
      <w:r w:rsidR="00092731">
        <w:t xml:space="preserve">2 (dois) Dias Úteis tais documentos para os Debenturistas, os quais deverão analisar, para </w:t>
      </w:r>
      <w:r w:rsidR="00092731">
        <w:lastRenderedPageBreak/>
        <w:t>deliberação</w:t>
      </w:r>
      <w:r>
        <w:t xml:space="preserve">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24C670E8" w:rsidR="00821106" w:rsidRDefault="00821106" w:rsidP="001B0B0A">
      <w:pPr>
        <w:pStyle w:val="Level4"/>
      </w:pPr>
      <w:bookmarkStart w:id="53" w:name="_Hlk78401781"/>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r w:rsidR="00092731">
        <w:rPr>
          <w:rFonts w:cs="Tahoma"/>
          <w:szCs w:val="20"/>
        </w:rPr>
        <w:t>(</w:t>
      </w:r>
      <w:proofErr w:type="spellStart"/>
      <w:r w:rsidR="00092731">
        <w:rPr>
          <w:rFonts w:cs="Tahoma"/>
          <w:szCs w:val="20"/>
        </w:rPr>
        <w:t>ii</w:t>
      </w:r>
      <w:proofErr w:type="spellEnd"/>
      <w:r w:rsidR="00092731">
        <w:rPr>
          <w:rFonts w:cs="Tahoma"/>
          <w:szCs w:val="20"/>
        </w:rPr>
        <w:t xml:space="preserve">) </w:t>
      </w:r>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r w:rsidR="00092731">
        <w:rPr>
          <w:rFonts w:cs="Tahoma"/>
          <w:szCs w:val="20"/>
        </w:rPr>
        <w:t>(</w:t>
      </w:r>
      <w:proofErr w:type="spellStart"/>
      <w:r w:rsidR="00092731">
        <w:rPr>
          <w:rFonts w:cs="Tahoma"/>
          <w:szCs w:val="20"/>
        </w:rPr>
        <w:t>ii</w:t>
      </w:r>
      <w:proofErr w:type="spellEnd"/>
      <w:r w:rsidR="00092731">
        <w:rPr>
          <w:rFonts w:cs="Tahoma"/>
          <w:szCs w:val="20"/>
        </w:rPr>
        <w:t xml:space="preserve">)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r w:rsidR="00092731">
        <w:rPr>
          <w:rFonts w:cs="Tahoma"/>
          <w:szCs w:val="20"/>
        </w:rPr>
        <w:t>(</w:t>
      </w:r>
      <w:proofErr w:type="spellStart"/>
      <w:r w:rsidR="00092731">
        <w:rPr>
          <w:rFonts w:cs="Tahoma"/>
          <w:szCs w:val="20"/>
        </w:rPr>
        <w:t>ii</w:t>
      </w:r>
      <w:proofErr w:type="spellEnd"/>
      <w:r w:rsidR="00092731">
        <w:rPr>
          <w:rFonts w:cs="Tahoma"/>
          <w:szCs w:val="20"/>
        </w:rPr>
        <w:t xml:space="preserve">)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53"/>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w:t>
      </w:r>
      <w:r w:rsidRPr="00930BE5">
        <w:rPr>
          <w:rFonts w:cs="Tahoma"/>
          <w:szCs w:val="20"/>
        </w:rPr>
        <w:lastRenderedPageBreak/>
        <w:t xml:space="preserve">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w:t>
      </w:r>
      <w:proofErr w:type="spellStart"/>
      <w:r w:rsidR="00125D49">
        <w:rPr>
          <w:rFonts w:cs="Tahoma"/>
          <w:szCs w:val="20"/>
        </w:rPr>
        <w:t>ii</w:t>
      </w:r>
      <w:proofErr w:type="spellEnd"/>
      <w:r w:rsidR="00125D49">
        <w:rPr>
          <w:rFonts w:cs="Tahoma"/>
          <w:szCs w:val="20"/>
        </w:rPr>
        <w:t xml:space="preserve">) a apresentação ao Agente Fiduciário, pela Emissora e/ou pelas </w:t>
      </w:r>
      <w:proofErr w:type="spellStart"/>
      <w:r w:rsidR="00125D49">
        <w:rPr>
          <w:rFonts w:cs="Tahoma"/>
          <w:szCs w:val="20"/>
        </w:rPr>
        <w:t>SPEs</w:t>
      </w:r>
      <w:proofErr w:type="spellEnd"/>
      <w:r w:rsidR="00125D49">
        <w:rPr>
          <w:rFonts w:cs="Tahoma"/>
          <w:szCs w:val="20"/>
        </w:rPr>
        <w:t>,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D520FF">
      <w:pPr>
        <w:pStyle w:val="roman5"/>
        <w:numPr>
          <w:ilvl w:val="0"/>
          <w:numId w:val="2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w:t>
      </w:r>
      <w:proofErr w:type="spellStart"/>
      <w:r w:rsidR="009535D9" w:rsidRPr="009535D9">
        <w:rPr>
          <w:rFonts w:cs="Tahoma"/>
        </w:rPr>
        <w:t>Completion</w:t>
      </w:r>
      <w:proofErr w:type="spellEnd"/>
      <w:r w:rsidR="009535D9" w:rsidRPr="009535D9">
        <w:rPr>
          <w:rFonts w:cs="Tahoma"/>
        </w:rPr>
        <w:t xml:space="preserve">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w:t>
      </w:r>
      <w:proofErr w:type="spellStart"/>
      <w:r w:rsidR="009535D9">
        <w:rPr>
          <w:rFonts w:cs="Tahoma"/>
        </w:rPr>
        <w:t>i.a</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w:t>
      </w:r>
      <w:proofErr w:type="spellStart"/>
      <w:r w:rsidR="009535D9">
        <w:rPr>
          <w:rFonts w:cs="Tahoma"/>
        </w:rPr>
        <w:t>i.b</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w:t>
      </w:r>
      <w:r w:rsidR="009535D9" w:rsidRPr="009535D9">
        <w:rPr>
          <w:rFonts w:cs="Tahoma"/>
        </w:rPr>
        <w:lastRenderedPageBreak/>
        <w:t>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54" w:name="_Toc37312011"/>
      <w:bookmarkStart w:id="55" w:name="_Toc78388727"/>
      <w:r w:rsidRPr="00930BE5">
        <w:rPr>
          <w:rFonts w:cs="Tahoma"/>
          <w:b/>
          <w:bCs/>
          <w:szCs w:val="20"/>
        </w:rPr>
        <w:t>CARACTERÍSTICAS DAS DEBÊNTURES</w:t>
      </w:r>
      <w:bookmarkEnd w:id="49"/>
      <w:bookmarkEnd w:id="54"/>
      <w:bookmarkEnd w:id="55"/>
    </w:p>
    <w:p w14:paraId="4A9218D3" w14:textId="77777777" w:rsidR="00BC7083" w:rsidRPr="00930BE5" w:rsidRDefault="00BC7083">
      <w:pPr>
        <w:pStyle w:val="Level2"/>
        <w:rPr>
          <w:rFonts w:cs="Tahoma"/>
          <w:b/>
          <w:bCs/>
          <w:szCs w:val="20"/>
        </w:rPr>
      </w:pPr>
      <w:bookmarkStart w:id="56" w:name="_DV_M79"/>
      <w:bookmarkStart w:id="57" w:name="_Toc499990326"/>
      <w:bookmarkEnd w:id="56"/>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8" w:name="_DV_M80"/>
      <w:bookmarkEnd w:id="58"/>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6633F424" w:rsidR="00572282" w:rsidRPr="00930BE5" w:rsidRDefault="00572282" w:rsidP="00A907D5">
      <w:pPr>
        <w:pStyle w:val="Level4"/>
        <w:rPr>
          <w:rFonts w:cs="Tahoma"/>
          <w:szCs w:val="20"/>
        </w:rPr>
      </w:pPr>
      <w:r w:rsidRPr="00930BE5">
        <w:rPr>
          <w:rFonts w:cs="Tahoma"/>
          <w:szCs w:val="20"/>
        </w:rPr>
        <w:t xml:space="preserve">As Debêntures serão da espécie com garantia real, nos termos do artigo 58, </w:t>
      </w:r>
      <w:r w:rsidRPr="00930BE5">
        <w:rPr>
          <w:rFonts w:cs="Tahoma"/>
          <w:i/>
          <w:szCs w:val="20"/>
        </w:rPr>
        <w:t>caput</w:t>
      </w:r>
      <w:r w:rsidRPr="00930BE5">
        <w:rPr>
          <w:rFonts w:cs="Tahoma"/>
          <w:szCs w:val="20"/>
        </w:rPr>
        <w:t>, da Lei das Sociedades por Ações</w:t>
      </w:r>
      <w:r w:rsidR="00092731" w:rsidRPr="00092731">
        <w:rPr>
          <w:rFonts w:cs="Tahoma"/>
          <w:szCs w:val="20"/>
        </w:rPr>
        <w:t xml:space="preserve"> </w:t>
      </w:r>
      <w:r w:rsidR="00092731">
        <w:rPr>
          <w:rFonts w:cs="Tahoma"/>
          <w:szCs w:val="20"/>
        </w:rPr>
        <w:t xml:space="preserve">e contarão </w:t>
      </w:r>
      <w:r w:rsidR="00092731" w:rsidRPr="00930BE5">
        <w:rPr>
          <w:rFonts w:cs="Tahoma"/>
          <w:szCs w:val="20"/>
        </w:rPr>
        <w:t>com garantia adicional fidejussória</w:t>
      </w:r>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lastRenderedPageBreak/>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0FF">
      <w:pPr>
        <w:pStyle w:val="Level4"/>
        <w:numPr>
          <w:ilvl w:val="3"/>
          <w:numId w:val="5"/>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43F6442C" w:rsidR="00DC1794" w:rsidRPr="00930BE5" w:rsidRDefault="00DC1794" w:rsidP="00DC1794">
      <w:pPr>
        <w:pStyle w:val="Level3"/>
        <w:rPr>
          <w:rFonts w:cs="Tahoma"/>
        </w:rPr>
      </w:pPr>
      <w:r w:rsidRPr="00930BE5">
        <w:rPr>
          <w:rFonts w:cs="Tahoma"/>
        </w:rPr>
        <w:t>As Debêntures serão subscritas</w:t>
      </w:r>
      <w:r w:rsidR="002269CF">
        <w:rPr>
          <w:rFonts w:cs="Tahoma"/>
        </w:rPr>
        <w:t xml:space="preserve"> e integralizadas</w:t>
      </w:r>
      <w:r w:rsidRPr="00930BE5">
        <w:rPr>
          <w:rFonts w:cs="Tahoma"/>
        </w:rPr>
        <w:t>,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51934240"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002269CF">
        <w:rPr>
          <w:rFonts w:cs="Tahoma"/>
          <w:szCs w:val="20"/>
        </w:rPr>
        <w:t xml:space="preserve">subscritas e </w:t>
      </w:r>
      <w:r w:rsidRPr="00930BE5">
        <w:rPr>
          <w:rFonts w:cs="Tahoma"/>
          <w:szCs w:val="20"/>
        </w:rPr>
        <w:t>integralizadas</w:t>
      </w:r>
      <w:r w:rsidR="008F01E0" w:rsidRPr="00930BE5">
        <w:rPr>
          <w:rFonts w:cs="Tahoma"/>
          <w:szCs w:val="20"/>
        </w:rPr>
        <w:t xml:space="preserve">, a qualquer tempo e em datas diversas, </w:t>
      </w:r>
      <w:r w:rsidR="002269CF">
        <w:rPr>
          <w:rFonts w:cs="Tahoma"/>
          <w:szCs w:val="20"/>
        </w:rPr>
        <w:t xml:space="preserve">observado o prazo máximo de distribuição previstos a Instrução CVM 476,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6EBBC05E" w:rsidR="00DC1794" w:rsidRPr="00930BE5" w:rsidRDefault="00DC1794" w:rsidP="00DC1794">
      <w:pPr>
        <w:pStyle w:val="Level3"/>
        <w:rPr>
          <w:rFonts w:cs="Tahoma"/>
        </w:rPr>
      </w:pPr>
      <w:r w:rsidRPr="00930BE5">
        <w:rPr>
          <w:rFonts w:cs="Tahoma"/>
        </w:rPr>
        <w:t xml:space="preserve">As Debêntures serão integralizadas à vista, em moeda corrente nacional, </w:t>
      </w:r>
      <w:r w:rsidR="002269CF">
        <w:rPr>
          <w:rFonts w:cs="Tahoma"/>
        </w:rPr>
        <w:t xml:space="preserve">no ato da subscrição, </w:t>
      </w:r>
      <w:r w:rsidRPr="00930BE5">
        <w:rPr>
          <w:rFonts w:cs="Tahoma"/>
        </w:rPr>
        <w:t xml:space="preserve">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6AF9FD23"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w:t>
      </w:r>
      <w:r w:rsidR="00C41436">
        <w:rPr>
          <w:rFonts w:cs="Tahoma"/>
        </w:rPr>
        <w:lastRenderedPageBreak/>
        <w:t xml:space="preserve">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9"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9"/>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lastRenderedPageBreak/>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1C1121BB"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2269CF" w:rsidRPr="00665C7E">
              <w:rPr>
                <w:rFonts w:cs="Tahoma"/>
                <w:color w:val="000000" w:themeColor="text1"/>
                <w:szCs w:val="20"/>
              </w:rPr>
              <w:t xml:space="preserve"> caso a atualização seja em data anterior ou na própria Data de Aniversário das Debêntures. Após a Data de Aniversário, valor do número-índice do IPCA do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D520FF">
      <w:pPr>
        <w:pStyle w:val="roman5"/>
        <w:numPr>
          <w:ilvl w:val="0"/>
          <w:numId w:val="22"/>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lastRenderedPageBreak/>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60" w:name="_Toc37312014"/>
      <w:bookmarkStart w:id="61" w:name="_Ref463897242"/>
      <w:bookmarkStart w:id="62"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 xml:space="preserve">de </w:t>
      </w:r>
      <w:r w:rsidR="00B7471A" w:rsidRPr="00CD3FA2">
        <w:rPr>
          <w:rFonts w:cs="Tahoma"/>
          <w:szCs w:val="20"/>
        </w:rPr>
        <w:lastRenderedPageBreak/>
        <w:t>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60"/>
    <w:bookmarkEnd w:id="61"/>
    <w:bookmarkEnd w:id="62"/>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0E6CFD5A" w:rsidR="00CD55E2" w:rsidRPr="00930BE5" w:rsidRDefault="00E4688A" w:rsidP="00A92BDD">
      <w:pPr>
        <w:pStyle w:val="Level3"/>
      </w:pPr>
      <w:bookmarkStart w:id="63" w:name="_Hlk78452815"/>
      <w:bookmarkStart w:id="64" w:name="_Toc37312018"/>
      <w:bookmarkStart w:id="65" w:name="_Hlk27307195"/>
      <w:bookmarkStart w:id="66" w:name="_Ref147895178"/>
      <w:bookmarkStart w:id="67" w:name="_Ref130611438"/>
      <w:bookmarkStart w:id="68" w:name="_Ref168463955"/>
      <w:bookmarkStart w:id="69"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10023B">
        <w:t xml:space="preserve">a 8,951% (oito inteiros e novecentos e cinquenta e um </w:t>
      </w:r>
      <w:r w:rsidR="00EE7E7B">
        <w:t>milésimos</w:t>
      </w:r>
      <w:r w:rsidR="0010023B">
        <w:t xml:space="preserve"> por cento) ao ano, base 252 (duzentos e cinquenta e dois)</w:t>
      </w:r>
      <w:r w:rsidRPr="00CD3FA2">
        <w:t xml:space="preserve">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w:t>
      </w:r>
      <w:proofErr w:type="spellStart"/>
      <w:r w:rsidR="002878CF" w:rsidRPr="00A92BDD">
        <w:rPr>
          <w:b/>
        </w:rPr>
        <w:t>Pré</w:t>
      </w:r>
      <w:proofErr w:type="spellEnd"/>
      <w:r w:rsidR="002878CF" w:rsidRPr="00A92BDD">
        <w:rPr>
          <w:b/>
        </w:rPr>
        <w:t xml:space="preserve"> </w:t>
      </w:r>
      <w:proofErr w:type="spellStart"/>
      <w:r w:rsidR="002878CF" w:rsidRPr="00A92BDD">
        <w:rPr>
          <w:b/>
          <w:i/>
          <w:iCs/>
        </w:rPr>
        <w:t>Completion</w:t>
      </w:r>
      <w:proofErr w:type="spellEnd"/>
      <w:r w:rsidR="002878CF" w:rsidRPr="00A92BDD">
        <w:rPr>
          <w:b/>
        </w:rPr>
        <w:t xml:space="preserve"> Financeiro</w:t>
      </w:r>
      <w:r w:rsidR="00933045" w:rsidRPr="00930BE5">
        <w:t>”)</w:t>
      </w:r>
      <w:r w:rsidR="002878CF" w:rsidRPr="00930BE5">
        <w:t xml:space="preserve">. Após a verificação do </w:t>
      </w:r>
      <w:proofErr w:type="spellStart"/>
      <w:r w:rsidR="002878CF" w:rsidRPr="00A92BDD">
        <w:rPr>
          <w:i/>
          <w:iCs/>
        </w:rPr>
        <w:t>Completion</w:t>
      </w:r>
      <w:proofErr w:type="spellEnd"/>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w:t>
      </w:r>
      <w:proofErr w:type="spellStart"/>
      <w:r w:rsidR="00C61B5F" w:rsidRPr="00930BE5">
        <w:t>SPEs</w:t>
      </w:r>
      <w:proofErr w:type="spellEnd"/>
      <w:r w:rsidR="00C61B5F" w:rsidRPr="00930BE5">
        <w:t xml:space="preserve">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proofErr w:type="spellStart"/>
      <w:r w:rsidR="002878CF" w:rsidRPr="00A92BDD">
        <w:rPr>
          <w:b/>
          <w:bCs/>
          <w:i/>
          <w:iCs/>
        </w:rPr>
        <w:t>Completion</w:t>
      </w:r>
      <w:proofErr w:type="spellEnd"/>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10023B">
        <w:t xml:space="preserve">6,951% (seis inteiros e novecentos e cinquenta e um </w:t>
      </w:r>
      <w:r w:rsidR="00EE7E7B">
        <w:t>milésimos</w:t>
      </w:r>
      <w:r w:rsidR="0010023B">
        <w:t xml:space="preserve"> por cento) ao ano, base 252 (duzentos e cinquenta e dois)</w:t>
      </w:r>
      <w:r w:rsidR="007D5FBF">
        <w:t xml:space="preserve"> Dias Úteis</w:t>
      </w:r>
      <w:r w:rsidR="0010023B">
        <w:t>,</w:t>
      </w:r>
      <w:r w:rsidR="00330C89" w:rsidRPr="00930BE5">
        <w:t xml:space="preserve"> a partir da Data de Pagamento da Remuneração imediatamente posterior à data do </w:t>
      </w:r>
      <w:proofErr w:type="spellStart"/>
      <w:r w:rsidR="00330C89" w:rsidRPr="00A92BDD">
        <w:rPr>
          <w:i/>
          <w:iCs/>
        </w:rPr>
        <w:t>Completion</w:t>
      </w:r>
      <w:proofErr w:type="spellEnd"/>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proofErr w:type="spellStart"/>
      <w:r w:rsidR="002878CF" w:rsidRPr="00A92BDD">
        <w:rPr>
          <w:b/>
          <w:i/>
          <w:iCs/>
        </w:rPr>
        <w:t>Completion</w:t>
      </w:r>
      <w:proofErr w:type="spellEnd"/>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proofErr w:type="spellStart"/>
      <w:r w:rsidR="002878CF" w:rsidRPr="00930BE5">
        <w:t>Pré</w:t>
      </w:r>
      <w:proofErr w:type="spellEnd"/>
      <w:r w:rsidR="002878CF" w:rsidRPr="00930BE5">
        <w:t xml:space="preserve"> </w:t>
      </w:r>
      <w:proofErr w:type="spellStart"/>
      <w:r w:rsidR="002878CF" w:rsidRPr="00A92BDD">
        <w:rPr>
          <w:i/>
          <w:iCs/>
        </w:rPr>
        <w:t>Completion</w:t>
      </w:r>
      <w:proofErr w:type="spellEnd"/>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63"/>
      <w:r w:rsidR="0067390D" w:rsidRPr="00930BE5">
        <w:t>.</w:t>
      </w:r>
      <w:bookmarkEnd w:id="64"/>
      <w:bookmarkEnd w:id="65"/>
      <w:r w:rsidR="005F3741">
        <w:t xml:space="preserve"> </w:t>
      </w:r>
    </w:p>
    <w:p w14:paraId="4ABAC303" w14:textId="05D8819D" w:rsidR="004D6A66" w:rsidRPr="00930BE5" w:rsidRDefault="00CD55E2" w:rsidP="00A907D5">
      <w:pPr>
        <w:pStyle w:val="Level3"/>
        <w:rPr>
          <w:rFonts w:cs="Tahoma"/>
          <w:szCs w:val="20"/>
        </w:rPr>
      </w:pPr>
      <w:bookmarkStart w:id="70" w:name="_Hlk78452842"/>
      <w:r w:rsidRPr="00930BE5">
        <w:rPr>
          <w:rFonts w:cs="Tahoma"/>
          <w:szCs w:val="20"/>
        </w:rPr>
        <w:t xml:space="preserve">Sobre o Valor Nominal Unitário Atualizado, das Debêntures da 2ª Série incidirão juros remuneratórios </w:t>
      </w:r>
      <w:r w:rsidR="0010023B" w:rsidRPr="00CD3FA2">
        <w:t xml:space="preserve">equivalentes </w:t>
      </w:r>
      <w:r w:rsidR="0010023B">
        <w:t xml:space="preserve">a 8,951% (oito inteiros e novecentos e cinquenta e um </w:t>
      </w:r>
      <w:r w:rsidR="00EE7E7B">
        <w:t>milésimos</w:t>
      </w:r>
      <w:r w:rsidR="0010023B">
        <w:t xml:space="preserve"> por cento) ao ano, base 252 (duzentos e cinquenta e dois)</w:t>
      </w:r>
      <w:r w:rsidR="007D5FBF">
        <w:t xml:space="preserve"> Dias Úteis</w:t>
      </w:r>
      <w:r w:rsidRPr="00930BE5">
        <w:rPr>
          <w:rFonts w:cs="Tahoma"/>
          <w:szCs w:val="20"/>
        </w:rPr>
        <w:t xml:space="preserve">,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w:t>
      </w:r>
      <w:r w:rsidRPr="00930BE5">
        <w:rPr>
          <w:rFonts w:cs="Tahoma"/>
          <w:szCs w:val="20"/>
        </w:rPr>
        <w:lastRenderedPageBreak/>
        <w:t xml:space="preserve">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7D5FBF">
        <w:t xml:space="preserve">a </w:t>
      </w:r>
      <w:r w:rsidR="0010023B">
        <w:t xml:space="preserve">6,951% (seis inteiros e novecentos e cinquenta e um </w:t>
      </w:r>
      <w:r w:rsidR="00EE7E7B">
        <w:t>milésimos</w:t>
      </w:r>
      <w:r w:rsidR="0010023B">
        <w:t xml:space="preserve"> por cento) ao ano, base 252 (duzentos e cinquenta e dois)</w:t>
      </w:r>
      <w:r w:rsidR="007D5FBF">
        <w:t xml:space="preserve"> Dias Úteis</w:t>
      </w:r>
      <w:r w:rsidRPr="00930BE5">
        <w:rPr>
          <w:rFonts w:cs="Tahoma"/>
          <w:szCs w:val="20"/>
        </w:rPr>
        <w:t xml:space="preserve">,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bookmarkEnd w:id="70"/>
      <w:r w:rsidR="004D6A66" w:rsidRPr="00930BE5">
        <w:rPr>
          <w:rFonts w:cs="Tahoma"/>
          <w:szCs w:val="20"/>
        </w:rPr>
        <w:t>.</w:t>
      </w:r>
      <w:r w:rsidR="00921430" w:rsidRPr="00930BE5">
        <w:rPr>
          <w:rFonts w:cs="Tahoma"/>
          <w:szCs w:val="20"/>
        </w:rPr>
        <w:t xml:space="preserve"> </w:t>
      </w:r>
    </w:p>
    <w:p w14:paraId="0005173F" w14:textId="71E228DA" w:rsidR="00F1769E" w:rsidRPr="00930BE5" w:rsidRDefault="00E4688A" w:rsidP="00A907D5">
      <w:pPr>
        <w:pStyle w:val="Level3"/>
        <w:rPr>
          <w:rFonts w:cs="Tahoma"/>
          <w:szCs w:val="20"/>
        </w:rPr>
      </w:pPr>
      <w:r w:rsidRPr="00930BE5">
        <w:rPr>
          <w:rFonts w:cs="Tahoma"/>
          <w:szCs w:val="20"/>
        </w:rPr>
        <w:t xml:space="preserve"> </w:t>
      </w:r>
      <w:bookmarkStart w:id="71" w:name="_Hlk78452874"/>
      <w:r w:rsidR="004D6A66" w:rsidRPr="00930BE5">
        <w:rPr>
          <w:rFonts w:cs="Tahoma"/>
          <w:szCs w:val="20"/>
        </w:rPr>
        <w:t xml:space="preserve">Sobre o Valor Nominal Unitário Atualizado, das Debêntures da 3ª Série incidirão juros remuneratórios </w:t>
      </w:r>
      <w:r w:rsidR="00977EEC" w:rsidRPr="00930BE5">
        <w:rPr>
          <w:rFonts w:cs="Tahoma"/>
          <w:szCs w:val="20"/>
        </w:rPr>
        <w:t>equivalente</w:t>
      </w:r>
      <w:r w:rsidR="002269CF">
        <w:rPr>
          <w:rFonts w:cs="Tahoma"/>
          <w:szCs w:val="20"/>
        </w:rPr>
        <w:t>s</w:t>
      </w:r>
      <w:r w:rsidR="00977EEC" w:rsidRPr="00930BE5">
        <w:rPr>
          <w:rFonts w:cs="Tahoma"/>
          <w:szCs w:val="20"/>
        </w:rPr>
        <w:t xml:space="preserve"> a </w:t>
      </w:r>
      <w:r w:rsidR="0010023B">
        <w:t xml:space="preserve">8,951% (oito inteiros e novecentos e cinquenta e um </w:t>
      </w:r>
      <w:r w:rsidR="00EE7E7B">
        <w:t>milésimos</w:t>
      </w:r>
      <w:r w:rsidR="0010023B">
        <w:t xml:space="preserve"> por cento) ao ano, base 252 (duzentos e cinquenta e dois)</w:t>
      </w:r>
      <w:r w:rsidR="00977EEC" w:rsidRPr="00930BE5">
        <w:rPr>
          <w:rFonts w:cs="Tahoma"/>
          <w:szCs w:val="20"/>
        </w:rPr>
        <w:t xml:space="preserve">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xml:space="preserve">, </w:t>
      </w:r>
      <w:r w:rsidR="00BE2EBB" w:rsidRPr="00930BE5">
        <w:rPr>
          <w:rFonts w:cs="Tahoma"/>
          <w:szCs w:val="20"/>
        </w:rPr>
        <w:t>(“</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w:t>
      </w:r>
      <w:r w:rsidR="0010023B">
        <w:t xml:space="preserve">6,951% (seis inteiros e novecentos e cinquenta e um </w:t>
      </w:r>
      <w:r w:rsidR="00EE7E7B">
        <w:t>milésimos</w:t>
      </w:r>
      <w:r w:rsidR="0010023B">
        <w:t xml:space="preserve"> por cento) ao ano, base 252 (duzentos e cinquenta e dois)</w:t>
      </w:r>
      <w:r w:rsidR="007D5FBF">
        <w:t xml:space="preserve"> Dias Úteis</w:t>
      </w:r>
      <w:r w:rsidR="00BE2EBB" w:rsidRPr="00930BE5">
        <w:rPr>
          <w:rFonts w:cs="Tahoma"/>
          <w:szCs w:val="20"/>
        </w:rPr>
        <w:t xml:space="preserve">, </w:t>
      </w:r>
      <w:r w:rsidR="00C42BCA" w:rsidRPr="00930BE5">
        <w:rPr>
          <w:rFonts w:cs="Tahoma"/>
          <w:szCs w:val="20"/>
        </w:rPr>
        <w:t xml:space="preserve">a partir da Data de Pagamento da Remuneração imediatamente posterior à data do </w:t>
      </w:r>
      <w:proofErr w:type="spellStart"/>
      <w:r w:rsidR="00C42BCA" w:rsidRPr="00930BE5">
        <w:rPr>
          <w:rFonts w:cs="Tahoma"/>
          <w:i/>
          <w:iCs/>
          <w:szCs w:val="20"/>
        </w:rPr>
        <w:t>Completion</w:t>
      </w:r>
      <w:proofErr w:type="spellEnd"/>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w:t>
      </w:r>
      <w:bookmarkEnd w:id="71"/>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 xml:space="preserve">desde a Data de Início de </w:t>
      </w:r>
      <w:r w:rsidR="00C61B5F" w:rsidRPr="00930BE5">
        <w:rPr>
          <w:rFonts w:cs="Tahoma"/>
          <w:szCs w:val="20"/>
        </w:rPr>
        <w:lastRenderedPageBreak/>
        <w:t xml:space="preserve">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6"/>
    <w:bookmarkEnd w:id="67"/>
    <w:bookmarkEnd w:id="68"/>
    <w:p w14:paraId="332BACA7" w14:textId="77777777" w:rsidR="00040F22" w:rsidRPr="00930BE5" w:rsidRDefault="00D520FF" w:rsidP="007A4AE7">
      <w:pPr>
        <w:pStyle w:val="Body3"/>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72"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72"/>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EAC7D60"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(conforme definido abaixo)</w:t>
      </w:r>
      <w:r w:rsidR="002269CF">
        <w:rPr>
          <w:rFonts w:cs="Tahoma"/>
          <w:szCs w:val="20"/>
        </w:rPr>
        <w:t>, conforme o caso</w:t>
      </w:r>
      <w:r w:rsidRPr="00930BE5">
        <w:rPr>
          <w:rFonts w:cs="Tahoma"/>
          <w:szCs w:val="20"/>
        </w:rPr>
        <w:t xml:space="preserve">,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73" w:name="_Ref150419116"/>
      <w:bookmarkEnd w:id="69"/>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bookmarkStart w:id="74" w:name="_Hlk78453191"/>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w:t>
      </w:r>
      <w:r w:rsidRPr="00930BE5">
        <w:rPr>
          <w:rFonts w:cs="Tahoma"/>
          <w:szCs w:val="20"/>
        </w:rPr>
        <w:lastRenderedPageBreak/>
        <w:t>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bookmarkEnd w:id="74"/>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73"/>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w:t>
            </w:r>
            <w:proofErr w:type="gramStart"/>
            <w:r w:rsidRPr="00B35890">
              <w:rPr>
                <w:rFonts w:ascii="Tahoma" w:eastAsia="Arial Unicode MS" w:hAnsi="Tahoma" w:cs="Tahoma"/>
                <w:szCs w:val="18"/>
              </w:rPr>
              <w:t>ser Amortizado</w:t>
            </w:r>
            <w:proofErr w:type="gramEnd"/>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D520FF">
      <w:pPr>
        <w:pStyle w:val="Level3"/>
        <w:numPr>
          <w:ilvl w:val="2"/>
          <w:numId w:val="24"/>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respectivas datas de amortização das Debêntures da 2ª Série, de acordo com as datas indicadas na 2ª (segunda) coluna da tabela abaixo (cada uma, uma “</w:t>
      </w:r>
      <w:r w:rsidRPr="00CD3FA2">
        <w:rPr>
          <w:rFonts w:cs="Tahoma"/>
          <w:b/>
          <w:bCs/>
          <w:szCs w:val="20"/>
        </w:rPr>
        <w:t xml:space="preserve">Data </w:t>
      </w:r>
      <w:r w:rsidRPr="00CD3FA2">
        <w:rPr>
          <w:rFonts w:cs="Tahoma"/>
          <w:b/>
          <w:bCs/>
          <w:szCs w:val="20"/>
        </w:rPr>
        <w:lastRenderedPageBreak/>
        <w:t>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w:t>
            </w:r>
            <w:proofErr w:type="gramStart"/>
            <w:r w:rsidRPr="00B35890">
              <w:rPr>
                <w:rFonts w:ascii="Tahoma" w:eastAsia="Arial Unicode MS" w:hAnsi="Tahoma" w:cs="Tahoma"/>
                <w:szCs w:val="18"/>
              </w:rPr>
              <w:t>ser Amortizado</w:t>
            </w:r>
            <w:proofErr w:type="gramEnd"/>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D520FF">
      <w:pPr>
        <w:pStyle w:val="Level3"/>
        <w:numPr>
          <w:ilvl w:val="2"/>
          <w:numId w:val="17"/>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w:t>
            </w:r>
            <w:proofErr w:type="gramStart"/>
            <w:r w:rsidRPr="00B35890">
              <w:rPr>
                <w:rFonts w:ascii="Tahoma" w:eastAsia="Arial Unicode MS" w:hAnsi="Tahoma" w:cs="Tahoma"/>
                <w:szCs w:val="18"/>
              </w:rPr>
              <w:t>ser Amortizado</w:t>
            </w:r>
            <w:proofErr w:type="gramEnd"/>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75"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75"/>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63D08386" w:rsidR="00560C46" w:rsidRPr="00CD3FA2" w:rsidRDefault="00560C46">
      <w:pPr>
        <w:pStyle w:val="Level3"/>
        <w:rPr>
          <w:rFonts w:cs="Tahoma"/>
          <w:szCs w:val="20"/>
        </w:rPr>
      </w:pPr>
      <w:r w:rsidRPr="00CD3FA2">
        <w:rPr>
          <w:rFonts w:cs="Tahoma"/>
          <w:szCs w:val="20"/>
        </w:rPr>
        <w:t xml:space="preserve">Considerar-se-ão prorrogados os prazos referentes ao pagamento de qualquer obrigação até o 1º (primeiro) Dia Útil subsequente, se a data do vencimento coincidir com dia em que não houver expediente bancário no local de pagamento das </w:t>
      </w:r>
      <w:r w:rsidRPr="00CD3FA2">
        <w:rPr>
          <w:rFonts w:cs="Tahoma"/>
          <w:szCs w:val="20"/>
        </w:rPr>
        <w:lastRenderedPageBreak/>
        <w:t>Debêntures, ressalvados os casos cujos pagamentos devam ser realizados por meio da B3, hipótese em que somente haverá prorrogação quando a data de pagamento coincidir com feriado declarado nacional, sábado ou domingo.</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w:t>
      </w:r>
      <w:r w:rsidRPr="00CD3FA2">
        <w:rPr>
          <w:rFonts w:cs="Tahoma"/>
          <w:szCs w:val="20"/>
        </w:rPr>
        <w:lastRenderedPageBreak/>
        <w:t xml:space="preserve">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6" w:name="_DV_M112"/>
      <w:bookmarkEnd w:id="76"/>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7"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7"/>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78"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526AA3">
        <w:rPr>
          <w:rFonts w:eastAsia="MS Mincho" w:cs="Tahoma"/>
          <w:kern w:val="0"/>
          <w:szCs w:val="20"/>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8"/>
    </w:p>
    <w:p w14:paraId="561AC799" w14:textId="77777777" w:rsidR="00BC7083" w:rsidRPr="00CD3FA2" w:rsidRDefault="00BC7083">
      <w:pPr>
        <w:pStyle w:val="Level3"/>
        <w:rPr>
          <w:rFonts w:cs="Tahoma"/>
          <w:szCs w:val="20"/>
        </w:rPr>
      </w:pPr>
      <w:bookmarkStart w:id="79"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9"/>
      <w:r w:rsidRPr="00CD3FA2">
        <w:rPr>
          <w:rFonts w:cs="Tahoma"/>
          <w:szCs w:val="20"/>
        </w:rPr>
        <w:t xml:space="preserve"> </w:t>
      </w:r>
    </w:p>
    <w:p w14:paraId="5C6815DE" w14:textId="77777777" w:rsidR="00BC7083" w:rsidRPr="00CD3FA2" w:rsidRDefault="00945225">
      <w:pPr>
        <w:pStyle w:val="Level3"/>
        <w:rPr>
          <w:rFonts w:cs="Tahoma"/>
          <w:szCs w:val="20"/>
        </w:rPr>
      </w:pPr>
      <w:bookmarkStart w:id="80" w:name="_Ref460948336"/>
      <w:bookmarkStart w:id="81" w:name="_Ref459890007"/>
      <w:bookmarkStart w:id="82" w:name="_Ref471223608"/>
      <w:bookmarkStart w:id="83" w:name="_Ref508136543"/>
      <w:bookmarkStart w:id="84"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 xml:space="preserve">a arcar com todos os tributos que venham a ser devidos pelos Debenturistas, sendo que a Emissora deverá acrescer a esses pagamentos valores adicionais suficientes para que os Debenturistas recebam tais pagamento como se os referidos valores não </w:t>
      </w:r>
      <w:r w:rsidR="00F20A48" w:rsidRPr="00CD3FA2">
        <w:rPr>
          <w:rFonts w:cs="Tahoma"/>
          <w:szCs w:val="20"/>
        </w:rPr>
        <w:lastRenderedPageBreak/>
        <w:t>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80"/>
      <w:bookmarkEnd w:id="81"/>
      <w:bookmarkEnd w:id="82"/>
      <w:bookmarkEnd w:id="83"/>
      <w:bookmarkEnd w:id="84"/>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 xml:space="preserve">Farão jus ao pagamento das Debêntures aqueles que </w:t>
      </w:r>
      <w:proofErr w:type="gramStart"/>
      <w:r w:rsidRPr="00CD3FA2">
        <w:rPr>
          <w:rFonts w:cs="Tahoma"/>
          <w:szCs w:val="20"/>
        </w:rPr>
        <w:t>sejam Debenturistas</w:t>
      </w:r>
      <w:proofErr w:type="gramEnd"/>
      <w:r w:rsidRPr="00CD3FA2">
        <w:rPr>
          <w:rFonts w:cs="Tahoma"/>
          <w:szCs w:val="20"/>
        </w:rPr>
        <w:t xml:space="preserve">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85" w:name="_DV_M234"/>
      <w:bookmarkStart w:id="86" w:name="_Toc37312023"/>
      <w:bookmarkStart w:id="87" w:name="_Toc78388728"/>
      <w:bookmarkStart w:id="88" w:name="_Toc499990365"/>
      <w:bookmarkEnd w:id="57"/>
      <w:bookmarkEnd w:id="85"/>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6"/>
      <w:bookmarkEnd w:id="87"/>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42E0329D" w:rsidR="00C42B9D" w:rsidRDefault="00807650">
      <w:pPr>
        <w:pStyle w:val="Level3"/>
        <w:rPr>
          <w:rFonts w:cs="Tahoma"/>
          <w:szCs w:val="20"/>
        </w:rPr>
      </w:pPr>
      <w:r w:rsidRPr="00365F1B">
        <w:t xml:space="preserve">Por ocasião do Resgate Antecipado Facultativo, </w:t>
      </w:r>
      <w:bookmarkStart w:id="89" w:name="_Hlk78453326"/>
      <w:r w:rsidRPr="00365F1B">
        <w:t>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w:t>
      </w:r>
      <w:bookmarkStart w:id="90" w:name="_Hlk78453318"/>
      <w:r w:rsidRPr="00365F1B">
        <w:rPr>
          <w:lang w:eastAsia="ar-SA"/>
        </w:rPr>
        <w:t>(a)</w:t>
      </w:r>
      <w:bookmarkEnd w:id="89"/>
      <w:r w:rsidRPr="00365F1B">
        <w:rPr>
          <w:lang w:eastAsia="ar-SA"/>
        </w:rPr>
        <w:t xml:space="preserve">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 xml:space="preserve">pro rata </w:t>
      </w:r>
      <w:proofErr w:type="spellStart"/>
      <w:r w:rsidRPr="00365F1B">
        <w:rPr>
          <w:i/>
          <w:lang w:eastAsia="ar-SA"/>
        </w:rPr>
        <w:t>temporis</w:t>
      </w:r>
      <w:proofErr w:type="spellEnd"/>
      <w:r w:rsidRPr="00365F1B">
        <w:rPr>
          <w:lang w:eastAsia="ar-SA"/>
        </w:rPr>
        <w:t xml:space="preserve"> desde a Data de </w:t>
      </w:r>
      <w:r w:rsidR="002269CF">
        <w:rPr>
          <w:lang w:eastAsia="ar-SA"/>
        </w:rPr>
        <w:t>Início da Rentabilidade</w:t>
      </w:r>
      <w:r w:rsidR="002269CF" w:rsidRPr="00365F1B">
        <w:rPr>
          <w:lang w:eastAsia="ar-SA"/>
        </w:rPr>
        <w:t xml:space="preserve"> </w:t>
      </w:r>
      <w:r w:rsidRPr="00365F1B">
        <w:rPr>
          <w:lang w:eastAsia="ar-SA"/>
        </w:rPr>
        <w:t xml:space="preserve">ou a Data de Pagamento </w:t>
      </w:r>
      <w:r>
        <w:rPr>
          <w:lang w:eastAsia="ar-SA"/>
        </w:rPr>
        <w:t>da Remuneração</w:t>
      </w:r>
      <w:r w:rsidRPr="00365F1B">
        <w:rPr>
          <w:lang w:eastAsia="ar-SA"/>
        </w:rPr>
        <w:t xml:space="preserve"> imediatamente anterior, </w:t>
      </w:r>
      <w:r w:rsidRPr="00365F1B">
        <w:rPr>
          <w:lang w:eastAsia="ar-SA"/>
        </w:rPr>
        <w:lastRenderedPageBreak/>
        <w:t xml:space="preserve">conforme o caso, até a data do efetivo resgate; e </w:t>
      </w:r>
      <w:r w:rsidRPr="00915124">
        <w:rPr>
          <w:lang w:eastAsia="ar-SA"/>
        </w:rPr>
        <w:t xml:space="preserve">(b) de prêmio de resgate antecipado facultativo total, </w:t>
      </w:r>
      <w:r>
        <w:rPr>
          <w:lang w:eastAsia="ar-SA"/>
        </w:rPr>
        <w:t>conforme fórmula abaixo</w:t>
      </w:r>
      <w:bookmarkEnd w:id="90"/>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w:t>
      </w:r>
      <w:proofErr w:type="spellStart"/>
      <w:r>
        <w:t>Duration</w:t>
      </w:r>
      <w:proofErr w:type="spellEnd"/>
      <w:r>
        <w:t xml:space="preserve"> x</w:t>
      </w:r>
      <w:r w:rsidRPr="006D5E76">
        <w:t xml:space="preserve"> SD</w:t>
      </w:r>
      <w:r>
        <w:t xml:space="preserve">; </w:t>
      </w:r>
      <w:proofErr w:type="spellStart"/>
      <w:r>
        <w:t>SDp</w:t>
      </w:r>
      <w:proofErr w:type="spellEnd"/>
      <w:r>
        <w:t xml:space="preserve"> – SD)</w:t>
      </w:r>
    </w:p>
    <w:p w14:paraId="1059E496" w14:textId="77777777" w:rsidR="00807650" w:rsidRPr="006D5E76" w:rsidRDefault="00807650" w:rsidP="008B1DD4">
      <w:pPr>
        <w:pStyle w:val="Body3"/>
      </w:pPr>
      <w:r w:rsidRPr="006D5E76">
        <w:t>sendo:</w:t>
      </w:r>
    </w:p>
    <w:p w14:paraId="02B9F44D" w14:textId="2E0285C8"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 xml:space="preserve">pro rata </w:t>
      </w:r>
      <w:proofErr w:type="spellStart"/>
      <w:r w:rsidRPr="00365F1B">
        <w:rPr>
          <w:i/>
        </w:rPr>
        <w:t>temporis</w:t>
      </w:r>
      <w:proofErr w:type="spellEnd"/>
      <w:r w:rsidRPr="00365F1B">
        <w:t xml:space="preserve"> desde a Data de </w:t>
      </w:r>
      <w:r w:rsidR="002269CF">
        <w:rPr>
          <w:lang w:eastAsia="ar-SA"/>
        </w:rPr>
        <w:t>Início da Rentabilidade</w:t>
      </w:r>
      <w:r w:rsidR="002269CF" w:rsidRPr="00365F1B">
        <w:rPr>
          <w:lang w:eastAsia="ar-SA"/>
        </w:rPr>
        <w:t xml:space="preserve"> </w:t>
      </w:r>
      <w:r w:rsidRPr="00365F1B">
        <w:t xml:space="preserve">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08C6D630"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r w:rsidR="00092731">
        <w:rPr>
          <w:lang w:eastAsia="ar-SA"/>
        </w:rPr>
        <w:t>do cupom</w:t>
      </w:r>
      <w:r w:rsidRPr="009101F1">
        <w:rPr>
          <w:lang w:eastAsia="ar-SA"/>
        </w:rPr>
        <w:t xml:space="preserve"> do título público federal remunerado pelo mesmo índice </w:t>
      </w:r>
      <w:r w:rsidR="00092731">
        <w:rPr>
          <w:lang w:eastAsia="ar-SA"/>
        </w:rPr>
        <w:t xml:space="preserve">de atualização monetária </w:t>
      </w:r>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proofErr w:type="spellStart"/>
      <w:r w:rsidRPr="00927BAD">
        <w:rPr>
          <w:i/>
          <w:iCs/>
          <w:lang w:eastAsia="ar-SA"/>
        </w:rPr>
        <w:t>duration</w:t>
      </w:r>
      <w:proofErr w:type="spellEnd"/>
      <w:r w:rsidRPr="00927BAD">
        <w:rPr>
          <w:i/>
          <w:iCs/>
          <w:lang w:eastAsia="ar-SA"/>
        </w:rPr>
        <w:t xml:space="preserve"> </w:t>
      </w:r>
      <w:r w:rsidRPr="009101F1">
        <w:rPr>
          <w:lang w:eastAsia="ar-SA"/>
        </w:rPr>
        <w:t xml:space="preserve">mais próxima à </w:t>
      </w:r>
      <w:proofErr w:type="spellStart"/>
      <w:r w:rsidRPr="00927BAD">
        <w:rPr>
          <w:i/>
          <w:iCs/>
          <w:lang w:eastAsia="ar-SA"/>
        </w:rPr>
        <w:t>duration</w:t>
      </w:r>
      <w:proofErr w:type="spellEnd"/>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r w:rsidR="00092731">
        <w:rPr>
          <w:lang w:eastAsia="ar-SA"/>
        </w:rPr>
        <w:t>que foi acrescido a</w:t>
      </w:r>
      <w:r w:rsidRPr="009101F1">
        <w:rPr>
          <w:lang w:eastAsia="ar-SA"/>
        </w:rPr>
        <w:t xml:space="preserve">o </w:t>
      </w:r>
      <w:r w:rsidR="00092731">
        <w:rPr>
          <w:lang w:eastAsia="ar-SA"/>
        </w:rPr>
        <w:t xml:space="preserve">cupom do </w:t>
      </w:r>
      <w:r w:rsidRPr="009101F1">
        <w:rPr>
          <w:lang w:eastAsia="ar-SA"/>
        </w:rPr>
        <w:t xml:space="preserve">título público federal remunerado pelo mesmo índice </w:t>
      </w:r>
      <w:r w:rsidR="00092731">
        <w:rPr>
          <w:lang w:eastAsia="ar-SA"/>
        </w:rPr>
        <w:t xml:space="preserve">de atualização monetária </w:t>
      </w:r>
      <w:r>
        <w:rPr>
          <w:lang w:eastAsia="ar-SA"/>
        </w:rPr>
        <w:t>das Debêntures</w:t>
      </w:r>
      <w:r w:rsidRPr="009101F1">
        <w:rPr>
          <w:lang w:eastAsia="ar-SA"/>
        </w:rPr>
        <w:t xml:space="preserve"> com </w:t>
      </w:r>
      <w:proofErr w:type="spellStart"/>
      <w:r w:rsidRPr="00927BAD">
        <w:rPr>
          <w:i/>
          <w:iCs/>
          <w:lang w:eastAsia="ar-SA"/>
        </w:rPr>
        <w:t>duration</w:t>
      </w:r>
      <w:proofErr w:type="spellEnd"/>
      <w:r w:rsidRPr="009101F1">
        <w:rPr>
          <w:lang w:eastAsia="ar-SA"/>
        </w:rPr>
        <w:t xml:space="preserve"> mais próxima à </w:t>
      </w:r>
      <w:proofErr w:type="spellStart"/>
      <w:r w:rsidRPr="00927BAD">
        <w:rPr>
          <w:i/>
          <w:iCs/>
          <w:lang w:eastAsia="ar-SA"/>
        </w:rPr>
        <w:t>duration</w:t>
      </w:r>
      <w:proofErr w:type="spellEnd"/>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lastRenderedPageBreak/>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91" w:name="_DV_M236"/>
      <w:bookmarkStart w:id="92" w:name="_DV_M238"/>
      <w:bookmarkStart w:id="93" w:name="_Toc37312024"/>
      <w:bookmarkStart w:id="94" w:name="_Toc78388729"/>
      <w:bookmarkEnd w:id="91"/>
      <w:bookmarkEnd w:id="92"/>
      <w:r w:rsidRPr="00CD3FA2">
        <w:rPr>
          <w:rFonts w:cs="Tahoma"/>
          <w:b/>
          <w:bCs/>
          <w:szCs w:val="20"/>
        </w:rPr>
        <w:t>VENCIMENTO ANTECIPADO</w:t>
      </w:r>
      <w:bookmarkEnd w:id="88"/>
      <w:bookmarkEnd w:id="93"/>
      <w:bookmarkEnd w:id="94"/>
    </w:p>
    <w:p w14:paraId="1B95E0DC" w14:textId="5FC20EC8" w:rsidR="00990F29" w:rsidRPr="00CD3FA2" w:rsidRDefault="006E0D43">
      <w:pPr>
        <w:pStyle w:val="Level2"/>
        <w:rPr>
          <w:rFonts w:cs="Tahoma"/>
          <w:b/>
          <w:i/>
          <w:w w:val="0"/>
          <w:szCs w:val="20"/>
        </w:rPr>
      </w:pPr>
      <w:bookmarkStart w:id="95" w:name="_DV_C350"/>
      <w:bookmarkStart w:id="96"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w:t>
      </w:r>
      <w:proofErr w:type="spellStart"/>
      <w:r w:rsidR="00990F29" w:rsidRPr="00CD3FA2">
        <w:rPr>
          <w:rFonts w:cs="Tahoma"/>
          <w:w w:val="0"/>
        </w:rPr>
        <w:t>SPEs</w:t>
      </w:r>
      <w:proofErr w:type="spellEnd"/>
      <w:r w:rsidR="00990F29" w:rsidRPr="00CD3FA2">
        <w:rPr>
          <w:rFonts w:cs="Tahoma"/>
          <w:w w:val="0"/>
        </w:rPr>
        <w:t xml:space="preserve">, </w:t>
      </w:r>
      <w:r w:rsidR="00990F29" w:rsidRPr="00CD3FA2">
        <w:rPr>
          <w:rFonts w:eastAsia="Arial Unicode MS" w:cs="Tahoma"/>
          <w:w w:val="0"/>
        </w:rPr>
        <w:t>considerar</w:t>
      </w:r>
      <w:r w:rsidR="00990F29" w:rsidRPr="00CD3FA2">
        <w:rPr>
          <w:rFonts w:cs="Tahoma"/>
          <w:w w:val="0"/>
        </w:rPr>
        <w:t xml:space="preserve"> antecipadamente vencidas e imediatamente </w:t>
      </w:r>
      <w:r w:rsidR="00990F29" w:rsidRPr="00CD3FA2">
        <w:rPr>
          <w:rFonts w:cs="Tahoma"/>
          <w:w w:val="0"/>
        </w:rPr>
        <w:lastRenderedPageBreak/>
        <w:t>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lastRenderedPageBreak/>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D520FF">
      <w:pPr>
        <w:pStyle w:val="roman3"/>
        <w:numPr>
          <w:ilvl w:val="0"/>
          <w:numId w:val="19"/>
        </w:numPr>
        <w:ind w:left="1276"/>
        <w:rPr>
          <w:rFonts w:cs="Tahoma"/>
        </w:rPr>
      </w:pPr>
      <w:bookmarkStart w:id="97" w:name="_Hlk27324631"/>
      <w:bookmarkEnd w:id="95"/>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D520FF">
      <w:pPr>
        <w:pStyle w:val="roman3"/>
        <w:numPr>
          <w:ilvl w:val="0"/>
          <w:numId w:val="19"/>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lastRenderedPageBreak/>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8"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98"/>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lastRenderedPageBreak/>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9"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 xml:space="preserve">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w:t>
      </w:r>
      <w:r w:rsidRPr="00CD3FA2">
        <w:rPr>
          <w:rFonts w:cs="Tahoma"/>
        </w:rPr>
        <w:lastRenderedPageBreak/>
        <w:t>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99"/>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w:t>
      </w:r>
      <w:proofErr w:type="spellStart"/>
      <w:r w:rsidR="0038671A">
        <w:rPr>
          <w:rFonts w:cs="Tahoma"/>
        </w:rPr>
        <w:t>SPEs</w:t>
      </w:r>
      <w:proofErr w:type="spellEnd"/>
      <w:r w:rsidR="0038671A">
        <w:rPr>
          <w:rFonts w:cs="Tahoma"/>
        </w:rPr>
        <w:t>,</w:t>
      </w:r>
      <w:r w:rsidRPr="00CD3FA2">
        <w:rPr>
          <w:rFonts w:cs="Tahoma"/>
        </w:rPr>
        <w:t xml:space="preserve">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 xml:space="preserve">concessão, autorização, permissão, registro ou contrato necessários ao desenvolvimento das atividades das </w:t>
      </w:r>
      <w:proofErr w:type="spellStart"/>
      <w:r w:rsidR="007A62AF">
        <w:rPr>
          <w:rFonts w:eastAsia="Arial Unicode MS" w:cs="Tahoma"/>
        </w:rPr>
        <w:t>SPEs</w:t>
      </w:r>
      <w:proofErr w:type="spellEnd"/>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 xml:space="preserve">s prazos e </w:t>
      </w:r>
      <w:r w:rsidR="007A6978" w:rsidRPr="00CD3FA2">
        <w:rPr>
          <w:rFonts w:cs="Tahoma"/>
        </w:rPr>
        <w:lastRenderedPageBreak/>
        <w:t>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lastRenderedPageBreak/>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proofErr w:type="spellStart"/>
      <w:r w:rsidR="00CA0813" w:rsidRPr="00930BE5">
        <w:rPr>
          <w:rFonts w:cs="Tahoma"/>
          <w:i/>
          <w:szCs w:val="20"/>
        </w:rPr>
        <w:t>Completion</w:t>
      </w:r>
      <w:proofErr w:type="spellEnd"/>
      <w:r w:rsidR="00CA0813" w:rsidRPr="00930BE5">
        <w:rPr>
          <w:rFonts w:cs="Tahoma"/>
          <w:szCs w:val="20"/>
        </w:rPr>
        <w:t xml:space="preserve"> Físico</w:t>
      </w:r>
      <w:r w:rsidR="00CA0813">
        <w:rPr>
          <w:rFonts w:cs="Tahoma"/>
          <w:szCs w:val="20"/>
        </w:rPr>
        <w:t xml:space="preserve"> dos Projeto; e (</w:t>
      </w:r>
      <w:proofErr w:type="spellStart"/>
      <w:r w:rsidR="00CA0813">
        <w:rPr>
          <w:rFonts w:cs="Tahoma"/>
          <w:szCs w:val="20"/>
        </w:rPr>
        <w:t>ii</w:t>
      </w:r>
      <w:proofErr w:type="spellEnd"/>
      <w:r w:rsidR="00CA0813">
        <w:rPr>
          <w:rFonts w:cs="Tahoma"/>
          <w:szCs w:val="20"/>
        </w:rPr>
        <w:t xml:space="preserve">) a apresentação ao Agente Fiduciário, pela Emissora e/ou pelas </w:t>
      </w:r>
      <w:proofErr w:type="spellStart"/>
      <w:r w:rsidR="00CA0813">
        <w:rPr>
          <w:rFonts w:cs="Tahoma"/>
          <w:szCs w:val="20"/>
        </w:rPr>
        <w:t>SPEs</w:t>
      </w:r>
      <w:proofErr w:type="spellEnd"/>
      <w:r w:rsidR="00CA0813">
        <w:rPr>
          <w:rFonts w:cs="Tahoma"/>
          <w:szCs w:val="20"/>
        </w:rPr>
        <w:t>,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00" w:name="_DV_M267"/>
      <w:bookmarkStart w:id="101" w:name="_Toc37312025"/>
      <w:bookmarkStart w:id="102" w:name="_Toc78388730"/>
      <w:bookmarkEnd w:id="96"/>
      <w:bookmarkEnd w:id="97"/>
      <w:bookmarkEnd w:id="100"/>
      <w:r w:rsidRPr="00CD3FA2">
        <w:rPr>
          <w:rFonts w:cs="Tahoma"/>
          <w:b/>
          <w:bCs/>
          <w:szCs w:val="20"/>
        </w:rPr>
        <w:t xml:space="preserve">OBRIGAÇÕES ADICIONAIS DA </w:t>
      </w:r>
      <w:bookmarkStart w:id="103" w:name="_DV_M268"/>
      <w:bookmarkEnd w:id="103"/>
      <w:r w:rsidRPr="00CD3FA2">
        <w:rPr>
          <w:rFonts w:cs="Tahoma"/>
          <w:b/>
          <w:bCs/>
          <w:szCs w:val="20"/>
        </w:rPr>
        <w:t>EMISSORA</w:t>
      </w:r>
      <w:bookmarkEnd w:id="101"/>
      <w:r w:rsidR="004E1B7F" w:rsidRPr="00CD3FA2">
        <w:rPr>
          <w:rFonts w:cs="Tahoma"/>
          <w:b/>
          <w:bCs/>
          <w:szCs w:val="20"/>
        </w:rPr>
        <w:t xml:space="preserve"> E D</w:t>
      </w:r>
      <w:r w:rsidR="00A97939" w:rsidRPr="00CD3FA2">
        <w:rPr>
          <w:rFonts w:cs="Tahoma"/>
          <w:b/>
          <w:bCs/>
          <w:szCs w:val="20"/>
        </w:rPr>
        <w:t>O FIADOR</w:t>
      </w:r>
      <w:bookmarkEnd w:id="102"/>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D520FF">
      <w:pPr>
        <w:pStyle w:val="roman3"/>
        <w:numPr>
          <w:ilvl w:val="0"/>
          <w:numId w:val="20"/>
        </w:numPr>
        <w:rPr>
          <w:rFonts w:eastAsia="Arial Unicode MS" w:cs="Tahoma"/>
          <w:w w:val="0"/>
        </w:rPr>
      </w:pPr>
      <w:r w:rsidRPr="00CD3FA2">
        <w:rPr>
          <w:rFonts w:eastAsia="Arial Unicode MS" w:cs="Tahoma"/>
          <w:w w:val="0"/>
        </w:rPr>
        <w:lastRenderedPageBreak/>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lastRenderedPageBreak/>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 xml:space="preserve">a disponibilidade das instalações de transmissão e, em caso de eventos fora da normalidade, explicação </w:t>
      </w:r>
      <w:proofErr w:type="gramStart"/>
      <w:r w:rsidRPr="00CD3FA2">
        <w:rPr>
          <w:rFonts w:eastAsia="Arial Unicode MS" w:cs="Tahoma"/>
          <w:color w:val="000000" w:themeColor="text1"/>
          <w:w w:val="0"/>
        </w:rPr>
        <w:t>acerca dos mesmos</w:t>
      </w:r>
      <w:proofErr w:type="gramEnd"/>
      <w:r w:rsidRPr="00CD3FA2">
        <w:rPr>
          <w:rFonts w:eastAsia="Arial Unicode MS" w:cs="Tahoma"/>
          <w:color w:val="000000" w:themeColor="text1"/>
          <w:w w:val="0"/>
        </w:rPr>
        <w:t>;</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w:t>
      </w:r>
      <w:proofErr w:type="spellStart"/>
      <w:r w:rsidR="00E81755">
        <w:rPr>
          <w:rFonts w:eastAsia="Arial Unicode MS" w:cs="Tahoma"/>
          <w:color w:val="000000" w:themeColor="text1"/>
          <w:w w:val="0"/>
        </w:rPr>
        <w:t>SPEs</w:t>
      </w:r>
      <w:proofErr w:type="spellEnd"/>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 xml:space="preserve">manter os Debenturistas indene contra qualquer responsabilidade decorrente de violação das Leis de Anticorrupção, das Leis Sociais e/ou das Leis </w:t>
      </w:r>
      <w:r w:rsidRPr="00CD3FA2">
        <w:rPr>
          <w:rFonts w:cs="Tahoma"/>
          <w:color w:val="000000"/>
        </w:rPr>
        <w:lastRenderedPageBreak/>
        <w:t>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lastRenderedPageBreak/>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fazer qualquer pagamento ilegal, direto ou indireto, a 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04" w:name="_DV_M298"/>
      <w:bookmarkStart w:id="105" w:name="_DV_M190"/>
      <w:bookmarkStart w:id="106" w:name="_DV_M191"/>
      <w:bookmarkStart w:id="107" w:name="_DV_M210"/>
      <w:bookmarkStart w:id="108" w:name="_DV_M211"/>
      <w:bookmarkStart w:id="109" w:name="_DV_M76"/>
      <w:bookmarkStart w:id="110" w:name="_DV_M77"/>
      <w:bookmarkStart w:id="111" w:name="_DV_M75"/>
      <w:bookmarkStart w:id="112" w:name="_DV_M212"/>
      <w:bookmarkStart w:id="113" w:name="_DV_M213"/>
      <w:bookmarkStart w:id="114" w:name="_DV_M214"/>
      <w:bookmarkStart w:id="115" w:name="_DV_M215"/>
      <w:bookmarkStart w:id="116" w:name="_DV_M216"/>
      <w:bookmarkStart w:id="117" w:name="_DV_M217"/>
      <w:bookmarkStart w:id="118" w:name="_DV_M218"/>
      <w:bookmarkStart w:id="119" w:name="_DV_M219"/>
      <w:bookmarkStart w:id="120" w:name="_DV_M223"/>
      <w:bookmarkStart w:id="121" w:name="_Toc37312026"/>
      <w:bookmarkStart w:id="122" w:name="_Toc7838873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CD3FA2">
        <w:rPr>
          <w:rFonts w:cs="Tahoma"/>
          <w:b/>
          <w:bCs/>
          <w:szCs w:val="20"/>
        </w:rPr>
        <w:t>AGENTE FIDUCIÁRIO</w:t>
      </w:r>
      <w:bookmarkEnd w:id="121"/>
      <w:bookmarkEnd w:id="122"/>
    </w:p>
    <w:p w14:paraId="1BBDC3E3" w14:textId="77777777" w:rsidR="00BC7083" w:rsidRPr="00CD3FA2" w:rsidRDefault="00BC7083" w:rsidP="00A907D5">
      <w:pPr>
        <w:pStyle w:val="Level2"/>
        <w:rPr>
          <w:rFonts w:cs="Tahoma"/>
          <w:b/>
          <w:bCs/>
          <w:w w:val="0"/>
          <w:szCs w:val="20"/>
        </w:rPr>
      </w:pPr>
      <w:bookmarkStart w:id="123" w:name="_DV_M300"/>
      <w:bookmarkStart w:id="124" w:name="_Toc499990371"/>
      <w:bookmarkEnd w:id="123"/>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lastRenderedPageBreak/>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25" w:name="_DV_M302"/>
      <w:bookmarkEnd w:id="125"/>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26" w:name="_DV_M303"/>
      <w:bookmarkEnd w:id="126"/>
      <w:r w:rsidRPr="00CD3FA2">
        <w:rPr>
          <w:rFonts w:cs="Tahoma"/>
          <w:w w:val="0"/>
          <w:szCs w:val="20"/>
        </w:rPr>
        <w:t>O Agente Fiduciário dos Debenturistas, nomeado na presente Escritura, declara, sob as penas da lei:</w:t>
      </w:r>
    </w:p>
    <w:p w14:paraId="0CEDAC52" w14:textId="77777777" w:rsidR="00BC7083" w:rsidRPr="00CD3FA2" w:rsidRDefault="00BC7083" w:rsidP="00D520FF">
      <w:pPr>
        <w:pStyle w:val="roman4"/>
        <w:numPr>
          <w:ilvl w:val="0"/>
          <w:numId w:val="9"/>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w:t>
      </w:r>
      <w:r w:rsidRPr="00CD3FA2">
        <w:rPr>
          <w:rFonts w:cs="Tahoma"/>
          <w:w w:val="0"/>
        </w:rPr>
        <w:lastRenderedPageBreak/>
        <w:t>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27" w:name="_DV_M304"/>
      <w:bookmarkStart w:id="128" w:name="_DV_M305"/>
      <w:bookmarkStart w:id="129" w:name="_DV_M306"/>
      <w:bookmarkStart w:id="130" w:name="_DV_M307"/>
      <w:bookmarkStart w:id="131" w:name="_DV_M308"/>
      <w:bookmarkStart w:id="132" w:name="_DV_M309"/>
      <w:bookmarkStart w:id="133" w:name="_DV_M315"/>
      <w:bookmarkEnd w:id="127"/>
      <w:bookmarkEnd w:id="128"/>
      <w:bookmarkEnd w:id="129"/>
      <w:bookmarkEnd w:id="130"/>
      <w:bookmarkEnd w:id="131"/>
      <w:bookmarkEnd w:id="132"/>
      <w:bookmarkEnd w:id="133"/>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rsidP="00D520FF">
      <w:pPr>
        <w:pStyle w:val="roman4"/>
        <w:numPr>
          <w:ilvl w:val="0"/>
          <w:numId w:val="10"/>
        </w:numPr>
        <w:rPr>
          <w:rFonts w:cs="Tahoma"/>
          <w:w w:val="0"/>
        </w:rPr>
      </w:pPr>
      <w:proofErr w:type="spellStart"/>
      <w:r w:rsidRPr="00CD3FA2">
        <w:rPr>
          <w:rFonts w:cs="Tahoma"/>
          <w:w w:val="0"/>
        </w:rPr>
        <w:lastRenderedPageBreak/>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34"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4"/>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35" w:name="_DV_M316"/>
      <w:bookmarkStart w:id="136" w:name="_DV_M317"/>
      <w:bookmarkStart w:id="137" w:name="_DV_M318"/>
      <w:bookmarkStart w:id="138" w:name="_DV_M320"/>
      <w:bookmarkStart w:id="139" w:name="_DV_M321"/>
      <w:bookmarkStart w:id="140" w:name="_DV_M322"/>
      <w:bookmarkStart w:id="141" w:name="_DV_M323"/>
      <w:bookmarkEnd w:id="135"/>
      <w:bookmarkEnd w:id="136"/>
      <w:bookmarkEnd w:id="137"/>
      <w:bookmarkEnd w:id="138"/>
      <w:bookmarkEnd w:id="139"/>
      <w:bookmarkEnd w:id="140"/>
      <w:bookmarkEnd w:id="141"/>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42" w:name="_DV_M324"/>
      <w:bookmarkEnd w:id="142"/>
      <w:r w:rsidRPr="00CD3FA2">
        <w:rPr>
          <w:rFonts w:cs="Tahoma"/>
          <w:w w:val="0"/>
          <w:szCs w:val="20"/>
        </w:rPr>
        <w:lastRenderedPageBreak/>
        <w:t>Além de outros previstos em lei, em ato normativo da CVM, ou nesta Escritura, constituem deveres e atribuições do Agente Fiduciário:</w:t>
      </w:r>
    </w:p>
    <w:p w14:paraId="51B31691" w14:textId="77777777" w:rsidR="00BC7083" w:rsidRPr="00CD3FA2" w:rsidRDefault="00BC7083" w:rsidP="00D520FF">
      <w:pPr>
        <w:pStyle w:val="roman4"/>
        <w:numPr>
          <w:ilvl w:val="0"/>
          <w:numId w:val="11"/>
        </w:numPr>
        <w:rPr>
          <w:rFonts w:cs="Tahoma"/>
          <w:w w:val="0"/>
        </w:rPr>
      </w:pPr>
      <w:bookmarkStart w:id="143" w:name="_DV_M325"/>
      <w:bookmarkStart w:id="144" w:name="_DV_M326"/>
      <w:bookmarkStart w:id="145" w:name="_DV_M327"/>
      <w:bookmarkStart w:id="146" w:name="_DV_M328"/>
      <w:bookmarkStart w:id="147" w:name="_DV_M329"/>
      <w:bookmarkStart w:id="148" w:name="_DV_M330"/>
      <w:bookmarkStart w:id="149" w:name="_DV_M331"/>
      <w:bookmarkStart w:id="150" w:name="_DV_M332"/>
      <w:bookmarkStart w:id="151" w:name="_DV_M333"/>
      <w:bookmarkStart w:id="152" w:name="_DV_M334"/>
      <w:bookmarkStart w:id="153" w:name="_DV_M335"/>
      <w:bookmarkStart w:id="154" w:name="_DV_M336"/>
      <w:bookmarkStart w:id="155" w:name="_DV_M337"/>
      <w:bookmarkStart w:id="156" w:name="_DV_M338"/>
      <w:bookmarkStart w:id="157" w:name="_DV_M339"/>
      <w:bookmarkStart w:id="158" w:name="_DV_M340"/>
      <w:bookmarkStart w:id="159" w:name="_DV_M341"/>
      <w:bookmarkStart w:id="160" w:name="_DV_M342"/>
      <w:bookmarkStart w:id="161" w:name="_DV_M343"/>
      <w:bookmarkStart w:id="162" w:name="_DV_M344"/>
      <w:bookmarkStart w:id="163" w:name="_DV_M345"/>
      <w:bookmarkStart w:id="164" w:name="_DV_M346"/>
      <w:bookmarkStart w:id="165" w:name="_DV_M347"/>
      <w:bookmarkStart w:id="166" w:name="_DV_M348"/>
      <w:bookmarkStart w:id="167" w:name="_DV_M349"/>
      <w:bookmarkStart w:id="168" w:name="_DV_M350"/>
      <w:bookmarkStart w:id="169" w:name="_DV_M351"/>
      <w:bookmarkStart w:id="170" w:name="_DV_M352"/>
      <w:bookmarkStart w:id="171" w:name="_DV_M353"/>
      <w:bookmarkStart w:id="172" w:name="_DV_M354"/>
      <w:bookmarkStart w:id="173" w:name="_DV_M355"/>
      <w:bookmarkStart w:id="174" w:name="_DV_M356"/>
      <w:bookmarkStart w:id="175" w:name="_DV_M35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76"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lastRenderedPageBreak/>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177"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7"/>
    </w:p>
    <w:p w14:paraId="165CD793" w14:textId="77777777" w:rsidR="00BC7083" w:rsidRPr="00CD3FA2" w:rsidRDefault="00BC7083" w:rsidP="00D520FF">
      <w:pPr>
        <w:pStyle w:val="alpha5"/>
        <w:numPr>
          <w:ilvl w:val="0"/>
          <w:numId w:val="21"/>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8" w:name="_Ref284525887"/>
      <w:r w:rsidRPr="00CD3FA2">
        <w:rPr>
          <w:rFonts w:cs="Tahoma"/>
          <w:w w:val="0"/>
        </w:rPr>
        <w:lastRenderedPageBreak/>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00913A90" w:rsidRPr="00CD3FA2">
        <w:rPr>
          <w:rFonts w:cs="Tahoma"/>
          <w:w w:val="0"/>
        </w:rPr>
        <w:t>emissões previstos</w:t>
      </w:r>
      <w:proofErr w:type="gramEnd"/>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8"/>
    </w:p>
    <w:p w14:paraId="5A5806DD" w14:textId="77777777" w:rsidR="00BC7083" w:rsidRPr="00CD3FA2" w:rsidRDefault="00BC7083">
      <w:pPr>
        <w:pStyle w:val="alpha5"/>
        <w:rPr>
          <w:rFonts w:cs="Tahoma"/>
          <w:w w:val="0"/>
        </w:rPr>
      </w:pPr>
      <w:bookmarkStart w:id="179" w:name="_Ref284439294"/>
      <w:r w:rsidRPr="00CD3FA2">
        <w:rPr>
          <w:rFonts w:cs="Tahoma"/>
          <w:w w:val="0"/>
        </w:rPr>
        <w:t>declaração sobre a não existência de situação de conflito de interesses que impeça o Agente Fiduciário a continuar a exercer a função;</w:t>
      </w:r>
      <w:bookmarkEnd w:id="179"/>
    </w:p>
    <w:p w14:paraId="7E0C3A34" w14:textId="77777777" w:rsidR="00BC7083" w:rsidRPr="00CD3FA2" w:rsidRDefault="00BC7083">
      <w:pPr>
        <w:pStyle w:val="roman4"/>
        <w:rPr>
          <w:rFonts w:cs="Tahoma"/>
          <w:w w:val="0"/>
        </w:rPr>
      </w:pPr>
      <w:bookmarkStart w:id="180"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80"/>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lastRenderedPageBreak/>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81" w:name="_Ref437611916"/>
      <w:bookmarkEnd w:id="176"/>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81"/>
    </w:p>
    <w:p w14:paraId="45E8BB3C" w14:textId="77777777" w:rsidR="00BC7083" w:rsidRPr="00CD3FA2" w:rsidRDefault="00BC7083" w:rsidP="00D520FF">
      <w:pPr>
        <w:pStyle w:val="roman4"/>
        <w:numPr>
          <w:ilvl w:val="0"/>
          <w:numId w:val="12"/>
        </w:numPr>
        <w:rPr>
          <w:rFonts w:cs="Tahoma"/>
          <w:w w:val="0"/>
        </w:rPr>
      </w:pPr>
      <w:bookmarkStart w:id="182" w:name="_Ref130286637"/>
      <w:r w:rsidRPr="00CD3FA2">
        <w:rPr>
          <w:rFonts w:cs="Tahoma"/>
          <w:w w:val="0"/>
        </w:rPr>
        <w:t>declarar, observadas as condições desta Escritura, antecipadamente vencidas as obrigações decorrentes das Debêntures, e cobrar seu principal e acessórios;</w:t>
      </w:r>
      <w:bookmarkEnd w:id="182"/>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83" w:name="_Ref130286643"/>
      <w:r w:rsidRPr="00CD3FA2">
        <w:rPr>
          <w:rFonts w:cs="Tahoma"/>
          <w:w w:val="0"/>
        </w:rPr>
        <w:t>tomar quaisquer outras providências necessárias para que os Debenturistas realizem seus créditos; e</w:t>
      </w:r>
      <w:bookmarkEnd w:id="183"/>
    </w:p>
    <w:p w14:paraId="554A4734" w14:textId="77777777" w:rsidR="00BC7083" w:rsidRPr="00CD3FA2" w:rsidRDefault="00BC7083">
      <w:pPr>
        <w:pStyle w:val="roman4"/>
        <w:rPr>
          <w:rFonts w:cs="Tahoma"/>
          <w:w w:val="0"/>
        </w:rPr>
      </w:pPr>
      <w:bookmarkStart w:id="184"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84"/>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lastRenderedPageBreak/>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85" w:name="_DV_M358"/>
      <w:bookmarkStart w:id="186" w:name="_DV_M359"/>
      <w:bookmarkStart w:id="187" w:name="_DV_M360"/>
      <w:bookmarkStart w:id="188" w:name="_DV_M361"/>
      <w:bookmarkStart w:id="189" w:name="_DV_M362"/>
      <w:bookmarkStart w:id="190" w:name="_DV_M363"/>
      <w:bookmarkStart w:id="191" w:name="_DV_M364"/>
      <w:bookmarkStart w:id="192" w:name="_DV_M365"/>
      <w:bookmarkEnd w:id="185"/>
      <w:bookmarkEnd w:id="186"/>
      <w:bookmarkEnd w:id="187"/>
      <w:bookmarkEnd w:id="188"/>
      <w:bookmarkEnd w:id="189"/>
      <w:bookmarkEnd w:id="190"/>
      <w:bookmarkEnd w:id="191"/>
      <w:bookmarkEnd w:id="192"/>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93" w:name="_DV_M366"/>
      <w:bookmarkEnd w:id="193"/>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94" w:name="_DV_M367"/>
      <w:bookmarkStart w:id="195" w:name="_DV_M373"/>
      <w:bookmarkStart w:id="196" w:name="_DV_M374"/>
      <w:bookmarkEnd w:id="194"/>
      <w:bookmarkEnd w:id="195"/>
      <w:bookmarkEnd w:id="196"/>
    </w:p>
    <w:p w14:paraId="5B1B2A54" w14:textId="3F8B2563" w:rsidR="00DE325B" w:rsidRPr="00CD3FA2" w:rsidRDefault="00DE325B" w:rsidP="00D520FF">
      <w:pPr>
        <w:pStyle w:val="roman4"/>
        <w:numPr>
          <w:ilvl w:val="0"/>
          <w:numId w:val="13"/>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97"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 xml:space="preserve">Participação em reuniões formais ou virtuais com a Emissora, Garantidores e/ou Titulares, após a integralização da </w:t>
      </w:r>
      <w:r w:rsidR="00DE325B" w:rsidRPr="00CD3FA2">
        <w:rPr>
          <w:rFonts w:cs="Tahoma"/>
        </w:rPr>
        <w:lastRenderedPageBreak/>
        <w:t>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97"/>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w:t>
      </w:r>
      <w:r w:rsidR="00DE325B" w:rsidRPr="00CD3FA2">
        <w:rPr>
          <w:rFonts w:cs="Tahoma"/>
        </w:rPr>
        <w:lastRenderedPageBreak/>
        <w:t>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8"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8"/>
    </w:p>
    <w:p w14:paraId="4D1018CE" w14:textId="77777777" w:rsidR="00BC7083" w:rsidRPr="00CD3FA2" w:rsidRDefault="00BC7083" w:rsidP="00D520FF">
      <w:pPr>
        <w:pStyle w:val="roman4"/>
        <w:numPr>
          <w:ilvl w:val="0"/>
          <w:numId w:val="14"/>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9"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00"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CD3FA2">
        <w:rPr>
          <w:rFonts w:cs="Tahoma"/>
          <w:szCs w:val="20"/>
        </w:rPr>
        <w:t>da</w:t>
      </w:r>
      <w:proofErr w:type="gramEnd"/>
      <w:r w:rsidRPr="00CD3FA2">
        <w:rPr>
          <w:rFonts w:cs="Tahoma"/>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199"/>
      <w:bookmarkEnd w:id="200"/>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lastRenderedPageBreak/>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201" w:name="_DV_M383"/>
      <w:bookmarkStart w:id="202" w:name="_Toc499990378"/>
      <w:bookmarkStart w:id="203" w:name="_Toc37312027"/>
      <w:bookmarkStart w:id="204" w:name="_Toc78388732"/>
      <w:bookmarkEnd w:id="124"/>
      <w:bookmarkEnd w:id="201"/>
      <w:r w:rsidRPr="00CD3FA2">
        <w:rPr>
          <w:rFonts w:cs="Tahoma"/>
          <w:b/>
          <w:bCs/>
          <w:szCs w:val="20"/>
        </w:rPr>
        <w:t>ASSEMBLEIA GERAL DE DEBENTURISTAS</w:t>
      </w:r>
      <w:bookmarkEnd w:id="202"/>
      <w:bookmarkEnd w:id="203"/>
      <w:bookmarkEnd w:id="204"/>
    </w:p>
    <w:p w14:paraId="086BE20C" w14:textId="0B0D3947" w:rsidR="00976BAB" w:rsidRPr="00340BE3" w:rsidRDefault="00976BAB" w:rsidP="00EF52BF">
      <w:pPr>
        <w:pStyle w:val="Level2"/>
        <w:keepNext/>
        <w:rPr>
          <w:b/>
        </w:rPr>
      </w:pPr>
      <w:bookmarkStart w:id="205" w:name="_DV_M384"/>
      <w:bookmarkStart w:id="206" w:name="_DV_M387"/>
      <w:bookmarkEnd w:id="205"/>
      <w:bookmarkEnd w:id="206"/>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D520FF">
      <w:pPr>
        <w:pStyle w:val="roman3"/>
        <w:numPr>
          <w:ilvl w:val="0"/>
          <w:numId w:val="81"/>
        </w:numPr>
      </w:pPr>
      <w:r w:rsidRPr="009A7AAF">
        <w:t>observado o disposto no inciso (</w:t>
      </w:r>
      <w:proofErr w:type="spellStart"/>
      <w:r w:rsidRPr="009A7AAF">
        <w:t>ii</w:t>
      </w:r>
      <w:proofErr w:type="spellEnd"/>
      <w:r w:rsidRPr="009A7AAF">
        <w:t>)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(e) obrigações da Emissora previstas nesta Escritura de Emissão; (f) obrigações do Agente Fiduciário; (g) quaisquer alterações nos procedimentos aplicáveis às Assembleias Gerais de Debenturistas; (h)</w:t>
      </w:r>
      <w:r w:rsidR="00897FED">
        <w:t> </w:t>
      </w:r>
      <w:r w:rsidRPr="00571DE8">
        <w:t>criação de qualquer evento de repactuação; e (i) a renúncia ou perdão temporário (</w:t>
      </w:r>
      <w:proofErr w:type="spellStart"/>
      <w:r w:rsidRPr="00571DE8">
        <w:rPr>
          <w:i/>
        </w:rPr>
        <w:t>waiver</w:t>
      </w:r>
      <w:proofErr w:type="spellEnd"/>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lastRenderedPageBreak/>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07" w:name="_DV_M389"/>
      <w:bookmarkEnd w:id="207"/>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8" w:name="_Ref17309015"/>
      <w:r w:rsidRPr="00EF52BF">
        <w:rPr>
          <w:b/>
          <w:bCs/>
        </w:rPr>
        <w:t>Quórum de Instalação</w:t>
      </w:r>
      <w:bookmarkStart w:id="209" w:name="_Ref453116050"/>
      <w:bookmarkEnd w:id="208"/>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9"/>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10" w:name="_DV_M388"/>
      <w:bookmarkEnd w:id="210"/>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11" w:name="_DV_M390"/>
      <w:bookmarkEnd w:id="211"/>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12" w:name="_DV_M392"/>
      <w:bookmarkEnd w:id="212"/>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13" w:name="_DV_M394"/>
      <w:bookmarkStart w:id="214" w:name="_Ref130286717"/>
      <w:bookmarkEnd w:id="213"/>
      <w:r w:rsidRPr="00CD3FA2">
        <w:rPr>
          <w:rFonts w:cs="Tahoma"/>
          <w:szCs w:val="20"/>
        </w:rPr>
        <w:t xml:space="preserve">Nas deliberações da AGD, a cada Debênture caberá um voto, admitida a constituição de mandatário, </w:t>
      </w:r>
      <w:proofErr w:type="gramStart"/>
      <w:r w:rsidRPr="00CD3FA2">
        <w:rPr>
          <w:rFonts w:cs="Tahoma"/>
          <w:szCs w:val="20"/>
        </w:rPr>
        <w:t>Debenturista</w:t>
      </w:r>
      <w:proofErr w:type="gramEnd"/>
      <w:r w:rsidRPr="00CD3FA2">
        <w:rPr>
          <w:rFonts w:cs="Tahoma"/>
          <w:szCs w:val="20"/>
        </w:rPr>
        <w:t xml:space="preserve">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lastRenderedPageBreak/>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14"/>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15" w:name="_DV_M406"/>
      <w:bookmarkStart w:id="216" w:name="_Toc37312028"/>
      <w:bookmarkStart w:id="217" w:name="_Toc78388733"/>
      <w:bookmarkEnd w:id="215"/>
      <w:r w:rsidRPr="00CD3FA2">
        <w:rPr>
          <w:rFonts w:cs="Tahoma"/>
          <w:b/>
          <w:bCs/>
          <w:szCs w:val="20"/>
        </w:rPr>
        <w:t>DECLARAÇÕES E GARANTIAS</w:t>
      </w:r>
      <w:bookmarkStart w:id="218" w:name="_DV_C457"/>
      <w:r w:rsidRPr="00CD3FA2">
        <w:rPr>
          <w:rFonts w:cs="Tahoma"/>
          <w:b/>
          <w:bCs/>
          <w:szCs w:val="20"/>
        </w:rPr>
        <w:t xml:space="preserve"> DA EMISSORA</w:t>
      </w:r>
      <w:bookmarkEnd w:id="216"/>
      <w:bookmarkEnd w:id="218"/>
      <w:r w:rsidR="006B0A53" w:rsidRPr="00CD3FA2">
        <w:rPr>
          <w:rFonts w:cs="Tahoma"/>
          <w:b/>
          <w:bCs/>
          <w:szCs w:val="20"/>
        </w:rPr>
        <w:t xml:space="preserve"> E D</w:t>
      </w:r>
      <w:r w:rsidR="00A97939" w:rsidRPr="00CD3FA2">
        <w:rPr>
          <w:rFonts w:cs="Tahoma"/>
          <w:b/>
          <w:bCs/>
          <w:szCs w:val="20"/>
        </w:rPr>
        <w:t>O FIADOR</w:t>
      </w:r>
      <w:bookmarkEnd w:id="217"/>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D520FF">
      <w:pPr>
        <w:pStyle w:val="roman3"/>
        <w:numPr>
          <w:ilvl w:val="0"/>
          <w:numId w:val="15"/>
        </w:numPr>
        <w:rPr>
          <w:rFonts w:cs="Tahoma"/>
          <w:w w:val="0"/>
        </w:rPr>
      </w:pPr>
      <w:bookmarkStart w:id="219" w:name="_Hlk27302880"/>
      <w:bookmarkStart w:id="220"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D520FF">
      <w:pPr>
        <w:pStyle w:val="roman3"/>
        <w:numPr>
          <w:ilvl w:val="0"/>
          <w:numId w:val="15"/>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D520FF">
      <w:pPr>
        <w:pStyle w:val="roman3"/>
        <w:numPr>
          <w:ilvl w:val="0"/>
          <w:numId w:val="15"/>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D520FF">
      <w:pPr>
        <w:pStyle w:val="roman3"/>
        <w:numPr>
          <w:ilvl w:val="0"/>
          <w:numId w:val="15"/>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D520FF">
      <w:pPr>
        <w:pStyle w:val="roman3"/>
        <w:numPr>
          <w:ilvl w:val="0"/>
          <w:numId w:val="15"/>
        </w:numPr>
        <w:rPr>
          <w:rFonts w:cs="Tahoma"/>
          <w:w w:val="0"/>
        </w:rPr>
      </w:pPr>
      <w:r w:rsidRPr="00CD3FA2">
        <w:rPr>
          <w:rFonts w:cs="Tahoma"/>
        </w:rPr>
        <w:lastRenderedPageBreak/>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D520FF">
      <w:pPr>
        <w:pStyle w:val="roman3"/>
        <w:numPr>
          <w:ilvl w:val="0"/>
          <w:numId w:val="15"/>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D520FF">
      <w:pPr>
        <w:pStyle w:val="roman3"/>
        <w:numPr>
          <w:ilvl w:val="0"/>
          <w:numId w:val="15"/>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D520FF">
      <w:pPr>
        <w:pStyle w:val="roman3"/>
        <w:numPr>
          <w:ilvl w:val="0"/>
          <w:numId w:val="15"/>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não infringem qualquer disposição legal ou regulamentar a que tais partes e/ou 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D520FF">
      <w:pPr>
        <w:pStyle w:val="roman3"/>
        <w:numPr>
          <w:ilvl w:val="0"/>
          <w:numId w:val="15"/>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D520FF">
      <w:pPr>
        <w:pStyle w:val="roman3"/>
        <w:numPr>
          <w:ilvl w:val="0"/>
          <w:numId w:val="15"/>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D520FF">
      <w:pPr>
        <w:pStyle w:val="roman3"/>
        <w:numPr>
          <w:ilvl w:val="0"/>
          <w:numId w:val="15"/>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D520FF">
      <w:pPr>
        <w:pStyle w:val="roman3"/>
        <w:numPr>
          <w:ilvl w:val="0"/>
          <w:numId w:val="15"/>
        </w:numPr>
        <w:rPr>
          <w:rFonts w:cs="Tahoma"/>
          <w:w w:val="0"/>
        </w:rPr>
      </w:pPr>
      <w:r w:rsidRPr="00CD3FA2">
        <w:rPr>
          <w:rFonts w:cs="Tahoma"/>
          <w:w w:val="0"/>
        </w:rPr>
        <w:lastRenderedPageBreak/>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D520FF">
      <w:pPr>
        <w:pStyle w:val="roman3"/>
        <w:numPr>
          <w:ilvl w:val="0"/>
          <w:numId w:val="15"/>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D520FF">
      <w:pPr>
        <w:pStyle w:val="roman3"/>
        <w:numPr>
          <w:ilvl w:val="0"/>
          <w:numId w:val="15"/>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D520FF">
      <w:pPr>
        <w:pStyle w:val="roman3"/>
        <w:numPr>
          <w:ilvl w:val="0"/>
          <w:numId w:val="15"/>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21" w:name="_DV_C499"/>
    </w:p>
    <w:p w14:paraId="46E556AC" w14:textId="0535426E" w:rsidR="00C41436" w:rsidRPr="00CD3FA2" w:rsidRDefault="00153F06" w:rsidP="00D520FF">
      <w:pPr>
        <w:pStyle w:val="roman3"/>
        <w:numPr>
          <w:ilvl w:val="0"/>
          <w:numId w:val="15"/>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D520FF">
      <w:pPr>
        <w:pStyle w:val="roman3"/>
        <w:numPr>
          <w:ilvl w:val="0"/>
          <w:numId w:val="15"/>
        </w:numPr>
        <w:rPr>
          <w:rFonts w:cs="Tahoma"/>
          <w:w w:val="0"/>
        </w:rPr>
      </w:pPr>
      <w:r w:rsidRPr="00CD3FA2">
        <w:rPr>
          <w:rFonts w:cs="Tahoma"/>
        </w:rPr>
        <w:t>está adimplente com o cumprimento das obrigações constantes desta Escritura</w:t>
      </w:r>
      <w:bookmarkEnd w:id="221"/>
      <w:r w:rsidRPr="00CD3FA2">
        <w:rPr>
          <w:rFonts w:cs="Tahoma"/>
        </w:rPr>
        <w:t xml:space="preserve"> de </w:t>
      </w:r>
      <w:r w:rsidRPr="00CD3FA2">
        <w:rPr>
          <w:rFonts w:cs="Tahoma"/>
          <w:w w:val="0"/>
        </w:rPr>
        <w:t>Emissão;</w:t>
      </w:r>
    </w:p>
    <w:p w14:paraId="34BDB6EC" w14:textId="72258132" w:rsidR="00BE0890" w:rsidRPr="00CD3FA2" w:rsidRDefault="00BE0890" w:rsidP="00D520FF">
      <w:pPr>
        <w:pStyle w:val="roman3"/>
        <w:numPr>
          <w:ilvl w:val="0"/>
          <w:numId w:val="15"/>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D520FF">
      <w:pPr>
        <w:pStyle w:val="roman3"/>
        <w:numPr>
          <w:ilvl w:val="0"/>
          <w:numId w:val="15"/>
        </w:numPr>
        <w:rPr>
          <w:rFonts w:cs="Tahoma"/>
          <w:w w:val="0"/>
        </w:rPr>
      </w:pPr>
      <w:r>
        <w:rPr>
          <w:rFonts w:cs="Tahoma"/>
          <w:w w:val="0"/>
        </w:rPr>
        <w:lastRenderedPageBreak/>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D520FF">
      <w:pPr>
        <w:pStyle w:val="roman3"/>
        <w:numPr>
          <w:ilvl w:val="0"/>
          <w:numId w:val="15"/>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rsidP="00D520FF">
      <w:pPr>
        <w:pStyle w:val="roman3"/>
        <w:numPr>
          <w:ilvl w:val="0"/>
          <w:numId w:val="15"/>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rsidP="00D520FF">
      <w:pPr>
        <w:pStyle w:val="roman3"/>
        <w:numPr>
          <w:ilvl w:val="0"/>
          <w:numId w:val="15"/>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22" w:name="_DV_M410"/>
      <w:bookmarkStart w:id="223" w:name="_DV_M411"/>
      <w:bookmarkStart w:id="224" w:name="_DV_M412"/>
      <w:bookmarkStart w:id="225" w:name="_DV_M413"/>
      <w:bookmarkStart w:id="226" w:name="_DV_M138"/>
      <w:bookmarkStart w:id="227" w:name="_DV_M139"/>
      <w:bookmarkStart w:id="228" w:name="_DV_M140"/>
      <w:bookmarkStart w:id="229" w:name="_DV_M141"/>
      <w:bookmarkStart w:id="230" w:name="_DV_M142"/>
      <w:bookmarkStart w:id="231" w:name="_DV_M143"/>
      <w:bookmarkStart w:id="232" w:name="_DV_M144"/>
      <w:bookmarkStart w:id="233" w:name="_DV_M145"/>
      <w:bookmarkStart w:id="234" w:name="_DV_M146"/>
      <w:bookmarkStart w:id="235" w:name="_DV_M148"/>
      <w:bookmarkStart w:id="236" w:name="_DV_M149"/>
      <w:bookmarkStart w:id="237" w:name="_DV_M154"/>
      <w:bookmarkStart w:id="238" w:name="_DV_M155"/>
      <w:bookmarkStart w:id="239" w:name="_DV_M156"/>
      <w:bookmarkStart w:id="240" w:name="_DV_M415"/>
      <w:bookmarkStart w:id="241" w:name="_Toc499990386"/>
      <w:bookmarkStart w:id="242" w:name="_Toc37312029"/>
      <w:bookmarkStart w:id="243" w:name="_Toc78388734"/>
      <w:bookmarkEnd w:id="219"/>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D3FA2">
        <w:rPr>
          <w:rFonts w:cs="Tahoma"/>
          <w:b/>
          <w:bCs/>
          <w:szCs w:val="20"/>
        </w:rPr>
        <w:t>DISPOSIÇÕES GERAIS</w:t>
      </w:r>
      <w:bookmarkEnd w:id="241"/>
      <w:bookmarkEnd w:id="242"/>
      <w:bookmarkEnd w:id="243"/>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204110B"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rsidP="00D520FF">
      <w:pPr>
        <w:pStyle w:val="roman4"/>
        <w:numPr>
          <w:ilvl w:val="0"/>
          <w:numId w:val="16"/>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2"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44" w:name="_DV_M424"/>
      <w:bookmarkEnd w:id="244"/>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lastRenderedPageBreak/>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3" w:history="1">
        <w:r w:rsidR="00C42BCA" w:rsidRPr="00817B27">
          <w:rPr>
            <w:rStyle w:val="Hyperlink"/>
            <w:rFonts w:cs="Tahoma"/>
            <w:w w:val="0"/>
            <w:szCs w:val="20"/>
          </w:rPr>
          <w:t>spestruturacao@simplificpavarini.com.br</w:t>
        </w:r>
      </w:hyperlink>
    </w:p>
    <w:p w14:paraId="06DE0E59" w14:textId="48BEFC88" w:rsidR="006B0A53" w:rsidRPr="00CD3FA2" w:rsidRDefault="006B0A53" w:rsidP="00D520FF">
      <w:pPr>
        <w:pStyle w:val="roman4"/>
        <w:numPr>
          <w:ilvl w:val="0"/>
          <w:numId w:val="16"/>
        </w:numPr>
        <w:rPr>
          <w:rFonts w:cs="Tahoma"/>
          <w:w w:val="0"/>
        </w:rPr>
      </w:pPr>
      <w:bookmarkStart w:id="245" w:name="_DV_M426"/>
      <w:bookmarkEnd w:id="245"/>
      <w:r w:rsidRPr="00CD3FA2">
        <w:rPr>
          <w:rFonts w:cs="Tahoma"/>
          <w:w w:val="0"/>
        </w:rPr>
        <w:t xml:space="preserve">para </w:t>
      </w:r>
      <w:r w:rsidR="00A97939" w:rsidRPr="00CD3FA2">
        <w:rPr>
          <w:rFonts w:cs="Tahoma"/>
          <w:w w:val="0"/>
        </w:rPr>
        <w:t>o Fiador</w:t>
      </w:r>
      <w:r w:rsidRPr="00CD3FA2">
        <w:rPr>
          <w:rFonts w:cs="Tahoma"/>
          <w:w w:val="0"/>
        </w:rPr>
        <w:t>:</w:t>
      </w:r>
    </w:p>
    <w:p w14:paraId="0E96FA8C" w14:textId="50DD3C71" w:rsidR="00A25AF0" w:rsidRPr="00930BE5" w:rsidRDefault="00B57C27" w:rsidP="00A25AF0">
      <w:pPr>
        <w:spacing w:after="0"/>
        <w:ind w:left="2722"/>
        <w:rPr>
          <w:rStyle w:val="normaltextrun"/>
          <w:rFonts w:cs="Tahoma"/>
          <w:szCs w:val="20"/>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sidR="006B0A53" w:rsidRPr="00CD3FA2">
        <w:rPr>
          <w:rFonts w:cs="Tahoma"/>
          <w:b/>
          <w:color w:val="000000" w:themeColor="text1"/>
          <w:szCs w:val="20"/>
        </w:rPr>
        <w:br/>
      </w:r>
    </w:p>
    <w:p w14:paraId="589E5BC7" w14:textId="77777777" w:rsidR="00A25AF0" w:rsidRDefault="00A25AF0" w:rsidP="00A25AF0">
      <w:pPr>
        <w:spacing w:after="0"/>
        <w:ind w:left="2722"/>
        <w:rPr>
          <w:rFonts w:cs="Tahoma"/>
          <w:w w:val="0"/>
          <w:szCs w:val="20"/>
        </w:rPr>
      </w:pPr>
      <w:r w:rsidRPr="00930BE5">
        <w:rPr>
          <w:rStyle w:val="normaltextrun"/>
          <w:rFonts w:cs="Tahoma"/>
          <w:szCs w:val="20"/>
        </w:rPr>
        <w:t>Rua Dr. Eduardo de Souza Aranha, 153, 4º andar, Vila Nova Conceição</w:t>
      </w:r>
      <w:r w:rsidRPr="00CD3FA2">
        <w:rPr>
          <w:rFonts w:cs="Tahoma"/>
          <w:color w:val="000000" w:themeColor="text1"/>
          <w:szCs w:val="20"/>
        </w:rPr>
        <w:br/>
        <w:t xml:space="preserve">CEP: </w:t>
      </w:r>
      <w:r w:rsidRPr="00930BE5">
        <w:rPr>
          <w:rStyle w:val="normaltextrun"/>
          <w:rFonts w:cs="Tahoma"/>
          <w:szCs w:val="20"/>
        </w:rPr>
        <w:t>04543-120</w:t>
      </w:r>
      <w:r w:rsidRPr="00CD3FA2">
        <w:rPr>
          <w:rFonts w:cs="Tahoma"/>
          <w:w w:val="0"/>
          <w:szCs w:val="20"/>
        </w:rPr>
        <w:t>, São Paulo, SP</w:t>
      </w:r>
    </w:p>
    <w:p w14:paraId="4E33B7E9"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At: </w:t>
      </w:r>
      <w:r>
        <w:rPr>
          <w:rFonts w:ascii="Segoe UI" w:hAnsi="Segoe UI" w:cs="Segoe UI"/>
          <w:sz w:val="21"/>
          <w:szCs w:val="21"/>
        </w:rPr>
        <w:t xml:space="preserve">Alberto Garcia Roche e Gustavo </w:t>
      </w:r>
      <w:proofErr w:type="spellStart"/>
      <w:r>
        <w:rPr>
          <w:rFonts w:ascii="Segoe UI" w:hAnsi="Segoe UI" w:cs="Segoe UI"/>
          <w:sz w:val="21"/>
          <w:szCs w:val="21"/>
        </w:rPr>
        <w:t>Friozzi</w:t>
      </w:r>
      <w:proofErr w:type="spellEnd"/>
      <w:r>
        <w:rPr>
          <w:rFonts w:ascii="Segoe UI" w:hAnsi="Segoe UI" w:cs="Segoe UI"/>
          <w:sz w:val="21"/>
          <w:szCs w:val="21"/>
        </w:rPr>
        <w:t xml:space="preserve"> </w:t>
      </w:r>
      <w:proofErr w:type="spellStart"/>
      <w:r>
        <w:rPr>
          <w:rFonts w:ascii="Segoe UI" w:hAnsi="Segoe UI" w:cs="Segoe UI"/>
          <w:sz w:val="21"/>
          <w:szCs w:val="21"/>
        </w:rPr>
        <w:t>Tonetti</w:t>
      </w:r>
      <w:proofErr w:type="spellEnd"/>
    </w:p>
    <w:p w14:paraId="31233E96"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Telefone: </w:t>
      </w:r>
      <w:r>
        <w:rPr>
          <w:rFonts w:cs="Tahoma"/>
          <w:w w:val="0"/>
          <w:szCs w:val="20"/>
        </w:rPr>
        <w:t>(</w:t>
      </w:r>
      <w:r>
        <w:rPr>
          <w:rFonts w:ascii="Segoe UI" w:hAnsi="Segoe UI" w:cs="Segoe UI"/>
          <w:sz w:val="21"/>
          <w:szCs w:val="21"/>
        </w:rPr>
        <w:t>11) 3513 – 3100</w:t>
      </w:r>
    </w:p>
    <w:p w14:paraId="0F4DD452" w14:textId="77049DF4" w:rsidR="00E01072" w:rsidRDefault="00A25AF0" w:rsidP="00A25AF0">
      <w:pPr>
        <w:pStyle w:val="Body4"/>
        <w:jc w:val="left"/>
        <w:rPr>
          <w:rFonts w:cs="Tahoma"/>
          <w:w w:val="0"/>
          <w:szCs w:val="20"/>
        </w:rPr>
      </w:pPr>
      <w:r w:rsidRPr="00CD3FA2">
        <w:rPr>
          <w:rFonts w:cs="Tahoma"/>
          <w:color w:val="000000" w:themeColor="text1"/>
          <w:szCs w:val="20"/>
        </w:rPr>
        <w:t xml:space="preserve">E-mail: </w:t>
      </w:r>
      <w:hyperlink r:id="rId14" w:history="1">
        <w:r>
          <w:rPr>
            <w:rStyle w:val="Hyperlink"/>
            <w:rFonts w:ascii="Segoe UI" w:hAnsi="Segoe UI" w:cs="Segoe UI"/>
            <w:szCs w:val="21"/>
          </w:rPr>
          <w:t>fiduciario@framcapitaldtvm.com</w:t>
        </w:r>
      </w:hyperlink>
    </w:p>
    <w:p w14:paraId="14F8D3E6" w14:textId="63922C60"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5" w:history="1">
        <w:r w:rsidRPr="00817B27">
          <w:rPr>
            <w:rStyle w:val="Hyperlink"/>
            <w:rFonts w:cs="Tahoma"/>
            <w:w w:val="0"/>
            <w:szCs w:val="20"/>
          </w:rPr>
          <w:t>spestruturacao@simplificpavarini.com.br</w:t>
        </w:r>
      </w:hyperlink>
    </w:p>
    <w:p w14:paraId="6D52FA8D" w14:textId="52753687"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7B384A28"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Rua Dr. Eduardo de Souza Aranha, 153, 4º andar, Vila Nova Conceição</w:t>
      </w:r>
      <w:r w:rsidR="00882896" w:rsidRPr="00CD3FA2">
        <w:rPr>
          <w:rFonts w:cs="Tahoma"/>
          <w:color w:val="000000" w:themeColor="text1"/>
          <w:szCs w:val="20"/>
        </w:rPr>
        <w:br/>
        <w:t xml:space="preserve">CEP: </w:t>
      </w:r>
      <w:r w:rsidRPr="003430C0">
        <w:rPr>
          <w:rStyle w:val="normaltextrun"/>
          <w:rFonts w:cs="Tahoma"/>
          <w:szCs w:val="20"/>
        </w:rPr>
        <w:t>04543-120</w:t>
      </w:r>
      <w:r w:rsidR="00FD7333" w:rsidRPr="003430C0">
        <w:rPr>
          <w:rFonts w:cs="Tahoma"/>
          <w:w w:val="0"/>
          <w:szCs w:val="20"/>
        </w:rPr>
        <w:t>, São Paulo, SP</w:t>
      </w:r>
      <w:r w:rsidR="00882896" w:rsidRPr="003430C0">
        <w:rPr>
          <w:rFonts w:cs="Tahoma"/>
          <w:color w:val="000000" w:themeColor="text1"/>
          <w:szCs w:val="20"/>
        </w:rPr>
        <w:br/>
        <w:t xml:space="preserve">At: </w:t>
      </w:r>
      <w:r w:rsidR="00FD7333" w:rsidRPr="003430C0">
        <w:rPr>
          <w:rFonts w:cs="Tahoma"/>
          <w:szCs w:val="20"/>
        </w:rPr>
        <w:t xml:space="preserve">Roberto Adib e Gustavo </w:t>
      </w:r>
      <w:proofErr w:type="spellStart"/>
      <w:r w:rsidR="00FD7333" w:rsidRPr="003430C0">
        <w:rPr>
          <w:rFonts w:cs="Tahoma"/>
          <w:szCs w:val="20"/>
        </w:rPr>
        <w:t>Friozzi</w:t>
      </w:r>
      <w:proofErr w:type="spellEnd"/>
      <w:r w:rsidR="00FD7333" w:rsidRPr="003430C0">
        <w:rPr>
          <w:rFonts w:cs="Tahoma"/>
          <w:szCs w:val="20"/>
        </w:rPr>
        <w:t xml:space="preserve"> </w:t>
      </w:r>
      <w:proofErr w:type="spellStart"/>
      <w:r w:rsidR="00FD7333" w:rsidRPr="003430C0">
        <w:rPr>
          <w:rFonts w:cs="Tahoma"/>
          <w:szCs w:val="20"/>
        </w:rPr>
        <w:t>Tonetti</w:t>
      </w:r>
      <w:proofErr w:type="spellEnd"/>
      <w:r w:rsidR="00882896" w:rsidRPr="003430C0">
        <w:rPr>
          <w:rFonts w:cs="Tahoma"/>
          <w:color w:val="000000" w:themeColor="text1"/>
          <w:szCs w:val="20"/>
        </w:rPr>
        <w:br/>
        <w:t xml:space="preserve">Telefone: </w:t>
      </w:r>
      <w:r w:rsidR="00FD7333" w:rsidRPr="003430C0">
        <w:rPr>
          <w:rFonts w:cs="Tahoma"/>
          <w:w w:val="0"/>
          <w:szCs w:val="20"/>
        </w:rPr>
        <w:t>(</w:t>
      </w:r>
      <w:r w:rsidR="00FD7333" w:rsidRPr="003430C0">
        <w:rPr>
          <w:rFonts w:cs="Tahoma"/>
          <w:szCs w:val="20"/>
        </w:rPr>
        <w:t>11) 3513 – 3100</w:t>
      </w:r>
      <w:r w:rsidR="00882896" w:rsidRPr="003430C0">
        <w:rPr>
          <w:rFonts w:cs="Tahoma"/>
          <w:color w:val="000000" w:themeColor="text1"/>
          <w:szCs w:val="20"/>
        </w:rPr>
        <w:br/>
        <w:t xml:space="preserve">E-mail: </w:t>
      </w:r>
      <w:hyperlink r:id="rId16" w:history="1">
        <w:r w:rsidR="00FD7333" w:rsidRPr="003430C0">
          <w:rPr>
            <w:rStyle w:val="Hyperlink"/>
            <w:rFonts w:cs="Tahoma"/>
            <w:szCs w:val="20"/>
          </w:rPr>
          <w:t>boletagem@framcapital.com</w:t>
        </w:r>
      </w:hyperlink>
      <w:r w:rsidR="00FD7333" w:rsidRPr="00CD3FA2" w:rsidDel="00FD7333">
        <w:rPr>
          <w:rFonts w:cs="Tahoma"/>
          <w:w w:val="0"/>
          <w:szCs w:val="20"/>
        </w:rPr>
        <w:t xml:space="preserve"> </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46" w:name="_DV_M428"/>
      <w:bookmarkEnd w:id="246"/>
      <w:r w:rsidRPr="00CD3FA2">
        <w:rPr>
          <w:rFonts w:cs="Tahoma"/>
          <w:w w:val="0"/>
          <w:szCs w:val="20"/>
        </w:rPr>
        <w:lastRenderedPageBreak/>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47" w:name="_DV_M429"/>
      <w:bookmarkEnd w:id="247"/>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8" w:name="_DV_M430"/>
      <w:bookmarkEnd w:id="248"/>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lastRenderedPageBreak/>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9" w:name="_DV_M432"/>
      <w:bookmarkEnd w:id="249"/>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50" w:name="_DV_M433"/>
      <w:bookmarkStart w:id="251" w:name="_DV_M434"/>
      <w:bookmarkStart w:id="252" w:name="_DV_M435"/>
      <w:bookmarkEnd w:id="250"/>
      <w:bookmarkEnd w:id="251"/>
      <w:bookmarkEnd w:id="252"/>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34A40E1C" w:rsidR="00BC7083" w:rsidRPr="00CD3FA2" w:rsidRDefault="00BC7083" w:rsidP="006056FF">
      <w:pPr>
        <w:pStyle w:val="Body"/>
        <w:jc w:val="center"/>
        <w:rPr>
          <w:rFonts w:cs="Tahoma"/>
          <w:w w:val="0"/>
          <w:szCs w:val="20"/>
        </w:rPr>
      </w:pPr>
      <w:bookmarkStart w:id="253" w:name="_DV_M436"/>
      <w:bookmarkEnd w:id="253"/>
      <w:r w:rsidRPr="00CD3FA2">
        <w:rPr>
          <w:rFonts w:cs="Tahoma"/>
          <w:w w:val="0"/>
          <w:szCs w:val="20"/>
        </w:rPr>
        <w:t xml:space="preserve">São Paulo, </w:t>
      </w:r>
      <w:r w:rsidR="003430C0">
        <w:rPr>
          <w:rFonts w:cs="Tahoma"/>
          <w:bCs/>
          <w:szCs w:val="20"/>
        </w:rPr>
        <w:t>02</w:t>
      </w:r>
      <w:r w:rsidR="00BF5EF2" w:rsidRPr="00CD3FA2">
        <w:rPr>
          <w:rFonts w:cs="Tahoma"/>
          <w:w w:val="0"/>
          <w:szCs w:val="20"/>
        </w:rPr>
        <w:t xml:space="preserve"> </w:t>
      </w:r>
      <w:r w:rsidR="008A5A41" w:rsidRPr="00CD3FA2">
        <w:rPr>
          <w:rFonts w:cs="Tahoma"/>
          <w:w w:val="0"/>
          <w:szCs w:val="20"/>
        </w:rPr>
        <w:t xml:space="preserve">de </w:t>
      </w:r>
      <w:r w:rsidR="003430C0">
        <w:rPr>
          <w:rFonts w:cs="Tahoma"/>
          <w:bCs/>
          <w:szCs w:val="20"/>
        </w:rPr>
        <w:t>agosto</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lastRenderedPageBreak/>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bookmarkStart w:id="254" w:name="_Hlk78813973"/>
      <w:r w:rsidRPr="00CD3FA2">
        <w:rPr>
          <w:rFonts w:cs="Tahoma"/>
          <w:b/>
          <w:szCs w:val="20"/>
        </w:rPr>
        <w:t>SIMPLIFIC PAVARINI DISTRIBUIDORA DE TÍTULOS E VALORES MOBILIÁRIOS LTDA.</w:t>
      </w:r>
      <w:bookmarkEnd w:id="254"/>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57755D8F" w:rsidR="006B0A53" w:rsidRPr="00CD3FA2" w:rsidRDefault="0053619F">
      <w:pPr>
        <w:pStyle w:val="Body"/>
        <w:jc w:val="center"/>
        <w:rPr>
          <w:rFonts w:cs="Tahoma"/>
          <w:color w:val="000000" w:themeColor="text1"/>
          <w:szCs w:val="20"/>
        </w:rPr>
      </w:pPr>
      <w:bookmarkStart w:id="255" w:name="_Hlk78813990"/>
      <w:r>
        <w:rPr>
          <w:rFonts w:cs="Tahoma"/>
          <w:b/>
          <w:bCs/>
        </w:rPr>
        <w:t>LYON</w:t>
      </w:r>
      <w:r w:rsidR="00CE2671" w:rsidRPr="00CD3FA2">
        <w:rPr>
          <w:rFonts w:cs="Tahoma"/>
          <w:b/>
          <w:bCs/>
        </w:rPr>
        <w:t xml:space="preserve"> CAPITAL I FUNDO DE INVESTIMENTO EM PARTICIPAÇÕES INFRAESTRTUTURA</w:t>
      </w:r>
    </w:p>
    <w:bookmarkEnd w:id="255"/>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56" w:name="_DV_M446"/>
      <w:bookmarkEnd w:id="256"/>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2D6BAB58" w14:textId="7EB22AC1" w:rsidR="00D520FF" w:rsidRPr="00EE6BA4" w:rsidRDefault="00D520FF" w:rsidP="00D520FF">
      <w:pPr>
        <w:pStyle w:val="Ttulo"/>
        <w:jc w:val="center"/>
        <w:rPr>
          <w:smallCaps/>
        </w:rPr>
      </w:pPr>
      <w:r w:rsidRPr="00EE6BA4">
        <w:t xml:space="preserve">CONTRATO DE ALIENAÇÃO FIDUCIÁRIA DE AÇÕES </w:t>
      </w:r>
      <w:r>
        <w:t xml:space="preserve">EM GARANTIA </w:t>
      </w:r>
      <w:r w:rsidRPr="00EE6BA4">
        <w:t>E OUTRAS AVENÇAS</w:t>
      </w:r>
      <w:r>
        <w:t xml:space="preserve"> SOB CONDIÇÃO SUSPENSIVA</w:t>
      </w:r>
    </w:p>
    <w:p w14:paraId="169913AE" w14:textId="77777777" w:rsidR="00D520FF" w:rsidRPr="00EE6BA4" w:rsidRDefault="00D520FF" w:rsidP="00D520FF">
      <w:pPr>
        <w:pStyle w:val="Ttulo"/>
        <w:jc w:val="center"/>
        <w:rPr>
          <w:smallCaps/>
          <w:kern w:val="2"/>
          <w:lang w:eastAsia="zh-CN"/>
        </w:rPr>
      </w:pPr>
    </w:p>
    <w:p w14:paraId="0994C358" w14:textId="77777777" w:rsidR="00D520FF" w:rsidRPr="00566E6B" w:rsidRDefault="00D520FF" w:rsidP="00D520FF">
      <w:pPr>
        <w:pStyle w:val="Ttulo"/>
        <w:jc w:val="center"/>
        <w:rPr>
          <w:kern w:val="2"/>
          <w:lang w:val="en-US" w:eastAsia="zh-CN"/>
        </w:rPr>
      </w:pPr>
      <w:r w:rsidRPr="00BD2FC7">
        <w:rPr>
          <w:b w:val="0"/>
          <w:bCs w:val="0"/>
          <w:kern w:val="2"/>
          <w:lang w:val="en-US" w:eastAsia="zh-CN"/>
        </w:rPr>
        <w:t>entre</w:t>
      </w:r>
    </w:p>
    <w:p w14:paraId="2B16C53C" w14:textId="77777777" w:rsidR="00D520FF" w:rsidRPr="00566E6B" w:rsidRDefault="00D520FF" w:rsidP="00D520FF">
      <w:pPr>
        <w:pStyle w:val="Ttulo"/>
        <w:jc w:val="center"/>
        <w:rPr>
          <w:smallCaps/>
          <w:kern w:val="2"/>
          <w:lang w:val="en-US" w:eastAsia="zh-CN"/>
        </w:rPr>
      </w:pPr>
    </w:p>
    <w:p w14:paraId="23996677" w14:textId="77777777" w:rsidR="00D520FF" w:rsidRPr="00EE6BA4" w:rsidRDefault="00D520FF" w:rsidP="00D520FF">
      <w:pPr>
        <w:pStyle w:val="Ttulo"/>
        <w:jc w:val="center"/>
        <w:rPr>
          <w:lang w:val="en-US"/>
        </w:rPr>
      </w:pPr>
      <w:bookmarkStart w:id="257" w:name="_DV_M2"/>
      <w:bookmarkStart w:id="258" w:name="_Hlk74921738"/>
      <w:bookmarkEnd w:id="257"/>
      <w:r w:rsidRPr="00EE6BA4">
        <w:rPr>
          <w:lang w:val="en-US"/>
        </w:rPr>
        <w:t>LC ENERGIA HOLDING S.A.</w:t>
      </w:r>
      <w:bookmarkEnd w:id="258"/>
    </w:p>
    <w:p w14:paraId="4EFCAAA3" w14:textId="77777777" w:rsidR="00D520FF" w:rsidRPr="00BD2FC7" w:rsidRDefault="00D520FF" w:rsidP="00D520FF">
      <w:pPr>
        <w:pStyle w:val="Ttulo"/>
        <w:jc w:val="center"/>
        <w:rPr>
          <w:b w:val="0"/>
          <w:bCs w:val="0"/>
          <w:kern w:val="2"/>
          <w:lang w:eastAsia="zh-CN"/>
        </w:rPr>
      </w:pPr>
      <w:bookmarkStart w:id="259" w:name="_DV_M3"/>
      <w:bookmarkEnd w:id="259"/>
      <w:r w:rsidRPr="00BD2FC7">
        <w:rPr>
          <w:b w:val="0"/>
          <w:bCs w:val="0"/>
          <w:i/>
          <w:kern w:val="2"/>
          <w:lang w:eastAsia="zh-CN"/>
        </w:rPr>
        <w:t>na qualidade de Alienante,</w:t>
      </w:r>
    </w:p>
    <w:p w14:paraId="4E2B0D06" w14:textId="77777777" w:rsidR="00D520FF" w:rsidRPr="00EE6BA4" w:rsidRDefault="00D520FF" w:rsidP="00D520FF">
      <w:pPr>
        <w:pStyle w:val="Ttulo"/>
        <w:jc w:val="center"/>
        <w:rPr>
          <w:smallCaps/>
          <w:kern w:val="2"/>
          <w:lang w:eastAsia="zh-CN"/>
        </w:rPr>
      </w:pPr>
    </w:p>
    <w:p w14:paraId="649F88E7" w14:textId="77777777" w:rsidR="00D520FF" w:rsidRDefault="00D520FF" w:rsidP="00D520FF">
      <w:pPr>
        <w:pStyle w:val="Ttulo"/>
        <w:jc w:val="center"/>
      </w:pPr>
      <w:r>
        <w:t>SIMPLIFIC PAVARINI DISTRIBUIDORA DE TÍTÚLOS E VALORES MOBILIÁROS LTDA.</w:t>
      </w:r>
    </w:p>
    <w:p w14:paraId="5753EB12" w14:textId="77777777" w:rsidR="00D520FF" w:rsidRPr="00BD2FC7" w:rsidRDefault="00D520FF" w:rsidP="00D520FF">
      <w:pPr>
        <w:pStyle w:val="Ttulo"/>
        <w:jc w:val="center"/>
        <w:rPr>
          <w:b w:val="0"/>
          <w:bCs w:val="0"/>
          <w:i/>
          <w:kern w:val="2"/>
          <w:lang w:eastAsia="zh-CN"/>
        </w:rPr>
      </w:pPr>
      <w:r w:rsidRPr="00BD2FC7">
        <w:rPr>
          <w:b w:val="0"/>
          <w:bCs w:val="0"/>
          <w:i/>
          <w:kern w:val="2"/>
          <w:lang w:eastAsia="zh-CN"/>
        </w:rPr>
        <w:t>na qualidade de Agente Fiduciário</w:t>
      </w:r>
    </w:p>
    <w:p w14:paraId="496DF39F" w14:textId="77777777" w:rsidR="00D520FF" w:rsidRPr="00BD2FC7" w:rsidRDefault="00D520FF" w:rsidP="00D520FF">
      <w:pPr>
        <w:pStyle w:val="Ttulo"/>
        <w:jc w:val="center"/>
        <w:rPr>
          <w:b w:val="0"/>
          <w:bCs w:val="0"/>
          <w:kern w:val="2"/>
          <w:lang w:eastAsia="zh-CN"/>
        </w:rPr>
      </w:pPr>
      <w:bookmarkStart w:id="260" w:name="_Hlk74921730"/>
      <w:r w:rsidRPr="00BD2FC7">
        <w:rPr>
          <w:b w:val="0"/>
          <w:bCs w:val="0"/>
          <w:kern w:val="2"/>
          <w:lang w:eastAsia="zh-CN"/>
        </w:rPr>
        <w:t>e, ainda,</w:t>
      </w:r>
    </w:p>
    <w:p w14:paraId="1A27EBB0" w14:textId="77777777" w:rsidR="00D520FF" w:rsidRPr="00EE6BA4" w:rsidRDefault="00D520FF" w:rsidP="00D520FF">
      <w:pPr>
        <w:pStyle w:val="Ttulo"/>
        <w:jc w:val="center"/>
        <w:rPr>
          <w:kern w:val="2"/>
          <w:lang w:eastAsia="zh-CN"/>
        </w:rPr>
      </w:pPr>
    </w:p>
    <w:p w14:paraId="08897903" w14:textId="77777777" w:rsidR="00D520FF" w:rsidRPr="001E61CA" w:rsidRDefault="00D520FF" w:rsidP="00D520FF">
      <w:pPr>
        <w:pStyle w:val="Ttulo"/>
        <w:jc w:val="center"/>
      </w:pPr>
      <w:r w:rsidRPr="00566E6B">
        <w:t>COLINAS TRANSMISSORA DE ENERGIA ELÉTRICA S.A.</w:t>
      </w:r>
    </w:p>
    <w:p w14:paraId="1CF412CD" w14:textId="77777777" w:rsidR="00D520FF" w:rsidRPr="00BD2FC7" w:rsidRDefault="00D520FF" w:rsidP="00D520FF">
      <w:pPr>
        <w:pStyle w:val="Ttulo"/>
        <w:jc w:val="center"/>
        <w:rPr>
          <w:b w:val="0"/>
          <w:bCs w:val="0"/>
          <w:i/>
          <w:kern w:val="2"/>
          <w:lang w:eastAsia="zh-CN"/>
        </w:rPr>
      </w:pPr>
      <w:r w:rsidRPr="00BD2FC7">
        <w:rPr>
          <w:b w:val="0"/>
          <w:bCs w:val="0"/>
          <w:i/>
          <w:kern w:val="2"/>
          <w:lang w:eastAsia="zh-CN"/>
        </w:rPr>
        <w:t>na qualidade de Interveniente Anuente</w:t>
      </w:r>
    </w:p>
    <w:bookmarkEnd w:id="260"/>
    <w:p w14:paraId="5A820A7A" w14:textId="77777777" w:rsidR="00D520FF" w:rsidRPr="00EE6BA4" w:rsidRDefault="00D520FF" w:rsidP="00D520FF">
      <w:pPr>
        <w:pStyle w:val="Ttulo"/>
        <w:jc w:val="center"/>
        <w:rPr>
          <w:i/>
          <w:kern w:val="2"/>
          <w:lang w:eastAsia="zh-CN"/>
        </w:rPr>
      </w:pPr>
    </w:p>
    <w:p w14:paraId="49D8D983" w14:textId="77777777" w:rsidR="00D520FF" w:rsidRPr="00EE6BA4" w:rsidRDefault="00D520FF" w:rsidP="00D520FF">
      <w:pPr>
        <w:pStyle w:val="Ttulo"/>
        <w:jc w:val="center"/>
        <w:rPr>
          <w:i/>
          <w:kern w:val="2"/>
          <w:lang w:eastAsia="zh-CN"/>
        </w:rPr>
      </w:pPr>
    </w:p>
    <w:p w14:paraId="1F1D65B6" w14:textId="77777777" w:rsidR="00D520FF" w:rsidRDefault="00D520FF" w:rsidP="00D520FF">
      <w:pPr>
        <w:pStyle w:val="Ttulo"/>
        <w:jc w:val="center"/>
        <w:rPr>
          <w:smallCaps/>
          <w:kern w:val="2"/>
          <w:lang w:eastAsia="zh-CN"/>
        </w:rPr>
      </w:pPr>
    </w:p>
    <w:p w14:paraId="45D3B8E7" w14:textId="77777777" w:rsidR="00D520FF" w:rsidRPr="00EE6BA4" w:rsidRDefault="00D520FF" w:rsidP="00D520FF">
      <w:pPr>
        <w:pStyle w:val="Ttulo"/>
        <w:jc w:val="center"/>
        <w:rPr>
          <w:smallCaps/>
          <w:kern w:val="2"/>
          <w:lang w:eastAsia="zh-CN"/>
        </w:rPr>
      </w:pPr>
    </w:p>
    <w:p w14:paraId="66696230" w14:textId="77777777" w:rsidR="00D520FF" w:rsidRPr="00EE6BA4" w:rsidRDefault="00D520FF" w:rsidP="00D520FF">
      <w:pPr>
        <w:pStyle w:val="Ttulo"/>
        <w:jc w:val="center"/>
        <w:rPr>
          <w:kern w:val="2"/>
          <w:lang w:eastAsia="zh-CN"/>
        </w:rPr>
      </w:pPr>
      <w:r w:rsidRPr="00EE6BA4">
        <w:rPr>
          <w:kern w:val="2"/>
          <w:lang w:eastAsia="zh-CN"/>
        </w:rPr>
        <w:t>Datado de</w:t>
      </w:r>
      <w:r w:rsidRPr="00EE6BA4">
        <w:rPr>
          <w:kern w:val="2"/>
          <w:lang w:eastAsia="zh-CN"/>
        </w:rPr>
        <w:br/>
      </w:r>
      <w:bookmarkStart w:id="261" w:name="_DV_M10"/>
      <w:bookmarkStart w:id="262" w:name="_DV_M11"/>
      <w:bookmarkEnd w:id="261"/>
      <w:bookmarkEnd w:id="262"/>
      <w:r w:rsidRPr="00EE6BA4">
        <w:t>[●] de [●] de 2021</w:t>
      </w:r>
    </w:p>
    <w:p w14:paraId="73E8B755" w14:textId="77777777" w:rsidR="00D520FF" w:rsidRPr="00EE6BA4" w:rsidRDefault="00D520FF" w:rsidP="00D520FF">
      <w:pPr>
        <w:spacing w:line="320" w:lineRule="exact"/>
        <w:rPr>
          <w:rFonts w:cs="Tahoma"/>
          <w:b/>
          <w:caps/>
          <w:szCs w:val="20"/>
        </w:rPr>
      </w:pPr>
    </w:p>
    <w:p w14:paraId="41CE274C" w14:textId="77777777" w:rsidR="00D520FF" w:rsidRPr="00BD2FC7" w:rsidRDefault="00D520FF" w:rsidP="00D520FF">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1CC66C59" w14:textId="77777777" w:rsidR="00D520FF" w:rsidRPr="00B654E2" w:rsidRDefault="00D520FF" w:rsidP="00D520FF">
      <w:pPr>
        <w:pStyle w:val="Body"/>
      </w:pPr>
    </w:p>
    <w:p w14:paraId="03374EBA" w14:textId="77777777" w:rsidR="00D520FF" w:rsidRPr="00EE6BA4" w:rsidRDefault="00D520FF" w:rsidP="00D520FF">
      <w:pPr>
        <w:pStyle w:val="Body"/>
        <w:rPr>
          <w:rFonts w:cs="Tahoma"/>
          <w:szCs w:val="20"/>
        </w:rPr>
      </w:pPr>
      <w:bookmarkStart w:id="263" w:name="_DV_M12"/>
      <w:bookmarkEnd w:id="263"/>
      <w:r w:rsidRPr="00EE6BA4">
        <w:rPr>
          <w:rFonts w:cs="Tahoma"/>
          <w:szCs w:val="20"/>
        </w:rPr>
        <w:t>Pelo presente instrumento particular,</w:t>
      </w:r>
    </w:p>
    <w:p w14:paraId="7BD3F87A" w14:textId="77777777" w:rsidR="00D520FF" w:rsidRPr="00EE6BA4" w:rsidRDefault="00D520FF" w:rsidP="00D520FF">
      <w:pPr>
        <w:pStyle w:val="Parties"/>
        <w:numPr>
          <w:ilvl w:val="0"/>
          <w:numId w:val="6"/>
        </w:numPr>
        <w:rPr>
          <w:color w:val="000000"/>
        </w:rPr>
      </w:pPr>
      <w:bookmarkStart w:id="264" w:name="_DV_M15"/>
      <w:bookmarkStart w:id="265" w:name="_Hlk74921786"/>
      <w:bookmarkStart w:id="266" w:name="_Hlk968583"/>
      <w:bookmarkEnd w:id="264"/>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265"/>
      <w:bookmarkEnd w:id="266"/>
      <w:r w:rsidRPr="00EE6BA4">
        <w:t>e</w:t>
      </w:r>
    </w:p>
    <w:p w14:paraId="0DF06865" w14:textId="77777777" w:rsidR="00D520FF" w:rsidRPr="00B8287E" w:rsidRDefault="00D520FF" w:rsidP="00D520FF">
      <w:pPr>
        <w:pStyle w:val="Parties"/>
        <w:numPr>
          <w:ilvl w:val="0"/>
          <w:numId w:val="6"/>
        </w:numPr>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B8287E">
        <w:rPr>
          <w:rFonts w:cs="Tahoma"/>
          <w:bCs/>
          <w:szCs w:val="20"/>
        </w:rPr>
        <w:t>, para representar, perante a</w:t>
      </w:r>
      <w:r w:rsidRPr="00B8287E">
        <w:rPr>
          <w:rFonts w:cs="Tahoma"/>
          <w:szCs w:val="20"/>
        </w:rPr>
        <w:t xml:space="preserve"> Emissora, a comunhão dos interesses dos Debenturistas (conforme definido abaixo), neste ato representada na forma de seu contrato social ("</w:t>
      </w:r>
      <w:r w:rsidRPr="00B8287E">
        <w:rPr>
          <w:rFonts w:cs="Tahoma"/>
          <w:b/>
          <w:bCs/>
          <w:szCs w:val="20"/>
        </w:rPr>
        <w:t>Agente Fiduciário</w:t>
      </w:r>
      <w:r w:rsidRPr="00B8287E">
        <w:rPr>
          <w:rFonts w:cs="Tahoma"/>
          <w:szCs w:val="20"/>
        </w:rPr>
        <w:t>”);</w:t>
      </w:r>
    </w:p>
    <w:p w14:paraId="5AE1AFD9" w14:textId="77777777" w:rsidR="00D520FF" w:rsidRPr="00EE6BA4" w:rsidRDefault="00D520FF" w:rsidP="00D520FF">
      <w:pPr>
        <w:pStyle w:val="Body"/>
      </w:pPr>
      <w:r w:rsidRPr="00EE6BA4">
        <w:t>(LC Energia e</w:t>
      </w:r>
      <w:r>
        <w:t xml:space="preserve"> o</w:t>
      </w:r>
      <w:r w:rsidRPr="00EE6BA4">
        <w:t xml:space="preserve"> Agente</w:t>
      </w:r>
      <w:r>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F240AC6" w14:textId="77777777" w:rsidR="00D520FF" w:rsidRPr="00EE6BA4" w:rsidRDefault="00D520FF" w:rsidP="00D520FF">
      <w:pPr>
        <w:pStyle w:val="Body"/>
      </w:pPr>
      <w:bookmarkStart w:id="267" w:name="_DV_M17"/>
      <w:bookmarkStart w:id="268" w:name="_Hlk74921779"/>
      <w:bookmarkEnd w:id="267"/>
      <w:r w:rsidRPr="00EE6BA4">
        <w:t>e, ainda, como interveniente</w:t>
      </w:r>
      <w:r>
        <w:t xml:space="preserve"> </w:t>
      </w:r>
      <w:r w:rsidRPr="00EE6BA4">
        <w:t>anuente</w:t>
      </w:r>
      <w:bookmarkEnd w:id="268"/>
    </w:p>
    <w:p w14:paraId="44BE19D5" w14:textId="77777777" w:rsidR="00D520FF" w:rsidRPr="00EE6BA4" w:rsidRDefault="00D520FF" w:rsidP="00D520FF">
      <w:pPr>
        <w:pStyle w:val="Parties"/>
        <w:numPr>
          <w:ilvl w:val="0"/>
          <w:numId w:val="6"/>
        </w:numPr>
      </w:pPr>
      <w:bookmarkStart w:id="269" w:name="_Hlk42183048"/>
      <w:r w:rsidRPr="00EE6BA4">
        <w:rPr>
          <w:b/>
          <w:bCs/>
        </w:rPr>
        <w:t>COLINAS TRANSMISSORA DE ENERGIA ELÉTRICA S.A.</w:t>
      </w:r>
      <w:r w:rsidRPr="00EE6BA4">
        <w:t>, sociedade anônima com sede na cidade de São Paulo, Estado de São Paulo Avenida Presidente Juscelino Kubitschek</w:t>
      </w:r>
      <w:r>
        <w:t>,</w:t>
      </w:r>
      <w:r w:rsidRPr="00EE6BA4">
        <w:t xml:space="preserve"> 2041, Torre D, andar 23, sala 9, Vila Nova Conceição, CEP 04543-011, inscrita no CNPJ/ME sob o nº 31.326.856/0001-85</w:t>
      </w:r>
      <w:bookmarkEnd w:id="269"/>
      <w:r w:rsidRPr="00EE6BA4">
        <w:t>, neste ato representada na forma de seu estatuto social (“</w:t>
      </w:r>
      <w:r w:rsidRPr="00566E6B">
        <w:rPr>
          <w:b/>
          <w:bCs/>
        </w:rPr>
        <w:t>Companhia</w:t>
      </w:r>
      <w:r w:rsidRPr="00EE6BA4">
        <w:t>”).</w:t>
      </w:r>
    </w:p>
    <w:p w14:paraId="4BF1DA4B" w14:textId="77777777" w:rsidR="00D520FF" w:rsidRPr="001A136B" w:rsidRDefault="00D520FF" w:rsidP="00D520FF">
      <w:pPr>
        <w:pStyle w:val="Body"/>
        <w:rPr>
          <w:b/>
          <w:bCs/>
          <w:i/>
          <w:iCs/>
        </w:rPr>
      </w:pPr>
      <w:bookmarkStart w:id="270" w:name="_Hlk1506592"/>
      <w:bookmarkStart w:id="271" w:name="_Hlk17224287"/>
      <w:r w:rsidRPr="001A136B">
        <w:rPr>
          <w:b/>
          <w:bCs/>
          <w:i/>
          <w:iCs/>
        </w:rPr>
        <w:t>CONSIDERANDO QUE:</w:t>
      </w:r>
    </w:p>
    <w:p w14:paraId="185047E4" w14:textId="77777777" w:rsidR="00D520FF" w:rsidRPr="00566E6B" w:rsidRDefault="00D520FF" w:rsidP="00D520FF">
      <w:pPr>
        <w:pStyle w:val="Recitals"/>
        <w:numPr>
          <w:ilvl w:val="0"/>
          <w:numId w:val="7"/>
        </w:numPr>
      </w:pPr>
      <w:r w:rsidRPr="00566E6B">
        <w:rPr>
          <w:rFonts w:eastAsia="MS Mincho"/>
        </w:rPr>
        <w:t xml:space="preserve">em </w:t>
      </w:r>
      <w:r w:rsidRPr="00CC6EEF">
        <w:rPr>
          <w:rFonts w:eastAsia="MS Mincho" w:cs="Tahoma"/>
        </w:rPr>
        <w:t>02 de agosto de 2021</w:t>
      </w:r>
      <w:r w:rsidRPr="00566E6B">
        <w:rPr>
          <w:rFonts w:eastAsia="MS Mincho"/>
        </w:rPr>
        <w:t xml:space="preserve">,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Pr>
          <w:rFonts w:eastAsia="MS Mincho"/>
          <w:b/>
          <w:bCs/>
        </w:rPr>
        <w:t>”</w:t>
      </w:r>
      <w:r w:rsidRPr="00566E6B">
        <w:rPr>
          <w:rFonts w:eastAsia="MS Mincho"/>
        </w:rPr>
        <w:t xml:space="preserve">), e o Fiador (conforme definido na Escritura </w:t>
      </w:r>
      <w:r>
        <w:rPr>
          <w:rFonts w:eastAsia="MS Mincho"/>
        </w:rPr>
        <w:t>de</w:t>
      </w:r>
      <w:r w:rsidRPr="00566E6B">
        <w:rPr>
          <w:rFonts w:eastAsia="MS Mincho"/>
        </w:rPr>
        <w:t xml:space="preserve"> Emissão), celebraram o “</w:t>
      </w:r>
      <w:r w:rsidRPr="00CC6EEF">
        <w:rPr>
          <w:rFonts w:eastAsia="MS Mincho"/>
          <w:i/>
          <w:iCs/>
        </w:rPr>
        <w:t>Instrumento Particular de Escritura da 2ª (Segunda) Emissão de Debêntures Simples, Não Conversíveis em Ações, em Até Três Séries, da Espécie com Garantia Real e Garantia Adicional Fidejussória, para Distribuição Pública com Esforços Restritos, da LC Energia Holding S.A.</w:t>
      </w:r>
      <w:r>
        <w:rPr>
          <w:rFonts w:eastAsia="MS Mincho"/>
          <w:i/>
          <w:iCs/>
        </w:rPr>
        <w:t>”</w:t>
      </w:r>
      <w:r w:rsidRPr="00566E6B">
        <w:rPr>
          <w:rFonts w:eastAsia="MS Mincho"/>
        </w:rPr>
        <w:t xml:space="preserve">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Pr>
          <w:rFonts w:eastAsia="MS Mincho"/>
        </w:rPr>
        <w:t>até 152</w:t>
      </w:r>
      <w:r w:rsidRPr="00E76B1F">
        <w:rPr>
          <w:rFonts w:eastAsia="MS Mincho"/>
        </w:rPr>
        <w:t>.00</w:t>
      </w:r>
      <w:r>
        <w:rPr>
          <w:rFonts w:eastAsia="MS Mincho"/>
        </w:rPr>
        <w:t>0</w:t>
      </w:r>
      <w:r w:rsidRPr="00E76B1F">
        <w:rPr>
          <w:rFonts w:eastAsia="MS Mincho"/>
        </w:rPr>
        <w:t xml:space="preserve"> (</w:t>
      </w:r>
      <w:r>
        <w:rPr>
          <w:rFonts w:eastAsia="MS Mincho"/>
        </w:rPr>
        <w:t>cento e cinquenta e duas</w:t>
      </w:r>
      <w:r w:rsidRPr="00E76B1F">
        <w:rPr>
          <w:rFonts w:eastAsia="MS Mincho"/>
        </w:rPr>
        <w:t xml:space="preserve"> mil) debêntures simples, não conversíveis em ações, da espécie com garantia real e garantia fidejussória adicional, em</w:t>
      </w:r>
      <w:r>
        <w:rPr>
          <w:rFonts w:eastAsia="MS Mincho"/>
        </w:rPr>
        <w:t xml:space="preserve"> até três séries</w:t>
      </w:r>
      <w:r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Pr>
          <w:rFonts w:eastAsia="MS Mincho"/>
        </w:rPr>
        <w:t>152</w:t>
      </w:r>
      <w:r w:rsidRPr="00566E6B">
        <w:rPr>
          <w:rFonts w:eastAsia="MS Mincho"/>
        </w:rPr>
        <w:t>.000,00 (</w:t>
      </w:r>
      <w:r>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Pr>
          <w:rFonts w:eastAsia="MS Mincho"/>
          <w:b/>
          <w:bCs/>
        </w:rPr>
        <w:t>ão</w:t>
      </w:r>
      <w:r w:rsidRPr="00566E6B">
        <w:rPr>
          <w:rFonts w:eastAsia="MS Mincho"/>
        </w:rPr>
        <w:t>”);</w:t>
      </w:r>
      <w:r w:rsidRPr="000763D5">
        <w:rPr>
          <w:rFonts w:eastAsia="MS Mincho"/>
        </w:rPr>
        <w:t xml:space="preserve"> </w:t>
      </w:r>
    </w:p>
    <w:p w14:paraId="5AE2A4BB" w14:textId="77777777" w:rsidR="00D520FF" w:rsidRPr="00566E6B" w:rsidRDefault="00D520FF" w:rsidP="00D520FF">
      <w:pPr>
        <w:pStyle w:val="Recitals"/>
        <w:numPr>
          <w:ilvl w:val="0"/>
          <w:numId w:val="7"/>
        </w:numPr>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43D68EE6" w14:textId="77777777" w:rsidR="00D520FF" w:rsidRPr="00566E6B" w:rsidRDefault="00D520FF" w:rsidP="00D520FF">
      <w:pPr>
        <w:pStyle w:val="Recitals"/>
        <w:numPr>
          <w:ilvl w:val="0"/>
          <w:numId w:val="7"/>
        </w:numPr>
      </w:pPr>
      <w:r>
        <w:lastRenderedPageBreak/>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 observada a Condição Suspensiva (conforme definido abaixo)</w:t>
      </w:r>
      <w:r w:rsidRPr="00566E6B">
        <w:t>;</w:t>
      </w:r>
    </w:p>
    <w:p w14:paraId="1934D5CA" w14:textId="77777777" w:rsidR="00D520FF" w:rsidRDefault="00D520FF" w:rsidP="00D520FF">
      <w:pPr>
        <w:pStyle w:val="Recitals"/>
        <w:numPr>
          <w:ilvl w:val="0"/>
          <w:numId w:val="7"/>
        </w:numPr>
      </w:pPr>
      <w:r w:rsidRPr="00566E6B">
        <w:t>o Agente Fiduciário fo</w:t>
      </w:r>
      <w:r>
        <w:t>i</w:t>
      </w:r>
      <w:r w:rsidRPr="00566E6B">
        <w:t xml:space="preserve"> contratado para atuar como agente fiduciário </w:t>
      </w:r>
      <w:r>
        <w:t xml:space="preserve">na Emissão </w:t>
      </w:r>
      <w:r w:rsidRPr="00566E6B">
        <w:t xml:space="preserve">e comparece ao presente ato como representante da comunhão dos titulares das Debêntures, conforme a </w:t>
      </w:r>
      <w:r>
        <w:t>Resolução</w:t>
      </w:r>
      <w:r w:rsidRPr="00566E6B">
        <w:t xml:space="preserve"> CVM nº </w:t>
      </w:r>
      <w:r>
        <w:t>17</w:t>
      </w:r>
      <w:r w:rsidRPr="00566E6B">
        <w:t xml:space="preserve">, de </w:t>
      </w:r>
      <w:r>
        <w:t>09</w:t>
      </w:r>
      <w:r w:rsidRPr="00566E6B">
        <w:t xml:space="preserve"> de </w:t>
      </w:r>
      <w:r>
        <w:t>fevereiro</w:t>
      </w:r>
      <w:r w:rsidRPr="00566E6B">
        <w:t xml:space="preserve"> de 20</w:t>
      </w:r>
      <w:r>
        <w:t>21</w:t>
      </w:r>
      <w:r w:rsidRPr="00566E6B">
        <w:t xml:space="preserve"> (“</w:t>
      </w:r>
      <w:r w:rsidRPr="00C2318D">
        <w:rPr>
          <w:b/>
          <w:bCs/>
        </w:rPr>
        <w:t>Resolução CVM 17</w:t>
      </w:r>
      <w:r w:rsidRPr="00566E6B">
        <w:t>”);</w:t>
      </w:r>
    </w:p>
    <w:p w14:paraId="1AFA5DC2" w14:textId="77777777" w:rsidR="00D520FF" w:rsidRPr="00566E6B" w:rsidRDefault="00D520FF" w:rsidP="00D520FF">
      <w:pPr>
        <w:pStyle w:val="Recitals"/>
        <w:numPr>
          <w:ilvl w:val="0"/>
          <w:numId w:val="7"/>
        </w:numPr>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Pr="007C2809">
        <w:t>e</w:t>
      </w:r>
    </w:p>
    <w:p w14:paraId="11EB97DF" w14:textId="77777777" w:rsidR="00D520FF" w:rsidRPr="00566E6B" w:rsidRDefault="00D520FF" w:rsidP="00D520FF">
      <w:pPr>
        <w:pStyle w:val="Recitals"/>
        <w:numPr>
          <w:ilvl w:val="0"/>
          <w:numId w:val="7"/>
        </w:numPr>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Pr="00566E6B">
        <w:t>.</w:t>
      </w:r>
    </w:p>
    <w:p w14:paraId="162E08ED" w14:textId="77777777" w:rsidR="00D520FF" w:rsidRPr="00EE6BA4" w:rsidRDefault="00D520FF" w:rsidP="00D520FF">
      <w:pPr>
        <w:pStyle w:val="Body"/>
      </w:pPr>
      <w:bookmarkStart w:id="272" w:name="_DV_M26"/>
      <w:bookmarkEnd w:id="270"/>
      <w:bookmarkEnd w:id="271"/>
      <w:bookmarkEnd w:id="272"/>
      <w:r w:rsidRPr="00EE6BA4">
        <w:rPr>
          <w:b/>
        </w:rPr>
        <w:t>TÊM ENTRE SI JUSTO E ACORDADO</w:t>
      </w:r>
      <w:r w:rsidRPr="00EE6BA4">
        <w:t xml:space="preserve"> o presente Contrato de Alienação Fiduciária de Ações em Garantia e Outras Avenças</w:t>
      </w:r>
      <w:r>
        <w:t xml:space="preserve"> Sob Condição Suspensiva</w:t>
      </w:r>
      <w:r w:rsidRPr="00EE6BA4">
        <w:t xml:space="preserve"> (“</w:t>
      </w:r>
      <w:r w:rsidRPr="00566E6B">
        <w:rPr>
          <w:b/>
          <w:bCs/>
        </w:rPr>
        <w:t>Contrato</w:t>
      </w:r>
      <w:r w:rsidRPr="00EE6BA4">
        <w:t>”), que será regido pelas seguintes cláusulas e condições:</w:t>
      </w:r>
    </w:p>
    <w:p w14:paraId="7F192770" w14:textId="77777777" w:rsidR="00D520FF" w:rsidRPr="001A136B" w:rsidRDefault="00D520FF" w:rsidP="00D520FF">
      <w:pPr>
        <w:pStyle w:val="Level1"/>
        <w:numPr>
          <w:ilvl w:val="0"/>
          <w:numId w:val="5"/>
        </w:numPr>
        <w:rPr>
          <w:b/>
          <w:bCs/>
        </w:rPr>
      </w:pPr>
      <w:r w:rsidRPr="001A136B">
        <w:rPr>
          <w:b/>
          <w:bCs/>
        </w:rPr>
        <w:t>DEFINIÇÕES E INTERPRETAÇÃO</w:t>
      </w:r>
    </w:p>
    <w:p w14:paraId="030AEE80" w14:textId="77777777" w:rsidR="00D520FF" w:rsidRPr="00EE6BA4" w:rsidRDefault="00D520FF" w:rsidP="00D520FF">
      <w:pPr>
        <w:pStyle w:val="Level2"/>
        <w:numPr>
          <w:ilvl w:val="1"/>
          <w:numId w:val="5"/>
        </w:numPr>
        <w:rPr>
          <w:b/>
        </w:rPr>
      </w:pPr>
      <w:r w:rsidRPr="00EE6BA4">
        <w:rPr>
          <w:b/>
          <w:bCs/>
        </w:rPr>
        <w:t>Definições</w:t>
      </w:r>
      <w:r w:rsidRPr="00EE6BA4">
        <w:t xml:space="preserve">. </w:t>
      </w:r>
      <w:bookmarkStart w:id="273" w:name="_Hlk71620108"/>
      <w:r w:rsidRPr="00EE6BA4">
        <w:t>Sem prejuízo de outras definições constantes deste Contrato, os seguintes termos e expressões terão o significado que lhes é a seguir atribuído:</w:t>
      </w:r>
    </w:p>
    <w:p w14:paraId="556C4CE3" w14:textId="77777777" w:rsidR="00D520FF" w:rsidRPr="00EE6BA4" w:rsidRDefault="00D520FF" w:rsidP="00D520FF">
      <w:pPr>
        <w:pStyle w:val="Body2"/>
        <w:rPr>
          <w:rFonts w:cs="Tahoma"/>
          <w:szCs w:val="20"/>
        </w:rPr>
      </w:pPr>
      <w:bookmarkStart w:id="274" w:name="_DV_M31"/>
      <w:bookmarkStart w:id="275" w:name="_DV_M45"/>
      <w:bookmarkStart w:id="276" w:name="_DV_M46"/>
      <w:bookmarkEnd w:id="273"/>
      <w:bookmarkEnd w:id="274"/>
      <w:bookmarkEnd w:id="275"/>
      <w:bookmarkEnd w:id="276"/>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36CE76A3" w14:textId="77777777" w:rsidR="00D520FF" w:rsidRDefault="00D520FF" w:rsidP="00D520FF">
      <w:pPr>
        <w:pStyle w:val="Body2"/>
        <w:rPr>
          <w:rFonts w:cs="Tahoma"/>
          <w:szCs w:val="20"/>
        </w:rPr>
      </w:pPr>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29AA1159" w14:textId="77777777" w:rsidR="00D520FF" w:rsidRPr="007D0CBB" w:rsidRDefault="00D520FF" w:rsidP="00D520FF">
      <w:pPr>
        <w:pStyle w:val="Body2"/>
        <w:rPr>
          <w:rFonts w:cs="Tahoma"/>
          <w:szCs w:val="20"/>
        </w:rPr>
      </w:pPr>
      <w:bookmarkStart w:id="277"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Pr>
          <w:rFonts w:cs="Tahoma"/>
          <w:szCs w:val="20"/>
        </w:rPr>
        <w:t>de Emissão</w:t>
      </w:r>
      <w:r w:rsidRPr="007D0CBB">
        <w:rPr>
          <w:rFonts w:cs="Tahoma"/>
          <w:szCs w:val="20"/>
        </w:rPr>
        <w:t xml:space="preserve">, o que inclui, mas não se limita </w:t>
      </w:r>
      <w:r>
        <w:rPr>
          <w:rFonts w:cs="Tahoma"/>
          <w:szCs w:val="20"/>
        </w:rPr>
        <w:t>a</w:t>
      </w:r>
      <w:r w:rsidRPr="007D0CBB">
        <w:rPr>
          <w:rFonts w:cs="Tahoma"/>
          <w:szCs w:val="20"/>
        </w:rPr>
        <w:t>o pagamento das Debêntures, abrangendo o Valor Nominal Unitário (conforme definido na Escritura</w:t>
      </w:r>
      <w:r>
        <w:rPr>
          <w:rFonts w:cs="Tahoma"/>
          <w:szCs w:val="20"/>
        </w:rPr>
        <w:t xml:space="preserve"> de Emissão</w:t>
      </w:r>
      <w:r w:rsidRPr="007D0CBB">
        <w:rPr>
          <w:rFonts w:cs="Tahoma"/>
          <w:szCs w:val="20"/>
        </w:rPr>
        <w:t>), Atualização Monetária (conforme definido na Escritura d</w:t>
      </w:r>
      <w:r>
        <w:rPr>
          <w:rFonts w:cs="Tahoma"/>
          <w:szCs w:val="20"/>
        </w:rPr>
        <w:t>e Emissão</w:t>
      </w:r>
      <w:r w:rsidRPr="007D0CBB">
        <w:rPr>
          <w:rFonts w:cs="Tahoma"/>
          <w:szCs w:val="20"/>
        </w:rPr>
        <w:t>) e Remuneração (conforme definido na Escritura d</w:t>
      </w:r>
      <w:r>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Pr>
          <w:rFonts w:cs="Tahoma"/>
          <w:szCs w:val="20"/>
        </w:rPr>
        <w:t xml:space="preserve"> de Emissão</w:t>
      </w:r>
      <w:r w:rsidRPr="007D0CBB">
        <w:rPr>
          <w:rFonts w:cs="Tahoma"/>
          <w:szCs w:val="20"/>
        </w:rPr>
        <w:t xml:space="preserve">), e todos e quaisquer outros pagamentos devidos pela Emissora no âmbito da Escritura </w:t>
      </w:r>
      <w:r>
        <w:rPr>
          <w:rFonts w:cs="Tahoma"/>
          <w:szCs w:val="20"/>
        </w:rPr>
        <w:t xml:space="preserve">de Emissão </w:t>
      </w:r>
      <w:r w:rsidRPr="007D0CBB">
        <w:rPr>
          <w:rFonts w:cs="Tahoma"/>
          <w:szCs w:val="20"/>
        </w:rPr>
        <w:t>e dos Contratos de Garantia (conforme definido na Escritura d</w:t>
      </w:r>
      <w:r>
        <w:rPr>
          <w:rFonts w:cs="Tahoma"/>
          <w:szCs w:val="20"/>
        </w:rPr>
        <w:t>e Emissão</w:t>
      </w:r>
      <w:r w:rsidRPr="007D0CBB">
        <w:rPr>
          <w:rFonts w:cs="Tahoma"/>
          <w:szCs w:val="20"/>
        </w:rPr>
        <w:t xml:space="preserve">), incluindo o pagamento dos custos, comissões, encargos e despesas da Escritura </w:t>
      </w:r>
      <w:r>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w:t>
      </w:r>
      <w:r w:rsidRPr="007D0CBB">
        <w:rPr>
          <w:rFonts w:cs="Tahoma"/>
          <w:szCs w:val="20"/>
        </w:rPr>
        <w:lastRenderedPageBreak/>
        <w:t>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Pr>
          <w:rFonts w:cs="Tahoma"/>
          <w:szCs w:val="20"/>
        </w:rPr>
        <w:t xml:space="preserve"> de Emissão </w:t>
      </w:r>
      <w:r w:rsidRPr="007D0CBB">
        <w:rPr>
          <w:rFonts w:cs="Tahoma"/>
          <w:szCs w:val="20"/>
        </w:rPr>
        <w:t>e dos Contratos de Garantia (conforme definidos na Escritura d</w:t>
      </w:r>
      <w:r>
        <w:rPr>
          <w:rFonts w:cs="Tahoma"/>
          <w:szCs w:val="20"/>
        </w:rPr>
        <w:t>e Emissão</w:t>
      </w:r>
      <w:r w:rsidRPr="007D0CBB">
        <w:rPr>
          <w:rFonts w:cs="Tahoma"/>
          <w:szCs w:val="20"/>
        </w:rPr>
        <w:t>), devidamente comprovados.</w:t>
      </w:r>
    </w:p>
    <w:bookmarkEnd w:id="277"/>
    <w:p w14:paraId="7C685DC4" w14:textId="77777777" w:rsidR="00D520FF" w:rsidRPr="00EE6BA4" w:rsidRDefault="00D520FF" w:rsidP="00D520FF">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4AE2319F" w14:textId="77777777" w:rsidR="00D520FF" w:rsidRPr="00EE6BA4" w:rsidRDefault="00D520FF" w:rsidP="00D520FF">
      <w:pPr>
        <w:pStyle w:val="Level2"/>
        <w:numPr>
          <w:ilvl w:val="1"/>
          <w:numId w:val="5"/>
        </w:numPr>
      </w:pPr>
      <w:bookmarkStart w:id="278" w:name="_DV_M56"/>
      <w:bookmarkEnd w:id="278"/>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79" w:name="_Hlk1507589"/>
      <w:bookmarkStart w:id="280" w:name="_Hlk1507560"/>
    </w:p>
    <w:p w14:paraId="62967FB2" w14:textId="77777777" w:rsidR="00D520FF" w:rsidRPr="00EE6BA4" w:rsidRDefault="00D520FF" w:rsidP="00D520FF">
      <w:pPr>
        <w:pStyle w:val="Level3"/>
        <w:numPr>
          <w:ilvl w:val="2"/>
          <w:numId w:val="5"/>
        </w:numPr>
      </w:pPr>
      <w:r w:rsidRPr="00EE6BA4">
        <w:t>Sem prejuízo das definições estabelecidas nas Cláusulas 1.1 e 1.2, os termos iniciados por letra maiúscula utilizados neste Contrato que não estiverem aqui definidos têm o significado que lhes forem atribuídos na Escritura</w:t>
      </w:r>
      <w:r>
        <w:t>s</w:t>
      </w:r>
      <w:r w:rsidRPr="00EE6BA4">
        <w:t xml:space="preserve"> de Emissão, </w:t>
      </w:r>
      <w:r>
        <w:t>a qual é</w:t>
      </w:r>
      <w:r w:rsidRPr="00EE6BA4">
        <w:t xml:space="preserve"> parte integrante, complementar e inseparável deste Contrato.</w:t>
      </w:r>
    </w:p>
    <w:bookmarkEnd w:id="279"/>
    <w:bookmarkEnd w:id="280"/>
    <w:p w14:paraId="42ADAED3" w14:textId="77777777" w:rsidR="00D520FF" w:rsidRPr="001A136B" w:rsidRDefault="00D520FF" w:rsidP="00D520FF">
      <w:pPr>
        <w:pStyle w:val="Level1"/>
        <w:numPr>
          <w:ilvl w:val="0"/>
          <w:numId w:val="5"/>
        </w:numPr>
        <w:rPr>
          <w:b/>
          <w:bCs/>
        </w:rPr>
      </w:pPr>
      <w:r w:rsidRPr="001A136B">
        <w:rPr>
          <w:b/>
          <w:bCs/>
        </w:rPr>
        <w:t>ALIENAÇÃO FIDUCIÁRIA EM GARANTIA</w:t>
      </w:r>
    </w:p>
    <w:p w14:paraId="1C18A25B" w14:textId="77777777" w:rsidR="00D520FF" w:rsidRPr="00EE6BA4" w:rsidRDefault="00D520FF" w:rsidP="00D520FF">
      <w:pPr>
        <w:pStyle w:val="Level2"/>
        <w:numPr>
          <w:ilvl w:val="1"/>
          <w:numId w:val="5"/>
        </w:numPr>
      </w:pPr>
      <w:bookmarkStart w:id="281" w:name="_DV_M152"/>
      <w:bookmarkStart w:id="282" w:name="_DV_M176"/>
      <w:bookmarkStart w:id="283" w:name="_DV_M137"/>
      <w:bookmarkStart w:id="284" w:name="_DV_M158"/>
      <w:bookmarkStart w:id="285" w:name="_DV_M161"/>
      <w:bookmarkStart w:id="286" w:name="_DV_M164"/>
      <w:bookmarkStart w:id="287" w:name="_DV_M166"/>
      <w:bookmarkStart w:id="288" w:name="_DV_M167"/>
      <w:bookmarkStart w:id="289" w:name="_DV_M173"/>
      <w:bookmarkEnd w:id="281"/>
      <w:bookmarkEnd w:id="282"/>
      <w:bookmarkEnd w:id="283"/>
      <w:bookmarkEnd w:id="284"/>
      <w:bookmarkEnd w:id="285"/>
      <w:bookmarkEnd w:id="286"/>
      <w:bookmarkEnd w:id="287"/>
      <w:bookmarkEnd w:id="288"/>
      <w:bookmarkEnd w:id="289"/>
      <w:r w:rsidRPr="00EE6BA4">
        <w:rPr>
          <w:b/>
          <w:bCs/>
          <w:color w:val="000000"/>
        </w:rPr>
        <w:t>Alienação Fiduciária em Garantia</w:t>
      </w:r>
      <w:r w:rsidRPr="00EE6BA4">
        <w:rPr>
          <w:color w:val="000000"/>
        </w:rPr>
        <w:t>. Para assegurar o fiel, pontual pagamento d</w:t>
      </w:r>
      <w:r>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t xml:space="preserve">dos Debenturistas, representados pelo </w:t>
      </w:r>
      <w:r w:rsidRPr="00EE6BA4">
        <w:t>Agente Fiduciário, livres e desembaraçados de quaisquer Ônus</w:t>
      </w:r>
      <w:r>
        <w:t>, observada a Condição Suspensiva</w:t>
      </w:r>
      <w:r w:rsidRPr="00EE6BA4">
        <w:t xml:space="preserve"> (“</w:t>
      </w:r>
      <w:r w:rsidRPr="00566E6B">
        <w:rPr>
          <w:b/>
          <w:bCs/>
        </w:rPr>
        <w:t>Alienação Fiduciária de Ações</w:t>
      </w:r>
      <w:r w:rsidRPr="00EE6BA4">
        <w:t xml:space="preserve">”): </w:t>
      </w:r>
    </w:p>
    <w:p w14:paraId="78193E65" w14:textId="77777777" w:rsidR="00D520FF" w:rsidRPr="00EE6BA4" w:rsidRDefault="00D520FF" w:rsidP="00D520FF">
      <w:pPr>
        <w:pStyle w:val="alpha3"/>
        <w:numPr>
          <w:ilvl w:val="0"/>
          <w:numId w:val="4"/>
        </w:numPr>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7B7B9183" w14:textId="77777777" w:rsidR="00D520FF" w:rsidRPr="00EE6BA4" w:rsidRDefault="00D520FF" w:rsidP="00D520FF">
      <w:pPr>
        <w:pStyle w:val="alpha3"/>
        <w:numPr>
          <w:ilvl w:val="0"/>
          <w:numId w:val="4"/>
        </w:numPr>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w:t>
      </w:r>
      <w:r w:rsidRPr="00EE6BA4">
        <w:rPr>
          <w:rFonts w:cs="Tahoma"/>
        </w:rPr>
        <w:lastRenderedPageBreak/>
        <w:t xml:space="preserve">permuta, doação, capitalização de lucros ou reservas, bonificação ou qualquer outro modo), </w:t>
      </w:r>
    </w:p>
    <w:p w14:paraId="4E8A534A" w14:textId="77777777" w:rsidR="00D520FF" w:rsidRPr="00EE6BA4" w:rsidRDefault="00D520FF" w:rsidP="00D520FF">
      <w:pPr>
        <w:pStyle w:val="alpha3"/>
        <w:numPr>
          <w:ilvl w:val="0"/>
          <w:numId w:val="4"/>
        </w:numPr>
        <w:rPr>
          <w:rFonts w:cs="Tahoma"/>
        </w:rPr>
      </w:pPr>
      <w:r w:rsidRPr="00EE6BA4">
        <w:rPr>
          <w:rFonts w:cs="Tahoma"/>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2BAA0BBC" w14:textId="77777777" w:rsidR="00D520FF" w:rsidRPr="00EE6BA4" w:rsidRDefault="00D520FF" w:rsidP="00D520FF">
      <w:pPr>
        <w:pStyle w:val="alpha3"/>
        <w:numPr>
          <w:ilvl w:val="0"/>
          <w:numId w:val="4"/>
        </w:numPr>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3590FA92" w14:textId="77777777" w:rsidR="00D520FF" w:rsidRPr="00EE6BA4" w:rsidRDefault="00D520FF" w:rsidP="00D520FF">
      <w:pPr>
        <w:pStyle w:val="alpha3"/>
        <w:numPr>
          <w:ilvl w:val="0"/>
          <w:numId w:val="4"/>
        </w:numPr>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15E993A0" w14:textId="77777777" w:rsidR="00D520FF" w:rsidRDefault="00D520FF" w:rsidP="00D520FF">
      <w:pPr>
        <w:pStyle w:val="Level3"/>
        <w:numPr>
          <w:ilvl w:val="2"/>
          <w:numId w:val="5"/>
        </w:numPr>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290"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t>s</w:t>
      </w:r>
      <w:r w:rsidRPr="00EE6BA4">
        <w:t xml:space="preserve"> Agente</w:t>
      </w:r>
      <w:r>
        <w:t>s</w:t>
      </w:r>
      <w:r w:rsidRPr="00EE6BA4">
        <w:t xml:space="preserve"> Fiduciário</w:t>
      </w:r>
      <w:r>
        <w:t>s</w:t>
      </w:r>
      <w:r w:rsidRPr="00EE6BA4">
        <w:t xml:space="preserve"> e/ou ao juízo competente, quando solicitados, dentro do prazo que lhe for determinado pelo</w:t>
      </w:r>
      <w:r>
        <w:t>s</w:t>
      </w:r>
      <w:r w:rsidRPr="00EE6BA4">
        <w:t xml:space="preserve"> Agente</w:t>
      </w:r>
      <w:r>
        <w:t>s</w:t>
      </w:r>
      <w:r w:rsidRPr="00EE6BA4">
        <w:t xml:space="preserve"> Fiduciário</w:t>
      </w:r>
      <w:r>
        <w:t>s</w:t>
      </w:r>
      <w:r w:rsidRPr="00EE6BA4">
        <w:t>, desde que não inferior a 5 (cinco) Dias Úteis, ou pelo prazo estabelecido pelo juízo competente, o que for menor, bem como assumindo a responsabilidade por todos os danos comprovados que venham a causar ao</w:t>
      </w:r>
      <w:r>
        <w:t>s</w:t>
      </w:r>
      <w:r w:rsidRPr="00EE6BA4">
        <w:t xml:space="preserve"> Agente</w:t>
      </w:r>
      <w:r>
        <w:t>s</w:t>
      </w:r>
      <w:r w:rsidRPr="00EE6BA4">
        <w:t xml:space="preserve"> Fiduciário</w:t>
      </w:r>
      <w:r>
        <w:t>s</w:t>
      </w:r>
      <w:r w:rsidRPr="00EE6BA4">
        <w:t xml:space="preserve"> por descumprimento ao aqui disposto, nos termos do artigo 652 do Código Civil.</w:t>
      </w:r>
      <w:bookmarkEnd w:id="290"/>
      <w:r w:rsidRPr="00EE6BA4">
        <w:t xml:space="preserve"> </w:t>
      </w:r>
    </w:p>
    <w:p w14:paraId="3CD119C5" w14:textId="77777777" w:rsidR="00D520FF" w:rsidRPr="00EE6BA4" w:rsidRDefault="00D520FF" w:rsidP="00D520FF">
      <w:pPr>
        <w:pStyle w:val="Level3"/>
        <w:numPr>
          <w:ilvl w:val="2"/>
          <w:numId w:val="5"/>
        </w:numPr>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w:t>
      </w:r>
      <w:r w:rsidRPr="004F3827">
        <w:lastRenderedPageBreak/>
        <w:t xml:space="preserve">com base </w:t>
      </w:r>
      <w:r>
        <w:t xml:space="preserve">no seu valor nominal, as quais representam 7,04% (sete inteiros e quatro centésimos por cento) do valor total da Emissão. </w:t>
      </w:r>
    </w:p>
    <w:p w14:paraId="3CD680B2" w14:textId="77777777" w:rsidR="00D520FF" w:rsidRPr="00EE6BA4" w:rsidRDefault="00D520FF" w:rsidP="00D520FF">
      <w:pPr>
        <w:pStyle w:val="Level2"/>
        <w:numPr>
          <w:ilvl w:val="1"/>
          <w:numId w:val="5"/>
        </w:numPr>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0C13F63F" w14:textId="77777777" w:rsidR="00D520FF" w:rsidRDefault="00D520FF" w:rsidP="00D520FF">
      <w:pPr>
        <w:pStyle w:val="Level2"/>
        <w:numPr>
          <w:ilvl w:val="1"/>
          <w:numId w:val="5"/>
        </w:numPr>
      </w:pPr>
      <w:r w:rsidRPr="00EE6BA4">
        <w:rPr>
          <w:b/>
          <w:bCs/>
        </w:rPr>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74DA9099" w14:textId="77777777" w:rsidR="00D520FF" w:rsidRDefault="00D520FF" w:rsidP="00D520FF">
      <w:pPr>
        <w:pStyle w:val="Level2"/>
        <w:numPr>
          <w:ilvl w:val="1"/>
          <w:numId w:val="5"/>
        </w:numPr>
      </w:pPr>
      <w:bookmarkStart w:id="291"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Pr="00930BE5">
        <w:t xml:space="preserve">sendo certo que uma vez consumado tal evento, </w:t>
      </w:r>
      <w:r>
        <w:t>este</w:t>
      </w:r>
      <w:r w:rsidRPr="00930BE5">
        <w:t xml:space="preserve"> Contrato passar</w:t>
      </w:r>
      <w:r>
        <w:t>á</w:t>
      </w:r>
      <w:r w:rsidRPr="00930BE5">
        <w:t xml:space="preserve"> a ser eficaz e exequíve</w:t>
      </w:r>
      <w:r>
        <w:t>l</w:t>
      </w:r>
      <w:r w:rsidRPr="00930BE5">
        <w:t xml:space="preserve">, independentemente de quaisquer aditamentos </w:t>
      </w:r>
      <w:r>
        <w:t>a este Contrato</w:t>
      </w:r>
      <w:r w:rsidRPr="00930BE5">
        <w:t xml:space="preserve">, a Escritura de Emissão ou de quaisquer aprovações societárias, qual seja, </w:t>
      </w:r>
      <w:r>
        <w:t>da liberação da alienação fiduciária de ações de emissão da Companhia, constituída no âmbito da 1ª emissão de debêntures da Companhia</w:t>
      </w:r>
      <w:r w:rsidRPr="00930BE5">
        <w:t xml:space="preserve"> (“</w:t>
      </w:r>
      <w:r w:rsidRPr="00930BE5">
        <w:rPr>
          <w:b/>
          <w:bCs/>
        </w:rPr>
        <w:t>Debêntures da 1ª Emissão da Colinas</w:t>
      </w:r>
      <w:r w:rsidRPr="00930BE5">
        <w:t>”) (“</w:t>
      </w:r>
      <w:r w:rsidRPr="00930BE5">
        <w:rPr>
          <w:b/>
          <w:bCs/>
        </w:rPr>
        <w:t>Condição Suspensiva</w:t>
      </w:r>
      <w:r w:rsidRPr="00930BE5">
        <w:t>”)</w:t>
      </w:r>
      <w:r>
        <w:t xml:space="preserve"> a ser comprovada mediante a apresentação pela Interveniente Anuente de termo de liberação ao Agente Fiduciário</w:t>
      </w:r>
      <w:r w:rsidRPr="00305318">
        <w:t>.</w:t>
      </w:r>
    </w:p>
    <w:bookmarkEnd w:id="291"/>
    <w:p w14:paraId="7FEA22E2" w14:textId="77777777" w:rsidR="00D520FF" w:rsidRPr="00EE6BA4" w:rsidRDefault="00D520FF" w:rsidP="00D520FF">
      <w:pPr>
        <w:pStyle w:val="Level2"/>
        <w:numPr>
          <w:ilvl w:val="1"/>
          <w:numId w:val="5"/>
        </w:numPr>
      </w:pPr>
      <w:r w:rsidRPr="00EE6BA4">
        <w:rPr>
          <w:b/>
          <w:bCs/>
        </w:rPr>
        <w:t>Prazo.</w:t>
      </w:r>
      <w:r w:rsidRPr="00EE6BA4">
        <w:t xml:space="preserve"> </w:t>
      </w:r>
      <w:r>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5449281E" w14:textId="77777777" w:rsidR="00D520FF" w:rsidRDefault="00D520FF" w:rsidP="00D520FF">
      <w:pPr>
        <w:pStyle w:val="Level2"/>
        <w:numPr>
          <w:ilvl w:val="1"/>
          <w:numId w:val="5"/>
        </w:numPr>
      </w:pPr>
      <w:bookmarkStart w:id="292" w:name="_Ref499829043"/>
      <w:r w:rsidRPr="00EE6BA4">
        <w:rPr>
          <w:b/>
          <w:bCs/>
        </w:rPr>
        <w:lastRenderedPageBreak/>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1594F605" w14:textId="77777777" w:rsidR="00D520FF" w:rsidRPr="001A136B" w:rsidRDefault="00D520FF" w:rsidP="00D520FF">
      <w:pPr>
        <w:pStyle w:val="Level1"/>
        <w:numPr>
          <w:ilvl w:val="0"/>
          <w:numId w:val="5"/>
        </w:numPr>
        <w:rPr>
          <w:b/>
          <w:bCs/>
        </w:rPr>
      </w:pPr>
      <w:r w:rsidRPr="001A136B">
        <w:rPr>
          <w:b/>
          <w:bCs/>
        </w:rPr>
        <w:t>REGISTRO DA ALIENAÇÃO FIDUCIÁRIA DE AÇÕES; ANUÊNCIAS</w:t>
      </w:r>
    </w:p>
    <w:bookmarkEnd w:id="292"/>
    <w:p w14:paraId="0EAEDF9B" w14:textId="77777777" w:rsidR="00D520FF" w:rsidRPr="00EE6BA4" w:rsidRDefault="00D520FF" w:rsidP="00D520FF">
      <w:pPr>
        <w:pStyle w:val="Level2"/>
        <w:numPr>
          <w:ilvl w:val="1"/>
          <w:numId w:val="5"/>
        </w:numPr>
      </w:pPr>
      <w:r w:rsidRPr="00EE6BA4">
        <w:rPr>
          <w:rFonts w:eastAsia="SimSun"/>
          <w:b/>
          <w:bCs/>
        </w:rPr>
        <w:t>Registro e Averbação</w:t>
      </w:r>
      <w:r w:rsidRPr="00EE6BA4">
        <w:rPr>
          <w:rFonts w:eastAsia="SimSun"/>
        </w:rPr>
        <w:t xml:space="preserve">. A LC Energia </w:t>
      </w:r>
      <w:r w:rsidRPr="00EE6BA4">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293" w:name="_Hlk504315570"/>
      <w:r w:rsidRPr="00EE6BA4">
        <w:t>:</w:t>
      </w:r>
      <w:bookmarkEnd w:id="293"/>
      <w:r w:rsidRPr="00EE6BA4">
        <w:t xml:space="preserve"> </w:t>
      </w:r>
    </w:p>
    <w:p w14:paraId="65C50337" w14:textId="77777777" w:rsidR="00D520FF" w:rsidRPr="00EE6BA4" w:rsidRDefault="00D520FF" w:rsidP="00D520FF">
      <w:pPr>
        <w:pStyle w:val="alpha3"/>
        <w:numPr>
          <w:ilvl w:val="0"/>
          <w:numId w:val="82"/>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t xml:space="preserve"> </w:t>
      </w:r>
    </w:p>
    <w:p w14:paraId="521940E0" w14:textId="77777777" w:rsidR="00D520FF" w:rsidRDefault="00D520FF" w:rsidP="00D520FF">
      <w:pPr>
        <w:pStyle w:val="alpha3"/>
        <w:numPr>
          <w:ilvl w:val="0"/>
          <w:numId w:val="4"/>
        </w:numPr>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2DDAC0CB" w14:textId="77777777" w:rsidR="00D520FF" w:rsidRPr="00EE6BA4" w:rsidRDefault="00D520FF" w:rsidP="00D520FF">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Pr>
          <w:i/>
          <w:iCs/>
        </w:rPr>
        <w:t>, sob condição suspensiva,</w:t>
      </w:r>
      <w:r w:rsidRPr="00021CD6">
        <w:rPr>
          <w:i/>
          <w:iCs/>
        </w:rPr>
        <w:t xml:space="preserve"> </w:t>
      </w:r>
      <w:r>
        <w:rPr>
          <w:i/>
        </w:rPr>
        <w:t xml:space="preserve">aos titulares das Debêntures da 2ª Emissão da LC Energia Holding S.A., representados pela </w:t>
      </w:r>
      <w:proofErr w:type="spellStart"/>
      <w:r w:rsidRPr="00355708">
        <w:rPr>
          <w:i/>
        </w:rPr>
        <w:t>Simplific</w:t>
      </w:r>
      <w:proofErr w:type="spellEnd"/>
      <w:r w:rsidRPr="00355708">
        <w:rPr>
          <w:i/>
        </w:rPr>
        <w:t xml:space="preserve"> </w:t>
      </w:r>
      <w:proofErr w:type="spellStart"/>
      <w:r w:rsidRPr="00355708">
        <w:rPr>
          <w:i/>
        </w:rPr>
        <w:t>Pavarini</w:t>
      </w:r>
      <w:proofErr w:type="spellEnd"/>
      <w:r w:rsidRPr="00355708">
        <w:rPr>
          <w:i/>
        </w:rPr>
        <w:t xml:space="preserve"> Distribuidora </w:t>
      </w:r>
      <w:r>
        <w:rPr>
          <w:i/>
        </w:rPr>
        <w:t>d</w:t>
      </w:r>
      <w:r w:rsidRPr="00355708">
        <w:rPr>
          <w:i/>
        </w:rPr>
        <w:t xml:space="preserve">e Títulos </w:t>
      </w:r>
      <w:r>
        <w:rPr>
          <w:i/>
        </w:rPr>
        <w:t>e</w:t>
      </w:r>
      <w:r w:rsidRPr="00355708">
        <w:rPr>
          <w:i/>
        </w:rPr>
        <w:t xml:space="preserve"> Valores Mobiliários Ltda</w:t>
      </w:r>
      <w:r>
        <w:rPr>
          <w:i/>
        </w:rPr>
        <w:t>, por meio do 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 (“</w:t>
      </w:r>
      <w:r w:rsidRPr="00C2318D">
        <w:rPr>
          <w:b/>
          <w:bCs/>
          <w:i/>
        </w:rPr>
        <w:t>Alienação Fiduciária</w:t>
      </w:r>
      <w:r>
        <w:rPr>
          <w:i/>
        </w:rPr>
        <w:t>”)</w:t>
      </w:r>
      <w:r w:rsidRPr="00ED5CF8">
        <w:rPr>
          <w:rFonts w:cs="Tahoma"/>
          <w:i/>
          <w:iCs/>
          <w:szCs w:val="20"/>
        </w:rPr>
        <w:t>.</w:t>
      </w:r>
      <w:r>
        <w:rPr>
          <w:i/>
          <w:iCs/>
        </w:rPr>
        <w:t xml:space="preserve"> Após a verificação da </w:t>
      </w:r>
      <w:r w:rsidRPr="008612C3">
        <w:rPr>
          <w:i/>
          <w:iCs/>
        </w:rPr>
        <w:t xml:space="preserve">condição suspensiva, qual </w:t>
      </w:r>
      <w:r w:rsidRPr="00211DF1">
        <w:rPr>
          <w:i/>
          <w:iCs/>
        </w:rPr>
        <w:t xml:space="preserve">seja, </w:t>
      </w:r>
      <w:r w:rsidRPr="00C2318D">
        <w:rPr>
          <w:rFonts w:cs="Tahoma"/>
          <w:i/>
          <w:iCs/>
          <w:szCs w:val="20"/>
        </w:rPr>
        <w:t xml:space="preserve">a liberação da alienação fiduciária de ações de emissão da Companhia, constituída no âmbito da 1ª emissão de debêntures da Companhia, a </w:t>
      </w:r>
      <w:r w:rsidRPr="008612C3">
        <w:rPr>
          <w:i/>
          <w:iCs/>
        </w:rPr>
        <w:t>Alienação Fiduciária</w:t>
      </w:r>
      <w:r w:rsidRPr="00C2318D">
        <w:rPr>
          <w:rFonts w:cs="Tahoma"/>
          <w:i/>
          <w:iCs/>
          <w:szCs w:val="20"/>
        </w:rPr>
        <w:t xml:space="preserve"> </w:t>
      </w:r>
      <w:r>
        <w:rPr>
          <w:rFonts w:cs="Tahoma"/>
          <w:i/>
          <w:iCs/>
          <w:szCs w:val="20"/>
        </w:rPr>
        <w:t>passará a</w:t>
      </w:r>
      <w:r w:rsidRPr="00C2318D">
        <w:rPr>
          <w:rFonts w:cs="Tahoma"/>
          <w:i/>
          <w:iCs/>
          <w:szCs w:val="20"/>
        </w:rPr>
        <w:t xml:space="preserve"> ser</w:t>
      </w:r>
      <w:r>
        <w:rPr>
          <w:rFonts w:cs="Tahoma"/>
          <w:i/>
          <w:iCs/>
          <w:szCs w:val="20"/>
        </w:rPr>
        <w:t xml:space="preserve"> imediatamente</w:t>
      </w:r>
      <w:r w:rsidRPr="00C2318D">
        <w:rPr>
          <w:rFonts w:cs="Tahoma"/>
          <w:i/>
          <w:iCs/>
          <w:szCs w:val="20"/>
        </w:rPr>
        <w:t xml:space="preserve"> eficaz e exequível, independentemente de qualquer </w:t>
      </w:r>
      <w:r w:rsidRPr="00C2318D">
        <w:rPr>
          <w:rFonts w:cs="Tahoma"/>
          <w:i/>
          <w:iCs/>
          <w:szCs w:val="20"/>
        </w:rPr>
        <w:lastRenderedPageBreak/>
        <w:t>aditamento ou notificação</w:t>
      </w:r>
      <w:r>
        <w:rPr>
          <w:rFonts w:cs="Tahoma"/>
          <w:i/>
          <w:iCs/>
          <w:szCs w:val="20"/>
        </w:rPr>
        <w:t>.</w:t>
      </w:r>
      <w:r w:rsidRPr="00021CD6">
        <w:rPr>
          <w:i/>
          <w:iCs/>
        </w:rPr>
        <w:t xml:space="preserve"> 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Pr>
          <w:i/>
          <w:iCs/>
        </w:rPr>
        <w:t>.</w:t>
      </w:r>
      <w:r w:rsidRPr="00021CD6">
        <w:rPr>
          <w:i/>
          <w:iCs/>
        </w:rPr>
        <w:t>”</w:t>
      </w:r>
    </w:p>
    <w:p w14:paraId="3C230968" w14:textId="77777777" w:rsidR="00D520FF" w:rsidRPr="00EE6BA4" w:rsidRDefault="00D520FF" w:rsidP="00D520FF">
      <w:pPr>
        <w:pStyle w:val="alpha3"/>
        <w:numPr>
          <w:ilvl w:val="0"/>
          <w:numId w:val="4"/>
        </w:numPr>
      </w:pPr>
      <w:r w:rsidRPr="00EE6BA4">
        <w:t xml:space="preserve">notificar </w:t>
      </w:r>
      <w:r w:rsidRPr="00EE6BA4">
        <w:rPr>
          <w:lang w:eastAsia="zh-CN"/>
        </w:rPr>
        <w:t>a ANEEL</w:t>
      </w:r>
      <w:r w:rsidRPr="00EE6BA4">
        <w:t xml:space="preserve">, em até 2 (dois) Dias Úteis contados da assinatura deste Contrato, </w:t>
      </w:r>
      <w:r w:rsidRPr="00EE6BA4">
        <w:rPr>
          <w:lang w:eastAsia="zh-CN"/>
        </w:rPr>
        <w:t>d</w:t>
      </w:r>
      <w:r w:rsidRPr="00EE6BA4">
        <w:t xml:space="preserve">a presente Alienação Fiduciária </w:t>
      </w:r>
      <w:r>
        <w:t xml:space="preserve">de Ações </w:t>
      </w:r>
      <w:r w:rsidRPr="00EE6BA4">
        <w:t xml:space="preserve">em Garantia, obtendo o “de acordo” da ANEEL, </w:t>
      </w:r>
      <w:r>
        <w:t xml:space="preserve">em seu próprio prazo, </w:t>
      </w:r>
      <w:r w:rsidRPr="00EE6BA4">
        <w:t xml:space="preserve">na forma do Anexo II. </w:t>
      </w:r>
    </w:p>
    <w:p w14:paraId="272CB692" w14:textId="77777777" w:rsidR="00D520FF" w:rsidRPr="00EE6BA4" w:rsidRDefault="00D520FF" w:rsidP="00D520FF">
      <w:pPr>
        <w:pStyle w:val="Level3"/>
        <w:numPr>
          <w:ilvl w:val="2"/>
          <w:numId w:val="5"/>
        </w:numPr>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de até 3 (três) Dias Úteis contados da data da entrega à ANEEL; e </w:t>
      </w:r>
      <w:bookmarkStart w:id="294"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294"/>
    </w:p>
    <w:p w14:paraId="7964C611" w14:textId="77777777" w:rsidR="00D520FF" w:rsidRPr="00EE6BA4" w:rsidRDefault="00D520FF" w:rsidP="00D520FF">
      <w:pPr>
        <w:pStyle w:val="Level3"/>
        <w:numPr>
          <w:ilvl w:val="2"/>
          <w:numId w:val="5"/>
        </w:numPr>
      </w:pPr>
      <w:bookmarkStart w:id="295"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2A0F81DF" w14:textId="77777777" w:rsidR="00D520FF" w:rsidRPr="00EE6BA4" w:rsidRDefault="00D520FF" w:rsidP="00D520FF">
      <w:pPr>
        <w:pStyle w:val="Level3"/>
        <w:numPr>
          <w:ilvl w:val="2"/>
          <w:numId w:val="5"/>
        </w:numPr>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295"/>
    <w:p w14:paraId="2FF6200E" w14:textId="77777777" w:rsidR="00D520FF" w:rsidRPr="001A136B" w:rsidRDefault="00D520FF" w:rsidP="00D520FF">
      <w:pPr>
        <w:pStyle w:val="Level1"/>
        <w:numPr>
          <w:ilvl w:val="0"/>
          <w:numId w:val="5"/>
        </w:numPr>
        <w:rPr>
          <w:b/>
          <w:bCs/>
        </w:rPr>
      </w:pPr>
      <w:r w:rsidRPr="001A136B">
        <w:rPr>
          <w:b/>
          <w:bCs/>
        </w:rPr>
        <w:t>DIREITO DE VOTO</w:t>
      </w:r>
    </w:p>
    <w:p w14:paraId="10387CF9" w14:textId="77777777" w:rsidR="00D520FF" w:rsidRPr="00EE6BA4" w:rsidRDefault="00D520FF" w:rsidP="00D520FF">
      <w:pPr>
        <w:pStyle w:val="Level2"/>
        <w:numPr>
          <w:ilvl w:val="1"/>
          <w:numId w:val="5"/>
        </w:numPr>
      </w:pPr>
      <w:r w:rsidRPr="00EE6BA4">
        <w:rPr>
          <w:b/>
          <w:bCs/>
        </w:rPr>
        <w:t>Direito de Voto</w:t>
      </w:r>
      <w:r w:rsidRPr="00EE6BA4">
        <w:t>. Sem prejuízo do disposto na Escritura</w:t>
      </w:r>
      <w:r>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xml:space="preserve">”),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w:t>
      </w:r>
      <w:r w:rsidRPr="00EE6BA4">
        <w:lastRenderedPageBreak/>
        <w:t>na Escritura de Emissão e neste Contrato, comprometendo-se, ainda, a não votar, e a não aprovar, salvo com expressa anuência do Agente</w:t>
      </w:r>
      <w:r>
        <w:t>s</w:t>
      </w:r>
      <w:r w:rsidRPr="00EE6BA4">
        <w:t xml:space="preserve"> Fiduciário quaisquer deliberações que possam causar um vencimento antecipado das Debêntures.</w:t>
      </w:r>
      <w:bookmarkStart w:id="296" w:name="_DV_M279"/>
      <w:bookmarkStart w:id="297" w:name="_DV_M281"/>
      <w:bookmarkEnd w:id="296"/>
      <w:bookmarkEnd w:id="297"/>
    </w:p>
    <w:p w14:paraId="621F25A9" w14:textId="77777777" w:rsidR="00D520FF" w:rsidRPr="00EE6BA4" w:rsidRDefault="00D520FF" w:rsidP="00D520FF">
      <w:pPr>
        <w:pStyle w:val="Level3"/>
        <w:numPr>
          <w:ilvl w:val="2"/>
          <w:numId w:val="5"/>
        </w:numPr>
      </w:pPr>
      <w:r w:rsidRPr="00EE6BA4">
        <w:t>A LC Energia e a Companhia, conforme aplicável, obrigam-se a fazer com que os seus respectivos administradores ou representantes cumpram as condições descritas nesta cláusula.</w:t>
      </w:r>
    </w:p>
    <w:p w14:paraId="5FF4AFFD" w14:textId="77777777" w:rsidR="00D520FF" w:rsidRPr="00D128A1" w:rsidRDefault="00D520FF" w:rsidP="00D520FF">
      <w:pPr>
        <w:pStyle w:val="Level2"/>
        <w:numPr>
          <w:ilvl w:val="1"/>
          <w:numId w:val="5"/>
        </w:numPr>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491076D1" w14:textId="77777777" w:rsidR="00D520FF" w:rsidRPr="00B654E2" w:rsidRDefault="00D520FF" w:rsidP="00D520FF">
      <w:pPr>
        <w:pStyle w:val="Level2"/>
        <w:numPr>
          <w:ilvl w:val="1"/>
          <w:numId w:val="5"/>
        </w:numPr>
      </w:pPr>
      <w:r w:rsidRPr="00D128A1">
        <w:rPr>
          <w:b/>
          <w:bCs/>
        </w:rPr>
        <w:t>Dividendos</w:t>
      </w:r>
      <w:r w:rsidRPr="00D128A1">
        <w:t xml:space="preserve">. </w:t>
      </w:r>
      <w:r>
        <w:t>A</w:t>
      </w:r>
      <w:r w:rsidRPr="00D128A1">
        <w:t xml:space="preserve"> Companhia </w:t>
      </w:r>
      <w:r>
        <w:t>poderá</w:t>
      </w:r>
      <w:r w:rsidRPr="00D128A1">
        <w:t xml:space="preserve"> </w:t>
      </w:r>
      <w:r>
        <w:t xml:space="preserve">distribuir </w:t>
      </w:r>
      <w:r w:rsidRPr="00D128A1">
        <w:t>dividendos, juros sobre capital próprio e outras distribuições relacionadas às Ações Alienadas e/ou aos Outros Direitos</w:t>
      </w:r>
      <w:r>
        <w:t>,</w:t>
      </w:r>
      <w:r w:rsidRPr="00BB26A1">
        <w:t xml:space="preserve"> </w:t>
      </w:r>
      <w:r w:rsidRPr="00D128A1">
        <w:t>a ser</w:t>
      </w:r>
      <w:r>
        <w:t>em</w:t>
      </w:r>
      <w:r w:rsidRPr="00D128A1">
        <w:t xml:space="preserve"> depositado </w:t>
      </w:r>
      <w:r>
        <w:t xml:space="preserve">na conta corrente </w:t>
      </w:r>
      <w:r>
        <w:rPr>
          <w:rFonts w:cs="Tahoma"/>
          <w:szCs w:val="20"/>
        </w:rPr>
        <w:t>11140-1</w:t>
      </w:r>
      <w:r w:rsidRPr="0016711F">
        <w:rPr>
          <w:rFonts w:cs="Tahoma"/>
          <w:szCs w:val="20"/>
        </w:rPr>
        <w:t xml:space="preserve">, mantida junto à agência </w:t>
      </w:r>
      <w:r>
        <w:rPr>
          <w:rFonts w:cs="Tahoma"/>
          <w:szCs w:val="20"/>
        </w:rPr>
        <w:t>0001</w:t>
      </w:r>
      <w:r w:rsidRPr="0016711F">
        <w:rPr>
          <w:rFonts w:cs="Tahoma"/>
          <w:szCs w:val="20"/>
        </w:rPr>
        <w:t xml:space="preserve"> n</w:t>
      </w:r>
      <w:r>
        <w:rPr>
          <w:rFonts w:cs="Tahoma"/>
          <w:szCs w:val="20"/>
        </w:rPr>
        <w:t>a</w:t>
      </w:r>
      <w:r w:rsidRPr="00D40C81">
        <w:rPr>
          <w:rFonts w:cs="Tahoma"/>
          <w:szCs w:val="20"/>
        </w:rPr>
        <w:t xml:space="preserve"> </w:t>
      </w:r>
      <w:proofErr w:type="spellStart"/>
      <w:r>
        <w:rPr>
          <w:rFonts w:cs="Tahoma"/>
          <w:szCs w:val="20"/>
        </w:rPr>
        <w:t>Fram</w:t>
      </w:r>
      <w:proofErr w:type="spellEnd"/>
      <w:r>
        <w:rPr>
          <w:rFonts w:cs="Tahoma"/>
          <w:szCs w:val="20"/>
        </w:rPr>
        <w:t xml:space="preserve"> Capital DTVM S/A (331)</w:t>
      </w:r>
      <w:r w:rsidRPr="0016711F" w:rsidDel="00637A9B">
        <w:rPr>
          <w:rFonts w:cs="Tahoma"/>
          <w:szCs w:val="20"/>
        </w:rPr>
        <w:t xml:space="preserve"> </w:t>
      </w:r>
      <w:r w:rsidRPr="0016711F">
        <w:rPr>
          <w:rFonts w:cs="Tahoma"/>
          <w:szCs w:val="20"/>
        </w:rPr>
        <w:t>(“</w:t>
      </w:r>
      <w:r w:rsidRPr="0016711F">
        <w:rPr>
          <w:rFonts w:cs="Tahoma"/>
          <w:b/>
          <w:bCs/>
          <w:szCs w:val="20"/>
        </w:rPr>
        <w:t>Conta Vinculada Emissão</w:t>
      </w:r>
      <w:r w:rsidRPr="0016711F">
        <w:rPr>
          <w:rFonts w:cs="Tahoma"/>
          <w:szCs w:val="20"/>
        </w:rPr>
        <w:t xml:space="preserve">” </w:t>
      </w:r>
      <w:r w:rsidRPr="0016711F">
        <w:rPr>
          <w:rFonts w:cs="Tahoma"/>
        </w:rPr>
        <w:t>e “</w:t>
      </w:r>
      <w:r w:rsidRPr="0016711F">
        <w:rPr>
          <w:rFonts w:cs="Tahoma"/>
          <w:b/>
          <w:szCs w:val="20"/>
        </w:rPr>
        <w:t>Banco Depositário</w:t>
      </w:r>
      <w:r w:rsidRPr="0016711F">
        <w:rPr>
          <w:rFonts w:cs="Tahoma"/>
        </w:rPr>
        <w:t>”</w:t>
      </w:r>
      <w:r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t>retidos na Conta Vinculada Emissão</w:t>
      </w:r>
      <w:r w:rsidRPr="00D128A1">
        <w:t>. Quaisquer valores recebidos pela LC Energia em desacordo com esta cláusula continuarão sujeitos ao ônus ora criado e deverão ser prontamente entregues ao Agente Fiduciário, nos termos desta cláusula.</w:t>
      </w:r>
      <w:r>
        <w:t xml:space="preserve"> </w:t>
      </w:r>
    </w:p>
    <w:p w14:paraId="17AB1E13" w14:textId="77777777" w:rsidR="00D520FF" w:rsidRPr="001A136B" w:rsidRDefault="00D520FF" w:rsidP="00D520FF">
      <w:pPr>
        <w:pStyle w:val="Level1"/>
        <w:numPr>
          <w:ilvl w:val="0"/>
          <w:numId w:val="5"/>
        </w:numPr>
        <w:rPr>
          <w:b/>
          <w:bCs/>
        </w:rPr>
      </w:pPr>
      <w:r w:rsidRPr="001A136B">
        <w:rPr>
          <w:b/>
          <w:bCs/>
        </w:rPr>
        <w:t>OBRIGAÇÕES ADICIONAIS DA LC ENERGIA</w:t>
      </w:r>
    </w:p>
    <w:p w14:paraId="1AAD72D5" w14:textId="77777777" w:rsidR="00D520FF" w:rsidRPr="00EE6BA4" w:rsidRDefault="00D520FF" w:rsidP="00D520FF">
      <w:pPr>
        <w:pStyle w:val="Level2"/>
        <w:numPr>
          <w:ilvl w:val="1"/>
          <w:numId w:val="5"/>
        </w:numPr>
      </w:pPr>
      <w:r w:rsidRPr="00EE6BA4">
        <w:rPr>
          <w:b/>
        </w:rPr>
        <w:t>Obrigações Adicionais da LC Energia</w:t>
      </w:r>
      <w:bookmarkStart w:id="298"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299" w:name="_Hlk504346845"/>
      <w:r w:rsidRPr="00EE6BA4">
        <w:t>, a</w:t>
      </w:r>
      <w:bookmarkEnd w:id="299"/>
      <w:r w:rsidRPr="00EE6BA4">
        <w:t>:</w:t>
      </w:r>
      <w:bookmarkEnd w:id="298"/>
      <w:r w:rsidRPr="00EE6BA4">
        <w:t xml:space="preserve"> </w:t>
      </w:r>
    </w:p>
    <w:p w14:paraId="0B1B0423" w14:textId="77777777" w:rsidR="00D520FF" w:rsidRPr="00AF5B09" w:rsidRDefault="00D520FF" w:rsidP="00D520FF">
      <w:pPr>
        <w:pStyle w:val="alpha3"/>
        <w:numPr>
          <w:ilvl w:val="0"/>
          <w:numId w:val="83"/>
        </w:numPr>
        <w:rPr>
          <w:color w:val="000000"/>
        </w:rPr>
      </w:pPr>
      <w:bookmarkStart w:id="300"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267A7361" w14:textId="77777777" w:rsidR="00D520FF" w:rsidRPr="00EE6BA4" w:rsidRDefault="00D520FF" w:rsidP="00D520FF">
      <w:pPr>
        <w:pStyle w:val="alpha3"/>
        <w:numPr>
          <w:ilvl w:val="0"/>
          <w:numId w:val="4"/>
        </w:numPr>
      </w:pPr>
      <w:bookmarkStart w:id="301"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301"/>
    </w:p>
    <w:p w14:paraId="42A920B6" w14:textId="77777777" w:rsidR="00D520FF" w:rsidRPr="00EE6BA4" w:rsidRDefault="00D520FF" w:rsidP="00D520FF">
      <w:pPr>
        <w:pStyle w:val="alpha3"/>
        <w:numPr>
          <w:ilvl w:val="0"/>
          <w:numId w:val="4"/>
        </w:numPr>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t xml:space="preserve"> e observada a Condição Suspensiva</w:t>
      </w:r>
      <w:r w:rsidRPr="00EE6BA4">
        <w:t xml:space="preserve">; </w:t>
      </w:r>
    </w:p>
    <w:p w14:paraId="6D58C31A" w14:textId="77777777" w:rsidR="00D520FF" w:rsidRPr="00EE6BA4" w:rsidRDefault="00D520FF" w:rsidP="00D520FF">
      <w:pPr>
        <w:pStyle w:val="alpha3"/>
        <w:numPr>
          <w:ilvl w:val="0"/>
          <w:numId w:val="4"/>
        </w:numPr>
      </w:pPr>
      <w:r w:rsidRPr="00EE6BA4">
        <w:lastRenderedPageBreak/>
        <w:t>manter todas as autorizações necessárias à celebração deste Contrato e da Escritura de Emissão, bem como ao cumprimento das obrigações assumidas em tais instrumentos sempre válidas, eficazes, em perfeita ordem e em pleno vigor;</w:t>
      </w:r>
    </w:p>
    <w:p w14:paraId="0141A640" w14:textId="77777777" w:rsidR="00D520FF" w:rsidRPr="00EE6BA4" w:rsidRDefault="00D520FF" w:rsidP="00D520FF">
      <w:pPr>
        <w:pStyle w:val="alpha3"/>
        <w:numPr>
          <w:ilvl w:val="0"/>
          <w:numId w:val="4"/>
        </w:numPr>
      </w:pPr>
      <w:r w:rsidRPr="00EE6BA4">
        <w:t>cumprir fiel e integralmente todas as suas obrigações decorrentes deste Contrato, na Escritura de Emissão e de qualquer outro documento relacionado às ou decorrente das Debêntures;</w:t>
      </w:r>
    </w:p>
    <w:p w14:paraId="4E9384A5" w14:textId="77777777" w:rsidR="00D520FF" w:rsidRPr="00EE6BA4" w:rsidRDefault="00D520FF" w:rsidP="00D520FF">
      <w:pPr>
        <w:pStyle w:val="alpha3"/>
        <w:numPr>
          <w:ilvl w:val="0"/>
          <w:numId w:val="4"/>
        </w:numPr>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t>a</w:t>
      </w:r>
      <w:r w:rsidRPr="00EE6BA4">
        <w:t xml:space="preserve"> Alienante; </w:t>
      </w:r>
    </w:p>
    <w:p w14:paraId="0C548BE8" w14:textId="77777777" w:rsidR="00D520FF" w:rsidRPr="00EE6BA4" w:rsidRDefault="00D520FF" w:rsidP="00D520FF">
      <w:pPr>
        <w:pStyle w:val="alpha3"/>
        <w:numPr>
          <w:ilvl w:val="0"/>
          <w:numId w:val="4"/>
        </w:numPr>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2287F9AE" w14:textId="77777777" w:rsidR="00D520FF" w:rsidRPr="00EE6BA4" w:rsidRDefault="00D520FF" w:rsidP="00D520FF">
      <w:pPr>
        <w:pStyle w:val="alpha3"/>
        <w:numPr>
          <w:ilvl w:val="0"/>
          <w:numId w:val="4"/>
        </w:numPr>
      </w:pPr>
      <w:r w:rsidRPr="00EE6BA4">
        <w:t>informar imediatamente ao Agente Fiduciário os detalhes de qualquer litígio, arbitragem ou processo administrativo ou judicial iniciado ou pendente que afete ou possa vir a afetar os Direitos de Participação Alienados Fiduciariamente;</w:t>
      </w:r>
    </w:p>
    <w:p w14:paraId="55825D1B" w14:textId="77777777" w:rsidR="00D520FF" w:rsidRPr="00EE6BA4" w:rsidRDefault="00D520FF" w:rsidP="00D520FF">
      <w:pPr>
        <w:pStyle w:val="alpha3"/>
        <w:numPr>
          <w:ilvl w:val="0"/>
          <w:numId w:val="4"/>
        </w:numPr>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53AA6EF" w14:textId="77777777" w:rsidR="00D520FF" w:rsidRPr="00EE6BA4" w:rsidRDefault="00D520FF" w:rsidP="00D520FF">
      <w:pPr>
        <w:pStyle w:val="alpha3"/>
        <w:numPr>
          <w:ilvl w:val="0"/>
          <w:numId w:val="4"/>
        </w:numPr>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3622D54C" w14:textId="77777777" w:rsidR="00D520FF" w:rsidRPr="00EE6BA4" w:rsidRDefault="00D520FF" w:rsidP="00D520FF">
      <w:pPr>
        <w:pStyle w:val="alpha3"/>
        <w:numPr>
          <w:ilvl w:val="0"/>
          <w:numId w:val="4"/>
        </w:numPr>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r w:rsidRPr="00EE6BA4">
        <w:rPr>
          <w:i/>
        </w:rPr>
        <w:t xml:space="preserve">drag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t>, observada a Condição Suspensiva</w:t>
      </w:r>
      <w:r w:rsidRPr="00EE6BA4">
        <w:t>;</w:t>
      </w:r>
    </w:p>
    <w:p w14:paraId="715DA078" w14:textId="77777777" w:rsidR="00D520FF" w:rsidRPr="00EE6BA4" w:rsidRDefault="00D520FF" w:rsidP="00D520FF">
      <w:pPr>
        <w:pStyle w:val="alpha3"/>
        <w:numPr>
          <w:ilvl w:val="0"/>
          <w:numId w:val="4"/>
        </w:numPr>
      </w:pPr>
      <w:r w:rsidRPr="00EE6BA4">
        <w:t xml:space="preserve">não celebrar qualquer contrato ou acordo e não tomar qualquer outra medida que possa impedir, restringir ou de qualquer forma limitar os direitos do </w:t>
      </w:r>
      <w:r w:rsidRPr="00EE6BA4">
        <w:lastRenderedPageBreak/>
        <w:t>Agente Fiduciário relacionados a este Contrato ou aos Direitos de Participação Alienados Fiduciariamente;</w:t>
      </w:r>
    </w:p>
    <w:p w14:paraId="2FE20FF5" w14:textId="77777777" w:rsidR="00D520FF" w:rsidRPr="00EE6BA4" w:rsidRDefault="00D520FF" w:rsidP="00D520FF">
      <w:pPr>
        <w:pStyle w:val="alpha3"/>
        <w:numPr>
          <w:ilvl w:val="0"/>
          <w:numId w:val="4"/>
        </w:numPr>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0E8B074B" w14:textId="77777777" w:rsidR="00D520FF" w:rsidRPr="00EE6BA4" w:rsidRDefault="00D520FF" w:rsidP="00D520FF">
      <w:pPr>
        <w:pStyle w:val="alpha3"/>
        <w:numPr>
          <w:ilvl w:val="0"/>
          <w:numId w:val="4"/>
        </w:numPr>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06A38132" w14:textId="77777777" w:rsidR="00D520FF" w:rsidRPr="00EE6BA4" w:rsidRDefault="00D520FF" w:rsidP="00D520FF">
      <w:pPr>
        <w:pStyle w:val="alpha3"/>
        <w:numPr>
          <w:ilvl w:val="0"/>
          <w:numId w:val="4"/>
        </w:numPr>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49A01070" w14:textId="77777777" w:rsidR="00D520FF" w:rsidRPr="00EE6BA4" w:rsidRDefault="00D520FF" w:rsidP="00D520FF">
      <w:pPr>
        <w:pStyle w:val="alpha3"/>
        <w:numPr>
          <w:ilvl w:val="0"/>
          <w:numId w:val="4"/>
        </w:numPr>
      </w:pPr>
      <w:r w:rsidRPr="00EE6BA4">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1CA37826" w14:textId="77777777" w:rsidR="00D520FF" w:rsidRPr="00EE6BA4" w:rsidRDefault="00D520FF" w:rsidP="00D520FF">
      <w:pPr>
        <w:pStyle w:val="alpha3"/>
        <w:numPr>
          <w:ilvl w:val="0"/>
          <w:numId w:val="4"/>
        </w:numPr>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300"/>
    <w:p w14:paraId="46450D04" w14:textId="77777777" w:rsidR="00D520FF" w:rsidRPr="00EE6BA4" w:rsidRDefault="00D520FF" w:rsidP="00D520FF">
      <w:pPr>
        <w:pStyle w:val="Level3"/>
        <w:numPr>
          <w:ilvl w:val="2"/>
          <w:numId w:val="5"/>
        </w:numPr>
      </w:pPr>
      <w:r w:rsidRPr="00EE6BA4">
        <w:rPr>
          <w:rFonts w:eastAsia="SimSun"/>
        </w:rPr>
        <w:t>Se a LC Energia descumprir qualquer obrigação assumida no presente Contrato, o Agente Fiduciário poder</w:t>
      </w:r>
      <w:r>
        <w:rPr>
          <w:rFonts w:eastAsia="SimSun"/>
        </w:rPr>
        <w:t>á</w:t>
      </w:r>
      <w:r w:rsidRPr="00EE6BA4">
        <w:rPr>
          <w:rFonts w:eastAsia="SimSun"/>
        </w:rPr>
        <w:t>, sem a tanto estar obrigado, cumprir referida avença, ou providenciar o seu cumprimento, sendo certo que a LC Energia deverá reembolsar o Agente Fiduciário</w:t>
      </w:r>
      <w:r>
        <w:rPr>
          <w:rFonts w:eastAsia="SimSun"/>
        </w:rPr>
        <w:t>, conforme aplicável,</w:t>
      </w:r>
      <w:r w:rsidRPr="00EE6BA4">
        <w:rPr>
          <w:rFonts w:eastAsia="SimSun"/>
        </w:rPr>
        <w:t xml:space="preserve"> todas as respectivas despesas comprovadamente por ele incorridas para tal fim, nos termos deste Contrato. </w:t>
      </w:r>
    </w:p>
    <w:p w14:paraId="621129AB" w14:textId="77777777" w:rsidR="00D520FF" w:rsidRPr="001A136B" w:rsidRDefault="00D520FF" w:rsidP="00D520FF">
      <w:pPr>
        <w:pStyle w:val="Level1"/>
        <w:numPr>
          <w:ilvl w:val="0"/>
          <w:numId w:val="5"/>
        </w:numPr>
        <w:rPr>
          <w:b/>
          <w:bCs/>
        </w:rPr>
      </w:pPr>
      <w:r w:rsidRPr="001A136B">
        <w:rPr>
          <w:b/>
          <w:bCs/>
        </w:rPr>
        <w:t>DECLARAÇÕES E GARANTIAS</w:t>
      </w:r>
    </w:p>
    <w:p w14:paraId="47786F72" w14:textId="77777777" w:rsidR="00D520FF" w:rsidRPr="00EE6BA4" w:rsidRDefault="00D520FF" w:rsidP="00D520FF">
      <w:pPr>
        <w:pStyle w:val="Level2"/>
        <w:numPr>
          <w:ilvl w:val="1"/>
          <w:numId w:val="5"/>
        </w:numPr>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72583896" w14:textId="77777777" w:rsidR="00D520FF" w:rsidRPr="00EE6BA4" w:rsidRDefault="00D520FF" w:rsidP="00D520FF">
      <w:pPr>
        <w:pStyle w:val="alpha3"/>
        <w:numPr>
          <w:ilvl w:val="0"/>
          <w:numId w:val="84"/>
        </w:numPr>
      </w:pPr>
      <w:r w:rsidRPr="00EE6BA4">
        <w:lastRenderedPageBreak/>
        <w:t>são sociedades regularmente constituídas e existentes de acordo com as leis do Brasil, têm capacidade para celebrar este Contrato, cumprir as suas obrigações e estão devidamente autorizadas a exercer as suas atividades;</w:t>
      </w:r>
    </w:p>
    <w:p w14:paraId="3D7FB9F8" w14:textId="77777777" w:rsidR="00D520FF" w:rsidRPr="00EE6BA4" w:rsidRDefault="00D520FF" w:rsidP="00D520FF">
      <w:pPr>
        <w:pStyle w:val="alpha3"/>
        <w:numPr>
          <w:ilvl w:val="0"/>
          <w:numId w:val="4"/>
        </w:numPr>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80E3316" w14:textId="77777777" w:rsidR="00D520FF" w:rsidRPr="00EE6BA4" w:rsidRDefault="00D520FF" w:rsidP="00D520FF">
      <w:pPr>
        <w:pStyle w:val="alpha3"/>
        <w:numPr>
          <w:ilvl w:val="0"/>
          <w:numId w:val="4"/>
        </w:numPr>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03CAC496" w14:textId="77777777" w:rsidR="00D520FF" w:rsidRPr="00EE6BA4" w:rsidRDefault="00D520FF" w:rsidP="00D520FF">
      <w:pPr>
        <w:pStyle w:val="alpha3"/>
        <w:numPr>
          <w:ilvl w:val="0"/>
          <w:numId w:val="4"/>
        </w:numPr>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14E4700F" w14:textId="77777777" w:rsidR="00D520FF" w:rsidRPr="00EE6BA4" w:rsidRDefault="00D520FF" w:rsidP="00D520FF">
      <w:pPr>
        <w:pStyle w:val="alpha3"/>
        <w:numPr>
          <w:ilvl w:val="0"/>
          <w:numId w:val="4"/>
        </w:numPr>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1AABA074" w14:textId="77777777" w:rsidR="00D520FF" w:rsidRPr="00EE6BA4" w:rsidRDefault="00D520FF" w:rsidP="00D520FF">
      <w:pPr>
        <w:pStyle w:val="alpha3"/>
        <w:numPr>
          <w:ilvl w:val="0"/>
          <w:numId w:val="4"/>
        </w:numPr>
      </w:pPr>
      <w:r w:rsidRPr="00EE6BA4">
        <w:t>estão em dia com o pagamento de todas as obrigações de natureza tributária (municipal, estadual e federal), trabalhista, previdenciária, ambiental e de quaisquer outras obrigações impostas por lei;</w:t>
      </w:r>
    </w:p>
    <w:p w14:paraId="4537540A" w14:textId="77777777" w:rsidR="00D520FF" w:rsidRPr="00EE6BA4" w:rsidRDefault="00D520FF" w:rsidP="00D520FF">
      <w:pPr>
        <w:pStyle w:val="alpha3"/>
        <w:numPr>
          <w:ilvl w:val="0"/>
          <w:numId w:val="4"/>
        </w:numPr>
      </w:pPr>
      <w:r w:rsidRPr="00EE6BA4">
        <w:t xml:space="preserve">o presente Contrato constitui obrigação válida, legal, </w:t>
      </w:r>
      <w:r>
        <w:t xml:space="preserve">e, após a verificação da Condição Suspensiva, </w:t>
      </w:r>
      <w:r w:rsidRPr="00EE6BA4">
        <w:t>exequível e oponível em relação a quaisquer terceiros;</w:t>
      </w:r>
    </w:p>
    <w:p w14:paraId="769FCB90" w14:textId="77777777" w:rsidR="00D520FF" w:rsidRPr="00EE6BA4" w:rsidRDefault="00D520FF" w:rsidP="00D520FF">
      <w:pPr>
        <w:pStyle w:val="alpha3"/>
        <w:numPr>
          <w:ilvl w:val="0"/>
          <w:numId w:val="4"/>
        </w:numPr>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6B513B89" w14:textId="77777777" w:rsidR="00D520FF" w:rsidRPr="00EE6BA4" w:rsidRDefault="00D520FF" w:rsidP="00D520FF">
      <w:pPr>
        <w:pStyle w:val="alpha3"/>
        <w:numPr>
          <w:ilvl w:val="0"/>
          <w:numId w:val="4"/>
        </w:numPr>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2665EA16" w14:textId="77777777" w:rsidR="00D520FF" w:rsidRPr="00EE6BA4" w:rsidRDefault="00D520FF" w:rsidP="00D520FF">
      <w:pPr>
        <w:pStyle w:val="alpha3"/>
        <w:numPr>
          <w:ilvl w:val="0"/>
          <w:numId w:val="4"/>
        </w:numPr>
      </w:pPr>
      <w:r w:rsidRPr="00EE6BA4">
        <w:lastRenderedPageBreak/>
        <w:t xml:space="preserve">a LC Energia, imediatamente antes da celebração do presente Contrato, era a legítima titular dos Direitos de Participação Alienados Fiduciariamente, livres e desembaraçados de Ônus, </w:t>
      </w:r>
      <w:r>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2ED21673" w14:textId="77777777" w:rsidR="00D520FF" w:rsidRPr="00EE6BA4" w:rsidRDefault="00D520FF" w:rsidP="00D520FF">
      <w:pPr>
        <w:pStyle w:val="alpha3"/>
        <w:numPr>
          <w:ilvl w:val="0"/>
          <w:numId w:val="4"/>
        </w:numPr>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t>, observada a Condição Suspensiva</w:t>
      </w:r>
      <w:r w:rsidRPr="00EE6BA4">
        <w:t>;</w:t>
      </w:r>
    </w:p>
    <w:p w14:paraId="4CB4060E" w14:textId="77777777" w:rsidR="00D520FF" w:rsidRPr="00EE6BA4" w:rsidRDefault="00D520FF" w:rsidP="00D520FF">
      <w:pPr>
        <w:pStyle w:val="alpha3"/>
        <w:numPr>
          <w:ilvl w:val="0"/>
          <w:numId w:val="4"/>
        </w:numPr>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31591D7B" w14:textId="77777777" w:rsidR="00D520FF" w:rsidRPr="00EE6BA4" w:rsidRDefault="00D520FF" w:rsidP="00D520FF">
      <w:pPr>
        <w:pStyle w:val="alpha3"/>
        <w:numPr>
          <w:ilvl w:val="0"/>
          <w:numId w:val="4"/>
        </w:numPr>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42CCBBB8" w14:textId="77777777" w:rsidR="00D520FF" w:rsidRPr="00EE6BA4" w:rsidRDefault="00D520FF" w:rsidP="00D520FF">
      <w:pPr>
        <w:pStyle w:val="alpha3"/>
        <w:numPr>
          <w:ilvl w:val="0"/>
          <w:numId w:val="4"/>
        </w:numPr>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34A58FC" w14:textId="77777777" w:rsidR="00D520FF" w:rsidRPr="00EE6BA4" w:rsidRDefault="00D520FF" w:rsidP="00D520FF">
      <w:pPr>
        <w:pStyle w:val="alpha3"/>
        <w:numPr>
          <w:ilvl w:val="0"/>
          <w:numId w:val="4"/>
        </w:numPr>
      </w:pPr>
      <w:r w:rsidRPr="00EE6BA4">
        <w:t>as Ações Alienadas e os Direitos de Subscrição foram e sempre serão devidamente autorizados e validamente emitidos e estão e sempre estarão totalmente integralizados;</w:t>
      </w:r>
    </w:p>
    <w:p w14:paraId="16449EE8" w14:textId="77777777" w:rsidR="00D520FF" w:rsidRPr="00EE6BA4" w:rsidRDefault="00D520FF" w:rsidP="00D520FF">
      <w:pPr>
        <w:pStyle w:val="alpha3"/>
        <w:numPr>
          <w:ilvl w:val="0"/>
          <w:numId w:val="4"/>
        </w:numPr>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6190D836" w14:textId="77777777" w:rsidR="00D520FF" w:rsidRPr="00EE6BA4" w:rsidRDefault="00D520FF" w:rsidP="00D520FF">
      <w:pPr>
        <w:pStyle w:val="alpha3"/>
        <w:numPr>
          <w:ilvl w:val="0"/>
          <w:numId w:val="4"/>
        </w:numPr>
      </w:pPr>
      <w:r w:rsidRPr="00EE6BA4">
        <w:t>os Direitos de Participação Alienados Fiduciariamente representam e sempre representarão, durante a vigência deste Contrato, a totalidade das ações emitidas pela Companhia;</w:t>
      </w:r>
    </w:p>
    <w:p w14:paraId="0CC376B9" w14:textId="77777777" w:rsidR="00D520FF" w:rsidRPr="00EE6BA4" w:rsidRDefault="00D520FF" w:rsidP="00D520FF">
      <w:pPr>
        <w:pStyle w:val="alpha3"/>
        <w:numPr>
          <w:ilvl w:val="0"/>
          <w:numId w:val="4"/>
        </w:numPr>
      </w:pPr>
      <w:r w:rsidRPr="00EE6BA4">
        <w:lastRenderedPageBreak/>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41AE4849" w14:textId="77777777" w:rsidR="00D520FF" w:rsidRPr="00EE6BA4" w:rsidRDefault="00D520FF" w:rsidP="00D520FF">
      <w:pPr>
        <w:pStyle w:val="alpha3"/>
        <w:numPr>
          <w:ilvl w:val="0"/>
          <w:numId w:val="4"/>
        </w:numPr>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t>ão</w:t>
      </w:r>
      <w:r w:rsidRPr="00EE6BA4">
        <w:t xml:space="preserve"> o Agente Fiduciário caso tenham conhecimento de qualquer ato ou fato relacionado ao disposto neste inciso que viole a Legislação Anticorrupção; e</w:t>
      </w:r>
    </w:p>
    <w:p w14:paraId="5617F162" w14:textId="77777777" w:rsidR="00D520FF" w:rsidRPr="00EE6BA4" w:rsidRDefault="00D520FF" w:rsidP="00D520FF">
      <w:pPr>
        <w:pStyle w:val="alpha3"/>
        <w:numPr>
          <w:ilvl w:val="0"/>
          <w:numId w:val="4"/>
        </w:numPr>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6F9426C6" w14:textId="77777777" w:rsidR="00D520FF" w:rsidRPr="00EE6BA4" w:rsidRDefault="00D520FF" w:rsidP="00D520FF">
      <w:pPr>
        <w:pStyle w:val="Level3"/>
        <w:numPr>
          <w:ilvl w:val="2"/>
          <w:numId w:val="5"/>
        </w:numPr>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1A06288" w14:textId="77777777" w:rsidR="00D520FF" w:rsidRPr="001A136B" w:rsidRDefault="00D520FF" w:rsidP="00D520FF">
      <w:pPr>
        <w:pStyle w:val="Level1"/>
        <w:numPr>
          <w:ilvl w:val="0"/>
          <w:numId w:val="5"/>
        </w:numPr>
        <w:rPr>
          <w:b/>
          <w:bCs/>
        </w:rPr>
      </w:pPr>
      <w:r w:rsidRPr="001A136B">
        <w:rPr>
          <w:b/>
          <w:bCs/>
        </w:rPr>
        <w:t>EXCUSSÃO E COBRANÇA</w:t>
      </w:r>
    </w:p>
    <w:p w14:paraId="20F0C4C3" w14:textId="77777777" w:rsidR="00D520FF" w:rsidRDefault="00D520FF" w:rsidP="00D520FF">
      <w:pPr>
        <w:pStyle w:val="Level2"/>
        <w:numPr>
          <w:ilvl w:val="1"/>
          <w:numId w:val="5"/>
        </w:numPr>
      </w:pPr>
      <w:r w:rsidRPr="00EE6BA4">
        <w:rPr>
          <w:b/>
        </w:rPr>
        <w:t>Excussão</w:t>
      </w:r>
      <w:r w:rsidRPr="00EE6BA4">
        <w:rPr>
          <w:bCs/>
        </w:rPr>
        <w:t xml:space="preserve">. </w:t>
      </w:r>
      <w:bookmarkStart w:id="302" w:name="_DV_M150"/>
      <w:bookmarkStart w:id="303" w:name="_DV_M153"/>
      <w:bookmarkEnd w:id="302"/>
      <w:bookmarkEnd w:id="303"/>
      <w:r w:rsidRPr="00EE6BA4">
        <w:t>Na hipótese de mora ou inadimplemento, total ou parcial, de qualquer Obrigação Garantida, ou na hipótese de vencimento antecipado das Debêntures, o Agente Fiduciário poder</w:t>
      </w:r>
      <w:r>
        <w:t>á</w:t>
      </w:r>
      <w:r>
        <w:rPr>
          <w:color w:val="000000"/>
        </w:rPr>
        <w:t>,</w:t>
      </w:r>
      <w:r w:rsidRPr="00EE6BA4">
        <w:t xml:space="preserve"> 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Pr>
          <w:color w:val="000000"/>
        </w:rPr>
        <w:t xml:space="preserve">, </w:t>
      </w:r>
      <w:r w:rsidRPr="00EE6BA4">
        <w:t>excutir as garantias objeto do presente Contrato.</w:t>
      </w:r>
    </w:p>
    <w:p w14:paraId="4FB94002" w14:textId="77777777" w:rsidR="00D520FF" w:rsidRPr="00EE6BA4" w:rsidRDefault="00D520FF" w:rsidP="00D520FF">
      <w:pPr>
        <w:pStyle w:val="Level2"/>
        <w:numPr>
          <w:ilvl w:val="1"/>
          <w:numId w:val="5"/>
        </w:numPr>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t xml:space="preserve"> e das demais garantias previstas na Escritura de Emissão</w:t>
      </w:r>
      <w:r w:rsidRPr="00EE6BA4" w:rsidDel="008F467D">
        <w:t xml:space="preserve">, </w:t>
      </w:r>
      <w:r w:rsidRPr="00EE6BA4">
        <w:t>não reduzirá as garantias objeto deste Contrato</w:t>
      </w:r>
      <w:r>
        <w:t xml:space="preserve"> ou da Escritura de Emissão</w:t>
      </w:r>
      <w:r w:rsidRPr="00EE6BA4">
        <w:t xml:space="preserve">, nem limitará o direito do </w:t>
      </w:r>
      <w:r>
        <w:t>Alienante</w:t>
      </w:r>
      <w:r w:rsidRPr="00EE6BA4">
        <w:t xml:space="preserve"> de as executar integralmente</w:t>
      </w:r>
      <w:r>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Pr="007D0CBB">
        <w:t>Direitos de Participação da Alienados Fiduciariamente</w:t>
      </w:r>
      <w:r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10D97E65" w14:textId="77777777" w:rsidR="00D520FF" w:rsidRPr="00EE6BA4" w:rsidRDefault="00D520FF" w:rsidP="00D520FF">
      <w:pPr>
        <w:pStyle w:val="Level2"/>
        <w:numPr>
          <w:ilvl w:val="1"/>
          <w:numId w:val="5"/>
        </w:numPr>
      </w:pPr>
      <w:r w:rsidRPr="00EE6BA4">
        <w:rPr>
          <w:b/>
          <w:bCs/>
        </w:rPr>
        <w:lastRenderedPageBreak/>
        <w:t>Poderes do</w:t>
      </w:r>
      <w:r>
        <w:rPr>
          <w:b/>
          <w:bCs/>
        </w:rPr>
        <w:t>s</w:t>
      </w:r>
      <w:r w:rsidRPr="00EE6BA4">
        <w:rPr>
          <w:b/>
          <w:bCs/>
        </w:rPr>
        <w:t xml:space="preserve"> Agente</w:t>
      </w:r>
      <w:r>
        <w:rPr>
          <w:b/>
          <w:bCs/>
        </w:rPr>
        <w:t>s</w:t>
      </w:r>
      <w:r w:rsidRPr="00EE6BA4">
        <w:rPr>
          <w:b/>
          <w:bCs/>
        </w:rPr>
        <w:t xml:space="preserve"> Fiduciário</w:t>
      </w:r>
      <w:r>
        <w:rPr>
          <w:b/>
          <w:bCs/>
        </w:rPr>
        <w:t>s</w:t>
      </w:r>
      <w:r w:rsidRPr="00EE6BA4">
        <w:t>. Sem prejuízo dos demais direitos que lhe conferirem este Contrato, a Escritura de Emissão e a lei, o Agente Fiduciário poder</w:t>
      </w:r>
      <w:r>
        <w:t>á</w:t>
      </w:r>
      <w:r w:rsidRPr="00EE6BA4">
        <w:t>, para excussão das garantias objeto do presente Contrato:</w:t>
      </w:r>
    </w:p>
    <w:p w14:paraId="02D2B13A" w14:textId="77777777" w:rsidR="00D520FF" w:rsidRPr="00EE6BA4" w:rsidRDefault="00D520FF" w:rsidP="00D520FF">
      <w:pPr>
        <w:pStyle w:val="alpha3"/>
        <w:numPr>
          <w:ilvl w:val="0"/>
          <w:numId w:val="85"/>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67E5AAF3" w14:textId="77777777" w:rsidR="00D520FF" w:rsidRPr="00EE6BA4" w:rsidRDefault="00D520FF" w:rsidP="00D520FF">
      <w:pPr>
        <w:pStyle w:val="alpha3"/>
        <w:numPr>
          <w:ilvl w:val="0"/>
          <w:numId w:val="4"/>
        </w:numPr>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0DC24E9" w14:textId="77777777" w:rsidR="00D520FF" w:rsidRPr="00EE6BA4" w:rsidRDefault="00D520FF" w:rsidP="00D520FF">
      <w:pPr>
        <w:pStyle w:val="alpha3"/>
        <w:numPr>
          <w:ilvl w:val="0"/>
          <w:numId w:val="4"/>
        </w:numPr>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4881006C" w14:textId="77777777" w:rsidR="00D520FF" w:rsidRPr="00EE6BA4" w:rsidRDefault="00D520FF" w:rsidP="00D520FF">
      <w:pPr>
        <w:pStyle w:val="alpha3"/>
        <w:numPr>
          <w:ilvl w:val="0"/>
          <w:numId w:val="4"/>
        </w:numPr>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17F9F9CA" w14:textId="77777777" w:rsidR="00D520FF" w:rsidRPr="00EE6BA4" w:rsidRDefault="00D520FF" w:rsidP="00D520FF">
      <w:pPr>
        <w:pStyle w:val="alpha3"/>
        <w:numPr>
          <w:ilvl w:val="0"/>
          <w:numId w:val="4"/>
        </w:numPr>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6BF089F4" w14:textId="77777777" w:rsidR="00D520FF" w:rsidRPr="00EE6BA4" w:rsidRDefault="00D520FF" w:rsidP="00D520FF">
      <w:pPr>
        <w:pStyle w:val="alpha3"/>
        <w:numPr>
          <w:ilvl w:val="0"/>
          <w:numId w:val="4"/>
        </w:numPr>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5E9521A" w14:textId="77777777" w:rsidR="00D520FF" w:rsidRPr="00EE6BA4" w:rsidRDefault="00D520FF" w:rsidP="00D520FF">
      <w:pPr>
        <w:pStyle w:val="Level3"/>
        <w:numPr>
          <w:ilvl w:val="2"/>
          <w:numId w:val="5"/>
        </w:numPr>
      </w:pPr>
      <w:r w:rsidRPr="00EE6BA4">
        <w:t>A LC Energia reconhece que, devendo a excussão das garantias objeto do presente Contrato ser realizada em condições de celeridade e segurança, pode</w:t>
      </w:r>
      <w:r>
        <w:t>rá</w:t>
      </w:r>
      <w:r w:rsidRPr="00EE6BA4">
        <w:t xml:space="preserve"> o Agente Fiduciário aceitar qualquer oferta, no caso de venda ou transferência de Direitos de Participação Alienados Fiduciariamente, que não configure preço vil.</w:t>
      </w:r>
    </w:p>
    <w:p w14:paraId="62FF57AE" w14:textId="77777777" w:rsidR="00D520FF" w:rsidRPr="00EE6BA4" w:rsidRDefault="00D520FF" w:rsidP="00D520FF">
      <w:pPr>
        <w:pStyle w:val="Level2"/>
        <w:numPr>
          <w:ilvl w:val="1"/>
          <w:numId w:val="5"/>
        </w:numPr>
      </w:pPr>
      <w:r w:rsidRPr="00EE6BA4">
        <w:rPr>
          <w:b/>
          <w:bCs/>
        </w:rPr>
        <w:t>Procuração</w:t>
      </w:r>
      <w:r w:rsidRPr="00EE6BA4">
        <w:t>. Na hipótese de mora ou inadimplemento, total ou parcial, de qualquer Obrigação Garantida, ou na hipótese de vencimento antecipado das Debêntures, o Agente Fiduciário poder</w:t>
      </w:r>
      <w:r>
        <w:t>á</w:t>
      </w:r>
      <w:r w:rsidRPr="00EE6BA4">
        <w:t xml:space="preserve"> praticar todos e quaisquer atos necessários à excussão das garantias objeto do presente Contrato, conforme esta Cláusula 7</w:t>
      </w:r>
      <w:r>
        <w:rPr>
          <w:color w:val="000000"/>
        </w:rPr>
        <w:t xml:space="preserve">, </w:t>
      </w:r>
      <w:r w:rsidRPr="00EE6BA4">
        <w:t xml:space="preserve">podendo inclusive firmar os respectivos contratos, receber valores, receber e dar quitação, transigir, podendo solicitar todas as averbações, registros e autorizações (inclusive autorizações do poder concedente) que </w:t>
      </w:r>
      <w:r w:rsidRPr="00EE6BA4">
        <w:lastRenderedPageBreak/>
        <w:t>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t>s</w:t>
      </w:r>
      <w:r w:rsidRPr="00EE6BA4">
        <w:t xml:space="preserve"> Agente Fiduciário ou a qualquer terceiro indicado pelo Agente Fiduciário</w:t>
      </w:r>
      <w:r>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8D39CCD" w14:textId="77777777" w:rsidR="00D520FF" w:rsidRPr="00EE6BA4" w:rsidRDefault="00D520FF" w:rsidP="00D520FF">
      <w:pPr>
        <w:pStyle w:val="Level2"/>
        <w:numPr>
          <w:ilvl w:val="1"/>
          <w:numId w:val="5"/>
        </w:numPr>
      </w:pPr>
      <w:r w:rsidRPr="00EE6BA4">
        <w:rPr>
          <w:b/>
          <w:bCs/>
        </w:rPr>
        <w:t>Outras Garantias</w:t>
      </w:r>
      <w:r w:rsidRPr="00EE6BA4">
        <w:t>. O Agente Fiduciário poder</w:t>
      </w:r>
      <w:r>
        <w:t>á</w:t>
      </w:r>
      <w:r w:rsidRPr="00EE6BA4">
        <w:t>,</w:t>
      </w:r>
      <w:r w:rsidRPr="00EE6BA4" w:rsidDel="00D748D2">
        <w:t xml:space="preserve"> </w:t>
      </w:r>
      <w:r w:rsidRPr="00EE6BA4">
        <w:t>a exclusivo critério dos Debenturistas</w:t>
      </w:r>
      <w:r>
        <w:t>,</w:t>
      </w:r>
      <w:r w:rsidRPr="00EE6BA4">
        <w:t xml:space="preserve"> excutir as garantias objeto do presente Contrato </w:t>
      </w:r>
      <w:r>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t>r</w:t>
      </w:r>
      <w:r w:rsidRPr="00EE6BA4">
        <w:t xml:space="preserve"> a excutir qualquer garantia objeto do presente Contrato, a LC Energia desde já renuncia a todas as exceções que porventura lhe competirem e obriga-se a não as opor </w:t>
      </w:r>
      <w:r>
        <w:t>ao</w:t>
      </w:r>
      <w:r w:rsidRPr="00EE6BA4">
        <w:t xml:space="preserve"> Agente Fiduciário.</w:t>
      </w:r>
    </w:p>
    <w:p w14:paraId="69336892" w14:textId="77777777" w:rsidR="00D520FF" w:rsidRPr="00EE6BA4" w:rsidRDefault="00D520FF" w:rsidP="00D520FF">
      <w:pPr>
        <w:pStyle w:val="Level2"/>
        <w:numPr>
          <w:ilvl w:val="1"/>
          <w:numId w:val="5"/>
        </w:numPr>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t>á</w:t>
      </w:r>
      <w:r w:rsidRPr="00EE6BA4">
        <w:t>, a seu critério, realizar os pagamentos e deduzi-los do valor apurado com a excussão dos Direitos de Participação Alienados Fiduciariamente, acrescidas das penalidades dispostas na Cláusula 8.8.</w:t>
      </w:r>
    </w:p>
    <w:p w14:paraId="743F8BDE" w14:textId="77777777" w:rsidR="00D520FF" w:rsidRPr="001A136B" w:rsidRDefault="00D520FF" w:rsidP="00D520FF">
      <w:pPr>
        <w:pStyle w:val="Level1"/>
        <w:numPr>
          <w:ilvl w:val="0"/>
          <w:numId w:val="5"/>
        </w:numPr>
        <w:rPr>
          <w:b/>
          <w:bCs/>
        </w:rPr>
      </w:pPr>
      <w:bookmarkStart w:id="304" w:name="_Toc143582470"/>
      <w:bookmarkStart w:id="305" w:name="_Toc175568531"/>
      <w:bookmarkStart w:id="306" w:name="_Toc204699434"/>
      <w:bookmarkStart w:id="307" w:name="_Toc259396499"/>
      <w:bookmarkStart w:id="308" w:name="_Toc263587931"/>
      <w:r w:rsidRPr="001A136B">
        <w:rPr>
          <w:b/>
          <w:bCs/>
        </w:rPr>
        <w:t>DISPOSIÇÕES GERAIS</w:t>
      </w:r>
      <w:bookmarkEnd w:id="304"/>
      <w:bookmarkEnd w:id="305"/>
      <w:bookmarkEnd w:id="306"/>
      <w:bookmarkEnd w:id="307"/>
      <w:bookmarkEnd w:id="308"/>
    </w:p>
    <w:p w14:paraId="44E5B3E4" w14:textId="77777777" w:rsidR="00D520FF" w:rsidRPr="00EE6BA4" w:rsidRDefault="00D520FF" w:rsidP="00D520FF">
      <w:pPr>
        <w:pStyle w:val="Level2"/>
        <w:numPr>
          <w:ilvl w:val="1"/>
          <w:numId w:val="5"/>
        </w:numPr>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Pr>
          <w:rFonts w:eastAsia="SimSun"/>
        </w:rPr>
        <w:t xml:space="preserve">o </w:t>
      </w:r>
      <w:r w:rsidRPr="00EE6BA4">
        <w:rPr>
          <w:rFonts w:eastAsia="SimSun"/>
        </w:rPr>
        <w:t xml:space="preserve">Agente Fiduciário autorizado; e </w:t>
      </w:r>
      <w:bookmarkStart w:id="309" w:name="_Ref414889105"/>
      <w:r w:rsidRPr="00EE6BA4">
        <w:rPr>
          <w:rFonts w:eastAsia="SimSun"/>
        </w:rPr>
        <w:t>(b) beneficiar os Debenturistas, representados pelo Agente Fiduciário</w:t>
      </w:r>
      <w:r>
        <w:rPr>
          <w:rFonts w:eastAsia="SimSun"/>
        </w:rPr>
        <w:t>, conforme aplicável,</w:t>
      </w:r>
      <w:r w:rsidRPr="00EE6BA4">
        <w:rPr>
          <w:rFonts w:eastAsia="SimSun"/>
        </w:rPr>
        <w:t xml:space="preserve"> e seus sucessores e cessionário.</w:t>
      </w:r>
      <w:bookmarkEnd w:id="309"/>
      <w:r w:rsidRPr="00EE6BA4">
        <w:rPr>
          <w:rFonts w:eastAsia="SimSun"/>
        </w:rPr>
        <w:t xml:space="preserve"> </w:t>
      </w:r>
    </w:p>
    <w:p w14:paraId="3B330F90" w14:textId="77777777" w:rsidR="00D520FF" w:rsidRPr="00EE6BA4" w:rsidRDefault="00D520FF" w:rsidP="00D520FF">
      <w:pPr>
        <w:pStyle w:val="Level2"/>
        <w:numPr>
          <w:ilvl w:val="1"/>
          <w:numId w:val="5"/>
        </w:numPr>
        <w:rPr>
          <w:rFonts w:eastAsia="SimSun"/>
        </w:rPr>
      </w:pPr>
      <w:r w:rsidRPr="00EE6BA4">
        <w:rPr>
          <w:b/>
          <w:bCs/>
        </w:rPr>
        <w:lastRenderedPageBreak/>
        <w:t>Execução Específica</w:t>
      </w:r>
      <w:r w:rsidRPr="00EE6BA4">
        <w:t xml:space="preserve">. Para os fins do presente Contrato, o </w:t>
      </w:r>
      <w:bookmarkStart w:id="310" w:name="_DV_M160"/>
      <w:bookmarkEnd w:id="310"/>
      <w:r w:rsidRPr="00EE6BA4">
        <w:t>Agente Fiduciário poder</w:t>
      </w:r>
      <w:r>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311" w:name="_Toc80174418"/>
      <w:bookmarkStart w:id="312" w:name="_Toc82867910"/>
    </w:p>
    <w:p w14:paraId="30E8EA12" w14:textId="77777777" w:rsidR="00D520FF" w:rsidRPr="00EE6BA4" w:rsidRDefault="00D520FF" w:rsidP="00D520FF">
      <w:pPr>
        <w:pStyle w:val="Level2"/>
        <w:numPr>
          <w:ilvl w:val="1"/>
          <w:numId w:val="5"/>
        </w:numPr>
        <w:rPr>
          <w:rFonts w:eastAsia="SimSun"/>
        </w:rPr>
      </w:pPr>
      <w:r w:rsidRPr="00EE6BA4">
        <w:rPr>
          <w:b/>
          <w:bCs/>
        </w:rPr>
        <w:t>Interveniência</w:t>
      </w:r>
      <w:bookmarkEnd w:id="311"/>
      <w:bookmarkEnd w:id="312"/>
      <w:r w:rsidRPr="00EE6BA4">
        <w:t>. A Companhia assina o presente Contrato para dele tomar ciência e assumir as obrigações que lhe são impostas nos termos do presente, obrigando-se a cumpri-lo e a zelar pelo seu fiel cumprimento.</w:t>
      </w:r>
      <w:bookmarkStart w:id="313" w:name="_Toc80174427"/>
      <w:bookmarkStart w:id="314" w:name="_Toc82867916"/>
    </w:p>
    <w:p w14:paraId="72687773" w14:textId="77777777" w:rsidR="00D520FF" w:rsidRPr="00EE6BA4" w:rsidRDefault="00D520FF" w:rsidP="00D520FF">
      <w:pPr>
        <w:pStyle w:val="Level2"/>
        <w:numPr>
          <w:ilvl w:val="1"/>
          <w:numId w:val="5"/>
        </w:numPr>
        <w:rPr>
          <w:rFonts w:eastAsia="SimSun"/>
        </w:rPr>
      </w:pPr>
      <w:r w:rsidRPr="00EE6BA4">
        <w:rPr>
          <w:b/>
          <w:bCs/>
        </w:rPr>
        <w:t>Sucessores</w:t>
      </w:r>
      <w:bookmarkEnd w:id="313"/>
      <w:bookmarkEnd w:id="314"/>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315" w:name="_Toc80174430"/>
      <w:bookmarkStart w:id="316" w:name="_Toc82867919"/>
    </w:p>
    <w:p w14:paraId="2CBB587C" w14:textId="77777777" w:rsidR="00D520FF" w:rsidRPr="001A136B" w:rsidRDefault="00D520FF" w:rsidP="00D520FF">
      <w:pPr>
        <w:pStyle w:val="Level2"/>
        <w:numPr>
          <w:ilvl w:val="1"/>
          <w:numId w:val="5"/>
        </w:numPr>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A3E617E" w14:textId="77777777" w:rsidR="00D520FF" w:rsidRDefault="00D520FF" w:rsidP="00D520FF">
      <w:pPr>
        <w:pStyle w:val="Body2"/>
        <w:rPr>
          <w:rStyle w:val="Hyperlink"/>
          <w:rFonts w:cs="Tahoma"/>
          <w:szCs w:val="20"/>
        </w:rPr>
      </w:pPr>
      <w:r w:rsidRPr="00EE6BA4">
        <w:rPr>
          <w:rFonts w:cs="Tahoma"/>
          <w:szCs w:val="20"/>
        </w:rPr>
        <w:t>Se para a LC Energia</w:t>
      </w:r>
      <w:r>
        <w:rPr>
          <w:rFonts w:cs="Tahoma"/>
          <w:szCs w:val="20"/>
        </w:rPr>
        <w:t xml:space="preserve"> ou para a Companhia</w:t>
      </w:r>
      <w:r w:rsidRPr="00EE6BA4">
        <w:rPr>
          <w:rFonts w:cs="Tahoma"/>
          <w:szCs w:val="20"/>
        </w:rPr>
        <w:t>:</w:t>
      </w:r>
      <w:r>
        <w:rPr>
          <w:rFonts w:cs="Tahoma"/>
          <w:szCs w:val="20"/>
        </w:rPr>
        <w:t xml:space="preserve"> </w:t>
      </w:r>
    </w:p>
    <w:p w14:paraId="362EED73" w14:textId="77777777" w:rsidR="00D520FF" w:rsidRDefault="00D520FF" w:rsidP="00D520FF">
      <w:pPr>
        <w:pStyle w:val="Body2"/>
        <w:jc w:val="left"/>
        <w:rPr>
          <w:rFonts w:cs="Tahoma"/>
          <w:szCs w:val="20"/>
        </w:rPr>
      </w:pPr>
      <w:r>
        <w:rPr>
          <w:rStyle w:val="Hyperlink"/>
          <w:rFonts w:cs="Tahoma"/>
          <w:b/>
          <w:bCs/>
          <w:szCs w:val="20"/>
        </w:rPr>
        <w:t>LC ENERGIA HOLDING S.A. / COLINAS TRANSMISSORA DE ENERGIA ELÉTRICA S.A.</w:t>
      </w:r>
      <w:r>
        <w:rPr>
          <w:rStyle w:val="Hyperlink"/>
          <w:rFonts w:cs="Tahoma"/>
          <w:b/>
          <w:bCs/>
          <w:szCs w:val="20"/>
        </w:rPr>
        <w:br/>
      </w:r>
      <w:bookmarkStart w:id="317" w:name="_Hlk42525484"/>
      <w:r w:rsidRPr="00EE6BA4">
        <w:rPr>
          <w:rFonts w:cs="Tahoma"/>
          <w:szCs w:val="20"/>
        </w:rPr>
        <w:t xml:space="preserve">Avenida Presidente Juscelino Kubitschek 2041, Torre D, andar 23, sala 12, Vila Nova Conceição, </w:t>
      </w:r>
      <w:r>
        <w:rPr>
          <w:rFonts w:cs="Tahoma"/>
          <w:szCs w:val="20"/>
        </w:rPr>
        <w:br/>
      </w:r>
      <w:r w:rsidRPr="00EE6BA4">
        <w:rPr>
          <w:rFonts w:cs="Tahoma"/>
          <w:szCs w:val="20"/>
        </w:rPr>
        <w:t>São Paulo, SP, CEP 04543-011</w:t>
      </w:r>
      <w:r>
        <w:rPr>
          <w:rFonts w:cs="Tahoma"/>
          <w:szCs w:val="20"/>
        </w:rPr>
        <w:br/>
      </w:r>
      <w:r w:rsidRPr="00EE6BA4">
        <w:rPr>
          <w:rFonts w:cs="Tahoma"/>
          <w:szCs w:val="20"/>
        </w:rPr>
        <w:t xml:space="preserve">At.: </w:t>
      </w:r>
      <w:proofErr w:type="spellStart"/>
      <w:r w:rsidRPr="00EE6BA4">
        <w:rPr>
          <w:rFonts w:cs="Tahoma"/>
          <w:szCs w:val="20"/>
        </w:rPr>
        <w:t>Sr</w:t>
      </w:r>
      <w:proofErr w:type="spellEnd"/>
      <w:r w:rsidRPr="00EE6BA4">
        <w:rPr>
          <w:rFonts w:cs="Tahoma"/>
          <w:szCs w:val="20"/>
        </w:rPr>
        <w:t>(a). Nilton Bertuchi / Luiz Guilherme Godoy Cardoso de Melo / Beatriz Meira Curi</w:t>
      </w:r>
      <w:r>
        <w:rPr>
          <w:rFonts w:cs="Tahoma"/>
          <w:szCs w:val="20"/>
        </w:rPr>
        <w:br/>
      </w:r>
      <w:r w:rsidRPr="00EE6BA4">
        <w:rPr>
          <w:rFonts w:cs="Tahoma"/>
          <w:szCs w:val="20"/>
        </w:rPr>
        <w:t xml:space="preserve">E-mail: </w:t>
      </w:r>
      <w:hyperlink r:id="rId17" w:history="1">
        <w:r w:rsidRPr="00EE6BA4">
          <w:rPr>
            <w:rStyle w:val="Hyperlink"/>
            <w:rFonts w:cs="Tahoma"/>
            <w:szCs w:val="20"/>
          </w:rPr>
          <w:t>nilton.bertuchi@lyoncapital.com.br</w:t>
        </w:r>
      </w:hyperlink>
      <w:r w:rsidRPr="00EE6BA4">
        <w:rPr>
          <w:rFonts w:cs="Tahoma"/>
          <w:szCs w:val="20"/>
        </w:rPr>
        <w:t xml:space="preserve"> / </w:t>
      </w:r>
      <w:hyperlink r:id="rId18" w:history="1">
        <w:r w:rsidRPr="00EE6BA4">
          <w:rPr>
            <w:rStyle w:val="Hyperlink"/>
            <w:rFonts w:cs="Tahoma"/>
            <w:szCs w:val="20"/>
          </w:rPr>
          <w:t>luiz.guilherme@lyoncapital.com.br</w:t>
        </w:r>
      </w:hyperlink>
      <w:r w:rsidRPr="00EE6BA4">
        <w:rPr>
          <w:rFonts w:cs="Tahoma"/>
          <w:szCs w:val="20"/>
        </w:rPr>
        <w:t xml:space="preserve"> / </w:t>
      </w:r>
      <w:hyperlink r:id="rId19" w:history="1">
        <w:r w:rsidRPr="00EE6BA4">
          <w:rPr>
            <w:rStyle w:val="Hyperlink"/>
            <w:rFonts w:cs="Tahoma"/>
            <w:szCs w:val="20"/>
          </w:rPr>
          <w:t>beatriz.curi@lyoncapital.com.br</w:t>
        </w:r>
      </w:hyperlink>
      <w:r w:rsidRPr="00EE6BA4">
        <w:rPr>
          <w:rFonts w:cs="Tahoma"/>
          <w:szCs w:val="20"/>
        </w:rPr>
        <w:t xml:space="preserve"> </w:t>
      </w:r>
      <w:r>
        <w:rPr>
          <w:rFonts w:cs="Tahoma"/>
          <w:szCs w:val="20"/>
        </w:rPr>
        <w:br/>
      </w:r>
      <w:r w:rsidRPr="00EE6BA4">
        <w:rPr>
          <w:rFonts w:cs="Tahoma"/>
          <w:szCs w:val="20"/>
        </w:rPr>
        <w:t>Tel.: (11) 3512-2525</w:t>
      </w:r>
      <w:bookmarkEnd w:id="317"/>
    </w:p>
    <w:p w14:paraId="415823FA" w14:textId="77777777" w:rsidR="00D520FF" w:rsidRPr="00EE6BA4" w:rsidRDefault="00D520FF" w:rsidP="00D520FF">
      <w:pPr>
        <w:pStyle w:val="Body2"/>
        <w:rPr>
          <w:rFonts w:cs="Tahoma"/>
          <w:szCs w:val="20"/>
        </w:rPr>
      </w:pPr>
      <w:r w:rsidRPr="00EE6BA4">
        <w:rPr>
          <w:rFonts w:cs="Tahoma"/>
          <w:szCs w:val="20"/>
        </w:rPr>
        <w:t>Se para o Agente Fiduciário:</w:t>
      </w:r>
      <w:r>
        <w:rPr>
          <w:rFonts w:cs="Tahoma"/>
          <w:szCs w:val="20"/>
        </w:rPr>
        <w:t xml:space="preserve"> </w:t>
      </w:r>
    </w:p>
    <w:p w14:paraId="6D69076F" w14:textId="77777777" w:rsidR="00D520FF" w:rsidRDefault="00D520FF" w:rsidP="00D520FF">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Pr>
          <w:rStyle w:val="Hyperlink"/>
          <w:rFonts w:cs="Tahoma"/>
          <w:szCs w:val="20"/>
        </w:rPr>
        <w:b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Pr>
          <w:rFonts w:cs="Tahoma"/>
          <w:bCs/>
          <w:szCs w:val="20"/>
        </w:rPr>
        <w:br/>
      </w:r>
      <w:r>
        <w:rPr>
          <w:rStyle w:val="Hyperlink"/>
          <w:rFonts w:cs="Tahoma"/>
          <w:szCs w:val="20"/>
        </w:rPr>
        <w:t xml:space="preserve">Tel.: </w:t>
      </w:r>
      <w:r w:rsidRPr="00FE4FB3">
        <w:rPr>
          <w:rFonts w:cs="Tahoma"/>
          <w:w w:val="0"/>
          <w:szCs w:val="20"/>
        </w:rPr>
        <w:t>(11) 3090-0447</w:t>
      </w:r>
      <w:r w:rsidRPr="00EB3457" w:rsidDel="006B6FBC">
        <w:rPr>
          <w:rFonts w:cs="Tahoma"/>
          <w:bCs/>
          <w:i/>
          <w:iCs/>
          <w:szCs w:val="20"/>
        </w:rPr>
        <w:t xml:space="preserve"> </w:t>
      </w:r>
      <w:r>
        <w:rPr>
          <w:rFonts w:cs="Tahoma"/>
          <w:bCs/>
          <w:i/>
          <w:iCs/>
          <w:szCs w:val="20"/>
        </w:rPr>
        <w:br/>
      </w:r>
      <w:r>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714F1074" w14:textId="77777777" w:rsidR="00D520FF" w:rsidRPr="00EE6BA4" w:rsidRDefault="00D520FF" w:rsidP="00D520FF">
      <w:pPr>
        <w:pStyle w:val="Level3"/>
        <w:numPr>
          <w:ilvl w:val="2"/>
          <w:numId w:val="5"/>
        </w:numPr>
      </w:pPr>
      <w:bookmarkStart w:id="318" w:name="_Hlk1997668"/>
      <w:r w:rsidRPr="00EE6BA4">
        <w:t xml:space="preserve">Todas as notificações, solicitações e outros avisos serão considerados entregues na data do efetivo recebimento ou da entrega, conforme comprovado por </w:t>
      </w:r>
      <w:r w:rsidRPr="00EE6BA4">
        <w:lastRenderedPageBreak/>
        <w:t>confirmação de recebimento por escrito, confirmação ou outra prova de recebimento ou entrega para os endereços informados acima.</w:t>
      </w:r>
    </w:p>
    <w:p w14:paraId="013717F9" w14:textId="77777777" w:rsidR="00D520FF" w:rsidRPr="00EE6BA4" w:rsidRDefault="00D520FF" w:rsidP="00D520FF">
      <w:pPr>
        <w:pStyle w:val="Level3"/>
        <w:numPr>
          <w:ilvl w:val="2"/>
          <w:numId w:val="5"/>
        </w:numPr>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318"/>
    <w:p w14:paraId="399F593D" w14:textId="77777777" w:rsidR="00D520FF" w:rsidRPr="00EE6BA4" w:rsidRDefault="00D520FF" w:rsidP="00D520FF">
      <w:pPr>
        <w:pStyle w:val="Level2"/>
        <w:numPr>
          <w:ilvl w:val="1"/>
          <w:numId w:val="5"/>
        </w:numPr>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319" w:name="_Hlk1997818"/>
      <w:bookmarkEnd w:id="315"/>
      <w:bookmarkEnd w:id="316"/>
    </w:p>
    <w:p w14:paraId="312F5254" w14:textId="77777777" w:rsidR="00D520FF" w:rsidRPr="00EE6BA4" w:rsidRDefault="00D520FF" w:rsidP="00D520FF">
      <w:pPr>
        <w:pStyle w:val="Level2"/>
        <w:numPr>
          <w:ilvl w:val="1"/>
          <w:numId w:val="5"/>
        </w:numPr>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319"/>
      <w:r w:rsidRPr="00EE6BA4">
        <w:t xml:space="preserve">. </w:t>
      </w:r>
    </w:p>
    <w:p w14:paraId="7F76254C" w14:textId="77777777" w:rsidR="00D520FF" w:rsidRPr="00EE6BA4" w:rsidRDefault="00D520FF" w:rsidP="00D520FF">
      <w:pPr>
        <w:pStyle w:val="Level2"/>
        <w:numPr>
          <w:ilvl w:val="1"/>
          <w:numId w:val="5"/>
        </w:numPr>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7281CB11" w14:textId="77777777" w:rsidR="00D520FF" w:rsidRPr="00EE6BA4" w:rsidRDefault="00D520FF" w:rsidP="00D520FF">
      <w:pPr>
        <w:pStyle w:val="Level2"/>
        <w:numPr>
          <w:ilvl w:val="1"/>
          <w:numId w:val="5"/>
        </w:numPr>
      </w:pPr>
      <w:r w:rsidRPr="00EE6BA4">
        <w:rPr>
          <w:b/>
        </w:rPr>
        <w:t>Cessão</w:t>
      </w:r>
      <w:r w:rsidRPr="00EE6BA4">
        <w:t xml:space="preserve">. </w:t>
      </w:r>
      <w:r>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7858521E" w14:textId="77777777" w:rsidR="00D520FF" w:rsidRDefault="00D520FF" w:rsidP="00D520FF">
      <w:pPr>
        <w:pStyle w:val="Level2"/>
        <w:numPr>
          <w:ilvl w:val="1"/>
          <w:numId w:val="5"/>
        </w:numPr>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F534E58" w14:textId="77777777" w:rsidR="00D520FF" w:rsidRDefault="00D520FF" w:rsidP="00D520FF">
      <w:pPr>
        <w:pStyle w:val="Level2"/>
        <w:numPr>
          <w:ilvl w:val="1"/>
          <w:numId w:val="5"/>
        </w:numPr>
      </w:pPr>
      <w:bookmarkStart w:id="320" w:name="_Ref37355911"/>
      <w:bookmarkStart w:id="321" w:name="_Hlk78461876"/>
      <w:r w:rsidRPr="004A281C">
        <w:rPr>
          <w:b/>
          <w:bCs/>
        </w:rPr>
        <w:t>Assinatura Digital.</w:t>
      </w:r>
      <w:r w:rsidRPr="00D011B8">
        <w:t xml:space="preserve"> </w:t>
      </w:r>
      <w:bookmarkEnd w:id="320"/>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69F17323" w14:textId="77777777" w:rsidR="00D520FF" w:rsidRPr="00EE6BA4" w:rsidRDefault="00D520FF" w:rsidP="00D520FF">
      <w:pPr>
        <w:pStyle w:val="Level2"/>
        <w:numPr>
          <w:ilvl w:val="1"/>
          <w:numId w:val="5"/>
        </w:numPr>
      </w:pPr>
      <w:bookmarkStart w:id="322" w:name="_Toc80174431"/>
      <w:bookmarkStart w:id="323" w:name="_Toc82867920"/>
      <w:bookmarkEnd w:id="321"/>
      <w:r w:rsidRPr="00EE6BA4">
        <w:rPr>
          <w:b/>
          <w:bCs/>
        </w:rPr>
        <w:t>Lei Aplicável</w:t>
      </w:r>
      <w:bookmarkEnd w:id="322"/>
      <w:bookmarkEnd w:id="323"/>
      <w:r w:rsidRPr="00EE6BA4">
        <w:t>. O presente Contrato será regido e interpretado de acordo com as leis brasileiras.</w:t>
      </w:r>
    </w:p>
    <w:p w14:paraId="6EDAF894" w14:textId="77777777" w:rsidR="00D520FF" w:rsidRPr="00EE6BA4" w:rsidRDefault="00D520FF" w:rsidP="00D520FF">
      <w:pPr>
        <w:pStyle w:val="Level2"/>
        <w:numPr>
          <w:ilvl w:val="1"/>
          <w:numId w:val="5"/>
        </w:numPr>
      </w:pPr>
      <w:r w:rsidRPr="00EE6BA4">
        <w:rPr>
          <w:b/>
          <w:bCs/>
        </w:rPr>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17F3110" w14:textId="77777777" w:rsidR="00D520FF" w:rsidRPr="00EE6BA4" w:rsidRDefault="00D520FF" w:rsidP="00D520FF">
      <w:pPr>
        <w:pStyle w:val="Body"/>
        <w:keepNext/>
        <w:rPr>
          <w:rFonts w:cs="Tahoma"/>
          <w:szCs w:val="20"/>
        </w:rPr>
      </w:pPr>
      <w:r w:rsidRPr="00EE6BA4">
        <w:rPr>
          <w:rFonts w:cs="Tahoma"/>
          <w:szCs w:val="20"/>
        </w:rPr>
        <w:lastRenderedPageBreak/>
        <w:t xml:space="preserve">E por assim estarem justas e contratadas, as Partes firmam o presente </w:t>
      </w:r>
      <w:r>
        <w:rPr>
          <w:rFonts w:cs="Tahoma"/>
          <w:szCs w:val="20"/>
        </w:rPr>
        <w:t>Contrato</w:t>
      </w:r>
      <w:bookmarkStart w:id="324" w:name="_Hlk78461888"/>
      <w:r>
        <w:rPr>
          <w:rFonts w:cs="Tahoma"/>
          <w:szCs w:val="20"/>
        </w:rPr>
        <w:t>, de forma eletrônica</w:t>
      </w:r>
      <w:bookmarkEnd w:id="324"/>
      <w:r w:rsidRPr="00EE6BA4">
        <w:rPr>
          <w:rFonts w:cs="Tahoma"/>
          <w:szCs w:val="20"/>
        </w:rPr>
        <w:t>, na presença das 2 (duas) testemunhas abaixo.</w:t>
      </w:r>
    </w:p>
    <w:p w14:paraId="678A10D8" w14:textId="77777777" w:rsidR="00D520FF" w:rsidRPr="00EE6BA4" w:rsidRDefault="00D520FF" w:rsidP="00D520FF">
      <w:pPr>
        <w:pStyle w:val="Body"/>
        <w:keepNext/>
        <w:rPr>
          <w:rFonts w:cs="Tahoma"/>
          <w:szCs w:val="20"/>
        </w:rPr>
      </w:pPr>
    </w:p>
    <w:p w14:paraId="36B52D19" w14:textId="77777777" w:rsidR="00D520FF" w:rsidRPr="00EE6BA4" w:rsidRDefault="00D520FF" w:rsidP="00D520FF">
      <w:pPr>
        <w:pStyle w:val="Body"/>
        <w:keepNext/>
        <w:rPr>
          <w:rFonts w:cs="Tahoma"/>
          <w:szCs w:val="20"/>
        </w:rPr>
      </w:pPr>
      <w:r w:rsidRPr="00EE6BA4">
        <w:rPr>
          <w:rFonts w:cs="Tahoma"/>
          <w:szCs w:val="20"/>
        </w:rPr>
        <w:t>São Paulo, [●] de [●] de 2021.</w:t>
      </w:r>
    </w:p>
    <w:p w14:paraId="5F8FF0DF" w14:textId="77777777" w:rsidR="00D520FF" w:rsidRPr="00EE6BA4" w:rsidRDefault="00D520FF" w:rsidP="00D520FF">
      <w:pPr>
        <w:pStyle w:val="Body"/>
        <w:keepNext/>
        <w:jc w:val="center"/>
        <w:rPr>
          <w:rFonts w:cs="Tahoma"/>
          <w:i/>
          <w:szCs w:val="20"/>
        </w:rPr>
      </w:pPr>
    </w:p>
    <w:p w14:paraId="30187E38" w14:textId="77777777" w:rsidR="00D520FF" w:rsidRDefault="00D520FF" w:rsidP="00D520FF">
      <w:pPr>
        <w:pStyle w:val="Body"/>
        <w:keepNext/>
        <w:jc w:val="center"/>
        <w:rPr>
          <w:rFonts w:cs="Tahoma"/>
          <w:i/>
          <w:szCs w:val="20"/>
        </w:rPr>
      </w:pPr>
      <w:r w:rsidRPr="00EE6BA4">
        <w:rPr>
          <w:rFonts w:cs="Tahoma"/>
          <w:i/>
          <w:szCs w:val="20"/>
        </w:rPr>
        <w:t>(As assinaturas seguem nas páginas seguintes.)</w:t>
      </w:r>
    </w:p>
    <w:p w14:paraId="36AEF0B4" w14:textId="77777777" w:rsidR="00D520FF" w:rsidRPr="00EE6BA4" w:rsidRDefault="00D520FF" w:rsidP="00D520FF">
      <w:pPr>
        <w:pStyle w:val="Body"/>
        <w:keepNext/>
        <w:jc w:val="center"/>
        <w:rPr>
          <w:rFonts w:cs="Tahoma"/>
          <w:i/>
          <w:szCs w:val="20"/>
        </w:rPr>
      </w:pPr>
    </w:p>
    <w:p w14:paraId="7054F25E" w14:textId="77777777" w:rsidR="00D520FF" w:rsidRPr="00EE6BA4" w:rsidRDefault="00D520FF" w:rsidP="00D520FF">
      <w:pPr>
        <w:pStyle w:val="Body"/>
        <w:jc w:val="center"/>
        <w:rPr>
          <w:rFonts w:cs="Tahoma"/>
          <w:szCs w:val="20"/>
        </w:rPr>
      </w:pPr>
      <w:r w:rsidRPr="00EE6BA4">
        <w:rPr>
          <w:rFonts w:cs="Tahoma"/>
          <w:i/>
          <w:szCs w:val="20"/>
        </w:rPr>
        <w:t>(O restante da página foi deixado intencionalmente em branco.)</w:t>
      </w:r>
    </w:p>
    <w:p w14:paraId="05E2FD35" w14:textId="77777777" w:rsidR="00D520FF" w:rsidRPr="00EE6BA4" w:rsidRDefault="00D520FF" w:rsidP="00D520FF">
      <w:pPr>
        <w:pStyle w:val="Body"/>
        <w:rPr>
          <w:rFonts w:cs="Tahoma"/>
          <w:szCs w:val="20"/>
        </w:rPr>
      </w:pPr>
    </w:p>
    <w:p w14:paraId="701893DF"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9EDC5FF" w14:textId="77777777" w:rsidR="00D520FF" w:rsidRPr="00EE6BA4" w:rsidRDefault="00D520FF" w:rsidP="00D520FF">
      <w:pPr>
        <w:pStyle w:val="Body"/>
        <w:rPr>
          <w:rFonts w:cs="Tahoma"/>
          <w:szCs w:val="20"/>
        </w:rPr>
      </w:pPr>
    </w:p>
    <w:p w14:paraId="31D1CEBC" w14:textId="77777777" w:rsidR="00D520FF" w:rsidRPr="00566E6B" w:rsidRDefault="00D520FF" w:rsidP="00D520FF">
      <w:pPr>
        <w:pStyle w:val="Body"/>
        <w:jc w:val="center"/>
        <w:rPr>
          <w:rFonts w:cs="Tahoma"/>
          <w:b/>
          <w:szCs w:val="20"/>
          <w:lang w:val="en-US"/>
        </w:rPr>
      </w:pPr>
      <w:r w:rsidRPr="00566E6B">
        <w:rPr>
          <w:b/>
          <w:bCs/>
          <w:lang w:val="en-US"/>
        </w:rPr>
        <w:t>LC ENERGIA HOLDING S.A.</w:t>
      </w:r>
    </w:p>
    <w:p w14:paraId="58F4C8F4" w14:textId="77777777" w:rsidR="00D520FF" w:rsidRDefault="00D520FF" w:rsidP="00D520FF">
      <w:pPr>
        <w:pStyle w:val="Body"/>
        <w:rPr>
          <w:rFonts w:cs="Tahoma"/>
          <w:b/>
          <w:szCs w:val="20"/>
          <w:lang w:val="en-US"/>
        </w:rPr>
      </w:pPr>
    </w:p>
    <w:p w14:paraId="41CE1D7F" w14:textId="77777777" w:rsidR="00D520FF" w:rsidRPr="00EE6BA4" w:rsidRDefault="00D520FF" w:rsidP="00D520FF">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1B4E5759" w14:textId="77777777" w:rsidR="00D520FF" w:rsidRPr="00EE6BA4" w:rsidRDefault="00D520FF" w:rsidP="00D520FF">
      <w:pPr>
        <w:pStyle w:val="Body"/>
        <w:rPr>
          <w:rFonts w:cs="Tahoma"/>
          <w:szCs w:val="20"/>
        </w:rPr>
      </w:pPr>
    </w:p>
    <w:p w14:paraId="2779AC61" w14:textId="77777777" w:rsidR="00D520FF" w:rsidRPr="00EE6BA4" w:rsidRDefault="00D520FF" w:rsidP="00D520FF">
      <w:pPr>
        <w:rPr>
          <w:rFonts w:cs="Tahoma"/>
          <w:kern w:val="20"/>
          <w:szCs w:val="20"/>
        </w:rPr>
      </w:pPr>
      <w:r w:rsidRPr="00EE6BA4">
        <w:rPr>
          <w:rFonts w:cs="Tahoma"/>
          <w:szCs w:val="20"/>
        </w:rPr>
        <w:br w:type="page"/>
      </w:r>
    </w:p>
    <w:p w14:paraId="01D6BDD0"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263C8D5C" w14:textId="77777777" w:rsidR="00D520FF" w:rsidRPr="00EE6BA4" w:rsidRDefault="00D520FF" w:rsidP="00D520FF">
      <w:pPr>
        <w:pStyle w:val="Body"/>
        <w:jc w:val="left"/>
        <w:rPr>
          <w:rFonts w:cs="Tahoma"/>
          <w:b/>
          <w:bCs/>
          <w:szCs w:val="20"/>
        </w:rPr>
      </w:pPr>
    </w:p>
    <w:p w14:paraId="7C07D01F" w14:textId="77777777" w:rsidR="00D520FF" w:rsidRPr="00EE6BA4" w:rsidRDefault="00D520FF" w:rsidP="00D520FF">
      <w:pPr>
        <w:pStyle w:val="Body"/>
        <w:jc w:val="center"/>
        <w:rPr>
          <w:rFonts w:cs="Tahoma"/>
          <w:b/>
          <w:bCs/>
          <w:szCs w:val="20"/>
        </w:rPr>
      </w:pPr>
      <w:r w:rsidRPr="00112117">
        <w:rPr>
          <w:b/>
          <w:bCs/>
        </w:rPr>
        <w:t>SIMPLIFIC PAVARINI DISTRIBUIDORA DE TÍTULOS E VALORES MOBILIÁRIOS LTDA.</w:t>
      </w:r>
    </w:p>
    <w:p w14:paraId="52C833F7" w14:textId="77777777" w:rsidR="00D520FF" w:rsidRDefault="00D520FF" w:rsidP="00D520FF">
      <w:pPr>
        <w:pStyle w:val="Body"/>
        <w:rPr>
          <w:rFonts w:cs="Tahoma"/>
          <w:bCs/>
          <w:iCs/>
          <w:szCs w:val="20"/>
        </w:rPr>
      </w:pPr>
    </w:p>
    <w:p w14:paraId="657E6A90" w14:textId="77777777" w:rsidR="00D520FF" w:rsidRPr="00EE6BA4" w:rsidRDefault="00D520FF" w:rsidP="00D520FF">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DCAFC5E"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2F4064C3" w14:textId="77777777" w:rsidR="00D520FF" w:rsidRPr="00EE6BA4" w:rsidRDefault="00D520FF" w:rsidP="00D520FF">
      <w:pPr>
        <w:pStyle w:val="Body"/>
        <w:rPr>
          <w:rFonts w:cs="Tahoma"/>
          <w:szCs w:val="20"/>
        </w:rPr>
      </w:pPr>
    </w:p>
    <w:p w14:paraId="546652AC" w14:textId="77777777" w:rsidR="00D520FF" w:rsidRPr="00EE6BA4" w:rsidRDefault="00D520FF" w:rsidP="00D520FF">
      <w:pPr>
        <w:pStyle w:val="Body"/>
        <w:jc w:val="center"/>
        <w:rPr>
          <w:rFonts w:cs="Tahoma"/>
          <w:b/>
          <w:bCs/>
          <w:szCs w:val="20"/>
        </w:rPr>
      </w:pPr>
      <w:r w:rsidRPr="00861F54">
        <w:rPr>
          <w:b/>
          <w:bCs/>
        </w:rPr>
        <w:t>COLINAS TRANSMISSORA DE ENERGIA ELÉTRICA S.A.</w:t>
      </w:r>
    </w:p>
    <w:p w14:paraId="747E7569" w14:textId="77777777" w:rsidR="00D520FF" w:rsidRDefault="00D520FF" w:rsidP="00D520FF">
      <w:pPr>
        <w:pStyle w:val="Body"/>
        <w:rPr>
          <w:rFonts w:cs="Tahoma"/>
          <w:szCs w:val="20"/>
        </w:rPr>
      </w:pPr>
    </w:p>
    <w:p w14:paraId="326B30AF" w14:textId="77777777" w:rsidR="00D520FF" w:rsidRPr="00EE6BA4" w:rsidRDefault="00D520FF" w:rsidP="00D520FF">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5378702" w14:textId="77777777" w:rsidR="00D520FF" w:rsidRPr="00EE6BA4" w:rsidRDefault="00D520FF" w:rsidP="00D520FF">
      <w:pPr>
        <w:rPr>
          <w:rFonts w:cs="Tahoma"/>
          <w:i/>
          <w:kern w:val="20"/>
          <w:szCs w:val="20"/>
        </w:rPr>
      </w:pPr>
      <w:r w:rsidRPr="00EE6BA4">
        <w:rPr>
          <w:rFonts w:cs="Tahoma"/>
          <w:i/>
          <w:szCs w:val="20"/>
        </w:rPr>
        <w:br w:type="page"/>
      </w:r>
    </w:p>
    <w:p w14:paraId="4E4344F9"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05B9D7DB" w14:textId="77777777" w:rsidR="00D520FF" w:rsidRDefault="00D520FF" w:rsidP="00D520FF">
      <w:pPr>
        <w:pStyle w:val="Body"/>
        <w:rPr>
          <w:rFonts w:cs="Tahoma"/>
          <w:szCs w:val="20"/>
        </w:rPr>
      </w:pPr>
    </w:p>
    <w:p w14:paraId="459AA667" w14:textId="77777777" w:rsidR="00D520FF" w:rsidRPr="00EE6BA4" w:rsidRDefault="00D520FF" w:rsidP="00D520FF">
      <w:pPr>
        <w:pStyle w:val="Body"/>
        <w:rPr>
          <w:rFonts w:cs="Tahoma"/>
          <w:b/>
          <w:szCs w:val="20"/>
        </w:rPr>
      </w:pPr>
      <w:r w:rsidRPr="00EE6BA4">
        <w:rPr>
          <w:rFonts w:cs="Tahoma"/>
          <w:b/>
          <w:szCs w:val="20"/>
        </w:rPr>
        <w:t>Testemunhas:</w:t>
      </w:r>
    </w:p>
    <w:p w14:paraId="58EE9FF3" w14:textId="77777777" w:rsidR="00D520FF" w:rsidRPr="00EE6BA4" w:rsidRDefault="00D520FF" w:rsidP="00D520FF">
      <w:pPr>
        <w:pStyle w:val="Body"/>
      </w:pPr>
    </w:p>
    <w:p w14:paraId="557B01A5" w14:textId="77777777" w:rsidR="00D520FF" w:rsidRPr="00EE6BA4" w:rsidRDefault="00D520FF" w:rsidP="00D520FF">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6AFB0502" w14:textId="2EA100AC" w:rsidR="00D520FF" w:rsidRPr="00BD2FC7" w:rsidRDefault="00D520FF" w:rsidP="00D520FF">
      <w:pPr>
        <w:pStyle w:val="TtuloAnexo"/>
      </w:pPr>
      <w:r w:rsidRPr="00BD2FC7">
        <w:lastRenderedPageBreak/>
        <w:t>ANEXO I</w:t>
      </w:r>
      <w:r>
        <w:t xml:space="preserve"> DO MODELO DO CONTRATO DE ALIENAÇÃO FIDUCIÁRIA AÇÕES COLINAS</w:t>
      </w:r>
    </w:p>
    <w:p w14:paraId="3AFC1769" w14:textId="77777777" w:rsidR="00D520FF" w:rsidRPr="00EE6BA4" w:rsidRDefault="00D520FF" w:rsidP="00D520FF">
      <w:pPr>
        <w:pStyle w:val="SubTtulo0"/>
        <w:jc w:val="center"/>
      </w:pPr>
      <w:r w:rsidRPr="00EE6BA4">
        <w:t>CARACTERÍSTICAS DAS OBRIGAÇÕES GARANTIDAS</w:t>
      </w:r>
    </w:p>
    <w:p w14:paraId="741AF062" w14:textId="77777777" w:rsidR="00D520FF" w:rsidRDefault="00D520FF" w:rsidP="00D520FF">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3"/>
      </w:tblGrid>
      <w:tr w:rsidR="00D520FF" w:rsidRPr="00383A16" w14:paraId="28B67FC2" w14:textId="77777777" w:rsidTr="000143AD">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4884C641" w14:textId="77777777" w:rsidR="00D520FF" w:rsidRPr="00383A16" w:rsidRDefault="00D520FF" w:rsidP="000143AD">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520FF" w:rsidRPr="00383A16" w14:paraId="2DF4A788" w14:textId="77777777" w:rsidTr="000143AD">
        <w:tc>
          <w:tcPr>
            <w:tcW w:w="1694" w:type="pct"/>
            <w:vAlign w:val="center"/>
            <w:hideMark/>
          </w:tcPr>
          <w:p w14:paraId="7C500EA3"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264E8943" w14:textId="77777777" w:rsidR="00D520FF" w:rsidRPr="00383A16" w:rsidRDefault="00D520FF" w:rsidP="000143AD">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520FF" w:rsidRPr="00383A16" w14:paraId="307B950A" w14:textId="77777777" w:rsidTr="000143AD">
        <w:tc>
          <w:tcPr>
            <w:tcW w:w="1694" w:type="pct"/>
            <w:vAlign w:val="center"/>
          </w:tcPr>
          <w:p w14:paraId="1DCBDE3B"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1193E66" w14:textId="77777777" w:rsidR="00D520FF" w:rsidRPr="00383A16" w:rsidRDefault="00D520FF" w:rsidP="000143AD">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520FF" w:rsidRPr="00383A16" w14:paraId="6B4A6A56" w14:textId="77777777" w:rsidTr="000143AD">
        <w:tc>
          <w:tcPr>
            <w:tcW w:w="1694" w:type="pct"/>
            <w:vAlign w:val="center"/>
            <w:hideMark/>
          </w:tcPr>
          <w:p w14:paraId="10116D23"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07949CA7" w14:textId="77777777" w:rsidR="00D520FF" w:rsidRPr="00383A16" w:rsidRDefault="00D520FF" w:rsidP="000143AD">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520FF" w:rsidRPr="00383A16" w14:paraId="33A46D6C" w14:textId="77777777" w:rsidTr="000143AD">
        <w:tc>
          <w:tcPr>
            <w:tcW w:w="1694" w:type="pct"/>
            <w:vAlign w:val="center"/>
          </w:tcPr>
          <w:p w14:paraId="20DE63E0"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EAA3AF4" w14:textId="77777777" w:rsidR="00D520FF" w:rsidRPr="00383A16" w:rsidRDefault="00D520FF" w:rsidP="000143AD">
            <w:pPr>
              <w:widowControl w:val="0"/>
              <w:spacing w:before="40" w:after="40" w:line="252" w:lineRule="auto"/>
              <w:rPr>
                <w:rFonts w:cs="Tahoma"/>
                <w:sz w:val="18"/>
                <w:szCs w:val="18"/>
              </w:rPr>
            </w:pPr>
            <w:r w:rsidRPr="00CC6A8A">
              <w:rPr>
                <w:rFonts w:cs="Tahoma"/>
                <w:sz w:val="18"/>
                <w:szCs w:val="18"/>
              </w:rPr>
              <w:t>R$ 1.000,00 (mil reais).</w:t>
            </w:r>
          </w:p>
        </w:tc>
      </w:tr>
      <w:tr w:rsidR="00D520FF" w:rsidRPr="00383A16" w14:paraId="2019C940" w14:textId="77777777" w:rsidTr="000143AD">
        <w:tc>
          <w:tcPr>
            <w:tcW w:w="1694" w:type="pct"/>
            <w:vAlign w:val="center"/>
            <w:hideMark/>
          </w:tcPr>
          <w:p w14:paraId="4606865A"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35CF46E" w14:textId="77777777" w:rsidR="00D520FF" w:rsidRPr="00383A16" w:rsidRDefault="00D520FF" w:rsidP="000143AD">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520FF" w:rsidRPr="00383A16" w14:paraId="68A34136" w14:textId="77777777" w:rsidTr="000143AD">
        <w:tc>
          <w:tcPr>
            <w:tcW w:w="1694" w:type="pct"/>
            <w:vAlign w:val="center"/>
          </w:tcPr>
          <w:p w14:paraId="184A52F3"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765CFEAE" w14:textId="77777777" w:rsidR="00D520FF" w:rsidRPr="00383A16" w:rsidRDefault="00D520FF" w:rsidP="000143AD">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520FF" w:rsidRPr="00383A16" w14:paraId="004D992E" w14:textId="77777777" w:rsidTr="000143AD">
        <w:tc>
          <w:tcPr>
            <w:tcW w:w="1694" w:type="pct"/>
            <w:vAlign w:val="center"/>
            <w:hideMark/>
          </w:tcPr>
          <w:p w14:paraId="5A0992F3"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3C57686B" w14:textId="77777777" w:rsidR="00D520FF" w:rsidRPr="00383A16" w:rsidRDefault="00D520FF" w:rsidP="000143AD">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520FF" w:rsidRPr="00383A16" w14:paraId="3D508018" w14:textId="77777777" w:rsidTr="000143AD">
        <w:tc>
          <w:tcPr>
            <w:tcW w:w="1694" w:type="pct"/>
            <w:vAlign w:val="center"/>
          </w:tcPr>
          <w:p w14:paraId="3BFA380D" w14:textId="77777777" w:rsidR="00D520FF" w:rsidRPr="00383A16" w:rsidRDefault="00D520FF" w:rsidP="000143AD">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0945295D" w14:textId="77777777" w:rsidR="00D520FF" w:rsidRPr="00383A16" w:rsidRDefault="00D520FF" w:rsidP="000143AD">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520FF" w:rsidRPr="00383A16" w14:paraId="7EEF16CE" w14:textId="77777777" w:rsidTr="000143AD">
        <w:tc>
          <w:tcPr>
            <w:tcW w:w="1694" w:type="pct"/>
            <w:vAlign w:val="center"/>
          </w:tcPr>
          <w:p w14:paraId="544EF21B" w14:textId="77777777" w:rsidR="00D520FF" w:rsidRPr="00383A16" w:rsidRDefault="00D520FF" w:rsidP="000143AD">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3AAEA65" w14:textId="77777777" w:rsidR="00D520FF" w:rsidRPr="00383A16" w:rsidRDefault="00D520FF" w:rsidP="000143AD">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520FF" w:rsidRPr="00383A16" w14:paraId="4CA93FB7" w14:textId="77777777" w:rsidTr="000143AD">
        <w:tc>
          <w:tcPr>
            <w:tcW w:w="1694" w:type="pct"/>
            <w:vAlign w:val="center"/>
            <w:hideMark/>
          </w:tcPr>
          <w:p w14:paraId="354ACF41"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11FDB22E" w14:textId="77777777" w:rsidR="00D520FF" w:rsidRPr="00383A16" w:rsidRDefault="00D520FF" w:rsidP="000143AD">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Pr>
                <w:rFonts w:cs="Tahoma"/>
                <w:sz w:val="18"/>
                <w:szCs w:val="18"/>
              </w:rPr>
              <w:t>02</w:t>
            </w:r>
            <w:r w:rsidRPr="00CC6A8A">
              <w:rPr>
                <w:rFonts w:cs="Tahoma"/>
                <w:bCs/>
                <w:sz w:val="18"/>
                <w:szCs w:val="18"/>
              </w:rPr>
              <w:t xml:space="preserve"> </w:t>
            </w:r>
            <w:r w:rsidRPr="00CC6A8A">
              <w:rPr>
                <w:rFonts w:cs="Tahoma"/>
                <w:sz w:val="18"/>
                <w:szCs w:val="18"/>
              </w:rPr>
              <w:t xml:space="preserve">de </w:t>
            </w:r>
            <w:r>
              <w:rPr>
                <w:rFonts w:cs="Tahoma"/>
                <w:sz w:val="18"/>
                <w:szCs w:val="18"/>
              </w:rPr>
              <w:t>agosto</w:t>
            </w:r>
            <w:r w:rsidRPr="00CC6A8A">
              <w:rPr>
                <w:rFonts w:cs="Tahoma"/>
                <w:bCs/>
                <w:sz w:val="18"/>
                <w:szCs w:val="18"/>
              </w:rPr>
              <w:t xml:space="preserve"> </w:t>
            </w:r>
            <w:r w:rsidRPr="00CC6A8A">
              <w:rPr>
                <w:rFonts w:cs="Tahoma"/>
                <w:sz w:val="18"/>
                <w:szCs w:val="18"/>
              </w:rPr>
              <w:t>de 2021.</w:t>
            </w:r>
          </w:p>
        </w:tc>
      </w:tr>
    </w:tbl>
    <w:p w14:paraId="13FE2161" w14:textId="77777777" w:rsidR="00D520FF" w:rsidRDefault="00D520FF" w:rsidP="00D520FF">
      <w:pPr>
        <w:pStyle w:val="Body"/>
        <w:jc w:val="center"/>
      </w:pPr>
    </w:p>
    <w:p w14:paraId="17534E2C" w14:textId="77777777" w:rsidR="00D520FF" w:rsidRPr="00EE6BA4" w:rsidRDefault="00D520FF" w:rsidP="00D520FF">
      <w:pPr>
        <w:pStyle w:val="Body"/>
        <w:jc w:val="center"/>
      </w:pPr>
      <w:r w:rsidRPr="00EE6BA4">
        <w:t>* * * *</w:t>
      </w:r>
    </w:p>
    <w:p w14:paraId="71EAAFD8" w14:textId="0C349BAD" w:rsidR="00D520FF" w:rsidRPr="00BD2FC7" w:rsidRDefault="00D520FF" w:rsidP="00D520FF">
      <w:pPr>
        <w:pStyle w:val="TtuloAnexo"/>
      </w:pPr>
      <w:r w:rsidRPr="00BD2FC7">
        <w:lastRenderedPageBreak/>
        <w:t>ANEXO II</w:t>
      </w:r>
      <w:r>
        <w:t xml:space="preserve"> DO MODELO DO CONTRATO DE ALIENAÇÃO FIDUCIÁRIA AÇÕES COLINAS</w:t>
      </w:r>
    </w:p>
    <w:p w14:paraId="5368E4B5" w14:textId="77777777" w:rsidR="00D520FF" w:rsidRPr="00BD2FC7" w:rsidRDefault="00D520FF" w:rsidP="00D520FF">
      <w:pPr>
        <w:pStyle w:val="SubTtulo0"/>
        <w:jc w:val="center"/>
      </w:pPr>
      <w:r w:rsidRPr="00BD2FC7">
        <w:t>MODELO DE NOTIFICAÇÃO ANEEL</w:t>
      </w:r>
    </w:p>
    <w:p w14:paraId="7A1ADBAD" w14:textId="77777777" w:rsidR="00D520FF" w:rsidRPr="00EE6BA4" w:rsidRDefault="00D520FF" w:rsidP="00D520FF">
      <w:pPr>
        <w:pStyle w:val="Body"/>
      </w:pPr>
    </w:p>
    <w:p w14:paraId="736A7993" w14:textId="77777777" w:rsidR="00D520FF" w:rsidRDefault="00D520FF" w:rsidP="00D520FF">
      <w:pPr>
        <w:pStyle w:val="Body"/>
        <w:rPr>
          <w:szCs w:val="20"/>
        </w:rPr>
      </w:pPr>
      <w:r w:rsidRPr="00EE6BA4">
        <w:rPr>
          <w:szCs w:val="20"/>
          <w:highlight w:val="yellow"/>
        </w:rPr>
        <w:t>[Local, data]</w:t>
      </w:r>
    </w:p>
    <w:p w14:paraId="56C6F4D0" w14:textId="77777777" w:rsidR="00D520FF" w:rsidRPr="00EE6BA4" w:rsidRDefault="00D520FF" w:rsidP="00D520FF">
      <w:pPr>
        <w:pStyle w:val="Body"/>
        <w:rPr>
          <w:szCs w:val="20"/>
        </w:rPr>
      </w:pPr>
    </w:p>
    <w:p w14:paraId="29AAA582" w14:textId="77777777" w:rsidR="00D520FF" w:rsidRPr="00EE6BA4" w:rsidRDefault="00D520FF" w:rsidP="00D520FF">
      <w:pPr>
        <w:pStyle w:val="Body"/>
        <w:jc w:val="left"/>
        <w:rPr>
          <w:szCs w:val="20"/>
        </w:rPr>
      </w:pPr>
      <w:r w:rsidRPr="00EE6BA4">
        <w:rPr>
          <w:bCs/>
          <w:szCs w:val="20"/>
        </w:rPr>
        <w:t>À</w:t>
      </w:r>
      <w:r>
        <w:rPr>
          <w:bCs/>
          <w:szCs w:val="20"/>
        </w:rPr>
        <w:br/>
      </w:r>
      <w:r w:rsidRPr="00EE6BA4">
        <w:rPr>
          <w:szCs w:val="20"/>
        </w:rPr>
        <w:t>Agência Nacional de Energia Elétrica</w:t>
      </w:r>
      <w:r>
        <w:rPr>
          <w:szCs w:val="20"/>
        </w:rPr>
        <w:br/>
      </w:r>
      <w:r w:rsidRPr="00EE6BA4">
        <w:rPr>
          <w:bCs/>
          <w:szCs w:val="20"/>
          <w:highlight w:val="yellow"/>
        </w:rPr>
        <w:t>[endereço]</w:t>
      </w:r>
      <w:r>
        <w:rPr>
          <w:bCs/>
          <w:szCs w:val="20"/>
        </w:rPr>
        <w:br/>
      </w:r>
      <w:r w:rsidRPr="00EE6BA4">
        <w:rPr>
          <w:bCs/>
          <w:szCs w:val="20"/>
        </w:rPr>
        <w:t xml:space="preserve">At.: </w:t>
      </w:r>
      <w:r w:rsidRPr="00EE6BA4">
        <w:rPr>
          <w:szCs w:val="20"/>
          <w:highlight w:val="yellow"/>
        </w:rPr>
        <w:t>[●]</w:t>
      </w:r>
    </w:p>
    <w:p w14:paraId="129C2CD1" w14:textId="77777777" w:rsidR="00D520FF" w:rsidRPr="00EE6BA4" w:rsidRDefault="00D520FF" w:rsidP="00D520FF">
      <w:pPr>
        <w:pStyle w:val="Body"/>
        <w:rPr>
          <w:bCs/>
          <w:szCs w:val="20"/>
        </w:rPr>
      </w:pPr>
    </w:p>
    <w:p w14:paraId="0C70176F" w14:textId="77777777" w:rsidR="00D520FF" w:rsidRPr="00EE6BA4" w:rsidRDefault="00D520FF" w:rsidP="00D520FF">
      <w:pPr>
        <w:pStyle w:val="SubTtulo0"/>
        <w:jc w:val="left"/>
      </w:pPr>
      <w:r w:rsidRPr="00EE6BA4">
        <w:t xml:space="preserve">Ref.: Contrato de Concessão n.º 22/2018 – Alienação Fiduciária de Ações. </w:t>
      </w:r>
    </w:p>
    <w:p w14:paraId="433FB811" w14:textId="77777777" w:rsidR="00D520FF" w:rsidRDefault="00D520FF" w:rsidP="00D520FF">
      <w:pPr>
        <w:pStyle w:val="Body"/>
        <w:rPr>
          <w:bCs/>
          <w:szCs w:val="20"/>
        </w:rPr>
      </w:pPr>
    </w:p>
    <w:p w14:paraId="7E854D99" w14:textId="77777777" w:rsidR="00D520FF" w:rsidRPr="00EE6BA4" w:rsidRDefault="00D520FF" w:rsidP="00D520FF">
      <w:pPr>
        <w:pStyle w:val="Body"/>
        <w:rPr>
          <w:bCs/>
          <w:szCs w:val="20"/>
        </w:rPr>
      </w:pPr>
    </w:p>
    <w:p w14:paraId="5AFED639" w14:textId="77777777" w:rsidR="00D520FF" w:rsidRPr="00EE6BA4" w:rsidRDefault="00D520FF" w:rsidP="00D520FF">
      <w:pPr>
        <w:pStyle w:val="Body"/>
        <w:rPr>
          <w:bCs/>
          <w:szCs w:val="20"/>
        </w:rPr>
      </w:pPr>
      <w:r w:rsidRPr="00EE6BA4">
        <w:rPr>
          <w:bCs/>
          <w:szCs w:val="20"/>
        </w:rPr>
        <w:t>Prezados Senhores:</w:t>
      </w:r>
    </w:p>
    <w:p w14:paraId="7D6D3B6B" w14:textId="77777777" w:rsidR="00D520FF" w:rsidRPr="00EE6BA4" w:rsidRDefault="00D520FF" w:rsidP="00D520FF">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628D7B98" w14:textId="77777777" w:rsidR="00D520FF" w:rsidRPr="00EB18A3" w:rsidRDefault="00D520FF" w:rsidP="00D520FF">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Pr>
          <w:b/>
        </w:rPr>
        <w:t>SIMPLIFIC PAVARINI DISTRIBUIDORA DE TÍTULOS E VALORES MOBILIÁRIOS LTDA.</w:t>
      </w:r>
      <w:r w:rsidRPr="00837119">
        <w:t xml:space="preserve">, instituição financeira </w:t>
      </w:r>
      <w:r>
        <w:rPr>
          <w:rFonts w:ascii="Arial" w:hAnsi="Arial" w:cs="Arial"/>
        </w:rPr>
        <w:t xml:space="preserve">com filial na Cidade de São Paulo, Estado de São Paulo, na Rua Joaquim Floriano, nº 466, Bloco B, Conjunto 1401, Itaim Bibi, CEP 04534-004, </w:t>
      </w:r>
      <w:r w:rsidRPr="001E61CA">
        <w:rPr>
          <w:bCs/>
        </w:rPr>
        <w:t>inscrita no CNPJ/ME sob o nº </w:t>
      </w:r>
      <w:r w:rsidRPr="009F631E">
        <w:rPr>
          <w:bCs/>
        </w:rPr>
        <w:t>15.227.994/0004-</w:t>
      </w:r>
      <w:r w:rsidRPr="00D128A1">
        <w:rPr>
          <w:bCs/>
        </w:rPr>
        <w:t>01</w:t>
      </w:r>
      <w:r w:rsidRPr="00B654E2" w:rsidDel="00A54BC2">
        <w:rPr>
          <w:bCs/>
          <w:iCs/>
        </w:rPr>
        <w:t xml:space="preserve"> </w:t>
      </w:r>
      <w:r w:rsidRPr="00D128A1">
        <w:rPr>
          <w:bCs/>
          <w:iCs/>
        </w:rPr>
        <w:t xml:space="preserve"> </w:t>
      </w:r>
      <w:r w:rsidRPr="00D128A1">
        <w:t>(“</w:t>
      </w:r>
      <w:r w:rsidRPr="00D128A1">
        <w:rPr>
          <w:b/>
        </w:rPr>
        <w:t>Agente Fiduciário</w:t>
      </w:r>
      <w:r w:rsidRPr="00D128A1">
        <w:rPr>
          <w:bCs/>
        </w:rPr>
        <w:t>”)</w:t>
      </w:r>
      <w:r w:rsidRPr="00D128A1">
        <w:rPr>
          <w:bCs/>
          <w:iCs/>
        </w:rPr>
        <w:t xml:space="preserve">, </w:t>
      </w:r>
      <w:r w:rsidRPr="00D128A1">
        <w:t xml:space="preserve">na qualidade de representante dos titulares das Debêntures emitidas pela LC Energia Holding S.A. no âmbito da segunda emissão de debêntures simples, em </w:t>
      </w:r>
      <w:r>
        <w:t xml:space="preserve">até </w:t>
      </w:r>
      <w:r w:rsidRPr="00D128A1">
        <w:t xml:space="preserve">três séries não conversíveis em ações, da espécie com garantias reais e garantia fidejussória adicionais, </w:t>
      </w:r>
      <w:r w:rsidRPr="00D128A1">
        <w:rPr>
          <w:bCs/>
        </w:rPr>
        <w:t>com a interveniência anuência da Colinas, em</w:t>
      </w:r>
      <w:r w:rsidRPr="00566E6B">
        <w:rPr>
          <w:bCs/>
        </w:rPr>
        <w:t xml:space="preserve"> </w:t>
      </w:r>
      <w:r w:rsidRPr="00566E6B">
        <w:rPr>
          <w:bCs/>
          <w:iCs/>
          <w:highlight w:val="yellow"/>
        </w:rPr>
        <w:t>[●]</w:t>
      </w:r>
      <w:r w:rsidRPr="00566E6B">
        <w:rPr>
          <w:bCs/>
          <w:iCs/>
        </w:rPr>
        <w:t xml:space="preserve"> de </w:t>
      </w:r>
      <w:r w:rsidRPr="00566E6B">
        <w:rPr>
          <w:bCs/>
          <w:iCs/>
          <w:highlight w:val="yellow"/>
        </w:rPr>
        <w:t>[●]</w:t>
      </w:r>
      <w:r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t>, observada a Condição Suspensiva</w:t>
      </w:r>
      <w:r w:rsidRPr="00566E6B">
        <w:t xml:space="preserve"> (“</w:t>
      </w:r>
      <w:r w:rsidRPr="00566E6B">
        <w:rPr>
          <w:b/>
          <w:bCs/>
        </w:rPr>
        <w:t>Alienação Fiduciária de Ações</w:t>
      </w:r>
      <w:r w:rsidRPr="007E5F83">
        <w:t xml:space="preserve">”): </w:t>
      </w:r>
    </w:p>
    <w:p w14:paraId="68CB5CA5" w14:textId="77777777" w:rsidR="00D520FF" w:rsidRPr="00EE6BA4" w:rsidRDefault="00D520FF" w:rsidP="00D520FF">
      <w:pPr>
        <w:pStyle w:val="alpha2"/>
        <w:numPr>
          <w:ilvl w:val="0"/>
          <w:numId w:val="3"/>
        </w:numPr>
      </w:pPr>
      <w:r w:rsidRPr="00EE6BA4">
        <w:lastRenderedPageBreak/>
        <w:t>100% (cem por cento) das ações representativas do capital social da Colinas, que totalizam, nesta data, 15.001.000 (quinze milhões e mil) ações ordinárias, nominativas e sem valor nominal de emissão da, todas subscritas e integralizada pela LC Energia;</w:t>
      </w:r>
    </w:p>
    <w:p w14:paraId="5CAE0B65" w14:textId="77777777" w:rsidR="00D520FF" w:rsidRPr="00EE6BA4" w:rsidRDefault="00D520FF" w:rsidP="00D520FF">
      <w:pPr>
        <w:pStyle w:val="alpha2"/>
        <w:numPr>
          <w:ilvl w:val="0"/>
          <w:numId w:val="3"/>
        </w:numPr>
      </w:pPr>
      <w:r w:rsidRPr="00EE6BA4">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1BF7F949" w14:textId="77777777" w:rsidR="00D520FF" w:rsidRPr="00EE6BA4" w:rsidRDefault="00D520FF" w:rsidP="00D520FF">
      <w:pPr>
        <w:pStyle w:val="alpha2"/>
        <w:numPr>
          <w:ilvl w:val="0"/>
          <w:numId w:val="3"/>
        </w:numPr>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132325F6" w14:textId="77777777" w:rsidR="00D520FF" w:rsidRPr="00EE6BA4" w:rsidRDefault="00D520FF" w:rsidP="00D520FF">
      <w:pPr>
        <w:pStyle w:val="alpha2"/>
        <w:numPr>
          <w:ilvl w:val="0"/>
          <w:numId w:val="3"/>
        </w:numPr>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67409EF" w14:textId="77777777" w:rsidR="00D520FF" w:rsidRPr="00EE6BA4" w:rsidRDefault="00D520FF" w:rsidP="00D520FF">
      <w:pPr>
        <w:pStyle w:val="alpha2"/>
        <w:numPr>
          <w:ilvl w:val="0"/>
          <w:numId w:val="3"/>
        </w:numPr>
      </w:pPr>
      <w:r>
        <w:t>t</w:t>
      </w:r>
      <w:r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6CADFF2C" w14:textId="77777777" w:rsidR="00D520FF" w:rsidRPr="00EE6BA4" w:rsidRDefault="00D520FF" w:rsidP="00D520FF">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6A2323A8" w14:textId="77777777" w:rsidR="00D520FF" w:rsidRPr="00EE6BA4" w:rsidRDefault="00D520FF" w:rsidP="00D520FF">
      <w:pPr>
        <w:pStyle w:val="Body"/>
      </w:pPr>
      <w:r w:rsidRPr="00EE6BA4">
        <w:rPr>
          <w:color w:val="000000"/>
        </w:rPr>
        <w:t xml:space="preserve">A Colinas permanecerá plenamente responsável pelas suas obrigações para com V.Sas. resultantes do Contrato de Concessão. </w:t>
      </w:r>
    </w:p>
    <w:p w14:paraId="611BDACA" w14:textId="77777777" w:rsidR="00D520FF" w:rsidRPr="00EE6BA4" w:rsidRDefault="00D520FF" w:rsidP="00D520FF">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Pr>
          <w:color w:val="000000"/>
        </w:rPr>
        <w:t>m</w:t>
      </w:r>
      <w:r w:rsidRPr="00EE6BA4">
        <w:rPr>
          <w:color w:val="000000"/>
        </w:rPr>
        <w:t xml:space="preserve"> uma dessas vias.</w:t>
      </w:r>
    </w:p>
    <w:p w14:paraId="04A573C5" w14:textId="77777777" w:rsidR="00D520FF" w:rsidRPr="00EE6BA4" w:rsidRDefault="00D520FF" w:rsidP="00D520FF">
      <w:pPr>
        <w:pStyle w:val="Body"/>
        <w:rPr>
          <w:color w:val="000000"/>
        </w:rPr>
      </w:pPr>
    </w:p>
    <w:p w14:paraId="5A56EDC2" w14:textId="77777777" w:rsidR="00D520FF" w:rsidRPr="003B79C6" w:rsidRDefault="00D520FF" w:rsidP="00D520FF">
      <w:pPr>
        <w:pStyle w:val="Body"/>
        <w:jc w:val="center"/>
        <w:rPr>
          <w:lang w:val="en-US"/>
        </w:rPr>
      </w:pPr>
      <w:r w:rsidRPr="003B79C6">
        <w:rPr>
          <w:b/>
          <w:bCs/>
          <w:lang w:val="en-US"/>
        </w:rPr>
        <w:t>LC ENERGIA HOLDING S.A.</w:t>
      </w:r>
    </w:p>
    <w:p w14:paraId="53EC1739" w14:textId="77777777" w:rsidR="00D520FF" w:rsidRPr="003B79C6" w:rsidRDefault="00D520FF" w:rsidP="00D520FF">
      <w:pPr>
        <w:pStyle w:val="Body"/>
        <w:rPr>
          <w:lang w:val="en-US"/>
        </w:rPr>
      </w:pPr>
    </w:p>
    <w:p w14:paraId="2343C731" w14:textId="77777777" w:rsidR="00D520FF" w:rsidRPr="00EE6BA4" w:rsidRDefault="00D520FF" w:rsidP="00D520FF">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A3D6256" w14:textId="77777777" w:rsidR="00D520FF" w:rsidRPr="00F647D3" w:rsidRDefault="00D520FF" w:rsidP="00D520FF">
      <w:pPr>
        <w:pStyle w:val="Body"/>
        <w:rPr>
          <w:bCs/>
        </w:rPr>
      </w:pPr>
    </w:p>
    <w:p w14:paraId="1FF27EA5" w14:textId="77777777" w:rsidR="00D520FF" w:rsidRPr="00EE6BA4" w:rsidRDefault="00D520FF" w:rsidP="00D520FF">
      <w:pPr>
        <w:pStyle w:val="Body"/>
      </w:pPr>
      <w:r w:rsidRPr="00EE6BA4">
        <w:t>Recebido e de acordo em ___/___/___</w:t>
      </w:r>
    </w:p>
    <w:p w14:paraId="34F14E18" w14:textId="77777777" w:rsidR="00D520FF" w:rsidRPr="00EE6BA4" w:rsidRDefault="00D520FF" w:rsidP="00D520FF">
      <w:pPr>
        <w:pStyle w:val="Body"/>
      </w:pPr>
      <w:r w:rsidRPr="00EE6BA4">
        <w:t>Por:____________________________</w:t>
      </w:r>
    </w:p>
    <w:p w14:paraId="284DB381" w14:textId="77777777" w:rsidR="00D520FF" w:rsidRPr="00EE6BA4" w:rsidRDefault="00D520FF" w:rsidP="00D520FF">
      <w:pPr>
        <w:pStyle w:val="Body"/>
      </w:pPr>
      <w:r w:rsidRPr="00EE6BA4">
        <w:lastRenderedPageBreak/>
        <w:t>Assinatura: ______________________</w:t>
      </w:r>
    </w:p>
    <w:p w14:paraId="47EC2BF6" w14:textId="77777777" w:rsidR="00D520FF" w:rsidRPr="00EE6BA4" w:rsidRDefault="00D520FF" w:rsidP="00D520FF">
      <w:pPr>
        <w:pStyle w:val="Body"/>
      </w:pPr>
      <w:r w:rsidRPr="00EE6BA4">
        <w:t>RG: ____________________________</w:t>
      </w:r>
    </w:p>
    <w:p w14:paraId="4A5F5CE0" w14:textId="11F26296" w:rsidR="00D520FF" w:rsidRPr="00EE6BA4" w:rsidRDefault="00D520FF" w:rsidP="00D520FF">
      <w:pPr>
        <w:pStyle w:val="TtuloAnexo"/>
      </w:pPr>
      <w:bookmarkStart w:id="325" w:name="_Hlk42182733"/>
      <w:r w:rsidRPr="00EE6BA4">
        <w:lastRenderedPageBreak/>
        <w:t>ANEXO III</w:t>
      </w:r>
      <w:r>
        <w:t xml:space="preserve"> DO MODELO DO CONTRATO DE ALIENAÇÃO FIDUCIÁRIA AÇÕES COLINAS</w:t>
      </w:r>
    </w:p>
    <w:bookmarkEnd w:id="325"/>
    <w:p w14:paraId="477AD56A" w14:textId="77777777" w:rsidR="00D520FF" w:rsidRPr="00BD2FC7" w:rsidRDefault="00D520FF" w:rsidP="00D520FF">
      <w:pPr>
        <w:pStyle w:val="SubTtulo0"/>
        <w:jc w:val="center"/>
      </w:pPr>
      <w:r w:rsidRPr="00BD2FC7">
        <w:t>MODELO DE PROCURAÇÃO</w:t>
      </w:r>
    </w:p>
    <w:p w14:paraId="4E5A2DC1" w14:textId="77777777" w:rsidR="00D520FF" w:rsidRPr="00EE6BA4" w:rsidRDefault="00D520FF" w:rsidP="00D520FF">
      <w:pPr>
        <w:pStyle w:val="Body"/>
      </w:pPr>
    </w:p>
    <w:p w14:paraId="749A34AE" w14:textId="77777777" w:rsidR="00D520FF" w:rsidRPr="00EE6BA4" w:rsidRDefault="00D520FF" w:rsidP="00D520FF">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326" w:name="_Hlk4161974"/>
      <w:r>
        <w:rPr>
          <w:b/>
        </w:rPr>
        <w:t>SIMPLIFIC PAVARINI DISTRIBUIDORA DE TÍTULOS E VALORES MOBILIÁRIOS LTDA.</w:t>
      </w:r>
      <w:r w:rsidRPr="00837119">
        <w:t xml:space="preserve">, instituição financeira </w:t>
      </w:r>
      <w:r>
        <w:rPr>
          <w:rFonts w:ascii="Arial" w:hAnsi="Arial" w:cs="Arial"/>
        </w:rPr>
        <w:t>com filial na Cidade de São Paulo, Estado de São Paulo, na Rua Joaquim Floriano, nº 466, Bloco B, Conjunto 1401, Itaim Bibi, CEP 04534-004</w:t>
      </w:r>
      <w:r w:rsidRPr="001E61CA">
        <w:rPr>
          <w:bCs/>
        </w:rPr>
        <w:t>, inscrita no CNPJ/ME sob o nº </w:t>
      </w:r>
      <w:r w:rsidRPr="009F631E">
        <w:rPr>
          <w:bCs/>
        </w:rPr>
        <w:t>15.227.994/0004-01</w:t>
      </w:r>
      <w:r w:rsidRPr="00ED5CF8">
        <w:rPr>
          <w:bCs/>
        </w:rPr>
        <w:t xml:space="preserve">, </w:t>
      </w:r>
      <w:r w:rsidRPr="00ED5CF8">
        <w:t>neste ato representada na forma de seu contrato social]</w:t>
      </w:r>
      <w:r>
        <w:t xml:space="preserve">, </w:t>
      </w:r>
      <w:r w:rsidRPr="00EE6BA4">
        <w:t xml:space="preserve">na qualidade de representante dos titulares das debêntures emitidas pela </w:t>
      </w:r>
      <w:r>
        <w:t>LC Energia Holding S.A.</w:t>
      </w:r>
      <w:r w:rsidRPr="00EE6BA4">
        <w:t xml:space="preserve"> no âmbito </w:t>
      </w:r>
      <w:r>
        <w:t xml:space="preserve">da segunda </w:t>
      </w:r>
      <w:r w:rsidRPr="00EE6BA4">
        <w:t xml:space="preserve"> emissão de debêntures simples, não conversíveis em ações, da espécie com garantias reais e garantia fidejussória adicionais, em </w:t>
      </w:r>
      <w:r>
        <w:t>três séries</w:t>
      </w:r>
      <w:r w:rsidRPr="00EE6BA4">
        <w:t>, objeto de oferta pública com esforços restritos de distribuição, nos termos da Instrução CVM n.º 476, de 16 de janeiro de 2009</w:t>
      </w:r>
      <w:r w:rsidRPr="00ED5CF8">
        <w:t xml:space="preserve"> (</w:t>
      </w:r>
      <w:bookmarkEnd w:id="326"/>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Pr>
          <w:color w:val="000000"/>
        </w:rPr>
        <w:t xml:space="preserve">do </w:t>
      </w:r>
      <w:r w:rsidRPr="00EE6BA4">
        <w:t>Contrato de Alienação Fiduciária de Ações em Garantia e Outras Avenças</w:t>
      </w:r>
      <w:r>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t xml:space="preserve">em </w:t>
      </w:r>
      <w:r w:rsidRPr="00ED5CF8">
        <w:rPr>
          <w:bCs/>
        </w:rPr>
        <w:t>[●]</w:t>
      </w:r>
      <w:r>
        <w:rPr>
          <w:bCs/>
        </w:rPr>
        <w:t xml:space="preserve"> de </w:t>
      </w:r>
      <w:r w:rsidRPr="00ED5CF8">
        <w:rPr>
          <w:bCs/>
        </w:rPr>
        <w:t>[●]</w:t>
      </w:r>
      <w:r>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5AE3E2CF" w14:textId="77777777" w:rsidR="00D520FF" w:rsidRPr="00EE6BA4" w:rsidRDefault="00D520FF" w:rsidP="00D520FF">
      <w:pPr>
        <w:pStyle w:val="alpha2"/>
        <w:numPr>
          <w:ilvl w:val="0"/>
          <w:numId w:val="3"/>
        </w:numPr>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7380F2BE" w14:textId="77777777" w:rsidR="00D520FF" w:rsidRPr="00EE6BA4" w:rsidRDefault="00D520FF" w:rsidP="00D520FF">
      <w:pPr>
        <w:pStyle w:val="alpha2"/>
        <w:numPr>
          <w:ilvl w:val="0"/>
          <w:numId w:val="3"/>
        </w:numPr>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4ED512B" w14:textId="77777777" w:rsidR="00D520FF" w:rsidRPr="00EE6BA4" w:rsidRDefault="00D520FF" w:rsidP="00D520FF">
      <w:pPr>
        <w:pStyle w:val="alpha2"/>
        <w:numPr>
          <w:ilvl w:val="0"/>
          <w:numId w:val="3"/>
        </w:numPr>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F4FB910" w14:textId="77777777" w:rsidR="00D520FF" w:rsidRPr="00EE6BA4" w:rsidRDefault="00D520FF" w:rsidP="00D520FF">
      <w:pPr>
        <w:pStyle w:val="alpha2"/>
        <w:numPr>
          <w:ilvl w:val="0"/>
          <w:numId w:val="3"/>
        </w:numPr>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w:t>
      </w:r>
      <w:r w:rsidRPr="00EE6BA4">
        <w:lastRenderedPageBreak/>
        <w:t>utilizando o produto da venda para a satisfação das Obrigações Garantidas e devolvendo à Outorgante o que porventura sobejar;</w:t>
      </w:r>
    </w:p>
    <w:p w14:paraId="007B5782" w14:textId="77777777" w:rsidR="00D520FF" w:rsidRPr="00EE6BA4" w:rsidRDefault="00D520FF" w:rsidP="00D520FF">
      <w:pPr>
        <w:pStyle w:val="alpha2"/>
        <w:numPr>
          <w:ilvl w:val="0"/>
          <w:numId w:val="3"/>
        </w:numPr>
      </w:pPr>
      <w:r w:rsidRPr="00EE6BA4">
        <w:t>receber pagamentos e dar quitação de quaisquer outros valores devidos com relação ao Contrato, utilizando os valores recebidos para a satisfação das Obrigações Garantidas e devolvendo à Outorgante o que porventura sobejar;</w:t>
      </w:r>
    </w:p>
    <w:p w14:paraId="16D8CEA7" w14:textId="77777777" w:rsidR="00D520FF" w:rsidRPr="00EE6BA4" w:rsidRDefault="00D520FF" w:rsidP="00D520FF">
      <w:pPr>
        <w:pStyle w:val="alpha2"/>
        <w:numPr>
          <w:ilvl w:val="0"/>
          <w:numId w:val="3"/>
        </w:numPr>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167C8788" w14:textId="77777777" w:rsidR="00D520FF" w:rsidRPr="00EE6BA4" w:rsidRDefault="00D520FF" w:rsidP="00D520FF">
      <w:pPr>
        <w:pStyle w:val="alpha2"/>
        <w:numPr>
          <w:ilvl w:val="0"/>
          <w:numId w:val="3"/>
        </w:numPr>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4268277D" w14:textId="77777777" w:rsidR="00D520FF" w:rsidRPr="00EE6BA4" w:rsidRDefault="00D520FF" w:rsidP="00D520FF">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30BFB5A6" w14:textId="77777777" w:rsidR="00D520FF" w:rsidRPr="00EE6BA4" w:rsidRDefault="00D520FF" w:rsidP="00D520FF">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45A86B2F" w14:textId="77777777" w:rsidR="00D520FF" w:rsidRPr="00EE6BA4" w:rsidRDefault="00D520FF" w:rsidP="00D520FF">
      <w:pPr>
        <w:pStyle w:val="Body"/>
      </w:pPr>
      <w:r w:rsidRPr="00EE6BA4">
        <w:t>O Outorgado ora nomeado pelo presente instrumento poder</w:t>
      </w:r>
      <w:r>
        <w:t>ão</w:t>
      </w:r>
      <w:r w:rsidRPr="00EE6BA4">
        <w:t xml:space="preserve"> substabelecer os poderes ora outorgados, no todo ou em parte, com reserva de iguais para si.</w:t>
      </w:r>
    </w:p>
    <w:p w14:paraId="6924C7A8" w14:textId="77777777" w:rsidR="00D520FF" w:rsidRPr="00EE6BA4" w:rsidRDefault="00D520FF" w:rsidP="00D520FF">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430C7337" w14:textId="77777777" w:rsidR="00D520FF" w:rsidRPr="00EE6BA4" w:rsidRDefault="00D520FF" w:rsidP="00D520FF">
      <w:pPr>
        <w:pStyle w:val="Body"/>
        <w:rPr>
          <w:highlight w:val="yellow"/>
        </w:rPr>
      </w:pPr>
    </w:p>
    <w:p w14:paraId="4FACD022" w14:textId="77777777" w:rsidR="00D520FF" w:rsidRPr="00EE6BA4" w:rsidRDefault="00D520FF" w:rsidP="00D520FF">
      <w:pPr>
        <w:pStyle w:val="Body"/>
      </w:pPr>
      <w:r w:rsidRPr="00EE6BA4">
        <w:rPr>
          <w:highlight w:val="yellow"/>
        </w:rPr>
        <w:t>[local e data</w:t>
      </w:r>
      <w:r w:rsidRPr="00EE6BA4">
        <w:t>]</w:t>
      </w:r>
    </w:p>
    <w:p w14:paraId="33B9894F" w14:textId="77777777" w:rsidR="00D520FF" w:rsidRPr="00EE6BA4" w:rsidRDefault="00D520FF" w:rsidP="00D520FF">
      <w:pPr>
        <w:pStyle w:val="Body"/>
        <w:rPr>
          <w:highlight w:val="yellow"/>
        </w:rPr>
      </w:pPr>
    </w:p>
    <w:p w14:paraId="6FD5772F" w14:textId="77777777" w:rsidR="00D520FF" w:rsidRPr="00BD2FC7" w:rsidRDefault="00D520FF" w:rsidP="00D520FF">
      <w:pPr>
        <w:pStyle w:val="Body"/>
        <w:jc w:val="center"/>
        <w:rPr>
          <w:b/>
          <w:bCs/>
          <w:lang w:val="en-US"/>
        </w:rPr>
      </w:pPr>
      <w:r w:rsidRPr="00BD2FC7">
        <w:rPr>
          <w:b/>
          <w:bCs/>
          <w:lang w:val="en-US"/>
        </w:rPr>
        <w:t>LC ENERGIA HOLDING S.A.</w:t>
      </w:r>
    </w:p>
    <w:p w14:paraId="6B4A3DF5" w14:textId="77777777" w:rsidR="00D520FF" w:rsidRPr="00EE6BA4" w:rsidRDefault="00D520FF" w:rsidP="00D520FF">
      <w:pPr>
        <w:pStyle w:val="Body"/>
      </w:pPr>
    </w:p>
    <w:p w14:paraId="1A37D1D3" w14:textId="77777777" w:rsidR="00D520FF" w:rsidRPr="00EE6BA4" w:rsidRDefault="00D520FF" w:rsidP="00D520FF">
      <w:pPr>
        <w:pStyle w:val="Body"/>
      </w:pPr>
      <w:r w:rsidRPr="00EE6BA4">
        <w:lastRenderedPageBreak/>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6A793BD4" w14:textId="77777777" w:rsidR="00D520FF" w:rsidRPr="00EE6BA4" w:rsidRDefault="00D520FF" w:rsidP="00D520FF">
      <w:pPr>
        <w:pStyle w:val="Body"/>
      </w:pPr>
    </w:p>
    <w:p w14:paraId="47F92C5A" w14:textId="77777777" w:rsidR="00D520FF" w:rsidRPr="00EE6BA4" w:rsidRDefault="00D520FF" w:rsidP="00D520FF">
      <w:pPr>
        <w:pStyle w:val="Body"/>
        <w:jc w:val="center"/>
      </w:pPr>
      <w:r w:rsidRPr="00EE6BA4">
        <w:t>[reconhecimento de firmas]</w:t>
      </w:r>
    </w:p>
    <w:p w14:paraId="3D274798" w14:textId="77777777" w:rsidR="00D520FF" w:rsidRPr="00EE6BA4" w:rsidRDefault="00D520FF" w:rsidP="00D520FF">
      <w:pPr>
        <w:pStyle w:val="Body"/>
      </w:pP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20A4CD19" w14:textId="30B8E53C" w:rsidR="00D520FF" w:rsidRPr="00EE6BA4" w:rsidRDefault="00D520FF" w:rsidP="00D520FF">
      <w:pPr>
        <w:pStyle w:val="Ttulo"/>
        <w:jc w:val="center"/>
        <w:rPr>
          <w:smallCaps/>
        </w:rPr>
      </w:pPr>
      <w:r w:rsidRPr="00EE6BA4">
        <w:t xml:space="preserve">CONTRATO </w:t>
      </w:r>
      <w:r w:rsidRPr="008169DD">
        <w:t>DE CESSÃO FIDUCIÁRIA E VINCULAÇÃO DE DIREITOS CREDITÓRIOS EM GARANTIA E OUTRAS AVENÇAS</w:t>
      </w:r>
      <w:r>
        <w:t xml:space="preserve"> SOB CONDIÇÃO SUSPENSIVA</w:t>
      </w:r>
    </w:p>
    <w:p w14:paraId="6D5CEA48" w14:textId="77777777" w:rsidR="00D520FF" w:rsidRPr="00EE6BA4" w:rsidRDefault="00D520FF" w:rsidP="00D520FF">
      <w:pPr>
        <w:pStyle w:val="Ttulo"/>
        <w:jc w:val="center"/>
        <w:rPr>
          <w:smallCaps/>
          <w:kern w:val="2"/>
          <w:lang w:eastAsia="zh-CN"/>
        </w:rPr>
      </w:pPr>
    </w:p>
    <w:p w14:paraId="2094C0D2" w14:textId="77777777" w:rsidR="00D520FF" w:rsidRPr="00115A7F" w:rsidRDefault="00D520FF" w:rsidP="00D520FF">
      <w:pPr>
        <w:pStyle w:val="Ttulo"/>
        <w:jc w:val="center"/>
        <w:rPr>
          <w:kern w:val="2"/>
          <w:lang w:eastAsia="zh-CN"/>
        </w:rPr>
      </w:pPr>
      <w:r w:rsidRPr="00E61C00">
        <w:rPr>
          <w:b w:val="0"/>
          <w:bCs w:val="0"/>
          <w:kern w:val="2"/>
          <w:lang w:eastAsia="zh-CN"/>
        </w:rPr>
        <w:t>entre</w:t>
      </w:r>
    </w:p>
    <w:p w14:paraId="05B60B17" w14:textId="77777777" w:rsidR="00D520FF" w:rsidRPr="00115A7F" w:rsidRDefault="00D520FF" w:rsidP="00D520FF">
      <w:pPr>
        <w:pStyle w:val="Ttulo"/>
        <w:jc w:val="center"/>
        <w:rPr>
          <w:smallCaps/>
          <w:kern w:val="2"/>
          <w:lang w:eastAsia="zh-CN"/>
        </w:rPr>
      </w:pPr>
    </w:p>
    <w:p w14:paraId="33D419D1" w14:textId="77777777" w:rsidR="00D520FF" w:rsidRPr="0052491F" w:rsidRDefault="00D520FF" w:rsidP="00D520FF">
      <w:pPr>
        <w:pStyle w:val="Ttulo"/>
        <w:jc w:val="center"/>
      </w:pPr>
      <w:r w:rsidRPr="0052491F">
        <w:t>COLINAS TRANSMISSORA DE ENERGIA ELÉTRICA S.A.</w:t>
      </w:r>
    </w:p>
    <w:p w14:paraId="6AEF440F" w14:textId="77777777" w:rsidR="00D520FF" w:rsidRPr="00E61C00" w:rsidRDefault="00D520FF" w:rsidP="00D520FF">
      <w:pPr>
        <w:pStyle w:val="Ttulo"/>
        <w:jc w:val="center"/>
        <w:rPr>
          <w:b w:val="0"/>
          <w:bCs w:val="0"/>
          <w:kern w:val="2"/>
          <w:lang w:eastAsia="zh-CN"/>
        </w:rPr>
      </w:pPr>
      <w:r w:rsidRPr="00E61C00">
        <w:rPr>
          <w:b w:val="0"/>
          <w:bCs w:val="0"/>
          <w:i/>
          <w:kern w:val="2"/>
          <w:lang w:eastAsia="zh-CN"/>
        </w:rPr>
        <w:t>na qualidade de Cedente,</w:t>
      </w:r>
    </w:p>
    <w:p w14:paraId="7812EB2E" w14:textId="77777777" w:rsidR="00D520FF" w:rsidRPr="00EE6BA4" w:rsidRDefault="00D520FF" w:rsidP="00D520FF">
      <w:pPr>
        <w:pStyle w:val="Ttulo"/>
        <w:jc w:val="center"/>
        <w:rPr>
          <w:smallCaps/>
          <w:kern w:val="2"/>
          <w:lang w:eastAsia="zh-CN"/>
        </w:rPr>
      </w:pPr>
    </w:p>
    <w:p w14:paraId="08D54E1B" w14:textId="77777777" w:rsidR="00D520FF" w:rsidRPr="00E61C00" w:rsidRDefault="00D520FF" w:rsidP="00D520FF">
      <w:pPr>
        <w:pStyle w:val="Ttulo"/>
        <w:jc w:val="center"/>
        <w:rPr>
          <w:b w:val="0"/>
          <w:bCs w:val="0"/>
          <w:i/>
          <w:kern w:val="2"/>
          <w:lang w:eastAsia="zh-CN"/>
        </w:rPr>
      </w:pPr>
      <w:r>
        <w:t>SIMPLIFIC PAVARINI DISTRIBUIDORA DE TÍTÚLOS E VALORES MOBILIÁROS LTDA.</w:t>
      </w:r>
      <w:r w:rsidRPr="00EE6BA4">
        <w:br/>
      </w:r>
      <w:r w:rsidRPr="00E61C00">
        <w:rPr>
          <w:b w:val="0"/>
          <w:bCs w:val="0"/>
          <w:i/>
          <w:kern w:val="2"/>
          <w:lang w:eastAsia="zh-CN"/>
        </w:rPr>
        <w:t>na qualidade de Cessionário,</w:t>
      </w:r>
    </w:p>
    <w:p w14:paraId="7A22282A" w14:textId="77777777" w:rsidR="00D520FF" w:rsidRPr="00EE6BA4" w:rsidRDefault="00D520FF" w:rsidP="00D520FF">
      <w:pPr>
        <w:pStyle w:val="Ttulo"/>
        <w:jc w:val="center"/>
        <w:rPr>
          <w:kern w:val="2"/>
          <w:lang w:eastAsia="zh-CN"/>
        </w:rPr>
      </w:pPr>
      <w:r w:rsidRPr="00EE6BA4">
        <w:rPr>
          <w:kern w:val="2"/>
          <w:lang w:eastAsia="zh-CN"/>
        </w:rPr>
        <w:t>e, ainda,</w:t>
      </w:r>
    </w:p>
    <w:p w14:paraId="0B6BC29B" w14:textId="77777777" w:rsidR="00D520FF" w:rsidRPr="00EE6BA4" w:rsidRDefault="00D520FF" w:rsidP="00D520FF">
      <w:pPr>
        <w:pStyle w:val="Ttulo"/>
        <w:jc w:val="center"/>
        <w:rPr>
          <w:kern w:val="2"/>
          <w:lang w:eastAsia="zh-CN"/>
        </w:rPr>
      </w:pPr>
    </w:p>
    <w:p w14:paraId="401564CA" w14:textId="77777777" w:rsidR="00D520FF" w:rsidRPr="001E61CA" w:rsidRDefault="00D520FF" w:rsidP="00D520FF">
      <w:pPr>
        <w:pStyle w:val="Ttulo"/>
        <w:jc w:val="center"/>
      </w:pPr>
      <w:r w:rsidRPr="00831AAD">
        <w:t>LC ENERGIA HOLDING S.A.</w:t>
      </w:r>
    </w:p>
    <w:p w14:paraId="0FC860DE" w14:textId="77777777" w:rsidR="00D520FF" w:rsidRPr="00E61C00" w:rsidRDefault="00D520FF" w:rsidP="00D520FF">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1538E311" w14:textId="77777777" w:rsidR="00D520FF" w:rsidRDefault="00D520FF" w:rsidP="00D520FF">
      <w:pPr>
        <w:pStyle w:val="Ttulo"/>
        <w:jc w:val="center"/>
        <w:rPr>
          <w:lang w:eastAsia="zh-CN"/>
        </w:rPr>
      </w:pPr>
    </w:p>
    <w:p w14:paraId="426BC26A" w14:textId="77777777" w:rsidR="00D520FF" w:rsidRPr="00E01B7E" w:rsidRDefault="00D520FF" w:rsidP="00D520FF">
      <w:pPr>
        <w:pStyle w:val="Ttulo"/>
        <w:jc w:val="center"/>
        <w:rPr>
          <w:lang w:eastAsia="zh-CN"/>
        </w:rPr>
      </w:pPr>
    </w:p>
    <w:p w14:paraId="3B0E4209" w14:textId="77777777" w:rsidR="00D520FF" w:rsidRPr="00EE6BA4" w:rsidRDefault="00D520FF" w:rsidP="00D520FF">
      <w:pPr>
        <w:pStyle w:val="Ttulo"/>
        <w:jc w:val="center"/>
        <w:rPr>
          <w:i/>
          <w:kern w:val="2"/>
          <w:lang w:eastAsia="zh-CN"/>
        </w:rPr>
      </w:pPr>
    </w:p>
    <w:p w14:paraId="2D0831D5" w14:textId="77777777" w:rsidR="00D520FF" w:rsidRPr="00EE6BA4" w:rsidRDefault="00D520FF" w:rsidP="00D520FF">
      <w:pPr>
        <w:pStyle w:val="Ttulo"/>
        <w:jc w:val="center"/>
        <w:rPr>
          <w:i/>
          <w:kern w:val="2"/>
          <w:lang w:eastAsia="zh-CN"/>
        </w:rPr>
      </w:pPr>
    </w:p>
    <w:p w14:paraId="2E6C74B3" w14:textId="77777777" w:rsidR="00D520FF" w:rsidRPr="00EE6BA4" w:rsidRDefault="00D520FF" w:rsidP="00D520FF">
      <w:pPr>
        <w:pStyle w:val="Ttulo"/>
        <w:jc w:val="center"/>
        <w:rPr>
          <w:smallCaps/>
          <w:kern w:val="2"/>
          <w:lang w:eastAsia="zh-CN"/>
        </w:rPr>
      </w:pPr>
    </w:p>
    <w:p w14:paraId="11C5B2F9" w14:textId="77777777" w:rsidR="00D520FF" w:rsidRPr="00EE6BA4" w:rsidRDefault="00D520FF" w:rsidP="00D520FF">
      <w:pPr>
        <w:pStyle w:val="Ttulo"/>
        <w:jc w:val="center"/>
        <w:rPr>
          <w:smallCaps/>
          <w:kern w:val="2"/>
          <w:lang w:eastAsia="zh-CN"/>
        </w:rPr>
      </w:pPr>
    </w:p>
    <w:p w14:paraId="686FB9EB" w14:textId="77777777" w:rsidR="00D520FF" w:rsidRDefault="00D520FF" w:rsidP="00D520FF">
      <w:pPr>
        <w:pStyle w:val="Ttulo"/>
        <w:jc w:val="center"/>
      </w:pPr>
      <w:r w:rsidRPr="00EE6BA4">
        <w:rPr>
          <w:kern w:val="2"/>
          <w:lang w:eastAsia="zh-CN"/>
        </w:rPr>
        <w:t>Datado de</w:t>
      </w:r>
      <w:r w:rsidRPr="00EE6BA4">
        <w:rPr>
          <w:kern w:val="2"/>
          <w:lang w:eastAsia="zh-CN"/>
        </w:rPr>
        <w:br/>
      </w:r>
      <w:r w:rsidRPr="00EE6BA4">
        <w:t>[●] de [●] de 2021</w:t>
      </w:r>
    </w:p>
    <w:p w14:paraId="213C66CE" w14:textId="77777777" w:rsidR="00D520FF" w:rsidRPr="00B97D28" w:rsidRDefault="00D520FF" w:rsidP="00D520FF">
      <w:pPr>
        <w:pStyle w:val="TtuloAnexo"/>
        <w:rPr>
          <w:rFonts w:cs="Tahoma"/>
          <w:bCs/>
        </w:rPr>
      </w:pPr>
      <w:r w:rsidRPr="00E76B1F">
        <w:lastRenderedPageBreak/>
        <w:t>CONTRATO DE CESSÃO FIDUCIÁRIA E VINCULAÇÃO DE DIREITOS CREDITÓRIOS EM GARANTIA E OUTRAS AVENÇAS</w:t>
      </w:r>
      <w:r>
        <w:t xml:space="preserve"> SOB CONDIÇÃO SUSPENSIVA</w:t>
      </w:r>
    </w:p>
    <w:p w14:paraId="2540BF09" w14:textId="77777777" w:rsidR="00D520FF" w:rsidRDefault="00D520FF" w:rsidP="00D520FF">
      <w:pPr>
        <w:pStyle w:val="Body"/>
      </w:pPr>
    </w:p>
    <w:p w14:paraId="3FED79B6" w14:textId="77777777" w:rsidR="00D520FF" w:rsidRPr="00861F54" w:rsidRDefault="00D520FF" w:rsidP="00D520FF">
      <w:pPr>
        <w:pStyle w:val="Body"/>
      </w:pPr>
      <w:r w:rsidRPr="00861F54">
        <w:t>Pelo presente instrumento particular,</w:t>
      </w:r>
    </w:p>
    <w:p w14:paraId="146312DC" w14:textId="77777777" w:rsidR="00D520FF" w:rsidRPr="00861F54" w:rsidRDefault="00D520FF" w:rsidP="00D520FF">
      <w:pPr>
        <w:pStyle w:val="Parties"/>
        <w:numPr>
          <w:ilvl w:val="0"/>
          <w:numId w:val="6"/>
        </w:numPr>
        <w:rPr>
          <w:color w:val="000000"/>
        </w:rPr>
      </w:pPr>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327" w:name="_Hlk43251040"/>
      <w:r w:rsidRPr="00861F54">
        <w:t>(</w:t>
      </w:r>
      <w:r>
        <w:t>“</w:t>
      </w:r>
      <w:r w:rsidRPr="00BF1A22">
        <w:rPr>
          <w:b/>
          <w:bCs/>
        </w:rPr>
        <w:t>Companhia</w:t>
      </w:r>
      <w:r>
        <w:t xml:space="preserve">” ou </w:t>
      </w:r>
      <w:r w:rsidRPr="00861F54">
        <w:t>“</w:t>
      </w:r>
      <w:r w:rsidRPr="00E76B1F">
        <w:rPr>
          <w:b/>
          <w:bCs/>
        </w:rPr>
        <w:t>Cedente</w:t>
      </w:r>
      <w:r w:rsidRPr="00861F54">
        <w:t>”)</w:t>
      </w:r>
      <w:bookmarkEnd w:id="327"/>
      <w:r w:rsidRPr="00861F54">
        <w:rPr>
          <w:color w:val="000000"/>
        </w:rPr>
        <w:t>;</w:t>
      </w:r>
      <w:r>
        <w:rPr>
          <w:color w:val="000000"/>
        </w:rPr>
        <w:t xml:space="preserve"> e</w:t>
      </w:r>
    </w:p>
    <w:p w14:paraId="37D7504C" w14:textId="77777777" w:rsidR="00D520FF" w:rsidRPr="00F55844" w:rsidRDefault="00D520FF" w:rsidP="00D520FF">
      <w:pPr>
        <w:pStyle w:val="Parties"/>
        <w:numPr>
          <w:ilvl w:val="0"/>
          <w:numId w:val="6"/>
        </w:numPr>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1E61CA">
        <w:rPr>
          <w:rFonts w:cs="Tahoma"/>
          <w:bCs/>
          <w:szCs w:val="20"/>
        </w:rPr>
        <w:t>,</w:t>
      </w:r>
      <w:r>
        <w:rPr>
          <w:rFonts w:cs="Tahoma"/>
          <w:bCs/>
          <w:szCs w:val="20"/>
        </w:rPr>
        <w:t xml:space="preserve"> </w:t>
      </w:r>
      <w:r w:rsidRPr="001E61CA">
        <w:rPr>
          <w:rFonts w:cs="Tahoma"/>
          <w:szCs w:val="20"/>
        </w:rPr>
        <w:t>neste ato representada na forma de seu contrato social</w:t>
      </w:r>
      <w:r w:rsidRPr="00FD0EF1">
        <w:t xml:space="preserve"> </w:t>
      </w:r>
      <w:r w:rsidRPr="00861F54">
        <w:t>por seus representantes legais devidamente autorizados e identificados nas páginas de assinaturas do presente instrumento</w:t>
      </w:r>
      <w:r w:rsidRPr="001E61CA">
        <w:rPr>
          <w:rFonts w:cs="Tahoma"/>
          <w:szCs w:val="20"/>
        </w:rPr>
        <w:t xml:space="preserve"> (</w:t>
      </w:r>
      <w:r>
        <w:rPr>
          <w:rFonts w:cs="Tahoma"/>
          <w:szCs w:val="20"/>
        </w:rPr>
        <w:t>“</w:t>
      </w:r>
      <w:r>
        <w:rPr>
          <w:rFonts w:cs="Tahoma"/>
          <w:b/>
          <w:bCs/>
          <w:szCs w:val="20"/>
        </w:rPr>
        <w:t>Cessionário</w:t>
      </w:r>
      <w:r>
        <w:rPr>
          <w:rFonts w:cs="Tahoma"/>
          <w:szCs w:val="20"/>
        </w:rPr>
        <w:t>” ou “</w:t>
      </w:r>
      <w:r>
        <w:rPr>
          <w:rFonts w:cs="Tahoma"/>
          <w:b/>
          <w:bCs/>
          <w:szCs w:val="20"/>
        </w:rPr>
        <w:t>Agente Fiduciário</w:t>
      </w:r>
      <w:r>
        <w:rPr>
          <w:rFonts w:cs="Tahoma"/>
          <w:szCs w:val="20"/>
        </w:rPr>
        <w:t xml:space="preserve">”), </w:t>
      </w:r>
      <w:r w:rsidRPr="00861F54">
        <w:t xml:space="preserve">na qualidade de representante dos titulares das </w:t>
      </w:r>
      <w:r>
        <w:t xml:space="preserve">Debêntures </w:t>
      </w:r>
      <w:r w:rsidRPr="00861F54">
        <w:t>(conforme abaixo definido)</w:t>
      </w:r>
      <w:r>
        <w:t xml:space="preserve"> (“</w:t>
      </w:r>
      <w:r w:rsidRPr="00E76B1F">
        <w:rPr>
          <w:b/>
          <w:bCs/>
        </w:rPr>
        <w:t>Debenturistas</w:t>
      </w:r>
      <w:r>
        <w:t>”)</w:t>
      </w:r>
      <w:r w:rsidRPr="000763D5">
        <w:rPr>
          <w:rFonts w:cs="Tahoma"/>
          <w:szCs w:val="20"/>
        </w:rPr>
        <w:t>;</w:t>
      </w:r>
      <w:r>
        <w:rPr>
          <w:rFonts w:cs="Tahoma"/>
          <w:szCs w:val="20"/>
        </w:rPr>
        <w:t xml:space="preserve"> </w:t>
      </w:r>
    </w:p>
    <w:p w14:paraId="5A304D4C" w14:textId="77777777" w:rsidR="00D520FF" w:rsidRDefault="00D520FF" w:rsidP="00D520FF">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0A1246B6" w14:textId="77777777" w:rsidR="00D520FF" w:rsidRDefault="00D520FF" w:rsidP="00D520FF">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7A2F6F62" w14:textId="77777777" w:rsidR="00D520FF" w:rsidRPr="00861F54" w:rsidRDefault="00D520FF" w:rsidP="00D520FF">
      <w:pPr>
        <w:pStyle w:val="Parties"/>
        <w:numPr>
          <w:ilvl w:val="0"/>
          <w:numId w:val="6"/>
        </w:numPr>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08D0F672" w14:textId="77777777" w:rsidR="00D520FF" w:rsidRPr="00E61C00" w:rsidRDefault="00D520FF" w:rsidP="00D520FF">
      <w:pPr>
        <w:pStyle w:val="Body"/>
        <w:rPr>
          <w:b/>
          <w:bCs/>
        </w:rPr>
      </w:pPr>
      <w:r w:rsidRPr="00E61C00">
        <w:rPr>
          <w:b/>
          <w:bCs/>
        </w:rPr>
        <w:t>CONSIDERANDO QUE:</w:t>
      </w:r>
    </w:p>
    <w:p w14:paraId="538B1FFF" w14:textId="77777777" w:rsidR="00D520FF" w:rsidRPr="00E76B1F" w:rsidRDefault="00D520FF" w:rsidP="00D520FF">
      <w:pPr>
        <w:pStyle w:val="Recitals"/>
        <w:numPr>
          <w:ilvl w:val="0"/>
          <w:numId w:val="7"/>
        </w:numPr>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1B575667" w14:textId="77777777" w:rsidR="00D520FF" w:rsidRPr="00E76B1F" w:rsidRDefault="00D520FF" w:rsidP="00D520FF">
      <w:pPr>
        <w:pStyle w:val="Recitals"/>
        <w:numPr>
          <w:ilvl w:val="0"/>
          <w:numId w:val="7"/>
        </w:numPr>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w:t>
      </w:r>
      <w:proofErr w:type="spellStart"/>
      <w:r w:rsidRPr="00E76B1F">
        <w:rPr>
          <w:color w:val="000000"/>
        </w:rPr>
        <w:t>o qual</w:t>
      </w:r>
      <w:proofErr w:type="spellEnd"/>
      <w:r w:rsidRPr="00E76B1F">
        <w:rPr>
          <w:color w:val="000000"/>
        </w:rPr>
        <w:t xml:space="preserve"> regula (i) a </w:t>
      </w:r>
      <w:r w:rsidRPr="00E76B1F">
        <w:t xml:space="preserve">administração e </w:t>
      </w:r>
      <w:r w:rsidRPr="00E76B1F">
        <w:lastRenderedPageBreak/>
        <w:t>coordenação, por parte do ONS, da prestação dos serviços de transmissão pela Cedente aos usuários do sistema de transmissão; e (</w:t>
      </w:r>
      <w:proofErr w:type="spellStart"/>
      <w:r w:rsidRPr="00E76B1F">
        <w:t>ii</w:t>
      </w:r>
      <w:proofErr w:type="spellEnd"/>
      <w:r w:rsidRPr="00E76B1F">
        <w:t>) a autorização ao ONS para representar a Cedente para os fins e com os poderes especificados no contrato (conforme venha a ser aditado, alterado, complementado ou substituído, o “</w:t>
      </w:r>
      <w:r w:rsidRPr="00E76B1F">
        <w:rPr>
          <w:b/>
          <w:bCs/>
        </w:rPr>
        <w:t>CPST</w:t>
      </w:r>
      <w:r w:rsidRPr="00E76B1F">
        <w:t>”);</w:t>
      </w:r>
    </w:p>
    <w:p w14:paraId="009A5BF4" w14:textId="77777777" w:rsidR="00D520FF" w:rsidRPr="00E76B1F" w:rsidRDefault="00D520FF" w:rsidP="00D520FF">
      <w:pPr>
        <w:pStyle w:val="Recitals"/>
        <w:numPr>
          <w:ilvl w:val="0"/>
          <w:numId w:val="7"/>
        </w:numPr>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3CC64B66" w14:textId="77777777" w:rsidR="00D520FF" w:rsidRDefault="00D520FF" w:rsidP="00D520FF">
      <w:pPr>
        <w:pStyle w:val="Recitals"/>
        <w:numPr>
          <w:ilvl w:val="0"/>
          <w:numId w:val="7"/>
        </w:numPr>
        <w:rPr>
          <w:rFonts w:eastAsia="MS Mincho"/>
        </w:rPr>
      </w:pPr>
      <w:r w:rsidRPr="00E76B1F">
        <w:rPr>
          <w:rFonts w:eastAsia="MS Mincho"/>
        </w:rPr>
        <w:t xml:space="preserve">em </w:t>
      </w:r>
      <w:r>
        <w:rPr>
          <w:rFonts w:eastAsia="MS Mincho"/>
        </w:rPr>
        <w:t>02</w:t>
      </w:r>
      <w:r w:rsidRPr="00E76B1F">
        <w:rPr>
          <w:rFonts w:eastAsia="MS Mincho"/>
        </w:rPr>
        <w:t xml:space="preserve"> de </w:t>
      </w:r>
      <w:r>
        <w:rPr>
          <w:rFonts w:eastAsia="MS Mincho"/>
        </w:rPr>
        <w:t>agosto</w:t>
      </w:r>
      <w:r w:rsidRPr="00E76B1F">
        <w:rPr>
          <w:rFonts w:eastAsia="MS Mincho"/>
        </w:rPr>
        <w:t xml:space="preserve"> de 2021, a </w:t>
      </w:r>
      <w:r w:rsidRPr="00E76B1F">
        <w:t>LC Energia</w:t>
      </w:r>
      <w:r w:rsidRPr="00E76B1F">
        <w:rPr>
          <w:rFonts w:eastAsia="MS Mincho"/>
        </w:rPr>
        <w:t xml:space="preserve">, na qualidade de emissora, o Agente Fiduciário, na qualidade de representante dos </w:t>
      </w:r>
      <w:r>
        <w:rPr>
          <w:rFonts w:eastAsia="MS Mincho"/>
        </w:rPr>
        <w:t xml:space="preserve">Debenturistas, </w:t>
      </w:r>
      <w:r w:rsidRPr="00E76B1F">
        <w:rPr>
          <w:rFonts w:eastAsia="MS Mincho"/>
        </w:rPr>
        <w:t>e o Fiador (conforme definido na Escritura d</w:t>
      </w:r>
      <w:r>
        <w:rPr>
          <w:rFonts w:eastAsia="MS Mincho"/>
        </w:rPr>
        <w:t>e Emissão</w:t>
      </w:r>
      <w:r w:rsidRPr="00E76B1F">
        <w:rPr>
          <w:rFonts w:eastAsia="MS Mincho"/>
        </w:rPr>
        <w:t>), celebraram o “</w:t>
      </w:r>
      <w:r w:rsidRPr="00D30ED0">
        <w:rPr>
          <w:rFonts w:eastAsia="MS Mincho"/>
          <w:i/>
          <w:iCs/>
        </w:rPr>
        <w:t>Instrumento Particular de Escritura da 2ª (Segunda) Emissão de Debêntures Simples, Não Conversíveis em Ações, em Até Três Séries, da Espécie com Garantia Real e Garantia Adicional Fidejussória, para Distribuição Pública com Esforços Restritos, da LC Energia Holding S.A.</w:t>
      </w:r>
      <w:r>
        <w:rPr>
          <w:rFonts w:eastAsia="MS Mincho"/>
        </w:rPr>
        <w:t>”</w:t>
      </w:r>
      <w:r w:rsidRPr="00E76B1F">
        <w:rPr>
          <w:rFonts w:eastAsia="MS Mincho"/>
        </w:rPr>
        <w:t xml:space="preserve"> (“</w:t>
      </w:r>
      <w:r w:rsidRPr="00E76B1F">
        <w:rPr>
          <w:rFonts w:eastAsia="MS Mincho"/>
          <w:b/>
          <w:bCs/>
        </w:rPr>
        <w:t>Escritura d</w:t>
      </w:r>
      <w:r>
        <w:rPr>
          <w:rFonts w:eastAsia="MS Mincho"/>
          <w:b/>
          <w:bCs/>
        </w:rPr>
        <w:t>e Emissão</w:t>
      </w:r>
      <w:r w:rsidRPr="00E76B1F">
        <w:rPr>
          <w:rFonts w:eastAsia="MS Mincho"/>
        </w:rPr>
        <w:t>”), por meio do qual foram estabelecidos os termos e condições da 2ª (segunda) emissão pública de</w:t>
      </w:r>
      <w:r>
        <w:rPr>
          <w:rFonts w:eastAsia="MS Mincho"/>
        </w:rPr>
        <w:t xml:space="preserve"> até</w:t>
      </w:r>
      <w:r w:rsidRPr="00E76B1F">
        <w:rPr>
          <w:rFonts w:eastAsia="MS Mincho"/>
        </w:rPr>
        <w:t xml:space="preserve"> </w:t>
      </w:r>
      <w:r>
        <w:rPr>
          <w:rFonts w:eastAsia="MS Mincho"/>
        </w:rPr>
        <w:t>152</w:t>
      </w:r>
      <w:r w:rsidRPr="00E76B1F">
        <w:rPr>
          <w:rFonts w:eastAsia="MS Mincho"/>
        </w:rPr>
        <w:t>.</w:t>
      </w:r>
      <w:r>
        <w:rPr>
          <w:rFonts w:eastAsia="MS Mincho"/>
        </w:rPr>
        <w:t>0</w:t>
      </w:r>
      <w:r w:rsidRPr="00E76B1F">
        <w:rPr>
          <w:rFonts w:eastAsia="MS Mincho"/>
        </w:rPr>
        <w:t>00 (</w:t>
      </w:r>
      <w:r>
        <w:rPr>
          <w:rFonts w:eastAsia="MS Mincho"/>
        </w:rPr>
        <w:t>cento e cinquenta e duas mil</w:t>
      </w:r>
      <w:r w:rsidRPr="00E76B1F">
        <w:rPr>
          <w:rFonts w:eastAsia="MS Mincho"/>
        </w:rPr>
        <w:t>) debêntures simples, não conversíveis em ações, da espécie com garantia real e garantia fidejussória adicional, em</w:t>
      </w:r>
      <w:r>
        <w:rPr>
          <w:rFonts w:eastAsia="MS Mincho"/>
        </w:rPr>
        <w:t xml:space="preserve"> até 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Pr>
          <w:rFonts w:eastAsia="MS Mincho"/>
        </w:rPr>
        <w:t xml:space="preserve"> até</w:t>
      </w:r>
      <w:r w:rsidRPr="00E76B1F">
        <w:rPr>
          <w:rFonts w:eastAsia="MS Mincho"/>
        </w:rPr>
        <w:t xml:space="preserve"> R$</w:t>
      </w:r>
      <w:r>
        <w:rPr>
          <w:rFonts w:eastAsia="MS Mincho"/>
        </w:rPr>
        <w:t>152</w:t>
      </w:r>
      <w:r w:rsidRPr="00E76B1F">
        <w:rPr>
          <w:rFonts w:eastAsia="MS Mincho"/>
        </w:rPr>
        <w:t>.</w:t>
      </w:r>
      <w:r>
        <w:rPr>
          <w:rFonts w:eastAsia="MS Mincho"/>
        </w:rPr>
        <w:t>0</w:t>
      </w:r>
      <w:r w:rsidRPr="00E76B1F">
        <w:rPr>
          <w:rFonts w:eastAsia="MS Mincho"/>
        </w:rPr>
        <w:t>00.000,00 (</w:t>
      </w:r>
      <w:r>
        <w:rPr>
          <w:rFonts w:eastAsia="MS Mincho"/>
        </w:rPr>
        <w:t>cento e cinquenta e dois milhões de reais</w:t>
      </w:r>
      <w:r w:rsidRPr="00E76B1F">
        <w:rPr>
          <w:rFonts w:eastAsia="MS Mincho"/>
        </w:rPr>
        <w:t>) na respectiva data de emissão das Debêntures (“</w:t>
      </w:r>
      <w:r>
        <w:rPr>
          <w:rFonts w:eastAsia="MS Mincho"/>
          <w:b/>
          <w:bCs/>
        </w:rPr>
        <w:t>Emissão</w:t>
      </w:r>
      <w:r w:rsidRPr="00E76B1F">
        <w:rPr>
          <w:rFonts w:eastAsia="MS Mincho"/>
        </w:rPr>
        <w:t>”);</w:t>
      </w:r>
    </w:p>
    <w:p w14:paraId="1E4764E5" w14:textId="77777777" w:rsidR="00D520FF" w:rsidRPr="005D564D" w:rsidRDefault="00D520FF" w:rsidP="00D520FF">
      <w:pPr>
        <w:pStyle w:val="Recitals"/>
        <w:numPr>
          <w:ilvl w:val="0"/>
          <w:numId w:val="7"/>
        </w:numPr>
        <w:rPr>
          <w:rFonts w:cs="Tahoma"/>
          <w:szCs w:val="20"/>
        </w:rPr>
      </w:pPr>
      <w:r w:rsidRPr="00E76B1F">
        <w:t>o Cessionári</w:t>
      </w:r>
      <w:r>
        <w:t>o</w:t>
      </w:r>
      <w:r w:rsidRPr="00E76B1F">
        <w:t xml:space="preserve"> fo</w:t>
      </w:r>
      <w:r>
        <w:t>i</w:t>
      </w:r>
      <w:r w:rsidRPr="00E76B1F">
        <w:t xml:space="preserve"> contratad</w:t>
      </w:r>
      <w:r>
        <w:t>o</w:t>
      </w:r>
      <w:r w:rsidRPr="00E76B1F">
        <w:t xml:space="preserve"> para atuar como agente fiduciário das Debêntures e comparece ao presente ato como representante da comunhão dos titulares das Debêntures, </w:t>
      </w:r>
      <w:r w:rsidRPr="00566E6B">
        <w:rPr>
          <w:rFonts w:cs="Tahoma"/>
          <w:szCs w:val="20"/>
        </w:rPr>
        <w:t xml:space="preserve">conforme a </w:t>
      </w:r>
      <w:r>
        <w:rPr>
          <w:rFonts w:cs="Tahoma"/>
          <w:szCs w:val="20"/>
        </w:rPr>
        <w:t>Resolução</w:t>
      </w:r>
      <w:r w:rsidRPr="00566E6B">
        <w:rPr>
          <w:rFonts w:cs="Tahoma"/>
          <w:szCs w:val="20"/>
        </w:rPr>
        <w:t xml:space="preserve"> CVM nº </w:t>
      </w:r>
      <w:r>
        <w:rPr>
          <w:rFonts w:cs="Tahoma"/>
          <w:szCs w:val="20"/>
        </w:rPr>
        <w:t>17</w:t>
      </w:r>
      <w:r w:rsidRPr="00566E6B">
        <w:rPr>
          <w:rFonts w:cs="Tahoma"/>
          <w:szCs w:val="20"/>
        </w:rPr>
        <w:t xml:space="preserve">, de </w:t>
      </w:r>
      <w:r>
        <w:rPr>
          <w:rFonts w:cs="Tahoma"/>
          <w:szCs w:val="20"/>
        </w:rPr>
        <w:t>09</w:t>
      </w:r>
      <w:r w:rsidRPr="00566E6B">
        <w:rPr>
          <w:rFonts w:cs="Tahoma"/>
          <w:szCs w:val="20"/>
        </w:rPr>
        <w:t xml:space="preserve"> de </w:t>
      </w:r>
      <w:r>
        <w:rPr>
          <w:rFonts w:cs="Tahoma"/>
          <w:szCs w:val="20"/>
        </w:rPr>
        <w:t>fevereiro</w:t>
      </w:r>
      <w:r w:rsidRPr="00566E6B">
        <w:rPr>
          <w:rFonts w:cs="Tahoma"/>
          <w:szCs w:val="20"/>
        </w:rPr>
        <w:t xml:space="preserve"> de 20</w:t>
      </w:r>
      <w:r>
        <w:rPr>
          <w:rFonts w:cs="Tahoma"/>
          <w:szCs w:val="20"/>
        </w:rPr>
        <w:t>21</w:t>
      </w:r>
      <w:r w:rsidRPr="00566E6B">
        <w:rPr>
          <w:rFonts w:cs="Tahoma"/>
          <w:szCs w:val="20"/>
        </w:rPr>
        <w:t xml:space="preserve"> (“</w:t>
      </w:r>
      <w:r w:rsidRPr="00E01B7E">
        <w:rPr>
          <w:rFonts w:cs="Tahoma"/>
          <w:b/>
          <w:bCs/>
          <w:szCs w:val="20"/>
        </w:rPr>
        <w:t>Resolução CVM 17</w:t>
      </w:r>
      <w:r w:rsidRPr="00566E6B">
        <w:rPr>
          <w:rFonts w:cs="Tahoma"/>
          <w:szCs w:val="20"/>
        </w:rPr>
        <w:t>”)</w:t>
      </w:r>
      <w:r>
        <w:rPr>
          <w:rFonts w:cs="Tahoma"/>
          <w:szCs w:val="20"/>
        </w:rPr>
        <w:t xml:space="preserve">; </w:t>
      </w:r>
    </w:p>
    <w:p w14:paraId="33F66628" w14:textId="77777777" w:rsidR="00D520FF" w:rsidRPr="00E76B1F" w:rsidRDefault="00D520FF" w:rsidP="00D520FF">
      <w:pPr>
        <w:pStyle w:val="Recitals"/>
        <w:numPr>
          <w:ilvl w:val="0"/>
          <w:numId w:val="7"/>
        </w:numPr>
        <w:rPr>
          <w:rFonts w:cs="Tahoma"/>
          <w:szCs w:val="20"/>
        </w:rPr>
      </w:pPr>
      <w:r w:rsidRPr="00E76B1F">
        <w:t xml:space="preserve">em garantia das obrigações assumidas pela </w:t>
      </w:r>
      <w:r>
        <w:t>LC Energia no âmbito da 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t>, constituindo a Cessão Fiduciária em Garantia (conforme definido abaixo)</w:t>
      </w:r>
      <w:r w:rsidRPr="00E76B1F">
        <w:t>;</w:t>
      </w:r>
      <w:r>
        <w:t xml:space="preserve"> </w:t>
      </w:r>
    </w:p>
    <w:p w14:paraId="0EB9D285" w14:textId="77777777" w:rsidR="00D520FF" w:rsidRPr="006A07B3" w:rsidRDefault="00D520FF" w:rsidP="00D520FF">
      <w:pPr>
        <w:pStyle w:val="Recitals"/>
        <w:numPr>
          <w:ilvl w:val="0"/>
          <w:numId w:val="7"/>
        </w:numPr>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 xml:space="preserve">Conta Vinculada (conforme definida abaixo), de titularidade da Cedente, a qual receberá a totalidade dos recursos </w:t>
      </w:r>
      <w:r w:rsidRPr="00E76B1F">
        <w:lastRenderedPageBreak/>
        <w:t>captados com a emissão das Debêntures e oriundos do Contrato de Concessão e dos Contratos de Transmissão (“</w:t>
      </w:r>
      <w:r w:rsidRPr="00E76B1F">
        <w:rPr>
          <w:b/>
          <w:bCs/>
        </w:rPr>
        <w:t>Contrato de Administração de Contas</w:t>
      </w:r>
      <w:r w:rsidRPr="00E76B1F">
        <w:t>”);</w:t>
      </w:r>
    </w:p>
    <w:p w14:paraId="09CDDE75" w14:textId="77777777" w:rsidR="00D520FF" w:rsidRPr="00E76B1F" w:rsidRDefault="00D520FF" w:rsidP="00D520FF">
      <w:pPr>
        <w:pStyle w:val="Recitals"/>
        <w:numPr>
          <w:ilvl w:val="0"/>
          <w:numId w:val="7"/>
        </w:numPr>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39DBF370" w14:textId="77777777" w:rsidR="00D520FF" w:rsidRPr="00D57E63" w:rsidRDefault="00D520FF" w:rsidP="00D520FF">
      <w:pPr>
        <w:pStyle w:val="Recitals"/>
        <w:numPr>
          <w:ilvl w:val="0"/>
          <w:numId w:val="7"/>
        </w:numPr>
        <w:rPr>
          <w:rFonts w:cs="Tahoma"/>
          <w:szCs w:val="20"/>
        </w:rPr>
      </w:pPr>
      <w:r w:rsidRPr="00E76B1F">
        <w:t>as Partes dispuseram de tempo e condições adequadas para a avaliação e discussão de todas as cláusulas deste Contrato, cuja celebração, execução e extinção são pautadas pelos princípios da igualdade, probidade, lealdade e boa-fé.</w:t>
      </w:r>
    </w:p>
    <w:p w14:paraId="4616EDB9" w14:textId="77777777" w:rsidR="00D520FF" w:rsidRDefault="00D520FF" w:rsidP="00D520FF">
      <w:pPr>
        <w:pStyle w:val="Body"/>
      </w:pPr>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t xml:space="preserve"> Sob Condição Suspensiva</w:t>
      </w:r>
      <w:r w:rsidRPr="00861F54">
        <w:t xml:space="preserve"> (“</w:t>
      </w:r>
      <w:r w:rsidRPr="00E76B1F">
        <w:rPr>
          <w:b/>
          <w:bCs/>
        </w:rPr>
        <w:t>Contrato</w:t>
      </w:r>
      <w:r w:rsidRPr="00861F54">
        <w:t xml:space="preserve">”), que será regido pelas seguintes cláusulas e condições: </w:t>
      </w:r>
    </w:p>
    <w:p w14:paraId="78AAAA78" w14:textId="77777777" w:rsidR="00D520FF" w:rsidRPr="00E61C00" w:rsidRDefault="00D520FF" w:rsidP="00D520FF">
      <w:pPr>
        <w:pStyle w:val="Level1"/>
        <w:numPr>
          <w:ilvl w:val="0"/>
          <w:numId w:val="5"/>
        </w:numPr>
        <w:rPr>
          <w:b/>
          <w:bCs/>
        </w:rPr>
      </w:pPr>
      <w:r w:rsidRPr="00E61C00">
        <w:rPr>
          <w:b/>
          <w:bCs/>
        </w:rPr>
        <w:t>DEFINIÇÕES E INTERPRETAÇÃO</w:t>
      </w:r>
    </w:p>
    <w:p w14:paraId="465ABCBF" w14:textId="77777777" w:rsidR="00D520FF" w:rsidRPr="00E76B1F" w:rsidRDefault="00D520FF" w:rsidP="00D520FF">
      <w:pPr>
        <w:pStyle w:val="Level2"/>
        <w:numPr>
          <w:ilvl w:val="1"/>
          <w:numId w:val="5"/>
        </w:numPr>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2207CEAB" w14:textId="77777777" w:rsidR="00D520FF" w:rsidRPr="00E76B1F" w:rsidRDefault="00D520FF" w:rsidP="00D520FF">
      <w:pPr>
        <w:pStyle w:val="Body2"/>
        <w:rPr>
          <w:rFonts w:cs="Tahoma"/>
          <w:szCs w:val="20"/>
        </w:rPr>
      </w:pPr>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proofErr w:type="spellStart"/>
      <w:r>
        <w:rPr>
          <w:rFonts w:cs="Tahoma"/>
          <w:iCs/>
          <w:szCs w:val="20"/>
        </w:rPr>
        <w:t>Fram</w:t>
      </w:r>
      <w:proofErr w:type="spellEnd"/>
      <w:r>
        <w:rPr>
          <w:rFonts w:cs="Tahoma"/>
          <w:iCs/>
          <w:szCs w:val="20"/>
        </w:rPr>
        <w:t xml:space="preserve"> Capital DTVM S/A </w:t>
      </w:r>
      <w:r w:rsidRPr="00E76B1F">
        <w:rPr>
          <w:rFonts w:cs="Tahoma"/>
          <w:iCs/>
          <w:szCs w:val="20"/>
        </w:rPr>
        <w:t>inscrita no CNPJ/ME sob o nº </w:t>
      </w:r>
      <w:r w:rsidRPr="009C70BD">
        <w:rPr>
          <w:rStyle w:val="normaltextrun"/>
          <w:rFonts w:cs="Tahoma"/>
          <w:szCs w:val="20"/>
        </w:rPr>
        <w:t>13.673.855/0001-25</w:t>
      </w:r>
      <w:r w:rsidRPr="00E76B1F">
        <w:rPr>
          <w:rFonts w:cs="Tahoma"/>
          <w:iCs/>
          <w:szCs w:val="20"/>
        </w:rPr>
        <w:t xml:space="preserve">. </w:t>
      </w:r>
    </w:p>
    <w:p w14:paraId="20904373" w14:textId="77777777" w:rsidR="00D520FF" w:rsidRPr="00E76B1F" w:rsidRDefault="00D520FF" w:rsidP="00D520FF">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Pr>
          <w:rFonts w:cs="Tahoma"/>
        </w:rPr>
        <w:t xml:space="preserve"> </w:t>
      </w:r>
    </w:p>
    <w:p w14:paraId="597857A3" w14:textId="77777777" w:rsidR="00D520FF" w:rsidRPr="00E76B1F" w:rsidRDefault="00D520FF" w:rsidP="00D520FF">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Pr>
          <w:rFonts w:cs="Tahoma"/>
          <w:iCs/>
        </w:rPr>
        <w:t xml:space="preserve"> </w:t>
      </w:r>
    </w:p>
    <w:p w14:paraId="78C6DF47" w14:textId="77777777" w:rsidR="00D520FF" w:rsidRPr="00E76B1F" w:rsidRDefault="00D520FF" w:rsidP="00D520FF">
      <w:pPr>
        <w:pStyle w:val="Body2"/>
        <w:rPr>
          <w:rFonts w:cs="Tahoma"/>
          <w:szCs w:val="20"/>
        </w:rPr>
      </w:pPr>
      <w:bookmarkStart w:id="328" w:name="_DV_M40"/>
      <w:bookmarkEnd w:id="328"/>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0070A98C" w14:textId="77777777" w:rsidR="00D520FF" w:rsidRPr="00E76B1F" w:rsidRDefault="00D520FF" w:rsidP="00D520FF">
      <w:pPr>
        <w:pStyle w:val="Body2"/>
        <w:rPr>
          <w:rFonts w:cs="Tahoma"/>
          <w:szCs w:val="20"/>
        </w:rPr>
      </w:pPr>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7D2511FC" w14:textId="77777777" w:rsidR="00D520FF" w:rsidRDefault="00D520FF" w:rsidP="00D520FF">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Pr>
          <w:rFonts w:cs="Tahoma"/>
          <w:szCs w:val="20"/>
        </w:rPr>
        <w:t xml:space="preserve"> e/ ou (c) operações compromissadas lastreadas em títulos públicos federais</w:t>
      </w:r>
      <w:r w:rsidRPr="00E76B1F">
        <w:rPr>
          <w:rFonts w:cs="Tahoma"/>
          <w:szCs w:val="20"/>
        </w:rPr>
        <w:t>.</w:t>
      </w:r>
      <w:r>
        <w:rPr>
          <w:rFonts w:cs="Tahoma"/>
          <w:szCs w:val="20"/>
        </w:rPr>
        <w:t xml:space="preserve"> </w:t>
      </w:r>
    </w:p>
    <w:p w14:paraId="122FDE3F" w14:textId="77777777" w:rsidR="00D520FF" w:rsidRPr="007D0CBB" w:rsidRDefault="00D520FF" w:rsidP="00D520FF">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xml:space="preserve">” significa quaisquer das obrigações principais, acessórias e/ou moratórias, presentes e/ou futuras, assumidas ou que venham a sê-lo, perante </w:t>
      </w:r>
      <w:r w:rsidRPr="007D0CBB">
        <w:rPr>
          <w:rFonts w:cs="Tahoma"/>
          <w:szCs w:val="20"/>
        </w:rPr>
        <w:lastRenderedPageBreak/>
        <w:t>os Debenturistas no âmbito da</w:t>
      </w:r>
      <w:r>
        <w:rPr>
          <w:rFonts w:cs="Tahoma"/>
          <w:szCs w:val="20"/>
        </w:rPr>
        <w:t xml:space="preserve"> Emissão</w:t>
      </w:r>
      <w:r w:rsidRPr="007D0CBB">
        <w:rPr>
          <w:rFonts w:cs="Tahoma"/>
          <w:szCs w:val="20"/>
        </w:rPr>
        <w:t>, nos termos d</w:t>
      </w:r>
      <w:r>
        <w:rPr>
          <w:rFonts w:cs="Tahoma"/>
          <w:szCs w:val="20"/>
        </w:rPr>
        <w:t>a</w:t>
      </w:r>
      <w:r w:rsidRPr="007D0CBB">
        <w:rPr>
          <w:rFonts w:cs="Tahoma"/>
          <w:szCs w:val="20"/>
        </w:rPr>
        <w:t xml:space="preserve"> Escritura</w:t>
      </w:r>
      <w:r>
        <w:rPr>
          <w:rFonts w:cs="Tahoma"/>
          <w:szCs w:val="20"/>
        </w:rPr>
        <w:t xml:space="preserve"> de Emissão</w:t>
      </w:r>
      <w:r w:rsidRPr="007D0CBB">
        <w:rPr>
          <w:rFonts w:cs="Tahoma"/>
          <w:szCs w:val="20"/>
        </w:rPr>
        <w:t xml:space="preserve">, o que inclui, mas não se limita </w:t>
      </w:r>
      <w:r>
        <w:rPr>
          <w:rFonts w:cs="Tahoma"/>
          <w:szCs w:val="20"/>
        </w:rPr>
        <w:t>a</w:t>
      </w:r>
      <w:r w:rsidRPr="007D0CBB">
        <w:rPr>
          <w:rFonts w:cs="Tahoma"/>
          <w:szCs w:val="20"/>
        </w:rPr>
        <w:t>o pagamento das Debêntures, abrangendo o Valor Nominal Unitário (conforme definido na Escritura d</w:t>
      </w:r>
      <w:r>
        <w:rPr>
          <w:rFonts w:cs="Tahoma"/>
          <w:szCs w:val="20"/>
        </w:rPr>
        <w:t>e Emissão</w:t>
      </w:r>
      <w:r w:rsidRPr="007D0CBB">
        <w:rPr>
          <w:rFonts w:cs="Tahoma"/>
          <w:szCs w:val="20"/>
        </w:rPr>
        <w:t>), Atualização Monetária (conforme definido na Escritura</w:t>
      </w:r>
      <w:r>
        <w:rPr>
          <w:rFonts w:cs="Tahoma"/>
          <w:szCs w:val="20"/>
        </w:rPr>
        <w:t xml:space="preserve"> de Emissão</w:t>
      </w:r>
      <w:r w:rsidRPr="007D0CBB">
        <w:rPr>
          <w:rFonts w:cs="Tahoma"/>
          <w:szCs w:val="20"/>
        </w:rPr>
        <w:t>) e Remuneração (conforme definido na Escritura</w:t>
      </w:r>
      <w:r>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Pr>
          <w:rFonts w:cs="Tahoma"/>
          <w:szCs w:val="20"/>
        </w:rPr>
        <w:t xml:space="preserve"> de Emissão</w:t>
      </w:r>
      <w:r w:rsidRPr="007D0CBB">
        <w:rPr>
          <w:rFonts w:cs="Tahoma"/>
          <w:szCs w:val="20"/>
        </w:rPr>
        <w:t xml:space="preserve">), e todos e quaisquer outros pagamentos devidos pela Emissora no âmbito da Escritura </w:t>
      </w:r>
      <w:r>
        <w:rPr>
          <w:rFonts w:cs="Tahoma"/>
          <w:szCs w:val="20"/>
        </w:rPr>
        <w:t xml:space="preserve">de Emissão </w:t>
      </w:r>
      <w:r w:rsidRPr="007D0CBB">
        <w:rPr>
          <w:rFonts w:cs="Tahoma"/>
          <w:szCs w:val="20"/>
        </w:rPr>
        <w:t xml:space="preserve">e dos Contratos de Garantia (conforme definido na Escritura </w:t>
      </w:r>
      <w:r>
        <w:rPr>
          <w:rFonts w:cs="Tahoma"/>
          <w:szCs w:val="20"/>
        </w:rPr>
        <w:t>de Emissão</w:t>
      </w:r>
      <w:r w:rsidRPr="007D0CBB">
        <w:rPr>
          <w:rFonts w:cs="Tahoma"/>
          <w:szCs w:val="20"/>
        </w:rPr>
        <w:t xml:space="preserve">), incluindo o pagamento dos custos, comissões, encargos e despesas da Escritura </w:t>
      </w:r>
      <w:r>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Pr>
          <w:rFonts w:cs="Tahoma"/>
          <w:szCs w:val="20"/>
        </w:rPr>
        <w:t xml:space="preserve">de Emissão </w:t>
      </w:r>
      <w:r w:rsidRPr="007D0CBB">
        <w:rPr>
          <w:rFonts w:cs="Tahoma"/>
          <w:szCs w:val="20"/>
        </w:rPr>
        <w:t>e dos Contratos de Garantia (conforme definidos na Escritura</w:t>
      </w:r>
      <w:r>
        <w:rPr>
          <w:rFonts w:cs="Tahoma"/>
          <w:szCs w:val="20"/>
        </w:rPr>
        <w:t xml:space="preserve"> de Emissão</w:t>
      </w:r>
      <w:r w:rsidRPr="007D0CBB">
        <w:rPr>
          <w:rFonts w:cs="Tahoma"/>
          <w:szCs w:val="20"/>
        </w:rPr>
        <w:t>), devidamente comprovados.</w:t>
      </w:r>
    </w:p>
    <w:p w14:paraId="516DD2E7" w14:textId="77777777" w:rsidR="00D520FF" w:rsidRPr="00E76B1F" w:rsidRDefault="00D520FF" w:rsidP="00D520FF">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D40D4B6" w14:textId="77777777" w:rsidR="00D520FF" w:rsidRPr="00861F54" w:rsidRDefault="00D520FF" w:rsidP="00D520FF">
      <w:pPr>
        <w:pStyle w:val="Level2"/>
        <w:numPr>
          <w:ilvl w:val="1"/>
          <w:numId w:val="5"/>
        </w:numPr>
      </w:pPr>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nas Escrituras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B2D406E" w14:textId="77777777" w:rsidR="00D520FF" w:rsidRPr="00861F54" w:rsidRDefault="00D520FF" w:rsidP="00D520FF">
      <w:pPr>
        <w:pStyle w:val="Level3"/>
        <w:numPr>
          <w:ilvl w:val="2"/>
          <w:numId w:val="5"/>
        </w:numPr>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p>
    <w:p w14:paraId="520D8E9B" w14:textId="77777777" w:rsidR="00D520FF" w:rsidRPr="00E61C00" w:rsidRDefault="00D520FF" w:rsidP="00D520FF">
      <w:pPr>
        <w:pStyle w:val="Level1"/>
        <w:numPr>
          <w:ilvl w:val="0"/>
          <w:numId w:val="5"/>
        </w:numPr>
        <w:rPr>
          <w:b/>
          <w:bCs/>
        </w:rPr>
      </w:pPr>
      <w:r w:rsidRPr="00E61C00">
        <w:rPr>
          <w:b/>
          <w:bCs/>
        </w:rPr>
        <w:t>CESSÃO FIDUCIÁRIA EM GARANTIA</w:t>
      </w:r>
    </w:p>
    <w:p w14:paraId="6D24B78F" w14:textId="77777777" w:rsidR="00D520FF" w:rsidRPr="00861F54" w:rsidRDefault="00D520FF" w:rsidP="00D520FF">
      <w:pPr>
        <w:pStyle w:val="Level2"/>
        <w:numPr>
          <w:ilvl w:val="1"/>
          <w:numId w:val="5"/>
        </w:numPr>
      </w:pPr>
      <w:r w:rsidRPr="00861F54">
        <w:rPr>
          <w:b/>
          <w:bCs/>
        </w:rPr>
        <w:lastRenderedPageBreak/>
        <w:t>Cessão Fiduciária em Garantia</w:t>
      </w:r>
      <w:r w:rsidRPr="00861F54">
        <w:t xml:space="preserve">. Para assegurar o fiel, pontual pagamento </w:t>
      </w:r>
      <w:r>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representados pelo Cessionário, livres e desembaraçados de quaisquer Ônus, nos termos do parágrafo 3º do artigo 66-B da Lei 4.728, de 14 de julho de 1965, dos artigos 18 ao 20 da Lei 9.514, de 20 de novembro de 1997, e, no que for aplicável, a Lei nº</w:t>
      </w:r>
      <w:r>
        <w:t> </w:t>
      </w:r>
      <w:r w:rsidRPr="00861F54">
        <w:t>10.406 de 10 de janeiro de 2002, (“</w:t>
      </w:r>
      <w:r w:rsidRPr="000E3D3B">
        <w:rPr>
          <w:b/>
          <w:bCs/>
        </w:rPr>
        <w:t>Código Civil</w:t>
      </w:r>
      <w:r w:rsidRPr="00861F54">
        <w:t>”) (“</w:t>
      </w:r>
      <w:r w:rsidRPr="000E3D3B">
        <w:rPr>
          <w:b/>
          <w:bCs/>
        </w:rPr>
        <w:t>Cessão Fiduciária em Garantia</w:t>
      </w:r>
      <w:r w:rsidRPr="00861F54">
        <w:t>”)</w:t>
      </w:r>
      <w:r>
        <w:t xml:space="preserve"> sob Condição Suspensiva</w:t>
      </w:r>
      <w:r w:rsidRPr="00861F54">
        <w:t>:</w:t>
      </w:r>
    </w:p>
    <w:p w14:paraId="34A2CE54" w14:textId="77777777" w:rsidR="00D520FF" w:rsidRPr="000E3D3B" w:rsidRDefault="00D520FF" w:rsidP="00D520FF">
      <w:pPr>
        <w:pStyle w:val="alpha3"/>
        <w:numPr>
          <w:ilvl w:val="0"/>
          <w:numId w:val="4"/>
        </w:numPr>
        <w:rPr>
          <w:b/>
          <w:bCs/>
        </w:rPr>
      </w:pPr>
      <w:r w:rsidRPr="000E3D3B">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64D23D36" w14:textId="77777777" w:rsidR="00D520FF" w:rsidRPr="000E3D3B" w:rsidRDefault="00D520FF" w:rsidP="00D520FF">
      <w:pPr>
        <w:pStyle w:val="alpha3"/>
        <w:numPr>
          <w:ilvl w:val="0"/>
          <w:numId w:val="4"/>
        </w:numPr>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0833281" w14:textId="77777777" w:rsidR="00D520FF" w:rsidRPr="000E3D3B" w:rsidRDefault="00D520FF" w:rsidP="00D520FF">
      <w:pPr>
        <w:pStyle w:val="alpha3"/>
        <w:numPr>
          <w:ilvl w:val="0"/>
          <w:numId w:val="4"/>
        </w:numPr>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743582A9" w14:textId="77777777" w:rsidR="00D520FF" w:rsidRPr="00D27EDB" w:rsidRDefault="00D520FF" w:rsidP="00D520FF">
      <w:pPr>
        <w:pStyle w:val="alpha3"/>
        <w:numPr>
          <w:ilvl w:val="0"/>
          <w:numId w:val="4"/>
        </w:numPr>
        <w:rPr>
          <w:b/>
          <w:bCs/>
        </w:rPr>
      </w:pPr>
      <w:r w:rsidRPr="000E3D3B">
        <w:t>A totalidade dos direitos</w:t>
      </w:r>
      <w:r>
        <w:t>, presentes e/ou futuros,</w:t>
      </w:r>
      <w:r w:rsidRPr="000E3D3B">
        <w:t xml:space="preserve"> detidos pela Cedente sobre a Conta Vinculada</w:t>
      </w:r>
      <w:r w:rsidRPr="00E72256">
        <w:t xml:space="preserve"> e/ou decorrentes do correspondente contrato de abertura de conta, bem como os créditos e/ou recursos recebidos, depositados ou mantidos na Conta </w:t>
      </w:r>
      <w:r>
        <w:t xml:space="preserve">Vinculada </w:t>
      </w:r>
      <w:r w:rsidRPr="00E72256">
        <w:t xml:space="preserve">ou eventualmente em trânsito (inclusive enquanto pendentes em virtude do processo de compensação bancária), bem como os Investimentos </w:t>
      </w:r>
      <w:r>
        <w:t>A</w:t>
      </w:r>
      <w:r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3E27AB7" w14:textId="77777777" w:rsidR="00D520FF" w:rsidRDefault="00D520FF" w:rsidP="00D520FF">
      <w:pPr>
        <w:pStyle w:val="Level2"/>
        <w:numPr>
          <w:ilvl w:val="1"/>
          <w:numId w:val="5"/>
        </w:numPr>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w:t>
      </w:r>
      <w:r w:rsidRPr="00861F54">
        <w:lastRenderedPageBreak/>
        <w:t xml:space="preserve">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628A98EB" w14:textId="77777777" w:rsidR="00D520FF" w:rsidRPr="00117DA9" w:rsidRDefault="00D520FF" w:rsidP="00D520FF">
      <w:pPr>
        <w:pStyle w:val="Level3"/>
        <w:numPr>
          <w:ilvl w:val="2"/>
          <w:numId w:val="5"/>
        </w:numPr>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p w14:paraId="7A19526C" w14:textId="77777777" w:rsidR="00D520FF" w:rsidRDefault="00D520FF" w:rsidP="00D520FF">
      <w:pPr>
        <w:pStyle w:val="Level2"/>
        <w:numPr>
          <w:ilvl w:val="1"/>
          <w:numId w:val="5"/>
        </w:numPr>
      </w:pPr>
      <w:r w:rsidRPr="00861F54">
        <w:rPr>
          <w:b/>
          <w:bCs/>
        </w:rPr>
        <w:t>Obrigações Garantidas</w:t>
      </w:r>
      <w:r w:rsidRPr="00861F54">
        <w:t>. A Cedente e o</w:t>
      </w:r>
      <w:r>
        <w:t>s</w:t>
      </w:r>
      <w:r w:rsidRPr="00861F54">
        <w:t xml:space="preserve"> Cessionário</w:t>
      </w:r>
      <w:r>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387BFE62" w14:textId="77777777" w:rsidR="00D520FF" w:rsidRPr="00E01B7E" w:rsidRDefault="00D520FF" w:rsidP="00D520FF">
      <w:pPr>
        <w:pStyle w:val="Level2"/>
        <w:numPr>
          <w:ilvl w:val="1"/>
          <w:numId w:val="5"/>
        </w:numPr>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Pr="00930BE5">
        <w:t xml:space="preserve">sendo certo que uma vez consumado tal evento, </w:t>
      </w:r>
      <w:r>
        <w:t>este</w:t>
      </w:r>
      <w:r w:rsidRPr="00930BE5">
        <w:t xml:space="preserve"> Contrato passar</w:t>
      </w:r>
      <w:r>
        <w:t>á</w:t>
      </w:r>
      <w:r w:rsidRPr="00930BE5">
        <w:t xml:space="preserve"> a ser eficaz e exequíve</w:t>
      </w:r>
      <w:r>
        <w:t>l</w:t>
      </w:r>
      <w:r w:rsidRPr="00930BE5">
        <w:t xml:space="preserve">, independentemente de quaisquer aditamentos </w:t>
      </w:r>
      <w:r>
        <w:t>a este Contrato</w:t>
      </w:r>
      <w:r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07DAC6E7" w14:textId="77777777" w:rsidR="00D520FF" w:rsidRPr="00861F54" w:rsidRDefault="00D520FF" w:rsidP="00D520FF">
      <w:pPr>
        <w:pStyle w:val="Level2"/>
        <w:numPr>
          <w:ilvl w:val="1"/>
          <w:numId w:val="5"/>
        </w:numPr>
      </w:pPr>
      <w:r>
        <w:t>Observada a Condição Suspensiva, a</w:t>
      </w:r>
      <w:r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t>da Escritura de Emissão</w:t>
      </w:r>
      <w:r w:rsidRPr="00861F54">
        <w:t>; (</w:t>
      </w:r>
      <w:proofErr w:type="spellStart"/>
      <w:r w:rsidRPr="00861F54">
        <w:t>ii</w:t>
      </w:r>
      <w:proofErr w:type="spellEnd"/>
      <w:r w:rsidRPr="00861F54">
        <w:t xml:space="preserve">) </w:t>
      </w:r>
      <w:r>
        <w:t xml:space="preserve">o </w:t>
      </w:r>
      <w:r w:rsidRPr="00861F54">
        <w:rPr>
          <w:rFonts w:eastAsia="SimSun"/>
        </w:rPr>
        <w:t xml:space="preserve">vencimento antecipado das </w:t>
      </w:r>
      <w:r>
        <w:rPr>
          <w:rFonts w:eastAsia="SimSun"/>
        </w:rPr>
        <w:t xml:space="preserve">Debêntures </w:t>
      </w:r>
      <w:r w:rsidRPr="00861F54">
        <w:rPr>
          <w:rFonts w:eastAsia="SimSun"/>
        </w:rPr>
        <w:t xml:space="preserve">e/ou no caso de vencimento final das </w:t>
      </w:r>
      <w:r>
        <w:rPr>
          <w:rFonts w:eastAsia="SimSun"/>
        </w:rPr>
        <w:t xml:space="preserve">Debêntures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xml:space="preserve">) qualquer ação </w:t>
      </w:r>
      <w:r w:rsidRPr="00861F54">
        <w:lastRenderedPageBreak/>
        <w:t>(ou omissão) do Cessionário</w:t>
      </w:r>
      <w:r>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6F0D4277" w14:textId="77777777" w:rsidR="00D520FF" w:rsidRDefault="00D520FF" w:rsidP="00D520FF">
      <w:pPr>
        <w:pStyle w:val="Level2"/>
        <w:numPr>
          <w:ilvl w:val="1"/>
          <w:numId w:val="5"/>
        </w:numPr>
      </w:pPr>
      <w:r w:rsidRPr="00861F54">
        <w:rPr>
          <w:b/>
          <w:bCs/>
        </w:rPr>
        <w:t>Liberação da Garantia</w:t>
      </w:r>
      <w:r w:rsidRPr="00861F54">
        <w:t xml:space="preserve">. </w:t>
      </w:r>
      <w:bookmarkStart w:id="329" w:name="_Hlk42175934"/>
      <w:bookmarkStart w:id="33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29"/>
    <w:bookmarkEnd w:id="330"/>
    <w:p w14:paraId="6ABBB20F" w14:textId="77777777" w:rsidR="00D520FF" w:rsidRPr="00861F54" w:rsidRDefault="00D520FF" w:rsidP="00D520FF">
      <w:pPr>
        <w:pStyle w:val="Level1"/>
        <w:numPr>
          <w:ilvl w:val="0"/>
          <w:numId w:val="5"/>
        </w:numPr>
        <w:rPr>
          <w:b/>
          <w:bCs/>
        </w:rPr>
      </w:pPr>
      <w:r w:rsidRPr="00E61C00">
        <w:rPr>
          <w:b/>
          <w:bCs/>
        </w:rPr>
        <w:t>FORMALIDADES, REGISTROS, NOTIFICAÇÕES E ANUÊNCIAS</w:t>
      </w:r>
    </w:p>
    <w:p w14:paraId="3DAAD9C4" w14:textId="77777777" w:rsidR="00D520FF" w:rsidRPr="00861F54" w:rsidRDefault="00D520FF" w:rsidP="00D520FF">
      <w:pPr>
        <w:pStyle w:val="Level2"/>
        <w:numPr>
          <w:ilvl w:val="1"/>
          <w:numId w:val="5"/>
        </w:numPr>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xml:space="preserve">, todos os registros, autorizações e averbações que vierem a ser exigidos pelas leis aplicáveis para a formalização e/ou o aperfeiçoamento da Cessão Fiduciária em Garantia, incluindo: </w:t>
      </w:r>
    </w:p>
    <w:p w14:paraId="5E7118C1" w14:textId="77777777" w:rsidR="00D520FF" w:rsidRPr="00861F54" w:rsidRDefault="00D520FF" w:rsidP="00D520FF">
      <w:pPr>
        <w:pStyle w:val="alpha3"/>
        <w:numPr>
          <w:ilvl w:val="0"/>
          <w:numId w:val="82"/>
        </w:numPr>
      </w:pPr>
      <w:bookmarkStart w:id="331"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331"/>
      <w:r w:rsidRPr="00861F54">
        <w:t>;</w:t>
      </w:r>
      <w:r>
        <w:t xml:space="preserve"> </w:t>
      </w:r>
    </w:p>
    <w:p w14:paraId="33CF9B2D" w14:textId="77777777" w:rsidR="00D520FF" w:rsidRPr="00861F54" w:rsidRDefault="00D520FF" w:rsidP="00D520FF">
      <w:pPr>
        <w:pStyle w:val="alpha3"/>
        <w:numPr>
          <w:ilvl w:val="0"/>
          <w:numId w:val="4"/>
        </w:numPr>
      </w:pPr>
      <w:r w:rsidRPr="00861F54">
        <w:t>notificar, em até 2 (dois) Dias Úteis contados da assinatura deste Contrato, o Banco da Conta Vinculada da cessão fiduciária da Conta Cedida e dos Fundos Cedidos, na forma do Anexo II;</w:t>
      </w:r>
    </w:p>
    <w:p w14:paraId="3E80D8E0" w14:textId="77777777" w:rsidR="00D520FF" w:rsidRPr="00861F54" w:rsidRDefault="00D520FF" w:rsidP="00D520FF">
      <w:pPr>
        <w:pStyle w:val="alpha3"/>
        <w:numPr>
          <w:ilvl w:val="0"/>
          <w:numId w:val="4"/>
        </w:numPr>
      </w:pPr>
      <w:bookmarkStart w:id="332"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332"/>
      <w:r w:rsidRPr="00861F54">
        <w:t xml:space="preserve">; </w:t>
      </w:r>
      <w:r>
        <w:t xml:space="preserve">e </w:t>
      </w:r>
    </w:p>
    <w:p w14:paraId="700CE6CF" w14:textId="77777777" w:rsidR="00D520FF" w:rsidRPr="00514539" w:rsidRDefault="00D520FF" w:rsidP="00D520FF">
      <w:pPr>
        <w:pStyle w:val="alpha3"/>
        <w:numPr>
          <w:ilvl w:val="0"/>
          <w:numId w:val="4"/>
        </w:numPr>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39FF8072" w14:textId="77777777" w:rsidR="00D520FF" w:rsidRPr="00861F54" w:rsidRDefault="00D520FF" w:rsidP="00D520FF">
      <w:pPr>
        <w:pStyle w:val="Level3"/>
        <w:numPr>
          <w:ilvl w:val="2"/>
          <w:numId w:val="5"/>
        </w:numPr>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333"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333"/>
    <w:p w14:paraId="19EF68F6" w14:textId="77777777" w:rsidR="00D520FF" w:rsidRPr="00861F54" w:rsidRDefault="00D520FF" w:rsidP="00D520FF">
      <w:pPr>
        <w:pStyle w:val="Level2"/>
        <w:numPr>
          <w:ilvl w:val="1"/>
          <w:numId w:val="5"/>
        </w:numPr>
      </w:pPr>
      <w:r w:rsidRPr="00861F54">
        <w:rPr>
          <w:b/>
          <w:bCs/>
        </w:rPr>
        <w:lastRenderedPageBreak/>
        <w:t>Constituição da Cessão Fiduciária em Garantia</w:t>
      </w:r>
      <w:r w:rsidRPr="00861F54">
        <w:t xml:space="preserve">. Mediante a </w:t>
      </w:r>
      <w:r>
        <w:t xml:space="preserve">assinatura deste Contrato, após a </w:t>
      </w:r>
      <w:r w:rsidRPr="00861F54">
        <w:t>consumação da</w:t>
      </w:r>
      <w:r>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334" w:name="_Hlk504316843"/>
      <w:r w:rsidRPr="00861F54">
        <w:t>dos Direitos Creditórios Cedidos Fiduciariamente.</w:t>
      </w:r>
      <w:bookmarkEnd w:id="334"/>
    </w:p>
    <w:p w14:paraId="109A6D27" w14:textId="77777777" w:rsidR="00D520FF" w:rsidRPr="00861F54" w:rsidRDefault="00D520FF" w:rsidP="00D520FF">
      <w:pPr>
        <w:pStyle w:val="Level3"/>
        <w:numPr>
          <w:ilvl w:val="2"/>
          <w:numId w:val="5"/>
        </w:numPr>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0F5A2519" w14:textId="77777777" w:rsidR="00D520FF" w:rsidRPr="00861F54" w:rsidRDefault="00D520FF" w:rsidP="00D520FF">
      <w:pPr>
        <w:pStyle w:val="Level3"/>
        <w:numPr>
          <w:ilvl w:val="2"/>
          <w:numId w:val="5"/>
        </w:numPr>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104DDED7" w14:textId="77777777" w:rsidR="00D520FF" w:rsidRPr="00861F54" w:rsidRDefault="00D520FF" w:rsidP="00D520FF">
      <w:pPr>
        <w:pStyle w:val="Level2"/>
        <w:numPr>
          <w:ilvl w:val="1"/>
          <w:numId w:val="5"/>
        </w:numPr>
      </w:pPr>
      <w:r w:rsidRPr="00861F54">
        <w:rPr>
          <w:b/>
          <w:bCs/>
        </w:rPr>
        <w:t>Documentos de Cobrança</w:t>
      </w:r>
      <w:r w:rsidRPr="00861F54">
        <w:t>. Com relação aos Créditos Cedidos, a Cedente obriga-se a:</w:t>
      </w:r>
    </w:p>
    <w:p w14:paraId="166A9EC5" w14:textId="77777777" w:rsidR="00D520FF" w:rsidRPr="00861F54" w:rsidRDefault="00D520FF" w:rsidP="00D520FF">
      <w:pPr>
        <w:pStyle w:val="alpha3"/>
        <w:numPr>
          <w:ilvl w:val="0"/>
          <w:numId w:val="82"/>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1359BC0B" w14:textId="77777777" w:rsidR="00D520FF" w:rsidRPr="00861F54" w:rsidRDefault="00D520FF" w:rsidP="00D520FF">
      <w:pPr>
        <w:pStyle w:val="alpha3"/>
        <w:numPr>
          <w:ilvl w:val="0"/>
          <w:numId w:val="4"/>
        </w:numPr>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335"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335"/>
      <w:r w:rsidRPr="00861F54">
        <w:rPr>
          <w:i/>
          <w:lang w:eastAsia="pt-BR"/>
        </w:rPr>
        <w:t xml:space="preserve"> </w:t>
      </w:r>
      <w:bookmarkStart w:id="336" w:name="_Hlk39600387"/>
      <w:r w:rsidRPr="00861F54">
        <w:rPr>
          <w:i/>
          <w:lang w:eastAsia="pt-BR"/>
        </w:rPr>
        <w:t>a</w:t>
      </w:r>
      <w:r w:rsidRPr="00861F54">
        <w:rPr>
          <w:i/>
        </w:rPr>
        <w:t xml:space="preserve">os titulares </w:t>
      </w:r>
      <w:bookmarkStart w:id="337" w:name="_Hlk43251606"/>
      <w:bookmarkEnd w:id="336"/>
      <w:r>
        <w:rPr>
          <w:i/>
        </w:rPr>
        <w:t xml:space="preserve">de </w:t>
      </w:r>
      <w:r w:rsidRPr="008B38B4">
        <w:rPr>
          <w:i/>
          <w:lang w:eastAsia="pt-BR"/>
        </w:rPr>
        <w:t xml:space="preserve">até </w:t>
      </w:r>
      <w:r w:rsidRPr="00205B1E">
        <w:rPr>
          <w:i/>
          <w:lang w:eastAsia="pt-BR"/>
        </w:rPr>
        <w:t xml:space="preserve">152.000 (cento e cinquenta e duas mil) </w:t>
      </w:r>
      <w:r w:rsidRPr="008B38B4">
        <w:rPr>
          <w:i/>
          <w:lang w:eastAsia="pt-BR"/>
        </w:rPr>
        <w:t>debêntures</w:t>
      </w:r>
      <w:r w:rsidRPr="005E746E">
        <w:rPr>
          <w:i/>
        </w:rPr>
        <w:t xml:space="preserve"> </w:t>
      </w:r>
      <w:r>
        <w:rPr>
          <w:i/>
        </w:rPr>
        <w:t xml:space="preserve">emitidas pela LC Energia </w:t>
      </w:r>
      <w:r w:rsidRPr="00BF1A22">
        <w:rPr>
          <w:i/>
        </w:rPr>
        <w:t xml:space="preserve">Holding S.A., por meio do </w:t>
      </w:r>
      <w:r w:rsidRPr="00BF1A22">
        <w:rPr>
          <w:rFonts w:eastAsia="MS Mincho" w:cs="Tahoma"/>
          <w:i/>
          <w:color w:val="000000"/>
        </w:rPr>
        <w:t xml:space="preserve">Instrumento Particular de Escritura da 2ª (Segunda) Emissão de Debêntures Simples, Não Conversíveis em Ações, em </w:t>
      </w:r>
      <w:r>
        <w:rPr>
          <w:rFonts w:eastAsia="MS Mincho" w:cs="Tahoma"/>
          <w:i/>
          <w:color w:val="000000"/>
        </w:rPr>
        <w:t>Até Três Séries</w:t>
      </w:r>
      <w:r w:rsidRPr="00BF1A22">
        <w:rPr>
          <w:rFonts w:eastAsia="MS Mincho" w:cs="Tahoma"/>
          <w:i/>
          <w:color w:val="000000"/>
        </w:rPr>
        <w:t>, da Espécie com Garantia Real e Garantia Adicional Fidejussória, para Distribuição Pública com Esforços Restritos, da LC Energia Holding S.A.,</w:t>
      </w:r>
      <w:r>
        <w:rPr>
          <w:rFonts w:eastAsia="MS Mincho" w:cs="Tahoma"/>
          <w:i/>
          <w:color w:val="000000"/>
        </w:rPr>
        <w:t xml:space="preserve"> representados por </w:t>
      </w:r>
      <w:proofErr w:type="spellStart"/>
      <w:r w:rsidRPr="00BB1793">
        <w:rPr>
          <w:rFonts w:eastAsia="MS Mincho" w:cs="Tahoma"/>
          <w:i/>
          <w:color w:val="000000"/>
        </w:rPr>
        <w:t>Simplific</w:t>
      </w:r>
      <w:proofErr w:type="spellEnd"/>
      <w:r w:rsidRPr="00BB1793">
        <w:rPr>
          <w:rFonts w:eastAsia="MS Mincho" w:cs="Tahoma"/>
          <w:i/>
          <w:color w:val="000000"/>
        </w:rPr>
        <w:t xml:space="preserve"> </w:t>
      </w:r>
      <w:proofErr w:type="spellStart"/>
      <w:r w:rsidRPr="00BB1793">
        <w:rPr>
          <w:rFonts w:eastAsia="MS Mincho" w:cs="Tahoma"/>
          <w:i/>
          <w:color w:val="000000"/>
        </w:rPr>
        <w:t>Pavarini</w:t>
      </w:r>
      <w:proofErr w:type="spellEnd"/>
      <w:r w:rsidRPr="00BB1793">
        <w:rPr>
          <w:rFonts w:eastAsia="MS Mincho" w:cs="Tahoma"/>
          <w:i/>
          <w:color w:val="000000"/>
        </w:rPr>
        <w:t xml:space="preserve"> Distribuidora de Títulos e Valores Mobiliários Ltda.</w:t>
      </w:r>
      <w:r>
        <w:rPr>
          <w:rFonts w:eastAsia="MS Mincho" w:cs="Tahoma"/>
          <w:i/>
          <w:color w:val="000000"/>
        </w:rPr>
        <w:t>,</w:t>
      </w:r>
      <w:r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w:t>
      </w:r>
      <w:r w:rsidRPr="00861F54">
        <w:rPr>
          <w:i/>
        </w:rPr>
        <w:lastRenderedPageBreak/>
        <w:t xml:space="preserve">Outras Avenças de </w:t>
      </w:r>
      <w:r w:rsidRPr="005E746E">
        <w:rPr>
          <w:i/>
        </w:rPr>
        <w:t>[●] de [●] de 2021</w:t>
      </w:r>
      <w:r w:rsidRPr="00861F54">
        <w:rPr>
          <w:i/>
          <w:color w:val="000000"/>
        </w:rPr>
        <w:t xml:space="preserve">. </w:t>
      </w:r>
      <w:bookmarkEnd w:id="337"/>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p>
    <w:p w14:paraId="748FA89E" w14:textId="77777777" w:rsidR="00D520FF" w:rsidRPr="00861F54" w:rsidRDefault="00D520FF" w:rsidP="00D520FF">
      <w:pPr>
        <w:pStyle w:val="alpha3"/>
        <w:numPr>
          <w:ilvl w:val="0"/>
          <w:numId w:val="4"/>
        </w:numPr>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46449F32" w14:textId="77777777" w:rsidR="00D520FF" w:rsidRPr="00DC3428" w:rsidRDefault="00D520FF" w:rsidP="00D520FF">
      <w:pPr>
        <w:pStyle w:val="Level2"/>
        <w:numPr>
          <w:ilvl w:val="1"/>
          <w:numId w:val="5"/>
        </w:numPr>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519C2D49" w14:textId="77777777" w:rsidR="00D520FF" w:rsidRPr="00E61C00" w:rsidRDefault="00D520FF" w:rsidP="00D520FF">
      <w:pPr>
        <w:pStyle w:val="Level1"/>
        <w:numPr>
          <w:ilvl w:val="0"/>
          <w:numId w:val="5"/>
        </w:numPr>
        <w:rPr>
          <w:b/>
          <w:bCs/>
        </w:rPr>
      </w:pPr>
      <w:r w:rsidRPr="00E61C00">
        <w:rPr>
          <w:b/>
          <w:bCs/>
        </w:rPr>
        <w:t>CONTA VINCULADA</w:t>
      </w:r>
    </w:p>
    <w:p w14:paraId="6F82277A" w14:textId="77777777" w:rsidR="00D520FF" w:rsidRPr="00861F54" w:rsidRDefault="00D520FF" w:rsidP="00D520FF">
      <w:pPr>
        <w:pStyle w:val="Level2"/>
        <w:numPr>
          <w:ilvl w:val="1"/>
          <w:numId w:val="5"/>
        </w:numPr>
      </w:pPr>
      <w:r w:rsidRPr="00861F54">
        <w:rPr>
          <w:b/>
          <w:bCs/>
        </w:rPr>
        <w:t>Abertura</w:t>
      </w:r>
      <w:r w:rsidRPr="00861F54">
        <w:t xml:space="preserve">. A Cedente, neste ato, declara e garante que a Conta Vinculada se encontra devidamente aberta no Banco da Conta Vinculada. </w:t>
      </w:r>
    </w:p>
    <w:p w14:paraId="6F316AFA" w14:textId="77777777" w:rsidR="00D520FF" w:rsidRPr="00861F54" w:rsidRDefault="00D520FF" w:rsidP="00D520FF">
      <w:pPr>
        <w:pStyle w:val="Level2"/>
        <w:numPr>
          <w:ilvl w:val="1"/>
          <w:numId w:val="5"/>
        </w:numPr>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t xml:space="preserve">das </w:t>
      </w:r>
      <w:r w:rsidRPr="00861F54">
        <w:t>Obrigaç</w:t>
      </w:r>
      <w:r>
        <w:t>ões</w:t>
      </w:r>
      <w:r w:rsidRPr="00861F54">
        <w:t xml:space="preserve"> Garantida</w:t>
      </w:r>
      <w:r>
        <w:t>s</w:t>
      </w:r>
      <w:r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t>s</w:t>
      </w:r>
      <w:r w:rsidRPr="00861F54">
        <w:t xml:space="preserve"> Cessionário</w:t>
      </w:r>
      <w:r>
        <w:t>s</w:t>
      </w:r>
      <w:r w:rsidRPr="00861F54">
        <w:t xml:space="preserve"> decorrente de lei, da</w:t>
      </w:r>
      <w:r>
        <w:t xml:space="preserve"> Escritura de Emissão </w:t>
      </w:r>
      <w:r w:rsidRPr="00861F54">
        <w:t>ou do presente Contrato.</w:t>
      </w:r>
    </w:p>
    <w:p w14:paraId="55E1FC2B" w14:textId="77777777" w:rsidR="00D520FF" w:rsidRPr="00861F54" w:rsidRDefault="00D520FF" w:rsidP="00D520FF">
      <w:pPr>
        <w:pStyle w:val="Level3"/>
        <w:numPr>
          <w:ilvl w:val="2"/>
          <w:numId w:val="5"/>
        </w:numPr>
      </w:pPr>
      <w:r w:rsidRPr="00861F54">
        <w:t>A partir da presente data, a Cedente está proibida de movimentar a Conta Vinculada para qualquer finalidade, inclusive emissão de cheques, saques, ordens de pagamento, transferências ou por qualquer outro modo, sem a anuência do</w:t>
      </w:r>
      <w:r>
        <w:t>s</w:t>
      </w:r>
      <w:r w:rsidRPr="00861F54">
        <w:t xml:space="preserve"> Cessionário</w:t>
      </w:r>
      <w:r>
        <w:t>s</w:t>
      </w:r>
      <w:r w:rsidRPr="00861F54">
        <w:t>, devendo a movimentação da Conta Vinculada se dar exclusivamente na forma estabelecida neste Contrato.</w:t>
      </w:r>
      <w:bookmarkStart w:id="338" w:name="_DV_M106"/>
      <w:bookmarkStart w:id="339" w:name="_DV_M107"/>
      <w:bookmarkStart w:id="340" w:name="_Toc132460173"/>
      <w:bookmarkStart w:id="341" w:name="_Toc132460543"/>
      <w:bookmarkStart w:id="342" w:name="_Toc132460636"/>
      <w:bookmarkStart w:id="343" w:name="_Toc132461005"/>
      <w:bookmarkStart w:id="344" w:name="_Toc132463954"/>
      <w:bookmarkStart w:id="345" w:name="_Toc132715017"/>
      <w:bookmarkStart w:id="346" w:name="_Toc133242927"/>
      <w:bookmarkStart w:id="347" w:name="_Toc133243199"/>
      <w:bookmarkStart w:id="348" w:name="_Toc133243604"/>
      <w:bookmarkEnd w:id="338"/>
      <w:bookmarkEnd w:id="339"/>
    </w:p>
    <w:p w14:paraId="5993E77E" w14:textId="77777777" w:rsidR="00D520FF" w:rsidRPr="00861F54" w:rsidRDefault="00D520FF" w:rsidP="00D520FF">
      <w:pPr>
        <w:pStyle w:val="Level3"/>
        <w:numPr>
          <w:ilvl w:val="2"/>
          <w:numId w:val="5"/>
        </w:numPr>
      </w:pPr>
      <w:bookmarkStart w:id="349" w:name="_DV_M206"/>
      <w:bookmarkStart w:id="350" w:name="_DV_M99"/>
      <w:bookmarkStart w:id="351" w:name="_DV_M60"/>
      <w:bookmarkStart w:id="352" w:name="_DV_M61"/>
      <w:bookmarkStart w:id="353" w:name="_DV_M62"/>
      <w:bookmarkStart w:id="354" w:name="_DV_M78"/>
      <w:bookmarkStart w:id="355" w:name="_DV_M10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861F54">
        <w:t xml:space="preserve">Salvo na hipótese de (a) qualquer </w:t>
      </w:r>
      <w:r>
        <w:t xml:space="preserve">das </w:t>
      </w:r>
      <w:r w:rsidRPr="00861F54">
        <w:t>Obrigaç</w:t>
      </w:r>
      <w:r>
        <w:t>ões</w:t>
      </w:r>
      <w:r w:rsidRPr="00861F54">
        <w:t xml:space="preserve"> Garantida</w:t>
      </w:r>
      <w:r>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1A24BFDE" w14:textId="77777777" w:rsidR="00D520FF" w:rsidRPr="00861F54" w:rsidRDefault="00D520FF" w:rsidP="00D520FF">
      <w:pPr>
        <w:pStyle w:val="Level2"/>
        <w:numPr>
          <w:ilvl w:val="1"/>
          <w:numId w:val="5"/>
        </w:numPr>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w:t>
      </w:r>
      <w:r w:rsidRPr="00861F54">
        <w:lastRenderedPageBreak/>
        <w:t>dos Fundos Cedidos, decorrentes da realização de Investimentos Autorizados, sejam resultantes de oscilações, perda ou falta de rentabilidade, ágios ou deságios ou qualquer outro motivo.</w:t>
      </w:r>
    </w:p>
    <w:p w14:paraId="0EE15B21" w14:textId="77777777" w:rsidR="00D520FF" w:rsidRPr="00861F54" w:rsidRDefault="00D520FF" w:rsidP="00D520FF">
      <w:pPr>
        <w:pStyle w:val="Level3"/>
        <w:numPr>
          <w:ilvl w:val="2"/>
          <w:numId w:val="5"/>
        </w:numPr>
        <w:rPr>
          <w:b/>
        </w:rPr>
      </w:pPr>
      <w:r w:rsidRPr="00861F54">
        <w:t>O</w:t>
      </w:r>
      <w:r>
        <w:t>s</w:t>
      </w:r>
      <w:r w:rsidRPr="00861F54">
        <w:t xml:space="preserve"> Cessionário</w:t>
      </w:r>
      <w:r>
        <w:t>s</w:t>
      </w:r>
      <w:r w:rsidRPr="00861F54">
        <w:t xml:space="preserve"> não ter</w:t>
      </w:r>
      <w:r>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356" w:name="_DV_M103"/>
      <w:bookmarkEnd w:id="356"/>
    </w:p>
    <w:p w14:paraId="7671AC4B" w14:textId="77777777" w:rsidR="00D520FF" w:rsidRPr="00861F54" w:rsidRDefault="00D520FF" w:rsidP="00D520FF">
      <w:pPr>
        <w:pStyle w:val="Level3"/>
        <w:numPr>
          <w:ilvl w:val="2"/>
          <w:numId w:val="5"/>
        </w:numPr>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357" w:name="_DV_M104"/>
      <w:bookmarkStart w:id="358" w:name="_Toc132463139"/>
      <w:bookmarkStart w:id="359" w:name="_Toc132463981"/>
      <w:bookmarkStart w:id="360" w:name="_Toc132715047"/>
      <w:bookmarkStart w:id="361" w:name="_Toc133242955"/>
      <w:bookmarkStart w:id="362" w:name="_Toc133243227"/>
      <w:bookmarkStart w:id="363" w:name="_Toc133243635"/>
      <w:bookmarkEnd w:id="357"/>
    </w:p>
    <w:bookmarkEnd w:id="358"/>
    <w:bookmarkEnd w:id="359"/>
    <w:bookmarkEnd w:id="360"/>
    <w:bookmarkEnd w:id="361"/>
    <w:bookmarkEnd w:id="362"/>
    <w:bookmarkEnd w:id="363"/>
    <w:p w14:paraId="01EBB901" w14:textId="77777777" w:rsidR="00D520FF" w:rsidRPr="00D2403B" w:rsidRDefault="00D520FF" w:rsidP="00D520FF">
      <w:pPr>
        <w:pStyle w:val="Level3"/>
        <w:numPr>
          <w:ilvl w:val="2"/>
          <w:numId w:val="5"/>
        </w:numPr>
        <w:rPr>
          <w:b/>
        </w:rPr>
      </w:pPr>
      <w:r w:rsidRPr="00861F54">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4B25034D" w14:textId="77777777" w:rsidR="00D520FF" w:rsidRPr="009C1B0A" w:rsidRDefault="00D520FF" w:rsidP="00D520FF">
      <w:pPr>
        <w:pStyle w:val="Level2"/>
        <w:numPr>
          <w:ilvl w:val="1"/>
          <w:numId w:val="5"/>
        </w:numPr>
        <w:rPr>
          <w:b/>
        </w:rPr>
      </w:pPr>
      <w:r w:rsidRPr="009C1B0A">
        <w:rPr>
          <w:b/>
        </w:rPr>
        <w:t>Liberação de Recursos oriundos do Contrato de Concessão e dos Contratos de Transmissão.</w:t>
      </w:r>
      <w:r w:rsidRPr="009C1B0A">
        <w:t xml:space="preserve"> Observado o disposto na Cláusula 4.2.2 e na Cláusula 4.</w:t>
      </w:r>
      <w:r>
        <w:t>5,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65FC73B2" w14:textId="77777777" w:rsidR="00D520FF" w:rsidRPr="00861F54" w:rsidRDefault="00D520FF" w:rsidP="00D520FF">
      <w:pPr>
        <w:pStyle w:val="Level3"/>
        <w:numPr>
          <w:ilvl w:val="2"/>
          <w:numId w:val="5"/>
        </w:numPr>
      </w:pPr>
      <w:r w:rsidRPr="00861F54">
        <w:t>Na hipótese do item (</w:t>
      </w:r>
      <w:proofErr w:type="spellStart"/>
      <w:r w:rsidRPr="00861F54">
        <w:t>ii</w:t>
      </w:r>
      <w:proofErr w:type="spellEnd"/>
      <w:r w:rsidRPr="00861F54">
        <w:t>) da Cláusula 4.</w:t>
      </w:r>
      <w:r>
        <w:t>4</w:t>
      </w:r>
      <w:r w:rsidRPr="00861F54">
        <w:t>, o Cessionário assinar</w:t>
      </w:r>
      <w:r>
        <w:t>á</w:t>
      </w:r>
      <w:r w:rsidRPr="00861F54">
        <w:t xml:space="preserve"> a correspondência de que trata tal item (</w:t>
      </w:r>
      <w:proofErr w:type="spellStart"/>
      <w:r w:rsidRPr="00861F54">
        <w:t>ii</w:t>
      </w:r>
      <w:proofErr w:type="spellEnd"/>
      <w:r w:rsidRPr="00861F54">
        <w:t>) da Cláusula 4</w:t>
      </w:r>
      <w:r>
        <w:t>.4</w:t>
      </w:r>
      <w:r w:rsidRPr="00861F54">
        <w:t xml:space="preserve"> 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20EF5287" w14:textId="77777777" w:rsidR="00D520FF" w:rsidRPr="00861F54" w:rsidRDefault="00D520FF" w:rsidP="00D520FF">
      <w:pPr>
        <w:pStyle w:val="Level2"/>
        <w:numPr>
          <w:ilvl w:val="1"/>
          <w:numId w:val="5"/>
        </w:numPr>
      </w:pPr>
      <w:r w:rsidRPr="00861F54">
        <w:rPr>
          <w:b/>
          <w:bCs/>
          <w:color w:val="000000"/>
        </w:rPr>
        <w:t>Inadimplemento d</w:t>
      </w:r>
      <w:r>
        <w:rPr>
          <w:b/>
          <w:bCs/>
          <w:color w:val="000000"/>
        </w:rPr>
        <w:t>as</w:t>
      </w:r>
      <w:r w:rsidRPr="00861F54">
        <w:rPr>
          <w:b/>
          <w:bCs/>
          <w:color w:val="000000"/>
        </w:rPr>
        <w:t xml:space="preserve"> </w:t>
      </w:r>
      <w:r w:rsidRPr="00BF1A22">
        <w:rPr>
          <w:b/>
          <w:bCs/>
        </w:rPr>
        <w:t>Obrigações Garantidas</w:t>
      </w:r>
      <w:r w:rsidRPr="00861F54">
        <w:rPr>
          <w:color w:val="000000"/>
        </w:rPr>
        <w:t xml:space="preserve">. Na </w:t>
      </w:r>
      <w:r w:rsidRPr="00861F54">
        <w:t xml:space="preserve">hipótese de qualquer </w:t>
      </w:r>
      <w:r>
        <w:t xml:space="preserve">das </w:t>
      </w:r>
      <w:r w:rsidRPr="00861F54">
        <w:t>Obrigaç</w:t>
      </w:r>
      <w:r>
        <w:t>ões</w:t>
      </w:r>
      <w:r w:rsidRPr="00861F54">
        <w:t xml:space="preserve"> Garantida</w:t>
      </w:r>
      <w:r>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183DB6DF" w14:textId="77777777" w:rsidR="00D520FF" w:rsidRPr="00861F54" w:rsidRDefault="00D520FF" w:rsidP="00D520FF">
      <w:pPr>
        <w:pStyle w:val="Level3"/>
        <w:numPr>
          <w:ilvl w:val="2"/>
          <w:numId w:val="5"/>
        </w:numPr>
      </w:pPr>
      <w:r w:rsidRPr="00861F54">
        <w:lastRenderedPageBreak/>
        <w:t>O disposto no item (b) da Cláusula 4.</w:t>
      </w:r>
      <w:r>
        <w:t>5</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r>
        <w:t>, observado o disposto na cláusula 7.1.1 abaixo</w:t>
      </w:r>
      <w:r w:rsidRPr="00861F54">
        <w:t>.</w:t>
      </w:r>
    </w:p>
    <w:p w14:paraId="129D5AD6" w14:textId="77777777" w:rsidR="00D520FF" w:rsidRPr="00861F54" w:rsidRDefault="00D520FF" w:rsidP="00D520FF">
      <w:pPr>
        <w:pStyle w:val="Level3"/>
        <w:numPr>
          <w:ilvl w:val="2"/>
          <w:numId w:val="5"/>
        </w:numPr>
      </w:pPr>
      <w:r w:rsidRPr="00861F54">
        <w:t>Para fins do item (a) da Cláusula 4.</w:t>
      </w:r>
      <w:r>
        <w:t>5</w:t>
      </w:r>
      <w:r w:rsidRPr="00861F54">
        <w:t>.1, o Cessionário somente confirmar</w:t>
      </w:r>
      <w:r>
        <w:t>á</w:t>
      </w:r>
      <w:r w:rsidRPr="00861F54">
        <w:t xml:space="preserve"> a solução do Evento de Inadimplemento mediante a apresentação, pela Cedente, de prova inconteste de tal solução.</w:t>
      </w:r>
    </w:p>
    <w:p w14:paraId="39B284B5" w14:textId="77777777" w:rsidR="00D520FF" w:rsidRPr="00861F54" w:rsidRDefault="00D520FF" w:rsidP="00D520FF">
      <w:pPr>
        <w:pStyle w:val="Level1"/>
        <w:numPr>
          <w:ilvl w:val="0"/>
          <w:numId w:val="5"/>
        </w:numPr>
        <w:rPr>
          <w:b/>
          <w:bCs/>
        </w:rPr>
      </w:pPr>
      <w:r w:rsidRPr="00861F54">
        <w:rPr>
          <w:b/>
          <w:bCs/>
        </w:rPr>
        <w:t>OBRIGAÇÕES ADICIONAIS DA CEDENTE</w:t>
      </w:r>
    </w:p>
    <w:p w14:paraId="1099D9BD" w14:textId="77777777" w:rsidR="00D520FF" w:rsidRPr="00861F54" w:rsidRDefault="00D520FF" w:rsidP="00D520FF">
      <w:pPr>
        <w:pStyle w:val="Level2"/>
        <w:numPr>
          <w:ilvl w:val="1"/>
          <w:numId w:val="5"/>
        </w:numPr>
      </w:pPr>
      <w:r w:rsidRPr="00861F54">
        <w:rPr>
          <w:b/>
        </w:rPr>
        <w:t>Obrigações Adicionais da Cedente</w:t>
      </w:r>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 a:</w:t>
      </w:r>
    </w:p>
    <w:p w14:paraId="7942F429" w14:textId="77777777" w:rsidR="00D520FF" w:rsidRDefault="00D520FF" w:rsidP="00D520FF">
      <w:pPr>
        <w:pStyle w:val="alpha3"/>
        <w:numPr>
          <w:ilvl w:val="0"/>
          <w:numId w:val="82"/>
        </w:numPr>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189DB432" w14:textId="77777777" w:rsidR="00D520FF" w:rsidRPr="00412DCF" w:rsidRDefault="00D520FF" w:rsidP="00D520FF">
      <w:pPr>
        <w:pStyle w:val="alpha3"/>
        <w:numPr>
          <w:ilvl w:val="0"/>
          <w:numId w:val="4"/>
        </w:numPr>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364" w:name="_Ref283631338"/>
    </w:p>
    <w:p w14:paraId="751699D5" w14:textId="77777777" w:rsidR="00D520FF" w:rsidRDefault="00D520FF" w:rsidP="00D520FF">
      <w:pPr>
        <w:pStyle w:val="alpha3"/>
        <w:numPr>
          <w:ilvl w:val="0"/>
          <w:numId w:val="4"/>
        </w:numPr>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t xml:space="preserve"> e observada a Condição Suspensiva;</w:t>
      </w:r>
    </w:p>
    <w:p w14:paraId="7F187F01" w14:textId="77777777" w:rsidR="00D520FF" w:rsidRPr="00EE441C" w:rsidRDefault="00D520FF" w:rsidP="00D520FF">
      <w:pPr>
        <w:pStyle w:val="alpha3"/>
        <w:numPr>
          <w:ilvl w:val="0"/>
          <w:numId w:val="4"/>
        </w:numPr>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364"/>
      <w:r w:rsidRPr="0027413B">
        <w:rPr>
          <w:color w:val="000000"/>
        </w:rPr>
        <w:t>instrumentos sempre válidas, eficazes, em perfeita ordem e em pleno vigor</w:t>
      </w:r>
      <w:r>
        <w:rPr>
          <w:color w:val="000000"/>
        </w:rPr>
        <w:t>;</w:t>
      </w:r>
    </w:p>
    <w:p w14:paraId="69CD48AA" w14:textId="77777777" w:rsidR="00D520FF" w:rsidRDefault="00D520FF" w:rsidP="00D520FF">
      <w:pPr>
        <w:pStyle w:val="alpha3"/>
        <w:numPr>
          <w:ilvl w:val="0"/>
          <w:numId w:val="4"/>
        </w:numPr>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036992FA" w14:textId="77777777" w:rsidR="00D520FF" w:rsidRPr="00EE441C" w:rsidRDefault="00D520FF" w:rsidP="00D520FF">
      <w:pPr>
        <w:pStyle w:val="alpha3"/>
        <w:numPr>
          <w:ilvl w:val="0"/>
          <w:numId w:val="4"/>
        </w:numPr>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w:t>
      </w:r>
      <w:r w:rsidRPr="0027413B">
        <w:rPr>
          <w:color w:val="000000"/>
        </w:rPr>
        <w:lastRenderedPageBreak/>
        <w:t xml:space="preserve">o ato, ação, procedimento e processo em questão e as medidas tomadas </w:t>
      </w:r>
      <w:r>
        <w:rPr>
          <w:color w:val="000000"/>
        </w:rPr>
        <w:t>pela Cedente;</w:t>
      </w:r>
    </w:p>
    <w:p w14:paraId="043845E8" w14:textId="77777777" w:rsidR="00D520FF" w:rsidRPr="00EE441C" w:rsidRDefault="00D520FF" w:rsidP="00D520FF">
      <w:pPr>
        <w:pStyle w:val="alpha3"/>
        <w:numPr>
          <w:ilvl w:val="0"/>
          <w:numId w:val="4"/>
        </w:numPr>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t>s</w:t>
      </w:r>
      <w:r w:rsidRPr="0027413B">
        <w:t xml:space="preserve">, quaisquer valores que o </w:t>
      </w:r>
      <w:r>
        <w:t xml:space="preserve">Cessionário </w:t>
      </w:r>
      <w:r w:rsidRPr="0027413B">
        <w:t>seja obrigado a pagar no tocante a tais tributos</w:t>
      </w:r>
      <w:r>
        <w:t>;</w:t>
      </w:r>
    </w:p>
    <w:p w14:paraId="7DDE9AE3" w14:textId="77777777" w:rsidR="00D520FF" w:rsidRPr="00EE441C" w:rsidRDefault="00D520FF" w:rsidP="00D520FF">
      <w:pPr>
        <w:pStyle w:val="alpha3"/>
        <w:numPr>
          <w:ilvl w:val="0"/>
          <w:numId w:val="4"/>
        </w:numPr>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5FE8ECDA" w14:textId="77777777" w:rsidR="00D520FF" w:rsidRDefault="00D520FF" w:rsidP="00D520FF">
      <w:pPr>
        <w:pStyle w:val="alpha3"/>
        <w:numPr>
          <w:ilvl w:val="0"/>
          <w:numId w:val="4"/>
        </w:numPr>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 observada a Condição Suspensiva;</w:t>
      </w:r>
    </w:p>
    <w:p w14:paraId="05D340BD" w14:textId="77777777" w:rsidR="00D520FF" w:rsidRDefault="00D520FF" w:rsidP="00D520FF">
      <w:pPr>
        <w:pStyle w:val="alpha3"/>
        <w:numPr>
          <w:ilvl w:val="0"/>
          <w:numId w:val="4"/>
        </w:numPr>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t>D</w:t>
      </w:r>
      <w:r w:rsidRPr="00EE441C">
        <w:t xml:space="preserve">ia </w:t>
      </w:r>
      <w:r>
        <w:t>Ú</w:t>
      </w:r>
      <w:r w:rsidRPr="00EE441C">
        <w:t>til contado de tal acontecimento, e (</w:t>
      </w:r>
      <w:proofErr w:type="spellStart"/>
      <w:r w:rsidRPr="00EE441C">
        <w:t>ii</w:t>
      </w:r>
      <w:proofErr w:type="spellEnd"/>
      <w:r w:rsidRPr="00EE441C">
        <w:t xml:space="preserve">) acerca da ocorrência de qualquer Ônus que recaia sobre as garantias objeto do presente Contrato, em até 1 (um) </w:t>
      </w:r>
      <w:r>
        <w:t>D</w:t>
      </w:r>
      <w:r w:rsidRPr="00EE441C">
        <w:t xml:space="preserve">ia </w:t>
      </w:r>
      <w:r>
        <w:t>Ú</w:t>
      </w:r>
      <w:r w:rsidRPr="00EE441C">
        <w:t>til da referida ocorrência;</w:t>
      </w:r>
    </w:p>
    <w:p w14:paraId="14674876" w14:textId="77777777" w:rsidR="00D520FF" w:rsidRDefault="00D520FF" w:rsidP="00D520FF">
      <w:pPr>
        <w:pStyle w:val="alpha3"/>
        <w:numPr>
          <w:ilvl w:val="0"/>
          <w:numId w:val="4"/>
        </w:numPr>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59539A60" w14:textId="77777777" w:rsidR="00D520FF" w:rsidRDefault="00D520FF" w:rsidP="00D520FF">
      <w:pPr>
        <w:pStyle w:val="alpha3"/>
        <w:numPr>
          <w:ilvl w:val="0"/>
          <w:numId w:val="4"/>
        </w:numPr>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t xml:space="preserve"> </w:t>
      </w:r>
      <w:r w:rsidRPr="0027413B">
        <w:rPr>
          <w:color w:val="000000"/>
        </w:rPr>
        <w:t>(conforme definido na</w:t>
      </w:r>
      <w:r>
        <w:rPr>
          <w:color w:val="000000"/>
        </w:rPr>
        <w:t xml:space="preserve"> Escritura de Emissão</w:t>
      </w:r>
      <w:r w:rsidRPr="0027413B">
        <w:rPr>
          <w:color w:val="000000"/>
        </w:rPr>
        <w:t>)</w:t>
      </w:r>
      <w:r>
        <w:t>;</w:t>
      </w:r>
    </w:p>
    <w:p w14:paraId="775647F6" w14:textId="77777777" w:rsidR="00D520FF" w:rsidRDefault="00D520FF" w:rsidP="00D520FF">
      <w:pPr>
        <w:pStyle w:val="alpha3"/>
        <w:numPr>
          <w:ilvl w:val="0"/>
          <w:numId w:val="4"/>
        </w:numPr>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4413A892" w14:textId="77777777" w:rsidR="00D520FF" w:rsidRDefault="00D520FF" w:rsidP="00D520FF">
      <w:pPr>
        <w:pStyle w:val="alpha3"/>
        <w:numPr>
          <w:ilvl w:val="0"/>
          <w:numId w:val="4"/>
        </w:numPr>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4136BAC9" w14:textId="77777777" w:rsidR="00D520FF" w:rsidRDefault="00D520FF" w:rsidP="00D520FF">
      <w:pPr>
        <w:pStyle w:val="alpha3"/>
        <w:numPr>
          <w:ilvl w:val="0"/>
          <w:numId w:val="4"/>
        </w:numPr>
      </w:pPr>
      <w:r w:rsidRPr="00EE441C">
        <w:lastRenderedPageBreak/>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BA89160" w14:textId="77777777" w:rsidR="00D520FF" w:rsidRDefault="00D520FF" w:rsidP="00D520FF">
      <w:pPr>
        <w:pStyle w:val="alpha3"/>
        <w:numPr>
          <w:ilvl w:val="0"/>
          <w:numId w:val="4"/>
        </w:numPr>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3CDE0058" w14:textId="77777777" w:rsidR="00D520FF" w:rsidRPr="00861F54" w:rsidRDefault="00D520FF" w:rsidP="00D520FF">
      <w:pPr>
        <w:pStyle w:val="alpha3"/>
        <w:numPr>
          <w:ilvl w:val="0"/>
          <w:numId w:val="4"/>
        </w:numPr>
      </w:pPr>
      <w:r w:rsidRPr="00861F54">
        <w:t>manter a Conta Vinculada aberta e não praticar qualquer ato que seja contrário às disposições deste Contrato relativas à movimentação da Conta Vinculada ou que implique modificação ou encerramento da Conta Vinculada;</w:t>
      </w:r>
    </w:p>
    <w:p w14:paraId="2BBFFC2C" w14:textId="77777777" w:rsidR="00D520FF" w:rsidRPr="00861F54" w:rsidRDefault="00D520FF" w:rsidP="00D520FF">
      <w:pPr>
        <w:pStyle w:val="alpha3"/>
        <w:numPr>
          <w:ilvl w:val="0"/>
          <w:numId w:val="4"/>
        </w:numPr>
      </w:pPr>
      <w:r w:rsidRPr="00861F54">
        <w:t xml:space="preserve">fazer com que todos </w:t>
      </w:r>
      <w:r>
        <w:t xml:space="preserve">os </w:t>
      </w:r>
      <w:r w:rsidRPr="00861F54">
        <w:t>Créditos Cedidos e Direitos dos Créditos Cedidos sejam depositados na Conta Vinculada; e</w:t>
      </w:r>
    </w:p>
    <w:p w14:paraId="7F39F368" w14:textId="77777777" w:rsidR="00D520FF" w:rsidRPr="00861F54" w:rsidRDefault="00D520FF" w:rsidP="00D520FF">
      <w:pPr>
        <w:pStyle w:val="alpha3"/>
        <w:numPr>
          <w:ilvl w:val="0"/>
          <w:numId w:val="4"/>
        </w:numPr>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6D3BCB4C" w14:textId="77777777" w:rsidR="00D520FF" w:rsidRPr="00861F54" w:rsidRDefault="00D520FF" w:rsidP="00D520FF">
      <w:pPr>
        <w:pStyle w:val="Level3"/>
        <w:numPr>
          <w:ilvl w:val="2"/>
          <w:numId w:val="5"/>
        </w:numPr>
      </w:pPr>
      <w:r w:rsidRPr="00861F54">
        <w:rPr>
          <w:rFonts w:eastAsia="SimSun"/>
        </w:rPr>
        <w:t>Se a Cedente descumprir qualquer obrigação assumida no presente Contrato, o Cessionário poder</w:t>
      </w:r>
      <w:r>
        <w:rPr>
          <w:rFonts w:eastAsia="SimSun"/>
        </w:rPr>
        <w:t>á</w:t>
      </w:r>
      <w:r w:rsidRPr="00861F54">
        <w:rPr>
          <w:rFonts w:eastAsia="SimSun"/>
        </w:rPr>
        <w:t>, sem a tanto estar obrigado, cumprir referida avença, ou providenciar o seu cumprimento, sendo certo que a Cedente deverá reembolsar o Cessionário</w:t>
      </w:r>
      <w:r>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29F31FD1" w14:textId="77777777" w:rsidR="00D520FF" w:rsidRPr="00861F54" w:rsidRDefault="00D520FF" w:rsidP="00D520FF">
      <w:pPr>
        <w:pStyle w:val="Level1"/>
        <w:numPr>
          <w:ilvl w:val="0"/>
          <w:numId w:val="5"/>
        </w:numPr>
        <w:rPr>
          <w:b/>
          <w:bCs/>
        </w:rPr>
      </w:pPr>
      <w:r w:rsidRPr="00861F54">
        <w:rPr>
          <w:b/>
          <w:bCs/>
        </w:rPr>
        <w:t>DECLARAÇÕES E GARANTIAS DA CEDENTE</w:t>
      </w:r>
    </w:p>
    <w:p w14:paraId="6F185C7B" w14:textId="77777777" w:rsidR="00D520FF" w:rsidRPr="00861F54" w:rsidRDefault="00D520FF" w:rsidP="00D520FF">
      <w:pPr>
        <w:pStyle w:val="Level2"/>
        <w:numPr>
          <w:ilvl w:val="1"/>
          <w:numId w:val="5"/>
        </w:numPr>
      </w:pPr>
      <w:r w:rsidRPr="00861F54">
        <w:rPr>
          <w:b/>
        </w:rPr>
        <w:t>Declarações e Garantias da Cedente</w:t>
      </w:r>
      <w:r w:rsidRPr="00861F54">
        <w:rPr>
          <w:bCs/>
        </w:rPr>
        <w:t xml:space="preserve">. </w:t>
      </w:r>
      <w:r w:rsidRPr="00861F54">
        <w:t>A Cedente declara ao Cessionário, que, nesta data e durante toda a vigência do Contrato:</w:t>
      </w:r>
    </w:p>
    <w:p w14:paraId="14A0C66F" w14:textId="77777777" w:rsidR="00D520FF" w:rsidRDefault="00D520FF" w:rsidP="00D520FF">
      <w:pPr>
        <w:pStyle w:val="alpha3"/>
        <w:numPr>
          <w:ilvl w:val="0"/>
          <w:numId w:val="82"/>
        </w:numPr>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76E94B97" w14:textId="77777777" w:rsidR="00D520FF" w:rsidRDefault="00D520FF" w:rsidP="00D520FF">
      <w:pPr>
        <w:pStyle w:val="alpha3"/>
        <w:numPr>
          <w:ilvl w:val="0"/>
          <w:numId w:val="4"/>
        </w:numPr>
      </w:pPr>
      <w:r>
        <w:t xml:space="preserve">está devidamente autorizada a celebrar este Contrato e a cumprir todas as obrigações aqui estabelecidas; todas e quaisquer autorizações, aprovações, </w:t>
      </w:r>
      <w:r>
        <w:lastRenderedPageBreak/>
        <w:t>consentimentos, societários ou outros, exigidos por lei ou contrato, para a celebração e cumprimento deste Contrato foram devidamente obtidos e estão em vigor;</w:t>
      </w:r>
    </w:p>
    <w:p w14:paraId="6F05D3B1" w14:textId="77777777" w:rsidR="00D520FF" w:rsidRDefault="00D520FF" w:rsidP="00D520FF">
      <w:pPr>
        <w:pStyle w:val="alpha3"/>
        <w:numPr>
          <w:ilvl w:val="0"/>
          <w:numId w:val="4"/>
        </w:numPr>
      </w:pPr>
      <w:r>
        <w:t>os representantes legais que assinam o presente Contrato e a Escritura de Emissão têm poderes para tanto, tendo assinado tais documentos regularmente e tendo vinculado a Cedente; o presente Contrato e as Escrituras de Emissão constituem obrigações válidas e eficazes, sendo exequíveis consoante suas respectivas cláusulas e condições;</w:t>
      </w:r>
    </w:p>
    <w:p w14:paraId="4D97269C" w14:textId="77777777" w:rsidR="00D520FF" w:rsidRDefault="00D520FF" w:rsidP="00D520FF">
      <w:pPr>
        <w:pStyle w:val="alpha3"/>
        <w:numPr>
          <w:ilvl w:val="0"/>
          <w:numId w:val="4"/>
        </w:numPr>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AB10B82" w14:textId="77777777" w:rsidR="00D520FF" w:rsidRDefault="00D520FF" w:rsidP="00D520FF">
      <w:pPr>
        <w:pStyle w:val="alpha3"/>
        <w:numPr>
          <w:ilvl w:val="0"/>
          <w:numId w:val="4"/>
        </w:numPr>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5135617" w14:textId="77777777" w:rsidR="00D520FF" w:rsidRDefault="00D520FF" w:rsidP="00D520FF">
      <w:pPr>
        <w:pStyle w:val="alpha3"/>
        <w:numPr>
          <w:ilvl w:val="0"/>
          <w:numId w:val="4"/>
        </w:numPr>
      </w:pPr>
      <w:r>
        <w:t>está em dia com o pagamento de todas as obrigações de natureza tributária (municipal, estadual e federal), trabalhista, previdenciária, ambiental e de quaisquer outras obrigações impostas por lei;</w:t>
      </w:r>
    </w:p>
    <w:p w14:paraId="41DA7E5B" w14:textId="77777777" w:rsidR="00D520FF" w:rsidRDefault="00D520FF" w:rsidP="00D520FF">
      <w:pPr>
        <w:pStyle w:val="alpha3"/>
        <w:numPr>
          <w:ilvl w:val="0"/>
          <w:numId w:val="4"/>
        </w:numPr>
      </w:pPr>
      <w:r>
        <w:t>o presente Contrato constitui obrigação válida, legal, e, após a verificação da Condição Suspensiva, exequível e oponível em relação a quaisquer terceiros;</w:t>
      </w:r>
    </w:p>
    <w:p w14:paraId="762E4644" w14:textId="77777777" w:rsidR="00D520FF" w:rsidRDefault="00D520FF" w:rsidP="00D520FF">
      <w:pPr>
        <w:pStyle w:val="alpha3"/>
        <w:numPr>
          <w:ilvl w:val="0"/>
          <w:numId w:val="4"/>
        </w:numPr>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684A9D68" w14:textId="77777777" w:rsidR="00D520FF" w:rsidRDefault="00D520FF" w:rsidP="00D520FF">
      <w:pPr>
        <w:pStyle w:val="alpha3"/>
        <w:numPr>
          <w:ilvl w:val="0"/>
          <w:numId w:val="4"/>
        </w:numPr>
      </w:pPr>
      <w:r>
        <w:t>a Cedente e seus respectivos diretores, têm experiência em contratos semelhantes a este; e não se encontram em estado de necessidade ou sob coação para celebrar o presente Contrato ou os demais instrumentos e documentos a ele relacionados;</w:t>
      </w:r>
    </w:p>
    <w:p w14:paraId="11857E9E" w14:textId="77777777" w:rsidR="00D520FF" w:rsidRDefault="00D520FF" w:rsidP="00D520FF">
      <w:pPr>
        <w:pStyle w:val="alpha3"/>
        <w:numPr>
          <w:ilvl w:val="0"/>
          <w:numId w:val="4"/>
        </w:numPr>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9573316" w14:textId="77777777" w:rsidR="00D520FF" w:rsidRDefault="00D520FF" w:rsidP="00D520FF">
      <w:pPr>
        <w:pStyle w:val="alpha3"/>
        <w:numPr>
          <w:ilvl w:val="0"/>
          <w:numId w:val="4"/>
        </w:numPr>
      </w:pPr>
      <w:r>
        <w:t xml:space="preserve">não existe qualquer disposição ou cláusula em qualquer acordo, contrato ou avença de que Cedente seja parte, ou qualquer impedimento de qualquer natureza, </w:t>
      </w:r>
      <w:r>
        <w:lastRenderedPageBreak/>
        <w:t>que vede ou limite, de qualquer forma, a constituição e manutenção da cessão fiduciária em garantia sobre os Direitos Creditórios Cedidos Fiduciariamente</w:t>
      </w:r>
      <w:bookmarkStart w:id="365" w:name="_Hlk74921571"/>
      <w:r>
        <w:t>, observada a Condição Suspensiva</w:t>
      </w:r>
      <w:bookmarkEnd w:id="365"/>
      <w:r>
        <w:t>;</w:t>
      </w:r>
    </w:p>
    <w:p w14:paraId="314FBBF8" w14:textId="77777777" w:rsidR="00D520FF" w:rsidRDefault="00D520FF" w:rsidP="00D520FF">
      <w:pPr>
        <w:pStyle w:val="alpha3"/>
        <w:numPr>
          <w:ilvl w:val="0"/>
          <w:numId w:val="4"/>
        </w:numPr>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5AEADEED" w14:textId="77777777" w:rsidR="00D520FF" w:rsidRDefault="00D520FF" w:rsidP="00D520FF">
      <w:pPr>
        <w:pStyle w:val="alpha3"/>
        <w:numPr>
          <w:ilvl w:val="0"/>
          <w:numId w:val="4"/>
        </w:numPr>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F770F06" w14:textId="77777777" w:rsidR="00D520FF" w:rsidRDefault="00D520FF" w:rsidP="00D520FF">
      <w:pPr>
        <w:pStyle w:val="alpha3"/>
        <w:numPr>
          <w:ilvl w:val="0"/>
          <w:numId w:val="4"/>
        </w:numPr>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15884CB9" w14:textId="77777777" w:rsidR="00D520FF" w:rsidRDefault="00D520FF" w:rsidP="00D520FF">
      <w:pPr>
        <w:pStyle w:val="alpha3"/>
        <w:numPr>
          <w:ilvl w:val="0"/>
          <w:numId w:val="4"/>
        </w:numPr>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28F40C48" w14:textId="77777777" w:rsidR="00D520FF" w:rsidRDefault="00D520FF" w:rsidP="00D520FF">
      <w:pPr>
        <w:pStyle w:val="alpha3"/>
        <w:numPr>
          <w:ilvl w:val="0"/>
          <w:numId w:val="4"/>
        </w:numPr>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3587ED0A" w14:textId="77777777" w:rsidR="00D520FF" w:rsidRDefault="00D520FF" w:rsidP="00D520FF">
      <w:pPr>
        <w:pStyle w:val="alpha3"/>
        <w:numPr>
          <w:ilvl w:val="0"/>
          <w:numId w:val="4"/>
        </w:numPr>
      </w:pPr>
      <w:r>
        <w:lastRenderedPageBreak/>
        <w:t>não existem, nesta data, contra a Cedente e/ou contra empresas pertencentes ao seu grupo econômico condenação em processos judiciais ou administrativos relacionados a infrações ou crimes ambientais ou ao emprego de trabalho escravo ou infantil.</w:t>
      </w:r>
    </w:p>
    <w:p w14:paraId="3A9D6C07" w14:textId="77777777" w:rsidR="00D520FF" w:rsidRPr="00861F54" w:rsidRDefault="00D520FF" w:rsidP="00D520FF">
      <w:pPr>
        <w:pStyle w:val="Level3"/>
        <w:numPr>
          <w:ilvl w:val="2"/>
          <w:numId w:val="5"/>
        </w:numPr>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444628C0" w14:textId="77777777" w:rsidR="00D520FF" w:rsidRPr="00861F54" w:rsidRDefault="00D520FF" w:rsidP="00D520FF">
      <w:pPr>
        <w:pStyle w:val="Level1"/>
        <w:numPr>
          <w:ilvl w:val="0"/>
          <w:numId w:val="5"/>
        </w:numPr>
        <w:rPr>
          <w:b/>
          <w:bCs/>
        </w:rPr>
      </w:pPr>
      <w:bookmarkStart w:id="366" w:name="_DV_M105"/>
      <w:bookmarkStart w:id="367" w:name="_DV_M111"/>
      <w:bookmarkEnd w:id="366"/>
      <w:bookmarkEnd w:id="367"/>
      <w:r w:rsidRPr="00861F54">
        <w:rPr>
          <w:b/>
          <w:bCs/>
        </w:rPr>
        <w:t>EXCUSSÃO E COBRANÇA</w:t>
      </w:r>
    </w:p>
    <w:p w14:paraId="52963048" w14:textId="77777777" w:rsidR="00D520FF" w:rsidRPr="00861F54" w:rsidRDefault="00D520FF" w:rsidP="00D520FF">
      <w:pPr>
        <w:pStyle w:val="Level2"/>
        <w:numPr>
          <w:ilvl w:val="1"/>
          <w:numId w:val="5"/>
        </w:numPr>
      </w:pPr>
      <w:r w:rsidRPr="00861F54">
        <w:rPr>
          <w:b/>
        </w:rPr>
        <w:t>Excussão</w:t>
      </w:r>
      <w:r w:rsidRPr="00861F54">
        <w:rPr>
          <w:bCs/>
        </w:rPr>
        <w:t xml:space="preserve">. </w:t>
      </w:r>
      <w:r w:rsidRPr="00861F54">
        <w:t xml:space="preserve">Na hipótese de mora ou inadimplemento, total ou parcial, de qualquer </w:t>
      </w:r>
      <w:r>
        <w:t xml:space="preserve">das </w:t>
      </w:r>
      <w:r w:rsidRPr="00861F54">
        <w:t>Obrigaç</w:t>
      </w:r>
      <w:r>
        <w:t>ões</w:t>
      </w:r>
      <w:r w:rsidRPr="00861F54">
        <w:t xml:space="preserve"> Garantida</w:t>
      </w:r>
      <w:r>
        <w:t>s</w:t>
      </w:r>
      <w:r w:rsidRPr="00861F54">
        <w:t xml:space="preserve">, ou na hipótese de vencimento antecipado das </w:t>
      </w:r>
      <w:r>
        <w:t>Debêntures</w:t>
      </w:r>
      <w:r w:rsidRPr="00861F54">
        <w:t>, o Cessionário poder</w:t>
      </w:r>
      <w:r>
        <w:t>á</w:t>
      </w:r>
      <w:r w:rsidRPr="00861F54">
        <w:t>, a qualquer tempo</w:t>
      </w:r>
      <w:r>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 xml:space="preserve">Escritura de Emissão, </w:t>
      </w:r>
      <w:r w:rsidRPr="00861F54">
        <w:t>excutir as garantias objeto do presente Contrato.</w:t>
      </w:r>
    </w:p>
    <w:p w14:paraId="66C70E86" w14:textId="77777777" w:rsidR="00D520FF" w:rsidRPr="000E3D3B" w:rsidRDefault="00D520FF" w:rsidP="00D520FF">
      <w:pPr>
        <w:pStyle w:val="Level3"/>
        <w:numPr>
          <w:ilvl w:val="2"/>
          <w:numId w:val="5"/>
        </w:numPr>
      </w:pPr>
      <w:r w:rsidRPr="000E3D3B">
        <w:t>Na hipótese de excussão das garantias objeto do presente Contrato, o Cessionário</w:t>
      </w:r>
      <w:r>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D8518BF" w14:textId="77777777" w:rsidR="00D520FF" w:rsidRPr="00861F54" w:rsidRDefault="00D520FF" w:rsidP="00D520FF">
      <w:pPr>
        <w:pStyle w:val="Level3"/>
        <w:numPr>
          <w:ilvl w:val="2"/>
          <w:numId w:val="5"/>
        </w:numPr>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t>quaisquer das</w:t>
      </w:r>
      <w:r w:rsidRPr="00861F54">
        <w:t xml:space="preserve"> Obrigaç</w:t>
      </w:r>
      <w:r>
        <w:t>ões</w:t>
      </w:r>
      <w:r w:rsidRPr="00861F54">
        <w:t xml:space="preserve"> Garantida</w:t>
      </w:r>
      <w:r>
        <w:t>s</w:t>
      </w:r>
      <w:r w:rsidRPr="00861F54">
        <w:t>, o Cessionário poder</w:t>
      </w:r>
      <w:r>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t>s</w:t>
      </w:r>
      <w:r w:rsidRPr="00861F54">
        <w:t xml:space="preserve"> respectiva</w:t>
      </w:r>
      <w:r>
        <w:t>s</w:t>
      </w:r>
      <w:r w:rsidRPr="00861F54">
        <w:t xml:space="preserve"> Obrigaç</w:t>
      </w:r>
      <w:r>
        <w:t>ões</w:t>
      </w:r>
      <w:r w:rsidRPr="00861F54">
        <w:t xml:space="preserve"> Garantida</w:t>
      </w:r>
      <w:r>
        <w:t>s</w:t>
      </w:r>
      <w:r w:rsidRPr="00861F54">
        <w:t>.</w:t>
      </w:r>
    </w:p>
    <w:p w14:paraId="76135111" w14:textId="77777777" w:rsidR="00D520FF" w:rsidRPr="00861F54" w:rsidRDefault="00D520FF" w:rsidP="00D520FF">
      <w:pPr>
        <w:pStyle w:val="Level2"/>
        <w:numPr>
          <w:ilvl w:val="1"/>
          <w:numId w:val="5"/>
        </w:numPr>
      </w:pPr>
      <w:r w:rsidRPr="00B96B68">
        <w:rPr>
          <w:b/>
          <w:bCs/>
        </w:rPr>
        <w:t>Cu</w:t>
      </w:r>
      <w:r w:rsidRPr="008F467D">
        <w:rPr>
          <w:b/>
          <w:bCs/>
        </w:rPr>
        <w:t>mprimento Parcial</w:t>
      </w:r>
      <w:bookmarkStart w:id="368"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t xml:space="preserve"> ou as previstas na Escritura de Emissão</w:t>
      </w:r>
      <w:r w:rsidRPr="00861F54">
        <w:t>, nem limitará o direito do Cessionário de as executar integralmente</w:t>
      </w:r>
      <w:r>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368"/>
    </w:p>
    <w:p w14:paraId="5E19F8C7" w14:textId="77777777" w:rsidR="00D520FF" w:rsidRPr="00861F54" w:rsidRDefault="00D520FF" w:rsidP="00D520FF">
      <w:pPr>
        <w:pStyle w:val="Level2"/>
        <w:numPr>
          <w:ilvl w:val="1"/>
          <w:numId w:val="5"/>
        </w:numPr>
      </w:pPr>
      <w:r w:rsidRPr="00861F54">
        <w:rPr>
          <w:b/>
          <w:bCs/>
        </w:rPr>
        <w:lastRenderedPageBreak/>
        <w:t>Poderes do Cessionário</w:t>
      </w:r>
      <w:r w:rsidRPr="00861F54">
        <w:t xml:space="preserve">. Sem prejuízo dos demais direitos que lhe conferirem este Contrato, a </w:t>
      </w:r>
      <w:r>
        <w:t xml:space="preserve">Escritura de Emissão </w:t>
      </w:r>
      <w:r w:rsidRPr="00861F54">
        <w:t>e a lei, o Cessionário poder</w:t>
      </w:r>
      <w:r>
        <w:t>á</w:t>
      </w:r>
      <w:r w:rsidRPr="00861F54">
        <w:t>, para excussão das garantias objeto do presente Contrato:</w:t>
      </w:r>
    </w:p>
    <w:p w14:paraId="2569D106" w14:textId="77777777" w:rsidR="00D520FF" w:rsidRPr="00861F54" w:rsidRDefault="00D520FF" w:rsidP="00D520FF">
      <w:pPr>
        <w:pStyle w:val="alpha3"/>
        <w:numPr>
          <w:ilvl w:val="0"/>
          <w:numId w:val="106"/>
        </w:numPr>
      </w:pPr>
      <w:r w:rsidRPr="00861F54">
        <w:t>bloquear (ou reter) ou suspender a transferência ou liberação de quaisquer Fundos Cedidos da Conta Vinculada;</w:t>
      </w:r>
    </w:p>
    <w:p w14:paraId="678487C7" w14:textId="77777777" w:rsidR="00D520FF" w:rsidRPr="00861F54" w:rsidRDefault="00D520FF" w:rsidP="00D520FF">
      <w:pPr>
        <w:pStyle w:val="alpha3"/>
        <w:numPr>
          <w:ilvl w:val="0"/>
          <w:numId w:val="4"/>
        </w:numPr>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6259CAC3" w14:textId="77777777" w:rsidR="00D520FF" w:rsidRPr="00861F54" w:rsidRDefault="00D520FF" w:rsidP="00D520FF">
      <w:pPr>
        <w:pStyle w:val="alpha3"/>
        <w:numPr>
          <w:ilvl w:val="0"/>
          <w:numId w:val="4"/>
        </w:numPr>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29C48324" w14:textId="77777777" w:rsidR="00D520FF" w:rsidRPr="00861F54" w:rsidRDefault="00D520FF" w:rsidP="00D520FF">
      <w:pPr>
        <w:pStyle w:val="alpha3"/>
        <w:numPr>
          <w:ilvl w:val="0"/>
          <w:numId w:val="4"/>
        </w:numPr>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2E7CFEC" w14:textId="77777777" w:rsidR="00D520FF" w:rsidRPr="00861F54" w:rsidRDefault="00D520FF" w:rsidP="00D520FF">
      <w:pPr>
        <w:pStyle w:val="alpha3"/>
        <w:numPr>
          <w:ilvl w:val="0"/>
          <w:numId w:val="4"/>
        </w:numPr>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42207464" w14:textId="77777777" w:rsidR="00D520FF" w:rsidRPr="00861F54" w:rsidRDefault="00D520FF" w:rsidP="00D520FF">
      <w:pPr>
        <w:pStyle w:val="alpha3"/>
        <w:numPr>
          <w:ilvl w:val="0"/>
          <w:numId w:val="4"/>
        </w:numPr>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21DEA48" w14:textId="77777777" w:rsidR="00D520FF" w:rsidRPr="00861F54" w:rsidRDefault="00D520FF" w:rsidP="00D520FF">
      <w:pPr>
        <w:pStyle w:val="alpha3"/>
        <w:numPr>
          <w:ilvl w:val="0"/>
          <w:numId w:val="4"/>
        </w:numPr>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00B1B0B7" w14:textId="77777777" w:rsidR="00D520FF" w:rsidRPr="00861F54" w:rsidRDefault="00D520FF" w:rsidP="00D520FF">
      <w:pPr>
        <w:pStyle w:val="Level3"/>
        <w:numPr>
          <w:ilvl w:val="2"/>
          <w:numId w:val="5"/>
        </w:numPr>
      </w:pPr>
      <w:r w:rsidRPr="00861F54">
        <w:t>O Cessionári</w:t>
      </w:r>
      <w:r>
        <w:t>o</w:t>
      </w:r>
      <w:r w:rsidRPr="00861F54">
        <w:t>, após a satisfação integral das Obrigações Garantidas, entregar</w:t>
      </w:r>
      <w:r>
        <w:t>á</w:t>
      </w:r>
      <w:r w:rsidRPr="00861F54">
        <w:t xml:space="preserve"> à Cedente o valor que porventura sobejar. Caso o produto da excussão seja insuficiente para o pagamento integral do valor total de todas as importâncias devidas, </w:t>
      </w:r>
      <w:r w:rsidRPr="00861F54">
        <w:lastRenderedPageBreak/>
        <w:t>a Cedente permanecerá responsável pelo saldo devedor e o presente Contrato continuará a viger até a satisfação integral de toda</w:t>
      </w:r>
      <w:r>
        <w:t>s as</w:t>
      </w:r>
      <w:r w:rsidRPr="00861F54">
        <w:t xml:space="preserve"> Obrigaç</w:t>
      </w:r>
      <w:r>
        <w:t>ões</w:t>
      </w:r>
      <w:r w:rsidRPr="00861F54">
        <w:t xml:space="preserve"> Garantida</w:t>
      </w:r>
      <w:r>
        <w:t>s</w:t>
      </w:r>
      <w:r w:rsidRPr="00861F54">
        <w:t>.</w:t>
      </w:r>
    </w:p>
    <w:p w14:paraId="3BD506F7" w14:textId="77777777" w:rsidR="00D520FF" w:rsidRPr="00861F54" w:rsidRDefault="00D520FF" w:rsidP="00D520FF">
      <w:pPr>
        <w:pStyle w:val="Level3"/>
        <w:numPr>
          <w:ilvl w:val="2"/>
          <w:numId w:val="5"/>
        </w:numPr>
      </w:pPr>
      <w:r w:rsidRPr="00861F54">
        <w:t>A Cedente reconhece que, devendo a excussão das garantias objeto do presente Contrato ser realizada em condições de celeridade e segurança, poder</w:t>
      </w:r>
      <w:r>
        <w:t>á</w:t>
      </w:r>
      <w:r w:rsidRPr="00861F54">
        <w:t xml:space="preserve"> o Cessionário</w:t>
      </w:r>
      <w:r>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76790B31" w14:textId="77777777" w:rsidR="00D520FF" w:rsidRPr="00861F54" w:rsidRDefault="00D520FF" w:rsidP="00D520FF">
      <w:pPr>
        <w:pStyle w:val="Level2"/>
        <w:numPr>
          <w:ilvl w:val="1"/>
          <w:numId w:val="5"/>
        </w:numPr>
      </w:pPr>
      <w:r w:rsidRPr="00861F54">
        <w:rPr>
          <w:b/>
          <w:bCs/>
        </w:rPr>
        <w:t>Procuração</w:t>
      </w:r>
      <w:r w:rsidRPr="00861F54">
        <w:t>. Na hipótese de mora ou inadimplemento, total ou parcial, de qualquer</w:t>
      </w:r>
      <w:r>
        <w:t xml:space="preserve"> das</w:t>
      </w:r>
      <w:r w:rsidRPr="00861F54">
        <w:t xml:space="preserve"> Obrigaç</w:t>
      </w:r>
      <w:r>
        <w:t>ões</w:t>
      </w:r>
      <w:r w:rsidRPr="00861F54">
        <w:t xml:space="preserve"> Garantida</w:t>
      </w:r>
      <w:r>
        <w:t>s</w:t>
      </w:r>
      <w:r w:rsidRPr="00861F54">
        <w:t xml:space="preserve">, ou na hipótese de vencimento antecipado das </w:t>
      </w:r>
      <w:r>
        <w:t>Debêntures</w:t>
      </w:r>
      <w:r w:rsidRPr="00861F54">
        <w:t>, o Cessionário poder</w:t>
      </w:r>
      <w:r>
        <w:t>á</w:t>
      </w:r>
      <w:r w:rsidRPr="00861F54">
        <w:t xml:space="preserve"> praticar todos e quaisquer atos necessários à excussão das garantias objeto do presente Contrato, conforme esta Cláusula 7</w:t>
      </w:r>
      <w:r>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1CAF5DD3" w14:textId="77777777" w:rsidR="00D520FF" w:rsidRPr="00861F54" w:rsidRDefault="00D520FF" w:rsidP="00D520FF">
      <w:pPr>
        <w:pStyle w:val="Level2"/>
        <w:numPr>
          <w:ilvl w:val="1"/>
          <w:numId w:val="5"/>
        </w:numPr>
      </w:pPr>
      <w:r w:rsidRPr="00861F54">
        <w:rPr>
          <w:b/>
          <w:bCs/>
        </w:rPr>
        <w:t>Outras Garantias</w:t>
      </w:r>
      <w:r w:rsidRPr="00861F54">
        <w:t>. O Cessionário poder</w:t>
      </w:r>
      <w:r>
        <w:t>á</w:t>
      </w:r>
      <w:r w:rsidRPr="00861F54">
        <w:t>,</w:t>
      </w:r>
      <w:r w:rsidRPr="00861F54" w:rsidDel="00D748D2">
        <w:t xml:space="preserve"> </w:t>
      </w:r>
      <w:r w:rsidRPr="00861F54">
        <w:t>a exclusivo critério</w:t>
      </w:r>
      <w:r>
        <w:t xml:space="preserve"> dos Debenturistas,</w:t>
      </w:r>
      <w:r w:rsidRPr="00861F54">
        <w:t xml:space="preserve"> excutir as garantias objeto do presente Contrato </w:t>
      </w:r>
      <w:r>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EAF276B" w14:textId="77777777" w:rsidR="00D520FF" w:rsidRPr="00861F54" w:rsidRDefault="00D520FF" w:rsidP="00D520FF">
      <w:pPr>
        <w:pStyle w:val="Level2"/>
        <w:numPr>
          <w:ilvl w:val="1"/>
          <w:numId w:val="5"/>
        </w:numPr>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w:t>
      </w:r>
      <w:r w:rsidRPr="00861F54">
        <w:lastRenderedPageBreak/>
        <w:t>caso de a Cedente deixar de fazer o adiantamento, o Cessionário poder</w:t>
      </w:r>
      <w:r>
        <w:t>á</w:t>
      </w:r>
      <w:r w:rsidRPr="00861F54">
        <w:t xml:space="preserve">, a seu critério, realizar os pagamentos e deduzi-los do valor apurado com a excussão dos Créditos Cedidos e/ou dos Fundos Cedidos, acrescidas </w:t>
      </w:r>
      <w:bookmarkStart w:id="369" w:name="_Hlk42178170"/>
      <w:r w:rsidRPr="00861F54">
        <w:t>d</w:t>
      </w:r>
      <w:r>
        <w:t>as penalidades dispostas na Cláusula 8.7</w:t>
      </w:r>
      <w:r w:rsidRPr="00861F54">
        <w:t>.</w:t>
      </w:r>
    </w:p>
    <w:bookmarkEnd w:id="369"/>
    <w:p w14:paraId="7087FD73" w14:textId="77777777" w:rsidR="00D520FF" w:rsidRPr="00E61C00" w:rsidRDefault="00D520FF" w:rsidP="00D520FF">
      <w:pPr>
        <w:pStyle w:val="Level1"/>
        <w:numPr>
          <w:ilvl w:val="0"/>
          <w:numId w:val="5"/>
        </w:numPr>
        <w:rPr>
          <w:b/>
          <w:bCs/>
        </w:rPr>
      </w:pPr>
      <w:r w:rsidRPr="00E61C00">
        <w:rPr>
          <w:b/>
          <w:bCs/>
        </w:rPr>
        <w:t>DISPOSIÇÕES GERAIS</w:t>
      </w:r>
    </w:p>
    <w:p w14:paraId="2C130CDB" w14:textId="77777777" w:rsidR="00D520FF" w:rsidRPr="00861F54" w:rsidRDefault="00D520FF" w:rsidP="00D520FF">
      <w:pPr>
        <w:pStyle w:val="Level2"/>
        <w:numPr>
          <w:ilvl w:val="1"/>
          <w:numId w:val="5"/>
        </w:numPr>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 e (b) beneficiar o Cessionário</w:t>
      </w:r>
      <w:r>
        <w:rPr>
          <w:rFonts w:eastAsia="SimSun"/>
        </w:rPr>
        <w:t>, conforme aplicável,</w:t>
      </w:r>
      <w:r w:rsidRPr="00861F54">
        <w:rPr>
          <w:rFonts w:eastAsia="SimSun"/>
        </w:rPr>
        <w:t xml:space="preserve"> e seus sucessores e cessionários. </w:t>
      </w:r>
    </w:p>
    <w:p w14:paraId="71E0EC92" w14:textId="77777777" w:rsidR="00D520FF" w:rsidRPr="00861F54" w:rsidRDefault="00D520FF" w:rsidP="00D520FF">
      <w:pPr>
        <w:pStyle w:val="Level2"/>
        <w:numPr>
          <w:ilvl w:val="1"/>
          <w:numId w:val="5"/>
        </w:numPr>
        <w:rPr>
          <w:rFonts w:eastAsia="SimSun"/>
        </w:rPr>
      </w:pPr>
      <w:r w:rsidRPr="00861F54">
        <w:rPr>
          <w:b/>
          <w:bCs/>
        </w:rPr>
        <w:t>Execução Específica</w:t>
      </w:r>
      <w:r w:rsidRPr="00861F54">
        <w:t xml:space="preserve">. </w:t>
      </w:r>
      <w:bookmarkStart w:id="370" w:name="_Hlk39601659"/>
      <w:r w:rsidRPr="00861F54">
        <w:t xml:space="preserve">Para os fins do presente Contrato, o </w:t>
      </w:r>
      <w:r>
        <w:t xml:space="preserve">Cessionário </w:t>
      </w:r>
      <w:r w:rsidRPr="00861F54">
        <w:t>poder</w:t>
      </w:r>
      <w:r>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End w:id="370"/>
    </w:p>
    <w:p w14:paraId="5CE09406" w14:textId="77777777" w:rsidR="00D520FF" w:rsidRPr="00861F54" w:rsidRDefault="00D520FF" w:rsidP="00D520FF">
      <w:pPr>
        <w:pStyle w:val="Level2"/>
        <w:numPr>
          <w:ilvl w:val="1"/>
          <w:numId w:val="5"/>
        </w:numPr>
        <w:rPr>
          <w:rFonts w:eastAsia="SimSun"/>
        </w:rPr>
      </w:pPr>
      <w:bookmarkStart w:id="371" w:name="_DV_M277"/>
      <w:bookmarkStart w:id="372" w:name="_DV_M278"/>
      <w:bookmarkStart w:id="373" w:name="_DV_M163"/>
      <w:bookmarkStart w:id="374" w:name="_DV_M174"/>
      <w:bookmarkStart w:id="375" w:name="_DV_M195"/>
      <w:bookmarkStart w:id="376" w:name="_DV_M199"/>
      <w:bookmarkStart w:id="377" w:name="_DV_M207"/>
      <w:bookmarkStart w:id="378" w:name="_DV_M209"/>
      <w:bookmarkStart w:id="379" w:name="_DV_M231"/>
      <w:bookmarkEnd w:id="371"/>
      <w:bookmarkEnd w:id="372"/>
      <w:bookmarkEnd w:id="373"/>
      <w:bookmarkEnd w:id="374"/>
      <w:bookmarkEnd w:id="375"/>
      <w:bookmarkEnd w:id="376"/>
      <w:bookmarkEnd w:id="377"/>
      <w:bookmarkEnd w:id="378"/>
      <w:bookmarkEnd w:id="379"/>
      <w:r w:rsidRPr="00861F54">
        <w:rPr>
          <w:b/>
          <w:bCs/>
        </w:rPr>
        <w:t>Sucessores</w:t>
      </w:r>
      <w:r w:rsidRPr="00861F54">
        <w:t xml:space="preserve">. O presente é irrevogável e irretratável e obriga todas as partes, seus sucessores a qualquer título e seus cessionários autorizados. </w:t>
      </w:r>
    </w:p>
    <w:p w14:paraId="2E9B951B" w14:textId="77777777" w:rsidR="00D520FF" w:rsidRPr="00861F54" w:rsidRDefault="00D520FF" w:rsidP="00D520FF">
      <w:pPr>
        <w:pStyle w:val="Level2"/>
        <w:numPr>
          <w:ilvl w:val="1"/>
          <w:numId w:val="5"/>
        </w:numPr>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1B3E801" w14:textId="77777777" w:rsidR="00D520FF" w:rsidRDefault="00D520FF" w:rsidP="00D520FF">
      <w:pPr>
        <w:pStyle w:val="Body2"/>
        <w:rPr>
          <w:rStyle w:val="Hyperlink"/>
          <w:rFonts w:cs="Tahoma"/>
          <w:szCs w:val="20"/>
        </w:rPr>
      </w:pPr>
      <w:bookmarkStart w:id="380" w:name="_Hlk39601720"/>
      <w:r w:rsidRPr="00861F54">
        <w:t>Se para a Cedente</w:t>
      </w:r>
      <w:r>
        <w:t xml:space="preserve"> ou para a Interveniente</w:t>
      </w:r>
      <w:r w:rsidRPr="00861F54">
        <w:t>:</w:t>
      </w:r>
      <w:r>
        <w:t xml:space="preserve"> </w:t>
      </w:r>
    </w:p>
    <w:p w14:paraId="0DD834E0" w14:textId="77777777" w:rsidR="00D520FF" w:rsidRDefault="00D520FF" w:rsidP="00D520FF">
      <w:pPr>
        <w:pStyle w:val="Body2"/>
        <w:jc w:val="left"/>
        <w:rPr>
          <w:lang w:eastAsia="pt-BR"/>
        </w:rPr>
      </w:pPr>
      <w:r>
        <w:rPr>
          <w:rStyle w:val="Hyperlink"/>
          <w:rFonts w:cs="Tahoma"/>
          <w:b/>
          <w:bCs/>
          <w:szCs w:val="20"/>
        </w:rPr>
        <w:t>LC ENERGIA HOLDING S.A. / COLINAS TRANSMISSORA DE ENERGIA ELÉTRICA S.A.</w:t>
      </w:r>
      <w:r>
        <w:rPr>
          <w:rStyle w:val="Hyperlink"/>
          <w:rFonts w:cs="Tahoma"/>
          <w:b/>
          <w:bCs/>
          <w:szCs w:val="20"/>
        </w:rPr>
        <w:br/>
      </w:r>
      <w:r w:rsidRPr="00861F54">
        <w:t xml:space="preserve">Avenida Presidente Juscelino Kubitschek 2041, Torre D, andar 23, sala 9, Vila Nova Conceição, </w:t>
      </w:r>
      <w:r>
        <w:br/>
        <w:t xml:space="preserve">São Paulo, SP, </w:t>
      </w:r>
      <w:r w:rsidRPr="00861F54">
        <w:t>CEP 04543-011</w:t>
      </w:r>
      <w:r>
        <w:br/>
        <w:t xml:space="preserve">At.: </w:t>
      </w:r>
      <w:proofErr w:type="spellStart"/>
      <w:r>
        <w:t>Sr</w:t>
      </w:r>
      <w:proofErr w:type="spellEnd"/>
      <w:r>
        <w:t>(a). Nilton Bertuchi / Luiz Guilherme Godoy Cardoso de Melo / Beatriz Meira Curi</w:t>
      </w:r>
      <w:r>
        <w:br/>
        <w:t xml:space="preserve">E-mail: </w:t>
      </w:r>
      <w:hyperlink r:id="rId20" w:history="1">
        <w:r w:rsidRPr="00AC2923">
          <w:rPr>
            <w:rStyle w:val="Hyperlink"/>
          </w:rPr>
          <w:t>nilton.bertuchi@lyoncapital.com.br</w:t>
        </w:r>
      </w:hyperlink>
      <w:r>
        <w:t xml:space="preserve"> / </w:t>
      </w:r>
      <w:hyperlink r:id="rId21" w:history="1">
        <w:r w:rsidRPr="00AC2923">
          <w:rPr>
            <w:rStyle w:val="Hyperlink"/>
          </w:rPr>
          <w:t>luiz.guilherme@lyoncapital.com.br</w:t>
        </w:r>
      </w:hyperlink>
      <w:r>
        <w:t xml:space="preserve"> / </w:t>
      </w:r>
      <w:hyperlink r:id="rId22" w:history="1">
        <w:r w:rsidRPr="00AC2923">
          <w:rPr>
            <w:rStyle w:val="Hyperlink"/>
          </w:rPr>
          <w:t>beatriz.curi@lyoncapital.com.br</w:t>
        </w:r>
      </w:hyperlink>
      <w:r>
        <w:t xml:space="preserve"> </w:t>
      </w:r>
      <w:r>
        <w:br/>
        <w:t>Tel.: (11) 3512-2525</w:t>
      </w:r>
    </w:p>
    <w:p w14:paraId="3A7125EE" w14:textId="77777777" w:rsidR="00D520FF" w:rsidRPr="00EB3457" w:rsidRDefault="00D520FF" w:rsidP="00D520FF">
      <w:pPr>
        <w:pStyle w:val="Body2"/>
        <w:rPr>
          <w:rFonts w:cs="Tahoma"/>
          <w:i/>
          <w:iCs/>
          <w:szCs w:val="20"/>
        </w:rPr>
      </w:pPr>
      <w:r w:rsidRPr="00BF1A22">
        <w:rPr>
          <w:rFonts w:cs="Tahoma"/>
          <w:szCs w:val="20"/>
        </w:rPr>
        <w:t>Se para o Cessionário</w:t>
      </w:r>
      <w:r w:rsidRPr="00EB3457">
        <w:rPr>
          <w:rFonts w:cs="Tahoma"/>
          <w:i/>
          <w:iCs/>
          <w:szCs w:val="20"/>
        </w:rPr>
        <w:t>:</w:t>
      </w:r>
    </w:p>
    <w:p w14:paraId="21C8E9EA" w14:textId="77777777" w:rsidR="00D520FF" w:rsidRPr="00EB3457" w:rsidRDefault="00D520FF" w:rsidP="00D520FF">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Pr>
          <w:rStyle w:val="Hyperlink"/>
          <w:rFonts w:cs="Tahoma"/>
          <w:i/>
          <w:iCs/>
          <w:szCs w:val="20"/>
        </w:rPr>
        <w:br/>
      </w:r>
      <w:r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Pr>
          <w:rFonts w:cs="Tahoma"/>
          <w:bCs/>
          <w:i/>
          <w:iCs/>
          <w:szCs w:val="20"/>
        </w:rPr>
        <w:br/>
      </w:r>
      <w:r w:rsidRPr="00EB3457">
        <w:rPr>
          <w:rStyle w:val="Hyperlink"/>
          <w:rFonts w:cs="Tahoma"/>
          <w:i/>
          <w:iCs/>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Pr>
          <w:rFonts w:cs="Tahoma"/>
          <w:bCs/>
          <w:i/>
          <w:iCs/>
          <w:szCs w:val="20"/>
        </w:rPr>
        <w:br/>
      </w:r>
      <w:r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bookmarkEnd w:id="380"/>
    <w:p w14:paraId="33C2704E" w14:textId="77777777" w:rsidR="00D520FF" w:rsidRPr="00861F54" w:rsidRDefault="00D520FF" w:rsidP="00D520FF">
      <w:pPr>
        <w:pStyle w:val="Level3"/>
        <w:numPr>
          <w:ilvl w:val="2"/>
          <w:numId w:val="5"/>
        </w:numPr>
      </w:pPr>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55B1FF3" w14:textId="77777777" w:rsidR="00D520FF" w:rsidRPr="00861F54" w:rsidRDefault="00D520FF" w:rsidP="00D520FF">
      <w:pPr>
        <w:pStyle w:val="Level3"/>
        <w:numPr>
          <w:ilvl w:val="2"/>
          <w:numId w:val="5"/>
        </w:numPr>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p w14:paraId="53E58F48" w14:textId="77777777" w:rsidR="00D520FF" w:rsidRPr="00861F54" w:rsidRDefault="00D520FF" w:rsidP="00D520FF">
      <w:pPr>
        <w:pStyle w:val="Level2"/>
        <w:numPr>
          <w:ilvl w:val="1"/>
          <w:numId w:val="5"/>
        </w:numPr>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8B6AD7A" w14:textId="77777777" w:rsidR="00D520FF" w:rsidRPr="00861F54" w:rsidRDefault="00D520FF" w:rsidP="00D520FF">
      <w:pPr>
        <w:pStyle w:val="Level2"/>
        <w:numPr>
          <w:ilvl w:val="1"/>
          <w:numId w:val="5"/>
        </w:numPr>
        <w:rPr>
          <w:bCs/>
        </w:rPr>
      </w:pPr>
      <w:r w:rsidRPr="00861F54">
        <w:rPr>
          <w:b/>
          <w:bCs/>
        </w:rPr>
        <w:t>Novação</w:t>
      </w:r>
      <w:r w:rsidRPr="00861F54">
        <w:t xml:space="preserve">. A tolerância quanto à mora ou inadimplemento será havida como simples liberalidade e não implicará renúncia ou novação, nem prejudicará o posterior exercício de qualquer direito. </w:t>
      </w:r>
    </w:p>
    <w:p w14:paraId="0329DF84" w14:textId="77777777" w:rsidR="00D520FF" w:rsidRPr="00861F54" w:rsidRDefault="00D520FF" w:rsidP="00D520FF">
      <w:pPr>
        <w:pStyle w:val="Level2"/>
        <w:numPr>
          <w:ilvl w:val="1"/>
          <w:numId w:val="5"/>
        </w:numPr>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78707549" w14:textId="77777777" w:rsidR="00D520FF" w:rsidRPr="00A75743" w:rsidRDefault="00D520FF" w:rsidP="00D520FF">
      <w:pPr>
        <w:pStyle w:val="Level2"/>
        <w:numPr>
          <w:ilvl w:val="1"/>
          <w:numId w:val="5"/>
        </w:numPr>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0D50636B" w14:textId="77777777" w:rsidR="00D520FF" w:rsidRDefault="00D520FF" w:rsidP="00D520FF">
      <w:pPr>
        <w:pStyle w:val="Level2"/>
        <w:numPr>
          <w:ilvl w:val="1"/>
          <w:numId w:val="5"/>
        </w:numPr>
      </w:pPr>
      <w:bookmarkStart w:id="381" w:name="_Hlk78462160"/>
      <w:r w:rsidRPr="004A281C">
        <w:rPr>
          <w:b/>
          <w:bCs/>
        </w:rPr>
        <w:t>Assinatura Digital.</w:t>
      </w:r>
      <w:r w:rsidRPr="00D011B8">
        <w:t xml:space="preserve"> 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381"/>
      <w:r w:rsidRPr="00D011B8">
        <w:t>.</w:t>
      </w:r>
    </w:p>
    <w:p w14:paraId="6002A7A8" w14:textId="77777777" w:rsidR="00D520FF" w:rsidRPr="00861F54" w:rsidRDefault="00D520FF" w:rsidP="00D520FF">
      <w:pPr>
        <w:pStyle w:val="Level2"/>
        <w:numPr>
          <w:ilvl w:val="1"/>
          <w:numId w:val="5"/>
        </w:numPr>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0E6C32D" w14:textId="77777777" w:rsidR="00D520FF" w:rsidRPr="000E3D3B" w:rsidRDefault="00D520FF" w:rsidP="00D520FF">
      <w:pPr>
        <w:pStyle w:val="Level2"/>
        <w:numPr>
          <w:ilvl w:val="1"/>
          <w:numId w:val="5"/>
        </w:numPr>
        <w:rPr>
          <w:bCs/>
        </w:rPr>
      </w:pPr>
      <w:r w:rsidRPr="00861F54">
        <w:t>O presente Contrato será regido e interpretado de acordo com as leis brasileiras.</w:t>
      </w:r>
    </w:p>
    <w:p w14:paraId="0FDA8BD0" w14:textId="77777777" w:rsidR="00D520FF" w:rsidRPr="000E3D3B" w:rsidRDefault="00D520FF" w:rsidP="00D520FF">
      <w:pPr>
        <w:pStyle w:val="Level2"/>
        <w:numPr>
          <w:ilvl w:val="1"/>
          <w:numId w:val="5"/>
        </w:numPr>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4E3264B5" w14:textId="77777777" w:rsidR="00D520FF" w:rsidRPr="00EE6BA4" w:rsidRDefault="00D520FF" w:rsidP="00D520FF">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 xml:space="preserve">Contrato, </w:t>
      </w:r>
      <w:bookmarkStart w:id="382" w:name="_Hlk78462172"/>
      <w:r>
        <w:rPr>
          <w:rFonts w:cs="Tahoma"/>
          <w:szCs w:val="20"/>
        </w:rPr>
        <w:t>de forma eletrônica</w:t>
      </w:r>
      <w:bookmarkEnd w:id="382"/>
      <w:r w:rsidRPr="00EE6BA4">
        <w:rPr>
          <w:rFonts w:cs="Tahoma"/>
          <w:szCs w:val="20"/>
        </w:rPr>
        <w:t>, na presença das 2 (duas) testemunhas abaixo.</w:t>
      </w:r>
    </w:p>
    <w:p w14:paraId="7E4E4BCB" w14:textId="77777777" w:rsidR="00D520FF" w:rsidRPr="00EE6BA4" w:rsidRDefault="00D520FF" w:rsidP="00D520FF">
      <w:pPr>
        <w:pStyle w:val="Body"/>
        <w:keepNext/>
        <w:rPr>
          <w:rFonts w:cs="Tahoma"/>
          <w:szCs w:val="20"/>
        </w:rPr>
      </w:pPr>
    </w:p>
    <w:p w14:paraId="1CBE94FF" w14:textId="77777777" w:rsidR="00D520FF" w:rsidRPr="00EE6BA4" w:rsidRDefault="00D520FF" w:rsidP="00D520FF">
      <w:pPr>
        <w:pStyle w:val="Body"/>
        <w:keepNext/>
        <w:jc w:val="left"/>
        <w:rPr>
          <w:rFonts w:cs="Tahoma"/>
          <w:szCs w:val="20"/>
        </w:rPr>
      </w:pPr>
      <w:r w:rsidRPr="00EE6BA4">
        <w:rPr>
          <w:rFonts w:cs="Tahoma"/>
          <w:szCs w:val="20"/>
        </w:rPr>
        <w:t>São Paulo, [●] de [●] de 2021.</w:t>
      </w:r>
    </w:p>
    <w:p w14:paraId="5666C3FE" w14:textId="77777777" w:rsidR="00D520FF" w:rsidRPr="00EE6BA4" w:rsidRDefault="00D520FF" w:rsidP="00D520FF">
      <w:pPr>
        <w:pStyle w:val="Body"/>
        <w:keepNext/>
        <w:jc w:val="center"/>
        <w:rPr>
          <w:rFonts w:cs="Tahoma"/>
          <w:i/>
          <w:szCs w:val="20"/>
        </w:rPr>
      </w:pPr>
    </w:p>
    <w:p w14:paraId="3F79BA72" w14:textId="77777777" w:rsidR="00D520FF" w:rsidRDefault="00D520FF" w:rsidP="00D520FF">
      <w:pPr>
        <w:pStyle w:val="Body"/>
        <w:keepNext/>
        <w:jc w:val="center"/>
        <w:rPr>
          <w:rFonts w:cs="Tahoma"/>
          <w:i/>
          <w:szCs w:val="20"/>
        </w:rPr>
      </w:pPr>
      <w:r w:rsidRPr="00EE6BA4">
        <w:rPr>
          <w:rFonts w:cs="Tahoma"/>
          <w:i/>
          <w:szCs w:val="20"/>
        </w:rPr>
        <w:t>(As assinaturas seguem nas páginas seguintes.)</w:t>
      </w:r>
    </w:p>
    <w:p w14:paraId="3BF272B8" w14:textId="77777777" w:rsidR="00D520FF" w:rsidRPr="00EE6BA4" w:rsidRDefault="00D520FF" w:rsidP="00D520FF">
      <w:pPr>
        <w:pStyle w:val="Body"/>
        <w:keepNext/>
        <w:jc w:val="center"/>
        <w:rPr>
          <w:rFonts w:cs="Tahoma"/>
          <w:i/>
          <w:szCs w:val="20"/>
        </w:rPr>
      </w:pPr>
    </w:p>
    <w:p w14:paraId="5F27C55F" w14:textId="77777777" w:rsidR="00D520FF" w:rsidRPr="00EE6BA4" w:rsidRDefault="00D520FF" w:rsidP="00D520FF">
      <w:pPr>
        <w:pStyle w:val="Body"/>
        <w:jc w:val="center"/>
        <w:rPr>
          <w:rFonts w:cs="Tahoma"/>
          <w:szCs w:val="20"/>
        </w:rPr>
      </w:pPr>
      <w:r w:rsidRPr="00EE6BA4">
        <w:rPr>
          <w:rFonts w:cs="Tahoma"/>
          <w:i/>
          <w:szCs w:val="20"/>
        </w:rPr>
        <w:t>(O restante da página foi deixado intencionalmente em branco.)</w:t>
      </w:r>
    </w:p>
    <w:p w14:paraId="13CBC720" w14:textId="77777777" w:rsidR="00D520FF" w:rsidRPr="00EE6BA4" w:rsidRDefault="00D520FF" w:rsidP="00D520FF">
      <w:pPr>
        <w:pStyle w:val="Body"/>
        <w:rPr>
          <w:rFonts w:cs="Tahoma"/>
          <w:szCs w:val="20"/>
        </w:rPr>
      </w:pPr>
    </w:p>
    <w:p w14:paraId="0BA2C289" w14:textId="77777777" w:rsidR="00D520FF" w:rsidRDefault="00D520FF" w:rsidP="00D520FF">
      <w:pPr>
        <w:spacing w:after="0" w:line="240" w:lineRule="auto"/>
        <w:jc w:val="left"/>
        <w:rPr>
          <w:kern w:val="20"/>
        </w:rPr>
      </w:pPr>
      <w:r>
        <w:br w:type="page"/>
      </w:r>
    </w:p>
    <w:p w14:paraId="7E0DC62D" w14:textId="77777777" w:rsidR="00D520FF" w:rsidRPr="00BA35D5" w:rsidRDefault="00D520FF" w:rsidP="00D520FF">
      <w:pPr>
        <w:pStyle w:val="Body"/>
        <w:jc w:val="center"/>
        <w:rPr>
          <w:i/>
          <w:iCs/>
        </w:rPr>
      </w:pPr>
      <w:r w:rsidRPr="00BA35D5">
        <w:rPr>
          <w:i/>
          <w:iCs/>
        </w:rPr>
        <w:lastRenderedPageBreak/>
        <w:t xml:space="preserve">(Página de assinaturas do Contrato de Cessão Fiduciária e Vinculação de Direitos Creditórios em Garantia e Outras Avenças sob Condição Suspensiva celebrado por Colinas Transmissora de Energia Elétrica S.A., </w:t>
      </w:r>
      <w:proofErr w:type="spellStart"/>
      <w:r w:rsidRPr="00BA35D5">
        <w:rPr>
          <w:i/>
          <w:iCs/>
        </w:rPr>
        <w:t>Simplific</w:t>
      </w:r>
      <w:proofErr w:type="spellEnd"/>
      <w:r w:rsidRPr="00BA35D5">
        <w:rPr>
          <w:i/>
          <w:iCs/>
        </w:rPr>
        <w:t xml:space="preserve"> </w:t>
      </w:r>
      <w:proofErr w:type="spellStart"/>
      <w:r w:rsidRPr="00BA35D5">
        <w:rPr>
          <w:i/>
          <w:iCs/>
        </w:rPr>
        <w:t>Pavarini</w:t>
      </w:r>
      <w:proofErr w:type="spellEnd"/>
      <w:r w:rsidRPr="00BA35D5">
        <w:rPr>
          <w:i/>
          <w:iCs/>
        </w:rPr>
        <w:t xml:space="preserve"> Distribuidora de Títulos e Valores Mobiliários Ltda. e com a interveniência anuência da LC Energia Holding S.A., em [●] de [●] de 2021)</w:t>
      </w:r>
    </w:p>
    <w:p w14:paraId="7178A654" w14:textId="77777777" w:rsidR="00D520FF" w:rsidRPr="00EE6BA4" w:rsidRDefault="00D520FF" w:rsidP="00D520FF">
      <w:pPr>
        <w:pStyle w:val="Body"/>
      </w:pPr>
    </w:p>
    <w:p w14:paraId="3C91D9A1" w14:textId="77777777" w:rsidR="00D520FF" w:rsidRPr="0001671D" w:rsidRDefault="00D520FF" w:rsidP="00D520FF">
      <w:pPr>
        <w:pStyle w:val="Body"/>
        <w:jc w:val="center"/>
        <w:rPr>
          <w:b/>
          <w:bCs/>
        </w:rPr>
      </w:pPr>
      <w:r w:rsidRPr="0001671D">
        <w:rPr>
          <w:b/>
          <w:bCs/>
        </w:rPr>
        <w:t>COLINAS TRANSMISSORA DE ENERGIA ELÉTRICA S.A.</w:t>
      </w:r>
    </w:p>
    <w:p w14:paraId="4256CBBB" w14:textId="77777777" w:rsidR="00D520FF" w:rsidRDefault="00D520FF" w:rsidP="00D520FF">
      <w:pPr>
        <w:pStyle w:val="Body"/>
        <w:rPr>
          <w:b/>
        </w:rPr>
      </w:pPr>
    </w:p>
    <w:p w14:paraId="16D2A166"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9867F14" w14:textId="77777777" w:rsidR="00D520FF" w:rsidRPr="00EE6BA4" w:rsidRDefault="00D520FF" w:rsidP="00D520FF">
      <w:pPr>
        <w:rPr>
          <w:rFonts w:cs="Tahoma"/>
          <w:kern w:val="20"/>
          <w:szCs w:val="20"/>
        </w:rPr>
      </w:pPr>
      <w:r w:rsidRPr="00EE6BA4">
        <w:rPr>
          <w:rFonts w:cs="Tahoma"/>
          <w:szCs w:val="20"/>
        </w:rPr>
        <w:br w:type="page"/>
      </w:r>
    </w:p>
    <w:p w14:paraId="27C5DE83"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6CF5FC90" w14:textId="77777777" w:rsidR="00D520FF" w:rsidRPr="00EE6BA4" w:rsidRDefault="00D520FF" w:rsidP="00D520FF">
      <w:pPr>
        <w:pStyle w:val="Body"/>
        <w:rPr>
          <w:rFonts w:cs="Tahoma"/>
          <w:b/>
          <w:bCs/>
          <w:szCs w:val="20"/>
        </w:rPr>
      </w:pPr>
    </w:p>
    <w:p w14:paraId="33E70A43" w14:textId="77777777" w:rsidR="00D520FF" w:rsidRPr="00EE6BA4" w:rsidRDefault="00D520FF" w:rsidP="00D520FF">
      <w:pPr>
        <w:pStyle w:val="Body"/>
        <w:jc w:val="center"/>
        <w:rPr>
          <w:rFonts w:cs="Tahoma"/>
          <w:b/>
          <w:bCs/>
          <w:szCs w:val="20"/>
        </w:rPr>
      </w:pPr>
      <w:r w:rsidRPr="00112117">
        <w:rPr>
          <w:b/>
          <w:bCs/>
        </w:rPr>
        <w:t>SIMPLIFIC PAVARINI DISTRIBUIDORA DE TÍTULOS E VALORES MOBILIÁRIOS LTDA.</w:t>
      </w:r>
    </w:p>
    <w:p w14:paraId="4181802F" w14:textId="77777777" w:rsidR="00D520FF" w:rsidRPr="00EE6BA4" w:rsidRDefault="00D520FF" w:rsidP="00D520FF">
      <w:pPr>
        <w:pStyle w:val="Body"/>
        <w:rPr>
          <w:rFonts w:cs="Tahoma"/>
          <w:bCs/>
          <w:iCs/>
          <w:szCs w:val="20"/>
        </w:rPr>
      </w:pPr>
    </w:p>
    <w:p w14:paraId="201F6EBB"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70E7C5BC"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0699BA48" w14:textId="77777777" w:rsidR="00D520FF" w:rsidRPr="00EE6BA4" w:rsidRDefault="00D520FF" w:rsidP="00D520FF">
      <w:pPr>
        <w:pStyle w:val="Body"/>
        <w:rPr>
          <w:rFonts w:cs="Tahoma"/>
          <w:szCs w:val="20"/>
        </w:rPr>
      </w:pPr>
    </w:p>
    <w:p w14:paraId="528C0EBB" w14:textId="77777777" w:rsidR="00D520FF" w:rsidRPr="00831AAD" w:rsidRDefault="00D520FF" w:rsidP="00D520FF">
      <w:pPr>
        <w:pStyle w:val="Body"/>
        <w:jc w:val="center"/>
        <w:rPr>
          <w:rFonts w:cs="Tahoma"/>
          <w:b/>
          <w:bCs/>
          <w:szCs w:val="20"/>
          <w:lang w:val="en-US"/>
        </w:rPr>
      </w:pPr>
      <w:r w:rsidRPr="00831AAD">
        <w:rPr>
          <w:rFonts w:cs="Tahoma"/>
          <w:b/>
          <w:bCs/>
          <w:szCs w:val="20"/>
          <w:lang w:val="en-US"/>
        </w:rPr>
        <w:t>LC ENERGIA HOLDING S.A.</w:t>
      </w:r>
    </w:p>
    <w:p w14:paraId="621E0D13" w14:textId="77777777" w:rsidR="00D520FF" w:rsidRDefault="00D520FF" w:rsidP="00D520FF">
      <w:pPr>
        <w:pStyle w:val="Body"/>
        <w:rPr>
          <w:rFonts w:cs="Tahoma"/>
          <w:szCs w:val="20"/>
          <w:lang w:val="en-US"/>
        </w:rPr>
      </w:pPr>
    </w:p>
    <w:p w14:paraId="35E87662"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2125755" w14:textId="77777777" w:rsidR="00D520FF" w:rsidRPr="00EE6BA4" w:rsidRDefault="00D520FF" w:rsidP="00D520FF">
      <w:pPr>
        <w:rPr>
          <w:rFonts w:cs="Tahoma"/>
          <w:i/>
          <w:kern w:val="20"/>
          <w:szCs w:val="20"/>
        </w:rPr>
      </w:pPr>
      <w:r w:rsidRPr="00EE6BA4">
        <w:rPr>
          <w:rFonts w:cs="Tahoma"/>
          <w:i/>
          <w:szCs w:val="20"/>
        </w:rPr>
        <w:br w:type="page"/>
      </w:r>
    </w:p>
    <w:p w14:paraId="04AD2788" w14:textId="77777777" w:rsidR="00D520FF" w:rsidRPr="00EE6BA4" w:rsidRDefault="00D520FF" w:rsidP="00D520FF">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proofErr w:type="spellStart"/>
      <w:r w:rsidRPr="006028F9">
        <w:rPr>
          <w:rFonts w:cs="Tahoma"/>
          <w:i/>
          <w:iCs/>
          <w:szCs w:val="20"/>
        </w:rPr>
        <w:t>Simplific</w:t>
      </w:r>
      <w:proofErr w:type="spellEnd"/>
      <w:r w:rsidRPr="006028F9">
        <w:rPr>
          <w:rFonts w:cs="Tahoma"/>
          <w:i/>
          <w:iCs/>
          <w:szCs w:val="20"/>
        </w:rPr>
        <w:t xml:space="preserve"> </w:t>
      </w:r>
      <w:proofErr w:type="spellStart"/>
      <w:r w:rsidRPr="006028F9">
        <w:rPr>
          <w:rFonts w:cs="Tahoma"/>
          <w:i/>
          <w:iCs/>
          <w:szCs w:val="20"/>
        </w:rPr>
        <w:t>Pavarini</w:t>
      </w:r>
      <w:proofErr w:type="spellEnd"/>
      <w:r w:rsidRPr="006028F9">
        <w:rPr>
          <w:rFonts w:cs="Tahoma"/>
          <w:i/>
          <w:iCs/>
          <w:szCs w:val="20"/>
        </w:rPr>
        <w:t xml:space="preserve">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01D2431C" w14:textId="77777777" w:rsidR="00D520FF" w:rsidRPr="00EE6BA4" w:rsidRDefault="00D520FF" w:rsidP="00D520FF">
      <w:pPr>
        <w:pStyle w:val="Body"/>
        <w:rPr>
          <w:rFonts w:cs="Tahoma"/>
          <w:szCs w:val="20"/>
        </w:rPr>
      </w:pPr>
    </w:p>
    <w:p w14:paraId="7A652D36" w14:textId="77777777" w:rsidR="00D520FF" w:rsidRPr="00EE6BA4" w:rsidRDefault="00D520FF" w:rsidP="00D520FF">
      <w:pPr>
        <w:pStyle w:val="Body"/>
        <w:rPr>
          <w:rFonts w:cs="Tahoma"/>
          <w:b/>
          <w:szCs w:val="20"/>
        </w:rPr>
      </w:pPr>
      <w:r w:rsidRPr="00EE6BA4">
        <w:rPr>
          <w:rFonts w:cs="Tahoma"/>
          <w:b/>
          <w:szCs w:val="20"/>
        </w:rPr>
        <w:t>Testemunhas:</w:t>
      </w:r>
    </w:p>
    <w:p w14:paraId="1684589F" w14:textId="77777777" w:rsidR="00D520FF" w:rsidRPr="00EE6BA4" w:rsidRDefault="00D520FF" w:rsidP="00D520FF">
      <w:pPr>
        <w:pStyle w:val="Body"/>
        <w:rPr>
          <w:rFonts w:cs="Tahoma"/>
          <w:bCs/>
          <w:szCs w:val="20"/>
        </w:rPr>
      </w:pPr>
    </w:p>
    <w:p w14:paraId="6E489ACF" w14:textId="77777777" w:rsidR="00D520FF" w:rsidRPr="00EE6BA4" w:rsidRDefault="00D520FF" w:rsidP="00D520FF">
      <w:pPr>
        <w:pStyle w:val="Body"/>
        <w:rPr>
          <w:rFonts w:cs="Tahoma"/>
          <w:szCs w:val="20"/>
        </w:rPr>
      </w:pPr>
      <w:r>
        <w:rPr>
          <w:rFonts w:cs="Tahoma"/>
          <w:szCs w:val="20"/>
        </w:rPr>
        <w:t>1.</w:t>
      </w:r>
      <w:r>
        <w:rPr>
          <w:rFonts w:cs="Tahoma"/>
          <w:szCs w:val="20"/>
        </w:rPr>
        <w:tab/>
      </w:r>
      <w:r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Pr="00EE6BA4">
        <w:rPr>
          <w:rFonts w:cs="Tahoma"/>
          <w:szCs w:val="20"/>
        </w:rPr>
        <w:br/>
      </w:r>
      <w:r>
        <w:rPr>
          <w:rFonts w:cs="Tahoma"/>
          <w:szCs w:val="20"/>
        </w:rPr>
        <w:tab/>
      </w:r>
      <w:r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CPF: </w:t>
      </w:r>
    </w:p>
    <w:p w14:paraId="7267E93D" w14:textId="52579DD6" w:rsidR="00D520FF" w:rsidRPr="00EE6BA4" w:rsidRDefault="00D520FF" w:rsidP="00D520FF">
      <w:pPr>
        <w:pStyle w:val="TtuloAnexo"/>
      </w:pPr>
      <w:r w:rsidRPr="00EE6BA4">
        <w:lastRenderedPageBreak/>
        <w:t>ANEXO I</w:t>
      </w:r>
      <w:r>
        <w:t xml:space="preserve"> DO CONTRATO DE CESSÃO FIDUCIÁRIA COLINAS</w:t>
      </w:r>
    </w:p>
    <w:p w14:paraId="176BB4AF" w14:textId="77777777" w:rsidR="00D520FF" w:rsidRPr="00383A16" w:rsidRDefault="00D520FF" w:rsidP="00D520FF">
      <w:pPr>
        <w:pStyle w:val="SubTtulo0"/>
        <w:jc w:val="center"/>
      </w:pPr>
      <w:r w:rsidRPr="00383A16">
        <w:t>CARACTERÍSTICAS DAS OBRIGAÇÕES GARANTIDAS</w:t>
      </w:r>
    </w:p>
    <w:p w14:paraId="19FF6A3A" w14:textId="77777777" w:rsidR="00D520FF" w:rsidRDefault="00D520FF" w:rsidP="00D520FF">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3"/>
      </w:tblGrid>
      <w:tr w:rsidR="00D520FF" w:rsidRPr="00383A16" w14:paraId="343FC458" w14:textId="77777777" w:rsidTr="000143AD">
        <w:trPr>
          <w:tblHeader/>
        </w:trPr>
        <w:tc>
          <w:tcPr>
            <w:tcW w:w="5000" w:type="pct"/>
            <w:gridSpan w:val="2"/>
            <w:shd w:val="clear" w:color="auto" w:fill="BFBFBF"/>
            <w:vAlign w:val="center"/>
            <w:hideMark/>
          </w:tcPr>
          <w:p w14:paraId="769B05F0" w14:textId="77777777" w:rsidR="00D520FF" w:rsidRPr="00383A16" w:rsidRDefault="00D520FF" w:rsidP="000143AD">
            <w:pPr>
              <w:widowControl w:val="0"/>
              <w:spacing w:before="40" w:after="40" w:line="252" w:lineRule="auto"/>
              <w:ind w:left="-90"/>
              <w:jc w:val="center"/>
              <w:rPr>
                <w:rFonts w:cs="Tahoma"/>
                <w:b/>
                <w:sz w:val="18"/>
                <w:szCs w:val="18"/>
              </w:rPr>
            </w:pPr>
            <w:bookmarkStart w:id="383" w:name="_Hlk78461912"/>
            <w:r w:rsidRPr="00383A16">
              <w:rPr>
                <w:rFonts w:cs="Tahoma"/>
                <w:b/>
                <w:sz w:val="18"/>
                <w:szCs w:val="18"/>
              </w:rPr>
              <w:t xml:space="preserve">Obrigações Garantidas </w:t>
            </w:r>
          </w:p>
        </w:tc>
      </w:tr>
      <w:tr w:rsidR="00D520FF" w:rsidRPr="00383A16" w14:paraId="4693C47F" w14:textId="77777777" w:rsidTr="000143AD">
        <w:tc>
          <w:tcPr>
            <w:tcW w:w="1694" w:type="pct"/>
            <w:vAlign w:val="center"/>
            <w:hideMark/>
          </w:tcPr>
          <w:p w14:paraId="0D5C3D10"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269F412B" w14:textId="77777777" w:rsidR="00D520FF" w:rsidRPr="00383A16" w:rsidRDefault="00D520FF" w:rsidP="000143AD">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520FF" w:rsidRPr="00383A16" w14:paraId="36D89494" w14:textId="77777777" w:rsidTr="000143AD">
        <w:tc>
          <w:tcPr>
            <w:tcW w:w="1694" w:type="pct"/>
            <w:vAlign w:val="center"/>
          </w:tcPr>
          <w:p w14:paraId="2DE6069E"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6C98A400" w14:textId="77777777" w:rsidR="00D520FF" w:rsidRPr="00D30ED0" w:rsidRDefault="00D520FF" w:rsidP="000143AD">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D520FF" w:rsidRPr="00383A16" w14:paraId="438A51A1" w14:textId="77777777" w:rsidTr="000143AD">
        <w:tc>
          <w:tcPr>
            <w:tcW w:w="1694" w:type="pct"/>
            <w:vAlign w:val="center"/>
            <w:hideMark/>
          </w:tcPr>
          <w:p w14:paraId="2DC8BFEB"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09775F29" w14:textId="77777777" w:rsidR="00D520FF" w:rsidRPr="00383A16" w:rsidRDefault="00D520FF" w:rsidP="000143AD">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520FF" w:rsidRPr="00383A16" w14:paraId="55CF8218" w14:textId="77777777" w:rsidTr="000143AD">
        <w:tc>
          <w:tcPr>
            <w:tcW w:w="1694" w:type="pct"/>
            <w:vAlign w:val="center"/>
          </w:tcPr>
          <w:p w14:paraId="2C6A6DFF"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A0AA7AE" w14:textId="77777777" w:rsidR="00D520FF" w:rsidRPr="00383A16" w:rsidRDefault="00D520FF" w:rsidP="000143AD">
            <w:pPr>
              <w:widowControl w:val="0"/>
              <w:spacing w:before="40" w:after="40" w:line="252" w:lineRule="auto"/>
              <w:rPr>
                <w:rFonts w:cs="Tahoma"/>
                <w:sz w:val="18"/>
                <w:szCs w:val="18"/>
              </w:rPr>
            </w:pPr>
            <w:r w:rsidRPr="00CC6A8A">
              <w:rPr>
                <w:rFonts w:cs="Tahoma"/>
                <w:sz w:val="18"/>
                <w:szCs w:val="18"/>
              </w:rPr>
              <w:t>R$ 1.000,00 (mil reais).</w:t>
            </w:r>
          </w:p>
        </w:tc>
      </w:tr>
      <w:tr w:rsidR="00D520FF" w:rsidRPr="00383A16" w14:paraId="5A649071" w14:textId="77777777" w:rsidTr="000143AD">
        <w:tc>
          <w:tcPr>
            <w:tcW w:w="1694" w:type="pct"/>
            <w:vAlign w:val="center"/>
            <w:hideMark/>
          </w:tcPr>
          <w:p w14:paraId="14BEC24A"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7530561D" w14:textId="77777777" w:rsidR="00D520FF" w:rsidRPr="00383A16" w:rsidRDefault="00D520FF" w:rsidP="000143AD">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520FF" w:rsidRPr="00383A16" w14:paraId="22EAEE27" w14:textId="77777777" w:rsidTr="000143AD">
        <w:tc>
          <w:tcPr>
            <w:tcW w:w="1694" w:type="pct"/>
            <w:vAlign w:val="center"/>
          </w:tcPr>
          <w:p w14:paraId="5F062D45"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0B039154" w14:textId="77777777" w:rsidR="00D520FF" w:rsidRPr="00383A16" w:rsidRDefault="00D520FF" w:rsidP="000143AD">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520FF" w:rsidRPr="00383A16" w14:paraId="0BE786A3" w14:textId="77777777" w:rsidTr="000143AD">
        <w:tc>
          <w:tcPr>
            <w:tcW w:w="1694" w:type="pct"/>
            <w:vAlign w:val="center"/>
            <w:hideMark/>
          </w:tcPr>
          <w:p w14:paraId="29BF0F35"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21B73135" w14:textId="77777777" w:rsidR="00D520FF" w:rsidRPr="00383A16" w:rsidRDefault="00D520FF" w:rsidP="000143AD">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520FF" w:rsidRPr="00383A16" w14:paraId="7BD8F4D2" w14:textId="77777777" w:rsidTr="000143AD">
        <w:tc>
          <w:tcPr>
            <w:tcW w:w="1694" w:type="pct"/>
            <w:vAlign w:val="center"/>
          </w:tcPr>
          <w:p w14:paraId="4C24E086" w14:textId="77777777" w:rsidR="00D520FF" w:rsidRPr="00383A16" w:rsidRDefault="00D520FF" w:rsidP="000143AD">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3DC64F32" w14:textId="77777777" w:rsidR="00D520FF" w:rsidRPr="00383A16" w:rsidRDefault="00D520FF" w:rsidP="000143AD">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520FF" w:rsidRPr="00383A16" w14:paraId="1F9F3E58" w14:textId="77777777" w:rsidTr="000143AD">
        <w:tc>
          <w:tcPr>
            <w:tcW w:w="1694" w:type="pct"/>
            <w:vAlign w:val="center"/>
          </w:tcPr>
          <w:p w14:paraId="4D351D51" w14:textId="77777777" w:rsidR="00D520FF" w:rsidRPr="00383A16" w:rsidRDefault="00D520FF" w:rsidP="000143AD">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09B27E2D" w14:textId="77777777" w:rsidR="00D520FF" w:rsidRPr="00383A16" w:rsidRDefault="00D520FF" w:rsidP="000143AD">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520FF" w:rsidRPr="00383A16" w14:paraId="5DBE6C5C" w14:textId="77777777" w:rsidTr="000143AD">
        <w:tc>
          <w:tcPr>
            <w:tcW w:w="1694" w:type="pct"/>
            <w:vAlign w:val="center"/>
            <w:hideMark/>
          </w:tcPr>
          <w:p w14:paraId="3B278013" w14:textId="77777777" w:rsidR="00D520FF" w:rsidRPr="00383A16" w:rsidRDefault="00D520FF" w:rsidP="000143AD">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5692507" w14:textId="77777777" w:rsidR="00D520FF" w:rsidRPr="00383A16" w:rsidRDefault="00D520FF" w:rsidP="000143AD">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Pr>
                <w:rFonts w:cs="Tahoma"/>
                <w:sz w:val="18"/>
                <w:szCs w:val="18"/>
              </w:rPr>
              <w:t>02</w:t>
            </w:r>
            <w:r w:rsidRPr="00CC6A8A">
              <w:rPr>
                <w:rFonts w:cs="Tahoma"/>
                <w:bCs/>
                <w:sz w:val="18"/>
                <w:szCs w:val="18"/>
              </w:rPr>
              <w:t xml:space="preserve"> </w:t>
            </w:r>
            <w:r w:rsidRPr="00CC6A8A">
              <w:rPr>
                <w:rFonts w:cs="Tahoma"/>
                <w:sz w:val="18"/>
                <w:szCs w:val="18"/>
              </w:rPr>
              <w:t xml:space="preserve">de </w:t>
            </w:r>
            <w:r>
              <w:rPr>
                <w:rFonts w:cs="Tahoma"/>
                <w:sz w:val="18"/>
                <w:szCs w:val="18"/>
              </w:rPr>
              <w:t>agosto</w:t>
            </w:r>
            <w:r w:rsidRPr="00CC6A8A">
              <w:rPr>
                <w:rFonts w:cs="Tahoma"/>
                <w:bCs/>
                <w:sz w:val="18"/>
                <w:szCs w:val="18"/>
              </w:rPr>
              <w:t xml:space="preserve"> </w:t>
            </w:r>
            <w:r w:rsidRPr="00CC6A8A">
              <w:rPr>
                <w:rFonts w:cs="Tahoma"/>
                <w:sz w:val="18"/>
                <w:szCs w:val="18"/>
              </w:rPr>
              <w:t>de 2021.</w:t>
            </w:r>
          </w:p>
        </w:tc>
      </w:tr>
      <w:bookmarkEnd w:id="383"/>
    </w:tbl>
    <w:p w14:paraId="6D4FF822" w14:textId="77777777" w:rsidR="00D520FF" w:rsidRDefault="00D520FF" w:rsidP="00D520FF">
      <w:pPr>
        <w:pStyle w:val="Body"/>
        <w:jc w:val="center"/>
      </w:pPr>
    </w:p>
    <w:p w14:paraId="2FEF3414" w14:textId="77777777" w:rsidR="00D520FF" w:rsidRPr="00EE6BA4" w:rsidRDefault="00D520FF" w:rsidP="00D520FF">
      <w:pPr>
        <w:pStyle w:val="Body"/>
        <w:jc w:val="center"/>
      </w:pPr>
      <w:r w:rsidRPr="00EE6BA4">
        <w:t>* * * *</w:t>
      </w:r>
    </w:p>
    <w:p w14:paraId="06ADA355" w14:textId="01D89F89" w:rsidR="00D520FF" w:rsidRPr="00383A16" w:rsidRDefault="00D520FF" w:rsidP="00D520FF">
      <w:pPr>
        <w:pStyle w:val="TtuloAnexo"/>
      </w:pPr>
      <w:r w:rsidRPr="00383A16">
        <w:lastRenderedPageBreak/>
        <w:t>ANEXO II</w:t>
      </w:r>
      <w:r>
        <w:t xml:space="preserve"> DO MODELO DO CONTRATO DE CESSÃO FIDUCIÁRIA COLINAS</w:t>
      </w:r>
    </w:p>
    <w:p w14:paraId="4E5FB2F8" w14:textId="77777777" w:rsidR="00D520FF" w:rsidRPr="00383A16" w:rsidRDefault="00D520FF" w:rsidP="00D520FF">
      <w:pPr>
        <w:pStyle w:val="SubTtulo0"/>
        <w:jc w:val="center"/>
      </w:pPr>
      <w:r w:rsidRPr="00383A16">
        <w:t>MODELO DE NOTIFICAÇÃO – BANCO DA CONTA VINCULADA</w:t>
      </w:r>
    </w:p>
    <w:p w14:paraId="4861ABAF" w14:textId="77777777" w:rsidR="00D520FF" w:rsidRPr="00383A16" w:rsidRDefault="00D520FF" w:rsidP="00D520FF">
      <w:pPr>
        <w:pStyle w:val="Body"/>
        <w:jc w:val="center"/>
        <w:rPr>
          <w:b/>
          <w:bCs/>
        </w:rPr>
      </w:pPr>
    </w:p>
    <w:p w14:paraId="66043F60" w14:textId="77777777" w:rsidR="00D520FF" w:rsidRPr="00E76B1F" w:rsidRDefault="00D520FF" w:rsidP="00D520FF">
      <w:pPr>
        <w:pStyle w:val="Body"/>
      </w:pPr>
    </w:p>
    <w:p w14:paraId="4C0027CE" w14:textId="77777777" w:rsidR="00D520FF" w:rsidRPr="00E76B1F" w:rsidRDefault="00D520FF" w:rsidP="00D520FF">
      <w:pPr>
        <w:pStyle w:val="Body"/>
        <w:jc w:val="left"/>
        <w:rPr>
          <w:rFonts w:cs="Tahoma"/>
          <w:szCs w:val="20"/>
        </w:rPr>
      </w:pPr>
      <w:r w:rsidRPr="00E76B1F">
        <w:rPr>
          <w:rFonts w:cs="Tahoma"/>
          <w:bCs/>
          <w:szCs w:val="20"/>
        </w:rPr>
        <w:t>À</w:t>
      </w:r>
      <w:r>
        <w:rPr>
          <w:rFonts w:cs="Tahoma"/>
          <w:bCs/>
          <w:szCs w:val="20"/>
        </w:rPr>
        <w:br/>
        <w:t>[</w:t>
      </w:r>
      <w:proofErr w:type="spellStart"/>
      <w:r>
        <w:rPr>
          <w:rFonts w:cs="Tahoma"/>
          <w:bCs/>
          <w:szCs w:val="20"/>
        </w:rPr>
        <w:t>Fram</w:t>
      </w:r>
      <w:proofErr w:type="spellEnd"/>
      <w:r>
        <w:rPr>
          <w:rFonts w:cs="Tahoma"/>
          <w:bCs/>
          <w:szCs w:val="20"/>
        </w:rPr>
        <w:t xml:space="preserve"> Capital DTVM S/A]</w:t>
      </w:r>
      <w:r>
        <w:rPr>
          <w:rFonts w:cs="Tahoma"/>
          <w:bCs/>
          <w:szCs w:val="20"/>
        </w:rPr>
        <w:br/>
      </w:r>
      <w:r w:rsidRPr="00E76B1F">
        <w:rPr>
          <w:rFonts w:cs="Tahoma"/>
          <w:bCs/>
          <w:szCs w:val="20"/>
          <w:highlight w:val="yellow"/>
        </w:rPr>
        <w:t>[endereço]</w:t>
      </w:r>
      <w:r>
        <w:rPr>
          <w:rFonts w:cs="Tahoma"/>
          <w:bCs/>
          <w:szCs w:val="20"/>
        </w:rPr>
        <w:br/>
      </w:r>
      <w:r w:rsidRPr="00E76B1F">
        <w:rPr>
          <w:rFonts w:cs="Tahoma"/>
          <w:bCs/>
          <w:szCs w:val="20"/>
        </w:rPr>
        <w:t xml:space="preserve">At.: </w:t>
      </w:r>
      <w:r w:rsidRPr="00E76B1F">
        <w:rPr>
          <w:rFonts w:cs="Tahoma"/>
          <w:szCs w:val="20"/>
          <w:highlight w:val="yellow"/>
        </w:rPr>
        <w:t>[●]</w:t>
      </w:r>
    </w:p>
    <w:p w14:paraId="3D03F330" w14:textId="77777777" w:rsidR="00D520FF" w:rsidRPr="00E76B1F" w:rsidRDefault="00D520FF" w:rsidP="00D520FF">
      <w:pPr>
        <w:pStyle w:val="Body"/>
        <w:rPr>
          <w:rFonts w:cs="Tahoma"/>
          <w:bCs/>
          <w:szCs w:val="20"/>
        </w:rPr>
      </w:pPr>
    </w:p>
    <w:p w14:paraId="5B953ABF" w14:textId="77777777" w:rsidR="00D520FF" w:rsidRPr="00E76B1F" w:rsidRDefault="00D520FF" w:rsidP="00D520FF">
      <w:pPr>
        <w:pStyle w:val="SubTtulo0"/>
      </w:pPr>
      <w:r w:rsidRPr="00E76B1F">
        <w:t xml:space="preserve">Ref.: Cessão Fiduciária de Direitos Creditórios. </w:t>
      </w:r>
    </w:p>
    <w:p w14:paraId="06FBA814" w14:textId="77777777" w:rsidR="00D520FF" w:rsidRDefault="00D520FF" w:rsidP="00D520FF">
      <w:pPr>
        <w:pStyle w:val="Body"/>
        <w:rPr>
          <w:rFonts w:cs="Tahoma"/>
          <w:bCs/>
          <w:szCs w:val="20"/>
        </w:rPr>
      </w:pPr>
    </w:p>
    <w:p w14:paraId="7F6BAFF3" w14:textId="77777777" w:rsidR="00D520FF" w:rsidRPr="00E76B1F" w:rsidRDefault="00D520FF" w:rsidP="00D520FF">
      <w:pPr>
        <w:pStyle w:val="Body"/>
        <w:rPr>
          <w:rFonts w:cs="Tahoma"/>
          <w:bCs/>
          <w:szCs w:val="20"/>
        </w:rPr>
      </w:pPr>
    </w:p>
    <w:p w14:paraId="6149EF51" w14:textId="77777777" w:rsidR="00D520FF" w:rsidRPr="00E76B1F" w:rsidRDefault="00D520FF" w:rsidP="00D520FF">
      <w:pPr>
        <w:pStyle w:val="Body"/>
        <w:rPr>
          <w:rFonts w:cs="Tahoma"/>
          <w:bCs/>
          <w:szCs w:val="20"/>
        </w:rPr>
      </w:pPr>
      <w:r w:rsidRPr="00E76B1F">
        <w:rPr>
          <w:rFonts w:cs="Tahoma"/>
          <w:bCs/>
          <w:szCs w:val="20"/>
        </w:rPr>
        <w:t>Prezados Senhores:</w:t>
      </w:r>
    </w:p>
    <w:p w14:paraId="6C6EE1F2" w14:textId="77777777" w:rsidR="00D520FF" w:rsidRPr="00E76B1F" w:rsidRDefault="00D520FF" w:rsidP="00D520FF">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Pr>
          <w:rFonts w:cs="Tahoma"/>
          <w:bCs/>
          <w:szCs w:val="20"/>
        </w:rPr>
        <w:t xml:space="preserve">e </w:t>
      </w:r>
      <w:r>
        <w:rPr>
          <w:rFonts w:cs="Tahoma"/>
          <w:b/>
          <w:szCs w:val="20"/>
        </w:rPr>
        <w:t>SIMPLIFIC PAVARINI DISTRIBUIDORA DE TÍTULOS E VALORES MOBILIÁRIOS LTDA.</w:t>
      </w:r>
      <w:r w:rsidRPr="00837119">
        <w:rPr>
          <w:rFonts w:cs="Tahoma"/>
          <w:szCs w:val="20"/>
        </w:rPr>
        <w:t xml:space="preserve">, instituição financeira </w:t>
      </w:r>
      <w:r>
        <w:rPr>
          <w:rFonts w:ascii="Arial" w:hAnsi="Arial" w:cs="Arial"/>
          <w:szCs w:val="20"/>
        </w:rPr>
        <w:t>com filial na Cidade de São Paulo, Estado de São Paulo, na Rua Joaquim Floriano, nº 466, Bloco B, Conjunto 1401, Itaim Bibi, CEP 04534-004</w:t>
      </w:r>
      <w:r w:rsidRPr="001E61CA">
        <w:rPr>
          <w:rFonts w:cs="Tahoma"/>
          <w:bCs/>
          <w:szCs w:val="20"/>
        </w:rPr>
        <w:t>, inscrita no CNPJ/ME sob o nº </w:t>
      </w:r>
      <w:r w:rsidRPr="009F631E">
        <w:rPr>
          <w:rFonts w:cs="Tahoma"/>
          <w:bCs/>
          <w:szCs w:val="20"/>
        </w:rPr>
        <w:t>15.227.994/0004-01</w:t>
      </w:r>
      <w:r w:rsidRPr="001E61CA">
        <w:rPr>
          <w:rFonts w:cs="Tahoma"/>
          <w:bCs/>
          <w:szCs w:val="20"/>
        </w:rPr>
        <w:t xml:space="preserve">, </w:t>
      </w:r>
      <w:r w:rsidRPr="00E76B1F">
        <w:rPr>
          <w:rFonts w:cs="Tahoma"/>
          <w:szCs w:val="20"/>
        </w:rPr>
        <w:t xml:space="preserve">na qualidade de representante dos titulares das </w:t>
      </w:r>
      <w:r>
        <w:rPr>
          <w:rFonts w:cs="Tahoma"/>
          <w:szCs w:val="20"/>
        </w:rPr>
        <w:t>d</w:t>
      </w:r>
      <w:r w:rsidRPr="00E76B1F">
        <w:rPr>
          <w:rFonts w:cs="Tahoma"/>
          <w:szCs w:val="20"/>
        </w:rPr>
        <w:t xml:space="preserve">ebêntures </w:t>
      </w:r>
      <w:r>
        <w:rPr>
          <w:rFonts w:cs="Tahoma"/>
          <w:szCs w:val="20"/>
        </w:rPr>
        <w:t xml:space="preserve">emitidas pela LC Energia Holding S.A. no âmbito da </w:t>
      </w:r>
      <w:r w:rsidRPr="00EE6BA4">
        <w:rPr>
          <w:rFonts w:eastAsia="MS Mincho" w:cs="Tahoma"/>
          <w:color w:val="000000"/>
          <w:szCs w:val="20"/>
        </w:rPr>
        <w:t xml:space="preserve">2ª (segunda) emissão pública de </w:t>
      </w:r>
      <w:r>
        <w:rPr>
          <w:rFonts w:cs="Tahoma"/>
          <w:szCs w:val="20"/>
        </w:rPr>
        <w:t>d</w:t>
      </w:r>
      <w:r w:rsidRPr="00837119">
        <w:rPr>
          <w:rFonts w:cs="Tahoma"/>
          <w:szCs w:val="20"/>
        </w:rPr>
        <w:t>ebêntures</w:t>
      </w:r>
      <w:r w:rsidRPr="00EE6BA4">
        <w:rPr>
          <w:rFonts w:eastAsia="MS Mincho" w:cs="Tahoma"/>
          <w:color w:val="000000"/>
          <w:szCs w:val="20"/>
        </w:rPr>
        <w:t xml:space="preserve"> </w:t>
      </w:r>
      <w:r>
        <w:rPr>
          <w:rFonts w:eastAsia="MS Mincho" w:cs="Tahoma"/>
          <w:color w:val="000000"/>
          <w:szCs w:val="20"/>
        </w:rPr>
        <w:t xml:space="preserve">simples, </w:t>
      </w:r>
      <w:r w:rsidRPr="00EE6BA4">
        <w:rPr>
          <w:rFonts w:eastAsia="MS Mincho" w:cs="Tahoma"/>
          <w:color w:val="000000"/>
          <w:szCs w:val="20"/>
        </w:rPr>
        <w:t xml:space="preserve">não conversíveis em ações, da espécie com garantia real e garantia fidejussória adicional, em </w:t>
      </w:r>
      <w:r>
        <w:rPr>
          <w:rFonts w:eastAsia="MS Mincho" w:cs="Tahoma"/>
          <w:color w:val="000000"/>
          <w:szCs w:val="20"/>
        </w:rPr>
        <w:t>três séries</w:t>
      </w:r>
      <w:r w:rsidRPr="00EE6BA4">
        <w:rPr>
          <w:rFonts w:eastAsia="MS Mincho" w:cs="Tahoma"/>
          <w:color w:val="000000"/>
          <w:szCs w:val="20"/>
        </w:rPr>
        <w:t>, com esforços restritos de distribuição, todas nominativas e escriturais</w:t>
      </w:r>
      <w:r w:rsidRPr="001E61CA">
        <w:rPr>
          <w:rFonts w:cs="Tahoma"/>
          <w:szCs w:val="20"/>
        </w:rPr>
        <w:t xml:space="preserve"> (</w:t>
      </w:r>
      <w:r>
        <w:rPr>
          <w:rFonts w:cs="Tahoma"/>
          <w:szCs w:val="20"/>
        </w:rPr>
        <w:t>“</w:t>
      </w:r>
      <w:r>
        <w:rPr>
          <w:rFonts w:cs="Tahoma"/>
          <w:b/>
          <w:bCs/>
          <w:szCs w:val="20"/>
        </w:rPr>
        <w:t>Cessionário</w:t>
      </w:r>
      <w:r>
        <w:rPr>
          <w:rFonts w:cs="Tahoma"/>
          <w:szCs w:val="20"/>
        </w:rPr>
        <w:t xml:space="preserve">”), </w:t>
      </w:r>
      <w:r w:rsidRPr="00E76B1F">
        <w:rPr>
          <w:rFonts w:cs="Tahoma"/>
          <w:bCs/>
          <w:szCs w:val="20"/>
        </w:rPr>
        <w:t xml:space="preserve">em </w:t>
      </w:r>
      <w:r w:rsidRPr="00FD0EF1">
        <w:rPr>
          <w:rFonts w:cs="Tahoma"/>
          <w:bCs/>
          <w:szCs w:val="20"/>
        </w:rPr>
        <w:t>[●] de [●] de 2021</w:t>
      </w:r>
      <w:r>
        <w:rPr>
          <w:rFonts w:cs="Tahoma"/>
          <w:bCs/>
          <w:szCs w:val="20"/>
        </w:rPr>
        <w:t xml:space="preserve"> (“</w:t>
      </w:r>
      <w:r>
        <w:rPr>
          <w:rFonts w:cs="Tahoma"/>
          <w:b/>
          <w:szCs w:val="20"/>
        </w:rPr>
        <w:t>Contrato</w:t>
      </w:r>
      <w:r>
        <w:rPr>
          <w:rFonts w:cs="Tahoma"/>
          <w:bCs/>
          <w:szCs w:val="20"/>
        </w:rPr>
        <w:t xml:space="preserve">” -Anexo I à presente),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Pr>
          <w:rFonts w:cs="Tahoma"/>
          <w:szCs w:val="20"/>
        </w:rPr>
        <w:t>[</w:t>
      </w:r>
      <w:proofErr w:type="spellStart"/>
      <w:r>
        <w:rPr>
          <w:rFonts w:cs="Tahoma"/>
          <w:bCs/>
          <w:szCs w:val="20"/>
        </w:rPr>
        <w:t>Fram</w:t>
      </w:r>
      <w:proofErr w:type="spellEnd"/>
      <w:r>
        <w:rPr>
          <w:rFonts w:cs="Tahoma"/>
          <w:bCs/>
          <w:szCs w:val="20"/>
        </w:rPr>
        <w:t xml:space="preserve"> Capital DTVM S/A </w:t>
      </w:r>
      <w:r w:rsidRPr="00E76B1F">
        <w:rPr>
          <w:rFonts w:cs="Tahoma"/>
          <w:szCs w:val="20"/>
        </w:rPr>
        <w:t>(“</w:t>
      </w:r>
      <w:r w:rsidRPr="00E76B1F">
        <w:rPr>
          <w:rFonts w:cs="Tahoma"/>
          <w:b/>
          <w:bCs/>
          <w:szCs w:val="20"/>
        </w:rPr>
        <w:t>Banco</w:t>
      </w:r>
      <w:r w:rsidRPr="00E76B1F">
        <w:rPr>
          <w:rFonts w:cs="Tahoma"/>
          <w:szCs w:val="20"/>
        </w:rPr>
        <w:t xml:space="preserve">”), agência n.º </w:t>
      </w:r>
      <w:r w:rsidRPr="00FD0EF1">
        <w:rPr>
          <w:rFonts w:cs="Tahoma"/>
          <w:bCs/>
          <w:szCs w:val="20"/>
        </w:rPr>
        <w:t>[●]</w:t>
      </w:r>
      <w:r w:rsidRPr="00E76B1F">
        <w:rPr>
          <w:rFonts w:cs="Tahoma"/>
          <w:szCs w:val="20"/>
        </w:rPr>
        <w:t xml:space="preserve">, conta n.º </w:t>
      </w:r>
      <w:r w:rsidRPr="00FD0EF1">
        <w:rPr>
          <w:rFonts w:cs="Tahoma"/>
          <w:bCs/>
          <w:szCs w:val="20"/>
        </w:rPr>
        <w:t>[●]</w:t>
      </w:r>
      <w:r>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Pr>
          <w:rFonts w:cs="Tahoma"/>
          <w:szCs w:val="20"/>
        </w:rPr>
        <w:t xml:space="preserve"> </w:t>
      </w:r>
    </w:p>
    <w:p w14:paraId="74DEF3DA" w14:textId="77777777" w:rsidR="00D520FF" w:rsidRPr="00E76B1F" w:rsidRDefault="00D520FF" w:rsidP="00D520FF">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83DE49D" w14:textId="77777777" w:rsidR="00D520FF" w:rsidRPr="00E76B1F" w:rsidRDefault="00D520FF" w:rsidP="00D520FF">
      <w:pPr>
        <w:pStyle w:val="Body"/>
        <w:rPr>
          <w:rFonts w:cs="Tahoma"/>
          <w:bCs/>
          <w:szCs w:val="20"/>
        </w:rPr>
      </w:pPr>
      <w:r w:rsidRPr="00E76B1F">
        <w:rPr>
          <w:rFonts w:cs="Tahoma"/>
          <w:bCs/>
          <w:szCs w:val="20"/>
        </w:rPr>
        <w:lastRenderedPageBreak/>
        <w:t>Conforme estabelecido no Contrato, instruímos e autorizamos V.Sa. a, a partir da presente data:</w:t>
      </w:r>
    </w:p>
    <w:p w14:paraId="69781C98" w14:textId="77777777" w:rsidR="00D520FF" w:rsidRPr="00E76B1F" w:rsidRDefault="00D520FF" w:rsidP="00D520FF">
      <w:pPr>
        <w:pStyle w:val="alpha2"/>
        <w:numPr>
          <w:ilvl w:val="0"/>
          <w:numId w:val="3"/>
        </w:numPr>
      </w:pPr>
      <w:r w:rsidRPr="00E76B1F">
        <w:t>administrar e movimentar a Conta Vinculada em estrita consonância com as disposições deste Contrato;</w:t>
      </w:r>
    </w:p>
    <w:p w14:paraId="3FEDF0F3" w14:textId="77777777" w:rsidR="00D520FF" w:rsidRPr="00E76B1F" w:rsidRDefault="00D520FF" w:rsidP="00D520FF">
      <w:pPr>
        <w:pStyle w:val="alpha2"/>
        <w:numPr>
          <w:ilvl w:val="0"/>
          <w:numId w:val="3"/>
        </w:numPr>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26416C2D" w14:textId="77777777" w:rsidR="00D520FF" w:rsidRPr="00E76B1F" w:rsidRDefault="00D520FF" w:rsidP="00D520FF">
      <w:pPr>
        <w:pStyle w:val="alpha2"/>
        <w:numPr>
          <w:ilvl w:val="0"/>
          <w:numId w:val="3"/>
        </w:numPr>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36DFC248" w14:textId="77777777" w:rsidR="00D520FF" w:rsidRPr="00E76B1F" w:rsidRDefault="00D520FF" w:rsidP="00D520FF">
      <w:pPr>
        <w:pStyle w:val="alpha2"/>
        <w:numPr>
          <w:ilvl w:val="0"/>
          <w:numId w:val="3"/>
        </w:numPr>
      </w:pPr>
      <w:r w:rsidRPr="00E76B1F">
        <w:rPr>
          <w:bCs/>
        </w:rPr>
        <w:t>não permitir quaisquer transferências pela Cedente de recursos decorrentes dos Fundos Cedidos, exceto em conformidade com as instruções do Cessionário; e</w:t>
      </w:r>
    </w:p>
    <w:p w14:paraId="412D0605" w14:textId="77777777" w:rsidR="00D520FF" w:rsidRPr="00E76B1F" w:rsidRDefault="00D520FF" w:rsidP="00D520FF">
      <w:pPr>
        <w:pStyle w:val="roman3"/>
        <w:numPr>
          <w:ilvl w:val="0"/>
          <w:numId w:val="8"/>
        </w:numPr>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74CBAB1" w14:textId="77777777" w:rsidR="00D520FF" w:rsidRPr="00E76B1F" w:rsidRDefault="00D520FF" w:rsidP="00D520FF">
      <w:pPr>
        <w:pStyle w:val="Body"/>
      </w:pPr>
      <w:r w:rsidRPr="00E76B1F">
        <w:t>Esta notificação e as instruções aqui contidas não poderão serão revogadas, alteradas ou modificadas, dispensadas, liberadas ou rescindidas sem a anuência expressa e por escrito do Cessionário.</w:t>
      </w:r>
    </w:p>
    <w:p w14:paraId="55A30013" w14:textId="77777777" w:rsidR="00D520FF" w:rsidRPr="00E76B1F" w:rsidRDefault="00D520FF" w:rsidP="00D520FF">
      <w:pPr>
        <w:pStyle w:val="Body"/>
      </w:pPr>
      <w:r w:rsidRPr="00E76B1F">
        <w:t>Sendo o que resta para o momento, a Colinas se coloca à disposição de V.Sas. para quaisquer esclarecimentos necessários.</w:t>
      </w:r>
    </w:p>
    <w:p w14:paraId="6946C8C5" w14:textId="77777777" w:rsidR="00D520FF" w:rsidRPr="00E76B1F" w:rsidRDefault="00D520FF" w:rsidP="00D520FF">
      <w:pPr>
        <w:pStyle w:val="Body"/>
        <w:rPr>
          <w:b/>
        </w:rPr>
      </w:pPr>
    </w:p>
    <w:p w14:paraId="5B910EAC" w14:textId="77777777" w:rsidR="00D520FF" w:rsidRPr="00E76B1F" w:rsidRDefault="00D520FF" w:rsidP="00D520FF">
      <w:pPr>
        <w:pStyle w:val="Body"/>
        <w:jc w:val="center"/>
      </w:pPr>
      <w:r w:rsidRPr="00E76B1F">
        <w:rPr>
          <w:b/>
        </w:rPr>
        <w:t>COLINAS TRANSMISSORA DE ENERGIA ELÉTRICA S.A.</w:t>
      </w:r>
    </w:p>
    <w:p w14:paraId="66ECC5E8" w14:textId="77777777" w:rsidR="00D520FF" w:rsidRDefault="00D520FF" w:rsidP="00D520FF">
      <w:pPr>
        <w:pStyle w:val="Body"/>
      </w:pPr>
    </w:p>
    <w:p w14:paraId="247144ED"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86E044D" w14:textId="77777777" w:rsidR="00D520FF" w:rsidRPr="00E76B1F" w:rsidRDefault="00D520FF" w:rsidP="00D520FF">
      <w:pPr>
        <w:pStyle w:val="Body"/>
        <w:rPr>
          <w:b/>
        </w:rPr>
      </w:pPr>
    </w:p>
    <w:p w14:paraId="1FA7CD66" w14:textId="77777777" w:rsidR="00D520FF" w:rsidRPr="00E76B1F" w:rsidRDefault="00D520FF" w:rsidP="00D520FF">
      <w:pPr>
        <w:pStyle w:val="Body"/>
      </w:pPr>
      <w:r w:rsidRPr="00E76B1F">
        <w:t>Recebido e de acordo em ___/___/___</w:t>
      </w:r>
    </w:p>
    <w:p w14:paraId="037F8A37" w14:textId="77777777" w:rsidR="00D520FF" w:rsidRPr="00E76B1F" w:rsidRDefault="00D520FF" w:rsidP="00D520FF">
      <w:pPr>
        <w:pStyle w:val="Body"/>
      </w:pPr>
      <w:r w:rsidRPr="00E76B1F">
        <w:t>Por:____________________________</w:t>
      </w:r>
    </w:p>
    <w:p w14:paraId="4EE61062" w14:textId="77777777" w:rsidR="00D520FF" w:rsidRPr="00E76B1F" w:rsidRDefault="00D520FF" w:rsidP="00D520FF">
      <w:pPr>
        <w:pStyle w:val="Body"/>
      </w:pPr>
      <w:r w:rsidRPr="00E76B1F">
        <w:t>Assinatura: ______________________</w:t>
      </w:r>
    </w:p>
    <w:p w14:paraId="6B0F667A" w14:textId="77777777" w:rsidR="00D520FF" w:rsidRPr="00E76B1F" w:rsidRDefault="00D520FF" w:rsidP="00D520FF">
      <w:pPr>
        <w:pStyle w:val="Body"/>
      </w:pPr>
      <w:r w:rsidRPr="00E76B1F">
        <w:t>RG: ____________________________</w:t>
      </w:r>
    </w:p>
    <w:p w14:paraId="48DB3F38" w14:textId="77777777" w:rsidR="00D520FF" w:rsidRPr="00E76B1F" w:rsidRDefault="00D520FF" w:rsidP="00D520FF">
      <w:pPr>
        <w:pStyle w:val="Body"/>
        <w:rPr>
          <w:smallCaps/>
          <w:u w:val="single"/>
        </w:rPr>
      </w:pPr>
    </w:p>
    <w:p w14:paraId="1E152C93" w14:textId="21C961A2" w:rsidR="00D520FF" w:rsidRPr="00383A16" w:rsidRDefault="00D520FF" w:rsidP="00D520FF">
      <w:pPr>
        <w:pStyle w:val="TtuloAnexo"/>
      </w:pPr>
      <w:r w:rsidRPr="00383A16">
        <w:lastRenderedPageBreak/>
        <w:t>ANEXO III</w:t>
      </w:r>
      <w:r>
        <w:t xml:space="preserve"> DO CONTRATO DE CESSÃO FIDUCIÁRIA COLINAS </w:t>
      </w:r>
    </w:p>
    <w:p w14:paraId="2D5BC617" w14:textId="77777777" w:rsidR="00D520FF" w:rsidRPr="00383A16" w:rsidRDefault="00D520FF" w:rsidP="00D520FF">
      <w:pPr>
        <w:pStyle w:val="SubTtulo0"/>
        <w:jc w:val="center"/>
      </w:pPr>
      <w:r w:rsidRPr="00383A16">
        <w:t>MODELO DE NOTIFICAÇÃO – ANEEL</w:t>
      </w:r>
    </w:p>
    <w:p w14:paraId="34CB2D28" w14:textId="77777777" w:rsidR="00D520FF" w:rsidRPr="00E76B1F" w:rsidRDefault="00D520FF" w:rsidP="00D520FF">
      <w:pPr>
        <w:pStyle w:val="Body"/>
      </w:pPr>
    </w:p>
    <w:p w14:paraId="71903856" w14:textId="77777777" w:rsidR="00D520FF" w:rsidRPr="00E76B1F" w:rsidRDefault="00D520FF" w:rsidP="00D520FF">
      <w:pPr>
        <w:pStyle w:val="Body"/>
        <w:jc w:val="left"/>
      </w:pPr>
      <w:bookmarkStart w:id="384" w:name="_Hlk42177089"/>
      <w:r w:rsidRPr="00E76B1F">
        <w:rPr>
          <w:bCs/>
        </w:rPr>
        <w:t>À</w:t>
      </w:r>
      <w:r>
        <w:rPr>
          <w:bCs/>
        </w:rPr>
        <w:br/>
      </w:r>
      <w:r w:rsidRPr="00E76B1F">
        <w:t>Agência Nacional de Energia Elétrica</w:t>
      </w:r>
      <w:r>
        <w:br/>
      </w:r>
      <w:r w:rsidRPr="00E76B1F">
        <w:rPr>
          <w:bCs/>
          <w:highlight w:val="yellow"/>
        </w:rPr>
        <w:t>[endereço]</w:t>
      </w:r>
      <w:r>
        <w:rPr>
          <w:bCs/>
        </w:rPr>
        <w:br/>
      </w:r>
      <w:r w:rsidRPr="00E76B1F">
        <w:rPr>
          <w:bCs/>
        </w:rPr>
        <w:t xml:space="preserve">At.: </w:t>
      </w:r>
      <w:r w:rsidRPr="00E76B1F">
        <w:rPr>
          <w:highlight w:val="yellow"/>
        </w:rPr>
        <w:t>[●]</w:t>
      </w:r>
    </w:p>
    <w:p w14:paraId="44CE2F28" w14:textId="77777777" w:rsidR="00D520FF" w:rsidRPr="00E76B1F" w:rsidRDefault="00D520FF" w:rsidP="00D520FF">
      <w:pPr>
        <w:pStyle w:val="Body"/>
        <w:rPr>
          <w:bCs/>
        </w:rPr>
      </w:pPr>
    </w:p>
    <w:p w14:paraId="34F3EB5F" w14:textId="77777777" w:rsidR="00D520FF" w:rsidRPr="00E76B1F" w:rsidRDefault="00D520FF" w:rsidP="00D520FF">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C996D30" w14:textId="77777777" w:rsidR="00D520FF" w:rsidRDefault="00D520FF" w:rsidP="00D520FF">
      <w:pPr>
        <w:pStyle w:val="Body"/>
        <w:rPr>
          <w:bCs/>
        </w:rPr>
      </w:pPr>
    </w:p>
    <w:p w14:paraId="74FE7D76" w14:textId="77777777" w:rsidR="00D520FF" w:rsidRPr="00E76B1F" w:rsidRDefault="00D520FF" w:rsidP="00D520FF">
      <w:pPr>
        <w:pStyle w:val="Body"/>
        <w:rPr>
          <w:bCs/>
        </w:rPr>
      </w:pPr>
    </w:p>
    <w:p w14:paraId="62200C74" w14:textId="77777777" w:rsidR="00D520FF" w:rsidRPr="00E76B1F" w:rsidRDefault="00D520FF" w:rsidP="00D520FF">
      <w:pPr>
        <w:pStyle w:val="Body"/>
        <w:rPr>
          <w:bCs/>
        </w:rPr>
      </w:pPr>
      <w:r w:rsidRPr="00E76B1F">
        <w:rPr>
          <w:bCs/>
        </w:rPr>
        <w:t>Prezados Senhores:</w:t>
      </w:r>
    </w:p>
    <w:p w14:paraId="028AB043" w14:textId="77777777" w:rsidR="00D520FF" w:rsidRPr="00E76B1F" w:rsidRDefault="00D520FF" w:rsidP="00D520FF">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384"/>
      <w:r w:rsidRPr="00E76B1F">
        <w:t>(</w:t>
      </w:r>
      <w:proofErr w:type="spellStart"/>
      <w:r w:rsidRPr="00E76B1F">
        <w:t>ii</w:t>
      </w:r>
      <w:proofErr w:type="spellEnd"/>
      <w:r w:rsidRPr="00E76B1F">
        <w:t>) ao Contrato de Prestação de Serviços de Transmissão n.º</w:t>
      </w:r>
      <w:r>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1D989FF5" w14:textId="77777777" w:rsidR="00D520FF" w:rsidRPr="00E76B1F" w:rsidRDefault="00D520FF" w:rsidP="00D520FF">
      <w:pPr>
        <w:pStyle w:val="Body"/>
        <w:rPr>
          <w:bCs/>
        </w:rPr>
      </w:pPr>
      <w:bookmarkStart w:id="385" w:name="_Hlk42177272"/>
      <w:r w:rsidRPr="00E76B1F">
        <w:rPr>
          <w:bCs/>
        </w:rPr>
        <w:t>Serve a presente para inform</w:t>
      </w:r>
      <w:r>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t xml:space="preserve">, </w:t>
      </w:r>
      <w:r>
        <w:rPr>
          <w:b/>
        </w:rPr>
        <w:t>SIMPLIFIC PAVARINI DISTRIBUIDORA DE TÍTULOS E VALORES MOBILIÁRIOS LTDA.</w:t>
      </w:r>
      <w:r w:rsidRPr="00837119">
        <w:t xml:space="preserve">, instituição financeira </w:t>
      </w:r>
      <w:r>
        <w:rPr>
          <w:rFonts w:ascii="Arial" w:hAnsi="Arial" w:cs="Arial"/>
        </w:rPr>
        <w:t>com filial na Cidade de São Paulo, Estado de São Paulo, na Rua Joaquim Floriano, nº 466, Bloco B, Conjunto 1401, Itaim Bibi, CEP 04534-004</w:t>
      </w:r>
      <w:r w:rsidRPr="001E61CA">
        <w:rPr>
          <w:bCs/>
        </w:rPr>
        <w:t>, inscrita no CNPJ/ME sob o nº </w:t>
      </w:r>
      <w:r w:rsidRPr="009F631E">
        <w:rPr>
          <w:bCs/>
        </w:rPr>
        <w:t>15.227.994/0004-01</w:t>
      </w:r>
      <w:r w:rsidRPr="001E61CA">
        <w:rPr>
          <w:bCs/>
        </w:rPr>
        <w:t xml:space="preserve">, </w:t>
      </w:r>
      <w:r w:rsidRPr="00E76B1F">
        <w:t xml:space="preserve">na qualidade de representante dos titulares das </w:t>
      </w:r>
      <w:r>
        <w:t>d</w:t>
      </w:r>
      <w:r w:rsidRPr="00E76B1F">
        <w:t xml:space="preserve">ebêntures </w:t>
      </w:r>
      <w:r>
        <w:t xml:space="preserve">emitidas pela LC Energia Holding S.A. no âmbito da </w:t>
      </w:r>
      <w:r w:rsidRPr="00EE6BA4">
        <w:rPr>
          <w:rFonts w:eastAsia="MS Mincho"/>
          <w:color w:val="000000"/>
        </w:rPr>
        <w:t xml:space="preserve">2ª (segunda) emissão pública de </w:t>
      </w:r>
      <w:r>
        <w:t>d</w:t>
      </w:r>
      <w:r w:rsidRPr="00837119">
        <w:t xml:space="preserve">ebêntures </w:t>
      </w:r>
      <w:r w:rsidRPr="00EE6BA4">
        <w:rPr>
          <w:rFonts w:eastAsia="MS Mincho"/>
          <w:color w:val="000000"/>
        </w:rPr>
        <w:t xml:space="preserve">simples, não conversíveis em ações, da espécie com garantia real e garantia fidejussória adicional, em </w:t>
      </w:r>
      <w:r>
        <w:rPr>
          <w:rFonts w:eastAsia="MS Mincho"/>
          <w:color w:val="000000"/>
        </w:rPr>
        <w:t xml:space="preserve">três </w:t>
      </w:r>
      <w:r w:rsidRPr="00EE6BA4">
        <w:rPr>
          <w:rFonts w:eastAsia="MS Mincho"/>
          <w:color w:val="000000"/>
        </w:rPr>
        <w:t>série</w:t>
      </w:r>
      <w:r>
        <w:rPr>
          <w:rFonts w:eastAsia="MS Mincho"/>
          <w:color w:val="000000"/>
        </w:rPr>
        <w:t>s</w:t>
      </w:r>
      <w:r w:rsidRPr="00EE6BA4">
        <w:rPr>
          <w:rFonts w:eastAsia="MS Mincho"/>
          <w:color w:val="000000"/>
        </w:rPr>
        <w:t>, com esforços restritos de distribuição, todas nominativas e escriturais</w:t>
      </w:r>
      <w:r w:rsidRPr="001E61CA">
        <w:t xml:space="preserve"> (</w:t>
      </w:r>
      <w:r>
        <w:t>“</w:t>
      </w:r>
      <w:r>
        <w:rPr>
          <w:b/>
          <w:bCs/>
        </w:rPr>
        <w:t>Cessionário</w:t>
      </w:r>
      <w:r>
        <w:t>”),</w:t>
      </w:r>
      <w:r>
        <w:rPr>
          <w:bCs/>
        </w:rPr>
        <w:t xml:space="preserve"> em </w:t>
      </w:r>
      <w:r w:rsidRPr="00FD0EF1">
        <w:rPr>
          <w:bCs/>
        </w:rPr>
        <w:t>[●] de [●] de 2021</w:t>
      </w:r>
      <w:r>
        <w:rPr>
          <w:bCs/>
        </w:rPr>
        <w:t xml:space="preserve"> (“</w:t>
      </w:r>
      <w:r>
        <w:rPr>
          <w:b/>
        </w:rPr>
        <w:t>Contrato</w:t>
      </w:r>
      <w:r>
        <w:rPr>
          <w:bCs/>
        </w:rPr>
        <w:t>” – Anexo I à presente)</w:t>
      </w:r>
      <w:r w:rsidRPr="00E76B1F">
        <w:rPr>
          <w:bCs/>
        </w:rPr>
        <w:t>,</w:t>
      </w:r>
      <w:bookmarkEnd w:id="385"/>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33D3487" w14:textId="77777777" w:rsidR="00D520FF" w:rsidRPr="00E76B1F" w:rsidRDefault="00D520FF" w:rsidP="00D520FF">
      <w:pPr>
        <w:pStyle w:val="Body"/>
      </w:pPr>
      <w:r w:rsidRPr="00E76B1F">
        <w:lastRenderedPageBreak/>
        <w:t>Os termos em maiúscula utilizados, mas não definidos neste instrumento terão os mesmos significados atribuídos no Contrato.</w:t>
      </w:r>
    </w:p>
    <w:p w14:paraId="5E14E433" w14:textId="77777777" w:rsidR="00D520FF" w:rsidRPr="00E76B1F" w:rsidRDefault="00D520FF" w:rsidP="00D520FF">
      <w:pPr>
        <w:pStyle w:val="Body"/>
      </w:pPr>
      <w:bookmarkStart w:id="386"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t>[•]</w:t>
      </w:r>
      <w:r w:rsidRPr="00E76B1F">
        <w:t xml:space="preserve">, agência n.º </w:t>
      </w:r>
      <w:r>
        <w:t>[•]</w:t>
      </w:r>
      <w:r w:rsidRPr="00E76B1F">
        <w:t xml:space="preserve">, conta n.º </w:t>
      </w:r>
      <w:r>
        <w:t>[•]</w:t>
      </w:r>
      <w:r w:rsidRPr="00E76B1F">
        <w:rPr>
          <w:color w:val="000000"/>
        </w:rPr>
        <w:t>, independentemente da sua forma de cobrança</w:t>
      </w:r>
      <w:r w:rsidRPr="00E76B1F">
        <w:t>.</w:t>
      </w:r>
    </w:p>
    <w:bookmarkEnd w:id="386"/>
    <w:p w14:paraId="62836B78" w14:textId="77777777" w:rsidR="00D520FF" w:rsidRPr="00E76B1F" w:rsidRDefault="00D520FF" w:rsidP="00D520FF">
      <w:pPr>
        <w:pStyle w:val="Body"/>
      </w:pPr>
      <w:r w:rsidRPr="00E76B1F">
        <w:t>Esta notificação e as instruções aqui contidas não poderão serão revogadas, alteradas ou modificadas, dispensadas, liberadas ou rescindidas sem a anuência expressa e por escrito do Cessionário.</w:t>
      </w:r>
    </w:p>
    <w:p w14:paraId="66BEBD7F" w14:textId="77777777" w:rsidR="00D520FF" w:rsidRPr="00E76B1F" w:rsidRDefault="00D520FF" w:rsidP="00D520FF">
      <w:pPr>
        <w:pStyle w:val="Body"/>
      </w:pPr>
      <w:bookmarkStart w:id="387" w:name="_Hlk42177797"/>
    </w:p>
    <w:p w14:paraId="3E78A859" w14:textId="77777777" w:rsidR="00D520FF" w:rsidRPr="005B70BD" w:rsidRDefault="00D520FF" w:rsidP="00D520FF">
      <w:pPr>
        <w:pStyle w:val="Body"/>
        <w:jc w:val="center"/>
        <w:rPr>
          <w:b/>
          <w:bCs/>
        </w:rPr>
      </w:pPr>
      <w:r w:rsidRPr="005B70BD">
        <w:rPr>
          <w:b/>
          <w:bCs/>
        </w:rPr>
        <w:t>COLINAS TRANSMISSORA DE ENERGIA ELÉTRICA S.A.</w:t>
      </w:r>
    </w:p>
    <w:p w14:paraId="35DF37CC" w14:textId="77777777" w:rsidR="00D520FF" w:rsidRDefault="00D520FF" w:rsidP="00D520FF">
      <w:pPr>
        <w:pStyle w:val="Body"/>
      </w:pPr>
    </w:p>
    <w:p w14:paraId="4F6C624D"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0C0411F9" w14:textId="77777777" w:rsidR="00D520FF" w:rsidRPr="00E76B1F" w:rsidRDefault="00D520FF" w:rsidP="00D520FF">
      <w:pPr>
        <w:pStyle w:val="Body"/>
      </w:pPr>
    </w:p>
    <w:p w14:paraId="13322373" w14:textId="77777777" w:rsidR="00D520FF" w:rsidRPr="00E76B1F" w:rsidRDefault="00D520FF" w:rsidP="00D520FF">
      <w:pPr>
        <w:pStyle w:val="Body"/>
      </w:pPr>
      <w:r w:rsidRPr="00E76B1F">
        <w:t>Recebido e de acordo em ___/___/___</w:t>
      </w:r>
    </w:p>
    <w:p w14:paraId="0586A9C7" w14:textId="77777777" w:rsidR="00D520FF" w:rsidRPr="00E76B1F" w:rsidRDefault="00D520FF" w:rsidP="00D520FF">
      <w:pPr>
        <w:pStyle w:val="Body"/>
      </w:pPr>
      <w:r w:rsidRPr="00E76B1F">
        <w:t>Por:____________________________</w:t>
      </w:r>
    </w:p>
    <w:p w14:paraId="1A2BF736" w14:textId="77777777" w:rsidR="00D520FF" w:rsidRPr="00E76B1F" w:rsidRDefault="00D520FF" w:rsidP="00D520FF">
      <w:pPr>
        <w:pStyle w:val="Body"/>
      </w:pPr>
      <w:r w:rsidRPr="00E76B1F">
        <w:t>Assinatura: ______________________</w:t>
      </w:r>
    </w:p>
    <w:p w14:paraId="23B783C6" w14:textId="77777777" w:rsidR="00D520FF" w:rsidRPr="00E76B1F" w:rsidRDefault="00D520FF" w:rsidP="00D520FF">
      <w:pPr>
        <w:pStyle w:val="Body"/>
      </w:pPr>
      <w:r w:rsidRPr="00E76B1F">
        <w:t>RG: ____________________________</w:t>
      </w:r>
    </w:p>
    <w:bookmarkEnd w:id="387"/>
    <w:p w14:paraId="5246FC66" w14:textId="2B1B4CC5" w:rsidR="00D520FF" w:rsidRPr="00383A16" w:rsidRDefault="00D520FF" w:rsidP="00D520FF">
      <w:pPr>
        <w:pStyle w:val="TtuloAnexo"/>
      </w:pPr>
      <w:r w:rsidRPr="00383A16">
        <w:lastRenderedPageBreak/>
        <w:t>ANEXO IV</w:t>
      </w:r>
      <w:r>
        <w:t xml:space="preserve"> DO MODELO DO CONTRATO DE CESSÃO FIDUCIÁRIA COLINAS</w:t>
      </w:r>
    </w:p>
    <w:p w14:paraId="084DBB1C" w14:textId="77777777" w:rsidR="00D520FF" w:rsidRPr="00383A16" w:rsidRDefault="00D520FF" w:rsidP="00D520FF">
      <w:pPr>
        <w:pStyle w:val="SubTtulo0"/>
        <w:jc w:val="center"/>
      </w:pPr>
      <w:r w:rsidRPr="00383A16">
        <w:t>MODELO DE NOTIFICAÇÃO – ONS</w:t>
      </w:r>
    </w:p>
    <w:p w14:paraId="290FE3C9" w14:textId="77777777" w:rsidR="00D520FF" w:rsidRPr="00E76B1F" w:rsidRDefault="00D520FF" w:rsidP="00D520FF">
      <w:pPr>
        <w:pStyle w:val="Body"/>
      </w:pPr>
    </w:p>
    <w:p w14:paraId="61A25BDA" w14:textId="77777777" w:rsidR="00D520FF" w:rsidRPr="00E76B1F" w:rsidRDefault="00D520FF" w:rsidP="00D520FF">
      <w:pPr>
        <w:pStyle w:val="Body"/>
        <w:jc w:val="left"/>
        <w:rPr>
          <w:rFonts w:cs="Tahoma"/>
          <w:szCs w:val="20"/>
        </w:rPr>
      </w:pPr>
      <w:r w:rsidRPr="00E76B1F">
        <w:rPr>
          <w:rFonts w:cs="Tahoma"/>
          <w:bCs/>
          <w:szCs w:val="20"/>
        </w:rPr>
        <w:t>Ao</w:t>
      </w:r>
      <w:r>
        <w:rPr>
          <w:rFonts w:cs="Tahoma"/>
          <w:bCs/>
          <w:szCs w:val="20"/>
        </w:rPr>
        <w:br/>
      </w:r>
      <w:r w:rsidRPr="00E76B1F">
        <w:rPr>
          <w:rFonts w:cs="Tahoma"/>
          <w:szCs w:val="20"/>
        </w:rPr>
        <w:t xml:space="preserve">Operador Nacional do Sistema Elétrico – </w:t>
      </w:r>
      <w:r>
        <w:rPr>
          <w:rFonts w:cs="Tahoma"/>
          <w:szCs w:val="20"/>
        </w:rPr>
        <w:t>NOS</w:t>
      </w:r>
      <w:r>
        <w:rPr>
          <w:rFonts w:cs="Tahoma"/>
          <w:szCs w:val="20"/>
        </w:rPr>
        <w:br/>
      </w:r>
      <w:r w:rsidRPr="00E76B1F">
        <w:rPr>
          <w:rFonts w:cs="Tahoma"/>
          <w:bCs/>
          <w:szCs w:val="20"/>
          <w:highlight w:val="yellow"/>
        </w:rPr>
        <w:t>[endereço]</w:t>
      </w:r>
      <w:r>
        <w:rPr>
          <w:rFonts w:cs="Tahoma"/>
          <w:bCs/>
          <w:szCs w:val="20"/>
        </w:rPr>
        <w:br/>
      </w:r>
      <w:r w:rsidRPr="00E76B1F">
        <w:rPr>
          <w:rFonts w:cs="Tahoma"/>
          <w:bCs/>
          <w:szCs w:val="20"/>
        </w:rPr>
        <w:t xml:space="preserve">At.: </w:t>
      </w:r>
      <w:r w:rsidRPr="00E76B1F">
        <w:rPr>
          <w:rFonts w:cs="Tahoma"/>
          <w:szCs w:val="20"/>
          <w:highlight w:val="yellow"/>
        </w:rPr>
        <w:t>[●]</w:t>
      </w:r>
    </w:p>
    <w:p w14:paraId="2CAA9F20" w14:textId="77777777" w:rsidR="00D520FF" w:rsidRPr="00E76B1F" w:rsidRDefault="00D520FF" w:rsidP="00D520FF">
      <w:pPr>
        <w:pStyle w:val="Body"/>
        <w:rPr>
          <w:rFonts w:cs="Tahoma"/>
          <w:bCs/>
          <w:szCs w:val="20"/>
        </w:rPr>
      </w:pPr>
    </w:p>
    <w:p w14:paraId="28A75BCE" w14:textId="77777777" w:rsidR="00D520FF" w:rsidRPr="00E76B1F" w:rsidRDefault="00D520FF" w:rsidP="00D520FF">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3779A4C2" w14:textId="77777777" w:rsidR="00D520FF" w:rsidRDefault="00D520FF" w:rsidP="00D520FF">
      <w:pPr>
        <w:pStyle w:val="Body"/>
        <w:rPr>
          <w:rFonts w:cs="Tahoma"/>
          <w:bCs/>
          <w:szCs w:val="20"/>
        </w:rPr>
      </w:pPr>
    </w:p>
    <w:p w14:paraId="50B285C9" w14:textId="77777777" w:rsidR="00D520FF" w:rsidRPr="00E76B1F" w:rsidRDefault="00D520FF" w:rsidP="00D520FF">
      <w:pPr>
        <w:pStyle w:val="Body"/>
        <w:rPr>
          <w:rFonts w:cs="Tahoma"/>
          <w:bCs/>
          <w:szCs w:val="20"/>
        </w:rPr>
      </w:pPr>
    </w:p>
    <w:p w14:paraId="6BC34BA8" w14:textId="77777777" w:rsidR="00D520FF" w:rsidRPr="00E76B1F" w:rsidRDefault="00D520FF" w:rsidP="00D520FF">
      <w:pPr>
        <w:pStyle w:val="Body"/>
        <w:rPr>
          <w:rFonts w:cs="Tahoma"/>
          <w:bCs/>
          <w:szCs w:val="20"/>
        </w:rPr>
      </w:pPr>
      <w:r w:rsidRPr="00E76B1F">
        <w:rPr>
          <w:rFonts w:cs="Tahoma"/>
          <w:bCs/>
          <w:szCs w:val="20"/>
        </w:rPr>
        <w:t>Prezados Senhores:</w:t>
      </w:r>
    </w:p>
    <w:p w14:paraId="3E3A4B7E" w14:textId="77777777" w:rsidR="00D520FF" w:rsidRPr="00E76B1F" w:rsidRDefault="00D520FF" w:rsidP="00D520FF">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5D6EE422" w14:textId="77777777" w:rsidR="00D520FF" w:rsidRPr="00E76B1F" w:rsidRDefault="00D520FF" w:rsidP="00D520FF">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Pr>
          <w:bCs/>
        </w:rPr>
        <w:t xml:space="preserve"> </w:t>
      </w:r>
      <w:r>
        <w:rPr>
          <w:b/>
        </w:rPr>
        <w:t>SIMPLIFIC PAVARINI DISTRIBUIDORA DE TÍTULOS E VALORES MOBILIÁRIOS LTDA.</w:t>
      </w:r>
      <w:r w:rsidRPr="00837119">
        <w:t xml:space="preserve">, instituição financeira </w:t>
      </w:r>
      <w:r>
        <w:rPr>
          <w:rFonts w:ascii="Arial" w:hAnsi="Arial" w:cs="Arial"/>
        </w:rPr>
        <w:t>com filial na Cidade de São Paulo, Estado de São Paulo, na Rua Joaquim Floriano, nº 466, Bloco B, Conjunto 1401, Itaim Bibi, CEP 04534-004</w:t>
      </w:r>
      <w:r w:rsidRPr="001E61CA">
        <w:rPr>
          <w:bCs/>
        </w:rPr>
        <w:t>, inscrita no CNPJ/ME sob o nº </w:t>
      </w:r>
      <w:r w:rsidRPr="009F631E">
        <w:rPr>
          <w:bCs/>
        </w:rPr>
        <w:t>15.227.994/0004-01</w:t>
      </w:r>
      <w:r w:rsidRPr="001E61CA">
        <w:rPr>
          <w:bCs/>
        </w:rPr>
        <w:t xml:space="preserve">, </w:t>
      </w:r>
      <w:r w:rsidRPr="00E76B1F">
        <w:t xml:space="preserve">na qualidade de representante dos titulares das </w:t>
      </w:r>
      <w:r>
        <w:t>d</w:t>
      </w:r>
      <w:r w:rsidRPr="00E76B1F">
        <w:t xml:space="preserve">ebêntures </w:t>
      </w:r>
      <w:r>
        <w:t xml:space="preserve">emitidas pela LC Energia Holding S.A. no âmbito da </w:t>
      </w:r>
      <w:r w:rsidRPr="00EE6BA4">
        <w:rPr>
          <w:rFonts w:eastAsia="MS Mincho"/>
          <w:color w:val="000000"/>
        </w:rPr>
        <w:t xml:space="preserve">2ª (segunda) emissão pública de </w:t>
      </w:r>
      <w:r>
        <w:t>d</w:t>
      </w:r>
      <w:r w:rsidRPr="00837119">
        <w:t xml:space="preserve">ebêntures </w:t>
      </w:r>
      <w:r w:rsidRPr="00EE6BA4">
        <w:rPr>
          <w:rFonts w:eastAsia="MS Mincho"/>
          <w:color w:val="000000"/>
        </w:rPr>
        <w:t xml:space="preserve">simples, não conversíveis em ações, da espécie com garantia real e garantia fidejussória adicional, em </w:t>
      </w:r>
      <w:r>
        <w:rPr>
          <w:rFonts w:eastAsia="MS Mincho"/>
          <w:color w:val="000000"/>
        </w:rPr>
        <w:t xml:space="preserve">três </w:t>
      </w:r>
      <w:r w:rsidRPr="00EE6BA4">
        <w:rPr>
          <w:rFonts w:eastAsia="MS Mincho"/>
          <w:color w:val="000000"/>
        </w:rPr>
        <w:t>série</w:t>
      </w:r>
      <w:r>
        <w:rPr>
          <w:rFonts w:eastAsia="MS Mincho"/>
          <w:color w:val="000000"/>
        </w:rPr>
        <w:t>s</w:t>
      </w:r>
      <w:r w:rsidRPr="00EE6BA4">
        <w:rPr>
          <w:rFonts w:eastAsia="MS Mincho"/>
          <w:color w:val="000000"/>
        </w:rPr>
        <w:t>, com esforços restritos de distribuição, todas nominativas e escriturais</w:t>
      </w:r>
      <w:r w:rsidRPr="001E61CA">
        <w:t xml:space="preserve"> (</w:t>
      </w:r>
      <w:r>
        <w:t>“</w:t>
      </w:r>
      <w:r>
        <w:rPr>
          <w:b/>
          <w:bCs/>
        </w:rPr>
        <w:t>Cessionário</w:t>
      </w:r>
      <w:r>
        <w:t xml:space="preserve">”), </w:t>
      </w:r>
      <w:r w:rsidRPr="00E76B1F">
        <w:rPr>
          <w:bCs/>
        </w:rPr>
        <w:t>em</w:t>
      </w:r>
      <w:r>
        <w:rPr>
          <w:bCs/>
        </w:rPr>
        <w:t xml:space="preserve"> </w:t>
      </w:r>
      <w:r w:rsidRPr="00FD0EF1">
        <w:rPr>
          <w:bCs/>
        </w:rPr>
        <w:t>[●] de [●] de 2021</w:t>
      </w:r>
      <w:r>
        <w:rPr>
          <w:bCs/>
        </w:rPr>
        <w:t xml:space="preserve"> (“</w:t>
      </w:r>
      <w:r>
        <w:rPr>
          <w:b/>
        </w:rPr>
        <w:t>Contrato</w:t>
      </w:r>
      <w:r>
        <w:rPr>
          <w:bCs/>
        </w:rPr>
        <w:t>” – Anexo I à presente)</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w:t>
      </w:r>
      <w:r w:rsidRPr="00E76B1F">
        <w:rPr>
          <w:bCs/>
        </w:rPr>
        <w:lastRenderedPageBreak/>
        <w:t>do Projeto, bem como de quaisquer aditivos e/ou instrumentos que venham a complementá-los e/ou substituí-los foram cedidos fiduciariamente em favor do Cessionário</w:t>
      </w:r>
      <w:r w:rsidRPr="00E76B1F">
        <w:t>.</w:t>
      </w:r>
    </w:p>
    <w:p w14:paraId="0232D182" w14:textId="77777777" w:rsidR="00D520FF" w:rsidRPr="00E76B1F" w:rsidRDefault="00D520FF" w:rsidP="00D520FF">
      <w:pPr>
        <w:pStyle w:val="Body"/>
      </w:pPr>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t>[•]</w:t>
      </w:r>
      <w:r w:rsidRPr="00E76B1F">
        <w:t xml:space="preserve">, agência n.º </w:t>
      </w:r>
      <w:r>
        <w:t>[•]</w:t>
      </w:r>
      <w:r w:rsidRPr="00E76B1F">
        <w:t xml:space="preserve">, conta n.º </w:t>
      </w:r>
      <w:r>
        <w:t>[•]</w:t>
      </w:r>
      <w:r w:rsidRPr="00E76B1F">
        <w:rPr>
          <w:color w:val="000000"/>
        </w:rPr>
        <w:t>, independentemente da sua forma de cobrança</w:t>
      </w:r>
      <w:r>
        <w:t>.</w:t>
      </w:r>
    </w:p>
    <w:p w14:paraId="729C23F1" w14:textId="77777777" w:rsidR="00D520FF" w:rsidRPr="00E76B1F" w:rsidRDefault="00D520FF" w:rsidP="00D520FF">
      <w:pPr>
        <w:pStyle w:val="Body"/>
      </w:pPr>
      <w:r w:rsidRPr="00E76B1F">
        <w:t>Esta notificação e as instruções aqui contidas não poderão serão revogadas, alteradas ou modificadas, dispensadas, liberadas ou rescindidas sem a anuência expressa e por escrito do Cessionário.</w:t>
      </w:r>
    </w:p>
    <w:p w14:paraId="6B1BCBD6" w14:textId="77777777" w:rsidR="00D520FF" w:rsidRPr="00E76B1F" w:rsidRDefault="00D520FF" w:rsidP="00D520FF">
      <w:pPr>
        <w:pStyle w:val="Body"/>
        <w:rPr>
          <w:b/>
        </w:rPr>
      </w:pPr>
    </w:p>
    <w:p w14:paraId="2467C841" w14:textId="77777777" w:rsidR="00D520FF" w:rsidRPr="00E76B1F" w:rsidRDefault="00D520FF" w:rsidP="00D520FF">
      <w:pPr>
        <w:pStyle w:val="Body"/>
        <w:jc w:val="center"/>
      </w:pPr>
      <w:r w:rsidRPr="00E76B1F">
        <w:rPr>
          <w:b/>
        </w:rPr>
        <w:t>COLINAS TRANSMISSORA DE ENERGIA ELÉTRICA S.A.</w:t>
      </w:r>
    </w:p>
    <w:p w14:paraId="3C7A34AA" w14:textId="77777777" w:rsidR="00D520FF" w:rsidRDefault="00D520FF" w:rsidP="00D520FF">
      <w:pPr>
        <w:pStyle w:val="Body"/>
      </w:pPr>
    </w:p>
    <w:p w14:paraId="37432970" w14:textId="77777777" w:rsidR="00D520FF" w:rsidRPr="00EE6BA4" w:rsidRDefault="00D520FF" w:rsidP="00D520FF">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69972B3" w14:textId="77777777" w:rsidR="00D520FF" w:rsidRPr="00E76B1F" w:rsidRDefault="00D520FF" w:rsidP="00D520FF">
      <w:pPr>
        <w:pStyle w:val="Body"/>
        <w:rPr>
          <w:b/>
        </w:rPr>
      </w:pPr>
    </w:p>
    <w:p w14:paraId="67D1FBAA" w14:textId="77777777" w:rsidR="00D520FF" w:rsidRPr="00E76B1F" w:rsidRDefault="00D520FF" w:rsidP="00D520FF">
      <w:pPr>
        <w:pStyle w:val="Body"/>
      </w:pPr>
      <w:r w:rsidRPr="00E76B1F">
        <w:t>Recebido e de acordo em ___/___/___</w:t>
      </w:r>
    </w:p>
    <w:p w14:paraId="7DB0A343" w14:textId="77777777" w:rsidR="00D520FF" w:rsidRPr="00E76B1F" w:rsidRDefault="00D520FF" w:rsidP="00D520FF">
      <w:pPr>
        <w:pStyle w:val="Body"/>
      </w:pPr>
      <w:r w:rsidRPr="00E76B1F">
        <w:t>Por:____________________________</w:t>
      </w:r>
    </w:p>
    <w:p w14:paraId="7C7440DD" w14:textId="77777777" w:rsidR="00D520FF" w:rsidRPr="00E76B1F" w:rsidRDefault="00D520FF" w:rsidP="00D520FF">
      <w:pPr>
        <w:pStyle w:val="Body"/>
      </w:pPr>
      <w:r w:rsidRPr="00E76B1F">
        <w:t>Assinatura: ______________________</w:t>
      </w:r>
    </w:p>
    <w:p w14:paraId="12E9647C" w14:textId="77777777" w:rsidR="00D520FF" w:rsidRPr="00E76B1F" w:rsidRDefault="00D520FF" w:rsidP="00D520FF">
      <w:pPr>
        <w:pStyle w:val="Body"/>
      </w:pPr>
      <w:r w:rsidRPr="00E76B1F">
        <w:t>RG: ____________________________</w:t>
      </w:r>
    </w:p>
    <w:p w14:paraId="1EC0A8D0" w14:textId="1DFCC921" w:rsidR="00D520FF" w:rsidRDefault="00D520FF" w:rsidP="00D520FF">
      <w:pPr>
        <w:pStyle w:val="TtuloAnexo"/>
        <w:spacing w:line="276" w:lineRule="auto"/>
      </w:pPr>
      <w:r w:rsidRPr="00841F08">
        <w:lastRenderedPageBreak/>
        <w:t>ANEXO V</w:t>
      </w:r>
      <w:r>
        <w:t xml:space="preserve"> DO MODELO DO CONTRATO DE CESSÃO FIDUCIÁRIA COLINAS</w:t>
      </w:r>
    </w:p>
    <w:p w14:paraId="6018FD24" w14:textId="77777777" w:rsidR="00D520FF" w:rsidRPr="00841F08" w:rsidRDefault="00D520FF" w:rsidP="00D520FF">
      <w:pPr>
        <w:pStyle w:val="SubTtulo0"/>
        <w:spacing w:line="276" w:lineRule="auto"/>
        <w:jc w:val="center"/>
      </w:pPr>
      <w:r w:rsidRPr="00841F08">
        <w:t>MODELO DE PROCURAÇÃO</w:t>
      </w:r>
    </w:p>
    <w:p w14:paraId="39B43627" w14:textId="77777777" w:rsidR="00D520FF" w:rsidRPr="00E76B1F" w:rsidRDefault="00D520FF" w:rsidP="00D520FF">
      <w:pPr>
        <w:pStyle w:val="Body"/>
        <w:spacing w:line="276" w:lineRule="auto"/>
      </w:pPr>
    </w:p>
    <w:p w14:paraId="518E5B78" w14:textId="77777777" w:rsidR="00D520FF" w:rsidRPr="00E76B1F" w:rsidRDefault="00D520FF" w:rsidP="00D520FF">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Pr>
          <w:b/>
        </w:rPr>
        <w:t>SIMPLIFIC PAVARINI DISTRIBUIDORA DE TÍTULOS E VALORES MOBILIÁRIOS LTDA.</w:t>
      </w:r>
      <w:r w:rsidRPr="00837119">
        <w:t xml:space="preserve">, instituição financeira </w:t>
      </w:r>
      <w:r>
        <w:rPr>
          <w:rFonts w:ascii="Arial" w:hAnsi="Arial" w:cs="Arial"/>
        </w:rPr>
        <w:t>com filial na Cidade de São Paulo, Estado de São Paulo, na Rua Joaquim Floriano, nº 466, Bloco B, Conjunto 1401, Itaim Bibi, CEP 04534-004</w:t>
      </w:r>
      <w:r w:rsidRPr="001E61CA">
        <w:rPr>
          <w:bCs/>
        </w:rPr>
        <w:t>, inscrita no CNPJ/ME sob o nº </w:t>
      </w:r>
      <w:r w:rsidRPr="009F631E">
        <w:rPr>
          <w:bCs/>
        </w:rPr>
        <w:t>15.227.994/0004-01</w:t>
      </w:r>
      <w:r w:rsidRPr="001E61CA">
        <w:rPr>
          <w:bCs/>
        </w:rPr>
        <w:t xml:space="preserve">, </w:t>
      </w:r>
      <w:r w:rsidRPr="00E76B1F">
        <w:t xml:space="preserve">na qualidade de representante dos titulares das </w:t>
      </w:r>
      <w:r>
        <w:t>d</w:t>
      </w:r>
      <w:r w:rsidRPr="00E76B1F">
        <w:t xml:space="preserve">ebêntures </w:t>
      </w:r>
      <w:r>
        <w:t xml:space="preserve">emitidas pela LC Energia Holding S.A. no âmbito da </w:t>
      </w:r>
      <w:r w:rsidRPr="00EE6BA4">
        <w:rPr>
          <w:rFonts w:eastAsia="MS Mincho"/>
          <w:color w:val="000000"/>
        </w:rPr>
        <w:t>2ª (segunda) emissão pública de</w:t>
      </w:r>
      <w:r>
        <w:rPr>
          <w:rFonts w:eastAsia="MS Mincho"/>
          <w:color w:val="000000"/>
        </w:rPr>
        <w:t xml:space="preserve"> </w:t>
      </w:r>
      <w:r w:rsidRPr="00D30ED0">
        <w:rPr>
          <w:rFonts w:eastAsia="MS Mincho"/>
          <w:color w:val="000000"/>
          <w:szCs w:val="20"/>
        </w:rPr>
        <w:t xml:space="preserve">até </w:t>
      </w:r>
      <w:r w:rsidRPr="00D30ED0">
        <w:rPr>
          <w:rFonts w:cs="Tahoma"/>
          <w:szCs w:val="20"/>
        </w:rPr>
        <w:t xml:space="preserve">152.000 (cento e cinquenta e duas mil) </w:t>
      </w:r>
      <w:r w:rsidRPr="00D30ED0">
        <w:rPr>
          <w:szCs w:val="20"/>
        </w:rPr>
        <w:t>debêntures, todas</w:t>
      </w:r>
      <w:r w:rsidRPr="00D30ED0">
        <w:rPr>
          <w:rFonts w:eastAsia="MS Mincho"/>
          <w:color w:val="000000"/>
          <w:szCs w:val="20"/>
        </w:rPr>
        <w:t xml:space="preserve"> </w:t>
      </w:r>
      <w:r w:rsidRPr="00EE6BA4">
        <w:rPr>
          <w:rFonts w:eastAsia="MS Mincho"/>
          <w:color w:val="000000"/>
        </w:rPr>
        <w:t>simples, não conversíveis em ações, da espécie com garantia real e garantia fidejussória adicional, com esforços restritos de distribuição, todas nominativas e escriturais</w:t>
      </w:r>
      <w:r w:rsidRPr="001E61CA">
        <w:t xml:space="preserve"> </w:t>
      </w:r>
      <w:r>
        <w:t>(“</w:t>
      </w:r>
      <w:r w:rsidRPr="00BF1A22">
        <w:rPr>
          <w:b/>
          <w:bCs/>
        </w:rPr>
        <w:t>Outorgado</w:t>
      </w:r>
      <w:r>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Pr>
          <w:bCs/>
        </w:rPr>
        <w:t xml:space="preserve">em </w:t>
      </w:r>
      <w:r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5D57FA9C" w14:textId="77777777" w:rsidR="00D520FF" w:rsidRPr="005B70BD" w:rsidRDefault="00D520FF" w:rsidP="00D520FF">
      <w:pPr>
        <w:pStyle w:val="alpha2"/>
        <w:numPr>
          <w:ilvl w:val="0"/>
          <w:numId w:val="105"/>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133621B8" w14:textId="77777777" w:rsidR="00D520FF" w:rsidRPr="00E76B1F" w:rsidRDefault="00D520FF" w:rsidP="00D520FF">
      <w:pPr>
        <w:pStyle w:val="alpha2"/>
        <w:numPr>
          <w:ilvl w:val="0"/>
          <w:numId w:val="3"/>
        </w:numPr>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EB84AAA" w14:textId="77777777" w:rsidR="00D520FF" w:rsidRPr="00E76B1F" w:rsidRDefault="00D520FF" w:rsidP="00D520FF">
      <w:pPr>
        <w:pStyle w:val="alpha2"/>
        <w:numPr>
          <w:ilvl w:val="0"/>
          <w:numId w:val="3"/>
        </w:numPr>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1F1525CA" w14:textId="77777777" w:rsidR="00D520FF" w:rsidRPr="00E76B1F" w:rsidRDefault="00D520FF" w:rsidP="00D520FF">
      <w:pPr>
        <w:pStyle w:val="alpha2"/>
        <w:numPr>
          <w:ilvl w:val="0"/>
          <w:numId w:val="3"/>
        </w:numPr>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09577B8C" w14:textId="77777777" w:rsidR="00D520FF" w:rsidRPr="00E76B1F" w:rsidRDefault="00D520FF" w:rsidP="00D520FF">
      <w:pPr>
        <w:pStyle w:val="alpha2"/>
        <w:numPr>
          <w:ilvl w:val="0"/>
          <w:numId w:val="3"/>
        </w:numPr>
        <w:spacing w:line="276" w:lineRule="auto"/>
      </w:pPr>
      <w:r w:rsidRPr="00E76B1F">
        <w:lastRenderedPageBreak/>
        <w:t>receber pagamentos e dar quitação de quaisquer outros valores devidos com relação ao Contrato de Cessão Fiduciária, utilizando os valores recebidos para a satisfação das Obrigações Garantidas e devolvendo à Outorgante o que porventura sobejar;</w:t>
      </w:r>
    </w:p>
    <w:p w14:paraId="7C2B5012" w14:textId="77777777" w:rsidR="00D520FF" w:rsidRPr="00E76B1F" w:rsidRDefault="00D520FF" w:rsidP="00D520FF">
      <w:pPr>
        <w:pStyle w:val="alpha2"/>
        <w:numPr>
          <w:ilvl w:val="0"/>
          <w:numId w:val="3"/>
        </w:numPr>
        <w:spacing w:line="276" w:lineRule="auto"/>
      </w:pPr>
      <w:r w:rsidRPr="00E76B1F">
        <w:rPr>
          <w:w w:val="0"/>
        </w:rPr>
        <w:t>sacar, emitir, endossar e avalizar cheques e outros títulos de crédito;</w:t>
      </w:r>
    </w:p>
    <w:p w14:paraId="24ABB4CF" w14:textId="77777777" w:rsidR="00D520FF" w:rsidRPr="00E76B1F" w:rsidRDefault="00D520FF" w:rsidP="00D520FF">
      <w:pPr>
        <w:pStyle w:val="alpha2"/>
        <w:numPr>
          <w:ilvl w:val="0"/>
          <w:numId w:val="3"/>
        </w:numPr>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6A441CD3" w14:textId="77777777" w:rsidR="00D520FF" w:rsidRPr="00E76B1F" w:rsidRDefault="00D520FF" w:rsidP="00D520FF">
      <w:pPr>
        <w:pStyle w:val="alpha2"/>
        <w:numPr>
          <w:ilvl w:val="0"/>
          <w:numId w:val="3"/>
        </w:numPr>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5212AA43" w14:textId="77777777" w:rsidR="00D520FF" w:rsidRPr="00E76B1F" w:rsidRDefault="00D520FF" w:rsidP="00D520FF">
      <w:pPr>
        <w:pStyle w:val="alpha2"/>
        <w:numPr>
          <w:ilvl w:val="0"/>
          <w:numId w:val="3"/>
        </w:numPr>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11A9D7D" w14:textId="77777777" w:rsidR="00D520FF" w:rsidRPr="00E76B1F" w:rsidRDefault="00D520FF" w:rsidP="00D520FF">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65189362" w14:textId="77777777" w:rsidR="00D520FF" w:rsidRPr="00E76B1F" w:rsidRDefault="00D520FF" w:rsidP="00D520FF">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7ADB01AC" w14:textId="77777777" w:rsidR="00D520FF" w:rsidRPr="00E76B1F" w:rsidRDefault="00D520FF" w:rsidP="00D520FF">
      <w:pPr>
        <w:pStyle w:val="Body"/>
        <w:spacing w:line="276" w:lineRule="auto"/>
      </w:pPr>
      <w:r w:rsidRPr="00E76B1F">
        <w:t>O Outorgado ora nomeado pelo presente instrumento poderá substabelecer os poderes ora outorgados, no todo ou em parte, com reserva de iguais para si.</w:t>
      </w:r>
    </w:p>
    <w:p w14:paraId="3EDC12FA" w14:textId="77777777" w:rsidR="00D520FF" w:rsidRPr="00E76B1F" w:rsidRDefault="00D520FF" w:rsidP="00D520FF">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1BD0E574" w14:textId="77777777" w:rsidR="00D520FF" w:rsidRPr="00E76B1F" w:rsidRDefault="00D520FF" w:rsidP="00D520FF">
      <w:pPr>
        <w:pStyle w:val="Body"/>
        <w:spacing w:line="276" w:lineRule="auto"/>
      </w:pPr>
    </w:p>
    <w:p w14:paraId="37FF4472" w14:textId="77777777" w:rsidR="00D520FF" w:rsidRPr="00E76B1F" w:rsidRDefault="00D520FF" w:rsidP="00D520FF">
      <w:pPr>
        <w:pStyle w:val="Body"/>
        <w:spacing w:line="276" w:lineRule="auto"/>
        <w:rPr>
          <w:color w:val="000000"/>
        </w:rPr>
      </w:pPr>
      <w:r w:rsidRPr="00E76B1F">
        <w:rPr>
          <w:color w:val="000000"/>
          <w:highlight w:val="yellow"/>
        </w:rPr>
        <w:t>[local e data</w:t>
      </w:r>
      <w:r w:rsidRPr="00E76B1F">
        <w:rPr>
          <w:color w:val="000000"/>
        </w:rPr>
        <w:t>]</w:t>
      </w:r>
    </w:p>
    <w:p w14:paraId="56F190D2" w14:textId="77777777" w:rsidR="00D520FF" w:rsidRPr="00831AAD" w:rsidRDefault="00D520FF" w:rsidP="00D520FF">
      <w:pPr>
        <w:pStyle w:val="Body"/>
        <w:spacing w:line="276" w:lineRule="auto"/>
        <w:rPr>
          <w:highlight w:val="yellow"/>
        </w:rPr>
      </w:pPr>
    </w:p>
    <w:p w14:paraId="0C4DA61A" w14:textId="77777777" w:rsidR="00D520FF" w:rsidRDefault="00D520FF" w:rsidP="00D520FF">
      <w:pPr>
        <w:pStyle w:val="Body"/>
        <w:spacing w:line="276" w:lineRule="auto"/>
        <w:jc w:val="center"/>
        <w:rPr>
          <w:b/>
        </w:rPr>
      </w:pPr>
      <w:r w:rsidRPr="00E76B1F">
        <w:rPr>
          <w:b/>
        </w:rPr>
        <w:t>COLINAS TRANSMISSORA DE ENERGIA ELÉTRICA S.A.</w:t>
      </w:r>
    </w:p>
    <w:p w14:paraId="19E9F6CF" w14:textId="77777777" w:rsidR="00D520FF" w:rsidRDefault="00D520FF" w:rsidP="00D520FF">
      <w:pPr>
        <w:pStyle w:val="Body"/>
        <w:spacing w:line="276" w:lineRule="auto"/>
        <w:rPr>
          <w:bCs/>
        </w:rPr>
      </w:pPr>
    </w:p>
    <w:p w14:paraId="3FAE21FD" w14:textId="77777777" w:rsidR="00D520FF" w:rsidRPr="00EE6BA4" w:rsidRDefault="00D520FF" w:rsidP="00D520FF">
      <w:pPr>
        <w:pStyle w:val="Body"/>
        <w:spacing w:line="276" w:lineRule="auto"/>
      </w:pPr>
      <w:r>
        <w:rPr>
          <w:bCs/>
        </w:rPr>
        <w:lastRenderedPageBreak/>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23"/>
      <w:headerReference w:type="default" r:id="rId24"/>
      <w:footerReference w:type="even" r:id="rId25"/>
      <w:footerReference w:type="default" r:id="rId26"/>
      <w:headerReference w:type="first" r:id="rId27"/>
      <w:footerReference w:type="first" r:id="rId28"/>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6AD2" w14:textId="77777777" w:rsidR="006B6D1F" w:rsidRDefault="006B6D1F" w:rsidP="00A067C2">
      <w:r>
        <w:separator/>
      </w:r>
    </w:p>
  </w:endnote>
  <w:endnote w:type="continuationSeparator" w:id="0">
    <w:p w14:paraId="6465BC1C" w14:textId="77777777" w:rsidR="006B6D1F" w:rsidRDefault="006B6D1F" w:rsidP="00A067C2">
      <w:r>
        <w:continuationSeparator/>
      </w:r>
    </w:p>
  </w:endnote>
  <w:endnote w:type="continuationNotice" w:id="1">
    <w:p w14:paraId="2E32CFF3" w14:textId="77777777" w:rsidR="006B6D1F" w:rsidRDefault="006B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6D1F" w:rsidRDefault="006B6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6D1F" w:rsidRDefault="006B6D1F">
    <w:pPr>
      <w:pStyle w:val="Rodap"/>
      <w:ind w:right="360"/>
    </w:pPr>
  </w:p>
  <w:p w14:paraId="6F137800" w14:textId="77777777" w:rsidR="006B6D1F" w:rsidRDefault="006B6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6D1F" w:rsidRPr="00A907D5" w:rsidRDefault="006B6D1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332D652E" w:rsidR="006B6D1F" w:rsidRPr="00A57E55" w:rsidRDefault="006B6D1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5829DE">
      <w:rPr>
        <w:rFonts w:ascii="Arial" w:hAnsi="Arial" w:cs="Arial"/>
        <w:color w:val="FFFFFF" w:themeColor="background1"/>
        <w:sz w:val="10"/>
        <w:szCs w:val="20"/>
      </w:rPr>
      <w:t>5591743v29</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6D1F" w:rsidRPr="007024F3" w:rsidRDefault="006B6D1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6D1F" w:rsidRPr="00654A78" w:rsidRDefault="006B6D1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6D1F" w:rsidRPr="00654A78" w:rsidRDefault="006B6D1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E238" w14:textId="77777777" w:rsidR="006B6D1F" w:rsidRDefault="006B6D1F" w:rsidP="00A067C2">
      <w:r>
        <w:separator/>
      </w:r>
    </w:p>
  </w:footnote>
  <w:footnote w:type="continuationSeparator" w:id="0">
    <w:p w14:paraId="5E4528B8" w14:textId="77777777" w:rsidR="006B6D1F" w:rsidRDefault="006B6D1F" w:rsidP="00A067C2">
      <w:r>
        <w:continuationSeparator/>
      </w:r>
    </w:p>
  </w:footnote>
  <w:footnote w:type="continuationNotice" w:id="1">
    <w:p w14:paraId="63AFCF60" w14:textId="77777777" w:rsidR="006B6D1F" w:rsidRDefault="006B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05C2" w14:textId="77777777" w:rsidR="005604A4" w:rsidRDefault="005604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6312" w14:textId="77777777" w:rsidR="005604A4" w:rsidRDefault="005604A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906F" w14:textId="77777777" w:rsidR="005604A4" w:rsidRDefault="005604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70"/>
  </w:num>
  <w:num w:numId="2">
    <w:abstractNumId w:val="1"/>
  </w:num>
  <w:num w:numId="3">
    <w:abstractNumId w:val="66"/>
  </w:num>
  <w:num w:numId="4">
    <w:abstractNumId w:val="26"/>
  </w:num>
  <w:num w:numId="5">
    <w:abstractNumId w:val="12"/>
  </w:num>
  <w:num w:numId="6">
    <w:abstractNumId w:val="7"/>
  </w:num>
  <w:num w:numId="7">
    <w:abstractNumId w:val="51"/>
  </w:num>
  <w:num w:numId="8">
    <w:abstractNumId w:val="52"/>
  </w:num>
  <w:num w:numId="9">
    <w:abstractNumId w:val="44"/>
    <w:lvlOverride w:ilvl="0">
      <w:startOverride w:val="1"/>
    </w:lvlOverride>
  </w:num>
  <w:num w:numId="10">
    <w:abstractNumId w:val="44"/>
    <w:lvlOverride w:ilvl="0">
      <w:startOverride w:val="1"/>
    </w:lvlOverride>
  </w:num>
  <w:num w:numId="11">
    <w:abstractNumId w:val="44"/>
    <w:lvlOverride w:ilvl="0">
      <w:startOverride w:val="1"/>
    </w:lvlOverride>
  </w:num>
  <w:num w:numId="12">
    <w:abstractNumId w:val="44"/>
    <w:lvlOverride w:ilvl="0">
      <w:startOverride w:val="1"/>
    </w:lvlOverride>
  </w:num>
  <w:num w:numId="13">
    <w:abstractNumId w:val="44"/>
    <w:lvlOverride w:ilvl="0">
      <w:startOverride w:val="1"/>
    </w:lvlOverride>
  </w:num>
  <w:num w:numId="14">
    <w:abstractNumId w:val="44"/>
    <w:lvlOverride w:ilvl="0">
      <w:startOverride w:val="1"/>
    </w:lvlOverride>
  </w:num>
  <w:num w:numId="15">
    <w:abstractNumId w:val="52"/>
    <w:lvlOverride w:ilvl="0">
      <w:startOverride w:val="1"/>
    </w:lvlOverride>
  </w:num>
  <w:num w:numId="16">
    <w:abstractNumId w:val="44"/>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num>
  <w:num w:numId="19">
    <w:abstractNumId w:val="52"/>
    <w:lvlOverride w:ilvl="0">
      <w:startOverride w:val="1"/>
    </w:lvlOverride>
  </w:num>
  <w:num w:numId="20">
    <w:abstractNumId w:val="52"/>
    <w:lvlOverride w:ilvl="0">
      <w:startOverride w:val="1"/>
    </w:lvlOverride>
  </w:num>
  <w:num w:numId="21">
    <w:abstractNumId w:val="35"/>
    <w:lvlOverride w:ilvl="0">
      <w:startOverride w:val="1"/>
    </w:lvlOverride>
  </w:num>
  <w:num w:numId="22">
    <w:abstractNumId w:val="67"/>
    <w:lvlOverride w:ilvl="0">
      <w:startOverride w:val="1"/>
    </w:lvlOverride>
  </w:num>
  <w:num w:numId="23">
    <w:abstractNumId w:val="67"/>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7"/>
  </w:num>
  <w:num w:numId="27">
    <w:abstractNumId w:val="66"/>
  </w:num>
  <w:num w:numId="28">
    <w:abstractNumId w:val="26"/>
  </w:num>
  <w:num w:numId="29">
    <w:abstractNumId w:val="16"/>
  </w:num>
  <w:num w:numId="30">
    <w:abstractNumId w:val="35"/>
  </w:num>
  <w:num w:numId="31">
    <w:abstractNumId w:val="28"/>
  </w:num>
  <w:num w:numId="32">
    <w:abstractNumId w:val="75"/>
  </w:num>
  <w:num w:numId="33">
    <w:abstractNumId w:val="71"/>
  </w:num>
  <w:num w:numId="34">
    <w:abstractNumId w:val="74"/>
  </w:num>
  <w:num w:numId="35">
    <w:abstractNumId w:val="33"/>
  </w:num>
  <w:num w:numId="36">
    <w:abstractNumId w:val="39"/>
  </w:num>
  <w:num w:numId="37">
    <w:abstractNumId w:val="36"/>
  </w:num>
  <w:num w:numId="38">
    <w:abstractNumId w:val="15"/>
  </w:num>
  <w:num w:numId="39">
    <w:abstractNumId w:val="68"/>
  </w:num>
  <w:num w:numId="40">
    <w:abstractNumId w:val="76"/>
  </w:num>
  <w:num w:numId="41">
    <w:abstractNumId w:val="48"/>
  </w:num>
  <w:num w:numId="42">
    <w:abstractNumId w:val="30"/>
  </w:num>
  <w:num w:numId="43">
    <w:abstractNumId w:val="77"/>
  </w:num>
  <w:num w:numId="44">
    <w:abstractNumId w:val="65"/>
  </w:num>
  <w:num w:numId="45">
    <w:abstractNumId w:val="60"/>
  </w:num>
  <w:num w:numId="46">
    <w:abstractNumId w:val="12"/>
  </w:num>
  <w:num w:numId="47">
    <w:abstractNumId w:val="7"/>
  </w:num>
  <w:num w:numId="48">
    <w:abstractNumId w:val="43"/>
  </w:num>
  <w:num w:numId="49">
    <w:abstractNumId w:val="51"/>
  </w:num>
  <w:num w:numId="50">
    <w:abstractNumId w:val="31"/>
  </w:num>
  <w:num w:numId="51">
    <w:abstractNumId w:val="38"/>
  </w:num>
  <w:num w:numId="52">
    <w:abstractNumId w:val="17"/>
  </w:num>
  <w:num w:numId="53">
    <w:abstractNumId w:val="69"/>
  </w:num>
  <w:num w:numId="54">
    <w:abstractNumId w:val="56"/>
  </w:num>
  <w:num w:numId="55">
    <w:abstractNumId w:val="63"/>
  </w:num>
  <w:num w:numId="56">
    <w:abstractNumId w:val="55"/>
  </w:num>
  <w:num w:numId="57">
    <w:abstractNumId w:val="13"/>
  </w:num>
  <w:num w:numId="58">
    <w:abstractNumId w:val="5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9">
    <w:abstractNumId w:val="57"/>
  </w:num>
  <w:num w:numId="60">
    <w:abstractNumId w:val="22"/>
  </w:num>
  <w:num w:numId="61">
    <w:abstractNumId w:val="49"/>
  </w:num>
  <w:num w:numId="62">
    <w:abstractNumId w:val="18"/>
  </w:num>
  <w:num w:numId="63">
    <w:abstractNumId w:val="47"/>
  </w:num>
  <w:num w:numId="64">
    <w:abstractNumId w:val="73"/>
  </w:num>
  <w:num w:numId="65">
    <w:abstractNumId w:val="52"/>
  </w:num>
  <w:num w:numId="66">
    <w:abstractNumId w:val="44"/>
  </w:num>
  <w:num w:numId="67">
    <w:abstractNumId w:val="67"/>
  </w:num>
  <w:num w:numId="68">
    <w:abstractNumId w:val="62"/>
  </w:num>
  <w:num w:numId="69">
    <w:abstractNumId w:val="10"/>
  </w:num>
  <w:num w:numId="70">
    <w:abstractNumId w:val="25"/>
  </w:num>
  <w:num w:numId="71">
    <w:abstractNumId w:val="50"/>
  </w:num>
  <w:num w:numId="72">
    <w:abstractNumId w:val="58"/>
  </w:num>
  <w:num w:numId="73">
    <w:abstractNumId w:val="6"/>
  </w:num>
  <w:num w:numId="74">
    <w:abstractNumId w:val="27"/>
  </w:num>
  <w:num w:numId="75">
    <w:abstractNumId w:val="59"/>
  </w:num>
  <w:num w:numId="76">
    <w:abstractNumId w:val="24"/>
  </w:num>
  <w:num w:numId="77">
    <w:abstractNumId w:val="29"/>
  </w:num>
  <w:num w:numId="78">
    <w:abstractNumId w:val="61"/>
  </w:num>
  <w:num w:numId="79">
    <w:abstractNumId w:val="23"/>
  </w:num>
  <w:num w:numId="80">
    <w:abstractNumId w:val="41"/>
  </w:num>
  <w:num w:numId="81">
    <w:abstractNumId w:val="52"/>
    <w:lvlOverride w:ilvl="0">
      <w:startOverride w:val="1"/>
    </w:lvlOverride>
  </w:num>
  <w:num w:numId="82">
    <w:abstractNumId w:val="26"/>
    <w:lvlOverride w:ilvl="0">
      <w:startOverride w:val="1"/>
    </w:lvlOverride>
  </w:num>
  <w:num w:numId="83">
    <w:abstractNumId w:val="26"/>
    <w:lvlOverride w:ilvl="0">
      <w:startOverride w:val="1"/>
    </w:lvlOverride>
  </w:num>
  <w:num w:numId="84">
    <w:abstractNumId w:val="26"/>
    <w:lvlOverride w:ilvl="0">
      <w:startOverride w:val="1"/>
    </w:lvlOverride>
  </w:num>
  <w:num w:numId="85">
    <w:abstractNumId w:val="26"/>
    <w:lvlOverride w:ilvl="0">
      <w:startOverride w:val="1"/>
    </w:lvlOverride>
  </w:num>
  <w:num w:numId="86">
    <w:abstractNumId w:val="19"/>
  </w:num>
  <w:num w:numId="87">
    <w:abstractNumId w:val="34"/>
  </w:num>
  <w:num w:numId="88">
    <w:abstractNumId w:val="45"/>
  </w:num>
  <w:num w:numId="89">
    <w:abstractNumId w:val="9"/>
  </w:num>
  <w:num w:numId="90">
    <w:abstractNumId w:val="46"/>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20"/>
  </w:num>
  <w:num w:numId="95">
    <w:abstractNumId w:val="40"/>
  </w:num>
  <w:num w:numId="96">
    <w:abstractNumId w:val="42"/>
  </w:num>
  <w:num w:numId="97">
    <w:abstractNumId w:val="21"/>
  </w:num>
  <w:num w:numId="98">
    <w:abstractNumId w:val="3"/>
  </w:num>
  <w:num w:numId="99">
    <w:abstractNumId w:val="64"/>
  </w:num>
  <w:num w:numId="100">
    <w:abstractNumId w:val="5"/>
  </w:num>
  <w:num w:numId="101">
    <w:abstractNumId w:val="4"/>
  </w:num>
  <w:num w:numId="102">
    <w:abstractNumId w:val="11"/>
  </w:num>
  <w:num w:numId="103">
    <w:abstractNumId w:val="32"/>
  </w:num>
  <w:num w:numId="104">
    <w:abstractNumId w:val="0"/>
  </w:num>
  <w:num w:numId="105">
    <w:abstractNumId w:val="66"/>
    <w:lvlOverride w:ilvl="0">
      <w:startOverride w:val="1"/>
    </w:lvlOverride>
  </w:num>
  <w:num w:numId="106">
    <w:abstractNumId w:val="26"/>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273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23B"/>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9CF"/>
    <w:rsid w:val="00226A68"/>
    <w:rsid w:val="00226AD5"/>
    <w:rsid w:val="00226B20"/>
    <w:rsid w:val="00227722"/>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CB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30C0"/>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05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11"/>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AA3"/>
    <w:rsid w:val="00526D4E"/>
    <w:rsid w:val="00527384"/>
    <w:rsid w:val="0053071B"/>
    <w:rsid w:val="00530774"/>
    <w:rsid w:val="00530929"/>
    <w:rsid w:val="00530EA0"/>
    <w:rsid w:val="00531547"/>
    <w:rsid w:val="00531E3A"/>
    <w:rsid w:val="00531F83"/>
    <w:rsid w:val="00532044"/>
    <w:rsid w:val="005320AC"/>
    <w:rsid w:val="00532B35"/>
    <w:rsid w:val="00534CB9"/>
    <w:rsid w:val="005350EE"/>
    <w:rsid w:val="00535896"/>
    <w:rsid w:val="00535F90"/>
    <w:rsid w:val="0053619F"/>
    <w:rsid w:val="00536E3B"/>
    <w:rsid w:val="005400CD"/>
    <w:rsid w:val="0054158E"/>
    <w:rsid w:val="00541BD8"/>
    <w:rsid w:val="005424CC"/>
    <w:rsid w:val="00542C62"/>
    <w:rsid w:val="00543388"/>
    <w:rsid w:val="005435AF"/>
    <w:rsid w:val="00543E23"/>
    <w:rsid w:val="005444B7"/>
    <w:rsid w:val="005448BD"/>
    <w:rsid w:val="0054501F"/>
    <w:rsid w:val="0054524F"/>
    <w:rsid w:val="00545B13"/>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4A4"/>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29DE"/>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647"/>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C76D8"/>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3CF3"/>
    <w:rsid w:val="0060454A"/>
    <w:rsid w:val="0060504C"/>
    <w:rsid w:val="006051E8"/>
    <w:rsid w:val="00605400"/>
    <w:rsid w:val="00605584"/>
    <w:rsid w:val="006056FF"/>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6D1F"/>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0DC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5FBF"/>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BFC"/>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5AF0"/>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084"/>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BB1"/>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0E9"/>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4A"/>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B93"/>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0F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E7E7B"/>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1AB1"/>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0684"/>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D75"/>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AD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33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Corpo de texto Char1,bt Char1"/>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link w:val="TextoemblocoChar"/>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rsid w:val="00BC7083"/>
    <w:pPr>
      <w:shd w:val="clear" w:color="auto" w:fill="000080"/>
    </w:pPr>
    <w:rPr>
      <w:rFonts w:cs="Times"/>
    </w:rPr>
  </w:style>
  <w:style w:type="character" w:customStyle="1" w:styleId="MapadoDocumentoChar">
    <w:name w:val="Mapa do Documento Char"/>
    <w:basedOn w:val="Fontepargpadro"/>
    <w:link w:val="MapadoDocumento"/>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rsid w:val="00BC7083"/>
    <w:rPr>
      <w:b/>
      <w:bCs/>
    </w:rPr>
  </w:style>
  <w:style w:type="character" w:customStyle="1" w:styleId="AssuntodocomentrioChar">
    <w:name w:val="Assunto do comentário Char"/>
    <w:basedOn w:val="TextodecomentrioChar"/>
    <w:link w:val="Assuntodocomentrio"/>
    <w:uiPriority w:val="99"/>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uiPriority w:val="99"/>
    <w:rsid w:val="00BC7083"/>
    <w:rPr>
      <w:rFonts w:cs="Tahoma"/>
      <w:sz w:val="16"/>
      <w:szCs w:val="16"/>
    </w:rPr>
  </w:style>
  <w:style w:type="character" w:customStyle="1" w:styleId="TextodebaloChar">
    <w:name w:val="Texto de balão Char"/>
    <w:basedOn w:val="Fontepargpadro"/>
    <w:link w:val="Textodebalo"/>
    <w:uiPriority w:val="99"/>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46"/>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46"/>
      </w:numPr>
    </w:pPr>
    <w:rPr>
      <w:kern w:val="20"/>
      <w:szCs w:val="28"/>
    </w:rPr>
  </w:style>
  <w:style w:type="paragraph" w:customStyle="1" w:styleId="Level3">
    <w:name w:val="Level 3"/>
    <w:basedOn w:val="Normal"/>
    <w:link w:val="Level3Char"/>
    <w:rsid w:val="00FC7E3F"/>
    <w:pPr>
      <w:numPr>
        <w:ilvl w:val="2"/>
        <w:numId w:val="46"/>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46"/>
      </w:numPr>
      <w:tabs>
        <w:tab w:val="left" w:pos="2977"/>
      </w:tabs>
    </w:pPr>
    <w:rPr>
      <w:kern w:val="20"/>
    </w:rPr>
  </w:style>
  <w:style w:type="paragraph" w:customStyle="1" w:styleId="Level5">
    <w:name w:val="Level 5"/>
    <w:basedOn w:val="Normal"/>
    <w:rsid w:val="00FC7E3F"/>
    <w:pPr>
      <w:numPr>
        <w:ilvl w:val="4"/>
        <w:numId w:val="46"/>
      </w:numPr>
      <w:tabs>
        <w:tab w:val="left" w:pos="3827"/>
      </w:tabs>
    </w:pPr>
    <w:rPr>
      <w:kern w:val="20"/>
    </w:rPr>
  </w:style>
  <w:style w:type="paragraph" w:customStyle="1" w:styleId="Level6">
    <w:name w:val="Level 6"/>
    <w:basedOn w:val="Normal"/>
    <w:rsid w:val="00FC7E3F"/>
    <w:pPr>
      <w:numPr>
        <w:ilvl w:val="5"/>
        <w:numId w:val="46"/>
      </w:numPr>
      <w:tabs>
        <w:tab w:val="left" w:pos="4678"/>
      </w:tabs>
    </w:pPr>
    <w:rPr>
      <w:kern w:val="20"/>
    </w:rPr>
  </w:style>
  <w:style w:type="paragraph" w:customStyle="1" w:styleId="Level7">
    <w:name w:val="Level 7"/>
    <w:basedOn w:val="Normal"/>
    <w:rsid w:val="00FC7E3F"/>
    <w:pPr>
      <w:numPr>
        <w:ilvl w:val="6"/>
        <w:numId w:val="46"/>
      </w:numPr>
      <w:tabs>
        <w:tab w:val="left" w:pos="5245"/>
      </w:tabs>
    </w:pPr>
  </w:style>
  <w:style w:type="paragraph" w:customStyle="1" w:styleId="Level8">
    <w:name w:val="Level 8"/>
    <w:basedOn w:val="Normal"/>
    <w:rsid w:val="00FC7E3F"/>
    <w:pPr>
      <w:numPr>
        <w:ilvl w:val="7"/>
        <w:numId w:val="46"/>
      </w:numPr>
      <w:tabs>
        <w:tab w:val="left" w:pos="5954"/>
      </w:tabs>
    </w:pPr>
  </w:style>
  <w:style w:type="paragraph" w:customStyle="1" w:styleId="Level9">
    <w:name w:val="Level 9"/>
    <w:basedOn w:val="Normal"/>
    <w:rsid w:val="00FC7E3F"/>
    <w:pPr>
      <w:numPr>
        <w:ilvl w:val="8"/>
        <w:numId w:val="46"/>
      </w:numPr>
      <w:tabs>
        <w:tab w:val="left" w:pos="6804"/>
      </w:tabs>
    </w:pPr>
  </w:style>
  <w:style w:type="paragraph" w:customStyle="1" w:styleId="roman3">
    <w:name w:val="roman 3"/>
    <w:basedOn w:val="Normal"/>
    <w:link w:val="roman3Char"/>
    <w:rsid w:val="00FC7E3F"/>
    <w:pPr>
      <w:numPr>
        <w:numId w:val="6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aliases w:val="Vitor Título Char,Vitor T’tulo Char,Vitor T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26"/>
      </w:numPr>
    </w:pPr>
    <w:rPr>
      <w:kern w:val="20"/>
      <w:szCs w:val="20"/>
    </w:rPr>
  </w:style>
  <w:style w:type="paragraph" w:customStyle="1" w:styleId="alpha2">
    <w:name w:val="alpha 2"/>
    <w:basedOn w:val="Normal"/>
    <w:rsid w:val="00FC7E3F"/>
    <w:pPr>
      <w:numPr>
        <w:numId w:val="27"/>
      </w:numPr>
    </w:pPr>
    <w:rPr>
      <w:kern w:val="20"/>
      <w:szCs w:val="20"/>
    </w:rPr>
  </w:style>
  <w:style w:type="paragraph" w:customStyle="1" w:styleId="alpha3">
    <w:name w:val="alpha 3"/>
    <w:basedOn w:val="Normal"/>
    <w:rsid w:val="00FC7E3F"/>
    <w:pPr>
      <w:numPr>
        <w:numId w:val="28"/>
      </w:numPr>
    </w:pPr>
    <w:rPr>
      <w:kern w:val="20"/>
      <w:szCs w:val="20"/>
    </w:rPr>
  </w:style>
  <w:style w:type="paragraph" w:customStyle="1" w:styleId="alpha4">
    <w:name w:val="alpha 4"/>
    <w:basedOn w:val="Normal"/>
    <w:rsid w:val="00FC7E3F"/>
    <w:pPr>
      <w:numPr>
        <w:numId w:val="29"/>
      </w:numPr>
    </w:pPr>
    <w:rPr>
      <w:kern w:val="20"/>
      <w:szCs w:val="20"/>
    </w:rPr>
  </w:style>
  <w:style w:type="paragraph" w:customStyle="1" w:styleId="alpha5">
    <w:name w:val="alpha 5"/>
    <w:basedOn w:val="Normal"/>
    <w:rsid w:val="00FC7E3F"/>
    <w:pPr>
      <w:numPr>
        <w:numId w:val="30"/>
      </w:numPr>
    </w:pPr>
    <w:rPr>
      <w:kern w:val="20"/>
      <w:szCs w:val="20"/>
    </w:rPr>
  </w:style>
  <w:style w:type="paragraph" w:customStyle="1" w:styleId="alpha6">
    <w:name w:val="alpha 6"/>
    <w:basedOn w:val="Normal"/>
    <w:rsid w:val="00FC7E3F"/>
    <w:pPr>
      <w:numPr>
        <w:numId w:val="31"/>
      </w:numPr>
    </w:pPr>
    <w:rPr>
      <w:kern w:val="20"/>
      <w:szCs w:val="20"/>
    </w:rPr>
  </w:style>
  <w:style w:type="paragraph" w:customStyle="1" w:styleId="Anexo1">
    <w:name w:val="Anexo 1"/>
    <w:basedOn w:val="Normal"/>
    <w:rsid w:val="00FC7E3F"/>
    <w:pPr>
      <w:numPr>
        <w:numId w:val="32"/>
      </w:numPr>
    </w:pPr>
    <w:rPr>
      <w:kern w:val="20"/>
      <w:lang w:val="en-US"/>
    </w:rPr>
  </w:style>
  <w:style w:type="paragraph" w:customStyle="1" w:styleId="Anexo2">
    <w:name w:val="Anexo 2"/>
    <w:basedOn w:val="Normal"/>
    <w:rsid w:val="00FC7E3F"/>
    <w:pPr>
      <w:numPr>
        <w:ilvl w:val="1"/>
        <w:numId w:val="32"/>
      </w:numPr>
    </w:pPr>
    <w:rPr>
      <w:kern w:val="20"/>
      <w:lang w:val="en-US"/>
    </w:rPr>
  </w:style>
  <w:style w:type="paragraph" w:customStyle="1" w:styleId="Anexo3">
    <w:name w:val="Anexo 3"/>
    <w:basedOn w:val="Normal"/>
    <w:rsid w:val="00FC7E3F"/>
    <w:pPr>
      <w:numPr>
        <w:ilvl w:val="2"/>
        <w:numId w:val="32"/>
      </w:numPr>
    </w:pPr>
    <w:rPr>
      <w:kern w:val="20"/>
      <w:lang w:val="en-US"/>
    </w:rPr>
  </w:style>
  <w:style w:type="paragraph" w:customStyle="1" w:styleId="Anexo4">
    <w:name w:val="Anexo 4"/>
    <w:basedOn w:val="Normal"/>
    <w:rsid w:val="00FC7E3F"/>
    <w:pPr>
      <w:numPr>
        <w:ilvl w:val="3"/>
        <w:numId w:val="32"/>
      </w:numPr>
    </w:pPr>
    <w:rPr>
      <w:kern w:val="20"/>
      <w:lang w:val="en-US"/>
    </w:rPr>
  </w:style>
  <w:style w:type="paragraph" w:customStyle="1" w:styleId="Anexo5">
    <w:name w:val="Anexo 5"/>
    <w:basedOn w:val="Normal"/>
    <w:rsid w:val="00FC7E3F"/>
    <w:pPr>
      <w:numPr>
        <w:ilvl w:val="4"/>
        <w:numId w:val="32"/>
      </w:numPr>
    </w:pPr>
    <w:rPr>
      <w:kern w:val="20"/>
      <w:lang w:val="en-US"/>
    </w:rPr>
  </w:style>
  <w:style w:type="paragraph" w:customStyle="1" w:styleId="Anexo6">
    <w:name w:val="Anexo 6"/>
    <w:basedOn w:val="Normal"/>
    <w:rsid w:val="00FC7E3F"/>
    <w:pPr>
      <w:numPr>
        <w:ilvl w:val="5"/>
        <w:numId w:val="32"/>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
      </w:numPr>
    </w:pPr>
    <w:rPr>
      <w:kern w:val="20"/>
    </w:rPr>
  </w:style>
  <w:style w:type="paragraph" w:customStyle="1" w:styleId="bullet2">
    <w:name w:val="bullet 2"/>
    <w:basedOn w:val="Normal"/>
    <w:rsid w:val="00FC7E3F"/>
    <w:pPr>
      <w:numPr>
        <w:numId w:val="34"/>
      </w:numPr>
    </w:pPr>
    <w:rPr>
      <w:kern w:val="20"/>
    </w:rPr>
  </w:style>
  <w:style w:type="paragraph" w:customStyle="1" w:styleId="bullet3">
    <w:name w:val="bullet 3"/>
    <w:basedOn w:val="Normal"/>
    <w:rsid w:val="00FC7E3F"/>
    <w:pPr>
      <w:numPr>
        <w:numId w:val="35"/>
      </w:numPr>
    </w:pPr>
    <w:rPr>
      <w:kern w:val="20"/>
    </w:rPr>
  </w:style>
  <w:style w:type="paragraph" w:customStyle="1" w:styleId="bullet4">
    <w:name w:val="bullet 4"/>
    <w:basedOn w:val="Normal"/>
    <w:rsid w:val="00FC7E3F"/>
    <w:pPr>
      <w:numPr>
        <w:numId w:val="36"/>
      </w:numPr>
    </w:pPr>
    <w:rPr>
      <w:kern w:val="20"/>
    </w:rPr>
  </w:style>
  <w:style w:type="paragraph" w:customStyle="1" w:styleId="bullet5">
    <w:name w:val="bullet 5"/>
    <w:basedOn w:val="Normal"/>
    <w:rsid w:val="00FC7E3F"/>
    <w:pPr>
      <w:numPr>
        <w:numId w:val="37"/>
      </w:numPr>
    </w:pPr>
    <w:rPr>
      <w:kern w:val="20"/>
    </w:rPr>
  </w:style>
  <w:style w:type="paragraph" w:customStyle="1" w:styleId="bullet6">
    <w:name w:val="bullet 6"/>
    <w:basedOn w:val="Normal"/>
    <w:rsid w:val="00FC7E3F"/>
    <w:pPr>
      <w:numPr>
        <w:numId w:val="38"/>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9"/>
      </w:numPr>
    </w:pPr>
    <w:rPr>
      <w:kern w:val="20"/>
    </w:rPr>
  </w:style>
  <w:style w:type="paragraph" w:customStyle="1" w:styleId="dashbullet2">
    <w:name w:val="dash bullet 2"/>
    <w:basedOn w:val="Normal"/>
    <w:rsid w:val="00FC7E3F"/>
    <w:pPr>
      <w:numPr>
        <w:numId w:val="40"/>
      </w:numPr>
    </w:pPr>
    <w:rPr>
      <w:kern w:val="20"/>
    </w:rPr>
  </w:style>
  <w:style w:type="paragraph" w:customStyle="1" w:styleId="dashbullet3">
    <w:name w:val="dash bullet 3"/>
    <w:basedOn w:val="Normal"/>
    <w:rsid w:val="00FC7E3F"/>
    <w:pPr>
      <w:numPr>
        <w:numId w:val="41"/>
      </w:numPr>
    </w:pPr>
    <w:rPr>
      <w:kern w:val="20"/>
    </w:rPr>
  </w:style>
  <w:style w:type="paragraph" w:customStyle="1" w:styleId="dashbullet4">
    <w:name w:val="dash bullet 4"/>
    <w:basedOn w:val="Normal"/>
    <w:rsid w:val="00FC7E3F"/>
    <w:pPr>
      <w:numPr>
        <w:numId w:val="42"/>
      </w:numPr>
    </w:pPr>
    <w:rPr>
      <w:kern w:val="20"/>
    </w:rPr>
  </w:style>
  <w:style w:type="paragraph" w:customStyle="1" w:styleId="dashbullet5">
    <w:name w:val="dash bullet 5"/>
    <w:basedOn w:val="Normal"/>
    <w:rsid w:val="00FC7E3F"/>
    <w:pPr>
      <w:numPr>
        <w:numId w:val="43"/>
      </w:numPr>
    </w:pPr>
    <w:rPr>
      <w:kern w:val="20"/>
    </w:rPr>
  </w:style>
  <w:style w:type="paragraph" w:customStyle="1" w:styleId="dashbullet6">
    <w:name w:val="dash bullet 6"/>
    <w:basedOn w:val="Normal"/>
    <w:rsid w:val="00FC7E3F"/>
    <w:pPr>
      <w:numPr>
        <w:numId w:val="44"/>
      </w:numPr>
    </w:pPr>
    <w:rPr>
      <w:kern w:val="20"/>
    </w:rPr>
  </w:style>
  <w:style w:type="paragraph" w:customStyle="1" w:styleId="doublealpha">
    <w:name w:val="double alpha"/>
    <w:basedOn w:val="Normal"/>
    <w:rsid w:val="00FC7E3F"/>
    <w:pPr>
      <w:numPr>
        <w:numId w:val="45"/>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47"/>
      </w:numPr>
    </w:pPr>
    <w:rPr>
      <w:kern w:val="20"/>
    </w:rPr>
  </w:style>
  <w:style w:type="paragraph" w:customStyle="1" w:styleId="Recitals">
    <w:name w:val="Recitals"/>
    <w:basedOn w:val="Normal"/>
    <w:rsid w:val="00FC7E3F"/>
    <w:pPr>
      <w:numPr>
        <w:numId w:val="49"/>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63"/>
      </w:numPr>
      <w:tabs>
        <w:tab w:val="left" w:pos="567"/>
      </w:tabs>
    </w:pPr>
    <w:rPr>
      <w:kern w:val="20"/>
      <w:szCs w:val="20"/>
    </w:rPr>
  </w:style>
  <w:style w:type="paragraph" w:customStyle="1" w:styleId="roman2">
    <w:name w:val="roman 2"/>
    <w:basedOn w:val="Normal"/>
    <w:rsid w:val="00FC7E3F"/>
    <w:pPr>
      <w:numPr>
        <w:numId w:val="64"/>
      </w:numPr>
    </w:pPr>
    <w:rPr>
      <w:kern w:val="20"/>
      <w:szCs w:val="20"/>
    </w:rPr>
  </w:style>
  <w:style w:type="paragraph" w:customStyle="1" w:styleId="roman4">
    <w:name w:val="roman 4"/>
    <w:basedOn w:val="Normal"/>
    <w:rsid w:val="00FC7E3F"/>
    <w:pPr>
      <w:numPr>
        <w:numId w:val="66"/>
      </w:numPr>
    </w:pPr>
    <w:rPr>
      <w:kern w:val="20"/>
      <w:szCs w:val="20"/>
    </w:rPr>
  </w:style>
  <w:style w:type="paragraph" w:customStyle="1" w:styleId="roman5">
    <w:name w:val="roman 5"/>
    <w:basedOn w:val="Normal"/>
    <w:rsid w:val="00FC7E3F"/>
    <w:pPr>
      <w:numPr>
        <w:numId w:val="67"/>
      </w:numPr>
      <w:tabs>
        <w:tab w:val="left" w:pos="3289"/>
      </w:tabs>
    </w:pPr>
    <w:rPr>
      <w:kern w:val="20"/>
      <w:szCs w:val="20"/>
    </w:rPr>
  </w:style>
  <w:style w:type="paragraph" w:customStyle="1" w:styleId="roman6">
    <w:name w:val="roman 6"/>
    <w:basedOn w:val="Normal"/>
    <w:rsid w:val="00FC7E3F"/>
    <w:pPr>
      <w:numPr>
        <w:numId w:val="6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69"/>
      </w:numPr>
      <w:spacing w:before="60" w:after="60"/>
      <w:outlineLvl w:val="0"/>
    </w:pPr>
    <w:rPr>
      <w:kern w:val="20"/>
    </w:rPr>
  </w:style>
  <w:style w:type="paragraph" w:customStyle="1" w:styleId="Table2">
    <w:name w:val="Table 2"/>
    <w:basedOn w:val="Normal"/>
    <w:rsid w:val="00FC7E3F"/>
    <w:pPr>
      <w:numPr>
        <w:ilvl w:val="1"/>
        <w:numId w:val="69"/>
      </w:numPr>
      <w:spacing w:before="60" w:after="60"/>
      <w:outlineLvl w:val="1"/>
    </w:pPr>
    <w:rPr>
      <w:kern w:val="20"/>
    </w:rPr>
  </w:style>
  <w:style w:type="paragraph" w:customStyle="1" w:styleId="Table3">
    <w:name w:val="Table 3"/>
    <w:basedOn w:val="Normal"/>
    <w:rsid w:val="00FC7E3F"/>
    <w:pPr>
      <w:numPr>
        <w:ilvl w:val="2"/>
        <w:numId w:val="69"/>
      </w:numPr>
      <w:spacing w:before="60" w:after="60"/>
      <w:outlineLvl w:val="2"/>
    </w:pPr>
    <w:rPr>
      <w:kern w:val="20"/>
    </w:rPr>
  </w:style>
  <w:style w:type="paragraph" w:customStyle="1" w:styleId="Table4">
    <w:name w:val="Table 4"/>
    <w:basedOn w:val="Normal"/>
    <w:rsid w:val="00FC7E3F"/>
    <w:pPr>
      <w:numPr>
        <w:ilvl w:val="3"/>
        <w:numId w:val="69"/>
      </w:numPr>
      <w:spacing w:before="60" w:after="60"/>
      <w:outlineLvl w:val="3"/>
    </w:pPr>
    <w:rPr>
      <w:kern w:val="20"/>
    </w:rPr>
  </w:style>
  <w:style w:type="paragraph" w:customStyle="1" w:styleId="Table5">
    <w:name w:val="Table 5"/>
    <w:basedOn w:val="Normal"/>
    <w:rsid w:val="00FC7E3F"/>
    <w:pPr>
      <w:numPr>
        <w:ilvl w:val="4"/>
        <w:numId w:val="69"/>
      </w:numPr>
      <w:spacing w:before="60" w:after="60"/>
      <w:outlineLvl w:val="4"/>
    </w:pPr>
    <w:rPr>
      <w:kern w:val="20"/>
    </w:rPr>
  </w:style>
  <w:style w:type="paragraph" w:customStyle="1" w:styleId="Table6">
    <w:name w:val="Table 6"/>
    <w:basedOn w:val="Normal"/>
    <w:rsid w:val="00FC7E3F"/>
    <w:pPr>
      <w:numPr>
        <w:ilvl w:val="5"/>
        <w:numId w:val="69"/>
      </w:numPr>
      <w:spacing w:before="60" w:after="60"/>
      <w:outlineLvl w:val="5"/>
    </w:pPr>
    <w:rPr>
      <w:kern w:val="20"/>
    </w:rPr>
  </w:style>
  <w:style w:type="paragraph" w:customStyle="1" w:styleId="Tablealpha">
    <w:name w:val="Table alpha"/>
    <w:basedOn w:val="CellBody"/>
    <w:rsid w:val="00FC7E3F"/>
    <w:pPr>
      <w:numPr>
        <w:numId w:val="70"/>
      </w:numPr>
    </w:pPr>
  </w:style>
  <w:style w:type="paragraph" w:customStyle="1" w:styleId="Tablebullet">
    <w:name w:val="Table bullet"/>
    <w:basedOn w:val="Normal"/>
    <w:rsid w:val="00FC7E3F"/>
    <w:pPr>
      <w:numPr>
        <w:numId w:val="71"/>
      </w:numPr>
      <w:spacing w:before="60" w:after="60"/>
    </w:pPr>
    <w:rPr>
      <w:kern w:val="20"/>
    </w:rPr>
  </w:style>
  <w:style w:type="paragraph" w:customStyle="1" w:styleId="Tableroman">
    <w:name w:val="Table roman"/>
    <w:basedOn w:val="CellBody"/>
    <w:rsid w:val="00FC7E3F"/>
    <w:pPr>
      <w:numPr>
        <w:numId w:val="72"/>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73"/>
      </w:numPr>
    </w:pPr>
    <w:rPr>
      <w:kern w:val="20"/>
    </w:rPr>
  </w:style>
  <w:style w:type="paragraph" w:customStyle="1" w:styleId="UCAlpha2">
    <w:name w:val="UCAlpha 2"/>
    <w:basedOn w:val="Normal"/>
    <w:rsid w:val="00FC7E3F"/>
    <w:pPr>
      <w:numPr>
        <w:numId w:val="74"/>
      </w:numPr>
    </w:pPr>
    <w:rPr>
      <w:kern w:val="20"/>
    </w:rPr>
  </w:style>
  <w:style w:type="paragraph" w:customStyle="1" w:styleId="UCAlpha3">
    <w:name w:val="UCAlpha 3"/>
    <w:basedOn w:val="Normal"/>
    <w:rsid w:val="00FC7E3F"/>
    <w:pPr>
      <w:numPr>
        <w:numId w:val="75"/>
      </w:numPr>
    </w:pPr>
    <w:rPr>
      <w:kern w:val="20"/>
    </w:rPr>
  </w:style>
  <w:style w:type="paragraph" w:customStyle="1" w:styleId="UCAlpha4">
    <w:name w:val="UCAlpha 4"/>
    <w:basedOn w:val="Normal"/>
    <w:rsid w:val="00FC7E3F"/>
    <w:pPr>
      <w:numPr>
        <w:numId w:val="76"/>
      </w:numPr>
    </w:pPr>
    <w:rPr>
      <w:kern w:val="20"/>
    </w:rPr>
  </w:style>
  <w:style w:type="paragraph" w:customStyle="1" w:styleId="UCAlpha5">
    <w:name w:val="UCAlpha 5"/>
    <w:basedOn w:val="Normal"/>
    <w:rsid w:val="00FC7E3F"/>
    <w:pPr>
      <w:numPr>
        <w:numId w:val="77"/>
      </w:numPr>
    </w:pPr>
    <w:rPr>
      <w:kern w:val="20"/>
    </w:rPr>
  </w:style>
  <w:style w:type="paragraph" w:customStyle="1" w:styleId="UCAlpha6">
    <w:name w:val="UCAlpha 6"/>
    <w:basedOn w:val="Normal"/>
    <w:rsid w:val="00FC7E3F"/>
    <w:pPr>
      <w:numPr>
        <w:numId w:val="78"/>
      </w:numPr>
    </w:pPr>
    <w:rPr>
      <w:kern w:val="20"/>
    </w:rPr>
  </w:style>
  <w:style w:type="paragraph" w:customStyle="1" w:styleId="UCRoman1">
    <w:name w:val="UCRoman 1"/>
    <w:basedOn w:val="Normal"/>
    <w:rsid w:val="00FC7E3F"/>
    <w:pPr>
      <w:numPr>
        <w:numId w:val="79"/>
      </w:numPr>
    </w:pPr>
    <w:rPr>
      <w:kern w:val="20"/>
    </w:rPr>
  </w:style>
  <w:style w:type="paragraph" w:customStyle="1" w:styleId="UCRoman2">
    <w:name w:val="UCRoman 2"/>
    <w:basedOn w:val="Normal"/>
    <w:rsid w:val="00FC7E3F"/>
    <w:pPr>
      <w:numPr>
        <w:numId w:val="80"/>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48"/>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48"/>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4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5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5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5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5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5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5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5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58"/>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57"/>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58"/>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5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6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6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6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 w:type="character" w:customStyle="1" w:styleId="BodyChar">
    <w:name w:val="Body Char"/>
    <w:rsid w:val="00D520FF"/>
    <w:rPr>
      <w:rFonts w:ascii="Tahoma" w:eastAsia="Times New Roman" w:hAnsi="Tahoma"/>
      <w:kern w:val="20"/>
      <w:szCs w:val="24"/>
      <w:lang w:eastAsia="en-US"/>
    </w:rPr>
  </w:style>
  <w:style w:type="character" w:customStyle="1" w:styleId="PargrafodaListaChar1">
    <w:name w:val="Parágrafo da Lista Char1"/>
    <w:basedOn w:val="Fontepargpadro"/>
    <w:uiPriority w:val="34"/>
    <w:rsid w:val="00D520FF"/>
    <w:rPr>
      <w:rFonts w:ascii="Tahoma" w:eastAsia="Times New Roman" w:hAnsi="Tahoma"/>
      <w:szCs w:val="24"/>
      <w:lang w:eastAsia="en-US"/>
    </w:rPr>
  </w:style>
  <w:style w:type="paragraph" w:customStyle="1" w:styleId="Ttulo21">
    <w:name w:val="Título 21"/>
    <w:aliases w:val="h2"/>
    <w:basedOn w:val="Normal"/>
    <w:next w:val="Normal"/>
    <w:rsid w:val="00D520FF"/>
    <w:pPr>
      <w:keepNext/>
      <w:jc w:val="center"/>
      <w:outlineLvl w:val="1"/>
    </w:pPr>
    <w:rPr>
      <w:rFonts w:ascii="Univers" w:hAnsi="Univers" w:cs="Univers"/>
      <w:b/>
      <w:bCs/>
    </w:rPr>
  </w:style>
  <w:style w:type="character" w:customStyle="1" w:styleId="MapadoDocumentoChar1">
    <w:name w:val="Mapa do Documento Char1"/>
    <w:uiPriority w:val="99"/>
    <w:locked/>
    <w:rsid w:val="00D520FF"/>
    <w:rPr>
      <w:rFonts w:ascii="Times New Roman" w:eastAsia="Times New Roman" w:hAnsi="Times New Roman" w:cs="Times New Roman"/>
      <w:snapToGrid w:val="0"/>
      <w:sz w:val="24"/>
      <w:szCs w:val="24"/>
      <w:lang w:eastAsia="pt-BR"/>
    </w:rPr>
  </w:style>
  <w:style w:type="paragraph" w:customStyle="1" w:styleId="normal1">
    <w:name w:val="normal1"/>
    <w:basedOn w:val="Normal"/>
    <w:rsid w:val="00D520FF"/>
    <w:pPr>
      <w:spacing w:after="240"/>
      <w:ind w:firstLine="720"/>
    </w:pPr>
  </w:style>
  <w:style w:type="paragraph" w:styleId="Primeirorecuodecorpodetexto">
    <w:name w:val="Body Text First Indent"/>
    <w:basedOn w:val="Corpodetexto"/>
    <w:link w:val="PrimeirorecuodecorpodetextoChar"/>
    <w:rsid w:val="00D520FF"/>
    <w:pPr>
      <w:ind w:firstLine="210"/>
    </w:pPr>
    <w:rPr>
      <w:rFonts w:ascii="Tahoma" w:hAnsi="Tahoma" w:cs="Times New Roman"/>
      <w:sz w:val="24"/>
      <w:szCs w:val="24"/>
    </w:rPr>
  </w:style>
  <w:style w:type="character" w:customStyle="1" w:styleId="PrimeirorecuodecorpodetextoChar">
    <w:name w:val="Primeiro recuo de corpo de texto Char"/>
    <w:basedOn w:val="CorpodetextoChar"/>
    <w:link w:val="Primeirorecuodecorpodetexto"/>
    <w:rsid w:val="00D520FF"/>
    <w:rPr>
      <w:rFonts w:ascii="Tahoma" w:eastAsia="Times New Roman" w:hAnsi="Tahoma" w:cs="Times New Roman"/>
      <w:sz w:val="24"/>
      <w:szCs w:val="24"/>
      <w:lang w:eastAsia="pt-BR"/>
    </w:rPr>
  </w:style>
  <w:style w:type="paragraph" w:customStyle="1" w:styleId="TableText">
    <w:name w:val="Table Text"/>
    <w:basedOn w:val="Normal"/>
    <w:rsid w:val="00D520FF"/>
    <w:rPr>
      <w:snapToGrid w:val="0"/>
    </w:rPr>
  </w:style>
  <w:style w:type="paragraph" w:customStyle="1" w:styleId="Title5">
    <w:name w:val="Title5"/>
    <w:basedOn w:val="Normal"/>
    <w:next w:val="Primeirorecuodecorpodetexto"/>
    <w:rsid w:val="00D520FF"/>
    <w:pPr>
      <w:spacing w:after="240"/>
      <w:jc w:val="center"/>
    </w:pPr>
    <w:rPr>
      <w:snapToGrid w:val="0"/>
    </w:rPr>
  </w:style>
  <w:style w:type="paragraph" w:customStyle="1" w:styleId="CompanyName">
    <w:name w:val="Company Name"/>
    <w:basedOn w:val="Normal"/>
    <w:rsid w:val="00D520FF"/>
    <w:pPr>
      <w:spacing w:after="240"/>
    </w:pPr>
    <w:rPr>
      <w:caps/>
      <w:snapToGrid w:val="0"/>
    </w:rPr>
  </w:style>
  <w:style w:type="paragraph" w:customStyle="1" w:styleId="By">
    <w:name w:val="By"/>
    <w:basedOn w:val="Normal"/>
    <w:rsid w:val="00D520FF"/>
    <w:pPr>
      <w:ind w:left="360"/>
    </w:pPr>
    <w:rPr>
      <w:snapToGrid w:val="0"/>
    </w:rPr>
  </w:style>
  <w:style w:type="paragraph" w:customStyle="1" w:styleId="NormalPlain">
    <w:name w:val="NormalPlain"/>
    <w:basedOn w:val="Normal"/>
    <w:rsid w:val="00D520FF"/>
    <w:pPr>
      <w:suppressAutoHyphens/>
      <w:overflowPunct w:val="0"/>
      <w:textAlignment w:val="baseline"/>
    </w:pPr>
    <w:rPr>
      <w:snapToGrid w:val="0"/>
      <w:spacing w:val="-3"/>
      <w:szCs w:val="20"/>
    </w:rPr>
  </w:style>
  <w:style w:type="paragraph" w:customStyle="1" w:styleId="Corporate1L1">
    <w:name w:val="Corporate1_L1"/>
    <w:basedOn w:val="Normal"/>
    <w:next w:val="Corpodetexto"/>
    <w:rsid w:val="00D520FF"/>
    <w:pPr>
      <w:numPr>
        <w:numId w:val="86"/>
      </w:numPr>
      <w:spacing w:after="240"/>
      <w:outlineLvl w:val="0"/>
    </w:pPr>
    <w:rPr>
      <w:snapToGrid w:val="0"/>
      <w:szCs w:val="20"/>
    </w:rPr>
  </w:style>
  <w:style w:type="paragraph" w:customStyle="1" w:styleId="Corporate1L2">
    <w:name w:val="Corporate1_L2"/>
    <w:basedOn w:val="Corporate1L1"/>
    <w:next w:val="Corpodetexto"/>
    <w:autoRedefine/>
    <w:rsid w:val="00D520FF"/>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D520FF"/>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D520FF"/>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D520FF"/>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D520FF"/>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D520FF"/>
    <w:pPr>
      <w:numPr>
        <w:ilvl w:val="6"/>
      </w:numPr>
      <w:tabs>
        <w:tab w:val="clear" w:pos="1800"/>
        <w:tab w:val="num" w:pos="360"/>
        <w:tab w:val="num" w:pos="624"/>
      </w:tabs>
      <w:ind w:firstLine="0"/>
      <w:outlineLvl w:val="6"/>
    </w:pPr>
  </w:style>
  <w:style w:type="paragraph" w:styleId="Remetente">
    <w:name w:val="envelope return"/>
    <w:basedOn w:val="Normal"/>
    <w:rsid w:val="00D520FF"/>
    <w:pPr>
      <w:overflowPunct w:val="0"/>
      <w:textAlignment w:val="baseline"/>
    </w:pPr>
    <w:rPr>
      <w:rFonts w:cs="Courier New"/>
      <w:snapToGrid w:val="0"/>
      <w:szCs w:val="20"/>
    </w:rPr>
  </w:style>
  <w:style w:type="paragraph" w:customStyle="1" w:styleId="BodyTextContinued">
    <w:name w:val="Body Text Continued"/>
    <w:basedOn w:val="Normal"/>
    <w:next w:val="Normal"/>
    <w:rsid w:val="00D520FF"/>
    <w:pPr>
      <w:spacing w:after="240"/>
    </w:pPr>
    <w:rPr>
      <w:snapToGrid w:val="0"/>
      <w:szCs w:val="20"/>
    </w:rPr>
  </w:style>
  <w:style w:type="character" w:customStyle="1" w:styleId="TextoemblocoChar">
    <w:name w:val="Texto em bloco Char"/>
    <w:link w:val="Textoembloco"/>
    <w:rsid w:val="00D520FF"/>
    <w:rPr>
      <w:rFonts w:ascii="Tahoma" w:eastAsia="Times New Roman" w:hAnsi="Tahoma" w:cs="Times New Roman"/>
      <w:sz w:val="20"/>
      <w:szCs w:val="24"/>
    </w:rPr>
  </w:style>
  <w:style w:type="paragraph" w:customStyle="1" w:styleId="UK10Block05">
    <w:name w:val="UK10 Block 0.5"/>
    <w:basedOn w:val="Normal"/>
    <w:link w:val="UK10Block05Char"/>
    <w:rsid w:val="00D520FF"/>
    <w:pPr>
      <w:spacing w:after="240" w:line="246" w:lineRule="atLeast"/>
      <w:ind w:left="720"/>
    </w:pPr>
    <w:rPr>
      <w:snapToGrid w:val="0"/>
      <w:szCs w:val="20"/>
      <w:lang w:val="x-none"/>
    </w:rPr>
  </w:style>
  <w:style w:type="character" w:customStyle="1" w:styleId="UK10Block05Char">
    <w:name w:val="UK10 Block 0.5 Char"/>
    <w:link w:val="UK10Block05"/>
    <w:rsid w:val="00D520FF"/>
    <w:rPr>
      <w:rFonts w:ascii="Tahoma" w:eastAsia="Times New Roman" w:hAnsi="Tahoma" w:cs="Times New Roman"/>
      <w:snapToGrid w:val="0"/>
      <w:sz w:val="20"/>
      <w:szCs w:val="20"/>
      <w:lang w:val="x-none"/>
    </w:rPr>
  </w:style>
  <w:style w:type="paragraph" w:customStyle="1" w:styleId="UK10Block">
    <w:name w:val="UK10 Block"/>
    <w:basedOn w:val="Normal"/>
    <w:rsid w:val="00D520FF"/>
    <w:pPr>
      <w:spacing w:after="240" w:line="246" w:lineRule="atLeast"/>
    </w:pPr>
    <w:rPr>
      <w:snapToGrid w:val="0"/>
      <w:szCs w:val="20"/>
    </w:rPr>
  </w:style>
  <w:style w:type="character" w:customStyle="1" w:styleId="Textodocorpo2">
    <w:name w:val="Texto do corpo (2)_"/>
    <w:link w:val="Textodocorpo20"/>
    <w:rsid w:val="00D520FF"/>
    <w:rPr>
      <w:rFonts w:ascii="Arial" w:eastAsia="Arial" w:hAnsi="Arial" w:cs="Arial"/>
      <w:sz w:val="23"/>
      <w:szCs w:val="23"/>
      <w:shd w:val="clear" w:color="auto" w:fill="FFFFFF"/>
    </w:rPr>
  </w:style>
  <w:style w:type="paragraph" w:customStyle="1" w:styleId="Textodocorpo20">
    <w:name w:val="Texto do corpo (2)"/>
    <w:basedOn w:val="Normal"/>
    <w:link w:val="Textodocorpo2"/>
    <w:rsid w:val="00D520FF"/>
    <w:pPr>
      <w:shd w:val="clear" w:color="auto" w:fill="FFFFFF"/>
      <w:spacing w:after="420" w:line="454" w:lineRule="exact"/>
      <w:ind w:hanging="700"/>
      <w:jc w:val="center"/>
    </w:pPr>
    <w:rPr>
      <w:rFonts w:ascii="Arial" w:eastAsia="Arial" w:hAnsi="Arial" w:cs="Arial"/>
      <w:sz w:val="23"/>
      <w:szCs w:val="23"/>
    </w:rPr>
  </w:style>
  <w:style w:type="paragraph" w:customStyle="1" w:styleId="AODocTxtL1">
    <w:name w:val="AODocTxtL1"/>
    <w:basedOn w:val="Normal"/>
    <w:rsid w:val="00D520FF"/>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rsid w:val="00D520FF"/>
    <w:pPr>
      <w:keepNext/>
      <w:numPr>
        <w:numId w:val="87"/>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rsid w:val="00D520FF"/>
    <w:pPr>
      <w:keepNext/>
      <w:numPr>
        <w:ilvl w:val="1"/>
        <w:numId w:val="87"/>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rsid w:val="00D520FF"/>
    <w:pPr>
      <w:numPr>
        <w:ilvl w:val="2"/>
        <w:numId w:val="87"/>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rsid w:val="00D520FF"/>
    <w:pPr>
      <w:numPr>
        <w:ilvl w:val="3"/>
        <w:numId w:val="87"/>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rsid w:val="00D520FF"/>
    <w:pPr>
      <w:numPr>
        <w:ilvl w:val="4"/>
        <w:numId w:val="87"/>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rsid w:val="00D520FF"/>
    <w:pPr>
      <w:numPr>
        <w:ilvl w:val="5"/>
        <w:numId w:val="87"/>
      </w:numPr>
      <w:spacing w:before="240" w:line="260" w:lineRule="atLeast"/>
      <w:outlineLvl w:val="5"/>
    </w:pPr>
    <w:rPr>
      <w:rFonts w:eastAsia="Calibri"/>
      <w:snapToGrid w:val="0"/>
      <w:sz w:val="22"/>
      <w:szCs w:val="22"/>
      <w:lang w:val="en-GB"/>
    </w:rPr>
  </w:style>
  <w:style w:type="character" w:customStyle="1" w:styleId="TextodocorpoNegrito">
    <w:name w:val="Texto do corpo + Negrito"/>
    <w:rsid w:val="00D520FF"/>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rsid w:val="00D520FF"/>
    <w:pPr>
      <w:numPr>
        <w:ilvl w:val="0"/>
        <w:numId w:val="0"/>
      </w:numPr>
    </w:pPr>
  </w:style>
  <w:style w:type="paragraph" w:customStyle="1" w:styleId="AOAltHead4">
    <w:name w:val="AOAltHead4"/>
    <w:basedOn w:val="AOHead4"/>
    <w:next w:val="Normal"/>
    <w:link w:val="AOAltHead4Char"/>
    <w:rsid w:val="00D520FF"/>
    <w:pPr>
      <w:numPr>
        <w:numId w:val="88"/>
      </w:numPr>
      <w:ind w:left="1440"/>
    </w:pPr>
  </w:style>
  <w:style w:type="character" w:customStyle="1" w:styleId="AOAltHead3Char">
    <w:name w:val="AOAltHead3 Char"/>
    <w:link w:val="AOAltHead3"/>
    <w:locked/>
    <w:rsid w:val="00D520FF"/>
    <w:rPr>
      <w:rFonts w:ascii="Tahoma" w:eastAsia="Calibri" w:hAnsi="Tahoma" w:cs="Times New Roman"/>
      <w:snapToGrid w:val="0"/>
      <w:lang w:val="en-GB"/>
    </w:rPr>
  </w:style>
  <w:style w:type="character" w:customStyle="1" w:styleId="AOAltHead4Char">
    <w:name w:val="AOAltHead4 Char"/>
    <w:link w:val="AOAltHead4"/>
    <w:rsid w:val="00D520FF"/>
    <w:rPr>
      <w:rFonts w:ascii="Tahoma" w:eastAsia="Calibri" w:hAnsi="Tahoma" w:cs="Times New Roman"/>
      <w:snapToGrid w:val="0"/>
      <w:lang w:val="en-GB"/>
    </w:rPr>
  </w:style>
  <w:style w:type="character" w:customStyle="1" w:styleId="AOHead2Char">
    <w:name w:val="AOHead2 Char"/>
    <w:link w:val="AOHead2"/>
    <w:locked/>
    <w:rsid w:val="00D520FF"/>
    <w:rPr>
      <w:rFonts w:ascii="Tahoma" w:eastAsia="Calibri" w:hAnsi="Tahoma" w:cs="Times New Roman"/>
      <w:b/>
      <w:snapToGrid w:val="0"/>
      <w:lang w:val="en-GB"/>
    </w:rPr>
  </w:style>
  <w:style w:type="paragraph" w:customStyle="1" w:styleId="Clusula">
    <w:name w:val="Cláusula"/>
    <w:basedOn w:val="Ttulo1"/>
    <w:link w:val="ClusulaChar"/>
    <w:rsid w:val="00D520FF"/>
    <w:pPr>
      <w:suppressAutoHyphens/>
      <w:spacing w:line="340" w:lineRule="atLeast"/>
    </w:pPr>
    <w:rPr>
      <w:rFonts w:ascii="Georgia" w:hAnsi="Georgia"/>
      <w:b w:val="0"/>
      <w:lang w:val="en-US"/>
    </w:rPr>
  </w:style>
  <w:style w:type="paragraph" w:customStyle="1" w:styleId="Subclausula">
    <w:name w:val="Sub clausula"/>
    <w:basedOn w:val="Clusula"/>
    <w:link w:val="SubclausulaChar"/>
    <w:rsid w:val="00D520FF"/>
    <w:pPr>
      <w:keepNext w:val="0"/>
      <w:ind w:left="1400" w:hanging="720"/>
    </w:pPr>
  </w:style>
  <w:style w:type="character" w:customStyle="1" w:styleId="ClusulaChar">
    <w:name w:val="Cláusula Char"/>
    <w:basedOn w:val="Ttulo1Char"/>
    <w:link w:val="Clusula"/>
    <w:rsid w:val="00D520FF"/>
    <w:rPr>
      <w:rFonts w:ascii="Georgia" w:eastAsia="Times New Roman" w:hAnsi="Georgia" w:cs="Arial"/>
      <w:b w:val="0"/>
      <w:bCs/>
      <w:kern w:val="22"/>
      <w:sz w:val="21"/>
      <w:szCs w:val="32"/>
      <w:lang w:val="en-US"/>
    </w:rPr>
  </w:style>
  <w:style w:type="character" w:customStyle="1" w:styleId="SubclausulaChar">
    <w:name w:val="Sub clausula Char"/>
    <w:basedOn w:val="ClusulaChar"/>
    <w:link w:val="Subclausula"/>
    <w:rsid w:val="00D520FF"/>
    <w:rPr>
      <w:rFonts w:ascii="Georgia" w:eastAsia="Times New Roman" w:hAnsi="Georgia" w:cs="Arial"/>
      <w:b w:val="0"/>
      <w:bCs/>
      <w:kern w:val="22"/>
      <w:sz w:val="21"/>
      <w:szCs w:val="32"/>
      <w:lang w:val="en-US"/>
    </w:rPr>
  </w:style>
  <w:style w:type="paragraph" w:customStyle="1" w:styleId="Estilo1">
    <w:name w:val="Estilo1"/>
    <w:basedOn w:val="Clusula"/>
    <w:link w:val="Estilo1Char"/>
    <w:rsid w:val="00D520FF"/>
    <w:pPr>
      <w:keepNext w:val="0"/>
      <w:ind w:left="0"/>
    </w:pPr>
    <w:rPr>
      <w:rFonts w:ascii="Verdana" w:hAnsi="Verdana"/>
      <w:color w:val="000000"/>
      <w:sz w:val="20"/>
      <w:szCs w:val="20"/>
    </w:rPr>
  </w:style>
  <w:style w:type="paragraph" w:customStyle="1" w:styleId="DDTtulo1">
    <w:name w:val="DD Título 1"/>
    <w:basedOn w:val="Ttulo1"/>
    <w:rsid w:val="00D520FF"/>
    <w:pPr>
      <w:numPr>
        <w:numId w:val="89"/>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sid w:val="00D520FF"/>
    <w:rPr>
      <w:rFonts w:ascii="Verdana" w:eastAsia="Times New Roman" w:hAnsi="Verdana" w:cs="Arial"/>
      <w:b w:val="0"/>
      <w:bCs/>
      <w:color w:val="000000"/>
      <w:kern w:val="22"/>
      <w:sz w:val="20"/>
      <w:szCs w:val="20"/>
      <w:lang w:val="en-US"/>
    </w:rPr>
  </w:style>
  <w:style w:type="paragraph" w:customStyle="1" w:styleId="DDTtulo2">
    <w:name w:val="DD Título 2"/>
    <w:basedOn w:val="DDTtulo1"/>
    <w:next w:val="Normal"/>
    <w:link w:val="DDTtulo2Char"/>
    <w:rsid w:val="00D520FF"/>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sid w:val="00D520FF"/>
    <w:rPr>
      <w:rFonts w:ascii="Times New Roman" w:eastAsia="Times New Roman" w:hAnsi="Times New Roman" w:cs="Arial"/>
      <w:snapToGrid w:val="0"/>
      <w:kern w:val="32"/>
      <w:sz w:val="24"/>
      <w:szCs w:val="24"/>
      <w:lang w:val="en-US"/>
    </w:rPr>
  </w:style>
  <w:style w:type="paragraph" w:customStyle="1" w:styleId="DDTtulo3">
    <w:name w:val="DD Título 3"/>
    <w:rsid w:val="00D520FF"/>
    <w:pPr>
      <w:numPr>
        <w:ilvl w:val="2"/>
        <w:numId w:val="89"/>
      </w:numPr>
      <w:spacing w:before="240" w:after="120" w:line="320" w:lineRule="exact"/>
      <w:jc w:val="both"/>
    </w:pPr>
    <w:rPr>
      <w:rFonts w:ascii="Times New Roman" w:eastAsia="Times New Roman" w:hAnsi="Times New Roman" w:cs="Times New Roman"/>
      <w:bCs/>
      <w:kern w:val="32"/>
      <w:sz w:val="24"/>
      <w:szCs w:val="24"/>
      <w:lang w:val="en-GB" w:eastAsia="pt-BR"/>
    </w:rPr>
  </w:style>
  <w:style w:type="paragraph" w:customStyle="1" w:styleId="DDTtulo4">
    <w:name w:val="DD Título 4"/>
    <w:basedOn w:val="DDTtulo3"/>
    <w:rsid w:val="00D520FF"/>
    <w:pPr>
      <w:numPr>
        <w:ilvl w:val="3"/>
      </w:numPr>
    </w:pPr>
    <w:rPr>
      <w:i/>
      <w:lang w:val="en-US"/>
    </w:rPr>
  </w:style>
  <w:style w:type="paragraph" w:customStyle="1" w:styleId="2MMSecurity">
    <w:name w:val="2 MM Security"/>
    <w:basedOn w:val="Ttulo3"/>
    <w:link w:val="2MMSecurityChar"/>
    <w:qFormat/>
    <w:rsid w:val="00D520FF"/>
    <w:pPr>
      <w:keepNext w:val="0"/>
      <w:numPr>
        <w:ilvl w:val="1"/>
        <w:numId w:val="90"/>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D520FF"/>
    <w:pPr>
      <w:numPr>
        <w:ilvl w:val="4"/>
      </w:numPr>
      <w:spacing w:before="120"/>
      <w:ind w:left="567"/>
      <w:outlineLvl w:val="1"/>
    </w:pPr>
    <w:rPr>
      <w:b w:val="0"/>
      <w:lang w:val="en-GB"/>
    </w:rPr>
  </w:style>
  <w:style w:type="character" w:customStyle="1" w:styleId="2MMSecurityChar">
    <w:name w:val="2 MM Security Char"/>
    <w:basedOn w:val="Ttulo3Char"/>
    <w:link w:val="2MMSecurity"/>
    <w:rsid w:val="00D520FF"/>
    <w:rPr>
      <w:rFonts w:ascii="Verdana" w:eastAsia="Times New Roman" w:hAnsi="Verdana" w:cs="Arial"/>
      <w:b w:val="0"/>
      <w:bCs/>
      <w:smallCaps/>
      <w:kern w:val="20"/>
      <w:sz w:val="20"/>
      <w:szCs w:val="26"/>
    </w:rPr>
  </w:style>
  <w:style w:type="paragraph" w:customStyle="1" w:styleId="RegularMMSecurity">
    <w:name w:val="Regular MM Security"/>
    <w:basedOn w:val="Normal"/>
    <w:link w:val="RegularMMSecurityChar"/>
    <w:rsid w:val="00D520FF"/>
    <w:pPr>
      <w:spacing w:after="240" w:line="340" w:lineRule="atLeast"/>
    </w:pPr>
    <w:rPr>
      <w:szCs w:val="20"/>
      <w:lang w:val="en-GB"/>
    </w:rPr>
  </w:style>
  <w:style w:type="character" w:customStyle="1" w:styleId="iMMSecurityChar">
    <w:name w:val="(i) MM Security Char"/>
    <w:basedOn w:val="AOAltHead4Char"/>
    <w:link w:val="iMMSecurity"/>
    <w:rsid w:val="00D520FF"/>
    <w:rPr>
      <w:rFonts w:ascii="Tahoma" w:eastAsia="Times New Roman" w:hAnsi="Tahoma" w:cs="Arial"/>
      <w:bCs/>
      <w:snapToGrid/>
      <w:kern w:val="22"/>
      <w:sz w:val="21"/>
      <w:szCs w:val="32"/>
      <w:lang w:val="en-GB"/>
    </w:rPr>
  </w:style>
  <w:style w:type="paragraph" w:customStyle="1" w:styleId="3MMSecurity">
    <w:name w:val="3 MM Security"/>
    <w:basedOn w:val="2MMSecurity"/>
    <w:link w:val="3MMSecurityChar"/>
    <w:qFormat/>
    <w:rsid w:val="00D520FF"/>
    <w:pPr>
      <w:numPr>
        <w:ilvl w:val="2"/>
      </w:numPr>
      <w:spacing w:before="120"/>
    </w:pPr>
  </w:style>
  <w:style w:type="character" w:customStyle="1" w:styleId="RegularMMSecurityChar">
    <w:name w:val="Regular MM Security Char"/>
    <w:basedOn w:val="Fontepargpadro"/>
    <w:link w:val="RegularMMSecurity"/>
    <w:rsid w:val="00D520FF"/>
    <w:rPr>
      <w:rFonts w:ascii="Tahoma" w:eastAsia="Times New Roman" w:hAnsi="Tahoma" w:cs="Times New Roman"/>
      <w:sz w:val="20"/>
      <w:szCs w:val="20"/>
      <w:lang w:val="en-GB"/>
    </w:rPr>
  </w:style>
  <w:style w:type="paragraph" w:customStyle="1" w:styleId="TITLE-Pledge">
    <w:name w:val="TITLE-Pledge"/>
    <w:basedOn w:val="Normal"/>
    <w:rsid w:val="00D520FF"/>
    <w:pPr>
      <w:numPr>
        <w:numId w:val="91"/>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20FF"/>
    <w:rPr>
      <w:rFonts w:ascii="Verdana" w:eastAsia="Times New Roman" w:hAnsi="Verdana" w:cs="Arial"/>
      <w:b w:val="0"/>
      <w:bCs/>
      <w:smallCaps/>
      <w:kern w:val="20"/>
      <w:sz w:val="20"/>
      <w:szCs w:val="26"/>
    </w:rPr>
  </w:style>
  <w:style w:type="character" w:customStyle="1" w:styleId="CLAUSE-PledgeChar">
    <w:name w:val="CLAUSE-Pledge Char"/>
    <w:basedOn w:val="Fontepargpadro"/>
    <w:link w:val="CLAUSE-Pledge"/>
    <w:locked/>
    <w:rsid w:val="00D520FF"/>
    <w:rPr>
      <w:rFonts w:ascii="Garamond" w:hAnsi="Garamond"/>
      <w:snapToGrid w:val="0"/>
      <w:szCs w:val="24"/>
    </w:rPr>
  </w:style>
  <w:style w:type="paragraph" w:customStyle="1" w:styleId="CLAUSE-Pledge">
    <w:name w:val="CLAUSE-Pledge"/>
    <w:basedOn w:val="Normal"/>
    <w:link w:val="CLAUSE-PledgeChar"/>
    <w:rsid w:val="00D520FF"/>
    <w:pPr>
      <w:numPr>
        <w:ilvl w:val="1"/>
        <w:numId w:val="91"/>
      </w:numPr>
      <w:tabs>
        <w:tab w:val="left" w:pos="220"/>
        <w:tab w:val="left" w:pos="851"/>
      </w:tabs>
      <w:spacing w:after="240" w:line="340" w:lineRule="atLeast"/>
      <w:ind w:left="0" w:firstLine="0"/>
    </w:pPr>
    <w:rPr>
      <w:rFonts w:ascii="Garamond" w:eastAsiaTheme="minorHAnsi" w:hAnsi="Garamond" w:cstheme="minorBidi"/>
      <w:snapToGrid w:val="0"/>
      <w:sz w:val="22"/>
    </w:rPr>
  </w:style>
  <w:style w:type="character" w:customStyle="1" w:styleId="SUBCLAUSE-PledgeChar">
    <w:name w:val="SUBCLAUSE-Pledge Char"/>
    <w:basedOn w:val="Fontepargpadro"/>
    <w:link w:val="SUBCLAUSE-Pledge"/>
    <w:locked/>
    <w:rsid w:val="00D520FF"/>
    <w:rPr>
      <w:rFonts w:ascii="Garamond" w:hAnsi="Garamond"/>
      <w:snapToGrid w:val="0"/>
      <w:szCs w:val="24"/>
    </w:rPr>
  </w:style>
  <w:style w:type="paragraph" w:customStyle="1" w:styleId="SUBCLAUSE-Pledge">
    <w:name w:val="SUBCLAUSE-Pledge"/>
    <w:basedOn w:val="Normal"/>
    <w:link w:val="SUBCLAUSE-PledgeChar"/>
    <w:rsid w:val="00D520FF"/>
    <w:pPr>
      <w:numPr>
        <w:ilvl w:val="2"/>
        <w:numId w:val="91"/>
      </w:numPr>
      <w:tabs>
        <w:tab w:val="left" w:pos="567"/>
      </w:tabs>
      <w:spacing w:after="240" w:line="340" w:lineRule="atLeast"/>
    </w:pPr>
    <w:rPr>
      <w:rFonts w:ascii="Garamond" w:eastAsiaTheme="minorHAnsi" w:hAnsi="Garamond" w:cstheme="minorBidi"/>
      <w:snapToGrid w:val="0"/>
      <w:sz w:val="22"/>
    </w:rPr>
  </w:style>
  <w:style w:type="character" w:customStyle="1" w:styleId="LIST-PledgeChar">
    <w:name w:val="LIST-Pledge Char"/>
    <w:basedOn w:val="Fontepargpadro"/>
    <w:link w:val="LIST-Pledge"/>
    <w:locked/>
    <w:rsid w:val="00D520FF"/>
    <w:rPr>
      <w:rFonts w:ascii="Garamond" w:hAnsi="Garamond"/>
      <w:snapToGrid w:val="0"/>
      <w:szCs w:val="24"/>
      <w:lang w:val="pt-PT"/>
    </w:rPr>
  </w:style>
  <w:style w:type="paragraph" w:customStyle="1" w:styleId="LIST-Pledge">
    <w:name w:val="LIST-Pledge"/>
    <w:basedOn w:val="PargrafodaLista"/>
    <w:link w:val="LIST-PledgeChar"/>
    <w:rsid w:val="00D520FF"/>
    <w:pPr>
      <w:numPr>
        <w:numId w:val="92"/>
      </w:numPr>
      <w:tabs>
        <w:tab w:val="left" w:pos="709"/>
        <w:tab w:val="left" w:pos="1440"/>
      </w:tabs>
      <w:spacing w:line="340" w:lineRule="atLeast"/>
    </w:pPr>
    <w:rPr>
      <w:rFonts w:ascii="Garamond" w:eastAsiaTheme="minorHAnsi" w:hAnsi="Garamond" w:cstheme="minorBidi"/>
      <w:snapToGrid w:val="0"/>
      <w:sz w:val="22"/>
      <w:lang w:val="pt-PT"/>
    </w:rPr>
  </w:style>
  <w:style w:type="paragraph" w:customStyle="1" w:styleId="aMMSecurity">
    <w:name w:val="(a) MM Security"/>
    <w:basedOn w:val="Ttulo1"/>
    <w:link w:val="aMMSecurityChar"/>
    <w:qFormat/>
    <w:rsid w:val="00D520FF"/>
    <w:pPr>
      <w:numPr>
        <w:ilvl w:val="5"/>
      </w:numPr>
      <w:spacing w:before="120"/>
      <w:ind w:left="1701"/>
      <w:outlineLvl w:val="2"/>
    </w:pPr>
    <w:rPr>
      <w:b w:val="0"/>
    </w:rPr>
  </w:style>
  <w:style w:type="paragraph" w:customStyle="1" w:styleId="ExhibitMMSecurity">
    <w:name w:val="Exhibit MM Security"/>
    <w:basedOn w:val="RegularMMSecurity"/>
    <w:link w:val="ExhibitMMSecurityChar"/>
    <w:rsid w:val="00D520FF"/>
    <w:pPr>
      <w:numPr>
        <w:numId w:val="93"/>
      </w:numPr>
      <w:jc w:val="center"/>
      <w:outlineLvl w:val="0"/>
    </w:pPr>
    <w:rPr>
      <w:b/>
      <w:smallCaps/>
      <w:u w:val="single"/>
    </w:rPr>
  </w:style>
  <w:style w:type="character" w:customStyle="1" w:styleId="aMMSecurityChar">
    <w:name w:val="(a) MM Security Char"/>
    <w:basedOn w:val="Fontepargpadro"/>
    <w:link w:val="aMMSecurity"/>
    <w:rsid w:val="00D520FF"/>
    <w:rPr>
      <w:rFonts w:ascii="Tahoma" w:eastAsia="Times New Roman" w:hAnsi="Tahoma" w:cs="Arial"/>
      <w:bCs/>
      <w:kern w:val="22"/>
      <w:sz w:val="21"/>
      <w:szCs w:val="32"/>
    </w:rPr>
  </w:style>
  <w:style w:type="character" w:customStyle="1" w:styleId="ExhibitMMSecurityChar">
    <w:name w:val="Exhibit MM Security Char"/>
    <w:basedOn w:val="RegularMMSecurityChar"/>
    <w:link w:val="ExhibitMMSecurity"/>
    <w:rsid w:val="00D520FF"/>
    <w:rPr>
      <w:rFonts w:ascii="Tahoma" w:eastAsia="Times New Roman" w:hAnsi="Tahoma" w:cs="Times New Roman"/>
      <w:b/>
      <w:smallCaps/>
      <w:sz w:val="20"/>
      <w:szCs w:val="20"/>
      <w:u w:val="single"/>
      <w:lang w:val="en-GB"/>
    </w:rPr>
  </w:style>
  <w:style w:type="paragraph" w:customStyle="1" w:styleId="ListArabic1">
    <w:name w:val="List Arabic 1"/>
    <w:basedOn w:val="Normal"/>
    <w:next w:val="Corpodetexto"/>
    <w:rsid w:val="00D520FF"/>
    <w:pPr>
      <w:numPr>
        <w:numId w:val="94"/>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rsid w:val="00D520FF"/>
    <w:pPr>
      <w:numPr>
        <w:ilvl w:val="1"/>
        <w:numId w:val="94"/>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rsid w:val="00D520FF"/>
    <w:pPr>
      <w:numPr>
        <w:ilvl w:val="2"/>
        <w:numId w:val="94"/>
      </w:numPr>
      <w:tabs>
        <w:tab w:val="left" w:pos="68"/>
      </w:tabs>
      <w:spacing w:after="200" w:line="288" w:lineRule="auto"/>
    </w:pPr>
    <w:rPr>
      <w:rFonts w:ascii="CG Times" w:hAnsi="CG Times"/>
      <w:snapToGrid w:val="0"/>
      <w:sz w:val="22"/>
      <w:szCs w:val="20"/>
      <w:lang w:val="en-GB"/>
    </w:rPr>
  </w:style>
  <w:style w:type="paragraph" w:customStyle="1" w:styleId="ListaNvel3">
    <w:name w:val="Lista Nível 3"/>
    <w:basedOn w:val="Normal"/>
    <w:rsid w:val="00D520FF"/>
  </w:style>
  <w:style w:type="paragraph" w:customStyle="1" w:styleId="4MMSecurity">
    <w:name w:val="4 MM Security"/>
    <w:basedOn w:val="Ttulo1"/>
    <w:link w:val="4MMSecurityChar"/>
    <w:qFormat/>
    <w:rsid w:val="00D520FF"/>
    <w:pPr>
      <w:numPr>
        <w:ilvl w:val="3"/>
      </w:numPr>
      <w:ind w:left="567"/>
    </w:pPr>
    <w:rPr>
      <w:b w:val="0"/>
    </w:rPr>
  </w:style>
  <w:style w:type="character" w:customStyle="1" w:styleId="4MMSecurityChar">
    <w:name w:val="4 MM Security Char"/>
    <w:basedOn w:val="Ttulo1Char"/>
    <w:link w:val="4MMSecurity"/>
    <w:rsid w:val="00D520FF"/>
    <w:rPr>
      <w:rFonts w:ascii="Tahoma" w:eastAsia="Times New Roman" w:hAnsi="Tahoma" w:cs="Arial"/>
      <w:b w:val="0"/>
      <w:bCs/>
      <w:kern w:val="22"/>
      <w:sz w:val="21"/>
      <w:szCs w:val="32"/>
    </w:rPr>
  </w:style>
  <w:style w:type="paragraph" w:customStyle="1" w:styleId="Societrio">
    <w:name w:val="Societário"/>
    <w:basedOn w:val="Normal"/>
    <w:rsid w:val="00D520FF"/>
    <w:rPr>
      <w:rFonts w:ascii="Courier" w:hAnsi="Courier"/>
      <w:szCs w:val="20"/>
    </w:rPr>
  </w:style>
  <w:style w:type="character" w:customStyle="1" w:styleId="MenoPendente1">
    <w:name w:val="Menção Pendente1"/>
    <w:basedOn w:val="Fontepargpadro"/>
    <w:uiPriority w:val="99"/>
    <w:semiHidden/>
    <w:unhideWhenUsed/>
    <w:rsid w:val="00D520FF"/>
    <w:rPr>
      <w:color w:val="808080"/>
      <w:shd w:val="clear" w:color="auto" w:fill="E6E6E6"/>
    </w:rPr>
  </w:style>
  <w:style w:type="character" w:customStyle="1" w:styleId="MenoPendente11">
    <w:name w:val="Menção Pendente11"/>
    <w:basedOn w:val="Fontepargpadro"/>
    <w:uiPriority w:val="99"/>
    <w:semiHidden/>
    <w:unhideWhenUsed/>
    <w:rsid w:val="00D520FF"/>
    <w:rPr>
      <w:color w:val="808080"/>
      <w:shd w:val="clear" w:color="auto" w:fill="E6E6E6"/>
    </w:rPr>
  </w:style>
  <w:style w:type="character" w:customStyle="1" w:styleId="UnresolvedMention1">
    <w:name w:val="Unresolved Mention1"/>
    <w:basedOn w:val="Fontepargpadro"/>
    <w:uiPriority w:val="99"/>
    <w:semiHidden/>
    <w:unhideWhenUsed/>
    <w:rsid w:val="00D520FF"/>
    <w:rPr>
      <w:color w:val="808080"/>
      <w:shd w:val="clear" w:color="auto" w:fill="E6E6E6"/>
    </w:rPr>
  </w:style>
  <w:style w:type="paragraph" w:customStyle="1" w:styleId="Heading11">
    <w:name w:val="Heading 11"/>
    <w:aliases w:val="h1"/>
    <w:basedOn w:val="Normal"/>
    <w:next w:val="Normal"/>
    <w:rsid w:val="00D520FF"/>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sid w:val="00D520FF"/>
    <w:pPr>
      <w:spacing w:after="0" w:line="240" w:lineRule="auto"/>
    </w:pPr>
    <w:rPr>
      <w:rFonts w:ascii="Verdana" w:hAnsi="Verdana" w:cstheme="minorHAnsi"/>
      <w:sz w:val="18"/>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rsid w:val="00D520FF"/>
    <w:pPr>
      <w:tabs>
        <w:tab w:val="center" w:pos="4320"/>
        <w:tab w:val="right" w:pos="8640"/>
      </w:tabs>
    </w:pPr>
    <w:rPr>
      <w:rFonts w:eastAsiaTheme="minorEastAsia"/>
    </w:rPr>
  </w:style>
  <w:style w:type="paragraph" w:customStyle="1" w:styleId="Footer1">
    <w:name w:val="Footer1"/>
    <w:basedOn w:val="Normal"/>
    <w:rsid w:val="00D520FF"/>
    <w:pPr>
      <w:tabs>
        <w:tab w:val="center" w:pos="4252"/>
        <w:tab w:val="right" w:pos="8504"/>
      </w:tabs>
    </w:pPr>
    <w:rPr>
      <w:rFonts w:eastAsiaTheme="minorEastAsia"/>
    </w:rPr>
  </w:style>
  <w:style w:type="paragraph" w:customStyle="1" w:styleId="Text">
    <w:name w:val="Text"/>
    <w:basedOn w:val="Normal"/>
    <w:rsid w:val="00D520FF"/>
    <w:pPr>
      <w:spacing w:after="240"/>
    </w:pPr>
    <w:rPr>
      <w:rFonts w:eastAsiaTheme="minorEastAsia"/>
      <w:szCs w:val="20"/>
    </w:rPr>
  </w:style>
  <w:style w:type="paragraph" w:styleId="Pr-formataoHTML">
    <w:name w:val="HTML Preformatted"/>
    <w:basedOn w:val="Normal"/>
    <w:link w:val="Pr-formataoHTMLChar"/>
    <w:uiPriority w:val="99"/>
    <w:rsid w:val="00D5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sid w:val="00D520FF"/>
    <w:rPr>
      <w:rFonts w:ascii="Courier New" w:eastAsiaTheme="minorEastAsia" w:hAnsi="Courier New" w:cs="Courier New"/>
      <w:sz w:val="20"/>
      <w:szCs w:val="20"/>
    </w:rPr>
  </w:style>
  <w:style w:type="character" w:customStyle="1" w:styleId="Heading6Char1">
    <w:name w:val="Heading 6 Char1"/>
    <w:uiPriority w:val="9"/>
    <w:rsid w:val="00D520FF"/>
    <w:rPr>
      <w:rFonts w:ascii="Arial Narrow" w:hAnsi="Arial Narrow"/>
      <w:sz w:val="20"/>
      <w:u w:val="single"/>
    </w:rPr>
  </w:style>
  <w:style w:type="paragraph" w:customStyle="1" w:styleId="ListaPrembulo">
    <w:name w:val="Lista Preâmbulo"/>
    <w:basedOn w:val="PargrafodaLista"/>
    <w:link w:val="ListaPrembuloChar"/>
    <w:qFormat/>
    <w:rsid w:val="00D520FF"/>
    <w:pPr>
      <w:numPr>
        <w:numId w:val="95"/>
      </w:numPr>
      <w:spacing w:line="320" w:lineRule="exact"/>
      <w:ind w:left="567" w:hanging="567"/>
    </w:pPr>
  </w:style>
  <w:style w:type="character" w:customStyle="1" w:styleId="ListaPrembuloChar">
    <w:name w:val="Lista Preâmbulo Char"/>
    <w:basedOn w:val="PargrafodaListaChar1"/>
    <w:link w:val="ListaPrembulo"/>
    <w:rsid w:val="00D520FF"/>
    <w:rPr>
      <w:rFonts w:ascii="Tahoma" w:eastAsia="Times New Roman" w:hAnsi="Tahoma" w:cs="Times New Roman"/>
      <w:sz w:val="20"/>
      <w:szCs w:val="24"/>
      <w:lang w:eastAsia="en-US"/>
    </w:rPr>
  </w:style>
  <w:style w:type="paragraph" w:customStyle="1" w:styleId="Tabela">
    <w:name w:val="Tabela"/>
    <w:basedOn w:val="Normal"/>
    <w:link w:val="TabelaChar"/>
    <w:qFormat/>
    <w:rsid w:val="00D520FF"/>
    <w:pPr>
      <w:jc w:val="center"/>
    </w:pPr>
    <w:rPr>
      <w:rFonts w:cstheme="minorBidi"/>
      <w:szCs w:val="20"/>
    </w:rPr>
  </w:style>
  <w:style w:type="character" w:customStyle="1" w:styleId="TabelaChar">
    <w:name w:val="Tabela Char"/>
    <w:basedOn w:val="Fontepargpadro"/>
    <w:link w:val="Tabela"/>
    <w:rsid w:val="00D520FF"/>
    <w:rPr>
      <w:rFonts w:ascii="Tahoma" w:eastAsia="Times New Roman" w:hAnsi="Tahoma"/>
      <w:sz w:val="20"/>
      <w:szCs w:val="20"/>
    </w:rPr>
  </w:style>
  <w:style w:type="character" w:customStyle="1" w:styleId="FontStyle90">
    <w:name w:val="Font Style90"/>
    <w:rsid w:val="00D520FF"/>
    <w:rPr>
      <w:rFonts w:ascii="Arial" w:hAnsi="Arial" w:cs="Arial"/>
      <w:sz w:val="18"/>
      <w:szCs w:val="18"/>
    </w:rPr>
  </w:style>
  <w:style w:type="paragraph" w:customStyle="1" w:styleId="ListaMdia2-nfase41">
    <w:name w:val="Lista Média 2 - Ênfase 41"/>
    <w:basedOn w:val="Normal"/>
    <w:uiPriority w:val="34"/>
    <w:qFormat/>
    <w:rsid w:val="00D520FF"/>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D520FF"/>
    <w:pPr>
      <w:spacing w:after="0" w:line="240" w:lineRule="auto"/>
    </w:pPr>
    <w:rPr>
      <w:rFonts w:ascii="Times New Roman" w:eastAsia="Times New Roman" w:hAnsi="Times New Roman" w:cs="Times New Roman"/>
      <w:sz w:val="26"/>
      <w:szCs w:val="20"/>
      <w:lang w:eastAsia="pt-BR"/>
    </w:rPr>
  </w:style>
  <w:style w:type="paragraph" w:customStyle="1" w:styleId="SombreamentoColorido-nfase31">
    <w:name w:val="Sombreamento Colorido - Ênfase 31"/>
    <w:basedOn w:val="Normal"/>
    <w:uiPriority w:val="34"/>
    <w:qFormat/>
    <w:rsid w:val="00D520FF"/>
    <w:pPr>
      <w:ind w:left="708"/>
    </w:pPr>
    <w:rPr>
      <w:rFonts w:ascii="Times New Roman" w:hAnsi="Times New Roman"/>
      <w:sz w:val="26"/>
      <w:szCs w:val="20"/>
    </w:rPr>
  </w:style>
  <w:style w:type="paragraph" w:customStyle="1" w:styleId="GradeMdia1-nfase21">
    <w:name w:val="Grade Média 1 - Ênfase 21"/>
    <w:basedOn w:val="Normal"/>
    <w:uiPriority w:val="34"/>
    <w:qFormat/>
    <w:rsid w:val="00D520FF"/>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D520FF"/>
    <w:pPr>
      <w:ind w:left="708"/>
    </w:pPr>
    <w:rPr>
      <w:rFonts w:ascii="Times New Roman" w:hAnsi="Times New Roman"/>
      <w:sz w:val="26"/>
      <w:szCs w:val="20"/>
    </w:rPr>
  </w:style>
  <w:style w:type="character" w:customStyle="1" w:styleId="FontStyle85">
    <w:name w:val="Font Style85"/>
    <w:uiPriority w:val="99"/>
    <w:rsid w:val="00D520FF"/>
    <w:rPr>
      <w:rFonts w:ascii="Times New Roman" w:hAnsi="Times New Roman" w:cs="Times New Roman"/>
      <w:spacing w:val="20"/>
      <w:sz w:val="20"/>
      <w:szCs w:val="20"/>
    </w:rPr>
  </w:style>
  <w:style w:type="paragraph" w:customStyle="1" w:styleId="xmsonormal">
    <w:name w:val="x_msonormal"/>
    <w:basedOn w:val="Normal"/>
    <w:rsid w:val="00D520FF"/>
    <w:pPr>
      <w:spacing w:before="100" w:beforeAutospacing="1" w:after="100" w:afterAutospacing="1"/>
    </w:pPr>
    <w:rPr>
      <w:rFonts w:ascii="Times New Roman" w:hAnsi="Times New Roman"/>
      <w:sz w:val="24"/>
      <w:lang w:val="en-US"/>
    </w:rPr>
  </w:style>
  <w:style w:type="paragraph" w:customStyle="1" w:styleId="para">
    <w:name w:val="para"/>
    <w:basedOn w:val="Normal"/>
    <w:autoRedefine/>
    <w:rsid w:val="00D520FF"/>
    <w:pPr>
      <w:numPr>
        <w:numId w:val="96"/>
      </w:numPr>
      <w:spacing w:line="320" w:lineRule="exact"/>
    </w:pPr>
    <w:rPr>
      <w:rFonts w:eastAsia="MS Mincho" w:cs="Tahoma"/>
      <w:sz w:val="22"/>
      <w:szCs w:val="22"/>
      <w:lang w:eastAsia="ja-JP"/>
    </w:rPr>
  </w:style>
  <w:style w:type="paragraph" w:customStyle="1" w:styleId="Normal10">
    <w:name w:val="Normal1"/>
    <w:basedOn w:val="Normal"/>
    <w:rsid w:val="00D520FF"/>
    <w:pPr>
      <w:spacing w:after="240"/>
      <w:ind w:firstLine="720"/>
    </w:pPr>
    <w:rPr>
      <w:rFonts w:ascii="Times New Roman" w:hAnsi="Times New Roman"/>
      <w:sz w:val="24"/>
      <w:szCs w:val="20"/>
      <w:lang w:val="en-US"/>
    </w:rPr>
  </w:style>
  <w:style w:type="paragraph" w:customStyle="1" w:styleId="Parties2">
    <w:name w:val="Parties 2"/>
    <w:basedOn w:val="Normal"/>
    <w:rsid w:val="00D520F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D520F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D520FF"/>
    <w:pPr>
      <w:numPr>
        <w:numId w:val="97"/>
      </w:numPr>
      <w:spacing w:after="240"/>
    </w:pPr>
    <w:rPr>
      <w:rFonts w:ascii="Times New Roman" w:hAnsi="Times New Roman" w:cs="Times New Roman"/>
      <w:szCs w:val="24"/>
      <w:lang w:val="en-GB"/>
    </w:rPr>
  </w:style>
  <w:style w:type="paragraph" w:customStyle="1" w:styleId="Celso1">
    <w:name w:val="Celso1"/>
    <w:basedOn w:val="Normal"/>
    <w:rsid w:val="00D520F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D520F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Full">
    <w:name w:val="Body Text Full"/>
    <w:basedOn w:val="Corpodetexto"/>
    <w:rsid w:val="00D520FF"/>
    <w:pPr>
      <w:autoSpaceDE w:val="0"/>
      <w:autoSpaceDN w:val="0"/>
      <w:adjustRightInd w:val="0"/>
      <w:spacing w:after="240"/>
      <w:ind w:firstLine="0"/>
    </w:pPr>
    <w:rPr>
      <w:rFonts w:ascii="Times New Roman" w:hAnsi="Times New Roman" w:cs="Times New Roman"/>
    </w:rPr>
  </w:style>
  <w:style w:type="paragraph" w:customStyle="1" w:styleId="Legal5L8">
    <w:name w:val="Legal5_L8"/>
    <w:basedOn w:val="Normal"/>
    <w:next w:val="Normal"/>
    <w:rsid w:val="00D520FF"/>
    <w:pPr>
      <w:numPr>
        <w:numId w:val="98"/>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D520FF"/>
    <w:pPr>
      <w:numPr>
        <w:numId w:val="99"/>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D520FF"/>
    <w:pPr>
      <w:numPr>
        <w:ilvl w:val="1"/>
      </w:numPr>
      <w:outlineLvl w:val="6"/>
    </w:pPr>
  </w:style>
  <w:style w:type="paragraph" w:customStyle="1" w:styleId="paragraph">
    <w:name w:val="paragraph"/>
    <w:basedOn w:val="Normal"/>
    <w:rsid w:val="00D520FF"/>
    <w:pPr>
      <w:spacing w:before="100" w:beforeAutospacing="1" w:after="100" w:afterAutospacing="1"/>
    </w:pPr>
    <w:rPr>
      <w:rFonts w:ascii="Times New Roman" w:hAnsi="Times New Roman"/>
      <w:sz w:val="24"/>
    </w:rPr>
  </w:style>
  <w:style w:type="paragraph" w:customStyle="1" w:styleId="bon1">
    <w:name w:val="bon1"/>
    <w:basedOn w:val="Normal"/>
    <w:rsid w:val="00D520FF"/>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D520FF"/>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D520FF"/>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D520FF"/>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D520FF"/>
    <w:pPr>
      <w:numPr>
        <w:numId w:val="100"/>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D520FF"/>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D520FF"/>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D520FF"/>
    <w:pPr>
      <w:numPr>
        <w:ilvl w:val="3"/>
      </w:numPr>
      <w:tabs>
        <w:tab w:val="num" w:pos="1440"/>
      </w:tabs>
      <w:ind w:left="360" w:hanging="360"/>
      <w:outlineLvl w:val="3"/>
    </w:pPr>
  </w:style>
  <w:style w:type="paragraph" w:customStyle="1" w:styleId="Corporate3L5">
    <w:name w:val="Corporate3_L5"/>
    <w:basedOn w:val="Corporate3L4"/>
    <w:next w:val="Normal"/>
    <w:rsid w:val="00D520FF"/>
    <w:pPr>
      <w:numPr>
        <w:ilvl w:val="4"/>
      </w:numPr>
      <w:tabs>
        <w:tab w:val="num" w:pos="1440"/>
      </w:tabs>
      <w:ind w:left="360" w:hanging="360"/>
      <w:outlineLvl w:val="4"/>
    </w:pPr>
  </w:style>
  <w:style w:type="paragraph" w:customStyle="1" w:styleId="Corporate3L6">
    <w:name w:val="Corporate3_L6"/>
    <w:basedOn w:val="Corporate3L5"/>
    <w:next w:val="Normal"/>
    <w:rsid w:val="00D520FF"/>
    <w:pPr>
      <w:numPr>
        <w:ilvl w:val="5"/>
      </w:numPr>
      <w:tabs>
        <w:tab w:val="num" w:pos="1440"/>
      </w:tabs>
      <w:ind w:left="360" w:hanging="360"/>
      <w:outlineLvl w:val="5"/>
    </w:pPr>
  </w:style>
  <w:style w:type="paragraph" w:customStyle="1" w:styleId="cb">
    <w:name w:val="cb"/>
    <w:basedOn w:val="Normal"/>
    <w:rsid w:val="00D520FF"/>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D520FF"/>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D520FF"/>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D520FF"/>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D520FF"/>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D520FF"/>
    <w:pPr>
      <w:keepNext/>
      <w:tabs>
        <w:tab w:val="right" w:pos="5040"/>
      </w:tabs>
      <w:autoSpaceDE w:val="0"/>
      <w:autoSpaceDN w:val="0"/>
      <w:adjustRightInd w:val="0"/>
      <w:ind w:left="3060" w:hanging="1620"/>
    </w:pPr>
    <w:rPr>
      <w:rFonts w:ascii="Century Schoolbook" w:hAnsi="Century Schoolbook"/>
      <w:szCs w:val="20"/>
      <w:u w:val="single"/>
      <w:lang w:val="en-US"/>
    </w:rPr>
  </w:style>
  <w:style w:type="character" w:styleId="Nmerodelinha">
    <w:name w:val="line number"/>
    <w:basedOn w:val="Fontepargpadro"/>
    <w:semiHidden/>
    <w:rsid w:val="00D520FF"/>
  </w:style>
  <w:style w:type="paragraph" w:customStyle="1" w:styleId="Textodebalo1">
    <w:name w:val="Texto de balão1"/>
    <w:basedOn w:val="Normal"/>
    <w:rsid w:val="00D520FF"/>
    <w:pPr>
      <w:autoSpaceDE w:val="0"/>
      <w:autoSpaceDN w:val="0"/>
      <w:adjustRightInd w:val="0"/>
    </w:pPr>
    <w:rPr>
      <w:rFonts w:cs="Tahoma"/>
      <w:sz w:val="16"/>
      <w:szCs w:val="16"/>
    </w:rPr>
  </w:style>
  <w:style w:type="paragraph" w:customStyle="1" w:styleId="xl24">
    <w:name w:val="xl24"/>
    <w:basedOn w:val="Normal"/>
    <w:rsid w:val="00D520FF"/>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D520FF"/>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D520FF"/>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D520FF"/>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D520FF"/>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D520FF"/>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D520FF"/>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D520FF"/>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D520FF"/>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D520FF"/>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D520FF"/>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D520FF"/>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D520FF"/>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D520FF"/>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D520FF"/>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D520FF"/>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D520FF"/>
    <w:pPr>
      <w:widowControl w:val="0"/>
      <w:tabs>
        <w:tab w:val="left" w:pos="-720"/>
      </w:tabs>
      <w:suppressAutoHyphens/>
      <w:autoSpaceDE w:val="0"/>
      <w:autoSpaceDN w:val="0"/>
      <w:adjustRightInd w:val="0"/>
      <w:spacing w:after="0" w:line="240" w:lineRule="auto"/>
    </w:pPr>
    <w:rPr>
      <w:rFonts w:ascii="Courier" w:eastAsia="Times New Roman" w:hAnsi="Courier" w:cs="Times New Roman"/>
      <w:sz w:val="24"/>
      <w:szCs w:val="24"/>
      <w:lang w:val="en-US"/>
    </w:rPr>
  </w:style>
  <w:style w:type="paragraph" w:customStyle="1" w:styleId="SDP">
    <w:name w:val="SDP"/>
    <w:basedOn w:val="Normal"/>
    <w:next w:val="Normal"/>
    <w:rsid w:val="00D520FF"/>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D520FF"/>
  </w:style>
  <w:style w:type="character" w:customStyle="1" w:styleId="DeltaViewStyleChangeText">
    <w:name w:val="DeltaView Style Change Text"/>
    <w:rsid w:val="00D520FF"/>
    <w:rPr>
      <w:color w:val="000000"/>
      <w:spacing w:val="0"/>
      <w:u w:val="double"/>
    </w:rPr>
  </w:style>
  <w:style w:type="character" w:customStyle="1" w:styleId="DeltaViewStyleChangeLabel">
    <w:name w:val="DeltaView Style Change Label"/>
    <w:rsid w:val="00D520FF"/>
    <w:rPr>
      <w:color w:val="000000"/>
      <w:spacing w:val="0"/>
    </w:rPr>
  </w:style>
  <w:style w:type="paragraph" w:customStyle="1" w:styleId="ListALPHACAPS1">
    <w:name w:val="List ALPHA CAPS 1"/>
    <w:basedOn w:val="Normal"/>
    <w:next w:val="Corpodetexto"/>
    <w:rsid w:val="00D520FF"/>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D520FF"/>
    <w:pPr>
      <w:numPr>
        <w:ilvl w:val="1"/>
        <w:numId w:val="101"/>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D520FF"/>
    <w:pPr>
      <w:numPr>
        <w:ilvl w:val="2"/>
        <w:numId w:val="101"/>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D520FF"/>
    <w:rPr>
      <w:b/>
      <w:bCs/>
      <w:sz w:val="24"/>
      <w:szCs w:val="24"/>
      <w:u w:val="single"/>
      <w:lang w:val="pt-BR" w:eastAsia="en-US" w:bidi="ar-SA"/>
    </w:rPr>
  </w:style>
  <w:style w:type="character" w:customStyle="1" w:styleId="NOTESChar">
    <w:name w:val="NOTES Char"/>
    <w:rsid w:val="00D520FF"/>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D520FF"/>
    <w:pPr>
      <w:spacing w:before="0" w:line="320" w:lineRule="exact"/>
      <w:ind w:left="0" w:firstLine="0"/>
    </w:pPr>
    <w:rPr>
      <w:rFonts w:ascii="Times New Roman" w:hAnsi="Times New Roman"/>
      <w:smallCaps/>
    </w:rPr>
  </w:style>
  <w:style w:type="character" w:customStyle="1" w:styleId="i1Char">
    <w:name w:val="i1 Char"/>
    <w:rsid w:val="00D520FF"/>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D520FF"/>
    <w:rPr>
      <w:rFonts w:ascii="Century Schoolbook" w:hAnsi="Century Schoolbook"/>
      <w:smallCaps/>
      <w:lang w:val="en-US" w:eastAsia="en-US" w:bidi="ar-SA"/>
    </w:rPr>
  </w:style>
  <w:style w:type="character" w:customStyle="1" w:styleId="Ttulo5Char2">
    <w:name w:val="Título 5 Char2"/>
    <w:rsid w:val="00D520FF"/>
    <w:rPr>
      <w:b/>
      <w:bCs/>
      <w:sz w:val="24"/>
      <w:szCs w:val="24"/>
      <w:u w:val="single"/>
      <w:lang w:val="pt-BR" w:eastAsia="en-US" w:bidi="ar-SA"/>
    </w:rPr>
  </w:style>
  <w:style w:type="paragraph" w:customStyle="1" w:styleId="BNDES">
    <w:name w:val="BNDES"/>
    <w:link w:val="BNDESChar"/>
    <w:rsid w:val="00D520FF"/>
    <w:pPr>
      <w:autoSpaceDE w:val="0"/>
      <w:autoSpaceDN w:val="0"/>
      <w:adjustRightInd w:val="0"/>
      <w:spacing w:after="0" w:line="240" w:lineRule="auto"/>
      <w:jc w:val="both"/>
    </w:pPr>
    <w:rPr>
      <w:rFonts w:ascii="Arial" w:eastAsia="Times New Roman" w:hAnsi="Arial" w:cs="Arial"/>
      <w:sz w:val="24"/>
      <w:szCs w:val="24"/>
    </w:rPr>
  </w:style>
  <w:style w:type="character" w:customStyle="1" w:styleId="Ttulo5Char3">
    <w:name w:val="Título 5 Char3"/>
    <w:rsid w:val="00D520FF"/>
    <w:rPr>
      <w:b/>
      <w:bCs/>
      <w:sz w:val="24"/>
      <w:szCs w:val="24"/>
      <w:u w:val="single"/>
      <w:lang w:val="pt-BR" w:eastAsia="en-US" w:bidi="ar-SA"/>
    </w:rPr>
  </w:style>
  <w:style w:type="paragraph" w:customStyle="1" w:styleId="Gustavo">
    <w:name w:val="Gustavo"/>
    <w:basedOn w:val="Ttulo6"/>
    <w:rsid w:val="00D520FF"/>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D520FF"/>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D520FF"/>
    <w:pPr>
      <w:spacing w:line="320" w:lineRule="exact"/>
      <w:jc w:val="center"/>
    </w:pPr>
    <w:rPr>
      <w:smallCaps/>
    </w:rPr>
  </w:style>
  <w:style w:type="paragraph" w:customStyle="1" w:styleId="WSCapt-Ctr-Caps-Bold">
    <w:name w:val="WS Capt-Ctr-Caps-Bold"/>
    <w:aliases w:val="C1"/>
    <w:basedOn w:val="Normal"/>
    <w:next w:val="Normal"/>
    <w:rsid w:val="00D520FF"/>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D520FF"/>
    <w:pPr>
      <w:keepNext w:val="0"/>
      <w:numPr>
        <w:ilvl w:val="1"/>
        <w:numId w:val="102"/>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D520FF"/>
    <w:pPr>
      <w:numPr>
        <w:numId w:val="103"/>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D520FF"/>
    <w:pPr>
      <w:numPr>
        <w:ilvl w:val="1"/>
        <w:numId w:val="103"/>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D520FF"/>
    <w:pPr>
      <w:numPr>
        <w:ilvl w:val="2"/>
        <w:numId w:val="103"/>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D520FF"/>
  </w:style>
  <w:style w:type="paragraph" w:customStyle="1" w:styleId="Corpodetexto21">
    <w:name w:val="Corpo de texto 21"/>
    <w:basedOn w:val="Normal"/>
    <w:rsid w:val="00D520FF"/>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D520FF"/>
    <w:rPr>
      <w:rFonts w:ascii="Arial" w:eastAsia="Times New Roman" w:hAnsi="Arial" w:cs="Arial"/>
      <w:sz w:val="24"/>
      <w:szCs w:val="24"/>
    </w:rPr>
  </w:style>
  <w:style w:type="paragraph" w:customStyle="1" w:styleId="Corpo">
    <w:name w:val="Corpo"/>
    <w:rsid w:val="00D520FF"/>
    <w:pPr>
      <w:autoSpaceDE w:val="0"/>
      <w:autoSpaceDN w:val="0"/>
      <w:adjustRightInd w:val="0"/>
      <w:spacing w:after="0" w:line="240" w:lineRule="auto"/>
      <w:jc w:val="both"/>
    </w:pPr>
    <w:rPr>
      <w:rFonts w:ascii="Times New Roman" w:eastAsia="Times New Roman" w:hAnsi="Times New Roman" w:cs="Times New Roman"/>
      <w:color w:val="000000"/>
      <w:sz w:val="26"/>
      <w:szCs w:val="26"/>
    </w:rPr>
  </w:style>
  <w:style w:type="paragraph" w:customStyle="1" w:styleId="LightGrid-Accent31">
    <w:name w:val="Light Grid - Accent 31"/>
    <w:basedOn w:val="Normal"/>
    <w:uiPriority w:val="34"/>
    <w:qFormat/>
    <w:rsid w:val="00D520FF"/>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D520FF"/>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D520FF"/>
    <w:pPr>
      <w:autoSpaceDE w:val="0"/>
      <w:autoSpaceDN w:val="0"/>
      <w:adjustRightInd w:val="0"/>
      <w:ind w:left="708"/>
    </w:pPr>
    <w:rPr>
      <w:rFonts w:ascii="Times New Roman" w:hAnsi="Times New Roman"/>
      <w:sz w:val="24"/>
    </w:rPr>
  </w:style>
  <w:style w:type="paragraph" w:customStyle="1" w:styleId="indentedtext">
    <w:name w:val="indented text"/>
    <w:basedOn w:val="Normal"/>
    <w:rsid w:val="00D520FF"/>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D520FF"/>
    <w:rPr>
      <w:rFonts w:ascii="Times New Roman" w:hAnsi="Times New Roman" w:cs="Times New Roman"/>
      <w:sz w:val="24"/>
      <w:szCs w:val="24"/>
    </w:rPr>
  </w:style>
  <w:style w:type="paragraph" w:customStyle="1" w:styleId="A">
    <w:name w:val="A"/>
    <w:basedOn w:val="Normal"/>
    <w:autoRedefine/>
    <w:rsid w:val="00D520FF"/>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D520FF"/>
    <w:pPr>
      <w:autoSpaceDE w:val="0"/>
      <w:autoSpaceDN w:val="0"/>
      <w:adjustRightInd w:val="0"/>
    </w:pPr>
    <w:rPr>
      <w:rFonts w:ascii="Times New Roman" w:hAnsi="Times New Roman"/>
      <w:sz w:val="24"/>
      <w:szCs w:val="24"/>
      <w:lang w:eastAsia="pt-BR"/>
    </w:rPr>
  </w:style>
  <w:style w:type="paragraph" w:styleId="Lista3">
    <w:name w:val="List 3"/>
    <w:basedOn w:val="Normal"/>
    <w:rsid w:val="00D520FF"/>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D520FF"/>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D520FF"/>
    <w:pPr>
      <w:autoSpaceDE w:val="0"/>
      <w:autoSpaceDN w:val="0"/>
      <w:adjustRightInd w:val="0"/>
      <w:spacing w:after="120"/>
      <w:ind w:left="566"/>
    </w:pPr>
    <w:rPr>
      <w:rFonts w:ascii="Times New Roman" w:hAnsi="Times New Roman"/>
      <w:sz w:val="24"/>
      <w:lang w:eastAsia="pt-BR"/>
    </w:rPr>
  </w:style>
  <w:style w:type="paragraph" w:styleId="Primeirorecuodecorpodetexto2">
    <w:name w:val="Body Text First Indent 2"/>
    <w:basedOn w:val="Recuodecorpodetexto"/>
    <w:link w:val="Primeirorecuodecorpodetexto2Char"/>
    <w:rsid w:val="00D520FF"/>
    <w:pPr>
      <w:widowControl/>
      <w:autoSpaceDE w:val="0"/>
      <w:autoSpaceDN w:val="0"/>
      <w:adjustRightInd w:val="0"/>
      <w:spacing w:after="120"/>
      <w:ind w:left="283" w:firstLine="210"/>
    </w:pPr>
    <w:rPr>
      <w:rFonts w:ascii="Times New Roman" w:hAnsi="Times New Roman"/>
      <w:sz w:val="24"/>
      <w:szCs w:val="24"/>
      <w:lang w:eastAsia="pt-BR"/>
    </w:rPr>
  </w:style>
  <w:style w:type="character" w:customStyle="1" w:styleId="Primeirorecuodecorpodetexto2Char">
    <w:name w:val="Primeiro recuo de corpo de texto 2 Char"/>
    <w:basedOn w:val="RecuodecorpodetextoChar"/>
    <w:link w:val="Primeirorecuodecorpodetexto2"/>
    <w:rsid w:val="00D520FF"/>
    <w:rPr>
      <w:rFonts w:ascii="Times New Roman" w:eastAsia="Times New Roman" w:hAnsi="Times New Roman" w:cs="Times New Roman"/>
      <w:sz w:val="24"/>
      <w:szCs w:val="24"/>
      <w:lang w:eastAsia="pt-BR"/>
    </w:rPr>
  </w:style>
  <w:style w:type="character" w:customStyle="1" w:styleId="RecuodecorpodetextoChar1">
    <w:name w:val="Recuo de corpo de texto Char1"/>
    <w:basedOn w:val="Fontepargpadro"/>
    <w:rsid w:val="00D520FF"/>
    <w:rPr>
      <w:rFonts w:ascii="Century Schoolbook" w:hAnsi="Century Schoolbook"/>
      <w:sz w:val="24"/>
      <w:szCs w:val="24"/>
      <w:lang w:val="en-US" w:eastAsia="en-US"/>
    </w:rPr>
  </w:style>
  <w:style w:type="paragraph" w:customStyle="1" w:styleId="Title">
    <w:name w:val="!Title"/>
    <w:basedOn w:val="Normal"/>
    <w:rsid w:val="00D520FF"/>
    <w:pPr>
      <w:keepNext/>
      <w:keepLines/>
      <w:widowControl w:val="0"/>
      <w:autoSpaceDE w:val="0"/>
      <w:autoSpaceDN w:val="0"/>
      <w:adjustRightInd w:val="0"/>
      <w:spacing w:after="240"/>
      <w:jc w:val="center"/>
    </w:pPr>
    <w:rPr>
      <w:rFonts w:ascii="Times New Roman" w:hAnsi="Times New Roman"/>
      <w:sz w:val="24"/>
      <w:lang w:eastAsia="pt-BR"/>
    </w:rPr>
  </w:style>
  <w:style w:type="paragraph" w:styleId="Commarcadores3">
    <w:name w:val="List Bullet 3"/>
    <w:basedOn w:val="Normal"/>
    <w:uiPriority w:val="99"/>
    <w:unhideWhenUsed/>
    <w:rsid w:val="00D520FF"/>
    <w:pPr>
      <w:numPr>
        <w:numId w:val="104"/>
      </w:numPr>
      <w:contextualSpacing/>
    </w:pPr>
  </w:style>
  <w:style w:type="paragraph" w:customStyle="1" w:styleId="Heading3Alt">
    <w:name w:val="Heading 3 Alt"/>
    <w:basedOn w:val="Ttulo3"/>
    <w:rsid w:val="00D520FF"/>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D520FF"/>
    <w:pPr>
      <w:spacing w:before="240" w:after="240" w:line="300" w:lineRule="exact"/>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231548247">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hyperlink" Target="mailto:luiz.guilherme@lyoncapital.com.br"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luiz.guilherme@lyoncapital.com.br" TargetMode="External"/><Relationship Id="rId7" Type="http://schemas.openxmlformats.org/officeDocument/2006/relationships/footnotes" Target="footnotes.xml"/><Relationship Id="rId12" Type="http://schemas.openxmlformats.org/officeDocument/2006/relationships/hyperlink" Target="mailto:nilton.bertuchi@lyoncapital.com.br" TargetMode="External"/><Relationship Id="rId17" Type="http://schemas.openxmlformats.org/officeDocument/2006/relationships/hyperlink" Target="mailto:nilton.bertuchi@lyoncapital.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oletagem@framcapital.com" TargetMode="External"/><Relationship Id="rId20" Type="http://schemas.openxmlformats.org/officeDocument/2006/relationships/hyperlink" Target="mailto:nilton.bertuchi@lyoncapita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beatriz.curi@lyoncapital.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fiduciario@framcapitaldtvm.com" TargetMode="External"/><Relationship Id="rId22" Type="http://schemas.openxmlformats.org/officeDocument/2006/relationships/hyperlink" Target="mailto:beatriz.curi@lyoncapital.com.b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154</Pages>
  <Words>51636</Words>
  <Characters>292266</Characters>
  <Application>Microsoft Office Word</Application>
  <DocSecurity>0</DocSecurity>
  <Lines>6353</Lines>
  <Paragraphs>2528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Isabella Dorigheto Miranda</cp:lastModifiedBy>
  <cp:revision>4</cp:revision>
  <cp:lastPrinted>2019-12-17T14:19:00Z</cp:lastPrinted>
  <dcterms:created xsi:type="dcterms:W3CDTF">2021-08-02T19:31:00Z</dcterms:created>
  <dcterms:modified xsi:type="dcterms:W3CDTF">2021-08-02T19:41:00Z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5591743v29</vt:lpwstr>
  </property>
</Properties>
</file>