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5ADDD" w14:textId="177324C5" w:rsidR="00D12F34" w:rsidRPr="00C87055" w:rsidRDefault="00C87055" w:rsidP="004F746A">
      <w:pPr>
        <w:ind w:left="102" w:right="118"/>
        <w:jc w:val="both"/>
        <w:rPr>
          <w:smallCaps/>
          <w:lang w:val="pt-BR"/>
        </w:rPr>
      </w:pPr>
      <w:r w:rsidRPr="00C87055">
        <w:rPr>
          <w:smallCaps/>
          <w:u w:val="single"/>
          <w:lang w:val="pt-BR"/>
        </w:rPr>
        <w:t xml:space="preserve">Ata </w:t>
      </w:r>
      <w:r>
        <w:rPr>
          <w:smallCaps/>
          <w:u w:val="single"/>
          <w:lang w:val="pt-BR"/>
        </w:rPr>
        <w:t>d</w:t>
      </w:r>
      <w:r w:rsidRPr="00C87055">
        <w:rPr>
          <w:smallCaps/>
          <w:u w:val="single"/>
          <w:lang w:val="pt-BR"/>
        </w:rPr>
        <w:t xml:space="preserve">a Assembleia Geral </w:t>
      </w:r>
      <w:r>
        <w:rPr>
          <w:smallCaps/>
          <w:u w:val="single"/>
          <w:lang w:val="pt-BR"/>
        </w:rPr>
        <w:t>d</w:t>
      </w:r>
      <w:r w:rsidRPr="00C87055">
        <w:rPr>
          <w:smallCaps/>
          <w:u w:val="single"/>
          <w:lang w:val="pt-BR"/>
        </w:rPr>
        <w:t xml:space="preserve">e Debenturistas </w:t>
      </w:r>
      <w:r>
        <w:rPr>
          <w:smallCaps/>
          <w:u w:val="single"/>
          <w:lang w:val="pt-BR"/>
        </w:rPr>
        <w:t>d</w:t>
      </w:r>
      <w:r w:rsidRPr="00C87055">
        <w:rPr>
          <w:smallCaps/>
          <w:u w:val="single"/>
          <w:lang w:val="pt-BR"/>
        </w:rPr>
        <w:t xml:space="preserve">a </w:t>
      </w:r>
      <w:r w:rsidR="001A0A22">
        <w:rPr>
          <w:smallCaps/>
          <w:u w:val="single"/>
          <w:lang w:val="pt-BR"/>
        </w:rPr>
        <w:t>Primeira</w:t>
      </w:r>
      <w:r w:rsidR="00BF51F3" w:rsidRPr="004F746A">
        <w:rPr>
          <w:smallCaps/>
          <w:u w:val="single"/>
          <w:lang w:val="pt-BR"/>
        </w:rPr>
        <w:t xml:space="preserve"> </w:t>
      </w:r>
      <w:r w:rsidR="004F746A" w:rsidRPr="004F746A">
        <w:rPr>
          <w:smallCaps/>
          <w:u w:val="single"/>
          <w:lang w:val="pt-BR"/>
        </w:rPr>
        <w:t xml:space="preserve">Emissão </w:t>
      </w:r>
      <w:r w:rsidR="006C66BF">
        <w:rPr>
          <w:smallCaps/>
          <w:u w:val="single"/>
          <w:lang w:val="pt-BR"/>
        </w:rPr>
        <w:t xml:space="preserve">Pública </w:t>
      </w:r>
      <w:r w:rsidR="004F746A" w:rsidRPr="004F746A">
        <w:rPr>
          <w:smallCaps/>
          <w:u w:val="single"/>
          <w:lang w:val="pt-BR"/>
        </w:rPr>
        <w:t>De Debêntures Simples, Não</w:t>
      </w:r>
      <w:r w:rsidR="004F746A">
        <w:rPr>
          <w:smallCaps/>
          <w:u w:val="single"/>
          <w:lang w:val="pt-BR"/>
        </w:rPr>
        <w:t xml:space="preserve"> Conversíveis em Ações, </w:t>
      </w:r>
      <w:r w:rsidR="001A0A22">
        <w:rPr>
          <w:smallCaps/>
          <w:u w:val="single"/>
          <w:lang w:val="pt-BR"/>
        </w:rPr>
        <w:t xml:space="preserve">Em Série Única, Com </w:t>
      </w:r>
      <w:r w:rsidR="008A4DFC">
        <w:rPr>
          <w:smallCaps/>
          <w:u w:val="single"/>
          <w:lang w:val="pt-BR"/>
        </w:rPr>
        <w:t xml:space="preserve">Garantia </w:t>
      </w:r>
      <w:r w:rsidR="001A0A22">
        <w:rPr>
          <w:smallCaps/>
          <w:u w:val="single"/>
          <w:lang w:val="pt-BR"/>
        </w:rPr>
        <w:t>Real</w:t>
      </w:r>
      <w:r w:rsidR="008A4DFC">
        <w:rPr>
          <w:smallCaps/>
          <w:u w:val="single"/>
          <w:lang w:val="pt-BR"/>
        </w:rPr>
        <w:t>,</w:t>
      </w:r>
      <w:r w:rsidR="001A0A22">
        <w:rPr>
          <w:smallCaps/>
          <w:u w:val="single"/>
          <w:lang w:val="pt-BR"/>
        </w:rPr>
        <w:t xml:space="preserve"> Com Garantia Adicional Fidejussória,</w:t>
      </w:r>
      <w:r w:rsidR="008A4DFC">
        <w:rPr>
          <w:smallCaps/>
          <w:u w:val="single"/>
          <w:lang w:val="pt-BR"/>
        </w:rPr>
        <w:t xml:space="preserve"> </w:t>
      </w:r>
      <w:r w:rsidR="005E27EB">
        <w:rPr>
          <w:smallCaps/>
          <w:u w:val="single"/>
          <w:lang w:val="pt-BR"/>
        </w:rPr>
        <w:t xml:space="preserve">para </w:t>
      </w:r>
      <w:r w:rsidR="0036019B">
        <w:rPr>
          <w:smallCaps/>
          <w:u w:val="single"/>
          <w:lang w:val="pt-BR"/>
        </w:rPr>
        <w:t xml:space="preserve">Distribuição com Esforços Restritos </w:t>
      </w:r>
      <w:r w:rsidR="001A0A22">
        <w:rPr>
          <w:smallCaps/>
          <w:u w:val="single"/>
          <w:lang w:val="pt-BR"/>
        </w:rPr>
        <w:t>Da LM Transportes Interestaduais Serviços e Comércio S.A.</w:t>
      </w:r>
      <w:r w:rsidRPr="00C87055">
        <w:rPr>
          <w:smallCaps/>
          <w:u w:val="single"/>
          <w:lang w:val="pt-BR"/>
        </w:rPr>
        <w:t xml:space="preserve">, </w:t>
      </w:r>
      <w:r>
        <w:rPr>
          <w:smallCaps/>
          <w:u w:val="single"/>
          <w:lang w:val="pt-BR"/>
        </w:rPr>
        <w:t>r</w:t>
      </w:r>
      <w:r w:rsidRPr="00C87055">
        <w:rPr>
          <w:smallCaps/>
          <w:u w:val="single"/>
          <w:lang w:val="pt-BR"/>
        </w:rPr>
        <w:t xml:space="preserve">ealizada </w:t>
      </w:r>
      <w:r>
        <w:rPr>
          <w:smallCaps/>
          <w:u w:val="single"/>
          <w:lang w:val="pt-BR"/>
        </w:rPr>
        <w:t>n</w:t>
      </w:r>
      <w:r w:rsidRPr="00C87055">
        <w:rPr>
          <w:smallCaps/>
          <w:u w:val="single"/>
          <w:lang w:val="pt-BR"/>
        </w:rPr>
        <w:t xml:space="preserve">o </w:t>
      </w:r>
      <w:r>
        <w:rPr>
          <w:smallCaps/>
          <w:u w:val="single"/>
          <w:lang w:val="pt-BR"/>
        </w:rPr>
        <w:t>d</w:t>
      </w:r>
      <w:r w:rsidRPr="00C87055">
        <w:rPr>
          <w:smallCaps/>
          <w:u w:val="single"/>
          <w:lang w:val="pt-BR"/>
        </w:rPr>
        <w:t xml:space="preserve">ia </w:t>
      </w:r>
      <w:r w:rsidR="008A4DFC">
        <w:rPr>
          <w:smallCaps/>
          <w:u w:val="single"/>
          <w:lang w:val="pt-BR"/>
        </w:rPr>
        <w:t>[</w:t>
      </w:r>
      <w:r w:rsidR="008A4DFC" w:rsidRPr="001A0A22">
        <w:rPr>
          <w:smallCaps/>
          <w:highlight w:val="yellow"/>
          <w:u w:val="single"/>
          <w:lang w:val="pt-BR"/>
        </w:rPr>
        <w:sym w:font="Symbol" w:char="F0B7"/>
      </w:r>
      <w:r w:rsidR="008A4DFC">
        <w:rPr>
          <w:smallCaps/>
          <w:u w:val="single"/>
          <w:lang w:val="pt-BR"/>
        </w:rPr>
        <w:t>]</w:t>
      </w:r>
      <w:r w:rsidR="008A4DFC" w:rsidRPr="00C87055">
        <w:rPr>
          <w:smallCaps/>
          <w:u w:val="single"/>
          <w:lang w:val="pt-BR"/>
        </w:rPr>
        <w:t xml:space="preserve"> </w:t>
      </w:r>
      <w:r>
        <w:rPr>
          <w:smallCaps/>
          <w:u w:val="single"/>
          <w:lang w:val="pt-BR"/>
        </w:rPr>
        <w:t>d</w:t>
      </w:r>
      <w:r w:rsidRPr="00C87055">
        <w:rPr>
          <w:smallCaps/>
          <w:u w:val="single"/>
          <w:lang w:val="pt-BR"/>
        </w:rPr>
        <w:t xml:space="preserve">e </w:t>
      </w:r>
      <w:r w:rsidR="001A0A22">
        <w:rPr>
          <w:smallCaps/>
          <w:u w:val="single"/>
          <w:lang w:val="pt-BR"/>
        </w:rPr>
        <w:t>Agosto</w:t>
      </w:r>
      <w:r w:rsidR="008A4DFC" w:rsidRPr="00C87055">
        <w:rPr>
          <w:smallCaps/>
          <w:u w:val="single"/>
          <w:lang w:val="pt-BR"/>
        </w:rPr>
        <w:t xml:space="preserve"> </w:t>
      </w:r>
      <w:r>
        <w:rPr>
          <w:smallCaps/>
          <w:u w:val="single"/>
          <w:lang w:val="pt-BR"/>
        </w:rPr>
        <w:t>d</w:t>
      </w:r>
      <w:r w:rsidRPr="00C87055">
        <w:rPr>
          <w:smallCaps/>
          <w:u w:val="single"/>
          <w:lang w:val="pt-BR"/>
        </w:rPr>
        <w:t>e</w:t>
      </w:r>
      <w:r w:rsidRPr="00C87055">
        <w:rPr>
          <w:smallCaps/>
          <w:spacing w:val="-19"/>
          <w:u w:val="single"/>
          <w:lang w:val="pt-BR"/>
        </w:rPr>
        <w:t xml:space="preserve"> </w:t>
      </w:r>
      <w:r w:rsidRPr="00C87055">
        <w:rPr>
          <w:smallCaps/>
          <w:u w:val="single"/>
          <w:lang w:val="pt-BR"/>
        </w:rPr>
        <w:t>201</w:t>
      </w:r>
      <w:r>
        <w:rPr>
          <w:smallCaps/>
          <w:u w:val="single"/>
          <w:lang w:val="pt-BR"/>
        </w:rPr>
        <w:t>7</w:t>
      </w:r>
    </w:p>
    <w:p w14:paraId="5FABE175" w14:textId="77777777" w:rsidR="00D12F34" w:rsidRPr="00C87055" w:rsidRDefault="00D12F34">
      <w:pPr>
        <w:pStyle w:val="Corpodetexto"/>
        <w:rPr>
          <w:lang w:val="pt-BR"/>
        </w:rPr>
      </w:pPr>
    </w:p>
    <w:p w14:paraId="5FF52E1A" w14:textId="6EDEBCD3" w:rsidR="00D12F34" w:rsidRPr="00C87055" w:rsidRDefault="000F3B40">
      <w:pPr>
        <w:pStyle w:val="Corpodetexto"/>
        <w:ind w:left="102" w:right="116"/>
        <w:jc w:val="both"/>
        <w:rPr>
          <w:lang w:val="pt-BR"/>
        </w:rPr>
      </w:pPr>
      <w:r w:rsidRPr="002670F1">
        <w:rPr>
          <w:b/>
          <w:u w:val="single"/>
          <w:lang w:val="pt-BR"/>
        </w:rPr>
        <w:t>DATA, HORÁRIO E LOCAL</w:t>
      </w:r>
      <w:r w:rsidRPr="00C87055">
        <w:rPr>
          <w:lang w:val="pt-BR"/>
        </w:rPr>
        <w:t xml:space="preserve">: Realizada </w:t>
      </w:r>
      <w:r w:rsidR="00C87055">
        <w:rPr>
          <w:lang w:val="pt-BR"/>
        </w:rPr>
        <w:t>aos</w:t>
      </w:r>
      <w:r w:rsidRPr="00C87055">
        <w:rPr>
          <w:lang w:val="pt-BR"/>
        </w:rPr>
        <w:t xml:space="preserve"> </w:t>
      </w:r>
      <w:r w:rsidR="008A4DFC">
        <w:rPr>
          <w:smallCaps/>
          <w:u w:val="single"/>
          <w:lang w:val="pt-BR"/>
        </w:rPr>
        <w:t>[</w:t>
      </w:r>
      <w:r w:rsidR="008A4DFC" w:rsidRPr="001A0A22">
        <w:rPr>
          <w:smallCaps/>
          <w:highlight w:val="yellow"/>
          <w:u w:val="single"/>
          <w:lang w:val="pt-BR"/>
        </w:rPr>
        <w:sym w:font="Symbol" w:char="F0B7"/>
      </w:r>
      <w:r w:rsidR="008A4DFC">
        <w:rPr>
          <w:smallCaps/>
          <w:u w:val="single"/>
          <w:lang w:val="pt-BR"/>
        </w:rPr>
        <w:t>]</w:t>
      </w:r>
      <w:r w:rsidR="002B0E97" w:rsidRPr="00C87055">
        <w:rPr>
          <w:lang w:val="pt-BR"/>
        </w:rPr>
        <w:t xml:space="preserve"> </w:t>
      </w:r>
      <w:r w:rsidRPr="00C87055">
        <w:rPr>
          <w:lang w:val="pt-BR"/>
        </w:rPr>
        <w:t>dia</w:t>
      </w:r>
      <w:r w:rsidR="00C87055">
        <w:rPr>
          <w:lang w:val="pt-BR"/>
        </w:rPr>
        <w:t>s</w:t>
      </w:r>
      <w:r w:rsidRPr="00C87055">
        <w:rPr>
          <w:lang w:val="pt-BR"/>
        </w:rPr>
        <w:t xml:space="preserve"> do mês de </w:t>
      </w:r>
      <w:r w:rsidR="001A0A22">
        <w:rPr>
          <w:lang w:val="pt-BR"/>
        </w:rPr>
        <w:t>Agosto</w:t>
      </w:r>
      <w:r w:rsidR="008A4DFC" w:rsidRPr="00C87055">
        <w:rPr>
          <w:lang w:val="pt-BR"/>
        </w:rPr>
        <w:t xml:space="preserve"> </w:t>
      </w:r>
      <w:r w:rsidRPr="00C87055">
        <w:rPr>
          <w:lang w:val="pt-BR"/>
        </w:rPr>
        <w:t>de 201</w:t>
      </w:r>
      <w:r w:rsidR="00C87055">
        <w:rPr>
          <w:lang w:val="pt-BR"/>
        </w:rPr>
        <w:t>7</w:t>
      </w:r>
      <w:r w:rsidRPr="00C87055">
        <w:rPr>
          <w:lang w:val="pt-BR"/>
        </w:rPr>
        <w:t xml:space="preserve">, às </w:t>
      </w:r>
      <w:r w:rsidR="00BF51F3">
        <w:rPr>
          <w:lang w:val="pt-BR"/>
        </w:rPr>
        <w:t>09</w:t>
      </w:r>
      <w:r w:rsidR="00064497" w:rsidRPr="00C87055">
        <w:rPr>
          <w:lang w:val="pt-BR"/>
        </w:rPr>
        <w:t>:</w:t>
      </w:r>
      <w:r w:rsidRPr="00C87055">
        <w:rPr>
          <w:lang w:val="pt-BR"/>
        </w:rPr>
        <w:t xml:space="preserve">00 horas, na sede social da </w:t>
      </w:r>
      <w:r w:rsidR="001A0A22">
        <w:rPr>
          <w:lang w:val="pt-BR"/>
        </w:rPr>
        <w:t>LM Transportes Interestaduais e Comércio S.A.</w:t>
      </w:r>
      <w:r w:rsidRPr="00C87055">
        <w:rPr>
          <w:lang w:val="pt-BR"/>
        </w:rPr>
        <w:t xml:space="preserve"> (“</w:t>
      </w:r>
      <w:r w:rsidRPr="00C87055">
        <w:rPr>
          <w:u w:val="single"/>
          <w:lang w:val="pt-BR"/>
        </w:rPr>
        <w:t>Companhia</w:t>
      </w:r>
      <w:r w:rsidRPr="00C87055">
        <w:rPr>
          <w:lang w:val="pt-BR"/>
        </w:rPr>
        <w:t xml:space="preserve">”), localizada na cidade de </w:t>
      </w:r>
      <w:r w:rsidR="001A0A22">
        <w:rPr>
          <w:lang w:val="pt-BR"/>
        </w:rPr>
        <w:t>Salvador</w:t>
      </w:r>
      <w:r w:rsidRPr="00C87055">
        <w:rPr>
          <w:lang w:val="pt-BR"/>
        </w:rPr>
        <w:t>, Estado d</w:t>
      </w:r>
      <w:r w:rsidR="001A0A22">
        <w:rPr>
          <w:lang w:val="pt-BR"/>
        </w:rPr>
        <w:t>a</w:t>
      </w:r>
      <w:r w:rsidRPr="00C87055">
        <w:rPr>
          <w:lang w:val="pt-BR"/>
        </w:rPr>
        <w:t xml:space="preserve"> </w:t>
      </w:r>
      <w:r w:rsidR="001A0A22">
        <w:rPr>
          <w:lang w:val="pt-BR"/>
        </w:rPr>
        <w:t>Bahia</w:t>
      </w:r>
      <w:r w:rsidRPr="00C87055">
        <w:rPr>
          <w:lang w:val="pt-BR"/>
        </w:rPr>
        <w:t xml:space="preserve">, na </w:t>
      </w:r>
      <w:r w:rsidR="001A0A22">
        <w:rPr>
          <w:lang w:val="pt-BR"/>
        </w:rPr>
        <w:t>Rua da Alfandega</w:t>
      </w:r>
      <w:r w:rsidRPr="00C87055">
        <w:rPr>
          <w:lang w:val="pt-BR"/>
        </w:rPr>
        <w:t xml:space="preserve">, nº </w:t>
      </w:r>
      <w:r w:rsidR="001A0A22">
        <w:rPr>
          <w:lang w:val="pt-BR"/>
        </w:rPr>
        <w:t>761</w:t>
      </w:r>
      <w:r w:rsidRPr="00C87055">
        <w:rPr>
          <w:lang w:val="pt-BR"/>
        </w:rPr>
        <w:t xml:space="preserve">, </w:t>
      </w:r>
      <w:r w:rsidR="001A0A22">
        <w:rPr>
          <w:lang w:val="pt-BR"/>
        </w:rPr>
        <w:t>Ed. Iguatemi Business &amp; Flat, Sala 703, Caminho das Árvores</w:t>
      </w:r>
      <w:r w:rsidRPr="00C87055">
        <w:rPr>
          <w:lang w:val="pt-BR"/>
        </w:rPr>
        <w:t>.</w:t>
      </w:r>
    </w:p>
    <w:p w14:paraId="5BF68B29" w14:textId="77777777" w:rsidR="00D12F34" w:rsidRPr="00C87055" w:rsidRDefault="00D12F34">
      <w:pPr>
        <w:pStyle w:val="Corpodetexto"/>
        <w:rPr>
          <w:lang w:val="pt-BR"/>
        </w:rPr>
      </w:pPr>
    </w:p>
    <w:p w14:paraId="1C459D6E" w14:textId="5536F784" w:rsidR="00D12F34" w:rsidRPr="00C87055" w:rsidRDefault="000F3B40" w:rsidP="008A4DFC">
      <w:pPr>
        <w:pStyle w:val="Corpodetexto"/>
        <w:ind w:left="102" w:right="117"/>
        <w:jc w:val="both"/>
        <w:rPr>
          <w:lang w:val="pt-BR"/>
        </w:rPr>
      </w:pPr>
      <w:r w:rsidRPr="002670F1">
        <w:rPr>
          <w:b/>
          <w:u w:val="single"/>
          <w:lang w:val="pt-BR"/>
        </w:rPr>
        <w:t>COMPOSIÇÃO DA MESA</w:t>
      </w:r>
      <w:r w:rsidRPr="00C87055">
        <w:rPr>
          <w:lang w:val="pt-BR"/>
        </w:rPr>
        <w:t xml:space="preserve">: Presidida pelo </w:t>
      </w:r>
      <w:r w:rsidR="00992F77">
        <w:rPr>
          <w:smallCaps/>
          <w:u w:val="single"/>
          <w:lang w:val="pt-BR"/>
        </w:rPr>
        <w:t>[</w:t>
      </w:r>
      <w:r w:rsidR="00992F77" w:rsidRPr="00992F77">
        <w:rPr>
          <w:smallCaps/>
          <w:highlight w:val="yellow"/>
          <w:u w:val="single"/>
          <w:lang w:val="pt-BR"/>
        </w:rPr>
        <w:t>debenturista</w:t>
      </w:r>
      <w:r w:rsidR="00992F77">
        <w:rPr>
          <w:smallCaps/>
          <w:u w:val="single"/>
          <w:lang w:val="pt-BR"/>
        </w:rPr>
        <w:t>]</w:t>
      </w:r>
      <w:r w:rsidRPr="00C87055">
        <w:rPr>
          <w:lang w:val="pt-BR"/>
        </w:rPr>
        <w:t>, e secretariada p</w:t>
      </w:r>
      <w:r w:rsidR="00992F77">
        <w:rPr>
          <w:lang w:val="pt-BR"/>
        </w:rPr>
        <w:t>or</w:t>
      </w:r>
      <w:r w:rsidRPr="00C87055">
        <w:rPr>
          <w:lang w:val="pt-BR"/>
        </w:rPr>
        <w:t xml:space="preserve"> </w:t>
      </w:r>
      <w:r w:rsidR="00992F77">
        <w:rPr>
          <w:smallCaps/>
          <w:u w:val="single"/>
          <w:lang w:val="pt-BR"/>
        </w:rPr>
        <w:t>[</w:t>
      </w:r>
      <w:r w:rsidR="00992F77" w:rsidRPr="001A0A22">
        <w:rPr>
          <w:smallCaps/>
          <w:highlight w:val="yellow"/>
          <w:u w:val="single"/>
          <w:lang w:val="pt-BR"/>
        </w:rPr>
        <w:sym w:font="Symbol" w:char="F0B7"/>
      </w:r>
      <w:r w:rsidR="00992F77">
        <w:rPr>
          <w:smallCaps/>
          <w:u w:val="single"/>
          <w:lang w:val="pt-BR"/>
        </w:rPr>
        <w:t>]</w:t>
      </w:r>
      <w:r w:rsidRPr="00C87055">
        <w:rPr>
          <w:lang w:val="pt-BR"/>
        </w:rPr>
        <w:t xml:space="preserve">, na forma do item </w:t>
      </w:r>
      <w:r w:rsidR="00992F77">
        <w:rPr>
          <w:lang w:val="pt-BR"/>
        </w:rPr>
        <w:t>9</w:t>
      </w:r>
      <w:r w:rsidRPr="00C87055">
        <w:rPr>
          <w:lang w:val="pt-BR"/>
        </w:rPr>
        <w:t xml:space="preserve"> </w:t>
      </w:r>
      <w:r w:rsidR="00A93A5A">
        <w:rPr>
          <w:lang w:val="pt-BR"/>
        </w:rPr>
        <w:t>d</w:t>
      </w:r>
      <w:r w:rsidR="00992F77">
        <w:rPr>
          <w:lang w:val="pt-BR"/>
        </w:rPr>
        <w:t>o</w:t>
      </w:r>
      <w:r w:rsidR="00064497" w:rsidRPr="00064497">
        <w:rPr>
          <w:lang w:val="pt-BR"/>
        </w:rPr>
        <w:t xml:space="preserve"> </w:t>
      </w:r>
      <w:r w:rsidR="008A4DFC" w:rsidRPr="00A301F0">
        <w:rPr>
          <w:i/>
          <w:lang w:val="pt-BR"/>
        </w:rPr>
        <w:t>“</w:t>
      </w:r>
      <w:r w:rsidR="00992F77">
        <w:rPr>
          <w:i/>
          <w:lang w:val="pt-BR"/>
        </w:rPr>
        <w:t xml:space="preserve"> Instrumento Particular de </w:t>
      </w:r>
      <w:r w:rsidR="008A4DFC" w:rsidRPr="00A301F0">
        <w:rPr>
          <w:i/>
          <w:lang w:val="pt-BR"/>
        </w:rPr>
        <w:t xml:space="preserve">Escritura </w:t>
      </w:r>
      <w:r w:rsidR="00992F77">
        <w:rPr>
          <w:i/>
          <w:lang w:val="pt-BR"/>
        </w:rPr>
        <w:t>da 1ª (Primeira)</w:t>
      </w:r>
      <w:r w:rsidR="008A4DFC" w:rsidRPr="00A301F0">
        <w:rPr>
          <w:i/>
          <w:lang w:val="pt-BR"/>
        </w:rPr>
        <w:t xml:space="preserve"> Emissão Pública de Debêntures Simples, Não Conversíveis em Ações</w:t>
      </w:r>
      <w:r w:rsidR="00992F77">
        <w:rPr>
          <w:i/>
          <w:lang w:val="pt-BR"/>
        </w:rPr>
        <w:t>, Em Série Única, Com Garantia</w:t>
      </w:r>
      <w:r w:rsidR="008A4DFC" w:rsidRPr="00A301F0">
        <w:rPr>
          <w:i/>
          <w:lang w:val="pt-BR"/>
        </w:rPr>
        <w:t xml:space="preserve"> Real</w:t>
      </w:r>
      <w:r w:rsidR="00992F77">
        <w:rPr>
          <w:i/>
          <w:lang w:val="pt-BR"/>
        </w:rPr>
        <w:t>, Com Garantia Adicional Fidejussória, Para Distribuição Com Esforços Restritos Da LM Transportes Interestaduais Serviços e Comércio S.A.</w:t>
      </w:r>
      <w:r w:rsidR="008A4DFC" w:rsidRPr="00A301F0">
        <w:rPr>
          <w:i/>
          <w:lang w:val="pt-BR"/>
        </w:rPr>
        <w:t>”</w:t>
      </w:r>
      <w:r w:rsidR="001175DE">
        <w:rPr>
          <w:lang w:val="pt-BR"/>
        </w:rPr>
        <w:t xml:space="preserve">, </w:t>
      </w:r>
      <w:r w:rsidR="002B0E97">
        <w:rPr>
          <w:lang w:val="pt-BR"/>
        </w:rPr>
        <w:t xml:space="preserve">celebrada entre a Companhia e o Agente Fiduciário (conforme abaixo definido) em </w:t>
      </w:r>
      <w:r w:rsidR="00992F77">
        <w:rPr>
          <w:lang w:val="pt-BR"/>
        </w:rPr>
        <w:t>11</w:t>
      </w:r>
      <w:r w:rsidR="00BF51F3">
        <w:rPr>
          <w:lang w:val="pt-BR"/>
        </w:rPr>
        <w:t xml:space="preserve"> </w:t>
      </w:r>
      <w:r w:rsidR="002B0E97">
        <w:rPr>
          <w:lang w:val="pt-BR"/>
        </w:rPr>
        <w:t xml:space="preserve">de </w:t>
      </w:r>
      <w:r w:rsidR="00992F77">
        <w:rPr>
          <w:lang w:val="pt-BR"/>
        </w:rPr>
        <w:t>novembro</w:t>
      </w:r>
      <w:r w:rsidR="00BF51F3">
        <w:rPr>
          <w:lang w:val="pt-BR"/>
        </w:rPr>
        <w:t xml:space="preserve"> </w:t>
      </w:r>
      <w:r w:rsidR="002B0E97">
        <w:rPr>
          <w:lang w:val="pt-BR"/>
        </w:rPr>
        <w:t xml:space="preserve">de </w:t>
      </w:r>
      <w:r w:rsidR="00BF51F3">
        <w:rPr>
          <w:lang w:val="pt-BR"/>
        </w:rPr>
        <w:t>201</w:t>
      </w:r>
      <w:r w:rsidR="00992F77">
        <w:rPr>
          <w:lang w:val="pt-BR"/>
        </w:rPr>
        <w:t xml:space="preserve">6 </w:t>
      </w:r>
      <w:r w:rsidR="00064497">
        <w:rPr>
          <w:lang w:val="pt-BR"/>
        </w:rPr>
        <w:t>(“</w:t>
      </w:r>
      <w:r w:rsidRPr="00196805">
        <w:rPr>
          <w:u w:val="single"/>
          <w:lang w:val="pt-BR"/>
        </w:rPr>
        <w:t>Escritura</w:t>
      </w:r>
      <w:r w:rsidR="00064497" w:rsidRPr="00196805">
        <w:rPr>
          <w:u w:val="single"/>
          <w:lang w:val="pt-BR"/>
        </w:rPr>
        <w:t xml:space="preserve"> de Emissão</w:t>
      </w:r>
      <w:r w:rsidR="00064497">
        <w:rPr>
          <w:lang w:val="pt-BR"/>
        </w:rPr>
        <w:t>”)</w:t>
      </w:r>
      <w:r w:rsidR="00196805">
        <w:rPr>
          <w:lang w:val="pt-BR"/>
        </w:rPr>
        <w:t>.</w:t>
      </w:r>
    </w:p>
    <w:p w14:paraId="35B55044" w14:textId="77777777" w:rsidR="00D12F34" w:rsidRPr="00C87055" w:rsidRDefault="00D12F34">
      <w:pPr>
        <w:pStyle w:val="Corpodetexto"/>
        <w:rPr>
          <w:lang w:val="pt-BR"/>
        </w:rPr>
      </w:pPr>
    </w:p>
    <w:p w14:paraId="07D5093D" w14:textId="1CDE709C" w:rsidR="00D12F34" w:rsidRPr="00C87055" w:rsidRDefault="000F3B40">
      <w:pPr>
        <w:pStyle w:val="Corpodetexto"/>
        <w:ind w:left="102" w:right="115"/>
        <w:jc w:val="both"/>
        <w:rPr>
          <w:lang w:val="pt-BR"/>
        </w:rPr>
      </w:pPr>
      <w:r w:rsidRPr="002670F1">
        <w:rPr>
          <w:b/>
          <w:u w:val="single"/>
          <w:lang w:val="pt-BR"/>
        </w:rPr>
        <w:t>PRESENÇA, QUÓRUM E CONVOCAÇÃO</w:t>
      </w:r>
      <w:r w:rsidRPr="00C87055">
        <w:rPr>
          <w:lang w:val="pt-BR"/>
        </w:rPr>
        <w:t>: Dispensada a convocação, nos termos dos artigos 71, §§ 1º e 2º, e 124, § 4º, da Lei nº 6.404/76, conforme alterada (“</w:t>
      </w:r>
      <w:r w:rsidRPr="00C87055">
        <w:rPr>
          <w:u w:val="single"/>
          <w:lang w:val="pt-BR"/>
        </w:rPr>
        <w:t>Lei das Sociedades por Ações</w:t>
      </w:r>
      <w:r w:rsidRPr="00C87055">
        <w:rPr>
          <w:lang w:val="pt-BR"/>
        </w:rPr>
        <w:t xml:space="preserve">”), em razão de estarem presentes os debenturistas representantes da totalidade das debêntures em circulação, objeto da </w:t>
      </w:r>
      <w:r w:rsidR="00992F77" w:rsidRPr="00992F77">
        <w:rPr>
          <w:lang w:val="pt-BR"/>
        </w:rPr>
        <w:t xml:space="preserve">Primeira Emissão Pública de Debêntures Simples, Não Conversíveis em Ações, Em Série Única, Com Garantia Real, Com Garantia Adicional Fidejussória, Para Distribuição Com Esforços Restritos </w:t>
      </w:r>
      <w:r w:rsidRPr="00C87055">
        <w:rPr>
          <w:lang w:val="pt-BR"/>
        </w:rPr>
        <w:t xml:space="preserve">da </w:t>
      </w:r>
      <w:r w:rsidRPr="00C87055">
        <w:rPr>
          <w:lang w:val="pt-BR"/>
        </w:rPr>
        <w:lastRenderedPageBreak/>
        <w:t>Companhia (“</w:t>
      </w:r>
      <w:r w:rsidRPr="00C87055">
        <w:rPr>
          <w:u w:val="single"/>
          <w:lang w:val="pt-BR"/>
        </w:rPr>
        <w:t xml:space="preserve">Debenturistas da </w:t>
      </w:r>
      <w:r w:rsidR="00992F77">
        <w:rPr>
          <w:u w:val="single"/>
          <w:lang w:val="pt-BR"/>
        </w:rPr>
        <w:t>Primeira</w:t>
      </w:r>
      <w:r w:rsidR="00BF51F3">
        <w:rPr>
          <w:u w:val="single"/>
          <w:lang w:val="pt-BR"/>
        </w:rPr>
        <w:t xml:space="preserve"> </w:t>
      </w:r>
      <w:r w:rsidRPr="00C87055">
        <w:rPr>
          <w:u w:val="single"/>
          <w:lang w:val="pt-BR"/>
        </w:rPr>
        <w:t>Emissão</w:t>
      </w:r>
      <w:r w:rsidRPr="00C87055">
        <w:rPr>
          <w:lang w:val="pt-BR"/>
        </w:rPr>
        <w:t>”</w:t>
      </w:r>
      <w:r w:rsidRPr="00C87055">
        <w:rPr>
          <w:spacing w:val="32"/>
          <w:lang w:val="pt-BR"/>
        </w:rPr>
        <w:t xml:space="preserve"> </w:t>
      </w:r>
      <w:r w:rsidRPr="00C87055">
        <w:rPr>
          <w:lang w:val="pt-BR"/>
        </w:rPr>
        <w:t>e</w:t>
      </w:r>
      <w:r w:rsidRPr="00C87055">
        <w:rPr>
          <w:spacing w:val="32"/>
          <w:lang w:val="pt-BR"/>
        </w:rPr>
        <w:t xml:space="preserve"> </w:t>
      </w:r>
      <w:r w:rsidRPr="00C87055">
        <w:rPr>
          <w:lang w:val="pt-BR"/>
        </w:rPr>
        <w:t>“</w:t>
      </w:r>
      <w:r w:rsidR="00992F77">
        <w:rPr>
          <w:u w:val="single"/>
          <w:lang w:val="pt-BR"/>
        </w:rPr>
        <w:t>Primeira</w:t>
      </w:r>
      <w:r w:rsidR="00BF51F3" w:rsidRPr="00C87055">
        <w:rPr>
          <w:spacing w:val="32"/>
          <w:u w:val="single"/>
          <w:lang w:val="pt-BR"/>
        </w:rPr>
        <w:t xml:space="preserve"> </w:t>
      </w:r>
      <w:r w:rsidRPr="00C87055">
        <w:rPr>
          <w:u w:val="single"/>
          <w:lang w:val="pt-BR"/>
        </w:rPr>
        <w:t>Emissão</w:t>
      </w:r>
      <w:r w:rsidRPr="00C87055">
        <w:rPr>
          <w:lang w:val="pt-BR"/>
        </w:rPr>
        <w:t>”,</w:t>
      </w:r>
      <w:r w:rsidRPr="00C87055">
        <w:rPr>
          <w:spacing w:val="32"/>
          <w:lang w:val="pt-BR"/>
        </w:rPr>
        <w:t xml:space="preserve"> </w:t>
      </w:r>
      <w:r w:rsidRPr="00C87055">
        <w:rPr>
          <w:lang w:val="pt-BR"/>
        </w:rPr>
        <w:t>respectivamente).</w:t>
      </w:r>
      <w:r w:rsidRPr="00C87055">
        <w:rPr>
          <w:spacing w:val="31"/>
          <w:lang w:val="pt-BR"/>
        </w:rPr>
        <w:t xml:space="preserve"> </w:t>
      </w:r>
      <w:r w:rsidRPr="00C87055">
        <w:rPr>
          <w:lang w:val="pt-BR"/>
        </w:rPr>
        <w:t>Presente</w:t>
      </w:r>
      <w:r w:rsidR="002670F1">
        <w:rPr>
          <w:lang w:val="pt-BR"/>
        </w:rPr>
        <w:t>s</w:t>
      </w:r>
      <w:r w:rsidRPr="00C87055">
        <w:rPr>
          <w:lang w:val="pt-BR"/>
        </w:rPr>
        <w:t>,</w:t>
      </w:r>
      <w:r w:rsidRPr="00C87055">
        <w:rPr>
          <w:spacing w:val="31"/>
          <w:lang w:val="pt-BR"/>
        </w:rPr>
        <w:t xml:space="preserve"> </w:t>
      </w:r>
      <w:r w:rsidRPr="00C87055">
        <w:rPr>
          <w:lang w:val="pt-BR"/>
        </w:rPr>
        <w:t>ainda,</w:t>
      </w:r>
      <w:r w:rsidRPr="00C87055">
        <w:rPr>
          <w:spacing w:val="32"/>
          <w:lang w:val="pt-BR"/>
        </w:rPr>
        <w:t xml:space="preserve"> </w:t>
      </w:r>
      <w:r w:rsidRPr="00C87055">
        <w:rPr>
          <w:lang w:val="pt-BR"/>
        </w:rPr>
        <w:t>o</w:t>
      </w:r>
      <w:r w:rsidR="002670F1">
        <w:rPr>
          <w:lang w:val="pt-BR"/>
        </w:rPr>
        <w:t>s</w:t>
      </w:r>
      <w:r w:rsidRPr="00C87055">
        <w:rPr>
          <w:spacing w:val="31"/>
          <w:lang w:val="pt-BR"/>
        </w:rPr>
        <w:t xml:space="preserve"> </w:t>
      </w:r>
      <w:r w:rsidRPr="00C87055">
        <w:rPr>
          <w:lang w:val="pt-BR"/>
        </w:rPr>
        <w:t>representante</w:t>
      </w:r>
      <w:r w:rsidR="002670F1">
        <w:rPr>
          <w:lang w:val="pt-BR"/>
        </w:rPr>
        <w:t>s legais</w:t>
      </w:r>
      <w:r w:rsidRPr="00C87055">
        <w:rPr>
          <w:spacing w:val="32"/>
          <w:lang w:val="pt-BR"/>
        </w:rPr>
        <w:t xml:space="preserve"> </w:t>
      </w:r>
      <w:r w:rsidRPr="00C87055">
        <w:rPr>
          <w:lang w:val="pt-BR"/>
        </w:rPr>
        <w:t>da</w:t>
      </w:r>
      <w:r w:rsidRPr="00C87055">
        <w:rPr>
          <w:spacing w:val="32"/>
          <w:lang w:val="pt-BR"/>
        </w:rPr>
        <w:t xml:space="preserve"> </w:t>
      </w:r>
      <w:r w:rsidR="00BF51F3" w:rsidRPr="00BF51F3">
        <w:rPr>
          <w:lang w:val="pt-BR"/>
        </w:rPr>
        <w:t xml:space="preserve">Simplific Pavarini Distribuidora </w:t>
      </w:r>
      <w:r w:rsidR="00BF51F3">
        <w:rPr>
          <w:lang w:val="pt-BR"/>
        </w:rPr>
        <w:t>d</w:t>
      </w:r>
      <w:r w:rsidR="00BF51F3" w:rsidRPr="00BF51F3">
        <w:rPr>
          <w:lang w:val="pt-BR"/>
        </w:rPr>
        <w:t xml:space="preserve">e Títulos </w:t>
      </w:r>
      <w:r w:rsidR="00BF51F3">
        <w:rPr>
          <w:lang w:val="pt-BR"/>
        </w:rPr>
        <w:t>e</w:t>
      </w:r>
      <w:r w:rsidR="00BF51F3" w:rsidRPr="00BF51F3">
        <w:rPr>
          <w:lang w:val="pt-BR"/>
        </w:rPr>
        <w:t xml:space="preserve"> Valores Mobiliários Ltda.</w:t>
      </w:r>
      <w:r w:rsidR="002B0E97">
        <w:rPr>
          <w:lang w:val="pt-BR"/>
        </w:rPr>
        <w:t xml:space="preserve"> (“</w:t>
      </w:r>
      <w:r w:rsidR="002B0E97" w:rsidRPr="00F20312">
        <w:rPr>
          <w:u w:val="single"/>
          <w:lang w:val="pt-BR"/>
        </w:rPr>
        <w:t>Agente Fiduciário</w:t>
      </w:r>
      <w:r w:rsidR="002B0E97">
        <w:rPr>
          <w:lang w:val="pt-BR"/>
        </w:rPr>
        <w:t>”)</w:t>
      </w:r>
      <w:r w:rsidRPr="00C87055">
        <w:rPr>
          <w:lang w:val="pt-BR"/>
        </w:rPr>
        <w:t xml:space="preserve">, </w:t>
      </w:r>
      <w:r w:rsidR="002670F1">
        <w:rPr>
          <w:lang w:val="pt-BR"/>
        </w:rPr>
        <w:t xml:space="preserve">na qualidade de representante dos interesses dos Debenturistas da </w:t>
      </w:r>
      <w:r w:rsidR="00992F77">
        <w:rPr>
          <w:lang w:val="pt-BR"/>
        </w:rPr>
        <w:t>Primeira</w:t>
      </w:r>
      <w:r w:rsidR="00BF51F3">
        <w:rPr>
          <w:lang w:val="pt-BR"/>
        </w:rPr>
        <w:t xml:space="preserve"> </w:t>
      </w:r>
      <w:r w:rsidR="002670F1">
        <w:rPr>
          <w:lang w:val="pt-BR"/>
        </w:rPr>
        <w:t>Emissão,</w:t>
      </w:r>
      <w:r w:rsidR="00D72CFA">
        <w:rPr>
          <w:lang w:val="pt-BR"/>
        </w:rPr>
        <w:t xml:space="preserve"> e</w:t>
      </w:r>
      <w:r w:rsidRPr="00C87055">
        <w:rPr>
          <w:lang w:val="pt-BR"/>
        </w:rPr>
        <w:t xml:space="preserve"> os representantes</w:t>
      </w:r>
      <w:r w:rsidR="002670F1">
        <w:rPr>
          <w:lang w:val="pt-BR"/>
        </w:rPr>
        <w:t xml:space="preserve"> legais</w:t>
      </w:r>
      <w:r w:rsidRPr="00C87055">
        <w:rPr>
          <w:lang w:val="pt-BR"/>
        </w:rPr>
        <w:t xml:space="preserve"> da Companhia.</w:t>
      </w:r>
    </w:p>
    <w:p w14:paraId="12D0160C" w14:textId="77777777" w:rsidR="00D12F34" w:rsidRPr="00C87055" w:rsidRDefault="00D12F34">
      <w:pPr>
        <w:pStyle w:val="Corpodetexto"/>
        <w:rPr>
          <w:lang w:val="pt-BR"/>
        </w:rPr>
      </w:pPr>
    </w:p>
    <w:p w14:paraId="53EA7644" w14:textId="6D6933EA" w:rsidR="00D12F34" w:rsidRPr="00C87055" w:rsidRDefault="000F3B40">
      <w:pPr>
        <w:pStyle w:val="Corpodetexto"/>
        <w:ind w:left="102" w:right="115"/>
        <w:jc w:val="both"/>
        <w:rPr>
          <w:lang w:val="pt-BR"/>
        </w:rPr>
      </w:pPr>
      <w:r w:rsidRPr="002670F1">
        <w:rPr>
          <w:b/>
          <w:u w:val="single"/>
          <w:lang w:val="pt-BR"/>
        </w:rPr>
        <w:t>ORDEM DO DIA</w:t>
      </w:r>
      <w:r w:rsidRPr="00C87055">
        <w:rPr>
          <w:lang w:val="pt-BR"/>
        </w:rPr>
        <w:t xml:space="preserve">: </w:t>
      </w:r>
      <w:r w:rsidR="00DA0005">
        <w:rPr>
          <w:lang w:val="pt-BR"/>
        </w:rPr>
        <w:t xml:space="preserve">(i) </w:t>
      </w:r>
      <w:r w:rsidRPr="00C87055">
        <w:rPr>
          <w:lang w:val="pt-BR"/>
        </w:rPr>
        <w:t xml:space="preserve">Deliberar sobre a </w:t>
      </w:r>
      <w:r w:rsidR="00992F77">
        <w:rPr>
          <w:lang w:val="pt-BR"/>
        </w:rPr>
        <w:t>alteração da cláusula 5.4.1.4 item (v) da Escritura de Emissão</w:t>
      </w:r>
      <w:r w:rsidR="00DA0005">
        <w:rPr>
          <w:lang w:val="pt-BR"/>
        </w:rPr>
        <w:t xml:space="preserve"> e (ii) autorizar o Agente Fiduciário a celebrar aditamento à Escritura de Emissão, para constar a alteração prevista no item (i) da Ordem do Dia.</w:t>
      </w:r>
    </w:p>
    <w:p w14:paraId="64C7F979" w14:textId="77777777" w:rsidR="00D12F34" w:rsidRPr="00C87055" w:rsidRDefault="00D12F34">
      <w:pPr>
        <w:pStyle w:val="Corpodetexto"/>
        <w:rPr>
          <w:lang w:val="pt-BR"/>
        </w:rPr>
      </w:pPr>
    </w:p>
    <w:p w14:paraId="4F2A9FBB" w14:textId="0F4EB935" w:rsidR="002B0E97" w:rsidRDefault="000F3B40">
      <w:pPr>
        <w:pStyle w:val="Corpodetexto"/>
        <w:ind w:left="102" w:right="117" w:firstLine="2"/>
        <w:jc w:val="both"/>
        <w:rPr>
          <w:lang w:val="pt-BR"/>
        </w:rPr>
      </w:pPr>
      <w:r w:rsidRPr="002670F1">
        <w:rPr>
          <w:b/>
          <w:u w:val="single"/>
          <w:lang w:val="pt-BR"/>
        </w:rPr>
        <w:t>DELIBERAÇÕES</w:t>
      </w:r>
      <w:r w:rsidRPr="00C87055">
        <w:rPr>
          <w:lang w:val="pt-BR"/>
        </w:rPr>
        <w:t xml:space="preserve">: </w:t>
      </w:r>
      <w:r w:rsidR="006E59A3">
        <w:rPr>
          <w:lang w:val="pt-BR"/>
        </w:rPr>
        <w:t xml:space="preserve">Os Debenturistas da </w:t>
      </w:r>
      <w:r w:rsidR="00992F77">
        <w:rPr>
          <w:lang w:val="pt-BR"/>
        </w:rPr>
        <w:t>Primeira</w:t>
      </w:r>
      <w:r w:rsidR="00BF51F3">
        <w:rPr>
          <w:lang w:val="pt-BR"/>
        </w:rPr>
        <w:t xml:space="preserve"> </w:t>
      </w:r>
      <w:r w:rsidR="006E59A3">
        <w:rPr>
          <w:lang w:val="pt-BR"/>
        </w:rPr>
        <w:t xml:space="preserve">Emissão, por unanimidade de votos e sem quaisquer restrições ou ressalvas, </w:t>
      </w:r>
      <w:r w:rsidR="00DA0005">
        <w:rPr>
          <w:lang w:val="pt-BR"/>
        </w:rPr>
        <w:t>aprovaram integralmente as matérias da Ordem do Dia e consequentemente a</w:t>
      </w:r>
      <w:r w:rsidR="00992F77">
        <w:rPr>
          <w:lang w:val="pt-BR"/>
        </w:rPr>
        <w:t xml:space="preserve"> cláusula 5.4.1.4 item (v) da Escritura de Emissão</w:t>
      </w:r>
      <w:r w:rsidR="00DA0005">
        <w:rPr>
          <w:lang w:val="pt-BR"/>
        </w:rPr>
        <w:t xml:space="preserve"> </w:t>
      </w:r>
      <w:r w:rsidR="00992F77">
        <w:rPr>
          <w:lang w:val="pt-BR"/>
        </w:rPr>
        <w:t xml:space="preserve">passará a </w:t>
      </w:r>
      <w:r w:rsidR="00DA0005">
        <w:rPr>
          <w:lang w:val="pt-BR"/>
        </w:rPr>
        <w:t>t</w:t>
      </w:r>
      <w:r w:rsidR="00992F77">
        <w:rPr>
          <w:lang w:val="pt-BR"/>
        </w:rPr>
        <w:t xml:space="preserve">er </w:t>
      </w:r>
      <w:r w:rsidR="00DA0005">
        <w:rPr>
          <w:lang w:val="pt-BR"/>
        </w:rPr>
        <w:t>a seguinte redação</w:t>
      </w:r>
      <w:r w:rsidR="00992F77">
        <w:rPr>
          <w:lang w:val="pt-BR"/>
        </w:rPr>
        <w:t>:</w:t>
      </w:r>
    </w:p>
    <w:p w14:paraId="5B6D59CF" w14:textId="77777777" w:rsidR="00992F77" w:rsidRDefault="00992F77">
      <w:pPr>
        <w:pStyle w:val="Corpodetexto"/>
        <w:ind w:left="102" w:right="117" w:firstLine="2"/>
        <w:jc w:val="both"/>
        <w:rPr>
          <w:lang w:val="pt-BR"/>
        </w:rPr>
      </w:pPr>
    </w:p>
    <w:p w14:paraId="7809666B" w14:textId="2533A619" w:rsidR="00DA0005" w:rsidRDefault="00992F77">
      <w:pPr>
        <w:pStyle w:val="Corpodetexto"/>
        <w:ind w:left="102" w:right="117" w:firstLine="2"/>
        <w:jc w:val="both"/>
        <w:rPr>
          <w:color w:val="000000" w:themeColor="text1"/>
          <w:lang w:val="pt-BR" w:eastAsia="pt-BR"/>
        </w:rPr>
      </w:pPr>
      <w:r>
        <w:rPr>
          <w:lang w:val="pt-BR"/>
        </w:rPr>
        <w:t xml:space="preserve">“(v) </w:t>
      </w:r>
      <w:r w:rsidRPr="00992F77">
        <w:rPr>
          <w:color w:val="222222"/>
          <w:lang w:val="pt-BR" w:eastAsia="pt-BR"/>
        </w:rPr>
        <w:t>distribuição de dividendos ou juros sobre capital próprio pela Emissora e/ou pela LM Transportes, e/ou transferência de recursos aos acionistas sob qualquer outra forma, bem como celebração pela Emissora e/ou pela LM Transportes de quaisquer contratos de mútuo, cujos valores agregados somados aos dividendos distribuídos (e demais transferências de recursos mencionados acima superem, o Valor Teto (conforme definido abaixo), excetuados os contratos de mútuo celebrados entre a Emissora e a LM Transportes. Entende-se por “</w:t>
      </w:r>
      <w:r w:rsidRPr="00992F77">
        <w:rPr>
          <w:color w:val="222222"/>
          <w:u w:val="single"/>
          <w:lang w:val="pt-BR" w:eastAsia="pt-BR"/>
        </w:rPr>
        <w:t>Valor Teto</w:t>
      </w:r>
      <w:r w:rsidRPr="00992F77">
        <w:rPr>
          <w:color w:val="222222"/>
          <w:lang w:val="pt-BR" w:eastAsia="pt-BR"/>
        </w:rPr>
        <w:t xml:space="preserve">” a soma entre: (a) o valor de mútuos credores ou similares contabilizado nos termos das informações financeiras combinadas da Emissora e LM Transportes referentes ao período de seis meses encerrado em 30 de junho de 2016, equivalente à R$50.107.658,69 (cinquenta milhões, cento e sete mil, seiscentos e cinquenta e oito reais e sessenta e nove centavos); e (b) R$35.000.000,00 (trinta e cinco milhões </w:t>
      </w:r>
      <w:r w:rsidRPr="00992F77">
        <w:rPr>
          <w:color w:val="222222"/>
          <w:lang w:val="pt-BR" w:eastAsia="pt-BR"/>
        </w:rPr>
        <w:lastRenderedPageBreak/>
        <w:t xml:space="preserve">de reais). </w:t>
      </w:r>
      <w:r w:rsidR="006A4563">
        <w:rPr>
          <w:color w:val="222222"/>
          <w:lang w:val="pt-BR" w:eastAsia="pt-BR"/>
        </w:rPr>
        <w:t xml:space="preserve">O somatório dos </w:t>
      </w:r>
      <w:r w:rsidRPr="00992F77">
        <w:rPr>
          <w:color w:val="222222"/>
          <w:lang w:val="pt-BR" w:eastAsia="pt-BR"/>
        </w:rPr>
        <w:t>(a) valores referentes às distribuições de dividendos ou juros sobre capital próprio que serão calculados anualmente e zerados no ano seguinte, entende-se como dividendos distribuídos os valores efetivamente pagos no ano corrente, efeito caixa</w:t>
      </w:r>
      <w:r w:rsidRPr="00992F77">
        <w:rPr>
          <w:color w:val="000000" w:themeColor="text1"/>
          <w:lang w:val="pt-BR" w:eastAsia="pt-BR"/>
        </w:rPr>
        <w:t xml:space="preserve">, </w:t>
      </w:r>
      <w:r w:rsidRPr="00992F77">
        <w:rPr>
          <w:color w:val="222222"/>
          <w:lang w:val="pt-BR" w:eastAsia="pt-BR"/>
        </w:rPr>
        <w:t>não sendo tais valores, acumulados ao longo dos anos</w:t>
      </w:r>
      <w:r w:rsidR="00DA0005">
        <w:rPr>
          <w:color w:val="222222"/>
          <w:lang w:val="pt-BR" w:eastAsia="pt-BR"/>
        </w:rPr>
        <w:t xml:space="preserve"> e</w:t>
      </w:r>
      <w:r w:rsidRPr="00992F77">
        <w:rPr>
          <w:color w:val="222222"/>
          <w:lang w:val="pt-BR" w:eastAsia="pt-BR"/>
        </w:rPr>
        <w:t xml:space="preserve"> (b) </w:t>
      </w:r>
      <w:r w:rsidR="006A4563">
        <w:rPr>
          <w:color w:val="222222"/>
          <w:lang w:val="pt-BR" w:eastAsia="pt-BR"/>
        </w:rPr>
        <w:t>d</w:t>
      </w:r>
      <w:r w:rsidRPr="00992F77">
        <w:rPr>
          <w:color w:val="222222"/>
          <w:lang w:val="pt-BR" w:eastAsia="pt-BR"/>
        </w:rPr>
        <w:t>o saldo devedor dos mútuos que deverá ser deduzido da antecipação de distribuição de lucro ocorrida no exercício anterior, conforme saldo</w:t>
      </w:r>
      <w:r w:rsidRPr="00992F77">
        <w:rPr>
          <w:color w:val="000000" w:themeColor="text1"/>
          <w:lang w:val="pt-BR" w:eastAsia="pt-BR"/>
        </w:rPr>
        <w:t xml:space="preserve"> constante no item de Partes Relacionadas constantes nas Notas Explicativas das Demonstrações Fi</w:t>
      </w:r>
      <w:r w:rsidR="006A4563">
        <w:rPr>
          <w:color w:val="000000" w:themeColor="text1"/>
          <w:lang w:val="pt-BR" w:eastAsia="pt-BR"/>
        </w:rPr>
        <w:t>nanceiras combinadas auditadas deverão ser menores ou iguais ao Valor Teto.</w:t>
      </w:r>
      <w:r w:rsidRPr="00992F77">
        <w:rPr>
          <w:color w:val="000000" w:themeColor="text1"/>
          <w:lang w:val="pt-BR" w:eastAsia="pt-BR"/>
        </w:rPr>
        <w:t xml:space="preserve"> A primeira </w:t>
      </w:r>
      <w:r w:rsidR="006A4563">
        <w:rPr>
          <w:color w:val="000000" w:themeColor="text1"/>
          <w:lang w:val="pt-BR" w:eastAsia="pt-BR"/>
        </w:rPr>
        <w:t>verificação</w:t>
      </w:r>
      <w:r w:rsidRPr="00992F77">
        <w:rPr>
          <w:color w:val="000000" w:themeColor="text1"/>
          <w:lang w:val="pt-BR" w:eastAsia="pt-BR"/>
        </w:rPr>
        <w:t xml:space="preserve"> será com base nas Demonstrações Fina</w:t>
      </w:r>
      <w:bookmarkStart w:id="0" w:name="_GoBack"/>
      <w:bookmarkEnd w:id="0"/>
      <w:r w:rsidRPr="00992F77">
        <w:rPr>
          <w:color w:val="000000" w:themeColor="text1"/>
          <w:lang w:val="pt-BR" w:eastAsia="pt-BR"/>
        </w:rPr>
        <w:t>nceiras combinadas auditadas de 2017.</w:t>
      </w:r>
      <w:r>
        <w:rPr>
          <w:color w:val="000000" w:themeColor="text1"/>
          <w:lang w:val="pt-BR" w:eastAsia="pt-BR"/>
        </w:rPr>
        <w:t>”</w:t>
      </w:r>
    </w:p>
    <w:p w14:paraId="476A473E" w14:textId="77777777" w:rsidR="00DA0005" w:rsidRDefault="00DA0005">
      <w:pPr>
        <w:pStyle w:val="Corpodetexto"/>
        <w:ind w:left="102" w:right="117" w:firstLine="2"/>
        <w:jc w:val="both"/>
        <w:rPr>
          <w:color w:val="000000" w:themeColor="text1"/>
          <w:lang w:val="pt-BR" w:eastAsia="pt-BR"/>
        </w:rPr>
      </w:pPr>
    </w:p>
    <w:p w14:paraId="533BFEF2" w14:textId="77777777" w:rsidR="00DA0005" w:rsidRDefault="00DA0005">
      <w:pPr>
        <w:pStyle w:val="Corpodetexto"/>
        <w:ind w:left="102" w:right="117" w:firstLine="2"/>
        <w:jc w:val="both"/>
        <w:rPr>
          <w:lang w:val="pt-BR"/>
        </w:rPr>
      </w:pPr>
    </w:p>
    <w:p w14:paraId="1BAB173A" w14:textId="77777777" w:rsidR="00DA0005" w:rsidRDefault="00DA0005">
      <w:pPr>
        <w:pStyle w:val="Corpodetexto"/>
        <w:ind w:left="102" w:right="117" w:firstLine="2"/>
        <w:jc w:val="both"/>
        <w:rPr>
          <w:lang w:val="pt-BR"/>
        </w:rPr>
      </w:pPr>
    </w:p>
    <w:p w14:paraId="214AC84C" w14:textId="7EA1BD9B" w:rsidR="002B0E97" w:rsidRDefault="002B0E97" w:rsidP="00FE75A3">
      <w:pPr>
        <w:pStyle w:val="Corpodetexto"/>
        <w:ind w:left="102" w:right="117" w:firstLine="2"/>
        <w:jc w:val="both"/>
        <w:rPr>
          <w:lang w:val="pt-BR"/>
        </w:rPr>
      </w:pPr>
      <w:r>
        <w:rPr>
          <w:lang w:val="pt-BR"/>
        </w:rPr>
        <w:t>A deliberação da presente a</w:t>
      </w:r>
      <w:r w:rsidRPr="0037720E">
        <w:rPr>
          <w:lang w:val="pt-BR"/>
        </w:rPr>
        <w:t>ssembleia deve ser interpretada restritivamente como mera liberalidade do</w:t>
      </w:r>
      <w:r>
        <w:rPr>
          <w:lang w:val="pt-BR"/>
        </w:rPr>
        <w:t>s</w:t>
      </w:r>
      <w:r w:rsidRPr="0037720E">
        <w:rPr>
          <w:lang w:val="pt-BR"/>
        </w:rPr>
        <w:t xml:space="preserve"> Debenturista</w:t>
      </w:r>
      <w:r>
        <w:rPr>
          <w:lang w:val="pt-BR"/>
        </w:rPr>
        <w:t xml:space="preserve">s da </w:t>
      </w:r>
      <w:r w:rsidR="00DA0005">
        <w:rPr>
          <w:lang w:val="pt-BR"/>
        </w:rPr>
        <w:t>Primeira</w:t>
      </w:r>
      <w:r w:rsidR="001E6478">
        <w:rPr>
          <w:lang w:val="pt-BR"/>
        </w:rPr>
        <w:t xml:space="preserve"> </w:t>
      </w:r>
      <w:r>
        <w:rPr>
          <w:lang w:val="pt-BR"/>
        </w:rPr>
        <w:t>Emissão</w:t>
      </w:r>
      <w:r w:rsidRPr="0037720E">
        <w:rPr>
          <w:lang w:val="pt-BR"/>
        </w:rPr>
        <w:t xml:space="preserve"> e exclusiva em relação </w:t>
      </w:r>
      <w:r w:rsidR="00DA0005">
        <w:rPr>
          <w:lang w:val="pt-BR"/>
        </w:rPr>
        <w:t>a Ordem do Dia</w:t>
      </w:r>
      <w:r w:rsidR="0032584E">
        <w:rPr>
          <w:lang w:val="pt-BR"/>
        </w:rPr>
        <w:t>,</w:t>
      </w:r>
      <w:r w:rsidRPr="0037720E">
        <w:rPr>
          <w:lang w:val="pt-BR"/>
        </w:rPr>
        <w:t xml:space="preserve"> não deve</w:t>
      </w:r>
      <w:r>
        <w:rPr>
          <w:lang w:val="pt-BR"/>
        </w:rPr>
        <w:t>ndo, portanto,</w:t>
      </w:r>
      <w:r w:rsidRPr="0037720E">
        <w:rPr>
          <w:lang w:val="pt-BR"/>
        </w:rPr>
        <w:t xml:space="preserve"> ser considerada como novação, precedente ou renúncia de quaisquer outros direitos do</w:t>
      </w:r>
      <w:r>
        <w:rPr>
          <w:lang w:val="pt-BR"/>
        </w:rPr>
        <w:t>s</w:t>
      </w:r>
      <w:r w:rsidRPr="0037720E">
        <w:rPr>
          <w:lang w:val="pt-BR"/>
        </w:rPr>
        <w:t xml:space="preserve"> Debenturista</w:t>
      </w:r>
      <w:r>
        <w:rPr>
          <w:lang w:val="pt-BR"/>
        </w:rPr>
        <w:t xml:space="preserve">s da </w:t>
      </w:r>
      <w:r w:rsidR="00DA0005">
        <w:rPr>
          <w:lang w:val="pt-BR"/>
        </w:rPr>
        <w:t>Primeira</w:t>
      </w:r>
      <w:r w:rsidR="001E6478">
        <w:rPr>
          <w:lang w:val="pt-BR"/>
        </w:rPr>
        <w:t xml:space="preserve"> </w:t>
      </w:r>
      <w:r>
        <w:rPr>
          <w:lang w:val="pt-BR"/>
        </w:rPr>
        <w:t>Emissão,</w:t>
      </w:r>
      <w:r w:rsidRPr="0037720E">
        <w:rPr>
          <w:lang w:val="pt-BR"/>
        </w:rPr>
        <w:t xml:space="preserve"> previstos na Escritura de Emissão, sendo a sua aplicação exclusiva e restrita para o aprovado nesta </w:t>
      </w:r>
      <w:r>
        <w:rPr>
          <w:lang w:val="pt-BR"/>
        </w:rPr>
        <w:t>at</w:t>
      </w:r>
      <w:r w:rsidRPr="0037720E">
        <w:rPr>
          <w:lang w:val="pt-BR"/>
        </w:rPr>
        <w:t>a.</w:t>
      </w:r>
    </w:p>
    <w:p w14:paraId="4CF2CAEC" w14:textId="77777777" w:rsidR="002B0E97" w:rsidRDefault="002B0E97" w:rsidP="00FE75A3">
      <w:pPr>
        <w:pStyle w:val="Corpodetexto"/>
        <w:ind w:left="102" w:right="117" w:firstLine="2"/>
        <w:jc w:val="both"/>
        <w:rPr>
          <w:lang w:val="pt-BR"/>
        </w:rPr>
      </w:pPr>
    </w:p>
    <w:p w14:paraId="195FAC3C" w14:textId="77777777" w:rsidR="002B0E97" w:rsidRPr="0037720E" w:rsidRDefault="002B0E97" w:rsidP="00FE75A3">
      <w:pPr>
        <w:pStyle w:val="Corpodetexto"/>
        <w:ind w:left="70" w:right="99"/>
        <w:jc w:val="both"/>
        <w:rPr>
          <w:lang w:val="pt-BR"/>
        </w:rPr>
      </w:pPr>
      <w:r w:rsidRPr="0037720E">
        <w:rPr>
          <w:lang w:val="pt-BR"/>
        </w:rPr>
        <w:t>Termos com iniciais maiúsculas utilizados nest</w:t>
      </w:r>
      <w:r>
        <w:rPr>
          <w:lang w:val="pt-BR"/>
        </w:rPr>
        <w:t>a</w:t>
      </w:r>
      <w:r w:rsidRPr="0037720E">
        <w:rPr>
          <w:lang w:val="pt-BR"/>
        </w:rPr>
        <w:t xml:space="preserve"> </w:t>
      </w:r>
      <w:r>
        <w:rPr>
          <w:lang w:val="pt-BR"/>
        </w:rPr>
        <w:t>ata</w:t>
      </w:r>
      <w:r w:rsidRPr="0037720E">
        <w:rPr>
          <w:lang w:val="pt-BR"/>
        </w:rPr>
        <w:t xml:space="preserve"> que não estiverem expressamente aqui definidos têm o significado que lhes foi atribuído na Escritura</w:t>
      </w:r>
      <w:r>
        <w:rPr>
          <w:lang w:val="pt-BR"/>
        </w:rPr>
        <w:t xml:space="preserve"> de Emissão</w:t>
      </w:r>
      <w:r w:rsidRPr="0037720E">
        <w:rPr>
          <w:lang w:val="pt-BR"/>
        </w:rPr>
        <w:t>.</w:t>
      </w:r>
    </w:p>
    <w:p w14:paraId="065F2DE0" w14:textId="77777777" w:rsidR="002B0E97" w:rsidRPr="0037720E" w:rsidRDefault="002B0E97" w:rsidP="00FE75A3">
      <w:pPr>
        <w:pStyle w:val="Corpodetexto"/>
        <w:ind w:left="182" w:right="276"/>
        <w:jc w:val="both"/>
        <w:rPr>
          <w:lang w:val="pt-BR"/>
        </w:rPr>
      </w:pPr>
    </w:p>
    <w:p w14:paraId="13B12C25" w14:textId="70342F26" w:rsidR="00D12F34" w:rsidRPr="00C87055" w:rsidRDefault="000F3B40">
      <w:pPr>
        <w:pStyle w:val="Corpodetexto"/>
        <w:ind w:left="56" w:right="276"/>
        <w:jc w:val="both"/>
        <w:rPr>
          <w:lang w:val="pt-BR"/>
        </w:rPr>
      </w:pPr>
      <w:r w:rsidRPr="002670F1">
        <w:rPr>
          <w:b/>
          <w:u w:val="single"/>
          <w:lang w:val="pt-BR"/>
        </w:rPr>
        <w:t>ENCERRAMENTO</w:t>
      </w:r>
      <w:r w:rsidRPr="00C87055">
        <w:rPr>
          <w:lang w:val="pt-BR"/>
        </w:rPr>
        <w:t xml:space="preserve">: Nada mais havendo a ser tratado e inexistindo qualquer outra manifestação, foi encerrada a presente assembleia, da qual se lavrou </w:t>
      </w:r>
      <w:r w:rsidR="00DA0005" w:rsidRPr="00C87055">
        <w:rPr>
          <w:lang w:val="pt-BR"/>
        </w:rPr>
        <w:t>está</w:t>
      </w:r>
      <w:r w:rsidRPr="00C87055">
        <w:rPr>
          <w:lang w:val="pt-BR"/>
        </w:rPr>
        <w:t xml:space="preserve"> ata que, lida e aprovada, foi assinada por todos os presentes.</w:t>
      </w:r>
    </w:p>
    <w:p w14:paraId="0EF73693" w14:textId="77777777" w:rsidR="00D12F34" w:rsidRDefault="00D12F34">
      <w:pPr>
        <w:pStyle w:val="Corpodetexto"/>
        <w:rPr>
          <w:lang w:val="pt-BR"/>
        </w:rPr>
      </w:pPr>
    </w:p>
    <w:p w14:paraId="6F899AC3" w14:textId="77777777" w:rsidR="00DA0005" w:rsidRPr="00C87055" w:rsidRDefault="00DA0005">
      <w:pPr>
        <w:pStyle w:val="Corpodetexto"/>
        <w:rPr>
          <w:lang w:val="pt-BR"/>
        </w:rPr>
      </w:pPr>
    </w:p>
    <w:p w14:paraId="79618759" w14:textId="60F73CCC" w:rsidR="007D4992" w:rsidRDefault="000F3B40">
      <w:pPr>
        <w:pStyle w:val="Corpodetexto"/>
        <w:ind w:left="182"/>
        <w:jc w:val="both"/>
      </w:pPr>
      <w:r w:rsidRPr="00C87055">
        <w:t>Mesa:</w:t>
      </w:r>
    </w:p>
    <w:p w14:paraId="2D924789" w14:textId="77777777" w:rsidR="007D4992" w:rsidRDefault="007D4992">
      <w:pPr>
        <w:pStyle w:val="Corpodetexto"/>
        <w:ind w:left="182"/>
        <w:jc w:val="both"/>
      </w:pPr>
    </w:p>
    <w:p w14:paraId="5FCF2351" w14:textId="77777777" w:rsidR="007D4992" w:rsidRPr="00C87055" w:rsidRDefault="007D4992">
      <w:pPr>
        <w:pStyle w:val="Corpodetexto"/>
        <w:ind w:left="182"/>
        <w:jc w:val="both"/>
      </w:pPr>
    </w:p>
    <w:tbl>
      <w:tblPr>
        <w:tblStyle w:val="TableNormal1"/>
        <w:tblW w:w="4510" w:type="pct"/>
        <w:jc w:val="center"/>
        <w:tblLook w:val="01E0" w:firstRow="1" w:lastRow="1" w:firstColumn="1" w:lastColumn="1" w:noHBand="0" w:noVBand="0"/>
      </w:tblPr>
      <w:tblGrid>
        <w:gridCol w:w="3850"/>
        <w:gridCol w:w="280"/>
        <w:gridCol w:w="4268"/>
      </w:tblGrid>
      <w:tr w:rsidR="00D12F34" w:rsidRPr="00C00565" w14:paraId="7F3A303C" w14:textId="77777777" w:rsidTr="00DA0005">
        <w:trPr>
          <w:trHeight w:val="220"/>
          <w:jc w:val="center"/>
        </w:trPr>
        <w:tc>
          <w:tcPr>
            <w:tcW w:w="2292" w:type="pct"/>
          </w:tcPr>
          <w:p w14:paraId="1B6FCE6F" w14:textId="538E38B6" w:rsidR="00D12F34" w:rsidRPr="007D4992" w:rsidRDefault="001350E1">
            <w:pPr>
              <w:pStyle w:val="TableParagraph"/>
            </w:pPr>
            <w:r w:rsidRPr="007D4992">
              <w:t>___________________________________</w:t>
            </w:r>
          </w:p>
        </w:tc>
        <w:tc>
          <w:tcPr>
            <w:tcW w:w="167" w:type="pct"/>
          </w:tcPr>
          <w:p w14:paraId="2B4F2A27" w14:textId="77777777" w:rsidR="00D12F34" w:rsidRPr="00C00565" w:rsidRDefault="00D12F34">
            <w:pPr>
              <w:pStyle w:val="TableParagraph"/>
            </w:pPr>
          </w:p>
        </w:tc>
        <w:tc>
          <w:tcPr>
            <w:tcW w:w="2540" w:type="pct"/>
          </w:tcPr>
          <w:p w14:paraId="1710EBFE" w14:textId="122286DF" w:rsidR="00D12F34" w:rsidRPr="00C00565" w:rsidRDefault="001350E1">
            <w:pPr>
              <w:pStyle w:val="TableParagraph"/>
            </w:pPr>
            <w:r w:rsidRPr="00C00565">
              <w:t>_________________________________</w:t>
            </w:r>
          </w:p>
        </w:tc>
      </w:tr>
      <w:tr w:rsidR="00D12F34" w:rsidRPr="00C00565" w14:paraId="206D0F85" w14:textId="77777777" w:rsidTr="00DA0005">
        <w:trPr>
          <w:trHeight w:val="247"/>
          <w:jc w:val="center"/>
        </w:trPr>
        <w:tc>
          <w:tcPr>
            <w:tcW w:w="2292" w:type="pct"/>
          </w:tcPr>
          <w:p w14:paraId="76595A24" w14:textId="77561874" w:rsidR="00D12F34" w:rsidRPr="007D4992" w:rsidRDefault="00DA0005">
            <w:pPr>
              <w:pStyle w:val="TableParagraph"/>
              <w:ind w:left="405" w:right="407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[</w:t>
            </w:r>
            <w:r>
              <w:rPr>
                <w:b/>
                <w:lang w:val="pt-BR"/>
              </w:rPr>
              <w:sym w:font="Symbol" w:char="F0B7"/>
            </w:r>
            <w:r>
              <w:rPr>
                <w:b/>
                <w:lang w:val="pt-BR"/>
              </w:rPr>
              <w:t>]</w:t>
            </w:r>
          </w:p>
        </w:tc>
        <w:tc>
          <w:tcPr>
            <w:tcW w:w="167" w:type="pct"/>
          </w:tcPr>
          <w:p w14:paraId="5CE40A17" w14:textId="77777777" w:rsidR="00D12F34" w:rsidRPr="00C00565" w:rsidRDefault="00D12F34">
            <w:pPr>
              <w:pStyle w:val="TableParagraph"/>
              <w:rPr>
                <w:lang w:val="pt-BR"/>
              </w:rPr>
            </w:pPr>
          </w:p>
        </w:tc>
        <w:tc>
          <w:tcPr>
            <w:tcW w:w="2540" w:type="pct"/>
          </w:tcPr>
          <w:p w14:paraId="33640DAA" w14:textId="0EACAACE" w:rsidR="00D12F34" w:rsidRPr="00C00565" w:rsidRDefault="00DA0005">
            <w:pPr>
              <w:pStyle w:val="TableParagraph"/>
              <w:ind w:left="457" w:right="459"/>
              <w:jc w:val="center"/>
            </w:pPr>
            <w:r>
              <w:rPr>
                <w:b/>
                <w:lang w:val="pt-BR"/>
              </w:rPr>
              <w:t>[</w:t>
            </w:r>
            <w:r>
              <w:rPr>
                <w:b/>
                <w:lang w:val="pt-BR"/>
              </w:rPr>
              <w:sym w:font="Symbol" w:char="F0B7"/>
            </w:r>
            <w:r>
              <w:rPr>
                <w:b/>
                <w:lang w:val="pt-BR"/>
              </w:rPr>
              <w:t>]</w:t>
            </w:r>
          </w:p>
        </w:tc>
      </w:tr>
      <w:tr w:rsidR="00D12F34" w:rsidRPr="00C00565" w14:paraId="338DF613" w14:textId="77777777" w:rsidTr="00DA0005">
        <w:trPr>
          <w:trHeight w:val="260"/>
          <w:jc w:val="center"/>
        </w:trPr>
        <w:tc>
          <w:tcPr>
            <w:tcW w:w="2292" w:type="pct"/>
          </w:tcPr>
          <w:p w14:paraId="12F93637" w14:textId="77777777" w:rsidR="00D12F34" w:rsidRPr="007D4992" w:rsidRDefault="000F3B40">
            <w:pPr>
              <w:pStyle w:val="TableParagraph"/>
              <w:ind w:left="405" w:right="406"/>
              <w:jc w:val="center"/>
            </w:pPr>
            <w:r w:rsidRPr="007D4992">
              <w:t>Presidente</w:t>
            </w:r>
          </w:p>
        </w:tc>
        <w:tc>
          <w:tcPr>
            <w:tcW w:w="167" w:type="pct"/>
          </w:tcPr>
          <w:p w14:paraId="7DA187BC" w14:textId="77777777" w:rsidR="00D12F34" w:rsidRPr="00C00565" w:rsidRDefault="00D12F34">
            <w:pPr>
              <w:pStyle w:val="TableParagraph"/>
            </w:pPr>
          </w:p>
        </w:tc>
        <w:tc>
          <w:tcPr>
            <w:tcW w:w="2540" w:type="pct"/>
          </w:tcPr>
          <w:p w14:paraId="38E13A7F" w14:textId="77777777" w:rsidR="00D12F34" w:rsidRPr="00C00565" w:rsidRDefault="00CE4E6D">
            <w:pPr>
              <w:pStyle w:val="TableParagraph"/>
              <w:ind w:left="457" w:right="457"/>
              <w:jc w:val="center"/>
            </w:pPr>
            <w:r w:rsidRPr="00C00565">
              <w:t>Secretária</w:t>
            </w:r>
          </w:p>
        </w:tc>
      </w:tr>
    </w:tbl>
    <w:p w14:paraId="68260BDE" w14:textId="77777777" w:rsidR="00D12F34" w:rsidRPr="00C87055" w:rsidRDefault="00D12F34">
      <w:pPr>
        <w:pStyle w:val="Corpodetexto"/>
      </w:pPr>
    </w:p>
    <w:p w14:paraId="16A2431B" w14:textId="0FDF1F3A" w:rsidR="00DA0005" w:rsidRDefault="00DA0005">
      <w:r>
        <w:br w:type="page"/>
      </w:r>
    </w:p>
    <w:p w14:paraId="7DBDA5AB" w14:textId="77777777" w:rsidR="00CE4E6D" w:rsidRDefault="00CE4E6D">
      <w:pPr>
        <w:pStyle w:val="Corpodetexto"/>
        <w:ind w:left="182"/>
        <w:jc w:val="both"/>
      </w:pPr>
    </w:p>
    <w:p w14:paraId="0B5648BD" w14:textId="13D9E229" w:rsidR="00C00565" w:rsidRDefault="00C00565">
      <w:pPr>
        <w:rPr>
          <w:b/>
        </w:rPr>
      </w:pPr>
    </w:p>
    <w:p w14:paraId="69F51528" w14:textId="232CDE3B" w:rsidR="00D12F34" w:rsidRPr="00C87055" w:rsidRDefault="000F3B40">
      <w:pPr>
        <w:pStyle w:val="Corpodetexto"/>
        <w:ind w:left="182"/>
        <w:jc w:val="both"/>
      </w:pPr>
      <w:r w:rsidRPr="002670F1">
        <w:rPr>
          <w:b/>
        </w:rPr>
        <w:t>Debenturistas</w:t>
      </w:r>
      <w:r w:rsidRPr="00C87055">
        <w:t>:</w:t>
      </w:r>
    </w:p>
    <w:p w14:paraId="2F6A09A8" w14:textId="77777777" w:rsidR="0014532A" w:rsidRDefault="0014532A">
      <w:pPr>
        <w:pStyle w:val="Corpodetexto"/>
        <w:jc w:val="center"/>
        <w:rPr>
          <w:highlight w:val="yellow"/>
          <w:lang w:val="pt-BR"/>
        </w:rPr>
      </w:pPr>
    </w:p>
    <w:p w14:paraId="100DBCD5" w14:textId="1BFBD372" w:rsidR="00D12F34" w:rsidRPr="00196805" w:rsidRDefault="0016241D" w:rsidP="00A301F0">
      <w:pPr>
        <w:jc w:val="center"/>
        <w:rPr>
          <w:b/>
          <w:lang w:val="pt-BR"/>
        </w:rPr>
      </w:pPr>
      <w:r w:rsidRPr="0016241D">
        <w:rPr>
          <w:b/>
          <w:lang w:val="pt-BR"/>
        </w:rPr>
        <w:t>BANCO SANTANDER (BRASIL) SA</w:t>
      </w:r>
    </w:p>
    <w:p w14:paraId="2FE7C87E" w14:textId="77777777" w:rsidR="00697CF3" w:rsidRPr="00196805" w:rsidRDefault="00697CF3">
      <w:pPr>
        <w:ind w:left="2726"/>
        <w:rPr>
          <w:b/>
          <w:lang w:val="pt-BR"/>
        </w:rPr>
      </w:pPr>
    </w:p>
    <w:p w14:paraId="6A0343EA" w14:textId="77777777" w:rsidR="00697CF3" w:rsidRPr="00196805" w:rsidRDefault="00697CF3">
      <w:pPr>
        <w:ind w:left="2726"/>
        <w:rPr>
          <w:b/>
          <w:lang w:val="pt-BR"/>
        </w:rPr>
      </w:pPr>
    </w:p>
    <w:p w14:paraId="7A120022" w14:textId="77777777" w:rsidR="00CE4E6D" w:rsidRDefault="00CE4E6D">
      <w:pPr>
        <w:pStyle w:val="Corpodetexto"/>
        <w:jc w:val="center"/>
        <w:rPr>
          <w:lang w:val="pt-BR"/>
        </w:rPr>
      </w:pPr>
    </w:p>
    <w:p w14:paraId="1F9C0081" w14:textId="77777777" w:rsidR="00CE4E6D" w:rsidRPr="00C87055" w:rsidRDefault="00CE4E6D">
      <w:pPr>
        <w:pStyle w:val="Corpodetexto"/>
        <w:jc w:val="center"/>
        <w:rPr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D12F34" w:rsidRPr="00C87055" w14:paraId="3B926258" w14:textId="77777777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3ECC1AEC" w14:textId="77777777" w:rsidR="00D12F34" w:rsidRPr="00C87055" w:rsidRDefault="000F3B40">
            <w:pPr>
              <w:pStyle w:val="TableParagraph"/>
              <w:ind w:left="71"/>
            </w:pPr>
            <w:r w:rsidRPr="00C87055">
              <w:t>Nome:</w:t>
            </w:r>
          </w:p>
          <w:p w14:paraId="3731A335" w14:textId="77777777" w:rsidR="00D12F34" w:rsidRPr="00C87055" w:rsidRDefault="000F3B40">
            <w:pPr>
              <w:pStyle w:val="TableParagraph"/>
              <w:ind w:left="71"/>
            </w:pPr>
            <w:r w:rsidRPr="00C87055">
              <w:t>Cargo:</w:t>
            </w:r>
          </w:p>
        </w:tc>
        <w:tc>
          <w:tcPr>
            <w:tcW w:w="567" w:type="dxa"/>
          </w:tcPr>
          <w:p w14:paraId="064EE912" w14:textId="77777777" w:rsidR="00D12F34" w:rsidRPr="00C87055" w:rsidRDefault="00D12F34">
            <w:pPr>
              <w:pStyle w:val="TableParagraph"/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C500F97" w14:textId="77777777" w:rsidR="00D12F34" w:rsidRPr="00C87055" w:rsidRDefault="000F3B40">
            <w:pPr>
              <w:pStyle w:val="TableParagraph"/>
              <w:ind w:left="69"/>
            </w:pPr>
            <w:r w:rsidRPr="00C87055">
              <w:t>Nome:</w:t>
            </w:r>
          </w:p>
          <w:p w14:paraId="4672C23C" w14:textId="77777777" w:rsidR="00D12F34" w:rsidRPr="00C87055" w:rsidRDefault="000F3B40">
            <w:pPr>
              <w:pStyle w:val="TableParagraph"/>
              <w:ind w:left="69"/>
            </w:pPr>
            <w:r w:rsidRPr="00C87055">
              <w:t>Cargo:</w:t>
            </w:r>
          </w:p>
        </w:tc>
      </w:tr>
    </w:tbl>
    <w:p w14:paraId="79D3AF0B" w14:textId="77777777" w:rsidR="00D12F34" w:rsidRPr="00C87055" w:rsidRDefault="00D12F34">
      <w:pPr>
        <w:pStyle w:val="Corpodetexto"/>
      </w:pPr>
    </w:p>
    <w:p w14:paraId="30DAEC4A" w14:textId="45123482" w:rsidR="0016241D" w:rsidRPr="00196805" w:rsidRDefault="00DA0005" w:rsidP="0016241D">
      <w:pPr>
        <w:jc w:val="center"/>
        <w:rPr>
          <w:b/>
          <w:lang w:val="pt-BR"/>
        </w:rPr>
      </w:pPr>
      <w:r w:rsidRPr="0016241D">
        <w:rPr>
          <w:lang w:val="pt-BR"/>
        </w:rPr>
        <w:br w:type="page"/>
      </w:r>
      <w:r w:rsidR="0016241D" w:rsidRPr="0016241D">
        <w:rPr>
          <w:b/>
          <w:lang w:val="pt-BR"/>
        </w:rPr>
        <w:lastRenderedPageBreak/>
        <w:t>BANCO CAIXA GERAL BRASIL S/A</w:t>
      </w:r>
    </w:p>
    <w:p w14:paraId="59A7ACB8" w14:textId="77777777" w:rsidR="0016241D" w:rsidRPr="00196805" w:rsidRDefault="0016241D" w:rsidP="0016241D">
      <w:pPr>
        <w:ind w:left="2726"/>
        <w:rPr>
          <w:b/>
          <w:lang w:val="pt-BR"/>
        </w:rPr>
      </w:pPr>
    </w:p>
    <w:p w14:paraId="109A06E2" w14:textId="77777777" w:rsidR="0016241D" w:rsidRPr="00196805" w:rsidRDefault="0016241D" w:rsidP="0016241D">
      <w:pPr>
        <w:ind w:left="2726"/>
        <w:rPr>
          <w:b/>
          <w:lang w:val="pt-BR"/>
        </w:rPr>
      </w:pPr>
    </w:p>
    <w:p w14:paraId="0006BF22" w14:textId="77777777" w:rsidR="0016241D" w:rsidRDefault="0016241D" w:rsidP="0016241D">
      <w:pPr>
        <w:pStyle w:val="Corpodetexto"/>
        <w:jc w:val="center"/>
        <w:rPr>
          <w:lang w:val="pt-BR"/>
        </w:rPr>
      </w:pPr>
    </w:p>
    <w:p w14:paraId="1DDF2337" w14:textId="77777777" w:rsidR="0016241D" w:rsidRPr="00C87055" w:rsidRDefault="0016241D" w:rsidP="0016241D">
      <w:pPr>
        <w:pStyle w:val="Corpodetexto"/>
        <w:jc w:val="center"/>
        <w:rPr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16241D" w:rsidRPr="00C87055" w14:paraId="6197A02A" w14:textId="77777777" w:rsidTr="00205C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1456C0BD" w14:textId="77777777" w:rsidR="0016241D" w:rsidRPr="00C87055" w:rsidRDefault="0016241D" w:rsidP="00205C5E">
            <w:pPr>
              <w:pStyle w:val="TableParagraph"/>
              <w:ind w:left="71"/>
            </w:pPr>
            <w:r w:rsidRPr="00C87055">
              <w:t>Nome:</w:t>
            </w:r>
          </w:p>
          <w:p w14:paraId="5F2CC5E9" w14:textId="77777777" w:rsidR="0016241D" w:rsidRPr="00C87055" w:rsidRDefault="0016241D" w:rsidP="00205C5E">
            <w:pPr>
              <w:pStyle w:val="TableParagraph"/>
              <w:ind w:left="71"/>
            </w:pPr>
            <w:r w:rsidRPr="00C87055">
              <w:t>Cargo:</w:t>
            </w:r>
          </w:p>
        </w:tc>
        <w:tc>
          <w:tcPr>
            <w:tcW w:w="567" w:type="dxa"/>
          </w:tcPr>
          <w:p w14:paraId="53B15EC6" w14:textId="77777777" w:rsidR="0016241D" w:rsidRPr="00C87055" w:rsidRDefault="0016241D" w:rsidP="00205C5E">
            <w:pPr>
              <w:pStyle w:val="TableParagraph"/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68DB7AE" w14:textId="77777777" w:rsidR="0016241D" w:rsidRPr="00C87055" w:rsidRDefault="0016241D" w:rsidP="00205C5E">
            <w:pPr>
              <w:pStyle w:val="TableParagraph"/>
              <w:ind w:left="69"/>
            </w:pPr>
            <w:r w:rsidRPr="00C87055">
              <w:t>Nome:</w:t>
            </w:r>
          </w:p>
          <w:p w14:paraId="15CC81AE" w14:textId="77777777" w:rsidR="0016241D" w:rsidRPr="00C87055" w:rsidRDefault="0016241D" w:rsidP="00205C5E">
            <w:pPr>
              <w:pStyle w:val="TableParagraph"/>
              <w:ind w:left="69"/>
            </w:pPr>
            <w:r w:rsidRPr="00C87055">
              <w:t>Cargo:</w:t>
            </w:r>
          </w:p>
        </w:tc>
      </w:tr>
    </w:tbl>
    <w:p w14:paraId="48EF3A79" w14:textId="7FD757B2" w:rsidR="0016241D" w:rsidRDefault="0016241D"/>
    <w:p w14:paraId="034C46E5" w14:textId="77777777" w:rsidR="0016241D" w:rsidRDefault="0016241D">
      <w:r>
        <w:br w:type="page"/>
      </w:r>
    </w:p>
    <w:p w14:paraId="6687B929" w14:textId="77777777" w:rsidR="00DA0005" w:rsidRDefault="00DA0005"/>
    <w:p w14:paraId="45751714" w14:textId="712575D8" w:rsidR="0016241D" w:rsidRPr="00196805" w:rsidRDefault="0016241D" w:rsidP="0016241D">
      <w:pPr>
        <w:jc w:val="center"/>
        <w:rPr>
          <w:b/>
          <w:lang w:val="pt-BR"/>
        </w:rPr>
      </w:pPr>
      <w:r w:rsidRPr="0016241D">
        <w:rPr>
          <w:b/>
          <w:lang w:val="pt-BR"/>
        </w:rPr>
        <w:t>B</w:t>
      </w:r>
      <w:r>
        <w:rPr>
          <w:b/>
          <w:lang w:val="pt-BR"/>
        </w:rPr>
        <w:t>AN</w:t>
      </w:r>
      <w:r w:rsidRPr="0016241D">
        <w:rPr>
          <w:b/>
          <w:lang w:val="pt-BR"/>
        </w:rPr>
        <w:t>CO VOTORANTIM S/A</w:t>
      </w:r>
    </w:p>
    <w:p w14:paraId="380334A1" w14:textId="77777777" w:rsidR="0016241D" w:rsidRPr="00196805" w:rsidRDefault="0016241D" w:rsidP="0016241D">
      <w:pPr>
        <w:ind w:left="2726"/>
        <w:rPr>
          <w:b/>
          <w:lang w:val="pt-BR"/>
        </w:rPr>
      </w:pPr>
    </w:p>
    <w:p w14:paraId="6E06E093" w14:textId="77777777" w:rsidR="0016241D" w:rsidRPr="00196805" w:rsidRDefault="0016241D" w:rsidP="0016241D">
      <w:pPr>
        <w:ind w:left="2726"/>
        <w:rPr>
          <w:b/>
          <w:lang w:val="pt-BR"/>
        </w:rPr>
      </w:pPr>
    </w:p>
    <w:p w14:paraId="18E24A4F" w14:textId="77777777" w:rsidR="0016241D" w:rsidRDefault="0016241D" w:rsidP="0016241D">
      <w:pPr>
        <w:pStyle w:val="Corpodetexto"/>
        <w:jc w:val="center"/>
        <w:rPr>
          <w:lang w:val="pt-BR"/>
        </w:rPr>
      </w:pPr>
    </w:p>
    <w:p w14:paraId="3C49898C" w14:textId="77777777" w:rsidR="0016241D" w:rsidRPr="00C87055" w:rsidRDefault="0016241D" w:rsidP="0016241D">
      <w:pPr>
        <w:pStyle w:val="Corpodetexto"/>
        <w:jc w:val="center"/>
        <w:rPr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16241D" w:rsidRPr="00C87055" w14:paraId="4156B564" w14:textId="77777777" w:rsidTr="00205C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6C2E9952" w14:textId="77777777" w:rsidR="0016241D" w:rsidRPr="00C87055" w:rsidRDefault="0016241D" w:rsidP="00205C5E">
            <w:pPr>
              <w:pStyle w:val="TableParagraph"/>
              <w:ind w:left="71"/>
            </w:pPr>
            <w:r w:rsidRPr="00C87055">
              <w:t>Nome:</w:t>
            </w:r>
          </w:p>
          <w:p w14:paraId="52BCDA58" w14:textId="77777777" w:rsidR="0016241D" w:rsidRPr="00C87055" w:rsidRDefault="0016241D" w:rsidP="00205C5E">
            <w:pPr>
              <w:pStyle w:val="TableParagraph"/>
              <w:ind w:left="71"/>
            </w:pPr>
            <w:r w:rsidRPr="00C87055">
              <w:t>Cargo:</w:t>
            </w:r>
          </w:p>
        </w:tc>
        <w:tc>
          <w:tcPr>
            <w:tcW w:w="567" w:type="dxa"/>
          </w:tcPr>
          <w:p w14:paraId="3211500A" w14:textId="77777777" w:rsidR="0016241D" w:rsidRPr="00C87055" w:rsidRDefault="0016241D" w:rsidP="00205C5E">
            <w:pPr>
              <w:pStyle w:val="TableParagraph"/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D3862F4" w14:textId="77777777" w:rsidR="0016241D" w:rsidRPr="00C87055" w:rsidRDefault="0016241D" w:rsidP="00205C5E">
            <w:pPr>
              <w:pStyle w:val="TableParagraph"/>
              <w:ind w:left="69"/>
            </w:pPr>
            <w:r w:rsidRPr="00C87055">
              <w:t>Nome:</w:t>
            </w:r>
          </w:p>
          <w:p w14:paraId="573903E1" w14:textId="77777777" w:rsidR="0016241D" w:rsidRPr="00C87055" w:rsidRDefault="0016241D" w:rsidP="00205C5E">
            <w:pPr>
              <w:pStyle w:val="TableParagraph"/>
              <w:ind w:left="69"/>
            </w:pPr>
            <w:r w:rsidRPr="00C87055">
              <w:t>Cargo:</w:t>
            </w:r>
          </w:p>
        </w:tc>
      </w:tr>
    </w:tbl>
    <w:p w14:paraId="36799153" w14:textId="77777777" w:rsidR="0016241D" w:rsidRDefault="0016241D" w:rsidP="0016241D"/>
    <w:p w14:paraId="1E070F35" w14:textId="77777777" w:rsidR="00D12F34" w:rsidRDefault="00D12F34">
      <w:pPr>
        <w:pStyle w:val="Corpodetexto"/>
      </w:pPr>
    </w:p>
    <w:p w14:paraId="1B3E70AB" w14:textId="4526CAEA" w:rsidR="0016241D" w:rsidRDefault="0016241D">
      <w:r>
        <w:br w:type="page"/>
      </w:r>
    </w:p>
    <w:p w14:paraId="7C435F20" w14:textId="77777777" w:rsidR="0016241D" w:rsidRPr="00C87055" w:rsidRDefault="0016241D">
      <w:pPr>
        <w:pStyle w:val="Corpodetexto"/>
      </w:pPr>
    </w:p>
    <w:p w14:paraId="359A626F" w14:textId="77777777" w:rsidR="00D12F34" w:rsidRDefault="002670F1">
      <w:pPr>
        <w:pStyle w:val="Corpodetexto"/>
        <w:ind w:left="182"/>
        <w:rPr>
          <w:lang w:val="pt-BR"/>
        </w:rPr>
      </w:pPr>
      <w:r w:rsidRPr="00196805">
        <w:rPr>
          <w:b/>
          <w:lang w:val="pt-BR"/>
        </w:rPr>
        <w:t>Companhia</w:t>
      </w:r>
      <w:r w:rsidR="000F3B40" w:rsidRPr="00196805">
        <w:rPr>
          <w:lang w:val="pt-BR"/>
        </w:rPr>
        <w:t>:</w:t>
      </w:r>
    </w:p>
    <w:p w14:paraId="38C168D1" w14:textId="77777777" w:rsidR="0016241D" w:rsidRPr="00196805" w:rsidRDefault="0016241D">
      <w:pPr>
        <w:pStyle w:val="Corpodetexto"/>
        <w:ind w:left="182"/>
        <w:rPr>
          <w:lang w:val="pt-BR"/>
        </w:rPr>
      </w:pPr>
    </w:p>
    <w:p w14:paraId="7EBF12B7" w14:textId="77777777" w:rsidR="00D12F34" w:rsidRDefault="00D12F34">
      <w:pPr>
        <w:pStyle w:val="Corpodetexto"/>
        <w:rPr>
          <w:lang w:val="pt-BR"/>
        </w:rPr>
      </w:pPr>
    </w:p>
    <w:p w14:paraId="3FA552F3" w14:textId="77777777" w:rsidR="0016241D" w:rsidRPr="00196805" w:rsidRDefault="0016241D">
      <w:pPr>
        <w:pStyle w:val="Corpodetexto"/>
        <w:rPr>
          <w:lang w:val="pt-BR"/>
        </w:rPr>
      </w:pPr>
    </w:p>
    <w:p w14:paraId="033DE0E2" w14:textId="2DE7A8FB" w:rsidR="00D12F34" w:rsidRPr="00196805" w:rsidRDefault="00DA0005" w:rsidP="00DA0005">
      <w:pPr>
        <w:ind w:left="993"/>
        <w:rPr>
          <w:b/>
          <w:lang w:val="pt-BR"/>
        </w:rPr>
      </w:pPr>
      <w:r>
        <w:rPr>
          <w:b/>
          <w:lang w:val="pt-BR"/>
        </w:rPr>
        <w:t>LM TRANSPORTES INTERESTADUAIS SERVIÇOS E COMÉRCIO S.A.</w:t>
      </w:r>
    </w:p>
    <w:p w14:paraId="77E8EEE0" w14:textId="77777777" w:rsidR="00D12F34" w:rsidRPr="00196805" w:rsidRDefault="00D12F34">
      <w:pPr>
        <w:pStyle w:val="Corpodetexto"/>
        <w:rPr>
          <w:lang w:val="pt-BR"/>
        </w:rPr>
      </w:pPr>
    </w:p>
    <w:p w14:paraId="3E211119" w14:textId="77777777" w:rsidR="00D12F34" w:rsidRPr="00196805" w:rsidRDefault="00D12F34">
      <w:pPr>
        <w:pStyle w:val="Corpodetexto"/>
        <w:rPr>
          <w:lang w:val="pt-BR"/>
        </w:rPr>
      </w:pPr>
    </w:p>
    <w:p w14:paraId="1599B118" w14:textId="77777777" w:rsidR="00D12F34" w:rsidRPr="00196805" w:rsidRDefault="00D12F34">
      <w:pPr>
        <w:pStyle w:val="Corpodetexto"/>
        <w:rPr>
          <w:lang w:val="pt-BR"/>
        </w:rPr>
      </w:pPr>
    </w:p>
    <w:p w14:paraId="442BA45C" w14:textId="77777777" w:rsidR="00D12F34" w:rsidRPr="00196805" w:rsidRDefault="00D12F34">
      <w:pPr>
        <w:pStyle w:val="Corpodetexto"/>
        <w:rPr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CE4E6D" w:rsidRPr="00C87055" w14:paraId="5453415B" w14:textId="77777777" w:rsidTr="009449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594D3191" w14:textId="77777777" w:rsidR="00CE4E6D" w:rsidRPr="00C87055" w:rsidRDefault="00CE4E6D">
            <w:pPr>
              <w:pStyle w:val="TableParagraph"/>
              <w:ind w:left="71"/>
            </w:pPr>
            <w:r w:rsidRPr="00C87055">
              <w:t>Nome:</w:t>
            </w:r>
          </w:p>
          <w:p w14:paraId="017360D8" w14:textId="77777777" w:rsidR="00CE4E6D" w:rsidRPr="00C87055" w:rsidRDefault="00CE4E6D">
            <w:pPr>
              <w:pStyle w:val="TableParagraph"/>
              <w:ind w:left="71"/>
            </w:pPr>
            <w:r w:rsidRPr="00C87055">
              <w:t>Cargo:</w:t>
            </w:r>
          </w:p>
        </w:tc>
        <w:tc>
          <w:tcPr>
            <w:tcW w:w="567" w:type="dxa"/>
          </w:tcPr>
          <w:p w14:paraId="4256F7CA" w14:textId="77777777" w:rsidR="00CE4E6D" w:rsidRPr="00C87055" w:rsidRDefault="00CE4E6D">
            <w:pPr>
              <w:pStyle w:val="TableParagraph"/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D6CD881" w14:textId="77777777" w:rsidR="00CE4E6D" w:rsidRPr="00C87055" w:rsidRDefault="00CE4E6D">
            <w:pPr>
              <w:pStyle w:val="TableParagraph"/>
              <w:ind w:left="69"/>
            </w:pPr>
            <w:r w:rsidRPr="00C87055">
              <w:t>Nome:</w:t>
            </w:r>
          </w:p>
          <w:p w14:paraId="73BA7CD1" w14:textId="77777777" w:rsidR="00CE4E6D" w:rsidRPr="00C87055" w:rsidRDefault="00CE4E6D">
            <w:pPr>
              <w:pStyle w:val="TableParagraph"/>
              <w:ind w:left="69"/>
            </w:pPr>
            <w:r w:rsidRPr="00C87055">
              <w:t>Cargo:</w:t>
            </w:r>
          </w:p>
        </w:tc>
      </w:tr>
    </w:tbl>
    <w:p w14:paraId="18FF1B66" w14:textId="77777777" w:rsidR="00D12F34" w:rsidRPr="00C87055" w:rsidRDefault="00D12F34">
      <w:pPr>
        <w:pStyle w:val="Corpodetexto"/>
      </w:pPr>
    </w:p>
    <w:p w14:paraId="0DCADBA5" w14:textId="0D6F5906" w:rsidR="00DA0005" w:rsidRDefault="00DA0005">
      <w:r>
        <w:br w:type="page"/>
      </w:r>
    </w:p>
    <w:p w14:paraId="03B6F27B" w14:textId="77777777" w:rsidR="00D12F34" w:rsidRPr="00C87055" w:rsidRDefault="00D12F34">
      <w:pPr>
        <w:pStyle w:val="Corpodetexto"/>
      </w:pPr>
    </w:p>
    <w:p w14:paraId="3A58F646" w14:textId="77777777" w:rsidR="00D12F34" w:rsidRPr="00C87055" w:rsidRDefault="000F3B40">
      <w:pPr>
        <w:pStyle w:val="Corpodetexto"/>
        <w:ind w:left="182"/>
      </w:pPr>
      <w:r w:rsidRPr="002670F1">
        <w:rPr>
          <w:b/>
        </w:rPr>
        <w:t>Agente Fiduciário</w:t>
      </w:r>
      <w:r w:rsidRPr="00C87055">
        <w:t>:</w:t>
      </w:r>
    </w:p>
    <w:p w14:paraId="01ECB127" w14:textId="77777777" w:rsidR="00D12F34" w:rsidRPr="00C87055" w:rsidRDefault="00D12F34">
      <w:pPr>
        <w:pStyle w:val="Corpodetexto"/>
      </w:pPr>
    </w:p>
    <w:p w14:paraId="7054D0D9" w14:textId="77777777" w:rsidR="00D12F34" w:rsidRPr="002670F1" w:rsidRDefault="00D12F34">
      <w:pPr>
        <w:pStyle w:val="Corpodetexto"/>
        <w:rPr>
          <w:b/>
        </w:rPr>
      </w:pPr>
    </w:p>
    <w:p w14:paraId="00DD1112" w14:textId="41C5F782" w:rsidR="00D12F34" w:rsidRPr="00A301F0" w:rsidRDefault="001E6478">
      <w:pPr>
        <w:pStyle w:val="Corpodetexto"/>
        <w:jc w:val="center"/>
        <w:rPr>
          <w:b/>
          <w:caps/>
          <w:lang w:val="pt-BR"/>
        </w:rPr>
      </w:pPr>
      <w:r w:rsidRPr="001E6478">
        <w:rPr>
          <w:b/>
          <w:caps/>
          <w:lang w:val="pt-BR"/>
        </w:rPr>
        <w:t>Simplific Pavarini Distribuidora de Títulos e Valores Mobiliários Ltda.</w:t>
      </w:r>
    </w:p>
    <w:p w14:paraId="1A51666A" w14:textId="77777777" w:rsidR="00697CF3" w:rsidRDefault="00697CF3">
      <w:pPr>
        <w:pStyle w:val="Corpodetexto"/>
        <w:jc w:val="center"/>
        <w:rPr>
          <w:b/>
          <w:lang w:val="pt-BR"/>
        </w:rPr>
      </w:pPr>
    </w:p>
    <w:p w14:paraId="3FD2B465" w14:textId="77777777" w:rsidR="00697CF3" w:rsidRDefault="00697CF3">
      <w:pPr>
        <w:pStyle w:val="Corpodetexto"/>
        <w:jc w:val="center"/>
        <w:rPr>
          <w:lang w:val="pt-BR"/>
        </w:rPr>
      </w:pPr>
    </w:p>
    <w:p w14:paraId="3BE489E0" w14:textId="77777777" w:rsidR="00CE4E6D" w:rsidRDefault="00CE4E6D">
      <w:pPr>
        <w:pStyle w:val="Corpodetexto"/>
        <w:jc w:val="center"/>
        <w:rPr>
          <w:lang w:val="pt-BR"/>
        </w:rPr>
      </w:pPr>
    </w:p>
    <w:p w14:paraId="498A21E7" w14:textId="77777777" w:rsidR="00CE4E6D" w:rsidRDefault="00CE4E6D">
      <w:pPr>
        <w:pStyle w:val="Corpodetexto"/>
        <w:jc w:val="center"/>
        <w:rPr>
          <w:lang w:val="pt-BR"/>
        </w:rPr>
      </w:pPr>
    </w:p>
    <w:p w14:paraId="534383D1" w14:textId="77777777" w:rsidR="00CE4E6D" w:rsidRDefault="00CE4E6D">
      <w:pPr>
        <w:pStyle w:val="Corpodetexto"/>
        <w:jc w:val="center"/>
        <w:rPr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CE4E6D" w:rsidRPr="00C87055" w14:paraId="6EA25820" w14:textId="77777777" w:rsidTr="002670F1">
        <w:trPr>
          <w:trHeight w:val="551"/>
        </w:trPr>
        <w:tc>
          <w:tcPr>
            <w:tcW w:w="4256" w:type="dxa"/>
            <w:tcBorders>
              <w:top w:val="single" w:sz="6" w:space="0" w:color="000000"/>
            </w:tcBorders>
          </w:tcPr>
          <w:p w14:paraId="6024CE27" w14:textId="77777777" w:rsidR="00CE4E6D" w:rsidRPr="00C87055" w:rsidRDefault="00CE4E6D">
            <w:pPr>
              <w:pStyle w:val="TableParagraph"/>
              <w:ind w:left="71"/>
            </w:pPr>
            <w:r w:rsidRPr="00C87055">
              <w:t>Nome:</w:t>
            </w:r>
          </w:p>
          <w:p w14:paraId="7F059737" w14:textId="77777777" w:rsidR="00CE4E6D" w:rsidRPr="00C87055" w:rsidRDefault="00CE4E6D">
            <w:pPr>
              <w:pStyle w:val="TableParagraph"/>
              <w:ind w:left="71"/>
            </w:pPr>
            <w:r w:rsidRPr="00C87055">
              <w:t>Cargo:</w:t>
            </w:r>
          </w:p>
        </w:tc>
        <w:tc>
          <w:tcPr>
            <w:tcW w:w="567" w:type="dxa"/>
          </w:tcPr>
          <w:p w14:paraId="14870C26" w14:textId="77777777" w:rsidR="00CE4E6D" w:rsidRPr="00C87055" w:rsidRDefault="00CE4E6D">
            <w:pPr>
              <w:pStyle w:val="TableParagraph"/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BE9C854" w14:textId="77777777" w:rsidR="00CE4E6D" w:rsidRPr="00C87055" w:rsidRDefault="00CE4E6D">
            <w:pPr>
              <w:pStyle w:val="TableParagraph"/>
              <w:ind w:left="69"/>
            </w:pPr>
            <w:r w:rsidRPr="00C87055">
              <w:t>Nome:</w:t>
            </w:r>
          </w:p>
          <w:p w14:paraId="72B6ECAB" w14:textId="77777777" w:rsidR="00CE4E6D" w:rsidRPr="00C87055" w:rsidRDefault="00CE4E6D">
            <w:pPr>
              <w:pStyle w:val="TableParagraph"/>
              <w:ind w:left="69"/>
            </w:pPr>
            <w:r w:rsidRPr="00C87055">
              <w:t>Cargo:</w:t>
            </w:r>
          </w:p>
        </w:tc>
      </w:tr>
    </w:tbl>
    <w:p w14:paraId="651BB524" w14:textId="77777777" w:rsidR="00CE4E6D" w:rsidRPr="00C87055" w:rsidRDefault="00CE4E6D">
      <w:pPr>
        <w:pStyle w:val="Corpodetexto"/>
        <w:jc w:val="center"/>
        <w:rPr>
          <w:lang w:val="pt-BR"/>
        </w:rPr>
      </w:pPr>
    </w:p>
    <w:sectPr w:rsidR="00CE4E6D" w:rsidRPr="00C87055" w:rsidSect="0036019B">
      <w:footerReference w:type="default" r:id="rId6"/>
      <w:pgSz w:w="12250" w:h="15850"/>
      <w:pgMar w:top="1276" w:right="1420" w:bottom="568" w:left="152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4B886" w14:textId="77777777" w:rsidR="00F65DF0" w:rsidRDefault="00F65DF0">
      <w:r>
        <w:separator/>
      </w:r>
    </w:p>
  </w:endnote>
  <w:endnote w:type="continuationSeparator" w:id="0">
    <w:p w14:paraId="5E302217" w14:textId="77777777" w:rsidR="00F65DF0" w:rsidRDefault="00F6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B80A7" w14:textId="438D96F3" w:rsidR="007D4992" w:rsidRDefault="006A4563">
    <w:pPr>
      <w:pStyle w:val="Rodap"/>
      <w:jc w:val="center"/>
    </w:pPr>
    <w:sdt>
      <w:sdtPr>
        <w:id w:val="318471091"/>
        <w:docPartObj>
          <w:docPartGallery w:val="Page Numbers (Bottom of Page)"/>
          <w:docPartUnique/>
        </w:docPartObj>
      </w:sdtPr>
      <w:sdtEndPr/>
      <w:sdtContent>
        <w:r w:rsidR="007D4992">
          <w:fldChar w:fldCharType="begin"/>
        </w:r>
        <w:r w:rsidR="007D4992">
          <w:instrText>PAGE   \* MERGEFORMAT</w:instrText>
        </w:r>
        <w:r w:rsidR="007D4992">
          <w:fldChar w:fldCharType="separate"/>
        </w:r>
        <w:r w:rsidRPr="006A4563">
          <w:rPr>
            <w:noProof/>
            <w:lang w:val="pt-BR"/>
          </w:rPr>
          <w:t>2</w:t>
        </w:r>
        <w:r w:rsidR="007D4992">
          <w:fldChar w:fldCharType="end"/>
        </w:r>
        <w:r w:rsidR="0051553C">
          <w:t>/2</w:t>
        </w:r>
      </w:sdtContent>
    </w:sdt>
  </w:p>
  <w:p w14:paraId="3AA68B20" w14:textId="6BA58065" w:rsidR="00D12F34" w:rsidRDefault="00D12F34" w:rsidP="0019680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4CE28" w14:textId="77777777" w:rsidR="00F65DF0" w:rsidRDefault="00F65DF0">
      <w:r>
        <w:separator/>
      </w:r>
    </w:p>
  </w:footnote>
  <w:footnote w:type="continuationSeparator" w:id="0">
    <w:p w14:paraId="76B79913" w14:textId="77777777" w:rsidR="00F65DF0" w:rsidRDefault="00F6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4"/>
    <w:rsid w:val="00064497"/>
    <w:rsid w:val="000D6D43"/>
    <w:rsid w:val="000F3B40"/>
    <w:rsid w:val="001175DE"/>
    <w:rsid w:val="001350E1"/>
    <w:rsid w:val="0014532A"/>
    <w:rsid w:val="0016241D"/>
    <w:rsid w:val="00190FB6"/>
    <w:rsid w:val="00196805"/>
    <w:rsid w:val="001A0A22"/>
    <w:rsid w:val="001E6478"/>
    <w:rsid w:val="002670F1"/>
    <w:rsid w:val="002924B8"/>
    <w:rsid w:val="002B0E97"/>
    <w:rsid w:val="002C2B2D"/>
    <w:rsid w:val="0032584E"/>
    <w:rsid w:val="0036019B"/>
    <w:rsid w:val="00495A81"/>
    <w:rsid w:val="004F746A"/>
    <w:rsid w:val="0051553C"/>
    <w:rsid w:val="00581C2F"/>
    <w:rsid w:val="005A37A4"/>
    <w:rsid w:val="005E0251"/>
    <w:rsid w:val="005E27EB"/>
    <w:rsid w:val="005E55AA"/>
    <w:rsid w:val="006642AA"/>
    <w:rsid w:val="006734BF"/>
    <w:rsid w:val="00676234"/>
    <w:rsid w:val="00697CF3"/>
    <w:rsid w:val="006A4563"/>
    <w:rsid w:val="006C66BF"/>
    <w:rsid w:val="006E59A3"/>
    <w:rsid w:val="007B6288"/>
    <w:rsid w:val="007D4992"/>
    <w:rsid w:val="007E5E20"/>
    <w:rsid w:val="00801ECF"/>
    <w:rsid w:val="008202F5"/>
    <w:rsid w:val="008A4DFC"/>
    <w:rsid w:val="00957D65"/>
    <w:rsid w:val="00992F77"/>
    <w:rsid w:val="009975B1"/>
    <w:rsid w:val="009B416D"/>
    <w:rsid w:val="00A301F0"/>
    <w:rsid w:val="00A564B0"/>
    <w:rsid w:val="00A93A5A"/>
    <w:rsid w:val="00B30CB0"/>
    <w:rsid w:val="00BF51F3"/>
    <w:rsid w:val="00C00565"/>
    <w:rsid w:val="00C87055"/>
    <w:rsid w:val="00CE4E6D"/>
    <w:rsid w:val="00D12F34"/>
    <w:rsid w:val="00D32533"/>
    <w:rsid w:val="00D72CFA"/>
    <w:rsid w:val="00DA0005"/>
    <w:rsid w:val="00DC0ACB"/>
    <w:rsid w:val="00E17448"/>
    <w:rsid w:val="00F65DF0"/>
    <w:rsid w:val="00F65E0B"/>
    <w:rsid w:val="00FC11AF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F4FAA8"/>
  <w15:docId w15:val="{DCB5BAA6-52EF-4870-AB16-6A0A7B1C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6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4E6D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2670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0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0F1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0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0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670F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0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869</Words>
  <Characters>4695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PINHEIRO GUIMARÃES - ADVOGADOS</vt:lpstr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Matheus</cp:lastModifiedBy>
  <cp:revision>2</cp:revision>
  <cp:lastPrinted>2017-05-12T13:30:00Z</cp:lastPrinted>
  <dcterms:created xsi:type="dcterms:W3CDTF">2017-08-11T20:42:00Z</dcterms:created>
  <dcterms:modified xsi:type="dcterms:W3CDTF">2017-08-11T20:42:00Z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2017-04-20T00:00:00Z</vt:filetime>
  </property>
  <property fmtid="{D5CDD505-2E9C-101B-9397-08002B2CF9AE}" pid="5" name="iManageFooter">
    <vt:lpwstr>_x000d_TEXT_SP - 13176427v1 10049.35 </vt:lpwstr>
  </property>
  <property fmtid="{D5CDD505-2E9C-101B-9397-08002B2CF9AE}" pid="6" name="_NewReviewCycle">
    <vt:lpwstr/>
  </property>
</Properties>
</file>