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747C" w14:textId="77777777" w:rsidR="007E0D4F" w:rsidRPr="003F51FC" w:rsidRDefault="00BC1BD0" w:rsidP="00B86ED4">
      <w:pPr>
        <w:spacing w:after="0" w:line="312" w:lineRule="auto"/>
        <w:jc w:val="center"/>
        <w:rPr>
          <w:rFonts w:ascii="Arial" w:hAnsi="Arial" w:cs="Arial"/>
          <w:b/>
          <w:sz w:val="22"/>
          <w:szCs w:val="22"/>
          <w:lang w:val="it-IT"/>
        </w:rPr>
      </w:pPr>
      <w:r w:rsidRPr="003145B2">
        <w:rPr>
          <w:rFonts w:ascii="Arial" w:hAnsi="Arial" w:cs="Arial"/>
          <w:b/>
          <w:bCs/>
          <w:sz w:val="22"/>
          <w:szCs w:val="22"/>
        </w:rPr>
        <w:t xml:space="preserve">LM </w:t>
      </w:r>
      <w:r w:rsidRPr="003F51FC">
        <w:rPr>
          <w:rFonts w:ascii="Arial" w:hAnsi="Arial" w:cs="Arial"/>
          <w:b/>
          <w:bCs/>
          <w:sz w:val="22"/>
          <w:szCs w:val="22"/>
        </w:rPr>
        <w:t>TRANSPORTES INTERESTADUAIS SERVIÇOS E COMÉRCIO S.A.</w:t>
      </w:r>
    </w:p>
    <w:p w14:paraId="08F0AF97" w14:textId="027813B2" w:rsidR="007E0D4F" w:rsidRPr="003F51FC" w:rsidRDefault="00BC1BD0" w:rsidP="00B86ED4">
      <w:pPr>
        <w:spacing w:after="0" w:line="312" w:lineRule="auto"/>
        <w:jc w:val="center"/>
        <w:rPr>
          <w:rFonts w:ascii="Arial" w:hAnsi="Arial" w:cs="Arial"/>
          <w:b/>
          <w:sz w:val="22"/>
          <w:szCs w:val="22"/>
          <w:lang w:val="it-IT"/>
        </w:rPr>
      </w:pPr>
      <w:r w:rsidRPr="003F51FC">
        <w:rPr>
          <w:rFonts w:ascii="Arial" w:hAnsi="Arial" w:cs="Arial"/>
          <w:b/>
          <w:sz w:val="22"/>
          <w:szCs w:val="22"/>
          <w:lang w:val="it-IT"/>
        </w:rPr>
        <w:t>CNPJ/M</w:t>
      </w:r>
      <w:r w:rsidR="00EE13EA" w:rsidRPr="003F51FC">
        <w:rPr>
          <w:rFonts w:ascii="Arial" w:hAnsi="Arial" w:cs="Arial"/>
          <w:b/>
          <w:sz w:val="22"/>
          <w:szCs w:val="22"/>
          <w:lang w:val="it-IT"/>
        </w:rPr>
        <w:t>E</w:t>
      </w:r>
      <w:r w:rsidRPr="003F51FC">
        <w:rPr>
          <w:rFonts w:ascii="Arial" w:hAnsi="Arial" w:cs="Arial"/>
          <w:b/>
          <w:sz w:val="22"/>
          <w:szCs w:val="22"/>
          <w:lang w:val="it-IT"/>
        </w:rPr>
        <w:t xml:space="preserve"> n.º </w:t>
      </w:r>
      <w:r w:rsidRPr="003F51FC">
        <w:rPr>
          <w:rFonts w:ascii="Arial" w:hAnsi="Arial" w:cs="Arial"/>
          <w:b/>
          <w:sz w:val="22"/>
          <w:szCs w:val="22"/>
        </w:rPr>
        <w:t>00.389.481/0001-79</w:t>
      </w:r>
    </w:p>
    <w:p w14:paraId="346389BA" w14:textId="10DD4510" w:rsidR="007E0D4F" w:rsidRPr="003F51FC" w:rsidRDefault="00BC1BD0" w:rsidP="00B86ED4">
      <w:pPr>
        <w:spacing w:after="0" w:line="312" w:lineRule="auto"/>
        <w:jc w:val="center"/>
        <w:rPr>
          <w:rFonts w:ascii="Arial" w:hAnsi="Arial" w:cs="Arial"/>
          <w:smallCaps/>
          <w:sz w:val="22"/>
          <w:szCs w:val="22"/>
          <w:u w:val="single"/>
        </w:rPr>
      </w:pPr>
      <w:r w:rsidRPr="003F51FC">
        <w:rPr>
          <w:rFonts w:ascii="Arial" w:hAnsi="Arial" w:cs="Arial"/>
          <w:b/>
          <w:sz w:val="22"/>
          <w:szCs w:val="22"/>
          <w:lang w:val="it-IT"/>
        </w:rPr>
        <w:t xml:space="preserve">NIRE </w:t>
      </w:r>
      <w:r w:rsidRPr="003F51FC">
        <w:rPr>
          <w:rFonts w:ascii="Arial" w:hAnsi="Arial" w:cs="Arial"/>
          <w:b/>
          <w:sz w:val="22"/>
          <w:szCs w:val="22"/>
        </w:rPr>
        <w:t>293.000.350-41</w:t>
      </w:r>
    </w:p>
    <w:p w14:paraId="408ADE18" w14:textId="23E10FED" w:rsidR="007E0D4F" w:rsidRPr="003F51FC" w:rsidRDefault="007E0D4F" w:rsidP="00B86ED4">
      <w:pPr>
        <w:spacing w:after="0" w:line="312" w:lineRule="auto"/>
        <w:jc w:val="center"/>
        <w:rPr>
          <w:rFonts w:ascii="Arial" w:hAnsi="Arial" w:cs="Arial"/>
          <w:sz w:val="22"/>
          <w:szCs w:val="22"/>
          <w:u w:val="single"/>
        </w:rPr>
      </w:pPr>
    </w:p>
    <w:p w14:paraId="49963EBD" w14:textId="5A53AC72" w:rsidR="00D25567" w:rsidRPr="003F51FC" w:rsidRDefault="007E0D4F" w:rsidP="00B86ED4">
      <w:pPr>
        <w:spacing w:after="0" w:line="312" w:lineRule="auto"/>
        <w:rPr>
          <w:rFonts w:ascii="Arial" w:hAnsi="Arial" w:cs="Arial"/>
          <w:b/>
          <w:bCs/>
          <w:sz w:val="22"/>
          <w:szCs w:val="22"/>
        </w:rPr>
      </w:pPr>
      <w:r w:rsidRPr="003F51FC">
        <w:rPr>
          <w:rFonts w:ascii="Arial" w:hAnsi="Arial" w:cs="Arial"/>
          <w:b/>
          <w:bCs/>
          <w:sz w:val="22"/>
          <w:szCs w:val="22"/>
        </w:rPr>
        <w:t>ATA DA ASSEMBLEIA GERAL DE DEBENTURISTAS DA 3ª (TERCEIRA) EMISSÃO DE DEBÊNTURES SIMPLES, NÃO CONVERSÍVEIS EM AÇÕES, EM SÉRIE ÚNICA, DA ESPÉCIE COM GARANTIA REAL, PARA COLOCAÇÃO PRIVADA, DA LM TRANSPORTES INTERESTADUAIS SERVIÇOS E COMÉRCIO S.A.</w:t>
      </w:r>
      <w:r w:rsidR="003F51FC" w:rsidRPr="003F51FC">
        <w:rPr>
          <w:rFonts w:ascii="Arial" w:hAnsi="Arial" w:cs="Arial"/>
          <w:b/>
          <w:bCs/>
          <w:sz w:val="22"/>
          <w:szCs w:val="22"/>
        </w:rPr>
        <w:t>,</w:t>
      </w:r>
      <w:r w:rsidRPr="003F51FC">
        <w:rPr>
          <w:rFonts w:ascii="Arial" w:hAnsi="Arial" w:cs="Arial"/>
          <w:b/>
          <w:bCs/>
          <w:sz w:val="22"/>
          <w:szCs w:val="22"/>
        </w:rPr>
        <w:t xml:space="preserve"> REALIZADA EM </w:t>
      </w:r>
      <w:r w:rsidR="00EC6E7E">
        <w:rPr>
          <w:rFonts w:ascii="Arial" w:hAnsi="Arial" w:cs="Arial"/>
          <w:b/>
          <w:bCs/>
          <w:sz w:val="22"/>
          <w:szCs w:val="22"/>
        </w:rPr>
        <w:t>23</w:t>
      </w:r>
      <w:r w:rsidRPr="003F51FC">
        <w:rPr>
          <w:rFonts w:ascii="Arial" w:hAnsi="Arial" w:cs="Arial"/>
          <w:b/>
          <w:bCs/>
          <w:sz w:val="22"/>
          <w:szCs w:val="22"/>
        </w:rPr>
        <w:t xml:space="preserve"> DE </w:t>
      </w:r>
      <w:r w:rsidR="004D6090" w:rsidRPr="003F51FC">
        <w:rPr>
          <w:rFonts w:ascii="Arial" w:hAnsi="Arial" w:cs="Arial"/>
          <w:b/>
          <w:bCs/>
          <w:sz w:val="22"/>
          <w:szCs w:val="22"/>
        </w:rPr>
        <w:t xml:space="preserve">JANEIRO </w:t>
      </w:r>
      <w:r w:rsidRPr="003F51FC">
        <w:rPr>
          <w:rFonts w:ascii="Arial" w:hAnsi="Arial" w:cs="Arial"/>
          <w:b/>
          <w:bCs/>
          <w:sz w:val="22"/>
          <w:szCs w:val="22"/>
        </w:rPr>
        <w:t>DE 202</w:t>
      </w:r>
      <w:r w:rsidR="004D6090" w:rsidRPr="003F51FC">
        <w:rPr>
          <w:rFonts w:ascii="Arial" w:hAnsi="Arial" w:cs="Arial"/>
          <w:b/>
          <w:bCs/>
          <w:sz w:val="22"/>
          <w:szCs w:val="22"/>
        </w:rPr>
        <w:t>3</w:t>
      </w:r>
    </w:p>
    <w:p w14:paraId="04BD2E74" w14:textId="77777777" w:rsidR="00437789" w:rsidRPr="003F51FC" w:rsidRDefault="00437789" w:rsidP="00B86ED4">
      <w:pPr>
        <w:spacing w:after="0" w:line="312" w:lineRule="auto"/>
        <w:jc w:val="center"/>
        <w:rPr>
          <w:rFonts w:ascii="Arial" w:hAnsi="Arial" w:cs="Arial"/>
          <w:smallCaps/>
          <w:sz w:val="22"/>
          <w:szCs w:val="22"/>
          <w:u w:val="single"/>
        </w:rPr>
      </w:pPr>
    </w:p>
    <w:p w14:paraId="0C9E500D" w14:textId="2F17FCF7" w:rsidR="00D25567" w:rsidRPr="003F51FC" w:rsidRDefault="004D6090" w:rsidP="00B86ED4">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sz w:val="22"/>
          <w:szCs w:val="22"/>
        </w:rPr>
        <w:t>DATA, HORÁRIO E LOCAL:</w:t>
      </w:r>
      <w:r w:rsidRPr="003F51FC">
        <w:rPr>
          <w:rFonts w:ascii="Arial" w:hAnsi="Arial" w:cs="Arial"/>
          <w:sz w:val="22"/>
          <w:szCs w:val="22"/>
        </w:rPr>
        <w:t xml:space="preserve"> </w:t>
      </w:r>
      <w:r w:rsidR="00EC6E7E">
        <w:rPr>
          <w:rFonts w:ascii="Arial" w:hAnsi="Arial" w:cs="Arial"/>
          <w:sz w:val="22"/>
          <w:szCs w:val="22"/>
        </w:rPr>
        <w:t>23</w:t>
      </w:r>
      <w:r w:rsidR="00BC1BD0" w:rsidRPr="003F51FC">
        <w:rPr>
          <w:rFonts w:ascii="Arial" w:hAnsi="Arial" w:cs="Arial"/>
          <w:sz w:val="22"/>
          <w:szCs w:val="22"/>
        </w:rPr>
        <w:t xml:space="preserve"> de </w:t>
      </w:r>
      <w:r w:rsidR="00F93B4A" w:rsidRPr="003F51FC">
        <w:rPr>
          <w:rFonts w:ascii="Arial" w:hAnsi="Arial" w:cs="Arial"/>
          <w:sz w:val="22"/>
          <w:szCs w:val="22"/>
        </w:rPr>
        <w:t xml:space="preserve">janeiro </w:t>
      </w:r>
      <w:r w:rsidR="00BC1BD0" w:rsidRPr="003F51FC">
        <w:rPr>
          <w:rFonts w:ascii="Arial" w:hAnsi="Arial" w:cs="Arial"/>
          <w:sz w:val="22"/>
          <w:szCs w:val="22"/>
        </w:rPr>
        <w:t xml:space="preserve">de </w:t>
      </w:r>
      <w:r w:rsidR="00FD3E96" w:rsidRPr="003F51FC">
        <w:rPr>
          <w:rFonts w:ascii="Arial" w:hAnsi="Arial" w:cs="Arial"/>
          <w:sz w:val="22"/>
          <w:szCs w:val="22"/>
        </w:rPr>
        <w:t>202</w:t>
      </w:r>
      <w:r w:rsidR="00A13021" w:rsidRPr="003F51FC">
        <w:rPr>
          <w:rFonts w:ascii="Arial" w:hAnsi="Arial" w:cs="Arial"/>
          <w:sz w:val="22"/>
          <w:szCs w:val="22"/>
        </w:rPr>
        <w:t>3</w:t>
      </w:r>
      <w:r w:rsidR="00BC1BD0" w:rsidRPr="003F51FC">
        <w:rPr>
          <w:rFonts w:ascii="Arial" w:hAnsi="Arial" w:cs="Arial"/>
          <w:sz w:val="22"/>
          <w:szCs w:val="22"/>
        </w:rPr>
        <w:t xml:space="preserve">, às </w:t>
      </w:r>
      <w:r w:rsidR="00EC6E7E">
        <w:rPr>
          <w:rFonts w:ascii="Arial" w:hAnsi="Arial" w:cs="Arial"/>
          <w:sz w:val="22"/>
          <w:szCs w:val="22"/>
        </w:rPr>
        <w:t>11:00</w:t>
      </w:r>
      <w:r w:rsidR="00BC1BD0" w:rsidRPr="003F51FC">
        <w:rPr>
          <w:rFonts w:ascii="Arial" w:hAnsi="Arial" w:cs="Arial"/>
          <w:sz w:val="22"/>
          <w:szCs w:val="22"/>
        </w:rPr>
        <w:t xml:space="preserve"> horas, </w:t>
      </w:r>
      <w:r w:rsidR="00DF5D5D">
        <w:rPr>
          <w:rFonts w:ascii="Arial" w:hAnsi="Arial" w:cs="Arial"/>
          <w:sz w:val="22"/>
          <w:szCs w:val="22"/>
        </w:rPr>
        <w:t>de forma integralmente digital, nos termos da Resolução da Comissão de Valores Mobiliários (“</w:t>
      </w:r>
      <w:r w:rsidR="00DF5D5D" w:rsidRPr="006156E8">
        <w:rPr>
          <w:rFonts w:ascii="Arial" w:hAnsi="Arial" w:cs="Arial"/>
          <w:sz w:val="22"/>
          <w:szCs w:val="22"/>
          <w:u w:val="single"/>
        </w:rPr>
        <w:t>CVM</w:t>
      </w:r>
      <w:r w:rsidR="00DF5D5D">
        <w:rPr>
          <w:rFonts w:ascii="Arial" w:hAnsi="Arial" w:cs="Arial"/>
          <w:sz w:val="22"/>
          <w:szCs w:val="22"/>
        </w:rPr>
        <w:t>”) nº 81, de 29 de março de 2022 (“</w:t>
      </w:r>
      <w:r w:rsidR="00DF5D5D" w:rsidRPr="006156E8">
        <w:rPr>
          <w:rFonts w:ascii="Arial" w:hAnsi="Arial" w:cs="Arial"/>
          <w:sz w:val="22"/>
          <w:szCs w:val="22"/>
          <w:u w:val="single"/>
        </w:rPr>
        <w:t>Resolução CVM 81</w:t>
      </w:r>
      <w:r w:rsidR="00DF5D5D">
        <w:rPr>
          <w:rFonts w:ascii="Arial" w:hAnsi="Arial" w:cs="Arial"/>
          <w:sz w:val="22"/>
          <w:szCs w:val="22"/>
        </w:rPr>
        <w:t>”), coordenada pela</w:t>
      </w:r>
      <w:r w:rsidR="00BC1BD0" w:rsidRPr="003F51FC">
        <w:rPr>
          <w:rFonts w:ascii="Arial" w:hAnsi="Arial" w:cs="Arial"/>
          <w:sz w:val="22"/>
          <w:szCs w:val="22"/>
        </w:rPr>
        <w:t xml:space="preserve"> LM Transportes Interestaduais Serviços e Comércio S.A. ("</w:t>
      </w:r>
      <w:r w:rsidR="00BC1BD0" w:rsidRPr="003F51FC">
        <w:rPr>
          <w:rFonts w:ascii="Arial" w:hAnsi="Arial" w:cs="Arial"/>
          <w:sz w:val="22"/>
          <w:szCs w:val="22"/>
          <w:u w:val="single"/>
        </w:rPr>
        <w:t>Companhia</w:t>
      </w:r>
      <w:r w:rsidR="00BC1BD0" w:rsidRPr="003F51FC">
        <w:rPr>
          <w:rFonts w:ascii="Arial" w:hAnsi="Arial" w:cs="Arial"/>
          <w:sz w:val="22"/>
          <w:szCs w:val="22"/>
        </w:rPr>
        <w:t>" ou “</w:t>
      </w:r>
      <w:r w:rsidR="00BC1BD0" w:rsidRPr="003F51FC">
        <w:rPr>
          <w:rFonts w:ascii="Arial" w:hAnsi="Arial" w:cs="Arial"/>
          <w:sz w:val="22"/>
          <w:szCs w:val="22"/>
          <w:u w:val="single"/>
        </w:rPr>
        <w:t>Emissora</w:t>
      </w:r>
      <w:r w:rsidR="00BC1BD0" w:rsidRPr="003F51FC">
        <w:rPr>
          <w:rFonts w:ascii="Arial" w:hAnsi="Arial" w:cs="Arial"/>
          <w:sz w:val="22"/>
          <w:szCs w:val="22"/>
        </w:rPr>
        <w:t>”)</w:t>
      </w:r>
      <w:r w:rsidR="00DF5D5D">
        <w:rPr>
          <w:rFonts w:ascii="Arial" w:hAnsi="Arial" w:cs="Arial"/>
          <w:sz w:val="22"/>
          <w:szCs w:val="22"/>
        </w:rPr>
        <w:t>, com sede</w:t>
      </w:r>
      <w:r w:rsidR="00BC1BD0" w:rsidRPr="003F51FC">
        <w:rPr>
          <w:rFonts w:ascii="Arial" w:hAnsi="Arial" w:cs="Arial"/>
          <w:sz w:val="22"/>
          <w:szCs w:val="22"/>
        </w:rPr>
        <w:t xml:space="preserve"> na Rua da Alfazema, 761, Ed. Iguatemi Business </w:t>
      </w:r>
      <w:r w:rsidR="001B2EE5">
        <w:rPr>
          <w:rFonts w:ascii="Arial" w:hAnsi="Arial" w:cs="Arial"/>
          <w:sz w:val="22"/>
          <w:szCs w:val="22"/>
        </w:rPr>
        <w:t xml:space="preserve">&amp; </w:t>
      </w:r>
      <w:r w:rsidR="00BC1BD0" w:rsidRPr="003F51FC">
        <w:rPr>
          <w:rFonts w:ascii="Arial" w:hAnsi="Arial" w:cs="Arial"/>
          <w:sz w:val="22"/>
          <w:szCs w:val="22"/>
        </w:rPr>
        <w:t>Flat, sala 703, 7° andar</w:t>
      </w:r>
      <w:r w:rsidR="001B2EE5">
        <w:rPr>
          <w:rFonts w:ascii="Arial" w:hAnsi="Arial" w:cs="Arial"/>
          <w:sz w:val="22"/>
          <w:szCs w:val="22"/>
        </w:rPr>
        <w:t>,</w:t>
      </w:r>
      <w:r w:rsidR="00821980" w:rsidRPr="003F51FC">
        <w:rPr>
          <w:rFonts w:ascii="Arial" w:hAnsi="Arial" w:cs="Arial"/>
          <w:sz w:val="22"/>
          <w:szCs w:val="22"/>
        </w:rPr>
        <w:t xml:space="preserve"> </w:t>
      </w:r>
      <w:r w:rsidR="001B2EE5">
        <w:rPr>
          <w:rFonts w:ascii="Arial" w:hAnsi="Arial" w:cs="Arial"/>
          <w:sz w:val="22"/>
          <w:szCs w:val="22"/>
        </w:rPr>
        <w:t>lojas</w:t>
      </w:r>
      <w:r w:rsidR="00821980" w:rsidRPr="003F51FC">
        <w:rPr>
          <w:rFonts w:ascii="Arial" w:hAnsi="Arial" w:cs="Arial"/>
          <w:sz w:val="22"/>
          <w:szCs w:val="22"/>
        </w:rPr>
        <w:t xml:space="preserve"> 29, 30 e 31 – Térreo</w:t>
      </w:r>
      <w:r w:rsidR="00BC1BD0" w:rsidRPr="003F51FC">
        <w:rPr>
          <w:rFonts w:ascii="Arial" w:hAnsi="Arial" w:cs="Arial"/>
          <w:sz w:val="22"/>
          <w:szCs w:val="22"/>
        </w:rPr>
        <w:t>, Caminho das Árvores, CEP 41.820-710, na cidade de Salvador, Estado da Bahia.</w:t>
      </w:r>
    </w:p>
    <w:p w14:paraId="3071C14A" w14:textId="77777777" w:rsidR="00D25567" w:rsidRPr="003F51FC" w:rsidRDefault="00D25567" w:rsidP="00B86ED4">
      <w:pPr>
        <w:spacing w:after="0" w:line="312" w:lineRule="auto"/>
        <w:rPr>
          <w:rFonts w:ascii="Arial" w:hAnsi="Arial" w:cs="Arial"/>
          <w:sz w:val="22"/>
          <w:szCs w:val="22"/>
        </w:rPr>
      </w:pPr>
    </w:p>
    <w:p w14:paraId="17110110" w14:textId="06994306" w:rsidR="00D25567" w:rsidRPr="003F51FC" w:rsidRDefault="001917AC" w:rsidP="00B86ED4">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CONVOCAÇÃO</w:t>
      </w:r>
      <w:r w:rsidRPr="003F51FC">
        <w:rPr>
          <w:rFonts w:ascii="Arial" w:hAnsi="Arial" w:cs="Arial"/>
          <w:b/>
          <w:sz w:val="22"/>
          <w:szCs w:val="22"/>
        </w:rPr>
        <w:t>:</w:t>
      </w:r>
      <w:r w:rsidRPr="003F51FC">
        <w:rPr>
          <w:rFonts w:ascii="Arial" w:hAnsi="Arial" w:cs="Arial"/>
          <w:sz w:val="22"/>
          <w:szCs w:val="22"/>
        </w:rPr>
        <w:t xml:space="preserve"> </w:t>
      </w:r>
      <w:r w:rsidR="00E34567" w:rsidRPr="003F51FC">
        <w:rPr>
          <w:rFonts w:ascii="Arial" w:hAnsi="Arial" w:cs="Arial"/>
          <w:sz w:val="22"/>
          <w:szCs w:val="22"/>
        </w:rPr>
        <w:t>D</w:t>
      </w:r>
      <w:r w:rsidR="00BC1BD0" w:rsidRPr="003F51FC">
        <w:rPr>
          <w:rFonts w:ascii="Arial" w:hAnsi="Arial" w:cs="Arial"/>
          <w:sz w:val="22"/>
          <w:szCs w:val="22"/>
        </w:rPr>
        <w:t xml:space="preserve">ispensada a convocação por edital, tendo em vista que se verificou a presença </w:t>
      </w:r>
      <w:r w:rsidR="00DF5D5D">
        <w:rPr>
          <w:rFonts w:ascii="Arial" w:hAnsi="Arial" w:cs="Arial"/>
          <w:sz w:val="22"/>
          <w:szCs w:val="22"/>
        </w:rPr>
        <w:t>dos titulares das debêntures</w:t>
      </w:r>
      <w:r w:rsidR="00BC1BD0" w:rsidRPr="003F51FC">
        <w:rPr>
          <w:rFonts w:ascii="Arial" w:hAnsi="Arial" w:cs="Arial"/>
          <w:sz w:val="22"/>
          <w:szCs w:val="22"/>
        </w:rPr>
        <w:t xml:space="preserve"> representando 100% (cem por cento) das </w:t>
      </w:r>
      <w:r w:rsidR="006C2764">
        <w:rPr>
          <w:rFonts w:ascii="Arial" w:hAnsi="Arial" w:cs="Arial"/>
          <w:sz w:val="22"/>
          <w:szCs w:val="22"/>
        </w:rPr>
        <w:t>D</w:t>
      </w:r>
      <w:r w:rsidR="00BC1BD0" w:rsidRPr="003F51FC">
        <w:rPr>
          <w:rFonts w:ascii="Arial" w:hAnsi="Arial" w:cs="Arial"/>
          <w:sz w:val="22"/>
          <w:szCs w:val="22"/>
        </w:rPr>
        <w:t xml:space="preserve">ebêntures em </w:t>
      </w:r>
      <w:r w:rsidR="006C2764">
        <w:rPr>
          <w:rFonts w:ascii="Arial" w:hAnsi="Arial" w:cs="Arial"/>
          <w:sz w:val="22"/>
          <w:szCs w:val="22"/>
        </w:rPr>
        <w:t>C</w:t>
      </w:r>
      <w:r w:rsidR="00BC1BD0" w:rsidRPr="003F51FC">
        <w:rPr>
          <w:rFonts w:ascii="Arial" w:hAnsi="Arial" w:cs="Arial"/>
          <w:sz w:val="22"/>
          <w:szCs w:val="22"/>
        </w:rPr>
        <w:t>irculação da 3ª (terceira) emissão de debêntures simples, não conversíveis em ações, em série única, da espécie com garantia real, para colocação privada, da Companhia (“</w:t>
      </w:r>
      <w:r w:rsidR="00BC1BD0" w:rsidRPr="003F51FC">
        <w:rPr>
          <w:rFonts w:ascii="Arial" w:hAnsi="Arial" w:cs="Arial"/>
          <w:sz w:val="22"/>
          <w:szCs w:val="22"/>
          <w:u w:val="single"/>
        </w:rPr>
        <w:t>Debenturista</w:t>
      </w:r>
      <w:r w:rsidR="00A43670">
        <w:rPr>
          <w:rFonts w:ascii="Arial" w:hAnsi="Arial" w:cs="Arial"/>
          <w:sz w:val="22"/>
          <w:szCs w:val="22"/>
          <w:u w:val="single"/>
        </w:rPr>
        <w:t>s</w:t>
      </w:r>
      <w:r w:rsidR="00BC1BD0" w:rsidRPr="003F51FC">
        <w:rPr>
          <w:rFonts w:ascii="Arial" w:hAnsi="Arial" w:cs="Arial"/>
          <w:sz w:val="22"/>
          <w:szCs w:val="22"/>
        </w:rPr>
        <w:t>”, “</w:t>
      </w:r>
      <w:r w:rsidR="00BC1BD0" w:rsidRPr="003F51FC">
        <w:rPr>
          <w:rFonts w:ascii="Arial" w:hAnsi="Arial" w:cs="Arial"/>
          <w:sz w:val="22"/>
          <w:szCs w:val="22"/>
          <w:u w:val="single"/>
        </w:rPr>
        <w:t>Debêntures</w:t>
      </w:r>
      <w:r w:rsidR="00BC1BD0" w:rsidRPr="003F51FC">
        <w:rPr>
          <w:rFonts w:ascii="Arial" w:hAnsi="Arial" w:cs="Arial"/>
          <w:sz w:val="22"/>
          <w:szCs w:val="22"/>
        </w:rPr>
        <w:t>” e “</w:t>
      </w:r>
      <w:r w:rsidR="00BC1BD0" w:rsidRPr="003F51FC">
        <w:rPr>
          <w:rFonts w:ascii="Arial" w:hAnsi="Arial" w:cs="Arial"/>
          <w:sz w:val="22"/>
          <w:szCs w:val="22"/>
          <w:u w:val="single"/>
        </w:rPr>
        <w:t>Emissão</w:t>
      </w:r>
      <w:r w:rsidR="00BC1BD0" w:rsidRPr="003F51FC">
        <w:rPr>
          <w:rFonts w:ascii="Arial" w:hAnsi="Arial" w:cs="Arial"/>
          <w:sz w:val="22"/>
          <w:szCs w:val="22"/>
        </w:rPr>
        <w:t xml:space="preserve">”, respectivamente), </w:t>
      </w:r>
      <w:r w:rsidR="00DF5D5D">
        <w:rPr>
          <w:rFonts w:ascii="Arial" w:hAnsi="Arial" w:cs="Arial"/>
          <w:sz w:val="22"/>
          <w:szCs w:val="22"/>
        </w:rPr>
        <w:t>conforme artigos 71, §2º e 124, §4º da Lei 6.404, de 15 de dezembro de 1976, conforme alterada (“</w:t>
      </w:r>
      <w:r w:rsidR="00DF5D5D" w:rsidRPr="0087307C">
        <w:rPr>
          <w:rFonts w:ascii="Arial" w:hAnsi="Arial" w:cs="Arial"/>
          <w:sz w:val="22"/>
          <w:szCs w:val="22"/>
          <w:u w:val="single"/>
        </w:rPr>
        <w:t>Lei das S.A</w:t>
      </w:r>
      <w:r w:rsidR="0087307C" w:rsidRPr="0087307C">
        <w:rPr>
          <w:rFonts w:ascii="Arial" w:hAnsi="Arial" w:cs="Arial"/>
          <w:sz w:val="22"/>
          <w:szCs w:val="22"/>
          <w:u w:val="single"/>
        </w:rPr>
        <w:t>.</w:t>
      </w:r>
      <w:r w:rsidR="00DF5D5D">
        <w:rPr>
          <w:rFonts w:ascii="Arial" w:hAnsi="Arial" w:cs="Arial"/>
          <w:sz w:val="22"/>
          <w:szCs w:val="22"/>
        </w:rPr>
        <w:t xml:space="preserve">”) e </w:t>
      </w:r>
      <w:r w:rsidR="00BC1BD0" w:rsidRPr="003F51FC">
        <w:rPr>
          <w:rFonts w:ascii="Arial" w:hAnsi="Arial" w:cs="Arial"/>
          <w:sz w:val="22"/>
          <w:szCs w:val="22"/>
        </w:rPr>
        <w:t xml:space="preserve">nos termos </w:t>
      </w:r>
      <w:r w:rsidR="006C2764">
        <w:rPr>
          <w:rFonts w:ascii="Arial" w:hAnsi="Arial" w:cs="Arial"/>
          <w:sz w:val="22"/>
          <w:szCs w:val="22"/>
        </w:rPr>
        <w:t xml:space="preserve">da Cláusula 8.3.3 </w:t>
      </w:r>
      <w:r w:rsidR="00BC1BD0" w:rsidRPr="003F51FC">
        <w:rPr>
          <w:rFonts w:ascii="Arial" w:hAnsi="Arial" w:cs="Arial"/>
          <w:sz w:val="22"/>
          <w:szCs w:val="22"/>
        </w:rPr>
        <w:t>do “</w:t>
      </w:r>
      <w:r w:rsidR="00BC1BD0" w:rsidRPr="003F51FC">
        <w:rPr>
          <w:rFonts w:ascii="Arial" w:hAnsi="Arial" w:cs="Arial"/>
          <w:i/>
          <w:sz w:val="22"/>
          <w:szCs w:val="22"/>
        </w:rPr>
        <w:t>Instrumento Particular de Escritura da 3ª (Terceira) Emissão de Debêntures Simples, Não Conversíveis em Ações, em Série Única, da Espécie com Garantia Real, para Colocação Privada, da LM Transportes Interestaduais Serviços e Comércio S.A.</w:t>
      </w:r>
      <w:r w:rsidR="00BC1BD0" w:rsidRPr="003F51FC">
        <w:rPr>
          <w:rFonts w:ascii="Arial" w:hAnsi="Arial" w:cs="Arial"/>
          <w:sz w:val="22"/>
          <w:szCs w:val="22"/>
        </w:rPr>
        <w:t>”, datado de 13 de junho de 2020 (“</w:t>
      </w:r>
      <w:r w:rsidR="00BC1BD0" w:rsidRPr="003F51FC">
        <w:rPr>
          <w:rFonts w:ascii="Arial" w:hAnsi="Arial" w:cs="Arial"/>
          <w:sz w:val="22"/>
          <w:szCs w:val="22"/>
          <w:u w:val="single"/>
        </w:rPr>
        <w:t xml:space="preserve">Escritura </w:t>
      </w:r>
      <w:r w:rsidR="0087307C">
        <w:rPr>
          <w:rFonts w:ascii="Arial" w:hAnsi="Arial" w:cs="Arial"/>
          <w:sz w:val="22"/>
          <w:szCs w:val="22"/>
          <w:u w:val="single"/>
        </w:rPr>
        <w:t>Original</w:t>
      </w:r>
      <w:r w:rsidR="00BC1BD0" w:rsidRPr="003F51FC">
        <w:rPr>
          <w:rFonts w:ascii="Arial" w:hAnsi="Arial" w:cs="Arial"/>
          <w:sz w:val="22"/>
          <w:szCs w:val="22"/>
        </w:rPr>
        <w:t>”)</w:t>
      </w:r>
      <w:r w:rsidR="00F56878" w:rsidRPr="003F51FC">
        <w:rPr>
          <w:rFonts w:ascii="Arial" w:hAnsi="Arial" w:cs="Arial"/>
          <w:sz w:val="22"/>
          <w:szCs w:val="22"/>
        </w:rPr>
        <w:t xml:space="preserve">, conforme aditada pelo </w:t>
      </w:r>
      <w:r w:rsidR="00726BF4" w:rsidRPr="003F51FC">
        <w:rPr>
          <w:rFonts w:ascii="Arial" w:hAnsi="Arial" w:cs="Arial"/>
          <w:sz w:val="22"/>
          <w:szCs w:val="22"/>
        </w:rPr>
        <w:t>“</w:t>
      </w:r>
      <w:r w:rsidR="00726BF4" w:rsidRPr="003F51FC">
        <w:rPr>
          <w:rFonts w:ascii="Arial" w:hAnsi="Arial" w:cs="Arial"/>
          <w:i/>
          <w:sz w:val="22"/>
          <w:szCs w:val="22"/>
        </w:rPr>
        <w:t xml:space="preserve">Primeiro Aditamento ao </w:t>
      </w:r>
      <w:r w:rsidR="00726BF4" w:rsidRPr="003F51FC">
        <w:rPr>
          <w:rFonts w:ascii="Arial" w:hAnsi="Arial" w:cs="Arial"/>
          <w:i/>
          <w:snapToGrid w:val="0"/>
          <w:sz w:val="22"/>
          <w:szCs w:val="22"/>
        </w:rPr>
        <w:t xml:space="preserve">Instrumento Particular de Escritura da 3ª (Terceira) Emissão de Debêntures Simples, </w:t>
      </w:r>
      <w:r w:rsidR="00105F85" w:rsidRPr="003F51FC">
        <w:rPr>
          <w:rFonts w:ascii="Arial" w:hAnsi="Arial" w:cs="Arial"/>
          <w:i/>
          <w:snapToGrid w:val="0"/>
          <w:sz w:val="22"/>
          <w:szCs w:val="22"/>
        </w:rPr>
        <w:t>N</w:t>
      </w:r>
      <w:r w:rsidR="00726BF4" w:rsidRPr="003F51FC">
        <w:rPr>
          <w:rFonts w:ascii="Arial" w:hAnsi="Arial" w:cs="Arial"/>
          <w:i/>
          <w:snapToGrid w:val="0"/>
          <w:sz w:val="22"/>
          <w:szCs w:val="22"/>
        </w:rPr>
        <w:t xml:space="preserve">ão Conversíveis em Ações, em Série Única, da Espécie com Garantia Real, com Garantia Adicional Fidejussória, para Colocação Privada da LM Transportes Interestaduais Serviços e Comércio S.A.”, </w:t>
      </w:r>
      <w:r w:rsidR="00726BF4" w:rsidRPr="003F51FC">
        <w:rPr>
          <w:rFonts w:ascii="Arial" w:hAnsi="Arial" w:cs="Arial"/>
          <w:iCs/>
          <w:snapToGrid w:val="0"/>
          <w:sz w:val="22"/>
          <w:szCs w:val="22"/>
        </w:rPr>
        <w:t>celebrado em 08 de julho de 2021</w:t>
      </w:r>
      <w:r w:rsidR="00726BF4" w:rsidRPr="003F51FC">
        <w:rPr>
          <w:rFonts w:ascii="Arial" w:hAnsi="Arial" w:cs="Arial"/>
          <w:sz w:val="22"/>
          <w:szCs w:val="22"/>
        </w:rPr>
        <w:t xml:space="preserve"> (“</w:t>
      </w:r>
      <w:r w:rsidR="00726BF4" w:rsidRPr="003F51FC">
        <w:rPr>
          <w:rFonts w:ascii="Arial" w:hAnsi="Arial" w:cs="Arial"/>
          <w:sz w:val="22"/>
          <w:szCs w:val="22"/>
          <w:u w:val="single"/>
        </w:rPr>
        <w:t>Primeiro Aditamento</w:t>
      </w:r>
      <w:r w:rsidR="00726BF4" w:rsidRPr="003F51FC">
        <w:rPr>
          <w:rFonts w:ascii="Arial" w:hAnsi="Arial" w:cs="Arial"/>
          <w:sz w:val="22"/>
          <w:szCs w:val="22"/>
        </w:rPr>
        <w:t>”)</w:t>
      </w:r>
      <w:r w:rsidR="001B2EE5">
        <w:rPr>
          <w:rFonts w:ascii="Arial" w:hAnsi="Arial" w:cs="Arial"/>
          <w:sz w:val="22"/>
          <w:szCs w:val="22"/>
        </w:rPr>
        <w:t>,</w:t>
      </w:r>
      <w:r w:rsidR="0003794F" w:rsidRPr="003F51FC">
        <w:rPr>
          <w:rFonts w:ascii="Arial" w:hAnsi="Arial" w:cs="Arial"/>
          <w:sz w:val="22"/>
          <w:szCs w:val="22"/>
        </w:rPr>
        <w:t xml:space="preserve"> pelo “</w:t>
      </w:r>
      <w:r w:rsidR="0003794F" w:rsidRPr="003F51FC">
        <w:rPr>
          <w:rFonts w:ascii="Arial" w:hAnsi="Arial" w:cs="Arial"/>
          <w:i/>
          <w:sz w:val="22"/>
          <w:szCs w:val="22"/>
        </w:rPr>
        <w:t xml:space="preserve">Segundo Aditamento ao </w:t>
      </w:r>
      <w:r w:rsidR="0003794F" w:rsidRPr="003F51FC">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sidR="0003794F" w:rsidRPr="003F51FC">
        <w:rPr>
          <w:rFonts w:ascii="Arial" w:hAnsi="Arial" w:cs="Arial"/>
          <w:sz w:val="22"/>
          <w:szCs w:val="22"/>
        </w:rPr>
        <w:t xml:space="preserve">”, celebrado em </w:t>
      </w:r>
      <w:r w:rsidR="001D679E" w:rsidRPr="003F51FC">
        <w:rPr>
          <w:rFonts w:ascii="Arial" w:hAnsi="Arial" w:cs="Arial"/>
          <w:sz w:val="22"/>
          <w:szCs w:val="22"/>
        </w:rPr>
        <w:t>21 de dezembro de 2021</w:t>
      </w:r>
      <w:r w:rsidR="0003794F" w:rsidRPr="003F51FC">
        <w:rPr>
          <w:rFonts w:ascii="Arial" w:hAnsi="Arial" w:cs="Arial"/>
          <w:sz w:val="22"/>
          <w:szCs w:val="22"/>
        </w:rPr>
        <w:t xml:space="preserve"> (“</w:t>
      </w:r>
      <w:r w:rsidR="0003794F" w:rsidRPr="003F51FC">
        <w:rPr>
          <w:rFonts w:ascii="Arial" w:hAnsi="Arial" w:cs="Arial"/>
          <w:sz w:val="22"/>
          <w:szCs w:val="22"/>
          <w:u w:val="single"/>
        </w:rPr>
        <w:t>Segundo Aditamento</w:t>
      </w:r>
      <w:r w:rsidR="0003794F" w:rsidRPr="003F51FC">
        <w:rPr>
          <w:rFonts w:ascii="Arial" w:hAnsi="Arial" w:cs="Arial"/>
          <w:sz w:val="22"/>
          <w:szCs w:val="22"/>
        </w:rPr>
        <w:t>”)</w:t>
      </w:r>
      <w:r w:rsidR="001B2EE5">
        <w:rPr>
          <w:rFonts w:ascii="Arial" w:hAnsi="Arial" w:cs="Arial"/>
          <w:sz w:val="22"/>
          <w:szCs w:val="22"/>
        </w:rPr>
        <w:t xml:space="preserve"> e pelo </w:t>
      </w:r>
      <w:r w:rsidR="001B2EE5" w:rsidRPr="003F51FC">
        <w:rPr>
          <w:rFonts w:ascii="Arial" w:hAnsi="Arial" w:cs="Arial"/>
          <w:sz w:val="22"/>
          <w:szCs w:val="22"/>
        </w:rPr>
        <w:t>“</w:t>
      </w:r>
      <w:r w:rsidR="001B2EE5">
        <w:rPr>
          <w:rFonts w:ascii="Arial" w:hAnsi="Arial" w:cs="Arial"/>
          <w:i/>
          <w:sz w:val="22"/>
          <w:szCs w:val="22"/>
        </w:rPr>
        <w:t>Terceiro</w:t>
      </w:r>
      <w:r w:rsidR="001B2EE5" w:rsidRPr="003F51FC">
        <w:rPr>
          <w:rFonts w:ascii="Arial" w:hAnsi="Arial" w:cs="Arial"/>
          <w:i/>
          <w:sz w:val="22"/>
          <w:szCs w:val="22"/>
        </w:rPr>
        <w:t xml:space="preserve"> Aditamento ao </w:t>
      </w:r>
      <w:r w:rsidR="001B2EE5" w:rsidRPr="003F51FC">
        <w:rPr>
          <w:rFonts w:ascii="Arial" w:hAnsi="Arial" w:cs="Arial"/>
          <w:i/>
          <w:snapToGrid w:val="0"/>
          <w:sz w:val="22"/>
          <w:szCs w:val="22"/>
        </w:rPr>
        <w:t>Instrumento Particular de Escritura da 3ª (Terceira) Emissão de Debêntures Simples, não Conversíveis em Ações, em Série Única, da Espécie com Garantia Real, com Garantia Adicional Fidejussória, para Colocação Privada da LM Transportes Interestaduais Serviços e Comércio S.A.</w:t>
      </w:r>
      <w:r w:rsidR="001B2EE5" w:rsidRPr="003F51FC">
        <w:rPr>
          <w:rFonts w:ascii="Arial" w:hAnsi="Arial" w:cs="Arial"/>
          <w:sz w:val="22"/>
          <w:szCs w:val="22"/>
        </w:rPr>
        <w:t xml:space="preserve">”, celebrado </w:t>
      </w:r>
      <w:r w:rsidR="001B2EE5" w:rsidRPr="003F51FC">
        <w:rPr>
          <w:rFonts w:ascii="Arial" w:hAnsi="Arial" w:cs="Arial"/>
          <w:sz w:val="22"/>
          <w:szCs w:val="22"/>
        </w:rPr>
        <w:lastRenderedPageBreak/>
        <w:t xml:space="preserve">em </w:t>
      </w:r>
      <w:r w:rsidR="000C3F5A">
        <w:rPr>
          <w:rFonts w:ascii="Arial" w:hAnsi="Arial" w:cs="Arial"/>
          <w:sz w:val="22"/>
          <w:szCs w:val="22"/>
        </w:rPr>
        <w:t xml:space="preserve">05 de outubro de 2022 </w:t>
      </w:r>
      <w:r w:rsidR="001B2EE5" w:rsidRPr="003F51FC">
        <w:rPr>
          <w:rFonts w:ascii="Arial" w:hAnsi="Arial" w:cs="Arial"/>
          <w:sz w:val="22"/>
          <w:szCs w:val="22"/>
        </w:rPr>
        <w:t>(“</w:t>
      </w:r>
      <w:r w:rsidR="000C3F5A">
        <w:rPr>
          <w:rFonts w:ascii="Arial" w:hAnsi="Arial" w:cs="Arial"/>
          <w:sz w:val="22"/>
          <w:szCs w:val="22"/>
          <w:u w:val="single"/>
        </w:rPr>
        <w:t>Terceiro</w:t>
      </w:r>
      <w:r w:rsidR="001B2EE5" w:rsidRPr="003F51FC">
        <w:rPr>
          <w:rFonts w:ascii="Arial" w:hAnsi="Arial" w:cs="Arial"/>
          <w:sz w:val="22"/>
          <w:szCs w:val="22"/>
          <w:u w:val="single"/>
        </w:rPr>
        <w:t xml:space="preserve"> Aditamento</w:t>
      </w:r>
      <w:r w:rsidR="001B2EE5" w:rsidRPr="003F51FC">
        <w:rPr>
          <w:rFonts w:ascii="Arial" w:hAnsi="Arial" w:cs="Arial"/>
          <w:sz w:val="22"/>
          <w:szCs w:val="22"/>
        </w:rPr>
        <w:t>”</w:t>
      </w:r>
      <w:r w:rsidR="0087307C">
        <w:rPr>
          <w:rFonts w:ascii="Arial" w:hAnsi="Arial" w:cs="Arial"/>
          <w:sz w:val="22"/>
          <w:szCs w:val="22"/>
        </w:rPr>
        <w:t xml:space="preserve"> e, quando em conjunto com a Escritura Original, o Primeiro Aditamento e o Segundo Aditamento, simplesmente “</w:t>
      </w:r>
      <w:r w:rsidR="0087307C" w:rsidRPr="0087307C">
        <w:rPr>
          <w:rFonts w:ascii="Arial" w:hAnsi="Arial" w:cs="Arial"/>
          <w:sz w:val="22"/>
          <w:szCs w:val="22"/>
          <w:u w:val="single"/>
        </w:rPr>
        <w:t>Escritura de Emissão</w:t>
      </w:r>
      <w:r w:rsidR="0087307C">
        <w:rPr>
          <w:rFonts w:ascii="Arial" w:hAnsi="Arial" w:cs="Arial"/>
          <w:sz w:val="22"/>
          <w:szCs w:val="22"/>
        </w:rPr>
        <w:t>”</w:t>
      </w:r>
      <w:r w:rsidR="001B2EE5" w:rsidRPr="003F51FC">
        <w:rPr>
          <w:rFonts w:ascii="Arial" w:hAnsi="Arial" w:cs="Arial"/>
          <w:sz w:val="22"/>
          <w:szCs w:val="22"/>
        </w:rPr>
        <w:t>)</w:t>
      </w:r>
      <w:r w:rsidR="00BC1BD0" w:rsidRPr="003F51FC">
        <w:rPr>
          <w:rFonts w:ascii="Arial" w:hAnsi="Arial" w:cs="Arial"/>
          <w:sz w:val="22"/>
          <w:szCs w:val="22"/>
        </w:rPr>
        <w:t>.</w:t>
      </w:r>
    </w:p>
    <w:p w14:paraId="026279BD" w14:textId="77777777" w:rsidR="00D25567" w:rsidRPr="003F51FC" w:rsidRDefault="00D25567" w:rsidP="00B86ED4">
      <w:pPr>
        <w:spacing w:after="0" w:line="312" w:lineRule="auto"/>
        <w:rPr>
          <w:rFonts w:ascii="Arial" w:hAnsi="Arial" w:cs="Arial"/>
          <w:sz w:val="22"/>
          <w:szCs w:val="22"/>
        </w:rPr>
      </w:pPr>
    </w:p>
    <w:p w14:paraId="16E5009C" w14:textId="215B687C" w:rsidR="00D25567" w:rsidRPr="003164B2" w:rsidRDefault="00A04C7A" w:rsidP="00B86ED4">
      <w:pPr>
        <w:pStyle w:val="PargrafodaLista"/>
        <w:numPr>
          <w:ilvl w:val="0"/>
          <w:numId w:val="32"/>
        </w:numPr>
        <w:spacing w:line="312" w:lineRule="auto"/>
        <w:ind w:left="0" w:firstLine="0"/>
        <w:rPr>
          <w:rFonts w:ascii="Arial" w:hAnsi="Arial" w:cs="Arial"/>
          <w:sz w:val="22"/>
          <w:szCs w:val="22"/>
        </w:rPr>
      </w:pPr>
      <w:r w:rsidRPr="003164B2">
        <w:rPr>
          <w:rFonts w:ascii="Arial" w:hAnsi="Arial" w:cs="Arial"/>
          <w:b/>
          <w:bCs/>
          <w:sz w:val="22"/>
          <w:szCs w:val="22"/>
        </w:rPr>
        <w:t>PRESENÇA</w:t>
      </w:r>
      <w:r w:rsidRPr="003164B2">
        <w:rPr>
          <w:rFonts w:ascii="Arial" w:hAnsi="Arial" w:cs="Arial"/>
          <w:b/>
          <w:sz w:val="22"/>
          <w:szCs w:val="22"/>
        </w:rPr>
        <w:t>:</w:t>
      </w:r>
      <w:r w:rsidRPr="003164B2">
        <w:rPr>
          <w:rFonts w:ascii="Arial" w:hAnsi="Arial" w:cs="Arial"/>
          <w:sz w:val="22"/>
          <w:szCs w:val="22"/>
        </w:rPr>
        <w:t xml:space="preserve"> </w:t>
      </w:r>
      <w:r w:rsidR="00E34567" w:rsidRPr="003164B2">
        <w:rPr>
          <w:rFonts w:ascii="Arial" w:hAnsi="Arial" w:cs="Arial"/>
          <w:sz w:val="22"/>
          <w:szCs w:val="22"/>
        </w:rPr>
        <w:t>P</w:t>
      </w:r>
      <w:r w:rsidR="00BC1BD0" w:rsidRPr="003164B2">
        <w:rPr>
          <w:rFonts w:ascii="Arial" w:hAnsi="Arial" w:cs="Arial"/>
          <w:sz w:val="22"/>
          <w:szCs w:val="22"/>
        </w:rPr>
        <w:t xml:space="preserve">resentes os Debenturistas </w:t>
      </w:r>
      <w:r w:rsidR="006C2764">
        <w:rPr>
          <w:rFonts w:ascii="Arial" w:hAnsi="Arial" w:cs="Arial"/>
          <w:sz w:val="22"/>
          <w:szCs w:val="22"/>
        </w:rPr>
        <w:t>representando 100% (cem por cento</w:t>
      </w:r>
      <w:r w:rsidR="0087307C">
        <w:rPr>
          <w:rFonts w:ascii="Arial" w:hAnsi="Arial" w:cs="Arial"/>
          <w:sz w:val="22"/>
          <w:szCs w:val="22"/>
        </w:rPr>
        <w:t>)</w:t>
      </w:r>
      <w:r w:rsidR="006C2764">
        <w:rPr>
          <w:rFonts w:ascii="Arial" w:hAnsi="Arial" w:cs="Arial"/>
          <w:sz w:val="22"/>
          <w:szCs w:val="22"/>
        </w:rPr>
        <w:t xml:space="preserve"> das Debêntures em Circulação</w:t>
      </w:r>
      <w:r w:rsidR="00BC1BD0" w:rsidRPr="003164B2">
        <w:rPr>
          <w:rFonts w:ascii="Arial" w:hAnsi="Arial" w:cs="Arial"/>
          <w:sz w:val="22"/>
          <w:szCs w:val="22"/>
        </w:rPr>
        <w:t>, conforme se verificou das assinaturas da Lista de Presença dos Debenturistas</w:t>
      </w:r>
      <w:r w:rsidR="005C51EF" w:rsidRPr="003164B2">
        <w:rPr>
          <w:rFonts w:ascii="Arial" w:hAnsi="Arial" w:cs="Arial"/>
          <w:sz w:val="22"/>
          <w:szCs w:val="22"/>
        </w:rPr>
        <w:t xml:space="preserve"> presente no </w:t>
      </w:r>
      <w:r w:rsidR="005C51EF" w:rsidRPr="003164B2">
        <w:rPr>
          <w:rFonts w:ascii="Arial" w:hAnsi="Arial" w:cs="Arial"/>
          <w:b/>
          <w:bCs/>
          <w:sz w:val="22"/>
          <w:szCs w:val="22"/>
        </w:rPr>
        <w:t>Anexo I</w:t>
      </w:r>
      <w:r w:rsidR="005C51EF" w:rsidRPr="003164B2">
        <w:rPr>
          <w:rFonts w:ascii="Arial" w:hAnsi="Arial" w:cs="Arial"/>
          <w:sz w:val="22"/>
          <w:szCs w:val="22"/>
        </w:rPr>
        <w:t xml:space="preserve"> desta Assembleia</w:t>
      </w:r>
      <w:r w:rsidR="00BC1BD0" w:rsidRPr="003164B2">
        <w:rPr>
          <w:rFonts w:ascii="Arial" w:hAnsi="Arial" w:cs="Arial"/>
          <w:sz w:val="22"/>
          <w:szCs w:val="22"/>
        </w:rPr>
        <w:t>. Presentes ainda o</w:t>
      </w:r>
      <w:r w:rsidR="006C2764">
        <w:rPr>
          <w:rFonts w:ascii="Arial" w:hAnsi="Arial" w:cs="Arial"/>
          <w:sz w:val="22"/>
          <w:szCs w:val="22"/>
        </w:rPr>
        <w:t>s</w:t>
      </w:r>
      <w:r w:rsidR="00BC1BD0" w:rsidRPr="003164B2">
        <w:rPr>
          <w:rFonts w:ascii="Arial" w:hAnsi="Arial" w:cs="Arial"/>
          <w:sz w:val="22"/>
          <w:szCs w:val="22"/>
        </w:rPr>
        <w:t xml:space="preserve"> representante</w:t>
      </w:r>
      <w:r w:rsidR="006C2764">
        <w:rPr>
          <w:rFonts w:ascii="Arial" w:hAnsi="Arial" w:cs="Arial"/>
          <w:sz w:val="22"/>
          <w:szCs w:val="22"/>
        </w:rPr>
        <w:t>s</w:t>
      </w:r>
      <w:r w:rsidR="00BC1BD0" w:rsidRPr="003164B2">
        <w:rPr>
          <w:rFonts w:ascii="Arial" w:hAnsi="Arial" w:cs="Arial"/>
          <w:sz w:val="22"/>
          <w:szCs w:val="22"/>
        </w:rPr>
        <w:t xml:space="preserve"> da Simplific Pavarini Distribuidora de Títulos e Valores Mobiliários Ltda., na qualidade de agente fiduciário da Emissão (“</w:t>
      </w:r>
      <w:r w:rsidR="00BC1BD0" w:rsidRPr="003164B2">
        <w:rPr>
          <w:rFonts w:ascii="Arial" w:hAnsi="Arial" w:cs="Arial"/>
          <w:sz w:val="22"/>
          <w:szCs w:val="22"/>
          <w:u w:val="single"/>
        </w:rPr>
        <w:t>Agente Fiduciário</w:t>
      </w:r>
      <w:r w:rsidR="00BC1BD0" w:rsidRPr="003164B2">
        <w:rPr>
          <w:rFonts w:ascii="Arial" w:hAnsi="Arial" w:cs="Arial"/>
          <w:sz w:val="22"/>
          <w:szCs w:val="22"/>
        </w:rPr>
        <w:t>”)</w:t>
      </w:r>
      <w:r w:rsidR="00531140" w:rsidRPr="003164B2">
        <w:rPr>
          <w:rFonts w:ascii="Arial" w:hAnsi="Arial" w:cs="Arial"/>
          <w:sz w:val="22"/>
          <w:szCs w:val="22"/>
        </w:rPr>
        <w:t xml:space="preserve"> e</w:t>
      </w:r>
      <w:r w:rsidR="00BC1BD0" w:rsidRPr="003164B2">
        <w:rPr>
          <w:rFonts w:ascii="Arial" w:hAnsi="Arial" w:cs="Arial"/>
          <w:sz w:val="22"/>
          <w:szCs w:val="22"/>
        </w:rPr>
        <w:t xml:space="preserve"> os representantes da Emissora.</w:t>
      </w:r>
    </w:p>
    <w:p w14:paraId="6ABE9126" w14:textId="77777777" w:rsidR="002238B1" w:rsidRPr="003F51FC" w:rsidRDefault="002238B1" w:rsidP="00B86ED4">
      <w:pPr>
        <w:spacing w:after="0" w:line="312" w:lineRule="auto"/>
        <w:rPr>
          <w:rFonts w:ascii="Arial" w:hAnsi="Arial" w:cs="Arial"/>
          <w:sz w:val="22"/>
          <w:szCs w:val="22"/>
        </w:rPr>
      </w:pPr>
    </w:p>
    <w:p w14:paraId="5D37DB60" w14:textId="1F6B762C" w:rsidR="00D25567" w:rsidRPr="003F51FC" w:rsidRDefault="00F148A8" w:rsidP="00B86ED4">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COMPOSIÇÃO DA MESA</w:t>
      </w:r>
      <w:r w:rsidRPr="003F51FC">
        <w:rPr>
          <w:rFonts w:ascii="Arial" w:hAnsi="Arial" w:cs="Arial"/>
          <w:b/>
          <w:sz w:val="22"/>
          <w:szCs w:val="22"/>
        </w:rPr>
        <w:t>:</w:t>
      </w:r>
      <w:r w:rsidR="00BC1BD0" w:rsidRPr="003F51FC">
        <w:rPr>
          <w:rFonts w:ascii="Arial" w:hAnsi="Arial" w:cs="Arial"/>
          <w:sz w:val="22"/>
          <w:szCs w:val="22"/>
        </w:rPr>
        <w:t xml:space="preserve"> </w:t>
      </w:r>
      <w:r w:rsidR="00105F85" w:rsidRPr="003F51FC">
        <w:rPr>
          <w:rFonts w:ascii="Arial" w:hAnsi="Arial" w:cs="Arial"/>
          <w:sz w:val="22"/>
          <w:szCs w:val="22"/>
        </w:rPr>
        <w:t xml:space="preserve">Presidente: </w:t>
      </w:r>
      <w:r w:rsidR="00EC022E" w:rsidRPr="005A7C6D">
        <w:rPr>
          <w:rFonts w:ascii="Arial" w:hAnsi="Arial" w:cs="Arial"/>
          <w:sz w:val="22"/>
          <w:szCs w:val="22"/>
        </w:rPr>
        <w:t>Alexandre Mathews Sturm Coutinho</w:t>
      </w:r>
      <w:r w:rsidR="007B3401" w:rsidRPr="003275B9">
        <w:rPr>
          <w:rFonts w:ascii="Arial" w:hAnsi="Arial" w:cs="Arial"/>
          <w:sz w:val="22"/>
          <w:szCs w:val="22"/>
        </w:rPr>
        <w:t xml:space="preserve">; e Secretário: </w:t>
      </w:r>
      <w:r w:rsidR="00845F8B" w:rsidRPr="00845F8B">
        <w:rPr>
          <w:rFonts w:ascii="Arial" w:hAnsi="Arial" w:cs="Arial"/>
          <w:sz w:val="22"/>
          <w:szCs w:val="22"/>
        </w:rPr>
        <w:t>André Passos Miranda</w:t>
      </w:r>
      <w:r w:rsidR="00105F85" w:rsidRPr="003F51FC">
        <w:rPr>
          <w:rFonts w:ascii="Arial" w:hAnsi="Arial" w:cs="Arial"/>
          <w:sz w:val="22"/>
          <w:szCs w:val="22"/>
        </w:rPr>
        <w:t xml:space="preserve">. </w:t>
      </w:r>
    </w:p>
    <w:p w14:paraId="6FB22B1E" w14:textId="77777777" w:rsidR="005A7F6C" w:rsidRPr="003F51FC" w:rsidRDefault="005A7F6C" w:rsidP="00B86ED4">
      <w:pPr>
        <w:spacing w:after="0" w:line="312" w:lineRule="auto"/>
        <w:rPr>
          <w:rFonts w:ascii="Arial" w:hAnsi="Arial" w:cs="Arial"/>
          <w:sz w:val="22"/>
          <w:szCs w:val="22"/>
        </w:rPr>
      </w:pPr>
    </w:p>
    <w:p w14:paraId="527ED1A4" w14:textId="47665592" w:rsidR="00D25567" w:rsidRPr="00C13635" w:rsidRDefault="00F148A8" w:rsidP="00B86ED4">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ORDEM DO DIA</w:t>
      </w:r>
      <w:r w:rsidRPr="003F51FC">
        <w:rPr>
          <w:rFonts w:ascii="Arial" w:hAnsi="Arial" w:cs="Arial"/>
          <w:b/>
          <w:sz w:val="22"/>
          <w:szCs w:val="22"/>
        </w:rPr>
        <w:t>:</w:t>
      </w:r>
      <w:r w:rsidRPr="003F51FC">
        <w:rPr>
          <w:rFonts w:ascii="Arial" w:hAnsi="Arial" w:cs="Arial"/>
          <w:sz w:val="22"/>
          <w:szCs w:val="22"/>
        </w:rPr>
        <w:t xml:space="preserve"> </w:t>
      </w:r>
      <w:r w:rsidR="00046412">
        <w:rPr>
          <w:rFonts w:ascii="Arial" w:hAnsi="Arial" w:cs="Arial"/>
          <w:sz w:val="22"/>
          <w:szCs w:val="22"/>
        </w:rPr>
        <w:t>D</w:t>
      </w:r>
      <w:r w:rsidR="00BC1BD0" w:rsidRPr="003F51FC">
        <w:rPr>
          <w:rFonts w:ascii="Arial" w:hAnsi="Arial" w:cs="Arial"/>
          <w:sz w:val="22"/>
          <w:szCs w:val="22"/>
        </w:rPr>
        <w:t>iscutir e deliberar sobre</w:t>
      </w:r>
      <w:r w:rsidR="007B3401">
        <w:rPr>
          <w:rFonts w:ascii="Arial" w:hAnsi="Arial" w:cs="Arial"/>
          <w:sz w:val="22"/>
          <w:szCs w:val="22"/>
        </w:rPr>
        <w:t xml:space="preserve"> a autorização para</w:t>
      </w:r>
      <w:r w:rsidR="0007173E" w:rsidRPr="003F51FC">
        <w:rPr>
          <w:rFonts w:ascii="Arial" w:hAnsi="Arial" w:cs="Arial"/>
          <w:sz w:val="22"/>
          <w:szCs w:val="22"/>
        </w:rPr>
        <w:t>:</w:t>
      </w:r>
      <w:r w:rsidR="007B3401" w:rsidRPr="007B3401">
        <w:rPr>
          <w:rFonts w:ascii="Arial" w:hAnsi="Arial" w:cs="Arial"/>
          <w:b/>
          <w:bCs/>
          <w:sz w:val="22"/>
          <w:szCs w:val="22"/>
        </w:rPr>
        <w:t xml:space="preserve"> (</w:t>
      </w:r>
      <w:r w:rsidR="008D0088">
        <w:rPr>
          <w:rFonts w:ascii="Arial" w:hAnsi="Arial" w:cs="Arial"/>
          <w:b/>
          <w:bCs/>
          <w:sz w:val="22"/>
          <w:szCs w:val="22"/>
        </w:rPr>
        <w:t>i</w:t>
      </w:r>
      <w:r w:rsidR="007B3401" w:rsidRPr="007B3401">
        <w:rPr>
          <w:rFonts w:ascii="Arial" w:hAnsi="Arial" w:cs="Arial"/>
          <w:b/>
          <w:bCs/>
          <w:sz w:val="22"/>
          <w:szCs w:val="22"/>
        </w:rPr>
        <w:t xml:space="preserve">) </w:t>
      </w:r>
      <w:r w:rsidR="006C2B25" w:rsidRPr="007B3401">
        <w:rPr>
          <w:rFonts w:ascii="Arial" w:hAnsi="Arial" w:cs="Arial"/>
          <w:sz w:val="22"/>
          <w:szCs w:val="22"/>
        </w:rPr>
        <w:t xml:space="preserve">a realização da incorporação pela </w:t>
      </w:r>
      <w:r w:rsidR="00724F22" w:rsidRPr="007B3401">
        <w:rPr>
          <w:rFonts w:ascii="Arial" w:hAnsi="Arial" w:cs="Arial"/>
          <w:sz w:val="22"/>
          <w:szCs w:val="22"/>
        </w:rPr>
        <w:t>Emissora</w:t>
      </w:r>
      <w:r w:rsidR="006C2B25" w:rsidRPr="007B3401">
        <w:rPr>
          <w:rFonts w:ascii="Arial" w:hAnsi="Arial" w:cs="Arial"/>
          <w:sz w:val="22"/>
          <w:szCs w:val="22"/>
        </w:rPr>
        <w:t xml:space="preserve"> de sua </w:t>
      </w:r>
      <w:r w:rsidR="00A43670" w:rsidRPr="007B3401">
        <w:rPr>
          <w:rFonts w:ascii="Arial" w:hAnsi="Arial" w:cs="Arial"/>
          <w:sz w:val="22"/>
          <w:szCs w:val="22"/>
        </w:rPr>
        <w:t>s</w:t>
      </w:r>
      <w:r w:rsidR="006C2B25" w:rsidRPr="007B3401">
        <w:rPr>
          <w:rFonts w:ascii="Arial" w:hAnsi="Arial" w:cs="Arial"/>
          <w:sz w:val="22"/>
          <w:szCs w:val="22"/>
        </w:rPr>
        <w:t>ubsidiária</w:t>
      </w:r>
      <w:r w:rsidR="00D52C7E">
        <w:rPr>
          <w:rFonts w:ascii="Arial" w:hAnsi="Arial" w:cs="Arial"/>
          <w:sz w:val="22"/>
          <w:szCs w:val="22"/>
        </w:rPr>
        <w:t xml:space="preserve"> integral</w:t>
      </w:r>
      <w:r w:rsidR="006C2B25" w:rsidRPr="007B3401">
        <w:rPr>
          <w:rFonts w:ascii="Arial" w:hAnsi="Arial" w:cs="Arial"/>
          <w:sz w:val="22"/>
          <w:szCs w:val="22"/>
        </w:rPr>
        <w:t xml:space="preserve">, </w:t>
      </w:r>
      <w:r w:rsidR="00317B8C" w:rsidRPr="007B3401">
        <w:rPr>
          <w:rFonts w:ascii="Arial" w:hAnsi="Arial" w:cs="Arial"/>
          <w:b/>
          <w:bCs/>
          <w:sz w:val="22"/>
          <w:szCs w:val="22"/>
        </w:rPr>
        <w:t>LM TRANSPORTES SERVIÇOS E COMÉRCIO LTDA.</w:t>
      </w:r>
      <w:r w:rsidR="006C2B25" w:rsidRPr="007B3401">
        <w:rPr>
          <w:rFonts w:ascii="Arial" w:hAnsi="Arial" w:cs="Arial"/>
          <w:sz w:val="22"/>
          <w:szCs w:val="22"/>
        </w:rPr>
        <w:t>, sociedade limitada, com sede na Cidade de Salvador, Estado da Bahia, na Rodovia BR 324, Km 8,5, nº 8.798, Porto Seco Pirajá, CEP 41233-030, inscrita no CNPJ/ME sob o nº 14.672.885/0001-80, com seus atos constitutivos registrados sob o NIRE 29200381924 perante a JUCEB</w:t>
      </w:r>
      <w:r w:rsidR="00046412" w:rsidRPr="007B3401">
        <w:rPr>
          <w:rFonts w:ascii="Arial" w:hAnsi="Arial" w:cs="Arial"/>
          <w:sz w:val="22"/>
          <w:szCs w:val="22"/>
        </w:rPr>
        <w:t xml:space="preserve"> (“</w:t>
      </w:r>
      <w:r w:rsidR="00046412" w:rsidRPr="007B3401">
        <w:rPr>
          <w:rFonts w:ascii="Arial" w:hAnsi="Arial" w:cs="Arial"/>
          <w:sz w:val="22"/>
          <w:szCs w:val="22"/>
          <w:u w:val="single"/>
        </w:rPr>
        <w:t>Subsidiária</w:t>
      </w:r>
      <w:r w:rsidR="005F029A">
        <w:rPr>
          <w:rFonts w:ascii="Arial" w:hAnsi="Arial" w:cs="Arial"/>
          <w:sz w:val="22"/>
          <w:szCs w:val="22"/>
          <w:u w:val="single"/>
        </w:rPr>
        <w:t xml:space="preserve"> Integral</w:t>
      </w:r>
      <w:r w:rsidR="00046412" w:rsidRPr="007B3401">
        <w:rPr>
          <w:rFonts w:ascii="Arial" w:hAnsi="Arial" w:cs="Arial"/>
          <w:sz w:val="22"/>
          <w:szCs w:val="22"/>
        </w:rPr>
        <w:t>”)</w:t>
      </w:r>
      <w:r w:rsidR="00724F22" w:rsidRPr="007B3401">
        <w:rPr>
          <w:rFonts w:ascii="Arial" w:hAnsi="Arial" w:cs="Arial"/>
          <w:sz w:val="22"/>
          <w:szCs w:val="22"/>
        </w:rPr>
        <w:t>;</w:t>
      </w:r>
      <w:r w:rsidR="007B3401">
        <w:rPr>
          <w:rFonts w:ascii="Arial" w:hAnsi="Arial" w:cs="Arial"/>
          <w:sz w:val="22"/>
          <w:szCs w:val="22"/>
        </w:rPr>
        <w:t xml:space="preserve"> </w:t>
      </w:r>
      <w:r w:rsidR="007B3401" w:rsidRPr="007B3401">
        <w:rPr>
          <w:rFonts w:ascii="Arial" w:hAnsi="Arial" w:cs="Arial"/>
          <w:b/>
          <w:bCs/>
          <w:sz w:val="22"/>
          <w:szCs w:val="22"/>
        </w:rPr>
        <w:t>(</w:t>
      </w:r>
      <w:r w:rsidR="008D0088">
        <w:rPr>
          <w:rFonts w:ascii="Arial" w:hAnsi="Arial" w:cs="Arial"/>
          <w:b/>
          <w:bCs/>
          <w:sz w:val="22"/>
          <w:szCs w:val="22"/>
        </w:rPr>
        <w:t>ii</w:t>
      </w:r>
      <w:r w:rsidR="007B3401" w:rsidRPr="007B3401">
        <w:rPr>
          <w:rFonts w:ascii="Arial" w:hAnsi="Arial" w:cs="Arial"/>
          <w:b/>
          <w:bCs/>
          <w:sz w:val="22"/>
          <w:szCs w:val="22"/>
        </w:rPr>
        <w:t>)</w:t>
      </w:r>
      <w:r w:rsidR="007B3401">
        <w:rPr>
          <w:rFonts w:ascii="Arial" w:hAnsi="Arial" w:cs="Arial"/>
          <w:sz w:val="22"/>
          <w:szCs w:val="22"/>
        </w:rPr>
        <w:t xml:space="preserve"> </w:t>
      </w:r>
      <w:r w:rsidR="00872D07" w:rsidRPr="007B3401">
        <w:rPr>
          <w:rFonts w:ascii="Arial" w:hAnsi="Arial" w:cs="Arial"/>
          <w:sz w:val="22"/>
          <w:szCs w:val="22"/>
        </w:rPr>
        <w:t>o</w:t>
      </w:r>
      <w:r w:rsidR="0007173E" w:rsidRPr="007B3401">
        <w:rPr>
          <w:rFonts w:ascii="Arial" w:hAnsi="Arial" w:cs="Arial"/>
          <w:sz w:val="22"/>
          <w:szCs w:val="22"/>
        </w:rPr>
        <w:t xml:space="preserve"> afastamento </w:t>
      </w:r>
      <w:r w:rsidR="00C13635">
        <w:rPr>
          <w:rFonts w:ascii="Arial" w:hAnsi="Arial" w:cs="Arial"/>
          <w:sz w:val="22"/>
          <w:szCs w:val="22"/>
        </w:rPr>
        <w:t xml:space="preserve">da </w:t>
      </w:r>
      <w:r w:rsidR="006C2764">
        <w:rPr>
          <w:rFonts w:ascii="Arial" w:hAnsi="Arial" w:cs="Arial"/>
          <w:sz w:val="22"/>
          <w:szCs w:val="22"/>
        </w:rPr>
        <w:t xml:space="preserve">Hipótese </w:t>
      </w:r>
      <w:r w:rsidR="00C13635">
        <w:rPr>
          <w:rFonts w:ascii="Arial" w:hAnsi="Arial" w:cs="Arial"/>
          <w:sz w:val="22"/>
          <w:szCs w:val="22"/>
        </w:rPr>
        <w:t>de</w:t>
      </w:r>
      <w:r w:rsidR="0007173E" w:rsidRPr="007B3401">
        <w:rPr>
          <w:rFonts w:ascii="Arial" w:hAnsi="Arial" w:cs="Arial"/>
          <w:sz w:val="22"/>
          <w:szCs w:val="22"/>
        </w:rPr>
        <w:t xml:space="preserve"> Vencimento Antecipado Não Automático, conforme </w:t>
      </w:r>
      <w:r w:rsidR="00BE109D">
        <w:rPr>
          <w:rFonts w:ascii="Arial" w:hAnsi="Arial" w:cs="Arial"/>
          <w:sz w:val="22"/>
          <w:szCs w:val="22"/>
        </w:rPr>
        <w:t xml:space="preserve">previsto na </w:t>
      </w:r>
      <w:r w:rsidR="00D040B0">
        <w:rPr>
          <w:rFonts w:ascii="Arial" w:hAnsi="Arial" w:cs="Arial"/>
          <w:sz w:val="22"/>
          <w:szCs w:val="22"/>
        </w:rPr>
        <w:t>C</w:t>
      </w:r>
      <w:r w:rsidR="0007173E" w:rsidRPr="007B3401">
        <w:rPr>
          <w:rFonts w:ascii="Arial" w:hAnsi="Arial" w:cs="Arial"/>
          <w:sz w:val="22"/>
          <w:szCs w:val="22"/>
        </w:rPr>
        <w:t xml:space="preserve">láusula </w:t>
      </w:r>
      <w:r w:rsidR="00D969CB" w:rsidRPr="007B3401">
        <w:rPr>
          <w:rFonts w:ascii="Arial" w:hAnsi="Arial" w:cs="Arial"/>
          <w:sz w:val="22"/>
          <w:szCs w:val="22"/>
        </w:rPr>
        <w:t xml:space="preserve">5.4.1.4, </w:t>
      </w:r>
      <w:r w:rsidR="00BE109D">
        <w:rPr>
          <w:rFonts w:ascii="Arial" w:hAnsi="Arial" w:cs="Arial"/>
          <w:sz w:val="22"/>
          <w:szCs w:val="22"/>
        </w:rPr>
        <w:t>inciso</w:t>
      </w:r>
      <w:r w:rsidR="00BE109D" w:rsidRPr="007B3401">
        <w:rPr>
          <w:rFonts w:ascii="Arial" w:hAnsi="Arial" w:cs="Arial"/>
          <w:sz w:val="22"/>
          <w:szCs w:val="22"/>
        </w:rPr>
        <w:t xml:space="preserve"> </w:t>
      </w:r>
      <w:r w:rsidR="00D969CB" w:rsidRPr="007B3401">
        <w:rPr>
          <w:rFonts w:ascii="Arial" w:hAnsi="Arial" w:cs="Arial"/>
          <w:sz w:val="22"/>
          <w:szCs w:val="22"/>
        </w:rPr>
        <w:t>(xii)</w:t>
      </w:r>
      <w:r w:rsidR="00BE109D">
        <w:rPr>
          <w:rFonts w:ascii="Arial" w:hAnsi="Arial" w:cs="Arial"/>
          <w:sz w:val="22"/>
          <w:szCs w:val="22"/>
        </w:rPr>
        <w:t xml:space="preserve">, </w:t>
      </w:r>
      <w:r w:rsidR="00D969CB" w:rsidRPr="007B3401">
        <w:rPr>
          <w:rFonts w:ascii="Arial" w:hAnsi="Arial" w:cs="Arial"/>
          <w:sz w:val="22"/>
          <w:szCs w:val="22"/>
        </w:rPr>
        <w:t>da Escritura de Emissão, em razão da incorporação</w:t>
      </w:r>
      <w:r w:rsidR="00BE109D">
        <w:rPr>
          <w:rFonts w:ascii="Arial" w:hAnsi="Arial" w:cs="Arial"/>
          <w:sz w:val="22"/>
          <w:szCs w:val="22"/>
        </w:rPr>
        <w:t>,</w:t>
      </w:r>
      <w:r w:rsidR="00D969CB" w:rsidRPr="007B3401">
        <w:rPr>
          <w:rFonts w:ascii="Arial" w:hAnsi="Arial" w:cs="Arial"/>
          <w:sz w:val="22"/>
          <w:szCs w:val="22"/>
        </w:rPr>
        <w:t xml:space="preserve"> </w:t>
      </w:r>
      <w:r w:rsidR="00EC2BE6" w:rsidRPr="007B3401">
        <w:rPr>
          <w:rFonts w:ascii="Arial" w:hAnsi="Arial" w:cs="Arial"/>
          <w:sz w:val="22"/>
          <w:szCs w:val="22"/>
        </w:rPr>
        <w:t>pela Emissora</w:t>
      </w:r>
      <w:r w:rsidR="00BE109D">
        <w:rPr>
          <w:rFonts w:ascii="Arial" w:hAnsi="Arial" w:cs="Arial"/>
          <w:sz w:val="22"/>
          <w:szCs w:val="22"/>
        </w:rPr>
        <w:t>,</w:t>
      </w:r>
      <w:r w:rsidR="00EC2BE6" w:rsidRPr="007B3401">
        <w:rPr>
          <w:rFonts w:ascii="Arial" w:hAnsi="Arial" w:cs="Arial"/>
          <w:sz w:val="22"/>
          <w:szCs w:val="22"/>
        </w:rPr>
        <w:t xml:space="preserve"> </w:t>
      </w:r>
      <w:r w:rsidR="00F82643" w:rsidRPr="007B3401">
        <w:rPr>
          <w:rFonts w:ascii="Arial" w:hAnsi="Arial" w:cs="Arial"/>
          <w:sz w:val="22"/>
          <w:szCs w:val="22"/>
        </w:rPr>
        <w:t>d</w:t>
      </w:r>
      <w:r w:rsidR="00724F22" w:rsidRPr="007B3401">
        <w:rPr>
          <w:rFonts w:ascii="Arial" w:hAnsi="Arial" w:cs="Arial"/>
          <w:sz w:val="22"/>
          <w:szCs w:val="22"/>
        </w:rPr>
        <w:t xml:space="preserve">a </w:t>
      </w:r>
      <w:r w:rsidR="003164B2" w:rsidRPr="007B3401">
        <w:rPr>
          <w:rFonts w:ascii="Arial" w:hAnsi="Arial" w:cs="Arial"/>
          <w:sz w:val="22"/>
          <w:szCs w:val="22"/>
        </w:rPr>
        <w:t>Subsidiária</w:t>
      </w:r>
      <w:r w:rsidR="005F029A">
        <w:rPr>
          <w:rFonts w:ascii="Arial" w:hAnsi="Arial" w:cs="Arial"/>
          <w:sz w:val="22"/>
          <w:szCs w:val="22"/>
        </w:rPr>
        <w:t xml:space="preserve"> Integral</w:t>
      </w:r>
      <w:r w:rsidR="003164B2" w:rsidRPr="007B3401">
        <w:rPr>
          <w:rFonts w:ascii="Arial" w:hAnsi="Arial" w:cs="Arial"/>
          <w:sz w:val="22"/>
          <w:szCs w:val="22"/>
        </w:rPr>
        <w:t>;</w:t>
      </w:r>
      <w:r w:rsidR="006C2B25" w:rsidRPr="007B3401">
        <w:rPr>
          <w:rFonts w:ascii="Arial" w:hAnsi="Arial" w:cs="Arial"/>
          <w:sz w:val="22"/>
          <w:szCs w:val="22"/>
        </w:rPr>
        <w:t xml:space="preserve"> e</w:t>
      </w:r>
      <w:r w:rsidR="00C13635" w:rsidRPr="00C13635">
        <w:rPr>
          <w:rFonts w:ascii="Arial" w:hAnsi="Arial" w:cs="Arial"/>
          <w:b/>
          <w:bCs/>
          <w:sz w:val="22"/>
          <w:szCs w:val="22"/>
        </w:rPr>
        <w:t xml:space="preserve"> (</w:t>
      </w:r>
      <w:r w:rsidR="008D0088">
        <w:rPr>
          <w:rFonts w:ascii="Arial" w:hAnsi="Arial" w:cs="Arial"/>
          <w:b/>
          <w:bCs/>
          <w:sz w:val="22"/>
          <w:szCs w:val="22"/>
        </w:rPr>
        <w:t>iii</w:t>
      </w:r>
      <w:r w:rsidR="00C13635" w:rsidRPr="00C13635">
        <w:rPr>
          <w:rFonts w:ascii="Arial" w:hAnsi="Arial" w:cs="Arial"/>
          <w:b/>
          <w:bCs/>
          <w:sz w:val="22"/>
          <w:szCs w:val="22"/>
        </w:rPr>
        <w:t>)</w:t>
      </w:r>
      <w:r w:rsidR="00C13635">
        <w:rPr>
          <w:rFonts w:ascii="Arial" w:hAnsi="Arial" w:cs="Arial"/>
          <w:sz w:val="22"/>
          <w:szCs w:val="22"/>
        </w:rPr>
        <w:t xml:space="preserve"> </w:t>
      </w:r>
      <w:r w:rsidR="005D3190">
        <w:rPr>
          <w:rFonts w:ascii="Arial" w:hAnsi="Arial" w:cs="Arial"/>
          <w:sz w:val="22"/>
          <w:szCs w:val="22"/>
        </w:rPr>
        <w:t xml:space="preserve">que </w:t>
      </w:r>
      <w:r w:rsidR="002D74FC" w:rsidRPr="00C13635">
        <w:rPr>
          <w:rFonts w:ascii="Arial" w:hAnsi="Arial" w:cs="Arial"/>
          <w:sz w:val="22"/>
          <w:szCs w:val="22"/>
        </w:rPr>
        <w:t>o</w:t>
      </w:r>
      <w:r w:rsidR="00317B8C" w:rsidRPr="00C13635">
        <w:rPr>
          <w:rFonts w:ascii="Arial" w:hAnsi="Arial" w:cs="Arial"/>
          <w:sz w:val="22"/>
          <w:szCs w:val="22"/>
        </w:rPr>
        <w:t xml:space="preserve"> Agente Fiduciário</w:t>
      </w:r>
      <w:r w:rsidR="007E0F91" w:rsidRPr="00C13635">
        <w:rPr>
          <w:rFonts w:ascii="Arial" w:hAnsi="Arial" w:cs="Arial"/>
          <w:sz w:val="22"/>
          <w:szCs w:val="22"/>
        </w:rPr>
        <w:t xml:space="preserve"> e </w:t>
      </w:r>
      <w:r w:rsidR="00317B8C" w:rsidRPr="00C13635">
        <w:rPr>
          <w:rFonts w:ascii="Arial" w:hAnsi="Arial" w:cs="Arial"/>
          <w:sz w:val="22"/>
          <w:szCs w:val="22"/>
        </w:rPr>
        <w:t>a Emissora prati</w:t>
      </w:r>
      <w:r w:rsidR="005D3190">
        <w:rPr>
          <w:rFonts w:ascii="Arial" w:hAnsi="Arial" w:cs="Arial"/>
          <w:sz w:val="22"/>
          <w:szCs w:val="22"/>
        </w:rPr>
        <w:t>qu</w:t>
      </w:r>
      <w:r w:rsidR="002D74FC" w:rsidRPr="00C13635">
        <w:rPr>
          <w:rFonts w:ascii="Arial" w:hAnsi="Arial" w:cs="Arial"/>
          <w:sz w:val="22"/>
          <w:szCs w:val="22"/>
        </w:rPr>
        <w:t>em</w:t>
      </w:r>
      <w:r w:rsidR="00317B8C" w:rsidRPr="00C13635">
        <w:rPr>
          <w:rFonts w:ascii="Arial" w:hAnsi="Arial" w:cs="Arial"/>
          <w:sz w:val="22"/>
          <w:szCs w:val="22"/>
        </w:rPr>
        <w:t xml:space="preserve"> todas as providências necessárias para o cumprimento integral das deliberações acima</w:t>
      </w:r>
      <w:r w:rsidR="003164B2" w:rsidRPr="00C13635">
        <w:rPr>
          <w:rFonts w:ascii="Arial" w:hAnsi="Arial" w:cs="Arial"/>
          <w:sz w:val="22"/>
          <w:szCs w:val="22"/>
        </w:rPr>
        <w:t>, restando claro não ser necessária qualquer alteração n</w:t>
      </w:r>
      <w:r w:rsidR="005D3190">
        <w:rPr>
          <w:rFonts w:ascii="Arial" w:hAnsi="Arial" w:cs="Arial"/>
          <w:sz w:val="22"/>
          <w:szCs w:val="22"/>
        </w:rPr>
        <w:t>a Escritura de Emissão</w:t>
      </w:r>
      <w:r w:rsidR="005968CF">
        <w:rPr>
          <w:rFonts w:ascii="Arial" w:hAnsi="Arial" w:cs="Arial"/>
          <w:sz w:val="22"/>
          <w:szCs w:val="22"/>
        </w:rPr>
        <w:t>, conforme aditada de tempos em tempos,</w:t>
      </w:r>
      <w:r w:rsidR="005D3190">
        <w:rPr>
          <w:rFonts w:ascii="Arial" w:hAnsi="Arial" w:cs="Arial"/>
          <w:sz w:val="22"/>
          <w:szCs w:val="22"/>
        </w:rPr>
        <w:t xml:space="preserve"> ou no </w:t>
      </w:r>
      <w:r w:rsidR="00AB1E94">
        <w:rPr>
          <w:rFonts w:ascii="Arial" w:hAnsi="Arial" w:cs="Arial"/>
          <w:sz w:val="22"/>
          <w:szCs w:val="22"/>
        </w:rPr>
        <w:t>“</w:t>
      </w:r>
      <w:r w:rsidR="00AB1E94" w:rsidRPr="00AB1E94">
        <w:rPr>
          <w:rFonts w:ascii="Arial" w:hAnsi="Arial" w:cs="Arial"/>
          <w:i/>
          <w:iCs/>
          <w:sz w:val="22"/>
          <w:szCs w:val="22"/>
        </w:rPr>
        <w:t>Instrumento Particular de Constituição de Alienação Fiduciária de Veículos em Garantia e Outras Aven</w:t>
      </w:r>
      <w:r w:rsidR="00AB1E94">
        <w:rPr>
          <w:rFonts w:ascii="Arial" w:hAnsi="Arial" w:cs="Arial"/>
          <w:i/>
          <w:iCs/>
          <w:sz w:val="22"/>
          <w:szCs w:val="22"/>
        </w:rPr>
        <w:t>ç</w:t>
      </w:r>
      <w:r w:rsidR="00AB1E94" w:rsidRPr="00AB1E94">
        <w:rPr>
          <w:rFonts w:ascii="Arial" w:hAnsi="Arial" w:cs="Arial"/>
          <w:i/>
          <w:iCs/>
          <w:sz w:val="22"/>
          <w:szCs w:val="22"/>
        </w:rPr>
        <w:t>as</w:t>
      </w:r>
      <w:r w:rsidR="00AB1E94">
        <w:rPr>
          <w:rFonts w:ascii="Arial" w:hAnsi="Arial" w:cs="Arial"/>
          <w:sz w:val="22"/>
          <w:szCs w:val="22"/>
        </w:rPr>
        <w:t>”</w:t>
      </w:r>
      <w:r w:rsidR="00D040B0">
        <w:rPr>
          <w:rFonts w:ascii="Arial" w:hAnsi="Arial" w:cs="Arial"/>
          <w:sz w:val="22"/>
          <w:szCs w:val="22"/>
        </w:rPr>
        <w:t>,</w:t>
      </w:r>
      <w:r w:rsidR="00AB1E94">
        <w:rPr>
          <w:rFonts w:ascii="Arial" w:hAnsi="Arial" w:cs="Arial"/>
          <w:sz w:val="22"/>
          <w:szCs w:val="22"/>
        </w:rPr>
        <w:t xml:space="preserve"> celebrado em 18 de junho de 2020, conforme aditado de tempos em tempos (“</w:t>
      </w:r>
      <w:r w:rsidR="00AB1E94" w:rsidRPr="00AB1E94">
        <w:rPr>
          <w:rFonts w:ascii="Arial" w:hAnsi="Arial" w:cs="Arial"/>
          <w:sz w:val="22"/>
          <w:szCs w:val="22"/>
          <w:u w:val="single"/>
        </w:rPr>
        <w:t>Contrato de Garantia</w:t>
      </w:r>
      <w:r w:rsidR="00AB1E94">
        <w:rPr>
          <w:rFonts w:ascii="Arial" w:hAnsi="Arial" w:cs="Arial"/>
          <w:sz w:val="22"/>
          <w:szCs w:val="22"/>
        </w:rPr>
        <w:t>”)</w:t>
      </w:r>
      <w:r w:rsidR="003164B2" w:rsidRPr="00C13635">
        <w:rPr>
          <w:rFonts w:ascii="Arial" w:hAnsi="Arial" w:cs="Arial"/>
          <w:sz w:val="22"/>
          <w:szCs w:val="22"/>
        </w:rPr>
        <w:t xml:space="preserve"> </w:t>
      </w:r>
      <w:r w:rsidR="005D3190">
        <w:rPr>
          <w:rFonts w:ascii="Arial" w:hAnsi="Arial" w:cs="Arial"/>
          <w:sz w:val="22"/>
          <w:szCs w:val="22"/>
        </w:rPr>
        <w:t>tendo em vista</w:t>
      </w:r>
      <w:r w:rsidR="003164B2" w:rsidRPr="00C13635">
        <w:rPr>
          <w:rFonts w:ascii="Arial" w:hAnsi="Arial" w:cs="Arial"/>
          <w:sz w:val="22"/>
          <w:szCs w:val="22"/>
        </w:rPr>
        <w:t xml:space="preserve"> que, na data de hoje, não existem veículos </w:t>
      </w:r>
      <w:r w:rsidR="00EC022E">
        <w:rPr>
          <w:rFonts w:ascii="Arial" w:hAnsi="Arial" w:cs="Arial"/>
          <w:sz w:val="22"/>
          <w:szCs w:val="22"/>
        </w:rPr>
        <w:t xml:space="preserve">de propriedade </w:t>
      </w:r>
      <w:r w:rsidR="008D0088" w:rsidRPr="00C13635">
        <w:rPr>
          <w:rFonts w:ascii="Arial" w:hAnsi="Arial" w:cs="Arial"/>
          <w:sz w:val="22"/>
          <w:szCs w:val="22"/>
        </w:rPr>
        <w:t xml:space="preserve">da Subsidiária </w:t>
      </w:r>
      <w:r w:rsidR="00EC022E">
        <w:rPr>
          <w:rFonts w:ascii="Arial" w:hAnsi="Arial" w:cs="Arial"/>
          <w:sz w:val="22"/>
          <w:szCs w:val="22"/>
        </w:rPr>
        <w:t>Integral</w:t>
      </w:r>
      <w:r w:rsidR="00F84DC5" w:rsidRPr="00C13635">
        <w:rPr>
          <w:rFonts w:ascii="Arial" w:hAnsi="Arial" w:cs="Arial"/>
          <w:sz w:val="22"/>
          <w:szCs w:val="22"/>
        </w:rPr>
        <w:t xml:space="preserve"> </w:t>
      </w:r>
      <w:r w:rsidR="008D0088">
        <w:rPr>
          <w:rFonts w:ascii="Arial" w:hAnsi="Arial" w:cs="Arial"/>
          <w:sz w:val="22"/>
          <w:szCs w:val="22"/>
        </w:rPr>
        <w:t xml:space="preserve">alienados fiduciariamente </w:t>
      </w:r>
      <w:r w:rsidR="00EC022E">
        <w:rPr>
          <w:rFonts w:ascii="Arial" w:hAnsi="Arial" w:cs="Arial"/>
          <w:sz w:val="22"/>
          <w:szCs w:val="22"/>
        </w:rPr>
        <w:t>em</w:t>
      </w:r>
      <w:r w:rsidR="00EC022E" w:rsidRPr="00C13635">
        <w:rPr>
          <w:rFonts w:ascii="Arial" w:hAnsi="Arial" w:cs="Arial"/>
          <w:sz w:val="22"/>
          <w:szCs w:val="22"/>
        </w:rPr>
        <w:t xml:space="preserve"> </w:t>
      </w:r>
      <w:r w:rsidR="003164B2" w:rsidRPr="00C13635">
        <w:rPr>
          <w:rFonts w:ascii="Arial" w:hAnsi="Arial" w:cs="Arial"/>
          <w:sz w:val="22"/>
          <w:szCs w:val="22"/>
        </w:rPr>
        <w:t>garantia</w:t>
      </w:r>
      <w:r w:rsidR="00EC022E">
        <w:rPr>
          <w:rFonts w:ascii="Arial" w:hAnsi="Arial" w:cs="Arial"/>
          <w:sz w:val="22"/>
          <w:szCs w:val="22"/>
        </w:rPr>
        <w:t>,</w:t>
      </w:r>
      <w:r w:rsidR="003164B2" w:rsidRPr="00C13635">
        <w:rPr>
          <w:rFonts w:ascii="Arial" w:hAnsi="Arial" w:cs="Arial"/>
          <w:sz w:val="22"/>
          <w:szCs w:val="22"/>
        </w:rPr>
        <w:t xml:space="preserve"> no âmbito </w:t>
      </w:r>
      <w:r w:rsidR="005D3190">
        <w:rPr>
          <w:rFonts w:ascii="Arial" w:hAnsi="Arial" w:cs="Arial"/>
          <w:sz w:val="22"/>
          <w:szCs w:val="22"/>
        </w:rPr>
        <w:t>da Emissão.</w:t>
      </w:r>
    </w:p>
    <w:p w14:paraId="663D6AD3" w14:textId="77777777" w:rsidR="00D25567" w:rsidRPr="003F51FC" w:rsidRDefault="00D25567" w:rsidP="00B86ED4">
      <w:pPr>
        <w:spacing w:after="0" w:line="312" w:lineRule="auto"/>
        <w:rPr>
          <w:rFonts w:ascii="Arial" w:hAnsi="Arial" w:cs="Arial"/>
          <w:sz w:val="22"/>
          <w:szCs w:val="22"/>
        </w:rPr>
      </w:pPr>
    </w:p>
    <w:p w14:paraId="5D381038" w14:textId="59DEFD23" w:rsidR="00D25567" w:rsidRPr="00B7283F" w:rsidRDefault="00F00F78" w:rsidP="00B86ED4">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ABERTURA</w:t>
      </w:r>
      <w:r w:rsidRPr="003F51FC">
        <w:rPr>
          <w:rFonts w:ascii="Arial" w:hAnsi="Arial" w:cs="Arial"/>
          <w:b/>
          <w:sz w:val="22"/>
          <w:szCs w:val="22"/>
        </w:rPr>
        <w:t>:</w:t>
      </w:r>
      <w:r w:rsidR="00BC1BD0" w:rsidRPr="003F51FC">
        <w:rPr>
          <w:rFonts w:ascii="Arial" w:hAnsi="Arial" w:cs="Arial"/>
          <w:smallCaps/>
          <w:sz w:val="22"/>
          <w:szCs w:val="22"/>
        </w:rPr>
        <w:t xml:space="preserve"> </w:t>
      </w:r>
      <w:r w:rsidR="00F84DC5" w:rsidRPr="00EC6E7E">
        <w:rPr>
          <w:rFonts w:ascii="Arial" w:hAnsi="Arial" w:cs="Arial"/>
          <w:spacing w:val="-3"/>
          <w:sz w:val="22"/>
          <w:szCs w:val="22"/>
        </w:rPr>
        <w:t xml:space="preserve">Inicialmente, </w:t>
      </w:r>
      <w:r w:rsidR="00F84DC5" w:rsidRPr="00EC6E7E">
        <w:rPr>
          <w:rFonts w:ascii="Arial" w:hAnsi="Arial" w:cs="Arial"/>
          <w:sz w:val="22"/>
          <w:szCs w:val="22"/>
        </w:rPr>
        <w:t xml:space="preserve">o Agente Fiduciário questionou </w:t>
      </w:r>
      <w:r w:rsidR="00F84DC5">
        <w:rPr>
          <w:rFonts w:ascii="Arial" w:hAnsi="Arial" w:cs="Arial"/>
          <w:sz w:val="22"/>
          <w:szCs w:val="22"/>
        </w:rPr>
        <w:t>a</w:t>
      </w:r>
      <w:r w:rsidR="00F84DC5" w:rsidRPr="00EC6E7E">
        <w:rPr>
          <w:rFonts w:ascii="Arial" w:hAnsi="Arial" w:cs="Arial"/>
          <w:sz w:val="22"/>
          <w:szCs w:val="22"/>
        </w:rPr>
        <w:t xml:space="preserve"> Emissora e os Debenturistas acerca de qualquer hipótese que poderia ser caracterizada como conflito de interesses em relação das matérias da Ordem do Dia e demais partes da operação, bem como entre partes relacionadas, conforme definição prevista na Resolução</w:t>
      </w:r>
      <w:r w:rsidR="00B7283F">
        <w:rPr>
          <w:rFonts w:ascii="Arial" w:hAnsi="Arial" w:cs="Arial"/>
          <w:sz w:val="22"/>
          <w:szCs w:val="22"/>
        </w:rPr>
        <w:t xml:space="preserve"> da</w:t>
      </w:r>
      <w:r w:rsidR="00F84DC5" w:rsidRPr="00EC6E7E">
        <w:rPr>
          <w:rFonts w:ascii="Arial" w:hAnsi="Arial" w:cs="Arial"/>
          <w:sz w:val="22"/>
          <w:szCs w:val="22"/>
        </w:rPr>
        <w:t xml:space="preserve"> CVM nº 94, de 20 de maio de 2022 – Pronunciamento Técnico CPC 05, ao artigo 115 § 1º da Lei </w:t>
      </w:r>
      <w:r w:rsidR="004E7FEC">
        <w:rPr>
          <w:rFonts w:ascii="Arial" w:hAnsi="Arial" w:cs="Arial"/>
          <w:sz w:val="22"/>
          <w:szCs w:val="22"/>
        </w:rPr>
        <w:t>das S.A.</w:t>
      </w:r>
      <w:r w:rsidR="00F84DC5" w:rsidRPr="00EC6E7E">
        <w:rPr>
          <w:rFonts w:ascii="Arial" w:hAnsi="Arial" w:cs="Arial"/>
          <w:sz w:val="22"/>
          <w:szCs w:val="22"/>
        </w:rPr>
        <w:t>, e outras hipóteses previstas em lei, conforme aplicável, sendo informado pela Emissora e pelos Debenturistas que tais hipóteses inexistem.</w:t>
      </w:r>
      <w:r w:rsidR="00B7283F">
        <w:rPr>
          <w:rFonts w:ascii="Arial" w:hAnsi="Arial" w:cs="Arial"/>
          <w:sz w:val="22"/>
          <w:szCs w:val="22"/>
        </w:rPr>
        <w:t xml:space="preserve"> </w:t>
      </w:r>
      <w:r w:rsidR="007D77C8" w:rsidRPr="00B7283F">
        <w:rPr>
          <w:rFonts w:ascii="Arial" w:hAnsi="Arial" w:cs="Arial"/>
          <w:smallCaps/>
          <w:sz w:val="22"/>
          <w:szCs w:val="22"/>
        </w:rPr>
        <w:t>O</w:t>
      </w:r>
      <w:r w:rsidR="00BC1BD0" w:rsidRPr="00B7283F">
        <w:rPr>
          <w:rFonts w:ascii="Arial" w:hAnsi="Arial" w:cs="Arial"/>
          <w:sz w:val="22"/>
          <w:szCs w:val="22"/>
        </w:rPr>
        <w:t xml:space="preserve"> representante do Agente Fiduciário propôs aos presentes a eleição do Presidente e do Secretário da Assembleia para, dentre </w:t>
      </w:r>
      <w:r w:rsidR="00BC1BD0" w:rsidRPr="00B7283F">
        <w:rPr>
          <w:rFonts w:ascii="Arial" w:hAnsi="Arial" w:cs="Arial"/>
          <w:sz w:val="22"/>
          <w:szCs w:val="22"/>
        </w:rPr>
        <w:lastRenderedPageBreak/>
        <w:t>outras providências, lavrar a presente ata. Após a devida eleição, foram abertos os trabalhos, tendo sido verificado pelo Secretário os pressupostos de quórum e convocação, bem como o instrumento de mandato do representante do</w:t>
      </w:r>
      <w:r w:rsidR="007D77C8" w:rsidRPr="00B7283F">
        <w:rPr>
          <w:rFonts w:ascii="Arial" w:hAnsi="Arial" w:cs="Arial"/>
          <w:sz w:val="22"/>
          <w:szCs w:val="22"/>
        </w:rPr>
        <w:t>s</w:t>
      </w:r>
      <w:r w:rsidR="00BC1BD0" w:rsidRPr="00B7283F">
        <w:rPr>
          <w:rFonts w:ascii="Arial" w:hAnsi="Arial" w:cs="Arial"/>
          <w:sz w:val="22"/>
          <w:szCs w:val="22"/>
        </w:rPr>
        <w:t xml:space="preserve"> Debenturista</w:t>
      </w:r>
      <w:r w:rsidR="007D77C8" w:rsidRPr="00B7283F">
        <w:rPr>
          <w:rFonts w:ascii="Arial" w:hAnsi="Arial" w:cs="Arial"/>
          <w:sz w:val="22"/>
          <w:szCs w:val="22"/>
        </w:rPr>
        <w:t>s</w:t>
      </w:r>
      <w:r w:rsidR="00BC1BD0" w:rsidRPr="00B7283F">
        <w:rPr>
          <w:rFonts w:ascii="Arial" w:hAnsi="Arial" w:cs="Arial"/>
          <w:sz w:val="22"/>
          <w:szCs w:val="22"/>
        </w:rPr>
        <w:t xml:space="preserve"> presente</w:t>
      </w:r>
      <w:r w:rsidR="007D77C8" w:rsidRPr="00B7283F">
        <w:rPr>
          <w:rFonts w:ascii="Arial" w:hAnsi="Arial" w:cs="Arial"/>
          <w:sz w:val="22"/>
          <w:szCs w:val="22"/>
        </w:rPr>
        <w:t>s</w:t>
      </w:r>
      <w:r w:rsidR="00BC1BD0" w:rsidRPr="00B7283F">
        <w:rPr>
          <w:rFonts w:ascii="Arial" w:hAnsi="Arial" w:cs="Arial"/>
          <w:sz w:val="22"/>
          <w:szCs w:val="22"/>
        </w:rPr>
        <w:t>, declarando o Presidente instalada a presente Assembleia. Em seguida, foi realizada a leitura da Ordem do Dia.</w:t>
      </w:r>
    </w:p>
    <w:p w14:paraId="4AD31FF1" w14:textId="77777777" w:rsidR="00D25567" w:rsidRPr="003F51FC" w:rsidRDefault="00D25567" w:rsidP="00B86ED4">
      <w:pPr>
        <w:spacing w:after="0" w:line="312" w:lineRule="auto"/>
        <w:rPr>
          <w:rFonts w:ascii="Arial" w:hAnsi="Arial" w:cs="Arial"/>
          <w:sz w:val="22"/>
          <w:szCs w:val="22"/>
        </w:rPr>
      </w:pPr>
    </w:p>
    <w:p w14:paraId="207D3419" w14:textId="06AE78DD" w:rsidR="00D25567" w:rsidRPr="003F51FC" w:rsidRDefault="00F00F78" w:rsidP="00B86ED4">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DELIBERAÇÃO</w:t>
      </w:r>
      <w:r w:rsidRPr="003F51FC">
        <w:rPr>
          <w:rFonts w:ascii="Arial" w:hAnsi="Arial" w:cs="Arial"/>
          <w:b/>
          <w:sz w:val="22"/>
          <w:szCs w:val="22"/>
        </w:rPr>
        <w:t>:</w:t>
      </w:r>
      <w:r w:rsidR="00BC1BD0" w:rsidRPr="003F51FC">
        <w:rPr>
          <w:rFonts w:ascii="Arial" w:hAnsi="Arial" w:cs="Arial"/>
          <w:sz w:val="22"/>
          <w:szCs w:val="22"/>
        </w:rPr>
        <w:t xml:space="preserve"> </w:t>
      </w:r>
      <w:r w:rsidR="007D77C8">
        <w:rPr>
          <w:rFonts w:ascii="Arial" w:hAnsi="Arial" w:cs="Arial"/>
          <w:sz w:val="22"/>
          <w:szCs w:val="22"/>
        </w:rPr>
        <w:t>A</w:t>
      </w:r>
      <w:r w:rsidR="00BC1BD0" w:rsidRPr="003F51FC">
        <w:rPr>
          <w:rFonts w:ascii="Arial" w:hAnsi="Arial" w:cs="Arial"/>
          <w:sz w:val="22"/>
          <w:szCs w:val="22"/>
        </w:rPr>
        <w:t>nalisadas e discutidas as matérias constantes da ordem do dia, o</w:t>
      </w:r>
      <w:r w:rsidR="007D77C8">
        <w:rPr>
          <w:rFonts w:ascii="Arial" w:hAnsi="Arial" w:cs="Arial"/>
          <w:sz w:val="22"/>
          <w:szCs w:val="22"/>
        </w:rPr>
        <w:t>s</w:t>
      </w:r>
      <w:r w:rsidR="00BC1BD0" w:rsidRPr="003F51FC">
        <w:rPr>
          <w:rFonts w:ascii="Arial" w:hAnsi="Arial" w:cs="Arial"/>
          <w:sz w:val="22"/>
          <w:szCs w:val="22"/>
        </w:rPr>
        <w:t xml:space="preserve"> Debenturista</w:t>
      </w:r>
      <w:r w:rsidR="007D77C8">
        <w:rPr>
          <w:rFonts w:ascii="Arial" w:hAnsi="Arial" w:cs="Arial"/>
          <w:sz w:val="22"/>
          <w:szCs w:val="22"/>
        </w:rPr>
        <w:t>s</w:t>
      </w:r>
      <w:r w:rsidR="00BC1BD0" w:rsidRPr="003F51FC">
        <w:rPr>
          <w:rFonts w:ascii="Arial" w:hAnsi="Arial" w:cs="Arial"/>
          <w:sz w:val="22"/>
          <w:szCs w:val="22"/>
        </w:rPr>
        <w:t>, por unanimidade de votos e sem quaisquer restrições, autoriz</w:t>
      </w:r>
      <w:r w:rsidR="007D77C8">
        <w:rPr>
          <w:rFonts w:ascii="Arial" w:hAnsi="Arial" w:cs="Arial"/>
          <w:sz w:val="22"/>
          <w:szCs w:val="22"/>
        </w:rPr>
        <w:t>aram</w:t>
      </w:r>
      <w:r w:rsidR="00BC1BD0" w:rsidRPr="003F51FC">
        <w:rPr>
          <w:rFonts w:ascii="Arial" w:hAnsi="Arial" w:cs="Arial"/>
          <w:sz w:val="22"/>
          <w:szCs w:val="22"/>
        </w:rPr>
        <w:t>:</w:t>
      </w:r>
    </w:p>
    <w:p w14:paraId="7E446ADC" w14:textId="77777777" w:rsidR="00D25567" w:rsidRPr="003F51FC" w:rsidRDefault="00D25567" w:rsidP="00B86ED4">
      <w:pPr>
        <w:spacing w:after="0" w:line="312" w:lineRule="auto"/>
        <w:rPr>
          <w:rFonts w:ascii="Arial" w:hAnsi="Arial" w:cs="Arial"/>
          <w:sz w:val="22"/>
          <w:szCs w:val="22"/>
        </w:rPr>
      </w:pPr>
    </w:p>
    <w:p w14:paraId="505F1C95" w14:textId="288FF21A" w:rsidR="00F03CAF" w:rsidRPr="003F51FC" w:rsidRDefault="00F00F78" w:rsidP="00B86ED4">
      <w:pPr>
        <w:pStyle w:val="PargrafodaLista"/>
        <w:numPr>
          <w:ilvl w:val="0"/>
          <w:numId w:val="20"/>
        </w:numPr>
        <w:spacing w:line="312" w:lineRule="auto"/>
        <w:ind w:left="0" w:firstLine="0"/>
        <w:rPr>
          <w:rFonts w:ascii="Arial" w:hAnsi="Arial" w:cs="Arial"/>
          <w:sz w:val="22"/>
          <w:szCs w:val="22"/>
        </w:rPr>
      </w:pPr>
      <w:r w:rsidRPr="003F51FC">
        <w:rPr>
          <w:rFonts w:ascii="Arial" w:hAnsi="Arial" w:cs="Arial"/>
          <w:sz w:val="22"/>
          <w:szCs w:val="22"/>
        </w:rPr>
        <w:t xml:space="preserve">a realização da incorporação pela </w:t>
      </w:r>
      <w:r w:rsidR="00A61C75" w:rsidRPr="003F51FC">
        <w:rPr>
          <w:rFonts w:ascii="Arial" w:hAnsi="Arial" w:cs="Arial"/>
          <w:sz w:val="22"/>
          <w:szCs w:val="22"/>
        </w:rPr>
        <w:t>Emissora</w:t>
      </w:r>
      <w:r w:rsidRPr="003F51FC">
        <w:rPr>
          <w:rFonts w:ascii="Arial" w:hAnsi="Arial" w:cs="Arial"/>
          <w:sz w:val="22"/>
          <w:szCs w:val="22"/>
        </w:rPr>
        <w:t xml:space="preserve"> </w:t>
      </w:r>
      <w:r w:rsidR="008D0088">
        <w:rPr>
          <w:rFonts w:ascii="Arial" w:hAnsi="Arial" w:cs="Arial"/>
          <w:sz w:val="22"/>
          <w:szCs w:val="22"/>
        </w:rPr>
        <w:t>da Subsidiária</w:t>
      </w:r>
      <w:r w:rsidR="00EC022E">
        <w:rPr>
          <w:rFonts w:ascii="Arial" w:hAnsi="Arial" w:cs="Arial"/>
          <w:sz w:val="22"/>
          <w:szCs w:val="22"/>
        </w:rPr>
        <w:t xml:space="preserve"> Integral</w:t>
      </w:r>
      <w:r w:rsidR="008D0088">
        <w:rPr>
          <w:rFonts w:ascii="Arial" w:hAnsi="Arial" w:cs="Arial"/>
          <w:sz w:val="22"/>
          <w:szCs w:val="22"/>
        </w:rPr>
        <w:t>, conforme acima qualificada</w:t>
      </w:r>
      <w:r w:rsidR="00416380" w:rsidRPr="003F51FC">
        <w:rPr>
          <w:rFonts w:ascii="Arial" w:hAnsi="Arial" w:cs="Arial"/>
          <w:sz w:val="22"/>
          <w:szCs w:val="22"/>
        </w:rPr>
        <w:t>;</w:t>
      </w:r>
    </w:p>
    <w:p w14:paraId="6004D549" w14:textId="77777777" w:rsidR="00096218" w:rsidRPr="003F51FC" w:rsidRDefault="00096218" w:rsidP="00B86ED4">
      <w:pPr>
        <w:spacing w:after="0" w:line="312" w:lineRule="auto"/>
        <w:rPr>
          <w:rFonts w:ascii="Arial" w:hAnsi="Arial" w:cs="Arial"/>
          <w:sz w:val="22"/>
          <w:szCs w:val="22"/>
        </w:rPr>
      </w:pPr>
    </w:p>
    <w:p w14:paraId="5217E13A" w14:textId="73D20502" w:rsidR="00F00F78" w:rsidRPr="003F51FC" w:rsidRDefault="00F00F78" w:rsidP="00B86ED4">
      <w:pPr>
        <w:pStyle w:val="PargrafodaLista"/>
        <w:numPr>
          <w:ilvl w:val="0"/>
          <w:numId w:val="20"/>
        </w:numPr>
        <w:spacing w:line="312" w:lineRule="auto"/>
        <w:ind w:left="0" w:firstLine="0"/>
        <w:rPr>
          <w:rFonts w:ascii="Arial" w:hAnsi="Arial" w:cs="Arial"/>
          <w:sz w:val="22"/>
          <w:szCs w:val="22"/>
        </w:rPr>
      </w:pPr>
      <w:r w:rsidRPr="003F51FC">
        <w:rPr>
          <w:rFonts w:ascii="Arial" w:hAnsi="Arial" w:cs="Arial"/>
          <w:sz w:val="22"/>
          <w:szCs w:val="22"/>
        </w:rPr>
        <w:t>o afastamento d</w:t>
      </w:r>
      <w:r w:rsidR="00171CA3">
        <w:rPr>
          <w:rFonts w:ascii="Arial" w:hAnsi="Arial" w:cs="Arial"/>
          <w:sz w:val="22"/>
          <w:szCs w:val="22"/>
        </w:rPr>
        <w:t xml:space="preserve">a </w:t>
      </w:r>
      <w:r w:rsidR="00D138CF">
        <w:rPr>
          <w:rFonts w:ascii="Arial" w:hAnsi="Arial" w:cs="Arial"/>
          <w:sz w:val="22"/>
          <w:szCs w:val="22"/>
        </w:rPr>
        <w:t xml:space="preserve">Hipótese </w:t>
      </w:r>
      <w:r w:rsidR="00171CA3">
        <w:rPr>
          <w:rFonts w:ascii="Arial" w:hAnsi="Arial" w:cs="Arial"/>
          <w:sz w:val="22"/>
          <w:szCs w:val="22"/>
        </w:rPr>
        <w:t>d</w:t>
      </w:r>
      <w:r w:rsidR="000668D7">
        <w:rPr>
          <w:rFonts w:ascii="Arial" w:hAnsi="Arial" w:cs="Arial"/>
          <w:sz w:val="22"/>
          <w:szCs w:val="22"/>
        </w:rPr>
        <w:t>e</w:t>
      </w:r>
      <w:r w:rsidRPr="003F51FC">
        <w:rPr>
          <w:rFonts w:ascii="Arial" w:hAnsi="Arial" w:cs="Arial"/>
          <w:sz w:val="22"/>
          <w:szCs w:val="22"/>
        </w:rPr>
        <w:t xml:space="preserve"> Vencimento Antecipado Não Automático, conforme </w:t>
      </w:r>
      <w:r w:rsidR="00BE109D">
        <w:rPr>
          <w:rFonts w:ascii="Arial" w:hAnsi="Arial" w:cs="Arial"/>
          <w:sz w:val="22"/>
          <w:szCs w:val="22"/>
        </w:rPr>
        <w:t xml:space="preserve">previsto na </w:t>
      </w:r>
      <w:r w:rsidR="000668D7">
        <w:rPr>
          <w:rFonts w:ascii="Arial" w:hAnsi="Arial" w:cs="Arial"/>
          <w:sz w:val="22"/>
          <w:szCs w:val="22"/>
        </w:rPr>
        <w:t>C</w:t>
      </w:r>
      <w:r w:rsidRPr="003F51FC">
        <w:rPr>
          <w:rFonts w:ascii="Arial" w:hAnsi="Arial" w:cs="Arial"/>
          <w:sz w:val="22"/>
          <w:szCs w:val="22"/>
        </w:rPr>
        <w:t xml:space="preserve">láusula 5.4.1.4, </w:t>
      </w:r>
      <w:r w:rsidR="00BE109D">
        <w:rPr>
          <w:rFonts w:ascii="Arial" w:hAnsi="Arial" w:cs="Arial"/>
          <w:sz w:val="22"/>
          <w:szCs w:val="22"/>
        </w:rPr>
        <w:t>inciso</w:t>
      </w:r>
      <w:r w:rsidRPr="003F51FC">
        <w:rPr>
          <w:rFonts w:ascii="Arial" w:hAnsi="Arial" w:cs="Arial"/>
          <w:sz w:val="22"/>
          <w:szCs w:val="22"/>
        </w:rPr>
        <w:t xml:space="preserve"> (xii)</w:t>
      </w:r>
      <w:r w:rsidR="00BE109D">
        <w:rPr>
          <w:rFonts w:ascii="Arial" w:hAnsi="Arial" w:cs="Arial"/>
          <w:sz w:val="22"/>
          <w:szCs w:val="22"/>
        </w:rPr>
        <w:t>,</w:t>
      </w:r>
      <w:r w:rsidRPr="003F51FC">
        <w:rPr>
          <w:rFonts w:ascii="Arial" w:hAnsi="Arial" w:cs="Arial"/>
          <w:sz w:val="22"/>
          <w:szCs w:val="22"/>
        </w:rPr>
        <w:t xml:space="preserve"> da Escritura de Emissão, em razão da incorporação pela Emissora de sua </w:t>
      </w:r>
      <w:r w:rsidR="008D0088">
        <w:rPr>
          <w:rFonts w:ascii="Arial" w:hAnsi="Arial" w:cs="Arial"/>
          <w:sz w:val="22"/>
          <w:szCs w:val="22"/>
        </w:rPr>
        <w:t>Subsidiária</w:t>
      </w:r>
      <w:r w:rsidR="00EC022E">
        <w:rPr>
          <w:rFonts w:ascii="Arial" w:hAnsi="Arial" w:cs="Arial"/>
          <w:sz w:val="22"/>
          <w:szCs w:val="22"/>
        </w:rPr>
        <w:t xml:space="preserve"> Integral</w:t>
      </w:r>
      <w:r w:rsidRPr="003F51FC">
        <w:rPr>
          <w:rFonts w:ascii="Arial" w:hAnsi="Arial" w:cs="Arial"/>
          <w:sz w:val="22"/>
          <w:szCs w:val="22"/>
        </w:rPr>
        <w:t>; e</w:t>
      </w:r>
    </w:p>
    <w:p w14:paraId="533E00ED" w14:textId="77777777" w:rsidR="00A31D5F" w:rsidRPr="003F51FC" w:rsidRDefault="00A31D5F" w:rsidP="00B86ED4">
      <w:pPr>
        <w:spacing w:after="0" w:line="312" w:lineRule="auto"/>
        <w:rPr>
          <w:rFonts w:ascii="Arial" w:hAnsi="Arial" w:cs="Arial"/>
          <w:sz w:val="22"/>
          <w:szCs w:val="22"/>
        </w:rPr>
      </w:pPr>
      <w:bookmarkStart w:id="0" w:name="_DV_M165"/>
      <w:bookmarkStart w:id="1" w:name="_DV_M166"/>
      <w:bookmarkStart w:id="2" w:name="_DV_M167"/>
      <w:bookmarkStart w:id="3" w:name="_DV_M168"/>
      <w:bookmarkStart w:id="4" w:name="_DV_M170"/>
      <w:bookmarkStart w:id="5" w:name="_DV_M171"/>
      <w:bookmarkStart w:id="6" w:name="_DV_M172"/>
      <w:bookmarkStart w:id="7" w:name="_DV_M173"/>
      <w:bookmarkStart w:id="8" w:name="_DV_M468"/>
      <w:bookmarkStart w:id="9" w:name="_DV_M469"/>
      <w:bookmarkStart w:id="10" w:name="_DV_M470"/>
      <w:bookmarkStart w:id="11" w:name="_DV_M471"/>
      <w:bookmarkStart w:id="12" w:name="_DV_M174"/>
      <w:bookmarkEnd w:id="0"/>
      <w:bookmarkEnd w:id="1"/>
      <w:bookmarkEnd w:id="2"/>
      <w:bookmarkEnd w:id="3"/>
      <w:bookmarkEnd w:id="4"/>
      <w:bookmarkEnd w:id="5"/>
      <w:bookmarkEnd w:id="6"/>
      <w:bookmarkEnd w:id="7"/>
      <w:bookmarkEnd w:id="8"/>
      <w:bookmarkEnd w:id="9"/>
      <w:bookmarkEnd w:id="10"/>
      <w:bookmarkEnd w:id="11"/>
      <w:bookmarkEnd w:id="12"/>
    </w:p>
    <w:p w14:paraId="3F05BCDD" w14:textId="7C4F1DF4" w:rsidR="00D25567" w:rsidRPr="003F51FC" w:rsidRDefault="008D0088" w:rsidP="00B86ED4">
      <w:pPr>
        <w:pStyle w:val="PargrafodaLista"/>
        <w:numPr>
          <w:ilvl w:val="0"/>
          <w:numId w:val="20"/>
        </w:numPr>
        <w:spacing w:line="312" w:lineRule="auto"/>
        <w:ind w:left="0" w:firstLine="0"/>
        <w:rPr>
          <w:rFonts w:ascii="Arial" w:hAnsi="Arial" w:cs="Arial"/>
          <w:sz w:val="22"/>
          <w:szCs w:val="22"/>
        </w:rPr>
      </w:pPr>
      <w:r>
        <w:rPr>
          <w:rFonts w:ascii="Arial" w:hAnsi="Arial" w:cs="Arial"/>
          <w:sz w:val="22"/>
          <w:szCs w:val="22"/>
        </w:rPr>
        <w:t xml:space="preserve">que </w:t>
      </w:r>
      <w:r w:rsidRPr="00C13635">
        <w:rPr>
          <w:rFonts w:ascii="Arial" w:hAnsi="Arial" w:cs="Arial"/>
          <w:sz w:val="22"/>
          <w:szCs w:val="22"/>
        </w:rPr>
        <w:t>o Agente Fiduciário e a Emissora prati</w:t>
      </w:r>
      <w:r>
        <w:rPr>
          <w:rFonts w:ascii="Arial" w:hAnsi="Arial" w:cs="Arial"/>
          <w:sz w:val="22"/>
          <w:szCs w:val="22"/>
        </w:rPr>
        <w:t>qu</w:t>
      </w:r>
      <w:r w:rsidRPr="00C13635">
        <w:rPr>
          <w:rFonts w:ascii="Arial" w:hAnsi="Arial" w:cs="Arial"/>
          <w:sz w:val="22"/>
          <w:szCs w:val="22"/>
        </w:rPr>
        <w:t>em todas as providências necessárias para o cumprimento integral das deliberações acima, restando claro não ser necessária qualquer alteração n</w:t>
      </w:r>
      <w:r>
        <w:rPr>
          <w:rFonts w:ascii="Arial" w:hAnsi="Arial" w:cs="Arial"/>
          <w:sz w:val="22"/>
          <w:szCs w:val="22"/>
        </w:rPr>
        <w:t xml:space="preserve">a Escritura de Emissão ou </w:t>
      </w:r>
      <w:r w:rsidR="000668D7">
        <w:rPr>
          <w:rFonts w:ascii="Arial" w:hAnsi="Arial" w:cs="Arial"/>
          <w:sz w:val="22"/>
          <w:szCs w:val="22"/>
        </w:rPr>
        <w:t xml:space="preserve">no </w:t>
      </w:r>
      <w:r w:rsidR="00E20C34">
        <w:rPr>
          <w:rFonts w:ascii="Arial" w:hAnsi="Arial" w:cs="Arial"/>
          <w:sz w:val="22"/>
          <w:szCs w:val="22"/>
        </w:rPr>
        <w:t>Contrato de Garantia</w:t>
      </w:r>
      <w:r w:rsidRPr="00C13635">
        <w:rPr>
          <w:rFonts w:ascii="Arial" w:hAnsi="Arial" w:cs="Arial"/>
          <w:sz w:val="22"/>
          <w:szCs w:val="22"/>
        </w:rPr>
        <w:t xml:space="preserve"> </w:t>
      </w:r>
      <w:r>
        <w:rPr>
          <w:rFonts w:ascii="Arial" w:hAnsi="Arial" w:cs="Arial"/>
          <w:sz w:val="22"/>
          <w:szCs w:val="22"/>
        </w:rPr>
        <w:t>tendo em vista</w:t>
      </w:r>
      <w:r w:rsidRPr="00C13635">
        <w:rPr>
          <w:rFonts w:ascii="Arial" w:hAnsi="Arial" w:cs="Arial"/>
          <w:sz w:val="22"/>
          <w:szCs w:val="22"/>
        </w:rPr>
        <w:t xml:space="preserve"> que, na data de hoje, não existem veículos </w:t>
      </w:r>
      <w:r w:rsidR="00EC022E" w:rsidRPr="00C13635">
        <w:rPr>
          <w:rFonts w:ascii="Arial" w:hAnsi="Arial" w:cs="Arial"/>
          <w:sz w:val="22"/>
          <w:szCs w:val="22"/>
        </w:rPr>
        <w:t>d</w:t>
      </w:r>
      <w:r w:rsidR="00EC022E">
        <w:rPr>
          <w:rFonts w:ascii="Arial" w:hAnsi="Arial" w:cs="Arial"/>
          <w:sz w:val="22"/>
          <w:szCs w:val="22"/>
        </w:rPr>
        <w:t>e propriedade da</w:t>
      </w:r>
      <w:r w:rsidR="00EC022E" w:rsidRPr="00C13635">
        <w:rPr>
          <w:rFonts w:ascii="Arial" w:hAnsi="Arial" w:cs="Arial"/>
          <w:sz w:val="22"/>
          <w:szCs w:val="22"/>
        </w:rPr>
        <w:t xml:space="preserve"> </w:t>
      </w:r>
      <w:r w:rsidRPr="00C13635">
        <w:rPr>
          <w:rFonts w:ascii="Arial" w:hAnsi="Arial" w:cs="Arial"/>
          <w:sz w:val="22"/>
          <w:szCs w:val="22"/>
        </w:rPr>
        <w:t>Subsidiária</w:t>
      </w:r>
      <w:r w:rsidR="00EC022E">
        <w:rPr>
          <w:rFonts w:ascii="Arial" w:hAnsi="Arial" w:cs="Arial"/>
          <w:sz w:val="22"/>
          <w:szCs w:val="22"/>
        </w:rPr>
        <w:t xml:space="preserve"> Integral</w:t>
      </w:r>
      <w:r w:rsidRPr="00C13635">
        <w:rPr>
          <w:rFonts w:ascii="Arial" w:hAnsi="Arial" w:cs="Arial"/>
          <w:sz w:val="22"/>
          <w:szCs w:val="22"/>
        </w:rPr>
        <w:t xml:space="preserve"> </w:t>
      </w:r>
      <w:r>
        <w:rPr>
          <w:rFonts w:ascii="Arial" w:hAnsi="Arial" w:cs="Arial"/>
          <w:sz w:val="22"/>
          <w:szCs w:val="22"/>
        </w:rPr>
        <w:t xml:space="preserve">alienados fiduciariamente </w:t>
      </w:r>
      <w:r w:rsidR="00EC022E">
        <w:rPr>
          <w:rFonts w:ascii="Arial" w:hAnsi="Arial" w:cs="Arial"/>
          <w:sz w:val="22"/>
          <w:szCs w:val="22"/>
        </w:rPr>
        <w:t>em</w:t>
      </w:r>
      <w:r w:rsidR="00EC022E" w:rsidRPr="00C13635">
        <w:rPr>
          <w:rFonts w:ascii="Arial" w:hAnsi="Arial" w:cs="Arial"/>
          <w:sz w:val="22"/>
          <w:szCs w:val="22"/>
        </w:rPr>
        <w:t xml:space="preserve"> </w:t>
      </w:r>
      <w:r w:rsidRPr="00C13635">
        <w:rPr>
          <w:rFonts w:ascii="Arial" w:hAnsi="Arial" w:cs="Arial"/>
          <w:sz w:val="22"/>
          <w:szCs w:val="22"/>
        </w:rPr>
        <w:t>garantia</w:t>
      </w:r>
      <w:r w:rsidR="00EC022E">
        <w:rPr>
          <w:rFonts w:ascii="Arial" w:hAnsi="Arial" w:cs="Arial"/>
          <w:sz w:val="22"/>
          <w:szCs w:val="22"/>
        </w:rPr>
        <w:t>,</w:t>
      </w:r>
      <w:r w:rsidRPr="00C13635">
        <w:rPr>
          <w:rFonts w:ascii="Arial" w:hAnsi="Arial" w:cs="Arial"/>
          <w:sz w:val="22"/>
          <w:szCs w:val="22"/>
        </w:rPr>
        <w:t xml:space="preserve"> no âmbito </w:t>
      </w:r>
      <w:r>
        <w:rPr>
          <w:rFonts w:ascii="Arial" w:hAnsi="Arial" w:cs="Arial"/>
          <w:sz w:val="22"/>
          <w:szCs w:val="22"/>
        </w:rPr>
        <w:t>da Emissão</w:t>
      </w:r>
      <w:r w:rsidR="00317B8C" w:rsidRPr="003F51FC">
        <w:rPr>
          <w:rFonts w:ascii="Arial" w:hAnsi="Arial" w:cs="Arial"/>
          <w:sz w:val="22"/>
          <w:szCs w:val="22"/>
        </w:rPr>
        <w:t>.</w:t>
      </w:r>
    </w:p>
    <w:p w14:paraId="5A2B391C" w14:textId="73D017BA" w:rsidR="00D25567" w:rsidRDefault="00D25567" w:rsidP="00B86ED4">
      <w:pPr>
        <w:spacing w:after="0" w:line="312" w:lineRule="auto"/>
        <w:rPr>
          <w:rFonts w:ascii="Arial" w:hAnsi="Arial" w:cs="Arial"/>
          <w:sz w:val="22"/>
          <w:szCs w:val="22"/>
        </w:rPr>
      </w:pPr>
    </w:p>
    <w:p w14:paraId="5C09C363" w14:textId="2E5D9EF1" w:rsidR="00D138CF" w:rsidRDefault="00D138CF" w:rsidP="00B86ED4">
      <w:pPr>
        <w:pStyle w:val="PargrafodaLista"/>
        <w:numPr>
          <w:ilvl w:val="0"/>
          <w:numId w:val="32"/>
        </w:numPr>
        <w:spacing w:line="312" w:lineRule="auto"/>
        <w:ind w:left="0" w:firstLine="0"/>
        <w:rPr>
          <w:rFonts w:ascii="Arial" w:hAnsi="Arial" w:cs="Arial"/>
          <w:b/>
          <w:bCs/>
          <w:sz w:val="22"/>
          <w:szCs w:val="22"/>
        </w:rPr>
      </w:pPr>
      <w:r w:rsidRPr="00B7283F">
        <w:rPr>
          <w:rFonts w:ascii="Arial" w:hAnsi="Arial" w:cs="Arial"/>
          <w:b/>
          <w:bCs/>
          <w:sz w:val="22"/>
          <w:szCs w:val="22"/>
        </w:rPr>
        <w:t>DISPOSIÇÕES GERAIS:</w:t>
      </w:r>
      <w:r>
        <w:rPr>
          <w:rFonts w:ascii="Arial" w:hAnsi="Arial" w:cs="Arial"/>
          <w:b/>
          <w:bCs/>
          <w:sz w:val="22"/>
          <w:szCs w:val="22"/>
        </w:rPr>
        <w:t xml:space="preserve"> </w:t>
      </w:r>
    </w:p>
    <w:p w14:paraId="58A74962" w14:textId="77777777" w:rsidR="00722C6B" w:rsidRDefault="00722C6B" w:rsidP="00722C6B">
      <w:pPr>
        <w:pStyle w:val="PargrafodaLista"/>
        <w:spacing w:line="312" w:lineRule="auto"/>
        <w:ind w:left="0"/>
        <w:rPr>
          <w:rFonts w:ascii="Arial" w:hAnsi="Arial" w:cs="Arial"/>
          <w:b/>
          <w:bCs/>
          <w:sz w:val="22"/>
          <w:szCs w:val="22"/>
        </w:rPr>
      </w:pPr>
    </w:p>
    <w:p w14:paraId="32502FC7" w14:textId="23C0B037" w:rsidR="00B47EA7" w:rsidRPr="00B7283F" w:rsidRDefault="00B47EA7" w:rsidP="00B86ED4">
      <w:pPr>
        <w:spacing w:after="0" w:line="312" w:lineRule="auto"/>
        <w:rPr>
          <w:rFonts w:ascii="Arial" w:hAnsi="Arial" w:cs="Arial"/>
          <w:sz w:val="22"/>
          <w:szCs w:val="22"/>
        </w:rPr>
      </w:pPr>
      <w:r w:rsidRPr="00B7283F">
        <w:rPr>
          <w:rFonts w:ascii="Arial" w:hAnsi="Arial" w:cs="Arial"/>
          <w:sz w:val="22"/>
          <w:szCs w:val="22"/>
        </w:rPr>
        <w:t>As deliberações desta Assembleia se restringem à Ordem do Dia, sendo tomadas por mera liberalidade dos Debenturistas e não devem ser consideradas como novação, precedente ou renúncia de quaisquer outros direitos dos Debenturistas previstos na Escritura de Emissão</w:t>
      </w:r>
      <w:r>
        <w:rPr>
          <w:rFonts w:ascii="Arial" w:hAnsi="Arial" w:cs="Arial"/>
          <w:sz w:val="22"/>
          <w:szCs w:val="22"/>
        </w:rPr>
        <w:t xml:space="preserve"> e/ou no Contrato de Garantia</w:t>
      </w:r>
      <w:r w:rsidRPr="00B7283F">
        <w:rPr>
          <w:rFonts w:ascii="Arial" w:hAnsi="Arial" w:cs="Arial"/>
          <w:sz w:val="22"/>
          <w:szCs w:val="22"/>
        </w:rPr>
        <w:t xml:space="preserve">, sendo sua aplicação exclusiva e restrita para o aprovado nesta </w:t>
      </w:r>
      <w:r w:rsidR="00722C6B">
        <w:rPr>
          <w:rFonts w:ascii="Arial" w:hAnsi="Arial" w:cs="Arial"/>
          <w:sz w:val="22"/>
          <w:szCs w:val="22"/>
        </w:rPr>
        <w:t>A</w:t>
      </w:r>
      <w:r w:rsidRPr="00B7283F">
        <w:rPr>
          <w:rFonts w:ascii="Arial" w:hAnsi="Arial" w:cs="Arial"/>
          <w:sz w:val="22"/>
          <w:szCs w:val="22"/>
        </w:rPr>
        <w:t xml:space="preserve">ssembleia. </w:t>
      </w:r>
    </w:p>
    <w:p w14:paraId="1BB76BA9" w14:textId="77777777" w:rsidR="00D138CF" w:rsidRPr="00B7283F" w:rsidRDefault="00D138CF" w:rsidP="00B86ED4">
      <w:pPr>
        <w:pStyle w:val="PargrafodaLista"/>
        <w:tabs>
          <w:tab w:val="left" w:pos="708"/>
        </w:tabs>
        <w:spacing w:line="312" w:lineRule="auto"/>
        <w:ind w:left="0"/>
        <w:rPr>
          <w:rFonts w:ascii="Arial" w:hAnsi="Arial" w:cs="Arial"/>
          <w:sz w:val="22"/>
          <w:szCs w:val="22"/>
        </w:rPr>
      </w:pPr>
    </w:p>
    <w:p w14:paraId="66A9F7A0" w14:textId="33C53FA4" w:rsidR="00D138CF" w:rsidRDefault="00D138CF" w:rsidP="00B86ED4">
      <w:pPr>
        <w:pStyle w:val="004-TEXTONORMAL"/>
        <w:tabs>
          <w:tab w:val="clear" w:pos="360"/>
        </w:tabs>
        <w:spacing w:before="0" w:after="0" w:line="312" w:lineRule="auto"/>
        <w:ind w:left="0" w:firstLine="0"/>
        <w:rPr>
          <w:rFonts w:ascii="Arial" w:hAnsi="Arial" w:cs="Arial"/>
          <w:sz w:val="22"/>
          <w:szCs w:val="22"/>
        </w:rPr>
      </w:pPr>
      <w:r w:rsidRPr="00B7283F">
        <w:rPr>
          <w:rFonts w:ascii="Arial" w:hAnsi="Arial" w:cs="Arial"/>
          <w:sz w:val="22"/>
          <w:szCs w:val="22"/>
        </w:rPr>
        <w:t xml:space="preserve">O Agente Fiduciário informa aos Debenturistas que as deliberações da presente </w:t>
      </w:r>
      <w:r w:rsidR="00722C6B">
        <w:rPr>
          <w:rFonts w:ascii="Arial" w:hAnsi="Arial" w:cs="Arial"/>
          <w:sz w:val="22"/>
          <w:szCs w:val="22"/>
        </w:rPr>
        <w:t>A</w:t>
      </w:r>
      <w:r w:rsidRPr="00B7283F">
        <w:rPr>
          <w:rFonts w:ascii="Arial" w:hAnsi="Arial" w:cs="Arial"/>
          <w:sz w:val="22"/>
          <w:szCs w:val="22"/>
        </w:rPr>
        <w:t xml:space="preserve">ssembleia podem ensejar riscos não mensuráveis no presente momento às Debêntures, incluindo, sem limitação, </w:t>
      </w:r>
      <w:r w:rsidR="00B47EA7">
        <w:rPr>
          <w:rFonts w:ascii="Arial" w:hAnsi="Arial" w:cs="Arial"/>
          <w:sz w:val="22"/>
          <w:szCs w:val="22"/>
        </w:rPr>
        <w:t xml:space="preserve">o fato que a Emissora sucederá a </w:t>
      </w:r>
      <w:r w:rsidR="00EC022E" w:rsidRPr="00C13635">
        <w:rPr>
          <w:rFonts w:ascii="Arial" w:hAnsi="Arial" w:cs="Arial"/>
          <w:sz w:val="22"/>
          <w:szCs w:val="22"/>
        </w:rPr>
        <w:t>Subsidiária</w:t>
      </w:r>
      <w:r w:rsidR="00EC022E">
        <w:rPr>
          <w:rFonts w:ascii="Arial" w:hAnsi="Arial" w:cs="Arial"/>
          <w:sz w:val="22"/>
          <w:szCs w:val="22"/>
        </w:rPr>
        <w:t xml:space="preserve"> Integral</w:t>
      </w:r>
      <w:r w:rsidR="00B47EA7">
        <w:rPr>
          <w:rFonts w:ascii="Arial" w:hAnsi="Arial" w:cs="Arial"/>
          <w:sz w:val="22"/>
          <w:szCs w:val="22"/>
        </w:rPr>
        <w:t xml:space="preserve">, a título universal, em relação a todos os bens, direitos, ações, deveres, obrigações, ônus e responsabilidades de titularidade da </w:t>
      </w:r>
      <w:r w:rsidR="00EC022E" w:rsidRPr="00C13635">
        <w:rPr>
          <w:rFonts w:ascii="Arial" w:hAnsi="Arial" w:cs="Arial"/>
          <w:sz w:val="22"/>
          <w:szCs w:val="22"/>
        </w:rPr>
        <w:t>Subsidiária</w:t>
      </w:r>
      <w:r w:rsidR="00EC022E">
        <w:rPr>
          <w:rFonts w:ascii="Arial" w:hAnsi="Arial" w:cs="Arial"/>
          <w:sz w:val="22"/>
          <w:szCs w:val="22"/>
        </w:rPr>
        <w:t xml:space="preserve"> Integral</w:t>
      </w:r>
      <w:r w:rsidR="00B47EA7">
        <w:rPr>
          <w:rFonts w:ascii="Arial" w:hAnsi="Arial" w:cs="Arial"/>
          <w:sz w:val="22"/>
          <w:szCs w:val="22"/>
        </w:rPr>
        <w:t>, os quais serão incorporados pela Emissora</w:t>
      </w:r>
      <w:r w:rsidRPr="00B7283F">
        <w:rPr>
          <w:rFonts w:ascii="Arial" w:hAnsi="Arial" w:cs="Arial"/>
          <w:sz w:val="22"/>
          <w:szCs w:val="22"/>
        </w:rPr>
        <w:t xml:space="preserve">. </w:t>
      </w:r>
    </w:p>
    <w:p w14:paraId="0974FF21" w14:textId="77777777" w:rsidR="008D5723" w:rsidRPr="00B7283F" w:rsidRDefault="008D5723" w:rsidP="00B86ED4">
      <w:pPr>
        <w:pStyle w:val="004-TEXTONORMAL"/>
        <w:tabs>
          <w:tab w:val="clear" w:pos="360"/>
        </w:tabs>
        <w:spacing w:before="0" w:after="0" w:line="312" w:lineRule="auto"/>
        <w:ind w:left="0" w:firstLine="0"/>
        <w:rPr>
          <w:rFonts w:ascii="Arial" w:hAnsi="Arial" w:cs="Arial"/>
          <w:sz w:val="22"/>
          <w:szCs w:val="22"/>
        </w:rPr>
      </w:pPr>
    </w:p>
    <w:p w14:paraId="218DAF09" w14:textId="49090FCA" w:rsidR="00D138CF" w:rsidRPr="00B7283F" w:rsidRDefault="00D138CF" w:rsidP="00B86ED4">
      <w:pPr>
        <w:pStyle w:val="PargrafodaLista"/>
        <w:tabs>
          <w:tab w:val="left" w:pos="708"/>
        </w:tabs>
        <w:spacing w:line="312" w:lineRule="auto"/>
        <w:ind w:left="0"/>
        <w:rPr>
          <w:rFonts w:ascii="Arial" w:hAnsi="Arial" w:cs="Arial"/>
          <w:sz w:val="22"/>
          <w:szCs w:val="22"/>
        </w:rPr>
      </w:pPr>
      <w:r w:rsidRPr="00B7283F">
        <w:rPr>
          <w:rFonts w:ascii="Arial" w:hAnsi="Arial" w:cs="Arial"/>
          <w:sz w:val="22"/>
          <w:szCs w:val="22"/>
        </w:rPr>
        <w:t xml:space="preserve">Em virtude </w:t>
      </w:r>
      <w:r w:rsidR="00D76FBC">
        <w:rPr>
          <w:rFonts w:ascii="Arial" w:hAnsi="Arial" w:cs="Arial"/>
          <w:sz w:val="22"/>
          <w:szCs w:val="22"/>
        </w:rPr>
        <w:t>do exposto</w:t>
      </w:r>
      <w:r w:rsidRPr="00B7283F">
        <w:rPr>
          <w:rFonts w:ascii="Arial" w:hAnsi="Arial" w:cs="Arial"/>
          <w:sz w:val="22"/>
          <w:szCs w:val="22"/>
        </w:rPr>
        <w:t xml:space="preserve"> acima e independentemente de quaisquer outras disposições </w:t>
      </w:r>
      <w:r w:rsidR="00DA6065">
        <w:rPr>
          <w:rFonts w:ascii="Arial" w:hAnsi="Arial" w:cs="Arial"/>
          <w:sz w:val="22"/>
          <w:szCs w:val="22"/>
        </w:rPr>
        <w:t>da Escritura de Emissão e/ou do Contrato de Garantia</w:t>
      </w:r>
      <w:r w:rsidRPr="00B7283F">
        <w:rPr>
          <w:rFonts w:ascii="Arial" w:hAnsi="Arial" w:cs="Arial"/>
          <w:sz w:val="22"/>
          <w:szCs w:val="22"/>
        </w:rPr>
        <w:t>, os Debenturistas, neste ato, eximem</w:t>
      </w:r>
      <w:r w:rsidR="00DA6065">
        <w:rPr>
          <w:rFonts w:ascii="Arial" w:hAnsi="Arial" w:cs="Arial"/>
          <w:sz w:val="22"/>
          <w:szCs w:val="22"/>
        </w:rPr>
        <w:t xml:space="preserve"> </w:t>
      </w:r>
      <w:r w:rsidRPr="00B7283F">
        <w:rPr>
          <w:rFonts w:ascii="Arial" w:hAnsi="Arial" w:cs="Arial"/>
          <w:sz w:val="22"/>
          <w:szCs w:val="22"/>
        </w:rPr>
        <w:t xml:space="preserve">o </w:t>
      </w:r>
      <w:r w:rsidRPr="00B7283F">
        <w:rPr>
          <w:rFonts w:ascii="Arial" w:hAnsi="Arial" w:cs="Arial"/>
          <w:sz w:val="22"/>
          <w:szCs w:val="22"/>
        </w:rPr>
        <w:lastRenderedPageBreak/>
        <w:t xml:space="preserve">Agente Fiduciário de quaisquer responsabilidades e prejuízos em relação às deliberações e autorizações desta </w:t>
      </w:r>
      <w:r w:rsidR="00722C6B">
        <w:rPr>
          <w:rFonts w:ascii="Arial" w:hAnsi="Arial" w:cs="Arial"/>
          <w:sz w:val="22"/>
          <w:szCs w:val="22"/>
        </w:rPr>
        <w:t>A</w:t>
      </w:r>
      <w:r w:rsidRPr="00B7283F">
        <w:rPr>
          <w:rFonts w:ascii="Arial" w:hAnsi="Arial" w:cs="Arial"/>
          <w:sz w:val="22"/>
          <w:szCs w:val="22"/>
        </w:rPr>
        <w:t>ssembleia.</w:t>
      </w:r>
    </w:p>
    <w:p w14:paraId="5380B40D" w14:textId="77777777" w:rsidR="00D138CF" w:rsidRPr="00B7283F" w:rsidRDefault="00D138CF" w:rsidP="00B86ED4">
      <w:pPr>
        <w:pStyle w:val="SemEspaamento"/>
        <w:spacing w:line="312" w:lineRule="auto"/>
        <w:rPr>
          <w:rFonts w:ascii="Arial" w:hAnsi="Arial" w:cs="Arial"/>
          <w:sz w:val="22"/>
          <w:szCs w:val="22"/>
        </w:rPr>
      </w:pPr>
    </w:p>
    <w:p w14:paraId="0B883104" w14:textId="68B5B8C8" w:rsidR="00D138CF" w:rsidRPr="00B7283F" w:rsidRDefault="00D138CF" w:rsidP="00B86ED4">
      <w:pPr>
        <w:pStyle w:val="SemEspaamento"/>
        <w:spacing w:line="312" w:lineRule="auto"/>
        <w:jc w:val="both"/>
        <w:rPr>
          <w:rFonts w:ascii="Arial" w:hAnsi="Arial" w:cs="Arial"/>
          <w:sz w:val="22"/>
          <w:szCs w:val="22"/>
        </w:rPr>
      </w:pPr>
      <w:r w:rsidRPr="00B7283F">
        <w:rPr>
          <w:rFonts w:ascii="Arial" w:hAnsi="Arial" w:cs="Arial"/>
          <w:sz w:val="22"/>
          <w:szCs w:val="22"/>
        </w:rPr>
        <w:t xml:space="preserve">Ficam ratificados todos os demais termos e condições da Escritura de Emissão </w:t>
      </w:r>
      <w:r w:rsidR="00DA6065">
        <w:rPr>
          <w:rFonts w:ascii="Arial" w:hAnsi="Arial" w:cs="Arial"/>
          <w:sz w:val="22"/>
          <w:szCs w:val="22"/>
        </w:rPr>
        <w:t xml:space="preserve">e do Contrato de Garantia </w:t>
      </w:r>
      <w:r w:rsidRPr="00B7283F">
        <w:rPr>
          <w:rFonts w:ascii="Arial" w:hAnsi="Arial" w:cs="Arial"/>
          <w:sz w:val="22"/>
          <w:szCs w:val="22"/>
        </w:rPr>
        <w:t xml:space="preserve">não </w:t>
      </w:r>
      <w:r w:rsidR="00EC022E">
        <w:rPr>
          <w:rFonts w:ascii="Arial" w:hAnsi="Arial" w:cs="Arial"/>
          <w:sz w:val="22"/>
          <w:szCs w:val="22"/>
        </w:rPr>
        <w:t>deliberados na presente</w:t>
      </w:r>
      <w:r w:rsidR="00B7283F">
        <w:rPr>
          <w:rFonts w:ascii="Arial" w:hAnsi="Arial" w:cs="Arial"/>
          <w:sz w:val="22"/>
          <w:szCs w:val="22"/>
        </w:rPr>
        <w:t xml:space="preserve"> </w:t>
      </w:r>
      <w:r w:rsidR="00722C6B">
        <w:rPr>
          <w:rFonts w:ascii="Arial" w:hAnsi="Arial" w:cs="Arial"/>
          <w:sz w:val="22"/>
          <w:szCs w:val="22"/>
        </w:rPr>
        <w:t>A</w:t>
      </w:r>
      <w:r w:rsidRPr="00B7283F">
        <w:rPr>
          <w:rFonts w:ascii="Arial" w:hAnsi="Arial" w:cs="Arial"/>
          <w:sz w:val="22"/>
          <w:szCs w:val="22"/>
        </w:rPr>
        <w:t>ssembleia, bem como todos os demais documentos da Emissão até o integral cumprimento da totalidade das obrigações ali previstas.</w:t>
      </w:r>
    </w:p>
    <w:p w14:paraId="02CD1536" w14:textId="77777777" w:rsidR="00D138CF" w:rsidRPr="00B7283F" w:rsidRDefault="00D138CF" w:rsidP="00B86ED4">
      <w:pPr>
        <w:pStyle w:val="SemEspaamento"/>
        <w:spacing w:line="312" w:lineRule="auto"/>
        <w:jc w:val="both"/>
        <w:rPr>
          <w:rFonts w:ascii="Arial" w:hAnsi="Arial" w:cs="Arial"/>
          <w:sz w:val="22"/>
          <w:szCs w:val="22"/>
        </w:rPr>
      </w:pPr>
    </w:p>
    <w:p w14:paraId="10B37949" w14:textId="7E3FA635" w:rsidR="00D138CF" w:rsidRDefault="00D138CF" w:rsidP="00B86ED4">
      <w:pPr>
        <w:pStyle w:val="SemEspaamento"/>
        <w:spacing w:line="312" w:lineRule="auto"/>
        <w:jc w:val="both"/>
        <w:rPr>
          <w:rFonts w:asciiTheme="minorHAnsi" w:hAnsiTheme="minorHAnsi" w:cstheme="minorHAnsi"/>
          <w:sz w:val="20"/>
          <w:szCs w:val="20"/>
        </w:rPr>
      </w:pPr>
      <w:r w:rsidRPr="00B7283F">
        <w:rPr>
          <w:rFonts w:ascii="Arial" w:hAnsi="Arial" w:cs="Arial"/>
          <w:sz w:val="22"/>
          <w:szCs w:val="22"/>
        </w:rPr>
        <w:t>O Agente Fiduciário informa</w:t>
      </w:r>
      <w:r w:rsidR="00DA6065">
        <w:rPr>
          <w:rFonts w:ascii="Arial" w:hAnsi="Arial" w:cs="Arial"/>
          <w:sz w:val="22"/>
          <w:szCs w:val="22"/>
        </w:rPr>
        <w:t>, ainda,</w:t>
      </w:r>
      <w:r w:rsidRPr="00B7283F">
        <w:rPr>
          <w:rFonts w:ascii="Arial" w:hAnsi="Arial" w:cs="Arial"/>
          <w:sz w:val="22"/>
          <w:szCs w:val="22"/>
        </w:rPr>
        <w:t xml:space="preserve"> que não é responsável por verificar se o gestor e/ou procurador dos Debenturistas ao tomar decisões no âmbito da presente </w:t>
      </w:r>
      <w:r w:rsidR="00722C6B">
        <w:rPr>
          <w:rFonts w:ascii="Arial" w:hAnsi="Arial" w:cs="Arial"/>
          <w:sz w:val="22"/>
          <w:szCs w:val="22"/>
        </w:rPr>
        <w:t>A</w:t>
      </w:r>
      <w:r w:rsidRPr="00B7283F">
        <w:rPr>
          <w:rFonts w:ascii="Arial" w:hAnsi="Arial" w:cs="Arial"/>
          <w:sz w:val="22"/>
          <w:szCs w:val="22"/>
        </w:rPr>
        <w:t>ssembleia, age de acordo com as instruções de seu investidor final, observando seu regulamento ou contrato de gestão, conforme aplicável.</w:t>
      </w:r>
    </w:p>
    <w:p w14:paraId="357F0433" w14:textId="6AD84154" w:rsidR="00D138CF" w:rsidRDefault="00D138CF" w:rsidP="00B86ED4">
      <w:pPr>
        <w:pStyle w:val="PargrafodaLista"/>
        <w:spacing w:line="312" w:lineRule="auto"/>
        <w:ind w:left="720"/>
        <w:rPr>
          <w:rFonts w:ascii="Arial" w:hAnsi="Arial" w:cs="Arial"/>
          <w:b/>
          <w:bCs/>
          <w:sz w:val="22"/>
          <w:szCs w:val="22"/>
        </w:rPr>
      </w:pPr>
    </w:p>
    <w:p w14:paraId="505EFF2F" w14:textId="46A31814" w:rsidR="00EC022E" w:rsidRPr="00EC022E" w:rsidRDefault="00EC022E" w:rsidP="00B86ED4">
      <w:pPr>
        <w:pStyle w:val="Nvel111a"/>
        <w:numPr>
          <w:ilvl w:val="0"/>
          <w:numId w:val="0"/>
        </w:numPr>
        <w:spacing w:line="312" w:lineRule="auto"/>
        <w:rPr>
          <w:rFonts w:ascii="Arial" w:eastAsia="Times New Roman" w:hAnsi="Arial" w:cs="Arial"/>
          <w:lang w:val="pt-BR" w:eastAsia="pt-BR"/>
        </w:rPr>
      </w:pPr>
      <w:r w:rsidRPr="00EC022E">
        <w:rPr>
          <w:rFonts w:ascii="Arial" w:eastAsia="Times New Roman" w:hAnsi="Arial" w:cs="Arial"/>
          <w:lang w:val="pt-BR" w:eastAsia="pt-BR"/>
        </w:rPr>
        <w:t>Todos os termos aqui utilizados e não definidos devem ser interpretados conforme definições constantes da Escritura</w:t>
      </w:r>
      <w:r>
        <w:rPr>
          <w:rFonts w:ascii="Arial" w:eastAsia="Times New Roman" w:hAnsi="Arial" w:cs="Arial"/>
          <w:lang w:val="pt-BR" w:eastAsia="pt-BR"/>
        </w:rPr>
        <w:t xml:space="preserve"> de Emissão ou d</w:t>
      </w:r>
      <w:r w:rsidR="00722C6B">
        <w:rPr>
          <w:rFonts w:ascii="Arial" w:eastAsia="Times New Roman" w:hAnsi="Arial" w:cs="Arial"/>
          <w:lang w:val="pt-BR" w:eastAsia="pt-BR"/>
        </w:rPr>
        <w:t>o</w:t>
      </w:r>
      <w:r>
        <w:rPr>
          <w:rFonts w:ascii="Arial" w:eastAsia="Times New Roman" w:hAnsi="Arial" w:cs="Arial"/>
          <w:lang w:val="pt-BR" w:eastAsia="pt-BR"/>
        </w:rPr>
        <w:t xml:space="preserve"> Contrato de Garantia, conforme aplicável.</w:t>
      </w:r>
      <w:r w:rsidRPr="00EC022E">
        <w:rPr>
          <w:rFonts w:ascii="Arial" w:eastAsia="Times New Roman" w:hAnsi="Arial" w:cs="Arial"/>
          <w:lang w:val="pt-BR" w:eastAsia="pt-BR"/>
        </w:rPr>
        <w:t xml:space="preserve"> </w:t>
      </w:r>
    </w:p>
    <w:p w14:paraId="408884E4" w14:textId="77777777" w:rsidR="00EC022E" w:rsidRPr="00D138CF" w:rsidRDefault="00EC022E" w:rsidP="00B86ED4">
      <w:pPr>
        <w:pStyle w:val="PargrafodaLista"/>
        <w:spacing w:line="312" w:lineRule="auto"/>
        <w:ind w:left="720"/>
        <w:rPr>
          <w:rFonts w:ascii="Arial" w:hAnsi="Arial" w:cs="Arial"/>
          <w:sz w:val="22"/>
          <w:szCs w:val="22"/>
        </w:rPr>
      </w:pPr>
    </w:p>
    <w:p w14:paraId="473AC44F" w14:textId="73C3BD47" w:rsidR="00D25567" w:rsidRPr="003F51FC" w:rsidRDefault="0066124D" w:rsidP="00B86ED4">
      <w:pPr>
        <w:pStyle w:val="PargrafodaLista"/>
        <w:numPr>
          <w:ilvl w:val="0"/>
          <w:numId w:val="32"/>
        </w:numPr>
        <w:spacing w:line="312" w:lineRule="auto"/>
        <w:ind w:left="0" w:firstLine="0"/>
        <w:rPr>
          <w:rFonts w:ascii="Arial" w:hAnsi="Arial" w:cs="Arial"/>
          <w:sz w:val="22"/>
          <w:szCs w:val="22"/>
        </w:rPr>
      </w:pPr>
      <w:r w:rsidRPr="003F51FC">
        <w:rPr>
          <w:rFonts w:ascii="Arial" w:hAnsi="Arial" w:cs="Arial"/>
          <w:b/>
          <w:bCs/>
          <w:sz w:val="22"/>
          <w:szCs w:val="22"/>
        </w:rPr>
        <w:t>ENCERRAMENTO</w:t>
      </w:r>
      <w:r w:rsidRPr="003F51FC">
        <w:rPr>
          <w:rFonts w:ascii="Arial" w:hAnsi="Arial" w:cs="Arial"/>
          <w:b/>
          <w:sz w:val="22"/>
          <w:szCs w:val="22"/>
        </w:rPr>
        <w:t>:</w:t>
      </w:r>
      <w:r w:rsidR="00BC1BD0" w:rsidRPr="003F51FC">
        <w:rPr>
          <w:rFonts w:ascii="Arial" w:hAnsi="Arial" w:cs="Arial"/>
          <w:sz w:val="22"/>
          <w:szCs w:val="22"/>
        </w:rPr>
        <w:t xml:space="preserve"> </w:t>
      </w:r>
      <w:r w:rsidR="00D56469">
        <w:rPr>
          <w:rFonts w:ascii="Arial" w:hAnsi="Arial" w:cs="Arial"/>
          <w:sz w:val="22"/>
          <w:szCs w:val="22"/>
        </w:rPr>
        <w:t>O</w:t>
      </w:r>
      <w:r w:rsidR="00BC1BD0" w:rsidRPr="003F51FC">
        <w:rPr>
          <w:rFonts w:ascii="Arial" w:hAnsi="Arial" w:cs="Arial"/>
          <w:sz w:val="22"/>
          <w:szCs w:val="22"/>
        </w:rPr>
        <w:t xml:space="preserve">ferecida a palavra a quem dela quisesse fazer uso, não houve qualquer manifestação. Assim sendo, nada mais havendo a ser tratado, foi encerrada a sessão e lavrada a presente ata, que lida e achada conforme, foi assinada pelos presentes. Autorizada a lavratura da presente </w:t>
      </w:r>
      <w:r w:rsidR="00AC0B8E" w:rsidRPr="003F51FC">
        <w:rPr>
          <w:rFonts w:ascii="Arial" w:hAnsi="Arial" w:cs="Arial"/>
          <w:sz w:val="22"/>
          <w:szCs w:val="22"/>
        </w:rPr>
        <w:t>A</w:t>
      </w:r>
      <w:r w:rsidR="00BC1BD0" w:rsidRPr="003F51FC">
        <w:rPr>
          <w:rFonts w:ascii="Arial" w:hAnsi="Arial" w:cs="Arial"/>
          <w:sz w:val="22"/>
          <w:szCs w:val="22"/>
        </w:rPr>
        <w:t xml:space="preserve">ta de </w:t>
      </w:r>
      <w:r w:rsidR="00AC0B8E" w:rsidRPr="003F51FC">
        <w:rPr>
          <w:rFonts w:ascii="Arial" w:hAnsi="Arial" w:cs="Arial"/>
          <w:sz w:val="22"/>
          <w:szCs w:val="22"/>
        </w:rPr>
        <w:t>Assembleia G</w:t>
      </w:r>
      <w:r w:rsidR="00BC1BD0" w:rsidRPr="003F51FC">
        <w:rPr>
          <w:rFonts w:ascii="Arial" w:hAnsi="Arial" w:cs="Arial"/>
          <w:sz w:val="22"/>
          <w:szCs w:val="22"/>
        </w:rPr>
        <w:t xml:space="preserve">eral de Debenturistas na forma de sumário, nos termos do artigo 130, </w:t>
      </w:r>
      <w:r w:rsidR="00AC0B8E" w:rsidRPr="003F51FC">
        <w:rPr>
          <w:rFonts w:ascii="Arial" w:hAnsi="Arial" w:cs="Arial"/>
          <w:sz w:val="22"/>
          <w:szCs w:val="22"/>
        </w:rPr>
        <w:t xml:space="preserve">parágrafo </w:t>
      </w:r>
      <w:r w:rsidR="00BC1BD0" w:rsidRPr="003F51FC">
        <w:rPr>
          <w:rFonts w:ascii="Arial" w:hAnsi="Arial" w:cs="Arial"/>
          <w:sz w:val="22"/>
          <w:szCs w:val="22"/>
        </w:rPr>
        <w:t xml:space="preserve">1º da Lei das </w:t>
      </w:r>
      <w:r w:rsidR="00722C6B">
        <w:rPr>
          <w:rFonts w:ascii="Arial" w:hAnsi="Arial" w:cs="Arial"/>
          <w:sz w:val="22"/>
          <w:szCs w:val="22"/>
        </w:rPr>
        <w:t>S.A</w:t>
      </w:r>
      <w:r w:rsidR="00BC1BD0" w:rsidRPr="003F51FC">
        <w:rPr>
          <w:rFonts w:ascii="Arial" w:hAnsi="Arial" w:cs="Arial"/>
          <w:sz w:val="22"/>
          <w:szCs w:val="22"/>
        </w:rPr>
        <w:t>.</w:t>
      </w:r>
    </w:p>
    <w:p w14:paraId="3489DC13" w14:textId="77777777" w:rsidR="00D25567" w:rsidRPr="003F51FC" w:rsidRDefault="00D25567" w:rsidP="00B86ED4">
      <w:pPr>
        <w:spacing w:after="0" w:line="312" w:lineRule="auto"/>
        <w:jc w:val="center"/>
        <w:rPr>
          <w:rFonts w:ascii="Arial" w:hAnsi="Arial" w:cs="Arial"/>
          <w:sz w:val="22"/>
          <w:szCs w:val="22"/>
        </w:rPr>
      </w:pPr>
    </w:p>
    <w:p w14:paraId="27CC826C" w14:textId="22BEEF2D" w:rsidR="00D25567" w:rsidRPr="003F51FC" w:rsidRDefault="00BC1BD0" w:rsidP="00B86ED4">
      <w:pPr>
        <w:spacing w:after="0" w:line="312" w:lineRule="auto"/>
        <w:jc w:val="center"/>
        <w:rPr>
          <w:rFonts w:ascii="Arial" w:hAnsi="Arial" w:cs="Arial"/>
          <w:sz w:val="22"/>
          <w:szCs w:val="22"/>
        </w:rPr>
      </w:pPr>
      <w:r w:rsidRPr="003F51FC">
        <w:rPr>
          <w:rFonts w:ascii="Arial" w:hAnsi="Arial" w:cs="Arial"/>
          <w:sz w:val="22"/>
          <w:szCs w:val="22"/>
        </w:rPr>
        <w:t xml:space="preserve">Salvador, </w:t>
      </w:r>
      <w:r w:rsidR="00B7283F">
        <w:rPr>
          <w:rFonts w:ascii="Arial" w:hAnsi="Arial" w:cs="Arial"/>
          <w:sz w:val="22"/>
          <w:szCs w:val="22"/>
        </w:rPr>
        <w:t>23</w:t>
      </w:r>
      <w:r w:rsidRPr="003F51FC">
        <w:rPr>
          <w:rFonts w:ascii="Arial" w:hAnsi="Arial" w:cs="Arial"/>
          <w:sz w:val="22"/>
          <w:szCs w:val="22"/>
        </w:rPr>
        <w:t xml:space="preserve"> de </w:t>
      </w:r>
      <w:r w:rsidR="0066124D" w:rsidRPr="003F51FC">
        <w:rPr>
          <w:rFonts w:ascii="Arial" w:hAnsi="Arial" w:cs="Arial"/>
          <w:sz w:val="22"/>
          <w:szCs w:val="22"/>
        </w:rPr>
        <w:t>janeiro</w:t>
      </w:r>
      <w:r w:rsidR="00257F10" w:rsidRPr="003F51FC">
        <w:rPr>
          <w:rFonts w:ascii="Arial" w:hAnsi="Arial" w:cs="Arial"/>
          <w:sz w:val="22"/>
          <w:szCs w:val="22"/>
        </w:rPr>
        <w:t xml:space="preserve"> </w:t>
      </w:r>
      <w:r w:rsidRPr="003F51FC">
        <w:rPr>
          <w:rFonts w:ascii="Arial" w:hAnsi="Arial" w:cs="Arial"/>
          <w:sz w:val="22"/>
          <w:szCs w:val="22"/>
        </w:rPr>
        <w:t xml:space="preserve">de </w:t>
      </w:r>
      <w:r w:rsidR="00257F10" w:rsidRPr="003F51FC">
        <w:rPr>
          <w:rFonts w:ascii="Arial" w:hAnsi="Arial" w:cs="Arial"/>
          <w:sz w:val="22"/>
          <w:szCs w:val="22"/>
        </w:rPr>
        <w:t>202</w:t>
      </w:r>
      <w:r w:rsidR="0066124D" w:rsidRPr="003F51FC">
        <w:rPr>
          <w:rFonts w:ascii="Arial" w:hAnsi="Arial" w:cs="Arial"/>
          <w:sz w:val="22"/>
          <w:szCs w:val="22"/>
        </w:rPr>
        <w:t>3</w:t>
      </w:r>
      <w:r w:rsidRPr="003F51FC">
        <w:rPr>
          <w:rFonts w:ascii="Arial" w:hAnsi="Arial" w:cs="Arial"/>
          <w:sz w:val="22"/>
          <w:szCs w:val="22"/>
        </w:rPr>
        <w:t>.</w:t>
      </w:r>
    </w:p>
    <w:p w14:paraId="322106BA" w14:textId="77777777" w:rsidR="0066124D" w:rsidRPr="003F51FC" w:rsidRDefault="0066124D" w:rsidP="00B86ED4">
      <w:pPr>
        <w:spacing w:after="0" w:line="312" w:lineRule="auto"/>
        <w:jc w:val="center"/>
        <w:rPr>
          <w:rFonts w:ascii="Arial" w:hAnsi="Arial" w:cs="Arial"/>
          <w:sz w:val="22"/>
          <w:szCs w:val="22"/>
        </w:rPr>
      </w:pPr>
    </w:p>
    <w:p w14:paraId="7404B230" w14:textId="77777777" w:rsidR="00171CA3" w:rsidRPr="003F51FC" w:rsidRDefault="00171CA3" w:rsidP="00B86ED4">
      <w:pPr>
        <w:spacing w:after="0" w:line="312" w:lineRule="auto"/>
        <w:rPr>
          <w:rFonts w:ascii="Arial" w:hAnsi="Arial" w:cs="Arial"/>
          <w:sz w:val="22"/>
          <w:szCs w:val="22"/>
        </w:rPr>
      </w:pPr>
    </w:p>
    <w:p w14:paraId="591C58BD" w14:textId="77777777" w:rsidR="00D25567" w:rsidRPr="003F51FC" w:rsidRDefault="00D25567" w:rsidP="00B86ED4">
      <w:pPr>
        <w:spacing w:after="0" w:line="312" w:lineRule="auto"/>
        <w:jc w:val="center"/>
        <w:rPr>
          <w:rFonts w:ascii="Arial" w:hAnsi="Arial" w:cs="Arial"/>
          <w:sz w:val="22"/>
          <w:szCs w:val="22"/>
        </w:rPr>
      </w:pPr>
    </w:p>
    <w:tbl>
      <w:tblPr>
        <w:tblW w:w="9357" w:type="dxa"/>
        <w:tblInd w:w="-1" w:type="dxa"/>
        <w:tblLayout w:type="fixed"/>
        <w:tblCellMar>
          <w:left w:w="71" w:type="dxa"/>
          <w:right w:w="71" w:type="dxa"/>
        </w:tblCellMar>
        <w:tblLook w:val="0000" w:firstRow="0" w:lastRow="0" w:firstColumn="0" w:lastColumn="0" w:noHBand="0" w:noVBand="0"/>
      </w:tblPr>
      <w:tblGrid>
        <w:gridCol w:w="3970"/>
        <w:gridCol w:w="567"/>
        <w:gridCol w:w="4820"/>
      </w:tblGrid>
      <w:tr w:rsidR="00171CA3" w14:paraId="05C4E7A5" w14:textId="77777777" w:rsidTr="00B86ED4">
        <w:trPr>
          <w:cantSplit/>
        </w:trPr>
        <w:tc>
          <w:tcPr>
            <w:tcW w:w="3970" w:type="dxa"/>
            <w:tcBorders>
              <w:top w:val="single" w:sz="6" w:space="0" w:color="auto"/>
            </w:tcBorders>
          </w:tcPr>
          <w:p w14:paraId="02F49839" w14:textId="136FB7C6" w:rsidR="00B7283F" w:rsidRDefault="00845F8B" w:rsidP="00B86ED4">
            <w:pPr>
              <w:spacing w:after="0" w:line="312" w:lineRule="auto"/>
              <w:jc w:val="center"/>
              <w:rPr>
                <w:rFonts w:ascii="Arial" w:hAnsi="Arial" w:cs="Arial"/>
                <w:sz w:val="22"/>
                <w:szCs w:val="22"/>
              </w:rPr>
            </w:pPr>
            <w:r w:rsidRPr="005A7C6D">
              <w:rPr>
                <w:rFonts w:ascii="Arial" w:hAnsi="Arial" w:cs="Arial"/>
                <w:b/>
                <w:sz w:val="22"/>
                <w:szCs w:val="22"/>
              </w:rPr>
              <w:t>Alexandre Mathews Sturm Coutinho</w:t>
            </w:r>
            <w:r>
              <w:rPr>
                <w:rFonts w:ascii="Arial" w:hAnsi="Arial" w:cs="Arial"/>
                <w:sz w:val="22"/>
                <w:szCs w:val="22"/>
              </w:rPr>
              <w:br/>
              <w:t xml:space="preserve">CPF/ME: </w:t>
            </w:r>
            <w:r w:rsidRPr="005A7C6D">
              <w:rPr>
                <w:rFonts w:ascii="Arial" w:hAnsi="Arial" w:cs="Arial"/>
                <w:sz w:val="22"/>
                <w:szCs w:val="22"/>
              </w:rPr>
              <w:t>012.666.287-89</w:t>
            </w:r>
            <w:r>
              <w:rPr>
                <w:rFonts w:ascii="Arial" w:hAnsi="Arial" w:cs="Arial"/>
                <w:sz w:val="22"/>
                <w:szCs w:val="22"/>
              </w:rPr>
              <w:br/>
            </w:r>
            <w:r w:rsidR="00171CA3">
              <w:rPr>
                <w:rFonts w:ascii="Arial" w:hAnsi="Arial" w:cs="Arial"/>
                <w:sz w:val="22"/>
                <w:szCs w:val="22"/>
              </w:rPr>
              <w:t>Presidente</w:t>
            </w:r>
          </w:p>
        </w:tc>
        <w:tc>
          <w:tcPr>
            <w:tcW w:w="567" w:type="dxa"/>
          </w:tcPr>
          <w:p w14:paraId="7C807FEC" w14:textId="77777777" w:rsidR="00171CA3" w:rsidRDefault="00171CA3" w:rsidP="00B86ED4">
            <w:pPr>
              <w:spacing w:after="0" w:line="312" w:lineRule="auto"/>
              <w:jc w:val="center"/>
              <w:rPr>
                <w:rFonts w:ascii="Arial" w:hAnsi="Arial" w:cs="Arial"/>
                <w:sz w:val="22"/>
                <w:szCs w:val="22"/>
              </w:rPr>
            </w:pPr>
          </w:p>
        </w:tc>
        <w:tc>
          <w:tcPr>
            <w:tcW w:w="4820" w:type="dxa"/>
            <w:tcBorders>
              <w:top w:val="single" w:sz="6" w:space="0" w:color="auto"/>
            </w:tcBorders>
          </w:tcPr>
          <w:p w14:paraId="68B869EF" w14:textId="01B3D36C" w:rsidR="00171CA3" w:rsidRDefault="00B7283F" w:rsidP="00B86ED4">
            <w:pPr>
              <w:spacing w:after="0" w:line="312" w:lineRule="auto"/>
              <w:jc w:val="center"/>
              <w:rPr>
                <w:rFonts w:ascii="Arial" w:hAnsi="Arial" w:cs="Arial"/>
                <w:sz w:val="22"/>
                <w:szCs w:val="22"/>
              </w:rPr>
            </w:pPr>
            <w:r w:rsidRPr="00B86ED4">
              <w:rPr>
                <w:rFonts w:ascii="Arial" w:hAnsi="Arial" w:cs="Arial"/>
                <w:b/>
                <w:bCs/>
                <w:sz w:val="22"/>
                <w:szCs w:val="22"/>
              </w:rPr>
              <w:t>André Passos Miranda</w:t>
            </w:r>
            <w:r w:rsidR="00171CA3">
              <w:rPr>
                <w:rFonts w:ascii="Arial" w:hAnsi="Arial" w:cs="Arial"/>
                <w:sz w:val="22"/>
                <w:szCs w:val="22"/>
              </w:rPr>
              <w:br/>
              <w:t xml:space="preserve">CPF/ME: </w:t>
            </w:r>
            <w:r w:rsidR="005D7271" w:rsidRPr="005D7271">
              <w:rPr>
                <w:rFonts w:ascii="Arial" w:hAnsi="Arial" w:cs="Arial"/>
                <w:sz w:val="22"/>
                <w:szCs w:val="22"/>
              </w:rPr>
              <w:t>668.337.955-68</w:t>
            </w:r>
            <w:r w:rsidR="00171CA3">
              <w:rPr>
                <w:rFonts w:ascii="Arial" w:hAnsi="Arial" w:cs="Arial"/>
                <w:sz w:val="22"/>
                <w:szCs w:val="22"/>
              </w:rPr>
              <w:br/>
              <w:t>Secretário</w:t>
            </w:r>
          </w:p>
        </w:tc>
      </w:tr>
    </w:tbl>
    <w:p w14:paraId="1AE1BECF" w14:textId="77777777" w:rsidR="00D25567" w:rsidRPr="003F51FC" w:rsidRDefault="00BC1BD0" w:rsidP="00B86ED4">
      <w:pPr>
        <w:spacing w:after="0" w:line="312" w:lineRule="auto"/>
        <w:jc w:val="left"/>
        <w:rPr>
          <w:rFonts w:ascii="Arial" w:hAnsi="Arial" w:cs="Arial"/>
          <w:color w:val="000000"/>
          <w:sz w:val="22"/>
          <w:szCs w:val="22"/>
        </w:rPr>
      </w:pPr>
      <w:r w:rsidRPr="003F51FC">
        <w:rPr>
          <w:rFonts w:ascii="Arial" w:hAnsi="Arial" w:cs="Arial"/>
          <w:sz w:val="22"/>
          <w:szCs w:val="22"/>
        </w:rPr>
        <w:br w:type="page"/>
      </w:r>
    </w:p>
    <w:p w14:paraId="6161C185" w14:textId="75037B40" w:rsidR="00D25567" w:rsidRPr="003F51FC" w:rsidRDefault="00BC1BD0" w:rsidP="003F51FC">
      <w:pPr>
        <w:pStyle w:val="Default"/>
        <w:spacing w:line="312" w:lineRule="auto"/>
        <w:ind w:right="-284"/>
        <w:jc w:val="both"/>
        <w:rPr>
          <w:rFonts w:ascii="Arial" w:hAnsi="Arial" w:cs="Arial"/>
          <w:sz w:val="22"/>
          <w:szCs w:val="22"/>
        </w:rPr>
      </w:pPr>
      <w:r w:rsidRPr="003F51FC">
        <w:rPr>
          <w:rFonts w:ascii="Arial" w:hAnsi="Arial" w:cs="Arial"/>
          <w:sz w:val="22"/>
          <w:szCs w:val="22"/>
        </w:rPr>
        <w:lastRenderedPageBreak/>
        <w:t xml:space="preserve">(Página de assinaturas 1/2 da Ata da Assembleia Geral de Debenturistas da 3ª (Terceira) Emissão de Debêntures Simples, Não Conversíveis em Ações, em Série Única, da Espécie com Garantia Real, para Colocação Privada, da LM Transportes Interestaduais Serviços e Comércio S.A., realizada no dia </w:t>
      </w:r>
      <w:r w:rsidR="00B7283F">
        <w:rPr>
          <w:rFonts w:ascii="Arial" w:hAnsi="Arial" w:cs="Arial"/>
          <w:sz w:val="22"/>
          <w:szCs w:val="22"/>
        </w:rPr>
        <w:t>23</w:t>
      </w:r>
      <w:r w:rsidR="00AC0B8E" w:rsidRPr="003F51FC">
        <w:rPr>
          <w:rFonts w:ascii="Arial" w:hAnsi="Arial" w:cs="Arial"/>
          <w:sz w:val="22"/>
          <w:szCs w:val="22"/>
        </w:rPr>
        <w:t xml:space="preserve"> </w:t>
      </w:r>
      <w:r w:rsidRPr="003F51FC">
        <w:rPr>
          <w:rFonts w:ascii="Arial" w:hAnsi="Arial" w:cs="Arial"/>
          <w:sz w:val="22"/>
          <w:szCs w:val="22"/>
        </w:rPr>
        <w:t xml:space="preserve">de </w:t>
      </w:r>
      <w:r w:rsidR="0066124D" w:rsidRPr="003F51FC">
        <w:rPr>
          <w:rFonts w:ascii="Arial" w:hAnsi="Arial" w:cs="Arial"/>
          <w:sz w:val="22"/>
          <w:szCs w:val="22"/>
        </w:rPr>
        <w:t xml:space="preserve">janeiro </w:t>
      </w:r>
      <w:r w:rsidRPr="003F51FC">
        <w:rPr>
          <w:rFonts w:ascii="Arial" w:hAnsi="Arial" w:cs="Arial"/>
          <w:sz w:val="22"/>
          <w:szCs w:val="22"/>
        </w:rPr>
        <w:t xml:space="preserve">de </w:t>
      </w:r>
      <w:r w:rsidR="00CD1BC6" w:rsidRPr="003F51FC">
        <w:rPr>
          <w:rFonts w:ascii="Arial" w:hAnsi="Arial" w:cs="Arial"/>
          <w:sz w:val="22"/>
          <w:szCs w:val="22"/>
        </w:rPr>
        <w:t>202</w:t>
      </w:r>
      <w:r w:rsidR="0066124D" w:rsidRPr="003F51FC">
        <w:rPr>
          <w:rFonts w:ascii="Arial" w:hAnsi="Arial" w:cs="Arial"/>
          <w:sz w:val="22"/>
          <w:szCs w:val="22"/>
        </w:rPr>
        <w:t>3</w:t>
      </w:r>
      <w:r w:rsidRPr="003F51FC">
        <w:rPr>
          <w:rFonts w:ascii="Arial" w:hAnsi="Arial" w:cs="Arial"/>
          <w:sz w:val="22"/>
          <w:szCs w:val="22"/>
        </w:rPr>
        <w:t>)</w:t>
      </w:r>
    </w:p>
    <w:p w14:paraId="7E49FF9A" w14:textId="77777777" w:rsidR="00D25567" w:rsidRPr="003F51FC" w:rsidRDefault="00D25567" w:rsidP="003F51FC">
      <w:pPr>
        <w:spacing w:after="0" w:line="312" w:lineRule="auto"/>
        <w:rPr>
          <w:rFonts w:ascii="Arial" w:hAnsi="Arial" w:cs="Arial"/>
          <w:sz w:val="22"/>
          <w:szCs w:val="22"/>
        </w:rPr>
      </w:pPr>
    </w:p>
    <w:p w14:paraId="77DFB38C" w14:textId="77777777" w:rsidR="00D25567" w:rsidRPr="003F51FC" w:rsidRDefault="00BC1BD0" w:rsidP="003F51FC">
      <w:pPr>
        <w:spacing w:after="0" w:line="312" w:lineRule="auto"/>
        <w:rPr>
          <w:rFonts w:ascii="Arial" w:hAnsi="Arial" w:cs="Arial"/>
          <w:bCs/>
          <w:sz w:val="22"/>
          <w:szCs w:val="22"/>
        </w:rPr>
      </w:pPr>
      <w:r w:rsidRPr="003F51FC">
        <w:rPr>
          <w:rFonts w:ascii="Arial" w:hAnsi="Arial" w:cs="Arial"/>
          <w:b/>
          <w:sz w:val="22"/>
          <w:szCs w:val="22"/>
        </w:rPr>
        <w:t>Emissora:</w:t>
      </w:r>
    </w:p>
    <w:p w14:paraId="5BF804C2" w14:textId="77777777" w:rsidR="00D25567" w:rsidRPr="003F51FC" w:rsidRDefault="00D25567" w:rsidP="003F51FC">
      <w:pPr>
        <w:spacing w:after="0" w:line="312" w:lineRule="auto"/>
        <w:jc w:val="center"/>
        <w:rPr>
          <w:rFonts w:ascii="Arial" w:hAnsi="Arial" w:cs="Arial"/>
          <w:bCs/>
          <w:sz w:val="22"/>
          <w:szCs w:val="22"/>
        </w:rPr>
      </w:pPr>
    </w:p>
    <w:p w14:paraId="54DB6CE7" w14:textId="77777777" w:rsidR="00D25567" w:rsidRPr="003F51FC" w:rsidRDefault="00BC1BD0" w:rsidP="003F51FC">
      <w:pPr>
        <w:pStyle w:val="Corpodetexto"/>
        <w:spacing w:after="0" w:line="312" w:lineRule="auto"/>
        <w:jc w:val="center"/>
        <w:rPr>
          <w:rFonts w:ascii="Arial" w:hAnsi="Arial" w:cs="Arial"/>
          <w:sz w:val="22"/>
          <w:szCs w:val="22"/>
        </w:rPr>
      </w:pPr>
      <w:r w:rsidRPr="003F51FC">
        <w:rPr>
          <w:rFonts w:ascii="Arial" w:hAnsi="Arial" w:cs="Arial"/>
          <w:b/>
          <w:bCs/>
          <w:sz w:val="22"/>
          <w:szCs w:val="22"/>
        </w:rPr>
        <w:t>LM TRANSPORTES INTERESTADUAIS SERVIÇOS E COMÉRCIO S.A.</w:t>
      </w:r>
    </w:p>
    <w:p w14:paraId="00EDBF60" w14:textId="096D35FD" w:rsidR="00D25567" w:rsidRPr="003F51FC" w:rsidRDefault="00D25567" w:rsidP="003F51FC">
      <w:pPr>
        <w:pStyle w:val="Corpodetexto"/>
        <w:spacing w:after="0" w:line="312" w:lineRule="auto"/>
        <w:jc w:val="center"/>
        <w:rPr>
          <w:rFonts w:ascii="Arial" w:hAnsi="Arial" w:cs="Arial"/>
          <w:smallCaps/>
          <w:sz w:val="22"/>
          <w:szCs w:val="22"/>
        </w:rPr>
      </w:pPr>
    </w:p>
    <w:p w14:paraId="08DF5471" w14:textId="77777777" w:rsidR="00171CA3" w:rsidRPr="003F51FC" w:rsidRDefault="00171CA3" w:rsidP="003F51FC">
      <w:pPr>
        <w:pStyle w:val="Corpodetexto"/>
        <w:spacing w:after="0" w:line="312" w:lineRule="auto"/>
        <w:jc w:val="center"/>
        <w:rPr>
          <w:rFonts w:ascii="Arial" w:hAnsi="Arial" w:cs="Arial"/>
          <w:smallCaps/>
          <w:sz w:val="22"/>
          <w:szCs w:val="22"/>
        </w:rPr>
      </w:pPr>
    </w:p>
    <w:p w14:paraId="4FB55941" w14:textId="77777777" w:rsidR="001A79D4" w:rsidRPr="003F51FC" w:rsidRDefault="001A79D4" w:rsidP="003F51FC">
      <w:pPr>
        <w:pStyle w:val="Corpodetexto"/>
        <w:spacing w:after="0" w:line="312" w:lineRule="auto"/>
        <w:jc w:val="center"/>
        <w:rPr>
          <w:rFonts w:ascii="Arial" w:hAnsi="Arial" w:cs="Arial"/>
          <w:smallCaps/>
          <w:sz w:val="22"/>
          <w:szCs w:val="22"/>
        </w:rPr>
      </w:pPr>
    </w:p>
    <w:tbl>
      <w:tblPr>
        <w:tblW w:w="8789" w:type="dxa"/>
        <w:tblBorders>
          <w:top w:val="single" w:sz="4" w:space="0" w:color="auto"/>
        </w:tblBorders>
        <w:tblLook w:val="04A0" w:firstRow="1" w:lastRow="0" w:firstColumn="1" w:lastColumn="0" w:noHBand="0" w:noVBand="1"/>
      </w:tblPr>
      <w:tblGrid>
        <w:gridCol w:w="4077"/>
        <w:gridCol w:w="459"/>
        <w:gridCol w:w="4253"/>
      </w:tblGrid>
      <w:tr w:rsidR="00A316DB" w:rsidRPr="003F51FC" w14:paraId="3149431B" w14:textId="77777777" w:rsidTr="005D7271">
        <w:tc>
          <w:tcPr>
            <w:tcW w:w="4077" w:type="dxa"/>
          </w:tcPr>
          <w:p w14:paraId="7710D5E1"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Nome: André Passos Miranda</w:t>
            </w:r>
          </w:p>
          <w:p w14:paraId="5BEA1DA9"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Cargo: CFO</w:t>
            </w:r>
          </w:p>
        </w:tc>
        <w:tc>
          <w:tcPr>
            <w:tcW w:w="459" w:type="dxa"/>
            <w:tcBorders>
              <w:top w:val="nil"/>
              <w:bottom w:val="nil"/>
            </w:tcBorders>
          </w:tcPr>
          <w:p w14:paraId="3F80BF3A" w14:textId="77777777" w:rsidR="00A316DB" w:rsidRPr="003F51FC" w:rsidRDefault="00A316DB" w:rsidP="003F51FC">
            <w:pPr>
              <w:pStyle w:val="Body"/>
              <w:widowControl w:val="0"/>
              <w:spacing w:after="0" w:line="312" w:lineRule="auto"/>
              <w:rPr>
                <w:rFonts w:cs="Arial"/>
                <w:kern w:val="0"/>
                <w:sz w:val="22"/>
                <w:szCs w:val="22"/>
                <w:lang w:val="pt-BR"/>
              </w:rPr>
            </w:pPr>
          </w:p>
        </w:tc>
        <w:tc>
          <w:tcPr>
            <w:tcW w:w="4253" w:type="dxa"/>
          </w:tcPr>
          <w:p w14:paraId="4934DDF3" w14:textId="77777777" w:rsidR="00A316DB" w:rsidRPr="003F51FC" w:rsidRDefault="00A316DB" w:rsidP="003F51FC">
            <w:pPr>
              <w:spacing w:after="0" w:line="312" w:lineRule="auto"/>
              <w:rPr>
                <w:rFonts w:ascii="Arial" w:hAnsi="Arial" w:cs="Arial"/>
                <w:sz w:val="22"/>
                <w:szCs w:val="22"/>
              </w:rPr>
            </w:pPr>
            <w:r w:rsidRPr="003F51FC">
              <w:rPr>
                <w:rFonts w:ascii="Arial" w:hAnsi="Arial" w:cs="Arial"/>
                <w:sz w:val="22"/>
                <w:szCs w:val="22"/>
              </w:rPr>
              <w:t xml:space="preserve">Nome: Ricardo Soeiro dos Santos Cunha </w:t>
            </w:r>
          </w:p>
          <w:p w14:paraId="0C3390DE"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Cargo: CEO</w:t>
            </w:r>
          </w:p>
        </w:tc>
      </w:tr>
      <w:tr w:rsidR="00A316DB" w:rsidRPr="003F51FC" w14:paraId="3114B31A" w14:textId="77777777" w:rsidTr="005D7271">
        <w:tc>
          <w:tcPr>
            <w:tcW w:w="4077" w:type="dxa"/>
          </w:tcPr>
          <w:p w14:paraId="62A02DF6"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 xml:space="preserve">CPF: </w:t>
            </w:r>
            <w:r w:rsidRPr="003F51FC">
              <w:rPr>
                <w:rFonts w:cs="Arial"/>
                <w:sz w:val="22"/>
                <w:szCs w:val="22"/>
              </w:rPr>
              <w:t>668.337.955-68</w:t>
            </w:r>
          </w:p>
        </w:tc>
        <w:tc>
          <w:tcPr>
            <w:tcW w:w="459" w:type="dxa"/>
            <w:tcBorders>
              <w:top w:val="nil"/>
            </w:tcBorders>
          </w:tcPr>
          <w:p w14:paraId="36101753" w14:textId="77777777" w:rsidR="00A316DB" w:rsidRPr="003F51FC" w:rsidRDefault="00A316DB" w:rsidP="003F51FC">
            <w:pPr>
              <w:pStyle w:val="Body"/>
              <w:widowControl w:val="0"/>
              <w:spacing w:after="0" w:line="312" w:lineRule="auto"/>
              <w:rPr>
                <w:rFonts w:cs="Arial"/>
                <w:kern w:val="0"/>
                <w:sz w:val="22"/>
                <w:szCs w:val="22"/>
                <w:lang w:val="pt-BR"/>
              </w:rPr>
            </w:pPr>
          </w:p>
        </w:tc>
        <w:tc>
          <w:tcPr>
            <w:tcW w:w="4253" w:type="dxa"/>
          </w:tcPr>
          <w:p w14:paraId="225BA6A4" w14:textId="77777777" w:rsidR="00A316DB" w:rsidRPr="003F51FC" w:rsidRDefault="00A316DB" w:rsidP="003F51FC">
            <w:pPr>
              <w:pStyle w:val="Body"/>
              <w:widowControl w:val="0"/>
              <w:spacing w:after="0" w:line="312" w:lineRule="auto"/>
              <w:rPr>
                <w:rFonts w:cs="Arial"/>
                <w:kern w:val="0"/>
                <w:sz w:val="22"/>
                <w:szCs w:val="22"/>
                <w:lang w:val="pt-BR"/>
              </w:rPr>
            </w:pPr>
            <w:r w:rsidRPr="003F51FC">
              <w:rPr>
                <w:rFonts w:cs="Arial"/>
                <w:kern w:val="0"/>
                <w:sz w:val="22"/>
                <w:szCs w:val="22"/>
                <w:lang w:val="pt-BR"/>
              </w:rPr>
              <w:t xml:space="preserve">CPF: </w:t>
            </w:r>
            <w:r w:rsidRPr="003F51FC">
              <w:rPr>
                <w:rFonts w:cs="Arial"/>
                <w:sz w:val="22"/>
                <w:szCs w:val="22"/>
              </w:rPr>
              <w:t>129.094.298-65</w:t>
            </w:r>
          </w:p>
        </w:tc>
      </w:tr>
    </w:tbl>
    <w:p w14:paraId="3A8D0740" w14:textId="77777777" w:rsidR="00D25567" w:rsidRPr="003F51FC" w:rsidRDefault="00D25567" w:rsidP="003F51FC">
      <w:pPr>
        <w:spacing w:after="0" w:line="312" w:lineRule="auto"/>
        <w:rPr>
          <w:rFonts w:ascii="Arial" w:hAnsi="Arial" w:cs="Arial"/>
          <w:sz w:val="22"/>
          <w:szCs w:val="22"/>
        </w:rPr>
      </w:pPr>
    </w:p>
    <w:p w14:paraId="493812F3" w14:textId="77777777" w:rsidR="00D25567" w:rsidRPr="003F51FC" w:rsidRDefault="00BC1BD0" w:rsidP="003F51FC">
      <w:pPr>
        <w:spacing w:after="0" w:line="312" w:lineRule="auto"/>
        <w:jc w:val="left"/>
        <w:rPr>
          <w:rFonts w:ascii="Arial" w:hAnsi="Arial" w:cs="Arial"/>
          <w:color w:val="000000"/>
          <w:sz w:val="22"/>
          <w:szCs w:val="22"/>
        </w:rPr>
      </w:pPr>
      <w:r w:rsidRPr="003F51FC">
        <w:rPr>
          <w:rFonts w:ascii="Arial" w:hAnsi="Arial" w:cs="Arial"/>
          <w:sz w:val="22"/>
          <w:szCs w:val="22"/>
        </w:rPr>
        <w:br w:type="page"/>
      </w:r>
    </w:p>
    <w:p w14:paraId="073BE01A" w14:textId="763B5E51" w:rsidR="00D25567" w:rsidRPr="003F51FC" w:rsidRDefault="00BC1BD0" w:rsidP="003F51FC">
      <w:pPr>
        <w:pStyle w:val="Default"/>
        <w:spacing w:line="312" w:lineRule="auto"/>
        <w:ind w:right="-284"/>
        <w:jc w:val="both"/>
        <w:rPr>
          <w:rFonts w:ascii="Arial" w:hAnsi="Arial" w:cs="Arial"/>
          <w:sz w:val="22"/>
          <w:szCs w:val="22"/>
        </w:rPr>
      </w:pPr>
      <w:r w:rsidRPr="003F51FC">
        <w:rPr>
          <w:rFonts w:ascii="Arial" w:hAnsi="Arial" w:cs="Arial"/>
          <w:sz w:val="22"/>
          <w:szCs w:val="22"/>
        </w:rPr>
        <w:lastRenderedPageBreak/>
        <w:t xml:space="preserve">(Página de assinaturas 2/2 da Ata da Assembleia Geral de Debenturistas da 3ª (Terceira) Emissão de Debêntures Simples, Não Conversíveis em Ações, em Série Única, da Espécie com Garantia Real, para Colocação Privada, da LM Transportes Interestaduais Serviços e Comércio S.A., realizada no dia </w:t>
      </w:r>
      <w:r w:rsidR="005D7271">
        <w:rPr>
          <w:rFonts w:ascii="Arial" w:hAnsi="Arial" w:cs="Arial"/>
          <w:sz w:val="22"/>
          <w:szCs w:val="22"/>
        </w:rPr>
        <w:t>23</w:t>
      </w:r>
      <w:r w:rsidRPr="003F51FC">
        <w:rPr>
          <w:rFonts w:ascii="Arial" w:hAnsi="Arial" w:cs="Arial"/>
          <w:sz w:val="22"/>
          <w:szCs w:val="22"/>
        </w:rPr>
        <w:t xml:space="preserve"> de </w:t>
      </w:r>
      <w:r w:rsidR="00A61C75" w:rsidRPr="003F51FC">
        <w:rPr>
          <w:rFonts w:ascii="Arial" w:hAnsi="Arial" w:cs="Arial"/>
          <w:sz w:val="22"/>
          <w:szCs w:val="22"/>
        </w:rPr>
        <w:t xml:space="preserve">janeiro </w:t>
      </w:r>
      <w:r w:rsidRPr="003F51FC">
        <w:rPr>
          <w:rFonts w:ascii="Arial" w:hAnsi="Arial" w:cs="Arial"/>
          <w:sz w:val="22"/>
          <w:szCs w:val="22"/>
        </w:rPr>
        <w:t xml:space="preserve">de </w:t>
      </w:r>
      <w:r w:rsidR="00CD1BC6" w:rsidRPr="003F51FC">
        <w:rPr>
          <w:rFonts w:ascii="Arial" w:hAnsi="Arial" w:cs="Arial"/>
          <w:sz w:val="22"/>
          <w:szCs w:val="22"/>
        </w:rPr>
        <w:t>202</w:t>
      </w:r>
      <w:r w:rsidR="00A61C75" w:rsidRPr="003F51FC">
        <w:rPr>
          <w:rFonts w:ascii="Arial" w:hAnsi="Arial" w:cs="Arial"/>
          <w:sz w:val="22"/>
          <w:szCs w:val="22"/>
        </w:rPr>
        <w:t>3</w:t>
      </w:r>
      <w:r w:rsidRPr="003F51FC">
        <w:rPr>
          <w:rFonts w:ascii="Arial" w:hAnsi="Arial" w:cs="Arial"/>
          <w:sz w:val="22"/>
          <w:szCs w:val="22"/>
        </w:rPr>
        <w:t>)</w:t>
      </w:r>
    </w:p>
    <w:p w14:paraId="15A4E2DA" w14:textId="77777777" w:rsidR="00D25567" w:rsidRPr="003F51FC" w:rsidRDefault="00D25567" w:rsidP="003F51FC">
      <w:pPr>
        <w:pStyle w:val="Default"/>
        <w:spacing w:line="312" w:lineRule="auto"/>
        <w:ind w:right="49"/>
        <w:jc w:val="center"/>
        <w:rPr>
          <w:rFonts w:ascii="Arial" w:hAnsi="Arial" w:cs="Arial"/>
          <w:sz w:val="22"/>
          <w:szCs w:val="22"/>
        </w:rPr>
      </w:pPr>
    </w:p>
    <w:p w14:paraId="719F8FBF" w14:textId="77777777" w:rsidR="00D25567" w:rsidRPr="003F51FC" w:rsidRDefault="00BC1BD0" w:rsidP="003F51FC">
      <w:pPr>
        <w:spacing w:after="0" w:line="312" w:lineRule="auto"/>
        <w:ind w:right="49"/>
        <w:jc w:val="center"/>
        <w:rPr>
          <w:rFonts w:ascii="Arial" w:hAnsi="Arial" w:cs="Arial"/>
          <w:b/>
          <w:sz w:val="22"/>
          <w:szCs w:val="22"/>
        </w:rPr>
      </w:pPr>
      <w:r w:rsidRPr="003F51FC">
        <w:rPr>
          <w:rFonts w:ascii="Arial" w:hAnsi="Arial" w:cs="Arial"/>
          <w:b/>
          <w:sz w:val="22"/>
          <w:szCs w:val="22"/>
        </w:rPr>
        <w:t>Agente Fiduciário:</w:t>
      </w:r>
    </w:p>
    <w:p w14:paraId="592CAE65" w14:textId="6F00E996" w:rsidR="00D25567" w:rsidRPr="003F51FC" w:rsidRDefault="00D25567" w:rsidP="003F51FC">
      <w:pPr>
        <w:spacing w:after="0" w:line="312" w:lineRule="auto"/>
        <w:ind w:right="49"/>
        <w:jc w:val="center"/>
        <w:rPr>
          <w:rFonts w:ascii="Arial" w:hAnsi="Arial" w:cs="Arial"/>
          <w:sz w:val="22"/>
          <w:szCs w:val="22"/>
        </w:rPr>
      </w:pPr>
    </w:p>
    <w:p w14:paraId="1BB3C5D7" w14:textId="77777777" w:rsidR="001A79D4" w:rsidRPr="003F51FC" w:rsidRDefault="001A79D4" w:rsidP="003F51FC">
      <w:pPr>
        <w:spacing w:after="0" w:line="312" w:lineRule="auto"/>
        <w:ind w:right="49"/>
        <w:jc w:val="center"/>
        <w:rPr>
          <w:rFonts w:ascii="Arial" w:hAnsi="Arial" w:cs="Arial"/>
          <w:sz w:val="22"/>
          <w:szCs w:val="22"/>
        </w:rPr>
      </w:pPr>
    </w:p>
    <w:p w14:paraId="3EDADDD2" w14:textId="77777777" w:rsidR="003126C1" w:rsidRPr="003F51FC" w:rsidRDefault="003126C1" w:rsidP="003126C1">
      <w:pPr>
        <w:pStyle w:val="Corpodetexto"/>
        <w:spacing w:after="0" w:line="312" w:lineRule="auto"/>
        <w:jc w:val="center"/>
        <w:rPr>
          <w:rFonts w:ascii="Arial" w:hAnsi="Arial" w:cs="Arial"/>
          <w:smallCaps/>
          <w:sz w:val="22"/>
          <w:szCs w:val="22"/>
        </w:rPr>
      </w:pPr>
    </w:p>
    <w:tbl>
      <w:tblPr>
        <w:tblW w:w="8505" w:type="dxa"/>
        <w:tblBorders>
          <w:top w:val="single" w:sz="4" w:space="0" w:color="auto"/>
        </w:tblBorders>
        <w:tblLook w:val="04A0" w:firstRow="1" w:lastRow="0" w:firstColumn="1" w:lastColumn="0" w:noHBand="0" w:noVBand="1"/>
      </w:tblPr>
      <w:tblGrid>
        <w:gridCol w:w="4077"/>
        <w:gridCol w:w="459"/>
        <w:gridCol w:w="3969"/>
      </w:tblGrid>
      <w:tr w:rsidR="003126C1" w:rsidRPr="003F51FC" w14:paraId="507857B5" w14:textId="77777777" w:rsidTr="006B668E">
        <w:tc>
          <w:tcPr>
            <w:tcW w:w="4077" w:type="dxa"/>
          </w:tcPr>
          <w:p w14:paraId="6D7C9A87" w14:textId="1492B7A5" w:rsidR="003126C1" w:rsidRPr="003F51FC" w:rsidRDefault="003126C1" w:rsidP="006B668E">
            <w:pPr>
              <w:pStyle w:val="Body"/>
              <w:widowControl w:val="0"/>
              <w:spacing w:after="0" w:line="312" w:lineRule="auto"/>
              <w:rPr>
                <w:rFonts w:cs="Arial"/>
                <w:kern w:val="0"/>
                <w:sz w:val="22"/>
                <w:szCs w:val="22"/>
                <w:lang w:val="pt-BR"/>
              </w:rPr>
            </w:pPr>
            <w:r w:rsidRPr="003F51FC">
              <w:rPr>
                <w:rFonts w:cs="Arial"/>
                <w:kern w:val="0"/>
                <w:sz w:val="22"/>
                <w:szCs w:val="22"/>
                <w:lang w:val="pt-BR"/>
              </w:rPr>
              <w:t>Nome:</w:t>
            </w:r>
            <w:r w:rsidR="006F5949">
              <w:rPr>
                <w:rFonts w:cs="Arial"/>
                <w:kern w:val="0"/>
                <w:sz w:val="22"/>
                <w:szCs w:val="22"/>
                <w:lang w:val="pt-BR"/>
              </w:rPr>
              <w:t xml:space="preserve"> </w:t>
            </w:r>
          </w:p>
          <w:p w14:paraId="604113B1" w14:textId="4B6BAE57" w:rsidR="003126C1" w:rsidRPr="003F51FC" w:rsidRDefault="003126C1" w:rsidP="006B668E">
            <w:pPr>
              <w:pStyle w:val="Body"/>
              <w:widowControl w:val="0"/>
              <w:spacing w:after="0" w:line="312" w:lineRule="auto"/>
              <w:rPr>
                <w:rFonts w:cs="Arial"/>
                <w:kern w:val="0"/>
                <w:sz w:val="22"/>
                <w:szCs w:val="22"/>
                <w:lang w:val="pt-BR"/>
              </w:rPr>
            </w:pPr>
            <w:r w:rsidRPr="003F51FC">
              <w:rPr>
                <w:rFonts w:cs="Arial"/>
                <w:kern w:val="0"/>
                <w:sz w:val="22"/>
                <w:szCs w:val="22"/>
                <w:lang w:val="pt-BR"/>
              </w:rPr>
              <w:t xml:space="preserve">Cargo: </w:t>
            </w:r>
          </w:p>
        </w:tc>
        <w:tc>
          <w:tcPr>
            <w:tcW w:w="459" w:type="dxa"/>
            <w:tcBorders>
              <w:top w:val="nil"/>
              <w:bottom w:val="nil"/>
            </w:tcBorders>
          </w:tcPr>
          <w:p w14:paraId="3B9D67CF" w14:textId="77777777" w:rsidR="003126C1" w:rsidRPr="003F51FC" w:rsidRDefault="003126C1" w:rsidP="006B668E">
            <w:pPr>
              <w:pStyle w:val="Body"/>
              <w:widowControl w:val="0"/>
              <w:spacing w:after="0" w:line="312" w:lineRule="auto"/>
              <w:rPr>
                <w:rFonts w:cs="Arial"/>
                <w:kern w:val="0"/>
                <w:sz w:val="22"/>
                <w:szCs w:val="22"/>
                <w:lang w:val="pt-BR"/>
              </w:rPr>
            </w:pPr>
          </w:p>
        </w:tc>
        <w:tc>
          <w:tcPr>
            <w:tcW w:w="3969" w:type="dxa"/>
          </w:tcPr>
          <w:p w14:paraId="20A4495E" w14:textId="636409BE" w:rsidR="003126C1" w:rsidRPr="003F51FC" w:rsidRDefault="003126C1" w:rsidP="006B668E">
            <w:pPr>
              <w:spacing w:after="0" w:line="312" w:lineRule="auto"/>
              <w:rPr>
                <w:rFonts w:ascii="Arial" w:hAnsi="Arial" w:cs="Arial"/>
                <w:sz w:val="22"/>
                <w:szCs w:val="22"/>
              </w:rPr>
            </w:pPr>
            <w:r w:rsidRPr="003F51FC">
              <w:rPr>
                <w:rFonts w:ascii="Arial" w:hAnsi="Arial" w:cs="Arial"/>
                <w:sz w:val="22"/>
                <w:szCs w:val="22"/>
              </w:rPr>
              <w:t xml:space="preserve">Nome: </w:t>
            </w:r>
          </w:p>
          <w:p w14:paraId="599F5478" w14:textId="0555BC7B" w:rsidR="003126C1" w:rsidRPr="003F51FC" w:rsidRDefault="003126C1" w:rsidP="006B668E">
            <w:pPr>
              <w:pStyle w:val="Body"/>
              <w:widowControl w:val="0"/>
              <w:spacing w:after="0" w:line="312" w:lineRule="auto"/>
              <w:rPr>
                <w:rFonts w:cs="Arial"/>
                <w:kern w:val="0"/>
                <w:sz w:val="22"/>
                <w:szCs w:val="22"/>
                <w:lang w:val="pt-BR"/>
              </w:rPr>
            </w:pPr>
            <w:r w:rsidRPr="003F51FC">
              <w:rPr>
                <w:rFonts w:cs="Arial"/>
                <w:kern w:val="0"/>
                <w:sz w:val="22"/>
                <w:szCs w:val="22"/>
                <w:lang w:val="pt-BR"/>
              </w:rPr>
              <w:t>Cargo:</w:t>
            </w:r>
          </w:p>
        </w:tc>
      </w:tr>
      <w:tr w:rsidR="003126C1" w:rsidRPr="003F51FC" w14:paraId="737DA1D4" w14:textId="77777777" w:rsidTr="006B668E">
        <w:tc>
          <w:tcPr>
            <w:tcW w:w="4077" w:type="dxa"/>
          </w:tcPr>
          <w:p w14:paraId="33C9ABF9" w14:textId="5026482F" w:rsidR="003126C1" w:rsidRPr="003F51FC" w:rsidRDefault="003126C1" w:rsidP="006B668E">
            <w:pPr>
              <w:pStyle w:val="Body"/>
              <w:widowControl w:val="0"/>
              <w:spacing w:after="0" w:line="312" w:lineRule="auto"/>
              <w:rPr>
                <w:rFonts w:cs="Arial"/>
                <w:kern w:val="0"/>
                <w:sz w:val="22"/>
                <w:szCs w:val="22"/>
                <w:lang w:val="pt-BR"/>
              </w:rPr>
            </w:pPr>
            <w:r w:rsidRPr="003F51FC">
              <w:rPr>
                <w:rFonts w:cs="Arial"/>
                <w:kern w:val="0"/>
                <w:sz w:val="22"/>
                <w:szCs w:val="22"/>
                <w:lang w:val="pt-BR"/>
              </w:rPr>
              <w:t>CPF:</w:t>
            </w:r>
          </w:p>
        </w:tc>
        <w:tc>
          <w:tcPr>
            <w:tcW w:w="459" w:type="dxa"/>
            <w:tcBorders>
              <w:top w:val="nil"/>
            </w:tcBorders>
          </w:tcPr>
          <w:p w14:paraId="5AD7348A" w14:textId="77777777" w:rsidR="003126C1" w:rsidRPr="003F51FC" w:rsidRDefault="003126C1" w:rsidP="006B668E">
            <w:pPr>
              <w:pStyle w:val="Body"/>
              <w:widowControl w:val="0"/>
              <w:spacing w:after="0" w:line="312" w:lineRule="auto"/>
              <w:rPr>
                <w:rFonts w:cs="Arial"/>
                <w:kern w:val="0"/>
                <w:sz w:val="22"/>
                <w:szCs w:val="22"/>
                <w:lang w:val="pt-BR"/>
              </w:rPr>
            </w:pPr>
          </w:p>
        </w:tc>
        <w:tc>
          <w:tcPr>
            <w:tcW w:w="3969" w:type="dxa"/>
          </w:tcPr>
          <w:p w14:paraId="0D077E1C" w14:textId="2C2DA992" w:rsidR="003126C1" w:rsidRPr="003F51FC" w:rsidRDefault="003126C1" w:rsidP="006B668E">
            <w:pPr>
              <w:pStyle w:val="Body"/>
              <w:widowControl w:val="0"/>
              <w:spacing w:after="0" w:line="312" w:lineRule="auto"/>
              <w:rPr>
                <w:rFonts w:cs="Arial"/>
                <w:kern w:val="0"/>
                <w:sz w:val="22"/>
                <w:szCs w:val="22"/>
                <w:lang w:val="pt-BR"/>
              </w:rPr>
            </w:pPr>
            <w:r w:rsidRPr="003F51FC">
              <w:rPr>
                <w:rFonts w:cs="Arial"/>
                <w:kern w:val="0"/>
                <w:sz w:val="22"/>
                <w:szCs w:val="22"/>
                <w:lang w:val="pt-BR"/>
              </w:rPr>
              <w:t xml:space="preserve">CPF: </w:t>
            </w:r>
          </w:p>
        </w:tc>
      </w:tr>
    </w:tbl>
    <w:p w14:paraId="7EE3A281" w14:textId="77777777" w:rsidR="00D25567" w:rsidRPr="003F51FC" w:rsidRDefault="00D25567" w:rsidP="003F51FC">
      <w:pPr>
        <w:pStyle w:val="Corpodetexto"/>
        <w:spacing w:after="0" w:line="312" w:lineRule="auto"/>
        <w:rPr>
          <w:rFonts w:ascii="Arial" w:hAnsi="Arial" w:cs="Arial"/>
          <w:sz w:val="22"/>
          <w:szCs w:val="22"/>
        </w:rPr>
      </w:pPr>
    </w:p>
    <w:p w14:paraId="7DDE26D2" w14:textId="77777777" w:rsidR="00D25567" w:rsidRPr="003F51FC" w:rsidRDefault="00BC1BD0" w:rsidP="003F51FC">
      <w:pPr>
        <w:spacing w:after="0" w:line="312" w:lineRule="auto"/>
        <w:jc w:val="left"/>
        <w:rPr>
          <w:rFonts w:ascii="Arial" w:hAnsi="Arial" w:cs="Arial"/>
          <w:color w:val="000000"/>
          <w:sz w:val="22"/>
          <w:szCs w:val="22"/>
        </w:rPr>
      </w:pPr>
      <w:r w:rsidRPr="003F51FC">
        <w:rPr>
          <w:rFonts w:ascii="Arial" w:hAnsi="Arial" w:cs="Arial"/>
          <w:sz w:val="22"/>
          <w:szCs w:val="22"/>
        </w:rPr>
        <w:br w:type="page"/>
      </w:r>
    </w:p>
    <w:p w14:paraId="1B9FD0C2" w14:textId="77777777" w:rsidR="005C51EF" w:rsidRPr="003F51FC" w:rsidRDefault="005C51EF" w:rsidP="003F51FC">
      <w:pPr>
        <w:pStyle w:val="Default"/>
        <w:spacing w:line="312" w:lineRule="auto"/>
        <w:ind w:right="-284"/>
        <w:jc w:val="center"/>
        <w:rPr>
          <w:rFonts w:ascii="Arial" w:hAnsi="Arial" w:cs="Arial"/>
          <w:b/>
          <w:bCs/>
          <w:sz w:val="22"/>
          <w:szCs w:val="22"/>
        </w:rPr>
      </w:pPr>
      <w:r w:rsidRPr="003F51FC">
        <w:rPr>
          <w:rFonts w:ascii="Arial" w:hAnsi="Arial" w:cs="Arial"/>
          <w:b/>
          <w:bCs/>
          <w:sz w:val="22"/>
          <w:szCs w:val="22"/>
        </w:rPr>
        <w:lastRenderedPageBreak/>
        <w:t>Anexo I</w:t>
      </w:r>
    </w:p>
    <w:p w14:paraId="0A71C406" w14:textId="77777777" w:rsidR="005C51EF" w:rsidRPr="003F51FC" w:rsidRDefault="005C51EF" w:rsidP="003F51FC">
      <w:pPr>
        <w:pStyle w:val="Default"/>
        <w:spacing w:line="312" w:lineRule="auto"/>
        <w:ind w:right="-284"/>
        <w:jc w:val="both"/>
        <w:rPr>
          <w:rFonts w:ascii="Arial" w:hAnsi="Arial" w:cs="Arial"/>
          <w:sz w:val="22"/>
          <w:szCs w:val="22"/>
        </w:rPr>
      </w:pPr>
    </w:p>
    <w:p w14:paraId="4E843F26" w14:textId="7EDDA32C" w:rsidR="00D25567" w:rsidRPr="003F51FC" w:rsidRDefault="00BC1BD0" w:rsidP="003F51FC">
      <w:pPr>
        <w:pStyle w:val="Default"/>
        <w:spacing w:line="312" w:lineRule="auto"/>
        <w:ind w:right="-284"/>
        <w:jc w:val="both"/>
        <w:rPr>
          <w:rFonts w:ascii="Arial" w:hAnsi="Arial" w:cs="Arial"/>
          <w:sz w:val="22"/>
          <w:szCs w:val="22"/>
        </w:rPr>
      </w:pPr>
      <w:r w:rsidRPr="003F51FC">
        <w:rPr>
          <w:rFonts w:ascii="Arial" w:hAnsi="Arial" w:cs="Arial"/>
          <w:sz w:val="22"/>
          <w:szCs w:val="22"/>
        </w:rPr>
        <w:t xml:space="preserve">(Lista de Presença dos Debenturistas na Assembleia Geral de Debenturistas da 3ª (Terceira) Emissão de Debêntures Simples, Não Conversíveis em Ações, em Série Única, da Espécie com Garantia Real, para Colocação Privada, da LM Transportes Interestaduais Serviços e Comércio S.A., realizada no dia </w:t>
      </w:r>
      <w:r w:rsidR="005D7271">
        <w:rPr>
          <w:rFonts w:ascii="Arial" w:hAnsi="Arial" w:cs="Arial"/>
          <w:sz w:val="22"/>
          <w:szCs w:val="22"/>
        </w:rPr>
        <w:t>23</w:t>
      </w:r>
      <w:r w:rsidRPr="003F51FC">
        <w:rPr>
          <w:rFonts w:ascii="Arial" w:hAnsi="Arial" w:cs="Arial"/>
          <w:sz w:val="22"/>
          <w:szCs w:val="22"/>
        </w:rPr>
        <w:t xml:space="preserve"> de </w:t>
      </w:r>
      <w:r w:rsidR="004C2592" w:rsidRPr="003F51FC">
        <w:rPr>
          <w:rFonts w:ascii="Arial" w:hAnsi="Arial" w:cs="Arial"/>
          <w:sz w:val="22"/>
          <w:szCs w:val="22"/>
        </w:rPr>
        <w:t>janeiro</w:t>
      </w:r>
      <w:r w:rsidR="00CD1BC6" w:rsidRPr="003F51FC">
        <w:rPr>
          <w:rFonts w:ascii="Arial" w:hAnsi="Arial" w:cs="Arial"/>
          <w:sz w:val="22"/>
          <w:szCs w:val="22"/>
        </w:rPr>
        <w:t xml:space="preserve"> </w:t>
      </w:r>
      <w:r w:rsidRPr="003F51FC">
        <w:rPr>
          <w:rFonts w:ascii="Arial" w:hAnsi="Arial" w:cs="Arial"/>
          <w:sz w:val="22"/>
          <w:szCs w:val="22"/>
        </w:rPr>
        <w:t xml:space="preserve">de </w:t>
      </w:r>
      <w:r w:rsidR="00CD1BC6" w:rsidRPr="003F51FC">
        <w:rPr>
          <w:rFonts w:ascii="Arial" w:hAnsi="Arial" w:cs="Arial"/>
          <w:sz w:val="22"/>
          <w:szCs w:val="22"/>
        </w:rPr>
        <w:t>202</w:t>
      </w:r>
      <w:r w:rsidR="004C2592" w:rsidRPr="003F51FC">
        <w:rPr>
          <w:rFonts w:ascii="Arial" w:hAnsi="Arial" w:cs="Arial"/>
          <w:sz w:val="22"/>
          <w:szCs w:val="22"/>
        </w:rPr>
        <w:t>3</w:t>
      </w:r>
      <w:r w:rsidRPr="003F51FC">
        <w:rPr>
          <w:rFonts w:ascii="Arial" w:hAnsi="Arial" w:cs="Arial"/>
          <w:sz w:val="22"/>
          <w:szCs w:val="22"/>
        </w:rPr>
        <w:t>)</w:t>
      </w:r>
    </w:p>
    <w:p w14:paraId="60742D4C" w14:textId="77777777" w:rsidR="000F3197" w:rsidRPr="003F51FC" w:rsidRDefault="000F3197" w:rsidP="003F51FC">
      <w:pPr>
        <w:spacing w:after="0" w:line="312" w:lineRule="auto"/>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364"/>
        <w:gridCol w:w="2150"/>
        <w:gridCol w:w="992"/>
      </w:tblGrid>
      <w:tr w:rsidR="00D25567" w:rsidRPr="003F51FC" w14:paraId="70356835" w14:textId="77777777">
        <w:tc>
          <w:tcPr>
            <w:tcW w:w="1561" w:type="dxa"/>
            <w:shd w:val="clear" w:color="auto" w:fill="auto"/>
          </w:tcPr>
          <w:p w14:paraId="7ACB4263"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Debenturista</w:t>
            </w:r>
          </w:p>
        </w:tc>
        <w:tc>
          <w:tcPr>
            <w:tcW w:w="4364" w:type="dxa"/>
            <w:shd w:val="clear" w:color="auto" w:fill="auto"/>
          </w:tcPr>
          <w:p w14:paraId="62BEC214"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Assinatura</w:t>
            </w:r>
          </w:p>
        </w:tc>
        <w:tc>
          <w:tcPr>
            <w:tcW w:w="2150" w:type="dxa"/>
            <w:shd w:val="clear" w:color="auto" w:fill="auto"/>
          </w:tcPr>
          <w:p w14:paraId="4B286BAE"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Debêntures Subscritas e Integralizadas</w:t>
            </w:r>
          </w:p>
        </w:tc>
        <w:tc>
          <w:tcPr>
            <w:tcW w:w="992" w:type="dxa"/>
            <w:shd w:val="clear" w:color="auto" w:fill="auto"/>
          </w:tcPr>
          <w:p w14:paraId="68B7DA0F"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w:t>
            </w:r>
          </w:p>
        </w:tc>
      </w:tr>
      <w:tr w:rsidR="00D25567" w:rsidRPr="003F51FC" w14:paraId="72837FB1" w14:textId="77777777">
        <w:tc>
          <w:tcPr>
            <w:tcW w:w="1561" w:type="dxa"/>
            <w:shd w:val="clear" w:color="auto" w:fill="auto"/>
            <w:vAlign w:val="center"/>
          </w:tcPr>
          <w:p w14:paraId="4BEBB5A2" w14:textId="21E8B50C"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Pátria Crédito Estruturado FIDC</w:t>
            </w:r>
          </w:p>
        </w:tc>
        <w:tc>
          <w:tcPr>
            <w:tcW w:w="4364" w:type="dxa"/>
            <w:shd w:val="clear" w:color="auto" w:fill="auto"/>
            <w:vAlign w:val="center"/>
          </w:tcPr>
          <w:p w14:paraId="2CA3F5C6" w14:textId="77777777" w:rsidR="00D25567" w:rsidRPr="003F51FC" w:rsidRDefault="00D25567" w:rsidP="003F51FC">
            <w:pPr>
              <w:spacing w:after="0" w:line="312" w:lineRule="auto"/>
              <w:jc w:val="center"/>
              <w:rPr>
                <w:rFonts w:ascii="Arial" w:hAnsi="Arial" w:cs="Arial"/>
                <w:sz w:val="22"/>
                <w:szCs w:val="22"/>
              </w:rPr>
            </w:pPr>
          </w:p>
          <w:p w14:paraId="29187251" w14:textId="77777777" w:rsidR="00D25567" w:rsidRPr="003F51FC" w:rsidRDefault="00D25567" w:rsidP="003F51FC">
            <w:pPr>
              <w:spacing w:after="0" w:line="312" w:lineRule="auto"/>
              <w:jc w:val="center"/>
              <w:rPr>
                <w:rFonts w:ascii="Arial" w:hAnsi="Arial" w:cs="Arial"/>
                <w:sz w:val="22"/>
                <w:szCs w:val="22"/>
              </w:rPr>
            </w:pPr>
          </w:p>
          <w:p w14:paraId="29E6488C" w14:textId="77777777"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x_________________________________</w:t>
            </w:r>
          </w:p>
          <w:p w14:paraId="35FFF4D3" w14:textId="77777777" w:rsidR="00845F8B" w:rsidRPr="00EC6E7E" w:rsidRDefault="00845F8B" w:rsidP="00845F8B">
            <w:pPr>
              <w:spacing w:after="0" w:line="312" w:lineRule="auto"/>
              <w:jc w:val="center"/>
              <w:rPr>
                <w:rFonts w:ascii="Arial" w:hAnsi="Arial" w:cs="Arial"/>
                <w:sz w:val="22"/>
                <w:szCs w:val="22"/>
              </w:rPr>
            </w:pPr>
            <w:r w:rsidRPr="00EC6E7E">
              <w:rPr>
                <w:rFonts w:ascii="Arial" w:hAnsi="Arial" w:cs="Arial"/>
                <w:sz w:val="22"/>
                <w:szCs w:val="22"/>
              </w:rPr>
              <w:t>Alexandre Mathews Sturm Coutinho</w:t>
            </w:r>
          </w:p>
          <w:p w14:paraId="376011E4" w14:textId="77777777" w:rsidR="00845F8B" w:rsidRPr="003F51FC" w:rsidRDefault="00845F8B" w:rsidP="00845F8B">
            <w:pPr>
              <w:spacing w:after="0" w:line="312" w:lineRule="auto"/>
              <w:jc w:val="center"/>
              <w:rPr>
                <w:rFonts w:ascii="Arial" w:hAnsi="Arial" w:cs="Arial"/>
                <w:sz w:val="22"/>
                <w:szCs w:val="22"/>
              </w:rPr>
            </w:pPr>
            <w:r w:rsidRPr="003F51FC">
              <w:rPr>
                <w:rFonts w:ascii="Arial" w:hAnsi="Arial" w:cs="Arial"/>
                <w:sz w:val="22"/>
                <w:szCs w:val="22"/>
              </w:rPr>
              <w:t>CPF: 012.666.287-89</w:t>
            </w:r>
          </w:p>
          <w:p w14:paraId="2D2DECCC" w14:textId="77777777" w:rsidR="00D25567" w:rsidRPr="00EC6E7E" w:rsidRDefault="00D25567" w:rsidP="003F51FC">
            <w:pPr>
              <w:spacing w:after="0" w:line="312" w:lineRule="auto"/>
              <w:jc w:val="center"/>
              <w:rPr>
                <w:rFonts w:ascii="Arial" w:hAnsi="Arial" w:cs="Arial"/>
                <w:sz w:val="22"/>
                <w:szCs w:val="22"/>
              </w:rPr>
            </w:pPr>
          </w:p>
          <w:p w14:paraId="55E222ED" w14:textId="77777777" w:rsidR="00D25567" w:rsidRPr="00EC6E7E" w:rsidRDefault="00D25567" w:rsidP="003F51FC">
            <w:pPr>
              <w:spacing w:after="0" w:line="312" w:lineRule="auto"/>
              <w:jc w:val="center"/>
              <w:rPr>
                <w:rFonts w:ascii="Arial" w:hAnsi="Arial" w:cs="Arial"/>
                <w:sz w:val="22"/>
                <w:szCs w:val="22"/>
              </w:rPr>
            </w:pPr>
          </w:p>
          <w:p w14:paraId="5F62CF9D" w14:textId="77777777" w:rsidR="00D25567" w:rsidRPr="00EC6E7E" w:rsidRDefault="00BC1BD0" w:rsidP="003F51FC">
            <w:pPr>
              <w:spacing w:after="0" w:line="312" w:lineRule="auto"/>
              <w:jc w:val="center"/>
              <w:rPr>
                <w:rFonts w:ascii="Arial" w:hAnsi="Arial" w:cs="Arial"/>
                <w:sz w:val="22"/>
                <w:szCs w:val="22"/>
              </w:rPr>
            </w:pPr>
            <w:r w:rsidRPr="00EC6E7E">
              <w:rPr>
                <w:rFonts w:ascii="Arial" w:hAnsi="Arial" w:cs="Arial"/>
                <w:sz w:val="22"/>
                <w:szCs w:val="22"/>
              </w:rPr>
              <w:t>x________________________________</w:t>
            </w:r>
          </w:p>
          <w:p w14:paraId="271DDDC3" w14:textId="1C5A766C" w:rsidR="00D25567" w:rsidRPr="00B7283F" w:rsidRDefault="00845F8B" w:rsidP="003F51FC">
            <w:pPr>
              <w:spacing w:after="0" w:line="312" w:lineRule="auto"/>
              <w:jc w:val="center"/>
              <w:rPr>
                <w:rFonts w:ascii="Arial" w:hAnsi="Arial" w:cs="Arial"/>
                <w:sz w:val="22"/>
                <w:szCs w:val="22"/>
              </w:rPr>
            </w:pPr>
            <w:r w:rsidRPr="00EC6E7E">
              <w:rPr>
                <w:rFonts w:ascii="Arial" w:hAnsi="Arial" w:cs="Arial"/>
                <w:sz w:val="22"/>
                <w:szCs w:val="22"/>
              </w:rPr>
              <w:t>Miguel Pedro de Barros Osterroht</w:t>
            </w:r>
            <w:r w:rsidRPr="00EC6E7E" w:rsidDel="00845F8B">
              <w:rPr>
                <w:rFonts w:ascii="Arial" w:hAnsi="Arial" w:cs="Arial"/>
                <w:sz w:val="22"/>
                <w:szCs w:val="22"/>
              </w:rPr>
              <w:t xml:space="preserve"> </w:t>
            </w:r>
            <w:r w:rsidR="00BC1BD0" w:rsidRPr="00B7283F">
              <w:rPr>
                <w:rFonts w:ascii="Arial" w:hAnsi="Arial" w:cs="Arial"/>
                <w:sz w:val="22"/>
                <w:szCs w:val="22"/>
              </w:rPr>
              <w:t xml:space="preserve">CPF: </w:t>
            </w:r>
            <w:r w:rsidRPr="00B7283F">
              <w:rPr>
                <w:rFonts w:ascii="Arial" w:hAnsi="Arial" w:cs="Arial"/>
                <w:sz w:val="22"/>
                <w:szCs w:val="22"/>
              </w:rPr>
              <w:t>383.040.208-23</w:t>
            </w:r>
          </w:p>
          <w:p w14:paraId="3FD15370" w14:textId="77777777" w:rsidR="00D25567" w:rsidRPr="003F51FC" w:rsidRDefault="00D25567" w:rsidP="003F51FC">
            <w:pPr>
              <w:spacing w:after="0" w:line="312" w:lineRule="auto"/>
              <w:jc w:val="center"/>
              <w:rPr>
                <w:rFonts w:ascii="Arial" w:hAnsi="Arial" w:cs="Arial"/>
                <w:sz w:val="22"/>
                <w:szCs w:val="22"/>
              </w:rPr>
            </w:pPr>
          </w:p>
        </w:tc>
        <w:tc>
          <w:tcPr>
            <w:tcW w:w="2150" w:type="dxa"/>
            <w:shd w:val="clear" w:color="auto" w:fill="auto"/>
            <w:vAlign w:val="center"/>
          </w:tcPr>
          <w:p w14:paraId="5C7AC21B" w14:textId="553F6200"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84.000.000 (oitenta e quatro milhões)</w:t>
            </w:r>
          </w:p>
        </w:tc>
        <w:tc>
          <w:tcPr>
            <w:tcW w:w="992" w:type="dxa"/>
            <w:shd w:val="clear" w:color="auto" w:fill="auto"/>
            <w:vAlign w:val="center"/>
          </w:tcPr>
          <w:p w14:paraId="6C757E84" w14:textId="77777777" w:rsidR="00D25567" w:rsidRPr="003F51FC" w:rsidRDefault="00BC1BD0" w:rsidP="003F51FC">
            <w:pPr>
              <w:spacing w:after="0" w:line="312" w:lineRule="auto"/>
              <w:jc w:val="center"/>
              <w:rPr>
                <w:rFonts w:ascii="Arial" w:hAnsi="Arial" w:cs="Arial"/>
                <w:sz w:val="22"/>
                <w:szCs w:val="22"/>
              </w:rPr>
            </w:pPr>
            <w:r w:rsidRPr="003F51FC">
              <w:rPr>
                <w:rFonts w:ascii="Arial" w:hAnsi="Arial" w:cs="Arial"/>
                <w:sz w:val="22"/>
                <w:szCs w:val="22"/>
              </w:rPr>
              <w:t>100%</w:t>
            </w:r>
          </w:p>
        </w:tc>
      </w:tr>
      <w:tr w:rsidR="00D25567" w:rsidRPr="003F51FC" w14:paraId="40317E09" w14:textId="77777777">
        <w:tc>
          <w:tcPr>
            <w:tcW w:w="1561" w:type="dxa"/>
            <w:shd w:val="clear" w:color="auto" w:fill="auto"/>
          </w:tcPr>
          <w:p w14:paraId="39C69F50"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TOTAL</w:t>
            </w:r>
          </w:p>
        </w:tc>
        <w:tc>
          <w:tcPr>
            <w:tcW w:w="4364" w:type="dxa"/>
            <w:shd w:val="clear" w:color="auto" w:fill="auto"/>
          </w:tcPr>
          <w:p w14:paraId="13DA9D34" w14:textId="77777777" w:rsidR="00D25567" w:rsidRPr="003F51FC" w:rsidRDefault="00D25567" w:rsidP="003F51FC">
            <w:pPr>
              <w:spacing w:after="0" w:line="312" w:lineRule="auto"/>
              <w:jc w:val="center"/>
              <w:rPr>
                <w:rFonts w:ascii="Arial" w:hAnsi="Arial" w:cs="Arial"/>
                <w:b/>
                <w:sz w:val="22"/>
                <w:szCs w:val="22"/>
              </w:rPr>
            </w:pPr>
          </w:p>
        </w:tc>
        <w:tc>
          <w:tcPr>
            <w:tcW w:w="2150" w:type="dxa"/>
            <w:shd w:val="clear" w:color="auto" w:fill="auto"/>
            <w:vAlign w:val="center"/>
          </w:tcPr>
          <w:p w14:paraId="44CD7EE6"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84.000.000 (oitenta e quatro milhões)</w:t>
            </w:r>
          </w:p>
        </w:tc>
        <w:tc>
          <w:tcPr>
            <w:tcW w:w="992" w:type="dxa"/>
            <w:shd w:val="clear" w:color="auto" w:fill="auto"/>
            <w:vAlign w:val="center"/>
          </w:tcPr>
          <w:p w14:paraId="1A8A2170" w14:textId="77777777" w:rsidR="00D25567" w:rsidRPr="003F51FC" w:rsidRDefault="00BC1BD0" w:rsidP="003F51FC">
            <w:pPr>
              <w:spacing w:after="0" w:line="312" w:lineRule="auto"/>
              <w:jc w:val="center"/>
              <w:rPr>
                <w:rFonts w:ascii="Arial" w:hAnsi="Arial" w:cs="Arial"/>
                <w:b/>
                <w:sz w:val="22"/>
                <w:szCs w:val="22"/>
              </w:rPr>
            </w:pPr>
            <w:r w:rsidRPr="003F51FC">
              <w:rPr>
                <w:rFonts w:ascii="Arial" w:hAnsi="Arial" w:cs="Arial"/>
                <w:b/>
                <w:sz w:val="22"/>
                <w:szCs w:val="22"/>
              </w:rPr>
              <w:t>100%</w:t>
            </w:r>
          </w:p>
        </w:tc>
      </w:tr>
    </w:tbl>
    <w:p w14:paraId="160518A6" w14:textId="20DDB7E5" w:rsidR="005C51EF" w:rsidRPr="003164B2" w:rsidRDefault="005C51EF" w:rsidP="003164B2">
      <w:pPr>
        <w:spacing w:after="0"/>
        <w:jc w:val="left"/>
        <w:rPr>
          <w:rFonts w:ascii="Arial" w:hAnsi="Arial" w:cs="Arial"/>
          <w:sz w:val="22"/>
          <w:szCs w:val="22"/>
          <w:highlight w:val="yellow"/>
          <w:lang w:val="pt-PT"/>
        </w:rPr>
      </w:pPr>
    </w:p>
    <w:sectPr w:rsidR="005C51EF" w:rsidRPr="003164B2" w:rsidSect="005D7271">
      <w:headerReference w:type="even" r:id="rId8"/>
      <w:headerReference w:type="default" r:id="rId9"/>
      <w:footerReference w:type="even" r:id="rId10"/>
      <w:footerReference w:type="default" r:id="rId11"/>
      <w:headerReference w:type="first" r:id="rId12"/>
      <w:footerReference w:type="first" r:id="rId13"/>
      <w:pgSz w:w="12240" w:h="15840"/>
      <w:pgMar w:top="1417" w:right="1608"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6171" w14:textId="77777777" w:rsidR="008244CD" w:rsidRDefault="008244CD">
      <w:r>
        <w:separator/>
      </w:r>
    </w:p>
  </w:endnote>
  <w:endnote w:type="continuationSeparator" w:id="0">
    <w:p w14:paraId="4E586190" w14:textId="77777777" w:rsidR="008244CD" w:rsidRDefault="0082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7B40" w14:textId="77777777" w:rsidR="00A8046B" w:rsidRDefault="00A804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5C81" w14:textId="5AA186C0" w:rsidR="00D25567" w:rsidRDefault="00BC1BD0">
    <w:pPr>
      <w:pStyle w:val="Rodap"/>
      <w:jc w:val="left"/>
      <w:rPr>
        <w:rStyle w:val="Nmerodepgina"/>
        <w:rFonts w:ascii="Verdana" w:hAnsi="Verdana"/>
        <w:color w:val="FFFFFF" w:themeColor="background1"/>
        <w:sz w:val="20"/>
        <w:szCs w:val="20"/>
      </w:rPr>
    </w:pPr>
    <w:r>
      <w:rPr>
        <w:rStyle w:val="Nmerodepgina"/>
        <w:rFonts w:ascii="Verdana" w:hAnsi="Verdana"/>
        <w:color w:val="FFFFFF" w:themeColor="background1"/>
        <w:sz w:val="20"/>
        <w:szCs w:val="20"/>
      </w:rPr>
      <w:fldChar w:fldCharType="begin"/>
    </w:r>
    <w:r>
      <w:rPr>
        <w:rStyle w:val="Nmerodepgina"/>
        <w:rFonts w:ascii="Verdana" w:hAnsi="Verdana"/>
        <w:color w:val="FFFFFF" w:themeColor="background1"/>
        <w:sz w:val="20"/>
        <w:szCs w:val="20"/>
      </w:rPr>
      <w:instrText xml:space="preserve"> DOCPROPERTY iManageFooter \* MERGEFORMAT </w:instrText>
    </w:r>
    <w:r>
      <w:rPr>
        <w:rStyle w:val="Nmerodepgina"/>
        <w:rFonts w:ascii="Verdana" w:hAnsi="Verdana"/>
        <w:color w:val="FFFFFF" w:themeColor="background1"/>
        <w:sz w:val="20"/>
        <w:szCs w:val="20"/>
      </w:rPr>
      <w:fldChar w:fldCharType="separate"/>
    </w:r>
    <w:r w:rsidR="00A8046B">
      <w:rPr>
        <w:rStyle w:val="Nmerodepgina"/>
        <w:rFonts w:ascii="Verdana" w:hAnsi="Verdana"/>
        <w:color w:val="FFFFFF" w:themeColor="background1"/>
        <w:sz w:val="20"/>
        <w:szCs w:val="20"/>
      </w:rPr>
      <w:t>JUR_SP - 46275183v3 - 4285006.508160</w:t>
    </w:r>
    <w:r>
      <w:rPr>
        <w:rStyle w:val="Nmerodepgina"/>
        <w:rFonts w:ascii="Verdana" w:hAnsi="Verdana"/>
        <w:color w:val="FFFFFF" w:themeColor="background1"/>
        <w:sz w:val="20"/>
        <w:szCs w:val="20"/>
      </w:rPr>
      <w:fldChar w:fldCharType="end"/>
    </w:r>
  </w:p>
  <w:p w14:paraId="25FAAF16" w14:textId="77777777" w:rsidR="00D25567" w:rsidRDefault="00BC1BD0">
    <w:pPr>
      <w:pStyle w:val="Rodap"/>
      <w:jc w:val="left"/>
      <w:rPr>
        <w:rStyle w:val="Nmerodepgina"/>
        <w:rFonts w:ascii="Verdana" w:hAnsi="Verdana"/>
        <w:sz w:val="14"/>
        <w:szCs w:val="20"/>
      </w:rPr>
    </w:pP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Pr>
        <w:rStyle w:val="Nmerodepgina"/>
        <w:rFonts w:ascii="Verdana" w:hAnsi="Verdana"/>
        <w:noProof/>
        <w:sz w:val="20"/>
        <w:szCs w:val="20"/>
        <w:lang w:val="en-US"/>
      </w:rPr>
      <w:t>11</w:t>
    </w:r>
    <w:r>
      <w:rPr>
        <w:rStyle w:val="Nmerodepgina"/>
        <w:rFonts w:ascii="Verdana" w:hAnsi="Verdana"/>
        <w:sz w:val="20"/>
        <w:szCs w:val="20"/>
      </w:rPr>
      <w:fldChar w:fldCharType="end"/>
    </w:r>
  </w:p>
  <w:p w14:paraId="1D1B99E3" w14:textId="77777777" w:rsidR="00D25567" w:rsidRDefault="00D25567">
    <w:pPr>
      <w:pStyle w:val="Rodap"/>
      <w:jc w:val="center"/>
      <w:rPr>
        <w:color w:val="FFFFFF" w:themeColor="background1"/>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7432" w14:textId="1A2096E9" w:rsidR="00D25567" w:rsidRDefault="00BC1BD0">
    <w:pPr>
      <w:pStyle w:val="Rodap"/>
      <w:jc w:val="center"/>
      <w:rPr>
        <w:rStyle w:val="Nmerodepgina"/>
        <w:rFonts w:ascii="Verdana" w:hAnsi="Verdana"/>
        <w:color w:val="FFFFFF" w:themeColor="background1"/>
        <w:sz w:val="14"/>
      </w:rPr>
    </w:pPr>
    <w:r>
      <w:rPr>
        <w:rStyle w:val="Nmerodepgina"/>
        <w:rFonts w:ascii="Verdana" w:hAnsi="Verdana"/>
        <w:color w:val="FFFFFF" w:themeColor="background1"/>
        <w:sz w:val="14"/>
      </w:rPr>
      <w:fldChar w:fldCharType="begin"/>
    </w:r>
    <w:r>
      <w:rPr>
        <w:rStyle w:val="Nmerodepgina"/>
        <w:rFonts w:ascii="Verdana" w:hAnsi="Verdana"/>
        <w:color w:val="FFFFFF" w:themeColor="background1"/>
        <w:sz w:val="14"/>
      </w:rPr>
      <w:instrText xml:space="preserve"> DOCPROPERTY iManageFooter \* MERGEFORMAT </w:instrText>
    </w:r>
    <w:r>
      <w:rPr>
        <w:rStyle w:val="Nmerodepgina"/>
        <w:rFonts w:ascii="Verdana" w:hAnsi="Verdana"/>
        <w:color w:val="FFFFFF" w:themeColor="background1"/>
        <w:sz w:val="14"/>
      </w:rPr>
      <w:fldChar w:fldCharType="separate"/>
    </w:r>
    <w:r w:rsidR="00A8046B">
      <w:rPr>
        <w:rStyle w:val="Nmerodepgina"/>
        <w:rFonts w:ascii="Verdana" w:hAnsi="Verdana"/>
        <w:color w:val="FFFFFF" w:themeColor="background1"/>
        <w:sz w:val="14"/>
      </w:rPr>
      <w:t>JUR_SP - 46275183v3 - 4285006.508160</w:t>
    </w:r>
    <w:r>
      <w:rPr>
        <w:rStyle w:val="Nmerodepgina"/>
        <w:rFonts w:ascii="Verdana" w:hAnsi="Verdana"/>
        <w:color w:val="FFFFFF" w:themeColor="background1"/>
        <w:sz w:val="14"/>
      </w:rPr>
      <w:fldChar w:fldCharType="end"/>
    </w:r>
  </w:p>
  <w:p w14:paraId="148E8DD7" w14:textId="77777777" w:rsidR="00D25567" w:rsidRDefault="00BC1BD0">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AF78" w14:textId="77777777" w:rsidR="008244CD" w:rsidRDefault="008244CD">
      <w:r>
        <w:separator/>
      </w:r>
    </w:p>
  </w:footnote>
  <w:footnote w:type="continuationSeparator" w:id="0">
    <w:p w14:paraId="4EA00F73" w14:textId="77777777" w:rsidR="008244CD" w:rsidRDefault="0082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CC50" w14:textId="77777777" w:rsidR="00A8046B" w:rsidRDefault="00A804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5A7B" w14:textId="77777777" w:rsidR="00A8046B" w:rsidRDefault="00A8046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DEA2" w14:textId="113510AC" w:rsidR="003F51FC" w:rsidRPr="003F51FC" w:rsidRDefault="003F51FC" w:rsidP="003F51FC">
    <w:pPr>
      <w:pStyle w:val="Cabealho"/>
      <w:spacing w:after="0" w:line="312" w:lineRule="auto"/>
      <w:rPr>
        <w:rFonts w:ascii="Arial" w:hAnsi="Arial" w:cs="Arial"/>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50"/>
    <w:multiLevelType w:val="multilevel"/>
    <w:tmpl w:val="5628D624"/>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 w15:restartNumberingAfterBreak="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15:restartNumberingAfterBreak="0">
    <w:nsid w:val="0E685F0C"/>
    <w:multiLevelType w:val="hybridMultilevel"/>
    <w:tmpl w:val="2716CB34"/>
    <w:lvl w:ilvl="0" w:tplc="5B8A175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AE7F9E"/>
    <w:multiLevelType w:val="hybridMultilevel"/>
    <w:tmpl w:val="8C146184"/>
    <w:lvl w:ilvl="0" w:tplc="99F8248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222E67A8"/>
    <w:multiLevelType w:val="hybridMultilevel"/>
    <w:tmpl w:val="1660C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9" w15:restartNumberingAfterBreak="0">
    <w:nsid w:val="29DF7F1F"/>
    <w:multiLevelType w:val="hybridMultilevel"/>
    <w:tmpl w:val="D3D07C00"/>
    <w:lvl w:ilvl="0" w:tplc="86C246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224E6E"/>
    <w:multiLevelType w:val="hybridMultilevel"/>
    <w:tmpl w:val="FBEA0B1C"/>
    <w:lvl w:ilvl="0" w:tplc="9D24E73C">
      <w:start w:val="1"/>
      <w:numFmt w:val="lowerRoman"/>
      <w:lvlText w:val="(%1)"/>
      <w:lvlJc w:val="left"/>
      <w:pPr>
        <w:ind w:left="1080" w:hanging="720"/>
      </w:pPr>
      <w:rPr>
        <w:rFonts w:hint="default"/>
        <w:b/>
      </w:rPr>
    </w:lvl>
    <w:lvl w:ilvl="1" w:tplc="6E3A0EF0">
      <w:start w:val="1"/>
      <w:numFmt w:val="lowerLetter"/>
      <w:lvlText w:val="%2."/>
      <w:lvlJc w:val="left"/>
      <w:pPr>
        <w:ind w:left="1440" w:hanging="360"/>
      </w:pPr>
      <w:rPr>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9560192"/>
    <w:multiLevelType w:val="hybridMultilevel"/>
    <w:tmpl w:val="8F7C3596"/>
    <w:lvl w:ilvl="0" w:tplc="5AEC7A20">
      <w:start w:val="1"/>
      <w:numFmt w:val="lowerRoman"/>
      <w:lvlText w:val="(%1)"/>
      <w:lvlJc w:val="left"/>
      <w:pPr>
        <w:ind w:left="1080" w:hanging="72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0B00A87"/>
    <w:multiLevelType w:val="hybridMultilevel"/>
    <w:tmpl w:val="0D7EEDE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DB000F"/>
    <w:multiLevelType w:val="hybridMultilevel"/>
    <w:tmpl w:val="51A8188E"/>
    <w:lvl w:ilvl="0" w:tplc="9DC61C5E">
      <w:start w:val="1"/>
      <w:numFmt w:val="upperLetter"/>
      <w:lvlText w:val="%1."/>
      <w:lvlJc w:val="left"/>
      <w:pPr>
        <w:ind w:left="2564" w:hanging="720"/>
      </w:pPr>
      <w:rPr>
        <w:rFonts w:hint="default"/>
        <w:b/>
        <w:color w:val="000000"/>
      </w:rPr>
    </w:lvl>
    <w:lvl w:ilvl="1" w:tplc="892A808A">
      <w:start w:val="1"/>
      <w:numFmt w:val="lowerRoman"/>
      <w:lvlText w:val="(%2)"/>
      <w:lvlJc w:val="left"/>
      <w:pPr>
        <w:ind w:left="3284" w:hanging="720"/>
      </w:pPr>
      <w:rPr>
        <w:rFonts w:hint="default"/>
      </w:r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23" w15:restartNumberingAfterBreak="0">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27E4C41"/>
    <w:multiLevelType w:val="hybridMultilevel"/>
    <w:tmpl w:val="AF027452"/>
    <w:lvl w:ilvl="0" w:tplc="FFF61F3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7" w15:restartNumberingAfterBreak="0">
    <w:nsid w:val="67EF0C59"/>
    <w:multiLevelType w:val="hybridMultilevel"/>
    <w:tmpl w:val="D7383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1D1232"/>
    <w:multiLevelType w:val="multilevel"/>
    <w:tmpl w:val="A48C309C"/>
    <w:lvl w:ilvl="0">
      <w:start w:val="1"/>
      <w:numFmt w:val="upperRoman"/>
      <w:lvlText w:val="CLÁUSULA %1"/>
      <w:lvlJc w:val="left"/>
      <w:pPr>
        <w:tabs>
          <w:tab w:val="num" w:pos="1135"/>
        </w:tabs>
        <w:ind w:left="1135" w:hanging="567"/>
      </w:pPr>
      <w:rPr>
        <w:rFonts w:cs="Times New Roman" w:hint="default"/>
        <w:b/>
        <w:i w:val="0"/>
        <w:spacing w:val="0"/>
        <w:position w:val="0"/>
        <w:sz w:val="22"/>
      </w:rPr>
    </w:lvl>
    <w:lvl w:ilvl="1">
      <w:start w:val="1"/>
      <w:numFmt w:val="decimal"/>
      <w:pStyle w:val="Level2"/>
      <w:lvlText w:val="%1.%2"/>
      <w:lvlJc w:val="left"/>
      <w:pPr>
        <w:tabs>
          <w:tab w:val="num" w:pos="1247"/>
        </w:tabs>
        <w:ind w:left="1247" w:hanging="680"/>
      </w:pPr>
      <w:rPr>
        <w:rFonts w:cs="Times New Roman" w:hint="default"/>
        <w:b w:val="0"/>
        <w:i w:val="0"/>
        <w:sz w:val="22"/>
        <w:szCs w:val="22"/>
      </w:rPr>
    </w:lvl>
    <w:lvl w:ilvl="2">
      <w:start w:val="1"/>
      <w:numFmt w:val="lowerLetter"/>
      <w:pStyle w:val="Level3"/>
      <w:lvlText w:val="%3)"/>
      <w:lvlJc w:val="left"/>
      <w:pPr>
        <w:tabs>
          <w:tab w:val="num" w:pos="2041"/>
        </w:tabs>
        <w:ind w:left="2041" w:hanging="794"/>
      </w:pPr>
      <w:rPr>
        <w:rFonts w:hint="default"/>
        <w:b w:val="0"/>
        <w:i w:val="0"/>
        <w:sz w:val="22"/>
        <w:szCs w:val="22"/>
      </w:rPr>
    </w:lvl>
    <w:lvl w:ilvl="3">
      <w:start w:val="1"/>
      <w:numFmt w:val="lowerRoman"/>
      <w:pStyle w:val="Level4"/>
      <w:lvlText w:val="(%4)"/>
      <w:lvlJc w:val="left"/>
      <w:pPr>
        <w:tabs>
          <w:tab w:val="num" w:pos="1391"/>
        </w:tabs>
        <w:ind w:left="1391" w:hanging="681"/>
      </w:pPr>
      <w:rPr>
        <w:rFonts w:cs="Times New Roman" w:hint="default"/>
        <w:b/>
        <w:sz w:val="18"/>
        <w:szCs w:val="18"/>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29" w15:restartNumberingAfterBreak="0">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743F5802"/>
    <w:multiLevelType w:val="multilevel"/>
    <w:tmpl w:val="DE283EE4"/>
    <w:lvl w:ilvl="0">
      <w:start w:val="1"/>
      <w:numFmt w:val="decimal"/>
      <w:pStyle w:val="Nvel1"/>
      <w:lvlText w:val="%1."/>
      <w:lvlJc w:val="left"/>
      <w:pPr>
        <w:tabs>
          <w:tab w:val="num" w:pos="1418"/>
        </w:tabs>
        <w:ind w:left="0" w:firstLine="0"/>
      </w:pPr>
      <w:rPr>
        <w:rFonts w:ascii="Cambria" w:hAnsi="Cambr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Cambria" w:hAnsi="Cambr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8"/>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Cambria" w:hAnsi="Cambr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b.%7.)"/>
      <w:lvlJc w:val="left"/>
      <w:pPr>
        <w:ind w:left="1778" w:hanging="360"/>
      </w:pPr>
      <w:rPr>
        <w:rFonts w:hint="default"/>
        <w:b/>
        <w:bCs/>
      </w:rPr>
    </w:lvl>
    <w:lvl w:ilvl="7">
      <w:start w:val="1"/>
      <w:numFmt w:val="decimal"/>
      <w:lvlText w:val="%1.%2.%5.%8"/>
      <w:lvlJc w:val="left"/>
      <w:pPr>
        <w:tabs>
          <w:tab w:val="num" w:pos="2835"/>
        </w:tabs>
        <w:ind w:left="1418" w:firstLine="0"/>
      </w:pPr>
      <w:rPr>
        <w:rFonts w:ascii="Cambria" w:hAnsi="Cambria"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Cambria" w:hAnsi="Cambria" w:hint="default"/>
        <w:b w:val="0"/>
        <w:i w:val="0"/>
        <w:sz w:val="22"/>
      </w:rPr>
    </w:lvl>
  </w:abstractNum>
  <w:abstractNum w:abstractNumId="32" w15:restartNumberingAfterBreak="0">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6"/>
  </w:num>
  <w:num w:numId="2">
    <w:abstractNumId w:val="23"/>
  </w:num>
  <w:num w:numId="3">
    <w:abstractNumId w:val="26"/>
  </w:num>
  <w:num w:numId="4">
    <w:abstractNumId w:val="33"/>
  </w:num>
  <w:num w:numId="5">
    <w:abstractNumId w:val="20"/>
  </w:num>
  <w:num w:numId="6">
    <w:abstractNumId w:val="8"/>
  </w:num>
  <w:num w:numId="7">
    <w:abstractNumId w:val="1"/>
  </w:num>
  <w:num w:numId="8">
    <w:abstractNumId w:val="18"/>
  </w:num>
  <w:num w:numId="9">
    <w:abstractNumId w:val="17"/>
  </w:num>
  <w:num w:numId="10">
    <w:abstractNumId w:val="4"/>
  </w:num>
  <w:num w:numId="11">
    <w:abstractNumId w:val="32"/>
  </w:num>
  <w:num w:numId="12">
    <w:abstractNumId w:val="10"/>
  </w:num>
  <w:num w:numId="13">
    <w:abstractNumId w:val="5"/>
  </w:num>
  <w:num w:numId="14">
    <w:abstractNumId w:val="29"/>
  </w:num>
  <w:num w:numId="15">
    <w:abstractNumId w:val="30"/>
  </w:num>
  <w:num w:numId="16">
    <w:abstractNumId w:val="15"/>
  </w:num>
  <w:num w:numId="17">
    <w:abstractNumId w:val="7"/>
  </w:num>
  <w:num w:numId="18">
    <w:abstractNumId w:val="12"/>
  </w:num>
  <w:num w:numId="19">
    <w:abstractNumId w:val="19"/>
  </w:num>
  <w:num w:numId="20">
    <w:abstractNumId w:val="14"/>
  </w:num>
  <w:num w:numId="21">
    <w:abstractNumId w:val="21"/>
  </w:num>
  <w:num w:numId="22">
    <w:abstractNumId w:val="24"/>
  </w:num>
  <w:num w:numId="23">
    <w:abstractNumId w:val="28"/>
  </w:num>
  <w:num w:numId="24">
    <w:abstractNumId w:val="25"/>
  </w:num>
  <w:num w:numId="25">
    <w:abstractNumId w:val="13"/>
  </w:num>
  <w:num w:numId="26">
    <w:abstractNumId w:val="11"/>
  </w:num>
  <w:num w:numId="27">
    <w:abstractNumId w:val="22"/>
  </w:num>
  <w:num w:numId="28">
    <w:abstractNumId w:val="9"/>
  </w:num>
  <w:num w:numId="29">
    <w:abstractNumId w:val="27"/>
  </w:num>
  <w:num w:numId="30">
    <w:abstractNumId w:val="6"/>
  </w:num>
  <w:num w:numId="31">
    <w:abstractNumId w:val="0"/>
  </w:num>
  <w:num w:numId="32">
    <w:abstractNumId w:val="2"/>
  </w:num>
  <w:num w:numId="33">
    <w:abstractNumId w:val="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67"/>
    <w:rsid w:val="00030A4F"/>
    <w:rsid w:val="0003794F"/>
    <w:rsid w:val="00041148"/>
    <w:rsid w:val="00046412"/>
    <w:rsid w:val="000668D7"/>
    <w:rsid w:val="0007173E"/>
    <w:rsid w:val="0008094F"/>
    <w:rsid w:val="000947EF"/>
    <w:rsid w:val="00096218"/>
    <w:rsid w:val="000A1045"/>
    <w:rsid w:val="000C3F5A"/>
    <w:rsid w:val="000C5EAE"/>
    <w:rsid w:val="000F3197"/>
    <w:rsid w:val="000F5853"/>
    <w:rsid w:val="000F7698"/>
    <w:rsid w:val="00105F85"/>
    <w:rsid w:val="0014638A"/>
    <w:rsid w:val="00152F83"/>
    <w:rsid w:val="00171CA3"/>
    <w:rsid w:val="001917AC"/>
    <w:rsid w:val="001A79D4"/>
    <w:rsid w:val="001B2EE5"/>
    <w:rsid w:val="001B5FC6"/>
    <w:rsid w:val="001C7F3E"/>
    <w:rsid w:val="001D6754"/>
    <w:rsid w:val="001D679E"/>
    <w:rsid w:val="001E7BFD"/>
    <w:rsid w:val="001F7CCC"/>
    <w:rsid w:val="00222E0F"/>
    <w:rsid w:val="002238B1"/>
    <w:rsid w:val="00233615"/>
    <w:rsid w:val="00245285"/>
    <w:rsid w:val="00257F10"/>
    <w:rsid w:val="002617BF"/>
    <w:rsid w:val="0027734B"/>
    <w:rsid w:val="002867BD"/>
    <w:rsid w:val="00290E91"/>
    <w:rsid w:val="002A35A2"/>
    <w:rsid w:val="002B1243"/>
    <w:rsid w:val="002B557E"/>
    <w:rsid w:val="002C2D4C"/>
    <w:rsid w:val="002C6FE5"/>
    <w:rsid w:val="002D74FC"/>
    <w:rsid w:val="00303F07"/>
    <w:rsid w:val="003126C1"/>
    <w:rsid w:val="003145B2"/>
    <w:rsid w:val="003164B2"/>
    <w:rsid w:val="00317B8C"/>
    <w:rsid w:val="003275B9"/>
    <w:rsid w:val="00366B32"/>
    <w:rsid w:val="003760B5"/>
    <w:rsid w:val="00376C70"/>
    <w:rsid w:val="00380F11"/>
    <w:rsid w:val="003A2641"/>
    <w:rsid w:val="003B7CF3"/>
    <w:rsid w:val="003C5A99"/>
    <w:rsid w:val="003F51FC"/>
    <w:rsid w:val="00416380"/>
    <w:rsid w:val="00437789"/>
    <w:rsid w:val="00461A2F"/>
    <w:rsid w:val="004653EF"/>
    <w:rsid w:val="00476468"/>
    <w:rsid w:val="00492B25"/>
    <w:rsid w:val="004C2592"/>
    <w:rsid w:val="004D6090"/>
    <w:rsid w:val="004E7FEC"/>
    <w:rsid w:val="00504565"/>
    <w:rsid w:val="00521402"/>
    <w:rsid w:val="00531140"/>
    <w:rsid w:val="00542137"/>
    <w:rsid w:val="00552338"/>
    <w:rsid w:val="0055685E"/>
    <w:rsid w:val="00561C7E"/>
    <w:rsid w:val="005968CF"/>
    <w:rsid w:val="005A7F6C"/>
    <w:rsid w:val="005B1403"/>
    <w:rsid w:val="005B6D95"/>
    <w:rsid w:val="005C51EF"/>
    <w:rsid w:val="005C6F89"/>
    <w:rsid w:val="005D14FE"/>
    <w:rsid w:val="005D3190"/>
    <w:rsid w:val="005D7271"/>
    <w:rsid w:val="005E5789"/>
    <w:rsid w:val="005F029A"/>
    <w:rsid w:val="006156E8"/>
    <w:rsid w:val="006471B6"/>
    <w:rsid w:val="0066124D"/>
    <w:rsid w:val="006B4785"/>
    <w:rsid w:val="006C2764"/>
    <w:rsid w:val="006C2B25"/>
    <w:rsid w:val="006F5949"/>
    <w:rsid w:val="00703447"/>
    <w:rsid w:val="00722569"/>
    <w:rsid w:val="00722C6B"/>
    <w:rsid w:val="00724F22"/>
    <w:rsid w:val="00726BF4"/>
    <w:rsid w:val="00774773"/>
    <w:rsid w:val="00776B53"/>
    <w:rsid w:val="00780E20"/>
    <w:rsid w:val="007873B8"/>
    <w:rsid w:val="007904C8"/>
    <w:rsid w:val="007915E4"/>
    <w:rsid w:val="007A3885"/>
    <w:rsid w:val="007B3401"/>
    <w:rsid w:val="007C0F03"/>
    <w:rsid w:val="007D77C8"/>
    <w:rsid w:val="007E0D4F"/>
    <w:rsid w:val="007E0F91"/>
    <w:rsid w:val="00800CF1"/>
    <w:rsid w:val="00821980"/>
    <w:rsid w:val="008244CD"/>
    <w:rsid w:val="00845F8B"/>
    <w:rsid w:val="008517B2"/>
    <w:rsid w:val="00872D07"/>
    <w:rsid w:val="0087307C"/>
    <w:rsid w:val="00881863"/>
    <w:rsid w:val="008925CF"/>
    <w:rsid w:val="008B35A5"/>
    <w:rsid w:val="008B61F6"/>
    <w:rsid w:val="008C0A92"/>
    <w:rsid w:val="008D0088"/>
    <w:rsid w:val="008D5723"/>
    <w:rsid w:val="009052DC"/>
    <w:rsid w:val="009152DC"/>
    <w:rsid w:val="009210B2"/>
    <w:rsid w:val="009317F9"/>
    <w:rsid w:val="00966A01"/>
    <w:rsid w:val="009916CE"/>
    <w:rsid w:val="009A5AD9"/>
    <w:rsid w:val="009E32AB"/>
    <w:rsid w:val="009E56FC"/>
    <w:rsid w:val="009E57D7"/>
    <w:rsid w:val="009F64E2"/>
    <w:rsid w:val="00A04C7A"/>
    <w:rsid w:val="00A13021"/>
    <w:rsid w:val="00A316DB"/>
    <w:rsid w:val="00A31D5F"/>
    <w:rsid w:val="00A32522"/>
    <w:rsid w:val="00A43670"/>
    <w:rsid w:val="00A55935"/>
    <w:rsid w:val="00A61C75"/>
    <w:rsid w:val="00A8046B"/>
    <w:rsid w:val="00AB1E94"/>
    <w:rsid w:val="00AC0B8E"/>
    <w:rsid w:val="00AD79CC"/>
    <w:rsid w:val="00B336C9"/>
    <w:rsid w:val="00B47EA7"/>
    <w:rsid w:val="00B7283F"/>
    <w:rsid w:val="00B86ED4"/>
    <w:rsid w:val="00BC1BD0"/>
    <w:rsid w:val="00BD285E"/>
    <w:rsid w:val="00BD2AA3"/>
    <w:rsid w:val="00BD2B71"/>
    <w:rsid w:val="00BD43FD"/>
    <w:rsid w:val="00BD7543"/>
    <w:rsid w:val="00BE109D"/>
    <w:rsid w:val="00BE1E63"/>
    <w:rsid w:val="00BE6DAB"/>
    <w:rsid w:val="00C13635"/>
    <w:rsid w:val="00C27470"/>
    <w:rsid w:val="00C51B0B"/>
    <w:rsid w:val="00CA35F5"/>
    <w:rsid w:val="00CA6A00"/>
    <w:rsid w:val="00CD1BC6"/>
    <w:rsid w:val="00CE3848"/>
    <w:rsid w:val="00CE5801"/>
    <w:rsid w:val="00D02437"/>
    <w:rsid w:val="00D03C77"/>
    <w:rsid w:val="00D040B0"/>
    <w:rsid w:val="00D138CF"/>
    <w:rsid w:val="00D20251"/>
    <w:rsid w:val="00D25567"/>
    <w:rsid w:val="00D517B7"/>
    <w:rsid w:val="00D52C7E"/>
    <w:rsid w:val="00D56469"/>
    <w:rsid w:val="00D76FBC"/>
    <w:rsid w:val="00D80B9B"/>
    <w:rsid w:val="00D969CB"/>
    <w:rsid w:val="00DA6065"/>
    <w:rsid w:val="00DC291F"/>
    <w:rsid w:val="00DC473D"/>
    <w:rsid w:val="00DD30E0"/>
    <w:rsid w:val="00DF5D5D"/>
    <w:rsid w:val="00DF674B"/>
    <w:rsid w:val="00E20C34"/>
    <w:rsid w:val="00E24237"/>
    <w:rsid w:val="00E34567"/>
    <w:rsid w:val="00E47054"/>
    <w:rsid w:val="00E50402"/>
    <w:rsid w:val="00E52D62"/>
    <w:rsid w:val="00E57308"/>
    <w:rsid w:val="00E61E45"/>
    <w:rsid w:val="00E63CD1"/>
    <w:rsid w:val="00E90A4B"/>
    <w:rsid w:val="00EC022E"/>
    <w:rsid w:val="00EC2BE6"/>
    <w:rsid w:val="00EC5FEC"/>
    <w:rsid w:val="00EC6E7E"/>
    <w:rsid w:val="00EE13EA"/>
    <w:rsid w:val="00EE661F"/>
    <w:rsid w:val="00F00F78"/>
    <w:rsid w:val="00F03CAF"/>
    <w:rsid w:val="00F148A8"/>
    <w:rsid w:val="00F55BD0"/>
    <w:rsid w:val="00F56878"/>
    <w:rsid w:val="00F57C9D"/>
    <w:rsid w:val="00F82643"/>
    <w:rsid w:val="00F84DC5"/>
    <w:rsid w:val="00F9007A"/>
    <w:rsid w:val="00F91388"/>
    <w:rsid w:val="00F93B4A"/>
    <w:rsid w:val="00FA05D6"/>
    <w:rsid w:val="00FA51BF"/>
    <w:rsid w:val="00FC36FA"/>
    <w:rsid w:val="00FD3E96"/>
    <w:rsid w:val="00FD44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42C55"/>
  <w15:docId w15:val="{6D1D61CD-E09C-4A90-9D59-F5F8F5A7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6"/>
      <w:szCs w:val="24"/>
    </w:rPr>
  </w:style>
  <w:style w:type="paragraph" w:styleId="Ttulo2">
    <w:name w:val="heading 2"/>
    <w:basedOn w:val="Normal"/>
    <w:next w:val="Normal"/>
    <w:link w:val="Ttulo2Char"/>
    <w:semiHidden/>
    <w:unhideWhenUsed/>
    <w:qFormat/>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link w:val="CorpodetextoChar"/>
  </w:style>
  <w:style w:type="character" w:styleId="Hyperlink">
    <w:name w:val="Hyperlink"/>
    <w:uiPriority w:val="99"/>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link w:val="PargrafodaListaChar"/>
    <w:uiPriority w:val="34"/>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 w:type="paragraph" w:customStyle="1" w:styleId="Estilo">
    <w:name w:val="Estilo"/>
    <w:pPr>
      <w:widowControl w:val="0"/>
      <w:autoSpaceDE w:val="0"/>
      <w:autoSpaceDN w:val="0"/>
      <w:adjustRightInd w:val="0"/>
    </w:pPr>
    <w:rPr>
      <w:sz w:val="24"/>
      <w:szCs w:val="24"/>
    </w:rPr>
  </w:style>
  <w:style w:type="character" w:customStyle="1" w:styleId="CorpodetextoChar">
    <w:name w:val="Corpo de texto Char"/>
    <w:basedOn w:val="Fontepargpadro"/>
    <w:link w:val="Corpodetexto"/>
    <w:rPr>
      <w:sz w:val="26"/>
      <w:szCs w:val="24"/>
    </w:rPr>
  </w:style>
  <w:style w:type="paragraph" w:customStyle="1" w:styleId="Default">
    <w:name w:val="Default"/>
    <w:uiPriority w:val="99"/>
    <w:pPr>
      <w:autoSpaceDE w:val="0"/>
      <w:autoSpaceDN w:val="0"/>
      <w:adjustRightInd w:val="0"/>
    </w:pPr>
    <w:rPr>
      <w:color w:val="000000"/>
      <w:sz w:val="24"/>
      <w:szCs w:val="24"/>
    </w:rPr>
  </w:style>
  <w:style w:type="character" w:customStyle="1" w:styleId="RecuodecorpodetextoChar">
    <w:name w:val="Recuo de corpo de texto Char"/>
    <w:link w:val="Recuodecorpodetexto"/>
    <w:rPr>
      <w:sz w:val="24"/>
      <w:szCs w:val="24"/>
    </w:rPr>
  </w:style>
  <w:style w:type="paragraph" w:styleId="Recuodecorpodetexto">
    <w:name w:val="Body Text Indent"/>
    <w:basedOn w:val="Normal"/>
    <w:link w:val="RecuodecorpodetextoChar"/>
    <w:pPr>
      <w:autoSpaceDE w:val="0"/>
      <w:autoSpaceDN w:val="0"/>
      <w:adjustRightInd w:val="0"/>
      <w:ind w:left="283"/>
      <w:jc w:val="left"/>
    </w:pPr>
    <w:rPr>
      <w:sz w:val="24"/>
    </w:rPr>
  </w:style>
  <w:style w:type="character" w:customStyle="1" w:styleId="RecuodecorpodetextoChar1">
    <w:name w:val="Recuo de corpo de texto Char1"/>
    <w:basedOn w:val="Fontepargpadro"/>
    <w:semiHidden/>
    <w:rPr>
      <w:sz w:val="26"/>
      <w:szCs w:val="24"/>
    </w:rPr>
  </w:style>
  <w:style w:type="character" w:customStyle="1" w:styleId="PargrafodaListaChar">
    <w:name w:val="Parágrafo da Lista Char"/>
    <w:link w:val="PargrafodaLista"/>
    <w:uiPriority w:val="34"/>
    <w:locked/>
    <w:rPr>
      <w:sz w:val="26"/>
      <w:szCs w:val="26"/>
      <w:lang w:eastAsia="en-US"/>
    </w:rPr>
  </w:style>
  <w:style w:type="paragraph" w:customStyle="1" w:styleId="Level2">
    <w:name w:val="Level 2"/>
    <w:basedOn w:val="Normal"/>
    <w:link w:val="Level2Char"/>
    <w:qFormat/>
    <w:pPr>
      <w:numPr>
        <w:ilvl w:val="1"/>
        <w:numId w:val="23"/>
      </w:numPr>
      <w:spacing w:after="140" w:line="290" w:lineRule="auto"/>
    </w:pPr>
    <w:rPr>
      <w:rFonts w:ascii="Arial" w:hAnsi="Arial"/>
      <w:kern w:val="20"/>
      <w:sz w:val="20"/>
      <w:szCs w:val="28"/>
      <w:lang w:val="en-GB" w:eastAsia="en-US"/>
    </w:rPr>
  </w:style>
  <w:style w:type="paragraph" w:customStyle="1" w:styleId="Level3">
    <w:name w:val="Level 3"/>
    <w:basedOn w:val="Normal"/>
    <w:qFormat/>
    <w:pPr>
      <w:numPr>
        <w:ilvl w:val="2"/>
        <w:numId w:val="23"/>
      </w:numPr>
      <w:spacing w:after="140" w:line="290" w:lineRule="auto"/>
    </w:pPr>
    <w:rPr>
      <w:rFonts w:ascii="Arial" w:hAnsi="Arial"/>
      <w:kern w:val="20"/>
      <w:sz w:val="20"/>
      <w:szCs w:val="28"/>
      <w:lang w:val="en-GB" w:eastAsia="en-US"/>
    </w:rPr>
  </w:style>
  <w:style w:type="paragraph" w:customStyle="1" w:styleId="Level4">
    <w:name w:val="Level 4"/>
    <w:basedOn w:val="Normal"/>
    <w:qFormat/>
    <w:pPr>
      <w:numPr>
        <w:ilvl w:val="3"/>
        <w:numId w:val="23"/>
      </w:numPr>
      <w:spacing w:after="140" w:line="290" w:lineRule="auto"/>
    </w:pPr>
    <w:rPr>
      <w:rFonts w:ascii="Arial" w:hAnsi="Arial"/>
      <w:kern w:val="20"/>
      <w:sz w:val="20"/>
      <w:lang w:val="en-GB" w:eastAsia="en-US"/>
    </w:rPr>
  </w:style>
  <w:style w:type="paragraph" w:customStyle="1" w:styleId="Level5">
    <w:name w:val="Level 5"/>
    <w:basedOn w:val="Normal"/>
    <w:pPr>
      <w:numPr>
        <w:ilvl w:val="4"/>
        <w:numId w:val="23"/>
      </w:numPr>
      <w:spacing w:after="140" w:line="290" w:lineRule="auto"/>
    </w:pPr>
    <w:rPr>
      <w:rFonts w:ascii="Arial" w:hAnsi="Arial"/>
      <w:kern w:val="20"/>
      <w:sz w:val="20"/>
      <w:lang w:val="en-GB" w:eastAsia="en-US"/>
    </w:rPr>
  </w:style>
  <w:style w:type="paragraph" w:customStyle="1" w:styleId="Level6">
    <w:name w:val="Level 6"/>
    <w:basedOn w:val="Normal"/>
    <w:pPr>
      <w:numPr>
        <w:ilvl w:val="5"/>
        <w:numId w:val="23"/>
      </w:numPr>
      <w:spacing w:after="140" w:line="290" w:lineRule="auto"/>
    </w:pPr>
    <w:rPr>
      <w:rFonts w:ascii="Arial" w:hAnsi="Arial"/>
      <w:kern w:val="20"/>
      <w:sz w:val="20"/>
      <w:lang w:val="en-GB" w:eastAsia="en-US"/>
    </w:rPr>
  </w:style>
  <w:style w:type="paragraph" w:customStyle="1" w:styleId="Level7">
    <w:name w:val="Level 7"/>
    <w:basedOn w:val="Normal"/>
    <w:pPr>
      <w:numPr>
        <w:ilvl w:val="6"/>
        <w:numId w:val="23"/>
      </w:numPr>
      <w:spacing w:after="140" w:line="290" w:lineRule="auto"/>
      <w:outlineLvl w:val="6"/>
    </w:pPr>
    <w:rPr>
      <w:rFonts w:ascii="Arial" w:hAnsi="Arial"/>
      <w:kern w:val="20"/>
      <w:sz w:val="20"/>
      <w:lang w:val="en-GB" w:eastAsia="en-US"/>
    </w:rPr>
  </w:style>
  <w:style w:type="paragraph" w:customStyle="1" w:styleId="Level8">
    <w:name w:val="Level 8"/>
    <w:basedOn w:val="Normal"/>
    <w:pPr>
      <w:numPr>
        <w:ilvl w:val="7"/>
        <w:numId w:val="23"/>
      </w:numPr>
      <w:spacing w:after="140" w:line="290" w:lineRule="auto"/>
      <w:outlineLvl w:val="7"/>
    </w:pPr>
    <w:rPr>
      <w:rFonts w:ascii="Arial" w:hAnsi="Arial"/>
      <w:kern w:val="20"/>
      <w:sz w:val="20"/>
      <w:lang w:val="en-GB" w:eastAsia="en-US"/>
    </w:rPr>
  </w:style>
  <w:style w:type="paragraph" w:customStyle="1" w:styleId="Level9">
    <w:name w:val="Level 9"/>
    <w:basedOn w:val="Normal"/>
    <w:pPr>
      <w:numPr>
        <w:ilvl w:val="8"/>
        <w:numId w:val="23"/>
      </w:numPr>
      <w:spacing w:after="140" w:line="290" w:lineRule="auto"/>
      <w:outlineLvl w:val="8"/>
    </w:pPr>
    <w:rPr>
      <w:rFonts w:ascii="Arial" w:hAnsi="Arial"/>
      <w:kern w:val="20"/>
      <w:sz w:val="20"/>
      <w:lang w:val="en-GB" w:eastAsia="en-US"/>
    </w:rPr>
  </w:style>
  <w:style w:type="character" w:customStyle="1" w:styleId="Level2Char">
    <w:name w:val="Level 2 Char"/>
    <w:link w:val="Level2"/>
    <w:rPr>
      <w:rFonts w:ascii="Arial" w:hAnsi="Arial"/>
      <w:kern w:val="20"/>
      <w:szCs w:val="28"/>
      <w:lang w:val="en-GB" w:eastAsia="en-US"/>
    </w:rPr>
  </w:style>
  <w:style w:type="character" w:customStyle="1" w:styleId="Ttulo2Char">
    <w:name w:val="Título 2 Char"/>
    <w:basedOn w:val="Fontepargpadro"/>
    <w:link w:val="Ttulo2"/>
    <w:semiHidden/>
    <w:rPr>
      <w:rFonts w:asciiTheme="majorHAnsi" w:eastAsiaTheme="majorEastAsia" w:hAnsiTheme="majorHAnsi" w:cstheme="majorBidi"/>
      <w:color w:val="365F91" w:themeColor="accent1" w:themeShade="BF"/>
      <w:sz w:val="26"/>
      <w:szCs w:val="26"/>
    </w:rPr>
  </w:style>
  <w:style w:type="character" w:customStyle="1" w:styleId="p0Char">
    <w:name w:val="p0 Char"/>
    <w:link w:val="p0"/>
    <w:rPr>
      <w:rFonts w:ascii="Times" w:hAnsi="Times"/>
      <w:snapToGrid w:val="0"/>
      <w:sz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unhideWhenUsed/>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paragraph" w:styleId="Reviso">
    <w:name w:val="Revision"/>
    <w:hidden/>
    <w:uiPriority w:val="99"/>
    <w:semiHidden/>
    <w:rsid w:val="009F64E2"/>
    <w:rPr>
      <w:sz w:val="26"/>
      <w:szCs w:val="24"/>
    </w:rPr>
  </w:style>
  <w:style w:type="paragraph" w:customStyle="1" w:styleId="sub">
    <w:name w:val="sub"/>
    <w:link w:val="subChar"/>
    <w:rsid w:val="00303F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character" w:customStyle="1" w:styleId="subChar">
    <w:name w:val="sub Char"/>
    <w:link w:val="sub"/>
    <w:rsid w:val="00303F07"/>
    <w:rPr>
      <w:rFonts w:ascii="Swiss" w:hAnsi="Swiss" w:cs="Swiss"/>
      <w:sz w:val="22"/>
      <w:szCs w:val="22"/>
    </w:rPr>
  </w:style>
  <w:style w:type="paragraph" w:customStyle="1" w:styleId="Body">
    <w:name w:val="Body"/>
    <w:basedOn w:val="Normal"/>
    <w:rsid w:val="00A316DB"/>
    <w:pPr>
      <w:spacing w:after="140" w:line="290" w:lineRule="auto"/>
    </w:pPr>
    <w:rPr>
      <w:rFonts w:ascii="Arial" w:hAnsi="Arial"/>
      <w:noProof/>
      <w:kern w:val="20"/>
      <w:sz w:val="20"/>
      <w:lang w:val="en-GB" w:eastAsia="en-US"/>
    </w:rPr>
  </w:style>
  <w:style w:type="paragraph" w:styleId="SemEspaamento">
    <w:name w:val="No Spacing"/>
    <w:uiPriority w:val="1"/>
    <w:qFormat/>
    <w:rsid w:val="00D138CF"/>
    <w:pPr>
      <w:autoSpaceDE w:val="0"/>
      <w:autoSpaceDN w:val="0"/>
      <w:adjustRightInd w:val="0"/>
    </w:pPr>
    <w:rPr>
      <w:sz w:val="24"/>
      <w:szCs w:val="24"/>
    </w:rPr>
  </w:style>
  <w:style w:type="character" w:customStyle="1" w:styleId="004-TEXTONORMALChar">
    <w:name w:val="004-TEXTO NORMAL Char"/>
    <w:basedOn w:val="Fontepargpadro"/>
    <w:link w:val="004-TEXTONORMAL"/>
    <w:locked/>
    <w:rsid w:val="00D138CF"/>
    <w:rPr>
      <w:rFonts w:ascii="Verdana" w:hAnsi="Verdana"/>
    </w:rPr>
  </w:style>
  <w:style w:type="paragraph" w:customStyle="1" w:styleId="004-TEXTONORMAL">
    <w:name w:val="004-TEXTO NORMAL"/>
    <w:basedOn w:val="Normal"/>
    <w:link w:val="004-TEXTONORMALChar"/>
    <w:qFormat/>
    <w:rsid w:val="00D138CF"/>
    <w:pPr>
      <w:tabs>
        <w:tab w:val="num" w:pos="360"/>
        <w:tab w:val="left" w:pos="7655"/>
      </w:tabs>
      <w:spacing w:before="40" w:after="160"/>
      <w:ind w:left="1440" w:right="40" w:hanging="720"/>
      <w:contextualSpacing/>
    </w:pPr>
    <w:rPr>
      <w:rFonts w:ascii="Verdana" w:hAnsi="Verdana"/>
      <w:sz w:val="20"/>
      <w:szCs w:val="20"/>
    </w:rPr>
  </w:style>
  <w:style w:type="paragraph" w:customStyle="1" w:styleId="Nvel1">
    <w:name w:val="Nível 1"/>
    <w:basedOn w:val="Normal"/>
    <w:next w:val="Nvel11"/>
    <w:qFormat/>
    <w:rsid w:val="00EC022E"/>
    <w:pPr>
      <w:keepNext/>
      <w:numPr>
        <w:numId w:val="34"/>
      </w:numPr>
      <w:spacing w:after="0" w:line="288" w:lineRule="auto"/>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EC022E"/>
    <w:pPr>
      <w:numPr>
        <w:ilvl w:val="1"/>
        <w:numId w:val="34"/>
      </w:numPr>
      <w:spacing w:after="0" w:line="288" w:lineRule="auto"/>
    </w:pPr>
    <w:rPr>
      <w:rFonts w:ascii="Cambria" w:eastAsiaTheme="minorHAnsi" w:hAnsi="Cambria" w:cstheme="minorBidi"/>
      <w:sz w:val="22"/>
      <w:szCs w:val="22"/>
      <w:lang w:val="en-US" w:eastAsia="en-US"/>
    </w:rPr>
  </w:style>
  <w:style w:type="paragraph" w:customStyle="1" w:styleId="Nvel11a">
    <w:name w:val="Nível 1.1 (a)"/>
    <w:basedOn w:val="Normal"/>
    <w:qFormat/>
    <w:rsid w:val="00EC022E"/>
    <w:pPr>
      <w:numPr>
        <w:ilvl w:val="2"/>
        <w:numId w:val="34"/>
      </w:numPr>
      <w:spacing w:after="0" w:line="288" w:lineRule="auto"/>
    </w:pPr>
    <w:rPr>
      <w:rFonts w:ascii="Cambria" w:eastAsiaTheme="minorHAnsi" w:hAnsi="Cambria" w:cstheme="minorBidi"/>
      <w:sz w:val="22"/>
      <w:szCs w:val="22"/>
      <w:lang w:val="en-US" w:eastAsia="en-US"/>
    </w:rPr>
  </w:style>
  <w:style w:type="paragraph" w:customStyle="1" w:styleId="Nvel11a1">
    <w:name w:val="Nível 1.1 (a) (1)"/>
    <w:basedOn w:val="Normal"/>
    <w:qFormat/>
    <w:rsid w:val="00EC022E"/>
    <w:pPr>
      <w:numPr>
        <w:ilvl w:val="3"/>
        <w:numId w:val="34"/>
      </w:numPr>
      <w:spacing w:after="0" w:line="288" w:lineRule="auto"/>
    </w:pPr>
    <w:rPr>
      <w:rFonts w:ascii="Cambria" w:eastAsiaTheme="minorHAnsi" w:hAnsi="Cambria" w:cstheme="minorBidi"/>
      <w:sz w:val="22"/>
      <w:szCs w:val="22"/>
      <w:lang w:val="en-US" w:eastAsia="en-US"/>
    </w:rPr>
  </w:style>
  <w:style w:type="paragraph" w:customStyle="1" w:styleId="Nvel111">
    <w:name w:val="Nível 1.1.1"/>
    <w:basedOn w:val="Normal"/>
    <w:qFormat/>
    <w:rsid w:val="00EC022E"/>
    <w:pPr>
      <w:numPr>
        <w:ilvl w:val="4"/>
        <w:numId w:val="34"/>
      </w:numPr>
      <w:spacing w:after="0" w:line="288" w:lineRule="auto"/>
    </w:pPr>
    <w:rPr>
      <w:rFonts w:ascii="Cambria" w:eastAsiaTheme="minorHAnsi" w:hAnsi="Cambria" w:cstheme="minorBidi"/>
      <w:sz w:val="22"/>
      <w:szCs w:val="22"/>
      <w:lang w:val="en-US" w:eastAsia="en-US"/>
    </w:rPr>
  </w:style>
  <w:style w:type="paragraph" w:customStyle="1" w:styleId="Nvel111a">
    <w:name w:val="Nível 1.1.1 (a)"/>
    <w:basedOn w:val="Normal"/>
    <w:qFormat/>
    <w:rsid w:val="00EC022E"/>
    <w:pPr>
      <w:numPr>
        <w:ilvl w:val="5"/>
        <w:numId w:val="34"/>
      </w:numPr>
      <w:spacing w:after="0" w:line="288" w:lineRule="auto"/>
    </w:pPr>
    <w:rPr>
      <w:rFonts w:ascii="Cambria" w:eastAsiaTheme="minorHAnsi" w:hAnsi="Cambri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3127">
      <w:bodyDiv w:val="1"/>
      <w:marLeft w:val="0"/>
      <w:marRight w:val="0"/>
      <w:marTop w:val="0"/>
      <w:marBottom w:val="0"/>
      <w:divBdr>
        <w:top w:val="none" w:sz="0" w:space="0" w:color="auto"/>
        <w:left w:val="none" w:sz="0" w:space="0" w:color="auto"/>
        <w:bottom w:val="none" w:sz="0" w:space="0" w:color="auto"/>
        <w:right w:val="none" w:sz="0" w:space="0" w:color="auto"/>
      </w:divBdr>
    </w:div>
    <w:div w:id="813257288">
      <w:bodyDiv w:val="1"/>
      <w:marLeft w:val="0"/>
      <w:marRight w:val="0"/>
      <w:marTop w:val="0"/>
      <w:marBottom w:val="0"/>
      <w:divBdr>
        <w:top w:val="none" w:sz="0" w:space="0" w:color="auto"/>
        <w:left w:val="none" w:sz="0" w:space="0" w:color="auto"/>
        <w:bottom w:val="none" w:sz="0" w:space="0" w:color="auto"/>
        <w:right w:val="none" w:sz="0" w:space="0" w:color="auto"/>
      </w:divBdr>
    </w:div>
    <w:div w:id="1385325302">
      <w:bodyDiv w:val="1"/>
      <w:marLeft w:val="0"/>
      <w:marRight w:val="0"/>
      <w:marTop w:val="0"/>
      <w:marBottom w:val="0"/>
      <w:divBdr>
        <w:top w:val="none" w:sz="0" w:space="0" w:color="auto"/>
        <w:left w:val="none" w:sz="0" w:space="0" w:color="auto"/>
        <w:bottom w:val="none" w:sz="0" w:space="0" w:color="auto"/>
        <w:right w:val="none" w:sz="0" w:space="0" w:color="auto"/>
      </w:divBdr>
    </w:div>
    <w:div w:id="1674333956">
      <w:bodyDiv w:val="1"/>
      <w:marLeft w:val="0"/>
      <w:marRight w:val="0"/>
      <w:marTop w:val="0"/>
      <w:marBottom w:val="0"/>
      <w:divBdr>
        <w:top w:val="none" w:sz="0" w:space="0" w:color="auto"/>
        <w:left w:val="none" w:sz="0" w:space="0" w:color="auto"/>
        <w:bottom w:val="none" w:sz="0" w:space="0" w:color="auto"/>
        <w:right w:val="none" w:sz="0" w:space="0" w:color="auto"/>
      </w:divBdr>
    </w:div>
    <w:div w:id="19712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 J U R _ S P ! 4 6 2 7 5 1 8 3 . 3 < / d o c u m e n t i d >  
     < s e n d e r i d > C I S < / s e n d e r i d >  
     < s e n d e r e m a i l > C D E R I S I O @ P N . C O M . B R < / s e n d e r e m a i l >  
     < l a s t m o d i f i e d > 2 0 2 3 - 0 1 - 2 3 T 1 2 : 0 9 : 0 0 . 0 0 0 0 0 0 0 - 0 3 : 0 0 < / l a s t m o d i f i e d >  
     < d a t a b a s e > J U R _ S P 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9C83-F80F-4B71-9C21-F2251707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9208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CCRR PARTICIPAÇÕES S</vt:lpstr>
      <vt:lpstr>CCRR PARTICIPAÇÕES S</vt:lpstr>
    </vt:vector>
  </TitlesOfParts>
  <Company/>
  <LinksUpToDate>false</LinksUpToDate>
  <CharactersWithSpaces>10764</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Pinheiro Neto Advogados</cp:lastModifiedBy>
  <cp:revision>3</cp:revision>
  <cp:lastPrinted>2015-06-22T13:28:00Z</cp:lastPrinted>
  <dcterms:created xsi:type="dcterms:W3CDTF">2023-01-23T15:09:00Z</dcterms:created>
  <dcterms:modified xsi:type="dcterms:W3CDTF">2023-01-23T15:09:00Z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- 46275183v3 - 4285006.508160</vt:lpwstr>
  </property>
</Properties>
</file>