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3E54" w14:textId="31503FA0" w:rsidR="00DE1485" w:rsidRPr="005560E1" w:rsidRDefault="00922AB3" w:rsidP="005560E1">
      <w:pPr>
        <w:widowControl w:val="0"/>
        <w:spacing w:line="312" w:lineRule="auto"/>
        <w:jc w:val="both"/>
        <w:rPr>
          <w:rFonts w:ascii="Arial" w:hAnsi="Arial" w:cs="Arial"/>
          <w:b/>
          <w:color w:val="000000"/>
          <w:sz w:val="22"/>
          <w:szCs w:val="22"/>
        </w:rPr>
      </w:pPr>
      <w:r w:rsidRPr="005560E1">
        <w:rPr>
          <w:rFonts w:ascii="Arial" w:hAnsi="Arial" w:cs="Arial"/>
          <w:b/>
          <w:bCs/>
          <w:smallCaps/>
          <w:sz w:val="22"/>
          <w:szCs w:val="22"/>
        </w:rPr>
        <w:t xml:space="preserve">SEGUNDO </w:t>
      </w:r>
      <w:r w:rsidR="0093311A" w:rsidRPr="005560E1">
        <w:rPr>
          <w:rFonts w:ascii="Arial" w:hAnsi="Arial" w:cs="Arial"/>
          <w:b/>
          <w:bCs/>
          <w:smallCaps/>
          <w:sz w:val="22"/>
          <w:szCs w:val="22"/>
        </w:rPr>
        <w:t xml:space="preserve">ADITAMENTO AO </w:t>
      </w:r>
      <w:r w:rsidR="0093311A" w:rsidRPr="005560E1">
        <w:rPr>
          <w:rFonts w:ascii="Arial" w:hAnsi="Arial" w:cs="Arial"/>
          <w:b/>
          <w:color w:val="000000"/>
          <w:sz w:val="22"/>
          <w:szCs w:val="22"/>
        </w:rPr>
        <w:t xml:space="preserve">INSTRUMENTO PARTICULAR DE ESCRITURA </w:t>
      </w:r>
      <w:r w:rsidR="0093311A" w:rsidRPr="005560E1">
        <w:rPr>
          <w:rFonts w:ascii="Arial" w:hAnsi="Arial" w:cs="Arial"/>
          <w:b/>
          <w:sz w:val="22"/>
          <w:szCs w:val="22"/>
        </w:rPr>
        <w:t>DA</w:t>
      </w:r>
      <w:r w:rsidR="0093311A" w:rsidRPr="005560E1">
        <w:rPr>
          <w:rFonts w:ascii="Arial" w:hAnsi="Arial" w:cs="Arial"/>
          <w:b/>
          <w:bCs/>
          <w:sz w:val="22"/>
          <w:szCs w:val="22"/>
        </w:rPr>
        <w:t xml:space="preserve"> 3ª (TERCEIRA) </w:t>
      </w:r>
      <w:r w:rsidR="0093311A" w:rsidRPr="005560E1">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14:paraId="6243D2B0" w14:textId="77777777" w:rsidR="00DE1485" w:rsidRPr="005560E1" w:rsidRDefault="00DE1485" w:rsidP="005560E1">
      <w:pPr>
        <w:widowControl w:val="0"/>
        <w:spacing w:line="312" w:lineRule="auto"/>
        <w:jc w:val="both"/>
        <w:rPr>
          <w:rFonts w:ascii="Arial" w:hAnsi="Arial" w:cs="Arial"/>
          <w:b/>
          <w:bCs/>
          <w:sz w:val="22"/>
          <w:szCs w:val="22"/>
        </w:rPr>
      </w:pPr>
    </w:p>
    <w:p w14:paraId="5EF6904A" w14:textId="77777777" w:rsidR="00DE1485" w:rsidRPr="005560E1" w:rsidRDefault="0093311A" w:rsidP="005560E1">
      <w:pPr>
        <w:widowControl w:val="0"/>
        <w:spacing w:line="312" w:lineRule="auto"/>
        <w:jc w:val="both"/>
        <w:rPr>
          <w:rFonts w:ascii="Arial" w:hAnsi="Arial" w:cs="Arial"/>
          <w:sz w:val="22"/>
          <w:szCs w:val="22"/>
        </w:rPr>
      </w:pPr>
      <w:r w:rsidRPr="005560E1">
        <w:rPr>
          <w:rFonts w:ascii="Arial" w:hAnsi="Arial" w:cs="Arial"/>
          <w:sz w:val="22"/>
          <w:szCs w:val="22"/>
        </w:rPr>
        <w:t>Pelo presente instrumento particular, as partes abaixo qualificadas:</w:t>
      </w:r>
    </w:p>
    <w:p w14:paraId="340A455E" w14:textId="77777777" w:rsidR="00DE1485" w:rsidRPr="005560E1" w:rsidRDefault="00DE1485" w:rsidP="005560E1">
      <w:pPr>
        <w:widowControl w:val="0"/>
        <w:spacing w:line="312" w:lineRule="auto"/>
        <w:jc w:val="both"/>
        <w:rPr>
          <w:rFonts w:ascii="Arial" w:hAnsi="Arial" w:cs="Arial"/>
          <w:sz w:val="22"/>
          <w:szCs w:val="22"/>
        </w:rPr>
      </w:pPr>
    </w:p>
    <w:p w14:paraId="091402DD" w14:textId="77777777" w:rsidR="00DE1485" w:rsidRPr="005560E1" w:rsidRDefault="0093311A" w:rsidP="005560E1">
      <w:pPr>
        <w:widowControl w:val="0"/>
        <w:numPr>
          <w:ilvl w:val="0"/>
          <w:numId w:val="1"/>
        </w:numPr>
        <w:tabs>
          <w:tab w:val="left" w:pos="709"/>
        </w:tabs>
        <w:autoSpaceDE/>
        <w:autoSpaceDN/>
        <w:adjustRightInd/>
        <w:spacing w:line="312" w:lineRule="auto"/>
        <w:ind w:left="0" w:firstLine="0"/>
        <w:jc w:val="both"/>
        <w:rPr>
          <w:rFonts w:ascii="Arial" w:hAnsi="Arial" w:cs="Arial"/>
          <w:sz w:val="22"/>
          <w:szCs w:val="22"/>
        </w:rPr>
      </w:pPr>
      <w:r w:rsidRPr="005560E1">
        <w:rPr>
          <w:rFonts w:ascii="Arial" w:hAnsi="Arial" w:cs="Arial"/>
          <w:b/>
          <w:color w:val="000000"/>
          <w:sz w:val="22"/>
          <w:szCs w:val="22"/>
        </w:rPr>
        <w:t>LM TRANSPORTES INTERESTADUAIS SERVIÇOS E COMÉRCIO</w:t>
      </w:r>
      <w:r w:rsidRPr="005560E1">
        <w:rPr>
          <w:rFonts w:ascii="Arial" w:hAnsi="Arial" w:cs="Arial"/>
          <w:b/>
          <w:sz w:val="22"/>
          <w:szCs w:val="22"/>
        </w:rPr>
        <w:t xml:space="preserve"> S.A.</w:t>
      </w:r>
      <w:r w:rsidRPr="005560E1">
        <w:rPr>
          <w:rFonts w:ascii="Arial" w:hAnsi="Arial" w:cs="Arial"/>
          <w:sz w:val="22"/>
          <w:szCs w:val="22"/>
        </w:rPr>
        <w:t>,</w:t>
      </w:r>
      <w:r w:rsidRPr="005560E1">
        <w:rPr>
          <w:rFonts w:ascii="Arial" w:hAnsi="Arial" w:cs="Arial"/>
          <w:b/>
          <w:sz w:val="22"/>
          <w:szCs w:val="22"/>
        </w:rPr>
        <w:t xml:space="preserve"> </w:t>
      </w:r>
      <w:r w:rsidRPr="005560E1">
        <w:rPr>
          <w:rFonts w:ascii="Arial" w:hAnsi="Arial" w:cs="Arial"/>
          <w:sz w:val="22"/>
          <w:szCs w:val="22"/>
        </w:rPr>
        <w:t>sociedade por ações com registro de companhia aberta, categoria B, perante a Comissão de Valores Mobiliários (“</w:t>
      </w:r>
      <w:r w:rsidRPr="005560E1">
        <w:rPr>
          <w:rFonts w:ascii="Arial" w:hAnsi="Arial" w:cs="Arial"/>
          <w:sz w:val="22"/>
          <w:szCs w:val="22"/>
          <w:u w:val="single"/>
        </w:rPr>
        <w:t>CVM</w:t>
      </w:r>
      <w:r w:rsidRPr="005560E1">
        <w:rPr>
          <w:rFonts w:ascii="Arial" w:hAnsi="Arial" w:cs="Arial"/>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sidRPr="005560E1">
        <w:rPr>
          <w:rFonts w:ascii="Arial" w:hAnsi="Arial" w:cs="Arial"/>
          <w:sz w:val="22"/>
          <w:szCs w:val="22"/>
          <w:u w:val="single"/>
        </w:rPr>
        <w:t>CNPJ/ME</w:t>
      </w:r>
      <w:r w:rsidRPr="005560E1">
        <w:rPr>
          <w:rFonts w:ascii="Arial" w:hAnsi="Arial" w:cs="Arial"/>
          <w:sz w:val="22"/>
          <w:szCs w:val="22"/>
        </w:rPr>
        <w:t xml:space="preserve">”) </w:t>
      </w:r>
      <w:r w:rsidRPr="005560E1">
        <w:rPr>
          <w:rFonts w:ascii="Arial" w:hAnsi="Arial" w:cs="Arial"/>
          <w:color w:val="000000"/>
          <w:sz w:val="22"/>
          <w:szCs w:val="22"/>
        </w:rPr>
        <w:t xml:space="preserve">sob nº </w:t>
      </w:r>
      <w:r w:rsidRPr="005560E1">
        <w:rPr>
          <w:rFonts w:ascii="Arial" w:hAnsi="Arial" w:cs="Arial"/>
          <w:sz w:val="22"/>
          <w:szCs w:val="22"/>
        </w:rPr>
        <w:t>00.389.481/0001-79</w:t>
      </w:r>
      <w:r w:rsidRPr="005560E1">
        <w:rPr>
          <w:rFonts w:ascii="Arial" w:hAnsi="Arial" w:cs="Arial"/>
          <w:color w:val="000000"/>
          <w:sz w:val="22"/>
          <w:szCs w:val="22"/>
        </w:rPr>
        <w:t xml:space="preserve">, com seus atos constitutivos registrados sob o NIRE </w:t>
      </w:r>
      <w:r w:rsidRPr="005560E1">
        <w:rPr>
          <w:rFonts w:ascii="Arial" w:hAnsi="Arial" w:cs="Arial"/>
          <w:sz w:val="22"/>
          <w:szCs w:val="22"/>
        </w:rPr>
        <w:t xml:space="preserve">29300035041 </w:t>
      </w:r>
      <w:r w:rsidRPr="005560E1">
        <w:rPr>
          <w:rFonts w:ascii="Arial" w:hAnsi="Arial" w:cs="Arial"/>
          <w:color w:val="000000"/>
          <w:sz w:val="22"/>
          <w:szCs w:val="22"/>
        </w:rPr>
        <w:t>perante a Junta Comercial do Estado da Bahia (“</w:t>
      </w:r>
      <w:r w:rsidRPr="005560E1">
        <w:rPr>
          <w:rFonts w:ascii="Arial" w:hAnsi="Arial" w:cs="Arial"/>
          <w:sz w:val="22"/>
          <w:szCs w:val="22"/>
          <w:u w:val="single"/>
        </w:rPr>
        <w:t>JUCEB</w:t>
      </w:r>
      <w:r w:rsidRPr="005560E1">
        <w:rPr>
          <w:rFonts w:ascii="Arial" w:hAnsi="Arial" w:cs="Arial"/>
          <w:color w:val="000000"/>
          <w:sz w:val="22"/>
          <w:szCs w:val="22"/>
        </w:rPr>
        <w:t>”), neste ato representada na forma de seu estatuto social (“</w:t>
      </w:r>
      <w:r w:rsidRPr="005560E1">
        <w:rPr>
          <w:rFonts w:ascii="Arial" w:hAnsi="Arial" w:cs="Arial"/>
          <w:color w:val="000000"/>
          <w:sz w:val="22"/>
          <w:szCs w:val="22"/>
          <w:u w:val="single"/>
        </w:rPr>
        <w:t>Emissora</w:t>
      </w:r>
      <w:r w:rsidRPr="005560E1">
        <w:rPr>
          <w:rFonts w:ascii="Arial" w:hAnsi="Arial" w:cs="Arial"/>
          <w:color w:val="000000"/>
          <w:sz w:val="22"/>
          <w:szCs w:val="22"/>
        </w:rPr>
        <w:t>”);</w:t>
      </w:r>
    </w:p>
    <w:p w14:paraId="5FBE9859" w14:textId="77777777" w:rsidR="00DE1485" w:rsidRPr="005560E1" w:rsidRDefault="00DE1485" w:rsidP="005560E1">
      <w:pPr>
        <w:widowControl w:val="0"/>
        <w:spacing w:line="312" w:lineRule="auto"/>
        <w:ind w:left="1080"/>
        <w:jc w:val="both"/>
        <w:rPr>
          <w:rFonts w:ascii="Arial" w:hAnsi="Arial" w:cs="Arial"/>
          <w:sz w:val="22"/>
          <w:szCs w:val="22"/>
        </w:rPr>
      </w:pPr>
    </w:p>
    <w:p w14:paraId="2DE773C9" w14:textId="7037A313" w:rsidR="00DE1485" w:rsidRPr="005560E1" w:rsidRDefault="0093311A" w:rsidP="005560E1">
      <w:pPr>
        <w:widowControl w:val="0"/>
        <w:numPr>
          <w:ilvl w:val="0"/>
          <w:numId w:val="1"/>
        </w:numPr>
        <w:tabs>
          <w:tab w:val="left" w:pos="709"/>
        </w:tabs>
        <w:autoSpaceDE/>
        <w:autoSpaceDN/>
        <w:adjustRightInd/>
        <w:spacing w:line="312" w:lineRule="auto"/>
        <w:ind w:left="0" w:firstLine="0"/>
        <w:jc w:val="both"/>
        <w:rPr>
          <w:rFonts w:ascii="Arial" w:hAnsi="Arial" w:cs="Arial"/>
          <w:sz w:val="22"/>
          <w:szCs w:val="22"/>
        </w:rPr>
      </w:pPr>
      <w:r w:rsidRPr="005560E1">
        <w:rPr>
          <w:rFonts w:ascii="Arial" w:hAnsi="Arial" w:cs="Arial"/>
          <w:b/>
          <w:smallCaps/>
          <w:sz w:val="22"/>
          <w:szCs w:val="22"/>
        </w:rPr>
        <w:t>SIMPLIFIC PAVARINI DISTRIBUIDORA DE TÍTULOS E VALORES MOBILIÁRIOS LTDA.</w:t>
      </w:r>
      <w:r w:rsidRPr="005560E1">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sidRPr="005560E1">
        <w:rPr>
          <w:rFonts w:ascii="Arial" w:hAnsi="Arial" w:cs="Arial"/>
          <w:sz w:val="22"/>
          <w:szCs w:val="22"/>
          <w:u w:val="single"/>
        </w:rPr>
        <w:t>Agente Fiduciário</w:t>
      </w:r>
      <w:r w:rsidRPr="005560E1">
        <w:rPr>
          <w:rFonts w:ascii="Arial" w:hAnsi="Arial" w:cs="Arial"/>
          <w:sz w:val="22"/>
          <w:szCs w:val="22"/>
        </w:rPr>
        <w:t>”), nomeada neste instrumento para representar a comunhão dos interesses dos titulares de Debêntures (conforme abaixo</w:t>
      </w:r>
      <w:r w:rsidR="00233D04">
        <w:rPr>
          <w:rFonts w:ascii="Arial" w:hAnsi="Arial" w:cs="Arial"/>
          <w:sz w:val="22"/>
          <w:szCs w:val="22"/>
        </w:rPr>
        <w:t xml:space="preserve"> definidas</w:t>
      </w:r>
      <w:r w:rsidRPr="005560E1">
        <w:rPr>
          <w:rFonts w:ascii="Arial" w:hAnsi="Arial" w:cs="Arial"/>
          <w:sz w:val="22"/>
          <w:szCs w:val="22"/>
        </w:rPr>
        <w:t>) (“</w:t>
      </w:r>
      <w:r w:rsidRPr="005560E1">
        <w:rPr>
          <w:rFonts w:ascii="Arial" w:hAnsi="Arial" w:cs="Arial"/>
          <w:sz w:val="22"/>
          <w:szCs w:val="22"/>
          <w:u w:val="single"/>
        </w:rPr>
        <w:t>Debenturistas</w:t>
      </w:r>
      <w:r w:rsidRPr="005560E1">
        <w:rPr>
          <w:rFonts w:ascii="Arial" w:hAnsi="Arial" w:cs="Arial"/>
          <w:sz w:val="22"/>
          <w:szCs w:val="22"/>
        </w:rPr>
        <w:t>”), nos termos da Lei nº 6.404, de 15 de dezembro de 1976, conforme alterada (“</w:t>
      </w:r>
      <w:r w:rsidRPr="005560E1">
        <w:rPr>
          <w:rFonts w:ascii="Arial" w:hAnsi="Arial" w:cs="Arial"/>
          <w:sz w:val="22"/>
          <w:szCs w:val="22"/>
          <w:u w:val="single"/>
        </w:rPr>
        <w:t>Lei das Sociedades por Ações</w:t>
      </w:r>
      <w:r w:rsidRPr="005560E1">
        <w:rPr>
          <w:rFonts w:ascii="Arial" w:hAnsi="Arial" w:cs="Arial"/>
          <w:sz w:val="22"/>
          <w:szCs w:val="22"/>
        </w:rPr>
        <w:t>”);</w:t>
      </w:r>
    </w:p>
    <w:p w14:paraId="2351BD9D" w14:textId="77777777" w:rsidR="00DE1485" w:rsidRPr="005560E1" w:rsidRDefault="00DE1485" w:rsidP="005560E1">
      <w:pPr>
        <w:widowControl w:val="0"/>
        <w:spacing w:line="312" w:lineRule="auto"/>
        <w:jc w:val="both"/>
        <w:rPr>
          <w:rFonts w:ascii="Arial" w:hAnsi="Arial" w:cs="Arial"/>
          <w:b/>
          <w:smallCaps/>
          <w:sz w:val="22"/>
          <w:szCs w:val="22"/>
        </w:rPr>
      </w:pPr>
    </w:p>
    <w:p w14:paraId="11E3F07A" w14:textId="77777777" w:rsidR="00DE1485" w:rsidRPr="005560E1" w:rsidRDefault="0093311A" w:rsidP="005560E1">
      <w:pPr>
        <w:widowControl w:val="0"/>
        <w:tabs>
          <w:tab w:val="left" w:pos="709"/>
        </w:tabs>
        <w:spacing w:line="312" w:lineRule="auto"/>
        <w:jc w:val="both"/>
        <w:rPr>
          <w:rFonts w:ascii="Arial" w:hAnsi="Arial" w:cs="Arial"/>
          <w:sz w:val="22"/>
          <w:szCs w:val="22"/>
        </w:rPr>
      </w:pPr>
      <w:r w:rsidRPr="005560E1">
        <w:rPr>
          <w:rFonts w:ascii="Arial" w:hAnsi="Arial" w:cs="Arial"/>
          <w:sz w:val="22"/>
          <w:szCs w:val="22"/>
        </w:rPr>
        <w:t>E, na qualidade de fiador no âmbito da Emissão (conforme definido abaixo):</w:t>
      </w:r>
    </w:p>
    <w:p w14:paraId="708D33E3" w14:textId="77777777" w:rsidR="00DE1485" w:rsidRPr="005560E1" w:rsidRDefault="00DE1485" w:rsidP="005560E1">
      <w:pPr>
        <w:widowControl w:val="0"/>
        <w:spacing w:line="312" w:lineRule="auto"/>
        <w:jc w:val="both"/>
        <w:rPr>
          <w:rFonts w:ascii="Arial" w:hAnsi="Arial" w:cs="Arial"/>
          <w:b/>
          <w:bCs/>
          <w:smallCaps/>
          <w:sz w:val="22"/>
          <w:szCs w:val="22"/>
        </w:rPr>
      </w:pPr>
    </w:p>
    <w:p w14:paraId="740C74D0" w14:textId="77777777" w:rsidR="00DE1485" w:rsidRPr="005560E1" w:rsidRDefault="0093311A" w:rsidP="005560E1">
      <w:pPr>
        <w:widowControl w:val="0"/>
        <w:numPr>
          <w:ilvl w:val="0"/>
          <w:numId w:val="1"/>
        </w:numPr>
        <w:autoSpaceDE/>
        <w:autoSpaceDN/>
        <w:adjustRightInd/>
        <w:spacing w:line="312" w:lineRule="auto"/>
        <w:ind w:left="0" w:firstLine="0"/>
        <w:jc w:val="both"/>
        <w:rPr>
          <w:rFonts w:ascii="Arial" w:hAnsi="Arial" w:cs="Arial"/>
          <w:b/>
          <w:bCs/>
          <w:smallCaps/>
          <w:sz w:val="22"/>
          <w:szCs w:val="22"/>
        </w:rPr>
      </w:pPr>
      <w:r w:rsidRPr="005560E1">
        <w:rPr>
          <w:rFonts w:ascii="Arial" w:hAnsi="Arial" w:cs="Arial"/>
          <w:b/>
          <w:sz w:val="22"/>
          <w:szCs w:val="22"/>
        </w:rPr>
        <w:t>LM TRANSPORTES SERVIÇOS E COMÉRCIO LTDA.</w:t>
      </w:r>
      <w:r w:rsidRPr="005560E1">
        <w:rPr>
          <w:rFonts w:ascii="Arial" w:hAnsi="Arial" w:cs="Arial"/>
          <w:sz w:val="22"/>
          <w:szCs w:val="22"/>
        </w:rPr>
        <w:t xml:space="preserve">, sociedade limitada, com sede na Cidade de Salvador, Estado da Bahia, na Rodovia BR 324, Km 8,5, nº 8.798, Porto Seco Pirajá, </w:t>
      </w:r>
      <w:r w:rsidRPr="005560E1">
        <w:rPr>
          <w:rFonts w:ascii="Arial" w:hAnsi="Arial" w:cs="Arial"/>
          <w:sz w:val="22"/>
          <w:szCs w:val="22"/>
        </w:rPr>
        <w:t>CEP 41233-030, inscrita no CNPJ/ME sob o nº 14.672.885/0001-80, com seus atos constitutivos registrados sob o NIRE 29200381924 perante a JUCEB, neste ato representada na forma</w:t>
      </w:r>
      <w:r w:rsidRPr="005560E1">
        <w:rPr>
          <w:rFonts w:ascii="Arial" w:hAnsi="Arial" w:cs="Arial"/>
          <w:b/>
          <w:caps/>
          <w:sz w:val="22"/>
          <w:szCs w:val="22"/>
        </w:rPr>
        <w:t xml:space="preserve"> </w:t>
      </w:r>
      <w:r w:rsidRPr="005560E1">
        <w:rPr>
          <w:rFonts w:ascii="Arial" w:hAnsi="Arial" w:cs="Arial"/>
          <w:sz w:val="22"/>
          <w:szCs w:val="22"/>
        </w:rPr>
        <w:t>do seu contrato social (“</w:t>
      </w:r>
      <w:r w:rsidRPr="005560E1">
        <w:rPr>
          <w:rFonts w:ascii="Arial" w:hAnsi="Arial" w:cs="Arial"/>
          <w:sz w:val="22"/>
          <w:szCs w:val="22"/>
          <w:u w:val="single"/>
        </w:rPr>
        <w:t>Fiador</w:t>
      </w:r>
      <w:r w:rsidRPr="005560E1">
        <w:rPr>
          <w:rFonts w:ascii="Arial" w:hAnsi="Arial" w:cs="Arial"/>
          <w:sz w:val="22"/>
          <w:szCs w:val="22"/>
        </w:rPr>
        <w:t>”);</w:t>
      </w:r>
    </w:p>
    <w:p w14:paraId="1CEA3864" w14:textId="77777777" w:rsidR="00DE1485" w:rsidRPr="005560E1" w:rsidRDefault="00DE1485" w:rsidP="005560E1">
      <w:pPr>
        <w:widowControl w:val="0"/>
        <w:spacing w:line="312" w:lineRule="auto"/>
        <w:jc w:val="both"/>
        <w:rPr>
          <w:rFonts w:ascii="Arial" w:hAnsi="Arial" w:cs="Arial"/>
          <w:b/>
          <w:bCs/>
          <w:smallCaps/>
          <w:sz w:val="22"/>
          <w:szCs w:val="22"/>
        </w:rPr>
      </w:pPr>
    </w:p>
    <w:p w14:paraId="60820C4C" w14:textId="2BB2888F" w:rsidR="00DE1485" w:rsidRPr="005560E1" w:rsidRDefault="0093311A" w:rsidP="005560E1">
      <w:pPr>
        <w:widowControl w:val="0"/>
        <w:spacing w:line="312" w:lineRule="auto"/>
        <w:jc w:val="both"/>
        <w:rPr>
          <w:rFonts w:ascii="Arial" w:hAnsi="Arial" w:cs="Arial"/>
          <w:sz w:val="22"/>
          <w:szCs w:val="22"/>
        </w:rPr>
      </w:pPr>
      <w:r w:rsidRPr="005560E1">
        <w:rPr>
          <w:rFonts w:ascii="Arial" w:hAnsi="Arial" w:cs="Arial"/>
          <w:snapToGrid w:val="0"/>
          <w:sz w:val="22"/>
          <w:szCs w:val="22"/>
        </w:rPr>
        <w:t xml:space="preserve">(A Emissora, </w:t>
      </w:r>
      <w:r w:rsidR="00233D04">
        <w:rPr>
          <w:rFonts w:ascii="Arial" w:hAnsi="Arial" w:cs="Arial"/>
          <w:snapToGrid w:val="0"/>
          <w:sz w:val="22"/>
          <w:szCs w:val="22"/>
        </w:rPr>
        <w:t xml:space="preserve">quando em conjunto com </w:t>
      </w:r>
      <w:r w:rsidRPr="005560E1">
        <w:rPr>
          <w:rFonts w:ascii="Arial" w:hAnsi="Arial" w:cs="Arial"/>
          <w:snapToGrid w:val="0"/>
          <w:sz w:val="22"/>
          <w:szCs w:val="22"/>
        </w:rPr>
        <w:t>o Agente Fiduciário e o Fiador</w:t>
      </w:r>
      <w:r w:rsidR="00233D04">
        <w:rPr>
          <w:rFonts w:ascii="Arial" w:hAnsi="Arial" w:cs="Arial"/>
          <w:snapToGrid w:val="0"/>
          <w:sz w:val="22"/>
          <w:szCs w:val="22"/>
        </w:rPr>
        <w:t>,</w:t>
      </w:r>
      <w:r w:rsidRPr="005560E1">
        <w:rPr>
          <w:rFonts w:ascii="Arial" w:hAnsi="Arial" w:cs="Arial"/>
          <w:snapToGrid w:val="0"/>
          <w:sz w:val="22"/>
          <w:szCs w:val="22"/>
        </w:rPr>
        <w:t xml:space="preserve"> “</w:t>
      </w:r>
      <w:r w:rsidRPr="005560E1">
        <w:rPr>
          <w:rFonts w:ascii="Arial" w:hAnsi="Arial" w:cs="Arial"/>
          <w:snapToGrid w:val="0"/>
          <w:sz w:val="22"/>
          <w:szCs w:val="22"/>
          <w:u w:val="single"/>
        </w:rPr>
        <w:t>Partes</w:t>
      </w:r>
      <w:r w:rsidRPr="005560E1">
        <w:rPr>
          <w:rFonts w:ascii="Arial" w:hAnsi="Arial" w:cs="Arial"/>
          <w:snapToGrid w:val="0"/>
          <w:sz w:val="22"/>
          <w:szCs w:val="22"/>
        </w:rPr>
        <w:t>”</w:t>
      </w:r>
      <w:r w:rsidRPr="005560E1">
        <w:rPr>
          <w:rFonts w:ascii="Arial" w:hAnsi="Arial" w:cs="Arial"/>
          <w:sz w:val="22"/>
          <w:szCs w:val="22"/>
        </w:rPr>
        <w:t>)</w:t>
      </w:r>
    </w:p>
    <w:p w14:paraId="781EB3BF" w14:textId="77777777" w:rsidR="00DE1485" w:rsidRPr="005560E1" w:rsidRDefault="00DE1485" w:rsidP="005560E1">
      <w:pPr>
        <w:widowControl w:val="0"/>
        <w:spacing w:line="312" w:lineRule="auto"/>
        <w:jc w:val="both"/>
        <w:rPr>
          <w:rFonts w:ascii="Arial" w:hAnsi="Arial" w:cs="Arial"/>
          <w:sz w:val="22"/>
          <w:szCs w:val="22"/>
        </w:rPr>
      </w:pPr>
    </w:p>
    <w:p w14:paraId="4CE2950E" w14:textId="77777777" w:rsidR="00DE1485" w:rsidRPr="005560E1" w:rsidRDefault="0093311A" w:rsidP="005560E1">
      <w:pPr>
        <w:pStyle w:val="Body"/>
        <w:widowControl w:val="0"/>
        <w:spacing w:after="0" w:line="312" w:lineRule="auto"/>
        <w:rPr>
          <w:rFonts w:cs="Arial"/>
          <w:b/>
          <w:sz w:val="22"/>
          <w:szCs w:val="22"/>
        </w:rPr>
      </w:pPr>
      <w:r w:rsidRPr="005560E1">
        <w:rPr>
          <w:rFonts w:cs="Arial"/>
          <w:b/>
          <w:sz w:val="22"/>
          <w:szCs w:val="22"/>
        </w:rPr>
        <w:t>CONSIDERANDO QUE:</w:t>
      </w:r>
    </w:p>
    <w:p w14:paraId="2B7D1EDE" w14:textId="77777777" w:rsidR="00DE1485" w:rsidRPr="005560E1" w:rsidRDefault="00DE1485" w:rsidP="005560E1">
      <w:pPr>
        <w:pStyle w:val="Body"/>
        <w:widowControl w:val="0"/>
        <w:spacing w:after="0" w:line="312" w:lineRule="auto"/>
        <w:rPr>
          <w:rFonts w:cs="Arial"/>
          <w:b/>
          <w:sz w:val="22"/>
          <w:szCs w:val="22"/>
        </w:rPr>
      </w:pPr>
    </w:p>
    <w:p w14:paraId="7A15E9E2" w14:textId="24C2330B" w:rsidR="00DE1485" w:rsidRPr="005560E1" w:rsidRDefault="0093311A" w:rsidP="005560E1">
      <w:pPr>
        <w:pStyle w:val="Body"/>
        <w:widowControl w:val="0"/>
        <w:numPr>
          <w:ilvl w:val="0"/>
          <w:numId w:val="3"/>
        </w:numPr>
        <w:tabs>
          <w:tab w:val="clear" w:pos="1080"/>
          <w:tab w:val="num" w:pos="567"/>
        </w:tabs>
        <w:spacing w:after="0" w:line="312" w:lineRule="auto"/>
        <w:ind w:left="0" w:firstLine="0"/>
        <w:rPr>
          <w:rFonts w:cs="Arial"/>
          <w:sz w:val="22"/>
          <w:szCs w:val="22"/>
          <w:lang w:val="pt-BR"/>
        </w:rPr>
      </w:pPr>
      <w:r w:rsidRPr="005560E1">
        <w:rPr>
          <w:rFonts w:cs="Arial"/>
          <w:sz w:val="22"/>
          <w:szCs w:val="22"/>
          <w:lang w:val="pt-BR"/>
        </w:rPr>
        <w:t>as Partes celebraram, em 13 de junho de 2020, o “</w:t>
      </w:r>
      <w:r w:rsidRPr="005560E1">
        <w:rPr>
          <w:rFonts w:cs="Arial"/>
          <w:i/>
          <w:snapToGrid w:val="0"/>
          <w:sz w:val="22"/>
          <w:szCs w:val="22"/>
          <w:lang w:val="pt-BR"/>
        </w:rPr>
        <w:t xml:space="preserve">Instrumento Particular de Escritura da 3ª (Terceira) Emissão de Debêntures Simples, não Conversíveis em Ações, em Série Única, da Espécie com Garantia Real, com Garantia Adicional Fidejussória, </w:t>
      </w:r>
      <w:r w:rsidRPr="005560E1">
        <w:rPr>
          <w:rFonts w:cs="Arial"/>
          <w:i/>
          <w:snapToGrid w:val="0"/>
          <w:sz w:val="22"/>
          <w:szCs w:val="22"/>
          <w:lang w:val="pt-BR"/>
        </w:rPr>
        <w:lastRenderedPageBreak/>
        <w:t>para colocação privada da LM Transportes Interestaduais Serviços e Comércio S.A.</w:t>
      </w:r>
      <w:r w:rsidRPr="005560E1">
        <w:rPr>
          <w:rFonts w:cs="Arial"/>
          <w:sz w:val="22"/>
          <w:szCs w:val="22"/>
          <w:lang w:val="pt-BR"/>
        </w:rPr>
        <w:t>” (“</w:t>
      </w:r>
      <w:r w:rsidRPr="005560E1">
        <w:rPr>
          <w:rFonts w:cs="Arial"/>
          <w:sz w:val="22"/>
          <w:szCs w:val="22"/>
          <w:u w:val="single"/>
          <w:lang w:val="pt-BR"/>
        </w:rPr>
        <w:t>Escritura</w:t>
      </w:r>
      <w:r w:rsidRPr="005560E1">
        <w:rPr>
          <w:rFonts w:cs="Arial"/>
          <w:sz w:val="22"/>
          <w:szCs w:val="22"/>
          <w:lang w:val="pt-BR"/>
        </w:rPr>
        <w:t>”</w:t>
      </w:r>
      <w:r w:rsidR="00FD0B9C" w:rsidRPr="005560E1">
        <w:rPr>
          <w:rFonts w:cs="Arial"/>
          <w:sz w:val="22"/>
          <w:szCs w:val="22"/>
          <w:lang w:val="pt-BR"/>
        </w:rPr>
        <w:t xml:space="preserve"> ou “</w:t>
      </w:r>
      <w:r w:rsidR="00FD0B9C" w:rsidRPr="005560E1">
        <w:rPr>
          <w:rFonts w:cs="Arial"/>
          <w:sz w:val="22"/>
          <w:szCs w:val="22"/>
          <w:u w:val="single"/>
          <w:lang w:val="pt-BR"/>
        </w:rPr>
        <w:t>Escritura de Emissão</w:t>
      </w:r>
      <w:r w:rsidR="00FD0B9C" w:rsidRPr="005560E1">
        <w:rPr>
          <w:rFonts w:cs="Arial"/>
          <w:sz w:val="22"/>
          <w:szCs w:val="22"/>
          <w:lang w:val="pt-BR"/>
        </w:rPr>
        <w:t>”</w:t>
      </w:r>
      <w:r w:rsidRPr="005560E1">
        <w:rPr>
          <w:rFonts w:cs="Arial"/>
          <w:sz w:val="22"/>
          <w:szCs w:val="22"/>
          <w:lang w:val="pt-BR"/>
        </w:rPr>
        <w:t xml:space="preserve">), que rege os termos da </w:t>
      </w:r>
      <w:r w:rsidRPr="005560E1">
        <w:rPr>
          <w:rFonts w:cs="Arial"/>
          <w:snapToGrid w:val="0"/>
          <w:sz w:val="22"/>
          <w:szCs w:val="22"/>
          <w:lang w:val="pt-BR"/>
        </w:rPr>
        <w:t>3ª (terceira) emissão de debêntures simples, não conversíveis em ações, em série única, da espécie com garantia real, com garantia adicional fidejussória</w:t>
      </w:r>
      <w:r w:rsidRPr="005560E1">
        <w:rPr>
          <w:rFonts w:cs="Arial"/>
          <w:sz w:val="22"/>
          <w:szCs w:val="22"/>
          <w:lang w:val="pt-BR"/>
        </w:rPr>
        <w:t xml:space="preserve"> da Emissora (“</w:t>
      </w:r>
      <w:r w:rsidRPr="005560E1">
        <w:rPr>
          <w:rFonts w:cs="Arial"/>
          <w:sz w:val="22"/>
          <w:szCs w:val="22"/>
          <w:u w:val="single"/>
          <w:lang w:val="pt-BR"/>
        </w:rPr>
        <w:t>Debêntures</w:t>
      </w:r>
      <w:r w:rsidRPr="005560E1">
        <w:rPr>
          <w:rFonts w:cs="Arial"/>
          <w:sz w:val="22"/>
          <w:szCs w:val="22"/>
          <w:lang w:val="pt-BR"/>
        </w:rPr>
        <w:t>” e “</w:t>
      </w:r>
      <w:r w:rsidRPr="005560E1">
        <w:rPr>
          <w:rFonts w:cs="Arial"/>
          <w:sz w:val="22"/>
          <w:szCs w:val="22"/>
          <w:u w:val="single"/>
          <w:lang w:val="pt-BR"/>
        </w:rPr>
        <w:t>Emissão</w:t>
      </w:r>
      <w:r w:rsidRPr="005560E1">
        <w:rPr>
          <w:rFonts w:cs="Arial"/>
          <w:sz w:val="22"/>
          <w:szCs w:val="22"/>
          <w:lang w:val="pt-BR"/>
        </w:rPr>
        <w:t xml:space="preserve">” respectivamente), o qual foi registrado e arquivado </w:t>
      </w:r>
      <w:r w:rsidRPr="005560E1">
        <w:rPr>
          <w:rFonts w:cs="Arial"/>
          <w:b/>
          <w:sz w:val="22"/>
          <w:szCs w:val="22"/>
          <w:lang w:val="pt-BR"/>
        </w:rPr>
        <w:t>(a)</w:t>
      </w:r>
      <w:r w:rsidRPr="005560E1">
        <w:rPr>
          <w:rFonts w:cs="Arial"/>
          <w:sz w:val="22"/>
          <w:szCs w:val="22"/>
          <w:lang w:val="pt-BR"/>
        </w:rPr>
        <w:t xml:space="preserve"> na </w:t>
      </w:r>
      <w:r w:rsidRPr="005560E1">
        <w:rPr>
          <w:rFonts w:cs="Arial"/>
          <w:color w:val="000000"/>
          <w:sz w:val="22"/>
          <w:szCs w:val="22"/>
          <w:lang w:val="pt-BR"/>
        </w:rPr>
        <w:t>JUCEB</w:t>
      </w:r>
      <w:r w:rsidRPr="005560E1">
        <w:rPr>
          <w:rFonts w:cs="Arial"/>
          <w:sz w:val="22"/>
          <w:szCs w:val="22"/>
          <w:lang w:val="pt-BR"/>
        </w:rPr>
        <w:t xml:space="preserve"> em 19 de junho de 2020, sob o nº 97973410; </w:t>
      </w:r>
      <w:r w:rsidRPr="005560E1">
        <w:rPr>
          <w:rFonts w:cs="Arial"/>
          <w:b/>
          <w:bCs/>
          <w:sz w:val="22"/>
          <w:szCs w:val="22"/>
          <w:lang w:val="pt-BR"/>
        </w:rPr>
        <w:t>(b)</w:t>
      </w:r>
      <w:r w:rsidRPr="005560E1">
        <w:rPr>
          <w:rFonts w:cs="Arial"/>
          <w:bCs/>
          <w:sz w:val="22"/>
          <w:szCs w:val="22"/>
          <w:lang w:val="pt-BR"/>
        </w:rPr>
        <w:t xml:space="preserve"> no cartório de registro de títulos e documentos da Cidade do Rio de Janeiro, Estado do Rio de Janeiro, </w:t>
      </w:r>
      <w:r w:rsidRPr="005560E1">
        <w:rPr>
          <w:rFonts w:cs="Arial"/>
          <w:sz w:val="22"/>
          <w:szCs w:val="22"/>
          <w:lang w:val="pt-BR"/>
        </w:rPr>
        <w:t>em 18 de junho de 2020, sob o nº 1933618;</w:t>
      </w:r>
      <w:r w:rsidRPr="005560E1">
        <w:rPr>
          <w:rFonts w:cs="Arial"/>
          <w:bCs/>
          <w:sz w:val="22"/>
          <w:szCs w:val="22"/>
          <w:lang w:val="pt-BR"/>
        </w:rPr>
        <w:t xml:space="preserve"> e </w:t>
      </w:r>
      <w:r w:rsidRPr="005560E1">
        <w:rPr>
          <w:rFonts w:cs="Arial"/>
          <w:b/>
          <w:bCs/>
          <w:sz w:val="22"/>
          <w:szCs w:val="22"/>
          <w:lang w:val="pt-BR"/>
        </w:rPr>
        <w:t>(c)</w:t>
      </w:r>
      <w:r w:rsidRPr="005560E1">
        <w:rPr>
          <w:rFonts w:cs="Arial"/>
          <w:bCs/>
          <w:sz w:val="22"/>
          <w:szCs w:val="22"/>
          <w:lang w:val="pt-BR"/>
        </w:rPr>
        <w:t xml:space="preserve"> no cartório de registro de títulos e documentos da Cidade de Salvador, Estado da Bahia, </w:t>
      </w:r>
      <w:r w:rsidRPr="005560E1">
        <w:rPr>
          <w:rFonts w:cs="Arial"/>
          <w:sz w:val="22"/>
          <w:szCs w:val="22"/>
          <w:lang w:val="pt-BR"/>
        </w:rPr>
        <w:t>em 17 de agosto de 2020, sob o nº 483234;</w:t>
      </w:r>
    </w:p>
    <w:p w14:paraId="6853A1EE" w14:textId="77777777" w:rsidR="00DE1485" w:rsidRPr="005560E1" w:rsidRDefault="00DE1485" w:rsidP="005560E1">
      <w:pPr>
        <w:pStyle w:val="Body"/>
        <w:widowControl w:val="0"/>
        <w:spacing w:after="0" w:line="312" w:lineRule="auto"/>
        <w:rPr>
          <w:rFonts w:cs="Arial"/>
          <w:sz w:val="22"/>
          <w:szCs w:val="22"/>
          <w:lang w:val="pt-BR"/>
        </w:rPr>
      </w:pPr>
    </w:p>
    <w:p w14:paraId="0B69A51F" w14:textId="27BE639C" w:rsidR="002373F4" w:rsidRPr="005560E1" w:rsidRDefault="0093311A" w:rsidP="005560E1">
      <w:pPr>
        <w:pStyle w:val="Body"/>
        <w:widowControl w:val="0"/>
        <w:numPr>
          <w:ilvl w:val="0"/>
          <w:numId w:val="3"/>
        </w:numPr>
        <w:tabs>
          <w:tab w:val="clear" w:pos="1080"/>
          <w:tab w:val="num" w:pos="567"/>
        </w:tabs>
        <w:spacing w:after="0" w:line="312" w:lineRule="auto"/>
        <w:ind w:left="0" w:firstLine="0"/>
        <w:rPr>
          <w:rFonts w:cs="Arial"/>
          <w:sz w:val="22"/>
          <w:szCs w:val="22"/>
          <w:lang w:val="pt-BR"/>
        </w:rPr>
      </w:pPr>
      <w:r w:rsidRPr="005560E1">
        <w:rPr>
          <w:rFonts w:cs="Arial"/>
          <w:sz w:val="22"/>
          <w:szCs w:val="22"/>
          <w:lang w:val="pt-BR"/>
        </w:rPr>
        <w:t>em 08 de julho de 2021, foi realizada Assembleia Geral de Debenturistas</w:t>
      </w:r>
      <w:r w:rsidR="00FA278A" w:rsidRPr="005560E1">
        <w:rPr>
          <w:rFonts w:cs="Arial"/>
          <w:sz w:val="22"/>
          <w:szCs w:val="22"/>
          <w:lang w:val="pt-BR"/>
        </w:rPr>
        <w:t xml:space="preserve"> (“</w:t>
      </w:r>
      <w:r w:rsidR="00FA278A" w:rsidRPr="005560E1">
        <w:rPr>
          <w:rFonts w:cs="Arial"/>
          <w:sz w:val="22"/>
          <w:szCs w:val="22"/>
          <w:u w:val="single"/>
          <w:lang w:val="pt-BR"/>
        </w:rPr>
        <w:t>AGD de 8 de Julho de 2021</w:t>
      </w:r>
      <w:r w:rsidR="00FA278A" w:rsidRPr="005560E1">
        <w:rPr>
          <w:rFonts w:cs="Arial"/>
          <w:sz w:val="22"/>
          <w:szCs w:val="22"/>
          <w:lang w:val="pt-BR"/>
        </w:rPr>
        <w:t>”)</w:t>
      </w:r>
      <w:r w:rsidRPr="005560E1">
        <w:rPr>
          <w:rFonts w:cs="Arial"/>
          <w:sz w:val="22"/>
          <w:szCs w:val="22"/>
          <w:lang w:val="pt-BR"/>
        </w:rPr>
        <w:t xml:space="preserve">, que deliberou a </w:t>
      </w:r>
      <w:r w:rsidRPr="005560E1">
        <w:rPr>
          <w:rFonts w:cs="Arial"/>
          <w:b/>
          <w:sz w:val="22"/>
          <w:szCs w:val="22"/>
          <w:lang w:val="pt-BR"/>
        </w:rPr>
        <w:t>(a)</w:t>
      </w:r>
      <w:r w:rsidRPr="005560E1">
        <w:rPr>
          <w:rFonts w:cs="Arial"/>
          <w:sz w:val="22"/>
          <w:szCs w:val="22"/>
          <w:lang w:val="pt-BR"/>
        </w:rPr>
        <w:t xml:space="preserve"> atualização do endereço da Emissora ao longo da Escritura; </w:t>
      </w:r>
      <w:r w:rsidRPr="005560E1">
        <w:rPr>
          <w:rFonts w:cs="Arial"/>
          <w:b/>
          <w:sz w:val="22"/>
          <w:szCs w:val="22"/>
          <w:lang w:val="pt-BR"/>
        </w:rPr>
        <w:t>(b)</w:t>
      </w:r>
      <w:r w:rsidRPr="005560E1">
        <w:rPr>
          <w:rFonts w:cs="Arial"/>
          <w:sz w:val="22"/>
          <w:szCs w:val="22"/>
          <w:lang w:val="pt-BR"/>
        </w:rPr>
        <w:t xml:space="preserve"> ratificação para a alteração das Cláusulas 4.4.1.1 e 4.4.2.1 da Escritura para prever o ajuste dos Juros Remuneratórios; e </w:t>
      </w:r>
      <w:r w:rsidRPr="005560E1">
        <w:rPr>
          <w:rFonts w:cs="Arial"/>
          <w:b/>
          <w:sz w:val="22"/>
          <w:szCs w:val="22"/>
          <w:lang w:val="pt-BR"/>
        </w:rPr>
        <w:t>(c)</w:t>
      </w:r>
      <w:r w:rsidRPr="005560E1">
        <w:rPr>
          <w:rFonts w:cs="Arial"/>
          <w:sz w:val="22"/>
          <w:szCs w:val="22"/>
          <w:lang w:val="pt-BR"/>
        </w:rPr>
        <w:t xml:space="preserve"> alteração das Cláusulas 6.2, 6.3, 6.3.1, 6.3.2 e 10.1 da Escritura; </w:t>
      </w:r>
    </w:p>
    <w:p w14:paraId="6EF04E01" w14:textId="77777777" w:rsidR="002373F4" w:rsidRPr="00266D6E" w:rsidRDefault="002373F4" w:rsidP="005560E1">
      <w:pPr>
        <w:pStyle w:val="PargrafodaLista"/>
        <w:spacing w:line="312" w:lineRule="auto"/>
        <w:rPr>
          <w:rFonts w:ascii="Arial" w:hAnsi="Arial" w:cs="Arial"/>
          <w:sz w:val="22"/>
          <w:szCs w:val="22"/>
        </w:rPr>
      </w:pPr>
    </w:p>
    <w:p w14:paraId="72BC3F92" w14:textId="7546CB37" w:rsidR="00FD0B9C" w:rsidRPr="00266D6E" w:rsidRDefault="00940611" w:rsidP="005560E1">
      <w:pPr>
        <w:pStyle w:val="Body"/>
        <w:widowControl w:val="0"/>
        <w:numPr>
          <w:ilvl w:val="0"/>
          <w:numId w:val="3"/>
        </w:numPr>
        <w:tabs>
          <w:tab w:val="clear" w:pos="1080"/>
          <w:tab w:val="num" w:pos="567"/>
        </w:tabs>
        <w:spacing w:after="0" w:line="312" w:lineRule="auto"/>
        <w:ind w:left="0" w:firstLine="0"/>
        <w:rPr>
          <w:rFonts w:cs="Arial"/>
          <w:sz w:val="22"/>
          <w:szCs w:val="22"/>
          <w:lang w:val="pt-BR"/>
        </w:rPr>
      </w:pPr>
      <w:r w:rsidRPr="00266D6E">
        <w:rPr>
          <w:rFonts w:cs="Arial"/>
          <w:sz w:val="22"/>
          <w:szCs w:val="22"/>
          <w:lang w:val="pt-BR"/>
        </w:rPr>
        <w:t xml:space="preserve">as Partes celebraram, </w:t>
      </w:r>
      <w:r w:rsidR="002373F4" w:rsidRPr="00266D6E">
        <w:rPr>
          <w:rFonts w:cs="Arial"/>
          <w:sz w:val="22"/>
          <w:szCs w:val="22"/>
          <w:lang w:val="pt-BR"/>
        </w:rPr>
        <w:t xml:space="preserve">em </w:t>
      </w:r>
      <w:bookmarkStart w:id="0" w:name="_Hlk102579991"/>
      <w:r w:rsidR="002373F4" w:rsidRPr="00266D6E">
        <w:rPr>
          <w:rFonts w:cs="Arial"/>
          <w:sz w:val="22"/>
          <w:szCs w:val="22"/>
          <w:lang w:val="pt-BR"/>
        </w:rPr>
        <w:t>08 de julho de 2021</w:t>
      </w:r>
      <w:bookmarkEnd w:id="0"/>
      <w:r w:rsidR="002373F4" w:rsidRPr="00266D6E">
        <w:rPr>
          <w:rFonts w:cs="Arial"/>
          <w:sz w:val="22"/>
          <w:szCs w:val="22"/>
          <w:lang w:val="pt-BR"/>
        </w:rPr>
        <w:t>,</w:t>
      </w:r>
      <w:r w:rsidR="00FA278A" w:rsidRPr="00266D6E">
        <w:rPr>
          <w:rFonts w:cs="Arial"/>
          <w:sz w:val="22"/>
          <w:szCs w:val="22"/>
          <w:lang w:val="pt-BR"/>
        </w:rPr>
        <w:t xml:space="preserve"> como </w:t>
      </w:r>
      <w:r w:rsidR="00645A14" w:rsidRPr="00266D6E">
        <w:rPr>
          <w:rFonts w:cs="Arial"/>
          <w:sz w:val="22"/>
          <w:szCs w:val="22"/>
          <w:lang w:val="pt-BR"/>
        </w:rPr>
        <w:t xml:space="preserve">consequência </w:t>
      </w:r>
      <w:r w:rsidR="00FA278A" w:rsidRPr="00266D6E">
        <w:rPr>
          <w:rFonts w:cs="Arial"/>
          <w:sz w:val="22"/>
          <w:szCs w:val="22"/>
          <w:lang w:val="pt-BR"/>
        </w:rPr>
        <w:t>da AGD de 8 de Julho de 2021,</w:t>
      </w:r>
      <w:r w:rsidR="002373F4" w:rsidRPr="00266D6E">
        <w:rPr>
          <w:rFonts w:cs="Arial"/>
          <w:sz w:val="22"/>
          <w:szCs w:val="22"/>
          <w:lang w:val="pt-BR"/>
        </w:rPr>
        <w:t xml:space="preserve"> o “</w:t>
      </w:r>
      <w:r w:rsidR="002373F4" w:rsidRPr="00266D6E">
        <w:rPr>
          <w:rFonts w:cs="Arial"/>
          <w:i/>
          <w:sz w:val="22"/>
          <w:szCs w:val="22"/>
          <w:lang w:val="pt-BR"/>
        </w:rPr>
        <w:t xml:space="preserve">Primeiro Aditamento ao </w:t>
      </w:r>
      <w:r w:rsidR="002373F4" w:rsidRPr="00266D6E">
        <w:rPr>
          <w:rFonts w:cs="Arial"/>
          <w:i/>
          <w:snapToGrid w:val="0"/>
          <w:sz w:val="22"/>
          <w:szCs w:val="22"/>
          <w:lang w:val="pt-BR"/>
        </w:rPr>
        <w:t xml:space="preserve">Instrumento Particular de Escritura da 3ª (Terceira) Emissão de Debêntures Simples, </w:t>
      </w:r>
      <w:r w:rsidR="00FA278A" w:rsidRPr="00266D6E">
        <w:rPr>
          <w:rFonts w:cs="Arial"/>
          <w:i/>
          <w:snapToGrid w:val="0"/>
          <w:sz w:val="22"/>
          <w:szCs w:val="22"/>
          <w:lang w:val="pt-BR"/>
        </w:rPr>
        <w:t>N</w:t>
      </w:r>
      <w:r w:rsidR="002373F4" w:rsidRPr="00266D6E">
        <w:rPr>
          <w:rFonts w:cs="Arial"/>
          <w:i/>
          <w:snapToGrid w:val="0"/>
          <w:sz w:val="22"/>
          <w:szCs w:val="22"/>
          <w:lang w:val="pt-BR"/>
        </w:rPr>
        <w:t xml:space="preserve">ão Conversíveis em Ações, em Série Única, da Espécie com Garantia Real, com Garantia Adicional Fidejussória, para Colocação Privada da LM Transportes Interestaduais Serviços e Comércio S.A.” </w:t>
      </w:r>
      <w:bookmarkStart w:id="1" w:name="_Hlk102579947"/>
      <w:r w:rsidRPr="00266D6E">
        <w:rPr>
          <w:rFonts w:cs="Arial"/>
          <w:sz w:val="22"/>
          <w:szCs w:val="22"/>
          <w:lang w:val="pt-BR"/>
        </w:rPr>
        <w:t>(“</w:t>
      </w:r>
      <w:r w:rsidRPr="00266D6E">
        <w:rPr>
          <w:rFonts w:cs="Arial"/>
          <w:sz w:val="22"/>
          <w:szCs w:val="22"/>
          <w:u w:val="single"/>
          <w:lang w:val="pt-BR"/>
        </w:rPr>
        <w:t>Primeiro Aditamento</w:t>
      </w:r>
      <w:r w:rsidRPr="00266D6E">
        <w:rPr>
          <w:rFonts w:cs="Arial"/>
          <w:sz w:val="22"/>
          <w:szCs w:val="22"/>
          <w:lang w:val="pt-BR"/>
        </w:rPr>
        <w:t>”)</w:t>
      </w:r>
      <w:bookmarkEnd w:id="1"/>
      <w:r w:rsidRPr="00266D6E">
        <w:rPr>
          <w:rFonts w:cs="Arial"/>
          <w:sz w:val="22"/>
          <w:szCs w:val="22"/>
          <w:lang w:val="pt-BR"/>
        </w:rPr>
        <w:t xml:space="preserve">, o qual foi registrado e arquivado </w:t>
      </w:r>
      <w:r w:rsidRPr="00266D6E">
        <w:rPr>
          <w:rFonts w:cs="Arial"/>
          <w:b/>
          <w:sz w:val="22"/>
          <w:szCs w:val="22"/>
          <w:lang w:val="pt-BR"/>
        </w:rPr>
        <w:t>(a)</w:t>
      </w:r>
      <w:r w:rsidRPr="00266D6E">
        <w:rPr>
          <w:rFonts w:cs="Arial"/>
          <w:sz w:val="22"/>
          <w:szCs w:val="22"/>
          <w:lang w:val="pt-BR"/>
        </w:rPr>
        <w:t xml:space="preserve"> na </w:t>
      </w:r>
      <w:r w:rsidRPr="00266D6E">
        <w:rPr>
          <w:rFonts w:cs="Arial"/>
          <w:color w:val="000000"/>
          <w:sz w:val="22"/>
          <w:szCs w:val="22"/>
          <w:lang w:val="pt-BR"/>
        </w:rPr>
        <w:t>JUCEB</w:t>
      </w:r>
      <w:r w:rsidRPr="00266D6E">
        <w:rPr>
          <w:rFonts w:cs="Arial"/>
          <w:sz w:val="22"/>
          <w:szCs w:val="22"/>
          <w:lang w:val="pt-BR"/>
        </w:rPr>
        <w:t xml:space="preserve"> em </w:t>
      </w:r>
      <w:r w:rsidR="00D854A8" w:rsidRPr="00266D6E">
        <w:rPr>
          <w:rFonts w:cs="Arial"/>
          <w:sz w:val="22"/>
          <w:szCs w:val="22"/>
          <w:lang w:val="pt-BR"/>
        </w:rPr>
        <w:t>13</w:t>
      </w:r>
      <w:r w:rsidRPr="00266D6E">
        <w:rPr>
          <w:rFonts w:cs="Arial"/>
          <w:sz w:val="22"/>
          <w:szCs w:val="22"/>
          <w:lang w:val="pt-BR"/>
        </w:rPr>
        <w:t xml:space="preserve"> de </w:t>
      </w:r>
      <w:r w:rsidR="00D854A8" w:rsidRPr="00266D6E">
        <w:rPr>
          <w:rFonts w:cs="Arial"/>
          <w:sz w:val="22"/>
          <w:szCs w:val="22"/>
          <w:lang w:val="pt-BR"/>
        </w:rPr>
        <w:t>julho</w:t>
      </w:r>
      <w:r w:rsidRPr="00266D6E">
        <w:rPr>
          <w:rFonts w:cs="Arial"/>
          <w:sz w:val="22"/>
          <w:szCs w:val="22"/>
          <w:lang w:val="pt-BR"/>
        </w:rPr>
        <w:t xml:space="preserve"> de 2021, sob o nº </w:t>
      </w:r>
      <w:r w:rsidR="00D854A8" w:rsidRPr="00266D6E">
        <w:rPr>
          <w:rFonts w:cs="Arial"/>
          <w:sz w:val="22"/>
          <w:szCs w:val="22"/>
          <w:lang w:val="pt-BR"/>
        </w:rPr>
        <w:t>97973410001</w:t>
      </w:r>
      <w:r w:rsidRPr="00266D6E">
        <w:rPr>
          <w:rFonts w:cs="Arial"/>
          <w:sz w:val="22"/>
          <w:szCs w:val="22"/>
          <w:lang w:val="pt-BR"/>
        </w:rPr>
        <w:t xml:space="preserve">; </w:t>
      </w:r>
      <w:r w:rsidRPr="00266D6E">
        <w:rPr>
          <w:rFonts w:cs="Arial"/>
          <w:b/>
          <w:bCs/>
          <w:sz w:val="22"/>
          <w:szCs w:val="22"/>
          <w:lang w:val="pt-BR"/>
        </w:rPr>
        <w:t>(b)</w:t>
      </w:r>
      <w:r w:rsidRPr="00266D6E">
        <w:rPr>
          <w:rFonts w:cs="Arial"/>
          <w:bCs/>
          <w:sz w:val="22"/>
          <w:szCs w:val="22"/>
          <w:lang w:val="pt-BR"/>
        </w:rPr>
        <w:t xml:space="preserve"> no cartório de registro de títulos e documentos da Cidade do Rio de Janeiro, Estado do Rio de Janeiro, </w:t>
      </w:r>
      <w:r w:rsidRPr="00266D6E">
        <w:rPr>
          <w:rFonts w:cs="Arial"/>
          <w:sz w:val="22"/>
          <w:szCs w:val="22"/>
          <w:lang w:val="pt-BR"/>
        </w:rPr>
        <w:t xml:space="preserve">em </w:t>
      </w:r>
      <w:r w:rsidR="002A4532" w:rsidRPr="00266D6E">
        <w:rPr>
          <w:rFonts w:cs="Arial"/>
          <w:sz w:val="22"/>
          <w:szCs w:val="22"/>
          <w:lang w:val="pt-BR"/>
        </w:rPr>
        <w:t>29</w:t>
      </w:r>
      <w:r w:rsidRPr="00266D6E">
        <w:rPr>
          <w:rFonts w:cs="Arial"/>
          <w:sz w:val="22"/>
          <w:szCs w:val="22"/>
          <w:lang w:val="pt-BR"/>
        </w:rPr>
        <w:t xml:space="preserve"> de </w:t>
      </w:r>
      <w:r w:rsidR="002A4532" w:rsidRPr="00266D6E">
        <w:rPr>
          <w:rFonts w:cs="Arial"/>
          <w:sz w:val="22"/>
          <w:szCs w:val="22"/>
          <w:lang w:val="pt-BR"/>
        </w:rPr>
        <w:t>julho</w:t>
      </w:r>
      <w:r w:rsidRPr="00266D6E">
        <w:rPr>
          <w:rFonts w:cs="Arial"/>
          <w:sz w:val="22"/>
          <w:szCs w:val="22"/>
          <w:lang w:val="pt-BR"/>
        </w:rPr>
        <w:t xml:space="preserve"> de 2021, sob o nº </w:t>
      </w:r>
      <w:r w:rsidR="002A4532" w:rsidRPr="00266D6E">
        <w:rPr>
          <w:rFonts w:cs="Arial"/>
          <w:sz w:val="22"/>
          <w:szCs w:val="22"/>
          <w:lang w:val="pt-BR"/>
        </w:rPr>
        <w:t>EDVE55710-AAF</w:t>
      </w:r>
      <w:r w:rsidRPr="00266D6E">
        <w:rPr>
          <w:rFonts w:cs="Arial"/>
          <w:sz w:val="22"/>
          <w:szCs w:val="22"/>
          <w:lang w:val="pt-BR"/>
        </w:rPr>
        <w:t>;</w:t>
      </w:r>
      <w:r w:rsidRPr="00266D6E">
        <w:rPr>
          <w:rFonts w:cs="Arial"/>
          <w:bCs/>
          <w:sz w:val="22"/>
          <w:szCs w:val="22"/>
          <w:lang w:val="pt-BR"/>
        </w:rPr>
        <w:t xml:space="preserve"> </w:t>
      </w:r>
      <w:r w:rsidRPr="00266D6E">
        <w:rPr>
          <w:rFonts w:cs="Arial"/>
          <w:b/>
          <w:bCs/>
          <w:sz w:val="22"/>
          <w:szCs w:val="22"/>
          <w:lang w:val="pt-BR"/>
        </w:rPr>
        <w:t>(c)</w:t>
      </w:r>
      <w:r w:rsidRPr="00266D6E">
        <w:rPr>
          <w:rFonts w:cs="Arial"/>
          <w:bCs/>
          <w:sz w:val="22"/>
          <w:szCs w:val="22"/>
          <w:lang w:val="pt-BR"/>
        </w:rPr>
        <w:t xml:space="preserve"> no cartório de registro de títulos e documentos da Cidade de Salvador, Estado da Bahia, </w:t>
      </w:r>
      <w:r w:rsidRPr="00266D6E">
        <w:rPr>
          <w:rFonts w:cs="Arial"/>
          <w:sz w:val="22"/>
          <w:szCs w:val="22"/>
          <w:lang w:val="pt-BR"/>
        </w:rPr>
        <w:t xml:space="preserve">em </w:t>
      </w:r>
      <w:r w:rsidR="00D854A8" w:rsidRPr="00266D6E">
        <w:rPr>
          <w:rFonts w:cs="Arial"/>
          <w:sz w:val="22"/>
          <w:szCs w:val="22"/>
          <w:lang w:val="pt-BR"/>
        </w:rPr>
        <w:t>15</w:t>
      </w:r>
      <w:r w:rsidRPr="00266D6E">
        <w:rPr>
          <w:rFonts w:cs="Arial"/>
          <w:sz w:val="22"/>
          <w:szCs w:val="22"/>
          <w:lang w:val="pt-BR"/>
        </w:rPr>
        <w:t xml:space="preserve"> de </w:t>
      </w:r>
      <w:r w:rsidR="00D854A8" w:rsidRPr="00266D6E">
        <w:rPr>
          <w:rFonts w:cs="Arial"/>
          <w:sz w:val="22"/>
          <w:szCs w:val="22"/>
          <w:lang w:val="pt-BR"/>
        </w:rPr>
        <w:t>julho</w:t>
      </w:r>
      <w:r w:rsidRPr="00266D6E">
        <w:rPr>
          <w:rFonts w:cs="Arial"/>
          <w:sz w:val="22"/>
          <w:szCs w:val="22"/>
          <w:lang w:val="pt-BR"/>
        </w:rPr>
        <w:t xml:space="preserve"> de 2021, sob o nº </w:t>
      </w:r>
      <w:r w:rsidR="00D854A8" w:rsidRPr="00266D6E">
        <w:rPr>
          <w:rFonts w:cs="Arial"/>
          <w:sz w:val="22"/>
          <w:szCs w:val="22"/>
          <w:lang w:val="pt-BR"/>
        </w:rPr>
        <w:t>493050</w:t>
      </w:r>
      <w:r w:rsidR="00E15307" w:rsidRPr="00266D6E">
        <w:rPr>
          <w:rFonts w:cs="Arial"/>
          <w:sz w:val="22"/>
          <w:szCs w:val="22"/>
          <w:lang w:val="pt-BR"/>
        </w:rPr>
        <w:t xml:space="preserve">; e </w:t>
      </w:r>
      <w:r w:rsidR="00E15307" w:rsidRPr="00266D6E">
        <w:rPr>
          <w:rFonts w:cs="Arial"/>
          <w:b/>
          <w:bCs/>
          <w:sz w:val="22"/>
          <w:szCs w:val="22"/>
          <w:lang w:val="pt-BR"/>
        </w:rPr>
        <w:t>(d)</w:t>
      </w:r>
      <w:r w:rsidR="00E15307" w:rsidRPr="00266D6E">
        <w:rPr>
          <w:rFonts w:cs="Arial"/>
          <w:sz w:val="22"/>
          <w:szCs w:val="22"/>
          <w:lang w:val="pt-BR"/>
        </w:rPr>
        <w:t xml:space="preserve"> </w:t>
      </w:r>
      <w:r w:rsidR="00E15307" w:rsidRPr="00266D6E">
        <w:rPr>
          <w:rFonts w:cs="Arial"/>
          <w:bCs/>
          <w:sz w:val="22"/>
          <w:szCs w:val="22"/>
          <w:lang w:val="pt-BR"/>
        </w:rPr>
        <w:t xml:space="preserve">no cartório de registro de títulos e documentos da Cidade de São Paulo, Estado de São Paulo, </w:t>
      </w:r>
      <w:r w:rsidR="00E15307" w:rsidRPr="00266D6E">
        <w:rPr>
          <w:rFonts w:cs="Arial"/>
          <w:sz w:val="22"/>
          <w:szCs w:val="22"/>
          <w:lang w:val="pt-BR"/>
        </w:rPr>
        <w:t>em 15 de julho de 2021, sob o nº 5.409.026</w:t>
      </w:r>
      <w:r w:rsidRPr="00266D6E">
        <w:rPr>
          <w:rFonts w:cs="Arial"/>
          <w:sz w:val="22"/>
          <w:szCs w:val="22"/>
          <w:lang w:val="pt-BR"/>
        </w:rPr>
        <w:t>;</w:t>
      </w:r>
    </w:p>
    <w:p w14:paraId="3ADFB7E2" w14:textId="77777777" w:rsidR="00FD0B9C" w:rsidRPr="00266D6E" w:rsidRDefault="00FD0B9C" w:rsidP="005560E1">
      <w:pPr>
        <w:pStyle w:val="PargrafodaLista"/>
        <w:spacing w:line="312" w:lineRule="auto"/>
        <w:rPr>
          <w:rFonts w:ascii="Arial" w:hAnsi="Arial" w:cs="Arial"/>
          <w:sz w:val="22"/>
          <w:szCs w:val="22"/>
        </w:rPr>
      </w:pPr>
    </w:p>
    <w:p w14:paraId="1AEABB39" w14:textId="2FB1E81D" w:rsidR="00FD0B9C" w:rsidRPr="00266D6E" w:rsidRDefault="00FD0B9C" w:rsidP="005560E1">
      <w:pPr>
        <w:pStyle w:val="Body"/>
        <w:widowControl w:val="0"/>
        <w:numPr>
          <w:ilvl w:val="0"/>
          <w:numId w:val="3"/>
        </w:numPr>
        <w:tabs>
          <w:tab w:val="clear" w:pos="1080"/>
          <w:tab w:val="num" w:pos="567"/>
        </w:tabs>
        <w:spacing w:after="0" w:line="312" w:lineRule="auto"/>
        <w:ind w:left="0" w:firstLine="0"/>
        <w:rPr>
          <w:rFonts w:cs="Arial"/>
          <w:sz w:val="22"/>
          <w:szCs w:val="22"/>
          <w:lang w:val="pt-BR"/>
        </w:rPr>
      </w:pPr>
      <w:r w:rsidRPr="00266D6E">
        <w:rPr>
          <w:rFonts w:cs="Arial"/>
          <w:sz w:val="22"/>
          <w:szCs w:val="22"/>
          <w:lang w:val="pt-BR"/>
        </w:rPr>
        <w:t xml:space="preserve">na </w:t>
      </w:r>
      <w:r w:rsidRPr="00266D6E">
        <w:rPr>
          <w:rFonts w:eastAsiaTheme="minorHAnsi" w:cs="Arial"/>
          <w:sz w:val="22"/>
          <w:szCs w:val="22"/>
          <w:lang w:val="pt-BR"/>
        </w:rPr>
        <w:t xml:space="preserve">Assembleia Geral de </w:t>
      </w:r>
      <w:r w:rsidRPr="00266D6E">
        <w:rPr>
          <w:rFonts w:eastAsiaTheme="minorHAnsi" w:cs="Arial"/>
          <w:sz w:val="22"/>
          <w:szCs w:val="22"/>
          <w:lang w:val="pt-BR"/>
        </w:rPr>
        <w:t xml:space="preserve">Debenturistas realizada em </w:t>
      </w:r>
      <w:r w:rsidRPr="00266D6E">
        <w:rPr>
          <w:rFonts w:eastAsiaTheme="minorHAnsi" w:cs="Arial"/>
          <w:sz w:val="22"/>
          <w:szCs w:val="22"/>
          <w:highlight w:val="yellow"/>
          <w:lang w:val="pt-BR"/>
        </w:rPr>
        <w:t>[</w:t>
      </w:r>
      <w:r w:rsidR="004033DA">
        <w:rPr>
          <w:rFonts w:eastAsiaTheme="minorHAnsi" w:cs="Arial"/>
          <w:sz w:val="22"/>
          <w:szCs w:val="22"/>
          <w:highlight w:val="yellow"/>
          <w:lang w:val="pt-BR"/>
        </w:rPr>
        <w:t>08</w:t>
      </w:r>
      <w:r w:rsidRPr="00266D6E">
        <w:rPr>
          <w:rFonts w:eastAsiaTheme="minorHAnsi" w:cs="Arial"/>
          <w:sz w:val="22"/>
          <w:szCs w:val="22"/>
          <w:highlight w:val="yellow"/>
          <w:lang w:val="pt-BR"/>
        </w:rPr>
        <w:t>]</w:t>
      </w:r>
      <w:r w:rsidRPr="00266D6E">
        <w:rPr>
          <w:rFonts w:eastAsiaTheme="minorHAnsi" w:cs="Arial"/>
          <w:sz w:val="22"/>
          <w:szCs w:val="22"/>
          <w:lang w:val="pt-BR"/>
        </w:rPr>
        <w:t xml:space="preserve"> de </w:t>
      </w:r>
      <w:r w:rsidR="00532F98">
        <w:rPr>
          <w:rFonts w:eastAsiaTheme="minorHAnsi" w:cs="Arial"/>
          <w:sz w:val="22"/>
          <w:szCs w:val="22"/>
          <w:lang w:val="pt-BR"/>
        </w:rPr>
        <w:t>[junho]</w:t>
      </w:r>
      <w:r w:rsidRPr="00266D6E">
        <w:rPr>
          <w:rFonts w:eastAsiaTheme="minorHAnsi" w:cs="Arial"/>
          <w:sz w:val="22"/>
          <w:szCs w:val="22"/>
          <w:lang w:val="pt-BR"/>
        </w:rPr>
        <w:t xml:space="preserve"> de 2022 (“</w:t>
      </w:r>
      <w:r w:rsidRPr="00266D6E">
        <w:rPr>
          <w:rFonts w:eastAsiaTheme="minorHAnsi" w:cs="Arial"/>
          <w:sz w:val="22"/>
          <w:szCs w:val="22"/>
          <w:u w:val="single"/>
          <w:lang w:val="pt-BR"/>
        </w:rPr>
        <w:t>Assembleia Geral de Debenturistas</w:t>
      </w:r>
      <w:r w:rsidRPr="00266D6E">
        <w:rPr>
          <w:rFonts w:eastAsiaTheme="minorHAnsi" w:cs="Arial"/>
          <w:sz w:val="22"/>
          <w:szCs w:val="22"/>
          <w:lang w:val="pt-BR"/>
        </w:rPr>
        <w:t xml:space="preserve">”), foi </w:t>
      </w:r>
      <w:r w:rsidRPr="00266D6E">
        <w:rPr>
          <w:rFonts w:eastAsiaTheme="minorHAnsi" w:cs="Arial"/>
          <w:sz w:val="22"/>
          <w:szCs w:val="22"/>
          <w:lang w:val="pt-BR"/>
        </w:rPr>
        <w:t>aprovada a alteração de determinadas disposições da Escritura; e</w:t>
      </w:r>
      <w:r w:rsidR="00087FFC">
        <w:rPr>
          <w:rFonts w:eastAsiaTheme="minorHAnsi" w:cs="Arial"/>
          <w:sz w:val="22"/>
          <w:szCs w:val="22"/>
          <w:lang w:val="pt-BR"/>
        </w:rPr>
        <w:t xml:space="preserve"> [</w:t>
      </w:r>
      <w:r w:rsidR="00087FFC" w:rsidRPr="00087FFC">
        <w:rPr>
          <w:rFonts w:eastAsiaTheme="minorHAnsi" w:cs="Arial"/>
          <w:b/>
          <w:bCs/>
          <w:sz w:val="22"/>
          <w:szCs w:val="22"/>
          <w:highlight w:val="yellow"/>
          <w:lang w:val="pt-BR"/>
        </w:rPr>
        <w:t>Nota PNA:</w:t>
      </w:r>
      <w:r w:rsidR="00087FFC" w:rsidRPr="00087FFC">
        <w:rPr>
          <w:rFonts w:eastAsiaTheme="minorHAnsi" w:cs="Arial"/>
          <w:sz w:val="22"/>
          <w:szCs w:val="22"/>
          <w:highlight w:val="yellow"/>
          <w:lang w:val="pt-BR"/>
        </w:rPr>
        <w:t xml:space="preserve"> data da AGD a ser acordada</w:t>
      </w:r>
      <w:r w:rsidR="00087FFC">
        <w:rPr>
          <w:rFonts w:eastAsiaTheme="minorHAnsi" w:cs="Arial"/>
          <w:sz w:val="22"/>
          <w:szCs w:val="22"/>
          <w:lang w:val="pt-BR"/>
        </w:rPr>
        <w:t>]</w:t>
      </w:r>
    </w:p>
    <w:p w14:paraId="0B68F44E" w14:textId="77777777" w:rsidR="00FD0B9C" w:rsidRPr="00266D6E" w:rsidRDefault="00FD0B9C" w:rsidP="005560E1">
      <w:pPr>
        <w:pStyle w:val="PargrafodaLista"/>
        <w:spacing w:line="312" w:lineRule="auto"/>
        <w:rPr>
          <w:rFonts w:ascii="Arial" w:hAnsi="Arial" w:cs="Arial"/>
          <w:sz w:val="22"/>
          <w:szCs w:val="22"/>
        </w:rPr>
      </w:pPr>
    </w:p>
    <w:p w14:paraId="7393E299" w14:textId="0FAD83F8" w:rsidR="00FD0B9C" w:rsidRPr="005560E1" w:rsidRDefault="00FD0B9C" w:rsidP="005560E1">
      <w:pPr>
        <w:pStyle w:val="Body"/>
        <w:widowControl w:val="0"/>
        <w:numPr>
          <w:ilvl w:val="0"/>
          <w:numId w:val="3"/>
        </w:numPr>
        <w:tabs>
          <w:tab w:val="clear" w:pos="1080"/>
          <w:tab w:val="num" w:pos="567"/>
        </w:tabs>
        <w:spacing w:after="0" w:line="312" w:lineRule="auto"/>
        <w:ind w:left="0" w:firstLine="0"/>
        <w:rPr>
          <w:rFonts w:cs="Arial"/>
          <w:sz w:val="22"/>
          <w:szCs w:val="22"/>
          <w:lang w:val="pt-BR"/>
        </w:rPr>
      </w:pPr>
      <w:r w:rsidRPr="00266D6E">
        <w:rPr>
          <w:rFonts w:cs="Arial"/>
          <w:sz w:val="22"/>
          <w:szCs w:val="22"/>
          <w:lang w:val="pt-BR"/>
        </w:rPr>
        <w:t xml:space="preserve">as Partes desejam aditar a </w:t>
      </w:r>
      <w:r w:rsidRPr="00266D6E">
        <w:rPr>
          <w:rFonts w:cs="Arial"/>
          <w:sz w:val="22"/>
          <w:szCs w:val="22"/>
          <w:lang w:val="pt-BR"/>
        </w:rPr>
        <w:t>Escritura de Emissão para refletir</w:t>
      </w:r>
      <w:r w:rsidRPr="005560E1">
        <w:rPr>
          <w:rFonts w:cs="Arial"/>
          <w:sz w:val="22"/>
          <w:szCs w:val="22"/>
          <w:lang w:val="pt-BR"/>
        </w:rPr>
        <w:t xml:space="preserve"> a deliberação aprovada na Assembleia Geral de Debenturistas;</w:t>
      </w:r>
    </w:p>
    <w:p w14:paraId="112F222E" w14:textId="7A096303" w:rsidR="00FD0B9C" w:rsidRDefault="00FD0B9C" w:rsidP="005560E1">
      <w:pPr>
        <w:pStyle w:val="Body"/>
        <w:widowControl w:val="0"/>
        <w:spacing w:after="0" w:line="312" w:lineRule="auto"/>
        <w:rPr>
          <w:rFonts w:cs="Arial"/>
          <w:sz w:val="22"/>
          <w:szCs w:val="22"/>
          <w:lang w:val="pt-BR"/>
        </w:rPr>
      </w:pPr>
    </w:p>
    <w:p w14:paraId="55285B28" w14:textId="562CD992" w:rsidR="004033DA" w:rsidRDefault="004033DA" w:rsidP="00087FFC">
      <w:pPr>
        <w:pStyle w:val="Body"/>
        <w:widowControl w:val="0"/>
        <w:spacing w:line="312" w:lineRule="auto"/>
        <w:rPr>
          <w:rFonts w:cs="Arial"/>
          <w:sz w:val="22"/>
          <w:szCs w:val="22"/>
          <w:lang w:val="pt-BR"/>
        </w:rPr>
      </w:pPr>
      <w:r w:rsidRPr="004033DA">
        <w:rPr>
          <w:rFonts w:cs="Arial"/>
          <w:sz w:val="22"/>
          <w:szCs w:val="22"/>
          <w:lang w:val="pt-BR"/>
        </w:rPr>
        <w:t>Os termos aqui iniciados em letra maiúscula, estejam no singular ou no plural, terão o</w:t>
      </w:r>
      <w:r>
        <w:rPr>
          <w:rFonts w:cs="Arial"/>
          <w:sz w:val="22"/>
          <w:szCs w:val="22"/>
          <w:lang w:val="pt-BR"/>
        </w:rPr>
        <w:t xml:space="preserve"> </w:t>
      </w:r>
      <w:r w:rsidRPr="004033DA">
        <w:rPr>
          <w:rFonts w:cs="Arial"/>
          <w:sz w:val="22"/>
          <w:szCs w:val="22"/>
          <w:lang w:val="pt-BR"/>
        </w:rPr>
        <w:t>significado a eles atribuído na Escritura de Emissão</w:t>
      </w:r>
      <w:r w:rsidR="001A7BA3">
        <w:rPr>
          <w:rFonts w:cs="Arial"/>
          <w:sz w:val="22"/>
          <w:szCs w:val="22"/>
          <w:lang w:val="pt-BR"/>
        </w:rPr>
        <w:t xml:space="preserve"> e no</w:t>
      </w:r>
      <w:r w:rsidRPr="004033DA">
        <w:rPr>
          <w:rFonts w:cs="Arial"/>
          <w:sz w:val="22"/>
          <w:szCs w:val="22"/>
          <w:lang w:val="pt-BR"/>
        </w:rPr>
        <w:t xml:space="preserve"> Primeiro Aditamento, ainda que posteriormente ao seu</w:t>
      </w:r>
      <w:r>
        <w:rPr>
          <w:rFonts w:cs="Arial"/>
          <w:sz w:val="22"/>
          <w:szCs w:val="22"/>
          <w:lang w:val="pt-BR"/>
        </w:rPr>
        <w:t xml:space="preserve"> </w:t>
      </w:r>
      <w:r w:rsidRPr="004033DA">
        <w:rPr>
          <w:rFonts w:cs="Arial"/>
          <w:sz w:val="22"/>
          <w:szCs w:val="22"/>
          <w:lang w:val="pt-BR"/>
        </w:rPr>
        <w:t>uso.</w:t>
      </w:r>
    </w:p>
    <w:p w14:paraId="4B6B9A40" w14:textId="77777777" w:rsidR="004033DA" w:rsidRPr="005560E1" w:rsidRDefault="004033DA" w:rsidP="005560E1">
      <w:pPr>
        <w:pStyle w:val="Body"/>
        <w:widowControl w:val="0"/>
        <w:spacing w:after="0" w:line="312" w:lineRule="auto"/>
        <w:rPr>
          <w:rFonts w:cs="Arial"/>
          <w:sz w:val="22"/>
          <w:szCs w:val="22"/>
          <w:lang w:val="pt-BR"/>
        </w:rPr>
      </w:pPr>
    </w:p>
    <w:p w14:paraId="2E6704D6" w14:textId="2C89A57F" w:rsidR="00DE1485" w:rsidRPr="005560E1" w:rsidRDefault="0093311A" w:rsidP="005560E1">
      <w:pPr>
        <w:widowControl w:val="0"/>
        <w:spacing w:line="312" w:lineRule="auto"/>
        <w:jc w:val="both"/>
        <w:rPr>
          <w:rFonts w:ascii="Arial" w:hAnsi="Arial" w:cs="Arial"/>
          <w:sz w:val="22"/>
          <w:szCs w:val="22"/>
        </w:rPr>
      </w:pPr>
      <w:r w:rsidRPr="005560E1">
        <w:rPr>
          <w:rFonts w:ascii="Arial" w:hAnsi="Arial" w:cs="Arial"/>
          <w:b/>
          <w:sz w:val="22"/>
          <w:szCs w:val="22"/>
        </w:rPr>
        <w:t>RESOLVEM</w:t>
      </w:r>
      <w:r w:rsidRPr="005560E1">
        <w:rPr>
          <w:rFonts w:ascii="Arial" w:hAnsi="Arial" w:cs="Arial"/>
          <w:sz w:val="22"/>
          <w:szCs w:val="22"/>
        </w:rPr>
        <w:t xml:space="preserve"> as Partes por meio desta e na melhor forma de direito, firmar o presente “</w:t>
      </w:r>
      <w:r w:rsidR="002373F4" w:rsidRPr="005560E1">
        <w:rPr>
          <w:rFonts w:ascii="Arial" w:hAnsi="Arial" w:cs="Arial"/>
          <w:i/>
          <w:sz w:val="22"/>
          <w:szCs w:val="22"/>
        </w:rPr>
        <w:t xml:space="preserve">Segundo </w:t>
      </w:r>
      <w:r w:rsidRPr="005560E1">
        <w:rPr>
          <w:rFonts w:ascii="Arial" w:hAnsi="Arial" w:cs="Arial"/>
          <w:i/>
          <w:sz w:val="22"/>
          <w:szCs w:val="22"/>
        </w:rPr>
        <w:t xml:space="preserve">Aditamento ao </w:t>
      </w:r>
      <w:r w:rsidRPr="005560E1">
        <w:rPr>
          <w:rFonts w:ascii="Arial" w:hAnsi="Arial" w:cs="Arial"/>
          <w:i/>
          <w:snapToGrid w:val="0"/>
          <w:sz w:val="22"/>
          <w:szCs w:val="22"/>
        </w:rPr>
        <w:t xml:space="preserve">Instrumento Particular de Escritura da 3ª (Terceira) Emissão </w:t>
      </w:r>
      <w:r w:rsidRPr="005560E1">
        <w:rPr>
          <w:rFonts w:ascii="Arial" w:hAnsi="Arial" w:cs="Arial"/>
          <w:i/>
          <w:snapToGrid w:val="0"/>
          <w:sz w:val="22"/>
          <w:szCs w:val="22"/>
        </w:rPr>
        <w:lastRenderedPageBreak/>
        <w:t>de Debêntures Simples, não Conversíveis em Ações, em Série Única, da Espécie com Garantia Real, com Garantia Adicional Fidejussória, para Colocação Privada da LM Transportes Interestaduais Serviços e Comércio S.A.</w:t>
      </w:r>
      <w:r w:rsidRPr="005560E1">
        <w:rPr>
          <w:rFonts w:ascii="Arial" w:hAnsi="Arial" w:cs="Arial"/>
          <w:sz w:val="22"/>
          <w:szCs w:val="22"/>
        </w:rPr>
        <w:t>” (“</w:t>
      </w:r>
      <w:r w:rsidR="00087FFC" w:rsidRPr="00087FFC">
        <w:rPr>
          <w:rFonts w:ascii="Arial" w:hAnsi="Arial" w:cs="Arial"/>
          <w:sz w:val="22"/>
          <w:szCs w:val="22"/>
          <w:u w:val="single"/>
        </w:rPr>
        <w:t xml:space="preserve">Segundo </w:t>
      </w:r>
      <w:r w:rsidRPr="005560E1">
        <w:rPr>
          <w:rFonts w:ascii="Arial" w:hAnsi="Arial" w:cs="Arial"/>
          <w:sz w:val="22"/>
          <w:szCs w:val="22"/>
          <w:u w:val="single"/>
        </w:rPr>
        <w:t>Aditamento</w:t>
      </w:r>
      <w:r w:rsidRPr="005560E1">
        <w:rPr>
          <w:rFonts w:ascii="Arial" w:hAnsi="Arial" w:cs="Arial"/>
          <w:sz w:val="22"/>
          <w:szCs w:val="22"/>
        </w:rPr>
        <w:t>”), nos seguintes termos e condições:</w:t>
      </w:r>
    </w:p>
    <w:p w14:paraId="413147C1" w14:textId="439A1E44" w:rsidR="00DE1485" w:rsidRPr="00266D6E" w:rsidRDefault="00DE1485" w:rsidP="005560E1">
      <w:pPr>
        <w:widowControl w:val="0"/>
        <w:spacing w:line="312" w:lineRule="auto"/>
        <w:jc w:val="both"/>
        <w:rPr>
          <w:rFonts w:ascii="Arial" w:hAnsi="Arial" w:cs="Arial"/>
          <w:sz w:val="22"/>
          <w:szCs w:val="22"/>
        </w:rPr>
      </w:pPr>
    </w:p>
    <w:p w14:paraId="1CA81039" w14:textId="77777777" w:rsidR="007553B0" w:rsidRPr="00266D6E" w:rsidRDefault="007553B0" w:rsidP="005560E1">
      <w:pPr>
        <w:pStyle w:val="Level1"/>
        <w:keepNext/>
        <w:keepLines/>
        <w:numPr>
          <w:ilvl w:val="0"/>
          <w:numId w:val="45"/>
        </w:numPr>
        <w:spacing w:after="0" w:line="312" w:lineRule="auto"/>
        <w:outlineLvl w:val="0"/>
        <w:rPr>
          <w:rFonts w:cs="Arial"/>
          <w:b/>
          <w:bCs/>
          <w:sz w:val="22"/>
          <w:szCs w:val="22"/>
        </w:rPr>
      </w:pPr>
      <w:r w:rsidRPr="00266D6E">
        <w:rPr>
          <w:rFonts w:cs="Arial"/>
          <w:b/>
          <w:bCs/>
          <w:sz w:val="22"/>
          <w:szCs w:val="22"/>
        </w:rPr>
        <w:t>AUTORIZAÇÃO</w:t>
      </w:r>
    </w:p>
    <w:p w14:paraId="76830FFA" w14:textId="77777777" w:rsidR="007553B0" w:rsidRPr="00266D6E" w:rsidRDefault="007553B0" w:rsidP="005560E1">
      <w:pPr>
        <w:pStyle w:val="Level1"/>
        <w:tabs>
          <w:tab w:val="clear" w:pos="567"/>
        </w:tabs>
        <w:spacing w:after="0" w:line="312" w:lineRule="auto"/>
        <w:ind w:left="680" w:firstLine="0"/>
        <w:rPr>
          <w:rFonts w:cs="Arial"/>
          <w:sz w:val="22"/>
          <w:szCs w:val="22"/>
        </w:rPr>
      </w:pPr>
    </w:p>
    <w:p w14:paraId="1D08EFA5" w14:textId="438F91FF" w:rsidR="007553B0" w:rsidRPr="00266D6E" w:rsidRDefault="007553B0" w:rsidP="005560E1">
      <w:pPr>
        <w:pStyle w:val="Level2"/>
        <w:numPr>
          <w:ilvl w:val="1"/>
          <w:numId w:val="43"/>
        </w:numPr>
        <w:spacing w:after="0" w:line="312" w:lineRule="auto"/>
        <w:ind w:left="0" w:firstLine="0"/>
        <w:outlineLvl w:val="1"/>
        <w:rPr>
          <w:rFonts w:cs="Arial"/>
          <w:sz w:val="22"/>
          <w:szCs w:val="22"/>
          <w:lang w:val="pt-BR"/>
        </w:rPr>
      </w:pPr>
      <w:r w:rsidRPr="00266D6E">
        <w:rPr>
          <w:rFonts w:cs="Arial"/>
          <w:sz w:val="22"/>
          <w:szCs w:val="22"/>
          <w:lang w:val="pt-BR"/>
        </w:rPr>
        <w:t xml:space="preserve">A celebração deste </w:t>
      </w:r>
      <w:r w:rsidR="00087FFC">
        <w:rPr>
          <w:rFonts w:cs="Arial"/>
          <w:sz w:val="22"/>
          <w:szCs w:val="22"/>
          <w:lang w:val="pt-BR"/>
        </w:rPr>
        <w:t xml:space="preserve">Segundo </w:t>
      </w:r>
      <w:r w:rsidRPr="00266D6E">
        <w:rPr>
          <w:rFonts w:cs="Arial"/>
          <w:sz w:val="22"/>
          <w:szCs w:val="22"/>
          <w:lang w:val="pt-BR"/>
        </w:rPr>
        <w:t>Aditamento foi devidamente aprovada na Assembleia Geral de Debenturistas da Emissora.</w:t>
      </w:r>
    </w:p>
    <w:p w14:paraId="7ADE504C" w14:textId="77777777" w:rsidR="007553B0" w:rsidRPr="00266D6E" w:rsidRDefault="007553B0" w:rsidP="005560E1">
      <w:pPr>
        <w:pStyle w:val="Level2"/>
        <w:numPr>
          <w:ilvl w:val="0"/>
          <w:numId w:val="0"/>
        </w:numPr>
        <w:spacing w:after="0" w:line="312" w:lineRule="auto"/>
        <w:rPr>
          <w:rFonts w:cs="Arial"/>
          <w:sz w:val="22"/>
          <w:szCs w:val="22"/>
          <w:lang w:val="pt-BR"/>
        </w:rPr>
      </w:pPr>
    </w:p>
    <w:p w14:paraId="3DBB7F20" w14:textId="38071F58" w:rsidR="007553B0" w:rsidRPr="00266D6E" w:rsidRDefault="007553B0" w:rsidP="005560E1">
      <w:pPr>
        <w:pStyle w:val="Level1"/>
        <w:keepNext/>
        <w:keepLines/>
        <w:numPr>
          <w:ilvl w:val="0"/>
          <w:numId w:val="43"/>
        </w:numPr>
        <w:spacing w:after="0" w:line="312" w:lineRule="auto"/>
        <w:ind w:left="0" w:firstLine="0"/>
        <w:jc w:val="left"/>
        <w:outlineLvl w:val="0"/>
        <w:rPr>
          <w:rFonts w:cs="Arial"/>
          <w:b/>
          <w:bCs/>
          <w:sz w:val="22"/>
          <w:szCs w:val="22"/>
        </w:rPr>
      </w:pPr>
      <w:r w:rsidRPr="00266D6E">
        <w:rPr>
          <w:rFonts w:cs="Arial"/>
          <w:b/>
          <w:bCs/>
          <w:sz w:val="22"/>
          <w:szCs w:val="22"/>
        </w:rPr>
        <w:t>ARQUIVAMENTO DO ADITAMENTO</w:t>
      </w:r>
    </w:p>
    <w:p w14:paraId="5D08D0DB" w14:textId="77777777" w:rsidR="007553B0" w:rsidRPr="00266D6E" w:rsidRDefault="007553B0" w:rsidP="005560E1">
      <w:pPr>
        <w:pStyle w:val="Level1"/>
        <w:tabs>
          <w:tab w:val="clear" w:pos="567"/>
        </w:tabs>
        <w:spacing w:after="0" w:line="312" w:lineRule="auto"/>
        <w:ind w:left="0" w:firstLine="0"/>
        <w:jc w:val="left"/>
        <w:rPr>
          <w:rFonts w:cs="Arial"/>
          <w:sz w:val="22"/>
          <w:szCs w:val="22"/>
        </w:rPr>
      </w:pPr>
    </w:p>
    <w:p w14:paraId="3641406B" w14:textId="23EE47FF" w:rsidR="007553B0" w:rsidRPr="00266D6E" w:rsidRDefault="007553B0" w:rsidP="005560E1">
      <w:pPr>
        <w:pStyle w:val="Level2"/>
        <w:numPr>
          <w:ilvl w:val="1"/>
          <w:numId w:val="43"/>
        </w:numPr>
        <w:spacing w:after="0" w:line="312" w:lineRule="auto"/>
        <w:ind w:left="0" w:firstLine="0"/>
        <w:outlineLvl w:val="1"/>
        <w:rPr>
          <w:rFonts w:cs="Arial"/>
          <w:sz w:val="22"/>
          <w:szCs w:val="22"/>
          <w:lang w:val="pt-BR"/>
        </w:rPr>
      </w:pPr>
      <w:r w:rsidRPr="00266D6E">
        <w:rPr>
          <w:rFonts w:cs="Arial"/>
          <w:sz w:val="22"/>
          <w:szCs w:val="22"/>
          <w:lang w:val="pt-BR"/>
        </w:rPr>
        <w:t xml:space="preserve">Este </w:t>
      </w:r>
      <w:r w:rsidR="00087FFC">
        <w:rPr>
          <w:rFonts w:cs="Arial"/>
          <w:sz w:val="22"/>
          <w:szCs w:val="22"/>
          <w:lang w:val="pt-BR"/>
        </w:rPr>
        <w:t xml:space="preserve">Segundo </w:t>
      </w:r>
      <w:r w:rsidRPr="00266D6E">
        <w:rPr>
          <w:rFonts w:cs="Arial"/>
          <w:sz w:val="22"/>
          <w:szCs w:val="22"/>
          <w:lang w:val="pt-BR"/>
        </w:rPr>
        <w:t>Aditamento será arquivado na JUCEB conforme disposto e nos prazos da Cláusula 2.1.2 da Escritura de Emissão.</w:t>
      </w:r>
    </w:p>
    <w:p w14:paraId="0A87F3FE" w14:textId="77777777" w:rsidR="007553B0" w:rsidRPr="00266D6E" w:rsidRDefault="007553B0" w:rsidP="005560E1">
      <w:pPr>
        <w:widowControl w:val="0"/>
        <w:spacing w:line="312" w:lineRule="auto"/>
        <w:jc w:val="both"/>
        <w:rPr>
          <w:rFonts w:ascii="Arial" w:hAnsi="Arial" w:cs="Arial"/>
          <w:sz w:val="22"/>
          <w:szCs w:val="22"/>
        </w:rPr>
      </w:pPr>
    </w:p>
    <w:p w14:paraId="1A9A91EE" w14:textId="65C49C7B" w:rsidR="00DE1485" w:rsidRPr="00266D6E" w:rsidRDefault="007553B0" w:rsidP="005560E1">
      <w:pPr>
        <w:pStyle w:val="Level1"/>
        <w:widowControl w:val="0"/>
        <w:tabs>
          <w:tab w:val="clear" w:pos="567"/>
        </w:tabs>
        <w:spacing w:after="0" w:line="312" w:lineRule="auto"/>
        <w:ind w:left="0" w:firstLine="0"/>
        <w:rPr>
          <w:rFonts w:cs="Arial"/>
          <w:b/>
          <w:bCs/>
          <w:sz w:val="22"/>
          <w:szCs w:val="22"/>
        </w:rPr>
      </w:pPr>
      <w:r w:rsidRPr="00266D6E">
        <w:rPr>
          <w:rFonts w:eastAsia="Arial Unicode MS" w:cs="Arial"/>
          <w:b/>
          <w:sz w:val="22"/>
          <w:szCs w:val="22"/>
        </w:rPr>
        <w:t>3.</w:t>
      </w:r>
      <w:r w:rsidRPr="00266D6E">
        <w:rPr>
          <w:rFonts w:eastAsia="Arial Unicode MS" w:cs="Arial"/>
          <w:b/>
          <w:sz w:val="22"/>
          <w:szCs w:val="22"/>
        </w:rPr>
        <w:tab/>
      </w:r>
      <w:r w:rsidR="0093311A" w:rsidRPr="00266D6E">
        <w:rPr>
          <w:rFonts w:eastAsia="Arial Unicode MS" w:cs="Arial"/>
          <w:b/>
          <w:sz w:val="22"/>
          <w:szCs w:val="22"/>
        </w:rPr>
        <w:t>ALTERAÇÕES</w:t>
      </w:r>
      <w:r w:rsidRPr="00266D6E">
        <w:rPr>
          <w:rFonts w:eastAsia="Arial Unicode MS" w:cs="Arial"/>
          <w:b/>
          <w:sz w:val="22"/>
          <w:szCs w:val="22"/>
        </w:rPr>
        <w:t xml:space="preserve"> </w:t>
      </w:r>
      <w:r w:rsidRPr="00266D6E">
        <w:rPr>
          <w:rFonts w:cs="Arial"/>
          <w:b/>
          <w:bCs/>
          <w:sz w:val="22"/>
          <w:szCs w:val="22"/>
        </w:rPr>
        <w:t>À ESCRITURA DE EMISSÃO</w:t>
      </w:r>
    </w:p>
    <w:p w14:paraId="77168375" w14:textId="0DEA5F79" w:rsidR="00DE1485" w:rsidRPr="00266D6E" w:rsidRDefault="00DE1485" w:rsidP="005560E1">
      <w:pPr>
        <w:widowControl w:val="0"/>
        <w:spacing w:line="312" w:lineRule="auto"/>
        <w:rPr>
          <w:rFonts w:ascii="Arial" w:eastAsia="Arial Unicode MS" w:hAnsi="Arial" w:cs="Arial"/>
          <w:i/>
          <w:w w:val="0"/>
          <w:sz w:val="22"/>
          <w:szCs w:val="22"/>
        </w:rPr>
      </w:pPr>
    </w:p>
    <w:p w14:paraId="5FC0045D" w14:textId="25150559" w:rsidR="007553B0" w:rsidRPr="00266D6E" w:rsidRDefault="007553B0" w:rsidP="005560E1">
      <w:pPr>
        <w:pStyle w:val="Level2"/>
        <w:numPr>
          <w:ilvl w:val="0"/>
          <w:numId w:val="0"/>
        </w:numPr>
        <w:spacing w:after="0" w:line="312" w:lineRule="auto"/>
        <w:outlineLvl w:val="1"/>
        <w:rPr>
          <w:rFonts w:cs="Arial"/>
          <w:sz w:val="22"/>
          <w:szCs w:val="22"/>
          <w:lang w:val="pt-BR"/>
        </w:rPr>
      </w:pPr>
      <w:r w:rsidRPr="00266D6E">
        <w:rPr>
          <w:rFonts w:cs="Arial"/>
          <w:b/>
          <w:bCs/>
          <w:sz w:val="22"/>
          <w:szCs w:val="22"/>
          <w:lang w:val="pt-BR"/>
        </w:rPr>
        <w:t>3.1.</w:t>
      </w:r>
      <w:r w:rsidRPr="00266D6E">
        <w:rPr>
          <w:rFonts w:cs="Arial"/>
          <w:sz w:val="22"/>
          <w:szCs w:val="22"/>
          <w:lang w:val="pt-BR"/>
        </w:rPr>
        <w:tab/>
        <w:t xml:space="preserve">Em virtude das deliberações da Assembleia Geral de Debenturistas, as Partes concordam em aditar a Escritura de Emissão a fim de excluir </w:t>
      </w:r>
      <w:r w:rsidRPr="00266D6E">
        <w:rPr>
          <w:rFonts w:cs="Arial"/>
          <w:b/>
          <w:bCs/>
          <w:sz w:val="22"/>
          <w:szCs w:val="22"/>
          <w:lang w:val="pt-BR"/>
        </w:rPr>
        <w:t>(i)</w:t>
      </w:r>
      <w:r w:rsidRPr="00266D6E">
        <w:rPr>
          <w:rFonts w:cs="Arial"/>
          <w:sz w:val="22"/>
          <w:szCs w:val="22"/>
          <w:lang w:val="pt-BR"/>
        </w:rPr>
        <w:t xml:space="preserve"> os </w:t>
      </w:r>
      <w:r w:rsidRPr="00266D6E">
        <w:rPr>
          <w:rFonts w:cs="Arial"/>
          <w:i/>
          <w:iCs/>
          <w:sz w:val="22"/>
          <w:szCs w:val="22"/>
          <w:lang w:val="pt-BR"/>
        </w:rPr>
        <w:t>covenants</w:t>
      </w:r>
      <w:r w:rsidRPr="00266D6E">
        <w:rPr>
          <w:rFonts w:cs="Arial"/>
          <w:sz w:val="22"/>
          <w:szCs w:val="22"/>
          <w:lang w:val="pt-BR"/>
        </w:rPr>
        <w:t xml:space="preserve"> financeiros da Emissão; e </w:t>
      </w:r>
      <w:r w:rsidRPr="00266D6E">
        <w:rPr>
          <w:rFonts w:cs="Arial"/>
          <w:b/>
          <w:bCs/>
          <w:sz w:val="22"/>
          <w:szCs w:val="22"/>
          <w:lang w:val="pt-BR"/>
        </w:rPr>
        <w:t>(ii)</w:t>
      </w:r>
      <w:r w:rsidRPr="00266D6E">
        <w:rPr>
          <w:rFonts w:cs="Arial"/>
          <w:sz w:val="22"/>
          <w:szCs w:val="22"/>
          <w:lang w:val="pt-BR"/>
        </w:rPr>
        <w:t xml:space="preserve"> as garantias da Emissão, com a realização </w:t>
      </w:r>
      <w:r w:rsidR="009F763D">
        <w:rPr>
          <w:rFonts w:cs="Arial"/>
          <w:sz w:val="22"/>
          <w:szCs w:val="22"/>
          <w:lang w:val="pt-BR"/>
        </w:rPr>
        <w:t>do seguinte</w:t>
      </w:r>
      <w:r w:rsidRPr="00266D6E">
        <w:rPr>
          <w:rFonts w:cs="Arial"/>
          <w:sz w:val="22"/>
          <w:szCs w:val="22"/>
          <w:lang w:val="pt-BR"/>
        </w:rPr>
        <w:t>:</w:t>
      </w:r>
    </w:p>
    <w:p w14:paraId="647456A6" w14:textId="77777777" w:rsidR="007553B0" w:rsidRPr="00266D6E" w:rsidRDefault="007553B0" w:rsidP="005560E1">
      <w:pPr>
        <w:pStyle w:val="Level2"/>
        <w:numPr>
          <w:ilvl w:val="0"/>
          <w:numId w:val="0"/>
        </w:numPr>
        <w:spacing w:after="0" w:line="312" w:lineRule="auto"/>
        <w:rPr>
          <w:rFonts w:cs="Arial"/>
          <w:sz w:val="22"/>
          <w:szCs w:val="22"/>
          <w:lang w:val="pt-BR"/>
        </w:rPr>
      </w:pPr>
    </w:p>
    <w:p w14:paraId="5E2D099A" w14:textId="77777777" w:rsidR="007553B0" w:rsidRPr="00266D6E" w:rsidRDefault="007553B0" w:rsidP="005560E1">
      <w:pPr>
        <w:pStyle w:val="Level2"/>
        <w:numPr>
          <w:ilvl w:val="0"/>
          <w:numId w:val="44"/>
        </w:numPr>
        <w:spacing w:after="0" w:line="312" w:lineRule="auto"/>
        <w:ind w:hanging="578"/>
        <w:outlineLvl w:val="1"/>
        <w:rPr>
          <w:rFonts w:cs="Arial"/>
          <w:sz w:val="22"/>
          <w:szCs w:val="22"/>
          <w:lang w:val="pt-BR"/>
        </w:rPr>
      </w:pPr>
      <w:r w:rsidRPr="00266D6E">
        <w:rPr>
          <w:rFonts w:cs="Arial"/>
          <w:sz w:val="22"/>
          <w:szCs w:val="22"/>
          <w:lang w:val="pt-BR"/>
        </w:rPr>
        <w:t>alteração do título da Escritura de Emissão, bem como das Cláusulas 1.1 e 4.1.7 da Escritura de Emissão, os quais passarão a vigorar com as seguintes novas redações:</w:t>
      </w:r>
    </w:p>
    <w:p w14:paraId="00D636FC" w14:textId="77777777" w:rsidR="007553B0" w:rsidRPr="00266D6E" w:rsidRDefault="007553B0" w:rsidP="005560E1">
      <w:pPr>
        <w:pStyle w:val="Level2"/>
        <w:numPr>
          <w:ilvl w:val="0"/>
          <w:numId w:val="0"/>
        </w:numPr>
        <w:spacing w:after="0" w:line="312" w:lineRule="auto"/>
        <w:ind w:left="720"/>
        <w:rPr>
          <w:rFonts w:cs="Arial"/>
          <w:sz w:val="22"/>
          <w:szCs w:val="22"/>
          <w:lang w:val="pt-BR"/>
        </w:rPr>
      </w:pPr>
    </w:p>
    <w:p w14:paraId="0F30631A" w14:textId="77777777" w:rsidR="0072573D" w:rsidRPr="00266D6E" w:rsidRDefault="007553B0" w:rsidP="005560E1">
      <w:pPr>
        <w:pStyle w:val="Level2"/>
        <w:numPr>
          <w:ilvl w:val="0"/>
          <w:numId w:val="0"/>
        </w:numPr>
        <w:spacing w:after="0" w:line="312" w:lineRule="auto"/>
        <w:ind w:left="720"/>
        <w:rPr>
          <w:rFonts w:cs="Arial"/>
          <w:sz w:val="22"/>
          <w:szCs w:val="22"/>
          <w:lang w:val="pt-BR"/>
        </w:rPr>
      </w:pPr>
      <w:r w:rsidRPr="00266D6E">
        <w:rPr>
          <w:rFonts w:cs="Arial"/>
          <w:sz w:val="22"/>
          <w:szCs w:val="22"/>
          <w:lang w:val="pt-BR"/>
        </w:rPr>
        <w:t>“</w:t>
      </w:r>
      <w:r w:rsidRPr="00266D6E">
        <w:rPr>
          <w:rFonts w:cs="Arial"/>
          <w:i/>
          <w:iCs/>
          <w:sz w:val="22"/>
          <w:szCs w:val="22"/>
          <w:lang w:val="pt-BR"/>
        </w:rPr>
        <w:t xml:space="preserve">INSTRUMENTO PARTICULAR DE ESCRITURA DA </w:t>
      </w:r>
      <w:r w:rsidR="00F9062B" w:rsidRPr="00266D6E">
        <w:rPr>
          <w:rFonts w:cs="Arial"/>
          <w:i/>
          <w:iCs/>
          <w:sz w:val="22"/>
          <w:szCs w:val="22"/>
          <w:lang w:val="pt-BR"/>
        </w:rPr>
        <w:t>3</w:t>
      </w:r>
      <w:r w:rsidRPr="00266D6E">
        <w:rPr>
          <w:rFonts w:cs="Arial"/>
          <w:i/>
          <w:iCs/>
          <w:sz w:val="22"/>
          <w:szCs w:val="22"/>
          <w:lang w:val="pt-BR"/>
        </w:rPr>
        <w:t>ª (</w:t>
      </w:r>
      <w:r w:rsidR="00F9062B" w:rsidRPr="00266D6E">
        <w:rPr>
          <w:rFonts w:cs="Arial"/>
          <w:i/>
          <w:iCs/>
          <w:sz w:val="22"/>
          <w:szCs w:val="22"/>
          <w:lang w:val="pt-BR"/>
        </w:rPr>
        <w:t>TERCEIRA</w:t>
      </w:r>
      <w:r w:rsidRPr="00266D6E">
        <w:rPr>
          <w:rFonts w:cs="Arial"/>
          <w:i/>
          <w:iCs/>
          <w:sz w:val="22"/>
          <w:szCs w:val="22"/>
          <w:lang w:val="pt-BR"/>
        </w:rPr>
        <w:t xml:space="preserve">) EMISSÃO DE DEBÊNTURES SIMPLES, NÃO CONVERSÍVEIS EM AÇÕES, EM SÉRIE ÚNICA, DA ESPÉCIE QUIROGRAFÁRIA, PARA </w:t>
      </w:r>
      <w:r w:rsidR="00F9062B" w:rsidRPr="00266D6E">
        <w:rPr>
          <w:rFonts w:cs="Arial"/>
          <w:i/>
          <w:iCs/>
          <w:sz w:val="22"/>
          <w:szCs w:val="22"/>
          <w:lang w:val="pt-BR"/>
        </w:rPr>
        <w:t>COLOCAÇÃO PRIVADA</w:t>
      </w:r>
      <w:r w:rsidRPr="00266D6E">
        <w:rPr>
          <w:rFonts w:cs="Arial"/>
          <w:i/>
          <w:iCs/>
          <w:sz w:val="22"/>
          <w:szCs w:val="22"/>
          <w:lang w:val="pt-BR"/>
        </w:rPr>
        <w:t>, DA LM TRANSPORTES INTERESTADUAIS SERVIÇOS E COMÉRCIO S.A.</w:t>
      </w:r>
      <w:r w:rsidRPr="00266D6E">
        <w:rPr>
          <w:rFonts w:cs="Arial"/>
          <w:sz w:val="22"/>
          <w:szCs w:val="22"/>
          <w:lang w:val="pt-BR"/>
        </w:rPr>
        <w:t>”</w:t>
      </w:r>
    </w:p>
    <w:p w14:paraId="6A889AA5" w14:textId="77777777" w:rsidR="0072573D" w:rsidRPr="00266D6E" w:rsidRDefault="0072573D" w:rsidP="005560E1">
      <w:pPr>
        <w:pStyle w:val="Level2"/>
        <w:numPr>
          <w:ilvl w:val="0"/>
          <w:numId w:val="0"/>
        </w:numPr>
        <w:spacing w:after="0" w:line="312" w:lineRule="auto"/>
        <w:ind w:left="720"/>
        <w:rPr>
          <w:rFonts w:cs="Arial"/>
          <w:sz w:val="22"/>
          <w:szCs w:val="22"/>
          <w:lang w:val="pt-BR"/>
        </w:rPr>
      </w:pPr>
    </w:p>
    <w:p w14:paraId="3265D862" w14:textId="120893EC" w:rsidR="007553B0" w:rsidRPr="00266D6E" w:rsidRDefault="007553B0" w:rsidP="005560E1">
      <w:pPr>
        <w:pStyle w:val="Level2"/>
        <w:numPr>
          <w:ilvl w:val="0"/>
          <w:numId w:val="0"/>
        </w:numPr>
        <w:spacing w:after="0" w:line="312" w:lineRule="auto"/>
        <w:ind w:left="720"/>
        <w:rPr>
          <w:rFonts w:cs="Arial"/>
          <w:sz w:val="22"/>
          <w:szCs w:val="22"/>
          <w:lang w:val="pt-BR"/>
        </w:rPr>
      </w:pPr>
      <w:r w:rsidRPr="00266D6E">
        <w:rPr>
          <w:rFonts w:cs="Arial"/>
          <w:sz w:val="22"/>
          <w:szCs w:val="22"/>
          <w:lang w:val="pt-BR"/>
        </w:rPr>
        <w:t>“</w:t>
      </w:r>
      <w:bookmarkStart w:id="2" w:name="_Hlk73466976"/>
      <w:r w:rsidRPr="00266D6E">
        <w:rPr>
          <w:rFonts w:cs="Arial"/>
          <w:b/>
          <w:bCs/>
          <w:i/>
          <w:iCs/>
          <w:sz w:val="22"/>
          <w:szCs w:val="22"/>
          <w:lang w:val="pt-BR"/>
        </w:rPr>
        <w:t>1.1.</w:t>
      </w:r>
      <w:r w:rsidRPr="00266D6E">
        <w:rPr>
          <w:rFonts w:cs="Arial"/>
          <w:b/>
          <w:bCs/>
          <w:i/>
          <w:iCs/>
          <w:sz w:val="22"/>
          <w:szCs w:val="22"/>
          <w:lang w:val="pt-BR"/>
        </w:rPr>
        <w:tab/>
      </w:r>
      <w:r w:rsidRPr="00266D6E">
        <w:rPr>
          <w:rFonts w:cs="Arial"/>
          <w:i/>
          <w:sz w:val="22"/>
          <w:szCs w:val="22"/>
          <w:lang w:val="pt-BR"/>
        </w:rPr>
        <w:t xml:space="preserve">A emissão de debêntures simples, não conversíveis em ações, em série única, da espécie quirografária, </w:t>
      </w:r>
      <w:r w:rsidR="0072573D" w:rsidRPr="00266D6E">
        <w:rPr>
          <w:rFonts w:cs="Arial"/>
          <w:i/>
          <w:sz w:val="22"/>
          <w:szCs w:val="22"/>
          <w:lang w:val="pt-BR"/>
        </w:rPr>
        <w:t xml:space="preserve">para colocação privada, </w:t>
      </w:r>
      <w:r w:rsidRPr="00266D6E">
        <w:rPr>
          <w:rFonts w:cs="Arial"/>
          <w:i/>
          <w:sz w:val="22"/>
          <w:szCs w:val="22"/>
          <w:lang w:val="pt-BR"/>
        </w:rPr>
        <w:t xml:space="preserve">da Emissora </w:t>
      </w:r>
      <w:bookmarkEnd w:id="2"/>
      <w:r w:rsidR="0072573D" w:rsidRPr="00266D6E">
        <w:rPr>
          <w:rFonts w:cs="Arial"/>
          <w:i/>
          <w:sz w:val="22"/>
          <w:szCs w:val="22"/>
          <w:lang w:val="pt-BR"/>
        </w:rPr>
        <w:t>(“</w:t>
      </w:r>
      <w:r w:rsidR="0072573D" w:rsidRPr="00266D6E">
        <w:rPr>
          <w:rFonts w:cs="Arial"/>
          <w:i/>
          <w:sz w:val="22"/>
          <w:szCs w:val="22"/>
          <w:u w:val="single"/>
          <w:lang w:val="pt-BR"/>
        </w:rPr>
        <w:t>Emissão</w:t>
      </w:r>
      <w:r w:rsidR="0072573D" w:rsidRPr="00266D6E">
        <w:rPr>
          <w:rFonts w:cs="Arial"/>
          <w:i/>
          <w:sz w:val="22"/>
          <w:szCs w:val="22"/>
          <w:lang w:val="pt-BR"/>
        </w:rPr>
        <w:t>” e “</w:t>
      </w:r>
      <w:r w:rsidR="0072573D" w:rsidRPr="00266D6E">
        <w:rPr>
          <w:rFonts w:cs="Arial"/>
          <w:i/>
          <w:sz w:val="22"/>
          <w:szCs w:val="22"/>
          <w:u w:val="single"/>
          <w:lang w:val="pt-BR"/>
        </w:rPr>
        <w:t>Debêntures</w:t>
      </w:r>
      <w:r w:rsidR="0072573D" w:rsidRPr="00266D6E">
        <w:rPr>
          <w:rFonts w:cs="Arial"/>
          <w:i/>
          <w:sz w:val="22"/>
          <w:szCs w:val="22"/>
          <w:lang w:val="pt-BR"/>
        </w:rPr>
        <w:t>”), nos termos do artigo 59, parágrafo 1º, da Lei das Sociedades por Ações, bem como a celebração desta Escritura, serão realizadas com base nas deliberações da Reunião do Conselho de Administração da Emissora realizada em 12 de junho de 2020 (“</w:t>
      </w:r>
      <w:r w:rsidR="0072573D" w:rsidRPr="00266D6E">
        <w:rPr>
          <w:rFonts w:cs="Arial"/>
          <w:i/>
          <w:sz w:val="22"/>
          <w:szCs w:val="22"/>
          <w:u w:val="single"/>
          <w:lang w:val="pt-BR"/>
        </w:rPr>
        <w:t>RCA</w:t>
      </w:r>
      <w:r w:rsidR="0072573D" w:rsidRPr="00266D6E">
        <w:rPr>
          <w:rFonts w:cs="Arial"/>
          <w:i/>
          <w:sz w:val="22"/>
          <w:szCs w:val="22"/>
          <w:lang w:val="pt-BR"/>
        </w:rPr>
        <w:t>”).</w:t>
      </w:r>
      <w:r w:rsidRPr="00266D6E">
        <w:rPr>
          <w:rFonts w:cs="Arial"/>
          <w:sz w:val="22"/>
          <w:szCs w:val="22"/>
          <w:lang w:val="pt-BR"/>
        </w:rPr>
        <w:t>”</w:t>
      </w:r>
    </w:p>
    <w:p w14:paraId="082AFC9D" w14:textId="77777777" w:rsidR="007553B0" w:rsidRPr="00266D6E" w:rsidRDefault="007553B0" w:rsidP="005560E1">
      <w:pPr>
        <w:pStyle w:val="Level2"/>
        <w:numPr>
          <w:ilvl w:val="0"/>
          <w:numId w:val="0"/>
        </w:numPr>
        <w:spacing w:after="0" w:line="312" w:lineRule="auto"/>
        <w:rPr>
          <w:rFonts w:cs="Arial"/>
          <w:sz w:val="22"/>
          <w:szCs w:val="22"/>
          <w:lang w:val="pt-BR"/>
        </w:rPr>
      </w:pPr>
    </w:p>
    <w:p w14:paraId="7429B610" w14:textId="77777777" w:rsidR="007553B0" w:rsidRPr="00266D6E" w:rsidRDefault="007553B0" w:rsidP="005560E1">
      <w:pPr>
        <w:pStyle w:val="Level2"/>
        <w:numPr>
          <w:ilvl w:val="0"/>
          <w:numId w:val="0"/>
        </w:numPr>
        <w:spacing w:after="0" w:line="312" w:lineRule="auto"/>
        <w:ind w:left="720"/>
        <w:rPr>
          <w:rFonts w:cs="Arial"/>
          <w:i/>
          <w:iCs/>
          <w:sz w:val="22"/>
          <w:szCs w:val="22"/>
          <w:lang w:val="pt-BR"/>
        </w:rPr>
      </w:pPr>
      <w:r w:rsidRPr="00266D6E">
        <w:rPr>
          <w:rFonts w:cs="Arial"/>
          <w:sz w:val="22"/>
          <w:szCs w:val="22"/>
          <w:lang w:val="pt-BR"/>
        </w:rPr>
        <w:t>“</w:t>
      </w:r>
      <w:r w:rsidRPr="00266D6E">
        <w:rPr>
          <w:rFonts w:cs="Arial"/>
          <w:b/>
          <w:bCs/>
          <w:i/>
          <w:iCs/>
          <w:sz w:val="22"/>
          <w:szCs w:val="22"/>
          <w:lang w:val="pt-BR"/>
        </w:rPr>
        <w:t>4.1.7.</w:t>
      </w:r>
      <w:r w:rsidRPr="00266D6E">
        <w:rPr>
          <w:rFonts w:cs="Arial"/>
          <w:b/>
          <w:bCs/>
          <w:i/>
          <w:iCs/>
          <w:sz w:val="22"/>
          <w:szCs w:val="22"/>
          <w:lang w:val="pt-BR"/>
        </w:rPr>
        <w:tab/>
      </w:r>
      <w:r w:rsidRPr="00266D6E">
        <w:rPr>
          <w:rFonts w:cs="Arial"/>
          <w:i/>
          <w:iCs/>
          <w:sz w:val="22"/>
          <w:szCs w:val="22"/>
          <w:lang w:val="pt-BR"/>
        </w:rPr>
        <w:t>Espécie</w:t>
      </w:r>
    </w:p>
    <w:p w14:paraId="7F3A6DA5" w14:textId="77777777" w:rsidR="007553B0" w:rsidRPr="00274188" w:rsidRDefault="007553B0" w:rsidP="005560E1">
      <w:pPr>
        <w:pStyle w:val="Level2"/>
        <w:numPr>
          <w:ilvl w:val="0"/>
          <w:numId w:val="0"/>
        </w:numPr>
        <w:spacing w:after="0" w:line="312" w:lineRule="auto"/>
        <w:ind w:left="720"/>
        <w:rPr>
          <w:rFonts w:cs="Arial"/>
          <w:b/>
          <w:bCs/>
          <w:i/>
          <w:iCs/>
          <w:sz w:val="22"/>
          <w:szCs w:val="22"/>
          <w:lang w:val="pt-BR"/>
        </w:rPr>
      </w:pPr>
    </w:p>
    <w:p w14:paraId="7F8D55D6" w14:textId="77777777" w:rsidR="007553B0" w:rsidRPr="00274188" w:rsidRDefault="007553B0" w:rsidP="005560E1">
      <w:pPr>
        <w:pStyle w:val="Level2"/>
        <w:numPr>
          <w:ilvl w:val="0"/>
          <w:numId w:val="0"/>
        </w:numPr>
        <w:spacing w:after="0" w:line="312" w:lineRule="auto"/>
        <w:ind w:left="720"/>
        <w:rPr>
          <w:rFonts w:cs="Arial"/>
          <w:sz w:val="22"/>
          <w:szCs w:val="22"/>
          <w:lang w:val="pt-BR"/>
        </w:rPr>
      </w:pPr>
      <w:r w:rsidRPr="00274188">
        <w:rPr>
          <w:rFonts w:cs="Arial"/>
          <w:b/>
          <w:bCs/>
          <w:i/>
          <w:iCs/>
          <w:sz w:val="22"/>
          <w:szCs w:val="22"/>
          <w:lang w:val="pt-BR"/>
        </w:rPr>
        <w:t>4.1.7.1.</w:t>
      </w:r>
      <w:r w:rsidRPr="00274188">
        <w:rPr>
          <w:rFonts w:cs="Arial"/>
          <w:b/>
          <w:bCs/>
          <w:i/>
          <w:iCs/>
          <w:sz w:val="22"/>
          <w:szCs w:val="22"/>
          <w:lang w:val="pt-BR"/>
        </w:rPr>
        <w:tab/>
      </w:r>
      <w:r w:rsidRPr="00274188">
        <w:rPr>
          <w:rFonts w:cs="Arial"/>
          <w:i/>
          <w:iCs/>
          <w:sz w:val="22"/>
          <w:szCs w:val="22"/>
          <w:lang w:val="pt-BR"/>
        </w:rPr>
        <w:t>As Debêntures serão da espécie quirografária, nos termos do artigo 58, caput, da Lei das Sociedades por Ações.</w:t>
      </w:r>
      <w:r w:rsidRPr="00274188">
        <w:rPr>
          <w:rFonts w:cs="Arial"/>
          <w:sz w:val="22"/>
          <w:szCs w:val="22"/>
          <w:lang w:val="pt-BR"/>
        </w:rPr>
        <w:t>”</w:t>
      </w:r>
    </w:p>
    <w:p w14:paraId="6C22FF88" w14:textId="77777777" w:rsidR="007553B0" w:rsidRPr="00274188" w:rsidRDefault="007553B0" w:rsidP="005560E1">
      <w:pPr>
        <w:pStyle w:val="Level2"/>
        <w:numPr>
          <w:ilvl w:val="0"/>
          <w:numId w:val="0"/>
        </w:numPr>
        <w:spacing w:after="0" w:line="312" w:lineRule="auto"/>
        <w:ind w:left="720"/>
        <w:rPr>
          <w:rFonts w:cs="Arial"/>
          <w:sz w:val="22"/>
          <w:szCs w:val="22"/>
          <w:lang w:val="pt-BR"/>
        </w:rPr>
      </w:pPr>
    </w:p>
    <w:p w14:paraId="15B1E9F0" w14:textId="7C78C14C" w:rsidR="007553B0" w:rsidRPr="00274188" w:rsidRDefault="007553B0" w:rsidP="005560E1">
      <w:pPr>
        <w:pStyle w:val="Level2"/>
        <w:numPr>
          <w:ilvl w:val="0"/>
          <w:numId w:val="44"/>
        </w:numPr>
        <w:spacing w:after="0" w:line="312" w:lineRule="auto"/>
        <w:ind w:hanging="578"/>
        <w:outlineLvl w:val="1"/>
        <w:rPr>
          <w:rFonts w:cs="Arial"/>
          <w:sz w:val="22"/>
          <w:szCs w:val="22"/>
          <w:lang w:val="pt-BR"/>
        </w:rPr>
      </w:pPr>
      <w:r w:rsidRPr="00274188">
        <w:rPr>
          <w:rFonts w:cs="Arial"/>
          <w:sz w:val="22"/>
          <w:szCs w:val="22"/>
          <w:lang w:val="pt-BR"/>
        </w:rPr>
        <w:lastRenderedPageBreak/>
        <w:t xml:space="preserve">exclusão das </w:t>
      </w:r>
      <w:r w:rsidRPr="00274188">
        <w:rPr>
          <w:rFonts w:cs="Arial"/>
          <w:sz w:val="22"/>
          <w:szCs w:val="22"/>
          <w:lang w:val="pt-BR"/>
        </w:rPr>
        <w:t xml:space="preserve">Cláusulas </w:t>
      </w:r>
      <w:r w:rsidR="00B5498F" w:rsidRPr="009F763D">
        <w:rPr>
          <w:rFonts w:cs="Arial"/>
          <w:sz w:val="22"/>
          <w:szCs w:val="22"/>
          <w:lang w:val="pt-BR"/>
        </w:rPr>
        <w:t xml:space="preserve">2.1.3, 2.1.4, 4.9, 4.10, 4.11, 5.4.1.2 (xiii), 5.4.1.2 (xiv), 5.4.1.2 (xvi), 6.1 (iii) e 9.2 </w:t>
      </w:r>
      <w:r w:rsidRPr="00274188">
        <w:rPr>
          <w:rFonts w:cs="Arial"/>
          <w:sz w:val="22"/>
          <w:szCs w:val="22"/>
          <w:lang w:val="pt-BR"/>
        </w:rPr>
        <w:t>da Escritura de Emissão</w:t>
      </w:r>
      <w:r w:rsidR="00A41FEC">
        <w:rPr>
          <w:rFonts w:cs="Arial"/>
          <w:sz w:val="22"/>
          <w:szCs w:val="22"/>
          <w:lang w:val="pt-BR"/>
        </w:rPr>
        <w:t>, com o ajuste na numeração das cláusulas subsequentes</w:t>
      </w:r>
      <w:r w:rsidRPr="00274188">
        <w:rPr>
          <w:rFonts w:cs="Arial"/>
          <w:sz w:val="22"/>
          <w:szCs w:val="22"/>
          <w:lang w:val="pt-BR"/>
        </w:rPr>
        <w:t>;</w:t>
      </w:r>
      <w:r w:rsidR="009F763D">
        <w:rPr>
          <w:rFonts w:cs="Arial"/>
          <w:sz w:val="22"/>
          <w:szCs w:val="22"/>
          <w:lang w:val="pt-BR"/>
        </w:rPr>
        <w:t xml:space="preserve"> </w:t>
      </w:r>
      <w:r w:rsidR="009F763D" w:rsidRPr="009F763D">
        <w:rPr>
          <w:rFonts w:cs="Arial"/>
          <w:sz w:val="22"/>
          <w:szCs w:val="22"/>
          <w:lang w:val="pt-BR"/>
        </w:rPr>
        <w:t>[</w:t>
      </w:r>
      <w:r w:rsidR="009F763D" w:rsidRPr="009F763D">
        <w:rPr>
          <w:rFonts w:cs="Arial"/>
          <w:b/>
          <w:bCs/>
          <w:sz w:val="22"/>
          <w:szCs w:val="22"/>
          <w:highlight w:val="yellow"/>
          <w:lang w:val="pt-BR"/>
        </w:rPr>
        <w:t>Nota PNA:</w:t>
      </w:r>
      <w:r w:rsidR="009F763D" w:rsidRPr="009F763D">
        <w:rPr>
          <w:rFonts w:cs="Arial"/>
          <w:sz w:val="22"/>
          <w:szCs w:val="22"/>
          <w:highlight w:val="yellow"/>
          <w:lang w:val="pt-BR"/>
        </w:rPr>
        <w:t xml:space="preserve"> favor informar se iremos excluir também as Cláusulas 6.3, 6.3.1 e 6.3.2 da Escritura</w:t>
      </w:r>
      <w:r w:rsidR="009F763D" w:rsidRPr="009F763D">
        <w:rPr>
          <w:rFonts w:cs="Arial"/>
          <w:sz w:val="22"/>
          <w:szCs w:val="22"/>
          <w:lang w:val="pt-BR"/>
        </w:rPr>
        <w:t>]</w:t>
      </w:r>
    </w:p>
    <w:p w14:paraId="65685475" w14:textId="77777777" w:rsidR="007553B0" w:rsidRPr="00274188" w:rsidRDefault="007553B0" w:rsidP="005560E1">
      <w:pPr>
        <w:pStyle w:val="Level2"/>
        <w:numPr>
          <w:ilvl w:val="0"/>
          <w:numId w:val="0"/>
        </w:numPr>
        <w:spacing w:after="0" w:line="312" w:lineRule="auto"/>
        <w:ind w:left="720" w:hanging="578"/>
        <w:rPr>
          <w:rFonts w:cs="Arial"/>
          <w:sz w:val="22"/>
          <w:szCs w:val="22"/>
          <w:lang w:val="pt-BR"/>
        </w:rPr>
      </w:pPr>
    </w:p>
    <w:p w14:paraId="6E7CF626" w14:textId="208A4431" w:rsidR="007553B0" w:rsidRDefault="007553B0" w:rsidP="005560E1">
      <w:pPr>
        <w:pStyle w:val="Level2"/>
        <w:numPr>
          <w:ilvl w:val="0"/>
          <w:numId w:val="44"/>
        </w:numPr>
        <w:spacing w:after="0" w:line="312" w:lineRule="auto"/>
        <w:ind w:hanging="578"/>
        <w:outlineLvl w:val="1"/>
        <w:rPr>
          <w:rFonts w:cs="Arial"/>
          <w:sz w:val="22"/>
          <w:szCs w:val="22"/>
          <w:lang w:val="pt-BR"/>
        </w:rPr>
      </w:pPr>
      <w:r w:rsidRPr="00274188">
        <w:rPr>
          <w:rFonts w:cs="Arial"/>
          <w:sz w:val="22"/>
          <w:szCs w:val="22"/>
          <w:lang w:val="pt-BR"/>
        </w:rPr>
        <w:t>alteração da espécie das Debêntures, as quais deixam de ser da espécie "com garantia real" e passam a ser da espécie “quirografária”</w:t>
      </w:r>
      <w:r w:rsidR="009F763D">
        <w:rPr>
          <w:rFonts w:cs="Arial"/>
          <w:sz w:val="22"/>
          <w:szCs w:val="22"/>
          <w:lang w:val="pt-BR"/>
        </w:rPr>
        <w:t>;</w:t>
      </w:r>
    </w:p>
    <w:p w14:paraId="7366C9D7" w14:textId="77777777" w:rsidR="009F763D" w:rsidRPr="00274188" w:rsidRDefault="009F763D" w:rsidP="009F763D">
      <w:pPr>
        <w:pStyle w:val="Level2"/>
        <w:numPr>
          <w:ilvl w:val="0"/>
          <w:numId w:val="0"/>
        </w:numPr>
        <w:spacing w:after="0" w:line="312" w:lineRule="auto"/>
        <w:outlineLvl w:val="1"/>
        <w:rPr>
          <w:rFonts w:cs="Arial"/>
          <w:sz w:val="22"/>
          <w:szCs w:val="22"/>
          <w:lang w:val="pt-BR"/>
        </w:rPr>
      </w:pPr>
    </w:p>
    <w:p w14:paraId="43A5A6F9" w14:textId="5F85A158" w:rsidR="007553B0" w:rsidRPr="006A5B50" w:rsidRDefault="009F763D" w:rsidP="005560E1">
      <w:pPr>
        <w:pStyle w:val="Level2"/>
        <w:numPr>
          <w:ilvl w:val="0"/>
          <w:numId w:val="44"/>
        </w:numPr>
        <w:spacing w:after="0" w:line="312" w:lineRule="auto"/>
        <w:ind w:hanging="578"/>
        <w:outlineLvl w:val="1"/>
        <w:rPr>
          <w:rFonts w:cs="Arial"/>
          <w:sz w:val="22"/>
          <w:szCs w:val="22"/>
          <w:lang w:val="pt-BR"/>
        </w:rPr>
      </w:pPr>
      <w:r w:rsidRPr="009F763D">
        <w:rPr>
          <w:rFonts w:cs="Arial"/>
          <w:sz w:val="22"/>
          <w:szCs w:val="22"/>
          <w:lang w:val="pt-BR"/>
        </w:rPr>
        <w:t>exclusão das demais referências à Fiança (conforme definido na Escritura de Emissão), ao Fiador (conforme definido na Escritura de Emissão), à Alienação Fiduciária (conforme definido na Escritura de Emissão), ao Contrato de Alienação Fiduciária (conforme definido na Escritura de Emissão), ao Contrato de Depósito (conforme definido na Escritura de Emissão), às Garantias (conforme definido na Escritura de Emissão) e aos Direitos Creditórios da Conta Vinculada (conforme definido na Escritura de Emissão)</w:t>
      </w:r>
      <w:r w:rsidR="007553B0" w:rsidRPr="006A5B50">
        <w:rPr>
          <w:rFonts w:cs="Arial"/>
          <w:sz w:val="22"/>
          <w:szCs w:val="22"/>
          <w:lang w:val="pt-BR"/>
        </w:rPr>
        <w:t>; e</w:t>
      </w:r>
    </w:p>
    <w:p w14:paraId="450375F9" w14:textId="77777777" w:rsidR="007553B0" w:rsidRPr="006A5B50" w:rsidRDefault="007553B0" w:rsidP="005560E1">
      <w:pPr>
        <w:pStyle w:val="PargrafodaLista"/>
        <w:spacing w:line="312" w:lineRule="auto"/>
        <w:rPr>
          <w:rFonts w:ascii="Arial" w:hAnsi="Arial" w:cs="Arial"/>
          <w:sz w:val="22"/>
          <w:szCs w:val="22"/>
        </w:rPr>
      </w:pPr>
    </w:p>
    <w:p w14:paraId="30D1B14B" w14:textId="37F4B9A6" w:rsidR="007553B0" w:rsidRPr="006A5B50" w:rsidRDefault="007553B0" w:rsidP="005560E1">
      <w:pPr>
        <w:pStyle w:val="Level2"/>
        <w:numPr>
          <w:ilvl w:val="0"/>
          <w:numId w:val="44"/>
        </w:numPr>
        <w:spacing w:after="0" w:line="312" w:lineRule="auto"/>
        <w:ind w:hanging="578"/>
        <w:outlineLvl w:val="1"/>
        <w:rPr>
          <w:rFonts w:cs="Arial"/>
          <w:sz w:val="22"/>
          <w:szCs w:val="22"/>
          <w:lang w:val="pt-BR"/>
        </w:rPr>
      </w:pPr>
      <w:r w:rsidRPr="006A5B50">
        <w:rPr>
          <w:rFonts w:cs="Arial"/>
          <w:sz w:val="22"/>
          <w:szCs w:val="22"/>
          <w:shd w:val="clear" w:color="auto" w:fill="FFFFFF"/>
          <w:lang w:val="pt-BR"/>
        </w:rPr>
        <w:t>exclusão do ite</w:t>
      </w:r>
      <w:r w:rsidR="008F55B2" w:rsidRPr="006A5B50">
        <w:rPr>
          <w:rFonts w:cs="Arial"/>
          <w:sz w:val="22"/>
          <w:szCs w:val="22"/>
          <w:shd w:val="clear" w:color="auto" w:fill="FFFFFF"/>
          <w:lang w:val="pt-BR"/>
        </w:rPr>
        <w:t>m</w:t>
      </w:r>
      <w:r w:rsidRPr="006A5B50">
        <w:rPr>
          <w:rFonts w:cs="Arial"/>
          <w:sz w:val="22"/>
          <w:szCs w:val="22"/>
          <w:shd w:val="clear" w:color="auto" w:fill="FFFFFF"/>
          <w:lang w:val="pt-BR"/>
        </w:rPr>
        <w:t xml:space="preserve"> (xi) da Cláusula 5.</w:t>
      </w:r>
      <w:r w:rsidR="008F55B2" w:rsidRPr="006A5B50">
        <w:rPr>
          <w:rFonts w:cs="Arial"/>
          <w:sz w:val="22"/>
          <w:szCs w:val="22"/>
          <w:shd w:val="clear" w:color="auto" w:fill="FFFFFF"/>
          <w:lang w:val="pt-BR"/>
        </w:rPr>
        <w:t>4</w:t>
      </w:r>
      <w:r w:rsidRPr="006A5B50">
        <w:rPr>
          <w:rFonts w:cs="Arial"/>
          <w:sz w:val="22"/>
          <w:szCs w:val="22"/>
          <w:shd w:val="clear" w:color="auto" w:fill="FFFFFF"/>
          <w:lang w:val="pt-BR"/>
        </w:rPr>
        <w:t>.1.4 da Escritura de Emissão,</w:t>
      </w:r>
      <w:r w:rsidR="00F06CF0">
        <w:rPr>
          <w:rFonts w:cs="Arial"/>
          <w:sz w:val="22"/>
          <w:szCs w:val="22"/>
          <w:shd w:val="clear" w:color="auto" w:fill="FFFFFF"/>
          <w:lang w:val="pt-BR"/>
        </w:rPr>
        <w:t xml:space="preserve"> referente aos </w:t>
      </w:r>
      <w:r w:rsidR="00F06CF0">
        <w:rPr>
          <w:rFonts w:cs="Arial"/>
          <w:i/>
          <w:iCs/>
          <w:sz w:val="22"/>
          <w:szCs w:val="22"/>
          <w:shd w:val="clear" w:color="auto" w:fill="FFFFFF"/>
          <w:lang w:val="pt-BR"/>
        </w:rPr>
        <w:t>covenants</w:t>
      </w:r>
      <w:r w:rsidR="00F06CF0">
        <w:rPr>
          <w:rFonts w:cs="Arial"/>
          <w:sz w:val="22"/>
          <w:szCs w:val="22"/>
          <w:shd w:val="clear" w:color="auto" w:fill="FFFFFF"/>
          <w:lang w:val="pt-BR"/>
        </w:rPr>
        <w:t xml:space="preserve"> financeiros da Emissão,</w:t>
      </w:r>
      <w:r w:rsidRPr="006A5B50">
        <w:rPr>
          <w:rFonts w:cs="Arial"/>
          <w:sz w:val="22"/>
          <w:szCs w:val="22"/>
          <w:shd w:val="clear" w:color="auto" w:fill="FFFFFF"/>
          <w:lang w:val="pt-BR"/>
        </w:rPr>
        <w:t xml:space="preserve"> </w:t>
      </w:r>
      <w:r w:rsidR="00F06CF0">
        <w:rPr>
          <w:rFonts w:cs="Arial"/>
          <w:sz w:val="22"/>
          <w:szCs w:val="22"/>
          <w:shd w:val="clear" w:color="auto" w:fill="FFFFFF"/>
          <w:lang w:val="pt-BR"/>
        </w:rPr>
        <w:t>e</w:t>
      </w:r>
      <w:r w:rsidR="00F06CF0" w:rsidRPr="006A5B50">
        <w:rPr>
          <w:rFonts w:cs="Arial"/>
          <w:sz w:val="22"/>
          <w:szCs w:val="22"/>
          <w:shd w:val="clear" w:color="auto" w:fill="FFFFFF"/>
          <w:lang w:val="pt-BR"/>
        </w:rPr>
        <w:t xml:space="preserve"> </w:t>
      </w:r>
      <w:r w:rsidRPr="006A5B50">
        <w:rPr>
          <w:rFonts w:cs="Arial"/>
          <w:sz w:val="22"/>
          <w:szCs w:val="22"/>
          <w:shd w:val="clear" w:color="auto" w:fill="FFFFFF"/>
          <w:lang w:val="pt-BR"/>
        </w:rPr>
        <w:t xml:space="preserve">consequente </w:t>
      </w:r>
      <w:r w:rsidR="00F06CF0">
        <w:rPr>
          <w:rFonts w:cs="Arial"/>
          <w:sz w:val="22"/>
          <w:szCs w:val="22"/>
          <w:shd w:val="clear" w:color="auto" w:fill="FFFFFF"/>
          <w:lang w:val="pt-BR"/>
        </w:rPr>
        <w:t>ajuste na numeração</w:t>
      </w:r>
      <w:r w:rsidR="00F06CF0" w:rsidRPr="006A5B50">
        <w:rPr>
          <w:rFonts w:cs="Arial"/>
          <w:sz w:val="22"/>
          <w:szCs w:val="22"/>
          <w:shd w:val="clear" w:color="auto" w:fill="FFFFFF"/>
          <w:lang w:val="pt-BR"/>
        </w:rPr>
        <w:t xml:space="preserve"> </w:t>
      </w:r>
      <w:r w:rsidRPr="006A5B50">
        <w:rPr>
          <w:rFonts w:cs="Arial"/>
          <w:sz w:val="22"/>
          <w:szCs w:val="22"/>
          <w:shd w:val="clear" w:color="auto" w:fill="FFFFFF"/>
          <w:lang w:val="pt-BR"/>
        </w:rPr>
        <w:t>dos itens subsequentes</w:t>
      </w:r>
      <w:r w:rsidR="00F06CF0">
        <w:rPr>
          <w:rFonts w:cs="Arial"/>
          <w:sz w:val="22"/>
          <w:szCs w:val="22"/>
          <w:shd w:val="clear" w:color="auto" w:fill="FFFFFF"/>
          <w:lang w:val="pt-BR"/>
        </w:rPr>
        <w:t>, bem como qulquer menção aos índices financeiros na Escritura de Emissão</w:t>
      </w:r>
      <w:r w:rsidRPr="006A5B50">
        <w:rPr>
          <w:rFonts w:cs="Arial"/>
          <w:sz w:val="22"/>
          <w:szCs w:val="22"/>
          <w:shd w:val="clear" w:color="auto" w:fill="FFFFFF"/>
          <w:lang w:val="pt-BR"/>
        </w:rPr>
        <w:t>.</w:t>
      </w:r>
    </w:p>
    <w:p w14:paraId="778B49EF" w14:textId="77777777" w:rsidR="007553B0" w:rsidRPr="006A5B50" w:rsidRDefault="007553B0" w:rsidP="005560E1">
      <w:pPr>
        <w:pStyle w:val="Level1"/>
        <w:tabs>
          <w:tab w:val="clear" w:pos="567"/>
        </w:tabs>
        <w:spacing w:after="0" w:line="312" w:lineRule="auto"/>
        <w:ind w:left="0" w:firstLine="0"/>
        <w:jc w:val="left"/>
        <w:rPr>
          <w:rFonts w:cs="Arial"/>
          <w:sz w:val="22"/>
          <w:szCs w:val="22"/>
        </w:rPr>
      </w:pPr>
    </w:p>
    <w:p w14:paraId="10BE8E46" w14:textId="5CCBA83C" w:rsidR="00A73BB3" w:rsidRPr="00644E12" w:rsidRDefault="006E71FF" w:rsidP="00A73BB3">
      <w:pPr>
        <w:widowControl w:val="0"/>
        <w:spacing w:line="312" w:lineRule="auto"/>
        <w:jc w:val="both"/>
        <w:rPr>
          <w:rFonts w:ascii="Arial" w:hAnsi="Arial" w:cs="Arial"/>
          <w:sz w:val="22"/>
          <w:szCs w:val="22"/>
        </w:rPr>
      </w:pPr>
      <w:r w:rsidRPr="006A5B50">
        <w:rPr>
          <w:rFonts w:ascii="Arial" w:hAnsi="Arial" w:cs="Arial"/>
          <w:b/>
          <w:bCs/>
          <w:sz w:val="22"/>
          <w:szCs w:val="22"/>
        </w:rPr>
        <w:t>3.2.</w:t>
      </w:r>
      <w:r w:rsidRPr="006A5B50">
        <w:rPr>
          <w:rFonts w:ascii="Arial" w:hAnsi="Arial" w:cs="Arial"/>
          <w:sz w:val="22"/>
          <w:szCs w:val="22"/>
        </w:rPr>
        <w:tab/>
      </w:r>
      <w:r w:rsidR="003A6205" w:rsidRPr="009F763D">
        <w:rPr>
          <w:rFonts w:ascii="Arial" w:hAnsi="Arial" w:cs="Arial"/>
          <w:sz w:val="22"/>
          <w:szCs w:val="22"/>
        </w:rPr>
        <w:t xml:space="preserve">[Ainda, </w:t>
      </w:r>
      <w:r w:rsidR="009F763D">
        <w:rPr>
          <w:rFonts w:ascii="Arial" w:hAnsi="Arial" w:cs="Arial"/>
          <w:sz w:val="22"/>
          <w:szCs w:val="22"/>
        </w:rPr>
        <w:t>como</w:t>
      </w:r>
      <w:r w:rsidR="003A6205" w:rsidRPr="009F763D">
        <w:rPr>
          <w:rFonts w:ascii="Arial" w:hAnsi="Arial" w:cs="Arial"/>
          <w:sz w:val="22"/>
          <w:szCs w:val="22"/>
        </w:rPr>
        <w:t xml:space="preserve"> contrapartidas da Companhia conforme acordadas na Assembleia Geral de Debenturistas, as Partes concordam em aditar a Escritura de Emissão a fim de</w:t>
      </w:r>
      <w:r w:rsidR="001973AD" w:rsidRPr="009F763D">
        <w:rPr>
          <w:rFonts w:ascii="Arial" w:hAnsi="Arial" w:cs="Arial"/>
          <w:sz w:val="22"/>
          <w:szCs w:val="22"/>
        </w:rPr>
        <w:t xml:space="preserve"> </w:t>
      </w:r>
      <w:r w:rsidR="003A6205" w:rsidRPr="009F763D">
        <w:rPr>
          <w:rFonts w:ascii="Arial" w:hAnsi="Arial" w:cs="Arial"/>
          <w:sz w:val="22"/>
          <w:szCs w:val="22"/>
          <w:shd w:val="clear" w:color="auto" w:fill="FFFFFF"/>
        </w:rPr>
        <w:t xml:space="preserve">alterar o item (xi) da Cláusula 5.4.1.4 da Escritura de Emissão, prevendo vencimento antecipado na ocorrência de mudança ou transferência de controle acionário pela </w:t>
      </w:r>
      <w:r w:rsidR="003A6205" w:rsidRPr="009F763D">
        <w:rPr>
          <w:rFonts w:ascii="Arial" w:hAnsi="Arial" w:cs="Arial"/>
          <w:sz w:val="22"/>
          <w:szCs w:val="22"/>
        </w:rPr>
        <w:t>Volkswagen Financial Services Aktiengesellschaft</w:t>
      </w:r>
      <w:r w:rsidR="003A6205" w:rsidRPr="009F763D">
        <w:rPr>
          <w:rFonts w:ascii="Arial" w:hAnsi="Arial" w:cs="Arial"/>
          <w:sz w:val="22"/>
          <w:szCs w:val="22"/>
          <w:shd w:val="clear" w:color="auto" w:fill="FFFFFF"/>
        </w:rPr>
        <w:t xml:space="preserve"> (“</w:t>
      </w:r>
      <w:r w:rsidR="003A6205" w:rsidRPr="009F763D">
        <w:rPr>
          <w:rFonts w:ascii="Arial" w:hAnsi="Arial" w:cs="Arial"/>
          <w:sz w:val="22"/>
          <w:szCs w:val="22"/>
          <w:u w:val="single"/>
          <w:shd w:val="clear" w:color="auto" w:fill="FFFFFF"/>
        </w:rPr>
        <w:t>VW Financial Services AG</w:t>
      </w:r>
      <w:r w:rsidR="003A6205" w:rsidRPr="009F763D">
        <w:rPr>
          <w:rFonts w:ascii="Arial" w:hAnsi="Arial" w:cs="Arial"/>
          <w:sz w:val="22"/>
          <w:szCs w:val="22"/>
          <w:shd w:val="clear" w:color="auto" w:fill="FFFFFF"/>
        </w:rPr>
        <w:t>”), controle direto ou indireto da Emissora, em pelo menos 50% (cinquenta por cento) mais 1 (uma) ação do capital social da Emissora (“</w:t>
      </w:r>
      <w:r w:rsidR="003A6205" w:rsidRPr="009F763D">
        <w:rPr>
          <w:rFonts w:ascii="Arial" w:hAnsi="Arial" w:cs="Arial"/>
          <w:sz w:val="22"/>
          <w:szCs w:val="22"/>
          <w:u w:val="single"/>
          <w:shd w:val="clear" w:color="auto" w:fill="FFFFFF"/>
        </w:rPr>
        <w:t>Cláusula de Mudança de Controle</w:t>
      </w:r>
      <w:r w:rsidR="003A6205" w:rsidRPr="009F763D">
        <w:rPr>
          <w:rFonts w:ascii="Arial" w:hAnsi="Arial" w:cs="Arial"/>
          <w:sz w:val="22"/>
          <w:szCs w:val="22"/>
          <w:shd w:val="clear" w:color="auto" w:fill="FFFFFF"/>
        </w:rPr>
        <w:t xml:space="preserve">”), </w:t>
      </w:r>
      <w:r w:rsidR="003A6205" w:rsidRPr="009F763D">
        <w:rPr>
          <w:rFonts w:ascii="Arial" w:hAnsi="Arial" w:cs="Arial"/>
          <w:sz w:val="22"/>
          <w:szCs w:val="22"/>
        </w:rPr>
        <w:t>passando esta cláusula a vigorar com a seguinte nova redação</w:t>
      </w:r>
      <w:r w:rsidR="003A6205" w:rsidRPr="009F763D">
        <w:rPr>
          <w:rFonts w:ascii="Arial" w:hAnsi="Arial" w:cs="Arial"/>
          <w:sz w:val="22"/>
          <w:szCs w:val="22"/>
          <w:shd w:val="clear" w:color="auto" w:fill="FFFFFF"/>
        </w:rPr>
        <w:t>:</w:t>
      </w:r>
      <w:r w:rsidR="00A73BB3">
        <w:rPr>
          <w:sz w:val="22"/>
          <w:szCs w:val="22"/>
          <w:shd w:val="clear" w:color="auto" w:fill="FFFFFF"/>
        </w:rPr>
        <w:t xml:space="preserve"> </w:t>
      </w:r>
      <w:r w:rsidR="00A73BB3" w:rsidRPr="00644E12">
        <w:rPr>
          <w:rFonts w:ascii="Arial" w:hAnsi="Arial" w:cs="Arial"/>
          <w:sz w:val="22"/>
          <w:szCs w:val="22"/>
          <w:shd w:val="clear" w:color="auto" w:fill="FFFFFF"/>
        </w:rPr>
        <w:t>[</w:t>
      </w:r>
      <w:r w:rsidR="00A73BB3" w:rsidRPr="00644E12">
        <w:rPr>
          <w:rFonts w:ascii="Arial" w:hAnsi="Arial" w:cs="Arial"/>
          <w:b/>
          <w:bCs/>
          <w:sz w:val="22"/>
          <w:szCs w:val="22"/>
          <w:highlight w:val="yellow"/>
          <w:shd w:val="clear" w:color="auto" w:fill="FFFFFF"/>
        </w:rPr>
        <w:t>Nota PNA</w:t>
      </w:r>
      <w:r w:rsidR="009F763D">
        <w:rPr>
          <w:rFonts w:ascii="Arial" w:hAnsi="Arial" w:cs="Arial"/>
          <w:b/>
          <w:bCs/>
          <w:sz w:val="22"/>
          <w:szCs w:val="22"/>
          <w:highlight w:val="yellow"/>
          <w:shd w:val="clear" w:color="auto" w:fill="FFFFFF"/>
        </w:rPr>
        <w:t xml:space="preserve"> 1</w:t>
      </w:r>
      <w:r w:rsidR="00A73BB3" w:rsidRPr="009F763D">
        <w:rPr>
          <w:rFonts w:ascii="Arial" w:hAnsi="Arial" w:cs="Arial"/>
          <w:b/>
          <w:bCs/>
          <w:sz w:val="22"/>
          <w:szCs w:val="22"/>
          <w:highlight w:val="yellow"/>
          <w:shd w:val="clear" w:color="auto" w:fill="FFFFFF"/>
        </w:rPr>
        <w:t>:</w:t>
      </w:r>
      <w:r w:rsidR="00A73BB3" w:rsidRPr="00644E12">
        <w:rPr>
          <w:rFonts w:ascii="Arial" w:hAnsi="Arial" w:cs="Arial"/>
          <w:sz w:val="22"/>
          <w:szCs w:val="22"/>
          <w:highlight w:val="yellow"/>
          <w:shd w:val="clear" w:color="auto" w:fill="FFFFFF"/>
        </w:rPr>
        <w:t xml:space="preserve"> item abaixo a ser ajustado apenas caso haja aprovação isolada do item (i) da Ordem do Dia ou aprovação conjunta dos itens (i) e (ii) da Ordem do dia</w:t>
      </w:r>
      <w:r w:rsidR="00A73BB3" w:rsidRPr="00644E12">
        <w:rPr>
          <w:rFonts w:ascii="Arial" w:hAnsi="Arial" w:cs="Arial"/>
          <w:sz w:val="22"/>
          <w:szCs w:val="22"/>
          <w:shd w:val="clear" w:color="auto" w:fill="FFFFFF"/>
        </w:rPr>
        <w:t>]</w:t>
      </w:r>
      <w:r w:rsidR="009F763D">
        <w:rPr>
          <w:rFonts w:ascii="Arial" w:hAnsi="Arial" w:cs="Arial"/>
          <w:sz w:val="22"/>
          <w:szCs w:val="22"/>
          <w:shd w:val="clear" w:color="auto" w:fill="FFFFFF"/>
        </w:rPr>
        <w:t xml:space="preserve"> </w:t>
      </w:r>
      <w:r w:rsidR="009F763D" w:rsidRPr="003275B9">
        <w:rPr>
          <w:rFonts w:ascii="Arial" w:hAnsi="Arial" w:cs="Arial"/>
          <w:sz w:val="22"/>
          <w:szCs w:val="22"/>
        </w:rPr>
        <w:t>[</w:t>
      </w:r>
      <w:r w:rsidR="009F763D" w:rsidRPr="003275B9">
        <w:rPr>
          <w:rFonts w:ascii="Arial" w:hAnsi="Arial" w:cs="Arial"/>
          <w:b/>
          <w:bCs/>
          <w:sz w:val="22"/>
          <w:szCs w:val="22"/>
          <w:highlight w:val="yellow"/>
        </w:rPr>
        <w:t>Nota PNA</w:t>
      </w:r>
      <w:r w:rsidR="009F763D">
        <w:rPr>
          <w:rFonts w:ascii="Arial" w:hAnsi="Arial" w:cs="Arial"/>
          <w:b/>
          <w:bCs/>
          <w:sz w:val="22"/>
          <w:szCs w:val="22"/>
          <w:highlight w:val="yellow"/>
        </w:rPr>
        <w:t xml:space="preserve"> 2</w:t>
      </w:r>
      <w:r w:rsidR="009F763D" w:rsidRPr="003275B9">
        <w:rPr>
          <w:rFonts w:ascii="Arial" w:hAnsi="Arial" w:cs="Arial"/>
          <w:b/>
          <w:bCs/>
          <w:sz w:val="22"/>
          <w:szCs w:val="22"/>
          <w:highlight w:val="yellow"/>
        </w:rPr>
        <w:t>:</w:t>
      </w:r>
      <w:r w:rsidR="009F763D" w:rsidRPr="003275B9">
        <w:rPr>
          <w:rFonts w:ascii="Arial" w:hAnsi="Arial" w:cs="Arial"/>
          <w:sz w:val="22"/>
          <w:szCs w:val="22"/>
          <w:highlight w:val="yellow"/>
        </w:rPr>
        <w:t xml:space="preserve"> resgate e amortização já não são permitidos nesta oferta</w:t>
      </w:r>
      <w:r w:rsidR="009F763D" w:rsidRPr="003275B9">
        <w:rPr>
          <w:rFonts w:ascii="Arial" w:hAnsi="Arial" w:cs="Arial"/>
          <w:sz w:val="22"/>
          <w:szCs w:val="22"/>
        </w:rPr>
        <w:t>]</w:t>
      </w:r>
    </w:p>
    <w:p w14:paraId="594F54C0" w14:textId="77777777" w:rsidR="003A6205" w:rsidRPr="009F763D" w:rsidRDefault="003A6205" w:rsidP="003A6205">
      <w:pPr>
        <w:pStyle w:val="Level2"/>
        <w:numPr>
          <w:ilvl w:val="0"/>
          <w:numId w:val="0"/>
        </w:numPr>
        <w:tabs>
          <w:tab w:val="left" w:pos="708"/>
        </w:tabs>
        <w:spacing w:after="0" w:line="312" w:lineRule="auto"/>
        <w:rPr>
          <w:rFonts w:cs="Arial"/>
          <w:sz w:val="22"/>
          <w:szCs w:val="22"/>
          <w:lang w:val="pt-BR"/>
        </w:rPr>
      </w:pPr>
    </w:p>
    <w:p w14:paraId="53732F6D" w14:textId="4CBD74B7" w:rsidR="003A6205" w:rsidRDefault="003A6205" w:rsidP="003A6205">
      <w:pPr>
        <w:spacing w:line="312" w:lineRule="auto"/>
        <w:ind w:left="709"/>
        <w:rPr>
          <w:rFonts w:ascii="Arial" w:hAnsi="Arial" w:cs="Arial"/>
          <w:i/>
          <w:iCs/>
          <w:color w:val="000000"/>
          <w:sz w:val="22"/>
          <w:szCs w:val="22"/>
        </w:rPr>
      </w:pPr>
      <w:r>
        <w:rPr>
          <w:rFonts w:ascii="Arial" w:hAnsi="Arial" w:cs="Arial"/>
          <w:i/>
          <w:iCs/>
          <w:color w:val="000000"/>
          <w:sz w:val="22"/>
          <w:szCs w:val="22"/>
        </w:rPr>
        <w:t>“</w:t>
      </w:r>
      <w:r>
        <w:rPr>
          <w:rFonts w:ascii="Arial" w:hAnsi="Arial" w:cs="Arial"/>
          <w:b/>
          <w:bCs/>
          <w:i/>
          <w:iCs/>
          <w:color w:val="000000"/>
          <w:sz w:val="22"/>
          <w:szCs w:val="22"/>
        </w:rPr>
        <w:t>5.4.1.4.</w:t>
      </w:r>
      <w:r>
        <w:rPr>
          <w:rFonts w:ascii="Arial" w:hAnsi="Arial" w:cs="Arial"/>
          <w:i/>
          <w:iCs/>
          <w:color w:val="000000"/>
          <w:sz w:val="22"/>
          <w:szCs w:val="22"/>
        </w:rPr>
        <w:t xml:space="preserve"> (...)</w:t>
      </w:r>
    </w:p>
    <w:p w14:paraId="04EF5519" w14:textId="77777777" w:rsidR="003A6205" w:rsidRDefault="003A6205" w:rsidP="003A6205">
      <w:pPr>
        <w:spacing w:line="312" w:lineRule="auto"/>
        <w:ind w:left="709"/>
        <w:jc w:val="both"/>
        <w:rPr>
          <w:rFonts w:ascii="Arial" w:hAnsi="Arial" w:cs="Arial"/>
          <w:i/>
          <w:iCs/>
          <w:color w:val="000000"/>
        </w:rPr>
      </w:pPr>
    </w:p>
    <w:p w14:paraId="3318233B" w14:textId="283F38CE" w:rsidR="00EA61BC" w:rsidRDefault="003A6205" w:rsidP="009F763D">
      <w:pPr>
        <w:widowControl w:val="0"/>
        <w:spacing w:line="312" w:lineRule="auto"/>
        <w:ind w:left="709"/>
        <w:jc w:val="both"/>
        <w:rPr>
          <w:rFonts w:ascii="Arial" w:hAnsi="Arial" w:cs="Arial"/>
          <w:sz w:val="22"/>
          <w:szCs w:val="22"/>
        </w:rPr>
      </w:pPr>
      <w:r>
        <w:rPr>
          <w:rFonts w:ascii="Arial" w:hAnsi="Arial" w:cs="Arial"/>
          <w:i/>
          <w:iCs/>
          <w:color w:val="000000"/>
          <w:sz w:val="22"/>
          <w:szCs w:val="22"/>
          <w:bdr w:val="none" w:sz="0" w:space="0" w:color="auto" w:frame="1"/>
        </w:rPr>
        <w:t>(</w:t>
      </w:r>
      <w:r w:rsidR="009F763D">
        <w:rPr>
          <w:rFonts w:ascii="Arial" w:hAnsi="Arial" w:cs="Arial"/>
          <w:i/>
          <w:iCs/>
          <w:color w:val="000000"/>
          <w:sz w:val="22"/>
          <w:szCs w:val="22"/>
          <w:bdr w:val="none" w:sz="0" w:space="0" w:color="auto" w:frame="1"/>
        </w:rPr>
        <w:t>xi</w:t>
      </w:r>
      <w:r>
        <w:rPr>
          <w:rFonts w:ascii="Arial" w:hAnsi="Arial" w:cs="Arial"/>
          <w:i/>
          <w:iCs/>
          <w:color w:val="000000"/>
          <w:sz w:val="22"/>
          <w:szCs w:val="22"/>
          <w:bdr w:val="none" w:sz="0" w:space="0" w:color="auto" w:frame="1"/>
        </w:rPr>
        <w:t>)</w:t>
      </w:r>
      <w:r>
        <w:rPr>
          <w:rFonts w:ascii="Arial" w:hAnsi="Arial" w:cs="Arial"/>
          <w:i/>
          <w:iCs/>
          <w:color w:val="000000"/>
          <w:sz w:val="22"/>
          <w:szCs w:val="22"/>
          <w:bdr w:val="none" w:sz="0" w:space="0" w:color="auto" w:frame="1"/>
        </w:rPr>
        <w:tab/>
        <w:t xml:space="preserve">alteração, transferência, cessão ou alienação do controle acionário da Emissora de modo que </w:t>
      </w:r>
      <w:r w:rsidRPr="009F763D">
        <w:rPr>
          <w:rFonts w:ascii="Arial" w:hAnsi="Arial" w:cs="Arial"/>
          <w:color w:val="000000"/>
          <w:sz w:val="22"/>
          <w:szCs w:val="22"/>
          <w:bdr w:val="none" w:sz="0" w:space="0" w:color="auto" w:frame="1"/>
        </w:rPr>
        <w:t xml:space="preserve">a </w:t>
      </w:r>
      <w:r w:rsidRPr="00421CFF">
        <w:rPr>
          <w:rFonts w:ascii="Arial" w:hAnsi="Arial" w:cs="Arial"/>
          <w:sz w:val="22"/>
          <w:szCs w:val="22"/>
          <w:bdr w:val="none" w:sz="0" w:space="0" w:color="auto" w:frame="1"/>
        </w:rPr>
        <w:t>Volkswagen Financial Services Aktiengesellschaft</w:t>
      </w:r>
      <w:r>
        <w:rPr>
          <w:rFonts w:ascii="Arial" w:hAnsi="Arial" w:cs="Arial"/>
          <w:sz w:val="22"/>
          <w:szCs w:val="22"/>
          <w:bdr w:val="none" w:sz="0" w:space="0" w:color="auto" w:frame="1"/>
          <w:shd w:val="clear" w:color="auto" w:fill="FFFFFF"/>
        </w:rPr>
        <w:t xml:space="preserve"> </w:t>
      </w:r>
      <w:r w:rsidRPr="009F763D">
        <w:rPr>
          <w:rFonts w:ascii="Arial" w:hAnsi="Arial" w:cs="Arial"/>
          <w:i/>
          <w:iCs/>
          <w:sz w:val="22"/>
          <w:szCs w:val="22"/>
          <w:bdr w:val="none" w:sz="0" w:space="0" w:color="auto" w:frame="1"/>
          <w:shd w:val="clear" w:color="auto" w:fill="FFFFFF"/>
        </w:rPr>
        <w:t>(“</w:t>
      </w:r>
      <w:r w:rsidRPr="009F763D">
        <w:rPr>
          <w:rFonts w:ascii="Arial" w:hAnsi="Arial" w:cs="Arial"/>
          <w:i/>
          <w:iCs/>
          <w:sz w:val="22"/>
          <w:szCs w:val="22"/>
          <w:u w:val="single"/>
          <w:bdr w:val="none" w:sz="0" w:space="0" w:color="auto" w:frame="1"/>
          <w:shd w:val="clear" w:color="auto" w:fill="FFFFFF"/>
        </w:rPr>
        <w:t>VW Financial Services AG</w:t>
      </w:r>
      <w:r w:rsidRPr="009F763D">
        <w:rPr>
          <w:rFonts w:ascii="Arial" w:hAnsi="Arial" w:cs="Arial"/>
          <w:i/>
          <w:iCs/>
          <w:sz w:val="22"/>
          <w:szCs w:val="22"/>
          <w:bdr w:val="none" w:sz="0" w:space="0" w:color="auto" w:frame="1"/>
          <w:shd w:val="clear" w:color="auto" w:fill="FFFFFF"/>
        </w:rPr>
        <w:t>”)</w:t>
      </w:r>
      <w:r>
        <w:rPr>
          <w:rFonts w:ascii="Arial" w:hAnsi="Arial" w:cs="Arial"/>
          <w:sz w:val="22"/>
          <w:szCs w:val="22"/>
          <w:bdr w:val="none" w:sz="0" w:space="0" w:color="auto" w:frame="1"/>
          <w:shd w:val="clear" w:color="auto" w:fill="FFFFFF"/>
        </w:rPr>
        <w:t xml:space="preserve"> </w:t>
      </w:r>
      <w:r>
        <w:rPr>
          <w:rFonts w:ascii="Arial" w:hAnsi="Arial" w:cs="Arial"/>
          <w:i/>
          <w:iCs/>
          <w:color w:val="000000"/>
          <w:sz w:val="22"/>
          <w:szCs w:val="22"/>
          <w:bdr w:val="none" w:sz="0" w:space="0" w:color="auto" w:frame="1"/>
        </w:rPr>
        <w:t>deixe de controlar direta ou indiretamente pelo menos 50% (cinquenta porcento) mais 1 (uma) ação do capital social da Emissora, exceto quando houver autorização prévia dos Debenturistas;”</w:t>
      </w:r>
    </w:p>
    <w:p w14:paraId="486BB967" w14:textId="77777777" w:rsidR="00A73BB3" w:rsidRDefault="00A73BB3" w:rsidP="005560E1">
      <w:pPr>
        <w:widowControl w:val="0"/>
        <w:spacing w:line="312" w:lineRule="auto"/>
        <w:jc w:val="both"/>
        <w:rPr>
          <w:rFonts w:ascii="Arial" w:hAnsi="Arial" w:cs="Arial"/>
          <w:b/>
          <w:bCs/>
          <w:sz w:val="22"/>
          <w:szCs w:val="22"/>
        </w:rPr>
      </w:pPr>
    </w:p>
    <w:p w14:paraId="735D5CDA" w14:textId="0CF6B52D" w:rsidR="007553B0" w:rsidRPr="006A5B50" w:rsidRDefault="001973AD" w:rsidP="005560E1">
      <w:pPr>
        <w:widowControl w:val="0"/>
        <w:spacing w:line="312" w:lineRule="auto"/>
        <w:jc w:val="both"/>
        <w:rPr>
          <w:rFonts w:ascii="Arial" w:eastAsia="Arial Unicode MS" w:hAnsi="Arial" w:cs="Arial"/>
          <w:i/>
          <w:w w:val="0"/>
          <w:sz w:val="22"/>
          <w:szCs w:val="22"/>
        </w:rPr>
      </w:pPr>
      <w:r w:rsidRPr="009F763D">
        <w:rPr>
          <w:rFonts w:ascii="Arial" w:hAnsi="Arial" w:cs="Arial"/>
          <w:b/>
          <w:bCs/>
          <w:sz w:val="22"/>
          <w:szCs w:val="22"/>
        </w:rPr>
        <w:t>3.3.</w:t>
      </w:r>
      <w:r>
        <w:rPr>
          <w:rFonts w:ascii="Arial" w:hAnsi="Arial" w:cs="Arial"/>
          <w:sz w:val="22"/>
          <w:szCs w:val="22"/>
        </w:rPr>
        <w:tab/>
      </w:r>
      <w:r w:rsidR="007553B0" w:rsidRPr="006A5B50">
        <w:rPr>
          <w:rFonts w:ascii="Arial" w:hAnsi="Arial" w:cs="Arial"/>
          <w:sz w:val="22"/>
          <w:szCs w:val="22"/>
        </w:rPr>
        <w:t xml:space="preserve">Todos os termos e condições da Escritura de Emissão que não tenham sido </w:t>
      </w:r>
      <w:r w:rsidR="007553B0" w:rsidRPr="006A5B50">
        <w:rPr>
          <w:rFonts w:ascii="Arial" w:hAnsi="Arial" w:cs="Arial"/>
          <w:sz w:val="22"/>
          <w:szCs w:val="22"/>
        </w:rPr>
        <w:lastRenderedPageBreak/>
        <w:t xml:space="preserve">expressamente alterados pelo presente instrumento são, neste ato, ratificados e permanecem em pleno vigor e efeito. Dessa forma, a Escritura de Emissão consolidada passa a vigorar conforme disposto no </w:t>
      </w:r>
      <w:r w:rsidR="007553B0" w:rsidRPr="006A5B50">
        <w:rPr>
          <w:rFonts w:ascii="Arial" w:hAnsi="Arial" w:cs="Arial"/>
          <w:b/>
          <w:sz w:val="22"/>
          <w:szCs w:val="22"/>
        </w:rPr>
        <w:t>Anexo A</w:t>
      </w:r>
      <w:r w:rsidR="007553B0" w:rsidRPr="006A5B50">
        <w:rPr>
          <w:rFonts w:ascii="Arial" w:hAnsi="Arial" w:cs="Arial"/>
          <w:sz w:val="22"/>
          <w:szCs w:val="22"/>
        </w:rPr>
        <w:t xml:space="preserve"> ao presente </w:t>
      </w:r>
      <w:r w:rsidR="00087FFC">
        <w:rPr>
          <w:rFonts w:ascii="Arial" w:hAnsi="Arial" w:cs="Arial"/>
          <w:sz w:val="22"/>
          <w:szCs w:val="22"/>
        </w:rPr>
        <w:t xml:space="preserve">Segundo </w:t>
      </w:r>
      <w:r w:rsidR="007553B0" w:rsidRPr="006A5B50">
        <w:rPr>
          <w:rFonts w:ascii="Arial" w:hAnsi="Arial" w:cs="Arial"/>
          <w:sz w:val="22"/>
          <w:szCs w:val="22"/>
        </w:rPr>
        <w:t>Aditamento.</w:t>
      </w:r>
    </w:p>
    <w:p w14:paraId="4AB56801" w14:textId="77777777" w:rsidR="00EF4A07" w:rsidRPr="006A5B50" w:rsidRDefault="00EF4A07" w:rsidP="005560E1">
      <w:pPr>
        <w:spacing w:line="312" w:lineRule="auto"/>
        <w:rPr>
          <w:rFonts w:ascii="Arial" w:hAnsi="Arial" w:cs="Arial"/>
          <w:i/>
          <w:iCs/>
          <w:sz w:val="22"/>
          <w:szCs w:val="22"/>
        </w:rPr>
      </w:pPr>
    </w:p>
    <w:p w14:paraId="2C63DD09" w14:textId="30613B4E" w:rsidR="00EF4A07" w:rsidRPr="006A5B50" w:rsidRDefault="00EA61BC" w:rsidP="009F763D">
      <w:pPr>
        <w:pStyle w:val="Level1"/>
        <w:keepNext/>
        <w:keepLines/>
        <w:tabs>
          <w:tab w:val="clear" w:pos="567"/>
        </w:tabs>
        <w:spacing w:after="0" w:line="312" w:lineRule="auto"/>
        <w:ind w:left="0" w:firstLine="0"/>
        <w:jc w:val="left"/>
        <w:outlineLvl w:val="0"/>
        <w:rPr>
          <w:rFonts w:cs="Arial"/>
          <w:b/>
          <w:bCs/>
          <w:sz w:val="22"/>
          <w:szCs w:val="22"/>
        </w:rPr>
      </w:pPr>
      <w:r>
        <w:rPr>
          <w:rFonts w:cs="Arial"/>
          <w:b/>
          <w:bCs/>
          <w:sz w:val="22"/>
          <w:szCs w:val="22"/>
        </w:rPr>
        <w:t>4</w:t>
      </w:r>
      <w:r>
        <w:rPr>
          <w:rFonts w:cs="Arial"/>
          <w:b/>
          <w:bCs/>
          <w:sz w:val="22"/>
          <w:szCs w:val="22"/>
        </w:rPr>
        <w:tab/>
      </w:r>
      <w:r w:rsidR="00EF4A07" w:rsidRPr="006A5B50">
        <w:rPr>
          <w:rFonts w:cs="Arial"/>
          <w:b/>
          <w:bCs/>
          <w:sz w:val="22"/>
          <w:szCs w:val="22"/>
        </w:rPr>
        <w:t>DECLARAÇÕES</w:t>
      </w:r>
    </w:p>
    <w:p w14:paraId="0E23609D" w14:textId="77777777" w:rsidR="00EF4A07" w:rsidRPr="006A5B50" w:rsidRDefault="00EF4A07" w:rsidP="005560E1">
      <w:pPr>
        <w:pStyle w:val="Level1"/>
        <w:tabs>
          <w:tab w:val="clear" w:pos="567"/>
        </w:tabs>
        <w:spacing w:after="0" w:line="312" w:lineRule="auto"/>
        <w:ind w:left="0" w:firstLine="0"/>
        <w:jc w:val="left"/>
        <w:rPr>
          <w:rFonts w:cs="Arial"/>
          <w:sz w:val="22"/>
          <w:szCs w:val="22"/>
        </w:rPr>
      </w:pPr>
    </w:p>
    <w:p w14:paraId="7E3E1F4E" w14:textId="05602C11" w:rsidR="00EF4A07" w:rsidRPr="00BA7E13" w:rsidRDefault="00A73BB3" w:rsidP="009F763D">
      <w:pPr>
        <w:pStyle w:val="Level2"/>
        <w:numPr>
          <w:ilvl w:val="0"/>
          <w:numId w:val="0"/>
        </w:numPr>
        <w:spacing w:after="0" w:line="312" w:lineRule="auto"/>
        <w:outlineLvl w:val="1"/>
        <w:rPr>
          <w:rFonts w:cs="Arial"/>
          <w:sz w:val="22"/>
          <w:szCs w:val="22"/>
          <w:lang w:val="pt-BR"/>
        </w:rPr>
      </w:pPr>
      <w:r w:rsidRPr="009F763D">
        <w:rPr>
          <w:rFonts w:cs="Arial"/>
          <w:b/>
          <w:bCs/>
          <w:sz w:val="22"/>
          <w:szCs w:val="22"/>
          <w:lang w:val="pt-BR"/>
        </w:rPr>
        <w:t>4.1.</w:t>
      </w:r>
      <w:r w:rsidRPr="009F763D">
        <w:rPr>
          <w:rFonts w:cs="Arial"/>
          <w:b/>
          <w:bCs/>
          <w:sz w:val="22"/>
          <w:szCs w:val="22"/>
          <w:lang w:val="pt-BR"/>
        </w:rPr>
        <w:tab/>
      </w:r>
      <w:r w:rsidR="00EF4A07" w:rsidRPr="006A5B50">
        <w:rPr>
          <w:rFonts w:cs="Arial"/>
          <w:sz w:val="22"/>
          <w:szCs w:val="22"/>
          <w:lang w:val="pt-BR"/>
        </w:rPr>
        <w:t xml:space="preserve">A Emissora, neste ato, reitera todas as obrigações assumidas e todas as declarações e </w:t>
      </w:r>
      <w:r w:rsidR="00EF4A07" w:rsidRPr="00BA7E13">
        <w:rPr>
          <w:rFonts w:cs="Arial"/>
          <w:sz w:val="22"/>
          <w:szCs w:val="22"/>
          <w:lang w:val="pt-BR"/>
        </w:rPr>
        <w:t>garantias prestadas na Escritura de Emissão</w:t>
      </w:r>
      <w:r w:rsidR="00022F69" w:rsidRPr="00BA7E13">
        <w:rPr>
          <w:rFonts w:cs="Arial"/>
          <w:sz w:val="22"/>
          <w:szCs w:val="22"/>
          <w:lang w:val="pt-BR"/>
        </w:rPr>
        <w:t xml:space="preserve"> e</w:t>
      </w:r>
      <w:r w:rsidR="00EF4A07" w:rsidRPr="00BA7E13">
        <w:rPr>
          <w:rFonts w:cs="Arial"/>
          <w:sz w:val="22"/>
          <w:szCs w:val="22"/>
          <w:lang w:val="pt-BR"/>
        </w:rPr>
        <w:t xml:space="preserve"> ao Primeiro Aditamento, que se aplicam a este </w:t>
      </w:r>
      <w:r w:rsidR="00087FFC">
        <w:rPr>
          <w:rFonts w:cs="Arial"/>
          <w:sz w:val="22"/>
          <w:szCs w:val="22"/>
          <w:lang w:val="pt-BR"/>
        </w:rPr>
        <w:t xml:space="preserve">Segundo </w:t>
      </w:r>
      <w:r w:rsidR="00EF4A07" w:rsidRPr="00BA7E13">
        <w:rPr>
          <w:rFonts w:cs="Arial"/>
          <w:sz w:val="22"/>
          <w:szCs w:val="22"/>
          <w:lang w:val="pt-BR"/>
        </w:rPr>
        <w:t>Aditamento, como se aqui estivessem transcritas.</w:t>
      </w:r>
    </w:p>
    <w:p w14:paraId="3043DCFC" w14:textId="77777777" w:rsidR="00EF4A07" w:rsidRPr="00BA7E13" w:rsidRDefault="00EF4A07" w:rsidP="005560E1">
      <w:pPr>
        <w:pStyle w:val="Level2"/>
        <w:numPr>
          <w:ilvl w:val="0"/>
          <w:numId w:val="0"/>
        </w:numPr>
        <w:spacing w:after="0" w:line="312" w:lineRule="auto"/>
        <w:rPr>
          <w:rFonts w:cs="Arial"/>
          <w:sz w:val="22"/>
          <w:szCs w:val="22"/>
          <w:lang w:val="pt-BR"/>
        </w:rPr>
      </w:pPr>
    </w:p>
    <w:p w14:paraId="36818DE2" w14:textId="30FA81D9" w:rsidR="00EF4A07" w:rsidRPr="00BA7E13" w:rsidRDefault="00EF4A07" w:rsidP="009F763D">
      <w:pPr>
        <w:pStyle w:val="Level2"/>
        <w:numPr>
          <w:ilvl w:val="1"/>
          <w:numId w:val="47"/>
        </w:numPr>
        <w:spacing w:after="0" w:line="312" w:lineRule="auto"/>
        <w:ind w:left="0" w:firstLine="0"/>
        <w:outlineLvl w:val="1"/>
        <w:rPr>
          <w:rFonts w:cs="Arial"/>
          <w:sz w:val="22"/>
          <w:szCs w:val="22"/>
          <w:lang w:val="pt-BR"/>
        </w:rPr>
      </w:pPr>
      <w:r w:rsidRPr="00BA7E13">
        <w:rPr>
          <w:rFonts w:cs="Arial"/>
          <w:sz w:val="22"/>
          <w:szCs w:val="22"/>
          <w:lang w:val="pt-BR"/>
        </w:rPr>
        <w:t>A Emissora declara e garante, neste ato, todas as declarações e garantias previstas na Escritura de Emissão</w:t>
      </w:r>
      <w:r w:rsidR="00022F69" w:rsidRPr="00BA7E13">
        <w:rPr>
          <w:rFonts w:cs="Arial"/>
          <w:sz w:val="22"/>
          <w:szCs w:val="22"/>
          <w:lang w:val="pt-BR"/>
        </w:rPr>
        <w:t xml:space="preserve"> e</w:t>
      </w:r>
      <w:r w:rsidRPr="00BA7E13">
        <w:rPr>
          <w:rFonts w:cs="Arial"/>
          <w:sz w:val="22"/>
          <w:szCs w:val="22"/>
          <w:lang w:val="pt-BR"/>
        </w:rPr>
        <w:t xml:space="preserve"> no Primeiro Aditamento permanecem verdadeiras, corretas e plenamente válidas e eficazes na data de assinatura deste </w:t>
      </w:r>
      <w:r w:rsidR="00087FFC">
        <w:rPr>
          <w:rFonts w:cs="Arial"/>
          <w:sz w:val="22"/>
          <w:szCs w:val="22"/>
          <w:lang w:val="pt-BR"/>
        </w:rPr>
        <w:t xml:space="preserve">Segundo </w:t>
      </w:r>
      <w:r w:rsidRPr="00BA7E13">
        <w:rPr>
          <w:rFonts w:cs="Arial"/>
          <w:sz w:val="22"/>
          <w:szCs w:val="22"/>
          <w:lang w:val="pt-BR"/>
        </w:rPr>
        <w:t>Aditamento.</w:t>
      </w:r>
    </w:p>
    <w:p w14:paraId="232CE4E1" w14:textId="77777777" w:rsidR="00EF4A07" w:rsidRPr="00BA7E13" w:rsidRDefault="00EF4A07" w:rsidP="005560E1">
      <w:pPr>
        <w:pStyle w:val="Level2"/>
        <w:numPr>
          <w:ilvl w:val="0"/>
          <w:numId w:val="0"/>
        </w:numPr>
        <w:spacing w:after="0" w:line="312" w:lineRule="auto"/>
        <w:rPr>
          <w:rFonts w:cs="Arial"/>
          <w:b/>
          <w:bCs/>
          <w:sz w:val="22"/>
          <w:szCs w:val="22"/>
          <w:lang w:val="pt-BR"/>
        </w:rPr>
      </w:pPr>
    </w:p>
    <w:p w14:paraId="0C55540C" w14:textId="2B0322DD" w:rsidR="00EF4A07" w:rsidRPr="00BA7E13" w:rsidRDefault="00EF4A07" w:rsidP="009F763D">
      <w:pPr>
        <w:pStyle w:val="Level1"/>
        <w:keepNext/>
        <w:keepLines/>
        <w:numPr>
          <w:ilvl w:val="0"/>
          <w:numId w:val="48"/>
        </w:numPr>
        <w:spacing w:after="0" w:line="312" w:lineRule="auto"/>
        <w:ind w:left="0" w:firstLine="0"/>
        <w:jc w:val="left"/>
        <w:outlineLvl w:val="0"/>
        <w:rPr>
          <w:rFonts w:cs="Arial"/>
          <w:b/>
          <w:bCs/>
          <w:sz w:val="22"/>
          <w:szCs w:val="22"/>
        </w:rPr>
      </w:pPr>
      <w:r w:rsidRPr="00BA7E13">
        <w:rPr>
          <w:rFonts w:cs="Arial"/>
          <w:b/>
          <w:bCs/>
          <w:sz w:val="22"/>
          <w:szCs w:val="22"/>
        </w:rPr>
        <w:t>DISPOSIÇÕES GERAIS</w:t>
      </w:r>
    </w:p>
    <w:p w14:paraId="40860EB3" w14:textId="77777777" w:rsidR="00EF4A07" w:rsidRPr="00BA7E13" w:rsidRDefault="00EF4A07" w:rsidP="005560E1">
      <w:pPr>
        <w:pStyle w:val="Level1"/>
        <w:tabs>
          <w:tab w:val="clear" w:pos="567"/>
        </w:tabs>
        <w:spacing w:after="0" w:line="312" w:lineRule="auto"/>
        <w:ind w:left="0" w:firstLine="0"/>
        <w:jc w:val="left"/>
        <w:rPr>
          <w:rFonts w:cs="Arial"/>
          <w:sz w:val="22"/>
          <w:szCs w:val="22"/>
        </w:rPr>
      </w:pPr>
    </w:p>
    <w:p w14:paraId="71EEC7A9" w14:textId="5F9E936C" w:rsidR="00EF4A07" w:rsidRPr="00E24FC3" w:rsidRDefault="007017AE" w:rsidP="009F763D">
      <w:pPr>
        <w:pStyle w:val="Level2"/>
        <w:numPr>
          <w:ilvl w:val="0"/>
          <w:numId w:val="0"/>
        </w:numPr>
        <w:spacing w:after="0" w:line="312" w:lineRule="auto"/>
        <w:outlineLvl w:val="1"/>
        <w:rPr>
          <w:rFonts w:cs="Arial"/>
          <w:sz w:val="22"/>
          <w:szCs w:val="22"/>
          <w:lang w:val="pt-BR"/>
        </w:rPr>
      </w:pPr>
      <w:r w:rsidRPr="009F763D">
        <w:rPr>
          <w:rFonts w:cs="Arial"/>
          <w:b/>
          <w:bCs/>
          <w:sz w:val="22"/>
          <w:szCs w:val="22"/>
          <w:lang w:val="pt-BR"/>
        </w:rPr>
        <w:t>5.1.</w:t>
      </w:r>
      <w:r>
        <w:rPr>
          <w:rFonts w:cs="Arial"/>
          <w:sz w:val="22"/>
          <w:szCs w:val="22"/>
          <w:lang w:val="pt-BR"/>
        </w:rPr>
        <w:tab/>
      </w:r>
      <w:r w:rsidR="00EF4A07" w:rsidRPr="00BA7E13">
        <w:rPr>
          <w:rFonts w:cs="Arial"/>
          <w:sz w:val="22"/>
          <w:szCs w:val="22"/>
          <w:lang w:val="pt-BR"/>
        </w:rPr>
        <w:t>Não se presume a renúncia a qualquer dos direitos decorrentes da Escritura de Emissão</w:t>
      </w:r>
      <w:r w:rsidR="00C05BC6" w:rsidRPr="00BA7E13">
        <w:rPr>
          <w:rFonts w:cs="Arial"/>
          <w:sz w:val="22"/>
          <w:szCs w:val="22"/>
          <w:lang w:val="pt-BR"/>
        </w:rPr>
        <w:t xml:space="preserve"> e</w:t>
      </w:r>
      <w:r w:rsidR="00EF4A07" w:rsidRPr="00BA7E13">
        <w:rPr>
          <w:rFonts w:cs="Arial"/>
          <w:sz w:val="22"/>
          <w:szCs w:val="22"/>
          <w:lang w:val="pt-BR"/>
        </w:rPr>
        <w:t xml:space="preserve"> do Primeiro Aditamento por meio das alterações previstas neste </w:t>
      </w:r>
      <w:r w:rsidR="00087FFC">
        <w:rPr>
          <w:rFonts w:cs="Arial"/>
          <w:sz w:val="22"/>
          <w:szCs w:val="22"/>
          <w:lang w:val="pt-BR"/>
        </w:rPr>
        <w:t xml:space="preserve">Segundo </w:t>
      </w:r>
      <w:r w:rsidR="00EF4A07" w:rsidRPr="00BA7E13">
        <w:rPr>
          <w:rFonts w:cs="Arial"/>
          <w:sz w:val="22"/>
          <w:szCs w:val="22"/>
          <w:lang w:val="pt-BR"/>
        </w:rPr>
        <w:t xml:space="preserve">Aditamento. Desta forma, nenhum atraso, omissão ou liberalidade no exercício de qualquer direito ou </w:t>
      </w:r>
      <w:r w:rsidR="00EF4A07" w:rsidRPr="00BA7E13">
        <w:rPr>
          <w:rStyle w:val="NenhumA"/>
          <w:rFonts w:cs="Arial"/>
          <w:sz w:val="22"/>
          <w:szCs w:val="22"/>
          <w:lang w:val="pt-BR"/>
        </w:rPr>
        <w:t xml:space="preserve">faculdade </w:t>
      </w:r>
      <w:r w:rsidR="00EF4A07" w:rsidRPr="00BA7E13">
        <w:rPr>
          <w:rFonts w:cs="Arial"/>
          <w:sz w:val="22"/>
          <w:szCs w:val="22"/>
          <w:lang w:val="pt-BR"/>
        </w:rPr>
        <w:t>que caiba aos Debenturistas em razão de qualquer inadimplemento da Emissora prejudicará o exercício d</w:t>
      </w:r>
      <w:r w:rsidR="00EF4A07" w:rsidRPr="00BA7E13">
        <w:rPr>
          <w:rStyle w:val="NenhumA"/>
          <w:rFonts w:cs="Arial"/>
          <w:sz w:val="22"/>
          <w:szCs w:val="22"/>
          <w:lang w:val="pt-BR"/>
        </w:rPr>
        <w:t>e tal direito ou faculdade</w:t>
      </w:r>
      <w:r w:rsidR="00EF4A07" w:rsidRPr="00BA7E13">
        <w:rPr>
          <w:rFonts w:cs="Arial"/>
          <w:sz w:val="22"/>
          <w:szCs w:val="22"/>
          <w:lang w:val="pt-BR"/>
        </w:rPr>
        <w:t xml:space="preserve"> ou será interpretado como renúncia </w:t>
      </w:r>
      <w:r w:rsidR="00EF4A07" w:rsidRPr="00BA7E13">
        <w:rPr>
          <w:rStyle w:val="NenhumA"/>
          <w:rFonts w:cs="Arial"/>
          <w:sz w:val="22"/>
          <w:szCs w:val="22"/>
          <w:lang w:val="pt-BR"/>
        </w:rPr>
        <w:t>aos mesmos</w:t>
      </w:r>
      <w:r w:rsidR="00EF4A07" w:rsidRPr="00BA7E13">
        <w:rPr>
          <w:rFonts w:cs="Arial"/>
          <w:sz w:val="22"/>
          <w:szCs w:val="22"/>
          <w:lang w:val="pt-BR"/>
        </w:rPr>
        <w:t xml:space="preserve">, nem </w:t>
      </w:r>
      <w:r w:rsidR="00EF4A07" w:rsidRPr="00E24FC3">
        <w:rPr>
          <w:rFonts w:cs="Arial"/>
          <w:sz w:val="22"/>
          <w:szCs w:val="22"/>
          <w:lang w:val="pt-BR"/>
        </w:rPr>
        <w:t>constituirá novação, alteração, transigência, remissão, modificação ou redução dos direitos e obrigações daqui decorrentes.</w:t>
      </w:r>
    </w:p>
    <w:p w14:paraId="706E880A" w14:textId="77777777" w:rsidR="00EF4A07" w:rsidRPr="00E24FC3" w:rsidRDefault="00EF4A07" w:rsidP="005560E1">
      <w:pPr>
        <w:pStyle w:val="Level2"/>
        <w:numPr>
          <w:ilvl w:val="0"/>
          <w:numId w:val="0"/>
        </w:numPr>
        <w:spacing w:after="0" w:line="312" w:lineRule="auto"/>
        <w:rPr>
          <w:rFonts w:cs="Arial"/>
          <w:sz w:val="22"/>
          <w:szCs w:val="22"/>
          <w:lang w:val="pt-BR"/>
        </w:rPr>
      </w:pPr>
    </w:p>
    <w:p w14:paraId="5B65EC54" w14:textId="3FF186A4" w:rsidR="00EF4A07" w:rsidRPr="00E24FC3" w:rsidRDefault="00C05BC6" w:rsidP="009F763D">
      <w:pPr>
        <w:pStyle w:val="Level2"/>
        <w:numPr>
          <w:ilvl w:val="1"/>
          <w:numId w:val="49"/>
        </w:numPr>
        <w:spacing w:after="0" w:line="312" w:lineRule="auto"/>
        <w:ind w:left="0" w:firstLine="0"/>
        <w:outlineLvl w:val="1"/>
        <w:rPr>
          <w:rFonts w:cs="Arial"/>
          <w:sz w:val="22"/>
          <w:szCs w:val="22"/>
          <w:lang w:val="pt-BR"/>
        </w:rPr>
      </w:pPr>
      <w:r w:rsidRPr="00E24FC3">
        <w:rPr>
          <w:rFonts w:cs="Arial"/>
          <w:sz w:val="22"/>
          <w:szCs w:val="22"/>
          <w:lang w:val="pt-BR"/>
        </w:rPr>
        <w:t>Este</w:t>
      </w:r>
      <w:r w:rsidR="00087FFC">
        <w:rPr>
          <w:rFonts w:cs="Arial"/>
          <w:sz w:val="22"/>
          <w:szCs w:val="22"/>
          <w:lang w:val="pt-BR"/>
        </w:rPr>
        <w:t xml:space="preserve"> Segundo</w:t>
      </w:r>
      <w:r w:rsidR="00EF4A07" w:rsidRPr="00E24FC3">
        <w:rPr>
          <w:rFonts w:cs="Arial"/>
          <w:sz w:val="22"/>
          <w:szCs w:val="22"/>
          <w:lang w:val="pt-BR"/>
        </w:rPr>
        <w:t xml:space="preserve"> Aditamento é firmado em caráter irrevogável e irretratável, obrigando as Partes por si e seus sucessores a qualquer título.</w:t>
      </w:r>
    </w:p>
    <w:p w14:paraId="702846BA" w14:textId="77777777" w:rsidR="00EF4A07" w:rsidRPr="00E24FC3" w:rsidRDefault="00EF4A07" w:rsidP="005560E1">
      <w:pPr>
        <w:pStyle w:val="Level2"/>
        <w:numPr>
          <w:ilvl w:val="0"/>
          <w:numId w:val="0"/>
        </w:numPr>
        <w:spacing w:after="0" w:line="312" w:lineRule="auto"/>
        <w:rPr>
          <w:rFonts w:cs="Arial"/>
          <w:sz w:val="22"/>
          <w:szCs w:val="22"/>
          <w:lang w:val="pt-BR"/>
        </w:rPr>
      </w:pPr>
    </w:p>
    <w:p w14:paraId="542E4335" w14:textId="2EF5D768" w:rsidR="00EF4A07" w:rsidRPr="00E24FC3" w:rsidRDefault="00EF4A07" w:rsidP="009F763D">
      <w:pPr>
        <w:pStyle w:val="Level2"/>
        <w:numPr>
          <w:ilvl w:val="1"/>
          <w:numId w:val="49"/>
        </w:numPr>
        <w:spacing w:after="0" w:line="312" w:lineRule="auto"/>
        <w:ind w:left="0" w:firstLine="0"/>
        <w:outlineLvl w:val="1"/>
        <w:rPr>
          <w:rFonts w:cs="Arial"/>
          <w:sz w:val="22"/>
          <w:szCs w:val="22"/>
          <w:lang w:val="pt-BR"/>
        </w:rPr>
      </w:pPr>
      <w:r w:rsidRPr="00E24FC3">
        <w:rPr>
          <w:rFonts w:cs="Arial"/>
          <w:sz w:val="22"/>
          <w:szCs w:val="22"/>
          <w:lang w:val="pt-BR"/>
        </w:rPr>
        <w:t>Caso qualquer das disposições deste</w:t>
      </w:r>
      <w:r w:rsidR="00087FFC">
        <w:rPr>
          <w:rFonts w:cs="Arial"/>
          <w:sz w:val="22"/>
          <w:szCs w:val="22"/>
          <w:lang w:val="pt-BR"/>
        </w:rPr>
        <w:t xml:space="preserve"> Segundo</w:t>
      </w:r>
      <w:r w:rsidRPr="00E24FC3">
        <w:rPr>
          <w:rFonts w:cs="Arial"/>
          <w:sz w:val="22"/>
          <w:szCs w:val="22"/>
          <w:lang w:val="pt-BR"/>
        </w:rPr>
        <w:t xml:space="preserve"> Aditamento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0DD528FD" w14:textId="77777777" w:rsidR="00EF4A07" w:rsidRPr="00E24FC3" w:rsidRDefault="00EF4A07" w:rsidP="005560E1">
      <w:pPr>
        <w:pStyle w:val="Level2"/>
        <w:numPr>
          <w:ilvl w:val="0"/>
          <w:numId w:val="0"/>
        </w:numPr>
        <w:spacing w:after="0" w:line="312" w:lineRule="auto"/>
        <w:rPr>
          <w:rFonts w:cs="Arial"/>
          <w:sz w:val="22"/>
          <w:szCs w:val="22"/>
          <w:lang w:val="pt-BR"/>
        </w:rPr>
      </w:pPr>
    </w:p>
    <w:p w14:paraId="4592387E" w14:textId="1A8EF710" w:rsidR="00EF4A07" w:rsidRPr="00E24FC3" w:rsidRDefault="00EF4A07" w:rsidP="009F763D">
      <w:pPr>
        <w:pStyle w:val="Level2"/>
        <w:numPr>
          <w:ilvl w:val="1"/>
          <w:numId w:val="49"/>
        </w:numPr>
        <w:spacing w:after="0" w:line="312" w:lineRule="auto"/>
        <w:ind w:left="0" w:firstLine="0"/>
        <w:outlineLvl w:val="1"/>
        <w:rPr>
          <w:rFonts w:cs="Arial"/>
          <w:sz w:val="22"/>
          <w:szCs w:val="22"/>
          <w:lang w:val="pt-BR"/>
        </w:rPr>
      </w:pPr>
      <w:r w:rsidRPr="00E24FC3">
        <w:rPr>
          <w:rFonts w:cs="Arial"/>
          <w:sz w:val="22"/>
          <w:szCs w:val="22"/>
          <w:lang w:val="pt-BR"/>
        </w:rPr>
        <w:t>O presente</w:t>
      </w:r>
      <w:r w:rsidR="00087FFC">
        <w:rPr>
          <w:rFonts w:cs="Arial"/>
          <w:sz w:val="22"/>
          <w:szCs w:val="22"/>
          <w:lang w:val="pt-BR"/>
        </w:rPr>
        <w:t xml:space="preserve"> Segundo</w:t>
      </w:r>
      <w:r w:rsidRPr="00E24FC3">
        <w:rPr>
          <w:rFonts w:cs="Arial"/>
          <w:sz w:val="22"/>
          <w:szCs w:val="22"/>
          <w:lang w:val="pt-BR"/>
        </w:rPr>
        <w:t xml:space="preserve"> Aditamento e as Debêntures constituem títulos executivos extrajudiciais, nos termos do artigo 784, incisos I e III, do Código de Processo Civil, </w:t>
      </w:r>
      <w:r w:rsidRPr="00E24FC3">
        <w:rPr>
          <w:rFonts w:eastAsia="Arial Unicode MS" w:cs="Arial"/>
          <w:w w:val="0"/>
          <w:sz w:val="22"/>
          <w:szCs w:val="22"/>
          <w:lang w:val="pt-BR"/>
        </w:rPr>
        <w:t>reconhecendo as Partes desde já que, independentemente de quaisquer outras medidas cabíveis</w:t>
      </w:r>
      <w:r w:rsidRPr="00E24FC3">
        <w:rPr>
          <w:rFonts w:cs="Arial"/>
          <w:sz w:val="22"/>
          <w:szCs w:val="22"/>
          <w:lang w:val="pt-BR"/>
        </w:rPr>
        <w:t xml:space="preserve">, as obrigações neste instrumento comportam execução específica, de acordo com os artigos 815 e seguintes do Código de Processo Civil, </w:t>
      </w:r>
      <w:r w:rsidRPr="00E24FC3">
        <w:rPr>
          <w:rFonts w:eastAsia="Arial Unicode MS" w:cs="Arial"/>
          <w:w w:val="0"/>
          <w:sz w:val="22"/>
          <w:szCs w:val="22"/>
          <w:lang w:val="pt-BR"/>
        </w:rPr>
        <w:t>sem prejuízo do direito de declarar o vencimento antecipado das Debêntures, nos termos da Escritura de Emissão</w:t>
      </w:r>
      <w:r w:rsidRPr="00E24FC3">
        <w:rPr>
          <w:rFonts w:cs="Arial"/>
          <w:sz w:val="22"/>
          <w:szCs w:val="22"/>
          <w:lang w:val="pt-BR"/>
        </w:rPr>
        <w:t>.</w:t>
      </w:r>
    </w:p>
    <w:p w14:paraId="158E17A9" w14:textId="77777777" w:rsidR="00EF4A07" w:rsidRPr="00E24FC3" w:rsidRDefault="00EF4A07" w:rsidP="005560E1">
      <w:pPr>
        <w:pStyle w:val="Level2"/>
        <w:numPr>
          <w:ilvl w:val="0"/>
          <w:numId w:val="0"/>
        </w:numPr>
        <w:spacing w:after="0" w:line="312" w:lineRule="auto"/>
        <w:rPr>
          <w:rFonts w:cs="Arial"/>
          <w:sz w:val="22"/>
          <w:szCs w:val="22"/>
          <w:lang w:val="pt-BR"/>
        </w:rPr>
      </w:pPr>
    </w:p>
    <w:p w14:paraId="072E78BA" w14:textId="578042B7" w:rsidR="00EF4A07" w:rsidRPr="00D14CC3" w:rsidRDefault="00EF4A07" w:rsidP="009F763D">
      <w:pPr>
        <w:pStyle w:val="Level2"/>
        <w:numPr>
          <w:ilvl w:val="1"/>
          <w:numId w:val="49"/>
        </w:numPr>
        <w:spacing w:after="0" w:line="312" w:lineRule="auto"/>
        <w:ind w:left="0" w:firstLine="0"/>
        <w:outlineLvl w:val="1"/>
        <w:rPr>
          <w:rFonts w:cs="Arial"/>
          <w:sz w:val="22"/>
          <w:szCs w:val="22"/>
          <w:lang w:val="pt-BR"/>
        </w:rPr>
      </w:pPr>
      <w:r w:rsidRPr="00E24FC3">
        <w:rPr>
          <w:rFonts w:cs="Arial"/>
          <w:sz w:val="22"/>
          <w:szCs w:val="22"/>
          <w:lang w:val="pt-BR"/>
        </w:rPr>
        <w:t xml:space="preserve">O presente </w:t>
      </w:r>
      <w:r w:rsidR="00087FFC">
        <w:rPr>
          <w:rFonts w:cs="Arial"/>
          <w:sz w:val="22"/>
          <w:szCs w:val="22"/>
          <w:lang w:val="pt-BR"/>
        </w:rPr>
        <w:t xml:space="preserve">Segundo </w:t>
      </w:r>
      <w:r w:rsidRPr="00E24FC3">
        <w:rPr>
          <w:rFonts w:cs="Arial"/>
          <w:sz w:val="22"/>
          <w:szCs w:val="22"/>
          <w:lang w:val="pt-BR"/>
        </w:rPr>
        <w:t xml:space="preserve">Aditamento poderá ser assinado por meios eletrônicos, digitais e/ou informáticos, sendo </w:t>
      </w:r>
      <w:r w:rsidRPr="00D14CC3">
        <w:rPr>
          <w:rFonts w:cs="Arial"/>
          <w:sz w:val="22"/>
          <w:szCs w:val="22"/>
          <w:lang w:val="pt-BR"/>
        </w:rPr>
        <w:t>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p>
    <w:p w14:paraId="1CDA323E" w14:textId="77777777" w:rsidR="00EF4A07" w:rsidRPr="00D14CC3" w:rsidRDefault="00EF4A07" w:rsidP="005560E1">
      <w:pPr>
        <w:pStyle w:val="Level2"/>
        <w:numPr>
          <w:ilvl w:val="0"/>
          <w:numId w:val="0"/>
        </w:numPr>
        <w:spacing w:after="0" w:line="312" w:lineRule="auto"/>
        <w:rPr>
          <w:rFonts w:cs="Arial"/>
          <w:sz w:val="22"/>
          <w:szCs w:val="22"/>
          <w:lang w:val="pt-BR"/>
        </w:rPr>
      </w:pPr>
    </w:p>
    <w:p w14:paraId="79C6309D" w14:textId="297274B7" w:rsidR="00EF4A07" w:rsidRPr="00D14CC3" w:rsidRDefault="00EF4A07" w:rsidP="009F763D">
      <w:pPr>
        <w:pStyle w:val="Level2"/>
        <w:numPr>
          <w:ilvl w:val="1"/>
          <w:numId w:val="49"/>
        </w:numPr>
        <w:spacing w:after="0" w:line="312" w:lineRule="auto"/>
        <w:ind w:left="0" w:firstLine="0"/>
        <w:outlineLvl w:val="1"/>
        <w:rPr>
          <w:rFonts w:cs="Arial"/>
          <w:sz w:val="22"/>
          <w:szCs w:val="22"/>
          <w:lang w:val="pt-BR"/>
        </w:rPr>
      </w:pPr>
      <w:r w:rsidRPr="00D14CC3">
        <w:rPr>
          <w:rFonts w:cs="Arial"/>
          <w:sz w:val="22"/>
          <w:szCs w:val="22"/>
          <w:lang w:val="pt-BR"/>
        </w:rPr>
        <w:t>Este</w:t>
      </w:r>
      <w:r w:rsidR="00087FFC">
        <w:rPr>
          <w:rFonts w:cs="Arial"/>
          <w:sz w:val="22"/>
          <w:szCs w:val="22"/>
          <w:lang w:val="pt-BR"/>
        </w:rPr>
        <w:t xml:space="preserve"> Segundo</w:t>
      </w:r>
      <w:r w:rsidRPr="00D14CC3">
        <w:rPr>
          <w:rFonts w:cs="Arial"/>
          <w:sz w:val="22"/>
          <w:szCs w:val="22"/>
          <w:lang w:val="pt-BR"/>
        </w:rPr>
        <w:t xml:space="preserv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343EACD" w14:textId="77777777" w:rsidR="00EF4A07" w:rsidRPr="00D14CC3" w:rsidRDefault="00EF4A07" w:rsidP="005560E1">
      <w:pPr>
        <w:pStyle w:val="Level2"/>
        <w:numPr>
          <w:ilvl w:val="0"/>
          <w:numId w:val="0"/>
        </w:numPr>
        <w:spacing w:after="0" w:line="312" w:lineRule="auto"/>
        <w:rPr>
          <w:rFonts w:cs="Arial"/>
          <w:sz w:val="22"/>
          <w:szCs w:val="22"/>
          <w:lang w:val="pt-BR"/>
        </w:rPr>
      </w:pPr>
    </w:p>
    <w:p w14:paraId="1F938661" w14:textId="699CCAC0" w:rsidR="00EF4A07" w:rsidRPr="00D14CC3" w:rsidRDefault="00EF4A07" w:rsidP="009F763D">
      <w:pPr>
        <w:pStyle w:val="Level2"/>
        <w:numPr>
          <w:ilvl w:val="1"/>
          <w:numId w:val="49"/>
        </w:numPr>
        <w:spacing w:after="0" w:line="312" w:lineRule="auto"/>
        <w:ind w:left="0" w:firstLine="0"/>
        <w:outlineLvl w:val="1"/>
        <w:rPr>
          <w:rFonts w:cs="Arial"/>
          <w:sz w:val="22"/>
          <w:szCs w:val="22"/>
          <w:lang w:val="pt-BR"/>
        </w:rPr>
      </w:pPr>
      <w:r w:rsidRPr="00D14CC3">
        <w:rPr>
          <w:rFonts w:cs="Arial"/>
          <w:sz w:val="22"/>
          <w:szCs w:val="22"/>
          <w:lang w:val="pt-BR"/>
        </w:rPr>
        <w:t xml:space="preserve">Este </w:t>
      </w:r>
      <w:r w:rsidR="00087FFC">
        <w:rPr>
          <w:rFonts w:cs="Arial"/>
          <w:sz w:val="22"/>
          <w:szCs w:val="22"/>
          <w:lang w:val="pt-BR"/>
        </w:rPr>
        <w:t xml:space="preserve">Segundo </w:t>
      </w:r>
      <w:r w:rsidRPr="00D14CC3">
        <w:rPr>
          <w:rFonts w:cs="Arial"/>
          <w:sz w:val="22"/>
          <w:szCs w:val="22"/>
          <w:lang w:val="pt-BR"/>
        </w:rPr>
        <w:t>Aditamento é regido pelas Leis da República Federativa do Brasil.</w:t>
      </w:r>
    </w:p>
    <w:p w14:paraId="7996EAC9" w14:textId="77777777" w:rsidR="00EF4A07" w:rsidRPr="00D14CC3" w:rsidRDefault="00EF4A07" w:rsidP="005560E1">
      <w:pPr>
        <w:pStyle w:val="Level2"/>
        <w:numPr>
          <w:ilvl w:val="0"/>
          <w:numId w:val="0"/>
        </w:numPr>
        <w:spacing w:after="0" w:line="312" w:lineRule="auto"/>
        <w:rPr>
          <w:rFonts w:cs="Arial"/>
          <w:sz w:val="22"/>
          <w:szCs w:val="22"/>
          <w:lang w:val="pt-BR"/>
        </w:rPr>
      </w:pPr>
    </w:p>
    <w:p w14:paraId="2DBA2006" w14:textId="77777777" w:rsidR="00EF4A07" w:rsidRPr="00D14CC3" w:rsidRDefault="00EF4A07" w:rsidP="009F763D">
      <w:pPr>
        <w:pStyle w:val="Level1"/>
        <w:keepNext/>
        <w:keepLines/>
        <w:numPr>
          <w:ilvl w:val="0"/>
          <w:numId w:val="49"/>
        </w:numPr>
        <w:spacing w:after="0" w:line="312" w:lineRule="auto"/>
        <w:ind w:left="0" w:firstLine="0"/>
        <w:jc w:val="left"/>
        <w:outlineLvl w:val="0"/>
        <w:rPr>
          <w:rFonts w:cs="Arial"/>
          <w:b/>
          <w:bCs/>
          <w:sz w:val="22"/>
          <w:szCs w:val="22"/>
        </w:rPr>
      </w:pPr>
      <w:r w:rsidRPr="00D14CC3">
        <w:rPr>
          <w:rFonts w:cs="Arial"/>
          <w:b/>
          <w:bCs/>
          <w:sz w:val="22"/>
          <w:szCs w:val="22"/>
        </w:rPr>
        <w:t>DO FORO</w:t>
      </w:r>
    </w:p>
    <w:p w14:paraId="586B5B86" w14:textId="77777777" w:rsidR="00EF4A07" w:rsidRPr="005560E1" w:rsidRDefault="00EF4A07" w:rsidP="005560E1">
      <w:pPr>
        <w:pStyle w:val="Level1"/>
        <w:tabs>
          <w:tab w:val="clear" w:pos="567"/>
        </w:tabs>
        <w:spacing w:after="0" w:line="312" w:lineRule="auto"/>
        <w:ind w:left="0" w:firstLine="0"/>
        <w:jc w:val="left"/>
        <w:rPr>
          <w:rFonts w:cs="Arial"/>
          <w:sz w:val="22"/>
          <w:szCs w:val="22"/>
        </w:rPr>
      </w:pPr>
    </w:p>
    <w:p w14:paraId="29A2F940" w14:textId="0C805374" w:rsidR="00EF4A07" w:rsidRPr="008966F5" w:rsidRDefault="00EF4A07" w:rsidP="00D53691">
      <w:pPr>
        <w:pStyle w:val="Level2"/>
        <w:numPr>
          <w:ilvl w:val="1"/>
          <w:numId w:val="50"/>
        </w:numPr>
        <w:spacing w:after="0" w:line="312" w:lineRule="auto"/>
        <w:ind w:left="0" w:firstLine="0"/>
        <w:outlineLvl w:val="1"/>
        <w:rPr>
          <w:rFonts w:cs="Arial"/>
          <w:sz w:val="22"/>
          <w:szCs w:val="22"/>
          <w:lang w:val="pt-BR"/>
        </w:rPr>
      </w:pPr>
      <w:r w:rsidRPr="008966F5">
        <w:rPr>
          <w:rStyle w:val="NenhumA"/>
          <w:rFonts w:cs="Arial"/>
          <w:sz w:val="22"/>
          <w:szCs w:val="22"/>
          <w:lang w:val="pt-BR"/>
        </w:rPr>
        <w:t xml:space="preserve">Fica eleito o foro da Comarca da Cidade de São Paulo, Estado de São Paulo, para dirimir quaisquer dúvidas ou controvérsias oriundas deste </w:t>
      </w:r>
      <w:r w:rsidR="00087FFC">
        <w:rPr>
          <w:rStyle w:val="NenhumA"/>
          <w:rFonts w:cs="Arial"/>
          <w:sz w:val="22"/>
          <w:szCs w:val="22"/>
          <w:lang w:val="pt-BR"/>
        </w:rPr>
        <w:t xml:space="preserve">Segundo </w:t>
      </w:r>
      <w:r w:rsidRPr="008966F5">
        <w:rPr>
          <w:rStyle w:val="NenhumA"/>
          <w:rFonts w:cs="Arial"/>
          <w:sz w:val="22"/>
          <w:szCs w:val="22"/>
          <w:lang w:val="pt-BR"/>
        </w:rPr>
        <w:t xml:space="preserve">Aditamento, com renúncia a qualquer outro, por mais privilegiado que seja. </w:t>
      </w:r>
    </w:p>
    <w:p w14:paraId="6C40D05C" w14:textId="77777777" w:rsidR="00EF4A07" w:rsidRPr="005560E1" w:rsidRDefault="00EF4A07" w:rsidP="005560E1">
      <w:pPr>
        <w:spacing w:line="312" w:lineRule="auto"/>
        <w:rPr>
          <w:rFonts w:ascii="Arial" w:hAnsi="Arial" w:cs="Arial"/>
          <w:sz w:val="22"/>
          <w:szCs w:val="22"/>
        </w:rPr>
      </w:pPr>
    </w:p>
    <w:p w14:paraId="0D863789" w14:textId="77777777" w:rsidR="00EF4A07" w:rsidRPr="005560E1" w:rsidRDefault="00EF4A07" w:rsidP="005560E1">
      <w:pPr>
        <w:spacing w:line="312" w:lineRule="auto"/>
        <w:jc w:val="both"/>
        <w:rPr>
          <w:rFonts w:ascii="Arial" w:hAnsi="Arial" w:cs="Arial"/>
          <w:sz w:val="22"/>
          <w:szCs w:val="22"/>
        </w:rPr>
      </w:pPr>
      <w:r w:rsidRPr="005560E1">
        <w:rPr>
          <w:rFonts w:ascii="Arial" w:hAnsi="Arial" w:cs="Arial"/>
          <w:sz w:val="22"/>
          <w:szCs w:val="22"/>
        </w:rPr>
        <w:t xml:space="preserve">Estando assim, as Partes, certas e ajustadas, firmam o presente instrumento, </w:t>
      </w:r>
      <w:r w:rsidRPr="005560E1">
        <w:rPr>
          <w:rStyle w:val="NenhumA"/>
          <w:rFonts w:ascii="Arial" w:hAnsi="Arial" w:cs="Arial"/>
          <w:sz w:val="22"/>
          <w:szCs w:val="22"/>
        </w:rPr>
        <w:t>eletronicamente ou em 3 (</w:t>
      </w:r>
      <w:r w:rsidRPr="005560E1">
        <w:rPr>
          <w:rStyle w:val="NenhumA"/>
          <w:rFonts w:ascii="Arial" w:hAnsi="Arial" w:cs="Arial"/>
          <w:sz w:val="22"/>
          <w:szCs w:val="22"/>
        </w:rPr>
        <w:t>três) vias, conforme aplicável</w:t>
      </w:r>
      <w:r w:rsidRPr="005560E1">
        <w:rPr>
          <w:rFonts w:ascii="Arial" w:hAnsi="Arial" w:cs="Arial"/>
          <w:sz w:val="22"/>
          <w:szCs w:val="22"/>
        </w:rPr>
        <w:t>, juntamente com 2 (duas) testemunhas, que também o assinam.</w:t>
      </w:r>
    </w:p>
    <w:p w14:paraId="710D3BA3" w14:textId="77777777" w:rsidR="00EF4A07" w:rsidRPr="005560E1" w:rsidRDefault="00EF4A07" w:rsidP="005560E1">
      <w:pPr>
        <w:spacing w:line="312" w:lineRule="auto"/>
        <w:jc w:val="center"/>
        <w:rPr>
          <w:rFonts w:ascii="Arial" w:hAnsi="Arial" w:cs="Arial"/>
          <w:sz w:val="22"/>
          <w:szCs w:val="22"/>
        </w:rPr>
      </w:pPr>
    </w:p>
    <w:p w14:paraId="23B5D740" w14:textId="62080E6B" w:rsidR="00EF4A07" w:rsidRPr="005560E1" w:rsidRDefault="00EF4A07" w:rsidP="005560E1">
      <w:pPr>
        <w:pStyle w:val="CorpoA"/>
        <w:widowControl w:val="0"/>
        <w:spacing w:line="312" w:lineRule="auto"/>
        <w:jc w:val="center"/>
        <w:rPr>
          <w:rStyle w:val="NenhumA"/>
          <w:rFonts w:ascii="Arial" w:hAnsi="Arial" w:cs="Arial"/>
          <w:sz w:val="22"/>
          <w:szCs w:val="22"/>
          <w:lang w:val="pt-BR"/>
        </w:rPr>
      </w:pPr>
      <w:r w:rsidRPr="005560E1">
        <w:rPr>
          <w:rStyle w:val="NenhumA"/>
          <w:rFonts w:ascii="Arial" w:hAnsi="Arial" w:cs="Arial"/>
          <w:sz w:val="22"/>
          <w:szCs w:val="22"/>
          <w:lang w:val="pt-BR"/>
        </w:rPr>
        <w:t xml:space="preserve">São Paulo, </w:t>
      </w:r>
      <w:r w:rsidRPr="005560E1">
        <w:rPr>
          <w:rStyle w:val="NenhumA"/>
          <w:rFonts w:ascii="Arial" w:hAnsi="Arial" w:cs="Arial"/>
          <w:sz w:val="22"/>
          <w:szCs w:val="22"/>
          <w:highlight w:val="yellow"/>
          <w:lang w:val="pt-BR"/>
        </w:rPr>
        <w:t>[•]</w:t>
      </w:r>
      <w:r w:rsidRPr="005560E1">
        <w:rPr>
          <w:rStyle w:val="NenhumA"/>
          <w:rFonts w:ascii="Arial" w:hAnsi="Arial" w:cs="Arial"/>
          <w:sz w:val="22"/>
          <w:szCs w:val="22"/>
          <w:lang w:val="pt-BR"/>
        </w:rPr>
        <w:t xml:space="preserve"> de </w:t>
      </w:r>
      <w:r w:rsidR="00532F98">
        <w:rPr>
          <w:rStyle w:val="NenhumA"/>
          <w:rFonts w:ascii="Arial" w:hAnsi="Arial" w:cs="Arial"/>
          <w:sz w:val="22"/>
          <w:szCs w:val="22"/>
          <w:lang w:val="pt-BR"/>
        </w:rPr>
        <w:t>[junho]</w:t>
      </w:r>
      <w:r w:rsidRPr="005560E1">
        <w:rPr>
          <w:rStyle w:val="NenhumA"/>
          <w:rFonts w:ascii="Arial" w:hAnsi="Arial" w:cs="Arial"/>
          <w:sz w:val="22"/>
          <w:szCs w:val="22"/>
          <w:lang w:val="pt-BR"/>
        </w:rPr>
        <w:t xml:space="preserve"> de 2022.</w:t>
      </w:r>
    </w:p>
    <w:p w14:paraId="120F6F9F" w14:textId="77777777" w:rsidR="00EF4A07" w:rsidRPr="005560E1" w:rsidRDefault="00EF4A07" w:rsidP="005560E1">
      <w:pPr>
        <w:pStyle w:val="CorpoA"/>
        <w:widowControl w:val="0"/>
        <w:spacing w:line="312" w:lineRule="auto"/>
        <w:jc w:val="center"/>
        <w:rPr>
          <w:rStyle w:val="NenhumA"/>
          <w:rFonts w:ascii="Arial" w:hAnsi="Arial" w:cs="Arial"/>
          <w:sz w:val="22"/>
          <w:szCs w:val="22"/>
          <w:lang w:val="pt-BR"/>
        </w:rPr>
      </w:pPr>
    </w:p>
    <w:p w14:paraId="7539D12B" w14:textId="77777777" w:rsidR="00EF4A07" w:rsidRPr="005560E1" w:rsidRDefault="00EF4A07" w:rsidP="005560E1">
      <w:pPr>
        <w:pStyle w:val="CorpoA"/>
        <w:widowControl w:val="0"/>
        <w:spacing w:line="312" w:lineRule="auto"/>
        <w:jc w:val="center"/>
        <w:rPr>
          <w:rFonts w:ascii="Arial" w:hAnsi="Arial" w:cs="Arial"/>
          <w:i/>
          <w:sz w:val="22"/>
          <w:szCs w:val="22"/>
          <w:lang w:val="pt-BR"/>
        </w:rPr>
      </w:pPr>
      <w:r w:rsidRPr="005560E1">
        <w:rPr>
          <w:rFonts w:ascii="Arial" w:eastAsiaTheme="minorHAnsi" w:hAnsi="Arial" w:cs="Arial"/>
          <w:i/>
          <w:sz w:val="22"/>
          <w:szCs w:val="22"/>
          <w:bdr w:val="none" w:sz="0" w:space="0" w:color="auto"/>
        </w:rPr>
        <w:t>(restante da página intencionalmente deixado em branco)</w:t>
      </w:r>
    </w:p>
    <w:p w14:paraId="6A51C8BD" w14:textId="77777777" w:rsidR="00DE1485" w:rsidRPr="005560E1" w:rsidRDefault="0093311A" w:rsidP="005560E1">
      <w:pPr>
        <w:spacing w:line="312" w:lineRule="auto"/>
        <w:rPr>
          <w:rFonts w:ascii="Arial" w:hAnsi="Arial" w:cs="Arial"/>
          <w:i/>
          <w:sz w:val="22"/>
          <w:szCs w:val="22"/>
        </w:rPr>
      </w:pPr>
      <w:r w:rsidRPr="005560E1">
        <w:rPr>
          <w:rFonts w:ascii="Arial" w:hAnsi="Arial" w:cs="Arial"/>
          <w:i/>
          <w:sz w:val="22"/>
          <w:szCs w:val="22"/>
        </w:rPr>
        <w:br w:type="page"/>
      </w:r>
    </w:p>
    <w:p w14:paraId="5E8ED865" w14:textId="77777777" w:rsidR="00DE1485" w:rsidRPr="005560E1" w:rsidRDefault="00DE1485" w:rsidP="005560E1">
      <w:pPr>
        <w:widowControl w:val="0"/>
        <w:spacing w:line="312" w:lineRule="auto"/>
        <w:jc w:val="both"/>
        <w:rPr>
          <w:rFonts w:ascii="Arial" w:hAnsi="Arial" w:cs="Arial"/>
          <w:i/>
          <w:sz w:val="22"/>
          <w:szCs w:val="22"/>
        </w:rPr>
      </w:pPr>
    </w:p>
    <w:p w14:paraId="29107D73" w14:textId="114D4D67" w:rsidR="00DE1485" w:rsidRDefault="0093311A" w:rsidP="005560E1">
      <w:pPr>
        <w:widowControl w:val="0"/>
        <w:spacing w:line="312" w:lineRule="auto"/>
        <w:jc w:val="both"/>
        <w:rPr>
          <w:rFonts w:ascii="Arial" w:hAnsi="Arial" w:cs="Arial"/>
          <w:i/>
          <w:sz w:val="22"/>
          <w:szCs w:val="22"/>
        </w:rPr>
      </w:pPr>
      <w:r w:rsidRPr="005560E1">
        <w:rPr>
          <w:rFonts w:ascii="Arial" w:hAnsi="Arial" w:cs="Arial"/>
          <w:i/>
          <w:sz w:val="22"/>
          <w:szCs w:val="22"/>
        </w:rPr>
        <w:t xml:space="preserve">Página de assinaturas do </w:t>
      </w:r>
      <w:r w:rsidR="00B27164" w:rsidRPr="005560E1">
        <w:rPr>
          <w:rFonts w:ascii="Arial" w:hAnsi="Arial" w:cs="Arial"/>
          <w:i/>
          <w:sz w:val="22"/>
          <w:szCs w:val="22"/>
        </w:rPr>
        <w:t xml:space="preserve">Segundo </w:t>
      </w:r>
      <w:r w:rsidRPr="005560E1">
        <w:rPr>
          <w:rFonts w:ascii="Arial" w:hAnsi="Arial" w:cs="Arial"/>
          <w:i/>
          <w:sz w:val="22"/>
          <w:szCs w:val="22"/>
        </w:rPr>
        <w:t xml:space="preserve">Aditamento ao Instrumento Particular de Escritura da </w:t>
      </w:r>
      <w:r w:rsidRPr="005560E1">
        <w:rPr>
          <w:rFonts w:ascii="Arial" w:hAnsi="Arial" w:cs="Arial"/>
          <w:i/>
          <w:snapToGrid w:val="0"/>
          <w:sz w:val="22"/>
          <w:szCs w:val="22"/>
        </w:rPr>
        <w:t>3</w:t>
      </w:r>
      <w:r w:rsidRPr="005560E1">
        <w:rPr>
          <w:rFonts w:ascii="Arial" w:hAnsi="Arial" w:cs="Arial"/>
          <w:i/>
          <w:sz w:val="22"/>
          <w:szCs w:val="22"/>
        </w:rPr>
        <w:t>ª (</w:t>
      </w:r>
      <w:r w:rsidRPr="005560E1">
        <w:rPr>
          <w:rFonts w:ascii="Arial" w:hAnsi="Arial" w:cs="Arial"/>
          <w:i/>
          <w:snapToGrid w:val="0"/>
          <w:sz w:val="22"/>
          <w:szCs w:val="22"/>
        </w:rPr>
        <w:t>Terceira</w:t>
      </w:r>
      <w:r w:rsidRPr="005560E1">
        <w:rPr>
          <w:rFonts w:ascii="Arial" w:hAnsi="Arial" w:cs="Arial"/>
          <w:i/>
          <w:sz w:val="22"/>
          <w:szCs w:val="22"/>
        </w:rPr>
        <w:t xml:space="preserve">) Emissão de Debêntures Simples, </w:t>
      </w:r>
      <w:r w:rsidRPr="005560E1">
        <w:rPr>
          <w:rFonts w:ascii="Arial" w:hAnsi="Arial" w:cs="Arial"/>
          <w:i/>
          <w:snapToGrid w:val="0"/>
          <w:sz w:val="22"/>
          <w:szCs w:val="22"/>
        </w:rPr>
        <w:t>não</w:t>
      </w:r>
      <w:r w:rsidRPr="005560E1">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14:paraId="5D9F20FD" w14:textId="77777777" w:rsidR="00E10D1F" w:rsidRPr="005560E1" w:rsidRDefault="00E10D1F" w:rsidP="005560E1">
      <w:pPr>
        <w:widowControl w:val="0"/>
        <w:spacing w:line="312" w:lineRule="auto"/>
        <w:jc w:val="both"/>
        <w:rPr>
          <w:rFonts w:ascii="Arial" w:hAnsi="Arial" w:cs="Arial"/>
          <w:sz w:val="22"/>
          <w:szCs w:val="22"/>
        </w:rPr>
      </w:pPr>
    </w:p>
    <w:p w14:paraId="5B932B5B" w14:textId="77777777" w:rsidR="00F90EA7" w:rsidRPr="005560E1" w:rsidRDefault="00F90EA7" w:rsidP="005560E1">
      <w:pPr>
        <w:spacing w:line="312" w:lineRule="auto"/>
        <w:jc w:val="center"/>
        <w:rPr>
          <w:rFonts w:ascii="Arial" w:hAnsi="Arial" w:cs="Arial"/>
          <w:sz w:val="22"/>
          <w:szCs w:val="22"/>
        </w:rPr>
      </w:pPr>
      <w:r w:rsidRPr="005560E1">
        <w:rPr>
          <w:rFonts w:ascii="Arial" w:hAnsi="Arial" w:cs="Arial"/>
          <w:sz w:val="22"/>
          <w:szCs w:val="22"/>
        </w:rPr>
        <w:t>[</w:t>
      </w:r>
      <w:r w:rsidRPr="005560E1">
        <w:rPr>
          <w:rFonts w:ascii="Arial" w:hAnsi="Arial" w:cs="Arial"/>
          <w:b/>
          <w:bCs/>
          <w:sz w:val="22"/>
          <w:szCs w:val="22"/>
          <w:highlight w:val="yellow"/>
        </w:rPr>
        <w:t>Nota PNA:</w:t>
      </w:r>
      <w:r w:rsidRPr="005560E1">
        <w:rPr>
          <w:rFonts w:ascii="Arial" w:hAnsi="Arial" w:cs="Arial"/>
          <w:sz w:val="22"/>
          <w:szCs w:val="22"/>
          <w:highlight w:val="yellow"/>
        </w:rPr>
        <w:t xml:space="preserve"> signatários a serem confirmados</w:t>
      </w:r>
      <w:r w:rsidRPr="005560E1">
        <w:rPr>
          <w:rFonts w:ascii="Arial" w:hAnsi="Arial" w:cs="Arial"/>
          <w:sz w:val="22"/>
          <w:szCs w:val="22"/>
        </w:rPr>
        <w:t>]</w:t>
      </w:r>
    </w:p>
    <w:p w14:paraId="78A967AF" w14:textId="77777777" w:rsidR="00DE1485" w:rsidRPr="005560E1" w:rsidRDefault="00DE1485" w:rsidP="005560E1">
      <w:pPr>
        <w:widowControl w:val="0"/>
        <w:spacing w:line="312" w:lineRule="auto"/>
        <w:rPr>
          <w:rFonts w:ascii="Arial" w:hAnsi="Arial" w:cs="Arial"/>
          <w:sz w:val="22"/>
          <w:szCs w:val="22"/>
        </w:rPr>
      </w:pPr>
    </w:p>
    <w:p w14:paraId="15FBACA6" w14:textId="77777777" w:rsidR="00DE1485" w:rsidRPr="005560E1" w:rsidRDefault="0093311A" w:rsidP="005560E1">
      <w:pPr>
        <w:widowControl w:val="0"/>
        <w:spacing w:line="312" w:lineRule="auto"/>
        <w:jc w:val="center"/>
        <w:rPr>
          <w:rFonts w:ascii="Arial" w:hAnsi="Arial" w:cs="Arial"/>
          <w:b/>
          <w:sz w:val="22"/>
          <w:szCs w:val="22"/>
        </w:rPr>
      </w:pPr>
      <w:r w:rsidRPr="005560E1">
        <w:rPr>
          <w:rFonts w:ascii="Arial" w:hAnsi="Arial" w:cs="Arial"/>
          <w:b/>
          <w:color w:val="000000"/>
          <w:sz w:val="22"/>
          <w:szCs w:val="22"/>
        </w:rPr>
        <w:t>LM TRANSPORTES INTERESTADUAIS SERVIÇOS E COMÉRCIO</w:t>
      </w:r>
      <w:r w:rsidRPr="005560E1">
        <w:rPr>
          <w:rFonts w:ascii="Arial" w:hAnsi="Arial" w:cs="Arial"/>
          <w:b/>
          <w:sz w:val="22"/>
          <w:szCs w:val="22"/>
        </w:rPr>
        <w:t xml:space="preserve"> S.A.</w:t>
      </w:r>
    </w:p>
    <w:p w14:paraId="731B0A62" w14:textId="77777777" w:rsidR="00DE1485" w:rsidRPr="005560E1" w:rsidRDefault="00DE1485" w:rsidP="005560E1">
      <w:pPr>
        <w:widowControl w:val="0"/>
        <w:spacing w:line="312" w:lineRule="auto"/>
        <w:jc w:val="center"/>
        <w:rPr>
          <w:rFonts w:ascii="Arial" w:hAnsi="Arial" w:cs="Arial"/>
          <w:b/>
          <w:sz w:val="22"/>
          <w:szCs w:val="22"/>
        </w:rPr>
      </w:pPr>
    </w:p>
    <w:p w14:paraId="6F6A46A3" w14:textId="77777777" w:rsidR="00DE1485" w:rsidRPr="005560E1" w:rsidRDefault="00DE1485" w:rsidP="005560E1">
      <w:pPr>
        <w:widowControl w:val="0"/>
        <w:spacing w:line="312" w:lineRule="auto"/>
        <w:jc w:val="center"/>
        <w:rPr>
          <w:rFonts w:ascii="Arial" w:hAnsi="Arial" w:cs="Arial"/>
          <w:b/>
          <w:sz w:val="22"/>
          <w:szCs w:val="22"/>
        </w:rPr>
      </w:pPr>
    </w:p>
    <w:p w14:paraId="5B24D0ED" w14:textId="77777777" w:rsidR="00DE1485" w:rsidRPr="005560E1" w:rsidRDefault="00DE1485" w:rsidP="005560E1">
      <w:pPr>
        <w:widowControl w:val="0"/>
        <w:spacing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DE1485" w:rsidRPr="005560E1" w14:paraId="4057930D" w14:textId="77777777">
        <w:tc>
          <w:tcPr>
            <w:tcW w:w="4077" w:type="dxa"/>
          </w:tcPr>
          <w:p w14:paraId="2E6FFBBA" w14:textId="037DB215"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Nome: Luiz Lopes Mendonça Filho</w:t>
            </w:r>
          </w:p>
          <w:p w14:paraId="1918CA11" w14:textId="43518802"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Cargo: Diretor</w:t>
            </w:r>
          </w:p>
        </w:tc>
        <w:tc>
          <w:tcPr>
            <w:tcW w:w="459" w:type="dxa"/>
            <w:tcBorders>
              <w:top w:val="nil"/>
              <w:bottom w:val="nil"/>
            </w:tcBorders>
          </w:tcPr>
          <w:p w14:paraId="670CAA31" w14:textId="77777777" w:rsidR="00DE1485" w:rsidRPr="005560E1" w:rsidRDefault="00DE1485" w:rsidP="005560E1">
            <w:pPr>
              <w:pStyle w:val="Body"/>
              <w:widowControl w:val="0"/>
              <w:spacing w:after="0" w:line="312" w:lineRule="auto"/>
              <w:rPr>
                <w:rFonts w:cs="Arial"/>
                <w:color w:val="000000"/>
                <w:w w:val="0"/>
                <w:kern w:val="0"/>
                <w:sz w:val="22"/>
                <w:szCs w:val="22"/>
                <w:lang w:val="pt-BR"/>
              </w:rPr>
            </w:pPr>
          </w:p>
        </w:tc>
        <w:tc>
          <w:tcPr>
            <w:tcW w:w="3969" w:type="dxa"/>
          </w:tcPr>
          <w:p w14:paraId="6BEA0698" w14:textId="3D56C05F"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 xml:space="preserve">Nome: </w:t>
            </w:r>
            <w:r w:rsidRPr="005560E1">
              <w:rPr>
                <w:rFonts w:eastAsiaTheme="minorHAnsi" w:cs="Arial"/>
                <w:sz w:val="22"/>
                <w:szCs w:val="22"/>
                <w:lang w:val="pt-BR"/>
              </w:rPr>
              <w:t>Aurora Maria Moura Mendonça</w:t>
            </w:r>
          </w:p>
          <w:p w14:paraId="0C0BEB89" w14:textId="2093AFAF"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Cargo: Diretor</w:t>
            </w:r>
          </w:p>
        </w:tc>
      </w:tr>
      <w:tr w:rsidR="00DE1485" w:rsidRPr="005560E1" w14:paraId="39FAB1A7" w14:textId="77777777">
        <w:tc>
          <w:tcPr>
            <w:tcW w:w="4077" w:type="dxa"/>
          </w:tcPr>
          <w:p w14:paraId="7AB140F8" w14:textId="675411B8"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 xml:space="preserve">CPF: </w:t>
            </w:r>
            <w:r w:rsidRPr="005560E1">
              <w:rPr>
                <w:rFonts w:eastAsiaTheme="minorHAnsi" w:cs="Arial"/>
                <w:sz w:val="22"/>
                <w:szCs w:val="22"/>
              </w:rPr>
              <w:t>023.756.805-53</w:t>
            </w:r>
          </w:p>
        </w:tc>
        <w:tc>
          <w:tcPr>
            <w:tcW w:w="459" w:type="dxa"/>
            <w:tcBorders>
              <w:top w:val="nil"/>
            </w:tcBorders>
          </w:tcPr>
          <w:p w14:paraId="7D1675D5" w14:textId="77777777" w:rsidR="00DE1485" w:rsidRPr="005560E1" w:rsidRDefault="00DE1485" w:rsidP="005560E1">
            <w:pPr>
              <w:pStyle w:val="Body"/>
              <w:widowControl w:val="0"/>
              <w:spacing w:after="0" w:line="312" w:lineRule="auto"/>
              <w:rPr>
                <w:rFonts w:cs="Arial"/>
                <w:color w:val="000000"/>
                <w:w w:val="0"/>
                <w:kern w:val="0"/>
                <w:sz w:val="22"/>
                <w:szCs w:val="22"/>
                <w:lang w:val="pt-BR"/>
              </w:rPr>
            </w:pPr>
          </w:p>
        </w:tc>
        <w:tc>
          <w:tcPr>
            <w:tcW w:w="3969" w:type="dxa"/>
          </w:tcPr>
          <w:p w14:paraId="61B36370" w14:textId="71924742"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 xml:space="preserve">CPF: </w:t>
            </w:r>
            <w:r w:rsidRPr="005560E1">
              <w:rPr>
                <w:rFonts w:eastAsiaTheme="minorHAnsi" w:cs="Arial"/>
                <w:sz w:val="22"/>
                <w:szCs w:val="22"/>
              </w:rPr>
              <w:t>338.874.205-78</w:t>
            </w:r>
          </w:p>
        </w:tc>
      </w:tr>
    </w:tbl>
    <w:p w14:paraId="617E3812" w14:textId="77777777" w:rsidR="00DE1485" w:rsidRPr="005560E1" w:rsidRDefault="00DE1485" w:rsidP="005560E1">
      <w:pPr>
        <w:widowControl w:val="0"/>
        <w:spacing w:line="312" w:lineRule="auto"/>
        <w:rPr>
          <w:rFonts w:ascii="Arial" w:hAnsi="Arial" w:cs="Arial"/>
          <w:sz w:val="22"/>
          <w:szCs w:val="22"/>
        </w:rPr>
      </w:pPr>
    </w:p>
    <w:p w14:paraId="4239F3AA" w14:textId="77777777" w:rsidR="00DE1485" w:rsidRPr="005560E1" w:rsidRDefault="0093311A" w:rsidP="005560E1">
      <w:pPr>
        <w:widowControl w:val="0"/>
        <w:shd w:val="clear" w:color="auto" w:fill="FFFFFF"/>
        <w:tabs>
          <w:tab w:val="left" w:pos="709"/>
          <w:tab w:val="left" w:pos="1800"/>
        </w:tabs>
        <w:spacing w:line="312" w:lineRule="auto"/>
        <w:jc w:val="center"/>
        <w:rPr>
          <w:rFonts w:ascii="Arial" w:hAnsi="Arial" w:cs="Arial"/>
          <w:b/>
          <w:sz w:val="22"/>
          <w:szCs w:val="22"/>
        </w:rPr>
      </w:pPr>
      <w:r w:rsidRPr="005560E1">
        <w:rPr>
          <w:rFonts w:ascii="Arial" w:hAnsi="Arial" w:cs="Arial"/>
          <w:b/>
          <w:sz w:val="22"/>
          <w:szCs w:val="22"/>
        </w:rPr>
        <w:t xml:space="preserve">SIMPLIFIC PAVARINI DISTRIBUIDORA DE TÍTULOS E VALORES MOBILIÁRIOS </w:t>
      </w:r>
    </w:p>
    <w:p w14:paraId="44459487" w14:textId="77777777" w:rsidR="00DE1485" w:rsidRPr="005560E1" w:rsidRDefault="0093311A" w:rsidP="005560E1">
      <w:pPr>
        <w:widowControl w:val="0"/>
        <w:shd w:val="clear" w:color="auto" w:fill="FFFFFF"/>
        <w:tabs>
          <w:tab w:val="left" w:pos="709"/>
          <w:tab w:val="left" w:pos="1800"/>
        </w:tabs>
        <w:spacing w:line="312" w:lineRule="auto"/>
        <w:jc w:val="center"/>
        <w:rPr>
          <w:rFonts w:ascii="Arial" w:hAnsi="Arial" w:cs="Arial"/>
          <w:b/>
          <w:sz w:val="22"/>
          <w:szCs w:val="22"/>
        </w:rPr>
      </w:pPr>
      <w:r w:rsidRPr="005560E1">
        <w:rPr>
          <w:rFonts w:ascii="Arial" w:hAnsi="Arial" w:cs="Arial"/>
          <w:b/>
          <w:sz w:val="22"/>
          <w:szCs w:val="22"/>
        </w:rPr>
        <w:t>LTDA.</w:t>
      </w:r>
    </w:p>
    <w:p w14:paraId="3C5FDBBB" w14:textId="77777777" w:rsidR="00DE1485" w:rsidRPr="005560E1" w:rsidRDefault="00DE1485" w:rsidP="005560E1">
      <w:pPr>
        <w:widowControl w:val="0"/>
        <w:shd w:val="clear" w:color="auto" w:fill="FFFFFF"/>
        <w:tabs>
          <w:tab w:val="left" w:pos="709"/>
          <w:tab w:val="left" w:pos="1800"/>
        </w:tabs>
        <w:spacing w:line="312" w:lineRule="auto"/>
        <w:jc w:val="center"/>
        <w:rPr>
          <w:rFonts w:ascii="Arial" w:hAnsi="Arial" w:cs="Arial"/>
          <w:b/>
          <w:sz w:val="22"/>
          <w:szCs w:val="22"/>
        </w:rPr>
      </w:pPr>
    </w:p>
    <w:p w14:paraId="447D62DC" w14:textId="77777777" w:rsidR="00DE1485" w:rsidRPr="005560E1" w:rsidRDefault="00DE1485" w:rsidP="005560E1">
      <w:pPr>
        <w:widowControl w:val="0"/>
        <w:shd w:val="clear" w:color="auto" w:fill="FFFFFF"/>
        <w:tabs>
          <w:tab w:val="left" w:pos="709"/>
          <w:tab w:val="left" w:pos="1800"/>
        </w:tabs>
        <w:spacing w:line="312" w:lineRule="auto"/>
        <w:jc w:val="center"/>
        <w:rPr>
          <w:rFonts w:ascii="Arial" w:eastAsia="Arial Unicode MS" w:hAnsi="Arial" w:cs="Arial"/>
          <w:b/>
          <w:w w:val="0"/>
          <w:sz w:val="22"/>
          <w:szCs w:val="22"/>
        </w:rPr>
      </w:pPr>
    </w:p>
    <w:p w14:paraId="1946682B" w14:textId="77777777" w:rsidR="00DE1485" w:rsidRPr="005560E1" w:rsidRDefault="00DE1485" w:rsidP="005560E1">
      <w:pPr>
        <w:pStyle w:val="Body"/>
        <w:widowControl w:val="0"/>
        <w:spacing w:after="0" w:line="312" w:lineRule="auto"/>
        <w:rPr>
          <w:rFonts w:cs="Arial"/>
          <w:color w:val="000000"/>
          <w:w w:val="0"/>
          <w:kern w:val="0"/>
          <w:sz w:val="22"/>
          <w:szCs w:val="22"/>
          <w:lang w:val="pt-BR"/>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DE1485" w:rsidRPr="005560E1" w14:paraId="7BE55C2F" w14:textId="77777777">
        <w:trPr>
          <w:jc w:val="center"/>
        </w:trPr>
        <w:tc>
          <w:tcPr>
            <w:tcW w:w="4077" w:type="dxa"/>
          </w:tcPr>
          <w:p w14:paraId="3D16EFB8" w14:textId="555AE187"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Nome: Matheus Gomes Faria</w:t>
            </w:r>
          </w:p>
          <w:p w14:paraId="33F7453B" w14:textId="46FE9312"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Cargo: Diretor</w:t>
            </w:r>
          </w:p>
        </w:tc>
        <w:tc>
          <w:tcPr>
            <w:tcW w:w="993" w:type="dxa"/>
            <w:tcBorders>
              <w:top w:val="nil"/>
              <w:bottom w:val="nil"/>
            </w:tcBorders>
          </w:tcPr>
          <w:p w14:paraId="3027A4AD" w14:textId="77777777" w:rsidR="00DE1485" w:rsidRPr="005560E1" w:rsidRDefault="00DE1485" w:rsidP="005560E1">
            <w:pPr>
              <w:pStyle w:val="Body"/>
              <w:widowControl w:val="0"/>
              <w:spacing w:after="0" w:line="312" w:lineRule="auto"/>
              <w:rPr>
                <w:rFonts w:cs="Arial"/>
                <w:color w:val="000000"/>
                <w:w w:val="0"/>
                <w:kern w:val="0"/>
                <w:sz w:val="22"/>
                <w:szCs w:val="22"/>
                <w:lang w:val="pt-BR"/>
              </w:rPr>
            </w:pPr>
          </w:p>
        </w:tc>
      </w:tr>
      <w:tr w:rsidR="00DE1485" w:rsidRPr="005560E1" w14:paraId="318D84D6" w14:textId="77777777">
        <w:trPr>
          <w:jc w:val="center"/>
        </w:trPr>
        <w:tc>
          <w:tcPr>
            <w:tcW w:w="4077" w:type="dxa"/>
          </w:tcPr>
          <w:p w14:paraId="290E6106" w14:textId="653A0CBA"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 xml:space="preserve">CPF: </w:t>
            </w:r>
            <w:r w:rsidRPr="005560E1">
              <w:rPr>
                <w:rFonts w:eastAsiaTheme="minorHAnsi" w:cs="Arial"/>
                <w:sz w:val="22"/>
                <w:szCs w:val="22"/>
              </w:rPr>
              <w:t>058.133.117-69</w:t>
            </w:r>
          </w:p>
        </w:tc>
        <w:tc>
          <w:tcPr>
            <w:tcW w:w="993" w:type="dxa"/>
            <w:tcBorders>
              <w:top w:val="nil"/>
            </w:tcBorders>
          </w:tcPr>
          <w:p w14:paraId="27ACF707" w14:textId="77777777" w:rsidR="00DE1485" w:rsidRPr="005560E1" w:rsidRDefault="00DE1485" w:rsidP="005560E1">
            <w:pPr>
              <w:pStyle w:val="Body"/>
              <w:widowControl w:val="0"/>
              <w:spacing w:after="0" w:line="312" w:lineRule="auto"/>
              <w:rPr>
                <w:rFonts w:cs="Arial"/>
                <w:color w:val="000000"/>
                <w:w w:val="0"/>
                <w:kern w:val="0"/>
                <w:sz w:val="22"/>
                <w:szCs w:val="22"/>
                <w:lang w:val="pt-BR"/>
              </w:rPr>
            </w:pPr>
          </w:p>
        </w:tc>
      </w:tr>
    </w:tbl>
    <w:p w14:paraId="1D2DCF8D" w14:textId="77777777" w:rsidR="00DE1485" w:rsidRPr="005560E1" w:rsidRDefault="00DE1485" w:rsidP="005560E1">
      <w:pPr>
        <w:widowControl w:val="0"/>
        <w:spacing w:line="312" w:lineRule="auto"/>
        <w:jc w:val="both"/>
        <w:rPr>
          <w:rFonts w:ascii="Arial" w:hAnsi="Arial" w:cs="Arial"/>
          <w:sz w:val="22"/>
          <w:szCs w:val="22"/>
        </w:rPr>
      </w:pPr>
    </w:p>
    <w:p w14:paraId="0180047B" w14:textId="77777777" w:rsidR="00DE1485" w:rsidRPr="005560E1" w:rsidRDefault="0093311A" w:rsidP="005560E1">
      <w:pPr>
        <w:widowControl w:val="0"/>
        <w:spacing w:line="312" w:lineRule="auto"/>
        <w:jc w:val="center"/>
        <w:rPr>
          <w:rFonts w:ascii="Arial" w:hAnsi="Arial" w:cs="Arial"/>
          <w:b/>
          <w:sz w:val="22"/>
          <w:szCs w:val="22"/>
        </w:rPr>
      </w:pPr>
      <w:r w:rsidRPr="005560E1">
        <w:rPr>
          <w:rFonts w:ascii="Arial" w:hAnsi="Arial" w:cs="Arial"/>
          <w:b/>
          <w:sz w:val="22"/>
          <w:szCs w:val="22"/>
        </w:rPr>
        <w:t>LM TRANSPORTES E SERVIÇOS E COMÉRCIO LTDA.</w:t>
      </w:r>
    </w:p>
    <w:p w14:paraId="27389543" w14:textId="77777777" w:rsidR="00DE1485" w:rsidRPr="005560E1" w:rsidRDefault="00DE1485" w:rsidP="005560E1">
      <w:pPr>
        <w:widowControl w:val="0"/>
        <w:spacing w:line="312" w:lineRule="auto"/>
        <w:jc w:val="center"/>
        <w:rPr>
          <w:rFonts w:ascii="Arial" w:hAnsi="Arial" w:cs="Arial"/>
          <w:b/>
          <w:sz w:val="22"/>
          <w:szCs w:val="22"/>
        </w:rPr>
      </w:pPr>
    </w:p>
    <w:p w14:paraId="40C2F61F" w14:textId="77777777" w:rsidR="00DE1485" w:rsidRPr="005560E1" w:rsidRDefault="00DE1485" w:rsidP="005560E1">
      <w:pPr>
        <w:widowControl w:val="0"/>
        <w:spacing w:line="312" w:lineRule="auto"/>
        <w:jc w:val="center"/>
        <w:rPr>
          <w:rFonts w:ascii="Arial" w:hAnsi="Arial" w:cs="Arial"/>
          <w:b/>
          <w:sz w:val="22"/>
          <w:szCs w:val="22"/>
        </w:rPr>
      </w:pPr>
    </w:p>
    <w:p w14:paraId="1268CCE2" w14:textId="77777777" w:rsidR="00DE1485" w:rsidRPr="005560E1" w:rsidRDefault="00DE1485" w:rsidP="005560E1">
      <w:pPr>
        <w:widowControl w:val="0"/>
        <w:spacing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DE1485" w:rsidRPr="005560E1" w14:paraId="2BEB3395" w14:textId="77777777">
        <w:tc>
          <w:tcPr>
            <w:tcW w:w="4077" w:type="dxa"/>
          </w:tcPr>
          <w:p w14:paraId="5988AC27" w14:textId="103316CC"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Nome: Luiz Lopes Mendonça Filho</w:t>
            </w:r>
          </w:p>
          <w:p w14:paraId="6B413AE4" w14:textId="234BB9F1"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Cargo: Diretor</w:t>
            </w:r>
          </w:p>
        </w:tc>
        <w:tc>
          <w:tcPr>
            <w:tcW w:w="459" w:type="dxa"/>
            <w:tcBorders>
              <w:top w:val="nil"/>
              <w:bottom w:val="nil"/>
            </w:tcBorders>
          </w:tcPr>
          <w:p w14:paraId="407D3E28" w14:textId="77777777" w:rsidR="00DE1485" w:rsidRPr="005560E1" w:rsidRDefault="00DE1485" w:rsidP="005560E1">
            <w:pPr>
              <w:pStyle w:val="Body"/>
              <w:widowControl w:val="0"/>
              <w:spacing w:after="0" w:line="312" w:lineRule="auto"/>
              <w:rPr>
                <w:rFonts w:cs="Arial"/>
                <w:color w:val="000000"/>
                <w:w w:val="0"/>
                <w:kern w:val="0"/>
                <w:sz w:val="22"/>
                <w:szCs w:val="22"/>
                <w:lang w:val="pt-BR"/>
              </w:rPr>
            </w:pPr>
          </w:p>
        </w:tc>
        <w:tc>
          <w:tcPr>
            <w:tcW w:w="3969" w:type="dxa"/>
          </w:tcPr>
          <w:p w14:paraId="1FC64BCA" w14:textId="0ED1BDD1"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 xml:space="preserve">Nome: </w:t>
            </w:r>
            <w:r w:rsidRPr="005560E1">
              <w:rPr>
                <w:rFonts w:eastAsiaTheme="minorHAnsi" w:cs="Arial"/>
                <w:sz w:val="22"/>
                <w:szCs w:val="22"/>
                <w:lang w:val="pt-BR"/>
              </w:rPr>
              <w:t>Aurora Maria Moura Mendonça</w:t>
            </w:r>
          </w:p>
          <w:p w14:paraId="15565442" w14:textId="640E15E2"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Cargo: Diretor</w:t>
            </w:r>
          </w:p>
        </w:tc>
      </w:tr>
      <w:tr w:rsidR="00DE1485" w:rsidRPr="005560E1" w14:paraId="72232916" w14:textId="77777777">
        <w:tc>
          <w:tcPr>
            <w:tcW w:w="4077" w:type="dxa"/>
          </w:tcPr>
          <w:p w14:paraId="7926992B" w14:textId="701391F8"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 xml:space="preserve">CPF: </w:t>
            </w:r>
            <w:r w:rsidRPr="005560E1">
              <w:rPr>
                <w:rFonts w:eastAsiaTheme="minorHAnsi" w:cs="Arial"/>
                <w:sz w:val="22"/>
                <w:szCs w:val="22"/>
              </w:rPr>
              <w:t>023.756.805-53</w:t>
            </w:r>
          </w:p>
        </w:tc>
        <w:tc>
          <w:tcPr>
            <w:tcW w:w="459" w:type="dxa"/>
            <w:tcBorders>
              <w:top w:val="nil"/>
            </w:tcBorders>
          </w:tcPr>
          <w:p w14:paraId="58CEEFBF" w14:textId="77777777" w:rsidR="00DE1485" w:rsidRPr="005560E1" w:rsidRDefault="00DE1485" w:rsidP="005560E1">
            <w:pPr>
              <w:pStyle w:val="Body"/>
              <w:widowControl w:val="0"/>
              <w:spacing w:after="0" w:line="312" w:lineRule="auto"/>
              <w:rPr>
                <w:rFonts w:cs="Arial"/>
                <w:color w:val="000000"/>
                <w:w w:val="0"/>
                <w:kern w:val="0"/>
                <w:sz w:val="22"/>
                <w:szCs w:val="22"/>
                <w:lang w:val="pt-BR"/>
              </w:rPr>
            </w:pPr>
          </w:p>
        </w:tc>
        <w:tc>
          <w:tcPr>
            <w:tcW w:w="3969" w:type="dxa"/>
          </w:tcPr>
          <w:p w14:paraId="15D0463C" w14:textId="23CEC208" w:rsidR="00DE1485" w:rsidRPr="005560E1" w:rsidRDefault="0093311A" w:rsidP="005560E1">
            <w:pPr>
              <w:pStyle w:val="Body"/>
              <w:widowControl w:val="0"/>
              <w:spacing w:after="0" w:line="312" w:lineRule="auto"/>
              <w:rPr>
                <w:rFonts w:cs="Arial"/>
                <w:color w:val="000000"/>
                <w:w w:val="0"/>
                <w:kern w:val="0"/>
                <w:sz w:val="22"/>
                <w:szCs w:val="22"/>
                <w:lang w:val="pt-BR"/>
              </w:rPr>
            </w:pPr>
            <w:r w:rsidRPr="005560E1">
              <w:rPr>
                <w:rFonts w:cs="Arial"/>
                <w:color w:val="000000"/>
                <w:w w:val="0"/>
                <w:kern w:val="0"/>
                <w:sz w:val="22"/>
                <w:szCs w:val="22"/>
                <w:lang w:val="pt-BR"/>
              </w:rPr>
              <w:t xml:space="preserve">CPF: </w:t>
            </w:r>
            <w:r w:rsidRPr="005560E1">
              <w:rPr>
                <w:rFonts w:eastAsiaTheme="minorHAnsi" w:cs="Arial"/>
                <w:sz w:val="22"/>
                <w:szCs w:val="22"/>
              </w:rPr>
              <w:t>338.874.205-78</w:t>
            </w:r>
          </w:p>
        </w:tc>
      </w:tr>
    </w:tbl>
    <w:p w14:paraId="49EC2129" w14:textId="77777777" w:rsidR="00DE1485" w:rsidRPr="005560E1" w:rsidRDefault="00DE1485" w:rsidP="005560E1">
      <w:pPr>
        <w:widowControl w:val="0"/>
        <w:spacing w:line="312" w:lineRule="auto"/>
        <w:rPr>
          <w:rFonts w:ascii="Arial" w:hAnsi="Arial" w:cs="Arial"/>
          <w:sz w:val="22"/>
          <w:szCs w:val="22"/>
        </w:rPr>
      </w:pPr>
    </w:p>
    <w:p w14:paraId="02C0F897" w14:textId="77777777" w:rsidR="00DE1485" w:rsidRPr="005560E1" w:rsidRDefault="0093311A" w:rsidP="005560E1">
      <w:pPr>
        <w:widowControl w:val="0"/>
        <w:spacing w:line="312" w:lineRule="auto"/>
        <w:rPr>
          <w:rFonts w:ascii="Arial" w:hAnsi="Arial" w:cs="Arial"/>
          <w:b/>
          <w:sz w:val="22"/>
          <w:szCs w:val="22"/>
        </w:rPr>
      </w:pPr>
      <w:r w:rsidRPr="005560E1">
        <w:rPr>
          <w:rFonts w:ascii="Arial" w:hAnsi="Arial" w:cs="Arial"/>
          <w:b/>
          <w:sz w:val="22"/>
          <w:szCs w:val="22"/>
        </w:rPr>
        <w:t>Testemunhas:</w:t>
      </w:r>
    </w:p>
    <w:p w14:paraId="400D7267" w14:textId="77777777" w:rsidR="00DE1485" w:rsidRPr="005560E1" w:rsidRDefault="00DE1485" w:rsidP="005560E1">
      <w:pPr>
        <w:widowControl w:val="0"/>
        <w:spacing w:line="312" w:lineRule="auto"/>
        <w:rPr>
          <w:rFonts w:ascii="Arial" w:hAnsi="Arial" w:cs="Arial"/>
          <w:b/>
          <w:sz w:val="22"/>
          <w:szCs w:val="22"/>
        </w:rPr>
      </w:pPr>
    </w:p>
    <w:p w14:paraId="5EEAA013" w14:textId="77777777" w:rsidR="00DE1485" w:rsidRPr="005560E1" w:rsidRDefault="00DE1485" w:rsidP="005560E1">
      <w:pPr>
        <w:widowControl w:val="0"/>
        <w:spacing w:line="312" w:lineRule="auto"/>
        <w:rPr>
          <w:rFonts w:ascii="Arial" w:hAnsi="Arial" w:cs="Arial"/>
          <w:sz w:val="22"/>
          <w:szCs w:val="22"/>
        </w:rPr>
      </w:pPr>
    </w:p>
    <w:p w14:paraId="6A0BF4C2" w14:textId="77777777" w:rsidR="00DE1485" w:rsidRPr="005560E1" w:rsidRDefault="00DE1485" w:rsidP="005560E1">
      <w:pPr>
        <w:widowControl w:val="0"/>
        <w:spacing w:line="312"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DE1485" w:rsidRPr="005560E1" w14:paraId="4DB7C2EC" w14:textId="77777777">
        <w:trPr>
          <w:trHeight w:val="50"/>
        </w:trPr>
        <w:tc>
          <w:tcPr>
            <w:tcW w:w="4077" w:type="dxa"/>
          </w:tcPr>
          <w:p w14:paraId="67B999FB" w14:textId="7105BFED" w:rsidR="00DE1485" w:rsidRPr="005560E1" w:rsidRDefault="0093311A" w:rsidP="005560E1">
            <w:pPr>
              <w:pStyle w:val="Body"/>
              <w:widowControl w:val="0"/>
              <w:spacing w:after="0" w:line="312" w:lineRule="auto"/>
              <w:rPr>
                <w:rFonts w:cs="Arial"/>
                <w:w w:val="0"/>
                <w:kern w:val="0"/>
                <w:sz w:val="22"/>
                <w:szCs w:val="22"/>
                <w:lang w:val="pt-BR"/>
              </w:rPr>
            </w:pPr>
            <w:r w:rsidRPr="005560E1">
              <w:rPr>
                <w:rFonts w:cs="Arial"/>
                <w:w w:val="0"/>
                <w:kern w:val="0"/>
                <w:sz w:val="22"/>
                <w:szCs w:val="22"/>
                <w:lang w:val="pt-BR"/>
              </w:rPr>
              <w:t xml:space="preserve">Nome: </w:t>
            </w:r>
            <w:r w:rsidRPr="005560E1">
              <w:rPr>
                <w:rFonts w:eastAsiaTheme="minorHAnsi" w:cs="Arial"/>
                <w:sz w:val="22"/>
                <w:szCs w:val="22"/>
                <w:lang w:val="pt-BR"/>
              </w:rPr>
              <w:t>Márcio Targa de Lima</w:t>
            </w:r>
          </w:p>
          <w:p w14:paraId="5655146A" w14:textId="3CD3607E" w:rsidR="00DE1485" w:rsidRPr="005560E1" w:rsidRDefault="0093311A" w:rsidP="005560E1">
            <w:pPr>
              <w:pStyle w:val="Body"/>
              <w:widowControl w:val="0"/>
              <w:spacing w:after="0" w:line="312" w:lineRule="auto"/>
              <w:rPr>
                <w:rFonts w:cs="Arial"/>
                <w:w w:val="0"/>
                <w:kern w:val="0"/>
                <w:sz w:val="22"/>
                <w:szCs w:val="22"/>
                <w:lang w:val="pt-BR"/>
              </w:rPr>
            </w:pPr>
            <w:r w:rsidRPr="005560E1">
              <w:rPr>
                <w:rFonts w:cs="Arial"/>
                <w:w w:val="0"/>
                <w:kern w:val="0"/>
                <w:sz w:val="22"/>
                <w:szCs w:val="22"/>
                <w:lang w:val="pt-BR"/>
              </w:rPr>
              <w:t xml:space="preserve">RG: </w:t>
            </w:r>
            <w:r w:rsidRPr="005560E1">
              <w:rPr>
                <w:rFonts w:eastAsiaTheme="minorHAnsi" w:cs="Arial"/>
                <w:sz w:val="22"/>
                <w:szCs w:val="22"/>
                <w:lang w:val="pt-BR"/>
              </w:rPr>
              <w:t>54.176.055-5 SSP SP</w:t>
            </w:r>
          </w:p>
        </w:tc>
        <w:tc>
          <w:tcPr>
            <w:tcW w:w="993" w:type="dxa"/>
            <w:tcBorders>
              <w:top w:val="nil"/>
              <w:bottom w:val="nil"/>
            </w:tcBorders>
          </w:tcPr>
          <w:p w14:paraId="18FD055F" w14:textId="77777777" w:rsidR="00DE1485" w:rsidRPr="005560E1" w:rsidRDefault="00DE1485" w:rsidP="005560E1">
            <w:pPr>
              <w:pStyle w:val="Body"/>
              <w:widowControl w:val="0"/>
              <w:spacing w:after="0" w:line="312" w:lineRule="auto"/>
              <w:rPr>
                <w:rFonts w:cs="Arial"/>
                <w:w w:val="0"/>
                <w:kern w:val="0"/>
                <w:sz w:val="22"/>
                <w:szCs w:val="22"/>
                <w:lang w:val="pt-BR"/>
              </w:rPr>
            </w:pPr>
          </w:p>
        </w:tc>
        <w:tc>
          <w:tcPr>
            <w:tcW w:w="3543" w:type="dxa"/>
          </w:tcPr>
          <w:p w14:paraId="3DC3BF57" w14:textId="7394EC3E" w:rsidR="00DE1485" w:rsidRPr="005560E1" w:rsidRDefault="0093311A" w:rsidP="005560E1">
            <w:pPr>
              <w:pStyle w:val="Body"/>
              <w:widowControl w:val="0"/>
              <w:spacing w:after="0" w:line="312" w:lineRule="auto"/>
              <w:rPr>
                <w:rFonts w:cs="Arial"/>
                <w:w w:val="0"/>
                <w:kern w:val="0"/>
                <w:sz w:val="22"/>
                <w:szCs w:val="22"/>
                <w:lang w:val="pt-BR"/>
              </w:rPr>
            </w:pPr>
            <w:r w:rsidRPr="005560E1">
              <w:rPr>
                <w:rFonts w:cs="Arial"/>
                <w:w w:val="0"/>
                <w:kern w:val="0"/>
                <w:sz w:val="22"/>
                <w:szCs w:val="22"/>
                <w:lang w:val="pt-BR"/>
              </w:rPr>
              <w:t xml:space="preserve">Nome: </w:t>
            </w:r>
            <w:r w:rsidRPr="005560E1">
              <w:rPr>
                <w:rFonts w:eastAsiaTheme="minorHAnsi" w:cs="Arial"/>
                <w:sz w:val="22"/>
                <w:szCs w:val="22"/>
                <w:lang w:val="pt-BR"/>
              </w:rPr>
              <w:t>Reveca Fichman Cardonski</w:t>
            </w:r>
          </w:p>
          <w:p w14:paraId="19903E6E" w14:textId="3097A211" w:rsidR="00DE1485" w:rsidRPr="005560E1" w:rsidRDefault="0093311A" w:rsidP="005560E1">
            <w:pPr>
              <w:pStyle w:val="Body"/>
              <w:widowControl w:val="0"/>
              <w:spacing w:after="0" w:line="312" w:lineRule="auto"/>
              <w:rPr>
                <w:rFonts w:cs="Arial"/>
                <w:w w:val="0"/>
                <w:kern w:val="0"/>
                <w:sz w:val="22"/>
                <w:szCs w:val="22"/>
                <w:lang w:val="pt-BR"/>
              </w:rPr>
            </w:pPr>
            <w:r w:rsidRPr="005560E1">
              <w:rPr>
                <w:rFonts w:cs="Arial"/>
                <w:w w:val="0"/>
                <w:kern w:val="0"/>
                <w:sz w:val="22"/>
                <w:szCs w:val="22"/>
                <w:lang w:val="pt-BR"/>
              </w:rPr>
              <w:t xml:space="preserve">RG: </w:t>
            </w:r>
            <w:r w:rsidRPr="005560E1">
              <w:rPr>
                <w:rFonts w:eastAsiaTheme="minorHAnsi" w:cs="Arial"/>
                <w:sz w:val="22"/>
                <w:szCs w:val="22"/>
              </w:rPr>
              <w:t>01.274.118-36 SSP BA</w:t>
            </w:r>
          </w:p>
        </w:tc>
      </w:tr>
      <w:tr w:rsidR="00DE1485" w:rsidRPr="005560E1" w14:paraId="0C66ED8F" w14:textId="77777777">
        <w:trPr>
          <w:trHeight w:val="50"/>
        </w:trPr>
        <w:tc>
          <w:tcPr>
            <w:tcW w:w="4077" w:type="dxa"/>
          </w:tcPr>
          <w:p w14:paraId="1DBDC415" w14:textId="3364281B" w:rsidR="00DE1485" w:rsidRPr="005560E1" w:rsidRDefault="0093311A" w:rsidP="005560E1">
            <w:pPr>
              <w:pStyle w:val="Body"/>
              <w:widowControl w:val="0"/>
              <w:spacing w:after="0" w:line="312" w:lineRule="auto"/>
              <w:rPr>
                <w:rFonts w:cs="Arial"/>
                <w:w w:val="0"/>
                <w:kern w:val="0"/>
                <w:sz w:val="22"/>
                <w:szCs w:val="22"/>
                <w:lang w:val="pt-BR"/>
              </w:rPr>
            </w:pPr>
            <w:r w:rsidRPr="005560E1">
              <w:rPr>
                <w:rFonts w:cs="Arial"/>
                <w:w w:val="0"/>
                <w:kern w:val="0"/>
                <w:sz w:val="22"/>
                <w:szCs w:val="22"/>
                <w:lang w:val="pt-BR"/>
              </w:rPr>
              <w:t xml:space="preserve">CPF: </w:t>
            </w:r>
            <w:r w:rsidRPr="005560E1">
              <w:rPr>
                <w:rFonts w:eastAsiaTheme="minorHAnsi" w:cs="Arial"/>
                <w:sz w:val="22"/>
                <w:szCs w:val="22"/>
              </w:rPr>
              <w:t>856.295.539-68</w:t>
            </w:r>
          </w:p>
        </w:tc>
        <w:tc>
          <w:tcPr>
            <w:tcW w:w="993" w:type="dxa"/>
            <w:tcBorders>
              <w:top w:val="nil"/>
            </w:tcBorders>
          </w:tcPr>
          <w:p w14:paraId="14182622" w14:textId="77777777" w:rsidR="00DE1485" w:rsidRPr="005560E1" w:rsidRDefault="00DE1485" w:rsidP="005560E1">
            <w:pPr>
              <w:pStyle w:val="Body"/>
              <w:widowControl w:val="0"/>
              <w:spacing w:after="0" w:line="312" w:lineRule="auto"/>
              <w:rPr>
                <w:rFonts w:cs="Arial"/>
                <w:w w:val="0"/>
                <w:kern w:val="0"/>
                <w:sz w:val="22"/>
                <w:szCs w:val="22"/>
                <w:lang w:val="pt-BR"/>
              </w:rPr>
            </w:pPr>
          </w:p>
        </w:tc>
        <w:tc>
          <w:tcPr>
            <w:tcW w:w="3543" w:type="dxa"/>
          </w:tcPr>
          <w:p w14:paraId="7D7BAB48" w14:textId="431FD1A2" w:rsidR="00DE1485" w:rsidRPr="005560E1" w:rsidRDefault="0093311A" w:rsidP="005560E1">
            <w:pPr>
              <w:pStyle w:val="Body"/>
              <w:widowControl w:val="0"/>
              <w:spacing w:after="0" w:line="312" w:lineRule="auto"/>
              <w:rPr>
                <w:rFonts w:cs="Arial"/>
                <w:w w:val="0"/>
                <w:kern w:val="0"/>
                <w:sz w:val="22"/>
                <w:szCs w:val="22"/>
                <w:lang w:val="pt-BR"/>
              </w:rPr>
            </w:pPr>
            <w:r w:rsidRPr="005560E1">
              <w:rPr>
                <w:rFonts w:cs="Arial"/>
                <w:w w:val="0"/>
                <w:kern w:val="0"/>
                <w:sz w:val="22"/>
                <w:szCs w:val="22"/>
                <w:lang w:val="pt-BR"/>
              </w:rPr>
              <w:t>CPF: 3</w:t>
            </w:r>
            <w:r w:rsidRPr="005560E1">
              <w:rPr>
                <w:rFonts w:eastAsiaTheme="minorHAnsi" w:cs="Arial"/>
                <w:sz w:val="22"/>
                <w:szCs w:val="22"/>
              </w:rPr>
              <w:t>57.004.325-87</w:t>
            </w:r>
          </w:p>
        </w:tc>
      </w:tr>
    </w:tbl>
    <w:p w14:paraId="63B438ED" w14:textId="77777777" w:rsidR="00DE1485" w:rsidRPr="005560E1" w:rsidRDefault="00DE1485" w:rsidP="005560E1">
      <w:pPr>
        <w:autoSpaceDE/>
        <w:autoSpaceDN/>
        <w:adjustRightInd/>
        <w:spacing w:line="312" w:lineRule="auto"/>
        <w:rPr>
          <w:rFonts w:ascii="Arial" w:hAnsi="Arial" w:cs="Arial"/>
          <w:sz w:val="22"/>
          <w:szCs w:val="22"/>
        </w:rPr>
      </w:pPr>
    </w:p>
    <w:p w14:paraId="484B9FA4" w14:textId="1190F9E7" w:rsidR="00DE1485" w:rsidRPr="005560E1" w:rsidRDefault="0093311A" w:rsidP="005560E1">
      <w:pPr>
        <w:widowControl w:val="0"/>
        <w:spacing w:line="312" w:lineRule="auto"/>
        <w:jc w:val="both"/>
        <w:rPr>
          <w:rFonts w:ascii="Arial" w:hAnsi="Arial" w:cs="Arial"/>
          <w:sz w:val="22"/>
          <w:szCs w:val="22"/>
        </w:rPr>
      </w:pPr>
      <w:r w:rsidRPr="005560E1">
        <w:rPr>
          <w:rFonts w:ascii="Arial" w:hAnsi="Arial" w:cs="Arial"/>
          <w:sz w:val="22"/>
          <w:szCs w:val="22"/>
        </w:rPr>
        <w:br w:type="page"/>
      </w:r>
      <w:r w:rsidRPr="005560E1">
        <w:rPr>
          <w:rFonts w:ascii="Arial" w:hAnsi="Arial" w:cs="Arial"/>
          <w:b/>
          <w:sz w:val="22"/>
          <w:szCs w:val="22"/>
        </w:rPr>
        <w:lastRenderedPageBreak/>
        <w:t>ANEXO A AO</w:t>
      </w:r>
      <w:r w:rsidR="00EF4A07" w:rsidRPr="005560E1">
        <w:rPr>
          <w:rFonts w:ascii="Arial" w:hAnsi="Arial" w:cs="Arial"/>
          <w:sz w:val="22"/>
          <w:szCs w:val="22"/>
        </w:rPr>
        <w:t xml:space="preserve"> </w:t>
      </w:r>
      <w:r w:rsidR="005303A1" w:rsidRPr="005560E1">
        <w:rPr>
          <w:rFonts w:ascii="Arial" w:hAnsi="Arial" w:cs="Arial"/>
          <w:b/>
          <w:bCs/>
          <w:smallCaps/>
          <w:sz w:val="22"/>
          <w:szCs w:val="22"/>
        </w:rPr>
        <w:t xml:space="preserve">SEGUNDO </w:t>
      </w:r>
      <w:r w:rsidRPr="005560E1">
        <w:rPr>
          <w:rFonts w:ascii="Arial" w:hAnsi="Arial" w:cs="Arial"/>
          <w:b/>
          <w:bCs/>
          <w:smallCaps/>
          <w:sz w:val="22"/>
          <w:szCs w:val="22"/>
        </w:rPr>
        <w:t xml:space="preserve">ADITAMENTO AO </w:t>
      </w:r>
      <w:r w:rsidRPr="005560E1">
        <w:rPr>
          <w:rFonts w:ascii="Arial" w:hAnsi="Arial" w:cs="Arial"/>
          <w:b/>
          <w:color w:val="000000"/>
          <w:sz w:val="22"/>
          <w:szCs w:val="22"/>
        </w:rPr>
        <w:t xml:space="preserve">INSTRUMENTO PARTICULAR DE ESCRITURA </w:t>
      </w:r>
      <w:r w:rsidRPr="005560E1">
        <w:rPr>
          <w:rFonts w:ascii="Arial" w:hAnsi="Arial" w:cs="Arial"/>
          <w:b/>
          <w:sz w:val="22"/>
          <w:szCs w:val="22"/>
        </w:rPr>
        <w:t>DA</w:t>
      </w:r>
      <w:r w:rsidRPr="005560E1">
        <w:rPr>
          <w:rFonts w:ascii="Arial" w:hAnsi="Arial" w:cs="Arial"/>
          <w:b/>
          <w:bCs/>
          <w:sz w:val="22"/>
          <w:szCs w:val="22"/>
        </w:rPr>
        <w:t xml:space="preserve"> 3ª (TERCEIRA) </w:t>
      </w:r>
      <w:r w:rsidRPr="005560E1">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14:paraId="183843AD" w14:textId="77777777" w:rsidR="00DE1485" w:rsidRPr="005560E1" w:rsidRDefault="00DE1485" w:rsidP="005560E1">
      <w:pPr>
        <w:widowControl w:val="0"/>
        <w:spacing w:line="312" w:lineRule="auto"/>
        <w:jc w:val="both"/>
        <w:rPr>
          <w:rFonts w:ascii="Arial" w:hAnsi="Arial" w:cs="Arial"/>
          <w:b/>
          <w:color w:val="000000"/>
          <w:sz w:val="22"/>
          <w:szCs w:val="22"/>
        </w:rPr>
      </w:pPr>
    </w:p>
    <w:p w14:paraId="4189094E" w14:textId="77777777" w:rsidR="00DE1485" w:rsidRPr="005560E1" w:rsidRDefault="0093311A" w:rsidP="005560E1">
      <w:pPr>
        <w:widowControl w:val="0"/>
        <w:spacing w:line="312" w:lineRule="auto"/>
        <w:jc w:val="center"/>
        <w:rPr>
          <w:rFonts w:ascii="Arial" w:hAnsi="Arial" w:cs="Arial"/>
          <w:bCs/>
          <w:smallCaps/>
          <w:color w:val="000000"/>
          <w:sz w:val="22"/>
          <w:szCs w:val="22"/>
          <w:u w:val="single"/>
        </w:rPr>
      </w:pPr>
      <w:r w:rsidRPr="005560E1">
        <w:rPr>
          <w:rFonts w:ascii="Arial" w:hAnsi="Arial" w:cs="Arial"/>
          <w:bCs/>
          <w:smallCaps/>
          <w:color w:val="000000"/>
          <w:sz w:val="22"/>
          <w:szCs w:val="22"/>
          <w:u w:val="single"/>
        </w:rPr>
        <w:t>Escritura Consolidada</w:t>
      </w:r>
    </w:p>
    <w:p w14:paraId="4136DDC9" w14:textId="77777777" w:rsidR="00DE1485" w:rsidRPr="005560E1" w:rsidRDefault="00DE1485" w:rsidP="005560E1">
      <w:pPr>
        <w:widowControl w:val="0"/>
        <w:spacing w:line="312" w:lineRule="auto"/>
        <w:jc w:val="center"/>
        <w:rPr>
          <w:rFonts w:ascii="Arial" w:hAnsi="Arial" w:cs="Arial"/>
          <w:b/>
          <w:color w:val="000000"/>
          <w:sz w:val="22"/>
          <w:szCs w:val="22"/>
          <w:u w:val="single"/>
        </w:rPr>
      </w:pPr>
    </w:p>
    <w:p w14:paraId="70E749CC" w14:textId="5803F9CC" w:rsidR="00DE1485" w:rsidRPr="005560E1" w:rsidRDefault="0093311A" w:rsidP="005560E1">
      <w:pPr>
        <w:widowControl w:val="0"/>
        <w:spacing w:line="312" w:lineRule="auto"/>
        <w:jc w:val="both"/>
        <w:rPr>
          <w:rFonts w:ascii="Arial" w:hAnsi="Arial" w:cs="Arial"/>
          <w:b/>
          <w:color w:val="000000"/>
          <w:sz w:val="22"/>
          <w:szCs w:val="22"/>
        </w:rPr>
      </w:pPr>
      <w:r w:rsidRPr="005560E1">
        <w:rPr>
          <w:rFonts w:ascii="Arial" w:hAnsi="Arial" w:cs="Arial"/>
          <w:b/>
          <w:color w:val="000000"/>
          <w:sz w:val="22"/>
          <w:szCs w:val="22"/>
        </w:rPr>
        <w:t xml:space="preserve">INSTRUMENTO PARTICULAR DE ESCRITURA </w:t>
      </w:r>
      <w:r w:rsidRPr="005560E1">
        <w:rPr>
          <w:rFonts w:ascii="Arial" w:hAnsi="Arial" w:cs="Arial"/>
          <w:b/>
          <w:sz w:val="22"/>
          <w:szCs w:val="22"/>
        </w:rPr>
        <w:t>DA</w:t>
      </w:r>
      <w:r w:rsidRPr="005560E1">
        <w:rPr>
          <w:rFonts w:ascii="Arial" w:hAnsi="Arial" w:cs="Arial"/>
          <w:b/>
          <w:bCs/>
          <w:sz w:val="22"/>
          <w:szCs w:val="22"/>
        </w:rPr>
        <w:t xml:space="preserve"> 3ª (TERCEIRA) </w:t>
      </w:r>
      <w:r w:rsidRPr="005560E1">
        <w:rPr>
          <w:rFonts w:ascii="Arial" w:hAnsi="Arial" w:cs="Arial"/>
          <w:b/>
          <w:color w:val="000000"/>
          <w:sz w:val="22"/>
          <w:szCs w:val="22"/>
        </w:rPr>
        <w:t xml:space="preserve">EMISSÃO DE DEBÊNTURES SIMPLES, NÃO CONVERSÍVEIS EM AÇÕES, EM SÉRIE ÚNICA, DA ESPÉCIE </w:t>
      </w:r>
      <w:r w:rsidR="00C25358" w:rsidRPr="005560E1">
        <w:rPr>
          <w:rFonts w:ascii="Arial" w:hAnsi="Arial" w:cs="Arial"/>
          <w:b/>
          <w:color w:val="000000"/>
          <w:sz w:val="22"/>
          <w:szCs w:val="22"/>
        </w:rPr>
        <w:t>QUIROGRAFÁRIA</w:t>
      </w:r>
      <w:r w:rsidRPr="005560E1">
        <w:rPr>
          <w:rFonts w:ascii="Arial" w:hAnsi="Arial" w:cs="Arial"/>
          <w:b/>
          <w:color w:val="000000"/>
          <w:sz w:val="22"/>
          <w:szCs w:val="22"/>
        </w:rPr>
        <w:t xml:space="preserve">, PARA COLOCAÇÃO PRIVADA, DA LM TRANSPORTES INTERESTADUAIS SERVIÇOS E COMÉRCIO S.A. </w:t>
      </w:r>
    </w:p>
    <w:p w14:paraId="740718E2" w14:textId="77777777" w:rsidR="00DE1485" w:rsidRPr="005560E1" w:rsidRDefault="00DE1485" w:rsidP="005560E1">
      <w:pPr>
        <w:widowControl w:val="0"/>
        <w:spacing w:line="312" w:lineRule="auto"/>
        <w:jc w:val="both"/>
        <w:rPr>
          <w:rFonts w:ascii="Arial" w:hAnsi="Arial" w:cs="Arial"/>
          <w:b/>
          <w:bCs/>
          <w:sz w:val="22"/>
          <w:szCs w:val="22"/>
        </w:rPr>
      </w:pPr>
    </w:p>
    <w:p w14:paraId="4F528705" w14:textId="77777777" w:rsidR="00DE1485" w:rsidRPr="005560E1" w:rsidRDefault="0093311A" w:rsidP="005560E1">
      <w:pPr>
        <w:widowControl w:val="0"/>
        <w:spacing w:line="312" w:lineRule="auto"/>
        <w:jc w:val="both"/>
        <w:rPr>
          <w:rFonts w:ascii="Arial" w:hAnsi="Arial" w:cs="Arial"/>
          <w:sz w:val="22"/>
          <w:szCs w:val="22"/>
        </w:rPr>
      </w:pPr>
      <w:r w:rsidRPr="005560E1">
        <w:rPr>
          <w:rFonts w:ascii="Arial" w:hAnsi="Arial" w:cs="Arial"/>
          <w:sz w:val="22"/>
          <w:szCs w:val="22"/>
        </w:rPr>
        <w:t>Pelo presente instrumento particular, as partes abaixo qualificadas:</w:t>
      </w:r>
    </w:p>
    <w:p w14:paraId="2C129A77" w14:textId="77777777" w:rsidR="00DE1485" w:rsidRPr="005560E1" w:rsidRDefault="00DE1485" w:rsidP="005560E1">
      <w:pPr>
        <w:widowControl w:val="0"/>
        <w:spacing w:line="312" w:lineRule="auto"/>
        <w:jc w:val="both"/>
        <w:rPr>
          <w:rFonts w:ascii="Arial" w:hAnsi="Arial" w:cs="Arial"/>
          <w:sz w:val="22"/>
          <w:szCs w:val="22"/>
        </w:rPr>
      </w:pPr>
    </w:p>
    <w:p w14:paraId="60BCA44A" w14:textId="3F2840CB" w:rsidR="00DE1485" w:rsidRPr="005560E1" w:rsidRDefault="0093311A" w:rsidP="005560E1">
      <w:pPr>
        <w:widowControl w:val="0"/>
        <w:numPr>
          <w:ilvl w:val="0"/>
          <w:numId w:val="39"/>
        </w:numPr>
        <w:tabs>
          <w:tab w:val="left" w:pos="709"/>
        </w:tabs>
        <w:autoSpaceDE/>
        <w:autoSpaceDN/>
        <w:adjustRightInd/>
        <w:spacing w:line="312" w:lineRule="auto"/>
        <w:ind w:left="0" w:firstLine="0"/>
        <w:jc w:val="both"/>
        <w:rPr>
          <w:rFonts w:ascii="Arial" w:hAnsi="Arial" w:cs="Arial"/>
          <w:sz w:val="22"/>
          <w:szCs w:val="22"/>
        </w:rPr>
      </w:pPr>
      <w:r w:rsidRPr="005560E1">
        <w:rPr>
          <w:rFonts w:ascii="Arial" w:hAnsi="Arial" w:cs="Arial"/>
          <w:b/>
          <w:color w:val="000000"/>
          <w:sz w:val="22"/>
          <w:szCs w:val="22"/>
        </w:rPr>
        <w:t>LM TRANSPORTES INTERESTADUAIS SERVIÇOS E COMÉRCIO</w:t>
      </w:r>
      <w:r w:rsidRPr="005560E1">
        <w:rPr>
          <w:rFonts w:ascii="Arial" w:hAnsi="Arial" w:cs="Arial"/>
          <w:b/>
          <w:sz w:val="22"/>
          <w:szCs w:val="22"/>
        </w:rPr>
        <w:t xml:space="preserve"> S.A.</w:t>
      </w:r>
      <w:r w:rsidRPr="005560E1">
        <w:rPr>
          <w:rFonts w:ascii="Arial" w:hAnsi="Arial" w:cs="Arial"/>
          <w:sz w:val="22"/>
          <w:szCs w:val="22"/>
        </w:rPr>
        <w:t>,</w:t>
      </w:r>
      <w:r w:rsidRPr="005560E1">
        <w:rPr>
          <w:rFonts w:ascii="Arial" w:hAnsi="Arial" w:cs="Arial"/>
          <w:b/>
          <w:sz w:val="22"/>
          <w:szCs w:val="22"/>
        </w:rPr>
        <w:t xml:space="preserve"> </w:t>
      </w:r>
      <w:r w:rsidRPr="005560E1">
        <w:rPr>
          <w:rFonts w:ascii="Arial" w:hAnsi="Arial" w:cs="Arial"/>
          <w:sz w:val="22"/>
          <w:szCs w:val="22"/>
        </w:rPr>
        <w:t>sociedade por ações com registro de companhia aberta, categoria B, perante a Comissão de Valores Mobiliários (“</w:t>
      </w:r>
      <w:r w:rsidRPr="005560E1">
        <w:rPr>
          <w:rFonts w:ascii="Arial" w:hAnsi="Arial" w:cs="Arial"/>
          <w:sz w:val="22"/>
          <w:szCs w:val="22"/>
          <w:u w:val="single"/>
        </w:rPr>
        <w:t>CVM</w:t>
      </w:r>
      <w:r w:rsidRPr="005560E1">
        <w:rPr>
          <w:rFonts w:ascii="Arial" w:hAnsi="Arial" w:cs="Arial"/>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sidRPr="005560E1">
        <w:rPr>
          <w:rFonts w:ascii="Arial" w:hAnsi="Arial" w:cs="Arial"/>
          <w:sz w:val="22"/>
          <w:szCs w:val="22"/>
          <w:u w:val="single"/>
        </w:rPr>
        <w:t>CNPJ/ME</w:t>
      </w:r>
      <w:r w:rsidRPr="005560E1">
        <w:rPr>
          <w:rFonts w:ascii="Arial" w:hAnsi="Arial" w:cs="Arial"/>
          <w:sz w:val="22"/>
          <w:szCs w:val="22"/>
        </w:rPr>
        <w:t xml:space="preserve">”) </w:t>
      </w:r>
      <w:r w:rsidRPr="005560E1">
        <w:rPr>
          <w:rFonts w:ascii="Arial" w:hAnsi="Arial" w:cs="Arial"/>
          <w:color w:val="000000"/>
          <w:sz w:val="22"/>
          <w:szCs w:val="22"/>
        </w:rPr>
        <w:t xml:space="preserve">sob nº </w:t>
      </w:r>
      <w:r w:rsidRPr="005560E1">
        <w:rPr>
          <w:rFonts w:ascii="Arial" w:hAnsi="Arial" w:cs="Arial"/>
          <w:sz w:val="22"/>
          <w:szCs w:val="22"/>
        </w:rPr>
        <w:t>00.389.481/0001-79</w:t>
      </w:r>
      <w:r w:rsidRPr="005560E1">
        <w:rPr>
          <w:rFonts w:ascii="Arial" w:hAnsi="Arial" w:cs="Arial"/>
          <w:color w:val="000000"/>
          <w:sz w:val="22"/>
          <w:szCs w:val="22"/>
        </w:rPr>
        <w:t xml:space="preserve">, com seus atos constitutivos registrados sob o NIRE </w:t>
      </w:r>
      <w:r w:rsidRPr="005560E1">
        <w:rPr>
          <w:rFonts w:ascii="Arial" w:hAnsi="Arial" w:cs="Arial"/>
          <w:sz w:val="22"/>
          <w:szCs w:val="22"/>
        </w:rPr>
        <w:t xml:space="preserve">29300035041 </w:t>
      </w:r>
      <w:r w:rsidRPr="005560E1">
        <w:rPr>
          <w:rFonts w:ascii="Arial" w:hAnsi="Arial" w:cs="Arial"/>
          <w:color w:val="000000"/>
          <w:sz w:val="22"/>
          <w:szCs w:val="22"/>
        </w:rPr>
        <w:t>perante a Junta Comercial do Estado da Bahia (“</w:t>
      </w:r>
      <w:r w:rsidRPr="005560E1">
        <w:rPr>
          <w:rFonts w:ascii="Arial" w:hAnsi="Arial" w:cs="Arial"/>
          <w:sz w:val="22"/>
          <w:szCs w:val="22"/>
          <w:u w:val="single"/>
        </w:rPr>
        <w:t>JUCEB</w:t>
      </w:r>
      <w:r w:rsidRPr="005560E1">
        <w:rPr>
          <w:rFonts w:ascii="Arial" w:hAnsi="Arial" w:cs="Arial"/>
          <w:color w:val="000000"/>
          <w:sz w:val="22"/>
          <w:szCs w:val="22"/>
        </w:rPr>
        <w:t>”), neste ato representada na forma de seu estatuto social (“</w:t>
      </w:r>
      <w:r w:rsidRPr="005560E1">
        <w:rPr>
          <w:rFonts w:ascii="Arial" w:hAnsi="Arial" w:cs="Arial"/>
          <w:color w:val="000000"/>
          <w:sz w:val="22"/>
          <w:szCs w:val="22"/>
          <w:u w:val="single"/>
        </w:rPr>
        <w:t>Emissora</w:t>
      </w:r>
      <w:r w:rsidRPr="005560E1">
        <w:rPr>
          <w:rFonts w:ascii="Arial" w:hAnsi="Arial" w:cs="Arial"/>
          <w:color w:val="000000"/>
          <w:sz w:val="22"/>
          <w:szCs w:val="22"/>
        </w:rPr>
        <w:t>”);</w:t>
      </w:r>
      <w:r w:rsidR="00C25358" w:rsidRPr="005560E1">
        <w:rPr>
          <w:rFonts w:ascii="Arial" w:hAnsi="Arial" w:cs="Arial"/>
          <w:color w:val="000000"/>
          <w:sz w:val="22"/>
          <w:szCs w:val="22"/>
        </w:rPr>
        <w:t xml:space="preserve"> e</w:t>
      </w:r>
    </w:p>
    <w:p w14:paraId="3FF79BA6" w14:textId="77777777" w:rsidR="00DE1485" w:rsidRPr="005560E1" w:rsidRDefault="00DE1485" w:rsidP="005560E1">
      <w:pPr>
        <w:widowControl w:val="0"/>
        <w:spacing w:line="312" w:lineRule="auto"/>
        <w:ind w:left="1080"/>
        <w:jc w:val="both"/>
        <w:rPr>
          <w:rFonts w:ascii="Arial" w:hAnsi="Arial" w:cs="Arial"/>
          <w:sz w:val="22"/>
          <w:szCs w:val="22"/>
        </w:rPr>
      </w:pPr>
    </w:p>
    <w:p w14:paraId="191B174F" w14:textId="77777777" w:rsidR="00DE1485" w:rsidRPr="005560E1" w:rsidRDefault="0093311A" w:rsidP="005560E1">
      <w:pPr>
        <w:widowControl w:val="0"/>
        <w:numPr>
          <w:ilvl w:val="0"/>
          <w:numId w:val="39"/>
        </w:numPr>
        <w:tabs>
          <w:tab w:val="left" w:pos="709"/>
        </w:tabs>
        <w:autoSpaceDE/>
        <w:autoSpaceDN/>
        <w:adjustRightInd/>
        <w:spacing w:line="312" w:lineRule="auto"/>
        <w:ind w:left="0" w:firstLine="0"/>
        <w:jc w:val="both"/>
        <w:rPr>
          <w:rFonts w:ascii="Arial" w:hAnsi="Arial" w:cs="Arial"/>
          <w:sz w:val="22"/>
          <w:szCs w:val="22"/>
        </w:rPr>
      </w:pPr>
      <w:r w:rsidRPr="005560E1">
        <w:rPr>
          <w:rFonts w:ascii="Arial" w:hAnsi="Arial" w:cs="Arial"/>
          <w:b/>
          <w:smallCaps/>
          <w:sz w:val="22"/>
          <w:szCs w:val="22"/>
        </w:rPr>
        <w:t>SIMPLIFIC PAVARINI DISTRIBUIDORA DE TÍTULOS E VALORES MOBILIÁRIOS LTDA.</w:t>
      </w:r>
      <w:r w:rsidRPr="005560E1">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sidRPr="005560E1">
        <w:rPr>
          <w:rFonts w:ascii="Arial" w:hAnsi="Arial" w:cs="Arial"/>
          <w:sz w:val="22"/>
          <w:szCs w:val="22"/>
          <w:u w:val="single"/>
        </w:rPr>
        <w:t>Agente Fiduciário</w:t>
      </w:r>
      <w:r w:rsidRPr="005560E1">
        <w:rPr>
          <w:rFonts w:ascii="Arial" w:hAnsi="Arial" w:cs="Arial"/>
          <w:sz w:val="22"/>
          <w:szCs w:val="22"/>
        </w:rPr>
        <w:t>”), nomeada neste instrumento para representar a comunhão dos interesses dos titulares de Debêntures (conforme definido abaixo) (“</w:t>
      </w:r>
      <w:r w:rsidRPr="005560E1">
        <w:rPr>
          <w:rFonts w:ascii="Arial" w:hAnsi="Arial" w:cs="Arial"/>
          <w:sz w:val="22"/>
          <w:szCs w:val="22"/>
          <w:u w:val="single"/>
        </w:rPr>
        <w:t>Debenturistas</w:t>
      </w:r>
      <w:r w:rsidRPr="005560E1">
        <w:rPr>
          <w:rFonts w:ascii="Arial" w:hAnsi="Arial" w:cs="Arial"/>
          <w:sz w:val="22"/>
          <w:szCs w:val="22"/>
        </w:rPr>
        <w:t>”), nos termos da Lei nº 6.404, de 15 de dezembro de 1976, conforme alterada (“</w:t>
      </w:r>
      <w:r w:rsidRPr="005560E1">
        <w:rPr>
          <w:rFonts w:ascii="Arial" w:hAnsi="Arial" w:cs="Arial"/>
          <w:sz w:val="22"/>
          <w:szCs w:val="22"/>
          <w:u w:val="single"/>
        </w:rPr>
        <w:t>Lei das Sociedades por Ações</w:t>
      </w:r>
      <w:r w:rsidRPr="005560E1">
        <w:rPr>
          <w:rFonts w:ascii="Arial" w:hAnsi="Arial" w:cs="Arial"/>
          <w:sz w:val="22"/>
          <w:szCs w:val="22"/>
        </w:rPr>
        <w:t>”);</w:t>
      </w:r>
    </w:p>
    <w:p w14:paraId="05C2DD73" w14:textId="77777777" w:rsidR="00DE1485" w:rsidRPr="005560E1" w:rsidRDefault="00DE1485" w:rsidP="005560E1">
      <w:pPr>
        <w:widowControl w:val="0"/>
        <w:spacing w:line="312" w:lineRule="auto"/>
        <w:jc w:val="both"/>
        <w:rPr>
          <w:rFonts w:ascii="Arial" w:hAnsi="Arial" w:cs="Arial"/>
          <w:b/>
          <w:bCs/>
          <w:smallCaps/>
          <w:sz w:val="22"/>
          <w:szCs w:val="22"/>
        </w:rPr>
      </w:pPr>
    </w:p>
    <w:p w14:paraId="1FB643F2" w14:textId="0D958C66" w:rsidR="00DE1485" w:rsidRPr="005560E1" w:rsidRDefault="0093311A" w:rsidP="005560E1">
      <w:pPr>
        <w:widowControl w:val="0"/>
        <w:spacing w:line="312" w:lineRule="auto"/>
        <w:jc w:val="both"/>
        <w:rPr>
          <w:rFonts w:ascii="Arial" w:hAnsi="Arial" w:cs="Arial"/>
          <w:sz w:val="22"/>
          <w:szCs w:val="22"/>
        </w:rPr>
      </w:pPr>
      <w:r w:rsidRPr="005560E1">
        <w:rPr>
          <w:rFonts w:ascii="Arial" w:hAnsi="Arial" w:cs="Arial"/>
          <w:snapToGrid w:val="0"/>
          <w:sz w:val="22"/>
          <w:szCs w:val="22"/>
        </w:rPr>
        <w:t>(A Emissora</w:t>
      </w:r>
      <w:r w:rsidR="00C25358" w:rsidRPr="005560E1">
        <w:rPr>
          <w:rFonts w:ascii="Arial" w:hAnsi="Arial" w:cs="Arial"/>
          <w:snapToGrid w:val="0"/>
          <w:sz w:val="22"/>
          <w:szCs w:val="22"/>
        </w:rPr>
        <w:t xml:space="preserve"> e</w:t>
      </w:r>
      <w:r w:rsidRPr="005560E1">
        <w:rPr>
          <w:rFonts w:ascii="Arial" w:hAnsi="Arial" w:cs="Arial"/>
          <w:snapToGrid w:val="0"/>
          <w:sz w:val="22"/>
          <w:szCs w:val="22"/>
        </w:rPr>
        <w:t xml:space="preserve"> o Agente Fiduciário serão designados em conjunto como “</w:t>
      </w:r>
      <w:r w:rsidRPr="005560E1">
        <w:rPr>
          <w:rFonts w:ascii="Arial" w:hAnsi="Arial" w:cs="Arial"/>
          <w:snapToGrid w:val="0"/>
          <w:sz w:val="22"/>
          <w:szCs w:val="22"/>
          <w:u w:val="single"/>
        </w:rPr>
        <w:t>Partes</w:t>
      </w:r>
      <w:r w:rsidRPr="005560E1">
        <w:rPr>
          <w:rFonts w:ascii="Arial" w:hAnsi="Arial" w:cs="Arial"/>
          <w:snapToGrid w:val="0"/>
          <w:sz w:val="22"/>
          <w:szCs w:val="22"/>
        </w:rPr>
        <w:t>”</w:t>
      </w:r>
      <w:r w:rsidRPr="005560E1">
        <w:rPr>
          <w:rFonts w:ascii="Arial" w:hAnsi="Arial" w:cs="Arial"/>
          <w:sz w:val="22"/>
          <w:szCs w:val="22"/>
        </w:rPr>
        <w:t>)</w:t>
      </w:r>
    </w:p>
    <w:p w14:paraId="2E59531D" w14:textId="77777777" w:rsidR="00DE1485" w:rsidRPr="005560E1" w:rsidRDefault="00DE1485" w:rsidP="005560E1">
      <w:pPr>
        <w:widowControl w:val="0"/>
        <w:spacing w:line="312" w:lineRule="auto"/>
        <w:jc w:val="both"/>
        <w:rPr>
          <w:rFonts w:ascii="Arial" w:hAnsi="Arial" w:cs="Arial"/>
          <w:sz w:val="22"/>
          <w:szCs w:val="22"/>
        </w:rPr>
      </w:pPr>
    </w:p>
    <w:p w14:paraId="33D63BDA" w14:textId="24567E6E" w:rsidR="00DE1485" w:rsidRPr="005560E1" w:rsidRDefault="0093311A" w:rsidP="005560E1">
      <w:pPr>
        <w:widowControl w:val="0"/>
        <w:spacing w:line="312" w:lineRule="auto"/>
        <w:jc w:val="both"/>
        <w:rPr>
          <w:rFonts w:ascii="Arial" w:hAnsi="Arial" w:cs="Arial"/>
          <w:sz w:val="22"/>
          <w:szCs w:val="22"/>
        </w:rPr>
      </w:pPr>
      <w:r w:rsidRPr="005560E1">
        <w:rPr>
          <w:rFonts w:ascii="Arial" w:hAnsi="Arial" w:cs="Arial"/>
          <w:sz w:val="22"/>
          <w:szCs w:val="22"/>
        </w:rPr>
        <w:t>Celebram as Partes o presente “</w:t>
      </w:r>
      <w:r w:rsidRPr="005560E1">
        <w:rPr>
          <w:rFonts w:ascii="Arial" w:hAnsi="Arial" w:cs="Arial"/>
          <w:i/>
          <w:snapToGrid w:val="0"/>
          <w:sz w:val="22"/>
          <w:szCs w:val="22"/>
        </w:rPr>
        <w:t xml:space="preserve">Instrumento Particular de Escritura da 3ª (Terceira) Emissão de Debêntures Simples, não Conversíveis em Ações, em Série Única, da Espécie </w:t>
      </w:r>
      <w:r w:rsidR="00C25358" w:rsidRPr="005560E1">
        <w:rPr>
          <w:rFonts w:ascii="Arial" w:hAnsi="Arial" w:cs="Arial"/>
          <w:i/>
          <w:snapToGrid w:val="0"/>
          <w:sz w:val="22"/>
          <w:szCs w:val="22"/>
        </w:rPr>
        <w:t>Quirografária</w:t>
      </w:r>
      <w:r w:rsidRPr="005560E1">
        <w:rPr>
          <w:rFonts w:ascii="Arial" w:hAnsi="Arial" w:cs="Arial"/>
          <w:i/>
          <w:snapToGrid w:val="0"/>
          <w:sz w:val="22"/>
          <w:szCs w:val="22"/>
        </w:rPr>
        <w:t>, Para Colocação Privada da LM Transportes Interestaduais Serviços e Comércio S.A.</w:t>
      </w:r>
      <w:r w:rsidRPr="005560E1">
        <w:rPr>
          <w:rFonts w:ascii="Arial" w:hAnsi="Arial" w:cs="Arial"/>
          <w:snapToGrid w:val="0"/>
          <w:sz w:val="22"/>
          <w:szCs w:val="22"/>
        </w:rPr>
        <w:t>”</w:t>
      </w:r>
      <w:r w:rsidRPr="005560E1">
        <w:rPr>
          <w:rFonts w:ascii="Arial" w:hAnsi="Arial" w:cs="Arial"/>
          <w:sz w:val="22"/>
          <w:szCs w:val="22"/>
        </w:rPr>
        <w:t xml:space="preserve"> (“</w:t>
      </w:r>
      <w:r w:rsidRPr="005560E1">
        <w:rPr>
          <w:rFonts w:ascii="Arial" w:hAnsi="Arial" w:cs="Arial"/>
          <w:sz w:val="22"/>
          <w:szCs w:val="22"/>
          <w:u w:val="single"/>
        </w:rPr>
        <w:t>Escritura</w:t>
      </w:r>
      <w:r w:rsidRPr="005560E1">
        <w:rPr>
          <w:rFonts w:ascii="Arial" w:hAnsi="Arial" w:cs="Arial"/>
          <w:sz w:val="22"/>
          <w:szCs w:val="22"/>
        </w:rPr>
        <w:t>”), nos termos e condições abaixo.</w:t>
      </w:r>
    </w:p>
    <w:p w14:paraId="3CC2FC80" w14:textId="77777777" w:rsidR="00DE1485" w:rsidRPr="005560E1" w:rsidRDefault="00DE1485" w:rsidP="005560E1">
      <w:pPr>
        <w:widowControl w:val="0"/>
        <w:tabs>
          <w:tab w:val="left" w:pos="709"/>
        </w:tabs>
        <w:spacing w:line="312" w:lineRule="auto"/>
        <w:jc w:val="both"/>
        <w:rPr>
          <w:rFonts w:ascii="Arial" w:hAnsi="Arial" w:cs="Arial"/>
          <w:sz w:val="22"/>
          <w:szCs w:val="22"/>
        </w:rPr>
      </w:pPr>
    </w:p>
    <w:p w14:paraId="1F5DA054" w14:textId="77777777" w:rsidR="00DE1485" w:rsidRPr="005560E1" w:rsidRDefault="0093311A" w:rsidP="005560E1">
      <w:pPr>
        <w:widowControl w:val="0"/>
        <w:numPr>
          <w:ilvl w:val="0"/>
          <w:numId w:val="5"/>
        </w:numPr>
        <w:tabs>
          <w:tab w:val="left" w:pos="851"/>
        </w:tabs>
        <w:autoSpaceDE/>
        <w:autoSpaceDN/>
        <w:adjustRightInd/>
        <w:spacing w:line="312" w:lineRule="auto"/>
        <w:ind w:hanging="1770"/>
        <w:jc w:val="both"/>
        <w:rPr>
          <w:rFonts w:ascii="Arial" w:hAnsi="Arial" w:cs="Arial"/>
          <w:b/>
          <w:bCs/>
          <w:sz w:val="22"/>
          <w:szCs w:val="22"/>
        </w:rPr>
      </w:pPr>
      <w:r w:rsidRPr="005560E1">
        <w:rPr>
          <w:rFonts w:ascii="Arial" w:hAnsi="Arial" w:cs="Arial"/>
          <w:b/>
          <w:sz w:val="22"/>
          <w:szCs w:val="22"/>
        </w:rPr>
        <w:lastRenderedPageBreak/>
        <w:t>AUTORIZAÇÃO</w:t>
      </w:r>
      <w:r w:rsidRPr="005560E1">
        <w:rPr>
          <w:rFonts w:ascii="Arial" w:hAnsi="Arial" w:cs="Arial"/>
          <w:b/>
          <w:bCs/>
          <w:sz w:val="22"/>
          <w:szCs w:val="22"/>
        </w:rPr>
        <w:t xml:space="preserve"> SOCIETÁRIA</w:t>
      </w:r>
    </w:p>
    <w:p w14:paraId="65DC8A95" w14:textId="77777777" w:rsidR="00DE1485" w:rsidRPr="005560E1" w:rsidRDefault="00DE1485" w:rsidP="005560E1">
      <w:pPr>
        <w:widowControl w:val="0"/>
        <w:spacing w:line="312" w:lineRule="auto"/>
        <w:jc w:val="both"/>
        <w:rPr>
          <w:rFonts w:ascii="Arial" w:hAnsi="Arial" w:cs="Arial"/>
          <w:sz w:val="22"/>
          <w:szCs w:val="22"/>
        </w:rPr>
      </w:pPr>
    </w:p>
    <w:p w14:paraId="58BD6EB0" w14:textId="256E5A07" w:rsidR="00DE1485" w:rsidRPr="005560E1" w:rsidRDefault="0093311A" w:rsidP="005560E1">
      <w:pPr>
        <w:pStyle w:val="PargrafodaLista"/>
        <w:widowControl w:val="0"/>
        <w:numPr>
          <w:ilvl w:val="1"/>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A emissão de debêntures simples, não conversíveis em ações, em série única, da espécie </w:t>
      </w:r>
      <w:r w:rsidR="00030EA6" w:rsidRPr="005560E1">
        <w:rPr>
          <w:rFonts w:ascii="Arial" w:hAnsi="Arial" w:cs="Arial"/>
          <w:sz w:val="22"/>
          <w:szCs w:val="22"/>
        </w:rPr>
        <w:t>quirografária</w:t>
      </w:r>
      <w:r w:rsidRPr="005560E1">
        <w:rPr>
          <w:rFonts w:ascii="Arial" w:hAnsi="Arial" w:cs="Arial"/>
          <w:sz w:val="22"/>
          <w:szCs w:val="22"/>
        </w:rPr>
        <w:t>, para colocação privada, da Emissora (“</w:t>
      </w:r>
      <w:r w:rsidRPr="005560E1">
        <w:rPr>
          <w:rFonts w:ascii="Arial" w:hAnsi="Arial" w:cs="Arial"/>
          <w:sz w:val="22"/>
          <w:szCs w:val="22"/>
          <w:u w:val="single"/>
        </w:rPr>
        <w:t>Emissão</w:t>
      </w:r>
      <w:r w:rsidRPr="005560E1">
        <w:rPr>
          <w:rFonts w:ascii="Arial" w:hAnsi="Arial" w:cs="Arial"/>
          <w:sz w:val="22"/>
          <w:szCs w:val="22"/>
        </w:rPr>
        <w:t>” e “</w:t>
      </w:r>
      <w:r w:rsidRPr="005560E1">
        <w:rPr>
          <w:rFonts w:ascii="Arial" w:hAnsi="Arial" w:cs="Arial"/>
          <w:sz w:val="22"/>
          <w:szCs w:val="22"/>
          <w:u w:val="single"/>
        </w:rPr>
        <w:t>Debêntures</w:t>
      </w:r>
      <w:r w:rsidRPr="005560E1">
        <w:rPr>
          <w:rFonts w:ascii="Arial" w:hAnsi="Arial" w:cs="Arial"/>
          <w:sz w:val="22"/>
          <w:szCs w:val="22"/>
        </w:rPr>
        <w:t>”), nos termos do artigo 59, parágrafo 1º, da Lei das Sociedades por Ações, bem como a celebração desta Escritura, serão realizadas com base nas deliberações da Reunião do Conselho de Administração da Emissora realizada em 12 de junho de 2020 (“</w:t>
      </w:r>
      <w:r w:rsidRPr="005560E1">
        <w:rPr>
          <w:rFonts w:ascii="Arial" w:hAnsi="Arial" w:cs="Arial"/>
          <w:sz w:val="22"/>
          <w:szCs w:val="22"/>
          <w:u w:val="single"/>
        </w:rPr>
        <w:t>RCA</w:t>
      </w:r>
      <w:r w:rsidRPr="005560E1">
        <w:rPr>
          <w:rFonts w:ascii="Arial" w:hAnsi="Arial" w:cs="Arial"/>
          <w:sz w:val="22"/>
          <w:szCs w:val="22"/>
        </w:rPr>
        <w:t>”).</w:t>
      </w:r>
    </w:p>
    <w:p w14:paraId="764C39BD" w14:textId="77777777" w:rsidR="00DE1485" w:rsidRPr="005560E1" w:rsidRDefault="00DE1485" w:rsidP="005560E1">
      <w:pPr>
        <w:widowControl w:val="0"/>
        <w:tabs>
          <w:tab w:val="left" w:pos="0"/>
        </w:tabs>
        <w:spacing w:line="312" w:lineRule="auto"/>
        <w:jc w:val="both"/>
        <w:rPr>
          <w:rFonts w:ascii="Arial" w:hAnsi="Arial" w:cs="Arial"/>
          <w:sz w:val="22"/>
          <w:szCs w:val="22"/>
        </w:rPr>
      </w:pPr>
    </w:p>
    <w:p w14:paraId="655005C3" w14:textId="77777777" w:rsidR="00DE1485" w:rsidRPr="005560E1" w:rsidRDefault="0093311A" w:rsidP="005560E1">
      <w:pPr>
        <w:widowControl w:val="0"/>
        <w:numPr>
          <w:ilvl w:val="0"/>
          <w:numId w:val="5"/>
        </w:numPr>
        <w:tabs>
          <w:tab w:val="left" w:pos="851"/>
        </w:tabs>
        <w:autoSpaceDE/>
        <w:autoSpaceDN/>
        <w:adjustRightInd/>
        <w:spacing w:line="312" w:lineRule="auto"/>
        <w:ind w:hanging="1770"/>
        <w:jc w:val="both"/>
        <w:rPr>
          <w:rFonts w:ascii="Arial" w:hAnsi="Arial" w:cs="Arial"/>
          <w:sz w:val="22"/>
          <w:szCs w:val="22"/>
        </w:rPr>
      </w:pPr>
      <w:r w:rsidRPr="005560E1">
        <w:rPr>
          <w:rFonts w:ascii="Arial" w:hAnsi="Arial" w:cs="Arial"/>
          <w:b/>
          <w:bCs/>
          <w:sz w:val="22"/>
          <w:szCs w:val="22"/>
        </w:rPr>
        <w:t>DOS REQUISITOS</w:t>
      </w:r>
    </w:p>
    <w:p w14:paraId="49F9FEA7" w14:textId="77777777" w:rsidR="00DE1485" w:rsidRPr="005560E1" w:rsidRDefault="00DE1485" w:rsidP="005560E1">
      <w:pPr>
        <w:widowControl w:val="0"/>
        <w:spacing w:line="312" w:lineRule="auto"/>
        <w:ind w:left="1770"/>
        <w:jc w:val="both"/>
        <w:rPr>
          <w:rFonts w:ascii="Arial" w:hAnsi="Arial" w:cs="Arial"/>
          <w:sz w:val="22"/>
          <w:szCs w:val="22"/>
        </w:rPr>
      </w:pPr>
    </w:p>
    <w:p w14:paraId="16AB2D54" w14:textId="7FEA2A36" w:rsidR="00DE1485" w:rsidRPr="005560E1" w:rsidRDefault="0093311A" w:rsidP="005560E1">
      <w:pPr>
        <w:pStyle w:val="PargrafodaLista"/>
        <w:widowControl w:val="0"/>
        <w:numPr>
          <w:ilvl w:val="1"/>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A Emissão e a celebração desta Escritura serão realizadas com observância dos requisitos abaixo.</w:t>
      </w:r>
    </w:p>
    <w:p w14:paraId="3FF6AF21" w14:textId="77777777" w:rsidR="00DE1485" w:rsidRPr="005560E1" w:rsidRDefault="00DE1485" w:rsidP="005560E1">
      <w:pPr>
        <w:pStyle w:val="PargrafodaLista"/>
        <w:spacing w:line="312" w:lineRule="auto"/>
        <w:ind w:left="0"/>
        <w:jc w:val="both"/>
        <w:rPr>
          <w:rFonts w:ascii="Arial" w:hAnsi="Arial" w:cs="Arial"/>
          <w:sz w:val="22"/>
          <w:szCs w:val="22"/>
        </w:rPr>
      </w:pPr>
    </w:p>
    <w:p w14:paraId="75A966FE"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b/>
          <w:bCs/>
          <w:sz w:val="22"/>
          <w:szCs w:val="22"/>
        </w:rPr>
      </w:pPr>
      <w:bookmarkStart w:id="3" w:name="_Ref40196957"/>
      <w:r w:rsidRPr="005560E1">
        <w:rPr>
          <w:rFonts w:ascii="Arial" w:hAnsi="Arial" w:cs="Arial"/>
          <w:b/>
          <w:bCs/>
          <w:sz w:val="22"/>
          <w:szCs w:val="22"/>
        </w:rPr>
        <w:t>Arquivamento e Publicação</w:t>
      </w:r>
      <w:bookmarkEnd w:id="3"/>
      <w:r w:rsidRPr="005560E1">
        <w:rPr>
          <w:rFonts w:ascii="Arial" w:hAnsi="Arial" w:cs="Arial"/>
          <w:b/>
          <w:bCs/>
          <w:sz w:val="22"/>
          <w:szCs w:val="22"/>
        </w:rPr>
        <w:t xml:space="preserve"> da Ata da RCA da Emissora </w:t>
      </w:r>
    </w:p>
    <w:p w14:paraId="7EE10E96" w14:textId="77777777" w:rsidR="00DE1485" w:rsidRPr="005560E1" w:rsidRDefault="00DE1485" w:rsidP="005560E1">
      <w:pPr>
        <w:widowControl w:val="0"/>
        <w:spacing w:line="312" w:lineRule="auto"/>
        <w:jc w:val="both"/>
        <w:rPr>
          <w:rFonts w:ascii="Arial" w:hAnsi="Arial" w:cs="Arial"/>
          <w:bCs/>
          <w:sz w:val="22"/>
          <w:szCs w:val="22"/>
        </w:rPr>
      </w:pPr>
    </w:p>
    <w:p w14:paraId="1AF99B7D" w14:textId="77777777" w:rsidR="00DE1485" w:rsidRPr="005560E1" w:rsidRDefault="0093311A" w:rsidP="005560E1">
      <w:pPr>
        <w:widowControl w:val="0"/>
        <w:numPr>
          <w:ilvl w:val="3"/>
          <w:numId w:val="5"/>
        </w:numPr>
        <w:autoSpaceDE/>
        <w:autoSpaceDN/>
        <w:adjustRightInd/>
        <w:spacing w:line="312" w:lineRule="auto"/>
        <w:ind w:left="0" w:firstLine="8"/>
        <w:jc w:val="both"/>
        <w:rPr>
          <w:rFonts w:ascii="Arial" w:hAnsi="Arial" w:cs="Arial"/>
          <w:b/>
          <w:bCs/>
          <w:sz w:val="22"/>
          <w:szCs w:val="22"/>
        </w:rPr>
      </w:pPr>
      <w:bookmarkStart w:id="4" w:name="_Ref42806984"/>
      <w:r w:rsidRPr="005560E1">
        <w:rPr>
          <w:rFonts w:ascii="Arial" w:hAnsi="Arial" w:cs="Arial"/>
          <w:sz w:val="22"/>
          <w:szCs w:val="22"/>
        </w:rPr>
        <w:t>A ata da RCA será arquivada perante a JUCEB, observado os termos do artigo 6º da Medida Provisória nº 931, de 30 de março de 2020 (“</w:t>
      </w:r>
      <w:r w:rsidRPr="005560E1">
        <w:rPr>
          <w:rFonts w:ascii="Arial" w:hAnsi="Arial" w:cs="Arial"/>
          <w:sz w:val="22"/>
          <w:szCs w:val="22"/>
          <w:u w:val="single"/>
        </w:rPr>
        <w:t>Medida Provisória 931</w:t>
      </w:r>
      <w:r w:rsidRPr="005560E1">
        <w:rPr>
          <w:rFonts w:ascii="Arial" w:hAnsi="Arial" w:cs="Arial"/>
          <w:sz w:val="22"/>
          <w:szCs w:val="22"/>
        </w:rPr>
        <w:t>”), conforme aplicável, e publicada no Diário Oficial do Estado da Bahia (“</w:t>
      </w:r>
      <w:r w:rsidRPr="005560E1">
        <w:rPr>
          <w:rFonts w:ascii="Arial" w:hAnsi="Arial" w:cs="Arial"/>
          <w:sz w:val="22"/>
          <w:szCs w:val="22"/>
          <w:u w:val="single"/>
        </w:rPr>
        <w:t>DOEBA</w:t>
      </w:r>
      <w:r w:rsidRPr="005560E1">
        <w:rPr>
          <w:rFonts w:ascii="Arial" w:hAnsi="Arial" w:cs="Arial"/>
          <w:sz w:val="22"/>
          <w:szCs w:val="22"/>
        </w:rPr>
        <w:t xml:space="preserve">”) e no jornal Tribuna da Bahia, nos termos dos artigos 62, I, e 289 da Lei das Sociedades por Ações, </w:t>
      </w:r>
      <w:r w:rsidRPr="005560E1">
        <w:rPr>
          <w:rFonts w:ascii="Arial" w:hAnsi="Arial" w:cs="Arial"/>
          <w:bCs/>
          <w:sz w:val="22"/>
          <w:szCs w:val="22"/>
        </w:rPr>
        <w:t xml:space="preserve">sendo que a Emissora entregará </w:t>
      </w:r>
      <w:r w:rsidRPr="005560E1">
        <w:rPr>
          <w:rFonts w:ascii="Arial" w:hAnsi="Arial" w:cs="Arial"/>
          <w:sz w:val="22"/>
          <w:szCs w:val="22"/>
        </w:rPr>
        <w:t xml:space="preserve">os comprovantes do efetivo arquivamento e publicações da ata da RCA </w:t>
      </w:r>
      <w:r w:rsidRPr="005560E1">
        <w:rPr>
          <w:rFonts w:ascii="Arial" w:hAnsi="Arial" w:cs="Arial"/>
          <w:bCs/>
          <w:sz w:val="22"/>
          <w:szCs w:val="22"/>
        </w:rPr>
        <w:t>ao Agente Fiduciário</w:t>
      </w:r>
      <w:r w:rsidRPr="005560E1">
        <w:rPr>
          <w:rFonts w:ascii="Arial" w:hAnsi="Arial" w:cs="Arial"/>
          <w:sz w:val="22"/>
          <w:szCs w:val="22"/>
        </w:rPr>
        <w:t xml:space="preserve"> até a primeira Data de Integralização (conforme abaixo definida).</w:t>
      </w:r>
      <w:bookmarkEnd w:id="4"/>
      <w:r w:rsidRPr="005560E1">
        <w:rPr>
          <w:rFonts w:ascii="Arial" w:hAnsi="Arial" w:cs="Arial"/>
          <w:sz w:val="22"/>
          <w:szCs w:val="22"/>
        </w:rPr>
        <w:t xml:space="preserve"> </w:t>
      </w:r>
    </w:p>
    <w:p w14:paraId="74CEBBC9" w14:textId="77777777" w:rsidR="00DE1485" w:rsidRPr="005560E1" w:rsidRDefault="00DE1485" w:rsidP="005560E1">
      <w:pPr>
        <w:widowControl w:val="0"/>
        <w:spacing w:line="312" w:lineRule="auto"/>
        <w:jc w:val="both"/>
        <w:rPr>
          <w:rFonts w:ascii="Arial" w:hAnsi="Arial" w:cs="Arial"/>
          <w:sz w:val="22"/>
          <w:szCs w:val="22"/>
        </w:rPr>
      </w:pPr>
    </w:p>
    <w:p w14:paraId="3A0702C2" w14:textId="77777777" w:rsidR="00DE1485" w:rsidRPr="005560E1" w:rsidRDefault="0093311A" w:rsidP="005560E1">
      <w:pPr>
        <w:widowControl w:val="0"/>
        <w:numPr>
          <w:ilvl w:val="3"/>
          <w:numId w:val="5"/>
        </w:numPr>
        <w:autoSpaceDE/>
        <w:autoSpaceDN/>
        <w:adjustRightInd/>
        <w:spacing w:line="312" w:lineRule="auto"/>
        <w:ind w:left="0" w:firstLine="8"/>
        <w:jc w:val="both"/>
        <w:rPr>
          <w:rFonts w:ascii="Arial" w:hAnsi="Arial" w:cs="Arial"/>
          <w:sz w:val="22"/>
          <w:szCs w:val="22"/>
        </w:rPr>
      </w:pPr>
      <w:r w:rsidRPr="005560E1">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mencionados nesta Cláusula </w:t>
      </w:r>
      <w:r w:rsidRPr="005560E1">
        <w:rPr>
          <w:rFonts w:ascii="Arial" w:hAnsi="Arial" w:cs="Arial"/>
          <w:sz w:val="22"/>
          <w:szCs w:val="22"/>
        </w:rPr>
        <w:fldChar w:fldCharType="begin"/>
      </w:r>
      <w:r w:rsidRPr="005560E1">
        <w:rPr>
          <w:rFonts w:ascii="Arial" w:hAnsi="Arial" w:cs="Arial"/>
          <w:sz w:val="22"/>
          <w:szCs w:val="22"/>
        </w:rPr>
        <w:instrText xml:space="preserve"> REF _Ref42806984 \r \h  \* MERGEFORMAT </w:instrText>
      </w:r>
      <w:r w:rsidRPr="005560E1">
        <w:rPr>
          <w:rFonts w:ascii="Arial" w:hAnsi="Arial" w:cs="Arial"/>
          <w:sz w:val="22"/>
          <w:szCs w:val="22"/>
        </w:rPr>
      </w:r>
      <w:r w:rsidRPr="005560E1">
        <w:rPr>
          <w:rFonts w:ascii="Arial" w:hAnsi="Arial" w:cs="Arial"/>
          <w:sz w:val="22"/>
          <w:szCs w:val="22"/>
        </w:rPr>
        <w:fldChar w:fldCharType="separate"/>
      </w:r>
      <w:r w:rsidRPr="005560E1">
        <w:rPr>
          <w:rFonts w:ascii="Arial" w:hAnsi="Arial" w:cs="Arial"/>
          <w:sz w:val="22"/>
          <w:szCs w:val="22"/>
        </w:rPr>
        <w:t>2.1.1.1</w:t>
      </w:r>
      <w:r w:rsidRPr="005560E1">
        <w:rPr>
          <w:rFonts w:ascii="Arial" w:hAnsi="Arial" w:cs="Arial"/>
          <w:sz w:val="22"/>
          <w:szCs w:val="22"/>
        </w:rPr>
        <w:fldChar w:fldCharType="end"/>
      </w:r>
      <w:r w:rsidRPr="005560E1">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14:paraId="3A01A651" w14:textId="77777777" w:rsidR="00DE1485" w:rsidRPr="005560E1" w:rsidRDefault="00DE1485" w:rsidP="005560E1">
      <w:pPr>
        <w:widowControl w:val="0"/>
        <w:spacing w:line="312" w:lineRule="auto"/>
        <w:ind w:left="8"/>
        <w:jc w:val="both"/>
        <w:rPr>
          <w:rFonts w:ascii="Arial" w:hAnsi="Arial" w:cs="Arial"/>
          <w:sz w:val="22"/>
          <w:szCs w:val="22"/>
        </w:rPr>
      </w:pPr>
    </w:p>
    <w:p w14:paraId="6C564318"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b/>
          <w:bCs/>
          <w:sz w:val="22"/>
          <w:szCs w:val="22"/>
        </w:rPr>
      </w:pPr>
      <w:r w:rsidRPr="005560E1">
        <w:rPr>
          <w:rFonts w:ascii="Arial" w:hAnsi="Arial" w:cs="Arial"/>
          <w:b/>
          <w:bCs/>
          <w:sz w:val="22"/>
          <w:szCs w:val="22"/>
        </w:rPr>
        <w:t>Inscrição e Registro desta Escritura e de seus Eventuais Aditamentos</w:t>
      </w:r>
    </w:p>
    <w:p w14:paraId="4458EF79" w14:textId="77777777" w:rsidR="00DE1485" w:rsidRPr="005560E1" w:rsidRDefault="00DE1485" w:rsidP="005560E1">
      <w:pPr>
        <w:widowControl w:val="0"/>
        <w:spacing w:line="312" w:lineRule="auto"/>
        <w:jc w:val="both"/>
        <w:rPr>
          <w:rFonts w:ascii="Arial" w:hAnsi="Arial" w:cs="Arial"/>
          <w:b/>
          <w:bCs/>
          <w:sz w:val="22"/>
          <w:szCs w:val="22"/>
        </w:rPr>
      </w:pPr>
    </w:p>
    <w:p w14:paraId="22E7C342"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bCs/>
          <w:sz w:val="22"/>
          <w:szCs w:val="22"/>
        </w:rPr>
      </w:pPr>
      <w:r w:rsidRPr="005560E1">
        <w:rPr>
          <w:rFonts w:ascii="Arial" w:hAnsi="Arial" w:cs="Arial"/>
          <w:bCs/>
          <w:sz w:val="22"/>
          <w:szCs w:val="22"/>
        </w:rPr>
        <w:t>Esta Escritura e seus eventuais aditamentos deverão ser inscritos na JUCEB, de acordo com o disposto no artigo 62, inciso II e parágrafo 3º, da Lei das Sociedades por Ações</w:t>
      </w:r>
      <w:r w:rsidRPr="005560E1">
        <w:rPr>
          <w:rFonts w:ascii="Arial" w:hAnsi="Arial" w:cs="Arial"/>
          <w:sz w:val="22"/>
          <w:szCs w:val="22"/>
        </w:rPr>
        <w:t>. Os eventuais aditamentos a esta Escritura deverão ser protocolados para inscrição na JUCEB no prazo de até 3 (três) Dias Úteis contados de sua respectiva celebração</w:t>
      </w:r>
      <w:r w:rsidRPr="005560E1">
        <w:rPr>
          <w:rFonts w:ascii="Arial" w:hAnsi="Arial" w:cs="Arial"/>
          <w:bCs/>
          <w:sz w:val="22"/>
          <w:szCs w:val="22"/>
        </w:rPr>
        <w:t xml:space="preserve">. </w:t>
      </w:r>
    </w:p>
    <w:p w14:paraId="303A8DB3" w14:textId="77777777" w:rsidR="00DE1485" w:rsidRPr="005560E1" w:rsidRDefault="00DE1485" w:rsidP="005560E1">
      <w:pPr>
        <w:widowControl w:val="0"/>
        <w:spacing w:line="312" w:lineRule="auto"/>
        <w:jc w:val="both"/>
        <w:rPr>
          <w:rFonts w:ascii="Arial" w:hAnsi="Arial" w:cs="Arial"/>
          <w:bCs/>
          <w:sz w:val="22"/>
          <w:szCs w:val="22"/>
        </w:rPr>
      </w:pPr>
    </w:p>
    <w:p w14:paraId="515AD3E2" w14:textId="77777777" w:rsidR="00DE1485" w:rsidRPr="005560E1" w:rsidRDefault="0093311A" w:rsidP="005560E1">
      <w:pPr>
        <w:widowControl w:val="0"/>
        <w:spacing w:line="312" w:lineRule="auto"/>
        <w:jc w:val="both"/>
        <w:rPr>
          <w:rFonts w:ascii="Arial" w:hAnsi="Arial" w:cs="Arial"/>
          <w:sz w:val="22"/>
          <w:szCs w:val="22"/>
        </w:rPr>
      </w:pPr>
      <w:r w:rsidRPr="00931F4B">
        <w:rPr>
          <w:rFonts w:ascii="Arial" w:hAnsi="Arial" w:cs="Arial"/>
          <w:b/>
          <w:sz w:val="22"/>
          <w:szCs w:val="22"/>
        </w:rPr>
        <w:t>2.1.2.1.1</w:t>
      </w:r>
      <w:r w:rsidRPr="005560E1">
        <w:rPr>
          <w:rFonts w:ascii="Arial" w:hAnsi="Arial" w:cs="Arial"/>
          <w:bCs/>
          <w:sz w:val="22"/>
          <w:szCs w:val="22"/>
        </w:rPr>
        <w:t xml:space="preserve"> </w:t>
      </w:r>
      <w:r w:rsidRPr="005560E1">
        <w:rPr>
          <w:rFonts w:ascii="Arial" w:hAnsi="Arial" w:cs="Arial"/>
          <w:bCs/>
          <w:sz w:val="22"/>
          <w:szCs w:val="22"/>
        </w:rPr>
        <w:tab/>
        <w:t xml:space="preserve">A Emissora entregará ao Agente Fiduciário 1 </w:t>
      </w:r>
      <w:r w:rsidRPr="005560E1">
        <w:rPr>
          <w:rFonts w:ascii="Arial" w:hAnsi="Arial" w:cs="Arial"/>
          <w:sz w:val="22"/>
          <w:szCs w:val="22"/>
        </w:rPr>
        <w:t xml:space="preserve">(uma) via eletrônica (formato </w:t>
      </w:r>
      <w:r w:rsidRPr="005560E1">
        <w:rPr>
          <w:rFonts w:ascii="Arial" w:hAnsi="Arial" w:cs="Arial"/>
          <w:i/>
          <w:sz w:val="22"/>
          <w:szCs w:val="22"/>
        </w:rPr>
        <w:t>pdf</w:t>
      </w:r>
      <w:r w:rsidRPr="005560E1">
        <w:rPr>
          <w:rFonts w:ascii="Arial" w:hAnsi="Arial" w:cs="Arial"/>
          <w:sz w:val="22"/>
          <w:szCs w:val="22"/>
        </w:rPr>
        <w:t xml:space="preserve">), contendo a chancela digital de registro e arquivamento na JUCEB (i) desta Escritura até a primeira Data de Integralização; e (ii) dos eventuais aditamentos a </w:t>
      </w:r>
      <w:r w:rsidRPr="005560E1">
        <w:rPr>
          <w:rFonts w:ascii="Arial" w:hAnsi="Arial" w:cs="Arial"/>
          <w:sz w:val="22"/>
          <w:szCs w:val="22"/>
        </w:rPr>
        <w:lastRenderedPageBreak/>
        <w:t xml:space="preserve">Escritura, </w:t>
      </w:r>
      <w:r w:rsidRPr="005560E1">
        <w:rPr>
          <w:rFonts w:ascii="Arial" w:hAnsi="Arial" w:cs="Arial"/>
          <w:bCs/>
          <w:sz w:val="22"/>
          <w:szCs w:val="22"/>
        </w:rPr>
        <w:t xml:space="preserve">no prazo de até </w:t>
      </w:r>
      <w:r w:rsidRPr="005560E1">
        <w:rPr>
          <w:rFonts w:ascii="Arial" w:hAnsi="Arial" w:cs="Arial"/>
          <w:sz w:val="22"/>
          <w:szCs w:val="22"/>
        </w:rPr>
        <w:t xml:space="preserve">5 (cinco) Dias Úteis contados da data do efetivo registro. </w:t>
      </w:r>
    </w:p>
    <w:p w14:paraId="1DED1C92" w14:textId="77777777" w:rsidR="00DE1485" w:rsidRPr="005560E1" w:rsidRDefault="00DE1485" w:rsidP="005560E1">
      <w:pPr>
        <w:widowControl w:val="0"/>
        <w:spacing w:line="312" w:lineRule="auto"/>
        <w:jc w:val="both"/>
        <w:rPr>
          <w:rFonts w:ascii="Arial" w:hAnsi="Arial" w:cs="Arial"/>
          <w:sz w:val="22"/>
          <w:szCs w:val="22"/>
        </w:rPr>
      </w:pPr>
    </w:p>
    <w:p w14:paraId="2C6DDC04"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b/>
          <w:bCs/>
          <w:sz w:val="22"/>
          <w:szCs w:val="22"/>
        </w:rPr>
      </w:pPr>
      <w:r w:rsidRPr="005560E1">
        <w:rPr>
          <w:rFonts w:ascii="Arial" w:hAnsi="Arial" w:cs="Arial"/>
          <w:b/>
          <w:bCs/>
          <w:sz w:val="22"/>
          <w:szCs w:val="22"/>
        </w:rPr>
        <w:t>Dispensa de Registro da Emissão na CVM e na ANBIMA</w:t>
      </w:r>
    </w:p>
    <w:p w14:paraId="0D9E4A2A" w14:textId="77777777" w:rsidR="00DE1485" w:rsidRPr="005560E1" w:rsidRDefault="00DE1485" w:rsidP="005560E1">
      <w:pPr>
        <w:widowControl w:val="0"/>
        <w:spacing w:line="312" w:lineRule="auto"/>
        <w:jc w:val="both"/>
        <w:rPr>
          <w:rFonts w:ascii="Arial" w:hAnsi="Arial" w:cs="Arial"/>
          <w:sz w:val="22"/>
          <w:szCs w:val="22"/>
        </w:rPr>
      </w:pPr>
    </w:p>
    <w:p w14:paraId="0C8FF664"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eastAsia="Arial Unicode MS" w:hAnsi="Arial" w:cs="Arial"/>
          <w:sz w:val="22"/>
          <w:szCs w:val="22"/>
        </w:rPr>
        <w:t>A Emissão não será objeto de registro perante a CVM ou perante a Associação Brasileira das Entidades dos Mercados Financeiro e de Capitais (“</w:t>
      </w:r>
      <w:r w:rsidRPr="005560E1">
        <w:rPr>
          <w:rFonts w:ascii="Arial" w:eastAsia="Arial Unicode MS" w:hAnsi="Arial" w:cs="Arial"/>
          <w:sz w:val="22"/>
          <w:szCs w:val="22"/>
          <w:u w:val="single"/>
        </w:rPr>
        <w:t>ANBIMA</w:t>
      </w:r>
      <w:r w:rsidRPr="005560E1">
        <w:rPr>
          <w:rFonts w:ascii="Arial" w:eastAsia="Arial Unicode MS" w:hAnsi="Arial" w:cs="Arial"/>
          <w:sz w:val="22"/>
          <w:szCs w:val="22"/>
        </w:rPr>
        <w:t xml:space="preserve">”), uma vez que as Debêntures serão objeto de colocação privada, sem a intermediação e qualquer esforço de venda </w:t>
      </w:r>
      <w:r w:rsidRPr="005560E1">
        <w:rPr>
          <w:rFonts w:ascii="Arial" w:hAnsi="Arial" w:cs="Arial"/>
          <w:sz w:val="22"/>
          <w:szCs w:val="22"/>
        </w:rPr>
        <w:t>de quaisquer instituições financeiras integrantes do sistema de distribuição de valores mobiliários.</w:t>
      </w:r>
    </w:p>
    <w:p w14:paraId="09EC1899" w14:textId="77777777" w:rsidR="00DE1485" w:rsidRPr="005560E1" w:rsidRDefault="00DE1485" w:rsidP="005560E1">
      <w:pPr>
        <w:widowControl w:val="0"/>
        <w:spacing w:line="312" w:lineRule="auto"/>
        <w:jc w:val="both"/>
        <w:rPr>
          <w:rFonts w:ascii="Arial" w:hAnsi="Arial" w:cs="Arial"/>
          <w:sz w:val="22"/>
          <w:szCs w:val="22"/>
        </w:rPr>
      </w:pPr>
    </w:p>
    <w:p w14:paraId="417856E3"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b/>
          <w:bCs/>
          <w:sz w:val="22"/>
          <w:szCs w:val="22"/>
        </w:rPr>
      </w:pPr>
      <w:r w:rsidRPr="005560E1">
        <w:rPr>
          <w:rFonts w:ascii="Arial" w:hAnsi="Arial" w:cs="Arial"/>
          <w:b/>
          <w:bCs/>
          <w:sz w:val="22"/>
          <w:szCs w:val="22"/>
        </w:rPr>
        <w:t>Depósito para Distribuição, Negociação e Liquidação Financeira</w:t>
      </w:r>
    </w:p>
    <w:p w14:paraId="40AA09DF" w14:textId="77777777" w:rsidR="00DE1485" w:rsidRPr="005560E1" w:rsidRDefault="00DE1485" w:rsidP="005560E1">
      <w:pPr>
        <w:widowControl w:val="0"/>
        <w:spacing w:line="312" w:lineRule="auto"/>
        <w:ind w:left="1080"/>
        <w:jc w:val="both"/>
        <w:rPr>
          <w:rFonts w:ascii="Arial" w:hAnsi="Arial" w:cs="Arial"/>
          <w:b/>
          <w:bCs/>
          <w:sz w:val="22"/>
          <w:szCs w:val="22"/>
        </w:rPr>
      </w:pPr>
    </w:p>
    <w:p w14:paraId="56498DD2"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color w:val="000000"/>
          <w:sz w:val="22"/>
          <w:szCs w:val="22"/>
        </w:rPr>
      </w:pPr>
      <w:r w:rsidRPr="005560E1">
        <w:rPr>
          <w:rFonts w:ascii="Arial" w:hAnsi="Arial" w:cs="Arial"/>
          <w:bCs/>
          <w:color w:val="000000"/>
          <w:sz w:val="22"/>
          <w:szCs w:val="22"/>
        </w:rPr>
        <w:t>As Debên</w:t>
      </w:r>
      <w:r w:rsidRPr="005560E1">
        <w:rPr>
          <w:rFonts w:ascii="Arial" w:hAnsi="Arial" w:cs="Arial"/>
          <w:color w:val="000000"/>
          <w:sz w:val="22"/>
          <w:szCs w:val="22"/>
        </w:rPr>
        <w:t xml:space="preserve">tures não serão depositadas para distribuição no mercado primário ou negociação secundária nos mercados regulados de valores mobiliários. As </w:t>
      </w:r>
      <w:r w:rsidRPr="005560E1">
        <w:rPr>
          <w:rFonts w:ascii="Arial" w:hAnsi="Arial" w:cs="Arial"/>
          <w:sz w:val="22"/>
          <w:szCs w:val="22"/>
        </w:rPr>
        <w:t>Debêntures, todavia, serão registradas em nome do titular na B3, sendo a liquidação financeira dos eventos de pagamento previstos nesta Escritura e a custódia eletrônica das Debêntures realizada por meio da B3.</w:t>
      </w:r>
    </w:p>
    <w:p w14:paraId="5ED29B03" w14:textId="77777777" w:rsidR="00DE1485" w:rsidRPr="005560E1" w:rsidRDefault="00DE1485" w:rsidP="005560E1">
      <w:pPr>
        <w:spacing w:line="312" w:lineRule="auto"/>
        <w:rPr>
          <w:rFonts w:ascii="Arial" w:hAnsi="Arial" w:cs="Arial"/>
          <w:sz w:val="22"/>
          <w:szCs w:val="22"/>
        </w:rPr>
      </w:pPr>
    </w:p>
    <w:p w14:paraId="5091A73E" w14:textId="7C8E4BFB"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bookmarkStart w:id="5" w:name="_Ref394418780"/>
      <w:r w:rsidRPr="005560E1">
        <w:rPr>
          <w:rFonts w:ascii="Arial" w:hAnsi="Arial" w:cs="Arial"/>
          <w:sz w:val="22"/>
          <w:szCs w:val="22"/>
        </w:rPr>
        <w:t>Não obstante o disposto na Cláusula 2.1.</w:t>
      </w:r>
      <w:r w:rsidR="00030EA6" w:rsidRPr="005560E1">
        <w:rPr>
          <w:rFonts w:ascii="Arial" w:hAnsi="Arial" w:cs="Arial"/>
          <w:sz w:val="22"/>
          <w:szCs w:val="22"/>
        </w:rPr>
        <w:t>4</w:t>
      </w:r>
      <w:r w:rsidRPr="005560E1">
        <w:rPr>
          <w:rFonts w:ascii="Arial" w:hAnsi="Arial" w:cs="Arial"/>
          <w:sz w:val="22"/>
          <w:szCs w:val="22"/>
        </w:rPr>
        <w:t>.1 acima, as Debêntures poderão ser negociadas pelos Debenturistas de forma privada, fora d</w:t>
      </w:r>
      <w:bookmarkEnd w:id="5"/>
      <w:r w:rsidRPr="005560E1">
        <w:rPr>
          <w:rFonts w:ascii="Arial" w:hAnsi="Arial" w:cs="Arial"/>
          <w:sz w:val="22"/>
          <w:szCs w:val="22"/>
        </w:rPr>
        <w:t>o âmbito da B3</w:t>
      </w:r>
      <w:bookmarkStart w:id="6" w:name="_Ref518309797"/>
      <w:r w:rsidRPr="005560E1">
        <w:rPr>
          <w:rFonts w:ascii="Arial" w:hAnsi="Arial" w:cs="Arial"/>
          <w:sz w:val="22"/>
          <w:szCs w:val="22"/>
        </w:rPr>
        <w:t>.</w:t>
      </w:r>
      <w:bookmarkEnd w:id="6"/>
      <w:r w:rsidRPr="005560E1">
        <w:rPr>
          <w:rFonts w:ascii="Arial" w:hAnsi="Arial" w:cs="Arial"/>
          <w:sz w:val="22"/>
          <w:szCs w:val="22"/>
        </w:rPr>
        <w:t xml:space="preserve"> Devendo o Debenturista vendedor comunicar ao Agente Fiduciário sobre a intenção e efetivação da negociação.</w:t>
      </w:r>
    </w:p>
    <w:p w14:paraId="7EC9D79A" w14:textId="77777777" w:rsidR="00DE1485" w:rsidRPr="005560E1" w:rsidRDefault="00DE1485" w:rsidP="005560E1">
      <w:pPr>
        <w:widowControl w:val="0"/>
        <w:spacing w:line="312" w:lineRule="auto"/>
        <w:jc w:val="both"/>
        <w:rPr>
          <w:rFonts w:ascii="Arial" w:hAnsi="Arial" w:cs="Arial"/>
          <w:sz w:val="22"/>
          <w:szCs w:val="22"/>
        </w:rPr>
      </w:pPr>
    </w:p>
    <w:p w14:paraId="2061263C" w14:textId="77777777" w:rsidR="00DE1485" w:rsidRPr="005560E1" w:rsidRDefault="0093311A" w:rsidP="005560E1">
      <w:pPr>
        <w:widowControl w:val="0"/>
        <w:numPr>
          <w:ilvl w:val="0"/>
          <w:numId w:val="5"/>
        </w:numPr>
        <w:tabs>
          <w:tab w:val="left" w:pos="851"/>
        </w:tabs>
        <w:autoSpaceDE/>
        <w:autoSpaceDN/>
        <w:adjustRightInd/>
        <w:spacing w:line="312" w:lineRule="auto"/>
        <w:ind w:hanging="1770"/>
        <w:jc w:val="both"/>
        <w:rPr>
          <w:rFonts w:ascii="Arial" w:hAnsi="Arial" w:cs="Arial"/>
          <w:b/>
          <w:bCs/>
          <w:sz w:val="22"/>
          <w:szCs w:val="22"/>
        </w:rPr>
      </w:pPr>
      <w:r w:rsidRPr="005560E1">
        <w:rPr>
          <w:rFonts w:ascii="Arial" w:hAnsi="Arial" w:cs="Arial"/>
          <w:b/>
          <w:bCs/>
          <w:sz w:val="22"/>
          <w:szCs w:val="22"/>
        </w:rPr>
        <w:t>DAS CARACTERÍSTICAS DA EMISSÃO</w:t>
      </w:r>
    </w:p>
    <w:p w14:paraId="4A0485DE" w14:textId="77777777" w:rsidR="00DE1485" w:rsidRPr="005560E1" w:rsidRDefault="00DE1485" w:rsidP="005560E1">
      <w:pPr>
        <w:widowControl w:val="0"/>
        <w:spacing w:line="312" w:lineRule="auto"/>
        <w:jc w:val="both"/>
        <w:rPr>
          <w:rFonts w:ascii="Arial" w:hAnsi="Arial" w:cs="Arial"/>
          <w:b/>
          <w:bCs/>
          <w:sz w:val="22"/>
          <w:szCs w:val="22"/>
        </w:rPr>
      </w:pPr>
    </w:p>
    <w:p w14:paraId="2A9066B9" w14:textId="77777777" w:rsidR="00DE1485" w:rsidRPr="005560E1" w:rsidRDefault="0093311A" w:rsidP="005560E1">
      <w:pPr>
        <w:pStyle w:val="PargrafodaLista"/>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Objeto Social</w:t>
      </w:r>
    </w:p>
    <w:p w14:paraId="00C18F38" w14:textId="77777777" w:rsidR="00DE1485" w:rsidRPr="005560E1" w:rsidRDefault="00DE1485" w:rsidP="005560E1">
      <w:pPr>
        <w:widowControl w:val="0"/>
        <w:spacing w:line="312" w:lineRule="auto"/>
        <w:jc w:val="both"/>
        <w:rPr>
          <w:rFonts w:ascii="Arial" w:hAnsi="Arial" w:cs="Arial"/>
          <w:sz w:val="22"/>
          <w:szCs w:val="22"/>
        </w:rPr>
      </w:pPr>
    </w:p>
    <w:p w14:paraId="1C9FF9D0" w14:textId="77777777" w:rsidR="00DE1485" w:rsidRPr="005560E1" w:rsidRDefault="0093311A" w:rsidP="005560E1">
      <w:pPr>
        <w:pStyle w:val="PargrafodaLista"/>
        <w:widowControl w:val="0"/>
        <w:numPr>
          <w:ilvl w:val="2"/>
          <w:numId w:val="5"/>
        </w:numPr>
        <w:autoSpaceDE/>
        <w:autoSpaceDN/>
        <w:adjustRightInd/>
        <w:spacing w:line="312" w:lineRule="auto"/>
        <w:ind w:left="0" w:firstLine="0"/>
        <w:jc w:val="both"/>
        <w:rPr>
          <w:rFonts w:ascii="Arial" w:hAnsi="Arial" w:cs="Arial"/>
          <w:b/>
          <w:bCs/>
          <w:sz w:val="22"/>
          <w:szCs w:val="22"/>
        </w:rPr>
      </w:pPr>
      <w:r w:rsidRPr="005560E1">
        <w:rPr>
          <w:rFonts w:ascii="Arial" w:hAnsi="Arial" w:cs="Arial"/>
          <w:sz w:val="22"/>
          <w:szCs w:val="22"/>
        </w:rPr>
        <w:t>A Emissora tem por objeto social: (i) locação</w:t>
      </w:r>
      <w:r w:rsidRPr="005560E1">
        <w:rPr>
          <w:rFonts w:ascii="Arial" w:eastAsia="Calibri" w:hAnsi="Arial" w:cs="Arial"/>
          <w:sz w:val="22"/>
          <w:szCs w:val="22"/>
        </w:rPr>
        <w:t xml:space="preserve"> de </w:t>
      </w:r>
      <w:r w:rsidRPr="005560E1">
        <w:rPr>
          <w:rFonts w:ascii="Arial" w:hAnsi="Arial" w:cs="Arial"/>
          <w:sz w:val="22"/>
          <w:szCs w:val="22"/>
        </w:rPr>
        <w:t>veículos automotores, sem mão de obra de motoristas</w:t>
      </w:r>
      <w:r w:rsidRPr="005560E1">
        <w:rPr>
          <w:rFonts w:ascii="Arial" w:eastAsia="Calibri" w:hAnsi="Arial" w:cs="Arial"/>
          <w:sz w:val="22"/>
          <w:szCs w:val="22"/>
        </w:rPr>
        <w:t xml:space="preserve">; (ii) locação de veículos automotores, com mão de obra de motoristas; (iii) </w:t>
      </w:r>
      <w:r w:rsidRPr="005560E1">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sidRPr="005560E1">
        <w:rPr>
          <w:rFonts w:ascii="Arial" w:eastAsia="Calibri" w:hAnsi="Arial" w:cs="Arial"/>
          <w:sz w:val="22"/>
          <w:szCs w:val="22"/>
        </w:rPr>
        <w:t xml:space="preserve">transporte rodoviário intermunicipal de passageiros </w:t>
      </w:r>
      <w:r w:rsidRPr="005560E1">
        <w:rPr>
          <w:rFonts w:ascii="Arial" w:hAnsi="Arial" w:cs="Arial"/>
          <w:sz w:val="22"/>
          <w:szCs w:val="22"/>
        </w:rPr>
        <w:t>por meio</w:t>
      </w:r>
      <w:r w:rsidRPr="005560E1">
        <w:rPr>
          <w:rFonts w:ascii="Arial" w:eastAsia="Calibri" w:hAnsi="Arial" w:cs="Arial"/>
          <w:sz w:val="22"/>
          <w:szCs w:val="22"/>
        </w:rPr>
        <w:t xml:space="preserve"> de ônibus</w:t>
      </w:r>
      <w:r w:rsidRPr="005560E1">
        <w:rPr>
          <w:rFonts w:ascii="Arial" w:hAnsi="Arial" w:cs="Arial"/>
          <w:sz w:val="22"/>
          <w:szCs w:val="22"/>
        </w:rPr>
        <w:t>,</w:t>
      </w:r>
      <w:r w:rsidRPr="005560E1">
        <w:rPr>
          <w:rFonts w:ascii="Arial" w:eastAsia="Calibri" w:hAnsi="Arial" w:cs="Arial"/>
          <w:sz w:val="22"/>
          <w:szCs w:val="22"/>
        </w:rPr>
        <w:t xml:space="preserve"> micro-ônibus; (</w:t>
      </w:r>
      <w:r w:rsidRPr="005560E1">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sidRPr="005560E1">
        <w:rPr>
          <w:rFonts w:ascii="Arial" w:eastAsia="Calibri" w:hAnsi="Arial" w:cs="Arial"/>
          <w:sz w:val="22"/>
          <w:szCs w:val="22"/>
        </w:rPr>
        <w:t xml:space="preserve"> atividades </w:t>
      </w:r>
      <w:r w:rsidRPr="005560E1">
        <w:rPr>
          <w:rFonts w:ascii="Arial" w:hAnsi="Arial" w:cs="Arial"/>
          <w:sz w:val="22"/>
          <w:szCs w:val="22"/>
        </w:rPr>
        <w:t>afins ou complementares ao seu objeto social.</w:t>
      </w:r>
    </w:p>
    <w:p w14:paraId="403F6952" w14:textId="77777777" w:rsidR="00DE1485" w:rsidRPr="005560E1" w:rsidRDefault="00DE1485" w:rsidP="005560E1">
      <w:pPr>
        <w:widowControl w:val="0"/>
        <w:tabs>
          <w:tab w:val="left" w:pos="0"/>
        </w:tabs>
        <w:spacing w:line="312" w:lineRule="auto"/>
        <w:jc w:val="both"/>
        <w:rPr>
          <w:rFonts w:ascii="Arial" w:hAnsi="Arial" w:cs="Arial"/>
          <w:b/>
          <w:bCs/>
          <w:sz w:val="22"/>
          <w:szCs w:val="22"/>
        </w:rPr>
      </w:pPr>
    </w:p>
    <w:p w14:paraId="5BB83C14" w14:textId="77777777" w:rsidR="00DE1485" w:rsidRPr="005560E1" w:rsidRDefault="0093311A" w:rsidP="005560E1">
      <w:pPr>
        <w:pStyle w:val="PargrafodaLista"/>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Número da Emissão</w:t>
      </w:r>
    </w:p>
    <w:p w14:paraId="45E59FC9" w14:textId="77777777" w:rsidR="00DE1485" w:rsidRPr="005560E1" w:rsidRDefault="00DE1485" w:rsidP="005560E1">
      <w:pPr>
        <w:widowControl w:val="0"/>
        <w:spacing w:line="312" w:lineRule="auto"/>
        <w:jc w:val="both"/>
        <w:rPr>
          <w:rFonts w:ascii="Arial" w:hAnsi="Arial" w:cs="Arial"/>
          <w:vanish/>
          <w:sz w:val="22"/>
          <w:szCs w:val="22"/>
        </w:rPr>
      </w:pPr>
    </w:p>
    <w:p w14:paraId="152FB7AA" w14:textId="77777777" w:rsidR="00DE1485" w:rsidRPr="005560E1" w:rsidRDefault="0093311A" w:rsidP="005560E1">
      <w:pPr>
        <w:widowControl w:val="0"/>
        <w:numPr>
          <w:ilvl w:val="2"/>
          <w:numId w:val="18"/>
        </w:numPr>
        <w:autoSpaceDE/>
        <w:autoSpaceDN/>
        <w:adjustRightInd/>
        <w:spacing w:line="312" w:lineRule="auto"/>
        <w:jc w:val="both"/>
        <w:rPr>
          <w:rFonts w:ascii="Arial" w:hAnsi="Arial" w:cs="Arial"/>
          <w:sz w:val="22"/>
          <w:szCs w:val="22"/>
        </w:rPr>
      </w:pPr>
      <w:r w:rsidRPr="005560E1">
        <w:rPr>
          <w:rFonts w:ascii="Arial" w:hAnsi="Arial" w:cs="Arial"/>
          <w:sz w:val="22"/>
          <w:szCs w:val="22"/>
        </w:rPr>
        <w:t>Esta é a 3ª (terceira) emissão de debêntures da Emissora.</w:t>
      </w:r>
    </w:p>
    <w:p w14:paraId="62A5BFD6" w14:textId="77777777" w:rsidR="00DE1485" w:rsidRPr="005560E1" w:rsidRDefault="00DE1485" w:rsidP="005560E1">
      <w:pPr>
        <w:widowControl w:val="0"/>
        <w:spacing w:line="312" w:lineRule="auto"/>
        <w:jc w:val="both"/>
        <w:rPr>
          <w:rFonts w:ascii="Arial" w:hAnsi="Arial" w:cs="Arial"/>
          <w:sz w:val="22"/>
          <w:szCs w:val="22"/>
        </w:rPr>
      </w:pPr>
    </w:p>
    <w:p w14:paraId="0BBD4EBC"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Número de Séries</w:t>
      </w:r>
    </w:p>
    <w:p w14:paraId="78823B8A" w14:textId="77777777" w:rsidR="00DE1485" w:rsidRPr="005560E1" w:rsidRDefault="00DE1485" w:rsidP="005560E1">
      <w:pPr>
        <w:pStyle w:val="PargrafodaLista"/>
        <w:widowControl w:val="0"/>
        <w:tabs>
          <w:tab w:val="left" w:pos="567"/>
        </w:tabs>
        <w:spacing w:line="312" w:lineRule="auto"/>
        <w:ind w:left="0"/>
        <w:jc w:val="both"/>
        <w:rPr>
          <w:rFonts w:ascii="Arial" w:hAnsi="Arial" w:cs="Arial"/>
          <w:vanish/>
          <w:sz w:val="22"/>
          <w:szCs w:val="22"/>
        </w:rPr>
      </w:pPr>
    </w:p>
    <w:p w14:paraId="373314A5"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sz w:val="22"/>
          <w:szCs w:val="22"/>
        </w:rPr>
      </w:pPr>
      <w:r w:rsidRPr="005560E1">
        <w:rPr>
          <w:rFonts w:ascii="Arial" w:hAnsi="Arial" w:cs="Arial"/>
          <w:sz w:val="22"/>
          <w:szCs w:val="22"/>
        </w:rPr>
        <w:t xml:space="preserve">A Emissão será realizada em série única. </w:t>
      </w:r>
    </w:p>
    <w:p w14:paraId="3DABCCFE" w14:textId="77777777" w:rsidR="00DE1485" w:rsidRPr="005560E1" w:rsidRDefault="00DE1485" w:rsidP="005560E1">
      <w:pPr>
        <w:widowControl w:val="0"/>
        <w:spacing w:line="312" w:lineRule="auto"/>
        <w:jc w:val="both"/>
        <w:rPr>
          <w:rFonts w:ascii="Arial" w:hAnsi="Arial" w:cs="Arial"/>
          <w:b/>
          <w:bCs/>
          <w:sz w:val="22"/>
          <w:szCs w:val="22"/>
        </w:rPr>
      </w:pPr>
    </w:p>
    <w:p w14:paraId="02E3F7F4"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Valor Total da Emissão</w:t>
      </w:r>
    </w:p>
    <w:p w14:paraId="7EAC10A5" w14:textId="77777777" w:rsidR="00DE1485" w:rsidRPr="005560E1" w:rsidRDefault="00DE1485" w:rsidP="005560E1">
      <w:pPr>
        <w:pStyle w:val="PargrafodaLista"/>
        <w:widowControl w:val="0"/>
        <w:spacing w:line="312" w:lineRule="auto"/>
        <w:ind w:left="0"/>
        <w:jc w:val="both"/>
        <w:rPr>
          <w:rFonts w:ascii="Arial" w:hAnsi="Arial" w:cs="Arial"/>
          <w:vanish/>
          <w:sz w:val="22"/>
          <w:szCs w:val="22"/>
        </w:rPr>
      </w:pPr>
    </w:p>
    <w:p w14:paraId="2A079550" w14:textId="77777777" w:rsidR="00DE1485" w:rsidRPr="005560E1" w:rsidRDefault="0093311A" w:rsidP="005560E1">
      <w:pPr>
        <w:widowControl w:val="0"/>
        <w:numPr>
          <w:ilvl w:val="2"/>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O valor total da Emissão será de R$ 84.000.000,00 (oitenta e quatro milhões de reais), na Data de Emissão (conforme definido abaixo) (“</w:t>
      </w:r>
      <w:r w:rsidRPr="005560E1">
        <w:rPr>
          <w:rFonts w:ascii="Arial" w:hAnsi="Arial" w:cs="Arial"/>
          <w:sz w:val="22"/>
          <w:szCs w:val="22"/>
          <w:u w:val="single"/>
        </w:rPr>
        <w:t>Valor Total da Emissão</w:t>
      </w:r>
      <w:r w:rsidRPr="005560E1">
        <w:rPr>
          <w:rFonts w:ascii="Arial" w:hAnsi="Arial" w:cs="Arial"/>
          <w:sz w:val="22"/>
          <w:szCs w:val="22"/>
        </w:rPr>
        <w:t>”).</w:t>
      </w:r>
    </w:p>
    <w:p w14:paraId="7FF7E2EB" w14:textId="77777777" w:rsidR="00DE1485" w:rsidRPr="005560E1" w:rsidRDefault="00DE1485" w:rsidP="005560E1">
      <w:pPr>
        <w:widowControl w:val="0"/>
        <w:spacing w:line="312" w:lineRule="auto"/>
        <w:jc w:val="both"/>
        <w:rPr>
          <w:rFonts w:ascii="Arial" w:hAnsi="Arial" w:cs="Arial"/>
          <w:sz w:val="22"/>
          <w:szCs w:val="22"/>
        </w:rPr>
      </w:pPr>
    </w:p>
    <w:p w14:paraId="63C94ECD"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Quantidade de Debêntures</w:t>
      </w:r>
    </w:p>
    <w:p w14:paraId="3CE0EB02" w14:textId="77777777" w:rsidR="00DE1485" w:rsidRPr="005560E1" w:rsidRDefault="00DE1485" w:rsidP="005560E1">
      <w:pPr>
        <w:pStyle w:val="PargrafodaLista"/>
        <w:widowControl w:val="0"/>
        <w:spacing w:line="312" w:lineRule="auto"/>
        <w:ind w:left="0"/>
        <w:jc w:val="both"/>
        <w:rPr>
          <w:rFonts w:ascii="Arial" w:hAnsi="Arial" w:cs="Arial"/>
          <w:vanish/>
          <w:sz w:val="22"/>
          <w:szCs w:val="22"/>
        </w:rPr>
      </w:pPr>
    </w:p>
    <w:p w14:paraId="1BA49215" w14:textId="77777777" w:rsidR="00DE1485" w:rsidRPr="005560E1" w:rsidRDefault="0093311A" w:rsidP="005560E1">
      <w:pPr>
        <w:widowControl w:val="0"/>
        <w:numPr>
          <w:ilvl w:val="2"/>
          <w:numId w:val="5"/>
        </w:numPr>
        <w:autoSpaceDE/>
        <w:autoSpaceDN/>
        <w:adjustRightInd/>
        <w:spacing w:line="312" w:lineRule="auto"/>
        <w:ind w:left="0" w:firstLine="8"/>
        <w:jc w:val="both"/>
        <w:rPr>
          <w:rFonts w:ascii="Arial" w:hAnsi="Arial" w:cs="Arial"/>
          <w:b/>
          <w:bCs/>
          <w:sz w:val="22"/>
          <w:szCs w:val="22"/>
        </w:rPr>
      </w:pPr>
      <w:r w:rsidRPr="005560E1">
        <w:rPr>
          <w:rFonts w:ascii="Arial" w:hAnsi="Arial" w:cs="Arial"/>
          <w:sz w:val="22"/>
          <w:szCs w:val="22"/>
        </w:rPr>
        <w:t>Serão emitidas 84.000.000 (oitenta e quatro milhões) Debêntures.</w:t>
      </w:r>
    </w:p>
    <w:p w14:paraId="1384E7C1" w14:textId="77777777" w:rsidR="00DE1485" w:rsidRPr="005560E1" w:rsidRDefault="00DE1485" w:rsidP="005560E1">
      <w:pPr>
        <w:widowControl w:val="0"/>
        <w:spacing w:line="312" w:lineRule="auto"/>
        <w:ind w:left="8"/>
        <w:jc w:val="both"/>
        <w:rPr>
          <w:rFonts w:ascii="Arial" w:hAnsi="Arial" w:cs="Arial"/>
          <w:b/>
          <w:bCs/>
          <w:sz w:val="22"/>
          <w:szCs w:val="22"/>
        </w:rPr>
      </w:pPr>
    </w:p>
    <w:p w14:paraId="6CBB8C76"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 xml:space="preserve">Banco Liquidante e Escriturador </w:t>
      </w:r>
    </w:p>
    <w:p w14:paraId="7208714B" w14:textId="77777777" w:rsidR="00DE1485" w:rsidRPr="005560E1" w:rsidRDefault="00DE1485" w:rsidP="005560E1">
      <w:pPr>
        <w:pStyle w:val="PargrafodaLista"/>
        <w:widowControl w:val="0"/>
        <w:tabs>
          <w:tab w:val="left" w:pos="709"/>
        </w:tabs>
        <w:spacing w:line="312" w:lineRule="auto"/>
        <w:ind w:left="0"/>
        <w:jc w:val="both"/>
        <w:rPr>
          <w:rFonts w:ascii="Arial" w:hAnsi="Arial" w:cs="Arial"/>
          <w:vanish/>
          <w:sz w:val="22"/>
          <w:szCs w:val="22"/>
        </w:rPr>
      </w:pPr>
    </w:p>
    <w:p w14:paraId="48EF2FC6" w14:textId="77777777" w:rsidR="00DE1485" w:rsidRPr="005560E1" w:rsidRDefault="0093311A" w:rsidP="005560E1">
      <w:pPr>
        <w:widowControl w:val="0"/>
        <w:numPr>
          <w:ilvl w:val="2"/>
          <w:numId w:val="5"/>
        </w:numPr>
        <w:tabs>
          <w:tab w:val="left" w:pos="709"/>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O banco liquidante da Emissão será o Banco Bradesco S.A., instituição financeira com sede na Cidade de Osasco, Estado de São Paulo, </w:t>
      </w:r>
      <w:r w:rsidRPr="005560E1">
        <w:rPr>
          <w:rFonts w:ascii="Arial" w:hAnsi="Arial" w:cs="Arial"/>
          <w:color w:val="000000"/>
          <w:sz w:val="22"/>
          <w:szCs w:val="22"/>
        </w:rPr>
        <w:t>no Núcleo da Cidade de Deus, s/nº, Vila Yara</w:t>
      </w:r>
      <w:r w:rsidRPr="005560E1">
        <w:rPr>
          <w:rFonts w:ascii="Arial" w:hAnsi="Arial" w:cs="Arial"/>
          <w:sz w:val="22"/>
          <w:szCs w:val="22"/>
        </w:rPr>
        <w:t>, inscrito no CNPJ/ME sob o nº 60.746.948/0001-12 (“</w:t>
      </w:r>
      <w:r w:rsidRPr="005560E1">
        <w:rPr>
          <w:rFonts w:ascii="Arial" w:hAnsi="Arial" w:cs="Arial"/>
          <w:sz w:val="22"/>
          <w:szCs w:val="22"/>
          <w:u w:val="single"/>
        </w:rPr>
        <w:t>Banco Liquidante</w:t>
      </w:r>
      <w:r w:rsidRPr="005560E1">
        <w:rPr>
          <w:rFonts w:ascii="Arial" w:hAnsi="Arial" w:cs="Arial"/>
          <w:sz w:val="22"/>
          <w:szCs w:val="22"/>
        </w:rPr>
        <w:t xml:space="preserve">”, </w:t>
      </w:r>
      <w:r w:rsidRPr="005560E1">
        <w:rPr>
          <w:rFonts w:ascii="Arial" w:eastAsia="Arial Unicode MS" w:hAnsi="Arial" w:cs="Arial"/>
          <w:sz w:val="22"/>
          <w:szCs w:val="22"/>
        </w:rPr>
        <w:t>cuja definição inclui qualquer outra instituição que venha a suceder o Banco Liquidante na prestação dos serviços relativos às Debêntures</w:t>
      </w:r>
      <w:r w:rsidRPr="005560E1">
        <w:rPr>
          <w:rFonts w:ascii="Arial" w:hAnsi="Arial" w:cs="Arial"/>
          <w:sz w:val="22"/>
          <w:szCs w:val="22"/>
        </w:rPr>
        <w:t>).</w:t>
      </w:r>
      <w:r w:rsidRPr="005560E1">
        <w:rPr>
          <w:rFonts w:ascii="Arial" w:hAnsi="Arial" w:cs="Arial"/>
          <w:b/>
          <w:i/>
          <w:sz w:val="22"/>
          <w:szCs w:val="22"/>
        </w:rPr>
        <w:t xml:space="preserve"> </w:t>
      </w:r>
    </w:p>
    <w:p w14:paraId="1B089D91" w14:textId="77777777" w:rsidR="00DE1485" w:rsidRPr="005560E1" w:rsidRDefault="00DE1485" w:rsidP="005560E1">
      <w:pPr>
        <w:widowControl w:val="0"/>
        <w:tabs>
          <w:tab w:val="left" w:pos="709"/>
        </w:tabs>
        <w:spacing w:line="312" w:lineRule="auto"/>
        <w:jc w:val="both"/>
        <w:rPr>
          <w:rFonts w:ascii="Arial" w:hAnsi="Arial" w:cs="Arial"/>
          <w:sz w:val="22"/>
          <w:szCs w:val="22"/>
        </w:rPr>
      </w:pPr>
    </w:p>
    <w:p w14:paraId="349186F6" w14:textId="77777777" w:rsidR="00DE1485" w:rsidRPr="005560E1" w:rsidRDefault="0093311A" w:rsidP="005560E1">
      <w:pPr>
        <w:widowControl w:val="0"/>
        <w:numPr>
          <w:ilvl w:val="2"/>
          <w:numId w:val="5"/>
        </w:numPr>
        <w:tabs>
          <w:tab w:val="left" w:pos="709"/>
        </w:tabs>
        <w:autoSpaceDE/>
        <w:autoSpaceDN/>
        <w:adjustRightInd/>
        <w:spacing w:line="312" w:lineRule="auto"/>
        <w:ind w:left="0" w:firstLine="8"/>
        <w:jc w:val="both"/>
        <w:rPr>
          <w:rFonts w:ascii="Arial" w:hAnsi="Arial" w:cs="Arial"/>
          <w:b/>
          <w:bCs/>
          <w:sz w:val="22"/>
          <w:szCs w:val="22"/>
        </w:rPr>
      </w:pPr>
      <w:r w:rsidRPr="005560E1">
        <w:rPr>
          <w:rFonts w:ascii="Arial" w:hAnsi="Arial" w:cs="Arial"/>
          <w:sz w:val="22"/>
          <w:szCs w:val="22"/>
        </w:rPr>
        <w:t>O escriturador das Debêntures será o Banco Bradesco S.A., qualificado acima (“</w:t>
      </w:r>
      <w:r w:rsidRPr="005560E1">
        <w:rPr>
          <w:rFonts w:ascii="Arial" w:hAnsi="Arial" w:cs="Arial"/>
          <w:sz w:val="22"/>
          <w:szCs w:val="22"/>
          <w:u w:val="single"/>
        </w:rPr>
        <w:t>Escriturador</w:t>
      </w:r>
      <w:r w:rsidRPr="005560E1">
        <w:rPr>
          <w:rFonts w:ascii="Arial" w:hAnsi="Arial" w:cs="Arial"/>
          <w:sz w:val="22"/>
          <w:szCs w:val="22"/>
        </w:rPr>
        <w:t xml:space="preserve">”, </w:t>
      </w:r>
      <w:r w:rsidRPr="005560E1">
        <w:rPr>
          <w:rFonts w:ascii="Arial" w:eastAsia="Arial Unicode MS" w:hAnsi="Arial" w:cs="Arial"/>
          <w:sz w:val="22"/>
          <w:szCs w:val="22"/>
        </w:rPr>
        <w:t>cuja definição inclui qualquer outra instituição que venha a suceder o Escriturador na prestação dos serviços relativos às Debêntures</w:t>
      </w:r>
      <w:r w:rsidRPr="005560E1">
        <w:rPr>
          <w:rFonts w:ascii="Arial" w:hAnsi="Arial" w:cs="Arial"/>
          <w:sz w:val="22"/>
          <w:szCs w:val="22"/>
        </w:rPr>
        <w:t>). O Banco Liquidante e o Escriturador foram contratados nos termos do “</w:t>
      </w:r>
      <w:r w:rsidRPr="005560E1">
        <w:rPr>
          <w:rFonts w:ascii="Arial" w:hAnsi="Arial" w:cs="Arial"/>
          <w:kern w:val="16"/>
          <w:sz w:val="22"/>
          <w:szCs w:val="22"/>
        </w:rPr>
        <w:t>Contrato de Prestação de Serviços de Escrituração de Valores Mobiliários</w:t>
      </w:r>
      <w:r w:rsidRPr="005560E1">
        <w:rPr>
          <w:rFonts w:ascii="Arial" w:hAnsi="Arial" w:cs="Arial"/>
          <w:sz w:val="22"/>
          <w:szCs w:val="22"/>
        </w:rPr>
        <w:t>” (“</w:t>
      </w:r>
      <w:r w:rsidRPr="005560E1">
        <w:rPr>
          <w:rFonts w:ascii="Arial" w:hAnsi="Arial" w:cs="Arial"/>
          <w:sz w:val="22"/>
          <w:szCs w:val="22"/>
          <w:u w:val="single"/>
        </w:rPr>
        <w:t>Contrato de Escrituração</w:t>
      </w:r>
      <w:r w:rsidRPr="005560E1">
        <w:rPr>
          <w:rFonts w:ascii="Arial" w:hAnsi="Arial" w:cs="Arial"/>
          <w:sz w:val="22"/>
          <w:szCs w:val="22"/>
        </w:rPr>
        <w:t>”).</w:t>
      </w:r>
    </w:p>
    <w:p w14:paraId="4DF3698D" w14:textId="77777777" w:rsidR="00DE1485" w:rsidRPr="005560E1" w:rsidRDefault="00DE1485" w:rsidP="005560E1">
      <w:pPr>
        <w:widowControl w:val="0"/>
        <w:tabs>
          <w:tab w:val="left" w:pos="709"/>
        </w:tabs>
        <w:spacing w:line="312" w:lineRule="auto"/>
        <w:ind w:left="8"/>
        <w:jc w:val="both"/>
        <w:rPr>
          <w:rFonts w:ascii="Arial" w:hAnsi="Arial" w:cs="Arial"/>
          <w:b/>
          <w:bCs/>
          <w:sz w:val="22"/>
          <w:szCs w:val="22"/>
        </w:rPr>
      </w:pPr>
    </w:p>
    <w:p w14:paraId="0E252C6E"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Destinação dos Recursos</w:t>
      </w:r>
    </w:p>
    <w:p w14:paraId="43262225" w14:textId="77777777" w:rsidR="00DE1485" w:rsidRPr="005560E1" w:rsidRDefault="00DE1485" w:rsidP="005560E1">
      <w:pPr>
        <w:widowControl w:val="0"/>
        <w:spacing w:line="312" w:lineRule="auto"/>
        <w:ind w:left="720"/>
        <w:jc w:val="both"/>
        <w:rPr>
          <w:rFonts w:ascii="Arial" w:hAnsi="Arial" w:cs="Arial"/>
          <w:b/>
          <w:bCs/>
          <w:sz w:val="22"/>
          <w:szCs w:val="22"/>
        </w:rPr>
      </w:pPr>
    </w:p>
    <w:p w14:paraId="28F8C966" w14:textId="77777777" w:rsidR="00DE1485" w:rsidRPr="005560E1" w:rsidRDefault="0093311A" w:rsidP="005560E1">
      <w:pPr>
        <w:widowControl w:val="0"/>
        <w:numPr>
          <w:ilvl w:val="2"/>
          <w:numId w:val="5"/>
        </w:numPr>
        <w:autoSpaceDE/>
        <w:autoSpaceDN/>
        <w:adjustRightInd/>
        <w:spacing w:line="312" w:lineRule="auto"/>
        <w:ind w:left="0" w:firstLine="0"/>
        <w:jc w:val="both"/>
        <w:rPr>
          <w:rFonts w:ascii="Arial" w:eastAsia="Arial Unicode MS" w:hAnsi="Arial" w:cs="Arial"/>
          <w:sz w:val="22"/>
          <w:szCs w:val="22"/>
        </w:rPr>
      </w:pPr>
      <w:bookmarkStart w:id="7" w:name="_Ref40197712"/>
      <w:r w:rsidRPr="005560E1">
        <w:rPr>
          <w:rFonts w:ascii="Arial" w:hAnsi="Arial" w:cs="Arial"/>
          <w:sz w:val="22"/>
          <w:szCs w:val="22"/>
        </w:rPr>
        <w:t xml:space="preserve">Os recursos captados por meio </w:t>
      </w:r>
      <w:r w:rsidRPr="005560E1">
        <w:rPr>
          <w:rFonts w:ascii="Arial" w:eastAsia="Arial Unicode MS" w:hAnsi="Arial" w:cs="Arial"/>
          <w:sz w:val="22"/>
          <w:szCs w:val="22"/>
        </w:rPr>
        <w:t>da Emissão serão destinados para reforço do capital de giro da Emissora e renovação de frota.</w:t>
      </w:r>
      <w:bookmarkEnd w:id="7"/>
    </w:p>
    <w:p w14:paraId="6B530D5E" w14:textId="77777777" w:rsidR="00DE1485" w:rsidRPr="005560E1" w:rsidRDefault="00DE1485" w:rsidP="005560E1">
      <w:pPr>
        <w:widowControl w:val="0"/>
        <w:spacing w:line="312" w:lineRule="auto"/>
        <w:jc w:val="both"/>
        <w:rPr>
          <w:rFonts w:ascii="Arial" w:eastAsia="Arial Unicode MS" w:hAnsi="Arial" w:cs="Arial"/>
          <w:sz w:val="22"/>
          <w:szCs w:val="22"/>
        </w:rPr>
      </w:pPr>
    </w:p>
    <w:p w14:paraId="6C34BBA4"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Colocação das Debêntures</w:t>
      </w:r>
    </w:p>
    <w:p w14:paraId="3E0F8361"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7430035E" w14:textId="77777777" w:rsidR="00DE1485" w:rsidRPr="005560E1" w:rsidRDefault="0093311A" w:rsidP="005560E1">
      <w:pPr>
        <w:widowControl w:val="0"/>
        <w:numPr>
          <w:ilvl w:val="2"/>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w:t>
      </w:r>
    </w:p>
    <w:p w14:paraId="70FE12E6" w14:textId="77777777" w:rsidR="00DE1485" w:rsidRPr="005560E1" w:rsidRDefault="00DE1485" w:rsidP="005560E1">
      <w:pPr>
        <w:widowControl w:val="0"/>
        <w:spacing w:line="312" w:lineRule="auto"/>
        <w:jc w:val="both"/>
        <w:rPr>
          <w:rFonts w:ascii="Arial" w:hAnsi="Arial" w:cs="Arial"/>
          <w:sz w:val="22"/>
          <w:szCs w:val="22"/>
        </w:rPr>
      </w:pPr>
    </w:p>
    <w:p w14:paraId="5E27F52B" w14:textId="77777777" w:rsidR="00DE1485" w:rsidRPr="005560E1" w:rsidRDefault="0093311A" w:rsidP="005560E1">
      <w:pPr>
        <w:pStyle w:val="PargrafodaLista"/>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A colocação das Debêntures poderá ser parcial, desde que haja a colocação do montante de R$83.000.000,00 (oitenta e três milhões de reais) (“</w:t>
      </w:r>
      <w:r w:rsidRPr="005560E1">
        <w:rPr>
          <w:rFonts w:ascii="Arial" w:hAnsi="Arial" w:cs="Arial"/>
          <w:sz w:val="22"/>
          <w:szCs w:val="22"/>
          <w:u w:val="single"/>
        </w:rPr>
        <w:t>Volume Mínimo da Emissão</w:t>
      </w:r>
      <w:r w:rsidRPr="005560E1">
        <w:rPr>
          <w:rFonts w:ascii="Arial" w:hAnsi="Arial" w:cs="Arial"/>
          <w:sz w:val="22"/>
          <w:szCs w:val="22"/>
        </w:rPr>
        <w:t xml:space="preserve">”). Caso o Volume Mínimo da Emissão não seja atingido, a Emissão será cancelada e os investidores que já tiverem subscrito e integralizado as Debêntures </w:t>
      </w:r>
      <w:r w:rsidRPr="005560E1">
        <w:rPr>
          <w:rFonts w:ascii="Arial" w:hAnsi="Arial" w:cs="Arial"/>
          <w:sz w:val="22"/>
          <w:szCs w:val="22"/>
        </w:rPr>
        <w:lastRenderedPageBreak/>
        <w:t xml:space="preserve">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w:t>
      </w:r>
    </w:p>
    <w:p w14:paraId="3DF556F3"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08158A70" w14:textId="77777777" w:rsidR="00DE1485" w:rsidRPr="005560E1" w:rsidRDefault="0093311A" w:rsidP="005560E1">
      <w:pPr>
        <w:pStyle w:val="PargrafodaLista"/>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Caso haja colocação igual ou superior ao Volume Mínimo da Emissão, eventual saldo de Debêntures não subscrito e integralizado será cancelado pela Emissora por meio de aditamento a esta Escritura, sem a necessidade de realização de deliberação societária da Emissora ou de realização de Assembleia Geral de Debenturistas. </w:t>
      </w:r>
    </w:p>
    <w:p w14:paraId="3D6C9C37"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0AB1C64C"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sz w:val="22"/>
          <w:szCs w:val="22"/>
        </w:rPr>
      </w:pPr>
      <w:r w:rsidRPr="005560E1">
        <w:rPr>
          <w:rFonts w:ascii="Arial" w:hAnsi="Arial" w:cs="Arial"/>
          <w:b/>
          <w:sz w:val="22"/>
          <w:szCs w:val="22"/>
        </w:rPr>
        <w:t>Fundo de Liquidez e Estabilização e Fundo de Amortização</w:t>
      </w:r>
    </w:p>
    <w:p w14:paraId="6110FCB1" w14:textId="77777777" w:rsidR="00DE1485" w:rsidRPr="005560E1" w:rsidRDefault="00DE1485" w:rsidP="005560E1">
      <w:pPr>
        <w:widowControl w:val="0"/>
        <w:spacing w:line="312" w:lineRule="auto"/>
        <w:jc w:val="both"/>
        <w:rPr>
          <w:rFonts w:ascii="Arial" w:hAnsi="Arial" w:cs="Arial"/>
          <w:sz w:val="22"/>
          <w:szCs w:val="22"/>
        </w:rPr>
      </w:pPr>
      <w:bookmarkStart w:id="8" w:name="_DV_M4"/>
      <w:bookmarkEnd w:id="8"/>
    </w:p>
    <w:p w14:paraId="63BAFD26" w14:textId="77777777" w:rsidR="00DE1485" w:rsidRPr="005560E1" w:rsidRDefault="0093311A" w:rsidP="005560E1">
      <w:pPr>
        <w:widowControl w:val="0"/>
        <w:numPr>
          <w:ilvl w:val="2"/>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178E7565" w14:textId="77777777" w:rsidR="00DE1485" w:rsidRPr="005560E1" w:rsidRDefault="00DE1485" w:rsidP="005560E1">
      <w:pPr>
        <w:widowControl w:val="0"/>
        <w:spacing w:line="312" w:lineRule="auto"/>
        <w:jc w:val="both"/>
        <w:rPr>
          <w:rFonts w:ascii="Arial" w:hAnsi="Arial" w:cs="Arial"/>
          <w:sz w:val="22"/>
          <w:szCs w:val="22"/>
        </w:rPr>
      </w:pPr>
    </w:p>
    <w:p w14:paraId="4F3A6E52" w14:textId="77777777" w:rsidR="00DE1485" w:rsidRPr="005560E1" w:rsidRDefault="0093311A" w:rsidP="005560E1">
      <w:pPr>
        <w:widowControl w:val="0"/>
        <w:numPr>
          <w:ilvl w:val="2"/>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Não será constituído fundo de amortização para a presente Emissão. </w:t>
      </w:r>
    </w:p>
    <w:p w14:paraId="0FA71656" w14:textId="77777777" w:rsidR="00DE1485" w:rsidRPr="005560E1" w:rsidRDefault="00DE1485" w:rsidP="005560E1">
      <w:pPr>
        <w:widowControl w:val="0"/>
        <w:spacing w:line="312" w:lineRule="auto"/>
        <w:jc w:val="both"/>
        <w:rPr>
          <w:rFonts w:ascii="Arial" w:hAnsi="Arial" w:cs="Arial"/>
          <w:sz w:val="22"/>
          <w:szCs w:val="22"/>
        </w:rPr>
      </w:pPr>
    </w:p>
    <w:p w14:paraId="18108CDA" w14:textId="77777777" w:rsidR="00DE1485" w:rsidRPr="005560E1" w:rsidRDefault="0093311A" w:rsidP="005560E1">
      <w:pPr>
        <w:widowControl w:val="0"/>
        <w:numPr>
          <w:ilvl w:val="0"/>
          <w:numId w:val="5"/>
        </w:numPr>
        <w:tabs>
          <w:tab w:val="left" w:pos="851"/>
        </w:tabs>
        <w:autoSpaceDE/>
        <w:autoSpaceDN/>
        <w:adjustRightInd/>
        <w:spacing w:line="312" w:lineRule="auto"/>
        <w:ind w:hanging="1770"/>
        <w:jc w:val="both"/>
        <w:rPr>
          <w:rFonts w:ascii="Arial" w:hAnsi="Arial" w:cs="Arial"/>
          <w:b/>
          <w:bCs/>
          <w:sz w:val="22"/>
          <w:szCs w:val="22"/>
        </w:rPr>
      </w:pPr>
      <w:r w:rsidRPr="005560E1">
        <w:rPr>
          <w:rFonts w:ascii="Arial" w:hAnsi="Arial" w:cs="Arial"/>
          <w:b/>
          <w:bCs/>
          <w:sz w:val="22"/>
          <w:szCs w:val="22"/>
        </w:rPr>
        <w:t>DAS CARACTERÍSTICAS DAS DEBÊNTURES</w:t>
      </w:r>
    </w:p>
    <w:p w14:paraId="4DF85618" w14:textId="77777777" w:rsidR="00DE1485" w:rsidRPr="005560E1" w:rsidRDefault="00DE1485" w:rsidP="005560E1">
      <w:pPr>
        <w:widowControl w:val="0"/>
        <w:spacing w:line="312" w:lineRule="auto"/>
        <w:jc w:val="both"/>
        <w:rPr>
          <w:rFonts w:ascii="Arial" w:hAnsi="Arial" w:cs="Arial"/>
          <w:sz w:val="22"/>
          <w:szCs w:val="22"/>
        </w:rPr>
      </w:pPr>
    </w:p>
    <w:p w14:paraId="4B0BBAD3"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Características Básicas</w:t>
      </w:r>
    </w:p>
    <w:p w14:paraId="1C0AFDE8" w14:textId="77777777" w:rsidR="00DE1485" w:rsidRPr="005560E1" w:rsidRDefault="00DE1485" w:rsidP="005560E1">
      <w:pPr>
        <w:widowControl w:val="0"/>
        <w:spacing w:line="312" w:lineRule="auto"/>
        <w:jc w:val="both"/>
        <w:rPr>
          <w:rFonts w:ascii="Arial" w:hAnsi="Arial" w:cs="Arial"/>
          <w:sz w:val="22"/>
          <w:szCs w:val="22"/>
        </w:rPr>
      </w:pPr>
    </w:p>
    <w:p w14:paraId="6CBB6B2B"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i/>
          <w:iCs/>
          <w:sz w:val="22"/>
          <w:szCs w:val="22"/>
        </w:rPr>
      </w:pPr>
      <w:r w:rsidRPr="005560E1">
        <w:rPr>
          <w:rFonts w:ascii="Arial" w:hAnsi="Arial" w:cs="Arial"/>
          <w:i/>
          <w:iCs/>
          <w:sz w:val="22"/>
          <w:szCs w:val="22"/>
        </w:rPr>
        <w:t xml:space="preserve">Valor Nominal Unitário </w:t>
      </w:r>
    </w:p>
    <w:p w14:paraId="6D0B522B" w14:textId="77777777" w:rsidR="00DE1485" w:rsidRPr="005560E1" w:rsidRDefault="00DE1485" w:rsidP="005560E1">
      <w:pPr>
        <w:widowControl w:val="0"/>
        <w:spacing w:line="312" w:lineRule="auto"/>
        <w:jc w:val="both"/>
        <w:rPr>
          <w:rFonts w:ascii="Arial" w:hAnsi="Arial" w:cs="Arial"/>
          <w:sz w:val="22"/>
          <w:szCs w:val="22"/>
        </w:rPr>
      </w:pPr>
    </w:p>
    <w:p w14:paraId="665C3E12"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i/>
          <w:sz w:val="22"/>
          <w:szCs w:val="22"/>
        </w:rPr>
      </w:pPr>
      <w:r w:rsidRPr="005560E1">
        <w:rPr>
          <w:rFonts w:ascii="Arial" w:hAnsi="Arial" w:cs="Arial"/>
          <w:sz w:val="22"/>
          <w:szCs w:val="22"/>
        </w:rPr>
        <w:t>O valor nominal unitário das Debêntures será de R$ 1,00 (um real) na Data de Emissão (conforme definido abaixo) (“</w:t>
      </w:r>
      <w:r w:rsidRPr="005560E1">
        <w:rPr>
          <w:rFonts w:ascii="Arial" w:hAnsi="Arial" w:cs="Arial"/>
          <w:sz w:val="22"/>
          <w:szCs w:val="22"/>
          <w:u w:val="single"/>
        </w:rPr>
        <w:t>Valor Nominal Unitário</w:t>
      </w:r>
      <w:r w:rsidRPr="005560E1">
        <w:rPr>
          <w:rFonts w:ascii="Arial" w:hAnsi="Arial" w:cs="Arial"/>
          <w:sz w:val="22"/>
          <w:szCs w:val="22"/>
        </w:rPr>
        <w:t>”).</w:t>
      </w:r>
    </w:p>
    <w:p w14:paraId="7BC61B84" w14:textId="77777777" w:rsidR="00DE1485" w:rsidRPr="005560E1" w:rsidRDefault="00DE1485" w:rsidP="005560E1">
      <w:pPr>
        <w:widowControl w:val="0"/>
        <w:spacing w:line="312" w:lineRule="auto"/>
        <w:jc w:val="both"/>
        <w:rPr>
          <w:rFonts w:ascii="Arial" w:hAnsi="Arial" w:cs="Arial"/>
          <w:i/>
          <w:sz w:val="22"/>
          <w:szCs w:val="22"/>
        </w:rPr>
      </w:pPr>
    </w:p>
    <w:p w14:paraId="7A1A9521"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sz w:val="22"/>
          <w:szCs w:val="22"/>
        </w:rPr>
      </w:pPr>
      <w:r w:rsidRPr="005560E1">
        <w:rPr>
          <w:rFonts w:ascii="Arial" w:hAnsi="Arial" w:cs="Arial"/>
          <w:i/>
          <w:iCs/>
          <w:sz w:val="22"/>
          <w:szCs w:val="22"/>
        </w:rPr>
        <w:t>Data de Emissão</w:t>
      </w:r>
    </w:p>
    <w:p w14:paraId="68D80EB1" w14:textId="77777777" w:rsidR="00DE1485" w:rsidRPr="005560E1" w:rsidRDefault="00DE1485" w:rsidP="005560E1">
      <w:pPr>
        <w:widowControl w:val="0"/>
        <w:spacing w:line="312" w:lineRule="auto"/>
        <w:jc w:val="both"/>
        <w:rPr>
          <w:rFonts w:ascii="Arial" w:hAnsi="Arial" w:cs="Arial"/>
          <w:i/>
          <w:sz w:val="22"/>
          <w:szCs w:val="22"/>
        </w:rPr>
      </w:pPr>
    </w:p>
    <w:p w14:paraId="43B8984F"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Para todos os fins e efeitos legais, a data de emissão das Debêntures será 13 de junho de 2020 (“</w:t>
      </w:r>
      <w:r w:rsidRPr="005560E1">
        <w:rPr>
          <w:rFonts w:ascii="Arial" w:hAnsi="Arial" w:cs="Arial"/>
          <w:sz w:val="22"/>
          <w:szCs w:val="22"/>
          <w:u w:val="single"/>
        </w:rPr>
        <w:t>Data de Emissão</w:t>
      </w:r>
      <w:r w:rsidRPr="005560E1">
        <w:rPr>
          <w:rFonts w:ascii="Arial" w:hAnsi="Arial" w:cs="Arial"/>
          <w:sz w:val="22"/>
          <w:szCs w:val="22"/>
        </w:rPr>
        <w:t xml:space="preserve">”). </w:t>
      </w:r>
    </w:p>
    <w:p w14:paraId="1BB7D9C8" w14:textId="77777777" w:rsidR="00DE1485" w:rsidRPr="005560E1" w:rsidRDefault="00DE1485" w:rsidP="005560E1">
      <w:pPr>
        <w:widowControl w:val="0"/>
        <w:spacing w:line="312" w:lineRule="auto"/>
        <w:jc w:val="both"/>
        <w:rPr>
          <w:rFonts w:ascii="Arial" w:hAnsi="Arial" w:cs="Arial"/>
          <w:sz w:val="22"/>
          <w:szCs w:val="22"/>
        </w:rPr>
      </w:pPr>
    </w:p>
    <w:p w14:paraId="772A8147"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sz w:val="22"/>
          <w:szCs w:val="22"/>
        </w:rPr>
      </w:pPr>
      <w:r w:rsidRPr="005560E1">
        <w:rPr>
          <w:rFonts w:ascii="Arial" w:hAnsi="Arial" w:cs="Arial"/>
          <w:i/>
          <w:iCs/>
          <w:sz w:val="22"/>
          <w:szCs w:val="22"/>
        </w:rPr>
        <w:t>Prazo e Data de Vencimento</w:t>
      </w:r>
    </w:p>
    <w:p w14:paraId="34AE86C4" w14:textId="77777777" w:rsidR="00DE1485" w:rsidRPr="005560E1" w:rsidRDefault="00DE1485" w:rsidP="005560E1">
      <w:pPr>
        <w:widowControl w:val="0"/>
        <w:spacing w:line="312" w:lineRule="auto"/>
        <w:jc w:val="both"/>
        <w:rPr>
          <w:rFonts w:ascii="Arial" w:hAnsi="Arial" w:cs="Arial"/>
          <w:sz w:val="22"/>
          <w:szCs w:val="22"/>
        </w:rPr>
      </w:pPr>
    </w:p>
    <w:p w14:paraId="2674DE5A"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O vencimento final das Debêntures ocorrerá ao término do prazo de 37 (trinta e sete) meses a contar da Data de Emissão, vencendo-se, portanto, em 13 de julho de 2023 (“</w:t>
      </w:r>
      <w:r w:rsidRPr="005560E1">
        <w:rPr>
          <w:rFonts w:ascii="Arial" w:hAnsi="Arial" w:cs="Arial"/>
          <w:sz w:val="22"/>
          <w:szCs w:val="22"/>
          <w:u w:val="single"/>
        </w:rPr>
        <w:t>Data de Vencimento</w:t>
      </w:r>
      <w:r w:rsidRPr="005560E1">
        <w:rPr>
          <w:rFonts w:ascii="Arial" w:hAnsi="Arial" w:cs="Arial"/>
          <w:sz w:val="22"/>
          <w:szCs w:val="22"/>
        </w:rPr>
        <w:t>”), ressalvadas as hip</w:t>
      </w:r>
      <w:bookmarkStart w:id="9" w:name="OLE_LINK3"/>
      <w:bookmarkStart w:id="10" w:name="OLE_LINK4"/>
      <w:r w:rsidRPr="005560E1">
        <w:rPr>
          <w:rFonts w:ascii="Arial" w:hAnsi="Arial" w:cs="Arial"/>
          <w:sz w:val="22"/>
          <w:szCs w:val="22"/>
        </w:rPr>
        <w:t xml:space="preserve">óteses de vencimento antecipado. Na Data de Vencimento das Debêntures ou no caso de declaração do vencimento antecipado, a Emissora obriga-se a proceder ao pagamento das </w:t>
      </w:r>
      <w:r w:rsidRPr="005560E1">
        <w:rPr>
          <w:rFonts w:ascii="Arial" w:hAnsi="Arial" w:cs="Arial"/>
          <w:sz w:val="22"/>
          <w:szCs w:val="22"/>
        </w:rPr>
        <w:lastRenderedPageBreak/>
        <w:t>Debêntures pelo Valor Nominal Unitário ou saldo do Valor Nominal Unitário, conforme o caso, acrescido dos Juros Remuneratórios</w:t>
      </w:r>
      <w:bookmarkEnd w:id="9"/>
      <w:bookmarkEnd w:id="10"/>
      <w:r w:rsidRPr="005560E1">
        <w:rPr>
          <w:rFonts w:ascii="Arial" w:hAnsi="Arial" w:cs="Arial"/>
          <w:sz w:val="22"/>
          <w:szCs w:val="22"/>
        </w:rPr>
        <w:t xml:space="preserve"> (conforme definido abaixo) devidos, calculados na forma prevista nesta Escritura.</w:t>
      </w:r>
    </w:p>
    <w:p w14:paraId="6C82F1AB" w14:textId="77777777" w:rsidR="00DE1485" w:rsidRPr="005560E1" w:rsidRDefault="00DE1485" w:rsidP="005560E1">
      <w:pPr>
        <w:widowControl w:val="0"/>
        <w:spacing w:line="312" w:lineRule="auto"/>
        <w:jc w:val="both"/>
        <w:rPr>
          <w:rFonts w:ascii="Arial" w:hAnsi="Arial" w:cs="Arial"/>
          <w:iCs/>
          <w:sz w:val="22"/>
          <w:szCs w:val="22"/>
        </w:rPr>
      </w:pPr>
    </w:p>
    <w:p w14:paraId="767E1831"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sz w:val="22"/>
          <w:szCs w:val="22"/>
        </w:rPr>
      </w:pPr>
      <w:r w:rsidRPr="005560E1">
        <w:rPr>
          <w:rFonts w:ascii="Arial" w:hAnsi="Arial" w:cs="Arial"/>
          <w:i/>
          <w:iCs/>
          <w:sz w:val="22"/>
          <w:szCs w:val="22"/>
        </w:rPr>
        <w:t>Forma e Emissão de Certificados</w:t>
      </w:r>
    </w:p>
    <w:p w14:paraId="5E72FF5E" w14:textId="77777777" w:rsidR="00DE1485" w:rsidRPr="005560E1" w:rsidRDefault="00DE1485" w:rsidP="005560E1">
      <w:pPr>
        <w:widowControl w:val="0"/>
        <w:spacing w:line="312" w:lineRule="auto"/>
        <w:jc w:val="both"/>
        <w:rPr>
          <w:rFonts w:ascii="Arial" w:hAnsi="Arial" w:cs="Arial"/>
          <w:sz w:val="22"/>
          <w:szCs w:val="22"/>
        </w:rPr>
      </w:pPr>
    </w:p>
    <w:p w14:paraId="7CBBA4D1"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As Debêntures serão </w:t>
      </w:r>
      <w:r w:rsidRPr="005560E1">
        <w:rPr>
          <w:rFonts w:ascii="Arial" w:eastAsia="Arial Unicode MS" w:hAnsi="Arial" w:cs="Arial"/>
          <w:sz w:val="22"/>
          <w:szCs w:val="22"/>
        </w:rPr>
        <w:t>emitidas na forma nominativa e escritural</w:t>
      </w:r>
      <w:r w:rsidRPr="005560E1">
        <w:rPr>
          <w:rFonts w:ascii="Arial" w:hAnsi="Arial" w:cs="Arial"/>
          <w:sz w:val="22"/>
          <w:szCs w:val="22"/>
        </w:rPr>
        <w:t>, sem a emissão de certificados ou cautelas.</w:t>
      </w:r>
    </w:p>
    <w:p w14:paraId="45AEE6CD" w14:textId="77777777" w:rsidR="00DE1485" w:rsidRPr="005560E1" w:rsidRDefault="00DE1485" w:rsidP="005560E1">
      <w:pPr>
        <w:widowControl w:val="0"/>
        <w:spacing w:line="312" w:lineRule="auto"/>
        <w:jc w:val="both"/>
        <w:rPr>
          <w:rFonts w:ascii="Arial" w:hAnsi="Arial" w:cs="Arial"/>
          <w:sz w:val="22"/>
          <w:szCs w:val="22"/>
        </w:rPr>
      </w:pPr>
    </w:p>
    <w:p w14:paraId="61D9307F"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i/>
          <w:iCs/>
          <w:sz w:val="22"/>
          <w:szCs w:val="22"/>
        </w:rPr>
      </w:pPr>
      <w:r w:rsidRPr="005560E1">
        <w:rPr>
          <w:rFonts w:ascii="Arial" w:hAnsi="Arial" w:cs="Arial"/>
          <w:i/>
          <w:iCs/>
          <w:sz w:val="22"/>
          <w:szCs w:val="22"/>
        </w:rPr>
        <w:t>Comprovação de Titularidade das Debêntures</w:t>
      </w:r>
    </w:p>
    <w:p w14:paraId="642652CC" w14:textId="77777777" w:rsidR="00DE1485" w:rsidRPr="005560E1" w:rsidRDefault="00DE1485" w:rsidP="005560E1">
      <w:pPr>
        <w:widowControl w:val="0"/>
        <w:spacing w:line="312" w:lineRule="auto"/>
        <w:jc w:val="both"/>
        <w:rPr>
          <w:rFonts w:ascii="Arial" w:hAnsi="Arial" w:cs="Arial"/>
          <w:sz w:val="22"/>
          <w:szCs w:val="22"/>
        </w:rPr>
      </w:pPr>
    </w:p>
    <w:p w14:paraId="2D435412"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Para todos os fins de direito, a titularidade das Debêntures será comprovada pelo </w:t>
      </w:r>
      <w:r w:rsidRPr="005560E1">
        <w:rPr>
          <w:rFonts w:ascii="Arial" w:eastAsia="Arial Unicode MS" w:hAnsi="Arial" w:cs="Arial"/>
          <w:sz w:val="22"/>
          <w:szCs w:val="22"/>
        </w:rPr>
        <w:t>extrato das Debêntures</w:t>
      </w:r>
      <w:r w:rsidRPr="005560E1">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sidRPr="005560E1">
        <w:rPr>
          <w:rFonts w:ascii="Arial" w:hAnsi="Arial" w:cs="Arial"/>
          <w:color w:val="000000"/>
          <w:sz w:val="22"/>
          <w:szCs w:val="22"/>
        </w:rPr>
        <w:t xml:space="preserve">será reconhecido </w:t>
      </w:r>
      <w:r w:rsidRPr="005560E1">
        <w:rPr>
          <w:rFonts w:ascii="Arial" w:hAnsi="Arial" w:cs="Arial"/>
          <w:sz w:val="22"/>
          <w:szCs w:val="22"/>
        </w:rPr>
        <w:t>como comprovante de titularidade o extrato em nome do Debenturista, expedido pela B3.</w:t>
      </w:r>
    </w:p>
    <w:p w14:paraId="0AFD08F7" w14:textId="77777777" w:rsidR="00DE1485" w:rsidRPr="005560E1" w:rsidRDefault="00DE1485" w:rsidP="005560E1">
      <w:pPr>
        <w:widowControl w:val="0"/>
        <w:spacing w:line="312" w:lineRule="auto"/>
        <w:jc w:val="both"/>
        <w:rPr>
          <w:rFonts w:ascii="Arial" w:hAnsi="Arial" w:cs="Arial"/>
          <w:sz w:val="22"/>
          <w:szCs w:val="22"/>
        </w:rPr>
      </w:pPr>
    </w:p>
    <w:p w14:paraId="284D97B7"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sz w:val="22"/>
          <w:szCs w:val="22"/>
        </w:rPr>
      </w:pPr>
      <w:r w:rsidRPr="005560E1">
        <w:rPr>
          <w:rFonts w:ascii="Arial" w:hAnsi="Arial" w:cs="Arial"/>
          <w:i/>
          <w:iCs/>
          <w:sz w:val="22"/>
          <w:szCs w:val="22"/>
        </w:rPr>
        <w:t>Conversibilidade</w:t>
      </w:r>
    </w:p>
    <w:p w14:paraId="43C212DC" w14:textId="77777777" w:rsidR="00DE1485" w:rsidRPr="005560E1" w:rsidRDefault="00DE1485" w:rsidP="005560E1">
      <w:pPr>
        <w:widowControl w:val="0"/>
        <w:spacing w:line="312" w:lineRule="auto"/>
        <w:jc w:val="both"/>
        <w:rPr>
          <w:rFonts w:ascii="Arial" w:hAnsi="Arial" w:cs="Arial"/>
          <w:sz w:val="22"/>
          <w:szCs w:val="22"/>
        </w:rPr>
      </w:pPr>
    </w:p>
    <w:p w14:paraId="075A516D"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As Debêntures serão simples, não conversíveis em ações de emissão da Emissora.</w:t>
      </w:r>
    </w:p>
    <w:p w14:paraId="2EF26B5C" w14:textId="77777777" w:rsidR="00DE1485" w:rsidRPr="005560E1" w:rsidRDefault="00DE1485" w:rsidP="005560E1">
      <w:pPr>
        <w:widowControl w:val="0"/>
        <w:spacing w:line="312" w:lineRule="auto"/>
        <w:jc w:val="both"/>
        <w:rPr>
          <w:rFonts w:ascii="Arial" w:hAnsi="Arial" w:cs="Arial"/>
          <w:sz w:val="22"/>
          <w:szCs w:val="22"/>
        </w:rPr>
      </w:pPr>
    </w:p>
    <w:p w14:paraId="250D7B12"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sz w:val="22"/>
          <w:szCs w:val="22"/>
        </w:rPr>
      </w:pPr>
      <w:r w:rsidRPr="005560E1">
        <w:rPr>
          <w:rFonts w:ascii="Arial" w:hAnsi="Arial" w:cs="Arial"/>
          <w:i/>
          <w:iCs/>
          <w:sz w:val="22"/>
          <w:szCs w:val="22"/>
        </w:rPr>
        <w:t>Espécie</w:t>
      </w:r>
    </w:p>
    <w:p w14:paraId="1137226E"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0B3094FB" w14:textId="21E81DBC"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As Debêntures serão da espécie </w:t>
      </w:r>
      <w:r w:rsidR="00030EA6" w:rsidRPr="005560E1">
        <w:rPr>
          <w:rFonts w:ascii="Arial" w:hAnsi="Arial" w:cs="Arial"/>
          <w:sz w:val="22"/>
          <w:szCs w:val="22"/>
        </w:rPr>
        <w:t>quirografária</w:t>
      </w:r>
      <w:r w:rsidRPr="005560E1">
        <w:rPr>
          <w:rFonts w:ascii="Arial" w:hAnsi="Arial" w:cs="Arial"/>
          <w:sz w:val="22"/>
          <w:szCs w:val="22"/>
        </w:rPr>
        <w:t>, nos termos do artigo 58, da Lei das Sociedades por Ações.</w:t>
      </w:r>
    </w:p>
    <w:p w14:paraId="61D00B71" w14:textId="77777777" w:rsidR="00DE1485" w:rsidRPr="005560E1" w:rsidRDefault="00DE1485" w:rsidP="005560E1">
      <w:pPr>
        <w:widowControl w:val="0"/>
        <w:spacing w:line="312" w:lineRule="auto"/>
        <w:jc w:val="both"/>
        <w:rPr>
          <w:rFonts w:ascii="Arial" w:hAnsi="Arial" w:cs="Arial"/>
          <w:sz w:val="22"/>
          <w:szCs w:val="22"/>
        </w:rPr>
      </w:pPr>
    </w:p>
    <w:p w14:paraId="0553D8FA"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Subscrição e Integralização</w:t>
      </w:r>
    </w:p>
    <w:p w14:paraId="7CB7AA03" w14:textId="77777777" w:rsidR="00DE1485" w:rsidRPr="005560E1" w:rsidRDefault="00DE1485" w:rsidP="005560E1">
      <w:pPr>
        <w:widowControl w:val="0"/>
        <w:spacing w:line="312" w:lineRule="auto"/>
        <w:jc w:val="both"/>
        <w:rPr>
          <w:rFonts w:ascii="Arial" w:hAnsi="Arial" w:cs="Arial"/>
          <w:sz w:val="22"/>
          <w:szCs w:val="22"/>
        </w:rPr>
      </w:pPr>
    </w:p>
    <w:p w14:paraId="2D0221F6"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sz w:val="22"/>
          <w:szCs w:val="22"/>
        </w:rPr>
      </w:pPr>
      <w:r w:rsidRPr="005560E1">
        <w:rPr>
          <w:rFonts w:ascii="Arial" w:hAnsi="Arial" w:cs="Arial"/>
          <w:i/>
          <w:sz w:val="22"/>
          <w:szCs w:val="22"/>
        </w:rPr>
        <w:t>Forma de Subscrição e de Integralização e Preço de Integralização</w:t>
      </w:r>
    </w:p>
    <w:p w14:paraId="45DDB15C" w14:textId="77777777" w:rsidR="00DE1485" w:rsidRPr="005560E1" w:rsidRDefault="00DE1485" w:rsidP="005560E1">
      <w:pPr>
        <w:widowControl w:val="0"/>
        <w:spacing w:line="312" w:lineRule="auto"/>
        <w:ind w:left="1080"/>
        <w:jc w:val="both"/>
        <w:rPr>
          <w:rFonts w:ascii="Arial" w:hAnsi="Arial" w:cs="Arial"/>
          <w:sz w:val="22"/>
          <w:szCs w:val="22"/>
        </w:rPr>
      </w:pPr>
    </w:p>
    <w:p w14:paraId="64E9EBD7"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As Debêntures serão subscritas mediante assinatura, pelo Debenturista, do respectivo boletim de subscrição.</w:t>
      </w:r>
    </w:p>
    <w:p w14:paraId="7D0973A3" w14:textId="77777777" w:rsidR="00DE1485" w:rsidRPr="005560E1" w:rsidRDefault="00DE1485" w:rsidP="005560E1">
      <w:pPr>
        <w:widowControl w:val="0"/>
        <w:spacing w:line="312" w:lineRule="auto"/>
        <w:jc w:val="both"/>
        <w:rPr>
          <w:rFonts w:ascii="Arial" w:hAnsi="Arial" w:cs="Arial"/>
          <w:sz w:val="22"/>
          <w:szCs w:val="22"/>
        </w:rPr>
      </w:pPr>
    </w:p>
    <w:p w14:paraId="6EA640ED"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As Debêntures serão subscritas e integralizadas à vista, no ato da subscrição, em moeda corrente nacional, pelo seu (i) Valor Nominal Unitário na primeira Data de Integralização, ou (ii) Valor Nominal Unitário acrescido dos Juros Remuneratórios, calculada </w:t>
      </w:r>
      <w:r w:rsidRPr="005560E1">
        <w:rPr>
          <w:rFonts w:ascii="Arial" w:hAnsi="Arial" w:cs="Arial"/>
          <w:i/>
          <w:sz w:val="22"/>
          <w:szCs w:val="22"/>
        </w:rPr>
        <w:t>pro rata temporis</w:t>
      </w:r>
      <w:r w:rsidRPr="005560E1">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11" w:name="_DV_M117"/>
      <w:bookmarkStart w:id="12" w:name="_DV_M118"/>
      <w:bookmarkStart w:id="13" w:name="_DV_M119"/>
      <w:bookmarkEnd w:id="11"/>
      <w:bookmarkEnd w:id="12"/>
      <w:bookmarkEnd w:id="13"/>
      <w:r w:rsidRPr="005560E1">
        <w:rPr>
          <w:rFonts w:ascii="Arial" w:hAnsi="Arial" w:cs="Arial"/>
          <w:sz w:val="22"/>
          <w:szCs w:val="22"/>
        </w:rPr>
        <w:t xml:space="preserve"> (“</w:t>
      </w:r>
      <w:r w:rsidRPr="005560E1">
        <w:rPr>
          <w:rFonts w:ascii="Arial" w:hAnsi="Arial" w:cs="Arial"/>
          <w:sz w:val="22"/>
          <w:szCs w:val="22"/>
          <w:u w:val="single"/>
        </w:rPr>
        <w:t>Preço de integralização</w:t>
      </w:r>
      <w:r w:rsidRPr="005560E1">
        <w:rPr>
          <w:rFonts w:ascii="Arial" w:hAnsi="Arial" w:cs="Arial"/>
          <w:sz w:val="22"/>
          <w:szCs w:val="22"/>
        </w:rPr>
        <w:t xml:space="preserve">”). O Preço de Integralização não será acrescido de ágio ou deságio nas </w:t>
      </w:r>
      <w:r w:rsidRPr="005560E1">
        <w:rPr>
          <w:rFonts w:ascii="Arial" w:hAnsi="Arial" w:cs="Arial"/>
          <w:sz w:val="22"/>
          <w:szCs w:val="22"/>
        </w:rPr>
        <w:lastRenderedPageBreak/>
        <w:t>respectivas Datas de Integralização.</w:t>
      </w:r>
    </w:p>
    <w:p w14:paraId="7B15C918" w14:textId="77777777" w:rsidR="00DE1485" w:rsidRPr="005560E1" w:rsidRDefault="00DE1485" w:rsidP="005560E1">
      <w:pPr>
        <w:widowControl w:val="0"/>
        <w:spacing w:line="312" w:lineRule="auto"/>
        <w:jc w:val="both"/>
        <w:rPr>
          <w:rFonts w:ascii="Arial" w:hAnsi="Arial" w:cs="Arial"/>
          <w:sz w:val="22"/>
          <w:szCs w:val="22"/>
        </w:rPr>
      </w:pPr>
    </w:p>
    <w:p w14:paraId="0DD08772"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Para os fins desta Escritura, define-se “</w:t>
      </w:r>
      <w:r w:rsidRPr="005560E1">
        <w:rPr>
          <w:rFonts w:ascii="Arial" w:hAnsi="Arial" w:cs="Arial"/>
          <w:sz w:val="22"/>
          <w:szCs w:val="22"/>
          <w:u w:val="single"/>
        </w:rPr>
        <w:t>Data de Integralização</w:t>
      </w:r>
      <w:r w:rsidRPr="005560E1">
        <w:rPr>
          <w:rFonts w:ascii="Arial" w:hAnsi="Arial" w:cs="Arial"/>
          <w:sz w:val="22"/>
          <w:szCs w:val="22"/>
        </w:rPr>
        <w:t>” a data em que ocorrer a subscrição e a integralização das Debêntures.</w:t>
      </w:r>
    </w:p>
    <w:p w14:paraId="13E8DF48" w14:textId="77777777" w:rsidR="00DE1485" w:rsidRPr="005560E1" w:rsidRDefault="00DE1485" w:rsidP="005560E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67CA8FD7"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Os valores recebidos pela Emissora a título de integralizações das Debêntures serão depositados na Conta Vinculada (conforme definido abaixo).</w:t>
      </w:r>
    </w:p>
    <w:p w14:paraId="60FD1E45" w14:textId="77777777" w:rsidR="00DE1485" w:rsidRPr="005560E1" w:rsidRDefault="00DE1485" w:rsidP="005560E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697F1DDF"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eastAsia="Arial Unicode MS" w:hAnsi="Arial" w:cs="Arial"/>
          <w:b/>
          <w:bCs/>
          <w:sz w:val="22"/>
          <w:szCs w:val="22"/>
        </w:rPr>
      </w:pPr>
      <w:r w:rsidRPr="005560E1">
        <w:rPr>
          <w:rFonts w:ascii="Arial" w:eastAsia="Arial Unicode MS" w:hAnsi="Arial" w:cs="Arial"/>
          <w:b/>
          <w:bCs/>
          <w:sz w:val="22"/>
          <w:szCs w:val="22"/>
        </w:rPr>
        <w:t>Atualização do Valor Nominal Unitário</w:t>
      </w:r>
    </w:p>
    <w:p w14:paraId="4CA9E7ED" w14:textId="77777777" w:rsidR="00DE1485" w:rsidRPr="005560E1" w:rsidRDefault="00DE1485" w:rsidP="005560E1">
      <w:pPr>
        <w:widowControl w:val="0"/>
        <w:spacing w:line="312" w:lineRule="auto"/>
        <w:jc w:val="both"/>
        <w:rPr>
          <w:rFonts w:ascii="Arial" w:eastAsia="Arial Unicode MS" w:hAnsi="Arial" w:cs="Arial"/>
          <w:b/>
          <w:bCs/>
          <w:sz w:val="22"/>
          <w:szCs w:val="22"/>
        </w:rPr>
      </w:pPr>
    </w:p>
    <w:p w14:paraId="2D3348DD" w14:textId="77777777" w:rsidR="00DE1485" w:rsidRPr="005560E1" w:rsidRDefault="0093311A" w:rsidP="005560E1">
      <w:pPr>
        <w:widowControl w:val="0"/>
        <w:numPr>
          <w:ilvl w:val="2"/>
          <w:numId w:val="5"/>
        </w:numPr>
        <w:autoSpaceDE/>
        <w:autoSpaceDN/>
        <w:adjustRightInd/>
        <w:spacing w:line="312" w:lineRule="auto"/>
        <w:ind w:left="0" w:firstLine="0"/>
        <w:jc w:val="both"/>
        <w:rPr>
          <w:rFonts w:ascii="Arial" w:hAnsi="Arial" w:cs="Arial"/>
          <w:sz w:val="22"/>
          <w:szCs w:val="22"/>
        </w:rPr>
      </w:pPr>
      <w:r w:rsidRPr="005560E1">
        <w:rPr>
          <w:rFonts w:ascii="Arial" w:eastAsia="Arial Unicode MS" w:hAnsi="Arial" w:cs="Arial"/>
          <w:sz w:val="22"/>
          <w:szCs w:val="22"/>
        </w:rPr>
        <w:t>Não haverá atualização monetária do Valor Nominal Unitário das Debêntures por qualquer índice.</w:t>
      </w:r>
    </w:p>
    <w:p w14:paraId="237F10FE" w14:textId="77777777" w:rsidR="00DE1485" w:rsidRPr="005560E1" w:rsidRDefault="00DE1485" w:rsidP="005560E1">
      <w:pPr>
        <w:widowControl w:val="0"/>
        <w:spacing w:line="312" w:lineRule="auto"/>
        <w:jc w:val="both"/>
        <w:rPr>
          <w:rFonts w:ascii="Arial" w:hAnsi="Arial" w:cs="Arial"/>
          <w:sz w:val="22"/>
          <w:szCs w:val="22"/>
        </w:rPr>
      </w:pPr>
    </w:p>
    <w:p w14:paraId="5CBB976B"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eastAsia="Arial Unicode MS" w:hAnsi="Arial" w:cs="Arial"/>
          <w:b/>
          <w:bCs/>
          <w:sz w:val="22"/>
          <w:szCs w:val="22"/>
        </w:rPr>
      </w:pPr>
      <w:r w:rsidRPr="005560E1">
        <w:rPr>
          <w:rFonts w:ascii="Arial" w:eastAsia="Arial Unicode MS" w:hAnsi="Arial" w:cs="Arial"/>
          <w:b/>
          <w:bCs/>
          <w:sz w:val="22"/>
          <w:szCs w:val="22"/>
        </w:rPr>
        <w:t>Remuneração</w:t>
      </w:r>
    </w:p>
    <w:p w14:paraId="23ACD816" w14:textId="77777777" w:rsidR="00DE1485" w:rsidRPr="005560E1" w:rsidRDefault="00DE1485" w:rsidP="005560E1">
      <w:pPr>
        <w:widowControl w:val="0"/>
        <w:spacing w:line="312" w:lineRule="auto"/>
        <w:jc w:val="both"/>
        <w:rPr>
          <w:rFonts w:ascii="Arial" w:eastAsia="Arial Unicode MS" w:hAnsi="Arial" w:cs="Arial"/>
          <w:sz w:val="22"/>
          <w:szCs w:val="22"/>
        </w:rPr>
      </w:pPr>
    </w:p>
    <w:p w14:paraId="38EA9344"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eastAsia="Arial Unicode MS" w:hAnsi="Arial" w:cs="Arial"/>
          <w:i/>
          <w:iCs/>
          <w:sz w:val="22"/>
          <w:szCs w:val="22"/>
        </w:rPr>
      </w:pPr>
      <w:r w:rsidRPr="005560E1">
        <w:rPr>
          <w:rFonts w:ascii="Arial" w:eastAsia="Arial Unicode MS" w:hAnsi="Arial" w:cs="Arial"/>
          <w:i/>
          <w:iCs/>
          <w:sz w:val="22"/>
          <w:szCs w:val="22"/>
        </w:rPr>
        <w:t>Juros Remuneratórios</w:t>
      </w:r>
    </w:p>
    <w:p w14:paraId="1A20784A" w14:textId="77777777" w:rsidR="00DE1485" w:rsidRPr="005560E1" w:rsidRDefault="00DE1485" w:rsidP="005560E1">
      <w:pPr>
        <w:pStyle w:val="Level2"/>
        <w:widowControl w:val="0"/>
        <w:numPr>
          <w:ilvl w:val="0"/>
          <w:numId w:val="0"/>
        </w:numPr>
        <w:spacing w:after="0" w:line="312" w:lineRule="auto"/>
        <w:rPr>
          <w:rFonts w:eastAsia="Arial Unicode MS" w:cs="Arial"/>
          <w:b/>
          <w:bCs/>
          <w:kern w:val="0"/>
          <w:sz w:val="22"/>
          <w:szCs w:val="22"/>
          <w:lang w:val="pt-BR" w:eastAsia="pt-BR"/>
        </w:rPr>
      </w:pPr>
    </w:p>
    <w:p w14:paraId="6AB36787" w14:textId="77777777" w:rsidR="00DE1485" w:rsidRPr="005560E1" w:rsidRDefault="0093311A" w:rsidP="005560E1">
      <w:pPr>
        <w:pStyle w:val="Level2"/>
        <w:widowControl w:val="0"/>
        <w:numPr>
          <w:ilvl w:val="0"/>
          <w:numId w:val="0"/>
        </w:numPr>
        <w:spacing w:after="0" w:line="312" w:lineRule="auto"/>
        <w:rPr>
          <w:rFonts w:cs="Arial"/>
          <w:sz w:val="22"/>
          <w:szCs w:val="22"/>
          <w:lang w:val="pt-BR"/>
        </w:rPr>
      </w:pPr>
      <w:r w:rsidRPr="005560E1">
        <w:rPr>
          <w:rFonts w:cs="Arial"/>
          <w:sz w:val="22"/>
          <w:szCs w:val="22"/>
          <w:lang w:val="pt-BR"/>
        </w:rPr>
        <w:t>4.4.1.1.</w:t>
      </w:r>
      <w:r w:rsidRPr="005560E1">
        <w:rPr>
          <w:rFonts w:cs="Arial"/>
          <w:sz w:val="22"/>
          <w:szCs w:val="22"/>
          <w:lang w:val="pt-BR"/>
        </w:rPr>
        <w:tab/>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sidRPr="005560E1">
        <w:rPr>
          <w:rFonts w:cs="Arial"/>
          <w:sz w:val="22"/>
          <w:szCs w:val="22"/>
          <w:u w:val="single"/>
          <w:lang w:val="pt-BR"/>
        </w:rPr>
        <w:t>Taxa DI</w:t>
      </w:r>
      <w:r w:rsidRPr="005560E1">
        <w:rPr>
          <w:rFonts w:cs="Arial"/>
          <w:sz w:val="22"/>
          <w:szCs w:val="22"/>
          <w:lang w:val="pt-BR"/>
        </w:rPr>
        <w:t xml:space="preserve">”), acrescida de uma sobretaxa de 4,8344% (quatro inteiros e oito mil, trezentos e quarenta e quatro décimos de milésimos por cento) ao ano, com base em 252 (duzentos e cinquenta e dois) Dias Úteis </w:t>
      </w:r>
      <w:r w:rsidRPr="005560E1">
        <w:rPr>
          <w:rFonts w:eastAsia="Arial Unicode MS" w:cs="Arial"/>
          <w:w w:val="0"/>
          <w:sz w:val="22"/>
          <w:szCs w:val="22"/>
          <w:lang w:val="pt-BR"/>
        </w:rPr>
        <w:t>(“</w:t>
      </w:r>
      <w:r w:rsidRPr="005560E1">
        <w:rPr>
          <w:rFonts w:eastAsia="Arial Unicode MS" w:cs="Arial"/>
          <w:w w:val="0"/>
          <w:sz w:val="22"/>
          <w:szCs w:val="22"/>
          <w:u w:val="single"/>
          <w:lang w:val="pt-BR"/>
        </w:rPr>
        <w:t>Sobretaxa</w:t>
      </w:r>
      <w:r w:rsidRPr="005560E1">
        <w:rPr>
          <w:rFonts w:eastAsia="Arial Unicode MS" w:cs="Arial"/>
          <w:w w:val="0"/>
          <w:sz w:val="22"/>
          <w:szCs w:val="22"/>
          <w:lang w:val="pt-BR"/>
        </w:rPr>
        <w:t>” e, em conjunto com a Taxa DI, os “</w:t>
      </w:r>
      <w:r w:rsidRPr="005560E1">
        <w:rPr>
          <w:rFonts w:eastAsia="Arial Unicode MS" w:cs="Arial"/>
          <w:w w:val="0"/>
          <w:sz w:val="22"/>
          <w:szCs w:val="22"/>
          <w:u w:val="single"/>
          <w:lang w:val="pt-BR"/>
        </w:rPr>
        <w:t>Juros Remuneratórios</w:t>
      </w:r>
      <w:r w:rsidRPr="005560E1">
        <w:rPr>
          <w:rFonts w:eastAsia="Arial Unicode MS" w:cs="Arial"/>
          <w:w w:val="0"/>
          <w:sz w:val="22"/>
          <w:szCs w:val="22"/>
          <w:lang w:val="pt-BR"/>
        </w:rPr>
        <w:t>”)</w:t>
      </w:r>
      <w:r w:rsidRPr="005560E1">
        <w:rPr>
          <w:rFonts w:cs="Arial"/>
          <w:sz w:val="22"/>
          <w:szCs w:val="22"/>
          <w:lang w:val="pt-BR"/>
        </w:rPr>
        <w:t xml:space="preserve">, calculados de forma exponencial e cumulativa, </w:t>
      </w:r>
      <w:r w:rsidRPr="005560E1">
        <w:rPr>
          <w:rFonts w:cs="Arial"/>
          <w:i/>
          <w:iCs/>
          <w:sz w:val="22"/>
          <w:szCs w:val="22"/>
          <w:lang w:val="pt-BR"/>
        </w:rPr>
        <w:t>pro rata temporis</w:t>
      </w:r>
      <w:r w:rsidRPr="005560E1">
        <w:rPr>
          <w:rFonts w:cs="Arial"/>
          <w:sz w:val="22"/>
          <w:szCs w:val="22"/>
          <w:lang w:val="pt-BR"/>
        </w:rPr>
        <w:t>,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abaixo, conforme aplicável.</w:t>
      </w:r>
    </w:p>
    <w:p w14:paraId="7F978C2B" w14:textId="77777777" w:rsidR="00DE1485" w:rsidRPr="005560E1" w:rsidRDefault="00DE1485" w:rsidP="005560E1">
      <w:pPr>
        <w:widowControl w:val="0"/>
        <w:spacing w:line="312" w:lineRule="auto"/>
        <w:jc w:val="both"/>
        <w:rPr>
          <w:rFonts w:ascii="Arial" w:hAnsi="Arial" w:cs="Arial"/>
          <w:sz w:val="22"/>
          <w:szCs w:val="22"/>
        </w:rPr>
      </w:pPr>
    </w:p>
    <w:p w14:paraId="73E93D90"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sz w:val="22"/>
          <w:szCs w:val="22"/>
        </w:rPr>
      </w:pPr>
      <w:r w:rsidRPr="005560E1">
        <w:rPr>
          <w:rFonts w:ascii="Arial" w:hAnsi="Arial" w:cs="Arial"/>
          <w:i/>
          <w:sz w:val="22"/>
          <w:szCs w:val="22"/>
        </w:rPr>
        <w:t>Pagamento dos Juros Remuneratórios</w:t>
      </w:r>
      <w:r w:rsidRPr="005560E1">
        <w:rPr>
          <w:rFonts w:ascii="Arial" w:hAnsi="Arial" w:cs="Arial"/>
          <w:sz w:val="22"/>
          <w:szCs w:val="22"/>
        </w:rPr>
        <w:t>. Ressalvadas as hipóteses de vencimento antecipado, os Juros Remuneratórios serão pagos pela Emissora, conforme datas estipuladas no quadro abaixo, sempre no dia 13 dos meses indicados abaixo, sendo o primeiro pagamento devido em 13 de agosto de 2020, e a última parcela será paga na Data de Vencimento (cada uma, uma “</w:t>
      </w:r>
      <w:r w:rsidRPr="005560E1">
        <w:rPr>
          <w:rFonts w:ascii="Arial" w:hAnsi="Arial" w:cs="Arial"/>
          <w:sz w:val="22"/>
          <w:szCs w:val="22"/>
          <w:u w:val="single"/>
        </w:rPr>
        <w:t>Data de Pagamento de Juros Remuneratórios</w:t>
      </w:r>
      <w:r w:rsidRPr="005560E1">
        <w:rPr>
          <w:rFonts w:ascii="Arial" w:hAnsi="Arial" w:cs="Arial"/>
          <w:sz w:val="22"/>
          <w:szCs w:val="22"/>
        </w:rPr>
        <w:t xml:space="preserve">”). </w:t>
      </w:r>
    </w:p>
    <w:p w14:paraId="55EBA589" w14:textId="77777777" w:rsidR="00DE1485" w:rsidRPr="005560E1" w:rsidRDefault="00DE1485" w:rsidP="005560E1">
      <w:pPr>
        <w:widowControl w:val="0"/>
        <w:spacing w:line="312" w:lineRule="auto"/>
        <w:rPr>
          <w:rFonts w:ascii="Arial" w:hAnsi="Arial" w:cs="Arial"/>
          <w:sz w:val="22"/>
          <w:szCs w:val="22"/>
        </w:rPr>
      </w:pPr>
      <w:bookmarkStart w:id="14"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DE1485" w:rsidRPr="005560E1" w14:paraId="7851505F" w14:textId="77777777">
        <w:trPr>
          <w:jc w:val="center"/>
        </w:trPr>
        <w:tc>
          <w:tcPr>
            <w:tcW w:w="3643" w:type="dxa"/>
            <w:shd w:val="clear" w:color="auto" w:fill="D9D9D9"/>
          </w:tcPr>
          <w:p w14:paraId="4C3A6C15" w14:textId="77777777" w:rsidR="00DE1485" w:rsidRPr="005560E1" w:rsidRDefault="0093311A" w:rsidP="005560E1">
            <w:pPr>
              <w:spacing w:line="312" w:lineRule="auto"/>
              <w:jc w:val="center"/>
              <w:rPr>
                <w:rFonts w:ascii="Arial" w:hAnsi="Arial" w:cs="Arial"/>
                <w:b/>
                <w:smallCaps/>
                <w:color w:val="000000"/>
                <w:sz w:val="22"/>
                <w:szCs w:val="22"/>
              </w:rPr>
            </w:pPr>
            <w:r w:rsidRPr="005560E1">
              <w:rPr>
                <w:rFonts w:ascii="Arial" w:hAnsi="Arial" w:cs="Arial"/>
                <w:b/>
                <w:smallCaps/>
                <w:color w:val="000000"/>
                <w:sz w:val="22"/>
                <w:szCs w:val="22"/>
              </w:rPr>
              <w:lastRenderedPageBreak/>
              <w:t>Datas de Pagamento dos juros Remuneratórios</w:t>
            </w:r>
          </w:p>
        </w:tc>
      </w:tr>
      <w:tr w:rsidR="00DE1485" w:rsidRPr="005560E1" w14:paraId="2BC93DAA" w14:textId="77777777">
        <w:trPr>
          <w:jc w:val="center"/>
        </w:trPr>
        <w:tc>
          <w:tcPr>
            <w:tcW w:w="3643" w:type="dxa"/>
            <w:shd w:val="clear" w:color="auto" w:fill="auto"/>
            <w:vAlign w:val="center"/>
          </w:tcPr>
          <w:p w14:paraId="6285382F"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agosto de 2020</w:t>
            </w:r>
          </w:p>
        </w:tc>
      </w:tr>
      <w:tr w:rsidR="00DE1485" w:rsidRPr="005560E1" w14:paraId="1C244582" w14:textId="77777777">
        <w:trPr>
          <w:jc w:val="center"/>
        </w:trPr>
        <w:tc>
          <w:tcPr>
            <w:tcW w:w="3643" w:type="dxa"/>
            <w:shd w:val="clear" w:color="auto" w:fill="auto"/>
            <w:vAlign w:val="center"/>
          </w:tcPr>
          <w:p w14:paraId="624F6D62"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outubro de 2020</w:t>
            </w:r>
          </w:p>
        </w:tc>
      </w:tr>
      <w:tr w:rsidR="00DE1485" w:rsidRPr="005560E1" w14:paraId="1BA9996E" w14:textId="77777777">
        <w:trPr>
          <w:jc w:val="center"/>
        </w:trPr>
        <w:tc>
          <w:tcPr>
            <w:tcW w:w="3643" w:type="dxa"/>
            <w:shd w:val="clear" w:color="auto" w:fill="auto"/>
            <w:vAlign w:val="center"/>
          </w:tcPr>
          <w:p w14:paraId="368B5E33"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janeiro de 2021</w:t>
            </w:r>
          </w:p>
        </w:tc>
      </w:tr>
      <w:tr w:rsidR="00DE1485" w:rsidRPr="005560E1" w14:paraId="60599CA4" w14:textId="77777777">
        <w:trPr>
          <w:jc w:val="center"/>
        </w:trPr>
        <w:tc>
          <w:tcPr>
            <w:tcW w:w="3643" w:type="dxa"/>
            <w:shd w:val="clear" w:color="auto" w:fill="auto"/>
            <w:vAlign w:val="center"/>
          </w:tcPr>
          <w:p w14:paraId="546FCEB3"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abril de 2021</w:t>
            </w:r>
          </w:p>
        </w:tc>
      </w:tr>
      <w:tr w:rsidR="00DE1485" w:rsidRPr="005560E1" w14:paraId="39FA7D91" w14:textId="77777777">
        <w:trPr>
          <w:jc w:val="center"/>
        </w:trPr>
        <w:tc>
          <w:tcPr>
            <w:tcW w:w="3643" w:type="dxa"/>
            <w:shd w:val="clear" w:color="auto" w:fill="auto"/>
          </w:tcPr>
          <w:p w14:paraId="68DB23D4"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julho de 2021</w:t>
            </w:r>
          </w:p>
        </w:tc>
      </w:tr>
      <w:tr w:rsidR="00DE1485" w:rsidRPr="005560E1" w14:paraId="4FF0DEE0" w14:textId="77777777">
        <w:trPr>
          <w:jc w:val="center"/>
        </w:trPr>
        <w:tc>
          <w:tcPr>
            <w:tcW w:w="3643" w:type="dxa"/>
            <w:shd w:val="clear" w:color="auto" w:fill="auto"/>
          </w:tcPr>
          <w:p w14:paraId="59AFFFB0"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outubro de 2021</w:t>
            </w:r>
          </w:p>
        </w:tc>
      </w:tr>
      <w:tr w:rsidR="00DE1485" w:rsidRPr="005560E1" w14:paraId="181D6510" w14:textId="77777777">
        <w:trPr>
          <w:jc w:val="center"/>
        </w:trPr>
        <w:tc>
          <w:tcPr>
            <w:tcW w:w="3643" w:type="dxa"/>
            <w:shd w:val="clear" w:color="auto" w:fill="auto"/>
          </w:tcPr>
          <w:p w14:paraId="66A30C57"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janeiro de 2022</w:t>
            </w:r>
          </w:p>
        </w:tc>
      </w:tr>
      <w:tr w:rsidR="00DE1485" w:rsidRPr="005560E1" w14:paraId="2AC42C7F" w14:textId="77777777">
        <w:trPr>
          <w:jc w:val="center"/>
        </w:trPr>
        <w:tc>
          <w:tcPr>
            <w:tcW w:w="3643" w:type="dxa"/>
            <w:shd w:val="clear" w:color="auto" w:fill="auto"/>
          </w:tcPr>
          <w:p w14:paraId="3ABAC92A"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abril de 2022</w:t>
            </w:r>
          </w:p>
        </w:tc>
      </w:tr>
      <w:tr w:rsidR="00DE1485" w:rsidRPr="005560E1" w14:paraId="6B624C00" w14:textId="77777777">
        <w:trPr>
          <w:jc w:val="center"/>
        </w:trPr>
        <w:tc>
          <w:tcPr>
            <w:tcW w:w="3643" w:type="dxa"/>
            <w:shd w:val="clear" w:color="auto" w:fill="auto"/>
          </w:tcPr>
          <w:p w14:paraId="42EBCE9E"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julho de 2022</w:t>
            </w:r>
          </w:p>
        </w:tc>
      </w:tr>
      <w:tr w:rsidR="00DE1485" w:rsidRPr="005560E1" w14:paraId="7325A7EA" w14:textId="77777777">
        <w:trPr>
          <w:jc w:val="center"/>
        </w:trPr>
        <w:tc>
          <w:tcPr>
            <w:tcW w:w="3643" w:type="dxa"/>
            <w:shd w:val="clear" w:color="auto" w:fill="auto"/>
          </w:tcPr>
          <w:p w14:paraId="350A9C94"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outubro de 2022</w:t>
            </w:r>
          </w:p>
        </w:tc>
      </w:tr>
      <w:tr w:rsidR="00DE1485" w:rsidRPr="005560E1" w14:paraId="68C479C7" w14:textId="77777777">
        <w:trPr>
          <w:jc w:val="center"/>
        </w:trPr>
        <w:tc>
          <w:tcPr>
            <w:tcW w:w="3643" w:type="dxa"/>
            <w:shd w:val="clear" w:color="auto" w:fill="auto"/>
          </w:tcPr>
          <w:p w14:paraId="06A7A729"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janeiro de 2023</w:t>
            </w:r>
          </w:p>
        </w:tc>
      </w:tr>
      <w:tr w:rsidR="00DE1485" w:rsidRPr="005560E1" w14:paraId="68C8E375" w14:textId="77777777">
        <w:trPr>
          <w:jc w:val="center"/>
        </w:trPr>
        <w:tc>
          <w:tcPr>
            <w:tcW w:w="3643" w:type="dxa"/>
            <w:shd w:val="clear" w:color="auto" w:fill="auto"/>
          </w:tcPr>
          <w:p w14:paraId="5480B5BD"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abril de 2023</w:t>
            </w:r>
          </w:p>
        </w:tc>
      </w:tr>
      <w:tr w:rsidR="00DE1485" w:rsidRPr="005560E1" w14:paraId="6C931906" w14:textId="77777777">
        <w:trPr>
          <w:jc w:val="center"/>
        </w:trPr>
        <w:tc>
          <w:tcPr>
            <w:tcW w:w="3643" w:type="dxa"/>
            <w:shd w:val="clear" w:color="auto" w:fill="auto"/>
          </w:tcPr>
          <w:p w14:paraId="7DCAEA80"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Data de Vencimento</w:t>
            </w:r>
          </w:p>
        </w:tc>
      </w:tr>
    </w:tbl>
    <w:p w14:paraId="6233E401" w14:textId="77777777" w:rsidR="00DE1485" w:rsidRPr="005560E1" w:rsidRDefault="00DE1485" w:rsidP="005560E1">
      <w:pPr>
        <w:widowControl w:val="0"/>
        <w:spacing w:line="312" w:lineRule="auto"/>
        <w:rPr>
          <w:rFonts w:ascii="Arial" w:hAnsi="Arial" w:cs="Arial"/>
          <w:sz w:val="22"/>
          <w:szCs w:val="22"/>
        </w:rPr>
      </w:pPr>
    </w:p>
    <w:p w14:paraId="7BBED8B2"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eastAsia="Arial Unicode MS" w:hAnsi="Arial" w:cs="Arial"/>
          <w:i/>
          <w:iCs/>
          <w:sz w:val="22"/>
          <w:szCs w:val="22"/>
        </w:rPr>
      </w:pPr>
      <w:bookmarkStart w:id="15" w:name="_Ref40197244"/>
      <w:r w:rsidRPr="005560E1">
        <w:rPr>
          <w:rFonts w:ascii="Arial" w:eastAsia="Arial Unicode MS" w:hAnsi="Arial" w:cs="Arial"/>
          <w:i/>
          <w:iCs/>
          <w:sz w:val="22"/>
          <w:szCs w:val="22"/>
        </w:rPr>
        <w:t>Forma de Cálculo dos Juros Remuneratórios</w:t>
      </w:r>
      <w:bookmarkEnd w:id="15"/>
    </w:p>
    <w:p w14:paraId="638C18CD" w14:textId="77777777" w:rsidR="00DE1485" w:rsidRPr="005560E1" w:rsidRDefault="00DE1485" w:rsidP="005560E1">
      <w:pPr>
        <w:widowControl w:val="0"/>
        <w:spacing w:line="312" w:lineRule="auto"/>
        <w:jc w:val="both"/>
        <w:rPr>
          <w:rFonts w:ascii="Arial" w:eastAsia="Arial Unicode MS" w:hAnsi="Arial" w:cs="Arial"/>
          <w:iCs/>
          <w:sz w:val="22"/>
          <w:szCs w:val="22"/>
        </w:rPr>
      </w:pPr>
    </w:p>
    <w:p w14:paraId="10A05F4B" w14:textId="77777777" w:rsidR="00DE1485" w:rsidRPr="005560E1" w:rsidRDefault="0093311A" w:rsidP="005560E1">
      <w:pPr>
        <w:pStyle w:val="Recuodecorpodetexto"/>
        <w:widowControl w:val="0"/>
        <w:numPr>
          <w:ilvl w:val="3"/>
          <w:numId w:val="5"/>
        </w:numPr>
        <w:tabs>
          <w:tab w:val="left" w:pos="709"/>
          <w:tab w:val="left" w:pos="1418"/>
        </w:tabs>
        <w:autoSpaceDE/>
        <w:autoSpaceDN/>
        <w:adjustRightInd/>
        <w:spacing w:after="0" w:line="312" w:lineRule="auto"/>
        <w:ind w:left="0" w:hanging="12"/>
        <w:jc w:val="both"/>
        <w:rPr>
          <w:rFonts w:ascii="Arial" w:hAnsi="Arial" w:cs="Arial"/>
          <w:sz w:val="22"/>
          <w:szCs w:val="22"/>
        </w:rPr>
      </w:pPr>
      <w:r w:rsidRPr="005560E1">
        <w:rPr>
          <w:rFonts w:ascii="Arial" w:hAnsi="Arial" w:cs="Arial"/>
          <w:sz w:val="22"/>
          <w:szCs w:val="22"/>
        </w:rPr>
        <w:t>Os Juros Remuneratórios das Debêntures deverão ser calculados de acordo com a seguinte fórmula:</w:t>
      </w:r>
    </w:p>
    <w:p w14:paraId="73748C85" w14:textId="77777777" w:rsidR="00DE1485" w:rsidRPr="005560E1" w:rsidRDefault="00DE1485" w:rsidP="005560E1">
      <w:pPr>
        <w:pStyle w:val="Recuodecorpodetexto"/>
        <w:widowControl w:val="0"/>
        <w:tabs>
          <w:tab w:val="left" w:pos="1418"/>
        </w:tabs>
        <w:spacing w:after="0" w:line="312" w:lineRule="auto"/>
        <w:ind w:left="0"/>
        <w:jc w:val="both"/>
        <w:rPr>
          <w:rFonts w:ascii="Arial" w:hAnsi="Arial" w:cs="Arial"/>
          <w:sz w:val="22"/>
          <w:szCs w:val="22"/>
        </w:rPr>
      </w:pPr>
    </w:p>
    <w:p w14:paraId="593FC712" w14:textId="77777777" w:rsidR="00DE1485" w:rsidRPr="005560E1" w:rsidRDefault="0093311A" w:rsidP="005560E1">
      <w:pPr>
        <w:pStyle w:val="PargrafodaLista"/>
        <w:widowControl w:val="0"/>
        <w:spacing w:line="312" w:lineRule="auto"/>
        <w:ind w:left="0"/>
        <w:jc w:val="center"/>
        <w:rPr>
          <w:rFonts w:ascii="Arial" w:hAnsi="Arial" w:cs="Arial"/>
          <w:sz w:val="22"/>
          <w:szCs w:val="22"/>
        </w:rPr>
      </w:pPr>
      <w:r w:rsidRPr="005560E1">
        <w:rPr>
          <w:rFonts w:ascii="Arial" w:hAnsi="Arial" w:cs="Arial"/>
          <w:sz w:val="22"/>
          <w:szCs w:val="22"/>
        </w:rPr>
        <w:t>J = VNe x (FatorJuros-1)</w:t>
      </w:r>
    </w:p>
    <w:p w14:paraId="7EC4E802"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onde,</w:t>
      </w:r>
    </w:p>
    <w:p w14:paraId="63059933"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68D318C2"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J = valor unitário dos Juros Remuneratórios, devidos no final de cada Período de Capitalização (conforme definido abaixo), calculado com 8 (oito) casas decimais sem arredondamento;</w:t>
      </w:r>
    </w:p>
    <w:p w14:paraId="0569C583"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45CAEFCE"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VNe = Valor Nominal Unitário ou saldo do Valor Nominal Unitário, conforme o caso, no início de cada Período de Capitalização, informado/calculado com 8 (oito) casas decimais, sem arredondamento;</w:t>
      </w:r>
    </w:p>
    <w:p w14:paraId="155E9B0A"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696E8301"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FatorJuros = fator de juros composto pelo parâmetro de flutuação acrescido de spread, calculado com 9 (nove) casas decimais, com arredondamento, apurado de acordo com a seguinte fórmula:</w:t>
      </w:r>
    </w:p>
    <w:p w14:paraId="4FA4BC4B"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7DD8578B" w14:textId="77777777" w:rsidR="00DE1485" w:rsidRPr="005560E1" w:rsidRDefault="0093311A" w:rsidP="005560E1">
      <w:pPr>
        <w:pStyle w:val="PargrafodaLista"/>
        <w:widowControl w:val="0"/>
        <w:spacing w:line="312" w:lineRule="auto"/>
        <w:ind w:left="0"/>
        <w:jc w:val="center"/>
        <w:rPr>
          <w:rFonts w:ascii="Arial" w:hAnsi="Arial" w:cs="Arial"/>
          <w:sz w:val="22"/>
          <w:szCs w:val="22"/>
        </w:rPr>
      </w:pPr>
      <w:r w:rsidRPr="005560E1">
        <w:rPr>
          <w:rFonts w:ascii="Arial" w:hAnsi="Arial" w:cs="Arial"/>
          <w:sz w:val="22"/>
          <w:szCs w:val="22"/>
        </w:rPr>
        <w:t>FatorJuros = (FatorDI x FatorSpread)</w:t>
      </w:r>
    </w:p>
    <w:p w14:paraId="6FA36894" w14:textId="77777777" w:rsidR="00DE1485" w:rsidRPr="005560E1" w:rsidRDefault="00DE1485" w:rsidP="005560E1">
      <w:pPr>
        <w:pStyle w:val="PargrafodaLista"/>
        <w:widowControl w:val="0"/>
        <w:spacing w:line="312" w:lineRule="auto"/>
        <w:ind w:left="0"/>
        <w:jc w:val="center"/>
        <w:rPr>
          <w:rFonts w:ascii="Arial" w:hAnsi="Arial" w:cs="Arial"/>
          <w:sz w:val="22"/>
          <w:szCs w:val="22"/>
        </w:rPr>
      </w:pPr>
    </w:p>
    <w:p w14:paraId="6AEFE3FC"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onde,</w:t>
      </w:r>
    </w:p>
    <w:p w14:paraId="100A1BE2"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6EDC5EC7"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 xml:space="preserve">FatorDI = produtório das Taxas DI, desde a data de início de cada Período de Capitalização, inclusive, até a data de cálculo, exclusive, calculado com 8 (oito) casas </w:t>
      </w:r>
      <w:r w:rsidRPr="005560E1">
        <w:rPr>
          <w:rFonts w:ascii="Arial" w:hAnsi="Arial" w:cs="Arial"/>
          <w:sz w:val="22"/>
          <w:szCs w:val="22"/>
        </w:rPr>
        <w:lastRenderedPageBreak/>
        <w:t>decimais, com arredondamento, apurado da seguinte forma:</w:t>
      </w:r>
    </w:p>
    <w:p w14:paraId="172CE28B"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2FFBB7DA" w14:textId="77777777" w:rsidR="00DE1485" w:rsidRPr="005560E1" w:rsidRDefault="0093311A" w:rsidP="005560E1">
      <w:pPr>
        <w:pStyle w:val="PargrafodaLista"/>
        <w:widowControl w:val="0"/>
        <w:spacing w:line="312" w:lineRule="auto"/>
        <w:ind w:left="0"/>
        <w:jc w:val="center"/>
        <w:rPr>
          <w:rFonts w:ascii="Arial" w:hAnsi="Arial" w:cs="Arial"/>
          <w:sz w:val="22"/>
          <w:szCs w:val="22"/>
        </w:rPr>
      </w:pPr>
      <w:r w:rsidRPr="005560E1">
        <w:rPr>
          <w:rFonts w:ascii="Arial" w:hAnsi="Arial" w:cs="Arial"/>
          <w:sz w:val="22"/>
          <w:szCs w:val="22"/>
        </w:rPr>
        <w:drawing>
          <wp:inline distT="0" distB="0" distL="0" distR="0" wp14:anchorId="58FC4A80" wp14:editId="61C2FB7F">
            <wp:extent cx="2122170" cy="474345"/>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14:paraId="66C8F95D"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onde,</w:t>
      </w:r>
    </w:p>
    <w:p w14:paraId="47135674"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4BE868AC"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k = número de ordem das Taxas DI, variando de 1 até n, sendo “k” um número inteiro;</w:t>
      </w:r>
    </w:p>
    <w:p w14:paraId="2E0461BB"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79261534"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n</w:t>
      </w:r>
      <w:r w:rsidRPr="005560E1">
        <w:rPr>
          <w:rFonts w:ascii="Arial" w:hAnsi="Arial" w:cs="Arial"/>
          <w:sz w:val="22"/>
          <w:szCs w:val="22"/>
          <w:vertAlign w:val="subscript"/>
        </w:rPr>
        <w:t>DI</w:t>
      </w:r>
      <w:r w:rsidRPr="005560E1">
        <w:rPr>
          <w:rFonts w:ascii="Arial" w:hAnsi="Arial" w:cs="Arial"/>
          <w:sz w:val="22"/>
          <w:szCs w:val="22"/>
        </w:rPr>
        <w:t xml:space="preserve"> = número total de Taxas DI, consideradas em cada Período de Capitalização, na apuração do “FatorDI”, sendo “n</w:t>
      </w:r>
      <w:r w:rsidRPr="005560E1">
        <w:rPr>
          <w:rFonts w:ascii="Arial" w:hAnsi="Arial" w:cs="Arial"/>
          <w:sz w:val="22"/>
          <w:szCs w:val="22"/>
          <w:vertAlign w:val="subscript"/>
        </w:rPr>
        <w:t>DI</w:t>
      </w:r>
      <w:r w:rsidRPr="005560E1">
        <w:rPr>
          <w:rFonts w:ascii="Arial" w:hAnsi="Arial" w:cs="Arial"/>
          <w:sz w:val="22"/>
          <w:szCs w:val="22"/>
        </w:rPr>
        <w:t>” um número inteiro; e</w:t>
      </w:r>
    </w:p>
    <w:p w14:paraId="450856AA"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6BF18B73"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TDI</w:t>
      </w:r>
      <w:r w:rsidRPr="005560E1">
        <w:rPr>
          <w:rFonts w:ascii="Arial" w:hAnsi="Arial" w:cs="Arial"/>
          <w:sz w:val="22"/>
          <w:szCs w:val="22"/>
          <w:vertAlign w:val="subscript"/>
        </w:rPr>
        <w:t>k</w:t>
      </w:r>
      <w:r w:rsidRPr="005560E1">
        <w:rPr>
          <w:rFonts w:ascii="Arial" w:hAnsi="Arial" w:cs="Arial"/>
          <w:sz w:val="22"/>
          <w:szCs w:val="22"/>
        </w:rPr>
        <w:t xml:space="preserve"> = Taxa DI, de ordem k, expressa ao dia, calculada com 8 (oito) casas decimais com arredondamento, apurado da seguinte forma:</w:t>
      </w:r>
    </w:p>
    <w:p w14:paraId="2C7FB6DC"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3A96E7F8" w14:textId="77777777" w:rsidR="00DE1485" w:rsidRPr="005560E1" w:rsidRDefault="0093311A" w:rsidP="005560E1">
      <w:pPr>
        <w:pStyle w:val="PargrafodaLista"/>
        <w:widowControl w:val="0"/>
        <w:spacing w:line="312" w:lineRule="auto"/>
        <w:ind w:left="0"/>
        <w:jc w:val="center"/>
        <w:rPr>
          <w:rFonts w:ascii="Arial" w:hAnsi="Arial" w:cs="Arial"/>
          <w:sz w:val="22"/>
          <w:szCs w:val="22"/>
        </w:rPr>
      </w:pPr>
      <w:r w:rsidRPr="005560E1">
        <w:rPr>
          <w:rFonts w:ascii="Arial" w:hAnsi="Arial" w:cs="Arial"/>
          <w:sz w:val="22"/>
          <w:szCs w:val="22"/>
        </w:rPr>
        <w:drawing>
          <wp:inline distT="0" distB="0" distL="0" distR="0" wp14:anchorId="10371FAA" wp14:editId="2DC67F25">
            <wp:extent cx="1587500" cy="560705"/>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14:paraId="4A4DEAF6"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onde,</w:t>
      </w:r>
    </w:p>
    <w:p w14:paraId="2A3BBF5A"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5128AD52"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DI</w:t>
      </w:r>
      <w:r w:rsidRPr="005560E1">
        <w:rPr>
          <w:rFonts w:ascii="Arial" w:hAnsi="Arial" w:cs="Arial"/>
          <w:sz w:val="22"/>
          <w:szCs w:val="22"/>
          <w:vertAlign w:val="subscript"/>
        </w:rPr>
        <w:t>k</w:t>
      </w:r>
      <w:r w:rsidRPr="005560E1">
        <w:rPr>
          <w:rFonts w:ascii="Arial" w:hAnsi="Arial" w:cs="Arial"/>
          <w:sz w:val="22"/>
          <w:szCs w:val="22"/>
        </w:rPr>
        <w:t xml:space="preserve"> = Taxa DI, de ordem k, divulgada pela B3 S.A – Brasil, Bolsa, Balcão, válida por 1 (um) Dia Útil (conforme definido abaixo) (overnight), utilizada com 2 (duas) casas decimais;</w:t>
      </w:r>
    </w:p>
    <w:p w14:paraId="208E0386"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0329F244"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FatorSpread = sobretaxa de juros fixos calculada com 9 (nove) casas decimais, com arredondamento, calculado conforme fórmula abaixo:</w:t>
      </w:r>
    </w:p>
    <w:p w14:paraId="7B3FD239"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5A70C566" w14:textId="77777777" w:rsidR="00DE1485" w:rsidRPr="005560E1" w:rsidRDefault="0093311A" w:rsidP="005560E1">
      <w:pPr>
        <w:pStyle w:val="PargrafodaLista"/>
        <w:widowControl w:val="0"/>
        <w:spacing w:line="312" w:lineRule="auto"/>
        <w:ind w:left="0"/>
        <w:jc w:val="center"/>
        <w:rPr>
          <w:rFonts w:ascii="Arial" w:hAnsi="Arial" w:cs="Arial"/>
          <w:snapToGrid w:val="0"/>
          <w:sz w:val="22"/>
          <w:szCs w:val="22"/>
        </w:rPr>
      </w:pPr>
      <w:r w:rsidRPr="005560E1">
        <w:rPr>
          <w:rFonts w:ascii="Arial" w:hAnsi="Arial" w:cs="Arial"/>
          <w:sz w:val="22"/>
          <w:szCs w:val="22"/>
        </w:rPr>
        <w:object w:dxaOrig="3632" w:dyaOrig="1053" w14:anchorId="33088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25pt" o:ole="">
            <v:imagedata r:id="rId9" o:title=""/>
          </v:shape>
          <o:OLEObject Type="Embed" ProgID="Equation.3" ShapeID="_x0000_i1025" DrawAspect="Content" ObjectID="_1715000596" r:id="rId10"/>
        </w:object>
      </w:r>
    </w:p>
    <w:p w14:paraId="3351D22A" w14:textId="77777777" w:rsidR="00DE1485" w:rsidRPr="005560E1" w:rsidRDefault="00DE1485" w:rsidP="005560E1">
      <w:pPr>
        <w:pStyle w:val="PargrafodaLista"/>
        <w:widowControl w:val="0"/>
        <w:spacing w:line="312" w:lineRule="auto"/>
        <w:ind w:left="0"/>
        <w:jc w:val="both"/>
        <w:rPr>
          <w:rFonts w:ascii="Arial" w:hAnsi="Arial" w:cs="Arial"/>
          <w:snapToGrid w:val="0"/>
          <w:sz w:val="22"/>
          <w:szCs w:val="22"/>
        </w:rPr>
      </w:pPr>
    </w:p>
    <w:p w14:paraId="64F8759D" w14:textId="77777777" w:rsidR="00DE1485" w:rsidRPr="005560E1" w:rsidRDefault="0093311A" w:rsidP="005560E1">
      <w:pPr>
        <w:pStyle w:val="PargrafodaLista"/>
        <w:widowControl w:val="0"/>
        <w:spacing w:line="312" w:lineRule="auto"/>
        <w:ind w:left="0"/>
        <w:jc w:val="both"/>
        <w:rPr>
          <w:rFonts w:ascii="Arial" w:hAnsi="Arial" w:cs="Arial"/>
          <w:snapToGrid w:val="0"/>
          <w:sz w:val="22"/>
          <w:szCs w:val="22"/>
        </w:rPr>
      </w:pPr>
      <w:r w:rsidRPr="005560E1">
        <w:rPr>
          <w:rFonts w:ascii="Arial" w:hAnsi="Arial" w:cs="Arial"/>
          <w:snapToGrid w:val="0"/>
          <w:sz w:val="22"/>
          <w:szCs w:val="22"/>
        </w:rPr>
        <w:t>onde:</w:t>
      </w:r>
    </w:p>
    <w:p w14:paraId="2AC4F881"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617E38FD"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i/>
          <w:sz w:val="22"/>
          <w:szCs w:val="22"/>
        </w:rPr>
        <w:t>spread</w:t>
      </w:r>
      <w:r w:rsidRPr="005560E1">
        <w:rPr>
          <w:rFonts w:ascii="Arial" w:hAnsi="Arial" w:cs="Arial"/>
          <w:sz w:val="22"/>
          <w:szCs w:val="22"/>
        </w:rPr>
        <w:t xml:space="preserve"> = 4,8344; </w:t>
      </w:r>
    </w:p>
    <w:p w14:paraId="425D30BB" w14:textId="77777777" w:rsidR="00DE1485" w:rsidRPr="005560E1" w:rsidRDefault="00DE1485" w:rsidP="005560E1">
      <w:pPr>
        <w:pStyle w:val="PargrafodaLista"/>
        <w:widowControl w:val="0"/>
        <w:spacing w:line="312" w:lineRule="auto"/>
        <w:ind w:left="0"/>
        <w:jc w:val="both"/>
        <w:rPr>
          <w:rFonts w:ascii="Arial" w:hAnsi="Arial" w:cs="Arial"/>
          <w:sz w:val="22"/>
          <w:szCs w:val="22"/>
          <w:highlight w:val="yellow"/>
        </w:rPr>
      </w:pPr>
    </w:p>
    <w:p w14:paraId="0C234237" w14:textId="77777777"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sz w:val="22"/>
          <w:szCs w:val="22"/>
        </w:rPr>
        <w:t>n = número de Dias Úteis entre a primeira Data de Integralização ou a Data de Pagamento dos Juros Remuneratórios imediatamente anterior, conforme o caso, e a data atual, sendo “n” um número inteiro.</w:t>
      </w:r>
    </w:p>
    <w:p w14:paraId="3FAFE803" w14:textId="77777777" w:rsidR="00DE1485" w:rsidRPr="005560E1" w:rsidRDefault="00DE1485" w:rsidP="005560E1">
      <w:pPr>
        <w:widowControl w:val="0"/>
        <w:spacing w:line="312" w:lineRule="auto"/>
        <w:ind w:left="1134"/>
        <w:jc w:val="both"/>
        <w:rPr>
          <w:rFonts w:ascii="Arial" w:hAnsi="Arial" w:cs="Arial"/>
          <w:sz w:val="22"/>
          <w:szCs w:val="22"/>
        </w:rPr>
      </w:pPr>
    </w:p>
    <w:p w14:paraId="5A647F20" w14:textId="77777777" w:rsidR="00DE1485" w:rsidRPr="005560E1" w:rsidRDefault="0093311A" w:rsidP="005560E1">
      <w:pPr>
        <w:pStyle w:val="Recuodecorpodetexto"/>
        <w:widowControl w:val="0"/>
        <w:numPr>
          <w:ilvl w:val="3"/>
          <w:numId w:val="5"/>
        </w:numPr>
        <w:tabs>
          <w:tab w:val="left" w:pos="709"/>
          <w:tab w:val="left" w:pos="1418"/>
        </w:tabs>
        <w:autoSpaceDE/>
        <w:autoSpaceDN/>
        <w:adjustRightInd/>
        <w:spacing w:after="0" w:line="312" w:lineRule="auto"/>
        <w:ind w:left="0" w:hanging="12"/>
        <w:jc w:val="both"/>
        <w:rPr>
          <w:rFonts w:ascii="Arial" w:hAnsi="Arial" w:cs="Arial"/>
          <w:sz w:val="22"/>
          <w:szCs w:val="22"/>
        </w:rPr>
      </w:pPr>
      <w:r w:rsidRPr="005560E1">
        <w:rPr>
          <w:rFonts w:ascii="Arial" w:hAnsi="Arial" w:cs="Arial"/>
          <w:sz w:val="22"/>
          <w:szCs w:val="22"/>
        </w:rPr>
        <w:t>Para fins de cálculo dos Juros Remuneratórios:</w:t>
      </w:r>
    </w:p>
    <w:p w14:paraId="5C6DC5C4" w14:textId="77777777" w:rsidR="00DE1485" w:rsidRPr="005560E1" w:rsidRDefault="00DE1485" w:rsidP="005560E1">
      <w:pPr>
        <w:pStyle w:val="Recuodecorpodetexto"/>
        <w:widowControl w:val="0"/>
        <w:tabs>
          <w:tab w:val="left" w:pos="709"/>
          <w:tab w:val="left" w:pos="1418"/>
        </w:tabs>
        <w:spacing w:after="0" w:line="312" w:lineRule="auto"/>
        <w:ind w:left="0"/>
        <w:jc w:val="both"/>
        <w:rPr>
          <w:rFonts w:ascii="Arial" w:hAnsi="Arial" w:cs="Arial"/>
          <w:sz w:val="22"/>
          <w:szCs w:val="22"/>
        </w:rPr>
      </w:pPr>
    </w:p>
    <w:p w14:paraId="7A48D38E" w14:textId="77777777" w:rsidR="00DE1485" w:rsidRPr="005560E1" w:rsidRDefault="0093311A" w:rsidP="005560E1">
      <w:pPr>
        <w:widowControl w:val="0"/>
        <w:numPr>
          <w:ilvl w:val="0"/>
          <w:numId w:val="17"/>
        </w:numPr>
        <w:tabs>
          <w:tab w:val="left" w:pos="709"/>
          <w:tab w:val="left" w:pos="1134"/>
        </w:tabs>
        <w:autoSpaceDE/>
        <w:autoSpaceDN/>
        <w:adjustRightInd/>
        <w:spacing w:line="312" w:lineRule="auto"/>
        <w:ind w:left="0" w:firstLine="0"/>
        <w:jc w:val="both"/>
        <w:rPr>
          <w:rFonts w:ascii="Arial" w:hAnsi="Arial" w:cs="Arial"/>
          <w:snapToGrid w:val="0"/>
          <w:sz w:val="22"/>
          <w:szCs w:val="22"/>
        </w:rPr>
      </w:pPr>
      <w:r w:rsidRPr="005560E1">
        <w:rPr>
          <w:rFonts w:ascii="Arial" w:hAnsi="Arial" w:cs="Arial"/>
          <w:snapToGrid w:val="0"/>
          <w:sz w:val="22"/>
          <w:szCs w:val="22"/>
        </w:rPr>
        <w:t>o fator resultante da expressão [1 + (TDI</w:t>
      </w:r>
      <w:r w:rsidRPr="005560E1">
        <w:rPr>
          <w:rFonts w:ascii="Arial" w:hAnsi="Arial" w:cs="Arial"/>
          <w:sz w:val="22"/>
          <w:szCs w:val="22"/>
          <w:vertAlign w:val="subscript"/>
        </w:rPr>
        <w:t>k</w:t>
      </w:r>
      <w:r w:rsidRPr="005560E1">
        <w:rPr>
          <w:rFonts w:ascii="Arial" w:hAnsi="Arial" w:cs="Arial"/>
          <w:snapToGrid w:val="0"/>
          <w:sz w:val="22"/>
          <w:szCs w:val="22"/>
        </w:rPr>
        <w:t>)] é considerado com 16 (dezesseis) casas decimais, sem arredondamento;</w:t>
      </w:r>
    </w:p>
    <w:p w14:paraId="56E8E93E" w14:textId="77777777" w:rsidR="00DE1485" w:rsidRPr="005560E1" w:rsidRDefault="00DE1485" w:rsidP="005560E1">
      <w:pPr>
        <w:widowControl w:val="0"/>
        <w:tabs>
          <w:tab w:val="left" w:pos="709"/>
          <w:tab w:val="left" w:pos="1134"/>
        </w:tabs>
        <w:spacing w:line="312" w:lineRule="auto"/>
        <w:jc w:val="both"/>
        <w:rPr>
          <w:rFonts w:ascii="Arial" w:hAnsi="Arial" w:cs="Arial"/>
          <w:snapToGrid w:val="0"/>
          <w:sz w:val="22"/>
          <w:szCs w:val="22"/>
        </w:rPr>
      </w:pPr>
    </w:p>
    <w:p w14:paraId="4048D6B3" w14:textId="77777777" w:rsidR="00DE1485" w:rsidRPr="005560E1" w:rsidRDefault="0093311A" w:rsidP="005560E1">
      <w:pPr>
        <w:widowControl w:val="0"/>
        <w:numPr>
          <w:ilvl w:val="0"/>
          <w:numId w:val="17"/>
        </w:numPr>
        <w:tabs>
          <w:tab w:val="left" w:pos="709"/>
          <w:tab w:val="left" w:pos="1134"/>
        </w:tabs>
        <w:autoSpaceDE/>
        <w:autoSpaceDN/>
        <w:adjustRightInd/>
        <w:spacing w:line="312" w:lineRule="auto"/>
        <w:ind w:left="0" w:firstLine="0"/>
        <w:jc w:val="both"/>
        <w:rPr>
          <w:rFonts w:ascii="Arial" w:hAnsi="Arial" w:cs="Arial"/>
          <w:snapToGrid w:val="0"/>
          <w:sz w:val="22"/>
          <w:szCs w:val="22"/>
        </w:rPr>
      </w:pPr>
      <w:r w:rsidRPr="005560E1">
        <w:rPr>
          <w:rFonts w:ascii="Arial" w:hAnsi="Arial" w:cs="Arial"/>
          <w:snapToGrid w:val="0"/>
          <w:sz w:val="22"/>
          <w:szCs w:val="22"/>
        </w:rPr>
        <w:t>efetua-se o produtório dos fatores diários [1 + (TDI</w:t>
      </w:r>
      <w:r w:rsidRPr="005560E1">
        <w:rPr>
          <w:rFonts w:ascii="Arial" w:hAnsi="Arial" w:cs="Arial"/>
          <w:sz w:val="22"/>
          <w:szCs w:val="22"/>
          <w:vertAlign w:val="subscript"/>
        </w:rPr>
        <w:t>k</w:t>
      </w:r>
      <w:r w:rsidRPr="005560E1">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14:paraId="45616F70" w14:textId="77777777" w:rsidR="00DE1485" w:rsidRPr="005560E1" w:rsidRDefault="00DE1485" w:rsidP="005560E1">
      <w:pPr>
        <w:widowControl w:val="0"/>
        <w:tabs>
          <w:tab w:val="left" w:pos="709"/>
          <w:tab w:val="left" w:pos="1134"/>
        </w:tabs>
        <w:spacing w:line="312" w:lineRule="auto"/>
        <w:jc w:val="both"/>
        <w:rPr>
          <w:rFonts w:ascii="Arial" w:hAnsi="Arial" w:cs="Arial"/>
          <w:sz w:val="22"/>
          <w:szCs w:val="22"/>
        </w:rPr>
      </w:pPr>
    </w:p>
    <w:p w14:paraId="45FCF06E" w14:textId="77777777" w:rsidR="00DE1485" w:rsidRPr="005560E1" w:rsidRDefault="0093311A" w:rsidP="005560E1">
      <w:pPr>
        <w:widowControl w:val="0"/>
        <w:numPr>
          <w:ilvl w:val="0"/>
          <w:numId w:val="17"/>
        </w:numPr>
        <w:tabs>
          <w:tab w:val="left" w:pos="709"/>
          <w:tab w:val="left" w:pos="1134"/>
        </w:tabs>
        <w:autoSpaceDE/>
        <w:autoSpaceDN/>
        <w:adjustRightInd/>
        <w:spacing w:line="312" w:lineRule="auto"/>
        <w:ind w:left="0" w:firstLine="0"/>
        <w:jc w:val="both"/>
        <w:rPr>
          <w:rFonts w:ascii="Arial" w:hAnsi="Arial" w:cs="Arial"/>
          <w:snapToGrid w:val="0"/>
          <w:sz w:val="22"/>
          <w:szCs w:val="22"/>
        </w:rPr>
      </w:pPr>
      <w:r w:rsidRPr="005560E1">
        <w:rPr>
          <w:rFonts w:ascii="Arial" w:hAnsi="Arial" w:cs="Arial"/>
          <w:snapToGrid w:val="0"/>
          <w:sz w:val="22"/>
          <w:szCs w:val="22"/>
        </w:rPr>
        <w:t>uma vez os fatores estando acumulados, considera-se o fator resultante “Fator DI” com 8 (oito) casas decimais, com arredondamento;</w:t>
      </w:r>
    </w:p>
    <w:p w14:paraId="13A09683" w14:textId="77777777" w:rsidR="00DE1485" w:rsidRPr="005560E1" w:rsidRDefault="00DE1485" w:rsidP="005560E1">
      <w:pPr>
        <w:widowControl w:val="0"/>
        <w:tabs>
          <w:tab w:val="left" w:pos="709"/>
          <w:tab w:val="left" w:pos="1134"/>
        </w:tabs>
        <w:spacing w:line="312" w:lineRule="auto"/>
        <w:jc w:val="both"/>
        <w:rPr>
          <w:rFonts w:ascii="Arial" w:hAnsi="Arial" w:cs="Arial"/>
          <w:sz w:val="22"/>
          <w:szCs w:val="22"/>
        </w:rPr>
      </w:pPr>
    </w:p>
    <w:p w14:paraId="12BADE4F" w14:textId="77777777" w:rsidR="00DE1485" w:rsidRPr="005560E1" w:rsidRDefault="0093311A" w:rsidP="005560E1">
      <w:pPr>
        <w:widowControl w:val="0"/>
        <w:numPr>
          <w:ilvl w:val="0"/>
          <w:numId w:val="17"/>
        </w:numPr>
        <w:tabs>
          <w:tab w:val="left" w:pos="709"/>
          <w:tab w:val="left" w:pos="1134"/>
        </w:tabs>
        <w:autoSpaceDE/>
        <w:autoSpaceDN/>
        <w:adjustRightInd/>
        <w:spacing w:line="312" w:lineRule="auto"/>
        <w:ind w:left="0" w:firstLine="0"/>
        <w:jc w:val="both"/>
        <w:rPr>
          <w:rFonts w:ascii="Arial" w:hAnsi="Arial" w:cs="Arial"/>
          <w:snapToGrid w:val="0"/>
          <w:sz w:val="22"/>
          <w:szCs w:val="22"/>
        </w:rPr>
      </w:pPr>
      <w:r w:rsidRPr="005560E1">
        <w:rPr>
          <w:rFonts w:ascii="Arial" w:hAnsi="Arial" w:cs="Arial"/>
          <w:snapToGrid w:val="0"/>
          <w:sz w:val="22"/>
          <w:szCs w:val="22"/>
        </w:rPr>
        <w:t>o fator resultante da expressão (FatorDI x FatorSpread) é considerado com 9 (nove) casas decimais, com arredondamento; e</w:t>
      </w:r>
    </w:p>
    <w:p w14:paraId="25EF3173" w14:textId="77777777" w:rsidR="00DE1485" w:rsidRPr="005560E1" w:rsidRDefault="00DE1485" w:rsidP="005560E1">
      <w:pPr>
        <w:widowControl w:val="0"/>
        <w:tabs>
          <w:tab w:val="left" w:pos="709"/>
          <w:tab w:val="left" w:pos="1134"/>
        </w:tabs>
        <w:spacing w:line="312" w:lineRule="auto"/>
        <w:jc w:val="both"/>
        <w:rPr>
          <w:rFonts w:ascii="Arial" w:hAnsi="Arial" w:cs="Arial"/>
          <w:sz w:val="22"/>
          <w:szCs w:val="22"/>
        </w:rPr>
      </w:pPr>
    </w:p>
    <w:p w14:paraId="6448DDD2" w14:textId="77777777" w:rsidR="00DE1485" w:rsidRPr="005560E1" w:rsidRDefault="0093311A" w:rsidP="005560E1">
      <w:pPr>
        <w:widowControl w:val="0"/>
        <w:numPr>
          <w:ilvl w:val="0"/>
          <w:numId w:val="17"/>
        </w:numPr>
        <w:tabs>
          <w:tab w:val="left" w:pos="709"/>
          <w:tab w:val="left" w:pos="1134"/>
        </w:tabs>
        <w:autoSpaceDE/>
        <w:autoSpaceDN/>
        <w:adjustRightInd/>
        <w:spacing w:line="312" w:lineRule="auto"/>
        <w:ind w:left="0" w:firstLine="0"/>
        <w:jc w:val="both"/>
        <w:rPr>
          <w:rFonts w:ascii="Arial" w:hAnsi="Arial" w:cs="Arial"/>
          <w:snapToGrid w:val="0"/>
          <w:sz w:val="22"/>
          <w:szCs w:val="22"/>
        </w:rPr>
      </w:pPr>
      <w:r w:rsidRPr="005560E1">
        <w:rPr>
          <w:rFonts w:ascii="Arial" w:hAnsi="Arial" w:cs="Arial"/>
          <w:snapToGrid w:val="0"/>
          <w:sz w:val="22"/>
          <w:szCs w:val="22"/>
        </w:rPr>
        <w:t xml:space="preserve">a Taxa DI deverá ser utilizada considerando idêntico número de casas decimais divulgado pela </w:t>
      </w:r>
      <w:r w:rsidRPr="005560E1">
        <w:rPr>
          <w:rFonts w:ascii="Arial" w:hAnsi="Arial" w:cs="Arial"/>
          <w:sz w:val="22"/>
          <w:szCs w:val="22"/>
        </w:rPr>
        <w:t>B3 S.A – Brasil, Bolsa, Balcão</w:t>
      </w:r>
      <w:r w:rsidRPr="005560E1">
        <w:rPr>
          <w:rFonts w:ascii="Arial" w:hAnsi="Arial" w:cs="Arial"/>
          <w:snapToGrid w:val="0"/>
          <w:sz w:val="22"/>
          <w:szCs w:val="22"/>
        </w:rPr>
        <w:t>.</w:t>
      </w:r>
    </w:p>
    <w:p w14:paraId="5A72A159" w14:textId="77777777" w:rsidR="00DE1485" w:rsidRPr="005560E1" w:rsidRDefault="00DE1485" w:rsidP="005560E1">
      <w:pPr>
        <w:widowControl w:val="0"/>
        <w:spacing w:line="312" w:lineRule="auto"/>
        <w:jc w:val="center"/>
        <w:rPr>
          <w:rFonts w:ascii="Arial" w:hAnsi="Arial" w:cs="Arial"/>
          <w:b/>
          <w:bCs/>
          <w:sz w:val="22"/>
          <w:szCs w:val="22"/>
        </w:rPr>
      </w:pPr>
    </w:p>
    <w:p w14:paraId="7AA4A7EC" w14:textId="77777777" w:rsidR="00DE1485" w:rsidRPr="005560E1" w:rsidRDefault="0093311A" w:rsidP="005560E1">
      <w:pPr>
        <w:pStyle w:val="Recuodecorpodetexto"/>
        <w:widowControl w:val="0"/>
        <w:numPr>
          <w:ilvl w:val="3"/>
          <w:numId w:val="5"/>
        </w:numPr>
        <w:tabs>
          <w:tab w:val="left" w:pos="0"/>
          <w:tab w:val="left" w:pos="709"/>
        </w:tabs>
        <w:autoSpaceDE/>
        <w:autoSpaceDN/>
        <w:adjustRightInd/>
        <w:spacing w:after="0" w:line="312" w:lineRule="auto"/>
        <w:ind w:left="0" w:firstLine="0"/>
        <w:jc w:val="both"/>
        <w:rPr>
          <w:rFonts w:ascii="Arial" w:hAnsi="Arial" w:cs="Arial"/>
          <w:sz w:val="22"/>
          <w:szCs w:val="22"/>
        </w:rPr>
      </w:pPr>
      <w:bookmarkStart w:id="16" w:name="_Ref40197318"/>
      <w:r w:rsidRPr="005560E1">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6"/>
      <w:r w:rsidRPr="005560E1">
        <w:rPr>
          <w:rFonts w:ascii="Arial" w:hAnsi="Arial" w:cs="Arial"/>
          <w:sz w:val="22"/>
          <w:szCs w:val="22"/>
        </w:rPr>
        <w:t xml:space="preserve"> </w:t>
      </w:r>
    </w:p>
    <w:p w14:paraId="19CB0BB6" w14:textId="77777777" w:rsidR="00DE1485" w:rsidRPr="005560E1" w:rsidRDefault="00DE1485" w:rsidP="005560E1">
      <w:pPr>
        <w:pStyle w:val="Recuodecorpodetexto"/>
        <w:widowControl w:val="0"/>
        <w:tabs>
          <w:tab w:val="left" w:pos="0"/>
          <w:tab w:val="left" w:pos="709"/>
        </w:tabs>
        <w:spacing w:after="0" w:line="312" w:lineRule="auto"/>
        <w:ind w:left="0"/>
        <w:jc w:val="both"/>
        <w:rPr>
          <w:rFonts w:ascii="Arial" w:hAnsi="Arial" w:cs="Arial"/>
          <w:sz w:val="22"/>
          <w:szCs w:val="22"/>
        </w:rPr>
      </w:pPr>
    </w:p>
    <w:p w14:paraId="1D8D0C14" w14:textId="77777777" w:rsidR="00DE1485" w:rsidRPr="005560E1" w:rsidRDefault="0093311A" w:rsidP="005560E1">
      <w:pPr>
        <w:pStyle w:val="Recuodecorpodetexto"/>
        <w:widowControl w:val="0"/>
        <w:numPr>
          <w:ilvl w:val="3"/>
          <w:numId w:val="5"/>
        </w:numPr>
        <w:tabs>
          <w:tab w:val="left" w:pos="0"/>
          <w:tab w:val="left" w:pos="709"/>
        </w:tabs>
        <w:autoSpaceDE/>
        <w:autoSpaceDN/>
        <w:adjustRightInd/>
        <w:spacing w:after="0" w:line="312" w:lineRule="auto"/>
        <w:ind w:left="0" w:firstLine="0"/>
        <w:jc w:val="both"/>
        <w:rPr>
          <w:rFonts w:ascii="Arial" w:hAnsi="Arial" w:cs="Arial"/>
          <w:sz w:val="22"/>
          <w:szCs w:val="22"/>
        </w:rPr>
      </w:pPr>
      <w:r w:rsidRPr="005560E1">
        <w:rPr>
          <w:rFonts w:ascii="Arial" w:hAnsi="Arial" w:cs="Arial"/>
          <w:sz w:val="22"/>
          <w:szCs w:val="22"/>
        </w:rPr>
        <w:t>Na ausência de apuração e/ou divulgação da Taxa DI por prazo superior a 5 (cinco) Dias Úteis da data esperada para sua divulgação (“</w:t>
      </w:r>
      <w:r w:rsidRPr="005560E1">
        <w:rPr>
          <w:rFonts w:ascii="Arial" w:hAnsi="Arial" w:cs="Arial"/>
          <w:sz w:val="22"/>
          <w:szCs w:val="22"/>
          <w:u w:val="single"/>
        </w:rPr>
        <w:t>Período de Ausência de Taxa DI</w:t>
      </w:r>
      <w:r w:rsidRPr="005560E1">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5560E1">
        <w:rPr>
          <w:rFonts w:ascii="Arial" w:hAnsi="Arial" w:cs="Arial"/>
          <w:sz w:val="22"/>
          <w:szCs w:val="22"/>
          <w:u w:val="single"/>
        </w:rPr>
        <w:t>Taxa Substitutiva</w:t>
      </w:r>
      <w:r w:rsidRPr="005560E1">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47150F44" w14:textId="77777777" w:rsidR="00DE1485" w:rsidRPr="005560E1" w:rsidRDefault="00DE1485" w:rsidP="005560E1">
      <w:pPr>
        <w:pStyle w:val="PargrafodaLista"/>
        <w:widowControl w:val="0"/>
        <w:spacing w:line="312" w:lineRule="auto"/>
        <w:rPr>
          <w:rFonts w:ascii="Arial" w:hAnsi="Arial" w:cs="Arial"/>
          <w:sz w:val="22"/>
          <w:szCs w:val="22"/>
        </w:rPr>
      </w:pPr>
    </w:p>
    <w:p w14:paraId="0DF77FCB" w14:textId="77777777" w:rsidR="00DE1485" w:rsidRPr="005560E1" w:rsidRDefault="0093311A" w:rsidP="005560E1">
      <w:pPr>
        <w:pStyle w:val="Recuodecorpodetexto"/>
        <w:widowControl w:val="0"/>
        <w:numPr>
          <w:ilvl w:val="3"/>
          <w:numId w:val="5"/>
        </w:numPr>
        <w:tabs>
          <w:tab w:val="left" w:pos="0"/>
          <w:tab w:val="left" w:pos="709"/>
        </w:tabs>
        <w:autoSpaceDE/>
        <w:autoSpaceDN/>
        <w:adjustRightInd/>
        <w:spacing w:after="0" w:line="312" w:lineRule="auto"/>
        <w:ind w:left="0" w:firstLine="0"/>
        <w:jc w:val="both"/>
        <w:rPr>
          <w:rFonts w:ascii="Arial" w:hAnsi="Arial" w:cs="Arial"/>
          <w:sz w:val="22"/>
          <w:szCs w:val="22"/>
        </w:rPr>
      </w:pPr>
      <w:r w:rsidRPr="005560E1">
        <w:rPr>
          <w:rFonts w:ascii="Arial" w:hAnsi="Arial" w:cs="Arial"/>
          <w:sz w:val="22"/>
          <w:szCs w:val="22"/>
        </w:rPr>
        <w:t xml:space="preserve">Caso a Taxa DI venha a ser divulgada antes da realização da Assembleia Geral de Debenturistas, referida Assembleia Geral de Debenturistas não será mais realizada, e a Taxa DI, a partir de sua divulgação, passará a ser utilizada para o cálculo </w:t>
      </w:r>
      <w:r w:rsidRPr="005560E1">
        <w:rPr>
          <w:rFonts w:ascii="Arial" w:hAnsi="Arial" w:cs="Arial"/>
          <w:sz w:val="22"/>
          <w:szCs w:val="22"/>
        </w:rPr>
        <w:lastRenderedPageBreak/>
        <w:t>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6AEE4B49" w14:textId="77777777" w:rsidR="00DE1485" w:rsidRPr="005560E1" w:rsidRDefault="00DE1485" w:rsidP="005560E1">
      <w:pPr>
        <w:pStyle w:val="Corpodetexto2"/>
        <w:widowControl w:val="0"/>
        <w:tabs>
          <w:tab w:val="left" w:pos="709"/>
        </w:tabs>
        <w:spacing w:after="0" w:line="312" w:lineRule="auto"/>
        <w:rPr>
          <w:rFonts w:ascii="Arial" w:hAnsi="Arial" w:cs="Arial"/>
          <w:sz w:val="22"/>
          <w:szCs w:val="22"/>
        </w:rPr>
      </w:pPr>
    </w:p>
    <w:p w14:paraId="52CB26BB" w14:textId="77777777" w:rsidR="00DE1485" w:rsidRPr="005560E1" w:rsidRDefault="0093311A" w:rsidP="005560E1">
      <w:pPr>
        <w:pStyle w:val="Recuodecorpodetexto"/>
        <w:widowControl w:val="0"/>
        <w:numPr>
          <w:ilvl w:val="3"/>
          <w:numId w:val="5"/>
        </w:numPr>
        <w:tabs>
          <w:tab w:val="left" w:pos="0"/>
          <w:tab w:val="left" w:pos="709"/>
        </w:tabs>
        <w:autoSpaceDE/>
        <w:autoSpaceDN/>
        <w:adjustRightInd/>
        <w:spacing w:after="0" w:line="312" w:lineRule="auto"/>
        <w:ind w:left="0" w:firstLine="0"/>
        <w:jc w:val="both"/>
        <w:rPr>
          <w:rFonts w:ascii="Arial" w:hAnsi="Arial" w:cs="Arial"/>
          <w:sz w:val="22"/>
          <w:szCs w:val="22"/>
        </w:rPr>
      </w:pPr>
      <w:bookmarkStart w:id="17" w:name="_Ref40197339"/>
      <w:r w:rsidRPr="005560E1">
        <w:rPr>
          <w:rFonts w:ascii="Arial" w:hAnsi="Arial" w:cs="Arial"/>
          <w:sz w:val="22"/>
          <w:szCs w:val="22"/>
        </w:rPr>
        <w:t xml:space="preserve">Caso não haja acordo sobre a Taxa Substitutiva entre a Emissora e os Debenturistas, a Emissora </w:t>
      </w:r>
      <w:r w:rsidRPr="005560E1">
        <w:rPr>
          <w:rFonts w:ascii="Arial" w:hAnsi="Arial" w:cs="Arial"/>
          <w:color w:val="000000"/>
          <w:sz w:val="22"/>
          <w:szCs w:val="22"/>
        </w:rPr>
        <w:t xml:space="preserve">deverá </w:t>
      </w:r>
      <w:r w:rsidRPr="005560E1">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sidRPr="005560E1">
        <w:rPr>
          <w:rFonts w:ascii="Arial" w:hAnsi="Arial" w:cs="Arial"/>
          <w:color w:val="000000"/>
          <w:sz w:val="22"/>
          <w:szCs w:val="22"/>
        </w:rPr>
        <w:t>Assembleia Geral de Debenturistas</w:t>
      </w:r>
      <w:r w:rsidRPr="005560E1">
        <w:rPr>
          <w:rFonts w:ascii="Arial" w:hAnsi="Arial" w:cs="Arial"/>
          <w:sz w:val="22"/>
          <w:szCs w:val="22"/>
        </w:rPr>
        <w:t>, pelo seu Valor Nominal Unitário ou saldo do Valor Nominal Unitário, conforme aplicável, acrescido</w:t>
      </w:r>
      <w:r w:rsidRPr="005560E1">
        <w:rPr>
          <w:rFonts w:ascii="Arial" w:hAnsi="Arial" w:cs="Arial"/>
          <w:color w:val="000000"/>
          <w:sz w:val="22"/>
          <w:szCs w:val="22"/>
        </w:rPr>
        <w:t xml:space="preserve">: (a) dos Juros Remuneratórios calculados </w:t>
      </w:r>
      <w:r w:rsidRPr="005560E1">
        <w:rPr>
          <w:rFonts w:ascii="Arial" w:hAnsi="Arial" w:cs="Arial"/>
          <w:i/>
          <w:color w:val="000000"/>
          <w:sz w:val="22"/>
          <w:szCs w:val="22"/>
        </w:rPr>
        <w:t xml:space="preserve">pro rata temporis </w:t>
      </w:r>
      <w:r w:rsidRPr="005560E1">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sidRPr="005560E1">
        <w:rPr>
          <w:rFonts w:ascii="Arial" w:hAnsi="Arial" w:cs="Arial"/>
          <w:color w:val="000000"/>
          <w:sz w:val="22"/>
          <w:szCs w:val="22"/>
        </w:rPr>
        <w:t xml:space="preserve"> e (b) dos Encargos Moratórios (conforme definido abaixo), se for o caso.</w:t>
      </w:r>
      <w:bookmarkEnd w:id="17"/>
    </w:p>
    <w:p w14:paraId="156983C6" w14:textId="77777777" w:rsidR="00DE1485" w:rsidRPr="005560E1" w:rsidRDefault="00DE1485" w:rsidP="005560E1">
      <w:pPr>
        <w:pStyle w:val="Recuodecorpodetexto"/>
        <w:widowControl w:val="0"/>
        <w:tabs>
          <w:tab w:val="left" w:pos="709"/>
          <w:tab w:val="left" w:pos="851"/>
        </w:tabs>
        <w:spacing w:after="0" w:line="312" w:lineRule="auto"/>
        <w:ind w:left="0"/>
        <w:jc w:val="both"/>
        <w:rPr>
          <w:rFonts w:ascii="Arial" w:hAnsi="Arial" w:cs="Arial"/>
          <w:b/>
          <w:sz w:val="22"/>
          <w:szCs w:val="22"/>
        </w:rPr>
      </w:pPr>
    </w:p>
    <w:p w14:paraId="0BF10FA9" w14:textId="77777777" w:rsidR="00DE1485" w:rsidRPr="005560E1" w:rsidRDefault="0093311A" w:rsidP="005560E1">
      <w:pPr>
        <w:widowControl w:val="0"/>
        <w:numPr>
          <w:ilvl w:val="2"/>
          <w:numId w:val="5"/>
        </w:numPr>
        <w:autoSpaceDE/>
        <w:autoSpaceDN/>
        <w:adjustRightInd/>
        <w:spacing w:line="312" w:lineRule="auto"/>
        <w:ind w:left="1418" w:hanging="1418"/>
        <w:jc w:val="both"/>
        <w:rPr>
          <w:rFonts w:ascii="Arial" w:hAnsi="Arial" w:cs="Arial"/>
          <w:i/>
          <w:sz w:val="22"/>
          <w:szCs w:val="22"/>
        </w:rPr>
      </w:pPr>
      <w:r w:rsidRPr="005560E1">
        <w:rPr>
          <w:rFonts w:ascii="Arial" w:hAnsi="Arial" w:cs="Arial"/>
          <w:i/>
          <w:sz w:val="22"/>
          <w:szCs w:val="22"/>
        </w:rPr>
        <w:t>Período de Capitalização</w:t>
      </w:r>
    </w:p>
    <w:p w14:paraId="39F279DF" w14:textId="77777777" w:rsidR="00DE1485" w:rsidRPr="005560E1" w:rsidRDefault="00DE1485" w:rsidP="005560E1">
      <w:pPr>
        <w:pStyle w:val="Recuodecorpodetexto"/>
        <w:widowControl w:val="0"/>
        <w:tabs>
          <w:tab w:val="left" w:pos="709"/>
          <w:tab w:val="left" w:pos="851"/>
        </w:tabs>
        <w:spacing w:after="0" w:line="312" w:lineRule="auto"/>
        <w:ind w:left="0"/>
        <w:jc w:val="both"/>
        <w:rPr>
          <w:rFonts w:ascii="Arial" w:hAnsi="Arial" w:cs="Arial"/>
          <w:b/>
          <w:sz w:val="22"/>
          <w:szCs w:val="22"/>
        </w:rPr>
      </w:pPr>
    </w:p>
    <w:p w14:paraId="263A31AF" w14:textId="77777777" w:rsidR="00DE1485" w:rsidRPr="005560E1" w:rsidRDefault="0093311A" w:rsidP="005560E1">
      <w:pPr>
        <w:pStyle w:val="Recuodecorpodetexto"/>
        <w:widowControl w:val="0"/>
        <w:numPr>
          <w:ilvl w:val="3"/>
          <w:numId w:val="5"/>
        </w:numPr>
        <w:tabs>
          <w:tab w:val="left" w:pos="0"/>
          <w:tab w:val="left" w:pos="709"/>
        </w:tabs>
        <w:autoSpaceDE/>
        <w:autoSpaceDN/>
        <w:adjustRightInd/>
        <w:spacing w:after="0" w:line="312" w:lineRule="auto"/>
        <w:ind w:left="0" w:hanging="11"/>
        <w:jc w:val="both"/>
        <w:rPr>
          <w:rFonts w:ascii="Arial" w:hAnsi="Arial" w:cs="Arial"/>
          <w:bCs/>
          <w:sz w:val="22"/>
          <w:szCs w:val="22"/>
        </w:rPr>
      </w:pPr>
      <w:r w:rsidRPr="005560E1">
        <w:rPr>
          <w:rFonts w:ascii="Arial" w:hAnsi="Arial" w:cs="Arial"/>
          <w:bCs/>
          <w:sz w:val="22"/>
          <w:szCs w:val="22"/>
        </w:rPr>
        <w:t>Define-se período de capitalização (“</w:t>
      </w:r>
      <w:r w:rsidRPr="005560E1">
        <w:rPr>
          <w:rFonts w:ascii="Arial" w:hAnsi="Arial" w:cs="Arial"/>
          <w:bCs/>
          <w:sz w:val="22"/>
          <w:szCs w:val="22"/>
          <w:u w:val="single"/>
        </w:rPr>
        <w:t>Período de Capitalização</w:t>
      </w:r>
      <w:r w:rsidRPr="005560E1">
        <w:rPr>
          <w:rFonts w:ascii="Arial" w:hAnsi="Arial" w:cs="Arial"/>
          <w:bCs/>
          <w:sz w:val="22"/>
          <w:szCs w:val="22"/>
        </w:rPr>
        <w:t>”) como sendo o intervalo de tempo que se inicia na</w:t>
      </w:r>
      <w:r w:rsidRPr="005560E1">
        <w:rPr>
          <w:rFonts w:ascii="Arial" w:hAnsi="Arial" w:cs="Arial"/>
          <w:sz w:val="22"/>
          <w:szCs w:val="22"/>
        </w:rPr>
        <w:t xml:space="preserve"> primeira Data de Integralização (inclusive), </w:t>
      </w:r>
      <w:r w:rsidRPr="005560E1">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14:paraId="2190DFF7" w14:textId="77777777" w:rsidR="00DE1485" w:rsidRPr="005560E1" w:rsidRDefault="00DE1485" w:rsidP="005560E1">
      <w:pPr>
        <w:pStyle w:val="Recuodecorpodetexto"/>
        <w:widowControl w:val="0"/>
        <w:tabs>
          <w:tab w:val="left" w:pos="851"/>
        </w:tabs>
        <w:spacing w:after="0" w:line="312" w:lineRule="auto"/>
        <w:ind w:left="709" w:hanging="709"/>
        <w:jc w:val="both"/>
        <w:rPr>
          <w:rFonts w:ascii="Arial" w:hAnsi="Arial" w:cs="Arial"/>
          <w:b/>
          <w:bCs/>
          <w:sz w:val="22"/>
          <w:szCs w:val="22"/>
        </w:rPr>
      </w:pPr>
      <w:bookmarkStart w:id="18" w:name="_DV_C292"/>
      <w:bookmarkEnd w:id="18"/>
    </w:p>
    <w:p w14:paraId="4DECD4F5"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Repactuação Programada</w:t>
      </w:r>
    </w:p>
    <w:p w14:paraId="11B286C2" w14:textId="77777777" w:rsidR="00DE1485" w:rsidRPr="005560E1" w:rsidRDefault="00DE1485" w:rsidP="005560E1">
      <w:pPr>
        <w:widowControl w:val="0"/>
        <w:spacing w:line="312" w:lineRule="auto"/>
        <w:jc w:val="both"/>
        <w:rPr>
          <w:rFonts w:ascii="Arial" w:hAnsi="Arial" w:cs="Arial"/>
          <w:b/>
          <w:bCs/>
          <w:sz w:val="22"/>
          <w:szCs w:val="22"/>
        </w:rPr>
      </w:pPr>
    </w:p>
    <w:p w14:paraId="08E88C75" w14:textId="77777777" w:rsidR="00DE1485" w:rsidRPr="005560E1" w:rsidRDefault="0093311A" w:rsidP="005560E1">
      <w:pPr>
        <w:widowControl w:val="0"/>
        <w:numPr>
          <w:ilvl w:val="2"/>
          <w:numId w:val="5"/>
        </w:numPr>
        <w:autoSpaceDE/>
        <w:autoSpaceDN/>
        <w:adjustRightInd/>
        <w:spacing w:line="312" w:lineRule="auto"/>
        <w:ind w:hanging="1080"/>
        <w:jc w:val="both"/>
        <w:rPr>
          <w:rFonts w:ascii="Arial" w:hAnsi="Arial" w:cs="Arial"/>
          <w:sz w:val="22"/>
          <w:szCs w:val="22"/>
        </w:rPr>
      </w:pPr>
      <w:r w:rsidRPr="005560E1">
        <w:rPr>
          <w:rFonts w:ascii="Arial" w:hAnsi="Arial" w:cs="Arial"/>
          <w:sz w:val="22"/>
          <w:szCs w:val="22"/>
        </w:rPr>
        <w:t>Não haverá repactuação programada das Debêntures.</w:t>
      </w:r>
    </w:p>
    <w:p w14:paraId="5C611F06" w14:textId="77777777" w:rsidR="00DE1485" w:rsidRPr="005560E1" w:rsidRDefault="00DE1485" w:rsidP="005560E1">
      <w:pPr>
        <w:widowControl w:val="0"/>
        <w:spacing w:line="312" w:lineRule="auto"/>
        <w:ind w:left="1080"/>
        <w:jc w:val="both"/>
        <w:rPr>
          <w:rFonts w:ascii="Arial" w:hAnsi="Arial" w:cs="Arial"/>
          <w:sz w:val="22"/>
          <w:szCs w:val="22"/>
        </w:rPr>
      </w:pPr>
    </w:p>
    <w:p w14:paraId="14EFFDB4"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bCs/>
          <w:sz w:val="22"/>
          <w:szCs w:val="22"/>
        </w:rPr>
      </w:pPr>
      <w:r w:rsidRPr="005560E1">
        <w:rPr>
          <w:rFonts w:ascii="Arial" w:hAnsi="Arial" w:cs="Arial"/>
          <w:b/>
          <w:bCs/>
          <w:sz w:val="22"/>
          <w:szCs w:val="22"/>
        </w:rPr>
        <w:t>Amortização</w:t>
      </w:r>
      <w:bookmarkStart w:id="19" w:name="_DV_M112"/>
      <w:bookmarkStart w:id="20" w:name="_DV_M126"/>
      <w:bookmarkStart w:id="21" w:name="_DV_M132"/>
      <w:bookmarkStart w:id="22" w:name="_DV_M138"/>
      <w:bookmarkEnd w:id="19"/>
      <w:bookmarkEnd w:id="20"/>
      <w:bookmarkEnd w:id="21"/>
      <w:bookmarkEnd w:id="22"/>
    </w:p>
    <w:p w14:paraId="55E491AB" w14:textId="77777777" w:rsidR="00DE1485" w:rsidRPr="005560E1" w:rsidRDefault="00DE1485" w:rsidP="005560E1">
      <w:pPr>
        <w:widowControl w:val="0"/>
        <w:spacing w:line="312" w:lineRule="auto"/>
        <w:ind w:left="1418"/>
        <w:jc w:val="both"/>
        <w:rPr>
          <w:rFonts w:ascii="Arial" w:hAnsi="Arial" w:cs="Arial"/>
          <w:i/>
          <w:sz w:val="22"/>
          <w:szCs w:val="22"/>
        </w:rPr>
      </w:pPr>
    </w:p>
    <w:p w14:paraId="3CB53E90" w14:textId="77777777" w:rsidR="00DE1485" w:rsidRPr="005560E1" w:rsidRDefault="0093311A" w:rsidP="005560E1">
      <w:pPr>
        <w:widowControl w:val="0"/>
        <w:spacing w:line="312" w:lineRule="auto"/>
        <w:jc w:val="both"/>
        <w:rPr>
          <w:rFonts w:ascii="Arial" w:hAnsi="Arial" w:cs="Arial"/>
          <w:sz w:val="22"/>
          <w:szCs w:val="22"/>
        </w:rPr>
      </w:pPr>
      <w:r w:rsidRPr="005560E1">
        <w:rPr>
          <w:rFonts w:ascii="Arial" w:hAnsi="Arial" w:cs="Arial"/>
          <w:b/>
          <w:sz w:val="22"/>
          <w:szCs w:val="22"/>
        </w:rPr>
        <w:t>4.6.1.</w:t>
      </w:r>
      <w:r w:rsidRPr="005560E1">
        <w:rPr>
          <w:rFonts w:ascii="Arial" w:hAnsi="Arial" w:cs="Arial"/>
          <w:b/>
          <w:sz w:val="22"/>
          <w:szCs w:val="22"/>
        </w:rPr>
        <w:tab/>
      </w:r>
      <w:r w:rsidRPr="005560E1">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na Data de Vencimento, conforme quadro abaixo (cada uma, uma “</w:t>
      </w:r>
      <w:r w:rsidRPr="005560E1">
        <w:rPr>
          <w:rFonts w:ascii="Arial" w:hAnsi="Arial" w:cs="Arial"/>
          <w:sz w:val="22"/>
          <w:szCs w:val="22"/>
          <w:u w:val="single"/>
        </w:rPr>
        <w:t>Data de Amortização</w:t>
      </w:r>
      <w:r w:rsidRPr="005560E1">
        <w:rPr>
          <w:rFonts w:ascii="Arial" w:hAnsi="Arial" w:cs="Arial"/>
          <w:sz w:val="22"/>
          <w:szCs w:val="22"/>
        </w:rPr>
        <w:t>”), ressalvadas as hipóteses de vencimento antecipado:</w:t>
      </w:r>
      <w:r w:rsidRPr="005560E1">
        <w:rPr>
          <w:rFonts w:ascii="Arial" w:hAnsi="Arial" w:cs="Arial"/>
          <w:sz w:val="22"/>
          <w:szCs w:val="22"/>
          <w:highlight w:val="yellow"/>
        </w:rPr>
        <w:t xml:space="preserve"> </w:t>
      </w:r>
    </w:p>
    <w:p w14:paraId="102DF44E" w14:textId="77777777" w:rsidR="00DE1485" w:rsidRPr="005560E1" w:rsidRDefault="00DE1485" w:rsidP="005560E1">
      <w:pPr>
        <w:widowControl w:val="0"/>
        <w:spacing w:line="312" w:lineRule="auto"/>
        <w:jc w:val="both"/>
        <w:rPr>
          <w:rFonts w:ascii="Arial" w:hAnsi="Arial" w:cs="Arial"/>
          <w:sz w:val="22"/>
          <w:szCs w:val="22"/>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4390"/>
      </w:tblGrid>
      <w:tr w:rsidR="00DE1485" w:rsidRPr="005560E1" w14:paraId="248F18C5" w14:textId="77777777">
        <w:trPr>
          <w:trHeight w:val="20"/>
        </w:trPr>
        <w:tc>
          <w:tcPr>
            <w:tcW w:w="2396" w:type="pct"/>
            <w:shd w:val="clear" w:color="000000" w:fill="D8D8D8"/>
            <w:noWrap/>
            <w:vAlign w:val="center"/>
            <w:hideMark/>
          </w:tcPr>
          <w:p w14:paraId="4E020D95" w14:textId="77777777" w:rsidR="00DE1485" w:rsidRPr="005560E1" w:rsidRDefault="0093311A" w:rsidP="005560E1">
            <w:pPr>
              <w:widowControl w:val="0"/>
              <w:spacing w:line="312" w:lineRule="auto"/>
              <w:jc w:val="center"/>
              <w:rPr>
                <w:rFonts w:ascii="Arial" w:hAnsi="Arial" w:cs="Arial"/>
                <w:b/>
                <w:smallCaps/>
                <w:color w:val="000000"/>
                <w:sz w:val="22"/>
                <w:szCs w:val="22"/>
              </w:rPr>
            </w:pPr>
            <w:r w:rsidRPr="005560E1">
              <w:rPr>
                <w:rFonts w:ascii="Arial" w:hAnsi="Arial" w:cs="Arial"/>
                <w:b/>
                <w:smallCaps/>
                <w:color w:val="000000"/>
                <w:sz w:val="22"/>
                <w:szCs w:val="22"/>
              </w:rPr>
              <w:t>Data de Amortização</w:t>
            </w:r>
          </w:p>
        </w:tc>
        <w:tc>
          <w:tcPr>
            <w:tcW w:w="2604" w:type="pct"/>
            <w:shd w:val="clear" w:color="000000" w:fill="D8D8D8"/>
            <w:vAlign w:val="center"/>
            <w:hideMark/>
          </w:tcPr>
          <w:p w14:paraId="3FCFDE47" w14:textId="77777777" w:rsidR="00DE1485" w:rsidRPr="005560E1" w:rsidRDefault="0093311A" w:rsidP="005560E1">
            <w:pPr>
              <w:widowControl w:val="0"/>
              <w:spacing w:line="312" w:lineRule="auto"/>
              <w:jc w:val="center"/>
              <w:rPr>
                <w:rFonts w:ascii="Arial" w:hAnsi="Arial" w:cs="Arial"/>
                <w:b/>
                <w:smallCaps/>
                <w:color w:val="000000"/>
                <w:sz w:val="22"/>
                <w:szCs w:val="22"/>
              </w:rPr>
            </w:pPr>
            <w:r w:rsidRPr="005560E1">
              <w:rPr>
                <w:rFonts w:ascii="Arial" w:hAnsi="Arial" w:cs="Arial"/>
                <w:b/>
                <w:smallCaps/>
                <w:color w:val="000000"/>
                <w:sz w:val="22"/>
                <w:szCs w:val="22"/>
              </w:rPr>
              <w:t>Percentual do Valor Nominal Unitário das Debêntures a Ser Amortizado</w:t>
            </w:r>
          </w:p>
        </w:tc>
      </w:tr>
      <w:tr w:rsidR="00DE1485" w:rsidRPr="005560E1" w14:paraId="791C105C" w14:textId="77777777">
        <w:trPr>
          <w:trHeight w:val="20"/>
        </w:trPr>
        <w:tc>
          <w:tcPr>
            <w:tcW w:w="2396" w:type="pct"/>
            <w:shd w:val="clear" w:color="auto" w:fill="auto"/>
            <w:noWrap/>
          </w:tcPr>
          <w:p w14:paraId="20B60247"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lastRenderedPageBreak/>
              <w:t>13 de julho de 2021</w:t>
            </w:r>
          </w:p>
        </w:tc>
        <w:tc>
          <w:tcPr>
            <w:tcW w:w="2604" w:type="pct"/>
            <w:shd w:val="clear" w:color="auto" w:fill="auto"/>
            <w:noWrap/>
          </w:tcPr>
          <w:p w14:paraId="018226ED"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5,0000%</w:t>
            </w:r>
          </w:p>
        </w:tc>
      </w:tr>
      <w:tr w:rsidR="00DE1485" w:rsidRPr="005560E1" w14:paraId="70E4F8C0" w14:textId="77777777">
        <w:trPr>
          <w:trHeight w:val="20"/>
        </w:trPr>
        <w:tc>
          <w:tcPr>
            <w:tcW w:w="2396" w:type="pct"/>
            <w:shd w:val="clear" w:color="auto" w:fill="auto"/>
            <w:noWrap/>
          </w:tcPr>
          <w:p w14:paraId="44AC9774"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outubro de 2021</w:t>
            </w:r>
          </w:p>
        </w:tc>
        <w:tc>
          <w:tcPr>
            <w:tcW w:w="2604" w:type="pct"/>
            <w:shd w:val="clear" w:color="auto" w:fill="auto"/>
            <w:noWrap/>
          </w:tcPr>
          <w:p w14:paraId="2C3B1016"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5,0000%</w:t>
            </w:r>
          </w:p>
        </w:tc>
      </w:tr>
      <w:tr w:rsidR="00DE1485" w:rsidRPr="005560E1" w14:paraId="05E6888B" w14:textId="77777777">
        <w:trPr>
          <w:trHeight w:val="20"/>
        </w:trPr>
        <w:tc>
          <w:tcPr>
            <w:tcW w:w="2396" w:type="pct"/>
            <w:shd w:val="clear" w:color="auto" w:fill="auto"/>
            <w:noWrap/>
          </w:tcPr>
          <w:p w14:paraId="1B27D902"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janeiro de 2022</w:t>
            </w:r>
          </w:p>
        </w:tc>
        <w:tc>
          <w:tcPr>
            <w:tcW w:w="2604" w:type="pct"/>
            <w:shd w:val="clear" w:color="auto" w:fill="auto"/>
            <w:noWrap/>
          </w:tcPr>
          <w:p w14:paraId="62BCF3EC"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5,0000%</w:t>
            </w:r>
          </w:p>
        </w:tc>
      </w:tr>
      <w:tr w:rsidR="00DE1485" w:rsidRPr="005560E1" w14:paraId="745F3796" w14:textId="77777777">
        <w:trPr>
          <w:trHeight w:val="20"/>
        </w:trPr>
        <w:tc>
          <w:tcPr>
            <w:tcW w:w="2396" w:type="pct"/>
            <w:shd w:val="clear" w:color="auto" w:fill="auto"/>
            <w:noWrap/>
          </w:tcPr>
          <w:p w14:paraId="7810EDDF"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abril de 2022</w:t>
            </w:r>
          </w:p>
        </w:tc>
        <w:tc>
          <w:tcPr>
            <w:tcW w:w="2604" w:type="pct"/>
            <w:shd w:val="clear" w:color="auto" w:fill="auto"/>
            <w:noWrap/>
          </w:tcPr>
          <w:p w14:paraId="3C8278C0"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12,5000%</w:t>
            </w:r>
          </w:p>
        </w:tc>
      </w:tr>
      <w:tr w:rsidR="00DE1485" w:rsidRPr="005560E1" w14:paraId="64F2094A" w14:textId="77777777">
        <w:trPr>
          <w:trHeight w:val="20"/>
        </w:trPr>
        <w:tc>
          <w:tcPr>
            <w:tcW w:w="2396" w:type="pct"/>
            <w:shd w:val="clear" w:color="auto" w:fill="auto"/>
            <w:noWrap/>
          </w:tcPr>
          <w:p w14:paraId="03E46D88"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julho de 2022</w:t>
            </w:r>
          </w:p>
        </w:tc>
        <w:tc>
          <w:tcPr>
            <w:tcW w:w="2604" w:type="pct"/>
            <w:shd w:val="clear" w:color="auto" w:fill="auto"/>
            <w:noWrap/>
          </w:tcPr>
          <w:p w14:paraId="6D4AAD94"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12,5000%</w:t>
            </w:r>
          </w:p>
        </w:tc>
      </w:tr>
      <w:tr w:rsidR="00DE1485" w:rsidRPr="005560E1" w14:paraId="058BA884" w14:textId="77777777">
        <w:trPr>
          <w:trHeight w:val="20"/>
        </w:trPr>
        <w:tc>
          <w:tcPr>
            <w:tcW w:w="2396" w:type="pct"/>
            <w:shd w:val="clear" w:color="auto" w:fill="auto"/>
            <w:noWrap/>
          </w:tcPr>
          <w:p w14:paraId="345B45E8"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outubro de 2022</w:t>
            </w:r>
          </w:p>
        </w:tc>
        <w:tc>
          <w:tcPr>
            <w:tcW w:w="2604" w:type="pct"/>
            <w:shd w:val="clear" w:color="auto" w:fill="auto"/>
            <w:noWrap/>
          </w:tcPr>
          <w:p w14:paraId="2C95AFF2"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15,0000%</w:t>
            </w:r>
          </w:p>
        </w:tc>
      </w:tr>
      <w:tr w:rsidR="00DE1485" w:rsidRPr="005560E1" w14:paraId="64470110" w14:textId="77777777">
        <w:trPr>
          <w:trHeight w:val="20"/>
        </w:trPr>
        <w:tc>
          <w:tcPr>
            <w:tcW w:w="2396" w:type="pct"/>
            <w:shd w:val="clear" w:color="auto" w:fill="auto"/>
            <w:noWrap/>
          </w:tcPr>
          <w:p w14:paraId="59CC7C02"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janeiro de 2023</w:t>
            </w:r>
          </w:p>
        </w:tc>
        <w:tc>
          <w:tcPr>
            <w:tcW w:w="2604" w:type="pct"/>
            <w:shd w:val="clear" w:color="auto" w:fill="auto"/>
            <w:noWrap/>
          </w:tcPr>
          <w:p w14:paraId="14BE5170"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15,0000%</w:t>
            </w:r>
          </w:p>
        </w:tc>
      </w:tr>
      <w:tr w:rsidR="00DE1485" w:rsidRPr="005560E1" w14:paraId="736E8A1A" w14:textId="77777777">
        <w:trPr>
          <w:trHeight w:val="20"/>
        </w:trPr>
        <w:tc>
          <w:tcPr>
            <w:tcW w:w="2396" w:type="pct"/>
            <w:shd w:val="clear" w:color="auto" w:fill="auto"/>
            <w:noWrap/>
          </w:tcPr>
          <w:p w14:paraId="1300B8AE"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13 de abril de 2023</w:t>
            </w:r>
          </w:p>
        </w:tc>
        <w:tc>
          <w:tcPr>
            <w:tcW w:w="2604" w:type="pct"/>
            <w:shd w:val="clear" w:color="auto" w:fill="auto"/>
            <w:noWrap/>
          </w:tcPr>
          <w:p w14:paraId="1DB993F9"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15,0000%</w:t>
            </w:r>
          </w:p>
        </w:tc>
      </w:tr>
      <w:tr w:rsidR="00DE1485" w:rsidRPr="005560E1" w14:paraId="0DE51E70" w14:textId="77777777">
        <w:trPr>
          <w:trHeight w:val="20"/>
        </w:trPr>
        <w:tc>
          <w:tcPr>
            <w:tcW w:w="2396" w:type="pct"/>
            <w:shd w:val="clear" w:color="auto" w:fill="auto"/>
            <w:noWrap/>
          </w:tcPr>
          <w:p w14:paraId="72B4EEB2"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Data de Vencimento</w:t>
            </w:r>
          </w:p>
        </w:tc>
        <w:tc>
          <w:tcPr>
            <w:tcW w:w="2604" w:type="pct"/>
            <w:shd w:val="clear" w:color="auto" w:fill="auto"/>
            <w:noWrap/>
          </w:tcPr>
          <w:p w14:paraId="22360832" w14:textId="77777777" w:rsidR="00DE1485" w:rsidRPr="005560E1" w:rsidRDefault="0093311A" w:rsidP="005560E1">
            <w:pPr>
              <w:spacing w:line="312" w:lineRule="auto"/>
              <w:jc w:val="center"/>
              <w:rPr>
                <w:rFonts w:ascii="Arial" w:hAnsi="Arial" w:cs="Arial"/>
                <w:sz w:val="22"/>
                <w:szCs w:val="22"/>
              </w:rPr>
            </w:pPr>
            <w:r w:rsidRPr="005560E1">
              <w:rPr>
                <w:rFonts w:ascii="Arial" w:hAnsi="Arial" w:cs="Arial"/>
                <w:sz w:val="22"/>
                <w:szCs w:val="22"/>
              </w:rPr>
              <w:t>15,0000%</w:t>
            </w:r>
          </w:p>
        </w:tc>
      </w:tr>
    </w:tbl>
    <w:p w14:paraId="29CD71FA" w14:textId="77777777" w:rsidR="00DE1485" w:rsidRPr="005560E1" w:rsidRDefault="00DE1485" w:rsidP="005560E1">
      <w:pPr>
        <w:widowControl w:val="0"/>
        <w:spacing w:line="312" w:lineRule="auto"/>
        <w:ind w:left="540"/>
        <w:jc w:val="both"/>
        <w:rPr>
          <w:rFonts w:ascii="Arial" w:hAnsi="Arial" w:cs="Arial"/>
          <w:b/>
          <w:iCs/>
          <w:w w:val="0"/>
          <w:sz w:val="22"/>
          <w:szCs w:val="22"/>
        </w:rPr>
      </w:pPr>
    </w:p>
    <w:p w14:paraId="499A3BA4"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iCs/>
          <w:w w:val="0"/>
          <w:sz w:val="22"/>
          <w:szCs w:val="22"/>
        </w:rPr>
      </w:pPr>
      <w:r w:rsidRPr="005560E1">
        <w:rPr>
          <w:rFonts w:ascii="Arial" w:hAnsi="Arial" w:cs="Arial"/>
          <w:b/>
          <w:iCs/>
          <w:w w:val="0"/>
          <w:sz w:val="22"/>
          <w:szCs w:val="22"/>
        </w:rPr>
        <w:t>Condições de Pagamento</w:t>
      </w:r>
      <w:bookmarkStart w:id="23" w:name="_DV_M139"/>
      <w:bookmarkEnd w:id="23"/>
    </w:p>
    <w:p w14:paraId="3CEEE8C8" w14:textId="77777777" w:rsidR="00DE1485" w:rsidRPr="005560E1" w:rsidRDefault="00DE1485" w:rsidP="005560E1">
      <w:pPr>
        <w:widowControl w:val="0"/>
        <w:spacing w:line="312" w:lineRule="auto"/>
        <w:ind w:left="720"/>
        <w:jc w:val="both"/>
        <w:rPr>
          <w:rFonts w:ascii="Arial" w:hAnsi="Arial" w:cs="Arial"/>
          <w:b/>
          <w:iCs/>
          <w:w w:val="0"/>
          <w:sz w:val="22"/>
          <w:szCs w:val="22"/>
        </w:rPr>
      </w:pPr>
    </w:p>
    <w:p w14:paraId="34651135" w14:textId="77777777" w:rsidR="00DE1485" w:rsidRPr="005560E1" w:rsidRDefault="0093311A" w:rsidP="005560E1">
      <w:pPr>
        <w:widowControl w:val="0"/>
        <w:numPr>
          <w:ilvl w:val="2"/>
          <w:numId w:val="5"/>
        </w:numPr>
        <w:autoSpaceDE/>
        <w:autoSpaceDN/>
        <w:adjustRightInd/>
        <w:spacing w:line="312" w:lineRule="auto"/>
        <w:ind w:left="0" w:firstLine="0"/>
        <w:jc w:val="both"/>
        <w:rPr>
          <w:rFonts w:ascii="Arial" w:hAnsi="Arial" w:cs="Arial"/>
          <w:b/>
          <w:iCs/>
          <w:w w:val="0"/>
          <w:sz w:val="22"/>
          <w:szCs w:val="22"/>
        </w:rPr>
      </w:pPr>
      <w:r w:rsidRPr="005560E1">
        <w:rPr>
          <w:rFonts w:ascii="Arial" w:hAnsi="Arial" w:cs="Arial"/>
          <w:bCs/>
          <w:i/>
          <w:iCs/>
          <w:w w:val="0"/>
          <w:sz w:val="22"/>
          <w:szCs w:val="22"/>
        </w:rPr>
        <w:t>Local de Pagamento e Imunidade Tributária</w:t>
      </w:r>
      <w:bookmarkStart w:id="24" w:name="_DV_M140"/>
      <w:bookmarkEnd w:id="24"/>
    </w:p>
    <w:p w14:paraId="2451DBD9" w14:textId="77777777" w:rsidR="00DE1485" w:rsidRPr="005560E1" w:rsidRDefault="00DE1485" w:rsidP="005560E1">
      <w:pPr>
        <w:widowControl w:val="0"/>
        <w:spacing w:line="312" w:lineRule="auto"/>
        <w:jc w:val="both"/>
        <w:rPr>
          <w:rFonts w:ascii="Arial" w:hAnsi="Arial" w:cs="Arial"/>
          <w:b/>
          <w:iCs/>
          <w:w w:val="0"/>
          <w:sz w:val="22"/>
          <w:szCs w:val="22"/>
        </w:rPr>
      </w:pPr>
    </w:p>
    <w:p w14:paraId="736BD325" w14:textId="51A9EF51" w:rsidR="00DE1485" w:rsidRPr="005560E1" w:rsidRDefault="0093311A" w:rsidP="005560E1">
      <w:pPr>
        <w:widowControl w:val="0"/>
        <w:numPr>
          <w:ilvl w:val="3"/>
          <w:numId w:val="5"/>
        </w:numPr>
        <w:autoSpaceDE/>
        <w:autoSpaceDN/>
        <w:adjustRightInd/>
        <w:spacing w:line="312" w:lineRule="auto"/>
        <w:ind w:left="0" w:firstLine="0"/>
        <w:jc w:val="both"/>
        <w:rPr>
          <w:rFonts w:ascii="Arial" w:hAnsi="Arial" w:cs="Arial"/>
          <w:b/>
          <w:iCs/>
          <w:w w:val="0"/>
          <w:sz w:val="22"/>
          <w:szCs w:val="22"/>
        </w:rPr>
      </w:pPr>
      <w:r w:rsidRPr="005560E1">
        <w:rPr>
          <w:rFonts w:ascii="Arial" w:hAnsi="Arial" w:cs="Arial"/>
          <w:sz w:val="22"/>
          <w:szCs w:val="22"/>
        </w:rPr>
        <w:t xml:space="preserve">Os pagamentos referentes às Debêntures a que fazem jus os Debenturistas serão efetuados pela Emissora: (i) utilizando-se os procedimentos adotados pela B3 para as Debêntures custodiadas eletronicamente na B3; ou (ii) na hipótese de as Debêntures não estarem custodiadas eletronicamente na B3: (a) para as Debêntures que não estejam custodiadas </w:t>
      </w:r>
      <w:r w:rsidRPr="005560E1">
        <w:rPr>
          <w:rFonts w:ascii="Arial" w:eastAsia="TT108t00" w:hAnsi="Arial" w:cs="Arial"/>
          <w:sz w:val="22"/>
          <w:szCs w:val="22"/>
        </w:rPr>
        <w:t>eletronicamente na B3</w:t>
      </w:r>
      <w:r w:rsidRPr="005560E1">
        <w:rPr>
          <w:rFonts w:ascii="Arial" w:hAnsi="Arial" w:cs="Arial"/>
          <w:sz w:val="22"/>
          <w:szCs w:val="22"/>
        </w:rPr>
        <w:t>, por meio do Escriturador ou, com relação aos pagamentos que não possam ser realizados por meio do Escriturador, na sede da Emissora, conforme caso; ou (b) conforme o caso, pela instituição financeira contratada para este fim.</w:t>
      </w:r>
    </w:p>
    <w:p w14:paraId="0A901EF1" w14:textId="77777777" w:rsidR="00DE1485" w:rsidRPr="005560E1" w:rsidRDefault="00DE1485" w:rsidP="005560E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55FFB7A0"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eastAsia="Arial Unicode MS" w:hAnsi="Arial" w:cs="Arial"/>
          <w:w w:val="0"/>
          <w:sz w:val="22"/>
          <w:szCs w:val="22"/>
        </w:rPr>
      </w:pPr>
      <w:bookmarkStart w:id="25" w:name="_Ref40197291"/>
      <w:r w:rsidRPr="005560E1">
        <w:rPr>
          <w:rFonts w:ascii="Arial" w:eastAsia="Arial Unicode MS" w:hAnsi="Arial" w:cs="Arial"/>
          <w:w w:val="0"/>
          <w:sz w:val="22"/>
          <w:szCs w:val="22"/>
        </w:rPr>
        <w:t xml:space="preserve">Caso qualquer Debenturista goze de algum tipo de imunidade ou isenção tributária, este deverá encaminhar ao </w:t>
      </w:r>
      <w:r w:rsidRPr="005560E1">
        <w:rPr>
          <w:rFonts w:ascii="Arial" w:hAnsi="Arial" w:cs="Arial"/>
          <w:sz w:val="22"/>
          <w:szCs w:val="22"/>
        </w:rPr>
        <w:t>Banco Liquidante e ao Escriturador</w:t>
      </w:r>
      <w:r w:rsidRPr="005560E1">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5"/>
    </w:p>
    <w:p w14:paraId="4E34582E" w14:textId="77777777" w:rsidR="00DE1485" w:rsidRPr="005560E1" w:rsidRDefault="00DE1485" w:rsidP="005560E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4927BB7F"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eastAsia="Arial Unicode MS" w:hAnsi="Arial" w:cs="Arial"/>
          <w:w w:val="0"/>
          <w:sz w:val="22"/>
          <w:szCs w:val="22"/>
        </w:rPr>
      </w:pPr>
      <w:bookmarkStart w:id="26" w:name="_DV_M143"/>
      <w:bookmarkEnd w:id="26"/>
      <w:r w:rsidRPr="005560E1">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sidRPr="005560E1">
        <w:rPr>
          <w:rFonts w:ascii="Arial" w:eastAsia="Arial Unicode MS" w:hAnsi="Arial" w:cs="Arial"/>
          <w:w w:val="0"/>
          <w:sz w:val="22"/>
          <w:szCs w:val="22"/>
        </w:rPr>
        <w:fldChar w:fldCharType="begin"/>
      </w:r>
      <w:r w:rsidRPr="005560E1">
        <w:rPr>
          <w:rFonts w:ascii="Arial" w:eastAsia="Arial Unicode MS" w:hAnsi="Arial" w:cs="Arial"/>
          <w:w w:val="0"/>
          <w:sz w:val="22"/>
          <w:szCs w:val="22"/>
        </w:rPr>
        <w:instrText xml:space="preserve"> REF _Ref40197291 \r \p \h  \* MERGEFORMAT </w:instrText>
      </w:r>
      <w:r w:rsidRPr="005560E1">
        <w:rPr>
          <w:rFonts w:ascii="Arial" w:eastAsia="Arial Unicode MS" w:hAnsi="Arial" w:cs="Arial"/>
          <w:w w:val="0"/>
          <w:sz w:val="22"/>
          <w:szCs w:val="22"/>
        </w:rPr>
      </w:r>
      <w:r w:rsidRPr="005560E1">
        <w:rPr>
          <w:rFonts w:ascii="Arial" w:eastAsia="Arial Unicode MS" w:hAnsi="Arial" w:cs="Arial"/>
          <w:w w:val="0"/>
          <w:sz w:val="22"/>
          <w:szCs w:val="22"/>
        </w:rPr>
        <w:fldChar w:fldCharType="separate"/>
      </w:r>
      <w:r w:rsidRPr="005560E1">
        <w:rPr>
          <w:rFonts w:ascii="Arial" w:eastAsia="Arial Unicode MS" w:hAnsi="Arial" w:cs="Arial"/>
          <w:w w:val="0"/>
          <w:sz w:val="22"/>
          <w:szCs w:val="22"/>
        </w:rPr>
        <w:t>4.7.1.2 acima</w:t>
      </w:r>
      <w:r w:rsidRPr="005560E1">
        <w:rPr>
          <w:rFonts w:ascii="Arial" w:eastAsia="Arial Unicode MS" w:hAnsi="Arial" w:cs="Arial"/>
          <w:w w:val="0"/>
          <w:sz w:val="22"/>
          <w:szCs w:val="22"/>
        </w:rPr>
        <w:fldChar w:fldCharType="end"/>
      </w:r>
      <w:r w:rsidRPr="005560E1">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sidRPr="005560E1">
        <w:rPr>
          <w:rFonts w:ascii="Arial" w:hAnsi="Arial" w:cs="Arial"/>
          <w:sz w:val="22"/>
          <w:szCs w:val="22"/>
        </w:rPr>
        <w:t>Escriturador</w:t>
      </w:r>
      <w:r w:rsidRPr="005560E1">
        <w:rPr>
          <w:rFonts w:ascii="Arial" w:eastAsia="Arial Unicode MS" w:hAnsi="Arial" w:cs="Arial"/>
          <w:w w:val="0"/>
          <w:sz w:val="22"/>
          <w:szCs w:val="22"/>
        </w:rPr>
        <w:t xml:space="preserve">, bem como prestar qualquer informação adicional em relação ao tema que lhe seja solicitada pelo Banco Liquidante e/ou pelo </w:t>
      </w:r>
      <w:r w:rsidRPr="005560E1">
        <w:rPr>
          <w:rFonts w:ascii="Arial" w:hAnsi="Arial" w:cs="Arial"/>
          <w:sz w:val="22"/>
          <w:szCs w:val="22"/>
        </w:rPr>
        <w:t>Escriturador</w:t>
      </w:r>
      <w:r w:rsidRPr="005560E1">
        <w:rPr>
          <w:rFonts w:ascii="Arial" w:eastAsia="Arial Unicode MS" w:hAnsi="Arial" w:cs="Arial"/>
          <w:w w:val="0"/>
          <w:sz w:val="22"/>
          <w:szCs w:val="22"/>
        </w:rPr>
        <w:t>.</w:t>
      </w:r>
    </w:p>
    <w:p w14:paraId="1450C85D" w14:textId="77777777" w:rsidR="00DE1485" w:rsidRPr="005560E1" w:rsidRDefault="00DE1485" w:rsidP="005560E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7A23475D" w14:textId="77777777" w:rsidR="00DE1485" w:rsidRPr="005560E1" w:rsidRDefault="0093311A" w:rsidP="005560E1">
      <w:pPr>
        <w:widowControl w:val="0"/>
        <w:numPr>
          <w:ilvl w:val="2"/>
          <w:numId w:val="5"/>
        </w:numPr>
        <w:autoSpaceDE/>
        <w:autoSpaceDN/>
        <w:adjustRightInd/>
        <w:spacing w:line="312" w:lineRule="auto"/>
        <w:ind w:left="0" w:firstLine="0"/>
        <w:jc w:val="both"/>
        <w:rPr>
          <w:rFonts w:ascii="Arial" w:hAnsi="Arial" w:cs="Arial"/>
          <w:bCs/>
          <w:w w:val="0"/>
          <w:sz w:val="22"/>
          <w:szCs w:val="22"/>
        </w:rPr>
      </w:pPr>
      <w:r w:rsidRPr="005560E1">
        <w:rPr>
          <w:rFonts w:ascii="Arial" w:hAnsi="Arial" w:cs="Arial"/>
          <w:bCs/>
          <w:i/>
          <w:iCs/>
          <w:w w:val="0"/>
          <w:sz w:val="22"/>
          <w:szCs w:val="22"/>
        </w:rPr>
        <w:t>Prorrogação dos Prazos</w:t>
      </w:r>
    </w:p>
    <w:p w14:paraId="3675A1BD" w14:textId="77777777" w:rsidR="00DE1485" w:rsidRPr="005560E1" w:rsidRDefault="00DE1485" w:rsidP="005560E1">
      <w:pPr>
        <w:widowControl w:val="0"/>
        <w:spacing w:line="312" w:lineRule="auto"/>
        <w:jc w:val="both"/>
        <w:rPr>
          <w:rFonts w:ascii="Arial" w:eastAsia="Arial Unicode MS" w:hAnsi="Arial" w:cs="Arial"/>
          <w:w w:val="0"/>
          <w:sz w:val="22"/>
          <w:szCs w:val="22"/>
        </w:rPr>
      </w:pPr>
    </w:p>
    <w:p w14:paraId="59CA9950"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eastAsia="Arial Unicode MS" w:hAnsi="Arial" w:cs="Arial"/>
          <w:w w:val="0"/>
          <w:sz w:val="22"/>
          <w:szCs w:val="22"/>
        </w:rPr>
      </w:pPr>
      <w:bookmarkStart w:id="27" w:name="_DV_M144"/>
      <w:bookmarkEnd w:id="27"/>
      <w:r w:rsidRPr="005560E1">
        <w:rPr>
          <w:rFonts w:ascii="Arial" w:eastAsia="Arial Unicode MS" w:hAnsi="Arial" w:cs="Arial"/>
          <w:w w:val="0"/>
          <w:sz w:val="22"/>
          <w:szCs w:val="22"/>
        </w:rPr>
        <w:lastRenderedPageBreak/>
        <w:t xml:space="preserve">Considerar-se-ão automaticamente </w:t>
      </w:r>
      <w:bookmarkStart w:id="28" w:name="_DV_C294"/>
      <w:r w:rsidRPr="005560E1">
        <w:rPr>
          <w:rFonts w:ascii="Arial" w:eastAsia="Arial Unicode MS" w:hAnsi="Arial" w:cs="Arial"/>
          <w:w w:val="0"/>
          <w:sz w:val="22"/>
          <w:szCs w:val="22"/>
        </w:rPr>
        <w:t xml:space="preserve">prorrogadas as datas de pagamento de qualquer obrigação prevista nesta Escritura </w:t>
      </w:r>
      <w:bookmarkStart w:id="29" w:name="_DV_M145"/>
      <w:bookmarkEnd w:id="28"/>
      <w:bookmarkEnd w:id="29"/>
      <w:r w:rsidRPr="005560E1">
        <w:rPr>
          <w:rFonts w:ascii="Arial" w:eastAsia="Arial Unicode MS" w:hAnsi="Arial" w:cs="Arial"/>
          <w:w w:val="0"/>
          <w:sz w:val="22"/>
          <w:szCs w:val="22"/>
        </w:rPr>
        <w:t xml:space="preserve">até o primeiro Dia Útil subsequente, se </w:t>
      </w:r>
      <w:bookmarkStart w:id="30" w:name="_DV_C296"/>
      <w:r w:rsidRPr="005560E1">
        <w:rPr>
          <w:rFonts w:ascii="Arial" w:eastAsia="Arial Unicode MS" w:hAnsi="Arial" w:cs="Arial"/>
          <w:w w:val="0"/>
          <w:sz w:val="22"/>
          <w:szCs w:val="22"/>
        </w:rPr>
        <w:t xml:space="preserve">a data de </w:t>
      </w:r>
      <w:bookmarkStart w:id="31" w:name="_DV_M146"/>
      <w:bookmarkEnd w:id="30"/>
      <w:bookmarkEnd w:id="31"/>
      <w:r w:rsidRPr="005560E1">
        <w:rPr>
          <w:rFonts w:ascii="Arial" w:eastAsia="Arial Unicode MS" w:hAnsi="Arial" w:cs="Arial"/>
          <w:w w:val="0"/>
          <w:sz w:val="22"/>
          <w:szCs w:val="22"/>
        </w:rPr>
        <w:t>vencimento da respectiva obrigação coincidir com um dia que não seja Dia Útil, sem</w:t>
      </w:r>
      <w:bookmarkStart w:id="32" w:name="_DV_M147"/>
      <w:bookmarkEnd w:id="32"/>
      <w:r w:rsidRPr="005560E1">
        <w:rPr>
          <w:rFonts w:ascii="Arial" w:eastAsia="Arial Unicode MS" w:hAnsi="Arial" w:cs="Arial"/>
          <w:w w:val="0"/>
          <w:sz w:val="22"/>
          <w:szCs w:val="22"/>
        </w:rPr>
        <w:t xml:space="preserve"> qualquer acréscimo</w:t>
      </w:r>
      <w:bookmarkStart w:id="33" w:name="_DV_M148"/>
      <w:bookmarkEnd w:id="33"/>
      <w:r w:rsidRPr="005560E1">
        <w:rPr>
          <w:rFonts w:ascii="Arial" w:eastAsia="Arial Unicode MS" w:hAnsi="Arial" w:cs="Arial"/>
          <w:w w:val="0"/>
          <w:sz w:val="22"/>
          <w:szCs w:val="22"/>
        </w:rPr>
        <w:t xml:space="preserve"> aos valores a serem pagos. </w:t>
      </w:r>
    </w:p>
    <w:p w14:paraId="4C68811B" w14:textId="77777777" w:rsidR="00DE1485" w:rsidRPr="005560E1" w:rsidRDefault="00DE1485" w:rsidP="005560E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602DC9FD"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Entende-se por “</w:t>
      </w:r>
      <w:r w:rsidRPr="005560E1">
        <w:rPr>
          <w:rFonts w:ascii="Arial" w:eastAsia="Arial Unicode MS" w:hAnsi="Arial" w:cs="Arial"/>
          <w:w w:val="0"/>
          <w:sz w:val="22"/>
          <w:szCs w:val="22"/>
          <w:u w:val="single"/>
        </w:rPr>
        <w:t>Dia(s) Útil(eis)</w:t>
      </w:r>
      <w:r w:rsidRPr="005560E1">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sidRPr="005560E1">
        <w:rPr>
          <w:rFonts w:ascii="Arial" w:hAnsi="Arial" w:cs="Arial"/>
          <w:sz w:val="22"/>
          <w:szCs w:val="22"/>
        </w:rPr>
        <w:t>e (iii) com relação a qualquer obrigação não pecuniária prevista nesta Escritura, qualquer dia que não seja sábado ou domingo ou feriado nacional ou na Cidade de São Paulo, Estado de São Paulo</w:t>
      </w:r>
      <w:r w:rsidRPr="005560E1">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14:paraId="57AADF4D" w14:textId="77777777" w:rsidR="00DE1485" w:rsidRPr="005560E1" w:rsidRDefault="00DE1485" w:rsidP="005560E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5145787E" w14:textId="77777777" w:rsidR="00DE1485" w:rsidRPr="005560E1" w:rsidRDefault="0093311A" w:rsidP="005560E1">
      <w:pPr>
        <w:widowControl w:val="0"/>
        <w:numPr>
          <w:ilvl w:val="2"/>
          <w:numId w:val="5"/>
        </w:numPr>
        <w:autoSpaceDE/>
        <w:autoSpaceDN/>
        <w:adjustRightInd/>
        <w:spacing w:line="312" w:lineRule="auto"/>
        <w:ind w:left="0" w:firstLine="0"/>
        <w:jc w:val="both"/>
        <w:rPr>
          <w:rFonts w:ascii="Arial" w:hAnsi="Arial" w:cs="Arial"/>
          <w:bCs/>
          <w:i/>
          <w:w w:val="0"/>
          <w:sz w:val="22"/>
          <w:szCs w:val="22"/>
        </w:rPr>
      </w:pPr>
      <w:bookmarkStart w:id="34" w:name="_DV_M149"/>
      <w:bookmarkEnd w:id="34"/>
      <w:r w:rsidRPr="005560E1">
        <w:rPr>
          <w:rFonts w:ascii="Arial" w:hAnsi="Arial" w:cs="Arial"/>
          <w:bCs/>
          <w:i/>
          <w:w w:val="0"/>
          <w:sz w:val="22"/>
          <w:szCs w:val="22"/>
        </w:rPr>
        <w:t>Direito ao Recebimento dos Pagamentos e Decadência dos Acréscimos</w:t>
      </w:r>
    </w:p>
    <w:p w14:paraId="712C6CB6" w14:textId="77777777" w:rsidR="00DE1485" w:rsidRPr="005560E1" w:rsidRDefault="00DE1485" w:rsidP="005560E1">
      <w:pPr>
        <w:widowControl w:val="0"/>
        <w:spacing w:line="312" w:lineRule="auto"/>
        <w:ind w:left="1418"/>
        <w:jc w:val="both"/>
        <w:rPr>
          <w:rFonts w:ascii="Arial" w:hAnsi="Arial" w:cs="Arial"/>
          <w:bCs/>
          <w:i/>
          <w:w w:val="0"/>
          <w:sz w:val="22"/>
          <w:szCs w:val="22"/>
        </w:rPr>
      </w:pPr>
    </w:p>
    <w:p w14:paraId="50537462"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eastAsia="Arial Unicode MS" w:hAnsi="Arial" w:cs="Arial"/>
          <w:w w:val="0"/>
          <w:sz w:val="22"/>
          <w:szCs w:val="22"/>
        </w:rPr>
      </w:pPr>
      <w:bookmarkStart w:id="35" w:name="_Ref40197391"/>
      <w:r w:rsidRPr="005560E1">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35"/>
    </w:p>
    <w:p w14:paraId="2CA4AD98" w14:textId="77777777" w:rsidR="00DE1485" w:rsidRPr="005560E1" w:rsidRDefault="00DE1485" w:rsidP="005560E1">
      <w:pPr>
        <w:pStyle w:val="Recuodecorpodetexto"/>
        <w:widowControl w:val="0"/>
        <w:tabs>
          <w:tab w:val="left" w:pos="0"/>
          <w:tab w:val="left" w:pos="709"/>
        </w:tabs>
        <w:spacing w:after="0" w:line="312" w:lineRule="auto"/>
        <w:ind w:left="0"/>
        <w:jc w:val="both"/>
        <w:rPr>
          <w:rFonts w:ascii="Arial" w:eastAsia="Arial Unicode MS" w:hAnsi="Arial" w:cs="Arial"/>
          <w:w w:val="0"/>
          <w:sz w:val="22"/>
          <w:szCs w:val="22"/>
        </w:rPr>
      </w:pPr>
    </w:p>
    <w:p w14:paraId="44A45977" w14:textId="77777777" w:rsidR="00DE1485" w:rsidRPr="005560E1" w:rsidRDefault="0093311A" w:rsidP="005560E1">
      <w:pPr>
        <w:widowControl w:val="0"/>
        <w:numPr>
          <w:ilvl w:val="3"/>
          <w:numId w:val="5"/>
        </w:numPr>
        <w:autoSpaceDE/>
        <w:autoSpaceDN/>
        <w:adjustRightInd/>
        <w:spacing w:line="312" w:lineRule="auto"/>
        <w:ind w:left="0" w:firstLine="0"/>
        <w:jc w:val="both"/>
        <w:rPr>
          <w:rFonts w:ascii="Arial" w:eastAsia="Arial Unicode MS" w:hAnsi="Arial" w:cs="Arial"/>
          <w:w w:val="0"/>
          <w:sz w:val="22"/>
          <w:szCs w:val="22"/>
        </w:rPr>
      </w:pPr>
      <w:r w:rsidRPr="005560E1">
        <w:rPr>
          <w:rFonts w:ascii="Arial" w:hAnsi="Arial" w:cs="Arial"/>
          <w:sz w:val="22"/>
          <w:szCs w:val="22"/>
        </w:rPr>
        <w:t>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14:paraId="7008FB60" w14:textId="77777777" w:rsidR="00DE1485" w:rsidRPr="005560E1" w:rsidRDefault="00DE1485" w:rsidP="005560E1">
      <w:pPr>
        <w:pStyle w:val="Recuodecorpodetexto"/>
        <w:widowControl w:val="0"/>
        <w:tabs>
          <w:tab w:val="left" w:pos="0"/>
          <w:tab w:val="left" w:pos="709"/>
        </w:tabs>
        <w:spacing w:after="0" w:line="312" w:lineRule="auto"/>
        <w:ind w:left="0"/>
        <w:jc w:val="both"/>
        <w:rPr>
          <w:rFonts w:ascii="Arial" w:eastAsia="Arial Unicode MS" w:hAnsi="Arial" w:cs="Arial"/>
          <w:w w:val="0"/>
          <w:sz w:val="22"/>
          <w:szCs w:val="22"/>
        </w:rPr>
      </w:pPr>
    </w:p>
    <w:p w14:paraId="23A08737" w14:textId="77777777" w:rsidR="00DE1485" w:rsidRPr="005560E1" w:rsidRDefault="0093311A" w:rsidP="005560E1">
      <w:pPr>
        <w:widowControl w:val="0"/>
        <w:numPr>
          <w:ilvl w:val="2"/>
          <w:numId w:val="5"/>
        </w:numPr>
        <w:autoSpaceDE/>
        <w:autoSpaceDN/>
        <w:adjustRightInd/>
        <w:spacing w:line="312" w:lineRule="auto"/>
        <w:ind w:left="0" w:firstLine="0"/>
        <w:jc w:val="both"/>
        <w:rPr>
          <w:rFonts w:ascii="Arial" w:hAnsi="Arial" w:cs="Arial"/>
          <w:bCs/>
          <w:w w:val="0"/>
          <w:sz w:val="22"/>
          <w:szCs w:val="22"/>
        </w:rPr>
      </w:pPr>
      <w:r w:rsidRPr="005560E1">
        <w:rPr>
          <w:rFonts w:ascii="Arial" w:hAnsi="Arial" w:cs="Arial"/>
          <w:bCs/>
          <w:i/>
          <w:iCs/>
          <w:w w:val="0"/>
          <w:sz w:val="22"/>
          <w:szCs w:val="22"/>
        </w:rPr>
        <w:t xml:space="preserve">Encargos Moratórios </w:t>
      </w:r>
    </w:p>
    <w:p w14:paraId="60700DD7" w14:textId="77777777" w:rsidR="00DE1485" w:rsidRPr="005560E1" w:rsidRDefault="00DE1485" w:rsidP="005560E1">
      <w:pPr>
        <w:widowControl w:val="0"/>
        <w:spacing w:line="312" w:lineRule="auto"/>
        <w:jc w:val="both"/>
        <w:rPr>
          <w:rFonts w:ascii="Arial" w:eastAsia="Arial Unicode MS" w:hAnsi="Arial" w:cs="Arial"/>
          <w:w w:val="0"/>
          <w:sz w:val="22"/>
          <w:szCs w:val="22"/>
        </w:rPr>
      </w:pPr>
    </w:p>
    <w:p w14:paraId="45CFC82C" w14:textId="7F4ECA31" w:rsidR="00DE1485" w:rsidRPr="005560E1" w:rsidRDefault="0093311A" w:rsidP="005560E1">
      <w:pPr>
        <w:widowControl w:val="0"/>
        <w:numPr>
          <w:ilvl w:val="3"/>
          <w:numId w:val="5"/>
        </w:numPr>
        <w:autoSpaceDE/>
        <w:autoSpaceDN/>
        <w:adjustRightInd/>
        <w:spacing w:line="312" w:lineRule="auto"/>
        <w:ind w:left="0" w:firstLine="0"/>
        <w:jc w:val="both"/>
        <w:rPr>
          <w:rFonts w:ascii="Arial" w:eastAsia="Arial Unicode MS" w:hAnsi="Arial" w:cs="Arial"/>
          <w:w w:val="0"/>
          <w:sz w:val="22"/>
          <w:szCs w:val="22"/>
        </w:rPr>
      </w:pPr>
      <w:bookmarkStart w:id="36" w:name="_DV_M150"/>
      <w:bookmarkEnd w:id="36"/>
      <w:r w:rsidRPr="005560E1">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sidRPr="005560E1">
        <w:rPr>
          <w:rFonts w:ascii="Arial" w:eastAsia="Arial Unicode MS" w:hAnsi="Arial" w:cs="Arial"/>
          <w:i/>
          <w:iCs/>
          <w:w w:val="0"/>
          <w:sz w:val="22"/>
          <w:szCs w:val="22"/>
        </w:rPr>
        <w:t>pro rata temporis</w:t>
      </w:r>
      <w:r w:rsidRPr="005560E1">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sidRPr="005560E1">
        <w:rPr>
          <w:rFonts w:ascii="Arial" w:eastAsia="Arial Unicode MS" w:hAnsi="Arial" w:cs="Arial"/>
          <w:w w:val="0"/>
          <w:sz w:val="22"/>
          <w:szCs w:val="22"/>
          <w:u w:val="single"/>
        </w:rPr>
        <w:t>Encargos Moratórios</w:t>
      </w:r>
      <w:r w:rsidRPr="005560E1">
        <w:rPr>
          <w:rFonts w:ascii="Arial" w:eastAsia="Arial Unicode MS" w:hAnsi="Arial" w:cs="Arial"/>
          <w:w w:val="0"/>
          <w:sz w:val="22"/>
          <w:szCs w:val="22"/>
        </w:rPr>
        <w:t>”).</w:t>
      </w:r>
    </w:p>
    <w:p w14:paraId="4F3F1C5F" w14:textId="77777777" w:rsidR="00DE1485" w:rsidRPr="005560E1" w:rsidRDefault="00DE1485" w:rsidP="005560E1">
      <w:pPr>
        <w:pStyle w:val="Corpodetexto"/>
        <w:widowControl w:val="0"/>
        <w:spacing w:after="0" w:line="312" w:lineRule="auto"/>
        <w:rPr>
          <w:rFonts w:ascii="Arial" w:eastAsia="Arial Unicode MS" w:hAnsi="Arial" w:cs="Arial"/>
          <w:w w:val="0"/>
          <w:sz w:val="22"/>
          <w:szCs w:val="22"/>
        </w:rPr>
      </w:pPr>
    </w:p>
    <w:p w14:paraId="433040ED" w14:textId="77777777" w:rsidR="00DE1485" w:rsidRPr="005560E1" w:rsidRDefault="0093311A" w:rsidP="005560E1">
      <w:pPr>
        <w:widowControl w:val="0"/>
        <w:numPr>
          <w:ilvl w:val="1"/>
          <w:numId w:val="5"/>
        </w:numPr>
        <w:autoSpaceDE/>
        <w:autoSpaceDN/>
        <w:adjustRightInd/>
        <w:spacing w:line="312" w:lineRule="auto"/>
        <w:ind w:hanging="720"/>
        <w:jc w:val="both"/>
        <w:rPr>
          <w:rFonts w:ascii="Arial" w:hAnsi="Arial" w:cs="Arial"/>
          <w:b/>
          <w:w w:val="0"/>
          <w:sz w:val="22"/>
          <w:szCs w:val="22"/>
        </w:rPr>
      </w:pPr>
      <w:bookmarkStart w:id="37" w:name="_DV_M154"/>
      <w:bookmarkStart w:id="38" w:name="_DV_M155"/>
      <w:bookmarkStart w:id="39" w:name="_DV_M159"/>
      <w:bookmarkStart w:id="40" w:name="_Ref40198971"/>
      <w:bookmarkEnd w:id="14"/>
      <w:bookmarkEnd w:id="37"/>
      <w:bookmarkEnd w:id="38"/>
      <w:bookmarkEnd w:id="39"/>
      <w:r w:rsidRPr="005560E1">
        <w:rPr>
          <w:rFonts w:ascii="Arial" w:hAnsi="Arial" w:cs="Arial"/>
          <w:b/>
          <w:w w:val="0"/>
          <w:sz w:val="22"/>
          <w:szCs w:val="22"/>
        </w:rPr>
        <w:lastRenderedPageBreak/>
        <w:t>Publicidade</w:t>
      </w:r>
      <w:bookmarkStart w:id="41" w:name="_DV_M161"/>
      <w:bookmarkEnd w:id="40"/>
      <w:bookmarkEnd w:id="41"/>
    </w:p>
    <w:p w14:paraId="2D37AAD3" w14:textId="77777777" w:rsidR="00DE1485" w:rsidRPr="005560E1" w:rsidRDefault="00DE1485" w:rsidP="005560E1">
      <w:pPr>
        <w:widowControl w:val="0"/>
        <w:spacing w:line="312" w:lineRule="auto"/>
        <w:ind w:left="720"/>
        <w:jc w:val="both"/>
        <w:rPr>
          <w:rFonts w:ascii="Arial" w:hAnsi="Arial" w:cs="Arial"/>
          <w:b/>
          <w:w w:val="0"/>
          <w:sz w:val="22"/>
          <w:szCs w:val="22"/>
        </w:rPr>
      </w:pPr>
    </w:p>
    <w:p w14:paraId="4BA13B9D" w14:textId="77777777" w:rsidR="00DE1485" w:rsidRPr="005560E1" w:rsidRDefault="0093311A" w:rsidP="005560E1">
      <w:pPr>
        <w:widowControl w:val="0"/>
        <w:numPr>
          <w:ilvl w:val="2"/>
          <w:numId w:val="5"/>
        </w:numPr>
        <w:autoSpaceDE/>
        <w:autoSpaceDN/>
        <w:adjustRightInd/>
        <w:spacing w:line="312" w:lineRule="auto"/>
        <w:ind w:left="0" w:firstLine="0"/>
        <w:jc w:val="both"/>
        <w:rPr>
          <w:rFonts w:ascii="Arial" w:hAnsi="Arial" w:cs="Arial"/>
          <w:b/>
          <w:w w:val="0"/>
          <w:sz w:val="22"/>
          <w:szCs w:val="22"/>
        </w:rPr>
      </w:pPr>
      <w:r w:rsidRPr="005560E1">
        <w:rPr>
          <w:rFonts w:ascii="Arial" w:eastAsia="Arial Unicode MS" w:hAnsi="Arial" w:cs="Arial"/>
          <w:w w:val="0"/>
          <w:sz w:val="22"/>
          <w:szCs w:val="22"/>
        </w:rPr>
        <w:t xml:space="preserve">Todos os anúncios, avisos e demais atos e decisões decorrentes desta Emissão que, de qualquer forma, envolvam e/ou </w:t>
      </w:r>
      <w:r w:rsidRPr="005560E1">
        <w:rPr>
          <w:rFonts w:ascii="Arial" w:hAnsi="Arial" w:cs="Arial"/>
          <w:sz w:val="22"/>
          <w:szCs w:val="22"/>
        </w:rPr>
        <w:t xml:space="preserve">vierem a envolver, direta ou indiretamente, </w:t>
      </w:r>
      <w:r w:rsidRPr="005560E1">
        <w:rPr>
          <w:rFonts w:ascii="Arial" w:eastAsia="Arial Unicode MS" w:hAnsi="Arial" w:cs="Arial"/>
          <w:w w:val="0"/>
          <w:sz w:val="22"/>
          <w:szCs w:val="22"/>
        </w:rPr>
        <w:t xml:space="preserve">os interesses dos Debenturistas, </w:t>
      </w:r>
      <w:r w:rsidRPr="005560E1">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r w:rsidRPr="005560E1">
        <w:rPr>
          <w:rFonts w:ascii="Arial" w:eastAsia="Arial Unicode MS" w:hAnsi="Arial" w:cs="Arial"/>
          <w:w w:val="0"/>
          <w:sz w:val="22"/>
          <w:szCs w:val="22"/>
        </w:rPr>
        <w:t>.</w:t>
      </w:r>
    </w:p>
    <w:p w14:paraId="239B5BF9" w14:textId="77777777" w:rsidR="00DE1485" w:rsidRPr="005560E1" w:rsidRDefault="00DE1485" w:rsidP="005560E1">
      <w:pPr>
        <w:pStyle w:val="Celso1"/>
        <w:spacing w:line="312" w:lineRule="auto"/>
        <w:rPr>
          <w:rFonts w:ascii="Arial" w:hAnsi="Arial" w:cs="Arial"/>
          <w:sz w:val="22"/>
          <w:szCs w:val="22"/>
        </w:rPr>
      </w:pPr>
    </w:p>
    <w:p w14:paraId="1A2432A1" w14:textId="77777777" w:rsidR="00DE1485" w:rsidRPr="005560E1" w:rsidRDefault="0093311A" w:rsidP="005560E1">
      <w:pPr>
        <w:widowControl w:val="0"/>
        <w:numPr>
          <w:ilvl w:val="0"/>
          <w:numId w:val="5"/>
        </w:numPr>
        <w:tabs>
          <w:tab w:val="left" w:pos="851"/>
        </w:tabs>
        <w:autoSpaceDE/>
        <w:autoSpaceDN/>
        <w:adjustRightInd/>
        <w:spacing w:line="312" w:lineRule="auto"/>
        <w:ind w:left="0" w:firstLine="0"/>
        <w:jc w:val="both"/>
        <w:rPr>
          <w:rFonts w:ascii="Arial" w:hAnsi="Arial" w:cs="Arial"/>
          <w:b/>
          <w:i/>
          <w:w w:val="0"/>
          <w:sz w:val="22"/>
          <w:szCs w:val="22"/>
        </w:rPr>
      </w:pPr>
      <w:bookmarkStart w:id="42" w:name="_DV_M164"/>
      <w:bookmarkStart w:id="43" w:name="_DV_M184"/>
      <w:bookmarkStart w:id="44" w:name="_DV_M115"/>
      <w:bookmarkStart w:id="45" w:name="_DV_M186"/>
      <w:bookmarkStart w:id="46" w:name="_DV_M187"/>
      <w:bookmarkEnd w:id="42"/>
      <w:bookmarkEnd w:id="43"/>
      <w:bookmarkEnd w:id="44"/>
      <w:bookmarkEnd w:id="45"/>
      <w:bookmarkEnd w:id="46"/>
      <w:r w:rsidRPr="005560E1">
        <w:rPr>
          <w:rFonts w:ascii="Arial" w:hAnsi="Arial" w:cs="Arial"/>
          <w:b/>
          <w:w w:val="0"/>
          <w:sz w:val="22"/>
          <w:szCs w:val="22"/>
        </w:rPr>
        <w:t>DO RESGATE ANTECIPADO, DA AMORTIZAÇÃO EXTRAORDINÁRIA DA AQUISIÇÃO ANTECIPADA FACULTATIVA E DO VENCIMENTO ANTECIPADO</w:t>
      </w:r>
    </w:p>
    <w:p w14:paraId="79B715CA" w14:textId="77777777" w:rsidR="00DE1485" w:rsidRPr="005560E1" w:rsidRDefault="00DE1485" w:rsidP="005560E1">
      <w:pPr>
        <w:widowControl w:val="0"/>
        <w:tabs>
          <w:tab w:val="left" w:pos="851"/>
        </w:tabs>
        <w:spacing w:line="312" w:lineRule="auto"/>
        <w:jc w:val="both"/>
        <w:rPr>
          <w:rFonts w:ascii="Arial" w:eastAsia="Arial Unicode MS" w:hAnsi="Arial" w:cs="Arial"/>
          <w:b/>
          <w:bCs/>
          <w:w w:val="0"/>
          <w:sz w:val="22"/>
          <w:szCs w:val="22"/>
        </w:rPr>
      </w:pPr>
    </w:p>
    <w:p w14:paraId="7FCBD546" w14:textId="77777777" w:rsidR="00DE1485" w:rsidRPr="005560E1" w:rsidRDefault="0093311A" w:rsidP="005560E1">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12" w:lineRule="auto"/>
        <w:jc w:val="both"/>
        <w:rPr>
          <w:rFonts w:ascii="Arial" w:hAnsi="Arial" w:cs="Arial"/>
          <w:b/>
          <w:color w:val="000000"/>
          <w:sz w:val="22"/>
          <w:szCs w:val="22"/>
          <w:lang w:val="pt-PT"/>
        </w:rPr>
      </w:pPr>
      <w:r w:rsidRPr="005560E1">
        <w:rPr>
          <w:rFonts w:ascii="Arial" w:hAnsi="Arial" w:cs="Arial"/>
          <w:b/>
          <w:color w:val="000000"/>
          <w:sz w:val="22"/>
          <w:szCs w:val="22"/>
          <w:lang w:val="pt-PT"/>
        </w:rPr>
        <w:t>Resgate Antecipado</w:t>
      </w:r>
    </w:p>
    <w:p w14:paraId="49C1D80A" w14:textId="77777777" w:rsidR="00DE1485" w:rsidRPr="005560E1" w:rsidRDefault="00DE1485" w:rsidP="005560E1">
      <w:pPr>
        <w:widowControl w:val="0"/>
        <w:tabs>
          <w:tab w:val="left" w:pos="851"/>
        </w:tabs>
        <w:spacing w:line="312" w:lineRule="auto"/>
        <w:jc w:val="both"/>
        <w:rPr>
          <w:rFonts w:ascii="Arial" w:eastAsia="Arial Unicode MS" w:hAnsi="Arial" w:cs="Arial"/>
          <w:b/>
          <w:bCs/>
          <w:w w:val="0"/>
          <w:sz w:val="22"/>
          <w:szCs w:val="22"/>
        </w:rPr>
      </w:pPr>
    </w:p>
    <w:p w14:paraId="2C89C9FB" w14:textId="77777777" w:rsidR="00DE1485" w:rsidRPr="005560E1" w:rsidRDefault="0093311A" w:rsidP="005560E1">
      <w:pPr>
        <w:pStyle w:val="PargrafodaLista"/>
        <w:keepNext/>
        <w:numPr>
          <w:ilvl w:val="2"/>
          <w:numId w:val="21"/>
        </w:numPr>
        <w:tabs>
          <w:tab w:val="left" w:pos="60"/>
        </w:tabs>
        <w:suppressAutoHyphen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As Debêntures não poderão ser objeto de resgate antecipado.</w:t>
      </w:r>
    </w:p>
    <w:p w14:paraId="3D166D90" w14:textId="77777777" w:rsidR="00DE1485" w:rsidRPr="005560E1" w:rsidRDefault="00DE1485" w:rsidP="005560E1">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ind w:left="390"/>
        <w:jc w:val="both"/>
        <w:rPr>
          <w:rFonts w:ascii="Arial" w:hAnsi="Arial" w:cs="Arial"/>
          <w:b/>
          <w:color w:val="000000"/>
          <w:sz w:val="22"/>
          <w:szCs w:val="22"/>
          <w:lang w:val="pt-PT"/>
        </w:rPr>
      </w:pPr>
    </w:p>
    <w:p w14:paraId="2075FCD0" w14:textId="77777777" w:rsidR="00DE1485" w:rsidRPr="005560E1" w:rsidRDefault="0093311A" w:rsidP="005560E1">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12" w:lineRule="auto"/>
        <w:jc w:val="both"/>
        <w:rPr>
          <w:rFonts w:ascii="Arial" w:hAnsi="Arial" w:cs="Arial"/>
          <w:b/>
          <w:color w:val="000000"/>
          <w:sz w:val="22"/>
          <w:szCs w:val="22"/>
          <w:lang w:val="pt-PT"/>
        </w:rPr>
      </w:pPr>
      <w:r w:rsidRPr="005560E1">
        <w:rPr>
          <w:rFonts w:ascii="Arial" w:hAnsi="Arial" w:cs="Arial"/>
          <w:b/>
          <w:color w:val="000000"/>
          <w:sz w:val="22"/>
          <w:szCs w:val="22"/>
          <w:lang w:val="pt-PT"/>
        </w:rPr>
        <w:t>Amortização Extraordinária</w:t>
      </w:r>
    </w:p>
    <w:p w14:paraId="697086AF" w14:textId="77777777" w:rsidR="00DE1485" w:rsidRPr="005560E1" w:rsidRDefault="00DE1485" w:rsidP="005560E1">
      <w:pPr>
        <w:pStyle w:val="PargrafodaLista"/>
        <w:widowControl w:val="0"/>
        <w:shd w:val="clear" w:color="auto" w:fill="FFFFFF"/>
        <w:tabs>
          <w:tab w:val="left" w:pos="1134"/>
        </w:tabs>
        <w:spacing w:line="312" w:lineRule="auto"/>
        <w:ind w:left="390"/>
        <w:jc w:val="both"/>
        <w:rPr>
          <w:rFonts w:ascii="Arial" w:eastAsia="Arial Unicode MS" w:hAnsi="Arial" w:cs="Arial"/>
          <w:w w:val="0"/>
          <w:sz w:val="22"/>
          <w:szCs w:val="22"/>
        </w:rPr>
      </w:pPr>
    </w:p>
    <w:p w14:paraId="1CEBE096" w14:textId="77777777" w:rsidR="00DE1485" w:rsidRPr="005560E1" w:rsidRDefault="0093311A" w:rsidP="005560E1">
      <w:pPr>
        <w:pStyle w:val="PargrafodaLista"/>
        <w:keepNext/>
        <w:numPr>
          <w:ilvl w:val="2"/>
          <w:numId w:val="21"/>
        </w:numPr>
        <w:tabs>
          <w:tab w:val="left" w:pos="60"/>
        </w:tabs>
        <w:suppressAutoHyphen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As Debêntures não poderão ser objeto de amortização extraordinária.</w:t>
      </w:r>
    </w:p>
    <w:p w14:paraId="20139B62" w14:textId="77777777" w:rsidR="00DE1485" w:rsidRPr="005560E1" w:rsidRDefault="00DE1485" w:rsidP="005560E1">
      <w:pPr>
        <w:widowControl w:val="0"/>
        <w:spacing w:line="312" w:lineRule="auto"/>
        <w:jc w:val="both"/>
        <w:rPr>
          <w:rFonts w:ascii="Arial" w:hAnsi="Arial" w:cs="Arial"/>
          <w:color w:val="000000"/>
          <w:sz w:val="22"/>
          <w:szCs w:val="22"/>
        </w:rPr>
      </w:pPr>
    </w:p>
    <w:p w14:paraId="2B3CBD9E" w14:textId="77777777" w:rsidR="00DE1485" w:rsidRPr="005560E1" w:rsidRDefault="0093311A" w:rsidP="005560E1">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12" w:lineRule="auto"/>
        <w:jc w:val="both"/>
        <w:rPr>
          <w:rFonts w:ascii="Arial" w:eastAsia="Arial Unicode MS" w:hAnsi="Arial" w:cs="Arial"/>
          <w:b/>
          <w:bCs/>
          <w:w w:val="0"/>
          <w:sz w:val="22"/>
          <w:szCs w:val="22"/>
        </w:rPr>
      </w:pPr>
      <w:r w:rsidRPr="005560E1">
        <w:rPr>
          <w:rFonts w:ascii="Arial" w:eastAsia="Arial Unicode MS" w:hAnsi="Arial" w:cs="Arial"/>
          <w:b/>
          <w:bCs/>
          <w:smallCaps/>
          <w:w w:val="0"/>
          <w:sz w:val="22"/>
          <w:szCs w:val="22"/>
        </w:rPr>
        <w:t>A</w:t>
      </w:r>
      <w:r w:rsidRPr="005560E1">
        <w:rPr>
          <w:rFonts w:ascii="Arial" w:eastAsia="Arial Unicode MS" w:hAnsi="Arial" w:cs="Arial"/>
          <w:b/>
          <w:bCs/>
          <w:w w:val="0"/>
          <w:sz w:val="22"/>
          <w:szCs w:val="22"/>
        </w:rPr>
        <w:t>quisição Antecipada Facultativa</w:t>
      </w:r>
    </w:p>
    <w:p w14:paraId="54432705" w14:textId="77777777" w:rsidR="00DE1485" w:rsidRPr="005560E1" w:rsidRDefault="00DE1485" w:rsidP="005560E1">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12" w:lineRule="auto"/>
        <w:ind w:left="0"/>
        <w:jc w:val="both"/>
        <w:rPr>
          <w:rFonts w:ascii="Arial" w:hAnsi="Arial" w:cs="Arial"/>
          <w:vanish/>
          <w:sz w:val="22"/>
          <w:szCs w:val="22"/>
        </w:rPr>
      </w:pPr>
    </w:p>
    <w:p w14:paraId="2F3CD5BE" w14:textId="77777777" w:rsidR="00DE1485" w:rsidRPr="005560E1" w:rsidRDefault="0093311A" w:rsidP="005560E1">
      <w:pPr>
        <w:widowControl w:val="0"/>
        <w:numPr>
          <w:ilvl w:val="2"/>
          <w:numId w:val="21"/>
        </w:numPr>
        <w:shd w:val="clear" w:color="auto" w:fill="FFFFFF"/>
        <w:tabs>
          <w:tab w:val="left" w:pos="0"/>
          <w:tab w:val="left" w:pos="709"/>
          <w:tab w:val="left" w:pos="3600"/>
          <w:tab w:val="left" w:pos="4500"/>
          <w:tab w:val="left" w:pos="5400"/>
          <w:tab w:val="left" w:pos="6300"/>
          <w:tab w:val="left" w:pos="7200"/>
          <w:tab w:val="left" w:pos="8100"/>
          <w:tab w:val="left" w:pos="9000"/>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A Emissora poderá, a seu exclusivo critério, observado o disposto no artigo 55, parágrafo 3º, da Lei das Sociedades por Ações, adquirir </w:t>
      </w:r>
      <w:r w:rsidRPr="005560E1">
        <w:rPr>
          <w:rFonts w:ascii="Arial" w:hAnsi="Arial" w:cs="Arial"/>
          <w:snapToGrid w:val="0"/>
          <w:sz w:val="22"/>
          <w:szCs w:val="22"/>
        </w:rPr>
        <w:t>D</w:t>
      </w:r>
      <w:r w:rsidRPr="005560E1">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(ii) por valor superior ao Valor Nominal Unitário (“</w:t>
      </w:r>
      <w:r w:rsidRPr="005560E1">
        <w:rPr>
          <w:rFonts w:ascii="Arial" w:hAnsi="Arial" w:cs="Arial"/>
          <w:sz w:val="22"/>
          <w:szCs w:val="22"/>
          <w:u w:val="single"/>
        </w:rPr>
        <w:t>Aquisição Antecipada Facultativa</w:t>
      </w:r>
      <w:r w:rsidRPr="005560E1">
        <w:rPr>
          <w:rFonts w:ascii="Arial" w:hAnsi="Arial" w:cs="Arial"/>
          <w:sz w:val="22"/>
          <w:szCs w:val="22"/>
        </w:rPr>
        <w:t xml:space="preserve">”). </w:t>
      </w:r>
    </w:p>
    <w:p w14:paraId="4BE09537" w14:textId="77777777" w:rsidR="00DE1485" w:rsidRPr="005560E1" w:rsidRDefault="00DE1485" w:rsidP="005560E1">
      <w:pPr>
        <w:widowControl w:val="0"/>
        <w:tabs>
          <w:tab w:val="left" w:pos="709"/>
        </w:tabs>
        <w:spacing w:line="312" w:lineRule="auto"/>
        <w:jc w:val="both"/>
        <w:rPr>
          <w:rFonts w:ascii="Arial" w:hAnsi="Arial" w:cs="Arial"/>
          <w:sz w:val="22"/>
          <w:szCs w:val="22"/>
        </w:rPr>
      </w:pPr>
    </w:p>
    <w:p w14:paraId="01C94BDB" w14:textId="77777777" w:rsidR="00DE1485" w:rsidRPr="005560E1" w:rsidRDefault="0093311A" w:rsidP="005560E1">
      <w:pPr>
        <w:widowControl w:val="0"/>
        <w:numPr>
          <w:ilvl w:val="2"/>
          <w:numId w:val="21"/>
        </w:numPr>
        <w:tabs>
          <w:tab w:val="left" w:pos="709"/>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As Debêntures objeto deste procedimento poderão (i) ser canceladas, ou (ii) permanecer em tesouraria. As Debêntures adquiridas pela Emissora para permanência em tesouraria nos termos desta Cláusula, se e quando recolocadas no mercado, farão jus aos mesmos Juros Remuneratórios aplicável às demais Debêntures. As Debêntures adquiridas pela Emissora nos termos desta Cláusula poderão ser canceladas.</w:t>
      </w:r>
    </w:p>
    <w:p w14:paraId="226FC11D" w14:textId="77777777" w:rsidR="00DE1485" w:rsidRPr="005560E1" w:rsidRDefault="00DE1485" w:rsidP="005560E1">
      <w:pPr>
        <w:widowControl w:val="0"/>
        <w:tabs>
          <w:tab w:val="left" w:pos="709"/>
        </w:tabs>
        <w:spacing w:line="312" w:lineRule="auto"/>
        <w:jc w:val="both"/>
        <w:rPr>
          <w:rFonts w:ascii="Arial" w:hAnsi="Arial" w:cs="Arial"/>
          <w:sz w:val="22"/>
          <w:szCs w:val="22"/>
        </w:rPr>
      </w:pPr>
    </w:p>
    <w:p w14:paraId="345043FD" w14:textId="77777777" w:rsidR="00DE1485" w:rsidRPr="005560E1" w:rsidRDefault="0093311A" w:rsidP="005560E1">
      <w:pPr>
        <w:widowControl w:val="0"/>
        <w:numPr>
          <w:ilvl w:val="2"/>
          <w:numId w:val="21"/>
        </w:numPr>
        <w:tabs>
          <w:tab w:val="left" w:pos="709"/>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A Aquisição Antecipada Facultativa será realizada de forma privada entre a Emissora e os Debenturistas, fora do âmbito da B3. </w:t>
      </w:r>
    </w:p>
    <w:p w14:paraId="064D1236" w14:textId="77777777" w:rsidR="00DE1485" w:rsidRPr="005560E1" w:rsidRDefault="00DE1485" w:rsidP="005560E1">
      <w:pPr>
        <w:widowControl w:val="0"/>
        <w:shd w:val="clear" w:color="auto" w:fill="FFFFFF"/>
        <w:tabs>
          <w:tab w:val="left" w:pos="1134"/>
        </w:tabs>
        <w:spacing w:line="312" w:lineRule="auto"/>
        <w:jc w:val="both"/>
        <w:rPr>
          <w:rFonts w:ascii="Arial" w:eastAsia="Arial Unicode MS" w:hAnsi="Arial" w:cs="Arial"/>
          <w:w w:val="0"/>
          <w:sz w:val="22"/>
          <w:szCs w:val="22"/>
        </w:rPr>
      </w:pPr>
    </w:p>
    <w:p w14:paraId="55C0582A" w14:textId="77777777" w:rsidR="00DE1485" w:rsidRPr="005560E1" w:rsidRDefault="0093311A" w:rsidP="005560E1">
      <w:pPr>
        <w:widowControl w:val="0"/>
        <w:numPr>
          <w:ilvl w:val="1"/>
          <w:numId w:val="21"/>
        </w:numPr>
        <w:autoSpaceDE/>
        <w:autoSpaceDN/>
        <w:adjustRightInd/>
        <w:spacing w:line="312" w:lineRule="auto"/>
        <w:jc w:val="both"/>
        <w:rPr>
          <w:rFonts w:ascii="Arial" w:hAnsi="Arial" w:cs="Arial"/>
          <w:sz w:val="22"/>
          <w:szCs w:val="22"/>
        </w:rPr>
      </w:pPr>
      <w:bookmarkStart w:id="47" w:name="_Ref40197437"/>
      <w:r w:rsidRPr="005560E1">
        <w:rPr>
          <w:rFonts w:ascii="Arial" w:eastAsia="Arial Unicode MS" w:hAnsi="Arial" w:cs="Arial"/>
          <w:b/>
          <w:bCs/>
          <w:w w:val="0"/>
          <w:sz w:val="22"/>
          <w:szCs w:val="22"/>
        </w:rPr>
        <w:lastRenderedPageBreak/>
        <w:t>Vencimento Antecipado</w:t>
      </w:r>
      <w:bookmarkEnd w:id="47"/>
      <w:r w:rsidRPr="005560E1">
        <w:rPr>
          <w:rFonts w:ascii="Arial" w:eastAsia="Arial Unicode MS" w:hAnsi="Arial" w:cs="Arial"/>
          <w:b/>
          <w:bCs/>
          <w:w w:val="0"/>
          <w:sz w:val="22"/>
          <w:szCs w:val="22"/>
        </w:rPr>
        <w:t xml:space="preserve"> </w:t>
      </w:r>
    </w:p>
    <w:p w14:paraId="4F032616" w14:textId="77777777" w:rsidR="00DE1485" w:rsidRPr="005560E1" w:rsidRDefault="00DE1485" w:rsidP="005560E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b/>
          <w:bCs/>
          <w:smallCaps/>
          <w:w w:val="0"/>
          <w:sz w:val="22"/>
          <w:szCs w:val="22"/>
        </w:rPr>
      </w:pPr>
    </w:p>
    <w:p w14:paraId="46D90A3C" w14:textId="77777777" w:rsidR="00DE1485" w:rsidRPr="005560E1" w:rsidRDefault="0093311A" w:rsidP="005560E1">
      <w:pPr>
        <w:widowControl w:val="0"/>
        <w:numPr>
          <w:ilvl w:val="2"/>
          <w:numId w:val="21"/>
        </w:numPr>
        <w:tabs>
          <w:tab w:val="left" w:pos="24"/>
          <w:tab w:val="left" w:pos="709"/>
          <w:tab w:val="left" w:pos="3600"/>
          <w:tab w:val="left" w:pos="4500"/>
          <w:tab w:val="left" w:pos="5400"/>
          <w:tab w:val="left" w:pos="6300"/>
          <w:tab w:val="left" w:pos="7200"/>
          <w:tab w:val="left" w:pos="8100"/>
          <w:tab w:val="left" w:pos="9000"/>
        </w:tabs>
        <w:autoSpaceDE/>
        <w:autoSpaceDN/>
        <w:adjustRightInd/>
        <w:spacing w:line="312" w:lineRule="auto"/>
        <w:ind w:left="0" w:firstLine="0"/>
        <w:jc w:val="both"/>
        <w:rPr>
          <w:rFonts w:ascii="Arial" w:eastAsia="Arial Unicode MS" w:hAnsi="Arial" w:cs="Arial"/>
          <w:b/>
          <w:w w:val="0"/>
          <w:sz w:val="22"/>
          <w:szCs w:val="22"/>
        </w:rPr>
      </w:pPr>
      <w:bookmarkStart w:id="48" w:name="_DV_M268"/>
      <w:bookmarkStart w:id="49" w:name="_DV_M301"/>
      <w:bookmarkEnd w:id="48"/>
      <w:bookmarkEnd w:id="49"/>
      <w:r w:rsidRPr="005560E1">
        <w:rPr>
          <w:rFonts w:ascii="Arial" w:eastAsia="Arial Unicode MS" w:hAnsi="Arial" w:cs="Arial"/>
          <w:i/>
          <w:iCs/>
          <w:w w:val="0"/>
          <w:sz w:val="22"/>
          <w:szCs w:val="22"/>
        </w:rPr>
        <w:t>Hipóteses de vencimento antecipado</w:t>
      </w:r>
    </w:p>
    <w:p w14:paraId="0F6A7D63" w14:textId="77777777" w:rsidR="00DE1485" w:rsidRPr="005560E1" w:rsidRDefault="00DE1485" w:rsidP="005560E1">
      <w:pPr>
        <w:widowControl w:val="0"/>
        <w:shd w:val="clear" w:color="auto" w:fill="FFFFFF"/>
        <w:tabs>
          <w:tab w:val="left" w:pos="24"/>
        </w:tabs>
        <w:spacing w:line="312" w:lineRule="auto"/>
        <w:jc w:val="both"/>
        <w:rPr>
          <w:rFonts w:ascii="Arial" w:eastAsia="Arial Unicode MS" w:hAnsi="Arial" w:cs="Arial"/>
          <w:w w:val="0"/>
          <w:sz w:val="22"/>
          <w:szCs w:val="22"/>
        </w:rPr>
      </w:pPr>
    </w:p>
    <w:p w14:paraId="0358ED6D" w14:textId="0CAFBCDB" w:rsidR="00DE1485" w:rsidRPr="005560E1" w:rsidRDefault="0093311A" w:rsidP="005560E1">
      <w:pPr>
        <w:pStyle w:val="sub"/>
        <w:numPr>
          <w:ilvl w:val="3"/>
          <w:numId w:val="21"/>
        </w:numPr>
        <w:tabs>
          <w:tab w:val="clear" w:pos="1440"/>
          <w:tab w:val="clear" w:pos="2880"/>
          <w:tab w:val="clear" w:pos="4320"/>
          <w:tab w:val="left" w:pos="709"/>
        </w:tabs>
        <w:spacing w:before="0" w:after="0" w:line="312" w:lineRule="auto"/>
        <w:ind w:left="0" w:firstLine="0"/>
        <w:rPr>
          <w:rFonts w:ascii="Arial" w:hAnsi="Arial" w:cs="Arial"/>
          <w:b/>
        </w:rPr>
      </w:pPr>
      <w:r w:rsidRPr="005560E1">
        <w:rPr>
          <w:rFonts w:ascii="Arial" w:eastAsia="Arial Unicode MS" w:hAnsi="Arial" w:cs="Arial"/>
          <w:w w:val="0"/>
        </w:rPr>
        <w:t xml:space="preserve">Observado o disposto nesta Cláusula </w:t>
      </w:r>
      <w:r w:rsidRPr="005560E1">
        <w:rPr>
          <w:rFonts w:ascii="Arial" w:eastAsia="Arial Unicode MS" w:hAnsi="Arial" w:cs="Arial"/>
          <w:w w:val="0"/>
        </w:rPr>
        <w:fldChar w:fldCharType="begin"/>
      </w:r>
      <w:r w:rsidRPr="005560E1">
        <w:rPr>
          <w:rFonts w:ascii="Arial" w:eastAsia="Arial Unicode MS" w:hAnsi="Arial" w:cs="Arial"/>
          <w:w w:val="0"/>
        </w:rPr>
        <w:instrText xml:space="preserve"> REF _Ref40197437 \r \h  \* MERGEFORMAT </w:instrText>
      </w:r>
      <w:r w:rsidRPr="005560E1">
        <w:rPr>
          <w:rFonts w:ascii="Arial" w:eastAsia="Arial Unicode MS" w:hAnsi="Arial" w:cs="Arial"/>
          <w:w w:val="0"/>
        </w:rPr>
      </w:r>
      <w:r w:rsidRPr="005560E1">
        <w:rPr>
          <w:rFonts w:ascii="Arial" w:eastAsia="Arial Unicode MS" w:hAnsi="Arial" w:cs="Arial"/>
          <w:w w:val="0"/>
        </w:rPr>
        <w:fldChar w:fldCharType="separate"/>
      </w:r>
      <w:r w:rsidRPr="005560E1">
        <w:rPr>
          <w:rFonts w:ascii="Arial" w:eastAsia="Arial Unicode MS" w:hAnsi="Arial" w:cs="Arial"/>
          <w:w w:val="0"/>
        </w:rPr>
        <w:t>5.4</w:t>
      </w:r>
      <w:r w:rsidRPr="005560E1">
        <w:rPr>
          <w:rFonts w:ascii="Arial" w:eastAsia="Arial Unicode MS" w:hAnsi="Arial" w:cs="Arial"/>
          <w:w w:val="0"/>
        </w:rPr>
        <w:fldChar w:fldCharType="end"/>
      </w:r>
      <w:r w:rsidRPr="005560E1">
        <w:rPr>
          <w:rFonts w:ascii="Arial" w:eastAsia="Arial Unicode MS" w:hAnsi="Arial" w:cs="Arial"/>
          <w:w w:val="0"/>
        </w:rPr>
        <w:t xml:space="preserve">, serão consideradas antecipadamente vencidas e imediatamente exigíveis, todas as obrigações decorrentes das Debêntures, exigindo-se o imediato pagamento, pela Emissora, sempre respeitados os prazos de cura específicos determinados nas alíneas abaixo, conforme aplicável, da totalidade das Obrigações Garantidas, na ciência da ocorrência de qualquer uma das hipóteses de vencimento antecipado automático descritas nas Cláusulas </w:t>
      </w:r>
      <w:r w:rsidRPr="005560E1">
        <w:rPr>
          <w:rFonts w:ascii="Arial" w:eastAsia="Arial Unicode MS" w:hAnsi="Arial" w:cs="Arial"/>
          <w:w w:val="0"/>
        </w:rPr>
        <w:fldChar w:fldCharType="begin"/>
      </w:r>
      <w:r w:rsidRPr="005560E1">
        <w:rPr>
          <w:rFonts w:ascii="Arial" w:eastAsia="Arial Unicode MS" w:hAnsi="Arial" w:cs="Arial"/>
          <w:w w:val="0"/>
        </w:rPr>
        <w:instrText xml:space="preserve"> REF _Ref40197476 \r \h  \* MERGEFORMAT </w:instrText>
      </w:r>
      <w:r w:rsidRPr="005560E1">
        <w:rPr>
          <w:rFonts w:ascii="Arial" w:eastAsia="Arial Unicode MS" w:hAnsi="Arial" w:cs="Arial"/>
          <w:w w:val="0"/>
        </w:rPr>
      </w:r>
      <w:r w:rsidRPr="005560E1">
        <w:rPr>
          <w:rFonts w:ascii="Arial" w:eastAsia="Arial Unicode MS" w:hAnsi="Arial" w:cs="Arial"/>
          <w:w w:val="0"/>
        </w:rPr>
        <w:fldChar w:fldCharType="separate"/>
      </w:r>
      <w:r w:rsidRPr="005560E1">
        <w:rPr>
          <w:rFonts w:ascii="Arial" w:eastAsia="Arial Unicode MS" w:hAnsi="Arial" w:cs="Arial"/>
          <w:w w:val="0"/>
        </w:rPr>
        <w:t>5.4.1.2</w:t>
      </w:r>
      <w:r w:rsidRPr="005560E1">
        <w:rPr>
          <w:rFonts w:ascii="Arial" w:eastAsia="Arial Unicode MS" w:hAnsi="Arial" w:cs="Arial"/>
          <w:w w:val="0"/>
        </w:rPr>
        <w:fldChar w:fldCharType="end"/>
      </w:r>
      <w:r w:rsidRPr="005560E1">
        <w:rPr>
          <w:rFonts w:ascii="Arial" w:eastAsia="Arial Unicode MS" w:hAnsi="Arial" w:cs="Arial"/>
          <w:w w:val="0"/>
        </w:rPr>
        <w:t xml:space="preserve"> e nas hipóteses de vencimento antecipado não automático </w:t>
      </w:r>
      <w:r w:rsidRPr="005560E1">
        <w:rPr>
          <w:rFonts w:ascii="Arial" w:eastAsia="Arial Unicode MS" w:hAnsi="Arial" w:cs="Arial"/>
          <w:w w:val="0"/>
        </w:rPr>
        <w:fldChar w:fldCharType="begin"/>
      </w:r>
      <w:r w:rsidRPr="005560E1">
        <w:rPr>
          <w:rFonts w:ascii="Arial" w:eastAsia="Arial Unicode MS" w:hAnsi="Arial" w:cs="Arial"/>
          <w:w w:val="0"/>
        </w:rPr>
        <w:instrText xml:space="preserve"> REF _Ref40197622 \r \p \h  \* MERGEFORMAT </w:instrText>
      </w:r>
      <w:r w:rsidRPr="005560E1">
        <w:rPr>
          <w:rFonts w:ascii="Arial" w:eastAsia="Arial Unicode MS" w:hAnsi="Arial" w:cs="Arial"/>
          <w:w w:val="0"/>
        </w:rPr>
      </w:r>
      <w:r w:rsidRPr="005560E1">
        <w:rPr>
          <w:rFonts w:ascii="Arial" w:eastAsia="Arial Unicode MS" w:hAnsi="Arial" w:cs="Arial"/>
          <w:w w:val="0"/>
        </w:rPr>
        <w:fldChar w:fldCharType="separate"/>
      </w:r>
      <w:r w:rsidRPr="005560E1">
        <w:rPr>
          <w:rFonts w:ascii="Arial" w:eastAsia="Arial Unicode MS" w:hAnsi="Arial" w:cs="Arial"/>
          <w:w w:val="0"/>
        </w:rPr>
        <w:t>5.4.1.4 abaixo</w:t>
      </w:r>
      <w:r w:rsidRPr="005560E1">
        <w:rPr>
          <w:rFonts w:ascii="Arial" w:eastAsia="Arial Unicode MS" w:hAnsi="Arial" w:cs="Arial"/>
          <w:w w:val="0"/>
        </w:rPr>
        <w:fldChar w:fldCharType="end"/>
      </w:r>
      <w:r w:rsidRPr="005560E1">
        <w:rPr>
          <w:rFonts w:ascii="Arial" w:eastAsia="Arial Unicode MS" w:hAnsi="Arial" w:cs="Arial"/>
          <w:w w:val="0"/>
        </w:rPr>
        <w:t xml:space="preserve"> (“</w:t>
      </w:r>
      <w:r w:rsidRPr="005560E1">
        <w:rPr>
          <w:rFonts w:ascii="Arial" w:eastAsia="Arial Unicode MS" w:hAnsi="Arial" w:cs="Arial"/>
          <w:w w:val="0"/>
          <w:u w:val="single"/>
        </w:rPr>
        <w:t>Hipóteses de Vencimento Antecipado Automático</w:t>
      </w:r>
      <w:r w:rsidRPr="005560E1">
        <w:rPr>
          <w:rFonts w:ascii="Arial" w:eastAsia="Arial Unicode MS" w:hAnsi="Arial" w:cs="Arial"/>
          <w:w w:val="0"/>
        </w:rPr>
        <w:t>” e “</w:t>
      </w:r>
      <w:r w:rsidRPr="005560E1">
        <w:rPr>
          <w:rFonts w:ascii="Arial" w:eastAsia="Arial Unicode MS" w:hAnsi="Arial" w:cs="Arial"/>
          <w:w w:val="0"/>
          <w:u w:val="single"/>
        </w:rPr>
        <w:t>Hipóteses de Vencimento Antecipado Não Automático</w:t>
      </w:r>
      <w:r w:rsidRPr="005560E1">
        <w:rPr>
          <w:rFonts w:ascii="Arial" w:eastAsia="Arial Unicode MS" w:hAnsi="Arial" w:cs="Arial"/>
          <w:w w:val="0"/>
        </w:rPr>
        <w:t>” respectivamente, quando referidas em conjunto as “</w:t>
      </w:r>
      <w:r w:rsidRPr="005560E1">
        <w:rPr>
          <w:rFonts w:ascii="Arial" w:eastAsia="Arial Unicode MS" w:hAnsi="Arial" w:cs="Arial"/>
          <w:w w:val="0"/>
          <w:u w:val="single"/>
        </w:rPr>
        <w:t>Hipóteses de Vencimento Antecipado</w:t>
      </w:r>
      <w:r w:rsidRPr="005560E1">
        <w:rPr>
          <w:rFonts w:ascii="Arial" w:eastAsia="Arial Unicode MS" w:hAnsi="Arial" w:cs="Arial"/>
          <w:w w:val="0"/>
        </w:rPr>
        <w:t xml:space="preserve">”). </w:t>
      </w:r>
    </w:p>
    <w:p w14:paraId="05991364" w14:textId="77777777" w:rsidR="00DE1485" w:rsidRPr="005560E1" w:rsidRDefault="00DE1485" w:rsidP="005560E1">
      <w:pPr>
        <w:pStyle w:val="sub"/>
        <w:tabs>
          <w:tab w:val="clear" w:pos="1440"/>
          <w:tab w:val="clear" w:pos="2880"/>
          <w:tab w:val="left" w:pos="709"/>
        </w:tabs>
        <w:spacing w:before="0" w:after="0" w:line="312" w:lineRule="auto"/>
        <w:rPr>
          <w:rFonts w:ascii="Arial" w:hAnsi="Arial" w:cs="Arial"/>
          <w:b/>
        </w:rPr>
      </w:pPr>
    </w:p>
    <w:p w14:paraId="5C899DEC" w14:textId="77777777" w:rsidR="00DE1485" w:rsidRPr="005560E1" w:rsidRDefault="0093311A" w:rsidP="005560E1">
      <w:pPr>
        <w:pStyle w:val="sub"/>
        <w:numPr>
          <w:ilvl w:val="3"/>
          <w:numId w:val="21"/>
        </w:numPr>
        <w:tabs>
          <w:tab w:val="clear" w:pos="1440"/>
          <w:tab w:val="clear" w:pos="2880"/>
          <w:tab w:val="clear" w:pos="4320"/>
          <w:tab w:val="left" w:pos="709"/>
        </w:tabs>
        <w:spacing w:before="0" w:after="0" w:line="312" w:lineRule="auto"/>
        <w:ind w:left="0" w:firstLine="0"/>
        <w:rPr>
          <w:rFonts w:ascii="Arial" w:hAnsi="Arial" w:cs="Arial"/>
          <w:b/>
        </w:rPr>
      </w:pPr>
      <w:bookmarkStart w:id="50" w:name="_Ref40197476"/>
      <w:r w:rsidRPr="005560E1">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sidRPr="005560E1">
        <w:rPr>
          <w:rFonts w:ascii="Arial" w:eastAsia="Arial Unicode MS" w:hAnsi="Arial" w:cs="Arial"/>
          <w:w w:val="0"/>
        </w:rPr>
        <w:fldChar w:fldCharType="begin"/>
      </w:r>
      <w:r w:rsidRPr="005560E1">
        <w:rPr>
          <w:rFonts w:ascii="Arial" w:eastAsia="Arial Unicode MS" w:hAnsi="Arial" w:cs="Arial"/>
          <w:w w:val="0"/>
        </w:rPr>
        <w:instrText xml:space="preserve"> REF _Ref40197652 \r \p \h  \* MERGEFORMAT </w:instrText>
      </w:r>
      <w:r w:rsidRPr="005560E1">
        <w:rPr>
          <w:rFonts w:ascii="Arial" w:eastAsia="Arial Unicode MS" w:hAnsi="Arial" w:cs="Arial"/>
          <w:w w:val="0"/>
        </w:rPr>
      </w:r>
      <w:r w:rsidRPr="005560E1">
        <w:rPr>
          <w:rFonts w:ascii="Arial" w:eastAsia="Arial Unicode MS" w:hAnsi="Arial" w:cs="Arial"/>
          <w:w w:val="0"/>
        </w:rPr>
        <w:fldChar w:fldCharType="separate"/>
      </w:r>
      <w:r w:rsidRPr="005560E1">
        <w:rPr>
          <w:rFonts w:ascii="Arial" w:eastAsia="Arial Unicode MS" w:hAnsi="Arial" w:cs="Arial"/>
          <w:w w:val="0"/>
        </w:rPr>
        <w:t>5.4.1.3 abaixo</w:t>
      </w:r>
      <w:r w:rsidRPr="005560E1">
        <w:rPr>
          <w:rFonts w:ascii="Arial" w:eastAsia="Arial Unicode MS" w:hAnsi="Arial" w:cs="Arial"/>
          <w:w w:val="0"/>
        </w:rPr>
        <w:fldChar w:fldCharType="end"/>
      </w:r>
      <w:r w:rsidRPr="005560E1">
        <w:rPr>
          <w:rFonts w:ascii="Arial" w:eastAsia="Arial Unicode MS" w:hAnsi="Arial" w:cs="Arial"/>
          <w:w w:val="0"/>
        </w:rPr>
        <w:t>:</w:t>
      </w:r>
      <w:bookmarkEnd w:id="50"/>
      <w:r w:rsidRPr="005560E1">
        <w:rPr>
          <w:rFonts w:ascii="Arial" w:hAnsi="Arial" w:cs="Arial"/>
          <w:b/>
        </w:rPr>
        <w:t xml:space="preserve"> </w:t>
      </w:r>
    </w:p>
    <w:p w14:paraId="267C4239" w14:textId="77777777" w:rsidR="00DE1485" w:rsidRPr="005560E1" w:rsidRDefault="00DE1485" w:rsidP="005560E1">
      <w:pPr>
        <w:pStyle w:val="sub"/>
        <w:tabs>
          <w:tab w:val="clear" w:pos="1440"/>
          <w:tab w:val="left" w:pos="709"/>
          <w:tab w:val="left" w:pos="770"/>
        </w:tabs>
        <w:spacing w:before="0" w:after="0" w:line="312" w:lineRule="auto"/>
        <w:rPr>
          <w:rFonts w:ascii="Arial" w:hAnsi="Arial" w:cs="Arial"/>
        </w:rPr>
      </w:pPr>
    </w:p>
    <w:p w14:paraId="0805563C" w14:textId="076DD8BE"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sz w:val="22"/>
          <w:szCs w:val="22"/>
        </w:rPr>
      </w:pPr>
      <w:r w:rsidRPr="005560E1">
        <w:rPr>
          <w:rFonts w:ascii="Arial" w:hAnsi="Arial" w:cs="Arial"/>
          <w:sz w:val="22"/>
          <w:szCs w:val="22"/>
        </w:rPr>
        <w:t>descumprimento, pela Emissora de quaisquer de suas respectivas obrigações pecuniárias previstas nesta Escritura</w:t>
      </w:r>
      <w:bookmarkStart w:id="51" w:name="_DV_M34"/>
      <w:bookmarkEnd w:id="51"/>
      <w:r w:rsidRPr="005560E1">
        <w:rPr>
          <w:rFonts w:ascii="Arial" w:hAnsi="Arial" w:cs="Arial"/>
          <w:sz w:val="22"/>
          <w:szCs w:val="22"/>
        </w:rPr>
        <w:t xml:space="preserve">, não sanada em até 2 (dois) Dias Úteis contados da data do respectivo vencimento; </w:t>
      </w:r>
    </w:p>
    <w:p w14:paraId="4FC9E0E3" w14:textId="77777777" w:rsidR="00DE1485" w:rsidRPr="005560E1" w:rsidRDefault="00DE1485" w:rsidP="005560E1">
      <w:pPr>
        <w:pStyle w:val="Corpodetexto"/>
        <w:widowControl w:val="0"/>
        <w:autoSpaceDE w:val="0"/>
        <w:autoSpaceDN w:val="0"/>
        <w:adjustRightInd w:val="0"/>
        <w:spacing w:after="0" w:line="312" w:lineRule="auto"/>
        <w:jc w:val="both"/>
        <w:rPr>
          <w:rFonts w:ascii="Arial" w:hAnsi="Arial" w:cs="Arial"/>
          <w:sz w:val="22"/>
          <w:szCs w:val="22"/>
        </w:rPr>
      </w:pPr>
    </w:p>
    <w:p w14:paraId="0EC53AEF" w14:textId="1C20A9BF"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w w:val="0"/>
          <w:sz w:val="22"/>
          <w:szCs w:val="22"/>
        </w:rPr>
      </w:pPr>
      <w:r w:rsidRPr="005560E1">
        <w:rPr>
          <w:rFonts w:ascii="Arial" w:hAnsi="Arial" w:cs="Arial"/>
          <w:sz w:val="22"/>
          <w:szCs w:val="22"/>
        </w:rPr>
        <w:t xml:space="preserve">inadimplemento e/ou decretação de vencimento antecipado de qualquer dívida financeira ou qualquer obrigação pecuniária prevista em qualquer acordo ou </w:t>
      </w:r>
      <w:r w:rsidRPr="005560E1">
        <w:rPr>
          <w:rFonts w:ascii="Arial" w:hAnsi="Arial" w:cs="Arial"/>
          <w:w w:val="0"/>
          <w:sz w:val="22"/>
          <w:szCs w:val="22"/>
        </w:rPr>
        <w:t xml:space="preserve">contrato do qual a Emissora e/ou as Controladas (conforme definido abaixo) sejam parte como devedor ou garantidor, cujo valor, individual ou agregado, seja igual e/ou superior a </w:t>
      </w:r>
      <w:r w:rsidRPr="005560E1">
        <w:rPr>
          <w:rFonts w:ascii="Arial" w:hAnsi="Arial" w:cs="Arial"/>
          <w:sz w:val="22"/>
          <w:szCs w:val="22"/>
        </w:rPr>
        <w:t>R$10.000.000,00 (dez milhões de reais) e/</w:t>
      </w:r>
      <w:r w:rsidRPr="005560E1">
        <w:rPr>
          <w:rFonts w:ascii="Arial" w:hAnsi="Arial" w:cs="Arial"/>
          <w:w w:val="0"/>
          <w:sz w:val="22"/>
          <w:szCs w:val="22"/>
        </w:rPr>
        <w:t>ou seu equivalente em outras moedas,</w:t>
      </w:r>
      <w:r w:rsidRPr="005560E1">
        <w:rPr>
          <w:rFonts w:ascii="Arial" w:hAnsi="Arial" w:cs="Arial"/>
          <w:sz w:val="22"/>
          <w:szCs w:val="22"/>
        </w:rPr>
        <w:t xml:space="preserve"> atualizado anualmente, a partir da Data de Emissão (exclusive), pela variação positiva do Índice Nacional de Preços ao Consumidor Amplo (“</w:t>
      </w:r>
      <w:r w:rsidRPr="005560E1">
        <w:rPr>
          <w:rFonts w:ascii="Arial" w:hAnsi="Arial" w:cs="Arial"/>
          <w:sz w:val="22"/>
          <w:szCs w:val="22"/>
          <w:u w:val="single"/>
        </w:rPr>
        <w:t>IPCA</w:t>
      </w:r>
      <w:r w:rsidRPr="005560E1">
        <w:rPr>
          <w:rFonts w:ascii="Arial" w:hAnsi="Arial" w:cs="Arial"/>
          <w:sz w:val="22"/>
          <w:szCs w:val="22"/>
        </w:rPr>
        <w:t>”) ou do índice que vier a substituí-lo</w:t>
      </w:r>
      <w:r w:rsidRPr="005560E1">
        <w:rPr>
          <w:rFonts w:ascii="Arial" w:hAnsi="Arial" w:cs="Arial"/>
          <w:w w:val="0"/>
          <w:sz w:val="22"/>
          <w:szCs w:val="22"/>
        </w:rPr>
        <w:t xml:space="preserve">; </w:t>
      </w:r>
    </w:p>
    <w:p w14:paraId="3F72ADD4" w14:textId="77777777" w:rsidR="00DE1485" w:rsidRPr="005560E1" w:rsidRDefault="00DE1485" w:rsidP="005560E1">
      <w:pPr>
        <w:pStyle w:val="Corpodetexto"/>
        <w:widowControl w:val="0"/>
        <w:autoSpaceDE w:val="0"/>
        <w:autoSpaceDN w:val="0"/>
        <w:adjustRightInd w:val="0"/>
        <w:spacing w:after="0" w:line="312" w:lineRule="auto"/>
        <w:jc w:val="both"/>
        <w:rPr>
          <w:rFonts w:ascii="Arial" w:hAnsi="Arial" w:cs="Arial"/>
          <w:w w:val="0"/>
          <w:sz w:val="22"/>
          <w:szCs w:val="22"/>
        </w:rPr>
      </w:pPr>
    </w:p>
    <w:p w14:paraId="2D83710A" w14:textId="1ABB1110"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sz w:val="22"/>
          <w:szCs w:val="22"/>
        </w:rPr>
      </w:pPr>
      <w:r w:rsidRPr="005560E1">
        <w:rPr>
          <w:rFonts w:ascii="Arial" w:hAnsi="Arial" w:cs="Arial"/>
          <w:sz w:val="22"/>
          <w:szCs w:val="22"/>
        </w:rPr>
        <w:t>caso esta Escritura venha a se tornar inválid</w:t>
      </w:r>
      <w:r w:rsidR="009B5BF6" w:rsidRPr="005560E1">
        <w:rPr>
          <w:rFonts w:ascii="Arial" w:hAnsi="Arial" w:cs="Arial"/>
          <w:sz w:val="22"/>
          <w:szCs w:val="22"/>
        </w:rPr>
        <w:t>a</w:t>
      </w:r>
      <w:r w:rsidRPr="005560E1">
        <w:rPr>
          <w:rFonts w:ascii="Arial" w:hAnsi="Arial" w:cs="Arial"/>
          <w:sz w:val="22"/>
          <w:szCs w:val="22"/>
        </w:rPr>
        <w:t>, ineficaz, nul</w:t>
      </w:r>
      <w:r w:rsidR="009B5BF6" w:rsidRPr="005560E1">
        <w:rPr>
          <w:rFonts w:ascii="Arial" w:hAnsi="Arial" w:cs="Arial"/>
          <w:sz w:val="22"/>
          <w:szCs w:val="22"/>
        </w:rPr>
        <w:t>a</w:t>
      </w:r>
      <w:r w:rsidRPr="005560E1">
        <w:rPr>
          <w:rFonts w:ascii="Arial" w:hAnsi="Arial" w:cs="Arial"/>
          <w:sz w:val="22"/>
          <w:szCs w:val="22"/>
        </w:rPr>
        <w:t xml:space="preserve"> ou inexequíve</w:t>
      </w:r>
      <w:r w:rsidR="009B5BF6" w:rsidRPr="005560E1">
        <w:rPr>
          <w:rFonts w:ascii="Arial" w:hAnsi="Arial" w:cs="Arial"/>
          <w:sz w:val="22"/>
          <w:szCs w:val="22"/>
        </w:rPr>
        <w:t>l</w:t>
      </w:r>
      <w:r w:rsidRPr="005560E1">
        <w:rPr>
          <w:rFonts w:ascii="Arial" w:hAnsi="Arial" w:cs="Arial"/>
          <w:sz w:val="22"/>
          <w:szCs w:val="22"/>
        </w:rPr>
        <w:t xml:space="preserve"> em decorrência de lei, decreto, ato normativo ou qualquer outro expediente legal, regulamentar ou administrativo, bem como em decorrência de qualquer decisão judicial, administrativa ou arbitral em </w:t>
      </w:r>
      <w:r w:rsidRPr="005560E1">
        <w:rPr>
          <w:rFonts w:ascii="Arial" w:hAnsi="Arial" w:cs="Arial"/>
          <w:color w:val="000000"/>
          <w:sz w:val="22"/>
          <w:szCs w:val="22"/>
        </w:rPr>
        <w:t>q</w:t>
      </w:r>
      <w:r w:rsidRPr="005560E1">
        <w:rPr>
          <w:rFonts w:ascii="Arial" w:hAnsi="Arial" w:cs="Arial"/>
          <w:sz w:val="22"/>
          <w:szCs w:val="22"/>
        </w:rPr>
        <w:t xml:space="preserve">ue se discuta os termos da Escritura, cujos efeitos não tenham sido suspensos ou revertidos pela Emissora, </w:t>
      </w:r>
      <w:r w:rsidRPr="005560E1">
        <w:rPr>
          <w:rFonts w:ascii="Arial" w:hAnsi="Arial" w:cs="Arial"/>
          <w:color w:val="000000"/>
          <w:sz w:val="22"/>
          <w:szCs w:val="22"/>
        </w:rPr>
        <w:t xml:space="preserve">em até </w:t>
      </w:r>
      <w:r w:rsidRPr="005560E1">
        <w:rPr>
          <w:rFonts w:ascii="Arial" w:hAnsi="Arial" w:cs="Arial"/>
          <w:sz w:val="22"/>
          <w:szCs w:val="22"/>
        </w:rPr>
        <w:t xml:space="preserve">10 (dez) </w:t>
      </w:r>
      <w:r w:rsidRPr="005560E1">
        <w:rPr>
          <w:rFonts w:ascii="Arial" w:hAnsi="Arial" w:cs="Arial"/>
          <w:color w:val="000000"/>
          <w:sz w:val="22"/>
          <w:szCs w:val="22"/>
        </w:rPr>
        <w:t>Dias Úteis contados de tal decisão</w:t>
      </w:r>
      <w:r w:rsidRPr="005560E1">
        <w:rPr>
          <w:rFonts w:ascii="Arial" w:hAnsi="Arial" w:cs="Arial"/>
          <w:sz w:val="22"/>
          <w:szCs w:val="22"/>
        </w:rPr>
        <w:t xml:space="preserve">; </w:t>
      </w:r>
    </w:p>
    <w:p w14:paraId="26944A00" w14:textId="77777777" w:rsidR="00DE1485" w:rsidRPr="005560E1" w:rsidRDefault="00DE1485" w:rsidP="005560E1">
      <w:pPr>
        <w:pStyle w:val="Corpodetexto"/>
        <w:widowControl w:val="0"/>
        <w:autoSpaceDE w:val="0"/>
        <w:autoSpaceDN w:val="0"/>
        <w:adjustRightInd w:val="0"/>
        <w:spacing w:after="0" w:line="312" w:lineRule="auto"/>
        <w:jc w:val="both"/>
        <w:rPr>
          <w:rFonts w:ascii="Arial" w:hAnsi="Arial" w:cs="Arial"/>
          <w:sz w:val="22"/>
          <w:szCs w:val="22"/>
        </w:rPr>
      </w:pPr>
    </w:p>
    <w:p w14:paraId="21E7B2C6" w14:textId="2DE600A1"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sz w:val="22"/>
          <w:szCs w:val="22"/>
        </w:rPr>
      </w:pPr>
      <w:r w:rsidRPr="005560E1">
        <w:rPr>
          <w:rFonts w:ascii="Arial" w:hAnsi="Arial" w:cs="Arial"/>
          <w:w w:val="0"/>
          <w:sz w:val="22"/>
          <w:szCs w:val="22"/>
        </w:rPr>
        <w:t>questionamento</w:t>
      </w:r>
      <w:r w:rsidRPr="005560E1">
        <w:rPr>
          <w:rFonts w:ascii="Arial" w:hAnsi="Arial" w:cs="Arial"/>
          <w:sz w:val="22"/>
          <w:szCs w:val="22"/>
        </w:rPr>
        <w:t xml:space="preserve"> judicial, pela Emissora, pelas Controladas, quanto à validade, eficácia, exequibilidade e/ou vigência de</w:t>
      </w:r>
      <w:r w:rsidR="00730BDD" w:rsidRPr="005560E1">
        <w:rPr>
          <w:rFonts w:ascii="Arial" w:hAnsi="Arial" w:cs="Arial"/>
          <w:sz w:val="22"/>
          <w:szCs w:val="22"/>
        </w:rPr>
        <w:t xml:space="preserve">sta Escritura </w:t>
      </w:r>
      <w:r w:rsidR="00FE4400">
        <w:rPr>
          <w:rFonts w:ascii="Arial" w:hAnsi="Arial" w:cs="Arial"/>
          <w:sz w:val="22"/>
          <w:szCs w:val="22"/>
        </w:rPr>
        <w:t>e/</w:t>
      </w:r>
      <w:r w:rsidR="00730BDD" w:rsidRPr="005560E1">
        <w:rPr>
          <w:rFonts w:ascii="Arial" w:hAnsi="Arial" w:cs="Arial"/>
          <w:sz w:val="22"/>
          <w:szCs w:val="22"/>
        </w:rPr>
        <w:t>ou do Contrato de Escrituração (em conjunto, “</w:t>
      </w:r>
      <w:r w:rsidRPr="005560E1">
        <w:rPr>
          <w:rFonts w:ascii="Arial" w:hAnsi="Arial" w:cs="Arial"/>
          <w:sz w:val="22"/>
          <w:szCs w:val="22"/>
          <w:u w:val="single"/>
        </w:rPr>
        <w:t>Contratos da Emissão</w:t>
      </w:r>
      <w:r w:rsidR="00730BDD" w:rsidRPr="005560E1">
        <w:rPr>
          <w:rFonts w:ascii="Arial" w:hAnsi="Arial" w:cs="Arial"/>
          <w:sz w:val="22"/>
          <w:szCs w:val="22"/>
        </w:rPr>
        <w:t>”)</w:t>
      </w:r>
      <w:r w:rsidRPr="005560E1">
        <w:rPr>
          <w:rFonts w:ascii="Arial" w:hAnsi="Arial" w:cs="Arial"/>
          <w:sz w:val="22"/>
          <w:szCs w:val="22"/>
        </w:rPr>
        <w:t>;</w:t>
      </w:r>
    </w:p>
    <w:p w14:paraId="50C2286D" w14:textId="77777777" w:rsidR="00DE1485" w:rsidRPr="005560E1" w:rsidRDefault="00DE1485" w:rsidP="005560E1">
      <w:pPr>
        <w:pStyle w:val="Corpodetexto"/>
        <w:widowControl w:val="0"/>
        <w:autoSpaceDE w:val="0"/>
        <w:autoSpaceDN w:val="0"/>
        <w:adjustRightInd w:val="0"/>
        <w:spacing w:after="0" w:line="312" w:lineRule="auto"/>
        <w:jc w:val="both"/>
        <w:rPr>
          <w:rFonts w:ascii="Arial" w:hAnsi="Arial" w:cs="Arial"/>
          <w:sz w:val="22"/>
          <w:szCs w:val="22"/>
        </w:rPr>
      </w:pPr>
    </w:p>
    <w:p w14:paraId="4395B6EA" w14:textId="498300F8"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color w:val="000000"/>
          <w:sz w:val="22"/>
          <w:szCs w:val="22"/>
        </w:rPr>
      </w:pPr>
      <w:r w:rsidRPr="005560E1">
        <w:rPr>
          <w:rFonts w:ascii="Arial" w:hAnsi="Arial" w:cs="Arial"/>
          <w:sz w:val="22"/>
          <w:szCs w:val="22"/>
        </w:rPr>
        <w:t>(a) decretação de falência ou insolvência civil, conforme aplicável, da Emissora das Controladas; (b) pedido de autofalência pela Emissora, pelas Controladas, independente do deferimento do respectivo pedido; (c) pedido de falência ou insolvência civil, conforme aplicável, da Emissora, das Controladas, formulado por terceiros não elidido no prazo legal; (d) pedido de recuperação judicial ou de recuperação extrajudicial da Emissora, das Controladas, independentemente do deferimento do respectivo pedido; (e) liquidação, dissolução ou extinção da Emissora ou qualquer procedimento análogo que venha a ser criado por lei; ou (f) se a Emissora, as Controladas, por qualquer motivo, encerrarem suas atividades;</w:t>
      </w:r>
    </w:p>
    <w:p w14:paraId="6196F643" w14:textId="77777777" w:rsidR="00DE1485" w:rsidRPr="005560E1" w:rsidRDefault="00DE1485" w:rsidP="005560E1">
      <w:pPr>
        <w:pStyle w:val="Corpodetexto"/>
        <w:widowControl w:val="0"/>
        <w:autoSpaceDE w:val="0"/>
        <w:autoSpaceDN w:val="0"/>
        <w:adjustRightInd w:val="0"/>
        <w:spacing w:after="0" w:line="312" w:lineRule="auto"/>
        <w:ind w:hanging="7"/>
        <w:jc w:val="both"/>
        <w:rPr>
          <w:rFonts w:ascii="Arial" w:hAnsi="Arial" w:cs="Arial"/>
          <w:color w:val="000000"/>
          <w:sz w:val="22"/>
          <w:szCs w:val="22"/>
        </w:rPr>
      </w:pPr>
    </w:p>
    <w:p w14:paraId="77725E93" w14:textId="2C4C87C7"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sz w:val="22"/>
          <w:szCs w:val="22"/>
        </w:rPr>
      </w:pPr>
      <w:r w:rsidRPr="005560E1">
        <w:rPr>
          <w:rFonts w:ascii="Arial" w:hAnsi="Arial" w:cs="Arial"/>
          <w:sz w:val="22"/>
          <w:szCs w:val="22"/>
        </w:rPr>
        <w:t>não cumprimento, no prazo estipulado, de qualquer decisão e/ou sentença judicial transitada em julgado ou decisão arbitral definitiva exequível contra a Emissora, as Controladas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w:t>
      </w:r>
      <w:r w:rsidR="0070351A" w:rsidRPr="005560E1">
        <w:rPr>
          <w:rFonts w:ascii="Arial" w:hAnsi="Arial" w:cs="Arial"/>
          <w:sz w:val="22"/>
          <w:szCs w:val="22"/>
        </w:rPr>
        <w:t xml:space="preserve"> e/ou</w:t>
      </w:r>
      <w:r w:rsidRPr="005560E1">
        <w:rPr>
          <w:rFonts w:ascii="Arial" w:hAnsi="Arial" w:cs="Arial"/>
          <w:sz w:val="22"/>
          <w:szCs w:val="22"/>
        </w:rPr>
        <w:t xml:space="preserve"> as Controladas recorrerem de tal decisão ou sentença, por meio de recurso cabível, no prazo legal, e cujos efeitos tenham sido suspensos ou revertidos pela Emissora</w:t>
      </w:r>
      <w:r w:rsidR="0070351A" w:rsidRPr="005560E1">
        <w:rPr>
          <w:rFonts w:ascii="Arial" w:hAnsi="Arial" w:cs="Arial"/>
          <w:sz w:val="22"/>
          <w:szCs w:val="22"/>
        </w:rPr>
        <w:t xml:space="preserve"> e/ou</w:t>
      </w:r>
      <w:r w:rsidRPr="005560E1">
        <w:rPr>
          <w:rFonts w:ascii="Arial" w:hAnsi="Arial" w:cs="Arial"/>
          <w:sz w:val="22"/>
          <w:szCs w:val="22"/>
        </w:rPr>
        <w:t xml:space="preserve"> pelas Controladas</w:t>
      </w:r>
      <w:r w:rsidR="0070351A" w:rsidRPr="005560E1">
        <w:rPr>
          <w:rFonts w:ascii="Arial" w:hAnsi="Arial" w:cs="Arial"/>
          <w:sz w:val="22"/>
          <w:szCs w:val="22"/>
        </w:rPr>
        <w:t xml:space="preserve">, </w:t>
      </w:r>
      <w:r w:rsidRPr="005560E1">
        <w:rPr>
          <w:rFonts w:ascii="Arial" w:hAnsi="Arial" w:cs="Arial"/>
          <w:sz w:val="22"/>
          <w:szCs w:val="22"/>
        </w:rPr>
        <w:t>conforme aplicável, em até 10 (dez) Dias Úteis contados de tal decisão;</w:t>
      </w:r>
    </w:p>
    <w:p w14:paraId="79A31F5D" w14:textId="77777777" w:rsidR="00DE1485" w:rsidRPr="005560E1" w:rsidRDefault="00DE1485" w:rsidP="005560E1">
      <w:pPr>
        <w:pStyle w:val="Corpodetexto"/>
        <w:widowControl w:val="0"/>
        <w:autoSpaceDE w:val="0"/>
        <w:autoSpaceDN w:val="0"/>
        <w:adjustRightInd w:val="0"/>
        <w:spacing w:after="0" w:line="312" w:lineRule="auto"/>
        <w:jc w:val="both"/>
        <w:rPr>
          <w:rFonts w:ascii="Arial" w:hAnsi="Arial" w:cs="Arial"/>
          <w:sz w:val="22"/>
          <w:szCs w:val="22"/>
        </w:rPr>
      </w:pPr>
    </w:p>
    <w:p w14:paraId="01F73DA2" w14:textId="77777777" w:rsidR="00DE1485" w:rsidRPr="005560E1" w:rsidRDefault="0093311A" w:rsidP="005560E1">
      <w:pPr>
        <w:pStyle w:val="Corpodetexto"/>
        <w:widowControl w:val="0"/>
        <w:numPr>
          <w:ilvl w:val="0"/>
          <w:numId w:val="22"/>
        </w:numPr>
        <w:autoSpaceDE w:val="0"/>
        <w:autoSpaceDN w:val="0"/>
        <w:adjustRightInd w:val="0"/>
        <w:spacing w:after="0" w:line="312" w:lineRule="auto"/>
        <w:ind w:left="0" w:firstLine="0"/>
        <w:jc w:val="both"/>
        <w:rPr>
          <w:rFonts w:ascii="Arial" w:hAnsi="Arial" w:cs="Arial"/>
          <w:sz w:val="22"/>
          <w:szCs w:val="22"/>
        </w:rPr>
      </w:pPr>
      <w:r w:rsidRPr="005560E1">
        <w:rPr>
          <w:rFonts w:ascii="Arial" w:hAnsi="Arial" w:cs="Arial"/>
          <w:sz w:val="22"/>
          <w:szCs w:val="22"/>
        </w:rPr>
        <w:t xml:space="preserve">transformação </w:t>
      </w:r>
      <w:r w:rsidRPr="005560E1">
        <w:rPr>
          <w:rFonts w:ascii="Arial" w:eastAsia="Arial Unicode MS" w:hAnsi="Arial" w:cs="Arial"/>
          <w:w w:val="0"/>
          <w:sz w:val="22"/>
          <w:szCs w:val="22"/>
        </w:rPr>
        <w:t xml:space="preserve">da forma societária da Emissora de sociedade por ações para </w:t>
      </w:r>
      <w:r w:rsidRPr="005560E1">
        <w:rPr>
          <w:rFonts w:ascii="Arial" w:hAnsi="Arial" w:cs="Arial"/>
          <w:sz w:val="22"/>
          <w:szCs w:val="22"/>
        </w:rPr>
        <w:t>sociedade limitada, nos termos dos artigos 220 a 222 da Lei das Sociedades por Ações;</w:t>
      </w:r>
    </w:p>
    <w:p w14:paraId="0504134C" w14:textId="77777777" w:rsidR="00DE1485" w:rsidRPr="005560E1" w:rsidRDefault="0093311A" w:rsidP="005560E1">
      <w:pPr>
        <w:pStyle w:val="PargrafodaLista"/>
        <w:spacing w:line="312" w:lineRule="auto"/>
        <w:rPr>
          <w:rFonts w:ascii="Arial" w:hAnsi="Arial" w:cs="Arial"/>
          <w:sz w:val="22"/>
          <w:szCs w:val="22"/>
        </w:rPr>
      </w:pPr>
      <w:r w:rsidRPr="005560E1">
        <w:rPr>
          <w:rFonts w:ascii="Arial" w:hAnsi="Arial" w:cs="Arial"/>
          <w:sz w:val="22"/>
          <w:szCs w:val="22"/>
        </w:rPr>
        <w:t xml:space="preserve"> </w:t>
      </w:r>
    </w:p>
    <w:p w14:paraId="0864FADF" w14:textId="4894273C"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sz w:val="22"/>
          <w:szCs w:val="22"/>
        </w:rPr>
      </w:pPr>
      <w:r w:rsidRPr="005560E1">
        <w:rPr>
          <w:rFonts w:ascii="Arial" w:hAnsi="Arial" w:cs="Arial"/>
          <w:sz w:val="22"/>
          <w:szCs w:val="22"/>
        </w:rPr>
        <w:t>protestos de título(s), exceto aqueles que forem cancelados ou suspensos judicialmente, ou, ainda, se provado pela Emissora</w:t>
      </w:r>
      <w:r w:rsidR="0070351A" w:rsidRPr="005560E1">
        <w:rPr>
          <w:rFonts w:ascii="Arial" w:hAnsi="Arial" w:cs="Arial"/>
          <w:sz w:val="22"/>
          <w:szCs w:val="22"/>
        </w:rPr>
        <w:t xml:space="preserve"> e/ou</w:t>
      </w:r>
      <w:r w:rsidRPr="005560E1">
        <w:rPr>
          <w:rFonts w:ascii="Arial" w:hAnsi="Arial" w:cs="Arial"/>
          <w:sz w:val="22"/>
          <w:szCs w:val="22"/>
        </w:rPr>
        <w:t xml:space="preserve"> pelas Controladas, tratar-se de erro ou má-fé de terceiros e desde que tais protestos tenham sua exigibilidade suspensa, em qualquer hipótese, dentro do prazo legal, contra a Emissora</w:t>
      </w:r>
      <w:r w:rsidR="0070351A" w:rsidRPr="005560E1">
        <w:rPr>
          <w:rFonts w:ascii="Arial" w:hAnsi="Arial" w:cs="Arial"/>
          <w:sz w:val="22"/>
          <w:szCs w:val="22"/>
        </w:rPr>
        <w:t xml:space="preserve"> e/ou</w:t>
      </w:r>
      <w:r w:rsidRPr="005560E1">
        <w:rPr>
          <w:rFonts w:ascii="Arial" w:hAnsi="Arial" w:cs="Arial"/>
          <w:sz w:val="22"/>
          <w:szCs w:val="22"/>
        </w:rPr>
        <w:t xml:space="preserve"> as Controladas, cujo valor individual ou agregado, seja superior a R$10.000.000,00 (dez milhões de reais) ou seu valor equivalente em outras moedas, atualizado anualmente, a partir da Data de Emissão (exclusive), pela variação positiva do IPCA ou do índice que vier a substituí-lo;</w:t>
      </w:r>
    </w:p>
    <w:p w14:paraId="24F8E038" w14:textId="77777777" w:rsidR="00DE1485" w:rsidRPr="005560E1" w:rsidRDefault="00DE1485" w:rsidP="005560E1">
      <w:pPr>
        <w:pStyle w:val="PargrafodaLista"/>
        <w:spacing w:line="312" w:lineRule="auto"/>
        <w:rPr>
          <w:rFonts w:ascii="Arial" w:hAnsi="Arial" w:cs="Arial"/>
          <w:sz w:val="22"/>
          <w:szCs w:val="22"/>
        </w:rPr>
      </w:pPr>
    </w:p>
    <w:p w14:paraId="7ABE9D29" w14:textId="76B1F85E"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sz w:val="22"/>
          <w:szCs w:val="22"/>
        </w:rPr>
      </w:pPr>
      <w:r w:rsidRPr="005560E1">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pelas Controladas, conforme aplicável, que, a critério dos Debenturistas, possam se revelar como consistentes no sentido de obstar a ação impetrada pela autoridade governamental; </w:t>
      </w:r>
    </w:p>
    <w:p w14:paraId="7DA01884" w14:textId="77777777" w:rsidR="00DE1485" w:rsidRPr="005560E1" w:rsidRDefault="00DE1485" w:rsidP="005560E1">
      <w:pPr>
        <w:pStyle w:val="PargrafodaLista"/>
        <w:spacing w:line="312" w:lineRule="auto"/>
        <w:rPr>
          <w:rFonts w:ascii="Arial" w:hAnsi="Arial" w:cs="Arial"/>
          <w:sz w:val="22"/>
          <w:szCs w:val="22"/>
        </w:rPr>
      </w:pPr>
    </w:p>
    <w:p w14:paraId="01D96C14" w14:textId="76CB331B"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sz w:val="22"/>
          <w:szCs w:val="22"/>
        </w:rPr>
      </w:pPr>
      <w:r w:rsidRPr="005560E1">
        <w:rPr>
          <w:rFonts w:ascii="Arial" w:hAnsi="Arial" w:cs="Arial"/>
          <w:sz w:val="22"/>
          <w:szCs w:val="22"/>
        </w:rPr>
        <w:lastRenderedPageBreak/>
        <w:t>revelarem-se falsas ou enganosas, ou ainda, de modo relevante, revelarem-se incorretas, insuficientes, inconsistentes ou incompletas, quaisquer informações, declarações e/ou garantias prestadas pela Emissora nesta Escritura;</w:t>
      </w:r>
    </w:p>
    <w:p w14:paraId="0D13F2F1" w14:textId="77777777" w:rsidR="00DE1485" w:rsidRPr="005560E1" w:rsidRDefault="00DE1485" w:rsidP="005560E1">
      <w:pPr>
        <w:pStyle w:val="PargrafodaLista"/>
        <w:spacing w:line="312" w:lineRule="auto"/>
        <w:rPr>
          <w:rFonts w:ascii="Arial" w:eastAsia="Arial Unicode MS" w:hAnsi="Arial" w:cs="Arial"/>
          <w:w w:val="0"/>
          <w:sz w:val="22"/>
          <w:szCs w:val="22"/>
        </w:rPr>
      </w:pPr>
    </w:p>
    <w:p w14:paraId="515BB974" w14:textId="77777777"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sz w:val="22"/>
          <w:szCs w:val="22"/>
        </w:rPr>
      </w:pPr>
      <w:r w:rsidRPr="005560E1">
        <w:rPr>
          <w:rFonts w:ascii="Arial" w:eastAsia="Arial Unicode MS" w:hAnsi="Arial" w:cs="Arial"/>
          <w:w w:val="0"/>
          <w:sz w:val="22"/>
          <w:szCs w:val="22"/>
        </w:rPr>
        <w:t>destinação, pela Emissora, dos recursos líquidos captados com a Emissão de forma diversa da prevista na Cláusula  </w:t>
      </w:r>
      <w:r w:rsidRPr="005560E1">
        <w:rPr>
          <w:rFonts w:ascii="Arial" w:eastAsia="Arial Unicode MS" w:hAnsi="Arial" w:cs="Arial"/>
          <w:w w:val="0"/>
          <w:sz w:val="22"/>
          <w:szCs w:val="22"/>
        </w:rPr>
        <w:fldChar w:fldCharType="begin"/>
      </w:r>
      <w:r w:rsidRPr="005560E1">
        <w:rPr>
          <w:rFonts w:ascii="Arial" w:eastAsia="Arial Unicode MS" w:hAnsi="Arial" w:cs="Arial"/>
          <w:w w:val="0"/>
          <w:sz w:val="22"/>
          <w:szCs w:val="22"/>
        </w:rPr>
        <w:instrText xml:space="preserve"> REF _Ref40197712 \r \p \h  \* MERGEFORMAT </w:instrText>
      </w:r>
      <w:r w:rsidRPr="005560E1">
        <w:rPr>
          <w:rFonts w:ascii="Arial" w:eastAsia="Arial Unicode MS" w:hAnsi="Arial" w:cs="Arial"/>
          <w:w w:val="0"/>
          <w:sz w:val="22"/>
          <w:szCs w:val="22"/>
        </w:rPr>
      </w:r>
      <w:r w:rsidRPr="005560E1">
        <w:rPr>
          <w:rFonts w:ascii="Arial" w:eastAsia="Arial Unicode MS" w:hAnsi="Arial" w:cs="Arial"/>
          <w:w w:val="0"/>
          <w:sz w:val="22"/>
          <w:szCs w:val="22"/>
        </w:rPr>
        <w:fldChar w:fldCharType="separate"/>
      </w:r>
      <w:r w:rsidRPr="005560E1">
        <w:rPr>
          <w:rFonts w:ascii="Arial" w:eastAsia="Arial Unicode MS" w:hAnsi="Arial" w:cs="Arial"/>
          <w:w w:val="0"/>
          <w:sz w:val="22"/>
          <w:szCs w:val="22"/>
        </w:rPr>
        <w:t>3.7.1 acima</w:t>
      </w:r>
      <w:r w:rsidRPr="005560E1">
        <w:rPr>
          <w:rFonts w:ascii="Arial" w:eastAsia="Arial Unicode MS" w:hAnsi="Arial" w:cs="Arial"/>
          <w:w w:val="0"/>
          <w:sz w:val="22"/>
          <w:szCs w:val="22"/>
        </w:rPr>
        <w:fldChar w:fldCharType="end"/>
      </w:r>
      <w:r w:rsidRPr="005560E1">
        <w:rPr>
          <w:rFonts w:ascii="Arial" w:hAnsi="Arial" w:cs="Arial"/>
          <w:sz w:val="22"/>
          <w:szCs w:val="22"/>
        </w:rPr>
        <w:t>;</w:t>
      </w:r>
    </w:p>
    <w:p w14:paraId="46E686ED" w14:textId="77777777" w:rsidR="00DE1485" w:rsidRPr="005560E1" w:rsidRDefault="00DE1485" w:rsidP="005560E1">
      <w:pPr>
        <w:pStyle w:val="Corpodetexto"/>
        <w:widowControl w:val="0"/>
        <w:autoSpaceDE w:val="0"/>
        <w:autoSpaceDN w:val="0"/>
        <w:adjustRightInd w:val="0"/>
        <w:spacing w:after="0" w:line="312" w:lineRule="auto"/>
        <w:jc w:val="both"/>
        <w:rPr>
          <w:rFonts w:ascii="Arial" w:hAnsi="Arial" w:cs="Arial"/>
          <w:sz w:val="22"/>
          <w:szCs w:val="22"/>
        </w:rPr>
      </w:pPr>
    </w:p>
    <w:p w14:paraId="14D2FCF4" w14:textId="4110ED2F"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sz w:val="22"/>
          <w:szCs w:val="22"/>
        </w:rPr>
      </w:pPr>
      <w:r w:rsidRPr="005560E1">
        <w:rPr>
          <w:rFonts w:ascii="Arial" w:hAnsi="Arial" w:cs="Arial"/>
          <w:sz w:val="22"/>
          <w:szCs w:val="22"/>
        </w:rPr>
        <w:t xml:space="preserve">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w:t>
      </w:r>
      <w:r w:rsidR="003A46B3">
        <w:rPr>
          <w:rFonts w:ascii="Arial" w:hAnsi="Arial" w:cs="Arial"/>
          <w:sz w:val="22"/>
          <w:szCs w:val="22"/>
        </w:rPr>
        <w:t>e</w:t>
      </w:r>
    </w:p>
    <w:p w14:paraId="0D0746AB" w14:textId="77777777" w:rsidR="00DE1485" w:rsidRPr="005560E1" w:rsidRDefault="00DE1485" w:rsidP="005560E1">
      <w:pPr>
        <w:pStyle w:val="Corpodetexto"/>
        <w:widowControl w:val="0"/>
        <w:autoSpaceDE w:val="0"/>
        <w:autoSpaceDN w:val="0"/>
        <w:adjustRightInd w:val="0"/>
        <w:spacing w:after="0" w:line="312" w:lineRule="auto"/>
        <w:jc w:val="both"/>
        <w:rPr>
          <w:rFonts w:ascii="Arial" w:hAnsi="Arial" w:cs="Arial"/>
          <w:sz w:val="22"/>
          <w:szCs w:val="22"/>
        </w:rPr>
      </w:pPr>
    </w:p>
    <w:p w14:paraId="6B2ECDE2" w14:textId="47B68B75" w:rsidR="00DE1485" w:rsidRPr="005560E1" w:rsidRDefault="0093311A" w:rsidP="005560E1">
      <w:pPr>
        <w:pStyle w:val="Corpodetexto"/>
        <w:widowControl w:val="0"/>
        <w:numPr>
          <w:ilvl w:val="0"/>
          <w:numId w:val="22"/>
        </w:numPr>
        <w:autoSpaceDE w:val="0"/>
        <w:autoSpaceDN w:val="0"/>
        <w:adjustRightInd w:val="0"/>
        <w:spacing w:after="0" w:line="312" w:lineRule="auto"/>
        <w:ind w:left="0" w:hanging="7"/>
        <w:jc w:val="both"/>
        <w:rPr>
          <w:rFonts w:ascii="Arial" w:hAnsi="Arial" w:cs="Arial"/>
          <w:color w:val="000000"/>
          <w:sz w:val="22"/>
          <w:szCs w:val="22"/>
        </w:rPr>
      </w:pPr>
      <w:r w:rsidRPr="005560E1">
        <w:rPr>
          <w:rFonts w:ascii="Arial" w:hAnsi="Arial" w:cs="Arial"/>
          <w:sz w:val="22"/>
          <w:szCs w:val="22"/>
        </w:rPr>
        <w:t>cessão, promessa de cessão ou qualquer forma de transferência ou promessa de transferência a terceiros, no todo ou em parte, pela Emissora, de quaisquer de suas obrigações nos termos dos Contratos da Emissão, conforme aplicável, exceto se previamente aprovado por Debenturistas representando 70% (setenta por cento) das Debêntures em Circulação</w:t>
      </w:r>
      <w:r w:rsidR="003A46B3">
        <w:rPr>
          <w:rFonts w:ascii="Arial" w:hAnsi="Arial" w:cs="Arial"/>
          <w:sz w:val="22"/>
          <w:szCs w:val="22"/>
        </w:rPr>
        <w:t>.</w:t>
      </w:r>
    </w:p>
    <w:p w14:paraId="4F5AACA8" w14:textId="77777777" w:rsidR="00DE1485" w:rsidRPr="005560E1" w:rsidRDefault="00DE1485" w:rsidP="005560E1">
      <w:pPr>
        <w:pStyle w:val="Corpodetexto"/>
        <w:widowControl w:val="0"/>
        <w:spacing w:after="0" w:line="312" w:lineRule="auto"/>
        <w:jc w:val="both"/>
        <w:rPr>
          <w:rFonts w:ascii="Arial" w:hAnsi="Arial" w:cs="Arial"/>
          <w:sz w:val="22"/>
          <w:szCs w:val="22"/>
        </w:rPr>
      </w:pPr>
    </w:p>
    <w:p w14:paraId="649E97C6" w14:textId="0D49831B" w:rsidR="00DE1485" w:rsidRPr="005560E1" w:rsidRDefault="0093311A" w:rsidP="005560E1">
      <w:pPr>
        <w:pStyle w:val="sub"/>
        <w:numPr>
          <w:ilvl w:val="3"/>
          <w:numId w:val="21"/>
        </w:numPr>
        <w:tabs>
          <w:tab w:val="clear" w:pos="1440"/>
          <w:tab w:val="clear" w:pos="2880"/>
          <w:tab w:val="clear" w:pos="4320"/>
          <w:tab w:val="left" w:pos="709"/>
        </w:tabs>
        <w:spacing w:before="0" w:after="0" w:line="312" w:lineRule="auto"/>
        <w:ind w:left="0" w:firstLine="0"/>
        <w:rPr>
          <w:rFonts w:ascii="Arial" w:hAnsi="Arial" w:cs="Arial"/>
        </w:rPr>
      </w:pPr>
      <w:bookmarkStart w:id="52" w:name="_Ref40197652"/>
      <w:r w:rsidRPr="005560E1">
        <w:rPr>
          <w:rFonts w:ascii="Arial" w:hAnsi="Arial" w:cs="Arial"/>
        </w:rPr>
        <w:t xml:space="preserve">A ocorrência de quaisquer das Hipóteses de Vencimento Antecipado Automático indicadas na Cláusula </w:t>
      </w:r>
      <w:r w:rsidRPr="005560E1">
        <w:rPr>
          <w:rFonts w:ascii="Arial" w:hAnsi="Arial" w:cs="Arial"/>
        </w:rPr>
        <w:fldChar w:fldCharType="begin"/>
      </w:r>
      <w:r w:rsidRPr="005560E1">
        <w:rPr>
          <w:rFonts w:ascii="Arial" w:hAnsi="Arial" w:cs="Arial"/>
        </w:rPr>
        <w:instrText xml:space="preserve"> REF _Ref40197476 \r \p \h  \* MERGEFORMAT </w:instrText>
      </w:r>
      <w:r w:rsidRPr="005560E1">
        <w:rPr>
          <w:rFonts w:ascii="Arial" w:hAnsi="Arial" w:cs="Arial"/>
        </w:rPr>
      </w:r>
      <w:r w:rsidRPr="005560E1">
        <w:rPr>
          <w:rFonts w:ascii="Arial" w:hAnsi="Arial" w:cs="Arial"/>
        </w:rPr>
        <w:fldChar w:fldCharType="separate"/>
      </w:r>
      <w:r w:rsidRPr="005560E1">
        <w:rPr>
          <w:rFonts w:ascii="Arial" w:hAnsi="Arial" w:cs="Arial"/>
        </w:rPr>
        <w:t>5.4.1.2 acima</w:t>
      </w:r>
      <w:r w:rsidRPr="005560E1">
        <w:rPr>
          <w:rFonts w:ascii="Arial" w:hAnsi="Arial" w:cs="Arial"/>
        </w:rPr>
        <w:fldChar w:fldCharType="end"/>
      </w:r>
      <w:r w:rsidRPr="005560E1">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w:t>
      </w:r>
      <w:bookmarkEnd w:id="52"/>
    </w:p>
    <w:p w14:paraId="3331729A" w14:textId="77777777" w:rsidR="00DE1485" w:rsidRPr="005560E1" w:rsidRDefault="00DE1485" w:rsidP="005560E1">
      <w:pPr>
        <w:pStyle w:val="Corpodetexto"/>
        <w:widowControl w:val="0"/>
        <w:spacing w:after="0" w:line="312" w:lineRule="auto"/>
        <w:jc w:val="both"/>
        <w:rPr>
          <w:rFonts w:ascii="Arial" w:hAnsi="Arial" w:cs="Arial"/>
          <w:sz w:val="22"/>
          <w:szCs w:val="22"/>
        </w:rPr>
      </w:pPr>
    </w:p>
    <w:p w14:paraId="0B065876" w14:textId="77777777" w:rsidR="00DE1485" w:rsidRPr="005560E1" w:rsidRDefault="0093311A" w:rsidP="005560E1">
      <w:pPr>
        <w:pStyle w:val="sub"/>
        <w:numPr>
          <w:ilvl w:val="3"/>
          <w:numId w:val="21"/>
        </w:numPr>
        <w:tabs>
          <w:tab w:val="clear" w:pos="1440"/>
          <w:tab w:val="clear" w:pos="2880"/>
          <w:tab w:val="clear" w:pos="4320"/>
          <w:tab w:val="left" w:pos="709"/>
        </w:tabs>
        <w:spacing w:before="0" w:after="0" w:line="312" w:lineRule="auto"/>
        <w:ind w:left="0" w:firstLine="0"/>
        <w:rPr>
          <w:rFonts w:ascii="Arial" w:hAnsi="Arial" w:cs="Arial"/>
        </w:rPr>
      </w:pPr>
      <w:bookmarkStart w:id="53" w:name="_Ref40197622"/>
      <w:r w:rsidRPr="005560E1">
        <w:rPr>
          <w:rFonts w:ascii="Arial" w:hAnsi="Arial" w:cs="Arial"/>
        </w:rPr>
        <w:t xml:space="preserve">Constituem Hipóteses de Vencimento Antecipado Não Automático que acarretam o vencimento não automático das obrigações decorrentes das Debêntures, aplicando-se o disposto na Cláusula </w:t>
      </w:r>
      <w:r w:rsidRPr="005560E1">
        <w:rPr>
          <w:rFonts w:ascii="Arial" w:hAnsi="Arial" w:cs="Arial"/>
        </w:rPr>
        <w:fldChar w:fldCharType="begin"/>
      </w:r>
      <w:r w:rsidRPr="005560E1">
        <w:rPr>
          <w:rFonts w:ascii="Arial" w:hAnsi="Arial" w:cs="Arial"/>
        </w:rPr>
        <w:instrText xml:space="preserve"> REF _Ref40197858 \r \p \h  \* MERGEFORMAT </w:instrText>
      </w:r>
      <w:r w:rsidRPr="005560E1">
        <w:rPr>
          <w:rFonts w:ascii="Arial" w:hAnsi="Arial" w:cs="Arial"/>
        </w:rPr>
      </w:r>
      <w:r w:rsidRPr="005560E1">
        <w:rPr>
          <w:rFonts w:ascii="Arial" w:hAnsi="Arial" w:cs="Arial"/>
        </w:rPr>
        <w:fldChar w:fldCharType="separate"/>
      </w:r>
      <w:r w:rsidRPr="005560E1">
        <w:rPr>
          <w:rFonts w:ascii="Arial" w:hAnsi="Arial" w:cs="Arial"/>
        </w:rPr>
        <w:t>5.4.1.5 abaixo</w:t>
      </w:r>
      <w:r w:rsidRPr="005560E1">
        <w:rPr>
          <w:rFonts w:ascii="Arial" w:hAnsi="Arial" w:cs="Arial"/>
        </w:rPr>
        <w:fldChar w:fldCharType="end"/>
      </w:r>
      <w:r w:rsidRPr="005560E1">
        <w:rPr>
          <w:rFonts w:ascii="Arial" w:hAnsi="Arial" w:cs="Arial"/>
        </w:rPr>
        <w:t>, qualquer dos eventos listados abaixo:</w:t>
      </w:r>
      <w:bookmarkEnd w:id="53"/>
    </w:p>
    <w:p w14:paraId="0D7C6A88" w14:textId="77777777" w:rsidR="00DE1485" w:rsidRPr="005560E1" w:rsidRDefault="00DE1485" w:rsidP="005560E1">
      <w:pPr>
        <w:pStyle w:val="PargrafodaLista"/>
        <w:spacing w:line="312" w:lineRule="auto"/>
        <w:rPr>
          <w:rFonts w:ascii="Arial" w:hAnsi="Arial" w:cs="Arial"/>
          <w:sz w:val="22"/>
          <w:szCs w:val="22"/>
        </w:rPr>
      </w:pPr>
    </w:p>
    <w:p w14:paraId="790F97B4" w14:textId="11642708"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hAnsi="Arial" w:cs="Arial"/>
          <w:sz w:val="22"/>
          <w:szCs w:val="22"/>
        </w:rPr>
      </w:pPr>
      <w:r w:rsidRPr="005560E1">
        <w:rPr>
          <w:rFonts w:ascii="Arial" w:hAnsi="Arial" w:cs="Arial"/>
          <w:sz w:val="22"/>
          <w:szCs w:val="22"/>
        </w:rPr>
        <w:t>descumprimento, pela Emissora,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14:paraId="663BCC59" w14:textId="77777777" w:rsidR="00DE1485" w:rsidRPr="005560E1" w:rsidRDefault="00DE1485" w:rsidP="005560E1">
      <w:pPr>
        <w:pStyle w:val="Corpodetexto"/>
        <w:widowControl w:val="0"/>
        <w:autoSpaceDE w:val="0"/>
        <w:autoSpaceDN w:val="0"/>
        <w:adjustRightInd w:val="0"/>
        <w:spacing w:after="0" w:line="312" w:lineRule="auto"/>
        <w:jc w:val="both"/>
        <w:rPr>
          <w:rFonts w:ascii="Arial" w:hAnsi="Arial" w:cs="Arial"/>
          <w:sz w:val="22"/>
          <w:szCs w:val="22"/>
        </w:rPr>
      </w:pPr>
    </w:p>
    <w:p w14:paraId="1F1B6B32" w14:textId="36226F55"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hAnsi="Arial" w:cs="Arial"/>
          <w:sz w:val="22"/>
          <w:szCs w:val="22"/>
        </w:rPr>
      </w:pPr>
      <w:r w:rsidRPr="005560E1">
        <w:rPr>
          <w:rFonts w:ascii="Arial" w:hAnsi="Arial" w:cs="Arial"/>
          <w:sz w:val="22"/>
          <w:szCs w:val="22"/>
        </w:rPr>
        <w:t xml:space="preserve">existência, contra a Emissora e/ou suas Controladoras e/ou Controladas, de sentença condenatória judicial ou decisão administrativa ou arbitral em decorrência da respectiva atuação em desconformidade com a Legislação Socioambiental (conforme definido abaixo); </w:t>
      </w:r>
    </w:p>
    <w:p w14:paraId="79EC101D" w14:textId="77777777" w:rsidR="00DE1485" w:rsidRPr="005560E1" w:rsidRDefault="00DE1485" w:rsidP="005560E1">
      <w:pPr>
        <w:widowControl w:val="0"/>
        <w:spacing w:line="312" w:lineRule="auto"/>
        <w:rPr>
          <w:rFonts w:ascii="Arial" w:hAnsi="Arial" w:cs="Arial"/>
          <w:sz w:val="22"/>
          <w:szCs w:val="22"/>
        </w:rPr>
      </w:pPr>
    </w:p>
    <w:p w14:paraId="70331627" w14:textId="6215E72B"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hAnsi="Arial" w:cs="Arial"/>
          <w:sz w:val="22"/>
          <w:szCs w:val="22"/>
        </w:rPr>
      </w:pPr>
      <w:r w:rsidRPr="005560E1">
        <w:rPr>
          <w:rFonts w:ascii="Arial" w:hAnsi="Arial" w:cs="Arial"/>
          <w:sz w:val="22"/>
          <w:szCs w:val="22"/>
        </w:rPr>
        <w:t xml:space="preserve">descumprimento, pela Emissora, por si, </w:t>
      </w:r>
      <w:r w:rsidRPr="005560E1">
        <w:rPr>
          <w:rFonts w:ascii="Arial" w:hAnsi="Arial" w:cs="Arial"/>
          <w:kern w:val="16"/>
          <w:sz w:val="22"/>
          <w:szCs w:val="22"/>
        </w:rPr>
        <w:t xml:space="preserve">seus </w:t>
      </w:r>
      <w:r w:rsidRPr="005560E1">
        <w:rPr>
          <w:rFonts w:ascii="Arial" w:hAnsi="Arial" w:cs="Arial"/>
          <w:sz w:val="22"/>
          <w:szCs w:val="22"/>
        </w:rPr>
        <w:t xml:space="preserve">Controladores, Controladas, seus acionistas, seus diretores e membros de conselho de administração, se existentes, funcionários, estes últimos quando agindo em nome e no interesse das respectivas </w:t>
      </w:r>
      <w:r w:rsidRPr="005560E1">
        <w:rPr>
          <w:rFonts w:ascii="Arial" w:hAnsi="Arial" w:cs="Arial"/>
          <w:sz w:val="22"/>
          <w:szCs w:val="22"/>
        </w:rPr>
        <w:lastRenderedPageBreak/>
        <w:t xml:space="preserve">companhias: (a) da Lei nº 12.846, de 1º de agosto de 2013 conforme alterada, do Decreto nº 8.420, de 18 de março de 2015, a Lei nº 9.613, de 3 de março de 1998 e da Lei nº 13.260, de 16 de março de 2016, conforme alteradas e, desde que aplicáveis, a </w:t>
      </w:r>
      <w:r w:rsidRPr="005560E1">
        <w:rPr>
          <w:rFonts w:ascii="Arial" w:hAnsi="Arial" w:cs="Arial"/>
          <w:i/>
          <w:sz w:val="22"/>
          <w:szCs w:val="22"/>
        </w:rPr>
        <w:t>U.S Foreign Corrupt Practices Act of 1977</w:t>
      </w:r>
      <w:r w:rsidRPr="005560E1">
        <w:rPr>
          <w:rFonts w:ascii="Arial" w:hAnsi="Arial" w:cs="Arial"/>
          <w:sz w:val="22"/>
          <w:szCs w:val="22"/>
        </w:rPr>
        <w:t xml:space="preserve"> (FCPA) e o </w:t>
      </w:r>
      <w:r w:rsidRPr="005560E1">
        <w:rPr>
          <w:rFonts w:ascii="Arial" w:hAnsi="Arial" w:cs="Arial"/>
          <w:i/>
          <w:sz w:val="22"/>
          <w:szCs w:val="22"/>
        </w:rPr>
        <w:t>UK Bribery Act of 2010,</w:t>
      </w:r>
      <w:r w:rsidRPr="005560E1">
        <w:rPr>
          <w:rFonts w:ascii="Arial" w:hAnsi="Arial" w:cs="Arial"/>
          <w:sz w:val="22"/>
          <w:szCs w:val="22"/>
        </w:rPr>
        <w:t xml:space="preserve"> conforme aplicável</w:t>
      </w:r>
      <w:r w:rsidRPr="005560E1">
        <w:rPr>
          <w:rFonts w:ascii="Arial" w:hAnsi="Arial" w:cs="Arial"/>
          <w:i/>
          <w:iCs/>
          <w:sz w:val="22"/>
          <w:szCs w:val="22"/>
        </w:rPr>
        <w:t xml:space="preserve"> </w:t>
      </w:r>
      <w:r w:rsidRPr="005560E1">
        <w:rPr>
          <w:rFonts w:ascii="Arial" w:hAnsi="Arial" w:cs="Arial"/>
          <w:sz w:val="22"/>
          <w:szCs w:val="22"/>
        </w:rPr>
        <w:t>(“</w:t>
      </w:r>
      <w:r w:rsidRPr="005560E1">
        <w:rPr>
          <w:rFonts w:ascii="Arial" w:hAnsi="Arial" w:cs="Arial"/>
          <w:sz w:val="22"/>
          <w:szCs w:val="22"/>
          <w:u w:val="single"/>
        </w:rPr>
        <w:t>Leis Anticorrupção</w:t>
      </w:r>
      <w:r w:rsidRPr="005560E1">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sidRPr="005560E1">
        <w:rPr>
          <w:rFonts w:ascii="Arial" w:hAnsi="Arial" w:cs="Arial"/>
          <w:sz w:val="22"/>
          <w:szCs w:val="22"/>
          <w:u w:val="single"/>
        </w:rPr>
        <w:t>Legislação Socioambiental</w:t>
      </w:r>
      <w:r w:rsidRPr="005560E1">
        <w:rPr>
          <w:rFonts w:ascii="Arial" w:hAnsi="Arial" w:cs="Arial"/>
          <w:sz w:val="22"/>
          <w:szCs w:val="22"/>
        </w:rPr>
        <w:t>”);</w:t>
      </w:r>
    </w:p>
    <w:p w14:paraId="72E5CC7A" w14:textId="77777777" w:rsidR="00DE1485" w:rsidRPr="005560E1" w:rsidRDefault="00DE1485" w:rsidP="005560E1">
      <w:pPr>
        <w:spacing w:line="312" w:lineRule="auto"/>
        <w:rPr>
          <w:rFonts w:ascii="Arial" w:hAnsi="Arial" w:cs="Arial"/>
          <w:sz w:val="22"/>
          <w:szCs w:val="22"/>
        </w:rPr>
      </w:pPr>
    </w:p>
    <w:p w14:paraId="74E25D54" w14:textId="7A7679E7"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eastAsiaTheme="minorHAnsi" w:hAnsi="Arial" w:cs="Arial"/>
          <w:sz w:val="22"/>
          <w:szCs w:val="22"/>
        </w:rPr>
      </w:pPr>
      <w:bookmarkStart w:id="54" w:name="_Hlk15044892"/>
      <w:r w:rsidRPr="005560E1">
        <w:rPr>
          <w:rFonts w:ascii="Arial" w:eastAsiaTheme="minorHAnsi" w:hAnsi="Arial" w:cs="Arial"/>
          <w:sz w:val="22"/>
          <w:szCs w:val="22"/>
        </w:rPr>
        <w:t>atuação, pela Emissora, pelo</w:t>
      </w:r>
      <w:r w:rsidR="008966F5">
        <w:rPr>
          <w:rFonts w:ascii="Arial" w:eastAsiaTheme="minorHAnsi" w:hAnsi="Arial" w:cs="Arial"/>
          <w:sz w:val="22"/>
          <w:szCs w:val="22"/>
        </w:rPr>
        <w:t>s</w:t>
      </w:r>
      <w:r w:rsidRPr="005560E1">
        <w:rPr>
          <w:rFonts w:ascii="Arial" w:eastAsiaTheme="minorHAnsi" w:hAnsi="Arial" w:cs="Arial"/>
          <w:sz w:val="22"/>
          <w:szCs w:val="22"/>
        </w:rPr>
        <w:t xml:space="preserve"> Controladores e/ou Controladas, em desconformidade com (a) a Legislação Socioambiental; e (b) as Leis Anticorrupção e/ou inclusão da Emissora e/ou dos Controladores e/ou Controladas no Cadastro Nacional de Empresas Inidôneas e Suspensas – CEIS ou no Cadastro Nacional de Empresas Punidas – CNEP</w:t>
      </w:r>
      <w:bookmarkEnd w:id="54"/>
      <w:r w:rsidRPr="005560E1">
        <w:rPr>
          <w:rFonts w:ascii="Arial" w:eastAsiaTheme="minorHAnsi" w:hAnsi="Arial" w:cs="Arial"/>
          <w:sz w:val="22"/>
          <w:szCs w:val="22"/>
        </w:rPr>
        <w:t>;</w:t>
      </w:r>
    </w:p>
    <w:p w14:paraId="2B2346D8" w14:textId="77777777" w:rsidR="00DE1485" w:rsidRPr="005560E1" w:rsidRDefault="00DE1485" w:rsidP="005560E1">
      <w:pPr>
        <w:pStyle w:val="Corpodetexto"/>
        <w:widowControl w:val="0"/>
        <w:autoSpaceDE w:val="0"/>
        <w:autoSpaceDN w:val="0"/>
        <w:adjustRightInd w:val="0"/>
        <w:spacing w:after="0" w:line="312" w:lineRule="auto"/>
        <w:jc w:val="both"/>
        <w:rPr>
          <w:rFonts w:ascii="Arial" w:eastAsiaTheme="minorHAnsi" w:hAnsi="Arial" w:cs="Arial"/>
          <w:sz w:val="22"/>
          <w:szCs w:val="22"/>
        </w:rPr>
      </w:pPr>
    </w:p>
    <w:p w14:paraId="03619288" w14:textId="3FF4CC6B"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hAnsi="Arial" w:cs="Arial"/>
          <w:sz w:val="22"/>
          <w:szCs w:val="22"/>
        </w:rPr>
      </w:pPr>
      <w:r w:rsidRPr="005560E1">
        <w:rPr>
          <w:rFonts w:ascii="Arial" w:hAnsi="Arial" w:cs="Arial"/>
          <w:sz w:val="22"/>
          <w:szCs w:val="22"/>
        </w:rPr>
        <w:t xml:space="preserve">interrupção ou suspensão das atividades desenvolvidas pela Emissora por prazo superior a 60 (sessenta) dias corridos, exceto caso a referida interrupção ou suspensão não cause um Efeito Adverso Relevante (conforme definido abaixo); </w:t>
      </w:r>
    </w:p>
    <w:p w14:paraId="513F1883" w14:textId="77777777" w:rsidR="00DE1485" w:rsidRPr="005560E1" w:rsidRDefault="00DE1485" w:rsidP="005560E1">
      <w:pPr>
        <w:spacing w:line="312" w:lineRule="auto"/>
        <w:rPr>
          <w:rFonts w:ascii="Arial" w:hAnsi="Arial" w:cs="Arial"/>
          <w:sz w:val="22"/>
          <w:szCs w:val="22"/>
        </w:rPr>
      </w:pPr>
    </w:p>
    <w:p w14:paraId="7C9C40C3" w14:textId="4F8A7375"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hAnsi="Arial" w:cs="Arial"/>
          <w:sz w:val="22"/>
          <w:szCs w:val="22"/>
        </w:rPr>
      </w:pPr>
      <w:r w:rsidRPr="005560E1">
        <w:rPr>
          <w:rFonts w:ascii="Arial" w:hAnsi="Arial" w:cs="Arial"/>
          <w:sz w:val="22"/>
          <w:szCs w:val="22"/>
        </w:rPr>
        <w:t xml:space="preserve">redução de capital social da Emissora, exceto para absorção de prejuízos, e/ou alteração do estatuto </w:t>
      </w:r>
      <w:r w:rsidR="005560E1" w:rsidRPr="005560E1">
        <w:rPr>
          <w:rFonts w:ascii="Arial" w:hAnsi="Arial" w:cs="Arial"/>
          <w:sz w:val="22"/>
          <w:szCs w:val="22"/>
        </w:rPr>
        <w:t xml:space="preserve">social </w:t>
      </w:r>
      <w:r w:rsidRPr="005560E1">
        <w:rPr>
          <w:rFonts w:ascii="Arial" w:hAnsi="Arial" w:cs="Arial"/>
          <w:sz w:val="22"/>
          <w:szCs w:val="22"/>
        </w:rPr>
        <w:t xml:space="preserve">da Emissora que implique a concessão de direito de retirada aos acionistas da Emissora sem a prévia anuência dos Debenturistas; </w:t>
      </w:r>
    </w:p>
    <w:p w14:paraId="116D7D9E" w14:textId="77777777" w:rsidR="00DE1485" w:rsidRPr="005560E1" w:rsidRDefault="00DE1485" w:rsidP="005560E1">
      <w:pPr>
        <w:pStyle w:val="PargrafodaLista"/>
        <w:widowControl w:val="0"/>
        <w:spacing w:line="312" w:lineRule="auto"/>
        <w:rPr>
          <w:rFonts w:ascii="Arial" w:hAnsi="Arial" w:cs="Arial"/>
          <w:sz w:val="22"/>
          <w:szCs w:val="22"/>
        </w:rPr>
      </w:pPr>
    </w:p>
    <w:p w14:paraId="3078C4C8" w14:textId="54225E9E"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hAnsi="Arial" w:cs="Arial"/>
          <w:sz w:val="22"/>
          <w:szCs w:val="22"/>
        </w:rPr>
      </w:pPr>
      <w:r w:rsidRPr="005560E1">
        <w:rPr>
          <w:rFonts w:ascii="Arial" w:hAnsi="Arial" w:cs="Arial"/>
          <w:sz w:val="22"/>
          <w:szCs w:val="22"/>
        </w:rPr>
        <w:t xml:space="preserve">distribuição de dividendos pela Emissora acima do mínimo legal e/ou de juros sobre capital próprio ou de qualquer tipo de participação nos resultados (incluindo bonificação em ações), exclusivamente no caso de a Emissora estarem descumprindo com as (a) obrigações pecuniárias; (b) obrigações não pecuniárias que causem um Efeito Adverso Relevante (conforme definido abaixo); </w:t>
      </w:r>
    </w:p>
    <w:p w14:paraId="2421F0D8" w14:textId="77777777" w:rsidR="00DE1485" w:rsidRPr="005560E1" w:rsidRDefault="00DE1485" w:rsidP="005560E1">
      <w:pPr>
        <w:widowControl w:val="0"/>
        <w:spacing w:line="312" w:lineRule="auto"/>
        <w:rPr>
          <w:rFonts w:ascii="Arial" w:hAnsi="Arial" w:cs="Arial"/>
          <w:sz w:val="22"/>
          <w:szCs w:val="22"/>
        </w:rPr>
      </w:pPr>
    </w:p>
    <w:p w14:paraId="45214D2F" w14:textId="391A4035"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hAnsi="Arial" w:cs="Arial"/>
          <w:sz w:val="22"/>
          <w:szCs w:val="22"/>
        </w:rPr>
      </w:pPr>
      <w:r w:rsidRPr="005560E1">
        <w:rPr>
          <w:rFonts w:ascii="Arial" w:hAnsi="Arial" w:cs="Arial"/>
          <w:sz w:val="22"/>
          <w:szCs w:val="22"/>
        </w:rPr>
        <w:t>autuação pelos órgãos governamentais, de caráter fiscal ou de defesa da concorrência, entre outros, contra a qual não tenham sido interpostos os recursos competentes e cujos efeitos não tenham sido suspensos ou revertidos pela Emissora, que possa vir a afetar de maneira substancial e relevante a capacidade operacional, legal ou financeira da Emissora para o pagamento das Debêntures;</w:t>
      </w:r>
    </w:p>
    <w:p w14:paraId="299ADF30" w14:textId="77777777" w:rsidR="00DE1485" w:rsidRPr="005560E1" w:rsidRDefault="00DE1485" w:rsidP="005560E1">
      <w:pPr>
        <w:pStyle w:val="Corpodetexto"/>
        <w:widowControl w:val="0"/>
        <w:autoSpaceDE w:val="0"/>
        <w:autoSpaceDN w:val="0"/>
        <w:adjustRightInd w:val="0"/>
        <w:spacing w:after="0" w:line="312" w:lineRule="auto"/>
        <w:jc w:val="both"/>
        <w:rPr>
          <w:rFonts w:ascii="Arial" w:eastAsia="Arial Unicode MS" w:hAnsi="Arial" w:cs="Arial"/>
          <w:w w:val="0"/>
          <w:sz w:val="22"/>
          <w:szCs w:val="22"/>
        </w:rPr>
      </w:pPr>
    </w:p>
    <w:p w14:paraId="3571097B" w14:textId="41A367E9"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eastAsia="Arial Unicode MS" w:hAnsi="Arial" w:cs="Arial"/>
          <w:w w:val="0"/>
          <w:sz w:val="22"/>
          <w:szCs w:val="22"/>
        </w:rPr>
      </w:pPr>
      <w:r w:rsidRPr="005560E1">
        <w:rPr>
          <w:rFonts w:ascii="Arial" w:hAnsi="Arial" w:cs="Arial"/>
          <w:sz w:val="22"/>
          <w:szCs w:val="22"/>
        </w:rPr>
        <w:t xml:space="preserve">inclusão, em acordo societário ou estatuto </w:t>
      </w:r>
      <w:r w:rsidR="005560E1" w:rsidRPr="005560E1">
        <w:rPr>
          <w:rFonts w:ascii="Arial" w:hAnsi="Arial" w:cs="Arial"/>
          <w:sz w:val="22"/>
          <w:szCs w:val="22"/>
        </w:rPr>
        <w:t xml:space="preserve">social </w:t>
      </w:r>
      <w:r w:rsidRPr="005560E1">
        <w:rPr>
          <w:rFonts w:ascii="Arial" w:hAnsi="Arial" w:cs="Arial"/>
          <w:sz w:val="22"/>
          <w:szCs w:val="22"/>
        </w:rPr>
        <w:t xml:space="preserve">da Emissora, de dispositivo que </w:t>
      </w:r>
      <w:r w:rsidRPr="005560E1">
        <w:rPr>
          <w:rFonts w:ascii="Arial" w:hAnsi="Arial" w:cs="Arial"/>
          <w:sz w:val="22"/>
          <w:szCs w:val="22"/>
        </w:rPr>
        <w:lastRenderedPageBreak/>
        <w:t xml:space="preserve">importe em restrições ou prejuízo à capacidade de pagamento das obrigações financeiras decorrentes desta Escritura; </w:t>
      </w:r>
    </w:p>
    <w:p w14:paraId="4C8593BE" w14:textId="77777777" w:rsidR="00DE1485" w:rsidRPr="005560E1" w:rsidRDefault="00DE1485" w:rsidP="005560E1">
      <w:pPr>
        <w:pStyle w:val="Corpodetexto"/>
        <w:widowControl w:val="0"/>
        <w:autoSpaceDE w:val="0"/>
        <w:autoSpaceDN w:val="0"/>
        <w:adjustRightInd w:val="0"/>
        <w:spacing w:after="0" w:line="312" w:lineRule="auto"/>
        <w:jc w:val="both"/>
        <w:rPr>
          <w:rFonts w:ascii="Arial" w:eastAsia="Arial Unicode MS" w:hAnsi="Arial" w:cs="Arial"/>
          <w:w w:val="0"/>
          <w:sz w:val="22"/>
          <w:szCs w:val="22"/>
        </w:rPr>
      </w:pPr>
    </w:p>
    <w:p w14:paraId="3B81B49E" w14:textId="77777777"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hAnsi="Arial" w:cs="Arial"/>
          <w:sz w:val="22"/>
          <w:szCs w:val="22"/>
        </w:rPr>
      </w:pPr>
      <w:r w:rsidRPr="005560E1">
        <w:rPr>
          <w:rFonts w:ascii="Arial" w:hAnsi="Arial" w:cs="Arial"/>
          <w:sz w:val="22"/>
          <w:szCs w:val="22"/>
        </w:rPr>
        <w:t xml:space="preserve">rebaixamento da classificação de risco da Emissora para BB+(bra) ou inferior, conforme divulgado pela </w:t>
      </w:r>
      <w:r w:rsidRPr="005560E1">
        <w:rPr>
          <w:rFonts w:ascii="Arial" w:hAnsi="Arial" w:cs="Arial"/>
          <w:bCs/>
          <w:sz w:val="22"/>
          <w:szCs w:val="22"/>
        </w:rPr>
        <w:t>A</w:t>
      </w:r>
      <w:r w:rsidRPr="005560E1">
        <w:rPr>
          <w:rFonts w:ascii="Arial" w:hAnsi="Arial" w:cs="Arial"/>
          <w:sz w:val="22"/>
          <w:szCs w:val="22"/>
        </w:rPr>
        <w:t>gência de Classificação de Risco (conforme definido abaixo);</w:t>
      </w:r>
    </w:p>
    <w:p w14:paraId="7F3396CB" w14:textId="77777777" w:rsidR="00DE1485" w:rsidRPr="005560E1" w:rsidRDefault="00DE1485" w:rsidP="005560E1">
      <w:pPr>
        <w:pStyle w:val="Corpodetexto"/>
        <w:widowControl w:val="0"/>
        <w:autoSpaceDE w:val="0"/>
        <w:autoSpaceDN w:val="0"/>
        <w:adjustRightInd w:val="0"/>
        <w:spacing w:after="0" w:line="312" w:lineRule="auto"/>
        <w:jc w:val="both"/>
        <w:rPr>
          <w:rFonts w:ascii="Arial" w:hAnsi="Arial" w:cs="Arial"/>
          <w:sz w:val="22"/>
          <w:szCs w:val="22"/>
        </w:rPr>
      </w:pPr>
    </w:p>
    <w:p w14:paraId="68F2E106" w14:textId="302FE25B" w:rsidR="00DE1485" w:rsidRPr="005560E1" w:rsidRDefault="006E4B61" w:rsidP="005560E1">
      <w:pPr>
        <w:pStyle w:val="Corpodetexto"/>
        <w:widowControl w:val="0"/>
        <w:numPr>
          <w:ilvl w:val="4"/>
          <w:numId w:val="19"/>
        </w:numPr>
        <w:autoSpaceDE w:val="0"/>
        <w:autoSpaceDN w:val="0"/>
        <w:adjustRightInd w:val="0"/>
        <w:spacing w:after="0" w:line="312" w:lineRule="auto"/>
        <w:ind w:left="0" w:firstLine="0"/>
        <w:jc w:val="both"/>
        <w:rPr>
          <w:rFonts w:ascii="Arial" w:hAnsi="Arial" w:cs="Arial"/>
          <w:sz w:val="22"/>
          <w:szCs w:val="22"/>
        </w:rPr>
      </w:pPr>
      <w:r>
        <w:rPr>
          <w:rFonts w:ascii="Arial" w:hAnsi="Arial" w:cs="Arial"/>
          <w:color w:val="000000"/>
          <w:sz w:val="22"/>
          <w:szCs w:val="22"/>
          <w:bdr w:val="none" w:sz="0" w:space="0" w:color="auto" w:frame="1"/>
        </w:rPr>
        <w:t xml:space="preserve">alteração, transferência, cessão ou alienação do controle acionário da Emissora de modo que a </w:t>
      </w:r>
      <w:r>
        <w:rPr>
          <w:rFonts w:ascii="Arial" w:hAnsi="Arial" w:cs="Arial"/>
          <w:sz w:val="22"/>
          <w:szCs w:val="22"/>
          <w:bdr w:val="none" w:sz="0" w:space="0" w:color="auto" w:frame="1"/>
        </w:rPr>
        <w:t>Volkswagen Financial Services Aktiengesellschaft</w:t>
      </w:r>
      <w:r>
        <w:rPr>
          <w:rFonts w:ascii="Arial" w:hAnsi="Arial" w:cs="Arial"/>
          <w:sz w:val="22"/>
          <w:szCs w:val="22"/>
          <w:bdr w:val="none" w:sz="0" w:space="0" w:color="auto" w:frame="1"/>
          <w:shd w:val="clear" w:color="auto" w:fill="FFFFFF"/>
        </w:rPr>
        <w:t xml:space="preserve"> (“</w:t>
      </w:r>
      <w:r>
        <w:rPr>
          <w:rFonts w:ascii="Arial" w:hAnsi="Arial" w:cs="Arial"/>
          <w:sz w:val="22"/>
          <w:szCs w:val="22"/>
          <w:u w:val="single"/>
          <w:bdr w:val="none" w:sz="0" w:space="0" w:color="auto" w:frame="1"/>
          <w:shd w:val="clear" w:color="auto" w:fill="FFFFFF"/>
        </w:rPr>
        <w:t>VW Financial Services AG</w:t>
      </w:r>
      <w:r>
        <w:rPr>
          <w:rFonts w:ascii="Arial" w:hAnsi="Arial" w:cs="Arial"/>
          <w:sz w:val="22"/>
          <w:szCs w:val="22"/>
          <w:bdr w:val="none" w:sz="0" w:space="0" w:color="auto" w:frame="1"/>
          <w:shd w:val="clear" w:color="auto" w:fill="FFFFFF"/>
        </w:rPr>
        <w:t xml:space="preserve">”) </w:t>
      </w:r>
      <w:r>
        <w:rPr>
          <w:rFonts w:ascii="Arial" w:hAnsi="Arial" w:cs="Arial"/>
          <w:color w:val="000000"/>
          <w:sz w:val="22"/>
          <w:szCs w:val="22"/>
          <w:bdr w:val="none" w:sz="0" w:space="0" w:color="auto" w:frame="1"/>
        </w:rPr>
        <w:t>deixe de controlar direta ou indiretamente pelo menos 50% (cinquenta porcento) mais 1 (uma) ação do capital social da Emissora, exceto quando houver autorização prévia dos Debenturistas</w:t>
      </w:r>
      <w:r w:rsidR="0093311A" w:rsidRPr="005560E1">
        <w:rPr>
          <w:rFonts w:ascii="Arial" w:hAnsi="Arial" w:cs="Arial"/>
          <w:sz w:val="22"/>
          <w:szCs w:val="22"/>
        </w:rPr>
        <w:t>;</w:t>
      </w:r>
    </w:p>
    <w:p w14:paraId="48AF9DFD" w14:textId="77777777" w:rsidR="00DE1485" w:rsidRPr="005560E1" w:rsidRDefault="00DE1485" w:rsidP="005560E1">
      <w:pPr>
        <w:pStyle w:val="Corpodetexto"/>
        <w:widowControl w:val="0"/>
        <w:autoSpaceDE w:val="0"/>
        <w:autoSpaceDN w:val="0"/>
        <w:adjustRightInd w:val="0"/>
        <w:spacing w:after="0" w:line="312" w:lineRule="auto"/>
        <w:jc w:val="both"/>
        <w:rPr>
          <w:rFonts w:ascii="Arial" w:hAnsi="Arial" w:cs="Arial"/>
          <w:sz w:val="22"/>
          <w:szCs w:val="22"/>
        </w:rPr>
      </w:pPr>
    </w:p>
    <w:p w14:paraId="144CC196" w14:textId="51F1D923"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hAnsi="Arial" w:cs="Arial"/>
          <w:sz w:val="22"/>
          <w:szCs w:val="22"/>
        </w:rPr>
      </w:pPr>
      <w:r w:rsidRPr="005560E1">
        <w:rPr>
          <w:rFonts w:ascii="Arial" w:hAnsi="Arial" w:cs="Arial"/>
          <w:sz w:val="22"/>
          <w:szCs w:val="22"/>
        </w:rPr>
        <w:t>nos termos do artigo 231 da Lei das Sociedades por Ações, a cisão, incorporação (incluindo incorporação de ações), fusão ou qualquer outra forma de reorganização societária da Emissora, salvo se (a) aprovadas pelos Debenturistas; e/ou (b) se envolverem exclusivamente a Emissora e suas Controladas, diretas ou indiretas, e os Debenturistas entenderem, a seu exclusivo critério, que tais operações não afetam a capacidade de pagamento da Emissora, conforme deliberado em Assembleia Geral de Debenturistas (“</w:t>
      </w:r>
      <w:r w:rsidRPr="005560E1">
        <w:rPr>
          <w:rFonts w:ascii="Arial" w:hAnsi="Arial" w:cs="Arial"/>
          <w:sz w:val="22"/>
          <w:szCs w:val="22"/>
          <w:u w:val="single"/>
        </w:rPr>
        <w:t>Reorganizações Internas</w:t>
      </w:r>
      <w:r w:rsidRPr="005560E1">
        <w:rPr>
          <w:rFonts w:ascii="Arial" w:hAnsi="Arial" w:cs="Arial"/>
          <w:sz w:val="22"/>
          <w:szCs w:val="22"/>
        </w:rPr>
        <w:t>”); e/ou (c) realização de oferta púbica inicial da Emissora e/ou (d) exclusivamente no caso de fusão e/ou incorporação (incluindo incorporação de ações), pela Emissora de outra sociedade (“</w:t>
      </w:r>
      <w:r w:rsidRPr="005560E1">
        <w:rPr>
          <w:rFonts w:ascii="Arial" w:hAnsi="Arial" w:cs="Arial"/>
          <w:sz w:val="22"/>
          <w:szCs w:val="22"/>
          <w:u w:val="single"/>
        </w:rPr>
        <w:t>Transação</w:t>
      </w:r>
      <w:r w:rsidRPr="005560E1">
        <w:rPr>
          <w:rFonts w:ascii="Arial" w:hAnsi="Arial" w:cs="Arial"/>
          <w:sz w:val="22"/>
          <w:szCs w:val="22"/>
        </w:rPr>
        <w:t>”), caso a Transação não acarrete na redução da classificação de Risco da Emissora, pela Agência de Classificação de Risco, vigente na data da Transação, como consequência da referida Transação;</w:t>
      </w:r>
    </w:p>
    <w:p w14:paraId="5FAB66B1" w14:textId="77777777" w:rsidR="00DE1485" w:rsidRPr="005560E1" w:rsidRDefault="00DE1485" w:rsidP="005560E1">
      <w:pPr>
        <w:pStyle w:val="Corpodetexto"/>
        <w:widowControl w:val="0"/>
        <w:autoSpaceDE w:val="0"/>
        <w:autoSpaceDN w:val="0"/>
        <w:adjustRightInd w:val="0"/>
        <w:spacing w:after="0" w:line="312" w:lineRule="auto"/>
        <w:jc w:val="both"/>
        <w:rPr>
          <w:rFonts w:ascii="Arial" w:hAnsi="Arial" w:cs="Arial"/>
          <w:sz w:val="22"/>
          <w:szCs w:val="22"/>
        </w:rPr>
      </w:pPr>
    </w:p>
    <w:p w14:paraId="4D8F6DEA" w14:textId="77777777" w:rsidR="00DE1485" w:rsidRPr="005560E1" w:rsidRDefault="0093311A" w:rsidP="005560E1">
      <w:pPr>
        <w:pStyle w:val="Corpodetexto"/>
        <w:widowControl w:val="0"/>
        <w:numPr>
          <w:ilvl w:val="4"/>
          <w:numId w:val="19"/>
        </w:numPr>
        <w:autoSpaceDE w:val="0"/>
        <w:autoSpaceDN w:val="0"/>
        <w:adjustRightInd w:val="0"/>
        <w:spacing w:after="0" w:line="312" w:lineRule="auto"/>
        <w:ind w:left="0" w:firstLine="0"/>
        <w:jc w:val="both"/>
        <w:rPr>
          <w:rFonts w:ascii="Arial" w:eastAsia="MS Mincho" w:hAnsi="Arial" w:cs="Arial"/>
          <w:color w:val="000000"/>
          <w:sz w:val="22"/>
          <w:szCs w:val="22"/>
        </w:rPr>
      </w:pPr>
      <w:r w:rsidRPr="005560E1">
        <w:rPr>
          <w:rFonts w:ascii="Arial" w:hAnsi="Arial" w:cs="Arial"/>
          <w:sz w:val="22"/>
          <w:szCs w:val="22"/>
        </w:rPr>
        <w:t>realizar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sidRPr="005560E1">
        <w:rPr>
          <w:rFonts w:ascii="Arial" w:hAnsi="Arial" w:cs="Arial"/>
          <w:sz w:val="22"/>
          <w:szCs w:val="22"/>
          <w:highlight w:val="yellow"/>
        </w:rPr>
        <w:t xml:space="preserve"> </w:t>
      </w:r>
    </w:p>
    <w:p w14:paraId="12788D24" w14:textId="77777777" w:rsidR="00DE1485" w:rsidRPr="005560E1" w:rsidRDefault="00DE1485" w:rsidP="005560E1">
      <w:pPr>
        <w:pStyle w:val="Corpodetexto"/>
        <w:widowControl w:val="0"/>
        <w:autoSpaceDE w:val="0"/>
        <w:autoSpaceDN w:val="0"/>
        <w:adjustRightInd w:val="0"/>
        <w:spacing w:after="0" w:line="312" w:lineRule="auto"/>
        <w:jc w:val="both"/>
        <w:rPr>
          <w:rFonts w:ascii="Arial" w:eastAsia="MS Mincho" w:hAnsi="Arial" w:cs="Arial"/>
          <w:color w:val="000000"/>
          <w:sz w:val="22"/>
          <w:szCs w:val="22"/>
        </w:rPr>
      </w:pPr>
    </w:p>
    <w:p w14:paraId="35CB5D78" w14:textId="767CFB8A" w:rsidR="00DE1485" w:rsidRPr="00E35008" w:rsidRDefault="0093311A" w:rsidP="005560E1">
      <w:pPr>
        <w:pStyle w:val="sub"/>
        <w:numPr>
          <w:ilvl w:val="4"/>
          <w:numId w:val="21"/>
        </w:numPr>
        <w:tabs>
          <w:tab w:val="clear" w:pos="1440"/>
          <w:tab w:val="clear" w:pos="2880"/>
          <w:tab w:val="clear" w:pos="4320"/>
          <w:tab w:val="left" w:pos="709"/>
        </w:tabs>
        <w:spacing w:before="0" w:after="0" w:line="312" w:lineRule="auto"/>
        <w:ind w:hanging="1200"/>
        <w:rPr>
          <w:rFonts w:ascii="Arial" w:eastAsia="MS Mincho" w:hAnsi="Arial" w:cs="Arial"/>
          <w:color w:val="000000"/>
        </w:rPr>
      </w:pPr>
      <w:r w:rsidRPr="005560E1">
        <w:rPr>
          <w:rFonts w:ascii="Arial" w:hAnsi="Arial" w:cs="Arial"/>
        </w:rPr>
        <w:t>Para fins desta Escritura de Emissão, define-se como:</w:t>
      </w:r>
    </w:p>
    <w:p w14:paraId="33CAE474" w14:textId="77777777" w:rsidR="00E35008" w:rsidRPr="005560E1" w:rsidRDefault="00E35008" w:rsidP="00E35008">
      <w:pPr>
        <w:pStyle w:val="sub"/>
        <w:tabs>
          <w:tab w:val="clear" w:pos="1440"/>
          <w:tab w:val="clear" w:pos="2880"/>
          <w:tab w:val="clear" w:pos="4320"/>
          <w:tab w:val="left" w:pos="567"/>
        </w:tabs>
        <w:spacing w:before="0" w:after="0" w:line="312" w:lineRule="auto"/>
        <w:ind w:left="567"/>
        <w:rPr>
          <w:rFonts w:ascii="Arial" w:eastAsia="MS Mincho" w:hAnsi="Arial" w:cs="Arial"/>
          <w:color w:val="000000"/>
        </w:rPr>
      </w:pPr>
    </w:p>
    <w:p w14:paraId="55CD91B2" w14:textId="09AB11C8" w:rsidR="00DE1485" w:rsidRDefault="0093311A" w:rsidP="00E35008">
      <w:pPr>
        <w:pStyle w:val="sub"/>
        <w:tabs>
          <w:tab w:val="left" w:pos="567"/>
        </w:tabs>
        <w:spacing w:before="0" w:after="0" w:line="312" w:lineRule="auto"/>
        <w:ind w:left="567"/>
        <w:rPr>
          <w:rFonts w:ascii="Arial" w:eastAsia="MS Mincho" w:hAnsi="Arial" w:cs="Arial"/>
          <w:color w:val="000000"/>
        </w:rPr>
      </w:pPr>
      <w:r w:rsidRPr="005560E1">
        <w:rPr>
          <w:rFonts w:ascii="Arial" w:eastAsia="MS Mincho" w:hAnsi="Arial" w:cs="Arial"/>
          <w:color w:val="000000"/>
        </w:rPr>
        <w:t>(i) “</w:t>
      </w:r>
      <w:r w:rsidRPr="005560E1">
        <w:rPr>
          <w:rFonts w:ascii="Arial" w:eastAsia="MS Mincho" w:hAnsi="Arial" w:cs="Arial"/>
          <w:color w:val="000000"/>
          <w:u w:val="single"/>
        </w:rPr>
        <w:t>Controladores</w:t>
      </w:r>
      <w:r w:rsidRPr="005560E1">
        <w:rPr>
          <w:rFonts w:ascii="Arial" w:eastAsia="MS Mincho" w:hAnsi="Arial" w:cs="Arial"/>
          <w:color w:val="000000"/>
        </w:rPr>
        <w:t>”, os titulares de direitos que assegurem a preponderância nas deliberações e o poder de eleger a maioria dos administradores, direta ou indiretamente da Emissora, sendo eles, na Data de Emissão, o Sr. Luiz Lopes Mendonça Filho, portador da Cédula de Identidade RG nº 00814255-62 e inscrito no CPF/ME sob o nº 023.756.805-53, e Sra. Aurora Maria Moura Mendonça, portadora da Cédula de Identidade RG nº 00.872.070-36 e inscrita no CPF/ME sob o nº 338.874.205-78; (ii) “</w:t>
      </w:r>
      <w:r w:rsidRPr="005560E1">
        <w:rPr>
          <w:rFonts w:ascii="Arial" w:eastAsia="MS Mincho" w:hAnsi="Arial" w:cs="Arial"/>
          <w:color w:val="000000"/>
          <w:u w:val="single"/>
        </w:rPr>
        <w:t>Coligada</w:t>
      </w:r>
      <w:r w:rsidRPr="005560E1">
        <w:rPr>
          <w:rFonts w:ascii="Arial" w:eastAsia="MS Mincho" w:hAnsi="Arial" w:cs="Arial"/>
          <w:color w:val="000000"/>
        </w:rPr>
        <w:t xml:space="preserve">” qualquer coligada da Emissora, compreendida como a pessoa jurídica titular de 10% (dez por cento) ou mais do </w:t>
      </w:r>
      <w:r w:rsidRPr="005560E1">
        <w:rPr>
          <w:rFonts w:ascii="Arial" w:eastAsia="MS Mincho" w:hAnsi="Arial" w:cs="Arial"/>
          <w:color w:val="000000"/>
        </w:rPr>
        <w:lastRenderedPageBreak/>
        <w:t>capital social ou do patrimônio da Emissora, ou vice-versa, sem ser sua controladora; e/ou (iii) “</w:t>
      </w:r>
      <w:r w:rsidRPr="005560E1">
        <w:rPr>
          <w:rFonts w:ascii="Arial" w:eastAsia="MS Mincho" w:hAnsi="Arial" w:cs="Arial"/>
          <w:color w:val="000000"/>
          <w:u w:val="single"/>
        </w:rPr>
        <w:t>Controladas</w:t>
      </w:r>
      <w:r w:rsidRPr="005560E1">
        <w:rPr>
          <w:rFonts w:ascii="Arial" w:eastAsia="MS Mincho" w:hAnsi="Arial" w:cs="Arial"/>
          <w:color w:val="000000"/>
        </w:rPr>
        <w:t>” qualquer sociedade controlada pela Emissora,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14:paraId="02D5DEC1" w14:textId="77777777" w:rsidR="00E35008" w:rsidRPr="005560E1" w:rsidRDefault="00E35008" w:rsidP="00E35008">
      <w:pPr>
        <w:pStyle w:val="sub"/>
        <w:tabs>
          <w:tab w:val="left" w:pos="567"/>
        </w:tabs>
        <w:spacing w:before="0" w:after="0" w:line="312" w:lineRule="auto"/>
        <w:ind w:left="567"/>
        <w:rPr>
          <w:rFonts w:ascii="Arial" w:eastAsia="MS Mincho" w:hAnsi="Arial" w:cs="Arial"/>
          <w:color w:val="000000"/>
        </w:rPr>
      </w:pPr>
    </w:p>
    <w:p w14:paraId="4A5B2FFB" w14:textId="77777777" w:rsidR="00DE1485" w:rsidRPr="005560E1" w:rsidRDefault="0093311A" w:rsidP="00E35008">
      <w:pPr>
        <w:pStyle w:val="sub"/>
        <w:tabs>
          <w:tab w:val="clear" w:pos="1440"/>
          <w:tab w:val="clear" w:pos="2880"/>
          <w:tab w:val="clear" w:pos="4320"/>
          <w:tab w:val="left" w:pos="567"/>
        </w:tabs>
        <w:spacing w:before="0" w:after="0" w:line="312" w:lineRule="auto"/>
        <w:ind w:left="567"/>
        <w:rPr>
          <w:rFonts w:ascii="Arial" w:eastAsia="MS Mincho" w:hAnsi="Arial" w:cs="Arial"/>
          <w:color w:val="000000"/>
        </w:rPr>
      </w:pPr>
      <w:r w:rsidRPr="005560E1">
        <w:rPr>
          <w:rFonts w:ascii="Arial" w:eastAsia="MS Mincho" w:hAnsi="Arial" w:cs="Arial"/>
          <w:color w:val="000000"/>
        </w:rPr>
        <w:t>(ii) “</w:t>
      </w:r>
      <w:r w:rsidRPr="005560E1">
        <w:rPr>
          <w:rFonts w:ascii="Arial" w:eastAsia="MS Mincho" w:hAnsi="Arial" w:cs="Arial"/>
          <w:color w:val="000000"/>
          <w:u w:val="single"/>
        </w:rPr>
        <w:t>Partes Relacionadas</w:t>
      </w:r>
      <w:r w:rsidRPr="005560E1">
        <w:rPr>
          <w:rFonts w:ascii="Arial" w:eastAsia="MS Mincho" w:hAnsi="Arial" w:cs="Arial"/>
          <w:color w:val="000000"/>
        </w:rPr>
        <w:t>”, os Controladores, as Controladas, sociedades sob o controle comum, Coligadas e/ou subsidiárias de determinada sociedade ou pessoa.</w:t>
      </w:r>
    </w:p>
    <w:p w14:paraId="274C939E" w14:textId="77777777" w:rsidR="00DE1485" w:rsidRPr="005560E1" w:rsidRDefault="00DE1485" w:rsidP="005560E1">
      <w:pPr>
        <w:pStyle w:val="Corpodetexto"/>
        <w:widowControl w:val="0"/>
        <w:autoSpaceDE w:val="0"/>
        <w:autoSpaceDN w:val="0"/>
        <w:adjustRightInd w:val="0"/>
        <w:spacing w:after="0" w:line="312" w:lineRule="auto"/>
        <w:ind w:left="2880"/>
        <w:jc w:val="both"/>
        <w:rPr>
          <w:rFonts w:ascii="Arial" w:eastAsia="MS Mincho" w:hAnsi="Arial" w:cs="Arial"/>
          <w:color w:val="000000"/>
          <w:sz w:val="22"/>
          <w:szCs w:val="22"/>
        </w:rPr>
      </w:pPr>
    </w:p>
    <w:p w14:paraId="3FC7C94C" w14:textId="77777777" w:rsidR="00DE1485" w:rsidRPr="005560E1" w:rsidRDefault="0093311A" w:rsidP="005560E1">
      <w:pPr>
        <w:pStyle w:val="sub"/>
        <w:numPr>
          <w:ilvl w:val="3"/>
          <w:numId w:val="21"/>
        </w:numPr>
        <w:tabs>
          <w:tab w:val="clear" w:pos="1440"/>
          <w:tab w:val="clear" w:pos="2880"/>
          <w:tab w:val="clear" w:pos="4320"/>
          <w:tab w:val="left" w:pos="709"/>
        </w:tabs>
        <w:spacing w:before="0" w:after="0" w:line="312" w:lineRule="auto"/>
        <w:ind w:left="0" w:firstLine="0"/>
        <w:rPr>
          <w:rFonts w:ascii="Arial" w:eastAsia="Arial Unicode MS" w:hAnsi="Arial" w:cs="Arial"/>
          <w:w w:val="0"/>
        </w:rPr>
      </w:pPr>
      <w:bookmarkStart w:id="55" w:name="_Ref40197858"/>
      <w:r w:rsidRPr="005560E1">
        <w:rPr>
          <w:rFonts w:ascii="Arial" w:eastAsia="MS Mincho" w:hAnsi="Arial" w:cs="Arial"/>
          <w:color w:val="000000"/>
        </w:rPr>
        <w:t xml:space="preserve">Na ocorrência das Hipóteses de Vencimento Antecipado Não Automático previstas na Cláusula </w:t>
      </w:r>
      <w:r w:rsidRPr="005560E1">
        <w:rPr>
          <w:rFonts w:ascii="Arial" w:eastAsia="MS Mincho" w:hAnsi="Arial" w:cs="Arial"/>
          <w:color w:val="000000"/>
        </w:rPr>
        <w:fldChar w:fldCharType="begin"/>
      </w:r>
      <w:r w:rsidRPr="005560E1">
        <w:rPr>
          <w:rFonts w:ascii="Arial" w:eastAsia="MS Mincho" w:hAnsi="Arial" w:cs="Arial"/>
          <w:color w:val="000000"/>
        </w:rPr>
        <w:instrText xml:space="preserve"> REF _Ref40197622 \r \p \h  \* MERGEFORMAT </w:instrText>
      </w:r>
      <w:r w:rsidRPr="005560E1">
        <w:rPr>
          <w:rFonts w:ascii="Arial" w:eastAsia="MS Mincho" w:hAnsi="Arial" w:cs="Arial"/>
          <w:color w:val="000000"/>
        </w:rPr>
      </w:r>
      <w:r w:rsidRPr="005560E1">
        <w:rPr>
          <w:rFonts w:ascii="Arial" w:eastAsia="MS Mincho" w:hAnsi="Arial" w:cs="Arial"/>
          <w:color w:val="000000"/>
        </w:rPr>
        <w:fldChar w:fldCharType="separate"/>
      </w:r>
      <w:r w:rsidRPr="005560E1">
        <w:rPr>
          <w:rFonts w:ascii="Arial" w:eastAsia="MS Mincho" w:hAnsi="Arial" w:cs="Arial"/>
          <w:color w:val="000000"/>
        </w:rPr>
        <w:t>5.4.1.4 acima</w:t>
      </w:r>
      <w:r w:rsidRPr="005560E1">
        <w:rPr>
          <w:rFonts w:ascii="Arial" w:eastAsia="MS Mincho" w:hAnsi="Arial" w:cs="Arial"/>
          <w:color w:val="000000"/>
        </w:rPr>
        <w:fldChar w:fldCharType="end"/>
      </w:r>
      <w:r w:rsidRPr="005560E1">
        <w:rPr>
          <w:rFonts w:ascii="Arial" w:eastAsia="MS Mincho" w:hAnsi="Arial" w:cs="Arial"/>
          <w:color w:val="000000"/>
        </w:rPr>
        <w:t xml:space="preserve">, </w:t>
      </w:r>
      <w:r w:rsidRPr="005560E1">
        <w:rPr>
          <w:rFonts w:ascii="Arial" w:eastAsia="Arial Unicode MS" w:hAnsi="Arial" w:cs="Arial"/>
          <w:w w:val="0"/>
        </w:rPr>
        <w:t>o Agente Fiduciário deverá, no prazo de até 2 (dois) Dias Úteis contados da ocorrência da respectiva Hipótese de Vencimento Antecipado</w:t>
      </w:r>
      <w:r w:rsidRPr="005560E1">
        <w:rPr>
          <w:rFonts w:ascii="Arial" w:eastAsia="MS Mincho" w:hAnsi="Arial" w:cs="Arial"/>
          <w:color w:val="000000"/>
        </w:rPr>
        <w:t xml:space="preserve"> Não Automático</w:t>
      </w:r>
      <w:r w:rsidRPr="005560E1">
        <w:rPr>
          <w:rFonts w:ascii="Arial" w:eastAsia="Arial Unicode MS" w:hAnsi="Arial" w:cs="Arial"/>
          <w:w w:val="0"/>
        </w:rPr>
        <w:t xml:space="preserve">, convocar uma Assembleia Geral de Debenturistas para deliberar sobre o não vencimento antecipado das Debêntures, conforme estabelecido na Cláusula </w:t>
      </w:r>
      <w:r w:rsidRPr="005560E1">
        <w:rPr>
          <w:rFonts w:ascii="Arial" w:eastAsia="Arial Unicode MS" w:hAnsi="Arial" w:cs="Arial"/>
          <w:w w:val="0"/>
        </w:rPr>
        <w:fldChar w:fldCharType="begin"/>
      </w:r>
      <w:r w:rsidRPr="005560E1">
        <w:rPr>
          <w:rFonts w:ascii="Arial" w:eastAsia="Arial Unicode MS" w:hAnsi="Arial" w:cs="Arial"/>
          <w:w w:val="0"/>
        </w:rPr>
        <w:instrText xml:space="preserve"> REF _Ref40197943 \r \h  \* MERGEFORMAT </w:instrText>
      </w:r>
      <w:r w:rsidRPr="005560E1">
        <w:rPr>
          <w:rFonts w:ascii="Arial" w:eastAsia="Arial Unicode MS" w:hAnsi="Arial" w:cs="Arial"/>
          <w:w w:val="0"/>
        </w:rPr>
      </w:r>
      <w:r w:rsidRPr="005560E1">
        <w:rPr>
          <w:rFonts w:ascii="Arial" w:eastAsia="Arial Unicode MS" w:hAnsi="Arial" w:cs="Arial"/>
          <w:w w:val="0"/>
        </w:rPr>
        <w:fldChar w:fldCharType="separate"/>
      </w:r>
      <w:r w:rsidRPr="005560E1">
        <w:rPr>
          <w:rFonts w:ascii="Arial" w:eastAsia="Arial Unicode MS" w:hAnsi="Arial" w:cs="Arial"/>
          <w:w w:val="0"/>
        </w:rPr>
        <w:t>8</w:t>
      </w:r>
      <w:r w:rsidRPr="005560E1">
        <w:rPr>
          <w:rFonts w:ascii="Arial" w:eastAsia="Arial Unicode MS" w:hAnsi="Arial" w:cs="Arial"/>
          <w:w w:val="0"/>
        </w:rPr>
        <w:fldChar w:fldCharType="end"/>
      </w:r>
      <w:r w:rsidRPr="005560E1">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50% (cinquenta por cento) mais 1 (uma) das Debêntures dos Debenturistas presentes, em segunda convocação</w:t>
      </w:r>
      <w:r w:rsidRPr="005560E1">
        <w:rPr>
          <w:rFonts w:ascii="Arial" w:hAnsi="Arial" w:cs="Arial"/>
        </w:rPr>
        <w:t>.</w:t>
      </w:r>
      <w:bookmarkEnd w:id="55"/>
      <w:r w:rsidRPr="005560E1">
        <w:rPr>
          <w:rFonts w:ascii="Arial" w:hAnsi="Arial" w:cs="Arial"/>
        </w:rPr>
        <w:t xml:space="preserve"> </w:t>
      </w:r>
    </w:p>
    <w:p w14:paraId="6E824B96" w14:textId="77777777" w:rsidR="00DE1485" w:rsidRPr="005560E1" w:rsidRDefault="00DE1485" w:rsidP="005560E1">
      <w:pPr>
        <w:pStyle w:val="sub"/>
        <w:tabs>
          <w:tab w:val="clear" w:pos="1440"/>
          <w:tab w:val="clear" w:pos="2880"/>
          <w:tab w:val="clear" w:pos="4320"/>
          <w:tab w:val="left" w:pos="709"/>
        </w:tabs>
        <w:spacing w:before="0" w:after="0" w:line="312" w:lineRule="auto"/>
        <w:rPr>
          <w:rFonts w:ascii="Arial" w:eastAsia="Arial Unicode MS" w:hAnsi="Arial" w:cs="Arial"/>
          <w:w w:val="0"/>
        </w:rPr>
      </w:pPr>
    </w:p>
    <w:p w14:paraId="179AB7AD" w14:textId="75DC306B" w:rsidR="00DE1485" w:rsidRPr="005560E1" w:rsidRDefault="0093311A" w:rsidP="005560E1">
      <w:pPr>
        <w:pStyle w:val="sub"/>
        <w:numPr>
          <w:ilvl w:val="3"/>
          <w:numId w:val="21"/>
        </w:numPr>
        <w:tabs>
          <w:tab w:val="clear" w:pos="1440"/>
          <w:tab w:val="clear" w:pos="2880"/>
          <w:tab w:val="clear" w:pos="4320"/>
          <w:tab w:val="left" w:pos="709"/>
        </w:tabs>
        <w:spacing w:before="0" w:after="0" w:line="312" w:lineRule="auto"/>
        <w:ind w:left="0" w:firstLine="0"/>
        <w:rPr>
          <w:rFonts w:ascii="Arial" w:eastAsia="Arial Unicode MS" w:hAnsi="Arial" w:cs="Arial"/>
          <w:w w:val="0"/>
        </w:rPr>
      </w:pPr>
      <w:r w:rsidRPr="005560E1">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nos termos da Cláusula </w:t>
      </w:r>
      <w:r w:rsidRPr="005560E1">
        <w:rPr>
          <w:rFonts w:ascii="Arial" w:eastAsia="Arial Unicode MS" w:hAnsi="Arial" w:cs="Arial"/>
        </w:rPr>
        <w:fldChar w:fldCharType="begin"/>
      </w:r>
      <w:r w:rsidRPr="005560E1">
        <w:rPr>
          <w:rFonts w:ascii="Arial" w:eastAsia="Arial Unicode MS" w:hAnsi="Arial" w:cs="Arial"/>
        </w:rPr>
        <w:instrText xml:space="preserve"> REF _Ref40197989 \r \p \h  \* MERGEFORMAT </w:instrText>
      </w:r>
      <w:r w:rsidRPr="005560E1">
        <w:rPr>
          <w:rFonts w:ascii="Arial" w:eastAsia="Arial Unicode MS" w:hAnsi="Arial" w:cs="Arial"/>
        </w:rPr>
      </w:r>
      <w:r w:rsidRPr="005560E1">
        <w:rPr>
          <w:rFonts w:ascii="Arial" w:eastAsia="Arial Unicode MS" w:hAnsi="Arial" w:cs="Arial"/>
        </w:rPr>
        <w:fldChar w:fldCharType="separate"/>
      </w:r>
      <w:r w:rsidRPr="005560E1">
        <w:rPr>
          <w:rFonts w:ascii="Arial" w:eastAsia="Arial Unicode MS" w:hAnsi="Arial" w:cs="Arial"/>
        </w:rPr>
        <w:t>5.4.1.7 abaixo</w:t>
      </w:r>
      <w:r w:rsidRPr="005560E1">
        <w:rPr>
          <w:rFonts w:ascii="Arial" w:eastAsia="Arial Unicode MS" w:hAnsi="Arial" w:cs="Arial"/>
        </w:rPr>
        <w:fldChar w:fldCharType="end"/>
      </w:r>
      <w:r w:rsidRPr="005560E1">
        <w:rPr>
          <w:rFonts w:ascii="Arial" w:eastAsia="Arial Unicode MS" w:hAnsi="Arial" w:cs="Arial"/>
        </w:rPr>
        <w:t>.</w:t>
      </w:r>
    </w:p>
    <w:p w14:paraId="258516D4" w14:textId="77777777" w:rsidR="00DE1485" w:rsidRPr="005560E1" w:rsidRDefault="00DE1485" w:rsidP="005560E1">
      <w:pPr>
        <w:widowControl w:val="0"/>
        <w:spacing w:line="312" w:lineRule="auto"/>
        <w:jc w:val="both"/>
        <w:rPr>
          <w:rFonts w:ascii="Arial" w:eastAsia="Arial Unicode MS" w:hAnsi="Arial" w:cs="Arial"/>
          <w:sz w:val="22"/>
          <w:szCs w:val="22"/>
        </w:rPr>
      </w:pPr>
    </w:p>
    <w:p w14:paraId="7DC99895" w14:textId="2B6F14A8" w:rsidR="00DE1485" w:rsidRPr="005560E1" w:rsidRDefault="0093311A" w:rsidP="005560E1">
      <w:pPr>
        <w:pStyle w:val="sub"/>
        <w:numPr>
          <w:ilvl w:val="3"/>
          <w:numId w:val="21"/>
        </w:numPr>
        <w:tabs>
          <w:tab w:val="clear" w:pos="1440"/>
          <w:tab w:val="clear" w:pos="2880"/>
          <w:tab w:val="clear" w:pos="4320"/>
          <w:tab w:val="left" w:pos="709"/>
        </w:tabs>
        <w:spacing w:before="0" w:after="0" w:line="312" w:lineRule="auto"/>
        <w:ind w:left="0" w:firstLine="0"/>
        <w:rPr>
          <w:rFonts w:ascii="Arial" w:eastAsia="Arial Unicode MS" w:hAnsi="Arial" w:cs="Arial"/>
        </w:rPr>
      </w:pPr>
      <w:bookmarkStart w:id="56" w:name="_Ref40197989"/>
      <w:r w:rsidRPr="005560E1">
        <w:rPr>
          <w:rFonts w:ascii="Arial" w:eastAsia="Arial Unicode MS" w:hAnsi="Arial" w:cs="Arial"/>
          <w:w w:val="0"/>
        </w:rPr>
        <w:t xml:space="preserve">Uma vez vencidas antecipadamente as Debêntures, o Agente </w:t>
      </w:r>
      <w:r w:rsidRPr="005560E1">
        <w:rPr>
          <w:rFonts w:ascii="Arial" w:hAnsi="Arial" w:cs="Arial"/>
        </w:rPr>
        <w:t>Fiduciário</w:t>
      </w:r>
      <w:r w:rsidRPr="005560E1">
        <w:rPr>
          <w:rFonts w:ascii="Arial" w:eastAsia="Arial Unicode MS" w:hAnsi="Arial" w:cs="Arial"/>
          <w:w w:val="0"/>
        </w:rPr>
        <w:t xml:space="preserve"> deverá comunicar, imediatamente, a Emissora</w:t>
      </w:r>
      <w:r w:rsidRPr="005560E1">
        <w:rPr>
          <w:rFonts w:ascii="Arial" w:eastAsia="Arial Unicode MS" w:hAnsi="Arial" w:cs="Arial"/>
        </w:rPr>
        <w:t xml:space="preserve">, com cópia </w:t>
      </w:r>
      <w:r w:rsidRPr="005560E1">
        <w:rPr>
          <w:rFonts w:ascii="Arial" w:hAnsi="Arial" w:cs="Arial"/>
        </w:rPr>
        <w:t>para a</w:t>
      </w:r>
      <w:r w:rsidRPr="005560E1">
        <w:rPr>
          <w:rFonts w:ascii="Arial" w:eastAsia="Arial Unicode MS" w:hAnsi="Arial" w:cs="Arial"/>
          <w:w w:val="0"/>
        </w:rPr>
        <w:t xml:space="preserve"> B3, para o</w:t>
      </w:r>
      <w:r w:rsidRPr="005560E1">
        <w:rPr>
          <w:rFonts w:ascii="Arial" w:eastAsia="Arial Unicode MS" w:hAnsi="Arial" w:cs="Arial"/>
        </w:rPr>
        <w:t xml:space="preserve"> </w:t>
      </w:r>
      <w:r w:rsidRPr="005560E1">
        <w:rPr>
          <w:rFonts w:ascii="Arial" w:eastAsia="Arial Unicode MS" w:hAnsi="Arial" w:cs="Arial"/>
          <w:w w:val="0"/>
        </w:rPr>
        <w:t>Escriturador e para o Banco Liquidante</w:t>
      </w:r>
      <w:r w:rsidRPr="005560E1">
        <w:rPr>
          <w:rFonts w:ascii="Arial" w:hAnsi="Arial" w:cs="Arial"/>
        </w:rPr>
        <w:t>,</w:t>
      </w:r>
      <w:r w:rsidRPr="005560E1">
        <w:rPr>
          <w:rFonts w:ascii="Arial" w:eastAsia="Arial Unicode MS" w:hAnsi="Arial" w:cs="Arial"/>
          <w:w w:val="0"/>
        </w:rPr>
        <w:t xml:space="preserve"> informando tal evento, devendo a Emissora </w:t>
      </w:r>
      <w:r w:rsidRPr="005560E1">
        <w:rPr>
          <w:rFonts w:ascii="Arial" w:eastAsia="Arial Unicode MS" w:hAnsi="Arial" w:cs="Arial"/>
        </w:rPr>
        <w:t>efetuar, no prazo de 2</w:t>
      </w:r>
      <w:r w:rsidRPr="005560E1">
        <w:rPr>
          <w:rFonts w:ascii="Arial" w:hAnsi="Arial" w:cs="Arial"/>
        </w:rPr>
        <w:t xml:space="preserve"> (dois</w:t>
      </w:r>
      <w:r w:rsidRPr="005560E1">
        <w:rPr>
          <w:rFonts w:ascii="Arial" w:eastAsia="Arial Unicode MS" w:hAnsi="Arial" w:cs="Arial"/>
        </w:rPr>
        <w:t xml:space="preserve">) </w:t>
      </w:r>
      <w:r w:rsidRPr="005560E1">
        <w:rPr>
          <w:rFonts w:ascii="Arial" w:eastAsia="Arial Unicode MS" w:hAnsi="Arial" w:cs="Arial"/>
          <w:w w:val="0"/>
        </w:rPr>
        <w:t xml:space="preserve">Dias Úteis </w:t>
      </w:r>
      <w:r w:rsidRPr="005560E1">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sidRPr="005560E1">
        <w:rPr>
          <w:rFonts w:ascii="Arial" w:eastAsia="Arial Unicode MS" w:hAnsi="Arial" w:cs="Arial"/>
          <w:i/>
        </w:rPr>
        <w:t>pro rata temporis</w:t>
      </w:r>
      <w:r w:rsidRPr="005560E1">
        <w:rPr>
          <w:rFonts w:ascii="Arial" w:eastAsia="Arial Unicode MS" w:hAnsi="Arial" w:cs="Arial"/>
        </w:rPr>
        <w:t xml:space="preserve">, </w:t>
      </w:r>
      <w:r w:rsidRPr="005560E1">
        <w:rPr>
          <w:rFonts w:ascii="Arial" w:hAnsi="Arial" w:cs="Arial"/>
        </w:rPr>
        <w:t>desde a primeira Data de Integralização ou a data do pagamento dos Juros Remuneratórios imediatamente anterior, o que tiver ocorrido por último</w:t>
      </w:r>
      <w:r w:rsidRPr="005560E1">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56"/>
    </w:p>
    <w:p w14:paraId="39EF769A" w14:textId="77777777" w:rsidR="00DE1485" w:rsidRPr="005560E1" w:rsidRDefault="00DE1485" w:rsidP="005560E1">
      <w:pPr>
        <w:widowControl w:val="0"/>
        <w:spacing w:line="312" w:lineRule="auto"/>
        <w:jc w:val="both"/>
        <w:rPr>
          <w:rFonts w:ascii="Arial" w:eastAsia="Arial Unicode MS" w:hAnsi="Arial" w:cs="Arial"/>
          <w:w w:val="0"/>
          <w:sz w:val="22"/>
          <w:szCs w:val="22"/>
        </w:rPr>
      </w:pPr>
    </w:p>
    <w:p w14:paraId="32A5D022" w14:textId="5F78379D" w:rsidR="00DE1485" w:rsidRPr="005560E1" w:rsidRDefault="0093311A" w:rsidP="005560E1">
      <w:pPr>
        <w:widowControl w:val="0"/>
        <w:numPr>
          <w:ilvl w:val="0"/>
          <w:numId w:val="5"/>
        </w:numPr>
        <w:tabs>
          <w:tab w:val="left" w:pos="851"/>
        </w:tabs>
        <w:autoSpaceDE/>
        <w:autoSpaceDN/>
        <w:adjustRightInd/>
        <w:spacing w:line="312" w:lineRule="auto"/>
        <w:ind w:left="0" w:firstLine="0"/>
        <w:jc w:val="both"/>
        <w:rPr>
          <w:rFonts w:ascii="Arial" w:eastAsia="Arial Unicode MS" w:hAnsi="Arial" w:cs="Arial"/>
          <w:b/>
          <w:bCs/>
          <w:w w:val="0"/>
          <w:sz w:val="22"/>
          <w:szCs w:val="22"/>
        </w:rPr>
      </w:pPr>
      <w:r w:rsidRPr="005560E1">
        <w:rPr>
          <w:rFonts w:ascii="Arial" w:eastAsia="Arial Unicode MS" w:hAnsi="Arial" w:cs="Arial"/>
          <w:b/>
          <w:bCs/>
          <w:w w:val="0"/>
          <w:sz w:val="22"/>
          <w:szCs w:val="22"/>
        </w:rPr>
        <w:t xml:space="preserve">DAS OBRIGAÇÕES ADICIONAIS DA EMISSORA </w:t>
      </w:r>
    </w:p>
    <w:p w14:paraId="1E2E6831" w14:textId="77777777" w:rsidR="00DE1485" w:rsidRPr="005560E1" w:rsidRDefault="00DE1485" w:rsidP="005560E1">
      <w:pPr>
        <w:pStyle w:val="Ttulo1"/>
        <w:keepNext w:val="0"/>
        <w:widowControl w:val="0"/>
        <w:spacing w:before="0" w:after="0" w:line="312" w:lineRule="auto"/>
        <w:jc w:val="both"/>
        <w:rPr>
          <w:rFonts w:cs="Arial"/>
          <w:b w:val="0"/>
          <w:bCs w:val="0"/>
          <w:w w:val="0"/>
          <w:sz w:val="22"/>
          <w:szCs w:val="22"/>
        </w:rPr>
      </w:pPr>
    </w:p>
    <w:p w14:paraId="755FF059" w14:textId="1D3EAB11" w:rsidR="00DE1485" w:rsidRPr="005560E1" w:rsidRDefault="0093311A" w:rsidP="005560E1">
      <w:pPr>
        <w:widowControl w:val="0"/>
        <w:numPr>
          <w:ilvl w:val="1"/>
          <w:numId w:val="10"/>
        </w:numPr>
        <w:autoSpaceDE/>
        <w:autoSpaceDN/>
        <w:adjustRightInd/>
        <w:spacing w:line="312" w:lineRule="auto"/>
        <w:ind w:left="0" w:firstLine="0"/>
        <w:jc w:val="both"/>
        <w:rPr>
          <w:rFonts w:ascii="Arial" w:eastAsia="Arial Unicode MS" w:hAnsi="Arial" w:cs="Arial"/>
          <w:w w:val="0"/>
          <w:sz w:val="22"/>
          <w:szCs w:val="22"/>
        </w:rPr>
      </w:pPr>
      <w:bookmarkStart w:id="57" w:name="_DV_M188"/>
      <w:bookmarkEnd w:id="57"/>
      <w:r w:rsidRPr="005560E1">
        <w:rPr>
          <w:rFonts w:ascii="Arial" w:eastAsia="Arial Unicode MS" w:hAnsi="Arial" w:cs="Arial"/>
          <w:w w:val="0"/>
          <w:sz w:val="22"/>
          <w:szCs w:val="22"/>
        </w:rPr>
        <w:t xml:space="preserve">Sem prejuízo das demais obrigações previstas </w:t>
      </w:r>
      <w:r w:rsidRPr="005560E1">
        <w:rPr>
          <w:rFonts w:ascii="Arial" w:hAnsi="Arial" w:cs="Arial"/>
          <w:snapToGrid w:val="0"/>
          <w:sz w:val="22"/>
          <w:szCs w:val="22"/>
        </w:rPr>
        <w:t>nos Contratos da Emissão</w:t>
      </w:r>
      <w:r w:rsidRPr="005560E1">
        <w:rPr>
          <w:rFonts w:ascii="Arial" w:eastAsia="Arial Unicode MS" w:hAnsi="Arial" w:cs="Arial"/>
          <w:w w:val="0"/>
          <w:sz w:val="22"/>
          <w:szCs w:val="22"/>
        </w:rPr>
        <w:t xml:space="preserve">, e de outras obrigações expressamente previstas na regulamentação em vigor, a Emissora obriga-se, até que a liquidação integral das Debêntures, a: </w:t>
      </w:r>
    </w:p>
    <w:p w14:paraId="7C946A48" w14:textId="77777777" w:rsidR="00DE1485" w:rsidRPr="005560E1" w:rsidRDefault="00DE1485" w:rsidP="005560E1">
      <w:pPr>
        <w:widowControl w:val="0"/>
        <w:spacing w:line="312" w:lineRule="auto"/>
        <w:jc w:val="both"/>
        <w:rPr>
          <w:rFonts w:ascii="Arial" w:eastAsia="Arial Unicode MS" w:hAnsi="Arial" w:cs="Arial"/>
          <w:w w:val="0"/>
          <w:sz w:val="22"/>
          <w:szCs w:val="22"/>
        </w:rPr>
      </w:pPr>
    </w:p>
    <w:p w14:paraId="64BE5858"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color w:val="000000"/>
          <w:sz w:val="22"/>
          <w:szCs w:val="22"/>
        </w:rPr>
        <w:t>fornecer ao Agente Fiduciário:</w:t>
      </w:r>
    </w:p>
    <w:p w14:paraId="75502279" w14:textId="77777777" w:rsidR="00DE1485" w:rsidRPr="005560E1" w:rsidRDefault="00DE1485" w:rsidP="005560E1">
      <w:pPr>
        <w:widowControl w:val="0"/>
        <w:spacing w:line="312" w:lineRule="auto"/>
        <w:jc w:val="both"/>
        <w:rPr>
          <w:rFonts w:ascii="Arial" w:hAnsi="Arial" w:cs="Arial"/>
          <w:color w:val="000000"/>
          <w:sz w:val="22"/>
          <w:szCs w:val="22"/>
        </w:rPr>
      </w:pPr>
    </w:p>
    <w:p w14:paraId="1E477B7D" w14:textId="05425D73" w:rsidR="00DE1485" w:rsidRPr="005560E1" w:rsidRDefault="0093311A" w:rsidP="005560E1">
      <w:pPr>
        <w:pStyle w:val="corpoescritura2"/>
        <w:ind w:right="-1" w:hanging="436"/>
        <w:rPr>
          <w:rFonts w:ascii="Arial" w:hAnsi="Arial" w:cs="Arial"/>
          <w:sz w:val="22"/>
          <w:szCs w:val="22"/>
        </w:rPr>
      </w:pPr>
      <w:r w:rsidRPr="005560E1">
        <w:rPr>
          <w:rFonts w:ascii="Arial" w:hAnsi="Arial" w:cs="Arial"/>
          <w:color w:val="000000"/>
          <w:sz w:val="22"/>
          <w:szCs w:val="22"/>
        </w:rPr>
        <w:t>(a)</w:t>
      </w:r>
      <w:r w:rsidRPr="005560E1">
        <w:rPr>
          <w:rFonts w:ascii="Arial" w:hAnsi="Arial" w:cs="Arial"/>
          <w:color w:val="000000"/>
          <w:sz w:val="22"/>
          <w:szCs w:val="22"/>
        </w:rPr>
        <w:tab/>
      </w:r>
      <w:r w:rsidRPr="005560E1">
        <w:rPr>
          <w:rFonts w:ascii="Arial" w:hAnsi="Arial" w:cs="Arial"/>
          <w:w w:val="0"/>
          <w:sz w:val="22"/>
          <w:szCs w:val="22"/>
        </w:rPr>
        <w:t xml:space="preserve">dentro de, no máximo, 90 (noventa) dias após o término de cada exercício social ou na data de sua publicação, o que ocorrer primeiro, </w:t>
      </w:r>
      <w:r w:rsidRPr="005560E1">
        <w:rPr>
          <w:rFonts w:ascii="Arial" w:hAnsi="Arial" w:cs="Arial"/>
          <w:sz w:val="22"/>
          <w:szCs w:val="22"/>
        </w:rPr>
        <w:t>(1) cópia das demonstrações financeiras anuais completas, combinadas e auditadas</w:t>
      </w:r>
      <w:r w:rsidR="00194B0B" w:rsidRPr="005560E1">
        <w:rPr>
          <w:rFonts w:ascii="Arial" w:hAnsi="Arial" w:cs="Arial"/>
          <w:sz w:val="22"/>
          <w:szCs w:val="22"/>
        </w:rPr>
        <w:t xml:space="preserve"> d</w:t>
      </w:r>
      <w:r w:rsidRPr="005560E1">
        <w:rPr>
          <w:rFonts w:ascii="Arial" w:hAnsi="Arial" w:cs="Arial"/>
          <w:sz w:val="22"/>
          <w:szCs w:val="22"/>
        </w:rPr>
        <w:t xml:space="preserve">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declaração assinada pelo(s) diretor(es) da Emissora atestando, na forma de seu estatuto social: (A) que permanecem válidas as disposições contidas nos Contratos da Emissão; (B) a não ocorrência de qualquer das Hipóteses de Vencimento Antecipado e inexistência de descumprimento de obrigações da Emissora previstas nos Contratos da Emissão; e (C) que não foram praticados atos em desacordo com o estatuto social da Emissora; </w:t>
      </w:r>
    </w:p>
    <w:p w14:paraId="375923E2" w14:textId="77777777" w:rsidR="00DE1485" w:rsidRPr="005560E1" w:rsidRDefault="00DE1485" w:rsidP="005560E1">
      <w:pPr>
        <w:pStyle w:val="corpoescritura2"/>
        <w:ind w:right="-1" w:hanging="436"/>
        <w:rPr>
          <w:rFonts w:ascii="Arial" w:hAnsi="Arial" w:cs="Arial"/>
          <w:color w:val="000000"/>
          <w:sz w:val="22"/>
          <w:szCs w:val="22"/>
        </w:rPr>
      </w:pPr>
    </w:p>
    <w:p w14:paraId="71C254CA" w14:textId="085AD001" w:rsidR="00DE1485" w:rsidRPr="005560E1" w:rsidRDefault="0093311A" w:rsidP="005560E1">
      <w:pPr>
        <w:widowControl w:val="0"/>
        <w:spacing w:line="312" w:lineRule="auto"/>
        <w:ind w:left="708" w:right="-1" w:hanging="424"/>
        <w:jc w:val="both"/>
        <w:rPr>
          <w:rFonts w:ascii="Arial" w:hAnsi="Arial" w:cs="Arial"/>
          <w:color w:val="000000"/>
          <w:sz w:val="22"/>
          <w:szCs w:val="22"/>
        </w:rPr>
      </w:pPr>
      <w:r w:rsidRPr="005560E1">
        <w:rPr>
          <w:rFonts w:ascii="Arial" w:hAnsi="Arial" w:cs="Arial"/>
          <w:color w:val="000000"/>
          <w:sz w:val="22"/>
          <w:szCs w:val="22"/>
        </w:rPr>
        <w:t>(b)</w:t>
      </w:r>
      <w:r w:rsidRPr="005560E1">
        <w:rPr>
          <w:rFonts w:ascii="Arial" w:hAnsi="Arial" w:cs="Arial"/>
          <w:color w:val="000000"/>
          <w:sz w:val="22"/>
          <w:szCs w:val="22"/>
        </w:rPr>
        <w:tab/>
      </w:r>
      <w:r w:rsidRPr="005560E1">
        <w:rPr>
          <w:rFonts w:ascii="Arial" w:eastAsia="Arial Unicode MS" w:hAnsi="Arial" w:cs="Arial"/>
          <w:w w:val="0"/>
          <w:sz w:val="22"/>
          <w:szCs w:val="22"/>
        </w:rPr>
        <w:t xml:space="preserve">no prazo de até 5 (cinco) </w:t>
      </w:r>
      <w:r w:rsidRPr="005560E1">
        <w:rPr>
          <w:rFonts w:ascii="Arial" w:hAnsi="Arial" w:cs="Arial"/>
          <w:sz w:val="22"/>
          <w:szCs w:val="22"/>
        </w:rPr>
        <w:t xml:space="preserve">Dias Úteis </w:t>
      </w:r>
      <w:r w:rsidRPr="005560E1">
        <w:rPr>
          <w:rFonts w:ascii="Arial" w:eastAsia="Arial Unicode MS" w:hAnsi="Arial" w:cs="Arial"/>
          <w:w w:val="0"/>
          <w:sz w:val="22"/>
          <w:szCs w:val="22"/>
        </w:rPr>
        <w:t xml:space="preserve">contados da data da respectiva solicitação, qualquer informação </w:t>
      </w:r>
      <w:r w:rsidRPr="005560E1">
        <w:rPr>
          <w:rFonts w:ascii="Arial" w:hAnsi="Arial" w:cs="Arial"/>
          <w:color w:val="000000"/>
          <w:sz w:val="22"/>
          <w:szCs w:val="22"/>
        </w:rPr>
        <w:t xml:space="preserve">necessária para o cumprimento das obrigações previstas </w:t>
      </w:r>
      <w:r w:rsidRPr="005560E1">
        <w:rPr>
          <w:rFonts w:ascii="Arial" w:hAnsi="Arial" w:cs="Arial"/>
          <w:sz w:val="22"/>
          <w:szCs w:val="22"/>
        </w:rPr>
        <w:t>nos Contratos da Emissão, conforme aplicável,</w:t>
      </w:r>
      <w:r w:rsidRPr="005560E1">
        <w:rPr>
          <w:rFonts w:ascii="Arial" w:hAnsi="Arial" w:cs="Arial"/>
          <w:color w:val="000000"/>
          <w:sz w:val="22"/>
          <w:szCs w:val="22"/>
        </w:rPr>
        <w:t xml:space="preserve"> que lhes tenham sido solicitadas, por escrito pelo Agente Fiduciário e/ou pelos Debenturistas, sendo a Emissora responsáve</w:t>
      </w:r>
      <w:r w:rsidR="00194B0B" w:rsidRPr="005560E1">
        <w:rPr>
          <w:rFonts w:ascii="Arial" w:hAnsi="Arial" w:cs="Arial"/>
          <w:color w:val="000000"/>
          <w:sz w:val="22"/>
          <w:szCs w:val="22"/>
        </w:rPr>
        <w:t>l</w:t>
      </w:r>
      <w:r w:rsidRPr="005560E1">
        <w:rPr>
          <w:rFonts w:ascii="Arial" w:hAnsi="Arial" w:cs="Arial"/>
          <w:color w:val="000000"/>
          <w:sz w:val="22"/>
          <w:szCs w:val="22"/>
        </w:rPr>
        <w:t xml:space="preserve">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473BB25B" w14:textId="77777777" w:rsidR="00DE1485" w:rsidRPr="005560E1" w:rsidRDefault="00DE1485" w:rsidP="005560E1">
      <w:pPr>
        <w:widowControl w:val="0"/>
        <w:spacing w:line="312" w:lineRule="auto"/>
        <w:ind w:left="708" w:right="-1"/>
        <w:jc w:val="both"/>
        <w:rPr>
          <w:rFonts w:ascii="Arial" w:hAnsi="Arial" w:cs="Arial"/>
          <w:color w:val="000000"/>
          <w:sz w:val="22"/>
          <w:szCs w:val="22"/>
        </w:rPr>
      </w:pPr>
    </w:p>
    <w:p w14:paraId="58363954" w14:textId="1986F1FF" w:rsidR="00DE1485" w:rsidRPr="005560E1" w:rsidRDefault="0093311A" w:rsidP="005560E1">
      <w:pPr>
        <w:pStyle w:val="corpoescritura2"/>
        <w:ind w:right="-1" w:hanging="436"/>
        <w:rPr>
          <w:rFonts w:ascii="Arial" w:hAnsi="Arial" w:cs="Arial"/>
          <w:sz w:val="22"/>
          <w:szCs w:val="22"/>
        </w:rPr>
      </w:pPr>
      <w:r w:rsidRPr="005560E1">
        <w:rPr>
          <w:rFonts w:ascii="Arial" w:hAnsi="Arial" w:cs="Arial"/>
          <w:sz w:val="22"/>
          <w:szCs w:val="22"/>
        </w:rPr>
        <w:t>(c)</w:t>
      </w:r>
      <w:r w:rsidRPr="005560E1">
        <w:rPr>
          <w:rFonts w:ascii="Arial" w:hAnsi="Arial" w:cs="Arial"/>
          <w:sz w:val="22"/>
          <w:szCs w:val="22"/>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3342376A" w14:textId="77777777" w:rsidR="00DE1485" w:rsidRPr="005560E1" w:rsidRDefault="00DE1485" w:rsidP="005560E1">
      <w:pPr>
        <w:widowControl w:val="0"/>
        <w:spacing w:line="312" w:lineRule="auto"/>
        <w:ind w:left="708" w:right="-1"/>
        <w:jc w:val="both"/>
        <w:rPr>
          <w:rFonts w:ascii="Arial" w:hAnsi="Arial" w:cs="Arial"/>
          <w:sz w:val="22"/>
          <w:szCs w:val="22"/>
        </w:rPr>
      </w:pPr>
    </w:p>
    <w:p w14:paraId="0E54A691" w14:textId="2ADFF829" w:rsidR="00DE1485" w:rsidRPr="005560E1" w:rsidRDefault="0093311A" w:rsidP="005560E1">
      <w:pPr>
        <w:pStyle w:val="corpoescritura2"/>
        <w:ind w:right="-1" w:hanging="436"/>
        <w:rPr>
          <w:rFonts w:ascii="Arial" w:hAnsi="Arial" w:cs="Arial"/>
          <w:sz w:val="22"/>
          <w:szCs w:val="22"/>
        </w:rPr>
      </w:pPr>
      <w:r w:rsidRPr="005560E1">
        <w:rPr>
          <w:rFonts w:ascii="Arial" w:hAnsi="Arial" w:cs="Arial"/>
          <w:sz w:val="22"/>
          <w:szCs w:val="22"/>
        </w:rPr>
        <w:t>(d)</w:t>
      </w:r>
      <w:r w:rsidRPr="005560E1">
        <w:rPr>
          <w:rFonts w:ascii="Arial" w:hAnsi="Arial" w:cs="Arial"/>
          <w:sz w:val="22"/>
          <w:szCs w:val="22"/>
        </w:rPr>
        <w:tab/>
      </w:r>
      <w:r w:rsidRPr="005560E1">
        <w:rPr>
          <w:rFonts w:ascii="Arial" w:eastAsia="Arial Unicode MS" w:hAnsi="Arial" w:cs="Arial"/>
          <w:w w:val="0"/>
          <w:sz w:val="22"/>
          <w:szCs w:val="22"/>
        </w:rPr>
        <w:t xml:space="preserve">informações sobre a </w:t>
      </w:r>
      <w:r w:rsidRPr="005560E1">
        <w:rPr>
          <w:rFonts w:ascii="Arial" w:hAnsi="Arial" w:cs="Arial"/>
          <w:sz w:val="22"/>
          <w:szCs w:val="22"/>
        </w:rPr>
        <w:t xml:space="preserve">ocorrência de qualquer evento considerado como </w:t>
      </w:r>
      <w:r w:rsidRPr="005560E1">
        <w:rPr>
          <w:rFonts w:ascii="Arial" w:hAnsi="Arial" w:cs="Arial"/>
          <w:color w:val="000000"/>
          <w:sz w:val="22"/>
          <w:szCs w:val="22"/>
        </w:rPr>
        <w:t>Hipótese</w:t>
      </w:r>
      <w:r w:rsidRPr="005560E1">
        <w:rPr>
          <w:rFonts w:ascii="Arial" w:hAnsi="Arial" w:cs="Arial"/>
          <w:sz w:val="22"/>
          <w:szCs w:val="22"/>
        </w:rPr>
        <w:t xml:space="preserve"> de Vencimento Antecipado bem como quaisquer eventos ou situações que sejam de seu conhecimento e que possam afetar negativamente a capacidade da Emissora de efetuar o pontual cumprimento das obrigações, no todo ou em </w:t>
      </w:r>
      <w:r w:rsidRPr="005560E1">
        <w:rPr>
          <w:rFonts w:ascii="Arial" w:hAnsi="Arial" w:cs="Arial"/>
          <w:sz w:val="22"/>
          <w:szCs w:val="22"/>
        </w:rPr>
        <w:lastRenderedPageBreak/>
        <w:t>parte, assumidas perante os titulares das Debêntures, em até 2 (dois) Dias Úteis contados da data de sua ciência;</w:t>
      </w:r>
      <w:r w:rsidRPr="005560E1">
        <w:rPr>
          <w:rFonts w:ascii="Arial" w:hAnsi="Arial" w:cs="Arial"/>
          <w:color w:val="000000"/>
          <w:sz w:val="22"/>
          <w:szCs w:val="22"/>
          <w:highlight w:val="yellow"/>
        </w:rPr>
        <w:t xml:space="preserve"> </w:t>
      </w:r>
    </w:p>
    <w:p w14:paraId="6086BFF9" w14:textId="77777777" w:rsidR="00DE1485" w:rsidRPr="005560E1" w:rsidRDefault="00DE1485" w:rsidP="005560E1">
      <w:pPr>
        <w:pStyle w:val="corpoescritura2"/>
        <w:ind w:right="-1" w:hanging="436"/>
        <w:rPr>
          <w:rFonts w:ascii="Arial" w:hAnsi="Arial" w:cs="Arial"/>
          <w:sz w:val="22"/>
          <w:szCs w:val="22"/>
        </w:rPr>
      </w:pPr>
    </w:p>
    <w:p w14:paraId="2C7F8F3F" w14:textId="41EF8401" w:rsidR="00DE1485" w:rsidRPr="005560E1" w:rsidRDefault="0093311A" w:rsidP="005560E1">
      <w:pPr>
        <w:pStyle w:val="corpoescritura2"/>
        <w:ind w:right="-1" w:hanging="436"/>
        <w:rPr>
          <w:rFonts w:ascii="Arial" w:hAnsi="Arial" w:cs="Arial"/>
          <w:sz w:val="22"/>
          <w:szCs w:val="22"/>
        </w:rPr>
      </w:pPr>
      <w:r w:rsidRPr="005560E1">
        <w:rPr>
          <w:rFonts w:ascii="Arial" w:hAnsi="Arial" w:cs="Arial"/>
          <w:sz w:val="22"/>
          <w:szCs w:val="22"/>
        </w:rPr>
        <w:t>(e)</w:t>
      </w:r>
      <w:r w:rsidRPr="005560E1">
        <w:rPr>
          <w:rFonts w:ascii="Arial" w:hAnsi="Arial" w:cs="Arial"/>
          <w:sz w:val="22"/>
          <w:szCs w:val="22"/>
        </w:rPr>
        <w:tab/>
        <w:t>dentro do prazo</w:t>
      </w:r>
      <w:r w:rsidRPr="005560E1">
        <w:rPr>
          <w:rFonts w:ascii="Arial" w:hAnsi="Arial" w:cs="Arial"/>
          <w:color w:val="000000"/>
          <w:sz w:val="22"/>
          <w:szCs w:val="22"/>
        </w:rPr>
        <w:t xml:space="preserve"> de até </w:t>
      </w:r>
      <w:r w:rsidRPr="005560E1">
        <w:rPr>
          <w:rFonts w:ascii="Arial" w:hAnsi="Arial" w:cs="Arial"/>
          <w:sz w:val="22"/>
          <w:szCs w:val="22"/>
        </w:rPr>
        <w:t xml:space="preserve">2 (dois) </w:t>
      </w:r>
      <w:r w:rsidRPr="005560E1">
        <w:rPr>
          <w:rFonts w:ascii="Arial" w:hAnsi="Arial" w:cs="Arial"/>
          <w:color w:val="000000"/>
          <w:sz w:val="22"/>
          <w:szCs w:val="22"/>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sidRPr="005560E1">
        <w:rPr>
          <w:rFonts w:ascii="Arial" w:hAnsi="Arial" w:cs="Arial"/>
          <w:sz w:val="22"/>
          <w:szCs w:val="22"/>
        </w:rPr>
        <w:t xml:space="preserve">R$10.000.000,00 (dez milhões </w:t>
      </w:r>
      <w:r w:rsidRPr="005560E1">
        <w:rPr>
          <w:rFonts w:ascii="Arial" w:hAnsi="Arial" w:cs="Arial"/>
          <w:color w:val="000000"/>
          <w:sz w:val="22"/>
          <w:szCs w:val="22"/>
        </w:rPr>
        <w:t xml:space="preserve">de reais), </w:t>
      </w:r>
      <w:r w:rsidRPr="005560E1">
        <w:rPr>
          <w:rFonts w:ascii="Arial" w:hAnsi="Arial" w:cs="Arial"/>
          <w:sz w:val="22"/>
          <w:szCs w:val="22"/>
        </w:rPr>
        <w:t>atualizado anualmente, a partir da Data de Emissão (exclusive), pela variação positiva do IPCA</w:t>
      </w:r>
      <w:r w:rsidRPr="005560E1">
        <w:rPr>
          <w:rFonts w:ascii="Arial" w:hAnsi="Arial" w:cs="Arial"/>
          <w:color w:val="000000"/>
          <w:sz w:val="22"/>
          <w:szCs w:val="22"/>
        </w:rPr>
        <w:t xml:space="preserve"> ou índice que vier a substituí-lo; </w:t>
      </w:r>
    </w:p>
    <w:p w14:paraId="34A72AEB" w14:textId="77777777" w:rsidR="00DE1485" w:rsidRPr="005560E1" w:rsidRDefault="00DE1485" w:rsidP="005560E1">
      <w:pPr>
        <w:widowControl w:val="0"/>
        <w:spacing w:line="312" w:lineRule="auto"/>
        <w:ind w:left="708" w:right="-1"/>
        <w:jc w:val="both"/>
        <w:rPr>
          <w:rFonts w:ascii="Arial" w:hAnsi="Arial" w:cs="Arial"/>
          <w:color w:val="000000"/>
          <w:sz w:val="22"/>
          <w:szCs w:val="22"/>
        </w:rPr>
      </w:pPr>
    </w:p>
    <w:p w14:paraId="0C265AB5" w14:textId="252B661D" w:rsidR="00DE1485" w:rsidRPr="005560E1" w:rsidRDefault="0093311A" w:rsidP="005560E1">
      <w:pPr>
        <w:pStyle w:val="corpoescritura2"/>
        <w:ind w:right="-1" w:hanging="436"/>
        <w:rPr>
          <w:rFonts w:ascii="Arial" w:hAnsi="Arial" w:cs="Arial"/>
          <w:color w:val="000000"/>
          <w:sz w:val="22"/>
          <w:szCs w:val="22"/>
        </w:rPr>
      </w:pPr>
      <w:r w:rsidRPr="005560E1">
        <w:rPr>
          <w:rFonts w:ascii="Arial" w:hAnsi="Arial" w:cs="Arial"/>
          <w:color w:val="000000"/>
          <w:sz w:val="22"/>
          <w:szCs w:val="22"/>
        </w:rPr>
        <w:t>(f)</w:t>
      </w:r>
      <w:r w:rsidRPr="005560E1">
        <w:rPr>
          <w:rFonts w:ascii="Arial" w:hAnsi="Arial" w:cs="Arial"/>
          <w:color w:val="000000"/>
          <w:sz w:val="22"/>
          <w:szCs w:val="22"/>
        </w:rPr>
        <w:tab/>
        <w:t xml:space="preserve">em até </w:t>
      </w:r>
      <w:r w:rsidRPr="005560E1">
        <w:rPr>
          <w:rFonts w:ascii="Arial" w:hAnsi="Arial" w:cs="Arial"/>
          <w:sz w:val="22"/>
          <w:szCs w:val="22"/>
        </w:rPr>
        <w:t>2 (dois)</w:t>
      </w:r>
      <w:r w:rsidRPr="005560E1">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e/ou de qualquer Controlada; (2) quaisquer eventos ou situações que possam afetar negativamente, impossibilitar ou dificultar o cumprimento, pela Emissora, de suas obrigações decorrentes dos</w:t>
      </w:r>
      <w:r w:rsidRPr="005560E1">
        <w:rPr>
          <w:rFonts w:ascii="Arial" w:hAnsi="Arial" w:cs="Arial"/>
          <w:sz w:val="22"/>
          <w:szCs w:val="22"/>
        </w:rPr>
        <w:t xml:space="preserve"> Contratos da Emissão,</w:t>
      </w:r>
      <w:r w:rsidRPr="005560E1">
        <w:rPr>
          <w:rFonts w:ascii="Arial" w:hAnsi="Arial" w:cs="Arial"/>
          <w:color w:val="000000"/>
          <w:sz w:val="22"/>
          <w:szCs w:val="22"/>
        </w:rPr>
        <w:t xml:space="preserve"> conforme aplicável; e/ou (3) quaisquer eventos ou situações que façam com que as demonstrações financeiras da Emissora não mais reflitam a real condição financeira da Emissora;</w:t>
      </w:r>
    </w:p>
    <w:p w14:paraId="3672835B" w14:textId="77777777" w:rsidR="00DE1485" w:rsidRPr="005560E1" w:rsidRDefault="00DE1485" w:rsidP="005560E1">
      <w:pPr>
        <w:pStyle w:val="corpoescritura2"/>
        <w:ind w:right="-1" w:hanging="436"/>
        <w:rPr>
          <w:rFonts w:ascii="Arial" w:hAnsi="Arial" w:cs="Arial"/>
          <w:color w:val="000000"/>
          <w:sz w:val="22"/>
          <w:szCs w:val="22"/>
        </w:rPr>
      </w:pPr>
    </w:p>
    <w:p w14:paraId="62261D56" w14:textId="77777777" w:rsidR="00DE1485" w:rsidRPr="005560E1" w:rsidRDefault="0093311A" w:rsidP="005560E1">
      <w:pPr>
        <w:pStyle w:val="PargrafodaLista"/>
        <w:numPr>
          <w:ilvl w:val="0"/>
          <w:numId w:val="23"/>
        </w:numPr>
        <w:tabs>
          <w:tab w:val="left" w:pos="567"/>
        </w:tabs>
        <w:spacing w:line="312" w:lineRule="auto"/>
        <w:ind w:left="0" w:firstLine="0"/>
        <w:jc w:val="both"/>
        <w:rPr>
          <w:rFonts w:ascii="Arial" w:hAnsi="Arial" w:cs="Arial"/>
          <w:sz w:val="22"/>
          <w:szCs w:val="22"/>
        </w:rPr>
      </w:pPr>
      <w:r w:rsidRPr="005560E1">
        <w:rPr>
          <w:rFonts w:ascii="Arial" w:hAnsi="Arial" w:cs="Arial"/>
          <w:sz w:val="22"/>
          <w:szCs w:val="22"/>
        </w:rPr>
        <w:t>comparecer a</w:t>
      </w:r>
      <w:r w:rsidRPr="005560E1">
        <w:rPr>
          <w:rFonts w:ascii="Arial" w:hAnsi="Arial" w:cs="Arial"/>
          <w:sz w:val="22"/>
          <w:szCs w:val="22"/>
          <w:lang w:eastAsia="pt-PT"/>
        </w:rPr>
        <w:t xml:space="preserve"> Assembleias</w:t>
      </w:r>
      <w:r w:rsidRPr="005560E1">
        <w:rPr>
          <w:rFonts w:ascii="Arial" w:hAnsi="Arial" w:cs="Arial"/>
          <w:sz w:val="22"/>
          <w:szCs w:val="22"/>
        </w:rPr>
        <w:t xml:space="preserve"> Gerais de Debenturistas sempre que solicitado e convocado nos prazos previstos nesta Escritura;</w:t>
      </w:r>
    </w:p>
    <w:p w14:paraId="4E98C8B7" w14:textId="77777777" w:rsidR="00DE1485" w:rsidRPr="005560E1" w:rsidRDefault="00DE1485" w:rsidP="005560E1">
      <w:pPr>
        <w:widowControl w:val="0"/>
        <w:spacing w:line="312" w:lineRule="auto"/>
        <w:jc w:val="both"/>
        <w:rPr>
          <w:rFonts w:ascii="Arial" w:hAnsi="Arial" w:cs="Arial"/>
          <w:color w:val="000000"/>
          <w:sz w:val="22"/>
          <w:szCs w:val="22"/>
        </w:rPr>
      </w:pPr>
    </w:p>
    <w:p w14:paraId="5658F7D6"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color w:val="000000"/>
          <w:sz w:val="22"/>
          <w:szCs w:val="22"/>
        </w:rPr>
        <w:t>quando aplicáveis, cumprir com todas as determinações emanadas da B3, com o envio de documentos, prestando, ainda, as informações que lhes forem solicitadas;</w:t>
      </w:r>
    </w:p>
    <w:p w14:paraId="2E28A10A" w14:textId="77777777" w:rsidR="00DE1485" w:rsidRPr="005560E1" w:rsidRDefault="00DE1485" w:rsidP="005560E1">
      <w:pPr>
        <w:widowControl w:val="0"/>
        <w:spacing w:line="312" w:lineRule="auto"/>
        <w:jc w:val="both"/>
        <w:rPr>
          <w:rFonts w:ascii="Arial" w:hAnsi="Arial" w:cs="Arial"/>
          <w:color w:val="000000"/>
          <w:sz w:val="22"/>
          <w:szCs w:val="22"/>
        </w:rPr>
      </w:pPr>
    </w:p>
    <w:p w14:paraId="67B6BD5E"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color w:val="000000"/>
          <w:sz w:val="22"/>
          <w:szCs w:val="22"/>
        </w:rPr>
        <w:t xml:space="preserve">efetuar o recolhimento de todos os tributos, taxas e/ou contribuições decorrentes da Emissão; </w:t>
      </w:r>
    </w:p>
    <w:p w14:paraId="688BBCF3" w14:textId="77777777" w:rsidR="00DE1485" w:rsidRPr="005560E1" w:rsidRDefault="00DE1485" w:rsidP="005560E1">
      <w:pPr>
        <w:widowControl w:val="0"/>
        <w:spacing w:line="312" w:lineRule="auto"/>
        <w:jc w:val="both"/>
        <w:rPr>
          <w:rFonts w:ascii="Arial" w:hAnsi="Arial" w:cs="Arial"/>
          <w:color w:val="000000"/>
          <w:sz w:val="22"/>
          <w:szCs w:val="22"/>
        </w:rPr>
      </w:pPr>
    </w:p>
    <w:p w14:paraId="53DCB581"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color w:val="000000"/>
          <w:sz w:val="22"/>
          <w:szCs w:val="22"/>
        </w:rPr>
        <w:t>manter a sua contabilidade atualizada e efetuar os respectivos registros de acordo com os princípios contábeis geralmente aceitos no Brasil;</w:t>
      </w:r>
    </w:p>
    <w:p w14:paraId="552C0009" w14:textId="77777777" w:rsidR="00DE1485" w:rsidRPr="005560E1" w:rsidRDefault="00DE1485" w:rsidP="005560E1">
      <w:pPr>
        <w:widowControl w:val="0"/>
        <w:spacing w:line="312" w:lineRule="auto"/>
        <w:jc w:val="both"/>
        <w:rPr>
          <w:rFonts w:ascii="Arial" w:hAnsi="Arial" w:cs="Arial"/>
          <w:sz w:val="22"/>
          <w:szCs w:val="22"/>
        </w:rPr>
      </w:pPr>
    </w:p>
    <w:p w14:paraId="140A41DF" w14:textId="1EE34D58"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sz w:val="22"/>
          <w:szCs w:val="22"/>
        </w:rPr>
      </w:pPr>
      <w:r w:rsidRPr="005560E1">
        <w:rPr>
          <w:rFonts w:ascii="Arial" w:hAnsi="Arial" w:cs="Arial"/>
          <w:sz w:val="22"/>
          <w:szCs w:val="22"/>
        </w:rPr>
        <w:t xml:space="preserve">observar e cumprir integralmente a Legislação Socioambiental e as Leis </w:t>
      </w:r>
      <w:r w:rsidRPr="005560E1">
        <w:rPr>
          <w:rFonts w:ascii="Arial" w:hAnsi="Arial" w:cs="Arial"/>
          <w:color w:val="000000"/>
          <w:sz w:val="22"/>
          <w:szCs w:val="22"/>
        </w:rPr>
        <w:t>Anticorrupção</w:t>
      </w:r>
      <w:r w:rsidRPr="005560E1">
        <w:rPr>
          <w:rFonts w:ascii="Arial" w:hAnsi="Arial" w:cs="Arial"/>
          <w:sz w:val="22"/>
          <w:szCs w:val="22"/>
        </w:rPr>
        <w:t xml:space="preserve">, por si, </w:t>
      </w:r>
      <w:r w:rsidRPr="005560E1">
        <w:rPr>
          <w:rFonts w:ascii="Arial" w:hAnsi="Arial" w:cs="Arial"/>
          <w:kern w:val="16"/>
          <w:sz w:val="22"/>
          <w:szCs w:val="22"/>
        </w:rPr>
        <w:t>seus</w:t>
      </w:r>
      <w:r w:rsidRPr="005560E1">
        <w:rPr>
          <w:rFonts w:ascii="Arial" w:hAnsi="Arial" w:cs="Arial"/>
          <w:sz w:val="22"/>
          <w:szCs w:val="22"/>
        </w:rPr>
        <w:t xml:space="preserve"> Controladores, Controladas, seus administradores e membros de conselho de administração, se existentes, funcionários, estes últimos quando agindo em nome e no interesse e benefício das respectivas companhia</w:t>
      </w:r>
      <w:r w:rsidR="008318BD">
        <w:rPr>
          <w:rFonts w:ascii="Arial" w:hAnsi="Arial" w:cs="Arial"/>
          <w:sz w:val="22"/>
          <w:szCs w:val="22"/>
        </w:rPr>
        <w:t>s</w:t>
      </w:r>
      <w:r w:rsidRPr="005560E1">
        <w:rPr>
          <w:rFonts w:ascii="Arial" w:hAnsi="Arial" w:cs="Arial"/>
          <w:sz w:val="22"/>
          <w:szCs w:val="22"/>
        </w:rPr>
        <w:t xml:space="preserve">, devendo (a) manter </w:t>
      </w:r>
      <w:r w:rsidRPr="005560E1">
        <w:rPr>
          <w:rFonts w:ascii="Arial" w:hAnsi="Arial" w:cs="Arial"/>
          <w:kern w:val="16"/>
          <w:sz w:val="22"/>
          <w:szCs w:val="22"/>
        </w:rPr>
        <w:t xml:space="preserve">políticas e procedimentos internos para garantir </w:t>
      </w:r>
      <w:r w:rsidRPr="005560E1">
        <w:rPr>
          <w:rFonts w:ascii="Arial" w:hAnsi="Arial" w:cs="Arial"/>
          <w:sz w:val="22"/>
          <w:szCs w:val="22"/>
        </w:rPr>
        <w:t>o integral cumprimento da Legislação Socioambiental e das Leis Anticorrupção</w:t>
      </w:r>
      <w:r w:rsidRPr="005560E1">
        <w:rPr>
          <w:rFonts w:ascii="Arial" w:hAnsi="Arial" w:cs="Arial"/>
          <w:kern w:val="16"/>
          <w:sz w:val="22"/>
          <w:szCs w:val="22"/>
        </w:rPr>
        <w:t xml:space="preserve">; </w:t>
      </w:r>
      <w:r w:rsidRPr="005560E1">
        <w:rPr>
          <w:rFonts w:ascii="Arial" w:hAnsi="Arial" w:cs="Arial"/>
          <w:sz w:val="22"/>
          <w:szCs w:val="22"/>
        </w:rPr>
        <w:t xml:space="preserve">(b) dar pleno conhecimento das Leis Anticorrupção a todos os funcionários e/ou profissionais que venham a se relacionar, previamente ao início de sua respectiva atuação; (c) abster-se </w:t>
      </w:r>
      <w:r w:rsidRPr="005560E1">
        <w:rPr>
          <w:rFonts w:ascii="Arial" w:hAnsi="Arial" w:cs="Arial"/>
          <w:sz w:val="22"/>
          <w:szCs w:val="22"/>
        </w:rPr>
        <w:lastRenderedPageBreak/>
        <w:t>de praticar atos de corrupção e de agir de forma lesiva à administração pública, nacional e estrangeira, no seu interesse ou para seu benefício, exclusivo ou não, conforme o caso, ou de seus Controladores, Controladas, seus funcionários, administradores e/ou conselheiros</w:t>
      </w:r>
      <w:bookmarkStart w:id="58" w:name="_Hlk33625008"/>
      <w:r w:rsidRPr="005560E1">
        <w:rPr>
          <w:rFonts w:ascii="Arial" w:hAnsi="Arial" w:cs="Arial"/>
          <w:sz w:val="22"/>
          <w:szCs w:val="22"/>
        </w:rPr>
        <w:t>;</w:t>
      </w:r>
    </w:p>
    <w:p w14:paraId="688DD15D" w14:textId="77777777" w:rsidR="00DE1485" w:rsidRPr="005560E1" w:rsidRDefault="00DE1485" w:rsidP="005560E1">
      <w:pPr>
        <w:widowControl w:val="0"/>
        <w:spacing w:line="312" w:lineRule="auto"/>
        <w:jc w:val="both"/>
        <w:rPr>
          <w:rFonts w:ascii="Arial" w:hAnsi="Arial" w:cs="Arial"/>
          <w:sz w:val="22"/>
          <w:szCs w:val="22"/>
        </w:rPr>
      </w:pPr>
    </w:p>
    <w:p w14:paraId="23A5D652" w14:textId="111AE045"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sz w:val="22"/>
          <w:szCs w:val="22"/>
        </w:rPr>
      </w:pPr>
      <w:r w:rsidRPr="005560E1">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sidRPr="005560E1">
        <w:rPr>
          <w:rFonts w:ascii="Arial" w:hAnsi="Arial" w:cs="Arial"/>
          <w:kern w:val="16"/>
          <w:sz w:val="22"/>
          <w:szCs w:val="22"/>
        </w:rPr>
        <w:t xml:space="preserve">seus </w:t>
      </w:r>
      <w:r w:rsidRPr="005560E1">
        <w:rPr>
          <w:rFonts w:ascii="Arial" w:hAnsi="Arial" w:cs="Arial"/>
          <w:sz w:val="22"/>
          <w:szCs w:val="22"/>
        </w:rPr>
        <w:t>Controladores, Controladas, seus administradores e membros de conselho de administração, se existentes, funcionários, estes últimos quando agindo em nome e no interesse e beneficio das respectivas companhias, do disposto na Legislação Socioambiental, desde que decorrente de investimento dos recursos obtidos através da Escritura; e/ou (b) de qualquer violação do disposto nas Leis Anticorrupção, por si, suas Controladas, Controladores, seus administradores, membros de conselho de administração, se existentes, funcionários, estes últimos quando agindo em nome e no interesse e benefício das respectivas companhias;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que imponham ou possam resultar em sanções ou penalidades; e/ou (e) qualquer situação que possa importar em um Efeito Material Adverso na situação econômico-financeira ou operacional da Emissora;</w:t>
      </w:r>
      <w:bookmarkEnd w:id="58"/>
    </w:p>
    <w:p w14:paraId="2C1BD318" w14:textId="77777777" w:rsidR="00DE1485" w:rsidRPr="005560E1" w:rsidRDefault="00DE1485" w:rsidP="005560E1">
      <w:pPr>
        <w:widowControl w:val="0"/>
        <w:spacing w:line="312" w:lineRule="auto"/>
        <w:ind w:hanging="7"/>
        <w:jc w:val="both"/>
        <w:rPr>
          <w:rFonts w:ascii="Arial" w:hAnsi="Arial" w:cs="Arial"/>
          <w:color w:val="000000"/>
          <w:sz w:val="22"/>
          <w:szCs w:val="22"/>
        </w:rPr>
      </w:pPr>
    </w:p>
    <w:p w14:paraId="427E0840" w14:textId="2564E28C"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sz w:val="22"/>
          <w:szCs w:val="22"/>
        </w:rPr>
      </w:pPr>
      <w:r w:rsidRPr="005560E1">
        <w:rPr>
          <w:rFonts w:ascii="Arial" w:hAnsi="Arial" w:cs="Arial"/>
          <w:sz w:val="22"/>
          <w:szCs w:val="22"/>
        </w:rPr>
        <w:t xml:space="preserve">em caso de ciência, pelo Agente Fiduciário e/ou pelos Debenturistas, de evidência de risco e/ou descumprimento, pela Emissora, da Legislação Socioambiental, desde que decorrente de investimento dos recursos obtidos através da Escritura, a Emissora desde já se obriga e concorda, se assim solicitado </w:t>
      </w:r>
      <w:r w:rsidRPr="005560E1">
        <w:rPr>
          <w:rFonts w:ascii="Arial" w:eastAsiaTheme="minorHAnsi" w:hAnsi="Arial" w:cs="Arial"/>
          <w:sz w:val="22"/>
          <w:szCs w:val="22"/>
          <w:lang w:eastAsia="en-US"/>
        </w:rPr>
        <w:t xml:space="preserve">(a) pelo Agente Fiduciário, a critério dos Debenturistas ou (b) diretamente por qualquer Debenturista, em conceder ao Agente Fiduciário, aos Debenturistas e/ou seus representantes, em horário comercial, dentro de um prazo de solicitação prévia razoável, </w:t>
      </w:r>
      <w:r w:rsidRPr="005560E1">
        <w:rPr>
          <w:rFonts w:ascii="Arial" w:hAnsi="Arial" w:cs="Arial"/>
          <w:sz w:val="22"/>
          <w:szCs w:val="22"/>
        </w:rPr>
        <w:t>direito de acesso para que ele(s) (a) visite(m) quaisquer dos estabelecimentos e locais nos quais os negócios e atividades da Emissora são conduzidos; (b) inspecione(m) quaisquer locais, plantas, equipamentos, escritórios, filiais e outros estabelecimentos da Emissora; (c) tenha(m) acesso aos livros de registro contábil da Emissora; e (d) tenha(m) acesso aos empregados, representantes, contratados e subcontratados da Emissora;</w:t>
      </w:r>
    </w:p>
    <w:p w14:paraId="780F527E" w14:textId="77777777" w:rsidR="00DE1485" w:rsidRPr="005560E1" w:rsidRDefault="00DE1485" w:rsidP="005560E1">
      <w:pPr>
        <w:widowControl w:val="0"/>
        <w:spacing w:line="312" w:lineRule="auto"/>
        <w:jc w:val="both"/>
        <w:rPr>
          <w:rFonts w:ascii="Arial" w:hAnsi="Arial" w:cs="Arial"/>
          <w:sz w:val="22"/>
          <w:szCs w:val="22"/>
        </w:rPr>
      </w:pPr>
    </w:p>
    <w:p w14:paraId="7EDCA468"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sz w:val="22"/>
          <w:szCs w:val="22"/>
        </w:rPr>
      </w:pPr>
      <w:r w:rsidRPr="005560E1">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59" w:name="_DV_M91"/>
      <w:bookmarkEnd w:id="59"/>
      <w:r w:rsidRPr="005560E1">
        <w:rPr>
          <w:rFonts w:ascii="Arial" w:hAnsi="Arial" w:cs="Arial"/>
          <w:sz w:val="22"/>
          <w:szCs w:val="22"/>
        </w:rPr>
        <w:t>subsidiariamente, venham a legislar ou regulamentar as normas ambientais em vigor;</w:t>
      </w:r>
    </w:p>
    <w:p w14:paraId="719C14B4" w14:textId="77777777" w:rsidR="00DE1485" w:rsidRPr="005560E1" w:rsidRDefault="00DE1485" w:rsidP="005560E1">
      <w:pPr>
        <w:pStyle w:val="PargrafodaLista"/>
        <w:spacing w:line="312" w:lineRule="auto"/>
        <w:rPr>
          <w:rFonts w:ascii="Arial" w:hAnsi="Arial" w:cs="Arial"/>
          <w:sz w:val="22"/>
          <w:szCs w:val="22"/>
        </w:rPr>
      </w:pPr>
    </w:p>
    <w:p w14:paraId="0BD31F07" w14:textId="0381E11A" w:rsidR="00DE1485" w:rsidRPr="005560E1" w:rsidRDefault="0093311A" w:rsidP="005560E1">
      <w:pPr>
        <w:widowControl w:val="0"/>
        <w:numPr>
          <w:ilvl w:val="0"/>
          <w:numId w:val="23"/>
        </w:numPr>
        <w:tabs>
          <w:tab w:val="left" w:pos="567"/>
          <w:tab w:val="left" w:pos="709"/>
        </w:tabs>
        <w:autoSpaceDE/>
        <w:autoSpaceDN/>
        <w:adjustRightInd/>
        <w:spacing w:line="312" w:lineRule="auto"/>
        <w:ind w:left="0" w:hanging="7"/>
        <w:jc w:val="both"/>
        <w:rPr>
          <w:rFonts w:ascii="Arial" w:hAnsi="Arial" w:cs="Arial"/>
          <w:color w:val="000000"/>
          <w:sz w:val="22"/>
          <w:szCs w:val="22"/>
        </w:rPr>
      </w:pPr>
      <w:r w:rsidRPr="005560E1">
        <w:rPr>
          <w:rFonts w:ascii="Arial" w:hAnsi="Arial" w:cs="Arial"/>
          <w:kern w:val="16"/>
          <w:sz w:val="22"/>
          <w:szCs w:val="22"/>
        </w:rPr>
        <w:t>manter</w:t>
      </w:r>
      <w:r w:rsidRPr="005560E1">
        <w:rPr>
          <w:rFonts w:ascii="Arial" w:hAnsi="Arial" w:cs="Arial"/>
          <w:sz w:val="22"/>
          <w:szCs w:val="22"/>
        </w:rPr>
        <w:t xml:space="preserve"> válidas e regulares todas as licenças, concessões, autorizações ou </w:t>
      </w:r>
      <w:r w:rsidRPr="005560E1">
        <w:rPr>
          <w:rFonts w:ascii="Arial" w:hAnsi="Arial" w:cs="Arial"/>
          <w:sz w:val="22"/>
          <w:szCs w:val="22"/>
        </w:rPr>
        <w:lastRenderedPageBreak/>
        <w:t xml:space="preserve">aprovações </w:t>
      </w:r>
      <w:r w:rsidRPr="005560E1">
        <w:rPr>
          <w:rFonts w:ascii="Arial" w:hAnsi="Arial" w:cs="Arial"/>
          <w:color w:val="000000"/>
          <w:sz w:val="22"/>
          <w:szCs w:val="22"/>
        </w:rPr>
        <w:t>necessárias</w:t>
      </w:r>
      <w:r w:rsidRPr="005560E1">
        <w:rPr>
          <w:rFonts w:ascii="Arial" w:hAnsi="Arial" w:cs="Arial"/>
          <w:sz w:val="22"/>
          <w:szCs w:val="22"/>
        </w:rPr>
        <w:t xml:space="preserve"> ao regular funcionamento da Emissora, exceto as licenças, concessões ou aprovações questionadas de boa-fé nas esferas administrativa e/ou judicial;</w:t>
      </w:r>
    </w:p>
    <w:p w14:paraId="3D59F6BB" w14:textId="77777777" w:rsidR="00DE1485" w:rsidRPr="005560E1" w:rsidRDefault="00DE1485" w:rsidP="005560E1">
      <w:pPr>
        <w:widowControl w:val="0"/>
        <w:tabs>
          <w:tab w:val="left" w:pos="567"/>
          <w:tab w:val="left" w:pos="709"/>
        </w:tabs>
        <w:spacing w:line="312" w:lineRule="auto"/>
        <w:ind w:hanging="7"/>
        <w:jc w:val="both"/>
        <w:rPr>
          <w:rFonts w:ascii="Arial" w:hAnsi="Arial" w:cs="Arial"/>
          <w:color w:val="000000"/>
          <w:sz w:val="22"/>
          <w:szCs w:val="22"/>
        </w:rPr>
      </w:pPr>
    </w:p>
    <w:p w14:paraId="3F5B3DB3" w14:textId="77777777" w:rsidR="00DE1485" w:rsidRPr="005560E1" w:rsidRDefault="0093311A" w:rsidP="005560E1">
      <w:pPr>
        <w:widowControl w:val="0"/>
        <w:numPr>
          <w:ilvl w:val="0"/>
          <w:numId w:val="23"/>
        </w:numPr>
        <w:tabs>
          <w:tab w:val="left" w:pos="567"/>
          <w:tab w:val="left" w:pos="709"/>
        </w:tabs>
        <w:autoSpaceDE/>
        <w:autoSpaceDN/>
        <w:adjustRightInd/>
        <w:spacing w:line="312" w:lineRule="auto"/>
        <w:ind w:left="0" w:hanging="7"/>
        <w:jc w:val="both"/>
        <w:rPr>
          <w:rFonts w:ascii="Arial" w:hAnsi="Arial" w:cs="Arial"/>
          <w:color w:val="000000"/>
          <w:sz w:val="22"/>
          <w:szCs w:val="22"/>
        </w:rPr>
      </w:pPr>
      <w:r w:rsidRPr="005560E1">
        <w:rPr>
          <w:rFonts w:ascii="Arial" w:hAnsi="Arial" w:cs="Arial"/>
          <w:color w:val="000000"/>
          <w:sz w:val="22"/>
          <w:szCs w:val="22"/>
        </w:rPr>
        <w:t>a Emissora deve manter seu registro de companhia aberta junto à CVM;</w:t>
      </w:r>
    </w:p>
    <w:p w14:paraId="2A5AC6BC" w14:textId="77777777" w:rsidR="00DE1485" w:rsidRPr="005560E1" w:rsidRDefault="00DE1485" w:rsidP="005560E1">
      <w:pPr>
        <w:widowControl w:val="0"/>
        <w:tabs>
          <w:tab w:val="left" w:pos="567"/>
          <w:tab w:val="left" w:pos="709"/>
        </w:tabs>
        <w:spacing w:line="312" w:lineRule="auto"/>
        <w:jc w:val="both"/>
        <w:rPr>
          <w:rFonts w:ascii="Arial" w:hAnsi="Arial" w:cs="Arial"/>
          <w:color w:val="000000"/>
          <w:sz w:val="22"/>
          <w:szCs w:val="22"/>
        </w:rPr>
      </w:pPr>
    </w:p>
    <w:p w14:paraId="7786D171"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kern w:val="16"/>
          <w:sz w:val="22"/>
          <w:szCs w:val="22"/>
        </w:rPr>
      </w:pPr>
      <w:r w:rsidRPr="005560E1">
        <w:rPr>
          <w:rFonts w:ascii="Arial" w:hAnsi="Arial" w:cs="Arial"/>
          <w:kern w:val="16"/>
          <w:sz w:val="22"/>
          <w:szCs w:val="22"/>
        </w:rPr>
        <w:t>manter sempre válidas, eficazes, em perfeita ordem e em pleno vigor todas as autorizações necessárias à assinatura dos Contratos da Emissão de que seja parte, e ao cumprimento de todas as obrigações aqui e ali previstas;</w:t>
      </w:r>
    </w:p>
    <w:p w14:paraId="0A1DD045" w14:textId="77777777" w:rsidR="00DE1485" w:rsidRPr="005560E1" w:rsidRDefault="00DE1485" w:rsidP="005560E1">
      <w:pPr>
        <w:pStyle w:val="PargrafodaLista"/>
        <w:spacing w:line="312" w:lineRule="auto"/>
        <w:rPr>
          <w:rFonts w:ascii="Arial" w:hAnsi="Arial" w:cs="Arial"/>
          <w:color w:val="000000"/>
          <w:sz w:val="22"/>
          <w:szCs w:val="22"/>
        </w:rPr>
      </w:pPr>
    </w:p>
    <w:p w14:paraId="34CB900E" w14:textId="77777777" w:rsidR="00DE1485" w:rsidRPr="005560E1" w:rsidRDefault="0093311A" w:rsidP="005560E1">
      <w:pPr>
        <w:widowControl w:val="0"/>
        <w:numPr>
          <w:ilvl w:val="0"/>
          <w:numId w:val="23"/>
        </w:numPr>
        <w:tabs>
          <w:tab w:val="left" w:pos="567"/>
          <w:tab w:val="left" w:pos="851"/>
        </w:tabs>
        <w:autoSpaceDE/>
        <w:autoSpaceDN/>
        <w:adjustRightInd/>
        <w:spacing w:line="312" w:lineRule="auto"/>
        <w:ind w:left="0" w:hanging="7"/>
        <w:jc w:val="both"/>
        <w:rPr>
          <w:rFonts w:ascii="Arial" w:hAnsi="Arial" w:cs="Arial"/>
          <w:color w:val="000000"/>
          <w:sz w:val="22"/>
          <w:szCs w:val="22"/>
        </w:rPr>
      </w:pPr>
      <w:r w:rsidRPr="005560E1">
        <w:rPr>
          <w:rFonts w:ascii="Arial" w:hAnsi="Arial" w:cs="Arial"/>
          <w:color w:val="000000"/>
          <w:sz w:val="22"/>
          <w:szCs w:val="22"/>
        </w:rPr>
        <w:t>não utilizar, de forma direta ou indireta, os recursos disponibilizados em razão desta Emissão para a prática de ato previsto nas Leis Anticorrupção;</w:t>
      </w:r>
    </w:p>
    <w:p w14:paraId="00622A47" w14:textId="77777777" w:rsidR="00DE1485" w:rsidRPr="005560E1" w:rsidRDefault="00DE1485" w:rsidP="005560E1">
      <w:pPr>
        <w:pStyle w:val="PargrafodaLista"/>
        <w:spacing w:line="312" w:lineRule="auto"/>
        <w:rPr>
          <w:rFonts w:ascii="Arial" w:hAnsi="Arial" w:cs="Arial"/>
          <w:color w:val="000000"/>
          <w:sz w:val="22"/>
          <w:szCs w:val="22"/>
        </w:rPr>
      </w:pPr>
    </w:p>
    <w:p w14:paraId="50FC9A51"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w:t>
      </w:r>
      <w:r w:rsidRPr="006324F9">
        <w:rPr>
          <w:rFonts w:ascii="Arial" w:hAnsi="Arial" w:cs="Arial"/>
          <w:sz w:val="22"/>
          <w:szCs w:val="22"/>
        </w:rPr>
        <w:t>influenciar qualquer ação política ou obter uma vantagem indevida com violação da lei aplicável; (d) para obter ou manter qualquer negócio, transação ou vantagem comercial indevida; (e) em qualquer pagamento ou tomar qualquer ação que viole as Leis Anticorrupção; (f) em um ato de corrupção, pagamento de propina ou qualquer outro valor ilegal, bem como influenciado o pagamento de qualquer valor indevido; e/ou (g) em qualquer projeto que não atenda à Legislação Socioambiental</w:t>
      </w:r>
      <w:r w:rsidRPr="005560E1">
        <w:rPr>
          <w:rFonts w:ascii="Arial" w:hAnsi="Arial" w:cs="Arial"/>
          <w:sz w:val="22"/>
          <w:szCs w:val="22"/>
        </w:rPr>
        <w:t>;</w:t>
      </w:r>
    </w:p>
    <w:p w14:paraId="05B8FBEF" w14:textId="77777777" w:rsidR="00DE1485" w:rsidRPr="005560E1" w:rsidRDefault="00DE1485" w:rsidP="005560E1">
      <w:pPr>
        <w:widowControl w:val="0"/>
        <w:spacing w:line="312" w:lineRule="auto"/>
        <w:jc w:val="both"/>
        <w:rPr>
          <w:rFonts w:ascii="Arial" w:hAnsi="Arial" w:cs="Arial"/>
          <w:color w:val="000000"/>
          <w:sz w:val="22"/>
          <w:szCs w:val="22"/>
        </w:rPr>
      </w:pPr>
    </w:p>
    <w:p w14:paraId="24A5ADE8" w14:textId="679A194D"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sz w:val="22"/>
          <w:szCs w:val="22"/>
        </w:rPr>
        <w:t>não praticar qualquer ato em desacordo com o seu estatuto social, objeto social, com os Contratos da Emissão, conforme aplicável, que possam, direta ou indiretamente, comprometer o cumprimento das obrigações assumidas perante os Debenturistas;</w:t>
      </w:r>
    </w:p>
    <w:p w14:paraId="030D6BF6" w14:textId="77777777" w:rsidR="00DE1485" w:rsidRPr="005560E1" w:rsidRDefault="00DE1485" w:rsidP="005560E1">
      <w:pPr>
        <w:pStyle w:val="PargrafodaLista"/>
        <w:spacing w:line="312" w:lineRule="auto"/>
        <w:rPr>
          <w:rFonts w:ascii="Arial" w:hAnsi="Arial" w:cs="Arial"/>
          <w:color w:val="000000"/>
          <w:sz w:val="22"/>
          <w:szCs w:val="22"/>
        </w:rPr>
      </w:pPr>
    </w:p>
    <w:p w14:paraId="34F36534"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color w:val="000000"/>
          <w:sz w:val="22"/>
          <w:szCs w:val="22"/>
        </w:rPr>
        <w:t>manter válidas e regulares, durante todo o prazo de vigência das Debêntures as declarações e garantias prestadas nos Contratos da Emissão, no que for aplicável;</w:t>
      </w:r>
    </w:p>
    <w:p w14:paraId="787E5581" w14:textId="77777777" w:rsidR="00DE1485" w:rsidRPr="005560E1" w:rsidRDefault="00DE1485" w:rsidP="005560E1">
      <w:pPr>
        <w:widowControl w:val="0"/>
        <w:spacing w:line="312" w:lineRule="auto"/>
        <w:jc w:val="both"/>
        <w:rPr>
          <w:rFonts w:ascii="Arial" w:hAnsi="Arial" w:cs="Arial"/>
          <w:color w:val="000000"/>
          <w:sz w:val="22"/>
          <w:szCs w:val="22"/>
        </w:rPr>
      </w:pPr>
    </w:p>
    <w:p w14:paraId="21A33000"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eastAsia="Arial Unicode MS" w:hAnsi="Arial" w:cs="Arial"/>
          <w:sz w:val="22"/>
          <w:szCs w:val="22"/>
        </w:rPr>
      </w:pPr>
      <w:r w:rsidRPr="005560E1">
        <w:rPr>
          <w:rFonts w:ascii="Arial" w:hAnsi="Arial" w:cs="Arial"/>
          <w:sz w:val="22"/>
          <w:szCs w:val="22"/>
        </w:rPr>
        <w:t xml:space="preserve">no encerramento de cada exercício social, enviar ao Agente Fiduciário os atos societários, os dados financeiros, bem como o organograma de seu grupo societário, o </w:t>
      </w:r>
      <w:r w:rsidRPr="005560E1">
        <w:rPr>
          <w:rFonts w:ascii="Arial" w:hAnsi="Arial" w:cs="Arial"/>
          <w:sz w:val="22"/>
          <w:szCs w:val="22"/>
        </w:rPr>
        <w:lastRenderedPageBreak/>
        <w:t xml:space="preserve">qual deverá conter, inclusive, os Controladores e as Controladas, bem como prestar todas as informações, que venham a ser solicitadas pelo Agente Fiduciário para a realização do </w:t>
      </w:r>
      <w:r w:rsidRPr="005560E1">
        <w:rPr>
          <w:rFonts w:ascii="Arial" w:eastAsia="Arial Unicode MS" w:hAnsi="Arial" w:cs="Arial"/>
          <w:w w:val="0"/>
          <w:sz w:val="22"/>
          <w:szCs w:val="22"/>
        </w:rPr>
        <w:t xml:space="preserve">relatório destinado aos </w:t>
      </w:r>
      <w:r w:rsidRPr="005560E1">
        <w:rPr>
          <w:rFonts w:ascii="Arial" w:hAnsi="Arial" w:cs="Arial"/>
          <w:w w:val="0"/>
          <w:sz w:val="22"/>
          <w:szCs w:val="22"/>
        </w:rPr>
        <w:t>D</w:t>
      </w:r>
      <w:r w:rsidRPr="005560E1">
        <w:rPr>
          <w:rFonts w:ascii="Arial" w:hAnsi="Arial" w:cs="Arial"/>
          <w:sz w:val="22"/>
          <w:szCs w:val="22"/>
        </w:rPr>
        <w:t>ebenturistas</w:t>
      </w:r>
      <w:r w:rsidRPr="005560E1">
        <w:rPr>
          <w:rFonts w:ascii="Arial" w:eastAsia="Arial Unicode MS" w:hAnsi="Arial" w:cs="Arial"/>
          <w:w w:val="0"/>
          <w:sz w:val="22"/>
          <w:szCs w:val="22"/>
        </w:rPr>
        <w:t xml:space="preserve">, nos termos do artigo 68, parágrafo 1º, alínea b, da Lei das Sociedades por Ações e nos termos do artigo 15 da Instrução CVM </w:t>
      </w:r>
      <w:r w:rsidRPr="005560E1">
        <w:rPr>
          <w:rFonts w:ascii="Arial" w:hAnsi="Arial" w:cs="Arial"/>
          <w:sz w:val="22"/>
          <w:szCs w:val="22"/>
        </w:rPr>
        <w:t>nº 583, de 20 de dezembro de 2016, conforme alterada (“</w:t>
      </w:r>
      <w:r w:rsidRPr="005560E1">
        <w:rPr>
          <w:rFonts w:ascii="Arial" w:hAnsi="Arial" w:cs="Arial"/>
          <w:sz w:val="22"/>
          <w:szCs w:val="22"/>
          <w:u w:val="single"/>
        </w:rPr>
        <w:t>Instrução CVM 583</w:t>
      </w:r>
      <w:r w:rsidRPr="005560E1">
        <w:rPr>
          <w:rFonts w:ascii="Arial" w:hAnsi="Arial" w:cs="Arial"/>
          <w:sz w:val="22"/>
          <w:szCs w:val="22"/>
        </w:rPr>
        <w:t xml:space="preserve">”), no prazo de até 30 (trinta) dias corridos antes </w:t>
      </w:r>
      <w:r w:rsidRPr="005560E1">
        <w:rPr>
          <w:rFonts w:ascii="Arial" w:hAnsi="Arial" w:cs="Arial"/>
          <w:color w:val="000000"/>
          <w:sz w:val="22"/>
          <w:szCs w:val="22"/>
        </w:rPr>
        <w:t>do prazo para divulgação das suas demonstrações financeiras consolidadas</w:t>
      </w:r>
      <w:r w:rsidRPr="005560E1">
        <w:rPr>
          <w:rFonts w:ascii="Arial" w:hAnsi="Arial" w:cs="Arial"/>
          <w:sz w:val="22"/>
          <w:szCs w:val="22"/>
        </w:rPr>
        <w:t>;</w:t>
      </w:r>
    </w:p>
    <w:p w14:paraId="0C75267A" w14:textId="77777777" w:rsidR="00DE1485" w:rsidRPr="005560E1" w:rsidRDefault="00DE1485" w:rsidP="005560E1">
      <w:pPr>
        <w:widowControl w:val="0"/>
        <w:spacing w:line="312" w:lineRule="auto"/>
        <w:ind w:left="480"/>
        <w:jc w:val="both"/>
        <w:rPr>
          <w:rFonts w:ascii="Arial" w:hAnsi="Arial" w:cs="Arial"/>
          <w:sz w:val="22"/>
          <w:szCs w:val="22"/>
        </w:rPr>
      </w:pPr>
    </w:p>
    <w:p w14:paraId="0551CBD3"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eastAsia="Arial Unicode MS" w:hAnsi="Arial" w:cs="Arial"/>
          <w:w w:val="0"/>
          <w:sz w:val="22"/>
          <w:szCs w:val="22"/>
        </w:rPr>
        <w:t xml:space="preserve">cumprir todas as obrigações assumidas nos termos dos Contratos da Emissão, inclusive no que tange à destinação dos recursos obtidos por meio da emissão das Debêntures, comprovando sua efetiva utilização nos termos da Cláusula </w:t>
      </w:r>
      <w:r w:rsidRPr="005560E1">
        <w:rPr>
          <w:rFonts w:ascii="Arial" w:eastAsia="Arial Unicode MS" w:hAnsi="Arial" w:cs="Arial"/>
          <w:w w:val="0"/>
          <w:sz w:val="22"/>
          <w:szCs w:val="22"/>
        </w:rPr>
        <w:fldChar w:fldCharType="begin"/>
      </w:r>
      <w:r w:rsidRPr="005560E1">
        <w:rPr>
          <w:rFonts w:ascii="Arial" w:eastAsia="Arial Unicode MS" w:hAnsi="Arial" w:cs="Arial"/>
          <w:w w:val="0"/>
          <w:sz w:val="22"/>
          <w:szCs w:val="22"/>
        </w:rPr>
        <w:instrText xml:space="preserve"> REF _Ref40197712 \r \p \h  \* MERGEFORMAT </w:instrText>
      </w:r>
      <w:r w:rsidRPr="005560E1">
        <w:rPr>
          <w:rFonts w:ascii="Arial" w:eastAsia="Arial Unicode MS" w:hAnsi="Arial" w:cs="Arial"/>
          <w:w w:val="0"/>
          <w:sz w:val="22"/>
          <w:szCs w:val="22"/>
        </w:rPr>
      </w:r>
      <w:r w:rsidRPr="005560E1">
        <w:rPr>
          <w:rFonts w:ascii="Arial" w:eastAsia="Arial Unicode MS" w:hAnsi="Arial" w:cs="Arial"/>
          <w:w w:val="0"/>
          <w:sz w:val="22"/>
          <w:szCs w:val="22"/>
        </w:rPr>
        <w:fldChar w:fldCharType="separate"/>
      </w:r>
      <w:r w:rsidRPr="005560E1">
        <w:rPr>
          <w:rFonts w:ascii="Arial" w:eastAsia="Arial Unicode MS" w:hAnsi="Arial" w:cs="Arial"/>
          <w:w w:val="0"/>
          <w:sz w:val="22"/>
          <w:szCs w:val="22"/>
        </w:rPr>
        <w:t>3.7.1 acima</w:t>
      </w:r>
      <w:r w:rsidRPr="005560E1">
        <w:rPr>
          <w:rFonts w:ascii="Arial" w:eastAsia="Arial Unicode MS" w:hAnsi="Arial" w:cs="Arial"/>
          <w:w w:val="0"/>
          <w:sz w:val="22"/>
          <w:szCs w:val="22"/>
        </w:rPr>
        <w:fldChar w:fldCharType="end"/>
      </w:r>
      <w:r w:rsidRPr="005560E1">
        <w:rPr>
          <w:rFonts w:ascii="Arial" w:eastAsia="Arial Unicode MS" w:hAnsi="Arial" w:cs="Arial"/>
          <w:w w:val="0"/>
          <w:sz w:val="22"/>
          <w:szCs w:val="22"/>
        </w:rPr>
        <w:t>;</w:t>
      </w:r>
    </w:p>
    <w:p w14:paraId="2E05054A" w14:textId="77777777" w:rsidR="00DE1485" w:rsidRPr="005560E1" w:rsidRDefault="00DE1485" w:rsidP="005560E1">
      <w:pPr>
        <w:widowControl w:val="0"/>
        <w:spacing w:line="312" w:lineRule="auto"/>
        <w:jc w:val="both"/>
        <w:rPr>
          <w:rFonts w:ascii="Arial" w:hAnsi="Arial" w:cs="Arial"/>
          <w:color w:val="000000"/>
          <w:sz w:val="22"/>
          <w:szCs w:val="22"/>
        </w:rPr>
      </w:pPr>
    </w:p>
    <w:p w14:paraId="11A8C519"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sz w:val="22"/>
          <w:szCs w:val="22"/>
        </w:rPr>
        <w:t xml:space="preserve">manter contratados durante o prazo de vigência das Debêntures, às suas expensas, </w:t>
      </w:r>
      <w:r w:rsidRPr="005560E1">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sidRPr="005560E1">
        <w:rPr>
          <w:rFonts w:ascii="Arial" w:hAnsi="Arial" w:cs="Arial"/>
          <w:sz w:val="22"/>
          <w:szCs w:val="22"/>
        </w:rPr>
        <w:t>;</w:t>
      </w:r>
    </w:p>
    <w:p w14:paraId="129E0210" w14:textId="77777777" w:rsidR="00DE1485" w:rsidRPr="005560E1" w:rsidRDefault="00DE1485" w:rsidP="005560E1">
      <w:pPr>
        <w:pStyle w:val="ListParagraph1"/>
        <w:widowControl w:val="0"/>
        <w:spacing w:line="312" w:lineRule="auto"/>
        <w:jc w:val="both"/>
        <w:rPr>
          <w:rFonts w:ascii="Arial" w:hAnsi="Arial" w:cs="Arial"/>
          <w:color w:val="000000"/>
          <w:sz w:val="22"/>
          <w:szCs w:val="22"/>
        </w:rPr>
      </w:pPr>
    </w:p>
    <w:p w14:paraId="52C1D935"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sidRPr="005560E1">
        <w:rPr>
          <w:rFonts w:ascii="Arial" w:eastAsia="Arial Unicode MS" w:hAnsi="Arial" w:cs="Arial"/>
          <w:w w:val="0"/>
          <w:sz w:val="22"/>
          <w:szCs w:val="22"/>
        </w:rPr>
        <w:t>375</w:t>
      </w:r>
      <w:r w:rsidRPr="005560E1">
        <w:rPr>
          <w:rFonts w:ascii="Arial" w:hAnsi="Arial" w:cs="Arial"/>
          <w:sz w:val="22"/>
          <w:szCs w:val="22"/>
        </w:rPr>
        <w:t>/0001-33 (“</w:t>
      </w:r>
      <w:r w:rsidRPr="005560E1">
        <w:rPr>
          <w:rFonts w:ascii="Arial" w:hAnsi="Arial" w:cs="Arial"/>
          <w:sz w:val="22"/>
          <w:szCs w:val="22"/>
          <w:u w:val="single"/>
        </w:rPr>
        <w:t>Agência de Classificação de Risco</w:t>
      </w:r>
      <w:r w:rsidRPr="005560E1">
        <w:rPr>
          <w:rFonts w:ascii="Arial" w:hAnsi="Arial" w:cs="Arial"/>
          <w:sz w:val="22"/>
          <w:szCs w:val="22"/>
        </w:rPr>
        <w:t>”),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14:paraId="71B6A556" w14:textId="77777777" w:rsidR="00DE1485" w:rsidRPr="005560E1" w:rsidRDefault="00DE1485" w:rsidP="005560E1">
      <w:pPr>
        <w:widowControl w:val="0"/>
        <w:spacing w:line="312" w:lineRule="auto"/>
        <w:jc w:val="both"/>
        <w:rPr>
          <w:rFonts w:ascii="Arial" w:hAnsi="Arial" w:cs="Arial"/>
          <w:color w:val="000000"/>
          <w:sz w:val="22"/>
          <w:szCs w:val="22"/>
        </w:rPr>
      </w:pPr>
    </w:p>
    <w:p w14:paraId="06F1C157" w14:textId="325618C1"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sz w:val="22"/>
          <w:szCs w:val="22"/>
        </w:rPr>
      </w:pPr>
      <w:r w:rsidRPr="005560E1">
        <w:rPr>
          <w:rFonts w:ascii="Arial" w:hAnsi="Arial" w:cs="Arial"/>
          <w:sz w:val="22"/>
          <w:szCs w:val="22"/>
        </w:rPr>
        <w:t xml:space="preserve">não utilizar derivativos até a liquidação integral desta Escritura, exceto se com o objetivo exclusivo de </w:t>
      </w:r>
      <w:r w:rsidRPr="005560E1">
        <w:rPr>
          <w:rFonts w:ascii="Arial" w:hAnsi="Arial" w:cs="Arial"/>
          <w:i/>
          <w:iCs/>
          <w:sz w:val="22"/>
          <w:szCs w:val="22"/>
        </w:rPr>
        <w:t>hedge</w:t>
      </w:r>
      <w:r w:rsidRPr="005560E1">
        <w:rPr>
          <w:rFonts w:ascii="Arial" w:hAnsi="Arial" w:cs="Arial"/>
          <w:sz w:val="22"/>
          <w:szCs w:val="22"/>
        </w:rPr>
        <w:t xml:space="preserve">, sendo certo que nesta hipótese o derivativo não será alavancado e a Emissora deverá(ão) disponibilizar o respectivo contrato de derivativo </w:t>
      </w:r>
      <w:r w:rsidRPr="005560E1">
        <w:rPr>
          <w:rFonts w:ascii="Arial" w:hAnsi="Arial" w:cs="Arial"/>
          <w:sz w:val="22"/>
          <w:szCs w:val="22"/>
        </w:rPr>
        <w:lastRenderedPageBreak/>
        <w:t xml:space="preserve">para o Agente Fiduciário e para os Debenturistas; </w:t>
      </w:r>
    </w:p>
    <w:p w14:paraId="0392EC11" w14:textId="77777777" w:rsidR="00DE1485" w:rsidRPr="005560E1" w:rsidRDefault="00DE1485" w:rsidP="005560E1">
      <w:pPr>
        <w:pStyle w:val="ListParagraph1"/>
        <w:widowControl w:val="0"/>
        <w:spacing w:line="312" w:lineRule="auto"/>
        <w:jc w:val="both"/>
        <w:rPr>
          <w:rFonts w:ascii="Arial" w:hAnsi="Arial" w:cs="Arial"/>
          <w:color w:val="000000"/>
          <w:sz w:val="22"/>
          <w:szCs w:val="22"/>
        </w:rPr>
      </w:pPr>
    </w:p>
    <w:p w14:paraId="36770A43"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14:paraId="0FD18E20" w14:textId="77777777" w:rsidR="00DE1485" w:rsidRPr="005560E1" w:rsidRDefault="00DE1485" w:rsidP="005560E1">
      <w:pPr>
        <w:pStyle w:val="PargrafodaLista"/>
        <w:spacing w:line="312" w:lineRule="auto"/>
        <w:rPr>
          <w:rFonts w:ascii="Arial" w:hAnsi="Arial" w:cs="Arial"/>
          <w:sz w:val="22"/>
          <w:szCs w:val="22"/>
        </w:rPr>
      </w:pPr>
    </w:p>
    <w:p w14:paraId="754616AC"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color w:val="000000"/>
          <w:sz w:val="22"/>
          <w:szCs w:val="22"/>
        </w:rPr>
        <w:t xml:space="preserve">não ceder, transferir ou de qualquer outra forma alienar quaisquer de suas </w:t>
      </w:r>
      <w:r w:rsidRPr="005560E1">
        <w:rPr>
          <w:rFonts w:ascii="Arial" w:eastAsia="Arial Unicode MS" w:hAnsi="Arial" w:cs="Arial"/>
          <w:w w:val="0"/>
          <w:sz w:val="22"/>
          <w:szCs w:val="22"/>
        </w:rPr>
        <w:t>obrigações</w:t>
      </w:r>
      <w:r w:rsidRPr="005560E1">
        <w:rPr>
          <w:rFonts w:ascii="Arial" w:hAnsi="Arial" w:cs="Arial"/>
          <w:color w:val="000000"/>
          <w:sz w:val="22"/>
          <w:szCs w:val="22"/>
        </w:rPr>
        <w:t xml:space="preserve"> relacionadas às Debêntures, sem a prévia e expressa aprovação dos Debenturistas;</w:t>
      </w:r>
    </w:p>
    <w:p w14:paraId="1CE0B567" w14:textId="77777777" w:rsidR="00DE1485" w:rsidRPr="005560E1" w:rsidRDefault="00DE1485" w:rsidP="005560E1">
      <w:pPr>
        <w:widowControl w:val="0"/>
        <w:spacing w:line="312" w:lineRule="auto"/>
        <w:jc w:val="both"/>
        <w:rPr>
          <w:rFonts w:ascii="Arial" w:hAnsi="Arial" w:cs="Arial"/>
          <w:color w:val="000000"/>
          <w:sz w:val="22"/>
          <w:szCs w:val="22"/>
        </w:rPr>
      </w:pPr>
    </w:p>
    <w:p w14:paraId="739C0010"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color w:val="000000"/>
          <w:sz w:val="22"/>
          <w:szCs w:val="22"/>
        </w:rPr>
        <w:t>ressarcir os Debenturistas, no prazo máximo de 2</w:t>
      </w:r>
      <w:r w:rsidRPr="005560E1">
        <w:rPr>
          <w:rFonts w:ascii="Arial" w:hAnsi="Arial" w:cs="Arial"/>
          <w:sz w:val="22"/>
          <w:szCs w:val="22"/>
        </w:rPr>
        <w:t xml:space="preserve"> (dois) </w:t>
      </w:r>
      <w:r w:rsidRPr="005560E1">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14:paraId="42BB693D" w14:textId="77777777" w:rsidR="00DE1485" w:rsidRPr="005560E1" w:rsidRDefault="00DE1485" w:rsidP="005560E1">
      <w:pPr>
        <w:widowControl w:val="0"/>
        <w:spacing w:line="312" w:lineRule="auto"/>
        <w:jc w:val="both"/>
        <w:rPr>
          <w:rFonts w:ascii="Arial" w:hAnsi="Arial" w:cs="Arial"/>
          <w:color w:val="000000"/>
          <w:sz w:val="22"/>
          <w:szCs w:val="22"/>
        </w:rPr>
      </w:pPr>
    </w:p>
    <w:p w14:paraId="2AC113B7"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color w:val="000000"/>
          <w:sz w:val="22"/>
          <w:szCs w:val="22"/>
        </w:rPr>
      </w:pPr>
      <w:r w:rsidRPr="005560E1">
        <w:rPr>
          <w:rFonts w:ascii="Arial" w:hAnsi="Arial" w:cs="Arial"/>
          <w:color w:val="000000"/>
          <w:sz w:val="22"/>
          <w:szCs w:val="22"/>
        </w:rPr>
        <w:t xml:space="preserve">cumprir todas as leis, regras, regulamentos e ordens aplicáveis em qualquer jurisdição na qual realize negócios ou possua ativos; </w:t>
      </w:r>
    </w:p>
    <w:p w14:paraId="4C1E230E" w14:textId="77777777" w:rsidR="00DE1485" w:rsidRPr="005560E1" w:rsidRDefault="00DE1485" w:rsidP="005560E1">
      <w:pPr>
        <w:widowControl w:val="0"/>
        <w:spacing w:line="312" w:lineRule="auto"/>
        <w:ind w:left="705"/>
        <w:jc w:val="both"/>
        <w:rPr>
          <w:rFonts w:ascii="Arial" w:hAnsi="Arial" w:cs="Arial"/>
          <w:sz w:val="22"/>
          <w:szCs w:val="22"/>
        </w:rPr>
      </w:pPr>
    </w:p>
    <w:p w14:paraId="3B33A62E" w14:textId="02AFF04A"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sz w:val="22"/>
          <w:szCs w:val="22"/>
        </w:rPr>
      </w:pPr>
      <w:r w:rsidRPr="005560E1">
        <w:rPr>
          <w:rFonts w:ascii="Arial" w:hAnsi="Arial" w:cs="Arial"/>
          <w:color w:val="000000"/>
          <w:sz w:val="22"/>
          <w:szCs w:val="22"/>
        </w:rPr>
        <w:t>cumprir</w:t>
      </w:r>
      <w:r w:rsidRPr="005560E1">
        <w:rPr>
          <w:rFonts w:ascii="Arial" w:hAnsi="Arial" w:cs="Arial"/>
          <w:sz w:val="22"/>
          <w:szCs w:val="22"/>
        </w:rPr>
        <w:t xml:space="preserve">, em todos os aspectos, todas as leis, regulamentos, normas administrativas, </w:t>
      </w:r>
      <w:r w:rsidRPr="005560E1">
        <w:rPr>
          <w:rFonts w:ascii="Arial" w:eastAsia="Arial Unicode MS" w:hAnsi="Arial" w:cs="Arial"/>
          <w:w w:val="0"/>
          <w:sz w:val="22"/>
          <w:szCs w:val="22"/>
        </w:rPr>
        <w:t>determinações</w:t>
      </w:r>
      <w:r w:rsidRPr="005560E1">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por aqueles que não causarem qualquer Efeito Adverso Relevante. </w:t>
      </w:r>
      <w:r w:rsidRPr="005560E1">
        <w:rPr>
          <w:rFonts w:ascii="Arial" w:hAnsi="Arial" w:cs="Arial"/>
          <w:kern w:val="16"/>
          <w:sz w:val="22"/>
          <w:szCs w:val="22"/>
        </w:rPr>
        <w:t>Entende-se como “</w:t>
      </w:r>
      <w:r w:rsidRPr="005560E1">
        <w:rPr>
          <w:rFonts w:ascii="Arial" w:hAnsi="Arial" w:cs="Arial"/>
          <w:sz w:val="22"/>
          <w:szCs w:val="22"/>
        </w:rPr>
        <w:t>Efeito Adverso Relevante</w:t>
      </w:r>
      <w:r w:rsidRPr="005560E1">
        <w:rPr>
          <w:rFonts w:ascii="Arial" w:hAnsi="Arial" w:cs="Arial"/>
          <w:kern w:val="16"/>
          <w:sz w:val="22"/>
          <w:szCs w:val="22"/>
        </w:rPr>
        <w:t>”, qualquer efeito ou mudança que possa razoavelmente, a critério dos Debenturistas, causar efeito ou modificar adversamente a condição econômico-financeira da Emissora, ou afete a sua capacidade de cumprir com suas obrigações decorrentes dos Contratos da Emissão, bem como da Emissão;</w:t>
      </w:r>
    </w:p>
    <w:p w14:paraId="477B013C" w14:textId="77777777" w:rsidR="00DE1485" w:rsidRPr="005560E1" w:rsidRDefault="00DE1485" w:rsidP="005560E1">
      <w:pPr>
        <w:widowControl w:val="0"/>
        <w:spacing w:line="312" w:lineRule="auto"/>
        <w:jc w:val="both"/>
        <w:rPr>
          <w:rFonts w:ascii="Arial" w:hAnsi="Arial" w:cs="Arial"/>
          <w:sz w:val="22"/>
          <w:szCs w:val="22"/>
        </w:rPr>
      </w:pPr>
    </w:p>
    <w:p w14:paraId="54EB426C"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sz w:val="22"/>
          <w:szCs w:val="22"/>
        </w:rPr>
      </w:pPr>
      <w:r w:rsidRPr="005560E1">
        <w:rPr>
          <w:rFonts w:ascii="Arial" w:hAnsi="Arial" w:cs="Arial"/>
          <w:sz w:val="22"/>
          <w:szCs w:val="22"/>
        </w:rPr>
        <w:t>envidar os melhores esforços para que seus clientes e prestadores de serviço adotem as melhores práticas de proteção socioambiental; e</w:t>
      </w:r>
    </w:p>
    <w:p w14:paraId="60600B17" w14:textId="77777777" w:rsidR="00DE1485" w:rsidRPr="005560E1" w:rsidRDefault="00DE1485" w:rsidP="005560E1">
      <w:pPr>
        <w:widowControl w:val="0"/>
        <w:spacing w:line="312" w:lineRule="auto"/>
        <w:jc w:val="both"/>
        <w:rPr>
          <w:rFonts w:ascii="Arial" w:hAnsi="Arial" w:cs="Arial"/>
          <w:sz w:val="22"/>
          <w:szCs w:val="22"/>
        </w:rPr>
      </w:pPr>
    </w:p>
    <w:p w14:paraId="5F9653BC" w14:textId="77777777" w:rsidR="00DE1485" w:rsidRPr="005560E1" w:rsidRDefault="0093311A" w:rsidP="005560E1">
      <w:pPr>
        <w:widowControl w:val="0"/>
        <w:numPr>
          <w:ilvl w:val="0"/>
          <w:numId w:val="23"/>
        </w:numPr>
        <w:autoSpaceDE/>
        <w:autoSpaceDN/>
        <w:adjustRightInd/>
        <w:spacing w:line="312" w:lineRule="auto"/>
        <w:ind w:left="0" w:hanging="7"/>
        <w:jc w:val="both"/>
        <w:rPr>
          <w:rFonts w:ascii="Arial" w:hAnsi="Arial" w:cs="Arial"/>
          <w:sz w:val="22"/>
          <w:szCs w:val="22"/>
        </w:rPr>
      </w:pPr>
      <w:r w:rsidRPr="005560E1">
        <w:rPr>
          <w:rFonts w:ascii="Arial" w:hAnsi="Arial" w:cs="Arial"/>
          <w:sz w:val="22"/>
          <w:szCs w:val="22"/>
        </w:rPr>
        <w:t xml:space="preserve">monitorar suas atividades de forma a identificar e mitigar os impactos ambientais não </w:t>
      </w:r>
      <w:r w:rsidRPr="005560E1">
        <w:rPr>
          <w:rFonts w:ascii="Arial" w:hAnsi="Arial" w:cs="Arial"/>
          <w:color w:val="000000"/>
          <w:sz w:val="22"/>
          <w:szCs w:val="22"/>
        </w:rPr>
        <w:t>previstos</w:t>
      </w:r>
      <w:r w:rsidRPr="005560E1">
        <w:rPr>
          <w:rFonts w:ascii="Arial" w:hAnsi="Arial" w:cs="Arial"/>
          <w:sz w:val="22"/>
          <w:szCs w:val="22"/>
        </w:rPr>
        <w:t xml:space="preserve"> no momento da Emissão.</w:t>
      </w:r>
    </w:p>
    <w:p w14:paraId="25174018" w14:textId="77777777" w:rsidR="00DE1485" w:rsidRPr="005560E1" w:rsidRDefault="00DE1485" w:rsidP="005560E1">
      <w:pPr>
        <w:widowControl w:val="0"/>
        <w:spacing w:line="312" w:lineRule="auto"/>
        <w:jc w:val="both"/>
        <w:rPr>
          <w:rFonts w:ascii="Arial" w:hAnsi="Arial" w:cs="Arial"/>
          <w:color w:val="000000"/>
          <w:sz w:val="22"/>
          <w:szCs w:val="22"/>
        </w:rPr>
      </w:pPr>
    </w:p>
    <w:p w14:paraId="0802A8AC" w14:textId="520C46CD" w:rsidR="00DE1485" w:rsidRPr="005560E1" w:rsidRDefault="0093311A" w:rsidP="005560E1">
      <w:pPr>
        <w:widowControl w:val="0"/>
        <w:numPr>
          <w:ilvl w:val="1"/>
          <w:numId w:val="10"/>
        </w:numPr>
        <w:autoSpaceDE/>
        <w:autoSpaceDN/>
        <w:adjustRightInd/>
        <w:spacing w:line="312" w:lineRule="auto"/>
        <w:ind w:left="0" w:firstLine="0"/>
        <w:jc w:val="both"/>
        <w:rPr>
          <w:rFonts w:ascii="Arial" w:hAnsi="Arial" w:cs="Arial"/>
          <w:sz w:val="22"/>
          <w:szCs w:val="22"/>
        </w:rPr>
      </w:pPr>
      <w:r w:rsidRPr="005560E1">
        <w:rPr>
          <w:rFonts w:ascii="Arial" w:hAnsi="Arial" w:cs="Arial"/>
          <w:color w:val="000000"/>
          <w:sz w:val="22"/>
          <w:szCs w:val="22"/>
        </w:rPr>
        <w:lastRenderedPageBreak/>
        <w:t>A Emissora dever</w:t>
      </w:r>
      <w:r w:rsidR="00150AFF" w:rsidRPr="005560E1">
        <w:rPr>
          <w:rFonts w:ascii="Arial" w:hAnsi="Arial" w:cs="Arial"/>
          <w:color w:val="000000"/>
          <w:sz w:val="22"/>
          <w:szCs w:val="22"/>
        </w:rPr>
        <w:t>á</w:t>
      </w:r>
      <w:r w:rsidRPr="005560E1">
        <w:rPr>
          <w:rFonts w:ascii="Arial" w:hAnsi="Arial" w:cs="Arial"/>
          <w:color w:val="000000"/>
          <w:sz w:val="22"/>
          <w:szCs w:val="22"/>
        </w:rPr>
        <w:t xml:space="preserve"> incluir, na qualidade de fiador da Emissão, qualquer empresa que seja beneficiária da Emissora e/ou de novos fiadores da Emissão que sejam beneficiários de operação de mútuo ou equivalente, em qualquer caso, em valor superior a R$ 10.000.000,00 (dez milhões de reais).</w:t>
      </w:r>
    </w:p>
    <w:p w14:paraId="690D7AB1" w14:textId="77777777" w:rsidR="00DE1485" w:rsidRPr="005560E1" w:rsidRDefault="00DE1485" w:rsidP="005560E1">
      <w:pPr>
        <w:widowControl w:val="0"/>
        <w:autoSpaceDE/>
        <w:autoSpaceDN/>
        <w:adjustRightInd/>
        <w:spacing w:line="312" w:lineRule="auto"/>
        <w:jc w:val="both"/>
        <w:rPr>
          <w:rFonts w:ascii="Arial" w:hAnsi="Arial" w:cs="Arial"/>
          <w:color w:val="000000"/>
          <w:sz w:val="22"/>
          <w:szCs w:val="22"/>
        </w:rPr>
      </w:pPr>
    </w:p>
    <w:p w14:paraId="4528B895" w14:textId="1DFF666A" w:rsidR="00DE1485" w:rsidRPr="003A46B3" w:rsidRDefault="0093311A" w:rsidP="003A46B3">
      <w:pPr>
        <w:widowControl w:val="0"/>
        <w:numPr>
          <w:ilvl w:val="1"/>
          <w:numId w:val="10"/>
        </w:numPr>
        <w:autoSpaceDE/>
        <w:autoSpaceDN/>
        <w:adjustRightInd/>
        <w:spacing w:line="312" w:lineRule="auto"/>
        <w:ind w:left="0" w:firstLine="0"/>
        <w:jc w:val="both"/>
        <w:rPr>
          <w:rFonts w:ascii="Arial" w:hAnsi="Arial" w:cs="Arial"/>
          <w:color w:val="000000"/>
          <w:sz w:val="22"/>
          <w:szCs w:val="22"/>
        </w:rPr>
      </w:pPr>
      <w:r w:rsidRPr="005560E1">
        <w:rPr>
          <w:rFonts w:ascii="Arial" w:hAnsi="Arial" w:cs="Arial"/>
          <w:sz w:val="22"/>
          <w:szCs w:val="22"/>
        </w:rPr>
        <w:t>Os Controladores passarão a configurar como fiadores da Emissão caso as empresas abaixo não respeitem os seguintes volumes de aval e/ou garantias concedidas pela Emissora (somadas por operação, caso o aval e garantia seja concedida na mesma operação de crédito) ao final dos respectivos anos, ou caso a Emissora conceda aval ou fiança a outras empresas não listadas em valor superior a R$ 10.000.</w:t>
      </w:r>
      <w:r w:rsidRPr="003A46B3">
        <w:rPr>
          <w:rFonts w:ascii="Arial" w:hAnsi="Arial" w:cs="Arial"/>
          <w:sz w:val="22"/>
          <w:szCs w:val="22"/>
        </w:rPr>
        <w:t>000,00 (dez milhões de reais). O Agente Fiduciário deverá utilizar como data-base de apuração para os volumes da tabela abaixo o dia 30 de junho de cada ano:</w:t>
      </w:r>
      <w:r w:rsidR="00150AFF" w:rsidRPr="003A46B3">
        <w:rPr>
          <w:rFonts w:ascii="Arial" w:hAnsi="Arial" w:cs="Arial"/>
          <w:sz w:val="22"/>
          <w:szCs w:val="22"/>
        </w:rPr>
        <w:t xml:space="preserve"> </w:t>
      </w:r>
      <w:r w:rsidR="003A46B3" w:rsidRPr="003A46B3">
        <w:rPr>
          <w:rFonts w:ascii="Arial" w:hAnsi="Arial" w:cs="Arial"/>
          <w:sz w:val="22"/>
          <w:szCs w:val="22"/>
        </w:rPr>
        <w:t>[</w:t>
      </w:r>
      <w:r w:rsidR="003A46B3" w:rsidRPr="003A46B3">
        <w:rPr>
          <w:rFonts w:ascii="Arial" w:hAnsi="Arial" w:cs="Arial"/>
          <w:b/>
          <w:bCs/>
          <w:sz w:val="22"/>
          <w:szCs w:val="22"/>
          <w:highlight w:val="yellow"/>
        </w:rPr>
        <w:t>Nota PNA:</w:t>
      </w:r>
      <w:r w:rsidR="003A46B3" w:rsidRPr="003A46B3">
        <w:rPr>
          <w:rFonts w:ascii="Arial" w:hAnsi="Arial" w:cs="Arial"/>
          <w:sz w:val="22"/>
          <w:szCs w:val="22"/>
          <w:highlight w:val="yellow"/>
        </w:rPr>
        <w:t xml:space="preserve"> favor informar se iremos excluir também as Cláusulas 6.3, 6.3.1 e 6.3.2</w:t>
      </w:r>
      <w:r w:rsidR="003A46B3" w:rsidRPr="003A46B3">
        <w:rPr>
          <w:rFonts w:ascii="Arial" w:hAnsi="Arial" w:cs="Arial"/>
          <w:sz w:val="22"/>
          <w:szCs w:val="22"/>
        </w:rPr>
        <w:t>]</w:t>
      </w:r>
    </w:p>
    <w:p w14:paraId="463E15A1" w14:textId="77777777" w:rsidR="00DE1485" w:rsidRPr="003A46B3" w:rsidRDefault="00DE1485" w:rsidP="003A46B3">
      <w:pPr>
        <w:widowControl w:val="0"/>
        <w:spacing w:line="312" w:lineRule="auto"/>
        <w:ind w:left="1066"/>
        <w:jc w:val="both"/>
        <w:rPr>
          <w:rFonts w:ascii="Arial" w:hAnsi="Arial" w:cs="Arial"/>
          <w:i/>
          <w:sz w:val="22"/>
          <w:szCs w:val="22"/>
        </w:rPr>
      </w:pPr>
    </w:p>
    <w:tbl>
      <w:tblPr>
        <w:tblpPr w:leftFromText="141" w:rightFromText="141" w:vertAnchor="text" w:horzAnchor="margin" w:tblpXSpec="right" w:tblpY="209"/>
        <w:tblW w:w="8506" w:type="dxa"/>
        <w:tblLayout w:type="fixed"/>
        <w:tblCellMar>
          <w:left w:w="70" w:type="dxa"/>
          <w:right w:w="70" w:type="dxa"/>
        </w:tblCellMar>
        <w:tblLook w:val="04A0" w:firstRow="1" w:lastRow="0" w:firstColumn="1" w:lastColumn="0" w:noHBand="0" w:noVBand="1"/>
      </w:tblPr>
      <w:tblGrid>
        <w:gridCol w:w="5245"/>
        <w:gridCol w:w="1701"/>
        <w:gridCol w:w="1560"/>
      </w:tblGrid>
      <w:tr w:rsidR="00DE1485" w:rsidRPr="005560E1" w14:paraId="51ADCA49" w14:textId="77777777">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091BC" w14:textId="77777777" w:rsidR="00DE1485" w:rsidRPr="005560E1" w:rsidRDefault="0093311A" w:rsidP="005560E1">
            <w:pPr>
              <w:spacing w:line="312" w:lineRule="auto"/>
              <w:jc w:val="center"/>
              <w:rPr>
                <w:rFonts w:ascii="Arial" w:hAnsi="Arial" w:cs="Arial"/>
                <w:b/>
                <w:color w:val="000000"/>
                <w:sz w:val="22"/>
                <w:szCs w:val="22"/>
              </w:rPr>
            </w:pPr>
            <w:r w:rsidRPr="005560E1">
              <w:rPr>
                <w:rFonts w:ascii="Arial" w:hAnsi="Arial" w:cs="Arial"/>
                <w:b/>
                <w:color w:val="000000"/>
                <w:sz w:val="22"/>
                <w:szCs w:val="22"/>
              </w:rPr>
              <w:t>Empresa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73C7BE" w14:textId="77777777" w:rsidR="00DE1485" w:rsidRPr="005560E1" w:rsidRDefault="0093311A" w:rsidP="005560E1">
            <w:pPr>
              <w:spacing w:line="312" w:lineRule="auto"/>
              <w:jc w:val="center"/>
              <w:rPr>
                <w:rFonts w:ascii="Arial" w:hAnsi="Arial" w:cs="Arial"/>
                <w:b/>
                <w:color w:val="000000"/>
                <w:sz w:val="22"/>
                <w:szCs w:val="22"/>
              </w:rPr>
            </w:pPr>
            <w:r w:rsidRPr="005560E1">
              <w:rPr>
                <w:rFonts w:ascii="Arial" w:hAnsi="Arial" w:cs="Arial"/>
                <w:b/>
                <w:color w:val="000000"/>
                <w:sz w:val="22"/>
                <w:szCs w:val="22"/>
              </w:rPr>
              <w:t>30 de junho de 2021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6C293D2" w14:textId="77777777" w:rsidR="00DE1485" w:rsidRPr="005560E1" w:rsidRDefault="0093311A" w:rsidP="005560E1">
            <w:pPr>
              <w:spacing w:line="312" w:lineRule="auto"/>
              <w:jc w:val="center"/>
              <w:rPr>
                <w:rFonts w:ascii="Arial" w:hAnsi="Arial" w:cs="Arial"/>
                <w:b/>
                <w:color w:val="000000"/>
                <w:sz w:val="22"/>
                <w:szCs w:val="22"/>
              </w:rPr>
            </w:pPr>
            <w:r w:rsidRPr="005560E1">
              <w:rPr>
                <w:rFonts w:ascii="Arial" w:hAnsi="Arial" w:cs="Arial"/>
                <w:b/>
                <w:color w:val="000000"/>
                <w:sz w:val="22"/>
                <w:szCs w:val="22"/>
              </w:rPr>
              <w:t>30 de junho de 2022</w:t>
            </w:r>
          </w:p>
        </w:tc>
      </w:tr>
      <w:tr w:rsidR="00DE1485" w:rsidRPr="005560E1" w14:paraId="6F256123" w14:textId="77777777">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13363B0C" w14:textId="77777777" w:rsidR="00DE1485" w:rsidRPr="005560E1" w:rsidRDefault="0093311A" w:rsidP="005560E1">
            <w:pPr>
              <w:spacing w:line="312" w:lineRule="auto"/>
              <w:jc w:val="both"/>
              <w:rPr>
                <w:rFonts w:ascii="Arial" w:hAnsi="Arial" w:cs="Arial"/>
                <w:color w:val="000000"/>
                <w:sz w:val="22"/>
                <w:szCs w:val="22"/>
              </w:rPr>
            </w:pPr>
            <w:r w:rsidRPr="005560E1">
              <w:rPr>
                <w:rFonts w:ascii="Arial" w:hAnsi="Arial" w:cs="Arial"/>
                <w:color w:val="000000"/>
                <w:sz w:val="22"/>
                <w:szCs w:val="22"/>
              </w:rPr>
              <w:t>AuraBrasil – Transportes, Máquinas e Equipamentos Ltda.</w:t>
            </w:r>
          </w:p>
        </w:tc>
        <w:tc>
          <w:tcPr>
            <w:tcW w:w="1701" w:type="dxa"/>
            <w:tcBorders>
              <w:top w:val="nil"/>
              <w:left w:val="nil"/>
              <w:bottom w:val="single" w:sz="4" w:space="0" w:color="auto"/>
              <w:right w:val="single" w:sz="4" w:space="0" w:color="auto"/>
            </w:tcBorders>
            <w:shd w:val="clear" w:color="auto" w:fill="auto"/>
            <w:noWrap/>
            <w:vAlign w:val="bottom"/>
            <w:hideMark/>
          </w:tcPr>
          <w:p w14:paraId="2283FDBF" w14:textId="77777777" w:rsidR="00DE1485" w:rsidRPr="005560E1" w:rsidRDefault="0093311A" w:rsidP="005560E1">
            <w:pPr>
              <w:spacing w:line="312" w:lineRule="auto"/>
              <w:jc w:val="center"/>
              <w:rPr>
                <w:rFonts w:ascii="Arial" w:hAnsi="Arial" w:cs="Arial"/>
                <w:color w:val="000000"/>
                <w:sz w:val="22"/>
                <w:szCs w:val="22"/>
              </w:rPr>
            </w:pPr>
            <w:r w:rsidRPr="005560E1">
              <w:rPr>
                <w:rFonts w:ascii="Arial" w:hAnsi="Arial" w:cs="Arial"/>
                <w:color w:val="000000"/>
                <w:sz w:val="22"/>
                <w:szCs w:val="22"/>
              </w:rPr>
              <w:t>R$85 milhões</w:t>
            </w:r>
          </w:p>
        </w:tc>
        <w:tc>
          <w:tcPr>
            <w:tcW w:w="1560" w:type="dxa"/>
            <w:tcBorders>
              <w:top w:val="nil"/>
              <w:left w:val="nil"/>
              <w:bottom w:val="single" w:sz="4" w:space="0" w:color="auto"/>
              <w:right w:val="single" w:sz="4" w:space="0" w:color="auto"/>
            </w:tcBorders>
            <w:shd w:val="clear" w:color="auto" w:fill="auto"/>
            <w:noWrap/>
            <w:vAlign w:val="bottom"/>
            <w:hideMark/>
          </w:tcPr>
          <w:p w14:paraId="3CAA5FAE" w14:textId="77777777" w:rsidR="00DE1485" w:rsidRPr="005560E1" w:rsidRDefault="0093311A" w:rsidP="005560E1">
            <w:pPr>
              <w:spacing w:line="312" w:lineRule="auto"/>
              <w:jc w:val="center"/>
              <w:rPr>
                <w:rFonts w:ascii="Arial" w:hAnsi="Arial" w:cs="Arial"/>
                <w:color w:val="000000"/>
                <w:sz w:val="22"/>
                <w:szCs w:val="22"/>
              </w:rPr>
            </w:pPr>
            <w:r w:rsidRPr="005560E1">
              <w:rPr>
                <w:rFonts w:ascii="Arial" w:hAnsi="Arial" w:cs="Arial"/>
                <w:color w:val="000000"/>
                <w:sz w:val="22"/>
                <w:szCs w:val="22"/>
              </w:rPr>
              <w:t>R$50 milhões</w:t>
            </w:r>
          </w:p>
        </w:tc>
      </w:tr>
      <w:tr w:rsidR="00DE1485" w:rsidRPr="005560E1" w14:paraId="755903C5" w14:textId="77777777">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80C6E22" w14:textId="77777777" w:rsidR="00DE1485" w:rsidRPr="005560E1" w:rsidRDefault="0093311A" w:rsidP="005560E1">
            <w:pPr>
              <w:spacing w:line="312" w:lineRule="auto"/>
              <w:jc w:val="both"/>
              <w:rPr>
                <w:rFonts w:ascii="Arial" w:hAnsi="Arial" w:cs="Arial"/>
                <w:color w:val="000000"/>
                <w:sz w:val="22"/>
                <w:szCs w:val="22"/>
              </w:rPr>
            </w:pPr>
            <w:r w:rsidRPr="005560E1">
              <w:rPr>
                <w:rFonts w:ascii="Arial" w:hAnsi="Arial" w:cs="Arial"/>
                <w:color w:val="000000"/>
                <w:sz w:val="22"/>
                <w:szCs w:val="22"/>
              </w:rPr>
              <w:t>Bravo Caminhões e Empreendimentos Ltda.</w:t>
            </w:r>
          </w:p>
        </w:tc>
        <w:tc>
          <w:tcPr>
            <w:tcW w:w="1701" w:type="dxa"/>
            <w:tcBorders>
              <w:top w:val="nil"/>
              <w:left w:val="nil"/>
              <w:bottom w:val="single" w:sz="4" w:space="0" w:color="auto"/>
              <w:right w:val="single" w:sz="4" w:space="0" w:color="auto"/>
            </w:tcBorders>
            <w:shd w:val="clear" w:color="auto" w:fill="auto"/>
            <w:noWrap/>
            <w:vAlign w:val="bottom"/>
            <w:hideMark/>
          </w:tcPr>
          <w:p w14:paraId="5FE9CFEA" w14:textId="77777777" w:rsidR="00DE1485" w:rsidRPr="005560E1" w:rsidRDefault="0093311A" w:rsidP="005560E1">
            <w:pPr>
              <w:spacing w:line="312" w:lineRule="auto"/>
              <w:jc w:val="center"/>
              <w:rPr>
                <w:rFonts w:ascii="Arial" w:hAnsi="Arial" w:cs="Arial"/>
                <w:color w:val="000000"/>
                <w:sz w:val="22"/>
                <w:szCs w:val="22"/>
              </w:rPr>
            </w:pPr>
            <w:r w:rsidRPr="005560E1">
              <w:rPr>
                <w:rFonts w:ascii="Arial" w:hAnsi="Arial" w:cs="Arial"/>
                <w:color w:val="000000"/>
                <w:sz w:val="22"/>
                <w:szCs w:val="22"/>
              </w:rPr>
              <w:t>R$8 milhões</w:t>
            </w:r>
          </w:p>
        </w:tc>
        <w:tc>
          <w:tcPr>
            <w:tcW w:w="1560" w:type="dxa"/>
            <w:tcBorders>
              <w:top w:val="nil"/>
              <w:left w:val="nil"/>
              <w:bottom w:val="single" w:sz="4" w:space="0" w:color="auto"/>
              <w:right w:val="single" w:sz="4" w:space="0" w:color="auto"/>
            </w:tcBorders>
            <w:shd w:val="clear" w:color="auto" w:fill="auto"/>
            <w:noWrap/>
            <w:vAlign w:val="bottom"/>
            <w:hideMark/>
          </w:tcPr>
          <w:p w14:paraId="27DA1B60" w14:textId="77777777" w:rsidR="00DE1485" w:rsidRPr="005560E1" w:rsidRDefault="0093311A" w:rsidP="005560E1">
            <w:pPr>
              <w:spacing w:line="312" w:lineRule="auto"/>
              <w:jc w:val="center"/>
              <w:rPr>
                <w:rFonts w:ascii="Arial" w:hAnsi="Arial" w:cs="Arial"/>
                <w:color w:val="000000"/>
                <w:sz w:val="22"/>
                <w:szCs w:val="22"/>
              </w:rPr>
            </w:pPr>
            <w:r w:rsidRPr="005560E1">
              <w:rPr>
                <w:rFonts w:ascii="Arial" w:hAnsi="Arial" w:cs="Arial"/>
                <w:color w:val="000000"/>
                <w:sz w:val="22"/>
                <w:szCs w:val="22"/>
              </w:rPr>
              <w:t>R$4 milhões</w:t>
            </w:r>
          </w:p>
        </w:tc>
      </w:tr>
      <w:tr w:rsidR="00DE1485" w:rsidRPr="005560E1" w14:paraId="7D8732DB" w14:textId="77777777">
        <w:trPr>
          <w:trHeight w:val="43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72F28ADC" w14:textId="77777777" w:rsidR="00DE1485" w:rsidRPr="005560E1" w:rsidRDefault="0093311A" w:rsidP="005560E1">
            <w:pPr>
              <w:spacing w:line="312" w:lineRule="auto"/>
              <w:jc w:val="both"/>
              <w:rPr>
                <w:rFonts w:ascii="Arial" w:hAnsi="Arial" w:cs="Arial"/>
                <w:color w:val="000000"/>
                <w:sz w:val="22"/>
                <w:szCs w:val="22"/>
              </w:rPr>
            </w:pPr>
            <w:r w:rsidRPr="005560E1">
              <w:rPr>
                <w:rFonts w:ascii="Arial" w:hAnsi="Arial" w:cs="Arial"/>
                <w:color w:val="000000"/>
                <w:sz w:val="22"/>
                <w:szCs w:val="22"/>
              </w:rPr>
              <w:t>Aero Santo Antônio</w:t>
            </w:r>
          </w:p>
        </w:tc>
        <w:tc>
          <w:tcPr>
            <w:tcW w:w="1701" w:type="dxa"/>
            <w:tcBorders>
              <w:top w:val="nil"/>
              <w:left w:val="nil"/>
              <w:bottom w:val="single" w:sz="4" w:space="0" w:color="auto"/>
              <w:right w:val="single" w:sz="4" w:space="0" w:color="auto"/>
            </w:tcBorders>
            <w:shd w:val="clear" w:color="auto" w:fill="auto"/>
            <w:noWrap/>
            <w:vAlign w:val="bottom"/>
            <w:hideMark/>
          </w:tcPr>
          <w:p w14:paraId="5DC60225" w14:textId="77777777" w:rsidR="00DE1485" w:rsidRPr="005560E1" w:rsidRDefault="0093311A" w:rsidP="005560E1">
            <w:pPr>
              <w:spacing w:line="312" w:lineRule="auto"/>
              <w:jc w:val="center"/>
              <w:rPr>
                <w:rFonts w:ascii="Arial" w:hAnsi="Arial" w:cs="Arial"/>
                <w:color w:val="000000"/>
                <w:sz w:val="22"/>
                <w:szCs w:val="22"/>
              </w:rPr>
            </w:pPr>
            <w:r w:rsidRPr="005560E1">
              <w:rPr>
                <w:rFonts w:ascii="Arial" w:hAnsi="Arial" w:cs="Arial"/>
                <w:color w:val="000000"/>
                <w:sz w:val="22"/>
                <w:szCs w:val="22"/>
              </w:rPr>
              <w:t>R$6 milhões</w:t>
            </w:r>
          </w:p>
        </w:tc>
        <w:tc>
          <w:tcPr>
            <w:tcW w:w="1560" w:type="dxa"/>
            <w:tcBorders>
              <w:top w:val="nil"/>
              <w:left w:val="nil"/>
              <w:bottom w:val="single" w:sz="4" w:space="0" w:color="auto"/>
              <w:right w:val="single" w:sz="4" w:space="0" w:color="auto"/>
            </w:tcBorders>
            <w:shd w:val="clear" w:color="auto" w:fill="auto"/>
            <w:noWrap/>
            <w:vAlign w:val="bottom"/>
            <w:hideMark/>
          </w:tcPr>
          <w:p w14:paraId="104D38C2" w14:textId="77777777" w:rsidR="00DE1485" w:rsidRPr="005560E1" w:rsidRDefault="0093311A" w:rsidP="005560E1">
            <w:pPr>
              <w:spacing w:line="312" w:lineRule="auto"/>
              <w:jc w:val="center"/>
              <w:rPr>
                <w:rFonts w:ascii="Arial" w:hAnsi="Arial" w:cs="Arial"/>
                <w:color w:val="000000"/>
                <w:sz w:val="22"/>
                <w:szCs w:val="22"/>
              </w:rPr>
            </w:pPr>
            <w:r w:rsidRPr="005560E1">
              <w:rPr>
                <w:rFonts w:ascii="Arial" w:hAnsi="Arial" w:cs="Arial"/>
                <w:color w:val="000000"/>
                <w:sz w:val="22"/>
                <w:szCs w:val="22"/>
              </w:rPr>
              <w:t>Zero</w:t>
            </w:r>
          </w:p>
        </w:tc>
      </w:tr>
      <w:tr w:rsidR="00DE1485" w:rsidRPr="005560E1" w14:paraId="38C210BE" w14:textId="77777777">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6E73B" w14:textId="77777777" w:rsidR="00DE1485" w:rsidRPr="005560E1" w:rsidRDefault="0093311A" w:rsidP="005560E1">
            <w:pPr>
              <w:spacing w:line="312" w:lineRule="auto"/>
              <w:jc w:val="both"/>
              <w:rPr>
                <w:rFonts w:ascii="Arial" w:hAnsi="Arial" w:cs="Arial"/>
                <w:color w:val="000000"/>
                <w:sz w:val="22"/>
                <w:szCs w:val="22"/>
              </w:rPr>
            </w:pPr>
            <w:r w:rsidRPr="005560E1">
              <w:rPr>
                <w:rFonts w:ascii="Arial" w:hAnsi="Arial" w:cs="Arial"/>
                <w:color w:val="000000"/>
                <w:sz w:val="22"/>
                <w:szCs w:val="22"/>
              </w:rPr>
              <w:t>LM Participações e Empreendimentos S.A.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D19D05" w14:textId="77777777" w:rsidR="00DE1485" w:rsidRPr="005560E1" w:rsidRDefault="0093311A" w:rsidP="005560E1">
            <w:pPr>
              <w:spacing w:line="312" w:lineRule="auto"/>
              <w:jc w:val="center"/>
              <w:rPr>
                <w:rFonts w:ascii="Arial" w:hAnsi="Arial" w:cs="Arial"/>
                <w:color w:val="000000"/>
                <w:sz w:val="22"/>
                <w:szCs w:val="22"/>
              </w:rPr>
            </w:pPr>
            <w:r w:rsidRPr="005560E1">
              <w:rPr>
                <w:rFonts w:ascii="Arial" w:hAnsi="Arial" w:cs="Arial"/>
                <w:color w:val="000000"/>
                <w:sz w:val="22"/>
                <w:szCs w:val="22"/>
              </w:rPr>
              <w:t>R$3 milhões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81B9D0" w14:textId="77777777" w:rsidR="00DE1485" w:rsidRPr="005560E1" w:rsidRDefault="0093311A" w:rsidP="005560E1">
            <w:pPr>
              <w:spacing w:line="312" w:lineRule="auto"/>
              <w:jc w:val="center"/>
              <w:rPr>
                <w:rFonts w:ascii="Arial" w:hAnsi="Arial" w:cs="Arial"/>
                <w:color w:val="000000"/>
                <w:sz w:val="22"/>
                <w:szCs w:val="22"/>
              </w:rPr>
            </w:pPr>
            <w:r w:rsidRPr="005560E1">
              <w:rPr>
                <w:rFonts w:ascii="Arial" w:hAnsi="Arial" w:cs="Arial"/>
                <w:color w:val="000000"/>
                <w:sz w:val="22"/>
                <w:szCs w:val="22"/>
              </w:rPr>
              <w:t>Zero</w:t>
            </w:r>
          </w:p>
        </w:tc>
      </w:tr>
      <w:tr w:rsidR="00DE1485" w:rsidRPr="005560E1" w14:paraId="5F71ACA0" w14:textId="77777777">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91B00" w14:textId="77777777" w:rsidR="00DE1485" w:rsidRPr="005560E1" w:rsidRDefault="0093311A" w:rsidP="005560E1">
            <w:pPr>
              <w:spacing w:line="312" w:lineRule="auto"/>
              <w:jc w:val="both"/>
              <w:rPr>
                <w:rFonts w:ascii="Arial" w:hAnsi="Arial" w:cs="Arial"/>
                <w:color w:val="000000"/>
                <w:sz w:val="22"/>
                <w:szCs w:val="22"/>
              </w:rPr>
            </w:pPr>
            <w:r w:rsidRPr="005560E1">
              <w:rPr>
                <w:rFonts w:ascii="Arial" w:hAnsi="Arial" w:cs="Arial"/>
                <w:sz w:val="22"/>
                <w:szCs w:val="22"/>
              </w:rPr>
              <w:t>Santo Antônio Imóveis e Empreendimentos Ltda.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05D7789" w14:textId="77777777" w:rsidR="00DE1485" w:rsidRPr="005560E1" w:rsidRDefault="0093311A" w:rsidP="005560E1">
            <w:pPr>
              <w:spacing w:line="312" w:lineRule="auto"/>
              <w:jc w:val="center"/>
              <w:rPr>
                <w:rFonts w:ascii="Arial" w:hAnsi="Arial" w:cs="Arial"/>
                <w:color w:val="000000"/>
                <w:sz w:val="22"/>
                <w:szCs w:val="22"/>
              </w:rPr>
            </w:pPr>
            <w:r w:rsidRPr="005560E1">
              <w:rPr>
                <w:rFonts w:ascii="Arial" w:hAnsi="Arial" w:cs="Arial"/>
                <w:color w:val="000000"/>
                <w:sz w:val="22"/>
                <w:szCs w:val="22"/>
              </w:rPr>
              <w:t>R$25 milhões</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CBFA6DF" w14:textId="77777777" w:rsidR="00DE1485" w:rsidRPr="005560E1" w:rsidRDefault="0093311A" w:rsidP="005560E1">
            <w:pPr>
              <w:spacing w:line="312" w:lineRule="auto"/>
              <w:jc w:val="center"/>
              <w:rPr>
                <w:rFonts w:ascii="Arial" w:hAnsi="Arial" w:cs="Arial"/>
                <w:color w:val="000000"/>
                <w:sz w:val="22"/>
                <w:szCs w:val="22"/>
              </w:rPr>
            </w:pPr>
            <w:r w:rsidRPr="005560E1">
              <w:rPr>
                <w:rFonts w:ascii="Arial" w:hAnsi="Arial" w:cs="Arial"/>
                <w:color w:val="000000"/>
                <w:sz w:val="22"/>
                <w:szCs w:val="22"/>
              </w:rPr>
              <w:t>R$8 milhões</w:t>
            </w:r>
          </w:p>
        </w:tc>
      </w:tr>
    </w:tbl>
    <w:p w14:paraId="26F85A75" w14:textId="77777777" w:rsidR="00DE1485" w:rsidRPr="005560E1" w:rsidRDefault="00DE1485" w:rsidP="005560E1">
      <w:pPr>
        <w:widowControl w:val="0"/>
        <w:spacing w:line="312" w:lineRule="auto"/>
        <w:ind w:left="1134"/>
        <w:jc w:val="both"/>
        <w:rPr>
          <w:rFonts w:ascii="Arial" w:hAnsi="Arial" w:cs="Arial"/>
          <w:sz w:val="22"/>
          <w:szCs w:val="22"/>
        </w:rPr>
      </w:pPr>
    </w:p>
    <w:p w14:paraId="20B2F64D" w14:textId="0DA80233"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b/>
          <w:sz w:val="22"/>
          <w:szCs w:val="22"/>
        </w:rPr>
        <w:t>6.3.1.</w:t>
      </w:r>
      <w:r w:rsidRPr="005560E1">
        <w:rPr>
          <w:rFonts w:ascii="Arial" w:hAnsi="Arial" w:cs="Arial"/>
          <w:sz w:val="22"/>
          <w:szCs w:val="22"/>
        </w:rPr>
        <w:tab/>
      </w:r>
      <w:r w:rsidRPr="005560E1">
        <w:rPr>
          <w:rFonts w:ascii="Arial" w:hAnsi="Arial" w:cs="Arial"/>
          <w:sz w:val="22"/>
          <w:szCs w:val="22"/>
          <w:lang w:eastAsia="en-US"/>
        </w:rPr>
        <w:t>O Agente Fiduciário deverá verificar anualmente</w:t>
      </w:r>
      <w:r w:rsidRPr="005560E1">
        <w:rPr>
          <w:rFonts w:ascii="Arial" w:hAnsi="Arial" w:cs="Arial"/>
          <w:sz w:val="22"/>
          <w:szCs w:val="22"/>
        </w:rPr>
        <w:t>,</w:t>
      </w:r>
      <w:r w:rsidRPr="005560E1">
        <w:rPr>
          <w:rFonts w:ascii="Arial" w:hAnsi="Arial" w:cs="Arial"/>
          <w:sz w:val="22"/>
          <w:szCs w:val="22"/>
          <w:lang w:eastAsia="en-US"/>
        </w:rPr>
        <w:t xml:space="preserve"> no dia 11 do mês de julho</w:t>
      </w:r>
      <w:r w:rsidRPr="005560E1">
        <w:rPr>
          <w:rFonts w:ascii="Arial" w:hAnsi="Arial" w:cs="Arial"/>
          <w:sz w:val="22"/>
          <w:szCs w:val="22"/>
        </w:rPr>
        <w:t>, ou Dia Útil subsequente, caso o dia 11 de julho não seja um Dia Útil</w:t>
      </w:r>
      <w:r w:rsidRPr="005560E1">
        <w:rPr>
          <w:rFonts w:ascii="Arial" w:hAnsi="Arial" w:cs="Arial"/>
          <w:sz w:val="22"/>
          <w:szCs w:val="22"/>
          <w:lang w:eastAsia="en-US"/>
        </w:rPr>
        <w:t>, a contar da Data de Emissão (“</w:t>
      </w:r>
      <w:r w:rsidRPr="005560E1">
        <w:rPr>
          <w:rFonts w:ascii="Arial" w:hAnsi="Arial" w:cs="Arial"/>
          <w:sz w:val="22"/>
          <w:szCs w:val="22"/>
          <w:u w:val="single"/>
          <w:lang w:eastAsia="en-US"/>
        </w:rPr>
        <w:t>Data de Verificação</w:t>
      </w:r>
      <w:r w:rsidRPr="005560E1">
        <w:rPr>
          <w:rFonts w:ascii="Arial" w:hAnsi="Arial" w:cs="Arial"/>
          <w:sz w:val="22"/>
          <w:szCs w:val="22"/>
          <w:lang w:eastAsia="en-US"/>
        </w:rPr>
        <w:t>”), levando em consideração a data</w:t>
      </w:r>
      <w:r w:rsidRPr="005560E1">
        <w:rPr>
          <w:rFonts w:ascii="Arial" w:hAnsi="Arial" w:cs="Arial"/>
          <w:sz w:val="22"/>
          <w:szCs w:val="22"/>
        </w:rPr>
        <w:t>-</w:t>
      </w:r>
      <w:r w:rsidRPr="005560E1">
        <w:rPr>
          <w:rFonts w:ascii="Arial" w:hAnsi="Arial" w:cs="Arial"/>
          <w:sz w:val="22"/>
          <w:szCs w:val="22"/>
          <w:lang w:eastAsia="en-US"/>
        </w:rPr>
        <w:t>base de apuração o dia 30 de junho de cada ano, os volumes previstos nas Cláusulas 6.2 e 6.3 da Escritura de Emissão</w:t>
      </w:r>
      <w:r w:rsidRPr="005560E1">
        <w:rPr>
          <w:rFonts w:ascii="Arial" w:hAnsi="Arial" w:cs="Arial"/>
          <w:sz w:val="22"/>
          <w:szCs w:val="22"/>
        </w:rPr>
        <w:t>,</w:t>
      </w:r>
      <w:r w:rsidRPr="005560E1">
        <w:rPr>
          <w:rFonts w:ascii="Arial" w:hAnsi="Arial" w:cs="Arial"/>
          <w:sz w:val="22"/>
          <w:szCs w:val="22"/>
          <w:lang w:eastAsia="en-US"/>
        </w:rPr>
        <w:t xml:space="preserve"> por meio dos contratos que serão enviados pela Emissora</w:t>
      </w:r>
      <w:r w:rsidRPr="005560E1">
        <w:rPr>
          <w:rFonts w:ascii="Arial" w:hAnsi="Arial" w:cs="Arial"/>
          <w:sz w:val="22"/>
          <w:szCs w:val="22"/>
        </w:rPr>
        <w:t>, devendo a Emissora enviar declaração nos termos e prazos da Cláusula 6.1(i)(a)(3) da Escritura de Emissão.</w:t>
      </w:r>
    </w:p>
    <w:p w14:paraId="0C9F9981" w14:textId="77777777" w:rsidR="00DE1485" w:rsidRPr="005560E1" w:rsidRDefault="00DE1485" w:rsidP="005560E1">
      <w:pPr>
        <w:pStyle w:val="PargrafodaLista"/>
        <w:widowControl w:val="0"/>
        <w:spacing w:line="312" w:lineRule="auto"/>
        <w:ind w:left="0"/>
        <w:jc w:val="both"/>
        <w:rPr>
          <w:rFonts w:ascii="Arial" w:hAnsi="Arial" w:cs="Arial"/>
          <w:sz w:val="22"/>
          <w:szCs w:val="22"/>
        </w:rPr>
      </w:pPr>
    </w:p>
    <w:p w14:paraId="61D09FCF" w14:textId="10B09C2A" w:rsidR="00DE1485" w:rsidRPr="005560E1" w:rsidRDefault="0093311A" w:rsidP="005560E1">
      <w:pPr>
        <w:pStyle w:val="PargrafodaLista"/>
        <w:widowControl w:val="0"/>
        <w:spacing w:line="312" w:lineRule="auto"/>
        <w:ind w:left="0"/>
        <w:jc w:val="both"/>
        <w:rPr>
          <w:rFonts w:ascii="Arial" w:hAnsi="Arial" w:cs="Arial"/>
          <w:sz w:val="22"/>
          <w:szCs w:val="22"/>
        </w:rPr>
      </w:pPr>
      <w:r w:rsidRPr="005560E1">
        <w:rPr>
          <w:rFonts w:ascii="Arial" w:hAnsi="Arial" w:cs="Arial"/>
          <w:b/>
          <w:sz w:val="22"/>
          <w:szCs w:val="22"/>
        </w:rPr>
        <w:t>6.3.2.</w:t>
      </w:r>
      <w:r w:rsidRPr="005560E1">
        <w:rPr>
          <w:rFonts w:ascii="Arial" w:hAnsi="Arial" w:cs="Arial"/>
          <w:sz w:val="22"/>
          <w:szCs w:val="22"/>
        </w:rPr>
        <w:tab/>
      </w:r>
      <w:r w:rsidRPr="005560E1">
        <w:rPr>
          <w:rFonts w:ascii="Arial" w:hAnsi="Arial" w:cs="Arial"/>
          <w:color w:val="000000"/>
          <w:sz w:val="22"/>
          <w:szCs w:val="22"/>
        </w:rPr>
        <w:t>Caso seja verificado que quaisquer dos limites previstos nas Cláusulas 6.2 e/ou 6.3 acima foi superado, a Emissora dever</w:t>
      </w:r>
      <w:r w:rsidR="00C13AFA" w:rsidRPr="005560E1">
        <w:rPr>
          <w:rFonts w:ascii="Arial" w:hAnsi="Arial" w:cs="Arial"/>
          <w:color w:val="000000"/>
          <w:sz w:val="22"/>
          <w:szCs w:val="22"/>
        </w:rPr>
        <w:t>á</w:t>
      </w:r>
      <w:r w:rsidRPr="005560E1">
        <w:rPr>
          <w:rFonts w:ascii="Arial" w:hAnsi="Arial" w:cs="Arial"/>
          <w:color w:val="000000"/>
          <w:sz w:val="22"/>
          <w:szCs w:val="22"/>
        </w:rPr>
        <w:t xml:space="preserve"> celebrar aditamento a esta Escritura, no prazo de 10 (dez) Dias Úteis da respectiva Data de Verificação, para, conforme aplicável (a) inclusão da(s) sociedades(s) beneficiária(s) das operações mencionadas na Cláusula 6.2 acima como fiador(es) desta Emissão, ou (b) inclusão dos Controladores como fiadores desta Emissão, nos termos da Cláusula 6.3 acima.</w:t>
      </w:r>
    </w:p>
    <w:p w14:paraId="1B8FC003" w14:textId="77777777" w:rsidR="00DE1485" w:rsidRPr="005560E1" w:rsidRDefault="00DE1485" w:rsidP="005560E1">
      <w:pPr>
        <w:widowControl w:val="0"/>
        <w:spacing w:line="312" w:lineRule="auto"/>
        <w:jc w:val="both"/>
        <w:rPr>
          <w:rFonts w:ascii="Arial" w:hAnsi="Arial" w:cs="Arial"/>
          <w:color w:val="000000"/>
          <w:sz w:val="22"/>
          <w:szCs w:val="22"/>
        </w:rPr>
      </w:pPr>
    </w:p>
    <w:p w14:paraId="74C5F792" w14:textId="77777777" w:rsidR="00DE1485" w:rsidRPr="005560E1" w:rsidRDefault="0093311A" w:rsidP="005560E1">
      <w:pPr>
        <w:widowControl w:val="0"/>
        <w:numPr>
          <w:ilvl w:val="0"/>
          <w:numId w:val="5"/>
        </w:numPr>
        <w:tabs>
          <w:tab w:val="left" w:pos="851"/>
        </w:tabs>
        <w:autoSpaceDE/>
        <w:autoSpaceDN/>
        <w:adjustRightInd/>
        <w:spacing w:line="312" w:lineRule="auto"/>
        <w:ind w:left="0" w:firstLine="0"/>
        <w:jc w:val="both"/>
        <w:rPr>
          <w:rFonts w:ascii="Arial" w:eastAsia="Arial Unicode MS" w:hAnsi="Arial" w:cs="Arial"/>
          <w:b/>
          <w:bCs/>
          <w:w w:val="0"/>
          <w:sz w:val="22"/>
          <w:szCs w:val="22"/>
        </w:rPr>
      </w:pPr>
      <w:bookmarkStart w:id="60" w:name="_DV_M189"/>
      <w:bookmarkStart w:id="61" w:name="_DV_M190"/>
      <w:bookmarkStart w:id="62" w:name="_DV_M191"/>
      <w:bookmarkStart w:id="63" w:name="_DV_M194"/>
      <w:bookmarkStart w:id="64" w:name="_DV_M199"/>
      <w:bookmarkStart w:id="65" w:name="_DV_M203"/>
      <w:bookmarkStart w:id="66" w:name="_DV_M205"/>
      <w:bookmarkStart w:id="67" w:name="_DV_M206"/>
      <w:bookmarkStart w:id="68" w:name="_DV_M207"/>
      <w:bookmarkStart w:id="69" w:name="_DV_M208"/>
      <w:bookmarkStart w:id="70" w:name="_DV_M210"/>
      <w:bookmarkStart w:id="71" w:name="_DV_M211"/>
      <w:bookmarkStart w:id="72" w:name="_DV_M76"/>
      <w:bookmarkStart w:id="73" w:name="_DV_M77"/>
      <w:bookmarkStart w:id="74" w:name="_DV_M78"/>
      <w:bookmarkStart w:id="75" w:name="_DV_M75"/>
      <w:bookmarkStart w:id="76" w:name="_DV_M79"/>
      <w:bookmarkStart w:id="77" w:name="_DV_M80"/>
      <w:bookmarkStart w:id="78" w:name="_DV_M212"/>
      <w:bookmarkStart w:id="79" w:name="_DV_M213"/>
      <w:bookmarkStart w:id="80" w:name="_DV_M214"/>
      <w:bookmarkStart w:id="81" w:name="_DV_M217"/>
      <w:bookmarkStart w:id="82" w:name="_DV_M218"/>
      <w:bookmarkStart w:id="83" w:name="_DV_M219"/>
      <w:bookmarkStart w:id="84" w:name="_DV_M223"/>
      <w:bookmarkStart w:id="85" w:name="_DV_M225"/>
      <w:bookmarkStart w:id="86" w:name="_DV_M23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5560E1">
        <w:rPr>
          <w:rFonts w:ascii="Arial" w:eastAsia="Arial Unicode MS" w:hAnsi="Arial" w:cs="Arial"/>
          <w:b/>
          <w:bCs/>
          <w:w w:val="0"/>
          <w:sz w:val="22"/>
          <w:szCs w:val="22"/>
        </w:rPr>
        <w:t>DO AGENTE FIDUCIÁRIO</w:t>
      </w:r>
    </w:p>
    <w:p w14:paraId="69B79CFD" w14:textId="77777777" w:rsidR="00DE1485" w:rsidRPr="005560E1" w:rsidRDefault="00DE1485" w:rsidP="005560E1">
      <w:pPr>
        <w:widowControl w:val="0"/>
        <w:tabs>
          <w:tab w:val="left" w:pos="851"/>
        </w:tabs>
        <w:spacing w:line="312" w:lineRule="auto"/>
        <w:jc w:val="both"/>
        <w:rPr>
          <w:rFonts w:ascii="Arial" w:eastAsia="Arial Unicode MS" w:hAnsi="Arial" w:cs="Arial"/>
          <w:b/>
          <w:bCs/>
          <w:w w:val="0"/>
          <w:sz w:val="22"/>
          <w:szCs w:val="22"/>
        </w:rPr>
      </w:pPr>
    </w:p>
    <w:p w14:paraId="440E86FA"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b/>
          <w:bCs/>
          <w:w w:val="0"/>
          <w:sz w:val="22"/>
          <w:szCs w:val="22"/>
        </w:rPr>
      </w:pPr>
      <w:r w:rsidRPr="005560E1">
        <w:rPr>
          <w:rFonts w:ascii="Arial" w:eastAsia="Arial Unicode MS" w:hAnsi="Arial" w:cs="Arial"/>
          <w:b/>
          <w:w w:val="0"/>
          <w:sz w:val="22"/>
          <w:szCs w:val="22"/>
        </w:rPr>
        <w:t>Nomeação</w:t>
      </w:r>
    </w:p>
    <w:p w14:paraId="7C5D0254" w14:textId="77777777" w:rsidR="00DE1485" w:rsidRPr="005560E1" w:rsidRDefault="00DE1485" w:rsidP="005560E1">
      <w:pPr>
        <w:widowControl w:val="0"/>
        <w:spacing w:line="312" w:lineRule="auto"/>
        <w:ind w:left="390"/>
        <w:jc w:val="both"/>
        <w:rPr>
          <w:rFonts w:ascii="Arial" w:eastAsia="Arial Unicode MS" w:hAnsi="Arial" w:cs="Arial"/>
          <w:b/>
          <w:w w:val="0"/>
          <w:sz w:val="22"/>
          <w:szCs w:val="22"/>
        </w:rPr>
      </w:pPr>
    </w:p>
    <w:p w14:paraId="172F44BB"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b/>
          <w:w w:val="0"/>
          <w:sz w:val="22"/>
          <w:szCs w:val="22"/>
        </w:rPr>
      </w:pPr>
      <w:r w:rsidRPr="005560E1">
        <w:rPr>
          <w:rFonts w:ascii="Arial" w:eastAsia="Arial Unicode MS" w:hAnsi="Arial" w:cs="Arial"/>
          <w:w w:val="0"/>
          <w:sz w:val="22"/>
          <w:szCs w:val="22"/>
        </w:rPr>
        <w:t xml:space="preserve">A Emissora constitui e nomeia a </w:t>
      </w:r>
      <w:r w:rsidRPr="005560E1">
        <w:rPr>
          <w:rFonts w:ascii="Arial" w:eastAsia="Arial Unicode MS" w:hAnsi="Arial" w:cs="Arial"/>
          <w:b/>
          <w:i/>
          <w:w w:val="0"/>
          <w:sz w:val="22"/>
          <w:szCs w:val="22"/>
        </w:rPr>
        <w:t xml:space="preserve">Simplific Pavarini Distribuidora de Títulos e Valores Mobiliários Ltda. </w:t>
      </w:r>
      <w:r w:rsidRPr="005560E1">
        <w:rPr>
          <w:rFonts w:ascii="Arial" w:eastAsia="Arial Unicode MS" w:hAnsi="Arial" w:cs="Arial"/>
          <w:w w:val="0"/>
          <w:sz w:val="22"/>
          <w:szCs w:val="22"/>
        </w:rPr>
        <w:t xml:space="preserve">como agente fiduciário desta Emissão, a qual expressamente aceita a nomeação para, nos termos da </w:t>
      </w:r>
      <w:r w:rsidRPr="005560E1">
        <w:rPr>
          <w:rFonts w:ascii="Arial" w:eastAsia="Arial Unicode MS" w:hAnsi="Arial" w:cs="Arial"/>
          <w:sz w:val="22"/>
          <w:szCs w:val="22"/>
        </w:rPr>
        <w:t>Instrução CVM 583</w:t>
      </w:r>
      <w:r w:rsidRPr="005560E1">
        <w:rPr>
          <w:rFonts w:ascii="Arial" w:hAnsi="Arial" w:cs="Arial"/>
          <w:sz w:val="22"/>
          <w:szCs w:val="22"/>
        </w:rPr>
        <w:t xml:space="preserve">, da Lei das Sociedades por Ações e das demais </w:t>
      </w:r>
      <w:r w:rsidRPr="005560E1">
        <w:rPr>
          <w:rFonts w:ascii="Arial" w:eastAsia="Arial Unicode MS" w:hAnsi="Arial" w:cs="Arial"/>
          <w:w w:val="0"/>
          <w:sz w:val="22"/>
          <w:szCs w:val="22"/>
        </w:rPr>
        <w:t xml:space="preserve">normas atualmente em vigor, bem como </w:t>
      </w:r>
      <w:r w:rsidRPr="005560E1">
        <w:rPr>
          <w:rFonts w:ascii="Arial" w:hAnsi="Arial" w:cs="Arial"/>
          <w:sz w:val="22"/>
          <w:szCs w:val="22"/>
        </w:rPr>
        <w:t xml:space="preserve">desta </w:t>
      </w:r>
      <w:r w:rsidRPr="005560E1">
        <w:rPr>
          <w:rFonts w:ascii="Arial" w:eastAsia="Arial Unicode MS" w:hAnsi="Arial" w:cs="Arial"/>
          <w:w w:val="0"/>
          <w:sz w:val="22"/>
          <w:szCs w:val="22"/>
        </w:rPr>
        <w:t xml:space="preserve">Escritura, representar a comunhão de </w:t>
      </w:r>
      <w:r w:rsidRPr="005560E1">
        <w:rPr>
          <w:rFonts w:ascii="Arial" w:hAnsi="Arial" w:cs="Arial"/>
          <w:w w:val="0"/>
          <w:sz w:val="22"/>
          <w:szCs w:val="22"/>
        </w:rPr>
        <w:t>D</w:t>
      </w:r>
      <w:r w:rsidRPr="005560E1">
        <w:rPr>
          <w:rFonts w:ascii="Arial" w:hAnsi="Arial" w:cs="Arial"/>
          <w:sz w:val="22"/>
          <w:szCs w:val="22"/>
        </w:rPr>
        <w:t xml:space="preserve">ebenturistas </w:t>
      </w:r>
      <w:r w:rsidRPr="005560E1">
        <w:rPr>
          <w:rFonts w:ascii="Arial" w:eastAsia="Arial Unicode MS" w:hAnsi="Arial" w:cs="Arial"/>
          <w:w w:val="0"/>
          <w:sz w:val="22"/>
          <w:szCs w:val="22"/>
        </w:rPr>
        <w:t>perante a Emissora.</w:t>
      </w:r>
    </w:p>
    <w:p w14:paraId="0B6C8949" w14:textId="77777777" w:rsidR="00DE1485" w:rsidRPr="005560E1" w:rsidRDefault="00DE1485" w:rsidP="005560E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5DDB76B5"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b/>
          <w:w w:val="0"/>
          <w:sz w:val="22"/>
          <w:szCs w:val="22"/>
        </w:rPr>
      </w:pPr>
      <w:r w:rsidRPr="005560E1">
        <w:rPr>
          <w:rFonts w:ascii="Arial" w:eastAsia="Arial Unicode MS" w:hAnsi="Arial" w:cs="Arial"/>
          <w:b/>
          <w:w w:val="0"/>
          <w:sz w:val="22"/>
          <w:szCs w:val="22"/>
        </w:rPr>
        <w:t>Declarações</w:t>
      </w:r>
    </w:p>
    <w:p w14:paraId="4765D8A4" w14:textId="77777777" w:rsidR="00DE1485" w:rsidRPr="005560E1" w:rsidRDefault="00DE1485" w:rsidP="005560E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2934F215"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O Agente Fiduciário declara:</w:t>
      </w:r>
    </w:p>
    <w:p w14:paraId="6F37D5AF" w14:textId="77777777" w:rsidR="00DE1485" w:rsidRPr="005560E1" w:rsidRDefault="00DE1485" w:rsidP="005560E1">
      <w:pPr>
        <w:widowControl w:val="0"/>
        <w:shd w:val="clear" w:color="auto" w:fill="FFFFFF"/>
        <w:tabs>
          <w:tab w:val="left" w:pos="709"/>
        </w:tabs>
        <w:spacing w:line="312" w:lineRule="auto"/>
        <w:jc w:val="both"/>
        <w:rPr>
          <w:rFonts w:ascii="Arial" w:eastAsia="Arial Unicode MS" w:hAnsi="Arial" w:cs="Arial"/>
          <w:sz w:val="22"/>
          <w:szCs w:val="22"/>
        </w:rPr>
      </w:pPr>
    </w:p>
    <w:p w14:paraId="4C0D9468" w14:textId="77777777" w:rsidR="00DE1485" w:rsidRPr="005560E1" w:rsidRDefault="0093311A" w:rsidP="005560E1">
      <w:pPr>
        <w:widowControl w:val="0"/>
        <w:numPr>
          <w:ilvl w:val="0"/>
          <w:numId w:val="11"/>
        </w:numPr>
        <w:shd w:val="clear" w:color="auto" w:fill="FFFFFF"/>
        <w:tabs>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sz w:val="22"/>
          <w:szCs w:val="22"/>
        </w:rPr>
        <w:t>não ter</w:t>
      </w:r>
      <w:r w:rsidRPr="005560E1">
        <w:rPr>
          <w:rFonts w:ascii="Arial" w:hAnsi="Arial" w:cs="Arial"/>
          <w:sz w:val="22"/>
          <w:szCs w:val="22"/>
        </w:rPr>
        <w:t xml:space="preserve">, sob as penas de lei, </w:t>
      </w:r>
      <w:r w:rsidRPr="005560E1">
        <w:rPr>
          <w:rFonts w:ascii="Arial" w:eastAsia="Arial Unicode MS" w:hAnsi="Arial" w:cs="Arial"/>
          <w:sz w:val="22"/>
          <w:szCs w:val="22"/>
        </w:rPr>
        <w:t xml:space="preserve">qualquer impedimento legal, conforme </w:t>
      </w:r>
      <w:r w:rsidRPr="005560E1">
        <w:rPr>
          <w:rFonts w:ascii="Arial" w:hAnsi="Arial" w:cs="Arial"/>
          <w:sz w:val="22"/>
          <w:szCs w:val="22"/>
        </w:rPr>
        <w:t xml:space="preserve">o </w:t>
      </w:r>
      <w:r w:rsidRPr="005560E1">
        <w:rPr>
          <w:rFonts w:ascii="Arial" w:eastAsia="Arial Unicode MS" w:hAnsi="Arial" w:cs="Arial"/>
          <w:sz w:val="22"/>
          <w:szCs w:val="22"/>
        </w:rPr>
        <w:t xml:space="preserve">artigo 66, </w:t>
      </w:r>
      <w:r w:rsidRPr="005560E1">
        <w:rPr>
          <w:rFonts w:ascii="Arial" w:hAnsi="Arial" w:cs="Arial"/>
          <w:sz w:val="22"/>
          <w:szCs w:val="22"/>
        </w:rPr>
        <w:t xml:space="preserve">parágrafo </w:t>
      </w:r>
      <w:r w:rsidRPr="005560E1">
        <w:rPr>
          <w:rFonts w:ascii="Arial" w:eastAsia="Arial Unicode MS" w:hAnsi="Arial" w:cs="Arial"/>
          <w:sz w:val="22"/>
          <w:szCs w:val="22"/>
        </w:rPr>
        <w:t>3º, da Lei das Sociedades por Ações</w:t>
      </w:r>
      <w:r w:rsidRPr="005560E1">
        <w:rPr>
          <w:rFonts w:ascii="Arial" w:hAnsi="Arial" w:cs="Arial"/>
          <w:sz w:val="22"/>
          <w:szCs w:val="22"/>
        </w:rPr>
        <w:t>,</w:t>
      </w:r>
      <w:r w:rsidRPr="005560E1">
        <w:rPr>
          <w:rFonts w:ascii="Arial" w:eastAsia="Arial Unicode MS" w:hAnsi="Arial" w:cs="Arial"/>
          <w:sz w:val="22"/>
          <w:szCs w:val="22"/>
        </w:rPr>
        <w:t xml:space="preserve"> e artigo 6 da Instrução CVM </w:t>
      </w:r>
      <w:bookmarkStart w:id="87" w:name="_DV_M243"/>
      <w:bookmarkEnd w:id="87"/>
      <w:r w:rsidRPr="005560E1">
        <w:rPr>
          <w:rFonts w:ascii="Arial" w:eastAsia="Arial Unicode MS" w:hAnsi="Arial" w:cs="Arial"/>
          <w:sz w:val="22"/>
          <w:szCs w:val="22"/>
        </w:rPr>
        <w:t xml:space="preserve">583, </w:t>
      </w:r>
      <w:r w:rsidRPr="005560E1">
        <w:rPr>
          <w:rFonts w:ascii="Arial" w:hAnsi="Arial" w:cs="Arial"/>
          <w:sz w:val="22"/>
          <w:szCs w:val="22"/>
        </w:rPr>
        <w:t>ou, em caso de alteração, a que vier a substituí-la, e demais normas aplicáveis, para exercer a função que lhe é conferida</w:t>
      </w:r>
      <w:r w:rsidRPr="005560E1">
        <w:rPr>
          <w:rFonts w:ascii="Arial" w:eastAsia="Arial Unicode MS" w:hAnsi="Arial" w:cs="Arial"/>
          <w:sz w:val="22"/>
          <w:szCs w:val="22"/>
        </w:rPr>
        <w:t>;</w:t>
      </w:r>
    </w:p>
    <w:p w14:paraId="4003411C" w14:textId="77777777" w:rsidR="00DE1485" w:rsidRPr="005560E1" w:rsidRDefault="00DE1485" w:rsidP="005560E1">
      <w:pPr>
        <w:widowControl w:val="0"/>
        <w:shd w:val="clear" w:color="auto" w:fill="FFFFFF"/>
        <w:tabs>
          <w:tab w:val="left" w:pos="567"/>
        </w:tabs>
        <w:spacing w:line="312" w:lineRule="auto"/>
        <w:jc w:val="both"/>
        <w:rPr>
          <w:rFonts w:ascii="Arial" w:eastAsia="Arial Unicode MS" w:hAnsi="Arial" w:cs="Arial"/>
          <w:sz w:val="22"/>
          <w:szCs w:val="22"/>
        </w:rPr>
      </w:pPr>
    </w:p>
    <w:p w14:paraId="57E59527" w14:textId="6F1296E1" w:rsidR="00DE1485" w:rsidRPr="005560E1" w:rsidRDefault="0093311A" w:rsidP="005560E1">
      <w:pPr>
        <w:widowControl w:val="0"/>
        <w:numPr>
          <w:ilvl w:val="0"/>
          <w:numId w:val="11"/>
        </w:numPr>
        <w:shd w:val="clear" w:color="auto" w:fill="FFFFFF"/>
        <w:tabs>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sz w:val="22"/>
          <w:szCs w:val="22"/>
        </w:rPr>
        <w:t xml:space="preserve">aceitar a </w:t>
      </w:r>
      <w:r w:rsidRPr="005560E1">
        <w:rPr>
          <w:rFonts w:ascii="Arial" w:hAnsi="Arial" w:cs="Arial"/>
          <w:sz w:val="22"/>
          <w:szCs w:val="22"/>
        </w:rPr>
        <w:t>função</w:t>
      </w:r>
      <w:r w:rsidRPr="005560E1">
        <w:rPr>
          <w:rFonts w:ascii="Arial" w:eastAsia="Arial Unicode MS" w:hAnsi="Arial" w:cs="Arial"/>
          <w:sz w:val="22"/>
          <w:szCs w:val="22"/>
        </w:rPr>
        <w:t xml:space="preserve"> que lhe é conferida, assumindo integralmente os deveres e atribuições previstos na legislação específica</w:t>
      </w:r>
      <w:r w:rsidR="009B5BF6" w:rsidRPr="005560E1">
        <w:rPr>
          <w:rFonts w:ascii="Arial" w:eastAsia="Arial Unicode MS" w:hAnsi="Arial" w:cs="Arial"/>
          <w:sz w:val="22"/>
          <w:szCs w:val="22"/>
        </w:rPr>
        <w:t xml:space="preserve"> e</w:t>
      </w:r>
      <w:r w:rsidRPr="005560E1">
        <w:rPr>
          <w:rFonts w:ascii="Arial" w:eastAsia="Arial Unicode MS" w:hAnsi="Arial" w:cs="Arial"/>
          <w:sz w:val="22"/>
          <w:szCs w:val="22"/>
        </w:rPr>
        <w:t xml:space="preserve"> </w:t>
      </w:r>
      <w:r w:rsidRPr="005560E1">
        <w:rPr>
          <w:rFonts w:ascii="Arial" w:hAnsi="Arial" w:cs="Arial"/>
          <w:sz w:val="22"/>
          <w:szCs w:val="22"/>
        </w:rPr>
        <w:t>nesta Escritura</w:t>
      </w:r>
      <w:r w:rsidRPr="005560E1">
        <w:rPr>
          <w:rFonts w:ascii="Arial" w:eastAsia="Arial Unicode MS" w:hAnsi="Arial" w:cs="Arial"/>
          <w:sz w:val="22"/>
          <w:szCs w:val="22"/>
        </w:rPr>
        <w:t>;</w:t>
      </w:r>
    </w:p>
    <w:p w14:paraId="1D97EC09" w14:textId="77777777" w:rsidR="00DE1485" w:rsidRPr="005560E1" w:rsidRDefault="00DE1485" w:rsidP="005560E1">
      <w:pPr>
        <w:widowControl w:val="0"/>
        <w:tabs>
          <w:tab w:val="left" w:pos="567"/>
        </w:tabs>
        <w:spacing w:line="312" w:lineRule="auto"/>
        <w:rPr>
          <w:rFonts w:ascii="Arial" w:eastAsia="Arial Unicode MS" w:hAnsi="Arial" w:cs="Arial"/>
          <w:sz w:val="22"/>
          <w:szCs w:val="22"/>
        </w:rPr>
      </w:pPr>
    </w:p>
    <w:p w14:paraId="6846DA34" w14:textId="2DB3A02B" w:rsidR="00DE1485" w:rsidRPr="005560E1" w:rsidRDefault="0093311A" w:rsidP="005560E1">
      <w:pPr>
        <w:widowControl w:val="0"/>
        <w:numPr>
          <w:ilvl w:val="0"/>
          <w:numId w:val="11"/>
        </w:numPr>
        <w:shd w:val="clear" w:color="auto" w:fill="FFFFFF"/>
        <w:tabs>
          <w:tab w:val="left" w:pos="567"/>
        </w:tabs>
        <w:autoSpaceDE/>
        <w:autoSpaceDN/>
        <w:adjustRightInd/>
        <w:spacing w:line="312" w:lineRule="auto"/>
        <w:ind w:left="0" w:firstLine="0"/>
        <w:jc w:val="both"/>
        <w:rPr>
          <w:rFonts w:ascii="Arial" w:eastAsia="Arial Unicode MS" w:hAnsi="Arial" w:cs="Arial"/>
          <w:sz w:val="22"/>
          <w:szCs w:val="22"/>
        </w:rPr>
      </w:pPr>
      <w:bookmarkStart w:id="88" w:name="_DV_C424"/>
      <w:r w:rsidRPr="005560E1">
        <w:rPr>
          <w:rFonts w:ascii="Arial" w:eastAsia="Arial Unicode MS" w:hAnsi="Arial" w:cs="Arial"/>
          <w:sz w:val="22"/>
          <w:szCs w:val="22"/>
        </w:rPr>
        <w:t xml:space="preserve">que </w:t>
      </w:r>
      <w:bookmarkStart w:id="89" w:name="_DV_X465"/>
      <w:bookmarkStart w:id="90" w:name="_DV_C425"/>
      <w:bookmarkEnd w:id="88"/>
      <w:r w:rsidRPr="005560E1">
        <w:rPr>
          <w:rFonts w:ascii="Arial" w:eastAsia="Arial Unicode MS" w:hAnsi="Arial" w:cs="Arial"/>
          <w:sz w:val="22"/>
          <w:szCs w:val="22"/>
        </w:rPr>
        <w:t xml:space="preserve">esta </w:t>
      </w:r>
      <w:r w:rsidRPr="005560E1">
        <w:rPr>
          <w:rFonts w:ascii="Arial" w:hAnsi="Arial" w:cs="Arial"/>
          <w:sz w:val="22"/>
          <w:szCs w:val="22"/>
        </w:rPr>
        <w:t>Escritura</w:t>
      </w:r>
      <w:r w:rsidRPr="005560E1">
        <w:rPr>
          <w:rFonts w:ascii="Arial" w:eastAsia="Arial Unicode MS" w:hAnsi="Arial" w:cs="Arial"/>
          <w:sz w:val="22"/>
          <w:szCs w:val="22"/>
        </w:rPr>
        <w:t xml:space="preserve"> constitu</w:t>
      </w:r>
      <w:r w:rsidR="009B5BF6" w:rsidRPr="005560E1">
        <w:rPr>
          <w:rFonts w:ascii="Arial" w:eastAsia="Arial Unicode MS" w:hAnsi="Arial" w:cs="Arial"/>
          <w:sz w:val="22"/>
          <w:szCs w:val="22"/>
        </w:rPr>
        <w:t>i</w:t>
      </w:r>
      <w:r w:rsidRPr="005560E1">
        <w:rPr>
          <w:rFonts w:ascii="Arial" w:eastAsia="Arial Unicode MS" w:hAnsi="Arial" w:cs="Arial"/>
          <w:sz w:val="22"/>
          <w:szCs w:val="22"/>
        </w:rPr>
        <w:t xml:space="preserve"> uma obrigação legal, válida</w:t>
      </w:r>
      <w:bookmarkStart w:id="91" w:name="_DV_C426"/>
      <w:bookmarkEnd w:id="89"/>
      <w:bookmarkEnd w:id="90"/>
      <w:r w:rsidRPr="005560E1">
        <w:rPr>
          <w:rFonts w:ascii="Arial" w:eastAsia="Arial Unicode MS" w:hAnsi="Arial" w:cs="Arial"/>
          <w:sz w:val="22"/>
          <w:szCs w:val="22"/>
        </w:rPr>
        <w:t>, vinculativa e eficaz</w:t>
      </w:r>
      <w:bookmarkStart w:id="92" w:name="_DV_X467"/>
      <w:bookmarkStart w:id="93" w:name="_DV_C427"/>
      <w:bookmarkEnd w:id="91"/>
      <w:r w:rsidRPr="005560E1">
        <w:rPr>
          <w:rFonts w:ascii="Arial" w:eastAsia="Arial Unicode MS" w:hAnsi="Arial" w:cs="Arial"/>
          <w:sz w:val="22"/>
          <w:szCs w:val="22"/>
        </w:rPr>
        <w:t xml:space="preserve"> do Agente Fiduciário, exequível de acordo com os seus termos e condições;</w:t>
      </w:r>
      <w:bookmarkEnd w:id="92"/>
      <w:bookmarkEnd w:id="93"/>
    </w:p>
    <w:p w14:paraId="012DDAEE" w14:textId="77777777" w:rsidR="00DE1485" w:rsidRPr="005560E1" w:rsidRDefault="00DE1485" w:rsidP="005560E1">
      <w:pPr>
        <w:widowControl w:val="0"/>
        <w:shd w:val="clear" w:color="auto" w:fill="FFFFFF"/>
        <w:tabs>
          <w:tab w:val="left" w:pos="567"/>
        </w:tabs>
        <w:spacing w:line="312" w:lineRule="auto"/>
        <w:jc w:val="both"/>
        <w:rPr>
          <w:rFonts w:ascii="Arial" w:eastAsia="Arial Unicode MS" w:hAnsi="Arial" w:cs="Arial"/>
          <w:sz w:val="22"/>
          <w:szCs w:val="22"/>
        </w:rPr>
      </w:pPr>
    </w:p>
    <w:p w14:paraId="57348E5D" w14:textId="5F145C8D" w:rsidR="00DE1485" w:rsidRPr="005560E1" w:rsidRDefault="0093311A" w:rsidP="005560E1">
      <w:pPr>
        <w:widowControl w:val="0"/>
        <w:numPr>
          <w:ilvl w:val="0"/>
          <w:numId w:val="11"/>
        </w:numPr>
        <w:shd w:val="clear" w:color="auto" w:fill="FFFFFF"/>
        <w:tabs>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sz w:val="22"/>
          <w:szCs w:val="22"/>
        </w:rPr>
        <w:t xml:space="preserve">conhecer e aceitar integralmente a presente </w:t>
      </w:r>
      <w:r w:rsidRPr="005560E1">
        <w:rPr>
          <w:rFonts w:ascii="Arial" w:hAnsi="Arial" w:cs="Arial"/>
          <w:sz w:val="22"/>
          <w:szCs w:val="22"/>
        </w:rPr>
        <w:t>Escritura</w:t>
      </w:r>
      <w:r w:rsidRPr="005560E1">
        <w:rPr>
          <w:rFonts w:ascii="Arial" w:eastAsia="Arial Unicode MS" w:hAnsi="Arial" w:cs="Arial"/>
          <w:sz w:val="22"/>
          <w:szCs w:val="22"/>
        </w:rPr>
        <w:t xml:space="preserve"> e todas as suas cláusulas e condições, e </w:t>
      </w:r>
      <w:r w:rsidRPr="005560E1">
        <w:rPr>
          <w:rFonts w:ascii="Arial" w:hAnsi="Arial" w:cs="Arial"/>
          <w:sz w:val="22"/>
          <w:szCs w:val="22"/>
        </w:rPr>
        <w:t>não ter qualquer ligação com a Emissora que o impeça de exercer suas funções;</w:t>
      </w:r>
    </w:p>
    <w:p w14:paraId="16465E94" w14:textId="77777777" w:rsidR="00DE1485" w:rsidRPr="005560E1" w:rsidRDefault="00DE1485" w:rsidP="005560E1">
      <w:pPr>
        <w:pStyle w:val="PargrafodaLista"/>
        <w:widowControl w:val="0"/>
        <w:tabs>
          <w:tab w:val="left" w:pos="567"/>
        </w:tabs>
        <w:spacing w:line="312" w:lineRule="auto"/>
        <w:ind w:left="0"/>
        <w:rPr>
          <w:rFonts w:ascii="Arial" w:eastAsia="Arial Unicode MS" w:hAnsi="Arial" w:cs="Arial"/>
          <w:sz w:val="22"/>
          <w:szCs w:val="22"/>
        </w:rPr>
      </w:pPr>
    </w:p>
    <w:p w14:paraId="24A71C13" w14:textId="77777777" w:rsidR="00DE1485" w:rsidRPr="005560E1" w:rsidRDefault="0093311A" w:rsidP="005560E1">
      <w:pPr>
        <w:pStyle w:val="PargrafodaLista"/>
        <w:widowControl w:val="0"/>
        <w:numPr>
          <w:ilvl w:val="0"/>
          <w:numId w:val="11"/>
        </w:numPr>
        <w:tabs>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14:paraId="39ECC33E" w14:textId="77777777" w:rsidR="00DE1485" w:rsidRPr="005560E1" w:rsidRDefault="00DE1485" w:rsidP="005560E1">
      <w:pPr>
        <w:pStyle w:val="PargrafodaLista"/>
        <w:widowControl w:val="0"/>
        <w:tabs>
          <w:tab w:val="left" w:pos="567"/>
        </w:tabs>
        <w:spacing w:line="312" w:lineRule="auto"/>
        <w:ind w:left="0"/>
        <w:jc w:val="both"/>
        <w:rPr>
          <w:rFonts w:ascii="Arial" w:eastAsia="Arial Unicode MS" w:hAnsi="Arial" w:cs="Arial"/>
          <w:sz w:val="22"/>
          <w:szCs w:val="22"/>
        </w:rPr>
      </w:pPr>
    </w:p>
    <w:p w14:paraId="4B0B0028" w14:textId="77777777" w:rsidR="00DE1485" w:rsidRPr="005560E1" w:rsidRDefault="0093311A" w:rsidP="005560E1">
      <w:pPr>
        <w:widowControl w:val="0"/>
        <w:numPr>
          <w:ilvl w:val="0"/>
          <w:numId w:val="11"/>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autoSpaceDE/>
        <w:autoSpaceDN/>
        <w:adjustRightInd/>
        <w:spacing w:line="312" w:lineRule="auto"/>
        <w:ind w:left="0" w:firstLine="0"/>
        <w:jc w:val="both"/>
        <w:rPr>
          <w:rFonts w:ascii="Arial" w:eastAsia="Arial Unicode MS" w:hAnsi="Arial" w:cs="Arial"/>
          <w:sz w:val="22"/>
          <w:szCs w:val="22"/>
        </w:rPr>
      </w:pPr>
      <w:r w:rsidRPr="005560E1">
        <w:rPr>
          <w:rFonts w:ascii="Arial" w:hAnsi="Arial" w:cs="Arial"/>
          <w:sz w:val="22"/>
          <w:szCs w:val="22"/>
        </w:rPr>
        <w:t>estar devidamente autorizado a celebrar os Contratos da Emissão de quais é parte, e a cumprir suas obrigações previstas, tendo sido satisfeitos todos os requisitos legais e estatutários necessários para tanto;</w:t>
      </w:r>
    </w:p>
    <w:p w14:paraId="0011E82F" w14:textId="77777777" w:rsidR="00DE1485" w:rsidRPr="005560E1" w:rsidRDefault="00DE1485" w:rsidP="005560E1">
      <w:pPr>
        <w:widowControl w:val="0"/>
        <w:shd w:val="clear" w:color="auto" w:fill="FFFFFF"/>
        <w:tabs>
          <w:tab w:val="left" w:pos="567"/>
        </w:tabs>
        <w:spacing w:line="312" w:lineRule="auto"/>
        <w:jc w:val="both"/>
        <w:rPr>
          <w:rFonts w:ascii="Arial" w:eastAsia="Arial Unicode MS" w:hAnsi="Arial" w:cs="Arial"/>
          <w:sz w:val="22"/>
          <w:szCs w:val="22"/>
        </w:rPr>
      </w:pPr>
    </w:p>
    <w:p w14:paraId="4A050AE5" w14:textId="77777777" w:rsidR="00DE1485" w:rsidRPr="005560E1" w:rsidRDefault="0093311A" w:rsidP="005560E1">
      <w:pPr>
        <w:widowControl w:val="0"/>
        <w:numPr>
          <w:ilvl w:val="0"/>
          <w:numId w:val="11"/>
        </w:numPr>
        <w:shd w:val="clear" w:color="auto" w:fill="FFFFFF"/>
        <w:tabs>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hAnsi="Arial" w:cs="Arial"/>
          <w:sz w:val="22"/>
          <w:szCs w:val="22"/>
        </w:rPr>
        <w:t>estar devidamente qualificado a exercer as atividades de Agente Fiduciário, nos termos da regulamentação aplicável vigente;</w:t>
      </w:r>
    </w:p>
    <w:p w14:paraId="3E7FD965" w14:textId="77777777" w:rsidR="00DE1485" w:rsidRPr="005560E1" w:rsidRDefault="00DE1485" w:rsidP="005560E1">
      <w:pPr>
        <w:widowControl w:val="0"/>
        <w:shd w:val="clear" w:color="auto" w:fill="FFFFFF"/>
        <w:tabs>
          <w:tab w:val="left" w:pos="567"/>
        </w:tabs>
        <w:spacing w:line="312" w:lineRule="auto"/>
        <w:jc w:val="both"/>
        <w:rPr>
          <w:rFonts w:ascii="Arial" w:eastAsia="Arial Unicode MS" w:hAnsi="Arial" w:cs="Arial"/>
          <w:sz w:val="22"/>
          <w:szCs w:val="22"/>
        </w:rPr>
      </w:pPr>
    </w:p>
    <w:p w14:paraId="49C3D5E0" w14:textId="77777777" w:rsidR="00DE1485" w:rsidRPr="005560E1" w:rsidRDefault="0093311A" w:rsidP="005560E1">
      <w:pPr>
        <w:widowControl w:val="0"/>
        <w:numPr>
          <w:ilvl w:val="0"/>
          <w:numId w:val="11"/>
        </w:numPr>
        <w:shd w:val="clear" w:color="auto" w:fill="FFFFFF"/>
        <w:tabs>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hAnsi="Arial" w:cs="Arial"/>
          <w:sz w:val="22"/>
          <w:szCs w:val="22"/>
        </w:rPr>
        <w:t>ser instituição financeira, estando devidamente organizada, constituída e existente de acordo com as leis brasileiras;</w:t>
      </w:r>
    </w:p>
    <w:p w14:paraId="78F0D893" w14:textId="77777777" w:rsidR="00DE1485" w:rsidRPr="005560E1" w:rsidRDefault="00DE1485" w:rsidP="005560E1">
      <w:pPr>
        <w:widowControl w:val="0"/>
        <w:tabs>
          <w:tab w:val="left" w:pos="567"/>
        </w:tabs>
        <w:spacing w:line="312" w:lineRule="auto"/>
        <w:jc w:val="both"/>
        <w:rPr>
          <w:rFonts w:ascii="Arial" w:hAnsi="Arial" w:cs="Arial"/>
          <w:sz w:val="22"/>
          <w:szCs w:val="22"/>
        </w:rPr>
      </w:pPr>
    </w:p>
    <w:p w14:paraId="4AB17650" w14:textId="2B2F7048" w:rsidR="00DE1485" w:rsidRPr="005560E1" w:rsidRDefault="0093311A" w:rsidP="005560E1">
      <w:pPr>
        <w:widowControl w:val="0"/>
        <w:numPr>
          <w:ilvl w:val="0"/>
          <w:numId w:val="11"/>
        </w:numPr>
        <w:shd w:val="clear" w:color="auto" w:fill="FFFFFF"/>
        <w:tabs>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hAnsi="Arial" w:cs="Arial"/>
          <w:sz w:val="22"/>
          <w:szCs w:val="22"/>
        </w:rPr>
        <w:t xml:space="preserve">aceitar a obrigação de acompanhar a ocorrência das Hipóteses de Vencimento Antecipado, descritas na Cláusula </w:t>
      </w:r>
      <w:r w:rsidRPr="005560E1">
        <w:rPr>
          <w:rFonts w:ascii="Arial" w:hAnsi="Arial" w:cs="Arial"/>
          <w:sz w:val="22"/>
          <w:szCs w:val="22"/>
        </w:rPr>
        <w:fldChar w:fldCharType="begin"/>
      </w:r>
      <w:r w:rsidRPr="005560E1">
        <w:rPr>
          <w:rFonts w:ascii="Arial" w:hAnsi="Arial" w:cs="Arial"/>
          <w:sz w:val="22"/>
          <w:szCs w:val="22"/>
        </w:rPr>
        <w:instrText xml:space="preserve"> REF _Ref40197437 \r \h  \* MERGEFORMAT </w:instrText>
      </w:r>
      <w:r w:rsidRPr="005560E1">
        <w:rPr>
          <w:rFonts w:ascii="Arial" w:hAnsi="Arial" w:cs="Arial"/>
          <w:sz w:val="22"/>
          <w:szCs w:val="22"/>
        </w:rPr>
      </w:r>
      <w:r w:rsidRPr="005560E1">
        <w:rPr>
          <w:rFonts w:ascii="Arial" w:hAnsi="Arial" w:cs="Arial"/>
          <w:sz w:val="22"/>
          <w:szCs w:val="22"/>
        </w:rPr>
        <w:fldChar w:fldCharType="separate"/>
      </w:r>
      <w:r w:rsidRPr="005560E1">
        <w:rPr>
          <w:rFonts w:ascii="Arial" w:hAnsi="Arial" w:cs="Arial"/>
          <w:sz w:val="22"/>
          <w:szCs w:val="22"/>
        </w:rPr>
        <w:t>5.4</w:t>
      </w:r>
      <w:r w:rsidRPr="005560E1">
        <w:rPr>
          <w:rFonts w:ascii="Arial" w:hAnsi="Arial" w:cs="Arial"/>
          <w:sz w:val="22"/>
          <w:szCs w:val="22"/>
        </w:rPr>
        <w:fldChar w:fldCharType="end"/>
      </w:r>
      <w:r w:rsidRPr="005560E1">
        <w:rPr>
          <w:rFonts w:ascii="Arial" w:hAnsi="Arial" w:cs="Arial"/>
          <w:sz w:val="22"/>
          <w:szCs w:val="22"/>
        </w:rPr>
        <w:t xml:space="preserve"> desta Escritura;</w:t>
      </w:r>
    </w:p>
    <w:p w14:paraId="1514BF18" w14:textId="77777777" w:rsidR="00DE1485" w:rsidRPr="005560E1" w:rsidRDefault="00DE1485" w:rsidP="005560E1">
      <w:pPr>
        <w:widowControl w:val="0"/>
        <w:tabs>
          <w:tab w:val="left" w:pos="567"/>
        </w:tabs>
        <w:spacing w:line="312" w:lineRule="auto"/>
        <w:jc w:val="both"/>
        <w:rPr>
          <w:rFonts w:ascii="Arial" w:hAnsi="Arial" w:cs="Arial"/>
          <w:sz w:val="22"/>
          <w:szCs w:val="22"/>
        </w:rPr>
      </w:pPr>
    </w:p>
    <w:p w14:paraId="57F3C200" w14:textId="77777777" w:rsidR="00DE1485" w:rsidRPr="005560E1" w:rsidRDefault="0093311A" w:rsidP="005560E1">
      <w:pPr>
        <w:widowControl w:val="0"/>
        <w:numPr>
          <w:ilvl w:val="0"/>
          <w:numId w:val="11"/>
        </w:numPr>
        <w:shd w:val="clear" w:color="auto" w:fill="FFFFFF"/>
        <w:tabs>
          <w:tab w:val="left" w:pos="24"/>
          <w:tab w:val="left" w:pos="567"/>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que a celebração desta Escritura e o cumprimento de suas obrigações nela previstas não infringem qualquer obrigação anteriormente assumida pelo Agente Fiduciário;</w:t>
      </w:r>
    </w:p>
    <w:p w14:paraId="3D666260" w14:textId="77777777" w:rsidR="00DE1485" w:rsidRPr="005560E1" w:rsidRDefault="00DE1485" w:rsidP="005560E1">
      <w:pPr>
        <w:widowControl w:val="0"/>
        <w:shd w:val="clear" w:color="auto" w:fill="FFFFFF"/>
        <w:tabs>
          <w:tab w:val="left" w:pos="24"/>
          <w:tab w:val="left" w:pos="567"/>
        </w:tabs>
        <w:spacing w:line="312" w:lineRule="auto"/>
        <w:jc w:val="both"/>
        <w:rPr>
          <w:rFonts w:ascii="Arial" w:hAnsi="Arial" w:cs="Arial"/>
          <w:sz w:val="22"/>
          <w:szCs w:val="22"/>
        </w:rPr>
      </w:pPr>
    </w:p>
    <w:p w14:paraId="1BD8D7B1" w14:textId="77777777" w:rsidR="00DE1485" w:rsidRPr="005560E1" w:rsidRDefault="0093311A" w:rsidP="005560E1">
      <w:pPr>
        <w:widowControl w:val="0"/>
        <w:numPr>
          <w:ilvl w:val="0"/>
          <w:numId w:val="11"/>
        </w:numPr>
        <w:shd w:val="clear" w:color="auto" w:fill="FFFFFF"/>
        <w:tabs>
          <w:tab w:val="left" w:pos="24"/>
          <w:tab w:val="left" w:pos="567"/>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não se encontra em nenhuma das situações de conflito de interesse previstas no artigo 6 da Instrução CVM 583, assegura e assegurará, nos termos do parágrafo </w:t>
      </w:r>
      <w:r w:rsidRPr="005560E1">
        <w:rPr>
          <w:rFonts w:ascii="Arial" w:hAnsi="Arial" w:cs="Arial"/>
          <w:w w:val="0"/>
          <w:sz w:val="22"/>
          <w:szCs w:val="22"/>
        </w:rPr>
        <w:t xml:space="preserve">1º do referido dispositivo, tratamento </w:t>
      </w:r>
      <w:r w:rsidRPr="005560E1">
        <w:rPr>
          <w:rFonts w:ascii="Arial" w:hAnsi="Arial" w:cs="Arial"/>
          <w:sz w:val="22"/>
          <w:szCs w:val="22"/>
        </w:rPr>
        <w:t>equitativo a todos os investidores de eventuais emissões de valores mobiliários realizadas pela Emissora, sociedade Coligada, Controlada, Controladores ou integrante do mesmo grupo econômico da Emissora, em que venha atuar na qualidade de agente fiduciário;</w:t>
      </w:r>
    </w:p>
    <w:p w14:paraId="68D75A78" w14:textId="77777777" w:rsidR="00DE1485" w:rsidRPr="005560E1" w:rsidRDefault="00DE1485" w:rsidP="005560E1">
      <w:pPr>
        <w:widowControl w:val="0"/>
        <w:tabs>
          <w:tab w:val="left" w:pos="567"/>
        </w:tabs>
        <w:spacing w:line="312" w:lineRule="auto"/>
        <w:jc w:val="both"/>
        <w:rPr>
          <w:rFonts w:ascii="Arial" w:hAnsi="Arial" w:cs="Arial"/>
          <w:sz w:val="22"/>
          <w:szCs w:val="22"/>
        </w:rPr>
      </w:pPr>
    </w:p>
    <w:p w14:paraId="28B69E23" w14:textId="7E7947D9" w:rsidR="00DE1485" w:rsidRPr="005560E1" w:rsidRDefault="0093311A" w:rsidP="005560E1">
      <w:pPr>
        <w:widowControl w:val="0"/>
        <w:numPr>
          <w:ilvl w:val="0"/>
          <w:numId w:val="11"/>
        </w:numPr>
        <w:shd w:val="clear" w:color="auto" w:fill="FFFFFF"/>
        <w:tabs>
          <w:tab w:val="left" w:pos="24"/>
          <w:tab w:val="left" w:pos="567"/>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que </w:t>
      </w:r>
      <w:r w:rsidRPr="005560E1">
        <w:rPr>
          <w:rFonts w:ascii="Arial" w:eastAsia="Arial Unicode MS" w:hAnsi="Arial" w:cs="Arial"/>
          <w:sz w:val="22"/>
          <w:szCs w:val="22"/>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14:paraId="00DD77D1" w14:textId="77777777" w:rsidR="00DE1485" w:rsidRPr="005560E1" w:rsidRDefault="00DE1485" w:rsidP="005560E1">
      <w:pPr>
        <w:widowControl w:val="0"/>
        <w:tabs>
          <w:tab w:val="left" w:pos="567"/>
        </w:tabs>
        <w:spacing w:line="312" w:lineRule="auto"/>
        <w:jc w:val="both"/>
        <w:rPr>
          <w:rFonts w:ascii="Arial" w:eastAsia="Arial Unicode MS" w:hAnsi="Arial" w:cs="Arial"/>
          <w:sz w:val="22"/>
          <w:szCs w:val="22"/>
        </w:rPr>
      </w:pPr>
    </w:p>
    <w:p w14:paraId="4B4A2AE6" w14:textId="77777777" w:rsidR="00DE1485" w:rsidRPr="005560E1" w:rsidRDefault="0093311A" w:rsidP="005560E1">
      <w:pPr>
        <w:widowControl w:val="0"/>
        <w:numPr>
          <w:ilvl w:val="0"/>
          <w:numId w:val="11"/>
        </w:numPr>
        <w:shd w:val="clear" w:color="auto" w:fill="FFFFFF"/>
        <w:tabs>
          <w:tab w:val="left" w:pos="24"/>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sz w:val="22"/>
          <w:szCs w:val="22"/>
        </w:rPr>
        <w:t xml:space="preserve">que a pessoa que o representa na assinatura desta Escritura tem poderes bastantes para tanto </w:t>
      </w:r>
      <w:r w:rsidRPr="005560E1">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sidRPr="005560E1">
        <w:rPr>
          <w:rFonts w:ascii="Arial" w:eastAsia="Arial Unicode MS" w:hAnsi="Arial" w:cs="Arial"/>
          <w:sz w:val="22"/>
          <w:szCs w:val="22"/>
        </w:rPr>
        <w:t>; e</w:t>
      </w:r>
    </w:p>
    <w:p w14:paraId="775C8634" w14:textId="77777777" w:rsidR="00DE1485" w:rsidRPr="005560E1" w:rsidRDefault="00DE1485" w:rsidP="005560E1">
      <w:pPr>
        <w:widowControl w:val="0"/>
        <w:tabs>
          <w:tab w:val="left" w:pos="567"/>
        </w:tabs>
        <w:spacing w:line="312" w:lineRule="auto"/>
        <w:jc w:val="both"/>
        <w:rPr>
          <w:rFonts w:ascii="Arial" w:eastAsia="Arial Unicode MS" w:hAnsi="Arial" w:cs="Arial"/>
          <w:sz w:val="22"/>
          <w:szCs w:val="22"/>
        </w:rPr>
      </w:pPr>
    </w:p>
    <w:p w14:paraId="33957D97" w14:textId="77777777" w:rsidR="00DE1485" w:rsidRPr="005560E1" w:rsidRDefault="0093311A" w:rsidP="005560E1">
      <w:pPr>
        <w:widowControl w:val="0"/>
        <w:numPr>
          <w:ilvl w:val="0"/>
          <w:numId w:val="11"/>
        </w:numPr>
        <w:shd w:val="clear" w:color="auto" w:fill="FFFFFF"/>
        <w:tabs>
          <w:tab w:val="left" w:pos="24"/>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emissões: </w:t>
      </w:r>
    </w:p>
    <w:p w14:paraId="08FFD7B6" w14:textId="77777777" w:rsidR="00DE1485" w:rsidRPr="005560E1" w:rsidRDefault="00DE1485" w:rsidP="005560E1">
      <w:pPr>
        <w:widowControl w:val="0"/>
        <w:shd w:val="clear" w:color="auto" w:fill="FFFFFF"/>
        <w:tabs>
          <w:tab w:val="left" w:pos="24"/>
          <w:tab w:val="left" w:pos="567"/>
        </w:tabs>
        <w:spacing w:line="312" w:lineRule="auto"/>
        <w:jc w:val="both"/>
        <w:rPr>
          <w:rFonts w:ascii="Arial" w:eastAsia="Arial Unicode MS" w:hAnsi="Arial" w:cs="Arial"/>
          <w:sz w:val="22"/>
          <w:szCs w:val="22"/>
        </w:rPr>
      </w:pPr>
    </w:p>
    <w:tbl>
      <w:tblPr>
        <w:tblW w:w="8505" w:type="dxa"/>
        <w:tblInd w:w="-10" w:type="dxa"/>
        <w:shd w:val="clear" w:color="auto" w:fill="FFFFFF"/>
        <w:tblCellMar>
          <w:left w:w="0" w:type="dxa"/>
          <w:right w:w="0" w:type="dxa"/>
        </w:tblCellMar>
        <w:tblLook w:val="04A0" w:firstRow="1" w:lastRow="0" w:firstColumn="1" w:lastColumn="0" w:noHBand="0" w:noVBand="1"/>
      </w:tblPr>
      <w:tblGrid>
        <w:gridCol w:w="3719"/>
        <w:gridCol w:w="4786"/>
      </w:tblGrid>
      <w:tr w:rsidR="00DE1485" w:rsidRPr="005560E1" w14:paraId="61139DA2" w14:textId="77777777">
        <w:tc>
          <w:tcPr>
            <w:tcW w:w="37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030A07"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b/>
                <w:bCs/>
                <w:sz w:val="22"/>
                <w:szCs w:val="22"/>
              </w:rPr>
              <w:t>Emissor</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A48F20" w14:textId="77777777" w:rsidR="00DE1485" w:rsidRPr="005560E1" w:rsidRDefault="0093311A" w:rsidP="005560E1">
            <w:pPr>
              <w:spacing w:line="312" w:lineRule="auto"/>
              <w:rPr>
                <w:rFonts w:ascii="Arial" w:hAnsi="Arial" w:cs="Arial"/>
                <w:color w:val="000000"/>
                <w:sz w:val="22"/>
                <w:szCs w:val="22"/>
              </w:rPr>
            </w:pPr>
            <w:r w:rsidRPr="005560E1">
              <w:rPr>
                <w:rFonts w:ascii="Arial" w:hAnsi="Arial" w:cs="Arial"/>
                <w:iCs/>
                <w:color w:val="000000"/>
                <w:sz w:val="22"/>
                <w:szCs w:val="22"/>
              </w:rPr>
              <w:t xml:space="preserve">LM </w:t>
            </w:r>
            <w:r w:rsidRPr="005560E1">
              <w:rPr>
                <w:rFonts w:ascii="Arial" w:eastAsia="Arial Unicode MS" w:hAnsi="Arial" w:cs="Arial"/>
                <w:sz w:val="22"/>
                <w:szCs w:val="22"/>
              </w:rPr>
              <w:t>Transportes Interestaduais Serviços e Comércio</w:t>
            </w:r>
            <w:r w:rsidRPr="005560E1">
              <w:rPr>
                <w:rFonts w:ascii="Arial" w:hAnsi="Arial" w:cs="Arial"/>
                <w:iCs/>
                <w:color w:val="000000"/>
                <w:sz w:val="22"/>
                <w:szCs w:val="22"/>
              </w:rPr>
              <w:t xml:space="preserve"> S.A.</w:t>
            </w:r>
          </w:p>
        </w:tc>
      </w:tr>
      <w:tr w:rsidR="00DE1485" w:rsidRPr="005560E1" w14:paraId="2C52CBEB"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489335FB"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Título:</w:t>
            </w:r>
          </w:p>
        </w:tc>
        <w:tc>
          <w:tcPr>
            <w:tcW w:w="4786" w:type="dxa"/>
            <w:tcBorders>
              <w:top w:val="nil"/>
              <w:left w:val="nil"/>
              <w:bottom w:val="single" w:sz="4" w:space="0" w:color="auto"/>
              <w:right w:val="single" w:sz="4" w:space="0" w:color="auto"/>
            </w:tcBorders>
            <w:shd w:val="clear" w:color="auto" w:fill="auto"/>
            <w:noWrap/>
            <w:hideMark/>
          </w:tcPr>
          <w:p w14:paraId="528AA7C3"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Debêntures</w:t>
            </w:r>
          </w:p>
        </w:tc>
      </w:tr>
      <w:tr w:rsidR="00DE1485" w:rsidRPr="005560E1" w14:paraId="49086699"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7F65B54F"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CNPJ:</w:t>
            </w:r>
          </w:p>
        </w:tc>
        <w:tc>
          <w:tcPr>
            <w:tcW w:w="4786" w:type="dxa"/>
            <w:tcBorders>
              <w:top w:val="nil"/>
              <w:left w:val="nil"/>
              <w:bottom w:val="single" w:sz="4" w:space="0" w:color="auto"/>
              <w:right w:val="single" w:sz="4" w:space="0" w:color="auto"/>
            </w:tcBorders>
            <w:shd w:val="clear" w:color="auto" w:fill="auto"/>
            <w:noWrap/>
            <w:hideMark/>
          </w:tcPr>
          <w:p w14:paraId="7BE987B7"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00.389.481/0001-79</w:t>
            </w:r>
          </w:p>
        </w:tc>
      </w:tr>
      <w:tr w:rsidR="00DE1485" w:rsidRPr="005560E1" w14:paraId="386445AE"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6254E3CE"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Emissão:</w:t>
            </w:r>
          </w:p>
        </w:tc>
        <w:tc>
          <w:tcPr>
            <w:tcW w:w="4786" w:type="dxa"/>
            <w:tcBorders>
              <w:top w:val="nil"/>
              <w:left w:val="nil"/>
              <w:bottom w:val="single" w:sz="4" w:space="0" w:color="auto"/>
              <w:right w:val="single" w:sz="4" w:space="0" w:color="auto"/>
            </w:tcBorders>
            <w:shd w:val="clear" w:color="auto" w:fill="auto"/>
            <w:noWrap/>
            <w:hideMark/>
          </w:tcPr>
          <w:p w14:paraId="6DB44913"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2</w:t>
            </w:r>
          </w:p>
        </w:tc>
      </w:tr>
      <w:tr w:rsidR="00DE1485" w:rsidRPr="005560E1" w14:paraId="690171EA"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79D1EDB6"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Série:</w:t>
            </w:r>
          </w:p>
        </w:tc>
        <w:tc>
          <w:tcPr>
            <w:tcW w:w="4786" w:type="dxa"/>
            <w:tcBorders>
              <w:top w:val="nil"/>
              <w:left w:val="nil"/>
              <w:bottom w:val="single" w:sz="4" w:space="0" w:color="auto"/>
              <w:right w:val="single" w:sz="4" w:space="0" w:color="auto"/>
            </w:tcBorders>
            <w:shd w:val="clear" w:color="auto" w:fill="auto"/>
            <w:noWrap/>
            <w:hideMark/>
          </w:tcPr>
          <w:p w14:paraId="05996697"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Única</w:t>
            </w:r>
          </w:p>
        </w:tc>
      </w:tr>
      <w:tr w:rsidR="00DE1485" w:rsidRPr="005560E1" w14:paraId="2E16B983"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7C0DA6"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b/>
                <w:bCs/>
                <w:sz w:val="22"/>
                <w:szCs w:val="22"/>
              </w:rPr>
              <w:t>Código B3:</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248BDE"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sz w:val="22"/>
                <w:szCs w:val="22"/>
              </w:rPr>
              <w:t>LMTI12</w:t>
            </w:r>
          </w:p>
        </w:tc>
      </w:tr>
      <w:tr w:rsidR="00DE1485" w:rsidRPr="005560E1" w14:paraId="51728CC4"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D7A5CA" w14:textId="77777777" w:rsidR="00DE1485" w:rsidRPr="005560E1" w:rsidRDefault="0093311A" w:rsidP="005560E1">
            <w:pPr>
              <w:spacing w:line="312" w:lineRule="auto"/>
              <w:rPr>
                <w:rFonts w:ascii="Arial" w:hAnsi="Arial" w:cs="Arial"/>
                <w:b/>
                <w:bCs/>
                <w:iCs/>
                <w:color w:val="000000"/>
                <w:sz w:val="22"/>
                <w:szCs w:val="22"/>
              </w:rPr>
            </w:pPr>
            <w:r w:rsidRPr="005560E1">
              <w:rPr>
                <w:rFonts w:ascii="Arial" w:eastAsia="Arial Unicode MS" w:hAnsi="Arial" w:cs="Arial"/>
                <w:b/>
                <w:bCs/>
                <w:sz w:val="22"/>
                <w:szCs w:val="22"/>
              </w:rPr>
              <w:t>Código ISIN:</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000FFF" w14:textId="77777777" w:rsidR="00DE1485" w:rsidRPr="005560E1" w:rsidRDefault="0093311A" w:rsidP="005560E1">
            <w:pPr>
              <w:spacing w:line="312" w:lineRule="auto"/>
              <w:rPr>
                <w:rFonts w:ascii="Arial" w:hAnsi="Arial" w:cs="Arial"/>
                <w:iCs/>
                <w:color w:val="000000"/>
                <w:sz w:val="22"/>
                <w:szCs w:val="22"/>
              </w:rPr>
            </w:pPr>
            <w:r w:rsidRPr="005560E1">
              <w:rPr>
                <w:rFonts w:ascii="Arial" w:eastAsia="Arial Unicode MS" w:hAnsi="Arial" w:cs="Arial"/>
                <w:sz w:val="22"/>
                <w:szCs w:val="22"/>
              </w:rPr>
              <w:t>BRLMTPDBS015</w:t>
            </w:r>
          </w:p>
        </w:tc>
      </w:tr>
      <w:tr w:rsidR="00DE1485" w:rsidRPr="005560E1" w14:paraId="12A5F621"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8F20F5"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b/>
                <w:bCs/>
                <w:sz w:val="22"/>
                <w:szCs w:val="22"/>
              </w:rPr>
              <w:t>Situação da Emissora: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F0241B"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sz w:val="22"/>
                <w:szCs w:val="22"/>
              </w:rPr>
              <w:t>Adimplente</w:t>
            </w:r>
          </w:p>
        </w:tc>
      </w:tr>
      <w:tr w:rsidR="00DE1485" w:rsidRPr="005560E1" w14:paraId="4F441250"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E00D0F"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b/>
                <w:bCs/>
                <w:sz w:val="22"/>
                <w:szCs w:val="22"/>
              </w:rPr>
              <w:t>Instrução CVM Nº:</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61AD59"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sz w:val="22"/>
                <w:szCs w:val="22"/>
              </w:rPr>
              <w:t>ICVM 476</w:t>
            </w:r>
          </w:p>
        </w:tc>
      </w:tr>
      <w:tr w:rsidR="00DE1485" w:rsidRPr="005560E1" w14:paraId="3B4E0233"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F5EE2" w14:textId="77777777" w:rsidR="00DE1485" w:rsidRPr="005560E1" w:rsidRDefault="0093311A" w:rsidP="005560E1">
            <w:pPr>
              <w:spacing w:line="312" w:lineRule="auto"/>
              <w:rPr>
                <w:rFonts w:ascii="Arial" w:hAnsi="Arial" w:cs="Arial"/>
                <w:color w:val="000000"/>
                <w:sz w:val="22"/>
                <w:szCs w:val="22"/>
              </w:rPr>
            </w:pPr>
            <w:r w:rsidRPr="005560E1">
              <w:rPr>
                <w:rFonts w:ascii="Arial" w:hAnsi="Arial" w:cs="Arial"/>
                <w:b/>
                <w:bCs/>
                <w:iCs/>
                <w:color w:val="000000"/>
                <w:sz w:val="22"/>
                <w:szCs w:val="22"/>
              </w:rPr>
              <w:t xml:space="preserve">Quantidade de </w:t>
            </w:r>
            <w:r w:rsidRPr="005560E1">
              <w:rPr>
                <w:rFonts w:ascii="Arial" w:eastAsia="Arial Unicode MS" w:hAnsi="Arial" w:cs="Arial"/>
                <w:b/>
                <w:bCs/>
                <w:sz w:val="22"/>
                <w:szCs w:val="22"/>
              </w:rPr>
              <w:t>Títulos</w:t>
            </w:r>
            <w:r w:rsidRPr="005560E1">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67B316"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sz w:val="22"/>
                <w:szCs w:val="22"/>
              </w:rPr>
              <w:t>30.000</w:t>
            </w:r>
          </w:p>
        </w:tc>
      </w:tr>
      <w:tr w:rsidR="00DE1485" w:rsidRPr="005560E1" w14:paraId="4BE52E8A"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3AB72E24"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Valor Nominal Unitário:</w:t>
            </w:r>
          </w:p>
        </w:tc>
        <w:tc>
          <w:tcPr>
            <w:tcW w:w="4786" w:type="dxa"/>
            <w:tcBorders>
              <w:top w:val="nil"/>
              <w:left w:val="nil"/>
              <w:bottom w:val="single" w:sz="4" w:space="0" w:color="auto"/>
              <w:right w:val="single" w:sz="4" w:space="0" w:color="auto"/>
            </w:tcBorders>
            <w:shd w:val="clear" w:color="auto" w:fill="auto"/>
            <w:noWrap/>
            <w:hideMark/>
          </w:tcPr>
          <w:p w14:paraId="2071E183"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R$ 10.000,00</w:t>
            </w:r>
          </w:p>
        </w:tc>
      </w:tr>
      <w:tr w:rsidR="00DE1485" w:rsidRPr="005560E1" w14:paraId="5D0DEAFB"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323736B4"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Volume Total da Operação:</w:t>
            </w:r>
          </w:p>
        </w:tc>
        <w:tc>
          <w:tcPr>
            <w:tcW w:w="4786" w:type="dxa"/>
            <w:tcBorders>
              <w:top w:val="nil"/>
              <w:left w:val="nil"/>
              <w:bottom w:val="single" w:sz="4" w:space="0" w:color="auto"/>
              <w:right w:val="single" w:sz="4" w:space="0" w:color="auto"/>
            </w:tcBorders>
            <w:shd w:val="clear" w:color="auto" w:fill="auto"/>
            <w:noWrap/>
            <w:hideMark/>
          </w:tcPr>
          <w:p w14:paraId="0B3A77AD"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R$ 300.000.000,00</w:t>
            </w:r>
          </w:p>
        </w:tc>
      </w:tr>
      <w:tr w:rsidR="00DE1485" w:rsidRPr="005560E1" w14:paraId="5581D6C0"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FC95CB" w14:textId="77777777" w:rsidR="00DE1485" w:rsidRPr="005560E1" w:rsidRDefault="0093311A" w:rsidP="005560E1">
            <w:pPr>
              <w:spacing w:line="312" w:lineRule="auto"/>
              <w:rPr>
                <w:rFonts w:ascii="Arial" w:hAnsi="Arial" w:cs="Arial"/>
                <w:color w:val="000000"/>
                <w:sz w:val="22"/>
                <w:szCs w:val="22"/>
              </w:rPr>
            </w:pPr>
            <w:r w:rsidRPr="005560E1">
              <w:rPr>
                <w:rFonts w:ascii="Arial" w:hAnsi="Arial" w:cs="Arial"/>
                <w:b/>
                <w:bCs/>
                <w:iCs/>
                <w:color w:val="000000"/>
                <w:sz w:val="22"/>
                <w:szCs w:val="22"/>
              </w:rPr>
              <w:t>Espécie:</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0B7B30" w14:textId="77777777" w:rsidR="00DE1485" w:rsidRPr="005560E1" w:rsidRDefault="0093311A" w:rsidP="005560E1">
            <w:pPr>
              <w:spacing w:line="312" w:lineRule="auto"/>
              <w:rPr>
                <w:rFonts w:ascii="Arial" w:hAnsi="Arial" w:cs="Arial"/>
                <w:color w:val="000000"/>
                <w:sz w:val="22"/>
                <w:szCs w:val="22"/>
              </w:rPr>
            </w:pPr>
            <w:r w:rsidRPr="005560E1">
              <w:rPr>
                <w:rFonts w:ascii="Arial" w:hAnsi="Arial" w:cs="Arial"/>
                <w:iCs/>
                <w:color w:val="000000"/>
                <w:sz w:val="22"/>
                <w:szCs w:val="22"/>
              </w:rPr>
              <w:t>Garantia Real</w:t>
            </w:r>
          </w:p>
        </w:tc>
      </w:tr>
      <w:tr w:rsidR="00DE1485" w:rsidRPr="005560E1" w14:paraId="1D09641E"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71185651"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Remuneração:</w:t>
            </w:r>
          </w:p>
        </w:tc>
        <w:tc>
          <w:tcPr>
            <w:tcW w:w="4786" w:type="dxa"/>
            <w:tcBorders>
              <w:top w:val="nil"/>
              <w:left w:val="nil"/>
              <w:bottom w:val="single" w:sz="4" w:space="0" w:color="auto"/>
              <w:right w:val="single" w:sz="4" w:space="0" w:color="auto"/>
            </w:tcBorders>
            <w:shd w:val="clear" w:color="auto" w:fill="auto"/>
            <w:noWrap/>
            <w:hideMark/>
          </w:tcPr>
          <w:p w14:paraId="4DB46812"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DI + 2,95</w:t>
            </w:r>
          </w:p>
        </w:tc>
      </w:tr>
      <w:tr w:rsidR="00DE1485" w:rsidRPr="005560E1" w14:paraId="7DD47412"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5283C1" w14:textId="77777777" w:rsidR="00DE1485" w:rsidRPr="005560E1" w:rsidRDefault="0093311A" w:rsidP="005560E1">
            <w:pPr>
              <w:spacing w:line="312" w:lineRule="auto"/>
              <w:rPr>
                <w:rFonts w:ascii="Arial" w:hAnsi="Arial" w:cs="Arial"/>
                <w:color w:val="000000"/>
                <w:sz w:val="22"/>
                <w:szCs w:val="22"/>
              </w:rPr>
            </w:pPr>
            <w:r w:rsidRPr="005560E1">
              <w:rPr>
                <w:rFonts w:ascii="Arial" w:hAnsi="Arial" w:cs="Arial"/>
                <w:b/>
                <w:bCs/>
                <w:iCs/>
                <w:color w:val="000000"/>
                <w:sz w:val="22"/>
                <w:szCs w:val="22"/>
              </w:rPr>
              <w:lastRenderedPageBreak/>
              <w:t xml:space="preserve">Data de </w:t>
            </w:r>
            <w:r w:rsidRPr="005560E1">
              <w:rPr>
                <w:rFonts w:ascii="Arial" w:eastAsia="Arial Unicode MS" w:hAnsi="Arial" w:cs="Arial"/>
                <w:b/>
                <w:bCs/>
                <w:sz w:val="22"/>
                <w:szCs w:val="22"/>
              </w:rPr>
              <w:t>Emissão</w:t>
            </w:r>
            <w:r w:rsidRPr="005560E1">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954713"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sz w:val="22"/>
                <w:szCs w:val="22"/>
              </w:rPr>
              <w:t>11/12/2018</w:t>
            </w:r>
          </w:p>
        </w:tc>
      </w:tr>
      <w:tr w:rsidR="00DE1485" w:rsidRPr="005560E1" w14:paraId="2FB89607"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5E461" w14:textId="77777777" w:rsidR="00DE1485" w:rsidRPr="005560E1" w:rsidRDefault="0093311A" w:rsidP="005560E1">
            <w:pPr>
              <w:spacing w:line="312" w:lineRule="auto"/>
              <w:rPr>
                <w:rFonts w:ascii="Arial" w:hAnsi="Arial" w:cs="Arial"/>
                <w:color w:val="000000"/>
                <w:sz w:val="22"/>
                <w:szCs w:val="22"/>
              </w:rPr>
            </w:pPr>
            <w:r w:rsidRPr="005560E1">
              <w:rPr>
                <w:rFonts w:ascii="Arial" w:hAnsi="Arial" w:cs="Arial"/>
                <w:b/>
                <w:bCs/>
                <w:iCs/>
                <w:color w:val="000000"/>
                <w:sz w:val="22"/>
                <w:szCs w:val="22"/>
              </w:rPr>
              <w:t xml:space="preserve">Data de </w:t>
            </w:r>
            <w:r w:rsidRPr="005560E1">
              <w:rPr>
                <w:rFonts w:ascii="Arial" w:eastAsia="Arial Unicode MS" w:hAnsi="Arial" w:cs="Arial"/>
                <w:b/>
                <w:bCs/>
                <w:sz w:val="22"/>
                <w:szCs w:val="22"/>
              </w:rPr>
              <w:t>Vencimento</w:t>
            </w:r>
            <w:r w:rsidRPr="005560E1">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7313B"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sz w:val="22"/>
                <w:szCs w:val="22"/>
              </w:rPr>
              <w:t>11/12/2022</w:t>
            </w:r>
          </w:p>
        </w:tc>
      </w:tr>
      <w:tr w:rsidR="00DE1485" w:rsidRPr="005560E1" w14:paraId="589FB33E"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04C1B"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b/>
                <w:bCs/>
                <w:sz w:val="22"/>
                <w:szCs w:val="22"/>
              </w:rPr>
              <w:t>Tipo de Garantia: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47F2D" w14:textId="77777777" w:rsidR="00DE1485" w:rsidRPr="005560E1" w:rsidRDefault="0093311A" w:rsidP="005560E1">
            <w:pPr>
              <w:spacing w:line="312" w:lineRule="auto"/>
              <w:rPr>
                <w:rFonts w:ascii="Arial" w:hAnsi="Arial" w:cs="Arial"/>
                <w:color w:val="000000"/>
                <w:sz w:val="22"/>
                <w:szCs w:val="22"/>
              </w:rPr>
            </w:pPr>
            <w:r w:rsidRPr="005560E1">
              <w:rPr>
                <w:rFonts w:ascii="Arial" w:eastAsia="Arial Unicode MS" w:hAnsi="Arial" w:cs="Arial"/>
                <w:sz w:val="22"/>
                <w:szCs w:val="22"/>
              </w:rPr>
              <w:t>Alienação Fiduciária de Veículos, Fidejussória, Cessão Fiduciária de recebíveis</w:t>
            </w:r>
          </w:p>
        </w:tc>
      </w:tr>
    </w:tbl>
    <w:p w14:paraId="01AC3FD2" w14:textId="77777777" w:rsidR="00DE1485" w:rsidRPr="005560E1" w:rsidRDefault="00DE1485" w:rsidP="005560E1">
      <w:pPr>
        <w:widowControl w:val="0"/>
        <w:shd w:val="clear" w:color="auto" w:fill="FFFFFF"/>
        <w:tabs>
          <w:tab w:val="left" w:pos="24"/>
          <w:tab w:val="left" w:pos="567"/>
        </w:tabs>
        <w:spacing w:line="312" w:lineRule="auto"/>
        <w:jc w:val="both"/>
        <w:rPr>
          <w:rFonts w:ascii="Arial" w:eastAsia="Arial Unicode MS" w:hAnsi="Arial" w:cs="Arial"/>
          <w:sz w:val="22"/>
          <w:szCs w:val="22"/>
        </w:rPr>
      </w:pPr>
    </w:p>
    <w:tbl>
      <w:tblPr>
        <w:tblW w:w="8505" w:type="dxa"/>
        <w:tblInd w:w="-5" w:type="dxa"/>
        <w:tblCellMar>
          <w:left w:w="70" w:type="dxa"/>
          <w:right w:w="70" w:type="dxa"/>
        </w:tblCellMar>
        <w:tblLook w:val="04A0" w:firstRow="1" w:lastRow="0" w:firstColumn="1" w:lastColumn="0" w:noHBand="0" w:noVBand="1"/>
      </w:tblPr>
      <w:tblGrid>
        <w:gridCol w:w="3652"/>
        <w:gridCol w:w="4853"/>
      </w:tblGrid>
      <w:tr w:rsidR="00DE1485" w:rsidRPr="005560E1" w14:paraId="7E735AC5" w14:textId="77777777">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91D27"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Emissor</w:t>
            </w:r>
          </w:p>
        </w:tc>
        <w:tc>
          <w:tcPr>
            <w:tcW w:w="4853" w:type="dxa"/>
            <w:tcBorders>
              <w:top w:val="single" w:sz="4" w:space="0" w:color="auto"/>
              <w:left w:val="nil"/>
              <w:bottom w:val="single" w:sz="4" w:space="0" w:color="auto"/>
              <w:right w:val="single" w:sz="4" w:space="0" w:color="auto"/>
            </w:tcBorders>
            <w:shd w:val="clear" w:color="auto" w:fill="auto"/>
            <w:noWrap/>
            <w:vAlign w:val="bottom"/>
            <w:hideMark/>
          </w:tcPr>
          <w:p w14:paraId="06802E0D"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LM Transportes Interestaduais Serviços e Comércio S.A.</w:t>
            </w:r>
          </w:p>
        </w:tc>
      </w:tr>
      <w:tr w:rsidR="00DE1485" w:rsidRPr="005560E1" w14:paraId="11D7CC9E"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2A6E44A8"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Título:</w:t>
            </w:r>
          </w:p>
        </w:tc>
        <w:tc>
          <w:tcPr>
            <w:tcW w:w="4853" w:type="dxa"/>
            <w:tcBorders>
              <w:top w:val="nil"/>
              <w:left w:val="nil"/>
              <w:bottom w:val="single" w:sz="4" w:space="0" w:color="auto"/>
              <w:right w:val="single" w:sz="4" w:space="0" w:color="auto"/>
            </w:tcBorders>
            <w:shd w:val="clear" w:color="auto" w:fill="auto"/>
            <w:noWrap/>
            <w:vAlign w:val="bottom"/>
            <w:hideMark/>
          </w:tcPr>
          <w:p w14:paraId="634CBC11"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Notas Promissórias</w:t>
            </w:r>
          </w:p>
        </w:tc>
      </w:tr>
      <w:tr w:rsidR="00DE1485" w:rsidRPr="005560E1" w14:paraId="2E960DA9"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1ED18737"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CNPJ:</w:t>
            </w:r>
          </w:p>
        </w:tc>
        <w:tc>
          <w:tcPr>
            <w:tcW w:w="4853" w:type="dxa"/>
            <w:tcBorders>
              <w:top w:val="nil"/>
              <w:left w:val="nil"/>
              <w:bottom w:val="single" w:sz="4" w:space="0" w:color="auto"/>
              <w:right w:val="single" w:sz="4" w:space="0" w:color="auto"/>
            </w:tcBorders>
            <w:shd w:val="clear" w:color="auto" w:fill="auto"/>
            <w:noWrap/>
            <w:vAlign w:val="bottom"/>
            <w:hideMark/>
          </w:tcPr>
          <w:p w14:paraId="673D1D33"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00.389.481/0001-79</w:t>
            </w:r>
          </w:p>
        </w:tc>
      </w:tr>
      <w:tr w:rsidR="00DE1485" w:rsidRPr="005560E1" w14:paraId="04612179"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4D96E7F5"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Emissão:</w:t>
            </w:r>
          </w:p>
        </w:tc>
        <w:tc>
          <w:tcPr>
            <w:tcW w:w="4853" w:type="dxa"/>
            <w:tcBorders>
              <w:top w:val="nil"/>
              <w:left w:val="nil"/>
              <w:bottom w:val="single" w:sz="4" w:space="0" w:color="auto"/>
              <w:right w:val="single" w:sz="4" w:space="0" w:color="auto"/>
            </w:tcBorders>
            <w:shd w:val="clear" w:color="auto" w:fill="auto"/>
            <w:noWrap/>
            <w:vAlign w:val="bottom"/>
            <w:hideMark/>
          </w:tcPr>
          <w:p w14:paraId="314D7A7F"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1</w:t>
            </w:r>
          </w:p>
        </w:tc>
      </w:tr>
      <w:tr w:rsidR="00DE1485" w:rsidRPr="005560E1" w14:paraId="3D1B2D66"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1D4DCF70"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Série:</w:t>
            </w:r>
          </w:p>
        </w:tc>
        <w:tc>
          <w:tcPr>
            <w:tcW w:w="4853" w:type="dxa"/>
            <w:tcBorders>
              <w:top w:val="nil"/>
              <w:left w:val="nil"/>
              <w:bottom w:val="single" w:sz="4" w:space="0" w:color="auto"/>
              <w:right w:val="single" w:sz="4" w:space="0" w:color="auto"/>
            </w:tcBorders>
            <w:shd w:val="clear" w:color="auto" w:fill="auto"/>
            <w:noWrap/>
            <w:vAlign w:val="bottom"/>
            <w:hideMark/>
          </w:tcPr>
          <w:p w14:paraId="4D1BC32B"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Única</w:t>
            </w:r>
          </w:p>
        </w:tc>
      </w:tr>
      <w:tr w:rsidR="00DE1485" w:rsidRPr="005560E1" w14:paraId="0B68D583"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56A987A8"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Código B3:</w:t>
            </w:r>
          </w:p>
        </w:tc>
        <w:tc>
          <w:tcPr>
            <w:tcW w:w="4853" w:type="dxa"/>
            <w:tcBorders>
              <w:top w:val="nil"/>
              <w:left w:val="nil"/>
              <w:bottom w:val="single" w:sz="4" w:space="0" w:color="auto"/>
              <w:right w:val="single" w:sz="4" w:space="0" w:color="auto"/>
            </w:tcBorders>
            <w:shd w:val="clear" w:color="auto" w:fill="auto"/>
            <w:noWrap/>
            <w:vAlign w:val="bottom"/>
            <w:hideMark/>
          </w:tcPr>
          <w:p w14:paraId="40C61D8F"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NC0019006HN</w:t>
            </w:r>
          </w:p>
        </w:tc>
      </w:tr>
      <w:tr w:rsidR="00DE1485" w:rsidRPr="005560E1" w14:paraId="509CDC52"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4FD3BEE8"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Código ISIN:</w:t>
            </w:r>
          </w:p>
        </w:tc>
        <w:tc>
          <w:tcPr>
            <w:tcW w:w="4853" w:type="dxa"/>
            <w:tcBorders>
              <w:top w:val="nil"/>
              <w:left w:val="nil"/>
              <w:bottom w:val="single" w:sz="4" w:space="0" w:color="auto"/>
              <w:right w:val="single" w:sz="4" w:space="0" w:color="auto"/>
            </w:tcBorders>
            <w:shd w:val="clear" w:color="auto" w:fill="auto"/>
            <w:noWrap/>
            <w:vAlign w:val="bottom"/>
            <w:hideMark/>
          </w:tcPr>
          <w:p w14:paraId="094FAC97"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BRLMTPNPM009</w:t>
            </w:r>
          </w:p>
        </w:tc>
      </w:tr>
      <w:tr w:rsidR="00DE1485" w:rsidRPr="005560E1" w14:paraId="2DC0D5B4"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2CBD09DC"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Situação da Emissora:</w:t>
            </w:r>
          </w:p>
        </w:tc>
        <w:tc>
          <w:tcPr>
            <w:tcW w:w="4853" w:type="dxa"/>
            <w:tcBorders>
              <w:top w:val="nil"/>
              <w:left w:val="nil"/>
              <w:bottom w:val="single" w:sz="4" w:space="0" w:color="auto"/>
              <w:right w:val="single" w:sz="4" w:space="0" w:color="auto"/>
            </w:tcBorders>
            <w:shd w:val="clear" w:color="auto" w:fill="auto"/>
            <w:noWrap/>
            <w:vAlign w:val="bottom"/>
            <w:hideMark/>
          </w:tcPr>
          <w:p w14:paraId="6B300F1E"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Adimplente</w:t>
            </w:r>
          </w:p>
        </w:tc>
      </w:tr>
      <w:tr w:rsidR="00DE1485" w:rsidRPr="005560E1" w14:paraId="59898942"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59D33221"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Instrução CVM Nº:</w:t>
            </w:r>
          </w:p>
        </w:tc>
        <w:tc>
          <w:tcPr>
            <w:tcW w:w="4853" w:type="dxa"/>
            <w:tcBorders>
              <w:top w:val="nil"/>
              <w:left w:val="nil"/>
              <w:bottom w:val="single" w:sz="4" w:space="0" w:color="auto"/>
              <w:right w:val="single" w:sz="4" w:space="0" w:color="auto"/>
            </w:tcBorders>
            <w:shd w:val="clear" w:color="auto" w:fill="auto"/>
            <w:noWrap/>
            <w:vAlign w:val="bottom"/>
            <w:hideMark/>
          </w:tcPr>
          <w:p w14:paraId="163710BB"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ICVM 476</w:t>
            </w:r>
          </w:p>
        </w:tc>
      </w:tr>
      <w:tr w:rsidR="00DE1485" w:rsidRPr="005560E1" w14:paraId="3029523F"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0C639314"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Quantidade de Títulos:</w:t>
            </w:r>
          </w:p>
        </w:tc>
        <w:tc>
          <w:tcPr>
            <w:tcW w:w="4853" w:type="dxa"/>
            <w:tcBorders>
              <w:top w:val="nil"/>
              <w:left w:val="nil"/>
              <w:bottom w:val="single" w:sz="4" w:space="0" w:color="auto"/>
              <w:right w:val="single" w:sz="4" w:space="0" w:color="auto"/>
            </w:tcBorders>
            <w:shd w:val="clear" w:color="auto" w:fill="auto"/>
            <w:noWrap/>
            <w:vAlign w:val="bottom"/>
            <w:hideMark/>
          </w:tcPr>
          <w:p w14:paraId="630E2188"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100</w:t>
            </w:r>
          </w:p>
        </w:tc>
      </w:tr>
      <w:tr w:rsidR="00DE1485" w:rsidRPr="005560E1" w14:paraId="434A4331"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3C450DAF"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Valor Nominal Unitário:</w:t>
            </w:r>
          </w:p>
        </w:tc>
        <w:tc>
          <w:tcPr>
            <w:tcW w:w="4853" w:type="dxa"/>
            <w:tcBorders>
              <w:top w:val="nil"/>
              <w:left w:val="nil"/>
              <w:bottom w:val="single" w:sz="4" w:space="0" w:color="auto"/>
              <w:right w:val="single" w:sz="4" w:space="0" w:color="auto"/>
            </w:tcBorders>
            <w:shd w:val="clear" w:color="auto" w:fill="auto"/>
            <w:noWrap/>
            <w:vAlign w:val="bottom"/>
            <w:hideMark/>
          </w:tcPr>
          <w:p w14:paraId="402AC166"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R$ 1.000.000,00</w:t>
            </w:r>
          </w:p>
        </w:tc>
      </w:tr>
      <w:tr w:rsidR="00DE1485" w:rsidRPr="005560E1" w14:paraId="1F682BFF"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1300802D"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Volume Total da Operação:</w:t>
            </w:r>
          </w:p>
        </w:tc>
        <w:tc>
          <w:tcPr>
            <w:tcW w:w="4853" w:type="dxa"/>
            <w:tcBorders>
              <w:top w:val="nil"/>
              <w:left w:val="nil"/>
              <w:bottom w:val="single" w:sz="4" w:space="0" w:color="auto"/>
              <w:right w:val="single" w:sz="4" w:space="0" w:color="auto"/>
            </w:tcBorders>
            <w:shd w:val="clear" w:color="auto" w:fill="auto"/>
            <w:noWrap/>
            <w:vAlign w:val="bottom"/>
            <w:hideMark/>
          </w:tcPr>
          <w:p w14:paraId="1541FBDE"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R$ 100.000.000,00</w:t>
            </w:r>
          </w:p>
        </w:tc>
      </w:tr>
      <w:tr w:rsidR="00DE1485" w:rsidRPr="005560E1" w14:paraId="67875C8D"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7A6C9FE3"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Espécie:</w:t>
            </w:r>
          </w:p>
        </w:tc>
        <w:tc>
          <w:tcPr>
            <w:tcW w:w="4853" w:type="dxa"/>
            <w:tcBorders>
              <w:top w:val="nil"/>
              <w:left w:val="nil"/>
              <w:bottom w:val="single" w:sz="4" w:space="0" w:color="auto"/>
              <w:right w:val="single" w:sz="4" w:space="0" w:color="auto"/>
            </w:tcBorders>
            <w:shd w:val="clear" w:color="auto" w:fill="auto"/>
            <w:noWrap/>
            <w:vAlign w:val="bottom"/>
            <w:hideMark/>
          </w:tcPr>
          <w:p w14:paraId="343EC7E5"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Garantia Real</w:t>
            </w:r>
          </w:p>
        </w:tc>
      </w:tr>
      <w:tr w:rsidR="00DE1485" w:rsidRPr="005560E1" w14:paraId="774644D0"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4EF68E8C"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Remuneração:</w:t>
            </w:r>
          </w:p>
        </w:tc>
        <w:tc>
          <w:tcPr>
            <w:tcW w:w="4853" w:type="dxa"/>
            <w:tcBorders>
              <w:top w:val="nil"/>
              <w:left w:val="nil"/>
              <w:bottom w:val="single" w:sz="4" w:space="0" w:color="auto"/>
              <w:right w:val="single" w:sz="4" w:space="0" w:color="auto"/>
            </w:tcBorders>
            <w:shd w:val="clear" w:color="auto" w:fill="auto"/>
            <w:noWrap/>
            <w:vAlign w:val="bottom"/>
            <w:hideMark/>
          </w:tcPr>
          <w:p w14:paraId="63C77E54"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100% DI + 2,20% a.a.</w:t>
            </w:r>
          </w:p>
        </w:tc>
      </w:tr>
      <w:tr w:rsidR="00DE1485" w:rsidRPr="005560E1" w14:paraId="128FBA63"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5DCAD9C5"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Data de Emissão:</w:t>
            </w:r>
          </w:p>
        </w:tc>
        <w:tc>
          <w:tcPr>
            <w:tcW w:w="4853" w:type="dxa"/>
            <w:tcBorders>
              <w:top w:val="nil"/>
              <w:left w:val="nil"/>
              <w:bottom w:val="single" w:sz="4" w:space="0" w:color="auto"/>
              <w:right w:val="single" w:sz="4" w:space="0" w:color="auto"/>
            </w:tcBorders>
            <w:shd w:val="clear" w:color="auto" w:fill="auto"/>
            <w:noWrap/>
            <w:vAlign w:val="bottom"/>
            <w:hideMark/>
          </w:tcPr>
          <w:p w14:paraId="4A113E4C"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30/09/2019</w:t>
            </w:r>
          </w:p>
        </w:tc>
      </w:tr>
      <w:tr w:rsidR="00DE1485" w:rsidRPr="005560E1" w14:paraId="7064FC4F"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2EEE1419"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Data de Vencimento:</w:t>
            </w:r>
          </w:p>
        </w:tc>
        <w:tc>
          <w:tcPr>
            <w:tcW w:w="4853" w:type="dxa"/>
            <w:tcBorders>
              <w:top w:val="nil"/>
              <w:left w:val="nil"/>
              <w:bottom w:val="single" w:sz="4" w:space="0" w:color="auto"/>
              <w:right w:val="single" w:sz="4" w:space="0" w:color="auto"/>
            </w:tcBorders>
            <w:shd w:val="clear" w:color="auto" w:fill="auto"/>
            <w:noWrap/>
            <w:vAlign w:val="bottom"/>
            <w:hideMark/>
          </w:tcPr>
          <w:p w14:paraId="7E85DC65"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30/01/2022</w:t>
            </w:r>
          </w:p>
        </w:tc>
      </w:tr>
      <w:tr w:rsidR="00DE1485" w:rsidRPr="005560E1" w14:paraId="3AE405A0"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6D305902"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b/>
                <w:bCs/>
                <w:sz w:val="22"/>
                <w:szCs w:val="22"/>
              </w:rPr>
              <w:t>Tipo de Garantia:</w:t>
            </w:r>
          </w:p>
        </w:tc>
        <w:tc>
          <w:tcPr>
            <w:tcW w:w="4853" w:type="dxa"/>
            <w:tcBorders>
              <w:top w:val="nil"/>
              <w:left w:val="nil"/>
              <w:bottom w:val="single" w:sz="4" w:space="0" w:color="auto"/>
              <w:right w:val="single" w:sz="4" w:space="0" w:color="auto"/>
            </w:tcBorders>
            <w:shd w:val="clear" w:color="auto" w:fill="auto"/>
            <w:noWrap/>
            <w:vAlign w:val="bottom"/>
            <w:hideMark/>
          </w:tcPr>
          <w:p w14:paraId="72D39ABC" w14:textId="77777777" w:rsidR="00DE1485" w:rsidRPr="005560E1" w:rsidRDefault="0093311A" w:rsidP="005560E1">
            <w:pPr>
              <w:spacing w:line="312" w:lineRule="auto"/>
              <w:rPr>
                <w:rFonts w:ascii="Arial" w:hAnsi="Arial" w:cs="Arial"/>
                <w:sz w:val="22"/>
                <w:szCs w:val="22"/>
              </w:rPr>
            </w:pPr>
            <w:r w:rsidRPr="005560E1">
              <w:rPr>
                <w:rFonts w:ascii="Arial" w:eastAsia="Arial Unicode MS" w:hAnsi="Arial" w:cs="Arial"/>
                <w:sz w:val="22"/>
                <w:szCs w:val="22"/>
              </w:rPr>
              <w:t>Alienação Fiduciária de Veículos, Aval</w:t>
            </w:r>
          </w:p>
        </w:tc>
      </w:tr>
    </w:tbl>
    <w:p w14:paraId="58B8912F" w14:textId="77777777" w:rsidR="00DE1485" w:rsidRPr="005560E1" w:rsidRDefault="00DE1485" w:rsidP="005560E1">
      <w:pPr>
        <w:widowControl w:val="0"/>
        <w:shd w:val="clear" w:color="auto" w:fill="FFFFFF"/>
        <w:tabs>
          <w:tab w:val="left" w:pos="24"/>
          <w:tab w:val="left" w:pos="567"/>
        </w:tabs>
        <w:spacing w:line="312" w:lineRule="auto"/>
        <w:jc w:val="both"/>
        <w:rPr>
          <w:rFonts w:ascii="Arial" w:eastAsia="Arial Unicode MS" w:hAnsi="Arial" w:cs="Arial"/>
          <w:sz w:val="22"/>
          <w:szCs w:val="22"/>
        </w:rPr>
      </w:pPr>
    </w:p>
    <w:p w14:paraId="3BA68B8C" w14:textId="566A37DE"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hAnsi="Arial" w:cs="Arial"/>
          <w:sz w:val="22"/>
          <w:szCs w:val="22"/>
        </w:rPr>
      </w:pPr>
      <w:r w:rsidRPr="005560E1">
        <w:rPr>
          <w:rFonts w:ascii="Arial" w:eastAsia="Arial Unicode MS" w:hAnsi="Arial" w:cs="Arial"/>
          <w:w w:val="0"/>
          <w:sz w:val="22"/>
          <w:szCs w:val="22"/>
        </w:rPr>
        <w:t>A Emissora, por sua vez, declara não ter qualquer ligação com o Agente Fiduciário que o impeça de exercer, plenamente, suas funções.</w:t>
      </w:r>
    </w:p>
    <w:p w14:paraId="7F443AAB" w14:textId="77777777" w:rsidR="00DE1485" w:rsidRPr="005560E1" w:rsidRDefault="00DE1485" w:rsidP="005560E1">
      <w:pPr>
        <w:widowControl w:val="0"/>
        <w:shd w:val="clear" w:color="auto" w:fill="FFFFFF"/>
        <w:tabs>
          <w:tab w:val="left" w:pos="567"/>
          <w:tab w:val="left" w:pos="709"/>
        </w:tabs>
        <w:spacing w:line="312" w:lineRule="auto"/>
        <w:jc w:val="both"/>
        <w:rPr>
          <w:rFonts w:ascii="Arial" w:hAnsi="Arial" w:cs="Arial"/>
          <w:sz w:val="22"/>
          <w:szCs w:val="22"/>
        </w:rPr>
      </w:pPr>
    </w:p>
    <w:p w14:paraId="778BB6E4"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hAnsi="Arial" w:cs="Arial"/>
          <w:b/>
          <w:sz w:val="22"/>
          <w:szCs w:val="22"/>
        </w:rPr>
      </w:pPr>
      <w:r w:rsidRPr="005560E1">
        <w:rPr>
          <w:rFonts w:ascii="Arial" w:hAnsi="Arial" w:cs="Arial"/>
          <w:b/>
          <w:sz w:val="22"/>
          <w:szCs w:val="22"/>
        </w:rPr>
        <w:t>Substituição</w:t>
      </w:r>
    </w:p>
    <w:p w14:paraId="45F443EF" w14:textId="77777777" w:rsidR="00DE1485" w:rsidRPr="005560E1" w:rsidRDefault="00DE1485" w:rsidP="005560E1">
      <w:pPr>
        <w:widowControl w:val="0"/>
        <w:shd w:val="clear" w:color="auto" w:fill="FFFFFF"/>
        <w:tabs>
          <w:tab w:val="left" w:pos="567"/>
          <w:tab w:val="left" w:pos="709"/>
        </w:tabs>
        <w:spacing w:line="312" w:lineRule="auto"/>
        <w:jc w:val="both"/>
        <w:rPr>
          <w:rFonts w:ascii="Arial" w:hAnsi="Arial" w:cs="Arial"/>
          <w:sz w:val="22"/>
          <w:szCs w:val="22"/>
        </w:rPr>
      </w:pPr>
    </w:p>
    <w:p w14:paraId="46DF1272"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bookmarkStart w:id="94" w:name="_Ref40198201"/>
      <w:r w:rsidRPr="005560E1">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5560E1">
        <w:rPr>
          <w:rFonts w:ascii="Arial" w:eastAsia="Arial Unicode MS" w:hAnsi="Arial" w:cs="Arial"/>
          <w:sz w:val="22"/>
          <w:szCs w:val="22"/>
        </w:rPr>
        <w:t>e</w:t>
      </w:r>
      <w:r w:rsidRPr="005560E1">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sidRPr="005560E1">
        <w:rPr>
          <w:rFonts w:ascii="Arial" w:eastAsia="Arial Unicode MS" w:hAnsi="Arial" w:cs="Arial"/>
          <w:sz w:val="22"/>
          <w:szCs w:val="22"/>
        </w:rPr>
        <w:t xml:space="preserve">por </w:t>
      </w:r>
      <w:r w:rsidRPr="005560E1">
        <w:rPr>
          <w:rFonts w:ascii="Arial" w:hAnsi="Arial" w:cs="Arial"/>
          <w:sz w:val="22"/>
          <w:szCs w:val="22"/>
        </w:rPr>
        <w:t xml:space="preserve">Debenturistas representando, no mínimo, </w:t>
      </w:r>
      <w:r w:rsidRPr="005560E1">
        <w:rPr>
          <w:rFonts w:ascii="Arial" w:eastAsia="Arial Unicode MS" w:hAnsi="Arial" w:cs="Arial"/>
          <w:sz w:val="22"/>
          <w:szCs w:val="22"/>
        </w:rPr>
        <w:t>10%</w:t>
      </w:r>
      <w:r w:rsidRPr="005560E1">
        <w:rPr>
          <w:rFonts w:ascii="Arial" w:hAnsi="Arial" w:cs="Arial"/>
          <w:sz w:val="22"/>
          <w:szCs w:val="22"/>
        </w:rPr>
        <w:t> </w:t>
      </w:r>
      <w:r w:rsidRPr="005560E1">
        <w:rPr>
          <w:rFonts w:ascii="Arial" w:eastAsia="Arial Unicode MS" w:hAnsi="Arial" w:cs="Arial"/>
          <w:sz w:val="22"/>
          <w:szCs w:val="22"/>
        </w:rPr>
        <w:t>(dez por cento</w:t>
      </w:r>
      <w:r w:rsidRPr="005560E1">
        <w:rPr>
          <w:rFonts w:ascii="Arial" w:hAnsi="Arial" w:cs="Arial"/>
          <w:sz w:val="22"/>
          <w:szCs w:val="22"/>
        </w:rPr>
        <w:t xml:space="preserve">) </w:t>
      </w:r>
      <w:r w:rsidRPr="005560E1">
        <w:rPr>
          <w:rFonts w:ascii="Arial" w:eastAsia="Arial Unicode MS" w:hAnsi="Arial" w:cs="Arial"/>
          <w:sz w:val="22"/>
          <w:szCs w:val="22"/>
        </w:rPr>
        <w:t xml:space="preserve">das Debêntures em </w:t>
      </w:r>
      <w:r w:rsidRPr="005560E1">
        <w:rPr>
          <w:rFonts w:ascii="Arial" w:hAnsi="Arial" w:cs="Arial"/>
          <w:sz w:val="22"/>
          <w:szCs w:val="22"/>
        </w:rPr>
        <w:t>Circulação</w:t>
      </w:r>
      <w:r w:rsidRPr="005560E1">
        <w:rPr>
          <w:rFonts w:ascii="Arial" w:eastAsia="Arial Unicode MS" w:hAnsi="Arial" w:cs="Arial"/>
          <w:w w:val="0"/>
          <w:sz w:val="22"/>
          <w:szCs w:val="22"/>
        </w:rPr>
        <w:t>, ou pela CVM.</w:t>
      </w:r>
      <w:bookmarkEnd w:id="94"/>
    </w:p>
    <w:p w14:paraId="76D38B75" w14:textId="77777777" w:rsidR="00DE1485" w:rsidRPr="005560E1" w:rsidRDefault="00DE1485" w:rsidP="005560E1">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2C9A04DC"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 xml:space="preserve">Na hipótese da convocação não ocorrer até 15 (quinze) dias antes do término do prazo referido na Cláusula </w:t>
      </w:r>
      <w:r w:rsidRPr="005560E1">
        <w:rPr>
          <w:rFonts w:ascii="Arial" w:eastAsia="Arial Unicode MS" w:hAnsi="Arial" w:cs="Arial"/>
          <w:w w:val="0"/>
          <w:sz w:val="22"/>
          <w:szCs w:val="22"/>
        </w:rPr>
        <w:fldChar w:fldCharType="begin"/>
      </w:r>
      <w:r w:rsidRPr="005560E1">
        <w:rPr>
          <w:rFonts w:ascii="Arial" w:eastAsia="Arial Unicode MS" w:hAnsi="Arial" w:cs="Arial"/>
          <w:w w:val="0"/>
          <w:sz w:val="22"/>
          <w:szCs w:val="22"/>
        </w:rPr>
        <w:instrText xml:space="preserve"> REF _Ref40198201 \r \p \h  \* MERGEFORMAT </w:instrText>
      </w:r>
      <w:r w:rsidRPr="005560E1">
        <w:rPr>
          <w:rFonts w:ascii="Arial" w:eastAsia="Arial Unicode MS" w:hAnsi="Arial" w:cs="Arial"/>
          <w:w w:val="0"/>
          <w:sz w:val="22"/>
          <w:szCs w:val="22"/>
        </w:rPr>
      </w:r>
      <w:r w:rsidRPr="005560E1">
        <w:rPr>
          <w:rFonts w:ascii="Arial" w:eastAsia="Arial Unicode MS" w:hAnsi="Arial" w:cs="Arial"/>
          <w:w w:val="0"/>
          <w:sz w:val="22"/>
          <w:szCs w:val="22"/>
        </w:rPr>
        <w:fldChar w:fldCharType="separate"/>
      </w:r>
      <w:r w:rsidRPr="005560E1">
        <w:rPr>
          <w:rFonts w:ascii="Arial" w:eastAsia="Arial Unicode MS" w:hAnsi="Arial" w:cs="Arial"/>
          <w:w w:val="0"/>
          <w:sz w:val="22"/>
          <w:szCs w:val="22"/>
        </w:rPr>
        <w:t>7.3.1 acima</w:t>
      </w:r>
      <w:r w:rsidRPr="005560E1">
        <w:rPr>
          <w:rFonts w:ascii="Arial" w:eastAsia="Arial Unicode MS" w:hAnsi="Arial" w:cs="Arial"/>
          <w:w w:val="0"/>
          <w:sz w:val="22"/>
          <w:szCs w:val="22"/>
        </w:rPr>
        <w:fldChar w:fldCharType="end"/>
      </w:r>
      <w:r w:rsidRPr="005560E1">
        <w:rPr>
          <w:rFonts w:ascii="Arial" w:eastAsia="Arial Unicode MS" w:hAnsi="Arial" w:cs="Arial"/>
          <w:w w:val="0"/>
          <w:sz w:val="22"/>
          <w:szCs w:val="22"/>
        </w:rPr>
        <w:t>, caberá à Emissora efetuá-la, observado o prazo de 15 (quinze) dias para a primeira convocação e 8 (oito) dias para a segunda convocação.</w:t>
      </w:r>
    </w:p>
    <w:p w14:paraId="2BB9416B" w14:textId="77777777" w:rsidR="00DE1485" w:rsidRPr="005560E1" w:rsidRDefault="00DE1485" w:rsidP="005560E1">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7D0F6302"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lastRenderedPageBreak/>
        <w:t>A CVM poderá nomear substituto provisório para o Agente Fiduciário enquanto não se consumar o processo de escolha do novo agente fiduciário.</w:t>
      </w:r>
    </w:p>
    <w:p w14:paraId="52564C52" w14:textId="77777777" w:rsidR="00DE1485" w:rsidRPr="005560E1" w:rsidRDefault="00DE1485" w:rsidP="005560E1">
      <w:pPr>
        <w:pStyle w:val="PargrafodaLista"/>
        <w:widowControl w:val="0"/>
        <w:tabs>
          <w:tab w:val="left" w:pos="567"/>
        </w:tabs>
        <w:spacing w:line="312" w:lineRule="auto"/>
        <w:ind w:left="0"/>
        <w:rPr>
          <w:rFonts w:ascii="Arial" w:eastAsia="Arial Unicode MS" w:hAnsi="Arial" w:cs="Arial"/>
          <w:w w:val="0"/>
          <w:sz w:val="22"/>
          <w:szCs w:val="22"/>
        </w:rPr>
      </w:pPr>
    </w:p>
    <w:p w14:paraId="53BAC4B9"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sidRPr="005560E1">
        <w:rPr>
          <w:rFonts w:ascii="Arial" w:hAnsi="Arial" w:cs="Arial"/>
          <w:sz w:val="22"/>
          <w:szCs w:val="22"/>
        </w:rPr>
        <w:t>.</w:t>
      </w:r>
    </w:p>
    <w:p w14:paraId="3F19CC5E" w14:textId="77777777" w:rsidR="00DE1485" w:rsidRPr="005560E1" w:rsidRDefault="00DE1485" w:rsidP="005560E1">
      <w:pPr>
        <w:widowControl w:val="0"/>
        <w:tabs>
          <w:tab w:val="left" w:pos="567"/>
          <w:tab w:val="left" w:pos="709"/>
        </w:tabs>
        <w:spacing w:line="312" w:lineRule="auto"/>
        <w:jc w:val="both"/>
        <w:rPr>
          <w:rFonts w:ascii="Arial" w:eastAsia="Arial Unicode MS" w:hAnsi="Arial" w:cs="Arial"/>
          <w:w w:val="0"/>
          <w:sz w:val="22"/>
          <w:szCs w:val="22"/>
        </w:rPr>
      </w:pPr>
    </w:p>
    <w:p w14:paraId="5BC1FFD9"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14:paraId="3C810F89" w14:textId="77777777" w:rsidR="00DE1485" w:rsidRPr="005560E1" w:rsidRDefault="00DE1485" w:rsidP="005560E1">
      <w:pPr>
        <w:widowControl w:val="0"/>
        <w:tabs>
          <w:tab w:val="left" w:pos="567"/>
          <w:tab w:val="left" w:pos="709"/>
        </w:tabs>
        <w:spacing w:line="312" w:lineRule="auto"/>
        <w:jc w:val="both"/>
        <w:rPr>
          <w:rFonts w:ascii="Arial" w:eastAsia="Arial Unicode MS" w:hAnsi="Arial" w:cs="Arial"/>
          <w:w w:val="0"/>
          <w:sz w:val="22"/>
          <w:szCs w:val="22"/>
        </w:rPr>
      </w:pPr>
    </w:p>
    <w:p w14:paraId="3E3DBD3B"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smallCaps/>
          <w:w w:val="0"/>
          <w:sz w:val="22"/>
          <w:szCs w:val="22"/>
        </w:rPr>
      </w:pPr>
      <w:r w:rsidRPr="005560E1">
        <w:rPr>
          <w:rFonts w:ascii="Arial" w:eastAsia="Arial Unicode MS" w:hAnsi="Arial" w:cs="Arial"/>
          <w:w w:val="0"/>
          <w:sz w:val="22"/>
          <w:szCs w:val="22"/>
        </w:rPr>
        <w:t xml:space="preserve"> É facultado aos </w:t>
      </w:r>
      <w:r w:rsidRPr="005560E1">
        <w:rPr>
          <w:rFonts w:ascii="Arial" w:hAnsi="Arial" w:cs="Arial"/>
          <w:sz w:val="22"/>
          <w:szCs w:val="22"/>
        </w:rPr>
        <w:t>Debenturistas</w:t>
      </w:r>
      <w:r w:rsidRPr="005560E1">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61915EB1" w14:textId="77777777" w:rsidR="00DE1485" w:rsidRPr="005560E1" w:rsidRDefault="00DE1485" w:rsidP="005560E1">
      <w:pPr>
        <w:widowControl w:val="0"/>
        <w:tabs>
          <w:tab w:val="left" w:pos="567"/>
          <w:tab w:val="left" w:pos="709"/>
        </w:tabs>
        <w:spacing w:line="312" w:lineRule="auto"/>
        <w:jc w:val="both"/>
        <w:rPr>
          <w:rFonts w:ascii="Arial" w:eastAsia="Arial Unicode MS" w:hAnsi="Arial" w:cs="Arial"/>
          <w:w w:val="0"/>
          <w:sz w:val="22"/>
          <w:szCs w:val="22"/>
        </w:rPr>
      </w:pPr>
    </w:p>
    <w:p w14:paraId="20EA9979" w14:textId="0DC65D3A"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w:t>
      </w:r>
      <w:r w:rsidRPr="005560E1">
        <w:rPr>
          <w:rFonts w:ascii="Arial" w:eastAsia="Arial Unicode MS" w:hAnsi="Arial" w:cs="Arial"/>
          <w:sz w:val="22"/>
          <w:szCs w:val="22"/>
        </w:rPr>
        <w:t>,</w:t>
      </w:r>
    </w:p>
    <w:p w14:paraId="630E8362" w14:textId="77777777" w:rsidR="00DE1485" w:rsidRPr="005560E1" w:rsidRDefault="00DE1485" w:rsidP="005560E1">
      <w:pPr>
        <w:widowControl w:val="0"/>
        <w:tabs>
          <w:tab w:val="left" w:pos="567"/>
          <w:tab w:val="left" w:pos="709"/>
        </w:tabs>
        <w:spacing w:line="312" w:lineRule="auto"/>
        <w:jc w:val="both"/>
        <w:rPr>
          <w:rFonts w:ascii="Arial" w:eastAsia="Arial Unicode MS" w:hAnsi="Arial" w:cs="Arial"/>
          <w:w w:val="0"/>
          <w:sz w:val="22"/>
          <w:szCs w:val="22"/>
        </w:rPr>
      </w:pPr>
    </w:p>
    <w:p w14:paraId="3ED32AEE"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 xml:space="preserve">O Agente Fiduciário entrará no exercício de suas funções a partir da data de celebração </w:t>
      </w:r>
      <w:r w:rsidRPr="005560E1">
        <w:rPr>
          <w:rFonts w:ascii="Arial" w:hAnsi="Arial" w:cs="Arial"/>
          <w:sz w:val="22"/>
          <w:szCs w:val="22"/>
        </w:rPr>
        <w:t xml:space="preserve">desta </w:t>
      </w:r>
      <w:r w:rsidRPr="005560E1">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14:paraId="4622CE9E" w14:textId="77777777" w:rsidR="00DE1485" w:rsidRPr="005560E1" w:rsidRDefault="00DE1485" w:rsidP="005560E1">
      <w:pPr>
        <w:widowControl w:val="0"/>
        <w:tabs>
          <w:tab w:val="left" w:pos="567"/>
          <w:tab w:val="left" w:pos="709"/>
        </w:tabs>
        <w:spacing w:line="312" w:lineRule="auto"/>
        <w:jc w:val="both"/>
        <w:rPr>
          <w:rFonts w:ascii="Arial" w:eastAsia="Arial Unicode MS" w:hAnsi="Arial" w:cs="Arial"/>
          <w:w w:val="0"/>
          <w:sz w:val="22"/>
          <w:szCs w:val="22"/>
        </w:rPr>
      </w:pPr>
    </w:p>
    <w:p w14:paraId="405D5B4A"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Aplicam-se às hipóteses de substituição do Agente Fiduciário as normas e preceitos da CVM.</w:t>
      </w:r>
    </w:p>
    <w:p w14:paraId="58840231" w14:textId="77777777" w:rsidR="00DE1485" w:rsidRPr="005560E1" w:rsidRDefault="00DE1485" w:rsidP="005560E1">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5B55099C"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b/>
          <w:w w:val="0"/>
          <w:sz w:val="22"/>
          <w:szCs w:val="22"/>
        </w:rPr>
      </w:pPr>
      <w:r w:rsidRPr="005560E1">
        <w:rPr>
          <w:rFonts w:ascii="Arial" w:eastAsia="Arial Unicode MS" w:hAnsi="Arial" w:cs="Arial"/>
          <w:b/>
          <w:w w:val="0"/>
          <w:sz w:val="22"/>
          <w:szCs w:val="22"/>
        </w:rPr>
        <w:t>Deveres</w:t>
      </w:r>
    </w:p>
    <w:p w14:paraId="685E9084" w14:textId="77777777" w:rsidR="00DE1485" w:rsidRPr="005560E1" w:rsidRDefault="00DE1485" w:rsidP="005560E1">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0EDB18E8"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Além de outros previstos em lei ou em ato normativo da CVM, constituem deveres e atribuições do Agente Fiduciário:</w:t>
      </w:r>
    </w:p>
    <w:p w14:paraId="065746EA" w14:textId="77777777" w:rsidR="00DE1485" w:rsidRPr="005560E1" w:rsidRDefault="00DE1485" w:rsidP="005560E1">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5D482F2F" w14:textId="77777777" w:rsidR="00DE1485" w:rsidRPr="005560E1" w:rsidRDefault="0093311A" w:rsidP="005560E1">
      <w:pPr>
        <w:widowControl w:val="0"/>
        <w:numPr>
          <w:ilvl w:val="0"/>
          <w:numId w:val="13"/>
        </w:numPr>
        <w:shd w:val="clear" w:color="auto" w:fill="FFFFFF"/>
        <w:tabs>
          <w:tab w:val="left" w:pos="567"/>
          <w:tab w:val="left" w:pos="9000"/>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exercer suas atividades com boa fé, transparência e lealdade para com os Debenturistas;</w:t>
      </w:r>
    </w:p>
    <w:p w14:paraId="35471669" w14:textId="77777777" w:rsidR="00DE1485" w:rsidRPr="005560E1" w:rsidRDefault="00DE1485" w:rsidP="005560E1">
      <w:pPr>
        <w:widowControl w:val="0"/>
        <w:shd w:val="clear" w:color="auto" w:fill="FFFFFF"/>
        <w:tabs>
          <w:tab w:val="left" w:pos="567"/>
          <w:tab w:val="left" w:pos="9000"/>
        </w:tabs>
        <w:spacing w:line="312" w:lineRule="auto"/>
        <w:jc w:val="both"/>
        <w:rPr>
          <w:rFonts w:ascii="Arial" w:hAnsi="Arial" w:cs="Arial"/>
          <w:sz w:val="22"/>
          <w:szCs w:val="22"/>
        </w:rPr>
      </w:pPr>
    </w:p>
    <w:p w14:paraId="0333890C" w14:textId="77777777" w:rsidR="00DE1485" w:rsidRPr="005560E1" w:rsidRDefault="0093311A" w:rsidP="005560E1">
      <w:pPr>
        <w:widowControl w:val="0"/>
        <w:numPr>
          <w:ilvl w:val="0"/>
          <w:numId w:val="13"/>
        </w:numPr>
        <w:shd w:val="clear" w:color="auto" w:fill="FFFFFF"/>
        <w:tabs>
          <w:tab w:val="left" w:pos="567"/>
          <w:tab w:val="left" w:pos="9000"/>
        </w:tabs>
        <w:autoSpaceDE/>
        <w:autoSpaceDN/>
        <w:adjustRightInd/>
        <w:spacing w:line="312" w:lineRule="auto"/>
        <w:ind w:left="0" w:firstLine="0"/>
        <w:jc w:val="both"/>
        <w:rPr>
          <w:rFonts w:ascii="Arial" w:eastAsia="Arial Unicode MS" w:hAnsi="Arial" w:cs="Arial"/>
          <w:w w:val="0"/>
          <w:sz w:val="22"/>
          <w:szCs w:val="22"/>
        </w:rPr>
      </w:pPr>
      <w:r w:rsidRPr="005560E1">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sidRPr="005560E1">
        <w:rPr>
          <w:rFonts w:ascii="Arial" w:eastAsia="Arial Unicode MS" w:hAnsi="Arial" w:cs="Arial"/>
          <w:w w:val="0"/>
          <w:sz w:val="22"/>
          <w:szCs w:val="22"/>
        </w:rPr>
        <w:t xml:space="preserve">; </w:t>
      </w:r>
    </w:p>
    <w:p w14:paraId="6B1D4F19" w14:textId="77777777" w:rsidR="00DE1485" w:rsidRPr="005560E1" w:rsidRDefault="00DE1485" w:rsidP="005560E1">
      <w:pPr>
        <w:widowControl w:val="0"/>
        <w:shd w:val="clear" w:color="auto" w:fill="FFFFFF"/>
        <w:tabs>
          <w:tab w:val="left" w:pos="567"/>
          <w:tab w:val="left" w:pos="9000"/>
        </w:tabs>
        <w:spacing w:line="312" w:lineRule="auto"/>
        <w:jc w:val="both"/>
        <w:rPr>
          <w:rFonts w:ascii="Arial" w:eastAsia="Arial Unicode MS" w:hAnsi="Arial" w:cs="Arial"/>
          <w:w w:val="0"/>
          <w:sz w:val="22"/>
          <w:szCs w:val="22"/>
        </w:rPr>
      </w:pPr>
    </w:p>
    <w:p w14:paraId="5E7065B2" w14:textId="77777777" w:rsidR="00DE1485" w:rsidRPr="005560E1" w:rsidRDefault="0093311A" w:rsidP="005560E1">
      <w:pPr>
        <w:widowControl w:val="0"/>
        <w:numPr>
          <w:ilvl w:val="0"/>
          <w:numId w:val="13"/>
        </w:numPr>
        <w:shd w:val="clear" w:color="auto" w:fill="FFFFFF"/>
        <w:tabs>
          <w:tab w:val="left" w:pos="567"/>
          <w:tab w:val="left" w:pos="9000"/>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sz w:val="22"/>
          <w:szCs w:val="22"/>
        </w:rPr>
        <w:t>renunciar</w:t>
      </w:r>
      <w:r w:rsidRPr="005560E1">
        <w:rPr>
          <w:rFonts w:ascii="Arial" w:eastAsia="Arial Unicode MS" w:hAnsi="Arial" w:cs="Arial"/>
          <w:w w:val="0"/>
          <w:sz w:val="22"/>
          <w:szCs w:val="22"/>
        </w:rPr>
        <w:t xml:space="preserve"> à função na hipótese de superveniência de conflito de interesses ou de </w:t>
      </w:r>
      <w:r w:rsidRPr="005560E1">
        <w:rPr>
          <w:rFonts w:ascii="Arial" w:eastAsia="Arial Unicode MS" w:hAnsi="Arial" w:cs="Arial"/>
          <w:w w:val="0"/>
          <w:sz w:val="22"/>
          <w:szCs w:val="22"/>
        </w:rPr>
        <w:lastRenderedPageBreak/>
        <w:t>qualquer outra modalidade de inaptidão</w:t>
      </w:r>
      <w:r w:rsidRPr="005560E1">
        <w:rPr>
          <w:rFonts w:ascii="Arial" w:hAnsi="Arial" w:cs="Arial"/>
          <w:sz w:val="22"/>
          <w:szCs w:val="22"/>
        </w:rPr>
        <w:t xml:space="preserve"> e realizar a imediata convocação de Assembleia Geral de Debenturistas para deliberar sobre sua substituição</w:t>
      </w:r>
      <w:r w:rsidRPr="005560E1">
        <w:rPr>
          <w:rFonts w:ascii="Arial" w:eastAsia="Arial Unicode MS" w:hAnsi="Arial" w:cs="Arial"/>
          <w:w w:val="0"/>
          <w:sz w:val="22"/>
          <w:szCs w:val="22"/>
        </w:rPr>
        <w:t xml:space="preserve">; </w:t>
      </w:r>
    </w:p>
    <w:p w14:paraId="18FA58EC" w14:textId="77777777" w:rsidR="00DE1485" w:rsidRPr="005560E1" w:rsidRDefault="00DE1485" w:rsidP="005560E1">
      <w:pPr>
        <w:widowControl w:val="0"/>
        <w:tabs>
          <w:tab w:val="left" w:pos="567"/>
        </w:tabs>
        <w:spacing w:line="312" w:lineRule="auto"/>
        <w:jc w:val="both"/>
        <w:rPr>
          <w:rFonts w:ascii="Arial" w:eastAsia="Arial Unicode MS" w:hAnsi="Arial" w:cs="Arial"/>
          <w:w w:val="0"/>
          <w:sz w:val="22"/>
          <w:szCs w:val="22"/>
        </w:rPr>
      </w:pPr>
    </w:p>
    <w:p w14:paraId="573227DB" w14:textId="77777777" w:rsidR="00DE1485" w:rsidRPr="005560E1" w:rsidRDefault="0093311A" w:rsidP="005560E1">
      <w:pPr>
        <w:widowControl w:val="0"/>
        <w:numPr>
          <w:ilvl w:val="0"/>
          <w:numId w:val="13"/>
        </w:numPr>
        <w:shd w:val="clear" w:color="auto" w:fill="FFFFFF"/>
        <w:tabs>
          <w:tab w:val="left" w:pos="567"/>
          <w:tab w:val="left" w:pos="9000"/>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conservar em boa guarda toda a documentação relativa ao exercício de suas funções;</w:t>
      </w:r>
    </w:p>
    <w:p w14:paraId="3A2FD965" w14:textId="77777777" w:rsidR="00DE1485" w:rsidRPr="005560E1" w:rsidRDefault="00DE1485" w:rsidP="005560E1">
      <w:pPr>
        <w:widowControl w:val="0"/>
        <w:tabs>
          <w:tab w:val="left" w:pos="567"/>
        </w:tabs>
        <w:spacing w:line="312" w:lineRule="auto"/>
        <w:jc w:val="both"/>
        <w:rPr>
          <w:rFonts w:ascii="Arial" w:eastAsia="Arial Unicode MS" w:hAnsi="Arial" w:cs="Arial"/>
          <w:w w:val="0"/>
          <w:sz w:val="22"/>
          <w:szCs w:val="22"/>
        </w:rPr>
      </w:pPr>
    </w:p>
    <w:p w14:paraId="58B3D38D" w14:textId="43EE2A0C" w:rsidR="00DE1485" w:rsidRPr="005560E1" w:rsidRDefault="0093311A" w:rsidP="005560E1">
      <w:pPr>
        <w:widowControl w:val="0"/>
        <w:numPr>
          <w:ilvl w:val="0"/>
          <w:numId w:val="13"/>
        </w:numPr>
        <w:shd w:val="clear" w:color="auto" w:fill="FFFFFF"/>
        <w:tabs>
          <w:tab w:val="left" w:pos="567"/>
          <w:tab w:val="left" w:pos="9000"/>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verificar, no momento de aceitar a função, a veracidade das informações relativas à Emissora e a consistência das demais informações contidas nos Contratos da Emissão de que seja parte, diligenciando no sentido de que sejam sanadas as omissões, falhas ou defeitos de que tenha conhecimento;</w:t>
      </w:r>
    </w:p>
    <w:p w14:paraId="05C7BC97" w14:textId="77777777" w:rsidR="00DE1485" w:rsidRPr="005560E1" w:rsidRDefault="00DE1485" w:rsidP="005560E1">
      <w:pPr>
        <w:widowControl w:val="0"/>
        <w:shd w:val="clear" w:color="auto" w:fill="FFFFFF"/>
        <w:tabs>
          <w:tab w:val="left" w:pos="567"/>
          <w:tab w:val="left" w:pos="9000"/>
        </w:tabs>
        <w:spacing w:line="312" w:lineRule="auto"/>
        <w:jc w:val="both"/>
        <w:rPr>
          <w:rFonts w:ascii="Arial" w:eastAsia="Arial Unicode MS" w:hAnsi="Arial" w:cs="Arial"/>
          <w:w w:val="0"/>
          <w:sz w:val="22"/>
          <w:szCs w:val="22"/>
        </w:rPr>
      </w:pPr>
    </w:p>
    <w:p w14:paraId="5A9AA3B4" w14:textId="4F1A6C7D" w:rsidR="00DE1485" w:rsidRPr="005560E1" w:rsidRDefault="0093311A" w:rsidP="005560E1">
      <w:pPr>
        <w:widowControl w:val="0"/>
        <w:numPr>
          <w:ilvl w:val="0"/>
          <w:numId w:val="13"/>
        </w:numPr>
        <w:shd w:val="clear" w:color="auto" w:fill="FFFFFF"/>
        <w:tabs>
          <w:tab w:val="left" w:pos="567"/>
          <w:tab w:val="left" w:pos="9000"/>
        </w:tabs>
        <w:autoSpaceDE/>
        <w:autoSpaceDN/>
        <w:adjustRightInd/>
        <w:spacing w:line="312" w:lineRule="auto"/>
        <w:ind w:left="0" w:firstLine="0"/>
        <w:jc w:val="both"/>
        <w:rPr>
          <w:rFonts w:ascii="Arial" w:eastAsia="Arial Unicode MS" w:hAnsi="Arial" w:cs="Arial"/>
          <w:w w:val="0"/>
          <w:sz w:val="22"/>
          <w:szCs w:val="22"/>
        </w:rPr>
      </w:pPr>
      <w:bookmarkStart w:id="95" w:name="_Ref420334695"/>
      <w:r w:rsidRPr="005560E1">
        <w:rPr>
          <w:rFonts w:ascii="Arial" w:hAnsi="Arial" w:cs="Arial"/>
          <w:sz w:val="22"/>
          <w:szCs w:val="22"/>
        </w:rPr>
        <w:t>diligenciar junto à Emissora para que esta Escritura e seus aditamentos sejam registrados na JUCEB, adotando, no caso da omissão da Emissora, as medidas eventualmente previstas em lei;</w:t>
      </w:r>
      <w:bookmarkEnd w:id="95"/>
    </w:p>
    <w:p w14:paraId="798708BA" w14:textId="77777777" w:rsidR="00DE1485" w:rsidRPr="005560E1" w:rsidRDefault="00DE1485" w:rsidP="005560E1">
      <w:pPr>
        <w:widowControl w:val="0"/>
        <w:shd w:val="clear" w:color="auto" w:fill="FFFFFF"/>
        <w:tabs>
          <w:tab w:val="left" w:pos="567"/>
          <w:tab w:val="left" w:pos="9000"/>
        </w:tabs>
        <w:spacing w:line="312" w:lineRule="auto"/>
        <w:jc w:val="both"/>
        <w:rPr>
          <w:rFonts w:ascii="Arial" w:eastAsia="Arial Unicode MS" w:hAnsi="Arial" w:cs="Arial"/>
          <w:w w:val="0"/>
          <w:sz w:val="22"/>
          <w:szCs w:val="22"/>
        </w:rPr>
      </w:pPr>
    </w:p>
    <w:p w14:paraId="4C66CDB1" w14:textId="77777777" w:rsidR="00DE1485" w:rsidRPr="005560E1" w:rsidRDefault="0093311A" w:rsidP="005560E1">
      <w:pPr>
        <w:widowControl w:val="0"/>
        <w:numPr>
          <w:ilvl w:val="0"/>
          <w:numId w:val="13"/>
        </w:numPr>
        <w:shd w:val="clear" w:color="auto" w:fill="FFFFFF"/>
        <w:tabs>
          <w:tab w:val="left" w:pos="426"/>
          <w:tab w:val="left" w:pos="567"/>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acompanhar a prestação das informações periódicas, alertando os Debenturistas, no relatório anual de que trata o item (xvii) abaixo, sobre as inconsistências ou omissões de que tenha conhecimento;</w:t>
      </w:r>
    </w:p>
    <w:p w14:paraId="1EEDDE89" w14:textId="77777777" w:rsidR="00DE1485" w:rsidRPr="005560E1" w:rsidRDefault="00DE1485" w:rsidP="005560E1">
      <w:pPr>
        <w:widowControl w:val="0"/>
        <w:tabs>
          <w:tab w:val="left" w:pos="567"/>
        </w:tabs>
        <w:spacing w:line="312" w:lineRule="auto"/>
        <w:jc w:val="both"/>
        <w:rPr>
          <w:rFonts w:ascii="Arial" w:eastAsia="Arial Unicode MS" w:hAnsi="Arial" w:cs="Arial"/>
          <w:w w:val="0"/>
          <w:sz w:val="22"/>
          <w:szCs w:val="22"/>
        </w:rPr>
      </w:pPr>
    </w:p>
    <w:p w14:paraId="267F0271" w14:textId="77777777" w:rsidR="00DE1485" w:rsidRPr="005560E1" w:rsidRDefault="0093311A" w:rsidP="005560E1">
      <w:pPr>
        <w:widowControl w:val="0"/>
        <w:numPr>
          <w:ilvl w:val="0"/>
          <w:numId w:val="13"/>
        </w:numPr>
        <w:shd w:val="clear" w:color="auto" w:fill="FFFFFF"/>
        <w:tabs>
          <w:tab w:val="left" w:pos="426"/>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w w:val="0"/>
          <w:sz w:val="22"/>
          <w:szCs w:val="22"/>
        </w:rPr>
        <w:t>opinar sobre a suficiência das informações prestadas nas propostas de modificações nas condições das Debêntures;</w:t>
      </w:r>
    </w:p>
    <w:p w14:paraId="3BDDBBD3" w14:textId="77777777" w:rsidR="00DE1485" w:rsidRPr="005560E1" w:rsidRDefault="00DE1485" w:rsidP="005560E1">
      <w:pPr>
        <w:widowControl w:val="0"/>
        <w:tabs>
          <w:tab w:val="left" w:pos="567"/>
        </w:tabs>
        <w:spacing w:line="312" w:lineRule="auto"/>
        <w:jc w:val="both"/>
        <w:rPr>
          <w:rFonts w:ascii="Arial" w:eastAsia="Arial Unicode MS" w:hAnsi="Arial" w:cs="Arial"/>
          <w:w w:val="0"/>
          <w:sz w:val="22"/>
          <w:szCs w:val="22"/>
        </w:rPr>
      </w:pPr>
    </w:p>
    <w:p w14:paraId="447B5582" w14:textId="2BBF1C0D" w:rsidR="00DE1485" w:rsidRPr="005560E1" w:rsidRDefault="0093311A" w:rsidP="005560E1">
      <w:pPr>
        <w:widowControl w:val="0"/>
        <w:numPr>
          <w:ilvl w:val="0"/>
          <w:numId w:val="13"/>
        </w:numPr>
        <w:shd w:val="clear" w:color="auto" w:fill="FFFFFF"/>
        <w:tabs>
          <w:tab w:val="left" w:pos="284"/>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w:t>
      </w:r>
    </w:p>
    <w:p w14:paraId="4A8C3D7C" w14:textId="77777777" w:rsidR="00DE1485" w:rsidRPr="005560E1" w:rsidRDefault="00DE1485" w:rsidP="005560E1">
      <w:pPr>
        <w:widowControl w:val="0"/>
        <w:tabs>
          <w:tab w:val="left" w:pos="567"/>
        </w:tabs>
        <w:spacing w:line="312" w:lineRule="auto"/>
        <w:jc w:val="both"/>
        <w:rPr>
          <w:rFonts w:ascii="Arial" w:hAnsi="Arial" w:cs="Arial"/>
          <w:sz w:val="22"/>
          <w:szCs w:val="22"/>
        </w:rPr>
      </w:pPr>
    </w:p>
    <w:p w14:paraId="011F8F0C" w14:textId="5DA3F796" w:rsidR="00DE1485" w:rsidRPr="005560E1" w:rsidRDefault="0093311A" w:rsidP="005560E1">
      <w:pPr>
        <w:widowControl w:val="0"/>
        <w:numPr>
          <w:ilvl w:val="0"/>
          <w:numId w:val="13"/>
        </w:numPr>
        <w:shd w:val="clear" w:color="auto" w:fill="FFFFFF"/>
        <w:tabs>
          <w:tab w:val="left" w:pos="284"/>
          <w:tab w:val="left" w:pos="567"/>
        </w:tabs>
        <w:autoSpaceDE/>
        <w:autoSpaceDN/>
        <w:adjustRightInd/>
        <w:spacing w:line="312" w:lineRule="auto"/>
        <w:ind w:left="0" w:firstLine="0"/>
        <w:jc w:val="both"/>
        <w:rPr>
          <w:rFonts w:ascii="Arial" w:eastAsia="Arial Unicode MS" w:hAnsi="Arial" w:cs="Arial"/>
          <w:w w:val="0"/>
          <w:sz w:val="22"/>
          <w:szCs w:val="22"/>
        </w:rPr>
      </w:pPr>
      <w:r w:rsidRPr="005560E1">
        <w:rPr>
          <w:rFonts w:ascii="Arial" w:hAnsi="Arial" w:cs="Arial"/>
          <w:sz w:val="22"/>
          <w:szCs w:val="22"/>
        </w:rPr>
        <w:t xml:space="preserve">solicitar, quando considerar </w:t>
      </w:r>
      <w:r w:rsidRPr="005560E1">
        <w:rPr>
          <w:rFonts w:ascii="Arial" w:eastAsia="Arial Unicode MS" w:hAnsi="Arial" w:cs="Arial"/>
          <w:w w:val="0"/>
          <w:sz w:val="22"/>
          <w:szCs w:val="22"/>
        </w:rPr>
        <w:t>necessário</w:t>
      </w:r>
      <w:r w:rsidRPr="005560E1">
        <w:rPr>
          <w:rFonts w:ascii="Arial" w:hAnsi="Arial" w:cs="Arial"/>
          <w:sz w:val="22"/>
          <w:szCs w:val="22"/>
        </w:rPr>
        <w:t>, auditoria externa na Emissora;</w:t>
      </w:r>
    </w:p>
    <w:p w14:paraId="32BF8066" w14:textId="77777777" w:rsidR="00DE1485" w:rsidRPr="005560E1" w:rsidRDefault="00DE1485" w:rsidP="005560E1">
      <w:pPr>
        <w:widowControl w:val="0"/>
        <w:tabs>
          <w:tab w:val="left" w:pos="567"/>
        </w:tabs>
        <w:spacing w:line="312" w:lineRule="auto"/>
        <w:jc w:val="both"/>
        <w:rPr>
          <w:rFonts w:ascii="Arial" w:hAnsi="Arial" w:cs="Arial"/>
          <w:w w:val="0"/>
          <w:sz w:val="22"/>
          <w:szCs w:val="22"/>
        </w:rPr>
      </w:pPr>
    </w:p>
    <w:p w14:paraId="77AD9601" w14:textId="77777777" w:rsidR="00DE1485" w:rsidRPr="005560E1" w:rsidRDefault="0093311A" w:rsidP="005560E1">
      <w:pPr>
        <w:widowControl w:val="0"/>
        <w:numPr>
          <w:ilvl w:val="0"/>
          <w:numId w:val="13"/>
        </w:numPr>
        <w:shd w:val="clear" w:color="auto" w:fill="FFFFFF"/>
        <w:tabs>
          <w:tab w:val="left" w:pos="284"/>
          <w:tab w:val="left" w:pos="567"/>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convocar, quando necessário, Assembleia Geral de Debenturistas, nos termos previstos nesta Escritura;</w:t>
      </w:r>
    </w:p>
    <w:p w14:paraId="59609E9C" w14:textId="77777777" w:rsidR="00DE1485" w:rsidRPr="005560E1" w:rsidRDefault="00DE1485" w:rsidP="005560E1">
      <w:pPr>
        <w:widowControl w:val="0"/>
        <w:shd w:val="clear" w:color="auto" w:fill="FFFFFF"/>
        <w:tabs>
          <w:tab w:val="left" w:pos="284"/>
          <w:tab w:val="left" w:pos="567"/>
        </w:tabs>
        <w:spacing w:line="312" w:lineRule="auto"/>
        <w:jc w:val="both"/>
        <w:rPr>
          <w:rFonts w:ascii="Arial" w:eastAsia="Arial Unicode MS" w:hAnsi="Arial" w:cs="Arial"/>
          <w:w w:val="0"/>
          <w:sz w:val="22"/>
          <w:szCs w:val="22"/>
        </w:rPr>
      </w:pPr>
    </w:p>
    <w:p w14:paraId="6AB19AAA" w14:textId="77777777" w:rsidR="00DE1485" w:rsidRPr="005560E1" w:rsidRDefault="0093311A" w:rsidP="005560E1">
      <w:pPr>
        <w:widowControl w:val="0"/>
        <w:numPr>
          <w:ilvl w:val="0"/>
          <w:numId w:val="13"/>
        </w:numPr>
        <w:shd w:val="clear" w:color="auto" w:fill="FFFFFF"/>
        <w:tabs>
          <w:tab w:val="left" w:pos="567"/>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comparecer à Assembleia Geral de Debenturistas a fim de prestar as informações que lhe forem solicitadas;</w:t>
      </w:r>
    </w:p>
    <w:p w14:paraId="3A875D5A" w14:textId="77777777" w:rsidR="00DE1485" w:rsidRPr="005560E1" w:rsidRDefault="00DE1485" w:rsidP="005560E1">
      <w:pPr>
        <w:widowControl w:val="0"/>
        <w:shd w:val="clear" w:color="auto" w:fill="FFFFFF"/>
        <w:tabs>
          <w:tab w:val="left" w:pos="567"/>
        </w:tabs>
        <w:spacing w:line="312" w:lineRule="auto"/>
        <w:jc w:val="both"/>
        <w:rPr>
          <w:rFonts w:ascii="Arial" w:eastAsia="Arial Unicode MS" w:hAnsi="Arial" w:cs="Arial"/>
          <w:w w:val="0"/>
          <w:sz w:val="22"/>
          <w:szCs w:val="22"/>
        </w:rPr>
      </w:pPr>
    </w:p>
    <w:p w14:paraId="76150741" w14:textId="765E1FAA" w:rsidR="00DE1485" w:rsidRPr="005560E1" w:rsidRDefault="0093311A" w:rsidP="005560E1">
      <w:pPr>
        <w:widowControl w:val="0"/>
        <w:numPr>
          <w:ilvl w:val="0"/>
          <w:numId w:val="13"/>
        </w:numPr>
        <w:shd w:val="clear" w:color="auto" w:fill="FFFFFF"/>
        <w:tabs>
          <w:tab w:val="left" w:pos="567"/>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verificar os procedimentos adotados pela Emissora para assegurar a existência e a integridade das Debêntures;</w:t>
      </w:r>
    </w:p>
    <w:p w14:paraId="1FC44658" w14:textId="77777777" w:rsidR="00DE1485" w:rsidRPr="005560E1" w:rsidRDefault="00DE1485" w:rsidP="005560E1">
      <w:pPr>
        <w:widowControl w:val="0"/>
        <w:shd w:val="clear" w:color="auto" w:fill="FFFFFF"/>
        <w:tabs>
          <w:tab w:val="left" w:pos="567"/>
        </w:tabs>
        <w:spacing w:line="312" w:lineRule="auto"/>
        <w:jc w:val="both"/>
        <w:rPr>
          <w:rFonts w:ascii="Arial" w:eastAsia="Arial Unicode MS" w:hAnsi="Arial" w:cs="Arial"/>
          <w:w w:val="0"/>
          <w:sz w:val="22"/>
          <w:szCs w:val="22"/>
        </w:rPr>
      </w:pPr>
    </w:p>
    <w:p w14:paraId="47CB7004" w14:textId="77777777" w:rsidR="00DE1485" w:rsidRPr="005560E1" w:rsidRDefault="0093311A" w:rsidP="005560E1">
      <w:pPr>
        <w:widowControl w:val="0"/>
        <w:numPr>
          <w:ilvl w:val="0"/>
          <w:numId w:val="13"/>
        </w:numPr>
        <w:shd w:val="clear" w:color="auto" w:fill="FFFFFF"/>
        <w:tabs>
          <w:tab w:val="left" w:pos="567"/>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 xml:space="preserve">elaborar relatório destinado aos </w:t>
      </w:r>
      <w:r w:rsidRPr="005560E1">
        <w:rPr>
          <w:rFonts w:ascii="Arial" w:hAnsi="Arial" w:cs="Arial"/>
          <w:w w:val="0"/>
          <w:sz w:val="22"/>
          <w:szCs w:val="22"/>
        </w:rPr>
        <w:t>D</w:t>
      </w:r>
      <w:r w:rsidRPr="005560E1">
        <w:rPr>
          <w:rFonts w:ascii="Arial" w:hAnsi="Arial" w:cs="Arial"/>
          <w:sz w:val="22"/>
          <w:szCs w:val="22"/>
        </w:rPr>
        <w:t>ebenturistas</w:t>
      </w:r>
      <w:r w:rsidRPr="005560E1">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14:paraId="62951F52" w14:textId="77777777" w:rsidR="00DE1485" w:rsidRPr="005560E1" w:rsidRDefault="00DE1485" w:rsidP="005560E1">
      <w:pPr>
        <w:widowControl w:val="0"/>
        <w:tabs>
          <w:tab w:val="left" w:pos="1843"/>
        </w:tabs>
        <w:spacing w:line="312" w:lineRule="auto"/>
        <w:ind w:firstLine="1418"/>
        <w:jc w:val="both"/>
        <w:rPr>
          <w:rFonts w:ascii="Arial" w:eastAsia="Arial Unicode MS" w:hAnsi="Arial" w:cs="Arial"/>
          <w:sz w:val="22"/>
          <w:szCs w:val="22"/>
        </w:rPr>
      </w:pPr>
    </w:p>
    <w:p w14:paraId="0DDF6CC7" w14:textId="2D8D8C4D" w:rsidR="00DE1485" w:rsidRPr="005560E1" w:rsidRDefault="0093311A" w:rsidP="005560E1">
      <w:pPr>
        <w:widowControl w:val="0"/>
        <w:numPr>
          <w:ilvl w:val="0"/>
          <w:numId w:val="14"/>
        </w:numPr>
        <w:tabs>
          <w:tab w:val="left" w:pos="1560"/>
          <w:tab w:val="left" w:pos="1843"/>
        </w:tabs>
        <w:autoSpaceDE/>
        <w:autoSpaceDN/>
        <w:adjustRightInd/>
        <w:spacing w:line="312" w:lineRule="auto"/>
        <w:ind w:left="1134" w:firstLine="0"/>
        <w:jc w:val="both"/>
        <w:rPr>
          <w:rFonts w:ascii="Arial" w:eastAsia="Arial Unicode MS" w:hAnsi="Arial" w:cs="Arial"/>
          <w:sz w:val="22"/>
          <w:szCs w:val="22"/>
        </w:rPr>
      </w:pPr>
      <w:r w:rsidRPr="005560E1">
        <w:rPr>
          <w:rFonts w:ascii="Arial" w:eastAsia="Arial Unicode MS" w:hAnsi="Arial" w:cs="Arial"/>
          <w:sz w:val="22"/>
          <w:szCs w:val="22"/>
        </w:rPr>
        <w:lastRenderedPageBreak/>
        <w:t>cumprimento pela Emissora das suas obrigações de prestação de informações periódicas, indicando as inconsistências ou omissões de que tenha conhecimento;</w:t>
      </w:r>
    </w:p>
    <w:p w14:paraId="4F5CB58E" w14:textId="77777777" w:rsidR="00DE1485" w:rsidRPr="005560E1" w:rsidRDefault="00DE1485" w:rsidP="005560E1">
      <w:pPr>
        <w:widowControl w:val="0"/>
        <w:tabs>
          <w:tab w:val="left" w:pos="1560"/>
          <w:tab w:val="left" w:pos="1843"/>
        </w:tabs>
        <w:spacing w:line="312" w:lineRule="auto"/>
        <w:ind w:left="1134"/>
        <w:jc w:val="both"/>
        <w:rPr>
          <w:rFonts w:ascii="Arial" w:eastAsia="Arial Unicode MS" w:hAnsi="Arial" w:cs="Arial"/>
          <w:sz w:val="22"/>
          <w:szCs w:val="22"/>
        </w:rPr>
      </w:pPr>
    </w:p>
    <w:p w14:paraId="32ADE952" w14:textId="77777777" w:rsidR="00DE1485" w:rsidRPr="005560E1" w:rsidRDefault="0093311A" w:rsidP="005560E1">
      <w:pPr>
        <w:widowControl w:val="0"/>
        <w:numPr>
          <w:ilvl w:val="0"/>
          <w:numId w:val="14"/>
        </w:numPr>
        <w:tabs>
          <w:tab w:val="left" w:pos="1560"/>
          <w:tab w:val="left" w:pos="1843"/>
        </w:tabs>
        <w:autoSpaceDE/>
        <w:autoSpaceDN/>
        <w:adjustRightInd/>
        <w:spacing w:line="312" w:lineRule="auto"/>
        <w:ind w:left="1134" w:firstLine="0"/>
        <w:jc w:val="both"/>
        <w:rPr>
          <w:rFonts w:ascii="Arial" w:eastAsia="Arial Unicode MS" w:hAnsi="Arial" w:cs="Arial"/>
          <w:sz w:val="22"/>
          <w:szCs w:val="22"/>
        </w:rPr>
      </w:pPr>
      <w:r w:rsidRPr="005560E1">
        <w:rPr>
          <w:rFonts w:ascii="Arial" w:eastAsia="Arial Unicode MS" w:hAnsi="Arial" w:cs="Arial"/>
          <w:sz w:val="22"/>
          <w:szCs w:val="22"/>
        </w:rPr>
        <w:t>alterações estatutárias ocorridas no exercício social com efeitos relevantes para os titulares de valores mobiliários;</w:t>
      </w:r>
    </w:p>
    <w:p w14:paraId="54DCB55F" w14:textId="77777777" w:rsidR="00DE1485" w:rsidRPr="005560E1" w:rsidRDefault="00DE1485" w:rsidP="005560E1">
      <w:pPr>
        <w:widowControl w:val="0"/>
        <w:tabs>
          <w:tab w:val="left" w:pos="1560"/>
          <w:tab w:val="left" w:pos="1843"/>
        </w:tabs>
        <w:spacing w:line="312" w:lineRule="auto"/>
        <w:ind w:left="1134"/>
        <w:jc w:val="both"/>
        <w:rPr>
          <w:rFonts w:ascii="Arial" w:eastAsia="Arial Unicode MS" w:hAnsi="Arial" w:cs="Arial"/>
          <w:sz w:val="22"/>
          <w:szCs w:val="22"/>
        </w:rPr>
      </w:pPr>
    </w:p>
    <w:p w14:paraId="3226DB66" w14:textId="493BEB9D" w:rsidR="00DE1485" w:rsidRPr="005560E1" w:rsidRDefault="0093311A" w:rsidP="005560E1">
      <w:pPr>
        <w:widowControl w:val="0"/>
        <w:numPr>
          <w:ilvl w:val="0"/>
          <w:numId w:val="14"/>
        </w:numPr>
        <w:tabs>
          <w:tab w:val="left" w:pos="1560"/>
          <w:tab w:val="left" w:pos="1843"/>
        </w:tabs>
        <w:autoSpaceDE/>
        <w:autoSpaceDN/>
        <w:adjustRightInd/>
        <w:spacing w:line="312" w:lineRule="auto"/>
        <w:ind w:left="1134" w:firstLine="0"/>
        <w:jc w:val="both"/>
        <w:rPr>
          <w:rFonts w:ascii="Arial" w:eastAsia="Arial Unicode MS" w:hAnsi="Arial" w:cs="Arial"/>
          <w:sz w:val="22"/>
          <w:szCs w:val="22"/>
        </w:rPr>
      </w:pPr>
      <w:r w:rsidRPr="005560E1">
        <w:rPr>
          <w:rFonts w:ascii="Arial" w:eastAsia="Arial Unicode MS" w:hAnsi="Arial" w:cs="Arial"/>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7BBA263" w14:textId="77777777" w:rsidR="00DE1485" w:rsidRPr="005560E1" w:rsidRDefault="00DE1485" w:rsidP="005560E1">
      <w:pPr>
        <w:widowControl w:val="0"/>
        <w:tabs>
          <w:tab w:val="left" w:pos="1560"/>
          <w:tab w:val="left" w:pos="1843"/>
        </w:tabs>
        <w:spacing w:line="312" w:lineRule="auto"/>
        <w:ind w:left="1134"/>
        <w:jc w:val="both"/>
        <w:rPr>
          <w:rFonts w:ascii="Arial" w:eastAsia="Arial Unicode MS" w:hAnsi="Arial" w:cs="Arial"/>
          <w:sz w:val="22"/>
          <w:szCs w:val="22"/>
        </w:rPr>
      </w:pPr>
    </w:p>
    <w:p w14:paraId="14516AA3" w14:textId="77777777" w:rsidR="00DE1485" w:rsidRPr="005560E1" w:rsidRDefault="0093311A" w:rsidP="005560E1">
      <w:pPr>
        <w:widowControl w:val="0"/>
        <w:numPr>
          <w:ilvl w:val="0"/>
          <w:numId w:val="14"/>
        </w:numPr>
        <w:tabs>
          <w:tab w:val="left" w:pos="1560"/>
          <w:tab w:val="left" w:pos="1843"/>
        </w:tabs>
        <w:autoSpaceDE/>
        <w:autoSpaceDN/>
        <w:adjustRightInd/>
        <w:spacing w:line="312" w:lineRule="auto"/>
        <w:ind w:left="1134" w:firstLine="0"/>
        <w:jc w:val="both"/>
        <w:rPr>
          <w:rFonts w:ascii="Arial" w:eastAsia="Arial Unicode MS" w:hAnsi="Arial" w:cs="Arial"/>
          <w:sz w:val="22"/>
          <w:szCs w:val="22"/>
        </w:rPr>
      </w:pPr>
      <w:r w:rsidRPr="005560E1">
        <w:rPr>
          <w:rFonts w:ascii="Arial" w:eastAsia="Arial Unicode MS" w:hAnsi="Arial" w:cs="Arial"/>
          <w:sz w:val="22"/>
          <w:szCs w:val="22"/>
        </w:rPr>
        <w:t>quantidade de Debêntures emitidas, quantidade de Debêntures em Circulação e saldo cancelado no período;</w:t>
      </w:r>
    </w:p>
    <w:p w14:paraId="1274AB4F" w14:textId="77777777" w:rsidR="00DE1485" w:rsidRPr="005560E1" w:rsidRDefault="00DE1485" w:rsidP="005560E1">
      <w:pPr>
        <w:widowControl w:val="0"/>
        <w:tabs>
          <w:tab w:val="left" w:pos="1560"/>
          <w:tab w:val="left" w:pos="1843"/>
        </w:tabs>
        <w:spacing w:line="312" w:lineRule="auto"/>
        <w:ind w:left="1134"/>
        <w:jc w:val="both"/>
        <w:rPr>
          <w:rFonts w:ascii="Arial" w:eastAsia="Arial Unicode MS" w:hAnsi="Arial" w:cs="Arial"/>
          <w:sz w:val="22"/>
          <w:szCs w:val="22"/>
        </w:rPr>
      </w:pPr>
    </w:p>
    <w:p w14:paraId="20DCC31A" w14:textId="77777777" w:rsidR="00DE1485" w:rsidRPr="005560E1" w:rsidRDefault="0093311A" w:rsidP="005560E1">
      <w:pPr>
        <w:widowControl w:val="0"/>
        <w:numPr>
          <w:ilvl w:val="0"/>
          <w:numId w:val="14"/>
        </w:numPr>
        <w:tabs>
          <w:tab w:val="left" w:pos="1560"/>
          <w:tab w:val="left" w:pos="1843"/>
        </w:tabs>
        <w:autoSpaceDE/>
        <w:autoSpaceDN/>
        <w:adjustRightInd/>
        <w:spacing w:line="312" w:lineRule="auto"/>
        <w:ind w:left="1134" w:firstLine="0"/>
        <w:jc w:val="both"/>
        <w:rPr>
          <w:rFonts w:ascii="Arial" w:eastAsia="Arial Unicode MS" w:hAnsi="Arial" w:cs="Arial"/>
          <w:sz w:val="22"/>
          <w:szCs w:val="22"/>
        </w:rPr>
      </w:pPr>
      <w:r w:rsidRPr="005560E1">
        <w:rPr>
          <w:rFonts w:ascii="Arial" w:eastAsia="Arial Unicode MS" w:hAnsi="Arial" w:cs="Arial"/>
          <w:sz w:val="22"/>
          <w:szCs w:val="22"/>
        </w:rPr>
        <w:t>resgate, amortização e pagamento dos Juros Remuneratórios das Debêntures realizados no período;</w:t>
      </w:r>
    </w:p>
    <w:p w14:paraId="50358846" w14:textId="77777777" w:rsidR="00DE1485" w:rsidRPr="005560E1" w:rsidRDefault="00DE1485" w:rsidP="005560E1">
      <w:pPr>
        <w:widowControl w:val="0"/>
        <w:tabs>
          <w:tab w:val="left" w:pos="1560"/>
          <w:tab w:val="left" w:pos="1843"/>
        </w:tabs>
        <w:spacing w:line="312" w:lineRule="auto"/>
        <w:ind w:left="1134"/>
        <w:jc w:val="both"/>
        <w:rPr>
          <w:rFonts w:ascii="Arial" w:eastAsia="Arial Unicode MS" w:hAnsi="Arial" w:cs="Arial"/>
          <w:sz w:val="22"/>
          <w:szCs w:val="22"/>
        </w:rPr>
      </w:pPr>
    </w:p>
    <w:p w14:paraId="30B9B860" w14:textId="77777777" w:rsidR="00DE1485" w:rsidRPr="005560E1" w:rsidRDefault="0093311A" w:rsidP="005560E1">
      <w:pPr>
        <w:widowControl w:val="0"/>
        <w:numPr>
          <w:ilvl w:val="0"/>
          <w:numId w:val="14"/>
        </w:numPr>
        <w:tabs>
          <w:tab w:val="left" w:pos="1560"/>
          <w:tab w:val="left" w:pos="1843"/>
        </w:tabs>
        <w:autoSpaceDE/>
        <w:autoSpaceDN/>
        <w:adjustRightInd/>
        <w:spacing w:line="312" w:lineRule="auto"/>
        <w:ind w:left="1134" w:firstLine="0"/>
        <w:jc w:val="both"/>
        <w:rPr>
          <w:rFonts w:ascii="Arial" w:eastAsia="Arial Unicode MS" w:hAnsi="Arial" w:cs="Arial"/>
          <w:sz w:val="22"/>
          <w:szCs w:val="22"/>
        </w:rPr>
      </w:pPr>
      <w:r w:rsidRPr="005560E1">
        <w:rPr>
          <w:rFonts w:ascii="Arial" w:eastAsia="Arial Unicode MS" w:hAnsi="Arial" w:cs="Arial"/>
          <w:sz w:val="22"/>
          <w:szCs w:val="22"/>
        </w:rPr>
        <w:t>destinação dos recursos captados por meio da Emissão, conforme informações prestadas pela Emissora;</w:t>
      </w:r>
    </w:p>
    <w:p w14:paraId="5FE317A2" w14:textId="77777777" w:rsidR="00DE1485" w:rsidRPr="005560E1" w:rsidRDefault="00DE1485" w:rsidP="005560E1">
      <w:pPr>
        <w:pStyle w:val="PargrafodaLista"/>
        <w:widowControl w:val="0"/>
        <w:tabs>
          <w:tab w:val="left" w:pos="1560"/>
          <w:tab w:val="left" w:pos="1843"/>
        </w:tabs>
        <w:spacing w:line="312" w:lineRule="auto"/>
        <w:ind w:left="1134"/>
        <w:jc w:val="both"/>
        <w:rPr>
          <w:rFonts w:ascii="Arial" w:eastAsia="Arial Unicode MS" w:hAnsi="Arial" w:cs="Arial"/>
          <w:sz w:val="22"/>
          <w:szCs w:val="22"/>
        </w:rPr>
      </w:pPr>
    </w:p>
    <w:p w14:paraId="260E9D1C" w14:textId="77777777" w:rsidR="00DE1485" w:rsidRPr="005560E1" w:rsidRDefault="0093311A" w:rsidP="005560E1">
      <w:pPr>
        <w:widowControl w:val="0"/>
        <w:numPr>
          <w:ilvl w:val="0"/>
          <w:numId w:val="14"/>
        </w:numPr>
        <w:tabs>
          <w:tab w:val="left" w:pos="1560"/>
          <w:tab w:val="left" w:pos="1843"/>
        </w:tabs>
        <w:autoSpaceDE/>
        <w:autoSpaceDN/>
        <w:adjustRightInd/>
        <w:spacing w:line="312" w:lineRule="auto"/>
        <w:ind w:left="1134" w:firstLine="0"/>
        <w:jc w:val="both"/>
        <w:rPr>
          <w:rFonts w:ascii="Arial" w:eastAsia="Arial Unicode MS" w:hAnsi="Arial" w:cs="Arial"/>
          <w:sz w:val="22"/>
          <w:szCs w:val="22"/>
        </w:rPr>
      </w:pPr>
      <w:r w:rsidRPr="005560E1">
        <w:rPr>
          <w:rFonts w:ascii="Arial" w:eastAsia="Arial Unicode MS" w:hAnsi="Arial" w:cs="Arial"/>
          <w:sz w:val="22"/>
          <w:szCs w:val="22"/>
        </w:rPr>
        <w:t>relação dos bens e valores entregues à sua administração;</w:t>
      </w:r>
    </w:p>
    <w:p w14:paraId="19AE0D4C" w14:textId="77777777" w:rsidR="00DE1485" w:rsidRPr="005560E1" w:rsidRDefault="00DE1485" w:rsidP="005560E1">
      <w:pPr>
        <w:pStyle w:val="PargrafodaLista"/>
        <w:widowControl w:val="0"/>
        <w:tabs>
          <w:tab w:val="left" w:pos="1560"/>
          <w:tab w:val="left" w:pos="1843"/>
        </w:tabs>
        <w:spacing w:line="312" w:lineRule="auto"/>
        <w:ind w:left="1134"/>
        <w:jc w:val="both"/>
        <w:rPr>
          <w:rFonts w:ascii="Arial" w:eastAsia="Arial Unicode MS" w:hAnsi="Arial" w:cs="Arial"/>
          <w:sz w:val="22"/>
          <w:szCs w:val="22"/>
        </w:rPr>
      </w:pPr>
    </w:p>
    <w:p w14:paraId="4540D315" w14:textId="71B968D1" w:rsidR="00DE1485" w:rsidRPr="005560E1" w:rsidRDefault="0093311A" w:rsidP="005560E1">
      <w:pPr>
        <w:widowControl w:val="0"/>
        <w:numPr>
          <w:ilvl w:val="0"/>
          <w:numId w:val="14"/>
        </w:numPr>
        <w:tabs>
          <w:tab w:val="left" w:pos="1560"/>
          <w:tab w:val="left" w:pos="1843"/>
        </w:tabs>
        <w:autoSpaceDE/>
        <w:autoSpaceDN/>
        <w:adjustRightInd/>
        <w:spacing w:line="312" w:lineRule="auto"/>
        <w:ind w:left="1134" w:firstLine="0"/>
        <w:jc w:val="both"/>
        <w:rPr>
          <w:rFonts w:ascii="Arial" w:eastAsia="Arial Unicode MS" w:hAnsi="Arial" w:cs="Arial"/>
          <w:sz w:val="22"/>
          <w:szCs w:val="22"/>
        </w:rPr>
      </w:pPr>
      <w:r w:rsidRPr="005560E1">
        <w:rPr>
          <w:rFonts w:ascii="Arial" w:eastAsia="Arial Unicode MS" w:hAnsi="Arial" w:cs="Arial"/>
          <w:sz w:val="22"/>
          <w:szCs w:val="22"/>
        </w:rPr>
        <w:t>cumprimento de outras obrigações assumidas pela Emissora nesta Escritura;</w:t>
      </w:r>
    </w:p>
    <w:p w14:paraId="62EEA87D" w14:textId="77777777" w:rsidR="00DE1485" w:rsidRPr="005560E1" w:rsidRDefault="00DE1485" w:rsidP="005560E1">
      <w:pPr>
        <w:pStyle w:val="PargrafodaLista"/>
        <w:widowControl w:val="0"/>
        <w:tabs>
          <w:tab w:val="left" w:pos="1560"/>
          <w:tab w:val="left" w:pos="1843"/>
        </w:tabs>
        <w:spacing w:line="312" w:lineRule="auto"/>
        <w:ind w:left="1134"/>
        <w:jc w:val="both"/>
        <w:rPr>
          <w:rFonts w:ascii="Arial" w:eastAsia="Arial Unicode MS" w:hAnsi="Arial" w:cs="Arial"/>
          <w:sz w:val="22"/>
          <w:szCs w:val="22"/>
        </w:rPr>
      </w:pPr>
    </w:p>
    <w:p w14:paraId="78C2B7C5" w14:textId="77777777" w:rsidR="00DE1485" w:rsidRPr="005560E1" w:rsidRDefault="0093311A" w:rsidP="005560E1">
      <w:pPr>
        <w:widowControl w:val="0"/>
        <w:numPr>
          <w:ilvl w:val="0"/>
          <w:numId w:val="14"/>
        </w:numPr>
        <w:tabs>
          <w:tab w:val="left" w:pos="1560"/>
          <w:tab w:val="left" w:pos="1843"/>
        </w:tabs>
        <w:autoSpaceDE/>
        <w:autoSpaceDN/>
        <w:adjustRightInd/>
        <w:spacing w:line="312" w:lineRule="auto"/>
        <w:ind w:left="1134" w:firstLine="0"/>
        <w:jc w:val="both"/>
        <w:rPr>
          <w:rFonts w:ascii="Arial" w:eastAsia="Arial Unicode MS" w:hAnsi="Arial" w:cs="Arial"/>
          <w:sz w:val="22"/>
          <w:szCs w:val="22"/>
        </w:rPr>
      </w:pPr>
      <w:r w:rsidRPr="005560E1">
        <w:rPr>
          <w:rFonts w:ascii="Arial" w:eastAsia="Arial Unicode MS" w:hAnsi="Arial" w:cs="Arial"/>
          <w:sz w:val="22"/>
          <w:szCs w:val="22"/>
        </w:rPr>
        <w:t>declaração sobre a não existência de situação de conflito de interesses que impeça o Agente Fiduciário a continuar a exercer a função;</w:t>
      </w:r>
    </w:p>
    <w:p w14:paraId="61110424" w14:textId="77777777" w:rsidR="00DE1485" w:rsidRPr="005560E1" w:rsidRDefault="00DE1485" w:rsidP="005560E1">
      <w:pPr>
        <w:pStyle w:val="PargrafodaLista"/>
        <w:widowControl w:val="0"/>
        <w:tabs>
          <w:tab w:val="left" w:pos="1560"/>
          <w:tab w:val="left" w:pos="1843"/>
        </w:tabs>
        <w:spacing w:line="312" w:lineRule="auto"/>
        <w:ind w:left="1134"/>
        <w:jc w:val="both"/>
        <w:rPr>
          <w:rFonts w:ascii="Arial" w:eastAsia="Arial Unicode MS" w:hAnsi="Arial" w:cs="Arial"/>
          <w:sz w:val="22"/>
          <w:szCs w:val="22"/>
        </w:rPr>
      </w:pPr>
    </w:p>
    <w:p w14:paraId="64D8B16B" w14:textId="77777777" w:rsidR="00DE1485" w:rsidRPr="005560E1" w:rsidRDefault="0093311A" w:rsidP="005560E1">
      <w:pPr>
        <w:widowControl w:val="0"/>
        <w:numPr>
          <w:ilvl w:val="0"/>
          <w:numId w:val="14"/>
        </w:numPr>
        <w:tabs>
          <w:tab w:val="left" w:pos="1560"/>
          <w:tab w:val="left" w:pos="1843"/>
        </w:tabs>
        <w:autoSpaceDE/>
        <w:autoSpaceDN/>
        <w:adjustRightInd/>
        <w:spacing w:line="312" w:lineRule="auto"/>
        <w:ind w:left="1134" w:firstLine="0"/>
        <w:jc w:val="both"/>
        <w:rPr>
          <w:rFonts w:ascii="Arial" w:eastAsia="Arial Unicode MS" w:hAnsi="Arial" w:cs="Arial"/>
          <w:sz w:val="22"/>
          <w:szCs w:val="22"/>
        </w:rPr>
      </w:pPr>
      <w:r w:rsidRPr="005560E1">
        <w:rPr>
          <w:rFonts w:ascii="Arial" w:eastAsia="Arial Unicode MS" w:hAnsi="Arial" w:cs="Arial"/>
          <w:sz w:val="22"/>
          <w:szCs w:val="22"/>
        </w:rPr>
        <w:t xml:space="preserve">existência de outras emissões de valores mobiliários, públicas ou privadas, realizadas pela Emissora ou por </w:t>
      </w:r>
      <w:r w:rsidRPr="005560E1">
        <w:rPr>
          <w:rFonts w:ascii="Arial" w:eastAsia="Arial Unicode MS" w:hAnsi="Arial" w:cs="Arial"/>
          <w:color w:val="000000"/>
          <w:w w:val="0"/>
          <w:sz w:val="22"/>
          <w:szCs w:val="22"/>
        </w:rPr>
        <w:t xml:space="preserve">sociedade Coligada, Controlada, Controladores ou integrante do mesmo grupo da Emissora </w:t>
      </w:r>
      <w:r w:rsidRPr="005560E1">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681B35A1" w14:textId="77777777" w:rsidR="00DE1485" w:rsidRPr="005560E1" w:rsidRDefault="00DE1485" w:rsidP="005560E1">
      <w:pPr>
        <w:pStyle w:val="PargrafodaLista"/>
        <w:widowControl w:val="0"/>
        <w:tabs>
          <w:tab w:val="left" w:pos="1560"/>
          <w:tab w:val="left" w:pos="1843"/>
        </w:tabs>
        <w:spacing w:line="312" w:lineRule="auto"/>
        <w:ind w:left="1134"/>
        <w:jc w:val="both"/>
        <w:rPr>
          <w:rFonts w:ascii="Arial" w:eastAsia="Arial Unicode MS" w:hAnsi="Arial" w:cs="Arial"/>
          <w:sz w:val="22"/>
          <w:szCs w:val="22"/>
        </w:rPr>
      </w:pPr>
    </w:p>
    <w:p w14:paraId="76E54092" w14:textId="70F70F09" w:rsidR="00DE1485" w:rsidRPr="005560E1" w:rsidRDefault="0093311A" w:rsidP="005560E1">
      <w:pPr>
        <w:widowControl w:val="0"/>
        <w:numPr>
          <w:ilvl w:val="0"/>
          <w:numId w:val="13"/>
        </w:numPr>
        <w:shd w:val="clear" w:color="auto" w:fill="FFFFFF"/>
        <w:tabs>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sz w:val="22"/>
          <w:szCs w:val="22"/>
        </w:rPr>
        <w:t xml:space="preserve">colocar o relatório de que trata o item (xvii) acima em sua página na rede </w:t>
      </w:r>
      <w:r w:rsidRPr="005560E1">
        <w:rPr>
          <w:rFonts w:ascii="Arial" w:eastAsia="Arial Unicode MS" w:hAnsi="Arial" w:cs="Arial"/>
          <w:w w:val="0"/>
          <w:sz w:val="22"/>
          <w:szCs w:val="22"/>
        </w:rPr>
        <w:t>mundial</w:t>
      </w:r>
      <w:r w:rsidRPr="005560E1">
        <w:rPr>
          <w:rFonts w:ascii="Arial" w:eastAsia="Arial Unicode MS" w:hAnsi="Arial" w:cs="Arial"/>
          <w:sz w:val="22"/>
          <w:szCs w:val="22"/>
        </w:rPr>
        <w:t xml:space="preserve"> de computadores</w:t>
      </w:r>
      <w:r w:rsidRPr="005560E1">
        <w:rPr>
          <w:rFonts w:ascii="Arial" w:hAnsi="Arial" w:cs="Arial"/>
          <w:sz w:val="22"/>
          <w:szCs w:val="22"/>
        </w:rPr>
        <w:t xml:space="preserve">, </w:t>
      </w:r>
      <w:r w:rsidRPr="005560E1">
        <w:rPr>
          <w:rFonts w:ascii="Arial" w:eastAsia="Arial Unicode MS" w:hAnsi="Arial" w:cs="Arial"/>
          <w:sz w:val="22"/>
          <w:szCs w:val="22"/>
        </w:rPr>
        <w:t>no prazo máximo de 4 (quatro) meses a contar do encerramento do exercício social da Emissora;</w:t>
      </w:r>
    </w:p>
    <w:p w14:paraId="53EB0E22" w14:textId="77777777" w:rsidR="00DE1485" w:rsidRPr="005560E1" w:rsidRDefault="00DE1485" w:rsidP="005560E1">
      <w:pPr>
        <w:widowControl w:val="0"/>
        <w:shd w:val="clear" w:color="auto" w:fill="FFFFFF"/>
        <w:tabs>
          <w:tab w:val="left" w:pos="1418"/>
        </w:tabs>
        <w:spacing w:line="312" w:lineRule="auto"/>
        <w:ind w:left="709"/>
        <w:jc w:val="both"/>
        <w:rPr>
          <w:rFonts w:ascii="Arial" w:eastAsia="Arial Unicode MS" w:hAnsi="Arial" w:cs="Arial"/>
          <w:sz w:val="22"/>
          <w:szCs w:val="22"/>
        </w:rPr>
      </w:pPr>
    </w:p>
    <w:p w14:paraId="7B8A1A2C" w14:textId="77777777" w:rsidR="00DE1485" w:rsidRPr="005560E1" w:rsidRDefault="0093311A" w:rsidP="005560E1">
      <w:pPr>
        <w:widowControl w:val="0"/>
        <w:numPr>
          <w:ilvl w:val="0"/>
          <w:numId w:val="13"/>
        </w:numPr>
        <w:shd w:val="clear" w:color="auto" w:fill="FFFFFF"/>
        <w:tabs>
          <w:tab w:val="left" w:pos="567"/>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w w:val="0"/>
          <w:sz w:val="22"/>
          <w:szCs w:val="22"/>
        </w:rPr>
        <w:lastRenderedPageBreak/>
        <w:t>publicar</w:t>
      </w:r>
      <w:r w:rsidRPr="005560E1">
        <w:rPr>
          <w:rFonts w:ascii="Arial" w:eastAsia="Arial Unicode MS" w:hAnsi="Arial" w:cs="Arial"/>
          <w:sz w:val="22"/>
          <w:szCs w:val="22"/>
        </w:rPr>
        <w:t xml:space="preserve"> comunicado aos </w:t>
      </w:r>
      <w:r w:rsidRPr="005560E1">
        <w:rPr>
          <w:rFonts w:ascii="Arial" w:hAnsi="Arial" w:cs="Arial"/>
          <w:sz w:val="22"/>
          <w:szCs w:val="22"/>
        </w:rPr>
        <w:t xml:space="preserve">Debenturistas de </w:t>
      </w:r>
      <w:r w:rsidRPr="005560E1">
        <w:rPr>
          <w:rFonts w:ascii="Arial" w:eastAsia="Arial Unicode MS" w:hAnsi="Arial" w:cs="Arial"/>
          <w:sz w:val="22"/>
          <w:szCs w:val="22"/>
        </w:rPr>
        <w:t>que o relatório se encontra a sua disposição no local indicado no item (xviii) acima;</w:t>
      </w:r>
    </w:p>
    <w:p w14:paraId="7C1AF26E" w14:textId="77777777" w:rsidR="00DE1485" w:rsidRPr="005560E1" w:rsidRDefault="00DE1485" w:rsidP="005560E1">
      <w:pPr>
        <w:widowControl w:val="0"/>
        <w:shd w:val="clear" w:color="auto" w:fill="FFFFFF"/>
        <w:tabs>
          <w:tab w:val="left" w:pos="1418"/>
          <w:tab w:val="left" w:pos="9000"/>
        </w:tabs>
        <w:spacing w:line="312" w:lineRule="auto"/>
        <w:ind w:firstLine="709"/>
        <w:jc w:val="both"/>
        <w:rPr>
          <w:rFonts w:ascii="Arial" w:eastAsia="Arial Unicode MS" w:hAnsi="Arial" w:cs="Arial"/>
          <w:sz w:val="22"/>
          <w:szCs w:val="22"/>
        </w:rPr>
      </w:pPr>
    </w:p>
    <w:p w14:paraId="30D36E42" w14:textId="77777777" w:rsidR="00DE1485" w:rsidRPr="005560E1" w:rsidRDefault="0093311A" w:rsidP="005560E1">
      <w:pPr>
        <w:widowControl w:val="0"/>
        <w:numPr>
          <w:ilvl w:val="0"/>
          <w:numId w:val="13"/>
        </w:numPr>
        <w:shd w:val="clear" w:color="auto" w:fill="FFFFFF"/>
        <w:tabs>
          <w:tab w:val="left" w:pos="567"/>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 xml:space="preserve">manter atualizada a relação dos </w:t>
      </w:r>
      <w:r w:rsidRPr="005560E1">
        <w:rPr>
          <w:rFonts w:ascii="Arial" w:hAnsi="Arial" w:cs="Arial"/>
          <w:w w:val="0"/>
          <w:sz w:val="22"/>
          <w:szCs w:val="22"/>
        </w:rPr>
        <w:t>D</w:t>
      </w:r>
      <w:r w:rsidRPr="005560E1">
        <w:rPr>
          <w:rFonts w:ascii="Arial" w:hAnsi="Arial" w:cs="Arial"/>
          <w:sz w:val="22"/>
          <w:szCs w:val="22"/>
        </w:rPr>
        <w:t xml:space="preserve">ebenturistas </w:t>
      </w:r>
      <w:r w:rsidRPr="005560E1">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3A399D0A" w14:textId="77777777" w:rsidR="00DE1485" w:rsidRPr="005560E1" w:rsidRDefault="00DE1485" w:rsidP="005560E1">
      <w:pPr>
        <w:widowControl w:val="0"/>
        <w:shd w:val="clear" w:color="auto" w:fill="FFFFFF"/>
        <w:tabs>
          <w:tab w:val="left" w:pos="1418"/>
          <w:tab w:val="left" w:pos="9000"/>
        </w:tabs>
        <w:spacing w:line="312" w:lineRule="auto"/>
        <w:jc w:val="both"/>
        <w:rPr>
          <w:rFonts w:ascii="Arial" w:eastAsia="Arial Unicode MS" w:hAnsi="Arial" w:cs="Arial"/>
          <w:w w:val="0"/>
          <w:sz w:val="22"/>
          <w:szCs w:val="22"/>
        </w:rPr>
      </w:pPr>
    </w:p>
    <w:p w14:paraId="4F4A51E9" w14:textId="77777777" w:rsidR="00DE1485" w:rsidRPr="005560E1" w:rsidRDefault="0093311A" w:rsidP="005560E1">
      <w:pPr>
        <w:widowControl w:val="0"/>
        <w:numPr>
          <w:ilvl w:val="0"/>
          <w:numId w:val="13"/>
        </w:numPr>
        <w:shd w:val="clear" w:color="auto" w:fill="FFFFFF"/>
        <w:tabs>
          <w:tab w:val="left" w:pos="567"/>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fiscalizar o cumprimento das cláusulas constantes nos Contratos da Emissão de quais seja parte, especialmente aquelas que impõem obrigações de fazer e de não fazer, informando prontamente aos Debenturistas as eventuais inadimplências verificadas;</w:t>
      </w:r>
    </w:p>
    <w:p w14:paraId="71354A35" w14:textId="77777777" w:rsidR="00DE1485" w:rsidRPr="005560E1" w:rsidRDefault="00DE1485" w:rsidP="005560E1">
      <w:pPr>
        <w:widowControl w:val="0"/>
        <w:tabs>
          <w:tab w:val="left" w:pos="1418"/>
        </w:tabs>
        <w:spacing w:line="312" w:lineRule="auto"/>
        <w:ind w:firstLine="709"/>
        <w:rPr>
          <w:rFonts w:ascii="Arial" w:eastAsia="Arial Unicode MS" w:hAnsi="Arial" w:cs="Arial"/>
          <w:w w:val="0"/>
          <w:sz w:val="22"/>
          <w:szCs w:val="22"/>
        </w:rPr>
      </w:pPr>
    </w:p>
    <w:p w14:paraId="246CC90B" w14:textId="4ECA221F" w:rsidR="00DE1485" w:rsidRPr="005560E1" w:rsidRDefault="0093311A" w:rsidP="005560E1">
      <w:pPr>
        <w:widowControl w:val="0"/>
        <w:numPr>
          <w:ilvl w:val="0"/>
          <w:numId w:val="13"/>
        </w:numPr>
        <w:shd w:val="clear" w:color="auto" w:fill="FFFFFF"/>
        <w:tabs>
          <w:tab w:val="left" w:pos="567"/>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 xml:space="preserve">notificar os </w:t>
      </w:r>
      <w:r w:rsidRPr="005560E1">
        <w:rPr>
          <w:rFonts w:ascii="Arial" w:hAnsi="Arial" w:cs="Arial"/>
          <w:w w:val="0"/>
          <w:sz w:val="22"/>
          <w:szCs w:val="22"/>
        </w:rPr>
        <w:t>D</w:t>
      </w:r>
      <w:r w:rsidRPr="005560E1">
        <w:rPr>
          <w:rFonts w:ascii="Arial" w:hAnsi="Arial" w:cs="Arial"/>
          <w:sz w:val="22"/>
          <w:szCs w:val="22"/>
        </w:rPr>
        <w:t>ebenturistas</w:t>
      </w:r>
      <w:r w:rsidRPr="005560E1">
        <w:rPr>
          <w:rFonts w:ascii="Arial" w:eastAsia="Arial Unicode MS" w:hAnsi="Arial" w:cs="Arial"/>
          <w:w w:val="0"/>
          <w:sz w:val="22"/>
          <w:szCs w:val="22"/>
        </w:rPr>
        <w:t>, se possível individualmente, no prazo máximo de 2 (dois) dias contados de sua ciência, de qualquer inadimplemento, pela Emissora, de obrigações assumidas nos Contratos da Emissão, conforme aplicável, indicando o local em que fornecerá aos interessados esclarecimentos adicionais;</w:t>
      </w:r>
    </w:p>
    <w:p w14:paraId="7C697326" w14:textId="77777777" w:rsidR="00DE1485" w:rsidRPr="005560E1" w:rsidRDefault="00DE1485" w:rsidP="005560E1">
      <w:pPr>
        <w:widowControl w:val="0"/>
        <w:shd w:val="clear" w:color="auto" w:fill="FFFFFF"/>
        <w:tabs>
          <w:tab w:val="left" w:pos="1418"/>
          <w:tab w:val="left" w:pos="9000"/>
        </w:tabs>
        <w:spacing w:line="312" w:lineRule="auto"/>
        <w:ind w:firstLine="709"/>
        <w:jc w:val="both"/>
        <w:rPr>
          <w:rFonts w:ascii="Arial" w:eastAsia="Arial Unicode MS" w:hAnsi="Arial" w:cs="Arial"/>
          <w:w w:val="0"/>
          <w:sz w:val="22"/>
          <w:szCs w:val="22"/>
        </w:rPr>
      </w:pPr>
    </w:p>
    <w:p w14:paraId="747375EF" w14:textId="77777777" w:rsidR="00DE1485" w:rsidRPr="005560E1" w:rsidRDefault="0093311A" w:rsidP="005560E1">
      <w:pPr>
        <w:widowControl w:val="0"/>
        <w:numPr>
          <w:ilvl w:val="0"/>
          <w:numId w:val="13"/>
        </w:numPr>
        <w:shd w:val="clear" w:color="auto" w:fill="FFFFFF"/>
        <w:tabs>
          <w:tab w:val="left" w:pos="567"/>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“www.simplificpavarini.com.br”; e</w:t>
      </w:r>
    </w:p>
    <w:p w14:paraId="0C8038DB" w14:textId="77777777" w:rsidR="00DE1485" w:rsidRPr="005560E1" w:rsidRDefault="00DE1485" w:rsidP="005560E1">
      <w:pPr>
        <w:widowControl w:val="0"/>
        <w:tabs>
          <w:tab w:val="left" w:pos="1418"/>
        </w:tabs>
        <w:spacing w:line="312" w:lineRule="auto"/>
        <w:ind w:firstLine="709"/>
        <w:rPr>
          <w:rFonts w:ascii="Arial" w:eastAsia="Arial Unicode MS" w:hAnsi="Arial" w:cs="Arial"/>
          <w:w w:val="0"/>
          <w:sz w:val="22"/>
          <w:szCs w:val="22"/>
        </w:rPr>
      </w:pPr>
    </w:p>
    <w:p w14:paraId="2E11D3BF" w14:textId="77777777" w:rsidR="00DE1485" w:rsidRPr="005560E1" w:rsidRDefault="0093311A" w:rsidP="005560E1">
      <w:pPr>
        <w:widowControl w:val="0"/>
        <w:numPr>
          <w:ilvl w:val="0"/>
          <w:numId w:val="13"/>
        </w:numPr>
        <w:shd w:val="clear" w:color="auto" w:fill="FFFFFF"/>
        <w:tabs>
          <w:tab w:val="left" w:pos="567"/>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14:paraId="7CF503F9" w14:textId="77777777" w:rsidR="00DE1485" w:rsidRPr="005560E1" w:rsidRDefault="00DE1485" w:rsidP="005560E1">
      <w:pPr>
        <w:widowControl w:val="0"/>
        <w:shd w:val="clear" w:color="auto" w:fill="FFFFFF"/>
        <w:tabs>
          <w:tab w:val="left" w:pos="24"/>
          <w:tab w:val="left" w:pos="284"/>
          <w:tab w:val="left" w:pos="709"/>
          <w:tab w:val="left" w:pos="900"/>
        </w:tabs>
        <w:spacing w:line="312" w:lineRule="auto"/>
        <w:jc w:val="both"/>
        <w:rPr>
          <w:rFonts w:ascii="Arial" w:eastAsia="Arial Unicode MS" w:hAnsi="Arial" w:cs="Arial"/>
          <w:w w:val="0"/>
          <w:sz w:val="22"/>
          <w:szCs w:val="22"/>
        </w:rPr>
      </w:pPr>
    </w:p>
    <w:p w14:paraId="5EA6737F"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b/>
          <w:w w:val="0"/>
          <w:sz w:val="22"/>
          <w:szCs w:val="22"/>
        </w:rPr>
      </w:pPr>
      <w:r w:rsidRPr="005560E1">
        <w:rPr>
          <w:rFonts w:ascii="Arial" w:eastAsia="Arial Unicode MS" w:hAnsi="Arial" w:cs="Arial"/>
          <w:b/>
          <w:w w:val="0"/>
          <w:sz w:val="22"/>
          <w:szCs w:val="22"/>
        </w:rPr>
        <w:t>Atribuições Específicas</w:t>
      </w:r>
    </w:p>
    <w:p w14:paraId="32A9BBB5" w14:textId="77777777" w:rsidR="00DE1485" w:rsidRPr="005560E1" w:rsidRDefault="00DE1485" w:rsidP="005560E1">
      <w:pPr>
        <w:widowControl w:val="0"/>
        <w:shd w:val="clear" w:color="auto" w:fill="FFFFFF"/>
        <w:tabs>
          <w:tab w:val="left" w:pos="24"/>
          <w:tab w:val="left" w:pos="284"/>
          <w:tab w:val="left" w:pos="709"/>
          <w:tab w:val="left" w:pos="900"/>
        </w:tabs>
        <w:spacing w:line="312" w:lineRule="auto"/>
        <w:jc w:val="both"/>
        <w:rPr>
          <w:rFonts w:ascii="Arial" w:eastAsia="Arial Unicode MS" w:hAnsi="Arial" w:cs="Arial"/>
          <w:w w:val="0"/>
          <w:sz w:val="22"/>
          <w:szCs w:val="22"/>
        </w:rPr>
      </w:pPr>
    </w:p>
    <w:p w14:paraId="3492F029"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bookmarkStart w:id="96" w:name="_Ref40198664"/>
      <w:r w:rsidRPr="005560E1">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96"/>
    </w:p>
    <w:p w14:paraId="041433D5" w14:textId="77777777" w:rsidR="00DE1485" w:rsidRPr="005560E1" w:rsidRDefault="00DE1485" w:rsidP="005560E1">
      <w:pPr>
        <w:widowControl w:val="0"/>
        <w:shd w:val="clear" w:color="auto" w:fill="FFFFFF"/>
        <w:tabs>
          <w:tab w:val="left" w:pos="0"/>
        </w:tabs>
        <w:spacing w:line="312" w:lineRule="auto"/>
        <w:jc w:val="both"/>
        <w:rPr>
          <w:rFonts w:ascii="Arial" w:eastAsia="Arial Unicode MS" w:hAnsi="Arial" w:cs="Arial"/>
          <w:w w:val="0"/>
          <w:sz w:val="22"/>
          <w:szCs w:val="22"/>
        </w:rPr>
      </w:pPr>
    </w:p>
    <w:p w14:paraId="16152B2D" w14:textId="0DF32442" w:rsidR="00DE1485" w:rsidRPr="005560E1" w:rsidRDefault="0093311A" w:rsidP="005560E1">
      <w:pPr>
        <w:pStyle w:val="PargrafodaLista"/>
        <w:widowControl w:val="0"/>
        <w:numPr>
          <w:ilvl w:val="0"/>
          <w:numId w:val="31"/>
        </w:numPr>
        <w:shd w:val="clear" w:color="auto" w:fill="FFFFFF"/>
        <w:tabs>
          <w:tab w:val="left" w:pos="709"/>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 xml:space="preserve">declarar, observadas as condições </w:t>
      </w:r>
      <w:r w:rsidRPr="005560E1">
        <w:rPr>
          <w:rFonts w:ascii="Arial" w:hAnsi="Arial" w:cs="Arial"/>
          <w:sz w:val="22"/>
          <w:szCs w:val="22"/>
        </w:rPr>
        <w:t xml:space="preserve">desta </w:t>
      </w:r>
      <w:r w:rsidRPr="005560E1">
        <w:rPr>
          <w:rFonts w:ascii="Arial" w:eastAsia="Arial Unicode MS" w:hAnsi="Arial" w:cs="Arial"/>
          <w:w w:val="0"/>
          <w:sz w:val="22"/>
          <w:szCs w:val="22"/>
        </w:rPr>
        <w:t>Escritura, antecipadamente vencidas as Debêntures e cobrar o Valor Nominal Unitário ou o saldo do Valor Nominal Unitário, conforme o caso, acrescido dos Juros Remuneratórios correspondentes e Encargos Moratórios devidos, se for o caso, nas condições especificadas;</w:t>
      </w:r>
    </w:p>
    <w:p w14:paraId="45262B0C" w14:textId="77777777" w:rsidR="00DE1485" w:rsidRPr="005560E1" w:rsidRDefault="00DE1485" w:rsidP="005560E1">
      <w:pPr>
        <w:pStyle w:val="PargrafodaLista"/>
        <w:widowControl w:val="0"/>
        <w:shd w:val="clear" w:color="auto" w:fill="FFFFFF"/>
        <w:tabs>
          <w:tab w:val="left" w:pos="709"/>
        </w:tabs>
        <w:spacing w:line="312" w:lineRule="auto"/>
        <w:ind w:left="360"/>
        <w:jc w:val="both"/>
        <w:rPr>
          <w:rFonts w:ascii="Arial" w:eastAsia="Arial Unicode MS" w:hAnsi="Arial" w:cs="Arial"/>
          <w:w w:val="0"/>
          <w:sz w:val="22"/>
          <w:szCs w:val="22"/>
        </w:rPr>
      </w:pPr>
    </w:p>
    <w:p w14:paraId="644E530F" w14:textId="3B8BDAF9" w:rsidR="00DE1485" w:rsidRPr="005560E1" w:rsidRDefault="0093311A" w:rsidP="005560E1">
      <w:pPr>
        <w:pStyle w:val="PargrafodaLista"/>
        <w:widowControl w:val="0"/>
        <w:numPr>
          <w:ilvl w:val="0"/>
          <w:numId w:val="31"/>
        </w:numPr>
        <w:shd w:val="clear" w:color="auto" w:fill="FFFFFF"/>
        <w:tabs>
          <w:tab w:val="left" w:pos="709"/>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lastRenderedPageBreak/>
        <w:t>requerer a falência da Emissora, nos termos previstos na legislação e regulamentação aplicáveis, se for o caso;</w:t>
      </w:r>
    </w:p>
    <w:p w14:paraId="40F3631C" w14:textId="77777777" w:rsidR="00DE1485" w:rsidRPr="005560E1" w:rsidRDefault="00DE1485" w:rsidP="005560E1">
      <w:pPr>
        <w:widowControl w:val="0"/>
        <w:shd w:val="clear" w:color="auto" w:fill="FFFFFF"/>
        <w:tabs>
          <w:tab w:val="left" w:pos="709"/>
        </w:tabs>
        <w:spacing w:line="312" w:lineRule="auto"/>
        <w:jc w:val="both"/>
        <w:rPr>
          <w:rFonts w:ascii="Arial" w:eastAsia="Arial Unicode MS" w:hAnsi="Arial" w:cs="Arial"/>
          <w:w w:val="0"/>
          <w:sz w:val="22"/>
          <w:szCs w:val="22"/>
        </w:rPr>
      </w:pPr>
    </w:p>
    <w:p w14:paraId="542DF599" w14:textId="77777777" w:rsidR="00DE1485" w:rsidRPr="005560E1" w:rsidRDefault="0093311A" w:rsidP="005560E1">
      <w:pPr>
        <w:pStyle w:val="PargrafodaLista"/>
        <w:widowControl w:val="0"/>
        <w:numPr>
          <w:ilvl w:val="0"/>
          <w:numId w:val="31"/>
        </w:numPr>
        <w:shd w:val="clear" w:color="auto" w:fill="FFFFFF"/>
        <w:tabs>
          <w:tab w:val="left" w:pos="709"/>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tomar todas as providências para a realização dos créditos dos Debenturistas; e</w:t>
      </w:r>
    </w:p>
    <w:p w14:paraId="0233D2EA" w14:textId="77777777" w:rsidR="00DE1485" w:rsidRPr="005560E1" w:rsidRDefault="00DE1485" w:rsidP="005560E1">
      <w:pPr>
        <w:pStyle w:val="PargrafodaLista"/>
        <w:widowControl w:val="0"/>
        <w:shd w:val="clear" w:color="auto" w:fill="FFFFFF"/>
        <w:tabs>
          <w:tab w:val="left" w:pos="709"/>
        </w:tabs>
        <w:spacing w:line="312" w:lineRule="auto"/>
        <w:ind w:left="360"/>
        <w:jc w:val="both"/>
        <w:rPr>
          <w:rFonts w:ascii="Arial" w:eastAsia="Arial Unicode MS" w:hAnsi="Arial" w:cs="Arial"/>
          <w:w w:val="0"/>
          <w:sz w:val="22"/>
          <w:szCs w:val="22"/>
        </w:rPr>
      </w:pPr>
    </w:p>
    <w:p w14:paraId="192F16CE" w14:textId="3C669E54" w:rsidR="00DE1485" w:rsidRPr="005560E1" w:rsidRDefault="0093311A" w:rsidP="005560E1">
      <w:pPr>
        <w:pStyle w:val="PargrafodaLista"/>
        <w:widowControl w:val="0"/>
        <w:numPr>
          <w:ilvl w:val="0"/>
          <w:numId w:val="31"/>
        </w:numPr>
        <w:shd w:val="clear" w:color="auto" w:fill="FFFFFF"/>
        <w:tabs>
          <w:tab w:val="left" w:pos="709"/>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se for o caso.</w:t>
      </w:r>
    </w:p>
    <w:p w14:paraId="3E8A8E5E" w14:textId="77777777" w:rsidR="00DE1485" w:rsidRPr="005560E1" w:rsidRDefault="00DE1485" w:rsidP="005560E1">
      <w:pPr>
        <w:pStyle w:val="PargrafodaLista"/>
        <w:widowControl w:val="0"/>
        <w:shd w:val="clear" w:color="auto" w:fill="FFFFFF"/>
        <w:tabs>
          <w:tab w:val="left" w:pos="709"/>
        </w:tabs>
        <w:spacing w:line="312" w:lineRule="auto"/>
        <w:ind w:left="709"/>
        <w:jc w:val="both"/>
        <w:rPr>
          <w:rFonts w:ascii="Arial" w:eastAsia="Arial Unicode MS" w:hAnsi="Arial" w:cs="Arial"/>
          <w:w w:val="0"/>
          <w:sz w:val="22"/>
          <w:szCs w:val="22"/>
        </w:rPr>
      </w:pPr>
    </w:p>
    <w:p w14:paraId="64847919" w14:textId="38D6780C"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 xml:space="preserve">O Agente Fiduciário somente se eximirá da responsabilidade pela não adoção das medidas contempladas na Cláusula </w:t>
      </w:r>
      <w:r w:rsidRPr="005560E1">
        <w:rPr>
          <w:rFonts w:ascii="Arial" w:eastAsia="Arial Unicode MS" w:hAnsi="Arial" w:cs="Arial"/>
          <w:w w:val="0"/>
          <w:sz w:val="22"/>
          <w:szCs w:val="22"/>
        </w:rPr>
        <w:fldChar w:fldCharType="begin"/>
      </w:r>
      <w:r w:rsidRPr="005560E1">
        <w:rPr>
          <w:rFonts w:ascii="Arial" w:eastAsia="Arial Unicode MS" w:hAnsi="Arial" w:cs="Arial"/>
          <w:w w:val="0"/>
          <w:sz w:val="22"/>
          <w:szCs w:val="22"/>
        </w:rPr>
        <w:instrText xml:space="preserve"> REF _Ref40198664 \r \p \h  \* MERGEFORMAT </w:instrText>
      </w:r>
      <w:r w:rsidRPr="005560E1">
        <w:rPr>
          <w:rFonts w:ascii="Arial" w:eastAsia="Arial Unicode MS" w:hAnsi="Arial" w:cs="Arial"/>
          <w:w w:val="0"/>
          <w:sz w:val="22"/>
          <w:szCs w:val="22"/>
        </w:rPr>
      </w:r>
      <w:r w:rsidRPr="005560E1">
        <w:rPr>
          <w:rFonts w:ascii="Arial" w:eastAsia="Arial Unicode MS" w:hAnsi="Arial" w:cs="Arial"/>
          <w:w w:val="0"/>
          <w:sz w:val="22"/>
          <w:szCs w:val="22"/>
        </w:rPr>
        <w:fldChar w:fldCharType="separate"/>
      </w:r>
      <w:r w:rsidRPr="005560E1">
        <w:rPr>
          <w:rFonts w:ascii="Arial" w:eastAsia="Arial Unicode MS" w:hAnsi="Arial" w:cs="Arial"/>
          <w:w w:val="0"/>
          <w:sz w:val="22"/>
          <w:szCs w:val="22"/>
        </w:rPr>
        <w:t>7.5.1 acima</w:t>
      </w:r>
      <w:r w:rsidRPr="005560E1">
        <w:rPr>
          <w:rFonts w:ascii="Arial" w:eastAsia="Arial Unicode MS" w:hAnsi="Arial" w:cs="Arial"/>
          <w:w w:val="0"/>
          <w:sz w:val="22"/>
          <w:szCs w:val="22"/>
        </w:rPr>
        <w:fldChar w:fldCharType="end"/>
      </w:r>
      <w:r w:rsidRPr="005560E1">
        <w:rPr>
          <w:rFonts w:ascii="Arial" w:eastAsia="Arial Unicode MS" w:hAnsi="Arial" w:cs="Arial"/>
          <w:w w:val="0"/>
          <w:sz w:val="22"/>
          <w:szCs w:val="22"/>
        </w:rPr>
        <w:t xml:space="preserve"> (i) a (i</w:t>
      </w:r>
      <w:r w:rsidR="006324F9">
        <w:rPr>
          <w:rFonts w:ascii="Arial" w:eastAsia="Arial Unicode MS" w:hAnsi="Arial" w:cs="Arial"/>
          <w:w w:val="0"/>
          <w:sz w:val="22"/>
          <w:szCs w:val="22"/>
        </w:rPr>
        <w:t>ii</w:t>
      </w:r>
      <w:r w:rsidRPr="005560E1">
        <w:rPr>
          <w:rFonts w:ascii="Arial" w:eastAsia="Arial Unicode MS" w:hAnsi="Arial" w:cs="Arial"/>
          <w:w w:val="0"/>
          <w:sz w:val="22"/>
          <w:szCs w:val="22"/>
        </w:rPr>
        <w:t>)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w:t>
      </w:r>
      <w:r w:rsidR="006324F9">
        <w:rPr>
          <w:rFonts w:ascii="Arial" w:eastAsia="Arial Unicode MS" w:hAnsi="Arial" w:cs="Arial"/>
          <w:w w:val="0"/>
          <w:sz w:val="22"/>
          <w:szCs w:val="22"/>
        </w:rPr>
        <w:t>i</w:t>
      </w:r>
      <w:r w:rsidRPr="005560E1">
        <w:rPr>
          <w:rFonts w:ascii="Arial" w:eastAsia="Arial Unicode MS" w:hAnsi="Arial" w:cs="Arial"/>
          <w:w w:val="0"/>
          <w:sz w:val="22"/>
          <w:szCs w:val="22"/>
        </w:rPr>
        <w:t>v) acima.</w:t>
      </w:r>
    </w:p>
    <w:p w14:paraId="4926A2D3" w14:textId="77777777" w:rsidR="00DE1485" w:rsidRPr="005560E1" w:rsidRDefault="00DE1485" w:rsidP="005560E1">
      <w:pPr>
        <w:widowControl w:val="0"/>
        <w:shd w:val="clear" w:color="auto" w:fill="FFFFFF"/>
        <w:tabs>
          <w:tab w:val="left" w:pos="1418"/>
        </w:tabs>
        <w:spacing w:line="312" w:lineRule="auto"/>
        <w:ind w:firstLine="709"/>
        <w:jc w:val="both"/>
        <w:rPr>
          <w:rFonts w:ascii="Arial" w:eastAsia="Arial Unicode MS" w:hAnsi="Arial" w:cs="Arial"/>
          <w:w w:val="0"/>
          <w:sz w:val="22"/>
          <w:szCs w:val="22"/>
        </w:rPr>
      </w:pPr>
    </w:p>
    <w:p w14:paraId="6A416452"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nos Contratos da Emissão, conforme aplicável, somente serão válidas mediante a prévia aprovação dos Debenturistas reunidos em Assembleia Geral de Debenturistas.</w:t>
      </w:r>
    </w:p>
    <w:p w14:paraId="69B29EAA" w14:textId="77777777" w:rsidR="00DE1485" w:rsidRPr="005560E1" w:rsidRDefault="00DE1485" w:rsidP="005560E1">
      <w:pPr>
        <w:pStyle w:val="PargrafodaLista"/>
        <w:widowControl w:val="0"/>
        <w:spacing w:line="312" w:lineRule="auto"/>
        <w:rPr>
          <w:rFonts w:ascii="Arial" w:eastAsia="Arial Unicode MS" w:hAnsi="Arial" w:cs="Arial"/>
          <w:w w:val="0"/>
          <w:sz w:val="22"/>
          <w:szCs w:val="22"/>
        </w:rPr>
      </w:pPr>
    </w:p>
    <w:p w14:paraId="047DC9C9" w14:textId="47D4CAE4"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68B2D851" w14:textId="77777777" w:rsidR="00DE1485" w:rsidRPr="005560E1" w:rsidRDefault="00DE1485" w:rsidP="005560E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30219363"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b/>
          <w:w w:val="0"/>
          <w:sz w:val="22"/>
          <w:szCs w:val="22"/>
        </w:rPr>
      </w:pPr>
      <w:r w:rsidRPr="005560E1">
        <w:rPr>
          <w:rFonts w:ascii="Arial" w:eastAsia="Arial Unicode MS" w:hAnsi="Arial" w:cs="Arial"/>
          <w:b/>
          <w:w w:val="0"/>
          <w:sz w:val="22"/>
          <w:szCs w:val="22"/>
        </w:rPr>
        <w:t>Remuneração do Agente Fiduciário</w:t>
      </w:r>
    </w:p>
    <w:p w14:paraId="13200F64" w14:textId="77777777" w:rsidR="00DE1485" w:rsidRPr="005560E1" w:rsidRDefault="00DE1485" w:rsidP="005560E1">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left="720"/>
        <w:jc w:val="both"/>
        <w:rPr>
          <w:rFonts w:ascii="Arial" w:eastAsia="Arial Unicode MS" w:hAnsi="Arial" w:cs="Arial"/>
          <w:w w:val="0"/>
          <w:sz w:val="22"/>
          <w:szCs w:val="22"/>
        </w:rPr>
      </w:pPr>
    </w:p>
    <w:p w14:paraId="4FFB1B4F"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 xml:space="preserve">A título de manutenção de serviços fiduciários, serão devidas ao Agente Fiduciário parcelas semestrais de R$ 16.000,00 (dezesseis mil reais), sendo a primeira devida no prazo de 5 (cinco) Dias Úteis após da data de assinatura desta Escritura e as demais na mesma data dos semestres subsequentes. A primeira parcela será devida </w:t>
      </w:r>
      <w:r w:rsidRPr="005560E1">
        <w:rPr>
          <w:rFonts w:ascii="Arial" w:eastAsia="Arial Unicode MS" w:hAnsi="Arial" w:cs="Arial"/>
          <w:w w:val="0"/>
          <w:sz w:val="22"/>
          <w:szCs w:val="22"/>
        </w:rPr>
        <w:lastRenderedPageBreak/>
        <w:t>ainda que a Emissão não seja liquidada, a título de estruturação e implantação.</w:t>
      </w:r>
    </w:p>
    <w:p w14:paraId="6F539770" w14:textId="77777777" w:rsidR="00DE1485" w:rsidRPr="005560E1" w:rsidRDefault="00DE1485" w:rsidP="005560E1">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74E5998C"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14:paraId="2740856C" w14:textId="77777777" w:rsidR="00DE1485" w:rsidRPr="005560E1" w:rsidRDefault="00DE1485" w:rsidP="005560E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sz w:val="22"/>
          <w:szCs w:val="22"/>
        </w:rPr>
      </w:pPr>
    </w:p>
    <w:p w14:paraId="714B59EC"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14:paraId="72C59CD4" w14:textId="77777777" w:rsidR="00DE1485" w:rsidRPr="005560E1" w:rsidRDefault="00DE1485" w:rsidP="005560E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sz w:val="22"/>
          <w:szCs w:val="22"/>
        </w:rPr>
      </w:pPr>
    </w:p>
    <w:p w14:paraId="221E7903"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bookmarkStart w:id="97" w:name="_Ref340059128"/>
      <w:r w:rsidRPr="005560E1">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r w:rsidRPr="005560E1">
        <w:rPr>
          <w:rFonts w:ascii="Arial" w:eastAsia="Arial Unicode MS" w:hAnsi="Arial" w:cs="Arial"/>
          <w:i/>
          <w:iCs/>
          <w:w w:val="0"/>
          <w:sz w:val="22"/>
          <w:szCs w:val="22"/>
        </w:rPr>
        <w:t>gross up</w:t>
      </w:r>
      <w:r w:rsidRPr="005560E1">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97"/>
    </w:p>
    <w:p w14:paraId="061535A5" w14:textId="77777777" w:rsidR="00DE1485" w:rsidRPr="005560E1" w:rsidRDefault="00DE1485" w:rsidP="005560E1">
      <w:pPr>
        <w:widowControl w:val="0"/>
        <w:tabs>
          <w:tab w:val="left" w:pos="709"/>
        </w:tabs>
        <w:spacing w:line="312" w:lineRule="auto"/>
        <w:jc w:val="both"/>
        <w:rPr>
          <w:rFonts w:ascii="Arial" w:hAnsi="Arial" w:cs="Arial"/>
          <w:sz w:val="22"/>
          <w:szCs w:val="22"/>
        </w:rPr>
      </w:pPr>
    </w:p>
    <w:p w14:paraId="76B7AE57"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bookmarkStart w:id="98" w:name="_Ref339382086"/>
      <w:r w:rsidRPr="005560E1">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sidRPr="005560E1">
        <w:rPr>
          <w:rFonts w:ascii="Arial" w:eastAsia="Arial Unicode MS" w:hAnsi="Arial" w:cs="Arial"/>
          <w:i/>
          <w:w w:val="0"/>
          <w:sz w:val="22"/>
          <w:szCs w:val="22"/>
        </w:rPr>
        <w:t>pro rata die</w:t>
      </w:r>
      <w:r w:rsidRPr="005560E1">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98"/>
    </w:p>
    <w:p w14:paraId="7FA830AB" w14:textId="77777777" w:rsidR="00DE1485" w:rsidRPr="005560E1" w:rsidRDefault="00DE1485" w:rsidP="005560E1">
      <w:pPr>
        <w:pStyle w:val="PargrafodaLista"/>
        <w:widowControl w:val="0"/>
        <w:spacing w:line="312" w:lineRule="auto"/>
        <w:rPr>
          <w:rFonts w:ascii="Arial" w:eastAsia="Arial Unicode MS" w:hAnsi="Arial" w:cs="Arial"/>
          <w:w w:val="0"/>
          <w:sz w:val="22"/>
          <w:szCs w:val="22"/>
        </w:rPr>
      </w:pPr>
    </w:p>
    <w:p w14:paraId="72601411" w14:textId="77777777"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5560E1">
        <w:rPr>
          <w:rFonts w:ascii="Arial" w:eastAsia="Arial Unicode MS" w:hAnsi="Arial" w:cs="Arial"/>
          <w:i/>
          <w:w w:val="0"/>
          <w:sz w:val="22"/>
          <w:szCs w:val="22"/>
        </w:rPr>
        <w:t>pro rata die</w:t>
      </w:r>
      <w:r w:rsidRPr="005560E1">
        <w:rPr>
          <w:rFonts w:ascii="Arial" w:eastAsia="Arial Unicode MS" w:hAnsi="Arial" w:cs="Arial"/>
          <w:w w:val="0"/>
          <w:sz w:val="22"/>
          <w:szCs w:val="22"/>
        </w:rPr>
        <w:t xml:space="preserve">. </w:t>
      </w:r>
    </w:p>
    <w:p w14:paraId="6AEECB6E" w14:textId="77777777" w:rsidR="00DE1485" w:rsidRPr="005560E1" w:rsidRDefault="00DE1485" w:rsidP="005560E1">
      <w:pPr>
        <w:pStyle w:val="PargrafodaLista"/>
        <w:widowControl w:val="0"/>
        <w:spacing w:line="312" w:lineRule="auto"/>
        <w:ind w:left="0"/>
        <w:rPr>
          <w:rFonts w:ascii="Arial" w:eastAsia="Arial Unicode MS" w:hAnsi="Arial" w:cs="Arial"/>
          <w:w w:val="0"/>
          <w:sz w:val="22"/>
          <w:szCs w:val="22"/>
        </w:rPr>
      </w:pPr>
    </w:p>
    <w:p w14:paraId="65FF3385"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b/>
          <w:w w:val="0"/>
          <w:sz w:val="22"/>
          <w:szCs w:val="22"/>
        </w:rPr>
      </w:pPr>
      <w:r w:rsidRPr="005560E1">
        <w:rPr>
          <w:rFonts w:ascii="Arial" w:eastAsia="Arial Unicode MS" w:hAnsi="Arial" w:cs="Arial"/>
          <w:b/>
          <w:w w:val="0"/>
          <w:sz w:val="22"/>
          <w:szCs w:val="22"/>
        </w:rPr>
        <w:t xml:space="preserve">Despesas </w:t>
      </w:r>
    </w:p>
    <w:p w14:paraId="0A685933" w14:textId="77777777" w:rsidR="00DE1485" w:rsidRPr="005560E1" w:rsidRDefault="00DE1485" w:rsidP="005560E1">
      <w:pPr>
        <w:widowControl w:val="0"/>
        <w:tabs>
          <w:tab w:val="left" w:pos="709"/>
        </w:tabs>
        <w:spacing w:line="312" w:lineRule="auto"/>
        <w:jc w:val="both"/>
        <w:rPr>
          <w:rFonts w:ascii="Arial" w:hAnsi="Arial" w:cs="Arial"/>
          <w:sz w:val="22"/>
          <w:szCs w:val="22"/>
        </w:rPr>
      </w:pPr>
    </w:p>
    <w:p w14:paraId="6032B1DF" w14:textId="7D31945A"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hAnsi="Arial" w:cs="Arial"/>
          <w:color w:val="000000"/>
          <w:sz w:val="22"/>
          <w:szCs w:val="22"/>
        </w:rPr>
      </w:pPr>
      <w:r w:rsidRPr="005560E1">
        <w:rPr>
          <w:rFonts w:ascii="Arial" w:hAnsi="Arial" w:cs="Arial"/>
          <w:color w:val="000000"/>
          <w:sz w:val="22"/>
          <w:szCs w:val="22"/>
        </w:rPr>
        <w:t>A Emissora ressarcir</w:t>
      </w:r>
      <w:r w:rsidR="00094D60" w:rsidRPr="005560E1">
        <w:rPr>
          <w:rFonts w:ascii="Arial" w:hAnsi="Arial" w:cs="Arial"/>
          <w:color w:val="000000"/>
          <w:sz w:val="22"/>
          <w:szCs w:val="22"/>
        </w:rPr>
        <w:t>á</w:t>
      </w:r>
      <w:r w:rsidRPr="005560E1">
        <w:rPr>
          <w:rFonts w:ascii="Arial" w:hAnsi="Arial" w:cs="Arial"/>
          <w:color w:val="000000"/>
          <w:sz w:val="22"/>
          <w:szCs w:val="22"/>
        </w:rPr>
        <w:t xml:space="preserve">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sidRPr="005560E1">
        <w:rPr>
          <w:rFonts w:ascii="Arial" w:eastAsia="Arial Unicode MS" w:hAnsi="Arial" w:cs="Arial"/>
          <w:w w:val="0"/>
          <w:sz w:val="22"/>
          <w:szCs w:val="22"/>
        </w:rPr>
        <w:t xml:space="preserve">nos Contratos da Emissão, conforme aplicável, </w:t>
      </w:r>
      <w:r w:rsidRPr="005560E1">
        <w:rPr>
          <w:rFonts w:ascii="Arial" w:hAnsi="Arial" w:cs="Arial"/>
          <w:color w:val="000000"/>
          <w:sz w:val="22"/>
          <w:szCs w:val="22"/>
        </w:rPr>
        <w:t>incluindo-</w:t>
      </w:r>
      <w:r w:rsidRPr="005560E1">
        <w:rPr>
          <w:rFonts w:ascii="Arial" w:hAnsi="Arial" w:cs="Arial"/>
          <w:color w:val="000000"/>
          <w:sz w:val="22"/>
          <w:szCs w:val="22"/>
        </w:rPr>
        <w:lastRenderedPageBreak/>
        <w:t xml:space="preserve">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13DEA8A2" w14:textId="77777777" w:rsidR="00DE1485" w:rsidRPr="005560E1" w:rsidRDefault="00DE1485" w:rsidP="005560E1">
      <w:pPr>
        <w:widowControl w:val="0"/>
        <w:spacing w:line="312" w:lineRule="auto"/>
        <w:jc w:val="both"/>
        <w:rPr>
          <w:rFonts w:ascii="Arial" w:hAnsi="Arial" w:cs="Arial"/>
          <w:color w:val="000000"/>
          <w:sz w:val="22"/>
          <w:szCs w:val="22"/>
        </w:rPr>
      </w:pPr>
    </w:p>
    <w:p w14:paraId="5FF8028D" w14:textId="72153488"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hAnsi="Arial" w:cs="Arial"/>
          <w:color w:val="000000"/>
          <w:sz w:val="22"/>
          <w:szCs w:val="22"/>
        </w:rPr>
      </w:pPr>
      <w:r w:rsidRPr="005560E1">
        <w:rPr>
          <w:rFonts w:ascii="Arial" w:hAnsi="Arial" w:cs="Arial"/>
          <w:color w:val="000000"/>
          <w:sz w:val="22"/>
          <w:szCs w:val="22"/>
        </w:rPr>
        <w:t>O ressarcimento a que se refere esta cláusula será efetuado, em até 5 (cinco) Dias Úteis, após a realização da respectiva prestação de contas à Emissora.</w:t>
      </w:r>
    </w:p>
    <w:p w14:paraId="4886C1CD" w14:textId="77777777" w:rsidR="00DE1485" w:rsidRPr="005560E1" w:rsidRDefault="00DE1485" w:rsidP="005560E1">
      <w:pPr>
        <w:widowControl w:val="0"/>
        <w:spacing w:line="312" w:lineRule="auto"/>
        <w:jc w:val="both"/>
        <w:rPr>
          <w:rFonts w:ascii="Arial" w:hAnsi="Arial" w:cs="Arial"/>
          <w:color w:val="000000"/>
          <w:sz w:val="22"/>
          <w:szCs w:val="22"/>
        </w:rPr>
      </w:pPr>
    </w:p>
    <w:p w14:paraId="74C5A27F" w14:textId="2C6FAF34"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hAnsi="Arial" w:cs="Arial"/>
          <w:color w:val="000000"/>
          <w:sz w:val="22"/>
          <w:szCs w:val="22"/>
        </w:rPr>
      </w:pPr>
      <w:r w:rsidRPr="005560E1">
        <w:rPr>
          <w:rFonts w:ascii="Arial" w:hAnsi="Arial" w:cs="Arial"/>
          <w:color w:val="000000"/>
          <w:sz w:val="22"/>
          <w:szCs w:val="22"/>
        </w:rPr>
        <w:t>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permanecerem em inadimplência com relação ao pagamento destas por um período superior a 30 (trinta) dias, podendo o Agente Fiduciário solicitar garantia prévia dos Debenturistas para cobertura do risco da sucumbência.</w:t>
      </w:r>
    </w:p>
    <w:p w14:paraId="5CF7D7D9" w14:textId="77777777" w:rsidR="00DE1485" w:rsidRPr="005560E1" w:rsidRDefault="00DE1485" w:rsidP="005560E1">
      <w:pPr>
        <w:widowControl w:val="0"/>
        <w:spacing w:line="312" w:lineRule="auto"/>
        <w:jc w:val="both"/>
        <w:rPr>
          <w:rFonts w:ascii="Arial" w:hAnsi="Arial" w:cs="Arial"/>
          <w:color w:val="000000"/>
          <w:sz w:val="22"/>
          <w:szCs w:val="22"/>
        </w:rPr>
      </w:pPr>
    </w:p>
    <w:p w14:paraId="2B208776" w14:textId="1FBC615B" w:rsidR="00DE1485" w:rsidRPr="005560E1" w:rsidRDefault="0093311A" w:rsidP="005560E1">
      <w:pPr>
        <w:widowControl w:val="0"/>
        <w:numPr>
          <w:ilvl w:val="2"/>
          <w:numId w:val="5"/>
        </w:numPr>
        <w:tabs>
          <w:tab w:val="left" w:pos="851"/>
        </w:tabs>
        <w:autoSpaceDE/>
        <w:autoSpaceDN/>
        <w:adjustRightInd/>
        <w:spacing w:line="312" w:lineRule="auto"/>
        <w:ind w:left="0" w:firstLine="0"/>
        <w:jc w:val="both"/>
        <w:rPr>
          <w:rFonts w:ascii="Arial" w:hAnsi="Arial" w:cs="Arial"/>
          <w:color w:val="000000"/>
          <w:w w:val="0"/>
          <w:sz w:val="22"/>
          <w:szCs w:val="22"/>
        </w:rPr>
      </w:pPr>
      <w:r w:rsidRPr="005560E1">
        <w:rPr>
          <w:rFonts w:ascii="Arial" w:hAnsi="Arial" w:cs="Arial"/>
          <w:color w:val="000000"/>
          <w:sz w:val="22"/>
          <w:szCs w:val="22"/>
        </w:rPr>
        <w:t xml:space="preserve">As despesas a que se refere esta Cláusula 7.7 compreenderão, inclusive, aquelas incorridas com: (i) </w:t>
      </w:r>
      <w:r w:rsidRPr="005560E1">
        <w:rPr>
          <w:rFonts w:ascii="Arial" w:eastAsia="Arial Unicode MS" w:hAnsi="Arial" w:cs="Arial"/>
          <w:w w:val="0"/>
          <w:sz w:val="22"/>
          <w:szCs w:val="22"/>
        </w:rPr>
        <w:t xml:space="preserve">publicação de relatórios, editais, atas, avisos e notificações, conforme previsto nos Contratos da Emissão, conforme aplicável, </w:t>
      </w:r>
      <w:r w:rsidRPr="005560E1">
        <w:rPr>
          <w:rFonts w:ascii="Arial" w:hAnsi="Arial" w:cs="Arial"/>
          <w:color w:val="000000"/>
          <w:sz w:val="22"/>
          <w:szCs w:val="22"/>
        </w:rPr>
        <w:t xml:space="preserve">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99" w:name="OLE_LINK25"/>
      <w:r w:rsidRPr="005560E1">
        <w:rPr>
          <w:rFonts w:ascii="Arial" w:hAnsi="Arial" w:cs="Arial"/>
          <w:color w:val="000000"/>
          <w:sz w:val="22"/>
          <w:szCs w:val="22"/>
        </w:rPr>
        <w:t>d</w:t>
      </w:r>
      <w:r w:rsidRPr="005560E1">
        <w:rPr>
          <w:rFonts w:ascii="Arial" w:hAnsi="Arial" w:cs="Arial"/>
          <w:color w:val="000000"/>
          <w:w w:val="0"/>
          <w:sz w:val="22"/>
          <w:szCs w:val="22"/>
        </w:rPr>
        <w:t>espesas com registros de documentos, caso sejam realizados pelo Agente Fiduciário; (v</w:t>
      </w:r>
      <w:bookmarkEnd w:id="99"/>
      <w:r w:rsidRPr="005560E1">
        <w:rPr>
          <w:rFonts w:ascii="Arial" w:hAnsi="Arial" w:cs="Arial"/>
          <w:color w:val="000000"/>
          <w:w w:val="0"/>
          <w:sz w:val="22"/>
          <w:szCs w:val="22"/>
        </w:rPr>
        <w:t xml:space="preserve">) </w:t>
      </w:r>
      <w:r w:rsidRPr="005560E1">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 </w:t>
      </w:r>
      <w:r w:rsidRPr="005560E1">
        <w:rPr>
          <w:rFonts w:ascii="Arial" w:hAnsi="Arial" w:cs="Arial"/>
          <w:color w:val="000000"/>
          <w:sz w:val="22"/>
          <w:szCs w:val="22"/>
        </w:rPr>
        <w:t>despesas com cartorários e com correios necessárias ao desempenho da função de Agente Fiduciário</w:t>
      </w:r>
      <w:r w:rsidRPr="005560E1">
        <w:rPr>
          <w:rFonts w:ascii="Arial" w:hAnsi="Arial" w:cs="Arial"/>
          <w:color w:val="000000"/>
          <w:w w:val="0"/>
          <w:sz w:val="22"/>
          <w:szCs w:val="22"/>
        </w:rPr>
        <w:t>.</w:t>
      </w:r>
    </w:p>
    <w:p w14:paraId="19F9755D" w14:textId="77777777" w:rsidR="00DE1485" w:rsidRPr="005560E1" w:rsidRDefault="00DE1485" w:rsidP="005560E1">
      <w:pPr>
        <w:pStyle w:val="PargrafodaLista"/>
        <w:widowControl w:val="0"/>
        <w:spacing w:line="312" w:lineRule="auto"/>
        <w:ind w:left="0"/>
        <w:rPr>
          <w:rFonts w:ascii="Arial" w:eastAsia="Arial Unicode MS" w:hAnsi="Arial" w:cs="Arial"/>
          <w:w w:val="0"/>
          <w:sz w:val="22"/>
          <w:szCs w:val="22"/>
        </w:rPr>
      </w:pPr>
      <w:bookmarkStart w:id="100" w:name="_DV_M371"/>
      <w:bookmarkEnd w:id="100"/>
    </w:p>
    <w:p w14:paraId="12182CCE" w14:textId="77777777" w:rsidR="00DE1485" w:rsidRPr="005560E1" w:rsidRDefault="0093311A" w:rsidP="005560E1">
      <w:pPr>
        <w:widowControl w:val="0"/>
        <w:numPr>
          <w:ilvl w:val="0"/>
          <w:numId w:val="5"/>
        </w:numPr>
        <w:tabs>
          <w:tab w:val="left" w:pos="851"/>
        </w:tabs>
        <w:autoSpaceDE/>
        <w:autoSpaceDN/>
        <w:adjustRightInd/>
        <w:spacing w:line="312" w:lineRule="auto"/>
        <w:ind w:left="0" w:firstLine="0"/>
        <w:jc w:val="both"/>
        <w:rPr>
          <w:rFonts w:ascii="Arial" w:hAnsi="Arial" w:cs="Arial"/>
          <w:b/>
          <w:w w:val="0"/>
          <w:sz w:val="22"/>
          <w:szCs w:val="22"/>
        </w:rPr>
      </w:pPr>
      <w:bookmarkStart w:id="101" w:name="_DV_M231"/>
      <w:bookmarkStart w:id="102" w:name="_DV_M232"/>
      <w:bookmarkStart w:id="103" w:name="_DV_M240"/>
      <w:bookmarkStart w:id="104" w:name="_DV_M241"/>
      <w:bookmarkStart w:id="105" w:name="_DV_M246"/>
      <w:bookmarkStart w:id="106" w:name="_DV_M247"/>
      <w:bookmarkStart w:id="107" w:name="_DV_M248"/>
      <w:bookmarkStart w:id="108" w:name="_DV_M249"/>
      <w:bookmarkStart w:id="109" w:name="_DV_M250"/>
      <w:bookmarkStart w:id="110" w:name="_DV_M256"/>
      <w:bookmarkStart w:id="111" w:name="_DV_M257"/>
      <w:bookmarkStart w:id="112" w:name="_DV_M263"/>
      <w:bookmarkStart w:id="113" w:name="_DV_M265"/>
      <w:bookmarkStart w:id="114" w:name="_DV_M266"/>
      <w:bookmarkStart w:id="115" w:name="_DV_M267"/>
      <w:bookmarkStart w:id="116" w:name="_DV_M269"/>
      <w:bookmarkStart w:id="117" w:name="_DV_M270"/>
      <w:bookmarkStart w:id="118" w:name="_DV_M272"/>
      <w:bookmarkStart w:id="119" w:name="_DV_M273"/>
      <w:bookmarkStart w:id="120" w:name="_DV_M274"/>
      <w:bookmarkStart w:id="121" w:name="_DV_M275"/>
      <w:bookmarkStart w:id="122" w:name="_DV_M276"/>
      <w:bookmarkStart w:id="123" w:name="_DV_M277"/>
      <w:bookmarkStart w:id="124" w:name="_DV_M278"/>
      <w:bookmarkStart w:id="125" w:name="_DV_M279"/>
      <w:bookmarkStart w:id="126" w:name="_DV_M280"/>
      <w:bookmarkStart w:id="127" w:name="_DV_M281"/>
      <w:bookmarkStart w:id="128" w:name="_DV_M282"/>
      <w:bookmarkStart w:id="129" w:name="_DV_M285"/>
      <w:bookmarkStart w:id="130" w:name="_DV_M286"/>
      <w:bookmarkStart w:id="131" w:name="_DV_M287"/>
      <w:bookmarkStart w:id="132" w:name="_DV_M288"/>
      <w:bookmarkStart w:id="133" w:name="_DV_M289"/>
      <w:bookmarkStart w:id="134" w:name="_DV_M291"/>
      <w:bookmarkStart w:id="135" w:name="_DV_M293"/>
      <w:bookmarkStart w:id="136" w:name="_DV_M295"/>
      <w:bookmarkStart w:id="137" w:name="_DV_M296"/>
      <w:bookmarkStart w:id="138" w:name="_DV_M298"/>
      <w:bookmarkStart w:id="139" w:name="_DV_M300"/>
      <w:bookmarkStart w:id="140" w:name="_DV_M302"/>
      <w:bookmarkStart w:id="141" w:name="_DV_M304"/>
      <w:bookmarkStart w:id="142" w:name="_DV_M306"/>
      <w:bookmarkStart w:id="143" w:name="_DV_M308"/>
      <w:bookmarkStart w:id="144" w:name="_DV_M309"/>
      <w:bookmarkStart w:id="145" w:name="_DV_M310"/>
      <w:bookmarkStart w:id="146" w:name="_DV_M313"/>
      <w:bookmarkStart w:id="147" w:name="_DV_M315"/>
      <w:bookmarkStart w:id="148" w:name="_DV_M317"/>
      <w:bookmarkStart w:id="149" w:name="_DV_M318"/>
      <w:bookmarkStart w:id="150" w:name="_DV_M319"/>
      <w:bookmarkStart w:id="151" w:name="_DV_M320"/>
      <w:bookmarkStart w:id="152" w:name="_DV_M323"/>
      <w:bookmarkStart w:id="153" w:name="_DV_M324"/>
      <w:bookmarkStart w:id="154" w:name="_DV_M325"/>
      <w:bookmarkStart w:id="155" w:name="_DV_M326"/>
      <w:bookmarkStart w:id="156" w:name="_DV_M331"/>
      <w:bookmarkStart w:id="157" w:name="_DV_M338"/>
      <w:bookmarkStart w:id="158" w:name="_DV_M339"/>
      <w:bookmarkStart w:id="159" w:name="_DV_M343"/>
      <w:bookmarkStart w:id="160" w:name="_DV_M345"/>
      <w:bookmarkStart w:id="161" w:name="_DV_M346"/>
      <w:bookmarkStart w:id="162" w:name="_DV_M347"/>
      <w:bookmarkStart w:id="163" w:name="_DV_M348"/>
      <w:bookmarkStart w:id="164" w:name="_DV_M349"/>
      <w:bookmarkStart w:id="165" w:name="_DV_M353"/>
      <w:bookmarkStart w:id="166" w:name="_Ref4019794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560E1">
        <w:rPr>
          <w:rFonts w:ascii="Arial" w:hAnsi="Arial" w:cs="Arial"/>
          <w:b/>
          <w:iCs/>
          <w:w w:val="0"/>
          <w:sz w:val="22"/>
          <w:szCs w:val="22"/>
        </w:rPr>
        <w:t>DA ASSEMBLEIA GERAL DE DEBENTURISTAS</w:t>
      </w:r>
      <w:bookmarkEnd w:id="166"/>
    </w:p>
    <w:p w14:paraId="447BA145" w14:textId="77777777" w:rsidR="00DE1485" w:rsidRPr="005560E1" w:rsidRDefault="00DE1485" w:rsidP="005560E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bookmarkStart w:id="167" w:name="_DV_C607"/>
    </w:p>
    <w:p w14:paraId="55E6A404"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bookmarkStart w:id="168" w:name="_Ref297574939"/>
      <w:r w:rsidRPr="005560E1">
        <w:rPr>
          <w:rFonts w:ascii="Arial" w:eastAsia="Arial Unicode MS" w:hAnsi="Arial" w:cs="Arial"/>
          <w:w w:val="0"/>
          <w:sz w:val="22"/>
          <w:szCs w:val="22"/>
        </w:rPr>
        <w:t xml:space="preserve">Os Debenturistas poderão, a qualquer tempo, reunir-se em assembleia geral, </w:t>
      </w:r>
      <w:r w:rsidRPr="005560E1">
        <w:rPr>
          <w:rFonts w:ascii="Arial" w:hAnsi="Arial" w:cs="Arial"/>
          <w:sz w:val="22"/>
          <w:szCs w:val="22"/>
        </w:rPr>
        <w:t xml:space="preserve">presencial ou por meio digital, </w:t>
      </w:r>
      <w:r w:rsidRPr="005560E1">
        <w:rPr>
          <w:rFonts w:ascii="Arial" w:eastAsia="Arial Unicode MS" w:hAnsi="Arial" w:cs="Arial"/>
          <w:w w:val="0"/>
          <w:sz w:val="22"/>
          <w:szCs w:val="22"/>
        </w:rPr>
        <w:t xml:space="preserve">de acordo com o disposto no artigo 71 da Lei das </w:t>
      </w:r>
      <w:r w:rsidRPr="005560E1">
        <w:rPr>
          <w:rFonts w:ascii="Arial" w:eastAsia="Arial Unicode MS" w:hAnsi="Arial" w:cs="Arial"/>
          <w:w w:val="0"/>
          <w:sz w:val="22"/>
          <w:szCs w:val="22"/>
        </w:rPr>
        <w:lastRenderedPageBreak/>
        <w:t xml:space="preserve">Sociedades por Ações, </w:t>
      </w:r>
      <w:r w:rsidRPr="005560E1">
        <w:rPr>
          <w:rFonts w:ascii="Arial" w:hAnsi="Arial" w:cs="Arial"/>
          <w:sz w:val="22"/>
          <w:szCs w:val="22"/>
        </w:rPr>
        <w:t>na Instrução CVM n</w:t>
      </w:r>
      <w:r w:rsidRPr="005560E1">
        <w:rPr>
          <w:rFonts w:ascii="Arial" w:hAnsi="Arial" w:cs="Arial"/>
          <w:sz w:val="22"/>
          <w:szCs w:val="22"/>
          <w:vertAlign w:val="superscript"/>
        </w:rPr>
        <w:t>o</w:t>
      </w:r>
      <w:r w:rsidRPr="005560E1">
        <w:rPr>
          <w:rFonts w:ascii="Arial" w:hAnsi="Arial" w:cs="Arial"/>
          <w:sz w:val="22"/>
          <w:szCs w:val="22"/>
        </w:rPr>
        <w:t xml:space="preserve"> 625 de 14 de maio de 2020, conforme alterada, e demais normas sobre o tema,</w:t>
      </w:r>
      <w:r w:rsidRPr="005560E1">
        <w:rPr>
          <w:rFonts w:ascii="Arial" w:eastAsia="Arial Unicode MS" w:hAnsi="Arial" w:cs="Arial"/>
          <w:w w:val="0"/>
          <w:sz w:val="22"/>
          <w:szCs w:val="22"/>
        </w:rPr>
        <w:t xml:space="preserve"> a fim de deliberarem sobre matéria de interesse da comunhão dos Debenturistas</w:t>
      </w:r>
      <w:r w:rsidRPr="005560E1">
        <w:rPr>
          <w:rFonts w:ascii="Arial" w:hAnsi="Arial" w:cs="Arial"/>
          <w:sz w:val="22"/>
          <w:szCs w:val="22"/>
        </w:rPr>
        <w:t xml:space="preserve"> (“</w:t>
      </w:r>
      <w:r w:rsidRPr="005560E1">
        <w:rPr>
          <w:rFonts w:ascii="Arial" w:hAnsi="Arial" w:cs="Arial"/>
          <w:sz w:val="22"/>
          <w:szCs w:val="22"/>
          <w:u w:val="single"/>
        </w:rPr>
        <w:t>Assembleia Geral de Debenturistas</w:t>
      </w:r>
      <w:r w:rsidRPr="005560E1">
        <w:rPr>
          <w:rFonts w:ascii="Arial" w:hAnsi="Arial" w:cs="Arial"/>
          <w:sz w:val="22"/>
          <w:szCs w:val="22"/>
        </w:rPr>
        <w:t>”)</w:t>
      </w:r>
      <w:r w:rsidRPr="005560E1">
        <w:rPr>
          <w:rFonts w:ascii="Arial" w:eastAsia="Arial Unicode MS" w:hAnsi="Arial" w:cs="Arial"/>
          <w:w w:val="0"/>
          <w:sz w:val="22"/>
          <w:szCs w:val="22"/>
        </w:rPr>
        <w:t>.</w:t>
      </w:r>
    </w:p>
    <w:p w14:paraId="0C2F0007" w14:textId="77777777" w:rsidR="00DE1485" w:rsidRPr="005560E1" w:rsidRDefault="00DE1485" w:rsidP="005560E1">
      <w:pPr>
        <w:pStyle w:val="PargrafodaLista"/>
        <w:widowControl w:val="0"/>
        <w:spacing w:line="312" w:lineRule="auto"/>
        <w:ind w:left="0"/>
        <w:jc w:val="both"/>
        <w:rPr>
          <w:rFonts w:ascii="Arial" w:eastAsia="Arial Unicode MS" w:hAnsi="Arial" w:cs="Arial"/>
          <w:w w:val="0"/>
          <w:sz w:val="22"/>
          <w:szCs w:val="22"/>
        </w:rPr>
      </w:pPr>
    </w:p>
    <w:p w14:paraId="0220C677"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b/>
          <w:w w:val="0"/>
          <w:sz w:val="22"/>
          <w:szCs w:val="22"/>
        </w:rPr>
      </w:pPr>
      <w:r w:rsidRPr="005560E1">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14:paraId="3E6A865E" w14:textId="77777777" w:rsidR="00DE1485" w:rsidRPr="005560E1" w:rsidRDefault="00DE1485" w:rsidP="005560E1">
      <w:pPr>
        <w:widowControl w:val="0"/>
        <w:spacing w:line="312" w:lineRule="auto"/>
        <w:jc w:val="both"/>
        <w:rPr>
          <w:rFonts w:ascii="Arial" w:eastAsia="Arial Unicode MS" w:hAnsi="Arial" w:cs="Arial"/>
          <w:sz w:val="22"/>
          <w:szCs w:val="22"/>
        </w:rPr>
      </w:pPr>
    </w:p>
    <w:p w14:paraId="17B19467"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b/>
          <w:sz w:val="22"/>
          <w:szCs w:val="22"/>
        </w:rPr>
      </w:pPr>
      <w:r w:rsidRPr="005560E1">
        <w:rPr>
          <w:rFonts w:ascii="Arial" w:eastAsia="Arial Unicode MS" w:hAnsi="Arial" w:cs="Arial"/>
          <w:b/>
          <w:sz w:val="22"/>
          <w:szCs w:val="22"/>
        </w:rPr>
        <w:t>Convocação da Assembleia Geral de Debenturistas</w:t>
      </w:r>
    </w:p>
    <w:p w14:paraId="1296EC24" w14:textId="77777777" w:rsidR="00DE1485" w:rsidRPr="005560E1" w:rsidRDefault="00DE1485" w:rsidP="005560E1">
      <w:pPr>
        <w:widowControl w:val="0"/>
        <w:spacing w:line="312" w:lineRule="auto"/>
        <w:rPr>
          <w:rFonts w:ascii="Arial" w:eastAsia="Arial Unicode MS" w:hAnsi="Arial" w:cs="Arial"/>
          <w:sz w:val="22"/>
          <w:szCs w:val="22"/>
        </w:rPr>
      </w:pPr>
    </w:p>
    <w:p w14:paraId="42EDE7D0" w14:textId="77777777" w:rsidR="00DE1485" w:rsidRPr="005560E1" w:rsidRDefault="0093311A" w:rsidP="005560E1">
      <w:pPr>
        <w:pStyle w:val="Ttulo1"/>
        <w:keepNext w:val="0"/>
        <w:widowControl w:val="0"/>
        <w:numPr>
          <w:ilvl w:val="2"/>
          <w:numId w:val="29"/>
        </w:numPr>
        <w:tabs>
          <w:tab w:val="left" w:pos="709"/>
        </w:tabs>
        <w:spacing w:before="0" w:after="0" w:line="312" w:lineRule="auto"/>
        <w:ind w:left="0" w:firstLine="0"/>
        <w:jc w:val="both"/>
        <w:rPr>
          <w:rFonts w:eastAsia="Arial Unicode MS" w:cs="Arial"/>
          <w:b w:val="0"/>
          <w:sz w:val="22"/>
          <w:szCs w:val="22"/>
        </w:rPr>
      </w:pPr>
      <w:r w:rsidRPr="005560E1">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169" w:name="_DV_C608"/>
      <w:r w:rsidRPr="005560E1">
        <w:rPr>
          <w:rFonts w:eastAsia="Arial Unicode MS" w:cs="Arial"/>
          <w:b w:val="0"/>
          <w:sz w:val="22"/>
          <w:szCs w:val="22"/>
        </w:rPr>
        <w:t>.</w:t>
      </w:r>
    </w:p>
    <w:p w14:paraId="3BE2DC06" w14:textId="77777777" w:rsidR="00DE1485" w:rsidRPr="005560E1" w:rsidRDefault="00DE1485" w:rsidP="005560E1">
      <w:pPr>
        <w:widowControl w:val="0"/>
        <w:spacing w:line="312" w:lineRule="auto"/>
        <w:rPr>
          <w:rFonts w:ascii="Arial" w:eastAsia="Arial Unicode MS" w:hAnsi="Arial" w:cs="Arial"/>
          <w:sz w:val="22"/>
          <w:szCs w:val="22"/>
        </w:rPr>
      </w:pPr>
    </w:p>
    <w:p w14:paraId="091F9445" w14:textId="77777777" w:rsidR="00DE1485" w:rsidRPr="005560E1" w:rsidRDefault="0093311A" w:rsidP="005560E1">
      <w:pPr>
        <w:pStyle w:val="Ttulo1"/>
        <w:keepNext w:val="0"/>
        <w:widowControl w:val="0"/>
        <w:numPr>
          <w:ilvl w:val="2"/>
          <w:numId w:val="29"/>
        </w:numPr>
        <w:tabs>
          <w:tab w:val="left" w:pos="709"/>
        </w:tabs>
        <w:spacing w:before="0" w:after="0" w:line="312" w:lineRule="auto"/>
        <w:ind w:left="0" w:firstLine="0"/>
        <w:jc w:val="both"/>
        <w:rPr>
          <w:rFonts w:eastAsia="Arial Unicode MS" w:cs="Arial"/>
          <w:b w:val="0"/>
          <w:w w:val="0"/>
          <w:sz w:val="22"/>
          <w:szCs w:val="22"/>
        </w:rPr>
      </w:pPr>
      <w:r w:rsidRPr="005560E1">
        <w:rPr>
          <w:rFonts w:eastAsia="Arial Unicode MS" w:cs="Arial"/>
          <w:b w:val="0"/>
          <w:w w:val="0"/>
          <w:sz w:val="22"/>
          <w:szCs w:val="22"/>
        </w:rPr>
        <w:t xml:space="preserve">A convocação da Assembleia Geral de Debenturistas dar-se-á mediante anúncio publicado pelo menos 3 (três) vezes nos termos da Cláusula </w:t>
      </w:r>
      <w:r w:rsidRPr="005560E1">
        <w:rPr>
          <w:rFonts w:eastAsia="Arial Unicode MS" w:cs="Arial"/>
          <w:b w:val="0"/>
          <w:w w:val="0"/>
          <w:sz w:val="22"/>
          <w:szCs w:val="22"/>
        </w:rPr>
        <w:fldChar w:fldCharType="begin"/>
      </w:r>
      <w:r w:rsidRPr="005560E1">
        <w:rPr>
          <w:rFonts w:eastAsia="Arial Unicode MS" w:cs="Arial"/>
          <w:b w:val="0"/>
          <w:w w:val="0"/>
          <w:sz w:val="22"/>
          <w:szCs w:val="22"/>
        </w:rPr>
        <w:instrText xml:space="preserve"> REF _Ref40198971 \r \p \h  \* MERGEFORMAT </w:instrText>
      </w:r>
      <w:r w:rsidRPr="005560E1">
        <w:rPr>
          <w:rFonts w:eastAsia="Arial Unicode MS" w:cs="Arial"/>
          <w:b w:val="0"/>
          <w:w w:val="0"/>
          <w:sz w:val="22"/>
          <w:szCs w:val="22"/>
        </w:rPr>
      </w:r>
      <w:r w:rsidRPr="005560E1">
        <w:rPr>
          <w:rFonts w:eastAsia="Arial Unicode MS" w:cs="Arial"/>
          <w:b w:val="0"/>
          <w:w w:val="0"/>
          <w:sz w:val="22"/>
          <w:szCs w:val="22"/>
        </w:rPr>
        <w:fldChar w:fldCharType="separate"/>
      </w:r>
      <w:r w:rsidRPr="005560E1">
        <w:rPr>
          <w:rFonts w:eastAsia="Arial Unicode MS" w:cs="Arial"/>
          <w:b w:val="0"/>
          <w:w w:val="0"/>
          <w:sz w:val="22"/>
          <w:szCs w:val="22"/>
        </w:rPr>
        <w:t>4.8 acima</w:t>
      </w:r>
      <w:r w:rsidRPr="005560E1">
        <w:rPr>
          <w:rFonts w:eastAsia="Arial Unicode MS" w:cs="Arial"/>
          <w:b w:val="0"/>
          <w:w w:val="0"/>
          <w:sz w:val="22"/>
          <w:szCs w:val="22"/>
        </w:rPr>
        <w:fldChar w:fldCharType="end"/>
      </w:r>
      <w:r w:rsidRPr="005560E1">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70" w:name="_DV_M375"/>
      <w:bookmarkEnd w:id="169"/>
      <w:bookmarkEnd w:id="170"/>
    </w:p>
    <w:p w14:paraId="1B87D67D" w14:textId="77777777" w:rsidR="00DE1485" w:rsidRPr="005560E1" w:rsidRDefault="00DE1485" w:rsidP="005560E1">
      <w:pPr>
        <w:widowControl w:val="0"/>
        <w:spacing w:line="312" w:lineRule="auto"/>
        <w:rPr>
          <w:rFonts w:ascii="Arial" w:eastAsia="Arial Unicode MS" w:hAnsi="Arial" w:cs="Arial"/>
          <w:sz w:val="22"/>
          <w:szCs w:val="22"/>
        </w:rPr>
      </w:pPr>
    </w:p>
    <w:p w14:paraId="453C2E76" w14:textId="77777777" w:rsidR="00DE1485" w:rsidRPr="005560E1" w:rsidRDefault="0093311A" w:rsidP="005560E1">
      <w:pPr>
        <w:pStyle w:val="Ttulo1"/>
        <w:keepNext w:val="0"/>
        <w:widowControl w:val="0"/>
        <w:numPr>
          <w:ilvl w:val="2"/>
          <w:numId w:val="29"/>
        </w:numPr>
        <w:tabs>
          <w:tab w:val="left" w:pos="709"/>
        </w:tabs>
        <w:spacing w:before="0" w:after="0" w:line="312" w:lineRule="auto"/>
        <w:ind w:left="0" w:firstLine="0"/>
        <w:jc w:val="both"/>
        <w:rPr>
          <w:rFonts w:eastAsia="Arial Unicode MS" w:cs="Arial"/>
          <w:b w:val="0"/>
          <w:w w:val="0"/>
          <w:sz w:val="22"/>
          <w:szCs w:val="22"/>
        </w:rPr>
      </w:pPr>
      <w:r w:rsidRPr="005560E1">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sidRPr="005560E1">
        <w:rPr>
          <w:rFonts w:cs="Arial"/>
          <w:b w:val="0"/>
          <w:sz w:val="22"/>
          <w:szCs w:val="22"/>
        </w:rPr>
        <w:t>Circulação</w:t>
      </w:r>
      <w:r w:rsidRPr="005560E1">
        <w:rPr>
          <w:rFonts w:eastAsia="Arial Unicode MS" w:cs="Arial"/>
          <w:b w:val="0"/>
          <w:w w:val="0"/>
          <w:sz w:val="22"/>
          <w:szCs w:val="22"/>
        </w:rPr>
        <w:t>.</w:t>
      </w:r>
    </w:p>
    <w:p w14:paraId="30CF2F6C" w14:textId="77777777" w:rsidR="00DE1485" w:rsidRPr="005560E1" w:rsidRDefault="00DE1485" w:rsidP="005560E1">
      <w:pPr>
        <w:spacing w:line="312" w:lineRule="auto"/>
        <w:rPr>
          <w:rFonts w:ascii="Arial" w:eastAsia="Arial Unicode MS" w:hAnsi="Arial" w:cs="Arial"/>
          <w:sz w:val="22"/>
          <w:szCs w:val="22"/>
        </w:rPr>
      </w:pPr>
    </w:p>
    <w:p w14:paraId="175B11D0" w14:textId="77777777" w:rsidR="00DE1485" w:rsidRPr="005560E1" w:rsidRDefault="0093311A" w:rsidP="005560E1">
      <w:pPr>
        <w:pStyle w:val="Ttulo1"/>
        <w:keepNext w:val="0"/>
        <w:widowControl w:val="0"/>
        <w:numPr>
          <w:ilvl w:val="2"/>
          <w:numId w:val="29"/>
        </w:numPr>
        <w:tabs>
          <w:tab w:val="left" w:pos="709"/>
        </w:tabs>
        <w:spacing w:before="0" w:after="0" w:line="312" w:lineRule="auto"/>
        <w:ind w:left="0" w:firstLine="0"/>
        <w:jc w:val="both"/>
        <w:rPr>
          <w:rFonts w:eastAsia="Arial Unicode MS" w:cs="Arial"/>
          <w:b w:val="0"/>
          <w:sz w:val="22"/>
          <w:szCs w:val="22"/>
        </w:rPr>
      </w:pPr>
      <w:r w:rsidRPr="005560E1">
        <w:rPr>
          <w:rFonts w:eastAsia="Arial Unicode MS" w:cs="Arial"/>
          <w:b w:val="0"/>
          <w:w w:val="0"/>
          <w:sz w:val="22"/>
          <w:szCs w:val="22"/>
        </w:rPr>
        <w:t>Independentemente</w:t>
      </w:r>
      <w:r w:rsidRPr="005560E1">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14:paraId="1BC7084B" w14:textId="77777777" w:rsidR="00DE1485" w:rsidRPr="005560E1" w:rsidRDefault="00DE1485" w:rsidP="005560E1">
      <w:pPr>
        <w:widowControl w:val="0"/>
        <w:spacing w:line="312" w:lineRule="auto"/>
        <w:rPr>
          <w:rFonts w:ascii="Arial" w:eastAsia="Arial Unicode MS" w:hAnsi="Arial" w:cs="Arial"/>
          <w:sz w:val="22"/>
          <w:szCs w:val="22"/>
        </w:rPr>
      </w:pPr>
    </w:p>
    <w:p w14:paraId="3D95F3C5"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b/>
          <w:sz w:val="22"/>
          <w:szCs w:val="22"/>
        </w:rPr>
        <w:t>Instalação da Assembleia Geral de Debenturistas</w:t>
      </w:r>
    </w:p>
    <w:p w14:paraId="3CB5B431" w14:textId="77777777" w:rsidR="00DE1485" w:rsidRPr="005560E1" w:rsidRDefault="00DE1485" w:rsidP="005560E1">
      <w:pPr>
        <w:widowControl w:val="0"/>
        <w:spacing w:line="312" w:lineRule="auto"/>
        <w:rPr>
          <w:rFonts w:ascii="Arial" w:eastAsia="Arial Unicode MS" w:hAnsi="Arial" w:cs="Arial"/>
          <w:sz w:val="22"/>
          <w:szCs w:val="22"/>
        </w:rPr>
      </w:pPr>
    </w:p>
    <w:p w14:paraId="21CE9DA9" w14:textId="77777777" w:rsidR="00DE1485" w:rsidRPr="005560E1" w:rsidRDefault="0093311A" w:rsidP="005560E1">
      <w:pPr>
        <w:pStyle w:val="Ttulo1"/>
        <w:keepNext w:val="0"/>
        <w:widowControl w:val="0"/>
        <w:numPr>
          <w:ilvl w:val="2"/>
          <w:numId w:val="27"/>
        </w:numPr>
        <w:tabs>
          <w:tab w:val="left" w:pos="709"/>
        </w:tabs>
        <w:spacing w:before="0" w:after="0" w:line="312" w:lineRule="auto"/>
        <w:ind w:left="0" w:firstLine="0"/>
        <w:jc w:val="both"/>
        <w:rPr>
          <w:rFonts w:eastAsia="Arial Unicode MS" w:cs="Arial"/>
          <w:b w:val="0"/>
          <w:w w:val="0"/>
          <w:sz w:val="22"/>
          <w:szCs w:val="22"/>
        </w:rPr>
      </w:pPr>
      <w:r w:rsidRPr="005560E1">
        <w:rPr>
          <w:rFonts w:eastAsia="Arial Unicode MS" w:cs="Arial"/>
          <w:b w:val="0"/>
          <w:w w:val="0"/>
          <w:sz w:val="22"/>
          <w:szCs w:val="22"/>
        </w:rPr>
        <w:t xml:space="preserve">A </w:t>
      </w:r>
      <w:r w:rsidRPr="005560E1">
        <w:rPr>
          <w:rFonts w:cs="Arial"/>
          <w:b w:val="0"/>
          <w:sz w:val="22"/>
          <w:szCs w:val="22"/>
        </w:rPr>
        <w:t>Assembleia</w:t>
      </w:r>
      <w:r w:rsidRPr="005560E1">
        <w:rPr>
          <w:rFonts w:eastAsia="Arial Unicode MS" w:cs="Arial"/>
          <w:b w:val="0"/>
          <w:w w:val="0"/>
          <w:sz w:val="22"/>
          <w:szCs w:val="22"/>
        </w:rPr>
        <w:t xml:space="preserve"> Geral de Debenturistas se instalará, em </w:t>
      </w:r>
      <w:r w:rsidRPr="005560E1">
        <w:rPr>
          <w:rFonts w:eastAsia="Arial Unicode MS" w:cs="Arial"/>
          <w:b w:val="0"/>
          <w:sz w:val="22"/>
          <w:szCs w:val="22"/>
        </w:rPr>
        <w:t>primeira</w:t>
      </w:r>
      <w:r w:rsidRPr="005560E1">
        <w:rPr>
          <w:rFonts w:eastAsia="Arial Unicode MS" w:cs="Arial"/>
          <w:b w:val="0"/>
          <w:w w:val="0"/>
          <w:sz w:val="22"/>
          <w:szCs w:val="22"/>
        </w:rPr>
        <w:t xml:space="preserve"> convocação, com a presença da maioria das Debêntures em </w:t>
      </w:r>
      <w:r w:rsidRPr="005560E1">
        <w:rPr>
          <w:rFonts w:cs="Arial"/>
          <w:b w:val="0"/>
          <w:sz w:val="22"/>
          <w:szCs w:val="22"/>
        </w:rPr>
        <w:t>Circulação</w:t>
      </w:r>
      <w:r w:rsidRPr="005560E1">
        <w:rPr>
          <w:rFonts w:eastAsia="Arial Unicode MS" w:cs="Arial"/>
          <w:b w:val="0"/>
          <w:w w:val="0"/>
          <w:sz w:val="22"/>
          <w:szCs w:val="22"/>
        </w:rPr>
        <w:t xml:space="preserve"> e, em segunda convocação, com qualquer quórum.</w:t>
      </w:r>
    </w:p>
    <w:p w14:paraId="0E83186A" w14:textId="77777777" w:rsidR="00DE1485" w:rsidRPr="005560E1" w:rsidRDefault="00DE1485" w:rsidP="005560E1">
      <w:pPr>
        <w:widowControl w:val="0"/>
        <w:tabs>
          <w:tab w:val="left" w:pos="709"/>
        </w:tabs>
        <w:spacing w:line="312" w:lineRule="auto"/>
        <w:rPr>
          <w:rFonts w:ascii="Arial" w:eastAsia="Arial Unicode MS" w:hAnsi="Arial" w:cs="Arial"/>
          <w:w w:val="0"/>
          <w:sz w:val="22"/>
          <w:szCs w:val="22"/>
        </w:rPr>
      </w:pPr>
    </w:p>
    <w:p w14:paraId="564C60F0" w14:textId="77777777" w:rsidR="00DE1485" w:rsidRPr="005560E1" w:rsidRDefault="0093311A" w:rsidP="005560E1">
      <w:pPr>
        <w:pStyle w:val="Ttulo1"/>
        <w:keepNext w:val="0"/>
        <w:widowControl w:val="0"/>
        <w:numPr>
          <w:ilvl w:val="2"/>
          <w:numId w:val="27"/>
        </w:numPr>
        <w:tabs>
          <w:tab w:val="left" w:pos="709"/>
        </w:tabs>
        <w:spacing w:before="0" w:after="0" w:line="312" w:lineRule="auto"/>
        <w:ind w:left="0" w:firstLine="0"/>
        <w:jc w:val="both"/>
        <w:rPr>
          <w:rFonts w:eastAsia="Arial Unicode MS" w:cs="Arial"/>
          <w:w w:val="0"/>
          <w:sz w:val="22"/>
          <w:szCs w:val="22"/>
        </w:rPr>
      </w:pPr>
      <w:r w:rsidRPr="005560E1">
        <w:rPr>
          <w:rFonts w:eastAsia="Arial Unicode MS" w:cs="Arial"/>
          <w:b w:val="0"/>
          <w:w w:val="0"/>
          <w:sz w:val="22"/>
          <w:szCs w:val="22"/>
        </w:rPr>
        <w:t xml:space="preserve">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w:t>
      </w:r>
      <w:r w:rsidRPr="005560E1">
        <w:rPr>
          <w:rFonts w:eastAsia="Arial Unicode MS" w:cs="Arial"/>
          <w:b w:val="0"/>
          <w:w w:val="0"/>
          <w:sz w:val="22"/>
          <w:szCs w:val="22"/>
        </w:rPr>
        <w:lastRenderedPageBreak/>
        <w:t>obrigatória.</w:t>
      </w:r>
    </w:p>
    <w:p w14:paraId="4B2FCD80" w14:textId="77777777" w:rsidR="00DE1485" w:rsidRPr="005560E1" w:rsidRDefault="00DE1485" w:rsidP="005560E1">
      <w:pPr>
        <w:widowControl w:val="0"/>
        <w:tabs>
          <w:tab w:val="left" w:pos="709"/>
        </w:tabs>
        <w:spacing w:line="312" w:lineRule="auto"/>
        <w:rPr>
          <w:rFonts w:ascii="Arial" w:eastAsia="Arial Unicode MS" w:hAnsi="Arial" w:cs="Arial"/>
          <w:w w:val="0"/>
          <w:sz w:val="22"/>
          <w:szCs w:val="22"/>
        </w:rPr>
      </w:pPr>
    </w:p>
    <w:p w14:paraId="03EB7A13" w14:textId="77777777" w:rsidR="00DE1485" w:rsidRPr="005560E1" w:rsidRDefault="0093311A" w:rsidP="005560E1">
      <w:pPr>
        <w:pStyle w:val="Ttulo1"/>
        <w:keepNext w:val="0"/>
        <w:widowControl w:val="0"/>
        <w:numPr>
          <w:ilvl w:val="2"/>
          <w:numId w:val="27"/>
        </w:numPr>
        <w:tabs>
          <w:tab w:val="left" w:pos="709"/>
        </w:tabs>
        <w:spacing w:before="0" w:after="0" w:line="312" w:lineRule="auto"/>
        <w:ind w:left="0" w:firstLine="0"/>
        <w:jc w:val="both"/>
        <w:rPr>
          <w:rFonts w:eastAsia="Arial Unicode MS" w:cs="Arial"/>
          <w:w w:val="0"/>
          <w:sz w:val="22"/>
          <w:szCs w:val="22"/>
        </w:rPr>
      </w:pPr>
      <w:r w:rsidRPr="005560E1">
        <w:rPr>
          <w:rFonts w:eastAsia="Arial Unicode MS" w:cs="Arial"/>
          <w:b w:val="0"/>
          <w:w w:val="0"/>
          <w:sz w:val="22"/>
          <w:szCs w:val="22"/>
        </w:rPr>
        <w:t>O Agente Fiduciário deverá comparecer à Assembleia Geral de Debenturistas e prestar aos Debenturistas as informações que lhe forem solicitadas.</w:t>
      </w:r>
    </w:p>
    <w:p w14:paraId="7BB6E4D2" w14:textId="77777777" w:rsidR="00DE1485" w:rsidRPr="005560E1" w:rsidRDefault="00DE1485" w:rsidP="005560E1">
      <w:pPr>
        <w:widowControl w:val="0"/>
        <w:tabs>
          <w:tab w:val="left" w:pos="709"/>
        </w:tabs>
        <w:spacing w:line="312" w:lineRule="auto"/>
        <w:rPr>
          <w:rFonts w:ascii="Arial" w:eastAsia="Arial Unicode MS" w:hAnsi="Arial" w:cs="Arial"/>
          <w:w w:val="0"/>
          <w:sz w:val="22"/>
          <w:szCs w:val="22"/>
        </w:rPr>
      </w:pPr>
    </w:p>
    <w:p w14:paraId="327535CA" w14:textId="77777777" w:rsidR="00DE1485" w:rsidRPr="005560E1" w:rsidRDefault="0093311A" w:rsidP="005560E1">
      <w:pPr>
        <w:pStyle w:val="Ttulo1"/>
        <w:keepNext w:val="0"/>
        <w:widowControl w:val="0"/>
        <w:numPr>
          <w:ilvl w:val="2"/>
          <w:numId w:val="27"/>
        </w:numPr>
        <w:tabs>
          <w:tab w:val="left" w:pos="709"/>
        </w:tabs>
        <w:spacing w:before="0" w:after="0" w:line="312" w:lineRule="auto"/>
        <w:ind w:left="0" w:firstLine="0"/>
        <w:jc w:val="both"/>
        <w:rPr>
          <w:rFonts w:eastAsia="Arial Unicode MS" w:cs="Arial"/>
          <w:w w:val="0"/>
          <w:sz w:val="22"/>
          <w:szCs w:val="22"/>
        </w:rPr>
      </w:pPr>
      <w:r w:rsidRPr="005560E1">
        <w:rPr>
          <w:rFonts w:eastAsia="Arial Unicode MS" w:cs="Arial"/>
          <w:b w:val="0"/>
          <w:w w:val="0"/>
          <w:sz w:val="22"/>
          <w:szCs w:val="22"/>
        </w:rPr>
        <w:t xml:space="preserve">A presidência da </w:t>
      </w:r>
      <w:r w:rsidRPr="005560E1">
        <w:rPr>
          <w:rFonts w:cs="Arial"/>
          <w:b w:val="0"/>
          <w:sz w:val="22"/>
          <w:szCs w:val="22"/>
        </w:rPr>
        <w:t>Assembleia</w:t>
      </w:r>
      <w:r w:rsidRPr="005560E1">
        <w:rPr>
          <w:rFonts w:eastAsia="Arial Unicode MS" w:cs="Arial"/>
          <w:b w:val="0"/>
          <w:w w:val="0"/>
          <w:sz w:val="22"/>
          <w:szCs w:val="22"/>
        </w:rPr>
        <w:t xml:space="preserve"> Geral de Debenturistas caberá à pessoa eleita pelos Debenturistas ou àquele que for designado pela CVM.</w:t>
      </w:r>
    </w:p>
    <w:p w14:paraId="559D56A1" w14:textId="77777777" w:rsidR="00DE1485" w:rsidRPr="005560E1" w:rsidRDefault="00DE1485" w:rsidP="005560E1">
      <w:pPr>
        <w:widowControl w:val="0"/>
        <w:tabs>
          <w:tab w:val="left" w:pos="709"/>
        </w:tabs>
        <w:spacing w:line="312" w:lineRule="auto"/>
        <w:rPr>
          <w:rFonts w:ascii="Arial" w:eastAsia="Arial Unicode MS" w:hAnsi="Arial" w:cs="Arial"/>
          <w:w w:val="0"/>
          <w:sz w:val="22"/>
          <w:szCs w:val="22"/>
        </w:rPr>
      </w:pPr>
    </w:p>
    <w:p w14:paraId="10114CF0"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sz w:val="22"/>
          <w:szCs w:val="22"/>
        </w:rPr>
      </w:pPr>
      <w:r w:rsidRPr="005560E1">
        <w:rPr>
          <w:rFonts w:ascii="Arial" w:eastAsia="Arial Unicode MS" w:hAnsi="Arial" w:cs="Arial"/>
          <w:b/>
          <w:sz w:val="22"/>
          <w:szCs w:val="22"/>
        </w:rPr>
        <w:t>Quóruns de Deliberação da Assembleia Geral de Debenturistas</w:t>
      </w:r>
    </w:p>
    <w:p w14:paraId="02C13CA0" w14:textId="77777777" w:rsidR="00DE1485" w:rsidRPr="005560E1" w:rsidRDefault="00DE1485" w:rsidP="005560E1">
      <w:pPr>
        <w:widowControl w:val="0"/>
        <w:tabs>
          <w:tab w:val="left" w:pos="709"/>
        </w:tabs>
        <w:spacing w:line="312" w:lineRule="auto"/>
        <w:rPr>
          <w:rFonts w:ascii="Arial" w:eastAsia="Arial Unicode MS" w:hAnsi="Arial" w:cs="Arial"/>
          <w:w w:val="0"/>
          <w:sz w:val="22"/>
          <w:szCs w:val="22"/>
        </w:rPr>
      </w:pPr>
    </w:p>
    <w:p w14:paraId="4A3F8AC2" w14:textId="77777777" w:rsidR="00DE1485" w:rsidRPr="005560E1" w:rsidRDefault="0093311A" w:rsidP="005560E1">
      <w:pPr>
        <w:pStyle w:val="PargrafodaLista"/>
        <w:widowControl w:val="0"/>
        <w:numPr>
          <w:ilvl w:val="2"/>
          <w:numId w:val="28"/>
        </w:numPr>
        <w:shd w:val="clear" w:color="auto" w:fill="FFFFFF"/>
        <w:tabs>
          <w:tab w:val="left" w:pos="0"/>
          <w:tab w:val="left" w:pos="709"/>
        </w:tabs>
        <w:autoSpaceDE/>
        <w:autoSpaceDN/>
        <w:adjustRightInd/>
        <w:spacing w:line="312" w:lineRule="auto"/>
        <w:ind w:left="0" w:hanging="6"/>
        <w:jc w:val="both"/>
        <w:rPr>
          <w:rFonts w:ascii="Arial" w:eastAsia="Arial Unicode MS" w:hAnsi="Arial" w:cs="Arial"/>
          <w:sz w:val="22"/>
          <w:szCs w:val="22"/>
        </w:rPr>
      </w:pPr>
      <w:r w:rsidRPr="005560E1">
        <w:rPr>
          <w:rFonts w:ascii="Arial" w:eastAsia="Arial Unicode MS" w:hAnsi="Arial" w:cs="Arial"/>
          <w:w w:val="0"/>
          <w:sz w:val="22"/>
          <w:szCs w:val="22"/>
        </w:rPr>
        <w:t xml:space="preserve">Nas deliberações da </w:t>
      </w:r>
      <w:r w:rsidRPr="005560E1">
        <w:rPr>
          <w:rFonts w:ascii="Arial" w:hAnsi="Arial" w:cs="Arial"/>
          <w:sz w:val="22"/>
          <w:szCs w:val="22"/>
        </w:rPr>
        <w:t>Assembleia</w:t>
      </w:r>
      <w:r w:rsidRPr="005560E1">
        <w:rPr>
          <w:rFonts w:ascii="Arial" w:eastAsia="Arial Unicode MS" w:hAnsi="Arial" w:cs="Arial"/>
          <w:w w:val="0"/>
          <w:sz w:val="22"/>
          <w:szCs w:val="22"/>
        </w:rPr>
        <w:t xml:space="preserve"> Geral de Debenturistas, a cada Debênture caberá um voto.</w:t>
      </w:r>
    </w:p>
    <w:p w14:paraId="02BB1D02" w14:textId="77777777" w:rsidR="00DE1485" w:rsidRPr="005560E1" w:rsidRDefault="00DE1485" w:rsidP="005560E1">
      <w:pPr>
        <w:pStyle w:val="PargrafodaLista"/>
        <w:widowControl w:val="0"/>
        <w:shd w:val="clear" w:color="auto" w:fill="FFFFFF"/>
        <w:tabs>
          <w:tab w:val="left" w:pos="0"/>
          <w:tab w:val="left" w:pos="709"/>
        </w:tabs>
        <w:spacing w:line="312" w:lineRule="auto"/>
        <w:ind w:left="0"/>
        <w:jc w:val="both"/>
        <w:rPr>
          <w:rFonts w:ascii="Arial" w:eastAsia="Arial Unicode MS" w:hAnsi="Arial" w:cs="Arial"/>
          <w:sz w:val="22"/>
          <w:szCs w:val="22"/>
        </w:rPr>
      </w:pPr>
    </w:p>
    <w:p w14:paraId="5F5488C0" w14:textId="77777777" w:rsidR="00DE1485" w:rsidRPr="005560E1" w:rsidRDefault="0093311A" w:rsidP="005560E1">
      <w:pPr>
        <w:pStyle w:val="PargrafodaLista"/>
        <w:widowControl w:val="0"/>
        <w:numPr>
          <w:ilvl w:val="2"/>
          <w:numId w:val="28"/>
        </w:numPr>
        <w:shd w:val="clear" w:color="auto" w:fill="FFFFFF"/>
        <w:tabs>
          <w:tab w:val="left" w:pos="0"/>
          <w:tab w:val="left" w:pos="709"/>
        </w:tabs>
        <w:autoSpaceDE/>
        <w:autoSpaceDN/>
        <w:adjustRightInd/>
        <w:spacing w:line="312" w:lineRule="auto"/>
        <w:ind w:left="0" w:hanging="6"/>
        <w:jc w:val="both"/>
        <w:rPr>
          <w:rFonts w:ascii="Arial" w:eastAsia="Arial Unicode MS" w:hAnsi="Arial" w:cs="Arial"/>
          <w:sz w:val="22"/>
          <w:szCs w:val="22"/>
        </w:rPr>
      </w:pPr>
      <w:r w:rsidRPr="005560E1">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de titularidade dos Debenturistas presentes</w:t>
      </w:r>
      <w:r w:rsidRPr="005560E1">
        <w:rPr>
          <w:rFonts w:ascii="Arial" w:hAnsi="Arial" w:cs="Arial"/>
          <w:sz w:val="22"/>
          <w:szCs w:val="22"/>
        </w:rPr>
        <w:t xml:space="preserve">. </w:t>
      </w:r>
    </w:p>
    <w:p w14:paraId="490F2257" w14:textId="77777777" w:rsidR="00DE1485" w:rsidRPr="005560E1" w:rsidRDefault="00DE1485" w:rsidP="005560E1">
      <w:pPr>
        <w:pStyle w:val="PargrafodaLista"/>
        <w:widowControl w:val="0"/>
        <w:spacing w:line="312" w:lineRule="auto"/>
        <w:rPr>
          <w:rFonts w:ascii="Arial" w:eastAsia="Arial Unicode MS" w:hAnsi="Arial" w:cs="Arial"/>
          <w:snapToGrid w:val="0"/>
          <w:w w:val="0"/>
          <w:sz w:val="22"/>
          <w:szCs w:val="22"/>
        </w:rPr>
      </w:pPr>
    </w:p>
    <w:p w14:paraId="64A5465C" w14:textId="77777777" w:rsidR="00DE1485" w:rsidRPr="005560E1" w:rsidRDefault="0093311A" w:rsidP="005560E1">
      <w:pPr>
        <w:pStyle w:val="PargrafodaLista"/>
        <w:widowControl w:val="0"/>
        <w:numPr>
          <w:ilvl w:val="2"/>
          <w:numId w:val="28"/>
        </w:numPr>
        <w:shd w:val="clear" w:color="auto" w:fill="FFFFFF"/>
        <w:tabs>
          <w:tab w:val="left" w:pos="0"/>
          <w:tab w:val="left" w:pos="709"/>
        </w:tabs>
        <w:autoSpaceDE/>
        <w:autoSpaceDN/>
        <w:adjustRightInd/>
        <w:spacing w:line="312" w:lineRule="auto"/>
        <w:ind w:left="0" w:hanging="6"/>
        <w:jc w:val="both"/>
        <w:rPr>
          <w:rFonts w:ascii="Arial" w:hAnsi="Arial" w:cs="Arial"/>
          <w:sz w:val="22"/>
          <w:szCs w:val="22"/>
        </w:rPr>
      </w:pPr>
      <w:bookmarkStart w:id="171" w:name="_Ref499133451"/>
      <w:r w:rsidRPr="005560E1">
        <w:rPr>
          <w:rFonts w:ascii="Arial" w:hAnsi="Arial" w:cs="Arial"/>
          <w:sz w:val="22"/>
          <w:szCs w:val="22"/>
        </w:rPr>
        <w:t>Os pedidos de renúncia (</w:t>
      </w:r>
      <w:r w:rsidRPr="005560E1">
        <w:rPr>
          <w:rFonts w:ascii="Arial" w:hAnsi="Arial" w:cs="Arial"/>
          <w:i/>
          <w:sz w:val="22"/>
          <w:szCs w:val="22"/>
        </w:rPr>
        <w:t xml:space="preserve">waiver) </w:t>
      </w:r>
      <w:r w:rsidRPr="005560E1">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171"/>
    </w:p>
    <w:p w14:paraId="338920B2" w14:textId="77777777" w:rsidR="00DE1485" w:rsidRPr="005560E1" w:rsidRDefault="00DE1485" w:rsidP="005560E1">
      <w:pPr>
        <w:pStyle w:val="citpet"/>
        <w:shd w:val="clear" w:color="auto" w:fill="FFFFFF"/>
        <w:tabs>
          <w:tab w:val="left" w:pos="0"/>
          <w:tab w:val="left" w:pos="709"/>
        </w:tabs>
        <w:spacing w:line="312" w:lineRule="auto"/>
        <w:ind w:left="0"/>
        <w:rPr>
          <w:rFonts w:ascii="Arial" w:hAnsi="Arial" w:cs="Arial"/>
          <w:sz w:val="22"/>
          <w:szCs w:val="22"/>
        </w:rPr>
      </w:pPr>
      <w:bookmarkStart w:id="172" w:name="_Ref392020841"/>
    </w:p>
    <w:p w14:paraId="2EB82E5F" w14:textId="77777777" w:rsidR="00DE1485" w:rsidRPr="005560E1" w:rsidRDefault="0093311A" w:rsidP="005560E1">
      <w:pPr>
        <w:pStyle w:val="citpet"/>
        <w:numPr>
          <w:ilvl w:val="2"/>
          <w:numId w:val="28"/>
        </w:numPr>
        <w:shd w:val="clear" w:color="auto" w:fill="FFFFFF"/>
        <w:tabs>
          <w:tab w:val="left" w:pos="0"/>
          <w:tab w:val="left" w:pos="709"/>
        </w:tabs>
        <w:spacing w:line="312" w:lineRule="auto"/>
        <w:ind w:left="0" w:right="-1" w:hanging="6"/>
        <w:rPr>
          <w:rFonts w:ascii="Arial" w:hAnsi="Arial" w:cs="Arial"/>
          <w:sz w:val="22"/>
          <w:szCs w:val="22"/>
        </w:rPr>
      </w:pPr>
      <w:r w:rsidRPr="005560E1">
        <w:rPr>
          <w:rFonts w:ascii="Arial" w:hAnsi="Arial" w:cs="Arial"/>
          <w:sz w:val="22"/>
          <w:szCs w:val="22"/>
        </w:rPr>
        <w:t>Não estão incluídos no quórum a que se refere a Cláusula 8.5.2 acima:</w:t>
      </w:r>
      <w:bookmarkEnd w:id="172"/>
    </w:p>
    <w:p w14:paraId="6AD7C6F4" w14:textId="77777777" w:rsidR="00DE1485" w:rsidRPr="005560E1" w:rsidRDefault="00DE1485" w:rsidP="005560E1">
      <w:pPr>
        <w:pStyle w:val="Level4"/>
        <w:widowControl w:val="0"/>
        <w:numPr>
          <w:ilvl w:val="0"/>
          <w:numId w:val="0"/>
        </w:numPr>
        <w:tabs>
          <w:tab w:val="num" w:pos="2041"/>
        </w:tabs>
        <w:spacing w:after="0" w:line="312" w:lineRule="auto"/>
        <w:ind w:left="1360"/>
        <w:outlineLvl w:val="3"/>
        <w:rPr>
          <w:rFonts w:cs="Arial"/>
          <w:sz w:val="22"/>
          <w:szCs w:val="22"/>
          <w:lang w:val="pt-BR"/>
        </w:rPr>
      </w:pPr>
    </w:p>
    <w:p w14:paraId="72F873AD" w14:textId="16C82E04" w:rsidR="00DE1485" w:rsidRDefault="0093311A" w:rsidP="005560E1">
      <w:pPr>
        <w:pStyle w:val="Level4"/>
        <w:widowControl w:val="0"/>
        <w:numPr>
          <w:ilvl w:val="3"/>
          <w:numId w:val="35"/>
        </w:numPr>
        <w:tabs>
          <w:tab w:val="num" w:pos="1361"/>
        </w:tabs>
        <w:spacing w:after="0" w:line="312" w:lineRule="auto"/>
        <w:ind w:left="1360"/>
        <w:outlineLvl w:val="3"/>
        <w:rPr>
          <w:rFonts w:cs="Arial"/>
          <w:sz w:val="22"/>
          <w:szCs w:val="22"/>
          <w:lang w:val="pt-BR"/>
        </w:rPr>
      </w:pPr>
      <w:r w:rsidRPr="005560E1">
        <w:rPr>
          <w:rFonts w:cs="Arial"/>
          <w:sz w:val="22"/>
          <w:szCs w:val="22"/>
          <w:lang w:val="pt-BR"/>
        </w:rPr>
        <w:t xml:space="preserve">os quóruns expressamente previstos em outros itens e/ou Cláusulas desta Escritura; e </w:t>
      </w:r>
    </w:p>
    <w:p w14:paraId="189A1823" w14:textId="77777777" w:rsidR="006324F9" w:rsidRPr="005560E1" w:rsidRDefault="006324F9" w:rsidP="006324F9">
      <w:pPr>
        <w:pStyle w:val="Level4"/>
        <w:widowControl w:val="0"/>
        <w:numPr>
          <w:ilvl w:val="0"/>
          <w:numId w:val="0"/>
        </w:numPr>
        <w:tabs>
          <w:tab w:val="num" w:pos="2041"/>
        </w:tabs>
        <w:spacing w:after="0" w:line="312" w:lineRule="auto"/>
        <w:ind w:left="1360"/>
        <w:outlineLvl w:val="3"/>
        <w:rPr>
          <w:rFonts w:cs="Arial"/>
          <w:sz w:val="22"/>
          <w:szCs w:val="22"/>
          <w:lang w:val="pt-BR"/>
        </w:rPr>
      </w:pPr>
    </w:p>
    <w:p w14:paraId="407AA98F" w14:textId="53A1230C" w:rsidR="00DE1485" w:rsidRPr="005560E1" w:rsidRDefault="0093311A" w:rsidP="005560E1">
      <w:pPr>
        <w:pStyle w:val="Level4"/>
        <w:widowControl w:val="0"/>
        <w:numPr>
          <w:ilvl w:val="3"/>
          <w:numId w:val="35"/>
        </w:numPr>
        <w:tabs>
          <w:tab w:val="num" w:pos="1361"/>
        </w:tabs>
        <w:spacing w:after="0" w:line="312" w:lineRule="auto"/>
        <w:ind w:left="1360"/>
        <w:outlineLvl w:val="3"/>
        <w:rPr>
          <w:rFonts w:cs="Arial"/>
          <w:sz w:val="22"/>
          <w:szCs w:val="22"/>
          <w:lang w:val="pt-BR"/>
        </w:rPr>
      </w:pPr>
      <w:r w:rsidRPr="005560E1">
        <w:rPr>
          <w:rFonts w:cs="Arial"/>
          <w:sz w:val="22"/>
          <w:szCs w:val="22"/>
          <w:lang w:val="pt-BR"/>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173" w:name="_Ref459799771"/>
      <w:r w:rsidRPr="005560E1">
        <w:rPr>
          <w:rFonts w:cs="Arial"/>
          <w:sz w:val="22"/>
          <w:szCs w:val="22"/>
          <w:lang w:val="pt-BR"/>
        </w:rPr>
        <w:t xml:space="preserve">as Hipóteses de Vencimento Antecipado, (f) quaisquer obrigações ou declarações e garantias da Emissora, (g) alterações das condições de liquidação antecipada das Debêntures, </w:t>
      </w:r>
      <w:r w:rsidRPr="005560E1">
        <w:rPr>
          <w:rFonts w:cs="Arial"/>
          <w:color w:val="000000" w:themeColor="text1"/>
          <w:sz w:val="22"/>
          <w:szCs w:val="22"/>
          <w:lang w:val="pt-BR"/>
        </w:rPr>
        <w:t>(</w:t>
      </w:r>
      <w:r w:rsidR="00030EA6" w:rsidRPr="005560E1">
        <w:rPr>
          <w:rFonts w:cs="Arial"/>
          <w:color w:val="000000" w:themeColor="text1"/>
          <w:sz w:val="22"/>
          <w:szCs w:val="22"/>
          <w:lang w:val="pt-BR"/>
        </w:rPr>
        <w:t>h</w:t>
      </w:r>
      <w:r w:rsidRPr="005560E1">
        <w:rPr>
          <w:rFonts w:cs="Arial"/>
          <w:color w:val="000000" w:themeColor="text1"/>
          <w:sz w:val="22"/>
          <w:szCs w:val="22"/>
          <w:lang w:val="pt-BR"/>
        </w:rPr>
        <w:t>) da espécie das Debêntures; (</w:t>
      </w:r>
      <w:r w:rsidR="00030EA6" w:rsidRPr="005560E1">
        <w:rPr>
          <w:rFonts w:cs="Arial"/>
          <w:color w:val="000000" w:themeColor="text1"/>
          <w:sz w:val="22"/>
          <w:szCs w:val="22"/>
          <w:lang w:val="pt-BR"/>
        </w:rPr>
        <w:t>i</w:t>
      </w:r>
      <w:r w:rsidRPr="005560E1">
        <w:rPr>
          <w:rFonts w:cs="Arial"/>
          <w:color w:val="000000" w:themeColor="text1"/>
          <w:sz w:val="22"/>
          <w:szCs w:val="22"/>
          <w:lang w:val="pt-BR"/>
        </w:rPr>
        <w:t>) da criação de evento de repactuação das Debêntures</w:t>
      </w:r>
      <w:r w:rsidRPr="005560E1">
        <w:rPr>
          <w:rFonts w:cs="Arial"/>
          <w:sz w:val="22"/>
          <w:szCs w:val="22"/>
          <w:lang w:val="pt-BR"/>
        </w:rPr>
        <w:t>, que dependerão da aprovação, por Debenturistas que, em primeira ou segunda convocações, representem, no mínimo, 70% (setenta por cento) das Debêntures em Circulação.</w:t>
      </w:r>
      <w:bookmarkEnd w:id="173"/>
    </w:p>
    <w:p w14:paraId="3CC7BA93" w14:textId="77777777" w:rsidR="00DE1485" w:rsidRPr="005560E1" w:rsidRDefault="00DE1485" w:rsidP="005560E1">
      <w:pPr>
        <w:pStyle w:val="PargrafodaLista"/>
        <w:widowControl w:val="0"/>
        <w:spacing w:line="312" w:lineRule="auto"/>
        <w:rPr>
          <w:rFonts w:ascii="Arial" w:eastAsia="Arial Unicode MS" w:hAnsi="Arial" w:cs="Arial"/>
          <w:snapToGrid w:val="0"/>
          <w:w w:val="0"/>
          <w:sz w:val="22"/>
          <w:szCs w:val="22"/>
        </w:rPr>
      </w:pPr>
    </w:p>
    <w:p w14:paraId="554D7B42" w14:textId="77777777" w:rsidR="00DE1485" w:rsidRPr="005560E1" w:rsidRDefault="0093311A" w:rsidP="005560E1">
      <w:pPr>
        <w:pStyle w:val="PargrafodaLista"/>
        <w:widowControl w:val="0"/>
        <w:numPr>
          <w:ilvl w:val="2"/>
          <w:numId w:val="28"/>
        </w:numPr>
        <w:shd w:val="clear" w:color="auto" w:fill="FFFFFF"/>
        <w:tabs>
          <w:tab w:val="left" w:pos="0"/>
          <w:tab w:val="left" w:pos="709"/>
        </w:tabs>
        <w:autoSpaceDE/>
        <w:autoSpaceDN/>
        <w:adjustRightInd/>
        <w:spacing w:line="312" w:lineRule="auto"/>
        <w:ind w:left="0" w:hanging="6"/>
        <w:jc w:val="both"/>
        <w:rPr>
          <w:rFonts w:ascii="Arial" w:eastAsia="Arial Unicode MS" w:hAnsi="Arial" w:cs="Arial"/>
          <w:w w:val="0"/>
          <w:sz w:val="22"/>
          <w:szCs w:val="22"/>
        </w:rPr>
      </w:pPr>
      <w:r w:rsidRPr="005560E1">
        <w:rPr>
          <w:rFonts w:ascii="Arial" w:eastAsia="Arial Unicode MS" w:hAnsi="Arial" w:cs="Arial"/>
          <w:w w:val="0"/>
          <w:sz w:val="22"/>
          <w:szCs w:val="22"/>
        </w:rPr>
        <w:t xml:space="preserve">Para efeito da constituição de quórum de instalação e deliberação </w:t>
      </w:r>
      <w:r w:rsidRPr="005560E1">
        <w:rPr>
          <w:rFonts w:ascii="Arial" w:eastAsia="Arial Unicode MS" w:hAnsi="Arial" w:cs="Arial"/>
          <w:snapToGrid w:val="0"/>
          <w:w w:val="0"/>
          <w:sz w:val="22"/>
          <w:szCs w:val="22"/>
        </w:rPr>
        <w:t>da Assembleia Geral de Debenturistas</w:t>
      </w:r>
      <w:r w:rsidRPr="005560E1">
        <w:rPr>
          <w:rFonts w:ascii="Arial" w:eastAsia="Arial Unicode MS" w:hAnsi="Arial" w:cs="Arial"/>
          <w:w w:val="0"/>
          <w:sz w:val="22"/>
          <w:szCs w:val="22"/>
        </w:rPr>
        <w:t>, serão consideradas como “</w:t>
      </w:r>
      <w:r w:rsidRPr="005560E1">
        <w:rPr>
          <w:rFonts w:ascii="Arial" w:eastAsia="Arial Unicode MS" w:hAnsi="Arial" w:cs="Arial"/>
          <w:w w:val="0"/>
          <w:sz w:val="22"/>
          <w:szCs w:val="22"/>
          <w:u w:val="single"/>
        </w:rPr>
        <w:t>Debêntures em Circulação</w:t>
      </w:r>
      <w:r w:rsidRPr="005560E1">
        <w:rPr>
          <w:rFonts w:ascii="Arial" w:eastAsia="Arial Unicode MS" w:hAnsi="Arial" w:cs="Arial"/>
          <w:w w:val="0"/>
          <w:sz w:val="22"/>
          <w:szCs w:val="22"/>
        </w:rPr>
        <w:t xml:space="preserve">” </w:t>
      </w:r>
      <w:r w:rsidRPr="005560E1">
        <w:rPr>
          <w:rFonts w:ascii="Arial" w:hAnsi="Arial" w:cs="Arial"/>
          <w:sz w:val="22"/>
          <w:szCs w:val="22"/>
        </w:rPr>
        <w:t xml:space="preserve">todas as </w:t>
      </w:r>
      <w:r w:rsidRPr="005560E1">
        <w:rPr>
          <w:rFonts w:ascii="Arial" w:hAnsi="Arial" w:cs="Arial"/>
          <w:sz w:val="22"/>
          <w:szCs w:val="22"/>
        </w:rPr>
        <w:lastRenderedPageBreak/>
        <w:t>Debêntures subscritas, integralizadas e não resgatadas, excluídas (i) aquelas mantidas em tesouraria pela Emissora; (ii) as de titularidade de (a) sociedades do mesmo Grupo Econômico (conforme adiante definido) da Emissora, incluindo, mas não se limitando, os Controladores,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(iii) a qualquer diretor, conselheiro, cônjuge, companheiro ou parente até o 3º (terceiro) grau de qualquer das pessoas referidas nos itens anteriores.</w:t>
      </w:r>
      <w:r w:rsidRPr="005560E1">
        <w:rPr>
          <w:rFonts w:ascii="Arial" w:eastAsia="Arial Unicode MS" w:hAnsi="Arial" w:cs="Arial"/>
          <w:w w:val="0"/>
          <w:sz w:val="22"/>
          <w:szCs w:val="22"/>
        </w:rPr>
        <w:t>.</w:t>
      </w:r>
    </w:p>
    <w:p w14:paraId="187E755C" w14:textId="77777777" w:rsidR="00DE1485" w:rsidRPr="005560E1" w:rsidRDefault="00DE1485" w:rsidP="005560E1">
      <w:pPr>
        <w:pStyle w:val="PargrafodaLista"/>
        <w:widowControl w:val="0"/>
        <w:shd w:val="clear" w:color="auto" w:fill="FFFFFF"/>
        <w:tabs>
          <w:tab w:val="left" w:pos="0"/>
          <w:tab w:val="left" w:pos="709"/>
        </w:tabs>
        <w:spacing w:line="312" w:lineRule="auto"/>
        <w:ind w:left="0"/>
        <w:jc w:val="both"/>
        <w:rPr>
          <w:rFonts w:ascii="Arial" w:eastAsia="Arial Unicode MS" w:hAnsi="Arial" w:cs="Arial"/>
          <w:w w:val="0"/>
          <w:sz w:val="22"/>
          <w:szCs w:val="22"/>
        </w:rPr>
      </w:pPr>
    </w:p>
    <w:p w14:paraId="466910DB" w14:textId="67CA764C" w:rsidR="00DE1485" w:rsidRPr="005560E1" w:rsidRDefault="0093311A" w:rsidP="005560E1">
      <w:pPr>
        <w:pStyle w:val="PargrafodaLista"/>
        <w:widowControl w:val="0"/>
        <w:numPr>
          <w:ilvl w:val="2"/>
          <w:numId w:val="28"/>
        </w:numPr>
        <w:shd w:val="clear" w:color="auto" w:fill="FFFFFF"/>
        <w:tabs>
          <w:tab w:val="left" w:pos="0"/>
          <w:tab w:val="left" w:pos="709"/>
        </w:tabs>
        <w:autoSpaceDE/>
        <w:autoSpaceDN/>
        <w:adjustRightInd/>
        <w:spacing w:line="312" w:lineRule="auto"/>
        <w:ind w:left="0" w:hanging="6"/>
        <w:jc w:val="both"/>
        <w:rPr>
          <w:rFonts w:ascii="Arial" w:eastAsia="Arial Unicode MS" w:hAnsi="Arial" w:cs="Arial"/>
          <w:w w:val="0"/>
          <w:sz w:val="22"/>
          <w:szCs w:val="22"/>
        </w:rPr>
      </w:pPr>
      <w:r w:rsidRPr="005560E1">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vinculando os mesmos, e obrigarão a todos os Debenturistas, independentemente de terem comparecido à Assembleia Geral de Debenturistas ou do voto proferido em respectiva Assembleia.</w:t>
      </w:r>
    </w:p>
    <w:p w14:paraId="47B87182" w14:textId="77777777" w:rsidR="00DE1485" w:rsidRPr="005560E1" w:rsidRDefault="00DE1485" w:rsidP="005560E1">
      <w:pPr>
        <w:pStyle w:val="PargrafodaLista"/>
        <w:widowControl w:val="0"/>
        <w:shd w:val="clear" w:color="auto" w:fill="FFFFFF"/>
        <w:tabs>
          <w:tab w:val="left" w:pos="0"/>
          <w:tab w:val="left" w:pos="709"/>
        </w:tabs>
        <w:spacing w:line="312" w:lineRule="auto"/>
        <w:ind w:left="0"/>
        <w:jc w:val="both"/>
        <w:rPr>
          <w:rFonts w:ascii="Arial" w:hAnsi="Arial" w:cs="Arial"/>
          <w:sz w:val="22"/>
          <w:szCs w:val="22"/>
        </w:rPr>
      </w:pPr>
      <w:bookmarkStart w:id="174" w:name="_DV_M382"/>
      <w:bookmarkEnd w:id="174"/>
    </w:p>
    <w:p w14:paraId="09E75ACD" w14:textId="5D2933E0" w:rsidR="00DE1485" w:rsidRPr="005560E1" w:rsidRDefault="0093311A" w:rsidP="005560E1">
      <w:pPr>
        <w:widowControl w:val="0"/>
        <w:numPr>
          <w:ilvl w:val="0"/>
          <w:numId w:val="5"/>
        </w:numPr>
        <w:tabs>
          <w:tab w:val="left" w:pos="851"/>
        </w:tabs>
        <w:autoSpaceDE/>
        <w:autoSpaceDN/>
        <w:adjustRightInd/>
        <w:spacing w:line="312" w:lineRule="auto"/>
        <w:ind w:left="0" w:firstLine="0"/>
        <w:jc w:val="both"/>
        <w:rPr>
          <w:rFonts w:ascii="Arial" w:hAnsi="Arial" w:cs="Arial"/>
          <w:b/>
          <w:w w:val="0"/>
          <w:sz w:val="22"/>
          <w:szCs w:val="22"/>
        </w:rPr>
      </w:pPr>
      <w:bookmarkStart w:id="175" w:name="_DV_M384"/>
      <w:bookmarkStart w:id="176" w:name="_DV_M387"/>
      <w:bookmarkStart w:id="177" w:name="_DV_M393"/>
      <w:bookmarkEnd w:id="167"/>
      <w:bookmarkEnd w:id="168"/>
      <w:bookmarkEnd w:id="175"/>
      <w:bookmarkEnd w:id="176"/>
      <w:bookmarkEnd w:id="177"/>
      <w:r w:rsidRPr="005560E1">
        <w:rPr>
          <w:rFonts w:ascii="Arial" w:hAnsi="Arial" w:cs="Arial"/>
          <w:b/>
          <w:w w:val="0"/>
          <w:sz w:val="22"/>
          <w:szCs w:val="22"/>
        </w:rPr>
        <w:t xml:space="preserve">DECLARAÇÕES E GARANTIAS DA EMISSORA </w:t>
      </w:r>
    </w:p>
    <w:p w14:paraId="0B932465" w14:textId="77777777" w:rsidR="00DE1485" w:rsidRPr="005560E1" w:rsidRDefault="00DE1485" w:rsidP="005560E1">
      <w:pPr>
        <w:pStyle w:val="p0"/>
        <w:tabs>
          <w:tab w:val="clear" w:pos="720"/>
        </w:tabs>
        <w:spacing w:line="312" w:lineRule="auto"/>
        <w:rPr>
          <w:rFonts w:ascii="Arial" w:eastAsia="Arial Unicode MS" w:hAnsi="Arial" w:cs="Arial"/>
          <w:sz w:val="22"/>
          <w:szCs w:val="22"/>
        </w:rPr>
      </w:pPr>
      <w:bookmarkStart w:id="178" w:name="_DV_M394"/>
      <w:bookmarkEnd w:id="178"/>
    </w:p>
    <w:p w14:paraId="26E7F9D4" w14:textId="77777777" w:rsidR="00DE1485" w:rsidRPr="005560E1" w:rsidRDefault="0093311A" w:rsidP="005560E1">
      <w:pPr>
        <w:widowControl w:val="0"/>
        <w:numPr>
          <w:ilvl w:val="1"/>
          <w:numId w:val="15"/>
        </w:numPr>
        <w:autoSpaceDE/>
        <w:autoSpaceDN/>
        <w:adjustRightInd/>
        <w:spacing w:line="312" w:lineRule="auto"/>
        <w:ind w:left="709" w:hanging="709"/>
        <w:jc w:val="both"/>
        <w:rPr>
          <w:rFonts w:ascii="Arial" w:hAnsi="Arial" w:cs="Arial"/>
          <w:sz w:val="22"/>
          <w:szCs w:val="22"/>
        </w:rPr>
      </w:pPr>
      <w:r w:rsidRPr="005560E1">
        <w:rPr>
          <w:rFonts w:ascii="Arial" w:eastAsia="Arial Unicode MS" w:hAnsi="Arial" w:cs="Arial"/>
          <w:w w:val="0"/>
          <w:sz w:val="22"/>
          <w:szCs w:val="22"/>
        </w:rPr>
        <w:t>A Emissora declara e garante, nesta data, aos Debenturistas, que:</w:t>
      </w:r>
    </w:p>
    <w:p w14:paraId="2C680A44" w14:textId="77777777" w:rsidR="00DE1485" w:rsidRPr="005560E1" w:rsidRDefault="00DE1485" w:rsidP="005560E1">
      <w:pPr>
        <w:pStyle w:val="DeltaViewTableBody"/>
        <w:widowControl w:val="0"/>
        <w:tabs>
          <w:tab w:val="left" w:pos="900"/>
        </w:tabs>
        <w:spacing w:line="312" w:lineRule="auto"/>
        <w:jc w:val="both"/>
        <w:outlineLvl w:val="0"/>
        <w:rPr>
          <w:rFonts w:eastAsia="Arial Unicode MS"/>
          <w:w w:val="0"/>
          <w:sz w:val="22"/>
          <w:szCs w:val="22"/>
          <w:lang w:val="pt-BR"/>
        </w:rPr>
      </w:pPr>
      <w:bookmarkStart w:id="179" w:name="_DV_M398"/>
      <w:bookmarkStart w:id="180" w:name="_DV_M400"/>
      <w:bookmarkStart w:id="181" w:name="_DV_M401"/>
      <w:bookmarkStart w:id="182" w:name="_DV_M402"/>
      <w:bookmarkStart w:id="183" w:name="_DV_M403"/>
      <w:bookmarkStart w:id="184" w:name="_DV_M404"/>
      <w:bookmarkStart w:id="185" w:name="_DV_M405"/>
      <w:bookmarkStart w:id="186" w:name="_DV_M409"/>
      <w:bookmarkEnd w:id="179"/>
      <w:bookmarkEnd w:id="180"/>
      <w:bookmarkEnd w:id="181"/>
      <w:bookmarkEnd w:id="182"/>
      <w:bookmarkEnd w:id="183"/>
      <w:bookmarkEnd w:id="184"/>
      <w:bookmarkEnd w:id="185"/>
      <w:bookmarkEnd w:id="186"/>
    </w:p>
    <w:p w14:paraId="2E5E9AC9"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kern w:val="16"/>
          <w:sz w:val="22"/>
          <w:szCs w:val="22"/>
        </w:rPr>
        <w:t xml:space="preserve">é sociedade devidamente organizada, constituída e existente sob a forma de sociedade por ações </w:t>
      </w:r>
      <w:r w:rsidRPr="005560E1">
        <w:rPr>
          <w:rFonts w:ascii="Arial" w:hAnsi="Arial" w:cs="Arial"/>
          <w:sz w:val="22"/>
          <w:szCs w:val="22"/>
        </w:rPr>
        <w:t>de capital aberto,</w:t>
      </w:r>
      <w:r w:rsidRPr="005560E1">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7E64E0D1" w14:textId="77777777" w:rsidR="00DE1485" w:rsidRPr="005560E1" w:rsidRDefault="00DE1485" w:rsidP="005560E1">
      <w:pPr>
        <w:widowControl w:val="0"/>
        <w:tabs>
          <w:tab w:val="left" w:pos="426"/>
        </w:tabs>
        <w:spacing w:line="312" w:lineRule="auto"/>
        <w:jc w:val="both"/>
        <w:rPr>
          <w:rFonts w:ascii="Arial" w:hAnsi="Arial" w:cs="Arial"/>
          <w:kern w:val="16"/>
          <w:sz w:val="22"/>
          <w:szCs w:val="22"/>
        </w:rPr>
      </w:pPr>
    </w:p>
    <w:p w14:paraId="7F119CEB" w14:textId="59FBC5C9"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bookmarkStart w:id="187" w:name="_DV_M222"/>
      <w:bookmarkEnd w:id="187"/>
      <w:r w:rsidRPr="005560E1">
        <w:rPr>
          <w:rFonts w:ascii="Arial" w:hAnsi="Arial" w:cs="Arial"/>
          <w:kern w:val="16"/>
          <w:sz w:val="22"/>
          <w:szCs w:val="22"/>
        </w:rPr>
        <w:t>a celebração d</w:t>
      </w:r>
      <w:r w:rsidRPr="005560E1">
        <w:rPr>
          <w:rFonts w:ascii="Arial" w:eastAsia="Arial Unicode MS" w:hAnsi="Arial" w:cs="Arial"/>
          <w:w w:val="0"/>
          <w:sz w:val="22"/>
          <w:szCs w:val="22"/>
        </w:rPr>
        <w:t>os Contratos da Emissão, conforme aplicável,</w:t>
      </w:r>
      <w:r w:rsidRPr="005560E1">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14:paraId="61BDF242" w14:textId="77777777" w:rsidR="00DE1485" w:rsidRPr="005560E1" w:rsidRDefault="00DE1485" w:rsidP="005560E1">
      <w:pPr>
        <w:widowControl w:val="0"/>
        <w:tabs>
          <w:tab w:val="left" w:pos="426"/>
        </w:tabs>
        <w:spacing w:line="312" w:lineRule="auto"/>
        <w:jc w:val="both"/>
        <w:rPr>
          <w:rFonts w:ascii="Arial" w:hAnsi="Arial" w:cs="Arial"/>
          <w:kern w:val="16"/>
          <w:sz w:val="22"/>
          <w:szCs w:val="22"/>
        </w:rPr>
      </w:pPr>
    </w:p>
    <w:p w14:paraId="4F03B6CD"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sidRPr="005560E1">
        <w:rPr>
          <w:rFonts w:ascii="Arial" w:eastAsia="Arial Unicode MS" w:hAnsi="Arial" w:cs="Arial"/>
          <w:w w:val="0"/>
          <w:sz w:val="22"/>
          <w:szCs w:val="22"/>
        </w:rPr>
        <w:t xml:space="preserve">nos Contratos da </w:t>
      </w:r>
      <w:r w:rsidRPr="005560E1">
        <w:rPr>
          <w:rFonts w:ascii="Arial" w:eastAsia="Arial Unicode MS" w:hAnsi="Arial" w:cs="Arial"/>
          <w:w w:val="0"/>
          <w:sz w:val="22"/>
          <w:szCs w:val="22"/>
        </w:rPr>
        <w:lastRenderedPageBreak/>
        <w:t>Emissão</w:t>
      </w:r>
      <w:r w:rsidRPr="005560E1">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14:paraId="5C88B4BB" w14:textId="77777777" w:rsidR="00DE1485" w:rsidRPr="005560E1" w:rsidRDefault="00DE1485" w:rsidP="005560E1">
      <w:pPr>
        <w:pStyle w:val="PargrafodaLista"/>
        <w:widowControl w:val="0"/>
        <w:tabs>
          <w:tab w:val="left" w:pos="426"/>
        </w:tabs>
        <w:spacing w:line="312" w:lineRule="auto"/>
        <w:ind w:left="0"/>
        <w:rPr>
          <w:rFonts w:ascii="Arial" w:hAnsi="Arial" w:cs="Arial"/>
          <w:kern w:val="16"/>
          <w:sz w:val="22"/>
          <w:szCs w:val="22"/>
        </w:rPr>
      </w:pPr>
    </w:p>
    <w:p w14:paraId="038A571C"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sz w:val="22"/>
          <w:szCs w:val="22"/>
        </w:rPr>
        <w:t xml:space="preserve">os representantes legais que assinam </w:t>
      </w:r>
      <w:r w:rsidRPr="005560E1">
        <w:rPr>
          <w:rFonts w:ascii="Arial" w:eastAsia="Arial Unicode MS" w:hAnsi="Arial" w:cs="Arial"/>
          <w:w w:val="0"/>
          <w:sz w:val="22"/>
          <w:szCs w:val="22"/>
        </w:rPr>
        <w:t>os Contratos da Emissão</w:t>
      </w:r>
      <w:r w:rsidRPr="005560E1">
        <w:rPr>
          <w:rFonts w:ascii="Arial" w:hAnsi="Arial" w:cs="Arial"/>
          <w:sz w:val="22"/>
          <w:szCs w:val="22"/>
        </w:rPr>
        <w:t xml:space="preserve"> têm poderes estatutários e/ou </w:t>
      </w:r>
      <w:r w:rsidRPr="005560E1">
        <w:rPr>
          <w:rFonts w:ascii="Arial" w:hAnsi="Arial" w:cs="Arial"/>
          <w:color w:val="000000"/>
          <w:sz w:val="22"/>
          <w:szCs w:val="22"/>
        </w:rPr>
        <w:t>delegados</w:t>
      </w:r>
      <w:r w:rsidRPr="005560E1">
        <w:rPr>
          <w:rFonts w:ascii="Arial" w:hAnsi="Arial" w:cs="Arial"/>
          <w:sz w:val="22"/>
          <w:szCs w:val="22"/>
        </w:rPr>
        <w:t xml:space="preserve"> para assumir, em seu nome, as obrigações ora estabelecidas e, sendo mandatários, tiveram os poderes legitimamente outorgados, estando os respectivos mandatos em pleno vigor;</w:t>
      </w:r>
    </w:p>
    <w:p w14:paraId="6D3C733C" w14:textId="77777777" w:rsidR="00DE1485" w:rsidRPr="005560E1" w:rsidRDefault="00DE1485" w:rsidP="005560E1">
      <w:pPr>
        <w:pStyle w:val="PargrafodaLista"/>
        <w:widowControl w:val="0"/>
        <w:tabs>
          <w:tab w:val="left" w:pos="426"/>
        </w:tabs>
        <w:spacing w:line="312" w:lineRule="auto"/>
        <w:ind w:left="0"/>
        <w:rPr>
          <w:rFonts w:ascii="Arial" w:hAnsi="Arial" w:cs="Arial"/>
          <w:kern w:val="16"/>
          <w:sz w:val="22"/>
          <w:szCs w:val="22"/>
        </w:rPr>
      </w:pPr>
    </w:p>
    <w:p w14:paraId="431DA920"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Style w:val="DeltaViewInsertion"/>
          <w:rFonts w:ascii="Arial" w:hAnsi="Arial" w:cs="Arial"/>
          <w:color w:val="auto"/>
          <w:kern w:val="16"/>
          <w:sz w:val="22"/>
          <w:szCs w:val="22"/>
          <w:u w:val="none"/>
        </w:rPr>
      </w:pPr>
      <w:bookmarkStart w:id="188" w:name="_DV_C1909"/>
      <w:r w:rsidRPr="005560E1">
        <w:rPr>
          <w:rStyle w:val="DeltaViewInsertion"/>
          <w:rFonts w:ascii="Arial" w:eastAsia="Arial Unicode MS" w:hAnsi="Arial" w:cs="Arial"/>
          <w:color w:val="auto"/>
          <w:sz w:val="22"/>
          <w:szCs w:val="22"/>
          <w:u w:val="none"/>
        </w:rPr>
        <w:t xml:space="preserve">está adimplente com o cumprimento das obrigações constantes </w:t>
      </w:r>
      <w:r w:rsidRPr="005560E1">
        <w:rPr>
          <w:rFonts w:ascii="Arial" w:eastAsia="Arial Unicode MS" w:hAnsi="Arial" w:cs="Arial"/>
          <w:w w:val="0"/>
          <w:sz w:val="22"/>
          <w:szCs w:val="22"/>
        </w:rPr>
        <w:t xml:space="preserve">dos Contratos da Emissão, </w:t>
      </w:r>
      <w:r w:rsidRPr="005560E1">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188"/>
    </w:p>
    <w:p w14:paraId="63EE12DB" w14:textId="77777777" w:rsidR="00DE1485" w:rsidRPr="005560E1" w:rsidRDefault="00DE1485" w:rsidP="005560E1">
      <w:pPr>
        <w:pStyle w:val="PargrafodaLista"/>
        <w:widowControl w:val="0"/>
        <w:tabs>
          <w:tab w:val="left" w:pos="426"/>
        </w:tabs>
        <w:spacing w:line="312" w:lineRule="auto"/>
        <w:ind w:left="0"/>
        <w:rPr>
          <w:rFonts w:ascii="Arial" w:hAnsi="Arial" w:cs="Arial"/>
          <w:kern w:val="16"/>
          <w:sz w:val="22"/>
          <w:szCs w:val="22"/>
        </w:rPr>
      </w:pPr>
    </w:p>
    <w:p w14:paraId="3F563A6B"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14:paraId="6A0BF30F" w14:textId="77777777" w:rsidR="00DE1485" w:rsidRPr="005560E1" w:rsidRDefault="00DE1485" w:rsidP="005560E1">
      <w:pPr>
        <w:widowControl w:val="0"/>
        <w:tabs>
          <w:tab w:val="left" w:pos="426"/>
        </w:tabs>
        <w:spacing w:line="312" w:lineRule="auto"/>
        <w:jc w:val="both"/>
        <w:rPr>
          <w:rFonts w:ascii="Arial" w:hAnsi="Arial" w:cs="Arial"/>
          <w:color w:val="000000"/>
          <w:sz w:val="22"/>
          <w:szCs w:val="22"/>
        </w:rPr>
      </w:pPr>
    </w:p>
    <w:p w14:paraId="67787EA2"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color w:val="000000"/>
          <w:sz w:val="22"/>
          <w:szCs w:val="22"/>
        </w:rPr>
        <w:t>as operações e propriedades da Emissora cumprem, em todos os aspectos relevantes, com as leis, regulamentos e licenças ambientais aplicáveis;</w:t>
      </w:r>
    </w:p>
    <w:p w14:paraId="149EF42E" w14:textId="77777777" w:rsidR="00DE1485" w:rsidRPr="005560E1" w:rsidRDefault="00DE1485" w:rsidP="005560E1">
      <w:pPr>
        <w:pStyle w:val="PargrafodaLista"/>
        <w:widowControl w:val="0"/>
        <w:tabs>
          <w:tab w:val="left" w:pos="426"/>
        </w:tabs>
        <w:spacing w:line="312" w:lineRule="auto"/>
        <w:ind w:left="0"/>
        <w:rPr>
          <w:rFonts w:ascii="Arial" w:hAnsi="Arial" w:cs="Arial"/>
          <w:color w:val="000000"/>
          <w:sz w:val="22"/>
          <w:szCs w:val="22"/>
        </w:rPr>
      </w:pPr>
    </w:p>
    <w:p w14:paraId="310A4EB2"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7379CF2A" w14:textId="77777777" w:rsidR="00DE1485" w:rsidRPr="005560E1" w:rsidRDefault="00DE1485" w:rsidP="005560E1">
      <w:pPr>
        <w:widowControl w:val="0"/>
        <w:tabs>
          <w:tab w:val="left" w:pos="426"/>
        </w:tabs>
        <w:spacing w:line="312" w:lineRule="auto"/>
        <w:jc w:val="both"/>
        <w:rPr>
          <w:rFonts w:ascii="Arial" w:hAnsi="Arial" w:cs="Arial"/>
          <w:sz w:val="22"/>
          <w:szCs w:val="22"/>
        </w:rPr>
      </w:pPr>
    </w:p>
    <w:p w14:paraId="230D698F"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5560E1">
        <w:rPr>
          <w:rFonts w:ascii="Arial" w:hAnsi="Arial" w:cs="Arial"/>
          <w:kern w:val="16"/>
          <w:sz w:val="22"/>
          <w:szCs w:val="22"/>
        </w:rPr>
        <w:t>com relação àquelas que estão sendo contestadas de boa-fé pelos meios legais ou administrativos apropriados;</w:t>
      </w:r>
    </w:p>
    <w:p w14:paraId="54974A9F" w14:textId="77777777" w:rsidR="00DE1485" w:rsidRPr="005560E1" w:rsidRDefault="00DE1485" w:rsidP="005560E1">
      <w:pPr>
        <w:widowControl w:val="0"/>
        <w:tabs>
          <w:tab w:val="left" w:pos="426"/>
        </w:tabs>
        <w:spacing w:line="312" w:lineRule="auto"/>
        <w:jc w:val="both"/>
        <w:rPr>
          <w:rFonts w:ascii="Arial" w:hAnsi="Arial" w:cs="Arial"/>
          <w:kern w:val="16"/>
          <w:sz w:val="22"/>
          <w:szCs w:val="22"/>
        </w:rPr>
      </w:pPr>
    </w:p>
    <w:p w14:paraId="4B168E07" w14:textId="2F3F0D9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negócios, notadamente aquelas relacionadas à Legislação Socioambiental, conforme aplicáveis, exceto com relação àquelas que estão sendo contestadas pelos meios legais ou administrativos apropriados e de boa-fé, </w:t>
      </w:r>
      <w:r w:rsidRPr="005560E1">
        <w:rPr>
          <w:rFonts w:ascii="Arial" w:hAnsi="Arial" w:cs="Arial"/>
          <w:sz w:val="22"/>
          <w:szCs w:val="22"/>
        </w:rPr>
        <w:t xml:space="preserve">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w:t>
      </w:r>
      <w:r w:rsidRPr="005560E1">
        <w:rPr>
          <w:rFonts w:ascii="Arial" w:hAnsi="Arial" w:cs="Arial"/>
          <w:sz w:val="22"/>
          <w:szCs w:val="22"/>
        </w:rPr>
        <w:lastRenderedPageBreak/>
        <w:t>ambiente</w:t>
      </w:r>
      <w:r w:rsidRPr="005560E1">
        <w:rPr>
          <w:rFonts w:ascii="Arial" w:hAnsi="Arial" w:cs="Arial"/>
          <w:kern w:val="16"/>
          <w:sz w:val="22"/>
          <w:szCs w:val="22"/>
        </w:rPr>
        <w:t>;</w:t>
      </w:r>
    </w:p>
    <w:p w14:paraId="3B537B55" w14:textId="77777777" w:rsidR="00DE1485" w:rsidRPr="005560E1" w:rsidRDefault="00DE1485" w:rsidP="005560E1">
      <w:pPr>
        <w:widowControl w:val="0"/>
        <w:tabs>
          <w:tab w:val="left" w:pos="426"/>
        </w:tabs>
        <w:spacing w:line="312" w:lineRule="auto"/>
        <w:jc w:val="both"/>
        <w:rPr>
          <w:rFonts w:ascii="Arial" w:hAnsi="Arial" w:cs="Arial"/>
          <w:kern w:val="16"/>
          <w:sz w:val="22"/>
          <w:szCs w:val="22"/>
        </w:rPr>
      </w:pPr>
    </w:p>
    <w:p w14:paraId="0CAF4F16"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sidRPr="005560E1">
        <w:rPr>
          <w:rFonts w:ascii="Arial" w:hAnsi="Arial" w:cs="Arial"/>
          <w:kern w:val="16"/>
          <w:sz w:val="22"/>
          <w:szCs w:val="22"/>
        </w:rPr>
        <w:t xml:space="preserve"> </w:t>
      </w:r>
      <w:r w:rsidRPr="005560E1">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3C79C55A" w14:textId="77777777" w:rsidR="00DE1485" w:rsidRPr="005560E1" w:rsidRDefault="00DE1485" w:rsidP="005560E1">
      <w:pPr>
        <w:widowControl w:val="0"/>
        <w:tabs>
          <w:tab w:val="left" w:pos="426"/>
        </w:tabs>
        <w:spacing w:line="312" w:lineRule="auto"/>
        <w:jc w:val="both"/>
        <w:rPr>
          <w:rFonts w:ascii="Arial" w:hAnsi="Arial" w:cs="Arial"/>
          <w:kern w:val="16"/>
          <w:sz w:val="22"/>
          <w:szCs w:val="22"/>
        </w:rPr>
      </w:pPr>
    </w:p>
    <w:p w14:paraId="2694D6AD" w14:textId="5EE3959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sz w:val="22"/>
          <w:szCs w:val="22"/>
        </w:rPr>
        <w:t>a Emissora não possui conhecimento da existência de qualquer ação judicial, procedimento administrativo ou</w:t>
      </w:r>
      <w:r w:rsidRPr="005560E1">
        <w:rPr>
          <w:rFonts w:ascii="Arial" w:hAnsi="Arial" w:cs="Arial"/>
          <w:sz w:val="22"/>
          <w:szCs w:val="22"/>
          <w:lang w:eastAsia="pt-PT"/>
        </w:rPr>
        <w:t xml:space="preserve"> arbitral,</w:t>
      </w:r>
      <w:r w:rsidRPr="005560E1">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e as Debêntures; </w:t>
      </w:r>
    </w:p>
    <w:p w14:paraId="36FC818A" w14:textId="77777777" w:rsidR="00DE1485" w:rsidRPr="005560E1" w:rsidRDefault="00DE1485" w:rsidP="005560E1">
      <w:pPr>
        <w:pStyle w:val="PargrafodaLista"/>
        <w:tabs>
          <w:tab w:val="left" w:pos="426"/>
        </w:tabs>
        <w:spacing w:line="312" w:lineRule="auto"/>
        <w:ind w:left="0"/>
        <w:rPr>
          <w:rFonts w:ascii="Arial" w:hAnsi="Arial" w:cs="Arial"/>
          <w:kern w:val="16"/>
          <w:sz w:val="22"/>
          <w:szCs w:val="22"/>
        </w:rPr>
      </w:pPr>
    </w:p>
    <w:p w14:paraId="10026B0B"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47D14BA7" w14:textId="77777777" w:rsidR="00DE1485" w:rsidRPr="005560E1" w:rsidRDefault="00DE1485" w:rsidP="005560E1">
      <w:pPr>
        <w:widowControl w:val="0"/>
        <w:tabs>
          <w:tab w:val="left" w:pos="426"/>
        </w:tabs>
        <w:spacing w:line="312" w:lineRule="auto"/>
        <w:jc w:val="both"/>
        <w:rPr>
          <w:rFonts w:ascii="Arial" w:hAnsi="Arial" w:cs="Arial"/>
          <w:kern w:val="16"/>
          <w:sz w:val="22"/>
          <w:szCs w:val="22"/>
        </w:rPr>
      </w:pPr>
    </w:p>
    <w:p w14:paraId="43502A86"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sz w:val="22"/>
          <w:szCs w:val="22"/>
        </w:rPr>
        <w:t xml:space="preserve">a Emissora e nem quaisquer de seus </w:t>
      </w:r>
      <w:r w:rsidRPr="005560E1">
        <w:rPr>
          <w:rFonts w:ascii="Arial" w:hAnsi="Arial" w:cs="Arial"/>
          <w:snapToGrid w:val="0"/>
          <w:sz w:val="22"/>
          <w:szCs w:val="22"/>
        </w:rPr>
        <w:t>Controladores, Coligadas, Controladas e afiliadas, diretas e/ou indiretas) (“</w:t>
      </w:r>
      <w:r w:rsidRPr="005560E1">
        <w:rPr>
          <w:rFonts w:ascii="Arial" w:hAnsi="Arial" w:cs="Arial"/>
          <w:snapToGrid w:val="0"/>
          <w:sz w:val="22"/>
          <w:szCs w:val="22"/>
          <w:u w:val="single"/>
        </w:rPr>
        <w:t>Grupo Econômico</w:t>
      </w:r>
      <w:r w:rsidRPr="005560E1">
        <w:rPr>
          <w:rFonts w:ascii="Arial" w:hAnsi="Arial" w:cs="Arial"/>
          <w:snapToGrid w:val="0"/>
          <w:sz w:val="22"/>
          <w:szCs w:val="22"/>
        </w:rPr>
        <w:t>”)</w:t>
      </w:r>
      <w:r w:rsidRPr="005560E1">
        <w:rPr>
          <w:rFonts w:ascii="Arial" w:hAnsi="Arial" w:cs="Arial"/>
          <w:sz w:val="22"/>
          <w:szCs w:val="22"/>
        </w:rPr>
        <w:t xml:space="preserve"> e respectivos administradores, membros de conselho de administração, quaisquer terceiros, incluindo assessores ou prestadores de serviço agindo em seu benefício (“</w:t>
      </w:r>
      <w:r w:rsidRPr="005560E1">
        <w:rPr>
          <w:rFonts w:ascii="Arial" w:hAnsi="Arial" w:cs="Arial"/>
          <w:sz w:val="22"/>
          <w:szCs w:val="22"/>
          <w:u w:val="single"/>
        </w:rPr>
        <w:t>Representantes</w:t>
      </w:r>
      <w:r w:rsidRPr="005560E1">
        <w:rPr>
          <w:rFonts w:ascii="Arial" w:hAnsi="Arial" w:cs="Arial"/>
          <w:sz w:val="22"/>
          <w:szCs w:val="22"/>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w:t>
      </w:r>
      <w:r w:rsidRPr="005560E1">
        <w:rPr>
          <w:rFonts w:ascii="Arial" w:hAnsi="Arial" w:cs="Arial"/>
          <w:sz w:val="22"/>
          <w:szCs w:val="22"/>
        </w:rPr>
        <w:lastRenderedPageBreak/>
        <w:t>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14:paraId="757C1CE2" w14:textId="77777777" w:rsidR="00DE1485" w:rsidRPr="005560E1" w:rsidRDefault="00DE1485" w:rsidP="005560E1">
      <w:pPr>
        <w:widowControl w:val="0"/>
        <w:tabs>
          <w:tab w:val="left" w:pos="426"/>
        </w:tabs>
        <w:spacing w:line="312" w:lineRule="auto"/>
        <w:jc w:val="both"/>
        <w:rPr>
          <w:rFonts w:ascii="Arial" w:hAnsi="Arial" w:cs="Arial"/>
          <w:kern w:val="16"/>
          <w:sz w:val="22"/>
          <w:szCs w:val="22"/>
        </w:rPr>
      </w:pPr>
    </w:p>
    <w:p w14:paraId="356D11DF"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345376F2" w14:textId="77777777" w:rsidR="00DE1485" w:rsidRPr="005560E1" w:rsidRDefault="00DE1485" w:rsidP="005560E1">
      <w:pPr>
        <w:pStyle w:val="PargrafodaLista"/>
        <w:tabs>
          <w:tab w:val="left" w:pos="426"/>
        </w:tabs>
        <w:spacing w:line="312" w:lineRule="auto"/>
        <w:ind w:left="0"/>
        <w:rPr>
          <w:rFonts w:ascii="Arial" w:hAnsi="Arial" w:cs="Arial"/>
          <w:kern w:val="16"/>
          <w:sz w:val="22"/>
          <w:szCs w:val="22"/>
        </w:rPr>
      </w:pPr>
    </w:p>
    <w:p w14:paraId="01070114"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14:paraId="04C1039B" w14:textId="77777777" w:rsidR="00DE1485" w:rsidRPr="005560E1" w:rsidRDefault="00DE1485" w:rsidP="005560E1">
      <w:pPr>
        <w:pStyle w:val="PargrafodaLista"/>
        <w:widowControl w:val="0"/>
        <w:tabs>
          <w:tab w:val="left" w:pos="426"/>
        </w:tabs>
        <w:spacing w:line="312" w:lineRule="auto"/>
        <w:ind w:left="0"/>
        <w:rPr>
          <w:rFonts w:ascii="Arial" w:hAnsi="Arial" w:cs="Arial"/>
          <w:kern w:val="16"/>
          <w:sz w:val="22"/>
          <w:szCs w:val="22"/>
        </w:rPr>
      </w:pPr>
    </w:p>
    <w:p w14:paraId="7BB412A5"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14:paraId="463C3843" w14:textId="77777777" w:rsidR="00DE1485" w:rsidRPr="005560E1" w:rsidRDefault="00DE1485" w:rsidP="005560E1">
      <w:pPr>
        <w:widowControl w:val="0"/>
        <w:tabs>
          <w:tab w:val="left" w:pos="426"/>
        </w:tabs>
        <w:spacing w:line="312" w:lineRule="auto"/>
        <w:jc w:val="both"/>
        <w:rPr>
          <w:rFonts w:ascii="Arial" w:hAnsi="Arial" w:cs="Arial"/>
          <w:kern w:val="16"/>
          <w:sz w:val="22"/>
          <w:szCs w:val="22"/>
        </w:rPr>
      </w:pPr>
    </w:p>
    <w:p w14:paraId="0F4747B9"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sidRPr="005560E1">
        <w:rPr>
          <w:rFonts w:ascii="Arial" w:hAnsi="Arial" w:cs="Arial"/>
          <w:color w:val="000000"/>
          <w:sz w:val="22"/>
          <w:szCs w:val="22"/>
        </w:rPr>
        <w:t>razoavelmente poderiam, individual ou conjuntamente,</w:t>
      </w:r>
      <w:r w:rsidRPr="005560E1">
        <w:rPr>
          <w:rFonts w:ascii="Arial" w:hAnsi="Arial" w:cs="Arial"/>
          <w:kern w:val="16"/>
          <w:sz w:val="22"/>
          <w:szCs w:val="22"/>
        </w:rPr>
        <w:t xml:space="preserve"> ter um </w:t>
      </w:r>
      <w:r w:rsidRPr="005560E1">
        <w:rPr>
          <w:rFonts w:ascii="Arial" w:hAnsi="Arial" w:cs="Arial"/>
          <w:sz w:val="22"/>
          <w:szCs w:val="22"/>
        </w:rPr>
        <w:t>Efeito Adverso Relevante, exceto aquelas que estão sendo contestadas de boa-fé pelos meios legais ou administrativos apropriados e que foram informadas por escrito ao Agente Fiduciário</w:t>
      </w:r>
      <w:r w:rsidRPr="005560E1">
        <w:rPr>
          <w:rFonts w:ascii="Arial" w:hAnsi="Arial" w:cs="Arial"/>
          <w:kern w:val="16"/>
          <w:sz w:val="22"/>
          <w:szCs w:val="22"/>
        </w:rPr>
        <w:t>;</w:t>
      </w:r>
    </w:p>
    <w:p w14:paraId="3C972E78" w14:textId="77777777" w:rsidR="00DE1485" w:rsidRPr="005560E1" w:rsidRDefault="00DE1485" w:rsidP="005560E1">
      <w:pPr>
        <w:widowControl w:val="0"/>
        <w:tabs>
          <w:tab w:val="left" w:pos="426"/>
        </w:tabs>
        <w:spacing w:line="312" w:lineRule="auto"/>
        <w:jc w:val="both"/>
        <w:rPr>
          <w:rFonts w:ascii="Arial" w:hAnsi="Arial" w:cs="Arial"/>
          <w:kern w:val="16"/>
          <w:sz w:val="22"/>
          <w:szCs w:val="22"/>
        </w:rPr>
      </w:pPr>
    </w:p>
    <w:p w14:paraId="0EDE7628"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kern w:val="16"/>
          <w:sz w:val="22"/>
          <w:szCs w:val="22"/>
        </w:rPr>
        <w:t>não omitiu dos Debenturistas nenhum fato referente a Emissão, de qualquer natureza, que seja de seu conhecimento;</w:t>
      </w:r>
    </w:p>
    <w:p w14:paraId="076797BA" w14:textId="77777777" w:rsidR="00DE1485" w:rsidRPr="005560E1" w:rsidRDefault="00DE1485" w:rsidP="005560E1">
      <w:pPr>
        <w:widowControl w:val="0"/>
        <w:tabs>
          <w:tab w:val="left" w:pos="426"/>
        </w:tabs>
        <w:spacing w:line="312" w:lineRule="auto"/>
        <w:jc w:val="both"/>
        <w:rPr>
          <w:rFonts w:ascii="Arial" w:hAnsi="Arial" w:cs="Arial"/>
          <w:sz w:val="22"/>
          <w:szCs w:val="22"/>
        </w:rPr>
      </w:pPr>
    </w:p>
    <w:p w14:paraId="2C348114"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7548B32E" w14:textId="77777777" w:rsidR="00DE1485" w:rsidRPr="005560E1" w:rsidRDefault="00DE1485" w:rsidP="005560E1">
      <w:pPr>
        <w:pStyle w:val="PargrafodaLista"/>
        <w:tabs>
          <w:tab w:val="left" w:pos="426"/>
        </w:tabs>
        <w:spacing w:line="312" w:lineRule="auto"/>
        <w:ind w:left="0"/>
        <w:rPr>
          <w:rFonts w:ascii="Arial" w:hAnsi="Arial" w:cs="Arial"/>
          <w:kern w:val="16"/>
          <w:sz w:val="22"/>
          <w:szCs w:val="22"/>
        </w:rPr>
      </w:pPr>
    </w:p>
    <w:p w14:paraId="010EE087" w14:textId="3401C3FF"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kern w:val="16"/>
          <w:sz w:val="22"/>
          <w:szCs w:val="22"/>
        </w:rPr>
      </w:pPr>
      <w:r w:rsidRPr="005560E1">
        <w:rPr>
          <w:rFonts w:ascii="Arial" w:hAnsi="Arial" w:cs="Arial"/>
          <w:sz w:val="22"/>
          <w:szCs w:val="22"/>
        </w:rPr>
        <w:t>esta Escritura constitu</w:t>
      </w:r>
      <w:r w:rsidR="009B5BF6" w:rsidRPr="005560E1">
        <w:rPr>
          <w:rFonts w:ascii="Arial" w:hAnsi="Arial" w:cs="Arial"/>
          <w:sz w:val="22"/>
          <w:szCs w:val="22"/>
        </w:rPr>
        <w:t>i</w:t>
      </w:r>
      <w:r w:rsidRPr="005560E1">
        <w:rPr>
          <w:rFonts w:ascii="Arial" w:hAnsi="Arial" w:cs="Arial"/>
          <w:sz w:val="22"/>
          <w:szCs w:val="22"/>
        </w:rPr>
        <w:t xml:space="preserve"> obrigação legal, válida e vinculativa da Emissora, exequível de acordo com os seus termos e condições, com força de título executivo extrajudicial nos termos do artigo 784 do </w:t>
      </w:r>
      <w:r w:rsidRPr="005560E1">
        <w:rPr>
          <w:rFonts w:ascii="Arial" w:hAnsi="Arial" w:cs="Arial"/>
          <w:color w:val="000000"/>
          <w:sz w:val="22"/>
          <w:szCs w:val="22"/>
        </w:rPr>
        <w:t>Código de Processo Civil;</w:t>
      </w:r>
    </w:p>
    <w:p w14:paraId="32C8556A" w14:textId="77777777" w:rsidR="00DE1485" w:rsidRPr="005560E1" w:rsidRDefault="00DE1485" w:rsidP="005560E1">
      <w:pPr>
        <w:widowControl w:val="0"/>
        <w:tabs>
          <w:tab w:val="left" w:pos="426"/>
        </w:tabs>
        <w:spacing w:line="312" w:lineRule="auto"/>
        <w:jc w:val="both"/>
        <w:rPr>
          <w:rFonts w:ascii="Arial" w:hAnsi="Arial" w:cs="Arial"/>
          <w:sz w:val="22"/>
          <w:szCs w:val="22"/>
        </w:rPr>
      </w:pPr>
    </w:p>
    <w:p w14:paraId="4A818A17"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lastRenderedPageBreak/>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14:paraId="669B7DBD" w14:textId="77777777" w:rsidR="00DE1485" w:rsidRPr="005560E1" w:rsidRDefault="00DE1485" w:rsidP="005560E1">
      <w:pPr>
        <w:widowControl w:val="0"/>
        <w:tabs>
          <w:tab w:val="left" w:pos="426"/>
        </w:tabs>
        <w:spacing w:line="312" w:lineRule="auto"/>
        <w:jc w:val="both"/>
        <w:rPr>
          <w:rFonts w:ascii="Arial" w:hAnsi="Arial" w:cs="Arial"/>
          <w:sz w:val="22"/>
          <w:szCs w:val="22"/>
        </w:rPr>
      </w:pPr>
    </w:p>
    <w:p w14:paraId="7633BB09"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399B4061" w14:textId="77777777" w:rsidR="00DE1485" w:rsidRPr="005560E1" w:rsidRDefault="00DE1485" w:rsidP="005560E1">
      <w:pPr>
        <w:widowControl w:val="0"/>
        <w:tabs>
          <w:tab w:val="left" w:pos="426"/>
        </w:tabs>
        <w:spacing w:line="312" w:lineRule="auto"/>
        <w:jc w:val="both"/>
        <w:rPr>
          <w:rFonts w:ascii="Arial" w:hAnsi="Arial" w:cs="Arial"/>
          <w:kern w:val="16"/>
          <w:sz w:val="22"/>
          <w:szCs w:val="22"/>
        </w:rPr>
      </w:pPr>
    </w:p>
    <w:p w14:paraId="1401A9AD" w14:textId="77777777"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sz w:val="22"/>
          <w:szCs w:val="22"/>
        </w:rPr>
      </w:pPr>
      <w:r w:rsidRPr="005560E1">
        <w:rPr>
          <w:rFonts w:ascii="Arial" w:hAnsi="Arial" w:cs="Arial"/>
          <w:kern w:val="16"/>
          <w:sz w:val="22"/>
          <w:szCs w:val="22"/>
        </w:rPr>
        <w:t>todas as declarações e garantias relacionadas à Emissora que constam dos Contratos da Emissão</w:t>
      </w:r>
      <w:r w:rsidRPr="005560E1">
        <w:rPr>
          <w:rFonts w:ascii="Arial" w:hAnsi="Arial" w:cs="Arial"/>
          <w:i/>
          <w:kern w:val="16"/>
          <w:sz w:val="22"/>
          <w:szCs w:val="22"/>
        </w:rPr>
        <w:t xml:space="preserve"> </w:t>
      </w:r>
      <w:r w:rsidRPr="005560E1">
        <w:rPr>
          <w:rFonts w:ascii="Arial" w:hAnsi="Arial" w:cs="Arial"/>
          <w:kern w:val="16"/>
          <w:sz w:val="22"/>
          <w:szCs w:val="22"/>
        </w:rPr>
        <w:t>são, nas respectivas datas de assinatura, verdadeiras, corretas consistentes e suficientes em todos os seus aspectos; e</w:t>
      </w:r>
    </w:p>
    <w:p w14:paraId="1ED6FC8F" w14:textId="77777777" w:rsidR="00DE1485" w:rsidRPr="005560E1" w:rsidRDefault="00DE1485" w:rsidP="005560E1">
      <w:pPr>
        <w:pStyle w:val="PargrafodaLista"/>
        <w:spacing w:line="312" w:lineRule="auto"/>
        <w:rPr>
          <w:rFonts w:ascii="Arial" w:hAnsi="Arial" w:cs="Arial"/>
          <w:kern w:val="16"/>
          <w:sz w:val="22"/>
          <w:szCs w:val="22"/>
        </w:rPr>
      </w:pPr>
    </w:p>
    <w:p w14:paraId="38A3C1F5" w14:textId="75C65775" w:rsidR="00DE1485" w:rsidRPr="005560E1" w:rsidRDefault="0093311A" w:rsidP="005560E1">
      <w:pPr>
        <w:widowControl w:val="0"/>
        <w:numPr>
          <w:ilvl w:val="0"/>
          <w:numId w:val="24"/>
        </w:numPr>
        <w:tabs>
          <w:tab w:val="left" w:pos="426"/>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w:t>
      </w:r>
    </w:p>
    <w:p w14:paraId="1C746146" w14:textId="77777777" w:rsidR="00DE1485" w:rsidRPr="005560E1" w:rsidRDefault="00DE1485" w:rsidP="005560E1">
      <w:pPr>
        <w:pStyle w:val="DeltaViewTableBody"/>
        <w:widowControl w:val="0"/>
        <w:tabs>
          <w:tab w:val="left" w:pos="900"/>
        </w:tabs>
        <w:spacing w:line="312" w:lineRule="auto"/>
        <w:jc w:val="both"/>
        <w:outlineLvl w:val="0"/>
        <w:rPr>
          <w:rFonts w:eastAsia="Arial Unicode MS"/>
          <w:w w:val="0"/>
          <w:sz w:val="22"/>
          <w:szCs w:val="22"/>
          <w:lang w:val="pt-BR"/>
        </w:rPr>
      </w:pPr>
    </w:p>
    <w:p w14:paraId="37C475EC" w14:textId="2D0F4B67" w:rsidR="00DE1485" w:rsidRPr="005560E1" w:rsidRDefault="0093311A" w:rsidP="005560E1">
      <w:pPr>
        <w:spacing w:line="312" w:lineRule="auto"/>
        <w:jc w:val="both"/>
        <w:rPr>
          <w:rFonts w:ascii="Arial" w:hAnsi="Arial" w:cs="Arial"/>
          <w:sz w:val="22"/>
          <w:szCs w:val="22"/>
        </w:rPr>
      </w:pPr>
      <w:r w:rsidRPr="005560E1">
        <w:rPr>
          <w:rFonts w:ascii="Arial" w:hAnsi="Arial" w:cs="Arial"/>
          <w:b/>
          <w:sz w:val="22"/>
          <w:szCs w:val="22"/>
        </w:rPr>
        <w:t>9.</w:t>
      </w:r>
      <w:r w:rsidR="0070351A" w:rsidRPr="005560E1">
        <w:rPr>
          <w:rFonts w:ascii="Arial" w:hAnsi="Arial" w:cs="Arial"/>
          <w:b/>
          <w:sz w:val="22"/>
          <w:szCs w:val="22"/>
        </w:rPr>
        <w:t>2</w:t>
      </w:r>
      <w:r w:rsidRPr="005560E1">
        <w:rPr>
          <w:rFonts w:ascii="Arial" w:hAnsi="Arial" w:cs="Arial"/>
          <w:b/>
          <w:sz w:val="22"/>
          <w:szCs w:val="22"/>
        </w:rPr>
        <w:t>.</w:t>
      </w:r>
      <w:r w:rsidRPr="005560E1">
        <w:rPr>
          <w:rFonts w:ascii="Arial" w:hAnsi="Arial" w:cs="Arial"/>
          <w:sz w:val="22"/>
          <w:szCs w:val="22"/>
        </w:rPr>
        <w:tab/>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14:paraId="06ECC11E" w14:textId="77777777" w:rsidR="00DE1485" w:rsidRPr="005560E1" w:rsidRDefault="00DE1485" w:rsidP="005560E1">
      <w:pPr>
        <w:pStyle w:val="DeltaViewTableBody"/>
        <w:widowControl w:val="0"/>
        <w:tabs>
          <w:tab w:val="left" w:pos="900"/>
        </w:tabs>
        <w:spacing w:line="312" w:lineRule="auto"/>
        <w:jc w:val="both"/>
        <w:outlineLvl w:val="0"/>
        <w:rPr>
          <w:bCs/>
          <w:sz w:val="22"/>
          <w:szCs w:val="22"/>
          <w:lang w:val="pt-BR"/>
        </w:rPr>
      </w:pPr>
    </w:p>
    <w:p w14:paraId="43B96255" w14:textId="7EB2A6A6" w:rsidR="00DE1485" w:rsidRPr="005560E1" w:rsidRDefault="0093311A" w:rsidP="005560E1">
      <w:pPr>
        <w:pStyle w:val="DeltaViewTableBody"/>
        <w:widowControl w:val="0"/>
        <w:tabs>
          <w:tab w:val="left" w:pos="900"/>
        </w:tabs>
        <w:spacing w:line="312" w:lineRule="auto"/>
        <w:jc w:val="both"/>
        <w:outlineLvl w:val="0"/>
        <w:rPr>
          <w:rFonts w:eastAsia="Arial Unicode MS"/>
          <w:w w:val="0"/>
          <w:sz w:val="22"/>
          <w:szCs w:val="22"/>
          <w:lang w:val="pt-BR"/>
        </w:rPr>
      </w:pPr>
      <w:r w:rsidRPr="005560E1">
        <w:rPr>
          <w:b/>
          <w:sz w:val="22"/>
          <w:szCs w:val="22"/>
          <w:lang w:val="pt-BR"/>
        </w:rPr>
        <w:t>9.</w:t>
      </w:r>
      <w:r w:rsidR="0070351A" w:rsidRPr="005560E1">
        <w:rPr>
          <w:b/>
          <w:sz w:val="22"/>
          <w:szCs w:val="22"/>
          <w:lang w:val="pt-BR"/>
        </w:rPr>
        <w:t>3.</w:t>
      </w:r>
      <w:r w:rsidRPr="005560E1">
        <w:rPr>
          <w:sz w:val="22"/>
          <w:szCs w:val="22"/>
          <w:lang w:val="pt-BR"/>
        </w:rPr>
        <w:tab/>
        <w:t>Sem prejuízo do disposto na Cláusula 9.3 acima, a Emissora obriga-se a notificar, na mesma data em que tomar conhecimento, o Agente Fiduciário e os Debenturistas caso quaisquer das declarações prestadas nos termos das Cláusulas 9.1 e 9.2 acima sejam ou tornem-se falsa e/ou incorreta.</w:t>
      </w:r>
    </w:p>
    <w:p w14:paraId="39FE26D4" w14:textId="77777777" w:rsidR="00DE1485" w:rsidRPr="005560E1" w:rsidRDefault="00DE1485" w:rsidP="005560E1">
      <w:pPr>
        <w:pStyle w:val="DeltaViewTableBody"/>
        <w:widowControl w:val="0"/>
        <w:tabs>
          <w:tab w:val="left" w:pos="900"/>
        </w:tabs>
        <w:spacing w:line="312" w:lineRule="auto"/>
        <w:jc w:val="both"/>
        <w:outlineLvl w:val="0"/>
        <w:rPr>
          <w:rFonts w:eastAsia="Arial Unicode MS"/>
          <w:w w:val="0"/>
          <w:sz w:val="22"/>
          <w:szCs w:val="22"/>
          <w:lang w:val="pt-BR"/>
        </w:rPr>
      </w:pPr>
    </w:p>
    <w:p w14:paraId="66246596" w14:textId="77777777" w:rsidR="00DE1485" w:rsidRPr="005560E1" w:rsidRDefault="0093311A" w:rsidP="005560E1">
      <w:pPr>
        <w:widowControl w:val="0"/>
        <w:numPr>
          <w:ilvl w:val="0"/>
          <w:numId w:val="5"/>
        </w:numPr>
        <w:tabs>
          <w:tab w:val="left" w:pos="851"/>
        </w:tabs>
        <w:autoSpaceDE/>
        <w:autoSpaceDN/>
        <w:adjustRightInd/>
        <w:spacing w:line="312" w:lineRule="auto"/>
        <w:ind w:left="0" w:firstLine="0"/>
        <w:jc w:val="both"/>
        <w:rPr>
          <w:rFonts w:ascii="Arial" w:hAnsi="Arial" w:cs="Arial"/>
          <w:b/>
          <w:iCs/>
          <w:w w:val="0"/>
          <w:sz w:val="22"/>
          <w:szCs w:val="22"/>
        </w:rPr>
      </w:pPr>
      <w:bookmarkStart w:id="189" w:name="_DV_M410"/>
      <w:bookmarkEnd w:id="189"/>
      <w:r w:rsidRPr="005560E1">
        <w:rPr>
          <w:rFonts w:ascii="Arial" w:hAnsi="Arial" w:cs="Arial"/>
          <w:b/>
          <w:iCs/>
          <w:w w:val="0"/>
          <w:sz w:val="22"/>
          <w:szCs w:val="22"/>
        </w:rPr>
        <w:t>NOTIFICAÇÕES</w:t>
      </w:r>
    </w:p>
    <w:p w14:paraId="1D5A0BC7" w14:textId="77777777" w:rsidR="00DE1485" w:rsidRPr="005560E1" w:rsidRDefault="00DE1485" w:rsidP="005560E1">
      <w:pPr>
        <w:pStyle w:val="Ttulo2"/>
        <w:keepNext w:val="0"/>
        <w:widowControl w:val="0"/>
        <w:spacing w:before="0" w:after="0" w:line="312" w:lineRule="auto"/>
        <w:jc w:val="both"/>
        <w:rPr>
          <w:rFonts w:cs="Arial"/>
          <w:w w:val="0"/>
          <w:sz w:val="22"/>
          <w:szCs w:val="22"/>
        </w:rPr>
      </w:pPr>
    </w:p>
    <w:p w14:paraId="2282946E" w14:textId="77777777" w:rsidR="00DE1485" w:rsidRPr="005560E1" w:rsidRDefault="0093311A" w:rsidP="005560E1">
      <w:pPr>
        <w:widowControl w:val="0"/>
        <w:numPr>
          <w:ilvl w:val="1"/>
          <w:numId w:val="16"/>
        </w:numPr>
        <w:autoSpaceDE/>
        <w:autoSpaceDN/>
        <w:adjustRightInd/>
        <w:spacing w:line="312" w:lineRule="auto"/>
        <w:ind w:left="0" w:firstLine="0"/>
        <w:jc w:val="both"/>
        <w:rPr>
          <w:rFonts w:ascii="Arial" w:eastAsia="Arial Unicode MS" w:hAnsi="Arial" w:cs="Arial"/>
          <w:w w:val="0"/>
          <w:sz w:val="22"/>
          <w:szCs w:val="22"/>
        </w:rPr>
      </w:pPr>
      <w:bookmarkStart w:id="190" w:name="_DV_M165"/>
      <w:bookmarkEnd w:id="190"/>
      <w:r w:rsidRPr="005560E1">
        <w:rPr>
          <w:rFonts w:ascii="Arial" w:eastAsia="Arial Unicode MS" w:hAnsi="Arial" w:cs="Arial"/>
          <w:w w:val="0"/>
          <w:sz w:val="22"/>
          <w:szCs w:val="22"/>
        </w:rPr>
        <w:t>As comunicações a serem enviadas por qualquer das Partes nos termos desta Escritura deverão ser encaminhadas para os seguintes endereços:</w:t>
      </w:r>
    </w:p>
    <w:p w14:paraId="06851037" w14:textId="77777777" w:rsidR="00DE1485" w:rsidRPr="005560E1" w:rsidRDefault="00DE1485" w:rsidP="005560E1">
      <w:pPr>
        <w:pStyle w:val="p0"/>
        <w:spacing w:line="312" w:lineRule="auto"/>
        <w:rPr>
          <w:rFonts w:ascii="Arial" w:eastAsia="Arial Unicode MS" w:hAnsi="Arial" w:cs="Arial"/>
          <w:sz w:val="22"/>
          <w:szCs w:val="22"/>
        </w:rPr>
      </w:pPr>
      <w:bookmarkStart w:id="191" w:name="_DV_M166"/>
      <w:bookmarkEnd w:id="191"/>
    </w:p>
    <w:p w14:paraId="39CBAFB3" w14:textId="77777777" w:rsidR="00DE1485" w:rsidRPr="005560E1" w:rsidRDefault="0093311A" w:rsidP="005560E1">
      <w:pPr>
        <w:widowControl w:val="0"/>
        <w:tabs>
          <w:tab w:val="left" w:pos="709"/>
        </w:tabs>
        <w:spacing w:line="312" w:lineRule="auto"/>
        <w:rPr>
          <w:rFonts w:ascii="Arial" w:eastAsia="Arial Unicode MS" w:hAnsi="Arial" w:cs="Arial"/>
          <w:sz w:val="22"/>
          <w:szCs w:val="22"/>
        </w:rPr>
      </w:pPr>
      <w:r w:rsidRPr="005560E1">
        <w:rPr>
          <w:rFonts w:ascii="Arial" w:eastAsia="Arial Unicode MS" w:hAnsi="Arial" w:cs="Arial"/>
          <w:i/>
          <w:sz w:val="22"/>
          <w:szCs w:val="22"/>
        </w:rPr>
        <w:t>Para a Emissora</w:t>
      </w:r>
    </w:p>
    <w:p w14:paraId="562035D3" w14:textId="77777777" w:rsidR="00DE1485" w:rsidRPr="005560E1" w:rsidRDefault="0093311A" w:rsidP="005560E1">
      <w:pPr>
        <w:widowControl w:val="0"/>
        <w:shd w:val="clear" w:color="auto" w:fill="FFFFFF"/>
        <w:tabs>
          <w:tab w:val="left" w:pos="24"/>
          <w:tab w:val="left" w:pos="284"/>
          <w:tab w:val="left" w:pos="1739"/>
        </w:tabs>
        <w:spacing w:line="312" w:lineRule="auto"/>
        <w:jc w:val="both"/>
        <w:rPr>
          <w:rFonts w:ascii="Arial" w:hAnsi="Arial" w:cs="Arial"/>
          <w:b/>
          <w:smallCaps/>
          <w:sz w:val="22"/>
          <w:szCs w:val="22"/>
        </w:rPr>
      </w:pPr>
      <w:bookmarkStart w:id="192" w:name="_DV_M167"/>
      <w:bookmarkStart w:id="193" w:name="_DV_M168"/>
      <w:bookmarkStart w:id="194" w:name="_DV_M170"/>
      <w:bookmarkStart w:id="195" w:name="_DV_M171"/>
      <w:bookmarkStart w:id="196" w:name="_DV_M172"/>
      <w:bookmarkStart w:id="197" w:name="_DV_M173"/>
      <w:bookmarkEnd w:id="192"/>
      <w:bookmarkEnd w:id="193"/>
      <w:bookmarkEnd w:id="194"/>
      <w:bookmarkEnd w:id="195"/>
      <w:bookmarkEnd w:id="196"/>
      <w:bookmarkEnd w:id="197"/>
      <w:r w:rsidRPr="005560E1">
        <w:rPr>
          <w:rFonts w:ascii="Arial" w:hAnsi="Arial" w:cs="Arial"/>
          <w:b/>
          <w:smallCaps/>
          <w:color w:val="000000"/>
          <w:sz w:val="22"/>
          <w:szCs w:val="22"/>
        </w:rPr>
        <w:t>LM Transportes Interestaduais Serviços e Comércio</w:t>
      </w:r>
      <w:r w:rsidRPr="005560E1">
        <w:rPr>
          <w:rFonts w:ascii="Arial" w:hAnsi="Arial" w:cs="Arial"/>
          <w:b/>
          <w:sz w:val="22"/>
          <w:szCs w:val="22"/>
        </w:rPr>
        <w:t xml:space="preserve"> S.A.</w:t>
      </w:r>
    </w:p>
    <w:p w14:paraId="2CBDCAA7" w14:textId="77777777" w:rsidR="00DE1485" w:rsidRPr="005560E1" w:rsidRDefault="0093311A" w:rsidP="005560E1">
      <w:pPr>
        <w:widowControl w:val="0"/>
        <w:spacing w:line="312" w:lineRule="auto"/>
        <w:rPr>
          <w:rFonts w:ascii="Arial" w:eastAsia="Arial Unicode MS" w:hAnsi="Arial" w:cs="Arial"/>
          <w:w w:val="0"/>
          <w:sz w:val="22"/>
          <w:szCs w:val="22"/>
        </w:rPr>
      </w:pPr>
      <w:bookmarkStart w:id="198" w:name="_DV_C551"/>
      <w:r w:rsidRPr="005560E1">
        <w:rPr>
          <w:rFonts w:ascii="Arial" w:eastAsia="Arial Unicode MS" w:hAnsi="Arial" w:cs="Arial"/>
          <w:w w:val="0"/>
          <w:sz w:val="22"/>
          <w:szCs w:val="22"/>
        </w:rPr>
        <w:t>Rua da Alfazema, nº 761</w:t>
      </w:r>
    </w:p>
    <w:p w14:paraId="08142AD5" w14:textId="77777777" w:rsidR="00DE1485" w:rsidRPr="005560E1" w:rsidRDefault="0093311A" w:rsidP="005560E1">
      <w:pPr>
        <w:widowControl w:val="0"/>
        <w:spacing w:line="312" w:lineRule="auto"/>
        <w:rPr>
          <w:rFonts w:ascii="Arial" w:eastAsia="Arial Unicode MS" w:hAnsi="Arial" w:cs="Arial"/>
          <w:w w:val="0"/>
          <w:sz w:val="22"/>
          <w:szCs w:val="22"/>
        </w:rPr>
      </w:pPr>
      <w:r w:rsidRPr="005560E1">
        <w:rPr>
          <w:rFonts w:ascii="Arial" w:eastAsia="Arial Unicode MS" w:hAnsi="Arial" w:cs="Arial"/>
          <w:w w:val="0"/>
          <w:sz w:val="22"/>
          <w:szCs w:val="22"/>
        </w:rPr>
        <w:t>Edifício Iguatemi Business &amp; Flat – sala 703, 7º andar, Lojas 29, 30, 31, Térreo, Caminho das Árvores</w:t>
      </w:r>
    </w:p>
    <w:p w14:paraId="08BBEFC5" w14:textId="77777777" w:rsidR="00DE1485" w:rsidRPr="005560E1" w:rsidRDefault="0093311A" w:rsidP="005560E1">
      <w:pPr>
        <w:widowControl w:val="0"/>
        <w:spacing w:line="312" w:lineRule="auto"/>
        <w:rPr>
          <w:rFonts w:ascii="Arial" w:eastAsia="Arial Unicode MS" w:hAnsi="Arial" w:cs="Arial"/>
          <w:w w:val="0"/>
          <w:sz w:val="22"/>
          <w:szCs w:val="22"/>
        </w:rPr>
      </w:pPr>
      <w:r w:rsidRPr="005560E1">
        <w:rPr>
          <w:rFonts w:ascii="Arial" w:eastAsia="Arial Unicode MS" w:hAnsi="Arial" w:cs="Arial"/>
          <w:w w:val="0"/>
          <w:sz w:val="22"/>
          <w:szCs w:val="22"/>
        </w:rPr>
        <w:t>CEP 41820-710, Salvador/BA</w:t>
      </w:r>
    </w:p>
    <w:p w14:paraId="2CEA097F" w14:textId="77777777" w:rsidR="00DE1485" w:rsidRPr="005560E1" w:rsidRDefault="0093311A" w:rsidP="005560E1">
      <w:pPr>
        <w:widowControl w:val="0"/>
        <w:spacing w:line="312" w:lineRule="auto"/>
        <w:rPr>
          <w:rFonts w:ascii="Arial" w:eastAsia="Arial Unicode MS" w:hAnsi="Arial" w:cs="Arial"/>
          <w:w w:val="0"/>
          <w:sz w:val="22"/>
          <w:szCs w:val="22"/>
        </w:rPr>
      </w:pPr>
      <w:r w:rsidRPr="005560E1">
        <w:rPr>
          <w:rFonts w:ascii="Arial" w:eastAsia="Arial Unicode MS" w:hAnsi="Arial" w:cs="Arial"/>
          <w:w w:val="0"/>
          <w:sz w:val="22"/>
          <w:szCs w:val="22"/>
        </w:rPr>
        <w:t>At.: Cliveraldo Bastos, Marcio Targa, Katia Nozela e Reveca Cardonski</w:t>
      </w:r>
    </w:p>
    <w:p w14:paraId="297B1811" w14:textId="77777777" w:rsidR="00DE1485" w:rsidRPr="005560E1" w:rsidRDefault="0093311A" w:rsidP="005560E1">
      <w:pPr>
        <w:widowControl w:val="0"/>
        <w:spacing w:line="312" w:lineRule="auto"/>
        <w:rPr>
          <w:rFonts w:ascii="Arial" w:eastAsia="Arial Unicode MS" w:hAnsi="Arial" w:cs="Arial"/>
          <w:w w:val="0"/>
          <w:sz w:val="22"/>
          <w:szCs w:val="22"/>
        </w:rPr>
      </w:pPr>
      <w:bookmarkStart w:id="199" w:name="_DV_M468"/>
      <w:bookmarkEnd w:id="199"/>
      <w:r w:rsidRPr="005560E1">
        <w:rPr>
          <w:rFonts w:ascii="Arial" w:eastAsia="Arial Unicode MS" w:hAnsi="Arial" w:cs="Arial"/>
          <w:w w:val="0"/>
          <w:sz w:val="22"/>
          <w:szCs w:val="22"/>
        </w:rPr>
        <w:t>Tel.: (71) 2102-9600</w:t>
      </w:r>
    </w:p>
    <w:p w14:paraId="7257103A" w14:textId="77777777" w:rsidR="00DE1485" w:rsidRPr="005560E1" w:rsidRDefault="0093311A" w:rsidP="005560E1">
      <w:pPr>
        <w:widowControl w:val="0"/>
        <w:spacing w:line="312" w:lineRule="auto"/>
        <w:rPr>
          <w:rFonts w:ascii="Arial" w:eastAsia="Arial Unicode MS" w:hAnsi="Arial" w:cs="Arial"/>
          <w:w w:val="0"/>
          <w:sz w:val="22"/>
          <w:szCs w:val="22"/>
        </w:rPr>
      </w:pPr>
      <w:bookmarkStart w:id="200" w:name="_DV_M469"/>
      <w:bookmarkEnd w:id="200"/>
      <w:r w:rsidRPr="005560E1">
        <w:rPr>
          <w:rFonts w:ascii="Arial" w:eastAsia="Arial Unicode MS" w:hAnsi="Arial" w:cs="Arial"/>
          <w:w w:val="0"/>
          <w:sz w:val="22"/>
          <w:szCs w:val="22"/>
        </w:rPr>
        <w:t>Fax: (71) 2102-9641</w:t>
      </w:r>
    </w:p>
    <w:p w14:paraId="111668ED" w14:textId="77777777" w:rsidR="00DE1485" w:rsidRPr="005560E1" w:rsidRDefault="0093311A" w:rsidP="005560E1">
      <w:pPr>
        <w:widowControl w:val="0"/>
        <w:spacing w:line="312" w:lineRule="auto"/>
        <w:rPr>
          <w:rFonts w:ascii="Arial" w:eastAsia="Arial Unicode MS" w:hAnsi="Arial" w:cs="Arial"/>
          <w:w w:val="0"/>
          <w:sz w:val="22"/>
          <w:szCs w:val="22"/>
        </w:rPr>
      </w:pPr>
      <w:bookmarkStart w:id="201" w:name="_DV_M470"/>
      <w:bookmarkStart w:id="202" w:name="_DV_M471"/>
      <w:bookmarkEnd w:id="201"/>
      <w:bookmarkEnd w:id="202"/>
      <w:r w:rsidRPr="005560E1">
        <w:rPr>
          <w:rFonts w:ascii="Arial" w:eastAsia="Arial Unicode MS" w:hAnsi="Arial" w:cs="Arial"/>
          <w:w w:val="0"/>
          <w:sz w:val="22"/>
          <w:szCs w:val="22"/>
        </w:rPr>
        <w:t xml:space="preserve">E-mail: </w:t>
      </w:r>
      <w:bookmarkEnd w:id="198"/>
      <w:r w:rsidRPr="005560E1">
        <w:rPr>
          <w:rFonts w:ascii="Arial" w:eastAsia="Arial Unicode MS" w:hAnsi="Arial" w:cs="Arial"/>
          <w:w w:val="0"/>
          <w:sz w:val="22"/>
          <w:szCs w:val="22"/>
        </w:rPr>
        <w:t xml:space="preserve">cliveraldo.bastos@grupolm.com.br; </w:t>
      </w:r>
      <w:r w:rsidRPr="005560E1">
        <w:rPr>
          <w:rStyle w:val="Hyperlink"/>
          <w:rFonts w:ascii="Arial" w:eastAsia="Arial Unicode MS" w:hAnsi="Arial" w:cs="Arial"/>
          <w:color w:val="auto"/>
          <w:w w:val="0"/>
          <w:sz w:val="22"/>
          <w:szCs w:val="22"/>
          <w:u w:val="none"/>
        </w:rPr>
        <w:t>financeiro@grupolm.com.br</w:t>
      </w:r>
      <w:r w:rsidRPr="005560E1">
        <w:rPr>
          <w:rFonts w:ascii="Arial" w:eastAsia="Arial Unicode MS" w:hAnsi="Arial" w:cs="Arial"/>
          <w:w w:val="0"/>
          <w:sz w:val="22"/>
          <w:szCs w:val="22"/>
        </w:rPr>
        <w:t xml:space="preserve">; </w:t>
      </w:r>
      <w:r w:rsidRPr="005560E1">
        <w:rPr>
          <w:rFonts w:ascii="Arial" w:eastAsia="Arial Unicode MS" w:hAnsi="Arial" w:cs="Arial"/>
          <w:sz w:val="22"/>
          <w:szCs w:val="22"/>
        </w:rPr>
        <w:t>marcio.targa@grupolm.com.br</w:t>
      </w:r>
      <w:r w:rsidRPr="005560E1">
        <w:rPr>
          <w:rFonts w:ascii="Arial" w:eastAsia="Arial Unicode MS" w:hAnsi="Arial" w:cs="Arial"/>
          <w:w w:val="0"/>
          <w:sz w:val="22"/>
          <w:szCs w:val="22"/>
        </w:rPr>
        <w:t xml:space="preserve">; </w:t>
      </w:r>
      <w:hyperlink r:id="rId11" w:tgtFrame="_blank" w:history="1">
        <w:r w:rsidRPr="005560E1">
          <w:rPr>
            <w:rFonts w:ascii="Arial" w:eastAsia="Arial Unicode MS" w:hAnsi="Arial" w:cs="Arial"/>
            <w:w w:val="0"/>
            <w:sz w:val="22"/>
            <w:szCs w:val="22"/>
          </w:rPr>
          <w:t>katia.nozela@grupolm.com.br</w:t>
        </w:r>
      </w:hyperlink>
      <w:r w:rsidRPr="005560E1">
        <w:rPr>
          <w:rFonts w:ascii="Arial" w:eastAsia="Arial Unicode MS" w:hAnsi="Arial" w:cs="Arial"/>
          <w:w w:val="0"/>
          <w:sz w:val="22"/>
          <w:szCs w:val="22"/>
        </w:rPr>
        <w:t>; reveca@grupolm.com.br</w:t>
      </w:r>
    </w:p>
    <w:p w14:paraId="23C3F649" w14:textId="77777777" w:rsidR="00DE1485" w:rsidRPr="005560E1" w:rsidRDefault="00DE1485" w:rsidP="005560E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2FCC0C1D" w14:textId="77777777" w:rsidR="00DE1485" w:rsidRPr="005560E1" w:rsidRDefault="0093311A" w:rsidP="005560E1">
      <w:pPr>
        <w:widowControl w:val="0"/>
        <w:tabs>
          <w:tab w:val="left" w:pos="709"/>
        </w:tabs>
        <w:spacing w:line="312" w:lineRule="auto"/>
        <w:rPr>
          <w:rFonts w:ascii="Arial" w:eastAsia="Arial Unicode MS" w:hAnsi="Arial" w:cs="Arial"/>
          <w:sz w:val="22"/>
          <w:szCs w:val="22"/>
        </w:rPr>
      </w:pPr>
      <w:r w:rsidRPr="005560E1">
        <w:rPr>
          <w:rFonts w:ascii="Arial" w:eastAsia="Arial Unicode MS" w:hAnsi="Arial" w:cs="Arial"/>
          <w:i/>
          <w:sz w:val="22"/>
          <w:szCs w:val="22"/>
        </w:rPr>
        <w:t>Para o Agente Fiduciário</w:t>
      </w:r>
      <w:bookmarkStart w:id="203" w:name="_DV_M174"/>
      <w:bookmarkEnd w:id="203"/>
    </w:p>
    <w:p w14:paraId="41F973DA" w14:textId="77777777" w:rsidR="00DE1485" w:rsidRPr="005560E1" w:rsidRDefault="0093311A" w:rsidP="005560E1">
      <w:pPr>
        <w:widowControl w:val="0"/>
        <w:shd w:val="clear" w:color="auto" w:fill="FFFFFF"/>
        <w:tabs>
          <w:tab w:val="left" w:pos="709"/>
          <w:tab w:val="left" w:pos="1800"/>
        </w:tabs>
        <w:spacing w:line="312" w:lineRule="auto"/>
        <w:jc w:val="both"/>
        <w:rPr>
          <w:rFonts w:ascii="Arial" w:eastAsia="Arial Unicode MS" w:hAnsi="Arial" w:cs="Arial"/>
          <w:b/>
          <w:w w:val="0"/>
          <w:sz w:val="22"/>
          <w:szCs w:val="22"/>
        </w:rPr>
      </w:pPr>
      <w:r w:rsidRPr="005560E1">
        <w:rPr>
          <w:rFonts w:ascii="Arial" w:hAnsi="Arial" w:cs="Arial"/>
          <w:b/>
          <w:smallCaps/>
          <w:sz w:val="22"/>
          <w:szCs w:val="22"/>
        </w:rPr>
        <w:t xml:space="preserve">Simplific Pavarini Distribuidora de Títulos e Valores Mobiliários Ltda. </w:t>
      </w:r>
    </w:p>
    <w:p w14:paraId="19DE3855" w14:textId="77777777" w:rsidR="00DE1485" w:rsidRPr="005560E1" w:rsidRDefault="0093311A" w:rsidP="005560E1">
      <w:pPr>
        <w:tabs>
          <w:tab w:val="left" w:pos="720"/>
        </w:tabs>
        <w:suppressAutoHyphens/>
        <w:spacing w:line="312" w:lineRule="auto"/>
        <w:rPr>
          <w:rFonts w:ascii="Arial" w:eastAsia="Arial Unicode MS" w:hAnsi="Arial" w:cs="Arial"/>
          <w:w w:val="0"/>
          <w:sz w:val="22"/>
          <w:szCs w:val="22"/>
        </w:rPr>
      </w:pPr>
      <w:r w:rsidRPr="005560E1">
        <w:rPr>
          <w:rFonts w:ascii="Arial" w:eastAsia="Arial Unicode MS" w:hAnsi="Arial" w:cs="Arial"/>
          <w:w w:val="0"/>
          <w:sz w:val="22"/>
          <w:szCs w:val="22"/>
        </w:rPr>
        <w:t>Rua Sete de Setembro, nº 99, Sala 2401</w:t>
      </w:r>
    </w:p>
    <w:p w14:paraId="7D23C8F3" w14:textId="77777777" w:rsidR="00DE1485" w:rsidRPr="005560E1" w:rsidRDefault="0093311A" w:rsidP="005560E1">
      <w:pPr>
        <w:tabs>
          <w:tab w:val="left" w:pos="720"/>
        </w:tabs>
        <w:suppressAutoHyphens/>
        <w:spacing w:line="312" w:lineRule="auto"/>
        <w:rPr>
          <w:rFonts w:ascii="Arial" w:eastAsia="Arial Unicode MS" w:hAnsi="Arial" w:cs="Arial"/>
          <w:w w:val="0"/>
          <w:sz w:val="22"/>
          <w:szCs w:val="22"/>
        </w:rPr>
      </w:pPr>
      <w:r w:rsidRPr="005560E1">
        <w:rPr>
          <w:rFonts w:ascii="Arial" w:eastAsia="Arial Unicode MS" w:hAnsi="Arial" w:cs="Arial"/>
          <w:w w:val="0"/>
          <w:sz w:val="22"/>
          <w:szCs w:val="22"/>
        </w:rPr>
        <w:t>CEP 20050-005, Rio de Janeiro/RJ</w:t>
      </w:r>
    </w:p>
    <w:p w14:paraId="60E11BB2" w14:textId="77777777" w:rsidR="00DE1485" w:rsidRPr="005560E1" w:rsidRDefault="0093311A" w:rsidP="005560E1">
      <w:pPr>
        <w:widowControl w:val="0"/>
        <w:shd w:val="clear" w:color="auto" w:fill="FFFFFF"/>
        <w:tabs>
          <w:tab w:val="left" w:pos="709"/>
          <w:tab w:val="left" w:pos="1800"/>
          <w:tab w:val="right" w:pos="8504"/>
        </w:tabs>
        <w:spacing w:line="312" w:lineRule="auto"/>
        <w:jc w:val="both"/>
        <w:rPr>
          <w:rFonts w:ascii="Arial" w:eastAsia="Arial Unicode MS" w:hAnsi="Arial" w:cs="Arial"/>
          <w:w w:val="0"/>
          <w:sz w:val="22"/>
          <w:szCs w:val="22"/>
        </w:rPr>
      </w:pPr>
      <w:r w:rsidRPr="005560E1">
        <w:rPr>
          <w:rFonts w:ascii="Arial" w:eastAsia="Arial Unicode MS" w:hAnsi="Arial" w:cs="Arial"/>
          <w:w w:val="0"/>
          <w:sz w:val="22"/>
          <w:szCs w:val="22"/>
        </w:rPr>
        <w:t>At.: Carlos Alberto Bacha / Matheus Gomes Faria / Rinaldo Rabello Ferreira</w:t>
      </w:r>
    </w:p>
    <w:p w14:paraId="36F05A99" w14:textId="77777777" w:rsidR="00DE1485" w:rsidRPr="005560E1" w:rsidRDefault="0093311A" w:rsidP="005560E1">
      <w:pPr>
        <w:widowControl w:val="0"/>
        <w:shd w:val="clear" w:color="auto" w:fill="FFFFFF"/>
        <w:tabs>
          <w:tab w:val="left" w:pos="142"/>
          <w:tab w:val="left" w:pos="1800"/>
        </w:tabs>
        <w:spacing w:line="312" w:lineRule="auto"/>
        <w:jc w:val="both"/>
        <w:rPr>
          <w:rFonts w:ascii="Arial" w:eastAsia="Arial Unicode MS" w:hAnsi="Arial" w:cs="Arial"/>
          <w:w w:val="0"/>
          <w:sz w:val="22"/>
          <w:szCs w:val="22"/>
        </w:rPr>
      </w:pPr>
      <w:r w:rsidRPr="005560E1">
        <w:rPr>
          <w:rFonts w:ascii="Arial" w:eastAsia="Arial Unicode MS" w:hAnsi="Arial" w:cs="Arial"/>
          <w:w w:val="0"/>
          <w:sz w:val="22"/>
          <w:szCs w:val="22"/>
        </w:rPr>
        <w:t xml:space="preserve">Tel.: (11) 3090-0447 / (21) 2507-1949 </w:t>
      </w:r>
    </w:p>
    <w:p w14:paraId="3DD07EBE" w14:textId="77777777" w:rsidR="00DE1485" w:rsidRPr="005560E1" w:rsidRDefault="0093311A" w:rsidP="005560E1">
      <w:pPr>
        <w:widowControl w:val="0"/>
        <w:shd w:val="clear" w:color="auto" w:fill="FFFFFF"/>
        <w:tabs>
          <w:tab w:val="left" w:pos="709"/>
        </w:tabs>
        <w:spacing w:line="312" w:lineRule="auto"/>
        <w:rPr>
          <w:rFonts w:ascii="Arial" w:eastAsia="Arial Unicode MS" w:hAnsi="Arial" w:cs="Arial"/>
          <w:w w:val="0"/>
          <w:sz w:val="22"/>
          <w:szCs w:val="22"/>
        </w:rPr>
      </w:pPr>
      <w:r w:rsidRPr="005560E1">
        <w:rPr>
          <w:rFonts w:ascii="Arial" w:eastAsia="Arial Unicode MS" w:hAnsi="Arial" w:cs="Arial"/>
          <w:w w:val="0"/>
          <w:sz w:val="22"/>
          <w:szCs w:val="22"/>
        </w:rPr>
        <w:t>E-mail: spestruturacao@simplificpavarini.com.br</w:t>
      </w:r>
    </w:p>
    <w:p w14:paraId="7201E4D0" w14:textId="77777777" w:rsidR="00DE1485" w:rsidRPr="005560E1" w:rsidRDefault="00DE1485" w:rsidP="005560E1">
      <w:pPr>
        <w:widowControl w:val="0"/>
        <w:tabs>
          <w:tab w:val="left" w:pos="0"/>
        </w:tabs>
        <w:spacing w:line="312" w:lineRule="auto"/>
        <w:rPr>
          <w:rFonts w:ascii="Arial" w:eastAsia="Arial Unicode MS" w:hAnsi="Arial" w:cs="Arial"/>
          <w:w w:val="0"/>
          <w:sz w:val="22"/>
          <w:szCs w:val="22"/>
        </w:rPr>
      </w:pPr>
    </w:p>
    <w:p w14:paraId="4DB3EE28" w14:textId="77777777" w:rsidR="00DE1485" w:rsidRPr="005560E1" w:rsidRDefault="0093311A" w:rsidP="005560E1">
      <w:pPr>
        <w:widowControl w:val="0"/>
        <w:tabs>
          <w:tab w:val="left" w:pos="709"/>
        </w:tabs>
        <w:spacing w:line="312" w:lineRule="auto"/>
        <w:rPr>
          <w:rFonts w:ascii="Arial" w:eastAsia="Arial Unicode MS" w:hAnsi="Arial" w:cs="Arial"/>
          <w:i/>
          <w:sz w:val="22"/>
          <w:szCs w:val="22"/>
        </w:rPr>
      </w:pPr>
      <w:r w:rsidRPr="005560E1">
        <w:rPr>
          <w:rFonts w:ascii="Arial" w:eastAsia="Arial Unicode MS" w:hAnsi="Arial" w:cs="Arial"/>
          <w:i/>
          <w:sz w:val="22"/>
          <w:szCs w:val="22"/>
        </w:rPr>
        <w:t>Para o Banco Liquidante e Escriturador</w:t>
      </w:r>
    </w:p>
    <w:p w14:paraId="0AC45245" w14:textId="77777777" w:rsidR="00DE1485" w:rsidRPr="005560E1" w:rsidRDefault="0093311A" w:rsidP="005560E1">
      <w:pPr>
        <w:widowControl w:val="0"/>
        <w:tabs>
          <w:tab w:val="left" w:pos="0"/>
        </w:tabs>
        <w:spacing w:line="312" w:lineRule="auto"/>
        <w:rPr>
          <w:rFonts w:ascii="Arial" w:hAnsi="Arial" w:cs="Arial"/>
          <w:b/>
          <w:smallCaps/>
          <w:sz w:val="22"/>
          <w:szCs w:val="22"/>
        </w:rPr>
      </w:pPr>
      <w:r w:rsidRPr="005560E1">
        <w:rPr>
          <w:rFonts w:ascii="Arial" w:hAnsi="Arial" w:cs="Arial"/>
          <w:b/>
          <w:smallCaps/>
          <w:sz w:val="22"/>
          <w:szCs w:val="22"/>
        </w:rPr>
        <w:t>Banco Bradesco S.A.</w:t>
      </w:r>
    </w:p>
    <w:p w14:paraId="2894DD76" w14:textId="77777777" w:rsidR="00DE1485" w:rsidRPr="005560E1" w:rsidRDefault="0093311A" w:rsidP="005560E1">
      <w:pPr>
        <w:pStyle w:val="Body2"/>
        <w:keepNext/>
        <w:keepLines/>
        <w:widowControl w:val="0"/>
        <w:spacing w:after="0" w:line="312" w:lineRule="auto"/>
        <w:rPr>
          <w:bCs/>
          <w:sz w:val="22"/>
        </w:rPr>
      </w:pPr>
      <w:r w:rsidRPr="005560E1">
        <w:rPr>
          <w:bCs/>
          <w:sz w:val="22"/>
        </w:rPr>
        <w:t>Núcleo da Cidade de Deus, s/n, Vila Yara</w:t>
      </w:r>
    </w:p>
    <w:p w14:paraId="7200BAC7" w14:textId="77777777" w:rsidR="00DE1485" w:rsidRPr="005560E1" w:rsidRDefault="0093311A" w:rsidP="005560E1">
      <w:pPr>
        <w:pStyle w:val="Body2"/>
        <w:keepNext/>
        <w:keepLines/>
        <w:widowControl w:val="0"/>
        <w:spacing w:after="0" w:line="312" w:lineRule="auto"/>
        <w:rPr>
          <w:bCs/>
          <w:sz w:val="22"/>
        </w:rPr>
      </w:pPr>
      <w:r w:rsidRPr="005560E1">
        <w:rPr>
          <w:bCs/>
          <w:sz w:val="22"/>
        </w:rPr>
        <w:t>CEP 06028-080 Osasco, SP</w:t>
      </w:r>
    </w:p>
    <w:p w14:paraId="210A4600" w14:textId="77777777" w:rsidR="00DE1485" w:rsidRPr="005560E1" w:rsidRDefault="0093311A" w:rsidP="005560E1">
      <w:pPr>
        <w:pStyle w:val="Body2"/>
        <w:keepNext/>
        <w:keepLines/>
        <w:widowControl w:val="0"/>
        <w:spacing w:after="0" w:line="312" w:lineRule="auto"/>
        <w:rPr>
          <w:bCs/>
          <w:sz w:val="22"/>
        </w:rPr>
      </w:pPr>
      <w:r w:rsidRPr="005560E1">
        <w:rPr>
          <w:bCs/>
          <w:sz w:val="22"/>
        </w:rPr>
        <w:t xml:space="preserve">At.: </w:t>
      </w:r>
      <w:r w:rsidRPr="005560E1">
        <w:rPr>
          <w:color w:val="000000"/>
          <w:sz w:val="22"/>
        </w:rPr>
        <w:t>Debora Andrade Teixeira e Marcelo Ronaldo Poli</w:t>
      </w:r>
      <w:r w:rsidRPr="005560E1">
        <w:rPr>
          <w:sz w:val="22"/>
          <w:highlight w:val="yellow"/>
        </w:rPr>
        <w:t xml:space="preserve"> </w:t>
      </w:r>
    </w:p>
    <w:p w14:paraId="222C4272" w14:textId="77777777" w:rsidR="00DE1485" w:rsidRPr="005560E1" w:rsidRDefault="0093311A" w:rsidP="005560E1">
      <w:pPr>
        <w:pStyle w:val="Body2"/>
        <w:keepNext/>
        <w:keepLines/>
        <w:widowControl w:val="0"/>
        <w:spacing w:after="0" w:line="312" w:lineRule="auto"/>
        <w:rPr>
          <w:bCs/>
          <w:sz w:val="22"/>
        </w:rPr>
      </w:pPr>
      <w:r w:rsidRPr="005560E1">
        <w:rPr>
          <w:bCs/>
          <w:sz w:val="22"/>
        </w:rPr>
        <w:t xml:space="preserve">Telefone: </w:t>
      </w:r>
      <w:r w:rsidRPr="005560E1">
        <w:rPr>
          <w:sz w:val="22"/>
        </w:rPr>
        <w:t>11-3684- 9492/7911 / 11-3684-7654</w:t>
      </w:r>
    </w:p>
    <w:p w14:paraId="16FDDE17" w14:textId="77777777" w:rsidR="00DE1485" w:rsidRPr="005560E1" w:rsidRDefault="0093311A" w:rsidP="005560E1">
      <w:pPr>
        <w:pStyle w:val="p3"/>
        <w:widowControl w:val="0"/>
        <w:tabs>
          <w:tab w:val="clear" w:pos="720"/>
        </w:tabs>
        <w:spacing w:line="312" w:lineRule="auto"/>
        <w:ind w:hanging="709"/>
        <w:rPr>
          <w:rFonts w:ascii="Arial" w:hAnsi="Arial" w:cs="Arial"/>
          <w:bCs/>
          <w:sz w:val="22"/>
          <w:szCs w:val="22"/>
        </w:rPr>
      </w:pPr>
      <w:r w:rsidRPr="005560E1">
        <w:rPr>
          <w:rFonts w:ascii="Arial" w:hAnsi="Arial" w:cs="Arial"/>
          <w:bCs/>
          <w:sz w:val="22"/>
          <w:szCs w:val="22"/>
        </w:rPr>
        <w:tab/>
        <w:t xml:space="preserve">E-mail: </w:t>
      </w:r>
      <w:r w:rsidRPr="005560E1">
        <w:rPr>
          <w:rStyle w:val="Hyperlink"/>
          <w:rFonts w:ascii="Arial" w:hAnsi="Arial" w:cs="Arial"/>
          <w:color w:val="auto"/>
          <w:sz w:val="22"/>
          <w:szCs w:val="22"/>
          <w:u w:val="none"/>
        </w:rPr>
        <w:t>debora.teixeira@bradesco.com.br;</w:t>
      </w:r>
      <w:r w:rsidRPr="005560E1">
        <w:rPr>
          <w:rFonts w:ascii="Arial" w:hAnsi="Arial" w:cs="Arial"/>
          <w:sz w:val="22"/>
          <w:szCs w:val="22"/>
        </w:rPr>
        <w:t xml:space="preserve"> </w:t>
      </w:r>
      <w:hyperlink r:id="rId12" w:history="1">
        <w:r w:rsidRPr="005560E1">
          <w:rPr>
            <w:rStyle w:val="Hyperlink"/>
            <w:rFonts w:ascii="Arial" w:hAnsi="Arial" w:cs="Arial"/>
            <w:color w:val="auto"/>
            <w:sz w:val="22"/>
            <w:szCs w:val="22"/>
            <w:u w:val="none"/>
          </w:rPr>
          <w:t>dac.debentures@bradesco.com.br</w:t>
        </w:r>
      </w:hyperlink>
      <w:r w:rsidRPr="005560E1">
        <w:rPr>
          <w:rFonts w:ascii="Arial" w:hAnsi="Arial" w:cs="Arial"/>
          <w:iCs/>
          <w:sz w:val="22"/>
          <w:szCs w:val="22"/>
        </w:rPr>
        <w:t xml:space="preserve">; </w:t>
      </w:r>
      <w:r w:rsidRPr="005560E1">
        <w:rPr>
          <w:rStyle w:val="Hyperlink"/>
          <w:rFonts w:ascii="Arial" w:hAnsi="Arial" w:cs="Arial"/>
          <w:iCs/>
          <w:color w:val="auto"/>
          <w:sz w:val="22"/>
          <w:szCs w:val="22"/>
          <w:u w:val="none"/>
        </w:rPr>
        <w:t>marcelo.poli@bradesco.com.br</w:t>
      </w:r>
      <w:r w:rsidRPr="005560E1">
        <w:rPr>
          <w:rFonts w:ascii="Arial" w:hAnsi="Arial" w:cs="Arial"/>
          <w:iCs/>
          <w:sz w:val="22"/>
          <w:szCs w:val="22"/>
        </w:rPr>
        <w:t xml:space="preserve">; </w:t>
      </w:r>
      <w:r w:rsidRPr="005560E1">
        <w:rPr>
          <w:rStyle w:val="Hyperlink"/>
          <w:rFonts w:ascii="Arial" w:hAnsi="Arial" w:cs="Arial"/>
          <w:iCs/>
          <w:color w:val="auto"/>
          <w:sz w:val="22"/>
          <w:szCs w:val="22"/>
          <w:u w:val="none"/>
        </w:rPr>
        <w:t>dac.escrituracao@bradesco.com.br</w:t>
      </w:r>
    </w:p>
    <w:p w14:paraId="243DE78F" w14:textId="77777777" w:rsidR="00DE1485" w:rsidRPr="005560E1" w:rsidRDefault="00DE1485" w:rsidP="005560E1">
      <w:pPr>
        <w:pStyle w:val="p0"/>
        <w:suppressAutoHyphens/>
        <w:spacing w:line="312" w:lineRule="auto"/>
        <w:rPr>
          <w:rFonts w:ascii="Arial" w:hAnsi="Arial" w:cs="Arial"/>
          <w:sz w:val="22"/>
          <w:szCs w:val="22"/>
        </w:rPr>
      </w:pPr>
    </w:p>
    <w:p w14:paraId="75E90C32" w14:textId="77777777" w:rsidR="00DE1485" w:rsidRPr="005560E1" w:rsidRDefault="0093311A" w:rsidP="005560E1">
      <w:pPr>
        <w:widowControl w:val="0"/>
        <w:tabs>
          <w:tab w:val="left" w:pos="0"/>
        </w:tabs>
        <w:spacing w:line="312" w:lineRule="auto"/>
        <w:rPr>
          <w:rFonts w:ascii="Arial" w:eastAsia="Arial Unicode MS" w:hAnsi="Arial" w:cs="Arial"/>
          <w:i/>
          <w:sz w:val="22"/>
          <w:szCs w:val="22"/>
        </w:rPr>
      </w:pPr>
      <w:r w:rsidRPr="005560E1">
        <w:rPr>
          <w:rFonts w:ascii="Arial" w:eastAsia="Arial Unicode MS" w:hAnsi="Arial" w:cs="Arial"/>
          <w:i/>
          <w:sz w:val="22"/>
          <w:szCs w:val="22"/>
        </w:rPr>
        <w:t>Para a B3</w:t>
      </w:r>
    </w:p>
    <w:p w14:paraId="0885E3A9" w14:textId="77777777" w:rsidR="00DE1485" w:rsidRPr="005560E1" w:rsidRDefault="0093311A" w:rsidP="005560E1">
      <w:pPr>
        <w:widowControl w:val="0"/>
        <w:tabs>
          <w:tab w:val="left" w:pos="0"/>
        </w:tabs>
        <w:spacing w:line="312" w:lineRule="auto"/>
        <w:rPr>
          <w:rFonts w:ascii="Arial" w:eastAsia="Arial Unicode MS" w:hAnsi="Arial" w:cs="Arial"/>
          <w:b/>
          <w:sz w:val="22"/>
          <w:szCs w:val="22"/>
        </w:rPr>
      </w:pPr>
      <w:r w:rsidRPr="005560E1">
        <w:rPr>
          <w:rFonts w:ascii="Arial" w:hAnsi="Arial" w:cs="Arial"/>
          <w:b/>
          <w:smallCaps/>
          <w:sz w:val="22"/>
          <w:szCs w:val="22"/>
        </w:rPr>
        <w:t>B3 S.A. – Brasil, Bolsa, Balcão – Segmento CETIP UTVM</w:t>
      </w:r>
    </w:p>
    <w:p w14:paraId="137B89DD" w14:textId="77777777" w:rsidR="00DE1485" w:rsidRPr="005560E1" w:rsidRDefault="0093311A" w:rsidP="005560E1">
      <w:pPr>
        <w:widowControl w:val="0"/>
        <w:shd w:val="clear" w:color="auto" w:fill="FFFFFF"/>
        <w:tabs>
          <w:tab w:val="left" w:pos="0"/>
          <w:tab w:val="left" w:pos="1800"/>
        </w:tabs>
        <w:spacing w:line="312" w:lineRule="auto"/>
        <w:jc w:val="both"/>
        <w:rPr>
          <w:rFonts w:ascii="Arial" w:eastAsia="Arial Unicode MS" w:hAnsi="Arial" w:cs="Arial"/>
          <w:w w:val="0"/>
          <w:sz w:val="22"/>
          <w:szCs w:val="22"/>
        </w:rPr>
      </w:pPr>
      <w:r w:rsidRPr="005560E1">
        <w:rPr>
          <w:rFonts w:ascii="Arial" w:eastAsia="Arial Unicode MS" w:hAnsi="Arial" w:cs="Arial"/>
          <w:w w:val="0"/>
          <w:sz w:val="22"/>
          <w:szCs w:val="22"/>
        </w:rPr>
        <w:t>Praça Antônio Prado, nº 48, 4º andar</w:t>
      </w:r>
    </w:p>
    <w:p w14:paraId="056490FF" w14:textId="77777777" w:rsidR="00DE1485" w:rsidRPr="005560E1" w:rsidRDefault="0093311A" w:rsidP="005560E1">
      <w:pPr>
        <w:widowControl w:val="0"/>
        <w:shd w:val="clear" w:color="auto" w:fill="FFFFFF"/>
        <w:tabs>
          <w:tab w:val="left" w:pos="0"/>
          <w:tab w:val="left" w:pos="1800"/>
        </w:tabs>
        <w:spacing w:line="312" w:lineRule="auto"/>
        <w:jc w:val="both"/>
        <w:rPr>
          <w:rFonts w:ascii="Arial" w:eastAsia="Arial Unicode MS" w:hAnsi="Arial" w:cs="Arial"/>
          <w:w w:val="0"/>
          <w:sz w:val="22"/>
          <w:szCs w:val="22"/>
        </w:rPr>
      </w:pPr>
      <w:r w:rsidRPr="005560E1">
        <w:rPr>
          <w:rFonts w:ascii="Arial" w:eastAsia="Arial Unicode MS" w:hAnsi="Arial" w:cs="Arial"/>
          <w:w w:val="0"/>
          <w:sz w:val="22"/>
          <w:szCs w:val="22"/>
        </w:rPr>
        <w:t>CEP 01010-901, São Paulo/SP</w:t>
      </w:r>
    </w:p>
    <w:p w14:paraId="7E1B3277" w14:textId="77777777" w:rsidR="00DE1485" w:rsidRPr="005560E1" w:rsidRDefault="0093311A" w:rsidP="005560E1">
      <w:pPr>
        <w:widowControl w:val="0"/>
        <w:shd w:val="clear" w:color="auto" w:fill="FFFFFF"/>
        <w:tabs>
          <w:tab w:val="left" w:pos="0"/>
          <w:tab w:val="left" w:pos="1800"/>
        </w:tabs>
        <w:spacing w:line="312" w:lineRule="auto"/>
        <w:jc w:val="both"/>
        <w:rPr>
          <w:rFonts w:ascii="Arial" w:eastAsia="Arial Unicode MS" w:hAnsi="Arial" w:cs="Arial"/>
          <w:w w:val="0"/>
          <w:sz w:val="22"/>
          <w:szCs w:val="22"/>
        </w:rPr>
      </w:pPr>
      <w:r w:rsidRPr="005560E1">
        <w:rPr>
          <w:rFonts w:ascii="Arial" w:eastAsia="Arial Unicode MS" w:hAnsi="Arial" w:cs="Arial"/>
          <w:w w:val="0"/>
          <w:sz w:val="22"/>
          <w:szCs w:val="22"/>
        </w:rPr>
        <w:t>At.: Superintendência de Ofertas de Títulos Corporativos e Fundos - SCF</w:t>
      </w:r>
    </w:p>
    <w:p w14:paraId="746C0965" w14:textId="77777777" w:rsidR="00DE1485" w:rsidRPr="005560E1" w:rsidRDefault="0093311A" w:rsidP="005560E1">
      <w:pPr>
        <w:widowControl w:val="0"/>
        <w:shd w:val="clear" w:color="auto" w:fill="FFFFFF"/>
        <w:tabs>
          <w:tab w:val="left" w:pos="0"/>
          <w:tab w:val="left" w:pos="1800"/>
        </w:tabs>
        <w:spacing w:line="312" w:lineRule="auto"/>
        <w:jc w:val="both"/>
        <w:rPr>
          <w:rFonts w:ascii="Arial" w:eastAsia="Arial Unicode MS" w:hAnsi="Arial" w:cs="Arial"/>
          <w:w w:val="0"/>
          <w:sz w:val="22"/>
          <w:szCs w:val="22"/>
        </w:rPr>
      </w:pPr>
      <w:r w:rsidRPr="005560E1">
        <w:rPr>
          <w:rFonts w:ascii="Arial" w:eastAsia="Arial Unicode MS" w:hAnsi="Arial" w:cs="Arial"/>
          <w:w w:val="0"/>
          <w:sz w:val="22"/>
          <w:szCs w:val="22"/>
        </w:rPr>
        <w:t>Tel.: (11) 2565-5061</w:t>
      </w:r>
    </w:p>
    <w:p w14:paraId="6FB165CB" w14:textId="77777777" w:rsidR="00DE1485" w:rsidRPr="005560E1" w:rsidRDefault="0093311A" w:rsidP="005560E1">
      <w:pPr>
        <w:widowControl w:val="0"/>
        <w:shd w:val="clear" w:color="auto" w:fill="FFFFFF"/>
        <w:tabs>
          <w:tab w:val="left" w:pos="0"/>
          <w:tab w:val="left" w:pos="1800"/>
        </w:tabs>
        <w:spacing w:line="312" w:lineRule="auto"/>
        <w:jc w:val="both"/>
        <w:rPr>
          <w:rFonts w:ascii="Arial" w:eastAsia="Arial Unicode MS" w:hAnsi="Arial" w:cs="Arial"/>
          <w:w w:val="0"/>
          <w:sz w:val="22"/>
          <w:szCs w:val="22"/>
        </w:rPr>
      </w:pPr>
      <w:r w:rsidRPr="005560E1">
        <w:rPr>
          <w:rFonts w:ascii="Arial" w:eastAsia="Arial Unicode MS" w:hAnsi="Arial" w:cs="Arial"/>
          <w:w w:val="0"/>
          <w:sz w:val="22"/>
          <w:szCs w:val="22"/>
        </w:rPr>
        <w:t>E-mail: valores.mobiliarios@b3.com.br</w:t>
      </w:r>
    </w:p>
    <w:p w14:paraId="039B1190" w14:textId="77777777" w:rsidR="00DE1485" w:rsidRPr="005560E1" w:rsidRDefault="00DE1485" w:rsidP="005560E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bCs/>
          <w:sz w:val="22"/>
          <w:szCs w:val="22"/>
        </w:rPr>
      </w:pPr>
    </w:p>
    <w:p w14:paraId="6EFD7BAE" w14:textId="77777777" w:rsidR="00DE1485" w:rsidRPr="005560E1" w:rsidRDefault="0093311A" w:rsidP="005560E1">
      <w:pPr>
        <w:widowControl w:val="0"/>
        <w:numPr>
          <w:ilvl w:val="1"/>
          <w:numId w:val="16"/>
        </w:numPr>
        <w:autoSpaceDE/>
        <w:autoSpaceDN/>
        <w:adjustRightInd/>
        <w:spacing w:line="312" w:lineRule="auto"/>
        <w:ind w:left="0" w:hanging="11"/>
        <w:jc w:val="both"/>
        <w:rPr>
          <w:rFonts w:ascii="Arial" w:eastAsia="Arial Unicode MS" w:hAnsi="Arial" w:cs="Arial"/>
          <w:w w:val="0"/>
          <w:sz w:val="22"/>
          <w:szCs w:val="22"/>
        </w:rPr>
      </w:pPr>
      <w:r w:rsidRPr="005560E1">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0D7EAF29" w14:textId="77777777" w:rsidR="00DE1485" w:rsidRPr="005560E1" w:rsidRDefault="00DE1485" w:rsidP="005560E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bookmarkStart w:id="204" w:name="_DV_M182"/>
      <w:bookmarkEnd w:id="204"/>
    </w:p>
    <w:p w14:paraId="50126F91" w14:textId="77777777" w:rsidR="00DE1485" w:rsidRPr="005560E1" w:rsidRDefault="0093311A" w:rsidP="005560E1">
      <w:pPr>
        <w:widowControl w:val="0"/>
        <w:numPr>
          <w:ilvl w:val="1"/>
          <w:numId w:val="16"/>
        </w:numPr>
        <w:autoSpaceDE/>
        <w:autoSpaceDN/>
        <w:adjustRightInd/>
        <w:spacing w:line="312" w:lineRule="auto"/>
        <w:ind w:left="0" w:hanging="11"/>
        <w:jc w:val="both"/>
        <w:rPr>
          <w:rFonts w:ascii="Arial" w:eastAsia="Arial Unicode MS" w:hAnsi="Arial" w:cs="Arial"/>
          <w:w w:val="0"/>
          <w:sz w:val="22"/>
          <w:szCs w:val="22"/>
        </w:rPr>
      </w:pPr>
      <w:r w:rsidRPr="005560E1">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14:paraId="6E4EE5F0" w14:textId="77777777" w:rsidR="00DE1485" w:rsidRPr="005560E1" w:rsidRDefault="00DE1485" w:rsidP="005560E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63D82757" w14:textId="77777777" w:rsidR="00DE1485" w:rsidRPr="005560E1" w:rsidRDefault="0093311A" w:rsidP="005560E1">
      <w:pPr>
        <w:widowControl w:val="0"/>
        <w:numPr>
          <w:ilvl w:val="1"/>
          <w:numId w:val="16"/>
        </w:numPr>
        <w:autoSpaceDE/>
        <w:autoSpaceDN/>
        <w:adjustRightInd/>
        <w:spacing w:line="312" w:lineRule="auto"/>
        <w:ind w:left="0" w:hanging="11"/>
        <w:jc w:val="both"/>
        <w:rPr>
          <w:rFonts w:ascii="Arial" w:eastAsia="Arial Unicode MS" w:hAnsi="Arial" w:cs="Arial"/>
          <w:w w:val="0"/>
          <w:sz w:val="22"/>
          <w:szCs w:val="22"/>
        </w:rPr>
      </w:pPr>
      <w:r w:rsidRPr="005560E1">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14:paraId="766A17E2" w14:textId="77777777" w:rsidR="00DE1485" w:rsidRPr="005560E1" w:rsidRDefault="00DE1485" w:rsidP="005560E1">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5F232CCA" w14:textId="77777777" w:rsidR="00DE1485" w:rsidRPr="005560E1" w:rsidRDefault="0093311A" w:rsidP="005560E1">
      <w:pPr>
        <w:widowControl w:val="0"/>
        <w:numPr>
          <w:ilvl w:val="0"/>
          <w:numId w:val="5"/>
        </w:numPr>
        <w:tabs>
          <w:tab w:val="left" w:pos="851"/>
        </w:tabs>
        <w:autoSpaceDE/>
        <w:autoSpaceDN/>
        <w:adjustRightInd/>
        <w:spacing w:line="312" w:lineRule="auto"/>
        <w:ind w:left="0" w:firstLine="0"/>
        <w:jc w:val="both"/>
        <w:rPr>
          <w:rFonts w:ascii="Arial" w:hAnsi="Arial" w:cs="Arial"/>
          <w:b/>
          <w:iCs/>
          <w:w w:val="0"/>
          <w:sz w:val="22"/>
          <w:szCs w:val="22"/>
        </w:rPr>
      </w:pPr>
      <w:r w:rsidRPr="005560E1">
        <w:rPr>
          <w:rFonts w:ascii="Arial" w:hAnsi="Arial" w:cs="Arial"/>
          <w:b/>
          <w:iCs/>
          <w:w w:val="0"/>
          <w:sz w:val="22"/>
          <w:szCs w:val="22"/>
        </w:rPr>
        <w:t>DAS DISPOSIÇÕES GERAIS</w:t>
      </w:r>
    </w:p>
    <w:p w14:paraId="637A2C9A" w14:textId="77777777" w:rsidR="00DE1485" w:rsidRPr="005560E1" w:rsidRDefault="00DE1485" w:rsidP="005560E1">
      <w:pPr>
        <w:widowControl w:val="0"/>
        <w:spacing w:line="312" w:lineRule="auto"/>
        <w:rPr>
          <w:rFonts w:ascii="Arial" w:hAnsi="Arial" w:cs="Arial"/>
          <w:sz w:val="22"/>
          <w:szCs w:val="22"/>
        </w:rPr>
      </w:pPr>
      <w:bookmarkStart w:id="205" w:name="_DV_M183"/>
      <w:bookmarkEnd w:id="205"/>
    </w:p>
    <w:p w14:paraId="610E0D60" w14:textId="26B039E6"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bookmarkStart w:id="206" w:name="_DV_M412"/>
      <w:bookmarkEnd w:id="206"/>
      <w:r w:rsidRPr="005560E1">
        <w:rPr>
          <w:rFonts w:ascii="Arial" w:eastAsia="Arial Unicode MS" w:hAnsi="Arial" w:cs="Arial"/>
          <w:w w:val="0"/>
          <w:sz w:val="22"/>
          <w:szCs w:val="22"/>
        </w:rPr>
        <w:t xml:space="preserve">Não se presume a renúncia a qualquer dos direitos decorrentes </w:t>
      </w:r>
      <w:r w:rsidRPr="005560E1">
        <w:rPr>
          <w:rFonts w:ascii="Arial" w:hAnsi="Arial" w:cs="Arial"/>
          <w:sz w:val="22"/>
          <w:szCs w:val="22"/>
        </w:rPr>
        <w:t xml:space="preserve">desta </w:t>
      </w:r>
      <w:r w:rsidRPr="005560E1">
        <w:rPr>
          <w:rFonts w:ascii="Arial" w:eastAsia="Arial Unicode MS" w:hAnsi="Arial" w:cs="Arial"/>
          <w:w w:val="0"/>
          <w:sz w:val="22"/>
          <w:szCs w:val="22"/>
        </w:rPr>
        <w:t>Escritura. Desta forma, nenhum atraso, omissão ou liberalidade no exercício de qualquer direito ou faculdade que caiba aos D</w:t>
      </w:r>
      <w:r w:rsidRPr="005560E1">
        <w:rPr>
          <w:rFonts w:ascii="Arial" w:hAnsi="Arial" w:cs="Arial"/>
          <w:sz w:val="22"/>
          <w:szCs w:val="22"/>
        </w:rPr>
        <w:t>ebenturistas</w:t>
      </w:r>
      <w:r w:rsidRPr="005560E1">
        <w:rPr>
          <w:rFonts w:ascii="Arial" w:eastAsia="Arial Unicode MS" w:hAnsi="Arial" w:cs="Arial"/>
          <w:w w:val="0"/>
          <w:sz w:val="22"/>
          <w:szCs w:val="22"/>
        </w:rPr>
        <w:t xml:space="preserve"> em razão de qualquer inadimplemento da Emissora prejudicará o exercício de tal direito ou faculdade, ou será interpretado como renúncia ao mesmo, nem constituirá novação, alteração, transigência, remissão, modificação ou redução dos direitos e obrigações daqui decorrentes.</w:t>
      </w:r>
    </w:p>
    <w:p w14:paraId="7323F842" w14:textId="77777777" w:rsidR="00DE1485" w:rsidRPr="005560E1" w:rsidRDefault="00DE1485" w:rsidP="005560E1">
      <w:pPr>
        <w:widowControl w:val="0"/>
        <w:spacing w:line="312" w:lineRule="auto"/>
        <w:jc w:val="both"/>
        <w:rPr>
          <w:rFonts w:ascii="Arial" w:eastAsia="Arial Unicode MS" w:hAnsi="Arial" w:cs="Arial"/>
          <w:w w:val="0"/>
          <w:sz w:val="22"/>
          <w:szCs w:val="22"/>
        </w:rPr>
      </w:pPr>
    </w:p>
    <w:p w14:paraId="45F7FAC1" w14:textId="3ECC8423"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hAnsi="Arial" w:cs="Arial"/>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55BA4D7" w14:textId="77777777" w:rsidR="00DE1485" w:rsidRPr="005560E1" w:rsidRDefault="00DE1485" w:rsidP="005560E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Arial Unicode MS" w:hAnsi="Arial" w:cs="Arial"/>
          <w:w w:val="0"/>
          <w:sz w:val="22"/>
          <w:szCs w:val="22"/>
        </w:rPr>
      </w:pPr>
    </w:p>
    <w:p w14:paraId="37CFA712"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344924A6" w14:textId="77777777" w:rsidR="00DE1485" w:rsidRPr="005560E1" w:rsidRDefault="00DE1485" w:rsidP="005560E1">
      <w:pPr>
        <w:widowControl w:val="0"/>
        <w:spacing w:line="312" w:lineRule="auto"/>
        <w:jc w:val="both"/>
        <w:rPr>
          <w:rFonts w:ascii="Arial" w:eastAsia="Arial Unicode MS" w:hAnsi="Arial" w:cs="Arial"/>
          <w:w w:val="0"/>
          <w:sz w:val="22"/>
          <w:szCs w:val="22"/>
        </w:rPr>
      </w:pPr>
    </w:p>
    <w:p w14:paraId="750FB63D"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Esta Escritura é regida pelas Leis da República Federativa do Brasil.</w:t>
      </w:r>
    </w:p>
    <w:p w14:paraId="76CF3C5D" w14:textId="77777777" w:rsidR="00DE1485" w:rsidRPr="005560E1" w:rsidRDefault="00DE1485" w:rsidP="005560E1">
      <w:pPr>
        <w:widowControl w:val="0"/>
        <w:spacing w:line="312" w:lineRule="auto"/>
        <w:jc w:val="both"/>
        <w:rPr>
          <w:rFonts w:ascii="Arial" w:eastAsia="Arial Unicode MS" w:hAnsi="Arial" w:cs="Arial"/>
          <w:w w:val="0"/>
          <w:sz w:val="22"/>
          <w:szCs w:val="22"/>
        </w:rPr>
      </w:pPr>
    </w:p>
    <w:p w14:paraId="074BC5E2"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00F31997" w14:textId="77777777" w:rsidR="00DE1485" w:rsidRPr="005560E1" w:rsidRDefault="00DE1485" w:rsidP="005560E1">
      <w:pPr>
        <w:widowControl w:val="0"/>
        <w:spacing w:line="312" w:lineRule="auto"/>
        <w:jc w:val="both"/>
        <w:rPr>
          <w:rFonts w:ascii="Arial" w:eastAsia="Arial Unicode MS" w:hAnsi="Arial" w:cs="Arial"/>
          <w:w w:val="0"/>
          <w:sz w:val="22"/>
          <w:szCs w:val="22"/>
        </w:rPr>
      </w:pPr>
    </w:p>
    <w:p w14:paraId="092968F6"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r w:rsidRPr="005560E1">
        <w:rPr>
          <w:rFonts w:ascii="Arial" w:eastAsia="Arial Unicode MS" w:hAnsi="Arial" w:cs="Arial"/>
          <w:w w:val="0"/>
          <w:sz w:val="22"/>
          <w:szCs w:val="22"/>
        </w:rPr>
        <w:t>Esta Escritura é firmada em caráter irrevogável e irretratável, obrigando as Partes por si e seus sucessores a qualquer título.</w:t>
      </w:r>
    </w:p>
    <w:p w14:paraId="14AC5434" w14:textId="77777777" w:rsidR="00DE1485" w:rsidRPr="005560E1" w:rsidRDefault="00DE1485" w:rsidP="005560E1">
      <w:pPr>
        <w:widowControl w:val="0"/>
        <w:tabs>
          <w:tab w:val="left" w:pos="851"/>
        </w:tabs>
        <w:spacing w:line="312" w:lineRule="auto"/>
        <w:jc w:val="both"/>
        <w:rPr>
          <w:rFonts w:ascii="Arial" w:hAnsi="Arial" w:cs="Arial"/>
          <w:sz w:val="22"/>
          <w:szCs w:val="22"/>
        </w:rPr>
      </w:pPr>
    </w:p>
    <w:p w14:paraId="3226FBA9"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 xml:space="preserve">Qualquer alteração a esta Escritura somente será considerada válida se </w:t>
      </w:r>
      <w:r w:rsidRPr="005560E1">
        <w:rPr>
          <w:rFonts w:ascii="Arial" w:hAnsi="Arial" w:cs="Arial"/>
          <w:sz w:val="22"/>
          <w:szCs w:val="22"/>
        </w:rPr>
        <w:lastRenderedPageBreak/>
        <w:t>formalizada por escrito, em instrumento próprio, incluindo aditamento a esta Escritura, assinado por todas as partes.</w:t>
      </w:r>
    </w:p>
    <w:p w14:paraId="1C915D66" w14:textId="77777777" w:rsidR="00DE1485" w:rsidRPr="005560E1" w:rsidRDefault="00DE1485" w:rsidP="005560E1">
      <w:pPr>
        <w:pStyle w:val="PargrafodaLista"/>
        <w:spacing w:line="312" w:lineRule="auto"/>
        <w:rPr>
          <w:rFonts w:ascii="Arial" w:hAnsi="Arial" w:cs="Arial"/>
          <w:sz w:val="22"/>
          <w:szCs w:val="22"/>
        </w:rPr>
      </w:pPr>
    </w:p>
    <w:p w14:paraId="0FB8C978"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hAnsi="Arial" w:cs="Arial"/>
          <w:sz w:val="22"/>
          <w:szCs w:val="22"/>
        </w:rPr>
      </w:pPr>
      <w:r w:rsidRPr="005560E1">
        <w:rPr>
          <w:rFonts w:ascii="Arial" w:hAnsi="Arial" w:cs="Arial"/>
          <w:sz w:val="22"/>
          <w:szCs w:val="22"/>
        </w:rPr>
        <w:t>Os prazos estabelecidos na presente Escritura serão computados de acordo com a regra prescrita no artigo 132 do Código Civil, sendo excluído o dia do começo e incluído o do vencimento.</w:t>
      </w:r>
    </w:p>
    <w:p w14:paraId="3F15AD4A" w14:textId="77777777" w:rsidR="00DE1485" w:rsidRPr="005560E1" w:rsidRDefault="00DE1485" w:rsidP="005560E1">
      <w:pPr>
        <w:widowControl w:val="0"/>
        <w:spacing w:line="312" w:lineRule="auto"/>
        <w:rPr>
          <w:rFonts w:ascii="Arial" w:hAnsi="Arial" w:cs="Arial"/>
          <w:sz w:val="22"/>
          <w:szCs w:val="22"/>
        </w:rPr>
      </w:pPr>
    </w:p>
    <w:p w14:paraId="3DA5C3EA" w14:textId="77777777" w:rsidR="00DE1485" w:rsidRPr="005560E1" w:rsidRDefault="0093311A" w:rsidP="005560E1">
      <w:pPr>
        <w:widowControl w:val="0"/>
        <w:numPr>
          <w:ilvl w:val="0"/>
          <w:numId w:val="5"/>
        </w:numPr>
        <w:tabs>
          <w:tab w:val="left" w:pos="851"/>
        </w:tabs>
        <w:autoSpaceDE/>
        <w:autoSpaceDN/>
        <w:adjustRightInd/>
        <w:spacing w:line="312" w:lineRule="auto"/>
        <w:ind w:left="0" w:firstLine="0"/>
        <w:jc w:val="both"/>
        <w:rPr>
          <w:rFonts w:ascii="Arial" w:hAnsi="Arial" w:cs="Arial"/>
          <w:b/>
          <w:iCs/>
          <w:w w:val="0"/>
          <w:sz w:val="22"/>
          <w:szCs w:val="22"/>
        </w:rPr>
      </w:pPr>
      <w:bookmarkStart w:id="207" w:name="_DV_M413"/>
      <w:bookmarkEnd w:id="207"/>
      <w:r w:rsidRPr="005560E1">
        <w:rPr>
          <w:rFonts w:ascii="Arial" w:hAnsi="Arial" w:cs="Arial"/>
          <w:b/>
          <w:iCs/>
          <w:w w:val="0"/>
          <w:sz w:val="22"/>
          <w:szCs w:val="22"/>
        </w:rPr>
        <w:t>FORO</w:t>
      </w:r>
    </w:p>
    <w:p w14:paraId="1B59C9DE" w14:textId="77777777" w:rsidR="00DE1485" w:rsidRPr="005560E1" w:rsidRDefault="00DE1485" w:rsidP="005560E1">
      <w:pPr>
        <w:widowControl w:val="0"/>
        <w:spacing w:line="312" w:lineRule="auto"/>
        <w:jc w:val="both"/>
        <w:rPr>
          <w:rFonts w:ascii="Arial" w:eastAsia="Arial Unicode MS" w:hAnsi="Arial" w:cs="Arial"/>
          <w:w w:val="0"/>
          <w:sz w:val="22"/>
          <w:szCs w:val="22"/>
        </w:rPr>
      </w:pPr>
    </w:p>
    <w:p w14:paraId="5EA205AA" w14:textId="77777777" w:rsidR="00DE1485" w:rsidRPr="005560E1" w:rsidRDefault="0093311A" w:rsidP="005560E1">
      <w:pPr>
        <w:widowControl w:val="0"/>
        <w:numPr>
          <w:ilvl w:val="1"/>
          <w:numId w:val="5"/>
        </w:numPr>
        <w:tabs>
          <w:tab w:val="left" w:pos="851"/>
        </w:tabs>
        <w:autoSpaceDE/>
        <w:autoSpaceDN/>
        <w:adjustRightInd/>
        <w:spacing w:line="312" w:lineRule="auto"/>
        <w:ind w:left="0" w:firstLine="0"/>
        <w:jc w:val="both"/>
        <w:rPr>
          <w:rFonts w:ascii="Arial" w:eastAsia="Arial Unicode MS" w:hAnsi="Arial" w:cs="Arial"/>
          <w:w w:val="0"/>
          <w:sz w:val="22"/>
          <w:szCs w:val="22"/>
        </w:rPr>
      </w:pPr>
      <w:bookmarkStart w:id="208" w:name="_DV_M414"/>
      <w:bookmarkEnd w:id="208"/>
      <w:r w:rsidRPr="005560E1">
        <w:rPr>
          <w:rFonts w:ascii="Arial" w:hAnsi="Arial" w:cs="Arial"/>
          <w:sz w:val="22"/>
          <w:szCs w:val="22"/>
        </w:rPr>
        <w:t>Fica</w:t>
      </w:r>
      <w:r w:rsidRPr="005560E1">
        <w:rPr>
          <w:rFonts w:ascii="Arial" w:eastAsia="Arial Unicode MS" w:hAnsi="Arial" w:cs="Arial"/>
          <w:w w:val="0"/>
          <w:sz w:val="22"/>
          <w:szCs w:val="22"/>
        </w:rPr>
        <w:t xml:space="preserve"> eleito o </w:t>
      </w:r>
      <w:bookmarkStart w:id="209" w:name="_DV_C683"/>
      <w:r w:rsidRPr="005560E1">
        <w:rPr>
          <w:rFonts w:ascii="Arial" w:eastAsia="Arial Unicode MS" w:hAnsi="Arial" w:cs="Arial"/>
          <w:w w:val="0"/>
          <w:sz w:val="22"/>
          <w:szCs w:val="22"/>
        </w:rPr>
        <w:t>foro da Comarca da Cidade</w:t>
      </w:r>
      <w:bookmarkStart w:id="210" w:name="_DV_M415"/>
      <w:bookmarkEnd w:id="209"/>
      <w:bookmarkEnd w:id="210"/>
      <w:r w:rsidRPr="005560E1">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14:paraId="08C0378F" w14:textId="77777777" w:rsidR="00DE1485" w:rsidRPr="005560E1" w:rsidRDefault="00DE1485" w:rsidP="005560E1">
      <w:pPr>
        <w:widowControl w:val="0"/>
        <w:tabs>
          <w:tab w:val="left" w:pos="851"/>
        </w:tabs>
        <w:autoSpaceDE/>
        <w:autoSpaceDN/>
        <w:adjustRightInd/>
        <w:spacing w:line="312" w:lineRule="auto"/>
        <w:jc w:val="both"/>
        <w:rPr>
          <w:rFonts w:ascii="Arial" w:eastAsia="Arial Unicode MS" w:hAnsi="Arial" w:cs="Arial"/>
          <w:w w:val="0"/>
          <w:sz w:val="22"/>
          <w:szCs w:val="22"/>
        </w:rPr>
      </w:pPr>
    </w:p>
    <w:p w14:paraId="51201289" w14:textId="77777777" w:rsidR="00DE1485" w:rsidRPr="005560E1" w:rsidRDefault="0093311A" w:rsidP="005560E1">
      <w:pPr>
        <w:widowControl w:val="0"/>
        <w:spacing w:line="312" w:lineRule="auto"/>
        <w:jc w:val="center"/>
        <w:rPr>
          <w:rFonts w:ascii="Arial" w:eastAsia="Arial Unicode MS" w:hAnsi="Arial" w:cs="Arial"/>
          <w:w w:val="0"/>
          <w:sz w:val="22"/>
          <w:szCs w:val="22"/>
        </w:rPr>
      </w:pPr>
      <w:r w:rsidRPr="005560E1">
        <w:rPr>
          <w:rFonts w:ascii="Arial" w:eastAsia="Arial Unicode MS" w:hAnsi="Arial" w:cs="Arial"/>
          <w:w w:val="0"/>
          <w:sz w:val="22"/>
          <w:szCs w:val="22"/>
        </w:rPr>
        <w:t>**********</w:t>
      </w:r>
    </w:p>
    <w:sectPr w:rsidR="00DE1485" w:rsidRPr="005560E1">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1CD8" w14:textId="77777777" w:rsidR="00DE1485" w:rsidRDefault="0093311A">
      <w:r>
        <w:separator/>
      </w:r>
    </w:p>
  </w:endnote>
  <w:endnote w:type="continuationSeparator" w:id="0">
    <w:p w14:paraId="5F9C9BED" w14:textId="77777777" w:rsidR="00DE1485" w:rsidRDefault="0093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894D" w14:textId="77777777" w:rsidR="00C57201" w:rsidRDefault="00C572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D408" w14:textId="4485F3C3" w:rsidR="00DE1485" w:rsidRDefault="0093311A">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C57201">
      <w:rPr>
        <w:color w:val="FFFFFF" w:themeColor="background1"/>
      </w:rPr>
      <w:t>JUR_SP - 43768006v6 - 12070002.494280</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F77C" w14:textId="77777777" w:rsidR="00C57201" w:rsidRDefault="00C572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4839" w14:textId="77777777" w:rsidR="00DE1485" w:rsidRDefault="0093311A">
      <w:r>
        <w:separator/>
      </w:r>
    </w:p>
  </w:footnote>
  <w:footnote w:type="continuationSeparator" w:id="0">
    <w:p w14:paraId="43057E1D" w14:textId="77777777" w:rsidR="00DE1485" w:rsidRDefault="00933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8C22" w14:textId="77777777" w:rsidR="00C57201" w:rsidRDefault="00C572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B161" w14:textId="1184644B" w:rsidR="00DE1485" w:rsidRPr="00FA278A" w:rsidRDefault="00922AB3" w:rsidP="00922AB3">
    <w:pPr>
      <w:pStyle w:val="Cabealho"/>
      <w:jc w:val="right"/>
      <w:rPr>
        <w:rFonts w:ascii="Arial" w:hAnsi="Arial" w:cs="Arial"/>
        <w:b/>
        <w:bCs/>
        <w:sz w:val="22"/>
        <w:szCs w:val="22"/>
      </w:rPr>
    </w:pPr>
    <w:r w:rsidRPr="00FA278A">
      <w:rPr>
        <w:rFonts w:ascii="Arial" w:hAnsi="Arial" w:cs="Arial"/>
        <w:b/>
        <w:bCs/>
        <w:sz w:val="22"/>
        <w:szCs w:val="22"/>
      </w:rPr>
      <w:t>MINUTA</w:t>
    </w:r>
  </w:p>
  <w:p w14:paraId="1F084E64" w14:textId="47E2027B" w:rsidR="00922AB3" w:rsidRPr="00FA278A" w:rsidRDefault="00922AB3" w:rsidP="00FA278A">
    <w:pPr>
      <w:pStyle w:val="Cabealho"/>
      <w:jc w:val="right"/>
      <w:rPr>
        <w:rFonts w:ascii="Arial" w:hAnsi="Arial" w:cs="Arial"/>
        <w:sz w:val="22"/>
        <w:szCs w:val="22"/>
      </w:rPr>
    </w:pPr>
    <w:r w:rsidRPr="00FA278A">
      <w:rPr>
        <w:rFonts w:ascii="Arial" w:hAnsi="Arial" w:cs="Arial"/>
        <w:sz w:val="22"/>
        <w:szCs w:val="22"/>
      </w:rPr>
      <w:t>(</w:t>
    </w:r>
    <w:r w:rsidR="00B5498F">
      <w:rPr>
        <w:rFonts w:ascii="Arial" w:hAnsi="Arial" w:cs="Arial"/>
        <w:sz w:val="22"/>
        <w:szCs w:val="22"/>
      </w:rPr>
      <w:t>2</w:t>
    </w:r>
    <w:r w:rsidR="00590362">
      <w:rPr>
        <w:rFonts w:ascii="Arial" w:hAnsi="Arial" w:cs="Arial"/>
        <w:sz w:val="22"/>
        <w:szCs w:val="22"/>
      </w:rPr>
      <w:t>5</w:t>
    </w:r>
    <w:r w:rsidRPr="00FA278A">
      <w:rPr>
        <w:rFonts w:ascii="Arial" w:hAnsi="Arial" w:cs="Arial"/>
        <w:sz w:val="22"/>
        <w:szCs w:val="22"/>
      </w:rPr>
      <w:t>.05.2022)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BB27" w14:textId="77777777" w:rsidR="00C57201" w:rsidRDefault="00C572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0A6"/>
    <w:multiLevelType w:val="multilevel"/>
    <w:tmpl w:val="42F053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3350E35E">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9F8C7AE">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1ED734">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5CAB84">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C23260">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97621EE">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B46C9C">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6CFBEE">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9EDF28">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7"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8" w15:restartNumberingAfterBreak="0">
    <w:nsid w:val="12673F3C"/>
    <w:multiLevelType w:val="multilevel"/>
    <w:tmpl w:val="4EFA66EA"/>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Arial" w:hAnsi="Arial" w:cs="Arial" w:hint="default"/>
        <w:b/>
        <w:i w:val="0"/>
        <w:sz w:val="22"/>
        <w:szCs w:val="22"/>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10"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20A76776"/>
    <w:multiLevelType w:val="hybridMultilevel"/>
    <w:tmpl w:val="AA30A428"/>
    <w:lvl w:ilvl="0" w:tplc="6E3A0EF0">
      <w:start w:val="1"/>
      <w:numFmt w:val="lowerLetter"/>
      <w:lvlText w:val="%1."/>
      <w:lvlJc w:val="left"/>
      <w:pPr>
        <w:ind w:left="1440" w:hanging="360"/>
      </w:pPr>
      <w:rPr>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3" w15:restartNumberingAfterBreak="0">
    <w:nsid w:val="25C353A1"/>
    <w:multiLevelType w:val="hybridMultilevel"/>
    <w:tmpl w:val="73BC6D9C"/>
    <w:lvl w:ilvl="0" w:tplc="869C84C4">
      <w:start w:val="1"/>
      <w:numFmt w:val="lowerRoman"/>
      <w:lvlText w:val="(%1)"/>
      <w:lvlJc w:val="left"/>
      <w:pPr>
        <w:ind w:left="862" w:hanging="720"/>
      </w:pPr>
      <w:rPr>
        <w:rFonts w:ascii="Arial" w:hAnsi="Arial" w:cs="Arial" w:hint="default"/>
        <w:sz w:val="22"/>
        <w:szCs w:val="22"/>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4"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5" w15:restartNumberingAfterBreak="0">
    <w:nsid w:val="27FC1F42"/>
    <w:multiLevelType w:val="multilevel"/>
    <w:tmpl w:val="862E247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8" w15:restartNumberingAfterBreak="0">
    <w:nsid w:val="325C3DDF"/>
    <w:multiLevelType w:val="hybridMultilevel"/>
    <w:tmpl w:val="57664A3A"/>
    <w:lvl w:ilvl="0" w:tplc="2B745724">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22"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25" w15:restartNumberingAfterBreak="0">
    <w:nsid w:val="45714D88"/>
    <w:multiLevelType w:val="multilevel"/>
    <w:tmpl w:val="791EF2C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7"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2"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3"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34" w15:restartNumberingAfterBreak="0">
    <w:nsid w:val="612464F4"/>
    <w:multiLevelType w:val="multilevel"/>
    <w:tmpl w:val="DE6A460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37" w15:restartNumberingAfterBreak="0">
    <w:nsid w:val="651C1D48"/>
    <w:multiLevelType w:val="hybridMultilevel"/>
    <w:tmpl w:val="85126CE0"/>
    <w:lvl w:ilvl="0" w:tplc="4320A3CE">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9553D7E"/>
    <w:multiLevelType w:val="hybridMultilevel"/>
    <w:tmpl w:val="459CE83C"/>
    <w:lvl w:ilvl="0" w:tplc="05B2D656">
      <w:start w:val="1"/>
      <w:numFmt w:val="lowerRoman"/>
      <w:lvlText w:val="(%1)"/>
      <w:lvlJc w:val="left"/>
      <w:pPr>
        <w:ind w:left="720" w:hanging="360"/>
      </w:pPr>
      <w:rPr>
        <w:rFonts w:ascii="Arial" w:eastAsia="Arial" w:hAnsi="Arial" w:cs="Arial" w:hint="default"/>
        <w:b/>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40"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41" w15:restartNumberingAfterBreak="0">
    <w:nsid w:val="6FF729B9"/>
    <w:multiLevelType w:val="hybridMultilevel"/>
    <w:tmpl w:val="13E69FFC"/>
    <w:lvl w:ilvl="0" w:tplc="2FF092D8">
      <w:start w:val="1"/>
      <w:numFmt w:val="lowerRoman"/>
      <w:lvlText w:val="(%1)"/>
      <w:lvlJc w:val="left"/>
      <w:pPr>
        <w:ind w:left="1440" w:hanging="720"/>
      </w:pPr>
      <w:rPr>
        <w:rFonts w:ascii="Arial" w:hAnsi="Arial" w:cs="Arial" w:hint="default"/>
        <w:sz w:val="22"/>
        <w:szCs w:val="22"/>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42"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44" w15:restartNumberingAfterBreak="0">
    <w:nsid w:val="78355D7B"/>
    <w:multiLevelType w:val="multilevel"/>
    <w:tmpl w:val="FE0CDB2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Arial" w:hAnsi="Arial" w:cs="Arial"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4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7" w15:restartNumberingAfterBreak="0">
    <w:nsid w:val="7FCC02F4"/>
    <w:multiLevelType w:val="hybridMultilevel"/>
    <w:tmpl w:val="64EE9AEC"/>
    <w:lvl w:ilvl="0" w:tplc="EF88B6CC">
      <w:start w:val="1"/>
      <w:numFmt w:val="lowerLetter"/>
      <w:lvlText w:val="(%1)"/>
      <w:lvlJc w:val="left"/>
      <w:pPr>
        <w:ind w:left="1637" w:hanging="360"/>
      </w:pPr>
      <w:rPr>
        <w:rFonts w:ascii="Arial" w:hAnsi="Arial" w:cs="Arial" w:hint="default"/>
        <w:b w:val="0"/>
        <w:i w:val="0"/>
        <w:caps w:val="0"/>
        <w:color w:val="000000"/>
        <w:sz w:val="22"/>
        <w:szCs w:val="22"/>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16cid:durableId="1151482946">
    <w:abstractNumId w:val="31"/>
  </w:num>
  <w:num w:numId="2" w16cid:durableId="1055860805">
    <w:abstractNumId w:val="40"/>
  </w:num>
  <w:num w:numId="3" w16cid:durableId="19746282">
    <w:abstractNumId w:val="37"/>
  </w:num>
  <w:num w:numId="4" w16cid:durableId="1147013865">
    <w:abstractNumId w:val="8"/>
  </w:num>
  <w:num w:numId="5" w16cid:durableId="974603447">
    <w:abstractNumId w:val="28"/>
  </w:num>
  <w:num w:numId="6" w16cid:durableId="1903174275">
    <w:abstractNumId w:val="23"/>
  </w:num>
  <w:num w:numId="7" w16cid:durableId="1283800994">
    <w:abstractNumId w:val="3"/>
  </w:num>
  <w:num w:numId="8" w16cid:durableId="1198471084">
    <w:abstractNumId w:val="9"/>
  </w:num>
  <w:num w:numId="9" w16cid:durableId="1317759013">
    <w:abstractNumId w:val="42"/>
  </w:num>
  <w:num w:numId="10" w16cid:durableId="1073939283">
    <w:abstractNumId w:val="22"/>
  </w:num>
  <w:num w:numId="11" w16cid:durableId="710151651">
    <w:abstractNumId w:val="13"/>
  </w:num>
  <w:num w:numId="12" w16cid:durableId="1387417325">
    <w:abstractNumId w:val="2"/>
  </w:num>
  <w:num w:numId="13" w16cid:durableId="348145323">
    <w:abstractNumId w:val="21"/>
  </w:num>
  <w:num w:numId="14" w16cid:durableId="670524322">
    <w:abstractNumId w:val="47"/>
  </w:num>
  <w:num w:numId="15" w16cid:durableId="2058234657">
    <w:abstractNumId w:val="24"/>
  </w:num>
  <w:num w:numId="16" w16cid:durableId="1761365286">
    <w:abstractNumId w:val="19"/>
  </w:num>
  <w:num w:numId="17" w16cid:durableId="845708239">
    <w:abstractNumId w:val="41"/>
  </w:num>
  <w:num w:numId="18" w16cid:durableId="863711884">
    <w:abstractNumId w:val="16"/>
  </w:num>
  <w:num w:numId="19" w16cid:durableId="510877954">
    <w:abstractNumId w:val="45"/>
  </w:num>
  <w:num w:numId="20" w16cid:durableId="1724871478">
    <w:abstractNumId w:val="46"/>
  </w:num>
  <w:num w:numId="21" w16cid:durableId="199367899">
    <w:abstractNumId w:val="1"/>
  </w:num>
  <w:num w:numId="22" w16cid:durableId="1451434297">
    <w:abstractNumId w:val="39"/>
  </w:num>
  <w:num w:numId="23" w16cid:durableId="570389487">
    <w:abstractNumId w:val="17"/>
  </w:num>
  <w:num w:numId="24" w16cid:durableId="687214346">
    <w:abstractNumId w:val="7"/>
  </w:num>
  <w:num w:numId="25" w16cid:durableId="1146897985">
    <w:abstractNumId w:val="26"/>
  </w:num>
  <w:num w:numId="26" w16cid:durableId="1540628114">
    <w:abstractNumId w:val="30"/>
  </w:num>
  <w:num w:numId="27" w16cid:durableId="1417169959">
    <w:abstractNumId w:val="10"/>
  </w:num>
  <w:num w:numId="28" w16cid:durableId="516578716">
    <w:abstractNumId w:val="36"/>
  </w:num>
  <w:num w:numId="29" w16cid:durableId="1520390247">
    <w:abstractNumId w:val="27"/>
  </w:num>
  <w:num w:numId="30" w16cid:durableId="1470896280">
    <w:abstractNumId w:val="6"/>
  </w:num>
  <w:num w:numId="31" w16cid:durableId="1513835972">
    <w:abstractNumId w:val="14"/>
  </w:num>
  <w:num w:numId="32" w16cid:durableId="1709640833">
    <w:abstractNumId w:val="33"/>
  </w:num>
  <w:num w:numId="33" w16cid:durableId="1041395173">
    <w:abstractNumId w:val="12"/>
  </w:num>
  <w:num w:numId="34" w16cid:durableId="1436823070">
    <w:abstractNumId w:val="29"/>
  </w:num>
  <w:num w:numId="35" w16cid:durableId="1103453568">
    <w:abstractNumId w:val="0"/>
  </w:num>
  <w:num w:numId="36" w16cid:durableId="205677410">
    <w:abstractNumId w:val="43"/>
  </w:num>
  <w:num w:numId="37" w16cid:durableId="1305233506">
    <w:abstractNumId w:val="4"/>
  </w:num>
  <w:num w:numId="38" w16cid:durableId="1279213547">
    <w:abstractNumId w:val="20"/>
  </w:num>
  <w:num w:numId="39" w16cid:durableId="1310401027">
    <w:abstractNumId w:val="32"/>
  </w:num>
  <w:num w:numId="40" w16cid:durableId="1747871576">
    <w:abstractNumId w:val="40"/>
  </w:num>
  <w:num w:numId="41" w16cid:durableId="1876387060">
    <w:abstractNumId w:val="35"/>
  </w:num>
  <w:num w:numId="42" w16cid:durableId="2001234097">
    <w:abstractNumId w:val="11"/>
  </w:num>
  <w:num w:numId="43" w16cid:durableId="398211407">
    <w:abstractNumId w:val="44"/>
  </w:num>
  <w:num w:numId="44" w16cid:durableId="1071733148">
    <w:abstractNumId w:val="38"/>
  </w:num>
  <w:num w:numId="45" w16cid:durableId="2739023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02462709">
    <w:abstractNumId w:val="5"/>
  </w:num>
  <w:num w:numId="47" w16cid:durableId="1473867752">
    <w:abstractNumId w:val="15"/>
  </w:num>
  <w:num w:numId="48" w16cid:durableId="1848862149">
    <w:abstractNumId w:val="18"/>
  </w:num>
  <w:num w:numId="49" w16cid:durableId="395468418">
    <w:abstractNumId w:val="25"/>
  </w:num>
  <w:num w:numId="50" w16cid:durableId="2272307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85"/>
    <w:rsid w:val="00022F69"/>
    <w:rsid w:val="00030EA6"/>
    <w:rsid w:val="0008062E"/>
    <w:rsid w:val="00087FFC"/>
    <w:rsid w:val="00094D60"/>
    <w:rsid w:val="000F0C60"/>
    <w:rsid w:val="00150AFF"/>
    <w:rsid w:val="00173D4B"/>
    <w:rsid w:val="00194B0B"/>
    <w:rsid w:val="001973AD"/>
    <w:rsid w:val="001A7BA3"/>
    <w:rsid w:val="001D0822"/>
    <w:rsid w:val="00233D04"/>
    <w:rsid w:val="002373F4"/>
    <w:rsid w:val="00266D6E"/>
    <w:rsid w:val="00274188"/>
    <w:rsid w:val="002A4532"/>
    <w:rsid w:val="00306BFC"/>
    <w:rsid w:val="003A46B3"/>
    <w:rsid w:val="003A6205"/>
    <w:rsid w:val="004033DA"/>
    <w:rsid w:val="00421CFF"/>
    <w:rsid w:val="00432C7A"/>
    <w:rsid w:val="004F6FBF"/>
    <w:rsid w:val="005303A1"/>
    <w:rsid w:val="00532F98"/>
    <w:rsid w:val="005560E1"/>
    <w:rsid w:val="00590362"/>
    <w:rsid w:val="006324F9"/>
    <w:rsid w:val="00645A14"/>
    <w:rsid w:val="006A535F"/>
    <w:rsid w:val="006A5B50"/>
    <w:rsid w:val="006E4B61"/>
    <w:rsid w:val="006E71FF"/>
    <w:rsid w:val="006F0627"/>
    <w:rsid w:val="007017AE"/>
    <w:rsid w:val="0070351A"/>
    <w:rsid w:val="0072573D"/>
    <w:rsid w:val="00730BDD"/>
    <w:rsid w:val="007553B0"/>
    <w:rsid w:val="007C060F"/>
    <w:rsid w:val="008318BD"/>
    <w:rsid w:val="00865E4A"/>
    <w:rsid w:val="008966F5"/>
    <w:rsid w:val="008E7933"/>
    <w:rsid w:val="008F55B2"/>
    <w:rsid w:val="00922AB3"/>
    <w:rsid w:val="009314E7"/>
    <w:rsid w:val="00931F4B"/>
    <w:rsid w:val="0093311A"/>
    <w:rsid w:val="00940611"/>
    <w:rsid w:val="009922B6"/>
    <w:rsid w:val="009A0C18"/>
    <w:rsid w:val="009B5BF6"/>
    <w:rsid w:val="009E37CE"/>
    <w:rsid w:val="009F763D"/>
    <w:rsid w:val="00A05604"/>
    <w:rsid w:val="00A41FEC"/>
    <w:rsid w:val="00A540B2"/>
    <w:rsid w:val="00A5738B"/>
    <w:rsid w:val="00A73BB3"/>
    <w:rsid w:val="00AD7AB6"/>
    <w:rsid w:val="00B2347B"/>
    <w:rsid w:val="00B27164"/>
    <w:rsid w:val="00B5498F"/>
    <w:rsid w:val="00BA7E13"/>
    <w:rsid w:val="00C05BC6"/>
    <w:rsid w:val="00C13AFA"/>
    <w:rsid w:val="00C25358"/>
    <w:rsid w:val="00C51F03"/>
    <w:rsid w:val="00C57201"/>
    <w:rsid w:val="00D14CC3"/>
    <w:rsid w:val="00D53691"/>
    <w:rsid w:val="00D84FC4"/>
    <w:rsid w:val="00D854A8"/>
    <w:rsid w:val="00DE1485"/>
    <w:rsid w:val="00E10D1F"/>
    <w:rsid w:val="00E128B9"/>
    <w:rsid w:val="00E15307"/>
    <w:rsid w:val="00E17505"/>
    <w:rsid w:val="00E24FC3"/>
    <w:rsid w:val="00E35008"/>
    <w:rsid w:val="00E522C1"/>
    <w:rsid w:val="00E56BDE"/>
    <w:rsid w:val="00E8785A"/>
    <w:rsid w:val="00EA61BC"/>
    <w:rsid w:val="00ED7F57"/>
    <w:rsid w:val="00EF4A07"/>
    <w:rsid w:val="00F06CF0"/>
    <w:rsid w:val="00F37E9A"/>
    <w:rsid w:val="00F9062B"/>
    <w:rsid w:val="00F90EA7"/>
    <w:rsid w:val="00FA0327"/>
    <w:rsid w:val="00FA278A"/>
    <w:rsid w:val="00FA32A8"/>
    <w:rsid w:val="00FA5A74"/>
    <w:rsid w:val="00FD0B9C"/>
    <w:rsid w:val="00FE44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096D29"/>
  <w15:docId w15:val="{89B371FA-EDBA-4C13-A903-277FA181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pPr>
      <w:keepNext/>
      <w:autoSpaceDE/>
      <w:autoSpaceDN/>
      <w:adjustRightInd/>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autoSpaceDE/>
      <w:autoSpaceDN/>
      <w:adjustRightInd/>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bCs/>
      <w:sz w:val="20"/>
      <w:szCs w:val="20"/>
    </w:rPr>
  </w:style>
  <w:style w:type="paragraph" w:styleId="Ttulo9">
    <w:name w:val="heading 9"/>
    <w:basedOn w:val="Normal"/>
    <w:next w:val="Normal"/>
    <w:link w:val="Ttulo9Char"/>
    <w:qFormat/>
    <w:pPr>
      <w:autoSpaceDE/>
      <w:autoSpaceDN/>
      <w:adjustRightInd/>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Char">
    <w:name w:val="Recuo de corpo de texto Char"/>
    <w:link w:val="Recuodecorpodetexto"/>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rPr>
      <w:rFonts w:ascii="Times New Roman" w:eastAsia="Times New Roman" w:hAnsi="Times New Roman" w:cs="Times New Roman"/>
      <w:sz w:val="24"/>
      <w:szCs w:val="24"/>
      <w:lang w:eastAsia="pt-BR"/>
    </w:rPr>
  </w:style>
  <w:style w:type="paragraph" w:styleId="PargrafodaLista">
    <w:name w:val="List Paragraph"/>
    <w:aliases w:val="Vitor Título,Vitor T’tulo,Capítulo,List Paragraph_0,Vitor T?tulo,Bullet List,FooterText,numbered,Paragraphe de liste1,Bulletr List Paragraph,列出段落,列出段落1,List Paragraph21,Listeafsnit1,Párrafo de lista1,リスト段落1,Bullet list,Itemização"/>
    <w:basedOn w:val="Normal"/>
    <w:link w:val="PargrafodaListaChar"/>
    <w:uiPriority w:val="34"/>
    <w:qFormat/>
    <w:pPr>
      <w:ind w:left="708"/>
    </w:pPr>
  </w:style>
  <w:style w:type="character" w:customStyle="1" w:styleId="PargrafodaListaChar">
    <w:name w:val="Parágrafo da Lista Char"/>
    <w:aliases w:val="Vitor Título Char,Vitor T’tulo Char,Capítulo Char,List Paragraph_0 Char,Vitor T?tulo Char,Bullet List Char,FooterText Char,numbered Char,Paragraphe de liste1 Char,Bulletr List Paragraph Char,列出段落 Char,列出段落1 Char,Listeafsnit1 Char"/>
    <w:link w:val="PargrafodaLista"/>
    <w:uiPriority w:val="34"/>
    <w:qFormat/>
    <w:locked/>
    <w:rPr>
      <w:rFonts w:ascii="Times New Roman" w:eastAsia="Times New Roman" w:hAnsi="Times New Roman" w:cs="Times New Roman"/>
      <w:sz w:val="24"/>
      <w:szCs w:val="24"/>
      <w:lang w:eastAsia="pt-BR"/>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link w:val="Level3Char"/>
    <w:qFormat/>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qFormat/>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customStyle="1" w:styleId="Level1">
    <w:name w:val="Level 1"/>
    <w:basedOn w:val="Normal"/>
    <w:qFormat/>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character" w:customStyle="1" w:styleId="Level2Char">
    <w:name w:val="Level 2 Char"/>
    <w:link w:val="Level2"/>
    <w:rPr>
      <w:rFonts w:ascii="Arial" w:eastAsia="Times New Roman" w:hAnsi="Arial" w:cs="Times New Roman"/>
      <w:kern w:val="20"/>
      <w:sz w:val="20"/>
      <w:szCs w:val="28"/>
      <w:lang w:val="en-GB"/>
    </w:rPr>
  </w:style>
  <w:style w:type="paragraph" w:styleId="Textodebalo">
    <w:name w:val="Balloon Text"/>
    <w:basedOn w:val="Normal"/>
    <w:link w:val="TextodebaloChar"/>
    <w:unhideWhenUsed/>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lang w:eastAsia="pt-BR"/>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pPr>
      <w:spacing w:after="120" w:line="480" w:lineRule="auto"/>
    </w:p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NormalWeb">
    <w:name w:val="Normal (Web)"/>
    <w:basedOn w:val="Normal"/>
    <w:uiPriority w:val="99"/>
    <w:pPr>
      <w:spacing w:before="100" w:beforeAutospacing="1" w:after="100" w:afterAutospacing="1"/>
    </w:pPr>
  </w:style>
  <w:style w:type="paragraph" w:styleId="Commarcadores">
    <w:name w:val="List Bullet"/>
    <w:basedOn w:val="Normal"/>
    <w:pPr>
      <w:tabs>
        <w:tab w:val="num" w:pos="360"/>
      </w:tabs>
      <w:autoSpaceDE/>
      <w:autoSpaceDN/>
      <w:adjustRightInd/>
      <w:ind w:left="360" w:hanging="360"/>
    </w:pPr>
  </w:style>
  <w:style w:type="character" w:customStyle="1" w:styleId="Char1">
    <w:name w:val="Char1"/>
    <w:rPr>
      <w:sz w:val="24"/>
      <w:szCs w:val="24"/>
      <w:lang w:val="pt-BR" w:eastAsia="pt-BR"/>
    </w:rPr>
  </w:style>
  <w:style w:type="paragraph" w:customStyle="1" w:styleId="BodyText22">
    <w:name w:val="Body Text 22"/>
    <w:basedOn w:val="Normal"/>
    <w:pPr>
      <w:autoSpaceDE/>
      <w:autoSpaceDN/>
      <w:adjustRightInd/>
      <w:jc w:val="both"/>
    </w:pPr>
    <w:rPr>
      <w:lang w:val="en-AU"/>
    </w:rPr>
  </w:style>
  <w:style w:type="paragraph" w:styleId="Corpodetexto">
    <w:name w:val="Body Text"/>
    <w:aliases w:val="b"/>
    <w:basedOn w:val="Normal"/>
    <w:link w:val="CorpodetextoChar"/>
    <w:pPr>
      <w:autoSpaceDE/>
      <w:autoSpaceDN/>
      <w:adjustRightInd/>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Corpodetexto3">
    <w:name w:val="Body Text 3"/>
    <w:basedOn w:val="Normal"/>
    <w:link w:val="Corpodetexto3Char"/>
    <w:pPr>
      <w:autoSpaceDE/>
      <w:autoSpaceDN/>
      <w:adjustRightInd/>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autoSpaceDE/>
      <w:autoSpaceDN/>
      <w:adjustRightInd/>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eastAsia="pt-BR"/>
    </w:rPr>
  </w:style>
  <w:style w:type="character" w:customStyle="1" w:styleId="subChar">
    <w:name w:val="sub Char"/>
    <w:link w:val="sub"/>
    <w:rPr>
      <w:rFonts w:ascii="Swiss" w:eastAsia="Times New Roman" w:hAnsi="Swiss" w:cs="Swiss"/>
      <w:lang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pPr>
      <w:autoSpaceDE/>
      <w:autoSpaceDN/>
      <w:adjustRightInd/>
    </w:pP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autoSpaceDE/>
      <w:autoSpaceDN/>
      <w:adjustRightInd/>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pPr>
      <w:widowControl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eastAsia="pt-BR"/>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autoSpaceDE/>
      <w:autoSpaceDN/>
      <w:adjustRightInd/>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eastAsia="pt-BR"/>
    </w:rPr>
  </w:style>
  <w:style w:type="paragraph" w:styleId="Ttulo">
    <w:name w:val="Title"/>
    <w:basedOn w:val="Normal"/>
    <w:link w:val="TtuloChar"/>
    <w:qFormat/>
    <w:pPr>
      <w:autoSpaceDE/>
      <w:autoSpaceDN/>
      <w:adjustRightInd/>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7"/>
      </w:numPr>
    </w:pPr>
  </w:style>
  <w:style w:type="paragraph" w:customStyle="1" w:styleId="TextoProspecto">
    <w:name w:val="Texto Prospecto"/>
    <w:basedOn w:val="Normal"/>
    <w:autoRedefine/>
    <w:pPr>
      <w:tabs>
        <w:tab w:val="left" w:pos="-1430"/>
        <w:tab w:val="left" w:pos="780"/>
      </w:tabs>
      <w:autoSpaceDE/>
      <w:autoSpaceDN/>
      <w:adjustRightInd/>
      <w:spacing w:after="120"/>
      <w:jc w:val="both"/>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pPr>
      <w:widowControl w:val="0"/>
      <w:autoSpaceDE/>
      <w:autoSpaceDN/>
      <w:adjustRightInd/>
      <w:jc w:val="both"/>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autoSpaceDE/>
      <w:autoSpaceDN/>
      <w:adjustRightInd/>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autoSpaceDE/>
      <w:autoSpaceDN/>
      <w:adjustRightInd/>
      <w:spacing w:after="160" w:line="240" w:lineRule="exact"/>
    </w:pPr>
    <w:rPr>
      <w:rFonts w:ascii="Verdana" w:hAnsi="Verdana" w:cs="Verdana"/>
      <w:sz w:val="20"/>
      <w:szCs w:val="20"/>
      <w:lang w:val="en-US" w:eastAsia="en-US"/>
    </w:rPr>
  </w:style>
  <w:style w:type="paragraph" w:styleId="Lista">
    <w:name w:val="List"/>
    <w:basedOn w:val="Normal"/>
    <w:pPr>
      <w:autoSpaceDE/>
      <w:autoSpaceDN/>
      <w:adjustRightInd/>
      <w:ind w:left="283" w:hanging="283"/>
    </w:pPr>
  </w:style>
  <w:style w:type="paragraph" w:customStyle="1" w:styleId="Body1">
    <w:name w:val="Body 1"/>
    <w:basedOn w:val="Normal"/>
    <w:pPr>
      <w:autoSpaceDE/>
      <w:autoSpaceDN/>
      <w:adjustRightInd/>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pPr>
      <w:autoSpaceDE/>
      <w:autoSpaceDN/>
      <w:adjustRightInd/>
    </w:pP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autoSpaceDE/>
      <w:autoSpaceDN/>
      <w:adjustRightInd/>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spacing w:before="240"/>
      <w:ind w:left="720" w:firstLine="720"/>
    </w:pPr>
    <w:rPr>
      <w:lang w:val="en-US" w:eastAsia="en-US"/>
    </w:rPr>
  </w:style>
  <w:style w:type="paragraph" w:customStyle="1" w:styleId="Para0">
    <w:name w:val="Para"/>
    <w:basedOn w:val="Normal"/>
    <w:pPr>
      <w:widowControl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autoSpaceDE/>
      <w:autoSpaceDN/>
      <w:adjustRightInd/>
      <w:ind w:left="720"/>
    </w:pPr>
    <w:rPr>
      <w:rFonts w:ascii="Calibri" w:hAnsi="Calibri" w:cs="Calibri"/>
      <w:sz w:val="22"/>
      <w:szCs w:val="22"/>
    </w:rPr>
  </w:style>
  <w:style w:type="paragraph" w:customStyle="1" w:styleId="CcList">
    <w:name w:val="Cc List"/>
    <w:basedOn w:val="Normal"/>
    <w:pPr>
      <w:keepLines/>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pPr>
      <w:autoSpaceDE/>
      <w:autoSpaceDN/>
      <w:adjustRightInd/>
    </w:pPr>
    <w:rPr>
      <w:rFonts w:ascii="Consolas" w:hAnsi="Consolas" w:cs="Consolas"/>
      <w:sz w:val="21"/>
      <w:szCs w:val="21"/>
      <w:lang w:eastAsia="en-US"/>
    </w:rPr>
  </w:style>
  <w:style w:type="character" w:customStyle="1" w:styleId="TextosemFormataoChar1">
    <w:name w:val="Texto sem Formatação Char1"/>
    <w:basedOn w:val="Fontepargpadro"/>
    <w:uiPriority w:val="99"/>
    <w:semiHidden/>
    <w:rPr>
      <w:rFonts w:ascii="Consolas" w:eastAsia="Times New Roman" w:hAnsi="Consolas" w:cs="Times New Roman"/>
      <w:sz w:val="21"/>
      <w:szCs w:val="21"/>
      <w:lang w:eastAsia="pt-BR"/>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autoSpaceDE/>
      <w:autoSpaceDN/>
      <w:adjustRightInd/>
      <w:jc w:val="both"/>
    </w:pPr>
    <w:rPr>
      <w:rFonts w:eastAsia="Batang"/>
    </w:rPr>
  </w:style>
  <w:style w:type="paragraph" w:customStyle="1" w:styleId="c3">
    <w:name w:val="c3"/>
    <w:basedOn w:val="Normal"/>
    <w:pPr>
      <w:widowControl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autoSpaceDE/>
      <w:autoSpaceDN/>
      <w:adjustRightInd/>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autoSpaceDE/>
      <w:autoSpaceDN/>
      <w:adjustRightInd/>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autoSpaceDE/>
      <w:autoSpaceDN/>
      <w:adjustRightInd/>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autoSpaceDE/>
      <w:autoSpaceDN/>
      <w:adjustRightInd/>
      <w:spacing w:after="160" w:line="240" w:lineRule="exact"/>
    </w:pPr>
    <w:rPr>
      <w:rFonts w:ascii="Verdana" w:hAnsi="Verdana"/>
      <w:sz w:val="20"/>
      <w:szCs w:val="20"/>
      <w:lang w:val="en-US" w:eastAsia="en-US"/>
    </w:rPr>
  </w:style>
  <w:style w:type="paragraph" w:styleId="Lista2">
    <w:name w:val="List 2"/>
    <w:basedOn w:val="Normal"/>
    <w:uiPriority w:val="99"/>
    <w:unhideWhenUsed/>
    <w:pPr>
      <w:autoSpaceDE/>
      <w:autoSpaceDN/>
      <w:adjustRightInd/>
      <w:ind w:left="566" w:hanging="283"/>
      <w:contextualSpacing/>
    </w:pPr>
  </w:style>
  <w:style w:type="paragraph" w:styleId="Lista3">
    <w:name w:val="List 3"/>
    <w:basedOn w:val="Normal"/>
    <w:uiPriority w:val="99"/>
    <w:unhideWhenUsed/>
    <w:pPr>
      <w:autoSpaceDE/>
      <w:autoSpaceDN/>
      <w:adjustRightInd/>
      <w:ind w:left="849" w:hanging="283"/>
      <w:contextualSpacing/>
    </w:pPr>
  </w:style>
  <w:style w:type="paragraph" w:styleId="Lista4">
    <w:name w:val="List 4"/>
    <w:basedOn w:val="Normal"/>
    <w:uiPriority w:val="99"/>
    <w:unhideWhenUsed/>
    <w:pPr>
      <w:autoSpaceDE/>
      <w:autoSpaceDN/>
      <w:adjustRightInd/>
      <w:ind w:left="1132" w:hanging="283"/>
      <w:contextualSpacing/>
    </w:pPr>
  </w:style>
  <w:style w:type="paragraph" w:styleId="Lista5">
    <w:name w:val="List 5"/>
    <w:basedOn w:val="Normal"/>
    <w:uiPriority w:val="99"/>
    <w:unhideWhenUsed/>
    <w:pPr>
      <w:autoSpaceDE/>
      <w:autoSpaceDN/>
      <w:adjustRightInd/>
      <w:ind w:left="1415" w:hanging="283"/>
      <w:contextualSpacing/>
    </w:pPr>
  </w:style>
  <w:style w:type="paragraph" w:styleId="Saudao">
    <w:name w:val="Salutation"/>
    <w:basedOn w:val="Normal"/>
    <w:next w:val="Normal"/>
    <w:link w:val="SaudaoChar"/>
    <w:unhideWhenUsed/>
    <w:pPr>
      <w:autoSpaceDE/>
      <w:autoSpaceDN/>
      <w:adjustRightInd/>
    </w:pPr>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autoSpaceDE/>
      <w:autoSpaceDN/>
      <w:adjustRightInd/>
      <w:spacing w:after="120"/>
      <w:ind w:left="283"/>
      <w:contextualSpacing/>
    </w:pPr>
  </w:style>
  <w:style w:type="paragraph" w:styleId="Listadecontinuao3">
    <w:name w:val="List Continue 3"/>
    <w:basedOn w:val="Normal"/>
    <w:uiPriority w:val="99"/>
    <w:unhideWhenUsed/>
    <w:pPr>
      <w:autoSpaceDE/>
      <w:autoSpaceDN/>
      <w:adjustRightInd/>
      <w:spacing w:after="120"/>
      <w:ind w:left="849"/>
      <w:contextualSpacing/>
    </w:pPr>
  </w:style>
  <w:style w:type="paragraph" w:styleId="Legenda">
    <w:name w:val="caption"/>
    <w:basedOn w:val="Normal"/>
    <w:next w:val="Normal"/>
    <w:uiPriority w:val="35"/>
    <w:qFormat/>
    <w:pPr>
      <w:autoSpaceDE/>
      <w:autoSpaceDN/>
      <w:adjustRightInd/>
    </w:pPr>
    <w:rPr>
      <w:b/>
      <w:bCs/>
      <w:sz w:val="20"/>
      <w:szCs w:val="20"/>
    </w:rPr>
  </w:style>
  <w:style w:type="paragraph" w:styleId="Primeirorecuodecorpodetexto2">
    <w:name w:val="Body Text First Indent 2"/>
    <w:basedOn w:val="Recuodecorpodetexto"/>
    <w:link w:val="Primeirorecuodecorpodetexto2Char"/>
    <w:uiPriority w:val="99"/>
    <w:unhideWhenUsed/>
    <w:pPr>
      <w:autoSpaceDE/>
      <w:autoSpaceDN/>
      <w:adjustRightInd/>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autoSpaceDE/>
      <w:autoSpaceDN/>
      <w:adjustRightInd/>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8"/>
      </w:numPr>
      <w:autoSpaceDE/>
      <w:autoSpaceDN/>
      <w:adjustRightInd/>
      <w:spacing w:before="240" w:after="240" w:line="320" w:lineRule="exact"/>
      <w:jc w:val="both"/>
    </w:pPr>
    <w:rPr>
      <w:sz w:val="20"/>
      <w:szCs w:val="20"/>
    </w:rPr>
  </w:style>
  <w:style w:type="character" w:customStyle="1" w:styleId="P-iChar">
    <w:name w:val="P-#(i) Char"/>
    <w:link w:val="P-i"/>
    <w:rPr>
      <w:rFonts w:ascii="Times New Roman" w:eastAsia="Times New Roman" w:hAnsi="Times New Roman" w:cs="Times New Roman"/>
      <w:sz w:val="20"/>
      <w:szCs w:val="20"/>
      <w:lang w:eastAsia="pt-BR"/>
    </w:rPr>
  </w:style>
  <w:style w:type="paragraph" w:styleId="Reviso">
    <w:name w:val="Revision"/>
    <w:hidden/>
    <w:uiPriority w:val="71"/>
    <w:pPr>
      <w:spacing w:after="0"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pPr>
      <w:autoSpaceDE/>
      <w:autoSpaceDN/>
      <w:adjustRightInd/>
    </w:pPr>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spacing w:before="100" w:beforeAutospacing="1" w:after="100" w:afterAutospacing="1"/>
    </w:pPr>
  </w:style>
  <w:style w:type="paragraph" w:styleId="Sumrio1">
    <w:name w:val="toc 1"/>
    <w:basedOn w:val="Normal"/>
    <w:next w:val="Normal"/>
    <w:autoRedefine/>
    <w:uiPriority w:val="39"/>
    <w:pPr>
      <w:widowControl w:val="0"/>
      <w:tabs>
        <w:tab w:val="right" w:leader="dot" w:pos="8636"/>
      </w:tabs>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pPr>
    <w:rPr>
      <w:b/>
      <w:lang w:val="af-ZA"/>
    </w:rPr>
  </w:style>
  <w:style w:type="paragraph" w:customStyle="1" w:styleId="CharChar">
    <w:name w:val="Char Char"/>
    <w:basedOn w:val="Normal"/>
    <w:pPr>
      <w:autoSpaceDE/>
      <w:autoSpaceDN/>
      <w:adjustRightInd/>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eastAsia="pt-BR"/>
    </w:rPr>
  </w:style>
  <w:style w:type="paragraph" w:styleId="Remetente">
    <w:name w:val="envelope return"/>
    <w:basedOn w:val="Normal"/>
    <w:pPr>
      <w:overflowPunct w:val="0"/>
      <w:textAlignment w:val="baseline"/>
    </w:pPr>
    <w:rPr>
      <w:rFonts w:cs="Courier New"/>
      <w:szCs w:val="20"/>
      <w:lang w:val="en-US"/>
    </w:rPr>
  </w:style>
  <w:style w:type="paragraph" w:customStyle="1" w:styleId="Entity">
    <w:name w:val="Entity"/>
    <w:basedOn w:val="Normal"/>
    <w:pPr>
      <w:keepNext/>
      <w:autoSpaceDE/>
      <w:autoSpaceDN/>
      <w:adjustRightInd/>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20"/>
      </w:numPr>
      <w:autoSpaceDE/>
      <w:autoSpaceDN/>
      <w:adjustRightInd/>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ilvl w:val="2"/>
        <w:numId w:val="20"/>
      </w:numPr>
      <w:tabs>
        <w:tab w:val="clear" w:pos="7809"/>
        <w:tab w:val="num" w:pos="0"/>
      </w:tabs>
      <w:autoSpaceDE/>
      <w:autoSpaceDN/>
      <w:adjustRightInd/>
      <w:spacing w:before="600" w:after="120"/>
      <w:ind w:left="0" w:firstLine="288"/>
      <w:jc w:val="center"/>
    </w:pPr>
    <w:rPr>
      <w:rFonts w:ascii="Times New Roman Negrito" w:hAnsi="Times New Roman Negrito"/>
      <w:b/>
      <w:bCs/>
      <w:caps/>
      <w:smallCaps/>
      <w:color w:val="000000"/>
    </w:rPr>
  </w:style>
  <w:style w:type="paragraph" w:customStyle="1" w:styleId="ListParagraph1">
    <w:name w:val="List Paragraph1"/>
    <w:basedOn w:val="Normal"/>
    <w:pPr>
      <w:ind w:left="708"/>
    </w:pPr>
  </w:style>
  <w:style w:type="paragraph" w:customStyle="1" w:styleId="CorpodetextobtBT">
    <w:name w:val="Corpo de texto.bt.BT"/>
    <w:basedOn w:val="Normal"/>
    <w:pPr>
      <w:autoSpaceDE/>
      <w:autoSpaceDN/>
      <w:adjustRightInd/>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6"/>
      </w:numPr>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6"/>
      </w:numPr>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6"/>
      </w:numPr>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cs="Times New Roman"/>
      <w:lang w:eastAsia="pt-BR"/>
    </w:rPr>
  </w:style>
  <w:style w:type="paragraph" w:customStyle="1" w:styleId="titulo5">
    <w:name w:val="titulo 5"/>
    <w:basedOn w:val="Normal"/>
    <w:qFormat/>
    <w:pPr>
      <w:keepNext/>
      <w:numPr>
        <w:ilvl w:val="4"/>
        <w:numId w:val="26"/>
      </w:numPr>
      <w:spacing w:line="280" w:lineRule="atLeast"/>
      <w:jc w:val="both"/>
    </w:pPr>
    <w:rPr>
      <w:rFonts w:ascii="Lucida Bright" w:eastAsia="MS Mincho" w:hAnsi="Lucida Bright"/>
      <w:sz w:val="22"/>
      <w:szCs w:val="22"/>
    </w:rPr>
  </w:style>
  <w:style w:type="character" w:customStyle="1" w:styleId="apple-converted-space">
    <w:name w:val="apple-converted-space"/>
    <w:basedOn w:val="Fontepargpadro"/>
  </w:style>
  <w:style w:type="character" w:customStyle="1" w:styleId="Level3Char">
    <w:name w:val="Level 3 Char"/>
    <w:link w:val="Level3"/>
    <w:locked/>
    <w:rPr>
      <w:rFonts w:ascii="Arial" w:eastAsia="Times New Roman" w:hAnsi="Arial" w:cs="Times New Roman"/>
      <w:kern w:val="20"/>
      <w:sz w:val="20"/>
      <w:szCs w:val="28"/>
      <w:lang w:val="en-GB"/>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Body2">
    <w:name w:val="Body 2"/>
    <w:basedOn w:val="Normal"/>
    <w:pPr>
      <w:autoSpaceDE/>
      <w:autoSpaceDN/>
      <w:adjustRightInd/>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6"/>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6"/>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character" w:customStyle="1" w:styleId="NenhumA">
    <w:name w:val="Nenhum A"/>
    <w:rsid w:val="00EF4A07"/>
  </w:style>
  <w:style w:type="paragraph" w:customStyle="1" w:styleId="CorpoA">
    <w:name w:val="Corpo A"/>
    <w:rsid w:val="00EF4A0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2">
    <w:name w:val="Estilo Importado 2"/>
    <w:rsid w:val="00EF4A07"/>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dac.debentures@bradesco.com.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ia.nozela@grupolm.com.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54</Pages>
  <Words>19225</Words>
  <Characters>103820</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Pinheiro Neto Advogados</cp:lastModifiedBy>
  <cp:revision>16</cp:revision>
  <dcterms:created xsi:type="dcterms:W3CDTF">2022-05-25T17:40:00Z</dcterms:created>
  <dcterms:modified xsi:type="dcterms:W3CDTF">2022-05-25T19:17:00Z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- 43768006v6 - 12070002.494280</vt:lpwstr>
  </property>
</Properties>
</file>