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8A59" w14:textId="77777777" w:rsidR="007C154C" w:rsidRPr="002A05A0" w:rsidRDefault="007C154C" w:rsidP="002A05A0">
      <w:pPr>
        <w:widowControl w:val="0"/>
        <w:pBdr>
          <w:bottom w:val="double" w:sz="6" w:space="1" w:color="auto"/>
        </w:pBdr>
        <w:spacing w:line="340" w:lineRule="exact"/>
        <w:jc w:val="center"/>
        <w:rPr>
          <w:rFonts w:ascii="Arial" w:hAnsi="Arial" w:cs="Arial"/>
          <w:sz w:val="20"/>
          <w:szCs w:val="20"/>
        </w:rPr>
      </w:pPr>
    </w:p>
    <w:p w14:paraId="701F48CD" w14:textId="77777777" w:rsidR="007C154C" w:rsidRPr="002A05A0" w:rsidRDefault="007C154C" w:rsidP="002A05A0">
      <w:pPr>
        <w:widowControl w:val="0"/>
        <w:spacing w:line="340" w:lineRule="exact"/>
        <w:jc w:val="both"/>
        <w:rPr>
          <w:rFonts w:ascii="Arial" w:hAnsi="Arial" w:cs="Arial"/>
          <w:b/>
          <w:smallCaps/>
          <w:color w:val="000000"/>
          <w:sz w:val="20"/>
          <w:szCs w:val="20"/>
        </w:rPr>
      </w:pPr>
    </w:p>
    <w:p w14:paraId="7B38E3D2" w14:textId="77777777" w:rsidR="007C154C" w:rsidRPr="002A05A0" w:rsidRDefault="00775B6E" w:rsidP="002A05A0">
      <w:pPr>
        <w:widowControl w:val="0"/>
        <w:spacing w:line="340" w:lineRule="exact"/>
        <w:jc w:val="both"/>
        <w:rPr>
          <w:rFonts w:ascii="Arial" w:hAnsi="Arial" w:cs="Arial"/>
          <w:b/>
          <w:smallCaps/>
          <w:color w:val="000000"/>
          <w:sz w:val="20"/>
          <w:szCs w:val="20"/>
        </w:rPr>
      </w:pPr>
      <w:r w:rsidRPr="002A05A0">
        <w:rPr>
          <w:rFonts w:ascii="Arial" w:hAnsi="Arial" w:cs="Arial"/>
          <w:b/>
          <w:smallCaps/>
          <w:color w:val="000000"/>
          <w:sz w:val="20"/>
          <w:szCs w:val="20"/>
        </w:rPr>
        <w:t xml:space="preserve">INSTRUMENTO PARTICULAR DE ESCRITURA </w:t>
      </w:r>
      <w:r w:rsidRPr="002A05A0">
        <w:rPr>
          <w:rFonts w:ascii="Arial" w:hAnsi="Arial" w:cs="Arial"/>
          <w:b/>
          <w:smallCaps/>
          <w:sz w:val="20"/>
          <w:szCs w:val="20"/>
        </w:rPr>
        <w:t>DA</w:t>
      </w:r>
      <w:r w:rsidRPr="002A05A0">
        <w:rPr>
          <w:rFonts w:ascii="Arial" w:hAnsi="Arial" w:cs="Arial"/>
          <w:b/>
          <w:bCs/>
          <w:smallCaps/>
          <w:sz w:val="20"/>
          <w:szCs w:val="20"/>
        </w:rPr>
        <w:t xml:space="preserve"> </w:t>
      </w:r>
      <w:bookmarkStart w:id="0" w:name="OLE_LINK14"/>
      <w:bookmarkStart w:id="1" w:name="OLE_LINK15"/>
      <w:r w:rsidRPr="002A05A0">
        <w:rPr>
          <w:rFonts w:ascii="Arial" w:hAnsi="Arial" w:cs="Arial"/>
          <w:b/>
          <w:bCs/>
          <w:smallCaps/>
          <w:sz w:val="20"/>
          <w:szCs w:val="20"/>
        </w:rPr>
        <w:t xml:space="preserve">5ª (QUINTA) </w:t>
      </w:r>
      <w:r w:rsidRPr="002A05A0">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sidRPr="002A05A0">
        <w:rPr>
          <w:rFonts w:ascii="Arial" w:hAnsi="Arial" w:cs="Arial"/>
          <w:b/>
          <w:smallCaps/>
          <w:color w:val="000000"/>
          <w:sz w:val="20"/>
          <w:szCs w:val="20"/>
        </w:rPr>
        <w:t xml:space="preserve">. </w:t>
      </w:r>
    </w:p>
    <w:p w14:paraId="5088D929" w14:textId="77777777" w:rsidR="007C154C" w:rsidRPr="002A05A0" w:rsidRDefault="007C154C" w:rsidP="002A05A0">
      <w:pPr>
        <w:widowControl w:val="0"/>
        <w:spacing w:line="340" w:lineRule="exact"/>
        <w:jc w:val="center"/>
        <w:rPr>
          <w:rFonts w:ascii="Arial" w:hAnsi="Arial" w:cs="Arial"/>
          <w:b/>
          <w:bCs/>
          <w:smallCaps/>
          <w:sz w:val="20"/>
          <w:szCs w:val="20"/>
        </w:rPr>
      </w:pPr>
    </w:p>
    <w:p w14:paraId="2CFFED10" w14:textId="77777777" w:rsidR="007C154C" w:rsidRPr="002A05A0" w:rsidRDefault="007C154C" w:rsidP="002A05A0">
      <w:pPr>
        <w:widowControl w:val="0"/>
        <w:spacing w:line="340" w:lineRule="exact"/>
        <w:jc w:val="center"/>
        <w:rPr>
          <w:rFonts w:ascii="Arial" w:hAnsi="Arial" w:cs="Arial"/>
          <w:b/>
          <w:bCs/>
          <w:smallCaps/>
          <w:sz w:val="20"/>
          <w:szCs w:val="20"/>
        </w:rPr>
      </w:pPr>
    </w:p>
    <w:p w14:paraId="71363941" w14:textId="77777777" w:rsidR="007C154C" w:rsidRPr="002A05A0" w:rsidRDefault="007C154C" w:rsidP="002A05A0">
      <w:pPr>
        <w:widowControl w:val="0"/>
        <w:spacing w:line="340" w:lineRule="exact"/>
        <w:jc w:val="center"/>
        <w:rPr>
          <w:rFonts w:ascii="Arial" w:hAnsi="Arial" w:cs="Arial"/>
          <w:b/>
          <w:bCs/>
          <w:smallCaps/>
          <w:sz w:val="20"/>
          <w:szCs w:val="20"/>
        </w:rPr>
      </w:pPr>
    </w:p>
    <w:p w14:paraId="483F6687" w14:textId="77777777" w:rsidR="007C154C" w:rsidRPr="002A05A0" w:rsidRDefault="00775B6E" w:rsidP="002A05A0">
      <w:pPr>
        <w:widowControl w:val="0"/>
        <w:spacing w:line="340" w:lineRule="exact"/>
        <w:jc w:val="center"/>
        <w:rPr>
          <w:rFonts w:ascii="Arial" w:hAnsi="Arial" w:cs="Arial"/>
          <w:b/>
          <w:bCs/>
          <w:smallCaps/>
          <w:sz w:val="20"/>
          <w:szCs w:val="20"/>
        </w:rPr>
      </w:pPr>
      <w:r w:rsidRPr="002A05A0">
        <w:rPr>
          <w:rFonts w:ascii="Arial" w:hAnsi="Arial" w:cs="Arial"/>
          <w:b/>
          <w:bCs/>
          <w:smallCaps/>
          <w:sz w:val="20"/>
          <w:szCs w:val="20"/>
        </w:rPr>
        <w:t>ENTRE</w:t>
      </w:r>
    </w:p>
    <w:p w14:paraId="434D22E2" w14:textId="77777777" w:rsidR="007C154C" w:rsidRPr="002A05A0" w:rsidRDefault="007C154C" w:rsidP="002A05A0">
      <w:pPr>
        <w:widowControl w:val="0"/>
        <w:spacing w:line="340" w:lineRule="exact"/>
        <w:jc w:val="center"/>
        <w:rPr>
          <w:rFonts w:ascii="Arial" w:hAnsi="Arial" w:cs="Arial"/>
          <w:b/>
          <w:bCs/>
          <w:smallCaps/>
          <w:sz w:val="20"/>
          <w:szCs w:val="20"/>
        </w:rPr>
      </w:pPr>
    </w:p>
    <w:p w14:paraId="014009C7" w14:textId="77777777" w:rsidR="007C154C" w:rsidRPr="002A05A0" w:rsidRDefault="007C154C" w:rsidP="002A05A0">
      <w:pPr>
        <w:widowControl w:val="0"/>
        <w:spacing w:line="340" w:lineRule="exact"/>
        <w:jc w:val="center"/>
        <w:rPr>
          <w:rFonts w:ascii="Arial" w:hAnsi="Arial" w:cs="Arial"/>
          <w:b/>
          <w:bCs/>
          <w:smallCaps/>
          <w:sz w:val="20"/>
          <w:szCs w:val="20"/>
        </w:rPr>
      </w:pPr>
    </w:p>
    <w:p w14:paraId="10C3CA53" w14:textId="77777777" w:rsidR="007C154C" w:rsidRPr="002A05A0" w:rsidRDefault="007C154C" w:rsidP="002A05A0">
      <w:pPr>
        <w:widowControl w:val="0"/>
        <w:spacing w:line="340" w:lineRule="exact"/>
        <w:jc w:val="center"/>
        <w:rPr>
          <w:rFonts w:ascii="Arial" w:hAnsi="Arial" w:cs="Arial"/>
          <w:b/>
          <w:bCs/>
          <w:smallCaps/>
          <w:sz w:val="20"/>
          <w:szCs w:val="20"/>
        </w:rPr>
      </w:pPr>
    </w:p>
    <w:p w14:paraId="42357A04" w14:textId="77777777" w:rsidR="007C154C" w:rsidRPr="002A05A0" w:rsidRDefault="00775B6E" w:rsidP="002A05A0">
      <w:pPr>
        <w:widowControl w:val="0"/>
        <w:spacing w:line="340" w:lineRule="exact"/>
        <w:jc w:val="center"/>
        <w:rPr>
          <w:rFonts w:ascii="Arial" w:hAnsi="Arial" w:cs="Arial"/>
          <w:b/>
          <w:smallCaps/>
          <w:sz w:val="20"/>
          <w:szCs w:val="20"/>
        </w:rPr>
      </w:pPr>
      <w:r w:rsidRPr="002A05A0">
        <w:rPr>
          <w:rFonts w:ascii="Arial" w:hAnsi="Arial" w:cs="Arial"/>
          <w:b/>
          <w:smallCaps/>
          <w:color w:val="000000"/>
          <w:sz w:val="20"/>
          <w:szCs w:val="20"/>
        </w:rPr>
        <w:t>LM TRANSPORTES INTERESTADUAIS SERVIÇOS E COMÉRCIO</w:t>
      </w:r>
      <w:r w:rsidRPr="002A05A0">
        <w:rPr>
          <w:rFonts w:ascii="Arial" w:hAnsi="Arial" w:cs="Arial"/>
          <w:b/>
          <w:smallCaps/>
          <w:sz w:val="20"/>
          <w:szCs w:val="20"/>
        </w:rPr>
        <w:t xml:space="preserve"> S.A.</w:t>
      </w:r>
    </w:p>
    <w:p w14:paraId="1896C2B6" w14:textId="77777777" w:rsidR="007C154C" w:rsidRPr="002A05A0" w:rsidRDefault="00775B6E" w:rsidP="002A05A0">
      <w:pPr>
        <w:widowControl w:val="0"/>
        <w:spacing w:line="340" w:lineRule="exact"/>
        <w:jc w:val="center"/>
        <w:rPr>
          <w:rFonts w:ascii="Arial" w:hAnsi="Arial" w:cs="Arial"/>
          <w:i/>
          <w:smallCaps/>
          <w:sz w:val="20"/>
          <w:szCs w:val="20"/>
          <w:lang w:val="pt-PT"/>
        </w:rPr>
      </w:pPr>
      <w:r w:rsidRPr="002A05A0">
        <w:rPr>
          <w:rFonts w:ascii="Arial" w:hAnsi="Arial" w:cs="Arial"/>
          <w:i/>
          <w:smallCaps/>
          <w:sz w:val="20"/>
          <w:szCs w:val="20"/>
          <w:lang w:val="pt-PT"/>
        </w:rPr>
        <w:t>COMO EMISSORA</w:t>
      </w:r>
    </w:p>
    <w:p w14:paraId="6AB8746A" w14:textId="77777777" w:rsidR="007C154C" w:rsidRPr="002A05A0" w:rsidRDefault="007C154C" w:rsidP="002A05A0">
      <w:pPr>
        <w:widowControl w:val="0"/>
        <w:spacing w:line="340" w:lineRule="exact"/>
        <w:jc w:val="center"/>
        <w:rPr>
          <w:rFonts w:ascii="Arial" w:hAnsi="Arial" w:cs="Arial"/>
          <w:b/>
          <w:bCs/>
          <w:smallCaps/>
          <w:sz w:val="20"/>
          <w:szCs w:val="20"/>
        </w:rPr>
      </w:pPr>
    </w:p>
    <w:p w14:paraId="4156FE78" w14:textId="77777777" w:rsidR="007C154C" w:rsidRPr="002A05A0" w:rsidRDefault="007C154C" w:rsidP="002A05A0">
      <w:pPr>
        <w:widowControl w:val="0"/>
        <w:spacing w:line="340" w:lineRule="exact"/>
        <w:jc w:val="center"/>
        <w:rPr>
          <w:rFonts w:ascii="Arial" w:hAnsi="Arial" w:cs="Arial"/>
          <w:b/>
          <w:bCs/>
          <w:smallCaps/>
          <w:sz w:val="20"/>
          <w:szCs w:val="20"/>
        </w:rPr>
      </w:pPr>
    </w:p>
    <w:p w14:paraId="416D1404" w14:textId="77777777" w:rsidR="007C154C" w:rsidRPr="002A05A0" w:rsidRDefault="00775B6E" w:rsidP="002A05A0">
      <w:pPr>
        <w:widowControl w:val="0"/>
        <w:spacing w:line="340" w:lineRule="exact"/>
        <w:jc w:val="center"/>
        <w:rPr>
          <w:rFonts w:ascii="Arial" w:hAnsi="Arial" w:cs="Arial"/>
          <w:b/>
          <w:caps/>
          <w:sz w:val="20"/>
          <w:szCs w:val="20"/>
        </w:rPr>
      </w:pPr>
      <w:r w:rsidRPr="002A05A0">
        <w:rPr>
          <w:rFonts w:ascii="Arial" w:hAnsi="Arial" w:cs="Arial"/>
          <w:b/>
          <w:caps/>
          <w:sz w:val="20"/>
          <w:szCs w:val="20"/>
        </w:rPr>
        <w:t>LM Transportes Serviços e Comércio Ltda.</w:t>
      </w:r>
    </w:p>
    <w:p w14:paraId="10A5AFCD" w14:textId="77777777" w:rsidR="007C154C" w:rsidRPr="002A05A0" w:rsidRDefault="00775B6E" w:rsidP="002A05A0">
      <w:pPr>
        <w:widowControl w:val="0"/>
        <w:spacing w:line="340" w:lineRule="exact"/>
        <w:jc w:val="center"/>
        <w:rPr>
          <w:rFonts w:ascii="Arial" w:hAnsi="Arial" w:cs="Arial"/>
          <w:i/>
          <w:smallCaps/>
          <w:sz w:val="20"/>
          <w:szCs w:val="20"/>
          <w:lang w:val="pt-PT"/>
        </w:rPr>
      </w:pPr>
      <w:r w:rsidRPr="002A05A0">
        <w:rPr>
          <w:rFonts w:ascii="Arial" w:hAnsi="Arial" w:cs="Arial"/>
          <w:i/>
          <w:smallCaps/>
          <w:sz w:val="20"/>
          <w:szCs w:val="20"/>
          <w:lang w:val="pt-PT"/>
        </w:rPr>
        <w:t>COMO FIADOR</w:t>
      </w:r>
    </w:p>
    <w:p w14:paraId="3F5616DA" w14:textId="77777777" w:rsidR="007C154C" w:rsidRPr="002A05A0" w:rsidRDefault="007C154C" w:rsidP="002A05A0">
      <w:pPr>
        <w:widowControl w:val="0"/>
        <w:spacing w:line="340" w:lineRule="exact"/>
        <w:jc w:val="center"/>
        <w:rPr>
          <w:rFonts w:ascii="Arial" w:hAnsi="Arial" w:cs="Arial"/>
          <w:bCs/>
          <w:smallCaps/>
          <w:sz w:val="20"/>
          <w:szCs w:val="20"/>
        </w:rPr>
      </w:pPr>
    </w:p>
    <w:p w14:paraId="64B778B1" w14:textId="77777777" w:rsidR="007C154C" w:rsidRPr="002A05A0" w:rsidRDefault="007C154C" w:rsidP="002A05A0">
      <w:pPr>
        <w:widowControl w:val="0"/>
        <w:spacing w:line="340" w:lineRule="exact"/>
        <w:jc w:val="center"/>
        <w:rPr>
          <w:rFonts w:ascii="Arial" w:hAnsi="Arial" w:cs="Arial"/>
          <w:bCs/>
          <w:smallCaps/>
          <w:sz w:val="20"/>
          <w:szCs w:val="20"/>
        </w:rPr>
      </w:pPr>
    </w:p>
    <w:p w14:paraId="6D9E13C9" w14:textId="77777777" w:rsidR="007C154C" w:rsidRPr="002A05A0" w:rsidRDefault="00775B6E" w:rsidP="002A05A0">
      <w:pPr>
        <w:widowControl w:val="0"/>
        <w:spacing w:line="340" w:lineRule="exact"/>
        <w:jc w:val="center"/>
        <w:rPr>
          <w:rFonts w:ascii="Arial" w:hAnsi="Arial" w:cs="Arial"/>
          <w:b/>
          <w:bCs/>
          <w:smallCaps/>
          <w:sz w:val="20"/>
          <w:szCs w:val="20"/>
        </w:rPr>
      </w:pPr>
      <w:r w:rsidRPr="002A05A0">
        <w:rPr>
          <w:rFonts w:ascii="Arial" w:hAnsi="Arial" w:cs="Arial"/>
          <w:b/>
          <w:bCs/>
          <w:smallCaps/>
          <w:sz w:val="20"/>
          <w:szCs w:val="20"/>
        </w:rPr>
        <w:t>E</w:t>
      </w:r>
    </w:p>
    <w:p w14:paraId="6469FF07" w14:textId="77777777" w:rsidR="007C154C" w:rsidRPr="002A05A0" w:rsidRDefault="007C154C" w:rsidP="002A05A0">
      <w:pPr>
        <w:widowControl w:val="0"/>
        <w:spacing w:line="340" w:lineRule="exact"/>
        <w:jc w:val="center"/>
        <w:rPr>
          <w:rFonts w:ascii="Arial" w:hAnsi="Arial" w:cs="Arial"/>
          <w:b/>
          <w:bCs/>
          <w:smallCaps/>
          <w:sz w:val="20"/>
          <w:szCs w:val="20"/>
        </w:rPr>
      </w:pPr>
    </w:p>
    <w:p w14:paraId="516996DE" w14:textId="77777777" w:rsidR="007C154C" w:rsidRPr="002A05A0" w:rsidRDefault="007C154C" w:rsidP="002A05A0">
      <w:pPr>
        <w:widowControl w:val="0"/>
        <w:spacing w:line="340" w:lineRule="exact"/>
        <w:jc w:val="center"/>
        <w:rPr>
          <w:rFonts w:ascii="Arial" w:hAnsi="Arial" w:cs="Arial"/>
          <w:b/>
          <w:bCs/>
          <w:smallCaps/>
          <w:sz w:val="20"/>
          <w:szCs w:val="20"/>
        </w:rPr>
      </w:pPr>
    </w:p>
    <w:p w14:paraId="5ACDAEFE" w14:textId="77777777" w:rsidR="007C154C" w:rsidRPr="002A05A0" w:rsidRDefault="00775B6E" w:rsidP="002A05A0">
      <w:pPr>
        <w:widowControl w:val="0"/>
        <w:spacing w:line="340" w:lineRule="exact"/>
        <w:jc w:val="center"/>
        <w:rPr>
          <w:rFonts w:ascii="Arial" w:hAnsi="Arial" w:cs="Arial"/>
          <w:b/>
          <w:caps/>
          <w:sz w:val="20"/>
          <w:szCs w:val="20"/>
        </w:rPr>
      </w:pPr>
      <w:r w:rsidRPr="002A05A0">
        <w:rPr>
          <w:rFonts w:ascii="Arial" w:hAnsi="Arial" w:cs="Arial"/>
          <w:b/>
          <w:caps/>
          <w:sz w:val="20"/>
          <w:szCs w:val="20"/>
        </w:rPr>
        <w:t xml:space="preserve">SIMPLIFIC PAVARINI DISTRIBUIDORA DE TÍTULOS E VALORES MOBILIÁRIOS LTDA. </w:t>
      </w:r>
    </w:p>
    <w:p w14:paraId="1FBF3924" w14:textId="77777777" w:rsidR="007C154C" w:rsidRPr="002A05A0" w:rsidRDefault="00775B6E" w:rsidP="002A05A0">
      <w:pPr>
        <w:widowControl w:val="0"/>
        <w:spacing w:line="340" w:lineRule="exact"/>
        <w:jc w:val="center"/>
        <w:rPr>
          <w:rFonts w:ascii="Arial" w:hAnsi="Arial" w:cs="Arial"/>
          <w:i/>
          <w:smallCaps/>
          <w:sz w:val="20"/>
          <w:szCs w:val="20"/>
          <w:lang w:val="pt-PT"/>
        </w:rPr>
      </w:pPr>
      <w:r w:rsidRPr="002A05A0">
        <w:rPr>
          <w:rFonts w:ascii="Arial" w:hAnsi="Arial" w:cs="Arial"/>
          <w:i/>
          <w:smallCaps/>
          <w:sz w:val="20"/>
          <w:szCs w:val="20"/>
          <w:lang w:val="pt-PT"/>
        </w:rPr>
        <w:t>COMO AGENTE FIDUCIÁRIO</w:t>
      </w:r>
    </w:p>
    <w:p w14:paraId="05FFDF04" w14:textId="77777777" w:rsidR="007C154C" w:rsidRPr="002A05A0" w:rsidRDefault="007C154C" w:rsidP="002A05A0">
      <w:pPr>
        <w:widowControl w:val="0"/>
        <w:spacing w:line="340" w:lineRule="exact"/>
        <w:jc w:val="center"/>
        <w:rPr>
          <w:rFonts w:ascii="Arial" w:hAnsi="Arial" w:cs="Arial"/>
          <w:bCs/>
          <w:smallCaps/>
          <w:sz w:val="20"/>
          <w:szCs w:val="20"/>
        </w:rPr>
      </w:pPr>
    </w:p>
    <w:p w14:paraId="441B5420" w14:textId="77777777" w:rsidR="007C154C" w:rsidRPr="002A05A0" w:rsidRDefault="007C154C" w:rsidP="002A05A0">
      <w:pPr>
        <w:widowControl w:val="0"/>
        <w:spacing w:line="340" w:lineRule="exact"/>
        <w:jc w:val="center"/>
        <w:rPr>
          <w:rFonts w:ascii="Arial" w:hAnsi="Arial" w:cs="Arial"/>
          <w:bCs/>
          <w:smallCaps/>
          <w:sz w:val="20"/>
          <w:szCs w:val="20"/>
        </w:rPr>
      </w:pPr>
    </w:p>
    <w:p w14:paraId="677727E3" w14:textId="77777777" w:rsidR="007C154C" w:rsidRPr="002A05A0" w:rsidRDefault="007C154C" w:rsidP="002A05A0">
      <w:pPr>
        <w:widowControl w:val="0"/>
        <w:spacing w:line="340" w:lineRule="exact"/>
        <w:jc w:val="center"/>
        <w:rPr>
          <w:rFonts w:ascii="Arial" w:hAnsi="Arial" w:cs="Arial"/>
          <w:bCs/>
          <w:smallCaps/>
          <w:sz w:val="20"/>
          <w:szCs w:val="20"/>
        </w:rPr>
      </w:pPr>
    </w:p>
    <w:p w14:paraId="61422E9E" w14:textId="77777777" w:rsidR="007C154C" w:rsidRPr="002A05A0" w:rsidRDefault="00775B6E" w:rsidP="002A05A0">
      <w:pPr>
        <w:widowControl w:val="0"/>
        <w:spacing w:line="340" w:lineRule="exact"/>
        <w:jc w:val="center"/>
        <w:rPr>
          <w:rFonts w:ascii="Arial" w:hAnsi="Arial" w:cs="Arial"/>
          <w:b/>
          <w:bCs/>
          <w:smallCaps/>
          <w:sz w:val="20"/>
          <w:szCs w:val="20"/>
        </w:rPr>
      </w:pPr>
      <w:r w:rsidRPr="002A05A0">
        <w:rPr>
          <w:rFonts w:ascii="Arial" w:hAnsi="Arial" w:cs="Arial"/>
          <w:b/>
          <w:bCs/>
          <w:smallCaps/>
          <w:sz w:val="20"/>
          <w:szCs w:val="20"/>
        </w:rPr>
        <w:t>________________________</w:t>
      </w:r>
    </w:p>
    <w:p w14:paraId="4303469B" w14:textId="77777777" w:rsidR="007C154C" w:rsidRPr="002A05A0" w:rsidRDefault="007C154C" w:rsidP="002A05A0">
      <w:pPr>
        <w:widowControl w:val="0"/>
        <w:spacing w:line="340" w:lineRule="exact"/>
        <w:jc w:val="center"/>
        <w:rPr>
          <w:rFonts w:ascii="Arial" w:hAnsi="Arial" w:cs="Arial"/>
          <w:b/>
          <w:bCs/>
          <w:smallCaps/>
          <w:sz w:val="20"/>
          <w:szCs w:val="20"/>
        </w:rPr>
      </w:pPr>
    </w:p>
    <w:p w14:paraId="6FB86EAA" w14:textId="77777777" w:rsidR="007C154C" w:rsidRPr="002A05A0" w:rsidRDefault="00775B6E" w:rsidP="002A05A0">
      <w:pPr>
        <w:widowControl w:val="0"/>
        <w:spacing w:line="340" w:lineRule="exact"/>
        <w:jc w:val="center"/>
        <w:rPr>
          <w:rFonts w:ascii="Arial" w:hAnsi="Arial" w:cs="Arial"/>
          <w:b/>
          <w:bCs/>
          <w:smallCaps/>
          <w:sz w:val="20"/>
          <w:szCs w:val="20"/>
        </w:rPr>
      </w:pPr>
      <w:r w:rsidRPr="002A05A0">
        <w:rPr>
          <w:rFonts w:ascii="Arial" w:hAnsi="Arial" w:cs="Arial"/>
          <w:b/>
          <w:bCs/>
          <w:smallCaps/>
          <w:sz w:val="20"/>
          <w:szCs w:val="20"/>
        </w:rPr>
        <w:t xml:space="preserve">DATADO DE </w:t>
      </w:r>
    </w:p>
    <w:p w14:paraId="117A5F1B" w14:textId="77777777" w:rsidR="007C154C" w:rsidRPr="002A05A0" w:rsidRDefault="00775B6E" w:rsidP="002A05A0">
      <w:pPr>
        <w:widowControl w:val="0"/>
        <w:spacing w:line="340" w:lineRule="exact"/>
        <w:jc w:val="center"/>
        <w:rPr>
          <w:rFonts w:ascii="Arial" w:hAnsi="Arial" w:cs="Arial"/>
          <w:b/>
          <w:bCs/>
          <w:smallCaps/>
          <w:sz w:val="20"/>
          <w:szCs w:val="20"/>
        </w:rPr>
      </w:pPr>
      <w:r w:rsidRPr="002A05A0">
        <w:rPr>
          <w:rFonts w:ascii="Arial" w:hAnsi="Arial" w:cs="Arial"/>
          <w:b/>
          <w:bCs/>
          <w:smallCaps/>
          <w:sz w:val="20"/>
          <w:szCs w:val="20"/>
        </w:rPr>
        <w:t>[●] DE [●] DE 2021</w:t>
      </w:r>
    </w:p>
    <w:p w14:paraId="1E9F3F4A" w14:textId="77777777" w:rsidR="007C154C" w:rsidRPr="002A05A0" w:rsidRDefault="00775B6E" w:rsidP="002A05A0">
      <w:pPr>
        <w:widowControl w:val="0"/>
        <w:tabs>
          <w:tab w:val="left" w:pos="5670"/>
        </w:tabs>
        <w:spacing w:line="340" w:lineRule="exact"/>
        <w:jc w:val="center"/>
        <w:rPr>
          <w:rFonts w:ascii="Arial" w:hAnsi="Arial" w:cs="Arial"/>
          <w:smallCaps/>
          <w:sz w:val="20"/>
          <w:szCs w:val="20"/>
        </w:rPr>
      </w:pPr>
      <w:r w:rsidRPr="002A05A0">
        <w:rPr>
          <w:rFonts w:ascii="Arial" w:hAnsi="Arial" w:cs="Arial"/>
          <w:smallCaps/>
          <w:sz w:val="20"/>
          <w:szCs w:val="20"/>
        </w:rPr>
        <w:t>_________________________</w:t>
      </w:r>
    </w:p>
    <w:p w14:paraId="5E4BC15D" w14:textId="77777777" w:rsidR="007C154C" w:rsidRPr="002A05A0" w:rsidRDefault="007C154C" w:rsidP="002A05A0">
      <w:pPr>
        <w:spacing w:line="340" w:lineRule="exact"/>
        <w:rPr>
          <w:rFonts w:ascii="Arial" w:hAnsi="Arial" w:cs="Arial"/>
          <w:sz w:val="20"/>
          <w:szCs w:val="20"/>
        </w:rPr>
      </w:pPr>
    </w:p>
    <w:p w14:paraId="1B45F191" w14:textId="77777777" w:rsidR="007C154C" w:rsidRPr="002A05A0" w:rsidRDefault="007C154C" w:rsidP="002A05A0">
      <w:pPr>
        <w:widowControl w:val="0"/>
        <w:pBdr>
          <w:bottom w:val="double" w:sz="6" w:space="1" w:color="auto"/>
        </w:pBdr>
        <w:spacing w:line="340" w:lineRule="exact"/>
        <w:jc w:val="center"/>
        <w:rPr>
          <w:rFonts w:ascii="Arial" w:hAnsi="Arial" w:cs="Arial"/>
          <w:sz w:val="20"/>
          <w:szCs w:val="20"/>
        </w:rPr>
      </w:pPr>
    </w:p>
    <w:p w14:paraId="655106EA" w14:textId="77777777" w:rsidR="007C154C" w:rsidRPr="002A05A0" w:rsidRDefault="007C154C" w:rsidP="002A05A0">
      <w:pPr>
        <w:widowControl w:val="0"/>
        <w:spacing w:line="340" w:lineRule="exact"/>
        <w:jc w:val="both"/>
        <w:rPr>
          <w:rFonts w:ascii="Arial" w:hAnsi="Arial" w:cs="Arial"/>
          <w:b/>
          <w:smallCaps/>
          <w:color w:val="000000"/>
          <w:sz w:val="20"/>
          <w:szCs w:val="20"/>
        </w:rPr>
        <w:sectPr w:rsidR="007C154C" w:rsidRPr="002A05A0">
          <w:footerReference w:type="default" r:id="rId68"/>
          <w:headerReference w:type="first" r:id="rId69"/>
          <w:pgSz w:w="11906" w:h="16838"/>
          <w:pgMar w:top="1417" w:right="1701" w:bottom="1417" w:left="1701" w:header="708" w:footer="708" w:gutter="0"/>
          <w:cols w:space="708"/>
          <w:titlePg/>
          <w:docGrid w:linePitch="360"/>
        </w:sectPr>
      </w:pPr>
      <w:bookmarkStart w:id="2" w:name="_DV_M4"/>
      <w:bookmarkEnd w:id="2"/>
    </w:p>
    <w:p w14:paraId="70832488" w14:textId="77777777" w:rsidR="007C154C" w:rsidRPr="002A05A0" w:rsidRDefault="00775B6E" w:rsidP="002A05A0">
      <w:pPr>
        <w:widowControl w:val="0"/>
        <w:spacing w:line="340" w:lineRule="exact"/>
        <w:jc w:val="both"/>
        <w:rPr>
          <w:rFonts w:ascii="Arial" w:hAnsi="Arial" w:cs="Arial"/>
          <w:b/>
          <w:smallCaps/>
          <w:color w:val="000000"/>
          <w:sz w:val="20"/>
          <w:szCs w:val="20"/>
        </w:rPr>
      </w:pPr>
      <w:r w:rsidRPr="002A05A0">
        <w:rPr>
          <w:rFonts w:ascii="Arial" w:hAnsi="Arial" w:cs="Arial"/>
          <w:b/>
          <w:smallCaps/>
          <w:color w:val="000000"/>
          <w:sz w:val="20"/>
          <w:szCs w:val="20"/>
        </w:rPr>
        <w:lastRenderedPageBreak/>
        <w:t xml:space="preserve">Instrumento Particular de Escritura </w:t>
      </w:r>
      <w:r w:rsidRPr="002A05A0">
        <w:rPr>
          <w:rFonts w:ascii="Arial" w:hAnsi="Arial" w:cs="Arial"/>
          <w:b/>
          <w:smallCaps/>
          <w:sz w:val="20"/>
          <w:szCs w:val="20"/>
        </w:rPr>
        <w:t>da</w:t>
      </w:r>
      <w:r w:rsidRPr="002A05A0">
        <w:rPr>
          <w:rFonts w:ascii="Arial" w:hAnsi="Arial" w:cs="Arial"/>
          <w:b/>
          <w:bCs/>
          <w:smallCaps/>
          <w:sz w:val="20"/>
          <w:szCs w:val="20"/>
        </w:rPr>
        <w:t xml:space="preserve"> 5ª (Quinta) </w:t>
      </w:r>
      <w:r w:rsidRPr="002A05A0">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21D7A54" w14:textId="77777777" w:rsidR="007C154C" w:rsidRPr="002A05A0" w:rsidRDefault="007C154C" w:rsidP="002A05A0">
      <w:pPr>
        <w:widowControl w:val="0"/>
        <w:spacing w:line="340" w:lineRule="exact"/>
        <w:jc w:val="both"/>
        <w:rPr>
          <w:rFonts w:ascii="Arial" w:hAnsi="Arial" w:cs="Arial"/>
          <w:b/>
          <w:bCs/>
          <w:sz w:val="20"/>
          <w:szCs w:val="20"/>
        </w:rPr>
      </w:pPr>
    </w:p>
    <w:p w14:paraId="6FEACB58" w14:textId="77777777" w:rsidR="007C154C" w:rsidRPr="002A05A0" w:rsidRDefault="00775B6E" w:rsidP="002A05A0">
      <w:pPr>
        <w:widowControl w:val="0"/>
        <w:spacing w:line="340" w:lineRule="exact"/>
        <w:jc w:val="both"/>
        <w:rPr>
          <w:rFonts w:ascii="Arial" w:hAnsi="Arial" w:cs="Arial"/>
          <w:sz w:val="20"/>
          <w:szCs w:val="20"/>
        </w:rPr>
      </w:pPr>
      <w:r w:rsidRPr="002A05A0">
        <w:rPr>
          <w:rFonts w:ascii="Arial" w:hAnsi="Arial" w:cs="Arial"/>
          <w:sz w:val="20"/>
          <w:szCs w:val="20"/>
        </w:rPr>
        <w:t>Pelo presente instrumento particular, as partes abaixo qualificadas:</w:t>
      </w:r>
    </w:p>
    <w:p w14:paraId="1D87DF4A" w14:textId="77777777" w:rsidR="007C154C" w:rsidRPr="002A05A0" w:rsidRDefault="007C154C" w:rsidP="002A05A0">
      <w:pPr>
        <w:widowControl w:val="0"/>
        <w:spacing w:line="340" w:lineRule="exact"/>
        <w:jc w:val="both"/>
        <w:rPr>
          <w:rFonts w:ascii="Arial" w:hAnsi="Arial" w:cs="Arial"/>
          <w:sz w:val="20"/>
          <w:szCs w:val="20"/>
        </w:rPr>
      </w:pPr>
    </w:p>
    <w:p w14:paraId="008DD827" w14:textId="77777777" w:rsidR="007C154C" w:rsidRPr="002A05A0" w:rsidRDefault="00775B6E" w:rsidP="002A05A0">
      <w:pPr>
        <w:widowControl w:val="0"/>
        <w:numPr>
          <w:ilvl w:val="0"/>
          <w:numId w:val="2"/>
        </w:numPr>
        <w:tabs>
          <w:tab w:val="left" w:pos="709"/>
        </w:tabs>
        <w:spacing w:line="340" w:lineRule="exact"/>
        <w:ind w:left="0" w:firstLine="0"/>
        <w:jc w:val="both"/>
        <w:rPr>
          <w:rFonts w:ascii="Arial" w:hAnsi="Arial" w:cs="Arial"/>
          <w:sz w:val="20"/>
          <w:szCs w:val="20"/>
        </w:rPr>
      </w:pPr>
      <w:r w:rsidRPr="002A05A0">
        <w:rPr>
          <w:rFonts w:ascii="Arial" w:hAnsi="Arial" w:cs="Arial"/>
          <w:b/>
          <w:smallCaps/>
          <w:color w:val="000000"/>
          <w:sz w:val="20"/>
          <w:szCs w:val="20"/>
        </w:rPr>
        <w:t>LM Transportes Interestaduais Serviços e Comércio</w:t>
      </w:r>
      <w:r w:rsidRPr="002A05A0">
        <w:rPr>
          <w:rFonts w:ascii="Arial" w:hAnsi="Arial" w:cs="Arial"/>
          <w:b/>
          <w:sz w:val="20"/>
          <w:szCs w:val="20"/>
        </w:rPr>
        <w:t xml:space="preserve"> S.A.</w:t>
      </w:r>
      <w:r w:rsidRPr="002A05A0">
        <w:rPr>
          <w:rFonts w:ascii="Arial" w:hAnsi="Arial" w:cs="Arial"/>
          <w:sz w:val="20"/>
          <w:szCs w:val="20"/>
        </w:rPr>
        <w:t>,</w:t>
      </w:r>
      <w:r w:rsidRPr="002A05A0">
        <w:rPr>
          <w:rFonts w:ascii="Arial" w:hAnsi="Arial" w:cs="Arial"/>
          <w:b/>
          <w:sz w:val="20"/>
          <w:szCs w:val="20"/>
        </w:rPr>
        <w:t xml:space="preserve"> </w:t>
      </w:r>
      <w:r w:rsidRPr="002A05A0">
        <w:rPr>
          <w:rFonts w:ascii="Arial" w:hAnsi="Arial" w:cs="Arial"/>
          <w:sz w:val="20"/>
          <w:szCs w:val="20"/>
        </w:rPr>
        <w:t>sociedade por ações com registro de companhia aberta, categoria B, perante a Comissão de Valores Mobiliários (“</w:t>
      </w:r>
      <w:r w:rsidRPr="002A05A0">
        <w:rPr>
          <w:rFonts w:ascii="Arial" w:hAnsi="Arial" w:cs="Arial"/>
          <w:sz w:val="20"/>
          <w:szCs w:val="20"/>
          <w:u w:val="single"/>
        </w:rPr>
        <w:t>CVM</w:t>
      </w:r>
      <w:r w:rsidRPr="002A05A0">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2A05A0">
        <w:rPr>
          <w:rFonts w:ascii="Arial" w:hAnsi="Arial" w:cs="Arial"/>
          <w:sz w:val="20"/>
          <w:szCs w:val="20"/>
          <w:u w:val="single"/>
        </w:rPr>
        <w:t>CNPJ/ME</w:t>
      </w:r>
      <w:r w:rsidRPr="002A05A0">
        <w:rPr>
          <w:rFonts w:ascii="Arial" w:hAnsi="Arial" w:cs="Arial"/>
          <w:sz w:val="20"/>
          <w:szCs w:val="20"/>
        </w:rPr>
        <w:t xml:space="preserve">”) </w:t>
      </w:r>
      <w:r w:rsidRPr="002A05A0">
        <w:rPr>
          <w:rFonts w:ascii="Arial" w:hAnsi="Arial" w:cs="Arial"/>
          <w:color w:val="000000"/>
          <w:sz w:val="20"/>
          <w:szCs w:val="20"/>
        </w:rPr>
        <w:t xml:space="preserve">sob nº </w:t>
      </w:r>
      <w:r w:rsidRPr="002A05A0">
        <w:rPr>
          <w:rFonts w:ascii="Arial" w:hAnsi="Arial" w:cs="Arial"/>
          <w:sz w:val="20"/>
          <w:szCs w:val="20"/>
        </w:rPr>
        <w:t>00.389.481/0001-79</w:t>
      </w:r>
      <w:r w:rsidRPr="002A05A0">
        <w:rPr>
          <w:rFonts w:ascii="Arial" w:hAnsi="Arial" w:cs="Arial"/>
          <w:color w:val="000000"/>
          <w:sz w:val="20"/>
          <w:szCs w:val="20"/>
        </w:rPr>
        <w:t xml:space="preserve">, com seus atos constitutivos registrados sob o NIRE </w:t>
      </w:r>
      <w:r w:rsidRPr="002A05A0">
        <w:rPr>
          <w:rFonts w:ascii="Arial" w:hAnsi="Arial" w:cs="Arial"/>
          <w:sz w:val="20"/>
          <w:szCs w:val="20"/>
        </w:rPr>
        <w:t xml:space="preserve">29300035041 </w:t>
      </w:r>
      <w:r w:rsidRPr="002A05A0">
        <w:rPr>
          <w:rFonts w:ascii="Arial" w:hAnsi="Arial" w:cs="Arial"/>
          <w:color w:val="000000"/>
          <w:sz w:val="20"/>
          <w:szCs w:val="20"/>
        </w:rPr>
        <w:t>perante a Junta Comercial do Estado da Bahia (“</w:t>
      </w:r>
      <w:r w:rsidRPr="002A05A0">
        <w:rPr>
          <w:rFonts w:ascii="Arial" w:hAnsi="Arial" w:cs="Arial"/>
          <w:sz w:val="20"/>
          <w:szCs w:val="20"/>
          <w:u w:val="single"/>
        </w:rPr>
        <w:t>JUCEB</w:t>
      </w:r>
      <w:r w:rsidRPr="002A05A0">
        <w:rPr>
          <w:rFonts w:ascii="Arial" w:hAnsi="Arial" w:cs="Arial"/>
          <w:color w:val="000000"/>
          <w:sz w:val="20"/>
          <w:szCs w:val="20"/>
        </w:rPr>
        <w:t>”), neste ato representada na forma de seu estatuto social (“</w:t>
      </w:r>
      <w:r w:rsidRPr="002A05A0">
        <w:rPr>
          <w:rFonts w:ascii="Arial" w:hAnsi="Arial" w:cs="Arial"/>
          <w:color w:val="000000"/>
          <w:sz w:val="20"/>
          <w:szCs w:val="20"/>
          <w:u w:val="single"/>
        </w:rPr>
        <w:t>Emissora</w:t>
      </w:r>
      <w:r w:rsidRPr="002A05A0">
        <w:rPr>
          <w:rFonts w:ascii="Arial" w:hAnsi="Arial" w:cs="Arial"/>
          <w:color w:val="000000"/>
          <w:sz w:val="20"/>
          <w:szCs w:val="20"/>
        </w:rPr>
        <w:t>”);</w:t>
      </w:r>
    </w:p>
    <w:p w14:paraId="5CAA0178" w14:textId="77777777" w:rsidR="007C154C" w:rsidRPr="002A05A0" w:rsidRDefault="007C154C" w:rsidP="002A05A0">
      <w:pPr>
        <w:widowControl w:val="0"/>
        <w:spacing w:line="340" w:lineRule="exact"/>
        <w:ind w:left="1080"/>
        <w:jc w:val="both"/>
        <w:rPr>
          <w:rFonts w:ascii="Arial" w:hAnsi="Arial" w:cs="Arial"/>
          <w:sz w:val="20"/>
          <w:szCs w:val="20"/>
        </w:rPr>
      </w:pPr>
    </w:p>
    <w:p w14:paraId="0107465E" w14:textId="77777777" w:rsidR="007C154C" w:rsidRPr="002A05A0" w:rsidRDefault="00775B6E" w:rsidP="002A05A0">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sidRPr="002A05A0">
        <w:rPr>
          <w:rFonts w:ascii="Arial" w:hAnsi="Arial" w:cs="Arial"/>
          <w:b/>
          <w:smallCaps/>
          <w:sz w:val="20"/>
          <w:szCs w:val="20"/>
        </w:rPr>
        <w:t>Simplific Pavarini Distribuidora de Títulos e Valores Mobiliários Ltda.</w:t>
      </w:r>
      <w:r w:rsidRPr="002A05A0">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sidRPr="002A05A0">
        <w:rPr>
          <w:rFonts w:ascii="Arial" w:hAnsi="Arial" w:cs="Arial"/>
          <w:bCs/>
          <w:sz w:val="20"/>
          <w:szCs w:val="20"/>
        </w:rPr>
        <w:t>15.227.994/0004-01</w:t>
      </w:r>
      <w:r w:rsidRPr="002A05A0">
        <w:rPr>
          <w:rFonts w:ascii="Arial" w:hAnsi="Arial" w:cs="Arial"/>
          <w:sz w:val="20"/>
          <w:szCs w:val="20"/>
        </w:rPr>
        <w:t xml:space="preserve">, neste ato representada na forma do seu contrato social, na qualidade de agente fiduciário da presente emissão </w:t>
      </w:r>
      <w:bookmarkEnd w:id="3"/>
      <w:r w:rsidRPr="002A05A0">
        <w:rPr>
          <w:rFonts w:ascii="Arial" w:hAnsi="Arial" w:cs="Arial"/>
          <w:sz w:val="20"/>
          <w:szCs w:val="20"/>
        </w:rPr>
        <w:t>(“</w:t>
      </w:r>
      <w:r w:rsidRPr="002A05A0">
        <w:rPr>
          <w:rFonts w:ascii="Arial" w:hAnsi="Arial" w:cs="Arial"/>
          <w:sz w:val="20"/>
          <w:szCs w:val="20"/>
          <w:u w:val="single"/>
        </w:rPr>
        <w:t>Agente Fiduciário</w:t>
      </w:r>
      <w:r w:rsidRPr="002A05A0">
        <w:rPr>
          <w:rFonts w:ascii="Arial" w:hAnsi="Arial" w:cs="Arial"/>
          <w:sz w:val="20"/>
          <w:szCs w:val="20"/>
        </w:rPr>
        <w:t>”), nomeada neste instrumento para representar a comunhão dos interesses dos titulares de Debêntures (conforme definido abaixo) (“</w:t>
      </w:r>
      <w:r w:rsidRPr="002A05A0">
        <w:rPr>
          <w:rFonts w:ascii="Arial" w:hAnsi="Arial" w:cs="Arial"/>
          <w:sz w:val="20"/>
          <w:szCs w:val="20"/>
          <w:u w:val="single"/>
        </w:rPr>
        <w:t>Debenturistas</w:t>
      </w:r>
      <w:r w:rsidRPr="002A05A0">
        <w:rPr>
          <w:rFonts w:ascii="Arial" w:hAnsi="Arial" w:cs="Arial"/>
          <w:sz w:val="20"/>
          <w:szCs w:val="20"/>
        </w:rPr>
        <w:t>”), nos termos da Lei nº 6.404, de 15 de dezembro de 1976, conforme alterada (“</w:t>
      </w:r>
      <w:r w:rsidRPr="002A05A0">
        <w:rPr>
          <w:rFonts w:ascii="Arial" w:hAnsi="Arial" w:cs="Arial"/>
          <w:sz w:val="20"/>
          <w:szCs w:val="20"/>
          <w:u w:val="single"/>
        </w:rPr>
        <w:t>Lei das Sociedades por Ações</w:t>
      </w:r>
      <w:r w:rsidRPr="002A05A0">
        <w:rPr>
          <w:rFonts w:ascii="Arial" w:hAnsi="Arial" w:cs="Arial"/>
          <w:sz w:val="20"/>
          <w:szCs w:val="20"/>
        </w:rPr>
        <w:t xml:space="preserve">”); e </w:t>
      </w:r>
    </w:p>
    <w:p w14:paraId="0F234710"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5769EC28" w14:textId="77777777" w:rsidR="007C154C" w:rsidRPr="002A05A0" w:rsidRDefault="00775B6E" w:rsidP="002A05A0">
      <w:pPr>
        <w:widowControl w:val="0"/>
        <w:numPr>
          <w:ilvl w:val="0"/>
          <w:numId w:val="2"/>
        </w:numPr>
        <w:spacing w:line="340" w:lineRule="exact"/>
        <w:ind w:left="0" w:firstLine="0"/>
        <w:jc w:val="both"/>
        <w:rPr>
          <w:rFonts w:ascii="Arial" w:hAnsi="Arial" w:cs="Arial"/>
          <w:b/>
          <w:bCs/>
          <w:smallCaps/>
          <w:sz w:val="20"/>
          <w:szCs w:val="20"/>
        </w:rPr>
      </w:pPr>
      <w:r w:rsidRPr="002A05A0">
        <w:rPr>
          <w:rFonts w:ascii="Arial" w:hAnsi="Arial" w:cs="Arial"/>
          <w:b/>
          <w:smallCaps/>
          <w:sz w:val="20"/>
          <w:szCs w:val="20"/>
        </w:rPr>
        <w:t>LM Transportes Serviços e Comércio Ltda.</w:t>
      </w:r>
      <w:r w:rsidRPr="002A05A0">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2A05A0">
        <w:rPr>
          <w:rFonts w:ascii="Arial" w:hAnsi="Arial" w:cs="Arial"/>
          <w:b/>
          <w:caps/>
          <w:sz w:val="20"/>
          <w:szCs w:val="20"/>
        </w:rPr>
        <w:t xml:space="preserve"> </w:t>
      </w:r>
      <w:r w:rsidRPr="002A05A0">
        <w:rPr>
          <w:rFonts w:ascii="Arial" w:hAnsi="Arial" w:cs="Arial"/>
          <w:sz w:val="20"/>
          <w:szCs w:val="20"/>
        </w:rPr>
        <w:t>do seu contrato social (“</w:t>
      </w:r>
      <w:r w:rsidRPr="002A05A0">
        <w:rPr>
          <w:rFonts w:ascii="Arial" w:hAnsi="Arial" w:cs="Arial"/>
          <w:sz w:val="20"/>
          <w:szCs w:val="20"/>
          <w:u w:val="single"/>
        </w:rPr>
        <w:t>Fiador</w:t>
      </w:r>
      <w:r w:rsidRPr="002A05A0">
        <w:rPr>
          <w:rFonts w:ascii="Arial" w:hAnsi="Arial" w:cs="Arial"/>
          <w:sz w:val="20"/>
          <w:szCs w:val="20"/>
        </w:rPr>
        <w:t>”);</w:t>
      </w:r>
    </w:p>
    <w:p w14:paraId="15959A7B"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275417AF" w14:textId="77777777" w:rsidR="007C154C" w:rsidRPr="002A05A0" w:rsidRDefault="00775B6E" w:rsidP="002A05A0">
      <w:pPr>
        <w:widowControl w:val="0"/>
        <w:tabs>
          <w:tab w:val="left" w:pos="709"/>
        </w:tabs>
        <w:spacing w:line="340" w:lineRule="exact"/>
        <w:jc w:val="both"/>
        <w:rPr>
          <w:rFonts w:ascii="Arial" w:hAnsi="Arial" w:cs="Arial"/>
          <w:sz w:val="20"/>
          <w:szCs w:val="20"/>
        </w:rPr>
      </w:pPr>
      <w:r w:rsidRPr="002A05A0">
        <w:rPr>
          <w:rFonts w:ascii="Arial" w:hAnsi="Arial" w:cs="Arial"/>
          <w:sz w:val="20"/>
          <w:szCs w:val="20"/>
        </w:rPr>
        <w:t>(A Emissora, quando em conjunto com o Agente Fiduciário e o Fiador, “</w:t>
      </w:r>
      <w:r w:rsidRPr="002A05A0">
        <w:rPr>
          <w:rFonts w:ascii="Arial" w:hAnsi="Arial" w:cs="Arial"/>
          <w:sz w:val="20"/>
          <w:szCs w:val="20"/>
          <w:u w:val="single"/>
        </w:rPr>
        <w:t>Partes</w:t>
      </w:r>
      <w:r w:rsidRPr="002A05A0">
        <w:rPr>
          <w:rFonts w:ascii="Arial" w:hAnsi="Arial" w:cs="Arial"/>
          <w:sz w:val="20"/>
          <w:szCs w:val="20"/>
        </w:rPr>
        <w:t>”);</w:t>
      </w:r>
    </w:p>
    <w:p w14:paraId="601D547D" w14:textId="77777777" w:rsidR="007C154C" w:rsidRPr="002A05A0" w:rsidRDefault="007C154C" w:rsidP="002A05A0">
      <w:pPr>
        <w:widowControl w:val="0"/>
        <w:spacing w:line="340" w:lineRule="exact"/>
        <w:jc w:val="both"/>
        <w:rPr>
          <w:rFonts w:ascii="Arial" w:hAnsi="Arial" w:cs="Arial"/>
          <w:sz w:val="20"/>
          <w:szCs w:val="20"/>
        </w:rPr>
      </w:pPr>
    </w:p>
    <w:p w14:paraId="603F16ED" w14:textId="77777777" w:rsidR="007C154C" w:rsidRPr="002A05A0" w:rsidRDefault="00775B6E" w:rsidP="002A05A0">
      <w:pPr>
        <w:widowControl w:val="0"/>
        <w:spacing w:line="340" w:lineRule="exact"/>
        <w:jc w:val="both"/>
        <w:rPr>
          <w:rFonts w:ascii="Arial" w:hAnsi="Arial" w:cs="Arial"/>
          <w:sz w:val="20"/>
          <w:szCs w:val="20"/>
        </w:rPr>
      </w:pPr>
      <w:r w:rsidRPr="002A05A0">
        <w:rPr>
          <w:rFonts w:ascii="Arial" w:hAnsi="Arial" w:cs="Arial"/>
          <w:sz w:val="20"/>
          <w:szCs w:val="20"/>
        </w:rPr>
        <w:t>Celebram o presente “</w:t>
      </w:r>
      <w:r w:rsidRPr="002A05A0">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sidRPr="002A05A0">
        <w:rPr>
          <w:rFonts w:ascii="Arial" w:hAnsi="Arial" w:cs="Arial"/>
          <w:snapToGrid w:val="0"/>
          <w:sz w:val="20"/>
          <w:szCs w:val="20"/>
        </w:rPr>
        <w:t>”</w:t>
      </w:r>
      <w:r w:rsidRPr="002A05A0">
        <w:rPr>
          <w:rFonts w:ascii="Arial" w:hAnsi="Arial" w:cs="Arial"/>
          <w:sz w:val="20"/>
          <w:szCs w:val="20"/>
        </w:rPr>
        <w:t xml:space="preserve"> (“</w:t>
      </w:r>
      <w:r w:rsidRPr="002A05A0">
        <w:rPr>
          <w:rFonts w:ascii="Arial" w:hAnsi="Arial" w:cs="Arial"/>
          <w:sz w:val="20"/>
          <w:szCs w:val="20"/>
          <w:u w:val="single"/>
        </w:rPr>
        <w:t>Escritura</w:t>
      </w:r>
      <w:r w:rsidRPr="002A05A0">
        <w:rPr>
          <w:rFonts w:ascii="Arial" w:hAnsi="Arial" w:cs="Arial"/>
          <w:sz w:val="20"/>
          <w:szCs w:val="20"/>
        </w:rPr>
        <w:t>”), nos termos e condições abaixo.</w:t>
      </w:r>
    </w:p>
    <w:p w14:paraId="6F5F61EE"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393CCD84" w14:textId="77777777" w:rsidR="007C154C" w:rsidRPr="002A05A0" w:rsidRDefault="00775B6E" w:rsidP="002A05A0">
      <w:pPr>
        <w:widowControl w:val="0"/>
        <w:numPr>
          <w:ilvl w:val="0"/>
          <w:numId w:val="4"/>
        </w:numPr>
        <w:spacing w:line="340" w:lineRule="exact"/>
        <w:ind w:hanging="1770"/>
        <w:jc w:val="both"/>
        <w:rPr>
          <w:rFonts w:ascii="Arial" w:hAnsi="Arial" w:cs="Arial"/>
          <w:b/>
          <w:bCs/>
          <w:sz w:val="20"/>
          <w:szCs w:val="20"/>
        </w:rPr>
      </w:pPr>
      <w:r w:rsidRPr="002A05A0">
        <w:rPr>
          <w:rFonts w:ascii="Arial" w:hAnsi="Arial" w:cs="Arial"/>
          <w:b/>
          <w:sz w:val="20"/>
          <w:szCs w:val="20"/>
        </w:rPr>
        <w:t>AUTORIZAÇÃO</w:t>
      </w:r>
      <w:r w:rsidRPr="002A05A0">
        <w:rPr>
          <w:rFonts w:ascii="Arial" w:hAnsi="Arial" w:cs="Arial"/>
          <w:b/>
          <w:bCs/>
          <w:sz w:val="20"/>
          <w:szCs w:val="20"/>
        </w:rPr>
        <w:t xml:space="preserve"> SOCIETÁRIA</w:t>
      </w:r>
    </w:p>
    <w:p w14:paraId="6CA503B6" w14:textId="77777777" w:rsidR="007C154C" w:rsidRPr="002A05A0" w:rsidRDefault="007C154C" w:rsidP="002A05A0">
      <w:pPr>
        <w:widowControl w:val="0"/>
        <w:spacing w:line="340" w:lineRule="exact"/>
        <w:jc w:val="both"/>
        <w:rPr>
          <w:rFonts w:ascii="Arial" w:hAnsi="Arial" w:cs="Arial"/>
          <w:sz w:val="20"/>
          <w:szCs w:val="20"/>
        </w:rPr>
      </w:pPr>
    </w:p>
    <w:p w14:paraId="118C5741" w14:textId="7F28FDEB" w:rsidR="007C154C" w:rsidRPr="002A05A0" w:rsidRDefault="00775B6E" w:rsidP="002A05A0">
      <w:pPr>
        <w:widowControl w:val="0"/>
        <w:tabs>
          <w:tab w:val="left" w:pos="0"/>
        </w:tabs>
        <w:spacing w:line="340" w:lineRule="exact"/>
        <w:jc w:val="both"/>
        <w:rPr>
          <w:rFonts w:ascii="Arial" w:hAnsi="Arial" w:cs="Arial"/>
          <w:sz w:val="20"/>
          <w:szCs w:val="20"/>
        </w:rPr>
      </w:pPr>
      <w:r w:rsidRPr="002A05A0">
        <w:rPr>
          <w:rFonts w:ascii="Arial" w:hAnsi="Arial" w:cs="Arial"/>
          <w:sz w:val="20"/>
          <w:szCs w:val="20"/>
        </w:rPr>
        <w:t>1.1.</w:t>
      </w:r>
      <w:r w:rsidRPr="002A05A0">
        <w:rPr>
          <w:rFonts w:ascii="Arial" w:hAnsi="Arial" w:cs="Arial"/>
          <w:sz w:val="20"/>
          <w:szCs w:val="20"/>
        </w:rPr>
        <w:tab/>
        <w:t>A emissão de debêntures simples, não conversíveis em ações, em até 2 (duas) séries (cada uma, uma “</w:t>
      </w:r>
      <w:r w:rsidRPr="002A05A0">
        <w:rPr>
          <w:rFonts w:ascii="Arial" w:hAnsi="Arial" w:cs="Arial"/>
          <w:sz w:val="20"/>
          <w:szCs w:val="20"/>
          <w:u w:val="single"/>
        </w:rPr>
        <w:t>Série</w:t>
      </w:r>
      <w:r w:rsidRPr="002A05A0">
        <w:rPr>
          <w:rFonts w:ascii="Arial" w:hAnsi="Arial" w:cs="Arial"/>
          <w:sz w:val="20"/>
          <w:szCs w:val="20"/>
        </w:rPr>
        <w:t>” e “</w:t>
      </w:r>
      <w:r w:rsidRPr="002A05A0">
        <w:rPr>
          <w:rFonts w:ascii="Arial" w:hAnsi="Arial" w:cs="Arial"/>
          <w:sz w:val="20"/>
          <w:szCs w:val="20"/>
          <w:u w:val="single"/>
        </w:rPr>
        <w:t>1ª Série</w:t>
      </w:r>
      <w:r w:rsidRPr="002A05A0">
        <w:rPr>
          <w:rFonts w:ascii="Arial" w:hAnsi="Arial" w:cs="Arial"/>
          <w:sz w:val="20"/>
          <w:szCs w:val="20"/>
        </w:rPr>
        <w:t>” e “</w:t>
      </w:r>
      <w:r w:rsidRPr="002A05A0">
        <w:rPr>
          <w:rFonts w:ascii="Arial" w:hAnsi="Arial" w:cs="Arial"/>
          <w:sz w:val="20"/>
          <w:szCs w:val="20"/>
          <w:u w:val="single"/>
        </w:rPr>
        <w:t>2ª Série</w:t>
      </w:r>
      <w:r w:rsidRPr="002A05A0">
        <w:rPr>
          <w:rFonts w:ascii="Arial" w:hAnsi="Arial" w:cs="Arial"/>
          <w:sz w:val="20"/>
          <w:szCs w:val="20"/>
        </w:rPr>
        <w:t>”, respectivamente</w:t>
      </w:r>
      <w:r w:rsidRPr="002A05A0">
        <w:rPr>
          <w:rStyle w:val="NenhumA"/>
          <w:rFonts w:ascii="Arial" w:hAnsi="Arial" w:cs="Arial"/>
          <w:sz w:val="20"/>
          <w:szCs w:val="20"/>
        </w:rPr>
        <w:t>, e “</w:t>
      </w:r>
      <w:r w:rsidRPr="002A05A0">
        <w:rPr>
          <w:rStyle w:val="NenhumA"/>
          <w:rFonts w:ascii="Arial" w:hAnsi="Arial" w:cs="Arial"/>
          <w:sz w:val="20"/>
          <w:szCs w:val="20"/>
          <w:u w:val="single"/>
        </w:rPr>
        <w:t>Debêntures da 1ª Série</w:t>
      </w:r>
      <w:r w:rsidRPr="002A05A0">
        <w:rPr>
          <w:rStyle w:val="NenhumA"/>
          <w:rFonts w:ascii="Arial" w:hAnsi="Arial" w:cs="Arial"/>
          <w:sz w:val="20"/>
          <w:szCs w:val="20"/>
        </w:rPr>
        <w:t>” e “</w:t>
      </w:r>
      <w:r w:rsidRPr="002A05A0">
        <w:rPr>
          <w:rStyle w:val="NenhumA"/>
          <w:rFonts w:ascii="Arial" w:hAnsi="Arial" w:cs="Arial"/>
          <w:sz w:val="20"/>
          <w:szCs w:val="20"/>
          <w:u w:val="single"/>
        </w:rPr>
        <w:t>Debêntures da 2ª Série</w:t>
      </w:r>
      <w:r w:rsidRPr="002A05A0">
        <w:rPr>
          <w:rStyle w:val="NenhumA"/>
          <w:rFonts w:ascii="Arial" w:hAnsi="Arial" w:cs="Arial"/>
          <w:sz w:val="20"/>
          <w:szCs w:val="20"/>
        </w:rPr>
        <w:t>”, respectivamente, sendo as Debêntures da 1ª Série em conjunto com as Debêntures da 2ª Série, “</w:t>
      </w:r>
      <w:r w:rsidRPr="002A05A0">
        <w:rPr>
          <w:rStyle w:val="NenhumA"/>
          <w:rFonts w:ascii="Arial" w:hAnsi="Arial" w:cs="Arial"/>
          <w:sz w:val="20"/>
          <w:szCs w:val="20"/>
          <w:u w:val="single"/>
        </w:rPr>
        <w:t>Debêntures</w:t>
      </w:r>
      <w:r w:rsidRPr="002A05A0">
        <w:rPr>
          <w:rStyle w:val="NenhumA"/>
          <w:rFonts w:ascii="Arial" w:hAnsi="Arial" w:cs="Arial"/>
          <w:sz w:val="20"/>
          <w:szCs w:val="20"/>
        </w:rPr>
        <w:t>”)</w:t>
      </w:r>
      <w:r w:rsidRPr="002A05A0">
        <w:rPr>
          <w:rFonts w:ascii="Arial" w:hAnsi="Arial" w:cs="Arial"/>
          <w:sz w:val="20"/>
          <w:szCs w:val="20"/>
        </w:rPr>
        <w:t>, da espécie quirografária, a ser convolada em da espécie com garantia real, com garantia adicional fidejussória, da Emissora (“</w:t>
      </w:r>
      <w:r w:rsidRPr="002A05A0">
        <w:rPr>
          <w:rFonts w:ascii="Arial" w:hAnsi="Arial" w:cs="Arial"/>
          <w:sz w:val="20"/>
          <w:szCs w:val="20"/>
          <w:u w:val="single"/>
        </w:rPr>
        <w:t>Emissão</w:t>
      </w:r>
      <w:r w:rsidRPr="002A05A0">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sidRPr="002A05A0">
        <w:rPr>
          <w:rFonts w:ascii="Arial" w:hAnsi="Arial" w:cs="Arial"/>
          <w:sz w:val="20"/>
          <w:szCs w:val="20"/>
          <w:u w:val="single"/>
        </w:rPr>
        <w:t>Instrução CVM 476</w:t>
      </w:r>
      <w:r w:rsidRPr="002A05A0">
        <w:rPr>
          <w:rFonts w:ascii="Arial" w:hAnsi="Arial" w:cs="Arial"/>
          <w:sz w:val="20"/>
          <w:szCs w:val="20"/>
        </w:rPr>
        <w:t>”), e das demais disposições legais e regulamentares aplicáveis (“</w:t>
      </w:r>
      <w:r w:rsidRPr="002A05A0">
        <w:rPr>
          <w:rFonts w:ascii="Arial" w:hAnsi="Arial" w:cs="Arial"/>
          <w:sz w:val="20"/>
          <w:szCs w:val="20"/>
          <w:u w:val="single"/>
        </w:rPr>
        <w:t>Oferta</w:t>
      </w:r>
      <w:r w:rsidRPr="002A05A0">
        <w:rPr>
          <w:rFonts w:ascii="Arial" w:hAnsi="Arial" w:cs="Arial"/>
          <w:sz w:val="20"/>
          <w:szCs w:val="20"/>
        </w:rPr>
        <w:t xml:space="preserve">”),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e </w:t>
      </w:r>
      <w:r w:rsidR="007E45B3" w:rsidRPr="002A05A0">
        <w:rPr>
          <w:rFonts w:ascii="Arial" w:hAnsi="Arial" w:cs="Arial"/>
          <w:sz w:val="20"/>
          <w:szCs w:val="20"/>
        </w:rPr>
        <w:t xml:space="preserve">[7] </w:t>
      </w:r>
      <w:r w:rsidRPr="002A05A0">
        <w:rPr>
          <w:rFonts w:ascii="Arial" w:hAnsi="Arial" w:cs="Arial"/>
          <w:sz w:val="20"/>
          <w:szCs w:val="20"/>
        </w:rPr>
        <w:t xml:space="preserve">de </w:t>
      </w:r>
      <w:r w:rsidR="007E45B3" w:rsidRPr="002A05A0">
        <w:rPr>
          <w:rFonts w:ascii="Arial" w:hAnsi="Arial" w:cs="Arial"/>
          <w:sz w:val="20"/>
          <w:szCs w:val="20"/>
        </w:rPr>
        <w:t xml:space="preserve">maio </w:t>
      </w:r>
      <w:r w:rsidRPr="002A05A0">
        <w:rPr>
          <w:rFonts w:ascii="Arial" w:hAnsi="Arial" w:cs="Arial"/>
          <w:sz w:val="20"/>
          <w:szCs w:val="20"/>
        </w:rPr>
        <w:t>de 2021 (“</w:t>
      </w:r>
      <w:proofErr w:type="spellStart"/>
      <w:r w:rsidRPr="002A05A0">
        <w:rPr>
          <w:rFonts w:ascii="Arial" w:hAnsi="Arial" w:cs="Arial"/>
          <w:sz w:val="20"/>
          <w:szCs w:val="20"/>
          <w:u w:val="single"/>
        </w:rPr>
        <w:t>RCAs</w:t>
      </w:r>
      <w:proofErr w:type="spellEnd"/>
      <w:r w:rsidRPr="002A05A0">
        <w:rPr>
          <w:rFonts w:ascii="Arial" w:hAnsi="Arial" w:cs="Arial"/>
          <w:sz w:val="20"/>
          <w:szCs w:val="20"/>
        </w:rPr>
        <w:t xml:space="preserve">”). </w:t>
      </w:r>
    </w:p>
    <w:p w14:paraId="4FFC0F16" w14:textId="77777777" w:rsidR="007C154C" w:rsidRPr="002A05A0" w:rsidRDefault="007C154C" w:rsidP="002A05A0">
      <w:pPr>
        <w:widowControl w:val="0"/>
        <w:tabs>
          <w:tab w:val="left" w:pos="0"/>
        </w:tabs>
        <w:spacing w:line="340" w:lineRule="exact"/>
        <w:jc w:val="both"/>
        <w:rPr>
          <w:rFonts w:ascii="Arial" w:hAnsi="Arial" w:cs="Arial"/>
          <w:sz w:val="20"/>
          <w:szCs w:val="20"/>
        </w:rPr>
      </w:pPr>
    </w:p>
    <w:p w14:paraId="13DB9ADB" w14:textId="77777777" w:rsidR="007C154C" w:rsidRPr="002A05A0" w:rsidRDefault="00775B6E" w:rsidP="002A05A0">
      <w:pPr>
        <w:widowControl w:val="0"/>
        <w:numPr>
          <w:ilvl w:val="0"/>
          <w:numId w:val="4"/>
        </w:numPr>
        <w:spacing w:line="340" w:lineRule="exact"/>
        <w:ind w:hanging="1770"/>
        <w:jc w:val="both"/>
        <w:rPr>
          <w:rFonts w:ascii="Arial" w:hAnsi="Arial" w:cs="Arial"/>
          <w:sz w:val="20"/>
          <w:szCs w:val="20"/>
        </w:rPr>
      </w:pPr>
      <w:r w:rsidRPr="002A05A0">
        <w:rPr>
          <w:rFonts w:ascii="Arial" w:hAnsi="Arial" w:cs="Arial"/>
          <w:b/>
          <w:bCs/>
          <w:sz w:val="20"/>
          <w:szCs w:val="20"/>
        </w:rPr>
        <w:t>DOS REQUISITOS</w:t>
      </w:r>
    </w:p>
    <w:p w14:paraId="6AD0918F" w14:textId="77777777" w:rsidR="007C154C" w:rsidRPr="002A05A0" w:rsidRDefault="007C154C" w:rsidP="002A05A0">
      <w:pPr>
        <w:widowControl w:val="0"/>
        <w:spacing w:line="340" w:lineRule="exact"/>
        <w:ind w:left="1770"/>
        <w:jc w:val="both"/>
        <w:rPr>
          <w:rFonts w:ascii="Arial" w:hAnsi="Arial" w:cs="Arial"/>
          <w:sz w:val="20"/>
          <w:szCs w:val="20"/>
        </w:rPr>
      </w:pPr>
    </w:p>
    <w:p w14:paraId="5E6CF829" w14:textId="77777777" w:rsidR="007C154C" w:rsidRPr="002A05A0" w:rsidRDefault="00775B6E" w:rsidP="002A05A0">
      <w:pPr>
        <w:pStyle w:val="PargrafodaLista"/>
        <w:widowControl w:val="0"/>
        <w:numPr>
          <w:ilvl w:val="1"/>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A Emissão, a Oferta, a outorga da Alienação Fiduciária, </w:t>
      </w:r>
      <w:proofErr w:type="gramStart"/>
      <w:r w:rsidRPr="002A05A0">
        <w:rPr>
          <w:rFonts w:ascii="Arial" w:hAnsi="Arial" w:cs="Arial"/>
          <w:sz w:val="20"/>
          <w:szCs w:val="20"/>
        </w:rPr>
        <w:t>a prestação da Fiança, bem como a celebração desta Escritura e do Contrato de Alienação Fiduciária, serão</w:t>
      </w:r>
      <w:proofErr w:type="gramEnd"/>
      <w:r w:rsidRPr="002A05A0">
        <w:rPr>
          <w:rFonts w:ascii="Arial" w:hAnsi="Arial" w:cs="Arial"/>
          <w:sz w:val="20"/>
          <w:szCs w:val="20"/>
        </w:rPr>
        <w:t xml:space="preserve"> realizadas com observância dos requisitos abaixo.</w:t>
      </w:r>
    </w:p>
    <w:p w14:paraId="1579153D" w14:textId="77777777" w:rsidR="007C154C" w:rsidRPr="002A05A0" w:rsidRDefault="007C154C" w:rsidP="002A05A0">
      <w:pPr>
        <w:pStyle w:val="PargrafodaLista"/>
        <w:spacing w:line="340" w:lineRule="exact"/>
        <w:ind w:left="0"/>
        <w:jc w:val="both"/>
        <w:rPr>
          <w:rFonts w:ascii="Arial" w:hAnsi="Arial" w:cs="Arial"/>
          <w:sz w:val="20"/>
          <w:szCs w:val="20"/>
        </w:rPr>
      </w:pPr>
    </w:p>
    <w:p w14:paraId="61307E8E" w14:textId="77777777" w:rsidR="007C154C" w:rsidRPr="002A05A0" w:rsidRDefault="00775B6E" w:rsidP="002A05A0">
      <w:pPr>
        <w:widowControl w:val="0"/>
        <w:numPr>
          <w:ilvl w:val="2"/>
          <w:numId w:val="4"/>
        </w:numPr>
        <w:spacing w:line="340" w:lineRule="exact"/>
        <w:ind w:hanging="1080"/>
        <w:jc w:val="both"/>
        <w:rPr>
          <w:rFonts w:ascii="Arial" w:hAnsi="Arial" w:cs="Arial"/>
          <w:b/>
          <w:bCs/>
          <w:sz w:val="20"/>
          <w:szCs w:val="20"/>
        </w:rPr>
      </w:pPr>
      <w:r w:rsidRPr="002A05A0">
        <w:rPr>
          <w:rFonts w:ascii="Arial" w:hAnsi="Arial" w:cs="Arial"/>
          <w:b/>
          <w:bCs/>
          <w:sz w:val="20"/>
          <w:szCs w:val="20"/>
        </w:rPr>
        <w:t>Arquivamentos e Publicações</w:t>
      </w:r>
    </w:p>
    <w:p w14:paraId="1C73ECAC" w14:textId="77777777" w:rsidR="007C154C" w:rsidRPr="002A05A0" w:rsidRDefault="007C154C" w:rsidP="002A05A0">
      <w:pPr>
        <w:widowControl w:val="0"/>
        <w:spacing w:line="340" w:lineRule="exact"/>
        <w:jc w:val="both"/>
        <w:rPr>
          <w:rFonts w:ascii="Arial" w:hAnsi="Arial" w:cs="Arial"/>
          <w:bCs/>
          <w:sz w:val="20"/>
          <w:szCs w:val="20"/>
        </w:rPr>
      </w:pPr>
    </w:p>
    <w:p w14:paraId="264B4938" w14:textId="77777777" w:rsidR="007C154C" w:rsidRPr="002A05A0" w:rsidRDefault="00775B6E" w:rsidP="002A05A0">
      <w:pPr>
        <w:widowControl w:val="0"/>
        <w:numPr>
          <w:ilvl w:val="3"/>
          <w:numId w:val="4"/>
        </w:numPr>
        <w:spacing w:line="340" w:lineRule="exact"/>
        <w:ind w:left="0" w:firstLine="8"/>
        <w:jc w:val="both"/>
        <w:rPr>
          <w:rFonts w:ascii="Arial" w:hAnsi="Arial" w:cs="Arial"/>
          <w:b/>
          <w:bCs/>
          <w:sz w:val="20"/>
          <w:szCs w:val="20"/>
        </w:rPr>
      </w:pPr>
      <w:bookmarkStart w:id="4" w:name="_Ref71287231"/>
      <w:r w:rsidRPr="002A05A0">
        <w:rPr>
          <w:rFonts w:ascii="Arial" w:hAnsi="Arial" w:cs="Arial"/>
          <w:sz w:val="20"/>
          <w:szCs w:val="20"/>
        </w:rPr>
        <w:t xml:space="preserve">As atas das </w:t>
      </w:r>
      <w:proofErr w:type="spellStart"/>
      <w:r w:rsidRPr="002A05A0">
        <w:rPr>
          <w:rFonts w:ascii="Arial" w:hAnsi="Arial" w:cs="Arial"/>
          <w:sz w:val="20"/>
          <w:szCs w:val="20"/>
        </w:rPr>
        <w:t>RCAs</w:t>
      </w:r>
      <w:proofErr w:type="spellEnd"/>
      <w:r w:rsidRPr="002A05A0">
        <w:rPr>
          <w:rFonts w:ascii="Arial" w:hAnsi="Arial" w:cs="Arial"/>
          <w:sz w:val="20"/>
          <w:szCs w:val="20"/>
        </w:rPr>
        <w:t xml:space="preserve"> serão arquivadas perante a JUCEB e publicadas no Diário Oficial do Estado da Bahia (“</w:t>
      </w:r>
      <w:r w:rsidRPr="002A05A0">
        <w:rPr>
          <w:rFonts w:ascii="Arial" w:hAnsi="Arial" w:cs="Arial"/>
          <w:sz w:val="20"/>
          <w:szCs w:val="20"/>
          <w:u w:val="single"/>
        </w:rPr>
        <w:t>DOEBA</w:t>
      </w:r>
      <w:r w:rsidRPr="002A05A0">
        <w:rPr>
          <w:rFonts w:ascii="Arial" w:hAnsi="Arial" w:cs="Arial"/>
          <w:sz w:val="20"/>
          <w:szCs w:val="20"/>
        </w:rPr>
        <w:t xml:space="preserve">”) e no jornal Tribuna da Bahia, nos termos dos artigos 62, I, e 289 da Lei das Sociedades por Ações, </w:t>
      </w:r>
      <w:r w:rsidRPr="002A05A0">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sidRPr="002A05A0">
        <w:rPr>
          <w:rFonts w:ascii="Arial" w:hAnsi="Arial" w:cs="Arial"/>
          <w:sz w:val="20"/>
          <w:szCs w:val="20"/>
        </w:rPr>
        <w:t>.</w:t>
      </w:r>
      <w:bookmarkEnd w:id="4"/>
    </w:p>
    <w:p w14:paraId="3144AECE" w14:textId="77777777" w:rsidR="007C154C" w:rsidRPr="002A05A0" w:rsidRDefault="007C154C" w:rsidP="002A05A0">
      <w:pPr>
        <w:widowControl w:val="0"/>
        <w:spacing w:line="340" w:lineRule="exact"/>
        <w:jc w:val="both"/>
        <w:rPr>
          <w:rFonts w:ascii="Arial" w:hAnsi="Arial" w:cs="Arial"/>
          <w:sz w:val="20"/>
          <w:szCs w:val="20"/>
        </w:rPr>
      </w:pPr>
    </w:p>
    <w:p w14:paraId="32F2D6EC" w14:textId="21D43E40" w:rsidR="007C154C" w:rsidRPr="002A05A0" w:rsidRDefault="00775B6E" w:rsidP="002A05A0">
      <w:pPr>
        <w:widowControl w:val="0"/>
        <w:numPr>
          <w:ilvl w:val="3"/>
          <w:numId w:val="4"/>
        </w:numPr>
        <w:spacing w:line="340" w:lineRule="exact"/>
        <w:ind w:left="0" w:firstLine="8"/>
        <w:jc w:val="both"/>
        <w:rPr>
          <w:rFonts w:ascii="Arial" w:hAnsi="Arial" w:cs="Arial"/>
          <w:sz w:val="20"/>
          <w:szCs w:val="20"/>
        </w:rPr>
      </w:pPr>
      <w:r w:rsidRPr="002A05A0">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2A05A0">
        <w:rPr>
          <w:rFonts w:ascii="Arial" w:hAnsi="Arial" w:cs="Arial"/>
          <w:sz w:val="20"/>
          <w:szCs w:val="20"/>
          <w:u w:val="single"/>
        </w:rPr>
        <w:t xml:space="preserve">Cláusula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_Ref71287231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2.1.1.1</w:t>
      </w:r>
      <w:r w:rsidR="00A331D8" w:rsidRPr="002A05A0">
        <w:rPr>
          <w:rFonts w:ascii="Arial" w:hAnsi="Arial" w:cs="Arial"/>
          <w:sz w:val="20"/>
          <w:szCs w:val="20"/>
          <w:u w:val="single"/>
        </w:rPr>
        <w:fldChar w:fldCharType="end"/>
      </w:r>
      <w:r w:rsidRPr="002A05A0">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292BFD84" w14:textId="77777777" w:rsidR="007C154C" w:rsidRPr="002A05A0" w:rsidRDefault="007C154C" w:rsidP="002A05A0">
      <w:pPr>
        <w:widowControl w:val="0"/>
        <w:spacing w:line="340" w:lineRule="exact"/>
        <w:ind w:left="8"/>
        <w:jc w:val="both"/>
        <w:rPr>
          <w:rFonts w:ascii="Arial" w:hAnsi="Arial" w:cs="Arial"/>
          <w:sz w:val="20"/>
          <w:szCs w:val="20"/>
        </w:rPr>
      </w:pPr>
    </w:p>
    <w:p w14:paraId="17A98C5E" w14:textId="77777777" w:rsidR="007C154C" w:rsidRPr="002A05A0" w:rsidRDefault="00775B6E" w:rsidP="002A05A0">
      <w:pPr>
        <w:widowControl w:val="0"/>
        <w:numPr>
          <w:ilvl w:val="2"/>
          <w:numId w:val="4"/>
        </w:numPr>
        <w:spacing w:line="340" w:lineRule="exact"/>
        <w:ind w:hanging="1080"/>
        <w:jc w:val="both"/>
        <w:rPr>
          <w:rFonts w:ascii="Arial" w:hAnsi="Arial" w:cs="Arial"/>
          <w:b/>
          <w:bCs/>
          <w:sz w:val="20"/>
          <w:szCs w:val="20"/>
        </w:rPr>
      </w:pPr>
      <w:bookmarkStart w:id="5" w:name="_Ref71287338"/>
      <w:r w:rsidRPr="002A05A0">
        <w:rPr>
          <w:rFonts w:ascii="Arial" w:hAnsi="Arial" w:cs="Arial"/>
          <w:b/>
          <w:bCs/>
          <w:sz w:val="20"/>
          <w:szCs w:val="20"/>
        </w:rPr>
        <w:t>Inscrição e Registro desta Escritura</w:t>
      </w:r>
      <w:bookmarkEnd w:id="5"/>
    </w:p>
    <w:p w14:paraId="5E7ABCB3" w14:textId="77777777" w:rsidR="007C154C" w:rsidRPr="002A05A0" w:rsidRDefault="007C154C" w:rsidP="002A05A0">
      <w:pPr>
        <w:widowControl w:val="0"/>
        <w:spacing w:line="340" w:lineRule="exact"/>
        <w:jc w:val="both"/>
        <w:rPr>
          <w:rFonts w:ascii="Arial" w:hAnsi="Arial" w:cs="Arial"/>
          <w:b/>
          <w:bCs/>
          <w:sz w:val="20"/>
          <w:szCs w:val="20"/>
        </w:rPr>
      </w:pPr>
    </w:p>
    <w:p w14:paraId="25A614F7" w14:textId="77777777" w:rsidR="007C154C" w:rsidRPr="002A05A0" w:rsidRDefault="00775B6E" w:rsidP="002A05A0">
      <w:pPr>
        <w:widowControl w:val="0"/>
        <w:tabs>
          <w:tab w:val="left" w:pos="851"/>
        </w:tabs>
        <w:spacing w:line="340" w:lineRule="exact"/>
        <w:jc w:val="both"/>
        <w:rPr>
          <w:rFonts w:ascii="Arial" w:hAnsi="Arial" w:cs="Arial"/>
          <w:sz w:val="20"/>
          <w:szCs w:val="20"/>
        </w:rPr>
      </w:pPr>
      <w:r w:rsidRPr="002A05A0">
        <w:rPr>
          <w:rFonts w:ascii="Arial" w:hAnsi="Arial" w:cs="Arial"/>
          <w:b/>
          <w:sz w:val="20"/>
          <w:szCs w:val="20"/>
        </w:rPr>
        <w:t>2.1.2.1.</w:t>
      </w:r>
      <w:r w:rsidRPr="002A05A0">
        <w:rPr>
          <w:rFonts w:ascii="Arial" w:hAnsi="Arial" w:cs="Arial"/>
          <w:b/>
          <w:sz w:val="20"/>
          <w:szCs w:val="20"/>
        </w:rPr>
        <w:tab/>
      </w:r>
      <w:r w:rsidRPr="002A05A0">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w:t>
      </w:r>
      <w:r w:rsidRPr="002A05A0">
        <w:rPr>
          <w:rFonts w:ascii="Arial" w:hAnsi="Arial" w:cs="Arial"/>
          <w:bCs/>
          <w:sz w:val="20"/>
          <w:szCs w:val="20"/>
        </w:rPr>
        <w:lastRenderedPageBreak/>
        <w:t xml:space="preserve">assinatura desta Escritura ou de seus eventuais aditamentos, conforme o caso, sendo que a Emissora </w:t>
      </w:r>
      <w:bookmarkStart w:id="6" w:name="OLE_LINK1"/>
      <w:bookmarkStart w:id="7" w:name="OLE_LINK2"/>
      <w:r w:rsidRPr="002A05A0">
        <w:rPr>
          <w:rFonts w:ascii="Arial" w:hAnsi="Arial" w:cs="Arial"/>
          <w:bCs/>
          <w:sz w:val="20"/>
          <w:szCs w:val="20"/>
        </w:rPr>
        <w:t xml:space="preserve">entregará </w:t>
      </w:r>
      <w:bookmarkEnd w:id="6"/>
      <w:bookmarkEnd w:id="7"/>
      <w:r w:rsidRPr="002A05A0">
        <w:rPr>
          <w:rFonts w:ascii="Arial" w:hAnsi="Arial" w:cs="Arial"/>
          <w:bCs/>
          <w:sz w:val="20"/>
          <w:szCs w:val="20"/>
        </w:rPr>
        <w:t>uma cópia arquivada desta Escritura</w:t>
      </w:r>
      <w:r w:rsidRPr="002A05A0">
        <w:rPr>
          <w:rFonts w:ascii="Arial" w:hAnsi="Arial" w:cs="Arial"/>
          <w:sz w:val="20"/>
          <w:szCs w:val="20"/>
        </w:rPr>
        <w:t xml:space="preserve"> e, conforme seja o caso, dos eventuais aditamentos devidamente registrados,</w:t>
      </w:r>
      <w:r w:rsidRPr="002A05A0">
        <w:rPr>
          <w:rFonts w:ascii="Arial" w:hAnsi="Arial" w:cs="Arial"/>
          <w:bCs/>
          <w:sz w:val="20"/>
          <w:szCs w:val="20"/>
        </w:rPr>
        <w:t xml:space="preserve"> ao Agente Fiduciário no prazo de até </w:t>
      </w:r>
      <w:r w:rsidRPr="002A05A0">
        <w:rPr>
          <w:rFonts w:ascii="Arial" w:hAnsi="Arial" w:cs="Arial"/>
          <w:sz w:val="20"/>
          <w:szCs w:val="20"/>
        </w:rPr>
        <w:t xml:space="preserve">5 (cinco) Dias Úteis contados da data do efetivo registro. </w:t>
      </w:r>
    </w:p>
    <w:p w14:paraId="6F7F1DD2" w14:textId="77777777" w:rsidR="007C154C" w:rsidRPr="002A05A0" w:rsidRDefault="007C154C" w:rsidP="002A05A0">
      <w:pPr>
        <w:widowControl w:val="0"/>
        <w:spacing w:line="340" w:lineRule="exact"/>
        <w:jc w:val="both"/>
        <w:rPr>
          <w:rFonts w:ascii="Arial" w:hAnsi="Arial" w:cs="Arial"/>
          <w:sz w:val="20"/>
          <w:szCs w:val="20"/>
        </w:rPr>
      </w:pPr>
    </w:p>
    <w:p w14:paraId="7AA7F62D" w14:textId="6664E687" w:rsidR="007C154C" w:rsidRPr="002A05A0" w:rsidRDefault="00775B6E" w:rsidP="002A05A0">
      <w:pPr>
        <w:widowControl w:val="0"/>
        <w:tabs>
          <w:tab w:val="left" w:pos="851"/>
        </w:tabs>
        <w:spacing w:line="340" w:lineRule="exact"/>
        <w:jc w:val="both"/>
        <w:rPr>
          <w:rFonts w:ascii="Arial" w:hAnsi="Arial" w:cs="Arial"/>
          <w:b/>
          <w:sz w:val="20"/>
          <w:szCs w:val="20"/>
        </w:rPr>
      </w:pPr>
      <w:r w:rsidRPr="002A05A0">
        <w:rPr>
          <w:rFonts w:ascii="Arial" w:hAnsi="Arial" w:cs="Arial"/>
          <w:b/>
          <w:sz w:val="20"/>
          <w:szCs w:val="20"/>
        </w:rPr>
        <w:t>2.1.2.2.</w:t>
      </w:r>
      <w:r w:rsidRPr="002A05A0">
        <w:rPr>
          <w:rFonts w:ascii="Arial" w:hAnsi="Arial" w:cs="Arial"/>
          <w:b/>
          <w:sz w:val="20"/>
          <w:szCs w:val="20"/>
        </w:rPr>
        <w:tab/>
      </w:r>
      <w:r w:rsidRPr="002A05A0">
        <w:rPr>
          <w:rFonts w:ascii="Arial" w:hAnsi="Arial" w:cs="Arial"/>
          <w:bCs/>
          <w:sz w:val="20"/>
          <w:szCs w:val="20"/>
        </w:rPr>
        <w:t xml:space="preserve">Em virtude da Fiança de que trata a </w:t>
      </w:r>
      <w:r w:rsidRPr="002A05A0">
        <w:rPr>
          <w:rFonts w:ascii="Arial" w:hAnsi="Arial" w:cs="Arial"/>
          <w:bCs/>
          <w:sz w:val="20"/>
          <w:szCs w:val="20"/>
          <w:u w:val="single"/>
        </w:rPr>
        <w:t xml:space="preserve">Cláusula </w:t>
      </w:r>
      <w:r w:rsidR="00A331D8" w:rsidRPr="002A05A0">
        <w:rPr>
          <w:rFonts w:ascii="Arial" w:hAnsi="Arial" w:cs="Arial"/>
          <w:bCs/>
          <w:sz w:val="20"/>
          <w:szCs w:val="20"/>
          <w:u w:val="single"/>
        </w:rPr>
        <w:fldChar w:fldCharType="begin"/>
      </w:r>
      <w:r w:rsidR="00A331D8" w:rsidRPr="002A05A0">
        <w:rPr>
          <w:rFonts w:ascii="Arial" w:hAnsi="Arial" w:cs="Arial"/>
          <w:bCs/>
          <w:sz w:val="20"/>
          <w:szCs w:val="20"/>
          <w:u w:val="single"/>
        </w:rPr>
        <w:instrText xml:space="preserve"> REF _Ref71287285 \r \h </w:instrText>
      </w:r>
      <w:r w:rsidR="00ED495B" w:rsidRPr="002A05A0">
        <w:rPr>
          <w:rFonts w:ascii="Arial" w:hAnsi="Arial" w:cs="Arial"/>
          <w:bCs/>
          <w:sz w:val="20"/>
          <w:szCs w:val="20"/>
          <w:u w:val="single"/>
        </w:rPr>
        <w:instrText xml:space="preserve"> \* MERGEFORMAT </w:instrText>
      </w:r>
      <w:r w:rsidR="00A331D8" w:rsidRPr="002A05A0">
        <w:rPr>
          <w:rFonts w:ascii="Arial" w:hAnsi="Arial" w:cs="Arial"/>
          <w:bCs/>
          <w:sz w:val="20"/>
          <w:szCs w:val="20"/>
          <w:u w:val="single"/>
        </w:rPr>
      </w:r>
      <w:r w:rsidR="00A331D8" w:rsidRPr="002A05A0">
        <w:rPr>
          <w:rFonts w:ascii="Arial" w:hAnsi="Arial" w:cs="Arial"/>
          <w:bCs/>
          <w:sz w:val="20"/>
          <w:szCs w:val="20"/>
          <w:u w:val="single"/>
        </w:rPr>
        <w:fldChar w:fldCharType="separate"/>
      </w:r>
      <w:r w:rsidR="0032742E" w:rsidRPr="002A05A0">
        <w:rPr>
          <w:rFonts w:ascii="Arial" w:hAnsi="Arial" w:cs="Arial"/>
          <w:bCs/>
          <w:sz w:val="20"/>
          <w:szCs w:val="20"/>
          <w:u w:val="single"/>
        </w:rPr>
        <w:t>4.8</w:t>
      </w:r>
      <w:r w:rsidR="00A331D8" w:rsidRPr="002A05A0">
        <w:rPr>
          <w:rFonts w:ascii="Arial" w:hAnsi="Arial" w:cs="Arial"/>
          <w:bCs/>
          <w:sz w:val="20"/>
          <w:szCs w:val="20"/>
          <w:u w:val="single"/>
        </w:rPr>
        <w:fldChar w:fldCharType="end"/>
      </w:r>
      <w:r w:rsidRPr="002A05A0">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sidRPr="002A05A0">
        <w:rPr>
          <w:rFonts w:ascii="Arial" w:hAnsi="Arial" w:cs="Arial"/>
          <w:bCs/>
          <w:sz w:val="20"/>
          <w:szCs w:val="20"/>
          <w:u w:val="single"/>
        </w:rPr>
        <w:t>RTDs</w:t>
      </w:r>
      <w:proofErr w:type="spellEnd"/>
      <w:r w:rsidRPr="002A05A0">
        <w:rPr>
          <w:rFonts w:ascii="Arial" w:hAnsi="Arial" w:cs="Arial"/>
          <w:bCs/>
          <w:sz w:val="20"/>
          <w:szCs w:val="20"/>
        </w:rPr>
        <w:t>”): (i) da Comarca da Cidade de São Paulo, Estado de São Paulo, e (</w:t>
      </w:r>
      <w:proofErr w:type="spellStart"/>
      <w:r w:rsidRPr="002A05A0">
        <w:rPr>
          <w:rFonts w:ascii="Arial" w:hAnsi="Arial" w:cs="Arial"/>
          <w:bCs/>
          <w:sz w:val="20"/>
          <w:szCs w:val="20"/>
        </w:rPr>
        <w:t>ii</w:t>
      </w:r>
      <w:proofErr w:type="spellEnd"/>
      <w:r w:rsidRPr="002A05A0">
        <w:rPr>
          <w:rFonts w:ascii="Arial" w:hAnsi="Arial" w:cs="Arial"/>
          <w:bCs/>
          <w:sz w:val="20"/>
          <w:szCs w:val="20"/>
        </w:rPr>
        <w:t xml:space="preserve">) da Comarca da Cidade de Salvador, Estado da Bahia. O protocolo da Escritura nos </w:t>
      </w:r>
      <w:proofErr w:type="spellStart"/>
      <w:r w:rsidRPr="002A05A0">
        <w:rPr>
          <w:rFonts w:ascii="Arial" w:hAnsi="Arial" w:cs="Arial"/>
          <w:bCs/>
          <w:sz w:val="20"/>
          <w:szCs w:val="20"/>
        </w:rPr>
        <w:t>RTDs</w:t>
      </w:r>
      <w:proofErr w:type="spellEnd"/>
      <w:r w:rsidRPr="002A05A0">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sidRPr="002A05A0">
        <w:rPr>
          <w:rFonts w:ascii="Arial" w:hAnsi="Arial" w:cs="Arial"/>
          <w:bCs/>
          <w:sz w:val="20"/>
          <w:szCs w:val="20"/>
        </w:rPr>
        <w:t>RTDs</w:t>
      </w:r>
      <w:proofErr w:type="spellEnd"/>
      <w:r w:rsidRPr="002A05A0">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189C03FA" w14:textId="77777777" w:rsidR="007C154C" w:rsidRPr="002A05A0" w:rsidRDefault="007C154C" w:rsidP="002A05A0">
      <w:pPr>
        <w:widowControl w:val="0"/>
        <w:spacing w:line="340" w:lineRule="exact"/>
        <w:jc w:val="both"/>
        <w:rPr>
          <w:rFonts w:ascii="Arial" w:hAnsi="Arial" w:cs="Arial"/>
          <w:bCs/>
          <w:sz w:val="20"/>
          <w:szCs w:val="20"/>
        </w:rPr>
      </w:pPr>
    </w:p>
    <w:p w14:paraId="34514964" w14:textId="77777777" w:rsidR="007C154C" w:rsidRPr="002A05A0" w:rsidRDefault="00775B6E" w:rsidP="002A05A0">
      <w:pPr>
        <w:widowControl w:val="0"/>
        <w:numPr>
          <w:ilvl w:val="2"/>
          <w:numId w:val="4"/>
        </w:numPr>
        <w:spacing w:line="340" w:lineRule="exact"/>
        <w:ind w:hanging="1080"/>
        <w:jc w:val="both"/>
        <w:rPr>
          <w:rFonts w:ascii="Arial" w:hAnsi="Arial" w:cs="Arial"/>
          <w:b/>
          <w:bCs/>
          <w:sz w:val="20"/>
          <w:szCs w:val="20"/>
        </w:rPr>
      </w:pPr>
      <w:r w:rsidRPr="002A05A0">
        <w:rPr>
          <w:rFonts w:ascii="Arial" w:hAnsi="Arial" w:cs="Arial"/>
          <w:b/>
          <w:bCs/>
          <w:sz w:val="20"/>
          <w:szCs w:val="20"/>
        </w:rPr>
        <w:t>Constituição da Alienação Fiduciária</w:t>
      </w:r>
    </w:p>
    <w:p w14:paraId="2D794451" w14:textId="77777777" w:rsidR="007C154C" w:rsidRPr="002A05A0" w:rsidRDefault="007C154C" w:rsidP="002A05A0">
      <w:pPr>
        <w:widowControl w:val="0"/>
        <w:spacing w:line="340" w:lineRule="exact"/>
        <w:ind w:left="1080"/>
        <w:jc w:val="both"/>
        <w:rPr>
          <w:rFonts w:ascii="Arial" w:hAnsi="Arial" w:cs="Arial"/>
          <w:b/>
          <w:bCs/>
          <w:sz w:val="20"/>
          <w:szCs w:val="20"/>
        </w:rPr>
      </w:pPr>
    </w:p>
    <w:p w14:paraId="203E99BD" w14:textId="64E53051"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sidRPr="002A05A0">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sidRPr="002A05A0">
        <w:rPr>
          <w:rFonts w:ascii="Arial" w:hAnsi="Arial" w:cs="Arial"/>
          <w:sz w:val="20"/>
          <w:szCs w:val="20"/>
          <w:u w:val="single"/>
        </w:rPr>
        <w:t>Contrato de Alienação Fiduciária</w:t>
      </w:r>
      <w:r w:rsidRPr="002A05A0">
        <w:rPr>
          <w:rFonts w:ascii="Arial" w:hAnsi="Arial" w:cs="Arial"/>
          <w:sz w:val="20"/>
          <w:szCs w:val="20"/>
        </w:rPr>
        <w:t>”).</w:t>
      </w:r>
      <w:bookmarkEnd w:id="8"/>
    </w:p>
    <w:p w14:paraId="1C9CB7FC" w14:textId="77777777" w:rsidR="007C154C" w:rsidRPr="002A05A0" w:rsidRDefault="007C154C" w:rsidP="002A05A0">
      <w:pPr>
        <w:widowControl w:val="0"/>
        <w:tabs>
          <w:tab w:val="left" w:pos="851"/>
        </w:tabs>
        <w:spacing w:line="340" w:lineRule="exact"/>
        <w:jc w:val="both"/>
        <w:rPr>
          <w:rFonts w:ascii="Arial" w:hAnsi="Arial" w:cs="Arial"/>
          <w:sz w:val="20"/>
          <w:szCs w:val="20"/>
        </w:rPr>
      </w:pPr>
    </w:p>
    <w:p w14:paraId="434B0D99" w14:textId="68207C92"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sz w:val="20"/>
          <w:szCs w:val="20"/>
        </w:rPr>
      </w:pPr>
      <w:r w:rsidRPr="002A05A0">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sidRPr="002A05A0">
        <w:rPr>
          <w:rFonts w:ascii="Arial" w:hAnsi="Arial" w:cs="Arial"/>
          <w:sz w:val="20"/>
          <w:szCs w:val="20"/>
          <w:u w:val="single"/>
        </w:rPr>
        <w:t>SNG</w:t>
      </w:r>
      <w:r w:rsidRPr="002A05A0">
        <w:rPr>
          <w:rFonts w:ascii="Arial" w:hAnsi="Arial" w:cs="Arial"/>
          <w:sz w:val="20"/>
          <w:szCs w:val="20"/>
        </w:rPr>
        <w:t>”), administrado pela B3 S.A. – Brasil, Bolsa, Balcão – Balcão B3 (“</w:t>
      </w:r>
      <w:r w:rsidRPr="002A05A0">
        <w:rPr>
          <w:rFonts w:ascii="Arial" w:hAnsi="Arial" w:cs="Arial"/>
          <w:sz w:val="20"/>
          <w:szCs w:val="20"/>
          <w:u w:val="single"/>
        </w:rPr>
        <w:t>B3</w:t>
      </w:r>
      <w:r w:rsidRPr="002A05A0">
        <w:rPr>
          <w:rFonts w:ascii="Arial" w:hAnsi="Arial" w:cs="Arial"/>
          <w:sz w:val="20"/>
          <w:szCs w:val="20"/>
        </w:rPr>
        <w:t>”), e (</w:t>
      </w:r>
      <w:proofErr w:type="spellStart"/>
      <w:r w:rsidRPr="002A05A0">
        <w:rPr>
          <w:rFonts w:ascii="Arial" w:hAnsi="Arial" w:cs="Arial"/>
          <w:sz w:val="20"/>
          <w:szCs w:val="20"/>
        </w:rPr>
        <w:t>ii</w:t>
      </w:r>
      <w:proofErr w:type="spellEnd"/>
      <w:r w:rsidRPr="002A05A0">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31557243" w14:textId="77777777" w:rsidR="007C154C" w:rsidRPr="002A05A0" w:rsidRDefault="007C154C" w:rsidP="002A05A0">
      <w:pPr>
        <w:widowControl w:val="0"/>
        <w:tabs>
          <w:tab w:val="left" w:pos="851"/>
        </w:tabs>
        <w:spacing w:line="340" w:lineRule="exact"/>
        <w:jc w:val="both"/>
        <w:rPr>
          <w:rFonts w:ascii="Arial" w:hAnsi="Arial" w:cs="Arial"/>
          <w:sz w:val="20"/>
          <w:szCs w:val="20"/>
        </w:rPr>
      </w:pPr>
    </w:p>
    <w:p w14:paraId="360D395A" w14:textId="47ECBB9C"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sidRPr="002A05A0">
        <w:rPr>
          <w:rFonts w:ascii="Arial" w:hAnsi="Arial" w:cs="Arial"/>
          <w:sz w:val="20"/>
          <w:szCs w:val="20"/>
        </w:rPr>
        <w:t xml:space="preserve">O Contrato de </w:t>
      </w:r>
      <w:r w:rsidRPr="002A05A0">
        <w:rPr>
          <w:rFonts w:ascii="Arial" w:hAnsi="Arial" w:cs="Arial"/>
          <w:bCs/>
          <w:sz w:val="20"/>
          <w:szCs w:val="20"/>
        </w:rPr>
        <w:t>Alienação Fiduciária</w:t>
      </w:r>
      <w:r w:rsidRPr="002A05A0">
        <w:rPr>
          <w:rFonts w:ascii="Arial" w:hAnsi="Arial" w:cs="Arial"/>
          <w:sz w:val="20"/>
          <w:szCs w:val="20"/>
        </w:rPr>
        <w:t xml:space="preserve"> e seus eventuais aditamentos, serão protocolados para registro pela Emissora nos cartórios de registro de títulos e documentos (em conjunto, “</w:t>
      </w:r>
      <w:r w:rsidRPr="002A05A0">
        <w:rPr>
          <w:rFonts w:ascii="Arial" w:hAnsi="Arial" w:cs="Arial"/>
          <w:bCs/>
          <w:sz w:val="20"/>
          <w:szCs w:val="20"/>
          <w:u w:val="single"/>
        </w:rPr>
        <w:t xml:space="preserve">Cartórios de </w:t>
      </w:r>
      <w:proofErr w:type="spellStart"/>
      <w:r w:rsidRPr="002A05A0">
        <w:rPr>
          <w:rFonts w:ascii="Arial" w:hAnsi="Arial" w:cs="Arial"/>
          <w:bCs/>
          <w:sz w:val="20"/>
          <w:szCs w:val="20"/>
          <w:u w:val="single"/>
        </w:rPr>
        <w:t>RTDs</w:t>
      </w:r>
      <w:proofErr w:type="spellEnd"/>
      <w:r w:rsidRPr="002A05A0">
        <w:rPr>
          <w:rFonts w:ascii="Arial" w:hAnsi="Arial" w:cs="Arial"/>
          <w:bCs/>
          <w:sz w:val="20"/>
          <w:szCs w:val="20"/>
        </w:rPr>
        <w:t>”): (i) da Cidade de São Paulo, Estado de São Paulo; e (</w:t>
      </w:r>
      <w:proofErr w:type="spellStart"/>
      <w:r w:rsidRPr="002A05A0">
        <w:rPr>
          <w:rFonts w:ascii="Arial" w:hAnsi="Arial" w:cs="Arial"/>
          <w:bCs/>
          <w:sz w:val="20"/>
          <w:szCs w:val="20"/>
        </w:rPr>
        <w:t>ii</w:t>
      </w:r>
      <w:proofErr w:type="spellEnd"/>
      <w:r w:rsidRPr="002A05A0">
        <w:rPr>
          <w:rFonts w:ascii="Arial" w:hAnsi="Arial" w:cs="Arial"/>
          <w:bCs/>
          <w:sz w:val="20"/>
          <w:szCs w:val="20"/>
        </w:rPr>
        <w:t>) da Cidade de Salvador, Estado da Bahia, de acordo com o disposto no artigo 129 da Lei nº 6.015, de 31 de dezembro de 1973, conforme alterada (“</w:t>
      </w:r>
      <w:r w:rsidRPr="002A05A0">
        <w:rPr>
          <w:rFonts w:ascii="Arial" w:hAnsi="Arial" w:cs="Arial"/>
          <w:bCs/>
          <w:sz w:val="20"/>
          <w:szCs w:val="20"/>
          <w:u w:val="single"/>
        </w:rPr>
        <w:t>Lei de Registros Públicos</w:t>
      </w:r>
      <w:r w:rsidRPr="002A05A0">
        <w:rPr>
          <w:rFonts w:ascii="Arial" w:hAnsi="Arial" w:cs="Arial"/>
          <w:bCs/>
          <w:sz w:val="20"/>
          <w:szCs w:val="20"/>
        </w:rPr>
        <w:t>”)</w:t>
      </w:r>
      <w:r w:rsidRPr="002A05A0">
        <w:rPr>
          <w:rFonts w:ascii="Arial" w:hAnsi="Arial" w:cs="Arial"/>
          <w:sz w:val="20"/>
          <w:szCs w:val="20"/>
        </w:rPr>
        <w:t>, em até 5 (cinco) Dias Úteis contados da data da respectiva assinatura, devendo ser registrados nos Cartórios</w:t>
      </w:r>
      <w:r w:rsidRPr="002A05A0">
        <w:rPr>
          <w:rFonts w:ascii="Arial" w:hAnsi="Arial" w:cs="Arial"/>
          <w:bCs/>
          <w:sz w:val="20"/>
          <w:szCs w:val="20"/>
        </w:rPr>
        <w:t xml:space="preserve"> de</w:t>
      </w:r>
      <w:r w:rsidRPr="002A05A0">
        <w:rPr>
          <w:rFonts w:ascii="Arial" w:hAnsi="Arial" w:cs="Arial"/>
          <w:sz w:val="20"/>
          <w:szCs w:val="20"/>
        </w:rPr>
        <w:t xml:space="preserve"> </w:t>
      </w:r>
      <w:proofErr w:type="spellStart"/>
      <w:r w:rsidRPr="002A05A0">
        <w:rPr>
          <w:rFonts w:ascii="Arial" w:hAnsi="Arial" w:cs="Arial"/>
          <w:sz w:val="20"/>
          <w:szCs w:val="20"/>
        </w:rPr>
        <w:t>RTDs</w:t>
      </w:r>
      <w:proofErr w:type="spellEnd"/>
      <w:r w:rsidRPr="002A05A0">
        <w:rPr>
          <w:rFonts w:ascii="Arial" w:hAnsi="Arial" w:cs="Arial"/>
          <w:sz w:val="20"/>
          <w:szCs w:val="20"/>
        </w:rPr>
        <w:t xml:space="preserve"> no prazo previsto no artigo 130 da </w:t>
      </w:r>
      <w:r w:rsidRPr="002A05A0">
        <w:rPr>
          <w:rFonts w:ascii="Arial" w:hAnsi="Arial" w:cs="Arial"/>
          <w:bCs/>
          <w:sz w:val="20"/>
          <w:szCs w:val="20"/>
        </w:rPr>
        <w:t>Lei de Registro Públicos,</w:t>
      </w:r>
      <w:r w:rsidRPr="002A05A0">
        <w:rPr>
          <w:rFonts w:ascii="Arial" w:hAnsi="Arial" w:cs="Arial"/>
          <w:sz w:val="20"/>
          <w:szCs w:val="20"/>
        </w:rPr>
        <w:t xml:space="preserve"> observado o disposto na </w:t>
      </w:r>
      <w:r w:rsidRPr="002A05A0">
        <w:rPr>
          <w:rFonts w:ascii="Arial" w:hAnsi="Arial" w:cs="Arial"/>
          <w:sz w:val="20"/>
          <w:szCs w:val="20"/>
          <w:u w:val="single"/>
        </w:rPr>
        <w:t xml:space="preserve">Cláusula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_Ref71287495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2.1.3.5</w:t>
      </w:r>
      <w:r w:rsidR="00A331D8" w:rsidRPr="002A05A0">
        <w:rPr>
          <w:rFonts w:ascii="Arial" w:hAnsi="Arial" w:cs="Arial"/>
          <w:sz w:val="20"/>
          <w:szCs w:val="20"/>
          <w:u w:val="single"/>
        </w:rPr>
        <w:fldChar w:fldCharType="end"/>
      </w:r>
      <w:r w:rsidRPr="002A05A0">
        <w:rPr>
          <w:rFonts w:ascii="Arial" w:hAnsi="Arial" w:cs="Arial"/>
          <w:sz w:val="20"/>
          <w:szCs w:val="20"/>
        </w:rPr>
        <w:t xml:space="preserve"> abaixo.</w:t>
      </w:r>
      <w:bookmarkEnd w:id="9"/>
      <w:r w:rsidRPr="002A05A0">
        <w:rPr>
          <w:rFonts w:ascii="Arial" w:hAnsi="Arial" w:cs="Arial"/>
          <w:sz w:val="20"/>
          <w:szCs w:val="20"/>
        </w:rPr>
        <w:t xml:space="preserve"> </w:t>
      </w:r>
    </w:p>
    <w:p w14:paraId="345DF056" w14:textId="77777777" w:rsidR="007C154C" w:rsidRPr="002A05A0" w:rsidRDefault="007C154C" w:rsidP="002A05A0">
      <w:pPr>
        <w:widowControl w:val="0"/>
        <w:tabs>
          <w:tab w:val="left" w:pos="851"/>
        </w:tabs>
        <w:spacing w:line="340" w:lineRule="exact"/>
        <w:jc w:val="both"/>
        <w:rPr>
          <w:rFonts w:ascii="Arial" w:hAnsi="Arial" w:cs="Arial"/>
          <w:sz w:val="20"/>
          <w:szCs w:val="20"/>
        </w:rPr>
      </w:pPr>
    </w:p>
    <w:p w14:paraId="12D9E764" w14:textId="5FE61F18"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sidRPr="002A05A0">
        <w:rPr>
          <w:rFonts w:ascii="Arial" w:hAnsi="Arial" w:cs="Arial"/>
          <w:sz w:val="20"/>
          <w:szCs w:val="20"/>
        </w:rPr>
        <w:t xml:space="preserve">A Emissora entregará ao Agente Fiduciário evidências dos registros mencionados na </w:t>
      </w:r>
      <w:r w:rsidRPr="002A05A0">
        <w:rPr>
          <w:rFonts w:ascii="Arial" w:hAnsi="Arial" w:cs="Arial"/>
          <w:sz w:val="20"/>
          <w:szCs w:val="20"/>
          <w:u w:val="single"/>
        </w:rPr>
        <w:t xml:space="preserve">Cláusula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_Ref71287501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2.1.3.3</w:t>
      </w:r>
      <w:r w:rsidR="00A331D8" w:rsidRPr="002A05A0">
        <w:rPr>
          <w:rFonts w:ascii="Arial" w:hAnsi="Arial" w:cs="Arial"/>
          <w:sz w:val="20"/>
          <w:szCs w:val="20"/>
          <w:u w:val="single"/>
        </w:rPr>
        <w:fldChar w:fldCharType="end"/>
      </w:r>
      <w:r w:rsidRPr="002A05A0">
        <w:rPr>
          <w:rFonts w:ascii="Arial" w:hAnsi="Arial" w:cs="Arial"/>
          <w:sz w:val="20"/>
          <w:szCs w:val="20"/>
          <w:u w:val="single"/>
        </w:rPr>
        <w:t>.</w:t>
      </w:r>
      <w:r w:rsidRPr="002A05A0">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sidRPr="002A05A0">
        <w:rPr>
          <w:rFonts w:ascii="Arial" w:hAnsi="Arial" w:cs="Arial"/>
          <w:bCs/>
          <w:sz w:val="20"/>
          <w:szCs w:val="20"/>
        </w:rPr>
        <w:t xml:space="preserve">Cartórios de </w:t>
      </w:r>
      <w:proofErr w:type="spellStart"/>
      <w:r w:rsidRPr="002A05A0">
        <w:rPr>
          <w:rFonts w:ascii="Arial" w:hAnsi="Arial" w:cs="Arial"/>
          <w:bCs/>
          <w:sz w:val="20"/>
          <w:szCs w:val="20"/>
        </w:rPr>
        <w:t>RTDs</w:t>
      </w:r>
      <w:proofErr w:type="spellEnd"/>
      <w:r w:rsidRPr="002A05A0">
        <w:rPr>
          <w:rFonts w:ascii="Arial" w:hAnsi="Arial" w:cs="Arial"/>
          <w:sz w:val="20"/>
          <w:szCs w:val="20"/>
        </w:rPr>
        <w:t>.</w:t>
      </w:r>
      <w:bookmarkStart w:id="11" w:name="_Ref42807184"/>
      <w:bookmarkEnd w:id="10"/>
    </w:p>
    <w:p w14:paraId="4C8E9A21" w14:textId="77777777" w:rsidR="007C154C" w:rsidRPr="002A05A0" w:rsidRDefault="007C154C" w:rsidP="002A05A0">
      <w:pPr>
        <w:widowControl w:val="0"/>
        <w:tabs>
          <w:tab w:val="left" w:pos="851"/>
        </w:tabs>
        <w:spacing w:line="340" w:lineRule="exact"/>
        <w:jc w:val="both"/>
        <w:rPr>
          <w:rFonts w:ascii="Arial" w:hAnsi="Arial" w:cs="Arial"/>
          <w:sz w:val="20"/>
          <w:szCs w:val="20"/>
        </w:rPr>
      </w:pPr>
    </w:p>
    <w:p w14:paraId="15BBC3AD" w14:textId="35B25CEE"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sidRPr="002A05A0">
        <w:rPr>
          <w:rFonts w:ascii="Arial" w:hAnsi="Arial" w:cs="Arial"/>
          <w:sz w:val="20"/>
          <w:szCs w:val="20"/>
        </w:rPr>
        <w:t xml:space="preserve">Não obstante o disposto nas </w:t>
      </w:r>
      <w:r w:rsidRPr="002A05A0">
        <w:rPr>
          <w:rFonts w:ascii="Arial" w:hAnsi="Arial" w:cs="Arial"/>
          <w:sz w:val="20"/>
          <w:szCs w:val="20"/>
          <w:u w:val="single"/>
        </w:rPr>
        <w:t xml:space="preserve">Cláusulas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_Ref71287501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2.1.3.3</w:t>
      </w:r>
      <w:r w:rsidR="00A331D8" w:rsidRPr="002A05A0">
        <w:rPr>
          <w:rFonts w:ascii="Arial" w:hAnsi="Arial" w:cs="Arial"/>
          <w:sz w:val="20"/>
          <w:szCs w:val="20"/>
          <w:u w:val="single"/>
        </w:rPr>
        <w:fldChar w:fldCharType="end"/>
      </w:r>
      <w:r w:rsidRPr="002A05A0">
        <w:rPr>
          <w:rFonts w:ascii="Arial" w:hAnsi="Arial" w:cs="Arial"/>
          <w:sz w:val="20"/>
          <w:szCs w:val="20"/>
        </w:rPr>
        <w:t xml:space="preserve"> e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_Ref71287530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2.1.3.4</w:t>
      </w:r>
      <w:r w:rsidR="00A331D8" w:rsidRPr="002A05A0">
        <w:rPr>
          <w:rFonts w:ascii="Arial" w:hAnsi="Arial" w:cs="Arial"/>
          <w:sz w:val="20"/>
          <w:szCs w:val="20"/>
          <w:u w:val="single"/>
        </w:rPr>
        <w:fldChar w:fldCharType="end"/>
      </w:r>
      <w:r w:rsidRPr="002A05A0">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sidRPr="002A05A0">
        <w:rPr>
          <w:rFonts w:ascii="Arial" w:hAnsi="Arial" w:cs="Arial"/>
          <w:sz w:val="20"/>
          <w:szCs w:val="20"/>
        </w:rPr>
        <w:t>.</w:t>
      </w:r>
      <w:bookmarkEnd w:id="12"/>
    </w:p>
    <w:p w14:paraId="5F4E7599" w14:textId="77777777" w:rsidR="007C154C" w:rsidRPr="002A05A0" w:rsidRDefault="007C154C" w:rsidP="002A05A0">
      <w:pPr>
        <w:widowControl w:val="0"/>
        <w:spacing w:line="340" w:lineRule="exact"/>
        <w:ind w:left="1080"/>
        <w:jc w:val="both"/>
        <w:rPr>
          <w:rFonts w:ascii="Arial" w:hAnsi="Arial" w:cs="Arial"/>
          <w:b/>
          <w:bCs/>
          <w:sz w:val="20"/>
          <w:szCs w:val="20"/>
        </w:rPr>
      </w:pPr>
    </w:p>
    <w:p w14:paraId="60025FCC" w14:textId="77777777" w:rsidR="007C154C" w:rsidRPr="002A05A0" w:rsidRDefault="00775B6E" w:rsidP="002A05A0">
      <w:pPr>
        <w:widowControl w:val="0"/>
        <w:numPr>
          <w:ilvl w:val="2"/>
          <w:numId w:val="4"/>
        </w:numPr>
        <w:spacing w:line="340" w:lineRule="exact"/>
        <w:ind w:hanging="1080"/>
        <w:jc w:val="both"/>
        <w:rPr>
          <w:rFonts w:ascii="Arial" w:hAnsi="Arial" w:cs="Arial"/>
          <w:b/>
          <w:bCs/>
          <w:sz w:val="20"/>
          <w:szCs w:val="20"/>
        </w:rPr>
      </w:pPr>
      <w:r w:rsidRPr="002A05A0">
        <w:rPr>
          <w:rFonts w:ascii="Arial" w:hAnsi="Arial" w:cs="Arial"/>
          <w:b/>
          <w:bCs/>
          <w:sz w:val="20"/>
          <w:szCs w:val="20"/>
        </w:rPr>
        <w:t>Dispensa de Registro da Oferta na CVM</w:t>
      </w:r>
    </w:p>
    <w:p w14:paraId="5622008E" w14:textId="77777777" w:rsidR="007C154C" w:rsidRPr="002A05A0" w:rsidRDefault="007C154C" w:rsidP="002A05A0">
      <w:pPr>
        <w:widowControl w:val="0"/>
        <w:spacing w:line="340" w:lineRule="exact"/>
        <w:jc w:val="both"/>
        <w:rPr>
          <w:rFonts w:ascii="Arial" w:hAnsi="Arial" w:cs="Arial"/>
          <w:sz w:val="20"/>
          <w:szCs w:val="20"/>
        </w:rPr>
      </w:pPr>
    </w:p>
    <w:p w14:paraId="717C338E" w14:textId="77777777"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sz w:val="20"/>
          <w:szCs w:val="20"/>
        </w:rPr>
      </w:pPr>
      <w:r w:rsidRPr="002A05A0">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2A05A0">
        <w:rPr>
          <w:rFonts w:ascii="Arial" w:hAnsi="Arial" w:cs="Arial"/>
          <w:sz w:val="20"/>
          <w:szCs w:val="20"/>
          <w:u w:val="single"/>
        </w:rPr>
        <w:t>Comunicação de Início</w:t>
      </w:r>
      <w:r w:rsidRPr="002A05A0">
        <w:rPr>
          <w:rFonts w:ascii="Arial" w:hAnsi="Arial" w:cs="Arial"/>
          <w:sz w:val="20"/>
          <w:szCs w:val="20"/>
        </w:rPr>
        <w:t>” e “</w:t>
      </w:r>
      <w:r w:rsidRPr="002A05A0">
        <w:rPr>
          <w:rFonts w:ascii="Arial" w:hAnsi="Arial" w:cs="Arial"/>
          <w:sz w:val="20"/>
          <w:szCs w:val="20"/>
          <w:u w:val="single"/>
        </w:rPr>
        <w:t>Comunicação de Encerramento</w:t>
      </w:r>
      <w:r w:rsidRPr="002A05A0">
        <w:rPr>
          <w:rFonts w:ascii="Arial" w:hAnsi="Arial" w:cs="Arial"/>
          <w:sz w:val="20"/>
          <w:szCs w:val="20"/>
        </w:rPr>
        <w:t>”, respectivamente.</w:t>
      </w:r>
    </w:p>
    <w:p w14:paraId="44D2C4F9" w14:textId="77777777" w:rsidR="007C154C" w:rsidRPr="002A05A0" w:rsidRDefault="007C154C" w:rsidP="002A05A0">
      <w:pPr>
        <w:widowControl w:val="0"/>
        <w:spacing w:line="340" w:lineRule="exact"/>
        <w:jc w:val="both"/>
        <w:rPr>
          <w:rFonts w:ascii="Arial" w:hAnsi="Arial" w:cs="Arial"/>
          <w:sz w:val="20"/>
          <w:szCs w:val="20"/>
        </w:rPr>
      </w:pPr>
    </w:p>
    <w:p w14:paraId="64DB5DFF" w14:textId="77777777" w:rsidR="007C154C" w:rsidRPr="002A05A0" w:rsidRDefault="00775B6E" w:rsidP="002A05A0">
      <w:pPr>
        <w:widowControl w:val="0"/>
        <w:numPr>
          <w:ilvl w:val="2"/>
          <w:numId w:val="4"/>
        </w:numPr>
        <w:spacing w:line="340" w:lineRule="exact"/>
        <w:ind w:hanging="1080"/>
        <w:jc w:val="both"/>
        <w:rPr>
          <w:rFonts w:ascii="Arial" w:hAnsi="Arial" w:cs="Arial"/>
          <w:b/>
          <w:bCs/>
          <w:sz w:val="20"/>
          <w:szCs w:val="20"/>
        </w:rPr>
      </w:pPr>
      <w:r w:rsidRPr="002A05A0">
        <w:rPr>
          <w:rFonts w:ascii="Arial" w:hAnsi="Arial" w:cs="Arial"/>
          <w:b/>
          <w:bCs/>
          <w:sz w:val="20"/>
          <w:szCs w:val="20"/>
        </w:rPr>
        <w:t>Depósito para Distribuição, Negociação e Liquidação Financeira</w:t>
      </w:r>
    </w:p>
    <w:p w14:paraId="4EB1DBCC" w14:textId="77777777" w:rsidR="007C154C" w:rsidRPr="002A05A0" w:rsidRDefault="007C154C" w:rsidP="002A05A0">
      <w:pPr>
        <w:widowControl w:val="0"/>
        <w:spacing w:line="340" w:lineRule="exact"/>
        <w:ind w:left="1440" w:hanging="1440"/>
        <w:jc w:val="both"/>
        <w:rPr>
          <w:rFonts w:ascii="Arial" w:hAnsi="Arial" w:cs="Arial"/>
          <w:b/>
          <w:bCs/>
          <w:sz w:val="20"/>
          <w:szCs w:val="20"/>
        </w:rPr>
      </w:pPr>
    </w:p>
    <w:p w14:paraId="184A0AFC" w14:textId="77777777"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color w:val="000000"/>
          <w:sz w:val="20"/>
          <w:szCs w:val="20"/>
        </w:rPr>
      </w:pPr>
      <w:r w:rsidRPr="002A05A0">
        <w:rPr>
          <w:rFonts w:ascii="Arial" w:hAnsi="Arial" w:cs="Arial"/>
          <w:sz w:val="20"/>
          <w:szCs w:val="20"/>
        </w:rPr>
        <w:t>As</w:t>
      </w:r>
      <w:r w:rsidRPr="002A05A0">
        <w:rPr>
          <w:rFonts w:ascii="Arial" w:hAnsi="Arial" w:cs="Arial"/>
          <w:bCs/>
          <w:color w:val="000000"/>
          <w:sz w:val="20"/>
          <w:szCs w:val="20"/>
        </w:rPr>
        <w:t xml:space="preserve"> Debên</w:t>
      </w:r>
      <w:r w:rsidRPr="002A05A0">
        <w:rPr>
          <w:rFonts w:ascii="Arial" w:hAnsi="Arial" w:cs="Arial"/>
          <w:color w:val="000000"/>
          <w:sz w:val="20"/>
          <w:szCs w:val="20"/>
        </w:rPr>
        <w:t xml:space="preserve">tures serão depositadas para distribuição pública no mercado primário por meio do </w:t>
      </w:r>
      <w:r w:rsidRPr="002A05A0">
        <w:rPr>
          <w:rFonts w:ascii="Arial" w:hAnsi="Arial" w:cs="Arial"/>
          <w:iCs/>
          <w:sz w:val="20"/>
          <w:szCs w:val="20"/>
        </w:rPr>
        <w:t>MDA </w:t>
      </w:r>
      <w:r w:rsidRPr="002A05A0">
        <w:rPr>
          <w:rFonts w:ascii="Arial" w:hAnsi="Arial" w:cs="Arial"/>
          <w:sz w:val="20"/>
          <w:szCs w:val="20"/>
        </w:rPr>
        <w:t xml:space="preserve">– Módulo de Distribuição de </w:t>
      </w:r>
      <w:r w:rsidRPr="002A05A0">
        <w:rPr>
          <w:rFonts w:ascii="Arial" w:hAnsi="Arial" w:cs="Arial"/>
          <w:iCs/>
          <w:sz w:val="20"/>
          <w:szCs w:val="20"/>
        </w:rPr>
        <w:t>Ativos (“</w:t>
      </w:r>
      <w:r w:rsidRPr="002A05A0">
        <w:rPr>
          <w:rFonts w:ascii="Arial" w:hAnsi="Arial" w:cs="Arial"/>
          <w:iCs/>
          <w:sz w:val="20"/>
          <w:szCs w:val="20"/>
          <w:u w:val="single"/>
        </w:rPr>
        <w:t>MDA</w:t>
      </w:r>
      <w:r w:rsidRPr="002A05A0">
        <w:rPr>
          <w:rFonts w:ascii="Arial" w:hAnsi="Arial" w:cs="Arial"/>
          <w:iCs/>
          <w:sz w:val="20"/>
          <w:szCs w:val="20"/>
        </w:rPr>
        <w:t>”)</w:t>
      </w:r>
      <w:r w:rsidRPr="002A05A0">
        <w:rPr>
          <w:rFonts w:ascii="Arial" w:hAnsi="Arial" w:cs="Arial"/>
          <w:color w:val="000000"/>
          <w:sz w:val="20"/>
          <w:szCs w:val="20"/>
        </w:rPr>
        <w:t>, administrado e operacionalizado pela B3, sendo a distribuição liquidada financeiramente através da B3.</w:t>
      </w:r>
    </w:p>
    <w:p w14:paraId="6B943245" w14:textId="77777777" w:rsidR="007C154C" w:rsidRPr="002A05A0" w:rsidRDefault="007C154C" w:rsidP="002A05A0">
      <w:pPr>
        <w:widowControl w:val="0"/>
        <w:tabs>
          <w:tab w:val="left" w:pos="709"/>
        </w:tabs>
        <w:spacing w:line="340" w:lineRule="exact"/>
        <w:jc w:val="both"/>
        <w:rPr>
          <w:rFonts w:ascii="Arial" w:hAnsi="Arial" w:cs="Arial"/>
          <w:color w:val="000000"/>
          <w:sz w:val="20"/>
          <w:szCs w:val="20"/>
        </w:rPr>
      </w:pPr>
    </w:p>
    <w:p w14:paraId="2F598145" w14:textId="77777777" w:rsidR="007C154C" w:rsidRPr="002A05A0" w:rsidRDefault="00775B6E" w:rsidP="002A05A0">
      <w:pPr>
        <w:widowControl w:val="0"/>
        <w:numPr>
          <w:ilvl w:val="3"/>
          <w:numId w:val="4"/>
        </w:numPr>
        <w:tabs>
          <w:tab w:val="left" w:pos="1134"/>
        </w:tabs>
        <w:spacing w:line="340" w:lineRule="exact"/>
        <w:ind w:left="0" w:firstLine="0"/>
        <w:jc w:val="both"/>
        <w:rPr>
          <w:rFonts w:ascii="Arial" w:hAnsi="Arial" w:cs="Arial"/>
          <w:color w:val="000000"/>
          <w:sz w:val="20"/>
          <w:szCs w:val="20"/>
        </w:rPr>
      </w:pPr>
      <w:r w:rsidRPr="002A05A0">
        <w:rPr>
          <w:rFonts w:ascii="Arial" w:hAnsi="Arial" w:cs="Arial"/>
          <w:color w:val="000000"/>
          <w:sz w:val="20"/>
          <w:szCs w:val="20"/>
        </w:rPr>
        <w:t xml:space="preserve">As Debêntures serão depositadas para negociação no mercado secundário e para custódia eletrônica por meio </w:t>
      </w:r>
      <w:r w:rsidRPr="002A05A0">
        <w:rPr>
          <w:rFonts w:ascii="Arial" w:hAnsi="Arial" w:cs="Arial"/>
          <w:sz w:val="20"/>
          <w:szCs w:val="20"/>
        </w:rPr>
        <w:t>do CETIP21 – Títulos e Valores Mobiliários (“</w:t>
      </w:r>
      <w:r w:rsidRPr="002A05A0">
        <w:rPr>
          <w:rFonts w:ascii="Arial" w:hAnsi="Arial" w:cs="Arial"/>
          <w:sz w:val="20"/>
          <w:szCs w:val="20"/>
          <w:u w:val="single"/>
        </w:rPr>
        <w:t>CETIP21</w:t>
      </w:r>
      <w:r w:rsidRPr="002A05A0">
        <w:rPr>
          <w:rFonts w:ascii="Arial" w:hAnsi="Arial" w:cs="Arial"/>
          <w:sz w:val="20"/>
          <w:szCs w:val="20"/>
        </w:rPr>
        <w:t>”)</w:t>
      </w:r>
      <w:r w:rsidRPr="002A05A0">
        <w:rPr>
          <w:rFonts w:ascii="Arial" w:hAnsi="Arial" w:cs="Arial"/>
          <w:color w:val="000000"/>
          <w:sz w:val="20"/>
          <w:szCs w:val="20"/>
        </w:rPr>
        <w:t>, administrado e operacionalizado pela B3, sendo as negociações liquidadas financeiramente e as Debêntures custodiadas eletronicamente na B3.</w:t>
      </w:r>
    </w:p>
    <w:p w14:paraId="17C105D1" w14:textId="77777777" w:rsidR="007C154C" w:rsidRPr="002A05A0" w:rsidRDefault="007C154C" w:rsidP="002A05A0">
      <w:pPr>
        <w:widowControl w:val="0"/>
        <w:spacing w:line="340" w:lineRule="exact"/>
        <w:jc w:val="both"/>
        <w:rPr>
          <w:rFonts w:ascii="Arial" w:hAnsi="Arial" w:cs="Arial"/>
          <w:sz w:val="20"/>
          <w:szCs w:val="20"/>
        </w:rPr>
      </w:pPr>
    </w:p>
    <w:p w14:paraId="6308DCEB" w14:textId="77777777" w:rsidR="007C154C" w:rsidRPr="002A05A0" w:rsidRDefault="00775B6E" w:rsidP="002A05A0">
      <w:pPr>
        <w:widowControl w:val="0"/>
        <w:numPr>
          <w:ilvl w:val="2"/>
          <w:numId w:val="4"/>
        </w:numPr>
        <w:spacing w:line="340" w:lineRule="exact"/>
        <w:ind w:left="0" w:firstLine="0"/>
        <w:jc w:val="both"/>
        <w:rPr>
          <w:rFonts w:ascii="Arial" w:hAnsi="Arial" w:cs="Arial"/>
          <w:b/>
          <w:bCs/>
          <w:sz w:val="20"/>
          <w:szCs w:val="20"/>
        </w:rPr>
      </w:pPr>
      <w:r w:rsidRPr="002A05A0">
        <w:rPr>
          <w:rFonts w:ascii="Arial" w:hAnsi="Arial" w:cs="Arial"/>
          <w:b/>
          <w:bCs/>
          <w:sz w:val="20"/>
          <w:szCs w:val="20"/>
        </w:rPr>
        <w:t>Registro da Oferta pela ANBIMA – Associação Brasileira das Entidades dos Mercados Financeiro e de Capitais (“</w:t>
      </w:r>
      <w:r w:rsidRPr="002A05A0">
        <w:rPr>
          <w:rFonts w:ascii="Arial" w:hAnsi="Arial" w:cs="Arial"/>
          <w:b/>
          <w:bCs/>
          <w:sz w:val="20"/>
          <w:szCs w:val="20"/>
          <w:u w:val="single"/>
        </w:rPr>
        <w:t>ANBIMA</w:t>
      </w:r>
      <w:r w:rsidRPr="002A05A0">
        <w:rPr>
          <w:rFonts w:ascii="Arial" w:hAnsi="Arial" w:cs="Arial"/>
          <w:b/>
          <w:bCs/>
          <w:sz w:val="20"/>
          <w:szCs w:val="20"/>
        </w:rPr>
        <w:t>”)</w:t>
      </w:r>
    </w:p>
    <w:p w14:paraId="661013D6" w14:textId="77777777" w:rsidR="007C154C" w:rsidRPr="002A05A0" w:rsidRDefault="007C154C" w:rsidP="002A05A0">
      <w:pPr>
        <w:widowControl w:val="0"/>
        <w:spacing w:line="340" w:lineRule="exact"/>
        <w:jc w:val="both"/>
        <w:rPr>
          <w:rFonts w:ascii="Arial" w:hAnsi="Arial" w:cs="Arial"/>
          <w:sz w:val="20"/>
          <w:szCs w:val="20"/>
        </w:rPr>
      </w:pPr>
    </w:p>
    <w:p w14:paraId="11D5EB3C"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2A05A0">
        <w:rPr>
          <w:rFonts w:ascii="Arial" w:hAnsi="Arial" w:cs="Arial"/>
          <w:sz w:val="20"/>
          <w:szCs w:val="20"/>
          <w:u w:val="single"/>
        </w:rPr>
        <w:t>Código ANBIMA</w:t>
      </w:r>
      <w:r w:rsidRPr="002A05A0">
        <w:rPr>
          <w:rFonts w:ascii="Arial" w:hAnsi="Arial" w:cs="Arial"/>
          <w:sz w:val="20"/>
          <w:szCs w:val="20"/>
        </w:rPr>
        <w:t>”), no prazo de até 15 (quinze) dias contados do envio da Comunicação de Encerramento da Oferta à CVM.</w:t>
      </w:r>
    </w:p>
    <w:p w14:paraId="56AE2540" w14:textId="77777777" w:rsidR="007C154C" w:rsidRPr="002A05A0" w:rsidRDefault="007C154C" w:rsidP="002A05A0">
      <w:pPr>
        <w:widowControl w:val="0"/>
        <w:spacing w:line="340" w:lineRule="exact"/>
        <w:jc w:val="both"/>
        <w:rPr>
          <w:rFonts w:ascii="Arial" w:hAnsi="Arial" w:cs="Arial"/>
          <w:sz w:val="20"/>
          <w:szCs w:val="20"/>
        </w:rPr>
      </w:pPr>
    </w:p>
    <w:p w14:paraId="71D7FAE3" w14:textId="77777777" w:rsidR="007C154C" w:rsidRPr="002A05A0" w:rsidRDefault="00775B6E" w:rsidP="002A05A0">
      <w:pPr>
        <w:widowControl w:val="0"/>
        <w:numPr>
          <w:ilvl w:val="0"/>
          <w:numId w:val="4"/>
        </w:numPr>
        <w:spacing w:line="340" w:lineRule="exact"/>
        <w:ind w:hanging="1770"/>
        <w:jc w:val="both"/>
        <w:rPr>
          <w:rFonts w:ascii="Arial" w:hAnsi="Arial" w:cs="Arial"/>
          <w:b/>
          <w:bCs/>
          <w:sz w:val="20"/>
          <w:szCs w:val="20"/>
        </w:rPr>
      </w:pPr>
      <w:r w:rsidRPr="002A05A0">
        <w:rPr>
          <w:rFonts w:ascii="Arial" w:hAnsi="Arial" w:cs="Arial"/>
          <w:b/>
          <w:bCs/>
          <w:sz w:val="20"/>
          <w:szCs w:val="20"/>
        </w:rPr>
        <w:t>DAS CARACTERÍSTICAS DA EMISSÃO</w:t>
      </w:r>
    </w:p>
    <w:p w14:paraId="05C0D339" w14:textId="77777777" w:rsidR="007C154C" w:rsidRPr="002A05A0" w:rsidRDefault="007C154C" w:rsidP="002A05A0">
      <w:pPr>
        <w:widowControl w:val="0"/>
        <w:spacing w:line="340" w:lineRule="exact"/>
        <w:jc w:val="both"/>
        <w:rPr>
          <w:rFonts w:ascii="Arial" w:hAnsi="Arial" w:cs="Arial"/>
          <w:b/>
          <w:bCs/>
          <w:sz w:val="20"/>
          <w:szCs w:val="20"/>
        </w:rPr>
      </w:pPr>
    </w:p>
    <w:p w14:paraId="5173F5D1" w14:textId="77777777" w:rsidR="007C154C" w:rsidRPr="002A05A0" w:rsidRDefault="00775B6E" w:rsidP="002A05A0">
      <w:pPr>
        <w:pStyle w:val="PargrafodaLista"/>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Objeto Social</w:t>
      </w:r>
    </w:p>
    <w:p w14:paraId="68AA3109" w14:textId="77777777" w:rsidR="007C154C" w:rsidRPr="002A05A0" w:rsidRDefault="007C154C" w:rsidP="002A05A0">
      <w:pPr>
        <w:widowControl w:val="0"/>
        <w:spacing w:line="340" w:lineRule="exact"/>
        <w:jc w:val="both"/>
        <w:rPr>
          <w:rFonts w:ascii="Arial" w:hAnsi="Arial" w:cs="Arial"/>
          <w:sz w:val="20"/>
          <w:szCs w:val="20"/>
        </w:rPr>
      </w:pPr>
    </w:p>
    <w:p w14:paraId="64280580" w14:textId="77777777" w:rsidR="007C154C" w:rsidRPr="002A05A0" w:rsidRDefault="00775B6E" w:rsidP="002A05A0">
      <w:pPr>
        <w:pStyle w:val="PargrafodaLista"/>
        <w:widowControl w:val="0"/>
        <w:numPr>
          <w:ilvl w:val="2"/>
          <w:numId w:val="4"/>
        </w:numPr>
        <w:spacing w:line="340" w:lineRule="exact"/>
        <w:ind w:left="0" w:firstLine="0"/>
        <w:jc w:val="both"/>
        <w:rPr>
          <w:rFonts w:ascii="Arial" w:hAnsi="Arial" w:cs="Arial"/>
          <w:b/>
          <w:bCs/>
          <w:sz w:val="20"/>
          <w:szCs w:val="20"/>
        </w:rPr>
      </w:pPr>
      <w:r w:rsidRPr="002A05A0">
        <w:rPr>
          <w:rFonts w:ascii="Arial" w:hAnsi="Arial" w:cs="Arial"/>
          <w:sz w:val="20"/>
          <w:szCs w:val="20"/>
        </w:rPr>
        <w:t>A Emissora tem por objeto social: (i) locação de veículos automotores, sem mão de obra de motoristas; (</w:t>
      </w:r>
      <w:proofErr w:type="spellStart"/>
      <w:r w:rsidRPr="002A05A0">
        <w:rPr>
          <w:rFonts w:ascii="Arial" w:hAnsi="Arial" w:cs="Arial"/>
          <w:sz w:val="20"/>
          <w:szCs w:val="20"/>
        </w:rPr>
        <w:t>ii</w:t>
      </w:r>
      <w:proofErr w:type="spellEnd"/>
      <w:r w:rsidRPr="002A05A0">
        <w:rPr>
          <w:rFonts w:ascii="Arial" w:hAnsi="Arial" w:cs="Arial"/>
          <w:sz w:val="20"/>
          <w:szCs w:val="20"/>
        </w:rPr>
        <w:t>) locação de veículos automotores, com mão de obra de motoristas; (</w:t>
      </w:r>
      <w:proofErr w:type="spellStart"/>
      <w:r w:rsidRPr="002A05A0">
        <w:rPr>
          <w:rFonts w:ascii="Arial" w:hAnsi="Arial" w:cs="Arial"/>
          <w:sz w:val="20"/>
          <w:szCs w:val="20"/>
        </w:rPr>
        <w:t>iii</w:t>
      </w:r>
      <w:proofErr w:type="spellEnd"/>
      <w:r w:rsidRPr="002A05A0">
        <w:rPr>
          <w:rFonts w:ascii="Arial" w:hAnsi="Arial" w:cs="Arial"/>
          <w:sz w:val="20"/>
          <w:szCs w:val="20"/>
        </w:rPr>
        <w:t>) transportes rodoviários de carga não perigosa, intermunicipal, interestadual e internacional; (</w:t>
      </w:r>
      <w:proofErr w:type="spellStart"/>
      <w:r w:rsidRPr="002A05A0">
        <w:rPr>
          <w:rFonts w:ascii="Arial" w:hAnsi="Arial" w:cs="Arial"/>
          <w:sz w:val="20"/>
          <w:szCs w:val="20"/>
        </w:rPr>
        <w:t>iv</w:t>
      </w:r>
      <w:proofErr w:type="spellEnd"/>
      <w:r w:rsidRPr="002A05A0">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sidRPr="002A05A0">
        <w:rPr>
          <w:rFonts w:ascii="Arial" w:hAnsi="Arial" w:cs="Arial"/>
          <w:sz w:val="20"/>
          <w:szCs w:val="20"/>
        </w:rPr>
        <w:t>vii</w:t>
      </w:r>
      <w:proofErr w:type="spellEnd"/>
      <w:r w:rsidRPr="002A05A0">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6E67FA88" w14:textId="77777777" w:rsidR="007C154C" w:rsidRPr="002A05A0" w:rsidRDefault="007C154C" w:rsidP="002A05A0">
      <w:pPr>
        <w:widowControl w:val="0"/>
        <w:tabs>
          <w:tab w:val="left" w:pos="0"/>
        </w:tabs>
        <w:spacing w:line="340" w:lineRule="exact"/>
        <w:jc w:val="both"/>
        <w:rPr>
          <w:rFonts w:ascii="Arial" w:hAnsi="Arial" w:cs="Arial"/>
          <w:b/>
          <w:bCs/>
          <w:sz w:val="20"/>
          <w:szCs w:val="20"/>
        </w:rPr>
      </w:pPr>
    </w:p>
    <w:p w14:paraId="260316FD" w14:textId="77777777" w:rsidR="007C154C" w:rsidRPr="002A05A0" w:rsidRDefault="00775B6E" w:rsidP="002A05A0">
      <w:pPr>
        <w:pStyle w:val="PargrafodaLista"/>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Número da Emissão</w:t>
      </w:r>
    </w:p>
    <w:p w14:paraId="5F95AAD2" w14:textId="77777777" w:rsidR="007C154C" w:rsidRPr="002A05A0" w:rsidRDefault="007C154C" w:rsidP="002A05A0">
      <w:pPr>
        <w:widowControl w:val="0"/>
        <w:spacing w:line="340" w:lineRule="exact"/>
        <w:jc w:val="both"/>
        <w:rPr>
          <w:rFonts w:ascii="Arial" w:hAnsi="Arial" w:cs="Arial"/>
          <w:vanish/>
          <w:sz w:val="20"/>
          <w:szCs w:val="20"/>
        </w:rPr>
      </w:pPr>
    </w:p>
    <w:p w14:paraId="0BC71C00" w14:textId="77777777" w:rsidR="007C154C" w:rsidRPr="002A05A0" w:rsidRDefault="00775B6E" w:rsidP="002A05A0">
      <w:pPr>
        <w:widowControl w:val="0"/>
        <w:numPr>
          <w:ilvl w:val="2"/>
          <w:numId w:val="14"/>
        </w:numPr>
        <w:spacing w:line="340" w:lineRule="exact"/>
        <w:jc w:val="both"/>
        <w:rPr>
          <w:rFonts w:ascii="Arial" w:hAnsi="Arial" w:cs="Arial"/>
          <w:sz w:val="20"/>
          <w:szCs w:val="20"/>
        </w:rPr>
      </w:pPr>
      <w:r w:rsidRPr="002A05A0">
        <w:rPr>
          <w:rFonts w:ascii="Arial" w:hAnsi="Arial" w:cs="Arial"/>
          <w:sz w:val="20"/>
          <w:szCs w:val="20"/>
        </w:rPr>
        <w:t>Esta é a 5ª (quinta) emissão de debêntures da Emissora.</w:t>
      </w:r>
    </w:p>
    <w:p w14:paraId="7089DA14" w14:textId="77777777" w:rsidR="007C154C" w:rsidRPr="002A05A0" w:rsidRDefault="007C154C" w:rsidP="002A05A0">
      <w:pPr>
        <w:widowControl w:val="0"/>
        <w:spacing w:line="340" w:lineRule="exact"/>
        <w:jc w:val="both"/>
        <w:rPr>
          <w:rFonts w:ascii="Arial" w:hAnsi="Arial" w:cs="Arial"/>
          <w:sz w:val="20"/>
          <w:szCs w:val="20"/>
        </w:rPr>
      </w:pPr>
    </w:p>
    <w:p w14:paraId="7380264D"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Número de Séries</w:t>
      </w:r>
    </w:p>
    <w:p w14:paraId="164A4DB0" w14:textId="77777777" w:rsidR="007C154C" w:rsidRPr="002A05A0" w:rsidRDefault="007C154C" w:rsidP="002A05A0">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3B931A33" w14:textId="77777777" w:rsidR="007C154C" w:rsidRPr="002A05A0" w:rsidRDefault="00775B6E" w:rsidP="002A05A0">
      <w:pPr>
        <w:widowControl w:val="0"/>
        <w:numPr>
          <w:ilvl w:val="2"/>
          <w:numId w:val="4"/>
        </w:numPr>
        <w:spacing w:line="340" w:lineRule="exact"/>
        <w:ind w:left="709" w:hanging="709"/>
        <w:jc w:val="both"/>
        <w:rPr>
          <w:rFonts w:ascii="Arial" w:hAnsi="Arial" w:cs="Arial"/>
          <w:sz w:val="20"/>
          <w:szCs w:val="20"/>
        </w:rPr>
      </w:pPr>
      <w:r w:rsidRPr="002A05A0">
        <w:rPr>
          <w:rFonts w:ascii="Arial" w:hAnsi="Arial" w:cs="Arial"/>
          <w:sz w:val="20"/>
          <w:szCs w:val="20"/>
        </w:rPr>
        <w:t xml:space="preserve">A Emissão será realizada em até 2 (duas) séries. </w:t>
      </w:r>
    </w:p>
    <w:p w14:paraId="1560F863" w14:textId="77777777" w:rsidR="007C154C" w:rsidRPr="002A05A0" w:rsidRDefault="007C154C" w:rsidP="002A05A0">
      <w:pPr>
        <w:widowControl w:val="0"/>
        <w:spacing w:line="340" w:lineRule="exact"/>
        <w:jc w:val="both"/>
        <w:rPr>
          <w:rFonts w:ascii="Arial" w:hAnsi="Arial" w:cs="Arial"/>
          <w:b/>
          <w:bCs/>
          <w:sz w:val="20"/>
          <w:szCs w:val="20"/>
        </w:rPr>
      </w:pPr>
    </w:p>
    <w:p w14:paraId="4425A9FC"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Montante Total da Emissão</w:t>
      </w:r>
    </w:p>
    <w:p w14:paraId="73F6EEFA" w14:textId="77777777" w:rsidR="007C154C" w:rsidRPr="002A05A0" w:rsidRDefault="007C154C" w:rsidP="002A05A0">
      <w:pPr>
        <w:pStyle w:val="PargrafodaLista"/>
        <w:widowControl w:val="0"/>
        <w:spacing w:line="340" w:lineRule="exact"/>
        <w:ind w:left="0"/>
        <w:jc w:val="both"/>
        <w:rPr>
          <w:rFonts w:ascii="Arial" w:hAnsi="Arial" w:cs="Arial"/>
          <w:vanish/>
          <w:sz w:val="20"/>
          <w:szCs w:val="20"/>
        </w:rPr>
      </w:pPr>
    </w:p>
    <w:p w14:paraId="633AE321" w14:textId="2DE6550C"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O montante total da Emissão será de R$300.000.000,00 (trezentos milhões de reais), na Data de Emissão (conforme definido abaixo) (“</w:t>
      </w:r>
      <w:r w:rsidRPr="002A05A0">
        <w:rPr>
          <w:rFonts w:ascii="Arial" w:hAnsi="Arial" w:cs="Arial"/>
          <w:sz w:val="20"/>
          <w:szCs w:val="20"/>
          <w:u w:val="single"/>
        </w:rPr>
        <w:t>Montante Total da Emissão</w:t>
      </w:r>
      <w:r w:rsidRPr="002A05A0">
        <w:rPr>
          <w:rFonts w:ascii="Arial" w:hAnsi="Arial" w:cs="Arial"/>
          <w:sz w:val="20"/>
          <w:szCs w:val="20"/>
        </w:rPr>
        <w:t xml:space="preserve">”). </w:t>
      </w:r>
    </w:p>
    <w:p w14:paraId="652861FF" w14:textId="77777777" w:rsidR="007C154C" w:rsidRPr="002A05A0" w:rsidRDefault="007C154C" w:rsidP="002A05A0">
      <w:pPr>
        <w:widowControl w:val="0"/>
        <w:spacing w:line="340" w:lineRule="exact"/>
        <w:jc w:val="both"/>
        <w:rPr>
          <w:rFonts w:ascii="Arial" w:hAnsi="Arial" w:cs="Arial"/>
          <w:sz w:val="20"/>
          <w:szCs w:val="20"/>
        </w:rPr>
      </w:pPr>
    </w:p>
    <w:p w14:paraId="59445AE3"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Quantidade de Debêntures</w:t>
      </w:r>
    </w:p>
    <w:p w14:paraId="2E5F9BD8" w14:textId="77777777" w:rsidR="007C154C" w:rsidRPr="002A05A0" w:rsidRDefault="007C154C" w:rsidP="002A05A0">
      <w:pPr>
        <w:pStyle w:val="PargrafodaLista"/>
        <w:widowControl w:val="0"/>
        <w:spacing w:line="340" w:lineRule="exact"/>
        <w:ind w:left="0"/>
        <w:jc w:val="both"/>
        <w:rPr>
          <w:rFonts w:ascii="Arial" w:hAnsi="Arial" w:cs="Arial"/>
          <w:vanish/>
          <w:sz w:val="20"/>
          <w:szCs w:val="20"/>
        </w:rPr>
      </w:pPr>
    </w:p>
    <w:p w14:paraId="24EA7E18" w14:textId="78598AFB" w:rsidR="007C154C" w:rsidRPr="002A05A0" w:rsidRDefault="00775B6E" w:rsidP="002A05A0">
      <w:pPr>
        <w:widowControl w:val="0"/>
        <w:numPr>
          <w:ilvl w:val="2"/>
          <w:numId w:val="4"/>
        </w:numPr>
        <w:spacing w:line="340" w:lineRule="exact"/>
        <w:ind w:left="0" w:firstLine="8"/>
        <w:jc w:val="both"/>
        <w:rPr>
          <w:rFonts w:ascii="Arial" w:hAnsi="Arial" w:cs="Arial"/>
          <w:b/>
          <w:bCs/>
          <w:sz w:val="20"/>
          <w:szCs w:val="20"/>
        </w:rPr>
      </w:pPr>
      <w:r w:rsidRPr="002A05A0">
        <w:rPr>
          <w:rFonts w:ascii="Arial" w:hAnsi="Arial" w:cs="Arial"/>
          <w:sz w:val="20"/>
          <w:szCs w:val="20"/>
        </w:rPr>
        <w:t>Serão emitidas 300.000 (trezentas mil) Debêntures em até 2 (duas) séries, sendo que as Debêntures da 1ª Série e as Debêntures da 2ª Série serão alocadas de acordo com o Sistema de Vasos Comunicantes</w:t>
      </w:r>
      <w:r w:rsidR="00AC06DF" w:rsidRPr="002A05A0">
        <w:rPr>
          <w:rFonts w:ascii="Arial" w:hAnsi="Arial" w:cs="Arial"/>
          <w:sz w:val="20"/>
          <w:szCs w:val="20"/>
        </w:rPr>
        <w:t xml:space="preserve"> sendo que qualquer uma das séries poderá não existir</w:t>
      </w:r>
      <w:r w:rsidRPr="002A05A0">
        <w:rPr>
          <w:rFonts w:ascii="Arial" w:hAnsi="Arial" w:cs="Arial"/>
          <w:sz w:val="20"/>
          <w:szCs w:val="20"/>
        </w:rPr>
        <w:t xml:space="preserve">. A quantidade final de Debêntures alocada na 1ª Série e/ou na 2ª série será refletida por meio de aditamento a esta Escritura, sendo dispensadas tanto realização de novo ato societário da Emissora, quanto </w:t>
      </w:r>
      <w:r w:rsidRPr="002A05A0">
        <w:rPr>
          <w:rFonts w:ascii="Arial" w:hAnsi="Arial" w:cs="Arial"/>
          <w:sz w:val="20"/>
          <w:szCs w:val="20"/>
        </w:rPr>
        <w:lastRenderedPageBreak/>
        <w:t xml:space="preserve">a Assembleia Geral de Debenturistas, para tanto. </w:t>
      </w:r>
    </w:p>
    <w:p w14:paraId="52F42347" w14:textId="77777777" w:rsidR="007C154C" w:rsidRPr="002A05A0" w:rsidRDefault="007C154C" w:rsidP="002A05A0">
      <w:pPr>
        <w:widowControl w:val="0"/>
        <w:spacing w:line="340" w:lineRule="exact"/>
        <w:ind w:left="8"/>
        <w:jc w:val="both"/>
        <w:rPr>
          <w:rFonts w:ascii="Arial" w:hAnsi="Arial" w:cs="Arial"/>
          <w:b/>
          <w:bCs/>
          <w:sz w:val="20"/>
          <w:szCs w:val="20"/>
        </w:rPr>
      </w:pPr>
    </w:p>
    <w:p w14:paraId="7AFA3C59"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 xml:space="preserve">Banco Liquidante e Escriturador </w:t>
      </w:r>
    </w:p>
    <w:p w14:paraId="6CEA0F33" w14:textId="77777777" w:rsidR="007C154C" w:rsidRPr="002A05A0" w:rsidRDefault="007C154C" w:rsidP="002A05A0">
      <w:pPr>
        <w:pStyle w:val="PargrafodaLista"/>
        <w:widowControl w:val="0"/>
        <w:tabs>
          <w:tab w:val="left" w:pos="709"/>
        </w:tabs>
        <w:spacing w:line="340" w:lineRule="exact"/>
        <w:ind w:left="0"/>
        <w:jc w:val="both"/>
        <w:rPr>
          <w:rFonts w:ascii="Arial" w:hAnsi="Arial" w:cs="Arial"/>
          <w:vanish/>
          <w:sz w:val="20"/>
          <w:szCs w:val="20"/>
        </w:rPr>
      </w:pPr>
    </w:p>
    <w:p w14:paraId="6A5614E1" w14:textId="77777777" w:rsidR="007C154C" w:rsidRPr="002A05A0" w:rsidRDefault="00775B6E" w:rsidP="002A05A0">
      <w:pPr>
        <w:widowControl w:val="0"/>
        <w:numPr>
          <w:ilvl w:val="2"/>
          <w:numId w:val="4"/>
        </w:numPr>
        <w:tabs>
          <w:tab w:val="left" w:pos="709"/>
        </w:tabs>
        <w:spacing w:line="340" w:lineRule="exact"/>
        <w:ind w:left="0" w:firstLine="0"/>
        <w:jc w:val="both"/>
        <w:rPr>
          <w:rFonts w:ascii="Arial" w:hAnsi="Arial" w:cs="Arial"/>
          <w:sz w:val="20"/>
          <w:szCs w:val="20"/>
        </w:rPr>
      </w:pPr>
      <w:r w:rsidRPr="002A05A0">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sidRPr="002A05A0">
        <w:rPr>
          <w:rFonts w:ascii="Arial" w:hAnsi="Arial" w:cs="Arial"/>
          <w:sz w:val="20"/>
          <w:szCs w:val="20"/>
        </w:rPr>
        <w:t>Setubal</w:t>
      </w:r>
      <w:proofErr w:type="spellEnd"/>
      <w:r w:rsidRPr="002A05A0">
        <w:rPr>
          <w:rFonts w:ascii="Arial" w:hAnsi="Arial" w:cs="Arial"/>
          <w:sz w:val="20"/>
          <w:szCs w:val="20"/>
        </w:rPr>
        <w:t>, inscrita no CNPJ/ME sob o nº 60.701.190/0001-04 (“</w:t>
      </w:r>
      <w:r w:rsidRPr="002A05A0">
        <w:rPr>
          <w:rFonts w:ascii="Arial" w:hAnsi="Arial" w:cs="Arial"/>
          <w:sz w:val="20"/>
          <w:szCs w:val="20"/>
          <w:u w:val="single"/>
        </w:rPr>
        <w:t>Banco Liquidante</w:t>
      </w:r>
      <w:r w:rsidRPr="002A05A0">
        <w:rPr>
          <w:rFonts w:ascii="Arial" w:hAnsi="Arial" w:cs="Arial"/>
          <w:sz w:val="20"/>
          <w:szCs w:val="20"/>
        </w:rPr>
        <w:t xml:space="preserve">”, </w:t>
      </w:r>
      <w:r w:rsidRPr="002A05A0">
        <w:rPr>
          <w:rFonts w:ascii="Arial" w:eastAsia="Arial Unicode MS" w:hAnsi="Arial" w:cs="Arial"/>
          <w:sz w:val="20"/>
          <w:szCs w:val="20"/>
        </w:rPr>
        <w:t xml:space="preserve">cuja definição </w:t>
      </w:r>
      <w:proofErr w:type="spellStart"/>
      <w:r w:rsidRPr="002A05A0">
        <w:rPr>
          <w:rFonts w:ascii="Arial" w:eastAsia="Arial Unicode MS" w:hAnsi="Arial" w:cs="Arial"/>
          <w:sz w:val="20"/>
          <w:szCs w:val="20"/>
        </w:rPr>
        <w:t>inclui</w:t>
      </w:r>
      <w:proofErr w:type="spellEnd"/>
      <w:r w:rsidRPr="002A05A0">
        <w:rPr>
          <w:rFonts w:ascii="Arial" w:eastAsia="Arial Unicode MS" w:hAnsi="Arial" w:cs="Arial"/>
          <w:sz w:val="20"/>
          <w:szCs w:val="20"/>
        </w:rPr>
        <w:t xml:space="preserve"> qualquer outra instituição que venha a </w:t>
      </w:r>
      <w:proofErr w:type="gramStart"/>
      <w:r w:rsidRPr="002A05A0">
        <w:rPr>
          <w:rFonts w:ascii="Arial" w:eastAsia="Arial Unicode MS" w:hAnsi="Arial" w:cs="Arial"/>
          <w:sz w:val="20"/>
          <w:szCs w:val="20"/>
        </w:rPr>
        <w:t>suceder o</w:t>
      </w:r>
      <w:proofErr w:type="gramEnd"/>
      <w:r w:rsidRPr="002A05A0">
        <w:rPr>
          <w:rFonts w:ascii="Arial" w:eastAsia="Arial Unicode MS" w:hAnsi="Arial" w:cs="Arial"/>
          <w:sz w:val="20"/>
          <w:szCs w:val="20"/>
        </w:rPr>
        <w:t xml:space="preserve"> Banco Liquidante na prestação dos serviços relativos às Debêntures</w:t>
      </w:r>
      <w:r w:rsidRPr="002A05A0">
        <w:rPr>
          <w:rFonts w:ascii="Arial" w:hAnsi="Arial" w:cs="Arial"/>
          <w:sz w:val="20"/>
          <w:szCs w:val="20"/>
        </w:rPr>
        <w:t>).</w:t>
      </w:r>
    </w:p>
    <w:p w14:paraId="036BF799"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600665B9" w14:textId="77777777" w:rsidR="007C154C" w:rsidRPr="002A05A0" w:rsidRDefault="00775B6E" w:rsidP="002A05A0">
      <w:pPr>
        <w:widowControl w:val="0"/>
        <w:numPr>
          <w:ilvl w:val="2"/>
          <w:numId w:val="4"/>
        </w:numPr>
        <w:tabs>
          <w:tab w:val="left" w:pos="709"/>
        </w:tabs>
        <w:spacing w:line="340" w:lineRule="exact"/>
        <w:ind w:left="0" w:firstLine="8"/>
        <w:jc w:val="both"/>
        <w:rPr>
          <w:rFonts w:ascii="Arial" w:hAnsi="Arial" w:cs="Arial"/>
          <w:sz w:val="20"/>
          <w:szCs w:val="20"/>
        </w:rPr>
      </w:pPr>
      <w:r w:rsidRPr="002A05A0">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sidRPr="002A05A0">
        <w:rPr>
          <w:rFonts w:ascii="Arial" w:hAnsi="Arial" w:cs="Arial"/>
          <w:sz w:val="20"/>
          <w:szCs w:val="20"/>
          <w:u w:val="single"/>
        </w:rPr>
        <w:t>Escriturador</w:t>
      </w:r>
      <w:r w:rsidRPr="002A05A0">
        <w:rPr>
          <w:rFonts w:ascii="Arial" w:hAnsi="Arial" w:cs="Arial"/>
          <w:sz w:val="20"/>
          <w:szCs w:val="20"/>
        </w:rPr>
        <w:t xml:space="preserve">”, </w:t>
      </w:r>
      <w:r w:rsidRPr="002A05A0">
        <w:rPr>
          <w:rFonts w:ascii="Arial" w:eastAsia="Arial Unicode MS" w:hAnsi="Arial" w:cs="Arial"/>
          <w:sz w:val="20"/>
          <w:szCs w:val="20"/>
        </w:rPr>
        <w:t xml:space="preserve">cuja definição </w:t>
      </w:r>
      <w:proofErr w:type="spellStart"/>
      <w:r w:rsidRPr="002A05A0">
        <w:rPr>
          <w:rFonts w:ascii="Arial" w:eastAsia="Arial Unicode MS" w:hAnsi="Arial" w:cs="Arial"/>
          <w:sz w:val="20"/>
          <w:szCs w:val="20"/>
        </w:rPr>
        <w:t>inclui</w:t>
      </w:r>
      <w:proofErr w:type="spellEnd"/>
      <w:r w:rsidRPr="002A05A0">
        <w:rPr>
          <w:rFonts w:ascii="Arial" w:eastAsia="Arial Unicode MS" w:hAnsi="Arial" w:cs="Arial"/>
          <w:sz w:val="20"/>
          <w:szCs w:val="20"/>
        </w:rPr>
        <w:t xml:space="preserve"> qualquer outra instituição que venha a </w:t>
      </w:r>
      <w:proofErr w:type="gramStart"/>
      <w:r w:rsidRPr="002A05A0">
        <w:rPr>
          <w:rFonts w:ascii="Arial" w:eastAsia="Arial Unicode MS" w:hAnsi="Arial" w:cs="Arial"/>
          <w:sz w:val="20"/>
          <w:szCs w:val="20"/>
        </w:rPr>
        <w:t>suceder o</w:t>
      </w:r>
      <w:proofErr w:type="gramEnd"/>
      <w:r w:rsidRPr="002A05A0">
        <w:rPr>
          <w:rFonts w:ascii="Arial" w:eastAsia="Arial Unicode MS" w:hAnsi="Arial" w:cs="Arial"/>
          <w:sz w:val="20"/>
          <w:szCs w:val="20"/>
        </w:rPr>
        <w:t xml:space="preserve"> Escriturador na prestação dos serviços relativos às Debêntures</w:t>
      </w:r>
      <w:r w:rsidRPr="002A05A0">
        <w:rPr>
          <w:rFonts w:ascii="Arial" w:hAnsi="Arial" w:cs="Arial"/>
          <w:sz w:val="20"/>
          <w:szCs w:val="20"/>
        </w:rPr>
        <w:t>).</w:t>
      </w:r>
    </w:p>
    <w:p w14:paraId="70794C6F" w14:textId="77777777" w:rsidR="007C154C" w:rsidRPr="002A05A0" w:rsidRDefault="007C154C" w:rsidP="002A05A0">
      <w:pPr>
        <w:widowControl w:val="0"/>
        <w:spacing w:line="340" w:lineRule="exact"/>
        <w:jc w:val="both"/>
        <w:rPr>
          <w:rFonts w:ascii="Arial" w:hAnsi="Arial" w:cs="Arial"/>
          <w:b/>
          <w:bCs/>
          <w:sz w:val="20"/>
          <w:szCs w:val="20"/>
        </w:rPr>
      </w:pPr>
    </w:p>
    <w:p w14:paraId="7876438B"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Destinação dos Recursos</w:t>
      </w:r>
    </w:p>
    <w:p w14:paraId="6C0A2A33" w14:textId="77777777" w:rsidR="007C154C" w:rsidRPr="002A05A0" w:rsidRDefault="007C154C" w:rsidP="002A05A0">
      <w:pPr>
        <w:widowControl w:val="0"/>
        <w:spacing w:line="340" w:lineRule="exact"/>
        <w:ind w:left="720"/>
        <w:jc w:val="both"/>
        <w:rPr>
          <w:rFonts w:ascii="Arial" w:hAnsi="Arial" w:cs="Arial"/>
          <w:b/>
          <w:bCs/>
          <w:sz w:val="20"/>
          <w:szCs w:val="20"/>
        </w:rPr>
      </w:pPr>
    </w:p>
    <w:p w14:paraId="5D01C65C" w14:textId="77777777" w:rsidR="007C154C" w:rsidRPr="002A05A0" w:rsidRDefault="00775B6E" w:rsidP="002A05A0">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sidRPr="002A05A0">
        <w:rPr>
          <w:rFonts w:ascii="Arial" w:hAnsi="Arial" w:cs="Arial"/>
          <w:sz w:val="20"/>
          <w:szCs w:val="20"/>
        </w:rPr>
        <w:t>Os recursos captados por meio da Emissão serão destinados para recomposição de caixa da Emissora e capital de giro da Companhia, dentro de sua gestão ordinária</w:t>
      </w:r>
      <w:r w:rsidRPr="002A05A0">
        <w:rPr>
          <w:rFonts w:ascii="Arial" w:eastAsia="Arial Unicode MS" w:hAnsi="Arial" w:cs="Arial"/>
          <w:sz w:val="20"/>
          <w:szCs w:val="20"/>
        </w:rPr>
        <w:t>.</w:t>
      </w:r>
      <w:bookmarkEnd w:id="13"/>
      <w:r w:rsidRPr="002A05A0">
        <w:rPr>
          <w:rFonts w:ascii="Arial" w:eastAsia="Arial Unicode MS" w:hAnsi="Arial" w:cs="Arial"/>
          <w:sz w:val="20"/>
          <w:szCs w:val="20"/>
        </w:rPr>
        <w:t xml:space="preserve"> </w:t>
      </w:r>
    </w:p>
    <w:p w14:paraId="28239D8D" w14:textId="77777777" w:rsidR="007C154C" w:rsidRPr="002A05A0" w:rsidRDefault="007C154C" w:rsidP="002A05A0">
      <w:pPr>
        <w:widowControl w:val="0"/>
        <w:spacing w:line="340" w:lineRule="exact"/>
        <w:jc w:val="both"/>
        <w:rPr>
          <w:rFonts w:ascii="Arial" w:eastAsia="Arial Unicode MS" w:hAnsi="Arial" w:cs="Arial"/>
          <w:sz w:val="20"/>
          <w:szCs w:val="20"/>
        </w:rPr>
      </w:pPr>
    </w:p>
    <w:p w14:paraId="795FF3CD" w14:textId="77777777" w:rsidR="007C154C" w:rsidRPr="002A05A0" w:rsidRDefault="00775B6E" w:rsidP="002A05A0">
      <w:pPr>
        <w:widowControl w:val="0"/>
        <w:numPr>
          <w:ilvl w:val="1"/>
          <w:numId w:val="4"/>
        </w:numPr>
        <w:spacing w:line="340" w:lineRule="exact"/>
        <w:ind w:hanging="720"/>
        <w:jc w:val="both"/>
        <w:rPr>
          <w:rFonts w:ascii="Arial" w:hAnsi="Arial" w:cs="Arial"/>
          <w:b/>
          <w:sz w:val="20"/>
          <w:szCs w:val="20"/>
        </w:rPr>
      </w:pPr>
      <w:r w:rsidRPr="002A05A0">
        <w:rPr>
          <w:rFonts w:ascii="Arial" w:hAnsi="Arial" w:cs="Arial"/>
          <w:b/>
          <w:sz w:val="20"/>
          <w:szCs w:val="20"/>
        </w:rPr>
        <w:t>Distribuição e Negociação</w:t>
      </w:r>
    </w:p>
    <w:p w14:paraId="7118E78C"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6377CB3C"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As Debêntures serão depositadas (i) para distribuição no mercado primário por meio do MDA; e (</w:t>
      </w:r>
      <w:proofErr w:type="spellStart"/>
      <w:r w:rsidRPr="002A05A0">
        <w:rPr>
          <w:rFonts w:ascii="Arial" w:hAnsi="Arial" w:cs="Arial"/>
          <w:sz w:val="20"/>
          <w:szCs w:val="20"/>
        </w:rPr>
        <w:t>ii</w:t>
      </w:r>
      <w:proofErr w:type="spellEnd"/>
      <w:r w:rsidRPr="002A05A0">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05BCB3DD"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334CCA73"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2A05A0">
        <w:rPr>
          <w:rFonts w:ascii="Arial" w:hAnsi="Arial" w:cs="Arial"/>
          <w:sz w:val="20"/>
          <w:szCs w:val="20"/>
          <w:u w:val="single"/>
        </w:rPr>
        <w:t>Investidores Profissionais</w:t>
      </w:r>
      <w:r w:rsidRPr="002A05A0">
        <w:rPr>
          <w:rFonts w:ascii="Arial" w:hAnsi="Arial" w:cs="Arial"/>
          <w:sz w:val="20"/>
          <w:szCs w:val="20"/>
        </w:rPr>
        <w:t>” e “</w:t>
      </w:r>
      <w:r w:rsidRPr="002A05A0">
        <w:rPr>
          <w:rFonts w:ascii="Arial" w:hAnsi="Arial" w:cs="Arial"/>
          <w:sz w:val="20"/>
          <w:szCs w:val="20"/>
          <w:u w:val="single"/>
        </w:rPr>
        <w:t>Instrução CVM 539</w:t>
      </w:r>
      <w:r w:rsidRPr="002A05A0">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3FF7B37"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1B26B3DD" w14:textId="77777777" w:rsidR="007C154C" w:rsidRPr="002A05A0" w:rsidRDefault="00775B6E" w:rsidP="002A05A0">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sidRPr="002A05A0">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w:t>
      </w:r>
      <w:r w:rsidRPr="002A05A0">
        <w:rPr>
          <w:rFonts w:ascii="Arial" w:hAnsi="Arial" w:cs="Arial"/>
          <w:sz w:val="20"/>
          <w:szCs w:val="20"/>
        </w:rPr>
        <w:lastRenderedPageBreak/>
        <w:t>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36CEF8AE"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3D270B6B"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Colocação e Procedimento de Distribuição</w:t>
      </w:r>
    </w:p>
    <w:p w14:paraId="1DEDEA67" w14:textId="77777777" w:rsidR="007C154C" w:rsidRPr="002A05A0" w:rsidRDefault="007C154C" w:rsidP="002A05A0">
      <w:pPr>
        <w:pStyle w:val="PargrafodaLista"/>
        <w:widowControl w:val="0"/>
        <w:spacing w:line="340" w:lineRule="exact"/>
        <w:ind w:left="0"/>
        <w:jc w:val="both"/>
        <w:rPr>
          <w:rFonts w:ascii="Arial" w:hAnsi="Arial" w:cs="Arial"/>
          <w:sz w:val="20"/>
          <w:szCs w:val="20"/>
        </w:rPr>
      </w:pPr>
    </w:p>
    <w:p w14:paraId="4B4645C9"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As Debêntures serão objeto de oferta pública, com esforços restritos de distribuição, nos termos do </w:t>
      </w:r>
      <w:r w:rsidRPr="002A05A0">
        <w:rPr>
          <w:rFonts w:ascii="Arial" w:hAnsi="Arial" w:cs="Arial"/>
          <w:color w:val="000000"/>
          <w:sz w:val="20"/>
          <w:szCs w:val="20"/>
        </w:rPr>
        <w:t>“</w:t>
      </w:r>
      <w:r w:rsidRPr="002A05A0">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sidRPr="002A05A0">
        <w:rPr>
          <w:rFonts w:ascii="Arial" w:hAnsi="Arial" w:cs="Arial"/>
          <w:color w:val="000000"/>
          <w:sz w:val="20"/>
          <w:szCs w:val="20"/>
        </w:rPr>
        <w:t>(“</w:t>
      </w:r>
      <w:r w:rsidRPr="002A05A0">
        <w:rPr>
          <w:rFonts w:ascii="Arial" w:hAnsi="Arial" w:cs="Arial"/>
          <w:color w:val="000000"/>
          <w:sz w:val="20"/>
          <w:szCs w:val="20"/>
          <w:u w:val="single"/>
        </w:rPr>
        <w:t>Contrato de Colocação</w:t>
      </w:r>
      <w:r w:rsidRPr="002A05A0">
        <w:rPr>
          <w:rFonts w:ascii="Arial" w:hAnsi="Arial" w:cs="Arial"/>
          <w:color w:val="000000"/>
          <w:sz w:val="20"/>
          <w:szCs w:val="20"/>
        </w:rPr>
        <w:t xml:space="preserve">”), com intermediação de </w:t>
      </w:r>
      <w:r w:rsidRPr="002A05A0">
        <w:rPr>
          <w:rFonts w:ascii="Arial" w:hAnsi="Arial" w:cs="Arial"/>
          <w:sz w:val="20"/>
          <w:szCs w:val="20"/>
        </w:rPr>
        <w:t>instituição financeira integrante do sistema de distribuição de valores mobiliários (“</w:t>
      </w:r>
      <w:r w:rsidRPr="002A05A0">
        <w:rPr>
          <w:rFonts w:ascii="Arial" w:hAnsi="Arial" w:cs="Arial"/>
          <w:sz w:val="20"/>
          <w:szCs w:val="20"/>
          <w:u w:val="single"/>
        </w:rPr>
        <w:t>Coordenador Líder</w:t>
      </w:r>
      <w:r w:rsidRPr="002A05A0">
        <w:rPr>
          <w:rFonts w:ascii="Arial" w:hAnsi="Arial" w:cs="Arial"/>
          <w:sz w:val="20"/>
          <w:szCs w:val="20"/>
        </w:rPr>
        <w:t>”), sob o regime de garantia firme de colocação para a totalidade das Debêntures.</w:t>
      </w:r>
    </w:p>
    <w:p w14:paraId="61F01E16"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53BF2BAD"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O plano de distribuição das Debêntures seguirá o procedimento descrito na Instrução CVM 476 e no Contrato de Colocação (“</w:t>
      </w:r>
      <w:r w:rsidRPr="002A05A0">
        <w:rPr>
          <w:rFonts w:ascii="Arial" w:hAnsi="Arial" w:cs="Arial"/>
          <w:sz w:val="20"/>
          <w:szCs w:val="20"/>
          <w:u w:val="single"/>
        </w:rPr>
        <w:t>Plano de Distribuição</w:t>
      </w:r>
      <w:r w:rsidRPr="002A05A0">
        <w:rPr>
          <w:rFonts w:ascii="Arial" w:hAnsi="Arial" w:cs="Arial"/>
          <w:sz w:val="20"/>
          <w:szCs w:val="20"/>
        </w:rPr>
        <w:t xml:space="preserve">”). </w:t>
      </w:r>
    </w:p>
    <w:p w14:paraId="67FB6516" w14:textId="77777777" w:rsidR="007C154C" w:rsidRPr="002A05A0" w:rsidRDefault="007C154C" w:rsidP="002A05A0">
      <w:pPr>
        <w:widowControl w:val="0"/>
        <w:tabs>
          <w:tab w:val="left" w:pos="709"/>
        </w:tabs>
        <w:spacing w:line="340" w:lineRule="exact"/>
        <w:jc w:val="both"/>
        <w:rPr>
          <w:rFonts w:ascii="Arial" w:hAnsi="Arial" w:cs="Arial"/>
          <w:sz w:val="20"/>
          <w:szCs w:val="20"/>
        </w:rPr>
      </w:pPr>
    </w:p>
    <w:p w14:paraId="3261E3A5"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14:paraId="706704EF" w14:textId="77777777" w:rsidR="007C154C" w:rsidRPr="002A05A0" w:rsidRDefault="007C154C" w:rsidP="002A05A0">
      <w:pPr>
        <w:widowControl w:val="0"/>
        <w:spacing w:line="340" w:lineRule="exact"/>
        <w:jc w:val="both"/>
        <w:rPr>
          <w:rFonts w:ascii="Arial" w:hAnsi="Arial" w:cs="Arial"/>
          <w:sz w:val="20"/>
          <w:szCs w:val="20"/>
        </w:rPr>
      </w:pPr>
    </w:p>
    <w:p w14:paraId="3B35366B"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2A05A0">
        <w:rPr>
          <w:rFonts w:ascii="Arial" w:hAnsi="Arial" w:cs="Arial"/>
          <w:sz w:val="20"/>
          <w:szCs w:val="20"/>
        </w:rPr>
        <w:t>ii</w:t>
      </w:r>
      <w:proofErr w:type="spellEnd"/>
      <w:r w:rsidRPr="002A05A0">
        <w:rPr>
          <w:rFonts w:ascii="Arial" w:hAnsi="Arial" w:cs="Arial"/>
          <w:sz w:val="20"/>
          <w:szCs w:val="20"/>
        </w:rPr>
        <w:t>) as Debêntures estão sujeitas a restrições de negociação previstas nesta Escritura, no Contrato de Colocação e na regulamentação aplicável; (</w:t>
      </w:r>
      <w:proofErr w:type="spellStart"/>
      <w:r w:rsidRPr="002A05A0">
        <w:rPr>
          <w:rFonts w:ascii="Arial" w:hAnsi="Arial" w:cs="Arial"/>
          <w:sz w:val="20"/>
          <w:szCs w:val="20"/>
        </w:rPr>
        <w:t>iii</w:t>
      </w:r>
      <w:proofErr w:type="spellEnd"/>
      <w:r w:rsidRPr="002A05A0">
        <w:rPr>
          <w:rFonts w:ascii="Arial" w:hAnsi="Arial" w:cs="Arial"/>
          <w:sz w:val="20"/>
          <w:szCs w:val="20"/>
        </w:rPr>
        <w:t>) efetuaram sua própria análise com relação à capacidade de pagamento da Emissora e do Fiador; e (</w:t>
      </w:r>
      <w:proofErr w:type="spellStart"/>
      <w:r w:rsidRPr="002A05A0">
        <w:rPr>
          <w:rFonts w:ascii="Arial" w:hAnsi="Arial" w:cs="Arial"/>
          <w:sz w:val="20"/>
          <w:szCs w:val="20"/>
        </w:rPr>
        <w:t>iv</w:t>
      </w:r>
      <w:proofErr w:type="spellEnd"/>
      <w:r w:rsidRPr="002A05A0">
        <w:rPr>
          <w:rFonts w:ascii="Arial" w:hAnsi="Arial" w:cs="Arial"/>
          <w:sz w:val="20"/>
          <w:szCs w:val="20"/>
        </w:rPr>
        <w:t>) concorda expressamente com todos os termos e condições das Debêntures descritos nesta Escritura e nos demais documentos da Oferta.</w:t>
      </w:r>
    </w:p>
    <w:p w14:paraId="03756870" w14:textId="77777777" w:rsidR="007C154C" w:rsidRPr="002A05A0" w:rsidRDefault="007C154C" w:rsidP="002A05A0">
      <w:pPr>
        <w:widowControl w:val="0"/>
        <w:spacing w:line="340" w:lineRule="exact"/>
        <w:jc w:val="both"/>
        <w:rPr>
          <w:rFonts w:ascii="Arial" w:hAnsi="Arial" w:cs="Arial"/>
          <w:sz w:val="20"/>
          <w:szCs w:val="20"/>
        </w:rPr>
      </w:pPr>
    </w:p>
    <w:p w14:paraId="4A3441B1"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51C8F532" w14:textId="77777777" w:rsidR="007C154C" w:rsidRPr="002A05A0" w:rsidRDefault="007C154C" w:rsidP="002A05A0">
      <w:pPr>
        <w:widowControl w:val="0"/>
        <w:spacing w:line="340" w:lineRule="exact"/>
        <w:jc w:val="both"/>
        <w:rPr>
          <w:rFonts w:ascii="Arial" w:hAnsi="Arial" w:cs="Arial"/>
          <w:sz w:val="20"/>
          <w:szCs w:val="20"/>
        </w:rPr>
      </w:pPr>
    </w:p>
    <w:p w14:paraId="25736D76"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583B09BA" w14:textId="77777777" w:rsidR="007C154C" w:rsidRPr="002A05A0" w:rsidRDefault="007C154C" w:rsidP="002A05A0">
      <w:pPr>
        <w:widowControl w:val="0"/>
        <w:spacing w:line="340" w:lineRule="exact"/>
        <w:jc w:val="both"/>
        <w:rPr>
          <w:rFonts w:ascii="Arial" w:hAnsi="Arial" w:cs="Arial"/>
          <w:sz w:val="20"/>
          <w:szCs w:val="20"/>
        </w:rPr>
      </w:pPr>
    </w:p>
    <w:p w14:paraId="6BF117CF"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sidRPr="002A05A0">
        <w:rPr>
          <w:rFonts w:ascii="Arial" w:hAnsi="Arial" w:cs="Arial"/>
          <w:sz w:val="20"/>
          <w:szCs w:val="20"/>
        </w:rPr>
        <w:t xml:space="preserve">O Coordenador Líder organizará o procedimento de coleta de intenções de investimento </w:t>
      </w:r>
      <w:r w:rsidRPr="002A05A0">
        <w:rPr>
          <w:rFonts w:ascii="Arial" w:hAnsi="Arial" w:cs="Arial"/>
          <w:sz w:val="20"/>
          <w:szCs w:val="20"/>
        </w:rPr>
        <w:lastRenderedPageBreak/>
        <w:t>dos potenciais investidores nas Debêntures (“</w:t>
      </w:r>
      <w:r w:rsidRPr="002A05A0">
        <w:rPr>
          <w:rFonts w:ascii="Arial" w:hAnsi="Arial" w:cs="Arial"/>
          <w:sz w:val="20"/>
          <w:szCs w:val="20"/>
          <w:u w:val="single"/>
        </w:rPr>
        <w:t xml:space="preserve">Procedimento de </w:t>
      </w:r>
      <w:r w:rsidRPr="002A05A0">
        <w:rPr>
          <w:rFonts w:ascii="Arial" w:hAnsi="Arial" w:cs="Arial"/>
          <w:i/>
          <w:sz w:val="20"/>
          <w:szCs w:val="20"/>
          <w:u w:val="single"/>
        </w:rPr>
        <w:t>Bookbuilding</w:t>
      </w:r>
      <w:r w:rsidRPr="002A05A0">
        <w:rPr>
          <w:rFonts w:ascii="Arial" w:hAnsi="Arial" w:cs="Arial"/>
          <w:sz w:val="20"/>
          <w:szCs w:val="20"/>
        </w:rPr>
        <w:t>”), observado o disposto no artigo 3º da Instrução CVM 476, para definição, de comum acordo com a Emissora, (i) da quantidade de Debêntures a serem alocadas em cada uma das Séries; e (</w:t>
      </w:r>
      <w:proofErr w:type="spellStart"/>
      <w:r w:rsidRPr="002A05A0">
        <w:rPr>
          <w:rFonts w:ascii="Arial" w:hAnsi="Arial" w:cs="Arial"/>
          <w:sz w:val="20"/>
          <w:szCs w:val="20"/>
        </w:rPr>
        <w:t>ii</w:t>
      </w:r>
      <w:proofErr w:type="spellEnd"/>
      <w:r w:rsidRPr="002A05A0">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sidRPr="002A05A0">
        <w:rPr>
          <w:rFonts w:ascii="Arial" w:hAnsi="Arial" w:cs="Arial"/>
          <w:i/>
          <w:sz w:val="20"/>
          <w:szCs w:val="20"/>
        </w:rPr>
        <w:t>Bookbuilding</w:t>
      </w:r>
      <w:r w:rsidRPr="002A05A0">
        <w:rPr>
          <w:rFonts w:ascii="Arial" w:hAnsi="Arial" w:cs="Arial"/>
          <w:sz w:val="20"/>
          <w:szCs w:val="20"/>
        </w:rPr>
        <w:t>, sendo que qualquer uma das séries poderá não existir</w:t>
      </w:r>
      <w:bookmarkEnd w:id="15"/>
      <w:r w:rsidRPr="002A05A0">
        <w:rPr>
          <w:rFonts w:ascii="Arial" w:hAnsi="Arial" w:cs="Arial"/>
          <w:sz w:val="20"/>
          <w:szCs w:val="20"/>
        </w:rPr>
        <w:t xml:space="preserve">. </w:t>
      </w:r>
      <w:bookmarkEnd w:id="16"/>
    </w:p>
    <w:p w14:paraId="1B2B47FA" w14:textId="77777777" w:rsidR="007C154C" w:rsidRPr="002A05A0" w:rsidRDefault="007C154C" w:rsidP="002A05A0">
      <w:pPr>
        <w:widowControl w:val="0"/>
        <w:spacing w:line="340" w:lineRule="exact"/>
        <w:jc w:val="both"/>
        <w:rPr>
          <w:rFonts w:ascii="Arial" w:hAnsi="Arial" w:cs="Arial"/>
          <w:sz w:val="20"/>
          <w:szCs w:val="20"/>
        </w:rPr>
      </w:pPr>
    </w:p>
    <w:p w14:paraId="66750B53"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hAnsi="Arial" w:cs="Arial"/>
          <w:color w:val="000000"/>
          <w:kern w:val="16"/>
          <w:sz w:val="20"/>
          <w:szCs w:val="20"/>
        </w:rPr>
        <w:t>Serão atendidos os clientes Investidores Profissionais d</w:t>
      </w:r>
      <w:r w:rsidRPr="002A05A0">
        <w:rPr>
          <w:rFonts w:ascii="Arial" w:hAnsi="Arial" w:cs="Arial"/>
          <w:sz w:val="20"/>
          <w:szCs w:val="20"/>
        </w:rPr>
        <w:t xml:space="preserve">o Coordenador Líder </w:t>
      </w:r>
      <w:r w:rsidRPr="002A05A0">
        <w:rPr>
          <w:rFonts w:ascii="Arial" w:hAnsi="Arial" w:cs="Arial"/>
          <w:color w:val="000000"/>
          <w:kern w:val="16"/>
          <w:sz w:val="20"/>
          <w:szCs w:val="20"/>
        </w:rPr>
        <w:t>que desejarem efetuar investimentos nas Debêntures, tendo em vista a relação do Coordenador Líder</w:t>
      </w:r>
      <w:r w:rsidRPr="002A05A0">
        <w:rPr>
          <w:rFonts w:ascii="Arial" w:hAnsi="Arial" w:cs="Arial"/>
          <w:sz w:val="20"/>
          <w:szCs w:val="20"/>
        </w:rPr>
        <w:t xml:space="preserve"> </w:t>
      </w:r>
      <w:r w:rsidRPr="002A05A0">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2A05A0">
        <w:rPr>
          <w:rFonts w:ascii="Arial" w:hAnsi="Arial" w:cs="Arial"/>
          <w:sz w:val="20"/>
          <w:szCs w:val="20"/>
        </w:rPr>
        <w:t xml:space="preserve"> </w:t>
      </w:r>
      <w:r w:rsidRPr="002A05A0">
        <w:rPr>
          <w:rFonts w:ascii="Arial" w:hAnsi="Arial" w:cs="Arial"/>
          <w:color w:val="000000"/>
          <w:kern w:val="16"/>
          <w:sz w:val="20"/>
          <w:szCs w:val="20"/>
        </w:rPr>
        <w:t>e da Emissora</w:t>
      </w:r>
      <w:r w:rsidRPr="002A05A0">
        <w:rPr>
          <w:rFonts w:ascii="Arial" w:hAnsi="Arial" w:cs="Arial"/>
          <w:sz w:val="20"/>
          <w:szCs w:val="20"/>
        </w:rPr>
        <w:t xml:space="preserve"> e</w:t>
      </w:r>
      <w:r w:rsidRPr="002A05A0">
        <w:rPr>
          <w:rFonts w:ascii="Arial" w:hAnsi="Arial" w:cs="Arial"/>
          <w:color w:val="000000"/>
          <w:kern w:val="16"/>
          <w:sz w:val="20"/>
          <w:szCs w:val="20"/>
        </w:rPr>
        <w:t>, conforme o caso, a discricionariedade do Coordenador Líder</w:t>
      </w:r>
      <w:r w:rsidRPr="002A05A0">
        <w:rPr>
          <w:rFonts w:ascii="Arial" w:hAnsi="Arial" w:cs="Arial"/>
          <w:sz w:val="20"/>
          <w:szCs w:val="20"/>
        </w:rPr>
        <w:t xml:space="preserve"> </w:t>
      </w:r>
      <w:r w:rsidRPr="002A05A0">
        <w:rPr>
          <w:rFonts w:ascii="Arial" w:hAnsi="Arial" w:cs="Arial"/>
          <w:color w:val="000000"/>
          <w:kern w:val="16"/>
          <w:sz w:val="20"/>
          <w:szCs w:val="20"/>
        </w:rPr>
        <w:t xml:space="preserve">na alocação final das Debêntures, em comum acordo com a Emissora. </w:t>
      </w:r>
    </w:p>
    <w:p w14:paraId="33405043" w14:textId="77777777" w:rsidR="007C154C" w:rsidRPr="002A05A0" w:rsidRDefault="007C154C" w:rsidP="002A05A0">
      <w:pPr>
        <w:widowControl w:val="0"/>
        <w:spacing w:line="340" w:lineRule="exact"/>
        <w:jc w:val="both"/>
        <w:rPr>
          <w:rFonts w:ascii="Arial" w:hAnsi="Arial" w:cs="Arial"/>
          <w:sz w:val="20"/>
          <w:szCs w:val="20"/>
        </w:rPr>
      </w:pPr>
    </w:p>
    <w:p w14:paraId="4553DD67" w14:textId="16A3D6FA"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bookmarkStart w:id="17" w:name="_Hlk71226984"/>
      <w:r w:rsidRPr="002A05A0">
        <w:rPr>
          <w:rFonts w:ascii="Arial" w:hAnsi="Arial" w:cs="Arial"/>
          <w:sz w:val="20"/>
          <w:szCs w:val="20"/>
        </w:rPr>
        <w:t xml:space="preserve">O resultado do Procedimento de </w:t>
      </w:r>
      <w:r w:rsidRPr="002A05A0">
        <w:rPr>
          <w:rFonts w:ascii="Arial" w:hAnsi="Arial" w:cs="Arial"/>
          <w:i/>
          <w:sz w:val="20"/>
          <w:szCs w:val="20"/>
        </w:rPr>
        <w:t>Bookbuilding</w:t>
      </w:r>
      <w:r w:rsidRPr="002A05A0">
        <w:rPr>
          <w:rFonts w:ascii="Arial" w:hAnsi="Arial" w:cs="Arial"/>
          <w:sz w:val="20"/>
          <w:szCs w:val="20"/>
        </w:rPr>
        <w:t xml:space="preserve"> será ratificado pela Emissora por meio de aditamento a esta Escritura, que deverá ser arquivado na JUCEB nos termos da </w:t>
      </w:r>
      <w:r w:rsidRPr="002A05A0">
        <w:rPr>
          <w:rFonts w:ascii="Arial" w:hAnsi="Arial" w:cs="Arial"/>
          <w:sz w:val="20"/>
          <w:szCs w:val="20"/>
          <w:u w:val="single"/>
        </w:rPr>
        <w:t xml:space="preserve">Cláusula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_Ref71287338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2.1.2</w:t>
      </w:r>
      <w:r w:rsidR="00A331D8" w:rsidRPr="002A05A0">
        <w:rPr>
          <w:rFonts w:ascii="Arial" w:hAnsi="Arial" w:cs="Arial"/>
          <w:sz w:val="20"/>
          <w:szCs w:val="20"/>
          <w:u w:val="single"/>
        </w:rPr>
        <w:fldChar w:fldCharType="end"/>
      </w:r>
      <w:r w:rsidRPr="002A05A0">
        <w:rPr>
          <w:rFonts w:ascii="Arial" w:hAnsi="Arial" w:cs="Arial"/>
          <w:sz w:val="20"/>
          <w:szCs w:val="20"/>
        </w:rPr>
        <w:t xml:space="preserve"> acima, sem necessidade de nova aprovação societária pela Emissora ou de realização de Assembleia Geral de Debenturistas (conforme definido abaixo).</w:t>
      </w:r>
      <w:bookmarkEnd w:id="17"/>
    </w:p>
    <w:p w14:paraId="3D6181B3" w14:textId="77777777" w:rsidR="007C154C" w:rsidRPr="002A05A0" w:rsidRDefault="007C154C" w:rsidP="002A05A0">
      <w:pPr>
        <w:widowControl w:val="0"/>
        <w:spacing w:line="340" w:lineRule="exact"/>
        <w:jc w:val="both"/>
        <w:rPr>
          <w:rFonts w:ascii="Arial" w:hAnsi="Arial" w:cs="Arial"/>
          <w:sz w:val="20"/>
          <w:szCs w:val="20"/>
        </w:rPr>
      </w:pPr>
    </w:p>
    <w:p w14:paraId="60B97C3A" w14:textId="77777777" w:rsidR="007C154C" w:rsidRPr="002A05A0" w:rsidRDefault="00775B6E" w:rsidP="002A05A0">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sidRPr="002A05A0">
        <w:rPr>
          <w:rFonts w:ascii="Arial" w:hAnsi="Arial" w:cs="Arial"/>
          <w:b/>
          <w:bCs/>
          <w:sz w:val="20"/>
          <w:szCs w:val="20"/>
        </w:rPr>
        <w:t>DAS CARACTERÍSTICAS DAS DEBÊNTURES</w:t>
      </w:r>
    </w:p>
    <w:p w14:paraId="46DFB2DC" w14:textId="77777777" w:rsidR="007C154C" w:rsidRPr="002A05A0" w:rsidRDefault="007C154C" w:rsidP="002A05A0">
      <w:pPr>
        <w:widowControl w:val="0"/>
        <w:spacing w:line="340" w:lineRule="exact"/>
        <w:jc w:val="both"/>
        <w:rPr>
          <w:rFonts w:ascii="Arial" w:hAnsi="Arial" w:cs="Arial"/>
          <w:sz w:val="20"/>
          <w:szCs w:val="20"/>
        </w:rPr>
      </w:pPr>
    </w:p>
    <w:p w14:paraId="0EDD6A15"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Características Básicas</w:t>
      </w:r>
    </w:p>
    <w:p w14:paraId="5F3B5808" w14:textId="77777777" w:rsidR="007C154C" w:rsidRPr="002A05A0" w:rsidRDefault="007C154C" w:rsidP="002A05A0">
      <w:pPr>
        <w:widowControl w:val="0"/>
        <w:spacing w:line="340" w:lineRule="exact"/>
        <w:jc w:val="both"/>
        <w:rPr>
          <w:rFonts w:ascii="Arial" w:hAnsi="Arial" w:cs="Arial"/>
          <w:sz w:val="20"/>
          <w:szCs w:val="20"/>
        </w:rPr>
      </w:pPr>
    </w:p>
    <w:p w14:paraId="02AD11C9" w14:textId="77777777" w:rsidR="007C154C" w:rsidRPr="002A05A0" w:rsidRDefault="00775B6E" w:rsidP="002A05A0">
      <w:pPr>
        <w:widowControl w:val="0"/>
        <w:numPr>
          <w:ilvl w:val="2"/>
          <w:numId w:val="4"/>
        </w:numPr>
        <w:spacing w:line="340" w:lineRule="exact"/>
        <w:ind w:hanging="1080"/>
        <w:jc w:val="both"/>
        <w:rPr>
          <w:rFonts w:ascii="Arial" w:hAnsi="Arial" w:cs="Arial"/>
          <w:i/>
          <w:iCs/>
          <w:sz w:val="20"/>
          <w:szCs w:val="20"/>
        </w:rPr>
      </w:pPr>
      <w:r w:rsidRPr="002A05A0">
        <w:rPr>
          <w:rFonts w:ascii="Arial" w:hAnsi="Arial" w:cs="Arial"/>
          <w:i/>
          <w:iCs/>
          <w:sz w:val="20"/>
          <w:szCs w:val="20"/>
        </w:rPr>
        <w:t xml:space="preserve">Valor Nominal Unitário </w:t>
      </w:r>
    </w:p>
    <w:p w14:paraId="44900E8E" w14:textId="77777777" w:rsidR="007C154C" w:rsidRPr="002A05A0" w:rsidRDefault="007C154C" w:rsidP="002A05A0">
      <w:pPr>
        <w:widowControl w:val="0"/>
        <w:spacing w:line="340" w:lineRule="exact"/>
        <w:jc w:val="both"/>
        <w:rPr>
          <w:rFonts w:ascii="Arial" w:hAnsi="Arial" w:cs="Arial"/>
          <w:sz w:val="20"/>
          <w:szCs w:val="20"/>
        </w:rPr>
      </w:pPr>
    </w:p>
    <w:p w14:paraId="658B42D0" w14:textId="77777777" w:rsidR="007C154C" w:rsidRPr="002A05A0" w:rsidRDefault="00775B6E" w:rsidP="002A05A0">
      <w:pPr>
        <w:widowControl w:val="0"/>
        <w:numPr>
          <w:ilvl w:val="3"/>
          <w:numId w:val="4"/>
        </w:numPr>
        <w:spacing w:line="340" w:lineRule="exact"/>
        <w:ind w:left="0" w:firstLine="0"/>
        <w:jc w:val="both"/>
        <w:rPr>
          <w:rFonts w:ascii="Arial" w:hAnsi="Arial" w:cs="Arial"/>
          <w:i/>
          <w:sz w:val="20"/>
          <w:szCs w:val="20"/>
        </w:rPr>
      </w:pPr>
      <w:r w:rsidRPr="002A05A0">
        <w:rPr>
          <w:rFonts w:ascii="Arial" w:hAnsi="Arial" w:cs="Arial"/>
          <w:sz w:val="20"/>
          <w:szCs w:val="20"/>
        </w:rPr>
        <w:t>O valor nominal unitário das Debêntures será de R$1.000,00 (mil reais) na Data de Emissão (conforme definido abaixo) (“</w:t>
      </w:r>
      <w:r w:rsidRPr="002A05A0">
        <w:rPr>
          <w:rFonts w:ascii="Arial" w:hAnsi="Arial" w:cs="Arial"/>
          <w:sz w:val="20"/>
          <w:szCs w:val="20"/>
          <w:u w:val="single"/>
        </w:rPr>
        <w:t>Valor Nominal Unitário</w:t>
      </w:r>
      <w:r w:rsidRPr="002A05A0">
        <w:rPr>
          <w:rFonts w:ascii="Arial" w:hAnsi="Arial" w:cs="Arial"/>
          <w:sz w:val="20"/>
          <w:szCs w:val="20"/>
        </w:rPr>
        <w:t>”).</w:t>
      </w:r>
    </w:p>
    <w:p w14:paraId="2A8F259E" w14:textId="77777777" w:rsidR="007C154C" w:rsidRPr="002A05A0" w:rsidRDefault="007C154C" w:rsidP="002A05A0">
      <w:pPr>
        <w:widowControl w:val="0"/>
        <w:spacing w:line="340" w:lineRule="exact"/>
        <w:jc w:val="both"/>
        <w:rPr>
          <w:rFonts w:ascii="Arial" w:hAnsi="Arial" w:cs="Arial"/>
          <w:i/>
          <w:sz w:val="20"/>
          <w:szCs w:val="20"/>
        </w:rPr>
      </w:pPr>
    </w:p>
    <w:p w14:paraId="50A2E222" w14:textId="77777777"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hAnsi="Arial" w:cs="Arial"/>
          <w:i/>
          <w:iCs/>
          <w:sz w:val="20"/>
          <w:szCs w:val="20"/>
        </w:rPr>
        <w:t>Data de Emissão</w:t>
      </w:r>
    </w:p>
    <w:p w14:paraId="13CA13FC" w14:textId="77777777" w:rsidR="007C154C" w:rsidRPr="002A05A0" w:rsidRDefault="007C154C" w:rsidP="002A05A0">
      <w:pPr>
        <w:widowControl w:val="0"/>
        <w:spacing w:line="340" w:lineRule="exact"/>
        <w:jc w:val="both"/>
        <w:rPr>
          <w:rFonts w:ascii="Arial" w:hAnsi="Arial" w:cs="Arial"/>
          <w:i/>
          <w:sz w:val="20"/>
          <w:szCs w:val="20"/>
        </w:rPr>
      </w:pPr>
    </w:p>
    <w:p w14:paraId="4A6D7806"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Para todos os fins e efeitos legais, a data de emissão das Debêntures será [●] de [maio] de 2021 (“</w:t>
      </w:r>
      <w:r w:rsidRPr="002A05A0">
        <w:rPr>
          <w:rFonts w:ascii="Arial" w:hAnsi="Arial" w:cs="Arial"/>
          <w:sz w:val="20"/>
          <w:szCs w:val="20"/>
          <w:u w:val="single"/>
        </w:rPr>
        <w:t>Data de Emissão</w:t>
      </w:r>
      <w:r w:rsidRPr="002A05A0">
        <w:rPr>
          <w:rFonts w:ascii="Arial" w:hAnsi="Arial" w:cs="Arial"/>
          <w:sz w:val="20"/>
          <w:szCs w:val="20"/>
        </w:rPr>
        <w:t>”).</w:t>
      </w:r>
    </w:p>
    <w:p w14:paraId="64A250F9" w14:textId="77777777" w:rsidR="007C154C" w:rsidRPr="002A05A0" w:rsidRDefault="007C154C" w:rsidP="002A05A0">
      <w:pPr>
        <w:widowControl w:val="0"/>
        <w:spacing w:line="340" w:lineRule="exact"/>
        <w:jc w:val="both"/>
        <w:rPr>
          <w:rFonts w:ascii="Arial" w:hAnsi="Arial" w:cs="Arial"/>
          <w:sz w:val="20"/>
          <w:szCs w:val="20"/>
        </w:rPr>
      </w:pPr>
    </w:p>
    <w:p w14:paraId="420955A5" w14:textId="77777777"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hAnsi="Arial" w:cs="Arial"/>
          <w:i/>
          <w:iCs/>
          <w:sz w:val="20"/>
          <w:szCs w:val="20"/>
        </w:rPr>
        <w:t>Prazo e Data de Vencimento</w:t>
      </w:r>
    </w:p>
    <w:p w14:paraId="7B277813" w14:textId="77777777" w:rsidR="007C154C" w:rsidRPr="002A05A0" w:rsidRDefault="007C154C" w:rsidP="002A05A0">
      <w:pPr>
        <w:widowControl w:val="0"/>
        <w:spacing w:line="340" w:lineRule="exact"/>
        <w:jc w:val="both"/>
        <w:rPr>
          <w:rFonts w:ascii="Arial" w:hAnsi="Arial" w:cs="Arial"/>
          <w:sz w:val="20"/>
          <w:szCs w:val="20"/>
        </w:rPr>
      </w:pPr>
    </w:p>
    <w:p w14:paraId="343668A4"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O vencimento final das Debêntures ocorrerá conforme a seguir: (i) para as Debêntures da 1ª Série, ao término do prazo de 25 (vinte e cinco) meses a contar da Data de Emissão, vencendo-se, portanto, em [●] de [junho] de 2023 (“</w:t>
      </w:r>
      <w:r w:rsidRPr="002A05A0">
        <w:rPr>
          <w:rFonts w:ascii="Arial" w:hAnsi="Arial" w:cs="Arial"/>
          <w:sz w:val="20"/>
          <w:szCs w:val="20"/>
          <w:u w:val="single"/>
        </w:rPr>
        <w:t>Data de Vencimento das Debêntures da 1ª Série</w:t>
      </w:r>
      <w:r w:rsidRPr="002A05A0">
        <w:rPr>
          <w:rFonts w:ascii="Arial" w:hAnsi="Arial" w:cs="Arial"/>
          <w:sz w:val="20"/>
          <w:szCs w:val="20"/>
        </w:rPr>
        <w:t>”); e (</w:t>
      </w:r>
      <w:proofErr w:type="spellStart"/>
      <w:r w:rsidRPr="002A05A0">
        <w:rPr>
          <w:rFonts w:ascii="Arial" w:hAnsi="Arial" w:cs="Arial"/>
          <w:sz w:val="20"/>
          <w:szCs w:val="20"/>
        </w:rPr>
        <w:t>ii</w:t>
      </w:r>
      <w:proofErr w:type="spellEnd"/>
      <w:r w:rsidRPr="002A05A0">
        <w:rPr>
          <w:rFonts w:ascii="Arial" w:hAnsi="Arial" w:cs="Arial"/>
          <w:sz w:val="20"/>
          <w:szCs w:val="20"/>
        </w:rPr>
        <w:t>) para as Debêntures da 2ª Série, ao término do prazo de 4 (quatro) anos a contar da Data de Emissão, vencendo-se, portanto, em [●] de [maio] de 2025 (“</w:t>
      </w:r>
      <w:r w:rsidRPr="002A05A0">
        <w:rPr>
          <w:rFonts w:ascii="Arial" w:hAnsi="Arial" w:cs="Arial"/>
          <w:sz w:val="20"/>
          <w:szCs w:val="20"/>
          <w:u w:val="single"/>
        </w:rPr>
        <w:t xml:space="preserve">Data de Vencimento das </w:t>
      </w:r>
      <w:r w:rsidRPr="002A05A0">
        <w:rPr>
          <w:rFonts w:ascii="Arial" w:hAnsi="Arial" w:cs="Arial"/>
          <w:sz w:val="20"/>
          <w:szCs w:val="20"/>
          <w:u w:val="single"/>
        </w:rPr>
        <w:lastRenderedPageBreak/>
        <w:t>Debêntures da 2ª Série</w:t>
      </w:r>
      <w:r w:rsidRPr="002A05A0">
        <w:rPr>
          <w:rFonts w:ascii="Arial" w:hAnsi="Arial" w:cs="Arial"/>
          <w:sz w:val="20"/>
          <w:szCs w:val="20"/>
        </w:rPr>
        <w:t>” e, em conjunto com a Data de Vencimento das Debêntures da 1ª Série, “</w:t>
      </w:r>
      <w:r w:rsidRPr="002A05A0">
        <w:rPr>
          <w:rFonts w:ascii="Arial" w:hAnsi="Arial" w:cs="Arial"/>
          <w:sz w:val="20"/>
          <w:szCs w:val="20"/>
          <w:u w:val="single"/>
        </w:rPr>
        <w:t>Data de Vencimento</w:t>
      </w:r>
      <w:r w:rsidRPr="002A05A0">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sidRPr="002A05A0">
        <w:rPr>
          <w:rFonts w:ascii="Arial" w:hAnsi="Arial" w:cs="Arial"/>
          <w:sz w:val="20"/>
          <w:szCs w:val="20"/>
        </w:rPr>
        <w:t xml:space="preserve"> saldo do Valor Nominal Unitário, conforme o caso, acrescido dos respectivos Juros Remuneratórios</w:t>
      </w:r>
      <w:bookmarkEnd w:id="20"/>
      <w:bookmarkEnd w:id="21"/>
      <w:r w:rsidRPr="002A05A0">
        <w:rPr>
          <w:rFonts w:ascii="Arial" w:hAnsi="Arial" w:cs="Arial"/>
          <w:sz w:val="20"/>
          <w:szCs w:val="20"/>
        </w:rPr>
        <w:t xml:space="preserve"> (conforme definido abaixo) devidos, calculados na forma prevista nesta Escritura. </w:t>
      </w:r>
    </w:p>
    <w:p w14:paraId="2659193F" w14:textId="77777777" w:rsidR="007C154C" w:rsidRPr="002A05A0" w:rsidRDefault="007C154C" w:rsidP="002A05A0">
      <w:pPr>
        <w:widowControl w:val="0"/>
        <w:spacing w:line="340" w:lineRule="exact"/>
        <w:jc w:val="both"/>
        <w:rPr>
          <w:rFonts w:ascii="Arial" w:hAnsi="Arial" w:cs="Arial"/>
          <w:iCs/>
          <w:sz w:val="20"/>
          <w:szCs w:val="20"/>
        </w:rPr>
      </w:pPr>
    </w:p>
    <w:p w14:paraId="432A4C2B" w14:textId="77777777"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hAnsi="Arial" w:cs="Arial"/>
          <w:i/>
          <w:iCs/>
          <w:sz w:val="20"/>
          <w:szCs w:val="20"/>
        </w:rPr>
        <w:t>Forma e Emissão de Certificados</w:t>
      </w:r>
    </w:p>
    <w:p w14:paraId="48B8F5FF" w14:textId="77777777" w:rsidR="007C154C" w:rsidRPr="002A05A0" w:rsidRDefault="007C154C" w:rsidP="002A05A0">
      <w:pPr>
        <w:widowControl w:val="0"/>
        <w:spacing w:line="340" w:lineRule="exact"/>
        <w:jc w:val="both"/>
        <w:rPr>
          <w:rFonts w:ascii="Arial" w:hAnsi="Arial" w:cs="Arial"/>
          <w:sz w:val="20"/>
          <w:szCs w:val="20"/>
        </w:rPr>
      </w:pPr>
    </w:p>
    <w:p w14:paraId="7AC21272"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As Debêntures serão </w:t>
      </w:r>
      <w:r w:rsidRPr="002A05A0">
        <w:rPr>
          <w:rFonts w:ascii="Arial" w:eastAsia="Arial Unicode MS" w:hAnsi="Arial" w:cs="Arial"/>
          <w:sz w:val="20"/>
          <w:szCs w:val="20"/>
        </w:rPr>
        <w:t>emitidas na forma nominativa e escritural</w:t>
      </w:r>
      <w:r w:rsidRPr="002A05A0">
        <w:rPr>
          <w:rFonts w:ascii="Arial" w:hAnsi="Arial" w:cs="Arial"/>
          <w:sz w:val="20"/>
          <w:szCs w:val="20"/>
        </w:rPr>
        <w:t>, sem a emissão de certificados ou cautelas.</w:t>
      </w:r>
    </w:p>
    <w:p w14:paraId="024AA551" w14:textId="77777777" w:rsidR="007C154C" w:rsidRPr="002A05A0" w:rsidRDefault="007C154C" w:rsidP="002A05A0">
      <w:pPr>
        <w:widowControl w:val="0"/>
        <w:spacing w:line="340" w:lineRule="exact"/>
        <w:jc w:val="both"/>
        <w:rPr>
          <w:rFonts w:ascii="Arial" w:hAnsi="Arial" w:cs="Arial"/>
          <w:sz w:val="20"/>
          <w:szCs w:val="20"/>
        </w:rPr>
      </w:pPr>
    </w:p>
    <w:p w14:paraId="04B4B852" w14:textId="77777777" w:rsidR="007C154C" w:rsidRPr="002A05A0" w:rsidRDefault="00775B6E" w:rsidP="002A05A0">
      <w:pPr>
        <w:widowControl w:val="0"/>
        <w:numPr>
          <w:ilvl w:val="2"/>
          <w:numId w:val="4"/>
        </w:numPr>
        <w:spacing w:line="340" w:lineRule="exact"/>
        <w:ind w:hanging="1080"/>
        <w:jc w:val="both"/>
        <w:rPr>
          <w:rFonts w:ascii="Arial" w:hAnsi="Arial" w:cs="Arial"/>
          <w:i/>
          <w:iCs/>
          <w:sz w:val="20"/>
          <w:szCs w:val="20"/>
        </w:rPr>
      </w:pPr>
      <w:r w:rsidRPr="002A05A0">
        <w:rPr>
          <w:rFonts w:ascii="Arial" w:hAnsi="Arial" w:cs="Arial"/>
          <w:i/>
          <w:iCs/>
          <w:sz w:val="20"/>
          <w:szCs w:val="20"/>
        </w:rPr>
        <w:t>Comprovação de Titularidade das Debêntures</w:t>
      </w:r>
    </w:p>
    <w:p w14:paraId="240FD57E" w14:textId="77777777" w:rsidR="007C154C" w:rsidRPr="002A05A0" w:rsidRDefault="007C154C" w:rsidP="002A05A0">
      <w:pPr>
        <w:widowControl w:val="0"/>
        <w:spacing w:line="340" w:lineRule="exact"/>
        <w:jc w:val="both"/>
        <w:rPr>
          <w:rFonts w:ascii="Arial" w:hAnsi="Arial" w:cs="Arial"/>
          <w:sz w:val="20"/>
          <w:szCs w:val="20"/>
        </w:rPr>
      </w:pPr>
    </w:p>
    <w:p w14:paraId="0E7E19FC"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Para todos os fins de direito, a titularidade das Debêntures será comprovada pelo </w:t>
      </w:r>
      <w:r w:rsidRPr="002A05A0">
        <w:rPr>
          <w:rFonts w:ascii="Arial" w:eastAsia="Arial Unicode MS" w:hAnsi="Arial" w:cs="Arial"/>
          <w:sz w:val="20"/>
          <w:szCs w:val="20"/>
        </w:rPr>
        <w:t>extrato das Debêntures</w:t>
      </w:r>
      <w:r w:rsidRPr="002A05A0">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sidRPr="002A05A0">
        <w:rPr>
          <w:rFonts w:ascii="Arial" w:hAnsi="Arial" w:cs="Arial"/>
          <w:color w:val="000000"/>
          <w:sz w:val="20"/>
          <w:szCs w:val="20"/>
        </w:rPr>
        <w:t xml:space="preserve">será reconhecido </w:t>
      </w:r>
      <w:r w:rsidRPr="002A05A0">
        <w:rPr>
          <w:rFonts w:ascii="Arial" w:hAnsi="Arial" w:cs="Arial"/>
          <w:sz w:val="20"/>
          <w:szCs w:val="20"/>
        </w:rPr>
        <w:t xml:space="preserve">como comprovante de titularidade o extrato em nome do Debenturista, expedido pela B3. </w:t>
      </w:r>
    </w:p>
    <w:p w14:paraId="16B78D43" w14:textId="77777777" w:rsidR="007C154C" w:rsidRPr="002A05A0" w:rsidRDefault="007C154C" w:rsidP="002A05A0">
      <w:pPr>
        <w:widowControl w:val="0"/>
        <w:spacing w:line="340" w:lineRule="exact"/>
        <w:jc w:val="both"/>
        <w:rPr>
          <w:rFonts w:ascii="Arial" w:hAnsi="Arial" w:cs="Arial"/>
          <w:sz w:val="20"/>
          <w:szCs w:val="20"/>
        </w:rPr>
      </w:pPr>
    </w:p>
    <w:p w14:paraId="1AB301B8" w14:textId="77777777"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hAnsi="Arial" w:cs="Arial"/>
          <w:i/>
          <w:iCs/>
          <w:sz w:val="20"/>
          <w:szCs w:val="20"/>
        </w:rPr>
        <w:t>Conversibilidade</w:t>
      </w:r>
    </w:p>
    <w:p w14:paraId="6055BEC7" w14:textId="77777777" w:rsidR="007C154C" w:rsidRPr="002A05A0" w:rsidRDefault="007C154C" w:rsidP="002A05A0">
      <w:pPr>
        <w:widowControl w:val="0"/>
        <w:spacing w:line="340" w:lineRule="exact"/>
        <w:jc w:val="both"/>
        <w:rPr>
          <w:rFonts w:ascii="Arial" w:hAnsi="Arial" w:cs="Arial"/>
          <w:sz w:val="20"/>
          <w:szCs w:val="20"/>
        </w:rPr>
      </w:pPr>
    </w:p>
    <w:p w14:paraId="5484D310"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As Debêntures serão simples, não conversíveis em ações de emissão da Emissora.</w:t>
      </w:r>
    </w:p>
    <w:p w14:paraId="06A1EB3A" w14:textId="77777777" w:rsidR="007C154C" w:rsidRPr="002A05A0" w:rsidRDefault="007C154C" w:rsidP="002A05A0">
      <w:pPr>
        <w:widowControl w:val="0"/>
        <w:spacing w:line="340" w:lineRule="exact"/>
        <w:jc w:val="both"/>
        <w:rPr>
          <w:rFonts w:ascii="Arial" w:hAnsi="Arial" w:cs="Arial"/>
          <w:sz w:val="20"/>
          <w:szCs w:val="20"/>
        </w:rPr>
      </w:pPr>
    </w:p>
    <w:p w14:paraId="0CC9BE74" w14:textId="77777777"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hAnsi="Arial" w:cs="Arial"/>
          <w:i/>
          <w:iCs/>
          <w:sz w:val="20"/>
          <w:szCs w:val="20"/>
        </w:rPr>
        <w:t>Espécie</w:t>
      </w:r>
    </w:p>
    <w:p w14:paraId="329C2C54" w14:textId="77777777" w:rsidR="007C154C" w:rsidRPr="002A05A0" w:rsidRDefault="007C154C" w:rsidP="002A05A0">
      <w:pPr>
        <w:pStyle w:val="PargrafodaLista"/>
        <w:widowControl w:val="0"/>
        <w:spacing w:line="340" w:lineRule="exact"/>
        <w:ind w:left="0"/>
        <w:jc w:val="both"/>
        <w:rPr>
          <w:rFonts w:ascii="Arial" w:hAnsi="Arial" w:cs="Arial"/>
          <w:sz w:val="20"/>
          <w:szCs w:val="20"/>
        </w:rPr>
      </w:pPr>
    </w:p>
    <w:p w14:paraId="2C5D513B"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As Debêntures serão da espécie quirografária, nos termos do artigo 58, </w:t>
      </w:r>
      <w:r w:rsidRPr="002A05A0">
        <w:rPr>
          <w:rFonts w:ascii="Arial" w:hAnsi="Arial" w:cs="Arial"/>
          <w:i/>
          <w:sz w:val="20"/>
          <w:szCs w:val="20"/>
        </w:rPr>
        <w:t>caput,</w:t>
      </w:r>
      <w:r w:rsidRPr="002A05A0">
        <w:rPr>
          <w:rFonts w:ascii="Arial" w:hAnsi="Arial" w:cs="Arial"/>
          <w:sz w:val="20"/>
          <w:szCs w:val="20"/>
        </w:rPr>
        <w:t xml:space="preserve"> da Lei das Sociedades por Ações, a serem convoladas em da espécie com garantia real, com garantia adicional fidejussória.</w:t>
      </w:r>
    </w:p>
    <w:p w14:paraId="13021F8D" w14:textId="77777777" w:rsidR="007C154C" w:rsidRPr="002A05A0" w:rsidRDefault="007C154C" w:rsidP="002A05A0">
      <w:pPr>
        <w:widowControl w:val="0"/>
        <w:spacing w:line="340" w:lineRule="exact"/>
        <w:jc w:val="both"/>
        <w:rPr>
          <w:rFonts w:ascii="Arial" w:hAnsi="Arial" w:cs="Arial"/>
          <w:sz w:val="20"/>
          <w:szCs w:val="20"/>
        </w:rPr>
      </w:pPr>
    </w:p>
    <w:p w14:paraId="538112E7"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sidRPr="002A05A0">
        <w:rPr>
          <w:rFonts w:ascii="Arial" w:hAnsi="Arial" w:cs="Arial"/>
          <w:sz w:val="20"/>
          <w:szCs w:val="20"/>
        </w:rPr>
        <w:t xml:space="preserve"> A convolação para a espécie “com garantia real” aqui tratada deverá ser concluída em até 75 (setenta e cinco) dias contados da Data da Primeira Integralização.</w:t>
      </w:r>
    </w:p>
    <w:p w14:paraId="19BF07FB" w14:textId="77777777" w:rsidR="007C154C" w:rsidRPr="002A05A0" w:rsidRDefault="007C154C" w:rsidP="002A05A0">
      <w:pPr>
        <w:widowControl w:val="0"/>
        <w:spacing w:line="340" w:lineRule="exact"/>
        <w:jc w:val="both"/>
        <w:rPr>
          <w:rFonts w:ascii="Arial" w:hAnsi="Arial" w:cs="Arial"/>
          <w:sz w:val="20"/>
          <w:szCs w:val="20"/>
        </w:rPr>
      </w:pPr>
    </w:p>
    <w:p w14:paraId="50A1D66A" w14:textId="56704349"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 xml:space="preserve">As Partes ficam, desde logo, autorizadas e obrigadas a celebrar um aditamento a esta Escritura, apenas para fins formais, de forma a indicar a convolação da espécie das Debêntures </w:t>
      </w:r>
      <w:r w:rsidRPr="002A05A0">
        <w:rPr>
          <w:rFonts w:ascii="Arial" w:hAnsi="Arial" w:cs="Arial"/>
          <w:sz w:val="20"/>
          <w:szCs w:val="20"/>
        </w:rPr>
        <w:lastRenderedPageBreak/>
        <w:t xml:space="preserve">de “quirografária” para “com garantia real”, cuja celebração deverá ocorrer em até 5 (cinco) Dias Úteis após a formalização da Alienação Fiduciária, nos termos da </w:t>
      </w:r>
      <w:r w:rsidRPr="002A05A0">
        <w:rPr>
          <w:rFonts w:ascii="Arial" w:hAnsi="Arial" w:cs="Arial"/>
          <w:sz w:val="20"/>
          <w:szCs w:val="20"/>
          <w:u w:val="single"/>
        </w:rPr>
        <w:t xml:space="preserve">Cláusula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_Ref71287551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2.1.3.1</w:t>
      </w:r>
      <w:r w:rsidR="00A331D8" w:rsidRPr="002A05A0">
        <w:rPr>
          <w:rFonts w:ascii="Arial" w:hAnsi="Arial" w:cs="Arial"/>
          <w:sz w:val="20"/>
          <w:szCs w:val="20"/>
          <w:u w:val="single"/>
        </w:rPr>
        <w:fldChar w:fldCharType="end"/>
      </w:r>
      <w:r w:rsidRPr="002A05A0">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sidRPr="002A05A0">
        <w:rPr>
          <w:rFonts w:ascii="Arial" w:hAnsi="Arial" w:cs="Arial"/>
          <w:sz w:val="20"/>
          <w:szCs w:val="20"/>
        </w:rPr>
        <w:t>RTDs</w:t>
      </w:r>
      <w:proofErr w:type="spellEnd"/>
      <w:r w:rsidRPr="002A05A0">
        <w:rPr>
          <w:rFonts w:ascii="Arial" w:hAnsi="Arial" w:cs="Arial"/>
          <w:sz w:val="20"/>
          <w:szCs w:val="20"/>
        </w:rPr>
        <w:t xml:space="preserve">, conforme disposto e no prazo previsto na </w:t>
      </w:r>
      <w:r w:rsidRPr="002A05A0">
        <w:rPr>
          <w:rFonts w:ascii="Arial" w:hAnsi="Arial" w:cs="Arial"/>
          <w:sz w:val="20"/>
          <w:szCs w:val="20"/>
          <w:u w:val="single"/>
        </w:rPr>
        <w:t xml:space="preserve">Cláusula </w:t>
      </w:r>
      <w:r w:rsidR="00A331D8" w:rsidRPr="002A05A0">
        <w:rPr>
          <w:rFonts w:ascii="Arial" w:hAnsi="Arial" w:cs="Arial"/>
          <w:sz w:val="20"/>
          <w:szCs w:val="20"/>
          <w:u w:val="single"/>
        </w:rPr>
        <w:fldChar w:fldCharType="begin"/>
      </w:r>
      <w:r w:rsidR="00A331D8" w:rsidRPr="002A05A0">
        <w:rPr>
          <w:rFonts w:ascii="Arial" w:hAnsi="Arial" w:cs="Arial"/>
          <w:sz w:val="20"/>
          <w:szCs w:val="20"/>
          <w:u w:val="single"/>
        </w:rPr>
        <w:instrText xml:space="preserve"> REF _Ref71287338 \r \h </w:instrText>
      </w:r>
      <w:r w:rsidR="00ED495B" w:rsidRPr="002A05A0">
        <w:rPr>
          <w:rFonts w:ascii="Arial" w:hAnsi="Arial" w:cs="Arial"/>
          <w:sz w:val="20"/>
          <w:szCs w:val="20"/>
          <w:u w:val="single"/>
        </w:rPr>
        <w:instrText xml:space="preserve"> \* MERGEFORMAT </w:instrText>
      </w:r>
      <w:r w:rsidR="00A331D8" w:rsidRPr="002A05A0">
        <w:rPr>
          <w:rFonts w:ascii="Arial" w:hAnsi="Arial" w:cs="Arial"/>
          <w:sz w:val="20"/>
          <w:szCs w:val="20"/>
          <w:u w:val="single"/>
        </w:rPr>
      </w:r>
      <w:r w:rsidR="00A331D8" w:rsidRPr="002A05A0">
        <w:rPr>
          <w:rFonts w:ascii="Arial" w:hAnsi="Arial" w:cs="Arial"/>
          <w:sz w:val="20"/>
          <w:szCs w:val="20"/>
          <w:u w:val="single"/>
        </w:rPr>
        <w:fldChar w:fldCharType="separate"/>
      </w:r>
      <w:r w:rsidR="0032742E" w:rsidRPr="002A05A0">
        <w:rPr>
          <w:rFonts w:ascii="Arial" w:hAnsi="Arial" w:cs="Arial"/>
          <w:sz w:val="20"/>
          <w:szCs w:val="20"/>
          <w:u w:val="single"/>
        </w:rPr>
        <w:t>2.1.2</w:t>
      </w:r>
      <w:r w:rsidR="00A331D8" w:rsidRPr="002A05A0">
        <w:rPr>
          <w:rFonts w:ascii="Arial" w:hAnsi="Arial" w:cs="Arial"/>
          <w:sz w:val="20"/>
          <w:szCs w:val="20"/>
          <w:u w:val="single"/>
        </w:rPr>
        <w:fldChar w:fldCharType="end"/>
      </w:r>
      <w:r w:rsidRPr="002A05A0">
        <w:rPr>
          <w:rFonts w:ascii="Arial" w:hAnsi="Arial" w:cs="Arial"/>
          <w:sz w:val="20"/>
          <w:szCs w:val="20"/>
        </w:rPr>
        <w:t xml:space="preserve"> acima, e (</w:t>
      </w:r>
      <w:proofErr w:type="spellStart"/>
      <w:r w:rsidRPr="002A05A0">
        <w:rPr>
          <w:rFonts w:ascii="Arial" w:hAnsi="Arial" w:cs="Arial"/>
          <w:sz w:val="20"/>
          <w:szCs w:val="20"/>
        </w:rPr>
        <w:t>ii</w:t>
      </w:r>
      <w:proofErr w:type="spellEnd"/>
      <w:r w:rsidRPr="002A05A0">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6BAB7D1E" w14:textId="77777777" w:rsidR="007C154C" w:rsidRPr="002A05A0" w:rsidRDefault="007C154C" w:rsidP="002A05A0">
      <w:pPr>
        <w:widowControl w:val="0"/>
        <w:spacing w:line="340" w:lineRule="exact"/>
        <w:jc w:val="both"/>
        <w:rPr>
          <w:rFonts w:ascii="Arial" w:hAnsi="Arial" w:cs="Arial"/>
          <w:sz w:val="20"/>
          <w:szCs w:val="20"/>
        </w:rPr>
      </w:pPr>
    </w:p>
    <w:bookmarkEnd w:id="18"/>
    <w:bookmarkEnd w:id="19"/>
    <w:p w14:paraId="2CEBD538" w14:textId="77777777" w:rsidR="007C154C" w:rsidRPr="002A05A0" w:rsidRDefault="00775B6E" w:rsidP="002A05A0">
      <w:pPr>
        <w:widowControl w:val="0"/>
        <w:numPr>
          <w:ilvl w:val="1"/>
          <w:numId w:val="4"/>
        </w:numPr>
        <w:spacing w:line="340" w:lineRule="exact"/>
        <w:ind w:hanging="720"/>
        <w:jc w:val="both"/>
        <w:rPr>
          <w:rFonts w:ascii="Arial" w:hAnsi="Arial" w:cs="Arial"/>
          <w:b/>
          <w:bCs/>
          <w:sz w:val="20"/>
          <w:szCs w:val="20"/>
        </w:rPr>
      </w:pPr>
      <w:r w:rsidRPr="002A05A0">
        <w:rPr>
          <w:rFonts w:ascii="Arial" w:hAnsi="Arial" w:cs="Arial"/>
          <w:b/>
          <w:bCs/>
          <w:sz w:val="20"/>
          <w:szCs w:val="20"/>
        </w:rPr>
        <w:t>Subscrição e Integralização</w:t>
      </w:r>
    </w:p>
    <w:p w14:paraId="6E5F9FC8" w14:textId="77777777" w:rsidR="007C154C" w:rsidRPr="002A05A0" w:rsidRDefault="007C154C" w:rsidP="002A05A0">
      <w:pPr>
        <w:widowControl w:val="0"/>
        <w:spacing w:line="340" w:lineRule="exact"/>
        <w:jc w:val="both"/>
        <w:rPr>
          <w:rFonts w:ascii="Arial" w:hAnsi="Arial" w:cs="Arial"/>
          <w:sz w:val="20"/>
          <w:szCs w:val="20"/>
        </w:rPr>
      </w:pPr>
    </w:p>
    <w:p w14:paraId="65819EB6" w14:textId="77777777" w:rsidR="007C154C" w:rsidRPr="002A05A0" w:rsidRDefault="00775B6E" w:rsidP="002A05A0">
      <w:pPr>
        <w:widowControl w:val="0"/>
        <w:numPr>
          <w:ilvl w:val="2"/>
          <w:numId w:val="4"/>
        </w:numPr>
        <w:spacing w:line="340" w:lineRule="exact"/>
        <w:ind w:hanging="1080"/>
        <w:jc w:val="both"/>
        <w:rPr>
          <w:rFonts w:ascii="Arial" w:hAnsi="Arial" w:cs="Arial"/>
          <w:i/>
          <w:iCs/>
          <w:sz w:val="20"/>
          <w:szCs w:val="20"/>
        </w:rPr>
      </w:pPr>
      <w:r w:rsidRPr="002A05A0">
        <w:rPr>
          <w:rFonts w:ascii="Arial" w:hAnsi="Arial" w:cs="Arial"/>
          <w:i/>
          <w:iCs/>
          <w:sz w:val="20"/>
          <w:szCs w:val="20"/>
        </w:rPr>
        <w:t>Prazo de Subscrição</w:t>
      </w:r>
    </w:p>
    <w:p w14:paraId="38B28B0D" w14:textId="77777777" w:rsidR="007C154C" w:rsidRPr="002A05A0" w:rsidRDefault="007C154C" w:rsidP="002A05A0">
      <w:pPr>
        <w:widowControl w:val="0"/>
        <w:spacing w:line="340" w:lineRule="exact"/>
        <w:jc w:val="both"/>
        <w:rPr>
          <w:rFonts w:ascii="Arial" w:hAnsi="Arial" w:cs="Arial"/>
          <w:sz w:val="20"/>
          <w:szCs w:val="20"/>
        </w:rPr>
      </w:pPr>
    </w:p>
    <w:p w14:paraId="348D50E2" w14:textId="77777777" w:rsidR="007C154C" w:rsidRPr="002A05A0" w:rsidRDefault="00775B6E" w:rsidP="002A05A0">
      <w:pPr>
        <w:widowControl w:val="0"/>
        <w:numPr>
          <w:ilvl w:val="3"/>
          <w:numId w:val="4"/>
        </w:numPr>
        <w:spacing w:line="340" w:lineRule="exact"/>
        <w:ind w:left="0" w:firstLine="0"/>
        <w:jc w:val="both"/>
        <w:rPr>
          <w:rFonts w:ascii="Arial" w:hAnsi="Arial" w:cs="Arial"/>
          <w:i/>
          <w:sz w:val="20"/>
          <w:szCs w:val="20"/>
        </w:rPr>
      </w:pPr>
      <w:r w:rsidRPr="002A05A0">
        <w:rPr>
          <w:rFonts w:ascii="Arial" w:hAnsi="Arial" w:cs="Arial"/>
          <w:sz w:val="20"/>
          <w:szCs w:val="20"/>
        </w:rPr>
        <w:t>As Debêntures serão subscritas, a qualquer tempo, a partir do início de sua distribuição, observado o disposto nos artigos 7-A, 8º, parágrafo 2º e 8º-A da Instrução CVM 476.</w:t>
      </w:r>
    </w:p>
    <w:p w14:paraId="2C64BBCE" w14:textId="77777777" w:rsidR="007C154C" w:rsidRPr="002A05A0" w:rsidRDefault="007C154C" w:rsidP="002A05A0">
      <w:pPr>
        <w:widowControl w:val="0"/>
        <w:spacing w:line="340" w:lineRule="exact"/>
        <w:jc w:val="both"/>
        <w:rPr>
          <w:rFonts w:ascii="Arial" w:hAnsi="Arial" w:cs="Arial"/>
          <w:sz w:val="20"/>
          <w:szCs w:val="20"/>
        </w:rPr>
      </w:pPr>
    </w:p>
    <w:p w14:paraId="2F858F2D" w14:textId="77777777"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hAnsi="Arial" w:cs="Arial"/>
          <w:i/>
          <w:sz w:val="20"/>
          <w:szCs w:val="20"/>
        </w:rPr>
        <w:t>Forma de Subscrição e de Integralização e Preço de Integralização</w:t>
      </w:r>
    </w:p>
    <w:p w14:paraId="31D273CF" w14:textId="77777777" w:rsidR="007C154C" w:rsidRPr="002A05A0" w:rsidRDefault="007C154C" w:rsidP="002A05A0">
      <w:pPr>
        <w:widowControl w:val="0"/>
        <w:spacing w:line="340" w:lineRule="exact"/>
        <w:jc w:val="both"/>
        <w:rPr>
          <w:rFonts w:ascii="Arial" w:hAnsi="Arial" w:cs="Arial"/>
          <w:sz w:val="20"/>
          <w:szCs w:val="20"/>
        </w:rPr>
      </w:pPr>
    </w:p>
    <w:p w14:paraId="71B1AA75" w14:textId="77777777" w:rsidR="007C154C" w:rsidRPr="002A05A0" w:rsidRDefault="00775B6E" w:rsidP="002A05A0">
      <w:pPr>
        <w:widowControl w:val="0"/>
        <w:numPr>
          <w:ilvl w:val="3"/>
          <w:numId w:val="4"/>
        </w:numPr>
        <w:spacing w:line="340" w:lineRule="exact"/>
        <w:ind w:left="0" w:firstLine="0"/>
        <w:jc w:val="both"/>
        <w:rPr>
          <w:rFonts w:ascii="Arial" w:hAnsi="Arial" w:cs="Arial"/>
          <w:sz w:val="20"/>
          <w:szCs w:val="20"/>
        </w:rPr>
      </w:pPr>
      <w:r w:rsidRPr="002A05A0">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sidRPr="002A05A0">
        <w:rPr>
          <w:rFonts w:ascii="Arial" w:hAnsi="Arial" w:cs="Arial"/>
          <w:sz w:val="20"/>
          <w:szCs w:val="20"/>
          <w:u w:val="single"/>
        </w:rPr>
        <w:t>Data da Primeira Integralização das Debêntures da 1ª Série</w:t>
      </w:r>
      <w:r w:rsidRPr="002A05A0">
        <w:rPr>
          <w:rFonts w:ascii="Arial" w:hAnsi="Arial" w:cs="Arial"/>
          <w:sz w:val="20"/>
          <w:szCs w:val="20"/>
        </w:rPr>
        <w:t>”), ou (</w:t>
      </w:r>
      <w:proofErr w:type="spellStart"/>
      <w:r w:rsidRPr="002A05A0">
        <w:rPr>
          <w:rFonts w:ascii="Arial" w:hAnsi="Arial" w:cs="Arial"/>
          <w:sz w:val="20"/>
          <w:szCs w:val="20"/>
        </w:rPr>
        <w:t>ii</w:t>
      </w:r>
      <w:proofErr w:type="spellEnd"/>
      <w:r w:rsidRPr="002A05A0">
        <w:rPr>
          <w:rFonts w:ascii="Arial" w:hAnsi="Arial" w:cs="Arial"/>
          <w:sz w:val="20"/>
          <w:szCs w:val="20"/>
        </w:rPr>
        <w:t xml:space="preserve">) pelo seu Valor Nominal Unitário acrescido dos Juros Remuneratórios das Debêntures da 1ª Série (conforme abaixo definido), calculada </w:t>
      </w:r>
      <w:r w:rsidRPr="002A05A0">
        <w:rPr>
          <w:rFonts w:ascii="Arial" w:hAnsi="Arial" w:cs="Arial"/>
          <w:i/>
          <w:sz w:val="20"/>
          <w:szCs w:val="20"/>
        </w:rPr>
        <w:t>pro rata temporis</w:t>
      </w:r>
      <w:r w:rsidRPr="002A05A0">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sidRPr="002A05A0">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sidRPr="002A05A0">
        <w:rPr>
          <w:rFonts w:ascii="Arial" w:hAnsi="Arial" w:cs="Arial"/>
          <w:sz w:val="20"/>
          <w:szCs w:val="20"/>
          <w:u w:val="single"/>
        </w:rPr>
        <w:t>Data da Primeira Integralização das Debêntures da 2ª Série</w:t>
      </w:r>
      <w:r w:rsidRPr="002A05A0">
        <w:rPr>
          <w:rFonts w:ascii="Arial" w:hAnsi="Arial" w:cs="Arial"/>
          <w:sz w:val="20"/>
          <w:szCs w:val="20"/>
        </w:rPr>
        <w:t>” e, em conjunto com a Data da Primeira Integralização das Debêntures da 1ª Série, “</w:t>
      </w:r>
      <w:r w:rsidRPr="002A05A0">
        <w:rPr>
          <w:rFonts w:ascii="Arial" w:hAnsi="Arial" w:cs="Arial"/>
          <w:sz w:val="20"/>
          <w:szCs w:val="20"/>
          <w:u w:val="single"/>
        </w:rPr>
        <w:t>Data da Primeira Integralização</w:t>
      </w:r>
      <w:r w:rsidRPr="002A05A0">
        <w:rPr>
          <w:rFonts w:ascii="Arial" w:hAnsi="Arial" w:cs="Arial"/>
          <w:sz w:val="20"/>
          <w:szCs w:val="20"/>
        </w:rPr>
        <w:t>”), ou (</w:t>
      </w:r>
      <w:proofErr w:type="spellStart"/>
      <w:r w:rsidRPr="002A05A0">
        <w:rPr>
          <w:rFonts w:ascii="Arial" w:hAnsi="Arial" w:cs="Arial"/>
          <w:sz w:val="20"/>
          <w:szCs w:val="20"/>
        </w:rPr>
        <w:t>ii</w:t>
      </w:r>
      <w:proofErr w:type="spellEnd"/>
      <w:r w:rsidRPr="002A05A0">
        <w:rPr>
          <w:rFonts w:ascii="Arial" w:hAnsi="Arial" w:cs="Arial"/>
          <w:sz w:val="20"/>
          <w:szCs w:val="20"/>
        </w:rPr>
        <w:t xml:space="preserve">) pelo seu Valor Nominal Unitário acrescido dos Juros Remuneratórios das Debêntures da 2ª Série (conforme abaixo definido), calculada </w:t>
      </w:r>
      <w:r w:rsidRPr="002A05A0">
        <w:rPr>
          <w:rFonts w:ascii="Arial" w:hAnsi="Arial" w:cs="Arial"/>
          <w:i/>
          <w:sz w:val="20"/>
          <w:szCs w:val="20"/>
        </w:rPr>
        <w:t>pro rata temporis</w:t>
      </w:r>
      <w:r w:rsidRPr="002A05A0">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47E537AD" w14:textId="77777777" w:rsidR="007C154C" w:rsidRPr="002A05A0" w:rsidRDefault="007C154C" w:rsidP="002A05A0">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F95B45A" w14:textId="77777777" w:rsidR="007C154C" w:rsidRPr="002A05A0" w:rsidRDefault="00775B6E" w:rsidP="002A05A0">
      <w:pPr>
        <w:widowControl w:val="0"/>
        <w:numPr>
          <w:ilvl w:val="1"/>
          <w:numId w:val="4"/>
        </w:numPr>
        <w:spacing w:line="340" w:lineRule="exact"/>
        <w:ind w:hanging="720"/>
        <w:jc w:val="both"/>
        <w:rPr>
          <w:rFonts w:ascii="Arial" w:eastAsia="Arial Unicode MS" w:hAnsi="Arial" w:cs="Arial"/>
          <w:b/>
          <w:bCs/>
          <w:sz w:val="20"/>
          <w:szCs w:val="20"/>
        </w:rPr>
      </w:pPr>
      <w:r w:rsidRPr="002A05A0">
        <w:rPr>
          <w:rFonts w:ascii="Arial" w:eastAsia="Arial Unicode MS" w:hAnsi="Arial" w:cs="Arial"/>
          <w:b/>
          <w:bCs/>
          <w:sz w:val="20"/>
          <w:szCs w:val="20"/>
        </w:rPr>
        <w:lastRenderedPageBreak/>
        <w:t>Atualização do Valor Nominal Unitário</w:t>
      </w:r>
    </w:p>
    <w:p w14:paraId="6D34A5A0" w14:textId="77777777" w:rsidR="007C154C" w:rsidRPr="002A05A0" w:rsidRDefault="007C154C" w:rsidP="002A05A0">
      <w:pPr>
        <w:widowControl w:val="0"/>
        <w:autoSpaceDE w:val="0"/>
        <w:autoSpaceDN w:val="0"/>
        <w:adjustRightInd w:val="0"/>
        <w:spacing w:line="340" w:lineRule="exact"/>
        <w:jc w:val="both"/>
        <w:rPr>
          <w:rFonts w:ascii="Arial" w:eastAsia="Arial Unicode MS" w:hAnsi="Arial" w:cs="Arial"/>
          <w:b/>
          <w:bCs/>
          <w:sz w:val="20"/>
          <w:szCs w:val="20"/>
        </w:rPr>
      </w:pPr>
    </w:p>
    <w:p w14:paraId="17C2EF87" w14:textId="77777777"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eastAsia="Arial Unicode MS" w:hAnsi="Arial" w:cs="Arial"/>
          <w:sz w:val="20"/>
          <w:szCs w:val="20"/>
        </w:rPr>
        <w:t>Não haverá atualização monetária do Valor Nominal Unitário das Debêntures por qualquer índice.</w:t>
      </w:r>
    </w:p>
    <w:p w14:paraId="2C6BC006" w14:textId="77777777" w:rsidR="007C154C" w:rsidRPr="002A05A0" w:rsidRDefault="007C154C" w:rsidP="002A05A0">
      <w:pPr>
        <w:widowControl w:val="0"/>
        <w:spacing w:line="340" w:lineRule="exact"/>
        <w:jc w:val="both"/>
        <w:rPr>
          <w:rFonts w:ascii="Arial" w:hAnsi="Arial" w:cs="Arial"/>
          <w:sz w:val="20"/>
          <w:szCs w:val="20"/>
        </w:rPr>
      </w:pPr>
    </w:p>
    <w:p w14:paraId="3CB25F93" w14:textId="77777777" w:rsidR="007C154C" w:rsidRPr="002A05A0" w:rsidRDefault="00775B6E" w:rsidP="002A05A0">
      <w:pPr>
        <w:widowControl w:val="0"/>
        <w:numPr>
          <w:ilvl w:val="1"/>
          <w:numId w:val="4"/>
        </w:numPr>
        <w:spacing w:line="340" w:lineRule="exact"/>
        <w:ind w:hanging="720"/>
        <w:jc w:val="both"/>
        <w:rPr>
          <w:rFonts w:ascii="Arial" w:eastAsia="Arial Unicode MS" w:hAnsi="Arial" w:cs="Arial"/>
          <w:b/>
          <w:bCs/>
          <w:sz w:val="20"/>
          <w:szCs w:val="20"/>
        </w:rPr>
      </w:pPr>
      <w:r w:rsidRPr="002A05A0">
        <w:rPr>
          <w:rFonts w:ascii="Arial" w:eastAsia="Arial Unicode MS" w:hAnsi="Arial" w:cs="Arial"/>
          <w:b/>
          <w:bCs/>
          <w:sz w:val="20"/>
          <w:szCs w:val="20"/>
        </w:rPr>
        <w:t>Remuneração</w:t>
      </w:r>
    </w:p>
    <w:p w14:paraId="2209697D" w14:textId="77777777" w:rsidR="007C154C" w:rsidRPr="002A05A0" w:rsidRDefault="007C154C" w:rsidP="002A05A0">
      <w:pPr>
        <w:widowControl w:val="0"/>
        <w:spacing w:line="340" w:lineRule="exact"/>
        <w:jc w:val="both"/>
        <w:rPr>
          <w:rFonts w:ascii="Arial" w:eastAsia="Arial Unicode MS" w:hAnsi="Arial" w:cs="Arial"/>
          <w:sz w:val="20"/>
          <w:szCs w:val="20"/>
        </w:rPr>
      </w:pPr>
    </w:p>
    <w:p w14:paraId="5E20A724" w14:textId="77777777" w:rsidR="007C154C" w:rsidRPr="002A05A0" w:rsidRDefault="00775B6E" w:rsidP="002A05A0">
      <w:pPr>
        <w:widowControl w:val="0"/>
        <w:numPr>
          <w:ilvl w:val="2"/>
          <w:numId w:val="4"/>
        </w:numPr>
        <w:spacing w:line="340" w:lineRule="exact"/>
        <w:ind w:hanging="1080"/>
        <w:jc w:val="both"/>
        <w:rPr>
          <w:rFonts w:ascii="Arial" w:eastAsia="Arial Unicode MS" w:hAnsi="Arial" w:cs="Arial"/>
          <w:i/>
          <w:iCs/>
          <w:sz w:val="20"/>
          <w:szCs w:val="20"/>
        </w:rPr>
      </w:pPr>
      <w:r w:rsidRPr="002A05A0">
        <w:rPr>
          <w:rFonts w:ascii="Arial" w:eastAsia="Arial Unicode MS" w:hAnsi="Arial" w:cs="Arial"/>
          <w:i/>
          <w:iCs/>
          <w:sz w:val="20"/>
          <w:szCs w:val="20"/>
        </w:rPr>
        <w:t>Juros Remuneratórios das Debêntures da 1ª Série</w:t>
      </w:r>
    </w:p>
    <w:p w14:paraId="25B8FBE7" w14:textId="77777777" w:rsidR="007C154C" w:rsidRPr="002A05A0" w:rsidRDefault="007C154C" w:rsidP="002A05A0">
      <w:pPr>
        <w:widowControl w:val="0"/>
        <w:spacing w:line="340" w:lineRule="exact"/>
        <w:jc w:val="both"/>
        <w:rPr>
          <w:rFonts w:ascii="Arial" w:eastAsia="Arial Unicode MS" w:hAnsi="Arial" w:cs="Arial"/>
          <w:b/>
          <w:bCs/>
          <w:sz w:val="20"/>
          <w:szCs w:val="20"/>
        </w:rPr>
      </w:pPr>
    </w:p>
    <w:p w14:paraId="44A48F01" w14:textId="2BD23092" w:rsidR="007C154C" w:rsidRPr="002A05A0" w:rsidRDefault="00775B6E" w:rsidP="002A05A0">
      <w:pPr>
        <w:widowControl w:val="0"/>
        <w:numPr>
          <w:ilvl w:val="3"/>
          <w:numId w:val="4"/>
        </w:numPr>
        <w:spacing w:line="340" w:lineRule="exact"/>
        <w:ind w:left="0" w:hanging="11"/>
        <w:jc w:val="both"/>
        <w:rPr>
          <w:rFonts w:ascii="Arial" w:hAnsi="Arial" w:cs="Arial"/>
          <w:sz w:val="20"/>
          <w:szCs w:val="20"/>
        </w:rPr>
      </w:pPr>
      <w:r w:rsidRPr="002A05A0">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sidRPr="002A05A0">
        <w:rPr>
          <w:rFonts w:ascii="Arial" w:hAnsi="Arial" w:cs="Arial"/>
          <w:i/>
          <w:sz w:val="20"/>
          <w:szCs w:val="20"/>
        </w:rPr>
        <w:t>over</w:t>
      </w:r>
      <w:r w:rsidRPr="002A05A0">
        <w:rPr>
          <w:rFonts w:ascii="Arial" w:hAnsi="Arial" w:cs="Arial"/>
          <w:sz w:val="20"/>
          <w:szCs w:val="20"/>
        </w:rPr>
        <w:t xml:space="preserve"> </w:t>
      </w:r>
      <w:proofErr w:type="spellStart"/>
      <w:r w:rsidRPr="002A05A0">
        <w:rPr>
          <w:rFonts w:ascii="Arial" w:hAnsi="Arial" w:cs="Arial"/>
          <w:sz w:val="20"/>
          <w:szCs w:val="20"/>
        </w:rPr>
        <w:t>extra-grupo</w:t>
      </w:r>
      <w:proofErr w:type="spellEnd"/>
      <w:r w:rsidRPr="002A05A0">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sidRPr="002A05A0">
        <w:rPr>
          <w:rFonts w:ascii="Arial" w:hAnsi="Arial" w:cs="Arial"/>
          <w:i/>
          <w:sz w:val="20"/>
          <w:szCs w:val="20"/>
        </w:rPr>
        <w:t>internet</w:t>
      </w:r>
      <w:r w:rsidRPr="002A05A0">
        <w:rPr>
          <w:rFonts w:ascii="Arial" w:hAnsi="Arial" w:cs="Arial"/>
          <w:sz w:val="20"/>
          <w:szCs w:val="20"/>
        </w:rPr>
        <w:t xml:space="preserve"> (http://www.b3.com.br) (“</w:t>
      </w:r>
      <w:r w:rsidRPr="002A05A0">
        <w:rPr>
          <w:rFonts w:ascii="Arial" w:hAnsi="Arial" w:cs="Arial"/>
          <w:sz w:val="20"/>
          <w:szCs w:val="20"/>
          <w:u w:val="single"/>
        </w:rPr>
        <w:t>Taxa DI</w:t>
      </w:r>
      <w:r w:rsidRPr="002A05A0">
        <w:rPr>
          <w:rFonts w:ascii="Arial" w:hAnsi="Arial" w:cs="Arial"/>
          <w:sz w:val="20"/>
          <w:szCs w:val="20"/>
        </w:rPr>
        <w:t xml:space="preserve">”), acrescida de uma sobretaxa, a ser apurada no Procedimento de </w:t>
      </w:r>
      <w:r w:rsidRPr="002A05A0">
        <w:rPr>
          <w:rFonts w:ascii="Arial" w:hAnsi="Arial" w:cs="Arial"/>
          <w:i/>
          <w:iCs/>
          <w:sz w:val="20"/>
          <w:szCs w:val="20"/>
        </w:rPr>
        <w:t>Bookbuilding</w:t>
      </w:r>
      <w:r w:rsidRPr="002A05A0">
        <w:rPr>
          <w:rFonts w:ascii="Arial" w:hAnsi="Arial" w:cs="Arial"/>
          <w:sz w:val="20"/>
          <w:szCs w:val="20"/>
        </w:rPr>
        <w:t xml:space="preserve">, de, no mínimo, 2,10% (dois inteiros e dez centésimos por cento) e, no máximo, 2,50% (dois inteiros e cinquenta décimos por cento) ao ano, com base em 252 (duzentos e cinquenta e dois) Dias Úteis </w:t>
      </w:r>
      <w:r w:rsidRPr="002A05A0">
        <w:rPr>
          <w:rFonts w:ascii="Arial" w:eastAsia="Arial Unicode MS" w:hAnsi="Arial" w:cs="Arial"/>
          <w:w w:val="0"/>
          <w:sz w:val="20"/>
          <w:szCs w:val="20"/>
        </w:rPr>
        <w:t>(“</w:t>
      </w:r>
      <w:r w:rsidRPr="002A05A0">
        <w:rPr>
          <w:rFonts w:ascii="Arial" w:eastAsia="Arial Unicode MS" w:hAnsi="Arial" w:cs="Arial"/>
          <w:w w:val="0"/>
          <w:sz w:val="20"/>
          <w:szCs w:val="20"/>
          <w:u w:val="single"/>
        </w:rPr>
        <w:t>Juros Remuneratórios das Debêntures da 1ª Série</w:t>
      </w:r>
      <w:r w:rsidRPr="002A05A0">
        <w:rPr>
          <w:rFonts w:ascii="Arial" w:eastAsia="Arial Unicode MS" w:hAnsi="Arial" w:cs="Arial"/>
          <w:w w:val="0"/>
          <w:sz w:val="20"/>
          <w:szCs w:val="20"/>
        </w:rPr>
        <w:t>”)</w:t>
      </w:r>
      <w:r w:rsidRPr="002A05A0">
        <w:rPr>
          <w:rFonts w:ascii="Arial" w:hAnsi="Arial" w:cs="Arial"/>
          <w:sz w:val="20"/>
          <w:szCs w:val="20"/>
        </w:rPr>
        <w:t xml:space="preserve">, calculados de forma exponencial e cumulativa, </w:t>
      </w:r>
      <w:r w:rsidRPr="002A05A0">
        <w:rPr>
          <w:rFonts w:ascii="Arial" w:hAnsi="Arial" w:cs="Arial"/>
          <w:i/>
          <w:iCs/>
          <w:sz w:val="20"/>
          <w:szCs w:val="20"/>
        </w:rPr>
        <w:t>pro rata temporis</w:t>
      </w:r>
      <w:r w:rsidRPr="002A05A0">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sidRPr="002A05A0">
        <w:rPr>
          <w:rFonts w:ascii="Arial" w:hAnsi="Arial" w:cs="Arial"/>
          <w:sz w:val="20"/>
          <w:szCs w:val="20"/>
          <w:u w:val="single"/>
        </w:rPr>
        <w:t xml:space="preserve">Cláusula </w:t>
      </w:r>
      <w:r w:rsidR="00035229" w:rsidRPr="002A05A0">
        <w:rPr>
          <w:rFonts w:ascii="Arial" w:hAnsi="Arial" w:cs="Arial"/>
          <w:sz w:val="20"/>
          <w:szCs w:val="20"/>
          <w:u w:val="single"/>
        </w:rPr>
        <w:fldChar w:fldCharType="begin"/>
      </w:r>
      <w:r w:rsidR="00035229" w:rsidRPr="002A05A0">
        <w:rPr>
          <w:rFonts w:ascii="Arial" w:hAnsi="Arial" w:cs="Arial"/>
          <w:sz w:val="20"/>
          <w:szCs w:val="20"/>
          <w:u w:val="single"/>
        </w:rPr>
        <w:instrText xml:space="preserve"> REF _Ref71290131 \r \h </w:instrText>
      </w:r>
      <w:r w:rsidR="00ED495B" w:rsidRPr="002A05A0">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4.4.5</w:t>
      </w:r>
      <w:r w:rsidR="00035229" w:rsidRPr="002A05A0">
        <w:rPr>
          <w:rFonts w:ascii="Arial" w:hAnsi="Arial" w:cs="Arial"/>
          <w:sz w:val="20"/>
          <w:szCs w:val="20"/>
          <w:u w:val="single"/>
        </w:rPr>
        <w:fldChar w:fldCharType="end"/>
      </w:r>
      <w:r w:rsidR="00035229" w:rsidRPr="002A05A0">
        <w:rPr>
          <w:rFonts w:ascii="Arial" w:hAnsi="Arial" w:cs="Arial"/>
          <w:sz w:val="20"/>
          <w:szCs w:val="20"/>
        </w:rPr>
        <w:t xml:space="preserve"> </w:t>
      </w:r>
      <w:r w:rsidRPr="002A05A0">
        <w:rPr>
          <w:rFonts w:ascii="Arial" w:hAnsi="Arial" w:cs="Arial"/>
          <w:sz w:val="20"/>
          <w:szCs w:val="20"/>
        </w:rPr>
        <w:t xml:space="preserve">abaixo. </w:t>
      </w:r>
    </w:p>
    <w:p w14:paraId="780EFB24" w14:textId="77777777" w:rsidR="007C154C" w:rsidRPr="002A05A0" w:rsidRDefault="007C154C" w:rsidP="002A05A0">
      <w:pPr>
        <w:widowControl w:val="0"/>
        <w:spacing w:line="340" w:lineRule="exact"/>
        <w:jc w:val="both"/>
        <w:rPr>
          <w:rFonts w:ascii="Arial" w:hAnsi="Arial" w:cs="Arial"/>
          <w:sz w:val="20"/>
          <w:szCs w:val="20"/>
        </w:rPr>
      </w:pPr>
    </w:p>
    <w:p w14:paraId="71C595DA" w14:textId="5D72D714" w:rsidR="007C154C" w:rsidRPr="002A05A0" w:rsidRDefault="00775B6E" w:rsidP="002A05A0">
      <w:pPr>
        <w:widowControl w:val="0"/>
        <w:numPr>
          <w:ilvl w:val="2"/>
          <w:numId w:val="4"/>
        </w:numPr>
        <w:spacing w:line="340" w:lineRule="exact"/>
        <w:ind w:hanging="1080"/>
        <w:jc w:val="both"/>
        <w:rPr>
          <w:rFonts w:ascii="Arial" w:hAnsi="Arial" w:cs="Arial"/>
          <w:sz w:val="20"/>
          <w:szCs w:val="20"/>
        </w:rPr>
      </w:pPr>
      <w:r w:rsidRPr="002A05A0">
        <w:rPr>
          <w:rFonts w:ascii="Arial" w:eastAsia="Arial Unicode MS" w:hAnsi="Arial" w:cs="Arial"/>
          <w:i/>
          <w:iCs/>
          <w:sz w:val="20"/>
          <w:szCs w:val="20"/>
        </w:rPr>
        <w:t>Juros Remuneratórios das Debêntures da 2ª Série</w:t>
      </w:r>
    </w:p>
    <w:p w14:paraId="4412BD1D" w14:textId="77777777" w:rsidR="007C154C" w:rsidRPr="002A05A0" w:rsidRDefault="007C154C" w:rsidP="002A05A0">
      <w:pPr>
        <w:widowControl w:val="0"/>
        <w:spacing w:line="340" w:lineRule="exact"/>
        <w:jc w:val="both"/>
        <w:rPr>
          <w:rFonts w:ascii="Arial" w:eastAsia="Arial Unicode MS" w:hAnsi="Arial" w:cs="Arial"/>
          <w:b/>
          <w:bCs/>
          <w:sz w:val="20"/>
          <w:szCs w:val="20"/>
        </w:rPr>
      </w:pPr>
    </w:p>
    <w:p w14:paraId="1DEDD130" w14:textId="399E1DD7" w:rsidR="007C154C" w:rsidRPr="002A05A0" w:rsidRDefault="00775B6E" w:rsidP="002A05A0">
      <w:pPr>
        <w:widowControl w:val="0"/>
        <w:numPr>
          <w:ilvl w:val="3"/>
          <w:numId w:val="4"/>
        </w:numPr>
        <w:spacing w:line="340" w:lineRule="exact"/>
        <w:ind w:left="0" w:hanging="11"/>
        <w:jc w:val="both"/>
        <w:rPr>
          <w:rFonts w:ascii="Arial" w:hAnsi="Arial" w:cs="Arial"/>
          <w:sz w:val="20"/>
          <w:szCs w:val="20"/>
        </w:rPr>
      </w:pPr>
      <w:r w:rsidRPr="002A05A0">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sidRPr="002A05A0">
        <w:rPr>
          <w:rFonts w:ascii="Arial" w:hAnsi="Arial" w:cs="Arial"/>
          <w:i/>
          <w:iCs/>
          <w:sz w:val="20"/>
          <w:szCs w:val="20"/>
        </w:rPr>
        <w:t>Bookbuilding</w:t>
      </w:r>
      <w:r w:rsidRPr="002A05A0">
        <w:rPr>
          <w:rFonts w:ascii="Arial" w:hAnsi="Arial" w:cs="Arial"/>
          <w:sz w:val="20"/>
          <w:szCs w:val="20"/>
        </w:rPr>
        <w:t xml:space="preserve">, de, no mínimo, 2,60% (dois inteiros e sessenta décimos por cento) e, no máximo, 3,00% (três inteiros por cento) ao ano, com base em 252 (duzentos e cinquenta e dois) Dias Úteis </w:t>
      </w:r>
      <w:r w:rsidRPr="002A05A0">
        <w:rPr>
          <w:rFonts w:ascii="Arial" w:eastAsia="Arial Unicode MS" w:hAnsi="Arial" w:cs="Arial"/>
          <w:w w:val="0"/>
          <w:sz w:val="20"/>
          <w:szCs w:val="20"/>
        </w:rPr>
        <w:t>(“</w:t>
      </w:r>
      <w:r w:rsidRPr="002A05A0">
        <w:rPr>
          <w:rFonts w:ascii="Arial" w:eastAsia="Arial Unicode MS" w:hAnsi="Arial" w:cs="Arial"/>
          <w:w w:val="0"/>
          <w:sz w:val="20"/>
          <w:szCs w:val="20"/>
          <w:u w:val="single"/>
        </w:rPr>
        <w:t>Juros Remuneratórios das Debêntures da 2ª Série</w:t>
      </w:r>
      <w:r w:rsidRPr="002A05A0">
        <w:rPr>
          <w:rFonts w:ascii="Arial" w:eastAsia="Arial Unicode MS" w:hAnsi="Arial" w:cs="Arial"/>
          <w:w w:val="0"/>
          <w:sz w:val="20"/>
          <w:szCs w:val="20"/>
        </w:rPr>
        <w:t>” e, em conjunto com os Juros Remuneratórios das Debêntures da 1ª Série, “</w:t>
      </w:r>
      <w:r w:rsidRPr="002A05A0">
        <w:rPr>
          <w:rFonts w:ascii="Arial" w:eastAsia="Arial Unicode MS" w:hAnsi="Arial" w:cs="Arial"/>
          <w:w w:val="0"/>
          <w:sz w:val="20"/>
          <w:szCs w:val="20"/>
          <w:u w:val="single"/>
        </w:rPr>
        <w:t>Juros Remuneratórios</w:t>
      </w:r>
      <w:r w:rsidRPr="002A05A0">
        <w:rPr>
          <w:rFonts w:ascii="Arial" w:eastAsia="Arial Unicode MS" w:hAnsi="Arial" w:cs="Arial"/>
          <w:w w:val="0"/>
          <w:sz w:val="20"/>
          <w:szCs w:val="20"/>
        </w:rPr>
        <w:t>”)</w:t>
      </w:r>
      <w:r w:rsidRPr="002A05A0">
        <w:rPr>
          <w:rFonts w:ascii="Arial" w:hAnsi="Arial" w:cs="Arial"/>
          <w:sz w:val="20"/>
          <w:szCs w:val="20"/>
        </w:rPr>
        <w:t xml:space="preserve">, calculados de forma exponencial e cumulativa, </w:t>
      </w:r>
      <w:r w:rsidRPr="002A05A0">
        <w:rPr>
          <w:rFonts w:ascii="Arial" w:hAnsi="Arial" w:cs="Arial"/>
          <w:i/>
          <w:iCs/>
          <w:sz w:val="20"/>
          <w:szCs w:val="20"/>
        </w:rPr>
        <w:t>pro rata temporis</w:t>
      </w:r>
      <w:r w:rsidRPr="002A05A0">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w:t>
      </w:r>
      <w:r w:rsidRPr="002A05A0">
        <w:rPr>
          <w:rFonts w:ascii="Arial" w:hAnsi="Arial" w:cs="Arial"/>
          <w:sz w:val="20"/>
          <w:szCs w:val="20"/>
        </w:rPr>
        <w:lastRenderedPageBreak/>
        <w:t xml:space="preserve">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sidRPr="002A05A0">
        <w:rPr>
          <w:rFonts w:ascii="Arial" w:hAnsi="Arial" w:cs="Arial"/>
          <w:sz w:val="20"/>
          <w:szCs w:val="20"/>
          <w:u w:val="single"/>
        </w:rPr>
        <w:t xml:space="preserve">Cláusula </w:t>
      </w:r>
      <w:r w:rsidR="00035229" w:rsidRPr="002A05A0">
        <w:rPr>
          <w:rFonts w:ascii="Arial" w:hAnsi="Arial" w:cs="Arial"/>
          <w:sz w:val="20"/>
          <w:szCs w:val="20"/>
          <w:u w:val="single"/>
        </w:rPr>
        <w:fldChar w:fldCharType="begin"/>
      </w:r>
      <w:r w:rsidR="00035229" w:rsidRPr="002A05A0">
        <w:rPr>
          <w:rFonts w:ascii="Arial" w:hAnsi="Arial" w:cs="Arial"/>
          <w:sz w:val="20"/>
          <w:szCs w:val="20"/>
          <w:u w:val="single"/>
        </w:rPr>
        <w:instrText xml:space="preserve"> REF _Ref71290151 \r \h </w:instrText>
      </w:r>
      <w:r w:rsidR="00ED495B" w:rsidRPr="002A05A0">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4.4.6</w:t>
      </w:r>
      <w:r w:rsidR="00035229" w:rsidRPr="002A05A0">
        <w:rPr>
          <w:rFonts w:ascii="Arial" w:hAnsi="Arial" w:cs="Arial"/>
          <w:sz w:val="20"/>
          <w:szCs w:val="20"/>
          <w:u w:val="single"/>
        </w:rPr>
        <w:fldChar w:fldCharType="end"/>
      </w:r>
      <w:r w:rsidRPr="002A05A0">
        <w:rPr>
          <w:rFonts w:ascii="Arial" w:hAnsi="Arial" w:cs="Arial"/>
          <w:sz w:val="20"/>
          <w:szCs w:val="20"/>
        </w:rPr>
        <w:t xml:space="preserve"> abaixo. </w:t>
      </w:r>
    </w:p>
    <w:p w14:paraId="477ED523" w14:textId="77777777" w:rsidR="007C154C" w:rsidRPr="002A05A0" w:rsidRDefault="007C154C" w:rsidP="002A05A0">
      <w:pPr>
        <w:widowControl w:val="0"/>
        <w:spacing w:line="340" w:lineRule="exact"/>
        <w:jc w:val="both"/>
        <w:rPr>
          <w:rFonts w:ascii="Arial" w:hAnsi="Arial" w:cs="Arial"/>
          <w:b/>
          <w:sz w:val="20"/>
          <w:szCs w:val="20"/>
        </w:rPr>
      </w:pPr>
    </w:p>
    <w:p w14:paraId="67C36A1E" w14:textId="1C4663DD" w:rsidR="007C154C" w:rsidRPr="002A05A0" w:rsidRDefault="00775B6E" w:rsidP="002A05A0">
      <w:pPr>
        <w:widowControl w:val="0"/>
        <w:numPr>
          <w:ilvl w:val="2"/>
          <w:numId w:val="4"/>
        </w:numPr>
        <w:spacing w:line="340" w:lineRule="exact"/>
        <w:ind w:left="0" w:firstLine="0"/>
        <w:jc w:val="both"/>
        <w:rPr>
          <w:rFonts w:ascii="Arial" w:hAnsi="Arial" w:cs="Arial"/>
          <w:sz w:val="20"/>
          <w:szCs w:val="20"/>
        </w:rPr>
      </w:pPr>
      <w:bookmarkStart w:id="26" w:name="_Ref71290336"/>
      <w:r w:rsidRPr="002A05A0">
        <w:rPr>
          <w:rFonts w:ascii="Arial" w:hAnsi="Arial" w:cs="Arial"/>
          <w:i/>
          <w:sz w:val="20"/>
          <w:szCs w:val="20"/>
        </w:rPr>
        <w:t>Pagamento dos Juros Remuneratórios das Debêntures da 1ª Série</w:t>
      </w:r>
      <w:r w:rsidRPr="002A05A0">
        <w:rPr>
          <w:rFonts w:ascii="Arial" w:hAnsi="Arial" w:cs="Arial"/>
          <w:sz w:val="20"/>
          <w:szCs w:val="20"/>
        </w:rPr>
        <w:t>.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 de 2021, e a última parcela será paga na Data de Vencimento das Debêntures da 1ª Série (cada uma, uma “</w:t>
      </w:r>
      <w:r w:rsidRPr="002A05A0">
        <w:rPr>
          <w:rFonts w:ascii="Arial" w:hAnsi="Arial" w:cs="Arial"/>
          <w:sz w:val="20"/>
          <w:szCs w:val="20"/>
          <w:u w:val="single"/>
        </w:rPr>
        <w:t>Data de Pagamento de Juros Remuneratórios das Debêntures da 1ª Série</w:t>
      </w:r>
      <w:r w:rsidRPr="002A05A0">
        <w:rPr>
          <w:rFonts w:ascii="Arial" w:hAnsi="Arial" w:cs="Arial"/>
          <w:sz w:val="20"/>
          <w:szCs w:val="20"/>
        </w:rPr>
        <w:t>”), conforme a tabela abaixo.</w:t>
      </w:r>
      <w:bookmarkEnd w:id="26"/>
      <w:r w:rsidRPr="002A05A0">
        <w:rPr>
          <w:rFonts w:ascii="Arial" w:hAnsi="Arial" w:cs="Arial"/>
          <w:sz w:val="20"/>
          <w:szCs w:val="20"/>
        </w:rPr>
        <w:t xml:space="preserve"> </w:t>
      </w:r>
      <w:bookmarkStart w:id="27" w:name="_DV_C91"/>
    </w:p>
    <w:p w14:paraId="4ECAE8E6" w14:textId="77777777" w:rsidR="007C154C" w:rsidRPr="002A05A0" w:rsidRDefault="007C154C" w:rsidP="002A05A0">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7C154C" w:rsidRPr="00240F32" w14:paraId="4497019B" w14:textId="77777777">
        <w:trPr>
          <w:jc w:val="center"/>
        </w:trPr>
        <w:tc>
          <w:tcPr>
            <w:tcW w:w="5778" w:type="dxa"/>
          </w:tcPr>
          <w:p w14:paraId="59559DE3" w14:textId="77777777" w:rsidR="007C154C" w:rsidRPr="002A05A0" w:rsidRDefault="00775B6E" w:rsidP="002A05A0">
            <w:pPr>
              <w:spacing w:line="340" w:lineRule="exact"/>
              <w:jc w:val="center"/>
              <w:rPr>
                <w:rFonts w:ascii="Arial" w:hAnsi="Arial" w:cs="Arial"/>
                <w:b/>
                <w:sz w:val="20"/>
                <w:szCs w:val="20"/>
              </w:rPr>
            </w:pPr>
            <w:r w:rsidRPr="002A05A0">
              <w:rPr>
                <w:rFonts w:ascii="Arial" w:hAnsi="Arial" w:cs="Arial"/>
                <w:b/>
                <w:sz w:val="20"/>
                <w:szCs w:val="20"/>
              </w:rPr>
              <w:t>Datas de Pagamento de Juros Remuneratórios das Debêntures da 1ª Série</w:t>
            </w:r>
          </w:p>
        </w:tc>
      </w:tr>
      <w:tr w:rsidR="007C154C" w:rsidRPr="00240F32" w14:paraId="64D1EEBD" w14:textId="77777777">
        <w:trPr>
          <w:jc w:val="center"/>
        </w:trPr>
        <w:tc>
          <w:tcPr>
            <w:tcW w:w="5778" w:type="dxa"/>
          </w:tcPr>
          <w:p w14:paraId="70255F9D"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2021</w:t>
            </w:r>
          </w:p>
        </w:tc>
      </w:tr>
      <w:tr w:rsidR="007C154C" w:rsidRPr="00240F32" w14:paraId="4DDED1E5" w14:textId="77777777">
        <w:trPr>
          <w:jc w:val="center"/>
        </w:trPr>
        <w:tc>
          <w:tcPr>
            <w:tcW w:w="5778" w:type="dxa"/>
          </w:tcPr>
          <w:p w14:paraId="64C0A74B"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2022</w:t>
            </w:r>
          </w:p>
        </w:tc>
      </w:tr>
      <w:tr w:rsidR="007C154C" w:rsidRPr="00240F32" w14:paraId="0F787515" w14:textId="77777777">
        <w:trPr>
          <w:jc w:val="center"/>
        </w:trPr>
        <w:tc>
          <w:tcPr>
            <w:tcW w:w="5778" w:type="dxa"/>
          </w:tcPr>
          <w:p w14:paraId="78271C60"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2022</w:t>
            </w:r>
          </w:p>
        </w:tc>
      </w:tr>
      <w:tr w:rsidR="007C154C" w:rsidRPr="00240F32" w14:paraId="27991F85" w14:textId="77777777">
        <w:trPr>
          <w:jc w:val="center"/>
        </w:trPr>
        <w:tc>
          <w:tcPr>
            <w:tcW w:w="5778" w:type="dxa"/>
          </w:tcPr>
          <w:p w14:paraId="1B3050D1"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2023</w:t>
            </w:r>
          </w:p>
        </w:tc>
      </w:tr>
      <w:tr w:rsidR="007C154C" w:rsidRPr="00240F32" w14:paraId="13CE3CFD" w14:textId="77777777">
        <w:trPr>
          <w:jc w:val="center"/>
        </w:trPr>
        <w:tc>
          <w:tcPr>
            <w:tcW w:w="5778" w:type="dxa"/>
          </w:tcPr>
          <w:p w14:paraId="385AF0A2"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Data de Vencimento</w:t>
            </w:r>
          </w:p>
        </w:tc>
      </w:tr>
    </w:tbl>
    <w:p w14:paraId="6A0669FC" w14:textId="77777777" w:rsidR="007C154C" w:rsidRPr="002A05A0" w:rsidRDefault="007C154C" w:rsidP="002A05A0">
      <w:pPr>
        <w:widowControl w:val="0"/>
        <w:spacing w:line="340" w:lineRule="exact"/>
        <w:jc w:val="both"/>
        <w:rPr>
          <w:rFonts w:ascii="Arial" w:hAnsi="Arial" w:cs="Arial"/>
          <w:sz w:val="20"/>
          <w:szCs w:val="20"/>
        </w:rPr>
      </w:pPr>
    </w:p>
    <w:p w14:paraId="131CCB9B" w14:textId="5371DF77"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bookmarkStart w:id="28" w:name="_Ref71290344"/>
      <w:r w:rsidRPr="00240F32">
        <w:rPr>
          <w:rFonts w:ascii="Arial" w:hAnsi="Arial" w:cs="Arial"/>
          <w:i/>
          <w:sz w:val="20"/>
          <w:szCs w:val="20"/>
        </w:rPr>
        <w:t>Pagamento dos Juros Remuneratórios das Debêntures da 2ª Série</w:t>
      </w:r>
      <w:r w:rsidRPr="00240F32">
        <w:rPr>
          <w:rFonts w:ascii="Arial" w:hAnsi="Arial" w:cs="Arial"/>
          <w:sz w:val="20"/>
          <w:szCs w:val="20"/>
        </w:rPr>
        <w:t>.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 de 2021, e a última parcela será paga na Data de Vencimento das Debêntures da 2ª Série (cada uma, uma “</w:t>
      </w:r>
      <w:r w:rsidRPr="00240F32">
        <w:rPr>
          <w:rFonts w:ascii="Arial" w:hAnsi="Arial" w:cs="Arial"/>
          <w:sz w:val="20"/>
          <w:szCs w:val="20"/>
          <w:u w:val="single"/>
        </w:rPr>
        <w:t>Data de Pagamento de Juros Remuneratórios das Debêntures da 2ª Série</w:t>
      </w:r>
      <w:r w:rsidRPr="00240F32">
        <w:rPr>
          <w:rFonts w:ascii="Arial" w:hAnsi="Arial" w:cs="Arial"/>
          <w:sz w:val="20"/>
          <w:szCs w:val="20"/>
        </w:rPr>
        <w:t>” e, em conjunto com a Data de Pagamento de Juros Remuneratórios das Debêntures da 1ª Série, “</w:t>
      </w:r>
      <w:r w:rsidRPr="00240F32">
        <w:rPr>
          <w:rFonts w:ascii="Arial" w:hAnsi="Arial" w:cs="Arial"/>
          <w:sz w:val="20"/>
          <w:szCs w:val="20"/>
          <w:u w:val="single"/>
        </w:rPr>
        <w:t>Data de Pagamento de Juros Remuneratórios</w:t>
      </w:r>
      <w:r w:rsidRPr="00240F32">
        <w:rPr>
          <w:rFonts w:ascii="Arial" w:hAnsi="Arial" w:cs="Arial"/>
          <w:sz w:val="20"/>
          <w:szCs w:val="20"/>
        </w:rPr>
        <w:t>”), conforme a tabela abaixo.</w:t>
      </w:r>
      <w:bookmarkEnd w:id="28"/>
      <w:r w:rsidRPr="00240F32">
        <w:rPr>
          <w:rFonts w:ascii="Arial" w:hAnsi="Arial" w:cs="Arial"/>
          <w:sz w:val="20"/>
          <w:szCs w:val="20"/>
        </w:rPr>
        <w:t xml:space="preserve"> </w:t>
      </w:r>
    </w:p>
    <w:p w14:paraId="52BBB1BB" w14:textId="77777777" w:rsidR="007C154C" w:rsidRPr="00240F32" w:rsidRDefault="007C154C" w:rsidP="00240F32">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7C154C" w:rsidRPr="00240F32" w14:paraId="1EDDE87A" w14:textId="77777777">
        <w:trPr>
          <w:jc w:val="center"/>
        </w:trPr>
        <w:tc>
          <w:tcPr>
            <w:tcW w:w="5778" w:type="dxa"/>
          </w:tcPr>
          <w:p w14:paraId="059E2429" w14:textId="77777777" w:rsidR="007C154C" w:rsidRPr="00240F32" w:rsidRDefault="00775B6E" w:rsidP="00240F32">
            <w:pPr>
              <w:spacing w:line="340" w:lineRule="exact"/>
              <w:jc w:val="center"/>
              <w:rPr>
                <w:rFonts w:ascii="Arial" w:hAnsi="Arial" w:cs="Arial"/>
                <w:b/>
                <w:sz w:val="20"/>
                <w:szCs w:val="20"/>
              </w:rPr>
            </w:pPr>
            <w:r w:rsidRPr="00240F32">
              <w:rPr>
                <w:rFonts w:ascii="Arial" w:hAnsi="Arial" w:cs="Arial"/>
                <w:b/>
                <w:sz w:val="20"/>
                <w:szCs w:val="20"/>
              </w:rPr>
              <w:t>Datas de Pagamento de Juros Remuneratórios das Debêntures da 2ª Série</w:t>
            </w:r>
          </w:p>
        </w:tc>
      </w:tr>
      <w:tr w:rsidR="007C154C" w:rsidRPr="00240F32" w14:paraId="3928C426" w14:textId="77777777">
        <w:trPr>
          <w:jc w:val="center"/>
        </w:trPr>
        <w:tc>
          <w:tcPr>
            <w:tcW w:w="5778" w:type="dxa"/>
          </w:tcPr>
          <w:p w14:paraId="422C50E9"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2021</w:t>
            </w:r>
          </w:p>
        </w:tc>
      </w:tr>
      <w:tr w:rsidR="007C154C" w:rsidRPr="00240F32" w14:paraId="6850C211" w14:textId="77777777">
        <w:trPr>
          <w:jc w:val="center"/>
        </w:trPr>
        <w:tc>
          <w:tcPr>
            <w:tcW w:w="5778" w:type="dxa"/>
          </w:tcPr>
          <w:p w14:paraId="6BF9C6E9"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2022</w:t>
            </w:r>
          </w:p>
        </w:tc>
      </w:tr>
      <w:tr w:rsidR="007C154C" w:rsidRPr="00240F32" w14:paraId="00B3255E" w14:textId="77777777">
        <w:trPr>
          <w:jc w:val="center"/>
        </w:trPr>
        <w:tc>
          <w:tcPr>
            <w:tcW w:w="5778" w:type="dxa"/>
          </w:tcPr>
          <w:p w14:paraId="7D31F5E4"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2022</w:t>
            </w:r>
          </w:p>
        </w:tc>
      </w:tr>
      <w:tr w:rsidR="007C154C" w:rsidRPr="00240F32" w14:paraId="5586F6A1" w14:textId="77777777">
        <w:trPr>
          <w:jc w:val="center"/>
        </w:trPr>
        <w:tc>
          <w:tcPr>
            <w:tcW w:w="5778" w:type="dxa"/>
          </w:tcPr>
          <w:p w14:paraId="73AD2C3C"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2023</w:t>
            </w:r>
          </w:p>
        </w:tc>
      </w:tr>
      <w:tr w:rsidR="007C154C" w:rsidRPr="00240F32" w14:paraId="48BAE5E1" w14:textId="77777777">
        <w:trPr>
          <w:jc w:val="center"/>
        </w:trPr>
        <w:tc>
          <w:tcPr>
            <w:tcW w:w="5778" w:type="dxa"/>
          </w:tcPr>
          <w:p w14:paraId="35B05508"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2023</w:t>
            </w:r>
          </w:p>
        </w:tc>
      </w:tr>
      <w:tr w:rsidR="007C154C" w:rsidRPr="00240F32" w14:paraId="53BECC51" w14:textId="77777777">
        <w:trPr>
          <w:jc w:val="center"/>
        </w:trPr>
        <w:tc>
          <w:tcPr>
            <w:tcW w:w="5778" w:type="dxa"/>
          </w:tcPr>
          <w:p w14:paraId="4511B7A3"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lastRenderedPageBreak/>
              <w:t>[●] de 2024</w:t>
            </w:r>
          </w:p>
        </w:tc>
      </w:tr>
      <w:tr w:rsidR="007C154C" w:rsidRPr="00240F32" w14:paraId="7DFFEAE2" w14:textId="77777777">
        <w:trPr>
          <w:jc w:val="center"/>
        </w:trPr>
        <w:tc>
          <w:tcPr>
            <w:tcW w:w="5778" w:type="dxa"/>
          </w:tcPr>
          <w:p w14:paraId="59B1330A"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 de 2024</w:t>
            </w:r>
          </w:p>
        </w:tc>
      </w:tr>
      <w:tr w:rsidR="007C154C" w:rsidRPr="00240F32" w14:paraId="63F79FC1" w14:textId="77777777">
        <w:trPr>
          <w:jc w:val="center"/>
        </w:trPr>
        <w:tc>
          <w:tcPr>
            <w:tcW w:w="5778" w:type="dxa"/>
          </w:tcPr>
          <w:p w14:paraId="5DE2E1A7" w14:textId="77777777" w:rsidR="007C154C" w:rsidRPr="00240F32" w:rsidRDefault="00775B6E" w:rsidP="002A05A0">
            <w:pPr>
              <w:spacing w:line="340" w:lineRule="exact"/>
              <w:jc w:val="center"/>
              <w:rPr>
                <w:rFonts w:ascii="Arial" w:hAnsi="Arial" w:cs="Arial"/>
                <w:sz w:val="20"/>
                <w:szCs w:val="20"/>
              </w:rPr>
            </w:pPr>
            <w:r w:rsidRPr="002A05A0">
              <w:rPr>
                <w:rFonts w:ascii="Arial" w:hAnsi="Arial" w:cs="Arial"/>
                <w:sz w:val="20"/>
                <w:szCs w:val="20"/>
              </w:rPr>
              <w:t>Data de Vencimento</w:t>
            </w:r>
          </w:p>
        </w:tc>
      </w:tr>
    </w:tbl>
    <w:p w14:paraId="2DB89205" w14:textId="77777777" w:rsidR="007C154C" w:rsidRPr="002A05A0" w:rsidRDefault="007C154C" w:rsidP="002A05A0">
      <w:pPr>
        <w:widowControl w:val="0"/>
        <w:spacing w:line="340" w:lineRule="exact"/>
        <w:jc w:val="both"/>
        <w:rPr>
          <w:rFonts w:ascii="Arial" w:hAnsi="Arial" w:cs="Arial"/>
          <w:sz w:val="20"/>
          <w:szCs w:val="20"/>
        </w:rPr>
      </w:pPr>
    </w:p>
    <w:p w14:paraId="1CC69AAB" w14:textId="5296AB53" w:rsidR="007C154C" w:rsidRPr="00240F32" w:rsidRDefault="00775B6E" w:rsidP="00240F32">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sidRPr="00240F32">
        <w:rPr>
          <w:rFonts w:ascii="Arial" w:eastAsia="Arial Unicode MS" w:hAnsi="Arial" w:cs="Arial"/>
          <w:i/>
          <w:iCs/>
          <w:sz w:val="20"/>
          <w:szCs w:val="20"/>
        </w:rPr>
        <w:t>Forma de Cálculo dos Juros Remuneratórios das Debêntures da 1ª Série</w:t>
      </w:r>
      <w:bookmarkEnd w:id="29"/>
    </w:p>
    <w:p w14:paraId="0A28453A" w14:textId="77777777" w:rsidR="007C154C" w:rsidRPr="00240F32" w:rsidRDefault="007C154C" w:rsidP="00240F32">
      <w:pPr>
        <w:widowControl w:val="0"/>
        <w:spacing w:line="340" w:lineRule="exact"/>
        <w:jc w:val="both"/>
        <w:rPr>
          <w:rFonts w:ascii="Arial" w:eastAsia="Arial Unicode MS" w:hAnsi="Arial" w:cs="Arial"/>
          <w:i/>
          <w:iCs/>
          <w:sz w:val="20"/>
          <w:szCs w:val="20"/>
        </w:rPr>
      </w:pPr>
    </w:p>
    <w:p w14:paraId="45F470E7" w14:textId="793779D9"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Os Juros Remuneratórios das Debêntures da 1ª Série deverão ser calculados de acordo com a seguinte fórmula:</w:t>
      </w:r>
    </w:p>
    <w:p w14:paraId="4D9C158D" w14:textId="77777777" w:rsidR="007C154C" w:rsidRPr="00240F32" w:rsidRDefault="007C154C" w:rsidP="00240F32">
      <w:pPr>
        <w:pStyle w:val="Recuodecorpodetexto"/>
        <w:widowControl w:val="0"/>
        <w:tabs>
          <w:tab w:val="left" w:pos="1418"/>
        </w:tabs>
        <w:spacing w:after="0" w:line="340" w:lineRule="exact"/>
        <w:ind w:left="0"/>
        <w:jc w:val="both"/>
        <w:rPr>
          <w:rFonts w:ascii="Arial" w:hAnsi="Arial" w:cs="Arial"/>
          <w:sz w:val="20"/>
          <w:szCs w:val="20"/>
        </w:rPr>
      </w:pPr>
    </w:p>
    <w:p w14:paraId="77F38E92" w14:textId="77777777" w:rsidR="007C154C" w:rsidRPr="00240F32" w:rsidRDefault="00775B6E" w:rsidP="00240F32">
      <w:pPr>
        <w:pStyle w:val="PargrafodaLista"/>
        <w:widowControl w:val="0"/>
        <w:spacing w:line="340" w:lineRule="exact"/>
        <w:ind w:left="360"/>
        <w:jc w:val="center"/>
        <w:rPr>
          <w:rFonts w:ascii="Arial" w:hAnsi="Arial" w:cs="Arial"/>
          <w:sz w:val="20"/>
          <w:szCs w:val="20"/>
        </w:rPr>
      </w:pPr>
      <w:r w:rsidRPr="00240F32">
        <w:rPr>
          <w:rFonts w:ascii="Arial" w:hAnsi="Arial" w:cs="Arial"/>
          <w:sz w:val="20"/>
          <w:szCs w:val="20"/>
        </w:rPr>
        <w:t xml:space="preserve">J = </w:t>
      </w:r>
      <w:proofErr w:type="spellStart"/>
      <w:r w:rsidRPr="00240F32">
        <w:rPr>
          <w:rFonts w:ascii="Arial" w:hAnsi="Arial" w:cs="Arial"/>
          <w:sz w:val="20"/>
          <w:szCs w:val="20"/>
        </w:rPr>
        <w:t>VNe</w:t>
      </w:r>
      <w:proofErr w:type="spellEnd"/>
      <w:r w:rsidRPr="00240F32">
        <w:rPr>
          <w:rFonts w:ascii="Arial" w:hAnsi="Arial" w:cs="Arial"/>
          <w:sz w:val="20"/>
          <w:szCs w:val="20"/>
        </w:rPr>
        <w:t xml:space="preserve"> x (FatorJuros-1)</w:t>
      </w:r>
    </w:p>
    <w:p w14:paraId="55B17AC3"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14BF7145" w14:textId="77777777" w:rsidR="007C154C" w:rsidRPr="00240F32" w:rsidRDefault="007C154C" w:rsidP="00240F32">
      <w:pPr>
        <w:widowControl w:val="0"/>
        <w:spacing w:line="340" w:lineRule="exact"/>
        <w:jc w:val="both"/>
        <w:rPr>
          <w:rFonts w:ascii="Arial" w:hAnsi="Arial" w:cs="Arial"/>
          <w:sz w:val="20"/>
          <w:szCs w:val="20"/>
        </w:rPr>
      </w:pPr>
    </w:p>
    <w:p w14:paraId="0F692329"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4F768D1F" w14:textId="77777777" w:rsidR="007C154C" w:rsidRPr="00240F32" w:rsidRDefault="007C154C" w:rsidP="00240F32">
      <w:pPr>
        <w:widowControl w:val="0"/>
        <w:spacing w:line="340" w:lineRule="exact"/>
        <w:jc w:val="both"/>
        <w:rPr>
          <w:rFonts w:ascii="Arial" w:hAnsi="Arial" w:cs="Arial"/>
          <w:sz w:val="20"/>
          <w:szCs w:val="20"/>
        </w:rPr>
      </w:pPr>
    </w:p>
    <w:p w14:paraId="1210C511"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VNe</w:t>
      </w:r>
      <w:proofErr w:type="spellEnd"/>
      <w:r w:rsidRPr="00240F32">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864D8BF" w14:textId="77777777" w:rsidR="007C154C" w:rsidRPr="00240F32" w:rsidRDefault="007C154C" w:rsidP="00240F32">
      <w:pPr>
        <w:widowControl w:val="0"/>
        <w:spacing w:line="340" w:lineRule="exact"/>
        <w:jc w:val="both"/>
        <w:rPr>
          <w:rFonts w:ascii="Arial" w:hAnsi="Arial" w:cs="Arial"/>
          <w:sz w:val="20"/>
          <w:szCs w:val="20"/>
        </w:rPr>
      </w:pPr>
    </w:p>
    <w:p w14:paraId="3FDBDA5F"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FatorJuros</w:t>
      </w:r>
      <w:proofErr w:type="spellEnd"/>
      <w:r w:rsidRPr="00240F32">
        <w:rPr>
          <w:rFonts w:ascii="Arial" w:hAnsi="Arial" w:cs="Arial"/>
          <w:sz w:val="20"/>
          <w:szCs w:val="20"/>
        </w:rPr>
        <w:t xml:space="preserve"> = fator de juros composto pelo parâmetro de flutuação acrescido de </w:t>
      </w:r>
      <w:r w:rsidRPr="00240F32">
        <w:rPr>
          <w:rFonts w:ascii="Arial" w:hAnsi="Arial" w:cs="Arial"/>
          <w:i/>
          <w:sz w:val="20"/>
          <w:szCs w:val="20"/>
        </w:rPr>
        <w:t>spread</w:t>
      </w:r>
      <w:r w:rsidRPr="00240F32">
        <w:rPr>
          <w:rFonts w:ascii="Arial" w:hAnsi="Arial" w:cs="Arial"/>
          <w:sz w:val="20"/>
          <w:szCs w:val="20"/>
        </w:rPr>
        <w:t>, calculado com 9 (nove) casas decimais, com arredondamento, apurado de acordo com a seguinte fórmula:</w:t>
      </w:r>
    </w:p>
    <w:p w14:paraId="7055572F" w14:textId="77777777" w:rsidR="007C154C" w:rsidRPr="00240F32" w:rsidRDefault="007C154C" w:rsidP="00240F32">
      <w:pPr>
        <w:widowControl w:val="0"/>
        <w:spacing w:line="340" w:lineRule="exact"/>
        <w:jc w:val="both"/>
        <w:rPr>
          <w:rFonts w:ascii="Arial" w:hAnsi="Arial" w:cs="Arial"/>
          <w:sz w:val="20"/>
          <w:szCs w:val="20"/>
        </w:rPr>
      </w:pPr>
    </w:p>
    <w:p w14:paraId="14FE9CC3" w14:textId="77777777" w:rsidR="007C154C" w:rsidRPr="00240F32" w:rsidRDefault="00775B6E" w:rsidP="00240F32">
      <w:pPr>
        <w:pStyle w:val="PargrafodaLista"/>
        <w:widowControl w:val="0"/>
        <w:spacing w:line="340" w:lineRule="exact"/>
        <w:ind w:left="360"/>
        <w:jc w:val="center"/>
        <w:rPr>
          <w:rFonts w:ascii="Arial" w:hAnsi="Arial" w:cs="Arial"/>
          <w:sz w:val="20"/>
          <w:szCs w:val="20"/>
        </w:rPr>
      </w:pPr>
      <w:proofErr w:type="spellStart"/>
      <w:r w:rsidRPr="00240F32">
        <w:rPr>
          <w:rFonts w:ascii="Arial" w:hAnsi="Arial" w:cs="Arial"/>
          <w:sz w:val="20"/>
          <w:szCs w:val="20"/>
        </w:rPr>
        <w:t>FatorJuros</w:t>
      </w:r>
      <w:proofErr w:type="spellEnd"/>
      <w:r w:rsidRPr="00240F32">
        <w:rPr>
          <w:rFonts w:ascii="Arial" w:hAnsi="Arial" w:cs="Arial"/>
          <w:sz w:val="20"/>
          <w:szCs w:val="20"/>
        </w:rPr>
        <w:t xml:space="preserve"> = (</w:t>
      </w:r>
      <w:proofErr w:type="spellStart"/>
      <w:r w:rsidRPr="00240F32">
        <w:rPr>
          <w:rFonts w:ascii="Arial" w:hAnsi="Arial" w:cs="Arial"/>
          <w:sz w:val="20"/>
          <w:szCs w:val="20"/>
        </w:rPr>
        <w:t>FatorDI</w:t>
      </w:r>
      <w:proofErr w:type="spellEnd"/>
      <w:r w:rsidRPr="00240F32">
        <w:rPr>
          <w:rFonts w:ascii="Arial" w:hAnsi="Arial" w:cs="Arial"/>
          <w:sz w:val="20"/>
          <w:szCs w:val="20"/>
        </w:rPr>
        <w:t xml:space="preserve"> x </w:t>
      </w:r>
      <w:proofErr w:type="spellStart"/>
      <w:r w:rsidRPr="00240F32">
        <w:rPr>
          <w:rFonts w:ascii="Arial" w:hAnsi="Arial" w:cs="Arial"/>
          <w:sz w:val="20"/>
          <w:szCs w:val="20"/>
        </w:rPr>
        <w:t>FatorSpread</w:t>
      </w:r>
      <w:proofErr w:type="spellEnd"/>
      <w:r w:rsidRPr="00240F32">
        <w:rPr>
          <w:rFonts w:ascii="Arial" w:hAnsi="Arial" w:cs="Arial"/>
          <w:sz w:val="20"/>
          <w:szCs w:val="20"/>
        </w:rPr>
        <w:t>)</w:t>
      </w:r>
    </w:p>
    <w:p w14:paraId="06D0B3E5" w14:textId="77777777" w:rsidR="007C154C" w:rsidRPr="00240F32" w:rsidRDefault="007C154C" w:rsidP="00240F32">
      <w:pPr>
        <w:pStyle w:val="PargrafodaLista"/>
        <w:widowControl w:val="0"/>
        <w:spacing w:line="340" w:lineRule="exact"/>
        <w:ind w:left="360"/>
        <w:jc w:val="center"/>
        <w:rPr>
          <w:rFonts w:ascii="Arial" w:hAnsi="Arial" w:cs="Arial"/>
          <w:sz w:val="20"/>
          <w:szCs w:val="20"/>
        </w:rPr>
      </w:pPr>
    </w:p>
    <w:p w14:paraId="0F91FD82"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6EB7293C" w14:textId="77777777" w:rsidR="007C154C" w:rsidRPr="00240F32" w:rsidRDefault="007C154C" w:rsidP="00240F32">
      <w:pPr>
        <w:widowControl w:val="0"/>
        <w:spacing w:line="340" w:lineRule="exact"/>
        <w:jc w:val="both"/>
        <w:rPr>
          <w:rFonts w:ascii="Arial" w:hAnsi="Arial" w:cs="Arial"/>
          <w:sz w:val="20"/>
          <w:szCs w:val="20"/>
        </w:rPr>
      </w:pPr>
    </w:p>
    <w:p w14:paraId="03B5C7CE"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FatorDI</w:t>
      </w:r>
      <w:proofErr w:type="spellEnd"/>
      <w:r w:rsidRPr="00240F32">
        <w:rPr>
          <w:rFonts w:ascii="Arial" w:hAnsi="Arial" w:cs="Arial"/>
          <w:sz w:val="20"/>
          <w:szCs w:val="20"/>
        </w:rPr>
        <w:t xml:space="preserve"> = </w:t>
      </w:r>
      <w:proofErr w:type="spellStart"/>
      <w:r w:rsidRPr="00240F32">
        <w:rPr>
          <w:rFonts w:ascii="Arial" w:hAnsi="Arial" w:cs="Arial"/>
          <w:sz w:val="20"/>
          <w:szCs w:val="20"/>
        </w:rPr>
        <w:t>produtório</w:t>
      </w:r>
      <w:proofErr w:type="spellEnd"/>
      <w:r w:rsidRPr="00240F32">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6FBED79D" w14:textId="77777777" w:rsidR="007C154C" w:rsidRPr="002A05A0" w:rsidRDefault="00775B6E" w:rsidP="00240F32">
      <w:pPr>
        <w:pStyle w:val="PargrafodaLista"/>
        <w:widowControl w:val="0"/>
        <w:spacing w:line="340" w:lineRule="exact"/>
        <w:ind w:left="360"/>
        <w:jc w:val="both"/>
        <w:rPr>
          <w:rFonts w:ascii="Arial" w:hAnsi="Arial" w:cs="Arial"/>
          <w:sz w:val="20"/>
          <w:szCs w:val="20"/>
        </w:rPr>
      </w:pPr>
      <w:r w:rsidRPr="002A05A0">
        <w:rPr>
          <w:rFonts w:ascii="Arial" w:hAnsi="Arial" w:cs="Arial"/>
          <w:noProof/>
          <w:sz w:val="20"/>
          <w:szCs w:val="20"/>
        </w:rPr>
        <w:drawing>
          <wp:anchor distT="0" distB="0" distL="114300" distR="114300" simplePos="0" relativeHeight="251656704" behindDoc="0" locked="0" layoutInCell="1" allowOverlap="1" wp14:anchorId="538E0B4C" wp14:editId="0B544B96">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762A191" w14:textId="77777777" w:rsidR="007C154C" w:rsidRPr="00240F32" w:rsidRDefault="007C154C" w:rsidP="00240F32">
      <w:pPr>
        <w:pStyle w:val="PargrafodaLista"/>
        <w:widowControl w:val="0"/>
        <w:spacing w:line="340" w:lineRule="exact"/>
        <w:ind w:left="360"/>
        <w:jc w:val="center"/>
        <w:rPr>
          <w:rFonts w:ascii="Arial" w:hAnsi="Arial" w:cs="Arial"/>
          <w:noProof/>
          <w:sz w:val="20"/>
          <w:szCs w:val="20"/>
        </w:rPr>
      </w:pPr>
    </w:p>
    <w:p w14:paraId="6DDCF125"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501BFE7E" w14:textId="77777777" w:rsidR="007C154C" w:rsidRPr="00240F32" w:rsidRDefault="007C154C" w:rsidP="00240F32">
      <w:pPr>
        <w:widowControl w:val="0"/>
        <w:spacing w:line="340" w:lineRule="exact"/>
        <w:jc w:val="both"/>
        <w:rPr>
          <w:rFonts w:ascii="Arial" w:hAnsi="Arial" w:cs="Arial"/>
          <w:sz w:val="20"/>
          <w:szCs w:val="20"/>
        </w:rPr>
      </w:pPr>
    </w:p>
    <w:p w14:paraId="5CFF10E5"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k = número de ordem das Taxas DI, variando de 1 até n, sendo “k” um número inteiro;</w:t>
      </w:r>
    </w:p>
    <w:p w14:paraId="40381B53" w14:textId="77777777" w:rsidR="007C154C" w:rsidRPr="00240F32" w:rsidRDefault="007C154C" w:rsidP="00240F32">
      <w:pPr>
        <w:widowControl w:val="0"/>
        <w:spacing w:line="340" w:lineRule="exact"/>
        <w:jc w:val="both"/>
        <w:rPr>
          <w:rFonts w:ascii="Arial" w:hAnsi="Arial" w:cs="Arial"/>
          <w:sz w:val="20"/>
          <w:szCs w:val="20"/>
        </w:rPr>
      </w:pPr>
    </w:p>
    <w:p w14:paraId="437D1BD7"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n</w:t>
      </w:r>
      <w:r w:rsidRPr="00240F32">
        <w:rPr>
          <w:rFonts w:ascii="Arial" w:hAnsi="Arial" w:cs="Arial"/>
          <w:sz w:val="20"/>
          <w:szCs w:val="20"/>
          <w:vertAlign w:val="subscript"/>
        </w:rPr>
        <w:t>DI</w:t>
      </w:r>
      <w:proofErr w:type="spellEnd"/>
      <w:r w:rsidRPr="00240F32">
        <w:rPr>
          <w:rFonts w:ascii="Arial" w:hAnsi="Arial" w:cs="Arial"/>
          <w:sz w:val="20"/>
          <w:szCs w:val="20"/>
        </w:rPr>
        <w:t xml:space="preserve"> = número total de Taxas DI, consideradas em cada Período de Capitalização, na apuração do “</w:t>
      </w:r>
      <w:proofErr w:type="spellStart"/>
      <w:r w:rsidRPr="00240F32">
        <w:rPr>
          <w:rFonts w:ascii="Arial" w:hAnsi="Arial" w:cs="Arial"/>
          <w:sz w:val="20"/>
          <w:szCs w:val="20"/>
        </w:rPr>
        <w:t>FatorDI</w:t>
      </w:r>
      <w:proofErr w:type="spellEnd"/>
      <w:r w:rsidRPr="00240F32">
        <w:rPr>
          <w:rFonts w:ascii="Arial" w:hAnsi="Arial" w:cs="Arial"/>
          <w:sz w:val="20"/>
          <w:szCs w:val="20"/>
        </w:rPr>
        <w:t>”, sendo “</w:t>
      </w:r>
      <w:proofErr w:type="spellStart"/>
      <w:r w:rsidRPr="00240F32">
        <w:rPr>
          <w:rFonts w:ascii="Arial" w:hAnsi="Arial" w:cs="Arial"/>
          <w:sz w:val="20"/>
          <w:szCs w:val="20"/>
        </w:rPr>
        <w:t>n</w:t>
      </w:r>
      <w:r w:rsidRPr="00240F32">
        <w:rPr>
          <w:rFonts w:ascii="Arial" w:hAnsi="Arial" w:cs="Arial"/>
          <w:sz w:val="20"/>
          <w:szCs w:val="20"/>
          <w:vertAlign w:val="subscript"/>
        </w:rPr>
        <w:t>DI</w:t>
      </w:r>
      <w:proofErr w:type="spellEnd"/>
      <w:r w:rsidRPr="00240F32">
        <w:rPr>
          <w:rFonts w:ascii="Arial" w:hAnsi="Arial" w:cs="Arial"/>
          <w:sz w:val="20"/>
          <w:szCs w:val="20"/>
        </w:rPr>
        <w:t>” um número inteiro; e</w:t>
      </w:r>
    </w:p>
    <w:p w14:paraId="31A1D508" w14:textId="77777777" w:rsidR="007C154C" w:rsidRPr="00240F32" w:rsidRDefault="007C154C" w:rsidP="00240F32">
      <w:pPr>
        <w:widowControl w:val="0"/>
        <w:spacing w:line="340" w:lineRule="exact"/>
        <w:jc w:val="both"/>
        <w:rPr>
          <w:rFonts w:ascii="Arial" w:hAnsi="Arial" w:cs="Arial"/>
          <w:sz w:val="20"/>
          <w:szCs w:val="20"/>
        </w:rPr>
      </w:pPr>
    </w:p>
    <w:p w14:paraId="28766A27"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TDI</w:t>
      </w:r>
      <w:r w:rsidRPr="00240F32">
        <w:rPr>
          <w:rFonts w:ascii="Arial" w:hAnsi="Arial" w:cs="Arial"/>
          <w:sz w:val="20"/>
          <w:szCs w:val="20"/>
          <w:vertAlign w:val="subscript"/>
        </w:rPr>
        <w:t>k</w:t>
      </w:r>
      <w:proofErr w:type="spellEnd"/>
      <w:r w:rsidRPr="00240F32">
        <w:rPr>
          <w:rFonts w:ascii="Arial" w:hAnsi="Arial" w:cs="Arial"/>
          <w:sz w:val="20"/>
          <w:szCs w:val="20"/>
        </w:rPr>
        <w:t xml:space="preserve"> = Taxa DI, de ordem k, expressa ao dia, calculada com 8 (oito) casas decimais com arredondamento, apurado da seguinte forma:</w:t>
      </w:r>
    </w:p>
    <w:p w14:paraId="61D31044" w14:textId="77777777" w:rsidR="007C154C" w:rsidRPr="002A05A0" w:rsidRDefault="00775B6E" w:rsidP="00240F32">
      <w:pPr>
        <w:pStyle w:val="PargrafodaLista"/>
        <w:widowControl w:val="0"/>
        <w:spacing w:line="340" w:lineRule="exact"/>
        <w:ind w:left="360"/>
        <w:jc w:val="both"/>
        <w:rPr>
          <w:rFonts w:ascii="Arial" w:hAnsi="Arial" w:cs="Arial"/>
          <w:sz w:val="20"/>
          <w:szCs w:val="20"/>
        </w:rPr>
      </w:pPr>
      <w:r w:rsidRPr="002A05A0">
        <w:rPr>
          <w:rFonts w:ascii="Arial" w:hAnsi="Arial" w:cs="Arial"/>
          <w:noProof/>
          <w:sz w:val="20"/>
          <w:szCs w:val="20"/>
        </w:rPr>
        <w:drawing>
          <wp:anchor distT="0" distB="0" distL="114300" distR="114300" simplePos="0" relativeHeight="251647488" behindDoc="0" locked="0" layoutInCell="1" allowOverlap="1" wp14:anchorId="3BE47F53" wp14:editId="47F57815">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923E015" w14:textId="77777777" w:rsidR="007C154C" w:rsidRPr="00240F32" w:rsidRDefault="007C154C" w:rsidP="00240F32">
      <w:pPr>
        <w:pStyle w:val="PargrafodaLista"/>
        <w:widowControl w:val="0"/>
        <w:spacing w:line="340" w:lineRule="exact"/>
        <w:ind w:left="360"/>
        <w:jc w:val="center"/>
        <w:rPr>
          <w:rFonts w:ascii="Arial" w:hAnsi="Arial" w:cs="Arial"/>
          <w:sz w:val="20"/>
          <w:szCs w:val="20"/>
        </w:rPr>
      </w:pPr>
    </w:p>
    <w:p w14:paraId="70588E98"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10635EEC" w14:textId="77777777" w:rsidR="007C154C" w:rsidRPr="00240F32" w:rsidRDefault="007C154C" w:rsidP="00240F32">
      <w:pPr>
        <w:widowControl w:val="0"/>
        <w:spacing w:line="340" w:lineRule="exact"/>
        <w:jc w:val="both"/>
        <w:rPr>
          <w:rFonts w:ascii="Arial" w:hAnsi="Arial" w:cs="Arial"/>
          <w:sz w:val="20"/>
          <w:szCs w:val="20"/>
        </w:rPr>
      </w:pPr>
    </w:p>
    <w:p w14:paraId="4F3D4765"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DI</w:t>
      </w:r>
      <w:r w:rsidRPr="00240F32">
        <w:rPr>
          <w:rFonts w:ascii="Arial" w:hAnsi="Arial" w:cs="Arial"/>
          <w:sz w:val="20"/>
          <w:szCs w:val="20"/>
          <w:vertAlign w:val="subscript"/>
        </w:rPr>
        <w:t>k</w:t>
      </w:r>
      <w:proofErr w:type="spellEnd"/>
      <w:r w:rsidRPr="00240F32">
        <w:rPr>
          <w:rFonts w:ascii="Arial" w:hAnsi="Arial" w:cs="Arial"/>
          <w:sz w:val="20"/>
          <w:szCs w:val="20"/>
        </w:rPr>
        <w:t xml:space="preserve"> = Taxa DI, de ordem k, divulgada pela B3, válida por 1 (um) Dia Útil (conforme definido abaixo) (</w:t>
      </w:r>
      <w:r w:rsidRPr="00240F32">
        <w:rPr>
          <w:rFonts w:ascii="Arial" w:hAnsi="Arial" w:cs="Arial"/>
          <w:i/>
          <w:sz w:val="20"/>
          <w:szCs w:val="20"/>
        </w:rPr>
        <w:t>overnight</w:t>
      </w:r>
      <w:r w:rsidRPr="00240F32">
        <w:rPr>
          <w:rFonts w:ascii="Arial" w:hAnsi="Arial" w:cs="Arial"/>
          <w:sz w:val="20"/>
          <w:szCs w:val="20"/>
        </w:rPr>
        <w:t>), utilizada com 2 (duas) casas decimais;</w:t>
      </w:r>
    </w:p>
    <w:p w14:paraId="7CE8C85A" w14:textId="77777777" w:rsidR="007C154C" w:rsidRPr="00240F32" w:rsidRDefault="007C154C" w:rsidP="00240F32">
      <w:pPr>
        <w:widowControl w:val="0"/>
        <w:spacing w:line="340" w:lineRule="exact"/>
        <w:jc w:val="both"/>
        <w:rPr>
          <w:rFonts w:ascii="Arial" w:hAnsi="Arial" w:cs="Arial"/>
          <w:sz w:val="20"/>
          <w:szCs w:val="20"/>
        </w:rPr>
      </w:pPr>
    </w:p>
    <w:p w14:paraId="095B1CA9" w14:textId="77777777" w:rsidR="007C154C" w:rsidRPr="00240F32" w:rsidRDefault="00775B6E" w:rsidP="00240F32">
      <w:pPr>
        <w:pStyle w:val="PargrafodaLista"/>
        <w:widowControl w:val="0"/>
        <w:spacing w:line="340" w:lineRule="exact"/>
        <w:ind w:left="0"/>
        <w:jc w:val="both"/>
        <w:rPr>
          <w:rFonts w:ascii="Arial" w:hAnsi="Arial" w:cs="Arial"/>
          <w:sz w:val="20"/>
          <w:szCs w:val="20"/>
        </w:rPr>
      </w:pPr>
      <w:proofErr w:type="spellStart"/>
      <w:r w:rsidRPr="00240F32">
        <w:rPr>
          <w:rFonts w:ascii="Arial" w:hAnsi="Arial" w:cs="Arial"/>
          <w:sz w:val="20"/>
          <w:szCs w:val="20"/>
        </w:rPr>
        <w:t>FatorSpread</w:t>
      </w:r>
      <w:proofErr w:type="spellEnd"/>
      <w:r w:rsidRPr="00240F32">
        <w:rPr>
          <w:rFonts w:ascii="Arial" w:hAnsi="Arial" w:cs="Arial"/>
          <w:sz w:val="20"/>
          <w:szCs w:val="20"/>
        </w:rPr>
        <w:t xml:space="preserve"> = sobretaxa de juros fixos calculada com 9 (nove) casas decimais, com arredondamento, calculado conforme fórmula abaixo:</w:t>
      </w:r>
    </w:p>
    <w:p w14:paraId="07672B88" w14:textId="77777777" w:rsidR="007C154C" w:rsidRPr="002A05A0" w:rsidRDefault="00BD4FD3" w:rsidP="00240F32">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2F0C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2165470" r:id="rId73"/>
        </w:object>
      </w:r>
    </w:p>
    <w:p w14:paraId="1BFDB35C" w14:textId="77777777" w:rsidR="007C154C" w:rsidRPr="00240F32" w:rsidRDefault="007C154C" w:rsidP="00240F32">
      <w:pPr>
        <w:pStyle w:val="PargrafodaLista"/>
        <w:widowControl w:val="0"/>
        <w:spacing w:line="340" w:lineRule="exact"/>
        <w:ind w:left="0"/>
        <w:jc w:val="both"/>
        <w:rPr>
          <w:rFonts w:ascii="Arial" w:hAnsi="Arial" w:cs="Arial"/>
          <w:sz w:val="20"/>
          <w:szCs w:val="20"/>
        </w:rPr>
      </w:pPr>
    </w:p>
    <w:p w14:paraId="6ED697AD" w14:textId="77777777" w:rsidR="007C154C" w:rsidRPr="00240F32" w:rsidRDefault="007C154C" w:rsidP="00240F32">
      <w:pPr>
        <w:widowControl w:val="0"/>
        <w:spacing w:line="340" w:lineRule="exact"/>
        <w:jc w:val="both"/>
        <w:rPr>
          <w:rFonts w:ascii="Arial" w:hAnsi="Arial" w:cs="Arial"/>
          <w:snapToGrid w:val="0"/>
          <w:sz w:val="20"/>
          <w:szCs w:val="20"/>
        </w:rPr>
      </w:pPr>
    </w:p>
    <w:p w14:paraId="3985BE16" w14:textId="77777777" w:rsidR="007C154C" w:rsidRPr="00240F32" w:rsidRDefault="007C154C" w:rsidP="00240F32">
      <w:pPr>
        <w:widowControl w:val="0"/>
        <w:spacing w:line="340" w:lineRule="exact"/>
        <w:jc w:val="both"/>
        <w:rPr>
          <w:rFonts w:ascii="Arial" w:hAnsi="Arial" w:cs="Arial"/>
          <w:snapToGrid w:val="0"/>
          <w:sz w:val="20"/>
          <w:szCs w:val="20"/>
        </w:rPr>
      </w:pPr>
    </w:p>
    <w:p w14:paraId="5ADA1DBE" w14:textId="77777777" w:rsidR="007C154C" w:rsidRPr="00240F32" w:rsidRDefault="00775B6E" w:rsidP="00240F32">
      <w:pPr>
        <w:widowControl w:val="0"/>
        <w:spacing w:line="340" w:lineRule="exact"/>
        <w:jc w:val="both"/>
        <w:rPr>
          <w:rFonts w:ascii="Arial" w:hAnsi="Arial" w:cs="Arial"/>
          <w:snapToGrid w:val="0"/>
          <w:sz w:val="20"/>
          <w:szCs w:val="20"/>
        </w:rPr>
      </w:pPr>
      <w:r w:rsidRPr="00240F32">
        <w:rPr>
          <w:rFonts w:ascii="Arial" w:hAnsi="Arial" w:cs="Arial"/>
          <w:snapToGrid w:val="0"/>
          <w:sz w:val="20"/>
          <w:szCs w:val="20"/>
        </w:rPr>
        <w:t>onde:</w:t>
      </w:r>
    </w:p>
    <w:p w14:paraId="7CB3F45C" w14:textId="77777777" w:rsidR="007C154C" w:rsidRPr="00240F32" w:rsidRDefault="007C154C" w:rsidP="00240F32">
      <w:pPr>
        <w:widowControl w:val="0"/>
        <w:spacing w:line="340" w:lineRule="exact"/>
        <w:jc w:val="both"/>
        <w:rPr>
          <w:rFonts w:ascii="Arial" w:hAnsi="Arial" w:cs="Arial"/>
          <w:i/>
          <w:sz w:val="20"/>
          <w:szCs w:val="20"/>
        </w:rPr>
      </w:pPr>
    </w:p>
    <w:p w14:paraId="1EB274AB"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i/>
          <w:sz w:val="20"/>
          <w:szCs w:val="20"/>
        </w:rPr>
        <w:t xml:space="preserve">spread </w:t>
      </w:r>
      <w:r w:rsidRPr="00240F32">
        <w:rPr>
          <w:rFonts w:ascii="Arial" w:hAnsi="Arial" w:cs="Arial"/>
          <w:sz w:val="20"/>
          <w:szCs w:val="20"/>
        </w:rPr>
        <w:t>= taxa de spread, informada com 4 (quatro) casas decimais.</w:t>
      </w:r>
    </w:p>
    <w:p w14:paraId="3F3298B7" w14:textId="77777777" w:rsidR="007C154C" w:rsidRPr="00240F32" w:rsidRDefault="007C154C" w:rsidP="00240F32">
      <w:pPr>
        <w:widowControl w:val="0"/>
        <w:spacing w:line="340" w:lineRule="exact"/>
        <w:jc w:val="both"/>
        <w:rPr>
          <w:rFonts w:ascii="Arial" w:hAnsi="Arial" w:cs="Arial"/>
          <w:sz w:val="20"/>
          <w:szCs w:val="20"/>
        </w:rPr>
      </w:pPr>
    </w:p>
    <w:p w14:paraId="13198118"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FFA5AB5" w14:textId="77777777" w:rsidR="007C154C" w:rsidRPr="00240F32" w:rsidRDefault="007C154C" w:rsidP="00240F32">
      <w:pPr>
        <w:widowControl w:val="0"/>
        <w:spacing w:line="340" w:lineRule="exact"/>
        <w:jc w:val="both"/>
        <w:rPr>
          <w:rFonts w:ascii="Arial" w:hAnsi="Arial" w:cs="Arial"/>
          <w:sz w:val="20"/>
          <w:szCs w:val="20"/>
        </w:rPr>
      </w:pPr>
    </w:p>
    <w:p w14:paraId="12768E60" w14:textId="08CE02D2"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Para fins de cálculo dos Juros Remuneratórios das Debêntures da 1ª Série:</w:t>
      </w:r>
    </w:p>
    <w:p w14:paraId="6940AA53" w14:textId="77777777" w:rsidR="007C154C" w:rsidRPr="00240F32" w:rsidRDefault="007C154C" w:rsidP="00240F32">
      <w:pPr>
        <w:pStyle w:val="Recuodecorpodetexto"/>
        <w:widowControl w:val="0"/>
        <w:tabs>
          <w:tab w:val="left" w:pos="709"/>
          <w:tab w:val="left" w:pos="1418"/>
        </w:tabs>
        <w:spacing w:after="0" w:line="340" w:lineRule="exact"/>
        <w:ind w:left="0"/>
        <w:jc w:val="both"/>
        <w:rPr>
          <w:rFonts w:ascii="Arial" w:hAnsi="Arial" w:cs="Arial"/>
          <w:sz w:val="20"/>
          <w:szCs w:val="20"/>
        </w:rPr>
      </w:pPr>
    </w:p>
    <w:p w14:paraId="70D32DDB" w14:textId="77777777" w:rsidR="007C154C" w:rsidRPr="00240F32" w:rsidRDefault="00775B6E" w:rsidP="00240F32">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o fator resultante da expressão [1 + (</w:t>
      </w:r>
      <w:proofErr w:type="spellStart"/>
      <w:r w:rsidRPr="00240F32">
        <w:rPr>
          <w:rFonts w:ascii="Arial" w:hAnsi="Arial" w:cs="Arial"/>
          <w:snapToGrid w:val="0"/>
          <w:sz w:val="20"/>
          <w:szCs w:val="20"/>
        </w:rPr>
        <w:t>TDI</w:t>
      </w:r>
      <w:r w:rsidRPr="00240F32">
        <w:rPr>
          <w:rFonts w:ascii="Arial" w:hAnsi="Arial" w:cs="Arial"/>
          <w:sz w:val="20"/>
          <w:szCs w:val="20"/>
          <w:vertAlign w:val="subscript"/>
        </w:rPr>
        <w:t>k</w:t>
      </w:r>
      <w:proofErr w:type="spellEnd"/>
      <w:r w:rsidRPr="00240F32">
        <w:rPr>
          <w:rFonts w:ascii="Arial" w:hAnsi="Arial" w:cs="Arial"/>
          <w:snapToGrid w:val="0"/>
          <w:sz w:val="20"/>
          <w:szCs w:val="20"/>
        </w:rPr>
        <w:t>)] é considerado com 16 (dezesseis) casas decimais, sem arredondamento;</w:t>
      </w:r>
    </w:p>
    <w:p w14:paraId="7093267D"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58387408" w14:textId="77777777" w:rsidR="007C154C" w:rsidRPr="00240F32" w:rsidRDefault="00775B6E" w:rsidP="00240F32">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 xml:space="preserve">efetua-se o </w:t>
      </w:r>
      <w:proofErr w:type="spellStart"/>
      <w:r w:rsidRPr="00240F32">
        <w:rPr>
          <w:rFonts w:ascii="Arial" w:hAnsi="Arial" w:cs="Arial"/>
          <w:snapToGrid w:val="0"/>
          <w:sz w:val="20"/>
          <w:szCs w:val="20"/>
        </w:rPr>
        <w:t>produtório</w:t>
      </w:r>
      <w:proofErr w:type="spellEnd"/>
      <w:r w:rsidRPr="00240F32">
        <w:rPr>
          <w:rFonts w:ascii="Arial" w:hAnsi="Arial" w:cs="Arial"/>
          <w:snapToGrid w:val="0"/>
          <w:sz w:val="20"/>
          <w:szCs w:val="20"/>
        </w:rPr>
        <w:t xml:space="preserve"> dos fatores diários [1 + (</w:t>
      </w:r>
      <w:proofErr w:type="spellStart"/>
      <w:r w:rsidRPr="00240F32">
        <w:rPr>
          <w:rFonts w:ascii="Arial" w:hAnsi="Arial" w:cs="Arial"/>
          <w:snapToGrid w:val="0"/>
          <w:sz w:val="20"/>
          <w:szCs w:val="20"/>
        </w:rPr>
        <w:t>TDI</w:t>
      </w:r>
      <w:r w:rsidRPr="00240F32">
        <w:rPr>
          <w:rFonts w:ascii="Arial" w:hAnsi="Arial" w:cs="Arial"/>
          <w:sz w:val="20"/>
          <w:szCs w:val="20"/>
          <w:vertAlign w:val="subscript"/>
        </w:rPr>
        <w:t>k</w:t>
      </w:r>
      <w:proofErr w:type="spellEnd"/>
      <w:r w:rsidRPr="00240F32">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08C84308"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05C04182" w14:textId="77777777" w:rsidR="007C154C" w:rsidRPr="00240F32" w:rsidRDefault="00775B6E" w:rsidP="00240F32">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uma vez os fatores estando acumulados, considera-se o fator resultante “Fator DI” com 8 (oito) casas decimais, com arredondamento;</w:t>
      </w:r>
    </w:p>
    <w:p w14:paraId="3B9DC329"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2E54D8CF" w14:textId="77777777" w:rsidR="007C154C" w:rsidRPr="00240F32" w:rsidRDefault="00775B6E" w:rsidP="00240F32">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o fator resultante da expressão (</w:t>
      </w:r>
      <w:proofErr w:type="spellStart"/>
      <w:r w:rsidRPr="00240F32">
        <w:rPr>
          <w:rFonts w:ascii="Arial" w:hAnsi="Arial" w:cs="Arial"/>
          <w:snapToGrid w:val="0"/>
          <w:sz w:val="20"/>
          <w:szCs w:val="20"/>
        </w:rPr>
        <w:t>FatorDI</w:t>
      </w:r>
      <w:proofErr w:type="spellEnd"/>
      <w:r w:rsidRPr="00240F32">
        <w:rPr>
          <w:rFonts w:ascii="Arial" w:hAnsi="Arial" w:cs="Arial"/>
          <w:snapToGrid w:val="0"/>
          <w:sz w:val="20"/>
          <w:szCs w:val="20"/>
        </w:rPr>
        <w:t xml:space="preserve"> x </w:t>
      </w:r>
      <w:proofErr w:type="spellStart"/>
      <w:r w:rsidRPr="00240F32">
        <w:rPr>
          <w:rFonts w:ascii="Arial" w:hAnsi="Arial" w:cs="Arial"/>
          <w:snapToGrid w:val="0"/>
          <w:sz w:val="20"/>
          <w:szCs w:val="20"/>
        </w:rPr>
        <w:t>FatorSpread</w:t>
      </w:r>
      <w:proofErr w:type="spellEnd"/>
      <w:r w:rsidRPr="00240F32">
        <w:rPr>
          <w:rFonts w:ascii="Arial" w:hAnsi="Arial" w:cs="Arial"/>
          <w:snapToGrid w:val="0"/>
          <w:sz w:val="20"/>
          <w:szCs w:val="20"/>
        </w:rPr>
        <w:t>) é considerado com 9 (nove) casas decimais, com arredondamento; e</w:t>
      </w:r>
    </w:p>
    <w:p w14:paraId="080E39AC"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24C71F01" w14:textId="77777777" w:rsidR="007C154C" w:rsidRPr="00240F32" w:rsidRDefault="00775B6E" w:rsidP="00240F32">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a Taxa DI deverá ser utilizada considerando idêntico número de casas decimais divulgado pela B3.</w:t>
      </w:r>
    </w:p>
    <w:p w14:paraId="05FD2097" w14:textId="77777777" w:rsidR="007C154C" w:rsidRPr="00240F32" w:rsidRDefault="007C154C" w:rsidP="00240F32">
      <w:pPr>
        <w:widowControl w:val="0"/>
        <w:spacing w:line="340" w:lineRule="exact"/>
        <w:jc w:val="center"/>
        <w:rPr>
          <w:rFonts w:ascii="Arial" w:hAnsi="Arial" w:cs="Arial"/>
          <w:b/>
          <w:bCs/>
          <w:sz w:val="20"/>
          <w:szCs w:val="20"/>
        </w:rPr>
      </w:pPr>
    </w:p>
    <w:p w14:paraId="5AD7EF4F" w14:textId="624EF905" w:rsidR="007C154C" w:rsidRPr="00240F32" w:rsidRDefault="00775B6E" w:rsidP="00240F32">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sidRPr="00240F32">
        <w:rPr>
          <w:rFonts w:ascii="Arial" w:eastAsia="Arial Unicode MS" w:hAnsi="Arial" w:cs="Arial"/>
          <w:i/>
          <w:iCs/>
          <w:sz w:val="20"/>
          <w:szCs w:val="20"/>
        </w:rPr>
        <w:t>Forma de Cálculo dos Juros Remuneratórios das Debêntures da 2ª Série</w:t>
      </w:r>
      <w:bookmarkEnd w:id="30"/>
    </w:p>
    <w:p w14:paraId="29049B38" w14:textId="77777777" w:rsidR="007C154C" w:rsidRPr="00240F32" w:rsidRDefault="007C154C" w:rsidP="00240F32">
      <w:pPr>
        <w:widowControl w:val="0"/>
        <w:spacing w:line="340" w:lineRule="exact"/>
        <w:jc w:val="both"/>
        <w:rPr>
          <w:rFonts w:ascii="Arial" w:eastAsia="Arial Unicode MS" w:hAnsi="Arial" w:cs="Arial"/>
          <w:i/>
          <w:iCs/>
          <w:sz w:val="20"/>
          <w:szCs w:val="20"/>
        </w:rPr>
      </w:pPr>
    </w:p>
    <w:p w14:paraId="30C36DF0" w14:textId="0AB420A4"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Os Juros Remuneratórios das Debêntures da 2ª Série deverão ser calculados de acordo com a seguinte fórmula:</w:t>
      </w:r>
    </w:p>
    <w:p w14:paraId="545D6BAD" w14:textId="77777777" w:rsidR="007C154C" w:rsidRPr="00240F32" w:rsidRDefault="007C154C" w:rsidP="00240F32">
      <w:pPr>
        <w:pStyle w:val="Recuodecorpodetexto"/>
        <w:widowControl w:val="0"/>
        <w:tabs>
          <w:tab w:val="left" w:pos="1418"/>
        </w:tabs>
        <w:spacing w:after="0" w:line="340" w:lineRule="exact"/>
        <w:ind w:left="0"/>
        <w:jc w:val="both"/>
        <w:rPr>
          <w:rFonts w:ascii="Arial" w:hAnsi="Arial" w:cs="Arial"/>
          <w:sz w:val="20"/>
          <w:szCs w:val="20"/>
        </w:rPr>
      </w:pPr>
    </w:p>
    <w:p w14:paraId="1EF89D5F" w14:textId="77777777" w:rsidR="007C154C" w:rsidRPr="00240F32" w:rsidRDefault="00775B6E" w:rsidP="00240F32">
      <w:pPr>
        <w:pStyle w:val="PargrafodaLista"/>
        <w:widowControl w:val="0"/>
        <w:spacing w:line="340" w:lineRule="exact"/>
        <w:ind w:left="360"/>
        <w:jc w:val="center"/>
        <w:rPr>
          <w:rFonts w:ascii="Arial" w:hAnsi="Arial" w:cs="Arial"/>
          <w:sz w:val="20"/>
          <w:szCs w:val="20"/>
        </w:rPr>
      </w:pPr>
      <w:r w:rsidRPr="00240F32">
        <w:rPr>
          <w:rFonts w:ascii="Arial" w:hAnsi="Arial" w:cs="Arial"/>
          <w:sz w:val="20"/>
          <w:szCs w:val="20"/>
        </w:rPr>
        <w:t xml:space="preserve">J = </w:t>
      </w:r>
      <w:proofErr w:type="spellStart"/>
      <w:r w:rsidRPr="00240F32">
        <w:rPr>
          <w:rFonts w:ascii="Arial" w:hAnsi="Arial" w:cs="Arial"/>
          <w:sz w:val="20"/>
          <w:szCs w:val="20"/>
        </w:rPr>
        <w:t>VNe</w:t>
      </w:r>
      <w:proofErr w:type="spellEnd"/>
      <w:r w:rsidRPr="00240F32">
        <w:rPr>
          <w:rFonts w:ascii="Arial" w:hAnsi="Arial" w:cs="Arial"/>
          <w:sz w:val="20"/>
          <w:szCs w:val="20"/>
        </w:rPr>
        <w:t xml:space="preserve"> x (FatorJuros-1)</w:t>
      </w:r>
    </w:p>
    <w:p w14:paraId="42BA10F7"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7729AA32" w14:textId="77777777" w:rsidR="007C154C" w:rsidRPr="00240F32" w:rsidRDefault="007C154C" w:rsidP="00240F32">
      <w:pPr>
        <w:widowControl w:val="0"/>
        <w:spacing w:line="340" w:lineRule="exact"/>
        <w:jc w:val="both"/>
        <w:rPr>
          <w:rFonts w:ascii="Arial" w:hAnsi="Arial" w:cs="Arial"/>
          <w:sz w:val="20"/>
          <w:szCs w:val="20"/>
        </w:rPr>
      </w:pPr>
    </w:p>
    <w:p w14:paraId="14733189"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22400181" w14:textId="77777777" w:rsidR="007C154C" w:rsidRPr="00240F32" w:rsidRDefault="007C154C" w:rsidP="00240F32">
      <w:pPr>
        <w:widowControl w:val="0"/>
        <w:spacing w:line="340" w:lineRule="exact"/>
        <w:jc w:val="both"/>
        <w:rPr>
          <w:rFonts w:ascii="Arial" w:hAnsi="Arial" w:cs="Arial"/>
          <w:sz w:val="20"/>
          <w:szCs w:val="20"/>
        </w:rPr>
      </w:pPr>
    </w:p>
    <w:p w14:paraId="0C867634"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VNe</w:t>
      </w:r>
      <w:proofErr w:type="spellEnd"/>
      <w:r w:rsidRPr="00240F32">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1D714F2E" w14:textId="77777777" w:rsidR="007C154C" w:rsidRPr="00240F32" w:rsidRDefault="007C154C" w:rsidP="00240F32">
      <w:pPr>
        <w:widowControl w:val="0"/>
        <w:spacing w:line="340" w:lineRule="exact"/>
        <w:jc w:val="both"/>
        <w:rPr>
          <w:rFonts w:ascii="Arial" w:hAnsi="Arial" w:cs="Arial"/>
          <w:sz w:val="20"/>
          <w:szCs w:val="20"/>
        </w:rPr>
      </w:pPr>
    </w:p>
    <w:p w14:paraId="1EF76A95"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FatorJuros</w:t>
      </w:r>
      <w:proofErr w:type="spellEnd"/>
      <w:r w:rsidRPr="00240F32">
        <w:rPr>
          <w:rFonts w:ascii="Arial" w:hAnsi="Arial" w:cs="Arial"/>
          <w:sz w:val="20"/>
          <w:szCs w:val="20"/>
        </w:rPr>
        <w:t xml:space="preserve"> = fator de juros composto pelo parâmetro de flutuação acrescido de </w:t>
      </w:r>
      <w:r w:rsidRPr="00240F32">
        <w:rPr>
          <w:rFonts w:ascii="Arial" w:hAnsi="Arial" w:cs="Arial"/>
          <w:i/>
          <w:sz w:val="20"/>
          <w:szCs w:val="20"/>
        </w:rPr>
        <w:t>spread</w:t>
      </w:r>
      <w:r w:rsidRPr="00240F32">
        <w:rPr>
          <w:rFonts w:ascii="Arial" w:hAnsi="Arial" w:cs="Arial"/>
          <w:sz w:val="20"/>
          <w:szCs w:val="20"/>
        </w:rPr>
        <w:t>, calculado com 9 (nove) casas decimais, com arredondamento, apurado de acordo com a seguinte fórmula:</w:t>
      </w:r>
    </w:p>
    <w:p w14:paraId="14C0ABED" w14:textId="77777777" w:rsidR="007C154C" w:rsidRPr="00240F32" w:rsidRDefault="007C154C" w:rsidP="00240F32">
      <w:pPr>
        <w:widowControl w:val="0"/>
        <w:spacing w:line="340" w:lineRule="exact"/>
        <w:jc w:val="both"/>
        <w:rPr>
          <w:rFonts w:ascii="Arial" w:hAnsi="Arial" w:cs="Arial"/>
          <w:sz w:val="20"/>
          <w:szCs w:val="20"/>
        </w:rPr>
      </w:pPr>
    </w:p>
    <w:p w14:paraId="3E9055C0" w14:textId="77777777" w:rsidR="007C154C" w:rsidRPr="00240F32" w:rsidRDefault="00775B6E" w:rsidP="00240F32">
      <w:pPr>
        <w:pStyle w:val="PargrafodaLista"/>
        <w:widowControl w:val="0"/>
        <w:spacing w:line="340" w:lineRule="exact"/>
        <w:ind w:left="360"/>
        <w:jc w:val="center"/>
        <w:rPr>
          <w:rFonts w:ascii="Arial" w:hAnsi="Arial" w:cs="Arial"/>
          <w:sz w:val="20"/>
          <w:szCs w:val="20"/>
        </w:rPr>
      </w:pPr>
      <w:proofErr w:type="spellStart"/>
      <w:r w:rsidRPr="00240F32">
        <w:rPr>
          <w:rFonts w:ascii="Arial" w:hAnsi="Arial" w:cs="Arial"/>
          <w:sz w:val="20"/>
          <w:szCs w:val="20"/>
        </w:rPr>
        <w:t>FatorJuros</w:t>
      </w:r>
      <w:proofErr w:type="spellEnd"/>
      <w:r w:rsidRPr="00240F32">
        <w:rPr>
          <w:rFonts w:ascii="Arial" w:hAnsi="Arial" w:cs="Arial"/>
          <w:sz w:val="20"/>
          <w:szCs w:val="20"/>
        </w:rPr>
        <w:t xml:space="preserve"> = (</w:t>
      </w:r>
      <w:proofErr w:type="spellStart"/>
      <w:r w:rsidRPr="00240F32">
        <w:rPr>
          <w:rFonts w:ascii="Arial" w:hAnsi="Arial" w:cs="Arial"/>
          <w:sz w:val="20"/>
          <w:szCs w:val="20"/>
        </w:rPr>
        <w:t>FatorDI</w:t>
      </w:r>
      <w:proofErr w:type="spellEnd"/>
      <w:r w:rsidRPr="00240F32">
        <w:rPr>
          <w:rFonts w:ascii="Arial" w:hAnsi="Arial" w:cs="Arial"/>
          <w:sz w:val="20"/>
          <w:szCs w:val="20"/>
        </w:rPr>
        <w:t xml:space="preserve"> x </w:t>
      </w:r>
      <w:proofErr w:type="spellStart"/>
      <w:r w:rsidRPr="00240F32">
        <w:rPr>
          <w:rFonts w:ascii="Arial" w:hAnsi="Arial" w:cs="Arial"/>
          <w:sz w:val="20"/>
          <w:szCs w:val="20"/>
        </w:rPr>
        <w:t>FatorSpread</w:t>
      </w:r>
      <w:proofErr w:type="spellEnd"/>
      <w:r w:rsidRPr="00240F32">
        <w:rPr>
          <w:rFonts w:ascii="Arial" w:hAnsi="Arial" w:cs="Arial"/>
          <w:sz w:val="20"/>
          <w:szCs w:val="20"/>
        </w:rPr>
        <w:t>)</w:t>
      </w:r>
    </w:p>
    <w:p w14:paraId="4236787F" w14:textId="77777777" w:rsidR="007C154C" w:rsidRPr="00240F32" w:rsidRDefault="007C154C" w:rsidP="00240F32">
      <w:pPr>
        <w:pStyle w:val="PargrafodaLista"/>
        <w:widowControl w:val="0"/>
        <w:spacing w:line="340" w:lineRule="exact"/>
        <w:ind w:left="360"/>
        <w:jc w:val="center"/>
        <w:rPr>
          <w:rFonts w:ascii="Arial" w:hAnsi="Arial" w:cs="Arial"/>
          <w:sz w:val="20"/>
          <w:szCs w:val="20"/>
        </w:rPr>
      </w:pPr>
    </w:p>
    <w:p w14:paraId="3EB9807F"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6D83523D" w14:textId="77777777" w:rsidR="007C154C" w:rsidRPr="00240F32" w:rsidRDefault="007C154C" w:rsidP="00240F32">
      <w:pPr>
        <w:widowControl w:val="0"/>
        <w:spacing w:line="340" w:lineRule="exact"/>
        <w:jc w:val="both"/>
        <w:rPr>
          <w:rFonts w:ascii="Arial" w:hAnsi="Arial" w:cs="Arial"/>
          <w:sz w:val="20"/>
          <w:szCs w:val="20"/>
        </w:rPr>
      </w:pPr>
    </w:p>
    <w:p w14:paraId="61F6E0A6"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FatorDI</w:t>
      </w:r>
      <w:proofErr w:type="spellEnd"/>
      <w:r w:rsidRPr="00240F32">
        <w:rPr>
          <w:rFonts w:ascii="Arial" w:hAnsi="Arial" w:cs="Arial"/>
          <w:sz w:val="20"/>
          <w:szCs w:val="20"/>
        </w:rPr>
        <w:t xml:space="preserve"> = </w:t>
      </w:r>
      <w:proofErr w:type="spellStart"/>
      <w:r w:rsidRPr="00240F32">
        <w:rPr>
          <w:rFonts w:ascii="Arial" w:hAnsi="Arial" w:cs="Arial"/>
          <w:sz w:val="20"/>
          <w:szCs w:val="20"/>
        </w:rPr>
        <w:t>produtório</w:t>
      </w:r>
      <w:proofErr w:type="spellEnd"/>
      <w:r w:rsidRPr="00240F32">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7152F1F" w14:textId="77777777" w:rsidR="007C154C" w:rsidRPr="002A05A0" w:rsidRDefault="00775B6E" w:rsidP="00240F32">
      <w:pPr>
        <w:pStyle w:val="PargrafodaLista"/>
        <w:widowControl w:val="0"/>
        <w:spacing w:line="340" w:lineRule="exact"/>
        <w:ind w:left="360"/>
        <w:jc w:val="both"/>
        <w:rPr>
          <w:rFonts w:ascii="Arial" w:hAnsi="Arial" w:cs="Arial"/>
          <w:sz w:val="20"/>
          <w:szCs w:val="20"/>
        </w:rPr>
      </w:pPr>
      <w:r w:rsidRPr="002A05A0">
        <w:rPr>
          <w:rFonts w:ascii="Arial" w:hAnsi="Arial" w:cs="Arial"/>
          <w:noProof/>
          <w:sz w:val="20"/>
          <w:szCs w:val="20"/>
        </w:rPr>
        <w:drawing>
          <wp:anchor distT="0" distB="0" distL="114300" distR="114300" simplePos="0" relativeHeight="251666944" behindDoc="0" locked="0" layoutInCell="1" allowOverlap="1" wp14:anchorId="0F35DE20" wp14:editId="20972A93">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62BDAAE6" w14:textId="77777777" w:rsidR="007C154C" w:rsidRPr="00240F32" w:rsidRDefault="007C154C" w:rsidP="00240F32">
      <w:pPr>
        <w:pStyle w:val="PargrafodaLista"/>
        <w:widowControl w:val="0"/>
        <w:spacing w:line="340" w:lineRule="exact"/>
        <w:ind w:left="360"/>
        <w:jc w:val="center"/>
        <w:rPr>
          <w:rFonts w:ascii="Arial" w:hAnsi="Arial" w:cs="Arial"/>
          <w:noProof/>
          <w:sz w:val="20"/>
          <w:szCs w:val="20"/>
        </w:rPr>
      </w:pPr>
    </w:p>
    <w:p w14:paraId="21523650"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69FA5F18" w14:textId="77777777" w:rsidR="007C154C" w:rsidRPr="00240F32" w:rsidRDefault="007C154C" w:rsidP="00240F32">
      <w:pPr>
        <w:widowControl w:val="0"/>
        <w:spacing w:line="340" w:lineRule="exact"/>
        <w:jc w:val="both"/>
        <w:rPr>
          <w:rFonts w:ascii="Arial" w:hAnsi="Arial" w:cs="Arial"/>
          <w:sz w:val="20"/>
          <w:szCs w:val="20"/>
        </w:rPr>
      </w:pPr>
    </w:p>
    <w:p w14:paraId="451F1939"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k = número de ordem das Taxas DI, variando de 1 até n, sendo “k” um número inteiro;</w:t>
      </w:r>
    </w:p>
    <w:p w14:paraId="55178310" w14:textId="77777777" w:rsidR="007C154C" w:rsidRPr="00240F32" w:rsidRDefault="007C154C" w:rsidP="00240F32">
      <w:pPr>
        <w:widowControl w:val="0"/>
        <w:spacing w:line="340" w:lineRule="exact"/>
        <w:jc w:val="both"/>
        <w:rPr>
          <w:rFonts w:ascii="Arial" w:hAnsi="Arial" w:cs="Arial"/>
          <w:sz w:val="20"/>
          <w:szCs w:val="20"/>
        </w:rPr>
      </w:pPr>
    </w:p>
    <w:p w14:paraId="020BD11C"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n</w:t>
      </w:r>
      <w:r w:rsidRPr="00240F32">
        <w:rPr>
          <w:rFonts w:ascii="Arial" w:hAnsi="Arial" w:cs="Arial"/>
          <w:sz w:val="20"/>
          <w:szCs w:val="20"/>
          <w:vertAlign w:val="subscript"/>
        </w:rPr>
        <w:t>DI</w:t>
      </w:r>
      <w:proofErr w:type="spellEnd"/>
      <w:r w:rsidRPr="00240F32">
        <w:rPr>
          <w:rFonts w:ascii="Arial" w:hAnsi="Arial" w:cs="Arial"/>
          <w:sz w:val="20"/>
          <w:szCs w:val="20"/>
        </w:rPr>
        <w:t xml:space="preserve"> = número total de Taxas DI, consideradas em cada Período de Capitalização, na apuração do “</w:t>
      </w:r>
      <w:proofErr w:type="spellStart"/>
      <w:r w:rsidRPr="00240F32">
        <w:rPr>
          <w:rFonts w:ascii="Arial" w:hAnsi="Arial" w:cs="Arial"/>
          <w:sz w:val="20"/>
          <w:szCs w:val="20"/>
        </w:rPr>
        <w:t>FatorDI</w:t>
      </w:r>
      <w:proofErr w:type="spellEnd"/>
      <w:r w:rsidRPr="00240F32">
        <w:rPr>
          <w:rFonts w:ascii="Arial" w:hAnsi="Arial" w:cs="Arial"/>
          <w:sz w:val="20"/>
          <w:szCs w:val="20"/>
        </w:rPr>
        <w:t>”, sendo “</w:t>
      </w:r>
      <w:proofErr w:type="spellStart"/>
      <w:r w:rsidRPr="00240F32">
        <w:rPr>
          <w:rFonts w:ascii="Arial" w:hAnsi="Arial" w:cs="Arial"/>
          <w:sz w:val="20"/>
          <w:szCs w:val="20"/>
        </w:rPr>
        <w:t>n</w:t>
      </w:r>
      <w:r w:rsidRPr="00240F32">
        <w:rPr>
          <w:rFonts w:ascii="Arial" w:hAnsi="Arial" w:cs="Arial"/>
          <w:sz w:val="20"/>
          <w:szCs w:val="20"/>
          <w:vertAlign w:val="subscript"/>
        </w:rPr>
        <w:t>DI</w:t>
      </w:r>
      <w:proofErr w:type="spellEnd"/>
      <w:r w:rsidRPr="00240F32">
        <w:rPr>
          <w:rFonts w:ascii="Arial" w:hAnsi="Arial" w:cs="Arial"/>
          <w:sz w:val="20"/>
          <w:szCs w:val="20"/>
        </w:rPr>
        <w:t>” um número inteiro; e</w:t>
      </w:r>
    </w:p>
    <w:p w14:paraId="1A61DFEA" w14:textId="77777777" w:rsidR="007C154C" w:rsidRPr="00240F32" w:rsidRDefault="007C154C" w:rsidP="00240F32">
      <w:pPr>
        <w:widowControl w:val="0"/>
        <w:spacing w:line="340" w:lineRule="exact"/>
        <w:jc w:val="both"/>
        <w:rPr>
          <w:rFonts w:ascii="Arial" w:hAnsi="Arial" w:cs="Arial"/>
          <w:sz w:val="20"/>
          <w:szCs w:val="20"/>
        </w:rPr>
      </w:pPr>
    </w:p>
    <w:p w14:paraId="37D7C517"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TDI</w:t>
      </w:r>
      <w:r w:rsidRPr="00240F32">
        <w:rPr>
          <w:rFonts w:ascii="Arial" w:hAnsi="Arial" w:cs="Arial"/>
          <w:sz w:val="20"/>
          <w:szCs w:val="20"/>
          <w:vertAlign w:val="subscript"/>
        </w:rPr>
        <w:t>k</w:t>
      </w:r>
      <w:proofErr w:type="spellEnd"/>
      <w:r w:rsidRPr="00240F32">
        <w:rPr>
          <w:rFonts w:ascii="Arial" w:hAnsi="Arial" w:cs="Arial"/>
          <w:sz w:val="20"/>
          <w:szCs w:val="20"/>
        </w:rPr>
        <w:t xml:space="preserve"> = Taxa DI, de ordem k, expressa ao dia, calculada com 8 (oito) casas decimais com arredondamento, apurado da seguinte forma:</w:t>
      </w:r>
    </w:p>
    <w:p w14:paraId="6BB0CCDC" w14:textId="77777777" w:rsidR="007C154C" w:rsidRPr="002A05A0" w:rsidRDefault="00775B6E" w:rsidP="00240F32">
      <w:pPr>
        <w:pStyle w:val="PargrafodaLista"/>
        <w:widowControl w:val="0"/>
        <w:spacing w:line="340" w:lineRule="exact"/>
        <w:ind w:left="360"/>
        <w:jc w:val="both"/>
        <w:rPr>
          <w:rFonts w:ascii="Arial" w:hAnsi="Arial" w:cs="Arial"/>
          <w:sz w:val="20"/>
          <w:szCs w:val="20"/>
        </w:rPr>
      </w:pPr>
      <w:r w:rsidRPr="002A05A0">
        <w:rPr>
          <w:rFonts w:ascii="Arial" w:hAnsi="Arial" w:cs="Arial"/>
          <w:noProof/>
          <w:sz w:val="20"/>
          <w:szCs w:val="20"/>
        </w:rPr>
        <w:drawing>
          <wp:anchor distT="0" distB="0" distL="114300" distR="114300" simplePos="0" relativeHeight="251676160" behindDoc="0" locked="0" layoutInCell="1" allowOverlap="1" wp14:anchorId="6248FEAD" wp14:editId="255F124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8AFF507" w14:textId="77777777" w:rsidR="007C154C" w:rsidRPr="00240F32" w:rsidRDefault="007C154C" w:rsidP="00240F32">
      <w:pPr>
        <w:pStyle w:val="PargrafodaLista"/>
        <w:widowControl w:val="0"/>
        <w:spacing w:line="340" w:lineRule="exact"/>
        <w:ind w:left="360"/>
        <w:jc w:val="center"/>
        <w:rPr>
          <w:rFonts w:ascii="Arial" w:hAnsi="Arial" w:cs="Arial"/>
          <w:sz w:val="20"/>
          <w:szCs w:val="20"/>
        </w:rPr>
      </w:pPr>
    </w:p>
    <w:p w14:paraId="1157F6F8"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onde,</w:t>
      </w:r>
    </w:p>
    <w:p w14:paraId="76AA5172" w14:textId="77777777" w:rsidR="007C154C" w:rsidRPr="00240F32" w:rsidRDefault="007C154C" w:rsidP="00240F32">
      <w:pPr>
        <w:widowControl w:val="0"/>
        <w:spacing w:line="340" w:lineRule="exact"/>
        <w:jc w:val="both"/>
        <w:rPr>
          <w:rFonts w:ascii="Arial" w:hAnsi="Arial" w:cs="Arial"/>
          <w:sz w:val="20"/>
          <w:szCs w:val="20"/>
        </w:rPr>
      </w:pPr>
    </w:p>
    <w:p w14:paraId="7F037BF2" w14:textId="77777777" w:rsidR="007C154C" w:rsidRPr="00240F32" w:rsidRDefault="00775B6E" w:rsidP="00240F32">
      <w:pPr>
        <w:widowControl w:val="0"/>
        <w:spacing w:line="340" w:lineRule="exact"/>
        <w:jc w:val="both"/>
        <w:rPr>
          <w:rFonts w:ascii="Arial" w:hAnsi="Arial" w:cs="Arial"/>
          <w:sz w:val="20"/>
          <w:szCs w:val="20"/>
        </w:rPr>
      </w:pPr>
      <w:proofErr w:type="spellStart"/>
      <w:r w:rsidRPr="00240F32">
        <w:rPr>
          <w:rFonts w:ascii="Arial" w:hAnsi="Arial" w:cs="Arial"/>
          <w:sz w:val="20"/>
          <w:szCs w:val="20"/>
        </w:rPr>
        <w:t>DI</w:t>
      </w:r>
      <w:r w:rsidRPr="00240F32">
        <w:rPr>
          <w:rFonts w:ascii="Arial" w:hAnsi="Arial" w:cs="Arial"/>
          <w:sz w:val="20"/>
          <w:szCs w:val="20"/>
          <w:vertAlign w:val="subscript"/>
        </w:rPr>
        <w:t>k</w:t>
      </w:r>
      <w:proofErr w:type="spellEnd"/>
      <w:r w:rsidRPr="00240F32">
        <w:rPr>
          <w:rFonts w:ascii="Arial" w:hAnsi="Arial" w:cs="Arial"/>
          <w:sz w:val="20"/>
          <w:szCs w:val="20"/>
        </w:rPr>
        <w:t xml:space="preserve"> = Taxa DI, de ordem k, divulgada pela B3, válida por 1 (um) Dia Útil (conforme definido abaixo) (</w:t>
      </w:r>
      <w:r w:rsidRPr="00240F32">
        <w:rPr>
          <w:rFonts w:ascii="Arial" w:hAnsi="Arial" w:cs="Arial"/>
          <w:i/>
          <w:sz w:val="20"/>
          <w:szCs w:val="20"/>
        </w:rPr>
        <w:t>overnight</w:t>
      </w:r>
      <w:r w:rsidRPr="00240F32">
        <w:rPr>
          <w:rFonts w:ascii="Arial" w:hAnsi="Arial" w:cs="Arial"/>
          <w:sz w:val="20"/>
          <w:szCs w:val="20"/>
        </w:rPr>
        <w:t>), utilizada com 2 (duas) casas decimais;</w:t>
      </w:r>
    </w:p>
    <w:p w14:paraId="43B6E4BB" w14:textId="77777777" w:rsidR="007C154C" w:rsidRPr="00240F32" w:rsidRDefault="007C154C" w:rsidP="00240F32">
      <w:pPr>
        <w:widowControl w:val="0"/>
        <w:spacing w:line="340" w:lineRule="exact"/>
        <w:jc w:val="both"/>
        <w:rPr>
          <w:rFonts w:ascii="Arial" w:hAnsi="Arial" w:cs="Arial"/>
          <w:sz w:val="20"/>
          <w:szCs w:val="20"/>
        </w:rPr>
      </w:pPr>
    </w:p>
    <w:p w14:paraId="5A71B079" w14:textId="77777777" w:rsidR="007C154C" w:rsidRPr="00240F32" w:rsidRDefault="00775B6E" w:rsidP="00240F32">
      <w:pPr>
        <w:pStyle w:val="PargrafodaLista"/>
        <w:widowControl w:val="0"/>
        <w:spacing w:line="340" w:lineRule="exact"/>
        <w:ind w:left="0"/>
        <w:jc w:val="both"/>
        <w:rPr>
          <w:rFonts w:ascii="Arial" w:hAnsi="Arial" w:cs="Arial"/>
          <w:sz w:val="20"/>
          <w:szCs w:val="20"/>
        </w:rPr>
      </w:pPr>
      <w:proofErr w:type="spellStart"/>
      <w:r w:rsidRPr="00240F32">
        <w:rPr>
          <w:rFonts w:ascii="Arial" w:hAnsi="Arial" w:cs="Arial"/>
          <w:sz w:val="20"/>
          <w:szCs w:val="20"/>
        </w:rPr>
        <w:t>FatorSpread</w:t>
      </w:r>
      <w:proofErr w:type="spellEnd"/>
      <w:r w:rsidRPr="00240F32">
        <w:rPr>
          <w:rFonts w:ascii="Arial" w:hAnsi="Arial" w:cs="Arial"/>
          <w:sz w:val="20"/>
          <w:szCs w:val="20"/>
        </w:rPr>
        <w:t xml:space="preserve"> = sobretaxa de juros fixos calculada com 9 (nove) casas decimais, com arredondamento, calculado conforme fórmula abaixo:</w:t>
      </w:r>
    </w:p>
    <w:p w14:paraId="568C0A4A" w14:textId="77777777" w:rsidR="007C154C" w:rsidRPr="002A05A0" w:rsidRDefault="00BD4FD3" w:rsidP="00240F32">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4B4E23E9">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2165471" r:id="rId74"/>
        </w:object>
      </w:r>
    </w:p>
    <w:p w14:paraId="5573AE25" w14:textId="77777777" w:rsidR="007C154C" w:rsidRPr="00240F32" w:rsidRDefault="007C154C" w:rsidP="00240F32">
      <w:pPr>
        <w:widowControl w:val="0"/>
        <w:spacing w:line="340" w:lineRule="exact"/>
        <w:jc w:val="both"/>
        <w:rPr>
          <w:rFonts w:ascii="Arial" w:hAnsi="Arial" w:cs="Arial"/>
          <w:snapToGrid w:val="0"/>
          <w:sz w:val="20"/>
          <w:szCs w:val="20"/>
        </w:rPr>
      </w:pPr>
    </w:p>
    <w:p w14:paraId="51ECA58B" w14:textId="77777777" w:rsidR="007C154C" w:rsidRPr="00240F32" w:rsidRDefault="007C154C" w:rsidP="00240F32">
      <w:pPr>
        <w:widowControl w:val="0"/>
        <w:spacing w:line="340" w:lineRule="exact"/>
        <w:jc w:val="both"/>
        <w:rPr>
          <w:rFonts w:ascii="Arial" w:hAnsi="Arial" w:cs="Arial"/>
          <w:snapToGrid w:val="0"/>
          <w:sz w:val="20"/>
          <w:szCs w:val="20"/>
        </w:rPr>
      </w:pPr>
    </w:p>
    <w:p w14:paraId="7E97B91B" w14:textId="77777777" w:rsidR="007C154C" w:rsidRPr="00240F32" w:rsidRDefault="007C154C" w:rsidP="00240F32">
      <w:pPr>
        <w:widowControl w:val="0"/>
        <w:spacing w:line="340" w:lineRule="exact"/>
        <w:jc w:val="both"/>
        <w:rPr>
          <w:rFonts w:ascii="Arial" w:hAnsi="Arial" w:cs="Arial"/>
          <w:snapToGrid w:val="0"/>
          <w:sz w:val="20"/>
          <w:szCs w:val="20"/>
        </w:rPr>
      </w:pPr>
    </w:p>
    <w:p w14:paraId="1DA54B6E" w14:textId="77777777" w:rsidR="007C154C" w:rsidRPr="00240F32" w:rsidRDefault="00775B6E" w:rsidP="00240F32">
      <w:pPr>
        <w:widowControl w:val="0"/>
        <w:spacing w:line="340" w:lineRule="exact"/>
        <w:jc w:val="both"/>
        <w:rPr>
          <w:rFonts w:ascii="Arial" w:hAnsi="Arial" w:cs="Arial"/>
          <w:snapToGrid w:val="0"/>
          <w:sz w:val="20"/>
          <w:szCs w:val="20"/>
        </w:rPr>
      </w:pPr>
      <w:r w:rsidRPr="00240F32">
        <w:rPr>
          <w:rFonts w:ascii="Arial" w:hAnsi="Arial" w:cs="Arial"/>
          <w:snapToGrid w:val="0"/>
          <w:sz w:val="20"/>
          <w:szCs w:val="20"/>
        </w:rPr>
        <w:t>onde:</w:t>
      </w:r>
    </w:p>
    <w:p w14:paraId="694B6FEF" w14:textId="77777777" w:rsidR="007C154C" w:rsidRPr="00240F32" w:rsidRDefault="007C154C" w:rsidP="00240F32">
      <w:pPr>
        <w:widowControl w:val="0"/>
        <w:spacing w:line="340" w:lineRule="exact"/>
        <w:jc w:val="both"/>
        <w:rPr>
          <w:rFonts w:ascii="Arial" w:hAnsi="Arial" w:cs="Arial"/>
          <w:i/>
          <w:sz w:val="20"/>
          <w:szCs w:val="20"/>
        </w:rPr>
      </w:pPr>
    </w:p>
    <w:p w14:paraId="0E120DC7"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i/>
          <w:sz w:val="20"/>
          <w:szCs w:val="20"/>
        </w:rPr>
        <w:t xml:space="preserve">spread </w:t>
      </w:r>
      <w:r w:rsidRPr="00240F32">
        <w:rPr>
          <w:rFonts w:ascii="Arial" w:hAnsi="Arial" w:cs="Arial"/>
          <w:sz w:val="20"/>
          <w:szCs w:val="20"/>
        </w:rPr>
        <w:t>= taxa de spread, informada com 4 (quatro) casas decimais.</w:t>
      </w:r>
    </w:p>
    <w:p w14:paraId="65A7389F" w14:textId="77777777" w:rsidR="007C154C" w:rsidRPr="00240F32" w:rsidRDefault="007C154C" w:rsidP="00240F32">
      <w:pPr>
        <w:widowControl w:val="0"/>
        <w:spacing w:line="340" w:lineRule="exact"/>
        <w:jc w:val="both"/>
        <w:rPr>
          <w:rFonts w:ascii="Arial" w:hAnsi="Arial" w:cs="Arial"/>
          <w:sz w:val="20"/>
          <w:szCs w:val="20"/>
        </w:rPr>
      </w:pPr>
    </w:p>
    <w:p w14:paraId="5B3427D7"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7BBAD46B" w14:textId="77777777" w:rsidR="007C154C" w:rsidRPr="00240F32" w:rsidRDefault="007C154C" w:rsidP="00240F32">
      <w:pPr>
        <w:widowControl w:val="0"/>
        <w:spacing w:line="340" w:lineRule="exact"/>
        <w:jc w:val="both"/>
        <w:rPr>
          <w:rFonts w:ascii="Arial" w:hAnsi="Arial" w:cs="Arial"/>
          <w:sz w:val="20"/>
          <w:szCs w:val="20"/>
        </w:rPr>
      </w:pPr>
    </w:p>
    <w:p w14:paraId="49740ECC" w14:textId="6FA282F5"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Para fins de cálculo dos Juros Remuneratórios das Debêntures da 2ª Série:</w:t>
      </w:r>
    </w:p>
    <w:p w14:paraId="046880C1" w14:textId="77777777" w:rsidR="007C154C" w:rsidRPr="00240F32" w:rsidRDefault="007C154C" w:rsidP="00240F32">
      <w:pPr>
        <w:pStyle w:val="Recuodecorpodetexto"/>
        <w:widowControl w:val="0"/>
        <w:tabs>
          <w:tab w:val="left" w:pos="709"/>
          <w:tab w:val="left" w:pos="1418"/>
        </w:tabs>
        <w:spacing w:after="0" w:line="340" w:lineRule="exact"/>
        <w:ind w:left="0"/>
        <w:jc w:val="both"/>
        <w:rPr>
          <w:rFonts w:ascii="Arial" w:hAnsi="Arial" w:cs="Arial"/>
          <w:sz w:val="20"/>
          <w:szCs w:val="20"/>
        </w:rPr>
      </w:pPr>
    </w:p>
    <w:p w14:paraId="38201B05" w14:textId="77777777" w:rsidR="007C154C" w:rsidRPr="00240F32" w:rsidRDefault="00775B6E" w:rsidP="00240F32">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sidRPr="00240F32">
        <w:rPr>
          <w:rFonts w:ascii="Arial" w:hAnsi="Arial" w:cs="Arial"/>
          <w:snapToGrid w:val="0"/>
          <w:sz w:val="20"/>
          <w:szCs w:val="20"/>
        </w:rPr>
        <w:t>o fator resultante da expressão [1 + (</w:t>
      </w:r>
      <w:proofErr w:type="spellStart"/>
      <w:r w:rsidRPr="00240F32">
        <w:rPr>
          <w:rFonts w:ascii="Arial" w:hAnsi="Arial" w:cs="Arial"/>
          <w:snapToGrid w:val="0"/>
          <w:sz w:val="20"/>
          <w:szCs w:val="20"/>
        </w:rPr>
        <w:t>TDI</w:t>
      </w:r>
      <w:r w:rsidRPr="00240F32">
        <w:rPr>
          <w:rFonts w:ascii="Arial" w:hAnsi="Arial" w:cs="Arial"/>
          <w:sz w:val="20"/>
          <w:szCs w:val="20"/>
          <w:vertAlign w:val="subscript"/>
        </w:rPr>
        <w:t>k</w:t>
      </w:r>
      <w:proofErr w:type="spellEnd"/>
      <w:r w:rsidRPr="00240F32">
        <w:rPr>
          <w:rFonts w:ascii="Arial" w:hAnsi="Arial" w:cs="Arial"/>
          <w:snapToGrid w:val="0"/>
          <w:sz w:val="20"/>
          <w:szCs w:val="20"/>
        </w:rPr>
        <w:t>)] é considerado com 16 (dezesseis) casas decimais, sem arredondamento;</w:t>
      </w:r>
    </w:p>
    <w:p w14:paraId="42B95D6B"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5C419A1A" w14:textId="77777777" w:rsidR="007C154C" w:rsidRPr="00240F32" w:rsidRDefault="00775B6E" w:rsidP="00240F32">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 xml:space="preserve">efetua-se o </w:t>
      </w:r>
      <w:proofErr w:type="spellStart"/>
      <w:r w:rsidRPr="00240F32">
        <w:rPr>
          <w:rFonts w:ascii="Arial" w:hAnsi="Arial" w:cs="Arial"/>
          <w:snapToGrid w:val="0"/>
          <w:sz w:val="20"/>
          <w:szCs w:val="20"/>
        </w:rPr>
        <w:t>produtório</w:t>
      </w:r>
      <w:proofErr w:type="spellEnd"/>
      <w:r w:rsidRPr="00240F32">
        <w:rPr>
          <w:rFonts w:ascii="Arial" w:hAnsi="Arial" w:cs="Arial"/>
          <w:snapToGrid w:val="0"/>
          <w:sz w:val="20"/>
          <w:szCs w:val="20"/>
        </w:rPr>
        <w:t xml:space="preserve"> dos fatores diários [1 + (</w:t>
      </w:r>
      <w:proofErr w:type="spellStart"/>
      <w:r w:rsidRPr="00240F32">
        <w:rPr>
          <w:rFonts w:ascii="Arial" w:hAnsi="Arial" w:cs="Arial"/>
          <w:snapToGrid w:val="0"/>
          <w:sz w:val="20"/>
          <w:szCs w:val="20"/>
        </w:rPr>
        <w:t>TDI</w:t>
      </w:r>
      <w:r w:rsidRPr="00240F32">
        <w:rPr>
          <w:rFonts w:ascii="Arial" w:hAnsi="Arial" w:cs="Arial"/>
          <w:sz w:val="20"/>
          <w:szCs w:val="20"/>
          <w:vertAlign w:val="subscript"/>
        </w:rPr>
        <w:t>k</w:t>
      </w:r>
      <w:proofErr w:type="spellEnd"/>
      <w:r w:rsidRPr="00240F32">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5BC1B52E"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31508878" w14:textId="77777777" w:rsidR="007C154C" w:rsidRPr="00240F32" w:rsidRDefault="00775B6E" w:rsidP="00240F32">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uma vez os fatores estando acumulados, considera-se o fator resultante “Fator DI” com 8 (oito) casas decimais, com arredondamento;</w:t>
      </w:r>
    </w:p>
    <w:p w14:paraId="79902680"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2A220492" w14:textId="77777777" w:rsidR="007C154C" w:rsidRPr="00240F32" w:rsidRDefault="00775B6E" w:rsidP="00240F32">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o fator resultante da expressão (</w:t>
      </w:r>
      <w:proofErr w:type="spellStart"/>
      <w:r w:rsidRPr="00240F32">
        <w:rPr>
          <w:rFonts w:ascii="Arial" w:hAnsi="Arial" w:cs="Arial"/>
          <w:snapToGrid w:val="0"/>
          <w:sz w:val="20"/>
          <w:szCs w:val="20"/>
        </w:rPr>
        <w:t>FatorDI</w:t>
      </w:r>
      <w:proofErr w:type="spellEnd"/>
      <w:r w:rsidRPr="00240F32">
        <w:rPr>
          <w:rFonts w:ascii="Arial" w:hAnsi="Arial" w:cs="Arial"/>
          <w:snapToGrid w:val="0"/>
          <w:sz w:val="20"/>
          <w:szCs w:val="20"/>
        </w:rPr>
        <w:t xml:space="preserve"> x </w:t>
      </w:r>
      <w:proofErr w:type="spellStart"/>
      <w:r w:rsidRPr="00240F32">
        <w:rPr>
          <w:rFonts w:ascii="Arial" w:hAnsi="Arial" w:cs="Arial"/>
          <w:snapToGrid w:val="0"/>
          <w:sz w:val="20"/>
          <w:szCs w:val="20"/>
        </w:rPr>
        <w:t>FatorSpread</w:t>
      </w:r>
      <w:proofErr w:type="spellEnd"/>
      <w:r w:rsidRPr="00240F32">
        <w:rPr>
          <w:rFonts w:ascii="Arial" w:hAnsi="Arial" w:cs="Arial"/>
          <w:snapToGrid w:val="0"/>
          <w:sz w:val="20"/>
          <w:szCs w:val="20"/>
        </w:rPr>
        <w:t>) é considerado com 9 (nove) casas decimais, com arredondamento; e</w:t>
      </w:r>
    </w:p>
    <w:p w14:paraId="7616297B"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4B4248B9" w14:textId="77777777" w:rsidR="007C154C" w:rsidRPr="00240F32" w:rsidRDefault="00775B6E" w:rsidP="00240F32">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sidRPr="00240F32">
        <w:rPr>
          <w:rFonts w:ascii="Arial" w:hAnsi="Arial" w:cs="Arial"/>
          <w:snapToGrid w:val="0"/>
          <w:sz w:val="20"/>
          <w:szCs w:val="20"/>
        </w:rPr>
        <w:t>a Taxa DI deverá ser utilizada considerando idêntico número de casas decimais divulgado pela B3.</w:t>
      </w:r>
    </w:p>
    <w:p w14:paraId="48ECB08E"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3B3E1F23" w14:textId="4886D675"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bookmarkStart w:id="31" w:name="_Ref71290171"/>
      <w:r w:rsidRPr="00240F32">
        <w:rPr>
          <w:rFonts w:ascii="Arial" w:hAnsi="Arial" w:cs="Arial"/>
          <w:i/>
          <w:snapToGrid w:val="0"/>
          <w:sz w:val="20"/>
          <w:szCs w:val="20"/>
        </w:rPr>
        <w:t>Indisponibilidade Temporária da Taxa DI.</w:t>
      </w:r>
      <w:r w:rsidRPr="00240F32">
        <w:rPr>
          <w:rFonts w:ascii="Arial" w:hAnsi="Arial" w:cs="Arial"/>
          <w:b/>
          <w:snapToGrid w:val="0"/>
          <w:sz w:val="20"/>
          <w:szCs w:val="20"/>
        </w:rPr>
        <w:t xml:space="preserve"> </w:t>
      </w:r>
      <w:r w:rsidRPr="00240F32">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sidRPr="00240F32">
        <w:rPr>
          <w:rFonts w:ascii="Arial" w:hAnsi="Arial" w:cs="Arial"/>
          <w:sz w:val="20"/>
          <w:szCs w:val="20"/>
        </w:rPr>
        <w:t xml:space="preserve"> </w:t>
      </w:r>
    </w:p>
    <w:p w14:paraId="593D5C9A"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22166673" w14:textId="1F3B2544"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Na ausência de apuração e/ou divulgação da Taxa DI por prazo superior a 5 (cinco) Dias Úteis da data esperada para sua divulgação (“</w:t>
      </w:r>
      <w:r w:rsidRPr="00240F32">
        <w:rPr>
          <w:rFonts w:ascii="Arial" w:hAnsi="Arial" w:cs="Arial"/>
          <w:sz w:val="20"/>
          <w:szCs w:val="20"/>
          <w:u w:val="single"/>
        </w:rPr>
        <w:t>Período de Ausência de Taxa DI</w:t>
      </w:r>
      <w:r w:rsidRPr="00240F32">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240F32">
        <w:rPr>
          <w:rFonts w:ascii="Arial" w:hAnsi="Arial" w:cs="Arial"/>
          <w:sz w:val="20"/>
          <w:szCs w:val="20"/>
          <w:u w:val="single"/>
        </w:rPr>
        <w:t>Taxa Substitutiva</w:t>
      </w:r>
      <w:r w:rsidRPr="00240F32">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0650FD6"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501D5836" w14:textId="3B11552E"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10CDF6CC" w14:textId="77777777" w:rsidR="007C154C" w:rsidRPr="00240F32" w:rsidRDefault="007C154C" w:rsidP="00240F32">
      <w:pPr>
        <w:widowControl w:val="0"/>
        <w:tabs>
          <w:tab w:val="left" w:pos="709"/>
          <w:tab w:val="left" w:pos="1134"/>
        </w:tabs>
        <w:spacing w:line="340" w:lineRule="exact"/>
        <w:jc w:val="both"/>
        <w:rPr>
          <w:rFonts w:ascii="Arial" w:hAnsi="Arial" w:cs="Arial"/>
          <w:sz w:val="20"/>
          <w:szCs w:val="20"/>
        </w:rPr>
      </w:pPr>
    </w:p>
    <w:p w14:paraId="4881A828" w14:textId="22FD9763" w:rsidR="007C154C" w:rsidRPr="00240F32" w:rsidRDefault="00775B6E" w:rsidP="00240F32">
      <w:pPr>
        <w:widowControl w:val="0"/>
        <w:numPr>
          <w:ilvl w:val="3"/>
          <w:numId w:val="4"/>
        </w:numPr>
        <w:spacing w:line="340" w:lineRule="exact"/>
        <w:ind w:left="0" w:hanging="11"/>
        <w:jc w:val="both"/>
        <w:rPr>
          <w:rFonts w:ascii="Arial" w:hAnsi="Arial" w:cs="Arial"/>
          <w:snapToGrid w:val="0"/>
          <w:sz w:val="20"/>
          <w:szCs w:val="20"/>
        </w:rPr>
      </w:pPr>
      <w:bookmarkStart w:id="32" w:name="_Ref71290178"/>
      <w:r w:rsidRPr="00240F32">
        <w:rPr>
          <w:rFonts w:ascii="Arial" w:hAnsi="Arial" w:cs="Arial"/>
          <w:sz w:val="20"/>
          <w:szCs w:val="20"/>
        </w:rPr>
        <w:t xml:space="preserve">Caso não haja acordo sobre a Taxa Substitutiva entre a Emissora e os Debenturistas, a Emissora </w:t>
      </w:r>
      <w:r w:rsidRPr="00240F32">
        <w:rPr>
          <w:rFonts w:ascii="Arial" w:hAnsi="Arial" w:cs="Arial"/>
          <w:color w:val="000000"/>
          <w:sz w:val="20"/>
          <w:szCs w:val="20"/>
        </w:rPr>
        <w:t xml:space="preserve">deverá </w:t>
      </w:r>
      <w:r w:rsidRPr="00240F32">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sidRPr="00240F32">
        <w:rPr>
          <w:rFonts w:ascii="Arial" w:hAnsi="Arial" w:cs="Arial"/>
          <w:color w:val="000000"/>
          <w:sz w:val="20"/>
          <w:szCs w:val="20"/>
        </w:rPr>
        <w:t>Assembleia Geral de Debenturistas</w:t>
      </w:r>
      <w:r w:rsidRPr="00240F32">
        <w:rPr>
          <w:rFonts w:ascii="Arial" w:hAnsi="Arial" w:cs="Arial"/>
          <w:sz w:val="20"/>
          <w:szCs w:val="20"/>
        </w:rPr>
        <w:t>, pelo seu Valor Nominal Unitário ou saldo do Valor Nominal Unitário, conforme aplicável, acrescido</w:t>
      </w:r>
      <w:r w:rsidRPr="00240F32">
        <w:rPr>
          <w:rFonts w:ascii="Arial" w:hAnsi="Arial" w:cs="Arial"/>
          <w:color w:val="000000"/>
          <w:sz w:val="20"/>
          <w:szCs w:val="20"/>
        </w:rPr>
        <w:t xml:space="preserve">: (a) dos Juros Remuneratórios das Debêntures da 1ª Série ou Juros Remuneratórios </w:t>
      </w:r>
      <w:r w:rsidRPr="00240F32">
        <w:rPr>
          <w:rFonts w:ascii="Arial" w:hAnsi="Arial" w:cs="Arial"/>
          <w:color w:val="000000"/>
          <w:sz w:val="20"/>
          <w:szCs w:val="20"/>
        </w:rPr>
        <w:lastRenderedPageBreak/>
        <w:t xml:space="preserve">das Debêntures da 2ª Série, conforme o caso calculados </w:t>
      </w:r>
      <w:r w:rsidRPr="00240F32">
        <w:rPr>
          <w:rFonts w:ascii="Arial" w:hAnsi="Arial" w:cs="Arial"/>
          <w:i/>
          <w:color w:val="000000"/>
          <w:sz w:val="20"/>
          <w:szCs w:val="20"/>
        </w:rPr>
        <w:t xml:space="preserve">pro rata temporis </w:t>
      </w:r>
      <w:r w:rsidRPr="00240F32">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sidRPr="00240F32">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14:paraId="311CDB47"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3B14F6FA" w14:textId="47AF5B8F"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r w:rsidRPr="00240F32">
        <w:rPr>
          <w:rFonts w:ascii="Arial" w:hAnsi="Arial" w:cs="Arial"/>
          <w:sz w:val="20"/>
          <w:szCs w:val="20"/>
        </w:rPr>
        <w:t xml:space="preserve">O Fiador, desde já, concorda com o disposto nas Cláusulas </w:t>
      </w:r>
      <w:r w:rsidR="00035229" w:rsidRPr="002A05A0">
        <w:rPr>
          <w:rFonts w:ascii="Arial" w:hAnsi="Arial" w:cs="Arial"/>
          <w:sz w:val="20"/>
          <w:szCs w:val="20"/>
          <w:u w:val="single"/>
        </w:rPr>
        <w:fldChar w:fldCharType="begin"/>
      </w:r>
      <w:r w:rsidR="00035229" w:rsidRPr="00240F32">
        <w:rPr>
          <w:rFonts w:ascii="Arial" w:hAnsi="Arial" w:cs="Arial"/>
          <w:sz w:val="20"/>
          <w:szCs w:val="20"/>
          <w:u w:val="single"/>
        </w:rPr>
        <w:instrText xml:space="preserve"> REF _Ref71290171 \r \h </w:instrText>
      </w:r>
      <w:r w:rsidR="00ED495B" w:rsidRPr="00240F32">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4.4.7</w:t>
      </w:r>
      <w:r w:rsidR="00035229" w:rsidRPr="002A05A0">
        <w:rPr>
          <w:rFonts w:ascii="Arial" w:hAnsi="Arial" w:cs="Arial"/>
          <w:sz w:val="20"/>
          <w:szCs w:val="20"/>
          <w:u w:val="single"/>
        </w:rPr>
        <w:fldChar w:fldCharType="end"/>
      </w:r>
      <w:r w:rsidRPr="002A05A0">
        <w:rPr>
          <w:rFonts w:ascii="Arial" w:hAnsi="Arial" w:cs="Arial"/>
          <w:sz w:val="20"/>
          <w:szCs w:val="20"/>
          <w:u w:val="single"/>
        </w:rPr>
        <w:t xml:space="preserve"> a </w:t>
      </w:r>
      <w:r w:rsidR="00035229" w:rsidRPr="002A05A0">
        <w:rPr>
          <w:rFonts w:ascii="Arial" w:hAnsi="Arial" w:cs="Arial"/>
          <w:sz w:val="20"/>
          <w:szCs w:val="20"/>
          <w:u w:val="single"/>
        </w:rPr>
        <w:fldChar w:fldCharType="begin"/>
      </w:r>
      <w:r w:rsidR="00035229" w:rsidRPr="00240F32">
        <w:rPr>
          <w:rFonts w:ascii="Arial" w:hAnsi="Arial" w:cs="Arial"/>
          <w:sz w:val="20"/>
          <w:szCs w:val="20"/>
          <w:u w:val="single"/>
        </w:rPr>
        <w:instrText xml:space="preserve"> REF _Ref71290178 \r \h </w:instrText>
      </w:r>
      <w:r w:rsidR="00ED495B" w:rsidRPr="00240F32">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4.4.7.3</w:t>
      </w:r>
      <w:r w:rsidR="00035229" w:rsidRPr="002A05A0">
        <w:rPr>
          <w:rFonts w:ascii="Arial" w:hAnsi="Arial" w:cs="Arial"/>
          <w:sz w:val="20"/>
          <w:szCs w:val="20"/>
          <w:u w:val="single"/>
        </w:rPr>
        <w:fldChar w:fldCharType="end"/>
      </w:r>
      <w:r w:rsidRPr="002A05A0">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sidRPr="00240F32">
        <w:rPr>
          <w:rFonts w:ascii="Arial" w:hAnsi="Arial" w:cs="Arial"/>
          <w:sz w:val="20"/>
          <w:szCs w:val="20"/>
        </w:rPr>
        <w:t>“</w:t>
      </w:r>
      <w:r w:rsidRPr="00240F32">
        <w:rPr>
          <w:rFonts w:ascii="Arial" w:hAnsi="Arial" w:cs="Arial"/>
          <w:sz w:val="20"/>
          <w:szCs w:val="20"/>
          <w:u w:val="single"/>
        </w:rPr>
        <w:t>Código Civil</w:t>
      </w:r>
      <w:r w:rsidRPr="00240F32">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2E53B9E6"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5D0F87AB" w14:textId="6E9FB9BC" w:rsidR="007C154C" w:rsidRPr="00240F32" w:rsidRDefault="00775B6E" w:rsidP="00240F32">
      <w:pPr>
        <w:widowControl w:val="0"/>
        <w:numPr>
          <w:ilvl w:val="2"/>
          <w:numId w:val="4"/>
        </w:numPr>
        <w:spacing w:line="340" w:lineRule="exact"/>
        <w:ind w:left="0" w:firstLine="0"/>
        <w:jc w:val="both"/>
        <w:rPr>
          <w:rFonts w:ascii="Arial" w:hAnsi="Arial" w:cs="Arial"/>
          <w:i/>
          <w:sz w:val="20"/>
          <w:szCs w:val="20"/>
        </w:rPr>
      </w:pPr>
      <w:r w:rsidRPr="00240F32">
        <w:rPr>
          <w:rFonts w:ascii="Arial" w:hAnsi="Arial" w:cs="Arial"/>
          <w:i/>
          <w:sz w:val="20"/>
          <w:szCs w:val="20"/>
        </w:rPr>
        <w:t>Período de Capitalização</w:t>
      </w:r>
    </w:p>
    <w:p w14:paraId="37D4802A" w14:textId="77777777" w:rsidR="007C154C" w:rsidRPr="00240F32" w:rsidRDefault="007C154C" w:rsidP="00240F32">
      <w:pPr>
        <w:widowControl w:val="0"/>
        <w:tabs>
          <w:tab w:val="left" w:pos="709"/>
          <w:tab w:val="left" w:pos="1134"/>
        </w:tabs>
        <w:spacing w:line="340" w:lineRule="exact"/>
        <w:jc w:val="both"/>
        <w:rPr>
          <w:rFonts w:ascii="Arial" w:hAnsi="Arial" w:cs="Arial"/>
          <w:b/>
          <w:sz w:val="20"/>
          <w:szCs w:val="20"/>
        </w:rPr>
      </w:pPr>
    </w:p>
    <w:p w14:paraId="6E45AB50" w14:textId="00A55C2F" w:rsidR="007C154C" w:rsidRPr="00240F32" w:rsidRDefault="00775B6E" w:rsidP="00240F32">
      <w:pPr>
        <w:widowControl w:val="0"/>
        <w:numPr>
          <w:ilvl w:val="3"/>
          <w:numId w:val="4"/>
        </w:numPr>
        <w:spacing w:line="340" w:lineRule="exact"/>
        <w:ind w:left="0" w:hanging="11"/>
        <w:jc w:val="both"/>
        <w:rPr>
          <w:rFonts w:ascii="Arial" w:hAnsi="Arial" w:cs="Arial"/>
          <w:bCs/>
          <w:sz w:val="20"/>
          <w:szCs w:val="20"/>
        </w:rPr>
      </w:pPr>
      <w:r w:rsidRPr="00240F32">
        <w:rPr>
          <w:rFonts w:ascii="Arial" w:hAnsi="Arial" w:cs="Arial"/>
          <w:sz w:val="20"/>
          <w:szCs w:val="20"/>
        </w:rPr>
        <w:t>Define</w:t>
      </w:r>
      <w:r w:rsidRPr="00240F32">
        <w:rPr>
          <w:rFonts w:ascii="Arial" w:hAnsi="Arial" w:cs="Arial"/>
          <w:bCs/>
          <w:sz w:val="20"/>
          <w:szCs w:val="20"/>
        </w:rPr>
        <w:t>-se período de capitalização (“</w:t>
      </w:r>
      <w:r w:rsidRPr="00240F32">
        <w:rPr>
          <w:rFonts w:ascii="Arial" w:hAnsi="Arial" w:cs="Arial"/>
          <w:bCs/>
          <w:sz w:val="20"/>
          <w:szCs w:val="20"/>
          <w:u w:val="single"/>
        </w:rPr>
        <w:t>Período de Capitalização</w:t>
      </w:r>
      <w:r w:rsidRPr="00240F32">
        <w:rPr>
          <w:rFonts w:ascii="Arial" w:hAnsi="Arial" w:cs="Arial"/>
          <w:bCs/>
          <w:sz w:val="20"/>
          <w:szCs w:val="20"/>
        </w:rPr>
        <w:t>”) como sendo o intervalo de tempo que se inicia (i) para as Debêntures da 1ª Série, na</w:t>
      </w:r>
      <w:r w:rsidRPr="00240F32">
        <w:rPr>
          <w:rFonts w:ascii="Arial" w:hAnsi="Arial" w:cs="Arial"/>
          <w:sz w:val="20"/>
          <w:szCs w:val="20"/>
        </w:rPr>
        <w:t xml:space="preserve"> Data da Primeira Integralização das Debêntures da 1ª Série (inclusive), </w:t>
      </w:r>
      <w:r w:rsidRPr="00240F32">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sidRPr="00240F32">
        <w:rPr>
          <w:rFonts w:ascii="Arial" w:hAnsi="Arial" w:cs="Arial"/>
          <w:bCs/>
          <w:sz w:val="20"/>
          <w:szCs w:val="20"/>
        </w:rPr>
        <w:t>ii</w:t>
      </w:r>
      <w:proofErr w:type="spellEnd"/>
      <w:r w:rsidRPr="00240F32">
        <w:rPr>
          <w:rFonts w:ascii="Arial" w:hAnsi="Arial" w:cs="Arial"/>
          <w:bCs/>
          <w:sz w:val="20"/>
          <w:szCs w:val="20"/>
        </w:rPr>
        <w:t>) para as Debêntures da 2ª Série, na</w:t>
      </w:r>
      <w:r w:rsidRPr="00240F32">
        <w:rPr>
          <w:rFonts w:ascii="Arial" w:hAnsi="Arial" w:cs="Arial"/>
          <w:sz w:val="20"/>
          <w:szCs w:val="20"/>
        </w:rPr>
        <w:t xml:space="preserve"> Data da Primeira Integralização das Debêntures da 2ª Série (inclusive), </w:t>
      </w:r>
      <w:r w:rsidRPr="00240F32">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(inclusive) ou pagamento da Amortização Extraordinária correspondente ao período em questão (exclusive).</w:t>
      </w:r>
      <w:r w:rsidRPr="00240F32">
        <w:rPr>
          <w:rFonts w:ascii="Arial" w:hAnsi="Arial" w:cs="Arial"/>
          <w:bCs/>
          <w:sz w:val="20"/>
          <w:szCs w:val="20"/>
          <w:highlight w:val="yellow"/>
        </w:rPr>
        <w:t xml:space="preserve"> </w:t>
      </w:r>
    </w:p>
    <w:p w14:paraId="01CA1706" w14:textId="77777777" w:rsidR="007C154C" w:rsidRPr="00240F32" w:rsidRDefault="007C154C" w:rsidP="00240F32">
      <w:pPr>
        <w:widowControl w:val="0"/>
        <w:tabs>
          <w:tab w:val="left" w:pos="709"/>
          <w:tab w:val="left" w:pos="1134"/>
        </w:tabs>
        <w:spacing w:line="340" w:lineRule="exact"/>
        <w:jc w:val="both"/>
        <w:rPr>
          <w:rFonts w:ascii="Arial" w:hAnsi="Arial" w:cs="Arial"/>
          <w:bCs/>
          <w:sz w:val="20"/>
          <w:szCs w:val="20"/>
        </w:rPr>
      </w:pPr>
    </w:p>
    <w:p w14:paraId="40E1F781" w14:textId="62CE265A" w:rsidR="007C154C" w:rsidRPr="00240F32" w:rsidRDefault="00775B6E" w:rsidP="00240F32">
      <w:pPr>
        <w:widowControl w:val="0"/>
        <w:numPr>
          <w:ilvl w:val="3"/>
          <w:numId w:val="4"/>
        </w:numPr>
        <w:spacing w:line="340" w:lineRule="exact"/>
        <w:ind w:left="0" w:hanging="11"/>
        <w:jc w:val="both"/>
        <w:rPr>
          <w:rFonts w:ascii="Arial" w:hAnsi="Arial" w:cs="Arial"/>
          <w:snapToGrid w:val="0"/>
          <w:sz w:val="20"/>
          <w:szCs w:val="20"/>
        </w:rPr>
      </w:pPr>
      <w:r w:rsidRPr="00240F32">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14:paraId="37E0DDCB"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48A97BA1" w14:textId="19A23C24" w:rsidR="007C154C" w:rsidRPr="00240F32" w:rsidRDefault="00775B6E" w:rsidP="00240F32">
      <w:pPr>
        <w:widowControl w:val="0"/>
        <w:numPr>
          <w:ilvl w:val="2"/>
          <w:numId w:val="4"/>
        </w:numPr>
        <w:spacing w:line="340" w:lineRule="exact"/>
        <w:ind w:left="0" w:firstLine="0"/>
        <w:jc w:val="both"/>
        <w:rPr>
          <w:rFonts w:ascii="Arial" w:hAnsi="Arial" w:cs="Arial"/>
          <w:snapToGrid w:val="0"/>
          <w:sz w:val="20"/>
          <w:szCs w:val="20"/>
        </w:rPr>
      </w:pPr>
      <w:r w:rsidRPr="00240F32">
        <w:rPr>
          <w:rFonts w:ascii="Arial" w:hAnsi="Arial" w:cs="Arial"/>
          <w:b/>
          <w:bCs/>
          <w:sz w:val="20"/>
          <w:szCs w:val="20"/>
        </w:rPr>
        <w:t>Repactuação Programada</w:t>
      </w:r>
    </w:p>
    <w:p w14:paraId="28F8A2E3" w14:textId="77777777" w:rsidR="007C154C" w:rsidRPr="00240F32" w:rsidRDefault="007C154C" w:rsidP="00240F32">
      <w:pPr>
        <w:widowControl w:val="0"/>
        <w:tabs>
          <w:tab w:val="left" w:pos="709"/>
          <w:tab w:val="left" w:pos="1134"/>
        </w:tabs>
        <w:spacing w:line="340" w:lineRule="exact"/>
        <w:jc w:val="both"/>
        <w:rPr>
          <w:rFonts w:ascii="Arial" w:hAnsi="Arial" w:cs="Arial"/>
          <w:snapToGrid w:val="0"/>
          <w:sz w:val="20"/>
          <w:szCs w:val="20"/>
        </w:rPr>
      </w:pPr>
    </w:p>
    <w:p w14:paraId="658D984F" w14:textId="7FE9F02A" w:rsidR="007C154C" w:rsidRPr="00240F32" w:rsidRDefault="00775B6E" w:rsidP="00240F32">
      <w:pPr>
        <w:widowControl w:val="0"/>
        <w:numPr>
          <w:ilvl w:val="3"/>
          <w:numId w:val="4"/>
        </w:numPr>
        <w:spacing w:line="340" w:lineRule="exact"/>
        <w:ind w:left="0" w:hanging="11"/>
        <w:jc w:val="both"/>
        <w:rPr>
          <w:rFonts w:ascii="Arial" w:hAnsi="Arial" w:cs="Arial"/>
          <w:snapToGrid w:val="0"/>
          <w:sz w:val="20"/>
          <w:szCs w:val="20"/>
        </w:rPr>
      </w:pPr>
      <w:r w:rsidRPr="00240F32">
        <w:rPr>
          <w:rFonts w:ascii="Arial" w:hAnsi="Arial" w:cs="Arial"/>
          <w:sz w:val="20"/>
          <w:szCs w:val="20"/>
        </w:rPr>
        <w:t>Não haverá repactuação programada das Debêntures.</w:t>
      </w:r>
    </w:p>
    <w:p w14:paraId="0418F13C" w14:textId="77777777" w:rsidR="007C154C" w:rsidRPr="00240F32" w:rsidRDefault="007C154C" w:rsidP="00240F32">
      <w:pPr>
        <w:widowControl w:val="0"/>
        <w:spacing w:line="340" w:lineRule="exact"/>
        <w:ind w:left="1080"/>
        <w:jc w:val="both"/>
        <w:rPr>
          <w:rFonts w:ascii="Arial" w:hAnsi="Arial" w:cs="Arial"/>
          <w:sz w:val="20"/>
          <w:szCs w:val="20"/>
        </w:rPr>
      </w:pPr>
    </w:p>
    <w:p w14:paraId="4BEB38CD" w14:textId="4CAF7936" w:rsidR="007C154C" w:rsidRPr="00240F32" w:rsidRDefault="00775B6E" w:rsidP="00240F32">
      <w:pPr>
        <w:widowControl w:val="0"/>
        <w:numPr>
          <w:ilvl w:val="1"/>
          <w:numId w:val="4"/>
        </w:numPr>
        <w:spacing w:line="340" w:lineRule="exact"/>
        <w:ind w:hanging="720"/>
        <w:jc w:val="both"/>
        <w:rPr>
          <w:rFonts w:ascii="Arial" w:hAnsi="Arial" w:cs="Arial"/>
          <w:b/>
          <w:bCs/>
          <w:sz w:val="20"/>
          <w:szCs w:val="20"/>
        </w:rPr>
      </w:pPr>
      <w:bookmarkStart w:id="34" w:name="_Ref71290318"/>
      <w:r w:rsidRPr="00240F32">
        <w:rPr>
          <w:rFonts w:ascii="Arial" w:hAnsi="Arial" w:cs="Arial"/>
          <w:b/>
          <w:bCs/>
          <w:sz w:val="20"/>
          <w:szCs w:val="20"/>
        </w:rPr>
        <w:t>Amortização</w:t>
      </w:r>
      <w:bookmarkStart w:id="35" w:name="_DV_M112"/>
      <w:bookmarkStart w:id="36" w:name="_DV_M126"/>
      <w:bookmarkStart w:id="37" w:name="_DV_M132"/>
      <w:bookmarkStart w:id="38" w:name="_DV_M138"/>
      <w:bookmarkEnd w:id="34"/>
      <w:bookmarkEnd w:id="35"/>
      <w:bookmarkEnd w:id="36"/>
      <w:bookmarkEnd w:id="37"/>
      <w:bookmarkEnd w:id="38"/>
    </w:p>
    <w:p w14:paraId="19EEFE8C" w14:textId="77777777" w:rsidR="007C154C" w:rsidRPr="00240F32" w:rsidRDefault="007C154C" w:rsidP="00240F32">
      <w:pPr>
        <w:widowControl w:val="0"/>
        <w:spacing w:line="340" w:lineRule="exact"/>
        <w:jc w:val="both"/>
        <w:rPr>
          <w:rFonts w:ascii="Arial" w:hAnsi="Arial" w:cs="Arial"/>
          <w:b/>
          <w:sz w:val="20"/>
          <w:szCs w:val="20"/>
        </w:rPr>
      </w:pPr>
    </w:p>
    <w:p w14:paraId="00A7EDD2" w14:textId="02C9F37F"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Ressalvadas as hipóteses de vencimento antecipado, Resgate Antecipado, Oferta de Resgate Antecipado, Amortização Extraordinária ou Aquisição Facultativa, (i)</w:t>
      </w:r>
      <w:r w:rsidRPr="00240F32">
        <w:rPr>
          <w:rFonts w:ascii="Arial" w:hAnsi="Arial" w:cs="Arial"/>
          <w:b/>
          <w:sz w:val="20"/>
          <w:szCs w:val="20"/>
        </w:rPr>
        <w:t xml:space="preserve"> </w:t>
      </w:r>
      <w:r w:rsidRPr="00240F32">
        <w:rPr>
          <w:rFonts w:ascii="Arial" w:hAnsi="Arial" w:cs="Arial"/>
          <w:sz w:val="20"/>
          <w:szCs w:val="20"/>
        </w:rPr>
        <w:t>o saldo do Valor Nominal Unitário das Debêntures da 1ª Série será integralmente amortizado na Data de Vencimento das Debêntures da 1ª Série (“</w:t>
      </w:r>
      <w:r w:rsidRPr="00240F32">
        <w:rPr>
          <w:rFonts w:ascii="Arial" w:hAnsi="Arial" w:cs="Arial"/>
          <w:sz w:val="20"/>
          <w:szCs w:val="20"/>
          <w:u w:val="single"/>
        </w:rPr>
        <w:t>Data de Amortização das Debêntures da 1ª Série</w:t>
      </w:r>
      <w:r w:rsidRPr="00240F32">
        <w:rPr>
          <w:rFonts w:ascii="Arial" w:hAnsi="Arial" w:cs="Arial"/>
          <w:sz w:val="20"/>
          <w:szCs w:val="20"/>
        </w:rPr>
        <w:t>”)</w:t>
      </w:r>
      <w:r w:rsidR="00D7298A" w:rsidRPr="00240F32">
        <w:rPr>
          <w:rFonts w:ascii="Arial" w:hAnsi="Arial" w:cs="Arial"/>
          <w:sz w:val="20"/>
          <w:szCs w:val="20"/>
        </w:rPr>
        <w:t>, conforme a tabela abaixo</w:t>
      </w:r>
      <w:r w:rsidRPr="00240F32">
        <w:rPr>
          <w:rFonts w:ascii="Arial" w:hAnsi="Arial" w:cs="Arial"/>
          <w:sz w:val="20"/>
          <w:szCs w:val="20"/>
        </w:rPr>
        <w:t>; e (</w:t>
      </w:r>
      <w:proofErr w:type="spellStart"/>
      <w:r w:rsidRPr="00240F32">
        <w:rPr>
          <w:rFonts w:ascii="Arial" w:hAnsi="Arial" w:cs="Arial"/>
          <w:sz w:val="20"/>
          <w:szCs w:val="20"/>
        </w:rPr>
        <w:t>ii</w:t>
      </w:r>
      <w:proofErr w:type="spellEnd"/>
      <w:r w:rsidRPr="00240F32">
        <w:rPr>
          <w:rFonts w:ascii="Arial" w:hAnsi="Arial" w:cs="Arial"/>
          <w:sz w:val="20"/>
          <w:szCs w:val="20"/>
        </w:rPr>
        <w:t>) o saldo do Valor Nominal Unitário das Debêntures da 2ª Série será amortizado em 2 (duas) parcelas, no 3º (terceiro) e 4º (quarto) anos, conforme a tabela abaixo (“</w:t>
      </w:r>
      <w:r w:rsidRPr="00240F32">
        <w:rPr>
          <w:rFonts w:ascii="Arial" w:hAnsi="Arial" w:cs="Arial"/>
          <w:sz w:val="20"/>
          <w:szCs w:val="20"/>
          <w:u w:val="single"/>
        </w:rPr>
        <w:t>Datas de Amortização das Debêntures da 2ª Série</w:t>
      </w:r>
      <w:r w:rsidRPr="00240F32">
        <w:rPr>
          <w:rFonts w:ascii="Arial" w:hAnsi="Arial" w:cs="Arial"/>
          <w:sz w:val="20"/>
          <w:szCs w:val="20"/>
        </w:rPr>
        <w:t>” e, em conjunto com a Data de Amortização das Debêntures da 1ª Série, “</w:t>
      </w:r>
      <w:r w:rsidRPr="00240F32">
        <w:rPr>
          <w:rFonts w:ascii="Arial" w:hAnsi="Arial" w:cs="Arial"/>
          <w:sz w:val="20"/>
          <w:szCs w:val="20"/>
          <w:u w:val="single"/>
        </w:rPr>
        <w:t>Datas de Amortização</w:t>
      </w:r>
      <w:r w:rsidRPr="00240F32">
        <w:rPr>
          <w:rFonts w:ascii="Arial" w:hAnsi="Arial" w:cs="Arial"/>
          <w:sz w:val="20"/>
          <w:szCs w:val="20"/>
        </w:rPr>
        <w:t>”):</w:t>
      </w:r>
    </w:p>
    <w:p w14:paraId="455B442A" w14:textId="77777777" w:rsidR="007C154C" w:rsidRPr="00240F32" w:rsidRDefault="007C154C" w:rsidP="00240F32">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7C154C" w:rsidRPr="00240F32" w14:paraId="0610DD09" w14:textId="77777777">
        <w:trPr>
          <w:cantSplit/>
          <w:jc w:val="center"/>
        </w:trPr>
        <w:tc>
          <w:tcPr>
            <w:tcW w:w="727" w:type="pct"/>
            <w:vAlign w:val="center"/>
          </w:tcPr>
          <w:p w14:paraId="5952E5E9" w14:textId="77777777" w:rsidR="007C154C" w:rsidRPr="00240F32" w:rsidRDefault="00775B6E" w:rsidP="00240F32">
            <w:pPr>
              <w:pStyle w:val="TabHeading"/>
              <w:widowControl w:val="0"/>
              <w:spacing w:before="0" w:after="0" w:line="340" w:lineRule="exact"/>
              <w:jc w:val="center"/>
              <w:rPr>
                <w:color w:val="000000" w:themeColor="text1"/>
                <w:sz w:val="20"/>
                <w:szCs w:val="20"/>
              </w:rPr>
            </w:pPr>
            <w:r w:rsidRPr="00240F32">
              <w:rPr>
                <w:color w:val="000000" w:themeColor="text1"/>
                <w:sz w:val="20"/>
                <w:szCs w:val="20"/>
              </w:rPr>
              <w:t>Parcela</w:t>
            </w:r>
          </w:p>
        </w:tc>
        <w:tc>
          <w:tcPr>
            <w:tcW w:w="2053" w:type="pct"/>
            <w:vAlign w:val="center"/>
          </w:tcPr>
          <w:p w14:paraId="5C4AFB1A" w14:textId="77777777" w:rsidR="007C154C" w:rsidRPr="00240F32" w:rsidRDefault="00775B6E" w:rsidP="00240F32">
            <w:pPr>
              <w:pStyle w:val="TabHeading"/>
              <w:widowControl w:val="0"/>
              <w:spacing w:before="0" w:after="0" w:line="340" w:lineRule="exact"/>
              <w:jc w:val="center"/>
              <w:rPr>
                <w:color w:val="000000" w:themeColor="text1"/>
                <w:sz w:val="20"/>
                <w:szCs w:val="20"/>
              </w:rPr>
            </w:pPr>
            <w:r w:rsidRPr="00240F32">
              <w:rPr>
                <w:color w:val="000000" w:themeColor="text1"/>
                <w:sz w:val="20"/>
                <w:szCs w:val="20"/>
              </w:rPr>
              <w:t>Data de Amortização das Debêntures da 1ª Série</w:t>
            </w:r>
          </w:p>
        </w:tc>
        <w:tc>
          <w:tcPr>
            <w:tcW w:w="2220" w:type="pct"/>
            <w:vAlign w:val="center"/>
          </w:tcPr>
          <w:p w14:paraId="438FFE05" w14:textId="77777777" w:rsidR="007C154C" w:rsidRPr="00240F32" w:rsidRDefault="00775B6E" w:rsidP="00240F32">
            <w:pPr>
              <w:pStyle w:val="TabHeading"/>
              <w:widowControl w:val="0"/>
              <w:spacing w:before="0" w:after="0" w:line="340" w:lineRule="exact"/>
              <w:jc w:val="center"/>
              <w:rPr>
                <w:color w:val="000000" w:themeColor="text1"/>
                <w:sz w:val="20"/>
                <w:szCs w:val="20"/>
                <w:vertAlign w:val="superscript"/>
              </w:rPr>
            </w:pPr>
            <w:r w:rsidRPr="00240F32">
              <w:rPr>
                <w:color w:val="000000" w:themeColor="text1"/>
                <w:sz w:val="20"/>
                <w:szCs w:val="20"/>
              </w:rPr>
              <w:t>Percentual do saldo do Valor Nominal Unitário das Debêntures da 1ª Série a ser amortizado</w:t>
            </w:r>
          </w:p>
        </w:tc>
      </w:tr>
      <w:tr w:rsidR="007C154C" w:rsidRPr="00240F32" w14:paraId="7F1A0CF0" w14:textId="77777777">
        <w:trPr>
          <w:cantSplit/>
          <w:jc w:val="center"/>
        </w:trPr>
        <w:tc>
          <w:tcPr>
            <w:tcW w:w="727" w:type="pct"/>
            <w:vAlign w:val="center"/>
          </w:tcPr>
          <w:p w14:paraId="4FFC663B" w14:textId="77777777" w:rsidR="007C154C" w:rsidRPr="002A05A0" w:rsidRDefault="00775B6E" w:rsidP="002A05A0">
            <w:pPr>
              <w:pStyle w:val="TabBody"/>
              <w:widowControl w:val="0"/>
              <w:spacing w:before="0" w:after="0" w:line="340" w:lineRule="exact"/>
              <w:jc w:val="center"/>
              <w:rPr>
                <w:b/>
                <w:color w:val="000000" w:themeColor="text1"/>
                <w:sz w:val="20"/>
                <w:szCs w:val="20"/>
              </w:rPr>
            </w:pPr>
            <w:r w:rsidRPr="002A05A0">
              <w:rPr>
                <w:b/>
                <w:color w:val="000000" w:themeColor="text1"/>
                <w:sz w:val="20"/>
                <w:szCs w:val="20"/>
              </w:rPr>
              <w:t>1</w:t>
            </w:r>
          </w:p>
        </w:tc>
        <w:tc>
          <w:tcPr>
            <w:tcW w:w="2053" w:type="pct"/>
          </w:tcPr>
          <w:p w14:paraId="20EAB59C" w14:textId="77777777" w:rsidR="007C154C" w:rsidRPr="00240F32" w:rsidRDefault="00775B6E" w:rsidP="00240F32">
            <w:pPr>
              <w:pStyle w:val="TabBody"/>
              <w:widowControl w:val="0"/>
              <w:spacing w:before="0" w:after="0" w:line="340" w:lineRule="exact"/>
              <w:jc w:val="center"/>
              <w:rPr>
                <w:color w:val="000000" w:themeColor="text1"/>
                <w:sz w:val="20"/>
                <w:szCs w:val="20"/>
              </w:rPr>
            </w:pPr>
            <w:r w:rsidRPr="00240F32">
              <w:rPr>
                <w:bCs/>
                <w:color w:val="000000" w:themeColor="text1"/>
                <w:sz w:val="20"/>
                <w:szCs w:val="20"/>
              </w:rPr>
              <w:t>Data de Vencimento das Debêntures da 1ª Série</w:t>
            </w:r>
          </w:p>
        </w:tc>
        <w:tc>
          <w:tcPr>
            <w:tcW w:w="2220" w:type="pct"/>
          </w:tcPr>
          <w:p w14:paraId="6745E2C8" w14:textId="77777777" w:rsidR="007C154C" w:rsidRPr="00240F32" w:rsidRDefault="00775B6E" w:rsidP="00240F32">
            <w:pPr>
              <w:pStyle w:val="TabBody"/>
              <w:widowControl w:val="0"/>
              <w:spacing w:before="0" w:after="0" w:line="340" w:lineRule="exact"/>
              <w:jc w:val="center"/>
              <w:rPr>
                <w:sz w:val="20"/>
                <w:szCs w:val="20"/>
              </w:rPr>
            </w:pPr>
            <w:r w:rsidRPr="00240F32">
              <w:rPr>
                <w:color w:val="000000" w:themeColor="text1"/>
                <w:sz w:val="20"/>
                <w:szCs w:val="20"/>
              </w:rPr>
              <w:t>100,0000%</w:t>
            </w:r>
          </w:p>
        </w:tc>
      </w:tr>
    </w:tbl>
    <w:p w14:paraId="256F3DD0" w14:textId="77777777" w:rsidR="007C154C" w:rsidRPr="002A05A0" w:rsidRDefault="007C154C" w:rsidP="002A05A0">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7C154C" w:rsidRPr="00240F32" w14:paraId="079EA546" w14:textId="77777777">
        <w:trPr>
          <w:cantSplit/>
          <w:jc w:val="center"/>
        </w:trPr>
        <w:tc>
          <w:tcPr>
            <w:tcW w:w="727" w:type="pct"/>
            <w:vAlign w:val="center"/>
          </w:tcPr>
          <w:p w14:paraId="37A31A52" w14:textId="77777777" w:rsidR="007C154C" w:rsidRPr="00240F32" w:rsidRDefault="00775B6E" w:rsidP="00240F32">
            <w:pPr>
              <w:pStyle w:val="TabHeading"/>
              <w:widowControl w:val="0"/>
              <w:spacing w:before="0" w:after="0" w:line="340" w:lineRule="exact"/>
              <w:jc w:val="center"/>
              <w:rPr>
                <w:color w:val="000000" w:themeColor="text1"/>
                <w:sz w:val="20"/>
                <w:szCs w:val="20"/>
              </w:rPr>
            </w:pPr>
            <w:r w:rsidRPr="00240F32">
              <w:rPr>
                <w:color w:val="000000" w:themeColor="text1"/>
                <w:sz w:val="20"/>
                <w:szCs w:val="20"/>
              </w:rPr>
              <w:t>Parcela</w:t>
            </w:r>
          </w:p>
        </w:tc>
        <w:tc>
          <w:tcPr>
            <w:tcW w:w="2053" w:type="pct"/>
            <w:vAlign w:val="center"/>
          </w:tcPr>
          <w:p w14:paraId="073599C1" w14:textId="77777777" w:rsidR="007C154C" w:rsidRPr="00240F32" w:rsidRDefault="00775B6E" w:rsidP="00240F32">
            <w:pPr>
              <w:pStyle w:val="TabHeading"/>
              <w:widowControl w:val="0"/>
              <w:spacing w:before="0" w:after="0" w:line="340" w:lineRule="exact"/>
              <w:jc w:val="center"/>
              <w:rPr>
                <w:color w:val="000000" w:themeColor="text1"/>
                <w:sz w:val="20"/>
                <w:szCs w:val="20"/>
              </w:rPr>
            </w:pPr>
            <w:r w:rsidRPr="00240F32">
              <w:rPr>
                <w:color w:val="000000" w:themeColor="text1"/>
                <w:sz w:val="20"/>
                <w:szCs w:val="20"/>
              </w:rPr>
              <w:t>Data de Amortização das Debêntures da 2ª Série</w:t>
            </w:r>
          </w:p>
        </w:tc>
        <w:tc>
          <w:tcPr>
            <w:tcW w:w="2220" w:type="pct"/>
            <w:vAlign w:val="center"/>
          </w:tcPr>
          <w:p w14:paraId="2E582C0C" w14:textId="77777777" w:rsidR="007C154C" w:rsidRPr="00240F32" w:rsidRDefault="00775B6E" w:rsidP="00240F32">
            <w:pPr>
              <w:pStyle w:val="TabHeading"/>
              <w:widowControl w:val="0"/>
              <w:spacing w:before="0" w:after="0" w:line="340" w:lineRule="exact"/>
              <w:jc w:val="center"/>
              <w:rPr>
                <w:color w:val="000000" w:themeColor="text1"/>
                <w:sz w:val="20"/>
                <w:szCs w:val="20"/>
                <w:vertAlign w:val="superscript"/>
              </w:rPr>
            </w:pPr>
            <w:r w:rsidRPr="00240F32">
              <w:rPr>
                <w:color w:val="000000" w:themeColor="text1"/>
                <w:sz w:val="20"/>
                <w:szCs w:val="20"/>
              </w:rPr>
              <w:t>Percentual do saldo do Valor Nominal Unitário das Debêntures da 2ª Série a ser amortizado</w:t>
            </w:r>
          </w:p>
        </w:tc>
      </w:tr>
      <w:tr w:rsidR="007C154C" w:rsidRPr="00240F32" w14:paraId="63C17D34" w14:textId="77777777">
        <w:trPr>
          <w:cantSplit/>
          <w:jc w:val="center"/>
        </w:trPr>
        <w:tc>
          <w:tcPr>
            <w:tcW w:w="727" w:type="pct"/>
            <w:vAlign w:val="center"/>
          </w:tcPr>
          <w:p w14:paraId="6C372AE5" w14:textId="77777777" w:rsidR="007C154C" w:rsidRPr="002A05A0" w:rsidRDefault="00775B6E" w:rsidP="002A05A0">
            <w:pPr>
              <w:pStyle w:val="TabBody"/>
              <w:widowControl w:val="0"/>
              <w:spacing w:before="0" w:after="0" w:line="340" w:lineRule="exact"/>
              <w:jc w:val="center"/>
              <w:rPr>
                <w:b/>
                <w:bCs/>
                <w:color w:val="000000" w:themeColor="text1"/>
                <w:sz w:val="20"/>
                <w:szCs w:val="20"/>
              </w:rPr>
            </w:pPr>
            <w:r w:rsidRPr="002A05A0">
              <w:rPr>
                <w:b/>
                <w:bCs/>
                <w:color w:val="000000" w:themeColor="text1"/>
                <w:sz w:val="20"/>
                <w:szCs w:val="20"/>
              </w:rPr>
              <w:t>1</w:t>
            </w:r>
          </w:p>
        </w:tc>
        <w:tc>
          <w:tcPr>
            <w:tcW w:w="2053" w:type="pct"/>
          </w:tcPr>
          <w:p w14:paraId="1B758370" w14:textId="77777777" w:rsidR="007C154C" w:rsidRPr="00240F32" w:rsidRDefault="00775B6E" w:rsidP="00240F32">
            <w:pPr>
              <w:spacing w:line="340" w:lineRule="exact"/>
              <w:jc w:val="center"/>
              <w:rPr>
                <w:rFonts w:ascii="Arial" w:hAnsi="Arial" w:cs="Arial"/>
                <w:sz w:val="20"/>
                <w:szCs w:val="20"/>
              </w:rPr>
            </w:pPr>
            <w:r w:rsidRPr="00240F32">
              <w:rPr>
                <w:rFonts w:ascii="Arial" w:hAnsi="Arial" w:cs="Arial"/>
                <w:color w:val="000000" w:themeColor="text1"/>
                <w:sz w:val="20"/>
                <w:szCs w:val="20"/>
              </w:rPr>
              <w:t>[●] de [maio] de 2024</w:t>
            </w:r>
          </w:p>
        </w:tc>
        <w:tc>
          <w:tcPr>
            <w:tcW w:w="2220" w:type="pct"/>
            <w:vAlign w:val="center"/>
          </w:tcPr>
          <w:p w14:paraId="06401710" w14:textId="77777777" w:rsidR="007C154C" w:rsidRPr="00240F32" w:rsidRDefault="00775B6E" w:rsidP="00240F32">
            <w:pPr>
              <w:spacing w:line="340" w:lineRule="exact"/>
              <w:jc w:val="center"/>
              <w:rPr>
                <w:rFonts w:ascii="Arial" w:hAnsi="Arial" w:cs="Arial"/>
                <w:color w:val="000000" w:themeColor="text1"/>
                <w:sz w:val="20"/>
                <w:szCs w:val="20"/>
              </w:rPr>
            </w:pPr>
            <w:r w:rsidRPr="00240F32">
              <w:rPr>
                <w:rFonts w:ascii="Arial" w:hAnsi="Arial" w:cs="Arial"/>
                <w:color w:val="000000" w:themeColor="text1"/>
                <w:sz w:val="20"/>
                <w:szCs w:val="20"/>
              </w:rPr>
              <w:t>50,0000%</w:t>
            </w:r>
          </w:p>
        </w:tc>
      </w:tr>
      <w:tr w:rsidR="007C154C" w:rsidRPr="00240F32" w14:paraId="1A12221A" w14:textId="77777777">
        <w:trPr>
          <w:cantSplit/>
          <w:jc w:val="center"/>
        </w:trPr>
        <w:tc>
          <w:tcPr>
            <w:tcW w:w="727" w:type="pct"/>
            <w:vAlign w:val="center"/>
          </w:tcPr>
          <w:p w14:paraId="10ED1D2B" w14:textId="77777777" w:rsidR="007C154C" w:rsidRPr="002A05A0" w:rsidRDefault="00775B6E" w:rsidP="002A05A0">
            <w:pPr>
              <w:pStyle w:val="TabBody"/>
              <w:widowControl w:val="0"/>
              <w:spacing w:before="0" w:after="0" w:line="340" w:lineRule="exact"/>
              <w:jc w:val="center"/>
              <w:rPr>
                <w:b/>
                <w:color w:val="000000" w:themeColor="text1"/>
                <w:sz w:val="20"/>
                <w:szCs w:val="20"/>
              </w:rPr>
            </w:pPr>
            <w:r w:rsidRPr="002A05A0">
              <w:rPr>
                <w:b/>
                <w:bCs/>
                <w:color w:val="000000" w:themeColor="text1"/>
                <w:sz w:val="20"/>
                <w:szCs w:val="20"/>
              </w:rPr>
              <w:t>2</w:t>
            </w:r>
          </w:p>
        </w:tc>
        <w:tc>
          <w:tcPr>
            <w:tcW w:w="2053" w:type="pct"/>
          </w:tcPr>
          <w:p w14:paraId="7384B5F6" w14:textId="77777777" w:rsidR="007C154C" w:rsidRPr="00240F32" w:rsidRDefault="00775B6E" w:rsidP="00240F32">
            <w:pPr>
              <w:pStyle w:val="TabBody"/>
              <w:widowControl w:val="0"/>
              <w:spacing w:before="0" w:after="0" w:line="340" w:lineRule="exact"/>
              <w:jc w:val="center"/>
              <w:rPr>
                <w:color w:val="000000" w:themeColor="text1"/>
                <w:sz w:val="20"/>
                <w:szCs w:val="20"/>
              </w:rPr>
            </w:pPr>
            <w:r w:rsidRPr="00240F32">
              <w:rPr>
                <w:bCs/>
                <w:color w:val="000000" w:themeColor="text1"/>
                <w:sz w:val="20"/>
                <w:szCs w:val="20"/>
              </w:rPr>
              <w:t>Data de Vencimento das Debêntures da 2ª Série</w:t>
            </w:r>
          </w:p>
        </w:tc>
        <w:tc>
          <w:tcPr>
            <w:tcW w:w="2220" w:type="pct"/>
          </w:tcPr>
          <w:p w14:paraId="4545992D" w14:textId="77777777" w:rsidR="007C154C" w:rsidRPr="00240F32" w:rsidRDefault="00775B6E" w:rsidP="00240F32">
            <w:pPr>
              <w:pStyle w:val="TabBody"/>
              <w:widowControl w:val="0"/>
              <w:spacing w:before="0" w:after="0" w:line="340" w:lineRule="exact"/>
              <w:jc w:val="center"/>
              <w:rPr>
                <w:sz w:val="20"/>
                <w:szCs w:val="20"/>
              </w:rPr>
            </w:pPr>
            <w:r w:rsidRPr="00240F32">
              <w:rPr>
                <w:color w:val="000000" w:themeColor="text1"/>
                <w:sz w:val="20"/>
                <w:szCs w:val="20"/>
              </w:rPr>
              <w:t>100,0000%</w:t>
            </w:r>
          </w:p>
        </w:tc>
      </w:tr>
    </w:tbl>
    <w:p w14:paraId="44B2EF40" w14:textId="77777777" w:rsidR="007C154C" w:rsidRPr="002A05A0" w:rsidRDefault="007C154C" w:rsidP="002A05A0">
      <w:pPr>
        <w:widowControl w:val="0"/>
        <w:spacing w:line="340" w:lineRule="exact"/>
        <w:jc w:val="both"/>
        <w:rPr>
          <w:rFonts w:ascii="Arial" w:hAnsi="Arial" w:cs="Arial"/>
          <w:sz w:val="20"/>
          <w:szCs w:val="20"/>
        </w:rPr>
      </w:pPr>
    </w:p>
    <w:p w14:paraId="1F913FBF" w14:textId="77777777" w:rsidR="007C154C" w:rsidRPr="00240F32" w:rsidRDefault="00775B6E" w:rsidP="00240F32">
      <w:pPr>
        <w:widowControl w:val="0"/>
        <w:numPr>
          <w:ilvl w:val="1"/>
          <w:numId w:val="4"/>
        </w:numPr>
        <w:spacing w:line="340" w:lineRule="exact"/>
        <w:ind w:hanging="720"/>
        <w:jc w:val="both"/>
        <w:rPr>
          <w:rFonts w:ascii="Arial" w:hAnsi="Arial" w:cs="Arial"/>
          <w:b/>
          <w:iCs/>
          <w:w w:val="0"/>
          <w:sz w:val="20"/>
          <w:szCs w:val="20"/>
        </w:rPr>
      </w:pPr>
      <w:r w:rsidRPr="00240F32">
        <w:rPr>
          <w:rFonts w:ascii="Arial" w:hAnsi="Arial" w:cs="Arial"/>
          <w:b/>
          <w:iCs/>
          <w:w w:val="0"/>
          <w:sz w:val="20"/>
          <w:szCs w:val="20"/>
        </w:rPr>
        <w:t>Condições de Pagamento</w:t>
      </w:r>
    </w:p>
    <w:p w14:paraId="22473F88"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225D0047" w14:textId="77777777" w:rsidR="007C154C" w:rsidRPr="00240F32" w:rsidRDefault="00775B6E" w:rsidP="00240F32">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sidRPr="00240F32">
        <w:rPr>
          <w:rFonts w:ascii="Arial" w:hAnsi="Arial" w:cs="Arial"/>
          <w:bCs/>
          <w:i/>
          <w:iCs/>
          <w:w w:val="0"/>
          <w:sz w:val="20"/>
          <w:szCs w:val="20"/>
        </w:rPr>
        <w:t>Local de Pagamento e Imunidade Tributária</w:t>
      </w:r>
    </w:p>
    <w:p w14:paraId="64E05C49"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0E415B14" w14:textId="77777777"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bookmarkStart w:id="40" w:name="_DV_M140"/>
      <w:bookmarkEnd w:id="40"/>
      <w:r w:rsidRPr="00240F32">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sidRPr="00240F32">
        <w:rPr>
          <w:rFonts w:ascii="Arial" w:hAnsi="Arial" w:cs="Arial"/>
          <w:sz w:val="20"/>
          <w:szCs w:val="20"/>
        </w:rPr>
        <w:t>ii</w:t>
      </w:r>
      <w:proofErr w:type="spellEnd"/>
      <w:r w:rsidRPr="00240F32">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C4FB9B8"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994D589"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sidRPr="00240F32">
        <w:rPr>
          <w:rFonts w:ascii="Arial" w:eastAsia="Arial Unicode MS" w:hAnsi="Arial" w:cs="Arial"/>
          <w:w w:val="0"/>
          <w:sz w:val="20"/>
          <w:szCs w:val="20"/>
        </w:rPr>
        <w:t xml:space="preserve">Caso qualquer Debenturista goze de algum tipo de imunidade ou isenção tributária, este deverá encaminhar ao </w:t>
      </w:r>
      <w:r w:rsidRPr="00240F32">
        <w:rPr>
          <w:rFonts w:ascii="Arial" w:hAnsi="Arial" w:cs="Arial"/>
          <w:sz w:val="20"/>
          <w:szCs w:val="20"/>
        </w:rPr>
        <w:t>Banco Liquidante e ao Escriturador</w:t>
      </w:r>
      <w:r w:rsidRPr="00240F32">
        <w:rPr>
          <w:rFonts w:ascii="Arial" w:eastAsia="Arial Unicode MS" w:hAnsi="Arial" w:cs="Arial"/>
          <w:w w:val="0"/>
          <w:sz w:val="20"/>
          <w:szCs w:val="20"/>
        </w:rPr>
        <w:t xml:space="preserve">, com cópia para a Emissora, até 10 (dez) Dias Úteis antes da data prevista para quaisquer dos pagamentos relativos às Debêntures, </w:t>
      </w:r>
      <w:r w:rsidRPr="00240F32">
        <w:rPr>
          <w:rFonts w:ascii="Arial" w:eastAsia="Arial Unicode MS" w:hAnsi="Arial" w:cs="Arial"/>
          <w:w w:val="0"/>
          <w:sz w:val="20"/>
          <w:szCs w:val="20"/>
        </w:rPr>
        <w:lastRenderedPageBreak/>
        <w:t>documentação comprobatória dessa imunidade ou isenção tributária, sob pena de ter descontado dos seus rendimentos, decorrentes do pagamento das Debêntures de sua titularidade, os valores devidos nos termos da legislação tributária em vigor.</w:t>
      </w:r>
      <w:bookmarkEnd w:id="41"/>
    </w:p>
    <w:p w14:paraId="7DD0AED3"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9CFCE7C" w14:textId="2D5856B8"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sidRPr="00240F32">
        <w:rPr>
          <w:rFonts w:ascii="Arial" w:eastAsia="Arial Unicode MS" w:hAnsi="Arial" w:cs="Arial"/>
          <w:w w:val="0"/>
          <w:sz w:val="20"/>
          <w:szCs w:val="20"/>
        </w:rPr>
        <w:t xml:space="preserve">O Debenturista que tenha apresentado documentação comprobatória de sua condição de imunidade ou isenção tributária, nos termos da </w:t>
      </w:r>
      <w:r w:rsidRPr="00240F32">
        <w:rPr>
          <w:rFonts w:ascii="Arial" w:eastAsia="Arial Unicode MS" w:hAnsi="Arial" w:cs="Arial"/>
          <w:w w:val="0"/>
          <w:sz w:val="20"/>
          <w:szCs w:val="20"/>
          <w:u w:val="single"/>
        </w:rPr>
        <w:t xml:space="preserve">Cláusula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_Ref71290204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4.6.1.2</w:t>
      </w:r>
      <w:r w:rsidR="00035229"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w:t>
      </w:r>
      <w:r w:rsidRPr="00240F32">
        <w:rPr>
          <w:rFonts w:ascii="Arial" w:eastAsia="Arial Unicode MS" w:hAnsi="Arial" w:cs="Arial"/>
          <w:w w:val="0"/>
          <w:sz w:val="20"/>
          <w:szCs w:val="20"/>
        </w:rPr>
        <w:t xml:space="preserve">ssa condição questionada por autoridade judicial, fiscal ou regulamentar competente, deverá comunicar esse fato, de forma detalhada e por escrito, ao Banco Liquidante e ao </w:t>
      </w:r>
      <w:r w:rsidRPr="00240F32">
        <w:rPr>
          <w:rFonts w:ascii="Arial" w:hAnsi="Arial" w:cs="Arial"/>
          <w:sz w:val="20"/>
          <w:szCs w:val="20"/>
        </w:rPr>
        <w:t>Escriturador</w:t>
      </w:r>
      <w:r w:rsidRPr="00240F32">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sidRPr="00240F32">
        <w:rPr>
          <w:rFonts w:ascii="Arial" w:hAnsi="Arial" w:cs="Arial"/>
          <w:sz w:val="20"/>
          <w:szCs w:val="20"/>
        </w:rPr>
        <w:t>Escriturador ou pela Emissora, no prazo de 5 (cinco) Dias Úteis do seu conhecimento, sempre, no mínimo, 2 (dois) Dias Úteis de qualquer pagamento a ser realizado pela Emissora</w:t>
      </w:r>
      <w:r w:rsidRPr="00240F32">
        <w:rPr>
          <w:rFonts w:ascii="Arial" w:eastAsia="Arial Unicode MS" w:hAnsi="Arial" w:cs="Arial"/>
          <w:w w:val="0"/>
          <w:sz w:val="20"/>
          <w:szCs w:val="20"/>
        </w:rPr>
        <w:t>.</w:t>
      </w:r>
    </w:p>
    <w:p w14:paraId="44315260"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331F2DC" w14:textId="77777777" w:rsidR="007C154C" w:rsidRPr="00240F32" w:rsidRDefault="00775B6E" w:rsidP="00240F32">
      <w:pPr>
        <w:widowControl w:val="0"/>
        <w:numPr>
          <w:ilvl w:val="2"/>
          <w:numId w:val="4"/>
        </w:numPr>
        <w:spacing w:line="340" w:lineRule="exact"/>
        <w:ind w:left="0" w:firstLine="0"/>
        <w:jc w:val="both"/>
        <w:rPr>
          <w:rFonts w:ascii="Arial" w:hAnsi="Arial" w:cs="Arial"/>
          <w:bCs/>
          <w:w w:val="0"/>
          <w:sz w:val="20"/>
          <w:szCs w:val="20"/>
        </w:rPr>
      </w:pPr>
      <w:r w:rsidRPr="00240F32">
        <w:rPr>
          <w:rFonts w:ascii="Arial" w:hAnsi="Arial" w:cs="Arial"/>
          <w:bCs/>
          <w:i/>
          <w:iCs/>
          <w:w w:val="0"/>
          <w:sz w:val="20"/>
          <w:szCs w:val="20"/>
        </w:rPr>
        <w:t>Prorrogação dos Prazos</w:t>
      </w:r>
    </w:p>
    <w:p w14:paraId="1E3EAE6D"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65B65088"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sidRPr="00240F32">
        <w:rPr>
          <w:rFonts w:ascii="Arial" w:eastAsia="Arial Unicode MS" w:hAnsi="Arial" w:cs="Arial"/>
          <w:w w:val="0"/>
          <w:sz w:val="20"/>
          <w:szCs w:val="20"/>
        </w:rPr>
        <w:t xml:space="preserve">Considerar-se-ão automaticamente </w:t>
      </w:r>
      <w:bookmarkStart w:id="44" w:name="_DV_C294"/>
      <w:r w:rsidRPr="00240F32">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sidRPr="00240F32">
        <w:rPr>
          <w:rFonts w:ascii="Arial" w:eastAsia="Arial Unicode MS" w:hAnsi="Arial" w:cs="Arial"/>
          <w:w w:val="0"/>
          <w:sz w:val="20"/>
          <w:szCs w:val="20"/>
        </w:rPr>
        <w:t xml:space="preserve">até o primeiro Dia Útil subsequente, se </w:t>
      </w:r>
      <w:bookmarkStart w:id="46" w:name="_DV_C296"/>
      <w:r w:rsidRPr="00240F32">
        <w:rPr>
          <w:rFonts w:ascii="Arial" w:eastAsia="Arial Unicode MS" w:hAnsi="Arial" w:cs="Arial"/>
          <w:w w:val="0"/>
          <w:sz w:val="20"/>
          <w:szCs w:val="20"/>
        </w:rPr>
        <w:t xml:space="preserve">a data de </w:t>
      </w:r>
      <w:bookmarkStart w:id="47" w:name="_DV_M146"/>
      <w:bookmarkEnd w:id="46"/>
      <w:bookmarkEnd w:id="47"/>
      <w:r w:rsidRPr="00240F32">
        <w:rPr>
          <w:rFonts w:ascii="Arial" w:eastAsia="Arial Unicode MS" w:hAnsi="Arial" w:cs="Arial"/>
          <w:w w:val="0"/>
          <w:sz w:val="20"/>
          <w:szCs w:val="20"/>
        </w:rPr>
        <w:t>vencimento da respectiva obrigação coincidir com um dia que não seja Dia Útil, sem</w:t>
      </w:r>
      <w:bookmarkStart w:id="48" w:name="_DV_M147"/>
      <w:bookmarkEnd w:id="48"/>
      <w:r w:rsidRPr="00240F32">
        <w:rPr>
          <w:rFonts w:ascii="Arial" w:eastAsia="Arial Unicode MS" w:hAnsi="Arial" w:cs="Arial"/>
          <w:w w:val="0"/>
          <w:sz w:val="20"/>
          <w:szCs w:val="20"/>
        </w:rPr>
        <w:t xml:space="preserve"> qualquer acréscimo</w:t>
      </w:r>
      <w:bookmarkStart w:id="49" w:name="_DV_M148"/>
      <w:bookmarkEnd w:id="49"/>
      <w:r w:rsidRPr="00240F32">
        <w:rPr>
          <w:rFonts w:ascii="Arial" w:eastAsia="Arial Unicode MS" w:hAnsi="Arial" w:cs="Arial"/>
          <w:w w:val="0"/>
          <w:sz w:val="20"/>
          <w:szCs w:val="20"/>
        </w:rPr>
        <w:t xml:space="preserve"> aos valores a serem pagos. </w:t>
      </w:r>
    </w:p>
    <w:p w14:paraId="1E3C4F72"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AC07A52"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r w:rsidRPr="00240F32">
        <w:rPr>
          <w:rFonts w:ascii="Arial" w:hAnsi="Arial" w:cs="Arial"/>
          <w:sz w:val="20"/>
          <w:szCs w:val="20"/>
        </w:rPr>
        <w:t>Entende</w:t>
      </w:r>
      <w:r w:rsidRPr="00240F32">
        <w:rPr>
          <w:rFonts w:ascii="Arial" w:eastAsia="Arial Unicode MS" w:hAnsi="Arial" w:cs="Arial"/>
          <w:w w:val="0"/>
          <w:sz w:val="20"/>
          <w:szCs w:val="20"/>
        </w:rPr>
        <w:t>-se por “</w:t>
      </w:r>
      <w:r w:rsidRPr="00240F32">
        <w:rPr>
          <w:rFonts w:ascii="Arial" w:eastAsia="Arial Unicode MS" w:hAnsi="Arial" w:cs="Arial"/>
          <w:w w:val="0"/>
          <w:sz w:val="20"/>
          <w:szCs w:val="20"/>
          <w:u w:val="single"/>
        </w:rPr>
        <w:t>Dia(s) Útil(eis)</w:t>
      </w:r>
      <w:r w:rsidRPr="00240F32">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sidRPr="00240F32">
        <w:rPr>
          <w:rFonts w:ascii="Arial" w:eastAsia="Arial Unicode MS" w:hAnsi="Arial" w:cs="Arial"/>
          <w:w w:val="0"/>
          <w:sz w:val="20"/>
          <w:szCs w:val="20"/>
        </w:rPr>
        <w:t>ii</w:t>
      </w:r>
      <w:proofErr w:type="spellEnd"/>
      <w:r w:rsidRPr="00240F32">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15214E38"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9C27730" w14:textId="77777777" w:rsidR="007C154C" w:rsidRPr="00240F32" w:rsidRDefault="00775B6E" w:rsidP="00240F32">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sidRPr="00240F32">
        <w:rPr>
          <w:rFonts w:ascii="Arial" w:hAnsi="Arial" w:cs="Arial"/>
          <w:bCs/>
          <w:i/>
          <w:w w:val="0"/>
          <w:sz w:val="20"/>
          <w:szCs w:val="20"/>
        </w:rPr>
        <w:t>Direito ao Recebimento dos Pagamentos</w:t>
      </w:r>
    </w:p>
    <w:p w14:paraId="746332CB" w14:textId="77777777" w:rsidR="007C154C" w:rsidRPr="00240F32" w:rsidRDefault="007C154C" w:rsidP="00240F32">
      <w:pPr>
        <w:widowControl w:val="0"/>
        <w:spacing w:line="340" w:lineRule="exact"/>
        <w:ind w:left="1418"/>
        <w:jc w:val="both"/>
        <w:rPr>
          <w:rFonts w:ascii="Arial" w:hAnsi="Arial" w:cs="Arial"/>
          <w:bCs/>
          <w:i/>
          <w:w w:val="0"/>
          <w:sz w:val="20"/>
          <w:szCs w:val="20"/>
        </w:rPr>
      </w:pPr>
    </w:p>
    <w:p w14:paraId="1CA08518"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sidRPr="00240F32">
        <w:rPr>
          <w:rFonts w:ascii="Arial" w:eastAsia="Arial Unicode MS" w:hAnsi="Arial" w:cs="Arial"/>
          <w:w w:val="0"/>
          <w:sz w:val="20"/>
          <w:szCs w:val="20"/>
        </w:rPr>
        <w:t xml:space="preserve">Farão jus ao recebimento de qualquer valor devido aos Debenturistas nos termos desta Escritura aqueles que </w:t>
      </w:r>
      <w:proofErr w:type="gramStart"/>
      <w:r w:rsidRPr="00240F32">
        <w:rPr>
          <w:rFonts w:ascii="Arial" w:eastAsia="Arial Unicode MS" w:hAnsi="Arial" w:cs="Arial"/>
          <w:w w:val="0"/>
          <w:sz w:val="20"/>
          <w:szCs w:val="20"/>
        </w:rPr>
        <w:t>forem Debenturistas</w:t>
      </w:r>
      <w:proofErr w:type="gramEnd"/>
      <w:r w:rsidRPr="00240F32">
        <w:rPr>
          <w:rFonts w:ascii="Arial" w:eastAsia="Arial Unicode MS" w:hAnsi="Arial" w:cs="Arial"/>
          <w:w w:val="0"/>
          <w:sz w:val="20"/>
          <w:szCs w:val="20"/>
        </w:rPr>
        <w:t xml:space="preserve"> no encerramento do Dia Útil imediatamente anterior à respectiva data de pagamento.</w:t>
      </w:r>
      <w:bookmarkEnd w:id="51"/>
    </w:p>
    <w:p w14:paraId="551E9A32" w14:textId="77777777" w:rsidR="007C154C" w:rsidRPr="00240F32" w:rsidRDefault="007C154C" w:rsidP="00240F32">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120E5E03" w14:textId="77777777" w:rsidR="007C154C" w:rsidRPr="00240F32" w:rsidRDefault="00775B6E" w:rsidP="00240F32">
      <w:pPr>
        <w:widowControl w:val="0"/>
        <w:numPr>
          <w:ilvl w:val="2"/>
          <w:numId w:val="4"/>
        </w:numPr>
        <w:spacing w:line="340" w:lineRule="exact"/>
        <w:ind w:left="0" w:firstLine="0"/>
        <w:jc w:val="both"/>
        <w:rPr>
          <w:rFonts w:ascii="Arial" w:hAnsi="Arial" w:cs="Arial"/>
          <w:bCs/>
          <w:w w:val="0"/>
          <w:sz w:val="20"/>
          <w:szCs w:val="20"/>
        </w:rPr>
      </w:pPr>
      <w:r w:rsidRPr="00240F32">
        <w:rPr>
          <w:rFonts w:ascii="Arial" w:hAnsi="Arial" w:cs="Arial"/>
          <w:bCs/>
          <w:i/>
          <w:iCs/>
          <w:w w:val="0"/>
          <w:sz w:val="20"/>
          <w:szCs w:val="20"/>
        </w:rPr>
        <w:t xml:space="preserve">Encargos Moratórios </w:t>
      </w:r>
    </w:p>
    <w:p w14:paraId="4C395781"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4EDED577"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sidRPr="00240F32">
        <w:rPr>
          <w:rFonts w:ascii="Arial" w:hAnsi="Arial" w:cs="Arial"/>
          <w:sz w:val="20"/>
          <w:szCs w:val="20"/>
        </w:rPr>
        <w:t>Sem</w:t>
      </w:r>
      <w:r w:rsidRPr="00240F32">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w:t>
      </w:r>
      <w:r w:rsidRPr="00240F32">
        <w:rPr>
          <w:rFonts w:ascii="Arial" w:eastAsia="Arial Unicode MS" w:hAnsi="Arial" w:cs="Arial"/>
          <w:w w:val="0"/>
          <w:sz w:val="20"/>
          <w:szCs w:val="20"/>
        </w:rPr>
        <w:lastRenderedPageBreak/>
        <w:t xml:space="preserve">cento) ao mês, calculados </w:t>
      </w:r>
      <w:r w:rsidRPr="00240F32">
        <w:rPr>
          <w:rFonts w:ascii="Arial" w:eastAsia="Arial Unicode MS" w:hAnsi="Arial" w:cs="Arial"/>
          <w:i/>
          <w:iCs/>
          <w:w w:val="0"/>
          <w:sz w:val="20"/>
          <w:szCs w:val="20"/>
        </w:rPr>
        <w:t>pro rata temporis</w:t>
      </w:r>
      <w:r w:rsidRPr="00240F32">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240F32">
        <w:rPr>
          <w:rFonts w:ascii="Arial" w:eastAsia="Arial Unicode MS" w:hAnsi="Arial" w:cs="Arial"/>
          <w:w w:val="0"/>
          <w:sz w:val="20"/>
          <w:szCs w:val="20"/>
          <w:u w:val="single"/>
        </w:rPr>
        <w:t>Encargos Moratórios</w:t>
      </w:r>
      <w:r w:rsidRPr="00240F32">
        <w:rPr>
          <w:rFonts w:ascii="Arial" w:eastAsia="Arial Unicode MS" w:hAnsi="Arial" w:cs="Arial"/>
          <w:w w:val="0"/>
          <w:sz w:val="20"/>
          <w:szCs w:val="20"/>
        </w:rPr>
        <w:t>”).</w:t>
      </w:r>
    </w:p>
    <w:p w14:paraId="55B01BC2" w14:textId="77777777" w:rsidR="007C154C" w:rsidRPr="00240F32" w:rsidRDefault="007C154C" w:rsidP="00240F32">
      <w:pPr>
        <w:pStyle w:val="Corpodetexto"/>
        <w:widowControl w:val="0"/>
        <w:spacing w:after="0" w:line="340" w:lineRule="exact"/>
        <w:rPr>
          <w:rFonts w:ascii="Arial" w:eastAsia="Arial Unicode MS" w:hAnsi="Arial" w:cs="Arial"/>
          <w:w w:val="0"/>
          <w:sz w:val="20"/>
          <w:szCs w:val="20"/>
        </w:rPr>
      </w:pPr>
    </w:p>
    <w:p w14:paraId="6025C009"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i/>
          <w:iCs/>
          <w:w w:val="0"/>
          <w:sz w:val="20"/>
          <w:szCs w:val="20"/>
        </w:rPr>
      </w:pPr>
      <w:r w:rsidRPr="00240F32">
        <w:rPr>
          <w:rFonts w:ascii="Arial" w:eastAsia="Arial Unicode MS" w:hAnsi="Arial" w:cs="Arial"/>
          <w:i/>
          <w:iCs/>
          <w:w w:val="0"/>
          <w:sz w:val="20"/>
          <w:szCs w:val="20"/>
        </w:rPr>
        <w:t>Decadência dos Direitos aos Acréscimos</w:t>
      </w:r>
    </w:p>
    <w:p w14:paraId="2344FBF4" w14:textId="77777777" w:rsidR="007C154C" w:rsidRPr="00240F32" w:rsidRDefault="007C154C" w:rsidP="00240F32">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14:paraId="28827B96" w14:textId="31038C30"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sidRPr="00240F32">
        <w:rPr>
          <w:rFonts w:ascii="Arial" w:eastAsia="Arial Unicode MS" w:hAnsi="Arial" w:cs="Arial"/>
          <w:w w:val="0"/>
          <w:sz w:val="20"/>
          <w:szCs w:val="20"/>
        </w:rPr>
        <w:t xml:space="preserve">Sem prejuízo do disposto na </w:t>
      </w:r>
      <w:r w:rsidRPr="00240F32">
        <w:rPr>
          <w:rFonts w:ascii="Arial" w:eastAsia="Arial Unicode MS" w:hAnsi="Arial" w:cs="Arial"/>
          <w:w w:val="0"/>
          <w:sz w:val="20"/>
          <w:szCs w:val="20"/>
          <w:u w:val="single"/>
        </w:rPr>
        <w:t xml:space="preserve">Cláusula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_Ref71290237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4.6.3.1</w:t>
      </w:r>
      <w:r w:rsidR="00035229" w:rsidRPr="002A05A0">
        <w:rPr>
          <w:rFonts w:ascii="Arial" w:eastAsia="Arial Unicode MS" w:hAnsi="Arial" w:cs="Arial"/>
          <w:w w:val="0"/>
          <w:sz w:val="20"/>
          <w:szCs w:val="20"/>
          <w:u w:val="single"/>
        </w:rPr>
        <w:fldChar w:fldCharType="end"/>
      </w:r>
      <w:bookmarkEnd w:id="55"/>
      <w:bookmarkEnd w:id="56"/>
      <w:bookmarkEnd w:id="57"/>
      <w:r w:rsidRPr="002A05A0">
        <w:rPr>
          <w:rFonts w:ascii="Arial" w:eastAsia="Arial Unicode MS" w:hAnsi="Arial" w:cs="Arial"/>
          <w:w w:val="0"/>
          <w:sz w:val="20"/>
          <w:szCs w:val="20"/>
        </w:rPr>
        <w:t xml:space="preserve"> acima, o não comparecimento do Debenturista para receber o valor</w:t>
      </w:r>
      <w:bookmarkStart w:id="58" w:name="_DV_M156"/>
      <w:bookmarkEnd w:id="58"/>
      <w:r w:rsidRPr="002A05A0">
        <w:rPr>
          <w:rFonts w:ascii="Arial" w:eastAsia="Arial Unicode MS" w:hAnsi="Arial" w:cs="Arial"/>
          <w:w w:val="0"/>
          <w:sz w:val="20"/>
          <w:szCs w:val="20"/>
        </w:rPr>
        <w:t xml:space="preserve"> correspondente a quaisquer das obrigações pecuniárias da Emissora</w:t>
      </w:r>
      <w:bookmarkStart w:id="59" w:name="_DV_M157"/>
      <w:bookmarkEnd w:id="59"/>
      <w:r w:rsidRPr="002A05A0">
        <w:rPr>
          <w:rFonts w:ascii="Arial" w:eastAsia="Arial Unicode MS" w:hAnsi="Arial" w:cs="Arial"/>
          <w:w w:val="0"/>
          <w:sz w:val="20"/>
          <w:szCs w:val="20"/>
        </w:rPr>
        <w:t xml:space="preserve"> nas datas previstas nesta Escritura, ou em comunicado publica</w:t>
      </w:r>
      <w:r w:rsidRPr="00240F32">
        <w:rPr>
          <w:rFonts w:ascii="Arial" w:eastAsia="Arial Unicode MS" w:hAnsi="Arial" w:cs="Arial"/>
          <w:w w:val="0"/>
          <w:sz w:val="20"/>
          <w:szCs w:val="20"/>
        </w:rPr>
        <w:t>do pela Emissora nas hipóteses assim previstas na Escritura, não lhe dará direito ao recebimento dos Juros Remuneratórios e/ou Encargos Moratórios</w:t>
      </w:r>
      <w:bookmarkStart w:id="60" w:name="_DV_M158"/>
      <w:bookmarkEnd w:id="60"/>
      <w:r w:rsidRPr="00240F32">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30CBE8F5" w14:textId="77777777" w:rsidR="007C154C" w:rsidRPr="00240F32" w:rsidRDefault="007C154C" w:rsidP="00240F32">
      <w:pPr>
        <w:pStyle w:val="DeltaViewTableBody"/>
        <w:widowControl w:val="0"/>
        <w:spacing w:line="340" w:lineRule="exact"/>
        <w:rPr>
          <w:sz w:val="20"/>
          <w:szCs w:val="20"/>
          <w:lang w:val="pt-BR"/>
        </w:rPr>
      </w:pPr>
    </w:p>
    <w:p w14:paraId="19B4D313" w14:textId="77777777" w:rsidR="007C154C" w:rsidRPr="00240F32" w:rsidRDefault="00775B6E" w:rsidP="00240F32">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sidRPr="00240F32">
        <w:rPr>
          <w:rFonts w:ascii="Arial" w:hAnsi="Arial" w:cs="Arial"/>
          <w:b/>
          <w:w w:val="0"/>
          <w:sz w:val="20"/>
          <w:szCs w:val="20"/>
        </w:rPr>
        <w:t>Publicidade</w:t>
      </w:r>
      <w:bookmarkEnd w:id="62"/>
    </w:p>
    <w:p w14:paraId="49125219"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5EE46CE3"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sidRPr="00240F32">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sidRPr="00240F32">
        <w:rPr>
          <w:rFonts w:ascii="Arial" w:eastAsia="Arial Unicode MS" w:hAnsi="Arial" w:cs="Arial"/>
          <w:w w:val="0"/>
          <w:sz w:val="20"/>
          <w:szCs w:val="20"/>
        </w:rPr>
        <w:t>jornal</w:t>
      </w:r>
      <w:r w:rsidRPr="00240F32">
        <w:rPr>
          <w:rFonts w:ascii="Arial" w:hAnsi="Arial" w:cs="Arial"/>
          <w:sz w:val="20"/>
          <w:szCs w:val="20"/>
        </w:rPr>
        <w:t xml:space="preserve"> Tribuna da Bahia</w:t>
      </w:r>
      <w:r w:rsidRPr="00240F32">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sidRPr="00240F32">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14:paraId="7C321834" w14:textId="77777777" w:rsidR="007C154C" w:rsidRPr="00240F32" w:rsidRDefault="007C154C" w:rsidP="00240F32">
      <w:pPr>
        <w:widowControl w:val="0"/>
        <w:spacing w:line="340" w:lineRule="exact"/>
        <w:jc w:val="both"/>
        <w:rPr>
          <w:rFonts w:ascii="Arial" w:eastAsia="Arial Unicode MS" w:hAnsi="Arial" w:cs="Arial"/>
          <w:w w:val="0"/>
          <w:sz w:val="20"/>
          <w:szCs w:val="20"/>
          <w:highlight w:val="cyan"/>
        </w:rPr>
      </w:pPr>
    </w:p>
    <w:p w14:paraId="28D777A1" w14:textId="77777777" w:rsidR="007C154C" w:rsidRPr="00240F32" w:rsidRDefault="00775B6E" w:rsidP="00240F32">
      <w:pPr>
        <w:widowControl w:val="0"/>
        <w:numPr>
          <w:ilvl w:val="1"/>
          <w:numId w:val="4"/>
        </w:numPr>
        <w:spacing w:line="340" w:lineRule="exact"/>
        <w:ind w:hanging="720"/>
        <w:jc w:val="both"/>
        <w:rPr>
          <w:rFonts w:ascii="Arial" w:hAnsi="Arial" w:cs="Arial"/>
          <w:b/>
          <w:w w:val="0"/>
          <w:sz w:val="20"/>
          <w:szCs w:val="20"/>
        </w:rPr>
      </w:pPr>
      <w:bookmarkStart w:id="67" w:name="_Ref71287285"/>
      <w:r w:rsidRPr="00240F32">
        <w:rPr>
          <w:rFonts w:ascii="Arial" w:hAnsi="Arial" w:cs="Arial"/>
          <w:b/>
          <w:w w:val="0"/>
          <w:sz w:val="20"/>
          <w:szCs w:val="20"/>
        </w:rPr>
        <w:t>Garantia Fidejussória</w:t>
      </w:r>
      <w:bookmarkEnd w:id="67"/>
    </w:p>
    <w:p w14:paraId="6D153553" w14:textId="77777777" w:rsidR="007C154C" w:rsidRPr="00240F32" w:rsidRDefault="007C154C" w:rsidP="00240F32">
      <w:pPr>
        <w:widowControl w:val="0"/>
        <w:spacing w:line="340" w:lineRule="exact"/>
        <w:jc w:val="both"/>
        <w:rPr>
          <w:rFonts w:ascii="Arial" w:eastAsia="Arial Unicode MS" w:hAnsi="Arial" w:cs="Arial"/>
          <w:w w:val="0"/>
          <w:sz w:val="20"/>
          <w:szCs w:val="20"/>
          <w:highlight w:val="cyan"/>
        </w:rPr>
      </w:pPr>
    </w:p>
    <w:p w14:paraId="61ABA930"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sidRPr="00240F32">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sidRPr="00240F32">
        <w:rPr>
          <w:rFonts w:ascii="Arial" w:eastAsia="Arial Unicode MS" w:hAnsi="Arial" w:cs="Arial"/>
          <w:w w:val="0"/>
          <w:sz w:val="20"/>
          <w:szCs w:val="20"/>
        </w:rPr>
        <w:t>co-devedor</w:t>
      </w:r>
      <w:proofErr w:type="spellEnd"/>
      <w:r w:rsidRPr="00240F32">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sidRPr="00240F32">
        <w:rPr>
          <w:rFonts w:ascii="Arial" w:eastAsia="Arial Unicode MS" w:hAnsi="Arial" w:cs="Arial"/>
          <w:w w:val="0"/>
          <w:sz w:val="20"/>
          <w:szCs w:val="20"/>
          <w:u w:val="single"/>
        </w:rPr>
        <w:t>Fiança</w:t>
      </w:r>
      <w:r w:rsidRPr="00240F32">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w:t>
      </w:r>
      <w:proofErr w:type="spellStart"/>
      <w:r w:rsidRPr="00240F32">
        <w:rPr>
          <w:rFonts w:ascii="Arial" w:eastAsia="Arial Unicode MS" w:hAnsi="Arial" w:cs="Arial"/>
          <w:w w:val="0"/>
          <w:sz w:val="20"/>
          <w:szCs w:val="20"/>
        </w:rPr>
        <w:t>ii</w:t>
      </w:r>
      <w:proofErr w:type="spellEnd"/>
      <w:r w:rsidRPr="00240F32">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w:t>
      </w:r>
      <w:r w:rsidRPr="00240F32">
        <w:rPr>
          <w:rFonts w:ascii="Arial" w:eastAsia="Arial Unicode MS" w:hAnsi="Arial" w:cs="Arial"/>
          <w:w w:val="0"/>
          <w:sz w:val="20"/>
          <w:szCs w:val="20"/>
        </w:rPr>
        <w:lastRenderedPageBreak/>
        <w:t>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sidRPr="00240F32">
        <w:rPr>
          <w:rFonts w:ascii="Arial" w:eastAsia="Arial Unicode MS" w:hAnsi="Arial" w:cs="Arial"/>
          <w:w w:val="0"/>
          <w:sz w:val="20"/>
          <w:szCs w:val="20"/>
          <w:u w:val="single"/>
        </w:rPr>
        <w:t>Obrigações Garantidas</w:t>
      </w:r>
      <w:r w:rsidRPr="00240F32">
        <w:rPr>
          <w:rFonts w:ascii="Arial" w:eastAsia="Arial Unicode MS" w:hAnsi="Arial" w:cs="Arial"/>
          <w:w w:val="0"/>
          <w:sz w:val="20"/>
          <w:szCs w:val="20"/>
        </w:rPr>
        <w:t>”).</w:t>
      </w:r>
      <w:bookmarkEnd w:id="68"/>
      <w:r w:rsidRPr="00240F32">
        <w:rPr>
          <w:rFonts w:ascii="Arial" w:eastAsia="Arial Unicode MS" w:hAnsi="Arial" w:cs="Arial"/>
          <w:w w:val="0"/>
          <w:sz w:val="20"/>
          <w:szCs w:val="20"/>
        </w:rPr>
        <w:t xml:space="preserve"> </w:t>
      </w:r>
    </w:p>
    <w:p w14:paraId="11866FFB"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6D82A5FB"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4826780F"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06D8A441"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40220C0F"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753568FF"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O Fiador expressamente </w:t>
      </w:r>
      <w:proofErr w:type="gramStart"/>
      <w:r w:rsidRPr="00240F32">
        <w:rPr>
          <w:rFonts w:ascii="Arial" w:eastAsia="Arial Unicode MS" w:hAnsi="Arial" w:cs="Arial"/>
          <w:w w:val="0"/>
          <w:sz w:val="20"/>
          <w:szCs w:val="20"/>
        </w:rPr>
        <w:t>renuncia</w:t>
      </w:r>
      <w:proofErr w:type="gramEnd"/>
      <w:r w:rsidRPr="00240F32">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sidRPr="00240F32">
        <w:rPr>
          <w:rFonts w:ascii="Arial" w:eastAsia="Arial Unicode MS" w:hAnsi="Arial" w:cs="Arial"/>
          <w:w w:val="0"/>
          <w:sz w:val="20"/>
          <w:szCs w:val="20"/>
          <w:u w:val="single"/>
        </w:rPr>
        <w:t>Código de Processo Civil</w:t>
      </w:r>
      <w:r w:rsidRPr="00240F32">
        <w:rPr>
          <w:rFonts w:ascii="Arial" w:eastAsia="Arial Unicode MS" w:hAnsi="Arial" w:cs="Arial"/>
          <w:w w:val="0"/>
          <w:sz w:val="20"/>
          <w:szCs w:val="20"/>
        </w:rPr>
        <w:t>”).</w:t>
      </w:r>
    </w:p>
    <w:p w14:paraId="1D09FEC4"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237F700F"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6AFAB488"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2EECB161"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495DA656"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28C311C0"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Em hipótese alguma, eventual discussão judicial entre o Fiador e os Debenturistas </w:t>
      </w:r>
      <w:r w:rsidRPr="00240F32">
        <w:rPr>
          <w:rFonts w:ascii="Arial" w:eastAsia="Arial Unicode MS" w:hAnsi="Arial" w:cs="Arial"/>
          <w:w w:val="0"/>
          <w:sz w:val="20"/>
          <w:szCs w:val="20"/>
        </w:rPr>
        <w:lastRenderedPageBreak/>
        <w:t xml:space="preserve">implicará em atraso ou suspensão de cumprimento das obrigações assumidas pela Emissora e pelo Fiador. </w:t>
      </w:r>
    </w:p>
    <w:p w14:paraId="5E8CCACA"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5A4C91A1"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467BBD0E"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1410ADB0"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5EE3E61E"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67FFFB0A" w14:textId="785769C6"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sidRPr="00240F32">
        <w:rPr>
          <w:rFonts w:ascii="Arial" w:eastAsia="Arial Unicode MS" w:hAnsi="Arial" w:cs="Arial"/>
          <w:w w:val="0"/>
          <w:sz w:val="20"/>
          <w:szCs w:val="20"/>
          <w:u w:val="single"/>
        </w:rPr>
        <w:t xml:space="preserve">Cláusula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_Ref71287285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4.8</w:t>
      </w:r>
      <w:r w:rsidR="00035229"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u w:val="single"/>
        </w:rPr>
        <w:t xml:space="preserve"> e na Cláusula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_Ref71290267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4.9</w:t>
      </w:r>
      <w:r w:rsidR="00035229"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abaixo, a Fiança poderá ser excutida e exigida pelo Agente Fiduciário quantas vezes </w:t>
      </w:r>
      <w:r w:rsidRPr="00240F32">
        <w:rPr>
          <w:rFonts w:ascii="Arial" w:eastAsia="Arial Unicode MS" w:hAnsi="Arial" w:cs="Arial"/>
          <w:w w:val="0"/>
          <w:sz w:val="20"/>
          <w:szCs w:val="20"/>
        </w:rPr>
        <w:t>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624EAF48"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7FA758A2"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52004C3E"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7079B712" w14:textId="77777777" w:rsidR="007C154C" w:rsidRPr="00240F32" w:rsidRDefault="00775B6E" w:rsidP="00240F32">
      <w:pPr>
        <w:widowControl w:val="0"/>
        <w:numPr>
          <w:ilvl w:val="1"/>
          <w:numId w:val="4"/>
        </w:numPr>
        <w:spacing w:line="340" w:lineRule="exact"/>
        <w:ind w:hanging="720"/>
        <w:jc w:val="both"/>
        <w:rPr>
          <w:rFonts w:ascii="Arial" w:hAnsi="Arial" w:cs="Arial"/>
          <w:b/>
          <w:sz w:val="20"/>
          <w:szCs w:val="20"/>
        </w:rPr>
      </w:pPr>
      <w:bookmarkStart w:id="69" w:name="_Ref71290267"/>
      <w:r w:rsidRPr="00240F32">
        <w:rPr>
          <w:rFonts w:ascii="Arial" w:hAnsi="Arial" w:cs="Arial"/>
          <w:b/>
          <w:sz w:val="20"/>
          <w:szCs w:val="20"/>
        </w:rPr>
        <w:t>Alienação Fiduciária</w:t>
      </w:r>
      <w:bookmarkEnd w:id="69"/>
    </w:p>
    <w:p w14:paraId="0871117F" w14:textId="77777777" w:rsidR="007C154C" w:rsidRPr="00240F32" w:rsidRDefault="007C154C" w:rsidP="00240F32">
      <w:pPr>
        <w:widowControl w:val="0"/>
        <w:spacing w:line="340" w:lineRule="exact"/>
        <w:jc w:val="both"/>
        <w:rPr>
          <w:rFonts w:ascii="Arial" w:hAnsi="Arial" w:cs="Arial"/>
          <w:sz w:val="20"/>
          <w:szCs w:val="20"/>
        </w:rPr>
      </w:pPr>
    </w:p>
    <w:p w14:paraId="74B8F499"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bCs/>
          <w:w w:val="0"/>
          <w:sz w:val="20"/>
          <w:szCs w:val="20"/>
        </w:rPr>
      </w:pPr>
      <w:r w:rsidRPr="00240F32">
        <w:rPr>
          <w:rFonts w:ascii="Arial" w:eastAsia="Arial Unicode MS" w:hAnsi="Arial" w:cs="Arial"/>
          <w:bCs/>
          <w:w w:val="0"/>
          <w:sz w:val="20"/>
          <w:szCs w:val="20"/>
        </w:rPr>
        <w:t>A Emissora deverá</w:t>
      </w:r>
      <w:r w:rsidRPr="00240F32">
        <w:rPr>
          <w:rFonts w:ascii="Arial" w:hAnsi="Arial" w:cs="Arial"/>
          <w:sz w:val="20"/>
          <w:szCs w:val="20"/>
        </w:rPr>
        <w:t xml:space="preserve"> </w:t>
      </w:r>
      <w:r w:rsidRPr="00240F32">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sidRPr="00240F32">
        <w:rPr>
          <w:rFonts w:ascii="Arial" w:hAnsi="Arial" w:cs="Arial"/>
          <w:sz w:val="20"/>
          <w:szCs w:val="20"/>
        </w:rPr>
        <w:t>acrescido dos Juros Remuneratórios e, se for o caso, dos Encargos Moratórios, devidos nos termos da presente Escritura</w:t>
      </w:r>
      <w:r w:rsidRPr="00240F32">
        <w:rPr>
          <w:rFonts w:ascii="Arial" w:eastAsia="Arial Unicode MS" w:hAnsi="Arial" w:cs="Arial"/>
          <w:bCs/>
          <w:w w:val="0"/>
          <w:sz w:val="20"/>
          <w:szCs w:val="20"/>
        </w:rPr>
        <w:t xml:space="preserve"> (“</w:t>
      </w:r>
      <w:r w:rsidRPr="00240F32">
        <w:rPr>
          <w:rFonts w:ascii="Arial" w:eastAsia="Arial Unicode MS" w:hAnsi="Arial" w:cs="Arial"/>
          <w:bCs/>
          <w:w w:val="0"/>
          <w:sz w:val="20"/>
          <w:szCs w:val="20"/>
          <w:u w:val="single"/>
        </w:rPr>
        <w:t>Valor Mínimo da Alienação Fiduciária</w:t>
      </w:r>
      <w:r w:rsidRPr="00240F32">
        <w:rPr>
          <w:rFonts w:ascii="Arial" w:eastAsia="Arial Unicode MS" w:hAnsi="Arial" w:cs="Arial"/>
          <w:bCs/>
          <w:w w:val="0"/>
          <w:sz w:val="20"/>
          <w:szCs w:val="20"/>
        </w:rPr>
        <w:t>”</w:t>
      </w:r>
      <w:r w:rsidRPr="00240F32">
        <w:rPr>
          <w:rFonts w:ascii="Arial" w:hAnsi="Arial" w:cs="Arial"/>
          <w:sz w:val="20"/>
          <w:szCs w:val="20"/>
        </w:rPr>
        <w:t>)</w:t>
      </w:r>
      <w:r w:rsidRPr="00240F32">
        <w:rPr>
          <w:rFonts w:ascii="Arial" w:eastAsia="Arial Unicode MS" w:hAnsi="Arial" w:cs="Arial"/>
          <w:bCs/>
          <w:w w:val="0"/>
          <w:sz w:val="20"/>
          <w:szCs w:val="20"/>
        </w:rPr>
        <w:t xml:space="preserve"> de acordo com os termos e condições previstos no Contrato de Alienação Fiduciária (“</w:t>
      </w:r>
      <w:r w:rsidRPr="00240F32">
        <w:rPr>
          <w:rFonts w:ascii="Arial" w:eastAsia="Arial Unicode MS" w:hAnsi="Arial" w:cs="Arial"/>
          <w:bCs/>
          <w:w w:val="0"/>
          <w:sz w:val="20"/>
          <w:szCs w:val="20"/>
          <w:u w:val="single"/>
        </w:rPr>
        <w:t>Alienação Fiduciária</w:t>
      </w:r>
      <w:r w:rsidRPr="00240F32">
        <w:rPr>
          <w:rFonts w:ascii="Arial" w:hAnsi="Arial" w:cs="Arial"/>
          <w:sz w:val="20"/>
          <w:szCs w:val="20"/>
        </w:rPr>
        <w:t>”)</w:t>
      </w:r>
      <w:r w:rsidRPr="00240F32">
        <w:rPr>
          <w:rFonts w:ascii="Arial" w:eastAsia="Arial Unicode MS" w:hAnsi="Arial" w:cs="Arial"/>
          <w:bCs/>
          <w:w w:val="0"/>
          <w:sz w:val="20"/>
          <w:szCs w:val="20"/>
        </w:rPr>
        <w:t>.</w:t>
      </w:r>
    </w:p>
    <w:p w14:paraId="768C8C03" w14:textId="77777777" w:rsidR="007C154C" w:rsidRPr="00240F32" w:rsidRDefault="007C154C" w:rsidP="00240F32">
      <w:pPr>
        <w:widowControl w:val="0"/>
        <w:tabs>
          <w:tab w:val="left" w:pos="851"/>
        </w:tabs>
        <w:spacing w:line="340" w:lineRule="exact"/>
        <w:jc w:val="both"/>
        <w:rPr>
          <w:rFonts w:ascii="Arial" w:eastAsia="Arial Unicode MS" w:hAnsi="Arial" w:cs="Arial"/>
          <w:bCs/>
          <w:w w:val="0"/>
          <w:sz w:val="20"/>
          <w:szCs w:val="20"/>
        </w:rPr>
      </w:pPr>
    </w:p>
    <w:p w14:paraId="08E447CE"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b/>
          <w:bCs/>
          <w:w w:val="0"/>
          <w:sz w:val="20"/>
          <w:szCs w:val="20"/>
        </w:rPr>
      </w:pPr>
      <w:r w:rsidRPr="00240F32">
        <w:rPr>
          <w:rFonts w:ascii="Arial" w:eastAsia="Arial Unicode MS" w:hAnsi="Arial" w:cs="Arial"/>
          <w:bCs/>
          <w:w w:val="0"/>
          <w:sz w:val="20"/>
          <w:szCs w:val="20"/>
        </w:rPr>
        <w:t>Os veículos alienados serão devidamente identificados no Contrato de Alienação Fiduciária (“</w:t>
      </w:r>
      <w:r w:rsidRPr="00240F32">
        <w:rPr>
          <w:rFonts w:ascii="Arial" w:eastAsia="Arial Unicode MS" w:hAnsi="Arial" w:cs="Arial"/>
          <w:bCs/>
          <w:w w:val="0"/>
          <w:sz w:val="20"/>
          <w:szCs w:val="20"/>
          <w:u w:val="single"/>
        </w:rPr>
        <w:t>Veículos Alienados Fiduciariamente</w:t>
      </w:r>
      <w:r w:rsidRPr="00240F32">
        <w:rPr>
          <w:rFonts w:ascii="Arial" w:eastAsia="Arial Unicode MS" w:hAnsi="Arial" w:cs="Arial"/>
          <w:bCs/>
          <w:w w:val="0"/>
          <w:sz w:val="20"/>
          <w:szCs w:val="20"/>
        </w:rPr>
        <w:t xml:space="preserve">”), com </w:t>
      </w:r>
      <w:r w:rsidRPr="00240F32">
        <w:rPr>
          <w:rFonts w:ascii="Arial" w:hAnsi="Arial" w:cs="Arial"/>
          <w:sz w:val="20"/>
          <w:szCs w:val="20"/>
        </w:rPr>
        <w:t>valor comercial 100% (cem por cento) segundo tabela divulgada pela FIPE – Fundação Instituto de Pesquisas Econômicas (“</w:t>
      </w:r>
      <w:r w:rsidRPr="00240F32">
        <w:rPr>
          <w:rFonts w:ascii="Arial" w:hAnsi="Arial" w:cs="Arial"/>
          <w:sz w:val="20"/>
          <w:szCs w:val="20"/>
          <w:u w:val="single"/>
        </w:rPr>
        <w:t>Tabela FIPE</w:t>
      </w:r>
      <w:r w:rsidRPr="00240F32">
        <w:rPr>
          <w:rFonts w:ascii="Arial" w:hAnsi="Arial" w:cs="Arial"/>
          <w:sz w:val="20"/>
          <w:szCs w:val="20"/>
        </w:rPr>
        <w:t>”)</w:t>
      </w:r>
      <w:r w:rsidRPr="00240F32">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38A34EED" w14:textId="77777777" w:rsidR="007C154C" w:rsidRPr="00240F32" w:rsidRDefault="007C154C" w:rsidP="00240F32">
      <w:pPr>
        <w:pStyle w:val="PargrafodaLista"/>
        <w:spacing w:line="340" w:lineRule="exact"/>
        <w:rPr>
          <w:rFonts w:ascii="Arial" w:eastAsia="Arial Unicode MS" w:hAnsi="Arial" w:cs="Arial"/>
          <w:b/>
          <w:bCs/>
          <w:w w:val="0"/>
          <w:sz w:val="20"/>
          <w:szCs w:val="20"/>
        </w:rPr>
      </w:pPr>
    </w:p>
    <w:p w14:paraId="6C17B090"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bCs/>
          <w:w w:val="0"/>
          <w:sz w:val="20"/>
          <w:szCs w:val="20"/>
        </w:rPr>
      </w:pPr>
      <w:r w:rsidRPr="00240F32">
        <w:rPr>
          <w:rFonts w:ascii="Arial" w:eastAsia="Arial Unicode MS" w:hAnsi="Arial" w:cs="Arial"/>
          <w:b/>
          <w:bCs/>
          <w:sz w:val="20"/>
          <w:szCs w:val="20"/>
        </w:rPr>
        <w:t>Caráter</w:t>
      </w:r>
      <w:r w:rsidRPr="00240F32">
        <w:rPr>
          <w:rFonts w:ascii="Arial" w:eastAsia="Arial Unicode MS" w:hAnsi="Arial" w:cs="Arial"/>
          <w:b/>
          <w:bCs/>
          <w:w w:val="0"/>
          <w:sz w:val="20"/>
          <w:szCs w:val="20"/>
        </w:rPr>
        <w:t xml:space="preserve"> Não Excludente das Garantias</w:t>
      </w:r>
    </w:p>
    <w:p w14:paraId="63DD75AD" w14:textId="77777777" w:rsidR="007C154C" w:rsidRPr="00240F32" w:rsidRDefault="007C154C" w:rsidP="00240F32">
      <w:pPr>
        <w:pStyle w:val="PargrafodaLista"/>
        <w:spacing w:line="340" w:lineRule="exact"/>
        <w:rPr>
          <w:rFonts w:ascii="Arial" w:eastAsia="Arial Unicode MS" w:hAnsi="Arial" w:cs="Arial"/>
          <w:b/>
          <w:bCs/>
          <w:w w:val="0"/>
          <w:sz w:val="20"/>
          <w:szCs w:val="20"/>
        </w:rPr>
      </w:pPr>
    </w:p>
    <w:p w14:paraId="41F8674E"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bCs/>
          <w:w w:val="0"/>
          <w:sz w:val="20"/>
          <w:szCs w:val="20"/>
        </w:rPr>
      </w:pPr>
      <w:r w:rsidRPr="00240F32">
        <w:rPr>
          <w:rFonts w:ascii="Arial" w:hAnsi="Arial" w:cs="Arial"/>
          <w:i/>
          <w:sz w:val="20"/>
          <w:szCs w:val="20"/>
        </w:rPr>
        <w:lastRenderedPageBreak/>
        <w:t>Fica</w:t>
      </w:r>
      <w:r w:rsidRPr="00240F32">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1A00608" w14:textId="77777777" w:rsidR="007C154C" w:rsidRPr="00240F32" w:rsidRDefault="007C154C" w:rsidP="00240F32">
      <w:pPr>
        <w:pStyle w:val="PargrafodaLista"/>
        <w:spacing w:line="340" w:lineRule="exact"/>
        <w:rPr>
          <w:rFonts w:ascii="Arial" w:eastAsia="Arial Unicode MS" w:hAnsi="Arial" w:cs="Arial"/>
          <w:b/>
          <w:bCs/>
          <w:w w:val="0"/>
          <w:sz w:val="20"/>
          <w:szCs w:val="20"/>
        </w:rPr>
      </w:pPr>
    </w:p>
    <w:p w14:paraId="231453EC" w14:textId="77777777" w:rsidR="007C154C" w:rsidRPr="00240F32" w:rsidRDefault="00775B6E" w:rsidP="00240F32">
      <w:pPr>
        <w:widowControl w:val="0"/>
        <w:numPr>
          <w:ilvl w:val="1"/>
          <w:numId w:val="4"/>
        </w:numPr>
        <w:spacing w:line="340" w:lineRule="exact"/>
        <w:ind w:hanging="720"/>
        <w:jc w:val="both"/>
        <w:rPr>
          <w:rFonts w:ascii="Arial" w:hAnsi="Arial" w:cs="Arial"/>
          <w:b/>
          <w:sz w:val="20"/>
          <w:szCs w:val="20"/>
        </w:rPr>
      </w:pPr>
      <w:r w:rsidRPr="00240F32">
        <w:rPr>
          <w:rFonts w:ascii="Arial" w:eastAsia="Arial Unicode MS" w:hAnsi="Arial" w:cs="Arial"/>
          <w:b/>
          <w:bCs/>
          <w:sz w:val="20"/>
          <w:szCs w:val="20"/>
        </w:rPr>
        <w:t>Classificação</w:t>
      </w:r>
      <w:r w:rsidRPr="00240F32">
        <w:rPr>
          <w:rFonts w:ascii="Arial" w:hAnsi="Arial" w:cs="Arial"/>
          <w:b/>
          <w:sz w:val="20"/>
          <w:szCs w:val="20"/>
        </w:rPr>
        <w:t xml:space="preserve"> de Risco</w:t>
      </w:r>
    </w:p>
    <w:p w14:paraId="5DE457AE" w14:textId="77777777" w:rsidR="007C154C" w:rsidRPr="00240F32" w:rsidRDefault="007C154C" w:rsidP="00240F32">
      <w:pPr>
        <w:widowControl w:val="0"/>
        <w:spacing w:line="340" w:lineRule="exact"/>
        <w:ind w:left="540"/>
        <w:jc w:val="both"/>
        <w:rPr>
          <w:rFonts w:ascii="Arial" w:hAnsi="Arial" w:cs="Arial"/>
          <w:b/>
          <w:sz w:val="20"/>
          <w:szCs w:val="20"/>
        </w:rPr>
      </w:pPr>
    </w:p>
    <w:p w14:paraId="1C048AFA" w14:textId="77777777"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bookmarkStart w:id="70" w:name="_Ref71290297"/>
      <w:r w:rsidRPr="00240F32">
        <w:rPr>
          <w:rFonts w:ascii="Arial" w:hAnsi="Arial" w:cs="Arial"/>
          <w:i/>
          <w:sz w:val="20"/>
          <w:szCs w:val="20"/>
        </w:rPr>
        <w:t>Será</w:t>
      </w:r>
      <w:r w:rsidRPr="00240F32">
        <w:rPr>
          <w:rFonts w:ascii="Arial" w:hAnsi="Arial" w:cs="Arial"/>
          <w:bCs/>
          <w:sz w:val="20"/>
          <w:szCs w:val="20"/>
        </w:rPr>
        <w:t xml:space="preserve"> contratada agência de classificação de risco das Debêntures dentre a Fitch Ratings, Moody’s ou Standard and </w:t>
      </w:r>
      <w:proofErr w:type="spellStart"/>
      <w:r w:rsidRPr="00240F32">
        <w:rPr>
          <w:rFonts w:ascii="Arial" w:hAnsi="Arial" w:cs="Arial"/>
          <w:bCs/>
          <w:sz w:val="20"/>
          <w:szCs w:val="20"/>
        </w:rPr>
        <w:t>Poor’s</w:t>
      </w:r>
      <w:proofErr w:type="spellEnd"/>
      <w:r w:rsidRPr="00240F32">
        <w:rPr>
          <w:rFonts w:ascii="Arial" w:hAnsi="Arial" w:cs="Arial"/>
          <w:bCs/>
          <w:sz w:val="20"/>
          <w:szCs w:val="20"/>
        </w:rPr>
        <w:t xml:space="preserve"> (“</w:t>
      </w:r>
      <w:r w:rsidRPr="00240F32">
        <w:rPr>
          <w:rFonts w:ascii="Arial" w:hAnsi="Arial" w:cs="Arial"/>
          <w:bCs/>
          <w:sz w:val="20"/>
          <w:szCs w:val="20"/>
          <w:u w:val="single"/>
        </w:rPr>
        <w:t>Agência de Classificação de Risco</w:t>
      </w:r>
      <w:r w:rsidRPr="00240F32">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14:paraId="75544759" w14:textId="77777777" w:rsidR="007C154C" w:rsidRPr="00240F32" w:rsidRDefault="007C154C" w:rsidP="00240F32">
      <w:pPr>
        <w:widowControl w:val="0"/>
        <w:spacing w:line="340" w:lineRule="exact"/>
        <w:jc w:val="both"/>
        <w:rPr>
          <w:rFonts w:ascii="Arial" w:hAnsi="Arial" w:cs="Arial"/>
          <w:sz w:val="20"/>
          <w:szCs w:val="20"/>
        </w:rPr>
      </w:pPr>
    </w:p>
    <w:p w14:paraId="3D4219D1" w14:textId="4C81C6A4"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i/>
          <w:sz w:val="20"/>
          <w:szCs w:val="20"/>
        </w:rPr>
        <w:t>Para</w:t>
      </w:r>
      <w:r w:rsidRPr="00240F32">
        <w:rPr>
          <w:rFonts w:ascii="Arial" w:hAnsi="Arial" w:cs="Arial"/>
          <w:bCs/>
          <w:sz w:val="20"/>
          <w:szCs w:val="20"/>
        </w:rPr>
        <w:t xml:space="preserve"> a substituição da Agência de Classificação de Risco por qualquer outra agência de classificação de risco, exceto por qualquer uma das 3 (três) indicadas na </w:t>
      </w:r>
      <w:r w:rsidRPr="00240F32">
        <w:rPr>
          <w:rFonts w:ascii="Arial" w:hAnsi="Arial" w:cs="Arial"/>
          <w:bCs/>
          <w:sz w:val="20"/>
          <w:szCs w:val="20"/>
          <w:u w:val="single"/>
        </w:rPr>
        <w:t xml:space="preserve">Cláusula </w:t>
      </w:r>
      <w:r w:rsidR="00035229" w:rsidRPr="002A05A0">
        <w:rPr>
          <w:rFonts w:ascii="Arial" w:hAnsi="Arial" w:cs="Arial"/>
          <w:bCs/>
          <w:sz w:val="20"/>
          <w:szCs w:val="20"/>
          <w:u w:val="single"/>
        </w:rPr>
        <w:fldChar w:fldCharType="begin"/>
      </w:r>
      <w:r w:rsidR="00035229" w:rsidRPr="00240F32">
        <w:rPr>
          <w:rFonts w:ascii="Arial" w:hAnsi="Arial" w:cs="Arial"/>
          <w:bCs/>
          <w:sz w:val="20"/>
          <w:szCs w:val="20"/>
          <w:u w:val="single"/>
        </w:rPr>
        <w:instrText xml:space="preserve"> REF _Ref71290297 \r \h </w:instrText>
      </w:r>
      <w:r w:rsidR="00ED495B" w:rsidRPr="00240F32">
        <w:rPr>
          <w:rFonts w:ascii="Arial" w:hAnsi="Arial" w:cs="Arial"/>
          <w:bCs/>
          <w:sz w:val="20"/>
          <w:szCs w:val="20"/>
          <w:u w:val="single"/>
        </w:rPr>
        <w:instrText xml:space="preserve"> \* MERGEFORMAT </w:instrText>
      </w:r>
      <w:r w:rsidR="00035229" w:rsidRPr="002A05A0">
        <w:rPr>
          <w:rFonts w:ascii="Arial" w:hAnsi="Arial" w:cs="Arial"/>
          <w:bCs/>
          <w:sz w:val="20"/>
          <w:szCs w:val="20"/>
          <w:u w:val="single"/>
        </w:rPr>
      </w:r>
      <w:r w:rsidR="00035229" w:rsidRPr="002A05A0">
        <w:rPr>
          <w:rFonts w:ascii="Arial" w:hAnsi="Arial" w:cs="Arial"/>
          <w:bCs/>
          <w:sz w:val="20"/>
          <w:szCs w:val="20"/>
          <w:u w:val="single"/>
        </w:rPr>
        <w:fldChar w:fldCharType="separate"/>
      </w:r>
      <w:r w:rsidR="0032742E" w:rsidRPr="002A05A0">
        <w:rPr>
          <w:rFonts w:ascii="Arial" w:hAnsi="Arial" w:cs="Arial"/>
          <w:bCs/>
          <w:sz w:val="20"/>
          <w:szCs w:val="20"/>
          <w:u w:val="single"/>
        </w:rPr>
        <w:t>4.11.1</w:t>
      </w:r>
      <w:r w:rsidR="00035229" w:rsidRPr="002A05A0">
        <w:rPr>
          <w:rFonts w:ascii="Arial" w:hAnsi="Arial" w:cs="Arial"/>
          <w:bCs/>
          <w:sz w:val="20"/>
          <w:szCs w:val="20"/>
          <w:u w:val="single"/>
        </w:rPr>
        <w:fldChar w:fldCharType="end"/>
      </w:r>
      <w:r w:rsidRPr="002A05A0">
        <w:rPr>
          <w:rFonts w:ascii="Arial" w:hAnsi="Arial" w:cs="Arial"/>
          <w:bCs/>
          <w:sz w:val="20"/>
          <w:szCs w:val="20"/>
          <w:u w:val="single"/>
        </w:rPr>
        <w:t xml:space="preserve"> acima</w:t>
      </w:r>
      <w:r w:rsidRPr="00240F32">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2BE543C3" w14:textId="77777777" w:rsidR="007C154C" w:rsidRPr="00240F32" w:rsidRDefault="007C154C" w:rsidP="00240F32">
      <w:pPr>
        <w:widowControl w:val="0"/>
        <w:spacing w:line="340" w:lineRule="exact"/>
        <w:jc w:val="both"/>
        <w:rPr>
          <w:rFonts w:ascii="Arial" w:hAnsi="Arial" w:cs="Arial"/>
          <w:sz w:val="20"/>
          <w:szCs w:val="20"/>
        </w:rPr>
      </w:pPr>
    </w:p>
    <w:p w14:paraId="15656BB4" w14:textId="3AA82542" w:rsidR="007C154C" w:rsidRPr="00240F32" w:rsidRDefault="00775B6E" w:rsidP="00240F32">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sidRPr="00240F32">
        <w:rPr>
          <w:rFonts w:ascii="Arial" w:hAnsi="Arial" w:cs="Arial"/>
          <w:b/>
          <w:w w:val="0"/>
          <w:sz w:val="20"/>
          <w:szCs w:val="20"/>
        </w:rPr>
        <w:t>DO RESGATE ANTECIPADO TOTAL, DA OFERTA DE RESGATE ANTECIPADO, DA AQUISIÇÃO FACULTATIVA, DA AMORTIZAÇÃO EXTRAORDINÁRIA E DO VENCIMENTO ANTECIPADO</w:t>
      </w:r>
    </w:p>
    <w:p w14:paraId="6EE1A663" w14:textId="77777777" w:rsidR="007C154C" w:rsidRPr="00240F32" w:rsidRDefault="007C154C" w:rsidP="00240F32">
      <w:pPr>
        <w:widowControl w:val="0"/>
        <w:tabs>
          <w:tab w:val="left" w:pos="851"/>
        </w:tabs>
        <w:spacing w:line="340" w:lineRule="exact"/>
        <w:jc w:val="both"/>
        <w:rPr>
          <w:rFonts w:ascii="Arial" w:eastAsia="Arial Unicode MS" w:hAnsi="Arial" w:cs="Arial"/>
          <w:b/>
          <w:bCs/>
          <w:w w:val="0"/>
          <w:sz w:val="20"/>
          <w:szCs w:val="20"/>
        </w:rPr>
      </w:pPr>
    </w:p>
    <w:p w14:paraId="61B9278A" w14:textId="77777777" w:rsidR="007C154C" w:rsidRPr="00240F32" w:rsidRDefault="00775B6E" w:rsidP="00240F32">
      <w:pPr>
        <w:widowControl w:val="0"/>
        <w:numPr>
          <w:ilvl w:val="1"/>
          <w:numId w:val="4"/>
        </w:numPr>
        <w:spacing w:line="340" w:lineRule="exact"/>
        <w:ind w:hanging="720"/>
        <w:jc w:val="both"/>
        <w:rPr>
          <w:rFonts w:ascii="Arial" w:hAnsi="Arial" w:cs="Arial"/>
          <w:b/>
          <w:color w:val="000000"/>
          <w:sz w:val="20"/>
          <w:szCs w:val="20"/>
        </w:rPr>
      </w:pPr>
      <w:r w:rsidRPr="00240F32">
        <w:rPr>
          <w:rFonts w:ascii="Arial" w:eastAsia="Arial Unicode MS" w:hAnsi="Arial" w:cs="Arial"/>
          <w:b/>
          <w:bCs/>
          <w:sz w:val="20"/>
          <w:szCs w:val="20"/>
        </w:rPr>
        <w:t>Resgate</w:t>
      </w:r>
      <w:r w:rsidRPr="00240F32">
        <w:rPr>
          <w:rFonts w:ascii="Arial" w:hAnsi="Arial" w:cs="Arial"/>
          <w:b/>
          <w:color w:val="000000"/>
          <w:sz w:val="20"/>
          <w:szCs w:val="20"/>
        </w:rPr>
        <w:t xml:space="preserve"> Antecipado Total </w:t>
      </w:r>
    </w:p>
    <w:p w14:paraId="172EB17A"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755B4EB6" w14:textId="5FAA333C"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A Emissora poderá, a seu exclusivo critério, (i) a partir de [●] de [maio] de 2022, realizar o resgate antecipado total das Debêntures da 1ª Série (“</w:t>
      </w:r>
      <w:r w:rsidRPr="00240F32">
        <w:rPr>
          <w:rFonts w:ascii="Arial" w:hAnsi="Arial" w:cs="Arial"/>
          <w:color w:val="000000"/>
          <w:sz w:val="20"/>
          <w:szCs w:val="20"/>
          <w:u w:val="single"/>
        </w:rPr>
        <w:t>Resgate Antecipado da 1ª Série</w:t>
      </w:r>
      <w:r w:rsidRPr="00240F32">
        <w:rPr>
          <w:rFonts w:ascii="Arial" w:hAnsi="Arial" w:cs="Arial"/>
          <w:color w:val="000000"/>
          <w:sz w:val="20"/>
          <w:szCs w:val="20"/>
        </w:rPr>
        <w:t>”); e (</w:t>
      </w:r>
      <w:proofErr w:type="spellStart"/>
      <w:r w:rsidRPr="00240F32">
        <w:rPr>
          <w:rFonts w:ascii="Arial" w:hAnsi="Arial" w:cs="Arial"/>
          <w:color w:val="000000"/>
          <w:sz w:val="20"/>
          <w:szCs w:val="20"/>
        </w:rPr>
        <w:t>ii</w:t>
      </w:r>
      <w:proofErr w:type="spellEnd"/>
      <w:r w:rsidRPr="00240F32">
        <w:rPr>
          <w:rFonts w:ascii="Arial" w:hAnsi="Arial" w:cs="Arial"/>
          <w:color w:val="000000"/>
          <w:sz w:val="20"/>
          <w:szCs w:val="20"/>
        </w:rPr>
        <w:t>) a partir de [●] de [maio] de 2023, realizar o resgate antecipado total das Debêntures da 2ª Série (“</w:t>
      </w:r>
      <w:r w:rsidRPr="00240F32">
        <w:rPr>
          <w:rFonts w:ascii="Arial" w:hAnsi="Arial" w:cs="Arial"/>
          <w:color w:val="000000"/>
          <w:sz w:val="20"/>
          <w:szCs w:val="20"/>
          <w:u w:val="single"/>
        </w:rPr>
        <w:t>Resgate Antecipado da 2ª Série</w:t>
      </w:r>
      <w:r w:rsidRPr="00240F32">
        <w:rPr>
          <w:rFonts w:ascii="Arial" w:hAnsi="Arial" w:cs="Arial"/>
          <w:color w:val="000000"/>
          <w:sz w:val="20"/>
          <w:szCs w:val="20"/>
        </w:rPr>
        <w:t>” e, em conjunto com o Resgate Antecipado da 1ª Série, “</w:t>
      </w:r>
      <w:r w:rsidRPr="00240F32">
        <w:rPr>
          <w:rFonts w:ascii="Arial" w:hAnsi="Arial" w:cs="Arial"/>
          <w:color w:val="000000"/>
          <w:sz w:val="20"/>
          <w:szCs w:val="20"/>
          <w:u w:val="single"/>
        </w:rPr>
        <w:t>Resgate Antecipado</w:t>
      </w:r>
      <w:r w:rsidRPr="00240F32">
        <w:rPr>
          <w:rFonts w:ascii="Arial" w:hAnsi="Arial" w:cs="Arial"/>
          <w:color w:val="000000"/>
          <w:sz w:val="20"/>
          <w:szCs w:val="20"/>
        </w:rPr>
        <w:t>”).</w:t>
      </w:r>
    </w:p>
    <w:p w14:paraId="4AE7A190" w14:textId="77777777" w:rsidR="007C154C" w:rsidRPr="00240F32" w:rsidRDefault="007C154C" w:rsidP="00240F32">
      <w:pPr>
        <w:widowControl w:val="0"/>
        <w:spacing w:line="340" w:lineRule="exact"/>
        <w:jc w:val="both"/>
        <w:rPr>
          <w:rFonts w:ascii="Arial" w:hAnsi="Arial" w:cs="Arial"/>
          <w:color w:val="000000"/>
          <w:sz w:val="20"/>
          <w:szCs w:val="20"/>
        </w:rPr>
      </w:pPr>
    </w:p>
    <w:p w14:paraId="332DFE7C" w14:textId="1F7C71F8"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sidRPr="00240F32">
        <w:rPr>
          <w:rFonts w:ascii="Arial" w:hAnsi="Arial" w:cs="Arial"/>
          <w:color w:val="000000"/>
          <w:sz w:val="20"/>
          <w:szCs w:val="20"/>
          <w:u w:val="single"/>
        </w:rPr>
        <w:t>Comunicação de Resgate Antecipado</w:t>
      </w:r>
      <w:r w:rsidRPr="00240F32">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sidRPr="00240F32">
        <w:rPr>
          <w:rFonts w:ascii="Arial" w:hAnsi="Arial" w:cs="Arial"/>
          <w:color w:val="000000"/>
          <w:sz w:val="20"/>
          <w:szCs w:val="20"/>
        </w:rPr>
        <w:t>ii</w:t>
      </w:r>
      <w:proofErr w:type="spellEnd"/>
      <w:r w:rsidRPr="00240F32">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sidRPr="00240F32">
        <w:rPr>
          <w:rFonts w:ascii="Arial" w:hAnsi="Arial" w:cs="Arial"/>
          <w:color w:val="000000"/>
          <w:sz w:val="20"/>
          <w:szCs w:val="20"/>
        </w:rPr>
        <w:t>iii</w:t>
      </w:r>
      <w:proofErr w:type="spellEnd"/>
      <w:r w:rsidRPr="00240F32">
        <w:rPr>
          <w:rFonts w:ascii="Arial" w:hAnsi="Arial" w:cs="Arial"/>
          <w:color w:val="000000"/>
          <w:sz w:val="20"/>
          <w:szCs w:val="20"/>
        </w:rPr>
        <w:t>) o Prêmio de Resgate (conforme definido a seguir); e (</w:t>
      </w:r>
      <w:proofErr w:type="spellStart"/>
      <w:r w:rsidRPr="00240F32">
        <w:rPr>
          <w:rFonts w:ascii="Arial" w:hAnsi="Arial" w:cs="Arial"/>
          <w:color w:val="000000"/>
          <w:sz w:val="20"/>
          <w:szCs w:val="20"/>
        </w:rPr>
        <w:t>iv</w:t>
      </w:r>
      <w:proofErr w:type="spellEnd"/>
      <w:r w:rsidRPr="00240F32">
        <w:rPr>
          <w:rFonts w:ascii="Arial" w:hAnsi="Arial" w:cs="Arial"/>
          <w:color w:val="000000"/>
          <w:sz w:val="20"/>
          <w:szCs w:val="20"/>
        </w:rPr>
        <w:t xml:space="preserve">) demais informações consideradas relevantes pela </w:t>
      </w:r>
      <w:r w:rsidRPr="00240F32">
        <w:rPr>
          <w:rFonts w:ascii="Arial" w:hAnsi="Arial" w:cs="Arial"/>
          <w:color w:val="000000"/>
          <w:sz w:val="20"/>
          <w:szCs w:val="20"/>
        </w:rPr>
        <w:lastRenderedPageBreak/>
        <w:t>Emissora para conhecimento dos Debenturistas titulares das Debêntures da 1ª Série e/ou 2ª Série, conforme aplicável.</w:t>
      </w:r>
    </w:p>
    <w:p w14:paraId="0688A77A" w14:textId="77777777" w:rsidR="007C154C" w:rsidRPr="00240F32" w:rsidRDefault="007C154C" w:rsidP="00240F32">
      <w:pPr>
        <w:widowControl w:val="0"/>
        <w:spacing w:line="340" w:lineRule="exact"/>
        <w:jc w:val="both"/>
        <w:rPr>
          <w:rFonts w:ascii="Arial" w:hAnsi="Arial" w:cs="Arial"/>
          <w:color w:val="000000"/>
          <w:sz w:val="20"/>
          <w:szCs w:val="20"/>
        </w:rPr>
      </w:pPr>
    </w:p>
    <w:p w14:paraId="438DB149" w14:textId="042D0386"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O valor a ser pago aos Debenturistas a título de Resgate Antecipado será conforme a seguir: </w:t>
      </w:r>
    </w:p>
    <w:p w14:paraId="2DD71FAD" w14:textId="77777777" w:rsidR="007C154C" w:rsidRPr="00240F32" w:rsidRDefault="007C154C" w:rsidP="00240F32">
      <w:pPr>
        <w:widowControl w:val="0"/>
        <w:autoSpaceDE w:val="0"/>
        <w:autoSpaceDN w:val="0"/>
        <w:adjustRightInd w:val="0"/>
        <w:spacing w:line="340" w:lineRule="exact"/>
        <w:jc w:val="both"/>
        <w:rPr>
          <w:rFonts w:ascii="Arial" w:hAnsi="Arial" w:cs="Arial"/>
          <w:color w:val="000000"/>
          <w:sz w:val="20"/>
          <w:szCs w:val="20"/>
        </w:rPr>
      </w:pPr>
    </w:p>
    <w:p w14:paraId="30E707BD" w14:textId="7778C304" w:rsidR="007C154C" w:rsidRPr="00240F32" w:rsidRDefault="00775B6E" w:rsidP="00240F32">
      <w:pPr>
        <w:widowControl w:val="0"/>
        <w:autoSpaceDE w:val="0"/>
        <w:autoSpaceDN w:val="0"/>
        <w:adjustRightInd w:val="0"/>
        <w:spacing w:line="340" w:lineRule="exact"/>
        <w:jc w:val="both"/>
        <w:rPr>
          <w:rFonts w:ascii="Arial" w:hAnsi="Arial" w:cs="Arial"/>
          <w:sz w:val="20"/>
          <w:szCs w:val="20"/>
        </w:rPr>
      </w:pPr>
      <w:r w:rsidRPr="00240F32">
        <w:rPr>
          <w:rFonts w:ascii="Arial" w:hAnsi="Arial" w:cs="Arial"/>
          <w:color w:val="000000"/>
          <w:sz w:val="20"/>
          <w:szCs w:val="20"/>
        </w:rPr>
        <w:t xml:space="preserve">(a) </w:t>
      </w:r>
      <w:r w:rsidRPr="00240F32">
        <w:rPr>
          <w:rFonts w:ascii="Arial" w:hAnsi="Arial" w:cs="Arial"/>
          <w:color w:val="000000"/>
          <w:sz w:val="20"/>
          <w:szCs w:val="20"/>
          <w:u w:val="single"/>
        </w:rPr>
        <w:t>para as Debêntures da 1ª Série</w:t>
      </w:r>
      <w:r w:rsidRPr="00240F32">
        <w:rPr>
          <w:rFonts w:ascii="Arial" w:hAnsi="Arial" w:cs="Arial"/>
          <w:color w:val="000000"/>
          <w:sz w:val="20"/>
          <w:szCs w:val="20"/>
        </w:rPr>
        <w:t xml:space="preserve">: equivalente ao Valor Nominal Unitário das Debêntures da 1ª Série ou saldo do Valor Nominal Unitário das Debêntures da 1ª Série, acrescido </w:t>
      </w:r>
      <w:r w:rsidRPr="00240F32">
        <w:rPr>
          <w:rFonts w:ascii="Arial" w:hAnsi="Arial" w:cs="Arial"/>
          <w:sz w:val="20"/>
          <w:szCs w:val="20"/>
        </w:rPr>
        <w:t xml:space="preserve">dos Juros Remuneratórios das Debêntures da 1ª Série e dos Encargos Moratórios, se for o caso, devidos e ainda não pagos, calculados </w:t>
      </w:r>
      <w:r w:rsidRPr="00240F32">
        <w:rPr>
          <w:rFonts w:ascii="Arial" w:hAnsi="Arial" w:cs="Arial"/>
          <w:i/>
          <w:sz w:val="20"/>
          <w:szCs w:val="20"/>
        </w:rPr>
        <w:t>pro rata temporis</w:t>
      </w:r>
      <w:r w:rsidRPr="00240F32">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sidRPr="00240F32">
        <w:rPr>
          <w:rFonts w:ascii="Arial" w:hAnsi="Arial" w:cs="Arial"/>
          <w:color w:val="000000"/>
          <w:sz w:val="20"/>
          <w:szCs w:val="20"/>
        </w:rPr>
        <w:t>Resgate Antecipado da 1ª Série e acrescido de prêmio</w:t>
      </w:r>
      <w:r w:rsidRPr="00240F32">
        <w:rPr>
          <w:rFonts w:ascii="Arial" w:hAnsi="Arial" w:cs="Arial"/>
          <w:sz w:val="20"/>
          <w:szCs w:val="20"/>
        </w:rPr>
        <w:t xml:space="preserve"> equivalente a 0,50% (cinquenta centésimos por cento) ao ano, base 252 (duzentos e cinquenta e dois) Dias Úteis, </w:t>
      </w:r>
      <w:r w:rsidR="00ED495B" w:rsidRPr="00240F32">
        <w:rPr>
          <w:rFonts w:ascii="Arial" w:hAnsi="Arial" w:cs="Arial"/>
          <w:sz w:val="20"/>
          <w:szCs w:val="20"/>
        </w:rPr>
        <w:t>considerando o prazo médio remanescente das Debêntures da 1ª série</w:t>
      </w:r>
      <w:r w:rsidR="00F76583" w:rsidRPr="00240F32">
        <w:rPr>
          <w:rFonts w:ascii="Arial" w:hAnsi="Arial" w:cs="Arial"/>
          <w:sz w:val="20"/>
          <w:szCs w:val="20"/>
        </w:rPr>
        <w:t xml:space="preserve">, </w:t>
      </w:r>
      <w:r w:rsidRPr="00240F32">
        <w:rPr>
          <w:rFonts w:ascii="Arial" w:hAnsi="Arial" w:cs="Arial"/>
          <w:sz w:val="20"/>
          <w:szCs w:val="20"/>
        </w:rPr>
        <w:t xml:space="preserve">calculado conforme fórmula abaixo: </w:t>
      </w:r>
    </w:p>
    <w:p w14:paraId="2A20B9F9" w14:textId="77777777" w:rsidR="007C154C" w:rsidRPr="00240F32" w:rsidRDefault="007C154C" w:rsidP="00240F32">
      <w:pPr>
        <w:widowControl w:val="0"/>
        <w:spacing w:line="340" w:lineRule="exact"/>
        <w:jc w:val="both"/>
        <w:rPr>
          <w:rFonts w:ascii="Arial" w:hAnsi="Arial" w:cs="Arial"/>
          <w:sz w:val="20"/>
          <w:szCs w:val="20"/>
          <w:u w:val="single"/>
        </w:rPr>
      </w:pPr>
    </w:p>
    <w:p w14:paraId="6F7298C3" w14:textId="37933518" w:rsidR="00ED495B" w:rsidRPr="00240F32" w:rsidRDefault="00ED495B" w:rsidP="00240F32">
      <w:pPr>
        <w:pStyle w:val="PargrafodaLista"/>
        <w:spacing w:line="340" w:lineRule="exact"/>
        <w:ind w:left="0"/>
        <w:jc w:val="center"/>
        <w:rPr>
          <w:rFonts w:ascii="Arial" w:hAnsi="Arial" w:cs="Arial"/>
          <w:sz w:val="20"/>
          <w:szCs w:val="20"/>
        </w:rPr>
      </w:pPr>
      <w:r w:rsidRPr="00240F32">
        <w:rPr>
          <w:rFonts w:ascii="Arial" w:hAnsi="Arial" w:cs="Arial"/>
          <w:sz w:val="20"/>
          <w:szCs w:val="20"/>
        </w:rPr>
        <w:t>Prêmio= VR * (</w:t>
      </w:r>
      <w:proofErr w:type="spellStart"/>
      <w:r w:rsidRPr="00240F32">
        <w:rPr>
          <w:rFonts w:ascii="Arial" w:hAnsi="Arial" w:cs="Arial"/>
          <w:sz w:val="20"/>
          <w:szCs w:val="20"/>
        </w:rPr>
        <w:t>TaxaPrêmio</w:t>
      </w:r>
      <w:proofErr w:type="spellEnd"/>
      <w:r w:rsidRPr="00240F32">
        <w:rPr>
          <w:rFonts w:ascii="Arial" w:hAnsi="Arial" w:cs="Arial"/>
          <w:sz w:val="20"/>
          <w:szCs w:val="20"/>
        </w:rPr>
        <w:t xml:space="preserve"> </w:t>
      </w:r>
      <w:r w:rsidR="00E87DFD">
        <w:rPr>
          <w:rFonts w:ascii="Arial" w:hAnsi="Arial" w:cs="Arial"/>
          <w:sz w:val="20"/>
          <w:szCs w:val="20"/>
        </w:rPr>
        <w:t>*</w:t>
      </w:r>
      <w:r w:rsidRPr="00240F32">
        <w:rPr>
          <w:rFonts w:ascii="Arial" w:hAnsi="Arial" w:cs="Arial"/>
          <w:sz w:val="20"/>
          <w:szCs w:val="20"/>
        </w:rPr>
        <w:t xml:space="preserve"> PMP),</w:t>
      </w:r>
    </w:p>
    <w:p w14:paraId="1A5B73F8" w14:textId="77777777" w:rsidR="00ED495B" w:rsidRPr="00240F32" w:rsidRDefault="00ED495B" w:rsidP="00240F32">
      <w:pPr>
        <w:pStyle w:val="PargrafodaLista"/>
        <w:spacing w:line="340" w:lineRule="exact"/>
        <w:ind w:left="390"/>
        <w:rPr>
          <w:rFonts w:ascii="Arial" w:hAnsi="Arial" w:cs="Arial"/>
          <w:sz w:val="20"/>
          <w:szCs w:val="20"/>
        </w:rPr>
      </w:pPr>
    </w:p>
    <w:p w14:paraId="417C9FC6" w14:textId="77777777" w:rsidR="00ED495B" w:rsidRPr="00240F32" w:rsidRDefault="00ED495B" w:rsidP="00240F32">
      <w:pPr>
        <w:pStyle w:val="PargrafodaLista"/>
        <w:spacing w:line="340" w:lineRule="exact"/>
        <w:ind w:left="390"/>
        <w:rPr>
          <w:rFonts w:ascii="Arial" w:hAnsi="Arial" w:cs="Arial"/>
          <w:sz w:val="20"/>
          <w:szCs w:val="20"/>
        </w:rPr>
      </w:pPr>
      <w:bookmarkStart w:id="76" w:name="_Hlk71134362"/>
      <w:r w:rsidRPr="00240F32">
        <w:rPr>
          <w:rFonts w:ascii="Arial" w:hAnsi="Arial" w:cs="Arial"/>
          <w:sz w:val="20"/>
          <w:szCs w:val="20"/>
        </w:rPr>
        <w:t>onde:</w:t>
      </w:r>
    </w:p>
    <w:p w14:paraId="650A4EFC" w14:textId="77777777" w:rsidR="00ED495B" w:rsidRPr="00240F32" w:rsidRDefault="00ED495B" w:rsidP="00240F32">
      <w:pPr>
        <w:pStyle w:val="PargrafodaLista"/>
        <w:spacing w:line="340" w:lineRule="exact"/>
        <w:ind w:left="390"/>
        <w:rPr>
          <w:rFonts w:ascii="Arial" w:hAnsi="Arial" w:cs="Arial"/>
          <w:sz w:val="20"/>
          <w:szCs w:val="20"/>
        </w:rPr>
      </w:pPr>
    </w:p>
    <w:p w14:paraId="57851481" w14:textId="77777777" w:rsidR="00ED495B" w:rsidRPr="00240F32" w:rsidRDefault="00ED495B" w:rsidP="00240F32">
      <w:pPr>
        <w:widowControl w:val="0"/>
        <w:spacing w:line="340" w:lineRule="exact"/>
        <w:ind w:left="851"/>
        <w:jc w:val="both"/>
        <w:rPr>
          <w:rFonts w:ascii="Arial" w:hAnsi="Arial" w:cs="Arial"/>
          <w:sz w:val="20"/>
          <w:szCs w:val="20"/>
        </w:rPr>
      </w:pPr>
      <w:r w:rsidRPr="002A05A0">
        <w:rPr>
          <w:rFonts w:ascii="Arial" w:hAnsi="Arial" w:cs="Arial"/>
          <w:sz w:val="20"/>
          <w:szCs w:val="20"/>
        </w:rPr>
        <w:t xml:space="preserve">Prêmio = valor unitário do prêmio de resgate, expresso em Reais, calculado com 8 (oito) casas decimais, sem arredondamento; </w:t>
      </w:r>
    </w:p>
    <w:p w14:paraId="20579048" w14:textId="77777777" w:rsidR="00ED495B" w:rsidRPr="00240F32" w:rsidRDefault="00ED495B" w:rsidP="00240F32">
      <w:pPr>
        <w:pStyle w:val="PargrafodaLista"/>
        <w:spacing w:line="340" w:lineRule="exact"/>
        <w:ind w:left="390"/>
        <w:rPr>
          <w:rFonts w:ascii="Arial" w:hAnsi="Arial" w:cs="Arial"/>
          <w:sz w:val="20"/>
          <w:szCs w:val="20"/>
        </w:rPr>
      </w:pPr>
    </w:p>
    <w:p w14:paraId="1707804E" w14:textId="7B9FEBE5" w:rsidR="00ED495B" w:rsidRPr="002A05A0" w:rsidRDefault="00ED495B" w:rsidP="002A05A0">
      <w:pPr>
        <w:widowControl w:val="0"/>
        <w:spacing w:line="340" w:lineRule="exact"/>
        <w:ind w:left="851"/>
        <w:jc w:val="both"/>
        <w:rPr>
          <w:rFonts w:ascii="Arial" w:hAnsi="Arial" w:cs="Arial"/>
          <w:sz w:val="20"/>
          <w:szCs w:val="20"/>
        </w:rPr>
      </w:pPr>
      <w:r w:rsidRPr="00240F32">
        <w:rPr>
          <w:rFonts w:ascii="Arial" w:hAnsi="Arial" w:cs="Arial"/>
          <w:sz w:val="20"/>
          <w:szCs w:val="20"/>
        </w:rPr>
        <w:t xml:space="preserve">VR = </w:t>
      </w:r>
      <w:r w:rsidRPr="002A05A0">
        <w:rPr>
          <w:rFonts w:ascii="Arial" w:hAnsi="Arial" w:cs="Arial"/>
          <w:sz w:val="20"/>
          <w:szCs w:val="20"/>
        </w:rPr>
        <w:t xml:space="preserve">Valor Nominal Unitário das Debêntures da 1ª Série </w:t>
      </w:r>
      <w:r w:rsidRPr="00240F32">
        <w:rPr>
          <w:rFonts w:ascii="Arial" w:hAnsi="Arial" w:cs="Arial"/>
          <w:sz w:val="20"/>
          <w:szCs w:val="20"/>
        </w:rPr>
        <w:t xml:space="preserve">ou saldo do Valor Nominal Unitário das Debêntures da </w:t>
      </w:r>
      <w:r w:rsidRPr="002A05A0">
        <w:rPr>
          <w:rFonts w:ascii="Arial" w:hAnsi="Arial" w:cs="Arial"/>
          <w:sz w:val="20"/>
          <w:szCs w:val="20"/>
        </w:rPr>
        <w:t>1</w:t>
      </w:r>
      <w:r w:rsidRPr="00240F32">
        <w:rPr>
          <w:rFonts w:ascii="Arial" w:hAnsi="Arial" w:cs="Arial"/>
          <w:sz w:val="20"/>
          <w:szCs w:val="20"/>
        </w:rPr>
        <w:t xml:space="preserve">ª Série, acrescido dos Juros Remuneratórios das Debêntures da </w:t>
      </w:r>
      <w:r w:rsidRPr="002A05A0">
        <w:rPr>
          <w:rFonts w:ascii="Arial" w:hAnsi="Arial" w:cs="Arial"/>
          <w:sz w:val="20"/>
          <w:szCs w:val="20"/>
        </w:rPr>
        <w:t>1</w:t>
      </w:r>
      <w:r w:rsidRPr="00240F32">
        <w:rPr>
          <w:rFonts w:ascii="Arial" w:hAnsi="Arial" w:cs="Arial"/>
          <w:sz w:val="20"/>
          <w:szCs w:val="20"/>
        </w:rPr>
        <w:t xml:space="preserve">ª Série e Encargos Moratórios, se for o caso, devidos e ainda não pagos, calculados pro rata temporis desde a Data da Primeira Integralização das Debêntures da </w:t>
      </w:r>
      <w:r w:rsidRPr="002A05A0">
        <w:rPr>
          <w:rFonts w:ascii="Arial" w:hAnsi="Arial" w:cs="Arial"/>
          <w:sz w:val="20"/>
          <w:szCs w:val="20"/>
        </w:rPr>
        <w:t>1</w:t>
      </w:r>
      <w:r w:rsidRPr="00240F32">
        <w:rPr>
          <w:rFonts w:ascii="Arial" w:hAnsi="Arial" w:cs="Arial"/>
          <w:sz w:val="20"/>
          <w:szCs w:val="20"/>
        </w:rPr>
        <w:t xml:space="preserve">ª Série ou a data de pagamento dos Juros Remuneratórios das Debêntures da </w:t>
      </w:r>
      <w:r w:rsidRPr="002A05A0">
        <w:rPr>
          <w:rFonts w:ascii="Arial" w:hAnsi="Arial" w:cs="Arial"/>
          <w:sz w:val="20"/>
          <w:szCs w:val="20"/>
        </w:rPr>
        <w:t>1</w:t>
      </w:r>
      <w:r w:rsidRPr="00240F32">
        <w:rPr>
          <w:rFonts w:ascii="Arial" w:hAnsi="Arial" w:cs="Arial"/>
          <w:sz w:val="20"/>
          <w:szCs w:val="20"/>
        </w:rPr>
        <w:t xml:space="preserve">ª Série imediatamente anterior, o que tiver ocorrido por último, até a Data do Resgate Antecipado das Debêntures da </w:t>
      </w:r>
      <w:r w:rsidRPr="002A05A0">
        <w:rPr>
          <w:rFonts w:ascii="Arial" w:hAnsi="Arial" w:cs="Arial"/>
          <w:sz w:val="20"/>
          <w:szCs w:val="20"/>
        </w:rPr>
        <w:t>1</w:t>
      </w:r>
      <w:r w:rsidRPr="00240F32">
        <w:rPr>
          <w:rFonts w:ascii="Arial" w:hAnsi="Arial" w:cs="Arial"/>
          <w:sz w:val="20"/>
          <w:szCs w:val="20"/>
        </w:rPr>
        <w:t>ª Série</w:t>
      </w:r>
      <w:r w:rsidR="00BB0AE2" w:rsidRPr="002A05A0">
        <w:rPr>
          <w:rFonts w:ascii="Arial" w:hAnsi="Arial" w:cs="Arial"/>
          <w:sz w:val="20"/>
          <w:szCs w:val="20"/>
        </w:rPr>
        <w:t>;</w:t>
      </w:r>
    </w:p>
    <w:p w14:paraId="4129B078" w14:textId="77777777" w:rsidR="00BB0AE2" w:rsidRPr="00240F32" w:rsidRDefault="00BB0AE2" w:rsidP="00240F32">
      <w:pPr>
        <w:widowControl w:val="0"/>
        <w:spacing w:line="340" w:lineRule="exact"/>
        <w:ind w:left="851"/>
        <w:jc w:val="both"/>
        <w:rPr>
          <w:rFonts w:ascii="Arial" w:hAnsi="Arial" w:cs="Arial"/>
          <w:sz w:val="20"/>
          <w:szCs w:val="20"/>
        </w:rPr>
      </w:pPr>
    </w:p>
    <w:p w14:paraId="15D20130" w14:textId="77777777" w:rsidR="00ED495B" w:rsidRPr="00240F32" w:rsidRDefault="00ED495B" w:rsidP="002A05A0">
      <w:pPr>
        <w:widowControl w:val="0"/>
        <w:spacing w:line="340" w:lineRule="exact"/>
        <w:ind w:left="851"/>
        <w:jc w:val="both"/>
        <w:rPr>
          <w:rFonts w:ascii="Arial" w:hAnsi="Arial" w:cs="Arial"/>
          <w:sz w:val="20"/>
          <w:szCs w:val="20"/>
        </w:rPr>
      </w:pPr>
      <w:proofErr w:type="spellStart"/>
      <w:r w:rsidRPr="00240F32">
        <w:rPr>
          <w:rFonts w:ascii="Arial" w:hAnsi="Arial" w:cs="Arial"/>
          <w:sz w:val="20"/>
          <w:szCs w:val="20"/>
        </w:rPr>
        <w:t>TaxaPrêmio</w:t>
      </w:r>
      <w:proofErr w:type="spellEnd"/>
      <w:r w:rsidRPr="00240F32">
        <w:rPr>
          <w:rFonts w:ascii="Arial" w:hAnsi="Arial" w:cs="Arial"/>
          <w:sz w:val="20"/>
          <w:szCs w:val="20"/>
        </w:rPr>
        <w:t xml:space="preserve"> = 0,50% (cinquenta centésimos por cento)</w:t>
      </w:r>
      <w:r w:rsidRPr="002A05A0">
        <w:rPr>
          <w:rFonts w:ascii="Arial" w:hAnsi="Arial" w:cs="Arial"/>
          <w:sz w:val="20"/>
          <w:szCs w:val="20"/>
        </w:rPr>
        <w:t xml:space="preserve"> ao ano, base 252 (duzentos e cinquenta e dois) Dias Úteis;</w:t>
      </w:r>
    </w:p>
    <w:p w14:paraId="3484418A" w14:textId="77777777" w:rsidR="00ED495B" w:rsidRPr="00240F32" w:rsidRDefault="00ED495B" w:rsidP="00240F32">
      <w:pPr>
        <w:pStyle w:val="PargrafodaLista"/>
        <w:spacing w:line="340" w:lineRule="exact"/>
        <w:ind w:left="400"/>
        <w:rPr>
          <w:rFonts w:ascii="Arial" w:hAnsi="Arial" w:cs="Arial"/>
          <w:sz w:val="20"/>
          <w:szCs w:val="20"/>
        </w:rPr>
      </w:pPr>
    </w:p>
    <w:p w14:paraId="4E8BFE26" w14:textId="6AE5C9E4" w:rsidR="00ED495B" w:rsidRPr="00240F32" w:rsidRDefault="00ED495B" w:rsidP="00240F32">
      <w:pPr>
        <w:widowControl w:val="0"/>
        <w:spacing w:line="340" w:lineRule="exact"/>
        <w:ind w:left="851"/>
        <w:jc w:val="both"/>
        <w:rPr>
          <w:rFonts w:ascii="Arial" w:hAnsi="Arial" w:cs="Arial"/>
          <w:sz w:val="20"/>
          <w:szCs w:val="20"/>
        </w:rPr>
      </w:pPr>
      <w:r w:rsidRPr="00240F32">
        <w:rPr>
          <w:rFonts w:ascii="Arial" w:hAnsi="Arial" w:cs="Arial"/>
          <w:i/>
          <w:iCs/>
          <w:sz w:val="20"/>
          <w:szCs w:val="20"/>
        </w:rPr>
        <w:t>PMP</w:t>
      </w:r>
      <w:r w:rsidRPr="002A05A0">
        <w:rPr>
          <w:rFonts w:ascii="Arial" w:hAnsi="Arial" w:cs="Arial"/>
          <w:sz w:val="20"/>
          <w:szCs w:val="20"/>
        </w:rPr>
        <w:t>: equivale à somatória da ponderação dos prazos de vencimento d</w:t>
      </w:r>
      <w:r w:rsidR="00BB0AE2" w:rsidRPr="002A05A0">
        <w:rPr>
          <w:rFonts w:ascii="Arial" w:hAnsi="Arial" w:cs="Arial"/>
          <w:sz w:val="20"/>
          <w:szCs w:val="20"/>
        </w:rPr>
        <w:t>a</w:t>
      </w:r>
      <w:r w:rsidRPr="002A05A0">
        <w:rPr>
          <w:rFonts w:ascii="Arial" w:hAnsi="Arial" w:cs="Arial"/>
          <w:sz w:val="20"/>
          <w:szCs w:val="20"/>
        </w:rPr>
        <w:t xml:space="preserve"> parcela de amortização do Valor Nominal Unitário, o</w:t>
      </w:r>
      <w:r w:rsidRPr="00240F32">
        <w:rPr>
          <w:rFonts w:ascii="Arial" w:hAnsi="Arial" w:cs="Arial"/>
          <w:sz w:val="20"/>
          <w:szCs w:val="20"/>
        </w:rPr>
        <w:t xml:space="preserve">u do saldo do Valor Nominal Unitário das Debêntures da </w:t>
      </w:r>
      <w:r w:rsidR="00BB0AE2" w:rsidRPr="00240F32">
        <w:rPr>
          <w:rFonts w:ascii="Arial" w:hAnsi="Arial" w:cs="Arial"/>
          <w:sz w:val="20"/>
          <w:szCs w:val="20"/>
        </w:rPr>
        <w:t>1</w:t>
      </w:r>
      <w:r w:rsidRPr="00240F32">
        <w:rPr>
          <w:rFonts w:ascii="Arial" w:hAnsi="Arial" w:cs="Arial"/>
          <w:sz w:val="20"/>
          <w:szCs w:val="20"/>
        </w:rPr>
        <w:t xml:space="preserve">ª Série, e/ou dos Juros Remuneratórios das Debêntures da </w:t>
      </w:r>
      <w:r w:rsidR="00BB0AE2" w:rsidRPr="00240F32">
        <w:rPr>
          <w:rFonts w:ascii="Arial" w:hAnsi="Arial" w:cs="Arial"/>
          <w:sz w:val="20"/>
          <w:szCs w:val="20"/>
        </w:rPr>
        <w:t>1</w:t>
      </w:r>
      <w:r w:rsidRPr="00240F32">
        <w:rPr>
          <w:rFonts w:ascii="Arial" w:hAnsi="Arial" w:cs="Arial"/>
          <w:sz w:val="20"/>
          <w:szCs w:val="20"/>
        </w:rPr>
        <w:t>ª Série, pelo seu valor presente, expresso em anos, de acordo com a fórmula abaixo;</w:t>
      </w:r>
    </w:p>
    <w:p w14:paraId="6BA1C427" w14:textId="77777777" w:rsidR="00ED495B" w:rsidRPr="00240F32" w:rsidRDefault="00ED495B" w:rsidP="00240F32">
      <w:pPr>
        <w:pStyle w:val="PargrafodaLista"/>
        <w:spacing w:line="340" w:lineRule="exact"/>
        <w:ind w:left="400"/>
        <w:rPr>
          <w:rFonts w:ascii="Arial" w:hAnsi="Arial" w:cs="Arial"/>
          <w:sz w:val="20"/>
          <w:szCs w:val="20"/>
        </w:rPr>
      </w:pPr>
    </w:p>
    <w:p w14:paraId="37EF0FE5" w14:textId="77777777" w:rsidR="00ED495B" w:rsidRPr="00240F32" w:rsidRDefault="00ED495B" w:rsidP="00240F32">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w:lastRenderedPageBreak/>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rPr>
                          <w:rFonts w:ascii="Cambria Math" w:hAnsi="Cambria Math" w:cs="Arial"/>
                          <w:b/>
                          <w:bCs/>
                          <w:sz w:val="20"/>
                          <w:szCs w:val="20"/>
                        </w:rPr>
                      </m:ctrlPr>
                    </m:fPr>
                    <m:num>
                      <m:sSub>
                        <m:sSubPr>
                          <m:ctrlPr>
                            <w:rPr>
                              <w:rFonts w:ascii="Cambria Math" w:hAnsi="Cambria Math" w:cs="Arial"/>
                              <w:b/>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num>
            <m:den>
              <m:r>
                <m:rPr>
                  <m:sty m:val="b"/>
                </m:rPr>
                <w:rPr>
                  <w:rFonts w:ascii="Cambria Math" w:hAnsi="Cambria Math" w:cs="Arial"/>
                  <w:sz w:val="20"/>
                  <w:szCs w:val="20"/>
                </w:rPr>
                <m:t>VP</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69418441" w14:textId="62A34563" w:rsidR="00ED495B" w:rsidRPr="002A05A0" w:rsidRDefault="00BB0AE2" w:rsidP="00240F32">
      <w:pPr>
        <w:pStyle w:val="PargrafodaLista"/>
        <w:spacing w:line="340" w:lineRule="exact"/>
        <w:ind w:left="390"/>
        <w:rPr>
          <w:rFonts w:ascii="Arial" w:hAnsi="Arial" w:cs="Arial"/>
          <w:sz w:val="20"/>
          <w:szCs w:val="20"/>
        </w:rPr>
      </w:pPr>
      <w:r w:rsidRPr="002A05A0">
        <w:rPr>
          <w:rFonts w:ascii="Arial" w:hAnsi="Arial" w:cs="Arial"/>
          <w:sz w:val="20"/>
          <w:szCs w:val="20"/>
        </w:rPr>
        <w:t>o</w:t>
      </w:r>
      <w:r w:rsidR="00ED495B" w:rsidRPr="002A05A0">
        <w:rPr>
          <w:rFonts w:ascii="Arial" w:hAnsi="Arial" w:cs="Arial"/>
          <w:sz w:val="20"/>
          <w:szCs w:val="20"/>
        </w:rPr>
        <w:t xml:space="preserve">nde: </w:t>
      </w:r>
    </w:p>
    <w:p w14:paraId="117B9712" w14:textId="77777777" w:rsidR="00ED495B" w:rsidRPr="002A05A0" w:rsidRDefault="00ED495B" w:rsidP="00240F32">
      <w:pPr>
        <w:pStyle w:val="PargrafodaLista"/>
        <w:spacing w:line="340" w:lineRule="exact"/>
        <w:ind w:left="400"/>
        <w:rPr>
          <w:rFonts w:ascii="Arial" w:hAnsi="Arial" w:cs="Arial"/>
          <w:sz w:val="20"/>
          <w:szCs w:val="20"/>
        </w:rPr>
      </w:pPr>
    </w:p>
    <w:p w14:paraId="4D5F3EC4" w14:textId="4A33062A" w:rsidR="00ED495B" w:rsidRPr="00240F32" w:rsidRDefault="00ED495B" w:rsidP="00240F32">
      <w:pPr>
        <w:widowControl w:val="0"/>
        <w:spacing w:line="340" w:lineRule="exact"/>
        <w:ind w:left="851"/>
        <w:jc w:val="both"/>
        <w:rPr>
          <w:rFonts w:ascii="Arial" w:hAnsi="Arial" w:cs="Arial"/>
          <w:sz w:val="20"/>
          <w:szCs w:val="20"/>
        </w:rPr>
      </w:pPr>
      <w:proofErr w:type="spellStart"/>
      <w:r w:rsidRPr="002A05A0">
        <w:rPr>
          <w:rFonts w:ascii="Arial" w:hAnsi="Arial" w:cs="Arial"/>
          <w:b/>
          <w:bCs/>
          <w:sz w:val="20"/>
          <w:szCs w:val="20"/>
        </w:rPr>
        <w:t>VNE</w:t>
      </w:r>
      <w:r w:rsidRPr="002A05A0">
        <w:rPr>
          <w:rFonts w:ascii="Arial" w:hAnsi="Arial" w:cs="Arial"/>
          <w:b/>
          <w:bCs/>
          <w:sz w:val="20"/>
          <w:szCs w:val="20"/>
          <w:vertAlign w:val="subscript"/>
        </w:rPr>
        <w:t>k</w:t>
      </w:r>
      <w:proofErr w:type="spellEnd"/>
      <w:r w:rsidRPr="00240F32">
        <w:rPr>
          <w:rFonts w:ascii="Arial" w:hAnsi="Arial" w:cs="Arial"/>
          <w:sz w:val="20"/>
          <w:szCs w:val="20"/>
        </w:rPr>
        <w:t xml:space="preserve">: valor unitário de cada um dos “k” valores a serem pagos em cada evento de pagamento das Debêntures da </w:t>
      </w:r>
      <w:r w:rsidR="00BB0AE2" w:rsidRPr="00240F32">
        <w:rPr>
          <w:rFonts w:ascii="Arial" w:hAnsi="Arial" w:cs="Arial"/>
          <w:sz w:val="20"/>
          <w:szCs w:val="20"/>
        </w:rPr>
        <w:t>1</w:t>
      </w:r>
      <w:r w:rsidRPr="00240F32">
        <w:rPr>
          <w:rFonts w:ascii="Arial" w:hAnsi="Arial" w:cs="Arial"/>
          <w:sz w:val="20"/>
          <w:szCs w:val="20"/>
        </w:rPr>
        <w:t xml:space="preserve">ª Série, sendo o valor de cada parcela “k” equivalente ao pagamento dos Juros Remuneratórios, e/ou à amortização do Valor Nominal Unitário das Debêntures da </w:t>
      </w:r>
      <w:r w:rsidR="00BB0AE2" w:rsidRPr="00240F32">
        <w:rPr>
          <w:rFonts w:ascii="Arial" w:hAnsi="Arial" w:cs="Arial"/>
          <w:sz w:val="20"/>
          <w:szCs w:val="20"/>
        </w:rPr>
        <w:t>1</w:t>
      </w:r>
      <w:r w:rsidRPr="00240F32">
        <w:rPr>
          <w:rFonts w:ascii="Arial" w:hAnsi="Arial" w:cs="Arial"/>
          <w:sz w:val="20"/>
          <w:szCs w:val="20"/>
        </w:rPr>
        <w:t>ª Série, conforme o caso, obtido através da curva estimada futura da Taxa DI, de ordem “k”, divulgada pela B3, utilizada com 2 (duas) casas decimais;</w:t>
      </w:r>
    </w:p>
    <w:p w14:paraId="59F7CC01" w14:textId="77777777" w:rsidR="00ED495B" w:rsidRPr="00240F32" w:rsidRDefault="00ED495B" w:rsidP="00240F32">
      <w:pPr>
        <w:pStyle w:val="PargrafodaLista"/>
        <w:spacing w:line="340" w:lineRule="exact"/>
        <w:jc w:val="both"/>
        <w:rPr>
          <w:rFonts w:ascii="Arial" w:hAnsi="Arial" w:cs="Arial"/>
          <w:sz w:val="20"/>
          <w:szCs w:val="20"/>
        </w:rPr>
      </w:pPr>
    </w:p>
    <w:p w14:paraId="125A244C" w14:textId="314E28C1" w:rsidR="00ED495B" w:rsidRPr="00240F32" w:rsidRDefault="00ED495B" w:rsidP="00240F32">
      <w:pPr>
        <w:widowControl w:val="0"/>
        <w:spacing w:line="340" w:lineRule="exact"/>
        <w:ind w:left="851"/>
        <w:jc w:val="both"/>
        <w:rPr>
          <w:rFonts w:ascii="Arial" w:hAnsi="Arial" w:cs="Arial"/>
          <w:sz w:val="20"/>
          <w:szCs w:val="20"/>
        </w:rPr>
      </w:pPr>
      <w:r w:rsidRPr="00240F32">
        <w:rPr>
          <w:rFonts w:ascii="Arial" w:hAnsi="Arial" w:cs="Arial"/>
          <w:b/>
          <w:bCs/>
          <w:sz w:val="20"/>
          <w:szCs w:val="20"/>
        </w:rPr>
        <w:t>n</w:t>
      </w:r>
      <w:r w:rsidRPr="00240F32">
        <w:rPr>
          <w:rFonts w:ascii="Arial" w:hAnsi="Arial" w:cs="Arial"/>
          <w:sz w:val="20"/>
          <w:szCs w:val="20"/>
        </w:rPr>
        <w:t xml:space="preserve">: número total de eventos de pagamento das Debêntures da </w:t>
      </w:r>
      <w:r w:rsidR="00BB0AE2" w:rsidRPr="00240F32">
        <w:rPr>
          <w:rFonts w:ascii="Arial" w:hAnsi="Arial" w:cs="Arial"/>
          <w:sz w:val="20"/>
          <w:szCs w:val="20"/>
        </w:rPr>
        <w:t>1</w:t>
      </w:r>
      <w:r w:rsidRPr="00240F32">
        <w:rPr>
          <w:rFonts w:ascii="Arial" w:hAnsi="Arial" w:cs="Arial"/>
          <w:sz w:val="20"/>
          <w:szCs w:val="20"/>
        </w:rPr>
        <w:t>ª Série a serem realizados, sendo “n” um número inteiro;</w:t>
      </w:r>
    </w:p>
    <w:p w14:paraId="272F3A99" w14:textId="77777777" w:rsidR="00ED495B" w:rsidRPr="00240F32" w:rsidRDefault="00ED495B" w:rsidP="00240F32">
      <w:pPr>
        <w:pStyle w:val="PargrafodaLista"/>
        <w:spacing w:line="340" w:lineRule="exact"/>
        <w:jc w:val="both"/>
        <w:rPr>
          <w:rFonts w:ascii="Arial" w:hAnsi="Arial" w:cs="Arial"/>
          <w:sz w:val="20"/>
          <w:szCs w:val="20"/>
        </w:rPr>
      </w:pPr>
    </w:p>
    <w:p w14:paraId="59E7C1E4" w14:textId="6BC9BA9B" w:rsidR="00ED495B" w:rsidRPr="00240F32" w:rsidRDefault="00ED495B"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t>du</w:t>
      </w:r>
      <w:r w:rsidRPr="00240F32">
        <w:rPr>
          <w:rFonts w:ascii="Arial" w:hAnsi="Arial" w:cs="Arial"/>
          <w:b/>
          <w:bCs/>
          <w:sz w:val="20"/>
          <w:szCs w:val="20"/>
          <w:vertAlign w:val="subscript"/>
        </w:rPr>
        <w:t>k</w:t>
      </w:r>
      <w:proofErr w:type="spellEnd"/>
      <w:r w:rsidRPr="00240F32">
        <w:rPr>
          <w:rFonts w:ascii="Arial" w:hAnsi="Arial" w:cs="Arial"/>
          <w:sz w:val="20"/>
          <w:szCs w:val="20"/>
        </w:rPr>
        <w:t xml:space="preserve">: número de Dias Úteis entre a Data do Resgate Antecipado das Debêntures da </w:t>
      </w:r>
      <w:r w:rsidR="00BB0AE2" w:rsidRPr="00240F32">
        <w:rPr>
          <w:rFonts w:ascii="Arial" w:hAnsi="Arial" w:cs="Arial"/>
          <w:sz w:val="20"/>
          <w:szCs w:val="20"/>
        </w:rPr>
        <w:t>1</w:t>
      </w:r>
      <w:r w:rsidRPr="00240F32">
        <w:rPr>
          <w:rFonts w:ascii="Arial" w:hAnsi="Arial" w:cs="Arial"/>
          <w:sz w:val="20"/>
          <w:szCs w:val="20"/>
        </w:rPr>
        <w:t>ª Série e a data de vencimento programada de cada parcela “k” vincenda;</w:t>
      </w:r>
    </w:p>
    <w:p w14:paraId="2B063E84" w14:textId="77777777" w:rsidR="00ED495B" w:rsidRPr="00240F32" w:rsidRDefault="00ED495B" w:rsidP="00240F32">
      <w:pPr>
        <w:pStyle w:val="PargrafodaLista"/>
        <w:spacing w:line="340" w:lineRule="exact"/>
        <w:jc w:val="both"/>
        <w:rPr>
          <w:rFonts w:ascii="Arial" w:hAnsi="Arial" w:cs="Arial"/>
          <w:sz w:val="20"/>
          <w:szCs w:val="20"/>
        </w:rPr>
      </w:pPr>
    </w:p>
    <w:p w14:paraId="29991D01" w14:textId="77777777" w:rsidR="00ED495B" w:rsidRPr="00240F32" w:rsidRDefault="00ED495B"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t>FVP</w:t>
      </w:r>
      <w:r w:rsidRPr="00240F32">
        <w:rPr>
          <w:rFonts w:ascii="Arial" w:hAnsi="Arial" w:cs="Arial"/>
          <w:b/>
          <w:bCs/>
          <w:sz w:val="20"/>
          <w:szCs w:val="20"/>
          <w:vertAlign w:val="subscript"/>
        </w:rPr>
        <w:t>k</w:t>
      </w:r>
      <w:proofErr w:type="spellEnd"/>
      <w:r w:rsidRPr="00240F32">
        <w:rPr>
          <w:rFonts w:ascii="Arial" w:hAnsi="Arial" w:cs="Arial"/>
          <w:sz w:val="20"/>
          <w:szCs w:val="20"/>
        </w:rPr>
        <w:t>: fator de valor presente calculado com 9 (nove) casas decimais, com arredondamento, apurado conforme formula a seguir:</w:t>
      </w:r>
    </w:p>
    <w:p w14:paraId="71FA7B0A" w14:textId="77777777" w:rsidR="00ED495B" w:rsidRPr="00240F32" w:rsidRDefault="00ED495B" w:rsidP="00240F32">
      <w:pPr>
        <w:pStyle w:val="PargrafodaLista"/>
        <w:spacing w:line="340" w:lineRule="exact"/>
        <w:jc w:val="both"/>
        <w:rPr>
          <w:rFonts w:ascii="Arial" w:hAnsi="Arial" w:cs="Arial"/>
          <w:sz w:val="20"/>
          <w:szCs w:val="20"/>
        </w:rPr>
      </w:pPr>
    </w:p>
    <w:p w14:paraId="314F1A02" w14:textId="77777777" w:rsidR="00ED495B" w:rsidRPr="00240F32" w:rsidRDefault="00BD4FD3" w:rsidP="00240F32">
      <w:pPr>
        <w:pStyle w:val="PargrafodaLista"/>
        <w:spacing w:line="800" w:lineRule="exact"/>
        <w:jc w:val="both"/>
        <w:rPr>
          <w:rFonts w:ascii="Arial" w:hAnsi="Arial" w:cs="Arial"/>
          <w:b/>
          <w:bCs/>
          <w:i/>
          <w:iC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42A57D71" w14:textId="1182D66A" w:rsidR="00ED495B" w:rsidRPr="002A05A0" w:rsidRDefault="00BB0AE2" w:rsidP="00240F32">
      <w:pPr>
        <w:pStyle w:val="PargrafodaLista"/>
        <w:spacing w:line="340" w:lineRule="exact"/>
        <w:ind w:left="390"/>
        <w:rPr>
          <w:rFonts w:ascii="Arial" w:hAnsi="Arial" w:cs="Arial"/>
          <w:sz w:val="20"/>
          <w:szCs w:val="20"/>
        </w:rPr>
      </w:pPr>
      <w:r w:rsidRPr="002A05A0">
        <w:rPr>
          <w:rFonts w:ascii="Arial" w:hAnsi="Arial" w:cs="Arial"/>
          <w:sz w:val="20"/>
          <w:szCs w:val="20"/>
        </w:rPr>
        <w:t>o</w:t>
      </w:r>
      <w:r w:rsidR="00ED495B" w:rsidRPr="002A05A0">
        <w:rPr>
          <w:rFonts w:ascii="Arial" w:hAnsi="Arial" w:cs="Arial"/>
          <w:sz w:val="20"/>
          <w:szCs w:val="20"/>
        </w:rPr>
        <w:t>nde:</w:t>
      </w:r>
    </w:p>
    <w:p w14:paraId="61CA3329" w14:textId="77777777" w:rsidR="00ED495B" w:rsidRPr="002A05A0" w:rsidRDefault="00ED495B" w:rsidP="00240F32">
      <w:pPr>
        <w:pStyle w:val="PargrafodaLista"/>
        <w:spacing w:line="340" w:lineRule="exact"/>
        <w:jc w:val="both"/>
        <w:rPr>
          <w:rFonts w:ascii="Arial" w:hAnsi="Arial" w:cs="Arial"/>
          <w:sz w:val="20"/>
          <w:szCs w:val="20"/>
        </w:rPr>
      </w:pPr>
    </w:p>
    <w:p w14:paraId="2519A74E" w14:textId="77777777" w:rsidR="00ED495B" w:rsidRPr="00240F32" w:rsidRDefault="00ED495B" w:rsidP="00240F32">
      <w:pPr>
        <w:widowControl w:val="0"/>
        <w:spacing w:line="340" w:lineRule="exact"/>
        <w:ind w:left="851"/>
        <w:jc w:val="both"/>
        <w:rPr>
          <w:rFonts w:ascii="Arial" w:hAnsi="Arial" w:cs="Arial"/>
          <w:sz w:val="20"/>
          <w:szCs w:val="20"/>
        </w:rPr>
      </w:pPr>
      <w:proofErr w:type="spellStart"/>
      <w:r w:rsidRPr="002A05A0">
        <w:rPr>
          <w:rFonts w:ascii="Arial" w:hAnsi="Arial" w:cs="Arial"/>
          <w:b/>
          <w:bCs/>
          <w:sz w:val="20"/>
          <w:szCs w:val="20"/>
        </w:rPr>
        <w:t>DI</w:t>
      </w:r>
      <w:r w:rsidRPr="002A05A0">
        <w:rPr>
          <w:rFonts w:ascii="Arial" w:hAnsi="Arial" w:cs="Arial"/>
          <w:b/>
          <w:bCs/>
          <w:sz w:val="20"/>
          <w:szCs w:val="20"/>
          <w:vertAlign w:val="subscript"/>
        </w:rPr>
        <w:t>k</w:t>
      </w:r>
      <w:proofErr w:type="spellEnd"/>
      <w:r w:rsidRPr="00240F32">
        <w:rPr>
          <w:rFonts w:ascii="Arial" w:hAnsi="Arial" w:cs="Arial"/>
          <w:sz w:val="20"/>
          <w:szCs w:val="20"/>
        </w:rPr>
        <w:t>: Taxa DI, de ordem “k”, obtida através da curva estimada futura divulgada pela B3, utilizada com 2 (duas) casas decimais;</w:t>
      </w:r>
    </w:p>
    <w:p w14:paraId="64341507" w14:textId="77777777" w:rsidR="00ED495B" w:rsidRPr="00240F32" w:rsidRDefault="00ED495B" w:rsidP="00240F32">
      <w:pPr>
        <w:pStyle w:val="PargrafodaLista"/>
        <w:spacing w:line="340" w:lineRule="exact"/>
        <w:jc w:val="both"/>
        <w:rPr>
          <w:rFonts w:ascii="Arial" w:hAnsi="Arial" w:cs="Arial"/>
          <w:sz w:val="20"/>
          <w:szCs w:val="20"/>
        </w:rPr>
      </w:pPr>
    </w:p>
    <w:p w14:paraId="3D17A880" w14:textId="5EF18FE5" w:rsidR="00ED495B" w:rsidRPr="00240F32" w:rsidRDefault="00ED495B" w:rsidP="00240F32">
      <w:pPr>
        <w:widowControl w:val="0"/>
        <w:spacing w:line="340" w:lineRule="exact"/>
        <w:ind w:left="851"/>
        <w:jc w:val="both"/>
        <w:rPr>
          <w:rFonts w:ascii="Arial" w:hAnsi="Arial" w:cs="Arial"/>
          <w:sz w:val="20"/>
          <w:szCs w:val="20"/>
        </w:rPr>
      </w:pPr>
      <w:r w:rsidRPr="00240F32">
        <w:rPr>
          <w:rFonts w:ascii="Arial" w:hAnsi="Arial" w:cs="Arial"/>
          <w:b/>
          <w:bCs/>
          <w:sz w:val="20"/>
          <w:szCs w:val="20"/>
        </w:rPr>
        <w:t>VP</w:t>
      </w:r>
      <w:r w:rsidRPr="00240F32">
        <w:rPr>
          <w:rFonts w:ascii="Arial" w:hAnsi="Arial" w:cs="Arial"/>
          <w:sz w:val="20"/>
          <w:szCs w:val="20"/>
        </w:rPr>
        <w:t xml:space="preserve">: somatório do valor presente da parcela de pagamento vincenda das Debêntures da </w:t>
      </w:r>
      <w:r w:rsidR="00BB0AE2" w:rsidRPr="00240F32">
        <w:rPr>
          <w:rFonts w:ascii="Arial" w:hAnsi="Arial" w:cs="Arial"/>
          <w:sz w:val="20"/>
          <w:szCs w:val="20"/>
        </w:rPr>
        <w:t>1</w:t>
      </w:r>
      <w:r w:rsidRPr="00240F32">
        <w:rPr>
          <w:rFonts w:ascii="Arial" w:hAnsi="Arial" w:cs="Arial"/>
          <w:sz w:val="20"/>
          <w:szCs w:val="20"/>
        </w:rPr>
        <w:t>ª Série, calculado da seguinte forma:</w:t>
      </w:r>
    </w:p>
    <w:p w14:paraId="4FA8131C" w14:textId="77777777" w:rsidR="00ED495B" w:rsidRPr="00240F32" w:rsidRDefault="00ED495B" w:rsidP="00240F32">
      <w:pPr>
        <w:pStyle w:val="PargrafodaLista"/>
        <w:spacing w:line="340" w:lineRule="exact"/>
        <w:jc w:val="both"/>
        <w:rPr>
          <w:rFonts w:ascii="Arial" w:hAnsi="Arial" w:cs="Arial"/>
          <w:sz w:val="20"/>
          <w:szCs w:val="20"/>
        </w:rPr>
      </w:pPr>
    </w:p>
    <w:p w14:paraId="7DF2067D" w14:textId="77777777" w:rsidR="00ED495B" w:rsidRPr="00240F32" w:rsidRDefault="00ED495B" w:rsidP="00240F32">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bookmarkEnd w:id="76"/>
    </w:p>
    <w:p w14:paraId="153022EF" w14:textId="77777777" w:rsidR="007C154C" w:rsidRPr="00240F32" w:rsidRDefault="007C154C" w:rsidP="00240F32">
      <w:pPr>
        <w:widowControl w:val="0"/>
        <w:spacing w:line="340" w:lineRule="exact"/>
        <w:ind w:left="142" w:firstLine="709"/>
        <w:jc w:val="both"/>
        <w:rPr>
          <w:rFonts w:ascii="Arial" w:hAnsi="Arial" w:cs="Arial"/>
          <w:color w:val="000000"/>
          <w:sz w:val="20"/>
          <w:szCs w:val="20"/>
        </w:rPr>
      </w:pPr>
    </w:p>
    <w:p w14:paraId="72B8D980" w14:textId="5930389A" w:rsidR="007C154C" w:rsidRPr="00240F32" w:rsidRDefault="00775B6E" w:rsidP="00240F32">
      <w:pPr>
        <w:widowControl w:val="0"/>
        <w:autoSpaceDE w:val="0"/>
        <w:autoSpaceDN w:val="0"/>
        <w:adjustRightInd w:val="0"/>
        <w:spacing w:line="340" w:lineRule="exact"/>
        <w:jc w:val="both"/>
        <w:rPr>
          <w:rFonts w:ascii="Arial" w:hAnsi="Arial" w:cs="Arial"/>
          <w:sz w:val="20"/>
          <w:szCs w:val="20"/>
        </w:rPr>
      </w:pPr>
      <w:r w:rsidRPr="00240F32">
        <w:rPr>
          <w:rFonts w:ascii="Arial" w:hAnsi="Arial" w:cs="Arial"/>
          <w:color w:val="000000"/>
          <w:sz w:val="20"/>
          <w:szCs w:val="20"/>
        </w:rPr>
        <w:t xml:space="preserve">(b) </w:t>
      </w:r>
      <w:r w:rsidRPr="00240F32">
        <w:rPr>
          <w:rFonts w:ascii="Arial" w:hAnsi="Arial" w:cs="Arial"/>
          <w:color w:val="000000"/>
          <w:sz w:val="20"/>
          <w:szCs w:val="20"/>
          <w:u w:val="single"/>
        </w:rPr>
        <w:t>para as Debêntures da 2ª Série</w:t>
      </w:r>
      <w:r w:rsidRPr="00240F32">
        <w:rPr>
          <w:rFonts w:ascii="Arial" w:hAnsi="Arial" w:cs="Arial"/>
          <w:color w:val="000000"/>
          <w:sz w:val="20"/>
          <w:szCs w:val="20"/>
        </w:rPr>
        <w:t xml:space="preserve">: equivalente ao Valor Nominal Unitário das Debêntures da 2ª Série ou saldo do Valor Nominal Unitário das Debêntures da 2ª Série, acrescido </w:t>
      </w:r>
      <w:r w:rsidRPr="00240F32">
        <w:rPr>
          <w:rFonts w:ascii="Arial" w:hAnsi="Arial" w:cs="Arial"/>
          <w:sz w:val="20"/>
          <w:szCs w:val="20"/>
        </w:rPr>
        <w:t xml:space="preserve">dos Juros Remuneratórios das Debêntures da 2ª Série e dos Encargos Moratórios, se for o caso, devidos e ainda não pagos, calculados </w:t>
      </w:r>
      <w:r w:rsidRPr="00240F32">
        <w:rPr>
          <w:rFonts w:ascii="Arial" w:hAnsi="Arial" w:cs="Arial"/>
          <w:i/>
          <w:sz w:val="20"/>
          <w:szCs w:val="20"/>
        </w:rPr>
        <w:t>pro rata temporis</w:t>
      </w:r>
      <w:r w:rsidRPr="00240F32">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Pr="00240F32">
        <w:rPr>
          <w:rFonts w:ascii="Arial" w:hAnsi="Arial" w:cs="Arial"/>
          <w:color w:val="000000"/>
          <w:sz w:val="20"/>
          <w:szCs w:val="20"/>
        </w:rPr>
        <w:t>Resgate Antecipado da 2ª Série e acrescido de prêmio</w:t>
      </w:r>
      <w:r w:rsidRPr="00240F32">
        <w:rPr>
          <w:rFonts w:ascii="Arial" w:hAnsi="Arial" w:cs="Arial"/>
          <w:sz w:val="20"/>
          <w:szCs w:val="20"/>
        </w:rPr>
        <w:t xml:space="preserve"> equivalente a 0,50% (cinquenta centésimos por cento) ao ano, </w:t>
      </w:r>
      <w:r w:rsidRPr="00240F32">
        <w:rPr>
          <w:rFonts w:ascii="Arial" w:hAnsi="Arial" w:cs="Arial"/>
          <w:sz w:val="20"/>
          <w:szCs w:val="20"/>
        </w:rPr>
        <w:lastRenderedPageBreak/>
        <w:t xml:space="preserve">base 252 (duzentos e cinquenta e dois) Dias Úteis, </w:t>
      </w:r>
      <w:r w:rsidR="00ED495B" w:rsidRPr="00240F32">
        <w:rPr>
          <w:rFonts w:ascii="Arial" w:hAnsi="Arial" w:cs="Arial"/>
          <w:sz w:val="20"/>
          <w:szCs w:val="20"/>
        </w:rPr>
        <w:t>considerando o prazo médio remanescente das Debêntures da 2ª série</w:t>
      </w:r>
      <w:r w:rsidR="00191E0C" w:rsidRPr="00240F32">
        <w:rPr>
          <w:rFonts w:ascii="Arial" w:hAnsi="Arial" w:cs="Arial"/>
          <w:sz w:val="20"/>
          <w:szCs w:val="20"/>
        </w:rPr>
        <w:t>, calculado conforme fórmula abaixo</w:t>
      </w:r>
      <w:r w:rsidRPr="00240F32">
        <w:rPr>
          <w:rFonts w:ascii="Arial" w:hAnsi="Arial" w:cs="Arial"/>
          <w:sz w:val="20"/>
          <w:szCs w:val="20"/>
        </w:rPr>
        <w:t xml:space="preserve">: </w:t>
      </w:r>
    </w:p>
    <w:p w14:paraId="387D09EC" w14:textId="77777777" w:rsidR="007C154C" w:rsidRPr="00240F32" w:rsidRDefault="007C154C" w:rsidP="00240F32">
      <w:pPr>
        <w:widowControl w:val="0"/>
        <w:spacing w:line="340" w:lineRule="exact"/>
        <w:jc w:val="both"/>
        <w:rPr>
          <w:rFonts w:ascii="Arial" w:hAnsi="Arial" w:cs="Arial"/>
          <w:sz w:val="20"/>
          <w:szCs w:val="20"/>
          <w:u w:val="single"/>
        </w:rPr>
      </w:pPr>
    </w:p>
    <w:p w14:paraId="6DEA85ED" w14:textId="0C424AE2" w:rsidR="00BB0AE2" w:rsidRPr="00240F32" w:rsidRDefault="00BB0AE2" w:rsidP="00240F32">
      <w:pPr>
        <w:pStyle w:val="PargrafodaLista"/>
        <w:spacing w:line="340" w:lineRule="exact"/>
        <w:ind w:left="0"/>
        <w:jc w:val="center"/>
        <w:rPr>
          <w:rFonts w:ascii="Arial" w:hAnsi="Arial" w:cs="Arial"/>
          <w:sz w:val="20"/>
          <w:szCs w:val="20"/>
        </w:rPr>
      </w:pPr>
      <w:r w:rsidRPr="00240F32">
        <w:rPr>
          <w:rFonts w:ascii="Arial" w:hAnsi="Arial" w:cs="Arial"/>
          <w:sz w:val="20"/>
          <w:szCs w:val="20"/>
        </w:rPr>
        <w:t>Prêmio= VR * (</w:t>
      </w:r>
      <w:proofErr w:type="spellStart"/>
      <w:r w:rsidRPr="00240F32">
        <w:rPr>
          <w:rFonts w:ascii="Arial" w:hAnsi="Arial" w:cs="Arial"/>
          <w:sz w:val="20"/>
          <w:szCs w:val="20"/>
        </w:rPr>
        <w:t>TaxaPrêmio</w:t>
      </w:r>
      <w:proofErr w:type="spellEnd"/>
      <w:r w:rsidR="00E87DFD">
        <w:rPr>
          <w:rFonts w:ascii="Arial" w:hAnsi="Arial" w:cs="Arial"/>
          <w:sz w:val="20"/>
          <w:szCs w:val="20"/>
        </w:rPr>
        <w:t>*</w:t>
      </w:r>
      <w:r w:rsidRPr="00240F32">
        <w:rPr>
          <w:rFonts w:ascii="Arial" w:hAnsi="Arial" w:cs="Arial"/>
          <w:sz w:val="20"/>
          <w:szCs w:val="20"/>
        </w:rPr>
        <w:t>PMP),</w:t>
      </w:r>
    </w:p>
    <w:p w14:paraId="5920CE08" w14:textId="77777777" w:rsidR="00BB0AE2" w:rsidRPr="00240F32" w:rsidRDefault="00BB0AE2" w:rsidP="00240F32">
      <w:pPr>
        <w:pStyle w:val="PargrafodaLista"/>
        <w:spacing w:line="340" w:lineRule="exact"/>
        <w:ind w:left="390"/>
        <w:rPr>
          <w:rFonts w:ascii="Arial" w:hAnsi="Arial" w:cs="Arial"/>
          <w:sz w:val="20"/>
          <w:szCs w:val="20"/>
        </w:rPr>
      </w:pPr>
    </w:p>
    <w:p w14:paraId="5A8CE956" w14:textId="77777777" w:rsidR="00BB0AE2" w:rsidRPr="00240F32" w:rsidRDefault="00BB0AE2" w:rsidP="00240F32">
      <w:pPr>
        <w:pStyle w:val="PargrafodaLista"/>
        <w:spacing w:line="340" w:lineRule="exact"/>
        <w:ind w:left="390"/>
        <w:rPr>
          <w:rFonts w:ascii="Arial" w:hAnsi="Arial" w:cs="Arial"/>
          <w:sz w:val="20"/>
          <w:szCs w:val="20"/>
        </w:rPr>
      </w:pPr>
      <w:r w:rsidRPr="00240F32">
        <w:rPr>
          <w:rFonts w:ascii="Arial" w:hAnsi="Arial" w:cs="Arial"/>
          <w:sz w:val="20"/>
          <w:szCs w:val="20"/>
        </w:rPr>
        <w:t>onde:</w:t>
      </w:r>
    </w:p>
    <w:p w14:paraId="6AE07FAD" w14:textId="77777777" w:rsidR="00BB0AE2" w:rsidRPr="00240F32" w:rsidRDefault="00BB0AE2" w:rsidP="00240F32">
      <w:pPr>
        <w:pStyle w:val="PargrafodaLista"/>
        <w:spacing w:line="340" w:lineRule="exact"/>
        <w:ind w:left="390"/>
        <w:rPr>
          <w:rFonts w:ascii="Arial" w:hAnsi="Arial" w:cs="Arial"/>
          <w:sz w:val="20"/>
          <w:szCs w:val="20"/>
        </w:rPr>
      </w:pPr>
    </w:p>
    <w:p w14:paraId="418EFE38" w14:textId="77777777" w:rsidR="00BB0AE2" w:rsidRPr="00240F32" w:rsidRDefault="00BB0AE2" w:rsidP="00240F32">
      <w:pPr>
        <w:widowControl w:val="0"/>
        <w:spacing w:line="340" w:lineRule="exact"/>
        <w:ind w:left="851"/>
        <w:jc w:val="both"/>
        <w:rPr>
          <w:rFonts w:ascii="Arial" w:hAnsi="Arial" w:cs="Arial"/>
          <w:sz w:val="20"/>
          <w:szCs w:val="20"/>
        </w:rPr>
      </w:pPr>
      <w:r w:rsidRPr="00240F32">
        <w:rPr>
          <w:rFonts w:ascii="Arial" w:hAnsi="Arial" w:cs="Arial"/>
          <w:sz w:val="20"/>
          <w:szCs w:val="20"/>
        </w:rPr>
        <w:t xml:space="preserve">Prêmio = valor unitário do prêmio de resgate, expresso em Reais, calculado com 8 (oito) casas decimais, sem arredondamento; </w:t>
      </w:r>
    </w:p>
    <w:p w14:paraId="25BB7340" w14:textId="77777777" w:rsidR="00BB0AE2" w:rsidRPr="00240F32" w:rsidRDefault="00BB0AE2" w:rsidP="00240F32">
      <w:pPr>
        <w:pStyle w:val="PargrafodaLista"/>
        <w:spacing w:line="340" w:lineRule="exact"/>
        <w:ind w:left="390"/>
        <w:rPr>
          <w:rFonts w:ascii="Arial" w:hAnsi="Arial" w:cs="Arial"/>
          <w:sz w:val="20"/>
          <w:szCs w:val="20"/>
        </w:rPr>
      </w:pPr>
    </w:p>
    <w:p w14:paraId="168D8D7D" w14:textId="45F5ED75" w:rsidR="00BB0AE2" w:rsidRPr="00240F32" w:rsidRDefault="00BB0AE2" w:rsidP="00240F32">
      <w:pPr>
        <w:widowControl w:val="0"/>
        <w:spacing w:line="340" w:lineRule="exact"/>
        <w:ind w:left="851"/>
        <w:jc w:val="both"/>
        <w:rPr>
          <w:rFonts w:ascii="Arial" w:hAnsi="Arial" w:cs="Arial"/>
          <w:sz w:val="20"/>
          <w:szCs w:val="20"/>
        </w:rPr>
      </w:pPr>
      <w:r w:rsidRPr="00240F32">
        <w:rPr>
          <w:rFonts w:ascii="Arial" w:hAnsi="Arial" w:cs="Arial"/>
          <w:sz w:val="20"/>
          <w:szCs w:val="20"/>
        </w:rPr>
        <w:t>VR = Valor Nominal Unitário das Debêntures da 2ª Série ou saldo do Valor Nominal Unitário das Debêntures da 2ª Série, acrescido dos Juros Remuneratórios das Debêntures da 2ª Série e Encargos Moratórios, se for o caso, devidos e ainda não pagos, calculados pro rata temporis desde a Data da Primeira Integralização das Debêntures da 2ª Série ou a data de pagamento dos Juros Remuneratórios das Debêntures da 2ª Série imediatamente anterior, o que tiver ocorrido por último, até a Data do Resgate Antecipado das Debêntures da 2ª Série;</w:t>
      </w:r>
    </w:p>
    <w:p w14:paraId="5A2B1E3F" w14:textId="77777777" w:rsidR="00BB0AE2" w:rsidRPr="00240F32" w:rsidRDefault="00BB0AE2" w:rsidP="00240F32">
      <w:pPr>
        <w:widowControl w:val="0"/>
        <w:spacing w:line="340" w:lineRule="exact"/>
        <w:ind w:left="851"/>
        <w:jc w:val="both"/>
        <w:rPr>
          <w:rFonts w:ascii="Arial" w:hAnsi="Arial" w:cs="Arial"/>
          <w:sz w:val="20"/>
          <w:szCs w:val="20"/>
        </w:rPr>
      </w:pPr>
    </w:p>
    <w:p w14:paraId="4F79BAB1" w14:textId="77777777" w:rsidR="00BB0AE2" w:rsidRPr="00240F32" w:rsidRDefault="00BB0AE2" w:rsidP="002A05A0">
      <w:pPr>
        <w:widowControl w:val="0"/>
        <w:spacing w:line="340" w:lineRule="exact"/>
        <w:ind w:left="851"/>
        <w:jc w:val="both"/>
        <w:rPr>
          <w:rFonts w:ascii="Arial" w:hAnsi="Arial" w:cs="Arial"/>
          <w:sz w:val="20"/>
          <w:szCs w:val="20"/>
        </w:rPr>
      </w:pPr>
      <w:proofErr w:type="spellStart"/>
      <w:r w:rsidRPr="00240F32">
        <w:rPr>
          <w:rFonts w:ascii="Arial" w:hAnsi="Arial" w:cs="Arial"/>
          <w:sz w:val="20"/>
          <w:szCs w:val="20"/>
        </w:rPr>
        <w:t>TaxaPrêmio</w:t>
      </w:r>
      <w:proofErr w:type="spellEnd"/>
      <w:r w:rsidRPr="00240F32">
        <w:rPr>
          <w:rFonts w:ascii="Arial" w:hAnsi="Arial" w:cs="Arial"/>
          <w:sz w:val="20"/>
          <w:szCs w:val="20"/>
        </w:rPr>
        <w:t xml:space="preserve"> = 0,50% (cinquenta centésimos por cento) ao ano, base 252 (duzentos e cinquenta e dois) Dias Úteis;</w:t>
      </w:r>
    </w:p>
    <w:p w14:paraId="0BFC00AE" w14:textId="77777777" w:rsidR="00BB0AE2" w:rsidRPr="00240F32" w:rsidRDefault="00BB0AE2" w:rsidP="00240F32">
      <w:pPr>
        <w:pStyle w:val="PargrafodaLista"/>
        <w:spacing w:line="340" w:lineRule="exact"/>
        <w:ind w:left="400"/>
        <w:rPr>
          <w:rFonts w:ascii="Arial" w:hAnsi="Arial" w:cs="Arial"/>
          <w:sz w:val="20"/>
          <w:szCs w:val="20"/>
        </w:rPr>
      </w:pPr>
    </w:p>
    <w:p w14:paraId="5DB2C7A9" w14:textId="5963DDDC" w:rsidR="00BB0AE2" w:rsidRPr="00240F32" w:rsidRDefault="00BB0AE2" w:rsidP="00240F32">
      <w:pPr>
        <w:widowControl w:val="0"/>
        <w:spacing w:line="340" w:lineRule="exact"/>
        <w:ind w:left="851"/>
        <w:jc w:val="both"/>
        <w:rPr>
          <w:rFonts w:ascii="Arial" w:hAnsi="Arial" w:cs="Arial"/>
          <w:sz w:val="20"/>
          <w:szCs w:val="20"/>
        </w:rPr>
      </w:pPr>
      <w:r w:rsidRPr="00240F32">
        <w:rPr>
          <w:rFonts w:ascii="Arial" w:hAnsi="Arial" w:cs="Arial"/>
          <w:i/>
          <w:iCs/>
          <w:sz w:val="20"/>
          <w:szCs w:val="20"/>
        </w:rPr>
        <w:t>PMP</w:t>
      </w:r>
      <w:r w:rsidRPr="00240F32">
        <w:rPr>
          <w:rFonts w:ascii="Arial" w:hAnsi="Arial" w:cs="Arial"/>
          <w:sz w:val="20"/>
          <w:szCs w:val="20"/>
        </w:rPr>
        <w:t>: equivale à somatória da ponderação dos prazos de vencimento de cada parcela de amortização do Valor Nominal Unitário, ou do saldo do Valor Nominal Unitário das Debêntures da 2ª Série, e/ou dos Juros Remuneratórios das Debêntures da 2ª Série, pelo seu valor presente, expresso em anos, de acordo com a fórmula abaixo;</w:t>
      </w:r>
    </w:p>
    <w:p w14:paraId="2EA27DEE" w14:textId="77777777" w:rsidR="00BB0AE2" w:rsidRPr="00240F32" w:rsidRDefault="00BB0AE2" w:rsidP="00240F32">
      <w:pPr>
        <w:pStyle w:val="PargrafodaLista"/>
        <w:spacing w:line="340" w:lineRule="exact"/>
        <w:ind w:left="400"/>
        <w:rPr>
          <w:rFonts w:ascii="Arial" w:hAnsi="Arial" w:cs="Arial"/>
          <w:sz w:val="20"/>
          <w:szCs w:val="20"/>
        </w:rPr>
      </w:pPr>
    </w:p>
    <w:p w14:paraId="2AC5DDA4" w14:textId="77777777" w:rsidR="00BB0AE2" w:rsidRPr="002A05A0" w:rsidRDefault="00BB0AE2" w:rsidP="00240F32">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rPr>
                          <w:rFonts w:ascii="Cambria Math" w:hAnsi="Cambria Math" w:cs="Arial"/>
                          <w:b/>
                          <w:bCs/>
                          <w:sz w:val="20"/>
                          <w:szCs w:val="20"/>
                        </w:rPr>
                      </m:ctrlPr>
                    </m:fPr>
                    <m:num>
                      <m:sSub>
                        <m:sSubPr>
                          <m:ctrlPr>
                            <w:rPr>
                              <w:rFonts w:ascii="Cambria Math" w:hAnsi="Cambria Math" w:cs="Arial"/>
                              <w:b/>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num>
            <m:den>
              <m:r>
                <m:rPr>
                  <m:sty m:val="b"/>
                </m:rPr>
                <w:rPr>
                  <w:rFonts w:ascii="Cambria Math" w:hAnsi="Cambria Math" w:cs="Arial"/>
                  <w:sz w:val="20"/>
                  <w:szCs w:val="20"/>
                </w:rPr>
                <m:t>VP</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03D4AFAD" w14:textId="77777777" w:rsidR="00BB0AE2" w:rsidRPr="00240F32" w:rsidRDefault="00BB0AE2" w:rsidP="00240F32">
      <w:pPr>
        <w:pStyle w:val="PargrafodaLista"/>
        <w:spacing w:line="340" w:lineRule="exact"/>
        <w:ind w:left="390"/>
        <w:rPr>
          <w:rFonts w:ascii="Arial" w:hAnsi="Arial" w:cs="Arial"/>
          <w:sz w:val="20"/>
          <w:szCs w:val="20"/>
        </w:rPr>
      </w:pPr>
      <w:r w:rsidRPr="00240F32">
        <w:rPr>
          <w:rFonts w:ascii="Arial" w:hAnsi="Arial" w:cs="Arial"/>
          <w:sz w:val="20"/>
          <w:szCs w:val="20"/>
        </w:rPr>
        <w:t xml:space="preserve">onde: </w:t>
      </w:r>
    </w:p>
    <w:p w14:paraId="1164442F" w14:textId="77777777" w:rsidR="00BB0AE2" w:rsidRPr="00240F32" w:rsidRDefault="00BB0AE2" w:rsidP="00240F32">
      <w:pPr>
        <w:pStyle w:val="PargrafodaLista"/>
        <w:spacing w:line="340" w:lineRule="exact"/>
        <w:ind w:left="400"/>
        <w:rPr>
          <w:rFonts w:ascii="Arial" w:hAnsi="Arial" w:cs="Arial"/>
          <w:sz w:val="20"/>
          <w:szCs w:val="20"/>
        </w:rPr>
      </w:pPr>
    </w:p>
    <w:p w14:paraId="4E988BBA" w14:textId="28BF7B7E" w:rsidR="00BB0AE2" w:rsidRPr="00240F32" w:rsidRDefault="00BB0AE2"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t>VNE</w:t>
      </w:r>
      <w:r w:rsidRPr="00240F32">
        <w:rPr>
          <w:rFonts w:ascii="Arial" w:hAnsi="Arial" w:cs="Arial"/>
          <w:b/>
          <w:bCs/>
          <w:sz w:val="20"/>
          <w:szCs w:val="20"/>
          <w:vertAlign w:val="subscript"/>
        </w:rPr>
        <w:t>k</w:t>
      </w:r>
      <w:proofErr w:type="spellEnd"/>
      <w:r w:rsidRPr="00240F32">
        <w:rPr>
          <w:rFonts w:ascii="Arial" w:hAnsi="Arial" w:cs="Arial"/>
          <w:sz w:val="20"/>
          <w:szCs w:val="20"/>
        </w:rPr>
        <w:t>: valor unitário de cada um dos “k” valores a serem pagos em cada evento de pagamento das Debêntures da 2ª Série, sendo o valor de cada parcela “k” equivalente ao pagamento dos Juros Remuneratórios, e/ou à amortização do Valor Nominal Unitário das Debêntures da 2ª Série, conforme o caso, obtido através da curva estimada futura da Taxa DI, de ordem “k”, divulgada pela B3, utilizada com 2 (duas) casas decimais;</w:t>
      </w:r>
    </w:p>
    <w:p w14:paraId="4D353171" w14:textId="77777777" w:rsidR="00BB0AE2" w:rsidRPr="00240F32" w:rsidRDefault="00BB0AE2" w:rsidP="00240F32">
      <w:pPr>
        <w:pStyle w:val="PargrafodaLista"/>
        <w:spacing w:line="340" w:lineRule="exact"/>
        <w:jc w:val="both"/>
        <w:rPr>
          <w:rFonts w:ascii="Arial" w:hAnsi="Arial" w:cs="Arial"/>
          <w:sz w:val="20"/>
          <w:szCs w:val="20"/>
        </w:rPr>
      </w:pPr>
    </w:p>
    <w:p w14:paraId="0CB691D9" w14:textId="4C577D6C" w:rsidR="00BB0AE2" w:rsidRPr="00240F32" w:rsidRDefault="00BB0AE2" w:rsidP="00240F32">
      <w:pPr>
        <w:widowControl w:val="0"/>
        <w:spacing w:line="340" w:lineRule="exact"/>
        <w:ind w:left="851"/>
        <w:jc w:val="both"/>
        <w:rPr>
          <w:rFonts w:ascii="Arial" w:hAnsi="Arial" w:cs="Arial"/>
          <w:sz w:val="20"/>
          <w:szCs w:val="20"/>
        </w:rPr>
      </w:pPr>
      <w:r w:rsidRPr="00240F32">
        <w:rPr>
          <w:rFonts w:ascii="Arial" w:hAnsi="Arial" w:cs="Arial"/>
          <w:b/>
          <w:bCs/>
          <w:sz w:val="20"/>
          <w:szCs w:val="20"/>
        </w:rPr>
        <w:t>n</w:t>
      </w:r>
      <w:r w:rsidRPr="00240F32">
        <w:rPr>
          <w:rFonts w:ascii="Arial" w:hAnsi="Arial" w:cs="Arial"/>
          <w:sz w:val="20"/>
          <w:szCs w:val="20"/>
        </w:rPr>
        <w:t>: número total de eventos de pagamento das Debêntures da 2ª Série a serem realizados, sendo “n” um número inteiro;</w:t>
      </w:r>
    </w:p>
    <w:p w14:paraId="5305E47C" w14:textId="77777777" w:rsidR="00BB0AE2" w:rsidRPr="00240F32" w:rsidRDefault="00BB0AE2" w:rsidP="00240F32">
      <w:pPr>
        <w:pStyle w:val="PargrafodaLista"/>
        <w:spacing w:line="340" w:lineRule="exact"/>
        <w:jc w:val="both"/>
        <w:rPr>
          <w:rFonts w:ascii="Arial" w:hAnsi="Arial" w:cs="Arial"/>
          <w:sz w:val="20"/>
          <w:szCs w:val="20"/>
        </w:rPr>
      </w:pPr>
    </w:p>
    <w:p w14:paraId="241B3ACC" w14:textId="10536469" w:rsidR="00BB0AE2" w:rsidRPr="00240F32" w:rsidRDefault="00BB0AE2"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lastRenderedPageBreak/>
        <w:t>du</w:t>
      </w:r>
      <w:r w:rsidRPr="00240F32">
        <w:rPr>
          <w:rFonts w:ascii="Arial" w:hAnsi="Arial" w:cs="Arial"/>
          <w:b/>
          <w:bCs/>
          <w:sz w:val="20"/>
          <w:szCs w:val="20"/>
          <w:vertAlign w:val="subscript"/>
        </w:rPr>
        <w:t>k</w:t>
      </w:r>
      <w:proofErr w:type="spellEnd"/>
      <w:r w:rsidRPr="00240F32">
        <w:rPr>
          <w:rFonts w:ascii="Arial" w:hAnsi="Arial" w:cs="Arial"/>
          <w:sz w:val="20"/>
          <w:szCs w:val="20"/>
        </w:rPr>
        <w:t>: número de Dias Úteis entre a Data do Resgate Antecipado das Debêntures da 2ª Série e a data de vencimento programada de cada parcela “k” vincenda;</w:t>
      </w:r>
    </w:p>
    <w:p w14:paraId="43AB5E1B" w14:textId="77777777" w:rsidR="00BB0AE2" w:rsidRPr="00240F32" w:rsidRDefault="00BB0AE2" w:rsidP="00240F32">
      <w:pPr>
        <w:pStyle w:val="PargrafodaLista"/>
        <w:spacing w:line="340" w:lineRule="exact"/>
        <w:jc w:val="both"/>
        <w:rPr>
          <w:rFonts w:ascii="Arial" w:hAnsi="Arial" w:cs="Arial"/>
          <w:sz w:val="20"/>
          <w:szCs w:val="20"/>
        </w:rPr>
      </w:pPr>
    </w:p>
    <w:p w14:paraId="2045FBEA" w14:textId="77777777" w:rsidR="00BB0AE2" w:rsidRPr="00240F32" w:rsidRDefault="00BB0AE2"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t>FVP</w:t>
      </w:r>
      <w:r w:rsidRPr="00240F32">
        <w:rPr>
          <w:rFonts w:ascii="Arial" w:hAnsi="Arial" w:cs="Arial"/>
          <w:b/>
          <w:bCs/>
          <w:sz w:val="20"/>
          <w:szCs w:val="20"/>
          <w:vertAlign w:val="subscript"/>
        </w:rPr>
        <w:t>k</w:t>
      </w:r>
      <w:proofErr w:type="spellEnd"/>
      <w:r w:rsidRPr="00240F32">
        <w:rPr>
          <w:rFonts w:ascii="Arial" w:hAnsi="Arial" w:cs="Arial"/>
          <w:sz w:val="20"/>
          <w:szCs w:val="20"/>
        </w:rPr>
        <w:t>: fator de valor presente calculado com 9 (nove) casas decimais, com arredondamento, apurado conforme formula a seguir:</w:t>
      </w:r>
    </w:p>
    <w:p w14:paraId="37DE0C23" w14:textId="77777777" w:rsidR="00BB0AE2" w:rsidRPr="00240F32" w:rsidRDefault="00BB0AE2" w:rsidP="00240F32">
      <w:pPr>
        <w:pStyle w:val="PargrafodaLista"/>
        <w:spacing w:line="340" w:lineRule="exact"/>
        <w:jc w:val="both"/>
        <w:rPr>
          <w:rFonts w:ascii="Arial" w:hAnsi="Arial" w:cs="Arial"/>
          <w:sz w:val="20"/>
          <w:szCs w:val="20"/>
        </w:rPr>
      </w:pPr>
    </w:p>
    <w:p w14:paraId="5C84632B" w14:textId="77777777" w:rsidR="00BB0AE2" w:rsidRPr="002A05A0" w:rsidRDefault="00BD4FD3" w:rsidP="00240F32">
      <w:pPr>
        <w:pStyle w:val="PargrafodaLista"/>
        <w:spacing w:line="800" w:lineRule="exact"/>
        <w:jc w:val="both"/>
        <w:rPr>
          <w:rFonts w:ascii="Arial" w:hAnsi="Arial" w:cs="Arial"/>
          <w:b/>
          <w:bCs/>
          <w:i/>
          <w:iC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5DDD5B43" w14:textId="77777777" w:rsidR="00BB0AE2" w:rsidRPr="00240F32" w:rsidRDefault="00BB0AE2" w:rsidP="00240F32">
      <w:pPr>
        <w:pStyle w:val="PargrafodaLista"/>
        <w:spacing w:line="340" w:lineRule="exact"/>
        <w:ind w:left="390"/>
        <w:rPr>
          <w:rFonts w:ascii="Arial" w:hAnsi="Arial" w:cs="Arial"/>
          <w:sz w:val="20"/>
          <w:szCs w:val="20"/>
        </w:rPr>
      </w:pPr>
      <w:r w:rsidRPr="00240F32">
        <w:rPr>
          <w:rFonts w:ascii="Arial" w:hAnsi="Arial" w:cs="Arial"/>
          <w:sz w:val="20"/>
          <w:szCs w:val="20"/>
        </w:rPr>
        <w:t>onde:</w:t>
      </w:r>
    </w:p>
    <w:p w14:paraId="1002EFBC" w14:textId="77777777" w:rsidR="00BB0AE2" w:rsidRPr="00240F32" w:rsidRDefault="00BB0AE2" w:rsidP="00240F32">
      <w:pPr>
        <w:pStyle w:val="PargrafodaLista"/>
        <w:spacing w:line="340" w:lineRule="exact"/>
        <w:jc w:val="both"/>
        <w:rPr>
          <w:rFonts w:ascii="Arial" w:hAnsi="Arial" w:cs="Arial"/>
          <w:sz w:val="20"/>
          <w:szCs w:val="20"/>
        </w:rPr>
      </w:pPr>
    </w:p>
    <w:p w14:paraId="5BB3C355" w14:textId="77777777" w:rsidR="00BB0AE2" w:rsidRPr="00240F32" w:rsidRDefault="00BB0AE2"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t>DI</w:t>
      </w:r>
      <w:r w:rsidRPr="00240F32">
        <w:rPr>
          <w:rFonts w:ascii="Arial" w:hAnsi="Arial" w:cs="Arial"/>
          <w:b/>
          <w:bCs/>
          <w:sz w:val="20"/>
          <w:szCs w:val="20"/>
          <w:vertAlign w:val="subscript"/>
        </w:rPr>
        <w:t>k</w:t>
      </w:r>
      <w:proofErr w:type="spellEnd"/>
      <w:r w:rsidRPr="00240F32">
        <w:rPr>
          <w:rFonts w:ascii="Arial" w:hAnsi="Arial" w:cs="Arial"/>
          <w:sz w:val="20"/>
          <w:szCs w:val="20"/>
        </w:rPr>
        <w:t>: Taxa DI, de ordem “k”, obtida através da curva estimada futura divulgada pela B3, utilizada com 2 (duas) casas decimais;</w:t>
      </w:r>
    </w:p>
    <w:p w14:paraId="1A596B06" w14:textId="77777777" w:rsidR="00BB0AE2" w:rsidRPr="00240F32" w:rsidRDefault="00BB0AE2" w:rsidP="00240F32">
      <w:pPr>
        <w:pStyle w:val="PargrafodaLista"/>
        <w:spacing w:line="340" w:lineRule="exact"/>
        <w:jc w:val="both"/>
        <w:rPr>
          <w:rFonts w:ascii="Arial" w:hAnsi="Arial" w:cs="Arial"/>
          <w:sz w:val="20"/>
          <w:szCs w:val="20"/>
        </w:rPr>
      </w:pPr>
    </w:p>
    <w:p w14:paraId="736B822B" w14:textId="6FBBF705" w:rsidR="00BB0AE2" w:rsidRPr="00240F32" w:rsidRDefault="00BB0AE2" w:rsidP="00240F32">
      <w:pPr>
        <w:widowControl w:val="0"/>
        <w:spacing w:line="340" w:lineRule="exact"/>
        <w:ind w:left="851"/>
        <w:jc w:val="both"/>
        <w:rPr>
          <w:rFonts w:ascii="Arial" w:hAnsi="Arial" w:cs="Arial"/>
          <w:sz w:val="20"/>
          <w:szCs w:val="20"/>
        </w:rPr>
      </w:pPr>
      <w:r w:rsidRPr="00240F32">
        <w:rPr>
          <w:rFonts w:ascii="Arial" w:hAnsi="Arial" w:cs="Arial"/>
          <w:b/>
          <w:bCs/>
          <w:sz w:val="20"/>
          <w:szCs w:val="20"/>
        </w:rPr>
        <w:t>VP</w:t>
      </w:r>
      <w:r w:rsidRPr="00240F32">
        <w:rPr>
          <w:rFonts w:ascii="Arial" w:hAnsi="Arial" w:cs="Arial"/>
          <w:sz w:val="20"/>
          <w:szCs w:val="20"/>
        </w:rPr>
        <w:t>: somatório do valor presente da</w:t>
      </w:r>
      <w:r w:rsidR="00191E0C">
        <w:rPr>
          <w:rFonts w:ascii="Arial" w:hAnsi="Arial" w:cs="Arial"/>
          <w:sz w:val="20"/>
          <w:szCs w:val="20"/>
        </w:rPr>
        <w:t>s</w:t>
      </w:r>
      <w:r w:rsidRPr="00240F32">
        <w:rPr>
          <w:rFonts w:ascii="Arial" w:hAnsi="Arial" w:cs="Arial"/>
          <w:sz w:val="20"/>
          <w:szCs w:val="20"/>
        </w:rPr>
        <w:t xml:space="preserve"> parcela</w:t>
      </w:r>
      <w:r w:rsidR="00191E0C">
        <w:rPr>
          <w:rFonts w:ascii="Arial" w:hAnsi="Arial" w:cs="Arial"/>
          <w:sz w:val="20"/>
          <w:szCs w:val="20"/>
        </w:rPr>
        <w:t>s</w:t>
      </w:r>
      <w:r w:rsidRPr="00240F32">
        <w:rPr>
          <w:rFonts w:ascii="Arial" w:hAnsi="Arial" w:cs="Arial"/>
          <w:sz w:val="20"/>
          <w:szCs w:val="20"/>
        </w:rPr>
        <w:t xml:space="preserve"> de pagamento vincenda</w:t>
      </w:r>
      <w:r w:rsidR="00191E0C">
        <w:rPr>
          <w:rFonts w:ascii="Arial" w:hAnsi="Arial" w:cs="Arial"/>
          <w:sz w:val="20"/>
          <w:szCs w:val="20"/>
        </w:rPr>
        <w:t>s</w:t>
      </w:r>
      <w:r w:rsidRPr="00240F32">
        <w:rPr>
          <w:rFonts w:ascii="Arial" w:hAnsi="Arial" w:cs="Arial"/>
          <w:sz w:val="20"/>
          <w:szCs w:val="20"/>
        </w:rPr>
        <w:t xml:space="preserve"> das Debêntures da 2ª Série, calculado da seguinte forma:</w:t>
      </w:r>
    </w:p>
    <w:p w14:paraId="7E6DA646" w14:textId="77777777" w:rsidR="00BB0AE2" w:rsidRPr="00240F32" w:rsidRDefault="00BB0AE2" w:rsidP="00240F32">
      <w:pPr>
        <w:pStyle w:val="PargrafodaLista"/>
        <w:spacing w:line="340" w:lineRule="exact"/>
        <w:jc w:val="both"/>
        <w:rPr>
          <w:rFonts w:ascii="Arial" w:hAnsi="Arial" w:cs="Arial"/>
          <w:sz w:val="20"/>
          <w:szCs w:val="20"/>
        </w:rPr>
      </w:pPr>
    </w:p>
    <w:p w14:paraId="4F90D8F8" w14:textId="77777777" w:rsidR="00BB0AE2" w:rsidRPr="002A05A0" w:rsidRDefault="00BB0AE2" w:rsidP="00240F32">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14:paraId="4C0FC03C" w14:textId="77777777" w:rsidR="007C154C" w:rsidRPr="00240F32" w:rsidRDefault="007C154C" w:rsidP="00240F32">
      <w:pPr>
        <w:widowControl w:val="0"/>
        <w:spacing w:line="340" w:lineRule="exact"/>
        <w:ind w:left="142" w:firstLine="709"/>
        <w:jc w:val="both"/>
        <w:rPr>
          <w:rFonts w:ascii="Arial" w:hAnsi="Arial" w:cs="Arial"/>
          <w:color w:val="000000"/>
          <w:sz w:val="20"/>
          <w:szCs w:val="20"/>
        </w:rPr>
      </w:pPr>
    </w:p>
    <w:p w14:paraId="134EA44D" w14:textId="3272771B"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Para as Debêntures custodiadas eletronicamente na B3, a operacionalização do resgate seguirá os procedimentos adotados pela B3.</w:t>
      </w:r>
    </w:p>
    <w:p w14:paraId="4B01E408" w14:textId="77777777" w:rsidR="007C154C" w:rsidRPr="00240F32" w:rsidRDefault="007C154C" w:rsidP="00240F32">
      <w:pPr>
        <w:widowControl w:val="0"/>
        <w:spacing w:line="340" w:lineRule="exact"/>
        <w:jc w:val="both"/>
        <w:rPr>
          <w:rFonts w:ascii="Arial" w:hAnsi="Arial" w:cs="Arial"/>
          <w:color w:val="000000"/>
          <w:sz w:val="20"/>
          <w:szCs w:val="20"/>
        </w:rPr>
      </w:pPr>
    </w:p>
    <w:p w14:paraId="2295DA61" w14:textId="6C50048C"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69E77C0D" w14:textId="77777777" w:rsidR="007C154C" w:rsidRPr="00240F32" w:rsidRDefault="007C154C" w:rsidP="00240F32">
      <w:pPr>
        <w:widowControl w:val="0"/>
        <w:spacing w:line="340" w:lineRule="exact"/>
        <w:jc w:val="both"/>
        <w:rPr>
          <w:rFonts w:ascii="Arial" w:hAnsi="Arial" w:cs="Arial"/>
          <w:color w:val="000000"/>
          <w:sz w:val="20"/>
          <w:szCs w:val="20"/>
        </w:rPr>
      </w:pPr>
    </w:p>
    <w:p w14:paraId="708EDD21" w14:textId="694AF2AC"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A B3 deverá ser comunicada através de correspondência enviada pela Emissora, em conjunto com o Agente Fiduciário, acerca da realização do Resgate Antecipado, com pelo menos 3 (três) Dias Úteis de antecedência.</w:t>
      </w:r>
    </w:p>
    <w:p w14:paraId="33C63619" w14:textId="77777777" w:rsidR="007C154C" w:rsidRPr="00240F32" w:rsidRDefault="007C154C" w:rsidP="00240F32">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56162157" w14:textId="7B4CAEBC"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Os valores relativos ao Prêmio de Resgate serão devidos aos respectivos Debenturistas e serão pagos simultaneamente ao pagamento do Resgate Antecipado.</w:t>
      </w:r>
    </w:p>
    <w:p w14:paraId="2A09F2A7" w14:textId="77777777" w:rsidR="007C154C" w:rsidRPr="00240F32" w:rsidRDefault="007C154C" w:rsidP="00240F32">
      <w:pPr>
        <w:pStyle w:val="Corpodetexto"/>
        <w:widowControl w:val="0"/>
        <w:spacing w:after="0" w:line="340" w:lineRule="exact"/>
        <w:rPr>
          <w:rFonts w:ascii="Arial" w:hAnsi="Arial" w:cs="Arial"/>
          <w:color w:val="000000"/>
          <w:sz w:val="20"/>
          <w:szCs w:val="20"/>
        </w:rPr>
      </w:pPr>
    </w:p>
    <w:p w14:paraId="5AAEC7A9" w14:textId="47D864F9"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As Debêntures </w:t>
      </w:r>
      <w:proofErr w:type="gramStart"/>
      <w:r w:rsidRPr="00240F32">
        <w:rPr>
          <w:rFonts w:ascii="Arial" w:hAnsi="Arial" w:cs="Arial"/>
          <w:color w:val="000000"/>
          <w:sz w:val="20"/>
          <w:szCs w:val="20"/>
        </w:rPr>
        <w:t>objeto de Resgate Antecipado deverão</w:t>
      </w:r>
      <w:proofErr w:type="gramEnd"/>
      <w:r w:rsidRPr="00240F32">
        <w:rPr>
          <w:rFonts w:ascii="Arial" w:hAnsi="Arial" w:cs="Arial"/>
          <w:color w:val="000000"/>
          <w:sz w:val="20"/>
          <w:szCs w:val="20"/>
        </w:rPr>
        <w:t xml:space="preserve"> ser canceladas, observada a regulamentação em vigor.</w:t>
      </w:r>
    </w:p>
    <w:p w14:paraId="7E2E73CF" w14:textId="77777777" w:rsidR="007C154C" w:rsidRPr="00240F32" w:rsidRDefault="007C154C" w:rsidP="00240F32">
      <w:pPr>
        <w:spacing w:line="340" w:lineRule="exact"/>
        <w:jc w:val="both"/>
        <w:rPr>
          <w:rFonts w:ascii="Arial" w:hAnsi="Arial" w:cs="Arial"/>
          <w:color w:val="000000"/>
          <w:sz w:val="20"/>
          <w:szCs w:val="20"/>
        </w:rPr>
      </w:pPr>
    </w:p>
    <w:p w14:paraId="571DCF19" w14:textId="340609C4" w:rsidR="007C154C" w:rsidRPr="00240F32" w:rsidRDefault="00AA5D4D"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N</w:t>
      </w:r>
      <w:r w:rsidR="00775B6E" w:rsidRPr="00240F32">
        <w:rPr>
          <w:rFonts w:ascii="Arial" w:hAnsi="Arial" w:cs="Arial"/>
          <w:color w:val="000000"/>
          <w:sz w:val="20"/>
          <w:szCs w:val="20"/>
        </w:rPr>
        <w:t>ão será admitido resgate antecipado parcial das Debêntures da 1ª Série ou das Debêntures da 2ª Série, conforme o caso.</w:t>
      </w:r>
    </w:p>
    <w:p w14:paraId="2D9ED883" w14:textId="77777777" w:rsidR="007C154C" w:rsidRPr="00240F32" w:rsidRDefault="007C154C" w:rsidP="00240F32">
      <w:pPr>
        <w:widowControl w:val="0"/>
        <w:spacing w:line="340" w:lineRule="exact"/>
        <w:jc w:val="both"/>
        <w:rPr>
          <w:rFonts w:ascii="Arial" w:hAnsi="Arial" w:cs="Arial"/>
          <w:color w:val="000000"/>
          <w:sz w:val="20"/>
          <w:szCs w:val="20"/>
        </w:rPr>
      </w:pPr>
    </w:p>
    <w:p w14:paraId="41E4D8AE" w14:textId="57A96EC4"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 xml:space="preserve">Caso o Resgate Antecipado venha a ser realizado em qualquer das respectivas Datas </w:t>
      </w:r>
      <w:r w:rsidRPr="00240F32">
        <w:rPr>
          <w:rFonts w:ascii="Arial" w:hAnsi="Arial" w:cs="Arial"/>
          <w:sz w:val="20"/>
          <w:szCs w:val="20"/>
        </w:rPr>
        <w:lastRenderedPageBreak/>
        <w:t xml:space="preserve">de Amortização das Debêntures previstas na </w:t>
      </w:r>
      <w:r w:rsidRPr="00240F32">
        <w:rPr>
          <w:rFonts w:ascii="Arial" w:hAnsi="Arial" w:cs="Arial"/>
          <w:sz w:val="20"/>
          <w:szCs w:val="20"/>
          <w:u w:val="single"/>
        </w:rPr>
        <w:t xml:space="preserve">Cláusula </w:t>
      </w:r>
      <w:r w:rsidR="00035229" w:rsidRPr="002A05A0">
        <w:rPr>
          <w:rFonts w:ascii="Arial" w:hAnsi="Arial" w:cs="Arial"/>
          <w:sz w:val="20"/>
          <w:szCs w:val="20"/>
          <w:u w:val="single"/>
        </w:rPr>
        <w:fldChar w:fldCharType="begin"/>
      </w:r>
      <w:r w:rsidR="00035229" w:rsidRPr="00240F32">
        <w:rPr>
          <w:rFonts w:ascii="Arial" w:hAnsi="Arial" w:cs="Arial"/>
          <w:sz w:val="20"/>
          <w:szCs w:val="20"/>
          <w:u w:val="single"/>
        </w:rPr>
        <w:instrText xml:space="preserve"> REF _Ref71290318 \r \h </w:instrText>
      </w:r>
      <w:r w:rsidR="00ED495B" w:rsidRPr="00240F32">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4.5</w:t>
      </w:r>
      <w:r w:rsidR="00035229" w:rsidRPr="002A05A0">
        <w:rPr>
          <w:rFonts w:ascii="Arial" w:hAnsi="Arial" w:cs="Arial"/>
          <w:sz w:val="20"/>
          <w:szCs w:val="20"/>
          <w:u w:val="single"/>
        </w:rPr>
        <w:fldChar w:fldCharType="end"/>
      </w:r>
      <w:r w:rsidRPr="002A05A0">
        <w:rPr>
          <w:rFonts w:ascii="Arial" w:hAnsi="Arial" w:cs="Arial"/>
          <w:sz w:val="20"/>
          <w:szCs w:val="20"/>
        </w:rPr>
        <w:t xml:space="preserve"> acima e/ou em qualquer das respectivas Datas de Pagamento de Juros Remuneratórios previstas na </w:t>
      </w:r>
      <w:r w:rsidRPr="002A05A0">
        <w:rPr>
          <w:rFonts w:ascii="Arial" w:hAnsi="Arial" w:cs="Arial"/>
          <w:sz w:val="20"/>
          <w:szCs w:val="20"/>
          <w:u w:val="single"/>
        </w:rPr>
        <w:t xml:space="preserve">Cláusula </w:t>
      </w:r>
      <w:r w:rsidR="00035229" w:rsidRPr="002A05A0">
        <w:rPr>
          <w:rFonts w:ascii="Arial" w:hAnsi="Arial" w:cs="Arial"/>
          <w:sz w:val="20"/>
          <w:szCs w:val="20"/>
          <w:u w:val="single"/>
        </w:rPr>
        <w:fldChar w:fldCharType="begin"/>
      </w:r>
      <w:r w:rsidR="00035229" w:rsidRPr="00240F32">
        <w:rPr>
          <w:rFonts w:ascii="Arial" w:hAnsi="Arial" w:cs="Arial"/>
          <w:sz w:val="20"/>
          <w:szCs w:val="20"/>
          <w:u w:val="single"/>
        </w:rPr>
        <w:instrText xml:space="preserve"> REF _Ref71290336 \r \h </w:instrText>
      </w:r>
      <w:r w:rsidR="00ED495B" w:rsidRPr="00240F32">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4.4.3</w:t>
      </w:r>
      <w:r w:rsidR="00035229" w:rsidRPr="002A05A0">
        <w:rPr>
          <w:rFonts w:ascii="Arial" w:hAnsi="Arial" w:cs="Arial"/>
          <w:sz w:val="20"/>
          <w:szCs w:val="20"/>
          <w:u w:val="single"/>
        </w:rPr>
        <w:fldChar w:fldCharType="end"/>
      </w:r>
      <w:r w:rsidRPr="002A05A0">
        <w:rPr>
          <w:rFonts w:ascii="Arial" w:hAnsi="Arial" w:cs="Arial"/>
          <w:sz w:val="20"/>
          <w:szCs w:val="20"/>
          <w:u w:val="single"/>
        </w:rPr>
        <w:t xml:space="preserve"> e </w:t>
      </w:r>
      <w:r w:rsidR="00035229" w:rsidRPr="002A05A0">
        <w:rPr>
          <w:rFonts w:ascii="Arial" w:hAnsi="Arial" w:cs="Arial"/>
          <w:sz w:val="20"/>
          <w:szCs w:val="20"/>
          <w:u w:val="single"/>
        </w:rPr>
        <w:fldChar w:fldCharType="begin"/>
      </w:r>
      <w:r w:rsidR="00035229" w:rsidRPr="00240F32">
        <w:rPr>
          <w:rFonts w:ascii="Arial" w:hAnsi="Arial" w:cs="Arial"/>
          <w:sz w:val="20"/>
          <w:szCs w:val="20"/>
          <w:u w:val="single"/>
        </w:rPr>
        <w:instrText xml:space="preserve"> REF _Ref71290344 \r \h </w:instrText>
      </w:r>
      <w:r w:rsidR="00ED495B" w:rsidRPr="00240F32">
        <w:rPr>
          <w:rFonts w:ascii="Arial" w:hAnsi="Arial" w:cs="Arial"/>
          <w:sz w:val="20"/>
          <w:szCs w:val="20"/>
          <w:u w:val="single"/>
        </w:rPr>
        <w:instrText xml:space="preserve"> \* MERGEFORMAT </w:instrText>
      </w:r>
      <w:r w:rsidR="00035229" w:rsidRPr="002A05A0">
        <w:rPr>
          <w:rFonts w:ascii="Arial" w:hAnsi="Arial" w:cs="Arial"/>
          <w:sz w:val="20"/>
          <w:szCs w:val="20"/>
          <w:u w:val="single"/>
        </w:rPr>
      </w:r>
      <w:r w:rsidR="00035229" w:rsidRPr="002A05A0">
        <w:rPr>
          <w:rFonts w:ascii="Arial" w:hAnsi="Arial" w:cs="Arial"/>
          <w:sz w:val="20"/>
          <w:szCs w:val="20"/>
          <w:u w:val="single"/>
        </w:rPr>
        <w:fldChar w:fldCharType="separate"/>
      </w:r>
      <w:r w:rsidR="0032742E" w:rsidRPr="002A05A0">
        <w:rPr>
          <w:rFonts w:ascii="Arial" w:hAnsi="Arial" w:cs="Arial"/>
          <w:sz w:val="20"/>
          <w:szCs w:val="20"/>
          <w:u w:val="single"/>
        </w:rPr>
        <w:t>4.4.4</w:t>
      </w:r>
      <w:r w:rsidR="00035229" w:rsidRPr="002A05A0">
        <w:rPr>
          <w:rFonts w:ascii="Arial" w:hAnsi="Arial" w:cs="Arial"/>
          <w:sz w:val="20"/>
          <w:szCs w:val="20"/>
          <w:u w:val="single"/>
        </w:rPr>
        <w:fldChar w:fldCharType="end"/>
      </w:r>
      <w:r w:rsidRPr="002A05A0">
        <w:rPr>
          <w:rFonts w:ascii="Arial" w:hAnsi="Arial" w:cs="Arial"/>
          <w:sz w:val="20"/>
          <w:szCs w:val="20"/>
        </w:rPr>
        <w:t xml:space="preserve"> acima, os valores a serem pagos em tal respectiva Data de Amortização e/ou em tal respectiva D</w:t>
      </w:r>
      <w:r w:rsidRPr="00240F32">
        <w:rPr>
          <w:rFonts w:ascii="Arial" w:hAnsi="Arial" w:cs="Arial"/>
          <w:sz w:val="20"/>
          <w:szCs w:val="20"/>
        </w:rPr>
        <w:t>ata de Pagamento de Juros Remuneratórios, se efetivamente pagos, serão deduzidos</w:t>
      </w:r>
      <w:r w:rsidRPr="00240F32">
        <w:rPr>
          <w:rFonts w:ascii="Arial" w:hAnsi="Arial" w:cs="Arial"/>
          <w:i/>
          <w:sz w:val="20"/>
          <w:szCs w:val="20"/>
        </w:rPr>
        <w:t xml:space="preserve"> </w:t>
      </w:r>
      <w:r w:rsidRPr="00240F32">
        <w:rPr>
          <w:rFonts w:ascii="Arial" w:hAnsi="Arial" w:cs="Arial"/>
          <w:sz w:val="20"/>
          <w:szCs w:val="20"/>
        </w:rPr>
        <w:t>para fins do cálculo do valor referente ao Prêmio de Resgate.</w:t>
      </w:r>
    </w:p>
    <w:p w14:paraId="035962CE" w14:textId="77777777" w:rsidR="007C154C" w:rsidRPr="00240F32" w:rsidRDefault="007C154C" w:rsidP="00240F32">
      <w:pPr>
        <w:widowControl w:val="0"/>
        <w:spacing w:line="340" w:lineRule="exact"/>
        <w:jc w:val="both"/>
        <w:rPr>
          <w:rFonts w:ascii="Arial" w:eastAsia="Arial Unicode MS" w:hAnsi="Arial" w:cs="Arial"/>
          <w:b/>
          <w:bCs/>
          <w:smallCaps/>
          <w:w w:val="0"/>
          <w:sz w:val="20"/>
          <w:szCs w:val="20"/>
        </w:rPr>
      </w:pPr>
    </w:p>
    <w:p w14:paraId="17303947"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bCs/>
          <w:w w:val="0"/>
          <w:sz w:val="20"/>
          <w:szCs w:val="20"/>
        </w:rPr>
      </w:pPr>
      <w:r w:rsidRPr="00240F32">
        <w:rPr>
          <w:rFonts w:ascii="Arial" w:eastAsia="Arial Unicode MS" w:hAnsi="Arial" w:cs="Arial"/>
          <w:b/>
          <w:bCs/>
          <w:sz w:val="20"/>
          <w:szCs w:val="20"/>
        </w:rPr>
        <w:t>Oferta</w:t>
      </w:r>
      <w:r w:rsidRPr="00240F32">
        <w:rPr>
          <w:rFonts w:ascii="Arial" w:eastAsia="Arial Unicode MS" w:hAnsi="Arial" w:cs="Arial"/>
          <w:b/>
          <w:bCs/>
          <w:w w:val="0"/>
          <w:sz w:val="20"/>
          <w:szCs w:val="20"/>
        </w:rPr>
        <w:t xml:space="preserve"> de Resgate Antecipado</w:t>
      </w:r>
    </w:p>
    <w:p w14:paraId="3012145D"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40A3F6C5" w14:textId="12B65641"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A Emissora poderá, a seu exclusivo critério, realizar uma oferta de resgate antecipado das Debêntures da 1ª Série e Debêntures da 2ª Série (“</w:t>
      </w:r>
      <w:r w:rsidRPr="00240F32">
        <w:rPr>
          <w:rFonts w:ascii="Arial" w:hAnsi="Arial" w:cs="Arial"/>
          <w:color w:val="000000"/>
          <w:sz w:val="20"/>
          <w:szCs w:val="20"/>
          <w:u w:val="single"/>
        </w:rPr>
        <w:t>Oferta de Resgate Antecipado</w:t>
      </w:r>
      <w:r w:rsidRPr="00240F32">
        <w:rPr>
          <w:rFonts w:ascii="Arial" w:hAnsi="Arial" w:cs="Arial"/>
          <w:color w:val="000000"/>
          <w:sz w:val="20"/>
          <w:szCs w:val="20"/>
        </w:rPr>
        <w:t xml:space="preserve">”), que deverá abranger a totalidade das Debêntures, devendo </w:t>
      </w:r>
      <w:r w:rsidRPr="00240F32">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sidRPr="00240F32">
        <w:rPr>
          <w:rFonts w:ascii="Arial" w:hAnsi="Arial" w:cs="Arial"/>
          <w:color w:val="000000"/>
          <w:sz w:val="20"/>
          <w:szCs w:val="20"/>
        </w:rPr>
        <w:t>.</w:t>
      </w:r>
    </w:p>
    <w:p w14:paraId="6D3ECC3D"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D2E36D9" w14:textId="4381AA8A"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sidRPr="00240F32">
        <w:rPr>
          <w:rFonts w:ascii="Arial" w:hAnsi="Arial" w:cs="Arial"/>
          <w:color w:val="000000"/>
          <w:sz w:val="20"/>
          <w:szCs w:val="20"/>
          <w:u w:val="single"/>
        </w:rPr>
        <w:t>Comunicação de Oferta de Resgate Antecipado</w:t>
      </w:r>
      <w:r w:rsidRPr="00240F32">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sidRPr="00240F32">
        <w:rPr>
          <w:rFonts w:ascii="Arial" w:hAnsi="Arial" w:cs="Arial"/>
          <w:color w:val="000000"/>
          <w:sz w:val="20"/>
          <w:szCs w:val="20"/>
        </w:rPr>
        <w:t>ii</w:t>
      </w:r>
      <w:proofErr w:type="spellEnd"/>
      <w:r w:rsidRPr="00240F32">
        <w:rPr>
          <w:rFonts w:ascii="Arial" w:hAnsi="Arial" w:cs="Arial"/>
          <w:color w:val="000000"/>
          <w:sz w:val="20"/>
          <w:szCs w:val="20"/>
        </w:rPr>
        <w:t>) a forma de manifestação à Emissora e aos Debenturistas que optarem pela adesão à Oferta de Resgate Antecipado; (</w:t>
      </w:r>
      <w:proofErr w:type="spellStart"/>
      <w:r w:rsidRPr="00240F32">
        <w:rPr>
          <w:rFonts w:ascii="Arial" w:hAnsi="Arial" w:cs="Arial"/>
          <w:color w:val="000000"/>
          <w:sz w:val="20"/>
          <w:szCs w:val="20"/>
        </w:rPr>
        <w:t>iii</w:t>
      </w:r>
      <w:proofErr w:type="spellEnd"/>
      <w:r w:rsidRPr="00240F32">
        <w:rPr>
          <w:rFonts w:ascii="Arial" w:hAnsi="Arial" w:cs="Arial"/>
          <w:color w:val="000000"/>
          <w:sz w:val="20"/>
          <w:szCs w:val="20"/>
        </w:rPr>
        <w:t>) o valor do prêmio de resgate, caso exista, o qual não poderá ser negativo; e (</w:t>
      </w:r>
      <w:proofErr w:type="spellStart"/>
      <w:r w:rsidRPr="00240F32">
        <w:rPr>
          <w:rFonts w:ascii="Arial" w:hAnsi="Arial" w:cs="Arial"/>
          <w:color w:val="000000"/>
          <w:sz w:val="20"/>
          <w:szCs w:val="20"/>
        </w:rPr>
        <w:t>iv</w:t>
      </w:r>
      <w:proofErr w:type="spellEnd"/>
      <w:r w:rsidRPr="00240F32">
        <w:rPr>
          <w:rFonts w:ascii="Arial" w:hAnsi="Arial" w:cs="Arial"/>
          <w:color w:val="000000"/>
          <w:sz w:val="20"/>
          <w:szCs w:val="20"/>
        </w:rPr>
        <w:t>) demais informações consideradas relevantes pela Emissora para conhecimento dos Debenturistas.</w:t>
      </w:r>
    </w:p>
    <w:p w14:paraId="10FAF1E2"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61E36C8" w14:textId="60784B78"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O valor a ser pago aos Debenturistas a título de Oferta de Resgate Antecipado será conforme a seguir:</w:t>
      </w:r>
    </w:p>
    <w:p w14:paraId="50285BAA"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7516DC3" w14:textId="77777777" w:rsidR="007C154C" w:rsidRPr="00240F32" w:rsidRDefault="00775B6E" w:rsidP="00240F32">
      <w:pPr>
        <w:widowControl w:val="0"/>
        <w:autoSpaceDE w:val="0"/>
        <w:autoSpaceDN w:val="0"/>
        <w:adjustRightInd w:val="0"/>
        <w:spacing w:line="340" w:lineRule="exact"/>
        <w:jc w:val="both"/>
        <w:rPr>
          <w:rFonts w:ascii="Arial" w:eastAsia="Arial Unicode MS" w:hAnsi="Arial" w:cs="Arial"/>
          <w:w w:val="0"/>
          <w:sz w:val="20"/>
          <w:szCs w:val="20"/>
        </w:rPr>
      </w:pPr>
      <w:r w:rsidRPr="00240F32">
        <w:rPr>
          <w:rFonts w:ascii="Arial" w:hAnsi="Arial" w:cs="Arial"/>
          <w:color w:val="000000"/>
          <w:sz w:val="20"/>
          <w:szCs w:val="20"/>
        </w:rPr>
        <w:t xml:space="preserve">(a) </w:t>
      </w:r>
      <w:r w:rsidRPr="00240F32">
        <w:rPr>
          <w:rFonts w:ascii="Arial" w:hAnsi="Arial" w:cs="Arial"/>
          <w:color w:val="000000"/>
          <w:sz w:val="20"/>
          <w:szCs w:val="20"/>
          <w:u w:val="single"/>
        </w:rPr>
        <w:t>para as Debêntures da 1ª Série</w:t>
      </w:r>
      <w:r w:rsidRPr="00240F32">
        <w:rPr>
          <w:rFonts w:ascii="Arial" w:hAnsi="Arial" w:cs="Arial"/>
          <w:color w:val="000000"/>
          <w:sz w:val="20"/>
          <w:szCs w:val="20"/>
        </w:rPr>
        <w:t xml:space="preserve">: equivalente ao Valor Nominal Unitário das Debêntures da 1ª Série ou saldo do Valor Nominal Unitário das Debêntures da 1ª Série, acrescido </w:t>
      </w:r>
      <w:r w:rsidRPr="00240F32">
        <w:rPr>
          <w:rFonts w:ascii="Arial" w:hAnsi="Arial" w:cs="Arial"/>
          <w:sz w:val="20"/>
          <w:szCs w:val="20"/>
        </w:rPr>
        <w:t xml:space="preserve">dos Juros Remuneratórios das Debêntures da 1ª Série e dos Encargos Moratórios, se for o caso, devidos e ainda não pagos, calculados </w:t>
      </w:r>
      <w:r w:rsidRPr="00240F32">
        <w:rPr>
          <w:rFonts w:ascii="Arial" w:hAnsi="Arial" w:cs="Arial"/>
          <w:i/>
          <w:sz w:val="20"/>
          <w:szCs w:val="20"/>
        </w:rPr>
        <w:t>pro rata temporis</w:t>
      </w:r>
      <w:r w:rsidRPr="00240F32">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sidRPr="00240F32">
        <w:rPr>
          <w:rFonts w:ascii="Arial" w:hAnsi="Arial" w:cs="Arial"/>
          <w:color w:val="000000"/>
          <w:sz w:val="20"/>
          <w:szCs w:val="20"/>
        </w:rPr>
        <w:t>resgate antecipado e acrescido de eventual prêmio</w:t>
      </w:r>
      <w:r w:rsidRPr="00240F32">
        <w:rPr>
          <w:rFonts w:ascii="Arial" w:hAnsi="Arial" w:cs="Arial"/>
          <w:sz w:val="20"/>
          <w:szCs w:val="20"/>
        </w:rPr>
        <w:t xml:space="preserve"> que vier a ser oferecido aos Debenturistas, a exclusivo critério da Emissora, o qual não poderá ser negativo.</w:t>
      </w:r>
      <w:r w:rsidRPr="00240F32">
        <w:rPr>
          <w:rFonts w:ascii="Arial" w:eastAsia="Arial Unicode MS" w:hAnsi="Arial" w:cs="Arial"/>
          <w:w w:val="0"/>
          <w:sz w:val="20"/>
          <w:szCs w:val="20"/>
        </w:rPr>
        <w:t xml:space="preserve"> </w:t>
      </w:r>
    </w:p>
    <w:p w14:paraId="49ECA5FC" w14:textId="77777777" w:rsidR="007C154C" w:rsidRPr="00240F32" w:rsidRDefault="007C154C" w:rsidP="00240F32">
      <w:pPr>
        <w:widowControl w:val="0"/>
        <w:spacing w:line="340" w:lineRule="exact"/>
        <w:ind w:left="142" w:firstLine="709"/>
        <w:jc w:val="both"/>
        <w:rPr>
          <w:rFonts w:ascii="Arial" w:hAnsi="Arial" w:cs="Arial"/>
          <w:color w:val="000000"/>
          <w:sz w:val="20"/>
          <w:szCs w:val="20"/>
        </w:rPr>
      </w:pPr>
    </w:p>
    <w:p w14:paraId="16A88DB7" w14:textId="77777777" w:rsidR="007C154C" w:rsidRPr="00240F32" w:rsidRDefault="00775B6E" w:rsidP="00240F32">
      <w:pPr>
        <w:widowControl w:val="0"/>
        <w:autoSpaceDE w:val="0"/>
        <w:autoSpaceDN w:val="0"/>
        <w:adjustRightInd w:val="0"/>
        <w:spacing w:line="340" w:lineRule="exact"/>
        <w:jc w:val="both"/>
        <w:rPr>
          <w:rFonts w:ascii="Arial" w:hAnsi="Arial" w:cs="Arial"/>
          <w:sz w:val="20"/>
          <w:szCs w:val="20"/>
        </w:rPr>
      </w:pPr>
      <w:r w:rsidRPr="00240F32">
        <w:rPr>
          <w:rFonts w:ascii="Arial" w:hAnsi="Arial" w:cs="Arial"/>
          <w:color w:val="000000"/>
          <w:sz w:val="20"/>
          <w:szCs w:val="20"/>
        </w:rPr>
        <w:t xml:space="preserve">(b) </w:t>
      </w:r>
      <w:r w:rsidRPr="00240F32">
        <w:rPr>
          <w:rFonts w:ascii="Arial" w:hAnsi="Arial" w:cs="Arial"/>
          <w:color w:val="000000"/>
          <w:sz w:val="20"/>
          <w:szCs w:val="20"/>
          <w:u w:val="single"/>
        </w:rPr>
        <w:t>para as Debêntures da 2ª Série</w:t>
      </w:r>
      <w:r w:rsidRPr="00240F32">
        <w:rPr>
          <w:rFonts w:ascii="Arial" w:hAnsi="Arial" w:cs="Arial"/>
          <w:color w:val="000000"/>
          <w:sz w:val="20"/>
          <w:szCs w:val="20"/>
        </w:rPr>
        <w:t xml:space="preserve">: equivalente ao Valor Nominal Unitário das Debêntures da 2ª Série ou saldo do Valor Nominal Unitário das Debêntures da 2ª Série, acrescido </w:t>
      </w:r>
      <w:r w:rsidRPr="00240F32">
        <w:rPr>
          <w:rFonts w:ascii="Arial" w:hAnsi="Arial" w:cs="Arial"/>
          <w:sz w:val="20"/>
          <w:szCs w:val="20"/>
        </w:rPr>
        <w:t xml:space="preserve">dos Juros Remuneratórios das Debêntures da 2ª Série e dos Encargos Moratórios, se for o caso, devidos </w:t>
      </w:r>
      <w:r w:rsidRPr="00240F32">
        <w:rPr>
          <w:rFonts w:ascii="Arial" w:hAnsi="Arial" w:cs="Arial"/>
          <w:sz w:val="20"/>
          <w:szCs w:val="20"/>
        </w:rPr>
        <w:lastRenderedPageBreak/>
        <w:t xml:space="preserve">e ainda não pagos, calculados </w:t>
      </w:r>
      <w:r w:rsidRPr="00240F32">
        <w:rPr>
          <w:rFonts w:ascii="Arial" w:hAnsi="Arial" w:cs="Arial"/>
          <w:i/>
          <w:sz w:val="20"/>
          <w:szCs w:val="20"/>
        </w:rPr>
        <w:t>pro rata temporis</w:t>
      </w:r>
      <w:r w:rsidRPr="00240F32">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Pr="00240F32">
        <w:rPr>
          <w:rFonts w:ascii="Arial" w:hAnsi="Arial" w:cs="Arial"/>
          <w:color w:val="000000"/>
          <w:sz w:val="20"/>
          <w:szCs w:val="20"/>
        </w:rPr>
        <w:t>resgate antecipado e acrescido de eventual prêmio</w:t>
      </w:r>
      <w:r w:rsidRPr="00240F32">
        <w:rPr>
          <w:rFonts w:ascii="Arial" w:hAnsi="Arial" w:cs="Arial"/>
          <w:sz w:val="20"/>
          <w:szCs w:val="20"/>
        </w:rPr>
        <w:t xml:space="preserve"> que vier a ser oferecido aos Debenturistas, a exclusivo critério da Emissora, o qual não poderá ser negativo. </w:t>
      </w:r>
    </w:p>
    <w:p w14:paraId="5B515ECD"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5BAEB696" w14:textId="01F4248C"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89F89B5"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B72D033" w14:textId="0E2ABC32"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EAA207F"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FAD9E99" w14:textId="18827986"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Todas as Debêntures a serem resgatadas antecipadamente por meio da Oferta de Resgate Antecipado serão canceladas.</w:t>
      </w:r>
    </w:p>
    <w:p w14:paraId="22AA342B"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6A00E44" w14:textId="607CCC5D"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Será vedada a oferta de resgate antecipado facultativo parcial das Debêntures.</w:t>
      </w:r>
    </w:p>
    <w:p w14:paraId="75502CD4"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1FD4B109" w14:textId="2EB8FEF4"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sidRPr="00240F32">
        <w:rPr>
          <w:rFonts w:ascii="Arial" w:hAnsi="Arial" w:cs="Arial"/>
          <w:sz w:val="20"/>
          <w:szCs w:val="20"/>
        </w:rPr>
        <w:t>ii</w:t>
      </w:r>
      <w:proofErr w:type="spellEnd"/>
      <w:r w:rsidRPr="00240F32">
        <w:rPr>
          <w:rFonts w:ascii="Arial" w:hAnsi="Arial" w:cs="Arial"/>
          <w:sz w:val="20"/>
          <w:szCs w:val="20"/>
        </w:rPr>
        <w:t>) os procedimentos adotados pelo Escriturador, para as Debêntures que não estiverem custodiadas eletronicamente na B3.</w:t>
      </w:r>
    </w:p>
    <w:p w14:paraId="3D986F06" w14:textId="77777777" w:rsidR="007C154C" w:rsidRPr="00240F32" w:rsidRDefault="007C154C" w:rsidP="00240F3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BE82155"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bCs/>
          <w:w w:val="0"/>
          <w:sz w:val="20"/>
          <w:szCs w:val="20"/>
        </w:rPr>
      </w:pPr>
      <w:r w:rsidRPr="00240F32">
        <w:rPr>
          <w:rFonts w:ascii="Arial" w:eastAsia="Arial Unicode MS" w:hAnsi="Arial" w:cs="Arial"/>
          <w:b/>
          <w:bCs/>
          <w:sz w:val="20"/>
          <w:szCs w:val="20"/>
        </w:rPr>
        <w:t>Aquisição</w:t>
      </w:r>
      <w:r w:rsidRPr="00240F32">
        <w:rPr>
          <w:rFonts w:ascii="Arial" w:eastAsia="Arial Unicode MS" w:hAnsi="Arial" w:cs="Arial"/>
          <w:b/>
          <w:bCs/>
          <w:w w:val="0"/>
          <w:sz w:val="20"/>
          <w:szCs w:val="20"/>
        </w:rPr>
        <w:t xml:space="preserve"> Facultativa</w:t>
      </w:r>
    </w:p>
    <w:p w14:paraId="33537FCA" w14:textId="77777777" w:rsidR="007C154C" w:rsidRPr="00240F32" w:rsidRDefault="007C154C" w:rsidP="00240F32">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255A2DEB" w14:textId="77777777"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 xml:space="preserve">A Emissora poderá a qualquer tempo, respeitando o prazo mínimo da Instrução CVM 476, bem como o disposto no artigo 55, parágrafo 3º, da Lei das Sociedades por Ações e na </w:t>
      </w:r>
      <w:r w:rsidRPr="00240F32">
        <w:rPr>
          <w:rFonts w:ascii="Arial" w:hAnsi="Arial" w:cs="Arial"/>
          <w:sz w:val="20"/>
          <w:szCs w:val="20"/>
        </w:rPr>
        <w:lastRenderedPageBreak/>
        <w:t>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sidRPr="00240F32">
        <w:rPr>
          <w:rFonts w:ascii="Arial" w:hAnsi="Arial" w:cs="Arial"/>
          <w:sz w:val="20"/>
          <w:szCs w:val="20"/>
        </w:rPr>
        <w:t>ii</w:t>
      </w:r>
      <w:proofErr w:type="spellEnd"/>
      <w:r w:rsidRPr="00240F32">
        <w:rPr>
          <w:rFonts w:ascii="Arial" w:hAnsi="Arial" w:cs="Arial"/>
          <w:sz w:val="20"/>
          <w:szCs w:val="20"/>
        </w:rPr>
        <w:t>) por valor superior ao Valor Nominal Unitário, desde que observadas as regras expedidas pela CVM e o disposto no artigo 55, parágrafo 3º, da Lei das Sociedades por Ações (“</w:t>
      </w:r>
      <w:r w:rsidRPr="00240F32">
        <w:rPr>
          <w:rFonts w:ascii="Arial" w:hAnsi="Arial" w:cs="Arial"/>
          <w:sz w:val="20"/>
          <w:szCs w:val="20"/>
          <w:u w:val="single"/>
        </w:rPr>
        <w:t>Aquisição Facultativa</w:t>
      </w:r>
      <w:r w:rsidRPr="00240F32">
        <w:rPr>
          <w:rFonts w:ascii="Arial" w:hAnsi="Arial" w:cs="Arial"/>
          <w:sz w:val="20"/>
          <w:szCs w:val="20"/>
        </w:rPr>
        <w:t xml:space="preserve">”). </w:t>
      </w:r>
    </w:p>
    <w:p w14:paraId="0FA0596E" w14:textId="77777777" w:rsidR="007C154C" w:rsidRPr="00240F32" w:rsidRDefault="007C154C" w:rsidP="00240F32">
      <w:pPr>
        <w:widowControl w:val="0"/>
        <w:tabs>
          <w:tab w:val="left" w:pos="709"/>
        </w:tabs>
        <w:spacing w:line="340" w:lineRule="exact"/>
        <w:jc w:val="both"/>
        <w:rPr>
          <w:rFonts w:ascii="Arial" w:hAnsi="Arial" w:cs="Arial"/>
          <w:sz w:val="20"/>
          <w:szCs w:val="20"/>
        </w:rPr>
      </w:pPr>
    </w:p>
    <w:p w14:paraId="15938843" w14:textId="77777777"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As Debêntures objeto deste procedimento poderão (i) ser canceladas, (</w:t>
      </w:r>
      <w:proofErr w:type="spellStart"/>
      <w:r w:rsidRPr="00240F32">
        <w:rPr>
          <w:rFonts w:ascii="Arial" w:hAnsi="Arial" w:cs="Arial"/>
          <w:sz w:val="20"/>
          <w:szCs w:val="20"/>
        </w:rPr>
        <w:t>ii</w:t>
      </w:r>
      <w:proofErr w:type="spellEnd"/>
      <w:r w:rsidRPr="00240F32">
        <w:rPr>
          <w:rFonts w:ascii="Arial" w:hAnsi="Arial" w:cs="Arial"/>
          <w:sz w:val="20"/>
          <w:szCs w:val="20"/>
        </w:rPr>
        <w:t>) permanecer em tesouraria, ou (</w:t>
      </w:r>
      <w:proofErr w:type="spellStart"/>
      <w:r w:rsidRPr="00240F32">
        <w:rPr>
          <w:rFonts w:ascii="Arial" w:hAnsi="Arial" w:cs="Arial"/>
          <w:sz w:val="20"/>
          <w:szCs w:val="20"/>
        </w:rPr>
        <w:t>iii</w:t>
      </w:r>
      <w:proofErr w:type="spellEnd"/>
      <w:r w:rsidRPr="00240F32">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57DF27C3" w14:textId="77777777" w:rsidR="007C154C" w:rsidRPr="00240F32" w:rsidRDefault="007C154C" w:rsidP="00240F32">
      <w:pPr>
        <w:widowControl w:val="0"/>
        <w:shd w:val="clear" w:color="auto" w:fill="FFFFFF"/>
        <w:tabs>
          <w:tab w:val="left" w:pos="1134"/>
        </w:tabs>
        <w:spacing w:line="340" w:lineRule="exact"/>
        <w:jc w:val="both"/>
        <w:rPr>
          <w:rFonts w:ascii="Arial" w:eastAsia="Arial Unicode MS" w:hAnsi="Arial" w:cs="Arial"/>
          <w:w w:val="0"/>
          <w:sz w:val="20"/>
          <w:szCs w:val="20"/>
        </w:rPr>
      </w:pPr>
    </w:p>
    <w:p w14:paraId="2705513D"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r w:rsidRPr="00240F32">
        <w:rPr>
          <w:rFonts w:ascii="Arial" w:eastAsia="Arial Unicode MS" w:hAnsi="Arial" w:cs="Arial"/>
          <w:b/>
          <w:w w:val="0"/>
          <w:sz w:val="20"/>
          <w:szCs w:val="20"/>
        </w:rPr>
        <w:t xml:space="preserve">Amortização </w:t>
      </w:r>
      <w:r w:rsidRPr="00240F32">
        <w:rPr>
          <w:rFonts w:ascii="Arial" w:eastAsia="Arial Unicode MS" w:hAnsi="Arial" w:cs="Arial"/>
          <w:b/>
          <w:bCs/>
          <w:sz w:val="20"/>
          <w:szCs w:val="20"/>
        </w:rPr>
        <w:t>Extraordinária</w:t>
      </w:r>
    </w:p>
    <w:p w14:paraId="120A4C22" w14:textId="77777777" w:rsidR="007C154C" w:rsidRPr="00240F32" w:rsidRDefault="007C154C" w:rsidP="00240F32">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301765F5" w14:textId="6C210BAE"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bookmarkStart w:id="77" w:name="_Ref62665049"/>
      <w:r w:rsidRPr="00240F32">
        <w:rPr>
          <w:rFonts w:ascii="Arial" w:hAnsi="Arial" w:cs="Arial"/>
          <w:sz w:val="20"/>
          <w:szCs w:val="20"/>
        </w:rPr>
        <w:t xml:space="preserve">A Emissora poderá, a seu exclusivo critério, </w:t>
      </w:r>
      <w:r w:rsidRPr="00240F32">
        <w:rPr>
          <w:rFonts w:ascii="Arial" w:hAnsi="Arial" w:cs="Arial"/>
          <w:color w:val="000000"/>
          <w:sz w:val="20"/>
          <w:szCs w:val="20"/>
        </w:rPr>
        <w:t>(i) a partir de [●] de [maio] de 2022, realizar a amortização extraordinária das Debêntures da 1ª Série (“</w:t>
      </w:r>
      <w:r w:rsidRPr="00240F32">
        <w:rPr>
          <w:rFonts w:ascii="Arial" w:hAnsi="Arial" w:cs="Arial"/>
          <w:color w:val="000000"/>
          <w:sz w:val="20"/>
          <w:szCs w:val="20"/>
          <w:u w:val="single"/>
        </w:rPr>
        <w:t>Amortização Extraordinária da 1ª Série</w:t>
      </w:r>
      <w:r w:rsidRPr="00240F32">
        <w:rPr>
          <w:rFonts w:ascii="Arial" w:hAnsi="Arial" w:cs="Arial"/>
          <w:color w:val="000000"/>
          <w:sz w:val="20"/>
          <w:szCs w:val="20"/>
        </w:rPr>
        <w:t>”); e (</w:t>
      </w:r>
      <w:proofErr w:type="spellStart"/>
      <w:r w:rsidRPr="00240F32">
        <w:rPr>
          <w:rFonts w:ascii="Arial" w:hAnsi="Arial" w:cs="Arial"/>
          <w:color w:val="000000"/>
          <w:sz w:val="20"/>
          <w:szCs w:val="20"/>
        </w:rPr>
        <w:t>ii</w:t>
      </w:r>
      <w:proofErr w:type="spellEnd"/>
      <w:r w:rsidRPr="00240F32">
        <w:rPr>
          <w:rFonts w:ascii="Arial" w:hAnsi="Arial" w:cs="Arial"/>
          <w:color w:val="000000"/>
          <w:sz w:val="20"/>
          <w:szCs w:val="20"/>
        </w:rPr>
        <w:t>) a partir de [●] de [maio] de 2023, realizar a amortização extraordinária das Debêntures da 2ª Série (“</w:t>
      </w:r>
      <w:r w:rsidRPr="00240F32">
        <w:rPr>
          <w:rFonts w:ascii="Arial" w:hAnsi="Arial" w:cs="Arial"/>
          <w:color w:val="000000"/>
          <w:sz w:val="20"/>
          <w:szCs w:val="20"/>
          <w:u w:val="single"/>
        </w:rPr>
        <w:t>Amortização Extraordinária da 2ª Série</w:t>
      </w:r>
      <w:r w:rsidRPr="00240F32">
        <w:rPr>
          <w:rFonts w:ascii="Arial" w:hAnsi="Arial" w:cs="Arial"/>
          <w:color w:val="000000"/>
          <w:sz w:val="20"/>
          <w:szCs w:val="20"/>
        </w:rPr>
        <w:t>” e, em conjunto com a Amortização Extraordinária da 1ª Série, “</w:t>
      </w:r>
      <w:r w:rsidRPr="00240F32">
        <w:rPr>
          <w:rFonts w:ascii="Arial" w:hAnsi="Arial" w:cs="Arial"/>
          <w:color w:val="000000"/>
          <w:sz w:val="20"/>
          <w:szCs w:val="20"/>
          <w:u w:val="single"/>
        </w:rPr>
        <w:t>Amortização Extraordinária</w:t>
      </w:r>
      <w:r w:rsidRPr="00240F32">
        <w:rPr>
          <w:rFonts w:ascii="Arial" w:hAnsi="Arial" w:cs="Arial"/>
          <w:color w:val="000000"/>
          <w:sz w:val="20"/>
          <w:szCs w:val="20"/>
        </w:rPr>
        <w:t>”).</w:t>
      </w:r>
      <w:r w:rsidRPr="00240F32">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sidRPr="00240F32">
        <w:rPr>
          <w:rFonts w:ascii="Arial" w:hAnsi="Arial" w:cs="Arial"/>
          <w:i/>
          <w:iCs/>
          <w:sz w:val="20"/>
          <w:szCs w:val="20"/>
        </w:rPr>
        <w:t>pro rata temporis</w:t>
      </w:r>
      <w:r w:rsidRPr="00240F32">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sidRPr="00240F32">
        <w:rPr>
          <w:rFonts w:ascii="Arial" w:hAnsi="Arial" w:cs="Arial"/>
          <w:color w:val="000000"/>
          <w:sz w:val="20"/>
          <w:szCs w:val="20"/>
        </w:rPr>
        <w:t>respectiva Amortização Extraordinária, acrescido, ainda de prêmio</w:t>
      </w:r>
      <w:r w:rsidRPr="00240F32">
        <w:rPr>
          <w:rFonts w:ascii="Arial" w:hAnsi="Arial" w:cs="Arial"/>
          <w:sz w:val="20"/>
          <w:szCs w:val="20"/>
        </w:rPr>
        <w:t xml:space="preserve"> equivalente a 0,50% (cinquenta centésimos por cento) ao ano, base 252 (duzentos e cinquenta e dois) Dias Úteis</w:t>
      </w:r>
      <w:r w:rsidR="00D7298A" w:rsidRPr="00240F32">
        <w:rPr>
          <w:rFonts w:ascii="Arial" w:hAnsi="Arial" w:cs="Arial"/>
          <w:sz w:val="20"/>
          <w:szCs w:val="20"/>
        </w:rPr>
        <w:t>,</w:t>
      </w:r>
      <w:r w:rsidRPr="00240F32">
        <w:rPr>
          <w:rFonts w:ascii="Arial" w:hAnsi="Arial" w:cs="Arial"/>
          <w:sz w:val="20"/>
          <w:szCs w:val="20"/>
        </w:rPr>
        <w:t xml:space="preserve"> </w:t>
      </w:r>
      <w:r w:rsidR="00C90DC3" w:rsidRPr="00240F32">
        <w:rPr>
          <w:rFonts w:ascii="Arial" w:hAnsi="Arial" w:cs="Arial"/>
          <w:sz w:val="20"/>
          <w:szCs w:val="20"/>
        </w:rPr>
        <w:t>considerando o prazo médio remanescente das Debêntures da 1ª série</w:t>
      </w:r>
      <w:r w:rsidR="00F76583" w:rsidRPr="00240F32">
        <w:rPr>
          <w:rFonts w:ascii="Arial" w:hAnsi="Arial" w:cs="Arial"/>
          <w:sz w:val="20"/>
          <w:szCs w:val="20"/>
        </w:rPr>
        <w:t xml:space="preserve"> ou da 2ª série, conforme o caso </w:t>
      </w:r>
      <w:r w:rsidRPr="00240F32">
        <w:rPr>
          <w:rFonts w:ascii="Arial" w:hAnsi="Arial" w:cs="Arial"/>
          <w:sz w:val="20"/>
          <w:szCs w:val="20"/>
        </w:rPr>
        <w:t>(“</w:t>
      </w:r>
      <w:r w:rsidRPr="00240F32">
        <w:rPr>
          <w:rFonts w:ascii="Arial" w:hAnsi="Arial" w:cs="Arial"/>
          <w:sz w:val="20"/>
          <w:szCs w:val="20"/>
          <w:u w:val="single"/>
        </w:rPr>
        <w:t>Prêmio de Amortização Extraordinária</w:t>
      </w:r>
      <w:r w:rsidRPr="00240F32">
        <w:rPr>
          <w:rFonts w:ascii="Arial" w:hAnsi="Arial" w:cs="Arial"/>
          <w:sz w:val="20"/>
          <w:szCs w:val="20"/>
        </w:rPr>
        <w:t>”) calculado conforme fórmula abaixo:</w:t>
      </w:r>
      <w:bookmarkEnd w:id="77"/>
      <w:r w:rsidRPr="00240F32">
        <w:rPr>
          <w:rFonts w:ascii="Arial" w:hAnsi="Arial" w:cs="Arial"/>
          <w:sz w:val="20"/>
          <w:szCs w:val="20"/>
        </w:rPr>
        <w:t xml:space="preserve"> </w:t>
      </w:r>
    </w:p>
    <w:p w14:paraId="0CAF24ED" w14:textId="77777777" w:rsidR="007C154C" w:rsidRPr="00240F32" w:rsidRDefault="007C154C" w:rsidP="00240F32">
      <w:pPr>
        <w:widowControl w:val="0"/>
        <w:tabs>
          <w:tab w:val="left" w:pos="709"/>
        </w:tabs>
        <w:spacing w:line="340" w:lineRule="exact"/>
        <w:jc w:val="both"/>
        <w:rPr>
          <w:rFonts w:ascii="Arial" w:hAnsi="Arial" w:cs="Arial"/>
          <w:sz w:val="20"/>
          <w:szCs w:val="20"/>
        </w:rPr>
      </w:pPr>
    </w:p>
    <w:p w14:paraId="71736CBB" w14:textId="6BE16058" w:rsidR="002A05A0" w:rsidRPr="00240F32" w:rsidRDefault="002A05A0" w:rsidP="00240F32">
      <w:pPr>
        <w:pStyle w:val="PargrafodaLista"/>
        <w:spacing w:line="340" w:lineRule="exact"/>
        <w:ind w:left="390"/>
        <w:jc w:val="center"/>
        <w:rPr>
          <w:rFonts w:ascii="Arial" w:hAnsi="Arial" w:cs="Arial"/>
          <w:sz w:val="20"/>
          <w:szCs w:val="20"/>
        </w:rPr>
      </w:pPr>
      <w:r w:rsidRPr="00240F32">
        <w:rPr>
          <w:rFonts w:ascii="Arial" w:hAnsi="Arial" w:cs="Arial"/>
          <w:sz w:val="20"/>
          <w:szCs w:val="20"/>
        </w:rPr>
        <w:t>Prêmio= VRA * (</w:t>
      </w:r>
      <w:proofErr w:type="spellStart"/>
      <w:r w:rsidRPr="00240F32">
        <w:rPr>
          <w:rFonts w:ascii="Arial" w:hAnsi="Arial" w:cs="Arial"/>
          <w:sz w:val="20"/>
          <w:szCs w:val="20"/>
        </w:rPr>
        <w:t>TaxaPrêmio</w:t>
      </w:r>
      <w:proofErr w:type="spellEnd"/>
      <w:r w:rsidR="00E87DFD">
        <w:rPr>
          <w:rFonts w:ascii="Arial" w:hAnsi="Arial" w:cs="Arial"/>
          <w:sz w:val="20"/>
          <w:szCs w:val="20"/>
        </w:rPr>
        <w:t>*</w:t>
      </w:r>
      <w:r w:rsidRPr="00240F32">
        <w:rPr>
          <w:rFonts w:ascii="Arial" w:hAnsi="Arial" w:cs="Arial"/>
          <w:sz w:val="20"/>
          <w:szCs w:val="20"/>
        </w:rPr>
        <w:t>PMP),</w:t>
      </w:r>
    </w:p>
    <w:p w14:paraId="741F43EE" w14:textId="77777777" w:rsidR="002A05A0" w:rsidRPr="00240F32" w:rsidRDefault="002A05A0" w:rsidP="00240F32">
      <w:pPr>
        <w:pStyle w:val="PargrafodaLista"/>
        <w:spacing w:line="340" w:lineRule="exact"/>
        <w:ind w:left="390"/>
        <w:rPr>
          <w:rFonts w:ascii="Arial" w:hAnsi="Arial" w:cs="Arial"/>
          <w:sz w:val="20"/>
          <w:szCs w:val="20"/>
        </w:rPr>
      </w:pPr>
    </w:p>
    <w:p w14:paraId="6E7E075B" w14:textId="77777777" w:rsidR="002A05A0" w:rsidRPr="00240F32" w:rsidRDefault="002A05A0" w:rsidP="00240F32">
      <w:pPr>
        <w:pStyle w:val="PargrafodaLista"/>
        <w:spacing w:line="340" w:lineRule="exact"/>
        <w:ind w:left="390"/>
        <w:rPr>
          <w:rFonts w:ascii="Arial" w:hAnsi="Arial" w:cs="Arial"/>
          <w:sz w:val="20"/>
          <w:szCs w:val="20"/>
        </w:rPr>
      </w:pPr>
      <w:r w:rsidRPr="00240F32">
        <w:rPr>
          <w:rFonts w:ascii="Arial" w:hAnsi="Arial" w:cs="Arial"/>
          <w:sz w:val="20"/>
          <w:szCs w:val="20"/>
        </w:rPr>
        <w:t>onde:</w:t>
      </w:r>
    </w:p>
    <w:p w14:paraId="73ED1EAC" w14:textId="77777777" w:rsidR="002A05A0" w:rsidRPr="00240F32" w:rsidRDefault="002A05A0" w:rsidP="00240F32">
      <w:pPr>
        <w:pStyle w:val="PargrafodaLista"/>
        <w:spacing w:line="340" w:lineRule="exact"/>
        <w:ind w:left="390"/>
        <w:rPr>
          <w:rFonts w:ascii="Arial" w:hAnsi="Arial" w:cs="Arial"/>
          <w:sz w:val="20"/>
          <w:szCs w:val="20"/>
        </w:rPr>
      </w:pPr>
    </w:p>
    <w:p w14:paraId="6ABEACFC" w14:textId="79E88D91" w:rsidR="002A05A0" w:rsidRPr="002A05A0" w:rsidRDefault="002A05A0" w:rsidP="00240F32">
      <w:pPr>
        <w:widowControl w:val="0"/>
        <w:spacing w:line="340" w:lineRule="exact"/>
        <w:ind w:left="851"/>
        <w:jc w:val="both"/>
        <w:rPr>
          <w:rFonts w:ascii="Arial" w:hAnsi="Arial" w:cs="Arial"/>
          <w:sz w:val="20"/>
          <w:szCs w:val="20"/>
        </w:rPr>
      </w:pPr>
      <w:r w:rsidRPr="002A05A0">
        <w:rPr>
          <w:rFonts w:ascii="Arial" w:hAnsi="Arial" w:cs="Arial"/>
          <w:sz w:val="20"/>
          <w:szCs w:val="20"/>
        </w:rPr>
        <w:t xml:space="preserve">Prêmio = valor unitário do prêmio de Amortização Extraordinária da </w:t>
      </w:r>
      <w:r>
        <w:rPr>
          <w:rFonts w:ascii="Arial" w:hAnsi="Arial" w:cs="Arial"/>
          <w:sz w:val="20"/>
          <w:szCs w:val="20"/>
        </w:rPr>
        <w:t xml:space="preserve">1ª Série ou da </w:t>
      </w:r>
      <w:r w:rsidRPr="002A05A0">
        <w:rPr>
          <w:rFonts w:ascii="Arial" w:hAnsi="Arial" w:cs="Arial"/>
          <w:sz w:val="20"/>
          <w:szCs w:val="20"/>
        </w:rPr>
        <w:t xml:space="preserve">2ª Série, </w:t>
      </w:r>
      <w:r>
        <w:rPr>
          <w:rFonts w:ascii="Arial" w:hAnsi="Arial" w:cs="Arial"/>
          <w:sz w:val="20"/>
          <w:szCs w:val="20"/>
        </w:rPr>
        <w:t xml:space="preserve">conforme o caso, </w:t>
      </w:r>
      <w:r w:rsidRPr="002A05A0">
        <w:rPr>
          <w:rFonts w:ascii="Arial" w:hAnsi="Arial" w:cs="Arial"/>
          <w:sz w:val="20"/>
          <w:szCs w:val="20"/>
        </w:rPr>
        <w:t xml:space="preserve">expresso em Reais, calculado com 8 (oito) casas decimais, </w:t>
      </w:r>
      <w:r w:rsidRPr="002A05A0">
        <w:rPr>
          <w:rFonts w:ascii="Arial" w:hAnsi="Arial" w:cs="Arial"/>
          <w:sz w:val="20"/>
          <w:szCs w:val="20"/>
        </w:rPr>
        <w:lastRenderedPageBreak/>
        <w:t xml:space="preserve">sem arredondamento; </w:t>
      </w:r>
    </w:p>
    <w:p w14:paraId="2FFF2D2B" w14:textId="77777777" w:rsidR="002A05A0" w:rsidRPr="00240F32" w:rsidRDefault="002A05A0" w:rsidP="00240F32">
      <w:pPr>
        <w:pStyle w:val="PargrafodaLista"/>
        <w:spacing w:line="340" w:lineRule="exact"/>
        <w:ind w:left="390"/>
        <w:rPr>
          <w:rFonts w:ascii="Arial" w:hAnsi="Arial" w:cs="Arial"/>
          <w:sz w:val="20"/>
          <w:szCs w:val="20"/>
        </w:rPr>
      </w:pPr>
    </w:p>
    <w:p w14:paraId="7357C5BD" w14:textId="4A6174F0" w:rsidR="002A05A0" w:rsidRPr="00240F32" w:rsidRDefault="002A05A0" w:rsidP="002A05A0">
      <w:pPr>
        <w:widowControl w:val="0"/>
        <w:spacing w:line="340" w:lineRule="exact"/>
        <w:ind w:left="851"/>
        <w:jc w:val="both"/>
        <w:rPr>
          <w:rFonts w:ascii="Arial" w:hAnsi="Arial" w:cs="Arial"/>
          <w:sz w:val="20"/>
          <w:szCs w:val="20"/>
        </w:rPr>
      </w:pPr>
      <w:r w:rsidRPr="00240F32">
        <w:rPr>
          <w:rFonts w:ascii="Arial" w:hAnsi="Arial" w:cs="Arial"/>
          <w:sz w:val="20"/>
          <w:szCs w:val="20"/>
        </w:rPr>
        <w:t xml:space="preserve">VRA = </w:t>
      </w:r>
      <w:r w:rsidRPr="002A05A0">
        <w:rPr>
          <w:rFonts w:ascii="Arial" w:hAnsi="Arial" w:cs="Arial"/>
          <w:sz w:val="20"/>
          <w:szCs w:val="20"/>
        </w:rPr>
        <w:t xml:space="preserve">Valor Nominal Unitário das Debêntures da </w:t>
      </w:r>
      <w:r>
        <w:rPr>
          <w:rFonts w:ascii="Arial" w:hAnsi="Arial" w:cs="Arial"/>
          <w:sz w:val="20"/>
          <w:szCs w:val="20"/>
        </w:rPr>
        <w:t xml:space="preserve">1ª Série ou da </w:t>
      </w:r>
      <w:r w:rsidRPr="002A05A0">
        <w:rPr>
          <w:rFonts w:ascii="Arial" w:hAnsi="Arial" w:cs="Arial"/>
          <w:sz w:val="20"/>
          <w:szCs w:val="20"/>
        </w:rPr>
        <w:t>2ª Série</w:t>
      </w:r>
      <w:r>
        <w:rPr>
          <w:rFonts w:ascii="Arial" w:hAnsi="Arial" w:cs="Arial"/>
          <w:sz w:val="20"/>
          <w:szCs w:val="20"/>
        </w:rPr>
        <w:t>, conforme o caso,</w:t>
      </w:r>
      <w:r w:rsidRPr="002A05A0">
        <w:rPr>
          <w:rFonts w:ascii="Arial" w:hAnsi="Arial" w:cs="Arial"/>
          <w:sz w:val="20"/>
          <w:szCs w:val="20"/>
        </w:rPr>
        <w:t xml:space="preserve"> </w:t>
      </w:r>
      <w:r w:rsidRPr="00240F32">
        <w:rPr>
          <w:rFonts w:ascii="Arial" w:hAnsi="Arial" w:cs="Arial"/>
          <w:sz w:val="20"/>
          <w:szCs w:val="20"/>
        </w:rPr>
        <w:t xml:space="preserve">ou saldo do Valor Nominal Unitário das Debêntures da </w:t>
      </w:r>
      <w:r>
        <w:rPr>
          <w:rFonts w:ascii="Arial" w:hAnsi="Arial" w:cs="Arial"/>
          <w:sz w:val="20"/>
          <w:szCs w:val="20"/>
        </w:rPr>
        <w:t xml:space="preserve">1ª Série ou da </w:t>
      </w:r>
      <w:r w:rsidRPr="00240F32">
        <w:rPr>
          <w:rFonts w:ascii="Arial" w:hAnsi="Arial" w:cs="Arial"/>
          <w:sz w:val="20"/>
          <w:szCs w:val="20"/>
        </w:rPr>
        <w:t>2ª Série</w:t>
      </w:r>
      <w:r>
        <w:rPr>
          <w:rFonts w:ascii="Arial" w:hAnsi="Arial" w:cs="Arial"/>
          <w:sz w:val="20"/>
          <w:szCs w:val="20"/>
        </w:rPr>
        <w:t>, conforme o caso,</w:t>
      </w:r>
      <w:r w:rsidRPr="00240F32">
        <w:rPr>
          <w:rFonts w:ascii="Arial" w:hAnsi="Arial" w:cs="Arial"/>
          <w:sz w:val="20"/>
          <w:szCs w:val="20"/>
        </w:rPr>
        <w:t xml:space="preserve"> a ser amortizado, acrescido dos Juros Remuneratórios das Debêntures da </w:t>
      </w:r>
      <w:r>
        <w:rPr>
          <w:rFonts w:ascii="Arial" w:hAnsi="Arial" w:cs="Arial"/>
          <w:sz w:val="20"/>
          <w:szCs w:val="20"/>
        </w:rPr>
        <w:t xml:space="preserve">1ª Série ou da </w:t>
      </w:r>
      <w:r w:rsidRPr="00240F32">
        <w:rPr>
          <w:rFonts w:ascii="Arial" w:hAnsi="Arial" w:cs="Arial"/>
          <w:sz w:val="20"/>
          <w:szCs w:val="20"/>
        </w:rPr>
        <w:t>2ª Série</w:t>
      </w:r>
      <w:r>
        <w:rPr>
          <w:rFonts w:ascii="Arial" w:hAnsi="Arial" w:cs="Arial"/>
          <w:sz w:val="20"/>
          <w:szCs w:val="20"/>
        </w:rPr>
        <w:t>, conforme o caso,</w:t>
      </w:r>
      <w:r w:rsidRPr="00240F32">
        <w:rPr>
          <w:rFonts w:ascii="Arial" w:hAnsi="Arial" w:cs="Arial"/>
          <w:sz w:val="20"/>
          <w:szCs w:val="20"/>
        </w:rPr>
        <w:t xml:space="preserve"> e Encargos Moratórios, se for o caso, devidos e ainda não pagos, calculados pro rata temporis desde a Data da Primeira Integralização das Debêntures da </w:t>
      </w:r>
      <w:r>
        <w:rPr>
          <w:rFonts w:ascii="Arial" w:hAnsi="Arial" w:cs="Arial"/>
          <w:sz w:val="20"/>
          <w:szCs w:val="20"/>
        </w:rPr>
        <w:t xml:space="preserve">1ª Série ou da </w:t>
      </w:r>
      <w:r w:rsidRPr="00240F32">
        <w:rPr>
          <w:rFonts w:ascii="Arial" w:hAnsi="Arial" w:cs="Arial"/>
          <w:sz w:val="20"/>
          <w:szCs w:val="20"/>
        </w:rPr>
        <w:t>2ª Série</w:t>
      </w:r>
      <w:r>
        <w:rPr>
          <w:rFonts w:ascii="Arial" w:hAnsi="Arial" w:cs="Arial"/>
          <w:sz w:val="20"/>
          <w:szCs w:val="20"/>
        </w:rPr>
        <w:t>, conforme o caso,</w:t>
      </w:r>
      <w:r w:rsidRPr="00240F32">
        <w:rPr>
          <w:rFonts w:ascii="Arial" w:hAnsi="Arial" w:cs="Arial"/>
          <w:sz w:val="20"/>
          <w:szCs w:val="20"/>
        </w:rPr>
        <w:t xml:space="preserve"> ou a data de pagamento dos Juros Remuneratórios das Debêntures da </w:t>
      </w:r>
      <w:r>
        <w:rPr>
          <w:rFonts w:ascii="Arial" w:hAnsi="Arial" w:cs="Arial"/>
          <w:sz w:val="20"/>
          <w:szCs w:val="20"/>
        </w:rPr>
        <w:t xml:space="preserve">1ª Série ou da </w:t>
      </w:r>
      <w:r w:rsidRPr="00240F32">
        <w:rPr>
          <w:rFonts w:ascii="Arial" w:hAnsi="Arial" w:cs="Arial"/>
          <w:sz w:val="20"/>
          <w:szCs w:val="20"/>
        </w:rPr>
        <w:t>2ª Série</w:t>
      </w:r>
      <w:r>
        <w:rPr>
          <w:rFonts w:ascii="Arial" w:hAnsi="Arial" w:cs="Arial"/>
          <w:sz w:val="20"/>
          <w:szCs w:val="20"/>
        </w:rPr>
        <w:t>, conforme o caso,</w:t>
      </w:r>
      <w:r w:rsidRPr="00240F32">
        <w:rPr>
          <w:rFonts w:ascii="Arial" w:hAnsi="Arial" w:cs="Arial"/>
          <w:sz w:val="20"/>
          <w:szCs w:val="20"/>
        </w:rPr>
        <w:t xml:space="preserve"> imediatamente anterior, o que tiver ocorrido por último, até a data da Amortização Extraordinária das Debêntures da </w:t>
      </w:r>
      <w:r>
        <w:rPr>
          <w:rFonts w:ascii="Arial" w:hAnsi="Arial" w:cs="Arial"/>
          <w:sz w:val="20"/>
          <w:szCs w:val="20"/>
        </w:rPr>
        <w:t xml:space="preserve">1ª Série ou da </w:t>
      </w:r>
      <w:r w:rsidRPr="00240F32">
        <w:rPr>
          <w:rFonts w:ascii="Arial" w:hAnsi="Arial" w:cs="Arial"/>
          <w:sz w:val="20"/>
          <w:szCs w:val="20"/>
        </w:rPr>
        <w:t>2ª Série</w:t>
      </w:r>
      <w:r>
        <w:rPr>
          <w:rFonts w:ascii="Arial" w:hAnsi="Arial" w:cs="Arial"/>
          <w:sz w:val="20"/>
          <w:szCs w:val="20"/>
        </w:rPr>
        <w:t>, conforme o caso</w:t>
      </w:r>
      <w:r w:rsidRPr="00240F32">
        <w:rPr>
          <w:rFonts w:ascii="Arial" w:hAnsi="Arial" w:cs="Arial"/>
          <w:sz w:val="20"/>
          <w:szCs w:val="20"/>
        </w:rPr>
        <w:t>;</w:t>
      </w:r>
    </w:p>
    <w:p w14:paraId="0949C825" w14:textId="77777777" w:rsidR="002A05A0" w:rsidRPr="00240F32" w:rsidRDefault="002A05A0" w:rsidP="00240F32">
      <w:pPr>
        <w:pStyle w:val="PargrafodaLista"/>
        <w:spacing w:line="340" w:lineRule="exact"/>
        <w:ind w:left="400"/>
        <w:rPr>
          <w:rFonts w:ascii="Arial" w:hAnsi="Arial" w:cs="Arial"/>
          <w:sz w:val="20"/>
          <w:szCs w:val="20"/>
        </w:rPr>
      </w:pPr>
    </w:p>
    <w:p w14:paraId="6E8FD6E1" w14:textId="77777777" w:rsidR="002A05A0" w:rsidRPr="00240F32" w:rsidRDefault="002A05A0" w:rsidP="00240F32">
      <w:pPr>
        <w:widowControl w:val="0"/>
        <w:spacing w:line="340" w:lineRule="exact"/>
        <w:ind w:left="851"/>
        <w:jc w:val="both"/>
        <w:rPr>
          <w:rFonts w:ascii="Arial" w:hAnsi="Arial" w:cs="Arial"/>
          <w:sz w:val="20"/>
          <w:szCs w:val="20"/>
        </w:rPr>
      </w:pPr>
      <w:proofErr w:type="spellStart"/>
      <w:r w:rsidRPr="00240F32">
        <w:rPr>
          <w:rFonts w:ascii="Arial" w:hAnsi="Arial" w:cs="Arial"/>
          <w:sz w:val="20"/>
          <w:szCs w:val="20"/>
        </w:rPr>
        <w:t>TaxaPrêmio</w:t>
      </w:r>
      <w:proofErr w:type="spellEnd"/>
      <w:r w:rsidRPr="00240F32">
        <w:rPr>
          <w:rFonts w:ascii="Arial" w:hAnsi="Arial" w:cs="Arial"/>
          <w:sz w:val="20"/>
          <w:szCs w:val="20"/>
        </w:rPr>
        <w:t xml:space="preserve"> = 0,50% (cinquenta centésimos por cento).</w:t>
      </w:r>
    </w:p>
    <w:p w14:paraId="1F3372B9" w14:textId="77777777" w:rsidR="002A05A0" w:rsidRPr="00240F32" w:rsidRDefault="002A05A0" w:rsidP="00240F32">
      <w:pPr>
        <w:pStyle w:val="PargrafodaLista"/>
        <w:spacing w:line="340" w:lineRule="exact"/>
        <w:ind w:left="400"/>
        <w:rPr>
          <w:rFonts w:ascii="Arial" w:hAnsi="Arial" w:cs="Arial"/>
          <w:sz w:val="20"/>
          <w:szCs w:val="20"/>
        </w:rPr>
      </w:pPr>
    </w:p>
    <w:p w14:paraId="13C4D5C9" w14:textId="555A4B12" w:rsidR="002A05A0" w:rsidRPr="00240F32" w:rsidRDefault="002A05A0" w:rsidP="00240F32">
      <w:pPr>
        <w:widowControl w:val="0"/>
        <w:spacing w:line="340" w:lineRule="exact"/>
        <w:ind w:left="851"/>
        <w:jc w:val="both"/>
        <w:rPr>
          <w:rFonts w:ascii="Arial" w:hAnsi="Arial" w:cs="Arial"/>
          <w:sz w:val="20"/>
          <w:szCs w:val="20"/>
        </w:rPr>
      </w:pPr>
      <w:r w:rsidRPr="002A05A0">
        <w:rPr>
          <w:rFonts w:ascii="Arial" w:hAnsi="Arial" w:cs="Arial"/>
          <w:b/>
          <w:bCs/>
          <w:i/>
          <w:iCs/>
          <w:sz w:val="20"/>
          <w:szCs w:val="20"/>
        </w:rPr>
        <w:t>PMP</w:t>
      </w:r>
      <w:r w:rsidRPr="002A05A0">
        <w:rPr>
          <w:rFonts w:ascii="Arial" w:hAnsi="Arial" w:cs="Arial"/>
          <w:sz w:val="20"/>
          <w:szCs w:val="20"/>
        </w:rPr>
        <w:t xml:space="preserve">: equivale à somatória da ponderação dos prazos de vencimento de cada parcela de amortização do Valor Nominal Unitário, ou do saldo do Valor Nominal Unitário das Debêntures da </w:t>
      </w:r>
      <w:r>
        <w:rPr>
          <w:rFonts w:ascii="Arial" w:hAnsi="Arial" w:cs="Arial"/>
          <w:sz w:val="20"/>
          <w:szCs w:val="20"/>
        </w:rPr>
        <w:t xml:space="preserve">1ª Série ou da </w:t>
      </w:r>
      <w:r w:rsidRPr="002A05A0">
        <w:rPr>
          <w:rFonts w:ascii="Arial" w:hAnsi="Arial" w:cs="Arial"/>
          <w:sz w:val="20"/>
          <w:szCs w:val="20"/>
        </w:rPr>
        <w:t xml:space="preserve">2ª Série, </w:t>
      </w:r>
      <w:r>
        <w:rPr>
          <w:rFonts w:ascii="Arial" w:hAnsi="Arial" w:cs="Arial"/>
          <w:sz w:val="20"/>
          <w:szCs w:val="20"/>
        </w:rPr>
        <w:t xml:space="preserve">conforme o caso, </w:t>
      </w:r>
      <w:r w:rsidRPr="002A05A0">
        <w:rPr>
          <w:rFonts w:ascii="Arial" w:hAnsi="Arial" w:cs="Arial"/>
          <w:sz w:val="20"/>
          <w:szCs w:val="20"/>
        </w:rPr>
        <w:t xml:space="preserve">e/ou dos Juros Remuneratórios das Debêntures da </w:t>
      </w:r>
      <w:r>
        <w:rPr>
          <w:rFonts w:ascii="Arial" w:hAnsi="Arial" w:cs="Arial"/>
          <w:sz w:val="20"/>
          <w:szCs w:val="20"/>
        </w:rPr>
        <w:t xml:space="preserve">1ª Série ou da </w:t>
      </w:r>
      <w:r w:rsidRPr="002A05A0">
        <w:rPr>
          <w:rFonts w:ascii="Arial" w:hAnsi="Arial" w:cs="Arial"/>
          <w:sz w:val="20"/>
          <w:szCs w:val="20"/>
        </w:rPr>
        <w:t xml:space="preserve">2ª Série, </w:t>
      </w:r>
      <w:r>
        <w:rPr>
          <w:rFonts w:ascii="Arial" w:hAnsi="Arial" w:cs="Arial"/>
          <w:sz w:val="20"/>
          <w:szCs w:val="20"/>
        </w:rPr>
        <w:t xml:space="preserve">conforme o caso, </w:t>
      </w:r>
      <w:r w:rsidRPr="002A05A0">
        <w:rPr>
          <w:rFonts w:ascii="Arial" w:hAnsi="Arial" w:cs="Arial"/>
          <w:sz w:val="20"/>
          <w:szCs w:val="20"/>
        </w:rPr>
        <w:t>pelo seu va</w:t>
      </w:r>
      <w:r w:rsidRPr="00240F32">
        <w:rPr>
          <w:rFonts w:ascii="Arial" w:hAnsi="Arial" w:cs="Arial"/>
          <w:sz w:val="20"/>
          <w:szCs w:val="20"/>
        </w:rPr>
        <w:t>lor presente, expresso em anos, de acordo com a fórmula abaixo;</w:t>
      </w:r>
    </w:p>
    <w:p w14:paraId="014A4ACD" w14:textId="77777777" w:rsidR="002A05A0" w:rsidRPr="00240F32" w:rsidRDefault="002A05A0" w:rsidP="00240F32">
      <w:pPr>
        <w:pStyle w:val="PargrafodaLista"/>
        <w:spacing w:line="340" w:lineRule="exact"/>
        <w:ind w:left="0"/>
        <w:jc w:val="both"/>
        <w:rPr>
          <w:rFonts w:ascii="Arial" w:hAnsi="Arial" w:cs="Arial"/>
          <w:sz w:val="20"/>
          <w:szCs w:val="20"/>
        </w:rPr>
      </w:pPr>
    </w:p>
    <w:p w14:paraId="1A245897" w14:textId="77777777" w:rsidR="002A05A0" w:rsidRPr="00240F32" w:rsidRDefault="002A05A0" w:rsidP="00240F32">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rPr>
                          <w:rFonts w:ascii="Cambria Math" w:hAnsi="Cambria Math" w:cs="Arial"/>
                          <w:b/>
                          <w:bCs/>
                          <w:sz w:val="20"/>
                          <w:szCs w:val="20"/>
                        </w:rPr>
                      </m:ctrlPr>
                    </m:fPr>
                    <m:num>
                      <m:sSub>
                        <m:sSubPr>
                          <m:ctrlPr>
                            <w:rPr>
                              <w:rFonts w:ascii="Cambria Math" w:hAnsi="Cambria Math" w:cs="Arial"/>
                              <w:b/>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num>
            <m:den>
              <m:r>
                <m:rPr>
                  <m:sty m:val="b"/>
                </m:rPr>
                <w:rPr>
                  <w:rFonts w:ascii="Cambria Math" w:hAnsi="Cambria Math" w:cs="Arial"/>
                  <w:sz w:val="20"/>
                  <w:szCs w:val="20"/>
                </w:rPr>
                <m:t>VP</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7F676295" w14:textId="558B2DD1" w:rsidR="002A05A0" w:rsidRPr="002A05A0" w:rsidRDefault="002A05A0" w:rsidP="00240F32">
      <w:pPr>
        <w:pStyle w:val="PargrafodaLista"/>
        <w:spacing w:line="340" w:lineRule="exact"/>
        <w:ind w:left="390"/>
        <w:rPr>
          <w:rFonts w:ascii="Arial" w:hAnsi="Arial" w:cs="Arial"/>
          <w:sz w:val="20"/>
          <w:szCs w:val="20"/>
        </w:rPr>
      </w:pPr>
      <w:r>
        <w:rPr>
          <w:rFonts w:ascii="Arial" w:hAnsi="Arial" w:cs="Arial"/>
          <w:sz w:val="20"/>
          <w:szCs w:val="20"/>
        </w:rPr>
        <w:t>o</w:t>
      </w:r>
      <w:r w:rsidRPr="002A05A0">
        <w:rPr>
          <w:rFonts w:ascii="Arial" w:hAnsi="Arial" w:cs="Arial"/>
          <w:sz w:val="20"/>
          <w:szCs w:val="20"/>
        </w:rPr>
        <w:t xml:space="preserve">nde: </w:t>
      </w:r>
    </w:p>
    <w:p w14:paraId="3C3DEFA5" w14:textId="77777777" w:rsidR="002A05A0" w:rsidRPr="002A05A0" w:rsidRDefault="002A05A0" w:rsidP="00240F32">
      <w:pPr>
        <w:pStyle w:val="PargrafodaLista"/>
        <w:spacing w:line="340" w:lineRule="exact"/>
        <w:ind w:left="0"/>
        <w:jc w:val="both"/>
        <w:rPr>
          <w:rFonts w:ascii="Arial" w:hAnsi="Arial" w:cs="Arial"/>
          <w:sz w:val="20"/>
          <w:szCs w:val="20"/>
        </w:rPr>
      </w:pPr>
    </w:p>
    <w:p w14:paraId="2F1F5267" w14:textId="03D4E3E0" w:rsidR="002A05A0" w:rsidRPr="00240F32" w:rsidRDefault="002A05A0" w:rsidP="00240F32">
      <w:pPr>
        <w:widowControl w:val="0"/>
        <w:spacing w:line="340" w:lineRule="exact"/>
        <w:ind w:left="851"/>
        <w:jc w:val="both"/>
        <w:rPr>
          <w:rFonts w:ascii="Arial" w:hAnsi="Arial" w:cs="Arial"/>
          <w:sz w:val="20"/>
          <w:szCs w:val="20"/>
        </w:rPr>
      </w:pPr>
      <w:proofErr w:type="spellStart"/>
      <w:r w:rsidRPr="002A05A0">
        <w:rPr>
          <w:rFonts w:ascii="Arial" w:hAnsi="Arial" w:cs="Arial"/>
          <w:b/>
          <w:bCs/>
          <w:sz w:val="20"/>
          <w:szCs w:val="20"/>
        </w:rPr>
        <w:t>VNE</w:t>
      </w:r>
      <w:r w:rsidRPr="00240F32">
        <w:rPr>
          <w:rFonts w:ascii="Arial" w:hAnsi="Arial" w:cs="Arial"/>
          <w:b/>
          <w:bCs/>
          <w:sz w:val="20"/>
          <w:szCs w:val="20"/>
          <w:vertAlign w:val="subscript"/>
        </w:rPr>
        <w:t>k</w:t>
      </w:r>
      <w:proofErr w:type="spellEnd"/>
      <w:r w:rsidRPr="00240F32">
        <w:rPr>
          <w:rFonts w:ascii="Arial" w:hAnsi="Arial" w:cs="Arial"/>
          <w:sz w:val="20"/>
          <w:szCs w:val="20"/>
        </w:rPr>
        <w:t xml:space="preserve">: valor unitário de cada um dos “k” valores a serem pagos em cada evento de pagamento das Debêntures da </w:t>
      </w:r>
      <w:r>
        <w:rPr>
          <w:rFonts w:ascii="Arial" w:hAnsi="Arial" w:cs="Arial"/>
          <w:sz w:val="20"/>
          <w:szCs w:val="20"/>
        </w:rPr>
        <w:t xml:space="preserve">1ª Série ou da </w:t>
      </w:r>
      <w:r w:rsidRPr="002A05A0">
        <w:rPr>
          <w:rFonts w:ascii="Arial" w:hAnsi="Arial" w:cs="Arial"/>
          <w:sz w:val="20"/>
          <w:szCs w:val="20"/>
        </w:rPr>
        <w:t xml:space="preserve">2ª Série, </w:t>
      </w:r>
      <w:r>
        <w:rPr>
          <w:rFonts w:ascii="Arial" w:hAnsi="Arial" w:cs="Arial"/>
          <w:sz w:val="20"/>
          <w:szCs w:val="20"/>
        </w:rPr>
        <w:t xml:space="preserve">conforme o caso, </w:t>
      </w:r>
      <w:r w:rsidRPr="002A05A0">
        <w:rPr>
          <w:rFonts w:ascii="Arial" w:hAnsi="Arial" w:cs="Arial"/>
          <w:sz w:val="20"/>
          <w:szCs w:val="20"/>
        </w:rPr>
        <w:t>antes da Am</w:t>
      </w:r>
      <w:r w:rsidRPr="00240F32">
        <w:rPr>
          <w:rFonts w:ascii="Arial" w:hAnsi="Arial" w:cs="Arial"/>
          <w:sz w:val="20"/>
          <w:szCs w:val="20"/>
        </w:rPr>
        <w:t xml:space="preserve">ortização Extraordinária, sendo o valor de cada parcela “k” equivalente ao pagamento dos Juros Remuneratórios, e/ou à amortização do Valor Nominal Unitário das Debêntures da </w:t>
      </w:r>
      <w:r>
        <w:rPr>
          <w:rFonts w:ascii="Arial" w:hAnsi="Arial" w:cs="Arial"/>
          <w:sz w:val="20"/>
          <w:szCs w:val="20"/>
        </w:rPr>
        <w:t xml:space="preserve">1ª Série ou da </w:t>
      </w:r>
      <w:r w:rsidRPr="002A05A0">
        <w:rPr>
          <w:rFonts w:ascii="Arial" w:hAnsi="Arial" w:cs="Arial"/>
          <w:sz w:val="20"/>
          <w:szCs w:val="20"/>
        </w:rPr>
        <w:t xml:space="preserve">2ª Série, conforme o caso, obtido através da curva estimada futura da Taxa DI, de </w:t>
      </w:r>
      <w:r w:rsidRPr="00240F32">
        <w:rPr>
          <w:rFonts w:ascii="Arial" w:hAnsi="Arial" w:cs="Arial"/>
          <w:sz w:val="20"/>
          <w:szCs w:val="20"/>
        </w:rPr>
        <w:t>ordem “k”, divulgada pela B3, utilizada com 2 (duas) casas decimais;</w:t>
      </w:r>
    </w:p>
    <w:p w14:paraId="5FA8FB81" w14:textId="77777777" w:rsidR="002A05A0" w:rsidRPr="00240F32" w:rsidRDefault="002A05A0" w:rsidP="00240F32">
      <w:pPr>
        <w:pStyle w:val="PargrafodaLista"/>
        <w:spacing w:line="340" w:lineRule="exact"/>
        <w:ind w:left="0"/>
        <w:jc w:val="both"/>
        <w:rPr>
          <w:rFonts w:ascii="Arial" w:hAnsi="Arial" w:cs="Arial"/>
          <w:sz w:val="20"/>
          <w:szCs w:val="20"/>
        </w:rPr>
      </w:pPr>
    </w:p>
    <w:p w14:paraId="70C565A4" w14:textId="21FCFDBA" w:rsidR="002A05A0" w:rsidRPr="002A05A0" w:rsidRDefault="002A05A0" w:rsidP="00240F32">
      <w:pPr>
        <w:widowControl w:val="0"/>
        <w:spacing w:line="340" w:lineRule="exact"/>
        <w:ind w:left="851"/>
        <w:jc w:val="both"/>
        <w:rPr>
          <w:rFonts w:ascii="Arial" w:hAnsi="Arial" w:cs="Arial"/>
          <w:sz w:val="20"/>
          <w:szCs w:val="20"/>
        </w:rPr>
      </w:pPr>
      <w:r w:rsidRPr="00240F32">
        <w:rPr>
          <w:rFonts w:ascii="Arial" w:hAnsi="Arial" w:cs="Arial"/>
          <w:b/>
          <w:bCs/>
          <w:sz w:val="20"/>
          <w:szCs w:val="20"/>
        </w:rPr>
        <w:t>n</w:t>
      </w:r>
      <w:r w:rsidRPr="00240F32">
        <w:rPr>
          <w:rFonts w:ascii="Arial" w:hAnsi="Arial" w:cs="Arial"/>
          <w:sz w:val="20"/>
          <w:szCs w:val="20"/>
        </w:rPr>
        <w:t xml:space="preserve">: número total de eventos de pagamento das Debêntures da </w:t>
      </w:r>
      <w:r>
        <w:rPr>
          <w:rFonts w:ascii="Arial" w:hAnsi="Arial" w:cs="Arial"/>
          <w:sz w:val="20"/>
          <w:szCs w:val="20"/>
        </w:rPr>
        <w:t xml:space="preserve">1ª Série ou da </w:t>
      </w:r>
      <w:r w:rsidRPr="002A05A0">
        <w:rPr>
          <w:rFonts w:ascii="Arial" w:hAnsi="Arial" w:cs="Arial"/>
          <w:sz w:val="20"/>
          <w:szCs w:val="20"/>
        </w:rPr>
        <w:t>2ª Série</w:t>
      </w:r>
      <w:r>
        <w:rPr>
          <w:rFonts w:ascii="Arial" w:hAnsi="Arial" w:cs="Arial"/>
          <w:sz w:val="20"/>
          <w:szCs w:val="20"/>
        </w:rPr>
        <w:t>, conforme o caso,</w:t>
      </w:r>
      <w:r w:rsidRPr="002A05A0">
        <w:rPr>
          <w:rFonts w:ascii="Arial" w:hAnsi="Arial" w:cs="Arial"/>
          <w:sz w:val="20"/>
          <w:szCs w:val="20"/>
        </w:rPr>
        <w:t xml:space="preserve"> a serem realizados, sendo “n” um número inteiro;</w:t>
      </w:r>
    </w:p>
    <w:p w14:paraId="5FD9465A" w14:textId="77777777" w:rsidR="002A05A0" w:rsidRPr="00240F32" w:rsidRDefault="002A05A0" w:rsidP="00240F32">
      <w:pPr>
        <w:pStyle w:val="PargrafodaLista"/>
        <w:spacing w:line="340" w:lineRule="exact"/>
        <w:ind w:left="0"/>
        <w:jc w:val="both"/>
        <w:rPr>
          <w:rFonts w:ascii="Arial" w:hAnsi="Arial" w:cs="Arial"/>
          <w:sz w:val="20"/>
          <w:szCs w:val="20"/>
        </w:rPr>
      </w:pPr>
    </w:p>
    <w:p w14:paraId="2D6CDB9D" w14:textId="45C5936A" w:rsidR="002A05A0" w:rsidRPr="00240F32" w:rsidRDefault="002A05A0"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t>du</w:t>
      </w:r>
      <w:r w:rsidRPr="00240F32">
        <w:rPr>
          <w:rFonts w:ascii="Arial" w:hAnsi="Arial" w:cs="Arial"/>
          <w:b/>
          <w:bCs/>
          <w:sz w:val="20"/>
          <w:szCs w:val="20"/>
          <w:vertAlign w:val="subscript"/>
        </w:rPr>
        <w:t>k</w:t>
      </w:r>
      <w:proofErr w:type="spellEnd"/>
      <w:r w:rsidRPr="00240F32">
        <w:rPr>
          <w:rFonts w:ascii="Arial" w:hAnsi="Arial" w:cs="Arial"/>
          <w:sz w:val="20"/>
          <w:szCs w:val="20"/>
        </w:rPr>
        <w:t xml:space="preserve">: número de Dias Úteis entre a Data do Resgate Antecipado das Debêntures da </w:t>
      </w:r>
      <w:r>
        <w:rPr>
          <w:rFonts w:ascii="Arial" w:hAnsi="Arial" w:cs="Arial"/>
          <w:sz w:val="20"/>
          <w:szCs w:val="20"/>
        </w:rPr>
        <w:t xml:space="preserve">1ª Série ou da </w:t>
      </w:r>
      <w:r w:rsidRPr="002A05A0">
        <w:rPr>
          <w:rFonts w:ascii="Arial" w:hAnsi="Arial" w:cs="Arial"/>
          <w:sz w:val="20"/>
          <w:szCs w:val="20"/>
        </w:rPr>
        <w:t>2ª Série</w:t>
      </w:r>
      <w:r>
        <w:rPr>
          <w:rFonts w:ascii="Arial" w:hAnsi="Arial" w:cs="Arial"/>
          <w:sz w:val="20"/>
          <w:szCs w:val="20"/>
        </w:rPr>
        <w:t>, conforme o caso,</w:t>
      </w:r>
      <w:r w:rsidRPr="002A05A0">
        <w:rPr>
          <w:rFonts w:ascii="Arial" w:hAnsi="Arial" w:cs="Arial"/>
          <w:sz w:val="20"/>
          <w:szCs w:val="20"/>
        </w:rPr>
        <w:t xml:space="preserve"> e a data de vencimento programada de cada parcela “k” vincenda;</w:t>
      </w:r>
    </w:p>
    <w:p w14:paraId="4431E59C" w14:textId="77777777" w:rsidR="002A05A0" w:rsidRPr="00240F32" w:rsidRDefault="002A05A0" w:rsidP="00240F32">
      <w:pPr>
        <w:pStyle w:val="PargrafodaLista"/>
        <w:spacing w:line="340" w:lineRule="exact"/>
        <w:ind w:left="0"/>
        <w:jc w:val="both"/>
        <w:rPr>
          <w:rFonts w:ascii="Arial" w:hAnsi="Arial" w:cs="Arial"/>
          <w:sz w:val="20"/>
          <w:szCs w:val="20"/>
        </w:rPr>
      </w:pPr>
    </w:p>
    <w:p w14:paraId="494267C4" w14:textId="77777777" w:rsidR="002A05A0" w:rsidRPr="00240F32" w:rsidRDefault="002A05A0" w:rsidP="00240F32">
      <w:pPr>
        <w:widowControl w:val="0"/>
        <w:spacing w:line="340" w:lineRule="exact"/>
        <w:ind w:left="851"/>
        <w:jc w:val="both"/>
        <w:rPr>
          <w:rFonts w:ascii="Arial" w:hAnsi="Arial" w:cs="Arial"/>
          <w:sz w:val="20"/>
          <w:szCs w:val="20"/>
        </w:rPr>
      </w:pPr>
      <w:proofErr w:type="spellStart"/>
      <w:r w:rsidRPr="00240F32">
        <w:rPr>
          <w:rFonts w:ascii="Arial" w:hAnsi="Arial" w:cs="Arial"/>
          <w:b/>
          <w:bCs/>
          <w:sz w:val="20"/>
          <w:szCs w:val="20"/>
        </w:rPr>
        <w:lastRenderedPageBreak/>
        <w:t>FVP</w:t>
      </w:r>
      <w:r w:rsidRPr="00240F32">
        <w:rPr>
          <w:rFonts w:ascii="Arial" w:hAnsi="Arial" w:cs="Arial"/>
          <w:b/>
          <w:bCs/>
          <w:sz w:val="20"/>
          <w:szCs w:val="20"/>
          <w:vertAlign w:val="subscript"/>
        </w:rPr>
        <w:t>k</w:t>
      </w:r>
      <w:proofErr w:type="spellEnd"/>
      <w:r w:rsidRPr="00240F32">
        <w:rPr>
          <w:rFonts w:ascii="Arial" w:hAnsi="Arial" w:cs="Arial"/>
          <w:sz w:val="20"/>
          <w:szCs w:val="20"/>
        </w:rPr>
        <w:t>: fator de valor presente calculado com 9 (nove) casas decimais, com arredondamento, apurado conforme formula a seguir:</w:t>
      </w:r>
    </w:p>
    <w:p w14:paraId="139398BB" w14:textId="77777777" w:rsidR="002A05A0" w:rsidRPr="00240F32" w:rsidRDefault="002A05A0" w:rsidP="00240F32">
      <w:pPr>
        <w:pStyle w:val="PargrafodaLista"/>
        <w:spacing w:line="340" w:lineRule="exact"/>
        <w:ind w:left="0"/>
        <w:jc w:val="both"/>
        <w:rPr>
          <w:rFonts w:ascii="Arial" w:hAnsi="Arial" w:cs="Arial"/>
          <w:sz w:val="20"/>
          <w:szCs w:val="20"/>
        </w:rPr>
      </w:pPr>
    </w:p>
    <w:p w14:paraId="2056FF33" w14:textId="77777777" w:rsidR="002A05A0" w:rsidRPr="00240F32" w:rsidRDefault="00BD4FD3" w:rsidP="00240F32">
      <w:pPr>
        <w:pStyle w:val="PargrafodaLista"/>
        <w:spacing w:line="800" w:lineRule="exact"/>
        <w:ind w:left="0"/>
        <w:jc w:val="both"/>
        <w:rPr>
          <w:rFonts w:ascii="Arial" w:hAnsi="Arial" w:cs="Arial"/>
          <w:b/>
          <w:bCs/>
          <w:i/>
          <w:iC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44890305" w14:textId="03E2412A" w:rsidR="002A05A0" w:rsidRPr="002A05A0" w:rsidRDefault="002A05A0" w:rsidP="00240F32">
      <w:pPr>
        <w:pStyle w:val="PargrafodaLista"/>
        <w:spacing w:line="340" w:lineRule="exact"/>
        <w:ind w:left="390"/>
        <w:rPr>
          <w:rFonts w:ascii="Arial" w:hAnsi="Arial" w:cs="Arial"/>
          <w:sz w:val="20"/>
          <w:szCs w:val="20"/>
        </w:rPr>
      </w:pPr>
      <w:r>
        <w:rPr>
          <w:rFonts w:ascii="Arial" w:hAnsi="Arial" w:cs="Arial"/>
          <w:sz w:val="20"/>
          <w:szCs w:val="20"/>
        </w:rPr>
        <w:t>o</w:t>
      </w:r>
      <w:r w:rsidRPr="002A05A0">
        <w:rPr>
          <w:rFonts w:ascii="Arial" w:hAnsi="Arial" w:cs="Arial"/>
          <w:sz w:val="20"/>
          <w:szCs w:val="20"/>
        </w:rPr>
        <w:t>nde:</w:t>
      </w:r>
    </w:p>
    <w:p w14:paraId="5745B932" w14:textId="77777777" w:rsidR="002A05A0" w:rsidRPr="002A05A0" w:rsidRDefault="002A05A0" w:rsidP="00240F32">
      <w:pPr>
        <w:pStyle w:val="PargrafodaLista"/>
        <w:spacing w:line="340" w:lineRule="exact"/>
        <w:ind w:left="0"/>
        <w:jc w:val="both"/>
        <w:rPr>
          <w:rFonts w:ascii="Arial" w:hAnsi="Arial" w:cs="Arial"/>
          <w:sz w:val="20"/>
          <w:szCs w:val="20"/>
        </w:rPr>
      </w:pPr>
    </w:p>
    <w:p w14:paraId="28DE9FF6" w14:textId="77777777" w:rsidR="002A05A0" w:rsidRPr="00240F32" w:rsidRDefault="002A05A0" w:rsidP="00240F32">
      <w:pPr>
        <w:widowControl w:val="0"/>
        <w:spacing w:line="340" w:lineRule="exact"/>
        <w:ind w:left="851"/>
        <w:jc w:val="both"/>
        <w:rPr>
          <w:rFonts w:ascii="Arial" w:hAnsi="Arial" w:cs="Arial"/>
          <w:sz w:val="20"/>
          <w:szCs w:val="20"/>
        </w:rPr>
      </w:pPr>
      <w:proofErr w:type="spellStart"/>
      <w:r w:rsidRPr="002A05A0">
        <w:rPr>
          <w:rFonts w:ascii="Arial" w:hAnsi="Arial" w:cs="Arial"/>
          <w:b/>
          <w:bCs/>
          <w:sz w:val="20"/>
          <w:szCs w:val="20"/>
        </w:rPr>
        <w:t>DI</w:t>
      </w:r>
      <w:r w:rsidRPr="00240F32">
        <w:rPr>
          <w:rFonts w:ascii="Arial" w:hAnsi="Arial" w:cs="Arial"/>
          <w:b/>
          <w:bCs/>
          <w:sz w:val="20"/>
          <w:szCs w:val="20"/>
          <w:vertAlign w:val="subscript"/>
        </w:rPr>
        <w:t>k</w:t>
      </w:r>
      <w:proofErr w:type="spellEnd"/>
      <w:r w:rsidRPr="00240F32">
        <w:rPr>
          <w:rFonts w:ascii="Arial" w:hAnsi="Arial" w:cs="Arial"/>
          <w:sz w:val="20"/>
          <w:szCs w:val="20"/>
        </w:rPr>
        <w:t>: Taxa DI, de ordem “k”, obtida através da curva estimada futura divulgada pela B3, utilizada com 2 (duas) casas decimais;</w:t>
      </w:r>
    </w:p>
    <w:p w14:paraId="7FAB7050" w14:textId="77777777" w:rsidR="002A05A0" w:rsidRPr="00240F32" w:rsidRDefault="002A05A0" w:rsidP="00240F32">
      <w:pPr>
        <w:pStyle w:val="PargrafodaLista"/>
        <w:spacing w:line="340" w:lineRule="exact"/>
        <w:ind w:left="0"/>
        <w:jc w:val="both"/>
        <w:rPr>
          <w:rFonts w:ascii="Arial" w:hAnsi="Arial" w:cs="Arial"/>
          <w:sz w:val="20"/>
          <w:szCs w:val="20"/>
        </w:rPr>
      </w:pPr>
    </w:p>
    <w:p w14:paraId="6F00A5FF" w14:textId="05FFC65F" w:rsidR="002A05A0" w:rsidRPr="00240F32" w:rsidRDefault="002A05A0" w:rsidP="00240F32">
      <w:pPr>
        <w:widowControl w:val="0"/>
        <w:spacing w:line="340" w:lineRule="exact"/>
        <w:ind w:left="851"/>
        <w:jc w:val="both"/>
        <w:rPr>
          <w:rFonts w:ascii="Arial" w:hAnsi="Arial" w:cs="Arial"/>
          <w:sz w:val="20"/>
          <w:szCs w:val="20"/>
        </w:rPr>
      </w:pPr>
      <w:r w:rsidRPr="00240F32">
        <w:rPr>
          <w:rFonts w:ascii="Arial" w:hAnsi="Arial" w:cs="Arial"/>
          <w:b/>
          <w:bCs/>
          <w:sz w:val="20"/>
          <w:szCs w:val="20"/>
        </w:rPr>
        <w:t>VP</w:t>
      </w:r>
      <w:r w:rsidRPr="00240F32">
        <w:rPr>
          <w:rFonts w:ascii="Arial" w:hAnsi="Arial" w:cs="Arial"/>
          <w:sz w:val="20"/>
          <w:szCs w:val="20"/>
        </w:rPr>
        <w:t xml:space="preserve">: somatório do valor presente das parcelas de pagamento vincendas das Debêntures da </w:t>
      </w:r>
      <w:r>
        <w:rPr>
          <w:rFonts w:ascii="Arial" w:hAnsi="Arial" w:cs="Arial"/>
          <w:sz w:val="20"/>
          <w:szCs w:val="20"/>
        </w:rPr>
        <w:t xml:space="preserve">1ª Série ou da </w:t>
      </w:r>
      <w:r w:rsidRPr="002A05A0">
        <w:rPr>
          <w:rFonts w:ascii="Arial" w:hAnsi="Arial" w:cs="Arial"/>
          <w:sz w:val="20"/>
          <w:szCs w:val="20"/>
        </w:rPr>
        <w:t xml:space="preserve">2ª Série, </w:t>
      </w:r>
      <w:r>
        <w:rPr>
          <w:rFonts w:ascii="Arial" w:hAnsi="Arial" w:cs="Arial"/>
          <w:sz w:val="20"/>
          <w:szCs w:val="20"/>
        </w:rPr>
        <w:t xml:space="preserve">conforme o caso, </w:t>
      </w:r>
      <w:r w:rsidRPr="002A05A0">
        <w:rPr>
          <w:rFonts w:ascii="Arial" w:hAnsi="Arial" w:cs="Arial"/>
          <w:sz w:val="20"/>
          <w:szCs w:val="20"/>
        </w:rPr>
        <w:t>antes da Amortização Extraordinária, calculado da seguinte forma:</w:t>
      </w:r>
    </w:p>
    <w:p w14:paraId="06ED0813" w14:textId="77777777" w:rsidR="002A05A0" w:rsidRPr="00240F32" w:rsidRDefault="002A05A0" w:rsidP="00240F32">
      <w:pPr>
        <w:pStyle w:val="PargrafodaLista"/>
        <w:spacing w:line="340" w:lineRule="exact"/>
        <w:ind w:left="0"/>
        <w:jc w:val="both"/>
        <w:rPr>
          <w:rFonts w:ascii="Arial" w:hAnsi="Arial" w:cs="Arial"/>
          <w:sz w:val="20"/>
          <w:szCs w:val="20"/>
        </w:rPr>
      </w:pPr>
    </w:p>
    <w:p w14:paraId="4E5B6BB0" w14:textId="77777777" w:rsidR="002A05A0" w:rsidRPr="00240F32" w:rsidRDefault="002A05A0" w:rsidP="00240F32">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14:paraId="0CF5A0D6" w14:textId="77777777" w:rsidR="00C90DC3" w:rsidRPr="002A05A0" w:rsidRDefault="00C90DC3" w:rsidP="002A05A0">
      <w:pPr>
        <w:widowControl w:val="0"/>
        <w:spacing w:line="340" w:lineRule="exact"/>
        <w:ind w:left="780" w:firstLine="71"/>
        <w:rPr>
          <w:rFonts w:ascii="Arial" w:hAnsi="Arial" w:cs="Arial"/>
          <w:sz w:val="20"/>
          <w:szCs w:val="20"/>
        </w:rPr>
      </w:pPr>
    </w:p>
    <w:p w14:paraId="2633BF74" w14:textId="77777777" w:rsidR="007C154C" w:rsidRPr="00240F32" w:rsidRDefault="00775B6E" w:rsidP="002A05A0">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Caso</w:t>
      </w:r>
      <w:r w:rsidRPr="002A05A0">
        <w:rPr>
          <w:rFonts w:ascii="Arial" w:hAnsi="Arial" w:cs="Arial"/>
          <w:color w:val="000000"/>
          <w:sz w:val="20"/>
          <w:szCs w:val="20"/>
        </w:rPr>
        <w:t xml:space="preserve"> a data da Amortização Extraordinária coincida com uma Data de Amortização e/ou </w:t>
      </w:r>
      <w:r w:rsidRPr="00240F32">
        <w:rPr>
          <w:rFonts w:ascii="Arial" w:hAnsi="Arial" w:cs="Arial"/>
          <w:color w:val="000000"/>
          <w:sz w:val="20"/>
          <w:szCs w:val="20"/>
        </w:rPr>
        <w:t>Data de Pagamento de Juros Remuneratórios</w:t>
      </w:r>
      <w:r w:rsidRPr="002A05A0">
        <w:rPr>
          <w:rFonts w:ascii="Arial" w:hAnsi="Arial" w:cs="Arial"/>
          <w:color w:val="000000"/>
          <w:sz w:val="20"/>
          <w:szCs w:val="20"/>
        </w:rPr>
        <w:t xml:space="preserve">, o Prêmio de Amortização Extraordinária deverá ser calculado após o referido </w:t>
      </w:r>
      <w:r w:rsidRPr="00240F32">
        <w:rPr>
          <w:rFonts w:ascii="Arial" w:hAnsi="Arial" w:cs="Arial"/>
          <w:color w:val="000000"/>
          <w:sz w:val="20"/>
          <w:szCs w:val="20"/>
        </w:rPr>
        <w:t>pagamento.</w:t>
      </w:r>
    </w:p>
    <w:p w14:paraId="2A448116" w14:textId="77777777" w:rsidR="007C154C" w:rsidRPr="00240F32" w:rsidRDefault="007C154C" w:rsidP="002A05A0">
      <w:pPr>
        <w:widowControl w:val="0"/>
        <w:tabs>
          <w:tab w:val="left" w:pos="709"/>
        </w:tabs>
        <w:spacing w:line="340" w:lineRule="exact"/>
        <w:jc w:val="both"/>
        <w:rPr>
          <w:rFonts w:ascii="Arial" w:hAnsi="Arial" w:cs="Arial"/>
          <w:color w:val="000000"/>
          <w:sz w:val="20"/>
          <w:szCs w:val="20"/>
        </w:rPr>
      </w:pPr>
    </w:p>
    <w:p w14:paraId="2118E875" w14:textId="1A0B4200"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sidRPr="00240F32">
        <w:rPr>
          <w:rFonts w:ascii="Arial" w:hAnsi="Arial" w:cs="Arial"/>
          <w:color w:val="000000"/>
          <w:sz w:val="20"/>
          <w:szCs w:val="20"/>
          <w:u w:val="single"/>
        </w:rPr>
        <w:t xml:space="preserve">Cláusula </w:t>
      </w:r>
      <w:r w:rsidR="00035229" w:rsidRPr="002A05A0">
        <w:rPr>
          <w:rFonts w:ascii="Arial" w:hAnsi="Arial" w:cs="Arial"/>
          <w:color w:val="000000"/>
          <w:sz w:val="20"/>
          <w:szCs w:val="20"/>
          <w:u w:val="single"/>
        </w:rPr>
        <w:fldChar w:fldCharType="begin"/>
      </w:r>
      <w:r w:rsidR="00035229" w:rsidRPr="00240F32">
        <w:rPr>
          <w:rFonts w:ascii="Arial" w:hAnsi="Arial" w:cs="Arial"/>
          <w:color w:val="000000"/>
          <w:sz w:val="20"/>
          <w:szCs w:val="20"/>
          <w:u w:val="single"/>
        </w:rPr>
        <w:instrText xml:space="preserve"> REF _Ref71290359 \r \h </w:instrText>
      </w:r>
      <w:r w:rsidR="00ED495B" w:rsidRPr="00240F32">
        <w:rPr>
          <w:rFonts w:ascii="Arial" w:hAnsi="Arial" w:cs="Arial"/>
          <w:color w:val="000000"/>
          <w:sz w:val="20"/>
          <w:szCs w:val="20"/>
          <w:u w:val="single"/>
        </w:rPr>
        <w:instrText xml:space="preserve"> \* MERGEFORMAT </w:instrText>
      </w:r>
      <w:r w:rsidR="00035229" w:rsidRPr="002A05A0">
        <w:rPr>
          <w:rFonts w:ascii="Arial" w:hAnsi="Arial" w:cs="Arial"/>
          <w:color w:val="000000"/>
          <w:sz w:val="20"/>
          <w:szCs w:val="20"/>
          <w:u w:val="single"/>
        </w:rPr>
      </w:r>
      <w:r w:rsidR="00035229" w:rsidRPr="002A05A0">
        <w:rPr>
          <w:rFonts w:ascii="Arial" w:hAnsi="Arial" w:cs="Arial"/>
          <w:color w:val="000000"/>
          <w:sz w:val="20"/>
          <w:szCs w:val="20"/>
          <w:u w:val="single"/>
        </w:rPr>
        <w:fldChar w:fldCharType="separate"/>
      </w:r>
      <w:r w:rsidR="0032742E" w:rsidRPr="002A05A0">
        <w:rPr>
          <w:rFonts w:ascii="Arial" w:hAnsi="Arial" w:cs="Arial"/>
          <w:color w:val="000000"/>
          <w:sz w:val="20"/>
          <w:szCs w:val="20"/>
          <w:u w:val="single"/>
        </w:rPr>
        <w:t>4.7.1</w:t>
      </w:r>
      <w:r w:rsidR="00035229" w:rsidRPr="002A05A0">
        <w:rPr>
          <w:rFonts w:ascii="Arial" w:hAnsi="Arial" w:cs="Arial"/>
          <w:color w:val="000000"/>
          <w:sz w:val="20"/>
          <w:szCs w:val="20"/>
          <w:u w:val="single"/>
        </w:rPr>
        <w:fldChar w:fldCharType="end"/>
      </w:r>
      <w:r w:rsidRPr="002A05A0">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w:t>
      </w:r>
      <w:r w:rsidRPr="00240F32">
        <w:rPr>
          <w:rFonts w:ascii="Arial" w:hAnsi="Arial" w:cs="Arial"/>
          <w:color w:val="000000"/>
          <w:sz w:val="20"/>
          <w:szCs w:val="20"/>
        </w:rPr>
        <w:t xml:space="preserve">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sidRPr="00240F32">
        <w:rPr>
          <w:rFonts w:ascii="Arial" w:hAnsi="Arial" w:cs="Arial"/>
          <w:sz w:val="20"/>
          <w:szCs w:val="20"/>
        </w:rPr>
        <w:t>dos Juros Remuneratórios das Debêntures da 1ª Série ou dos Juros Remuneratórios das Debêntures da 2ª Série, conforme o caso</w:t>
      </w:r>
      <w:r w:rsidRPr="00240F32">
        <w:rPr>
          <w:rFonts w:ascii="Arial" w:hAnsi="Arial" w:cs="Arial"/>
          <w:color w:val="000000"/>
          <w:sz w:val="20"/>
          <w:szCs w:val="20"/>
        </w:rPr>
        <w:t>, (</w:t>
      </w:r>
      <w:proofErr w:type="spellStart"/>
      <w:r w:rsidRPr="00240F32">
        <w:rPr>
          <w:rFonts w:ascii="Arial" w:hAnsi="Arial" w:cs="Arial"/>
          <w:color w:val="000000"/>
          <w:sz w:val="20"/>
          <w:szCs w:val="20"/>
        </w:rPr>
        <w:t>ii</w:t>
      </w:r>
      <w:proofErr w:type="spellEnd"/>
      <w:r w:rsidRPr="00240F32">
        <w:rPr>
          <w:rFonts w:ascii="Arial" w:hAnsi="Arial" w:cs="Arial"/>
          <w:color w:val="000000"/>
          <w:sz w:val="20"/>
          <w:szCs w:val="20"/>
        </w:rPr>
        <w:t>) de Prêmio de Amortização Extraordinária; e (c) quaisquer outras informações necessárias à operacionalização da Amortização Extraordinária.</w:t>
      </w:r>
    </w:p>
    <w:p w14:paraId="539AA493" w14:textId="77777777" w:rsidR="007C154C" w:rsidRPr="00240F32" w:rsidRDefault="007C154C" w:rsidP="00240F32">
      <w:pPr>
        <w:pStyle w:val="PargrafodaLista"/>
        <w:spacing w:line="340" w:lineRule="exact"/>
        <w:rPr>
          <w:rFonts w:ascii="Arial" w:hAnsi="Arial" w:cs="Arial"/>
          <w:color w:val="000000"/>
          <w:sz w:val="20"/>
          <w:szCs w:val="20"/>
        </w:rPr>
      </w:pPr>
    </w:p>
    <w:p w14:paraId="6EA86D99" w14:textId="77777777"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4E816A63" w14:textId="77777777" w:rsidR="007C154C" w:rsidRPr="00240F32" w:rsidRDefault="007C154C" w:rsidP="00240F32">
      <w:pPr>
        <w:widowControl w:val="0"/>
        <w:tabs>
          <w:tab w:val="left" w:pos="709"/>
        </w:tabs>
        <w:spacing w:line="340" w:lineRule="exact"/>
        <w:jc w:val="both"/>
        <w:rPr>
          <w:rFonts w:ascii="Arial" w:hAnsi="Arial" w:cs="Arial"/>
          <w:color w:val="000000"/>
          <w:sz w:val="20"/>
          <w:szCs w:val="20"/>
        </w:rPr>
      </w:pPr>
    </w:p>
    <w:p w14:paraId="55DB2FB4" w14:textId="6B4F9659"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A realização da Amortização Extraordinária deverá abranger</w:t>
      </w:r>
      <w:r w:rsidR="00F76583" w:rsidRPr="00240F32">
        <w:rPr>
          <w:rFonts w:ascii="Arial" w:hAnsi="Arial" w:cs="Arial"/>
          <w:color w:val="000000"/>
          <w:sz w:val="20"/>
          <w:szCs w:val="20"/>
        </w:rPr>
        <w:t xml:space="preserve"> proporcionalmente</w:t>
      </w:r>
      <w:r w:rsidRPr="00240F32">
        <w:rPr>
          <w:rFonts w:ascii="Arial" w:hAnsi="Arial" w:cs="Arial"/>
          <w:color w:val="000000"/>
          <w:sz w:val="20"/>
          <w:szCs w:val="20"/>
        </w:rPr>
        <w:t xml:space="preserve"> todas </w:t>
      </w:r>
      <w:r w:rsidRPr="00240F32">
        <w:rPr>
          <w:rFonts w:ascii="Arial" w:hAnsi="Arial" w:cs="Arial"/>
          <w:color w:val="000000"/>
          <w:sz w:val="20"/>
          <w:szCs w:val="20"/>
        </w:rPr>
        <w:lastRenderedPageBreak/>
        <w:t>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54C20121" w14:textId="77777777" w:rsidR="007C154C" w:rsidRPr="00240F32" w:rsidRDefault="007C154C" w:rsidP="00240F32">
      <w:pPr>
        <w:widowControl w:val="0"/>
        <w:shd w:val="clear" w:color="auto" w:fill="FFFFFF"/>
        <w:tabs>
          <w:tab w:val="left" w:pos="1134"/>
        </w:tabs>
        <w:spacing w:line="340" w:lineRule="exact"/>
        <w:jc w:val="both"/>
        <w:rPr>
          <w:rFonts w:ascii="Arial" w:eastAsia="Arial Unicode MS" w:hAnsi="Arial" w:cs="Arial"/>
          <w:w w:val="0"/>
          <w:sz w:val="20"/>
          <w:szCs w:val="20"/>
        </w:rPr>
      </w:pPr>
    </w:p>
    <w:p w14:paraId="31B228AE" w14:textId="77777777" w:rsidR="007C154C" w:rsidRPr="00240F32" w:rsidRDefault="00775B6E" w:rsidP="00240F32">
      <w:pPr>
        <w:widowControl w:val="0"/>
        <w:numPr>
          <w:ilvl w:val="1"/>
          <w:numId w:val="4"/>
        </w:numPr>
        <w:spacing w:line="340" w:lineRule="exact"/>
        <w:ind w:hanging="720"/>
        <w:jc w:val="both"/>
        <w:rPr>
          <w:rFonts w:ascii="Arial" w:hAnsi="Arial" w:cs="Arial"/>
          <w:sz w:val="20"/>
          <w:szCs w:val="20"/>
        </w:rPr>
      </w:pPr>
      <w:bookmarkStart w:id="78" w:name="_Ref71290374"/>
      <w:r w:rsidRPr="00240F32">
        <w:rPr>
          <w:rFonts w:ascii="Arial" w:eastAsia="Arial Unicode MS" w:hAnsi="Arial" w:cs="Arial"/>
          <w:b/>
          <w:bCs/>
          <w:sz w:val="20"/>
          <w:szCs w:val="20"/>
        </w:rPr>
        <w:t>Vencimento</w:t>
      </w:r>
      <w:r w:rsidRPr="00240F32">
        <w:rPr>
          <w:rFonts w:ascii="Arial" w:eastAsia="Arial Unicode MS" w:hAnsi="Arial" w:cs="Arial"/>
          <w:b/>
          <w:bCs/>
          <w:w w:val="0"/>
          <w:sz w:val="20"/>
          <w:szCs w:val="20"/>
        </w:rPr>
        <w:t xml:space="preserve"> Antecipado</w:t>
      </w:r>
      <w:bookmarkEnd w:id="78"/>
      <w:r w:rsidRPr="00240F32">
        <w:rPr>
          <w:rFonts w:ascii="Arial" w:eastAsia="Arial Unicode MS" w:hAnsi="Arial" w:cs="Arial"/>
          <w:b/>
          <w:bCs/>
          <w:w w:val="0"/>
          <w:sz w:val="20"/>
          <w:szCs w:val="20"/>
        </w:rPr>
        <w:t xml:space="preserve"> </w:t>
      </w:r>
    </w:p>
    <w:p w14:paraId="1ACF5EF3"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7A4B8C"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b/>
          <w:w w:val="0"/>
          <w:sz w:val="20"/>
          <w:szCs w:val="20"/>
        </w:rPr>
      </w:pPr>
      <w:bookmarkStart w:id="79" w:name="_DV_M268"/>
      <w:bookmarkStart w:id="80" w:name="_DV_M301"/>
      <w:bookmarkEnd w:id="79"/>
      <w:bookmarkEnd w:id="80"/>
      <w:r w:rsidRPr="00240F32">
        <w:rPr>
          <w:rFonts w:ascii="Arial" w:eastAsia="Arial Unicode MS" w:hAnsi="Arial" w:cs="Arial"/>
          <w:i/>
          <w:iCs/>
          <w:w w:val="0"/>
          <w:sz w:val="20"/>
          <w:szCs w:val="20"/>
        </w:rPr>
        <w:t>Hipóteses de vencimento antecipado</w:t>
      </w:r>
    </w:p>
    <w:p w14:paraId="0EB10757" w14:textId="77777777" w:rsidR="007C154C" w:rsidRPr="00240F32" w:rsidRDefault="007C154C" w:rsidP="00240F32">
      <w:pPr>
        <w:widowControl w:val="0"/>
        <w:shd w:val="clear" w:color="auto" w:fill="FFFFFF"/>
        <w:tabs>
          <w:tab w:val="left" w:pos="24"/>
        </w:tabs>
        <w:spacing w:line="340" w:lineRule="exact"/>
        <w:jc w:val="both"/>
        <w:rPr>
          <w:rFonts w:ascii="Arial" w:eastAsia="Arial Unicode MS" w:hAnsi="Arial" w:cs="Arial"/>
          <w:w w:val="0"/>
          <w:sz w:val="20"/>
          <w:szCs w:val="20"/>
        </w:rPr>
      </w:pPr>
    </w:p>
    <w:p w14:paraId="3873410A" w14:textId="21A2021E" w:rsidR="007C154C" w:rsidRPr="00240F32" w:rsidRDefault="00775B6E" w:rsidP="00240F32">
      <w:pPr>
        <w:widowControl w:val="0"/>
        <w:numPr>
          <w:ilvl w:val="3"/>
          <w:numId w:val="4"/>
        </w:numPr>
        <w:spacing w:line="340" w:lineRule="exact"/>
        <w:ind w:left="0" w:hanging="11"/>
        <w:jc w:val="both"/>
        <w:rPr>
          <w:rFonts w:ascii="Arial" w:hAnsi="Arial" w:cs="Arial"/>
          <w:b/>
          <w:sz w:val="20"/>
          <w:szCs w:val="20"/>
        </w:rPr>
      </w:pPr>
      <w:r w:rsidRPr="00240F32">
        <w:rPr>
          <w:rFonts w:ascii="Arial" w:eastAsia="Arial Unicode MS" w:hAnsi="Arial" w:cs="Arial"/>
          <w:w w:val="0"/>
          <w:sz w:val="20"/>
          <w:szCs w:val="20"/>
        </w:rPr>
        <w:t xml:space="preserve">Observado o disposto nesta </w:t>
      </w:r>
      <w:r w:rsidRPr="00240F32">
        <w:rPr>
          <w:rFonts w:ascii="Arial" w:eastAsia="Arial Unicode MS" w:hAnsi="Arial" w:cs="Arial"/>
          <w:w w:val="0"/>
          <w:sz w:val="20"/>
          <w:szCs w:val="20"/>
          <w:u w:val="single"/>
        </w:rPr>
        <w:t xml:space="preserve">Cláusula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_Ref71290374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5.5</w:t>
      </w:r>
      <w:r w:rsidR="00035229"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o Agente Fiduciário poderá declarar antecipadamente vencidas e imediatamente exigíveis, todas as obrigações decorrentes das Debêntures e exigir o imediato pagamento pela Emissora e pelo Fiado</w:t>
      </w:r>
      <w:r w:rsidRPr="00240F32">
        <w:rPr>
          <w:rFonts w:ascii="Arial" w:eastAsia="Arial Unicode MS" w:hAnsi="Arial" w:cs="Arial"/>
          <w:w w:val="0"/>
          <w:sz w:val="20"/>
          <w:szCs w:val="20"/>
        </w:rPr>
        <w:t xml:space="preserve">r da totalidade das Obrigações Garantidas, ao tomar ciência da ocorrência de qualquer uma das hipóteses descritas nas </w:t>
      </w:r>
      <w:r w:rsidRPr="00240F32">
        <w:rPr>
          <w:rFonts w:ascii="Arial" w:eastAsia="Arial Unicode MS" w:hAnsi="Arial" w:cs="Arial"/>
          <w:w w:val="0"/>
          <w:sz w:val="20"/>
          <w:szCs w:val="20"/>
          <w:u w:val="single"/>
        </w:rPr>
        <w:t xml:space="preserve">Cláusulas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_Ref71290386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5.5.1.2</w:t>
      </w:r>
      <w:r w:rsidR="00035229"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e </w:t>
      </w:r>
      <w:r w:rsidR="00035229" w:rsidRPr="002A05A0">
        <w:rPr>
          <w:rFonts w:ascii="Arial" w:eastAsia="Arial Unicode MS" w:hAnsi="Arial" w:cs="Arial"/>
          <w:w w:val="0"/>
          <w:sz w:val="20"/>
          <w:szCs w:val="20"/>
          <w:u w:val="single"/>
        </w:rPr>
        <w:fldChar w:fldCharType="begin"/>
      </w:r>
      <w:r w:rsidR="00035229" w:rsidRPr="00240F32">
        <w:rPr>
          <w:rFonts w:ascii="Arial" w:eastAsia="Arial Unicode MS" w:hAnsi="Arial" w:cs="Arial"/>
          <w:w w:val="0"/>
          <w:sz w:val="20"/>
          <w:szCs w:val="20"/>
          <w:u w:val="single"/>
        </w:rPr>
        <w:instrText xml:space="preserve"> REF _Ref71290394 \r \h </w:instrText>
      </w:r>
      <w:r w:rsidR="00ED495B" w:rsidRPr="00240F32">
        <w:rPr>
          <w:rFonts w:ascii="Arial" w:eastAsia="Arial Unicode MS" w:hAnsi="Arial" w:cs="Arial"/>
          <w:w w:val="0"/>
          <w:sz w:val="20"/>
          <w:szCs w:val="20"/>
          <w:u w:val="single"/>
        </w:rPr>
        <w:instrText xml:space="preserve"> \* MERGEFORMAT </w:instrText>
      </w:r>
      <w:r w:rsidR="00035229" w:rsidRPr="002A05A0">
        <w:rPr>
          <w:rFonts w:ascii="Arial" w:eastAsia="Arial Unicode MS" w:hAnsi="Arial" w:cs="Arial"/>
          <w:w w:val="0"/>
          <w:sz w:val="20"/>
          <w:szCs w:val="20"/>
          <w:u w:val="single"/>
        </w:rPr>
      </w:r>
      <w:r w:rsidR="00035229"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5.5.1.4</w:t>
      </w:r>
      <w:r w:rsidR="00035229"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abaixo (cada uma das hipóteses, uma “</w:t>
      </w:r>
      <w:r w:rsidRPr="002A05A0">
        <w:rPr>
          <w:rFonts w:ascii="Arial" w:eastAsia="Arial Unicode MS" w:hAnsi="Arial" w:cs="Arial"/>
          <w:w w:val="0"/>
          <w:sz w:val="20"/>
          <w:szCs w:val="20"/>
          <w:u w:val="single"/>
        </w:rPr>
        <w:t>Hipótese de Vencimento Antecipado</w:t>
      </w:r>
      <w:r w:rsidRPr="00240F32">
        <w:rPr>
          <w:rFonts w:ascii="Arial" w:eastAsia="Arial Unicode MS" w:hAnsi="Arial" w:cs="Arial"/>
          <w:w w:val="0"/>
          <w:sz w:val="20"/>
          <w:szCs w:val="20"/>
        </w:rPr>
        <w:t>”).</w:t>
      </w:r>
    </w:p>
    <w:p w14:paraId="3892EB75" w14:textId="77777777" w:rsidR="007C154C" w:rsidRPr="00240F32" w:rsidRDefault="007C154C" w:rsidP="00240F32">
      <w:pPr>
        <w:pStyle w:val="sub"/>
        <w:tabs>
          <w:tab w:val="clear" w:pos="1440"/>
          <w:tab w:val="clear" w:pos="2880"/>
          <w:tab w:val="left" w:pos="709"/>
        </w:tabs>
        <w:spacing w:before="0" w:after="0" w:line="340" w:lineRule="exact"/>
        <w:rPr>
          <w:rFonts w:ascii="Arial" w:hAnsi="Arial" w:cs="Arial"/>
          <w:b/>
          <w:sz w:val="20"/>
          <w:szCs w:val="20"/>
        </w:rPr>
      </w:pPr>
    </w:p>
    <w:p w14:paraId="775FC4A3" w14:textId="5F37FC08" w:rsidR="007C154C" w:rsidRPr="00240F32" w:rsidRDefault="00775B6E" w:rsidP="00240F32">
      <w:pPr>
        <w:widowControl w:val="0"/>
        <w:numPr>
          <w:ilvl w:val="3"/>
          <w:numId w:val="4"/>
        </w:numPr>
        <w:spacing w:line="340" w:lineRule="exact"/>
        <w:ind w:left="0" w:hanging="11"/>
        <w:jc w:val="both"/>
        <w:rPr>
          <w:rFonts w:ascii="Arial" w:hAnsi="Arial" w:cs="Arial"/>
          <w:b/>
          <w:sz w:val="20"/>
          <w:szCs w:val="20"/>
        </w:rPr>
      </w:pPr>
      <w:bookmarkStart w:id="81" w:name="_Ref71290386"/>
      <w:r w:rsidRPr="00240F32">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_Ref71290671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5.5.1.3</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abaixo:</w:t>
      </w:r>
      <w:bookmarkEnd w:id="81"/>
      <w:r w:rsidRPr="00240F32">
        <w:rPr>
          <w:rFonts w:ascii="Arial" w:hAnsi="Arial" w:cs="Arial"/>
          <w:b/>
          <w:sz w:val="20"/>
          <w:szCs w:val="20"/>
        </w:rPr>
        <w:t xml:space="preserve"> </w:t>
      </w:r>
    </w:p>
    <w:p w14:paraId="300798F4" w14:textId="77777777" w:rsidR="007C154C" w:rsidRPr="00240F32" w:rsidRDefault="007C154C" w:rsidP="00240F32">
      <w:pPr>
        <w:pStyle w:val="sub"/>
        <w:tabs>
          <w:tab w:val="clear" w:pos="1440"/>
          <w:tab w:val="left" w:pos="709"/>
          <w:tab w:val="left" w:pos="770"/>
        </w:tabs>
        <w:spacing w:before="0" w:after="0" w:line="340" w:lineRule="exact"/>
        <w:rPr>
          <w:rFonts w:ascii="Arial" w:hAnsi="Arial" w:cs="Arial"/>
          <w:sz w:val="20"/>
          <w:szCs w:val="20"/>
        </w:rPr>
      </w:pPr>
    </w:p>
    <w:p w14:paraId="2E83864F"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240F32">
        <w:rPr>
          <w:rFonts w:ascii="Arial" w:hAnsi="Arial" w:cs="Arial"/>
          <w:sz w:val="20"/>
          <w:szCs w:val="20"/>
        </w:rPr>
        <w:t>descumprimento, pela Emissora ou pelo Fiador, de quaisquer de suas respectivas obrigações pecuniárias previstas nesta Escritura</w:t>
      </w:r>
      <w:bookmarkStart w:id="82" w:name="_DV_M34"/>
      <w:bookmarkEnd w:id="82"/>
      <w:r w:rsidRPr="00240F32">
        <w:rPr>
          <w:rFonts w:ascii="Arial" w:hAnsi="Arial" w:cs="Arial"/>
          <w:sz w:val="20"/>
          <w:szCs w:val="20"/>
        </w:rPr>
        <w:t xml:space="preserve"> e no Contrato de Alienação Fiduciária, não sanadas em até 2 (dois) Dias Úteis contados da data do respectivo vencimento da obrigação; </w:t>
      </w:r>
    </w:p>
    <w:p w14:paraId="06C44AFC" w14:textId="77777777" w:rsidR="007C154C" w:rsidRPr="00240F32" w:rsidRDefault="007C154C" w:rsidP="00240F32">
      <w:pPr>
        <w:pStyle w:val="sub"/>
        <w:tabs>
          <w:tab w:val="clear" w:pos="1440"/>
          <w:tab w:val="left" w:pos="709"/>
          <w:tab w:val="left" w:pos="770"/>
        </w:tabs>
        <w:spacing w:before="0" w:after="0" w:line="340" w:lineRule="exact"/>
        <w:rPr>
          <w:rFonts w:ascii="Arial" w:hAnsi="Arial" w:cs="Arial"/>
          <w:w w:val="0"/>
          <w:sz w:val="20"/>
          <w:szCs w:val="20"/>
        </w:rPr>
      </w:pPr>
    </w:p>
    <w:p w14:paraId="337D678F"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sidRPr="00240F32">
        <w:rPr>
          <w:rFonts w:ascii="Arial" w:hAnsi="Arial" w:cs="Arial"/>
          <w:sz w:val="20"/>
          <w:szCs w:val="20"/>
        </w:rPr>
        <w:t xml:space="preserve">decretação de vencimento antecipado de qualquer dívida financeira ou qualquer obrigação pecuniária prevista em qualquer acordo ou contrato </w:t>
      </w:r>
      <w:r w:rsidRPr="00240F32">
        <w:rPr>
          <w:rFonts w:ascii="Arial" w:hAnsi="Arial" w:cs="Arial"/>
          <w:w w:val="0"/>
          <w:sz w:val="20"/>
          <w:szCs w:val="20"/>
        </w:rPr>
        <w:t>do qual a Emissora, qualquer sociedade da qual a Emissora detenha, direta ou indiretamente, o controle (“</w:t>
      </w:r>
      <w:r w:rsidRPr="00240F32">
        <w:rPr>
          <w:rFonts w:ascii="Arial" w:hAnsi="Arial" w:cs="Arial"/>
          <w:w w:val="0"/>
          <w:sz w:val="20"/>
          <w:szCs w:val="20"/>
          <w:u w:val="single"/>
        </w:rPr>
        <w:t>Controladas</w:t>
      </w:r>
      <w:r w:rsidRPr="00240F32">
        <w:rPr>
          <w:rFonts w:ascii="Arial" w:hAnsi="Arial" w:cs="Arial"/>
          <w:w w:val="0"/>
          <w:sz w:val="20"/>
          <w:szCs w:val="20"/>
        </w:rPr>
        <w:t>”)</w:t>
      </w:r>
      <w:r w:rsidRPr="00240F32">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sidRPr="00240F32">
        <w:rPr>
          <w:rFonts w:ascii="Arial" w:hAnsi="Arial" w:cs="Arial"/>
          <w:sz w:val="20"/>
          <w:szCs w:val="20"/>
          <w:u w:val="single"/>
        </w:rPr>
        <w:t>IPCA</w:t>
      </w:r>
      <w:r w:rsidRPr="00240F32">
        <w:rPr>
          <w:rFonts w:ascii="Arial" w:hAnsi="Arial" w:cs="Arial"/>
          <w:sz w:val="20"/>
          <w:szCs w:val="20"/>
        </w:rPr>
        <w:t>”) ou do índice que vier a substituí-lo;</w:t>
      </w:r>
    </w:p>
    <w:p w14:paraId="6CFAB3C3" w14:textId="77777777" w:rsidR="007C154C" w:rsidRPr="00240F32" w:rsidRDefault="007C154C" w:rsidP="00240F32">
      <w:pPr>
        <w:pStyle w:val="sub"/>
        <w:tabs>
          <w:tab w:val="clear" w:pos="1440"/>
          <w:tab w:val="left" w:pos="709"/>
          <w:tab w:val="left" w:pos="770"/>
        </w:tabs>
        <w:spacing w:before="0" w:after="0" w:line="340" w:lineRule="exact"/>
        <w:rPr>
          <w:rFonts w:ascii="Arial" w:hAnsi="Arial" w:cs="Arial"/>
          <w:sz w:val="20"/>
          <w:szCs w:val="20"/>
        </w:rPr>
      </w:pPr>
    </w:p>
    <w:p w14:paraId="68CF1F5F"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240F32">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sidRPr="00240F32">
        <w:rPr>
          <w:rFonts w:ascii="Arial" w:hAnsi="Arial" w:cs="Arial"/>
          <w:color w:val="000000"/>
          <w:sz w:val="20"/>
          <w:szCs w:val="20"/>
        </w:rPr>
        <w:t>q</w:t>
      </w:r>
      <w:r w:rsidRPr="00240F32">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6CF37020" w14:textId="77777777" w:rsidR="007C154C" w:rsidRPr="00240F32" w:rsidRDefault="007C154C" w:rsidP="00240F32">
      <w:pPr>
        <w:pStyle w:val="sub"/>
        <w:tabs>
          <w:tab w:val="clear" w:pos="1440"/>
          <w:tab w:val="left" w:pos="709"/>
          <w:tab w:val="left" w:pos="770"/>
        </w:tabs>
        <w:spacing w:before="0" w:after="0" w:line="340" w:lineRule="exact"/>
        <w:rPr>
          <w:rFonts w:ascii="Arial" w:hAnsi="Arial" w:cs="Arial"/>
          <w:sz w:val="20"/>
          <w:szCs w:val="20"/>
        </w:rPr>
      </w:pPr>
    </w:p>
    <w:p w14:paraId="52217C0D"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questionamento judicial, pela Emissora, por suas Controladas e/ou pelo Fiador, quanto à validade, eficácia, exequibilidade e/ou vigência da Escritura, da Fiança e/ou do Contrato de </w:t>
      </w:r>
      <w:r w:rsidRPr="00240F32">
        <w:rPr>
          <w:rFonts w:ascii="Arial" w:hAnsi="Arial" w:cs="Arial"/>
          <w:sz w:val="20"/>
          <w:szCs w:val="20"/>
        </w:rPr>
        <w:lastRenderedPageBreak/>
        <w:t>Alienação Fiduciária;</w:t>
      </w:r>
    </w:p>
    <w:p w14:paraId="69A0E572" w14:textId="77777777" w:rsidR="007C154C" w:rsidRPr="00240F32" w:rsidRDefault="007C154C" w:rsidP="00240F32">
      <w:pPr>
        <w:pStyle w:val="sub"/>
        <w:tabs>
          <w:tab w:val="clear" w:pos="1440"/>
          <w:tab w:val="left" w:pos="709"/>
          <w:tab w:val="left" w:pos="770"/>
        </w:tabs>
        <w:spacing w:before="0" w:after="0" w:line="340" w:lineRule="exact"/>
        <w:rPr>
          <w:rFonts w:ascii="Arial" w:hAnsi="Arial" w:cs="Arial"/>
          <w:sz w:val="20"/>
          <w:szCs w:val="20"/>
        </w:rPr>
      </w:pPr>
    </w:p>
    <w:p w14:paraId="5C8F47BD"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sidRPr="00240F32">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7FC00B20"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0577D94B"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240F32">
        <w:rPr>
          <w:rFonts w:ascii="Arial" w:hAnsi="Arial" w:cs="Arial"/>
          <w:sz w:val="20"/>
          <w:szCs w:val="20"/>
        </w:rPr>
        <w:t xml:space="preserve">transformação </w:t>
      </w:r>
      <w:r w:rsidRPr="00240F32">
        <w:rPr>
          <w:rFonts w:ascii="Arial" w:eastAsia="Arial Unicode MS" w:hAnsi="Arial" w:cs="Arial"/>
          <w:w w:val="0"/>
          <w:sz w:val="20"/>
          <w:szCs w:val="20"/>
        </w:rPr>
        <w:t xml:space="preserve">da forma societária da Emissora de sociedade por ações para </w:t>
      </w:r>
      <w:r w:rsidRPr="00240F32">
        <w:rPr>
          <w:rFonts w:ascii="Arial" w:hAnsi="Arial" w:cs="Arial"/>
          <w:sz w:val="20"/>
          <w:szCs w:val="20"/>
        </w:rPr>
        <w:t>sociedade limitada, nos termos dos artigos 220 a 222 da Lei das Sociedades por Ações;</w:t>
      </w:r>
    </w:p>
    <w:p w14:paraId="61D7BFBA" w14:textId="77777777" w:rsidR="007C154C" w:rsidRPr="00240F32" w:rsidRDefault="007C154C" w:rsidP="00240F32">
      <w:pPr>
        <w:pStyle w:val="PargrafodaLista"/>
        <w:spacing w:line="340" w:lineRule="exact"/>
        <w:rPr>
          <w:rFonts w:ascii="Arial" w:hAnsi="Arial" w:cs="Arial"/>
          <w:sz w:val="20"/>
          <w:szCs w:val="20"/>
        </w:rPr>
      </w:pPr>
    </w:p>
    <w:p w14:paraId="2CE3263A" w14:textId="01CCB586" w:rsidR="007C154C" w:rsidRPr="002A05A0"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240F32">
        <w:rPr>
          <w:rFonts w:ascii="Arial" w:eastAsia="Arial Unicode MS" w:hAnsi="Arial" w:cs="Arial"/>
          <w:w w:val="0"/>
          <w:sz w:val="20"/>
          <w:szCs w:val="20"/>
        </w:rPr>
        <w:t xml:space="preserve">destinação, pela Emissora, dos recursos líquidos captados com a Emissão de forma diversa da prevista na </w:t>
      </w:r>
      <w:r w:rsidRPr="00240F32">
        <w:rPr>
          <w:rFonts w:ascii="Arial" w:eastAsia="Arial Unicode MS" w:hAnsi="Arial" w:cs="Arial"/>
          <w:w w:val="0"/>
          <w:sz w:val="20"/>
          <w:szCs w:val="20"/>
          <w:u w:val="single"/>
        </w:rPr>
        <w:t>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_Ref71290687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3.7.1</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desta Escritura</w:t>
      </w:r>
      <w:r w:rsidRPr="002A05A0">
        <w:rPr>
          <w:rFonts w:ascii="Arial" w:hAnsi="Arial" w:cs="Arial"/>
          <w:sz w:val="20"/>
          <w:szCs w:val="20"/>
        </w:rPr>
        <w:t>;</w:t>
      </w:r>
    </w:p>
    <w:p w14:paraId="213E48E0"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241AF4D6"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240F32">
        <w:rPr>
          <w:rFonts w:ascii="Arial" w:hAnsi="Arial" w:cs="Arial"/>
          <w:sz w:val="20"/>
          <w:szCs w:val="20"/>
        </w:rPr>
        <w:t xml:space="preserve">caso a Alienação Fiduciária (a) de qualquer forma deixe de existir, total ou parcialmente, </w:t>
      </w:r>
      <w:proofErr w:type="gramStart"/>
      <w:r w:rsidRPr="00240F32">
        <w:rPr>
          <w:rFonts w:ascii="Arial" w:hAnsi="Arial" w:cs="Arial"/>
          <w:sz w:val="20"/>
          <w:szCs w:val="20"/>
        </w:rPr>
        <w:t>ou seja</w:t>
      </w:r>
      <w:proofErr w:type="gramEnd"/>
      <w:r w:rsidRPr="00240F32">
        <w:rPr>
          <w:rFonts w:ascii="Arial" w:hAnsi="Arial" w:cs="Arial"/>
          <w:sz w:val="20"/>
          <w:szCs w:val="20"/>
        </w:rPr>
        <w:t xml:space="preserve"> rescindida; ou (b) seja objeto de questionamento judicial pela Emissora, por suas Controladas ou por terceiros; ou</w:t>
      </w:r>
    </w:p>
    <w:p w14:paraId="392F7AD4"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6D87DC9F" w14:textId="77777777" w:rsidR="007C154C" w:rsidRPr="00240F32" w:rsidRDefault="00775B6E" w:rsidP="00240F32">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240F32">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1027B627" w14:textId="77777777" w:rsidR="007C154C" w:rsidRPr="00240F32" w:rsidRDefault="007C154C" w:rsidP="00240F32">
      <w:pPr>
        <w:pStyle w:val="Corpodetexto"/>
        <w:widowControl w:val="0"/>
        <w:spacing w:after="0" w:line="340" w:lineRule="exact"/>
        <w:jc w:val="both"/>
        <w:rPr>
          <w:rFonts w:ascii="Arial" w:hAnsi="Arial" w:cs="Arial"/>
          <w:sz w:val="20"/>
          <w:szCs w:val="20"/>
        </w:rPr>
      </w:pPr>
    </w:p>
    <w:p w14:paraId="5E83A958" w14:textId="255C7766"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bookmarkStart w:id="83" w:name="_Ref71290671"/>
      <w:r w:rsidRPr="00240F32">
        <w:rPr>
          <w:rFonts w:ascii="Arial" w:hAnsi="Arial" w:cs="Arial"/>
          <w:sz w:val="20"/>
          <w:szCs w:val="20"/>
        </w:rPr>
        <w:t xml:space="preserve">A ocorrência de quaisquer das Hipóteses de Vencimento Antecipado indicadas na </w:t>
      </w:r>
      <w:r w:rsidRPr="00240F32">
        <w:rPr>
          <w:rFonts w:ascii="Arial" w:hAnsi="Arial" w:cs="Arial"/>
          <w:sz w:val="20"/>
          <w:szCs w:val="20"/>
          <w:u w:val="single"/>
        </w:rPr>
        <w:t xml:space="preserve">Cláusula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_Ref71290386 \r \h </w:instrText>
      </w:r>
      <w:r w:rsidR="00ED495B" w:rsidRPr="00240F32">
        <w:rPr>
          <w:rFonts w:ascii="Arial" w:hAnsi="Arial" w:cs="Arial"/>
          <w:sz w:val="20"/>
          <w:szCs w:val="20"/>
          <w:u w:val="single"/>
        </w:rPr>
        <w:instrText xml:space="preserve">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5.5.1.2</w:t>
      </w:r>
      <w:r w:rsidR="00543DB4" w:rsidRPr="002A05A0">
        <w:rPr>
          <w:rFonts w:ascii="Arial" w:hAnsi="Arial" w:cs="Arial"/>
          <w:sz w:val="20"/>
          <w:szCs w:val="20"/>
          <w:u w:val="single"/>
        </w:rPr>
        <w:fldChar w:fldCharType="end"/>
      </w:r>
      <w:r w:rsidRPr="002A05A0">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w:t>
      </w:r>
      <w:r w:rsidRPr="00240F32">
        <w:rPr>
          <w:rFonts w:ascii="Arial" w:hAnsi="Arial" w:cs="Arial"/>
          <w:sz w:val="20"/>
          <w:szCs w:val="20"/>
        </w:rPr>
        <w:t>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3"/>
    </w:p>
    <w:p w14:paraId="7C047121" w14:textId="77777777" w:rsidR="007C154C" w:rsidRPr="00240F32" w:rsidRDefault="007C154C" w:rsidP="00240F32">
      <w:pPr>
        <w:pStyle w:val="Corpodetexto"/>
        <w:widowControl w:val="0"/>
        <w:spacing w:after="0" w:line="340" w:lineRule="exact"/>
        <w:jc w:val="both"/>
        <w:rPr>
          <w:rFonts w:ascii="Arial" w:hAnsi="Arial" w:cs="Arial"/>
          <w:sz w:val="20"/>
          <w:szCs w:val="20"/>
        </w:rPr>
      </w:pPr>
    </w:p>
    <w:p w14:paraId="5174E8DC" w14:textId="675D53DB" w:rsidR="007C154C" w:rsidRPr="00240F32" w:rsidRDefault="00775B6E" w:rsidP="00240F32">
      <w:pPr>
        <w:widowControl w:val="0"/>
        <w:numPr>
          <w:ilvl w:val="3"/>
          <w:numId w:val="4"/>
        </w:numPr>
        <w:spacing w:line="340" w:lineRule="exact"/>
        <w:ind w:left="0" w:hanging="11"/>
        <w:jc w:val="both"/>
        <w:rPr>
          <w:rFonts w:ascii="Arial" w:hAnsi="Arial" w:cs="Arial"/>
          <w:sz w:val="20"/>
          <w:szCs w:val="20"/>
        </w:rPr>
      </w:pPr>
      <w:bookmarkStart w:id="84" w:name="_Ref71290394"/>
      <w:r w:rsidRPr="00240F32">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sidRPr="00240F32">
        <w:rPr>
          <w:rFonts w:ascii="Arial" w:hAnsi="Arial" w:cs="Arial"/>
          <w:sz w:val="20"/>
          <w:szCs w:val="20"/>
          <w:u w:val="single"/>
        </w:rPr>
        <w:t xml:space="preserve">Cláusula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_Ref71290746 \r \h </w:instrText>
      </w:r>
      <w:r w:rsidR="00ED495B" w:rsidRPr="00240F32">
        <w:rPr>
          <w:rFonts w:ascii="Arial" w:hAnsi="Arial" w:cs="Arial"/>
          <w:sz w:val="20"/>
          <w:szCs w:val="20"/>
          <w:u w:val="single"/>
        </w:rPr>
        <w:instrText xml:space="preserve">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5.5.1.5</w:t>
      </w:r>
      <w:r w:rsidR="00543DB4" w:rsidRPr="002A05A0">
        <w:rPr>
          <w:rFonts w:ascii="Arial" w:hAnsi="Arial" w:cs="Arial"/>
          <w:sz w:val="20"/>
          <w:szCs w:val="20"/>
          <w:u w:val="single"/>
        </w:rPr>
        <w:fldChar w:fldCharType="end"/>
      </w:r>
      <w:r w:rsidRPr="002A05A0">
        <w:rPr>
          <w:rFonts w:ascii="Arial" w:hAnsi="Arial" w:cs="Arial"/>
          <w:sz w:val="20"/>
          <w:szCs w:val="20"/>
        </w:rPr>
        <w:t xml:space="preserve"> abaixo, qualquer dos eventos previstos em lei e/ou qualquer das seguintes Hipóteses de Vencimento Antecipado:</w:t>
      </w:r>
      <w:bookmarkEnd w:id="84"/>
    </w:p>
    <w:p w14:paraId="0D163317" w14:textId="77777777" w:rsidR="007C154C" w:rsidRPr="00240F32" w:rsidRDefault="007C154C" w:rsidP="00240F32">
      <w:pPr>
        <w:pStyle w:val="PargrafodaLista"/>
        <w:spacing w:line="340" w:lineRule="exact"/>
        <w:rPr>
          <w:rFonts w:ascii="Arial" w:hAnsi="Arial" w:cs="Arial"/>
          <w:sz w:val="20"/>
          <w:szCs w:val="20"/>
        </w:rPr>
      </w:pPr>
    </w:p>
    <w:p w14:paraId="27B2B3CD"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descumprimento, pela Emissora e/ou pelo Fiador, de qualquer obrigação não pecuniária descrita nesta Escritura e no Contrato de Alienação Fiduciária, não sanada em até 5 (cinco) Dias </w:t>
      </w:r>
      <w:r w:rsidRPr="00240F32">
        <w:rPr>
          <w:rFonts w:ascii="Arial" w:hAnsi="Arial" w:cs="Arial"/>
          <w:sz w:val="20"/>
          <w:szCs w:val="20"/>
        </w:rPr>
        <w:lastRenderedPageBreak/>
        <w:t>Úteis contados da data em que a obrigação se tornou exigível, sendo que este prazo não se aplica às obrigações para as quais tenha sido estipulado prazo de cura específico;</w:t>
      </w:r>
    </w:p>
    <w:p w14:paraId="0DA88D07"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1636F8F2"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sidRPr="00240F32">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sidRPr="00240F32">
        <w:rPr>
          <w:rFonts w:ascii="Arial" w:hAnsi="Arial" w:cs="Arial"/>
          <w:sz w:val="20"/>
          <w:szCs w:val="20"/>
        </w:rPr>
        <w:t xml:space="preserve"> (“</w:t>
      </w:r>
      <w:r w:rsidRPr="00240F32">
        <w:rPr>
          <w:rFonts w:ascii="Arial" w:hAnsi="Arial" w:cs="Arial"/>
          <w:sz w:val="20"/>
          <w:szCs w:val="20"/>
          <w:u w:val="single"/>
        </w:rPr>
        <w:t>Legislação Socioambiental</w:t>
      </w:r>
      <w:r w:rsidRPr="00240F32">
        <w:rPr>
          <w:rFonts w:ascii="Arial" w:hAnsi="Arial" w:cs="Arial"/>
          <w:sz w:val="20"/>
          <w:szCs w:val="20"/>
        </w:rPr>
        <w:t>”);</w:t>
      </w:r>
    </w:p>
    <w:p w14:paraId="55F9269E" w14:textId="77777777" w:rsidR="007C154C" w:rsidRPr="00240F32" w:rsidRDefault="007C154C" w:rsidP="00240F32">
      <w:pPr>
        <w:widowControl w:val="0"/>
        <w:spacing w:line="340" w:lineRule="exact"/>
        <w:rPr>
          <w:rFonts w:ascii="Arial" w:hAnsi="Arial" w:cs="Arial"/>
          <w:sz w:val="20"/>
          <w:szCs w:val="20"/>
        </w:rPr>
      </w:pPr>
    </w:p>
    <w:p w14:paraId="524B58E8"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sidRPr="00240F32">
        <w:rPr>
          <w:rFonts w:ascii="Arial" w:hAnsi="Arial" w:cs="Arial"/>
          <w:i/>
          <w:kern w:val="16"/>
          <w:sz w:val="20"/>
          <w:szCs w:val="20"/>
        </w:rPr>
        <w:t xml:space="preserve">U.S. </w:t>
      </w:r>
      <w:proofErr w:type="spellStart"/>
      <w:r w:rsidRPr="00240F32">
        <w:rPr>
          <w:rFonts w:ascii="Arial" w:hAnsi="Arial" w:cs="Arial"/>
          <w:i/>
          <w:kern w:val="16"/>
          <w:sz w:val="20"/>
          <w:szCs w:val="20"/>
        </w:rPr>
        <w:t>Foreign</w:t>
      </w:r>
      <w:proofErr w:type="spellEnd"/>
      <w:r w:rsidRPr="00240F32">
        <w:rPr>
          <w:rFonts w:ascii="Arial" w:hAnsi="Arial" w:cs="Arial"/>
          <w:i/>
          <w:kern w:val="16"/>
          <w:sz w:val="20"/>
          <w:szCs w:val="20"/>
        </w:rPr>
        <w:t xml:space="preserve"> </w:t>
      </w:r>
      <w:proofErr w:type="spellStart"/>
      <w:r w:rsidRPr="00240F32">
        <w:rPr>
          <w:rFonts w:ascii="Arial" w:hAnsi="Arial" w:cs="Arial"/>
          <w:i/>
          <w:kern w:val="16"/>
          <w:sz w:val="20"/>
          <w:szCs w:val="20"/>
        </w:rPr>
        <w:t>Corrupt</w:t>
      </w:r>
      <w:proofErr w:type="spellEnd"/>
      <w:r w:rsidRPr="00240F32">
        <w:rPr>
          <w:rFonts w:ascii="Arial" w:hAnsi="Arial" w:cs="Arial"/>
          <w:i/>
          <w:kern w:val="16"/>
          <w:sz w:val="20"/>
          <w:szCs w:val="20"/>
        </w:rPr>
        <w:t xml:space="preserve"> </w:t>
      </w:r>
      <w:proofErr w:type="spellStart"/>
      <w:r w:rsidRPr="00240F32">
        <w:rPr>
          <w:rFonts w:ascii="Arial" w:hAnsi="Arial" w:cs="Arial"/>
          <w:i/>
          <w:kern w:val="16"/>
          <w:sz w:val="20"/>
          <w:szCs w:val="20"/>
        </w:rPr>
        <w:t>Practices</w:t>
      </w:r>
      <w:proofErr w:type="spellEnd"/>
      <w:r w:rsidRPr="00240F32">
        <w:rPr>
          <w:rFonts w:ascii="Arial" w:hAnsi="Arial" w:cs="Arial"/>
          <w:i/>
          <w:kern w:val="16"/>
          <w:sz w:val="20"/>
          <w:szCs w:val="20"/>
        </w:rPr>
        <w:t xml:space="preserve"> </w:t>
      </w:r>
      <w:proofErr w:type="spellStart"/>
      <w:r w:rsidRPr="00240F32">
        <w:rPr>
          <w:rFonts w:ascii="Arial" w:hAnsi="Arial" w:cs="Arial"/>
          <w:i/>
          <w:kern w:val="16"/>
          <w:sz w:val="20"/>
          <w:szCs w:val="20"/>
        </w:rPr>
        <w:t>Act</w:t>
      </w:r>
      <w:proofErr w:type="spellEnd"/>
      <w:r w:rsidRPr="00240F32">
        <w:rPr>
          <w:rFonts w:ascii="Arial" w:hAnsi="Arial" w:cs="Arial"/>
          <w:i/>
          <w:kern w:val="16"/>
          <w:sz w:val="20"/>
          <w:szCs w:val="20"/>
        </w:rPr>
        <w:t xml:space="preserve"> </w:t>
      </w:r>
      <w:proofErr w:type="spellStart"/>
      <w:r w:rsidRPr="00240F32">
        <w:rPr>
          <w:rFonts w:ascii="Arial" w:hAnsi="Arial" w:cs="Arial"/>
          <w:i/>
          <w:kern w:val="16"/>
          <w:sz w:val="20"/>
          <w:szCs w:val="20"/>
        </w:rPr>
        <w:t>of</w:t>
      </w:r>
      <w:proofErr w:type="spellEnd"/>
      <w:r w:rsidRPr="00240F32">
        <w:rPr>
          <w:rFonts w:ascii="Arial" w:hAnsi="Arial" w:cs="Arial"/>
          <w:kern w:val="16"/>
          <w:sz w:val="20"/>
          <w:szCs w:val="20"/>
        </w:rPr>
        <w:t xml:space="preserve"> 1977 e do </w:t>
      </w:r>
      <w:r w:rsidRPr="00240F32">
        <w:rPr>
          <w:rFonts w:ascii="Arial" w:hAnsi="Arial" w:cs="Arial"/>
          <w:i/>
          <w:kern w:val="16"/>
          <w:sz w:val="20"/>
          <w:szCs w:val="20"/>
        </w:rPr>
        <w:t xml:space="preserve">UK </w:t>
      </w:r>
      <w:proofErr w:type="spellStart"/>
      <w:r w:rsidRPr="00240F32">
        <w:rPr>
          <w:rFonts w:ascii="Arial" w:hAnsi="Arial" w:cs="Arial"/>
          <w:i/>
          <w:kern w:val="16"/>
          <w:sz w:val="20"/>
          <w:szCs w:val="20"/>
        </w:rPr>
        <w:t>Bribery</w:t>
      </w:r>
      <w:proofErr w:type="spellEnd"/>
      <w:r w:rsidRPr="00240F32">
        <w:rPr>
          <w:rFonts w:ascii="Arial" w:hAnsi="Arial" w:cs="Arial"/>
          <w:i/>
          <w:kern w:val="16"/>
          <w:sz w:val="20"/>
          <w:szCs w:val="20"/>
        </w:rPr>
        <w:t xml:space="preserve"> </w:t>
      </w:r>
      <w:proofErr w:type="spellStart"/>
      <w:r w:rsidRPr="00240F32">
        <w:rPr>
          <w:rFonts w:ascii="Arial" w:hAnsi="Arial" w:cs="Arial"/>
          <w:i/>
          <w:kern w:val="16"/>
          <w:sz w:val="20"/>
          <w:szCs w:val="20"/>
        </w:rPr>
        <w:t>Act</w:t>
      </w:r>
      <w:proofErr w:type="spellEnd"/>
      <w:r w:rsidRPr="00240F32">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sidRPr="00240F32">
        <w:rPr>
          <w:rFonts w:ascii="Arial" w:hAnsi="Arial" w:cs="Arial"/>
          <w:sz w:val="20"/>
          <w:szCs w:val="20"/>
        </w:rPr>
        <w:t xml:space="preserve"> (“</w:t>
      </w:r>
      <w:r w:rsidRPr="00240F32">
        <w:rPr>
          <w:rFonts w:ascii="Arial" w:hAnsi="Arial" w:cs="Arial"/>
          <w:sz w:val="20"/>
          <w:szCs w:val="20"/>
          <w:u w:val="single"/>
        </w:rPr>
        <w:t xml:space="preserve">Leis </w:t>
      </w:r>
      <w:r w:rsidRPr="00240F32">
        <w:rPr>
          <w:rFonts w:ascii="Arial" w:hAnsi="Arial" w:cs="Arial"/>
          <w:kern w:val="16"/>
          <w:sz w:val="20"/>
          <w:szCs w:val="20"/>
          <w:u w:val="single"/>
        </w:rPr>
        <w:t>Anticorrupção</w:t>
      </w:r>
      <w:r w:rsidRPr="00240F32">
        <w:rPr>
          <w:rFonts w:ascii="Arial" w:hAnsi="Arial" w:cs="Arial"/>
          <w:sz w:val="20"/>
          <w:szCs w:val="20"/>
        </w:rPr>
        <w:t xml:space="preserve">”); </w:t>
      </w:r>
    </w:p>
    <w:p w14:paraId="2F9EB07F" w14:textId="77777777" w:rsidR="007C154C" w:rsidRPr="00240F32" w:rsidRDefault="007C154C" w:rsidP="00240F32">
      <w:pPr>
        <w:spacing w:line="340" w:lineRule="exact"/>
        <w:rPr>
          <w:rFonts w:ascii="Arial" w:hAnsi="Arial" w:cs="Arial"/>
          <w:sz w:val="20"/>
          <w:szCs w:val="20"/>
        </w:rPr>
      </w:pPr>
    </w:p>
    <w:p w14:paraId="75E5C768"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redução de capital social da Emissora, exceto para absorção de prejuízos, e/ou alteração do estatuto social da Emissora e/ou de suas Controladas que implique a concessão de direito de retirada aos acionistas da Emissora e/ou de suas Controladas; </w:t>
      </w:r>
    </w:p>
    <w:p w14:paraId="0B1FE7BB" w14:textId="77777777" w:rsidR="007C154C" w:rsidRPr="00240F32" w:rsidRDefault="007C154C" w:rsidP="00240F32">
      <w:pPr>
        <w:pStyle w:val="PargrafodaLista"/>
        <w:widowControl w:val="0"/>
        <w:spacing w:line="340" w:lineRule="exact"/>
        <w:rPr>
          <w:rFonts w:ascii="Arial" w:hAnsi="Arial" w:cs="Arial"/>
          <w:sz w:val="20"/>
          <w:szCs w:val="20"/>
        </w:rPr>
      </w:pPr>
    </w:p>
    <w:p w14:paraId="6209A9A7"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27BE58C4" w14:textId="77777777" w:rsidR="007C154C" w:rsidRPr="00240F32" w:rsidRDefault="007C154C" w:rsidP="00240F32">
      <w:pPr>
        <w:widowControl w:val="0"/>
        <w:spacing w:line="340" w:lineRule="exact"/>
        <w:rPr>
          <w:rFonts w:ascii="Arial" w:hAnsi="Arial" w:cs="Arial"/>
          <w:sz w:val="20"/>
          <w:szCs w:val="20"/>
        </w:rPr>
      </w:pPr>
    </w:p>
    <w:p w14:paraId="4C601CA9"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sidRPr="00240F32">
        <w:rPr>
          <w:rFonts w:ascii="Arial" w:hAnsi="Arial" w:cs="Arial"/>
          <w:sz w:val="20"/>
          <w:szCs w:val="20"/>
        </w:rPr>
        <w:t>autuação pelos órgãos governamentais, de caráter fiscal ou de defesa da concorrência, entre outros, que possa vir a afetar de maneira substancial e relevante a capacidade operacional, legal ou financeira da Emissora ou do Fiador para o pagamento das Debêntures;</w:t>
      </w:r>
    </w:p>
    <w:p w14:paraId="1E3867D9" w14:textId="77777777" w:rsidR="007C154C" w:rsidRPr="00240F32" w:rsidRDefault="007C154C" w:rsidP="00240F32">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74F4AB3F"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sidRPr="00240F32">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695A91A9" w14:textId="77777777" w:rsidR="007C154C" w:rsidRPr="00240F32" w:rsidRDefault="007C154C" w:rsidP="00240F32">
      <w:pPr>
        <w:pStyle w:val="PargrafodaLista"/>
        <w:spacing w:line="340" w:lineRule="exact"/>
        <w:rPr>
          <w:rFonts w:ascii="Arial" w:eastAsia="Arial Unicode MS" w:hAnsi="Arial" w:cs="Arial"/>
          <w:w w:val="0"/>
          <w:sz w:val="20"/>
          <w:szCs w:val="20"/>
        </w:rPr>
      </w:pPr>
    </w:p>
    <w:p w14:paraId="5292F150" w14:textId="77777777" w:rsidR="007C154C" w:rsidRPr="00240F32" w:rsidRDefault="00775B6E" w:rsidP="002A05A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mudança ou transferência de controle acionário (conforme definição de controle prevista </w:t>
      </w:r>
      <w:r w:rsidRPr="00240F32">
        <w:rPr>
          <w:rFonts w:ascii="Arial" w:hAnsi="Arial" w:cs="Arial"/>
          <w:sz w:val="20"/>
          <w:szCs w:val="20"/>
        </w:rPr>
        <w:lastRenderedPageBreak/>
        <w:t>no artigo 116 da Lei das Sociedades por Ações), direto ou indireto, da Emissora e do Fiador, exceto se tal mudança ou transferência de controle acionário não ocasionar rebaixamento de classificação de risco (</w:t>
      </w:r>
      <w:r w:rsidRPr="00240F32">
        <w:rPr>
          <w:rFonts w:ascii="Arial" w:hAnsi="Arial" w:cs="Arial"/>
          <w:i/>
          <w:sz w:val="20"/>
          <w:szCs w:val="20"/>
        </w:rPr>
        <w:t>rating</w:t>
      </w:r>
      <w:r w:rsidRPr="00240F32">
        <w:rPr>
          <w:rFonts w:ascii="Arial" w:hAnsi="Arial" w:cs="Arial"/>
          <w:sz w:val="20"/>
          <w:szCs w:val="20"/>
        </w:rPr>
        <w:t>) da Emissora (</w:t>
      </w:r>
      <w:r w:rsidRPr="00240F32">
        <w:rPr>
          <w:rFonts w:ascii="Arial" w:hAnsi="Arial" w:cs="Arial"/>
          <w:i/>
          <w:sz w:val="20"/>
          <w:szCs w:val="20"/>
        </w:rPr>
        <w:t>rating</w:t>
      </w:r>
      <w:r w:rsidRPr="00240F32">
        <w:rPr>
          <w:rFonts w:ascii="Arial" w:hAnsi="Arial" w:cs="Arial"/>
          <w:sz w:val="20"/>
          <w:szCs w:val="20"/>
        </w:rPr>
        <w:t xml:space="preserve"> corporativo) em 1 (um) ou mais </w:t>
      </w:r>
      <w:proofErr w:type="spellStart"/>
      <w:r w:rsidRPr="00240F32">
        <w:rPr>
          <w:rFonts w:ascii="Arial" w:hAnsi="Arial" w:cs="Arial"/>
          <w:i/>
          <w:sz w:val="20"/>
          <w:szCs w:val="20"/>
        </w:rPr>
        <w:t>notches</w:t>
      </w:r>
      <w:proofErr w:type="spellEnd"/>
      <w:r w:rsidRPr="00240F32">
        <w:rPr>
          <w:rFonts w:ascii="Arial" w:hAnsi="Arial" w:cs="Arial"/>
          <w:sz w:val="20"/>
          <w:szCs w:val="20"/>
        </w:rPr>
        <w:t xml:space="preserve"> quando comparado à classificação de risco (</w:t>
      </w:r>
      <w:r w:rsidRPr="00240F32">
        <w:rPr>
          <w:rFonts w:ascii="Arial" w:hAnsi="Arial" w:cs="Arial"/>
          <w:i/>
          <w:sz w:val="20"/>
          <w:szCs w:val="20"/>
        </w:rPr>
        <w:t>rating</w:t>
      </w:r>
      <w:r w:rsidRPr="00240F32">
        <w:rPr>
          <w:rFonts w:ascii="Arial" w:hAnsi="Arial" w:cs="Arial"/>
          <w:sz w:val="20"/>
          <w:szCs w:val="20"/>
        </w:rPr>
        <w:t>) da Emissora na Data de Emissão;</w:t>
      </w:r>
    </w:p>
    <w:p w14:paraId="6A4059A2" w14:textId="77777777" w:rsidR="007C154C" w:rsidRPr="00240F32" w:rsidRDefault="007C154C" w:rsidP="00240F32">
      <w:pPr>
        <w:pStyle w:val="PargrafodaLista"/>
        <w:spacing w:line="340" w:lineRule="exact"/>
        <w:rPr>
          <w:rFonts w:ascii="Arial" w:hAnsi="Arial" w:cs="Arial"/>
          <w:sz w:val="20"/>
          <w:szCs w:val="20"/>
        </w:rPr>
      </w:pPr>
    </w:p>
    <w:p w14:paraId="41BB984F"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240F32">
        <w:rPr>
          <w:rFonts w:ascii="Arial" w:hAnsi="Arial" w:cs="Arial"/>
          <w:i/>
          <w:sz w:val="20"/>
          <w:szCs w:val="20"/>
        </w:rPr>
        <w:t>rating</w:t>
      </w:r>
      <w:r w:rsidRPr="00240F32">
        <w:rPr>
          <w:rFonts w:ascii="Arial" w:hAnsi="Arial" w:cs="Arial"/>
          <w:sz w:val="20"/>
          <w:szCs w:val="20"/>
        </w:rPr>
        <w:t xml:space="preserve">) da Emissão em 1 (um) ou mais </w:t>
      </w:r>
      <w:proofErr w:type="spellStart"/>
      <w:r w:rsidRPr="00240F32">
        <w:rPr>
          <w:rFonts w:ascii="Arial" w:hAnsi="Arial" w:cs="Arial"/>
          <w:i/>
          <w:sz w:val="20"/>
          <w:szCs w:val="20"/>
        </w:rPr>
        <w:t>notches</w:t>
      </w:r>
      <w:proofErr w:type="spellEnd"/>
      <w:r w:rsidRPr="00240F32">
        <w:rPr>
          <w:rFonts w:ascii="Arial" w:hAnsi="Arial" w:cs="Arial"/>
          <w:sz w:val="20"/>
          <w:szCs w:val="20"/>
        </w:rPr>
        <w:t xml:space="preserve"> quando comparado à primeira classificação de risco (</w:t>
      </w:r>
      <w:r w:rsidRPr="00240F32">
        <w:rPr>
          <w:rFonts w:ascii="Arial" w:hAnsi="Arial" w:cs="Arial"/>
          <w:i/>
          <w:sz w:val="20"/>
          <w:szCs w:val="20"/>
        </w:rPr>
        <w:t>rating</w:t>
      </w:r>
      <w:r w:rsidRPr="00240F32">
        <w:rPr>
          <w:rFonts w:ascii="Arial" w:hAnsi="Arial" w:cs="Arial"/>
          <w:sz w:val="20"/>
          <w:szCs w:val="20"/>
        </w:rPr>
        <w:t>) da Emissão (“</w:t>
      </w:r>
      <w:r w:rsidRPr="00240F32">
        <w:rPr>
          <w:rFonts w:ascii="Arial" w:hAnsi="Arial" w:cs="Arial"/>
          <w:sz w:val="20"/>
          <w:szCs w:val="20"/>
          <w:u w:val="single"/>
        </w:rPr>
        <w:t>Reorganizações Internas</w:t>
      </w:r>
      <w:r w:rsidRPr="00240F32">
        <w:rPr>
          <w:rFonts w:ascii="Arial" w:hAnsi="Arial" w:cs="Arial"/>
          <w:sz w:val="20"/>
          <w:szCs w:val="20"/>
        </w:rPr>
        <w:t>”); ou (c) exclusivamente para os casos em que as referidas operações societárias envolvam a Emissora, nos termos do artigo 231 da Lei das Sociedades por Ações, se (</w:t>
      </w:r>
      <w:r w:rsidRPr="00240F32">
        <w:rPr>
          <w:rFonts w:ascii="Arial" w:hAnsi="Arial" w:cs="Arial"/>
          <w:i/>
          <w:iCs/>
          <w:sz w:val="20"/>
          <w:szCs w:val="20"/>
        </w:rPr>
        <w:t>x</w:t>
      </w:r>
      <w:r w:rsidRPr="00240F32">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sidRPr="00240F32">
        <w:rPr>
          <w:rFonts w:ascii="Arial" w:hAnsi="Arial" w:cs="Arial"/>
          <w:i/>
          <w:iCs/>
          <w:sz w:val="20"/>
          <w:szCs w:val="20"/>
        </w:rPr>
        <w:t>y</w:t>
      </w:r>
      <w:r w:rsidRPr="00240F32">
        <w:rPr>
          <w:rFonts w:ascii="Arial" w:hAnsi="Arial" w:cs="Arial"/>
          <w:sz w:val="20"/>
          <w:szCs w:val="20"/>
        </w:rPr>
        <w:t xml:space="preserve">) a sociedade cindida e as sociedades que absorverem parcelas do seu patrimônio responderem solidariamente pelo resgate das Debêntures; </w:t>
      </w:r>
    </w:p>
    <w:p w14:paraId="54CEDD39" w14:textId="77777777" w:rsidR="007C154C" w:rsidRPr="00240F32" w:rsidRDefault="007C154C" w:rsidP="00240F32">
      <w:pPr>
        <w:pStyle w:val="PargrafodaLista"/>
        <w:spacing w:line="340" w:lineRule="exact"/>
        <w:rPr>
          <w:rFonts w:ascii="Arial" w:hAnsi="Arial" w:cs="Arial"/>
          <w:sz w:val="20"/>
          <w:szCs w:val="20"/>
        </w:rPr>
      </w:pPr>
    </w:p>
    <w:p w14:paraId="1F09BB56" w14:textId="77777777" w:rsidR="007C154C" w:rsidRPr="00240F32" w:rsidRDefault="00775B6E" w:rsidP="002A05A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53648DBC" w14:textId="77777777" w:rsidR="007C154C" w:rsidRPr="00240F32" w:rsidRDefault="007C154C" w:rsidP="00240F32">
      <w:pPr>
        <w:pStyle w:val="Corpodetexto"/>
        <w:widowControl w:val="0"/>
        <w:spacing w:after="0" w:line="340" w:lineRule="exact"/>
        <w:rPr>
          <w:rFonts w:ascii="Arial" w:hAnsi="Arial" w:cs="Arial"/>
          <w:sz w:val="20"/>
          <w:szCs w:val="20"/>
        </w:rPr>
      </w:pPr>
    </w:p>
    <w:p w14:paraId="539E47AD" w14:textId="77777777"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7A30A4A4" w14:textId="77777777" w:rsidR="007C154C" w:rsidRPr="00240F32" w:rsidRDefault="007C154C" w:rsidP="00240F32">
      <w:pPr>
        <w:pStyle w:val="PargrafodaLista"/>
        <w:spacing w:line="340" w:lineRule="exact"/>
        <w:rPr>
          <w:rFonts w:ascii="Arial" w:hAnsi="Arial" w:cs="Arial"/>
          <w:sz w:val="20"/>
          <w:szCs w:val="20"/>
        </w:rPr>
      </w:pPr>
    </w:p>
    <w:p w14:paraId="37291DE4" w14:textId="0517641C"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w:t>
      </w:r>
      <w:r w:rsidRPr="00240F32">
        <w:rPr>
          <w:rFonts w:ascii="Arial" w:hAnsi="Arial" w:cs="Arial"/>
          <w:sz w:val="20"/>
          <w:szCs w:val="20"/>
        </w:rPr>
        <w:lastRenderedPageBreak/>
        <w:t xml:space="preserve">(quinze)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3F6C8679" w14:textId="77777777" w:rsidR="007C154C" w:rsidRPr="00240F32" w:rsidRDefault="007C154C" w:rsidP="00240F32">
      <w:pPr>
        <w:pStyle w:val="PargrafodaLista"/>
        <w:spacing w:line="340" w:lineRule="exact"/>
        <w:rPr>
          <w:rFonts w:ascii="Arial" w:hAnsi="Arial" w:cs="Arial"/>
          <w:sz w:val="20"/>
          <w:szCs w:val="20"/>
        </w:rPr>
      </w:pPr>
    </w:p>
    <w:p w14:paraId="416FB735" w14:textId="30E2BA72"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85" w:name="_Hlk66187421"/>
      <w:r w:rsidRPr="00240F32">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85"/>
      <w:r w:rsidRPr="00240F32">
        <w:rPr>
          <w:rFonts w:ascii="Arial" w:hAnsi="Arial" w:cs="Arial"/>
          <w:sz w:val="20"/>
          <w:szCs w:val="20"/>
        </w:rPr>
        <w:t xml:space="preserve">; </w:t>
      </w:r>
    </w:p>
    <w:p w14:paraId="75D451A1" w14:textId="77777777" w:rsidR="007C154C" w:rsidRPr="00240F32" w:rsidRDefault="007C154C" w:rsidP="00240F32">
      <w:pPr>
        <w:pStyle w:val="PargrafodaLista"/>
        <w:spacing w:line="340" w:lineRule="exact"/>
        <w:rPr>
          <w:rFonts w:ascii="Arial" w:hAnsi="Arial" w:cs="Arial"/>
          <w:sz w:val="20"/>
          <w:szCs w:val="20"/>
        </w:rPr>
      </w:pPr>
    </w:p>
    <w:p w14:paraId="6D4C8479" w14:textId="3BF13DF5" w:rsidR="007C154C" w:rsidRPr="00240F32" w:rsidRDefault="00775B6E" w:rsidP="002A05A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2B8300E2" w14:textId="77777777" w:rsidR="007C154C" w:rsidRPr="00240F32" w:rsidRDefault="007C154C" w:rsidP="002A05A0">
      <w:pPr>
        <w:pStyle w:val="PargrafodaLista"/>
        <w:spacing w:line="340" w:lineRule="exact"/>
        <w:rPr>
          <w:rFonts w:ascii="Arial" w:hAnsi="Arial" w:cs="Arial"/>
          <w:sz w:val="20"/>
          <w:szCs w:val="20"/>
        </w:rPr>
      </w:pPr>
    </w:p>
    <w:p w14:paraId="5BC5995E" w14:textId="6F8AD3EE"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46999EFD" w14:textId="77777777" w:rsidR="007C154C" w:rsidRPr="00240F32" w:rsidRDefault="007C154C" w:rsidP="00240F32">
      <w:pPr>
        <w:pStyle w:val="PargrafodaLista"/>
        <w:spacing w:line="340" w:lineRule="exact"/>
        <w:rPr>
          <w:rFonts w:ascii="Arial" w:eastAsia="Arial Unicode MS" w:hAnsi="Arial" w:cs="Arial"/>
          <w:w w:val="0"/>
          <w:sz w:val="20"/>
          <w:szCs w:val="20"/>
        </w:rPr>
      </w:pPr>
    </w:p>
    <w:p w14:paraId="0E7522B6" w14:textId="0D542136"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sidRPr="00240F32">
        <w:rPr>
          <w:rFonts w:ascii="Arial" w:hAnsi="Arial" w:cs="Arial"/>
          <w:sz w:val="20"/>
          <w:szCs w:val="20"/>
        </w:rPr>
        <w:t xml:space="preserve">descumprimento dos seguintes </w:t>
      </w:r>
      <w:r w:rsidRPr="00240F32">
        <w:rPr>
          <w:rFonts w:ascii="Arial" w:hAnsi="Arial" w:cs="Arial"/>
          <w:iCs/>
          <w:sz w:val="20"/>
          <w:szCs w:val="20"/>
        </w:rPr>
        <w:t>índices</w:t>
      </w:r>
      <w:r w:rsidRPr="00240F32">
        <w:rPr>
          <w:rFonts w:ascii="Arial" w:hAnsi="Arial" w:cs="Arial"/>
          <w:sz w:val="20"/>
          <w:szCs w:val="20"/>
        </w:rPr>
        <w:t xml:space="preserve"> financeiros (“</w:t>
      </w:r>
      <w:r w:rsidRPr="00240F32">
        <w:rPr>
          <w:rFonts w:ascii="Arial" w:hAnsi="Arial" w:cs="Arial"/>
          <w:sz w:val="20"/>
          <w:szCs w:val="20"/>
          <w:u w:val="single"/>
        </w:rPr>
        <w:t>Índices Financeiros</w:t>
      </w:r>
      <w:r w:rsidRPr="00240F32">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3EC14894"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180A32E7" w14:textId="77777777" w:rsidR="007C154C" w:rsidRPr="00240F32" w:rsidRDefault="00775B6E" w:rsidP="00240F32">
      <w:pPr>
        <w:pStyle w:val="Corpodetexto"/>
        <w:widowControl w:val="0"/>
        <w:autoSpaceDE w:val="0"/>
        <w:autoSpaceDN w:val="0"/>
        <w:adjustRightInd w:val="0"/>
        <w:spacing w:after="0" w:line="340" w:lineRule="exact"/>
        <w:jc w:val="both"/>
        <w:rPr>
          <w:rFonts w:ascii="Arial" w:hAnsi="Arial" w:cs="Arial"/>
          <w:sz w:val="20"/>
          <w:szCs w:val="20"/>
        </w:rPr>
      </w:pPr>
      <w:r w:rsidRPr="00240F32">
        <w:rPr>
          <w:rFonts w:ascii="Arial" w:hAnsi="Arial" w:cs="Arial"/>
          <w:sz w:val="20"/>
          <w:szCs w:val="20"/>
        </w:rPr>
        <w:t>(a)</w:t>
      </w:r>
      <w:r w:rsidRPr="00240F32">
        <w:rPr>
          <w:rFonts w:ascii="Arial" w:hAnsi="Arial" w:cs="Arial"/>
          <w:sz w:val="20"/>
          <w:szCs w:val="20"/>
        </w:rPr>
        <w:tab/>
        <w:t xml:space="preserve">Dívida Líquida/EBITDA: menor ou igual a 3,5 para todos os períodos, sendo que: </w:t>
      </w:r>
    </w:p>
    <w:p w14:paraId="5A4F994A" w14:textId="77777777" w:rsidR="007C154C" w:rsidRPr="00240F32" w:rsidRDefault="007C154C" w:rsidP="00240F32">
      <w:pPr>
        <w:widowControl w:val="0"/>
        <w:spacing w:line="340" w:lineRule="exact"/>
        <w:ind w:left="720"/>
        <w:jc w:val="both"/>
        <w:rPr>
          <w:rFonts w:ascii="Arial" w:hAnsi="Arial" w:cs="Arial"/>
          <w:sz w:val="20"/>
          <w:szCs w:val="20"/>
        </w:rPr>
      </w:pPr>
    </w:p>
    <w:p w14:paraId="3AB88FC3" w14:textId="77777777" w:rsidR="007C154C" w:rsidRPr="00240F32" w:rsidRDefault="00775B6E" w:rsidP="00240F32">
      <w:pPr>
        <w:widowControl w:val="0"/>
        <w:autoSpaceDE w:val="0"/>
        <w:autoSpaceDN w:val="0"/>
        <w:spacing w:line="340" w:lineRule="exact"/>
        <w:ind w:left="709"/>
        <w:jc w:val="both"/>
        <w:rPr>
          <w:rFonts w:ascii="Arial" w:hAnsi="Arial" w:cs="Arial"/>
          <w:color w:val="000000"/>
          <w:sz w:val="20"/>
          <w:szCs w:val="20"/>
        </w:rPr>
      </w:pPr>
      <w:r w:rsidRPr="00240F32">
        <w:rPr>
          <w:rFonts w:ascii="Arial" w:hAnsi="Arial" w:cs="Arial"/>
          <w:color w:val="000000"/>
          <w:sz w:val="20"/>
          <w:szCs w:val="20"/>
        </w:rPr>
        <w:t>“</w:t>
      </w:r>
      <w:r w:rsidRPr="00240F32">
        <w:rPr>
          <w:rFonts w:ascii="Arial" w:hAnsi="Arial" w:cs="Arial"/>
          <w:sz w:val="20"/>
          <w:szCs w:val="20"/>
          <w:u w:val="single"/>
        </w:rPr>
        <w:t>Dívida Líquida</w:t>
      </w:r>
      <w:r w:rsidRPr="00240F32">
        <w:rPr>
          <w:rFonts w:ascii="Arial" w:hAnsi="Arial" w:cs="Arial"/>
          <w:color w:val="000000"/>
          <w:sz w:val="20"/>
          <w:szCs w:val="20"/>
        </w:rPr>
        <w:t xml:space="preserve">” </w:t>
      </w:r>
      <w:r w:rsidRPr="00240F32">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55700A8C" w14:textId="77777777" w:rsidR="007C154C" w:rsidRPr="00240F32" w:rsidRDefault="007C154C" w:rsidP="00240F32">
      <w:pPr>
        <w:widowControl w:val="0"/>
        <w:autoSpaceDE w:val="0"/>
        <w:autoSpaceDN w:val="0"/>
        <w:spacing w:line="340" w:lineRule="exact"/>
        <w:ind w:left="709"/>
        <w:jc w:val="both"/>
        <w:rPr>
          <w:rFonts w:ascii="Arial" w:hAnsi="Arial" w:cs="Arial"/>
          <w:sz w:val="20"/>
          <w:szCs w:val="20"/>
        </w:rPr>
      </w:pPr>
    </w:p>
    <w:p w14:paraId="46518D7A" w14:textId="77777777" w:rsidR="007C154C" w:rsidRPr="00240F32" w:rsidRDefault="00775B6E" w:rsidP="00240F32">
      <w:pPr>
        <w:widowControl w:val="0"/>
        <w:autoSpaceDE w:val="0"/>
        <w:autoSpaceDN w:val="0"/>
        <w:spacing w:line="340" w:lineRule="exact"/>
        <w:ind w:left="709"/>
        <w:jc w:val="both"/>
        <w:rPr>
          <w:rFonts w:ascii="Arial" w:hAnsi="Arial" w:cs="Arial"/>
          <w:sz w:val="20"/>
          <w:szCs w:val="20"/>
        </w:rPr>
      </w:pPr>
      <w:r w:rsidRPr="00240F32">
        <w:rPr>
          <w:rFonts w:ascii="Arial" w:hAnsi="Arial" w:cs="Arial"/>
          <w:color w:val="000000"/>
          <w:sz w:val="20"/>
          <w:szCs w:val="20"/>
        </w:rPr>
        <w:t>“</w:t>
      </w:r>
      <w:r w:rsidRPr="00240F32">
        <w:rPr>
          <w:rFonts w:ascii="Arial" w:hAnsi="Arial" w:cs="Arial"/>
          <w:sz w:val="20"/>
          <w:szCs w:val="20"/>
          <w:u w:val="single"/>
        </w:rPr>
        <w:t>EBITDA</w:t>
      </w:r>
      <w:r w:rsidRPr="00240F32">
        <w:rPr>
          <w:rFonts w:ascii="Arial" w:hAnsi="Arial" w:cs="Arial"/>
          <w:color w:val="000000"/>
          <w:sz w:val="20"/>
          <w:szCs w:val="20"/>
        </w:rPr>
        <w:t xml:space="preserve">” significa, com base </w:t>
      </w:r>
      <w:r w:rsidRPr="00240F32">
        <w:rPr>
          <w:rFonts w:ascii="Arial" w:hAnsi="Arial" w:cs="Arial"/>
          <w:sz w:val="20"/>
          <w:szCs w:val="20"/>
        </w:rPr>
        <w:t>nas demonstrações financeiras consolidadas auditadas da Emissora,</w:t>
      </w:r>
      <w:r w:rsidRPr="00240F32">
        <w:rPr>
          <w:rFonts w:ascii="Arial" w:hAnsi="Arial" w:cs="Arial"/>
          <w:color w:val="000000"/>
          <w:sz w:val="20"/>
          <w:szCs w:val="20"/>
        </w:rPr>
        <w:t xml:space="preserve"> </w:t>
      </w:r>
      <w:r w:rsidRPr="00240F32">
        <w:rPr>
          <w:rFonts w:ascii="Arial" w:hAnsi="Arial" w:cs="Arial"/>
          <w:sz w:val="20"/>
          <w:szCs w:val="20"/>
        </w:rPr>
        <w:t xml:space="preserve">o somatório: (a) do lucro/prejuízo antes de deduzidos os impostos, tributos, contribuições e participações minoritárias, calculado em bases consolidadas, (b) das </w:t>
      </w:r>
      <w:r w:rsidRPr="00240F32">
        <w:rPr>
          <w:rFonts w:ascii="Arial" w:hAnsi="Arial" w:cs="Arial"/>
          <w:sz w:val="20"/>
          <w:szCs w:val="20"/>
        </w:rPr>
        <w:lastRenderedPageBreak/>
        <w:t>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41AD5B62"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3297A52E" w14:textId="77777777" w:rsidR="007C154C" w:rsidRPr="00240F32" w:rsidRDefault="00775B6E" w:rsidP="00240F32">
      <w:pPr>
        <w:pStyle w:val="Corpodetexto"/>
        <w:widowControl w:val="0"/>
        <w:autoSpaceDE w:val="0"/>
        <w:autoSpaceDN w:val="0"/>
        <w:adjustRightInd w:val="0"/>
        <w:spacing w:after="0" w:line="340" w:lineRule="exact"/>
        <w:jc w:val="both"/>
        <w:rPr>
          <w:rFonts w:ascii="Arial" w:hAnsi="Arial" w:cs="Arial"/>
          <w:sz w:val="20"/>
          <w:szCs w:val="20"/>
        </w:rPr>
      </w:pPr>
      <w:r w:rsidRPr="00240F32">
        <w:rPr>
          <w:rFonts w:ascii="Arial" w:hAnsi="Arial" w:cs="Arial"/>
          <w:sz w:val="20"/>
          <w:szCs w:val="20"/>
        </w:rPr>
        <w:t>(b)</w:t>
      </w:r>
      <w:r w:rsidRPr="00240F32">
        <w:rPr>
          <w:rFonts w:ascii="Arial" w:hAnsi="Arial" w:cs="Arial"/>
          <w:sz w:val="20"/>
          <w:szCs w:val="20"/>
        </w:rPr>
        <w:tab/>
        <w:t>Valor da Frota / Dívida Líquida: maior ou igual a 1,0 para todos os períodos, sendo que:</w:t>
      </w:r>
    </w:p>
    <w:p w14:paraId="7EA8A2BC"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2677FC03" w14:textId="77777777" w:rsidR="007C154C" w:rsidRPr="00240F32" w:rsidRDefault="00775B6E" w:rsidP="00240F32">
      <w:pPr>
        <w:widowControl w:val="0"/>
        <w:autoSpaceDE w:val="0"/>
        <w:autoSpaceDN w:val="0"/>
        <w:spacing w:line="340" w:lineRule="exact"/>
        <w:ind w:left="709"/>
        <w:jc w:val="both"/>
        <w:rPr>
          <w:rFonts w:ascii="Arial" w:hAnsi="Arial" w:cs="Arial"/>
          <w:sz w:val="20"/>
          <w:szCs w:val="20"/>
        </w:rPr>
      </w:pPr>
      <w:r w:rsidRPr="00240F32">
        <w:rPr>
          <w:rFonts w:ascii="Arial" w:hAnsi="Arial" w:cs="Arial"/>
          <w:sz w:val="20"/>
          <w:szCs w:val="20"/>
        </w:rPr>
        <w:t>“</w:t>
      </w:r>
      <w:r w:rsidRPr="00240F32">
        <w:rPr>
          <w:rFonts w:ascii="Arial" w:hAnsi="Arial" w:cs="Arial"/>
          <w:sz w:val="20"/>
          <w:szCs w:val="20"/>
          <w:u w:val="single"/>
        </w:rPr>
        <w:t>Dívida Líquida</w:t>
      </w:r>
      <w:r w:rsidRPr="00240F32">
        <w:rPr>
          <w:rFonts w:ascii="Arial" w:hAnsi="Arial" w:cs="Arial"/>
          <w:sz w:val="20"/>
          <w:szCs w:val="20"/>
        </w:rPr>
        <w:t>”: tem o significado atribuído no item (a) acima.</w:t>
      </w:r>
    </w:p>
    <w:p w14:paraId="640BC05A" w14:textId="77777777" w:rsidR="007C154C" w:rsidRPr="00240F32" w:rsidRDefault="007C154C" w:rsidP="00240F32">
      <w:pPr>
        <w:widowControl w:val="0"/>
        <w:autoSpaceDE w:val="0"/>
        <w:autoSpaceDN w:val="0"/>
        <w:spacing w:line="340" w:lineRule="exact"/>
        <w:ind w:left="709"/>
        <w:jc w:val="both"/>
        <w:rPr>
          <w:rFonts w:ascii="Arial" w:hAnsi="Arial" w:cs="Arial"/>
          <w:sz w:val="20"/>
          <w:szCs w:val="20"/>
        </w:rPr>
      </w:pPr>
    </w:p>
    <w:p w14:paraId="31DF1E8E" w14:textId="77777777" w:rsidR="007C154C" w:rsidRPr="00240F32" w:rsidRDefault="00775B6E" w:rsidP="00240F32">
      <w:pPr>
        <w:widowControl w:val="0"/>
        <w:autoSpaceDE w:val="0"/>
        <w:autoSpaceDN w:val="0"/>
        <w:spacing w:line="340" w:lineRule="exact"/>
        <w:ind w:left="709"/>
        <w:jc w:val="both"/>
        <w:rPr>
          <w:rFonts w:ascii="Arial" w:hAnsi="Arial" w:cs="Arial"/>
          <w:sz w:val="20"/>
          <w:szCs w:val="20"/>
        </w:rPr>
      </w:pPr>
      <w:r w:rsidRPr="00240F32">
        <w:rPr>
          <w:rFonts w:ascii="Arial" w:hAnsi="Arial" w:cs="Arial"/>
          <w:sz w:val="20"/>
          <w:szCs w:val="20"/>
        </w:rPr>
        <w:t>“</w:t>
      </w:r>
      <w:r w:rsidRPr="00240F32">
        <w:rPr>
          <w:rFonts w:ascii="Arial" w:hAnsi="Arial" w:cs="Arial"/>
          <w:sz w:val="20"/>
          <w:szCs w:val="20"/>
          <w:u w:val="single"/>
        </w:rPr>
        <w:t>Valor da Frota</w:t>
      </w:r>
      <w:r w:rsidRPr="00240F32">
        <w:rPr>
          <w:rFonts w:ascii="Arial" w:hAnsi="Arial" w:cs="Arial"/>
          <w:sz w:val="20"/>
          <w:szCs w:val="20"/>
        </w:rPr>
        <w:t>”: valor contábil da frota calculado em bases consolidadas constante das demonstrações financeiras auditadas consolidadas da Emissora.</w:t>
      </w:r>
    </w:p>
    <w:p w14:paraId="57A3E99A"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4645A5BE" w14:textId="472FBC35"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sidRPr="00240F32">
        <w:rPr>
          <w:rFonts w:ascii="Arial" w:hAnsi="Arial" w:cs="Arial"/>
          <w:sz w:val="20"/>
          <w:szCs w:val="20"/>
        </w:rPr>
        <w:t>não manutenção da classificação de risco da Emissão (</w:t>
      </w:r>
      <w:r w:rsidRPr="00240F32">
        <w:rPr>
          <w:rFonts w:ascii="Arial" w:hAnsi="Arial" w:cs="Arial"/>
          <w:i/>
          <w:iCs/>
          <w:sz w:val="20"/>
          <w:szCs w:val="20"/>
        </w:rPr>
        <w:t>rating</w:t>
      </w:r>
      <w:r w:rsidRPr="00240F32">
        <w:rPr>
          <w:rFonts w:ascii="Arial" w:hAnsi="Arial" w:cs="Arial"/>
          <w:sz w:val="20"/>
          <w:szCs w:val="20"/>
        </w:rPr>
        <w:t>) em nível igual ou superior a “A” (ou equivalente) em escala nacional por ao menos 1 (uma) Agência de Classificação de Risco;</w:t>
      </w:r>
    </w:p>
    <w:p w14:paraId="78F439F8"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4C60D807" w14:textId="4D656DBD"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3A4C64FA"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1FCA9BE5" w14:textId="2623FB1E" w:rsidR="007C154C" w:rsidRPr="00240F32" w:rsidRDefault="00775B6E" w:rsidP="00240F3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240F32">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sidRPr="00240F32">
        <w:rPr>
          <w:rFonts w:ascii="Arial" w:hAnsi="Arial" w:cs="Arial"/>
          <w:sz w:val="20"/>
          <w:szCs w:val="20"/>
          <w:u w:val="single"/>
        </w:rPr>
        <w:t>CRVs</w:t>
      </w:r>
      <w:proofErr w:type="spellEnd"/>
      <w:r w:rsidRPr="00240F32">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3ACB6833" w14:textId="77777777" w:rsidR="007C154C" w:rsidRPr="00240F32" w:rsidRDefault="007C154C" w:rsidP="00240F32">
      <w:pPr>
        <w:pStyle w:val="Corpodetexto"/>
        <w:widowControl w:val="0"/>
        <w:autoSpaceDE w:val="0"/>
        <w:autoSpaceDN w:val="0"/>
        <w:adjustRightInd w:val="0"/>
        <w:spacing w:after="0" w:line="340" w:lineRule="exact"/>
        <w:jc w:val="both"/>
        <w:rPr>
          <w:rFonts w:ascii="Arial" w:hAnsi="Arial" w:cs="Arial"/>
          <w:sz w:val="20"/>
          <w:szCs w:val="20"/>
        </w:rPr>
      </w:pPr>
    </w:p>
    <w:p w14:paraId="2869355C" w14:textId="3DE761A0" w:rsidR="007C154C" w:rsidRPr="00240F32"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bookmarkStart w:id="86" w:name="_Ref71290746"/>
      <w:r w:rsidRPr="00240F32">
        <w:rPr>
          <w:rFonts w:ascii="Arial" w:eastAsia="Arial Unicode MS" w:hAnsi="Arial" w:cs="Arial"/>
          <w:w w:val="0"/>
          <w:sz w:val="20"/>
          <w:szCs w:val="20"/>
        </w:rPr>
        <w:t>Na</w:t>
      </w:r>
      <w:r w:rsidRPr="00240F32">
        <w:rPr>
          <w:rFonts w:ascii="Arial" w:eastAsia="MS Mincho" w:hAnsi="Arial" w:cs="Arial"/>
          <w:color w:val="000000"/>
          <w:sz w:val="20"/>
          <w:szCs w:val="20"/>
        </w:rPr>
        <w:t xml:space="preserve"> ocorrência das Hipóteses de Vencimento Antecipado previstas na </w:t>
      </w:r>
      <w:r w:rsidRPr="00240F32">
        <w:rPr>
          <w:rFonts w:ascii="Arial" w:eastAsia="MS Mincho" w:hAnsi="Arial" w:cs="Arial"/>
          <w:color w:val="000000"/>
          <w:sz w:val="20"/>
          <w:szCs w:val="20"/>
          <w:u w:val="single"/>
        </w:rPr>
        <w:t xml:space="preserve">Cláusula </w:t>
      </w:r>
      <w:r w:rsidR="00543DB4" w:rsidRPr="002A05A0">
        <w:rPr>
          <w:rFonts w:ascii="Arial" w:eastAsia="MS Mincho" w:hAnsi="Arial" w:cs="Arial"/>
          <w:color w:val="000000"/>
          <w:sz w:val="20"/>
          <w:szCs w:val="20"/>
          <w:u w:val="single"/>
        </w:rPr>
        <w:fldChar w:fldCharType="begin"/>
      </w:r>
      <w:r w:rsidR="00543DB4" w:rsidRPr="00240F32">
        <w:rPr>
          <w:rFonts w:ascii="Arial" w:eastAsia="MS Mincho" w:hAnsi="Arial" w:cs="Arial"/>
          <w:color w:val="000000"/>
          <w:sz w:val="20"/>
          <w:szCs w:val="20"/>
          <w:u w:val="single"/>
        </w:rPr>
        <w:instrText xml:space="preserve"> REF _Ref71290394 \r \h </w:instrText>
      </w:r>
      <w:r w:rsidR="00ED495B" w:rsidRPr="00240F32">
        <w:rPr>
          <w:rFonts w:ascii="Arial" w:eastAsia="MS Mincho" w:hAnsi="Arial" w:cs="Arial"/>
          <w:color w:val="000000"/>
          <w:sz w:val="20"/>
          <w:szCs w:val="20"/>
          <w:u w:val="single"/>
        </w:rPr>
        <w:instrText xml:space="preserve"> \* MERGEFORMAT </w:instrText>
      </w:r>
      <w:r w:rsidR="00543DB4" w:rsidRPr="002A05A0">
        <w:rPr>
          <w:rFonts w:ascii="Arial" w:eastAsia="MS Mincho" w:hAnsi="Arial" w:cs="Arial"/>
          <w:color w:val="000000"/>
          <w:sz w:val="20"/>
          <w:szCs w:val="20"/>
          <w:u w:val="single"/>
        </w:rPr>
      </w:r>
      <w:r w:rsidR="00543DB4" w:rsidRPr="002A05A0">
        <w:rPr>
          <w:rFonts w:ascii="Arial" w:eastAsia="MS Mincho" w:hAnsi="Arial" w:cs="Arial"/>
          <w:color w:val="000000"/>
          <w:sz w:val="20"/>
          <w:szCs w:val="20"/>
          <w:u w:val="single"/>
        </w:rPr>
        <w:fldChar w:fldCharType="separate"/>
      </w:r>
      <w:r w:rsidR="0032742E" w:rsidRPr="002A05A0">
        <w:rPr>
          <w:rFonts w:ascii="Arial" w:eastAsia="MS Mincho" w:hAnsi="Arial" w:cs="Arial"/>
          <w:color w:val="000000"/>
          <w:sz w:val="20"/>
          <w:szCs w:val="20"/>
          <w:u w:val="single"/>
        </w:rPr>
        <w:t>5.5.1.4</w:t>
      </w:r>
      <w:r w:rsidR="00543DB4" w:rsidRPr="002A05A0">
        <w:rPr>
          <w:rFonts w:ascii="Arial" w:eastAsia="MS Mincho" w:hAnsi="Arial" w:cs="Arial"/>
          <w:color w:val="000000"/>
          <w:sz w:val="20"/>
          <w:szCs w:val="20"/>
          <w:u w:val="single"/>
        </w:rPr>
        <w:fldChar w:fldCharType="end"/>
      </w:r>
      <w:r w:rsidRPr="002A05A0">
        <w:rPr>
          <w:rFonts w:ascii="Arial" w:eastAsia="MS Mincho" w:hAnsi="Arial" w:cs="Arial"/>
          <w:color w:val="000000"/>
          <w:sz w:val="20"/>
          <w:szCs w:val="20"/>
        </w:rPr>
        <w:t xml:space="preserve"> acima, </w:t>
      </w:r>
      <w:r w:rsidRPr="00240F32">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_Ref71290771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8</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86"/>
    </w:p>
    <w:p w14:paraId="6730D32D" w14:textId="77777777" w:rsidR="007C154C" w:rsidRPr="00240F32" w:rsidRDefault="007C154C" w:rsidP="00240F32">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7224D7F" w14:textId="7098FA56" w:rsidR="007C154C" w:rsidRPr="002A05A0" w:rsidRDefault="00775B6E" w:rsidP="00240F32">
      <w:pPr>
        <w:widowControl w:val="0"/>
        <w:numPr>
          <w:ilvl w:val="3"/>
          <w:numId w:val="4"/>
        </w:numPr>
        <w:spacing w:line="340" w:lineRule="exact"/>
        <w:ind w:left="0" w:hanging="11"/>
        <w:jc w:val="both"/>
        <w:rPr>
          <w:rFonts w:ascii="Arial" w:eastAsia="Arial Unicode MS" w:hAnsi="Arial" w:cs="Arial"/>
          <w:w w:val="0"/>
          <w:sz w:val="20"/>
          <w:szCs w:val="20"/>
        </w:rPr>
      </w:pPr>
      <w:r w:rsidRPr="00240F32">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240F32">
        <w:rPr>
          <w:rFonts w:ascii="Arial" w:eastAsia="Arial Unicode MS" w:hAnsi="Arial" w:cs="Arial"/>
          <w:sz w:val="20"/>
          <w:szCs w:val="20"/>
          <w:u w:val="single"/>
        </w:rPr>
        <w:t xml:space="preserve">Cláusula </w:t>
      </w:r>
      <w:r w:rsidR="00543DB4" w:rsidRPr="002A05A0">
        <w:rPr>
          <w:rFonts w:ascii="Arial" w:eastAsia="Arial Unicode MS" w:hAnsi="Arial" w:cs="Arial"/>
          <w:sz w:val="20"/>
          <w:szCs w:val="20"/>
          <w:u w:val="single"/>
        </w:rPr>
        <w:fldChar w:fldCharType="begin"/>
      </w:r>
      <w:r w:rsidR="00543DB4" w:rsidRPr="00240F32">
        <w:rPr>
          <w:rFonts w:ascii="Arial" w:eastAsia="Arial Unicode MS" w:hAnsi="Arial" w:cs="Arial"/>
          <w:sz w:val="20"/>
          <w:szCs w:val="20"/>
          <w:u w:val="single"/>
        </w:rPr>
        <w:instrText xml:space="preserve"> REF _Ref71290794 \r \h </w:instrText>
      </w:r>
      <w:r w:rsidR="00ED495B" w:rsidRPr="00240F32">
        <w:rPr>
          <w:rFonts w:ascii="Arial" w:eastAsia="Arial Unicode MS" w:hAnsi="Arial" w:cs="Arial"/>
          <w:sz w:val="20"/>
          <w:szCs w:val="20"/>
          <w:u w:val="single"/>
        </w:rPr>
        <w:instrText xml:space="preserve"> \* MERGEFORMAT </w:instrText>
      </w:r>
      <w:r w:rsidR="00543DB4" w:rsidRPr="002A05A0">
        <w:rPr>
          <w:rFonts w:ascii="Arial" w:eastAsia="Arial Unicode MS" w:hAnsi="Arial" w:cs="Arial"/>
          <w:sz w:val="20"/>
          <w:szCs w:val="20"/>
          <w:u w:val="single"/>
        </w:rPr>
      </w:r>
      <w:r w:rsidR="00543DB4" w:rsidRPr="002A05A0">
        <w:rPr>
          <w:rFonts w:ascii="Arial" w:eastAsia="Arial Unicode MS" w:hAnsi="Arial" w:cs="Arial"/>
          <w:sz w:val="20"/>
          <w:szCs w:val="20"/>
          <w:u w:val="single"/>
        </w:rPr>
        <w:fldChar w:fldCharType="separate"/>
      </w:r>
      <w:r w:rsidR="0032742E" w:rsidRPr="002A05A0">
        <w:rPr>
          <w:rFonts w:ascii="Arial" w:eastAsia="Arial Unicode MS" w:hAnsi="Arial" w:cs="Arial"/>
          <w:sz w:val="20"/>
          <w:szCs w:val="20"/>
          <w:u w:val="single"/>
        </w:rPr>
        <w:t>5.5.1.7</w:t>
      </w:r>
      <w:r w:rsidR="00543DB4" w:rsidRPr="002A05A0">
        <w:rPr>
          <w:rFonts w:ascii="Arial" w:eastAsia="Arial Unicode MS" w:hAnsi="Arial" w:cs="Arial"/>
          <w:sz w:val="20"/>
          <w:szCs w:val="20"/>
          <w:u w:val="single"/>
        </w:rPr>
        <w:fldChar w:fldCharType="end"/>
      </w:r>
      <w:r w:rsidRPr="002A05A0">
        <w:rPr>
          <w:rFonts w:ascii="Arial" w:eastAsia="Arial Unicode MS" w:hAnsi="Arial" w:cs="Arial"/>
          <w:sz w:val="20"/>
          <w:szCs w:val="20"/>
        </w:rPr>
        <w:t xml:space="preserve"> abaixo.</w:t>
      </w:r>
    </w:p>
    <w:p w14:paraId="5A03ED68" w14:textId="77777777" w:rsidR="007C154C" w:rsidRPr="00240F32" w:rsidRDefault="007C154C" w:rsidP="00240F32">
      <w:pPr>
        <w:widowControl w:val="0"/>
        <w:autoSpaceDE w:val="0"/>
        <w:autoSpaceDN w:val="0"/>
        <w:spacing w:line="340" w:lineRule="exact"/>
        <w:jc w:val="both"/>
        <w:rPr>
          <w:rFonts w:ascii="Arial" w:eastAsia="Arial Unicode MS" w:hAnsi="Arial" w:cs="Arial"/>
          <w:sz w:val="20"/>
          <w:szCs w:val="20"/>
        </w:rPr>
      </w:pPr>
    </w:p>
    <w:p w14:paraId="63B79AAD"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sz w:val="20"/>
          <w:szCs w:val="20"/>
        </w:rPr>
      </w:pPr>
      <w:bookmarkStart w:id="87" w:name="_Ref71290794"/>
      <w:r w:rsidRPr="00240F32">
        <w:rPr>
          <w:rFonts w:ascii="Arial" w:eastAsia="Arial Unicode MS" w:hAnsi="Arial" w:cs="Arial"/>
          <w:w w:val="0"/>
          <w:sz w:val="20"/>
          <w:szCs w:val="20"/>
        </w:rPr>
        <w:lastRenderedPageBreak/>
        <w:t>Uma vez vencidas antecipadamente as Debêntures, o Agente Fiduciário deverá comunicar, imediatamente, a Emissora e o Fiador</w:t>
      </w:r>
      <w:r w:rsidRPr="00240F32">
        <w:rPr>
          <w:rFonts w:ascii="Arial" w:eastAsia="Arial Unicode MS" w:hAnsi="Arial" w:cs="Arial"/>
          <w:sz w:val="20"/>
          <w:szCs w:val="20"/>
        </w:rPr>
        <w:t xml:space="preserve">, com cópia </w:t>
      </w:r>
      <w:r w:rsidRPr="00240F32">
        <w:rPr>
          <w:rFonts w:ascii="Arial" w:hAnsi="Arial" w:cs="Arial"/>
          <w:sz w:val="20"/>
          <w:szCs w:val="20"/>
        </w:rPr>
        <w:t>para a</w:t>
      </w:r>
      <w:r w:rsidRPr="00240F32">
        <w:rPr>
          <w:rFonts w:ascii="Arial" w:eastAsia="Arial Unicode MS" w:hAnsi="Arial" w:cs="Arial"/>
          <w:w w:val="0"/>
          <w:sz w:val="20"/>
          <w:szCs w:val="20"/>
        </w:rPr>
        <w:t xml:space="preserve"> B3, para o</w:t>
      </w:r>
      <w:r w:rsidRPr="00240F32">
        <w:rPr>
          <w:rFonts w:ascii="Arial" w:eastAsia="Arial Unicode MS" w:hAnsi="Arial" w:cs="Arial"/>
          <w:sz w:val="20"/>
          <w:szCs w:val="20"/>
        </w:rPr>
        <w:t xml:space="preserve"> </w:t>
      </w:r>
      <w:r w:rsidRPr="00240F32">
        <w:rPr>
          <w:rFonts w:ascii="Arial" w:eastAsia="Arial Unicode MS" w:hAnsi="Arial" w:cs="Arial"/>
          <w:w w:val="0"/>
          <w:sz w:val="20"/>
          <w:szCs w:val="20"/>
        </w:rPr>
        <w:t>Escriturador e para o Banco Liquidante</w:t>
      </w:r>
      <w:r w:rsidRPr="00240F32">
        <w:rPr>
          <w:rFonts w:ascii="Arial" w:hAnsi="Arial" w:cs="Arial"/>
          <w:sz w:val="20"/>
          <w:szCs w:val="20"/>
        </w:rPr>
        <w:t>,</w:t>
      </w:r>
      <w:r w:rsidRPr="00240F32">
        <w:rPr>
          <w:rFonts w:ascii="Arial" w:eastAsia="Arial Unicode MS" w:hAnsi="Arial" w:cs="Arial"/>
          <w:w w:val="0"/>
          <w:sz w:val="20"/>
          <w:szCs w:val="20"/>
        </w:rPr>
        <w:t xml:space="preserve"> informando tal evento, devendo a Emissora </w:t>
      </w:r>
      <w:r w:rsidRPr="00240F32">
        <w:rPr>
          <w:rFonts w:ascii="Arial" w:eastAsia="Arial Unicode MS" w:hAnsi="Arial" w:cs="Arial"/>
          <w:sz w:val="20"/>
          <w:szCs w:val="20"/>
        </w:rPr>
        <w:t>efetuar, no prazo de 2</w:t>
      </w:r>
      <w:r w:rsidRPr="00240F32">
        <w:rPr>
          <w:rFonts w:ascii="Arial" w:hAnsi="Arial" w:cs="Arial"/>
          <w:sz w:val="20"/>
          <w:szCs w:val="20"/>
        </w:rPr>
        <w:t xml:space="preserve"> (dois</w:t>
      </w:r>
      <w:r w:rsidRPr="00240F32">
        <w:rPr>
          <w:rFonts w:ascii="Arial" w:eastAsia="Arial Unicode MS" w:hAnsi="Arial" w:cs="Arial"/>
          <w:sz w:val="20"/>
          <w:szCs w:val="20"/>
        </w:rPr>
        <w:t xml:space="preserve">) </w:t>
      </w:r>
      <w:r w:rsidRPr="00240F32">
        <w:rPr>
          <w:rFonts w:ascii="Arial" w:eastAsia="Arial Unicode MS" w:hAnsi="Arial" w:cs="Arial"/>
          <w:w w:val="0"/>
          <w:sz w:val="20"/>
          <w:szCs w:val="20"/>
        </w:rPr>
        <w:t xml:space="preserve">Dias Úteis </w:t>
      </w:r>
      <w:r w:rsidRPr="00240F32">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sidRPr="00240F32">
        <w:rPr>
          <w:rFonts w:ascii="Arial" w:eastAsia="Arial Unicode MS" w:hAnsi="Arial" w:cs="Arial"/>
          <w:i/>
          <w:sz w:val="20"/>
          <w:szCs w:val="20"/>
        </w:rPr>
        <w:t>pro rata temporis</w:t>
      </w:r>
      <w:r w:rsidRPr="00240F32">
        <w:rPr>
          <w:rFonts w:ascii="Arial" w:eastAsia="Arial Unicode MS" w:hAnsi="Arial" w:cs="Arial"/>
          <w:sz w:val="20"/>
          <w:szCs w:val="20"/>
        </w:rPr>
        <w:t xml:space="preserve">, </w:t>
      </w:r>
      <w:r w:rsidRPr="00240F32">
        <w:rPr>
          <w:rFonts w:ascii="Arial" w:hAnsi="Arial" w:cs="Arial"/>
          <w:sz w:val="20"/>
          <w:szCs w:val="20"/>
        </w:rPr>
        <w:t>desde a Data da Primeira Integralização ou a data do pagamento dos Juros Remuneratórios da respectiva série, imediatamente anterior, o que tiver ocorrido por último</w:t>
      </w:r>
      <w:r w:rsidRPr="00240F32">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87"/>
    </w:p>
    <w:p w14:paraId="15B5CE45" w14:textId="77777777" w:rsidR="007C154C" w:rsidRPr="00240F32" w:rsidRDefault="007C154C" w:rsidP="00240F32">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7AB6E45C" w14:textId="37C8A376" w:rsidR="007C154C" w:rsidRPr="002A05A0" w:rsidRDefault="00775B6E" w:rsidP="00240F32">
      <w:pPr>
        <w:widowControl w:val="0"/>
        <w:numPr>
          <w:ilvl w:val="3"/>
          <w:numId w:val="4"/>
        </w:numPr>
        <w:spacing w:line="340" w:lineRule="exact"/>
        <w:ind w:left="0" w:hanging="11"/>
        <w:jc w:val="both"/>
        <w:rPr>
          <w:rFonts w:ascii="Arial" w:eastAsia="Arial Unicode MS" w:hAnsi="Arial" w:cs="Arial"/>
          <w:sz w:val="20"/>
          <w:szCs w:val="20"/>
        </w:rPr>
      </w:pPr>
      <w:r w:rsidRPr="00240F32">
        <w:rPr>
          <w:rFonts w:ascii="Arial" w:eastAsia="Arial Unicode MS" w:hAnsi="Arial" w:cs="Arial"/>
          <w:sz w:val="20"/>
          <w:szCs w:val="20"/>
        </w:rPr>
        <w:t xml:space="preserve">Caso o pagamento da totalidade das Debêntures previsto na </w:t>
      </w:r>
      <w:r w:rsidRPr="00240F32">
        <w:rPr>
          <w:rFonts w:ascii="Arial" w:eastAsia="Arial Unicode MS" w:hAnsi="Arial" w:cs="Arial"/>
          <w:sz w:val="20"/>
          <w:szCs w:val="20"/>
          <w:u w:val="single"/>
        </w:rPr>
        <w:t xml:space="preserve">Cláusula </w:t>
      </w:r>
      <w:r w:rsidR="00543DB4" w:rsidRPr="002A05A0">
        <w:rPr>
          <w:rFonts w:ascii="Arial" w:eastAsia="Arial Unicode MS" w:hAnsi="Arial" w:cs="Arial"/>
          <w:sz w:val="20"/>
          <w:szCs w:val="20"/>
          <w:u w:val="single"/>
        </w:rPr>
        <w:fldChar w:fldCharType="begin"/>
      </w:r>
      <w:r w:rsidR="00543DB4" w:rsidRPr="00240F32">
        <w:rPr>
          <w:rFonts w:ascii="Arial" w:eastAsia="Arial Unicode MS" w:hAnsi="Arial" w:cs="Arial"/>
          <w:sz w:val="20"/>
          <w:szCs w:val="20"/>
          <w:u w:val="single"/>
        </w:rPr>
        <w:instrText xml:space="preserve"> REF _Ref71290794 \r \h </w:instrText>
      </w:r>
      <w:r w:rsidR="00ED495B" w:rsidRPr="00240F32">
        <w:rPr>
          <w:rFonts w:ascii="Arial" w:eastAsia="Arial Unicode MS" w:hAnsi="Arial" w:cs="Arial"/>
          <w:sz w:val="20"/>
          <w:szCs w:val="20"/>
          <w:u w:val="single"/>
        </w:rPr>
        <w:instrText xml:space="preserve"> \* MERGEFORMAT </w:instrText>
      </w:r>
      <w:r w:rsidR="00543DB4" w:rsidRPr="002A05A0">
        <w:rPr>
          <w:rFonts w:ascii="Arial" w:eastAsia="Arial Unicode MS" w:hAnsi="Arial" w:cs="Arial"/>
          <w:sz w:val="20"/>
          <w:szCs w:val="20"/>
          <w:u w:val="single"/>
        </w:rPr>
      </w:r>
      <w:r w:rsidR="00543DB4" w:rsidRPr="002A05A0">
        <w:rPr>
          <w:rFonts w:ascii="Arial" w:eastAsia="Arial Unicode MS" w:hAnsi="Arial" w:cs="Arial"/>
          <w:sz w:val="20"/>
          <w:szCs w:val="20"/>
          <w:u w:val="single"/>
        </w:rPr>
        <w:fldChar w:fldCharType="separate"/>
      </w:r>
      <w:r w:rsidR="0032742E" w:rsidRPr="002A05A0">
        <w:rPr>
          <w:rFonts w:ascii="Arial" w:eastAsia="Arial Unicode MS" w:hAnsi="Arial" w:cs="Arial"/>
          <w:sz w:val="20"/>
          <w:szCs w:val="20"/>
          <w:u w:val="single"/>
        </w:rPr>
        <w:t>5.5.1.7</w:t>
      </w:r>
      <w:r w:rsidR="00543DB4" w:rsidRPr="002A05A0">
        <w:rPr>
          <w:rFonts w:ascii="Arial" w:eastAsia="Arial Unicode MS" w:hAnsi="Arial" w:cs="Arial"/>
          <w:sz w:val="20"/>
          <w:szCs w:val="20"/>
          <w:u w:val="single"/>
        </w:rPr>
        <w:fldChar w:fldCharType="end"/>
      </w:r>
      <w:r w:rsidRPr="002A05A0">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5639F92" w14:textId="77777777" w:rsidR="007C154C" w:rsidRPr="00240F32" w:rsidRDefault="007C154C" w:rsidP="00240F32">
      <w:pPr>
        <w:widowControl w:val="0"/>
        <w:autoSpaceDE w:val="0"/>
        <w:autoSpaceDN w:val="0"/>
        <w:spacing w:line="340" w:lineRule="exact"/>
        <w:jc w:val="both"/>
        <w:rPr>
          <w:rFonts w:ascii="Arial" w:eastAsia="Arial Unicode MS" w:hAnsi="Arial" w:cs="Arial"/>
          <w:sz w:val="20"/>
          <w:szCs w:val="20"/>
        </w:rPr>
      </w:pPr>
    </w:p>
    <w:p w14:paraId="69ED9182" w14:textId="77777777" w:rsidR="007C154C" w:rsidRPr="00240F32" w:rsidRDefault="00775B6E" w:rsidP="00240F32">
      <w:pPr>
        <w:widowControl w:val="0"/>
        <w:numPr>
          <w:ilvl w:val="3"/>
          <w:numId w:val="4"/>
        </w:numPr>
        <w:spacing w:line="340" w:lineRule="exact"/>
        <w:ind w:left="0" w:hanging="11"/>
        <w:jc w:val="both"/>
        <w:rPr>
          <w:rFonts w:ascii="Arial" w:eastAsia="Arial Unicode MS" w:hAnsi="Arial" w:cs="Arial"/>
          <w:sz w:val="20"/>
          <w:szCs w:val="20"/>
        </w:rPr>
      </w:pPr>
      <w:r w:rsidRPr="00240F32">
        <w:rPr>
          <w:rFonts w:ascii="Arial" w:eastAsia="Arial Unicode MS" w:hAnsi="Arial" w:cs="Arial"/>
          <w:w w:val="0"/>
          <w:sz w:val="20"/>
          <w:szCs w:val="20"/>
        </w:rPr>
        <w:t>Não</w:t>
      </w:r>
      <w:r w:rsidRPr="00240F32">
        <w:rPr>
          <w:rFonts w:ascii="Arial" w:eastAsia="Arial Unicode MS" w:hAnsi="Arial" w:cs="Arial"/>
          <w:sz w:val="20"/>
          <w:szCs w:val="20"/>
        </w:rPr>
        <w:t xml:space="preserve"> há mecanismos previstos nesta Escritura para resgate das Debêntures dos Debenturistas dissidentes.</w:t>
      </w:r>
    </w:p>
    <w:p w14:paraId="59F41087" w14:textId="77777777" w:rsidR="007C154C" w:rsidRPr="00240F32" w:rsidRDefault="007C154C" w:rsidP="00240F32">
      <w:pPr>
        <w:widowControl w:val="0"/>
        <w:autoSpaceDE w:val="0"/>
        <w:autoSpaceDN w:val="0"/>
        <w:spacing w:line="340" w:lineRule="exact"/>
        <w:jc w:val="both"/>
        <w:rPr>
          <w:rFonts w:ascii="Arial" w:eastAsia="Arial Unicode MS" w:hAnsi="Arial" w:cs="Arial"/>
          <w:sz w:val="20"/>
          <w:szCs w:val="20"/>
        </w:rPr>
      </w:pPr>
    </w:p>
    <w:p w14:paraId="032ADEE4" w14:textId="086DC77F" w:rsidR="007C154C" w:rsidRPr="002A05A0" w:rsidRDefault="00775B6E" w:rsidP="00240F32">
      <w:pPr>
        <w:widowControl w:val="0"/>
        <w:numPr>
          <w:ilvl w:val="3"/>
          <w:numId w:val="4"/>
        </w:numPr>
        <w:spacing w:line="340" w:lineRule="exact"/>
        <w:ind w:left="0" w:hanging="11"/>
        <w:jc w:val="both"/>
        <w:rPr>
          <w:rFonts w:ascii="Arial" w:eastAsia="Arial Unicode MS" w:hAnsi="Arial" w:cs="Arial"/>
          <w:sz w:val="20"/>
          <w:szCs w:val="20"/>
        </w:rPr>
      </w:pPr>
      <w:r w:rsidRPr="00240F32">
        <w:rPr>
          <w:rFonts w:ascii="Arial" w:eastAsia="Arial Unicode MS" w:hAnsi="Arial" w:cs="Arial"/>
          <w:sz w:val="20"/>
          <w:szCs w:val="20"/>
        </w:rPr>
        <w:t xml:space="preserve">O </w:t>
      </w:r>
      <w:r w:rsidRPr="00240F32">
        <w:rPr>
          <w:rFonts w:ascii="Arial" w:eastAsia="Arial Unicode MS" w:hAnsi="Arial" w:cs="Arial"/>
          <w:w w:val="0"/>
          <w:sz w:val="20"/>
          <w:szCs w:val="20"/>
        </w:rPr>
        <w:t>acompanhamento</w:t>
      </w:r>
      <w:r w:rsidRPr="00240F32">
        <w:rPr>
          <w:rFonts w:ascii="Arial" w:eastAsia="Arial Unicode MS" w:hAnsi="Arial" w:cs="Arial"/>
          <w:sz w:val="20"/>
          <w:szCs w:val="20"/>
        </w:rPr>
        <w:t xml:space="preserve"> das Hipóteses de Vencimento Antecipado será realizado mediante a apresentação da declaração da Emissora descrita no subitem “a”, do item “i” da </w:t>
      </w:r>
      <w:r w:rsidRPr="00240F32">
        <w:rPr>
          <w:rFonts w:ascii="Arial" w:eastAsia="Arial Unicode MS" w:hAnsi="Arial" w:cs="Arial"/>
          <w:sz w:val="20"/>
          <w:szCs w:val="20"/>
          <w:u w:val="single"/>
        </w:rPr>
        <w:t xml:space="preserve">Cláusula </w:t>
      </w:r>
      <w:r w:rsidR="00543DB4" w:rsidRPr="002A05A0">
        <w:rPr>
          <w:rFonts w:ascii="Arial" w:eastAsia="Arial Unicode MS" w:hAnsi="Arial" w:cs="Arial"/>
          <w:sz w:val="20"/>
          <w:szCs w:val="20"/>
          <w:u w:val="single"/>
        </w:rPr>
        <w:fldChar w:fldCharType="begin"/>
      </w:r>
      <w:r w:rsidR="00543DB4" w:rsidRPr="00240F32">
        <w:rPr>
          <w:rFonts w:ascii="Arial" w:eastAsia="Arial Unicode MS" w:hAnsi="Arial" w:cs="Arial"/>
          <w:sz w:val="20"/>
          <w:szCs w:val="20"/>
          <w:u w:val="single"/>
        </w:rPr>
        <w:instrText xml:space="preserve"> REF _Ref71290847 \r \h </w:instrText>
      </w:r>
      <w:r w:rsidR="00ED495B" w:rsidRPr="00240F32">
        <w:rPr>
          <w:rFonts w:ascii="Arial" w:eastAsia="Arial Unicode MS" w:hAnsi="Arial" w:cs="Arial"/>
          <w:sz w:val="20"/>
          <w:szCs w:val="20"/>
          <w:u w:val="single"/>
        </w:rPr>
        <w:instrText xml:space="preserve"> \* MERGEFORMAT </w:instrText>
      </w:r>
      <w:r w:rsidR="00543DB4" w:rsidRPr="002A05A0">
        <w:rPr>
          <w:rFonts w:ascii="Arial" w:eastAsia="Arial Unicode MS" w:hAnsi="Arial" w:cs="Arial"/>
          <w:sz w:val="20"/>
          <w:szCs w:val="20"/>
          <w:u w:val="single"/>
        </w:rPr>
      </w:r>
      <w:r w:rsidR="00543DB4" w:rsidRPr="002A05A0">
        <w:rPr>
          <w:rFonts w:ascii="Arial" w:eastAsia="Arial Unicode MS" w:hAnsi="Arial" w:cs="Arial"/>
          <w:sz w:val="20"/>
          <w:szCs w:val="20"/>
          <w:u w:val="single"/>
        </w:rPr>
        <w:fldChar w:fldCharType="separate"/>
      </w:r>
      <w:r w:rsidR="0032742E" w:rsidRPr="002A05A0">
        <w:rPr>
          <w:rFonts w:ascii="Arial" w:eastAsia="Arial Unicode MS" w:hAnsi="Arial" w:cs="Arial"/>
          <w:sz w:val="20"/>
          <w:szCs w:val="20"/>
          <w:u w:val="single"/>
        </w:rPr>
        <w:t>6.1</w:t>
      </w:r>
      <w:r w:rsidR="00543DB4" w:rsidRPr="002A05A0">
        <w:rPr>
          <w:rFonts w:ascii="Arial" w:eastAsia="Arial Unicode MS" w:hAnsi="Arial" w:cs="Arial"/>
          <w:sz w:val="20"/>
          <w:szCs w:val="20"/>
          <w:u w:val="single"/>
        </w:rPr>
        <w:fldChar w:fldCharType="end"/>
      </w:r>
      <w:r w:rsidRPr="002A05A0">
        <w:rPr>
          <w:rFonts w:ascii="Arial" w:eastAsia="Arial Unicode MS" w:hAnsi="Arial" w:cs="Arial"/>
          <w:sz w:val="20"/>
          <w:szCs w:val="20"/>
        </w:rPr>
        <w:t xml:space="preserve"> abaixo ou das informações prestadas pela Emissora nos termos do subitem “d”, do item “i” da </w:t>
      </w:r>
      <w:r w:rsidRPr="002A05A0">
        <w:rPr>
          <w:rFonts w:ascii="Arial" w:eastAsia="Arial Unicode MS" w:hAnsi="Arial" w:cs="Arial"/>
          <w:sz w:val="20"/>
          <w:szCs w:val="20"/>
          <w:u w:val="single"/>
        </w:rPr>
        <w:t xml:space="preserve">Cláusula </w:t>
      </w:r>
      <w:r w:rsidR="00543DB4" w:rsidRPr="002A05A0">
        <w:rPr>
          <w:rFonts w:ascii="Arial" w:eastAsia="Arial Unicode MS" w:hAnsi="Arial" w:cs="Arial"/>
          <w:sz w:val="20"/>
          <w:szCs w:val="20"/>
          <w:u w:val="single"/>
        </w:rPr>
        <w:fldChar w:fldCharType="begin"/>
      </w:r>
      <w:r w:rsidR="00543DB4" w:rsidRPr="00240F32">
        <w:rPr>
          <w:rFonts w:ascii="Arial" w:eastAsia="Arial Unicode MS" w:hAnsi="Arial" w:cs="Arial"/>
          <w:sz w:val="20"/>
          <w:szCs w:val="20"/>
          <w:u w:val="single"/>
        </w:rPr>
        <w:instrText xml:space="preserve"> REF _Ref71290847 \r \h </w:instrText>
      </w:r>
      <w:r w:rsidR="00ED495B" w:rsidRPr="00240F32">
        <w:rPr>
          <w:rFonts w:ascii="Arial" w:eastAsia="Arial Unicode MS" w:hAnsi="Arial" w:cs="Arial"/>
          <w:sz w:val="20"/>
          <w:szCs w:val="20"/>
          <w:u w:val="single"/>
        </w:rPr>
        <w:instrText xml:space="preserve"> \* MERGEFORMAT </w:instrText>
      </w:r>
      <w:r w:rsidR="00543DB4" w:rsidRPr="002A05A0">
        <w:rPr>
          <w:rFonts w:ascii="Arial" w:eastAsia="Arial Unicode MS" w:hAnsi="Arial" w:cs="Arial"/>
          <w:sz w:val="20"/>
          <w:szCs w:val="20"/>
          <w:u w:val="single"/>
        </w:rPr>
      </w:r>
      <w:r w:rsidR="00543DB4" w:rsidRPr="002A05A0">
        <w:rPr>
          <w:rFonts w:ascii="Arial" w:eastAsia="Arial Unicode MS" w:hAnsi="Arial" w:cs="Arial"/>
          <w:sz w:val="20"/>
          <w:szCs w:val="20"/>
          <w:u w:val="single"/>
        </w:rPr>
        <w:fldChar w:fldCharType="separate"/>
      </w:r>
      <w:r w:rsidR="0032742E" w:rsidRPr="002A05A0">
        <w:rPr>
          <w:rFonts w:ascii="Arial" w:eastAsia="Arial Unicode MS" w:hAnsi="Arial" w:cs="Arial"/>
          <w:sz w:val="20"/>
          <w:szCs w:val="20"/>
          <w:u w:val="single"/>
        </w:rPr>
        <w:t>6.1</w:t>
      </w:r>
      <w:r w:rsidR="00543DB4" w:rsidRPr="002A05A0">
        <w:rPr>
          <w:rFonts w:ascii="Arial" w:eastAsia="Arial Unicode MS" w:hAnsi="Arial" w:cs="Arial"/>
          <w:sz w:val="20"/>
          <w:szCs w:val="20"/>
          <w:u w:val="single"/>
        </w:rPr>
        <w:fldChar w:fldCharType="end"/>
      </w:r>
      <w:r w:rsidRPr="002A05A0">
        <w:rPr>
          <w:rFonts w:ascii="Arial" w:eastAsia="Arial Unicode MS" w:hAnsi="Arial" w:cs="Arial"/>
          <w:sz w:val="20"/>
          <w:szCs w:val="20"/>
        </w:rPr>
        <w:t xml:space="preserve"> abaixo.</w:t>
      </w:r>
    </w:p>
    <w:p w14:paraId="1EB58E1F" w14:textId="77777777" w:rsidR="007C154C" w:rsidRPr="00240F32" w:rsidRDefault="007C154C" w:rsidP="00240F32">
      <w:pPr>
        <w:widowControl w:val="0"/>
        <w:autoSpaceDE w:val="0"/>
        <w:autoSpaceDN w:val="0"/>
        <w:spacing w:line="340" w:lineRule="exact"/>
        <w:jc w:val="both"/>
        <w:rPr>
          <w:rFonts w:ascii="Arial" w:eastAsia="Arial Unicode MS" w:hAnsi="Arial" w:cs="Arial"/>
          <w:w w:val="0"/>
          <w:sz w:val="20"/>
          <w:szCs w:val="20"/>
        </w:rPr>
      </w:pPr>
    </w:p>
    <w:p w14:paraId="361A0512" w14:textId="77777777" w:rsidR="007C154C" w:rsidRPr="00240F32" w:rsidRDefault="00775B6E" w:rsidP="00240F32">
      <w:pPr>
        <w:widowControl w:val="0"/>
        <w:numPr>
          <w:ilvl w:val="0"/>
          <w:numId w:val="4"/>
        </w:numPr>
        <w:spacing w:line="340" w:lineRule="exact"/>
        <w:ind w:left="0" w:firstLine="0"/>
        <w:jc w:val="both"/>
        <w:rPr>
          <w:rFonts w:ascii="Arial" w:eastAsia="Arial Unicode MS" w:hAnsi="Arial" w:cs="Arial"/>
          <w:b/>
          <w:bCs/>
          <w:w w:val="0"/>
          <w:sz w:val="20"/>
          <w:szCs w:val="20"/>
        </w:rPr>
      </w:pPr>
      <w:r w:rsidRPr="00240F32">
        <w:rPr>
          <w:rFonts w:ascii="Arial" w:eastAsia="Arial Unicode MS" w:hAnsi="Arial" w:cs="Arial"/>
          <w:b/>
          <w:bCs/>
          <w:w w:val="0"/>
          <w:sz w:val="20"/>
          <w:szCs w:val="20"/>
        </w:rPr>
        <w:t>DAS OBRIGAÇÕES ADICIONAIS DA EMISSORA E DOS FIADORES</w:t>
      </w:r>
    </w:p>
    <w:p w14:paraId="1F414ACC" w14:textId="77777777" w:rsidR="007C154C" w:rsidRPr="00240F32" w:rsidRDefault="007C154C" w:rsidP="00240F32">
      <w:pPr>
        <w:pStyle w:val="Ttulo1"/>
        <w:keepNext w:val="0"/>
        <w:widowControl w:val="0"/>
        <w:spacing w:before="0" w:after="0" w:line="340" w:lineRule="exact"/>
        <w:jc w:val="both"/>
        <w:rPr>
          <w:rFonts w:cs="Arial"/>
          <w:b w:val="0"/>
          <w:bCs w:val="0"/>
          <w:w w:val="0"/>
          <w:sz w:val="20"/>
          <w:szCs w:val="20"/>
        </w:rPr>
      </w:pPr>
    </w:p>
    <w:p w14:paraId="26DF43FC"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bookmarkStart w:id="88" w:name="_DV_M188"/>
      <w:bookmarkStart w:id="89" w:name="_Ref71290847"/>
      <w:bookmarkEnd w:id="88"/>
      <w:r w:rsidRPr="00240F32">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89"/>
      <w:r w:rsidRPr="00240F32">
        <w:rPr>
          <w:rFonts w:ascii="Arial" w:eastAsia="Arial Unicode MS" w:hAnsi="Arial" w:cs="Arial"/>
          <w:w w:val="0"/>
          <w:sz w:val="20"/>
          <w:szCs w:val="20"/>
        </w:rPr>
        <w:t xml:space="preserve"> </w:t>
      </w:r>
    </w:p>
    <w:p w14:paraId="5E3FE626"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546D2435"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fornecer ao Agente Fiduciário:</w:t>
      </w:r>
    </w:p>
    <w:p w14:paraId="7A12EE60" w14:textId="77777777" w:rsidR="007C154C" w:rsidRPr="00240F32" w:rsidRDefault="007C154C" w:rsidP="00240F32">
      <w:pPr>
        <w:widowControl w:val="0"/>
        <w:spacing w:line="340" w:lineRule="exact"/>
        <w:jc w:val="both"/>
        <w:rPr>
          <w:rFonts w:ascii="Arial" w:hAnsi="Arial" w:cs="Arial"/>
          <w:color w:val="000000"/>
          <w:sz w:val="20"/>
          <w:szCs w:val="20"/>
        </w:rPr>
      </w:pPr>
    </w:p>
    <w:p w14:paraId="434FD302" w14:textId="77777777" w:rsidR="007C154C" w:rsidRPr="00240F32" w:rsidRDefault="00775B6E" w:rsidP="00240F32">
      <w:pPr>
        <w:pStyle w:val="corpoescritura2"/>
        <w:spacing w:line="340" w:lineRule="exact"/>
        <w:ind w:right="-1" w:hanging="436"/>
        <w:rPr>
          <w:rFonts w:ascii="Arial" w:hAnsi="Arial" w:cs="Arial"/>
        </w:rPr>
      </w:pPr>
      <w:r w:rsidRPr="00240F32">
        <w:rPr>
          <w:rFonts w:ascii="Arial" w:hAnsi="Arial" w:cs="Arial"/>
          <w:color w:val="000000"/>
        </w:rPr>
        <w:t>(a)</w:t>
      </w:r>
      <w:r w:rsidRPr="00240F32">
        <w:rPr>
          <w:rFonts w:ascii="Arial" w:hAnsi="Arial" w:cs="Arial"/>
          <w:color w:val="000000"/>
        </w:rPr>
        <w:tab/>
      </w:r>
      <w:r w:rsidRPr="00240F32">
        <w:rPr>
          <w:rFonts w:ascii="Arial" w:hAnsi="Arial" w:cs="Arial"/>
          <w:w w:val="0"/>
        </w:rPr>
        <w:t xml:space="preserve">dentro de, no máximo, 90 (noventa) dias após o término de cada exercício social ou na data de sua publicação, o que ocorrer primeiro, </w:t>
      </w:r>
      <w:r w:rsidRPr="00240F32">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w:t>
      </w:r>
      <w:r w:rsidRPr="00240F32">
        <w:rPr>
          <w:rFonts w:ascii="Arial" w:hAnsi="Arial" w:cs="Arial"/>
        </w:rPr>
        <w:lastRenderedPageBreak/>
        <w:t xml:space="preserve">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sidRPr="00240F32">
        <w:rPr>
          <w:rFonts w:ascii="Arial" w:hAnsi="Arial" w:cs="Arial"/>
          <w:color w:val="000000"/>
        </w:rPr>
        <w:t>com atestado da Emissora acerca da sua efetiva legalidade, legitimidade, exigibilidade, validade, ausência de vícios, suficiência de informações e veracidade,</w:t>
      </w:r>
      <w:r w:rsidRPr="00240F32">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685ED090" w14:textId="77777777" w:rsidR="007C154C" w:rsidRPr="00240F32" w:rsidRDefault="007C154C" w:rsidP="00240F32">
      <w:pPr>
        <w:widowControl w:val="0"/>
        <w:spacing w:line="340" w:lineRule="exact"/>
        <w:ind w:left="708" w:right="-1"/>
        <w:jc w:val="both"/>
        <w:rPr>
          <w:rFonts w:ascii="Arial" w:hAnsi="Arial" w:cs="Arial"/>
          <w:color w:val="000000"/>
          <w:sz w:val="20"/>
          <w:szCs w:val="20"/>
        </w:rPr>
      </w:pPr>
    </w:p>
    <w:p w14:paraId="1874002D" w14:textId="77777777" w:rsidR="007C154C" w:rsidRPr="00240F32" w:rsidRDefault="00775B6E" w:rsidP="00240F32">
      <w:pPr>
        <w:pStyle w:val="corpoescritura2"/>
        <w:spacing w:line="340" w:lineRule="exact"/>
        <w:ind w:right="-1" w:hanging="436"/>
        <w:rPr>
          <w:rFonts w:ascii="Arial" w:hAnsi="Arial" w:cs="Arial"/>
          <w:color w:val="000000"/>
        </w:rPr>
      </w:pPr>
      <w:r w:rsidRPr="00240F32">
        <w:rPr>
          <w:rFonts w:ascii="Arial" w:hAnsi="Arial" w:cs="Arial"/>
          <w:color w:val="000000"/>
        </w:rPr>
        <w:t>(b)</w:t>
      </w:r>
      <w:r w:rsidRPr="00240F32">
        <w:rPr>
          <w:rFonts w:ascii="Arial" w:hAnsi="Arial" w:cs="Arial"/>
          <w:color w:val="000000"/>
        </w:rPr>
        <w:tab/>
      </w:r>
      <w:r w:rsidRPr="00240F32">
        <w:rPr>
          <w:rFonts w:ascii="Arial" w:eastAsia="Arial Unicode MS" w:hAnsi="Arial" w:cs="Arial"/>
          <w:w w:val="0"/>
        </w:rPr>
        <w:t xml:space="preserve">no prazo de até 5 (cinco) </w:t>
      </w:r>
      <w:r w:rsidRPr="00240F32">
        <w:rPr>
          <w:rFonts w:ascii="Arial" w:hAnsi="Arial" w:cs="Arial"/>
        </w:rPr>
        <w:t xml:space="preserve">Dias Úteis </w:t>
      </w:r>
      <w:r w:rsidRPr="00240F32">
        <w:rPr>
          <w:rFonts w:ascii="Arial" w:eastAsia="Arial Unicode MS" w:hAnsi="Arial" w:cs="Arial"/>
          <w:w w:val="0"/>
        </w:rPr>
        <w:t xml:space="preserve">contados da data da respectiva solicitação, qualquer informação </w:t>
      </w:r>
      <w:r w:rsidRPr="00240F32">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35378C59" w14:textId="77777777" w:rsidR="007C154C" w:rsidRPr="00240F32" w:rsidRDefault="007C154C" w:rsidP="00240F32">
      <w:pPr>
        <w:widowControl w:val="0"/>
        <w:spacing w:line="340" w:lineRule="exact"/>
        <w:ind w:left="708" w:right="-1"/>
        <w:jc w:val="both"/>
        <w:rPr>
          <w:rFonts w:ascii="Arial" w:hAnsi="Arial" w:cs="Arial"/>
          <w:color w:val="000000"/>
          <w:sz w:val="20"/>
          <w:szCs w:val="20"/>
        </w:rPr>
      </w:pPr>
    </w:p>
    <w:p w14:paraId="2F100F8B" w14:textId="77777777" w:rsidR="007C154C" w:rsidRPr="00240F32" w:rsidRDefault="00775B6E" w:rsidP="00240F32">
      <w:pPr>
        <w:pStyle w:val="corpoescritura2"/>
        <w:spacing w:line="340" w:lineRule="exact"/>
        <w:ind w:right="-1" w:hanging="436"/>
        <w:rPr>
          <w:rFonts w:ascii="Arial" w:hAnsi="Arial" w:cs="Arial"/>
        </w:rPr>
      </w:pPr>
      <w:r w:rsidRPr="00240F32">
        <w:rPr>
          <w:rFonts w:ascii="Arial" w:hAnsi="Arial" w:cs="Arial"/>
        </w:rPr>
        <w:t>(c)</w:t>
      </w:r>
      <w:r w:rsidRPr="00240F32">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16311FD7" w14:textId="77777777" w:rsidR="007C154C" w:rsidRPr="00240F32" w:rsidRDefault="007C154C" w:rsidP="00240F32">
      <w:pPr>
        <w:widowControl w:val="0"/>
        <w:spacing w:line="340" w:lineRule="exact"/>
        <w:ind w:left="708" w:right="-1"/>
        <w:jc w:val="both"/>
        <w:rPr>
          <w:rFonts w:ascii="Arial" w:hAnsi="Arial" w:cs="Arial"/>
          <w:sz w:val="20"/>
          <w:szCs w:val="20"/>
        </w:rPr>
      </w:pPr>
    </w:p>
    <w:p w14:paraId="759F347F" w14:textId="77777777" w:rsidR="007C154C" w:rsidRPr="00240F32" w:rsidRDefault="00775B6E" w:rsidP="00240F32">
      <w:pPr>
        <w:pStyle w:val="corpoescritura2"/>
        <w:spacing w:line="340" w:lineRule="exact"/>
        <w:ind w:right="-1" w:hanging="436"/>
        <w:rPr>
          <w:rFonts w:ascii="Arial" w:hAnsi="Arial" w:cs="Arial"/>
        </w:rPr>
      </w:pPr>
      <w:r w:rsidRPr="00240F32">
        <w:rPr>
          <w:rFonts w:ascii="Arial" w:hAnsi="Arial" w:cs="Arial"/>
        </w:rPr>
        <w:t>(d)</w:t>
      </w:r>
      <w:r w:rsidRPr="00240F32">
        <w:rPr>
          <w:rFonts w:ascii="Arial" w:hAnsi="Arial" w:cs="Arial"/>
        </w:rPr>
        <w:tab/>
      </w:r>
      <w:r w:rsidRPr="00240F32">
        <w:rPr>
          <w:rFonts w:ascii="Arial" w:eastAsia="Arial Unicode MS" w:hAnsi="Arial" w:cs="Arial"/>
          <w:w w:val="0"/>
        </w:rPr>
        <w:t xml:space="preserve">informações sobre a </w:t>
      </w:r>
      <w:r w:rsidRPr="00240F32">
        <w:rPr>
          <w:rFonts w:ascii="Arial" w:hAnsi="Arial" w:cs="Arial"/>
        </w:rPr>
        <w:t xml:space="preserve">ocorrência de qualquer evento considerado como </w:t>
      </w:r>
      <w:r w:rsidRPr="00240F32">
        <w:rPr>
          <w:rFonts w:ascii="Arial" w:hAnsi="Arial" w:cs="Arial"/>
          <w:color w:val="000000"/>
        </w:rPr>
        <w:t>Hipótese</w:t>
      </w:r>
      <w:r w:rsidRPr="00240F32">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7ADF195" w14:textId="77777777" w:rsidR="007C154C" w:rsidRPr="00240F32" w:rsidRDefault="007C154C" w:rsidP="00240F32">
      <w:pPr>
        <w:pStyle w:val="corpoescritura2"/>
        <w:spacing w:line="340" w:lineRule="exact"/>
        <w:ind w:right="-1" w:hanging="436"/>
        <w:rPr>
          <w:rFonts w:ascii="Arial" w:hAnsi="Arial" w:cs="Arial"/>
        </w:rPr>
      </w:pPr>
    </w:p>
    <w:p w14:paraId="6719CE4C" w14:textId="77777777" w:rsidR="007C154C" w:rsidRPr="00240F32" w:rsidRDefault="00775B6E" w:rsidP="00240F32">
      <w:pPr>
        <w:pStyle w:val="corpoescritura2"/>
        <w:spacing w:line="340" w:lineRule="exact"/>
        <w:ind w:right="-1" w:hanging="436"/>
        <w:rPr>
          <w:rFonts w:ascii="Arial" w:hAnsi="Arial" w:cs="Arial"/>
        </w:rPr>
      </w:pPr>
      <w:r w:rsidRPr="00240F32">
        <w:rPr>
          <w:rFonts w:ascii="Arial" w:hAnsi="Arial" w:cs="Arial"/>
        </w:rPr>
        <w:t>(e)</w:t>
      </w:r>
      <w:r w:rsidRPr="00240F32">
        <w:rPr>
          <w:rFonts w:ascii="Arial" w:hAnsi="Arial" w:cs="Arial"/>
        </w:rPr>
        <w:tab/>
        <w:t>dentro do prazo</w:t>
      </w:r>
      <w:r w:rsidRPr="00240F32">
        <w:rPr>
          <w:rFonts w:ascii="Arial" w:hAnsi="Arial" w:cs="Arial"/>
          <w:color w:val="000000"/>
        </w:rPr>
        <w:t xml:space="preserve"> de até </w:t>
      </w:r>
      <w:r w:rsidRPr="00240F32">
        <w:rPr>
          <w:rFonts w:ascii="Arial" w:hAnsi="Arial" w:cs="Arial"/>
        </w:rPr>
        <w:t xml:space="preserve">2 (dois) </w:t>
      </w:r>
      <w:r w:rsidRPr="00240F32">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sidRPr="00240F32">
        <w:rPr>
          <w:rFonts w:ascii="Arial" w:hAnsi="Arial" w:cs="Arial"/>
        </w:rPr>
        <w:t xml:space="preserve">R$10.000.000,00 (dez milhões </w:t>
      </w:r>
      <w:r w:rsidRPr="00240F32">
        <w:rPr>
          <w:rFonts w:ascii="Arial" w:hAnsi="Arial" w:cs="Arial"/>
          <w:color w:val="000000"/>
        </w:rPr>
        <w:t xml:space="preserve">de reais), </w:t>
      </w:r>
      <w:r w:rsidRPr="00240F32">
        <w:rPr>
          <w:rFonts w:ascii="Arial" w:hAnsi="Arial" w:cs="Arial"/>
        </w:rPr>
        <w:t>atualizado anualmente, a partir da Data de Emissão (exclusive), pela variação positiva do IPCA</w:t>
      </w:r>
      <w:r w:rsidRPr="00240F32">
        <w:rPr>
          <w:rFonts w:ascii="Arial" w:hAnsi="Arial" w:cs="Arial"/>
          <w:color w:val="000000"/>
        </w:rPr>
        <w:t xml:space="preserve"> ou índice que vier a substituí-lo;</w:t>
      </w:r>
    </w:p>
    <w:p w14:paraId="640C2C79" w14:textId="77777777" w:rsidR="007C154C" w:rsidRPr="00240F32" w:rsidRDefault="007C154C" w:rsidP="00240F32">
      <w:pPr>
        <w:widowControl w:val="0"/>
        <w:spacing w:line="340" w:lineRule="exact"/>
        <w:ind w:left="708" w:right="-1"/>
        <w:jc w:val="both"/>
        <w:rPr>
          <w:rFonts w:ascii="Arial" w:hAnsi="Arial" w:cs="Arial"/>
          <w:color w:val="000000"/>
          <w:sz w:val="20"/>
          <w:szCs w:val="20"/>
        </w:rPr>
      </w:pPr>
    </w:p>
    <w:p w14:paraId="42130941" w14:textId="77777777" w:rsidR="007C154C" w:rsidRPr="00240F32" w:rsidRDefault="00775B6E" w:rsidP="00240F32">
      <w:pPr>
        <w:pStyle w:val="corpoescritura2"/>
        <w:spacing w:line="340" w:lineRule="exact"/>
        <w:ind w:right="-1" w:hanging="436"/>
        <w:rPr>
          <w:rFonts w:ascii="Arial" w:hAnsi="Arial" w:cs="Arial"/>
          <w:color w:val="000000"/>
        </w:rPr>
      </w:pPr>
      <w:r w:rsidRPr="00240F32">
        <w:rPr>
          <w:rFonts w:ascii="Arial" w:hAnsi="Arial" w:cs="Arial"/>
          <w:color w:val="000000"/>
        </w:rPr>
        <w:t>(f)</w:t>
      </w:r>
      <w:r w:rsidRPr="00240F32">
        <w:rPr>
          <w:rFonts w:ascii="Arial" w:hAnsi="Arial" w:cs="Arial"/>
          <w:color w:val="000000"/>
        </w:rPr>
        <w:tab/>
        <w:t xml:space="preserve">em até 2 (dois) Dias Úteis contados da data de sua ocorrência do respectivo fato, notificação sobre: (1) qualquer alteração relevante nas </w:t>
      </w:r>
      <w:r w:rsidRPr="00240F32">
        <w:rPr>
          <w:rFonts w:ascii="Arial" w:hAnsi="Arial" w:cs="Arial"/>
        </w:rPr>
        <w:t>condições</w:t>
      </w:r>
      <w:r w:rsidRPr="00240F32">
        <w:rPr>
          <w:rFonts w:ascii="Arial" w:hAnsi="Arial" w:cs="Arial"/>
          <w:color w:val="000000"/>
        </w:rPr>
        <w:t xml:space="preserve"> (financeiras, econômicas, comerciais, operacionais, regulatórias, societárias ou de qualquer outra natureza), nos negócios, nos bens, nos resultados operacionais ou nas perspectivas da </w:t>
      </w:r>
      <w:r w:rsidRPr="00240F32">
        <w:rPr>
          <w:rFonts w:ascii="Arial" w:hAnsi="Arial" w:cs="Arial"/>
          <w:color w:val="000000"/>
        </w:rPr>
        <w:lastRenderedPageBreak/>
        <w:t>Emissora ou de qualquer Controlada; (2) quaisquer eventos ou situações que possam afetar negativamente, impossibilitar ou dificultar o cumprimento, pela Emissora, de suas obrigações decorrentes desta Escritura e das Debêntures; e/ou (3) quaisquer eventos ou</w:t>
      </w:r>
      <w:r w:rsidRPr="00240F32">
        <w:rPr>
          <w:rFonts w:ascii="Arial" w:hAnsi="Arial" w:cs="Arial"/>
        </w:rPr>
        <w:t xml:space="preserve"> situações que façam com que as demonstrações financeiras da Emissora não mais reflitam a real condição financeira da Emissora; </w:t>
      </w:r>
    </w:p>
    <w:p w14:paraId="6F56E0A5" w14:textId="77777777" w:rsidR="007C154C" w:rsidRPr="00240F32" w:rsidRDefault="007C154C" w:rsidP="00240F32">
      <w:pPr>
        <w:spacing w:line="340" w:lineRule="exact"/>
        <w:rPr>
          <w:rFonts w:ascii="Arial" w:hAnsi="Arial" w:cs="Arial"/>
          <w:color w:val="000000"/>
          <w:sz w:val="20"/>
          <w:szCs w:val="20"/>
        </w:rPr>
      </w:pPr>
    </w:p>
    <w:p w14:paraId="72F51891"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eastAsia="Arial Unicode MS" w:hAnsi="Arial" w:cs="Arial"/>
          <w:w w:val="0"/>
          <w:sz w:val="20"/>
          <w:szCs w:val="20"/>
        </w:rPr>
        <w:t xml:space="preserve">atender integralmente às obrigações previstas no artigo 17 da Instrução CVM 476, </w:t>
      </w:r>
      <w:r w:rsidRPr="00240F32">
        <w:rPr>
          <w:rFonts w:ascii="Arial" w:hAnsi="Arial" w:cs="Arial"/>
          <w:color w:val="000000"/>
          <w:sz w:val="20"/>
          <w:szCs w:val="20"/>
        </w:rPr>
        <w:t>conforme</w:t>
      </w:r>
      <w:r w:rsidRPr="00240F32">
        <w:rPr>
          <w:rFonts w:ascii="Arial" w:eastAsia="Arial Unicode MS" w:hAnsi="Arial" w:cs="Arial"/>
          <w:w w:val="0"/>
          <w:sz w:val="20"/>
          <w:szCs w:val="20"/>
        </w:rPr>
        <w:t xml:space="preserve"> abaixo transcritas: </w:t>
      </w:r>
    </w:p>
    <w:p w14:paraId="3FBC71FB"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3B6D750A"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preparar demonstrações financeiras de encerramento de exercício</w:t>
      </w:r>
      <w:bookmarkStart w:id="90" w:name="_DV_M74"/>
      <w:bookmarkEnd w:id="90"/>
      <w:r w:rsidRPr="00240F32">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712FC5B7"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50C0E974"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submeter suas demonstrações financeiras a auditoria, por auditor registrado na CVM; </w:t>
      </w:r>
    </w:p>
    <w:p w14:paraId="13C8D73E"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1AF61FAC"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6F29BB29"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2EFDFE25"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610B9ACB"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153E5748"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observar as disposições da Instrução CVM 358</w:t>
      </w:r>
      <w:r w:rsidRPr="00240F32">
        <w:rPr>
          <w:rFonts w:ascii="Arial" w:hAnsi="Arial" w:cs="Arial"/>
          <w:sz w:val="20"/>
          <w:szCs w:val="20"/>
        </w:rPr>
        <w:t xml:space="preserve">, de 3 de janeiro de 2002, </w:t>
      </w:r>
      <w:r w:rsidRPr="00240F32">
        <w:rPr>
          <w:rFonts w:ascii="Arial" w:hAnsi="Arial" w:cs="Arial"/>
          <w:color w:val="000000"/>
          <w:sz w:val="20"/>
          <w:szCs w:val="20"/>
        </w:rPr>
        <w:t>conforme</w:t>
      </w:r>
      <w:r w:rsidRPr="00240F32">
        <w:rPr>
          <w:rFonts w:ascii="Arial" w:hAnsi="Arial" w:cs="Arial"/>
          <w:sz w:val="20"/>
          <w:szCs w:val="20"/>
        </w:rPr>
        <w:t xml:space="preserve"> alterada </w:t>
      </w:r>
      <w:r w:rsidRPr="00240F32">
        <w:rPr>
          <w:rFonts w:ascii="Arial" w:hAnsi="Arial" w:cs="Arial"/>
          <w:bCs/>
          <w:sz w:val="20"/>
          <w:szCs w:val="20"/>
        </w:rPr>
        <w:t>(“</w:t>
      </w:r>
      <w:r w:rsidRPr="00240F32">
        <w:rPr>
          <w:rFonts w:ascii="Arial" w:hAnsi="Arial" w:cs="Arial"/>
          <w:bCs/>
          <w:sz w:val="20"/>
          <w:szCs w:val="20"/>
          <w:u w:val="single"/>
        </w:rPr>
        <w:t>Instrução CVM 358</w:t>
      </w:r>
      <w:r w:rsidRPr="00240F32">
        <w:rPr>
          <w:rFonts w:ascii="Arial" w:hAnsi="Arial" w:cs="Arial"/>
          <w:bCs/>
          <w:sz w:val="20"/>
          <w:szCs w:val="20"/>
        </w:rPr>
        <w:t>”)</w:t>
      </w:r>
      <w:r w:rsidRPr="00240F32">
        <w:rPr>
          <w:rFonts w:ascii="Arial" w:eastAsia="Arial Unicode MS" w:hAnsi="Arial" w:cs="Arial"/>
          <w:w w:val="0"/>
          <w:sz w:val="20"/>
          <w:szCs w:val="20"/>
        </w:rPr>
        <w:t xml:space="preserve">, no tocante ao dever de sigilo e vedações à negociação; </w:t>
      </w:r>
    </w:p>
    <w:p w14:paraId="13A73076"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0FFAE767"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divulgar a ocorrência de fato relevante, conforme definido no artigo 2º da Instrução CVM 358;</w:t>
      </w:r>
    </w:p>
    <w:p w14:paraId="278C074D"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4200E73E" w14:textId="77777777" w:rsidR="007C154C" w:rsidRPr="00240F32" w:rsidRDefault="00775B6E" w:rsidP="00240F32">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fornecer as informações solicitadas pela CVM; </w:t>
      </w:r>
    </w:p>
    <w:p w14:paraId="37B4204C" w14:textId="77777777" w:rsidR="007C154C" w:rsidRPr="00240F32" w:rsidRDefault="007C154C" w:rsidP="00240F32">
      <w:pPr>
        <w:pStyle w:val="PargrafodaLista"/>
        <w:widowControl w:val="0"/>
        <w:spacing w:line="340" w:lineRule="exact"/>
        <w:ind w:left="851"/>
        <w:jc w:val="both"/>
        <w:rPr>
          <w:rFonts w:ascii="Arial" w:eastAsia="Arial Unicode MS" w:hAnsi="Arial" w:cs="Arial"/>
          <w:w w:val="0"/>
          <w:sz w:val="20"/>
          <w:szCs w:val="20"/>
        </w:rPr>
      </w:pPr>
    </w:p>
    <w:p w14:paraId="1447D73B" w14:textId="77777777" w:rsidR="007C154C" w:rsidRPr="00240F32" w:rsidRDefault="00775B6E" w:rsidP="00240F32">
      <w:pPr>
        <w:pStyle w:val="PargrafodaLista"/>
        <w:widowControl w:val="0"/>
        <w:numPr>
          <w:ilvl w:val="1"/>
          <w:numId w:val="27"/>
        </w:numPr>
        <w:spacing w:line="340" w:lineRule="exact"/>
        <w:ind w:left="851" w:firstLine="0"/>
        <w:jc w:val="both"/>
        <w:rPr>
          <w:rFonts w:ascii="Arial" w:hAnsi="Arial" w:cs="Arial"/>
          <w:color w:val="000000"/>
          <w:sz w:val="20"/>
          <w:szCs w:val="20"/>
        </w:rPr>
      </w:pPr>
      <w:r w:rsidRPr="00240F32">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2318C12F" w14:textId="77777777" w:rsidR="007C154C" w:rsidRPr="00240F32" w:rsidRDefault="007C154C" w:rsidP="00240F32">
      <w:pPr>
        <w:pStyle w:val="PargrafodaLista"/>
        <w:spacing w:line="340" w:lineRule="exact"/>
        <w:rPr>
          <w:rFonts w:ascii="Arial" w:hAnsi="Arial" w:cs="Arial"/>
          <w:color w:val="000000"/>
          <w:sz w:val="20"/>
          <w:szCs w:val="20"/>
        </w:rPr>
      </w:pPr>
    </w:p>
    <w:p w14:paraId="07B7FE3F" w14:textId="77777777" w:rsidR="007C154C" w:rsidRPr="00240F32" w:rsidRDefault="00775B6E" w:rsidP="00240F32">
      <w:pPr>
        <w:pStyle w:val="PargrafodaLista"/>
        <w:widowControl w:val="0"/>
        <w:numPr>
          <w:ilvl w:val="1"/>
          <w:numId w:val="27"/>
        </w:numPr>
        <w:spacing w:line="340" w:lineRule="exact"/>
        <w:ind w:left="851" w:firstLine="0"/>
        <w:jc w:val="both"/>
        <w:rPr>
          <w:rFonts w:ascii="Arial" w:hAnsi="Arial" w:cs="Arial"/>
          <w:color w:val="000000"/>
          <w:sz w:val="20"/>
          <w:szCs w:val="20"/>
        </w:rPr>
      </w:pPr>
      <w:r w:rsidRPr="00240F32">
        <w:rPr>
          <w:rFonts w:ascii="Arial" w:hAnsi="Arial" w:cs="Arial"/>
          <w:color w:val="000000"/>
          <w:sz w:val="20"/>
          <w:szCs w:val="20"/>
        </w:rPr>
        <w:t xml:space="preserve">observar as disposições da regulamentação específica editada pela CVM, caso seja convocada, para realização de modo parcial ou exclusivamente digital, assembleia </w:t>
      </w:r>
      <w:r w:rsidRPr="00240F32">
        <w:rPr>
          <w:rFonts w:ascii="Arial" w:hAnsi="Arial" w:cs="Arial"/>
          <w:color w:val="000000"/>
          <w:sz w:val="20"/>
          <w:szCs w:val="20"/>
        </w:rPr>
        <w:lastRenderedPageBreak/>
        <w:t>geral de debenturistas, que tenha sido objeto de oferta pública com esforços restritos;</w:t>
      </w:r>
    </w:p>
    <w:p w14:paraId="38A16604" w14:textId="77777777" w:rsidR="007C154C" w:rsidRPr="00240F32" w:rsidRDefault="007C154C" w:rsidP="00240F32">
      <w:pPr>
        <w:pStyle w:val="PargrafodaLista"/>
        <w:spacing w:line="340" w:lineRule="exact"/>
        <w:rPr>
          <w:rFonts w:ascii="Arial" w:hAnsi="Arial" w:cs="Arial"/>
          <w:color w:val="000000"/>
          <w:sz w:val="20"/>
          <w:szCs w:val="20"/>
        </w:rPr>
      </w:pPr>
    </w:p>
    <w:p w14:paraId="22D38AF6" w14:textId="77777777" w:rsidR="007C154C" w:rsidRPr="00240F32" w:rsidRDefault="00775B6E" w:rsidP="00240F32">
      <w:pPr>
        <w:pStyle w:val="PargrafodaLista"/>
        <w:widowControl w:val="0"/>
        <w:numPr>
          <w:ilvl w:val="1"/>
          <w:numId w:val="27"/>
        </w:numPr>
        <w:spacing w:line="340" w:lineRule="exact"/>
        <w:ind w:left="851" w:firstLine="0"/>
        <w:jc w:val="both"/>
        <w:rPr>
          <w:rFonts w:ascii="Arial" w:hAnsi="Arial" w:cs="Arial"/>
          <w:color w:val="000000"/>
          <w:sz w:val="20"/>
          <w:szCs w:val="20"/>
        </w:rPr>
      </w:pPr>
      <w:r w:rsidRPr="00240F32">
        <w:rPr>
          <w:rFonts w:ascii="Arial" w:hAnsi="Arial" w:cs="Arial"/>
          <w:color w:val="000000"/>
          <w:sz w:val="20"/>
          <w:szCs w:val="20"/>
        </w:rPr>
        <w:t>divulgar as informações referidas nas alíneas (c), (d), (f) e (i) acima: (1)</w:t>
      </w:r>
      <w:r w:rsidRPr="00240F32">
        <w:rPr>
          <w:rFonts w:ascii="Arial" w:hAnsi="Arial" w:cs="Arial"/>
          <w:i/>
          <w:iCs/>
          <w:color w:val="000000"/>
          <w:sz w:val="20"/>
          <w:szCs w:val="20"/>
        </w:rPr>
        <w:t xml:space="preserve"> </w:t>
      </w:r>
      <w:r w:rsidRPr="00240F32">
        <w:rPr>
          <w:rFonts w:ascii="Arial" w:hAnsi="Arial" w:cs="Arial"/>
          <w:color w:val="000000"/>
          <w:sz w:val="20"/>
          <w:szCs w:val="20"/>
        </w:rPr>
        <w:t>em sua página na rede mundial de computadores, mantendo-as disponíveis pelo período de 3 (três) anos; e (2) em sistema disponibilizado pela B3;</w:t>
      </w:r>
    </w:p>
    <w:p w14:paraId="2886BB3D" w14:textId="77777777" w:rsidR="007C154C" w:rsidRPr="00240F32" w:rsidRDefault="007C154C" w:rsidP="00240F32">
      <w:pPr>
        <w:pStyle w:val="PargrafodaLista"/>
        <w:spacing w:line="340" w:lineRule="exact"/>
        <w:rPr>
          <w:rFonts w:ascii="Arial" w:hAnsi="Arial" w:cs="Arial"/>
          <w:color w:val="000000"/>
          <w:sz w:val="20"/>
          <w:szCs w:val="20"/>
        </w:rPr>
      </w:pPr>
    </w:p>
    <w:p w14:paraId="53C9CBA8" w14:textId="77777777" w:rsidR="007C154C" w:rsidRPr="00240F32" w:rsidRDefault="00775B6E" w:rsidP="00240F32">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sidRPr="00240F32">
        <w:rPr>
          <w:rFonts w:ascii="Arial" w:hAnsi="Arial" w:cs="Arial"/>
          <w:sz w:val="20"/>
          <w:szCs w:val="20"/>
        </w:rPr>
        <w:t>comparecer a</w:t>
      </w:r>
      <w:r w:rsidRPr="00240F32">
        <w:rPr>
          <w:rFonts w:ascii="Arial" w:hAnsi="Arial" w:cs="Arial"/>
          <w:sz w:val="20"/>
          <w:szCs w:val="20"/>
          <w:lang w:eastAsia="pt-PT"/>
        </w:rPr>
        <w:t xml:space="preserve"> Assembleias</w:t>
      </w:r>
      <w:r w:rsidRPr="00240F32">
        <w:rPr>
          <w:rFonts w:ascii="Arial" w:hAnsi="Arial" w:cs="Arial"/>
          <w:sz w:val="20"/>
          <w:szCs w:val="20"/>
        </w:rPr>
        <w:t xml:space="preserve"> Gerais de Debenturistas sempre que solicitado e convocado nos prazos previstos nesta Escritura;</w:t>
      </w:r>
    </w:p>
    <w:p w14:paraId="7F96C438" w14:textId="77777777" w:rsidR="007C154C" w:rsidRPr="00240F32" w:rsidRDefault="007C154C" w:rsidP="00240F32">
      <w:pPr>
        <w:widowControl w:val="0"/>
        <w:tabs>
          <w:tab w:val="left" w:pos="567"/>
        </w:tabs>
        <w:spacing w:line="340" w:lineRule="exact"/>
        <w:jc w:val="both"/>
        <w:rPr>
          <w:rFonts w:ascii="Arial" w:hAnsi="Arial" w:cs="Arial"/>
          <w:color w:val="000000"/>
          <w:sz w:val="20"/>
          <w:szCs w:val="20"/>
        </w:rPr>
      </w:pPr>
    </w:p>
    <w:p w14:paraId="55F29087" w14:textId="77777777" w:rsidR="007C154C" w:rsidRPr="00240F32" w:rsidRDefault="00775B6E" w:rsidP="00240F32">
      <w:pPr>
        <w:widowControl w:val="0"/>
        <w:numPr>
          <w:ilvl w:val="0"/>
          <w:numId w:val="19"/>
        </w:numPr>
        <w:tabs>
          <w:tab w:val="left" w:pos="567"/>
        </w:tabs>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manter, </w:t>
      </w:r>
      <w:r w:rsidRPr="00240F32">
        <w:rPr>
          <w:rFonts w:ascii="Arial" w:hAnsi="Arial" w:cs="Arial"/>
          <w:sz w:val="20"/>
          <w:szCs w:val="20"/>
        </w:rPr>
        <w:t>pelo</w:t>
      </w:r>
      <w:r w:rsidRPr="00240F32">
        <w:rPr>
          <w:rFonts w:ascii="Arial" w:hAnsi="Arial" w:cs="Arial"/>
          <w:color w:val="000000"/>
          <w:sz w:val="20"/>
          <w:szCs w:val="20"/>
        </w:rPr>
        <w:t xml:space="preserve"> prazo mínimo de 5 (cinco) anos, todos os documentos e informações exigidos pela Instrução CVM 476;</w:t>
      </w:r>
    </w:p>
    <w:p w14:paraId="559F725E" w14:textId="77777777" w:rsidR="007C154C" w:rsidRPr="00240F32" w:rsidRDefault="007C154C" w:rsidP="00240F32">
      <w:pPr>
        <w:widowControl w:val="0"/>
        <w:spacing w:line="340" w:lineRule="exact"/>
        <w:jc w:val="both"/>
        <w:rPr>
          <w:rFonts w:ascii="Arial" w:hAnsi="Arial" w:cs="Arial"/>
          <w:color w:val="000000"/>
          <w:sz w:val="20"/>
          <w:szCs w:val="20"/>
        </w:rPr>
      </w:pPr>
    </w:p>
    <w:p w14:paraId="60F36C7E"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constituir a Alienação Fiduciária nos termos e prazos indicados nesta Escritura e no Contrato de Alienação Fiduciária;</w:t>
      </w:r>
    </w:p>
    <w:p w14:paraId="759610A3" w14:textId="77777777" w:rsidR="007C154C" w:rsidRPr="00240F32" w:rsidRDefault="007C154C" w:rsidP="00240F32">
      <w:pPr>
        <w:widowControl w:val="0"/>
        <w:spacing w:line="340" w:lineRule="exact"/>
        <w:jc w:val="both"/>
        <w:rPr>
          <w:rFonts w:ascii="Arial" w:hAnsi="Arial" w:cs="Arial"/>
          <w:color w:val="000000"/>
          <w:sz w:val="20"/>
          <w:szCs w:val="20"/>
        </w:rPr>
      </w:pPr>
    </w:p>
    <w:p w14:paraId="19092884"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0F6407A1" w14:textId="77777777" w:rsidR="007C154C" w:rsidRPr="00240F32" w:rsidRDefault="007C154C" w:rsidP="00240F32">
      <w:pPr>
        <w:widowControl w:val="0"/>
        <w:spacing w:line="340" w:lineRule="exact"/>
        <w:jc w:val="both"/>
        <w:rPr>
          <w:rFonts w:ascii="Arial" w:hAnsi="Arial" w:cs="Arial"/>
          <w:color w:val="000000"/>
          <w:sz w:val="20"/>
          <w:szCs w:val="20"/>
        </w:rPr>
      </w:pPr>
    </w:p>
    <w:p w14:paraId="0B855D65"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 xml:space="preserve">efetuar o recolhimento de todos os tributos, taxas e/ou contribuições decorrentes da Emissão; </w:t>
      </w:r>
    </w:p>
    <w:p w14:paraId="165C9E1F" w14:textId="77777777" w:rsidR="007C154C" w:rsidRPr="00240F32" w:rsidRDefault="007C154C" w:rsidP="00240F32">
      <w:pPr>
        <w:widowControl w:val="0"/>
        <w:spacing w:line="340" w:lineRule="exact"/>
        <w:jc w:val="both"/>
        <w:rPr>
          <w:rFonts w:ascii="Arial" w:hAnsi="Arial" w:cs="Arial"/>
          <w:color w:val="000000"/>
          <w:sz w:val="20"/>
          <w:szCs w:val="20"/>
        </w:rPr>
      </w:pPr>
    </w:p>
    <w:p w14:paraId="7A2AC81A"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manter a sua contabilidade atualizada e efetuar os respectivos registros de acordo com os princípios contábeis geralmente aceitos no Brasil;</w:t>
      </w:r>
    </w:p>
    <w:p w14:paraId="564B7A2A" w14:textId="77777777" w:rsidR="007C154C" w:rsidRPr="00240F32" w:rsidRDefault="007C154C" w:rsidP="00240F32">
      <w:pPr>
        <w:widowControl w:val="0"/>
        <w:spacing w:line="340" w:lineRule="exact"/>
        <w:jc w:val="both"/>
        <w:rPr>
          <w:rFonts w:ascii="Arial" w:hAnsi="Arial" w:cs="Arial"/>
          <w:color w:val="000000"/>
          <w:sz w:val="20"/>
          <w:szCs w:val="20"/>
        </w:rPr>
      </w:pPr>
    </w:p>
    <w:p w14:paraId="289A8CAE"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sz w:val="20"/>
          <w:szCs w:val="20"/>
        </w:rPr>
        <w:t>cumprir integralmente e fazer com que suas Controladas cumpram, conforme aplicável, a Legislação Socioambiental;</w:t>
      </w:r>
    </w:p>
    <w:p w14:paraId="4C13A682" w14:textId="77777777" w:rsidR="007C154C" w:rsidRPr="00240F32" w:rsidRDefault="007C154C" w:rsidP="00240F32">
      <w:pPr>
        <w:widowControl w:val="0"/>
        <w:spacing w:line="340" w:lineRule="exact"/>
        <w:jc w:val="both"/>
        <w:rPr>
          <w:rFonts w:ascii="Arial" w:hAnsi="Arial" w:cs="Arial"/>
          <w:color w:val="000000"/>
          <w:sz w:val="20"/>
          <w:szCs w:val="20"/>
        </w:rPr>
      </w:pPr>
    </w:p>
    <w:p w14:paraId="28E7A504"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91" w:name="_DV_M91"/>
      <w:bookmarkEnd w:id="91"/>
      <w:r w:rsidRPr="00240F32">
        <w:rPr>
          <w:rFonts w:ascii="Arial" w:hAnsi="Arial" w:cs="Arial"/>
          <w:sz w:val="20"/>
          <w:szCs w:val="20"/>
        </w:rPr>
        <w:t>subsidiariamente, venham a legislar ou regulamentar as normas ambientais em vigor;</w:t>
      </w:r>
    </w:p>
    <w:p w14:paraId="59B2517C" w14:textId="77777777" w:rsidR="007C154C" w:rsidRPr="00240F32" w:rsidRDefault="007C154C" w:rsidP="00240F32">
      <w:pPr>
        <w:pStyle w:val="PargrafodaLista"/>
        <w:spacing w:line="340" w:lineRule="exact"/>
        <w:rPr>
          <w:rFonts w:ascii="Arial" w:hAnsi="Arial" w:cs="Arial"/>
          <w:sz w:val="20"/>
          <w:szCs w:val="20"/>
        </w:rPr>
      </w:pPr>
    </w:p>
    <w:p w14:paraId="28ECE361" w14:textId="77777777" w:rsidR="007C154C" w:rsidRPr="00240F32" w:rsidRDefault="00775B6E" w:rsidP="00240F32">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sidRPr="00240F32">
        <w:rPr>
          <w:rFonts w:ascii="Arial" w:hAnsi="Arial" w:cs="Arial"/>
          <w:kern w:val="16"/>
          <w:sz w:val="20"/>
          <w:szCs w:val="20"/>
        </w:rPr>
        <w:t>manter</w:t>
      </w:r>
      <w:r w:rsidRPr="00240F32">
        <w:rPr>
          <w:rFonts w:ascii="Arial" w:hAnsi="Arial" w:cs="Arial"/>
          <w:sz w:val="20"/>
          <w:szCs w:val="20"/>
        </w:rPr>
        <w:t xml:space="preserve"> válidas e regulares todas as licenças, concessões, autorizações ou aprovações </w:t>
      </w:r>
      <w:r w:rsidRPr="00240F32">
        <w:rPr>
          <w:rFonts w:ascii="Arial" w:hAnsi="Arial" w:cs="Arial"/>
          <w:color w:val="000000"/>
          <w:sz w:val="20"/>
          <w:szCs w:val="20"/>
        </w:rPr>
        <w:t>necessárias</w:t>
      </w:r>
      <w:r w:rsidRPr="00240F32">
        <w:rPr>
          <w:rFonts w:ascii="Arial" w:hAnsi="Arial" w:cs="Arial"/>
          <w:sz w:val="20"/>
          <w:szCs w:val="20"/>
        </w:rPr>
        <w:t xml:space="preserve"> ao regular funcionamento da Emissora, exceto as licenças, concessões ou aprovações questionadas de boa-fé nas esferas administrativa e/ou judicial;</w:t>
      </w:r>
    </w:p>
    <w:p w14:paraId="22DBD835" w14:textId="77777777" w:rsidR="007C154C" w:rsidRPr="00240F32" w:rsidRDefault="007C154C" w:rsidP="00240F32">
      <w:pPr>
        <w:widowControl w:val="0"/>
        <w:tabs>
          <w:tab w:val="left" w:pos="567"/>
          <w:tab w:val="left" w:pos="709"/>
        </w:tabs>
        <w:spacing w:line="340" w:lineRule="exact"/>
        <w:jc w:val="both"/>
        <w:rPr>
          <w:rFonts w:ascii="Arial" w:hAnsi="Arial" w:cs="Arial"/>
          <w:color w:val="000000"/>
          <w:sz w:val="20"/>
          <w:szCs w:val="20"/>
        </w:rPr>
      </w:pPr>
    </w:p>
    <w:p w14:paraId="6702262B" w14:textId="77777777" w:rsidR="007C154C" w:rsidRPr="00240F32" w:rsidRDefault="00775B6E" w:rsidP="00240F32">
      <w:pPr>
        <w:widowControl w:val="0"/>
        <w:numPr>
          <w:ilvl w:val="0"/>
          <w:numId w:val="19"/>
        </w:numPr>
        <w:spacing w:line="340" w:lineRule="exact"/>
        <w:ind w:left="0" w:hanging="7"/>
        <w:jc w:val="both"/>
        <w:rPr>
          <w:rFonts w:ascii="Arial" w:hAnsi="Arial" w:cs="Arial"/>
          <w:kern w:val="16"/>
          <w:sz w:val="20"/>
          <w:szCs w:val="20"/>
        </w:rPr>
      </w:pPr>
      <w:r w:rsidRPr="00240F32">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587F334F" w14:textId="77777777" w:rsidR="007C154C" w:rsidRPr="00240F32" w:rsidRDefault="007C154C" w:rsidP="00240F32">
      <w:pPr>
        <w:pStyle w:val="PargrafodaLista"/>
        <w:spacing w:line="340" w:lineRule="exact"/>
        <w:rPr>
          <w:rFonts w:ascii="Arial" w:hAnsi="Arial" w:cs="Arial"/>
          <w:color w:val="000000"/>
          <w:sz w:val="20"/>
          <w:szCs w:val="20"/>
        </w:rPr>
      </w:pPr>
    </w:p>
    <w:p w14:paraId="22E048EC"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kern w:val="16"/>
          <w:sz w:val="20"/>
          <w:szCs w:val="20"/>
        </w:rPr>
        <w:lastRenderedPageBreak/>
        <w:t>observar e cumprir, e fazer com que suas Controladas</w:t>
      </w:r>
      <w:r w:rsidRPr="00240F32">
        <w:rPr>
          <w:rFonts w:ascii="Arial" w:hAnsi="Arial" w:cs="Arial"/>
          <w:sz w:val="20"/>
          <w:szCs w:val="20"/>
        </w:rPr>
        <w:t xml:space="preserve"> seus diretores, funcionários e membros de conselho de administração, se existentes, observem e cumpram</w:t>
      </w:r>
      <w:r w:rsidRPr="00240F32">
        <w:rPr>
          <w:rFonts w:ascii="Arial" w:hAnsi="Arial" w:cs="Arial"/>
          <w:kern w:val="16"/>
          <w:sz w:val="20"/>
          <w:szCs w:val="20"/>
        </w:rPr>
        <w:t xml:space="preserve">, as normas aplicáveis que versam sobre atos de corrupção em geral, nacionais e estrangeiras, incluindo, mas não se limitando </w:t>
      </w:r>
      <w:r w:rsidRPr="00240F32">
        <w:rPr>
          <w:rFonts w:ascii="Arial" w:hAnsi="Arial" w:cs="Arial"/>
          <w:sz w:val="20"/>
          <w:szCs w:val="20"/>
        </w:rPr>
        <w:t xml:space="preserve">aos previstos pelas Leis Anticorrupção, devendo (a) manter </w:t>
      </w:r>
      <w:r w:rsidRPr="00240F32">
        <w:rPr>
          <w:rFonts w:ascii="Arial" w:hAnsi="Arial" w:cs="Arial"/>
          <w:kern w:val="16"/>
          <w:sz w:val="20"/>
          <w:szCs w:val="20"/>
        </w:rPr>
        <w:t xml:space="preserve">políticas e procedimentos internos que busquem garantir </w:t>
      </w:r>
      <w:r w:rsidRPr="00240F32">
        <w:rPr>
          <w:rFonts w:ascii="Arial" w:hAnsi="Arial" w:cs="Arial"/>
          <w:sz w:val="20"/>
          <w:szCs w:val="20"/>
        </w:rPr>
        <w:t>o cumprimento das Leis Anticorrupção, inclusive por seus fornecedores e terceiros que atuem em seu nome</w:t>
      </w:r>
      <w:r w:rsidRPr="00240F32">
        <w:rPr>
          <w:rFonts w:ascii="Arial" w:hAnsi="Arial" w:cs="Arial"/>
          <w:kern w:val="16"/>
          <w:sz w:val="20"/>
          <w:szCs w:val="20"/>
        </w:rPr>
        <w:t xml:space="preserve">; </w:t>
      </w:r>
      <w:r w:rsidRPr="00240F32">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sidRPr="00240F32">
        <w:rPr>
          <w:rFonts w:ascii="Arial" w:hAnsi="Arial" w:cs="Arial"/>
          <w:kern w:val="16"/>
          <w:sz w:val="20"/>
          <w:szCs w:val="20"/>
        </w:rPr>
        <w:t xml:space="preserve">caso tenha conhecimento </w:t>
      </w:r>
      <w:r w:rsidRPr="00240F32">
        <w:rPr>
          <w:rFonts w:ascii="Arial" w:hAnsi="Arial" w:cs="Arial"/>
          <w:sz w:val="20"/>
          <w:szCs w:val="20"/>
        </w:rPr>
        <w:t>de qualquer ato ou fato relacionado a aludidas normas</w:t>
      </w:r>
      <w:r w:rsidRPr="00240F32">
        <w:rPr>
          <w:rFonts w:ascii="Arial" w:hAnsi="Arial" w:cs="Arial"/>
          <w:kern w:val="16"/>
          <w:sz w:val="20"/>
          <w:szCs w:val="20"/>
        </w:rPr>
        <w:t xml:space="preserve">, informar imediatamente, por escrito, o Agente Fiduciário, </w:t>
      </w:r>
      <w:r w:rsidRPr="00240F32">
        <w:rPr>
          <w:rFonts w:ascii="Arial" w:hAnsi="Arial" w:cs="Arial"/>
          <w:sz w:val="20"/>
          <w:szCs w:val="20"/>
        </w:rPr>
        <w:t>em até 2 (dois) Dias Úteis</w:t>
      </w:r>
      <w:r w:rsidRPr="00240F32">
        <w:rPr>
          <w:rFonts w:ascii="Arial" w:hAnsi="Arial" w:cs="Arial"/>
          <w:kern w:val="16"/>
          <w:sz w:val="20"/>
          <w:szCs w:val="20"/>
        </w:rPr>
        <w:t xml:space="preserve"> detalhes de qualquer violação ou indício de violação às aludidas normas que eventualmente venha a ocorrer; </w:t>
      </w:r>
    </w:p>
    <w:p w14:paraId="115A5CCE" w14:textId="77777777" w:rsidR="007C154C" w:rsidRPr="00240F32" w:rsidRDefault="007C154C" w:rsidP="00240F32">
      <w:pPr>
        <w:spacing w:line="340" w:lineRule="exact"/>
        <w:rPr>
          <w:rFonts w:ascii="Arial" w:hAnsi="Arial" w:cs="Arial"/>
          <w:color w:val="000000"/>
          <w:sz w:val="20"/>
          <w:szCs w:val="20"/>
        </w:rPr>
      </w:pPr>
    </w:p>
    <w:p w14:paraId="52A700DC"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não utilizar, de forma direta ou indireta, os recursos disponibilizados em razão desta Emissão para a prática de ato previsto nas Leis Anticorrupção;</w:t>
      </w:r>
    </w:p>
    <w:p w14:paraId="6BD8D056" w14:textId="77777777" w:rsidR="007C154C" w:rsidRPr="00240F32" w:rsidRDefault="007C154C" w:rsidP="00240F32">
      <w:pPr>
        <w:pStyle w:val="PargrafodaLista"/>
        <w:spacing w:line="340" w:lineRule="exact"/>
        <w:rPr>
          <w:rFonts w:ascii="Arial" w:hAnsi="Arial" w:cs="Arial"/>
          <w:color w:val="000000"/>
          <w:sz w:val="20"/>
          <w:szCs w:val="20"/>
        </w:rPr>
      </w:pPr>
    </w:p>
    <w:p w14:paraId="77BD59F7"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36315A22" w14:textId="77777777" w:rsidR="007C154C" w:rsidRPr="00240F32" w:rsidRDefault="007C154C" w:rsidP="00240F32">
      <w:pPr>
        <w:pStyle w:val="PargrafodaLista"/>
        <w:spacing w:line="340" w:lineRule="exact"/>
        <w:rPr>
          <w:rFonts w:ascii="Arial" w:hAnsi="Arial" w:cs="Arial"/>
          <w:color w:val="000000"/>
          <w:sz w:val="20"/>
          <w:szCs w:val="20"/>
        </w:rPr>
      </w:pPr>
    </w:p>
    <w:p w14:paraId="1E5B9881"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3AF651A6" w14:textId="77777777" w:rsidR="007C154C" w:rsidRPr="00240F32" w:rsidRDefault="007C154C" w:rsidP="00240F32">
      <w:pPr>
        <w:widowControl w:val="0"/>
        <w:spacing w:line="340" w:lineRule="exact"/>
        <w:jc w:val="both"/>
        <w:rPr>
          <w:rFonts w:ascii="Arial" w:hAnsi="Arial" w:cs="Arial"/>
          <w:color w:val="000000"/>
          <w:sz w:val="20"/>
          <w:szCs w:val="20"/>
        </w:rPr>
      </w:pPr>
    </w:p>
    <w:p w14:paraId="16A71D68" w14:textId="77777777" w:rsidR="007C154C" w:rsidRPr="00240F32" w:rsidRDefault="00775B6E" w:rsidP="00240F32">
      <w:pPr>
        <w:widowControl w:val="0"/>
        <w:numPr>
          <w:ilvl w:val="0"/>
          <w:numId w:val="19"/>
        </w:numPr>
        <w:spacing w:line="340" w:lineRule="exact"/>
        <w:ind w:left="0" w:hanging="7"/>
        <w:jc w:val="both"/>
        <w:rPr>
          <w:rFonts w:ascii="Arial" w:eastAsia="Arial Unicode MS" w:hAnsi="Arial" w:cs="Arial"/>
          <w:sz w:val="20"/>
          <w:szCs w:val="20"/>
        </w:rPr>
      </w:pPr>
      <w:r w:rsidRPr="00240F32">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240F32">
        <w:rPr>
          <w:rFonts w:ascii="Arial" w:eastAsia="Arial Unicode MS" w:hAnsi="Arial" w:cs="Arial"/>
          <w:w w:val="0"/>
          <w:sz w:val="20"/>
          <w:szCs w:val="20"/>
        </w:rPr>
        <w:t xml:space="preserve">relatório destinado aos </w:t>
      </w:r>
      <w:r w:rsidRPr="00240F32">
        <w:rPr>
          <w:rFonts w:ascii="Arial" w:hAnsi="Arial" w:cs="Arial"/>
          <w:w w:val="0"/>
          <w:sz w:val="20"/>
          <w:szCs w:val="20"/>
        </w:rPr>
        <w:t>D</w:t>
      </w:r>
      <w:r w:rsidRPr="00240F32">
        <w:rPr>
          <w:rFonts w:ascii="Arial" w:hAnsi="Arial" w:cs="Arial"/>
          <w:sz w:val="20"/>
          <w:szCs w:val="20"/>
        </w:rPr>
        <w:t>ebenturistas</w:t>
      </w:r>
      <w:r w:rsidRPr="00240F32">
        <w:rPr>
          <w:rFonts w:ascii="Arial" w:eastAsia="Arial Unicode MS" w:hAnsi="Arial" w:cs="Arial"/>
          <w:w w:val="0"/>
          <w:sz w:val="20"/>
          <w:szCs w:val="20"/>
        </w:rPr>
        <w:t xml:space="preserve">, nos termos do artigo 68, parágrafo 1º, alínea b, da Lei das Sociedades por Ações e nos termos do artigo 15 da Resolução CVM </w:t>
      </w:r>
      <w:r w:rsidRPr="00240F32">
        <w:rPr>
          <w:rFonts w:ascii="Arial" w:hAnsi="Arial" w:cs="Arial"/>
          <w:sz w:val="20"/>
          <w:szCs w:val="20"/>
        </w:rPr>
        <w:t>nº 17, de 9 de fevereiro de 2021 (“</w:t>
      </w:r>
      <w:r w:rsidRPr="00240F32">
        <w:rPr>
          <w:rFonts w:ascii="Arial" w:hAnsi="Arial" w:cs="Arial"/>
          <w:sz w:val="20"/>
          <w:szCs w:val="20"/>
          <w:u w:val="single"/>
        </w:rPr>
        <w:t>Resolução CVM 17</w:t>
      </w:r>
      <w:r w:rsidRPr="00240F32">
        <w:rPr>
          <w:rFonts w:ascii="Arial" w:hAnsi="Arial" w:cs="Arial"/>
          <w:sz w:val="20"/>
          <w:szCs w:val="20"/>
        </w:rPr>
        <w:t>”), conforme solicitado pelo Agente Fiduciário anualmente;</w:t>
      </w:r>
    </w:p>
    <w:p w14:paraId="241FD8ED" w14:textId="77777777" w:rsidR="007C154C" w:rsidRPr="00240F32" w:rsidRDefault="007C154C" w:rsidP="00240F32">
      <w:pPr>
        <w:widowControl w:val="0"/>
        <w:spacing w:line="340" w:lineRule="exact"/>
        <w:ind w:left="480"/>
        <w:jc w:val="both"/>
        <w:rPr>
          <w:rFonts w:ascii="Arial" w:hAnsi="Arial" w:cs="Arial"/>
          <w:sz w:val="20"/>
          <w:szCs w:val="20"/>
        </w:rPr>
      </w:pPr>
    </w:p>
    <w:p w14:paraId="74D1D423" w14:textId="768B100D"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sidRPr="00240F32">
        <w:rPr>
          <w:rFonts w:ascii="Arial" w:hAnsi="Arial" w:cs="Arial"/>
          <w:sz w:val="20"/>
          <w:szCs w:val="20"/>
          <w:u w:val="single"/>
        </w:rPr>
        <w:t xml:space="preserve">Cláusula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_Ref71290687 \r \h </w:instrText>
      </w:r>
      <w:r w:rsidR="00ED495B" w:rsidRPr="00240F32">
        <w:rPr>
          <w:rFonts w:ascii="Arial" w:hAnsi="Arial" w:cs="Arial"/>
          <w:sz w:val="20"/>
          <w:szCs w:val="20"/>
          <w:u w:val="single"/>
        </w:rPr>
        <w:instrText xml:space="preserve">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3.7.1</w:t>
      </w:r>
      <w:r w:rsidR="00543DB4" w:rsidRPr="002A05A0">
        <w:rPr>
          <w:rFonts w:ascii="Arial" w:hAnsi="Arial" w:cs="Arial"/>
          <w:sz w:val="20"/>
          <w:szCs w:val="20"/>
          <w:u w:val="single"/>
        </w:rPr>
        <w:fldChar w:fldCharType="end"/>
      </w:r>
      <w:r w:rsidRPr="002A05A0">
        <w:rPr>
          <w:rFonts w:ascii="Arial" w:hAnsi="Arial" w:cs="Arial"/>
          <w:sz w:val="20"/>
          <w:szCs w:val="20"/>
          <w:u w:val="single"/>
        </w:rPr>
        <w:t xml:space="preserve"> acima</w:t>
      </w:r>
      <w:r w:rsidRPr="00240F32">
        <w:rPr>
          <w:rFonts w:ascii="Arial" w:hAnsi="Arial" w:cs="Arial"/>
          <w:sz w:val="20"/>
          <w:szCs w:val="20"/>
        </w:rPr>
        <w:t xml:space="preserve">,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w:t>
      </w:r>
      <w:r w:rsidRPr="00240F32">
        <w:rPr>
          <w:rFonts w:ascii="Arial" w:hAnsi="Arial" w:cs="Arial"/>
          <w:sz w:val="20"/>
          <w:szCs w:val="20"/>
        </w:rPr>
        <w:lastRenderedPageBreak/>
        <w:t>timbrado e assinada por representante legal, incluindo a demonstração de fluxo de caixa</w:t>
      </w:r>
      <w:r w:rsidRPr="00240F32">
        <w:rPr>
          <w:rFonts w:ascii="Arial" w:eastAsia="Arial Unicode MS" w:hAnsi="Arial" w:cs="Arial"/>
          <w:w w:val="0"/>
          <w:sz w:val="20"/>
          <w:szCs w:val="20"/>
        </w:rPr>
        <w:t>;</w:t>
      </w:r>
    </w:p>
    <w:p w14:paraId="30C42CF7" w14:textId="77777777" w:rsidR="007C154C" w:rsidRPr="00240F32" w:rsidRDefault="007C154C" w:rsidP="00240F32">
      <w:pPr>
        <w:widowControl w:val="0"/>
        <w:spacing w:line="340" w:lineRule="exact"/>
        <w:jc w:val="both"/>
        <w:rPr>
          <w:rFonts w:ascii="Arial" w:hAnsi="Arial" w:cs="Arial"/>
          <w:color w:val="000000"/>
          <w:sz w:val="20"/>
          <w:szCs w:val="20"/>
        </w:rPr>
      </w:pPr>
    </w:p>
    <w:p w14:paraId="70FDC915"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sz w:val="20"/>
          <w:szCs w:val="20"/>
        </w:rPr>
        <w:t xml:space="preserve">manter contratados durante o prazo de vigência das Debêntures, às suas expensas, </w:t>
      </w:r>
      <w:r w:rsidRPr="00240F32">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sidRPr="00240F32">
        <w:rPr>
          <w:rFonts w:ascii="Arial" w:hAnsi="Arial" w:cs="Arial"/>
          <w:sz w:val="20"/>
          <w:szCs w:val="20"/>
        </w:rPr>
        <w:t>;</w:t>
      </w:r>
    </w:p>
    <w:p w14:paraId="53182429" w14:textId="77777777" w:rsidR="007C154C" w:rsidRPr="00240F32" w:rsidRDefault="007C154C" w:rsidP="00240F32">
      <w:pPr>
        <w:pStyle w:val="ListParagraph1"/>
        <w:widowControl w:val="0"/>
        <w:spacing w:line="340" w:lineRule="exact"/>
        <w:jc w:val="both"/>
        <w:rPr>
          <w:rFonts w:ascii="Arial" w:hAnsi="Arial" w:cs="Arial"/>
          <w:color w:val="000000"/>
          <w:sz w:val="20"/>
          <w:szCs w:val="20"/>
        </w:rPr>
      </w:pPr>
    </w:p>
    <w:p w14:paraId="60302AB5"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32E35E96" w14:textId="77777777" w:rsidR="007C154C" w:rsidRPr="00240F32" w:rsidRDefault="007C154C" w:rsidP="00240F32">
      <w:pPr>
        <w:pStyle w:val="PargrafodaLista"/>
        <w:spacing w:line="340" w:lineRule="exact"/>
        <w:rPr>
          <w:rFonts w:ascii="Arial" w:hAnsi="Arial" w:cs="Arial"/>
          <w:sz w:val="20"/>
          <w:szCs w:val="20"/>
        </w:rPr>
      </w:pPr>
    </w:p>
    <w:p w14:paraId="57B06B7F"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618BA29" w14:textId="77777777" w:rsidR="007C154C" w:rsidRPr="00240F32" w:rsidRDefault="007C154C" w:rsidP="00240F32">
      <w:pPr>
        <w:widowControl w:val="0"/>
        <w:spacing w:line="340" w:lineRule="exact"/>
        <w:jc w:val="both"/>
        <w:rPr>
          <w:rFonts w:ascii="Arial" w:hAnsi="Arial" w:cs="Arial"/>
          <w:color w:val="000000"/>
          <w:sz w:val="20"/>
          <w:szCs w:val="20"/>
        </w:rPr>
      </w:pPr>
    </w:p>
    <w:p w14:paraId="1DAA7443"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2F3AFF1D" w14:textId="77777777" w:rsidR="007C154C" w:rsidRPr="00240F32" w:rsidRDefault="007C154C" w:rsidP="00240F32">
      <w:pPr>
        <w:widowControl w:val="0"/>
        <w:spacing w:line="340" w:lineRule="exact"/>
        <w:jc w:val="both"/>
        <w:rPr>
          <w:rFonts w:ascii="Arial" w:hAnsi="Arial" w:cs="Arial"/>
          <w:color w:val="000000"/>
          <w:sz w:val="20"/>
          <w:szCs w:val="20"/>
        </w:rPr>
      </w:pPr>
    </w:p>
    <w:p w14:paraId="0559CE09" w14:textId="77777777" w:rsidR="007C154C" w:rsidRPr="00240F32" w:rsidRDefault="00775B6E"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cumprir todas as leis, regras, regulamentos e ordens aplicáveis em qualquer jurisdição na qual realize negócios ou possua ativos; e</w:t>
      </w:r>
    </w:p>
    <w:p w14:paraId="6141E238" w14:textId="77777777" w:rsidR="007C154C" w:rsidRPr="00240F32" w:rsidRDefault="007C154C" w:rsidP="00240F32">
      <w:pPr>
        <w:widowControl w:val="0"/>
        <w:spacing w:line="340" w:lineRule="exact"/>
        <w:jc w:val="both"/>
        <w:rPr>
          <w:rFonts w:ascii="Arial" w:hAnsi="Arial" w:cs="Arial"/>
          <w:color w:val="000000"/>
          <w:sz w:val="20"/>
          <w:szCs w:val="20"/>
        </w:rPr>
      </w:pPr>
    </w:p>
    <w:p w14:paraId="37906BF7" w14:textId="6DDD63ED" w:rsidR="007C154C" w:rsidRPr="00240F32" w:rsidRDefault="00A331D8" w:rsidP="00240F32">
      <w:pPr>
        <w:widowControl w:val="0"/>
        <w:numPr>
          <w:ilvl w:val="0"/>
          <w:numId w:val="19"/>
        </w:numPr>
        <w:spacing w:line="340" w:lineRule="exact"/>
        <w:ind w:left="0" w:hanging="7"/>
        <w:jc w:val="both"/>
        <w:rPr>
          <w:rFonts w:ascii="Arial" w:hAnsi="Arial" w:cs="Arial"/>
          <w:color w:val="000000"/>
          <w:sz w:val="20"/>
          <w:szCs w:val="20"/>
        </w:rPr>
      </w:pPr>
      <w:r w:rsidRPr="00240F32">
        <w:rPr>
          <w:rFonts w:ascii="Arial" w:hAnsi="Arial" w:cs="Arial"/>
          <w:color w:val="000000"/>
          <w:sz w:val="20"/>
          <w:szCs w:val="20"/>
        </w:rPr>
        <w:t xml:space="preserve">a Emissora </w:t>
      </w:r>
      <w:r w:rsidR="00775B6E" w:rsidRPr="00240F32">
        <w:rPr>
          <w:rFonts w:ascii="Arial" w:hAnsi="Arial" w:cs="Arial"/>
          <w:color w:val="000000"/>
          <w:sz w:val="20"/>
          <w:szCs w:val="20"/>
        </w:rPr>
        <w:t xml:space="preserve">não </w:t>
      </w:r>
      <w:r w:rsidRPr="00240F32">
        <w:rPr>
          <w:rFonts w:ascii="Arial" w:hAnsi="Arial" w:cs="Arial"/>
          <w:color w:val="000000"/>
          <w:sz w:val="20"/>
          <w:szCs w:val="20"/>
        </w:rPr>
        <w:t xml:space="preserve">deverá </w:t>
      </w:r>
      <w:r w:rsidR="00775B6E" w:rsidRPr="00240F32">
        <w:rPr>
          <w:rFonts w:ascii="Arial" w:hAnsi="Arial" w:cs="Arial"/>
          <w:color w:val="000000"/>
          <w:sz w:val="20"/>
          <w:szCs w:val="20"/>
        </w:rPr>
        <w:t xml:space="preserve">outorgar para empresas dentro de seu grupo econômico e/ou terceiros (com exceção de </w:t>
      </w:r>
      <w:r w:rsidRPr="00240F32">
        <w:rPr>
          <w:rFonts w:ascii="Arial" w:hAnsi="Arial" w:cs="Arial"/>
          <w:color w:val="000000"/>
          <w:sz w:val="20"/>
          <w:szCs w:val="20"/>
        </w:rPr>
        <w:t>Controladas</w:t>
      </w:r>
      <w:r w:rsidR="00775B6E" w:rsidRPr="00240F32">
        <w:rPr>
          <w:rFonts w:ascii="Arial" w:hAnsi="Arial" w:cs="Arial"/>
          <w:color w:val="000000"/>
          <w:sz w:val="20"/>
          <w:szCs w:val="20"/>
        </w:rPr>
        <w:t>) avais que ultrapassem o valor agregado de R$</w:t>
      </w:r>
      <w:r w:rsidR="00535450" w:rsidRPr="00240F32">
        <w:rPr>
          <w:rFonts w:ascii="Arial" w:hAnsi="Arial" w:cs="Arial"/>
          <w:color w:val="000000"/>
          <w:sz w:val="20"/>
          <w:szCs w:val="20"/>
        </w:rPr>
        <w:t>100</w:t>
      </w:r>
      <w:r w:rsidR="00775B6E" w:rsidRPr="00240F32">
        <w:rPr>
          <w:rFonts w:ascii="Arial" w:hAnsi="Arial" w:cs="Arial"/>
          <w:color w:val="000000"/>
          <w:sz w:val="20"/>
          <w:szCs w:val="20"/>
        </w:rPr>
        <w:t>.000.000,00 (</w:t>
      </w:r>
      <w:r w:rsidR="00535450" w:rsidRPr="00240F32">
        <w:rPr>
          <w:rFonts w:ascii="Arial" w:hAnsi="Arial" w:cs="Arial"/>
          <w:color w:val="000000"/>
          <w:sz w:val="20"/>
          <w:szCs w:val="20"/>
        </w:rPr>
        <w:t>cem</w:t>
      </w:r>
      <w:r w:rsidR="00775B6E" w:rsidRPr="00240F32">
        <w:rPr>
          <w:rFonts w:ascii="Arial" w:hAnsi="Arial" w:cs="Arial"/>
          <w:color w:val="000000"/>
          <w:sz w:val="20"/>
          <w:szCs w:val="20"/>
        </w:rPr>
        <w:t xml:space="preserve"> milhões de reais)</w:t>
      </w:r>
      <w:r w:rsidR="00775B6E" w:rsidRPr="00240F32">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sidR="00775B6E" w:rsidRPr="00240F32">
        <w:rPr>
          <w:rFonts w:ascii="Arial" w:hAnsi="Arial" w:cs="Arial"/>
          <w:sz w:val="20"/>
          <w:szCs w:val="20"/>
          <w:u w:val="single"/>
        </w:rPr>
        <w:t>IPCA</w:t>
      </w:r>
      <w:r w:rsidR="00775B6E" w:rsidRPr="00240F32">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sidR="00775B6E" w:rsidRPr="00240F32">
        <w:rPr>
          <w:rFonts w:ascii="Arial" w:hAnsi="Arial" w:cs="Arial"/>
          <w:color w:val="000000"/>
          <w:sz w:val="20"/>
          <w:szCs w:val="20"/>
        </w:rPr>
        <w:t>.</w:t>
      </w:r>
      <w:r w:rsidR="00A26D1C" w:rsidRPr="00240F32">
        <w:rPr>
          <w:rFonts w:ascii="Arial" w:hAnsi="Arial" w:cs="Arial"/>
          <w:color w:val="000000"/>
          <w:sz w:val="20"/>
          <w:szCs w:val="20"/>
        </w:rPr>
        <w:t xml:space="preserve"> Esta obrigação será verificada pelo Agente Fiduciário por meio de relatórios dos auditores independentes.</w:t>
      </w:r>
    </w:p>
    <w:p w14:paraId="3A8AB29B" w14:textId="77777777" w:rsidR="007C154C" w:rsidRPr="00240F32" w:rsidRDefault="007C154C" w:rsidP="00240F32">
      <w:pPr>
        <w:widowControl w:val="0"/>
        <w:spacing w:line="340" w:lineRule="exact"/>
        <w:jc w:val="both"/>
        <w:rPr>
          <w:rFonts w:ascii="Arial" w:hAnsi="Arial" w:cs="Arial"/>
          <w:color w:val="000000"/>
          <w:sz w:val="20"/>
          <w:szCs w:val="20"/>
        </w:rPr>
      </w:pPr>
    </w:p>
    <w:p w14:paraId="75F2AFE9" w14:textId="77777777" w:rsidR="007C154C" w:rsidRPr="00240F32" w:rsidRDefault="00775B6E" w:rsidP="00240F32">
      <w:pPr>
        <w:widowControl w:val="0"/>
        <w:numPr>
          <w:ilvl w:val="0"/>
          <w:numId w:val="4"/>
        </w:numPr>
        <w:spacing w:line="340" w:lineRule="exact"/>
        <w:ind w:left="0" w:firstLine="0"/>
        <w:jc w:val="both"/>
        <w:rPr>
          <w:rFonts w:ascii="Arial" w:eastAsia="Arial Unicode MS" w:hAnsi="Arial" w:cs="Arial"/>
          <w:b/>
          <w:bCs/>
          <w:w w:val="0"/>
          <w:sz w:val="20"/>
          <w:szCs w:val="20"/>
        </w:rPr>
      </w:pPr>
      <w:bookmarkStart w:id="92" w:name="_DV_M189"/>
      <w:bookmarkStart w:id="93" w:name="_DV_M190"/>
      <w:bookmarkStart w:id="94" w:name="_DV_M191"/>
      <w:bookmarkStart w:id="95" w:name="_DV_M194"/>
      <w:bookmarkStart w:id="96" w:name="_DV_M199"/>
      <w:bookmarkStart w:id="97" w:name="_DV_M203"/>
      <w:bookmarkStart w:id="98" w:name="_DV_M205"/>
      <w:bookmarkStart w:id="99" w:name="_DV_M206"/>
      <w:bookmarkStart w:id="100" w:name="_DV_M207"/>
      <w:bookmarkStart w:id="101" w:name="_DV_M208"/>
      <w:bookmarkStart w:id="102" w:name="_DV_M210"/>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Start w:id="111" w:name="_DV_M213"/>
      <w:bookmarkStart w:id="112" w:name="_DV_M214"/>
      <w:bookmarkStart w:id="113" w:name="_DV_M217"/>
      <w:bookmarkStart w:id="114" w:name="_DV_M218"/>
      <w:bookmarkStart w:id="115" w:name="_DV_M219"/>
      <w:bookmarkStart w:id="116" w:name="_DV_M223"/>
      <w:bookmarkStart w:id="117" w:name="_DV_M225"/>
      <w:bookmarkStart w:id="118" w:name="_DV_M23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240F32">
        <w:rPr>
          <w:rFonts w:ascii="Arial" w:eastAsia="Arial Unicode MS" w:hAnsi="Arial" w:cs="Arial"/>
          <w:b/>
          <w:bCs/>
          <w:w w:val="0"/>
          <w:sz w:val="20"/>
          <w:szCs w:val="20"/>
        </w:rPr>
        <w:t>DO AGENTE FIDUCIÁRIO</w:t>
      </w:r>
    </w:p>
    <w:p w14:paraId="7A53620C"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6BE54F7B"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r w:rsidRPr="00240F32">
        <w:rPr>
          <w:rFonts w:ascii="Arial" w:eastAsia="Arial Unicode MS" w:hAnsi="Arial" w:cs="Arial"/>
          <w:b/>
          <w:w w:val="0"/>
          <w:sz w:val="20"/>
          <w:szCs w:val="20"/>
        </w:rPr>
        <w:t>Nomeação</w:t>
      </w:r>
    </w:p>
    <w:p w14:paraId="57271BE4" w14:textId="77777777" w:rsidR="007C154C" w:rsidRPr="00240F32" w:rsidRDefault="007C154C" w:rsidP="00240F3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265DD90" w14:textId="49ABB504"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A Emissora constitui e nomeia a </w:t>
      </w:r>
      <w:r w:rsidRPr="00240F32">
        <w:rPr>
          <w:rFonts w:ascii="Arial" w:hAnsi="Arial" w:cs="Arial"/>
          <w:b/>
          <w:smallCaps/>
          <w:sz w:val="20"/>
          <w:szCs w:val="20"/>
        </w:rPr>
        <w:t>Simplific Pavarini Distribuidora de Títulos e Valores Mobiliários Ltda.</w:t>
      </w:r>
      <w:r w:rsidRPr="00240F32">
        <w:rPr>
          <w:rFonts w:ascii="Arial" w:eastAsia="Arial Unicode MS" w:hAnsi="Arial" w:cs="Arial"/>
          <w:w w:val="0"/>
          <w:sz w:val="20"/>
          <w:szCs w:val="20"/>
        </w:rPr>
        <w:t xml:space="preserve"> como agente fiduciário desta Emissão, a qual expressamente aceita a nomeação para, nos termos da </w:t>
      </w:r>
      <w:r w:rsidRPr="00240F32">
        <w:rPr>
          <w:rFonts w:ascii="Arial" w:eastAsia="Arial Unicode MS" w:hAnsi="Arial" w:cs="Arial"/>
          <w:sz w:val="20"/>
          <w:szCs w:val="20"/>
        </w:rPr>
        <w:t>Resolução CVM 17</w:t>
      </w:r>
      <w:r w:rsidRPr="00240F32">
        <w:rPr>
          <w:rFonts w:ascii="Arial" w:hAnsi="Arial" w:cs="Arial"/>
          <w:sz w:val="20"/>
          <w:szCs w:val="20"/>
        </w:rPr>
        <w:t xml:space="preserve">, da Lei das Sociedades por Ações e das demais </w:t>
      </w:r>
      <w:r w:rsidRPr="00240F32">
        <w:rPr>
          <w:rFonts w:ascii="Arial" w:eastAsia="Arial Unicode MS" w:hAnsi="Arial" w:cs="Arial"/>
          <w:w w:val="0"/>
          <w:sz w:val="20"/>
          <w:szCs w:val="20"/>
        </w:rPr>
        <w:t xml:space="preserve">normas atualmente em vigor, bem como da presente Escritura, representar a comunhão de </w:t>
      </w:r>
      <w:r w:rsidRPr="00240F32">
        <w:rPr>
          <w:rFonts w:ascii="Arial" w:hAnsi="Arial" w:cs="Arial"/>
          <w:w w:val="0"/>
          <w:sz w:val="20"/>
          <w:szCs w:val="20"/>
        </w:rPr>
        <w:t>D</w:t>
      </w:r>
      <w:r w:rsidRPr="00240F32">
        <w:rPr>
          <w:rFonts w:ascii="Arial" w:hAnsi="Arial" w:cs="Arial"/>
          <w:sz w:val="20"/>
          <w:szCs w:val="20"/>
        </w:rPr>
        <w:t xml:space="preserve">ebenturistas </w:t>
      </w:r>
      <w:r w:rsidRPr="00240F32">
        <w:rPr>
          <w:rFonts w:ascii="Arial" w:eastAsia="Arial Unicode MS" w:hAnsi="Arial" w:cs="Arial"/>
          <w:w w:val="0"/>
          <w:sz w:val="20"/>
          <w:szCs w:val="20"/>
        </w:rPr>
        <w:t>perante a Emissora.</w:t>
      </w:r>
    </w:p>
    <w:p w14:paraId="68F187B8" w14:textId="77777777" w:rsidR="007C154C" w:rsidRPr="00240F32" w:rsidRDefault="007C154C" w:rsidP="00240F3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F096B5"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r w:rsidRPr="00240F32">
        <w:rPr>
          <w:rFonts w:ascii="Arial" w:eastAsia="Arial Unicode MS" w:hAnsi="Arial" w:cs="Arial"/>
          <w:w w:val="0"/>
          <w:sz w:val="20"/>
          <w:szCs w:val="20"/>
        </w:rPr>
        <w:t>Declarações</w:t>
      </w:r>
    </w:p>
    <w:p w14:paraId="6CD250B4" w14:textId="77777777" w:rsidR="007C154C" w:rsidRPr="00240F32" w:rsidRDefault="007C154C" w:rsidP="00240F3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B6EF702"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O Agente Fiduciário declara:</w:t>
      </w:r>
    </w:p>
    <w:p w14:paraId="4B06FE0A" w14:textId="77777777" w:rsidR="007C154C" w:rsidRPr="00240F32" w:rsidRDefault="007C154C" w:rsidP="00240F32">
      <w:pPr>
        <w:widowControl w:val="0"/>
        <w:shd w:val="clear" w:color="auto" w:fill="FFFFFF"/>
        <w:tabs>
          <w:tab w:val="left" w:pos="709"/>
        </w:tabs>
        <w:spacing w:line="340" w:lineRule="exact"/>
        <w:jc w:val="both"/>
        <w:rPr>
          <w:rFonts w:ascii="Arial" w:eastAsia="Arial Unicode MS" w:hAnsi="Arial" w:cs="Arial"/>
          <w:sz w:val="20"/>
          <w:szCs w:val="20"/>
        </w:rPr>
      </w:pPr>
    </w:p>
    <w:p w14:paraId="664C9834" w14:textId="77777777" w:rsidR="007C154C" w:rsidRPr="00240F32"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não ter</w:t>
      </w:r>
      <w:r w:rsidRPr="00240F32">
        <w:rPr>
          <w:rFonts w:ascii="Arial" w:hAnsi="Arial" w:cs="Arial"/>
          <w:sz w:val="20"/>
          <w:szCs w:val="20"/>
        </w:rPr>
        <w:t xml:space="preserve">, sob as penas de lei, </w:t>
      </w:r>
      <w:r w:rsidRPr="00240F32">
        <w:rPr>
          <w:rFonts w:ascii="Arial" w:eastAsia="Arial Unicode MS" w:hAnsi="Arial" w:cs="Arial"/>
          <w:sz w:val="20"/>
          <w:szCs w:val="20"/>
        </w:rPr>
        <w:t xml:space="preserve">qualquer impedimento legal, conforme </w:t>
      </w:r>
      <w:r w:rsidRPr="00240F32">
        <w:rPr>
          <w:rFonts w:ascii="Arial" w:hAnsi="Arial" w:cs="Arial"/>
          <w:sz w:val="20"/>
          <w:szCs w:val="20"/>
        </w:rPr>
        <w:t xml:space="preserve">o </w:t>
      </w:r>
      <w:r w:rsidRPr="00240F32">
        <w:rPr>
          <w:rFonts w:ascii="Arial" w:eastAsia="Arial Unicode MS" w:hAnsi="Arial" w:cs="Arial"/>
          <w:sz w:val="20"/>
          <w:szCs w:val="20"/>
        </w:rPr>
        <w:t xml:space="preserve">artigo 66, </w:t>
      </w:r>
      <w:r w:rsidRPr="00240F32">
        <w:rPr>
          <w:rFonts w:ascii="Arial" w:hAnsi="Arial" w:cs="Arial"/>
          <w:sz w:val="20"/>
          <w:szCs w:val="20"/>
        </w:rPr>
        <w:t xml:space="preserve">parágrafo </w:t>
      </w:r>
      <w:r w:rsidRPr="00240F32">
        <w:rPr>
          <w:rFonts w:ascii="Arial" w:eastAsia="Arial Unicode MS" w:hAnsi="Arial" w:cs="Arial"/>
          <w:sz w:val="20"/>
          <w:szCs w:val="20"/>
        </w:rPr>
        <w:t>3º, da Lei das Sociedades por Ações</w:t>
      </w:r>
      <w:r w:rsidRPr="00240F32">
        <w:rPr>
          <w:rFonts w:ascii="Arial" w:hAnsi="Arial" w:cs="Arial"/>
          <w:sz w:val="20"/>
          <w:szCs w:val="20"/>
        </w:rPr>
        <w:t>,</w:t>
      </w:r>
      <w:r w:rsidRPr="00240F32">
        <w:rPr>
          <w:rFonts w:ascii="Arial" w:eastAsia="Arial Unicode MS" w:hAnsi="Arial" w:cs="Arial"/>
          <w:sz w:val="20"/>
          <w:szCs w:val="20"/>
        </w:rPr>
        <w:t xml:space="preserve"> e artigo 6º da Resolução CVM 17, </w:t>
      </w:r>
      <w:r w:rsidRPr="00240F32">
        <w:rPr>
          <w:rFonts w:ascii="Arial" w:hAnsi="Arial" w:cs="Arial"/>
          <w:sz w:val="20"/>
          <w:szCs w:val="20"/>
        </w:rPr>
        <w:t xml:space="preserve">ou, em caso de alteração, a que vier a </w:t>
      </w:r>
      <w:proofErr w:type="gramStart"/>
      <w:r w:rsidRPr="00240F32">
        <w:rPr>
          <w:rFonts w:ascii="Arial" w:hAnsi="Arial" w:cs="Arial"/>
          <w:sz w:val="20"/>
          <w:szCs w:val="20"/>
        </w:rPr>
        <w:t>substituí-la</w:t>
      </w:r>
      <w:proofErr w:type="gramEnd"/>
      <w:r w:rsidRPr="00240F32">
        <w:rPr>
          <w:rFonts w:ascii="Arial" w:hAnsi="Arial" w:cs="Arial"/>
          <w:sz w:val="20"/>
          <w:szCs w:val="20"/>
        </w:rPr>
        <w:t>, e demais normas aplicáveis, para exercer a função que lhe é conferida</w:t>
      </w:r>
      <w:r w:rsidRPr="00240F32">
        <w:rPr>
          <w:rFonts w:ascii="Arial" w:eastAsia="Arial Unicode MS" w:hAnsi="Arial" w:cs="Arial"/>
          <w:sz w:val="20"/>
          <w:szCs w:val="20"/>
        </w:rPr>
        <w:t>;</w:t>
      </w:r>
    </w:p>
    <w:p w14:paraId="2377E32D"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sz w:val="20"/>
          <w:szCs w:val="20"/>
        </w:rPr>
      </w:pPr>
    </w:p>
    <w:p w14:paraId="4952F87C" w14:textId="77777777" w:rsidR="007C154C" w:rsidRPr="00240F32"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aceitar a função que lhe é conferida, assumindo integralmente os deveres e atribuições previstos na legislação específica e nesta Escritura;</w:t>
      </w:r>
    </w:p>
    <w:p w14:paraId="0F137D4C" w14:textId="77777777" w:rsidR="007C154C" w:rsidRPr="00240F32" w:rsidRDefault="007C154C" w:rsidP="00240F32">
      <w:pPr>
        <w:widowControl w:val="0"/>
        <w:tabs>
          <w:tab w:val="left" w:pos="567"/>
        </w:tabs>
        <w:spacing w:line="340" w:lineRule="exact"/>
        <w:rPr>
          <w:rFonts w:ascii="Arial" w:eastAsia="Arial Unicode MS" w:hAnsi="Arial" w:cs="Arial"/>
          <w:sz w:val="20"/>
          <w:szCs w:val="20"/>
        </w:rPr>
      </w:pPr>
    </w:p>
    <w:p w14:paraId="79BA94B0" w14:textId="77777777" w:rsidR="007C154C" w:rsidRPr="00240F32"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19" w:name="_DV_C424"/>
      <w:r w:rsidRPr="00240F32">
        <w:rPr>
          <w:rFonts w:ascii="Arial" w:eastAsia="Arial Unicode MS" w:hAnsi="Arial" w:cs="Arial"/>
          <w:sz w:val="20"/>
          <w:szCs w:val="20"/>
        </w:rPr>
        <w:t xml:space="preserve">que </w:t>
      </w:r>
      <w:bookmarkStart w:id="120" w:name="_DV_X465"/>
      <w:bookmarkStart w:id="121" w:name="_DV_C425"/>
      <w:bookmarkEnd w:id="119"/>
      <w:r w:rsidRPr="00240F32">
        <w:rPr>
          <w:rFonts w:ascii="Arial" w:eastAsia="Arial Unicode MS" w:hAnsi="Arial" w:cs="Arial"/>
          <w:sz w:val="20"/>
          <w:szCs w:val="20"/>
        </w:rPr>
        <w:t>esta Escritura constitui uma obrigação legal, válida</w:t>
      </w:r>
      <w:bookmarkStart w:id="122" w:name="_DV_C426"/>
      <w:bookmarkEnd w:id="120"/>
      <w:bookmarkEnd w:id="121"/>
      <w:r w:rsidRPr="00240F32">
        <w:rPr>
          <w:rFonts w:ascii="Arial" w:eastAsia="Arial Unicode MS" w:hAnsi="Arial" w:cs="Arial"/>
          <w:sz w:val="20"/>
          <w:szCs w:val="20"/>
        </w:rPr>
        <w:t>, vinculativa e eficaz</w:t>
      </w:r>
      <w:bookmarkStart w:id="123" w:name="_DV_X467"/>
      <w:bookmarkStart w:id="124" w:name="_DV_C427"/>
      <w:bookmarkEnd w:id="122"/>
      <w:r w:rsidRPr="00240F32">
        <w:rPr>
          <w:rFonts w:ascii="Arial" w:eastAsia="Arial Unicode MS" w:hAnsi="Arial" w:cs="Arial"/>
          <w:sz w:val="20"/>
          <w:szCs w:val="20"/>
        </w:rPr>
        <w:t xml:space="preserve"> do Agente Fiduciário, exequível de acordo com os seus termos e condições;</w:t>
      </w:r>
      <w:bookmarkEnd w:id="123"/>
      <w:bookmarkEnd w:id="124"/>
    </w:p>
    <w:p w14:paraId="05E71A1A"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sz w:val="20"/>
          <w:szCs w:val="20"/>
        </w:rPr>
      </w:pPr>
    </w:p>
    <w:p w14:paraId="0DE11C28" w14:textId="77777777" w:rsidR="007C154C" w:rsidRPr="00240F32"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 xml:space="preserve">conhecer e aceitar integralmente a presente Escritura e todas as suas cláusulas e condições, e </w:t>
      </w:r>
      <w:r w:rsidRPr="00240F32">
        <w:rPr>
          <w:rFonts w:ascii="Arial" w:hAnsi="Arial" w:cs="Arial"/>
          <w:sz w:val="20"/>
          <w:szCs w:val="20"/>
        </w:rPr>
        <w:t>não ter qualquer ligação com a Emissora e/ou com o Fiador que o impeça de exercer suas funções;</w:t>
      </w:r>
    </w:p>
    <w:p w14:paraId="1001F3AA" w14:textId="77777777" w:rsidR="007C154C" w:rsidRPr="00240F32" w:rsidRDefault="007C154C" w:rsidP="00240F32">
      <w:pPr>
        <w:pStyle w:val="PargrafodaLista"/>
        <w:widowControl w:val="0"/>
        <w:tabs>
          <w:tab w:val="left" w:pos="567"/>
        </w:tabs>
        <w:spacing w:line="340" w:lineRule="exact"/>
        <w:ind w:left="0"/>
        <w:rPr>
          <w:rFonts w:ascii="Arial" w:eastAsia="Arial Unicode MS" w:hAnsi="Arial" w:cs="Arial"/>
          <w:sz w:val="20"/>
          <w:szCs w:val="20"/>
        </w:rPr>
      </w:pPr>
    </w:p>
    <w:p w14:paraId="35ED7F06" w14:textId="77777777" w:rsidR="007C154C" w:rsidRPr="00240F32" w:rsidRDefault="00775B6E" w:rsidP="00240F32">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732EE0D8" w14:textId="77777777" w:rsidR="007C154C" w:rsidRPr="00240F32" w:rsidRDefault="007C154C" w:rsidP="00240F32">
      <w:pPr>
        <w:pStyle w:val="PargrafodaLista"/>
        <w:widowControl w:val="0"/>
        <w:tabs>
          <w:tab w:val="left" w:pos="567"/>
        </w:tabs>
        <w:spacing w:line="340" w:lineRule="exact"/>
        <w:ind w:left="0"/>
        <w:jc w:val="both"/>
        <w:rPr>
          <w:rFonts w:ascii="Arial" w:eastAsia="Arial Unicode MS" w:hAnsi="Arial" w:cs="Arial"/>
          <w:sz w:val="20"/>
          <w:szCs w:val="20"/>
        </w:rPr>
      </w:pPr>
    </w:p>
    <w:p w14:paraId="6874AC3D" w14:textId="77777777" w:rsidR="007C154C" w:rsidRPr="00240F32" w:rsidRDefault="00775B6E" w:rsidP="00240F32">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sidRPr="00240F32">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5F007E0B"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sz w:val="20"/>
          <w:szCs w:val="20"/>
        </w:rPr>
      </w:pPr>
    </w:p>
    <w:p w14:paraId="30F05CB1" w14:textId="77777777" w:rsidR="007C154C" w:rsidRPr="00240F32"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hAnsi="Arial" w:cs="Arial"/>
          <w:sz w:val="20"/>
          <w:szCs w:val="20"/>
        </w:rPr>
        <w:t>estar devidamente qualificado a exercer as atividades de Agente Fiduciário, nos termos da regulamentação aplicável vigente;</w:t>
      </w:r>
    </w:p>
    <w:p w14:paraId="1020ACF9"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sz w:val="20"/>
          <w:szCs w:val="20"/>
        </w:rPr>
      </w:pPr>
    </w:p>
    <w:p w14:paraId="5098888D" w14:textId="77777777" w:rsidR="007C154C" w:rsidRPr="00240F32"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hAnsi="Arial" w:cs="Arial"/>
          <w:sz w:val="20"/>
          <w:szCs w:val="20"/>
        </w:rPr>
        <w:t>ser instituição financeira, estando devidamente organizada, constituída e existente de acordo com as leis brasileiras;</w:t>
      </w:r>
    </w:p>
    <w:p w14:paraId="06BB56A1"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sz w:val="20"/>
          <w:szCs w:val="20"/>
        </w:rPr>
      </w:pPr>
    </w:p>
    <w:p w14:paraId="5BF703F3" w14:textId="33057E37" w:rsidR="007C154C" w:rsidRPr="002A05A0" w:rsidRDefault="00775B6E" w:rsidP="00240F3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hAnsi="Arial" w:cs="Arial"/>
          <w:sz w:val="20"/>
          <w:szCs w:val="20"/>
        </w:rPr>
        <w:t xml:space="preserve">aceitar a obrigação de acompanhar a ocorrência das Hipóteses de Vencimento Antecipado, descritas na </w:t>
      </w:r>
      <w:r w:rsidRPr="00240F32">
        <w:rPr>
          <w:rFonts w:ascii="Arial" w:hAnsi="Arial" w:cs="Arial"/>
          <w:sz w:val="20"/>
          <w:szCs w:val="20"/>
          <w:u w:val="single"/>
        </w:rPr>
        <w:t xml:space="preserve">Cláusula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_Ref71290374 \r \h </w:instrText>
      </w:r>
      <w:r w:rsidR="00ED495B" w:rsidRPr="00240F32">
        <w:rPr>
          <w:rFonts w:ascii="Arial" w:hAnsi="Arial" w:cs="Arial"/>
          <w:sz w:val="20"/>
          <w:szCs w:val="20"/>
          <w:u w:val="single"/>
        </w:rPr>
        <w:instrText xml:space="preserve">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5.5</w:t>
      </w:r>
      <w:r w:rsidR="00543DB4" w:rsidRPr="002A05A0">
        <w:rPr>
          <w:rFonts w:ascii="Arial" w:hAnsi="Arial" w:cs="Arial"/>
          <w:sz w:val="20"/>
          <w:szCs w:val="20"/>
          <w:u w:val="single"/>
        </w:rPr>
        <w:fldChar w:fldCharType="end"/>
      </w:r>
      <w:r w:rsidRPr="002A05A0">
        <w:rPr>
          <w:rFonts w:ascii="Arial" w:hAnsi="Arial" w:cs="Arial"/>
          <w:sz w:val="20"/>
          <w:szCs w:val="20"/>
        </w:rPr>
        <w:t xml:space="preserve"> desta Escritura, </w:t>
      </w:r>
      <w:r w:rsidRPr="002A05A0">
        <w:rPr>
          <w:rFonts w:ascii="Arial" w:eastAsia="Arial Unicode MS" w:hAnsi="Arial" w:cs="Arial"/>
          <w:sz w:val="20"/>
          <w:szCs w:val="20"/>
        </w:rPr>
        <w:t>mediante a apresentação da declaraç</w:t>
      </w:r>
      <w:r w:rsidRPr="00240F32">
        <w:rPr>
          <w:rFonts w:ascii="Arial" w:eastAsia="Arial Unicode MS" w:hAnsi="Arial" w:cs="Arial"/>
          <w:sz w:val="20"/>
          <w:szCs w:val="20"/>
        </w:rPr>
        <w:t xml:space="preserve">ão da Emissora descrita no subitem “a”, do item “i” da </w:t>
      </w:r>
      <w:r w:rsidR="00543DB4" w:rsidRPr="00240F32">
        <w:rPr>
          <w:rFonts w:ascii="Arial" w:eastAsia="Arial Unicode MS" w:hAnsi="Arial" w:cs="Arial"/>
          <w:sz w:val="20"/>
          <w:szCs w:val="20"/>
          <w:u w:val="single"/>
        </w:rPr>
        <w:t xml:space="preserve">Cláusula </w:t>
      </w:r>
      <w:r w:rsidR="00543DB4" w:rsidRPr="002A05A0">
        <w:rPr>
          <w:rFonts w:ascii="Arial" w:eastAsia="Arial Unicode MS" w:hAnsi="Arial" w:cs="Arial"/>
          <w:sz w:val="20"/>
          <w:szCs w:val="20"/>
          <w:u w:val="single"/>
        </w:rPr>
        <w:fldChar w:fldCharType="begin"/>
      </w:r>
      <w:r w:rsidR="00543DB4" w:rsidRPr="00240F32">
        <w:rPr>
          <w:rFonts w:ascii="Arial" w:eastAsia="Arial Unicode MS" w:hAnsi="Arial" w:cs="Arial"/>
          <w:sz w:val="20"/>
          <w:szCs w:val="20"/>
          <w:u w:val="single"/>
        </w:rPr>
        <w:instrText xml:space="preserve"> REF _Ref71290847 \r \h </w:instrText>
      </w:r>
      <w:r w:rsidR="00ED495B" w:rsidRPr="00240F32">
        <w:rPr>
          <w:rFonts w:ascii="Arial" w:eastAsia="Arial Unicode MS" w:hAnsi="Arial" w:cs="Arial"/>
          <w:sz w:val="20"/>
          <w:szCs w:val="20"/>
          <w:u w:val="single"/>
        </w:rPr>
        <w:instrText xml:space="preserve"> \* MERGEFORMAT </w:instrText>
      </w:r>
      <w:r w:rsidR="00543DB4" w:rsidRPr="002A05A0">
        <w:rPr>
          <w:rFonts w:ascii="Arial" w:eastAsia="Arial Unicode MS" w:hAnsi="Arial" w:cs="Arial"/>
          <w:sz w:val="20"/>
          <w:szCs w:val="20"/>
          <w:u w:val="single"/>
        </w:rPr>
      </w:r>
      <w:r w:rsidR="00543DB4" w:rsidRPr="002A05A0">
        <w:rPr>
          <w:rFonts w:ascii="Arial" w:eastAsia="Arial Unicode MS" w:hAnsi="Arial" w:cs="Arial"/>
          <w:sz w:val="20"/>
          <w:szCs w:val="20"/>
          <w:u w:val="single"/>
        </w:rPr>
        <w:fldChar w:fldCharType="separate"/>
      </w:r>
      <w:r w:rsidR="0032742E" w:rsidRPr="002A05A0">
        <w:rPr>
          <w:rFonts w:ascii="Arial" w:eastAsia="Arial Unicode MS" w:hAnsi="Arial" w:cs="Arial"/>
          <w:sz w:val="20"/>
          <w:szCs w:val="20"/>
          <w:u w:val="single"/>
        </w:rPr>
        <w:t>6.1</w:t>
      </w:r>
      <w:r w:rsidR="00543DB4" w:rsidRPr="002A05A0">
        <w:rPr>
          <w:rFonts w:ascii="Arial" w:eastAsia="Arial Unicode MS" w:hAnsi="Arial" w:cs="Arial"/>
          <w:sz w:val="20"/>
          <w:szCs w:val="20"/>
          <w:u w:val="single"/>
        </w:rPr>
        <w:fldChar w:fldCharType="end"/>
      </w:r>
      <w:r w:rsidRPr="002A05A0">
        <w:rPr>
          <w:rFonts w:ascii="Arial" w:eastAsia="Arial Unicode MS" w:hAnsi="Arial" w:cs="Arial"/>
          <w:sz w:val="20"/>
          <w:szCs w:val="20"/>
        </w:rPr>
        <w:t xml:space="preserve"> acima ou das informações </w:t>
      </w:r>
      <w:r w:rsidRPr="002A05A0">
        <w:rPr>
          <w:rFonts w:ascii="Arial" w:eastAsia="Arial Unicode MS" w:hAnsi="Arial" w:cs="Arial"/>
          <w:sz w:val="20"/>
          <w:szCs w:val="20"/>
        </w:rPr>
        <w:lastRenderedPageBreak/>
        <w:t xml:space="preserve">prestadas pela Emissora nos termos do subitem “d”, do item “i” da </w:t>
      </w:r>
      <w:r w:rsidR="00543DB4" w:rsidRPr="002A05A0">
        <w:rPr>
          <w:rFonts w:ascii="Arial" w:eastAsia="Arial Unicode MS" w:hAnsi="Arial" w:cs="Arial"/>
          <w:sz w:val="20"/>
          <w:szCs w:val="20"/>
          <w:u w:val="single"/>
        </w:rPr>
        <w:t xml:space="preserve">Cláusula </w:t>
      </w:r>
      <w:r w:rsidR="00543DB4" w:rsidRPr="002A05A0">
        <w:rPr>
          <w:rFonts w:ascii="Arial" w:eastAsia="Arial Unicode MS" w:hAnsi="Arial" w:cs="Arial"/>
          <w:sz w:val="20"/>
          <w:szCs w:val="20"/>
          <w:u w:val="single"/>
        </w:rPr>
        <w:fldChar w:fldCharType="begin"/>
      </w:r>
      <w:r w:rsidR="00543DB4" w:rsidRPr="00240F32">
        <w:rPr>
          <w:rFonts w:ascii="Arial" w:eastAsia="Arial Unicode MS" w:hAnsi="Arial" w:cs="Arial"/>
          <w:sz w:val="20"/>
          <w:szCs w:val="20"/>
          <w:u w:val="single"/>
        </w:rPr>
        <w:instrText xml:space="preserve"> REF _Ref71290847 \r \h </w:instrText>
      </w:r>
      <w:r w:rsidR="00ED495B" w:rsidRPr="00240F32">
        <w:rPr>
          <w:rFonts w:ascii="Arial" w:eastAsia="Arial Unicode MS" w:hAnsi="Arial" w:cs="Arial"/>
          <w:sz w:val="20"/>
          <w:szCs w:val="20"/>
          <w:u w:val="single"/>
        </w:rPr>
        <w:instrText xml:space="preserve"> \* MERGEFORMAT </w:instrText>
      </w:r>
      <w:r w:rsidR="00543DB4" w:rsidRPr="002A05A0">
        <w:rPr>
          <w:rFonts w:ascii="Arial" w:eastAsia="Arial Unicode MS" w:hAnsi="Arial" w:cs="Arial"/>
          <w:sz w:val="20"/>
          <w:szCs w:val="20"/>
          <w:u w:val="single"/>
        </w:rPr>
      </w:r>
      <w:r w:rsidR="00543DB4" w:rsidRPr="002A05A0">
        <w:rPr>
          <w:rFonts w:ascii="Arial" w:eastAsia="Arial Unicode MS" w:hAnsi="Arial" w:cs="Arial"/>
          <w:sz w:val="20"/>
          <w:szCs w:val="20"/>
          <w:u w:val="single"/>
        </w:rPr>
        <w:fldChar w:fldCharType="separate"/>
      </w:r>
      <w:r w:rsidR="0032742E" w:rsidRPr="002A05A0">
        <w:rPr>
          <w:rFonts w:ascii="Arial" w:eastAsia="Arial Unicode MS" w:hAnsi="Arial" w:cs="Arial"/>
          <w:sz w:val="20"/>
          <w:szCs w:val="20"/>
          <w:u w:val="single"/>
        </w:rPr>
        <w:t>6.1</w:t>
      </w:r>
      <w:r w:rsidR="00543DB4" w:rsidRPr="002A05A0">
        <w:rPr>
          <w:rFonts w:ascii="Arial" w:eastAsia="Arial Unicode MS" w:hAnsi="Arial" w:cs="Arial"/>
          <w:sz w:val="20"/>
          <w:szCs w:val="20"/>
          <w:u w:val="single"/>
        </w:rPr>
        <w:fldChar w:fldCharType="end"/>
      </w:r>
      <w:r w:rsidRPr="002A05A0">
        <w:rPr>
          <w:rFonts w:ascii="Arial" w:eastAsia="Arial Unicode MS" w:hAnsi="Arial" w:cs="Arial"/>
          <w:sz w:val="20"/>
          <w:szCs w:val="20"/>
        </w:rPr>
        <w:t xml:space="preserve"> acima;</w:t>
      </w:r>
    </w:p>
    <w:p w14:paraId="2E5F7A96" w14:textId="77777777" w:rsidR="007C154C" w:rsidRPr="00240F32" w:rsidRDefault="007C154C" w:rsidP="00240F32">
      <w:pPr>
        <w:widowControl w:val="0"/>
        <w:tabs>
          <w:tab w:val="left" w:pos="567"/>
        </w:tabs>
        <w:spacing w:line="340" w:lineRule="exact"/>
        <w:jc w:val="both"/>
        <w:rPr>
          <w:rFonts w:ascii="Arial" w:hAnsi="Arial" w:cs="Arial"/>
          <w:sz w:val="20"/>
          <w:szCs w:val="20"/>
        </w:rPr>
      </w:pPr>
    </w:p>
    <w:p w14:paraId="1FEEA941" w14:textId="77777777" w:rsidR="007C154C" w:rsidRPr="00240F32" w:rsidRDefault="00775B6E" w:rsidP="00240F3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240F32">
        <w:rPr>
          <w:rFonts w:ascii="Arial" w:hAnsi="Arial" w:cs="Arial"/>
          <w:sz w:val="20"/>
          <w:szCs w:val="20"/>
        </w:rPr>
        <w:t>que a celebração desta Escritura e o cumprimento de suas obrigações nela previstas não infringem qualquer obrigação anteriormente assumida pelo Agente Fiduciário;</w:t>
      </w:r>
    </w:p>
    <w:p w14:paraId="21DFF782" w14:textId="77777777" w:rsidR="007C154C" w:rsidRPr="00240F32" w:rsidRDefault="007C154C" w:rsidP="00240F32">
      <w:pPr>
        <w:widowControl w:val="0"/>
        <w:shd w:val="clear" w:color="auto" w:fill="FFFFFF"/>
        <w:tabs>
          <w:tab w:val="left" w:pos="24"/>
          <w:tab w:val="left" w:pos="567"/>
        </w:tabs>
        <w:spacing w:line="340" w:lineRule="exact"/>
        <w:jc w:val="both"/>
        <w:rPr>
          <w:rFonts w:ascii="Arial" w:hAnsi="Arial" w:cs="Arial"/>
          <w:sz w:val="20"/>
          <w:szCs w:val="20"/>
        </w:rPr>
      </w:pPr>
    </w:p>
    <w:p w14:paraId="2827085A" w14:textId="77777777" w:rsidR="007C154C" w:rsidRPr="00240F32" w:rsidRDefault="00775B6E" w:rsidP="00240F3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240F32">
        <w:rPr>
          <w:rFonts w:ascii="Arial" w:hAnsi="Arial" w:cs="Arial"/>
          <w:sz w:val="20"/>
          <w:szCs w:val="20"/>
        </w:rPr>
        <w:t xml:space="preserve">não se encontra em nenhuma das situações de conflito de interesse previstas no artigo 6º da Resolução CVM 17, assegura e assegurará, nos termos do parágrafo </w:t>
      </w:r>
      <w:r w:rsidRPr="00240F32">
        <w:rPr>
          <w:rFonts w:ascii="Arial" w:hAnsi="Arial" w:cs="Arial"/>
          <w:w w:val="0"/>
          <w:sz w:val="20"/>
          <w:szCs w:val="20"/>
        </w:rPr>
        <w:t xml:space="preserve">1º do referido dispositivo, tratamento </w:t>
      </w:r>
      <w:r w:rsidRPr="00240F32">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C781B2A" w14:textId="77777777" w:rsidR="007C154C" w:rsidRPr="00240F32" w:rsidRDefault="007C154C" w:rsidP="00240F32">
      <w:pPr>
        <w:widowControl w:val="0"/>
        <w:tabs>
          <w:tab w:val="left" w:pos="567"/>
        </w:tabs>
        <w:spacing w:line="340" w:lineRule="exact"/>
        <w:jc w:val="both"/>
        <w:rPr>
          <w:rFonts w:ascii="Arial" w:hAnsi="Arial" w:cs="Arial"/>
          <w:sz w:val="20"/>
          <w:szCs w:val="20"/>
        </w:rPr>
      </w:pPr>
    </w:p>
    <w:p w14:paraId="26B71C7C" w14:textId="77777777" w:rsidR="007C154C" w:rsidRPr="00240F32" w:rsidRDefault="00775B6E" w:rsidP="00240F3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240F32">
        <w:rPr>
          <w:rFonts w:ascii="Arial" w:hAnsi="Arial" w:cs="Arial"/>
          <w:sz w:val="20"/>
          <w:szCs w:val="20"/>
        </w:rPr>
        <w:t xml:space="preserve">que </w:t>
      </w:r>
      <w:r w:rsidRPr="00240F32">
        <w:rPr>
          <w:rFonts w:ascii="Arial" w:eastAsia="Arial Unicode MS" w:hAnsi="Arial" w:cs="Arial"/>
          <w:sz w:val="20"/>
          <w:szCs w:val="20"/>
        </w:rPr>
        <w:t xml:space="preserve">verificou, no momento de aceitar a função, a veracidade das informações contidas </w:t>
      </w:r>
      <w:proofErr w:type="spellStart"/>
      <w:r w:rsidRPr="00240F32">
        <w:rPr>
          <w:rFonts w:ascii="Arial" w:eastAsia="Arial Unicode MS" w:hAnsi="Arial" w:cs="Arial"/>
          <w:sz w:val="20"/>
          <w:szCs w:val="20"/>
        </w:rPr>
        <w:t>nesta</w:t>
      </w:r>
      <w:proofErr w:type="spellEnd"/>
      <w:r w:rsidRPr="00240F32">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9CC8F32" w14:textId="77777777" w:rsidR="007C154C" w:rsidRPr="00240F32" w:rsidRDefault="007C154C" w:rsidP="00240F32">
      <w:pPr>
        <w:widowControl w:val="0"/>
        <w:tabs>
          <w:tab w:val="left" w:pos="567"/>
        </w:tabs>
        <w:spacing w:line="340" w:lineRule="exact"/>
        <w:jc w:val="both"/>
        <w:rPr>
          <w:rFonts w:ascii="Arial" w:eastAsia="Arial Unicode MS" w:hAnsi="Arial" w:cs="Arial"/>
          <w:sz w:val="20"/>
          <w:szCs w:val="20"/>
        </w:rPr>
      </w:pPr>
    </w:p>
    <w:p w14:paraId="179E5C50" w14:textId="77777777" w:rsidR="007C154C" w:rsidRPr="00240F32" w:rsidRDefault="00775B6E" w:rsidP="00240F3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 xml:space="preserve">que a pessoa que o representa na assinatura desta Escritura tem poderes bastantes para tanto </w:t>
      </w:r>
      <w:r w:rsidRPr="00240F32">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sidRPr="00240F32">
        <w:rPr>
          <w:rFonts w:ascii="Arial" w:eastAsia="Arial Unicode MS" w:hAnsi="Arial" w:cs="Arial"/>
          <w:sz w:val="20"/>
          <w:szCs w:val="20"/>
        </w:rPr>
        <w:t>; e</w:t>
      </w:r>
    </w:p>
    <w:p w14:paraId="31483929" w14:textId="77777777" w:rsidR="007C154C" w:rsidRPr="00240F32" w:rsidRDefault="00775B6E" w:rsidP="00240F32">
      <w:pPr>
        <w:widowControl w:val="0"/>
        <w:tabs>
          <w:tab w:val="left" w:pos="567"/>
        </w:tabs>
        <w:spacing w:line="340" w:lineRule="exact"/>
        <w:jc w:val="both"/>
        <w:rPr>
          <w:rFonts w:ascii="Arial" w:eastAsia="Arial Unicode MS" w:hAnsi="Arial" w:cs="Arial"/>
          <w:sz w:val="20"/>
          <w:szCs w:val="20"/>
        </w:rPr>
      </w:pPr>
      <w:r w:rsidRPr="00240F32">
        <w:rPr>
          <w:rFonts w:ascii="Arial" w:eastAsia="Arial Unicode MS" w:hAnsi="Arial" w:cs="Arial"/>
          <w:sz w:val="20"/>
          <w:szCs w:val="20"/>
        </w:rPr>
        <w:t xml:space="preserve"> </w:t>
      </w:r>
    </w:p>
    <w:p w14:paraId="3AC5BA67" w14:textId="77777777" w:rsidR="007C154C" w:rsidRPr="00240F32" w:rsidRDefault="00775B6E" w:rsidP="00240F3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que, na data de celebração desta Escritura, conforme organograma encaminhado pela Emissora</w:t>
      </w:r>
      <w:r w:rsidRPr="00240F32">
        <w:rPr>
          <w:rFonts w:ascii="Arial" w:hAnsi="Arial" w:cs="Arial"/>
          <w:sz w:val="20"/>
          <w:szCs w:val="20"/>
        </w:rPr>
        <w:t xml:space="preserve"> </w:t>
      </w:r>
      <w:r w:rsidRPr="00240F32">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4E8CD975" w14:textId="77777777" w:rsidR="007C154C" w:rsidRPr="00240F32" w:rsidRDefault="007C154C" w:rsidP="00240F32">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7C154C" w:rsidRPr="00240F32" w14:paraId="6A778F05"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F47C1"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F08052" w14:textId="77777777" w:rsidR="007C154C" w:rsidRPr="00240F32" w:rsidRDefault="00775B6E" w:rsidP="00240F32">
            <w:pPr>
              <w:spacing w:line="340" w:lineRule="exact"/>
              <w:rPr>
                <w:rFonts w:ascii="Arial" w:hAnsi="Arial" w:cs="Arial"/>
                <w:color w:val="000000"/>
                <w:sz w:val="20"/>
                <w:szCs w:val="20"/>
              </w:rPr>
            </w:pPr>
            <w:r w:rsidRPr="00240F32">
              <w:rPr>
                <w:rFonts w:ascii="Arial" w:hAnsi="Arial" w:cs="Arial"/>
                <w:iCs/>
                <w:color w:val="000000"/>
                <w:sz w:val="20"/>
                <w:szCs w:val="20"/>
              </w:rPr>
              <w:t xml:space="preserve">LM </w:t>
            </w:r>
            <w:r w:rsidRPr="00240F32">
              <w:rPr>
                <w:rFonts w:ascii="Arial" w:eastAsia="Arial Unicode MS" w:hAnsi="Arial" w:cs="Arial"/>
                <w:sz w:val="20"/>
                <w:szCs w:val="20"/>
              </w:rPr>
              <w:t>Transportes Interestaduais Serviços e Comércio</w:t>
            </w:r>
            <w:r w:rsidRPr="00240F32">
              <w:rPr>
                <w:rFonts w:ascii="Arial" w:hAnsi="Arial" w:cs="Arial"/>
                <w:iCs/>
                <w:color w:val="000000"/>
                <w:sz w:val="20"/>
                <w:szCs w:val="20"/>
              </w:rPr>
              <w:t xml:space="preserve"> S.A.</w:t>
            </w:r>
          </w:p>
        </w:tc>
      </w:tr>
      <w:tr w:rsidR="007C154C" w:rsidRPr="00240F32" w14:paraId="41120DF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07B6ACBA"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60D235B"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Debêntures</w:t>
            </w:r>
          </w:p>
        </w:tc>
      </w:tr>
      <w:tr w:rsidR="007C154C" w:rsidRPr="00240F32" w14:paraId="5DCF689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CAF51AA"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CDCCDC9"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00.389.481/0001-79</w:t>
            </w:r>
          </w:p>
        </w:tc>
      </w:tr>
      <w:tr w:rsidR="007C154C" w:rsidRPr="00240F32" w14:paraId="4B8B7BD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8EB66A1"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79CD142A"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2</w:t>
            </w:r>
          </w:p>
        </w:tc>
      </w:tr>
      <w:tr w:rsidR="007C154C" w:rsidRPr="00240F32" w14:paraId="2C698DA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11A557F"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2A4ECF0A"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Única</w:t>
            </w:r>
          </w:p>
        </w:tc>
      </w:tr>
      <w:tr w:rsidR="007C154C" w:rsidRPr="00240F32" w14:paraId="527B853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CCD8F" w14:textId="77777777" w:rsidR="007C154C" w:rsidRPr="002A05A0" w:rsidRDefault="00775B6E" w:rsidP="00240F32">
            <w:pPr>
              <w:spacing w:line="340" w:lineRule="exact"/>
              <w:rPr>
                <w:rFonts w:ascii="Arial" w:hAnsi="Arial" w:cs="Arial"/>
                <w:color w:val="000000"/>
                <w:sz w:val="20"/>
                <w:szCs w:val="20"/>
              </w:rPr>
            </w:pPr>
            <w:r w:rsidRPr="002A05A0">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16CB21"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LMTI12</w:t>
            </w:r>
          </w:p>
        </w:tc>
      </w:tr>
      <w:tr w:rsidR="007C154C" w:rsidRPr="00240F32" w14:paraId="5C6D128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B22263" w14:textId="77777777" w:rsidR="007C154C" w:rsidRPr="002A05A0" w:rsidRDefault="00775B6E" w:rsidP="00240F32">
            <w:pPr>
              <w:spacing w:line="340" w:lineRule="exact"/>
              <w:rPr>
                <w:rFonts w:ascii="Arial" w:hAnsi="Arial" w:cs="Arial"/>
                <w:b/>
                <w:bCs/>
                <w:iCs/>
                <w:color w:val="000000"/>
                <w:sz w:val="20"/>
                <w:szCs w:val="20"/>
              </w:rPr>
            </w:pPr>
            <w:r w:rsidRPr="002A05A0">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DE0B87" w14:textId="77777777" w:rsidR="007C154C" w:rsidRPr="00240F32" w:rsidRDefault="00775B6E" w:rsidP="00240F32">
            <w:pPr>
              <w:spacing w:line="340" w:lineRule="exact"/>
              <w:rPr>
                <w:rFonts w:ascii="Arial" w:hAnsi="Arial" w:cs="Arial"/>
                <w:iCs/>
                <w:color w:val="000000"/>
                <w:sz w:val="20"/>
                <w:szCs w:val="20"/>
              </w:rPr>
            </w:pPr>
            <w:r w:rsidRPr="00240F32">
              <w:rPr>
                <w:rFonts w:ascii="Arial" w:eastAsia="Arial Unicode MS" w:hAnsi="Arial" w:cs="Arial"/>
                <w:sz w:val="20"/>
                <w:szCs w:val="20"/>
              </w:rPr>
              <w:t>BRLMTPDBS015</w:t>
            </w:r>
          </w:p>
        </w:tc>
      </w:tr>
      <w:tr w:rsidR="007C154C" w:rsidRPr="00240F32" w14:paraId="1BBF8B5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CD91A" w14:textId="77777777" w:rsidR="007C154C" w:rsidRPr="002A05A0" w:rsidRDefault="00775B6E" w:rsidP="00240F32">
            <w:pPr>
              <w:spacing w:line="340" w:lineRule="exact"/>
              <w:rPr>
                <w:rFonts w:ascii="Arial" w:hAnsi="Arial" w:cs="Arial"/>
                <w:color w:val="000000"/>
                <w:sz w:val="20"/>
                <w:szCs w:val="20"/>
              </w:rPr>
            </w:pPr>
            <w:r w:rsidRPr="002A05A0">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D19149"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Adimplente</w:t>
            </w:r>
          </w:p>
        </w:tc>
      </w:tr>
      <w:tr w:rsidR="007C154C" w:rsidRPr="00240F32" w14:paraId="7422EA5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253B7" w14:textId="77777777" w:rsidR="007C154C" w:rsidRPr="002A05A0" w:rsidRDefault="00775B6E" w:rsidP="00240F32">
            <w:pPr>
              <w:spacing w:line="340" w:lineRule="exact"/>
              <w:rPr>
                <w:rFonts w:ascii="Arial" w:hAnsi="Arial" w:cs="Arial"/>
                <w:color w:val="000000"/>
                <w:sz w:val="20"/>
                <w:szCs w:val="20"/>
              </w:rPr>
            </w:pPr>
            <w:r w:rsidRPr="002A05A0">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260A8"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ICVM 476</w:t>
            </w:r>
          </w:p>
        </w:tc>
      </w:tr>
      <w:tr w:rsidR="007C154C" w:rsidRPr="00240F32" w14:paraId="34BD5F5C"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404BB" w14:textId="77777777" w:rsidR="007C154C" w:rsidRPr="00240F32" w:rsidRDefault="00775B6E" w:rsidP="00240F32">
            <w:pPr>
              <w:spacing w:line="340" w:lineRule="exact"/>
              <w:rPr>
                <w:rFonts w:ascii="Arial" w:hAnsi="Arial" w:cs="Arial"/>
                <w:color w:val="000000"/>
                <w:sz w:val="20"/>
                <w:szCs w:val="20"/>
              </w:rPr>
            </w:pPr>
            <w:r w:rsidRPr="002A05A0">
              <w:rPr>
                <w:rFonts w:ascii="Arial" w:hAnsi="Arial" w:cs="Arial"/>
                <w:b/>
                <w:bCs/>
                <w:iCs/>
                <w:color w:val="000000"/>
                <w:sz w:val="20"/>
                <w:szCs w:val="20"/>
              </w:rPr>
              <w:t xml:space="preserve">Quantidade de </w:t>
            </w:r>
            <w:r w:rsidRPr="002A05A0">
              <w:rPr>
                <w:rFonts w:ascii="Arial" w:eastAsia="Arial Unicode MS" w:hAnsi="Arial" w:cs="Arial"/>
                <w:b/>
                <w:bCs/>
                <w:sz w:val="20"/>
                <w:szCs w:val="20"/>
              </w:rPr>
              <w:t>Títulos</w:t>
            </w:r>
            <w:r w:rsidRPr="00240F32">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67BEF"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30.000</w:t>
            </w:r>
          </w:p>
        </w:tc>
      </w:tr>
      <w:tr w:rsidR="007C154C" w:rsidRPr="00240F32" w14:paraId="25B29B5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0001699"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7E6FE50A"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R$ 10.000,00</w:t>
            </w:r>
          </w:p>
        </w:tc>
      </w:tr>
      <w:tr w:rsidR="007C154C" w:rsidRPr="00240F32" w14:paraId="42A5F59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FFDD888"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5868AC47"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R$ 300.000.000,00</w:t>
            </w:r>
          </w:p>
        </w:tc>
      </w:tr>
      <w:tr w:rsidR="007C154C" w:rsidRPr="00240F32" w14:paraId="74DEC0E3"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CB5481" w14:textId="77777777" w:rsidR="007C154C" w:rsidRPr="002A05A0" w:rsidRDefault="00775B6E" w:rsidP="00240F32">
            <w:pPr>
              <w:spacing w:line="340" w:lineRule="exact"/>
              <w:rPr>
                <w:rFonts w:ascii="Arial" w:hAnsi="Arial" w:cs="Arial"/>
                <w:color w:val="000000"/>
                <w:sz w:val="20"/>
                <w:szCs w:val="20"/>
              </w:rPr>
            </w:pPr>
            <w:r w:rsidRPr="002A05A0">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5D0F9" w14:textId="77777777" w:rsidR="007C154C" w:rsidRPr="00240F32" w:rsidRDefault="00775B6E" w:rsidP="00240F32">
            <w:pPr>
              <w:spacing w:line="340" w:lineRule="exact"/>
              <w:rPr>
                <w:rFonts w:ascii="Arial" w:hAnsi="Arial" w:cs="Arial"/>
                <w:color w:val="000000"/>
                <w:sz w:val="20"/>
                <w:szCs w:val="20"/>
              </w:rPr>
            </w:pPr>
            <w:r w:rsidRPr="00240F32">
              <w:rPr>
                <w:rFonts w:ascii="Arial" w:hAnsi="Arial" w:cs="Arial"/>
                <w:iCs/>
                <w:color w:val="000000"/>
                <w:sz w:val="20"/>
                <w:szCs w:val="20"/>
              </w:rPr>
              <w:t>Garantia Real</w:t>
            </w:r>
          </w:p>
        </w:tc>
      </w:tr>
      <w:tr w:rsidR="007C154C" w:rsidRPr="00240F32" w14:paraId="5EF790A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209ABBE7"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lastRenderedPageBreak/>
              <w:t>Remuneração:</w:t>
            </w:r>
          </w:p>
        </w:tc>
        <w:tc>
          <w:tcPr>
            <w:tcW w:w="3317" w:type="pct"/>
            <w:tcBorders>
              <w:top w:val="nil"/>
              <w:left w:val="nil"/>
              <w:bottom w:val="single" w:sz="4" w:space="0" w:color="auto"/>
              <w:right w:val="single" w:sz="4" w:space="0" w:color="auto"/>
            </w:tcBorders>
            <w:shd w:val="clear" w:color="auto" w:fill="auto"/>
            <w:noWrap/>
            <w:hideMark/>
          </w:tcPr>
          <w:p w14:paraId="6B275512"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DI + 2,95</w:t>
            </w:r>
          </w:p>
        </w:tc>
      </w:tr>
      <w:tr w:rsidR="007C154C" w:rsidRPr="00240F32" w14:paraId="1F5D89C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5D725" w14:textId="77777777" w:rsidR="007C154C" w:rsidRPr="00240F32" w:rsidRDefault="00775B6E" w:rsidP="00240F32">
            <w:pPr>
              <w:spacing w:line="340" w:lineRule="exact"/>
              <w:rPr>
                <w:rFonts w:ascii="Arial" w:hAnsi="Arial" w:cs="Arial"/>
                <w:color w:val="000000"/>
                <w:sz w:val="20"/>
                <w:szCs w:val="20"/>
              </w:rPr>
            </w:pPr>
            <w:r w:rsidRPr="002A05A0">
              <w:rPr>
                <w:rFonts w:ascii="Arial" w:hAnsi="Arial" w:cs="Arial"/>
                <w:b/>
                <w:bCs/>
                <w:iCs/>
                <w:color w:val="000000"/>
                <w:sz w:val="20"/>
                <w:szCs w:val="20"/>
              </w:rPr>
              <w:t xml:space="preserve">Data de </w:t>
            </w:r>
            <w:r w:rsidRPr="002A05A0">
              <w:rPr>
                <w:rFonts w:ascii="Arial" w:eastAsia="Arial Unicode MS" w:hAnsi="Arial" w:cs="Arial"/>
                <w:b/>
                <w:bCs/>
                <w:sz w:val="20"/>
                <w:szCs w:val="20"/>
              </w:rPr>
              <w:t>Emissão</w:t>
            </w:r>
            <w:r w:rsidRPr="00240F32">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CB9D46"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11/12/2018</w:t>
            </w:r>
          </w:p>
        </w:tc>
      </w:tr>
      <w:tr w:rsidR="007C154C" w:rsidRPr="00240F32" w14:paraId="0C80FF2D"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B812A" w14:textId="77777777" w:rsidR="007C154C" w:rsidRPr="00240F32" w:rsidRDefault="00775B6E" w:rsidP="00240F32">
            <w:pPr>
              <w:spacing w:line="340" w:lineRule="exact"/>
              <w:rPr>
                <w:rFonts w:ascii="Arial" w:hAnsi="Arial" w:cs="Arial"/>
                <w:color w:val="000000"/>
                <w:sz w:val="20"/>
                <w:szCs w:val="20"/>
              </w:rPr>
            </w:pPr>
            <w:r w:rsidRPr="002A05A0">
              <w:rPr>
                <w:rFonts w:ascii="Arial" w:hAnsi="Arial" w:cs="Arial"/>
                <w:b/>
                <w:bCs/>
                <w:iCs/>
                <w:color w:val="000000"/>
                <w:sz w:val="20"/>
                <w:szCs w:val="20"/>
              </w:rPr>
              <w:t xml:space="preserve">Data de </w:t>
            </w:r>
            <w:r w:rsidRPr="002A05A0">
              <w:rPr>
                <w:rFonts w:ascii="Arial" w:eastAsia="Arial Unicode MS" w:hAnsi="Arial" w:cs="Arial"/>
                <w:b/>
                <w:bCs/>
                <w:sz w:val="20"/>
                <w:szCs w:val="20"/>
              </w:rPr>
              <w:t>Vencimento</w:t>
            </w:r>
            <w:r w:rsidRPr="00240F32">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171B59"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11/12/2022</w:t>
            </w:r>
          </w:p>
        </w:tc>
      </w:tr>
      <w:tr w:rsidR="007C154C" w:rsidRPr="00240F32" w14:paraId="3D50977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A0CA8" w14:textId="77777777" w:rsidR="007C154C" w:rsidRPr="002A05A0" w:rsidRDefault="00775B6E" w:rsidP="00240F32">
            <w:pPr>
              <w:spacing w:line="340" w:lineRule="exact"/>
              <w:rPr>
                <w:rFonts w:ascii="Arial" w:hAnsi="Arial" w:cs="Arial"/>
                <w:color w:val="000000"/>
                <w:sz w:val="20"/>
                <w:szCs w:val="20"/>
              </w:rPr>
            </w:pPr>
            <w:r w:rsidRPr="002A05A0">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4626C"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Alienação Fiduciária de Veículos, Fidejussória, Cessão Fiduciária de recebíveis</w:t>
            </w:r>
          </w:p>
        </w:tc>
      </w:tr>
    </w:tbl>
    <w:p w14:paraId="57CF559E" w14:textId="77777777" w:rsidR="007C154C" w:rsidRPr="00240F32" w:rsidRDefault="007C154C" w:rsidP="002A05A0">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rsidR="007C154C" w:rsidRPr="00240F32" w14:paraId="5143B004"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80BD"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59BB38B"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LM Transportes Interestaduais Serviços e Comércio S.A.</w:t>
            </w:r>
          </w:p>
        </w:tc>
      </w:tr>
      <w:tr w:rsidR="007C154C" w:rsidRPr="00240F32" w14:paraId="65E2B7E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CC45F19"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04810D2A"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Notas Promissórias</w:t>
            </w:r>
          </w:p>
        </w:tc>
      </w:tr>
      <w:tr w:rsidR="007C154C" w:rsidRPr="00240F32" w14:paraId="39B252A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B538B6"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44D6F43"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00.389.481/0001-79</w:t>
            </w:r>
          </w:p>
        </w:tc>
      </w:tr>
      <w:tr w:rsidR="007C154C" w:rsidRPr="00240F32" w14:paraId="0F1539E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91AA1ED"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5DC2A3DD"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1</w:t>
            </w:r>
          </w:p>
        </w:tc>
      </w:tr>
      <w:tr w:rsidR="007C154C" w:rsidRPr="00240F32" w14:paraId="60B5446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C5B9DAD"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21BCBD42"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Única</w:t>
            </w:r>
          </w:p>
        </w:tc>
      </w:tr>
      <w:tr w:rsidR="007C154C" w:rsidRPr="00240F32" w14:paraId="127AB89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50ECCF6"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43D9B828"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NC0019006HN</w:t>
            </w:r>
          </w:p>
        </w:tc>
      </w:tr>
      <w:tr w:rsidR="007C154C" w:rsidRPr="00240F32" w14:paraId="49745BC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9092FF6"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081AA70"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BRLMTPNPM009</w:t>
            </w:r>
          </w:p>
        </w:tc>
      </w:tr>
      <w:tr w:rsidR="007C154C" w:rsidRPr="00240F32" w14:paraId="61610283"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F10FD9"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2DF9C0AA"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Adimplente</w:t>
            </w:r>
          </w:p>
        </w:tc>
      </w:tr>
      <w:tr w:rsidR="007C154C" w:rsidRPr="00240F32" w14:paraId="7785B75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1AA43BD"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BF595EE"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ICVM 476</w:t>
            </w:r>
          </w:p>
        </w:tc>
      </w:tr>
      <w:tr w:rsidR="007C154C" w:rsidRPr="00240F32" w14:paraId="0A3EFED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FD80D7A"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7E89DF0D"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100</w:t>
            </w:r>
          </w:p>
        </w:tc>
      </w:tr>
      <w:tr w:rsidR="007C154C" w:rsidRPr="00240F32" w14:paraId="6CE64D23"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DC36788"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3C6795B0"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R$ 1.000.000,00</w:t>
            </w:r>
          </w:p>
        </w:tc>
      </w:tr>
      <w:tr w:rsidR="007C154C" w:rsidRPr="00240F32" w14:paraId="3B5C7495"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A2A2D80"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1F207606"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R$ 100.000.000,00</w:t>
            </w:r>
          </w:p>
        </w:tc>
      </w:tr>
      <w:tr w:rsidR="007C154C" w:rsidRPr="00240F32" w14:paraId="34B5F99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4F15F01"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AD69244"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Garantia Real</w:t>
            </w:r>
          </w:p>
        </w:tc>
      </w:tr>
      <w:tr w:rsidR="007C154C" w:rsidRPr="00240F32" w14:paraId="6D08715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43418BA"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DA56460"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100% DI + 2,20% a.a.</w:t>
            </w:r>
          </w:p>
        </w:tc>
      </w:tr>
      <w:tr w:rsidR="007C154C" w:rsidRPr="00240F32" w14:paraId="1D57A22A"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7F02456"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52AEF772"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30/09/2019</w:t>
            </w:r>
          </w:p>
        </w:tc>
      </w:tr>
      <w:tr w:rsidR="007C154C" w:rsidRPr="00240F32" w14:paraId="614780F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F4DF41"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5E258AB7"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30/01/2022</w:t>
            </w:r>
          </w:p>
        </w:tc>
      </w:tr>
      <w:tr w:rsidR="007C154C" w:rsidRPr="00240F32" w14:paraId="16BB67EA"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2B98EA" w14:textId="77777777" w:rsidR="007C154C" w:rsidRPr="002A05A0" w:rsidRDefault="00775B6E" w:rsidP="00240F32">
            <w:pPr>
              <w:spacing w:line="340" w:lineRule="exact"/>
              <w:rPr>
                <w:rFonts w:ascii="Arial" w:hAnsi="Arial" w:cs="Arial"/>
                <w:sz w:val="20"/>
                <w:szCs w:val="20"/>
              </w:rPr>
            </w:pPr>
            <w:r w:rsidRPr="002A05A0">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1696154A"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Alienação Fiduciária de Veículos, Aval</w:t>
            </w:r>
          </w:p>
        </w:tc>
      </w:tr>
    </w:tbl>
    <w:p w14:paraId="2E8E400B" w14:textId="77777777" w:rsidR="007C154C" w:rsidRPr="002A05A0" w:rsidRDefault="007C154C" w:rsidP="002A05A0">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7C154C" w:rsidRPr="00240F32" w14:paraId="202245D6"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BBD24" w14:textId="77777777" w:rsidR="007C154C" w:rsidRPr="00240F32"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3CB11" w14:textId="77777777" w:rsidR="007C154C" w:rsidRPr="00240F32" w:rsidRDefault="00775B6E" w:rsidP="00240F32">
            <w:pPr>
              <w:spacing w:line="340" w:lineRule="exact"/>
              <w:rPr>
                <w:rFonts w:ascii="Arial" w:hAnsi="Arial" w:cs="Arial"/>
                <w:color w:val="000000"/>
                <w:sz w:val="20"/>
                <w:szCs w:val="20"/>
              </w:rPr>
            </w:pPr>
            <w:r w:rsidRPr="00240F32">
              <w:rPr>
                <w:rFonts w:ascii="Arial" w:hAnsi="Arial" w:cs="Arial"/>
                <w:iCs/>
                <w:color w:val="000000"/>
                <w:sz w:val="20"/>
                <w:szCs w:val="20"/>
              </w:rPr>
              <w:t xml:space="preserve">LM </w:t>
            </w:r>
            <w:r w:rsidRPr="00240F32">
              <w:rPr>
                <w:rFonts w:ascii="Arial" w:eastAsia="Arial Unicode MS" w:hAnsi="Arial" w:cs="Arial"/>
                <w:sz w:val="20"/>
                <w:szCs w:val="20"/>
              </w:rPr>
              <w:t>Transportes Interestaduais Serviços e Comércio</w:t>
            </w:r>
            <w:r w:rsidRPr="00240F32">
              <w:rPr>
                <w:rFonts w:ascii="Arial" w:hAnsi="Arial" w:cs="Arial"/>
                <w:iCs/>
                <w:color w:val="000000"/>
                <w:sz w:val="20"/>
                <w:szCs w:val="20"/>
              </w:rPr>
              <w:t xml:space="preserve"> S.A.</w:t>
            </w:r>
          </w:p>
        </w:tc>
      </w:tr>
      <w:tr w:rsidR="007C154C" w:rsidRPr="00240F32" w14:paraId="7AA04D7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5DDDE37B"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246CBD20"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Debêntures</w:t>
            </w:r>
          </w:p>
        </w:tc>
      </w:tr>
      <w:tr w:rsidR="007C154C" w:rsidRPr="00240F32" w14:paraId="0DD3893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2C99E95"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3BD5A2CE"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00.389.481/0001-79</w:t>
            </w:r>
          </w:p>
        </w:tc>
      </w:tr>
      <w:tr w:rsidR="007C154C" w:rsidRPr="00240F32" w14:paraId="46EDC76E"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74498D1"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DA7517B" w14:textId="77777777" w:rsidR="007C154C" w:rsidRPr="00240F32" w:rsidRDefault="00775B6E" w:rsidP="00240F32">
            <w:pPr>
              <w:spacing w:line="340" w:lineRule="exact"/>
              <w:rPr>
                <w:rFonts w:ascii="Arial" w:hAnsi="Arial" w:cs="Arial"/>
                <w:sz w:val="20"/>
                <w:szCs w:val="20"/>
              </w:rPr>
            </w:pPr>
            <w:r w:rsidRPr="00240F32">
              <w:rPr>
                <w:rFonts w:ascii="Arial" w:hAnsi="Arial" w:cs="Arial"/>
                <w:sz w:val="20"/>
                <w:szCs w:val="20"/>
              </w:rPr>
              <w:t>3</w:t>
            </w:r>
          </w:p>
        </w:tc>
      </w:tr>
      <w:tr w:rsidR="007C154C" w:rsidRPr="00240F32" w14:paraId="44E02B7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08A898"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06389CB3"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Única</w:t>
            </w:r>
          </w:p>
        </w:tc>
      </w:tr>
      <w:tr w:rsidR="007C154C" w:rsidRPr="00240F32" w14:paraId="4C508D0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01CB1"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98F70"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LMTI13</w:t>
            </w:r>
          </w:p>
        </w:tc>
      </w:tr>
      <w:tr w:rsidR="007C154C" w:rsidRPr="00240F32" w14:paraId="66273852"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405C54"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22E13A" w14:textId="77777777" w:rsidR="007C154C" w:rsidRPr="00240F32" w:rsidRDefault="00775B6E" w:rsidP="00240F32">
            <w:pPr>
              <w:spacing w:line="340" w:lineRule="exact"/>
              <w:rPr>
                <w:rFonts w:ascii="Arial" w:hAnsi="Arial" w:cs="Arial"/>
                <w:iCs/>
                <w:color w:val="000000"/>
                <w:sz w:val="20"/>
                <w:szCs w:val="20"/>
              </w:rPr>
            </w:pPr>
            <w:r w:rsidRPr="00240F32">
              <w:rPr>
                <w:rFonts w:ascii="Arial" w:eastAsia="Arial Unicode MS" w:hAnsi="Arial" w:cs="Arial"/>
                <w:sz w:val="20"/>
                <w:szCs w:val="20"/>
              </w:rPr>
              <w:t>BRLMTPDBS023</w:t>
            </w:r>
          </w:p>
        </w:tc>
      </w:tr>
      <w:tr w:rsidR="007C154C" w:rsidRPr="00240F32" w14:paraId="082980F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8A238"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63FE8F"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Adimplente</w:t>
            </w:r>
          </w:p>
        </w:tc>
      </w:tr>
      <w:tr w:rsidR="007C154C" w:rsidRPr="00240F32" w14:paraId="17473DE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45C62C"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D0472B"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Privada</w:t>
            </w:r>
          </w:p>
        </w:tc>
      </w:tr>
      <w:tr w:rsidR="007C154C" w:rsidRPr="00240F32" w14:paraId="1472107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D7A97"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4BFE2"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84.000.000</w:t>
            </w:r>
          </w:p>
        </w:tc>
      </w:tr>
      <w:tr w:rsidR="007C154C" w:rsidRPr="00240F32" w14:paraId="145B2DFF"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6EDF353"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219CB868"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R$ 1,00</w:t>
            </w:r>
          </w:p>
        </w:tc>
      </w:tr>
      <w:tr w:rsidR="007C154C" w:rsidRPr="00240F32" w14:paraId="2003B45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005CAB"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6DEFB51B"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R$ 84.000.000,00</w:t>
            </w:r>
          </w:p>
        </w:tc>
      </w:tr>
      <w:tr w:rsidR="007C154C" w:rsidRPr="00240F32" w14:paraId="2B5D55B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B0876"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064F2" w14:textId="77777777" w:rsidR="007C154C" w:rsidRPr="00240F32" w:rsidRDefault="00775B6E" w:rsidP="00240F32">
            <w:pPr>
              <w:spacing w:line="340" w:lineRule="exact"/>
              <w:rPr>
                <w:rFonts w:ascii="Arial" w:hAnsi="Arial" w:cs="Arial"/>
                <w:color w:val="000000"/>
                <w:sz w:val="20"/>
                <w:szCs w:val="20"/>
              </w:rPr>
            </w:pPr>
            <w:r w:rsidRPr="00240F32">
              <w:rPr>
                <w:rFonts w:ascii="Arial" w:hAnsi="Arial" w:cs="Arial"/>
                <w:iCs/>
                <w:color w:val="000000"/>
                <w:sz w:val="20"/>
                <w:szCs w:val="20"/>
              </w:rPr>
              <w:t>Garantia Real</w:t>
            </w:r>
          </w:p>
        </w:tc>
      </w:tr>
      <w:tr w:rsidR="007C154C" w:rsidRPr="00240F32" w14:paraId="2C75108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6AEBB27"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684EA74D" w14:textId="77777777" w:rsidR="007C154C" w:rsidRPr="00240F32" w:rsidRDefault="00775B6E" w:rsidP="00240F32">
            <w:pPr>
              <w:spacing w:line="340" w:lineRule="exact"/>
              <w:rPr>
                <w:rFonts w:ascii="Arial" w:hAnsi="Arial" w:cs="Arial"/>
                <w:sz w:val="20"/>
                <w:szCs w:val="20"/>
              </w:rPr>
            </w:pPr>
            <w:r w:rsidRPr="00240F32">
              <w:rPr>
                <w:rFonts w:ascii="Arial" w:eastAsia="Arial Unicode MS" w:hAnsi="Arial" w:cs="Arial"/>
                <w:sz w:val="20"/>
                <w:szCs w:val="20"/>
              </w:rPr>
              <w:t>DI + 5,00% a.a.</w:t>
            </w:r>
          </w:p>
        </w:tc>
      </w:tr>
      <w:tr w:rsidR="007C154C" w:rsidRPr="00240F32" w14:paraId="69543A53"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83043"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041AC"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13/06/2020</w:t>
            </w:r>
          </w:p>
        </w:tc>
      </w:tr>
      <w:tr w:rsidR="007C154C" w:rsidRPr="00240F32" w14:paraId="2037BE1D"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4E6FFF"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lastRenderedPageBreak/>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B6E6A"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13/07/2023</w:t>
            </w:r>
          </w:p>
        </w:tc>
      </w:tr>
      <w:tr w:rsidR="007C154C" w:rsidRPr="00240F32" w14:paraId="2BC16F2D"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51DB4" w14:textId="77777777" w:rsidR="007C154C" w:rsidRPr="002A05A0" w:rsidRDefault="00775B6E" w:rsidP="00240F32">
            <w:pPr>
              <w:spacing w:line="340" w:lineRule="exact"/>
              <w:rPr>
                <w:rFonts w:ascii="Arial" w:eastAsia="Arial Unicode MS" w:hAnsi="Arial" w:cs="Arial"/>
                <w:b/>
                <w:bCs/>
                <w:sz w:val="20"/>
                <w:szCs w:val="20"/>
              </w:rPr>
            </w:pPr>
            <w:r w:rsidRPr="002A05A0">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D13A97" w14:textId="77777777" w:rsidR="007C154C" w:rsidRPr="00240F32" w:rsidRDefault="00775B6E" w:rsidP="00240F32">
            <w:pPr>
              <w:spacing w:line="340" w:lineRule="exact"/>
              <w:rPr>
                <w:rFonts w:ascii="Arial" w:hAnsi="Arial" w:cs="Arial"/>
                <w:color w:val="000000"/>
                <w:sz w:val="20"/>
                <w:szCs w:val="20"/>
              </w:rPr>
            </w:pPr>
            <w:r w:rsidRPr="00240F32">
              <w:rPr>
                <w:rFonts w:ascii="Arial" w:eastAsia="Arial Unicode MS" w:hAnsi="Arial" w:cs="Arial"/>
                <w:sz w:val="20"/>
                <w:szCs w:val="20"/>
              </w:rPr>
              <w:t>Alienação Fiduciária de Veículos, Fidejussória</w:t>
            </w:r>
          </w:p>
        </w:tc>
      </w:tr>
    </w:tbl>
    <w:p w14:paraId="36D2CD4B" w14:textId="77777777" w:rsidR="007C154C" w:rsidRPr="002A05A0" w:rsidRDefault="007C154C" w:rsidP="002A05A0">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501A75B6" w14:textId="77777777" w:rsidR="007C154C" w:rsidRPr="00240F32" w:rsidRDefault="00775B6E" w:rsidP="002A05A0">
      <w:pPr>
        <w:widowControl w:val="0"/>
        <w:numPr>
          <w:ilvl w:val="2"/>
          <w:numId w:val="4"/>
        </w:numPr>
        <w:spacing w:line="340" w:lineRule="exact"/>
        <w:ind w:left="0" w:firstLine="0"/>
        <w:jc w:val="both"/>
        <w:rPr>
          <w:rFonts w:ascii="Arial" w:hAnsi="Arial" w:cs="Arial"/>
          <w:sz w:val="20"/>
          <w:szCs w:val="20"/>
        </w:rPr>
      </w:pPr>
      <w:r w:rsidRPr="002A05A0">
        <w:rPr>
          <w:rFonts w:ascii="Arial" w:eastAsia="Arial Unicode MS" w:hAnsi="Arial" w:cs="Arial"/>
          <w:w w:val="0"/>
          <w:sz w:val="20"/>
          <w:szCs w:val="20"/>
        </w:rPr>
        <w:t xml:space="preserve">A </w:t>
      </w:r>
      <w:r w:rsidRPr="00240F32">
        <w:rPr>
          <w:rFonts w:ascii="Arial" w:eastAsia="Arial Unicode MS" w:hAnsi="Arial" w:cs="Arial"/>
          <w:w w:val="0"/>
          <w:sz w:val="20"/>
          <w:szCs w:val="20"/>
        </w:rPr>
        <w:t>Emissora e o Fiador, por sua vez, declaram não ter qualquer ligação com o Agente Fiduciário que o impeça de exercer, plenamente, suas funções.</w:t>
      </w:r>
    </w:p>
    <w:p w14:paraId="22229B30" w14:textId="77777777" w:rsidR="007C154C" w:rsidRPr="00240F32" w:rsidRDefault="007C154C" w:rsidP="00240F32">
      <w:pPr>
        <w:widowControl w:val="0"/>
        <w:shd w:val="clear" w:color="auto" w:fill="FFFFFF"/>
        <w:tabs>
          <w:tab w:val="left" w:pos="567"/>
          <w:tab w:val="left" w:pos="709"/>
        </w:tabs>
        <w:spacing w:line="340" w:lineRule="exact"/>
        <w:jc w:val="both"/>
        <w:rPr>
          <w:rFonts w:ascii="Arial" w:hAnsi="Arial" w:cs="Arial"/>
          <w:sz w:val="20"/>
          <w:szCs w:val="20"/>
        </w:rPr>
      </w:pPr>
    </w:p>
    <w:p w14:paraId="24A852A3" w14:textId="77777777" w:rsidR="007C154C" w:rsidRPr="00240F32" w:rsidRDefault="00775B6E" w:rsidP="00240F32">
      <w:pPr>
        <w:widowControl w:val="0"/>
        <w:numPr>
          <w:ilvl w:val="1"/>
          <w:numId w:val="4"/>
        </w:numPr>
        <w:spacing w:line="340" w:lineRule="exact"/>
        <w:ind w:hanging="720"/>
        <w:jc w:val="both"/>
        <w:rPr>
          <w:rFonts w:ascii="Arial" w:hAnsi="Arial" w:cs="Arial"/>
          <w:b/>
          <w:sz w:val="20"/>
          <w:szCs w:val="20"/>
        </w:rPr>
      </w:pPr>
      <w:r w:rsidRPr="00240F32">
        <w:rPr>
          <w:rFonts w:ascii="Arial" w:hAnsi="Arial" w:cs="Arial"/>
          <w:b/>
          <w:sz w:val="20"/>
          <w:szCs w:val="20"/>
        </w:rPr>
        <w:t>Substituição</w:t>
      </w:r>
    </w:p>
    <w:p w14:paraId="6876F4A7" w14:textId="77777777" w:rsidR="007C154C" w:rsidRPr="00240F32" w:rsidRDefault="007C154C" w:rsidP="00240F32">
      <w:pPr>
        <w:widowControl w:val="0"/>
        <w:shd w:val="clear" w:color="auto" w:fill="FFFFFF"/>
        <w:tabs>
          <w:tab w:val="left" w:pos="567"/>
          <w:tab w:val="left" w:pos="709"/>
        </w:tabs>
        <w:spacing w:line="340" w:lineRule="exact"/>
        <w:jc w:val="both"/>
        <w:rPr>
          <w:rFonts w:ascii="Arial" w:hAnsi="Arial" w:cs="Arial"/>
          <w:sz w:val="20"/>
          <w:szCs w:val="20"/>
        </w:rPr>
      </w:pPr>
    </w:p>
    <w:p w14:paraId="3694A8C6"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125" w:name="_Ref71290954"/>
      <w:r w:rsidRPr="00240F32">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240F32">
        <w:rPr>
          <w:rFonts w:ascii="Arial" w:eastAsia="Arial Unicode MS" w:hAnsi="Arial" w:cs="Arial"/>
          <w:sz w:val="20"/>
          <w:szCs w:val="20"/>
        </w:rPr>
        <w:t>e</w:t>
      </w:r>
      <w:r w:rsidRPr="00240F32">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sidRPr="00240F32">
        <w:rPr>
          <w:rFonts w:ascii="Arial" w:eastAsia="Arial Unicode MS" w:hAnsi="Arial" w:cs="Arial"/>
          <w:sz w:val="20"/>
          <w:szCs w:val="20"/>
        </w:rPr>
        <w:t xml:space="preserve">por </w:t>
      </w:r>
      <w:r w:rsidRPr="00240F32">
        <w:rPr>
          <w:rFonts w:ascii="Arial" w:hAnsi="Arial" w:cs="Arial"/>
          <w:sz w:val="20"/>
          <w:szCs w:val="20"/>
        </w:rPr>
        <w:t xml:space="preserve">Debenturistas representando, no mínimo, </w:t>
      </w:r>
      <w:r w:rsidRPr="00240F32">
        <w:rPr>
          <w:rFonts w:ascii="Arial" w:eastAsia="Arial Unicode MS" w:hAnsi="Arial" w:cs="Arial"/>
          <w:sz w:val="20"/>
          <w:szCs w:val="20"/>
        </w:rPr>
        <w:t>10%</w:t>
      </w:r>
      <w:r w:rsidRPr="00240F32">
        <w:rPr>
          <w:rFonts w:ascii="Arial" w:hAnsi="Arial" w:cs="Arial"/>
          <w:sz w:val="20"/>
          <w:szCs w:val="20"/>
        </w:rPr>
        <w:t> </w:t>
      </w:r>
      <w:r w:rsidRPr="00240F32">
        <w:rPr>
          <w:rFonts w:ascii="Arial" w:eastAsia="Arial Unicode MS" w:hAnsi="Arial" w:cs="Arial"/>
          <w:sz w:val="20"/>
          <w:szCs w:val="20"/>
        </w:rPr>
        <w:t>(dez por cento</w:t>
      </w:r>
      <w:r w:rsidRPr="00240F32">
        <w:rPr>
          <w:rFonts w:ascii="Arial" w:hAnsi="Arial" w:cs="Arial"/>
          <w:sz w:val="20"/>
          <w:szCs w:val="20"/>
        </w:rPr>
        <w:t xml:space="preserve">) </w:t>
      </w:r>
      <w:r w:rsidRPr="00240F32">
        <w:rPr>
          <w:rFonts w:ascii="Arial" w:eastAsia="Arial Unicode MS" w:hAnsi="Arial" w:cs="Arial"/>
          <w:sz w:val="20"/>
          <w:szCs w:val="20"/>
        </w:rPr>
        <w:t xml:space="preserve">das Debêntures em </w:t>
      </w:r>
      <w:r w:rsidRPr="00240F32">
        <w:rPr>
          <w:rFonts w:ascii="Arial" w:hAnsi="Arial" w:cs="Arial"/>
          <w:sz w:val="20"/>
          <w:szCs w:val="20"/>
        </w:rPr>
        <w:t>Circulação</w:t>
      </w:r>
      <w:r w:rsidRPr="00240F32">
        <w:rPr>
          <w:rFonts w:ascii="Arial" w:eastAsia="Arial Unicode MS" w:hAnsi="Arial" w:cs="Arial"/>
          <w:w w:val="0"/>
          <w:sz w:val="20"/>
          <w:szCs w:val="20"/>
        </w:rPr>
        <w:t>, ou pela CVM.</w:t>
      </w:r>
      <w:bookmarkEnd w:id="125"/>
    </w:p>
    <w:p w14:paraId="001B824F" w14:textId="77777777" w:rsidR="007C154C" w:rsidRPr="00240F32" w:rsidRDefault="007C154C" w:rsidP="00240F3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A62C407" w14:textId="74C7E05D"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Na hipótese de a convocação não ocorrer até 15 (quinze) dias antes do término do prazo referido na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_Ref71290954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7.3.1</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A070447" w14:textId="77777777" w:rsidR="007C154C" w:rsidRPr="00240F32" w:rsidRDefault="007C154C" w:rsidP="00240F3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A3C07CF"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CVM poderá nomear substituto provisório para o Agente Fiduciário enquanto não se consumar o processo de escolha do novo agente fiduciário.</w:t>
      </w:r>
    </w:p>
    <w:p w14:paraId="6C047F51" w14:textId="77777777" w:rsidR="007C154C" w:rsidRPr="00240F32" w:rsidRDefault="007C154C" w:rsidP="00240F32">
      <w:pPr>
        <w:pStyle w:val="PargrafodaLista"/>
        <w:widowControl w:val="0"/>
        <w:tabs>
          <w:tab w:val="left" w:pos="567"/>
        </w:tabs>
        <w:spacing w:line="340" w:lineRule="exact"/>
        <w:ind w:left="0"/>
        <w:rPr>
          <w:rFonts w:ascii="Arial" w:eastAsia="Arial Unicode MS" w:hAnsi="Arial" w:cs="Arial"/>
          <w:w w:val="0"/>
          <w:sz w:val="20"/>
          <w:szCs w:val="20"/>
        </w:rPr>
      </w:pPr>
    </w:p>
    <w:p w14:paraId="03952EA8"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sidRPr="00240F32">
        <w:rPr>
          <w:rFonts w:ascii="Arial" w:hAnsi="Arial" w:cs="Arial"/>
          <w:sz w:val="20"/>
          <w:szCs w:val="20"/>
        </w:rPr>
        <w:t>.</w:t>
      </w:r>
    </w:p>
    <w:p w14:paraId="0D2B899F" w14:textId="77777777" w:rsidR="007C154C" w:rsidRPr="00240F32" w:rsidRDefault="007C154C" w:rsidP="00240F32">
      <w:pPr>
        <w:widowControl w:val="0"/>
        <w:tabs>
          <w:tab w:val="left" w:pos="567"/>
          <w:tab w:val="left" w:pos="709"/>
        </w:tabs>
        <w:spacing w:line="340" w:lineRule="exact"/>
        <w:jc w:val="both"/>
        <w:rPr>
          <w:rFonts w:ascii="Arial" w:eastAsia="Arial Unicode MS" w:hAnsi="Arial" w:cs="Arial"/>
          <w:w w:val="0"/>
          <w:sz w:val="20"/>
          <w:szCs w:val="20"/>
        </w:rPr>
      </w:pPr>
    </w:p>
    <w:p w14:paraId="5A4B6124"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18DA8DC1" w14:textId="77777777" w:rsidR="007C154C" w:rsidRPr="00240F32" w:rsidRDefault="007C154C" w:rsidP="00240F32">
      <w:pPr>
        <w:widowControl w:val="0"/>
        <w:tabs>
          <w:tab w:val="left" w:pos="567"/>
          <w:tab w:val="left" w:pos="709"/>
        </w:tabs>
        <w:spacing w:line="340" w:lineRule="exact"/>
        <w:jc w:val="both"/>
        <w:rPr>
          <w:rFonts w:ascii="Arial" w:eastAsia="Arial Unicode MS" w:hAnsi="Arial" w:cs="Arial"/>
          <w:w w:val="0"/>
          <w:sz w:val="20"/>
          <w:szCs w:val="20"/>
        </w:rPr>
      </w:pPr>
    </w:p>
    <w:p w14:paraId="137CD944"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smallCaps/>
          <w:w w:val="0"/>
          <w:sz w:val="20"/>
          <w:szCs w:val="20"/>
        </w:rPr>
      </w:pPr>
      <w:r w:rsidRPr="00240F32">
        <w:rPr>
          <w:rFonts w:ascii="Arial" w:eastAsia="Arial Unicode MS" w:hAnsi="Arial" w:cs="Arial"/>
          <w:w w:val="0"/>
          <w:sz w:val="20"/>
          <w:szCs w:val="20"/>
        </w:rPr>
        <w:t xml:space="preserve"> É facultado aos </w:t>
      </w:r>
      <w:r w:rsidRPr="00240F32">
        <w:rPr>
          <w:rFonts w:ascii="Arial" w:hAnsi="Arial" w:cs="Arial"/>
          <w:sz w:val="20"/>
          <w:szCs w:val="20"/>
        </w:rPr>
        <w:t>Debenturistas</w:t>
      </w:r>
      <w:r w:rsidRPr="00240F32">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37A7C95D" w14:textId="77777777" w:rsidR="007C154C" w:rsidRPr="00240F32" w:rsidRDefault="007C154C" w:rsidP="00240F32">
      <w:pPr>
        <w:widowControl w:val="0"/>
        <w:tabs>
          <w:tab w:val="left" w:pos="567"/>
          <w:tab w:val="left" w:pos="709"/>
        </w:tabs>
        <w:spacing w:line="340" w:lineRule="exact"/>
        <w:jc w:val="both"/>
        <w:rPr>
          <w:rFonts w:ascii="Arial" w:eastAsia="Arial Unicode MS" w:hAnsi="Arial" w:cs="Arial"/>
          <w:w w:val="0"/>
          <w:sz w:val="20"/>
          <w:szCs w:val="20"/>
        </w:rPr>
      </w:pPr>
    </w:p>
    <w:p w14:paraId="3AE4CF73"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sidRPr="00240F32">
        <w:rPr>
          <w:rFonts w:ascii="Arial" w:eastAsia="Arial Unicode MS" w:hAnsi="Arial" w:cs="Arial"/>
          <w:w w:val="0"/>
          <w:sz w:val="20"/>
          <w:szCs w:val="20"/>
        </w:rPr>
        <w:t>RTDs</w:t>
      </w:r>
      <w:proofErr w:type="spellEnd"/>
      <w:r w:rsidRPr="00240F32">
        <w:rPr>
          <w:rFonts w:ascii="Arial" w:eastAsia="Arial Unicode MS" w:hAnsi="Arial" w:cs="Arial"/>
          <w:w w:val="0"/>
          <w:sz w:val="20"/>
          <w:szCs w:val="20"/>
        </w:rPr>
        <w:t>.</w:t>
      </w:r>
    </w:p>
    <w:p w14:paraId="76F7405F" w14:textId="77777777" w:rsidR="007C154C" w:rsidRPr="00240F32" w:rsidRDefault="007C154C" w:rsidP="00240F32">
      <w:pPr>
        <w:widowControl w:val="0"/>
        <w:tabs>
          <w:tab w:val="left" w:pos="567"/>
          <w:tab w:val="left" w:pos="709"/>
        </w:tabs>
        <w:spacing w:line="340" w:lineRule="exact"/>
        <w:jc w:val="both"/>
        <w:rPr>
          <w:rFonts w:ascii="Arial" w:eastAsia="Arial Unicode MS" w:hAnsi="Arial" w:cs="Arial"/>
          <w:w w:val="0"/>
          <w:sz w:val="20"/>
          <w:szCs w:val="20"/>
        </w:rPr>
      </w:pPr>
    </w:p>
    <w:p w14:paraId="066D754D"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O Agente Fiduciário entrará no exercício de suas funções a partir da data de celebração </w:t>
      </w:r>
      <w:r w:rsidRPr="00240F32">
        <w:rPr>
          <w:rFonts w:ascii="Arial" w:eastAsia="Arial Unicode MS" w:hAnsi="Arial" w:cs="Arial"/>
          <w:w w:val="0"/>
          <w:sz w:val="20"/>
          <w:szCs w:val="20"/>
        </w:rPr>
        <w:lastRenderedPageBreak/>
        <w:t>da presente Escritura ou de eventual aditamento relativo à sua substituição devendo permanecer no exercício de suas funções até a sua efetiva substituição ou cumprimento de todas suas obrigações sob esta Escritura e a legislação em vigor.</w:t>
      </w:r>
    </w:p>
    <w:p w14:paraId="3039B6F5" w14:textId="77777777" w:rsidR="007C154C" w:rsidRPr="00240F32" w:rsidRDefault="007C154C" w:rsidP="00240F32">
      <w:pPr>
        <w:widowControl w:val="0"/>
        <w:tabs>
          <w:tab w:val="left" w:pos="567"/>
          <w:tab w:val="left" w:pos="709"/>
        </w:tabs>
        <w:spacing w:line="340" w:lineRule="exact"/>
        <w:jc w:val="both"/>
        <w:rPr>
          <w:rFonts w:ascii="Arial" w:eastAsia="Arial Unicode MS" w:hAnsi="Arial" w:cs="Arial"/>
          <w:w w:val="0"/>
          <w:sz w:val="20"/>
          <w:szCs w:val="20"/>
        </w:rPr>
      </w:pPr>
    </w:p>
    <w:p w14:paraId="312CA062"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Aplicam-se às hipóteses de substituição do Agente Fiduciário as normas e preceitos da CVM.</w:t>
      </w:r>
    </w:p>
    <w:p w14:paraId="18119F1A" w14:textId="77777777" w:rsidR="007C154C" w:rsidRPr="00240F32" w:rsidRDefault="007C154C" w:rsidP="00240F3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7117791"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r w:rsidRPr="00240F32">
        <w:rPr>
          <w:rFonts w:ascii="Arial" w:eastAsia="Arial Unicode MS" w:hAnsi="Arial" w:cs="Arial"/>
          <w:w w:val="0"/>
          <w:sz w:val="20"/>
          <w:szCs w:val="20"/>
        </w:rPr>
        <w:t>Deveres</w:t>
      </w:r>
    </w:p>
    <w:p w14:paraId="7424EEAF" w14:textId="77777777" w:rsidR="007C154C" w:rsidRPr="00240F32" w:rsidRDefault="007C154C" w:rsidP="00240F3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7E596E6"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126" w:name="_Ref71291134"/>
      <w:r w:rsidRPr="00240F32">
        <w:rPr>
          <w:rFonts w:ascii="Arial" w:eastAsia="Arial Unicode MS" w:hAnsi="Arial" w:cs="Arial"/>
          <w:w w:val="0"/>
          <w:sz w:val="20"/>
          <w:szCs w:val="20"/>
        </w:rPr>
        <w:t>Além de outros previstos em lei ou em ato normativo da CVM, constituem deveres e atribuições do Agente Fiduciário:</w:t>
      </w:r>
      <w:bookmarkEnd w:id="126"/>
    </w:p>
    <w:p w14:paraId="4DDAE1FA" w14:textId="77777777" w:rsidR="007C154C" w:rsidRPr="00240F32" w:rsidRDefault="007C154C" w:rsidP="00240F3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11C074A"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sidRPr="00240F32">
        <w:rPr>
          <w:rFonts w:ascii="Arial" w:eastAsia="Arial Unicode MS" w:hAnsi="Arial" w:cs="Arial"/>
          <w:w w:val="0"/>
          <w:sz w:val="20"/>
          <w:szCs w:val="20"/>
        </w:rPr>
        <w:t>exercer</w:t>
      </w:r>
      <w:r w:rsidRPr="00240F32">
        <w:rPr>
          <w:rFonts w:ascii="Arial" w:hAnsi="Arial" w:cs="Arial"/>
          <w:sz w:val="20"/>
          <w:szCs w:val="20"/>
        </w:rPr>
        <w:t xml:space="preserve"> suas atividades com boa fé, transparência e lealdade para com os Debenturistas;</w:t>
      </w:r>
    </w:p>
    <w:p w14:paraId="0B508910" w14:textId="77777777" w:rsidR="007C154C" w:rsidRPr="00240F32" w:rsidRDefault="007C154C" w:rsidP="00240F32">
      <w:pPr>
        <w:widowControl w:val="0"/>
        <w:shd w:val="clear" w:color="auto" w:fill="FFFFFF"/>
        <w:tabs>
          <w:tab w:val="left" w:pos="567"/>
          <w:tab w:val="left" w:pos="9000"/>
        </w:tabs>
        <w:spacing w:line="340" w:lineRule="exact"/>
        <w:jc w:val="both"/>
        <w:rPr>
          <w:rFonts w:ascii="Arial" w:hAnsi="Arial" w:cs="Arial"/>
          <w:sz w:val="20"/>
          <w:szCs w:val="20"/>
        </w:rPr>
      </w:pPr>
    </w:p>
    <w:p w14:paraId="2BA6E2DC"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proteger</w:t>
      </w:r>
      <w:r w:rsidRPr="00240F32">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sidRPr="00240F32">
        <w:rPr>
          <w:rFonts w:ascii="Arial" w:eastAsia="Arial Unicode MS" w:hAnsi="Arial" w:cs="Arial"/>
          <w:w w:val="0"/>
          <w:sz w:val="20"/>
          <w:szCs w:val="20"/>
        </w:rPr>
        <w:t xml:space="preserve">; </w:t>
      </w:r>
    </w:p>
    <w:p w14:paraId="3C59E6AB" w14:textId="77777777" w:rsidR="007C154C" w:rsidRPr="00240F32" w:rsidRDefault="007C154C" w:rsidP="00240F32">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FF2F24E"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renunciar à função na hipótese de superveniência de conflito de interesses ou de qualquer outra modalidade de inaptidão</w:t>
      </w:r>
      <w:r w:rsidRPr="00240F32">
        <w:rPr>
          <w:rFonts w:ascii="Arial" w:hAnsi="Arial" w:cs="Arial"/>
          <w:sz w:val="20"/>
          <w:szCs w:val="20"/>
        </w:rPr>
        <w:t xml:space="preserve"> e realizar a imediata convocação de Assembleia Geral de Debenturistas para deliberar sobre sua substituição</w:t>
      </w:r>
      <w:r w:rsidRPr="00240F32">
        <w:rPr>
          <w:rFonts w:ascii="Arial" w:eastAsia="Arial Unicode MS" w:hAnsi="Arial" w:cs="Arial"/>
          <w:w w:val="0"/>
          <w:sz w:val="20"/>
          <w:szCs w:val="20"/>
        </w:rPr>
        <w:t xml:space="preserve">; </w:t>
      </w:r>
    </w:p>
    <w:p w14:paraId="06467F6B" w14:textId="77777777" w:rsidR="007C154C" w:rsidRPr="00240F32" w:rsidRDefault="007C154C" w:rsidP="00240F32">
      <w:pPr>
        <w:widowControl w:val="0"/>
        <w:tabs>
          <w:tab w:val="left" w:pos="567"/>
        </w:tabs>
        <w:spacing w:line="340" w:lineRule="exact"/>
        <w:jc w:val="both"/>
        <w:rPr>
          <w:rFonts w:ascii="Arial" w:eastAsia="Arial Unicode MS" w:hAnsi="Arial" w:cs="Arial"/>
          <w:w w:val="0"/>
          <w:sz w:val="20"/>
          <w:szCs w:val="20"/>
        </w:rPr>
      </w:pPr>
    </w:p>
    <w:p w14:paraId="5992E09F"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conservar em boa guarda toda a documentação relativa ao exercício de suas funções;</w:t>
      </w:r>
    </w:p>
    <w:p w14:paraId="72C008CD" w14:textId="77777777" w:rsidR="007C154C" w:rsidRPr="00240F32" w:rsidRDefault="007C154C" w:rsidP="00240F32">
      <w:pPr>
        <w:widowControl w:val="0"/>
        <w:tabs>
          <w:tab w:val="left" w:pos="567"/>
        </w:tabs>
        <w:spacing w:line="340" w:lineRule="exact"/>
        <w:jc w:val="both"/>
        <w:rPr>
          <w:rFonts w:ascii="Arial" w:eastAsia="Arial Unicode MS" w:hAnsi="Arial" w:cs="Arial"/>
          <w:w w:val="0"/>
          <w:sz w:val="20"/>
          <w:szCs w:val="20"/>
        </w:rPr>
      </w:pPr>
    </w:p>
    <w:p w14:paraId="4C1EA6E5"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verificar, no momento de aceitar a função, a consistência das informações contidas </w:t>
      </w:r>
      <w:proofErr w:type="spellStart"/>
      <w:r w:rsidRPr="00240F32">
        <w:rPr>
          <w:rFonts w:ascii="Arial" w:eastAsia="Arial Unicode MS" w:hAnsi="Arial" w:cs="Arial"/>
          <w:w w:val="0"/>
          <w:sz w:val="20"/>
          <w:szCs w:val="20"/>
        </w:rPr>
        <w:t>nesta</w:t>
      </w:r>
      <w:proofErr w:type="spellEnd"/>
      <w:r w:rsidRPr="00240F32">
        <w:rPr>
          <w:rFonts w:ascii="Arial" w:eastAsia="Arial Unicode MS" w:hAnsi="Arial" w:cs="Arial"/>
          <w:w w:val="0"/>
          <w:sz w:val="20"/>
          <w:szCs w:val="20"/>
        </w:rPr>
        <w:t xml:space="preserve"> Escritura, diligenciando no sentido de que sejam sanadas as omissões, falhas ou defeitos de que tenha conhecimento;</w:t>
      </w:r>
    </w:p>
    <w:p w14:paraId="4EF573EF" w14:textId="77777777" w:rsidR="007C154C" w:rsidRPr="00240F32" w:rsidRDefault="007C154C" w:rsidP="00240F32">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396D825F"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27" w:name="_Ref420334695"/>
      <w:r w:rsidRPr="00240F32">
        <w:rPr>
          <w:rFonts w:ascii="Arial" w:eastAsia="Arial Unicode MS" w:hAnsi="Arial" w:cs="Arial"/>
          <w:w w:val="0"/>
          <w:sz w:val="20"/>
          <w:szCs w:val="20"/>
        </w:rPr>
        <w:t>diligenciar</w:t>
      </w:r>
      <w:r w:rsidRPr="00240F32">
        <w:rPr>
          <w:rFonts w:ascii="Arial" w:hAnsi="Arial" w:cs="Arial"/>
          <w:sz w:val="20"/>
          <w:szCs w:val="20"/>
        </w:rPr>
        <w:t xml:space="preserve"> junto à Emissora para que esta Escritura e seus aditamentos sejam registrados na JUCEB e nos </w:t>
      </w:r>
      <w:proofErr w:type="spellStart"/>
      <w:r w:rsidRPr="00240F32">
        <w:rPr>
          <w:rFonts w:ascii="Arial" w:hAnsi="Arial" w:cs="Arial"/>
          <w:sz w:val="20"/>
          <w:szCs w:val="20"/>
        </w:rPr>
        <w:t>RTDs</w:t>
      </w:r>
      <w:proofErr w:type="spellEnd"/>
      <w:r w:rsidRPr="00240F32">
        <w:rPr>
          <w:rFonts w:ascii="Arial" w:hAnsi="Arial" w:cs="Arial"/>
          <w:sz w:val="20"/>
          <w:szCs w:val="20"/>
        </w:rPr>
        <w:t>, adotando, no caso da omissão da Emissora, as medidas eventualmente previstas em lei;</w:t>
      </w:r>
      <w:bookmarkEnd w:id="127"/>
    </w:p>
    <w:p w14:paraId="392F5B97" w14:textId="77777777" w:rsidR="007C154C" w:rsidRPr="00240F32" w:rsidRDefault="007C154C" w:rsidP="00240F32">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8D98AF7" w14:textId="4229618B"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sidRPr="00240F32">
        <w:rPr>
          <w:rFonts w:ascii="Arial" w:eastAsia="Arial Unicode MS" w:hAnsi="Arial" w:cs="Arial"/>
          <w:w w:val="0"/>
          <w:sz w:val="20"/>
          <w:szCs w:val="20"/>
        </w:rPr>
        <w:t>acompanhar</w:t>
      </w:r>
      <w:r w:rsidRPr="00240F32">
        <w:rPr>
          <w:rFonts w:ascii="Arial" w:hAnsi="Arial" w:cs="Arial"/>
          <w:sz w:val="20"/>
          <w:szCs w:val="20"/>
        </w:rPr>
        <w:t xml:space="preserve"> a prestação das informações periódicas, alertando os Debenturistas, no relatório anual de que trata o item (</w:t>
      </w:r>
      <w:proofErr w:type="spellStart"/>
      <w:r w:rsidRPr="00240F32">
        <w:rPr>
          <w:rFonts w:ascii="Arial" w:hAnsi="Arial" w:cs="Arial"/>
          <w:sz w:val="20"/>
          <w:szCs w:val="20"/>
        </w:rPr>
        <w:t>x</w:t>
      </w:r>
      <w:r w:rsidR="00A331D8" w:rsidRPr="00240F32">
        <w:rPr>
          <w:rFonts w:ascii="Arial" w:hAnsi="Arial" w:cs="Arial"/>
          <w:sz w:val="20"/>
          <w:szCs w:val="20"/>
        </w:rPr>
        <w:t>i</w:t>
      </w:r>
      <w:r w:rsidRPr="00240F32">
        <w:rPr>
          <w:rFonts w:ascii="Arial" w:hAnsi="Arial" w:cs="Arial"/>
          <w:sz w:val="20"/>
          <w:szCs w:val="20"/>
        </w:rPr>
        <w:t>v</w:t>
      </w:r>
      <w:proofErr w:type="spellEnd"/>
      <w:r w:rsidRPr="00240F32">
        <w:rPr>
          <w:rFonts w:ascii="Arial" w:hAnsi="Arial" w:cs="Arial"/>
          <w:sz w:val="20"/>
          <w:szCs w:val="20"/>
        </w:rPr>
        <w:t>) abaixo, sobre as inconsistências ou omissões de que tenha conhecimento;</w:t>
      </w:r>
    </w:p>
    <w:p w14:paraId="7CB52122" w14:textId="77777777" w:rsidR="007C154C" w:rsidRPr="00240F32" w:rsidRDefault="007C154C" w:rsidP="00240F32">
      <w:pPr>
        <w:widowControl w:val="0"/>
        <w:tabs>
          <w:tab w:val="left" w:pos="567"/>
        </w:tabs>
        <w:spacing w:line="340" w:lineRule="exact"/>
        <w:jc w:val="both"/>
        <w:rPr>
          <w:rFonts w:ascii="Arial" w:eastAsia="Arial Unicode MS" w:hAnsi="Arial" w:cs="Arial"/>
          <w:w w:val="0"/>
          <w:sz w:val="20"/>
          <w:szCs w:val="20"/>
        </w:rPr>
      </w:pPr>
    </w:p>
    <w:p w14:paraId="4BC51BC6" w14:textId="77777777" w:rsidR="007C154C" w:rsidRPr="00240F32" w:rsidRDefault="00775B6E" w:rsidP="00240F3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w w:val="0"/>
          <w:sz w:val="20"/>
          <w:szCs w:val="20"/>
        </w:rPr>
        <w:t>opinar sobre a suficiência das informações prestadas nas propostas de modificações nas condições das Debêntures;</w:t>
      </w:r>
    </w:p>
    <w:p w14:paraId="63C74FAC" w14:textId="77777777" w:rsidR="007C154C" w:rsidRPr="00240F32" w:rsidRDefault="007C154C" w:rsidP="00240F32">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70486408"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w w:val="0"/>
          <w:sz w:val="20"/>
          <w:szCs w:val="20"/>
        </w:rPr>
        <w:t xml:space="preserve">solicitar, quando julgar necessário para o fiel cumprimento de suas funções, certidões atualizadas dos distribuidores cíveis, das varas da Fazenda Pública, cartórios de protesto, varas </w:t>
      </w:r>
      <w:r w:rsidRPr="00240F32">
        <w:rPr>
          <w:rFonts w:ascii="Arial" w:eastAsia="Arial Unicode MS" w:hAnsi="Arial" w:cs="Arial"/>
          <w:w w:val="0"/>
          <w:sz w:val="20"/>
          <w:szCs w:val="20"/>
        </w:rPr>
        <w:lastRenderedPageBreak/>
        <w:t>trabalhistas e procuradoria da Fazenda Pública da localidade da sede da Emissora e/ou do Fiador;</w:t>
      </w:r>
    </w:p>
    <w:p w14:paraId="24326BFD" w14:textId="77777777" w:rsidR="007C154C" w:rsidRPr="00240F32" w:rsidRDefault="007C154C" w:rsidP="00240F32">
      <w:pPr>
        <w:widowControl w:val="0"/>
        <w:tabs>
          <w:tab w:val="left" w:pos="567"/>
        </w:tabs>
        <w:spacing w:line="340" w:lineRule="exact"/>
        <w:jc w:val="both"/>
        <w:rPr>
          <w:rFonts w:ascii="Arial" w:hAnsi="Arial" w:cs="Arial"/>
          <w:sz w:val="20"/>
          <w:szCs w:val="20"/>
        </w:rPr>
      </w:pPr>
    </w:p>
    <w:p w14:paraId="3D657DBC"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solicitar</w:t>
      </w:r>
      <w:r w:rsidRPr="00240F32">
        <w:rPr>
          <w:rFonts w:ascii="Arial" w:hAnsi="Arial" w:cs="Arial"/>
          <w:sz w:val="20"/>
          <w:szCs w:val="20"/>
        </w:rPr>
        <w:t xml:space="preserve">, quando considerar </w:t>
      </w:r>
      <w:r w:rsidRPr="00240F32">
        <w:rPr>
          <w:rFonts w:ascii="Arial" w:eastAsia="Arial Unicode MS" w:hAnsi="Arial" w:cs="Arial"/>
          <w:w w:val="0"/>
          <w:sz w:val="20"/>
          <w:szCs w:val="20"/>
        </w:rPr>
        <w:t>necessário</w:t>
      </w:r>
      <w:r w:rsidRPr="00240F32">
        <w:rPr>
          <w:rFonts w:ascii="Arial" w:hAnsi="Arial" w:cs="Arial"/>
          <w:sz w:val="20"/>
          <w:szCs w:val="20"/>
        </w:rPr>
        <w:t>, auditoria externa na Emissora;</w:t>
      </w:r>
    </w:p>
    <w:p w14:paraId="7995714E" w14:textId="77777777" w:rsidR="007C154C" w:rsidRPr="00240F32" w:rsidRDefault="007C154C" w:rsidP="00240F32">
      <w:pPr>
        <w:widowControl w:val="0"/>
        <w:tabs>
          <w:tab w:val="left" w:pos="567"/>
        </w:tabs>
        <w:spacing w:line="340" w:lineRule="exact"/>
        <w:jc w:val="both"/>
        <w:rPr>
          <w:rFonts w:ascii="Arial" w:hAnsi="Arial" w:cs="Arial"/>
          <w:w w:val="0"/>
          <w:sz w:val="20"/>
          <w:szCs w:val="20"/>
        </w:rPr>
      </w:pPr>
    </w:p>
    <w:p w14:paraId="7528BFA2"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 convocar, quando necessário, Assembleia Geral de Debenturistas, nos termos previstos nesta Escritura;</w:t>
      </w:r>
    </w:p>
    <w:p w14:paraId="374CA542" w14:textId="77777777" w:rsidR="007C154C" w:rsidRPr="00240F32" w:rsidRDefault="007C154C" w:rsidP="00240F32">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126CB51D"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comparecer à Assembleia Geral de Debenturistas a fim de prestar as informações que lhe forem solicitadas;</w:t>
      </w:r>
    </w:p>
    <w:p w14:paraId="6F6CCEBB"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w w:val="0"/>
          <w:sz w:val="20"/>
          <w:szCs w:val="20"/>
        </w:rPr>
      </w:pPr>
    </w:p>
    <w:p w14:paraId="3C43DACA"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verificar os procedimentos adotados pela Emissora para assegurar a existência e a integridade das Debêntures;</w:t>
      </w:r>
    </w:p>
    <w:p w14:paraId="122D3ECB" w14:textId="77777777" w:rsidR="007C154C" w:rsidRPr="00240F32" w:rsidRDefault="007C154C" w:rsidP="00240F32">
      <w:pPr>
        <w:widowControl w:val="0"/>
        <w:shd w:val="clear" w:color="auto" w:fill="FFFFFF"/>
        <w:tabs>
          <w:tab w:val="left" w:pos="567"/>
        </w:tabs>
        <w:spacing w:line="340" w:lineRule="exact"/>
        <w:jc w:val="both"/>
        <w:rPr>
          <w:rFonts w:ascii="Arial" w:eastAsia="Arial Unicode MS" w:hAnsi="Arial" w:cs="Arial"/>
          <w:w w:val="0"/>
          <w:sz w:val="20"/>
          <w:szCs w:val="20"/>
        </w:rPr>
      </w:pPr>
    </w:p>
    <w:p w14:paraId="6CCEA931"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elaborar relatório destinado aos </w:t>
      </w:r>
      <w:r w:rsidRPr="00240F32">
        <w:rPr>
          <w:rFonts w:ascii="Arial" w:hAnsi="Arial" w:cs="Arial"/>
          <w:w w:val="0"/>
          <w:sz w:val="20"/>
          <w:szCs w:val="20"/>
        </w:rPr>
        <w:t>D</w:t>
      </w:r>
      <w:r w:rsidRPr="00240F32">
        <w:rPr>
          <w:rFonts w:ascii="Arial" w:hAnsi="Arial" w:cs="Arial"/>
          <w:sz w:val="20"/>
          <w:szCs w:val="20"/>
        </w:rPr>
        <w:t>ebenturistas</w:t>
      </w:r>
      <w:r w:rsidRPr="00240F32">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F3DA686" w14:textId="77777777" w:rsidR="007C154C" w:rsidRPr="00240F32" w:rsidRDefault="007C154C" w:rsidP="00240F32">
      <w:pPr>
        <w:widowControl w:val="0"/>
        <w:tabs>
          <w:tab w:val="left" w:pos="1843"/>
        </w:tabs>
        <w:spacing w:line="340" w:lineRule="exact"/>
        <w:ind w:firstLine="1418"/>
        <w:jc w:val="both"/>
        <w:rPr>
          <w:rFonts w:ascii="Arial" w:eastAsia="Arial Unicode MS" w:hAnsi="Arial" w:cs="Arial"/>
          <w:sz w:val="20"/>
          <w:szCs w:val="20"/>
        </w:rPr>
      </w:pPr>
    </w:p>
    <w:p w14:paraId="0B2A47E9"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70157854" w14:textId="77777777" w:rsidR="007C154C" w:rsidRPr="00240F32" w:rsidRDefault="007C154C" w:rsidP="00240F32">
      <w:pPr>
        <w:widowControl w:val="0"/>
        <w:tabs>
          <w:tab w:val="left" w:pos="1560"/>
          <w:tab w:val="left" w:pos="1843"/>
        </w:tabs>
        <w:spacing w:line="340" w:lineRule="exact"/>
        <w:ind w:left="1134"/>
        <w:jc w:val="both"/>
        <w:rPr>
          <w:rFonts w:ascii="Arial" w:eastAsia="Arial Unicode MS" w:hAnsi="Arial" w:cs="Arial"/>
          <w:sz w:val="20"/>
          <w:szCs w:val="20"/>
        </w:rPr>
      </w:pPr>
    </w:p>
    <w:p w14:paraId="02B621AF"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alterações estatutárias ocorridas no exercício social com efeitos relevantes para os titulares de valores mobiliários;</w:t>
      </w:r>
    </w:p>
    <w:p w14:paraId="2036F118" w14:textId="77777777" w:rsidR="007C154C" w:rsidRPr="00240F32" w:rsidRDefault="007C154C" w:rsidP="00240F32">
      <w:pPr>
        <w:widowControl w:val="0"/>
        <w:tabs>
          <w:tab w:val="left" w:pos="1560"/>
          <w:tab w:val="left" w:pos="1843"/>
        </w:tabs>
        <w:spacing w:line="340" w:lineRule="exact"/>
        <w:ind w:left="1134"/>
        <w:jc w:val="both"/>
        <w:rPr>
          <w:rFonts w:ascii="Arial" w:eastAsia="Arial Unicode MS" w:hAnsi="Arial" w:cs="Arial"/>
          <w:sz w:val="20"/>
          <w:szCs w:val="20"/>
        </w:rPr>
      </w:pPr>
    </w:p>
    <w:p w14:paraId="76CBFA3D"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A4BE2CF" w14:textId="77777777" w:rsidR="007C154C" w:rsidRPr="00240F32" w:rsidRDefault="007C154C" w:rsidP="00240F32">
      <w:pPr>
        <w:widowControl w:val="0"/>
        <w:tabs>
          <w:tab w:val="left" w:pos="1560"/>
          <w:tab w:val="left" w:pos="1843"/>
        </w:tabs>
        <w:spacing w:line="340" w:lineRule="exact"/>
        <w:ind w:left="1134"/>
        <w:jc w:val="both"/>
        <w:rPr>
          <w:rFonts w:ascii="Arial" w:eastAsia="Arial Unicode MS" w:hAnsi="Arial" w:cs="Arial"/>
          <w:sz w:val="20"/>
          <w:szCs w:val="20"/>
        </w:rPr>
      </w:pPr>
    </w:p>
    <w:p w14:paraId="1C48E15D"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quantidade de Debêntures emitidas, quantidade de Debêntures em Circulação e saldo cancelado no período;</w:t>
      </w:r>
    </w:p>
    <w:p w14:paraId="32FA6F2C" w14:textId="77777777" w:rsidR="007C154C" w:rsidRPr="00240F32" w:rsidRDefault="007C154C" w:rsidP="00240F32">
      <w:pPr>
        <w:widowControl w:val="0"/>
        <w:tabs>
          <w:tab w:val="left" w:pos="1560"/>
          <w:tab w:val="left" w:pos="1843"/>
        </w:tabs>
        <w:spacing w:line="340" w:lineRule="exact"/>
        <w:ind w:left="1134"/>
        <w:jc w:val="both"/>
        <w:rPr>
          <w:rFonts w:ascii="Arial" w:eastAsia="Arial Unicode MS" w:hAnsi="Arial" w:cs="Arial"/>
          <w:sz w:val="20"/>
          <w:szCs w:val="20"/>
        </w:rPr>
      </w:pPr>
    </w:p>
    <w:p w14:paraId="4C87C247"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resgate, amortização, conversão, repactuação e pagamento dos Juros Remuneratórios das Debêntures realizados no período;</w:t>
      </w:r>
    </w:p>
    <w:p w14:paraId="0F34E8B9" w14:textId="77777777" w:rsidR="007C154C" w:rsidRPr="00240F32" w:rsidRDefault="007C154C" w:rsidP="00240F32">
      <w:pPr>
        <w:widowControl w:val="0"/>
        <w:tabs>
          <w:tab w:val="left" w:pos="1560"/>
          <w:tab w:val="left" w:pos="1843"/>
        </w:tabs>
        <w:spacing w:line="340" w:lineRule="exact"/>
        <w:ind w:left="1134"/>
        <w:jc w:val="both"/>
        <w:rPr>
          <w:rFonts w:ascii="Arial" w:eastAsia="Arial Unicode MS" w:hAnsi="Arial" w:cs="Arial"/>
          <w:sz w:val="20"/>
          <w:szCs w:val="20"/>
        </w:rPr>
      </w:pPr>
    </w:p>
    <w:p w14:paraId="7BD0CD42"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destinação dos recursos captados por meio da Emissão, conforme informações prestadas pela Emissora;</w:t>
      </w:r>
    </w:p>
    <w:p w14:paraId="145F44D5" w14:textId="77777777" w:rsidR="007C154C" w:rsidRPr="00240F32" w:rsidRDefault="007C154C" w:rsidP="00240F3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5E04991"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relação dos bens e valores entregues à sua administração;</w:t>
      </w:r>
    </w:p>
    <w:p w14:paraId="2872FD45" w14:textId="77777777" w:rsidR="007C154C" w:rsidRPr="00240F32" w:rsidRDefault="007C154C" w:rsidP="00240F3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E6AFF61"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cumprimento de outras obrigações assumidas pela Emissora nesta Escritura;</w:t>
      </w:r>
    </w:p>
    <w:p w14:paraId="49D418BC" w14:textId="77777777" w:rsidR="007C154C" w:rsidRPr="00240F32" w:rsidRDefault="007C154C" w:rsidP="00240F32">
      <w:pPr>
        <w:widowControl w:val="0"/>
        <w:tabs>
          <w:tab w:val="left" w:pos="1560"/>
          <w:tab w:val="left" w:pos="1843"/>
        </w:tabs>
        <w:spacing w:line="340" w:lineRule="exact"/>
        <w:ind w:left="1134"/>
        <w:jc w:val="both"/>
        <w:rPr>
          <w:rFonts w:ascii="Arial" w:eastAsia="Arial Unicode MS" w:hAnsi="Arial" w:cs="Arial"/>
          <w:sz w:val="20"/>
          <w:szCs w:val="20"/>
        </w:rPr>
      </w:pPr>
    </w:p>
    <w:p w14:paraId="68C5BEBC"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manutenção de suficiência e exequibilidade das garantias;</w:t>
      </w:r>
    </w:p>
    <w:p w14:paraId="0533155B" w14:textId="77777777" w:rsidR="007C154C" w:rsidRPr="00240F32" w:rsidRDefault="007C154C" w:rsidP="00240F3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13C6FC7C"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declaração sobre a não existência de situação de conflito de interesses que impeça o Agente Fiduciário a continuar a exercer a função;</w:t>
      </w:r>
    </w:p>
    <w:p w14:paraId="53D0CBE8" w14:textId="77777777" w:rsidR="007C154C" w:rsidRPr="00240F32" w:rsidRDefault="007C154C" w:rsidP="00240F3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C2B593A" w14:textId="77777777" w:rsidR="007C154C" w:rsidRPr="00240F32" w:rsidRDefault="00775B6E" w:rsidP="00240F32">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240F32">
        <w:rPr>
          <w:rFonts w:ascii="Arial" w:eastAsia="Arial Unicode MS" w:hAnsi="Arial" w:cs="Arial"/>
          <w:sz w:val="20"/>
          <w:szCs w:val="20"/>
        </w:rPr>
        <w:t xml:space="preserve">existência de outras emissões de valores mobiliários, públicas ou privadas, realizadas pela Emissora ou por </w:t>
      </w:r>
      <w:r w:rsidRPr="00240F32">
        <w:rPr>
          <w:rFonts w:ascii="Arial" w:eastAsia="Arial Unicode MS" w:hAnsi="Arial" w:cs="Arial"/>
          <w:color w:val="000000"/>
          <w:w w:val="0"/>
          <w:sz w:val="20"/>
          <w:szCs w:val="20"/>
        </w:rPr>
        <w:t xml:space="preserve">sociedade coligada, controlada, controladora ou integrante do mesmo grupo da Emissora </w:t>
      </w:r>
      <w:r w:rsidRPr="00240F32">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760AC6A8" w14:textId="77777777" w:rsidR="007C154C" w:rsidRPr="00240F32" w:rsidRDefault="007C154C" w:rsidP="00240F3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16740AE7"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sidRPr="00240F32">
        <w:rPr>
          <w:rFonts w:ascii="Arial" w:eastAsia="Arial Unicode MS" w:hAnsi="Arial" w:cs="Arial"/>
          <w:sz w:val="20"/>
          <w:szCs w:val="20"/>
        </w:rPr>
        <w:t>colocar o relatório de que trata o item (</w:t>
      </w:r>
      <w:proofErr w:type="spellStart"/>
      <w:r w:rsidRPr="00240F32">
        <w:rPr>
          <w:rFonts w:ascii="Arial" w:eastAsia="Arial Unicode MS" w:hAnsi="Arial" w:cs="Arial"/>
          <w:sz w:val="20"/>
          <w:szCs w:val="20"/>
        </w:rPr>
        <w:t>xiv</w:t>
      </w:r>
      <w:proofErr w:type="spellEnd"/>
      <w:r w:rsidRPr="00240F32">
        <w:rPr>
          <w:rFonts w:ascii="Arial" w:eastAsia="Arial Unicode MS" w:hAnsi="Arial" w:cs="Arial"/>
          <w:sz w:val="20"/>
          <w:szCs w:val="20"/>
        </w:rPr>
        <w:t xml:space="preserve">) acima em sua página na rede </w:t>
      </w:r>
      <w:r w:rsidRPr="00240F32">
        <w:rPr>
          <w:rFonts w:ascii="Arial" w:eastAsia="Arial Unicode MS" w:hAnsi="Arial" w:cs="Arial"/>
          <w:w w:val="0"/>
          <w:sz w:val="20"/>
          <w:szCs w:val="20"/>
        </w:rPr>
        <w:t>mundial</w:t>
      </w:r>
      <w:r w:rsidRPr="00240F32">
        <w:rPr>
          <w:rFonts w:ascii="Arial" w:eastAsia="Arial Unicode MS" w:hAnsi="Arial" w:cs="Arial"/>
          <w:sz w:val="20"/>
          <w:szCs w:val="20"/>
        </w:rPr>
        <w:t xml:space="preserve"> de computadores</w:t>
      </w:r>
      <w:r w:rsidRPr="00240F32">
        <w:rPr>
          <w:rFonts w:ascii="Arial" w:hAnsi="Arial" w:cs="Arial"/>
          <w:sz w:val="20"/>
          <w:szCs w:val="20"/>
        </w:rPr>
        <w:t xml:space="preserve">, </w:t>
      </w:r>
      <w:r w:rsidRPr="00240F32">
        <w:rPr>
          <w:rFonts w:ascii="Arial" w:eastAsia="Arial Unicode MS" w:hAnsi="Arial" w:cs="Arial"/>
          <w:sz w:val="20"/>
          <w:szCs w:val="20"/>
        </w:rPr>
        <w:t>no prazo máximo de 4 (quatro) meses a contar do encerramento do exercício social da Emissora;</w:t>
      </w:r>
    </w:p>
    <w:p w14:paraId="7CD2FABC" w14:textId="77777777" w:rsidR="007C154C" w:rsidRPr="00240F32" w:rsidRDefault="007C154C" w:rsidP="00240F32">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44E9EEB0"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manter atualizada a relação dos </w:t>
      </w:r>
      <w:r w:rsidRPr="00240F32">
        <w:rPr>
          <w:rFonts w:ascii="Arial" w:hAnsi="Arial" w:cs="Arial"/>
          <w:w w:val="0"/>
          <w:sz w:val="20"/>
          <w:szCs w:val="20"/>
        </w:rPr>
        <w:t>D</w:t>
      </w:r>
      <w:r w:rsidRPr="00240F32">
        <w:rPr>
          <w:rFonts w:ascii="Arial" w:hAnsi="Arial" w:cs="Arial"/>
          <w:sz w:val="20"/>
          <w:szCs w:val="20"/>
        </w:rPr>
        <w:t xml:space="preserve">ebenturistas </w:t>
      </w:r>
      <w:r w:rsidRPr="00240F32">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D76C175" w14:textId="77777777" w:rsidR="007C154C" w:rsidRPr="00240F32" w:rsidRDefault="007C154C" w:rsidP="00240F32">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2FE89872"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92D1952" w14:textId="77777777" w:rsidR="007C154C" w:rsidRPr="00240F32" w:rsidRDefault="007C154C" w:rsidP="00240F32">
      <w:pPr>
        <w:widowControl w:val="0"/>
        <w:tabs>
          <w:tab w:val="left" w:pos="1418"/>
        </w:tabs>
        <w:spacing w:line="340" w:lineRule="exact"/>
        <w:ind w:firstLine="709"/>
        <w:rPr>
          <w:rFonts w:ascii="Arial" w:eastAsia="Arial Unicode MS" w:hAnsi="Arial" w:cs="Arial"/>
          <w:w w:val="0"/>
          <w:sz w:val="20"/>
          <w:szCs w:val="20"/>
        </w:rPr>
      </w:pPr>
    </w:p>
    <w:p w14:paraId="22311258"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notificar os </w:t>
      </w:r>
      <w:r w:rsidRPr="00240F32">
        <w:rPr>
          <w:rFonts w:ascii="Arial" w:hAnsi="Arial" w:cs="Arial"/>
          <w:w w:val="0"/>
          <w:sz w:val="20"/>
          <w:szCs w:val="20"/>
        </w:rPr>
        <w:t>D</w:t>
      </w:r>
      <w:r w:rsidRPr="00240F32">
        <w:rPr>
          <w:rFonts w:ascii="Arial" w:hAnsi="Arial" w:cs="Arial"/>
          <w:sz w:val="20"/>
          <w:szCs w:val="20"/>
        </w:rPr>
        <w:t>ebenturistas</w:t>
      </w:r>
      <w:r w:rsidRPr="00240F32">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F996C3F" w14:textId="77777777" w:rsidR="007C154C" w:rsidRPr="00240F32" w:rsidRDefault="007C154C" w:rsidP="00240F32">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4BDA8228"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C00722" w14:textId="77777777" w:rsidR="007C154C" w:rsidRPr="00240F32" w:rsidRDefault="007C154C" w:rsidP="00240F32">
      <w:pPr>
        <w:widowControl w:val="0"/>
        <w:tabs>
          <w:tab w:val="left" w:pos="1418"/>
        </w:tabs>
        <w:spacing w:line="340" w:lineRule="exact"/>
        <w:ind w:firstLine="709"/>
        <w:rPr>
          <w:rFonts w:ascii="Arial" w:eastAsia="Arial Unicode MS" w:hAnsi="Arial" w:cs="Arial"/>
          <w:w w:val="0"/>
          <w:sz w:val="20"/>
          <w:szCs w:val="20"/>
        </w:rPr>
      </w:pPr>
    </w:p>
    <w:p w14:paraId="19DE6B96" w14:textId="77777777" w:rsidR="007C154C" w:rsidRPr="00240F32" w:rsidRDefault="00775B6E" w:rsidP="00240F3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04D210DE" w14:textId="77777777" w:rsidR="007C154C" w:rsidRPr="00240F32" w:rsidRDefault="007C154C" w:rsidP="00240F3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09DDD10B"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r w:rsidRPr="00240F32">
        <w:rPr>
          <w:rFonts w:ascii="Arial" w:eastAsia="Arial Unicode MS" w:hAnsi="Arial" w:cs="Arial"/>
          <w:b/>
          <w:w w:val="0"/>
          <w:sz w:val="20"/>
          <w:szCs w:val="20"/>
        </w:rPr>
        <w:lastRenderedPageBreak/>
        <w:t>Atribuições Específicas</w:t>
      </w:r>
    </w:p>
    <w:p w14:paraId="1DA955E9" w14:textId="77777777" w:rsidR="007C154C" w:rsidRPr="00240F32" w:rsidRDefault="007C154C" w:rsidP="00240F3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045186FE"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128" w:name="_Ref71290970"/>
      <w:r w:rsidRPr="00240F32">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128"/>
    </w:p>
    <w:p w14:paraId="46B46C5B" w14:textId="77777777" w:rsidR="007C154C" w:rsidRPr="00240F32" w:rsidRDefault="007C154C" w:rsidP="00240F32">
      <w:pPr>
        <w:widowControl w:val="0"/>
        <w:shd w:val="clear" w:color="auto" w:fill="FFFFFF"/>
        <w:tabs>
          <w:tab w:val="left" w:pos="0"/>
        </w:tabs>
        <w:spacing w:line="340" w:lineRule="exact"/>
        <w:jc w:val="both"/>
        <w:rPr>
          <w:rFonts w:ascii="Arial" w:eastAsia="Arial Unicode MS" w:hAnsi="Arial" w:cs="Arial"/>
          <w:w w:val="0"/>
          <w:sz w:val="20"/>
          <w:szCs w:val="20"/>
        </w:rPr>
      </w:pPr>
    </w:p>
    <w:p w14:paraId="12ADADBD" w14:textId="548DD10A"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O Agente Fiduciário somente se eximirá da responsabilidade pela não adoção das medidas contempladas na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_Ref71290970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7.5.1</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acima se, convocada a Assembleia Geral de Debenturistas, </w:t>
      </w:r>
      <w:proofErr w:type="spellStart"/>
      <w:r w:rsidRPr="002A05A0">
        <w:rPr>
          <w:rFonts w:ascii="Arial" w:eastAsia="Arial Unicode MS" w:hAnsi="Arial" w:cs="Arial"/>
          <w:w w:val="0"/>
          <w:sz w:val="20"/>
          <w:szCs w:val="20"/>
        </w:rPr>
        <w:t>esta</w:t>
      </w:r>
      <w:proofErr w:type="spellEnd"/>
      <w:r w:rsidRPr="002A05A0">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w:t>
      </w:r>
      <w:r w:rsidRPr="00240F32">
        <w:rPr>
          <w:rFonts w:ascii="Arial" w:eastAsia="Arial Unicode MS" w:hAnsi="Arial" w:cs="Arial"/>
          <w:w w:val="0"/>
          <w:sz w:val="20"/>
          <w:szCs w:val="20"/>
        </w:rPr>
        <w:t xml:space="preserve">êntures em Circulação quando tal hipótese se referir ao disposto na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_Ref71291134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7.4.1</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u w:val="single"/>
        </w:rPr>
        <w:t xml:space="preserve"> (</w:t>
      </w:r>
      <w:proofErr w:type="spellStart"/>
      <w:r w:rsidR="00543DB4" w:rsidRPr="002A05A0">
        <w:rPr>
          <w:rFonts w:ascii="Arial" w:eastAsia="Arial Unicode MS" w:hAnsi="Arial" w:cs="Arial"/>
          <w:w w:val="0"/>
          <w:sz w:val="20"/>
          <w:szCs w:val="20"/>
          <w:u w:val="single"/>
        </w:rPr>
        <w:t>iii</w:t>
      </w:r>
      <w:proofErr w:type="spellEnd"/>
      <w:r w:rsidRPr="00240F32">
        <w:rPr>
          <w:rFonts w:ascii="Arial" w:eastAsia="Arial Unicode MS" w:hAnsi="Arial" w:cs="Arial"/>
          <w:w w:val="0"/>
          <w:sz w:val="20"/>
          <w:szCs w:val="20"/>
          <w:u w:val="single"/>
        </w:rPr>
        <w:t>)</w:t>
      </w:r>
      <w:r w:rsidRPr="00240F32">
        <w:rPr>
          <w:rFonts w:ascii="Arial" w:eastAsia="Arial Unicode MS" w:hAnsi="Arial" w:cs="Arial"/>
          <w:w w:val="0"/>
          <w:sz w:val="20"/>
          <w:szCs w:val="20"/>
        </w:rPr>
        <w:t xml:space="preserve"> acima, observado o disposto na </w:t>
      </w:r>
      <w:r w:rsidR="00543DB4"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_Ref71291181 \r \h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7.7</w:t>
      </w:r>
      <w:r w:rsidR="00543DB4" w:rsidRPr="002A05A0">
        <w:rPr>
          <w:rFonts w:ascii="Arial" w:eastAsia="Arial Unicode MS" w:hAnsi="Arial" w:cs="Arial"/>
          <w:w w:val="0"/>
          <w:sz w:val="20"/>
          <w:szCs w:val="20"/>
          <w:u w:val="single"/>
        </w:rPr>
        <w:fldChar w:fldCharType="end"/>
      </w:r>
      <w:r w:rsidR="00543DB4" w:rsidRPr="002A05A0">
        <w:rPr>
          <w:rFonts w:ascii="Arial" w:eastAsia="Arial Unicode MS" w:hAnsi="Arial" w:cs="Arial"/>
          <w:w w:val="0"/>
          <w:sz w:val="20"/>
          <w:szCs w:val="20"/>
        </w:rPr>
        <w:t xml:space="preserve"> </w:t>
      </w:r>
      <w:r w:rsidRPr="002A05A0">
        <w:rPr>
          <w:rFonts w:ascii="Arial" w:eastAsia="Arial Unicode MS" w:hAnsi="Arial" w:cs="Arial"/>
          <w:w w:val="0"/>
          <w:sz w:val="20"/>
          <w:szCs w:val="20"/>
        </w:rPr>
        <w:t>abaixo.</w:t>
      </w:r>
    </w:p>
    <w:p w14:paraId="2BEED47F" w14:textId="77777777" w:rsidR="007C154C" w:rsidRPr="00240F32" w:rsidRDefault="007C154C" w:rsidP="00240F32">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045AE5C1"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2E2CD9E2" w14:textId="77777777" w:rsidR="007C154C" w:rsidRPr="00240F32" w:rsidRDefault="007C154C" w:rsidP="00240F32">
      <w:pPr>
        <w:pStyle w:val="PargrafodaLista"/>
        <w:widowControl w:val="0"/>
        <w:spacing w:line="340" w:lineRule="exact"/>
        <w:rPr>
          <w:rFonts w:ascii="Arial" w:eastAsia="Arial Unicode MS" w:hAnsi="Arial" w:cs="Arial"/>
          <w:w w:val="0"/>
          <w:sz w:val="20"/>
          <w:szCs w:val="20"/>
        </w:rPr>
      </w:pPr>
    </w:p>
    <w:p w14:paraId="09AF727F"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AC818E0" w14:textId="77777777" w:rsidR="007C154C" w:rsidRPr="00240F32" w:rsidRDefault="007C154C" w:rsidP="00240F3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96F1FB1"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bookmarkStart w:id="129" w:name="_Ref71291205"/>
      <w:r w:rsidRPr="00240F32">
        <w:rPr>
          <w:rFonts w:ascii="Arial" w:eastAsia="Arial Unicode MS" w:hAnsi="Arial" w:cs="Arial"/>
          <w:b/>
          <w:bCs/>
          <w:w w:val="0"/>
          <w:sz w:val="20"/>
          <w:szCs w:val="20"/>
        </w:rPr>
        <w:t xml:space="preserve">Remuneração </w:t>
      </w:r>
      <w:r w:rsidRPr="00240F32">
        <w:rPr>
          <w:rFonts w:ascii="Arial" w:eastAsia="Arial Unicode MS" w:hAnsi="Arial" w:cs="Arial"/>
          <w:b/>
          <w:w w:val="0"/>
          <w:sz w:val="20"/>
          <w:szCs w:val="20"/>
        </w:rPr>
        <w:t>do Agente Fiduciário</w:t>
      </w:r>
      <w:bookmarkEnd w:id="129"/>
    </w:p>
    <w:p w14:paraId="171FACBC" w14:textId="77777777" w:rsidR="007C154C" w:rsidRPr="00240F32" w:rsidRDefault="007C154C" w:rsidP="00240F3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35325D32"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130" w:name="_Ref71291225"/>
      <w:r w:rsidRPr="00240F32">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da data de assinatura desta Escritura</w:t>
      </w:r>
      <w:r w:rsidRPr="00240F32">
        <w:rPr>
          <w:rFonts w:ascii="Arial" w:hAnsi="Arial" w:cs="Arial"/>
          <w:sz w:val="20"/>
          <w:szCs w:val="20"/>
        </w:rPr>
        <w:t xml:space="preserve"> </w:t>
      </w:r>
      <w:r w:rsidRPr="002A05A0">
        <w:rPr>
          <w:rFonts w:ascii="Arial" w:eastAsia="Arial Unicode MS" w:hAnsi="Arial" w:cs="Arial"/>
          <w:w w:val="0"/>
          <w:sz w:val="20"/>
          <w:szCs w:val="20"/>
        </w:rPr>
        <w:t>e as demais na mesma data dos semestres subsequentes. A primeira parcela será devida ainda que a Emissão não seja liquidada, a título d</w:t>
      </w:r>
      <w:r w:rsidRPr="00240F32">
        <w:rPr>
          <w:rFonts w:ascii="Arial" w:eastAsia="Arial Unicode MS" w:hAnsi="Arial" w:cs="Arial"/>
          <w:w w:val="0"/>
          <w:sz w:val="20"/>
          <w:szCs w:val="20"/>
        </w:rPr>
        <w:t>e estruturação e implantação.</w:t>
      </w:r>
      <w:bookmarkEnd w:id="130"/>
    </w:p>
    <w:p w14:paraId="682E2A24" w14:textId="77777777" w:rsidR="007C154C" w:rsidRPr="00240F32" w:rsidRDefault="00775B6E" w:rsidP="00240F3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240F32">
        <w:rPr>
          <w:rFonts w:ascii="Arial" w:eastAsia="Arial Unicode MS" w:hAnsi="Arial" w:cs="Arial"/>
          <w:w w:val="0"/>
          <w:sz w:val="20"/>
          <w:szCs w:val="20"/>
        </w:rPr>
        <w:t xml:space="preserve"> </w:t>
      </w:r>
    </w:p>
    <w:p w14:paraId="4E13A542" w14:textId="5F994798"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A remuneração devida ao Agente Fiduciário mencionada nesta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_Ref71291205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7.6</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será devida </w:t>
      </w:r>
      <w:r w:rsidRPr="00240F32">
        <w:rPr>
          <w:rFonts w:ascii="Arial" w:eastAsia="Arial Unicode MS" w:hAnsi="Arial" w:cs="Arial"/>
          <w:w w:val="0"/>
          <w:sz w:val="20"/>
          <w:szCs w:val="20"/>
        </w:rPr>
        <w:lastRenderedPageBreak/>
        <w:t>mesmo após o vencimento das Debêntures caso o Agente Fiduciário ainda esteja atuando na defesa dos interesses dos Debenturistas.</w:t>
      </w:r>
    </w:p>
    <w:p w14:paraId="62B7AA51" w14:textId="77777777" w:rsidR="007C154C" w:rsidRPr="00240F32" w:rsidRDefault="007C154C" w:rsidP="00240F3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0DE15C"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bookmarkStart w:id="131" w:name="_Ref71291233"/>
      <w:r w:rsidRPr="00240F32">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240F32">
        <w:rPr>
          <w:rFonts w:ascii="Arial" w:eastAsia="Arial Unicode MS" w:hAnsi="Arial" w:cs="Arial"/>
          <w:w w:val="0"/>
          <w:sz w:val="20"/>
          <w:szCs w:val="20"/>
        </w:rPr>
        <w:t>ii</w:t>
      </w:r>
      <w:proofErr w:type="spellEnd"/>
      <w:r w:rsidRPr="00240F32">
        <w:rPr>
          <w:rFonts w:ascii="Arial" w:eastAsia="Arial Unicode MS" w:hAnsi="Arial" w:cs="Arial"/>
          <w:w w:val="0"/>
          <w:sz w:val="20"/>
          <w:szCs w:val="20"/>
        </w:rPr>
        <w:t>) execução das garantias, (</w:t>
      </w:r>
      <w:proofErr w:type="spellStart"/>
      <w:r w:rsidRPr="00240F32">
        <w:rPr>
          <w:rFonts w:ascii="Arial" w:eastAsia="Arial Unicode MS" w:hAnsi="Arial" w:cs="Arial"/>
          <w:w w:val="0"/>
          <w:sz w:val="20"/>
          <w:szCs w:val="20"/>
        </w:rPr>
        <w:t>iii</w:t>
      </w:r>
      <w:proofErr w:type="spellEnd"/>
      <w:r w:rsidRPr="00240F32">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sidRPr="00240F32">
        <w:rPr>
          <w:rFonts w:ascii="Arial" w:eastAsia="Arial Unicode MS" w:hAnsi="Arial" w:cs="Arial"/>
          <w:w w:val="0"/>
          <w:sz w:val="20"/>
          <w:szCs w:val="20"/>
        </w:rPr>
        <w:t>iv</w:t>
      </w:r>
      <w:proofErr w:type="spellEnd"/>
      <w:r w:rsidRPr="00240F32">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sidRPr="00240F32">
        <w:rPr>
          <w:rFonts w:ascii="Arial" w:eastAsia="Arial Unicode MS" w:hAnsi="Arial" w:cs="Arial"/>
          <w:w w:val="0"/>
          <w:sz w:val="20"/>
          <w:szCs w:val="20"/>
        </w:rPr>
        <w:t>esta</w:t>
      </w:r>
      <w:proofErr w:type="spellEnd"/>
      <w:r w:rsidRPr="00240F32">
        <w:rPr>
          <w:rFonts w:ascii="Arial" w:eastAsia="Arial Unicode MS" w:hAnsi="Arial" w:cs="Arial"/>
          <w:w w:val="0"/>
          <w:sz w:val="20"/>
          <w:szCs w:val="20"/>
        </w:rPr>
        <w:t xml:space="preserve"> a ser paga no prazo de 5 (cinco) dias após a conferência e aprovação pela Emissora do respectivo “Relatório de Horas”.</w:t>
      </w:r>
      <w:bookmarkEnd w:id="131"/>
    </w:p>
    <w:p w14:paraId="1E8B4A89" w14:textId="77777777" w:rsidR="007C154C" w:rsidRPr="00240F32" w:rsidRDefault="007C154C" w:rsidP="00240F3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60B72184" w14:textId="759B6B3C"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bookmarkStart w:id="132" w:name="_Ref340059128"/>
      <w:r w:rsidRPr="00240F32">
        <w:rPr>
          <w:rFonts w:ascii="Arial" w:eastAsia="Arial Unicode MS" w:hAnsi="Arial" w:cs="Arial"/>
          <w:w w:val="0"/>
          <w:sz w:val="20"/>
          <w:szCs w:val="20"/>
        </w:rPr>
        <w:t>O</w:t>
      </w:r>
      <w:r w:rsidR="00543DB4" w:rsidRPr="00240F32">
        <w:rPr>
          <w:rFonts w:ascii="Arial" w:eastAsia="Arial Unicode MS" w:hAnsi="Arial" w:cs="Arial"/>
          <w:w w:val="0"/>
          <w:sz w:val="20"/>
          <w:szCs w:val="20"/>
        </w:rPr>
        <w:t>s</w:t>
      </w:r>
      <w:r w:rsidRPr="00240F32">
        <w:rPr>
          <w:rFonts w:ascii="Arial" w:eastAsia="Arial Unicode MS" w:hAnsi="Arial" w:cs="Arial"/>
          <w:w w:val="0"/>
          <w:sz w:val="20"/>
          <w:szCs w:val="20"/>
        </w:rPr>
        <w:t xml:space="preserve"> valor</w:t>
      </w:r>
      <w:r w:rsidR="00543DB4" w:rsidRPr="00240F32">
        <w:rPr>
          <w:rFonts w:ascii="Arial" w:eastAsia="Arial Unicode MS" w:hAnsi="Arial" w:cs="Arial"/>
          <w:w w:val="0"/>
          <w:sz w:val="20"/>
          <w:szCs w:val="20"/>
        </w:rPr>
        <w:t>es</w:t>
      </w:r>
      <w:r w:rsidRPr="00240F32">
        <w:rPr>
          <w:rFonts w:ascii="Arial" w:eastAsia="Arial Unicode MS" w:hAnsi="Arial" w:cs="Arial"/>
          <w:w w:val="0"/>
          <w:sz w:val="20"/>
          <w:szCs w:val="20"/>
        </w:rPr>
        <w:t xml:space="preserve"> citado</w:t>
      </w:r>
      <w:r w:rsidR="00543DB4" w:rsidRPr="00240F32">
        <w:rPr>
          <w:rFonts w:ascii="Arial" w:eastAsia="Arial Unicode MS" w:hAnsi="Arial" w:cs="Arial"/>
          <w:w w:val="0"/>
          <w:sz w:val="20"/>
          <w:szCs w:val="20"/>
        </w:rPr>
        <w:t>s</w:t>
      </w:r>
      <w:r w:rsidRPr="00240F32">
        <w:rPr>
          <w:rFonts w:ascii="Arial" w:eastAsia="Arial Unicode MS" w:hAnsi="Arial" w:cs="Arial"/>
          <w:w w:val="0"/>
          <w:sz w:val="20"/>
          <w:szCs w:val="20"/>
        </w:rPr>
        <w:t xml:space="preserve"> nas </w:t>
      </w:r>
      <w:r w:rsidRPr="00240F32">
        <w:rPr>
          <w:rFonts w:ascii="Arial" w:eastAsia="Arial Unicode MS" w:hAnsi="Arial" w:cs="Arial"/>
          <w:w w:val="0"/>
          <w:sz w:val="20"/>
          <w:szCs w:val="20"/>
          <w:u w:val="single"/>
        </w:rPr>
        <w:t xml:space="preserve">Cláusulas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_Ref71291225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7.6.1</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u w:val="single"/>
        </w:rPr>
        <w:t xml:space="preserve"> e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_Ref71291233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7.6.3</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w:t>
      </w:r>
      <w:r w:rsidRPr="00240F32">
        <w:rPr>
          <w:rFonts w:ascii="Arial" w:eastAsia="Arial Unicode MS" w:hAnsi="Arial" w:cs="Arial"/>
          <w:w w:val="0"/>
          <w:sz w:val="20"/>
          <w:szCs w:val="20"/>
        </w:rPr>
        <w:t xml:space="preserve"> da Seguridade Social) e quaisquer outros impostos que venham a incidir sobre a remuneração do Agente Fiduciário, nas alíquotas vigentes nas datas de cada pagamento.</w:t>
      </w:r>
      <w:bookmarkEnd w:id="132"/>
    </w:p>
    <w:p w14:paraId="6C8DA42F" w14:textId="77777777" w:rsidR="007C154C" w:rsidRPr="00240F32" w:rsidRDefault="007C154C" w:rsidP="00240F32">
      <w:pPr>
        <w:pStyle w:val="PargrafodaLista"/>
        <w:spacing w:line="340" w:lineRule="exact"/>
        <w:rPr>
          <w:rFonts w:ascii="Arial" w:hAnsi="Arial" w:cs="Arial"/>
          <w:sz w:val="20"/>
          <w:szCs w:val="20"/>
        </w:rPr>
      </w:pPr>
    </w:p>
    <w:p w14:paraId="10E09A1C" w14:textId="1EDE2518" w:rsidR="007C154C" w:rsidRPr="00240F32" w:rsidRDefault="00775B6E" w:rsidP="002A05A0">
      <w:pPr>
        <w:widowControl w:val="0"/>
        <w:numPr>
          <w:ilvl w:val="2"/>
          <w:numId w:val="4"/>
        </w:numPr>
        <w:spacing w:line="340" w:lineRule="exact"/>
        <w:ind w:left="0" w:firstLine="0"/>
        <w:jc w:val="both"/>
        <w:rPr>
          <w:rFonts w:ascii="Arial" w:hAnsi="Arial" w:cs="Arial"/>
          <w:sz w:val="20"/>
          <w:szCs w:val="20"/>
        </w:rPr>
      </w:pPr>
      <w:r w:rsidRPr="00240F32">
        <w:rPr>
          <w:rFonts w:ascii="Arial" w:eastAsia="Arial Unicode MS" w:hAnsi="Arial" w:cs="Arial"/>
          <w:w w:val="0"/>
          <w:sz w:val="20"/>
          <w:szCs w:val="20"/>
        </w:rPr>
        <w:t xml:space="preserve">As parcelas citadas nas </w:t>
      </w:r>
      <w:r w:rsidRPr="00240F32">
        <w:rPr>
          <w:rFonts w:ascii="Arial" w:eastAsia="Arial Unicode MS" w:hAnsi="Arial" w:cs="Arial"/>
          <w:w w:val="0"/>
          <w:sz w:val="20"/>
          <w:szCs w:val="20"/>
          <w:u w:val="single"/>
        </w:rPr>
        <w:t xml:space="preserve">Cláusulas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_Ref71291225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7.6.1</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u w:val="single"/>
        </w:rPr>
        <w:t xml:space="preserve"> e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_Ref71291233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7.6.3</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u w:val="single"/>
        </w:rPr>
        <w:t xml:space="preserve"> acima</w:t>
      </w:r>
      <w:r w:rsidRPr="002A05A0">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w:t>
      </w:r>
      <w:r w:rsidRPr="00240F32">
        <w:rPr>
          <w:rFonts w:ascii="Arial" w:eastAsia="Arial Unicode MS" w:hAnsi="Arial" w:cs="Arial"/>
          <w:w w:val="0"/>
          <w:sz w:val="20"/>
          <w:szCs w:val="20"/>
        </w:rPr>
        <w:t>amento, até as datas de pagamento seguintes, calculadas pro rata die, se necessário. A remuneração será devida mesmo após a Data de Vencimento, caso o Agente Fiduciário ainda esteja atuando na cobrança de inadimplências não sanadas pela Emissora.</w:t>
      </w:r>
    </w:p>
    <w:p w14:paraId="1384E18B" w14:textId="77777777" w:rsidR="007C154C" w:rsidRPr="00240F32" w:rsidRDefault="007C154C" w:rsidP="00240F32">
      <w:pPr>
        <w:pStyle w:val="PargrafodaLista"/>
        <w:widowControl w:val="0"/>
        <w:spacing w:line="340" w:lineRule="exact"/>
        <w:rPr>
          <w:rFonts w:ascii="Arial" w:eastAsia="Arial Unicode MS" w:hAnsi="Arial" w:cs="Arial"/>
          <w:w w:val="0"/>
          <w:sz w:val="20"/>
          <w:szCs w:val="20"/>
        </w:rPr>
      </w:pPr>
    </w:p>
    <w:p w14:paraId="6BCD3BE7" w14:textId="7777777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40F32">
        <w:rPr>
          <w:rFonts w:ascii="Arial" w:eastAsia="Arial Unicode MS" w:hAnsi="Arial" w:cs="Arial"/>
          <w:i/>
          <w:w w:val="0"/>
          <w:sz w:val="20"/>
          <w:szCs w:val="20"/>
        </w:rPr>
        <w:t>pro rata die</w:t>
      </w:r>
      <w:r w:rsidRPr="00240F32">
        <w:rPr>
          <w:rFonts w:ascii="Arial" w:eastAsia="Arial Unicode MS" w:hAnsi="Arial" w:cs="Arial"/>
          <w:w w:val="0"/>
          <w:sz w:val="20"/>
          <w:szCs w:val="20"/>
        </w:rPr>
        <w:t xml:space="preserve">. </w:t>
      </w:r>
    </w:p>
    <w:p w14:paraId="3B8005C7" w14:textId="77777777" w:rsidR="007C154C" w:rsidRPr="00240F32" w:rsidRDefault="007C154C" w:rsidP="00240F32">
      <w:pPr>
        <w:pStyle w:val="PargrafodaLista"/>
        <w:widowControl w:val="0"/>
        <w:spacing w:line="340" w:lineRule="exact"/>
        <w:ind w:left="0"/>
        <w:rPr>
          <w:rFonts w:ascii="Arial" w:eastAsia="Arial Unicode MS" w:hAnsi="Arial" w:cs="Arial"/>
          <w:w w:val="0"/>
          <w:sz w:val="20"/>
          <w:szCs w:val="20"/>
        </w:rPr>
      </w:pPr>
    </w:p>
    <w:p w14:paraId="396A7CAF" w14:textId="77777777" w:rsidR="007C154C" w:rsidRPr="00240F32" w:rsidRDefault="00775B6E" w:rsidP="00240F32">
      <w:pPr>
        <w:widowControl w:val="0"/>
        <w:numPr>
          <w:ilvl w:val="1"/>
          <w:numId w:val="4"/>
        </w:numPr>
        <w:spacing w:line="340" w:lineRule="exact"/>
        <w:ind w:hanging="720"/>
        <w:jc w:val="both"/>
        <w:rPr>
          <w:rFonts w:ascii="Arial" w:eastAsia="Arial Unicode MS" w:hAnsi="Arial" w:cs="Arial"/>
          <w:b/>
          <w:w w:val="0"/>
          <w:sz w:val="20"/>
          <w:szCs w:val="20"/>
        </w:rPr>
      </w:pPr>
      <w:bookmarkStart w:id="133" w:name="_Ref71291181"/>
      <w:r w:rsidRPr="00240F32">
        <w:rPr>
          <w:rFonts w:ascii="Arial" w:eastAsia="Arial Unicode MS" w:hAnsi="Arial" w:cs="Arial"/>
          <w:b/>
          <w:w w:val="0"/>
          <w:sz w:val="20"/>
          <w:szCs w:val="20"/>
        </w:rPr>
        <w:t>Despesas</w:t>
      </w:r>
      <w:bookmarkEnd w:id="133"/>
      <w:r w:rsidRPr="00240F32">
        <w:rPr>
          <w:rFonts w:ascii="Arial" w:eastAsia="Arial Unicode MS" w:hAnsi="Arial" w:cs="Arial"/>
          <w:b/>
          <w:w w:val="0"/>
          <w:sz w:val="20"/>
          <w:szCs w:val="20"/>
        </w:rPr>
        <w:t xml:space="preserve"> </w:t>
      </w:r>
    </w:p>
    <w:p w14:paraId="453E13CD" w14:textId="77777777" w:rsidR="007C154C" w:rsidRPr="00240F32" w:rsidRDefault="007C154C" w:rsidP="00240F32">
      <w:pPr>
        <w:widowControl w:val="0"/>
        <w:tabs>
          <w:tab w:val="left" w:pos="709"/>
        </w:tabs>
        <w:spacing w:line="340" w:lineRule="exact"/>
        <w:jc w:val="both"/>
        <w:rPr>
          <w:rFonts w:ascii="Arial" w:hAnsi="Arial" w:cs="Arial"/>
          <w:sz w:val="20"/>
          <w:szCs w:val="20"/>
        </w:rPr>
      </w:pPr>
    </w:p>
    <w:p w14:paraId="798A6B39" w14:textId="77777777"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w:t>
      </w:r>
      <w:r w:rsidRPr="00240F32">
        <w:rPr>
          <w:rFonts w:ascii="Arial" w:hAnsi="Arial" w:cs="Arial"/>
          <w:color w:val="000000"/>
          <w:sz w:val="20"/>
          <w:szCs w:val="20"/>
        </w:rPr>
        <w:lastRenderedPageBreak/>
        <w:t xml:space="preserve">exercício de sua função, ou ainda que lhe causem prejuízos ou riscos financeiros, enquanto representante da comunhão dos Debenturistas, desde que, sempre que possível, sejam previamente comprovadas e autorizadas pela Emissora. </w:t>
      </w:r>
    </w:p>
    <w:p w14:paraId="4E405C0C" w14:textId="77777777" w:rsidR="007C154C" w:rsidRPr="00240F32" w:rsidRDefault="007C154C" w:rsidP="00240F32">
      <w:pPr>
        <w:widowControl w:val="0"/>
        <w:spacing w:line="340" w:lineRule="exact"/>
        <w:jc w:val="both"/>
        <w:rPr>
          <w:rFonts w:ascii="Arial" w:hAnsi="Arial" w:cs="Arial"/>
          <w:color w:val="000000"/>
          <w:sz w:val="20"/>
          <w:szCs w:val="20"/>
        </w:rPr>
      </w:pPr>
    </w:p>
    <w:p w14:paraId="16181965" w14:textId="77777777"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O </w:t>
      </w:r>
      <w:r w:rsidRPr="00240F32">
        <w:rPr>
          <w:rFonts w:ascii="Arial" w:eastAsia="Arial Unicode MS" w:hAnsi="Arial" w:cs="Arial"/>
          <w:w w:val="0"/>
          <w:sz w:val="20"/>
          <w:szCs w:val="20"/>
        </w:rPr>
        <w:t>ressarcimento</w:t>
      </w:r>
      <w:r w:rsidRPr="00240F32">
        <w:rPr>
          <w:rFonts w:ascii="Arial" w:hAnsi="Arial" w:cs="Arial"/>
          <w:color w:val="000000"/>
          <w:sz w:val="20"/>
          <w:szCs w:val="20"/>
        </w:rPr>
        <w:t xml:space="preserve"> a que se refere esta cláusula será efetuado, em até 5 (cinco) Dias Úteis, após a realização da respectiva prestação de contas à Emissora.</w:t>
      </w:r>
    </w:p>
    <w:p w14:paraId="3592F3C9" w14:textId="77777777" w:rsidR="007C154C" w:rsidRPr="00240F32" w:rsidRDefault="007C154C" w:rsidP="00240F32">
      <w:pPr>
        <w:widowControl w:val="0"/>
        <w:spacing w:line="340" w:lineRule="exact"/>
        <w:jc w:val="both"/>
        <w:rPr>
          <w:rFonts w:ascii="Arial" w:hAnsi="Arial" w:cs="Arial"/>
          <w:color w:val="000000"/>
          <w:sz w:val="20"/>
          <w:szCs w:val="20"/>
        </w:rPr>
      </w:pPr>
    </w:p>
    <w:p w14:paraId="619F336B" w14:textId="77777777" w:rsidR="007C154C" w:rsidRPr="00240F32" w:rsidRDefault="00775B6E" w:rsidP="00240F32">
      <w:pPr>
        <w:widowControl w:val="0"/>
        <w:numPr>
          <w:ilvl w:val="2"/>
          <w:numId w:val="4"/>
        </w:numPr>
        <w:spacing w:line="340" w:lineRule="exact"/>
        <w:ind w:left="0" w:firstLine="0"/>
        <w:jc w:val="both"/>
        <w:rPr>
          <w:rFonts w:ascii="Arial" w:hAnsi="Arial" w:cs="Arial"/>
          <w:color w:val="000000"/>
          <w:sz w:val="20"/>
          <w:szCs w:val="20"/>
        </w:rPr>
      </w:pPr>
      <w:r w:rsidRPr="00240F32">
        <w:rPr>
          <w:rFonts w:ascii="Arial" w:hAnsi="Arial" w:cs="Arial"/>
          <w:color w:val="000000"/>
          <w:sz w:val="20"/>
          <w:szCs w:val="20"/>
        </w:rPr>
        <w:t xml:space="preserve">No </w:t>
      </w:r>
      <w:r w:rsidRPr="00240F32">
        <w:rPr>
          <w:rFonts w:ascii="Arial" w:eastAsia="Arial Unicode MS" w:hAnsi="Arial" w:cs="Arial"/>
          <w:i/>
          <w:iCs/>
          <w:w w:val="0"/>
          <w:sz w:val="20"/>
          <w:szCs w:val="20"/>
        </w:rPr>
        <w:t>caso</w:t>
      </w:r>
      <w:r w:rsidRPr="00240F32">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33848210" w14:textId="77777777" w:rsidR="007C154C" w:rsidRPr="00240F32" w:rsidRDefault="007C154C" w:rsidP="00240F32">
      <w:pPr>
        <w:widowControl w:val="0"/>
        <w:spacing w:line="340" w:lineRule="exact"/>
        <w:jc w:val="both"/>
        <w:rPr>
          <w:rFonts w:ascii="Arial" w:hAnsi="Arial" w:cs="Arial"/>
          <w:color w:val="000000"/>
          <w:sz w:val="20"/>
          <w:szCs w:val="20"/>
        </w:rPr>
      </w:pPr>
    </w:p>
    <w:p w14:paraId="7D7E72C1" w14:textId="4B41DA7E" w:rsidR="007C154C" w:rsidRPr="00240F32" w:rsidRDefault="00775B6E" w:rsidP="00240F32">
      <w:pPr>
        <w:widowControl w:val="0"/>
        <w:numPr>
          <w:ilvl w:val="2"/>
          <w:numId w:val="4"/>
        </w:numPr>
        <w:spacing w:line="340" w:lineRule="exact"/>
        <w:ind w:left="0" w:firstLine="0"/>
        <w:jc w:val="both"/>
        <w:rPr>
          <w:rFonts w:ascii="Arial" w:hAnsi="Arial" w:cs="Arial"/>
          <w:color w:val="000000"/>
          <w:w w:val="0"/>
          <w:sz w:val="20"/>
          <w:szCs w:val="20"/>
        </w:rPr>
      </w:pPr>
      <w:r w:rsidRPr="00240F32">
        <w:rPr>
          <w:rFonts w:ascii="Arial" w:hAnsi="Arial" w:cs="Arial"/>
          <w:color w:val="000000"/>
          <w:sz w:val="20"/>
          <w:szCs w:val="20"/>
        </w:rPr>
        <w:t xml:space="preserve">As despesas a que se refere esta </w:t>
      </w:r>
      <w:r w:rsidRPr="00240F32">
        <w:rPr>
          <w:rFonts w:ascii="Arial" w:hAnsi="Arial" w:cs="Arial"/>
          <w:color w:val="000000"/>
          <w:sz w:val="20"/>
          <w:szCs w:val="20"/>
          <w:u w:val="single"/>
        </w:rPr>
        <w:t xml:space="preserve">Cláusula </w:t>
      </w:r>
      <w:r w:rsidR="00543DB4" w:rsidRPr="002A05A0">
        <w:rPr>
          <w:rFonts w:ascii="Arial" w:hAnsi="Arial" w:cs="Arial"/>
          <w:color w:val="000000"/>
          <w:sz w:val="20"/>
          <w:szCs w:val="20"/>
          <w:u w:val="single"/>
        </w:rPr>
        <w:fldChar w:fldCharType="begin"/>
      </w:r>
      <w:r w:rsidR="00543DB4" w:rsidRPr="00240F32">
        <w:rPr>
          <w:rFonts w:ascii="Arial" w:hAnsi="Arial" w:cs="Arial"/>
          <w:color w:val="000000"/>
          <w:sz w:val="20"/>
          <w:szCs w:val="20"/>
          <w:u w:val="single"/>
        </w:rPr>
        <w:instrText xml:space="preserve"> REF _Ref71291181 \r \h </w:instrText>
      </w:r>
      <w:r w:rsidR="00ED495B" w:rsidRPr="00240F32">
        <w:rPr>
          <w:rFonts w:ascii="Arial" w:hAnsi="Arial" w:cs="Arial"/>
          <w:color w:val="000000"/>
          <w:sz w:val="20"/>
          <w:szCs w:val="20"/>
          <w:u w:val="single"/>
        </w:rPr>
        <w:instrText xml:space="preserve"> \* MERGEFORMAT </w:instrText>
      </w:r>
      <w:r w:rsidR="00543DB4" w:rsidRPr="002A05A0">
        <w:rPr>
          <w:rFonts w:ascii="Arial" w:hAnsi="Arial" w:cs="Arial"/>
          <w:color w:val="000000"/>
          <w:sz w:val="20"/>
          <w:szCs w:val="20"/>
          <w:u w:val="single"/>
        </w:rPr>
      </w:r>
      <w:r w:rsidR="00543DB4" w:rsidRPr="002A05A0">
        <w:rPr>
          <w:rFonts w:ascii="Arial" w:hAnsi="Arial" w:cs="Arial"/>
          <w:color w:val="000000"/>
          <w:sz w:val="20"/>
          <w:szCs w:val="20"/>
          <w:u w:val="single"/>
        </w:rPr>
        <w:fldChar w:fldCharType="separate"/>
      </w:r>
      <w:r w:rsidR="0032742E" w:rsidRPr="002A05A0">
        <w:rPr>
          <w:rFonts w:ascii="Arial" w:hAnsi="Arial" w:cs="Arial"/>
          <w:color w:val="000000"/>
          <w:sz w:val="20"/>
          <w:szCs w:val="20"/>
          <w:u w:val="single"/>
        </w:rPr>
        <w:t>7.7</w:t>
      </w:r>
      <w:r w:rsidR="00543DB4" w:rsidRPr="002A05A0">
        <w:rPr>
          <w:rFonts w:ascii="Arial" w:hAnsi="Arial" w:cs="Arial"/>
          <w:color w:val="000000"/>
          <w:sz w:val="20"/>
          <w:szCs w:val="20"/>
          <w:u w:val="single"/>
        </w:rPr>
        <w:fldChar w:fldCharType="end"/>
      </w:r>
      <w:r w:rsidRPr="002A05A0">
        <w:rPr>
          <w:rFonts w:ascii="Arial" w:hAnsi="Arial" w:cs="Arial"/>
          <w:color w:val="000000"/>
          <w:sz w:val="20"/>
          <w:szCs w:val="20"/>
        </w:rPr>
        <w:t xml:space="preserve"> compreenderão, inclusive, aquelas incorridas com: (i) </w:t>
      </w:r>
      <w:r w:rsidRPr="00240F32">
        <w:rPr>
          <w:rFonts w:ascii="Arial" w:eastAsia="Arial Unicode MS" w:hAnsi="Arial" w:cs="Arial"/>
          <w:w w:val="0"/>
          <w:sz w:val="20"/>
          <w:szCs w:val="20"/>
        </w:rPr>
        <w:t>publicação de relatórios, editais, atas, avisos e notificações, conforme previsto nesta</w:t>
      </w:r>
      <w:r w:rsidRPr="00240F32">
        <w:rPr>
          <w:rFonts w:ascii="Arial" w:hAnsi="Arial" w:cs="Arial"/>
          <w:color w:val="000000"/>
          <w:sz w:val="20"/>
          <w:szCs w:val="20"/>
        </w:rPr>
        <w:t xml:space="preserve"> Escritura, e outras que vierem a ser exigidas por regulamentos aplicáveis; (</w:t>
      </w:r>
      <w:proofErr w:type="spellStart"/>
      <w:r w:rsidRPr="00240F32">
        <w:rPr>
          <w:rFonts w:ascii="Arial" w:hAnsi="Arial" w:cs="Arial"/>
          <w:color w:val="000000"/>
          <w:sz w:val="20"/>
          <w:szCs w:val="20"/>
        </w:rPr>
        <w:t>ii</w:t>
      </w:r>
      <w:proofErr w:type="spellEnd"/>
      <w:r w:rsidRPr="00240F32">
        <w:rPr>
          <w:rFonts w:ascii="Arial" w:hAnsi="Arial" w:cs="Arial"/>
          <w:color w:val="000000"/>
          <w:sz w:val="20"/>
          <w:szCs w:val="20"/>
        </w:rPr>
        <w:t>) extração de certidões; (</w:t>
      </w:r>
      <w:proofErr w:type="spellStart"/>
      <w:r w:rsidRPr="00240F32">
        <w:rPr>
          <w:rFonts w:ascii="Arial" w:hAnsi="Arial" w:cs="Arial"/>
          <w:color w:val="000000"/>
          <w:sz w:val="20"/>
          <w:szCs w:val="20"/>
        </w:rPr>
        <w:t>iii</w:t>
      </w:r>
      <w:proofErr w:type="spellEnd"/>
      <w:r w:rsidRPr="00240F32">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sidRPr="00240F32">
        <w:rPr>
          <w:rFonts w:ascii="Arial" w:hAnsi="Arial" w:cs="Arial"/>
          <w:color w:val="000000"/>
          <w:sz w:val="20"/>
          <w:szCs w:val="20"/>
        </w:rPr>
        <w:t>iv</w:t>
      </w:r>
      <w:proofErr w:type="spellEnd"/>
      <w:r w:rsidRPr="00240F32">
        <w:rPr>
          <w:rFonts w:ascii="Arial" w:hAnsi="Arial" w:cs="Arial"/>
          <w:color w:val="000000"/>
          <w:sz w:val="20"/>
          <w:szCs w:val="20"/>
        </w:rPr>
        <w:t xml:space="preserve">) </w:t>
      </w:r>
      <w:bookmarkStart w:id="134" w:name="OLE_LINK25"/>
      <w:r w:rsidRPr="00240F32">
        <w:rPr>
          <w:rFonts w:ascii="Arial" w:hAnsi="Arial" w:cs="Arial"/>
          <w:color w:val="000000"/>
          <w:sz w:val="20"/>
          <w:szCs w:val="20"/>
        </w:rPr>
        <w:t>d</w:t>
      </w:r>
      <w:r w:rsidRPr="00240F32">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34"/>
      <w:r w:rsidRPr="00240F32">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sidRPr="00240F32">
        <w:rPr>
          <w:rFonts w:ascii="Arial" w:eastAsia="Arial Unicode MS" w:hAnsi="Arial" w:cs="Arial"/>
          <w:w w:val="0"/>
          <w:sz w:val="20"/>
          <w:szCs w:val="20"/>
        </w:rPr>
        <w:t>vii</w:t>
      </w:r>
      <w:proofErr w:type="spellEnd"/>
      <w:r w:rsidRPr="00240F32">
        <w:rPr>
          <w:rFonts w:ascii="Arial" w:eastAsia="Arial Unicode MS" w:hAnsi="Arial" w:cs="Arial"/>
          <w:w w:val="0"/>
          <w:sz w:val="20"/>
          <w:szCs w:val="20"/>
        </w:rPr>
        <w:t xml:space="preserve">) </w:t>
      </w:r>
      <w:r w:rsidRPr="00240F32">
        <w:rPr>
          <w:rFonts w:ascii="Arial" w:hAnsi="Arial" w:cs="Arial"/>
          <w:color w:val="000000"/>
          <w:sz w:val="20"/>
          <w:szCs w:val="20"/>
        </w:rPr>
        <w:t>despesas com cartorários e com correios necessárias ao desempenho da função de Agente Fiduciário</w:t>
      </w:r>
      <w:r w:rsidRPr="00240F32">
        <w:rPr>
          <w:rFonts w:ascii="Arial" w:hAnsi="Arial" w:cs="Arial"/>
          <w:color w:val="000000"/>
          <w:w w:val="0"/>
          <w:sz w:val="20"/>
          <w:szCs w:val="20"/>
        </w:rPr>
        <w:t>.</w:t>
      </w:r>
    </w:p>
    <w:p w14:paraId="7705593C" w14:textId="77777777" w:rsidR="007C154C" w:rsidRPr="00240F32" w:rsidRDefault="007C154C" w:rsidP="00240F32">
      <w:pPr>
        <w:pStyle w:val="PargrafodaLista"/>
        <w:widowControl w:val="0"/>
        <w:spacing w:line="340" w:lineRule="exact"/>
        <w:ind w:left="0"/>
        <w:rPr>
          <w:rFonts w:ascii="Arial" w:eastAsia="Arial Unicode MS" w:hAnsi="Arial" w:cs="Arial"/>
          <w:w w:val="0"/>
          <w:sz w:val="20"/>
          <w:szCs w:val="20"/>
        </w:rPr>
      </w:pPr>
      <w:bookmarkStart w:id="135" w:name="_DV_M371"/>
      <w:bookmarkEnd w:id="135"/>
    </w:p>
    <w:p w14:paraId="233D4E35" w14:textId="77777777" w:rsidR="007C154C" w:rsidRPr="00240F32" w:rsidRDefault="00775B6E" w:rsidP="00240F32">
      <w:pPr>
        <w:widowControl w:val="0"/>
        <w:numPr>
          <w:ilvl w:val="0"/>
          <w:numId w:val="4"/>
        </w:numPr>
        <w:spacing w:line="340" w:lineRule="exact"/>
        <w:ind w:left="0" w:firstLine="0"/>
        <w:jc w:val="both"/>
        <w:rPr>
          <w:rFonts w:ascii="Arial" w:hAnsi="Arial" w:cs="Arial"/>
          <w:b/>
          <w:w w:val="0"/>
          <w:sz w:val="20"/>
          <w:szCs w:val="20"/>
        </w:rPr>
      </w:pPr>
      <w:bookmarkStart w:id="136" w:name="_DV_M231"/>
      <w:bookmarkStart w:id="137" w:name="_DV_M232"/>
      <w:bookmarkStart w:id="138" w:name="_DV_M240"/>
      <w:bookmarkStart w:id="139" w:name="_DV_M241"/>
      <w:bookmarkStart w:id="140" w:name="_DV_M246"/>
      <w:bookmarkStart w:id="141" w:name="_DV_M247"/>
      <w:bookmarkStart w:id="142" w:name="_DV_M248"/>
      <w:bookmarkStart w:id="143" w:name="_DV_M249"/>
      <w:bookmarkStart w:id="144" w:name="_DV_M250"/>
      <w:bookmarkStart w:id="145" w:name="_DV_M256"/>
      <w:bookmarkStart w:id="146" w:name="_DV_M257"/>
      <w:bookmarkStart w:id="147" w:name="_DV_M263"/>
      <w:bookmarkStart w:id="148" w:name="_DV_M265"/>
      <w:bookmarkStart w:id="149" w:name="_DV_M266"/>
      <w:bookmarkStart w:id="150" w:name="_DV_M267"/>
      <w:bookmarkStart w:id="151" w:name="_DV_M269"/>
      <w:bookmarkStart w:id="152" w:name="_DV_M270"/>
      <w:bookmarkStart w:id="153" w:name="_DV_M272"/>
      <w:bookmarkStart w:id="154" w:name="_DV_M273"/>
      <w:bookmarkStart w:id="155" w:name="_DV_M274"/>
      <w:bookmarkStart w:id="156" w:name="_DV_M275"/>
      <w:bookmarkStart w:id="157" w:name="_DV_M276"/>
      <w:bookmarkStart w:id="158" w:name="_DV_M277"/>
      <w:bookmarkStart w:id="159" w:name="_DV_M278"/>
      <w:bookmarkStart w:id="160" w:name="_DV_M279"/>
      <w:bookmarkStart w:id="161" w:name="_DV_M280"/>
      <w:bookmarkStart w:id="162" w:name="_DV_M281"/>
      <w:bookmarkStart w:id="163" w:name="_DV_M282"/>
      <w:bookmarkStart w:id="164" w:name="_DV_M285"/>
      <w:bookmarkStart w:id="165" w:name="_DV_M286"/>
      <w:bookmarkStart w:id="166" w:name="_DV_M287"/>
      <w:bookmarkStart w:id="167" w:name="_DV_M288"/>
      <w:bookmarkStart w:id="168" w:name="_DV_M289"/>
      <w:bookmarkStart w:id="169" w:name="_DV_M291"/>
      <w:bookmarkStart w:id="170" w:name="_DV_M293"/>
      <w:bookmarkStart w:id="171" w:name="_DV_M295"/>
      <w:bookmarkStart w:id="172" w:name="_DV_M296"/>
      <w:bookmarkStart w:id="173" w:name="_DV_M298"/>
      <w:bookmarkStart w:id="174" w:name="_DV_M300"/>
      <w:bookmarkStart w:id="175" w:name="_DV_M302"/>
      <w:bookmarkStart w:id="176" w:name="_DV_M304"/>
      <w:bookmarkStart w:id="177" w:name="_DV_M306"/>
      <w:bookmarkStart w:id="178" w:name="_DV_M308"/>
      <w:bookmarkStart w:id="179" w:name="_DV_M309"/>
      <w:bookmarkStart w:id="180" w:name="_DV_M310"/>
      <w:bookmarkStart w:id="181" w:name="_DV_M313"/>
      <w:bookmarkStart w:id="182" w:name="_DV_M315"/>
      <w:bookmarkStart w:id="183" w:name="_DV_M317"/>
      <w:bookmarkStart w:id="184" w:name="_DV_M318"/>
      <w:bookmarkStart w:id="185" w:name="_DV_M319"/>
      <w:bookmarkStart w:id="186" w:name="_DV_M320"/>
      <w:bookmarkStart w:id="187" w:name="_DV_M323"/>
      <w:bookmarkStart w:id="188" w:name="_DV_M324"/>
      <w:bookmarkStart w:id="189" w:name="_DV_M325"/>
      <w:bookmarkStart w:id="190" w:name="_DV_M326"/>
      <w:bookmarkStart w:id="191" w:name="_DV_M331"/>
      <w:bookmarkStart w:id="192" w:name="_DV_M338"/>
      <w:bookmarkStart w:id="193" w:name="_DV_M339"/>
      <w:bookmarkStart w:id="194" w:name="_DV_M343"/>
      <w:bookmarkStart w:id="195" w:name="_DV_M345"/>
      <w:bookmarkStart w:id="196" w:name="_DV_M346"/>
      <w:bookmarkStart w:id="197" w:name="_DV_M347"/>
      <w:bookmarkStart w:id="198" w:name="_DV_M348"/>
      <w:bookmarkStart w:id="199" w:name="_DV_M349"/>
      <w:bookmarkStart w:id="200" w:name="_DV_M353"/>
      <w:bookmarkStart w:id="201" w:name="_Ref7129077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240F32">
        <w:rPr>
          <w:rFonts w:ascii="Arial" w:hAnsi="Arial" w:cs="Arial"/>
          <w:b/>
          <w:iCs/>
          <w:w w:val="0"/>
          <w:sz w:val="20"/>
          <w:szCs w:val="20"/>
        </w:rPr>
        <w:t>DA ASSEMBLEIA GERAL DE DEBENTURISTAS</w:t>
      </w:r>
      <w:bookmarkEnd w:id="201"/>
    </w:p>
    <w:p w14:paraId="01EE0107"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02" w:name="_DV_C607"/>
    </w:p>
    <w:p w14:paraId="22AA1EBF"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b/>
          <w:w w:val="0"/>
          <w:sz w:val="20"/>
          <w:szCs w:val="20"/>
        </w:rPr>
      </w:pPr>
      <w:bookmarkStart w:id="203" w:name="_Ref297574939"/>
      <w:r w:rsidRPr="00240F32">
        <w:rPr>
          <w:rStyle w:val="NenhumA"/>
          <w:rFonts w:ascii="Arial" w:hAnsi="Arial" w:cs="Arial"/>
          <w:sz w:val="20"/>
          <w:szCs w:val="20"/>
        </w:rPr>
        <w:t>À assembleia geral de debenturistas das Debêntures da 1ª Série (“</w:t>
      </w:r>
      <w:r w:rsidRPr="00240F32">
        <w:rPr>
          <w:rStyle w:val="NenhumA"/>
          <w:rFonts w:ascii="Arial" w:hAnsi="Arial" w:cs="Arial"/>
          <w:sz w:val="20"/>
          <w:szCs w:val="20"/>
          <w:u w:val="single"/>
        </w:rPr>
        <w:t>Assembleia Geral de Debenturistas da 1ª Série</w:t>
      </w:r>
      <w:r w:rsidRPr="00240F32">
        <w:rPr>
          <w:rStyle w:val="NenhumA"/>
          <w:rFonts w:ascii="Arial" w:hAnsi="Arial" w:cs="Arial"/>
          <w:sz w:val="20"/>
          <w:szCs w:val="20"/>
        </w:rPr>
        <w:t>”) e à assembleia geral de debenturistas das Debêntures da 2ª Série (“</w:t>
      </w:r>
      <w:r w:rsidRPr="00240F32">
        <w:rPr>
          <w:rStyle w:val="NenhumA"/>
          <w:rFonts w:ascii="Arial" w:hAnsi="Arial" w:cs="Arial"/>
          <w:sz w:val="20"/>
          <w:szCs w:val="20"/>
          <w:u w:val="single"/>
        </w:rPr>
        <w:t>Assembleia Geral de Debenturistas da 2ª Série</w:t>
      </w:r>
      <w:r w:rsidRPr="00240F32">
        <w:rPr>
          <w:rStyle w:val="NenhumA"/>
          <w:rFonts w:ascii="Arial" w:hAnsi="Arial" w:cs="Arial"/>
          <w:sz w:val="20"/>
          <w:szCs w:val="20"/>
        </w:rPr>
        <w:t>” e, quando em conjunto com a Assembleia Geral de Debenturistas da 1ª Série, “</w:t>
      </w:r>
      <w:r w:rsidRPr="00240F32">
        <w:rPr>
          <w:rStyle w:val="NenhumA"/>
          <w:rFonts w:ascii="Arial" w:hAnsi="Arial" w:cs="Arial"/>
          <w:sz w:val="20"/>
          <w:szCs w:val="20"/>
          <w:u w:val="single"/>
        </w:rPr>
        <w:t>Assembleia Geral de Debenturistas</w:t>
      </w:r>
      <w:r w:rsidRPr="00240F32">
        <w:rPr>
          <w:rStyle w:val="NenhumA"/>
          <w:rFonts w:ascii="Arial" w:hAnsi="Arial" w:cs="Arial"/>
          <w:sz w:val="20"/>
          <w:szCs w:val="20"/>
        </w:rPr>
        <w:t xml:space="preserve">”) aplicar-se-á ao disposto no artigo 71 da Lei das Sociedades por Ações, e, no que couber, o disposto nesta </w:t>
      </w:r>
      <w:r w:rsidRPr="00240F32">
        <w:rPr>
          <w:rStyle w:val="NenhumA"/>
          <w:rFonts w:ascii="Arial" w:hAnsi="Arial" w:cs="Arial"/>
          <w:sz w:val="20"/>
          <w:szCs w:val="20"/>
        </w:rPr>
        <w:lastRenderedPageBreak/>
        <w:t xml:space="preserve">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sidRPr="00240F32">
        <w:rPr>
          <w:rFonts w:ascii="Arial" w:hAnsi="Arial" w:cs="Arial"/>
          <w:sz w:val="20"/>
          <w:szCs w:val="20"/>
        </w:rPr>
        <w:t xml:space="preserve">observado que </w:t>
      </w:r>
      <w:r w:rsidRPr="00240F32">
        <w:rPr>
          <w:rFonts w:ascii="Arial" w:hAnsi="Arial" w:cs="Arial"/>
          <w:b/>
          <w:sz w:val="20"/>
          <w:szCs w:val="20"/>
        </w:rPr>
        <w:t>(i)</w:t>
      </w:r>
      <w:r w:rsidRPr="00240F32">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sidRPr="00240F32">
        <w:rPr>
          <w:rFonts w:ascii="Arial" w:hAnsi="Arial" w:cs="Arial"/>
          <w:b/>
          <w:sz w:val="20"/>
          <w:szCs w:val="20"/>
        </w:rPr>
        <w:t>(</w:t>
      </w:r>
      <w:proofErr w:type="spellStart"/>
      <w:r w:rsidRPr="00240F32">
        <w:rPr>
          <w:rFonts w:ascii="Arial" w:hAnsi="Arial" w:cs="Arial"/>
          <w:b/>
          <w:sz w:val="20"/>
          <w:szCs w:val="20"/>
        </w:rPr>
        <w:t>ii</w:t>
      </w:r>
      <w:proofErr w:type="spellEnd"/>
      <w:r w:rsidRPr="00240F32">
        <w:rPr>
          <w:rFonts w:ascii="Arial" w:hAnsi="Arial" w:cs="Arial"/>
          <w:b/>
          <w:sz w:val="20"/>
          <w:szCs w:val="20"/>
        </w:rPr>
        <w:t>) </w:t>
      </w:r>
      <w:r w:rsidRPr="00240F32">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736A3783" w14:textId="77777777" w:rsidR="007C154C" w:rsidRPr="00240F32" w:rsidRDefault="007C154C" w:rsidP="00240F32">
      <w:pPr>
        <w:widowControl w:val="0"/>
        <w:spacing w:line="340" w:lineRule="exact"/>
        <w:jc w:val="both"/>
        <w:rPr>
          <w:rFonts w:ascii="Arial" w:eastAsia="Arial Unicode MS" w:hAnsi="Arial" w:cs="Arial"/>
          <w:sz w:val="20"/>
          <w:szCs w:val="20"/>
        </w:rPr>
      </w:pPr>
    </w:p>
    <w:p w14:paraId="4CE0A14A"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b/>
          <w:sz w:val="20"/>
          <w:szCs w:val="20"/>
        </w:rPr>
      </w:pPr>
      <w:r w:rsidRPr="00240F32">
        <w:rPr>
          <w:rFonts w:ascii="Arial" w:eastAsia="Arial Unicode MS" w:hAnsi="Arial" w:cs="Arial"/>
          <w:b/>
          <w:sz w:val="20"/>
          <w:szCs w:val="20"/>
        </w:rPr>
        <w:t xml:space="preserve">Convocação da Assembleia Geral de Debenturistas </w:t>
      </w:r>
    </w:p>
    <w:p w14:paraId="609861BB" w14:textId="77777777" w:rsidR="007C154C" w:rsidRPr="00240F32" w:rsidRDefault="007C154C" w:rsidP="00240F32">
      <w:pPr>
        <w:widowControl w:val="0"/>
        <w:spacing w:line="340" w:lineRule="exact"/>
        <w:rPr>
          <w:rFonts w:ascii="Arial" w:eastAsia="Arial Unicode MS" w:hAnsi="Arial" w:cs="Arial"/>
          <w:b/>
          <w:sz w:val="20"/>
          <w:szCs w:val="20"/>
        </w:rPr>
      </w:pPr>
    </w:p>
    <w:p w14:paraId="50EA3892" w14:textId="48AFBA09"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A Assembleia Geral de Debenturistas pode ser convocada (i) pelo Agente Fiduciário; (</w:t>
      </w:r>
      <w:proofErr w:type="spellStart"/>
      <w:r w:rsidRPr="00240F32">
        <w:rPr>
          <w:rFonts w:ascii="Arial" w:hAnsi="Arial" w:cs="Arial"/>
          <w:sz w:val="20"/>
          <w:szCs w:val="20"/>
        </w:rPr>
        <w:t>ii</w:t>
      </w:r>
      <w:proofErr w:type="spellEnd"/>
      <w:r w:rsidRPr="00240F32">
        <w:rPr>
          <w:rFonts w:ascii="Arial" w:hAnsi="Arial" w:cs="Arial"/>
          <w:sz w:val="20"/>
          <w:szCs w:val="20"/>
        </w:rPr>
        <w:t>) pela Emissora; (</w:t>
      </w:r>
      <w:proofErr w:type="spellStart"/>
      <w:r w:rsidRPr="00240F32">
        <w:rPr>
          <w:rFonts w:ascii="Arial" w:hAnsi="Arial" w:cs="Arial"/>
          <w:sz w:val="20"/>
          <w:szCs w:val="20"/>
        </w:rPr>
        <w:t>iii</w:t>
      </w:r>
      <w:proofErr w:type="spellEnd"/>
      <w:r w:rsidRPr="00240F32">
        <w:rPr>
          <w:rFonts w:ascii="Arial" w:hAnsi="Arial" w:cs="Arial"/>
          <w:sz w:val="20"/>
          <w:szCs w:val="20"/>
        </w:rPr>
        <w:t>) por Debenturistas que representem 10% (dez por cento), no mínimo, das Debêntures da 1ª Série e/ou Debêntures da 2ª Série, conforme o caso, em Circulação; ou (</w:t>
      </w:r>
      <w:proofErr w:type="spellStart"/>
      <w:r w:rsidRPr="00240F32">
        <w:rPr>
          <w:rFonts w:ascii="Arial" w:hAnsi="Arial" w:cs="Arial"/>
          <w:sz w:val="20"/>
          <w:szCs w:val="20"/>
        </w:rPr>
        <w:t>iv</w:t>
      </w:r>
      <w:proofErr w:type="spellEnd"/>
      <w:r w:rsidRPr="00240F32">
        <w:rPr>
          <w:rFonts w:ascii="Arial" w:hAnsi="Arial" w:cs="Arial"/>
          <w:sz w:val="20"/>
          <w:szCs w:val="20"/>
        </w:rPr>
        <w:t>) pela CV</w:t>
      </w:r>
      <w:bookmarkStart w:id="204" w:name="_DV_C608"/>
      <w:r w:rsidRPr="00240F32">
        <w:rPr>
          <w:rFonts w:ascii="Arial" w:hAnsi="Arial" w:cs="Arial"/>
          <w:sz w:val="20"/>
          <w:szCs w:val="20"/>
        </w:rPr>
        <w:t>M.</w:t>
      </w:r>
    </w:p>
    <w:p w14:paraId="4489199F" w14:textId="77777777" w:rsidR="007C154C" w:rsidRPr="00240F32" w:rsidRDefault="007C154C" w:rsidP="00240F32">
      <w:pPr>
        <w:widowControl w:val="0"/>
        <w:spacing w:line="340" w:lineRule="exact"/>
        <w:rPr>
          <w:rFonts w:ascii="Arial" w:eastAsia="Arial Unicode MS" w:hAnsi="Arial" w:cs="Arial"/>
          <w:b/>
          <w:sz w:val="20"/>
          <w:szCs w:val="20"/>
        </w:rPr>
      </w:pPr>
    </w:p>
    <w:p w14:paraId="5AA8C7C5" w14:textId="3867E645" w:rsidR="007C154C" w:rsidRPr="00240F32" w:rsidRDefault="00775B6E" w:rsidP="00240F32">
      <w:pPr>
        <w:widowControl w:val="0"/>
        <w:numPr>
          <w:ilvl w:val="2"/>
          <w:numId w:val="4"/>
        </w:numPr>
        <w:spacing w:line="340" w:lineRule="exact"/>
        <w:ind w:left="0" w:firstLine="0"/>
        <w:jc w:val="both"/>
        <w:rPr>
          <w:rFonts w:ascii="Arial" w:eastAsia="Arial Unicode MS" w:hAnsi="Arial" w:cs="Arial"/>
          <w:b/>
          <w:w w:val="0"/>
          <w:sz w:val="20"/>
          <w:szCs w:val="20"/>
        </w:rPr>
      </w:pPr>
      <w:bookmarkStart w:id="205" w:name="_Ref71291304"/>
      <w:r w:rsidRPr="00240F32">
        <w:rPr>
          <w:rFonts w:ascii="Arial" w:eastAsia="Arial Unicode MS" w:hAnsi="Arial" w:cs="Arial"/>
          <w:w w:val="0"/>
          <w:sz w:val="20"/>
          <w:szCs w:val="20"/>
        </w:rPr>
        <w:t xml:space="preserve">A convocação da Assembleia Geral de Debenturistas dar-se-á mediante anúncio publicado pelo menos 3 (três) vezes nos termos da </w:t>
      </w:r>
      <w:r w:rsidRPr="00240F32">
        <w:rPr>
          <w:rFonts w:ascii="Arial" w:eastAsia="Arial Unicode MS" w:hAnsi="Arial" w:cs="Arial"/>
          <w:w w:val="0"/>
          <w:sz w:val="20"/>
          <w:szCs w:val="20"/>
          <w:u w:val="single"/>
        </w:rPr>
        <w:t>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_Ref71291288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4.7</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w:t>
      </w:r>
      <w:r w:rsidRPr="00240F32">
        <w:rPr>
          <w:rFonts w:ascii="Arial" w:eastAsia="Arial Unicode MS" w:hAnsi="Arial" w:cs="Arial"/>
          <w:w w:val="0"/>
          <w:sz w:val="20"/>
          <w:szCs w:val="20"/>
        </w:rPr>
        <w:t>ocação de assembleias gerais constantes da Lei das Sociedades por Ações, da regulamentação aplicável e desta Escritura.</w:t>
      </w:r>
      <w:bookmarkEnd w:id="204"/>
      <w:bookmarkEnd w:id="205"/>
    </w:p>
    <w:p w14:paraId="1804B6B2" w14:textId="77777777" w:rsidR="007C154C" w:rsidRPr="002A05A0" w:rsidRDefault="007C154C" w:rsidP="00240F32">
      <w:pPr>
        <w:widowControl w:val="0"/>
        <w:spacing w:line="340" w:lineRule="exact"/>
        <w:rPr>
          <w:rFonts w:ascii="Arial" w:eastAsia="Arial Unicode MS" w:hAnsi="Arial" w:cs="Arial"/>
          <w:b/>
          <w:sz w:val="20"/>
          <w:szCs w:val="20"/>
        </w:rPr>
      </w:pPr>
    </w:p>
    <w:p w14:paraId="07E1943F" w14:textId="04F9BE63"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A publicação de anúncio de convocação de assembleias gerais referida na </w:t>
      </w:r>
      <w:r w:rsidRPr="00240F32">
        <w:rPr>
          <w:rFonts w:ascii="Arial" w:eastAsia="Arial Unicode MS" w:hAnsi="Arial" w:cs="Arial"/>
          <w:w w:val="0"/>
          <w:sz w:val="20"/>
          <w:szCs w:val="20"/>
          <w:u w:val="single"/>
        </w:rPr>
        <w:t xml:space="preserve">Cláusula </w:t>
      </w:r>
      <w:r w:rsidR="00543DB4" w:rsidRPr="002A05A0">
        <w:rPr>
          <w:rFonts w:ascii="Arial" w:eastAsia="Arial Unicode MS" w:hAnsi="Arial" w:cs="Arial"/>
          <w:w w:val="0"/>
          <w:sz w:val="20"/>
          <w:szCs w:val="20"/>
          <w:u w:val="single"/>
        </w:rPr>
        <w:fldChar w:fldCharType="begin"/>
      </w:r>
      <w:r w:rsidR="00543DB4" w:rsidRPr="00240F32">
        <w:rPr>
          <w:rFonts w:ascii="Arial" w:eastAsia="Arial Unicode MS" w:hAnsi="Arial" w:cs="Arial"/>
          <w:w w:val="0"/>
          <w:sz w:val="20"/>
          <w:szCs w:val="20"/>
          <w:u w:val="single"/>
        </w:rPr>
        <w:instrText xml:space="preserve"> REF _Ref71291304 \r \h </w:instrText>
      </w:r>
      <w:r w:rsidR="00ED495B" w:rsidRPr="00240F32">
        <w:rPr>
          <w:rFonts w:ascii="Arial" w:eastAsia="Arial Unicode MS" w:hAnsi="Arial" w:cs="Arial"/>
          <w:w w:val="0"/>
          <w:sz w:val="20"/>
          <w:szCs w:val="20"/>
          <w:u w:val="single"/>
        </w:rPr>
        <w:instrText xml:space="preserve"> \* MERGEFORMAT </w:instrText>
      </w:r>
      <w:r w:rsidR="00543DB4" w:rsidRPr="002A05A0">
        <w:rPr>
          <w:rFonts w:ascii="Arial" w:eastAsia="Arial Unicode MS" w:hAnsi="Arial" w:cs="Arial"/>
          <w:w w:val="0"/>
          <w:sz w:val="20"/>
          <w:szCs w:val="20"/>
          <w:u w:val="single"/>
        </w:rPr>
      </w:r>
      <w:r w:rsidR="00543DB4" w:rsidRPr="002A05A0">
        <w:rPr>
          <w:rFonts w:ascii="Arial" w:eastAsia="Arial Unicode MS" w:hAnsi="Arial" w:cs="Arial"/>
          <w:w w:val="0"/>
          <w:sz w:val="20"/>
          <w:szCs w:val="20"/>
          <w:u w:val="single"/>
        </w:rPr>
        <w:fldChar w:fldCharType="separate"/>
      </w:r>
      <w:r w:rsidR="0032742E" w:rsidRPr="002A05A0">
        <w:rPr>
          <w:rFonts w:ascii="Arial" w:eastAsia="Arial Unicode MS" w:hAnsi="Arial" w:cs="Arial"/>
          <w:w w:val="0"/>
          <w:sz w:val="20"/>
          <w:szCs w:val="20"/>
          <w:u w:val="single"/>
        </w:rPr>
        <w:t>8.2.2</w:t>
      </w:r>
      <w:r w:rsidR="00543DB4" w:rsidRPr="002A05A0">
        <w:rPr>
          <w:rFonts w:ascii="Arial" w:eastAsia="Arial Unicode MS" w:hAnsi="Arial" w:cs="Arial"/>
          <w:w w:val="0"/>
          <w:sz w:val="20"/>
          <w:szCs w:val="20"/>
          <w:u w:val="single"/>
        </w:rPr>
        <w:fldChar w:fldCharType="end"/>
      </w:r>
      <w:r w:rsidRPr="002A05A0">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7400F699" w14:textId="77777777" w:rsidR="007C154C" w:rsidRPr="00240F32" w:rsidRDefault="007C154C" w:rsidP="00240F32">
      <w:pPr>
        <w:spacing w:line="340" w:lineRule="exact"/>
        <w:rPr>
          <w:rFonts w:ascii="Arial" w:eastAsia="Arial Unicode MS" w:hAnsi="Arial" w:cs="Arial"/>
          <w:b/>
          <w:sz w:val="20"/>
          <w:szCs w:val="20"/>
        </w:rPr>
      </w:pPr>
    </w:p>
    <w:p w14:paraId="640130E2" w14:textId="07893D12"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1CBD3E1F" w14:textId="77777777" w:rsidR="007C154C" w:rsidRPr="00240F32" w:rsidRDefault="007C154C" w:rsidP="00240F32">
      <w:pPr>
        <w:widowControl w:val="0"/>
        <w:spacing w:line="340" w:lineRule="exact"/>
        <w:rPr>
          <w:rFonts w:ascii="Arial" w:eastAsia="Arial Unicode MS" w:hAnsi="Arial" w:cs="Arial"/>
          <w:sz w:val="20"/>
          <w:szCs w:val="20"/>
        </w:rPr>
      </w:pPr>
    </w:p>
    <w:p w14:paraId="2304F3F2"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sz w:val="20"/>
          <w:szCs w:val="20"/>
        </w:rPr>
      </w:pPr>
      <w:r w:rsidRPr="00240F32">
        <w:rPr>
          <w:rFonts w:ascii="Arial" w:eastAsia="Arial Unicode MS" w:hAnsi="Arial" w:cs="Arial"/>
          <w:b/>
          <w:sz w:val="20"/>
          <w:szCs w:val="20"/>
        </w:rPr>
        <w:t>Instalação da Assembleia Geral de Debenturistas</w:t>
      </w:r>
    </w:p>
    <w:p w14:paraId="100F45BC" w14:textId="77777777" w:rsidR="007C154C" w:rsidRPr="00240F32" w:rsidRDefault="007C154C" w:rsidP="00240F32">
      <w:pPr>
        <w:widowControl w:val="0"/>
        <w:spacing w:line="340" w:lineRule="exact"/>
        <w:rPr>
          <w:rFonts w:ascii="Arial" w:eastAsia="Arial Unicode MS" w:hAnsi="Arial" w:cs="Arial"/>
          <w:b/>
          <w:sz w:val="20"/>
          <w:szCs w:val="20"/>
        </w:rPr>
      </w:pPr>
    </w:p>
    <w:p w14:paraId="34F30754" w14:textId="36F8A199"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6A6CE6AC" w14:textId="77777777" w:rsidR="007C154C" w:rsidRPr="00240F32" w:rsidRDefault="007C154C" w:rsidP="00240F32">
      <w:pPr>
        <w:widowControl w:val="0"/>
        <w:tabs>
          <w:tab w:val="left" w:pos="709"/>
        </w:tabs>
        <w:spacing w:line="340" w:lineRule="exact"/>
        <w:rPr>
          <w:rFonts w:ascii="Arial" w:eastAsia="Arial Unicode MS" w:hAnsi="Arial" w:cs="Arial"/>
          <w:b/>
          <w:w w:val="0"/>
          <w:sz w:val="20"/>
          <w:szCs w:val="20"/>
        </w:rPr>
      </w:pPr>
    </w:p>
    <w:p w14:paraId="6EDA476C" w14:textId="7B5C3E0D"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46F2EC80" w14:textId="77777777" w:rsidR="007C154C" w:rsidRPr="00240F32" w:rsidRDefault="007C154C" w:rsidP="00240F32">
      <w:pPr>
        <w:widowControl w:val="0"/>
        <w:tabs>
          <w:tab w:val="left" w:pos="709"/>
        </w:tabs>
        <w:spacing w:line="340" w:lineRule="exact"/>
        <w:rPr>
          <w:rFonts w:ascii="Arial" w:eastAsia="Arial Unicode MS" w:hAnsi="Arial" w:cs="Arial"/>
          <w:b/>
          <w:w w:val="0"/>
          <w:sz w:val="20"/>
          <w:szCs w:val="20"/>
          <w:lang w:val="x-none"/>
        </w:rPr>
      </w:pPr>
    </w:p>
    <w:p w14:paraId="7067C47C" w14:textId="1CC55FE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57E9CF04" w14:textId="77777777" w:rsidR="007C154C" w:rsidRPr="00240F32" w:rsidRDefault="007C154C" w:rsidP="00240F32">
      <w:pPr>
        <w:widowControl w:val="0"/>
        <w:tabs>
          <w:tab w:val="left" w:pos="709"/>
        </w:tabs>
        <w:spacing w:line="340" w:lineRule="exact"/>
        <w:rPr>
          <w:rFonts w:ascii="Arial" w:eastAsia="Arial Unicode MS" w:hAnsi="Arial" w:cs="Arial"/>
          <w:b/>
          <w:w w:val="0"/>
          <w:sz w:val="20"/>
          <w:szCs w:val="20"/>
        </w:rPr>
      </w:pPr>
    </w:p>
    <w:p w14:paraId="3FB7C3F7" w14:textId="5AFCD90A"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presidência da Assembleia Geral de Debenturistas caberá à pessoa eleita pelos Debenturistas ou àquele que for designado pela CVM.</w:t>
      </w:r>
    </w:p>
    <w:p w14:paraId="07E5A9B5" w14:textId="77777777" w:rsidR="007C154C" w:rsidRPr="00240F32" w:rsidRDefault="007C154C" w:rsidP="00240F32">
      <w:pPr>
        <w:widowControl w:val="0"/>
        <w:tabs>
          <w:tab w:val="left" w:pos="709"/>
        </w:tabs>
        <w:spacing w:line="340" w:lineRule="exact"/>
        <w:rPr>
          <w:rFonts w:ascii="Arial" w:eastAsia="Arial Unicode MS" w:hAnsi="Arial" w:cs="Arial"/>
          <w:w w:val="0"/>
          <w:sz w:val="20"/>
          <w:szCs w:val="20"/>
        </w:rPr>
      </w:pPr>
    </w:p>
    <w:p w14:paraId="10AC4977"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sz w:val="20"/>
          <w:szCs w:val="20"/>
        </w:rPr>
      </w:pPr>
      <w:r w:rsidRPr="00240F32">
        <w:rPr>
          <w:rFonts w:ascii="Arial" w:eastAsia="Arial Unicode MS" w:hAnsi="Arial" w:cs="Arial"/>
          <w:b/>
          <w:sz w:val="20"/>
          <w:szCs w:val="20"/>
        </w:rPr>
        <w:t>Quóruns de Deliberação da Assembleia Geral de Debenturistas</w:t>
      </w:r>
      <w:r w:rsidRPr="00240F32">
        <w:rPr>
          <w:rFonts w:ascii="Arial" w:eastAsia="Arial Unicode MS" w:hAnsi="Arial" w:cs="Arial"/>
          <w:bCs/>
          <w:sz w:val="20"/>
          <w:szCs w:val="20"/>
        </w:rPr>
        <w:t xml:space="preserve"> </w:t>
      </w:r>
    </w:p>
    <w:p w14:paraId="3C8B235C" w14:textId="77777777" w:rsidR="007C154C" w:rsidRPr="00240F32" w:rsidRDefault="007C154C" w:rsidP="00240F32">
      <w:pPr>
        <w:widowControl w:val="0"/>
        <w:tabs>
          <w:tab w:val="left" w:pos="709"/>
        </w:tabs>
        <w:spacing w:line="340" w:lineRule="exact"/>
        <w:rPr>
          <w:rFonts w:ascii="Arial" w:eastAsia="Arial Unicode MS" w:hAnsi="Arial" w:cs="Arial"/>
          <w:b/>
          <w:w w:val="0"/>
          <w:sz w:val="20"/>
          <w:szCs w:val="20"/>
        </w:rPr>
      </w:pPr>
    </w:p>
    <w:p w14:paraId="40D8650D" w14:textId="311F3059" w:rsidR="007C154C" w:rsidRPr="00240F32" w:rsidRDefault="00775B6E" w:rsidP="00240F32">
      <w:pPr>
        <w:widowControl w:val="0"/>
        <w:numPr>
          <w:ilvl w:val="2"/>
          <w:numId w:val="4"/>
        </w:numPr>
        <w:spacing w:line="340" w:lineRule="exact"/>
        <w:ind w:left="0" w:firstLine="0"/>
        <w:jc w:val="both"/>
        <w:rPr>
          <w:rFonts w:ascii="Arial" w:eastAsia="Arial Unicode MS" w:hAnsi="Arial" w:cs="Arial"/>
          <w:sz w:val="20"/>
          <w:szCs w:val="20"/>
        </w:rPr>
      </w:pPr>
      <w:r w:rsidRPr="00240F32">
        <w:rPr>
          <w:rFonts w:ascii="Arial" w:eastAsia="Arial Unicode MS" w:hAnsi="Arial" w:cs="Arial"/>
          <w:w w:val="0"/>
          <w:sz w:val="20"/>
          <w:szCs w:val="20"/>
        </w:rPr>
        <w:t xml:space="preserve">Nas deliberações da </w:t>
      </w:r>
      <w:r w:rsidRPr="00240F32">
        <w:rPr>
          <w:rFonts w:ascii="Arial" w:hAnsi="Arial" w:cs="Arial"/>
          <w:sz w:val="20"/>
          <w:szCs w:val="20"/>
        </w:rPr>
        <w:t>Assembleia</w:t>
      </w:r>
      <w:r w:rsidRPr="00240F32">
        <w:rPr>
          <w:rFonts w:ascii="Arial" w:eastAsia="Arial Unicode MS" w:hAnsi="Arial" w:cs="Arial"/>
          <w:w w:val="0"/>
          <w:sz w:val="20"/>
          <w:szCs w:val="20"/>
        </w:rPr>
        <w:t xml:space="preserve"> Geral de Debenturistas, a cada Debênture caberá um voto.</w:t>
      </w:r>
    </w:p>
    <w:p w14:paraId="48A97B63"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28EF72BD" w14:textId="148E8666" w:rsidR="007C154C" w:rsidRPr="00240F32" w:rsidRDefault="00775B6E" w:rsidP="00240F32">
      <w:pPr>
        <w:widowControl w:val="0"/>
        <w:numPr>
          <w:ilvl w:val="2"/>
          <w:numId w:val="4"/>
        </w:numPr>
        <w:spacing w:line="340" w:lineRule="exact"/>
        <w:ind w:left="0" w:firstLine="0"/>
        <w:jc w:val="both"/>
        <w:rPr>
          <w:rFonts w:ascii="Arial" w:eastAsia="Arial Unicode MS" w:hAnsi="Arial" w:cs="Arial"/>
          <w:sz w:val="20"/>
          <w:szCs w:val="20"/>
        </w:rPr>
      </w:pPr>
      <w:r w:rsidRPr="00240F32">
        <w:rPr>
          <w:rFonts w:ascii="Arial" w:eastAsia="Arial Unicode MS" w:hAnsi="Arial" w:cs="Arial"/>
          <w:w w:val="0"/>
          <w:sz w:val="20"/>
          <w:szCs w:val="20"/>
        </w:rPr>
        <w:t xml:space="preserve">Exceto quando previsto de outra forma nesta Escritura, as deliberações serão tomadas por Debenturistas representando: </w:t>
      </w:r>
    </w:p>
    <w:p w14:paraId="0511741C"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09A01989" w14:textId="4FD0F6B5" w:rsidR="007C154C" w:rsidRPr="00240F32" w:rsidRDefault="00775B6E"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240F32">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sidRPr="00240F32">
        <w:rPr>
          <w:rFonts w:ascii="Arial" w:eastAsia="Arial Unicode MS" w:hAnsi="Arial" w:cs="Arial"/>
          <w:b/>
          <w:w w:val="0"/>
          <w:sz w:val="20"/>
          <w:szCs w:val="20"/>
        </w:rPr>
        <w:t>;</w:t>
      </w:r>
    </w:p>
    <w:p w14:paraId="5E005B8F"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4EC55F08" w14:textId="77777777" w:rsidR="007C154C" w:rsidRPr="00240F32" w:rsidRDefault="00775B6E" w:rsidP="00240F32">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sidRPr="00240F32">
        <w:rPr>
          <w:rFonts w:ascii="Arial" w:hAnsi="Arial" w:cs="Arial"/>
          <w:sz w:val="20"/>
          <w:szCs w:val="20"/>
        </w:rPr>
        <w:t xml:space="preserve">(b) para deliberações que digam respeito aos Debenturistas de uma Série específica, 2/3 (dois terços) das </w:t>
      </w:r>
      <w:r w:rsidRPr="00240F32">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04DB86D5" w14:textId="77777777" w:rsidR="007C154C" w:rsidRPr="00240F32" w:rsidRDefault="007C154C" w:rsidP="00240F32">
      <w:pPr>
        <w:pStyle w:val="PargrafodaLista"/>
        <w:widowControl w:val="0"/>
        <w:spacing w:line="340" w:lineRule="exact"/>
        <w:rPr>
          <w:rFonts w:ascii="Arial" w:eastAsia="Arial Unicode MS" w:hAnsi="Arial" w:cs="Arial"/>
          <w:b/>
          <w:snapToGrid w:val="0"/>
          <w:w w:val="0"/>
          <w:sz w:val="20"/>
          <w:szCs w:val="20"/>
        </w:rPr>
      </w:pPr>
    </w:p>
    <w:p w14:paraId="74D05372" w14:textId="2479DFAE" w:rsidR="007C154C" w:rsidRPr="00240F32" w:rsidRDefault="00775B6E"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240F32">
        <w:rPr>
          <w:rFonts w:ascii="Arial" w:hAnsi="Arial" w:cs="Arial"/>
          <w:sz w:val="20"/>
          <w:szCs w:val="20"/>
        </w:rPr>
        <w:t>(c)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mínimo, 90% (noventa por cento) das Debêntures da 1ª Série em Circulação, seja em primeira ou segunda convocação: (i) Juros Remuneratórios das Debêntures da 1ª Série; (</w:t>
      </w:r>
      <w:proofErr w:type="spellStart"/>
      <w:r w:rsidRPr="00240F32">
        <w:rPr>
          <w:rFonts w:ascii="Arial" w:hAnsi="Arial" w:cs="Arial"/>
          <w:sz w:val="20"/>
          <w:szCs w:val="20"/>
        </w:rPr>
        <w:t>ii</w:t>
      </w:r>
      <w:proofErr w:type="spellEnd"/>
      <w:r w:rsidRPr="00240F32">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sidRPr="00240F32">
        <w:rPr>
          <w:rFonts w:ascii="Arial" w:hAnsi="Arial" w:cs="Arial"/>
          <w:sz w:val="20"/>
          <w:szCs w:val="20"/>
        </w:rPr>
        <w:t>iii</w:t>
      </w:r>
      <w:proofErr w:type="spellEnd"/>
      <w:r w:rsidRPr="00240F32">
        <w:rPr>
          <w:rFonts w:ascii="Arial" w:hAnsi="Arial" w:cs="Arial"/>
          <w:sz w:val="20"/>
          <w:szCs w:val="20"/>
        </w:rPr>
        <w:t>) Data de Vencimento das Debêntures da 1ª Série ou prazo de vigência das Debêntures da 1ª Série; (</w:t>
      </w:r>
      <w:proofErr w:type="spellStart"/>
      <w:r w:rsidRPr="00240F32">
        <w:rPr>
          <w:rFonts w:ascii="Arial" w:hAnsi="Arial" w:cs="Arial"/>
          <w:sz w:val="20"/>
          <w:szCs w:val="20"/>
        </w:rPr>
        <w:t>iv</w:t>
      </w:r>
      <w:proofErr w:type="spellEnd"/>
      <w:r w:rsidRPr="00240F32">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sidRPr="00240F32">
        <w:rPr>
          <w:rFonts w:ascii="Arial" w:hAnsi="Arial" w:cs="Arial"/>
          <w:sz w:val="20"/>
          <w:szCs w:val="20"/>
        </w:rPr>
        <w:t>vii</w:t>
      </w:r>
      <w:proofErr w:type="spellEnd"/>
      <w:r w:rsidRPr="00240F32">
        <w:rPr>
          <w:rFonts w:ascii="Arial" w:hAnsi="Arial" w:cs="Arial"/>
          <w:sz w:val="20"/>
          <w:szCs w:val="20"/>
        </w:rPr>
        <w:t>) criação de evento de repactuação; e (</w:t>
      </w:r>
      <w:proofErr w:type="spellStart"/>
      <w:r w:rsidRPr="00240F32">
        <w:rPr>
          <w:rFonts w:ascii="Arial" w:hAnsi="Arial" w:cs="Arial"/>
          <w:sz w:val="20"/>
          <w:szCs w:val="20"/>
        </w:rPr>
        <w:t>viii</w:t>
      </w:r>
      <w:proofErr w:type="spellEnd"/>
      <w:r w:rsidRPr="00240F32">
        <w:rPr>
          <w:rFonts w:ascii="Arial" w:hAnsi="Arial" w:cs="Arial"/>
          <w:sz w:val="20"/>
          <w:szCs w:val="20"/>
        </w:rPr>
        <w:t xml:space="preserve">) alterações das características da Fiança, ressalvadas mudanças da Fiança e/ou Fiador decorrentes de reorganizações societárias efetuadas nos termos da </w:t>
      </w:r>
      <w:r w:rsidRPr="00240F32">
        <w:rPr>
          <w:rFonts w:ascii="Arial" w:hAnsi="Arial" w:cs="Arial"/>
          <w:sz w:val="20"/>
          <w:szCs w:val="20"/>
          <w:u w:val="single"/>
        </w:rPr>
        <w:t xml:space="preserve">Cláusula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_Ref71290394 \r \h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5.5.1.4</w:t>
      </w:r>
      <w:r w:rsidR="00543DB4" w:rsidRPr="002A05A0">
        <w:rPr>
          <w:rFonts w:ascii="Arial" w:hAnsi="Arial" w:cs="Arial"/>
          <w:sz w:val="20"/>
          <w:szCs w:val="20"/>
          <w:u w:val="single"/>
        </w:rPr>
        <w:fldChar w:fldCharType="end"/>
      </w:r>
      <w:r w:rsidRPr="002A05A0">
        <w:rPr>
          <w:rFonts w:ascii="Arial" w:hAnsi="Arial" w:cs="Arial"/>
          <w:sz w:val="20"/>
          <w:szCs w:val="20"/>
          <w:u w:val="single"/>
        </w:rPr>
        <w:t xml:space="preserve"> </w:t>
      </w:r>
      <w:r w:rsidRPr="002A05A0">
        <w:rPr>
          <w:rFonts w:ascii="Arial" w:hAnsi="Arial" w:cs="Arial"/>
          <w:sz w:val="20"/>
          <w:szCs w:val="20"/>
          <w:u w:val="single"/>
        </w:rPr>
        <w:lastRenderedPageBreak/>
        <w:t>(</w:t>
      </w:r>
      <w:proofErr w:type="spellStart"/>
      <w:r w:rsidRPr="002A05A0">
        <w:rPr>
          <w:rFonts w:ascii="Arial" w:hAnsi="Arial" w:cs="Arial"/>
          <w:sz w:val="20"/>
          <w:szCs w:val="20"/>
          <w:u w:val="single"/>
        </w:rPr>
        <w:t>ix</w:t>
      </w:r>
      <w:proofErr w:type="spellEnd"/>
      <w:r w:rsidRPr="002A05A0">
        <w:rPr>
          <w:rFonts w:ascii="Arial" w:hAnsi="Arial" w:cs="Arial"/>
          <w:sz w:val="20"/>
          <w:szCs w:val="20"/>
          <w:u w:val="single"/>
        </w:rPr>
        <w:t>)</w:t>
      </w:r>
      <w:r w:rsidRPr="002A05A0">
        <w:rPr>
          <w:rFonts w:ascii="Arial" w:hAnsi="Arial" w:cs="Arial"/>
          <w:sz w:val="20"/>
          <w:szCs w:val="20"/>
        </w:rPr>
        <w:t>, as quais estarão sujeitas ao quórum mencionado na alínea (a) acima, ou da Alienação Fiduciária;</w:t>
      </w:r>
    </w:p>
    <w:p w14:paraId="771E33D9"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5CB7FA5A" w14:textId="3A66DA6B" w:rsidR="007C154C" w:rsidRPr="00240F32" w:rsidRDefault="00775B6E"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240F32">
        <w:rPr>
          <w:rFonts w:ascii="Arial" w:hAnsi="Arial" w:cs="Arial"/>
          <w:sz w:val="20"/>
          <w:szCs w:val="20"/>
        </w:rPr>
        <w:t>(d) deliberações que digam respeito a modificações relativas às características das Debêntures da 2ª Série que impliquem alteração de qualquer das seguintes matérias somente poderão ser aprovadas pela Assembleia Geral de Debenturistas da 2ª Série mediante deliberação favorável de Debenturistas da 2ª Série representando, no mínimo, 90% (noventa por cento) das Debêntures da 2ª Série em Circulação, seja em primeira ou segunda convocação: (i) Juros Remuneratórios das Debêntures da 2ª Série; (</w:t>
      </w:r>
      <w:proofErr w:type="spellStart"/>
      <w:r w:rsidRPr="00240F32">
        <w:rPr>
          <w:rFonts w:ascii="Arial" w:hAnsi="Arial" w:cs="Arial"/>
          <w:sz w:val="20"/>
          <w:szCs w:val="20"/>
        </w:rPr>
        <w:t>ii</w:t>
      </w:r>
      <w:proofErr w:type="spellEnd"/>
      <w:r w:rsidRPr="00240F32">
        <w:rPr>
          <w:rFonts w:ascii="Arial" w:hAnsi="Arial" w:cs="Arial"/>
          <w:sz w:val="20"/>
          <w:szCs w:val="20"/>
        </w:rPr>
        <w:t>) Data de Pagamento de Juros Remuneratórios das Debêntures da 2ª Série ou quaisquer valores previstos nesta Escritura, incluindo condições de amortização e resgate; (</w:t>
      </w:r>
      <w:proofErr w:type="spellStart"/>
      <w:r w:rsidRPr="00240F32">
        <w:rPr>
          <w:rFonts w:ascii="Arial" w:hAnsi="Arial" w:cs="Arial"/>
          <w:sz w:val="20"/>
          <w:szCs w:val="20"/>
        </w:rPr>
        <w:t>iii</w:t>
      </w:r>
      <w:proofErr w:type="spellEnd"/>
      <w:r w:rsidRPr="00240F32">
        <w:rPr>
          <w:rFonts w:ascii="Arial" w:hAnsi="Arial" w:cs="Arial"/>
          <w:sz w:val="20"/>
          <w:szCs w:val="20"/>
        </w:rPr>
        <w:t>) Data de Vencimento das Debêntures da 2ª Série ou prazo de vigência das Debêntures da 2ª Série; (</w:t>
      </w:r>
      <w:proofErr w:type="spellStart"/>
      <w:r w:rsidRPr="00240F32">
        <w:rPr>
          <w:rFonts w:ascii="Arial" w:hAnsi="Arial" w:cs="Arial"/>
          <w:sz w:val="20"/>
          <w:szCs w:val="20"/>
        </w:rPr>
        <w:t>iv</w:t>
      </w:r>
      <w:proofErr w:type="spellEnd"/>
      <w:r w:rsidRPr="00240F32">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sidRPr="00240F32">
        <w:rPr>
          <w:rFonts w:ascii="Arial" w:hAnsi="Arial" w:cs="Arial"/>
          <w:sz w:val="20"/>
          <w:szCs w:val="20"/>
        </w:rPr>
        <w:t>vii</w:t>
      </w:r>
      <w:proofErr w:type="spellEnd"/>
      <w:r w:rsidRPr="00240F32">
        <w:rPr>
          <w:rFonts w:ascii="Arial" w:hAnsi="Arial" w:cs="Arial"/>
          <w:sz w:val="20"/>
          <w:szCs w:val="20"/>
        </w:rPr>
        <w:t>) criação de evento de repactuação; e (</w:t>
      </w:r>
      <w:proofErr w:type="spellStart"/>
      <w:r w:rsidRPr="00240F32">
        <w:rPr>
          <w:rFonts w:ascii="Arial" w:hAnsi="Arial" w:cs="Arial"/>
          <w:sz w:val="20"/>
          <w:szCs w:val="20"/>
        </w:rPr>
        <w:t>viii</w:t>
      </w:r>
      <w:proofErr w:type="spellEnd"/>
      <w:r w:rsidRPr="00240F32">
        <w:rPr>
          <w:rFonts w:ascii="Arial" w:hAnsi="Arial" w:cs="Arial"/>
          <w:sz w:val="20"/>
          <w:szCs w:val="20"/>
        </w:rPr>
        <w:t xml:space="preserve">) alterações das características da Fiança, ressalvadas mudanças da Fiança e/ou Fiador decorrentes de reorganizações societárias efetuadas nos termos da </w:t>
      </w:r>
      <w:r w:rsidRPr="00240F32">
        <w:rPr>
          <w:rFonts w:ascii="Arial" w:hAnsi="Arial" w:cs="Arial"/>
          <w:sz w:val="20"/>
          <w:szCs w:val="20"/>
          <w:u w:val="single"/>
        </w:rPr>
        <w:t xml:space="preserve">Cláusula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_Ref71290394 \r \h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5.5.1.4</w:t>
      </w:r>
      <w:r w:rsidR="00543DB4" w:rsidRPr="002A05A0">
        <w:rPr>
          <w:rFonts w:ascii="Arial" w:hAnsi="Arial" w:cs="Arial"/>
          <w:sz w:val="20"/>
          <w:szCs w:val="20"/>
          <w:u w:val="single"/>
        </w:rPr>
        <w:fldChar w:fldCharType="end"/>
      </w:r>
      <w:r w:rsidRPr="002A05A0">
        <w:rPr>
          <w:rFonts w:ascii="Arial" w:hAnsi="Arial" w:cs="Arial"/>
          <w:sz w:val="20"/>
          <w:szCs w:val="20"/>
          <w:u w:val="single"/>
        </w:rPr>
        <w:t xml:space="preserve"> (</w:t>
      </w:r>
      <w:proofErr w:type="spellStart"/>
      <w:r w:rsidRPr="002A05A0">
        <w:rPr>
          <w:rFonts w:ascii="Arial" w:hAnsi="Arial" w:cs="Arial"/>
          <w:sz w:val="20"/>
          <w:szCs w:val="20"/>
          <w:u w:val="single"/>
        </w:rPr>
        <w:t>ix</w:t>
      </w:r>
      <w:proofErr w:type="spellEnd"/>
      <w:r w:rsidRPr="002A05A0">
        <w:rPr>
          <w:rFonts w:ascii="Arial" w:hAnsi="Arial" w:cs="Arial"/>
          <w:sz w:val="20"/>
          <w:szCs w:val="20"/>
          <w:u w:val="single"/>
        </w:rPr>
        <w:t>)</w:t>
      </w:r>
      <w:r w:rsidRPr="002A05A0">
        <w:rPr>
          <w:rFonts w:ascii="Arial" w:hAnsi="Arial" w:cs="Arial"/>
          <w:sz w:val="20"/>
          <w:szCs w:val="20"/>
        </w:rPr>
        <w:t>, as quais estarão sujeitas ao quórum menc</w:t>
      </w:r>
      <w:r w:rsidRPr="00240F32">
        <w:rPr>
          <w:rFonts w:ascii="Arial" w:hAnsi="Arial" w:cs="Arial"/>
          <w:sz w:val="20"/>
          <w:szCs w:val="20"/>
        </w:rPr>
        <w:t>ionado na alínea (a) acima, ou da Alienação Fiduciária;</w:t>
      </w:r>
    </w:p>
    <w:p w14:paraId="190C258A"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0208E69E" w14:textId="0E4D26ED" w:rsidR="007C154C" w:rsidRPr="00240F32" w:rsidRDefault="00775B6E"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240F32">
        <w:rPr>
          <w:rFonts w:ascii="Arial" w:hAnsi="Arial" w:cs="Arial"/>
          <w:sz w:val="20"/>
          <w:szCs w:val="20"/>
        </w:rPr>
        <w:t xml:space="preserve">(e) deliberações que impliquem na alteração da redação de quaisquer das </w:t>
      </w:r>
      <w:r w:rsidRPr="00240F32">
        <w:rPr>
          <w:rFonts w:ascii="Arial" w:eastAsia="Arial Unicode MS" w:hAnsi="Arial" w:cs="Arial"/>
          <w:w w:val="0"/>
          <w:sz w:val="20"/>
          <w:szCs w:val="20"/>
        </w:rPr>
        <w:t>Hipóteses de Vencimento Antecipado</w:t>
      </w:r>
      <w:r w:rsidRPr="00240F32">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2A83F9D1" w14:textId="77777777" w:rsidR="007C154C" w:rsidRPr="00240F32" w:rsidRDefault="007C154C" w:rsidP="00240F32">
      <w:pPr>
        <w:pStyle w:val="PargrafodaLista"/>
        <w:widowControl w:val="0"/>
        <w:spacing w:line="340" w:lineRule="exact"/>
        <w:rPr>
          <w:rFonts w:ascii="Arial" w:eastAsia="Arial Unicode MS" w:hAnsi="Arial" w:cs="Arial"/>
          <w:b/>
          <w:snapToGrid w:val="0"/>
          <w:w w:val="0"/>
          <w:sz w:val="20"/>
          <w:szCs w:val="20"/>
        </w:rPr>
      </w:pPr>
    </w:p>
    <w:p w14:paraId="2413862B" w14:textId="40DAF850"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Para efeito da constituição de quórum de instalação e deliberação </w:t>
      </w:r>
      <w:r w:rsidRPr="00240F32">
        <w:rPr>
          <w:rFonts w:ascii="Arial" w:eastAsia="Arial Unicode MS" w:hAnsi="Arial" w:cs="Arial"/>
          <w:snapToGrid w:val="0"/>
          <w:w w:val="0"/>
          <w:sz w:val="20"/>
          <w:szCs w:val="20"/>
        </w:rPr>
        <w:t>da Assembleia Geral de Debenturistas</w:t>
      </w:r>
      <w:r w:rsidRPr="00240F32">
        <w:rPr>
          <w:rFonts w:ascii="Arial" w:eastAsia="Arial Unicode MS" w:hAnsi="Arial" w:cs="Arial"/>
          <w:w w:val="0"/>
          <w:sz w:val="20"/>
          <w:szCs w:val="20"/>
        </w:rPr>
        <w:t>, serão consideradas como “</w:t>
      </w:r>
      <w:r w:rsidRPr="00240F32">
        <w:rPr>
          <w:rFonts w:ascii="Arial" w:eastAsia="Arial Unicode MS" w:hAnsi="Arial" w:cs="Arial"/>
          <w:w w:val="0"/>
          <w:sz w:val="20"/>
          <w:szCs w:val="20"/>
          <w:u w:val="single"/>
        </w:rPr>
        <w:t>Debêntures em Circulação</w:t>
      </w:r>
      <w:r w:rsidRPr="00240F32">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sidRPr="00240F32">
        <w:rPr>
          <w:rFonts w:ascii="Arial" w:eastAsia="Arial Unicode MS" w:hAnsi="Arial" w:cs="Arial"/>
          <w:snapToGrid w:val="0"/>
          <w:w w:val="0"/>
          <w:sz w:val="20"/>
          <w:szCs w:val="20"/>
        </w:rPr>
        <w:t>Controladas</w:t>
      </w:r>
      <w:r w:rsidRPr="00240F32">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1C0EF5CB"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04F81BE1" w14:textId="2B74E0F7" w:rsidR="007C154C" w:rsidRPr="00240F32" w:rsidRDefault="00775B6E" w:rsidP="00240F32">
      <w:pPr>
        <w:widowControl w:val="0"/>
        <w:numPr>
          <w:ilvl w:val="2"/>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3D5243E1" w14:textId="77777777" w:rsidR="007C154C" w:rsidRPr="00240F32" w:rsidRDefault="007C154C" w:rsidP="00240F3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06" w:name="_DV_M382"/>
      <w:bookmarkEnd w:id="206"/>
    </w:p>
    <w:p w14:paraId="1802F0F9" w14:textId="77777777" w:rsidR="007C154C" w:rsidRPr="00240F32" w:rsidRDefault="00775B6E" w:rsidP="00240F32">
      <w:pPr>
        <w:widowControl w:val="0"/>
        <w:numPr>
          <w:ilvl w:val="0"/>
          <w:numId w:val="4"/>
        </w:numPr>
        <w:spacing w:line="340" w:lineRule="exact"/>
        <w:ind w:left="0" w:firstLine="0"/>
        <w:jc w:val="both"/>
        <w:rPr>
          <w:rFonts w:ascii="Arial" w:hAnsi="Arial" w:cs="Arial"/>
          <w:b/>
          <w:w w:val="0"/>
          <w:sz w:val="20"/>
          <w:szCs w:val="20"/>
        </w:rPr>
      </w:pPr>
      <w:bookmarkStart w:id="207" w:name="_DV_M384"/>
      <w:bookmarkStart w:id="208" w:name="_DV_M387"/>
      <w:bookmarkStart w:id="209" w:name="_DV_M393"/>
      <w:bookmarkEnd w:id="202"/>
      <w:bookmarkEnd w:id="203"/>
      <w:bookmarkEnd w:id="207"/>
      <w:bookmarkEnd w:id="208"/>
      <w:bookmarkEnd w:id="209"/>
      <w:r w:rsidRPr="00240F32">
        <w:rPr>
          <w:rFonts w:ascii="Arial" w:hAnsi="Arial" w:cs="Arial"/>
          <w:b/>
          <w:w w:val="0"/>
          <w:sz w:val="20"/>
          <w:szCs w:val="20"/>
        </w:rPr>
        <w:t>DECLARAÇÕES E GARANTIAS DA EMISSORA E DO FIADOR</w:t>
      </w:r>
    </w:p>
    <w:p w14:paraId="43E338F4" w14:textId="77777777" w:rsidR="007C154C" w:rsidRPr="00240F32" w:rsidRDefault="007C154C" w:rsidP="00240F32">
      <w:pPr>
        <w:pStyle w:val="p0"/>
        <w:tabs>
          <w:tab w:val="clear" w:pos="720"/>
        </w:tabs>
        <w:spacing w:line="340" w:lineRule="exact"/>
        <w:rPr>
          <w:rFonts w:ascii="Arial" w:eastAsia="Arial Unicode MS" w:hAnsi="Arial" w:cs="Arial"/>
        </w:rPr>
      </w:pPr>
      <w:bookmarkStart w:id="210" w:name="_DV_M394"/>
      <w:bookmarkEnd w:id="210"/>
    </w:p>
    <w:p w14:paraId="7F0CC0D4" w14:textId="77777777" w:rsidR="007C154C" w:rsidRPr="00240F32" w:rsidRDefault="00775B6E" w:rsidP="00240F32">
      <w:pPr>
        <w:widowControl w:val="0"/>
        <w:numPr>
          <w:ilvl w:val="1"/>
          <w:numId w:val="4"/>
        </w:numPr>
        <w:spacing w:line="340" w:lineRule="exact"/>
        <w:ind w:left="0" w:firstLine="0"/>
        <w:jc w:val="both"/>
        <w:rPr>
          <w:rFonts w:ascii="Arial" w:hAnsi="Arial" w:cs="Arial"/>
          <w:sz w:val="20"/>
          <w:szCs w:val="20"/>
        </w:rPr>
      </w:pPr>
      <w:bookmarkStart w:id="211" w:name="_Ref71291374"/>
      <w:r w:rsidRPr="00240F32">
        <w:rPr>
          <w:rFonts w:ascii="Arial" w:eastAsia="Arial Unicode MS" w:hAnsi="Arial" w:cs="Arial"/>
          <w:w w:val="0"/>
          <w:sz w:val="20"/>
          <w:szCs w:val="20"/>
        </w:rPr>
        <w:lastRenderedPageBreak/>
        <w:t>A Emissora declara e garante, nesta data, aos Debenturistas, que:</w:t>
      </w:r>
      <w:bookmarkEnd w:id="211"/>
    </w:p>
    <w:p w14:paraId="274E7D34" w14:textId="77777777" w:rsidR="007C154C" w:rsidRPr="00240F32" w:rsidRDefault="007C154C" w:rsidP="00240F32">
      <w:pPr>
        <w:pStyle w:val="DeltaViewTableBody"/>
        <w:widowControl w:val="0"/>
        <w:tabs>
          <w:tab w:val="left" w:pos="900"/>
        </w:tabs>
        <w:spacing w:line="340" w:lineRule="exact"/>
        <w:jc w:val="both"/>
        <w:outlineLvl w:val="0"/>
        <w:rPr>
          <w:rFonts w:eastAsia="Arial Unicode MS"/>
          <w:w w:val="0"/>
          <w:sz w:val="20"/>
          <w:szCs w:val="20"/>
          <w:lang w:val="pt-BR"/>
        </w:rPr>
      </w:pPr>
      <w:bookmarkStart w:id="212" w:name="_DV_M398"/>
      <w:bookmarkStart w:id="213" w:name="_DV_M400"/>
      <w:bookmarkStart w:id="214" w:name="_DV_M401"/>
      <w:bookmarkStart w:id="215" w:name="_DV_M402"/>
      <w:bookmarkStart w:id="216" w:name="_DV_M403"/>
      <w:bookmarkStart w:id="217" w:name="_DV_M404"/>
      <w:bookmarkStart w:id="218" w:name="_DV_M405"/>
      <w:bookmarkStart w:id="219" w:name="_DV_M409"/>
      <w:bookmarkEnd w:id="212"/>
      <w:bookmarkEnd w:id="213"/>
      <w:bookmarkEnd w:id="214"/>
      <w:bookmarkEnd w:id="215"/>
      <w:bookmarkEnd w:id="216"/>
      <w:bookmarkEnd w:id="217"/>
      <w:bookmarkEnd w:id="218"/>
      <w:bookmarkEnd w:id="219"/>
    </w:p>
    <w:p w14:paraId="0925F4DB"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sidRPr="00240F32">
        <w:rPr>
          <w:rFonts w:ascii="Arial" w:hAnsi="Arial" w:cs="Arial"/>
          <w:kern w:val="16"/>
          <w:sz w:val="20"/>
          <w:szCs w:val="20"/>
        </w:rPr>
        <w:t>é</w:t>
      </w:r>
      <w:proofErr w:type="spellEnd"/>
      <w:r w:rsidRPr="00240F32">
        <w:rPr>
          <w:rFonts w:ascii="Arial" w:hAnsi="Arial" w:cs="Arial"/>
          <w:kern w:val="16"/>
          <w:sz w:val="20"/>
          <w:szCs w:val="20"/>
        </w:rPr>
        <w:t xml:space="preserve"> sociedade devidamente organizada, constituída e existente sob a forma de sociedade por ações </w:t>
      </w:r>
      <w:r w:rsidRPr="00240F32">
        <w:rPr>
          <w:rFonts w:ascii="Arial" w:hAnsi="Arial" w:cs="Arial"/>
          <w:sz w:val="20"/>
          <w:szCs w:val="20"/>
        </w:rPr>
        <w:t>de capital aberto,</w:t>
      </w:r>
      <w:r w:rsidRPr="00240F32">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102F3B8B"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7F0C0FFF"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20" w:name="_DV_M222"/>
      <w:bookmarkEnd w:id="220"/>
      <w:r w:rsidRPr="00240F32">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0CCE94F0"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6C3472DB"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33273A30" w14:textId="77777777" w:rsidR="007C154C" w:rsidRPr="00240F32" w:rsidRDefault="007C154C" w:rsidP="00240F32">
      <w:pPr>
        <w:pStyle w:val="PargrafodaLista"/>
        <w:widowControl w:val="0"/>
        <w:tabs>
          <w:tab w:val="left" w:pos="426"/>
        </w:tabs>
        <w:spacing w:line="340" w:lineRule="exact"/>
        <w:ind w:left="0"/>
        <w:rPr>
          <w:rFonts w:ascii="Arial" w:hAnsi="Arial" w:cs="Arial"/>
          <w:kern w:val="16"/>
          <w:sz w:val="20"/>
          <w:szCs w:val="20"/>
        </w:rPr>
      </w:pPr>
    </w:p>
    <w:p w14:paraId="02F01C62"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 xml:space="preserve">os representantes legais que assinam esta Escritura, o Contrato de Alienação Fiduciária e o Contrato de Colocação têm poderes estatutários e/ou </w:t>
      </w:r>
      <w:r w:rsidRPr="00240F32">
        <w:rPr>
          <w:rFonts w:ascii="Arial" w:hAnsi="Arial" w:cs="Arial"/>
          <w:color w:val="000000"/>
          <w:sz w:val="20"/>
          <w:szCs w:val="20"/>
        </w:rPr>
        <w:t>delegados</w:t>
      </w:r>
      <w:r w:rsidRPr="00240F32">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507D8004" w14:textId="77777777" w:rsidR="007C154C" w:rsidRPr="00240F32" w:rsidRDefault="007C154C" w:rsidP="00240F32">
      <w:pPr>
        <w:pStyle w:val="PargrafodaLista"/>
        <w:widowControl w:val="0"/>
        <w:tabs>
          <w:tab w:val="left" w:pos="426"/>
        </w:tabs>
        <w:spacing w:line="340" w:lineRule="exact"/>
        <w:ind w:left="0"/>
        <w:rPr>
          <w:rFonts w:ascii="Arial" w:hAnsi="Arial" w:cs="Arial"/>
          <w:kern w:val="16"/>
          <w:sz w:val="20"/>
          <w:szCs w:val="20"/>
        </w:rPr>
      </w:pPr>
    </w:p>
    <w:p w14:paraId="79A4FDEE" w14:textId="77777777" w:rsidR="007C154C" w:rsidRPr="00240F32" w:rsidRDefault="00775B6E" w:rsidP="00240F32">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21" w:name="_DV_C1909"/>
      <w:r w:rsidRPr="00240F32">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21"/>
    </w:p>
    <w:p w14:paraId="49AE9A8E" w14:textId="77777777" w:rsidR="007C154C" w:rsidRPr="00240F32" w:rsidRDefault="007C154C" w:rsidP="00240F32">
      <w:pPr>
        <w:pStyle w:val="PargrafodaLista"/>
        <w:widowControl w:val="0"/>
        <w:tabs>
          <w:tab w:val="left" w:pos="426"/>
        </w:tabs>
        <w:spacing w:line="340" w:lineRule="exact"/>
        <w:ind w:left="0"/>
        <w:rPr>
          <w:rFonts w:ascii="Arial" w:hAnsi="Arial" w:cs="Arial"/>
          <w:kern w:val="16"/>
          <w:sz w:val="20"/>
          <w:szCs w:val="20"/>
        </w:rPr>
      </w:pPr>
    </w:p>
    <w:p w14:paraId="4A6C269B"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3211ED2A" w14:textId="77777777" w:rsidR="007C154C" w:rsidRPr="00240F32" w:rsidRDefault="007C154C" w:rsidP="00240F32">
      <w:pPr>
        <w:widowControl w:val="0"/>
        <w:tabs>
          <w:tab w:val="left" w:pos="426"/>
        </w:tabs>
        <w:spacing w:line="340" w:lineRule="exact"/>
        <w:jc w:val="both"/>
        <w:rPr>
          <w:rFonts w:ascii="Arial" w:hAnsi="Arial" w:cs="Arial"/>
          <w:color w:val="000000"/>
          <w:sz w:val="20"/>
          <w:szCs w:val="20"/>
        </w:rPr>
      </w:pPr>
    </w:p>
    <w:p w14:paraId="74C42A76"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color w:val="000000"/>
          <w:sz w:val="20"/>
          <w:szCs w:val="20"/>
        </w:rPr>
        <w:t>as operações e propriedades da Emissora cumprem, em todos os aspectos relevantes, com as leis, regulamentos e licenças ambientais aplicáveis;</w:t>
      </w:r>
    </w:p>
    <w:p w14:paraId="249DF8A4" w14:textId="77777777" w:rsidR="007C154C" w:rsidRPr="00240F32" w:rsidRDefault="007C154C" w:rsidP="00240F32">
      <w:pPr>
        <w:pStyle w:val="PargrafodaLista"/>
        <w:widowControl w:val="0"/>
        <w:tabs>
          <w:tab w:val="left" w:pos="426"/>
        </w:tabs>
        <w:spacing w:line="340" w:lineRule="exact"/>
        <w:ind w:left="0"/>
        <w:rPr>
          <w:rFonts w:ascii="Arial" w:hAnsi="Arial" w:cs="Arial"/>
          <w:color w:val="000000"/>
          <w:sz w:val="20"/>
          <w:szCs w:val="20"/>
        </w:rPr>
      </w:pPr>
    </w:p>
    <w:p w14:paraId="5B586426"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color w:val="000000"/>
          <w:sz w:val="20"/>
          <w:szCs w:val="20"/>
        </w:rPr>
        <w:lastRenderedPageBreak/>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906E4F6" w14:textId="77777777" w:rsidR="007C154C" w:rsidRPr="00240F32" w:rsidRDefault="007C154C" w:rsidP="00240F32">
      <w:pPr>
        <w:widowControl w:val="0"/>
        <w:tabs>
          <w:tab w:val="left" w:pos="426"/>
        </w:tabs>
        <w:spacing w:line="340" w:lineRule="exact"/>
        <w:jc w:val="both"/>
        <w:rPr>
          <w:rFonts w:ascii="Arial" w:hAnsi="Arial" w:cs="Arial"/>
          <w:sz w:val="20"/>
          <w:szCs w:val="20"/>
        </w:rPr>
      </w:pPr>
    </w:p>
    <w:p w14:paraId="488AA56E"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240F32">
        <w:rPr>
          <w:rFonts w:ascii="Arial" w:hAnsi="Arial" w:cs="Arial"/>
          <w:kern w:val="16"/>
          <w:sz w:val="20"/>
          <w:szCs w:val="20"/>
        </w:rPr>
        <w:t xml:space="preserve">com relação àquelas que estão sendo contestadas de boa-fé pelos meios legais ou administrativos apropriados; </w:t>
      </w:r>
    </w:p>
    <w:p w14:paraId="09F954AA" w14:textId="77777777" w:rsidR="007C154C" w:rsidRPr="00240F32" w:rsidRDefault="007C154C" w:rsidP="00240F32">
      <w:pPr>
        <w:widowControl w:val="0"/>
        <w:tabs>
          <w:tab w:val="left" w:pos="426"/>
        </w:tabs>
        <w:spacing w:line="340" w:lineRule="exact"/>
        <w:jc w:val="both"/>
        <w:rPr>
          <w:rFonts w:ascii="Arial" w:hAnsi="Arial" w:cs="Arial"/>
          <w:color w:val="000000"/>
          <w:sz w:val="20"/>
          <w:szCs w:val="20"/>
        </w:rPr>
      </w:pPr>
    </w:p>
    <w:p w14:paraId="3D31C038"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240F32">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240F32">
        <w:rPr>
          <w:rFonts w:ascii="Arial" w:hAnsi="Arial" w:cs="Arial"/>
          <w:kern w:val="16"/>
          <w:sz w:val="20"/>
          <w:szCs w:val="20"/>
        </w:rPr>
        <w:t>;</w:t>
      </w:r>
    </w:p>
    <w:p w14:paraId="38A8029B" w14:textId="77777777" w:rsidR="007C154C" w:rsidRPr="00240F32" w:rsidRDefault="007C154C" w:rsidP="00240F32">
      <w:pPr>
        <w:pStyle w:val="PargrafodaLista"/>
        <w:spacing w:line="340" w:lineRule="exact"/>
        <w:rPr>
          <w:rFonts w:ascii="Arial" w:hAnsi="Arial" w:cs="Arial"/>
          <w:kern w:val="16"/>
          <w:sz w:val="20"/>
          <w:szCs w:val="20"/>
        </w:rPr>
      </w:pPr>
    </w:p>
    <w:p w14:paraId="2078BB1E" w14:textId="77777777" w:rsidR="007C154C" w:rsidRPr="00240F32" w:rsidRDefault="00775B6E" w:rsidP="002A05A0">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52AF3A53"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275D667C"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45315ED7"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12103600"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240F32">
        <w:rPr>
          <w:rFonts w:ascii="Arial" w:hAnsi="Arial" w:cs="Arial"/>
          <w:sz w:val="20"/>
          <w:szCs w:val="20"/>
        </w:rPr>
        <w:t>ii</w:t>
      </w:r>
      <w:proofErr w:type="spellEnd"/>
      <w:r w:rsidRPr="00240F32">
        <w:rPr>
          <w:rFonts w:ascii="Arial" w:hAnsi="Arial" w:cs="Arial"/>
          <w:sz w:val="20"/>
          <w:szCs w:val="20"/>
        </w:rPr>
        <w:t xml:space="preserve">) vise a anular, invalidar, questionar ou de qualquer </w:t>
      </w:r>
      <w:r w:rsidRPr="00240F32">
        <w:rPr>
          <w:rFonts w:ascii="Arial" w:hAnsi="Arial" w:cs="Arial"/>
          <w:sz w:val="20"/>
          <w:szCs w:val="20"/>
        </w:rPr>
        <w:lastRenderedPageBreak/>
        <w:t xml:space="preserve">forma afetar esta Escritura e as Debêntures. </w:t>
      </w:r>
      <w:r w:rsidRPr="00240F32">
        <w:rPr>
          <w:rFonts w:ascii="Arial" w:hAnsi="Arial" w:cs="Arial"/>
          <w:kern w:val="16"/>
          <w:sz w:val="20"/>
          <w:szCs w:val="20"/>
        </w:rPr>
        <w:t>Entende-se como “</w:t>
      </w:r>
      <w:r w:rsidRPr="00240F32">
        <w:rPr>
          <w:rFonts w:ascii="Arial" w:hAnsi="Arial" w:cs="Arial"/>
          <w:sz w:val="20"/>
          <w:szCs w:val="20"/>
          <w:u w:val="single"/>
        </w:rPr>
        <w:t>Efeito Adverso Relevante</w:t>
      </w:r>
      <w:r w:rsidRPr="00240F32">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sidRPr="00240F32">
        <w:rPr>
          <w:rFonts w:ascii="Arial" w:hAnsi="Arial" w:cs="Arial"/>
          <w:sz w:val="20"/>
          <w:szCs w:val="20"/>
          <w:lang w:eastAsia="pt-PT"/>
        </w:rPr>
        <w:t>;</w:t>
      </w:r>
    </w:p>
    <w:p w14:paraId="12F453F4" w14:textId="77777777" w:rsidR="007C154C" w:rsidRPr="00240F32" w:rsidRDefault="007C154C" w:rsidP="00240F32">
      <w:pPr>
        <w:pStyle w:val="PargrafodaLista"/>
        <w:tabs>
          <w:tab w:val="left" w:pos="426"/>
        </w:tabs>
        <w:spacing w:line="340" w:lineRule="exact"/>
        <w:ind w:left="0"/>
        <w:rPr>
          <w:rFonts w:ascii="Arial" w:hAnsi="Arial" w:cs="Arial"/>
          <w:kern w:val="16"/>
          <w:sz w:val="20"/>
          <w:szCs w:val="20"/>
        </w:rPr>
      </w:pPr>
    </w:p>
    <w:p w14:paraId="424562B9"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7AE93E0D"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60FE79AC"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 xml:space="preserve">a Emissora e nem quaisquer de suas </w:t>
      </w:r>
      <w:r w:rsidRPr="00240F32">
        <w:rPr>
          <w:rFonts w:ascii="Arial" w:hAnsi="Arial" w:cs="Arial"/>
          <w:snapToGrid w:val="0"/>
          <w:sz w:val="20"/>
          <w:szCs w:val="20"/>
        </w:rPr>
        <w:t>Controladas</w:t>
      </w:r>
      <w:r w:rsidRPr="00240F32">
        <w:rPr>
          <w:rFonts w:ascii="Arial" w:hAnsi="Arial" w:cs="Arial"/>
          <w:sz w:val="20"/>
          <w:szCs w:val="20"/>
        </w:rPr>
        <w:t xml:space="preserve"> e respectivos diretores, membros de conselho de administração, quaisquer terceiros, incluindo assessores ou prestadores de serviço agindo em seus respectivos benefícios (“</w:t>
      </w:r>
      <w:r w:rsidRPr="00240F32">
        <w:rPr>
          <w:rFonts w:ascii="Arial" w:hAnsi="Arial" w:cs="Arial"/>
          <w:sz w:val="20"/>
          <w:szCs w:val="20"/>
          <w:u w:val="single"/>
        </w:rPr>
        <w:t>Representantes</w:t>
      </w:r>
      <w:r w:rsidRPr="00240F32">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1D8EAC8E" w14:textId="77777777" w:rsidR="007C154C" w:rsidRPr="00240F32" w:rsidRDefault="007C154C" w:rsidP="00240F32">
      <w:pPr>
        <w:widowControl w:val="0"/>
        <w:tabs>
          <w:tab w:val="left" w:pos="426"/>
        </w:tabs>
        <w:spacing w:line="340" w:lineRule="exact"/>
        <w:jc w:val="both"/>
        <w:rPr>
          <w:rFonts w:ascii="Arial" w:hAnsi="Arial" w:cs="Arial"/>
          <w:sz w:val="20"/>
          <w:szCs w:val="20"/>
        </w:rPr>
      </w:pPr>
    </w:p>
    <w:p w14:paraId="057E7ABD"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60374C25" w14:textId="77777777" w:rsidR="007C154C" w:rsidRPr="00240F32" w:rsidRDefault="007C154C" w:rsidP="00240F32">
      <w:pPr>
        <w:pStyle w:val="PargrafodaLista"/>
        <w:tabs>
          <w:tab w:val="left" w:pos="426"/>
        </w:tabs>
        <w:spacing w:line="340" w:lineRule="exact"/>
        <w:ind w:left="0"/>
        <w:rPr>
          <w:rFonts w:ascii="Arial" w:hAnsi="Arial" w:cs="Arial"/>
          <w:kern w:val="16"/>
          <w:sz w:val="20"/>
          <w:szCs w:val="20"/>
        </w:rPr>
      </w:pPr>
    </w:p>
    <w:p w14:paraId="44711D14"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nesta data, detém todas as autorizações e licenças (inclusive ambientais) necessárias e </w:t>
      </w:r>
      <w:r w:rsidRPr="00240F32">
        <w:rPr>
          <w:rFonts w:ascii="Arial" w:hAnsi="Arial" w:cs="Arial"/>
          <w:kern w:val="16"/>
          <w:sz w:val="20"/>
          <w:szCs w:val="20"/>
        </w:rPr>
        <w:lastRenderedPageBreak/>
        <w:t xml:space="preserve">exigidas pelas autoridades federais, estaduais e municipais para o exercício de suas atividades, sendo todas elas válidas; </w:t>
      </w:r>
    </w:p>
    <w:p w14:paraId="427568D9" w14:textId="77777777" w:rsidR="007C154C" w:rsidRPr="00240F32" w:rsidRDefault="007C154C" w:rsidP="00240F32">
      <w:pPr>
        <w:pStyle w:val="PargrafodaLista"/>
        <w:widowControl w:val="0"/>
        <w:tabs>
          <w:tab w:val="left" w:pos="426"/>
        </w:tabs>
        <w:spacing w:line="340" w:lineRule="exact"/>
        <w:ind w:left="0"/>
        <w:rPr>
          <w:rFonts w:ascii="Arial" w:hAnsi="Arial" w:cs="Arial"/>
          <w:kern w:val="16"/>
          <w:sz w:val="20"/>
          <w:szCs w:val="20"/>
        </w:rPr>
      </w:pPr>
    </w:p>
    <w:p w14:paraId="2D442BD8"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2B52BD3C"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20327061"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sidRPr="00240F32">
        <w:rPr>
          <w:rFonts w:ascii="Arial" w:hAnsi="Arial" w:cs="Arial"/>
          <w:color w:val="000000"/>
          <w:sz w:val="20"/>
          <w:szCs w:val="20"/>
        </w:rPr>
        <w:t xml:space="preserve">razoavelmente poderiam, individual ou </w:t>
      </w:r>
      <w:r w:rsidRPr="00240F32">
        <w:rPr>
          <w:rFonts w:ascii="Arial" w:hAnsi="Arial" w:cs="Arial"/>
          <w:kern w:val="16"/>
          <w:sz w:val="20"/>
          <w:szCs w:val="20"/>
        </w:rPr>
        <w:t xml:space="preserve">conjuntamente, ter um </w:t>
      </w:r>
      <w:r w:rsidRPr="00240F32">
        <w:rPr>
          <w:rFonts w:ascii="Arial" w:hAnsi="Arial" w:cs="Arial"/>
          <w:sz w:val="20"/>
          <w:szCs w:val="20"/>
        </w:rPr>
        <w:t>Efeito Adverso Relevante</w:t>
      </w:r>
      <w:r w:rsidRPr="00240F32">
        <w:rPr>
          <w:rFonts w:ascii="Arial" w:hAnsi="Arial" w:cs="Arial"/>
          <w:kern w:val="16"/>
          <w:sz w:val="20"/>
          <w:szCs w:val="20"/>
        </w:rPr>
        <w:t>, exceto</w:t>
      </w:r>
      <w:r w:rsidRPr="00240F32">
        <w:rPr>
          <w:rFonts w:ascii="Arial" w:hAnsi="Arial" w:cs="Arial"/>
          <w:color w:val="000000"/>
          <w:sz w:val="20"/>
          <w:szCs w:val="20"/>
        </w:rPr>
        <w:t xml:space="preserve"> aquelas </w:t>
      </w:r>
      <w:r w:rsidRPr="00240F32">
        <w:rPr>
          <w:rFonts w:ascii="Arial" w:hAnsi="Arial" w:cs="Arial"/>
          <w:kern w:val="16"/>
          <w:sz w:val="20"/>
          <w:szCs w:val="20"/>
        </w:rPr>
        <w:t>que estão sendo contestadas de boa-fé pelos meios legais ou administrativos apropriados para as quais foi obtido efeito suspensivo;</w:t>
      </w:r>
    </w:p>
    <w:p w14:paraId="4A0DFAF3"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15612195"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kern w:val="16"/>
          <w:sz w:val="20"/>
          <w:szCs w:val="20"/>
        </w:rPr>
        <w:t>não omitiu dos Debenturistas nenhum fato referente a Emissão, de qualquer natureza, que seja de seu conhecimento;</w:t>
      </w:r>
    </w:p>
    <w:p w14:paraId="4A521AC8" w14:textId="77777777" w:rsidR="007C154C" w:rsidRPr="00240F32" w:rsidRDefault="007C154C" w:rsidP="00240F32">
      <w:pPr>
        <w:widowControl w:val="0"/>
        <w:tabs>
          <w:tab w:val="left" w:pos="426"/>
        </w:tabs>
        <w:spacing w:line="340" w:lineRule="exact"/>
        <w:jc w:val="both"/>
        <w:rPr>
          <w:rFonts w:ascii="Arial" w:hAnsi="Arial" w:cs="Arial"/>
          <w:sz w:val="20"/>
          <w:szCs w:val="20"/>
        </w:rPr>
      </w:pPr>
    </w:p>
    <w:p w14:paraId="4ADA59B3"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5B00936" w14:textId="77777777" w:rsidR="007C154C" w:rsidRPr="00240F32" w:rsidRDefault="007C154C" w:rsidP="00240F32">
      <w:pPr>
        <w:pStyle w:val="PargrafodaLista"/>
        <w:tabs>
          <w:tab w:val="left" w:pos="426"/>
        </w:tabs>
        <w:spacing w:line="340" w:lineRule="exact"/>
        <w:ind w:left="0"/>
        <w:rPr>
          <w:rFonts w:ascii="Arial" w:hAnsi="Arial" w:cs="Arial"/>
          <w:kern w:val="16"/>
          <w:sz w:val="20"/>
          <w:szCs w:val="20"/>
        </w:rPr>
      </w:pPr>
    </w:p>
    <w:p w14:paraId="3D5E26A6"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kern w:val="16"/>
          <w:sz w:val="20"/>
          <w:szCs w:val="20"/>
        </w:rPr>
      </w:pPr>
      <w:r w:rsidRPr="00240F32">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sidRPr="00240F32">
        <w:rPr>
          <w:rFonts w:ascii="Arial" w:hAnsi="Arial" w:cs="Arial"/>
          <w:color w:val="000000"/>
          <w:sz w:val="20"/>
          <w:szCs w:val="20"/>
        </w:rPr>
        <w:t>Código de Processo Civil;</w:t>
      </w:r>
    </w:p>
    <w:p w14:paraId="5FFD7376" w14:textId="77777777" w:rsidR="007C154C" w:rsidRPr="00240F32" w:rsidRDefault="007C154C" w:rsidP="00240F32">
      <w:pPr>
        <w:widowControl w:val="0"/>
        <w:tabs>
          <w:tab w:val="left" w:pos="426"/>
        </w:tabs>
        <w:spacing w:line="340" w:lineRule="exact"/>
        <w:jc w:val="both"/>
        <w:rPr>
          <w:rFonts w:ascii="Arial" w:hAnsi="Arial" w:cs="Arial"/>
          <w:sz w:val="20"/>
          <w:szCs w:val="20"/>
        </w:rPr>
      </w:pPr>
    </w:p>
    <w:p w14:paraId="194368CF"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A18991A" w14:textId="77777777" w:rsidR="007C154C" w:rsidRPr="00240F32" w:rsidRDefault="007C154C" w:rsidP="00240F32">
      <w:pPr>
        <w:widowControl w:val="0"/>
        <w:tabs>
          <w:tab w:val="left" w:pos="426"/>
        </w:tabs>
        <w:spacing w:line="340" w:lineRule="exact"/>
        <w:jc w:val="both"/>
        <w:rPr>
          <w:rFonts w:ascii="Arial" w:hAnsi="Arial" w:cs="Arial"/>
          <w:sz w:val="20"/>
          <w:szCs w:val="20"/>
        </w:rPr>
      </w:pPr>
    </w:p>
    <w:p w14:paraId="2CB6545C"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sz w:val="20"/>
          <w:szCs w:val="20"/>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w:t>
      </w:r>
      <w:r w:rsidRPr="00240F32">
        <w:rPr>
          <w:rFonts w:ascii="Arial" w:hAnsi="Arial" w:cs="Arial"/>
          <w:sz w:val="20"/>
          <w:szCs w:val="20"/>
        </w:rPr>
        <w:lastRenderedPageBreak/>
        <w:t>exceto com relação àqueles bens que são objeto de concessões governamentais e considerados de interesse público;</w:t>
      </w:r>
    </w:p>
    <w:p w14:paraId="69CF260F" w14:textId="77777777" w:rsidR="007C154C" w:rsidRPr="00240F32" w:rsidRDefault="007C154C" w:rsidP="00240F32">
      <w:pPr>
        <w:widowControl w:val="0"/>
        <w:tabs>
          <w:tab w:val="left" w:pos="426"/>
        </w:tabs>
        <w:spacing w:line="340" w:lineRule="exact"/>
        <w:jc w:val="both"/>
        <w:rPr>
          <w:rFonts w:ascii="Arial" w:hAnsi="Arial" w:cs="Arial"/>
          <w:kern w:val="16"/>
          <w:sz w:val="20"/>
          <w:szCs w:val="20"/>
        </w:rPr>
      </w:pPr>
    </w:p>
    <w:p w14:paraId="4AF40915"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sidRPr="00240F32">
        <w:rPr>
          <w:rFonts w:ascii="Arial" w:hAnsi="Arial" w:cs="Arial"/>
          <w:i/>
          <w:kern w:val="16"/>
          <w:sz w:val="20"/>
          <w:szCs w:val="20"/>
        </w:rPr>
        <w:t xml:space="preserve"> </w:t>
      </w:r>
      <w:r w:rsidRPr="00240F32">
        <w:rPr>
          <w:rFonts w:ascii="Arial" w:hAnsi="Arial" w:cs="Arial"/>
          <w:kern w:val="16"/>
          <w:sz w:val="20"/>
          <w:szCs w:val="20"/>
        </w:rPr>
        <w:t xml:space="preserve">são, na data de assinatura desta Escritura, verdadeiras, corretas consistentes e suficientes em todos os seus aspectos, </w:t>
      </w:r>
      <w:r w:rsidRPr="00240F32">
        <w:rPr>
          <w:rFonts w:ascii="Arial" w:hAnsi="Arial" w:cs="Arial"/>
          <w:sz w:val="20"/>
          <w:szCs w:val="20"/>
        </w:rPr>
        <w:t>permitindo aos investidores uma tomada de decisão fundamentada a respeito das Debêntures</w:t>
      </w:r>
      <w:r w:rsidRPr="00240F32">
        <w:rPr>
          <w:rFonts w:ascii="Arial" w:hAnsi="Arial" w:cs="Arial"/>
          <w:kern w:val="16"/>
          <w:sz w:val="20"/>
          <w:szCs w:val="20"/>
        </w:rPr>
        <w:t>;</w:t>
      </w:r>
    </w:p>
    <w:p w14:paraId="0F0D393B" w14:textId="77777777" w:rsidR="007C154C" w:rsidRPr="00240F32" w:rsidRDefault="007C154C" w:rsidP="00240F32">
      <w:pPr>
        <w:pStyle w:val="PargrafodaLista"/>
        <w:spacing w:line="340" w:lineRule="exact"/>
        <w:rPr>
          <w:rFonts w:ascii="Arial" w:hAnsi="Arial" w:cs="Arial"/>
          <w:kern w:val="16"/>
          <w:sz w:val="20"/>
          <w:szCs w:val="20"/>
        </w:rPr>
      </w:pPr>
    </w:p>
    <w:p w14:paraId="095954AB" w14:textId="77777777" w:rsidR="007C154C" w:rsidRPr="00240F32" w:rsidRDefault="00775B6E" w:rsidP="00240F32">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sidRPr="00240F32">
        <w:rPr>
          <w:rFonts w:ascii="Arial" w:hAnsi="Arial" w:cs="Arial"/>
          <w:kern w:val="16"/>
          <w:sz w:val="20"/>
          <w:szCs w:val="20"/>
        </w:rPr>
        <w:t>; e</w:t>
      </w:r>
    </w:p>
    <w:p w14:paraId="4311DB7E" w14:textId="77777777" w:rsidR="007C154C" w:rsidRPr="00240F32" w:rsidRDefault="007C154C" w:rsidP="00240F32">
      <w:pPr>
        <w:pStyle w:val="PargrafodaLista"/>
        <w:spacing w:line="340" w:lineRule="exact"/>
        <w:rPr>
          <w:rFonts w:ascii="Arial" w:hAnsi="Arial" w:cs="Arial"/>
          <w:sz w:val="20"/>
          <w:szCs w:val="20"/>
        </w:rPr>
      </w:pPr>
    </w:p>
    <w:p w14:paraId="1F1E5388" w14:textId="77777777" w:rsidR="007C154C" w:rsidRPr="00240F32" w:rsidRDefault="00775B6E" w:rsidP="002A05A0">
      <w:pPr>
        <w:widowControl w:val="0"/>
        <w:numPr>
          <w:ilvl w:val="0"/>
          <w:numId w:val="20"/>
        </w:numPr>
        <w:tabs>
          <w:tab w:val="left" w:pos="426"/>
        </w:tabs>
        <w:spacing w:line="340" w:lineRule="exact"/>
        <w:ind w:left="0" w:firstLine="0"/>
        <w:jc w:val="both"/>
        <w:rPr>
          <w:rFonts w:ascii="Arial" w:hAnsi="Arial" w:cs="Arial"/>
          <w:sz w:val="20"/>
          <w:szCs w:val="20"/>
        </w:rPr>
      </w:pPr>
      <w:r w:rsidRPr="00240F32">
        <w:rPr>
          <w:rFonts w:ascii="Arial" w:hAnsi="Arial" w:cs="Arial"/>
          <w:sz w:val="20"/>
          <w:szCs w:val="20"/>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14:paraId="69774B51" w14:textId="77777777" w:rsidR="007C154C" w:rsidRPr="00240F32" w:rsidRDefault="007C154C" w:rsidP="00240F32">
      <w:pPr>
        <w:widowControl w:val="0"/>
        <w:spacing w:line="340" w:lineRule="exact"/>
        <w:jc w:val="both"/>
        <w:rPr>
          <w:rFonts w:ascii="Arial" w:hAnsi="Arial" w:cs="Arial"/>
          <w:sz w:val="20"/>
          <w:szCs w:val="20"/>
        </w:rPr>
      </w:pPr>
    </w:p>
    <w:p w14:paraId="20914422" w14:textId="6B34BB94" w:rsidR="007C154C" w:rsidRPr="00240F32" w:rsidRDefault="00775B6E" w:rsidP="00240F32">
      <w:pPr>
        <w:widowControl w:val="0"/>
        <w:numPr>
          <w:ilvl w:val="1"/>
          <w:numId w:val="4"/>
        </w:numPr>
        <w:spacing w:line="340" w:lineRule="exact"/>
        <w:ind w:left="0" w:firstLine="0"/>
        <w:jc w:val="both"/>
        <w:rPr>
          <w:rFonts w:ascii="Arial" w:hAnsi="Arial" w:cs="Arial"/>
          <w:sz w:val="20"/>
          <w:szCs w:val="20"/>
        </w:rPr>
      </w:pPr>
      <w:bookmarkStart w:id="222" w:name="_Ref71291392"/>
      <w:r w:rsidRPr="00240F32">
        <w:rPr>
          <w:rFonts w:ascii="Arial" w:hAnsi="Arial" w:cs="Arial"/>
          <w:sz w:val="20"/>
          <w:szCs w:val="20"/>
        </w:rPr>
        <w:t>O Fiador declara e garante, nesta data, aos Debenturistas, que:</w:t>
      </w:r>
      <w:bookmarkEnd w:id="222"/>
    </w:p>
    <w:p w14:paraId="7FEFA0CB" w14:textId="77777777" w:rsidR="007C154C" w:rsidRPr="00240F32" w:rsidRDefault="007C154C" w:rsidP="00240F32">
      <w:pPr>
        <w:widowControl w:val="0"/>
        <w:spacing w:line="340" w:lineRule="exact"/>
        <w:jc w:val="both"/>
        <w:rPr>
          <w:rFonts w:ascii="Arial" w:hAnsi="Arial" w:cs="Arial"/>
          <w:sz w:val="20"/>
          <w:szCs w:val="20"/>
        </w:rPr>
      </w:pPr>
    </w:p>
    <w:p w14:paraId="26F880C9"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sidRPr="00240F32">
        <w:rPr>
          <w:rFonts w:ascii="Arial" w:hAnsi="Arial" w:cs="Arial"/>
          <w:kern w:val="16"/>
          <w:sz w:val="20"/>
          <w:szCs w:val="20"/>
        </w:rPr>
        <w:t>é</w:t>
      </w:r>
      <w:proofErr w:type="spellEnd"/>
      <w:r w:rsidRPr="00240F32">
        <w:rPr>
          <w:rFonts w:ascii="Arial" w:hAnsi="Arial" w:cs="Arial"/>
          <w:kern w:val="16"/>
          <w:sz w:val="20"/>
          <w:szCs w:val="20"/>
        </w:rPr>
        <w:t xml:space="preserve"> sociedade devidamente organizada, constituída e existente sob a forma de sociedade limitada</w:t>
      </w:r>
      <w:r w:rsidRPr="00240F32">
        <w:rPr>
          <w:rFonts w:ascii="Arial" w:hAnsi="Arial" w:cs="Arial"/>
          <w:sz w:val="20"/>
          <w:szCs w:val="20"/>
        </w:rPr>
        <w:t>,</w:t>
      </w:r>
      <w:r w:rsidRPr="00240F32">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6716E5F" w14:textId="77777777" w:rsidR="007C154C" w:rsidRPr="00240F32" w:rsidRDefault="007C154C" w:rsidP="00240F32">
      <w:pPr>
        <w:pStyle w:val="ListParagraph1"/>
        <w:widowControl w:val="0"/>
        <w:spacing w:line="340" w:lineRule="exact"/>
        <w:ind w:left="0"/>
        <w:jc w:val="both"/>
        <w:rPr>
          <w:rFonts w:ascii="Arial" w:hAnsi="Arial" w:cs="Arial"/>
          <w:color w:val="000000"/>
          <w:w w:val="0"/>
          <w:sz w:val="20"/>
          <w:szCs w:val="20"/>
        </w:rPr>
      </w:pPr>
    </w:p>
    <w:p w14:paraId="68A3F3B2"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color w:val="000000"/>
          <w:w w:val="0"/>
          <w:sz w:val="20"/>
          <w:szCs w:val="20"/>
        </w:rPr>
      </w:pPr>
      <w:r w:rsidRPr="00240F32">
        <w:rPr>
          <w:rFonts w:ascii="Arial" w:hAnsi="Arial" w:cs="Arial"/>
          <w:color w:val="000000"/>
          <w:w w:val="0"/>
          <w:sz w:val="20"/>
          <w:szCs w:val="20"/>
        </w:rPr>
        <w:t>a Fiança ora prestada constitui uma obrigação legal, válida e vinculante do Fiador, exequível de acordo com os seus termos e condições;</w:t>
      </w:r>
    </w:p>
    <w:p w14:paraId="74C8F4EA" w14:textId="77777777" w:rsidR="007C154C" w:rsidRPr="00240F32" w:rsidRDefault="007C154C" w:rsidP="00240F32">
      <w:pPr>
        <w:pStyle w:val="ListParagraph1"/>
        <w:widowControl w:val="0"/>
        <w:spacing w:line="340" w:lineRule="exact"/>
        <w:ind w:left="720"/>
        <w:jc w:val="both"/>
        <w:rPr>
          <w:rFonts w:ascii="Arial" w:hAnsi="Arial" w:cs="Arial"/>
          <w:color w:val="000000"/>
          <w:w w:val="0"/>
          <w:sz w:val="20"/>
          <w:szCs w:val="20"/>
        </w:rPr>
      </w:pPr>
    </w:p>
    <w:p w14:paraId="5C689B82"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3422B6A6" w14:textId="77777777" w:rsidR="007C154C" w:rsidRPr="00240F32" w:rsidRDefault="007C154C" w:rsidP="00240F32">
      <w:pPr>
        <w:pStyle w:val="PargrafodaLista"/>
        <w:spacing w:line="340" w:lineRule="exact"/>
        <w:rPr>
          <w:rFonts w:ascii="Arial" w:hAnsi="Arial" w:cs="Arial"/>
          <w:kern w:val="16"/>
          <w:sz w:val="20"/>
          <w:szCs w:val="20"/>
        </w:rPr>
      </w:pPr>
    </w:p>
    <w:p w14:paraId="32C5D1C7" w14:textId="77777777" w:rsidR="007C154C" w:rsidRPr="00240F32" w:rsidRDefault="00775B6E" w:rsidP="00240F32">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sidRPr="00240F32">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6A0D801B" w14:textId="77777777" w:rsidR="007C154C" w:rsidRPr="00240F32" w:rsidRDefault="007C154C" w:rsidP="00240F32">
      <w:pPr>
        <w:pStyle w:val="PargrafodaLista"/>
        <w:spacing w:line="340" w:lineRule="exact"/>
        <w:rPr>
          <w:rFonts w:ascii="Arial" w:hAnsi="Arial" w:cs="Arial"/>
          <w:kern w:val="16"/>
          <w:sz w:val="20"/>
          <w:szCs w:val="20"/>
        </w:rPr>
      </w:pPr>
    </w:p>
    <w:p w14:paraId="22F86A38"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color w:val="000000"/>
          <w:sz w:val="20"/>
          <w:szCs w:val="20"/>
        </w:rPr>
        <w:t>está adimplente com o cumprimento das obrigações constantes desta Escritura, não tendo ocorrido, na presente data, qualquer Hipótese de Vencimento Antecipado;</w:t>
      </w:r>
    </w:p>
    <w:p w14:paraId="2F0FBB17" w14:textId="77777777" w:rsidR="007C154C" w:rsidRPr="00240F32" w:rsidRDefault="007C154C" w:rsidP="00240F32">
      <w:pPr>
        <w:widowControl w:val="0"/>
        <w:spacing w:line="340" w:lineRule="exact"/>
        <w:jc w:val="both"/>
        <w:rPr>
          <w:rFonts w:ascii="Arial" w:hAnsi="Arial" w:cs="Arial"/>
          <w:kern w:val="16"/>
          <w:sz w:val="20"/>
          <w:szCs w:val="20"/>
        </w:rPr>
      </w:pPr>
    </w:p>
    <w:p w14:paraId="0989258B"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6D720435" w14:textId="77777777" w:rsidR="007C154C" w:rsidRPr="00240F32" w:rsidRDefault="007C154C" w:rsidP="00240F32">
      <w:pPr>
        <w:widowControl w:val="0"/>
        <w:spacing w:line="340" w:lineRule="exact"/>
        <w:jc w:val="both"/>
        <w:rPr>
          <w:rFonts w:ascii="Arial" w:hAnsi="Arial" w:cs="Arial"/>
          <w:kern w:val="16"/>
          <w:sz w:val="20"/>
          <w:szCs w:val="20"/>
        </w:rPr>
      </w:pPr>
    </w:p>
    <w:p w14:paraId="4A1866BB"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está devidamente autorizado a celebrar esta Escritura e a cumprir com suas respectivas obrigações, </w:t>
      </w:r>
      <w:r w:rsidRPr="00240F32">
        <w:rPr>
          <w:rFonts w:ascii="Arial" w:hAnsi="Arial" w:cs="Arial"/>
          <w:sz w:val="20"/>
          <w:szCs w:val="20"/>
        </w:rPr>
        <w:t>tendo sido satisfeitos todos os requisitos legais e estatutário necessários para tanto;</w:t>
      </w:r>
    </w:p>
    <w:p w14:paraId="2529E8FB" w14:textId="77777777" w:rsidR="007C154C" w:rsidRPr="00240F32" w:rsidRDefault="007C154C" w:rsidP="00240F32">
      <w:pPr>
        <w:widowControl w:val="0"/>
        <w:spacing w:line="340" w:lineRule="exact"/>
        <w:ind w:left="360"/>
        <w:jc w:val="both"/>
        <w:rPr>
          <w:rFonts w:ascii="Arial" w:hAnsi="Arial" w:cs="Arial"/>
          <w:kern w:val="16"/>
          <w:sz w:val="20"/>
          <w:szCs w:val="20"/>
        </w:rPr>
      </w:pPr>
    </w:p>
    <w:p w14:paraId="53DB9EE1"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sz w:val="20"/>
          <w:szCs w:val="20"/>
        </w:rPr>
        <w:t>o Fiador, suas controladas</w:t>
      </w:r>
      <w:r w:rsidRPr="00240F32">
        <w:rPr>
          <w:rFonts w:ascii="Arial" w:hAnsi="Arial" w:cs="Arial"/>
          <w:snapToGrid w:val="0"/>
          <w:sz w:val="20"/>
          <w:szCs w:val="20"/>
        </w:rPr>
        <w:t>, conforme o caso,</w:t>
      </w:r>
      <w:r w:rsidRPr="00240F32">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sidRPr="00240F32">
        <w:rPr>
          <w:rFonts w:ascii="Arial" w:hAnsi="Arial" w:cs="Arial"/>
          <w:kern w:val="16"/>
          <w:sz w:val="20"/>
          <w:szCs w:val="20"/>
        </w:rPr>
        <w:t>;</w:t>
      </w:r>
    </w:p>
    <w:p w14:paraId="2B6AF255" w14:textId="77777777" w:rsidR="007C154C" w:rsidRPr="00240F32" w:rsidRDefault="007C154C" w:rsidP="00240F32">
      <w:pPr>
        <w:widowControl w:val="0"/>
        <w:spacing w:line="340" w:lineRule="exact"/>
        <w:jc w:val="both"/>
        <w:rPr>
          <w:rFonts w:ascii="Arial" w:hAnsi="Arial" w:cs="Arial"/>
          <w:color w:val="000000"/>
          <w:sz w:val="20"/>
          <w:szCs w:val="20"/>
        </w:rPr>
      </w:pPr>
    </w:p>
    <w:p w14:paraId="40DF837E" w14:textId="77777777" w:rsidR="007C154C" w:rsidRPr="00240F32" w:rsidRDefault="00775B6E" w:rsidP="00240F32">
      <w:pPr>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59C43FBB" w14:textId="77777777" w:rsidR="007C154C" w:rsidRPr="00240F32" w:rsidRDefault="007C154C" w:rsidP="00240F32">
      <w:pPr>
        <w:widowControl w:val="0"/>
        <w:spacing w:line="340" w:lineRule="exact"/>
        <w:ind w:left="709"/>
        <w:jc w:val="both"/>
        <w:rPr>
          <w:rFonts w:ascii="Arial" w:hAnsi="Arial" w:cs="Arial"/>
          <w:sz w:val="20"/>
          <w:szCs w:val="20"/>
        </w:rPr>
      </w:pPr>
    </w:p>
    <w:p w14:paraId="58CDC34C" w14:textId="77777777" w:rsidR="007C154C" w:rsidRPr="00240F32" w:rsidRDefault="00775B6E" w:rsidP="00240F32">
      <w:pPr>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color w:val="000000"/>
          <w:sz w:val="20"/>
          <w:szCs w:val="20"/>
        </w:rPr>
        <w:t xml:space="preserve">as operações e propriedades do Fiador cumprem, em todos os aspectos relevantes, com as leis, regulamentos e licenças em vigor; </w:t>
      </w:r>
    </w:p>
    <w:p w14:paraId="68CA16B2" w14:textId="77777777" w:rsidR="007C154C" w:rsidRPr="00240F32" w:rsidRDefault="007C154C" w:rsidP="00240F32">
      <w:pPr>
        <w:pStyle w:val="PargrafodaLista"/>
        <w:widowControl w:val="0"/>
        <w:spacing w:line="340" w:lineRule="exact"/>
        <w:rPr>
          <w:rFonts w:ascii="Arial" w:hAnsi="Arial" w:cs="Arial"/>
          <w:color w:val="000000"/>
          <w:sz w:val="20"/>
          <w:szCs w:val="20"/>
        </w:rPr>
      </w:pPr>
    </w:p>
    <w:p w14:paraId="2BD58D92"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color w:val="000000"/>
          <w:sz w:val="20"/>
          <w:szCs w:val="20"/>
        </w:rPr>
        <w:t>no seu conhecimento, não há quaisquer circunstâncias que possam razoavelmente embasar uma ação ambiental contra o Fiador, nos termos de qualquer lei ambiental;</w:t>
      </w:r>
    </w:p>
    <w:p w14:paraId="3AA4EAE3" w14:textId="77777777" w:rsidR="007C154C" w:rsidRPr="00240F32" w:rsidRDefault="007C154C" w:rsidP="00240F32">
      <w:pPr>
        <w:widowControl w:val="0"/>
        <w:spacing w:line="340" w:lineRule="exact"/>
        <w:ind w:left="360"/>
        <w:jc w:val="both"/>
        <w:rPr>
          <w:rFonts w:ascii="Arial" w:hAnsi="Arial" w:cs="Arial"/>
          <w:kern w:val="16"/>
          <w:sz w:val="20"/>
          <w:szCs w:val="20"/>
        </w:rPr>
      </w:pPr>
    </w:p>
    <w:p w14:paraId="63D3DFED"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cumpre, em todos os seus aspectos relevantes, com as leis, regulamentos, normas </w:t>
      </w:r>
      <w:r w:rsidRPr="00240F32">
        <w:rPr>
          <w:rFonts w:ascii="Arial" w:hAnsi="Arial" w:cs="Arial"/>
          <w:kern w:val="16"/>
          <w:sz w:val="20"/>
          <w:szCs w:val="20"/>
        </w:rPr>
        <w:lastRenderedPageBreak/>
        <w:t>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sidRPr="00240F32">
        <w:rPr>
          <w:rFonts w:ascii="Arial" w:hAnsi="Arial" w:cs="Arial"/>
          <w:color w:val="000000"/>
          <w:sz w:val="20"/>
          <w:szCs w:val="20"/>
        </w:rPr>
        <w:t>;</w:t>
      </w:r>
    </w:p>
    <w:p w14:paraId="524282A7" w14:textId="77777777" w:rsidR="007C154C" w:rsidRPr="00240F32" w:rsidRDefault="007C154C" w:rsidP="00240F32">
      <w:pPr>
        <w:widowControl w:val="0"/>
        <w:spacing w:line="340" w:lineRule="exact"/>
        <w:ind w:left="360"/>
        <w:jc w:val="both"/>
        <w:rPr>
          <w:rFonts w:ascii="Arial" w:hAnsi="Arial" w:cs="Arial"/>
          <w:kern w:val="16"/>
          <w:sz w:val="20"/>
          <w:szCs w:val="20"/>
        </w:rPr>
      </w:pPr>
    </w:p>
    <w:p w14:paraId="5C9B2EA9"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sidRPr="00240F32">
        <w:rPr>
          <w:rFonts w:ascii="Arial" w:hAnsi="Arial" w:cs="Arial"/>
          <w:color w:val="000000"/>
          <w:sz w:val="20"/>
          <w:szCs w:val="20"/>
        </w:rPr>
        <w:t xml:space="preserve">razoavelmente poderiam, individual ou conjuntamente, ter um Efeito Adverso Relevante, exceto aquelas </w:t>
      </w:r>
      <w:r w:rsidRPr="00240F32">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4859FC1C" w14:textId="77777777" w:rsidR="007C154C" w:rsidRPr="00240F32" w:rsidRDefault="007C154C" w:rsidP="00240F32">
      <w:pPr>
        <w:pStyle w:val="ListParagraph1"/>
        <w:widowControl w:val="0"/>
        <w:spacing w:line="340" w:lineRule="exact"/>
        <w:ind w:left="0"/>
        <w:jc w:val="both"/>
        <w:rPr>
          <w:rFonts w:ascii="Arial" w:hAnsi="Arial" w:cs="Arial"/>
          <w:kern w:val="16"/>
          <w:sz w:val="20"/>
          <w:szCs w:val="20"/>
        </w:rPr>
      </w:pPr>
    </w:p>
    <w:p w14:paraId="3F299B88"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sz w:val="20"/>
          <w:szCs w:val="20"/>
        </w:rPr>
        <w:t>não possui conhecimento da existência de qualquer ação judicial, procedimento administrativo ou</w:t>
      </w:r>
      <w:r w:rsidRPr="00240F32">
        <w:rPr>
          <w:rFonts w:ascii="Arial" w:hAnsi="Arial" w:cs="Arial"/>
          <w:sz w:val="20"/>
          <w:szCs w:val="20"/>
          <w:lang w:eastAsia="pt-PT"/>
        </w:rPr>
        <w:t xml:space="preserve"> arbitral,</w:t>
      </w:r>
      <w:r w:rsidRPr="00240F32">
        <w:rPr>
          <w:rFonts w:ascii="Arial" w:hAnsi="Arial" w:cs="Arial"/>
          <w:sz w:val="20"/>
          <w:szCs w:val="20"/>
        </w:rPr>
        <w:t xml:space="preserve"> inquérito ou outro procedimento de investigação governamental que (i) tenha um Efeito Adverso Relevante; ou (</w:t>
      </w:r>
      <w:proofErr w:type="spellStart"/>
      <w:r w:rsidRPr="00240F32">
        <w:rPr>
          <w:rFonts w:ascii="Arial" w:hAnsi="Arial" w:cs="Arial"/>
          <w:sz w:val="20"/>
          <w:szCs w:val="20"/>
        </w:rPr>
        <w:t>ii</w:t>
      </w:r>
      <w:proofErr w:type="spellEnd"/>
      <w:r w:rsidRPr="00240F32">
        <w:rPr>
          <w:rFonts w:ascii="Arial" w:hAnsi="Arial" w:cs="Arial"/>
          <w:sz w:val="20"/>
          <w:szCs w:val="20"/>
        </w:rPr>
        <w:t>) vise a anular, invalidar, questionar ou de qualquer forma afetar esta Escritura e as Debêntures</w:t>
      </w:r>
      <w:r w:rsidRPr="00240F32">
        <w:rPr>
          <w:rFonts w:ascii="Arial" w:hAnsi="Arial" w:cs="Arial"/>
          <w:sz w:val="20"/>
          <w:szCs w:val="20"/>
          <w:lang w:eastAsia="pt-PT"/>
        </w:rPr>
        <w:t xml:space="preserve">; </w:t>
      </w:r>
    </w:p>
    <w:p w14:paraId="3A4096AF" w14:textId="77777777" w:rsidR="007C154C" w:rsidRPr="00240F32" w:rsidRDefault="007C154C" w:rsidP="00240F32">
      <w:pPr>
        <w:pStyle w:val="PargrafodaLista"/>
        <w:spacing w:line="340" w:lineRule="exact"/>
        <w:rPr>
          <w:rFonts w:ascii="Arial" w:hAnsi="Arial" w:cs="Arial"/>
          <w:kern w:val="16"/>
          <w:sz w:val="20"/>
          <w:szCs w:val="20"/>
        </w:rPr>
      </w:pPr>
    </w:p>
    <w:p w14:paraId="5AE18F17"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kern w:val="16"/>
          <w:sz w:val="20"/>
          <w:szCs w:val="20"/>
        </w:rPr>
        <w:t>não omitiu dos Debenturistas nenhum fato, de qualquer natureza, que seja de seu conhecimento e que possa razoavelmente resultar em Efeito Adverso Relevante;</w:t>
      </w:r>
    </w:p>
    <w:p w14:paraId="1A3B4531" w14:textId="77777777" w:rsidR="007C154C" w:rsidRPr="00240F32" w:rsidRDefault="007C154C" w:rsidP="00240F32">
      <w:pPr>
        <w:widowControl w:val="0"/>
        <w:spacing w:line="340" w:lineRule="exact"/>
        <w:jc w:val="both"/>
        <w:rPr>
          <w:rFonts w:ascii="Arial" w:hAnsi="Arial" w:cs="Arial"/>
          <w:kern w:val="16"/>
          <w:sz w:val="20"/>
          <w:szCs w:val="20"/>
        </w:rPr>
      </w:pPr>
    </w:p>
    <w:p w14:paraId="6EDA287D"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kern w:val="16"/>
          <w:sz w:val="20"/>
          <w:szCs w:val="20"/>
        </w:rPr>
      </w:pPr>
      <w:r w:rsidRPr="00240F32">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42502C63" w14:textId="77777777" w:rsidR="007C154C" w:rsidRPr="00240F32" w:rsidRDefault="007C154C" w:rsidP="00240F32">
      <w:pPr>
        <w:pStyle w:val="ListParagraph1"/>
        <w:widowControl w:val="0"/>
        <w:spacing w:line="340" w:lineRule="exact"/>
        <w:ind w:left="0"/>
        <w:jc w:val="both"/>
        <w:rPr>
          <w:rFonts w:ascii="Arial" w:hAnsi="Arial" w:cs="Arial"/>
          <w:kern w:val="16"/>
          <w:sz w:val="20"/>
          <w:szCs w:val="20"/>
        </w:rPr>
      </w:pPr>
    </w:p>
    <w:p w14:paraId="18C397E0"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sz w:val="20"/>
          <w:szCs w:val="20"/>
        </w:rPr>
      </w:pPr>
      <w:r w:rsidRPr="00240F32">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2A631E9" w14:textId="77777777" w:rsidR="007C154C" w:rsidRPr="00240F32" w:rsidRDefault="007C154C" w:rsidP="00240F32">
      <w:pPr>
        <w:widowControl w:val="0"/>
        <w:spacing w:line="340" w:lineRule="exact"/>
        <w:jc w:val="both"/>
        <w:rPr>
          <w:rFonts w:ascii="Arial" w:hAnsi="Arial" w:cs="Arial"/>
          <w:kern w:val="16"/>
          <w:sz w:val="20"/>
          <w:szCs w:val="20"/>
        </w:rPr>
      </w:pPr>
    </w:p>
    <w:p w14:paraId="5CD580B3"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sz w:val="20"/>
          <w:szCs w:val="20"/>
        </w:rPr>
      </w:pPr>
      <w:r w:rsidRPr="00240F32">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05B730B1" w14:textId="77777777" w:rsidR="007C154C" w:rsidRPr="00240F32" w:rsidRDefault="007C154C" w:rsidP="00240F32">
      <w:pPr>
        <w:widowControl w:val="0"/>
        <w:spacing w:line="340" w:lineRule="exact"/>
        <w:jc w:val="both"/>
        <w:rPr>
          <w:rFonts w:ascii="Arial" w:hAnsi="Arial" w:cs="Arial"/>
          <w:kern w:val="16"/>
          <w:sz w:val="20"/>
          <w:szCs w:val="20"/>
        </w:rPr>
      </w:pPr>
    </w:p>
    <w:p w14:paraId="5FD3ABB9" w14:textId="77777777" w:rsidR="007C154C" w:rsidRPr="00240F32" w:rsidRDefault="00775B6E" w:rsidP="00240F32">
      <w:pPr>
        <w:pStyle w:val="ListParagraph1"/>
        <w:widowControl w:val="0"/>
        <w:numPr>
          <w:ilvl w:val="0"/>
          <w:numId w:val="21"/>
        </w:numPr>
        <w:spacing w:line="340" w:lineRule="exact"/>
        <w:ind w:left="0" w:firstLine="0"/>
        <w:jc w:val="both"/>
        <w:rPr>
          <w:rFonts w:ascii="Arial" w:hAnsi="Arial" w:cs="Arial"/>
          <w:sz w:val="20"/>
          <w:szCs w:val="20"/>
        </w:rPr>
      </w:pPr>
      <w:r w:rsidRPr="00240F32">
        <w:rPr>
          <w:rFonts w:ascii="Arial" w:hAnsi="Arial" w:cs="Arial"/>
          <w:kern w:val="16"/>
          <w:sz w:val="20"/>
          <w:szCs w:val="20"/>
        </w:rPr>
        <w:t>todas as declarações e garantias relacionadas ao Fiador que constam da Escritura e dos demais documentos da Oferta celebrados pelo Fiador,</w:t>
      </w:r>
      <w:r w:rsidRPr="00240F32">
        <w:rPr>
          <w:rFonts w:ascii="Arial" w:hAnsi="Arial" w:cs="Arial"/>
          <w:i/>
          <w:kern w:val="16"/>
          <w:sz w:val="20"/>
          <w:szCs w:val="20"/>
        </w:rPr>
        <w:t xml:space="preserve"> </w:t>
      </w:r>
      <w:r w:rsidRPr="00240F32">
        <w:rPr>
          <w:rFonts w:ascii="Arial" w:hAnsi="Arial" w:cs="Arial"/>
          <w:kern w:val="16"/>
          <w:sz w:val="20"/>
          <w:szCs w:val="20"/>
        </w:rPr>
        <w:t>são, na data de assinatura desta Escritura, verdadeiras, corretas consistentes e suficientes em todos os seus aspectos.</w:t>
      </w:r>
    </w:p>
    <w:p w14:paraId="566FC59A" w14:textId="77777777" w:rsidR="007C154C" w:rsidRPr="00240F32" w:rsidRDefault="007C154C" w:rsidP="00240F32">
      <w:pPr>
        <w:widowControl w:val="0"/>
        <w:spacing w:line="340" w:lineRule="exact"/>
        <w:jc w:val="both"/>
        <w:rPr>
          <w:rFonts w:ascii="Arial" w:hAnsi="Arial" w:cs="Arial"/>
          <w:sz w:val="20"/>
          <w:szCs w:val="20"/>
        </w:rPr>
      </w:pPr>
    </w:p>
    <w:p w14:paraId="18FC8648" w14:textId="7C097CDB" w:rsidR="007C154C" w:rsidRPr="002A05A0" w:rsidRDefault="00775B6E" w:rsidP="00240F32">
      <w:pPr>
        <w:spacing w:line="340" w:lineRule="exact"/>
        <w:jc w:val="both"/>
        <w:rPr>
          <w:rFonts w:ascii="Arial" w:hAnsi="Arial" w:cs="Arial"/>
          <w:sz w:val="20"/>
          <w:szCs w:val="20"/>
        </w:rPr>
      </w:pPr>
      <w:r w:rsidRPr="00240F32">
        <w:rPr>
          <w:rFonts w:ascii="Arial" w:hAnsi="Arial" w:cs="Arial"/>
          <w:b/>
          <w:sz w:val="20"/>
          <w:szCs w:val="20"/>
        </w:rPr>
        <w:lastRenderedPageBreak/>
        <w:t>9.3.</w:t>
      </w:r>
      <w:r w:rsidRPr="00240F32">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sidRPr="00240F32">
        <w:rPr>
          <w:rFonts w:ascii="Arial" w:hAnsi="Arial" w:cs="Arial"/>
          <w:sz w:val="20"/>
          <w:szCs w:val="20"/>
          <w:u w:val="single"/>
        </w:rPr>
        <w:t xml:space="preserve">Cláusulas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_Ref71291374 \r \h </w:instrText>
      </w:r>
      <w:r w:rsidR="00ED495B" w:rsidRPr="00240F32">
        <w:rPr>
          <w:rFonts w:ascii="Arial" w:hAnsi="Arial" w:cs="Arial"/>
          <w:sz w:val="20"/>
          <w:szCs w:val="20"/>
          <w:u w:val="single"/>
        </w:rPr>
        <w:instrText xml:space="preserve">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9.1</w:t>
      </w:r>
      <w:r w:rsidR="00543DB4" w:rsidRPr="002A05A0">
        <w:rPr>
          <w:rFonts w:ascii="Arial" w:hAnsi="Arial" w:cs="Arial"/>
          <w:sz w:val="20"/>
          <w:szCs w:val="20"/>
          <w:u w:val="single"/>
        </w:rPr>
        <w:fldChar w:fldCharType="end"/>
      </w:r>
      <w:r w:rsidRPr="002A05A0">
        <w:rPr>
          <w:rFonts w:ascii="Arial" w:hAnsi="Arial" w:cs="Arial"/>
          <w:sz w:val="20"/>
          <w:szCs w:val="20"/>
        </w:rPr>
        <w:t xml:space="preserve"> e </w:t>
      </w:r>
      <w:r w:rsidR="00543DB4" w:rsidRPr="002A05A0">
        <w:rPr>
          <w:rFonts w:ascii="Arial" w:hAnsi="Arial" w:cs="Arial"/>
          <w:sz w:val="20"/>
          <w:szCs w:val="20"/>
          <w:u w:val="single"/>
        </w:rPr>
        <w:fldChar w:fldCharType="begin"/>
      </w:r>
      <w:r w:rsidR="00543DB4" w:rsidRPr="00240F32">
        <w:rPr>
          <w:rFonts w:ascii="Arial" w:hAnsi="Arial" w:cs="Arial"/>
          <w:sz w:val="20"/>
          <w:szCs w:val="20"/>
          <w:u w:val="single"/>
        </w:rPr>
        <w:instrText xml:space="preserve"> REF _Ref71291392 \r \h  \* MERGEFORMAT </w:instrText>
      </w:r>
      <w:r w:rsidR="00543DB4" w:rsidRPr="002A05A0">
        <w:rPr>
          <w:rFonts w:ascii="Arial" w:hAnsi="Arial" w:cs="Arial"/>
          <w:sz w:val="20"/>
          <w:szCs w:val="20"/>
          <w:u w:val="single"/>
        </w:rPr>
      </w:r>
      <w:r w:rsidR="00543DB4" w:rsidRPr="002A05A0">
        <w:rPr>
          <w:rFonts w:ascii="Arial" w:hAnsi="Arial" w:cs="Arial"/>
          <w:sz w:val="20"/>
          <w:szCs w:val="20"/>
          <w:u w:val="single"/>
        </w:rPr>
        <w:fldChar w:fldCharType="separate"/>
      </w:r>
      <w:r w:rsidR="0032742E" w:rsidRPr="002A05A0">
        <w:rPr>
          <w:rFonts w:ascii="Arial" w:hAnsi="Arial" w:cs="Arial"/>
          <w:sz w:val="20"/>
          <w:szCs w:val="20"/>
          <w:u w:val="single"/>
        </w:rPr>
        <w:t>9.2</w:t>
      </w:r>
      <w:r w:rsidR="00543DB4" w:rsidRPr="002A05A0">
        <w:rPr>
          <w:rFonts w:ascii="Arial" w:hAnsi="Arial" w:cs="Arial"/>
          <w:sz w:val="20"/>
          <w:szCs w:val="20"/>
          <w:u w:val="single"/>
        </w:rPr>
        <w:fldChar w:fldCharType="end"/>
      </w:r>
      <w:r w:rsidRPr="002A05A0">
        <w:rPr>
          <w:rFonts w:ascii="Arial" w:hAnsi="Arial" w:cs="Arial"/>
          <w:sz w:val="20"/>
          <w:szCs w:val="20"/>
        </w:rPr>
        <w:t xml:space="preserve"> acima.</w:t>
      </w:r>
    </w:p>
    <w:p w14:paraId="2AB829C3" w14:textId="77777777" w:rsidR="007C154C" w:rsidRPr="00240F32" w:rsidRDefault="007C154C" w:rsidP="00240F32">
      <w:pPr>
        <w:pStyle w:val="DeltaViewTableBody"/>
        <w:widowControl w:val="0"/>
        <w:tabs>
          <w:tab w:val="left" w:pos="900"/>
        </w:tabs>
        <w:spacing w:line="340" w:lineRule="exact"/>
        <w:jc w:val="both"/>
        <w:outlineLvl w:val="0"/>
        <w:rPr>
          <w:bCs/>
          <w:sz w:val="20"/>
          <w:szCs w:val="20"/>
          <w:lang w:val="pt-BR"/>
        </w:rPr>
      </w:pPr>
    </w:p>
    <w:p w14:paraId="7626DAC1" w14:textId="77777777" w:rsidR="007C154C" w:rsidRPr="00240F32" w:rsidRDefault="00775B6E" w:rsidP="00240F32">
      <w:pPr>
        <w:widowControl w:val="0"/>
        <w:numPr>
          <w:ilvl w:val="0"/>
          <w:numId w:val="4"/>
        </w:numPr>
        <w:spacing w:line="340" w:lineRule="exact"/>
        <w:ind w:left="0" w:firstLine="0"/>
        <w:jc w:val="both"/>
        <w:rPr>
          <w:rFonts w:ascii="Arial" w:hAnsi="Arial" w:cs="Arial"/>
          <w:b/>
          <w:iCs/>
          <w:w w:val="0"/>
          <w:sz w:val="20"/>
          <w:szCs w:val="20"/>
        </w:rPr>
      </w:pPr>
      <w:bookmarkStart w:id="223" w:name="_DV_M410"/>
      <w:bookmarkEnd w:id="223"/>
      <w:r w:rsidRPr="00240F32">
        <w:rPr>
          <w:rFonts w:ascii="Arial" w:hAnsi="Arial" w:cs="Arial"/>
          <w:b/>
          <w:iCs/>
          <w:w w:val="0"/>
          <w:sz w:val="20"/>
          <w:szCs w:val="20"/>
        </w:rPr>
        <w:t>NOTIFICAÇÕES</w:t>
      </w:r>
    </w:p>
    <w:p w14:paraId="4BA311CD" w14:textId="77777777" w:rsidR="007C154C" w:rsidRPr="00240F32" w:rsidRDefault="007C154C" w:rsidP="00240F32">
      <w:pPr>
        <w:pStyle w:val="Ttulo2"/>
        <w:keepNext w:val="0"/>
        <w:widowControl w:val="0"/>
        <w:spacing w:before="0" w:after="0" w:line="340" w:lineRule="exact"/>
        <w:jc w:val="both"/>
        <w:rPr>
          <w:rFonts w:cs="Arial"/>
          <w:w w:val="0"/>
          <w:sz w:val="20"/>
          <w:szCs w:val="20"/>
        </w:rPr>
      </w:pPr>
    </w:p>
    <w:p w14:paraId="49EED0B2"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bookmarkStart w:id="224" w:name="_DV_M165"/>
      <w:bookmarkEnd w:id="224"/>
      <w:r w:rsidRPr="00240F32">
        <w:rPr>
          <w:rFonts w:ascii="Arial" w:eastAsia="Arial Unicode MS" w:hAnsi="Arial" w:cs="Arial"/>
          <w:w w:val="0"/>
          <w:sz w:val="20"/>
          <w:szCs w:val="20"/>
        </w:rPr>
        <w:t>As comunicações a serem enviadas por qualquer das Partes nos termos desta Escritura deverão ser encaminhadas para os seguintes endereços:</w:t>
      </w:r>
    </w:p>
    <w:p w14:paraId="69C913BA" w14:textId="77777777" w:rsidR="007C154C" w:rsidRPr="00240F32" w:rsidRDefault="007C154C" w:rsidP="00240F32">
      <w:pPr>
        <w:pStyle w:val="p0"/>
        <w:spacing w:line="340" w:lineRule="exact"/>
        <w:rPr>
          <w:rFonts w:ascii="Arial" w:eastAsia="Arial Unicode MS" w:hAnsi="Arial" w:cs="Arial"/>
        </w:rPr>
      </w:pPr>
      <w:bookmarkStart w:id="225" w:name="_DV_M166"/>
      <w:bookmarkEnd w:id="225"/>
    </w:p>
    <w:p w14:paraId="6206C952" w14:textId="77777777" w:rsidR="007C154C" w:rsidRPr="00240F32" w:rsidRDefault="00775B6E" w:rsidP="00240F32">
      <w:pPr>
        <w:widowControl w:val="0"/>
        <w:tabs>
          <w:tab w:val="left" w:pos="709"/>
        </w:tabs>
        <w:spacing w:line="340" w:lineRule="exact"/>
        <w:rPr>
          <w:rFonts w:ascii="Arial" w:eastAsia="Arial Unicode MS" w:hAnsi="Arial" w:cs="Arial"/>
          <w:sz w:val="20"/>
          <w:szCs w:val="20"/>
        </w:rPr>
      </w:pPr>
      <w:r w:rsidRPr="00240F32">
        <w:rPr>
          <w:rFonts w:ascii="Arial" w:eastAsia="Arial Unicode MS" w:hAnsi="Arial" w:cs="Arial"/>
          <w:i/>
          <w:sz w:val="20"/>
          <w:szCs w:val="20"/>
        </w:rPr>
        <w:t>Para a Emissora</w:t>
      </w:r>
    </w:p>
    <w:p w14:paraId="39662735" w14:textId="77777777" w:rsidR="007C154C" w:rsidRPr="00240F32" w:rsidRDefault="00775B6E" w:rsidP="00240F32">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26" w:name="_DV_M167"/>
      <w:bookmarkStart w:id="227" w:name="_DV_M168"/>
      <w:bookmarkStart w:id="228" w:name="_DV_M170"/>
      <w:bookmarkStart w:id="229" w:name="_DV_M171"/>
      <w:bookmarkStart w:id="230" w:name="_DV_M172"/>
      <w:bookmarkStart w:id="231" w:name="_DV_M173"/>
      <w:bookmarkEnd w:id="226"/>
      <w:bookmarkEnd w:id="227"/>
      <w:bookmarkEnd w:id="228"/>
      <w:bookmarkEnd w:id="229"/>
      <w:bookmarkEnd w:id="230"/>
      <w:bookmarkEnd w:id="231"/>
      <w:r w:rsidRPr="00240F32">
        <w:rPr>
          <w:rFonts w:ascii="Arial" w:hAnsi="Arial" w:cs="Arial"/>
          <w:b/>
          <w:smallCaps/>
          <w:color w:val="000000"/>
          <w:sz w:val="20"/>
          <w:szCs w:val="20"/>
        </w:rPr>
        <w:t>LM Transportes Interestaduais Serviços e Comércio</w:t>
      </w:r>
      <w:r w:rsidRPr="00240F32">
        <w:rPr>
          <w:rFonts w:ascii="Arial" w:hAnsi="Arial" w:cs="Arial"/>
          <w:b/>
          <w:sz w:val="20"/>
          <w:szCs w:val="20"/>
        </w:rPr>
        <w:t xml:space="preserve"> S.A.</w:t>
      </w:r>
    </w:p>
    <w:p w14:paraId="1EFADC9F" w14:textId="77777777" w:rsidR="007C154C" w:rsidRPr="00240F32" w:rsidRDefault="00775B6E" w:rsidP="00240F32">
      <w:pPr>
        <w:widowControl w:val="0"/>
        <w:spacing w:line="340" w:lineRule="exact"/>
        <w:rPr>
          <w:rFonts w:ascii="Arial" w:eastAsia="Arial Unicode MS" w:hAnsi="Arial" w:cs="Arial"/>
          <w:w w:val="0"/>
          <w:sz w:val="20"/>
          <w:szCs w:val="20"/>
        </w:rPr>
      </w:pPr>
      <w:bookmarkStart w:id="232" w:name="_DV_C551"/>
      <w:r w:rsidRPr="00240F32">
        <w:rPr>
          <w:rFonts w:ascii="Arial" w:eastAsia="Arial Unicode MS" w:hAnsi="Arial" w:cs="Arial"/>
          <w:w w:val="0"/>
          <w:sz w:val="20"/>
          <w:szCs w:val="20"/>
        </w:rPr>
        <w:t>Rua da Alfazema, nº 761</w:t>
      </w:r>
    </w:p>
    <w:p w14:paraId="18EE745D"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Edifício Iguatemi Business &amp; Flat – 7º andar, sala 710, Caminho das Árvores</w:t>
      </w:r>
    </w:p>
    <w:p w14:paraId="0EF2DAE5"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 xml:space="preserve">CEP 41820-710, Salvador/BA </w:t>
      </w:r>
    </w:p>
    <w:p w14:paraId="15C44522"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At.: Cliveraldo Bastos, Marcio Targa, Katia Nozela e Reveca Cardonski</w:t>
      </w:r>
    </w:p>
    <w:p w14:paraId="259CD6D6"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Tel.: (71) 2102-9600</w:t>
      </w:r>
    </w:p>
    <w:p w14:paraId="0CEA8D09"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 xml:space="preserve">E-mail: </w:t>
      </w:r>
      <w:hyperlink r:id="rId75" w:history="1">
        <w:r w:rsidRPr="00240F32">
          <w:rPr>
            <w:rStyle w:val="Hyperlink"/>
            <w:rFonts w:ascii="Arial" w:eastAsia="Arial Unicode MS" w:hAnsi="Arial" w:cs="Arial"/>
            <w:color w:val="000000" w:themeColor="text1"/>
            <w:w w:val="0"/>
            <w:sz w:val="20"/>
            <w:szCs w:val="20"/>
            <w:u w:val="none"/>
          </w:rPr>
          <w:t>cliveraldo.bastos@grupolm.com.br; financeiro@grupolm.com.br</w:t>
        </w:r>
      </w:hyperlink>
      <w:r w:rsidRPr="002A05A0">
        <w:rPr>
          <w:rFonts w:ascii="Arial" w:eastAsia="Arial Unicode MS" w:hAnsi="Arial" w:cs="Arial"/>
          <w:color w:val="000000" w:themeColor="text1"/>
          <w:w w:val="0"/>
          <w:sz w:val="20"/>
          <w:szCs w:val="20"/>
        </w:rPr>
        <w:t xml:space="preserve">; </w:t>
      </w:r>
      <w:hyperlink r:id="rId76" w:history="1">
        <w:r w:rsidRPr="00240F32">
          <w:rPr>
            <w:rStyle w:val="Hyperlink"/>
            <w:rFonts w:ascii="Arial" w:eastAsia="Arial Unicode MS" w:hAnsi="Arial" w:cs="Arial"/>
            <w:color w:val="000000" w:themeColor="text1"/>
            <w:w w:val="0"/>
            <w:sz w:val="20"/>
            <w:szCs w:val="20"/>
            <w:u w:val="none"/>
          </w:rPr>
          <w:t>marcio.targa@grupolm.com.br</w:t>
        </w:r>
      </w:hyperlink>
      <w:r w:rsidRPr="002A05A0">
        <w:rPr>
          <w:rFonts w:ascii="Arial" w:eastAsia="Arial Unicode MS" w:hAnsi="Arial" w:cs="Arial"/>
          <w:color w:val="000000" w:themeColor="text1"/>
          <w:w w:val="0"/>
          <w:sz w:val="20"/>
          <w:szCs w:val="20"/>
        </w:rPr>
        <w:t xml:space="preserve">; </w:t>
      </w:r>
      <w:hyperlink r:id="rId77" w:tgtFrame="_blank" w:history="1">
        <w:r w:rsidRPr="00240F32">
          <w:rPr>
            <w:rStyle w:val="Hyperlink"/>
            <w:rFonts w:ascii="Arial" w:eastAsia="Arial Unicode MS" w:hAnsi="Arial" w:cs="Arial"/>
            <w:color w:val="000000" w:themeColor="text1"/>
            <w:w w:val="0"/>
            <w:sz w:val="20"/>
            <w:szCs w:val="20"/>
            <w:u w:val="none"/>
          </w:rPr>
          <w:t>katia.nozela@grupolm.com.br</w:t>
        </w:r>
      </w:hyperlink>
      <w:r w:rsidRPr="002A05A0">
        <w:rPr>
          <w:rFonts w:ascii="Arial" w:eastAsia="Arial Unicode MS" w:hAnsi="Arial" w:cs="Arial"/>
          <w:color w:val="000000" w:themeColor="text1"/>
          <w:w w:val="0"/>
          <w:sz w:val="20"/>
          <w:szCs w:val="20"/>
        </w:rPr>
        <w:t xml:space="preserve">; </w:t>
      </w:r>
      <w:r w:rsidRPr="002A05A0">
        <w:rPr>
          <w:rFonts w:ascii="Arial" w:eastAsia="Arial Unicode MS" w:hAnsi="Arial" w:cs="Arial"/>
          <w:w w:val="0"/>
          <w:sz w:val="20"/>
          <w:szCs w:val="20"/>
        </w:rPr>
        <w:t>reveca@grupolm.com.br</w:t>
      </w:r>
      <w:bookmarkStart w:id="233" w:name="_DV_M468"/>
      <w:bookmarkStart w:id="234" w:name="_DV_M469"/>
      <w:bookmarkStart w:id="235" w:name="_DV_M470"/>
      <w:bookmarkStart w:id="236" w:name="_DV_M471"/>
      <w:bookmarkEnd w:id="232"/>
      <w:bookmarkEnd w:id="233"/>
      <w:bookmarkEnd w:id="234"/>
      <w:bookmarkEnd w:id="235"/>
      <w:bookmarkEnd w:id="236"/>
      <w:r w:rsidRPr="002A05A0">
        <w:rPr>
          <w:rFonts w:ascii="Arial" w:eastAsia="Arial Unicode MS" w:hAnsi="Arial" w:cs="Arial"/>
          <w:w w:val="0"/>
          <w:sz w:val="20"/>
          <w:szCs w:val="20"/>
        </w:rPr>
        <w:t xml:space="preserve"> </w:t>
      </w:r>
    </w:p>
    <w:p w14:paraId="1D315C14"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9A61B86" w14:textId="77777777" w:rsidR="007C154C" w:rsidRPr="00240F32" w:rsidRDefault="00775B6E"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240F32">
        <w:rPr>
          <w:rFonts w:ascii="Arial" w:eastAsia="Arial Unicode MS" w:hAnsi="Arial" w:cs="Arial"/>
          <w:i/>
          <w:w w:val="0"/>
          <w:sz w:val="20"/>
          <w:szCs w:val="20"/>
        </w:rPr>
        <w:t>Para o</w:t>
      </w:r>
      <w:r w:rsidRPr="00240F32">
        <w:rPr>
          <w:rFonts w:ascii="Arial" w:eastAsia="Arial Unicode MS" w:hAnsi="Arial" w:cs="Arial"/>
          <w:w w:val="0"/>
          <w:sz w:val="20"/>
          <w:szCs w:val="20"/>
        </w:rPr>
        <w:t xml:space="preserve"> </w:t>
      </w:r>
      <w:r w:rsidRPr="00240F32">
        <w:rPr>
          <w:rFonts w:ascii="Arial" w:eastAsia="Arial Unicode MS" w:hAnsi="Arial" w:cs="Arial"/>
          <w:i/>
          <w:w w:val="0"/>
          <w:sz w:val="20"/>
          <w:szCs w:val="20"/>
        </w:rPr>
        <w:t>Fiador</w:t>
      </w:r>
    </w:p>
    <w:p w14:paraId="447A9642" w14:textId="77777777" w:rsidR="007C154C" w:rsidRPr="00240F32" w:rsidRDefault="00775B6E" w:rsidP="00240F32">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240F32">
        <w:rPr>
          <w:rFonts w:ascii="Arial" w:hAnsi="Arial" w:cs="Arial"/>
          <w:b/>
          <w:smallCaps/>
          <w:sz w:val="20"/>
          <w:szCs w:val="20"/>
        </w:rPr>
        <w:t>LM Transportes e Serviços e Comércio Ltda.</w:t>
      </w:r>
    </w:p>
    <w:p w14:paraId="2DE32CC2" w14:textId="77777777" w:rsidR="007C154C" w:rsidRPr="00240F32" w:rsidRDefault="00775B6E" w:rsidP="00240F32">
      <w:pPr>
        <w:widowControl w:val="0"/>
        <w:tabs>
          <w:tab w:val="left" w:pos="0"/>
        </w:tabs>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Rua da Alfazema, nº 761</w:t>
      </w:r>
    </w:p>
    <w:p w14:paraId="7F38CC97" w14:textId="77777777" w:rsidR="007C154C" w:rsidRPr="00240F32" w:rsidRDefault="00775B6E" w:rsidP="00240F32">
      <w:pPr>
        <w:widowControl w:val="0"/>
        <w:tabs>
          <w:tab w:val="left" w:pos="0"/>
        </w:tabs>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Edifício Iguatemi Business &amp; Flat – 7º andar, sala 710, Caminho das Árvores</w:t>
      </w:r>
    </w:p>
    <w:p w14:paraId="410DACF3" w14:textId="77777777" w:rsidR="007C154C" w:rsidRPr="00240F32" w:rsidRDefault="00775B6E" w:rsidP="00240F32">
      <w:pPr>
        <w:widowControl w:val="0"/>
        <w:tabs>
          <w:tab w:val="left" w:pos="0"/>
        </w:tabs>
        <w:spacing w:line="340" w:lineRule="exact"/>
        <w:rPr>
          <w:rFonts w:ascii="Arial" w:hAnsi="Arial" w:cs="Arial"/>
          <w:sz w:val="20"/>
          <w:szCs w:val="20"/>
        </w:rPr>
      </w:pPr>
      <w:r w:rsidRPr="00240F32">
        <w:rPr>
          <w:rFonts w:ascii="Arial" w:eastAsia="Arial Unicode MS" w:hAnsi="Arial" w:cs="Arial"/>
          <w:w w:val="0"/>
          <w:sz w:val="20"/>
          <w:szCs w:val="20"/>
        </w:rPr>
        <w:t>CEP 41820-710, Salvador/BA</w:t>
      </w:r>
      <w:r w:rsidRPr="00240F32">
        <w:rPr>
          <w:rFonts w:ascii="Arial" w:hAnsi="Arial" w:cs="Arial"/>
          <w:sz w:val="20"/>
          <w:szCs w:val="20"/>
        </w:rPr>
        <w:t xml:space="preserve"> </w:t>
      </w:r>
    </w:p>
    <w:p w14:paraId="44B0B5ED"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At.: Cliveraldo Bastos, Marcio Targa, Katia Nozela e Reveca Cardonski</w:t>
      </w:r>
    </w:p>
    <w:p w14:paraId="4A402229"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Tel.: (71) 2102-9600</w:t>
      </w:r>
    </w:p>
    <w:p w14:paraId="196B494D"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 xml:space="preserve">E-mail: </w:t>
      </w:r>
      <w:hyperlink r:id="rId78" w:history="1">
        <w:r w:rsidRPr="00240F32">
          <w:rPr>
            <w:rStyle w:val="Hyperlink"/>
            <w:rFonts w:ascii="Arial" w:eastAsia="Arial Unicode MS" w:hAnsi="Arial" w:cs="Arial"/>
            <w:color w:val="000000" w:themeColor="text1"/>
            <w:w w:val="0"/>
            <w:sz w:val="20"/>
            <w:szCs w:val="20"/>
            <w:u w:val="none"/>
          </w:rPr>
          <w:t>cliveraldo.bastos@grupolm.com.br; financeiro@grupolm.com.br</w:t>
        </w:r>
      </w:hyperlink>
      <w:r w:rsidRPr="002A05A0">
        <w:rPr>
          <w:rFonts w:ascii="Arial" w:eastAsia="Arial Unicode MS" w:hAnsi="Arial" w:cs="Arial"/>
          <w:color w:val="000000" w:themeColor="text1"/>
          <w:w w:val="0"/>
          <w:sz w:val="20"/>
          <w:szCs w:val="20"/>
        </w:rPr>
        <w:t xml:space="preserve">; </w:t>
      </w:r>
      <w:hyperlink r:id="rId79" w:history="1">
        <w:r w:rsidRPr="00240F32">
          <w:rPr>
            <w:rStyle w:val="Hyperlink"/>
            <w:rFonts w:ascii="Arial" w:eastAsia="Arial Unicode MS" w:hAnsi="Arial" w:cs="Arial"/>
            <w:color w:val="000000" w:themeColor="text1"/>
            <w:w w:val="0"/>
            <w:sz w:val="20"/>
            <w:szCs w:val="20"/>
            <w:u w:val="none"/>
          </w:rPr>
          <w:t>marcio.targa@grupolm.com.br</w:t>
        </w:r>
      </w:hyperlink>
      <w:r w:rsidRPr="002A05A0">
        <w:rPr>
          <w:rFonts w:ascii="Arial" w:eastAsia="Arial Unicode MS" w:hAnsi="Arial" w:cs="Arial"/>
          <w:color w:val="000000" w:themeColor="text1"/>
          <w:w w:val="0"/>
          <w:sz w:val="20"/>
          <w:szCs w:val="20"/>
        </w:rPr>
        <w:t xml:space="preserve">; </w:t>
      </w:r>
      <w:hyperlink r:id="rId80" w:tgtFrame="_blank" w:history="1">
        <w:r w:rsidRPr="00240F32">
          <w:rPr>
            <w:rStyle w:val="Hyperlink"/>
            <w:rFonts w:ascii="Arial" w:eastAsia="Arial Unicode MS" w:hAnsi="Arial" w:cs="Arial"/>
            <w:color w:val="000000" w:themeColor="text1"/>
            <w:w w:val="0"/>
            <w:sz w:val="20"/>
            <w:szCs w:val="20"/>
            <w:u w:val="none"/>
          </w:rPr>
          <w:t>katia.nozela@grupolm.com.br</w:t>
        </w:r>
      </w:hyperlink>
      <w:r w:rsidRPr="002A05A0">
        <w:rPr>
          <w:rFonts w:ascii="Arial" w:eastAsia="Arial Unicode MS" w:hAnsi="Arial" w:cs="Arial"/>
          <w:color w:val="000000" w:themeColor="text1"/>
          <w:w w:val="0"/>
          <w:sz w:val="20"/>
          <w:szCs w:val="20"/>
        </w:rPr>
        <w:t xml:space="preserve">; </w:t>
      </w:r>
      <w:r w:rsidRPr="002A05A0">
        <w:rPr>
          <w:rFonts w:ascii="Arial" w:eastAsia="Arial Unicode MS" w:hAnsi="Arial" w:cs="Arial"/>
          <w:w w:val="0"/>
          <w:sz w:val="20"/>
          <w:szCs w:val="20"/>
        </w:rPr>
        <w:t>reveca@grupolm.com.br</w:t>
      </w:r>
    </w:p>
    <w:p w14:paraId="43E7D09C"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F3ACF02" w14:textId="77777777" w:rsidR="007C154C" w:rsidRPr="00240F32" w:rsidRDefault="00775B6E"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240F32">
        <w:rPr>
          <w:rFonts w:ascii="Arial" w:eastAsia="Arial Unicode MS" w:hAnsi="Arial" w:cs="Arial"/>
          <w:i/>
          <w:w w:val="0"/>
          <w:sz w:val="20"/>
          <w:szCs w:val="20"/>
        </w:rPr>
        <w:t>Para o Agente Fiduciário</w:t>
      </w:r>
    </w:p>
    <w:p w14:paraId="7E244D80" w14:textId="77777777" w:rsidR="007C154C" w:rsidRPr="00240F32" w:rsidRDefault="00775B6E" w:rsidP="00240F32">
      <w:pPr>
        <w:widowControl w:val="0"/>
        <w:spacing w:line="340" w:lineRule="exact"/>
        <w:rPr>
          <w:rFonts w:ascii="Arial" w:eastAsia="Arial Unicode MS" w:hAnsi="Arial" w:cs="Arial"/>
          <w:b/>
          <w:bCs/>
          <w:w w:val="0"/>
          <w:sz w:val="20"/>
          <w:szCs w:val="20"/>
        </w:rPr>
      </w:pPr>
      <w:r w:rsidRPr="00240F32">
        <w:rPr>
          <w:rFonts w:ascii="Arial" w:hAnsi="Arial" w:cs="Arial"/>
          <w:b/>
          <w:smallCaps/>
          <w:sz w:val="20"/>
          <w:szCs w:val="20"/>
        </w:rPr>
        <w:t>Simplific Pavarini Distribuidora de Títulos e Valores Mobiliários Ltda.</w:t>
      </w:r>
      <w:r w:rsidRPr="00240F32">
        <w:rPr>
          <w:rFonts w:ascii="Arial" w:eastAsia="Arial Unicode MS" w:hAnsi="Arial" w:cs="Arial"/>
          <w:b/>
          <w:bCs/>
          <w:w w:val="0"/>
          <w:sz w:val="20"/>
          <w:szCs w:val="20"/>
        </w:rPr>
        <w:t xml:space="preserve"> </w:t>
      </w:r>
    </w:p>
    <w:p w14:paraId="51BE162B"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Rua Joaquim Floriano, nº 466, Bloco B, Sala 1.401</w:t>
      </w:r>
    </w:p>
    <w:p w14:paraId="04655467"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 xml:space="preserve">CEP 04534-002, São Paulo/SP </w:t>
      </w:r>
    </w:p>
    <w:p w14:paraId="3E63B2A8"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 xml:space="preserve">At: </w:t>
      </w:r>
      <w:r w:rsidRPr="00240F32">
        <w:rPr>
          <w:rFonts w:ascii="Arial" w:hAnsi="Arial" w:cs="Arial"/>
          <w:sz w:val="20"/>
          <w:szCs w:val="20"/>
        </w:rPr>
        <w:t>Carlos Alberto Bacha, Matheus Gomes Faria</w:t>
      </w:r>
      <w:r w:rsidRPr="00240F32">
        <w:rPr>
          <w:rFonts w:ascii="Arial" w:eastAsia="Arial Unicode MS" w:hAnsi="Arial" w:cs="Arial"/>
          <w:w w:val="0"/>
          <w:sz w:val="20"/>
          <w:szCs w:val="20"/>
        </w:rPr>
        <w:t xml:space="preserve"> e </w:t>
      </w:r>
      <w:r w:rsidRPr="00240F32">
        <w:rPr>
          <w:rFonts w:ascii="Arial" w:hAnsi="Arial" w:cs="Arial"/>
          <w:sz w:val="20"/>
          <w:szCs w:val="20"/>
        </w:rPr>
        <w:t xml:space="preserve">Rinaldo Rabello Ferreira </w:t>
      </w:r>
    </w:p>
    <w:p w14:paraId="11C9BC90"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Tel.: (11) 3090-04411 / (21) 25011-1949</w:t>
      </w:r>
    </w:p>
    <w:p w14:paraId="03539883" w14:textId="77777777" w:rsidR="007C154C" w:rsidRPr="00240F32" w:rsidRDefault="00775B6E" w:rsidP="00240F32">
      <w:pPr>
        <w:widowControl w:val="0"/>
        <w:spacing w:line="340" w:lineRule="exact"/>
        <w:rPr>
          <w:rFonts w:ascii="Arial" w:eastAsia="Arial Unicode MS" w:hAnsi="Arial" w:cs="Arial"/>
          <w:w w:val="0"/>
          <w:sz w:val="20"/>
          <w:szCs w:val="20"/>
        </w:rPr>
      </w:pPr>
      <w:r w:rsidRPr="00240F32">
        <w:rPr>
          <w:rFonts w:ascii="Arial" w:eastAsia="Arial Unicode MS" w:hAnsi="Arial" w:cs="Arial"/>
          <w:w w:val="0"/>
          <w:sz w:val="20"/>
          <w:szCs w:val="20"/>
        </w:rPr>
        <w:t>E-mail: spestruturacao@simplificpavarini.com.br</w:t>
      </w:r>
      <w:r w:rsidRPr="00240F32">
        <w:rPr>
          <w:rFonts w:ascii="Arial" w:hAnsi="Arial" w:cs="Arial"/>
          <w:color w:val="000000"/>
          <w:sz w:val="20"/>
          <w:szCs w:val="20"/>
        </w:rPr>
        <w:t xml:space="preserve"> </w:t>
      </w:r>
    </w:p>
    <w:p w14:paraId="390E95E8" w14:textId="77777777" w:rsidR="007C154C" w:rsidRPr="00240F32" w:rsidRDefault="007C154C" w:rsidP="00240F32">
      <w:pPr>
        <w:widowControl w:val="0"/>
        <w:tabs>
          <w:tab w:val="left" w:pos="709"/>
        </w:tabs>
        <w:spacing w:line="340" w:lineRule="exact"/>
        <w:rPr>
          <w:rFonts w:ascii="Arial" w:eastAsia="Arial Unicode MS" w:hAnsi="Arial" w:cs="Arial"/>
          <w:i/>
          <w:sz w:val="20"/>
          <w:szCs w:val="20"/>
        </w:rPr>
      </w:pPr>
    </w:p>
    <w:p w14:paraId="7F99C796" w14:textId="77777777" w:rsidR="007C154C" w:rsidRPr="00240F32" w:rsidRDefault="00775B6E" w:rsidP="00240F32">
      <w:pPr>
        <w:widowControl w:val="0"/>
        <w:tabs>
          <w:tab w:val="left" w:pos="709"/>
        </w:tabs>
        <w:spacing w:line="340" w:lineRule="exact"/>
        <w:rPr>
          <w:rFonts w:ascii="Arial" w:eastAsia="Arial Unicode MS" w:hAnsi="Arial" w:cs="Arial"/>
          <w:i/>
          <w:sz w:val="20"/>
          <w:szCs w:val="20"/>
        </w:rPr>
      </w:pPr>
      <w:r w:rsidRPr="00240F32">
        <w:rPr>
          <w:rFonts w:ascii="Arial" w:eastAsia="Arial Unicode MS" w:hAnsi="Arial" w:cs="Arial"/>
          <w:i/>
          <w:sz w:val="20"/>
          <w:szCs w:val="20"/>
        </w:rPr>
        <w:t xml:space="preserve">Para o Banco Liquidante </w:t>
      </w:r>
    </w:p>
    <w:p w14:paraId="498AC253" w14:textId="77777777" w:rsidR="007C154C" w:rsidRPr="00240F32" w:rsidRDefault="00775B6E" w:rsidP="00240F32">
      <w:pPr>
        <w:pStyle w:val="CorpoA"/>
        <w:widowControl w:val="0"/>
        <w:spacing w:line="340" w:lineRule="exact"/>
        <w:rPr>
          <w:rStyle w:val="NenhumA"/>
          <w:rFonts w:ascii="Arial" w:hAnsi="Arial" w:cs="Arial"/>
          <w:b/>
          <w:bCs/>
          <w:smallCaps/>
          <w:sz w:val="20"/>
          <w:szCs w:val="20"/>
          <w:lang w:val="pt-BR"/>
        </w:rPr>
      </w:pPr>
      <w:r w:rsidRPr="00240F32">
        <w:rPr>
          <w:rStyle w:val="NenhumA"/>
          <w:rFonts w:ascii="Arial" w:hAnsi="Arial" w:cs="Arial"/>
          <w:b/>
          <w:bCs/>
          <w:smallCaps/>
          <w:sz w:val="20"/>
          <w:szCs w:val="20"/>
          <w:lang w:val="pt-BR"/>
        </w:rPr>
        <w:t>Itaú Corretora de Valores S.A.</w:t>
      </w:r>
    </w:p>
    <w:p w14:paraId="6B4DB54E" w14:textId="77777777" w:rsidR="007C154C" w:rsidRPr="00240F32" w:rsidRDefault="00775B6E" w:rsidP="00240F32">
      <w:pPr>
        <w:pStyle w:val="CorpoA"/>
        <w:widowControl w:val="0"/>
        <w:spacing w:line="340" w:lineRule="exact"/>
        <w:rPr>
          <w:rStyle w:val="NenhumA"/>
          <w:rFonts w:ascii="Arial" w:hAnsi="Arial" w:cs="Arial"/>
          <w:bCs/>
          <w:sz w:val="20"/>
          <w:szCs w:val="20"/>
        </w:rPr>
      </w:pPr>
      <w:r w:rsidRPr="00240F32">
        <w:rPr>
          <w:rStyle w:val="NenhumA"/>
          <w:rFonts w:ascii="Arial" w:hAnsi="Arial" w:cs="Arial"/>
          <w:bCs/>
          <w:sz w:val="20"/>
          <w:szCs w:val="20"/>
          <w:lang w:val="pt-BR"/>
        </w:rPr>
        <w:lastRenderedPageBreak/>
        <w:t>Av. Brigadeiro Faria Lima, 3500, 3º andar</w:t>
      </w:r>
    </w:p>
    <w:p w14:paraId="1F31524C"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CEP 04538-132 – São Paulo, SP</w:t>
      </w:r>
    </w:p>
    <w:p w14:paraId="422EE2E2"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At.: Melissa Braga</w:t>
      </w:r>
    </w:p>
    <w:p w14:paraId="1BC2D790"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Tel.: (11) 2740-2919</w:t>
      </w:r>
    </w:p>
    <w:p w14:paraId="1CD47287" w14:textId="77777777" w:rsidR="007C154C" w:rsidRPr="00240F32" w:rsidRDefault="00775B6E" w:rsidP="00240F32">
      <w:pPr>
        <w:pStyle w:val="CorpoA"/>
        <w:widowControl w:val="0"/>
        <w:spacing w:line="340" w:lineRule="exact"/>
        <w:rPr>
          <w:rFonts w:ascii="Arial" w:hAnsi="Arial" w:cs="Arial"/>
          <w:sz w:val="20"/>
          <w:szCs w:val="20"/>
          <w:lang w:val="pt-BR"/>
        </w:rPr>
      </w:pPr>
      <w:r w:rsidRPr="00240F32">
        <w:rPr>
          <w:rStyle w:val="NenhumA"/>
          <w:rFonts w:ascii="Arial" w:hAnsi="Arial" w:cs="Arial"/>
          <w:bCs/>
          <w:sz w:val="20"/>
          <w:szCs w:val="20"/>
          <w:lang w:val="pt-BR"/>
        </w:rPr>
        <w:t>E-mail: escrituracaorf@itau-unibanco.com.br</w:t>
      </w:r>
    </w:p>
    <w:p w14:paraId="1D3A55E6" w14:textId="77777777" w:rsidR="007C154C" w:rsidRPr="00240F32" w:rsidRDefault="00775B6E" w:rsidP="00240F32">
      <w:pPr>
        <w:pStyle w:val="CorpoA"/>
        <w:widowControl w:val="0"/>
        <w:spacing w:line="340" w:lineRule="exact"/>
        <w:ind w:left="709" w:hanging="709"/>
        <w:rPr>
          <w:rFonts w:ascii="Arial" w:hAnsi="Arial" w:cs="Arial"/>
          <w:i/>
          <w:sz w:val="20"/>
          <w:szCs w:val="20"/>
          <w:lang w:val="pt-BR"/>
        </w:rPr>
      </w:pPr>
      <w:r w:rsidRPr="00240F32">
        <w:rPr>
          <w:rStyle w:val="NenhumA"/>
          <w:rFonts w:ascii="Arial" w:hAnsi="Arial" w:cs="Arial"/>
          <w:i/>
          <w:sz w:val="20"/>
          <w:szCs w:val="20"/>
          <w:lang w:val="pt-BR"/>
        </w:rPr>
        <w:t xml:space="preserve">Se para o Escriturador </w:t>
      </w:r>
    </w:p>
    <w:p w14:paraId="61FE1C83" w14:textId="77777777" w:rsidR="007C154C" w:rsidRPr="00240F32" w:rsidRDefault="007C154C" w:rsidP="00240F32">
      <w:pPr>
        <w:pStyle w:val="CorpoA"/>
        <w:widowControl w:val="0"/>
        <w:spacing w:line="340" w:lineRule="exact"/>
        <w:rPr>
          <w:rStyle w:val="NenhumA"/>
          <w:rFonts w:ascii="Arial" w:hAnsi="Arial" w:cs="Arial"/>
          <w:b/>
          <w:bCs/>
          <w:sz w:val="20"/>
          <w:szCs w:val="20"/>
          <w:lang w:val="pt-BR"/>
        </w:rPr>
      </w:pPr>
    </w:p>
    <w:p w14:paraId="6C98C420" w14:textId="77777777" w:rsidR="007C154C" w:rsidRPr="00240F32" w:rsidRDefault="00775B6E" w:rsidP="00240F32">
      <w:pPr>
        <w:pStyle w:val="CorpoA"/>
        <w:widowControl w:val="0"/>
        <w:spacing w:line="340" w:lineRule="exact"/>
        <w:rPr>
          <w:rStyle w:val="NenhumA"/>
          <w:rFonts w:ascii="Arial" w:hAnsi="Arial" w:cs="Arial"/>
          <w:b/>
          <w:bCs/>
          <w:smallCaps/>
          <w:sz w:val="20"/>
          <w:szCs w:val="20"/>
          <w:lang w:val="pt-BR"/>
        </w:rPr>
      </w:pPr>
      <w:r w:rsidRPr="00240F32">
        <w:rPr>
          <w:rStyle w:val="NenhumA"/>
          <w:rFonts w:ascii="Arial" w:hAnsi="Arial" w:cs="Arial"/>
          <w:b/>
          <w:bCs/>
          <w:smallCaps/>
          <w:sz w:val="20"/>
          <w:szCs w:val="20"/>
          <w:lang w:val="pt-BR"/>
        </w:rPr>
        <w:t xml:space="preserve">Itaú Unibanco S.A. </w:t>
      </w:r>
    </w:p>
    <w:p w14:paraId="3BA8E71A"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 xml:space="preserve">Praça Alfredo Egydio de Souza Aranha, nº 100 </w:t>
      </w:r>
    </w:p>
    <w:p w14:paraId="59B6A470"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CEP 04.344-902 – São Paulo, SP</w:t>
      </w:r>
    </w:p>
    <w:p w14:paraId="4ECF4E47"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At.: Melissa Braga</w:t>
      </w:r>
    </w:p>
    <w:p w14:paraId="01FAE1B9" w14:textId="77777777" w:rsidR="007C154C" w:rsidRPr="00240F32" w:rsidRDefault="00775B6E" w:rsidP="00240F32">
      <w:pPr>
        <w:pStyle w:val="CorpoA"/>
        <w:widowControl w:val="0"/>
        <w:spacing w:line="340" w:lineRule="exact"/>
        <w:rPr>
          <w:rStyle w:val="NenhumA"/>
          <w:rFonts w:ascii="Arial" w:hAnsi="Arial" w:cs="Arial"/>
          <w:bCs/>
          <w:sz w:val="20"/>
          <w:szCs w:val="20"/>
          <w:lang w:val="pt-BR"/>
        </w:rPr>
      </w:pPr>
      <w:r w:rsidRPr="00240F32">
        <w:rPr>
          <w:rStyle w:val="NenhumA"/>
          <w:rFonts w:ascii="Arial" w:hAnsi="Arial" w:cs="Arial"/>
          <w:bCs/>
          <w:sz w:val="20"/>
          <w:szCs w:val="20"/>
          <w:lang w:val="pt-BR"/>
        </w:rPr>
        <w:t>Tel.: (11) 2740-2919</w:t>
      </w:r>
    </w:p>
    <w:p w14:paraId="10B22737" w14:textId="77777777" w:rsidR="007C154C" w:rsidRPr="00240F32" w:rsidRDefault="00775B6E" w:rsidP="00240F32">
      <w:pPr>
        <w:pStyle w:val="CorpoA"/>
        <w:widowControl w:val="0"/>
        <w:spacing w:line="340" w:lineRule="exact"/>
        <w:rPr>
          <w:rFonts w:ascii="Arial" w:hAnsi="Arial" w:cs="Arial"/>
          <w:sz w:val="20"/>
          <w:szCs w:val="20"/>
          <w:lang w:val="pt-BR"/>
        </w:rPr>
      </w:pPr>
      <w:r w:rsidRPr="00240F32">
        <w:rPr>
          <w:rStyle w:val="NenhumA"/>
          <w:rFonts w:ascii="Arial" w:hAnsi="Arial" w:cs="Arial"/>
          <w:bCs/>
          <w:sz w:val="20"/>
          <w:szCs w:val="20"/>
          <w:lang w:val="pt-BR"/>
        </w:rPr>
        <w:t>E-mail: escrituracaorf@itau-unibanco.com.br</w:t>
      </w:r>
    </w:p>
    <w:p w14:paraId="1D971485" w14:textId="77777777" w:rsidR="007C154C" w:rsidRPr="00240F32" w:rsidRDefault="007C154C" w:rsidP="00240F32">
      <w:pPr>
        <w:pStyle w:val="p0"/>
        <w:suppressAutoHyphens/>
        <w:spacing w:line="340" w:lineRule="exact"/>
        <w:rPr>
          <w:rFonts w:ascii="Arial" w:hAnsi="Arial" w:cs="Arial"/>
        </w:rPr>
      </w:pPr>
    </w:p>
    <w:p w14:paraId="47FAEAE3" w14:textId="77777777" w:rsidR="007C154C" w:rsidRPr="00240F32" w:rsidRDefault="00775B6E" w:rsidP="00240F32">
      <w:pPr>
        <w:widowControl w:val="0"/>
        <w:tabs>
          <w:tab w:val="left" w:pos="0"/>
        </w:tabs>
        <w:spacing w:line="340" w:lineRule="exact"/>
        <w:rPr>
          <w:rFonts w:ascii="Arial" w:eastAsia="Arial Unicode MS" w:hAnsi="Arial" w:cs="Arial"/>
          <w:i/>
          <w:sz w:val="20"/>
          <w:szCs w:val="20"/>
        </w:rPr>
      </w:pPr>
      <w:r w:rsidRPr="00240F32">
        <w:rPr>
          <w:rFonts w:ascii="Arial" w:eastAsia="Arial Unicode MS" w:hAnsi="Arial" w:cs="Arial"/>
          <w:i/>
          <w:sz w:val="20"/>
          <w:szCs w:val="20"/>
        </w:rPr>
        <w:t>Para a B3</w:t>
      </w:r>
    </w:p>
    <w:p w14:paraId="0011E5A1" w14:textId="77777777" w:rsidR="007C154C" w:rsidRPr="00240F32" w:rsidRDefault="00775B6E" w:rsidP="00240F32">
      <w:pPr>
        <w:widowControl w:val="0"/>
        <w:tabs>
          <w:tab w:val="left" w:pos="0"/>
        </w:tabs>
        <w:spacing w:line="340" w:lineRule="exact"/>
        <w:rPr>
          <w:rFonts w:ascii="Arial" w:eastAsia="Arial Unicode MS" w:hAnsi="Arial" w:cs="Arial"/>
          <w:b/>
          <w:sz w:val="20"/>
          <w:szCs w:val="20"/>
        </w:rPr>
      </w:pPr>
      <w:r w:rsidRPr="00240F32">
        <w:rPr>
          <w:rFonts w:ascii="Arial" w:hAnsi="Arial" w:cs="Arial"/>
          <w:b/>
          <w:smallCaps/>
          <w:sz w:val="20"/>
          <w:szCs w:val="20"/>
        </w:rPr>
        <w:t>B3 S.A. – Brasil, Bolsa, Balcão – Balcão B3</w:t>
      </w:r>
    </w:p>
    <w:p w14:paraId="49A2F8D3" w14:textId="77777777" w:rsidR="007C154C" w:rsidRPr="00240F32" w:rsidRDefault="00775B6E" w:rsidP="00240F32">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240F32">
        <w:rPr>
          <w:rFonts w:ascii="Arial" w:eastAsia="Arial Unicode MS" w:hAnsi="Arial" w:cs="Arial"/>
          <w:w w:val="0"/>
          <w:sz w:val="20"/>
          <w:szCs w:val="20"/>
        </w:rPr>
        <w:t>Praça Antônio Prado, nº 48, 4º andar</w:t>
      </w:r>
    </w:p>
    <w:p w14:paraId="0C309E5C" w14:textId="77777777" w:rsidR="007C154C" w:rsidRPr="00240F32" w:rsidRDefault="00775B6E" w:rsidP="00240F32">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240F32">
        <w:rPr>
          <w:rFonts w:ascii="Arial" w:eastAsia="Arial Unicode MS" w:hAnsi="Arial" w:cs="Arial"/>
          <w:w w:val="0"/>
          <w:sz w:val="20"/>
          <w:szCs w:val="20"/>
        </w:rPr>
        <w:t>CEP 01010-901, São Paulo/SP</w:t>
      </w:r>
    </w:p>
    <w:p w14:paraId="4037D928" w14:textId="77777777" w:rsidR="007C154C" w:rsidRPr="00240F32" w:rsidRDefault="00775B6E" w:rsidP="00240F32">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240F32">
        <w:rPr>
          <w:rFonts w:ascii="Arial" w:eastAsia="Arial Unicode MS" w:hAnsi="Arial" w:cs="Arial"/>
          <w:w w:val="0"/>
          <w:sz w:val="20"/>
          <w:szCs w:val="20"/>
        </w:rPr>
        <w:t>At.: Superintendência de Ofertas de Títulos Corporativos e Fundos - SCF</w:t>
      </w:r>
    </w:p>
    <w:p w14:paraId="3992B40A" w14:textId="77777777" w:rsidR="007C154C" w:rsidRPr="00240F32" w:rsidRDefault="00775B6E" w:rsidP="00240F32">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240F32">
        <w:rPr>
          <w:rFonts w:ascii="Arial" w:eastAsia="Arial Unicode MS" w:hAnsi="Arial" w:cs="Arial"/>
          <w:w w:val="0"/>
          <w:sz w:val="20"/>
          <w:szCs w:val="20"/>
        </w:rPr>
        <w:t xml:space="preserve">Tel.: </w:t>
      </w:r>
      <w:r w:rsidRPr="00240F32">
        <w:rPr>
          <w:rFonts w:ascii="Arial" w:hAnsi="Arial" w:cs="Arial"/>
          <w:sz w:val="20"/>
          <w:szCs w:val="20"/>
        </w:rPr>
        <w:t>(11) 2565-5061</w:t>
      </w:r>
    </w:p>
    <w:p w14:paraId="4C11BBAC" w14:textId="77777777" w:rsidR="007C154C" w:rsidRPr="00240F32" w:rsidRDefault="00775B6E" w:rsidP="00240F32">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240F32">
        <w:rPr>
          <w:rFonts w:ascii="Arial" w:eastAsia="Arial Unicode MS" w:hAnsi="Arial" w:cs="Arial"/>
          <w:w w:val="0"/>
          <w:sz w:val="20"/>
          <w:szCs w:val="20"/>
        </w:rPr>
        <w:t>E-mail: valores.mobiliarios@b3.com.br</w:t>
      </w:r>
    </w:p>
    <w:p w14:paraId="5F599FBB"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0C51B881"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361FF219"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37" w:name="_DV_M182"/>
      <w:bookmarkEnd w:id="237"/>
    </w:p>
    <w:p w14:paraId="02977CA2"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0894F446"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BD55B"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24E4F02C" w14:textId="77777777" w:rsidR="007C154C" w:rsidRPr="00240F32" w:rsidRDefault="007C154C" w:rsidP="00240F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DDE96A8" w14:textId="77777777" w:rsidR="007C154C" w:rsidRPr="00240F32" w:rsidRDefault="00775B6E" w:rsidP="00240F32">
      <w:pPr>
        <w:widowControl w:val="0"/>
        <w:numPr>
          <w:ilvl w:val="0"/>
          <w:numId w:val="4"/>
        </w:numPr>
        <w:spacing w:line="340" w:lineRule="exact"/>
        <w:ind w:left="0" w:firstLine="0"/>
        <w:jc w:val="both"/>
        <w:rPr>
          <w:rFonts w:ascii="Arial" w:hAnsi="Arial" w:cs="Arial"/>
          <w:b/>
          <w:iCs/>
          <w:w w:val="0"/>
          <w:sz w:val="20"/>
          <w:szCs w:val="20"/>
        </w:rPr>
      </w:pPr>
      <w:r w:rsidRPr="00240F32">
        <w:rPr>
          <w:rFonts w:ascii="Arial" w:hAnsi="Arial" w:cs="Arial"/>
          <w:b/>
          <w:iCs/>
          <w:w w:val="0"/>
          <w:sz w:val="20"/>
          <w:szCs w:val="20"/>
        </w:rPr>
        <w:t>DAS DISPOSIÇÕES GERAIS</w:t>
      </w:r>
    </w:p>
    <w:p w14:paraId="5F46A098" w14:textId="77777777" w:rsidR="007C154C" w:rsidRPr="00240F32" w:rsidRDefault="007C154C" w:rsidP="00240F32">
      <w:pPr>
        <w:widowControl w:val="0"/>
        <w:spacing w:line="340" w:lineRule="exact"/>
        <w:rPr>
          <w:rFonts w:ascii="Arial" w:hAnsi="Arial" w:cs="Arial"/>
          <w:sz w:val="20"/>
          <w:szCs w:val="20"/>
        </w:rPr>
      </w:pPr>
      <w:bookmarkStart w:id="238" w:name="_DV_M183"/>
      <w:bookmarkEnd w:id="238"/>
    </w:p>
    <w:p w14:paraId="338BC0E9"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bookmarkStart w:id="239" w:name="_DV_M412"/>
      <w:bookmarkEnd w:id="239"/>
      <w:r w:rsidRPr="00240F32">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sidRPr="00240F32">
        <w:rPr>
          <w:rFonts w:ascii="Arial" w:hAnsi="Arial" w:cs="Arial"/>
          <w:sz w:val="20"/>
          <w:szCs w:val="20"/>
        </w:rPr>
        <w:t>ebenturistas</w:t>
      </w:r>
      <w:r w:rsidRPr="00240F32">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3746E62"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74BB60DE"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5380187D" w14:textId="77777777" w:rsidR="007C154C" w:rsidRPr="00240F32" w:rsidRDefault="007C154C" w:rsidP="00240F3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438465A"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DEFEDD2"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68836655"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Esta Escritura é regida pelas Leis da República Federativa do Brasil.</w:t>
      </w:r>
    </w:p>
    <w:p w14:paraId="13F9AAF1"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6C1F8DC7"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118F0E45"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38233406"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r w:rsidRPr="00240F32">
        <w:rPr>
          <w:rFonts w:ascii="Arial" w:eastAsia="Arial Unicode MS" w:hAnsi="Arial" w:cs="Arial"/>
          <w:w w:val="0"/>
          <w:sz w:val="20"/>
          <w:szCs w:val="20"/>
        </w:rPr>
        <w:t>Esta Escritura é firmada em caráter irrevogável e irretratável, obrigando as Partes por si e seus sucessores a qualquer título.</w:t>
      </w:r>
    </w:p>
    <w:p w14:paraId="398FA48B" w14:textId="77777777" w:rsidR="007C154C" w:rsidRPr="00240F32" w:rsidRDefault="007C154C" w:rsidP="00240F32">
      <w:pPr>
        <w:widowControl w:val="0"/>
        <w:spacing w:line="340" w:lineRule="exact"/>
        <w:jc w:val="both"/>
        <w:rPr>
          <w:rFonts w:ascii="Arial" w:hAnsi="Arial" w:cs="Arial"/>
          <w:sz w:val="20"/>
          <w:szCs w:val="20"/>
        </w:rPr>
      </w:pPr>
    </w:p>
    <w:p w14:paraId="56A84495" w14:textId="77777777" w:rsidR="007C154C" w:rsidRPr="00240F32" w:rsidRDefault="00775B6E" w:rsidP="00240F32">
      <w:pPr>
        <w:widowControl w:val="0"/>
        <w:numPr>
          <w:ilvl w:val="1"/>
          <w:numId w:val="4"/>
        </w:numPr>
        <w:spacing w:line="340" w:lineRule="exact"/>
        <w:ind w:left="0" w:firstLine="0"/>
        <w:jc w:val="both"/>
        <w:rPr>
          <w:rFonts w:ascii="Arial" w:hAnsi="Arial" w:cs="Arial"/>
          <w:sz w:val="20"/>
          <w:szCs w:val="20"/>
        </w:rPr>
      </w:pPr>
      <w:r w:rsidRPr="00240F32">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105BEB0A" w14:textId="77777777" w:rsidR="007C154C" w:rsidRPr="00240F32" w:rsidRDefault="007C154C" w:rsidP="00240F32">
      <w:pPr>
        <w:pStyle w:val="PargrafodaLista"/>
        <w:spacing w:line="340" w:lineRule="exact"/>
        <w:rPr>
          <w:rFonts w:ascii="Arial" w:hAnsi="Arial" w:cs="Arial"/>
          <w:sz w:val="20"/>
          <w:szCs w:val="20"/>
        </w:rPr>
      </w:pPr>
    </w:p>
    <w:p w14:paraId="3154891E" w14:textId="77777777" w:rsidR="007C154C" w:rsidRPr="00240F32" w:rsidRDefault="00775B6E" w:rsidP="00240F32">
      <w:pPr>
        <w:widowControl w:val="0"/>
        <w:numPr>
          <w:ilvl w:val="1"/>
          <w:numId w:val="4"/>
        </w:numPr>
        <w:spacing w:line="340" w:lineRule="exact"/>
        <w:ind w:left="0" w:firstLine="0"/>
        <w:jc w:val="both"/>
        <w:rPr>
          <w:rFonts w:ascii="Arial" w:hAnsi="Arial" w:cs="Arial"/>
          <w:sz w:val="20"/>
          <w:szCs w:val="20"/>
        </w:rPr>
      </w:pPr>
      <w:r w:rsidRPr="00240F32">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131D1D5E" w14:textId="77777777" w:rsidR="007C154C" w:rsidRPr="00240F32" w:rsidRDefault="007C154C" w:rsidP="00240F32">
      <w:pPr>
        <w:pStyle w:val="PargrafodaLista"/>
        <w:spacing w:line="340" w:lineRule="exact"/>
        <w:rPr>
          <w:rFonts w:ascii="Arial" w:hAnsi="Arial" w:cs="Arial"/>
          <w:sz w:val="20"/>
          <w:szCs w:val="20"/>
        </w:rPr>
      </w:pPr>
    </w:p>
    <w:p w14:paraId="5EFC4DFA" w14:textId="77777777" w:rsidR="007C154C" w:rsidRPr="00240F32" w:rsidRDefault="00775B6E" w:rsidP="00240F32">
      <w:pPr>
        <w:widowControl w:val="0"/>
        <w:numPr>
          <w:ilvl w:val="1"/>
          <w:numId w:val="4"/>
        </w:numPr>
        <w:spacing w:line="340" w:lineRule="exact"/>
        <w:ind w:left="0" w:firstLine="0"/>
        <w:jc w:val="both"/>
        <w:rPr>
          <w:rFonts w:ascii="Arial" w:hAnsi="Arial" w:cs="Arial"/>
          <w:sz w:val="20"/>
          <w:szCs w:val="20"/>
        </w:rPr>
      </w:pPr>
      <w:bookmarkStart w:id="240" w:name="_Ref57883180"/>
      <w:r w:rsidRPr="00240F32">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40"/>
    </w:p>
    <w:p w14:paraId="10485DD1" w14:textId="77777777" w:rsidR="007C154C" w:rsidRPr="00240F32" w:rsidRDefault="007C154C" w:rsidP="00240F32">
      <w:pPr>
        <w:pStyle w:val="PargrafodaLista"/>
        <w:spacing w:line="340" w:lineRule="exact"/>
        <w:rPr>
          <w:rFonts w:ascii="Arial" w:hAnsi="Arial" w:cs="Arial"/>
          <w:sz w:val="20"/>
          <w:szCs w:val="20"/>
        </w:rPr>
      </w:pPr>
    </w:p>
    <w:p w14:paraId="4343E747" w14:textId="77777777" w:rsidR="007C154C" w:rsidRPr="00240F32" w:rsidRDefault="00775B6E" w:rsidP="00240F32">
      <w:pPr>
        <w:widowControl w:val="0"/>
        <w:numPr>
          <w:ilvl w:val="2"/>
          <w:numId w:val="4"/>
        </w:numPr>
        <w:spacing w:line="340" w:lineRule="exact"/>
        <w:ind w:left="0" w:firstLine="0"/>
        <w:jc w:val="both"/>
        <w:rPr>
          <w:rFonts w:ascii="Arial" w:hAnsi="Arial" w:cs="Arial"/>
          <w:sz w:val="20"/>
          <w:szCs w:val="20"/>
        </w:rPr>
      </w:pPr>
      <w:r w:rsidRPr="00240F32">
        <w:rPr>
          <w:rFonts w:ascii="Arial" w:hAnsi="Arial" w:cs="Arial"/>
          <w:sz w:val="20"/>
          <w:szCs w:val="20"/>
        </w:rPr>
        <w:t xml:space="preserve">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w:t>
      </w:r>
      <w:r w:rsidRPr="00240F32">
        <w:rPr>
          <w:rFonts w:ascii="Arial" w:hAnsi="Arial" w:cs="Arial"/>
          <w:sz w:val="20"/>
          <w:szCs w:val="20"/>
        </w:rPr>
        <w:lastRenderedPageBreak/>
        <w:t>conforme abaixo indicado</w:t>
      </w:r>
    </w:p>
    <w:p w14:paraId="1F0C6C28" w14:textId="77777777" w:rsidR="007C154C" w:rsidRPr="00240F32" w:rsidRDefault="007C154C" w:rsidP="00240F32">
      <w:pPr>
        <w:widowControl w:val="0"/>
        <w:spacing w:line="340" w:lineRule="exact"/>
        <w:rPr>
          <w:rFonts w:ascii="Arial" w:hAnsi="Arial" w:cs="Arial"/>
          <w:sz w:val="20"/>
          <w:szCs w:val="20"/>
        </w:rPr>
      </w:pPr>
    </w:p>
    <w:p w14:paraId="3A9DFA72" w14:textId="77777777" w:rsidR="007C154C" w:rsidRPr="00240F32" w:rsidRDefault="00775B6E" w:rsidP="00240F32">
      <w:pPr>
        <w:widowControl w:val="0"/>
        <w:numPr>
          <w:ilvl w:val="0"/>
          <w:numId w:val="4"/>
        </w:numPr>
        <w:spacing w:line="340" w:lineRule="exact"/>
        <w:ind w:left="0" w:firstLine="0"/>
        <w:jc w:val="both"/>
        <w:rPr>
          <w:rFonts w:ascii="Arial" w:hAnsi="Arial" w:cs="Arial"/>
          <w:b/>
          <w:iCs/>
          <w:w w:val="0"/>
          <w:sz w:val="20"/>
          <w:szCs w:val="20"/>
        </w:rPr>
      </w:pPr>
      <w:bookmarkStart w:id="241" w:name="_DV_M413"/>
      <w:bookmarkEnd w:id="241"/>
      <w:r w:rsidRPr="00240F32">
        <w:rPr>
          <w:rFonts w:ascii="Arial" w:hAnsi="Arial" w:cs="Arial"/>
          <w:b/>
          <w:iCs/>
          <w:w w:val="0"/>
          <w:sz w:val="20"/>
          <w:szCs w:val="20"/>
        </w:rPr>
        <w:t>FORO</w:t>
      </w:r>
    </w:p>
    <w:p w14:paraId="599DBEEE" w14:textId="77777777" w:rsidR="007C154C" w:rsidRPr="00240F32" w:rsidRDefault="007C154C" w:rsidP="00240F32">
      <w:pPr>
        <w:widowControl w:val="0"/>
        <w:spacing w:line="340" w:lineRule="exact"/>
        <w:jc w:val="both"/>
        <w:rPr>
          <w:rFonts w:ascii="Arial" w:eastAsia="Arial Unicode MS" w:hAnsi="Arial" w:cs="Arial"/>
          <w:w w:val="0"/>
          <w:sz w:val="20"/>
          <w:szCs w:val="20"/>
        </w:rPr>
      </w:pPr>
    </w:p>
    <w:p w14:paraId="13B2904C" w14:textId="77777777" w:rsidR="007C154C" w:rsidRPr="00240F32" w:rsidRDefault="00775B6E" w:rsidP="00240F32">
      <w:pPr>
        <w:widowControl w:val="0"/>
        <w:numPr>
          <w:ilvl w:val="1"/>
          <w:numId w:val="4"/>
        </w:numPr>
        <w:spacing w:line="340" w:lineRule="exact"/>
        <w:ind w:left="0" w:firstLine="0"/>
        <w:jc w:val="both"/>
        <w:rPr>
          <w:rFonts w:ascii="Arial" w:eastAsia="Arial Unicode MS" w:hAnsi="Arial" w:cs="Arial"/>
          <w:w w:val="0"/>
          <w:sz w:val="20"/>
          <w:szCs w:val="20"/>
        </w:rPr>
      </w:pPr>
      <w:bookmarkStart w:id="242" w:name="_DV_M414"/>
      <w:bookmarkEnd w:id="242"/>
      <w:r w:rsidRPr="00240F32">
        <w:rPr>
          <w:rFonts w:ascii="Arial" w:hAnsi="Arial" w:cs="Arial"/>
          <w:sz w:val="20"/>
          <w:szCs w:val="20"/>
        </w:rPr>
        <w:t>Fica</w:t>
      </w:r>
      <w:r w:rsidRPr="00240F32">
        <w:rPr>
          <w:rFonts w:ascii="Arial" w:eastAsia="Arial Unicode MS" w:hAnsi="Arial" w:cs="Arial"/>
          <w:w w:val="0"/>
          <w:sz w:val="20"/>
          <w:szCs w:val="20"/>
        </w:rPr>
        <w:t xml:space="preserve"> eleito o </w:t>
      </w:r>
      <w:bookmarkStart w:id="243" w:name="_DV_C683"/>
      <w:r w:rsidRPr="00240F32">
        <w:rPr>
          <w:rFonts w:ascii="Arial" w:eastAsia="Arial Unicode MS" w:hAnsi="Arial" w:cs="Arial"/>
          <w:w w:val="0"/>
          <w:sz w:val="20"/>
          <w:szCs w:val="20"/>
        </w:rPr>
        <w:t>foro da Comarca da Cidade</w:t>
      </w:r>
      <w:bookmarkStart w:id="244" w:name="_DV_M415"/>
      <w:bookmarkEnd w:id="243"/>
      <w:bookmarkEnd w:id="244"/>
      <w:r w:rsidRPr="00240F32">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4456734C" w14:textId="77777777" w:rsidR="007C154C" w:rsidRPr="00240F32" w:rsidRDefault="007C154C" w:rsidP="00240F32">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43921396" w14:textId="77777777" w:rsidR="007C154C" w:rsidRPr="00240F32" w:rsidRDefault="00775B6E" w:rsidP="00240F32">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sidRPr="00240F32">
        <w:rPr>
          <w:rFonts w:ascii="Arial" w:eastAsia="Arial Unicode MS" w:hAnsi="Arial" w:cs="Arial"/>
          <w:w w:val="0"/>
          <w:sz w:val="20"/>
          <w:szCs w:val="20"/>
        </w:rPr>
        <w:t>E por estarem assim justas e contratadas, as Partes firmam a presente Escritura, eletronicamente, na presença de 2 (duas) testemunhas.</w:t>
      </w:r>
    </w:p>
    <w:p w14:paraId="56062753" w14:textId="77777777" w:rsidR="007C154C" w:rsidRPr="00240F32" w:rsidRDefault="007C154C" w:rsidP="00240F32">
      <w:pPr>
        <w:widowControl w:val="0"/>
        <w:spacing w:line="340" w:lineRule="exact"/>
        <w:rPr>
          <w:rFonts w:ascii="Arial" w:eastAsia="Arial Unicode MS" w:hAnsi="Arial" w:cs="Arial"/>
          <w:color w:val="000000"/>
          <w:sz w:val="20"/>
          <w:szCs w:val="20"/>
        </w:rPr>
      </w:pPr>
      <w:bookmarkStart w:id="245" w:name="_DV_M416"/>
      <w:bookmarkEnd w:id="245"/>
    </w:p>
    <w:p w14:paraId="451F8015" w14:textId="77777777" w:rsidR="007C154C" w:rsidRPr="00240F32" w:rsidRDefault="00775B6E" w:rsidP="00240F32">
      <w:pPr>
        <w:widowControl w:val="0"/>
        <w:spacing w:line="340" w:lineRule="exact"/>
        <w:jc w:val="center"/>
        <w:rPr>
          <w:rFonts w:ascii="Arial" w:eastAsia="Arial Unicode MS" w:hAnsi="Arial" w:cs="Arial"/>
          <w:color w:val="000000"/>
          <w:sz w:val="20"/>
          <w:szCs w:val="20"/>
        </w:rPr>
      </w:pPr>
      <w:r w:rsidRPr="00240F32">
        <w:rPr>
          <w:rFonts w:ascii="Arial" w:eastAsia="Arial Unicode MS" w:hAnsi="Arial" w:cs="Arial"/>
          <w:sz w:val="20"/>
          <w:szCs w:val="20"/>
        </w:rPr>
        <w:t>São Paulo</w:t>
      </w:r>
      <w:r w:rsidRPr="00240F32">
        <w:rPr>
          <w:rFonts w:ascii="Arial" w:eastAsia="Arial Unicode MS" w:hAnsi="Arial" w:cs="Arial"/>
          <w:color w:val="000000"/>
          <w:sz w:val="20"/>
          <w:szCs w:val="20"/>
        </w:rPr>
        <w:t>, [●] de [●] de 2021.</w:t>
      </w:r>
    </w:p>
    <w:p w14:paraId="648172CE" w14:textId="77777777" w:rsidR="007C154C" w:rsidRPr="00240F32" w:rsidRDefault="007C154C" w:rsidP="00240F32">
      <w:pPr>
        <w:widowControl w:val="0"/>
        <w:spacing w:line="340" w:lineRule="exact"/>
        <w:jc w:val="center"/>
        <w:rPr>
          <w:rFonts w:ascii="Arial" w:eastAsia="Arial Unicode MS" w:hAnsi="Arial" w:cs="Arial"/>
          <w:color w:val="000000"/>
          <w:sz w:val="20"/>
          <w:szCs w:val="20"/>
        </w:rPr>
      </w:pPr>
    </w:p>
    <w:p w14:paraId="00A95293" w14:textId="375718EE" w:rsidR="007C154C" w:rsidRPr="00240F32" w:rsidRDefault="00775B6E" w:rsidP="00240F32">
      <w:pPr>
        <w:widowControl w:val="0"/>
        <w:spacing w:line="340" w:lineRule="exact"/>
        <w:jc w:val="center"/>
        <w:rPr>
          <w:rFonts w:ascii="Arial" w:eastAsia="Arial Unicode MS" w:hAnsi="Arial" w:cs="Arial"/>
          <w:color w:val="000000"/>
          <w:sz w:val="20"/>
          <w:szCs w:val="20"/>
        </w:rPr>
      </w:pPr>
      <w:r w:rsidRPr="00240F32">
        <w:rPr>
          <w:rFonts w:ascii="Arial" w:eastAsia="Arial Unicode MS" w:hAnsi="Arial" w:cs="Arial"/>
          <w:i/>
          <w:color w:val="000000"/>
          <w:sz w:val="20"/>
          <w:szCs w:val="20"/>
        </w:rPr>
        <w:t>(restante da página intencionalmente deixado em branco)</w:t>
      </w:r>
    </w:p>
    <w:p w14:paraId="7AD186AC" w14:textId="77777777" w:rsidR="007C154C" w:rsidRPr="00240F32" w:rsidRDefault="00775B6E" w:rsidP="00240F32">
      <w:pPr>
        <w:widowControl w:val="0"/>
        <w:spacing w:line="340" w:lineRule="exact"/>
        <w:rPr>
          <w:rFonts w:ascii="Arial" w:eastAsia="Arial Unicode MS" w:hAnsi="Arial" w:cs="Arial"/>
          <w:i/>
          <w:w w:val="0"/>
          <w:sz w:val="20"/>
          <w:szCs w:val="20"/>
        </w:rPr>
      </w:pPr>
      <w:r w:rsidRPr="00240F32">
        <w:rPr>
          <w:rFonts w:ascii="Arial" w:eastAsia="Arial Unicode MS" w:hAnsi="Arial" w:cs="Arial"/>
          <w:i/>
          <w:w w:val="0"/>
          <w:sz w:val="20"/>
          <w:szCs w:val="20"/>
        </w:rPr>
        <w:br w:type="page"/>
      </w:r>
    </w:p>
    <w:p w14:paraId="53287A4E"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sidRPr="00240F32">
        <w:rPr>
          <w:rFonts w:ascii="Arial" w:hAnsi="Arial" w:cs="Arial"/>
          <w:i/>
          <w:sz w:val="20"/>
          <w:szCs w:val="20"/>
        </w:rPr>
        <w:t>ser Convolada</w:t>
      </w:r>
      <w:proofErr w:type="gramEnd"/>
      <w:r w:rsidRPr="00240F32">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52E8F773" w14:textId="77777777" w:rsidR="007C154C" w:rsidRPr="00240F32" w:rsidRDefault="007C154C" w:rsidP="00240F32">
      <w:pPr>
        <w:widowControl w:val="0"/>
        <w:spacing w:line="340" w:lineRule="exact"/>
        <w:rPr>
          <w:rFonts w:ascii="Arial" w:hAnsi="Arial" w:cs="Arial"/>
          <w:sz w:val="20"/>
          <w:szCs w:val="20"/>
        </w:rPr>
      </w:pPr>
    </w:p>
    <w:p w14:paraId="4E69CCF2" w14:textId="77777777" w:rsidR="007C154C" w:rsidRPr="00240F32" w:rsidRDefault="00775B6E" w:rsidP="00240F32">
      <w:pPr>
        <w:widowControl w:val="0"/>
        <w:spacing w:line="340" w:lineRule="exact"/>
        <w:jc w:val="center"/>
        <w:rPr>
          <w:rFonts w:ascii="Arial" w:hAnsi="Arial" w:cs="Arial"/>
          <w:b/>
          <w:smallCaps/>
          <w:sz w:val="20"/>
          <w:szCs w:val="20"/>
        </w:rPr>
      </w:pPr>
      <w:r w:rsidRPr="00240F32">
        <w:rPr>
          <w:rFonts w:ascii="Arial" w:hAnsi="Arial" w:cs="Arial"/>
          <w:b/>
          <w:smallCaps/>
          <w:color w:val="000000"/>
          <w:sz w:val="20"/>
          <w:szCs w:val="20"/>
        </w:rPr>
        <w:t>LM TRANSPORTES INTERESTADUAIS SERVIÇOS E COMÉRCIO</w:t>
      </w:r>
      <w:r w:rsidRPr="00240F32">
        <w:rPr>
          <w:rFonts w:ascii="Arial" w:hAnsi="Arial" w:cs="Arial"/>
          <w:b/>
          <w:smallCaps/>
          <w:sz w:val="20"/>
          <w:szCs w:val="20"/>
        </w:rPr>
        <w:t xml:space="preserve"> S.A.</w:t>
      </w:r>
    </w:p>
    <w:p w14:paraId="4BE83568" w14:textId="77777777" w:rsidR="007C154C" w:rsidRPr="00240F32" w:rsidRDefault="007C154C" w:rsidP="00240F32">
      <w:pPr>
        <w:pStyle w:val="Body"/>
        <w:widowControl w:val="0"/>
        <w:spacing w:after="0" w:line="340" w:lineRule="exact"/>
        <w:rPr>
          <w:rFonts w:cs="Arial"/>
          <w:color w:val="000000"/>
          <w:w w:val="0"/>
          <w:kern w:val="0"/>
          <w:szCs w:val="20"/>
          <w:lang w:val="pt-BR"/>
        </w:rPr>
      </w:pPr>
    </w:p>
    <w:p w14:paraId="2655BA4A" w14:textId="77777777" w:rsidR="007C154C" w:rsidRPr="00240F32" w:rsidRDefault="007C154C" w:rsidP="00240F32">
      <w:pPr>
        <w:widowControl w:val="0"/>
        <w:spacing w:line="340" w:lineRule="exact"/>
        <w:rPr>
          <w:rFonts w:ascii="Arial" w:hAnsi="Arial" w:cs="Arial"/>
          <w:sz w:val="20"/>
          <w:szCs w:val="20"/>
        </w:rPr>
      </w:pPr>
    </w:p>
    <w:p w14:paraId="41D864C0" w14:textId="77777777" w:rsidR="007C154C" w:rsidRPr="00240F32" w:rsidRDefault="007C154C" w:rsidP="00240F32">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C154C" w:rsidRPr="00240F32" w14:paraId="09DEDE88" w14:textId="77777777">
        <w:tc>
          <w:tcPr>
            <w:tcW w:w="4077" w:type="dxa"/>
          </w:tcPr>
          <w:p w14:paraId="259DF89C"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385750DD"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Cargo: </w:t>
            </w:r>
          </w:p>
        </w:tc>
        <w:tc>
          <w:tcPr>
            <w:tcW w:w="993" w:type="dxa"/>
            <w:tcBorders>
              <w:top w:val="nil"/>
              <w:bottom w:val="nil"/>
            </w:tcBorders>
          </w:tcPr>
          <w:p w14:paraId="08C6001C" w14:textId="77777777" w:rsidR="007C154C" w:rsidRPr="00240F32" w:rsidRDefault="007C154C" w:rsidP="00240F32">
            <w:pPr>
              <w:pStyle w:val="Body"/>
              <w:widowControl w:val="0"/>
              <w:spacing w:after="0" w:line="340" w:lineRule="exact"/>
              <w:rPr>
                <w:rFonts w:cs="Arial"/>
                <w:color w:val="000000"/>
                <w:w w:val="0"/>
                <w:kern w:val="0"/>
                <w:szCs w:val="20"/>
                <w:lang w:val="pt-BR"/>
              </w:rPr>
            </w:pPr>
          </w:p>
        </w:tc>
        <w:tc>
          <w:tcPr>
            <w:tcW w:w="3543" w:type="dxa"/>
          </w:tcPr>
          <w:p w14:paraId="2EFEF323"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05C24BB4"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Cargo: </w:t>
            </w:r>
          </w:p>
        </w:tc>
      </w:tr>
      <w:tr w:rsidR="007C154C" w:rsidRPr="00240F32" w14:paraId="7F237141" w14:textId="77777777">
        <w:tc>
          <w:tcPr>
            <w:tcW w:w="4077" w:type="dxa"/>
          </w:tcPr>
          <w:p w14:paraId="460BCC57" w14:textId="77777777" w:rsidR="007C154C" w:rsidRPr="00240F32" w:rsidRDefault="00775B6E" w:rsidP="002A05A0">
            <w:pPr>
              <w:pStyle w:val="Body"/>
              <w:widowControl w:val="0"/>
              <w:spacing w:after="0" w:line="340" w:lineRule="exact"/>
              <w:rPr>
                <w:rFonts w:cs="Arial"/>
                <w:color w:val="000000"/>
                <w:w w:val="0"/>
                <w:kern w:val="0"/>
                <w:szCs w:val="20"/>
                <w:lang w:val="pt-BR"/>
              </w:rPr>
            </w:pPr>
            <w:r w:rsidRPr="002A05A0">
              <w:rPr>
                <w:rFonts w:cs="Arial"/>
                <w:color w:val="000000"/>
                <w:w w:val="0"/>
                <w:kern w:val="0"/>
                <w:szCs w:val="20"/>
                <w:lang w:val="pt-BR"/>
              </w:rPr>
              <w:t>CPF:</w:t>
            </w:r>
          </w:p>
        </w:tc>
        <w:tc>
          <w:tcPr>
            <w:tcW w:w="993" w:type="dxa"/>
            <w:tcBorders>
              <w:top w:val="nil"/>
            </w:tcBorders>
          </w:tcPr>
          <w:p w14:paraId="4DAB03A4" w14:textId="77777777" w:rsidR="007C154C" w:rsidRPr="00240F32" w:rsidRDefault="007C154C" w:rsidP="00240F32">
            <w:pPr>
              <w:pStyle w:val="Body"/>
              <w:widowControl w:val="0"/>
              <w:spacing w:after="0" w:line="340" w:lineRule="exact"/>
              <w:rPr>
                <w:rFonts w:cs="Arial"/>
                <w:color w:val="000000"/>
                <w:w w:val="0"/>
                <w:kern w:val="0"/>
                <w:szCs w:val="20"/>
                <w:lang w:val="pt-BR"/>
              </w:rPr>
            </w:pPr>
          </w:p>
        </w:tc>
        <w:tc>
          <w:tcPr>
            <w:tcW w:w="3543" w:type="dxa"/>
          </w:tcPr>
          <w:p w14:paraId="34B782D8"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CPF:</w:t>
            </w:r>
          </w:p>
        </w:tc>
      </w:tr>
    </w:tbl>
    <w:p w14:paraId="0DBCD42F" w14:textId="77777777" w:rsidR="007C154C" w:rsidRPr="002A05A0" w:rsidRDefault="007C154C" w:rsidP="002A05A0">
      <w:pPr>
        <w:widowControl w:val="0"/>
        <w:spacing w:line="340" w:lineRule="exact"/>
        <w:rPr>
          <w:rFonts w:ascii="Arial" w:hAnsi="Arial" w:cs="Arial"/>
          <w:sz w:val="20"/>
          <w:szCs w:val="20"/>
        </w:rPr>
      </w:pPr>
    </w:p>
    <w:p w14:paraId="2024D56F" w14:textId="77777777" w:rsidR="007C154C" w:rsidRPr="00240F32" w:rsidRDefault="00775B6E" w:rsidP="00240F32">
      <w:pPr>
        <w:widowControl w:val="0"/>
        <w:spacing w:line="340" w:lineRule="exact"/>
        <w:rPr>
          <w:rFonts w:ascii="Arial" w:hAnsi="Arial" w:cs="Arial"/>
          <w:sz w:val="20"/>
          <w:szCs w:val="20"/>
        </w:rPr>
      </w:pPr>
      <w:r w:rsidRPr="00240F32">
        <w:rPr>
          <w:rFonts w:ascii="Arial" w:hAnsi="Arial" w:cs="Arial"/>
          <w:sz w:val="20"/>
          <w:szCs w:val="20"/>
        </w:rPr>
        <w:br w:type="page"/>
      </w:r>
    </w:p>
    <w:p w14:paraId="401CCC4E" w14:textId="77777777" w:rsidR="007C154C" w:rsidRPr="00240F32" w:rsidRDefault="00775B6E" w:rsidP="00240F32">
      <w:pPr>
        <w:widowControl w:val="0"/>
        <w:spacing w:line="340" w:lineRule="exact"/>
        <w:jc w:val="both"/>
        <w:rPr>
          <w:rFonts w:ascii="Arial" w:hAnsi="Arial" w:cs="Arial"/>
          <w:i/>
          <w:sz w:val="20"/>
          <w:szCs w:val="20"/>
        </w:rPr>
      </w:pPr>
      <w:r w:rsidRPr="00240F32">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sidRPr="00240F32">
        <w:rPr>
          <w:rFonts w:ascii="Arial" w:hAnsi="Arial" w:cs="Arial"/>
          <w:i/>
          <w:sz w:val="20"/>
          <w:szCs w:val="20"/>
        </w:rPr>
        <w:t>ser Convolada</w:t>
      </w:r>
      <w:proofErr w:type="gramEnd"/>
      <w:r w:rsidRPr="00240F32">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BD6A308" w14:textId="77777777" w:rsidR="007C154C" w:rsidRPr="00240F32" w:rsidRDefault="007C154C" w:rsidP="00240F32">
      <w:pPr>
        <w:widowControl w:val="0"/>
        <w:spacing w:line="340" w:lineRule="exact"/>
        <w:jc w:val="center"/>
        <w:rPr>
          <w:rFonts w:ascii="Arial" w:hAnsi="Arial" w:cs="Arial"/>
          <w:b/>
          <w:smallCaps/>
          <w:sz w:val="20"/>
          <w:szCs w:val="20"/>
        </w:rPr>
      </w:pPr>
    </w:p>
    <w:p w14:paraId="64392373" w14:textId="77777777" w:rsidR="007C154C" w:rsidRPr="00240F32" w:rsidRDefault="00775B6E" w:rsidP="00240F32">
      <w:pPr>
        <w:pStyle w:val="Body"/>
        <w:widowControl w:val="0"/>
        <w:spacing w:after="0" w:line="340" w:lineRule="exact"/>
        <w:jc w:val="center"/>
        <w:rPr>
          <w:rFonts w:cs="Arial"/>
          <w:color w:val="000000"/>
          <w:w w:val="0"/>
          <w:kern w:val="0"/>
          <w:szCs w:val="20"/>
          <w:lang w:val="pt-BR"/>
        </w:rPr>
      </w:pPr>
      <w:r w:rsidRPr="00240F32">
        <w:rPr>
          <w:rFonts w:cs="Arial"/>
          <w:b/>
          <w:caps/>
          <w:szCs w:val="20"/>
          <w:lang w:val="pt-BR"/>
        </w:rPr>
        <w:t xml:space="preserve">SIMPLIFIC PAVARINI DISTRIBUIDORA DE TÍTULOS E VALORES MOBILIÁRIOS LTDA. </w:t>
      </w:r>
    </w:p>
    <w:p w14:paraId="7F11DFCB" w14:textId="77777777" w:rsidR="007C154C" w:rsidRPr="00240F32" w:rsidRDefault="007C154C" w:rsidP="00240F32">
      <w:pPr>
        <w:pStyle w:val="Body"/>
        <w:widowControl w:val="0"/>
        <w:spacing w:after="0" w:line="340" w:lineRule="exact"/>
        <w:rPr>
          <w:rFonts w:cs="Arial"/>
          <w:color w:val="000000"/>
          <w:w w:val="0"/>
          <w:kern w:val="0"/>
          <w:szCs w:val="20"/>
          <w:lang w:val="pt-BR"/>
        </w:rPr>
      </w:pPr>
    </w:p>
    <w:p w14:paraId="6BC379F6" w14:textId="77777777" w:rsidR="007C154C" w:rsidRPr="00240F32" w:rsidRDefault="007C154C" w:rsidP="00240F32">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7C154C" w:rsidRPr="00240F32" w14:paraId="3756FFCE" w14:textId="77777777">
        <w:trPr>
          <w:jc w:val="center"/>
        </w:trPr>
        <w:tc>
          <w:tcPr>
            <w:tcW w:w="4077" w:type="dxa"/>
          </w:tcPr>
          <w:p w14:paraId="452ABF17"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13F19E6A"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Cargo: </w:t>
            </w:r>
          </w:p>
        </w:tc>
      </w:tr>
      <w:tr w:rsidR="007C154C" w:rsidRPr="00240F32" w14:paraId="66348A28" w14:textId="77777777">
        <w:trPr>
          <w:jc w:val="center"/>
        </w:trPr>
        <w:tc>
          <w:tcPr>
            <w:tcW w:w="4077" w:type="dxa"/>
          </w:tcPr>
          <w:p w14:paraId="1FA05DA0" w14:textId="77777777" w:rsidR="007C154C" w:rsidRPr="00240F32" w:rsidRDefault="00775B6E" w:rsidP="002A05A0">
            <w:pPr>
              <w:pStyle w:val="Body"/>
              <w:widowControl w:val="0"/>
              <w:spacing w:after="0" w:line="340" w:lineRule="exact"/>
              <w:rPr>
                <w:rFonts w:cs="Arial"/>
                <w:color w:val="000000"/>
                <w:w w:val="0"/>
                <w:kern w:val="0"/>
                <w:szCs w:val="20"/>
                <w:lang w:val="pt-BR"/>
              </w:rPr>
            </w:pPr>
            <w:r w:rsidRPr="002A05A0">
              <w:rPr>
                <w:rFonts w:cs="Arial"/>
                <w:color w:val="000000"/>
                <w:w w:val="0"/>
                <w:kern w:val="0"/>
                <w:szCs w:val="20"/>
                <w:lang w:val="pt-BR"/>
              </w:rPr>
              <w:t>CPF:</w:t>
            </w:r>
          </w:p>
        </w:tc>
      </w:tr>
    </w:tbl>
    <w:p w14:paraId="08A501DE" w14:textId="77777777" w:rsidR="007C154C" w:rsidRPr="002A05A0" w:rsidRDefault="007C154C" w:rsidP="002A05A0">
      <w:pPr>
        <w:widowControl w:val="0"/>
        <w:spacing w:line="340" w:lineRule="exact"/>
        <w:rPr>
          <w:rFonts w:ascii="Arial" w:hAnsi="Arial" w:cs="Arial"/>
          <w:sz w:val="20"/>
          <w:szCs w:val="20"/>
        </w:rPr>
      </w:pPr>
    </w:p>
    <w:p w14:paraId="3D455340" w14:textId="77777777" w:rsidR="007C154C" w:rsidRPr="00240F32" w:rsidRDefault="00775B6E" w:rsidP="00240F32">
      <w:pPr>
        <w:spacing w:line="340" w:lineRule="exact"/>
        <w:rPr>
          <w:rFonts w:ascii="Arial" w:hAnsi="Arial" w:cs="Arial"/>
          <w:sz w:val="20"/>
          <w:szCs w:val="20"/>
        </w:rPr>
      </w:pPr>
      <w:r w:rsidRPr="00240F32">
        <w:rPr>
          <w:rFonts w:ascii="Arial" w:hAnsi="Arial" w:cs="Arial"/>
          <w:sz w:val="20"/>
          <w:szCs w:val="20"/>
        </w:rPr>
        <w:br w:type="page"/>
      </w:r>
    </w:p>
    <w:p w14:paraId="2797A188" w14:textId="77777777" w:rsidR="007C154C" w:rsidRPr="00240F32" w:rsidRDefault="00775B6E" w:rsidP="00240F32">
      <w:pPr>
        <w:widowControl w:val="0"/>
        <w:spacing w:line="340" w:lineRule="exact"/>
        <w:jc w:val="both"/>
        <w:rPr>
          <w:rFonts w:ascii="Arial" w:hAnsi="Arial" w:cs="Arial"/>
          <w:sz w:val="20"/>
          <w:szCs w:val="20"/>
        </w:rPr>
      </w:pPr>
      <w:r w:rsidRPr="00240F32">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sidRPr="00240F32">
        <w:rPr>
          <w:rFonts w:ascii="Arial" w:hAnsi="Arial" w:cs="Arial"/>
          <w:i/>
          <w:sz w:val="20"/>
          <w:szCs w:val="20"/>
        </w:rPr>
        <w:t>ser Convolada</w:t>
      </w:r>
      <w:proofErr w:type="gramEnd"/>
      <w:r w:rsidRPr="00240F32">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7F1CABBB" w14:textId="77777777" w:rsidR="007C154C" w:rsidRPr="00240F32" w:rsidRDefault="007C154C" w:rsidP="00240F32">
      <w:pPr>
        <w:widowControl w:val="0"/>
        <w:spacing w:line="340" w:lineRule="exact"/>
        <w:jc w:val="center"/>
        <w:rPr>
          <w:rFonts w:ascii="Arial" w:hAnsi="Arial" w:cs="Arial"/>
          <w:b/>
          <w:caps/>
          <w:sz w:val="20"/>
          <w:szCs w:val="20"/>
        </w:rPr>
      </w:pPr>
    </w:p>
    <w:p w14:paraId="09F51029" w14:textId="77777777" w:rsidR="007C154C" w:rsidRPr="00240F32" w:rsidRDefault="00775B6E" w:rsidP="00240F32">
      <w:pPr>
        <w:widowControl w:val="0"/>
        <w:spacing w:line="340" w:lineRule="exact"/>
        <w:jc w:val="center"/>
        <w:rPr>
          <w:rFonts w:ascii="Arial" w:hAnsi="Arial" w:cs="Arial"/>
          <w:b/>
          <w:caps/>
          <w:sz w:val="20"/>
          <w:szCs w:val="20"/>
        </w:rPr>
      </w:pPr>
      <w:r w:rsidRPr="00240F32">
        <w:rPr>
          <w:rFonts w:ascii="Arial" w:hAnsi="Arial" w:cs="Arial"/>
          <w:b/>
          <w:caps/>
          <w:sz w:val="20"/>
          <w:szCs w:val="20"/>
        </w:rPr>
        <w:t>LM Transportes Serviços e Comércio Ltda.</w:t>
      </w:r>
    </w:p>
    <w:p w14:paraId="1979A5AD" w14:textId="77777777" w:rsidR="007C154C" w:rsidRPr="00240F32" w:rsidRDefault="007C154C" w:rsidP="00240F32">
      <w:pPr>
        <w:widowControl w:val="0"/>
        <w:spacing w:line="340" w:lineRule="exact"/>
        <w:rPr>
          <w:rFonts w:ascii="Arial" w:hAnsi="Arial" w:cs="Arial"/>
          <w:sz w:val="20"/>
          <w:szCs w:val="20"/>
        </w:rPr>
      </w:pPr>
    </w:p>
    <w:p w14:paraId="6AD59AD6" w14:textId="77777777" w:rsidR="007C154C" w:rsidRPr="00240F32" w:rsidRDefault="007C154C" w:rsidP="00240F32">
      <w:pPr>
        <w:widowControl w:val="0"/>
        <w:spacing w:line="340" w:lineRule="exact"/>
        <w:rPr>
          <w:rFonts w:ascii="Arial" w:hAnsi="Arial" w:cs="Arial"/>
          <w:sz w:val="20"/>
          <w:szCs w:val="20"/>
        </w:rPr>
      </w:pPr>
    </w:p>
    <w:p w14:paraId="1FA1FE67" w14:textId="77777777" w:rsidR="007C154C" w:rsidRPr="00240F32" w:rsidRDefault="007C154C" w:rsidP="00240F32">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C154C" w:rsidRPr="00240F32" w14:paraId="7EFAC25A" w14:textId="77777777">
        <w:tc>
          <w:tcPr>
            <w:tcW w:w="4077" w:type="dxa"/>
          </w:tcPr>
          <w:p w14:paraId="24A9763C"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142993D9"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Cargo: </w:t>
            </w:r>
          </w:p>
        </w:tc>
        <w:tc>
          <w:tcPr>
            <w:tcW w:w="993" w:type="dxa"/>
            <w:tcBorders>
              <w:top w:val="nil"/>
              <w:bottom w:val="nil"/>
            </w:tcBorders>
          </w:tcPr>
          <w:p w14:paraId="1A199A37" w14:textId="77777777" w:rsidR="007C154C" w:rsidRPr="00240F32" w:rsidRDefault="007C154C" w:rsidP="00240F32">
            <w:pPr>
              <w:pStyle w:val="Body"/>
              <w:widowControl w:val="0"/>
              <w:spacing w:after="0" w:line="340" w:lineRule="exact"/>
              <w:rPr>
                <w:rFonts w:cs="Arial"/>
                <w:color w:val="000000"/>
                <w:w w:val="0"/>
                <w:kern w:val="0"/>
                <w:szCs w:val="20"/>
                <w:lang w:val="pt-BR"/>
              </w:rPr>
            </w:pPr>
          </w:p>
        </w:tc>
        <w:tc>
          <w:tcPr>
            <w:tcW w:w="3543" w:type="dxa"/>
          </w:tcPr>
          <w:p w14:paraId="633DF42A"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5ACCD456"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Cargo: </w:t>
            </w:r>
          </w:p>
        </w:tc>
      </w:tr>
      <w:tr w:rsidR="007C154C" w:rsidRPr="00240F32" w14:paraId="32D2FAF4" w14:textId="77777777">
        <w:tc>
          <w:tcPr>
            <w:tcW w:w="4077" w:type="dxa"/>
          </w:tcPr>
          <w:p w14:paraId="74FEF219" w14:textId="77777777" w:rsidR="007C154C" w:rsidRPr="00240F32" w:rsidRDefault="00775B6E" w:rsidP="002A05A0">
            <w:pPr>
              <w:pStyle w:val="Body"/>
              <w:widowControl w:val="0"/>
              <w:spacing w:after="0" w:line="340" w:lineRule="exact"/>
              <w:rPr>
                <w:rFonts w:cs="Arial"/>
                <w:color w:val="000000"/>
                <w:w w:val="0"/>
                <w:kern w:val="0"/>
                <w:szCs w:val="20"/>
                <w:lang w:val="pt-BR"/>
              </w:rPr>
            </w:pPr>
            <w:r w:rsidRPr="002A05A0">
              <w:rPr>
                <w:rFonts w:cs="Arial"/>
                <w:color w:val="000000"/>
                <w:w w:val="0"/>
                <w:kern w:val="0"/>
                <w:szCs w:val="20"/>
                <w:lang w:val="pt-BR"/>
              </w:rPr>
              <w:t>CPF:</w:t>
            </w:r>
          </w:p>
        </w:tc>
        <w:tc>
          <w:tcPr>
            <w:tcW w:w="993" w:type="dxa"/>
            <w:tcBorders>
              <w:top w:val="nil"/>
            </w:tcBorders>
          </w:tcPr>
          <w:p w14:paraId="739AAF93" w14:textId="77777777" w:rsidR="007C154C" w:rsidRPr="00240F32" w:rsidRDefault="007C154C" w:rsidP="00240F32">
            <w:pPr>
              <w:pStyle w:val="Body"/>
              <w:widowControl w:val="0"/>
              <w:spacing w:after="0" w:line="340" w:lineRule="exact"/>
              <w:rPr>
                <w:rFonts w:cs="Arial"/>
                <w:color w:val="000000"/>
                <w:w w:val="0"/>
                <w:kern w:val="0"/>
                <w:szCs w:val="20"/>
                <w:lang w:val="pt-BR"/>
              </w:rPr>
            </w:pPr>
          </w:p>
        </w:tc>
        <w:tc>
          <w:tcPr>
            <w:tcW w:w="3543" w:type="dxa"/>
          </w:tcPr>
          <w:p w14:paraId="104E9C68"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CPF:</w:t>
            </w:r>
          </w:p>
        </w:tc>
      </w:tr>
    </w:tbl>
    <w:p w14:paraId="62F22CD1" w14:textId="77777777" w:rsidR="007C154C" w:rsidRPr="002A05A0" w:rsidRDefault="007C154C" w:rsidP="002A05A0">
      <w:pPr>
        <w:widowControl w:val="0"/>
        <w:spacing w:line="340" w:lineRule="exact"/>
        <w:rPr>
          <w:rFonts w:ascii="Arial" w:hAnsi="Arial" w:cs="Arial"/>
          <w:sz w:val="20"/>
          <w:szCs w:val="20"/>
        </w:rPr>
      </w:pPr>
    </w:p>
    <w:p w14:paraId="7FAE4762" w14:textId="77777777" w:rsidR="007C154C" w:rsidRPr="00240F32" w:rsidRDefault="00775B6E" w:rsidP="00240F32">
      <w:pPr>
        <w:widowControl w:val="0"/>
        <w:spacing w:line="340" w:lineRule="exact"/>
        <w:jc w:val="both"/>
        <w:rPr>
          <w:rFonts w:ascii="Arial" w:hAnsi="Arial" w:cs="Arial"/>
          <w:i/>
          <w:sz w:val="20"/>
          <w:szCs w:val="20"/>
        </w:rPr>
      </w:pPr>
      <w:r w:rsidRPr="00240F32">
        <w:rPr>
          <w:rFonts w:ascii="Arial" w:hAnsi="Arial" w:cs="Arial"/>
          <w:i/>
          <w:sz w:val="20"/>
          <w:szCs w:val="20"/>
        </w:rPr>
        <w:br w:type="page"/>
      </w:r>
      <w:r w:rsidRPr="00240F32">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sidRPr="00240F32">
        <w:rPr>
          <w:rFonts w:ascii="Arial" w:hAnsi="Arial" w:cs="Arial"/>
          <w:i/>
          <w:sz w:val="20"/>
          <w:szCs w:val="20"/>
        </w:rPr>
        <w:t>ser Convolada</w:t>
      </w:r>
      <w:proofErr w:type="gramEnd"/>
      <w:r w:rsidRPr="00240F32">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5BF5654C" w14:textId="77777777" w:rsidR="007C154C" w:rsidRPr="00240F32" w:rsidRDefault="007C154C" w:rsidP="00240F32">
      <w:pPr>
        <w:widowControl w:val="0"/>
        <w:spacing w:line="340" w:lineRule="exact"/>
        <w:jc w:val="both"/>
        <w:rPr>
          <w:rFonts w:ascii="Arial" w:hAnsi="Arial" w:cs="Arial"/>
          <w:smallCaps/>
          <w:sz w:val="20"/>
          <w:szCs w:val="20"/>
        </w:rPr>
      </w:pPr>
    </w:p>
    <w:p w14:paraId="703C079F" w14:textId="77777777" w:rsidR="007C154C" w:rsidRPr="00240F32" w:rsidRDefault="00775B6E" w:rsidP="00240F32">
      <w:pPr>
        <w:widowControl w:val="0"/>
        <w:spacing w:line="340" w:lineRule="exact"/>
        <w:rPr>
          <w:rFonts w:ascii="Arial" w:hAnsi="Arial" w:cs="Arial"/>
          <w:b/>
          <w:sz w:val="20"/>
          <w:szCs w:val="20"/>
        </w:rPr>
      </w:pPr>
      <w:r w:rsidRPr="00240F32">
        <w:rPr>
          <w:rFonts w:ascii="Arial" w:hAnsi="Arial" w:cs="Arial"/>
          <w:b/>
          <w:sz w:val="20"/>
          <w:szCs w:val="20"/>
        </w:rPr>
        <w:t>Testemunhas:</w:t>
      </w:r>
    </w:p>
    <w:p w14:paraId="49FD57FF" w14:textId="77777777" w:rsidR="007C154C" w:rsidRPr="00240F32" w:rsidRDefault="007C154C" w:rsidP="00240F32">
      <w:pPr>
        <w:widowControl w:val="0"/>
        <w:spacing w:line="340" w:lineRule="exact"/>
        <w:rPr>
          <w:rFonts w:ascii="Arial" w:hAnsi="Arial" w:cs="Arial"/>
          <w:sz w:val="20"/>
          <w:szCs w:val="20"/>
        </w:rPr>
      </w:pPr>
    </w:p>
    <w:p w14:paraId="1725A795" w14:textId="77777777" w:rsidR="007C154C" w:rsidRPr="00240F32" w:rsidRDefault="007C154C" w:rsidP="00240F32">
      <w:pPr>
        <w:widowControl w:val="0"/>
        <w:spacing w:line="340" w:lineRule="exact"/>
        <w:rPr>
          <w:rFonts w:ascii="Arial" w:hAnsi="Arial" w:cs="Arial"/>
          <w:sz w:val="20"/>
          <w:szCs w:val="20"/>
        </w:rPr>
      </w:pPr>
    </w:p>
    <w:p w14:paraId="1A9ABFB8" w14:textId="77777777" w:rsidR="007C154C" w:rsidRPr="00240F32" w:rsidRDefault="007C154C" w:rsidP="00240F32">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C154C" w:rsidRPr="00240F32" w14:paraId="3B0496EE" w14:textId="77777777">
        <w:trPr>
          <w:trHeight w:val="50"/>
        </w:trPr>
        <w:tc>
          <w:tcPr>
            <w:tcW w:w="4077" w:type="dxa"/>
          </w:tcPr>
          <w:p w14:paraId="3DB9BF59"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19EE9A71"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RG: </w:t>
            </w:r>
          </w:p>
          <w:p w14:paraId="71A7A41C"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CPF:</w:t>
            </w:r>
          </w:p>
        </w:tc>
        <w:tc>
          <w:tcPr>
            <w:tcW w:w="993" w:type="dxa"/>
            <w:tcBorders>
              <w:top w:val="nil"/>
            </w:tcBorders>
          </w:tcPr>
          <w:p w14:paraId="474FB5D1" w14:textId="77777777" w:rsidR="007C154C" w:rsidRPr="00240F32" w:rsidRDefault="007C154C" w:rsidP="00240F32">
            <w:pPr>
              <w:pStyle w:val="Body"/>
              <w:widowControl w:val="0"/>
              <w:spacing w:after="0" w:line="340" w:lineRule="exact"/>
              <w:rPr>
                <w:rFonts w:cs="Arial"/>
                <w:color w:val="000000"/>
                <w:w w:val="0"/>
                <w:kern w:val="0"/>
                <w:szCs w:val="20"/>
                <w:lang w:val="pt-BR"/>
              </w:rPr>
            </w:pPr>
          </w:p>
        </w:tc>
        <w:tc>
          <w:tcPr>
            <w:tcW w:w="3543" w:type="dxa"/>
          </w:tcPr>
          <w:p w14:paraId="57FEDF47"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Nome: </w:t>
            </w:r>
          </w:p>
          <w:p w14:paraId="67C88427"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RG: </w:t>
            </w:r>
          </w:p>
          <w:p w14:paraId="1282B273" w14:textId="77777777" w:rsidR="007C154C" w:rsidRPr="00240F32" w:rsidRDefault="00775B6E" w:rsidP="00240F32">
            <w:pPr>
              <w:pStyle w:val="Body"/>
              <w:widowControl w:val="0"/>
              <w:spacing w:after="0" w:line="340" w:lineRule="exact"/>
              <w:rPr>
                <w:rFonts w:cs="Arial"/>
                <w:color w:val="000000"/>
                <w:w w:val="0"/>
                <w:kern w:val="0"/>
                <w:szCs w:val="20"/>
                <w:lang w:val="pt-BR"/>
              </w:rPr>
            </w:pPr>
            <w:r w:rsidRPr="00240F32">
              <w:rPr>
                <w:rFonts w:cs="Arial"/>
                <w:color w:val="000000"/>
                <w:w w:val="0"/>
                <w:kern w:val="0"/>
                <w:szCs w:val="20"/>
                <w:lang w:val="pt-BR"/>
              </w:rPr>
              <w:t xml:space="preserve">CPF: </w:t>
            </w:r>
          </w:p>
        </w:tc>
      </w:tr>
    </w:tbl>
    <w:p w14:paraId="3A1F084B" w14:textId="77777777" w:rsidR="007C154C" w:rsidRPr="002A05A0" w:rsidRDefault="007C154C" w:rsidP="002A05A0">
      <w:pPr>
        <w:spacing w:line="340" w:lineRule="exact"/>
        <w:rPr>
          <w:rFonts w:ascii="Arial" w:hAnsi="Arial" w:cs="Arial"/>
          <w:sz w:val="20"/>
          <w:szCs w:val="20"/>
        </w:rPr>
      </w:pPr>
    </w:p>
    <w:sectPr w:rsidR="007C154C" w:rsidRPr="002A05A0">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326F" w14:textId="77777777" w:rsidR="009065EA" w:rsidRDefault="009065EA">
      <w:r>
        <w:separator/>
      </w:r>
    </w:p>
  </w:endnote>
  <w:endnote w:type="continuationSeparator" w:id="0">
    <w:p w14:paraId="3D489230" w14:textId="77777777" w:rsidR="009065EA" w:rsidRDefault="009065EA">
      <w:r>
        <w:continuationSeparator/>
      </w:r>
    </w:p>
  </w:endnote>
  <w:endnote w:type="continuationNotice" w:id="1">
    <w:p w14:paraId="0BCBAAB3" w14:textId="77777777" w:rsidR="009065EA" w:rsidRDefault="0090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A070" w14:textId="77777777" w:rsidR="009065EA" w:rsidRDefault="009065EA">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039C3746" wp14:editId="1B0117D4">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D3737" w14:textId="77777777" w:rsidR="009065EA" w:rsidRDefault="009065EA">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9C3746"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6CCD3737" w14:textId="77777777" w:rsidR="009065EA" w:rsidRDefault="009065EA">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1F2ECD3E" w14:textId="77777777" w:rsidR="009065EA" w:rsidRDefault="009065EA">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BDAE" w14:textId="3C69EA5F" w:rsidR="009065EA" w:rsidRDefault="00BD4FD3">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9065EA">
          <w:rPr>
            <w:rFonts w:ascii="Arial" w:hAnsi="Arial" w:cs="Arial"/>
            <w:sz w:val="20"/>
            <w:szCs w:val="20"/>
          </w:rPr>
          <w:fldChar w:fldCharType="begin"/>
        </w:r>
        <w:r w:rsidR="009065EA">
          <w:rPr>
            <w:rFonts w:ascii="Arial" w:hAnsi="Arial" w:cs="Arial"/>
            <w:sz w:val="20"/>
            <w:szCs w:val="20"/>
          </w:rPr>
          <w:instrText>PAGE   \* MERGEFORMAT</w:instrText>
        </w:r>
        <w:r w:rsidR="009065EA">
          <w:rPr>
            <w:rFonts w:ascii="Arial" w:hAnsi="Arial" w:cs="Arial"/>
            <w:sz w:val="20"/>
            <w:szCs w:val="20"/>
          </w:rPr>
          <w:fldChar w:fldCharType="separate"/>
        </w:r>
        <w:r w:rsidR="009065EA">
          <w:rPr>
            <w:rFonts w:ascii="Arial" w:hAnsi="Arial" w:cs="Arial"/>
            <w:noProof/>
            <w:sz w:val="20"/>
            <w:szCs w:val="20"/>
          </w:rPr>
          <w:t>70</w:t>
        </w:r>
        <w:r w:rsidR="009065EA">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78DD" w14:textId="77777777" w:rsidR="009065EA" w:rsidRDefault="009065EA">
      <w:r>
        <w:separator/>
      </w:r>
    </w:p>
  </w:footnote>
  <w:footnote w:type="continuationSeparator" w:id="0">
    <w:p w14:paraId="4027930F" w14:textId="77777777" w:rsidR="009065EA" w:rsidRDefault="009065EA">
      <w:r>
        <w:continuationSeparator/>
      </w:r>
    </w:p>
  </w:footnote>
  <w:footnote w:type="continuationNotice" w:id="1">
    <w:p w14:paraId="72F450C2" w14:textId="77777777" w:rsidR="009065EA" w:rsidRDefault="00906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1A3C" w14:textId="77777777" w:rsidR="009065EA" w:rsidRDefault="009065EA">
    <w:pPr>
      <w:pStyle w:val="Cabealho"/>
      <w:jc w:val="right"/>
      <w:rPr>
        <w:rFonts w:ascii="Arial" w:hAnsi="Arial" w:cs="Arial"/>
        <w:b/>
        <w:sz w:val="22"/>
        <w:szCs w:val="22"/>
      </w:rPr>
    </w:pPr>
    <w:r>
      <w:rPr>
        <w:rFonts w:ascii="Arial" w:hAnsi="Arial" w:cs="Arial"/>
        <w:noProof/>
      </w:rPr>
      <w:drawing>
        <wp:anchor distT="0" distB="0" distL="114300" distR="114300" simplePos="0" relativeHeight="251665408" behindDoc="0" locked="0" layoutInCell="1" allowOverlap="1" wp14:anchorId="13FBD79E" wp14:editId="3F8B7355">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4C"/>
    <w:rsid w:val="00035229"/>
    <w:rsid w:val="00191E0C"/>
    <w:rsid w:val="00240F32"/>
    <w:rsid w:val="002A05A0"/>
    <w:rsid w:val="002E4F00"/>
    <w:rsid w:val="0032742E"/>
    <w:rsid w:val="00535450"/>
    <w:rsid w:val="00543DB4"/>
    <w:rsid w:val="00775B6E"/>
    <w:rsid w:val="007C154C"/>
    <w:rsid w:val="007D24EF"/>
    <w:rsid w:val="007E45B3"/>
    <w:rsid w:val="009065EA"/>
    <w:rsid w:val="009C0FC9"/>
    <w:rsid w:val="00A26D1C"/>
    <w:rsid w:val="00A331D8"/>
    <w:rsid w:val="00AA5D4D"/>
    <w:rsid w:val="00AC06DF"/>
    <w:rsid w:val="00B41B3B"/>
    <w:rsid w:val="00BB0AE2"/>
    <w:rsid w:val="00BD4FD3"/>
    <w:rsid w:val="00C90DC3"/>
    <w:rsid w:val="00D7298A"/>
    <w:rsid w:val="00E87DFD"/>
    <w:rsid w:val="00ED495B"/>
    <w:rsid w:val="00F4037F"/>
    <w:rsid w:val="00F76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0F71A29"/>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footer" Target="footer1.xml"/><Relationship Id="rId76"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eader" Target="header1.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1 6 " ? > < p r o p e r t i e s   x m l n s = " h t t p : / / w w w . i m a n a g e . c o m / w o r k / x m l s c h e m a " >  
     < d o c u m e n t i d > J U R _ S P ! 3 9 8 2 2 5 4 9 . 1 4 < / d o c u m e n t i d >  
     < s e n d e r i d > C I S < / s e n d e r i d >  
     < s e n d e r e m a i l > C D E R I S I O @ P N . C O M . B R < / s e n d e r e m a i l >  
     < l a s t m o d i f i e d > 2 0 2 1 - 0 4 - 3 0 T 1 9 : 3 8 : 0 0 . 0 0 0 0 0 0 0 - 0 3 : 0 0 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mso-contentType ?>
<FormTemplates xmlns="http://schemas.microsoft.com/sharepoint/v3/contenttype/forms">
  <Display>DocumentLibraryForm</Display>
  <Edit>DocumentLibraryForm</Edit>
  <New>DocumentLibraryForm</New>
</FormTemplates>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0A3A5-3E7B-4119-9D0F-8E96B1738161}">
  <ds:schemaRefs>
    <ds:schemaRef ds:uri="http://schemas.openxmlformats.org/officeDocument/2006/bibliography"/>
  </ds:schemaRefs>
</ds:datastoreItem>
</file>

<file path=customXml/itemProps10.xml><?xml version="1.0" encoding="utf-8"?>
<ds:datastoreItem xmlns:ds="http://schemas.openxmlformats.org/officeDocument/2006/customXml" ds:itemID="{87DBCF85-C550-431E-AD4D-091ECA7C6A77}">
  <ds:schemaRefs>
    <ds:schemaRef ds:uri="http://schemas.openxmlformats.org/officeDocument/2006/bibliography"/>
  </ds:schemaRefs>
</ds:datastoreItem>
</file>

<file path=customXml/itemProps11.xml><?xml version="1.0" encoding="utf-8"?>
<ds:datastoreItem xmlns:ds="http://schemas.openxmlformats.org/officeDocument/2006/customXml" ds:itemID="{B94B758B-20FB-4E0F-948B-6D2D1B35A13B}">
  <ds:schemaRefs>
    <ds:schemaRef ds:uri="http://schemas.openxmlformats.org/officeDocument/2006/bibliography"/>
  </ds:schemaRefs>
</ds:datastoreItem>
</file>

<file path=customXml/itemProps12.xml><?xml version="1.0" encoding="utf-8"?>
<ds:datastoreItem xmlns:ds="http://schemas.openxmlformats.org/officeDocument/2006/customXml" ds:itemID="{75680234-6BCE-4274-A3DF-8DB5F5477AE9}">
  <ds:schemaRefs>
    <ds:schemaRef ds:uri="http://www.imanage.com/work/xmlschema"/>
  </ds:schemaRefs>
</ds:datastoreItem>
</file>

<file path=customXml/itemProps13.xml><?xml version="1.0" encoding="utf-8"?>
<ds:datastoreItem xmlns:ds="http://schemas.openxmlformats.org/officeDocument/2006/customXml" ds:itemID="{1385B87D-EF84-4CA0-B1CE-F2906C8256D2}">
  <ds:schemaRefs>
    <ds:schemaRef ds:uri="http://schemas.openxmlformats.org/officeDocument/2006/bibliography"/>
  </ds:schemaRefs>
</ds:datastoreItem>
</file>

<file path=customXml/itemProps14.xml><?xml version="1.0" encoding="utf-8"?>
<ds:datastoreItem xmlns:ds="http://schemas.openxmlformats.org/officeDocument/2006/customXml" ds:itemID="{94C1353F-3754-477F-B259-0A86FFE0E255}">
  <ds:schemaRefs>
    <ds:schemaRef ds:uri="http://schemas.openxmlformats.org/officeDocument/2006/bibliography"/>
  </ds:schemaRefs>
</ds:datastoreItem>
</file>

<file path=customXml/itemProps15.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16.xml><?xml version="1.0" encoding="utf-8"?>
<ds:datastoreItem xmlns:ds="http://schemas.openxmlformats.org/officeDocument/2006/customXml" ds:itemID="{F99524C2-33F5-4452-8C71-D04A0B1218F0}">
  <ds:schemaRefs>
    <ds:schemaRef ds:uri="http://schemas.openxmlformats.org/officeDocument/2006/bibliography"/>
  </ds:schemaRefs>
</ds:datastoreItem>
</file>

<file path=customXml/itemProps17.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18.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19.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2.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20.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21.xml><?xml version="1.0" encoding="utf-8"?>
<ds:datastoreItem xmlns:ds="http://schemas.openxmlformats.org/officeDocument/2006/customXml" ds:itemID="{DCA5E2AA-9DFB-4567-97CD-375D56CB8C0A}">
  <ds:schemaRefs>
    <ds:schemaRef ds:uri="http://schemas.openxmlformats.org/officeDocument/2006/bibliography"/>
  </ds:schemaRefs>
</ds:datastoreItem>
</file>

<file path=customXml/itemProps22.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23.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24.xml><?xml version="1.0" encoding="utf-8"?>
<ds:datastoreItem xmlns:ds="http://schemas.openxmlformats.org/officeDocument/2006/customXml" ds:itemID="{E5780229-2569-43FF-9CD9-EB6D5D555995}">
  <ds:schemaRefs>
    <ds:schemaRef ds:uri="82917231-57f5-4880-9de6-3df71f6398b0"/>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sharepoint/v3"/>
    <ds:schemaRef ds:uri="http://schemas.microsoft.com/office/infopath/2007/PartnerControls"/>
    <ds:schemaRef ds:uri="cc437bb7-50aa-4999-9634-31824674c49e"/>
  </ds:schemaRefs>
</ds:datastoreItem>
</file>

<file path=customXml/itemProps25.xml><?xml version="1.0" encoding="utf-8"?>
<ds:datastoreItem xmlns:ds="http://schemas.openxmlformats.org/officeDocument/2006/customXml" ds:itemID="{CC313053-F05D-4C18-BA44-8F9538CB9C04}">
  <ds:schemaRefs>
    <ds:schemaRef ds:uri="http://schemas.openxmlformats.org/officeDocument/2006/bibliography"/>
  </ds:schemaRefs>
</ds:datastoreItem>
</file>

<file path=customXml/itemProps26.xml><?xml version="1.0" encoding="utf-8"?>
<ds:datastoreItem xmlns:ds="http://schemas.openxmlformats.org/officeDocument/2006/customXml" ds:itemID="{0AC7D143-EE58-4952-BC11-C9D37D3D3298}">
  <ds:schemaRefs>
    <ds:schemaRef ds:uri="http://schemas.openxmlformats.org/officeDocument/2006/bibliography"/>
  </ds:schemaRefs>
</ds:datastoreItem>
</file>

<file path=customXml/itemProps27.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28.xml><?xml version="1.0" encoding="utf-8"?>
<ds:datastoreItem xmlns:ds="http://schemas.openxmlformats.org/officeDocument/2006/customXml" ds:itemID="{78DB3F37-6E12-40AF-9B91-2A4C64287521}">
  <ds:schemaRefs>
    <ds:schemaRef ds:uri="http://schemas.openxmlformats.org/officeDocument/2006/bibliography"/>
  </ds:schemaRefs>
</ds:datastoreItem>
</file>

<file path=customXml/itemProps29.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3.xml><?xml version="1.0" encoding="utf-8"?>
<ds:datastoreItem xmlns:ds="http://schemas.openxmlformats.org/officeDocument/2006/customXml" ds:itemID="{D58D46A6-D899-4BAB-9C22-27E60AF7B7BA}">
  <ds:schemaRefs>
    <ds:schemaRef ds:uri="http://schemas.openxmlformats.org/officeDocument/2006/bibliography"/>
  </ds:schemaRefs>
</ds:datastoreItem>
</file>

<file path=customXml/itemProps30.xml><?xml version="1.0" encoding="utf-8"?>
<ds:datastoreItem xmlns:ds="http://schemas.openxmlformats.org/officeDocument/2006/customXml" ds:itemID="{9034A474-1D2E-447C-8C21-600928245491}">
  <ds:schemaRefs>
    <ds:schemaRef ds:uri="http://schemas.openxmlformats.org/officeDocument/2006/bibliography"/>
  </ds:schemaRefs>
</ds:datastoreItem>
</file>

<file path=customXml/itemProps31.xml><?xml version="1.0" encoding="utf-8"?>
<ds:datastoreItem xmlns:ds="http://schemas.openxmlformats.org/officeDocument/2006/customXml" ds:itemID="{2F76D7E5-B190-433E-9B1E-76B53A69D076}">
  <ds:schemaRefs>
    <ds:schemaRef ds:uri="http://schemas.openxmlformats.org/officeDocument/2006/bibliography"/>
  </ds:schemaRefs>
</ds:datastoreItem>
</file>

<file path=customXml/itemProps32.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33.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34.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5.xml><?xml version="1.0" encoding="utf-8"?>
<ds:datastoreItem xmlns:ds="http://schemas.openxmlformats.org/officeDocument/2006/customXml" ds:itemID="{B7D06DC1-FCDA-409B-93D0-92E99ACE9551}">
  <ds:schemaRefs>
    <ds:schemaRef ds:uri="http://schemas.openxmlformats.org/officeDocument/2006/bibliography"/>
  </ds:schemaRefs>
</ds:datastoreItem>
</file>

<file path=customXml/itemProps36.xml><?xml version="1.0" encoding="utf-8"?>
<ds:datastoreItem xmlns:ds="http://schemas.openxmlformats.org/officeDocument/2006/customXml" ds:itemID="{11AD1222-4E0F-472D-957B-2D8346EC9263}">
  <ds:schemaRefs>
    <ds:schemaRef ds:uri="http://schemas.openxmlformats.org/officeDocument/2006/bibliography"/>
  </ds:schemaRefs>
</ds:datastoreItem>
</file>

<file path=customXml/itemProps37.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38.xml><?xml version="1.0" encoding="utf-8"?>
<ds:datastoreItem xmlns:ds="http://schemas.openxmlformats.org/officeDocument/2006/customXml" ds:itemID="{D6B17CA2-5D3D-46D5-855F-A3611AB0F118}">
  <ds:schemaRefs>
    <ds:schemaRef ds:uri="http://schemas.openxmlformats.org/officeDocument/2006/bibliography"/>
  </ds:schemaRefs>
</ds:datastoreItem>
</file>

<file path=customXml/itemProps39.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4.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40.xml><?xml version="1.0" encoding="utf-8"?>
<ds:datastoreItem xmlns:ds="http://schemas.openxmlformats.org/officeDocument/2006/customXml" ds:itemID="{6A990A98-F310-4419-A9A3-A7A7710F7DA1}">
  <ds:schemaRefs>
    <ds:schemaRef ds:uri="http://schemas.openxmlformats.org/officeDocument/2006/bibliography"/>
  </ds:schemaRefs>
</ds:datastoreItem>
</file>

<file path=customXml/itemProps41.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42.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43.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44.xml><?xml version="1.0" encoding="utf-8"?>
<ds:datastoreItem xmlns:ds="http://schemas.openxmlformats.org/officeDocument/2006/customXml" ds:itemID="{59D3A86D-6963-4B51-B184-1C306484A7AD}">
  <ds:schemaRefs>
    <ds:schemaRef ds:uri="http://schemas.openxmlformats.org/officeDocument/2006/bibliography"/>
  </ds:schemaRefs>
</ds:datastoreItem>
</file>

<file path=customXml/itemProps45.xml><?xml version="1.0" encoding="utf-8"?>
<ds:datastoreItem xmlns:ds="http://schemas.openxmlformats.org/officeDocument/2006/customXml" ds:itemID="{FA706A71-022D-4ACE-988C-C5D59C5BAEBC}">
  <ds:schemaRefs>
    <ds:schemaRef ds:uri="http://schemas.openxmlformats.org/officeDocument/2006/bibliography"/>
  </ds:schemaRefs>
</ds:datastoreItem>
</file>

<file path=customXml/itemProps46.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47.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48.xml><?xml version="1.0" encoding="utf-8"?>
<ds:datastoreItem xmlns:ds="http://schemas.openxmlformats.org/officeDocument/2006/customXml" ds:itemID="{2BE09106-04FE-4478-8AFA-EAEBE3A1D63A}">
  <ds:schemaRefs>
    <ds:schemaRef ds:uri="http://schemas.openxmlformats.org/officeDocument/2006/bibliography"/>
  </ds:schemaRefs>
</ds:datastoreItem>
</file>

<file path=customXml/itemProps49.xml><?xml version="1.0" encoding="utf-8"?>
<ds:datastoreItem xmlns:ds="http://schemas.openxmlformats.org/officeDocument/2006/customXml" ds:itemID="{CFEF69A7-6411-496B-B369-BB16A77010A2}">
  <ds:schemaRefs>
    <ds:schemaRef ds:uri="http://schemas.openxmlformats.org/officeDocument/2006/bibliography"/>
  </ds:schemaRefs>
</ds:datastoreItem>
</file>

<file path=customXml/itemProps5.xml><?xml version="1.0" encoding="utf-8"?>
<ds:datastoreItem xmlns:ds="http://schemas.openxmlformats.org/officeDocument/2006/customXml" ds:itemID="{9E546902-05DF-4644-A966-D0B79FD94BE0}">
  <ds:schemaRefs>
    <ds:schemaRef ds:uri="http://schemas.openxmlformats.org/officeDocument/2006/bibliography"/>
  </ds:schemaRefs>
</ds:datastoreItem>
</file>

<file path=customXml/itemProps50.xml><?xml version="1.0" encoding="utf-8"?>
<ds:datastoreItem xmlns:ds="http://schemas.openxmlformats.org/officeDocument/2006/customXml" ds:itemID="{44B412AB-0B31-4E6D-A228-25BECB88B8FC}">
  <ds:schemaRefs>
    <ds:schemaRef ds:uri="http://schemas.openxmlformats.org/officeDocument/2006/bibliography"/>
  </ds:schemaRefs>
</ds:datastoreItem>
</file>

<file path=customXml/itemProps51.xml><?xml version="1.0" encoding="utf-8"?>
<ds:datastoreItem xmlns:ds="http://schemas.openxmlformats.org/officeDocument/2006/customXml" ds:itemID="{E878DCC9-3B98-42D1-B16A-339D24E6D315}">
  <ds:schemaRefs>
    <ds:schemaRef ds:uri="http://schemas.openxmlformats.org/officeDocument/2006/bibliography"/>
  </ds:schemaRefs>
</ds:datastoreItem>
</file>

<file path=customXml/itemProps52.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53.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54.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55.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56.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57.xml><?xml version="1.0" encoding="utf-8"?>
<ds:datastoreItem xmlns:ds="http://schemas.openxmlformats.org/officeDocument/2006/customXml" ds:itemID="{FD7BC5CA-8EAF-40C1-9CB1-24C4C68A09EF}">
  <ds:schemaRefs>
    <ds:schemaRef ds:uri="http://schemas.openxmlformats.org/officeDocument/2006/bibliography"/>
  </ds:schemaRefs>
</ds:datastoreItem>
</file>

<file path=customXml/itemProps58.xml><?xml version="1.0" encoding="utf-8"?>
<ds:datastoreItem xmlns:ds="http://schemas.openxmlformats.org/officeDocument/2006/customXml" ds:itemID="{3EF29F27-CCBE-41FE-A4ED-E541767553B8}">
  <ds:schemaRefs>
    <ds:schemaRef ds:uri="http://schemas.openxmlformats.org/officeDocument/2006/bibliography"/>
  </ds:schemaRefs>
</ds:datastoreItem>
</file>

<file path=customXml/itemProps59.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6.xml><?xml version="1.0" encoding="utf-8"?>
<ds:datastoreItem xmlns:ds="http://schemas.openxmlformats.org/officeDocument/2006/customXml" ds:itemID="{A325F0D9-95EB-4D4F-8326-531AE65E9E2E}">
  <ds:schemaRefs>
    <ds:schemaRef ds:uri="http://schemas.openxmlformats.org/officeDocument/2006/bibliography"/>
  </ds:schemaRefs>
</ds:datastoreItem>
</file>

<file path=customXml/itemProps60.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61.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7.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8.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9.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25609</Words>
  <Characters>147008</Characters>
  <Application>Microsoft Office Word</Application>
  <DocSecurity>4</DocSecurity>
  <Lines>1225</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172273</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2021-05-10T18:25:00Z</dcterms:created>
  <dcterms:modified xsi:type="dcterms:W3CDTF">2021-05-10T18:25:00Z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- 39822549v14 - 12070002.472941</vt:lpwstr>
  </property>
</Properties>
</file>