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0513BE32" w:rsidR="000C4A0E" w:rsidRPr="00B22FDC" w:rsidRDefault="000C4A0E" w:rsidP="004C7E9E">
      <w:pPr>
        <w:spacing w:after="0"/>
        <w:jc w:val="center"/>
        <w:rPr>
          <w:rFonts w:ascii="Verdana" w:hAnsi="Verdana" w:cs="Segoe UI"/>
          <w:b/>
          <w:sz w:val="22"/>
          <w:szCs w:val="22"/>
          <w:lang w:val="pt-BR"/>
        </w:rPr>
      </w:pPr>
      <w:r w:rsidRPr="00B22FDC">
        <w:rPr>
          <w:rFonts w:ascii="Verdana" w:hAnsi="Verdana" w:cs="Segoe UI"/>
          <w:b/>
          <w:sz w:val="22"/>
          <w:szCs w:val="22"/>
          <w:lang w:val="pt-BR"/>
        </w:rPr>
        <w:t>LS ENERGIA GD I S.A.</w:t>
      </w:r>
    </w:p>
    <w:p w14:paraId="56FACF81" w14:textId="77777777" w:rsidR="00911CAB" w:rsidRPr="00B22FDC" w:rsidRDefault="00911CAB" w:rsidP="004C7E9E">
      <w:pPr>
        <w:spacing w:after="0"/>
        <w:jc w:val="center"/>
        <w:rPr>
          <w:rFonts w:ascii="Verdana" w:hAnsi="Verdana" w:cs="Segoe UI"/>
          <w:sz w:val="22"/>
          <w:szCs w:val="22"/>
          <w:lang w:val="pt-BR"/>
        </w:rPr>
      </w:pPr>
      <w:r w:rsidRPr="00B22FDC">
        <w:rPr>
          <w:rFonts w:ascii="Verdana" w:hAnsi="Verdana" w:cs="Segoe UI"/>
          <w:sz w:val="22"/>
          <w:szCs w:val="22"/>
          <w:lang w:val="pt-BR"/>
        </w:rPr>
        <w:t>CNPJ/</w:t>
      </w:r>
      <w:r w:rsidR="009A083D" w:rsidRPr="00B22FDC">
        <w:rPr>
          <w:rFonts w:ascii="Verdana" w:hAnsi="Verdana" w:cs="Segoe UI"/>
          <w:sz w:val="22"/>
          <w:szCs w:val="22"/>
          <w:lang w:val="pt-BR"/>
        </w:rPr>
        <w:t xml:space="preserve">ME </w:t>
      </w:r>
      <w:r w:rsidRPr="00B22FDC">
        <w:rPr>
          <w:rFonts w:ascii="Verdana" w:hAnsi="Verdana" w:cs="Segoe UI"/>
          <w:sz w:val="22"/>
          <w:szCs w:val="22"/>
          <w:lang w:val="pt-BR"/>
        </w:rPr>
        <w:t xml:space="preserve">nº </w:t>
      </w:r>
      <w:r w:rsidR="000C4A0E" w:rsidRPr="00B22FDC">
        <w:rPr>
          <w:rFonts w:ascii="Verdana" w:hAnsi="Verdana" w:cs="Segoe UI"/>
          <w:sz w:val="22"/>
          <w:szCs w:val="22"/>
          <w:lang w:val="pt-BR"/>
        </w:rPr>
        <w:t>34.808.424/0001-07</w:t>
      </w:r>
    </w:p>
    <w:p w14:paraId="26462737" w14:textId="3180F616" w:rsidR="004718B3" w:rsidRPr="00B22FDC" w:rsidRDefault="004718B3" w:rsidP="004C7E9E">
      <w:pPr>
        <w:spacing w:after="0"/>
        <w:jc w:val="center"/>
        <w:rPr>
          <w:rFonts w:ascii="Verdana" w:hAnsi="Verdana" w:cs="Segoe UI"/>
          <w:sz w:val="22"/>
          <w:szCs w:val="22"/>
          <w:lang w:val="pt-BR"/>
        </w:rPr>
      </w:pPr>
      <w:r w:rsidRPr="00B22FDC">
        <w:rPr>
          <w:rFonts w:ascii="Verdana" w:hAnsi="Verdana" w:cs="Segoe UI"/>
          <w:sz w:val="22"/>
          <w:szCs w:val="22"/>
          <w:lang w:val="pt-BR"/>
        </w:rPr>
        <w:t xml:space="preserve">NIRE </w:t>
      </w:r>
      <w:r w:rsidR="000C4A0E" w:rsidRPr="00B22FDC">
        <w:rPr>
          <w:rFonts w:ascii="Verdana" w:hAnsi="Verdana" w:cs="Segoe UI"/>
          <w:sz w:val="22"/>
          <w:szCs w:val="22"/>
          <w:lang w:val="pt-BR"/>
        </w:rPr>
        <w:t>17300009032</w:t>
      </w:r>
    </w:p>
    <w:p w14:paraId="3B6D6F27" w14:textId="0BBDD209" w:rsidR="003B2CC0" w:rsidRDefault="003B2CC0" w:rsidP="004C7E9E">
      <w:pPr>
        <w:spacing w:after="0"/>
        <w:jc w:val="center"/>
        <w:rPr>
          <w:rFonts w:ascii="Verdana" w:hAnsi="Verdana" w:cs="Segoe UI"/>
          <w:sz w:val="22"/>
          <w:szCs w:val="22"/>
          <w:lang w:val="pt-BR"/>
        </w:rPr>
      </w:pPr>
    </w:p>
    <w:p w14:paraId="0C2F6D61" w14:textId="77777777" w:rsidR="00F02A64" w:rsidRPr="00B22FDC" w:rsidRDefault="00F02A64" w:rsidP="004C7E9E">
      <w:pPr>
        <w:spacing w:after="0"/>
        <w:jc w:val="center"/>
        <w:rPr>
          <w:rFonts w:ascii="Verdana" w:hAnsi="Verdana" w:cs="Segoe UI"/>
          <w:sz w:val="22"/>
          <w:szCs w:val="22"/>
          <w:lang w:val="pt-BR"/>
        </w:rPr>
      </w:pPr>
    </w:p>
    <w:p w14:paraId="6C5B376E" w14:textId="18177610" w:rsidR="004718B3" w:rsidRPr="00B22FDC" w:rsidRDefault="004718B3" w:rsidP="004C7E9E">
      <w:pPr>
        <w:spacing w:after="0"/>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LS ENERGIA GD I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4C7E9E">
        <w:rPr>
          <w:rFonts w:ascii="Verdana" w:hAnsi="Verdana" w:cs="Segoe UI"/>
          <w:b/>
          <w:sz w:val="22"/>
          <w:szCs w:val="22"/>
          <w:lang w:val="pt-BR"/>
        </w:rPr>
        <w:t xml:space="preserve">14 DE </w:t>
      </w:r>
      <w:r w:rsidR="00EA45A3">
        <w:rPr>
          <w:rFonts w:ascii="Verdana" w:hAnsi="Verdana" w:cs="Segoe UI"/>
          <w:b/>
          <w:sz w:val="22"/>
          <w:szCs w:val="22"/>
          <w:lang w:val="pt-BR"/>
        </w:rPr>
        <w:t>FEVEREIRO</w:t>
      </w:r>
      <w:r w:rsidR="00E22A76" w:rsidRPr="00B22FDC">
        <w:rPr>
          <w:rFonts w:ascii="Verdana" w:hAnsi="Verdana" w:cs="Segoe UI"/>
          <w:b/>
          <w:sz w:val="22"/>
          <w:szCs w:val="22"/>
          <w:lang w:val="pt-BR"/>
        </w:rPr>
        <w:t xml:space="preserve"> </w:t>
      </w:r>
      <w:r w:rsidR="000C4A0E" w:rsidRPr="00B22FDC">
        <w:rPr>
          <w:rFonts w:ascii="Verdana" w:hAnsi="Verdana" w:cs="Segoe UI"/>
          <w:b/>
          <w:sz w:val="22"/>
          <w:szCs w:val="22"/>
          <w:lang w:val="pt-BR"/>
        </w:rPr>
        <w:t>DE 202</w:t>
      </w:r>
      <w:r w:rsidR="00EA45A3">
        <w:rPr>
          <w:rFonts w:ascii="Verdana" w:hAnsi="Verdana" w:cs="Segoe UI"/>
          <w:b/>
          <w:sz w:val="22"/>
          <w:szCs w:val="22"/>
          <w:lang w:val="pt-BR"/>
        </w:rPr>
        <w:t>3</w:t>
      </w:r>
    </w:p>
    <w:p w14:paraId="026A579F" w14:textId="219231FF" w:rsidR="00EC396A" w:rsidRDefault="00EC396A" w:rsidP="001113CC">
      <w:pPr>
        <w:spacing w:after="0" w:line="320" w:lineRule="exact"/>
        <w:rPr>
          <w:rFonts w:ascii="Verdana" w:hAnsi="Verdana" w:cs="Segoe UI"/>
          <w:b/>
          <w:sz w:val="22"/>
          <w:szCs w:val="22"/>
          <w:lang w:val="pt-BR"/>
        </w:rPr>
      </w:pPr>
    </w:p>
    <w:p w14:paraId="0094D4A3" w14:textId="77777777" w:rsidR="00F02A64" w:rsidRPr="00B22FDC" w:rsidRDefault="00F02A64" w:rsidP="001113CC">
      <w:pPr>
        <w:spacing w:after="0" w:line="320" w:lineRule="exact"/>
        <w:rPr>
          <w:rFonts w:ascii="Verdana" w:hAnsi="Verdana" w:cs="Segoe UI"/>
          <w:b/>
          <w:sz w:val="22"/>
          <w:szCs w:val="22"/>
          <w:lang w:val="pt-BR"/>
        </w:rPr>
      </w:pPr>
    </w:p>
    <w:p w14:paraId="44B02E87" w14:textId="56DF6AA8"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4C7E9E">
        <w:rPr>
          <w:rFonts w:ascii="Verdana" w:hAnsi="Verdana" w:cs="Segoe UI"/>
          <w:sz w:val="22"/>
          <w:szCs w:val="22"/>
          <w:lang w:val="pt-BR"/>
        </w:rPr>
        <w:t>14</w:t>
      </w:r>
      <w:r w:rsidR="00B22FDC">
        <w:rPr>
          <w:rFonts w:ascii="Verdana" w:hAnsi="Verdana" w:cs="Segoe UI"/>
          <w:sz w:val="22"/>
          <w:szCs w:val="22"/>
          <w:lang w:val="pt-BR"/>
        </w:rPr>
        <w:t xml:space="preserve"> de </w:t>
      </w:r>
      <w:r w:rsidR="00EA45A3">
        <w:rPr>
          <w:rFonts w:ascii="Verdana" w:hAnsi="Verdana" w:cs="Segoe UI"/>
          <w:sz w:val="22"/>
          <w:szCs w:val="22"/>
          <w:lang w:val="pt-BR"/>
        </w:rPr>
        <w:t>fevereiro</w:t>
      </w:r>
      <w:r w:rsidR="00B22FDC">
        <w:rPr>
          <w:rFonts w:ascii="Verdana" w:hAnsi="Verdana" w:cs="Segoe UI"/>
          <w:sz w:val="22"/>
          <w:szCs w:val="22"/>
          <w:lang w:val="pt-BR"/>
        </w:rPr>
        <w:t xml:space="preserve"> de 202</w:t>
      </w:r>
      <w:r w:rsidR="00EA45A3">
        <w:rPr>
          <w:rFonts w:ascii="Verdana" w:hAnsi="Verdana" w:cs="Segoe UI"/>
          <w:sz w:val="22"/>
          <w:szCs w:val="22"/>
          <w:lang w:val="pt-BR"/>
        </w:rPr>
        <w:t>3</w:t>
      </w:r>
      <w:r w:rsidRPr="00B22FDC">
        <w:rPr>
          <w:rFonts w:ascii="Verdana" w:hAnsi="Verdana" w:cs="Segoe UI"/>
          <w:sz w:val="22"/>
          <w:szCs w:val="22"/>
          <w:lang w:val="pt-BR"/>
        </w:rPr>
        <w:t xml:space="preserve">, às </w:t>
      </w:r>
      <w:r w:rsidR="0026082D">
        <w:rPr>
          <w:rFonts w:ascii="Verdana" w:hAnsi="Verdana" w:cs="Segoe UI"/>
          <w:sz w:val="22"/>
          <w:szCs w:val="22"/>
          <w:lang w:val="pt-BR"/>
        </w:rPr>
        <w:t>1</w:t>
      </w:r>
      <w:r w:rsidR="004C7E9E">
        <w:rPr>
          <w:rFonts w:ascii="Verdana" w:hAnsi="Verdana" w:cs="Segoe UI"/>
          <w:sz w:val="22"/>
          <w:szCs w:val="22"/>
          <w:lang w:val="pt-BR"/>
        </w:rPr>
        <w:t>7</w:t>
      </w:r>
      <w:r w:rsidR="0026082D">
        <w:rPr>
          <w:rFonts w:ascii="Verdana" w:hAnsi="Verdana" w:cs="Segoe UI"/>
          <w:sz w:val="22"/>
          <w:szCs w:val="22"/>
          <w:lang w:val="pt-BR"/>
        </w:rPr>
        <w:t>:00 horas</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Teams,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741872" w:rsidRPr="00741872">
        <w:rPr>
          <w:rFonts w:ascii="Verdana" w:hAnsi="Verdana"/>
          <w:sz w:val="22"/>
          <w:szCs w:val="22"/>
          <w:lang w:val="pt-BR"/>
        </w:rPr>
        <w:t>SIMPLIFIC PAVARINI DISTRIBUIDORA DE TÍTULOS E VALORES MOBILIÁRIOS LTDA., com sede na Cidade do Rio de Janeiro, Estado do Rio de Janeiro, na Rua Sete de Setembro, nº 99, Sala 2.401, CEP 20.050-005, inscrita no CNPJ/ME sob o nº 15.227.994/0001-50</w:t>
      </w:r>
      <w:r w:rsidR="00741872">
        <w:rPr>
          <w:rFonts w:ascii="Verdana" w:hAnsi="Verdana"/>
          <w:sz w:val="22"/>
          <w:szCs w:val="22"/>
          <w:lang w:val="pt-BR"/>
        </w:rPr>
        <w:t>, representante dos Titulares das Debenturistas (a seguir definido) (“</w:t>
      </w:r>
      <w:r w:rsidR="00741872" w:rsidRPr="00741872">
        <w:rPr>
          <w:rFonts w:ascii="Verdana" w:hAnsi="Verdana"/>
          <w:b/>
          <w:bCs/>
          <w:sz w:val="22"/>
          <w:szCs w:val="22"/>
          <w:lang w:val="pt-BR"/>
        </w:rPr>
        <w:t>Agente Fiduciário</w:t>
      </w:r>
      <w:r w:rsidR="00741872">
        <w:rPr>
          <w:rFonts w:ascii="Verdana" w:hAnsi="Verdana"/>
          <w:sz w:val="22"/>
          <w:szCs w:val="22"/>
          <w:lang w:val="pt-BR"/>
        </w:rPr>
        <w:t>”)</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578892DC"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D76F96F"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F0564D7" w14:textId="79867A67"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I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E034FA3"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6013157A"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D81C273" w14:textId="629034D7"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xml:space="preserve">) das debêntures em circulação objeto da Emissão.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 xml:space="preserve">representante </w:t>
      </w:r>
      <w:r w:rsidR="00741872">
        <w:rPr>
          <w:rFonts w:ascii="Verdana" w:hAnsi="Verdana" w:cs="Segoe UI"/>
          <w:sz w:val="22"/>
          <w:szCs w:val="22"/>
          <w:lang w:val="pt-BR"/>
        </w:rPr>
        <w:t xml:space="preserve">do </w:t>
      </w:r>
      <w:r w:rsidR="00F40725" w:rsidRPr="00741872">
        <w:rPr>
          <w:rFonts w:ascii="Verdana" w:hAnsi="Verdana" w:cs="Segoe UI"/>
          <w:bCs/>
          <w:sz w:val="22"/>
          <w:szCs w:val="22"/>
          <w:lang w:val="pt-BR"/>
        </w:rPr>
        <w:t>Agente Fiduciário</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w:t>
      </w:r>
      <w:proofErr w:type="spellStart"/>
      <w:r w:rsidR="00761E70" w:rsidRPr="00B22FDC">
        <w:rPr>
          <w:rFonts w:ascii="Verdana" w:hAnsi="Verdana" w:cs="Segoe UI"/>
          <w:sz w:val="22"/>
          <w:szCs w:val="22"/>
          <w:lang w:val="pt-BR"/>
        </w:rPr>
        <w:t>ii</w:t>
      </w:r>
      <w:proofErr w:type="spellEnd"/>
      <w:r w:rsidR="00761E70" w:rsidRPr="00B22FDC">
        <w:rPr>
          <w:rFonts w:ascii="Verdana" w:hAnsi="Verdana" w:cs="Segoe UI"/>
          <w:sz w:val="22"/>
          <w:szCs w:val="22"/>
          <w:lang w:val="pt-BR"/>
        </w:rPr>
        <w:t>) representantes da Companhia e</w:t>
      </w:r>
      <w:r w:rsidR="00FC5EE9" w:rsidRPr="00B22FDC">
        <w:rPr>
          <w:rFonts w:ascii="Verdana" w:hAnsi="Verdana" w:cs="Segoe UI"/>
          <w:sz w:val="22"/>
          <w:szCs w:val="22"/>
          <w:lang w:val="pt-BR"/>
        </w:rPr>
        <w:t xml:space="preserve"> (</w:t>
      </w:r>
      <w:proofErr w:type="spellStart"/>
      <w:r w:rsidR="00FC5EE9" w:rsidRPr="00B22FDC">
        <w:rPr>
          <w:rFonts w:ascii="Verdana" w:hAnsi="Verdana" w:cs="Segoe UI"/>
          <w:sz w:val="22"/>
          <w:szCs w:val="22"/>
          <w:lang w:val="pt-BR"/>
        </w:rPr>
        <w:t>ii</w:t>
      </w:r>
      <w:r w:rsidR="00761E70" w:rsidRPr="00B22FDC">
        <w:rPr>
          <w:rFonts w:ascii="Verdana" w:hAnsi="Verdana" w:cs="Segoe UI"/>
          <w:sz w:val="22"/>
          <w:szCs w:val="22"/>
          <w:lang w:val="pt-BR"/>
        </w:rPr>
        <w:t>i</w:t>
      </w:r>
      <w:proofErr w:type="spellEnd"/>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56DDF07B"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1B5F8FE7"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lastRenderedPageBreak/>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6B255283" w:rsidR="003B2CC0" w:rsidRDefault="003B2CC0" w:rsidP="00857A21">
      <w:pPr>
        <w:pStyle w:val="PargrafodaLista"/>
        <w:spacing w:line="276" w:lineRule="auto"/>
        <w:rPr>
          <w:rFonts w:ascii="Verdana" w:hAnsi="Verdana" w:cs="Segoe UI"/>
          <w:b/>
          <w:sz w:val="22"/>
          <w:szCs w:val="22"/>
          <w:u w:val="single"/>
          <w:lang w:val="pt-BR"/>
        </w:rPr>
      </w:pPr>
    </w:p>
    <w:p w14:paraId="11DB5817" w14:textId="77777777" w:rsidR="00F02A64" w:rsidRPr="00B22FDC" w:rsidRDefault="00F02A64" w:rsidP="00857A21">
      <w:pPr>
        <w:pStyle w:val="PargrafodaLista"/>
        <w:spacing w:line="276" w:lineRule="auto"/>
        <w:rPr>
          <w:rFonts w:ascii="Verdana" w:hAnsi="Verdana" w:cs="Segoe UI"/>
          <w:b/>
          <w:sz w:val="22"/>
          <w:szCs w:val="22"/>
          <w:u w:val="single"/>
          <w:lang w:val="pt-BR"/>
        </w:rPr>
      </w:pPr>
    </w:p>
    <w:p w14:paraId="0DB25B9D" w14:textId="6B60C3C1"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w:t>
      </w:r>
      <w:r w:rsidR="00741872">
        <w:rPr>
          <w:rFonts w:ascii="Verdana" w:hAnsi="Verdana"/>
          <w:sz w:val="22"/>
          <w:szCs w:val="22"/>
          <w:lang w:val="pt-BR"/>
        </w:rPr>
        <w:t>p</w:t>
      </w:r>
      <w:r w:rsidR="0020391A">
        <w:rPr>
          <w:rFonts w:ascii="Verdana" w:hAnsi="Verdana"/>
          <w:sz w:val="22"/>
          <w:szCs w:val="22"/>
          <w:lang w:val="pt-BR"/>
        </w:rPr>
        <w:t>rorro</w:t>
      </w:r>
      <w:r w:rsidR="00741872">
        <w:rPr>
          <w:rFonts w:ascii="Verdana" w:hAnsi="Verdana"/>
          <w:sz w:val="22"/>
          <w:szCs w:val="22"/>
          <w:lang w:val="pt-BR"/>
        </w:rPr>
        <w:t>gação</w:t>
      </w:r>
      <w:r w:rsidR="0020391A">
        <w:rPr>
          <w:rFonts w:ascii="Verdana" w:hAnsi="Verdana"/>
          <w:sz w:val="22"/>
          <w:szCs w:val="22"/>
          <w:lang w:val="pt-BR"/>
        </w:rPr>
        <w:t xml:space="preserve"> do pagamento dos eventos de Juros Remuneratórios e Amortização, vincendo no dia 15 de </w:t>
      </w:r>
      <w:r w:rsidR="00785444">
        <w:rPr>
          <w:rFonts w:ascii="Verdana" w:hAnsi="Verdana"/>
          <w:sz w:val="22"/>
          <w:szCs w:val="22"/>
          <w:lang w:val="pt-BR"/>
        </w:rPr>
        <w:t>fevereiro</w:t>
      </w:r>
      <w:r w:rsidR="0020391A">
        <w:rPr>
          <w:rFonts w:ascii="Verdana" w:hAnsi="Verdana"/>
          <w:sz w:val="22"/>
          <w:szCs w:val="22"/>
          <w:lang w:val="pt-BR"/>
        </w:rPr>
        <w:t xml:space="preserve"> de 202</w:t>
      </w:r>
      <w:r w:rsidR="00785444">
        <w:rPr>
          <w:rFonts w:ascii="Verdana" w:hAnsi="Verdana"/>
          <w:sz w:val="22"/>
          <w:szCs w:val="22"/>
          <w:lang w:val="pt-BR"/>
        </w:rPr>
        <w:t>3</w:t>
      </w:r>
      <w:r w:rsidR="0020391A">
        <w:rPr>
          <w:rFonts w:ascii="Verdana" w:hAnsi="Verdana"/>
          <w:sz w:val="22"/>
          <w:szCs w:val="22"/>
          <w:lang w:val="pt-BR"/>
        </w:rPr>
        <w:t xml:space="preserve">, para </w:t>
      </w:r>
      <w:r w:rsidR="00785444">
        <w:rPr>
          <w:rFonts w:ascii="Verdana" w:hAnsi="Verdana"/>
          <w:sz w:val="22"/>
          <w:szCs w:val="22"/>
          <w:lang w:val="pt-BR"/>
        </w:rPr>
        <w:t>28</w:t>
      </w:r>
      <w:r w:rsidR="0020391A">
        <w:rPr>
          <w:rFonts w:ascii="Verdana" w:hAnsi="Verdana"/>
          <w:sz w:val="22"/>
          <w:szCs w:val="22"/>
          <w:lang w:val="pt-BR"/>
        </w:rPr>
        <w:t xml:space="preserve"> de </w:t>
      </w:r>
      <w:r w:rsidR="00785444">
        <w:rPr>
          <w:rFonts w:ascii="Verdana" w:hAnsi="Verdana"/>
          <w:sz w:val="22"/>
          <w:szCs w:val="22"/>
          <w:lang w:val="pt-BR"/>
        </w:rPr>
        <w:t xml:space="preserve">fevereiro de </w:t>
      </w:r>
      <w:r w:rsidR="0020391A">
        <w:rPr>
          <w:rFonts w:ascii="Verdana" w:hAnsi="Verdana"/>
          <w:sz w:val="22"/>
          <w:szCs w:val="22"/>
          <w:lang w:val="pt-BR"/>
        </w:rPr>
        <w:t>2023</w:t>
      </w:r>
      <w:r w:rsidR="00434BD3">
        <w:rPr>
          <w:rFonts w:ascii="Verdana" w:hAnsi="Verdana"/>
          <w:sz w:val="22"/>
          <w:szCs w:val="22"/>
          <w:lang w:val="pt-BR"/>
        </w:rPr>
        <w:t xml:space="preserve">; </w:t>
      </w:r>
      <w:r w:rsidR="00434BD3" w:rsidRPr="00F02A64">
        <w:rPr>
          <w:rFonts w:ascii="Verdana" w:hAnsi="Verdana"/>
          <w:b/>
          <w:bCs/>
          <w:sz w:val="22"/>
          <w:szCs w:val="22"/>
          <w:lang w:val="pt-BR"/>
        </w:rPr>
        <w:t>(</w:t>
      </w:r>
      <w:proofErr w:type="spellStart"/>
      <w:r w:rsidR="00434BD3" w:rsidRPr="00F02A64">
        <w:rPr>
          <w:rFonts w:ascii="Verdana" w:hAnsi="Verdana"/>
          <w:b/>
          <w:bCs/>
          <w:sz w:val="22"/>
          <w:szCs w:val="22"/>
          <w:lang w:val="pt-BR"/>
        </w:rPr>
        <w:t>ii</w:t>
      </w:r>
      <w:proofErr w:type="spellEnd"/>
      <w:r w:rsidR="00434BD3" w:rsidRPr="00F02A64">
        <w:rPr>
          <w:rFonts w:ascii="Verdana" w:hAnsi="Verdana"/>
          <w:b/>
          <w:bCs/>
          <w:sz w:val="22"/>
          <w:szCs w:val="22"/>
          <w:lang w:val="pt-BR"/>
        </w:rPr>
        <w:t>)</w:t>
      </w:r>
      <w:r w:rsidR="00434BD3">
        <w:rPr>
          <w:rFonts w:ascii="Verdana" w:hAnsi="Verdana"/>
          <w:sz w:val="22"/>
          <w:szCs w:val="22"/>
          <w:lang w:val="pt-BR"/>
        </w:rPr>
        <w:t xml:space="preserve"> </w:t>
      </w:r>
      <w:r w:rsidR="003C0A26" w:rsidRPr="002E0483">
        <w:rPr>
          <w:rFonts w:ascii="Verdana" w:hAnsi="Verdana"/>
          <w:sz w:val="22"/>
          <w:szCs w:val="22"/>
          <w:lang w:val="pt-BR"/>
        </w:rPr>
        <w:t>a a</w:t>
      </w:r>
      <w:r w:rsidR="003C0A26" w:rsidRPr="002E0483">
        <w:rPr>
          <w:rFonts w:ascii="Verdana" w:hAnsi="Verdana" w:cs="Segoe UI"/>
          <w:bCs/>
          <w:sz w:val="22"/>
          <w:szCs w:val="22"/>
          <w:lang w:val="pt-BR"/>
        </w:rPr>
        <w:t xml:space="preserve">utorização o Agente Fiduciário e a Emissora, a praticarem todo e qualquer ato necessário para a efetivação e implementação das matérias constantes desta Ordem do Dia, caso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E877DB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EEE6A9D" w14:textId="77777777" w:rsidR="00F02A64" w:rsidRPr="00024842" w:rsidRDefault="00F02A64" w:rsidP="001113CC">
      <w:pPr>
        <w:pStyle w:val="PargrafodaLista"/>
        <w:spacing w:after="0" w:line="320" w:lineRule="exact"/>
        <w:ind w:left="0"/>
        <w:contextualSpacing w:val="0"/>
        <w:rPr>
          <w:rFonts w:ascii="Verdana" w:hAnsi="Verdana" w:cs="Segoe UI"/>
          <w:sz w:val="22"/>
          <w:szCs w:val="22"/>
          <w:lang w:val="pt-BR"/>
        </w:rPr>
      </w:pPr>
    </w:p>
    <w:p w14:paraId="3F8322B8" w14:textId="59206B82" w:rsidR="003C0A26" w:rsidRDefault="00E443B8" w:rsidP="003C0A26">
      <w:pPr>
        <w:spacing w:after="0" w:line="320" w:lineRule="exact"/>
        <w:rPr>
          <w:rFonts w:ascii="Verdana" w:hAnsi="Verdana" w:cs="Segoe UI"/>
          <w:sz w:val="22"/>
          <w:szCs w:val="22"/>
          <w:lang w:val="pt-BR"/>
        </w:rPr>
      </w:pPr>
      <w:r>
        <w:rPr>
          <w:rFonts w:ascii="Verdana" w:hAnsi="Verdana" w:cs="Segoe UI"/>
          <w:b/>
          <w:bCs/>
          <w:sz w:val="22"/>
          <w:szCs w:val="22"/>
          <w:lang w:val="pt-BR"/>
        </w:rPr>
        <w:t>6</w:t>
      </w:r>
      <w:r w:rsidR="003C0A26" w:rsidRPr="003C0A26">
        <w:rPr>
          <w:rFonts w:ascii="Verdana" w:hAnsi="Verdana" w:cs="Segoe UI"/>
          <w:b/>
          <w:bCs/>
          <w:sz w:val="22"/>
          <w:szCs w:val="22"/>
          <w:lang w:val="pt-BR"/>
        </w:rPr>
        <w:t>.</w:t>
      </w:r>
      <w:r w:rsidR="003C0A26" w:rsidRPr="003C0A26">
        <w:rPr>
          <w:rFonts w:ascii="Verdana" w:hAnsi="Verdana" w:cs="Segoe UI"/>
          <w:b/>
          <w:bCs/>
          <w:sz w:val="22"/>
          <w:szCs w:val="22"/>
          <w:lang w:val="pt-BR"/>
        </w:rPr>
        <w:tab/>
      </w:r>
      <w:r w:rsidR="003C0A26" w:rsidRPr="003C0A26">
        <w:rPr>
          <w:rFonts w:ascii="Verdana" w:hAnsi="Verdana" w:cs="Segoe UI"/>
          <w:b/>
          <w:sz w:val="22"/>
          <w:szCs w:val="22"/>
          <w:u w:val="single"/>
          <w:lang w:val="pt-BR"/>
        </w:rPr>
        <w:t>Deliberações</w:t>
      </w:r>
      <w:r w:rsidR="003C0A26" w:rsidRPr="003C0A26">
        <w:rPr>
          <w:rFonts w:ascii="Verdana" w:hAnsi="Verdana" w:cs="Segoe UI"/>
          <w:sz w:val="22"/>
          <w:szCs w:val="22"/>
          <w:lang w:val="pt-BR"/>
        </w:rPr>
        <w:t>.</w:t>
      </w:r>
      <w:r w:rsidR="003C0A26" w:rsidRPr="003C0A26">
        <w:rPr>
          <w:rFonts w:ascii="Verdana" w:hAnsi="Verdana" w:cs="Segoe UI"/>
          <w:b/>
          <w:sz w:val="22"/>
          <w:szCs w:val="22"/>
          <w:lang w:val="pt-BR"/>
        </w:rPr>
        <w:t xml:space="preserve"> </w:t>
      </w:r>
      <w:r w:rsidR="003C0A26"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3C327D3C" w14:textId="51B6137C" w:rsidR="00E443B8" w:rsidRPr="00F02A64" w:rsidRDefault="00CA4974" w:rsidP="00F02A64">
      <w:pPr>
        <w:pStyle w:val="PargrafodaLista"/>
        <w:numPr>
          <w:ilvl w:val="1"/>
          <w:numId w:val="39"/>
        </w:numPr>
        <w:spacing w:after="0" w:line="320" w:lineRule="exact"/>
        <w:ind w:left="0" w:firstLine="0"/>
        <w:rPr>
          <w:rFonts w:ascii="Verdana" w:hAnsi="Verdana" w:cs="Segoe UI"/>
          <w:b/>
          <w:sz w:val="22"/>
          <w:szCs w:val="22"/>
          <w:lang w:val="pt-BR"/>
        </w:rPr>
      </w:pPr>
      <w:r w:rsidRPr="00F02A64">
        <w:rPr>
          <w:rFonts w:ascii="Verdana" w:hAnsi="Verdana" w:cs="Segoe UI"/>
          <w:sz w:val="22"/>
          <w:szCs w:val="22"/>
          <w:lang w:val="pt-BR"/>
        </w:rPr>
        <w:t>A</w:t>
      </w:r>
      <w:r w:rsidR="00796133" w:rsidRPr="00F02A64">
        <w:rPr>
          <w:rFonts w:ascii="Verdana" w:hAnsi="Verdana" w:cs="Segoe UI"/>
          <w:sz w:val="22"/>
          <w:szCs w:val="22"/>
          <w:lang w:val="pt-BR"/>
        </w:rPr>
        <w:t xml:space="preserve">provar </w:t>
      </w:r>
      <w:r w:rsidR="00DB7088" w:rsidRPr="00F02A64">
        <w:rPr>
          <w:rFonts w:ascii="Verdana" w:hAnsi="Verdana" w:cs="Segoe UI"/>
          <w:sz w:val="22"/>
          <w:szCs w:val="22"/>
          <w:lang w:val="pt-BR"/>
        </w:rPr>
        <w:t xml:space="preserve">(a) </w:t>
      </w:r>
      <w:r w:rsidR="00DB7088" w:rsidRPr="00F02A64">
        <w:rPr>
          <w:rFonts w:ascii="Verdana" w:hAnsi="Verdana"/>
          <w:sz w:val="22"/>
          <w:szCs w:val="22"/>
          <w:lang w:val="pt-BR"/>
        </w:rPr>
        <w:t>que o representante do Agente Fiduciário atuasse como Presidente da Assembleia</w:t>
      </w:r>
      <w:r w:rsidR="00DB7088" w:rsidRPr="00F02A64">
        <w:rPr>
          <w:rFonts w:ascii="Verdana" w:hAnsi="Verdana" w:cs="Segoe UI"/>
          <w:sz w:val="22"/>
          <w:szCs w:val="22"/>
          <w:lang w:val="pt-BR"/>
        </w:rPr>
        <w:t xml:space="preserve"> e (b) </w:t>
      </w:r>
      <w:r w:rsidR="00796133" w:rsidRPr="00F02A64">
        <w:rPr>
          <w:rFonts w:ascii="Verdana" w:hAnsi="Verdana" w:cs="Segoe UI"/>
          <w:sz w:val="22"/>
          <w:szCs w:val="22"/>
          <w:lang w:val="pt-BR"/>
        </w:rPr>
        <w:t>que a ata seja lavrada na forma de sumário, conforme os artigos 71, parágrafo 2º, e 130, parágrafo 1º, da Lei das Sociedades por Ações.</w:t>
      </w:r>
    </w:p>
    <w:p w14:paraId="409D1E72" w14:textId="10379A9D" w:rsidR="00E443B8" w:rsidRPr="00F02A64" w:rsidRDefault="00E443B8" w:rsidP="00F02A64">
      <w:pPr>
        <w:pStyle w:val="PargrafodaLista"/>
        <w:spacing w:after="0" w:line="320" w:lineRule="exact"/>
        <w:ind w:left="0"/>
        <w:rPr>
          <w:rFonts w:ascii="Verdana" w:hAnsi="Verdana" w:cs="Segoe UI"/>
          <w:b/>
          <w:sz w:val="22"/>
          <w:szCs w:val="22"/>
          <w:lang w:val="pt-BR"/>
        </w:rPr>
      </w:pPr>
    </w:p>
    <w:p w14:paraId="285AA59D" w14:textId="5E2CA2D9" w:rsidR="00373361" w:rsidRDefault="00E443B8" w:rsidP="00F02A64">
      <w:pPr>
        <w:spacing w:after="0" w:line="320" w:lineRule="atLeast"/>
        <w:rPr>
          <w:rFonts w:ascii="Verdana" w:hAnsi="Verdana" w:cs="Segoe UI"/>
          <w:bCs/>
          <w:sz w:val="22"/>
          <w:szCs w:val="22"/>
          <w:lang w:val="pt-BR"/>
        </w:rPr>
      </w:pPr>
      <w:r>
        <w:rPr>
          <w:rFonts w:ascii="Verdana" w:hAnsi="Verdana" w:cs="Segoe UI"/>
          <w:bCs/>
          <w:sz w:val="22"/>
          <w:szCs w:val="22"/>
          <w:lang w:val="pt-BR"/>
        </w:rPr>
        <w:t>6.2.</w:t>
      </w:r>
      <w:r>
        <w:rPr>
          <w:rFonts w:ascii="Verdana" w:hAnsi="Verdana" w:cs="Segoe UI"/>
          <w:bCs/>
          <w:sz w:val="22"/>
          <w:szCs w:val="22"/>
          <w:lang w:val="pt-BR"/>
        </w:rPr>
        <w:tab/>
      </w:r>
      <w:r w:rsidRPr="00F02A64">
        <w:rPr>
          <w:rFonts w:ascii="Verdana" w:hAnsi="Verdana" w:cs="Segoe UI"/>
          <w:bCs/>
          <w:sz w:val="22"/>
          <w:szCs w:val="22"/>
          <w:lang w:val="pt-BR"/>
        </w:rPr>
        <w:t xml:space="preserve">Aprovar </w:t>
      </w:r>
      <w:r w:rsidRPr="00F02A64">
        <w:rPr>
          <w:rFonts w:ascii="Verdana" w:hAnsi="Verdana"/>
          <w:sz w:val="22"/>
          <w:szCs w:val="22"/>
          <w:lang w:val="pt-BR"/>
        </w:rPr>
        <w:t xml:space="preserve">a prorrogação do pagamento dos eventos do saldo devedor das Debêntures, incluídos os Juros Remuneratórios e Amortização, vincendos no dia 15 de </w:t>
      </w:r>
      <w:r w:rsidR="00EA45A3">
        <w:rPr>
          <w:rFonts w:ascii="Verdana" w:hAnsi="Verdana"/>
          <w:sz w:val="22"/>
          <w:szCs w:val="22"/>
          <w:lang w:val="pt-BR"/>
        </w:rPr>
        <w:t>fevereiro de 2023</w:t>
      </w:r>
      <w:r w:rsidRPr="00F02A64">
        <w:rPr>
          <w:rFonts w:ascii="Verdana" w:hAnsi="Verdana"/>
          <w:sz w:val="22"/>
          <w:szCs w:val="22"/>
          <w:lang w:val="pt-BR"/>
        </w:rPr>
        <w:t xml:space="preserve">, para </w:t>
      </w:r>
      <w:r w:rsidR="00785444">
        <w:rPr>
          <w:rFonts w:ascii="Verdana" w:hAnsi="Verdana"/>
          <w:sz w:val="22"/>
          <w:szCs w:val="22"/>
          <w:lang w:val="pt-BR"/>
        </w:rPr>
        <w:t>28 de fevereiro de 2023</w:t>
      </w:r>
      <w:r w:rsidRPr="00F02A64">
        <w:rPr>
          <w:rFonts w:ascii="Verdana" w:hAnsi="Verdana" w:cs="Segoe UI"/>
          <w:bCs/>
          <w:sz w:val="22"/>
          <w:szCs w:val="22"/>
          <w:lang w:val="pt-BR"/>
        </w:rPr>
        <w:t>.</w:t>
      </w:r>
    </w:p>
    <w:p w14:paraId="127F7D1D" w14:textId="77777777" w:rsidR="00373361" w:rsidRDefault="00373361" w:rsidP="00373361">
      <w:pPr>
        <w:spacing w:after="0" w:line="320" w:lineRule="atLeast"/>
        <w:rPr>
          <w:rFonts w:ascii="Verdana" w:hAnsi="Verdana" w:cs="Segoe UI"/>
          <w:bCs/>
          <w:sz w:val="22"/>
          <w:szCs w:val="22"/>
          <w:lang w:val="pt-BR"/>
        </w:rPr>
      </w:pPr>
    </w:p>
    <w:p w14:paraId="02232BEC" w14:textId="0C9400BB" w:rsidR="00DD664F" w:rsidRPr="00F02A64" w:rsidRDefault="00E443B8" w:rsidP="00F02A64">
      <w:pPr>
        <w:spacing w:after="0" w:line="320" w:lineRule="atLeast"/>
        <w:rPr>
          <w:rFonts w:ascii="Verdana" w:hAnsi="Verdana"/>
          <w:sz w:val="22"/>
          <w:szCs w:val="22"/>
          <w:lang w:val="pt-BR"/>
        </w:rPr>
      </w:pPr>
      <w:r>
        <w:rPr>
          <w:rFonts w:ascii="Verdana" w:hAnsi="Verdana" w:cs="Segoe UI"/>
          <w:bCs/>
          <w:sz w:val="22"/>
          <w:szCs w:val="22"/>
          <w:lang w:val="pt-BR"/>
        </w:rPr>
        <w:t>6.3.</w:t>
      </w:r>
      <w:r>
        <w:rPr>
          <w:rFonts w:ascii="Verdana" w:hAnsi="Verdana" w:cs="Segoe UI"/>
          <w:bCs/>
          <w:sz w:val="22"/>
          <w:szCs w:val="22"/>
          <w:lang w:val="pt-BR"/>
        </w:rPr>
        <w:tab/>
      </w:r>
      <w:r w:rsidR="00F02A64" w:rsidRPr="00F02A64">
        <w:rPr>
          <w:rFonts w:ascii="Verdana" w:hAnsi="Verdana"/>
          <w:sz w:val="22"/>
          <w:szCs w:val="22"/>
          <w:lang w:val="pt-BR"/>
        </w:rPr>
        <w:t>Autorizar o Agente Fiduciário e a Emissora a praticarem todo e qualquer ato necessário para a efetivação e implementação das matérias constantes desta Ordem do Dia aprovadas nesta data, 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6E61C95C" w14:textId="77777777" w:rsidR="00F02A64" w:rsidRDefault="00F02A64" w:rsidP="004C7E9E">
      <w:pPr>
        <w:spacing w:after="0" w:line="320" w:lineRule="atLeast"/>
        <w:rPr>
          <w:rFonts w:ascii="Verdana" w:hAnsi="Verdana"/>
          <w:sz w:val="22"/>
          <w:szCs w:val="22"/>
          <w:lang w:val="pt-BR"/>
        </w:rPr>
      </w:pPr>
    </w:p>
    <w:p w14:paraId="4F580C96" w14:textId="39BEF8F6"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Em virtude das deliberações acima e independentemente de quaisquer outras disposições nos documentos da Emissão, o</w:t>
      </w:r>
      <w:r w:rsidR="004C7E9E">
        <w:rPr>
          <w:rFonts w:ascii="Verdana" w:hAnsi="Verdana"/>
          <w:sz w:val="22"/>
          <w:szCs w:val="22"/>
          <w:lang w:val="pt-BR"/>
        </w:rPr>
        <w:t>s</w:t>
      </w:r>
      <w:r w:rsidRPr="00DD664F">
        <w:rPr>
          <w:rFonts w:ascii="Verdana" w:hAnsi="Verdana"/>
          <w:sz w:val="22"/>
          <w:szCs w:val="22"/>
          <w:lang w:val="pt-BR"/>
        </w:rPr>
        <w:t xml:space="preserve"> Debenturista</w:t>
      </w:r>
      <w:r w:rsidR="004C7E9E">
        <w:rPr>
          <w:rFonts w:ascii="Verdana" w:hAnsi="Verdana"/>
          <w:sz w:val="22"/>
          <w:szCs w:val="22"/>
          <w:lang w:val="pt-BR"/>
        </w:rPr>
        <w:t>s</w:t>
      </w:r>
      <w:r w:rsidRPr="00DD664F">
        <w:rPr>
          <w:rFonts w:ascii="Verdana" w:hAnsi="Verdana"/>
          <w:sz w:val="22"/>
          <w:szCs w:val="22"/>
          <w:lang w:val="pt-BR"/>
        </w:rPr>
        <w:t>, neste ato, exime o Agente Fiduciário de qualquer responsabilidade em relação às deliberações e às autorizações ora concedidas.</w:t>
      </w:r>
    </w:p>
    <w:p w14:paraId="3CC97C7A" w14:textId="77777777" w:rsidR="00DD664F" w:rsidRPr="00DD664F" w:rsidRDefault="00DD664F" w:rsidP="004C7E9E">
      <w:pPr>
        <w:spacing w:after="0" w:line="320" w:lineRule="atLeast"/>
        <w:rPr>
          <w:rFonts w:ascii="Verdana" w:hAnsi="Verdana"/>
          <w:sz w:val="22"/>
          <w:szCs w:val="22"/>
          <w:lang w:val="pt-BR"/>
        </w:rPr>
      </w:pPr>
    </w:p>
    <w:p w14:paraId="7EA15EA1" w14:textId="77777777"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lastRenderedPageBreak/>
        <w:t>As deliberações e aprovações acima referidas devem ser interpretadas restritivamente como mera liberalidade do Debenturista e, portanto, não poderão (i) ser interpretadas como uma renúncia do Debenturista quanto ao cumprimento, pela Emissora, de quaisquer obrigações previstas nos documentos da Emissão; ou (</w:t>
      </w:r>
      <w:proofErr w:type="spellStart"/>
      <w:r w:rsidRPr="00DD664F">
        <w:rPr>
          <w:rFonts w:ascii="Verdana" w:hAnsi="Verdana"/>
          <w:sz w:val="22"/>
          <w:szCs w:val="22"/>
          <w:lang w:val="pt-BR"/>
        </w:rPr>
        <w:t>ii</w:t>
      </w:r>
      <w:proofErr w:type="spellEnd"/>
      <w:r w:rsidRPr="00DD664F">
        <w:rPr>
          <w:rFonts w:ascii="Verdana" w:hAnsi="Verdana"/>
          <w:sz w:val="22"/>
          <w:szCs w:val="22"/>
          <w:lang w:val="pt-BR"/>
        </w:rPr>
        <w:t>) impedir, restringir e/ou limitar o exercício, pelo Debenturista, de qualquer direito, obrigação, recurso, poder ou privilégio pactuado nos documentos no âmbito da Emissão, exceto pelo deliberado na presente Assembleia, nos exatos termos acima.</w:t>
      </w:r>
    </w:p>
    <w:p w14:paraId="05B4E616" w14:textId="77777777" w:rsidR="004C7E9E" w:rsidRDefault="004C7E9E" w:rsidP="004C7E9E">
      <w:pPr>
        <w:spacing w:after="0" w:line="320" w:lineRule="atLeast"/>
        <w:rPr>
          <w:rFonts w:ascii="Verdana" w:hAnsi="Verdana"/>
          <w:sz w:val="22"/>
          <w:szCs w:val="22"/>
          <w:lang w:val="pt-BR"/>
        </w:rPr>
      </w:pPr>
    </w:p>
    <w:p w14:paraId="7697CFB0" w14:textId="3CB02EFA"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 Emissora, neste ato, comparece para todos os fins e efeitos de direito, e faz constar nesta ata que concorda com todos os termos aqui deliberados, inclusive diante de eventuais efeitos que as deliberações e aprovações acima podem acarretar</w:t>
      </w:r>
      <w:r w:rsidR="004C7E9E">
        <w:rPr>
          <w:rFonts w:ascii="Verdana" w:hAnsi="Verdana"/>
          <w:sz w:val="22"/>
          <w:szCs w:val="22"/>
          <w:lang w:val="pt-BR"/>
        </w:rPr>
        <w:t>.</w:t>
      </w:r>
    </w:p>
    <w:p w14:paraId="7EAB7228" w14:textId="77777777" w:rsidR="004C7E9E" w:rsidRDefault="004C7E9E" w:rsidP="004C7E9E">
      <w:pPr>
        <w:spacing w:after="0" w:line="320" w:lineRule="atLeast"/>
        <w:rPr>
          <w:rFonts w:ascii="Verdana" w:hAnsi="Verdana"/>
          <w:sz w:val="22"/>
          <w:szCs w:val="22"/>
          <w:lang w:val="pt-BR"/>
        </w:rPr>
      </w:pPr>
    </w:p>
    <w:p w14:paraId="5CE5260F" w14:textId="094E62AE" w:rsidR="00DD664F" w:rsidRDefault="00DD664F" w:rsidP="004C7E9E">
      <w:pPr>
        <w:spacing w:after="0" w:line="320" w:lineRule="atLeast"/>
        <w:rPr>
          <w:rFonts w:ascii="Verdana" w:hAnsi="Verdana"/>
          <w:sz w:val="22"/>
          <w:szCs w:val="22"/>
          <w:lang w:val="pt-BR"/>
        </w:rPr>
      </w:pPr>
      <w:r w:rsidRPr="00DD664F">
        <w:rPr>
          <w:rFonts w:ascii="Verdana" w:hAnsi="Verdana"/>
          <w:sz w:val="22"/>
          <w:szCs w:val="22"/>
          <w:lang w:val="pt-BR"/>
        </w:rPr>
        <w:t>Outrossim, a Emissora neste ato isenta e compromete-se a manter o Agente Fiduciário isento de todo e qualquer questionamento e/ou efeito adverso, seja no âmbito da Recuperação Judicial ou em outras esferas em que Agente Fiduciário possa vir a ser questionado e/ou responsabilizado pelo cumprimento dos itens deliberados e aprovados acima, com o expresso consentimento da Emissora presente nesta Assembleia</w:t>
      </w:r>
      <w:r w:rsidR="004C7E9E">
        <w:rPr>
          <w:rFonts w:ascii="Verdana" w:hAnsi="Verdana"/>
          <w:sz w:val="22"/>
          <w:szCs w:val="22"/>
          <w:lang w:val="pt-BR"/>
        </w:rPr>
        <w:t>.</w:t>
      </w:r>
    </w:p>
    <w:p w14:paraId="1F2C5AFF" w14:textId="77777777" w:rsidR="004C7E9E" w:rsidRPr="00DD664F" w:rsidRDefault="004C7E9E" w:rsidP="004C7E9E">
      <w:pPr>
        <w:spacing w:after="0" w:line="320" w:lineRule="atLeast"/>
        <w:rPr>
          <w:rFonts w:ascii="Verdana" w:hAnsi="Verdana"/>
          <w:b/>
          <w:bCs/>
          <w:sz w:val="22"/>
          <w:szCs w:val="22"/>
          <w:lang w:val="pt-BR"/>
        </w:rPr>
      </w:pPr>
    </w:p>
    <w:p w14:paraId="02ABC298" w14:textId="67E9A5A3" w:rsidR="00BF6374" w:rsidRPr="00B22FDC" w:rsidRDefault="00772536" w:rsidP="004C7E9E">
      <w:pPr>
        <w:spacing w:after="0" w:line="320" w:lineRule="atLeas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7475AD89" w14:textId="77777777" w:rsidR="00F02A64" w:rsidRPr="00B22FDC" w:rsidRDefault="00F02A64" w:rsidP="001113CC">
      <w:pPr>
        <w:spacing w:after="0" w:line="320" w:lineRule="exact"/>
        <w:rPr>
          <w:rFonts w:ascii="Verdana" w:hAnsi="Verdana" w:cs="Segoe UI"/>
          <w:sz w:val="22"/>
          <w:szCs w:val="22"/>
          <w:lang w:val="pt-BR"/>
        </w:rPr>
      </w:pPr>
    </w:p>
    <w:p w14:paraId="4C7B5178" w14:textId="6C8AB55D" w:rsidR="00A2207E" w:rsidRPr="00F02A64" w:rsidRDefault="004718B3" w:rsidP="00F02A64">
      <w:pPr>
        <w:pStyle w:val="PargrafodaLista"/>
        <w:numPr>
          <w:ilvl w:val="0"/>
          <w:numId w:val="39"/>
        </w:numPr>
        <w:spacing w:after="0" w:line="320" w:lineRule="exact"/>
        <w:ind w:left="0" w:firstLine="0"/>
        <w:rPr>
          <w:rFonts w:ascii="Verdana" w:hAnsi="Verdana" w:cs="Segoe UI"/>
          <w:sz w:val="22"/>
          <w:szCs w:val="22"/>
          <w:lang w:val="pt-BR"/>
        </w:rPr>
      </w:pPr>
      <w:r w:rsidRPr="00F02A64">
        <w:rPr>
          <w:rFonts w:ascii="Verdana" w:hAnsi="Verdana" w:cs="Segoe UI"/>
          <w:b/>
          <w:sz w:val="22"/>
          <w:szCs w:val="22"/>
          <w:u w:val="single"/>
          <w:lang w:val="pt-BR"/>
        </w:rPr>
        <w:t>Encerramento</w:t>
      </w:r>
      <w:r w:rsidR="00531501" w:rsidRPr="00F02A64">
        <w:rPr>
          <w:rFonts w:ascii="Verdana" w:hAnsi="Verdana" w:cs="Segoe UI"/>
          <w:sz w:val="22"/>
          <w:szCs w:val="22"/>
          <w:lang w:val="pt-BR"/>
        </w:rPr>
        <w:t>.</w:t>
      </w:r>
      <w:r w:rsidRPr="00F02A64">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F02A64">
        <w:rPr>
          <w:rFonts w:ascii="Verdana" w:hAnsi="Verdana" w:cs="Segoe UI"/>
          <w:sz w:val="22"/>
          <w:szCs w:val="22"/>
          <w:lang w:val="pt-BR"/>
        </w:rPr>
        <w:t>s</w:t>
      </w:r>
      <w:r w:rsidRPr="00F02A64">
        <w:rPr>
          <w:rFonts w:ascii="Verdana" w:hAnsi="Verdana" w:cs="Segoe UI"/>
          <w:sz w:val="22"/>
          <w:szCs w:val="22"/>
          <w:lang w:val="pt-BR"/>
        </w:rPr>
        <w:t xml:space="preserve"> </w:t>
      </w:r>
      <w:r w:rsidR="00796133" w:rsidRPr="00F02A64">
        <w:rPr>
          <w:rFonts w:ascii="Verdana" w:hAnsi="Verdana" w:cs="Segoe UI"/>
          <w:sz w:val="22"/>
          <w:szCs w:val="22"/>
          <w:lang w:val="pt-BR"/>
        </w:rPr>
        <w:t>artigos 71, parágrafo 2º, e 130, parágrafo</w:t>
      </w:r>
      <w:r w:rsidR="003C021A" w:rsidRPr="00F02A64">
        <w:rPr>
          <w:rFonts w:ascii="Verdana" w:hAnsi="Verdana" w:cs="Segoe UI"/>
          <w:sz w:val="22"/>
          <w:szCs w:val="22"/>
          <w:lang w:val="pt-BR"/>
        </w:rPr>
        <w:t>s</w:t>
      </w:r>
      <w:r w:rsidR="00796133" w:rsidRPr="00F02A64">
        <w:rPr>
          <w:rFonts w:ascii="Verdana" w:hAnsi="Verdana" w:cs="Segoe UI"/>
          <w:sz w:val="22"/>
          <w:szCs w:val="22"/>
          <w:lang w:val="pt-BR"/>
        </w:rPr>
        <w:t xml:space="preserve"> 1º</w:t>
      </w:r>
      <w:r w:rsidR="003C021A" w:rsidRPr="00F02A64">
        <w:rPr>
          <w:rFonts w:ascii="Verdana" w:hAnsi="Verdana" w:cs="Segoe UI"/>
          <w:sz w:val="22"/>
          <w:szCs w:val="22"/>
          <w:lang w:val="pt-BR"/>
        </w:rPr>
        <w:t xml:space="preserve"> e 2º</w:t>
      </w:r>
      <w:r w:rsidR="00796133" w:rsidRPr="00F02A64">
        <w:rPr>
          <w:rFonts w:ascii="Verdana" w:hAnsi="Verdana" w:cs="Segoe UI"/>
          <w:sz w:val="22"/>
          <w:szCs w:val="22"/>
          <w:lang w:val="pt-BR"/>
        </w:rPr>
        <w:t>, da Lei das Sociedades por Ações</w:t>
      </w:r>
      <w:r w:rsidRPr="00F02A64">
        <w:rPr>
          <w:rFonts w:ascii="Verdana" w:hAnsi="Verdana" w:cs="Segoe UI"/>
          <w:sz w:val="22"/>
          <w:szCs w:val="22"/>
          <w:lang w:val="pt-BR"/>
        </w:rPr>
        <w:t>.</w:t>
      </w:r>
      <w:r w:rsidR="003C021A" w:rsidRPr="00F02A64">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2A2150D7" w:rsidR="00331E71" w:rsidRPr="00B22FDC" w:rsidRDefault="004C7E9E" w:rsidP="00331E71">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Rio de janeiro</w:t>
      </w:r>
      <w:r w:rsidR="00A2207E" w:rsidRPr="00B22FDC">
        <w:rPr>
          <w:rFonts w:ascii="Verdana" w:hAnsi="Verdana" w:cs="Segoe UI"/>
          <w:sz w:val="22"/>
          <w:szCs w:val="22"/>
          <w:lang w:val="pt-BR"/>
        </w:rPr>
        <w:t xml:space="preserve">, </w:t>
      </w:r>
      <w:r>
        <w:rPr>
          <w:rFonts w:ascii="Verdana" w:hAnsi="Verdana" w:cs="Segoe UI"/>
          <w:sz w:val="22"/>
          <w:szCs w:val="22"/>
          <w:lang w:val="pt-BR"/>
        </w:rPr>
        <w:t>14</w:t>
      </w:r>
      <w:r w:rsidR="003B2CC0" w:rsidRPr="00B22FDC">
        <w:rPr>
          <w:rFonts w:ascii="Verdana" w:hAnsi="Verdana" w:cs="Segoe UI"/>
          <w:sz w:val="22"/>
          <w:szCs w:val="22"/>
          <w:lang w:val="pt-BR"/>
        </w:rPr>
        <w:t xml:space="preserve"> de </w:t>
      </w:r>
      <w:r w:rsidR="00EA45A3">
        <w:rPr>
          <w:rFonts w:ascii="Verdana" w:hAnsi="Verdana"/>
          <w:sz w:val="22"/>
          <w:szCs w:val="22"/>
          <w:lang w:val="pt-BR"/>
        </w:rPr>
        <w:t>fevereiro de 2023</w:t>
      </w:r>
      <w:r w:rsidR="001113CC" w:rsidRPr="00B22FDC">
        <w:rPr>
          <w:rFonts w:ascii="Verdana" w:hAnsi="Verdana" w:cs="Segoe UI"/>
          <w:sz w:val="22"/>
          <w:szCs w:val="22"/>
          <w:lang w:val="pt-BR"/>
        </w:rPr>
        <w:t>.</w:t>
      </w:r>
    </w:p>
    <w:p w14:paraId="79F8CB1F" w14:textId="45877495" w:rsidR="003F781F"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78904262" w14:textId="31B74497" w:rsidR="00F02A64"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470BE521" w14:textId="77777777" w:rsidR="00F02A64" w:rsidRPr="00B22FDC" w:rsidRDefault="00F02A64" w:rsidP="00F02A64">
      <w:pPr>
        <w:spacing w:line="320" w:lineRule="exact"/>
        <w:rPr>
          <w:rFonts w:ascii="Verdana" w:hAnsi="Verdana" w:cs="Calibri"/>
          <w:sz w:val="22"/>
          <w:szCs w:val="22"/>
          <w:lang w:val="pt-BR"/>
        </w:rPr>
      </w:pPr>
      <w:r w:rsidRPr="00B22FDC">
        <w:rPr>
          <w:rFonts w:ascii="Verdana" w:hAnsi="Verdana" w:cs="Calibri"/>
          <w:sz w:val="22"/>
          <w:szCs w:val="22"/>
          <w:lang w:val="pt-BR"/>
        </w:rPr>
        <w:t>Mesa:</w:t>
      </w:r>
    </w:p>
    <w:p w14:paraId="2E61F8C8" w14:textId="77777777" w:rsidR="00F02A64" w:rsidRPr="00B22FDC" w:rsidRDefault="00F02A64" w:rsidP="00F02A64">
      <w:pPr>
        <w:spacing w:line="320" w:lineRule="exact"/>
        <w:rPr>
          <w:rFonts w:ascii="Verdana" w:hAnsi="Verdana" w:cs="Calibri"/>
          <w:sz w:val="22"/>
          <w:szCs w:val="22"/>
          <w:lang w:val="pt-BR"/>
        </w:rPr>
      </w:pPr>
    </w:p>
    <w:p w14:paraId="7F91E9AB"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1BBE3D3C"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6C3FE0DD"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p>
    <w:p w14:paraId="69A275B8"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p>
    <w:p w14:paraId="188B025E"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27E6808E"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5ECF2BEC" w14:textId="77777777" w:rsidR="00F02A64" w:rsidRPr="00B22FDC"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63BAC3E8" w14:textId="0B8B66A4" w:rsidR="004664D2" w:rsidRPr="002E0483" w:rsidRDefault="00311291" w:rsidP="00373361">
      <w:pPr>
        <w:spacing w:after="0" w:line="320" w:lineRule="exact"/>
        <w:rPr>
          <w:rFonts w:ascii="Verdana" w:hAnsi="Verdana" w:cs="Calibri"/>
          <w:b/>
          <w:sz w:val="20"/>
          <w:szCs w:val="20"/>
          <w:lang w:val="pt-BR"/>
        </w:rPr>
      </w:pPr>
      <w:r w:rsidRPr="00B22FDC">
        <w:rPr>
          <w:rFonts w:ascii="Verdana" w:hAnsi="Verdana" w:cs="Calibri"/>
          <w:b/>
          <w:sz w:val="22"/>
          <w:szCs w:val="22"/>
          <w:lang w:val="pt-BR"/>
        </w:rPr>
        <w:br w:type="page"/>
      </w:r>
      <w:r w:rsidR="00761E70" w:rsidRPr="002E0483">
        <w:rPr>
          <w:rFonts w:ascii="Verdana" w:hAnsi="Verdana" w:cs="Calibri"/>
          <w:b/>
          <w:sz w:val="20"/>
          <w:szCs w:val="20"/>
          <w:lang w:val="pt-BR"/>
        </w:rPr>
        <w:lastRenderedPageBreak/>
        <w:t xml:space="preserve">PÁGINA 1 DE </w:t>
      </w:r>
      <w:r w:rsidR="00F02A64">
        <w:rPr>
          <w:rFonts w:ascii="Verdana" w:hAnsi="Verdana" w:cs="Calibri"/>
          <w:b/>
          <w:sz w:val="20"/>
          <w:szCs w:val="20"/>
          <w:lang w:val="pt-BR"/>
        </w:rPr>
        <w:t>4</w:t>
      </w:r>
      <w:r w:rsidR="00761E70"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4C7E9E">
        <w:rPr>
          <w:rFonts w:ascii="Verdana" w:hAnsi="Verdana" w:cs="Calibri"/>
          <w:b/>
          <w:sz w:val="20"/>
          <w:szCs w:val="20"/>
          <w:lang w:val="pt-BR"/>
        </w:rPr>
        <w:t>14</w:t>
      </w:r>
      <w:r w:rsidR="00EA45A3">
        <w:rPr>
          <w:rFonts w:ascii="Verdana" w:hAnsi="Verdana" w:cs="Calibri"/>
          <w:b/>
          <w:sz w:val="20"/>
          <w:szCs w:val="20"/>
          <w:lang w:val="pt-BR"/>
        </w:rPr>
        <w:t xml:space="preserve"> DE </w:t>
      </w:r>
      <w:r w:rsidR="00EA45A3" w:rsidRPr="00EA45A3">
        <w:rPr>
          <w:rFonts w:ascii="Verdana" w:hAnsi="Verdana" w:cs="Calibri"/>
          <w:b/>
          <w:sz w:val="20"/>
          <w:szCs w:val="20"/>
          <w:lang w:val="pt-BR"/>
        </w:rPr>
        <w:t>FEVEREIRO DE 2023</w:t>
      </w:r>
    </w:p>
    <w:p w14:paraId="3F88D0FA" w14:textId="77777777" w:rsidR="002E0483" w:rsidRDefault="002E0483" w:rsidP="00761E70">
      <w:pPr>
        <w:spacing w:line="320" w:lineRule="exact"/>
        <w:rPr>
          <w:rFonts w:ascii="Verdana" w:hAnsi="Verdana" w:cs="Calibri"/>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6A9E15E0" w14:textId="61C49E70" w:rsidR="00761E70" w:rsidRPr="00B22FDC" w:rsidRDefault="00761E70" w:rsidP="00761E70">
      <w:pPr>
        <w:spacing w:line="300" w:lineRule="atLeast"/>
        <w:jc w:val="center"/>
        <w:rPr>
          <w:rFonts w:ascii="Verdana" w:hAnsi="Verdana" w:cs="Segoe UI"/>
          <w:b/>
          <w:sz w:val="22"/>
          <w:szCs w:val="22"/>
          <w:lang w:val="pt-BR"/>
        </w:rPr>
      </w:pPr>
      <w:bookmarkStart w:id="0" w:name="_Hlk68796336"/>
      <w:r w:rsidRPr="00B22FDC">
        <w:rPr>
          <w:rFonts w:ascii="Verdana" w:hAnsi="Verdana" w:cs="Segoe UI"/>
          <w:b/>
          <w:sz w:val="22"/>
          <w:szCs w:val="22"/>
          <w:lang w:val="pt-BR"/>
        </w:rPr>
        <w:t>LS ENERGIA GD I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0"/>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3812BE" w14:textId="4F33D37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2458C20" w14:textId="111D6B1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5B4C1B95"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t xml:space="preserve">PÁGINA </w:t>
      </w:r>
      <w:r w:rsidR="00F02A64">
        <w:rPr>
          <w:rFonts w:ascii="Verdana" w:hAnsi="Verdana" w:cs="Calibri"/>
          <w:b/>
          <w:sz w:val="20"/>
          <w:szCs w:val="20"/>
          <w:lang w:val="pt-BR"/>
        </w:rPr>
        <w:t>2</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0DB432B7" w14:textId="0837F0E3" w:rsidR="00761E70"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520E6F7" w14:textId="77777777" w:rsidR="00373361" w:rsidRPr="00B22FDC" w:rsidRDefault="00373361" w:rsidP="00761E70">
      <w:pPr>
        <w:pStyle w:val="PargrafodaLista"/>
        <w:spacing w:after="0" w:line="320" w:lineRule="exact"/>
        <w:ind w:left="0"/>
        <w:contextualSpacing w:val="0"/>
        <w:jc w:val="center"/>
        <w:rPr>
          <w:rFonts w:ascii="Verdana" w:hAnsi="Verdana" w:cs="Segoe UI"/>
          <w:sz w:val="22"/>
          <w:szCs w:val="22"/>
          <w:lang w:val="pt-BR"/>
        </w:rPr>
      </w:pPr>
    </w:p>
    <w:p w14:paraId="0A5064D0" w14:textId="49BE70FF"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 xml:space="preserve">LS ENERGIA GD II </w:t>
      </w:r>
      <w:proofErr w:type="gramStart"/>
      <w:r w:rsidR="00761E70" w:rsidRPr="00B22FDC">
        <w:rPr>
          <w:rFonts w:ascii="Verdana" w:hAnsi="Verdana" w:cs="Segoe UI"/>
          <w:b/>
          <w:sz w:val="22"/>
          <w:szCs w:val="22"/>
          <w:lang w:val="pt-BR"/>
        </w:rPr>
        <w:t>S.A</w:t>
      </w:r>
      <w:proofErr w:type="gramEnd"/>
      <w:r w:rsidR="00761E70" w:rsidRPr="00B22FDC">
        <w:rPr>
          <w:rFonts w:ascii="Verdana" w:hAnsi="Verdana" w:cs="Segoe UI"/>
          <w:b/>
          <w:sz w:val="22"/>
          <w:szCs w:val="22"/>
          <w:lang w:val="pt-BR"/>
        </w:rPr>
        <w:br/>
        <w:t>LS ENERGIA GD III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IV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V S.A</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69B51CE" w14:textId="77777777" w:rsidR="00F02A64" w:rsidRPr="00B0442D" w:rsidRDefault="00F02A64">
      <w:pPr>
        <w:spacing w:after="0"/>
        <w:jc w:val="left"/>
        <w:rPr>
          <w:rFonts w:ascii="Verdana" w:hAnsi="Verdana" w:cs="Calibri"/>
          <w:b/>
          <w:sz w:val="20"/>
          <w:szCs w:val="20"/>
          <w:lang w:val="en-US"/>
        </w:rPr>
      </w:pPr>
      <w:r w:rsidRPr="00B0442D">
        <w:rPr>
          <w:rFonts w:ascii="Verdana" w:hAnsi="Verdana" w:cs="Calibri"/>
          <w:b/>
          <w:sz w:val="20"/>
          <w:szCs w:val="20"/>
          <w:lang w:val="en-US"/>
        </w:rPr>
        <w:br w:type="page"/>
      </w:r>
    </w:p>
    <w:p w14:paraId="32CE923F" w14:textId="34433D29"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3</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39D73C56" w14:textId="77777777" w:rsidR="00EA45A3" w:rsidRPr="002E0483" w:rsidRDefault="00DB4999" w:rsidP="00EA45A3">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4</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03893D50"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EXES CR</w:t>
      </w:r>
      <w:r w:rsidR="00F02A64">
        <w:rPr>
          <w:rFonts w:ascii="Verdana" w:hAnsi="Verdana" w:cs="Calibri"/>
          <w:b/>
          <w:sz w:val="22"/>
          <w:szCs w:val="22"/>
          <w:lang w:val="pt-BR"/>
        </w:rPr>
        <w:t>É</w:t>
      </w:r>
      <w:r w:rsidRPr="00B22FDC">
        <w:rPr>
          <w:rFonts w:ascii="Verdana" w:hAnsi="Verdana" w:cs="Calibri"/>
          <w:b/>
          <w:sz w:val="22"/>
          <w:szCs w:val="22"/>
          <w:lang w:val="pt-BR"/>
        </w:rPr>
        <w:t>DITO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E0AF462" w:rsidR="00AD0D07"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278.107.688-08</w:t>
      </w:r>
    </w:p>
    <w:p w14:paraId="754E0DE5" w14:textId="3AAFB188" w:rsidR="00434BD3" w:rsidRPr="00EA226E" w:rsidRDefault="00434BD3" w:rsidP="00DF0DC6">
      <w:pPr>
        <w:pStyle w:val="PargrafodaLista"/>
        <w:spacing w:after="0" w:line="320" w:lineRule="exact"/>
        <w:ind w:left="0"/>
        <w:contextualSpacing w:val="0"/>
        <w:jc w:val="center"/>
        <w:rPr>
          <w:rFonts w:ascii="Verdana" w:hAnsi="Verdana" w:cs="Segoe UI"/>
          <w:sz w:val="22"/>
          <w:szCs w:val="22"/>
          <w:lang w:val="pt-BR"/>
        </w:rPr>
      </w:pPr>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C363" w14:textId="77777777" w:rsidR="00BA1F10" w:rsidRDefault="00BA1F10">
      <w:pPr>
        <w:spacing w:after="0"/>
      </w:pPr>
      <w:r>
        <w:separator/>
      </w:r>
    </w:p>
  </w:endnote>
  <w:endnote w:type="continuationSeparator" w:id="0">
    <w:p w14:paraId="197B7881" w14:textId="77777777" w:rsidR="00BA1F10" w:rsidRDefault="00BA1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000000" w:rsidP="00D178B3">
    <w:pPr>
      <w:pStyle w:val="FooterReference"/>
    </w:pPr>
    <w:fldSimple w:instr=" DOCVARIABLE #DNDocID \* MERGEFORMAT ">
      <w:r w:rsidR="00165CEB">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000000" w:rsidP="00D178B3">
    <w:pPr>
      <w:pStyle w:val="FooterReference"/>
    </w:pPr>
    <w:fldSimple w:instr=" DOCVARIABLE #DNDocID \* MERGEFORMAT ">
      <w:r w:rsidR="00165CEB">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5D61" w14:textId="77777777" w:rsidR="00BA1F10" w:rsidRDefault="00BA1F10">
      <w:pPr>
        <w:spacing w:after="0"/>
      </w:pPr>
      <w:r>
        <w:separator/>
      </w:r>
    </w:p>
  </w:footnote>
  <w:footnote w:type="continuationSeparator" w:id="0">
    <w:p w14:paraId="4D52F143" w14:textId="77777777" w:rsidR="00BA1F10" w:rsidRDefault="00BA1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1C543B"/>
    <w:multiLevelType w:val="multilevel"/>
    <w:tmpl w:val="26948006"/>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9A39D8"/>
    <w:multiLevelType w:val="multilevel"/>
    <w:tmpl w:val="8214A24C"/>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2"/>
  </w:num>
  <w:num w:numId="12" w16cid:durableId="172844322">
    <w:abstractNumId w:val="32"/>
  </w:num>
  <w:num w:numId="13" w16cid:durableId="241377794">
    <w:abstractNumId w:val="32"/>
  </w:num>
  <w:num w:numId="14" w16cid:durableId="393048331">
    <w:abstractNumId w:val="10"/>
  </w:num>
  <w:num w:numId="15" w16cid:durableId="1836724612">
    <w:abstractNumId w:val="30"/>
  </w:num>
  <w:num w:numId="16" w16cid:durableId="1243565901">
    <w:abstractNumId w:val="23"/>
  </w:num>
  <w:num w:numId="17" w16cid:durableId="1864318436">
    <w:abstractNumId w:val="27"/>
  </w:num>
  <w:num w:numId="18" w16cid:durableId="597979670">
    <w:abstractNumId w:val="16"/>
  </w:num>
  <w:num w:numId="19" w16cid:durableId="1536580968">
    <w:abstractNumId w:val="15"/>
  </w:num>
  <w:num w:numId="20" w16cid:durableId="328213479">
    <w:abstractNumId w:val="29"/>
  </w:num>
  <w:num w:numId="21" w16cid:durableId="643585831">
    <w:abstractNumId w:val="11"/>
  </w:num>
  <w:num w:numId="22" w16cid:durableId="1567259743">
    <w:abstractNumId w:val="28"/>
  </w:num>
  <w:num w:numId="23" w16cid:durableId="726799281">
    <w:abstractNumId w:val="33"/>
  </w:num>
  <w:num w:numId="24" w16cid:durableId="629287694">
    <w:abstractNumId w:val="20"/>
  </w:num>
  <w:num w:numId="25" w16cid:durableId="1649896815">
    <w:abstractNumId w:val="26"/>
  </w:num>
  <w:num w:numId="26" w16cid:durableId="33964390">
    <w:abstractNumId w:val="18"/>
  </w:num>
  <w:num w:numId="27" w16cid:durableId="947588775">
    <w:abstractNumId w:val="25"/>
  </w:num>
  <w:num w:numId="28" w16cid:durableId="1211457416">
    <w:abstractNumId w:val="14"/>
  </w:num>
  <w:num w:numId="29" w16cid:durableId="131216322">
    <w:abstractNumId w:val="17"/>
  </w:num>
  <w:num w:numId="30" w16cid:durableId="1890609703">
    <w:abstractNumId w:val="31"/>
  </w:num>
  <w:num w:numId="31" w16cid:durableId="1753771706">
    <w:abstractNumId w:val="19"/>
  </w:num>
  <w:num w:numId="32" w16cid:durableId="441346595">
    <w:abstractNumId w:val="34"/>
  </w:num>
  <w:num w:numId="33" w16cid:durableId="2130391111">
    <w:abstractNumId w:val="35"/>
  </w:num>
  <w:num w:numId="34" w16cid:durableId="974528741">
    <w:abstractNumId w:val="26"/>
    <w:lvlOverride w:ilvl="0">
      <w:startOverride w:val="1"/>
    </w:lvlOverride>
    <w:lvlOverride w:ilvl="1"/>
    <w:lvlOverride w:ilvl="2"/>
    <w:lvlOverride w:ilvl="3"/>
    <w:lvlOverride w:ilvl="4"/>
    <w:lvlOverride w:ilvl="5"/>
    <w:lvlOverride w:ilvl="6"/>
    <w:lvlOverride w:ilvl="7"/>
    <w:lvlOverride w:ilvl="8"/>
  </w:num>
  <w:num w:numId="35" w16cid:durableId="344794951">
    <w:abstractNumId w:val="21"/>
  </w:num>
  <w:num w:numId="36" w16cid:durableId="216818975">
    <w:abstractNumId w:val="12"/>
  </w:num>
  <w:num w:numId="37" w16cid:durableId="1043946359">
    <w:abstractNumId w:val="22"/>
  </w:num>
  <w:num w:numId="38" w16cid:durableId="1950896128">
    <w:abstractNumId w:val="24"/>
  </w:num>
  <w:num w:numId="39" w16cid:durableId="2109039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1806"/>
    <w:rsid w:val="00003F62"/>
    <w:rsid w:val="000042D3"/>
    <w:rsid w:val="00024842"/>
    <w:rsid w:val="00026AC1"/>
    <w:rsid w:val="00031223"/>
    <w:rsid w:val="00031A75"/>
    <w:rsid w:val="00033F14"/>
    <w:rsid w:val="0004024D"/>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7C12"/>
    <w:rsid w:val="001D3C17"/>
    <w:rsid w:val="001D4E3F"/>
    <w:rsid w:val="001E1D7D"/>
    <w:rsid w:val="001F1CA1"/>
    <w:rsid w:val="0020391A"/>
    <w:rsid w:val="00205C08"/>
    <w:rsid w:val="00217C32"/>
    <w:rsid w:val="00223E48"/>
    <w:rsid w:val="002260B2"/>
    <w:rsid w:val="002478DB"/>
    <w:rsid w:val="00250EA5"/>
    <w:rsid w:val="00254159"/>
    <w:rsid w:val="0026082D"/>
    <w:rsid w:val="00263091"/>
    <w:rsid w:val="00263169"/>
    <w:rsid w:val="002728E0"/>
    <w:rsid w:val="002737C2"/>
    <w:rsid w:val="0027512A"/>
    <w:rsid w:val="00275890"/>
    <w:rsid w:val="00283E1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73361"/>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34BD3"/>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C7E9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1872"/>
    <w:rsid w:val="00746CD1"/>
    <w:rsid w:val="00757D5B"/>
    <w:rsid w:val="00761E70"/>
    <w:rsid w:val="00763042"/>
    <w:rsid w:val="007650A7"/>
    <w:rsid w:val="00765682"/>
    <w:rsid w:val="00771D5D"/>
    <w:rsid w:val="00772536"/>
    <w:rsid w:val="00774989"/>
    <w:rsid w:val="00775A20"/>
    <w:rsid w:val="00783C46"/>
    <w:rsid w:val="00785444"/>
    <w:rsid w:val="00786A79"/>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50116"/>
    <w:rsid w:val="00952022"/>
    <w:rsid w:val="009566C3"/>
    <w:rsid w:val="00957733"/>
    <w:rsid w:val="00964821"/>
    <w:rsid w:val="00965C4D"/>
    <w:rsid w:val="00996F08"/>
    <w:rsid w:val="009A083D"/>
    <w:rsid w:val="009A437E"/>
    <w:rsid w:val="009C4D85"/>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D0D07"/>
    <w:rsid w:val="00AE386E"/>
    <w:rsid w:val="00AE5368"/>
    <w:rsid w:val="00AF1B06"/>
    <w:rsid w:val="00AF7134"/>
    <w:rsid w:val="00B03CE9"/>
    <w:rsid w:val="00B0442D"/>
    <w:rsid w:val="00B117C9"/>
    <w:rsid w:val="00B20ED3"/>
    <w:rsid w:val="00B22EB9"/>
    <w:rsid w:val="00B22FDC"/>
    <w:rsid w:val="00B52FBF"/>
    <w:rsid w:val="00B55FEB"/>
    <w:rsid w:val="00B73044"/>
    <w:rsid w:val="00B7353C"/>
    <w:rsid w:val="00B74F3C"/>
    <w:rsid w:val="00B77144"/>
    <w:rsid w:val="00B82182"/>
    <w:rsid w:val="00B8466F"/>
    <w:rsid w:val="00B922EF"/>
    <w:rsid w:val="00B94A04"/>
    <w:rsid w:val="00B95662"/>
    <w:rsid w:val="00B96868"/>
    <w:rsid w:val="00B96FB7"/>
    <w:rsid w:val="00BA1F10"/>
    <w:rsid w:val="00BA47FC"/>
    <w:rsid w:val="00BB1B07"/>
    <w:rsid w:val="00BC4AF3"/>
    <w:rsid w:val="00BD67C2"/>
    <w:rsid w:val="00BE70F6"/>
    <w:rsid w:val="00BF6374"/>
    <w:rsid w:val="00C0119F"/>
    <w:rsid w:val="00C03A05"/>
    <w:rsid w:val="00C0431A"/>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D664F"/>
    <w:rsid w:val="00DE70B9"/>
    <w:rsid w:val="00DF0DC6"/>
    <w:rsid w:val="00DF2301"/>
    <w:rsid w:val="00DF4248"/>
    <w:rsid w:val="00DF5D9C"/>
    <w:rsid w:val="00DF6171"/>
    <w:rsid w:val="00E02083"/>
    <w:rsid w:val="00E11FE2"/>
    <w:rsid w:val="00E22A76"/>
    <w:rsid w:val="00E23448"/>
    <w:rsid w:val="00E33318"/>
    <w:rsid w:val="00E409B3"/>
    <w:rsid w:val="00E41295"/>
    <w:rsid w:val="00E443B8"/>
    <w:rsid w:val="00E44D53"/>
    <w:rsid w:val="00E5242B"/>
    <w:rsid w:val="00E72CC8"/>
    <w:rsid w:val="00E97C72"/>
    <w:rsid w:val="00EA226E"/>
    <w:rsid w:val="00EA45A3"/>
    <w:rsid w:val="00EB2092"/>
    <w:rsid w:val="00EB3B89"/>
    <w:rsid w:val="00EC38DC"/>
    <w:rsid w:val="00EC396A"/>
    <w:rsid w:val="00ED146C"/>
    <w:rsid w:val="00ED35BA"/>
    <w:rsid w:val="00ED7606"/>
    <w:rsid w:val="00EE0D94"/>
    <w:rsid w:val="00EF52AF"/>
    <w:rsid w:val="00EF7897"/>
    <w:rsid w:val="00F003C3"/>
    <w:rsid w:val="00F02A64"/>
    <w:rsid w:val="00F1138D"/>
    <w:rsid w:val="00F171DA"/>
    <w:rsid w:val="00F179DD"/>
    <w:rsid w:val="00F21D7D"/>
    <w:rsid w:val="00F27B40"/>
    <w:rsid w:val="00F40725"/>
    <w:rsid w:val="00F42C8F"/>
    <w:rsid w:val="00F500D7"/>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uiPriority w:val="99"/>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247228620">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8</TotalTime>
  <Pages>8</Pages>
  <Words>1395</Words>
  <Characters>7534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Beatriz Curi</cp:lastModifiedBy>
  <cp:revision>4</cp:revision>
  <cp:lastPrinted>2019-09-12T21:53:00Z</cp:lastPrinted>
  <dcterms:created xsi:type="dcterms:W3CDTF">2023-02-14T19:37:00Z</dcterms:created>
  <dcterms:modified xsi:type="dcterms:W3CDTF">2023-02-15T19:44:00Z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