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1DDAE42E" w:rsidR="0059504C" w:rsidRPr="00573363" w:rsidRDefault="00715CB4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LS ENERGIA GD II S.A.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="00366367" w:rsidRPr="00366367">
        <w:rPr>
          <w:rFonts w:ascii="Verdana" w:hAnsi="Verdana" w:cs="Arial"/>
          <w:sz w:val="20"/>
          <w:szCs w:val="20"/>
        </w:rPr>
        <w:t>Quadra 204 sul, Alameda 08, Lote 13, Sala 0</w:t>
      </w:r>
      <w:r>
        <w:rPr>
          <w:rFonts w:ascii="Verdana" w:hAnsi="Verdana" w:cs="Arial"/>
          <w:sz w:val="20"/>
          <w:szCs w:val="20"/>
        </w:rPr>
        <w:t>2</w:t>
      </w:r>
      <w:r w:rsidR="00366367" w:rsidRPr="00366367">
        <w:rPr>
          <w:rFonts w:ascii="Verdana" w:hAnsi="Verdana" w:cs="Arial"/>
          <w:sz w:val="20"/>
          <w:szCs w:val="20"/>
        </w:rPr>
        <w:t xml:space="preserve">, s/n, Plano Diretor Sul, CEP 77020-482, na Cidade de Palmas, Estado de Tocantins, inscrita no CNPJ/ME sob o nº </w:t>
      </w:r>
      <w:r>
        <w:rPr>
          <w:rFonts w:ascii="Verdana" w:hAnsi="Verdana" w:cs="Arial"/>
          <w:sz w:val="20"/>
          <w:szCs w:val="20"/>
        </w:rPr>
        <w:t>34.808.446/0001-69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2A60EAD0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</w:t>
      </w:r>
      <w:r w:rsidR="00D846C7" w:rsidRPr="00817EC7">
        <w:rPr>
          <w:rFonts w:ascii="Verdana" w:hAnsi="Verdana"/>
          <w:sz w:val="20"/>
          <w:szCs w:val="20"/>
        </w:rPr>
        <w:t xml:space="preserve">e digitação </w:t>
      </w:r>
      <w:r w:rsidR="00FD6F93" w:rsidRPr="00817EC7">
        <w:rPr>
          <w:rFonts w:ascii="Verdana" w:hAnsi="Verdana"/>
          <w:sz w:val="20"/>
          <w:szCs w:val="20"/>
        </w:rPr>
        <w:t xml:space="preserve">das </w:t>
      </w:r>
      <w:r w:rsidR="00FD6F93" w:rsidRPr="00817EC7">
        <w:rPr>
          <w:rFonts w:ascii="Verdana" w:hAnsi="Verdana"/>
          <w:sz w:val="20"/>
          <w:szCs w:val="20"/>
          <w:u w:val="single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Pr="00817EC7">
        <w:rPr>
          <w:rFonts w:ascii="Verdana" w:hAnsi="Verdana"/>
          <w:sz w:val="20"/>
          <w:szCs w:val="20"/>
        </w:rPr>
        <w:t>,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D6F93" w:rsidRPr="00817EC7">
        <w:rPr>
          <w:rFonts w:ascii="Verdana" w:hAnsi="Verdana"/>
          <w:sz w:val="20"/>
          <w:szCs w:val="20"/>
        </w:rPr>
        <w:t xml:space="preserve">,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</w:t>
      </w:r>
      <w:r w:rsidR="00715CB4">
        <w:rPr>
          <w:rFonts w:ascii="Verdana" w:hAnsi="Verdana"/>
          <w:sz w:val="20"/>
          <w:szCs w:val="20"/>
        </w:rPr>
        <w:t>LS ENERGIA GD II S.A.</w:t>
      </w:r>
      <w:r w:rsidR="00817EC7" w:rsidRPr="00817EC7">
        <w:rPr>
          <w:rFonts w:ascii="Verdana" w:hAnsi="Verdana"/>
          <w:sz w:val="20"/>
          <w:szCs w:val="20"/>
        </w:rPr>
        <w:t xml:space="preserve">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42F8B2E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0A4E0B9E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6F06583D" w14:textId="33E35182" w:rsidR="00D62CB9" w:rsidRP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A </w:t>
      </w:r>
      <w:r w:rsidRPr="00D62CB9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é responsável por realizar os </w:t>
      </w:r>
      <w:r w:rsidRPr="00B95721">
        <w:rPr>
          <w:rFonts w:ascii="Verdana" w:hAnsi="Verdana"/>
          <w:b/>
          <w:bCs/>
          <w:sz w:val="20"/>
          <w:szCs w:val="20"/>
        </w:rPr>
        <w:t>Lançamentos</w:t>
      </w:r>
      <w:r w:rsidRPr="00D62CB9">
        <w:rPr>
          <w:rFonts w:ascii="Verdana" w:hAnsi="Verdana"/>
          <w:sz w:val="20"/>
          <w:szCs w:val="20"/>
        </w:rPr>
        <w:t xml:space="preserve"> e as </w:t>
      </w:r>
      <w:r w:rsidRPr="00B95721">
        <w:rPr>
          <w:rFonts w:ascii="Verdana" w:hAnsi="Verdana"/>
          <w:b/>
          <w:bCs/>
          <w:sz w:val="20"/>
          <w:szCs w:val="20"/>
        </w:rPr>
        <w:t>consultas</w:t>
      </w:r>
      <w:r w:rsidRPr="00D62CB9">
        <w:rPr>
          <w:rFonts w:ascii="Verdana" w:hAnsi="Verdana"/>
          <w:sz w:val="20"/>
          <w:szCs w:val="20"/>
        </w:rPr>
        <w:t xml:space="preserve"> no Sistema do Segmento Cetip UTVM para os Participantes, nas situações e na forma prevista no Manual de Normas de Direito de Acesso, efetuando os Lançamentos exatamente como lhes tenham sido transmitidos pelos Participantes</w:t>
      </w:r>
      <w:r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0E7B497A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Pr="00B95721">
        <w:rPr>
          <w:rFonts w:ascii="Verdana" w:hAnsi="Verdana"/>
          <w:b/>
          <w:bCs/>
          <w:sz w:val="20"/>
          <w:szCs w:val="20"/>
        </w:rPr>
        <w:t>Digitação</w:t>
      </w:r>
      <w:r w:rsidRPr="00D62CB9">
        <w:rPr>
          <w:rFonts w:ascii="Verdana" w:hAnsi="Verdana"/>
          <w:sz w:val="20"/>
          <w:szCs w:val="20"/>
        </w:rPr>
        <w:t xml:space="preserve"> das informações relativas a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>, conforme disponibilizadas pela Contratante,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ativos.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18E0A181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NÃO será obrigada a realizar qualquer verificação de veracidade ou autenticidade de informações prestadas pela Contratante, bem como dos documentos eventualmente recebidos, para o cumprimento do objeto deste Contrato; e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737B7F7C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>A Contratada somente será obrigada a efetuar a digitação dos respectivos valores mobiliários ofertados pela Contratante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7BDDA205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34D864DB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lastRenderedPageBreak/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6AE64694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>A título de remuneração pelos serviços prestados, serão devidos honorários à contratada, a serem pagos pela Contratante,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77777777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  <w:t>Escriturador, parcelas mensais no valor de R$ 1.000,00 (mil reais), sendo o primeiro pagamento devido no 5º (quinto) Dia Útil após a assinatura do Contrato de Prestação de Serviços e as demais parcelas mensais no dia 15 (quinze) dos meses subsequentes.</w:t>
      </w:r>
    </w:p>
    <w:p w14:paraId="04BDC8F0" w14:textId="4F7CCB73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  <w:t>Digitação de Eventos e de PU, valor de R$ 350,00 (trezentos e cinquenta reais), por evento;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(ii) PIS (Contribuição ao Programa de Integração Social); (iii)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e</w:t>
      </w:r>
      <w:r w:rsidR="00D71C41"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e</w:t>
      </w:r>
      <w:r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18668044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e</w:t>
      </w:r>
      <w:r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5C30B3" w:rsidRPr="00DF25E4">
        <w:rPr>
          <w:rFonts w:ascii="Verdana" w:hAnsi="Verdana"/>
          <w:sz w:val="20"/>
          <w:szCs w:val="20"/>
        </w:rPr>
        <w:t>da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e</w:t>
      </w:r>
      <w:r w:rsidR="007C2855"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</w:t>
      </w:r>
      <w:r w:rsidR="005B6A56">
        <w:rPr>
          <w:rFonts w:ascii="Verdana" w:hAnsi="Verdana"/>
          <w:sz w:val="20"/>
          <w:szCs w:val="20"/>
        </w:rPr>
        <w:lastRenderedPageBreak/>
        <w:t xml:space="preserve">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>pro rata temporis</w:t>
      </w:r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(ii) multa convencional, não compensatória, de </w:t>
      </w:r>
      <w:r w:rsidRPr="00624ABE">
        <w:rPr>
          <w:rFonts w:ascii="Verdana" w:hAnsi="Verdana"/>
          <w:sz w:val="20"/>
          <w:szCs w:val="20"/>
        </w:rPr>
        <w:lastRenderedPageBreak/>
        <w:t xml:space="preserve">2% (dois  por cento), calculada sobre o respectivo valor devido; e (iii)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2DFA4A44" w14:textId="6808B63F" w:rsidR="0011230E" w:rsidRDefault="00715CB4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LS ENERGIA GD II S.A.</w:t>
      </w:r>
    </w:p>
    <w:p w14:paraId="3B765644" w14:textId="1EDECF09" w:rsidR="001D11A1" w:rsidRDefault="001D11A1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D11A1">
        <w:rPr>
          <w:rFonts w:ascii="Verdana" w:hAnsi="Verdana" w:cs="Arial"/>
          <w:sz w:val="20"/>
          <w:szCs w:val="20"/>
        </w:rPr>
        <w:t>Quadra 204 sul, Alameda 08, Lote 13, Sala 02, s/n</w:t>
      </w:r>
    </w:p>
    <w:p w14:paraId="723FA487" w14:textId="0EADC54A" w:rsidR="00751E92" w:rsidRPr="00A23848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23848">
        <w:rPr>
          <w:rFonts w:ascii="Verdana" w:hAnsi="Verdana" w:cs="Arial"/>
          <w:sz w:val="20"/>
          <w:szCs w:val="20"/>
        </w:rPr>
        <w:t>CEP</w:t>
      </w:r>
      <w:r w:rsidR="0011230E">
        <w:rPr>
          <w:rFonts w:ascii="Verdana" w:hAnsi="Verdana" w:cs="Arial"/>
          <w:sz w:val="20"/>
          <w:szCs w:val="20"/>
        </w:rPr>
        <w:t xml:space="preserve">: </w:t>
      </w:r>
      <w:r w:rsidR="0011230E" w:rsidRPr="0011230E">
        <w:rPr>
          <w:rFonts w:ascii="Verdana" w:hAnsi="Verdana" w:cs="Arial"/>
          <w:sz w:val="20"/>
          <w:szCs w:val="20"/>
        </w:rPr>
        <w:t>77020-482</w:t>
      </w: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>Nilton Bertuchi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lastRenderedPageBreak/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>Tel: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11380B1D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Tel: </w:t>
      </w:r>
      <w:r w:rsidRPr="00CC3C23">
        <w:rPr>
          <w:rFonts w:ascii="Verdana" w:hAnsi="Verdana"/>
          <w:sz w:val="20"/>
          <w:szCs w:val="20"/>
        </w:rPr>
        <w:t>(11) 3090-0447</w:t>
      </w:r>
      <w:r w:rsidR="00A84E28" w:rsidRPr="00CC3C23">
        <w:rPr>
          <w:rFonts w:ascii="Verdana" w:hAnsi="Verdana"/>
          <w:sz w:val="20"/>
          <w:szCs w:val="20"/>
        </w:rPr>
        <w:t>]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2B73C25E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F05DC1" w:rsidRPr="00EC68D2">
        <w:rPr>
          <w:rFonts w:ascii="Verdana" w:hAnsi="Verdana"/>
          <w:sz w:val="20"/>
          <w:szCs w:val="20"/>
        </w:rPr>
        <w:t>]</w:t>
      </w:r>
      <w:r w:rsidR="00A337B7" w:rsidRPr="00EC68D2">
        <w:rPr>
          <w:rFonts w:ascii="Verdana" w:hAnsi="Verdana"/>
          <w:sz w:val="20"/>
          <w:szCs w:val="20"/>
        </w:rPr>
        <w:t xml:space="preserve">,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64B94045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</w:t>
      </w:r>
      <w:r w:rsidR="001D11A1">
        <w:rPr>
          <w:rFonts w:ascii="Verdana" w:hAnsi="Verdana"/>
          <w:i/>
          <w:sz w:val="20"/>
          <w:szCs w:val="20"/>
        </w:rPr>
        <w:t>I</w:t>
      </w:r>
      <w:r w:rsidR="00EC68D2" w:rsidRPr="00EC68D2">
        <w:rPr>
          <w:rFonts w:ascii="Verdana" w:hAnsi="Verdana"/>
          <w:i/>
          <w:sz w:val="20"/>
          <w:szCs w:val="20"/>
        </w:rPr>
        <w:t>I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Ltda,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31E37328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>LS ENERGIA GD I</w:t>
      </w:r>
      <w:r w:rsidR="001D11A1">
        <w:rPr>
          <w:rFonts w:ascii="Verdana" w:hAnsi="Verdana"/>
          <w:b/>
          <w:sz w:val="20"/>
          <w:szCs w:val="20"/>
        </w:rPr>
        <w:t>I</w:t>
      </w:r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70D2F" w14:textId="77777777" w:rsidR="00C74F07" w:rsidRDefault="00C74F07" w:rsidP="00A337B7">
      <w:pPr>
        <w:spacing w:after="0" w:line="240" w:lineRule="auto"/>
      </w:pPr>
      <w:r>
        <w:separator/>
      </w:r>
    </w:p>
  </w:endnote>
  <w:endnote w:type="continuationSeparator" w:id="0">
    <w:p w14:paraId="3113AD90" w14:textId="77777777" w:rsidR="00C74F07" w:rsidRDefault="00C74F07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Sete de Setembro, 99, 24º andar  |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Joaquim Floriano 466, sala 1401, Itaim Bibi |  São Paulo  |  SP  |  CEP 04534-002  |  Tel. 11 3090-0447</w:t>
    </w:r>
  </w:p>
  <w:p w14:paraId="6D45F901" w14:textId="77777777" w:rsidR="0038642A" w:rsidRPr="009B0A1F" w:rsidRDefault="00C74F07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A0360" w14:textId="77777777" w:rsidR="00C74F07" w:rsidRDefault="00C74F07" w:rsidP="00A337B7">
      <w:pPr>
        <w:spacing w:after="0" w:line="240" w:lineRule="auto"/>
      </w:pPr>
      <w:r>
        <w:separator/>
      </w:r>
    </w:p>
  </w:footnote>
  <w:footnote w:type="continuationSeparator" w:id="0">
    <w:p w14:paraId="77513C93" w14:textId="77777777" w:rsidR="00C74F07" w:rsidRDefault="00C74F07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>
                <v:imagedata r:id="rId1" o:title=""/>
              </v:shape>
              <o:OLEObject Type="Embed" ProgID="PBrush" ShapeID="_x0000_i1025" DrawAspect="Content" ObjectID="_1678282428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1230E"/>
    <w:rsid w:val="00141252"/>
    <w:rsid w:val="00195C88"/>
    <w:rsid w:val="001A03BD"/>
    <w:rsid w:val="001B1C71"/>
    <w:rsid w:val="001B33E3"/>
    <w:rsid w:val="001B5E6B"/>
    <w:rsid w:val="001D11A1"/>
    <w:rsid w:val="001E3F31"/>
    <w:rsid w:val="001F3AB2"/>
    <w:rsid w:val="00213756"/>
    <w:rsid w:val="00252F1E"/>
    <w:rsid w:val="002668B8"/>
    <w:rsid w:val="00270A6E"/>
    <w:rsid w:val="00273E24"/>
    <w:rsid w:val="0028191E"/>
    <w:rsid w:val="002978F2"/>
    <w:rsid w:val="002B33F1"/>
    <w:rsid w:val="002D2048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543FA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4DC4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535F"/>
    <w:rsid w:val="00AB7C53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4F07"/>
    <w:rsid w:val="00C7516F"/>
    <w:rsid w:val="00C9505E"/>
    <w:rsid w:val="00CB2917"/>
    <w:rsid w:val="00CC3C23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25E4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C68D2"/>
    <w:rsid w:val="00ED1C0F"/>
    <w:rsid w:val="00EE033D"/>
    <w:rsid w:val="00EE75E1"/>
    <w:rsid w:val="00EF151E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13</Pages>
  <Words>4564</Words>
  <Characters>24650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Fernando Junior</cp:lastModifiedBy>
  <cp:revision>15</cp:revision>
  <dcterms:created xsi:type="dcterms:W3CDTF">2020-12-18T18:17:00Z</dcterms:created>
  <dcterms:modified xsi:type="dcterms:W3CDTF">2021-03-26T19:47:00Z</dcterms:modified>
</cp:coreProperties>
</file>