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256D83EF"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r w:rsidR="00AD6298">
        <w:rPr>
          <w:rFonts w:ascii="Cambria" w:hAnsi="Cambria"/>
        </w:rPr>
        <w:t>2</w:t>
      </w:r>
      <w:r w:rsidR="003B1B67">
        <w:rPr>
          <w:rFonts w:ascii="Cambria" w:hAnsi="Cambria"/>
        </w:rPr>
        <w:t>3</w:t>
      </w:r>
      <w:r w:rsidR="00AD6298">
        <w:rPr>
          <w:rFonts w:ascii="Cambria" w:hAnsi="Cambria"/>
        </w:rPr>
        <w:t xml:space="preserve"> </w:t>
      </w:r>
      <w:r w:rsidRPr="007D6022">
        <w:rPr>
          <w:rFonts w:ascii="Cambria" w:hAnsi="Cambria"/>
        </w:rPr>
        <w:t xml:space="preserve">de </w:t>
      </w:r>
      <w:r w:rsidR="003B1B67">
        <w:rPr>
          <w:rFonts w:ascii="Cambria" w:hAnsi="Cambria"/>
        </w:rPr>
        <w:t>maio</w:t>
      </w:r>
      <w:r w:rsidR="00AD6298" w:rsidRPr="007D6022">
        <w:rPr>
          <w:rFonts w:ascii="Cambria" w:hAnsi="Cambria"/>
        </w:rPr>
        <w:t xml:space="preserve"> </w:t>
      </w:r>
      <w:r w:rsidRPr="007D6022">
        <w:rPr>
          <w:rFonts w:ascii="Cambria" w:hAnsi="Cambria"/>
        </w:rPr>
        <w:t>de 2022</w:t>
      </w:r>
    </w:p>
    <w:p w14:paraId="5CC93B33" w14:textId="3395A2CF" w:rsidR="00F805E6" w:rsidRDefault="00F805E6" w:rsidP="001F38D1">
      <w:pPr>
        <w:spacing w:after="0" w:line="240" w:lineRule="auto"/>
        <w:jc w:val="center"/>
        <w:rPr>
          <w:rFonts w:ascii="Cambria" w:hAnsi="Cambria"/>
        </w:rPr>
      </w:pPr>
    </w:p>
    <w:p w14:paraId="0E93AE7A" w14:textId="77777777" w:rsidR="001F38D1" w:rsidRPr="007D6022" w:rsidRDefault="001F38D1" w:rsidP="001F38D1">
      <w:pPr>
        <w:spacing w:after="0" w:line="240" w:lineRule="auto"/>
        <w:rPr>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F033B3">
        <w:rPr>
          <w:rFonts w:ascii="Cambria" w:hAnsi="Cambria"/>
          <w:b/>
          <w:bCs/>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3F346F20"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r w:rsidR="00AD6298">
        <w:rPr>
          <w:rFonts w:ascii="Cambria" w:hAnsi="Cambria"/>
        </w:rPr>
        <w:t>2</w:t>
      </w:r>
      <w:r w:rsidR="003B1B67">
        <w:rPr>
          <w:rFonts w:ascii="Cambria" w:hAnsi="Cambria"/>
        </w:rPr>
        <w:t>3</w:t>
      </w:r>
      <w:r w:rsidRPr="007D6022">
        <w:rPr>
          <w:rFonts w:ascii="Cambria" w:hAnsi="Cambria"/>
        </w:rPr>
        <w:t xml:space="preserve"> de </w:t>
      </w:r>
      <w:r w:rsidR="003B1B67">
        <w:rPr>
          <w:rFonts w:ascii="Cambria" w:hAnsi="Cambria"/>
        </w:rPr>
        <w:t>maio</w:t>
      </w:r>
      <w:r w:rsidR="00AD6298" w:rsidRPr="007D6022">
        <w:rPr>
          <w:rFonts w:ascii="Cambria" w:hAnsi="Cambria"/>
        </w:rPr>
        <w:t xml:space="preserve"> </w:t>
      </w:r>
      <w:r w:rsidRPr="007D6022">
        <w:rPr>
          <w:rFonts w:ascii="Cambria" w:hAnsi="Cambria"/>
        </w:rPr>
        <w:t>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ListParagraph"/>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ListParagraph"/>
        <w:spacing w:after="0" w:line="240" w:lineRule="auto"/>
        <w:ind w:left="1080"/>
        <w:jc w:val="both"/>
        <w:rPr>
          <w:rFonts w:ascii="Cambria" w:hAnsi="Cambria"/>
        </w:rPr>
      </w:pPr>
    </w:p>
    <w:p w14:paraId="2CFC0203" w14:textId="238BA4C6"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w:t>
      </w:r>
      <w:bookmarkStart w:id="0" w:name="_Hlk101202259"/>
      <w:r w:rsidRPr="007D6022">
        <w:rPr>
          <w:rFonts w:ascii="Cambria" w:hAnsi="Cambria" w:cstheme="minorHAnsi"/>
        </w:rPr>
        <w:t>Alameda Santos, nº 1.470, 9º andar, Bairro Cerqueira César, CEP 01418-903</w:t>
      </w:r>
      <w:bookmarkEnd w:id="0"/>
      <w:r w:rsidRPr="007D6022">
        <w:rPr>
          <w:rFonts w:ascii="Cambria" w:hAnsi="Cambria" w:cstheme="minorHAnsi"/>
        </w:rPr>
        <w:t>, inscrita no CNPJ/</w:t>
      </w:r>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r w:rsidRPr="007D6022">
        <w:rPr>
          <w:rFonts w:ascii="Cambria" w:hAnsi="Cambria" w:cstheme="minorHAnsi"/>
        </w:rPr>
        <w:t xml:space="preserve">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ListParagraph"/>
        <w:spacing w:after="0" w:line="240" w:lineRule="auto"/>
        <w:ind w:left="1418"/>
        <w:jc w:val="both"/>
        <w:rPr>
          <w:rFonts w:ascii="Cambria" w:hAnsi="Cambria" w:cstheme="minorHAnsi"/>
        </w:rPr>
      </w:pPr>
    </w:p>
    <w:p w14:paraId="44995629" w14:textId="3F3D1858"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w:t>
      </w:r>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r w:rsidRPr="007D6022">
        <w:rPr>
          <w:rFonts w:ascii="Cambria" w:hAnsi="Cambria" w:cstheme="minorHAnsi"/>
        </w:rPr>
        <w:t>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ListParagraph"/>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ListParagraph"/>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ListParagraph"/>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ListParagraph"/>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19ECCE12" w:rsidR="003E79CC" w:rsidRPr="00F033B3" w:rsidRDefault="0088608B"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xml:space="preserve">, (“Fiador Pessoa </w:t>
      </w:r>
      <w:r w:rsidR="00415976" w:rsidRPr="00F033B3">
        <w:rPr>
          <w:rFonts w:ascii="Cambria" w:hAnsi="Cambria"/>
        </w:rPr>
        <w:t>Física e em conjunto com as Acionistas, doravante designados “Fiadores”)</w:t>
      </w:r>
      <w:r w:rsidR="006F5B7E" w:rsidRPr="00F033B3">
        <w:rPr>
          <w:rFonts w:ascii="Cambria" w:hAnsi="Cambria"/>
        </w:rPr>
        <w:t xml:space="preserve">, devidamente alterada em </w:t>
      </w:r>
      <w:r w:rsidR="00AD6298" w:rsidRPr="00F033B3">
        <w:rPr>
          <w:rFonts w:ascii="Cambria" w:hAnsi="Cambria"/>
        </w:rPr>
        <w:t>2</w:t>
      </w:r>
      <w:r w:rsidR="003B1B67">
        <w:rPr>
          <w:rFonts w:ascii="Cambria" w:hAnsi="Cambria"/>
        </w:rPr>
        <w:t>3</w:t>
      </w:r>
      <w:r w:rsidR="006F5B7E" w:rsidRPr="00F033B3">
        <w:rPr>
          <w:rFonts w:ascii="Cambria" w:hAnsi="Cambria"/>
        </w:rPr>
        <w:t xml:space="preserve"> de </w:t>
      </w:r>
      <w:r w:rsidR="003B1B67">
        <w:rPr>
          <w:rFonts w:ascii="Cambria" w:hAnsi="Cambria"/>
        </w:rPr>
        <w:t>maio</w:t>
      </w:r>
      <w:r w:rsidR="00AD6298" w:rsidRPr="00F033B3">
        <w:rPr>
          <w:rFonts w:ascii="Cambria" w:hAnsi="Cambria"/>
        </w:rPr>
        <w:t xml:space="preserve"> </w:t>
      </w:r>
      <w:r w:rsidR="006F5B7E" w:rsidRPr="00F033B3">
        <w:rPr>
          <w:rFonts w:ascii="Cambria" w:hAnsi="Cambria"/>
        </w:rPr>
        <w:t>de 2022, em razão das deliberações aprovadas na</w:t>
      </w:r>
      <w:r w:rsidR="00AD6298" w:rsidRPr="00F033B3">
        <w:rPr>
          <w:rFonts w:ascii="Cambria" w:hAnsi="Cambria"/>
        </w:rPr>
        <w:t>s</w:t>
      </w:r>
      <w:r w:rsidR="006F5B7E" w:rsidRPr="00F033B3">
        <w:rPr>
          <w:rFonts w:ascii="Cambria" w:hAnsi="Cambria"/>
        </w:rPr>
        <w:t xml:space="preserve"> </w:t>
      </w:r>
      <w:r w:rsidR="00AD6298" w:rsidRPr="00F033B3">
        <w:rPr>
          <w:rFonts w:ascii="Cambria" w:hAnsi="Cambria"/>
        </w:rPr>
        <w:t>Assembleia</w:t>
      </w:r>
      <w:r w:rsidR="00E572DD" w:rsidRPr="00F033B3">
        <w:rPr>
          <w:rFonts w:ascii="Cambria" w:hAnsi="Cambria"/>
        </w:rPr>
        <w:t>s</w:t>
      </w:r>
      <w:r w:rsidR="00AD6298" w:rsidRPr="00F033B3">
        <w:rPr>
          <w:rFonts w:ascii="Cambria" w:hAnsi="Cambria"/>
        </w:rPr>
        <w:t xml:space="preserve"> Gerais de Debenturistas (“</w:t>
      </w:r>
      <w:r w:rsidR="006F5B7E" w:rsidRPr="00F033B3">
        <w:rPr>
          <w:rFonts w:ascii="Cambria" w:hAnsi="Cambria"/>
        </w:rPr>
        <w:t>AGD</w:t>
      </w:r>
      <w:r w:rsidR="00AD6298" w:rsidRPr="00F033B3">
        <w:rPr>
          <w:rFonts w:ascii="Cambria" w:hAnsi="Cambria"/>
        </w:rPr>
        <w:t>”)</w:t>
      </w:r>
      <w:r w:rsidR="006F5B7E" w:rsidRPr="00F033B3">
        <w:rPr>
          <w:rFonts w:ascii="Cambria" w:hAnsi="Cambria"/>
        </w:rPr>
        <w:t xml:space="preserve">, abaixo </w:t>
      </w:r>
      <w:r w:rsidRPr="00F033B3">
        <w:rPr>
          <w:rFonts w:ascii="Cambria" w:hAnsi="Cambria"/>
        </w:rPr>
        <w:t>definida</w:t>
      </w:r>
      <w:r w:rsidR="00AD6298" w:rsidRPr="00F033B3">
        <w:rPr>
          <w:rFonts w:ascii="Cambria" w:hAnsi="Cambria"/>
        </w:rPr>
        <w:t>s</w:t>
      </w:r>
      <w:r w:rsidRPr="00F033B3">
        <w:rPr>
          <w:rFonts w:ascii="Cambria" w:hAnsi="Cambria"/>
        </w:rPr>
        <w:t xml:space="preserve"> (“</w:t>
      </w:r>
      <w:r w:rsidR="006A4EE6" w:rsidRPr="00F033B3">
        <w:rPr>
          <w:rFonts w:ascii="Cambria" w:hAnsi="Cambria"/>
        </w:rPr>
        <w:t xml:space="preserve">Terceiro </w:t>
      </w:r>
      <w:r w:rsidRPr="00F033B3">
        <w:rPr>
          <w:rFonts w:ascii="Cambria" w:hAnsi="Cambria"/>
        </w:rPr>
        <w:t>Aditivo</w:t>
      </w:r>
      <w:r w:rsidR="00836054" w:rsidRPr="00F033B3">
        <w:rPr>
          <w:rFonts w:ascii="Cambria" w:hAnsi="Cambria"/>
        </w:rPr>
        <w:t xml:space="preserve"> a Escritura</w:t>
      </w:r>
      <w:r w:rsidRPr="00F033B3">
        <w:rPr>
          <w:rFonts w:ascii="Cambria" w:hAnsi="Cambria"/>
        </w:rPr>
        <w:t>”)</w:t>
      </w:r>
      <w:r w:rsidR="009E1FC1" w:rsidRPr="00F033B3">
        <w:rPr>
          <w:rFonts w:ascii="Cambria" w:hAnsi="Cambria"/>
        </w:rPr>
        <w:t>;</w:t>
      </w:r>
    </w:p>
    <w:p w14:paraId="4A24E0C0" w14:textId="77777777" w:rsidR="00C263EB" w:rsidRPr="00F033B3" w:rsidRDefault="00C263EB" w:rsidP="007D6022">
      <w:pPr>
        <w:pStyle w:val="ListParagraph"/>
        <w:spacing w:after="0" w:line="240" w:lineRule="auto"/>
        <w:jc w:val="both"/>
        <w:rPr>
          <w:rFonts w:ascii="Cambria" w:hAnsi="Cambria"/>
        </w:rPr>
      </w:pPr>
    </w:p>
    <w:p w14:paraId="0179EE4F" w14:textId="4AB8D582" w:rsidR="0072588C" w:rsidRPr="00F033B3" w:rsidRDefault="0088608B" w:rsidP="007D6022">
      <w:pPr>
        <w:pStyle w:val="ListParagraph"/>
        <w:numPr>
          <w:ilvl w:val="0"/>
          <w:numId w:val="16"/>
        </w:numPr>
        <w:spacing w:after="0" w:line="240" w:lineRule="auto"/>
        <w:ind w:left="0" w:firstLine="0"/>
        <w:jc w:val="both"/>
        <w:rPr>
          <w:rFonts w:ascii="Cambria" w:hAnsi="Cambria"/>
        </w:rPr>
      </w:pPr>
      <w:r w:rsidRPr="00F033B3">
        <w:rPr>
          <w:rFonts w:ascii="Cambria" w:hAnsi="Cambria"/>
        </w:rPr>
        <w:t>e</w:t>
      </w:r>
      <w:r w:rsidR="0064643B" w:rsidRPr="00F033B3">
        <w:rPr>
          <w:rFonts w:ascii="Cambria" w:hAnsi="Cambria"/>
        </w:rPr>
        <w:t xml:space="preserve">m </w:t>
      </w:r>
      <w:proofErr w:type="spellStart"/>
      <w:r w:rsidR="0064643B" w:rsidRPr="00F033B3">
        <w:rPr>
          <w:rFonts w:ascii="Cambria" w:hAnsi="Cambria"/>
        </w:rPr>
        <w:t>AGD</w:t>
      </w:r>
      <w:r w:rsidR="00AD6298" w:rsidRPr="00F033B3">
        <w:rPr>
          <w:rFonts w:ascii="Cambria" w:hAnsi="Cambria"/>
        </w:rPr>
        <w:t>s</w:t>
      </w:r>
      <w:proofErr w:type="spellEnd"/>
      <w:r w:rsidR="0064643B" w:rsidRPr="00F033B3">
        <w:rPr>
          <w:rFonts w:ascii="Cambria" w:hAnsi="Cambria"/>
        </w:rPr>
        <w:t xml:space="preserve"> da LUMINAE S.A. realizada</w:t>
      </w:r>
      <w:r w:rsidR="00AD6298" w:rsidRPr="00F033B3">
        <w:rPr>
          <w:rFonts w:ascii="Cambria" w:hAnsi="Cambria"/>
        </w:rPr>
        <w:t>s</w:t>
      </w:r>
      <w:r w:rsidR="0064643B" w:rsidRPr="00F033B3">
        <w:rPr>
          <w:rFonts w:ascii="Cambria" w:hAnsi="Cambria"/>
        </w:rPr>
        <w:t xml:space="preserve"> em 08 de março de 2022</w:t>
      </w:r>
      <w:r w:rsidR="00A131E4" w:rsidRPr="00F033B3">
        <w:rPr>
          <w:rFonts w:ascii="Cambria" w:hAnsi="Cambria"/>
        </w:rPr>
        <w:t xml:space="preserve"> </w:t>
      </w:r>
      <w:r w:rsidR="00AD6298" w:rsidRPr="00F033B3">
        <w:rPr>
          <w:rFonts w:ascii="Cambria" w:hAnsi="Cambria"/>
        </w:rPr>
        <w:t>e em 08 de abril de 2022</w:t>
      </w:r>
      <w:r w:rsidR="00ED49AF" w:rsidRPr="00F033B3">
        <w:rPr>
          <w:rFonts w:ascii="Cambria" w:hAnsi="Cambria"/>
        </w:rPr>
        <w:t xml:space="preserve"> cuja</w:t>
      </w:r>
      <w:r w:rsidR="00AD6298" w:rsidRPr="00F033B3">
        <w:rPr>
          <w:rFonts w:ascii="Cambria" w:hAnsi="Cambria"/>
        </w:rPr>
        <w:t>s</w:t>
      </w:r>
      <w:r w:rsidR="00ED49AF" w:rsidRPr="00F033B3">
        <w:rPr>
          <w:rFonts w:ascii="Cambria" w:hAnsi="Cambria"/>
        </w:rPr>
        <w:t xml:space="preserve"> ata</w:t>
      </w:r>
      <w:r w:rsidR="00AD6298" w:rsidRPr="00F033B3">
        <w:rPr>
          <w:rFonts w:ascii="Cambria" w:hAnsi="Cambria"/>
        </w:rPr>
        <w:t>s</w:t>
      </w:r>
      <w:r w:rsidR="00ED49AF" w:rsidRPr="00F033B3">
        <w:rPr>
          <w:rFonts w:ascii="Cambria" w:hAnsi="Cambria"/>
        </w:rPr>
        <w:t xml:space="preserve"> ser</w:t>
      </w:r>
      <w:r w:rsidR="00AD6298" w:rsidRPr="00F033B3">
        <w:rPr>
          <w:rFonts w:ascii="Cambria" w:hAnsi="Cambria"/>
        </w:rPr>
        <w:t>ão</w:t>
      </w:r>
      <w:r w:rsidR="00ED49AF" w:rsidRPr="00F033B3">
        <w:rPr>
          <w:rFonts w:ascii="Cambria" w:hAnsi="Cambria"/>
        </w:rPr>
        <w:t xml:space="preserve"> levada a registro perante a JUCESP em até 30 (trinta) dias a contar de sua realização</w:t>
      </w:r>
      <w:r w:rsidR="0064643B" w:rsidRPr="00F033B3">
        <w:rPr>
          <w:rFonts w:ascii="Cambria" w:hAnsi="Cambria"/>
        </w:rPr>
        <w:t xml:space="preserve"> fo</w:t>
      </w:r>
      <w:r w:rsidR="00ED49AF" w:rsidRPr="00F033B3">
        <w:rPr>
          <w:rFonts w:ascii="Cambria" w:hAnsi="Cambria"/>
        </w:rPr>
        <w:t xml:space="preserve">ram </w:t>
      </w:r>
      <w:r w:rsidR="006E44F8" w:rsidRPr="00F033B3">
        <w:rPr>
          <w:rFonts w:ascii="Cambria" w:hAnsi="Cambria"/>
        </w:rPr>
        <w:t>aprovadas alterações nas</w:t>
      </w:r>
      <w:r w:rsidR="00ED49AF" w:rsidRPr="00F033B3">
        <w:rPr>
          <w:rFonts w:ascii="Cambria" w:hAnsi="Cambria"/>
        </w:rPr>
        <w:t xml:space="preserve"> Debêntures, na Escritura de Emissão e no </w:t>
      </w:r>
      <w:r w:rsidR="006E44F8" w:rsidRPr="00F033B3">
        <w:rPr>
          <w:rFonts w:ascii="Cambria" w:hAnsi="Cambria"/>
          <w:i/>
          <w:iCs/>
        </w:rPr>
        <w:t>C</w:t>
      </w:r>
      <w:r w:rsidR="00ED49AF" w:rsidRPr="00F033B3">
        <w:rPr>
          <w:rFonts w:ascii="Cambria" w:hAnsi="Cambria"/>
          <w:i/>
          <w:iCs/>
        </w:rPr>
        <w:t xml:space="preserve">ontrato de </w:t>
      </w:r>
      <w:r w:rsidR="006E44F8" w:rsidRPr="00F033B3">
        <w:rPr>
          <w:rFonts w:ascii="Cambria" w:hAnsi="Cambria"/>
          <w:i/>
          <w:iCs/>
        </w:rPr>
        <w:t>C</w:t>
      </w:r>
      <w:r w:rsidR="00ED49AF" w:rsidRPr="00F033B3">
        <w:rPr>
          <w:rFonts w:ascii="Cambria" w:hAnsi="Cambria"/>
          <w:i/>
          <w:iCs/>
        </w:rPr>
        <w:t xml:space="preserve">essão </w:t>
      </w:r>
      <w:r w:rsidR="006E44F8" w:rsidRPr="00F033B3">
        <w:rPr>
          <w:rFonts w:ascii="Cambria" w:hAnsi="Cambria"/>
          <w:i/>
          <w:iCs/>
        </w:rPr>
        <w:t>F</w:t>
      </w:r>
      <w:r w:rsidR="00ED49AF" w:rsidRPr="00F033B3">
        <w:rPr>
          <w:rFonts w:ascii="Cambria" w:hAnsi="Cambria"/>
          <w:i/>
          <w:iCs/>
        </w:rPr>
        <w:t xml:space="preserve">iduciária </w:t>
      </w:r>
      <w:r w:rsidR="006E44F8" w:rsidRPr="00F033B3">
        <w:rPr>
          <w:rFonts w:ascii="Cambria" w:hAnsi="Cambria"/>
          <w:i/>
          <w:iCs/>
        </w:rPr>
        <w:t xml:space="preserve">de Direitos Creditórios </w:t>
      </w:r>
      <w:r w:rsidR="00ED49AF" w:rsidRPr="00F033B3">
        <w:rPr>
          <w:rFonts w:ascii="Cambria" w:hAnsi="Cambria"/>
          <w:i/>
          <w:iCs/>
        </w:rPr>
        <w:t xml:space="preserve">em </w:t>
      </w:r>
      <w:r w:rsidR="006E44F8" w:rsidRPr="00F033B3">
        <w:rPr>
          <w:rFonts w:ascii="Cambria" w:hAnsi="Cambria"/>
          <w:i/>
          <w:iCs/>
        </w:rPr>
        <w:t>G</w:t>
      </w:r>
      <w:r w:rsidR="00ED49AF" w:rsidRPr="00F033B3">
        <w:rPr>
          <w:rFonts w:ascii="Cambria" w:hAnsi="Cambria"/>
          <w:i/>
          <w:iCs/>
        </w:rPr>
        <w:t>arantia</w:t>
      </w:r>
      <w:r w:rsidR="00ED49AF" w:rsidRPr="00F033B3">
        <w:rPr>
          <w:rFonts w:ascii="Cambria" w:hAnsi="Cambria"/>
        </w:rPr>
        <w:t xml:space="preserve"> </w:t>
      </w:r>
      <w:r w:rsidR="006E44F8" w:rsidRPr="00F033B3">
        <w:rPr>
          <w:rFonts w:ascii="Cambria" w:hAnsi="Cambria"/>
        </w:rPr>
        <w:t>firmado em 31 de outubro de 2019</w:t>
      </w:r>
      <w:r w:rsidR="00836054" w:rsidRPr="00F033B3">
        <w:rPr>
          <w:rFonts w:ascii="Cambria" w:hAnsi="Cambria"/>
        </w:rPr>
        <w:t xml:space="preserve">, </w:t>
      </w:r>
      <w:r w:rsidR="006E44F8" w:rsidRPr="00F033B3">
        <w:rPr>
          <w:rFonts w:ascii="Cambria" w:hAnsi="Cambria"/>
        </w:rPr>
        <w:t>(“</w:t>
      </w:r>
      <w:r w:rsidR="00F10D5D" w:rsidRPr="00F033B3">
        <w:rPr>
          <w:rFonts w:ascii="Cambria" w:hAnsi="Cambria"/>
        </w:rPr>
        <w:t>Contrato de Garantia</w:t>
      </w:r>
      <w:r w:rsidR="006E44F8" w:rsidRPr="00F033B3">
        <w:rPr>
          <w:rFonts w:ascii="Cambria" w:hAnsi="Cambria"/>
        </w:rPr>
        <w:t>”)</w:t>
      </w:r>
      <w:r w:rsidR="00836054" w:rsidRPr="00F033B3">
        <w:rPr>
          <w:rFonts w:ascii="Cambria" w:hAnsi="Cambria"/>
        </w:rPr>
        <w:t xml:space="preserve">, </w:t>
      </w:r>
      <w:r w:rsidR="00F62553" w:rsidRPr="00F033B3">
        <w:rPr>
          <w:rFonts w:ascii="Cambria" w:hAnsi="Cambria"/>
        </w:rPr>
        <w:t>com primeiro aditivo firmado em 08 de novembro de 2019</w:t>
      </w:r>
      <w:r w:rsidR="009E116A" w:rsidRPr="00F033B3">
        <w:rPr>
          <w:rFonts w:ascii="Cambria" w:hAnsi="Cambria"/>
        </w:rPr>
        <w:t>,</w:t>
      </w:r>
      <w:r w:rsidR="00F62553" w:rsidRPr="00F033B3">
        <w:rPr>
          <w:rFonts w:ascii="Cambria" w:hAnsi="Cambria"/>
        </w:rPr>
        <w:t xml:space="preserve"> o segundo aditivo em 21 de maio de 2020</w:t>
      </w:r>
      <w:r w:rsidR="006E44F8" w:rsidRPr="00F033B3">
        <w:rPr>
          <w:rFonts w:ascii="Cambria" w:hAnsi="Cambria"/>
        </w:rPr>
        <w:t xml:space="preserve">, </w:t>
      </w:r>
      <w:r w:rsidR="009E116A" w:rsidRPr="00F033B3">
        <w:rPr>
          <w:rFonts w:ascii="Cambria" w:hAnsi="Cambria"/>
        </w:rPr>
        <w:t>e em</w:t>
      </w:r>
      <w:r w:rsidR="00AD6298" w:rsidRPr="00F033B3">
        <w:rPr>
          <w:rFonts w:ascii="Cambria" w:hAnsi="Cambria"/>
        </w:rPr>
        <w:t xml:space="preserve"> 2</w:t>
      </w:r>
      <w:r w:rsidR="003B1B67">
        <w:rPr>
          <w:rFonts w:ascii="Cambria" w:hAnsi="Cambria"/>
        </w:rPr>
        <w:t>3</w:t>
      </w:r>
      <w:r w:rsidR="009E116A" w:rsidRPr="00F033B3">
        <w:rPr>
          <w:rFonts w:ascii="Cambria" w:hAnsi="Cambria"/>
        </w:rPr>
        <w:t xml:space="preserve"> de </w:t>
      </w:r>
      <w:r w:rsidR="003B1B67">
        <w:rPr>
          <w:rFonts w:ascii="Cambria" w:hAnsi="Cambria"/>
        </w:rPr>
        <w:t>maio</w:t>
      </w:r>
      <w:r w:rsidR="00AD6298" w:rsidRPr="00F033B3">
        <w:rPr>
          <w:rFonts w:ascii="Cambria" w:hAnsi="Cambria"/>
        </w:rPr>
        <w:t xml:space="preserve"> </w:t>
      </w:r>
      <w:r w:rsidR="009E116A" w:rsidRPr="00F033B3">
        <w:rPr>
          <w:rFonts w:ascii="Cambria" w:hAnsi="Cambria"/>
        </w:rPr>
        <w:t xml:space="preserve">de 2022 (“Terceiro Aditivo ao Contrato de Garantia”), </w:t>
      </w:r>
      <w:r w:rsidR="006E44F8" w:rsidRPr="00F033B3">
        <w:rPr>
          <w:rFonts w:ascii="Cambria" w:hAnsi="Cambria"/>
        </w:rPr>
        <w:t>dentre os quais a liberação dos recebíveis dados em garantia n</w:t>
      </w:r>
      <w:r w:rsidR="00F10D5D" w:rsidRPr="00F033B3">
        <w:rPr>
          <w:rFonts w:ascii="Cambria" w:hAnsi="Cambria"/>
        </w:rPr>
        <w:t>o Contrato de Garantia</w:t>
      </w:r>
      <w:r w:rsidR="00A131E4" w:rsidRPr="00F033B3">
        <w:rPr>
          <w:rFonts w:ascii="Cambria" w:hAnsi="Cambria"/>
        </w:rPr>
        <w:t xml:space="preserve"> e a liberação da obrigação de garantir o percentual mínimo exigido do Montante Mínimo, conforme abaixo definido, </w:t>
      </w:r>
      <w:r w:rsidR="006E44F8" w:rsidRPr="00F033B3">
        <w:rPr>
          <w:rFonts w:ascii="Cambria" w:hAnsi="Cambria"/>
        </w:rPr>
        <w:t>mediante a outorga de</w:t>
      </w:r>
      <w:r w:rsidR="00A131E4" w:rsidRPr="00F033B3">
        <w:rPr>
          <w:rFonts w:ascii="Cambria" w:hAnsi="Cambria"/>
        </w:rPr>
        <w:t>sta</w:t>
      </w:r>
      <w:r w:rsidR="006E44F8" w:rsidRPr="00F033B3">
        <w:rPr>
          <w:rFonts w:ascii="Cambria" w:hAnsi="Cambria"/>
        </w:rPr>
        <w:t xml:space="preserve"> garantia pelos Alienantes Fiduciários</w:t>
      </w:r>
      <w:r w:rsidR="0072588C" w:rsidRPr="00F033B3">
        <w:rPr>
          <w:rFonts w:ascii="Cambria" w:hAnsi="Cambria"/>
        </w:rPr>
        <w:t xml:space="preserve">; </w:t>
      </w:r>
    </w:p>
    <w:p w14:paraId="7894E142" w14:textId="77777777" w:rsidR="00C36B3B" w:rsidRPr="00F033B3" w:rsidRDefault="00C36B3B" w:rsidP="00C36B3B">
      <w:pPr>
        <w:pStyle w:val="ListParagraph"/>
        <w:rPr>
          <w:rFonts w:ascii="Cambria" w:hAnsi="Cambria"/>
        </w:rPr>
      </w:pPr>
    </w:p>
    <w:p w14:paraId="099D74C2" w14:textId="07272AF6" w:rsidR="00C36B3B" w:rsidRPr="007D6022" w:rsidRDefault="009109BD" w:rsidP="007D6022">
      <w:pPr>
        <w:pStyle w:val="ListParagraph"/>
        <w:numPr>
          <w:ilvl w:val="0"/>
          <w:numId w:val="16"/>
        </w:numPr>
        <w:spacing w:after="0" w:line="240" w:lineRule="auto"/>
        <w:ind w:left="0" w:firstLine="0"/>
        <w:jc w:val="both"/>
        <w:rPr>
          <w:rFonts w:ascii="Cambria" w:hAnsi="Cambria"/>
        </w:rPr>
      </w:pPr>
      <w:r w:rsidRPr="00F033B3">
        <w:rPr>
          <w:rFonts w:ascii="Cambria" w:hAnsi="Cambria"/>
        </w:rPr>
        <w:t>os Acionistas da Emissora em</w:t>
      </w:r>
      <w:r w:rsidR="00C36B3B" w:rsidRPr="00F033B3">
        <w:rPr>
          <w:rFonts w:ascii="Cambria" w:hAnsi="Cambria"/>
        </w:rPr>
        <w:t xml:space="preserve"> Ata de Assembleia Geral Extraordinária de Acionistas da Emissora </w:t>
      </w:r>
      <w:r w:rsidRPr="00F033B3">
        <w:rPr>
          <w:rFonts w:ascii="Cambria" w:hAnsi="Cambria"/>
        </w:rPr>
        <w:t xml:space="preserve">realizada em </w:t>
      </w:r>
      <w:r w:rsidR="00F033B3" w:rsidRPr="00F033B3">
        <w:rPr>
          <w:rFonts w:ascii="Cambria" w:hAnsi="Cambria"/>
        </w:rPr>
        <w:t>01</w:t>
      </w:r>
      <w:r w:rsidRPr="00F033B3">
        <w:rPr>
          <w:rFonts w:ascii="Cambria" w:hAnsi="Cambria"/>
        </w:rPr>
        <w:t xml:space="preserve"> de </w:t>
      </w:r>
      <w:r w:rsidR="00F033B3" w:rsidRPr="00F033B3">
        <w:rPr>
          <w:rFonts w:ascii="Cambria" w:hAnsi="Cambria"/>
        </w:rPr>
        <w:t>abril</w:t>
      </w:r>
      <w:r w:rsidRPr="00F033B3">
        <w:rPr>
          <w:rFonts w:ascii="Cambria" w:hAnsi="Cambria"/>
        </w:rPr>
        <w:t xml:space="preserve"> de 2022</w:t>
      </w:r>
      <w:r>
        <w:rPr>
          <w:rFonts w:ascii="Cambria" w:hAnsi="Cambria"/>
        </w:rPr>
        <w:t xml:space="preserve"> aprovaram a celebração da celebração de</w:t>
      </w:r>
      <w:r w:rsidR="00C36B3B" w:rsidRPr="00E435B6">
        <w:rPr>
          <w:rFonts w:ascii="Cambria" w:hAnsi="Cambria"/>
        </w:rPr>
        <w:t xml:space="preserve"> alienação d</w:t>
      </w:r>
      <w:r w:rsidRPr="00E435B6">
        <w:rPr>
          <w:rFonts w:ascii="Cambria" w:hAnsi="Cambria"/>
        </w:rPr>
        <w:t>e</w:t>
      </w:r>
      <w:r w:rsidR="00C36B3B" w:rsidRPr="00E435B6">
        <w:rPr>
          <w:rFonts w:ascii="Cambria" w:hAnsi="Cambria"/>
        </w:rPr>
        <w:t xml:space="preserve"> ações</w:t>
      </w:r>
      <w:r w:rsidRPr="00C2388C">
        <w:rPr>
          <w:rFonts w:ascii="Cambria" w:hAnsi="Cambria"/>
        </w:rPr>
        <w:t xml:space="preserve"> d</w:t>
      </w:r>
      <w:r>
        <w:rPr>
          <w:rFonts w:ascii="Cambria" w:hAnsi="Cambria"/>
        </w:rPr>
        <w:t>e sua titularidade, nos termos deste instrumento.</w:t>
      </w:r>
    </w:p>
    <w:p w14:paraId="0397B812" w14:textId="77777777" w:rsidR="008A1D7F" w:rsidRPr="007D6022" w:rsidRDefault="008A1D7F" w:rsidP="00F033B3">
      <w:pPr>
        <w:pStyle w:val="ListParagraph"/>
        <w:spacing w:after="0" w:line="240" w:lineRule="auto"/>
        <w:jc w:val="both"/>
        <w:rPr>
          <w:rFonts w:ascii="Cambria" w:hAnsi="Cambria"/>
        </w:rPr>
      </w:pPr>
    </w:p>
    <w:p w14:paraId="28B1B1F6" w14:textId="13233492" w:rsidR="006F5B7E" w:rsidRPr="007D6022" w:rsidRDefault="0088608B"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ListParagraph"/>
        <w:spacing w:after="0" w:line="240" w:lineRule="auto"/>
        <w:rPr>
          <w:rFonts w:ascii="Cambria" w:hAnsi="Cambria"/>
        </w:rPr>
      </w:pPr>
    </w:p>
    <w:p w14:paraId="5A889368" w14:textId="39474FFD" w:rsidR="0072588C" w:rsidRPr="007D6022" w:rsidRDefault="0072588C"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r w:rsidR="00C2388C">
        <w:rPr>
          <w:rFonts w:ascii="Cambria" w:hAnsi="Cambria"/>
        </w:rPr>
        <w:t xml:space="preserve"> e seus aditivos</w:t>
      </w:r>
      <w:r w:rsidR="0088608B" w:rsidRPr="007D6022">
        <w:rPr>
          <w:rFonts w:ascii="Cambria" w:hAnsi="Cambria"/>
        </w:rPr>
        <w:t>,</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ListParagraph"/>
        <w:spacing w:after="0" w:line="240" w:lineRule="auto"/>
        <w:rPr>
          <w:rFonts w:ascii="Cambria" w:hAnsi="Cambria"/>
        </w:rPr>
      </w:pPr>
    </w:p>
    <w:p w14:paraId="7583769A" w14:textId="270FD01D" w:rsidR="0072588C" w:rsidRPr="007D6022" w:rsidRDefault="0072588C"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7FD47E50"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DEFINIÇÕES E INTERPRETAÇÕES</w:t>
      </w:r>
    </w:p>
    <w:p w14:paraId="5E770F53" w14:textId="77777777" w:rsidR="003E5298" w:rsidRPr="007D6022" w:rsidRDefault="003E5298" w:rsidP="007D6022">
      <w:pPr>
        <w:pStyle w:val="ListParagraph"/>
        <w:spacing w:after="0" w:line="240" w:lineRule="auto"/>
        <w:ind w:left="0"/>
        <w:jc w:val="both"/>
        <w:rPr>
          <w:rFonts w:ascii="Cambria" w:hAnsi="Cambria"/>
          <w:b/>
          <w:bCs/>
        </w:rPr>
      </w:pPr>
    </w:p>
    <w:p w14:paraId="079969F2" w14:textId="627442C8" w:rsidR="003E5298" w:rsidRPr="007D6022" w:rsidRDefault="003E5298"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ListParagraph"/>
        <w:spacing w:after="0" w:line="240" w:lineRule="auto"/>
        <w:ind w:left="0"/>
        <w:jc w:val="both"/>
        <w:rPr>
          <w:rFonts w:ascii="Cambria" w:hAnsi="Cambria"/>
          <w:b/>
          <w:bCs/>
        </w:rPr>
      </w:pPr>
    </w:p>
    <w:p w14:paraId="10DE98AE" w14:textId="19EC02DA" w:rsidR="003E5298" w:rsidRPr="007D6022" w:rsidRDefault="003E5298"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ListParagraph"/>
        <w:spacing w:after="0" w:line="240" w:lineRule="auto"/>
        <w:rPr>
          <w:rFonts w:ascii="Cambria" w:hAnsi="Cambria"/>
        </w:rPr>
      </w:pPr>
    </w:p>
    <w:p w14:paraId="6DFD1DC1" w14:textId="4E884F07" w:rsidR="003E5298" w:rsidRPr="007D6022" w:rsidRDefault="003E5298"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ListParagraph"/>
        <w:spacing w:after="0" w:line="240" w:lineRule="auto"/>
        <w:ind w:left="0"/>
        <w:jc w:val="both"/>
        <w:rPr>
          <w:rFonts w:ascii="Cambria" w:hAnsi="Cambria"/>
        </w:rPr>
      </w:pPr>
    </w:p>
    <w:p w14:paraId="0759A12E" w14:textId="45BE6D9C" w:rsidR="0088608B" w:rsidRPr="007D6022" w:rsidRDefault="0072588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ListParagraph"/>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ListParagraph"/>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2B55FB" w:rsidRPr="007D6022">
        <w:rPr>
          <w:rFonts w:ascii="Cambria" w:hAnsi="Cambria"/>
        </w:rPr>
        <w:t>ii</w:t>
      </w:r>
      <w:proofErr w:type="spellEnd"/>
      <w:r w:rsidR="002B55FB" w:rsidRPr="007D6022">
        <w:rPr>
          <w:rFonts w:ascii="Cambria" w:hAnsi="Cambria"/>
        </w:rPr>
        <w:t xml:space="preserve">)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2B55FB" w:rsidRPr="007D6022">
        <w:rPr>
          <w:rFonts w:ascii="Cambria" w:hAnsi="Cambria"/>
        </w:rPr>
        <w:t>Escriturador</w:t>
      </w:r>
      <w:proofErr w:type="spellEnd"/>
      <w:r w:rsidR="002B55FB" w:rsidRPr="007D6022">
        <w:rPr>
          <w:rFonts w:ascii="Cambria" w:hAnsi="Cambria"/>
        </w:rPr>
        <w:t>, à B3 S.A. — Brasil, Bolsa, Balcão — Segmento B3 UTVM ("B3") e ao Agente Fiduciário; e (</w:t>
      </w:r>
      <w:proofErr w:type="spellStart"/>
      <w:r w:rsidR="002B55FB" w:rsidRPr="007D6022">
        <w:rPr>
          <w:rFonts w:ascii="Cambria" w:hAnsi="Cambria"/>
        </w:rPr>
        <w:t>iii</w:t>
      </w:r>
      <w:proofErr w:type="spellEnd"/>
      <w:r w:rsidR="002B55FB" w:rsidRPr="007D6022">
        <w:rPr>
          <w:rFonts w:ascii="Cambria" w:hAnsi="Cambria"/>
        </w:rPr>
        <w:t>)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nos termos do Artigo 66-B da Lei nº 4.728, de 14 de julho de 1965, conforme alterada (“Lei </w:t>
      </w:r>
      <w:r w:rsidR="00B63567" w:rsidRPr="007D6022">
        <w:rPr>
          <w:rFonts w:ascii="Cambria" w:hAnsi="Cambria"/>
        </w:rPr>
        <w:lastRenderedPageBreak/>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ListParagraph"/>
        <w:spacing w:after="0" w:line="240" w:lineRule="auto"/>
        <w:ind w:left="360"/>
        <w:jc w:val="both"/>
        <w:rPr>
          <w:rFonts w:ascii="Cambria" w:hAnsi="Cambria"/>
        </w:rPr>
      </w:pPr>
      <w:r w:rsidRPr="007D6022">
        <w:rPr>
          <w:rFonts w:ascii="Cambria" w:hAnsi="Cambria"/>
        </w:rPr>
        <w:t xml:space="preserve"> </w:t>
      </w:r>
    </w:p>
    <w:p w14:paraId="199DF876" w14:textId="210680BD" w:rsidR="005F30C1" w:rsidRPr="007D6022" w:rsidRDefault="00472EA3" w:rsidP="007D6022">
      <w:pPr>
        <w:pStyle w:val="ListParagraph"/>
        <w:numPr>
          <w:ilvl w:val="0"/>
          <w:numId w:val="6"/>
        </w:numPr>
        <w:spacing w:after="0" w:line="240" w:lineRule="auto"/>
        <w:jc w:val="both"/>
        <w:rPr>
          <w:rFonts w:ascii="Cambria" w:hAnsi="Cambria"/>
        </w:rPr>
      </w:pPr>
      <w:r w:rsidRPr="007D6022">
        <w:rPr>
          <w:rFonts w:ascii="Cambria" w:hAnsi="Cambria"/>
        </w:rPr>
        <w:t>25% (vinte e cinco por cento) do capital social da Companhia</w:t>
      </w:r>
      <w:r w:rsidR="00F13695">
        <w:rPr>
          <w:rFonts w:ascii="Cambria" w:hAnsi="Cambria"/>
        </w:rPr>
        <w:t xml:space="preserve">, correspondentes </w:t>
      </w:r>
      <w:r w:rsidR="004028B8">
        <w:rPr>
          <w:rFonts w:ascii="Cambria" w:hAnsi="Cambria"/>
        </w:rPr>
        <w:t xml:space="preserve">nesta data </w:t>
      </w:r>
      <w:r w:rsidR="00F13695">
        <w:rPr>
          <w:rFonts w:ascii="Cambria" w:hAnsi="Cambria"/>
        </w:rPr>
        <w:t xml:space="preserve">a </w:t>
      </w:r>
      <w:r w:rsidR="005F30C1"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005F30C1" w:rsidRPr="007D6022">
        <w:rPr>
          <w:rFonts w:ascii="Cambria" w:hAnsi="Cambria"/>
        </w:rPr>
        <w:t>, sendo:</w:t>
      </w:r>
      <w:r w:rsidR="00F10D5D" w:rsidRPr="007D6022">
        <w:rPr>
          <w:rFonts w:ascii="Cambria" w:hAnsi="Cambria"/>
        </w:rPr>
        <w:t xml:space="preserve"> </w:t>
      </w:r>
      <w:r w:rsidR="005F30C1"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r w:rsidR="00715F1D">
        <w:rPr>
          <w:rFonts w:ascii="Cambria" w:hAnsi="Cambria"/>
        </w:rPr>
        <w:t xml:space="preserve">, </w:t>
      </w:r>
      <w:r w:rsidR="00F10D5D" w:rsidRPr="007D6022">
        <w:rPr>
          <w:rFonts w:ascii="Cambria" w:hAnsi="Cambria"/>
        </w:rPr>
        <w:t xml:space="preserve">("Ações"); </w:t>
      </w:r>
    </w:p>
    <w:p w14:paraId="474AFD4C" w14:textId="77777777" w:rsidR="005F30C1" w:rsidRPr="007D6022" w:rsidRDefault="005F30C1" w:rsidP="007D6022">
      <w:pPr>
        <w:pStyle w:val="ListParagraph"/>
        <w:spacing w:after="0" w:line="240" w:lineRule="auto"/>
        <w:ind w:left="1080"/>
        <w:jc w:val="both"/>
        <w:rPr>
          <w:rFonts w:ascii="Cambria" w:hAnsi="Cambria"/>
        </w:rPr>
      </w:pPr>
    </w:p>
    <w:p w14:paraId="7333D0B6" w14:textId="118585EA" w:rsidR="004766F6" w:rsidRDefault="00F10D5D" w:rsidP="007D6022">
      <w:pPr>
        <w:pStyle w:val="ListParagraph"/>
        <w:numPr>
          <w:ilvl w:val="0"/>
          <w:numId w:val="6"/>
        </w:numPr>
        <w:spacing w:after="0" w:line="240" w:lineRule="auto"/>
        <w:jc w:val="both"/>
        <w:rPr>
          <w:rFonts w:ascii="Cambria" w:hAnsi="Cambria"/>
        </w:rPr>
      </w:pPr>
      <w:r w:rsidRPr="007D6022">
        <w:rPr>
          <w:rFonts w:ascii="Cambria" w:hAnsi="Cambria"/>
        </w:rPr>
        <w:t>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w:t>
      </w:r>
      <w:r w:rsidR="00E54FB7">
        <w:rPr>
          <w:rFonts w:ascii="Cambria" w:hAnsi="Cambria"/>
        </w:rPr>
        <w:t>)</w:t>
      </w:r>
      <w:r w:rsidRPr="007D6022">
        <w:rPr>
          <w:rFonts w:ascii="Cambria" w:hAnsi="Cambria"/>
        </w:rPr>
        <w:t xml:space="preserve">,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lienado fiduciariamente</w:t>
      </w:r>
      <w:r w:rsidR="007D2720">
        <w:rPr>
          <w:rFonts w:ascii="Cambria" w:hAnsi="Cambria"/>
        </w:rPr>
        <w:t xml:space="preserve">. </w:t>
      </w:r>
    </w:p>
    <w:p w14:paraId="25DABA73" w14:textId="77777777" w:rsidR="004766F6" w:rsidRPr="00F033B3" w:rsidRDefault="004766F6" w:rsidP="00F033B3">
      <w:pPr>
        <w:pStyle w:val="ListParagraph"/>
        <w:rPr>
          <w:rFonts w:ascii="Cambria" w:hAnsi="Cambria"/>
        </w:rPr>
      </w:pPr>
    </w:p>
    <w:p w14:paraId="200163E3" w14:textId="75F76F4F" w:rsidR="009100EB" w:rsidRPr="00FB13E7" w:rsidRDefault="007D2720" w:rsidP="004766F6">
      <w:pPr>
        <w:pStyle w:val="ListParagraph"/>
        <w:numPr>
          <w:ilvl w:val="2"/>
          <w:numId w:val="26"/>
        </w:numPr>
        <w:spacing w:after="0" w:line="240" w:lineRule="auto"/>
        <w:jc w:val="both"/>
        <w:rPr>
          <w:rFonts w:ascii="Cambria" w:hAnsi="Cambria"/>
        </w:rPr>
      </w:pPr>
      <w:r w:rsidRPr="00F033B3">
        <w:rPr>
          <w:rFonts w:ascii="Cambria" w:hAnsi="Cambria"/>
        </w:rPr>
        <w:t xml:space="preserve">Caso haja </w:t>
      </w:r>
      <w:r w:rsidR="00240C1D">
        <w:rPr>
          <w:rFonts w:ascii="Cambria" w:hAnsi="Cambria"/>
        </w:rPr>
        <w:t>qualquer</w:t>
      </w:r>
      <w:r w:rsidRPr="00F033B3">
        <w:rPr>
          <w:rFonts w:ascii="Cambria" w:hAnsi="Cambria"/>
        </w:rPr>
        <w:t xml:space="preserve"> </w:t>
      </w:r>
      <w:r w:rsidR="00240C1D">
        <w:rPr>
          <w:rFonts w:ascii="Cambria" w:hAnsi="Cambria"/>
        </w:rPr>
        <w:t xml:space="preserve">evento </w:t>
      </w:r>
      <w:r w:rsidR="00E71289">
        <w:rPr>
          <w:rFonts w:ascii="Cambria" w:hAnsi="Cambria"/>
        </w:rPr>
        <w:t>societário</w:t>
      </w:r>
      <w:r w:rsidR="00240C1D">
        <w:rPr>
          <w:rFonts w:ascii="Cambria" w:hAnsi="Cambria"/>
        </w:rPr>
        <w:t xml:space="preserve"> </w:t>
      </w:r>
      <w:r w:rsidR="00032AF3">
        <w:rPr>
          <w:rFonts w:ascii="Cambria" w:hAnsi="Cambria"/>
        </w:rPr>
        <w:t xml:space="preserve">(seja ele um Evento de Liquidez Qualificado </w:t>
      </w:r>
      <w:r w:rsidR="00E71289">
        <w:rPr>
          <w:rFonts w:ascii="Cambria" w:hAnsi="Cambria"/>
        </w:rPr>
        <w:t xml:space="preserve">e/ou a conversão da Dívida do FIP </w:t>
      </w:r>
      <w:proofErr w:type="spellStart"/>
      <w:r w:rsidR="00E71289">
        <w:rPr>
          <w:rFonts w:ascii="Cambria" w:hAnsi="Cambria"/>
        </w:rPr>
        <w:t>Efficiency</w:t>
      </w:r>
      <w:proofErr w:type="spellEnd"/>
      <w:r w:rsidR="00032AF3">
        <w:rPr>
          <w:rFonts w:ascii="Cambria" w:hAnsi="Cambria"/>
        </w:rPr>
        <w:t xml:space="preserve">) </w:t>
      </w:r>
      <w:r w:rsidR="00240C1D">
        <w:rPr>
          <w:rFonts w:ascii="Cambria" w:hAnsi="Cambria"/>
        </w:rPr>
        <w:t>que</w:t>
      </w:r>
      <w:r w:rsidRPr="00F033B3">
        <w:rPr>
          <w:rFonts w:ascii="Cambria" w:hAnsi="Cambria"/>
        </w:rPr>
        <w:t xml:space="preserve"> resulte em alteração do capital social da Companhia, e consequentemente </w:t>
      </w:r>
      <w:r w:rsidR="00032AF3" w:rsidRPr="00FB13E7">
        <w:rPr>
          <w:rFonts w:ascii="Cambria" w:hAnsi="Cambria"/>
        </w:rPr>
        <w:t>em seu</w:t>
      </w:r>
      <w:r w:rsidRPr="00F033B3">
        <w:rPr>
          <w:rFonts w:ascii="Cambria" w:hAnsi="Cambria"/>
        </w:rPr>
        <w:t xml:space="preserve"> respectivo número de ações ordinárias e preferenciai</w:t>
      </w:r>
      <w:r w:rsidR="00032AF3" w:rsidRPr="00FB13E7">
        <w:rPr>
          <w:rFonts w:ascii="Cambria" w:hAnsi="Cambria"/>
        </w:rPr>
        <w:t>s</w:t>
      </w:r>
      <w:r w:rsidR="007A03F8" w:rsidRPr="00FB13E7">
        <w:rPr>
          <w:rFonts w:ascii="Cambria" w:hAnsi="Cambria"/>
        </w:rPr>
        <w:t xml:space="preserve"> </w:t>
      </w:r>
      <w:r w:rsidR="00C64C4A" w:rsidRPr="00FB13E7">
        <w:rPr>
          <w:rFonts w:ascii="Cambria" w:hAnsi="Cambria"/>
        </w:rPr>
        <w:t>(“Evento</w:t>
      </w:r>
      <w:r w:rsidR="007A03F8" w:rsidRPr="00FB13E7">
        <w:rPr>
          <w:rFonts w:ascii="Cambria" w:hAnsi="Cambria"/>
        </w:rPr>
        <w:t xml:space="preserve"> Societário</w:t>
      </w:r>
      <w:r w:rsidR="00C64C4A" w:rsidRPr="00FB13E7">
        <w:rPr>
          <w:rFonts w:ascii="Cambria" w:hAnsi="Cambria"/>
        </w:rPr>
        <w:t>”)</w:t>
      </w:r>
      <w:r w:rsidRPr="00F033B3">
        <w:rPr>
          <w:rFonts w:ascii="Cambria" w:hAnsi="Cambria"/>
        </w:rPr>
        <w:t xml:space="preserve">, </w:t>
      </w:r>
      <w:r w:rsidR="009100EB" w:rsidRPr="00FB13E7">
        <w:rPr>
          <w:rFonts w:ascii="Cambria" w:hAnsi="Cambria"/>
        </w:rPr>
        <w:t xml:space="preserve">a Companhia deverá </w:t>
      </w:r>
      <w:r w:rsidR="00381D41" w:rsidRPr="00FB13E7">
        <w:rPr>
          <w:rFonts w:ascii="Cambria" w:hAnsi="Cambria"/>
        </w:rPr>
        <w:t>dentro do</w:t>
      </w:r>
      <w:r w:rsidR="00B52554" w:rsidRPr="00FB13E7">
        <w:rPr>
          <w:rFonts w:ascii="Cambria" w:hAnsi="Cambria"/>
        </w:rPr>
        <w:t xml:space="preserve"> período de </w:t>
      </w:r>
      <w:r w:rsidR="00F909F8" w:rsidRPr="00FB13E7">
        <w:rPr>
          <w:rFonts w:ascii="Cambria" w:hAnsi="Cambria"/>
        </w:rPr>
        <w:t>120</w:t>
      </w:r>
      <w:r w:rsidR="00B52554" w:rsidRPr="00FB13E7">
        <w:rPr>
          <w:rFonts w:ascii="Cambria" w:hAnsi="Cambria"/>
        </w:rPr>
        <w:t xml:space="preserve"> (</w:t>
      </w:r>
      <w:r w:rsidR="00F909F8" w:rsidRPr="00FB13E7">
        <w:rPr>
          <w:rFonts w:ascii="Cambria" w:hAnsi="Cambria"/>
        </w:rPr>
        <w:t>cento e vinte</w:t>
      </w:r>
      <w:r w:rsidR="00B52554" w:rsidRPr="00FB13E7">
        <w:rPr>
          <w:rFonts w:ascii="Cambria" w:hAnsi="Cambria"/>
        </w:rPr>
        <w:t xml:space="preserve">) dias contados </w:t>
      </w:r>
      <w:r w:rsidR="00381D41" w:rsidRPr="00FB13E7">
        <w:rPr>
          <w:rFonts w:ascii="Cambria" w:hAnsi="Cambria"/>
        </w:rPr>
        <w:t>da ocorrência do</w:t>
      </w:r>
      <w:r w:rsidR="00B52554" w:rsidRPr="00FB13E7">
        <w:rPr>
          <w:rFonts w:ascii="Cambria" w:hAnsi="Cambria"/>
        </w:rPr>
        <w:t xml:space="preserve"> Evento </w:t>
      </w:r>
      <w:r w:rsidR="00DD0E73" w:rsidRPr="00FB13E7">
        <w:rPr>
          <w:rFonts w:ascii="Cambria" w:hAnsi="Cambria"/>
        </w:rPr>
        <w:t>Societário</w:t>
      </w:r>
      <w:r w:rsidR="00B52554" w:rsidRPr="00FB13E7">
        <w:rPr>
          <w:rFonts w:ascii="Cambria" w:hAnsi="Cambria"/>
        </w:rPr>
        <w:t>,</w:t>
      </w:r>
      <w:r w:rsidR="00620690" w:rsidRPr="00FB13E7">
        <w:rPr>
          <w:rFonts w:ascii="Cambria" w:hAnsi="Cambria"/>
        </w:rPr>
        <w:t xml:space="preserve"> constituir </w:t>
      </w:r>
      <w:r w:rsidR="00771A87" w:rsidRPr="00FB13E7">
        <w:rPr>
          <w:rFonts w:ascii="Cambria" w:hAnsi="Cambria"/>
        </w:rPr>
        <w:t xml:space="preserve">os Recebíveis em valor </w:t>
      </w:r>
      <w:r w:rsidR="00A24A21" w:rsidRPr="00FB13E7">
        <w:rPr>
          <w:rFonts w:ascii="Cambria" w:hAnsi="Cambria"/>
        </w:rPr>
        <w:t>proporcional</w:t>
      </w:r>
      <w:r w:rsidR="00771A87" w:rsidRPr="00FB13E7">
        <w:rPr>
          <w:rFonts w:ascii="Cambria" w:hAnsi="Cambria"/>
        </w:rPr>
        <w:t xml:space="preserve"> </w:t>
      </w:r>
      <w:r w:rsidR="000562F5" w:rsidRPr="00FB13E7">
        <w:rPr>
          <w:rFonts w:ascii="Cambria" w:hAnsi="Cambria"/>
        </w:rPr>
        <w:t xml:space="preserve">à diferença de percentual </w:t>
      </w:r>
      <w:r w:rsidR="007817E3" w:rsidRPr="00FB13E7">
        <w:rPr>
          <w:rFonts w:ascii="Cambria" w:hAnsi="Cambria"/>
        </w:rPr>
        <w:t>das</w:t>
      </w:r>
      <w:r w:rsidR="000562F5" w:rsidRPr="00FB13E7">
        <w:rPr>
          <w:rFonts w:ascii="Cambria" w:hAnsi="Cambria"/>
        </w:rPr>
        <w:t xml:space="preserve"> Ações Alienadas Fiduciariamente após </w:t>
      </w:r>
      <w:r w:rsidR="007817E3" w:rsidRPr="00FB13E7">
        <w:rPr>
          <w:rFonts w:ascii="Cambria" w:hAnsi="Cambria"/>
        </w:rPr>
        <w:t>o Evento Societário, com base no</w:t>
      </w:r>
      <w:r w:rsidR="007817E3" w:rsidRPr="00FB13E7">
        <w:rPr>
          <w:rFonts w:ascii="Cambria" w:hAnsi="Cambria"/>
          <w:i/>
          <w:iCs/>
        </w:rPr>
        <w:t xml:space="preserve"> </w:t>
      </w:r>
      <w:proofErr w:type="spellStart"/>
      <w:r w:rsidR="007817E3" w:rsidRPr="00FB13E7">
        <w:rPr>
          <w:rFonts w:ascii="Cambria" w:hAnsi="Cambria"/>
          <w:i/>
          <w:iCs/>
        </w:rPr>
        <w:t>valuation</w:t>
      </w:r>
      <w:proofErr w:type="spellEnd"/>
      <w:r w:rsidR="007817E3" w:rsidRPr="00FB13E7">
        <w:rPr>
          <w:rFonts w:ascii="Cambria" w:hAnsi="Cambria"/>
          <w:i/>
          <w:iCs/>
        </w:rPr>
        <w:t xml:space="preserve"> </w:t>
      </w:r>
      <w:r w:rsidR="007817E3" w:rsidRPr="00FB13E7">
        <w:rPr>
          <w:rFonts w:ascii="Cambria" w:hAnsi="Cambria"/>
        </w:rPr>
        <w:t>da Companhia</w:t>
      </w:r>
      <w:r w:rsidR="004176C2" w:rsidRPr="00FB13E7">
        <w:rPr>
          <w:rFonts w:ascii="Cambria" w:hAnsi="Cambria"/>
        </w:rPr>
        <w:t xml:space="preserve"> em tal evento, </w:t>
      </w:r>
      <w:r w:rsidR="00771A87" w:rsidRPr="00FB13E7">
        <w:rPr>
          <w:rFonts w:ascii="Cambria" w:hAnsi="Cambria"/>
        </w:rPr>
        <w:t>limitando-se à 105% (cento e cinco por cento) do Saldo Devedor</w:t>
      </w:r>
      <w:r w:rsidR="00783494" w:rsidRPr="00FB13E7">
        <w:rPr>
          <w:rFonts w:ascii="Cambria" w:hAnsi="Cambria"/>
        </w:rPr>
        <w:t xml:space="preserve"> (“</w:t>
      </w:r>
      <w:r w:rsidR="00E371E7" w:rsidRPr="00FB13E7">
        <w:rPr>
          <w:rFonts w:ascii="Cambria" w:hAnsi="Cambria"/>
        </w:rPr>
        <w:t>Reconstituição</w:t>
      </w:r>
      <w:r w:rsidR="00382B2E" w:rsidRPr="00FB13E7">
        <w:rPr>
          <w:rFonts w:ascii="Cambria" w:hAnsi="Cambria"/>
        </w:rPr>
        <w:t xml:space="preserve"> Extraordinária </w:t>
      </w:r>
      <w:r w:rsidR="00783494" w:rsidRPr="00FB13E7">
        <w:rPr>
          <w:rFonts w:ascii="Cambria" w:hAnsi="Cambria"/>
        </w:rPr>
        <w:t xml:space="preserve"> de Recebíveis”)</w:t>
      </w:r>
      <w:r w:rsidR="00771A87" w:rsidRPr="00FB13E7">
        <w:rPr>
          <w:rFonts w:ascii="Cambria" w:hAnsi="Cambria"/>
        </w:rPr>
        <w:t xml:space="preserve">. </w:t>
      </w:r>
    </w:p>
    <w:p w14:paraId="4C1103A7" w14:textId="77777777" w:rsidR="00FF5FCB" w:rsidRDefault="00FF5FCB" w:rsidP="00F033B3">
      <w:pPr>
        <w:pStyle w:val="ListParagraph"/>
        <w:spacing w:after="0" w:line="240" w:lineRule="auto"/>
        <w:jc w:val="both"/>
        <w:rPr>
          <w:rFonts w:ascii="Cambria" w:hAnsi="Cambria"/>
        </w:rPr>
      </w:pPr>
    </w:p>
    <w:p w14:paraId="2F7FA34D" w14:textId="4A6F1EC6" w:rsidR="00E16F84" w:rsidRDefault="00FE6DA7" w:rsidP="004766F6">
      <w:pPr>
        <w:pStyle w:val="ListParagraph"/>
        <w:numPr>
          <w:ilvl w:val="2"/>
          <w:numId w:val="26"/>
        </w:numPr>
        <w:spacing w:after="0" w:line="240" w:lineRule="auto"/>
        <w:jc w:val="both"/>
        <w:rPr>
          <w:rFonts w:ascii="Cambria" w:hAnsi="Cambria"/>
        </w:rPr>
      </w:pPr>
      <w:r>
        <w:rPr>
          <w:rFonts w:ascii="Cambria" w:hAnsi="Cambria"/>
        </w:rPr>
        <w:t xml:space="preserve">Caso a Companhia </w:t>
      </w:r>
      <w:r w:rsidR="00212605">
        <w:rPr>
          <w:rFonts w:ascii="Cambria" w:hAnsi="Cambria"/>
        </w:rPr>
        <w:t xml:space="preserve">não </w:t>
      </w:r>
      <w:r w:rsidR="001F3A6D">
        <w:rPr>
          <w:rFonts w:ascii="Cambria" w:hAnsi="Cambria"/>
        </w:rPr>
        <w:t>constitua</w:t>
      </w:r>
      <w:r w:rsidR="0028612D">
        <w:rPr>
          <w:rFonts w:ascii="Cambria" w:hAnsi="Cambria"/>
        </w:rPr>
        <w:t>, total ou parcialmente,</w:t>
      </w:r>
      <w:r w:rsidR="001F3A6D">
        <w:rPr>
          <w:rFonts w:ascii="Cambria" w:hAnsi="Cambria"/>
        </w:rPr>
        <w:t xml:space="preserve"> </w:t>
      </w:r>
      <w:r w:rsidR="000327BF">
        <w:rPr>
          <w:rFonts w:ascii="Cambria" w:hAnsi="Cambria"/>
        </w:rPr>
        <w:t xml:space="preserve">os Recebíveis </w:t>
      </w:r>
      <w:r w:rsidR="00CA183A">
        <w:rPr>
          <w:rFonts w:ascii="Cambria" w:hAnsi="Cambria"/>
        </w:rPr>
        <w:t xml:space="preserve">no prazo </w:t>
      </w:r>
      <w:r w:rsidR="002E4B37">
        <w:rPr>
          <w:rFonts w:ascii="Cambria" w:hAnsi="Cambria"/>
        </w:rPr>
        <w:t xml:space="preserve">de 120 (cento e vinte) dias contados </w:t>
      </w:r>
      <w:r w:rsidR="0081204B">
        <w:rPr>
          <w:rFonts w:ascii="Cambria" w:hAnsi="Cambria"/>
        </w:rPr>
        <w:t xml:space="preserve">do Evento </w:t>
      </w:r>
      <w:r w:rsidR="0028612D">
        <w:rPr>
          <w:rFonts w:ascii="Cambria" w:hAnsi="Cambria"/>
        </w:rPr>
        <w:t>Societário</w:t>
      </w:r>
      <w:r w:rsidR="0081204B">
        <w:rPr>
          <w:rFonts w:ascii="Cambria" w:hAnsi="Cambria"/>
        </w:rPr>
        <w:t xml:space="preserve">, e consequentemente da diminuição do percentual de Ações Alienadas Fiduciariamente, </w:t>
      </w:r>
      <w:r w:rsidR="005B38C4">
        <w:rPr>
          <w:rFonts w:ascii="Cambria" w:hAnsi="Cambria"/>
        </w:rPr>
        <w:t xml:space="preserve">os Acionistas deverão constituir novas ações </w:t>
      </w:r>
      <w:r w:rsidR="003C7700">
        <w:rPr>
          <w:rFonts w:ascii="Cambria" w:hAnsi="Cambria"/>
        </w:rPr>
        <w:t xml:space="preserve">da Companhia detidas por eles </w:t>
      </w:r>
      <w:r w:rsidR="00A37A67">
        <w:rPr>
          <w:rFonts w:ascii="Cambria" w:hAnsi="Cambria"/>
        </w:rPr>
        <w:t>com o objetivo de recompor o</w:t>
      </w:r>
      <w:r w:rsidR="001522AF">
        <w:rPr>
          <w:rFonts w:ascii="Cambria" w:hAnsi="Cambria"/>
        </w:rPr>
        <w:t xml:space="preserve"> </w:t>
      </w:r>
      <w:r w:rsidR="00570D33">
        <w:rPr>
          <w:rFonts w:ascii="Cambria" w:hAnsi="Cambria"/>
        </w:rPr>
        <w:t xml:space="preserve">percentual </w:t>
      </w:r>
      <w:r w:rsidR="004773FE">
        <w:rPr>
          <w:rFonts w:ascii="Cambria" w:hAnsi="Cambria"/>
        </w:rPr>
        <w:t>de Ações Alienadas Fiduciariamente</w:t>
      </w:r>
      <w:r w:rsidR="00570D33">
        <w:rPr>
          <w:rFonts w:ascii="Cambria" w:hAnsi="Cambria"/>
        </w:rPr>
        <w:t xml:space="preserve"> da posição em vigor na data anteri</w:t>
      </w:r>
      <w:r w:rsidR="00570D33" w:rsidRPr="00FB13E7">
        <w:rPr>
          <w:rFonts w:ascii="Cambria" w:hAnsi="Cambria"/>
        </w:rPr>
        <w:t xml:space="preserve">or ao Evento Societário, considerando-se o eventual montante liberado nos termos da cláusula </w:t>
      </w:r>
      <w:r w:rsidR="00900156">
        <w:rPr>
          <w:rFonts w:ascii="Cambria" w:hAnsi="Cambria"/>
        </w:rPr>
        <w:t>8.1</w:t>
      </w:r>
      <w:r w:rsidR="00ED34F2">
        <w:rPr>
          <w:rFonts w:ascii="Cambria" w:hAnsi="Cambria"/>
        </w:rPr>
        <w:t xml:space="preserve"> desde Contrato</w:t>
      </w:r>
      <w:r w:rsidR="008C7089" w:rsidRPr="00FB13E7">
        <w:rPr>
          <w:rFonts w:ascii="Cambria" w:hAnsi="Cambria"/>
        </w:rPr>
        <w:t>,</w:t>
      </w:r>
      <w:r w:rsidR="008C7089">
        <w:rPr>
          <w:rFonts w:ascii="Cambria" w:hAnsi="Cambria"/>
        </w:rPr>
        <w:t xml:space="preserve"> </w:t>
      </w:r>
      <w:r w:rsidR="001522AF">
        <w:rPr>
          <w:rFonts w:ascii="Cambria" w:hAnsi="Cambria"/>
        </w:rPr>
        <w:t xml:space="preserve"> </w:t>
      </w:r>
      <w:r w:rsidR="008C7089">
        <w:rPr>
          <w:rFonts w:ascii="Cambria" w:hAnsi="Cambria"/>
        </w:rPr>
        <w:t>em</w:t>
      </w:r>
      <w:r w:rsidR="00634BE8">
        <w:rPr>
          <w:rFonts w:ascii="Cambria" w:hAnsi="Cambria"/>
        </w:rPr>
        <w:t xml:space="preserve"> até 15 (quinze dias) do final do prazo previsto nesta Cláusula.</w:t>
      </w:r>
    </w:p>
    <w:p w14:paraId="78CF1030" w14:textId="77777777" w:rsidR="00A37C39" w:rsidRDefault="00A37C39" w:rsidP="00F033B3">
      <w:pPr>
        <w:pStyle w:val="ListParagraph"/>
        <w:spacing w:after="0" w:line="240" w:lineRule="auto"/>
        <w:jc w:val="both"/>
        <w:rPr>
          <w:rFonts w:ascii="Cambria" w:hAnsi="Cambria"/>
        </w:rPr>
      </w:pPr>
    </w:p>
    <w:p w14:paraId="57EA064A" w14:textId="5FC5C169" w:rsidR="00A37C39" w:rsidRDefault="00A37C39" w:rsidP="004766F6">
      <w:pPr>
        <w:pStyle w:val="ListParagraph"/>
        <w:numPr>
          <w:ilvl w:val="2"/>
          <w:numId w:val="26"/>
        </w:numPr>
        <w:spacing w:after="0" w:line="240" w:lineRule="auto"/>
        <w:jc w:val="both"/>
        <w:rPr>
          <w:rFonts w:ascii="Cambria" w:hAnsi="Cambria"/>
        </w:rPr>
      </w:pPr>
      <w:r>
        <w:rPr>
          <w:rFonts w:ascii="Cambria" w:hAnsi="Cambria"/>
        </w:rPr>
        <w:t>Fica desde já estabelecido que</w:t>
      </w:r>
      <w:r w:rsidR="00A10069">
        <w:rPr>
          <w:rFonts w:ascii="Cambria" w:hAnsi="Cambria"/>
        </w:rPr>
        <w:t xml:space="preserve">, caso </w:t>
      </w:r>
      <w:r w:rsidR="00382B2E">
        <w:rPr>
          <w:rFonts w:ascii="Cambria" w:hAnsi="Cambria"/>
        </w:rPr>
        <w:t xml:space="preserve">a </w:t>
      </w:r>
      <w:r w:rsidR="00E371E7">
        <w:rPr>
          <w:rFonts w:ascii="Cambria" w:hAnsi="Cambria"/>
        </w:rPr>
        <w:t>Reconstituição</w:t>
      </w:r>
      <w:r w:rsidR="00382B2E">
        <w:rPr>
          <w:rFonts w:ascii="Cambria" w:hAnsi="Cambria"/>
        </w:rPr>
        <w:t xml:space="preserve"> Extraordinária de Recebíveis</w:t>
      </w:r>
      <w:r w:rsidR="00A2352F">
        <w:rPr>
          <w:rFonts w:ascii="Cambria" w:hAnsi="Cambria"/>
        </w:rPr>
        <w:t xml:space="preserve">, somada ao saldo </w:t>
      </w:r>
      <w:proofErr w:type="gramStart"/>
      <w:r w:rsidR="00A2352F">
        <w:rPr>
          <w:rFonts w:ascii="Cambria" w:hAnsi="Cambria"/>
        </w:rPr>
        <w:t>de Recebíveis</w:t>
      </w:r>
      <w:proofErr w:type="gramEnd"/>
      <w:r w:rsidR="00A2352F">
        <w:rPr>
          <w:rFonts w:ascii="Cambria" w:hAnsi="Cambria"/>
        </w:rPr>
        <w:t xml:space="preserve"> cedidos fiduciariamente</w:t>
      </w:r>
      <w:r w:rsidR="00230960">
        <w:rPr>
          <w:rFonts w:ascii="Cambria" w:hAnsi="Cambria"/>
        </w:rPr>
        <w:t xml:space="preserve">, não atinja </w:t>
      </w:r>
      <w:r w:rsidR="003522E3">
        <w:rPr>
          <w:rFonts w:ascii="Cambria" w:hAnsi="Cambria"/>
        </w:rPr>
        <w:t>105% (cento e cinco por cento) do Saldo Devedor</w:t>
      </w:r>
      <w:r w:rsidR="006D4554">
        <w:rPr>
          <w:rFonts w:ascii="Cambria" w:hAnsi="Cambria"/>
        </w:rPr>
        <w:t xml:space="preserve">, </w:t>
      </w:r>
      <w:r w:rsidR="000C1AF0">
        <w:rPr>
          <w:rFonts w:ascii="Cambria" w:hAnsi="Cambria"/>
        </w:rPr>
        <w:t xml:space="preserve">permanece válida </w:t>
      </w:r>
      <w:r w:rsidR="00207DF5">
        <w:rPr>
          <w:rFonts w:ascii="Cambria" w:hAnsi="Cambria"/>
        </w:rPr>
        <w:t xml:space="preserve">a obrigação da Companhia de constituir os Recebíveis </w:t>
      </w:r>
      <w:r w:rsidR="00783494">
        <w:rPr>
          <w:rFonts w:ascii="Cambria" w:hAnsi="Cambria"/>
        </w:rPr>
        <w:t xml:space="preserve">remanescentes </w:t>
      </w:r>
      <w:r w:rsidR="00F4731C">
        <w:rPr>
          <w:rFonts w:ascii="Cambria" w:hAnsi="Cambria"/>
        </w:rPr>
        <w:t>àqueles objeto</w:t>
      </w:r>
      <w:r w:rsidR="006103AC">
        <w:rPr>
          <w:rFonts w:ascii="Cambria" w:hAnsi="Cambria"/>
        </w:rPr>
        <w:t>s</w:t>
      </w:r>
      <w:r w:rsidR="00382B2E">
        <w:rPr>
          <w:rFonts w:ascii="Cambria" w:hAnsi="Cambria"/>
        </w:rPr>
        <w:t xml:space="preserve"> da </w:t>
      </w:r>
      <w:r w:rsidR="00E371E7">
        <w:rPr>
          <w:rFonts w:ascii="Cambria" w:hAnsi="Cambria"/>
        </w:rPr>
        <w:t>Reconstituição</w:t>
      </w:r>
      <w:r w:rsidR="00382B2E">
        <w:rPr>
          <w:rFonts w:ascii="Cambria" w:hAnsi="Cambria"/>
        </w:rPr>
        <w:t xml:space="preserve"> </w:t>
      </w:r>
      <w:r w:rsidR="00F4731C">
        <w:rPr>
          <w:rFonts w:ascii="Cambria" w:hAnsi="Cambria"/>
        </w:rPr>
        <w:t xml:space="preserve">Extraordinária </w:t>
      </w:r>
      <w:r w:rsidR="00B35D80">
        <w:rPr>
          <w:rFonts w:ascii="Cambria" w:hAnsi="Cambria"/>
        </w:rPr>
        <w:t>de Recebíveis</w:t>
      </w:r>
      <w:r w:rsidR="000C1AF0">
        <w:rPr>
          <w:rFonts w:ascii="Cambria" w:hAnsi="Cambria"/>
        </w:rPr>
        <w:t xml:space="preserve">, </w:t>
      </w:r>
      <w:r w:rsidR="00401B3C">
        <w:rPr>
          <w:rFonts w:ascii="Cambria" w:hAnsi="Cambria"/>
        </w:rPr>
        <w:t>respeitando os percentuais estabelecidos no</w:t>
      </w:r>
      <w:r w:rsidR="00482B04">
        <w:rPr>
          <w:rFonts w:ascii="Cambria" w:hAnsi="Cambria"/>
        </w:rPr>
        <w:t xml:space="preserve"> Fluxo de </w:t>
      </w:r>
      <w:r w:rsidR="00C13E4E">
        <w:rPr>
          <w:rFonts w:ascii="Cambria" w:hAnsi="Cambria"/>
        </w:rPr>
        <w:lastRenderedPageBreak/>
        <w:t>Reconstituição</w:t>
      </w:r>
      <w:r w:rsidR="00401B3C">
        <w:rPr>
          <w:rFonts w:ascii="Cambria" w:hAnsi="Cambria"/>
        </w:rPr>
        <w:t xml:space="preserve"> </w:t>
      </w:r>
      <w:r w:rsidR="008A1753">
        <w:rPr>
          <w:rFonts w:ascii="Cambria" w:hAnsi="Cambria"/>
        </w:rPr>
        <w:t>sobre o saldo remanescente, nos termos do Contrato de Cessão Fiduciária</w:t>
      </w:r>
      <w:r w:rsidR="00553DA0">
        <w:rPr>
          <w:rFonts w:ascii="Cambria" w:hAnsi="Cambria"/>
        </w:rPr>
        <w:t xml:space="preserve">. </w:t>
      </w:r>
    </w:p>
    <w:p w14:paraId="746C98D2" w14:textId="77777777" w:rsidR="00B75CAF" w:rsidRPr="00F033B3" w:rsidRDefault="00B75CAF" w:rsidP="00F033B3">
      <w:pPr>
        <w:spacing w:after="0" w:line="240" w:lineRule="auto"/>
        <w:rPr>
          <w:rFonts w:ascii="Cambria" w:hAnsi="Cambria"/>
        </w:rPr>
      </w:pPr>
    </w:p>
    <w:p w14:paraId="42E28870" w14:textId="6470C094" w:rsidR="00DF78EA" w:rsidRPr="007D6022" w:rsidRDefault="00DF78EA"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por este Contrato e na melhor forma de direito, em caráter irrevogável e irretratável, cede fiduciariamente aos Debenturistas, representados pelo Agente Fiduciário, de forma absoluta e exclusiva, 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proofErr w:type="spellStart"/>
      <w:r w:rsidR="0010298C" w:rsidRPr="007D6022">
        <w:rPr>
          <w:rFonts w:ascii="Cambria" w:hAnsi="Cambria"/>
        </w:rPr>
        <w:t>Efficiency</w:t>
      </w:r>
      <w:proofErr w:type="spellEnd"/>
      <w:r w:rsidR="0010298C" w:rsidRPr="007D6022">
        <w:rPr>
          <w:rFonts w:ascii="Cambria" w:hAnsi="Cambria"/>
        </w:rPr>
        <w:t xml:space="preserve">,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w:t>
      </w:r>
      <w:proofErr w:type="spellStart"/>
      <w:r w:rsidR="00EC6091" w:rsidRPr="007D6022">
        <w:rPr>
          <w:rFonts w:ascii="Cambria" w:hAnsi="Cambria"/>
        </w:rPr>
        <w:t>Efficiency</w:t>
      </w:r>
      <w:proofErr w:type="spellEnd"/>
      <w:r w:rsidR="00EC6091">
        <w:rPr>
          <w:rFonts w:ascii="Cambria" w:hAnsi="Cambria"/>
        </w:rPr>
        <w:t xml:space="preserve">, as quais não serão 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ListParagraph"/>
        <w:spacing w:after="0" w:line="240" w:lineRule="auto"/>
        <w:ind w:left="0"/>
        <w:jc w:val="both"/>
        <w:rPr>
          <w:rFonts w:ascii="Cambria" w:hAnsi="Cambria"/>
        </w:rPr>
      </w:pPr>
    </w:p>
    <w:p w14:paraId="1C7D27F7" w14:textId="42388517" w:rsidR="0010298C" w:rsidRDefault="0010298C" w:rsidP="007D6022">
      <w:pPr>
        <w:pStyle w:val="ListParagraph"/>
        <w:numPr>
          <w:ilvl w:val="2"/>
          <w:numId w:val="3"/>
        </w:numPr>
        <w:spacing w:after="0" w:line="240" w:lineRule="auto"/>
        <w:ind w:left="1418" w:hanging="709"/>
        <w:jc w:val="both"/>
        <w:rPr>
          <w:rFonts w:ascii="Cambria" w:hAnsi="Cambria"/>
        </w:rPr>
      </w:pPr>
      <w:r w:rsidRPr="007D6022">
        <w:rPr>
          <w:rFonts w:ascii="Cambria" w:hAnsi="Cambria"/>
        </w:rPr>
        <w:t>Para os fins da alínea "(</w:t>
      </w:r>
      <w:proofErr w:type="spellStart"/>
      <w:r w:rsidRPr="007D6022">
        <w:rPr>
          <w:rFonts w:ascii="Cambria" w:hAnsi="Cambria"/>
        </w:rPr>
        <w:t>ii</w:t>
      </w:r>
      <w:proofErr w:type="spellEnd"/>
      <w:r w:rsidRPr="007D6022">
        <w:rPr>
          <w:rFonts w:ascii="Cambria" w:hAnsi="Cambria"/>
        </w:rPr>
        <w:t xml:space="preserve">)"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0D56A511" w14:textId="77777777" w:rsidR="00E54FB7" w:rsidRDefault="00E54FB7" w:rsidP="008E1D3C">
      <w:pPr>
        <w:pStyle w:val="ListParagraph"/>
        <w:spacing w:after="0" w:line="240" w:lineRule="auto"/>
        <w:ind w:left="1418"/>
        <w:jc w:val="both"/>
        <w:rPr>
          <w:rFonts w:ascii="Cambria" w:hAnsi="Cambria"/>
        </w:rPr>
      </w:pPr>
    </w:p>
    <w:p w14:paraId="289347EC" w14:textId="2A030080" w:rsidR="00E54FB7" w:rsidRDefault="00A7333B" w:rsidP="00A7333B">
      <w:pPr>
        <w:pStyle w:val="ListParagraph"/>
        <w:numPr>
          <w:ilvl w:val="2"/>
          <w:numId w:val="3"/>
        </w:numPr>
        <w:spacing w:after="0" w:line="240" w:lineRule="auto"/>
        <w:ind w:left="1418" w:hanging="709"/>
        <w:jc w:val="both"/>
        <w:rPr>
          <w:rFonts w:ascii="Cambria" w:hAnsi="Cambria"/>
        </w:rPr>
      </w:pPr>
      <w:r w:rsidRPr="00A7333B">
        <w:rPr>
          <w:rFonts w:ascii="Cambria" w:hAnsi="Cambria"/>
        </w:rPr>
        <w:t xml:space="preserve">Fica certo e ajustado que poderá ser constituída cessão fiduciária de recebíveis em garantia das Dívidas do FIP </w:t>
      </w:r>
      <w:proofErr w:type="spellStart"/>
      <w:r w:rsidRPr="00A7333B">
        <w:rPr>
          <w:rFonts w:ascii="Cambria" w:hAnsi="Cambria"/>
        </w:rPr>
        <w:t>Efficiency</w:t>
      </w:r>
      <w:proofErr w:type="spellEnd"/>
      <w:r w:rsidRPr="00A7333B">
        <w:rPr>
          <w:rFonts w:ascii="Cambria" w:hAnsi="Cambria"/>
        </w:rPr>
        <w:t xml:space="preserve"> </w:t>
      </w:r>
      <w:r w:rsidRPr="008E1D3C">
        <w:rPr>
          <w:rFonts w:ascii="Cambria" w:hAnsi="Cambria"/>
          <w:color w:val="000000" w:themeColor="text1"/>
        </w:rPr>
        <w:t>somente após a constituição Montante Mínimo</w:t>
      </w:r>
      <w:r w:rsidRPr="00A7333B">
        <w:rPr>
          <w:rFonts w:ascii="Cambria" w:hAnsi="Cambria"/>
        </w:rPr>
        <w:t xml:space="preserve"> </w:t>
      </w:r>
      <w:r w:rsidRPr="008E1D3C">
        <w:rPr>
          <w:rFonts w:ascii="Cambria" w:hAnsi="Cambria"/>
          <w:color w:val="000000" w:themeColor="text1"/>
        </w:rPr>
        <w:t>de 105% (cento e cinco por cento) do saldo d</w:t>
      </w:r>
      <w:r w:rsidR="00ED2258">
        <w:rPr>
          <w:rFonts w:ascii="Cambria" w:hAnsi="Cambria"/>
          <w:color w:val="000000" w:themeColor="text1"/>
        </w:rPr>
        <w:t xml:space="preserve">evedor </w:t>
      </w:r>
      <w:r w:rsidR="00AB7874">
        <w:rPr>
          <w:rFonts w:ascii="Cambria" w:hAnsi="Cambria"/>
          <w:color w:val="000000" w:themeColor="text1"/>
        </w:rPr>
        <w:t>das Debêntures</w:t>
      </w:r>
      <w:r w:rsidRPr="008E1D3C">
        <w:rPr>
          <w:rFonts w:ascii="Cambria" w:hAnsi="Cambria"/>
          <w:color w:val="000000" w:themeColor="text1"/>
        </w:rPr>
        <w:t>, conforme tabela prevista na cláusula 5.1. do Contrato de Garantia</w:t>
      </w:r>
      <w:r w:rsidR="00E54FB7" w:rsidRPr="00A7333B">
        <w:rPr>
          <w:rFonts w:ascii="Cambria" w:hAnsi="Cambria"/>
        </w:rPr>
        <w:t>.</w:t>
      </w:r>
    </w:p>
    <w:p w14:paraId="4722AA31" w14:textId="77777777" w:rsidR="00A7333B" w:rsidRPr="008E1D3C" w:rsidRDefault="00A7333B" w:rsidP="008E1D3C">
      <w:pPr>
        <w:pStyle w:val="ListParagraph"/>
        <w:rPr>
          <w:rFonts w:ascii="Cambria" w:hAnsi="Cambria"/>
        </w:rPr>
      </w:pPr>
    </w:p>
    <w:p w14:paraId="374032D8" w14:textId="54E9006D" w:rsidR="0010298C" w:rsidRPr="007D6022" w:rsidRDefault="0010298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esbloqueio das 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ListParagraph"/>
        <w:spacing w:after="0" w:line="240" w:lineRule="auto"/>
        <w:ind w:left="0"/>
        <w:jc w:val="both"/>
        <w:rPr>
          <w:rFonts w:ascii="Cambria" w:hAnsi="Cambria"/>
        </w:rPr>
      </w:pPr>
    </w:p>
    <w:p w14:paraId="140BAC4C" w14:textId="6D94CA01" w:rsidR="0094732F" w:rsidRPr="007D6022" w:rsidRDefault="0094732F" w:rsidP="00D65430">
      <w:pPr>
        <w:pStyle w:val="ListParagraph"/>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ListParagraph"/>
        <w:spacing w:after="0" w:line="240" w:lineRule="auto"/>
        <w:ind w:left="1418"/>
        <w:jc w:val="both"/>
        <w:rPr>
          <w:rFonts w:ascii="Cambria" w:hAnsi="Cambria"/>
        </w:rPr>
      </w:pPr>
    </w:p>
    <w:p w14:paraId="3B80E2A0" w14:textId="30FB551B" w:rsidR="0094732F" w:rsidRPr="007D6022" w:rsidRDefault="0094732F" w:rsidP="00D65430">
      <w:pPr>
        <w:pStyle w:val="ListParagraph"/>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ListParagraph"/>
        <w:spacing w:after="0" w:line="240" w:lineRule="auto"/>
        <w:ind w:left="718"/>
        <w:jc w:val="both"/>
        <w:rPr>
          <w:rFonts w:ascii="Cambria" w:hAnsi="Cambria"/>
        </w:rPr>
      </w:pPr>
    </w:p>
    <w:p w14:paraId="34811C8A" w14:textId="68F46E99" w:rsidR="0094732F" w:rsidRPr="007D6022" w:rsidRDefault="00C263EB"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lastRenderedPageBreak/>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ListParagraph"/>
        <w:spacing w:after="0" w:line="240" w:lineRule="auto"/>
        <w:ind w:left="0"/>
        <w:jc w:val="both"/>
        <w:rPr>
          <w:rFonts w:ascii="Cambria" w:hAnsi="Cambria"/>
        </w:rPr>
      </w:pPr>
    </w:p>
    <w:p w14:paraId="38717393" w14:textId="557C1A85" w:rsidR="003E71DB" w:rsidRPr="007D6022" w:rsidRDefault="00512BAD"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ListParagraph"/>
        <w:spacing w:after="0" w:line="240" w:lineRule="auto"/>
        <w:ind w:left="0"/>
        <w:jc w:val="both"/>
        <w:rPr>
          <w:rFonts w:ascii="Cambria" w:hAnsi="Cambria"/>
        </w:rPr>
      </w:pPr>
    </w:p>
    <w:p w14:paraId="32F320CC" w14:textId="1C0FE3C1" w:rsidR="0072588C" w:rsidRPr="007D6022" w:rsidRDefault="0072588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ListParagraph"/>
        <w:spacing w:after="0" w:line="240" w:lineRule="auto"/>
        <w:ind w:left="0"/>
        <w:jc w:val="both"/>
        <w:rPr>
          <w:rFonts w:ascii="Cambria" w:hAnsi="Cambria"/>
        </w:rPr>
      </w:pPr>
    </w:p>
    <w:p w14:paraId="6EE8E1C3" w14:textId="77777777" w:rsidR="00F10D5D" w:rsidRPr="007D6022" w:rsidRDefault="00F10D5D" w:rsidP="007D6022">
      <w:pPr>
        <w:pStyle w:val="ListParagraph"/>
        <w:numPr>
          <w:ilvl w:val="0"/>
          <w:numId w:val="3"/>
        </w:numPr>
        <w:spacing w:after="0" w:line="240" w:lineRule="auto"/>
        <w:jc w:val="both"/>
        <w:rPr>
          <w:rFonts w:ascii="Cambria" w:hAnsi="Cambria"/>
          <w:vanish/>
        </w:rPr>
      </w:pPr>
    </w:p>
    <w:p w14:paraId="5C820E5B" w14:textId="045694A9" w:rsidR="00A1114B" w:rsidRDefault="001D125B"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Os </w:t>
      </w:r>
      <w:r w:rsidR="00471116" w:rsidRPr="007D6022">
        <w:rPr>
          <w:rFonts w:ascii="Cambria" w:hAnsi="Cambria"/>
        </w:rPr>
        <w:t xml:space="preserve">Alienantes Fiduciários </w:t>
      </w:r>
      <w:r w:rsidR="0072588C" w:rsidRPr="007D6022">
        <w:rPr>
          <w:rFonts w:ascii="Cambria" w:hAnsi="Cambria"/>
        </w:rPr>
        <w:t>se obriga</w:t>
      </w:r>
      <w:r w:rsidR="00471116" w:rsidRPr="007D6022">
        <w:rPr>
          <w:rFonts w:ascii="Cambria" w:hAnsi="Cambria"/>
        </w:rPr>
        <w:t>m</w:t>
      </w:r>
      <w:r w:rsidR="0072588C" w:rsidRPr="007D6022">
        <w:rPr>
          <w:rFonts w:ascii="Cambria" w:hAnsi="Cambria"/>
        </w:rPr>
        <w:t xml:space="preserve"> </w:t>
      </w:r>
      <w:r w:rsidR="00A32677" w:rsidRPr="00A32677">
        <w:rPr>
          <w:rFonts w:ascii="Cambria" w:hAnsi="Cambria"/>
        </w:rPr>
        <w:t xml:space="preserve">em até </w:t>
      </w:r>
      <w:r w:rsidR="00A00376">
        <w:rPr>
          <w:rFonts w:ascii="Cambria" w:hAnsi="Cambria"/>
        </w:rPr>
        <w:t>15 (quinze)</w:t>
      </w:r>
      <w:r w:rsidR="00A32677" w:rsidRPr="00A32677">
        <w:rPr>
          <w:rFonts w:ascii="Cambria" w:hAnsi="Cambria"/>
        </w:rPr>
        <w:t xml:space="preserve"> Dias Úteis da data de celebração deste Contrato </w:t>
      </w:r>
      <w:r w:rsidR="0072588C"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0072588C" w:rsidRPr="007D6022">
        <w:rPr>
          <w:rFonts w:ascii="Cambria" w:hAnsi="Cambria"/>
        </w:rPr>
        <w:t xml:space="preserve">s </w:t>
      </w:r>
      <w:r w:rsidR="00471116" w:rsidRPr="007D6022">
        <w:rPr>
          <w:rFonts w:ascii="Cambria" w:hAnsi="Cambria"/>
        </w:rPr>
        <w:t>Ações e Direitos Dados em Garantia</w:t>
      </w:r>
      <w:r w:rsidR="0072588C" w:rsidRPr="007D6022">
        <w:rPr>
          <w:rFonts w:ascii="Cambria" w:hAnsi="Cambria"/>
        </w:rPr>
        <w:t xml:space="preserve"> fazer com que a </w:t>
      </w:r>
      <w:r w:rsidR="00BF6D52" w:rsidRPr="007D6022">
        <w:rPr>
          <w:rFonts w:ascii="Cambria" w:hAnsi="Cambria"/>
        </w:rPr>
        <w:t xml:space="preserve">Companhia </w:t>
      </w:r>
      <w:r w:rsidR="0072588C" w:rsidRPr="007D6022">
        <w:rPr>
          <w:rFonts w:ascii="Cambria" w:hAnsi="Cambria"/>
        </w:rPr>
        <w:t xml:space="preserve">realize as anotações competentes nos </w:t>
      </w:r>
      <w:r w:rsidR="00BF6D52" w:rsidRPr="007D6022">
        <w:rPr>
          <w:rFonts w:ascii="Cambria" w:hAnsi="Cambria"/>
        </w:rPr>
        <w:t>L</w:t>
      </w:r>
      <w:r w:rsidR="0072588C"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0072588C" w:rsidRPr="007D6022">
        <w:rPr>
          <w:rFonts w:ascii="Cambria" w:hAnsi="Cambria"/>
        </w:rPr>
        <w:t xml:space="preserve"> de forma a prever 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ListParagraph"/>
        <w:spacing w:after="0" w:line="240" w:lineRule="auto"/>
        <w:ind w:left="0"/>
        <w:jc w:val="both"/>
        <w:rPr>
          <w:rFonts w:ascii="Cambria" w:hAnsi="Cambria"/>
        </w:rPr>
      </w:pPr>
    </w:p>
    <w:p w14:paraId="4C1AFDEA" w14:textId="7185067D" w:rsidR="0072588C" w:rsidRDefault="00756E26" w:rsidP="008E1D3C">
      <w:pPr>
        <w:pStyle w:val="ListParagraph"/>
        <w:numPr>
          <w:ilvl w:val="0"/>
          <w:numId w:val="25"/>
        </w:numPr>
        <w:spacing w:after="0" w:line="240" w:lineRule="auto"/>
        <w:jc w:val="both"/>
        <w:rPr>
          <w:rFonts w:ascii="Cambria" w:hAnsi="Cambria"/>
        </w:rPr>
      </w:pPr>
      <w:r>
        <w:rPr>
          <w:rFonts w:ascii="Cambria" w:hAnsi="Cambria"/>
        </w:rPr>
        <w:t>“</w:t>
      </w:r>
      <w:r w:rsidR="001A3147">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encontram-se alienados fiduciariamente em favor da </w:t>
      </w:r>
      <w:proofErr w:type="spellStart"/>
      <w:r w:rsidR="00A1114B" w:rsidRPr="00A1114B">
        <w:rPr>
          <w:rFonts w:ascii="Cambria" w:hAnsi="Cambria"/>
        </w:rPr>
        <w:t>Simplific</w:t>
      </w:r>
      <w:proofErr w:type="spellEnd"/>
      <w:r w:rsidR="00A1114B" w:rsidRPr="00A1114B">
        <w:rPr>
          <w:rFonts w:ascii="Cambria" w:hAnsi="Cambria"/>
        </w:rPr>
        <w:t xml:space="preserve"> </w:t>
      </w:r>
      <w:proofErr w:type="spellStart"/>
      <w:r w:rsidR="00A1114B" w:rsidRPr="00A1114B">
        <w:rPr>
          <w:rFonts w:ascii="Cambria" w:hAnsi="Cambria"/>
        </w:rPr>
        <w:t>Pavarini</w:t>
      </w:r>
      <w:proofErr w:type="spellEnd"/>
      <w:r w:rsidR="00A1114B" w:rsidRPr="00A1114B">
        <w:rPr>
          <w:rFonts w:ascii="Cambria" w:hAnsi="Cambria"/>
        </w:rPr>
        <w:t xml:space="preserve">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 xml:space="preserve">com Garantia Real, com Garantia Adicional Fidejussória, em até Duas Séries, para Distribuição Pública com Esforços Restritos, da </w:t>
      </w:r>
      <w:proofErr w:type="spellStart"/>
      <w:r w:rsidR="008927C3" w:rsidRPr="008927C3">
        <w:rPr>
          <w:rFonts w:ascii="Cambria" w:hAnsi="Cambria"/>
        </w:rPr>
        <w:t>Luminae</w:t>
      </w:r>
      <w:proofErr w:type="spellEnd"/>
      <w:r w:rsidR="008927C3" w:rsidRPr="008927C3">
        <w:rPr>
          <w:rFonts w:ascii="Cambria" w:hAnsi="Cambria"/>
        </w:rPr>
        <w:t xml:space="preserv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r>
        <w:rPr>
          <w:rFonts w:ascii="Cambria" w:hAnsi="Cambria"/>
        </w:rPr>
        <w:t>2</w:t>
      </w:r>
      <w:r w:rsidR="003B1B67">
        <w:rPr>
          <w:rFonts w:ascii="Cambria" w:hAnsi="Cambria"/>
        </w:rPr>
        <w:t>3</w:t>
      </w:r>
      <w:r>
        <w:rPr>
          <w:rFonts w:ascii="Cambria" w:hAnsi="Cambria"/>
        </w:rPr>
        <w:t xml:space="preserve"> </w:t>
      </w:r>
      <w:r w:rsidR="00A1114B" w:rsidRPr="00A1114B">
        <w:rPr>
          <w:rFonts w:ascii="Cambria" w:hAnsi="Cambria"/>
        </w:rPr>
        <w:t xml:space="preserve">de </w:t>
      </w:r>
      <w:r w:rsidR="003B1B67">
        <w:rPr>
          <w:rFonts w:ascii="Cambria" w:hAnsi="Cambria"/>
        </w:rPr>
        <w:t>maio</w:t>
      </w:r>
      <w:r w:rsidR="0068405D" w:rsidRPr="00A1114B">
        <w:rPr>
          <w:rFonts w:ascii="Cambria" w:hAnsi="Cambria"/>
        </w:rPr>
        <w:t xml:space="preserve"> </w:t>
      </w:r>
      <w:r w:rsidR="00A1114B" w:rsidRPr="00A1114B">
        <w:rPr>
          <w:rFonts w:ascii="Cambria" w:hAnsi="Cambria"/>
        </w:rPr>
        <w:t>de 202</w:t>
      </w:r>
      <w:r w:rsidR="008927C3">
        <w:rPr>
          <w:rFonts w:ascii="Cambria" w:hAnsi="Cambria"/>
        </w:rPr>
        <w:t>2</w:t>
      </w:r>
      <w:r w:rsidR="00A1114B" w:rsidRPr="00A1114B">
        <w:rPr>
          <w:rFonts w:ascii="Cambria" w:hAnsi="Cambria"/>
        </w:rPr>
        <w:t>, o qual se encontra arquivado na sede da Companhia</w:t>
      </w:r>
      <w:r>
        <w:rPr>
          <w:rFonts w:ascii="Cambria" w:hAnsi="Cambria"/>
        </w:rPr>
        <w:t>.</w:t>
      </w:r>
      <w:r w:rsidR="00A1114B" w:rsidRPr="00A1114B">
        <w:rPr>
          <w:rFonts w:ascii="Cambria" w:hAnsi="Cambria"/>
        </w:rPr>
        <w:t>”</w:t>
      </w:r>
      <w:r w:rsidR="0072588C" w:rsidRPr="007D6022">
        <w:rPr>
          <w:rFonts w:ascii="Cambria" w:hAnsi="Cambria"/>
        </w:rPr>
        <w:t xml:space="preserve"> </w:t>
      </w:r>
    </w:p>
    <w:p w14:paraId="4C450195" w14:textId="25A5EDDE" w:rsidR="001A3147" w:rsidRDefault="001A3147">
      <w:pPr>
        <w:pStyle w:val="ListParagraph"/>
        <w:spacing w:after="0" w:line="240" w:lineRule="auto"/>
        <w:ind w:left="708"/>
        <w:jc w:val="both"/>
        <w:rPr>
          <w:rFonts w:ascii="Cambria" w:hAnsi="Cambria"/>
        </w:rPr>
      </w:pPr>
    </w:p>
    <w:p w14:paraId="19E1CDAA" w14:textId="55FF5C2B" w:rsidR="00962718" w:rsidRDefault="00962718" w:rsidP="008E1D3C">
      <w:pPr>
        <w:pStyle w:val="ListParagraph"/>
        <w:numPr>
          <w:ilvl w:val="0"/>
          <w:numId w:val="25"/>
        </w:numPr>
        <w:spacing w:after="0" w:line="240" w:lineRule="auto"/>
        <w:jc w:val="both"/>
        <w:rPr>
          <w:rFonts w:ascii="Cambria" w:hAnsi="Cambria"/>
        </w:rPr>
      </w:pPr>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w:t>
      </w:r>
      <w:proofErr w:type="spellStart"/>
      <w:r w:rsidRPr="00A1114B">
        <w:rPr>
          <w:rFonts w:ascii="Cambria" w:hAnsi="Cambria"/>
        </w:rPr>
        <w:t>Simplific</w:t>
      </w:r>
      <w:proofErr w:type="spellEnd"/>
      <w:r w:rsidRPr="00A1114B">
        <w:rPr>
          <w:rFonts w:ascii="Cambria" w:hAnsi="Cambria"/>
        </w:rPr>
        <w:t xml:space="preserve"> </w:t>
      </w:r>
      <w:proofErr w:type="spellStart"/>
      <w:r w:rsidRPr="00A1114B">
        <w:rPr>
          <w:rFonts w:ascii="Cambria" w:hAnsi="Cambria"/>
        </w:rPr>
        <w:t>Pavarini</w:t>
      </w:r>
      <w:proofErr w:type="spellEnd"/>
      <w:r w:rsidRPr="00A1114B">
        <w:rPr>
          <w:rFonts w:ascii="Cambria" w:hAnsi="Cambria"/>
        </w:rPr>
        <w:t xml:space="preserve">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 xml:space="preserve">com Garantia Real, com Garantia Adicional Fidejussória, em até Duas Séries, para Distribuição Pública com Esforços Restritos, da </w:t>
      </w:r>
      <w:proofErr w:type="spellStart"/>
      <w:r w:rsidRPr="008927C3">
        <w:rPr>
          <w:rFonts w:ascii="Cambria" w:hAnsi="Cambria"/>
        </w:rPr>
        <w:t>Luminae</w:t>
      </w:r>
      <w:proofErr w:type="spellEnd"/>
      <w:r w:rsidRPr="008927C3">
        <w:rPr>
          <w:rFonts w:ascii="Cambria" w:hAnsi="Cambria"/>
        </w:rPr>
        <w:t xml:space="preserv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r w:rsidR="00756E26">
        <w:rPr>
          <w:rFonts w:ascii="Cambria" w:hAnsi="Cambria"/>
        </w:rPr>
        <w:t>2</w:t>
      </w:r>
      <w:r w:rsidR="003B1B67">
        <w:rPr>
          <w:rFonts w:ascii="Cambria" w:hAnsi="Cambria"/>
        </w:rPr>
        <w:t>3</w:t>
      </w:r>
      <w:r>
        <w:rPr>
          <w:rFonts w:ascii="Cambria" w:hAnsi="Cambria"/>
        </w:rPr>
        <w:t xml:space="preserve"> </w:t>
      </w:r>
      <w:r w:rsidRPr="00A1114B">
        <w:rPr>
          <w:rFonts w:ascii="Cambria" w:hAnsi="Cambria"/>
        </w:rPr>
        <w:t xml:space="preserve">de </w:t>
      </w:r>
      <w:r w:rsidR="003B1B67">
        <w:rPr>
          <w:rFonts w:ascii="Cambria" w:hAnsi="Cambria"/>
        </w:rPr>
        <w:t>maio</w:t>
      </w:r>
      <w:r w:rsidR="0068405D" w:rsidRPr="00A1114B">
        <w:rPr>
          <w:rFonts w:ascii="Cambria" w:hAnsi="Cambria"/>
        </w:rPr>
        <w:t xml:space="preserve"> </w:t>
      </w:r>
      <w:r w:rsidRPr="00A1114B">
        <w:rPr>
          <w:rFonts w:ascii="Cambria" w:hAnsi="Cambria"/>
        </w:rPr>
        <w:t>de 202</w:t>
      </w:r>
      <w:r>
        <w:rPr>
          <w:rFonts w:ascii="Cambria" w:hAnsi="Cambria"/>
        </w:rPr>
        <w:t>2</w:t>
      </w:r>
      <w:r w:rsidRPr="00A1114B">
        <w:rPr>
          <w:rFonts w:ascii="Cambria" w:hAnsi="Cambria"/>
        </w:rPr>
        <w:t>, o qual se encontra arquivado na sede da Companhia</w:t>
      </w:r>
      <w:r w:rsidR="00756E26">
        <w:rPr>
          <w:rFonts w:ascii="Cambria" w:hAnsi="Cambria"/>
        </w:rPr>
        <w:t>.”</w:t>
      </w:r>
    </w:p>
    <w:p w14:paraId="45F076F8" w14:textId="77777777" w:rsidR="001A3147" w:rsidRPr="007D6022" w:rsidRDefault="001A3147" w:rsidP="00A67F9C">
      <w:pPr>
        <w:pStyle w:val="ListParagraph"/>
        <w:spacing w:after="0" w:line="240" w:lineRule="auto"/>
        <w:ind w:left="708"/>
        <w:jc w:val="both"/>
        <w:rPr>
          <w:rFonts w:ascii="Cambria" w:hAnsi="Cambria"/>
        </w:rPr>
      </w:pPr>
    </w:p>
    <w:p w14:paraId="1BDC4070" w14:textId="3167D836" w:rsidR="00BF6D52" w:rsidRDefault="00BF6D52" w:rsidP="007D6022">
      <w:pPr>
        <w:pStyle w:val="ListParagraph"/>
        <w:spacing w:after="0" w:line="240" w:lineRule="auto"/>
        <w:ind w:left="0"/>
        <w:jc w:val="both"/>
        <w:rPr>
          <w:rFonts w:ascii="Cambria" w:hAnsi="Cambria"/>
        </w:rPr>
      </w:pPr>
    </w:p>
    <w:p w14:paraId="0AE77AFD" w14:textId="14F2F62D" w:rsidR="0072588C"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w:t>
      </w:r>
      <w:proofErr w:type="spellStart"/>
      <w:r w:rsidRPr="007D6022">
        <w:rPr>
          <w:rFonts w:ascii="Cambria" w:hAnsi="Cambria"/>
        </w:rPr>
        <w:t>ii</w:t>
      </w:r>
      <w:proofErr w:type="spellEnd"/>
      <w:r w:rsidRPr="007D6022">
        <w:rPr>
          <w:rFonts w:ascii="Cambria" w:hAnsi="Cambria"/>
        </w:rPr>
        <w:t xml:space="preserve">)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ListParagraph"/>
        <w:spacing w:after="0" w:line="240" w:lineRule="auto"/>
        <w:rPr>
          <w:rFonts w:ascii="Cambria" w:hAnsi="Cambria"/>
        </w:rPr>
      </w:pPr>
    </w:p>
    <w:p w14:paraId="6A866228" w14:textId="77777777" w:rsidR="00E94C93" w:rsidRPr="007D6022" w:rsidRDefault="00E94C93"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ListParagraph"/>
        <w:spacing w:after="0" w:line="240" w:lineRule="auto"/>
        <w:ind w:left="0"/>
        <w:jc w:val="both"/>
        <w:rPr>
          <w:rFonts w:ascii="Cambria" w:hAnsi="Cambria"/>
        </w:rPr>
      </w:pPr>
    </w:p>
    <w:p w14:paraId="29F228F7" w14:textId="77777777" w:rsidR="00E94C93" w:rsidRPr="007D6022" w:rsidRDefault="00E94C93" w:rsidP="007D6022">
      <w:pPr>
        <w:pStyle w:val="ListParagraph"/>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ListParagraph"/>
        <w:spacing w:after="0" w:line="240" w:lineRule="auto"/>
        <w:ind w:left="0"/>
        <w:jc w:val="both"/>
        <w:rPr>
          <w:rFonts w:ascii="Cambria" w:hAnsi="Cambria"/>
        </w:rPr>
      </w:pPr>
    </w:p>
    <w:p w14:paraId="07F93FB6" w14:textId="607DFAD8" w:rsidR="00E94C93" w:rsidRPr="007D6022" w:rsidRDefault="00E94C93" w:rsidP="00D65430">
      <w:pPr>
        <w:pStyle w:val="ListParagraph"/>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w:t>
      </w:r>
      <w:proofErr w:type="gramStart"/>
      <w:r w:rsidRPr="007D6022">
        <w:rPr>
          <w:rFonts w:ascii="Cambria" w:hAnsi="Cambria"/>
        </w:rPr>
        <w:t xml:space="preserve">Garantia </w:t>
      </w:r>
      <w:r w:rsidR="00A67F9C">
        <w:rPr>
          <w:rFonts w:ascii="Cambria" w:hAnsi="Cambria"/>
        </w:rPr>
        <w:t xml:space="preserve"> </w:t>
      </w:r>
      <w:r w:rsidRPr="007D6022">
        <w:rPr>
          <w:rFonts w:ascii="Cambria" w:hAnsi="Cambria"/>
        </w:rPr>
        <w:t>deverão</w:t>
      </w:r>
      <w:proofErr w:type="gramEnd"/>
      <w:r w:rsidRPr="007D6022">
        <w:rPr>
          <w:rFonts w:ascii="Cambria" w:hAnsi="Cambria"/>
        </w:rPr>
        <w:t xml:space="preserve">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ListParagraph"/>
        <w:spacing w:after="0" w:line="240" w:lineRule="auto"/>
        <w:ind w:left="1418"/>
        <w:jc w:val="both"/>
        <w:rPr>
          <w:rFonts w:ascii="Cambria" w:hAnsi="Cambria"/>
        </w:rPr>
      </w:pPr>
    </w:p>
    <w:p w14:paraId="6C01D2A7" w14:textId="7663CF75" w:rsidR="00E94C93" w:rsidRPr="007D6022" w:rsidRDefault="00E94C93" w:rsidP="00D65430">
      <w:pPr>
        <w:pStyle w:val="ListParagraph"/>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ListParagraph"/>
        <w:spacing w:after="0" w:line="240" w:lineRule="auto"/>
        <w:ind w:left="0"/>
        <w:jc w:val="both"/>
        <w:rPr>
          <w:rFonts w:ascii="Cambria" w:hAnsi="Cambria"/>
        </w:rPr>
      </w:pPr>
    </w:p>
    <w:p w14:paraId="19907894" w14:textId="6BBCB11B" w:rsidR="00E94C93"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ListParagraph"/>
        <w:spacing w:after="0" w:line="240" w:lineRule="auto"/>
        <w:ind w:left="0"/>
        <w:jc w:val="both"/>
        <w:rPr>
          <w:rFonts w:ascii="Cambria" w:hAnsi="Cambria"/>
        </w:rPr>
      </w:pPr>
    </w:p>
    <w:p w14:paraId="460765FF" w14:textId="0053F845" w:rsidR="00E94C93" w:rsidRPr="007D6022" w:rsidRDefault="00E94C93"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ListParagraph"/>
        <w:spacing w:after="0" w:line="240" w:lineRule="auto"/>
        <w:ind w:left="0"/>
        <w:jc w:val="both"/>
        <w:rPr>
          <w:rFonts w:ascii="Cambria" w:hAnsi="Cambria"/>
        </w:rPr>
      </w:pPr>
    </w:p>
    <w:p w14:paraId="20892668" w14:textId="77777777" w:rsidR="00A4568B" w:rsidRPr="007D6022" w:rsidRDefault="00A4568B" w:rsidP="007D6022">
      <w:pPr>
        <w:pStyle w:val="ListParagraph"/>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ListParagraph"/>
        <w:spacing w:after="0" w:line="240" w:lineRule="auto"/>
        <w:ind w:left="0"/>
        <w:jc w:val="both"/>
        <w:rPr>
          <w:rFonts w:ascii="Cambria" w:hAnsi="Cambria"/>
        </w:rPr>
      </w:pPr>
    </w:p>
    <w:p w14:paraId="4FB6215A" w14:textId="77777777" w:rsidR="00755EB6" w:rsidRPr="007D6022" w:rsidRDefault="00E94C93" w:rsidP="007D6022">
      <w:pPr>
        <w:pStyle w:val="ListParagraph"/>
        <w:numPr>
          <w:ilvl w:val="0"/>
          <w:numId w:val="7"/>
        </w:numPr>
        <w:spacing w:after="0" w:line="240" w:lineRule="auto"/>
        <w:jc w:val="both"/>
        <w:rPr>
          <w:rFonts w:ascii="Cambria" w:hAnsi="Cambria"/>
        </w:rPr>
      </w:pPr>
      <w:proofErr w:type="spellStart"/>
      <w:r w:rsidRPr="007D6022">
        <w:rPr>
          <w:rFonts w:ascii="Cambria" w:hAnsi="Cambria"/>
        </w:rPr>
        <w:lastRenderedPageBreak/>
        <w:t>é</w:t>
      </w:r>
      <w:proofErr w:type="spellEnd"/>
      <w:r w:rsidRPr="007D6022">
        <w:rPr>
          <w:rFonts w:ascii="Cambria" w:hAnsi="Cambria"/>
        </w:rPr>
        <w:t xml:space="preserve">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ListParagraph"/>
        <w:spacing w:after="0" w:line="240" w:lineRule="auto"/>
        <w:ind w:left="1080"/>
        <w:jc w:val="both"/>
        <w:rPr>
          <w:rFonts w:ascii="Cambria" w:hAnsi="Cambria"/>
        </w:rPr>
      </w:pPr>
    </w:p>
    <w:p w14:paraId="31F0E2D7"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ListParagraph"/>
        <w:spacing w:after="0" w:line="240" w:lineRule="auto"/>
        <w:rPr>
          <w:rFonts w:ascii="Cambria" w:hAnsi="Cambria"/>
        </w:rPr>
      </w:pPr>
    </w:p>
    <w:p w14:paraId="001770CA" w14:textId="6E1ABD0D"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w:t>
      </w:r>
      <w:proofErr w:type="gramStart"/>
      <w:r w:rsidRPr="007D6022">
        <w:rPr>
          <w:rFonts w:ascii="Cambria" w:hAnsi="Cambria"/>
        </w:rPr>
        <w:t xml:space="preserve">dos  </w:t>
      </w:r>
      <w:r w:rsidR="0071537C">
        <w:rPr>
          <w:rFonts w:ascii="Cambria" w:hAnsi="Cambria"/>
        </w:rPr>
        <w:t>protocolos</w:t>
      </w:r>
      <w:proofErr w:type="gramEnd"/>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ListParagraph"/>
        <w:spacing w:after="0" w:line="240" w:lineRule="auto"/>
        <w:rPr>
          <w:rFonts w:ascii="Cambria" w:hAnsi="Cambria"/>
        </w:rPr>
      </w:pPr>
    </w:p>
    <w:p w14:paraId="24161BE4" w14:textId="121B08EA"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ListParagraph"/>
        <w:spacing w:after="0" w:line="240" w:lineRule="auto"/>
        <w:rPr>
          <w:rFonts w:ascii="Cambria" w:hAnsi="Cambria"/>
        </w:rPr>
      </w:pPr>
    </w:p>
    <w:p w14:paraId="5392B144"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ListParagraph"/>
        <w:spacing w:after="0" w:line="240" w:lineRule="auto"/>
        <w:rPr>
          <w:rFonts w:ascii="Cambria" w:hAnsi="Cambria"/>
        </w:rPr>
      </w:pPr>
    </w:p>
    <w:p w14:paraId="45A47FBE"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ListParagraph"/>
        <w:spacing w:after="0" w:line="240" w:lineRule="auto"/>
        <w:rPr>
          <w:rFonts w:ascii="Cambria" w:hAnsi="Cambria"/>
        </w:rPr>
      </w:pPr>
    </w:p>
    <w:p w14:paraId="66D9BD75"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ListParagraph"/>
        <w:spacing w:after="0" w:line="240" w:lineRule="auto"/>
        <w:rPr>
          <w:rFonts w:ascii="Cambria" w:hAnsi="Cambria"/>
        </w:rPr>
      </w:pPr>
    </w:p>
    <w:p w14:paraId="7D515684" w14:textId="77777777" w:rsidR="000867C1"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ListParagraph"/>
        <w:spacing w:after="0" w:line="240" w:lineRule="auto"/>
        <w:rPr>
          <w:rFonts w:ascii="Cambria" w:hAnsi="Cambria"/>
        </w:rPr>
      </w:pPr>
    </w:p>
    <w:p w14:paraId="1C87EDFF" w14:textId="7EBB07E2" w:rsidR="000867C1"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ListParagraph"/>
        <w:spacing w:after="0" w:line="240" w:lineRule="auto"/>
        <w:rPr>
          <w:rFonts w:ascii="Cambria" w:hAnsi="Cambria"/>
        </w:rPr>
      </w:pPr>
    </w:p>
    <w:p w14:paraId="10C4A1FD" w14:textId="77777777" w:rsidR="000867C1"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xml:space="preserve">) </w:t>
      </w:r>
      <w:r w:rsidRPr="007D6022">
        <w:rPr>
          <w:rFonts w:ascii="Cambria" w:hAnsi="Cambria"/>
        </w:rPr>
        <w:lastRenderedPageBreak/>
        <w:t>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ListParagraph"/>
        <w:spacing w:after="0" w:line="240" w:lineRule="auto"/>
        <w:rPr>
          <w:rFonts w:ascii="Cambria" w:hAnsi="Cambria"/>
        </w:rPr>
      </w:pPr>
    </w:p>
    <w:p w14:paraId="33A0A4B2" w14:textId="4CB7D04B" w:rsidR="004D768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ListParagraph"/>
        <w:spacing w:after="0" w:line="240" w:lineRule="auto"/>
        <w:rPr>
          <w:rFonts w:ascii="Cambria" w:hAnsi="Cambria"/>
        </w:rPr>
      </w:pPr>
    </w:p>
    <w:p w14:paraId="27564614" w14:textId="12D39E2D" w:rsidR="004D7687" w:rsidRPr="007D6022" w:rsidRDefault="004D7687" w:rsidP="007D6022">
      <w:pPr>
        <w:pStyle w:val="ListParagraph"/>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proofErr w:type="spellStart"/>
      <w:r w:rsidR="00E94C93" w:rsidRPr="007D6022">
        <w:rPr>
          <w:rFonts w:ascii="Cambria" w:hAnsi="Cambria"/>
          <w:i/>
          <w:iCs/>
        </w:rPr>
        <w:t>tag-along</w:t>
      </w:r>
      <w:proofErr w:type="spellEnd"/>
      <w:r w:rsidR="00E94C93" w:rsidRPr="007D6022">
        <w:rPr>
          <w:rFonts w:ascii="Cambria" w:hAnsi="Cambria"/>
        </w:rPr>
        <w:t xml:space="preserve">, </w:t>
      </w:r>
      <w:r w:rsidR="00E94C93" w:rsidRPr="007D6022">
        <w:rPr>
          <w:rFonts w:ascii="Cambria" w:hAnsi="Cambria"/>
          <w:i/>
          <w:iCs/>
        </w:rPr>
        <w:t>drag-</w:t>
      </w:r>
      <w:proofErr w:type="spellStart"/>
      <w:r w:rsidR="00E94C93" w:rsidRPr="007D6022">
        <w:rPr>
          <w:rFonts w:ascii="Cambria" w:hAnsi="Cambria"/>
          <w:i/>
          <w:iCs/>
        </w:rPr>
        <w:t>along</w:t>
      </w:r>
      <w:proofErr w:type="spellEnd"/>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ListParagraph"/>
        <w:spacing w:after="0" w:line="240" w:lineRule="auto"/>
        <w:rPr>
          <w:rFonts w:ascii="Cambria" w:hAnsi="Cambria"/>
        </w:rPr>
      </w:pPr>
    </w:p>
    <w:p w14:paraId="1A3D4D1E" w14:textId="032C46A6" w:rsidR="004D768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ListParagraph"/>
        <w:spacing w:after="0" w:line="240" w:lineRule="auto"/>
        <w:rPr>
          <w:rFonts w:ascii="Cambria" w:hAnsi="Cambria"/>
        </w:rPr>
      </w:pPr>
    </w:p>
    <w:p w14:paraId="40A73BFF" w14:textId="77777777" w:rsidR="008A10D2"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ListParagraph"/>
        <w:spacing w:after="0" w:line="240" w:lineRule="auto"/>
        <w:rPr>
          <w:rFonts w:ascii="Cambria" w:hAnsi="Cambria"/>
        </w:rPr>
      </w:pPr>
    </w:p>
    <w:p w14:paraId="232C3468" w14:textId="77777777" w:rsidR="00857FE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ListParagraph"/>
        <w:spacing w:after="0" w:line="240" w:lineRule="auto"/>
        <w:rPr>
          <w:rFonts w:ascii="Cambria" w:hAnsi="Cambria"/>
        </w:rPr>
      </w:pPr>
    </w:p>
    <w:p w14:paraId="3AE31EAE" w14:textId="77777777" w:rsidR="00857FE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a celebração deste Contrato é compatível com a sua capacidade econômica, financeira e operacional, de forma que a Garantia Fiduciária prevista neste Contrato não acarretará qualquer impacto negativo relevante na sua capacidade </w:t>
      </w:r>
      <w:r w:rsidRPr="007D6022">
        <w:rPr>
          <w:rFonts w:ascii="Cambria" w:hAnsi="Cambria"/>
        </w:rPr>
        <w:lastRenderedPageBreak/>
        <w:t>econômica, financeira e operacional, ou na sua capacidade de honrar quaisquer compromissos e obrigações;</w:t>
      </w:r>
    </w:p>
    <w:p w14:paraId="361CC39E" w14:textId="77777777" w:rsidR="00857FE7" w:rsidRPr="007D6022" w:rsidRDefault="00857FE7" w:rsidP="007D6022">
      <w:pPr>
        <w:pStyle w:val="ListParagraph"/>
        <w:spacing w:after="0" w:line="240" w:lineRule="auto"/>
        <w:rPr>
          <w:rFonts w:ascii="Cambria" w:hAnsi="Cambria"/>
        </w:rPr>
      </w:pPr>
    </w:p>
    <w:p w14:paraId="3D0A8DC3" w14:textId="77777777" w:rsidR="00857FE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ListParagraph"/>
        <w:spacing w:after="0" w:line="240" w:lineRule="auto"/>
        <w:rPr>
          <w:rFonts w:ascii="Cambria" w:hAnsi="Cambria"/>
        </w:rPr>
      </w:pPr>
    </w:p>
    <w:p w14:paraId="45504562" w14:textId="303B0B02"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ListParagraph"/>
        <w:spacing w:after="0" w:line="240" w:lineRule="auto"/>
        <w:rPr>
          <w:rFonts w:ascii="Cambria" w:hAnsi="Cambria"/>
        </w:rPr>
      </w:pPr>
    </w:p>
    <w:p w14:paraId="6AEEF84A" w14:textId="77777777"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os </w:t>
      </w:r>
      <w:proofErr w:type="gramStart"/>
      <w:r w:rsidRPr="007D6022">
        <w:rPr>
          <w:rFonts w:ascii="Cambria" w:hAnsi="Cambria"/>
        </w:rPr>
        <w:t>mandatos</w:t>
      </w:r>
      <w:proofErr w:type="gramEnd"/>
      <w:r w:rsidRPr="007D6022">
        <w:rPr>
          <w:rFonts w:ascii="Cambria" w:hAnsi="Cambria"/>
        </w:rPr>
        <w:t xml:space="preserve">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ListParagraph"/>
        <w:spacing w:after="0" w:line="240" w:lineRule="auto"/>
        <w:rPr>
          <w:rFonts w:ascii="Cambria" w:hAnsi="Cambria"/>
        </w:rPr>
      </w:pPr>
    </w:p>
    <w:p w14:paraId="39AB7BEB" w14:textId="4D6329C7"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ListParagraph"/>
        <w:spacing w:after="0" w:line="240" w:lineRule="auto"/>
        <w:rPr>
          <w:rFonts w:ascii="Cambria" w:hAnsi="Cambria"/>
        </w:rPr>
      </w:pPr>
    </w:p>
    <w:p w14:paraId="15C4979C" w14:textId="0574AEC6"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ListParagraph"/>
        <w:spacing w:after="0" w:line="240" w:lineRule="auto"/>
        <w:rPr>
          <w:rFonts w:ascii="Cambria" w:hAnsi="Cambria"/>
        </w:rPr>
      </w:pPr>
    </w:p>
    <w:p w14:paraId="5790D496" w14:textId="2D81DBC8" w:rsidR="00696A66"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ListParagraph"/>
        <w:spacing w:after="0" w:line="240" w:lineRule="auto"/>
        <w:ind w:left="0"/>
        <w:jc w:val="both"/>
        <w:rPr>
          <w:rFonts w:ascii="Cambria" w:hAnsi="Cambria"/>
        </w:rPr>
      </w:pPr>
    </w:p>
    <w:p w14:paraId="5D063073" w14:textId="4E097351" w:rsidR="00696A66"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ListParagraph"/>
        <w:spacing w:after="0" w:line="240" w:lineRule="auto"/>
        <w:rPr>
          <w:rFonts w:ascii="Cambria" w:hAnsi="Cambria"/>
        </w:rPr>
      </w:pPr>
    </w:p>
    <w:p w14:paraId="144A3152" w14:textId="5132225E" w:rsidR="00E94C93"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ListParagraph"/>
        <w:spacing w:after="0" w:line="240" w:lineRule="auto"/>
        <w:rPr>
          <w:rFonts w:ascii="Cambria" w:hAnsi="Cambria"/>
        </w:rPr>
      </w:pPr>
    </w:p>
    <w:p w14:paraId="3F977384" w14:textId="77777777" w:rsidR="00724C84" w:rsidRPr="007D6022" w:rsidRDefault="00724C84"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ListParagraph"/>
        <w:spacing w:after="0" w:line="240" w:lineRule="auto"/>
        <w:ind w:left="0"/>
        <w:jc w:val="both"/>
        <w:rPr>
          <w:rFonts w:ascii="Cambria" w:hAnsi="Cambria"/>
        </w:rPr>
      </w:pPr>
    </w:p>
    <w:p w14:paraId="4271ADBA" w14:textId="77777777" w:rsidR="00724C84" w:rsidRPr="007D6022" w:rsidRDefault="00724C84" w:rsidP="007D6022">
      <w:pPr>
        <w:pStyle w:val="ListParagraph"/>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ListParagraph"/>
        <w:spacing w:after="0" w:line="240" w:lineRule="auto"/>
        <w:ind w:left="360"/>
        <w:jc w:val="both"/>
        <w:rPr>
          <w:rFonts w:ascii="Cambria" w:hAnsi="Cambria"/>
        </w:rPr>
      </w:pPr>
    </w:p>
    <w:p w14:paraId="241363D1" w14:textId="37BE753E"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proofErr w:type="spellStart"/>
      <w:r w:rsidR="006E20EB" w:rsidRPr="007D6022">
        <w:rPr>
          <w:rFonts w:ascii="Cambria" w:hAnsi="Cambria"/>
        </w:rPr>
        <w:t>Efficiency</w:t>
      </w:r>
      <w:proofErr w:type="spellEnd"/>
      <w:r w:rsidR="006E20EB" w:rsidRPr="007D6022">
        <w:rPr>
          <w:rFonts w:ascii="Cambria" w:hAnsi="Cambria"/>
        </w:rPr>
        <w:t xml:space="preserve">,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ListParagraph"/>
        <w:spacing w:after="0" w:line="240" w:lineRule="auto"/>
        <w:ind w:left="1276"/>
        <w:jc w:val="both"/>
        <w:rPr>
          <w:rFonts w:ascii="Cambria" w:hAnsi="Cambria"/>
        </w:rPr>
      </w:pPr>
    </w:p>
    <w:p w14:paraId="6A8ECC9D" w14:textId="5ACC5B58"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ListParagraph"/>
        <w:spacing w:after="0" w:line="240" w:lineRule="auto"/>
        <w:rPr>
          <w:rFonts w:ascii="Cambria" w:hAnsi="Cambria"/>
        </w:rPr>
      </w:pPr>
    </w:p>
    <w:p w14:paraId="4CCC4634" w14:textId="1A29FA20"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ListParagraph"/>
        <w:spacing w:after="0" w:line="240" w:lineRule="auto"/>
        <w:rPr>
          <w:rFonts w:ascii="Cambria" w:hAnsi="Cambria"/>
        </w:rPr>
      </w:pPr>
    </w:p>
    <w:p w14:paraId="6ED8414B" w14:textId="1DA24225" w:rsidR="00521ADE" w:rsidRPr="007D6022" w:rsidRDefault="00297B46"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ListParagraph"/>
        <w:spacing w:after="0" w:line="240" w:lineRule="auto"/>
        <w:rPr>
          <w:rFonts w:ascii="Cambria" w:hAnsi="Cambria"/>
        </w:rPr>
      </w:pPr>
    </w:p>
    <w:p w14:paraId="73D51F87" w14:textId="5D5D84F5" w:rsidR="00521ADE" w:rsidRPr="007D6022" w:rsidRDefault="00724C84" w:rsidP="007D6022">
      <w:pPr>
        <w:pStyle w:val="ListParagraph"/>
        <w:numPr>
          <w:ilvl w:val="0"/>
          <w:numId w:val="8"/>
        </w:numPr>
        <w:spacing w:after="0" w:line="240" w:lineRule="auto"/>
        <w:ind w:left="1276" w:hanging="567"/>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ListParagraph"/>
        <w:spacing w:after="0" w:line="240" w:lineRule="auto"/>
        <w:rPr>
          <w:rFonts w:ascii="Cambria" w:hAnsi="Cambria"/>
        </w:rPr>
      </w:pPr>
    </w:p>
    <w:p w14:paraId="0A2CE9BD"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lastRenderedPageBreak/>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ListParagraph"/>
        <w:spacing w:after="0" w:line="240" w:lineRule="auto"/>
        <w:rPr>
          <w:rFonts w:ascii="Cambria" w:hAnsi="Cambria"/>
        </w:rPr>
      </w:pPr>
    </w:p>
    <w:p w14:paraId="268F66D0"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ListParagraph"/>
        <w:spacing w:after="0" w:line="240" w:lineRule="auto"/>
        <w:rPr>
          <w:rFonts w:ascii="Cambria" w:hAnsi="Cambria"/>
        </w:rPr>
      </w:pPr>
    </w:p>
    <w:p w14:paraId="331F998A" w14:textId="4D57FA33"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ListParagraph"/>
        <w:spacing w:after="0" w:line="240" w:lineRule="auto"/>
        <w:rPr>
          <w:rFonts w:ascii="Cambria" w:hAnsi="Cambria"/>
        </w:rPr>
      </w:pPr>
    </w:p>
    <w:p w14:paraId="4284D001"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ListParagraph"/>
        <w:spacing w:after="0" w:line="240" w:lineRule="auto"/>
        <w:rPr>
          <w:rFonts w:ascii="Cambria" w:hAnsi="Cambria"/>
        </w:rPr>
      </w:pPr>
    </w:p>
    <w:p w14:paraId="4153FCDF" w14:textId="381133EE" w:rsidR="00521ADE" w:rsidRPr="00E435B6" w:rsidRDefault="00480304" w:rsidP="00480304">
      <w:pPr>
        <w:pStyle w:val="ListParagraph"/>
        <w:numPr>
          <w:ilvl w:val="0"/>
          <w:numId w:val="8"/>
        </w:numPr>
        <w:spacing w:after="0" w:line="240" w:lineRule="auto"/>
        <w:ind w:left="1276" w:hanging="567"/>
        <w:jc w:val="both"/>
        <w:rPr>
          <w:rFonts w:ascii="Cambria" w:hAnsi="Cambria"/>
        </w:rPr>
      </w:pPr>
      <w:r w:rsidRPr="00F033B3">
        <w:rPr>
          <w:rFonts w:ascii="Cambria" w:hAnsi="Cambria"/>
        </w:rPr>
        <w:t xml:space="preserve">notificar os Debenturistas em até 10 (dez) dias </w:t>
      </w:r>
      <w:r w:rsidR="00A91C83" w:rsidRPr="00E435B6">
        <w:rPr>
          <w:rFonts w:ascii="Cambria" w:hAnsi="Cambria"/>
        </w:rPr>
        <w:t xml:space="preserve">após tomar </w:t>
      </w:r>
      <w:r w:rsidRPr="00F033B3">
        <w:rPr>
          <w:rFonts w:ascii="Cambria" w:hAnsi="Cambria"/>
        </w:rPr>
        <w:t xml:space="preserve">ciência ou </w:t>
      </w:r>
      <w:r w:rsidR="00E435B6">
        <w:rPr>
          <w:rFonts w:ascii="Cambria" w:hAnsi="Cambria"/>
        </w:rPr>
        <w:t>d</w:t>
      </w:r>
      <w:r w:rsidRPr="00F033B3">
        <w:rPr>
          <w:rFonts w:ascii="Cambria" w:hAnsi="Cambria"/>
        </w:rPr>
        <w:t xml:space="preserve">a decisão </w:t>
      </w:r>
      <w:r w:rsidR="00A91C83" w:rsidRPr="00E435B6">
        <w:rPr>
          <w:rFonts w:ascii="Cambria" w:hAnsi="Cambria"/>
        </w:rPr>
        <w:t>de propor qualquer procedimento visando à declaração de falência ou insolvência da Companhia;</w:t>
      </w:r>
    </w:p>
    <w:p w14:paraId="714ED724" w14:textId="77777777" w:rsidR="00480304" w:rsidRPr="007D6022" w:rsidRDefault="00480304" w:rsidP="00F033B3">
      <w:pPr>
        <w:pStyle w:val="ListParagraph"/>
        <w:spacing w:after="0" w:line="240" w:lineRule="auto"/>
        <w:ind w:left="1276"/>
        <w:jc w:val="both"/>
        <w:rPr>
          <w:rFonts w:ascii="Cambria" w:hAnsi="Cambria"/>
        </w:rPr>
      </w:pPr>
    </w:p>
    <w:p w14:paraId="5A57DAD4" w14:textId="7BCFC4AD"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não praticar qualquer ato ou permitir a prática de qualquer ato visando à incorporação, cisão ou fusão da Companhia ou sua reorganização, liquidação, dissolução, 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ListParagraph"/>
        <w:spacing w:after="0" w:line="240" w:lineRule="auto"/>
        <w:rPr>
          <w:rFonts w:ascii="Cambria" w:hAnsi="Cambria"/>
        </w:rPr>
      </w:pPr>
    </w:p>
    <w:p w14:paraId="74B1F78C"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ListParagraph"/>
        <w:spacing w:after="0" w:line="240" w:lineRule="auto"/>
        <w:rPr>
          <w:rFonts w:ascii="Cambria" w:hAnsi="Cambria"/>
        </w:rPr>
      </w:pPr>
    </w:p>
    <w:p w14:paraId="6053BADA" w14:textId="6DF0213E"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ListParagraph"/>
        <w:spacing w:after="0" w:line="240" w:lineRule="auto"/>
        <w:rPr>
          <w:rFonts w:ascii="Cambria" w:hAnsi="Cambria"/>
        </w:rPr>
      </w:pPr>
    </w:p>
    <w:p w14:paraId="3C612F64"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ListParagraph"/>
        <w:spacing w:after="0" w:line="240" w:lineRule="auto"/>
        <w:rPr>
          <w:rFonts w:ascii="Cambria" w:hAnsi="Cambria"/>
        </w:rPr>
      </w:pPr>
    </w:p>
    <w:p w14:paraId="740B81C8"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ListParagraph"/>
        <w:spacing w:after="0" w:line="240" w:lineRule="auto"/>
        <w:rPr>
          <w:rFonts w:ascii="Cambria" w:hAnsi="Cambria"/>
        </w:rPr>
      </w:pPr>
    </w:p>
    <w:p w14:paraId="78CE6BA1" w14:textId="61857786" w:rsidR="00D25A6B" w:rsidRPr="007D6022" w:rsidRDefault="00D25A6B"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ListParagraph"/>
        <w:spacing w:after="0" w:line="240" w:lineRule="auto"/>
        <w:rPr>
          <w:rFonts w:ascii="Cambria" w:hAnsi="Cambria"/>
        </w:rPr>
      </w:pPr>
    </w:p>
    <w:p w14:paraId="676D090E" w14:textId="64D86655"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ListParagraph"/>
        <w:spacing w:after="0" w:line="240" w:lineRule="auto"/>
        <w:rPr>
          <w:rFonts w:ascii="Cambria" w:hAnsi="Cambria"/>
        </w:rPr>
      </w:pPr>
    </w:p>
    <w:p w14:paraId="501AF829"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ListParagraph"/>
        <w:spacing w:after="0" w:line="240" w:lineRule="auto"/>
        <w:rPr>
          <w:rFonts w:ascii="Cambria" w:hAnsi="Cambria"/>
        </w:rPr>
      </w:pPr>
    </w:p>
    <w:p w14:paraId="699C651D" w14:textId="53A9F011" w:rsidR="00521ADE" w:rsidRPr="007D6022" w:rsidRDefault="00724C8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ListParagraph"/>
        <w:spacing w:after="0" w:line="240" w:lineRule="auto"/>
        <w:ind w:left="0"/>
        <w:jc w:val="both"/>
        <w:rPr>
          <w:rFonts w:ascii="Cambria" w:hAnsi="Cambria"/>
        </w:rPr>
      </w:pPr>
    </w:p>
    <w:p w14:paraId="77A2D72E" w14:textId="60127AF7"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ListParagraph"/>
        <w:spacing w:after="0" w:line="240" w:lineRule="auto"/>
        <w:ind w:left="1418"/>
        <w:jc w:val="both"/>
        <w:rPr>
          <w:rFonts w:ascii="Cambria" w:hAnsi="Cambria"/>
        </w:rPr>
      </w:pPr>
    </w:p>
    <w:p w14:paraId="5CC9F0DB" w14:textId="3AED84B3"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ListParagraph"/>
        <w:spacing w:after="0" w:line="240" w:lineRule="auto"/>
        <w:rPr>
          <w:rFonts w:ascii="Cambria" w:hAnsi="Cambria"/>
        </w:rPr>
      </w:pPr>
    </w:p>
    <w:p w14:paraId="011E093D" w14:textId="2FB927C1"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ListParagraph"/>
        <w:spacing w:after="0" w:line="240" w:lineRule="auto"/>
        <w:rPr>
          <w:rFonts w:ascii="Cambria" w:hAnsi="Cambria"/>
        </w:rPr>
      </w:pPr>
    </w:p>
    <w:p w14:paraId="0F97298D" w14:textId="1D14F253" w:rsidR="006E20EB" w:rsidRPr="007D6022" w:rsidRDefault="00724C84" w:rsidP="007D6022">
      <w:pPr>
        <w:pStyle w:val="ListParagraph"/>
        <w:numPr>
          <w:ilvl w:val="0"/>
          <w:numId w:val="9"/>
        </w:numPr>
        <w:spacing w:after="0" w:line="240" w:lineRule="auto"/>
        <w:ind w:left="1418"/>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ListParagraph"/>
        <w:spacing w:after="0" w:line="240" w:lineRule="auto"/>
        <w:rPr>
          <w:rFonts w:ascii="Cambria" w:hAnsi="Cambria"/>
        </w:rPr>
      </w:pPr>
    </w:p>
    <w:p w14:paraId="0B3709E9" w14:textId="77777777"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w:t>
      </w:r>
      <w:r w:rsidRPr="007D6022">
        <w:rPr>
          <w:rFonts w:ascii="Cambria" w:hAnsi="Cambria"/>
        </w:rPr>
        <w:lastRenderedPageBreak/>
        <w:t xml:space="preserve">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ListParagraph"/>
        <w:spacing w:after="0" w:line="240" w:lineRule="auto"/>
        <w:rPr>
          <w:rFonts w:ascii="Cambria" w:hAnsi="Cambria"/>
        </w:rPr>
      </w:pPr>
    </w:p>
    <w:p w14:paraId="6E367868" w14:textId="77777777" w:rsidR="00DA2A1C"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ListParagraph"/>
        <w:spacing w:after="0" w:line="240" w:lineRule="auto"/>
        <w:rPr>
          <w:rFonts w:ascii="Cambria" w:hAnsi="Cambria"/>
        </w:rPr>
      </w:pPr>
    </w:p>
    <w:p w14:paraId="63B37D8E" w14:textId="5CDAA491" w:rsidR="006E20EB" w:rsidRPr="007D6022" w:rsidRDefault="00DA2A1C"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ListParagraph"/>
        <w:spacing w:after="0" w:line="240" w:lineRule="auto"/>
        <w:rPr>
          <w:rFonts w:ascii="Cambria" w:hAnsi="Cambria"/>
        </w:rPr>
      </w:pPr>
    </w:p>
    <w:p w14:paraId="6572777D" w14:textId="77777777"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ListParagraph"/>
        <w:spacing w:after="0" w:line="240" w:lineRule="auto"/>
        <w:ind w:left="0"/>
        <w:jc w:val="both"/>
        <w:rPr>
          <w:rFonts w:ascii="Cambria" w:hAnsi="Cambria"/>
        </w:rPr>
      </w:pPr>
    </w:p>
    <w:p w14:paraId="0B7EBD14" w14:textId="77777777" w:rsidR="00DA2A1C"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ListParagraph"/>
        <w:spacing w:after="0" w:line="240" w:lineRule="auto"/>
        <w:ind w:left="0"/>
        <w:jc w:val="both"/>
        <w:rPr>
          <w:rFonts w:ascii="Cambria" w:hAnsi="Cambria"/>
        </w:rPr>
      </w:pPr>
    </w:p>
    <w:p w14:paraId="4779DDCE" w14:textId="3AA09ACF" w:rsidR="008A14F8"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ListParagraph"/>
        <w:spacing w:after="0" w:line="240" w:lineRule="auto"/>
        <w:ind w:left="1418"/>
        <w:jc w:val="both"/>
        <w:rPr>
          <w:rFonts w:ascii="Cambria" w:hAnsi="Cambria"/>
        </w:rPr>
      </w:pPr>
    </w:p>
    <w:p w14:paraId="31F25176" w14:textId="61660006" w:rsidR="00031F33"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 xml:space="preserve">cumprir com as instruções expressas dos Debenturistas com o objetivo de proteger os direitos dos Debenturistas sobre as Ações e Direitos Dados em Garantia, bem como </w:t>
      </w:r>
      <w:proofErr w:type="gramStart"/>
      <w:r w:rsidRPr="007D6022">
        <w:rPr>
          <w:rFonts w:ascii="Cambria" w:hAnsi="Cambria"/>
        </w:rPr>
        <w:t>obedecer todas as</w:t>
      </w:r>
      <w:proofErr w:type="gramEnd"/>
      <w:r w:rsidRPr="007D6022">
        <w:rPr>
          <w:rFonts w:ascii="Cambria" w:hAnsi="Cambria"/>
        </w:rPr>
        <w:t xml:space="preserve">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ListParagraph"/>
        <w:spacing w:after="0" w:line="240" w:lineRule="auto"/>
        <w:rPr>
          <w:rFonts w:ascii="Cambria" w:hAnsi="Cambria"/>
        </w:rPr>
      </w:pPr>
    </w:p>
    <w:p w14:paraId="63831F83" w14:textId="23D0AD71" w:rsidR="00031F33"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ListParagraph"/>
        <w:spacing w:after="0" w:line="240" w:lineRule="auto"/>
        <w:rPr>
          <w:rFonts w:ascii="Cambria" w:hAnsi="Cambria"/>
        </w:rPr>
      </w:pPr>
    </w:p>
    <w:p w14:paraId="328DDA3C" w14:textId="5D17A893" w:rsidR="008A14F8"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ListParagraph"/>
        <w:spacing w:after="0" w:line="240" w:lineRule="auto"/>
        <w:ind w:left="1418"/>
        <w:jc w:val="both"/>
        <w:rPr>
          <w:rFonts w:ascii="Cambria" w:hAnsi="Cambria"/>
        </w:rPr>
      </w:pPr>
    </w:p>
    <w:p w14:paraId="1F5941E7" w14:textId="575872F2" w:rsidR="00DA2A1C"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ListParagraph"/>
        <w:spacing w:after="0" w:line="240" w:lineRule="auto"/>
        <w:ind w:left="0"/>
        <w:jc w:val="both"/>
        <w:rPr>
          <w:rFonts w:ascii="Cambria" w:hAnsi="Cambria"/>
        </w:rPr>
      </w:pPr>
    </w:p>
    <w:p w14:paraId="3BB27D6B" w14:textId="4B853656" w:rsidR="00BF6D52" w:rsidRPr="007D6022" w:rsidRDefault="00724C8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ListParagraph"/>
        <w:spacing w:after="0" w:line="240" w:lineRule="auto"/>
        <w:ind w:left="0"/>
        <w:jc w:val="both"/>
        <w:rPr>
          <w:rFonts w:ascii="Cambria" w:hAnsi="Cambria"/>
        </w:rPr>
      </w:pPr>
    </w:p>
    <w:p w14:paraId="5B3F92E6" w14:textId="77777777" w:rsidR="00DA2A1C" w:rsidRPr="007D6022" w:rsidRDefault="00DA2A1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ListParagraph"/>
        <w:spacing w:after="0" w:line="240" w:lineRule="auto"/>
        <w:ind w:left="0"/>
        <w:jc w:val="both"/>
        <w:rPr>
          <w:rFonts w:ascii="Cambria" w:hAnsi="Cambria"/>
          <w:b/>
          <w:bCs/>
        </w:rPr>
      </w:pPr>
    </w:p>
    <w:p w14:paraId="292188F6" w14:textId="77777777" w:rsidR="00C32935" w:rsidRPr="007D6022" w:rsidRDefault="00C32935" w:rsidP="007D6022">
      <w:pPr>
        <w:pStyle w:val="ListParagraph"/>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 xml:space="preserve">as Garantias não sejam desconstituídas </w:t>
      </w:r>
      <w:r w:rsidR="00297B46" w:rsidRPr="007D6022">
        <w:rPr>
          <w:rFonts w:ascii="Cambria" w:hAnsi="Cambria"/>
        </w:rPr>
        <w:lastRenderedPageBreak/>
        <w:t>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ListParagraph"/>
        <w:spacing w:after="0" w:line="240" w:lineRule="auto"/>
        <w:ind w:left="0"/>
        <w:jc w:val="both"/>
        <w:rPr>
          <w:rFonts w:ascii="Cambria" w:hAnsi="Cambria"/>
        </w:rPr>
      </w:pPr>
    </w:p>
    <w:p w14:paraId="2675B8F7" w14:textId="51817380"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ListParagraph"/>
        <w:spacing w:after="0" w:line="240" w:lineRule="auto"/>
        <w:ind w:left="1080"/>
        <w:jc w:val="both"/>
        <w:rPr>
          <w:rFonts w:ascii="Cambria" w:hAnsi="Cambria"/>
        </w:rPr>
      </w:pPr>
    </w:p>
    <w:p w14:paraId="688B35F0" w14:textId="2265EE18"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ListParagraph"/>
        <w:spacing w:after="0" w:line="240" w:lineRule="auto"/>
        <w:rPr>
          <w:rFonts w:ascii="Cambria" w:hAnsi="Cambria"/>
        </w:rPr>
      </w:pPr>
    </w:p>
    <w:p w14:paraId="6468C1DD" w14:textId="77777777" w:rsidR="00564224" w:rsidRPr="007D6022" w:rsidRDefault="00564224" w:rsidP="007D6022">
      <w:pPr>
        <w:pStyle w:val="ListParagraph"/>
        <w:spacing w:after="0" w:line="240" w:lineRule="auto"/>
        <w:rPr>
          <w:rFonts w:ascii="Cambria" w:hAnsi="Cambria"/>
        </w:rPr>
      </w:pPr>
    </w:p>
    <w:p w14:paraId="0AC8B3C3" w14:textId="4056117C"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ListParagraph"/>
        <w:spacing w:after="0" w:line="240" w:lineRule="auto"/>
        <w:rPr>
          <w:rFonts w:ascii="Cambria" w:hAnsi="Cambria"/>
        </w:rPr>
      </w:pPr>
    </w:p>
    <w:p w14:paraId="590CD29A" w14:textId="77777777" w:rsidR="00564224"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ListParagraph"/>
        <w:spacing w:after="0" w:line="240" w:lineRule="auto"/>
        <w:rPr>
          <w:rFonts w:ascii="Cambria" w:hAnsi="Cambria"/>
        </w:rPr>
      </w:pPr>
    </w:p>
    <w:p w14:paraId="5DB16EFD" w14:textId="51BFA272"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ListParagraph"/>
        <w:spacing w:after="0" w:line="240" w:lineRule="auto"/>
        <w:rPr>
          <w:rFonts w:ascii="Cambria" w:hAnsi="Cambria"/>
        </w:rPr>
      </w:pPr>
    </w:p>
    <w:p w14:paraId="3747BB7C" w14:textId="77777777" w:rsidR="00564224"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ListParagraph"/>
        <w:spacing w:after="0" w:line="240" w:lineRule="auto"/>
        <w:rPr>
          <w:rFonts w:ascii="Cambria" w:hAnsi="Cambria"/>
        </w:rPr>
      </w:pPr>
    </w:p>
    <w:p w14:paraId="65E7D530" w14:textId="29A7FADB" w:rsidR="005A2210"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w:t>
      </w:r>
      <w:r w:rsidR="008E1D3C">
        <w:rPr>
          <w:rFonts w:ascii="Cambria" w:hAnsi="Cambria"/>
        </w:rPr>
        <w:t xml:space="preserve">Evento </w:t>
      </w:r>
      <w:proofErr w:type="gramStart"/>
      <w:r w:rsidR="008E1D3C">
        <w:rPr>
          <w:rFonts w:ascii="Cambria" w:hAnsi="Cambria"/>
        </w:rPr>
        <w:t xml:space="preserve">Societário, </w:t>
      </w:r>
      <w:r w:rsidR="0045413A" w:rsidRPr="007D6022">
        <w:rPr>
          <w:rFonts w:ascii="Cambria" w:hAnsi="Cambria"/>
        </w:rPr>
        <w:t xml:space="preserve"> </w:t>
      </w:r>
      <w:r w:rsidR="00756E26">
        <w:rPr>
          <w:rFonts w:ascii="Cambria" w:hAnsi="Cambria"/>
        </w:rPr>
        <w:t>nos</w:t>
      </w:r>
      <w:proofErr w:type="gramEnd"/>
      <w:r w:rsidR="00756E26">
        <w:rPr>
          <w:rFonts w:ascii="Cambria" w:hAnsi="Cambria"/>
        </w:rPr>
        <w:t xml:space="preserve"> termos da cláusula 2.</w:t>
      </w:r>
      <w:r w:rsidR="008E1D3C">
        <w:rPr>
          <w:rFonts w:ascii="Cambria" w:hAnsi="Cambria"/>
        </w:rPr>
        <w:t>1</w:t>
      </w:r>
      <w:r w:rsidR="00756E26">
        <w:rPr>
          <w:rFonts w:ascii="Cambria" w:hAnsi="Cambria"/>
        </w:rPr>
        <w:t>.</w:t>
      </w:r>
      <w:r w:rsidR="00ED2258">
        <w:rPr>
          <w:rFonts w:ascii="Cambria" w:hAnsi="Cambria"/>
        </w:rPr>
        <w:t>1</w:t>
      </w:r>
      <w:r w:rsidR="00756E26">
        <w:rPr>
          <w:rFonts w:ascii="Cambria" w:hAnsi="Cambria"/>
        </w:rPr>
        <w:t xml:space="preserve">. deste Contrato, </w:t>
      </w:r>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ListParagraph"/>
        <w:spacing w:after="0" w:line="240" w:lineRule="auto"/>
        <w:ind w:left="1418"/>
        <w:jc w:val="both"/>
        <w:rPr>
          <w:rFonts w:ascii="Cambria" w:hAnsi="Cambria"/>
        </w:rPr>
      </w:pPr>
    </w:p>
    <w:p w14:paraId="6456950F" w14:textId="4565975C" w:rsidR="005A2210"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ListParagraph"/>
        <w:spacing w:after="0" w:line="240" w:lineRule="auto"/>
        <w:ind w:left="1080"/>
        <w:jc w:val="both"/>
        <w:rPr>
          <w:rFonts w:ascii="Cambria" w:hAnsi="Cambria"/>
        </w:rPr>
      </w:pPr>
    </w:p>
    <w:p w14:paraId="5FE80FD7" w14:textId="1F6209A2" w:rsidR="005A2210"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ListParagraph"/>
        <w:spacing w:after="0" w:line="240" w:lineRule="auto"/>
        <w:ind w:left="0"/>
        <w:jc w:val="both"/>
        <w:rPr>
          <w:rFonts w:ascii="Cambria" w:hAnsi="Cambria"/>
        </w:rPr>
      </w:pPr>
    </w:p>
    <w:p w14:paraId="4C005BDE" w14:textId="77777777" w:rsidR="00564224"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w:t>
      </w:r>
      <w:r w:rsidRPr="007D6022">
        <w:rPr>
          <w:rFonts w:ascii="Cambria" w:hAnsi="Cambria"/>
        </w:rPr>
        <w:lastRenderedPageBreak/>
        <w:t>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ListParagraph"/>
        <w:spacing w:after="0" w:line="240" w:lineRule="auto"/>
        <w:rPr>
          <w:rFonts w:ascii="Cambria" w:hAnsi="Cambria"/>
        </w:rPr>
      </w:pPr>
    </w:p>
    <w:p w14:paraId="39A2D380" w14:textId="5179CCAC" w:rsidR="005A2210"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ListParagraph"/>
        <w:spacing w:after="0" w:line="240" w:lineRule="auto"/>
        <w:ind w:left="0"/>
        <w:jc w:val="both"/>
        <w:rPr>
          <w:rFonts w:ascii="Cambria" w:hAnsi="Cambria"/>
        </w:rPr>
      </w:pPr>
    </w:p>
    <w:p w14:paraId="1A439FE6" w14:textId="684BCEC9" w:rsidR="005A2210"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ListParagraph"/>
        <w:spacing w:after="0" w:line="240" w:lineRule="auto"/>
        <w:ind w:left="0"/>
        <w:jc w:val="both"/>
        <w:rPr>
          <w:rFonts w:ascii="Cambria" w:hAnsi="Cambria"/>
        </w:rPr>
      </w:pPr>
    </w:p>
    <w:p w14:paraId="0E2ACCD3" w14:textId="25B10F9D" w:rsidR="00303D2F" w:rsidRPr="007D6022" w:rsidRDefault="002A0478"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ListParagraph"/>
        <w:spacing w:after="0" w:line="240" w:lineRule="auto"/>
        <w:ind w:left="0"/>
        <w:jc w:val="both"/>
        <w:rPr>
          <w:rFonts w:ascii="Cambria" w:hAnsi="Cambria"/>
          <w:b/>
          <w:bCs/>
        </w:rPr>
      </w:pPr>
    </w:p>
    <w:p w14:paraId="78B36EEA" w14:textId="77777777" w:rsidR="00303D2F" w:rsidRPr="007D6022" w:rsidRDefault="00303D2F" w:rsidP="007D6022">
      <w:pPr>
        <w:pStyle w:val="ListParagraph"/>
        <w:numPr>
          <w:ilvl w:val="0"/>
          <w:numId w:val="3"/>
        </w:numPr>
        <w:spacing w:after="0" w:line="240" w:lineRule="auto"/>
        <w:jc w:val="both"/>
        <w:rPr>
          <w:rFonts w:ascii="Cambria" w:hAnsi="Cambria"/>
          <w:vanish/>
        </w:rPr>
      </w:pPr>
    </w:p>
    <w:p w14:paraId="07085524" w14:textId="76038233" w:rsidR="00303D2F" w:rsidRPr="007D6022" w:rsidRDefault="00303D2F"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As Ações Alienadas Fiduciariamente na presente Garantia Fiduciária poderão ser liberadas</w:t>
      </w:r>
      <w:r w:rsidR="00243B21">
        <w:rPr>
          <w:rFonts w:ascii="Cambria" w:hAnsi="Cambria"/>
        </w:rPr>
        <w:t>,</w:t>
      </w:r>
      <w:r w:rsidRPr="007D6022">
        <w:rPr>
          <w:rFonts w:ascii="Cambria" w:hAnsi="Cambria"/>
        </w:rPr>
        <w:t xml:space="preserve"> </w:t>
      </w:r>
      <w:r w:rsidR="00243B21">
        <w:rPr>
          <w:rFonts w:ascii="Cambria" w:hAnsi="Cambria"/>
        </w:rPr>
        <w:t xml:space="preserve">de forma total ou parcial, </w:t>
      </w:r>
      <w:r w:rsidRPr="007D6022">
        <w:rPr>
          <w:rFonts w:ascii="Cambria" w:hAnsi="Cambria"/>
        </w:rPr>
        <w:t xml:space="preserve">a partir de </w:t>
      </w:r>
      <w:r w:rsidR="00A467C8">
        <w:rPr>
          <w:rFonts w:ascii="Cambria" w:hAnsi="Cambria"/>
        </w:rPr>
        <w:t xml:space="preserve">(i) </w:t>
      </w:r>
      <w:r w:rsidRPr="007D6022">
        <w:rPr>
          <w:rFonts w:ascii="Cambria" w:hAnsi="Cambria"/>
        </w:rPr>
        <w:t>08 de abril de 2023</w:t>
      </w:r>
      <w:r w:rsidR="00D22C4A">
        <w:rPr>
          <w:rFonts w:ascii="Cambria" w:hAnsi="Cambria"/>
        </w:rPr>
        <w:t xml:space="preserve"> ou </w:t>
      </w:r>
      <w:r w:rsidR="00A467C8">
        <w:rPr>
          <w:rFonts w:ascii="Cambria" w:hAnsi="Cambria"/>
        </w:rPr>
        <w:t>(</w:t>
      </w:r>
      <w:proofErr w:type="spellStart"/>
      <w:r w:rsidR="00A467C8">
        <w:rPr>
          <w:rFonts w:ascii="Cambria" w:hAnsi="Cambria"/>
        </w:rPr>
        <w:t>ii</w:t>
      </w:r>
      <w:proofErr w:type="spellEnd"/>
      <w:r w:rsidR="00A467C8">
        <w:rPr>
          <w:rFonts w:ascii="Cambria" w:hAnsi="Cambria"/>
        </w:rPr>
        <w:t xml:space="preserve">) da ocorrência de um Evento </w:t>
      </w:r>
      <w:r w:rsidR="00900156">
        <w:rPr>
          <w:rFonts w:ascii="Cambria" w:hAnsi="Cambria"/>
        </w:rPr>
        <w:t>Societário</w:t>
      </w:r>
      <w:r w:rsidR="00A467C8">
        <w:rPr>
          <w:rFonts w:ascii="Cambria" w:hAnsi="Cambria"/>
        </w:rPr>
        <w:t xml:space="preserve">, conforme previsto na </w:t>
      </w:r>
      <w:r w:rsidR="00EF4C94">
        <w:rPr>
          <w:rFonts w:ascii="Cambria" w:hAnsi="Cambria"/>
        </w:rPr>
        <w:t>Cláusula</w:t>
      </w:r>
      <w:r w:rsidR="00A467C8">
        <w:rPr>
          <w:rFonts w:ascii="Cambria" w:hAnsi="Cambria"/>
        </w:rPr>
        <w:t xml:space="preserve"> 2.1.1</w:t>
      </w:r>
      <w:r w:rsidR="000A517D">
        <w:rPr>
          <w:rFonts w:ascii="Cambria" w:hAnsi="Cambria"/>
        </w:rPr>
        <w:t>, o que ocorrer primeiro</w:t>
      </w:r>
      <w:r w:rsidRPr="007D6022">
        <w:rPr>
          <w:rFonts w:ascii="Cambria" w:hAnsi="Cambria"/>
        </w:rPr>
        <w:t>, caso a Companhia recomponha a garantia sobre os Recebíveis, até a recomposição do percentual de Montante Mínimo</w:t>
      </w:r>
      <w:r w:rsidR="00F56962">
        <w:rPr>
          <w:rFonts w:ascii="Cambria" w:hAnsi="Cambria"/>
        </w:rPr>
        <w:t xml:space="preserve"> </w:t>
      </w:r>
      <w:r w:rsidRPr="007D6022">
        <w:rPr>
          <w:rFonts w:ascii="Cambria" w:hAnsi="Cambria"/>
        </w:rPr>
        <w:t>de acordo com o previsto na Escritura de Emissão e no Contrato de Garantia</w:t>
      </w:r>
      <w:r w:rsidR="001B2BC6">
        <w:rPr>
          <w:rFonts w:ascii="Cambria" w:hAnsi="Cambria"/>
        </w:rPr>
        <w:t xml:space="preserve">, mediante verificação pelo Agente Fiduciário </w:t>
      </w:r>
      <w:r w:rsidR="001C6F08">
        <w:rPr>
          <w:rFonts w:ascii="Cambria" w:hAnsi="Cambria"/>
        </w:rPr>
        <w:t xml:space="preserve">do </w:t>
      </w:r>
      <w:r w:rsidR="0068405D">
        <w:rPr>
          <w:rFonts w:ascii="Cambria" w:hAnsi="Cambria"/>
        </w:rPr>
        <w:t>Montante Mínimo</w:t>
      </w:r>
      <w:r w:rsidR="00CE5A46">
        <w:rPr>
          <w:rFonts w:ascii="Cambria" w:hAnsi="Cambria"/>
        </w:rPr>
        <w:t xml:space="preserve"> </w:t>
      </w:r>
      <w:r w:rsidR="0068405D">
        <w:rPr>
          <w:rFonts w:ascii="Cambria" w:hAnsi="Cambria"/>
        </w:rPr>
        <w:t>após o</w:t>
      </w:r>
      <w:r w:rsidR="001B2BC6">
        <w:rPr>
          <w:rFonts w:ascii="Cambria" w:hAnsi="Cambria"/>
        </w:rPr>
        <w:t xml:space="preserve"> pedido </w:t>
      </w:r>
      <w:r w:rsidR="0068405D">
        <w:rPr>
          <w:rFonts w:ascii="Cambria" w:hAnsi="Cambria"/>
        </w:rPr>
        <w:t xml:space="preserve">de liberação </w:t>
      </w:r>
      <w:r w:rsidR="00243B21">
        <w:rPr>
          <w:rFonts w:ascii="Cambria" w:hAnsi="Cambria"/>
        </w:rPr>
        <w:t>apresentado pela Companhia</w:t>
      </w:r>
      <w:r w:rsidRPr="007D6022">
        <w:rPr>
          <w:rFonts w:ascii="Cambria" w:hAnsi="Cambria"/>
        </w:rPr>
        <w:t xml:space="preserve"> (“Liberação Parcial da Garantia”). </w:t>
      </w:r>
    </w:p>
    <w:p w14:paraId="3439E59C" w14:textId="09495495" w:rsidR="00EB6D77" w:rsidRPr="00EB6D77" w:rsidRDefault="00EB6D77" w:rsidP="00CB407D">
      <w:pPr>
        <w:pStyle w:val="ListParagraph"/>
        <w:spacing w:after="0" w:line="240" w:lineRule="auto"/>
        <w:ind w:left="1800"/>
        <w:jc w:val="both"/>
        <w:rPr>
          <w:rFonts w:ascii="Cambria" w:hAnsi="Cambria"/>
        </w:rPr>
      </w:pPr>
    </w:p>
    <w:p w14:paraId="36BEB7B3" w14:textId="7FA6D762" w:rsidR="00303D2F" w:rsidRPr="007D6022" w:rsidRDefault="00DC1CB2" w:rsidP="007D6022">
      <w:pPr>
        <w:pStyle w:val="ListParagraph"/>
        <w:numPr>
          <w:ilvl w:val="2"/>
          <w:numId w:val="3"/>
        </w:numPr>
        <w:spacing w:after="0" w:line="240" w:lineRule="auto"/>
        <w:ind w:left="1418"/>
        <w:jc w:val="both"/>
        <w:rPr>
          <w:rFonts w:ascii="Cambria" w:hAnsi="Cambria"/>
        </w:rPr>
      </w:pPr>
      <w:r w:rsidRPr="007D6022">
        <w:rPr>
          <w:rFonts w:ascii="Cambria" w:hAnsi="Cambria"/>
        </w:rPr>
        <w:t xml:space="preserve">A </w:t>
      </w:r>
      <w:r w:rsidR="00303D2F" w:rsidRPr="007D6022">
        <w:rPr>
          <w:rFonts w:ascii="Cambria" w:hAnsi="Cambria"/>
        </w:rPr>
        <w:t>Liberação Parcial da Garantia deverá ocorrer de forma proporcional ao percentual de Recebíveis recomposto pela Companhia,</w:t>
      </w:r>
      <w:r w:rsidR="00243B21">
        <w:rPr>
          <w:rFonts w:ascii="Cambria" w:hAnsi="Cambria"/>
        </w:rPr>
        <w:t xml:space="preserve"> </w:t>
      </w:r>
      <w:r w:rsidR="001C6F08">
        <w:rPr>
          <w:rFonts w:ascii="Cambria" w:hAnsi="Cambria"/>
        </w:rPr>
        <w:t>conforme</w:t>
      </w:r>
      <w:r w:rsidR="006C1234">
        <w:rPr>
          <w:rFonts w:ascii="Cambria" w:hAnsi="Cambria"/>
        </w:rPr>
        <w:t xml:space="preserve"> </w:t>
      </w:r>
      <w:r w:rsidR="00400B85">
        <w:rPr>
          <w:rFonts w:ascii="Cambria" w:hAnsi="Cambria"/>
        </w:rPr>
        <w:t>a</w:t>
      </w:r>
      <w:r w:rsidR="001C6F08">
        <w:rPr>
          <w:rFonts w:ascii="Cambria" w:hAnsi="Cambria"/>
        </w:rPr>
        <w:t xml:space="preserve"> tabela de Reconstituição de Montante Mínimo prevista na cláusula 5.1.1. do Contrato de Garantia,</w:t>
      </w:r>
      <w:r w:rsidR="00303D2F" w:rsidRPr="007D6022">
        <w:rPr>
          <w:rFonts w:ascii="Cambria" w:hAnsi="Cambria"/>
        </w:rPr>
        <w:t xml:space="preserve"> mediante envio de notificação da Companhia e/ou do</w:t>
      </w:r>
      <w:r w:rsidR="001C6F08">
        <w:rPr>
          <w:rFonts w:ascii="Cambria" w:hAnsi="Cambria"/>
        </w:rPr>
        <w:t>(</w:t>
      </w:r>
      <w:r w:rsidR="00303D2F" w:rsidRPr="007D6022">
        <w:rPr>
          <w:rFonts w:ascii="Cambria" w:hAnsi="Cambria"/>
        </w:rPr>
        <w:t>s</w:t>
      </w:r>
      <w:r w:rsidR="001C6F08">
        <w:rPr>
          <w:rFonts w:ascii="Cambria" w:hAnsi="Cambria"/>
        </w:rPr>
        <w:t>)</w:t>
      </w:r>
      <w:r w:rsidR="00303D2F" w:rsidRPr="007D6022">
        <w:rPr>
          <w:rFonts w:ascii="Cambria" w:hAnsi="Cambria"/>
        </w:rPr>
        <w:t xml:space="preserve"> Acionista</w:t>
      </w:r>
      <w:r w:rsidR="001C6F08">
        <w:rPr>
          <w:rFonts w:ascii="Cambria" w:hAnsi="Cambria"/>
        </w:rPr>
        <w:t>(s)</w:t>
      </w:r>
      <w:r w:rsidR="00303D2F" w:rsidRPr="007D6022">
        <w:rPr>
          <w:rFonts w:ascii="Cambria" w:hAnsi="Cambria"/>
        </w:rPr>
        <w:t>, no caso de omissão da Companhia, aos Debenturistas, representados pelo Agente Fiduciário (“Notificação de Liberação Parcial da Garantia”).</w:t>
      </w:r>
    </w:p>
    <w:p w14:paraId="4D9A2159" w14:textId="1BF6ECFA" w:rsidR="00303D2F" w:rsidRPr="007D6022" w:rsidRDefault="00303D2F" w:rsidP="007D6022">
      <w:pPr>
        <w:pStyle w:val="ListParagraph"/>
        <w:spacing w:after="0" w:line="240" w:lineRule="auto"/>
        <w:ind w:left="1418"/>
        <w:jc w:val="both"/>
        <w:rPr>
          <w:rFonts w:ascii="Cambria" w:hAnsi="Cambria"/>
        </w:rPr>
      </w:pPr>
    </w:p>
    <w:p w14:paraId="2CFE2C93" w14:textId="52AE2C73" w:rsidR="00303D2F" w:rsidRDefault="00303D2F" w:rsidP="007D6022">
      <w:pPr>
        <w:pStyle w:val="ListParagraph"/>
        <w:numPr>
          <w:ilvl w:val="2"/>
          <w:numId w:val="3"/>
        </w:numPr>
        <w:spacing w:after="0" w:line="240" w:lineRule="auto"/>
        <w:ind w:left="1418"/>
        <w:jc w:val="both"/>
        <w:rPr>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03566355" w14:textId="40B4B459" w:rsidR="00DC1CB2" w:rsidRPr="007D6022" w:rsidRDefault="00DC1CB2" w:rsidP="00CB407D">
      <w:pPr>
        <w:pStyle w:val="ListParagraph"/>
        <w:spacing w:after="0" w:line="240" w:lineRule="auto"/>
        <w:ind w:left="0"/>
        <w:jc w:val="both"/>
        <w:rPr>
          <w:rFonts w:ascii="Cambria" w:hAnsi="Cambria"/>
        </w:rPr>
      </w:pPr>
    </w:p>
    <w:p w14:paraId="15AE96C2" w14:textId="0147C331" w:rsidR="00DC1CB2" w:rsidRPr="00C25389" w:rsidRDefault="00DC1CB2" w:rsidP="00DC1CB2">
      <w:pPr>
        <w:pStyle w:val="ListParagraph"/>
        <w:numPr>
          <w:ilvl w:val="2"/>
          <w:numId w:val="3"/>
        </w:numPr>
        <w:spacing w:after="0" w:line="240" w:lineRule="auto"/>
        <w:ind w:left="1418"/>
        <w:jc w:val="both"/>
        <w:rPr>
          <w:rFonts w:ascii="Cambria" w:hAnsi="Cambria"/>
        </w:rPr>
      </w:pPr>
      <w:r w:rsidRPr="00C25389">
        <w:rPr>
          <w:rFonts w:ascii="Cambria" w:hAnsi="Cambria"/>
        </w:rPr>
        <w:t xml:space="preserve">O Agente Fiduciário verificará </w:t>
      </w:r>
      <w:r>
        <w:rPr>
          <w:rFonts w:ascii="Cambria" w:hAnsi="Cambria"/>
        </w:rPr>
        <w:t>a</w:t>
      </w:r>
      <w:r w:rsidRPr="00C25389">
        <w:rPr>
          <w:rFonts w:ascii="Cambria" w:hAnsi="Cambria"/>
        </w:rPr>
        <w:t xml:space="preserve"> </w:t>
      </w:r>
      <w:r w:rsidRPr="007D6022">
        <w:rPr>
          <w:rFonts w:ascii="Cambria" w:hAnsi="Cambria"/>
        </w:rPr>
        <w:t>Notificação de Liberação Parcial da Garantia</w:t>
      </w:r>
      <w:r w:rsidRPr="00C25389">
        <w:rPr>
          <w:rFonts w:ascii="Cambria" w:hAnsi="Cambria"/>
        </w:rPr>
        <w:t xml:space="preserve"> </w:t>
      </w:r>
      <w:r>
        <w:rPr>
          <w:rFonts w:ascii="Cambria" w:hAnsi="Cambria"/>
        </w:rPr>
        <w:t xml:space="preserve">e seus </w:t>
      </w:r>
      <w:r w:rsidRPr="00F033B3">
        <w:rPr>
          <w:rFonts w:ascii="Cambria" w:hAnsi="Cambria"/>
        </w:rPr>
        <w:t xml:space="preserve">documentos comprobatórios com base nos Borderôs, os quais poderão ser acessados, dentre outros, por meio do sistema </w:t>
      </w:r>
      <w:proofErr w:type="spellStart"/>
      <w:r w:rsidRPr="00F033B3">
        <w:rPr>
          <w:rFonts w:ascii="Cambria" w:hAnsi="Cambria"/>
          <w:i/>
          <w:iCs/>
        </w:rPr>
        <w:t>bankline</w:t>
      </w:r>
      <w:proofErr w:type="spellEnd"/>
      <w:r w:rsidRPr="00F033B3">
        <w:rPr>
          <w:rFonts w:ascii="Cambria" w:hAnsi="Cambria"/>
        </w:rPr>
        <w:t xml:space="preserve"> do Banco Depositário nos termos do Contrato de Depositário ("</w:t>
      </w:r>
      <w:proofErr w:type="spellStart"/>
      <w:r w:rsidRPr="00F033B3">
        <w:rPr>
          <w:rFonts w:ascii="Cambria" w:hAnsi="Cambria"/>
        </w:rPr>
        <w:t>Bankline</w:t>
      </w:r>
      <w:proofErr w:type="spellEnd"/>
      <w:r w:rsidRPr="00F033B3">
        <w:rPr>
          <w:rFonts w:ascii="Cambria" w:hAnsi="Cambria"/>
        </w:rPr>
        <w:t>")</w:t>
      </w:r>
      <w:r w:rsidRPr="00F033B3">
        <w:t xml:space="preserve"> </w:t>
      </w:r>
      <w:r w:rsidRPr="00F033B3">
        <w:rPr>
          <w:rFonts w:ascii="Cambria" w:hAnsi="Cambria"/>
        </w:rPr>
        <w:t xml:space="preserve">em até 2 (dois) Dias Úteis. Caso o Agente Fiduciário tenha o acesso ao </w:t>
      </w:r>
      <w:proofErr w:type="spellStart"/>
      <w:r w:rsidRPr="00F033B3">
        <w:rPr>
          <w:rFonts w:ascii="Cambria" w:hAnsi="Cambria"/>
        </w:rPr>
        <w:t>Bankline</w:t>
      </w:r>
      <w:proofErr w:type="spellEnd"/>
      <w:r w:rsidRPr="00F033B3">
        <w:rPr>
          <w:rFonts w:ascii="Cambria" w:hAnsi="Cambria"/>
        </w:rPr>
        <w:t xml:space="preserve"> impossibilitado, por qualquer razão o Agente Fiduciário poderá enviar notificação ao Banco Depositário para solicitar que este lhe envie cópias de arquivos que permitam a verificação do saldo das Contas Vinculadas atualizado incluindo</w:t>
      </w:r>
      <w:r w:rsidRPr="00C25389">
        <w:rPr>
          <w:rFonts w:ascii="Cambria" w:hAnsi="Cambria"/>
        </w:rPr>
        <w:t>, sem limitação, valores das operações de débito e crédito efetuadas nas Contas Vinculadas ("Arquivos Contas Vinculadas")</w:t>
      </w:r>
      <w:r>
        <w:rPr>
          <w:rFonts w:ascii="Cambria" w:hAnsi="Cambria"/>
        </w:rPr>
        <w:t>, em até 3 (três) dias úteis</w:t>
      </w:r>
      <w:r w:rsidR="0048621F">
        <w:rPr>
          <w:rFonts w:ascii="Cambria" w:hAnsi="Cambria"/>
        </w:rPr>
        <w:t xml:space="preserve"> do recebimento dos arquivos enviados pelo Banco Depositário</w:t>
      </w:r>
      <w:r w:rsidRPr="00C25389">
        <w:rPr>
          <w:rFonts w:ascii="Cambria" w:hAnsi="Cambria"/>
        </w:rPr>
        <w:t>.</w:t>
      </w:r>
      <w:r>
        <w:rPr>
          <w:rFonts w:ascii="Cambria" w:hAnsi="Cambria"/>
        </w:rPr>
        <w:t xml:space="preserve"> Após</w:t>
      </w:r>
      <w:r w:rsidR="007B1EFD">
        <w:rPr>
          <w:rFonts w:ascii="Cambria" w:hAnsi="Cambria"/>
        </w:rPr>
        <w:t xml:space="preserve"> concluir sua análise</w:t>
      </w:r>
      <w:r>
        <w:rPr>
          <w:rFonts w:ascii="Cambria" w:hAnsi="Cambria"/>
        </w:rPr>
        <w:t xml:space="preserve">, </w:t>
      </w:r>
      <w:r w:rsidR="007B1EFD">
        <w:rPr>
          <w:rFonts w:ascii="Cambria" w:hAnsi="Cambria"/>
        </w:rPr>
        <w:t xml:space="preserve">o Agente Fiduciário </w:t>
      </w:r>
      <w:r>
        <w:rPr>
          <w:rFonts w:ascii="Cambria" w:hAnsi="Cambria"/>
        </w:rPr>
        <w:t xml:space="preserve">deverá </w:t>
      </w:r>
      <w:r w:rsidR="007B1EFD">
        <w:rPr>
          <w:rFonts w:ascii="Cambria" w:hAnsi="Cambria"/>
        </w:rPr>
        <w:lastRenderedPageBreak/>
        <w:t xml:space="preserve">encaminhar uma resposta à Companhia com o </w:t>
      </w:r>
      <w:r w:rsidR="007B1EFD" w:rsidRPr="007D6022">
        <w:rPr>
          <w:rFonts w:ascii="Cambria" w:hAnsi="Cambria"/>
        </w:rPr>
        <w:t>percentual de recomposição dos Recebíveis realizado pela Companhia e do cálculo de Ações Alienadas Fiduciariamente que deverão ser liberadas da Garantia Fiduciária</w:t>
      </w:r>
      <w:r w:rsidR="007B1EFD">
        <w:rPr>
          <w:rFonts w:ascii="Cambria" w:hAnsi="Cambria"/>
        </w:rPr>
        <w:t xml:space="preserve">, conforme aplicável (“Resposta da </w:t>
      </w:r>
      <w:r w:rsidR="007B1EFD" w:rsidRPr="007D6022">
        <w:rPr>
          <w:rFonts w:ascii="Cambria" w:hAnsi="Cambria"/>
        </w:rPr>
        <w:t>Notificação de Liberação Parcial da Garantia</w:t>
      </w:r>
      <w:r w:rsidR="007B1EFD">
        <w:rPr>
          <w:rFonts w:ascii="Cambria" w:hAnsi="Cambria"/>
        </w:rPr>
        <w:t>”).</w:t>
      </w:r>
    </w:p>
    <w:p w14:paraId="2E00C3B1" w14:textId="3917D431" w:rsidR="00303D2F" w:rsidRPr="007D6022" w:rsidRDefault="00303D2F" w:rsidP="007D6022">
      <w:pPr>
        <w:pStyle w:val="ListParagraph"/>
        <w:spacing w:after="0" w:line="240" w:lineRule="auto"/>
        <w:ind w:left="1418"/>
        <w:jc w:val="both"/>
        <w:rPr>
          <w:rFonts w:ascii="Cambria" w:hAnsi="Cambria"/>
        </w:rPr>
      </w:pPr>
    </w:p>
    <w:p w14:paraId="37DCB3A3" w14:textId="2B001C9D" w:rsidR="00CE5A46" w:rsidRDefault="007B1EFD" w:rsidP="00CE5A46">
      <w:pPr>
        <w:pStyle w:val="ListParagraph"/>
        <w:numPr>
          <w:ilvl w:val="2"/>
          <w:numId w:val="3"/>
        </w:numPr>
        <w:spacing w:after="0" w:line="240" w:lineRule="auto"/>
        <w:ind w:left="1418"/>
        <w:jc w:val="both"/>
        <w:rPr>
          <w:rFonts w:ascii="Cambria" w:hAnsi="Cambria"/>
        </w:rPr>
      </w:pPr>
      <w:r w:rsidRPr="007D6022">
        <w:rPr>
          <w:rFonts w:ascii="Cambria" w:hAnsi="Cambria"/>
        </w:rPr>
        <w:t xml:space="preserve">Em </w:t>
      </w:r>
      <w:r w:rsidR="00303D2F" w:rsidRPr="007D6022">
        <w:rPr>
          <w:rFonts w:ascii="Cambria" w:hAnsi="Cambria"/>
        </w:rPr>
        <w:t xml:space="preserve">até 5 (cinco) Dias Úteis a contar do recebimento da </w:t>
      </w:r>
      <w:r w:rsidR="00DC1CB2">
        <w:rPr>
          <w:rFonts w:ascii="Cambria" w:hAnsi="Cambria"/>
        </w:rPr>
        <w:t xml:space="preserve">Resposta da </w:t>
      </w:r>
      <w:r w:rsidR="00303D2F" w:rsidRPr="007D6022">
        <w:rPr>
          <w:rFonts w:ascii="Cambria" w:hAnsi="Cambria"/>
        </w:rPr>
        <w:t xml:space="preserve">Notificação da Liberação Parcial da Garantia pelo Agente Fiduciário, </w:t>
      </w:r>
      <w:r>
        <w:rPr>
          <w:rFonts w:ascii="Cambria" w:hAnsi="Cambria"/>
        </w:rPr>
        <w:t xml:space="preserve">se aplicável, </w:t>
      </w:r>
      <w:r w:rsidR="00303D2F" w:rsidRPr="007D6022">
        <w:rPr>
          <w:rFonts w:ascii="Cambria" w:hAnsi="Cambria"/>
        </w:rPr>
        <w:t xml:space="preserve">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t>
      </w:r>
    </w:p>
    <w:p w14:paraId="7001348C" w14:textId="77777777" w:rsidR="002463F0" w:rsidRPr="00F033B3" w:rsidRDefault="002463F0" w:rsidP="00F033B3">
      <w:pPr>
        <w:pStyle w:val="ListParagraph"/>
        <w:rPr>
          <w:rFonts w:ascii="Cambria" w:hAnsi="Cambria"/>
        </w:rPr>
      </w:pPr>
    </w:p>
    <w:p w14:paraId="49522924" w14:textId="4E1F6662" w:rsidR="002463F0" w:rsidRPr="00F033B3" w:rsidRDefault="00F94DB2" w:rsidP="00882079">
      <w:pPr>
        <w:pStyle w:val="ListParagraph"/>
        <w:numPr>
          <w:ilvl w:val="2"/>
          <w:numId w:val="3"/>
        </w:numPr>
        <w:spacing w:after="0" w:line="240" w:lineRule="auto"/>
        <w:ind w:left="1418"/>
        <w:jc w:val="both"/>
        <w:rPr>
          <w:rFonts w:ascii="Cambria" w:hAnsi="Cambria"/>
        </w:rPr>
      </w:pPr>
      <w:r>
        <w:rPr>
          <w:rFonts w:ascii="Cambria" w:hAnsi="Cambria"/>
        </w:rPr>
        <w:t xml:space="preserve">No caso </w:t>
      </w:r>
      <w:r w:rsidR="003D2E8D">
        <w:rPr>
          <w:rFonts w:ascii="Cambria" w:hAnsi="Cambria"/>
        </w:rPr>
        <w:t>da</w:t>
      </w:r>
      <w:r>
        <w:rPr>
          <w:rFonts w:ascii="Cambria" w:hAnsi="Cambria"/>
        </w:rPr>
        <w:t xml:space="preserve"> </w:t>
      </w:r>
      <w:r w:rsidR="00745DC3">
        <w:rPr>
          <w:rFonts w:ascii="Cambria" w:hAnsi="Cambria"/>
        </w:rPr>
        <w:t>re</w:t>
      </w:r>
      <w:r>
        <w:rPr>
          <w:rFonts w:ascii="Cambria" w:hAnsi="Cambria"/>
        </w:rPr>
        <w:t xml:space="preserve">constituição </w:t>
      </w:r>
      <w:r w:rsidR="00745DC3">
        <w:rPr>
          <w:rFonts w:ascii="Cambria" w:hAnsi="Cambria"/>
        </w:rPr>
        <w:t xml:space="preserve">integral </w:t>
      </w:r>
      <w:proofErr w:type="gramStart"/>
      <w:r w:rsidR="003D2E8D">
        <w:rPr>
          <w:rFonts w:ascii="Cambria" w:hAnsi="Cambria"/>
        </w:rPr>
        <w:t>de Recebíveis</w:t>
      </w:r>
      <w:proofErr w:type="gramEnd"/>
      <w:r w:rsidR="003D2E8D">
        <w:rPr>
          <w:rFonts w:ascii="Cambria" w:hAnsi="Cambria"/>
        </w:rPr>
        <w:t xml:space="preserve"> equivalente a 105% </w:t>
      </w:r>
      <w:r w:rsidR="00745DC3">
        <w:rPr>
          <w:rFonts w:ascii="Cambria" w:hAnsi="Cambria"/>
        </w:rPr>
        <w:t xml:space="preserve">(cento e cinco por cento) </w:t>
      </w:r>
      <w:r w:rsidR="003D2E8D">
        <w:rPr>
          <w:rFonts w:ascii="Cambria" w:hAnsi="Cambria"/>
        </w:rPr>
        <w:t xml:space="preserve">do Saldo Devedor </w:t>
      </w:r>
      <w:r>
        <w:rPr>
          <w:rFonts w:ascii="Cambria" w:hAnsi="Cambria"/>
        </w:rPr>
        <w:t>durante a Reconstituição Extraordinária de Recebíveis,</w:t>
      </w:r>
      <w:r w:rsidR="00745DC3">
        <w:rPr>
          <w:rFonts w:ascii="Cambria" w:hAnsi="Cambria"/>
        </w:rPr>
        <w:t xml:space="preserve"> </w:t>
      </w:r>
      <w:r w:rsidR="00377DF7">
        <w:rPr>
          <w:rFonts w:ascii="Cambria" w:hAnsi="Cambria"/>
        </w:rPr>
        <w:t>a Companhia e/ou os Acionistas poderão solicitar a liberação total das Ações Alienadas Fiduciariamente.</w:t>
      </w:r>
    </w:p>
    <w:p w14:paraId="7B4FFBD6" w14:textId="0F542F0B" w:rsidR="00303D2F" w:rsidRPr="007D6022" w:rsidRDefault="00303D2F" w:rsidP="007D6022">
      <w:pPr>
        <w:pStyle w:val="ListParagraph"/>
        <w:spacing w:after="0" w:line="240" w:lineRule="auto"/>
        <w:ind w:left="0"/>
        <w:jc w:val="both"/>
        <w:rPr>
          <w:rFonts w:ascii="Cambria" w:hAnsi="Cambria"/>
        </w:rPr>
      </w:pPr>
    </w:p>
    <w:p w14:paraId="54DDC705" w14:textId="35A54325" w:rsidR="00303D2F" w:rsidRDefault="00303D2F"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Fica desde já acordado que</w:t>
      </w:r>
      <w:r w:rsidR="00EC7D65">
        <w:rPr>
          <w:rFonts w:ascii="Cambria" w:hAnsi="Cambria"/>
        </w:rPr>
        <w:t>,</w:t>
      </w:r>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a tomarem todas as provid</w:t>
      </w:r>
      <w:r w:rsidR="00A67F9C">
        <w:rPr>
          <w:rFonts w:ascii="Cambria" w:hAnsi="Cambria"/>
        </w:rPr>
        <w:t>ê</w:t>
      </w:r>
      <w:r w:rsidR="00796F25">
        <w:rPr>
          <w:rFonts w:ascii="Cambria" w:hAnsi="Cambria"/>
        </w:rPr>
        <w:t xml:space="preserve">ncias necessárias para realizarem a liberação </w:t>
      </w:r>
      <w:r w:rsidR="00796F25" w:rsidRPr="007D6022">
        <w:rPr>
          <w:rFonts w:ascii="Cambria" w:hAnsi="Cambria"/>
        </w:rPr>
        <w:t>da Alienação Fiduciária</w:t>
      </w:r>
      <w:r w:rsidR="00796F25">
        <w:rPr>
          <w:rFonts w:ascii="Cambria" w:hAnsi="Cambria"/>
        </w:rPr>
        <w:t xml:space="preserve"> das Ações</w:t>
      </w:r>
      <w:r w:rsidR="008A38B8" w:rsidRPr="007D6022">
        <w:rPr>
          <w:rFonts w:ascii="Cambria" w:hAnsi="Cambria"/>
        </w:rPr>
        <w:t>.</w:t>
      </w:r>
    </w:p>
    <w:p w14:paraId="64CF7D57" w14:textId="77777777" w:rsidR="00303D2F" w:rsidRPr="007D6022" w:rsidRDefault="00303D2F" w:rsidP="007D6022">
      <w:pPr>
        <w:pStyle w:val="ListParagraph"/>
        <w:spacing w:after="0" w:line="240" w:lineRule="auto"/>
        <w:ind w:left="0"/>
        <w:jc w:val="both"/>
        <w:rPr>
          <w:rFonts w:ascii="Cambria" w:hAnsi="Cambria"/>
          <w:b/>
          <w:bCs/>
        </w:rPr>
      </w:pPr>
    </w:p>
    <w:p w14:paraId="083ED752" w14:textId="5C780A20" w:rsidR="00564224" w:rsidRPr="007D6022" w:rsidRDefault="00564224"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ListParagraph"/>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ListParagraph"/>
        <w:spacing w:after="0" w:line="240" w:lineRule="auto"/>
        <w:ind w:left="0"/>
        <w:jc w:val="both"/>
        <w:rPr>
          <w:rFonts w:ascii="Cambria" w:hAnsi="Cambria"/>
        </w:rPr>
      </w:pPr>
    </w:p>
    <w:p w14:paraId="2F6B208A" w14:textId="78C1E77B" w:rsidR="00F647E2" w:rsidRPr="007D6022" w:rsidRDefault="003F7D7D" w:rsidP="007D6022">
      <w:pPr>
        <w:pStyle w:val="ListParagraph"/>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w:t>
      </w:r>
      <w:proofErr w:type="spellStart"/>
      <w:r w:rsidRPr="003F7D7D">
        <w:rPr>
          <w:rFonts w:ascii="Cambria" w:hAnsi="Cambria"/>
        </w:rPr>
        <w:t>ii</w:t>
      </w:r>
      <w:proofErr w:type="spellEnd"/>
      <w:r w:rsidRPr="003F7D7D">
        <w:rPr>
          <w:rFonts w:ascii="Cambria" w:hAnsi="Cambria"/>
        </w:rPr>
        <w:t>)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ListParagraph"/>
        <w:spacing w:after="0" w:line="240" w:lineRule="auto"/>
        <w:ind w:left="0"/>
        <w:jc w:val="both"/>
        <w:rPr>
          <w:rFonts w:ascii="Cambria" w:hAnsi="Cambria"/>
        </w:rPr>
      </w:pPr>
    </w:p>
    <w:p w14:paraId="6486D46C" w14:textId="6CB4F974" w:rsidR="00F647E2" w:rsidRPr="007D6022" w:rsidRDefault="00564224" w:rsidP="007D6022">
      <w:pPr>
        <w:pStyle w:val="ListParagraph"/>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w:t>
      </w:r>
      <w:proofErr w:type="spellStart"/>
      <w:r w:rsidRPr="007D6022">
        <w:rPr>
          <w:rFonts w:ascii="Cambria" w:hAnsi="Cambria"/>
        </w:rPr>
        <w:t>nesta</w:t>
      </w:r>
      <w:proofErr w:type="spellEnd"/>
      <w:r w:rsidRPr="007D6022">
        <w:rPr>
          <w:rFonts w:ascii="Cambria" w:hAnsi="Cambria"/>
        </w:rPr>
        <w:t xml:space="preserve">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ListParagraph"/>
        <w:spacing w:after="0" w:line="240" w:lineRule="auto"/>
        <w:ind w:left="718"/>
        <w:jc w:val="both"/>
        <w:rPr>
          <w:rFonts w:ascii="Cambria" w:hAnsi="Cambria"/>
        </w:rPr>
      </w:pPr>
    </w:p>
    <w:p w14:paraId="1427E061" w14:textId="01010D8A"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rsidP="00F033B3">
      <w:pPr>
        <w:pStyle w:val="ListParagraph"/>
        <w:spacing w:after="0" w:line="240" w:lineRule="auto"/>
        <w:ind w:left="0"/>
        <w:jc w:val="both"/>
        <w:rPr>
          <w:rFonts w:ascii="Cambria" w:hAnsi="Cambria"/>
        </w:rPr>
      </w:pPr>
    </w:p>
    <w:p w14:paraId="13D9DA2E" w14:textId="77777777" w:rsidR="00B7294B" w:rsidRDefault="00B7294B" w:rsidP="00F033B3">
      <w:pPr>
        <w:pStyle w:val="ListParagraph"/>
        <w:spacing w:after="0" w:line="240" w:lineRule="auto"/>
        <w:ind w:left="0"/>
        <w:jc w:val="both"/>
        <w:rPr>
          <w:rFonts w:ascii="Cambria" w:hAnsi="Cambria"/>
        </w:rPr>
      </w:pPr>
    </w:p>
    <w:p w14:paraId="6C0AA33A" w14:textId="31BA72BF" w:rsidR="00B44CAE" w:rsidRPr="00CB407D" w:rsidRDefault="00B44CAE">
      <w:pPr>
        <w:pStyle w:val="ListParagraph"/>
        <w:spacing w:after="0" w:line="240" w:lineRule="auto"/>
        <w:ind w:left="0"/>
        <w:jc w:val="both"/>
        <w:rPr>
          <w:rFonts w:ascii="Cambria" w:hAnsi="Cambria"/>
        </w:rPr>
      </w:pPr>
      <w:r w:rsidRPr="00DD5020">
        <w:rPr>
          <w:rFonts w:ascii="Cambria" w:hAnsi="Cambria"/>
        </w:rPr>
        <w:t>9.2.</w:t>
      </w:r>
      <w:r w:rsidR="00DD5020">
        <w:rPr>
          <w:rFonts w:ascii="Cambria" w:hAnsi="Cambria"/>
        </w:rPr>
        <w:t>1</w:t>
      </w:r>
      <w:r w:rsidRPr="00DD5020">
        <w:rPr>
          <w:rFonts w:ascii="Cambria" w:hAnsi="Cambria"/>
        </w:rPr>
        <w:t xml:space="preserve">. </w:t>
      </w:r>
      <w:r w:rsidR="00AE0329" w:rsidRPr="00F033B3">
        <w:rPr>
          <w:rFonts w:ascii="Cambria" w:hAnsi="Cambria"/>
        </w:rPr>
        <w:t xml:space="preserve">Os Acionistas terão o direito de preferência para adquirir </w:t>
      </w:r>
      <w:r w:rsidR="00AE0329" w:rsidRPr="00DD5020">
        <w:rPr>
          <w:rFonts w:ascii="Cambria" w:hAnsi="Cambria"/>
        </w:rPr>
        <w:t>as Ações Alienadas Fiduciariamente</w:t>
      </w:r>
      <w:r w:rsidR="00BB6A12" w:rsidRPr="00CB407D">
        <w:rPr>
          <w:rFonts w:ascii="Cambria" w:hAnsi="Cambria"/>
        </w:rPr>
        <w:t xml:space="preserve"> pelos Debenturistas</w:t>
      </w:r>
      <w:r w:rsidR="00DD5020">
        <w:rPr>
          <w:rFonts w:ascii="Cambria" w:hAnsi="Cambria"/>
        </w:rPr>
        <w:t xml:space="preserve"> (“Direito de Preferência”)</w:t>
      </w:r>
      <w:r w:rsidR="00BB6A12" w:rsidRPr="00CB407D">
        <w:rPr>
          <w:rFonts w:ascii="Cambria" w:hAnsi="Cambria"/>
        </w:rPr>
        <w:t xml:space="preserve">, por isso </w:t>
      </w:r>
      <w:r w:rsidR="00AE0329" w:rsidRPr="00DD5020">
        <w:rPr>
          <w:rFonts w:ascii="Cambria" w:hAnsi="Cambria"/>
        </w:rPr>
        <w:t>caso o</w:t>
      </w:r>
      <w:r w:rsidRPr="00DD5020">
        <w:rPr>
          <w:rFonts w:ascii="Cambria" w:hAnsi="Cambria"/>
        </w:rPr>
        <w:t>s Debenturistas recebam uma oferta</w:t>
      </w:r>
      <w:r w:rsidR="00BC30C8" w:rsidRPr="00CB407D">
        <w:rPr>
          <w:rFonts w:ascii="Cambria" w:hAnsi="Cambria"/>
        </w:rPr>
        <w:t xml:space="preserve"> firme</w:t>
      </w:r>
      <w:r w:rsidR="00AE0329" w:rsidRPr="00CB407D">
        <w:rPr>
          <w:rFonts w:ascii="Cambria" w:hAnsi="Cambria"/>
        </w:rPr>
        <w:t xml:space="preserve"> deverão informar aos Acionistas </w:t>
      </w:r>
      <w:r w:rsidR="0033178C" w:rsidRPr="00DD5020">
        <w:rPr>
          <w:rFonts w:ascii="Cambria" w:hAnsi="Cambria"/>
        </w:rPr>
        <w:t xml:space="preserve">o preço proposto, a quantidade de </w:t>
      </w:r>
      <w:r w:rsidR="00AE0329" w:rsidRPr="00CB407D">
        <w:rPr>
          <w:rFonts w:ascii="Cambria" w:hAnsi="Cambria"/>
        </w:rPr>
        <w:t>ações</w:t>
      </w:r>
      <w:r w:rsidR="0033178C" w:rsidRPr="00DD5020">
        <w:rPr>
          <w:rFonts w:ascii="Cambria" w:hAnsi="Cambria"/>
        </w:rPr>
        <w:t xml:space="preserve"> em questão, a forma de pagamento</w:t>
      </w:r>
      <w:r w:rsidR="00BC30C8" w:rsidRPr="00CB407D">
        <w:rPr>
          <w:rFonts w:ascii="Cambria" w:hAnsi="Cambria"/>
        </w:rPr>
        <w:t>,</w:t>
      </w:r>
      <w:r w:rsidR="0033178C" w:rsidRPr="00DD5020">
        <w:rPr>
          <w:rFonts w:ascii="Cambria" w:hAnsi="Cambria"/>
        </w:rPr>
        <w:t xml:space="preserve"> a qualificação completa do aludido terceiro</w:t>
      </w:r>
      <w:r w:rsidR="00AE0329" w:rsidRPr="00CB407D">
        <w:rPr>
          <w:rFonts w:ascii="Cambria" w:hAnsi="Cambria"/>
        </w:rPr>
        <w:t xml:space="preserve"> interessado</w:t>
      </w:r>
      <w:r w:rsidR="00BC30C8" w:rsidRPr="00CB407D">
        <w:rPr>
          <w:rFonts w:ascii="Cambria" w:hAnsi="Cambria"/>
        </w:rPr>
        <w:t xml:space="preserve"> e demais condições da oferta</w:t>
      </w:r>
      <w:r w:rsidR="0033178C" w:rsidRPr="00DD5020">
        <w:rPr>
          <w:rFonts w:ascii="Cambria" w:hAnsi="Cambria"/>
        </w:rPr>
        <w:t xml:space="preserve"> (“Oferta”)</w:t>
      </w:r>
      <w:r w:rsidR="0072277E">
        <w:rPr>
          <w:rFonts w:ascii="Cambria" w:hAnsi="Cambria"/>
        </w:rPr>
        <w:t xml:space="preserve"> bem como cópia da proposta vinculante</w:t>
      </w:r>
      <w:r w:rsidR="006340B9" w:rsidRPr="00DD5020">
        <w:rPr>
          <w:rFonts w:ascii="Cambria" w:hAnsi="Cambria"/>
        </w:rPr>
        <w:t>.</w:t>
      </w:r>
      <w:r w:rsidR="001E6F4A" w:rsidRPr="00DD5020">
        <w:rPr>
          <w:rFonts w:ascii="Cambria" w:hAnsi="Cambria"/>
        </w:rPr>
        <w:t xml:space="preserve"> Os Debenturistas deverão informar os Acionistas no prazo de até 5 (cinco) dias do recebimento da Oferta</w:t>
      </w:r>
      <w:r w:rsidR="00DD5020">
        <w:rPr>
          <w:rFonts w:ascii="Cambria" w:hAnsi="Cambria"/>
        </w:rPr>
        <w:t xml:space="preserve"> (“Notificação de Direito de Preferência”)</w:t>
      </w:r>
      <w:r w:rsidR="001E6F4A" w:rsidRPr="00DD5020">
        <w:rPr>
          <w:rFonts w:ascii="Cambria" w:hAnsi="Cambria"/>
        </w:rPr>
        <w:t>.</w:t>
      </w:r>
    </w:p>
    <w:p w14:paraId="0F592299" w14:textId="6990F895" w:rsidR="00BC30C8" w:rsidRPr="00CB407D" w:rsidRDefault="00BC30C8">
      <w:pPr>
        <w:pStyle w:val="ListParagraph"/>
        <w:spacing w:after="0" w:line="240" w:lineRule="auto"/>
        <w:ind w:left="0"/>
        <w:jc w:val="both"/>
        <w:rPr>
          <w:rFonts w:ascii="Cambria" w:hAnsi="Cambria"/>
        </w:rPr>
      </w:pPr>
    </w:p>
    <w:p w14:paraId="799D6463" w14:textId="1C21D34D" w:rsidR="00BC30C8" w:rsidRPr="00DD5020" w:rsidRDefault="00BC30C8" w:rsidP="00CB407D">
      <w:pPr>
        <w:pStyle w:val="ListParagraph"/>
        <w:spacing w:after="0" w:line="240" w:lineRule="auto"/>
        <w:ind w:left="0"/>
        <w:jc w:val="both"/>
        <w:rPr>
          <w:rFonts w:ascii="Cambria" w:hAnsi="Cambria"/>
        </w:rPr>
      </w:pPr>
      <w:r w:rsidRPr="00CB407D">
        <w:rPr>
          <w:rFonts w:ascii="Cambria" w:hAnsi="Cambria"/>
        </w:rPr>
        <w:t>9.2.</w:t>
      </w:r>
      <w:r w:rsidR="00DD5020">
        <w:rPr>
          <w:rFonts w:ascii="Cambria" w:hAnsi="Cambria"/>
        </w:rPr>
        <w:t>2</w:t>
      </w:r>
      <w:r w:rsidRPr="00CB407D">
        <w:rPr>
          <w:rFonts w:ascii="Cambria" w:hAnsi="Cambria"/>
        </w:rPr>
        <w:t xml:space="preserve">. O </w:t>
      </w:r>
      <w:r w:rsidR="00DD5020">
        <w:rPr>
          <w:rFonts w:ascii="Cambria" w:hAnsi="Cambria"/>
        </w:rPr>
        <w:t>D</w:t>
      </w:r>
      <w:r w:rsidRPr="00CB407D">
        <w:rPr>
          <w:rFonts w:ascii="Cambria" w:hAnsi="Cambria"/>
        </w:rPr>
        <w:t xml:space="preserve">ireito de </w:t>
      </w:r>
      <w:r w:rsidR="00DD5020">
        <w:rPr>
          <w:rFonts w:ascii="Cambria" w:hAnsi="Cambria"/>
        </w:rPr>
        <w:t>P</w:t>
      </w:r>
      <w:r w:rsidRPr="00CB407D">
        <w:rPr>
          <w:rFonts w:ascii="Cambria" w:hAnsi="Cambria"/>
        </w:rPr>
        <w:t>referência dos Acionistas será proporcional a sua participação na Companhia</w:t>
      </w:r>
      <w:r w:rsidR="0072277E">
        <w:rPr>
          <w:rFonts w:ascii="Cambria" w:hAnsi="Cambria"/>
        </w:rPr>
        <w:t>, porém caso um Acionista não exerça seu direito de preferência os demais acionistas poderão adquirir a totalidade das ações a ele ofertadas</w:t>
      </w:r>
      <w:r w:rsidR="00DD5020">
        <w:rPr>
          <w:rFonts w:ascii="Cambria" w:hAnsi="Cambria"/>
        </w:rPr>
        <w:t>.</w:t>
      </w:r>
    </w:p>
    <w:p w14:paraId="0BA4084E" w14:textId="45D1CE51" w:rsidR="001E6F4A" w:rsidRPr="00BC4E4D" w:rsidRDefault="001E6F4A" w:rsidP="001E6F4A">
      <w:pPr>
        <w:spacing w:after="0" w:line="240" w:lineRule="auto"/>
        <w:jc w:val="both"/>
        <w:rPr>
          <w:rFonts w:ascii="Cambria" w:hAnsi="Cambria"/>
        </w:rPr>
      </w:pPr>
      <w:r w:rsidRPr="00CB407D">
        <w:rPr>
          <w:rFonts w:ascii="Cambria" w:hAnsi="Cambria"/>
        </w:rPr>
        <w:t xml:space="preserve">9.2.3. </w:t>
      </w:r>
      <w:r w:rsidRPr="00DD5020">
        <w:rPr>
          <w:rFonts w:ascii="Cambria" w:hAnsi="Cambria"/>
        </w:rPr>
        <w:t xml:space="preserve">Os Acionistas terão até 10 (dez) dias para analisar e responder </w:t>
      </w:r>
      <w:r w:rsidR="00BC30C8" w:rsidRPr="00CB407D">
        <w:rPr>
          <w:rFonts w:ascii="Cambria" w:hAnsi="Cambria"/>
        </w:rPr>
        <w:t xml:space="preserve">se pretendem exercer a preferência para adquirir as Ações Alienadas Fiduciariamente nos termos da </w:t>
      </w:r>
      <w:r w:rsidRPr="00DD5020">
        <w:rPr>
          <w:rFonts w:ascii="Cambria" w:hAnsi="Cambria"/>
        </w:rPr>
        <w:t>Oferta</w:t>
      </w:r>
      <w:r w:rsidRPr="00BC4E4D">
        <w:rPr>
          <w:rFonts w:ascii="Cambria" w:hAnsi="Cambria"/>
        </w:rPr>
        <w:t>.</w:t>
      </w:r>
    </w:p>
    <w:p w14:paraId="3E8CEECA" w14:textId="3FB18856" w:rsidR="001E6F4A" w:rsidRPr="00DD5020" w:rsidRDefault="001E6F4A" w:rsidP="001E6F4A">
      <w:pPr>
        <w:spacing w:after="0" w:line="240" w:lineRule="auto"/>
        <w:jc w:val="both"/>
        <w:rPr>
          <w:rFonts w:ascii="Cambria" w:hAnsi="Cambria"/>
        </w:rPr>
      </w:pPr>
    </w:p>
    <w:p w14:paraId="1D090B23" w14:textId="7EDF541B" w:rsidR="001E6F4A" w:rsidRDefault="001E6F4A">
      <w:pPr>
        <w:spacing w:after="0" w:line="240" w:lineRule="auto"/>
        <w:jc w:val="both"/>
        <w:rPr>
          <w:rFonts w:ascii="Cambria" w:hAnsi="Cambria"/>
        </w:rPr>
      </w:pPr>
      <w:r w:rsidRPr="00CB407D">
        <w:rPr>
          <w:rFonts w:ascii="Cambria" w:hAnsi="Cambria"/>
        </w:rPr>
        <w:t xml:space="preserve">9.2.4. </w:t>
      </w:r>
      <w:r w:rsidRPr="00F033B3">
        <w:rPr>
          <w:rFonts w:ascii="Cambria" w:hAnsi="Cambria"/>
        </w:rPr>
        <w:t xml:space="preserve"> Tendo o</w:t>
      </w:r>
      <w:r w:rsidRPr="00DD5020">
        <w:rPr>
          <w:rFonts w:ascii="Cambria" w:hAnsi="Cambria"/>
        </w:rPr>
        <w:t>s</w:t>
      </w:r>
      <w:r w:rsidRPr="00F033B3">
        <w:rPr>
          <w:rFonts w:ascii="Cambria" w:hAnsi="Cambria"/>
        </w:rPr>
        <w:t xml:space="preserve"> Debenturistas recebido manifestação por escrito de </w:t>
      </w:r>
      <w:r w:rsidRPr="00DD5020">
        <w:rPr>
          <w:rFonts w:ascii="Cambria" w:hAnsi="Cambria"/>
        </w:rPr>
        <w:t xml:space="preserve">interesse dos Acionistas de adquirir as </w:t>
      </w:r>
      <w:r w:rsidRPr="00F033B3">
        <w:rPr>
          <w:rFonts w:ascii="Cambria" w:hAnsi="Cambria"/>
        </w:rPr>
        <w:t>Ações Alienadas Fiduciariamente</w:t>
      </w:r>
      <w:r w:rsidRPr="00DD5020">
        <w:rPr>
          <w:rFonts w:ascii="Cambria" w:hAnsi="Cambria"/>
        </w:rPr>
        <w:t>, o</w:t>
      </w:r>
      <w:r w:rsidRPr="00BC4E4D">
        <w:rPr>
          <w:rFonts w:ascii="Cambria" w:hAnsi="Cambria"/>
        </w:rPr>
        <w:t xml:space="preserve">s </w:t>
      </w:r>
      <w:r w:rsidRPr="00F033B3">
        <w:rPr>
          <w:rFonts w:ascii="Cambria" w:hAnsi="Cambria"/>
        </w:rPr>
        <w:t>Debenturistas</w:t>
      </w:r>
      <w:r w:rsidRPr="00DD5020">
        <w:rPr>
          <w:rFonts w:ascii="Cambria" w:hAnsi="Cambria"/>
        </w:rPr>
        <w:t xml:space="preserve"> </w:t>
      </w:r>
      <w:r w:rsidRPr="00BC4E4D">
        <w:rPr>
          <w:rFonts w:ascii="Cambria" w:hAnsi="Cambria"/>
        </w:rPr>
        <w:t>convocarão</w:t>
      </w:r>
      <w:r w:rsidRPr="00DD5020">
        <w:rPr>
          <w:rFonts w:ascii="Cambria" w:hAnsi="Cambria"/>
        </w:rPr>
        <w:t xml:space="preserve"> os Acionistas para que, no prazo de </w:t>
      </w:r>
      <w:r w:rsidR="0072277E">
        <w:rPr>
          <w:rFonts w:ascii="Cambria" w:hAnsi="Cambria"/>
        </w:rPr>
        <w:t>6</w:t>
      </w:r>
      <w:r w:rsidRPr="00DD5020">
        <w:rPr>
          <w:rFonts w:ascii="Cambria" w:hAnsi="Cambria"/>
        </w:rPr>
        <w:t>0 (</w:t>
      </w:r>
      <w:r w:rsidR="0072277E">
        <w:rPr>
          <w:rFonts w:ascii="Cambria" w:hAnsi="Cambria"/>
        </w:rPr>
        <w:t>sessenta</w:t>
      </w:r>
      <w:r w:rsidRPr="00DD5020">
        <w:rPr>
          <w:rFonts w:ascii="Cambria" w:hAnsi="Cambria"/>
        </w:rPr>
        <w:t xml:space="preserve">) dias do recebimento de referida notificação escrita, seja efetivada a cessão e transferência das </w:t>
      </w:r>
      <w:r w:rsidRPr="00F033B3">
        <w:rPr>
          <w:rFonts w:ascii="Cambria" w:hAnsi="Cambria"/>
        </w:rPr>
        <w:t>Ações Alienadas Fiduciariamente</w:t>
      </w:r>
      <w:r w:rsidR="0072277E">
        <w:rPr>
          <w:rFonts w:ascii="Cambria" w:hAnsi="Cambria"/>
        </w:rPr>
        <w:t xml:space="preserve"> bem como o pagamento do preço</w:t>
      </w:r>
      <w:r w:rsidRPr="00DD5020">
        <w:rPr>
          <w:rFonts w:ascii="Cambria" w:hAnsi="Cambria"/>
        </w:rPr>
        <w:t>.</w:t>
      </w:r>
    </w:p>
    <w:p w14:paraId="1D82F51E" w14:textId="440248CE" w:rsidR="00DD5020" w:rsidRDefault="00DD5020">
      <w:pPr>
        <w:spacing w:after="0" w:line="240" w:lineRule="auto"/>
        <w:jc w:val="both"/>
        <w:rPr>
          <w:rFonts w:ascii="Cambria" w:hAnsi="Cambria"/>
        </w:rPr>
      </w:pPr>
    </w:p>
    <w:p w14:paraId="26AFD690" w14:textId="04A7E62E" w:rsidR="00DD5020" w:rsidRDefault="00DD5020" w:rsidP="00F033B3">
      <w:pPr>
        <w:spacing w:after="0" w:line="240" w:lineRule="auto"/>
        <w:jc w:val="both"/>
        <w:rPr>
          <w:rFonts w:ascii="Cambria" w:hAnsi="Cambria"/>
        </w:rPr>
      </w:pPr>
      <w:r>
        <w:rPr>
          <w:rFonts w:ascii="Cambria" w:hAnsi="Cambria"/>
        </w:rPr>
        <w:t xml:space="preserve">9.2.5. Caso não seja exercido o Direito de Preferência pelos Acionistas, os Debenturistas estarão liberados para realizar a venda das Ações Alienadas Fiduciariamente ao terceiro interessado, nas condições da Oferta, no prazo de até </w:t>
      </w:r>
      <w:r w:rsidR="0072277E">
        <w:rPr>
          <w:rFonts w:ascii="Cambria" w:hAnsi="Cambria"/>
        </w:rPr>
        <w:t>6</w:t>
      </w:r>
      <w:r>
        <w:rPr>
          <w:rFonts w:ascii="Cambria" w:hAnsi="Cambria"/>
        </w:rPr>
        <w:t>0 (</w:t>
      </w:r>
      <w:r w:rsidR="0072277E">
        <w:rPr>
          <w:rFonts w:ascii="Cambria" w:hAnsi="Cambria"/>
        </w:rPr>
        <w:t>sessenta</w:t>
      </w:r>
      <w:r>
        <w:rPr>
          <w:rFonts w:ascii="Cambria" w:hAnsi="Cambria"/>
        </w:rPr>
        <w:t xml:space="preserve">) dias. Ultrapassado esse prazo deverá ser reiniciado o processo de </w:t>
      </w:r>
      <w:r w:rsidR="00A5608B">
        <w:rPr>
          <w:rFonts w:ascii="Cambria" w:hAnsi="Cambria"/>
        </w:rPr>
        <w:t>Notificação de Direito de Preferência previsto na cláusula 9.2.1, acima.</w:t>
      </w:r>
    </w:p>
    <w:p w14:paraId="383618C6" w14:textId="77777777" w:rsidR="00F033B3" w:rsidRDefault="00F033B3" w:rsidP="00F033B3">
      <w:pPr>
        <w:spacing w:after="0" w:line="240" w:lineRule="auto"/>
        <w:jc w:val="both"/>
        <w:rPr>
          <w:rFonts w:ascii="Cambria" w:hAnsi="Cambria"/>
        </w:rPr>
      </w:pPr>
    </w:p>
    <w:p w14:paraId="51F0D410" w14:textId="6B36BF8E"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 tendo em vista que: (a) a </w:t>
      </w:r>
      <w:r w:rsidR="006352EE" w:rsidRPr="007D6022">
        <w:rPr>
          <w:rFonts w:ascii="Cambria" w:hAnsi="Cambria"/>
        </w:rPr>
        <w:t xml:space="preserve">Companhia </w:t>
      </w:r>
      <w:r w:rsidRPr="007D6022">
        <w:rPr>
          <w:rFonts w:ascii="Cambria" w:hAnsi="Cambria"/>
        </w:rPr>
        <w:t xml:space="preserve">é a devedora principal e beneficiária das Obrigações Garantidas; </w:t>
      </w:r>
      <w:r w:rsidR="00F61BC0">
        <w:rPr>
          <w:rFonts w:ascii="Cambria" w:hAnsi="Cambria"/>
        </w:rPr>
        <w:t xml:space="preserve">e </w:t>
      </w:r>
      <w:r w:rsidRPr="007D6022">
        <w:rPr>
          <w:rFonts w:ascii="Cambria" w:hAnsi="Cambria"/>
        </w:rPr>
        <w:t>(b) 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ListParagraph"/>
        <w:spacing w:after="0" w:line="240" w:lineRule="auto"/>
        <w:ind w:left="0"/>
        <w:jc w:val="both"/>
        <w:rPr>
          <w:rFonts w:ascii="Cambria" w:hAnsi="Cambria"/>
        </w:rPr>
      </w:pPr>
    </w:p>
    <w:p w14:paraId="5BD6D284" w14:textId="77777777" w:rsidR="006352EE"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ListParagraph"/>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ListParagraph"/>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lastRenderedPageBreak/>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ListParagraph"/>
        <w:spacing w:after="0" w:line="240" w:lineRule="auto"/>
        <w:ind w:left="0"/>
        <w:jc w:val="both"/>
        <w:rPr>
          <w:rFonts w:ascii="Cambria" w:hAnsi="Cambria"/>
        </w:rPr>
      </w:pPr>
    </w:p>
    <w:p w14:paraId="2BDBDFBB" w14:textId="345913A4"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ListParagraph"/>
        <w:spacing w:after="0" w:line="240" w:lineRule="auto"/>
        <w:ind w:left="0"/>
        <w:jc w:val="both"/>
        <w:rPr>
          <w:rFonts w:ascii="Cambria" w:hAnsi="Cambria"/>
        </w:rPr>
      </w:pPr>
    </w:p>
    <w:p w14:paraId="2C7FAD54" w14:textId="565E7738"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ListParagraph"/>
        <w:spacing w:after="0" w:line="240" w:lineRule="auto"/>
        <w:ind w:left="0"/>
        <w:jc w:val="both"/>
        <w:rPr>
          <w:rFonts w:ascii="Cambria" w:hAnsi="Cambria"/>
        </w:rPr>
      </w:pPr>
    </w:p>
    <w:p w14:paraId="4A3953C8" w14:textId="407363A8" w:rsidR="0038093A"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proofErr w:type="spellStart"/>
      <w:r w:rsidR="008A676A" w:rsidRPr="007D6022">
        <w:rPr>
          <w:rFonts w:ascii="Cambria" w:hAnsi="Cambria"/>
        </w:rPr>
        <w:t>ii</w:t>
      </w:r>
      <w:proofErr w:type="spellEnd"/>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w:t>
      </w:r>
      <w:r w:rsidRPr="007D6022">
        <w:rPr>
          <w:rFonts w:ascii="Cambria" w:hAnsi="Cambria"/>
        </w:rPr>
        <w:lastRenderedPageBreak/>
        <w:t xml:space="preserve">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ListParagraph"/>
        <w:spacing w:after="0" w:line="240" w:lineRule="auto"/>
        <w:ind w:left="0"/>
        <w:jc w:val="both"/>
        <w:rPr>
          <w:rFonts w:ascii="Cambria" w:hAnsi="Cambria"/>
        </w:rPr>
      </w:pPr>
      <w:r w:rsidRPr="007D6022">
        <w:rPr>
          <w:rFonts w:ascii="Cambria" w:hAnsi="Cambria"/>
        </w:rPr>
        <w:t xml:space="preserve"> </w:t>
      </w:r>
    </w:p>
    <w:p w14:paraId="098CB870" w14:textId="4CB05533" w:rsidR="00BB2AA5" w:rsidRPr="007D6022" w:rsidRDefault="00564224" w:rsidP="007D6022">
      <w:pPr>
        <w:pStyle w:val="ListParagraph"/>
        <w:numPr>
          <w:ilvl w:val="2"/>
          <w:numId w:val="3"/>
        </w:numPr>
        <w:spacing w:after="0" w:line="240" w:lineRule="auto"/>
        <w:jc w:val="both"/>
        <w:rPr>
          <w:rFonts w:ascii="Cambria" w:hAnsi="Cambria"/>
        </w:rPr>
      </w:pPr>
      <w:r w:rsidRPr="007D6022">
        <w:rPr>
          <w:rFonts w:ascii="Cambria" w:hAnsi="Cambria"/>
        </w:rPr>
        <w:t xml:space="preserve">Para os fins da Cláusula </w:t>
      </w:r>
      <w:r w:rsidR="00E4529D">
        <w:rPr>
          <w:rFonts w:ascii="Cambria" w:hAnsi="Cambria"/>
        </w:rPr>
        <w:t>9</w:t>
      </w:r>
      <w:r w:rsidRPr="007D6022">
        <w:rPr>
          <w:rFonts w:ascii="Cambria" w:hAnsi="Cambria"/>
        </w:rPr>
        <w:t>.</w:t>
      </w:r>
      <w:r w:rsidR="00B6056C">
        <w:rPr>
          <w:rFonts w:ascii="Cambria" w:hAnsi="Cambria"/>
        </w:rPr>
        <w:t>9</w:t>
      </w:r>
      <w:r w:rsidRPr="007D6022">
        <w:rPr>
          <w:rFonts w:ascii="Cambria" w:hAnsi="Cambria"/>
        </w:rPr>
        <w:t>, na presente data, o</w:t>
      </w:r>
      <w:r w:rsidR="00B6056C">
        <w:rPr>
          <w:rFonts w:ascii="Cambria" w:hAnsi="Cambria"/>
        </w:rPr>
        <w:t>s</w:t>
      </w:r>
      <w:r w:rsidRPr="007D6022">
        <w:rPr>
          <w:rFonts w:ascii="Cambria" w:hAnsi="Cambria"/>
        </w:rPr>
        <w:t xml:space="preserve"> Acionista</w:t>
      </w:r>
      <w:r w:rsidR="00B6056C">
        <w:rPr>
          <w:rFonts w:ascii="Cambria" w:hAnsi="Cambria"/>
        </w:rPr>
        <w:t>s</w:t>
      </w:r>
      <w:r w:rsidRPr="007D6022">
        <w:rPr>
          <w:rFonts w:ascii="Cambria" w:hAnsi="Cambria"/>
        </w:rPr>
        <w:t xml:space="preserve"> </w:t>
      </w:r>
      <w:r w:rsidR="00B6056C" w:rsidRPr="007D6022">
        <w:rPr>
          <w:rFonts w:ascii="Cambria" w:hAnsi="Cambria"/>
        </w:rPr>
        <w:t>outorgar</w:t>
      </w:r>
      <w:r w:rsidR="00B6056C">
        <w:rPr>
          <w:rFonts w:ascii="Cambria" w:hAnsi="Cambria"/>
        </w:rPr>
        <w:t>ão</w:t>
      </w:r>
      <w:r w:rsidR="00B6056C" w:rsidRPr="007D6022">
        <w:rPr>
          <w:rFonts w:ascii="Cambria" w:hAnsi="Cambria"/>
        </w:rPr>
        <w:t xml:space="preserve"> </w:t>
      </w:r>
      <w:r w:rsidRPr="007D6022">
        <w:rPr>
          <w:rFonts w:ascii="Cambria" w:hAnsi="Cambria"/>
        </w:rPr>
        <w:t xml:space="preserve">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ListParagraph"/>
        <w:spacing w:after="0" w:line="240" w:lineRule="auto"/>
        <w:ind w:left="718"/>
        <w:jc w:val="both"/>
        <w:rPr>
          <w:rFonts w:ascii="Cambria" w:hAnsi="Cambria"/>
        </w:rPr>
      </w:pPr>
    </w:p>
    <w:p w14:paraId="7E3B524D" w14:textId="3D671BF2" w:rsidR="00BB2AA5"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ListParagraph"/>
        <w:spacing w:after="0" w:line="240" w:lineRule="auto"/>
        <w:ind w:left="0"/>
        <w:jc w:val="both"/>
        <w:rPr>
          <w:rFonts w:ascii="Cambria" w:hAnsi="Cambria"/>
        </w:rPr>
      </w:pPr>
    </w:p>
    <w:p w14:paraId="52DB3014" w14:textId="50D9BA56" w:rsidR="00DA2A1C"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749DC7F6" w14:textId="77777777" w:rsidR="0022149E" w:rsidRPr="007D6022" w:rsidRDefault="0022149E" w:rsidP="007D6022">
      <w:pPr>
        <w:pStyle w:val="ListParagraph"/>
        <w:spacing w:after="0" w:line="240" w:lineRule="auto"/>
        <w:ind w:left="0"/>
        <w:jc w:val="both"/>
        <w:rPr>
          <w:rFonts w:ascii="Cambria" w:hAnsi="Cambria"/>
        </w:rPr>
      </w:pPr>
    </w:p>
    <w:p w14:paraId="7D8E0014" w14:textId="7B70EC3D" w:rsidR="00DA2A1C" w:rsidRPr="007D6022" w:rsidRDefault="0022149E"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ListParagraph"/>
        <w:spacing w:after="0" w:line="240" w:lineRule="auto"/>
        <w:ind w:left="0"/>
        <w:jc w:val="both"/>
        <w:rPr>
          <w:rFonts w:ascii="Cambria" w:hAnsi="Cambria"/>
          <w:b/>
          <w:bCs/>
        </w:rPr>
      </w:pPr>
    </w:p>
    <w:p w14:paraId="2C98C2AB" w14:textId="77777777" w:rsidR="0022149E" w:rsidRPr="007D6022" w:rsidRDefault="0022149E" w:rsidP="007D6022">
      <w:pPr>
        <w:pStyle w:val="ListParagraph"/>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ListParagraph"/>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ListParagraph"/>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ListParagraph"/>
        <w:spacing w:after="0" w:line="240" w:lineRule="auto"/>
        <w:ind w:left="1080"/>
        <w:jc w:val="both"/>
        <w:rPr>
          <w:rFonts w:ascii="Cambria" w:hAnsi="Cambria"/>
        </w:rPr>
      </w:pPr>
    </w:p>
    <w:p w14:paraId="3D87EAA1"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ListParagraph"/>
        <w:spacing w:after="0" w:line="240" w:lineRule="auto"/>
        <w:rPr>
          <w:rFonts w:ascii="Cambria" w:hAnsi="Cambria"/>
        </w:rPr>
      </w:pPr>
    </w:p>
    <w:p w14:paraId="3C24B2AC"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ListParagraph"/>
        <w:spacing w:after="0" w:line="240" w:lineRule="auto"/>
        <w:rPr>
          <w:rFonts w:ascii="Cambria" w:hAnsi="Cambria"/>
        </w:rPr>
      </w:pPr>
    </w:p>
    <w:p w14:paraId="649FD1B8"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ListParagraph"/>
        <w:spacing w:after="0" w:line="240" w:lineRule="auto"/>
        <w:rPr>
          <w:rFonts w:ascii="Cambria" w:hAnsi="Cambria"/>
        </w:rPr>
      </w:pPr>
    </w:p>
    <w:p w14:paraId="0B9BD54B" w14:textId="4199A239" w:rsidR="00C23008"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ListParagraph"/>
        <w:spacing w:after="0" w:line="240" w:lineRule="auto"/>
        <w:ind w:left="0"/>
        <w:jc w:val="both"/>
        <w:rPr>
          <w:rFonts w:ascii="Cambria" w:hAnsi="Cambria"/>
        </w:rPr>
      </w:pPr>
    </w:p>
    <w:p w14:paraId="76F6D6F0" w14:textId="416090F3" w:rsidR="008A38B8" w:rsidRPr="007D6022" w:rsidRDefault="00630785"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ListParagraph"/>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ListParagraph"/>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ListParagraph"/>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ListParagraph"/>
        <w:spacing w:after="0" w:line="240" w:lineRule="auto"/>
        <w:ind w:left="0"/>
        <w:jc w:val="both"/>
        <w:rPr>
          <w:rFonts w:ascii="Cambria" w:hAnsi="Cambria"/>
        </w:rPr>
      </w:pPr>
    </w:p>
    <w:p w14:paraId="2B0D242F" w14:textId="6A64FA19" w:rsidR="008A38B8" w:rsidRPr="007D6022" w:rsidRDefault="00630785" w:rsidP="007D6022">
      <w:pPr>
        <w:pStyle w:val="ListParagraph"/>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1996FD38"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Endereço:</w:t>
      </w:r>
      <w:r w:rsidR="00D572E0">
        <w:rPr>
          <w:rFonts w:ascii="Cambria" w:hAnsi="Cambria"/>
        </w:rPr>
        <w:t xml:space="preserve"> </w:t>
      </w:r>
      <w:r w:rsidR="00D572E0" w:rsidRPr="00D572E0">
        <w:rPr>
          <w:rFonts w:ascii="Cambria" w:hAnsi="Cambria"/>
        </w:rPr>
        <w:t>Alameda Santos, nº 1.470, 9º andar,</w:t>
      </w:r>
      <w:r w:rsidR="00D572E0">
        <w:rPr>
          <w:rFonts w:ascii="Cambria" w:hAnsi="Cambria"/>
        </w:rPr>
        <w:t xml:space="preserve"> </w:t>
      </w:r>
      <w:r w:rsidR="00D572E0" w:rsidRPr="00D572E0">
        <w:rPr>
          <w:rFonts w:ascii="Cambria" w:hAnsi="Cambria"/>
        </w:rPr>
        <w:t>Bairro Cerqueira César, CEP 01418-903</w:t>
      </w:r>
      <w:r w:rsidR="00D572E0">
        <w:rPr>
          <w:rFonts w:ascii="Cambria" w:hAnsi="Cambria"/>
        </w:rPr>
        <w:t xml:space="preserve">, </w:t>
      </w:r>
      <w:r w:rsidR="00D572E0" w:rsidRPr="00610701">
        <w:rPr>
          <w:rFonts w:ascii="Cambria" w:hAnsi="Cambria"/>
        </w:rPr>
        <w:t>São Paulo- SP</w:t>
      </w:r>
    </w:p>
    <w:p w14:paraId="43B1A492" w14:textId="3A18C3B9"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At.:</w:t>
      </w:r>
      <w:r w:rsidR="00D572E0">
        <w:rPr>
          <w:rFonts w:ascii="Cambria" w:hAnsi="Cambria"/>
        </w:rPr>
        <w:t xml:space="preserve"> </w:t>
      </w:r>
      <w:r w:rsidR="00D572E0" w:rsidRPr="00D572E0">
        <w:rPr>
          <w:rFonts w:ascii="Cambria" w:hAnsi="Cambria"/>
        </w:rPr>
        <w:t>André Ferreira</w:t>
      </w:r>
    </w:p>
    <w:p w14:paraId="6F2C2E0F" w14:textId="7EF6FAF5"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Tel.:</w:t>
      </w:r>
      <w:r w:rsidR="00D572E0">
        <w:rPr>
          <w:rFonts w:ascii="Cambria" w:hAnsi="Cambria"/>
        </w:rPr>
        <w:t xml:space="preserve"> </w:t>
      </w:r>
      <w:r w:rsidR="00D572E0" w:rsidRPr="00D572E0">
        <w:rPr>
          <w:rFonts w:ascii="Cambria" w:hAnsi="Cambria"/>
        </w:rPr>
        <w:t>(11) 4384-4418</w:t>
      </w:r>
    </w:p>
    <w:p w14:paraId="07F7FEA4" w14:textId="6D3CFF50"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E-mail:</w:t>
      </w:r>
      <w:r w:rsidR="00D572E0">
        <w:rPr>
          <w:rFonts w:ascii="Cambria" w:hAnsi="Cambria"/>
        </w:rPr>
        <w:t xml:space="preserve"> </w:t>
      </w:r>
      <w:hyperlink r:id="rId10" w:history="1">
        <w:r w:rsidR="00D572E0" w:rsidRPr="00610701">
          <w:rPr>
            <w:rStyle w:val="Hyperlink"/>
            <w:rFonts w:ascii="Cambria" w:hAnsi="Cambria"/>
          </w:rPr>
          <w:t>andre.ferreira@luminae.com.br</w:t>
        </w:r>
      </w:hyperlink>
    </w:p>
    <w:p w14:paraId="00DAEFA2" w14:textId="77777777" w:rsidR="008A38B8" w:rsidRPr="007D6022" w:rsidRDefault="008A38B8" w:rsidP="007D6022">
      <w:pPr>
        <w:pStyle w:val="ListParagraph"/>
        <w:spacing w:after="0" w:line="240" w:lineRule="auto"/>
        <w:ind w:left="1080"/>
        <w:jc w:val="both"/>
        <w:rPr>
          <w:rFonts w:ascii="Cambria" w:hAnsi="Cambria"/>
        </w:rPr>
      </w:pPr>
    </w:p>
    <w:p w14:paraId="52556515" w14:textId="01642DC0" w:rsidR="00C23008" w:rsidRPr="007D6022" w:rsidRDefault="00C23008" w:rsidP="007D6022">
      <w:pPr>
        <w:pStyle w:val="ListParagraph"/>
        <w:numPr>
          <w:ilvl w:val="0"/>
          <w:numId w:val="14"/>
        </w:numPr>
        <w:spacing w:after="0" w:line="240" w:lineRule="auto"/>
        <w:jc w:val="both"/>
        <w:rPr>
          <w:rFonts w:ascii="Cambria" w:hAnsi="Cambria"/>
        </w:rPr>
      </w:pPr>
      <w:r w:rsidRPr="007D6022">
        <w:rPr>
          <w:rFonts w:ascii="Cambria" w:hAnsi="Cambria"/>
        </w:rPr>
        <w:t>Se para a LUGEF:</w:t>
      </w:r>
    </w:p>
    <w:p w14:paraId="4041F526" w14:textId="5F4BA822" w:rsidR="00C23008" w:rsidRPr="007D6022" w:rsidRDefault="00C23008" w:rsidP="00D572E0">
      <w:pPr>
        <w:pStyle w:val="ListParagraph"/>
        <w:spacing w:after="0" w:line="240" w:lineRule="auto"/>
        <w:ind w:left="1080"/>
        <w:jc w:val="both"/>
        <w:rPr>
          <w:rFonts w:ascii="Cambria" w:hAnsi="Cambria"/>
        </w:rPr>
      </w:pPr>
      <w:r w:rsidRPr="007D6022">
        <w:rPr>
          <w:rFonts w:ascii="Cambria" w:hAnsi="Cambria"/>
        </w:rPr>
        <w:t>Endereço:</w:t>
      </w:r>
      <w:r w:rsidR="00D572E0">
        <w:rPr>
          <w:rFonts w:ascii="Cambria" w:hAnsi="Cambria"/>
        </w:rPr>
        <w:t xml:space="preserve"> </w:t>
      </w:r>
      <w:r w:rsidR="00D572E0" w:rsidRPr="00D572E0">
        <w:rPr>
          <w:rFonts w:ascii="Cambria" w:hAnsi="Cambria"/>
        </w:rPr>
        <w:t>Rua Leopoldo Couto de Magalhães Jr., n° 1098 -</w:t>
      </w:r>
      <w:proofErr w:type="spellStart"/>
      <w:r w:rsidR="00D572E0" w:rsidRPr="00D572E0">
        <w:rPr>
          <w:rFonts w:ascii="Cambria" w:hAnsi="Cambria"/>
        </w:rPr>
        <w:t>Cj</w:t>
      </w:r>
      <w:proofErr w:type="spellEnd"/>
      <w:r w:rsidR="00D572E0" w:rsidRPr="00D572E0">
        <w:rPr>
          <w:rFonts w:ascii="Cambria" w:hAnsi="Cambria"/>
        </w:rPr>
        <w:t xml:space="preserve"> 91</w:t>
      </w:r>
      <w:r w:rsidR="00D572E0">
        <w:rPr>
          <w:rFonts w:ascii="Cambria" w:hAnsi="Cambria"/>
        </w:rPr>
        <w:t xml:space="preserve">, </w:t>
      </w:r>
      <w:r w:rsidR="00D572E0" w:rsidRPr="00D572E0">
        <w:rPr>
          <w:rFonts w:ascii="Cambria" w:hAnsi="Cambria"/>
        </w:rPr>
        <w:t>CEP 04542-001, São Paulo- SP</w:t>
      </w:r>
    </w:p>
    <w:p w14:paraId="3D669722" w14:textId="28B9D00C" w:rsidR="00C23008" w:rsidRPr="007D6022" w:rsidRDefault="00C23008" w:rsidP="007D6022">
      <w:pPr>
        <w:pStyle w:val="ListParagraph"/>
        <w:spacing w:after="0" w:line="240" w:lineRule="auto"/>
        <w:ind w:left="1080"/>
        <w:jc w:val="both"/>
        <w:rPr>
          <w:rFonts w:ascii="Cambria" w:hAnsi="Cambria"/>
        </w:rPr>
      </w:pPr>
      <w:r w:rsidRPr="007D6022">
        <w:rPr>
          <w:rFonts w:ascii="Cambria" w:hAnsi="Cambria"/>
        </w:rPr>
        <w:t>At.:</w:t>
      </w:r>
      <w:r w:rsidR="00D572E0">
        <w:rPr>
          <w:rFonts w:ascii="Cambria" w:hAnsi="Cambria"/>
        </w:rPr>
        <w:t xml:space="preserve"> </w:t>
      </w:r>
      <w:r w:rsidR="00D572E0" w:rsidRPr="00D572E0">
        <w:rPr>
          <w:rFonts w:ascii="Cambria" w:hAnsi="Cambria"/>
        </w:rPr>
        <w:t>Alexandre Alvim</w:t>
      </w:r>
    </w:p>
    <w:p w14:paraId="23C0D582" w14:textId="263BBDDA" w:rsidR="00C23008" w:rsidRPr="007D6022" w:rsidRDefault="00C23008" w:rsidP="007D6022">
      <w:pPr>
        <w:pStyle w:val="ListParagraph"/>
        <w:spacing w:after="0" w:line="240" w:lineRule="auto"/>
        <w:ind w:left="1080"/>
        <w:jc w:val="both"/>
        <w:rPr>
          <w:rFonts w:ascii="Cambria" w:hAnsi="Cambria"/>
        </w:rPr>
      </w:pPr>
      <w:r w:rsidRPr="007D6022">
        <w:rPr>
          <w:rFonts w:ascii="Cambria" w:hAnsi="Cambria"/>
        </w:rPr>
        <w:t>Tel.:</w:t>
      </w:r>
      <w:r w:rsidR="00D572E0">
        <w:rPr>
          <w:rFonts w:ascii="Cambria" w:hAnsi="Cambria"/>
        </w:rPr>
        <w:t xml:space="preserve"> </w:t>
      </w:r>
      <w:r w:rsidR="00D572E0" w:rsidRPr="00D572E0">
        <w:rPr>
          <w:rFonts w:ascii="Cambria" w:hAnsi="Cambria"/>
        </w:rPr>
        <w:t>(11) 3073-0444</w:t>
      </w:r>
    </w:p>
    <w:p w14:paraId="37CBB41E" w14:textId="3D7A4B31" w:rsidR="00C23008" w:rsidRPr="007D6022" w:rsidRDefault="00C23008" w:rsidP="007D6022">
      <w:pPr>
        <w:pStyle w:val="ListParagraph"/>
        <w:spacing w:after="0" w:line="240" w:lineRule="auto"/>
        <w:ind w:left="1080"/>
        <w:jc w:val="both"/>
        <w:rPr>
          <w:rFonts w:ascii="Cambria" w:hAnsi="Cambria"/>
        </w:rPr>
      </w:pPr>
      <w:r w:rsidRPr="007D6022">
        <w:rPr>
          <w:rFonts w:ascii="Cambria" w:hAnsi="Cambria"/>
        </w:rPr>
        <w:t>E-mail:</w:t>
      </w:r>
      <w:r w:rsidR="00D572E0">
        <w:rPr>
          <w:rFonts w:ascii="Cambria" w:hAnsi="Cambria"/>
        </w:rPr>
        <w:t xml:space="preserve"> </w:t>
      </w:r>
      <w:r w:rsidR="00D572E0" w:rsidRPr="00D572E0">
        <w:rPr>
          <w:rFonts w:ascii="Cambria" w:hAnsi="Cambria"/>
        </w:rPr>
        <w:t>aalvim@gefcapital.com</w:t>
      </w:r>
    </w:p>
    <w:p w14:paraId="7B3BCD5A" w14:textId="77777777" w:rsidR="00C23008" w:rsidRPr="007D6022" w:rsidRDefault="00C23008" w:rsidP="007D6022">
      <w:pPr>
        <w:pStyle w:val="ListParagraph"/>
        <w:spacing w:after="0" w:line="240" w:lineRule="auto"/>
        <w:ind w:left="1080"/>
        <w:jc w:val="both"/>
        <w:rPr>
          <w:rFonts w:ascii="Cambria" w:hAnsi="Cambria"/>
          <w:b/>
          <w:bCs/>
        </w:rPr>
      </w:pPr>
    </w:p>
    <w:p w14:paraId="6BCCDDF8" w14:textId="73854AE4" w:rsidR="008A38B8" w:rsidRPr="007D6022" w:rsidRDefault="00630785" w:rsidP="007D6022">
      <w:pPr>
        <w:pStyle w:val="ListParagraph"/>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Rua Joaquim Floriano, nº 466, bloco B, sala 1401, Itaim Bibi</w:t>
      </w:r>
    </w:p>
    <w:p w14:paraId="166649B7" w14:textId="77777777"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w:t>
      </w:r>
      <w:proofErr w:type="spellStart"/>
      <w:r w:rsidR="00E1021D">
        <w:rPr>
          <w:rFonts w:ascii="Cambria" w:hAnsi="Cambria"/>
        </w:rPr>
        <w:t>Amoed</w:t>
      </w:r>
      <w:proofErr w:type="spellEnd"/>
      <w:r w:rsidR="00E1021D">
        <w:rPr>
          <w:rFonts w:ascii="Cambria" w:hAnsi="Cambria"/>
        </w:rPr>
        <w:t xml:space="preserve"> Fernandes de Oliveira</w:t>
      </w:r>
    </w:p>
    <w:p w14:paraId="00B4B311" w14:textId="65E601E0" w:rsidR="0022149E" w:rsidRDefault="008C2E7A" w:rsidP="007D6022">
      <w:pPr>
        <w:pStyle w:val="ListParagraph"/>
        <w:spacing w:after="0" w:line="240" w:lineRule="auto"/>
        <w:ind w:left="1080"/>
        <w:jc w:val="both"/>
        <w:rPr>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ListParagraph"/>
        <w:spacing w:after="0" w:line="240" w:lineRule="auto"/>
        <w:ind w:left="1080"/>
        <w:jc w:val="both"/>
        <w:rPr>
          <w:rFonts w:ascii="Cambria" w:hAnsi="Cambria"/>
        </w:rPr>
      </w:pPr>
    </w:p>
    <w:p w14:paraId="645109CA" w14:textId="4D09815D" w:rsidR="00C23008" w:rsidRPr="007D6022" w:rsidRDefault="00C23008" w:rsidP="007D6022">
      <w:pPr>
        <w:pStyle w:val="ListParagraph"/>
        <w:numPr>
          <w:ilvl w:val="0"/>
          <w:numId w:val="14"/>
        </w:numPr>
        <w:spacing w:after="0" w:line="240" w:lineRule="auto"/>
        <w:jc w:val="both"/>
        <w:rPr>
          <w:rFonts w:ascii="Cambria" w:hAnsi="Cambria"/>
        </w:rPr>
      </w:pPr>
      <w:r w:rsidRPr="007D6022">
        <w:rPr>
          <w:rFonts w:ascii="Cambria" w:hAnsi="Cambria"/>
        </w:rPr>
        <w:t>Se para a Companhia:</w:t>
      </w:r>
    </w:p>
    <w:p w14:paraId="77100134" w14:textId="225C0F0A" w:rsidR="00C23008" w:rsidRPr="00C868EA" w:rsidRDefault="00C23008" w:rsidP="00C868EA">
      <w:pPr>
        <w:pStyle w:val="ListParagraph"/>
        <w:spacing w:after="0" w:line="240" w:lineRule="auto"/>
        <w:ind w:left="1080"/>
        <w:jc w:val="both"/>
        <w:rPr>
          <w:rFonts w:ascii="Cambria" w:hAnsi="Cambria"/>
        </w:rPr>
      </w:pPr>
      <w:r w:rsidRPr="007D6022">
        <w:rPr>
          <w:rFonts w:ascii="Cambria" w:hAnsi="Cambria"/>
        </w:rPr>
        <w:t>Endereço:</w:t>
      </w:r>
      <w:r w:rsidR="00C868EA">
        <w:rPr>
          <w:rFonts w:ascii="Cambria" w:hAnsi="Cambria"/>
        </w:rPr>
        <w:t xml:space="preserve"> </w:t>
      </w:r>
      <w:r w:rsidR="00C868EA" w:rsidRPr="00C868EA">
        <w:rPr>
          <w:rFonts w:ascii="Cambria" w:hAnsi="Cambria"/>
        </w:rPr>
        <w:t>Rua Vicente Rodrigues da Silva, nº 757</w:t>
      </w:r>
      <w:r w:rsidR="00C868EA">
        <w:rPr>
          <w:rFonts w:ascii="Cambria" w:hAnsi="Cambria"/>
        </w:rPr>
        <w:t xml:space="preserve">, </w:t>
      </w:r>
      <w:r w:rsidR="00C868EA" w:rsidRPr="00C868EA">
        <w:rPr>
          <w:rFonts w:ascii="Cambria" w:hAnsi="Cambria"/>
        </w:rPr>
        <w:t>CEP 06.230-096 – Osasco, SP</w:t>
      </w:r>
    </w:p>
    <w:p w14:paraId="3C0B2938" w14:textId="24DFCD49" w:rsidR="00C23008" w:rsidRPr="00C868EA" w:rsidRDefault="00C23008" w:rsidP="007D6022">
      <w:pPr>
        <w:pStyle w:val="ListParagraph"/>
        <w:spacing w:after="0" w:line="240" w:lineRule="auto"/>
        <w:ind w:left="1080"/>
        <w:jc w:val="both"/>
        <w:rPr>
          <w:rFonts w:ascii="Cambria" w:hAnsi="Cambria"/>
        </w:rPr>
      </w:pPr>
      <w:r w:rsidRPr="00C868EA">
        <w:rPr>
          <w:rFonts w:ascii="Cambria" w:hAnsi="Cambria"/>
        </w:rPr>
        <w:t>At.:</w:t>
      </w:r>
      <w:r w:rsidR="00C868EA" w:rsidRPr="00F033B3">
        <w:rPr>
          <w:rFonts w:ascii="Cambria" w:hAnsi="Cambria"/>
        </w:rPr>
        <w:t xml:space="preserve"> </w:t>
      </w:r>
      <w:r w:rsidR="00C868EA" w:rsidRPr="00610701">
        <w:rPr>
          <w:rFonts w:ascii="Cambria" w:hAnsi="Cambria"/>
        </w:rPr>
        <w:t>André Ferreira</w:t>
      </w:r>
    </w:p>
    <w:p w14:paraId="1339109B" w14:textId="659E8B44" w:rsidR="00C23008" w:rsidRPr="00C868EA" w:rsidRDefault="00C23008" w:rsidP="007D6022">
      <w:pPr>
        <w:pStyle w:val="ListParagraph"/>
        <w:spacing w:after="0" w:line="240" w:lineRule="auto"/>
        <w:ind w:left="1080"/>
        <w:jc w:val="both"/>
        <w:rPr>
          <w:rFonts w:ascii="Cambria" w:hAnsi="Cambria"/>
        </w:rPr>
      </w:pPr>
      <w:r w:rsidRPr="00C868EA">
        <w:rPr>
          <w:rFonts w:ascii="Cambria" w:hAnsi="Cambria"/>
        </w:rPr>
        <w:t>Tel.:</w:t>
      </w:r>
      <w:r w:rsidR="00C868EA" w:rsidRPr="00F033B3">
        <w:rPr>
          <w:rFonts w:ascii="Cambria" w:hAnsi="Cambria"/>
        </w:rPr>
        <w:t xml:space="preserve"> </w:t>
      </w:r>
      <w:r w:rsidR="00C868EA" w:rsidRPr="00610701">
        <w:rPr>
          <w:rFonts w:ascii="Cambria" w:hAnsi="Cambria"/>
        </w:rPr>
        <w:t>(11) 4384-4418</w:t>
      </w:r>
    </w:p>
    <w:p w14:paraId="0F3EB3D2" w14:textId="38E7DE93" w:rsidR="00C23008" w:rsidRPr="00C868EA" w:rsidRDefault="00C23008" w:rsidP="007D6022">
      <w:pPr>
        <w:pStyle w:val="ListParagraph"/>
        <w:spacing w:after="0" w:line="240" w:lineRule="auto"/>
        <w:ind w:left="1080"/>
        <w:jc w:val="both"/>
        <w:rPr>
          <w:rFonts w:ascii="Cambria" w:hAnsi="Cambria"/>
        </w:rPr>
      </w:pPr>
      <w:r w:rsidRPr="00C868EA">
        <w:rPr>
          <w:rFonts w:ascii="Cambria" w:hAnsi="Cambria"/>
        </w:rPr>
        <w:t>E-mail:</w:t>
      </w:r>
      <w:r w:rsidR="00C868EA" w:rsidRPr="00F033B3">
        <w:rPr>
          <w:rFonts w:ascii="Cambria" w:hAnsi="Cambria"/>
        </w:rPr>
        <w:t xml:space="preserve"> </w:t>
      </w:r>
      <w:r w:rsidR="00C868EA" w:rsidRPr="00610701">
        <w:rPr>
          <w:rFonts w:ascii="Cambria" w:hAnsi="Cambria"/>
        </w:rPr>
        <w:t>andre.ferreira@luminae.com.br</w:t>
      </w:r>
    </w:p>
    <w:p w14:paraId="072019BE" w14:textId="77777777" w:rsidR="00C23008" w:rsidRPr="00C868EA" w:rsidRDefault="00C23008" w:rsidP="007D6022">
      <w:pPr>
        <w:pStyle w:val="ListParagraph"/>
        <w:spacing w:after="0" w:line="240" w:lineRule="auto"/>
        <w:ind w:left="1080"/>
        <w:jc w:val="both"/>
        <w:rPr>
          <w:rFonts w:ascii="Cambria" w:hAnsi="Cambria"/>
          <w:b/>
          <w:bCs/>
        </w:rPr>
      </w:pPr>
    </w:p>
    <w:p w14:paraId="7E97974E" w14:textId="796333A7" w:rsidR="00C23008" w:rsidRPr="007D6022" w:rsidRDefault="00630785"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Todas as notificações, demandas, e outras comunicações (i) enviadas por correio ou serviço de courier ou entregues pessoalmente serão eficazes após o recebimento pelo destinatário e (</w:t>
      </w:r>
      <w:proofErr w:type="spellStart"/>
      <w:r w:rsidRPr="007D6022">
        <w:rPr>
          <w:rFonts w:ascii="Cambria" w:hAnsi="Cambria"/>
        </w:rPr>
        <w:t>ii</w:t>
      </w:r>
      <w:proofErr w:type="spellEnd"/>
      <w:r w:rsidRPr="007D6022">
        <w:rPr>
          <w:rFonts w:ascii="Cambria" w:hAnsi="Cambria"/>
        </w:rPr>
        <w:t xml:space="preserve">) enviadas por e-mail ou fax serão eficazes quando enviadas e com seu </w:t>
      </w:r>
      <w:r w:rsidRPr="007D6022">
        <w:rPr>
          <w:rFonts w:ascii="Cambria" w:hAnsi="Cambria"/>
        </w:rPr>
        <w:lastRenderedPageBreak/>
        <w:t xml:space="preserve">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ListParagraph"/>
        <w:spacing w:after="0" w:line="240" w:lineRule="auto"/>
        <w:ind w:left="0"/>
        <w:jc w:val="both"/>
        <w:rPr>
          <w:rFonts w:ascii="Cambria" w:hAnsi="Cambria"/>
          <w:b/>
          <w:bCs/>
        </w:rPr>
      </w:pPr>
    </w:p>
    <w:p w14:paraId="0E452306" w14:textId="77777777" w:rsidR="0022149E" w:rsidRPr="007D6022" w:rsidRDefault="0022149E"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ListParagraph"/>
        <w:spacing w:after="0" w:line="240" w:lineRule="auto"/>
        <w:ind w:left="0"/>
        <w:jc w:val="both"/>
        <w:rPr>
          <w:rFonts w:ascii="Cambria" w:hAnsi="Cambria"/>
          <w:b/>
          <w:bCs/>
        </w:rPr>
      </w:pPr>
    </w:p>
    <w:p w14:paraId="7C44C41C" w14:textId="77777777" w:rsidR="0022149E" w:rsidRPr="007D6022" w:rsidRDefault="0022149E" w:rsidP="007D6022">
      <w:pPr>
        <w:pStyle w:val="ListParagraph"/>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ListParagraph"/>
        <w:spacing w:after="0" w:line="240" w:lineRule="auto"/>
        <w:ind w:left="0"/>
        <w:jc w:val="both"/>
        <w:rPr>
          <w:rFonts w:ascii="Cambria" w:hAnsi="Cambria"/>
        </w:rPr>
      </w:pPr>
    </w:p>
    <w:p w14:paraId="0BE05408" w14:textId="77777777" w:rsidR="002725A6" w:rsidRPr="00F033B3" w:rsidRDefault="0022149E" w:rsidP="007D6022">
      <w:pPr>
        <w:pStyle w:val="ListParagraph"/>
        <w:numPr>
          <w:ilvl w:val="1"/>
          <w:numId w:val="3"/>
        </w:numPr>
        <w:spacing w:after="0" w:line="240" w:lineRule="auto"/>
        <w:ind w:left="0" w:firstLine="0"/>
        <w:jc w:val="both"/>
        <w:rPr>
          <w:rFonts w:ascii="Cambria" w:hAnsi="Cambria"/>
          <w:b/>
          <w:bCs/>
        </w:rPr>
      </w:pPr>
      <w:r w:rsidRPr="007D6022">
        <w:rPr>
          <w:rFonts w:ascii="Cambria" w:hAnsi="Cambria"/>
        </w:rPr>
        <w:t xml:space="preserve">Nenhuma liberação do presente Contrato ou do direito de garantia criado e comprovado pelo presente Contrato será válida se não for assinada pelo Agente Fiduciário. </w:t>
      </w:r>
    </w:p>
    <w:p w14:paraId="38047EEA" w14:textId="77777777" w:rsidR="002725A6" w:rsidRPr="00F033B3" w:rsidRDefault="002725A6" w:rsidP="00F033B3">
      <w:pPr>
        <w:pStyle w:val="ListParagraph"/>
        <w:rPr>
          <w:rFonts w:ascii="Cambria" w:hAnsi="Cambria"/>
        </w:rPr>
      </w:pPr>
    </w:p>
    <w:p w14:paraId="27A38505" w14:textId="7F772632" w:rsidR="00D00D90" w:rsidRPr="007D6022" w:rsidRDefault="0022149E" w:rsidP="007D6022">
      <w:pPr>
        <w:pStyle w:val="ListParagraph"/>
        <w:numPr>
          <w:ilvl w:val="1"/>
          <w:numId w:val="3"/>
        </w:numPr>
        <w:spacing w:after="0" w:line="240" w:lineRule="auto"/>
        <w:ind w:left="0" w:firstLine="0"/>
        <w:jc w:val="both"/>
        <w:rPr>
          <w:rFonts w:ascii="Cambria" w:hAnsi="Cambria"/>
          <w:b/>
          <w:bCs/>
        </w:rPr>
      </w:pPr>
      <w:r w:rsidRPr="007D6022">
        <w:rPr>
          <w:rFonts w:ascii="Cambria" w:hAnsi="Cambria"/>
        </w:rPr>
        <w:t xml:space="preserve">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ListParagraph"/>
        <w:spacing w:after="0" w:line="240" w:lineRule="auto"/>
        <w:rPr>
          <w:rFonts w:ascii="Cambria" w:hAnsi="Cambria"/>
        </w:rPr>
      </w:pPr>
    </w:p>
    <w:p w14:paraId="1E9D4B01" w14:textId="77777777" w:rsidR="00D00D90" w:rsidRPr="007D6022" w:rsidRDefault="0022149E"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ListParagraph"/>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ListParagraph"/>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7D6022">
        <w:rPr>
          <w:rFonts w:ascii="Cambria" w:hAnsi="Cambria"/>
        </w:rPr>
        <w:t>ii</w:t>
      </w:r>
      <w:proofErr w:type="spellEnd"/>
      <w:r w:rsidRPr="007D6022">
        <w:rPr>
          <w:rFonts w:ascii="Cambria" w:hAnsi="Cambria"/>
        </w:rPr>
        <w:t>) mediante prévia e expressa autorização dos Debenturistas, nos termos da Escritura de Emissão.</w:t>
      </w:r>
    </w:p>
    <w:p w14:paraId="2F1B3546" w14:textId="1DECA6A0" w:rsidR="00D00D90" w:rsidRPr="007D6022" w:rsidRDefault="00D00D90" w:rsidP="007D6022">
      <w:pPr>
        <w:pStyle w:val="ListParagraph"/>
        <w:spacing w:after="0" w:line="240" w:lineRule="auto"/>
        <w:ind w:left="0"/>
        <w:jc w:val="both"/>
        <w:rPr>
          <w:rFonts w:ascii="Cambria" w:hAnsi="Cambria"/>
        </w:rPr>
      </w:pPr>
    </w:p>
    <w:p w14:paraId="7A00D359" w14:textId="06ED6C5F" w:rsidR="00D00D90"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ListParagraph"/>
        <w:spacing w:after="0" w:line="240" w:lineRule="auto"/>
        <w:rPr>
          <w:rFonts w:ascii="Cambria" w:hAnsi="Cambria"/>
        </w:rPr>
      </w:pPr>
    </w:p>
    <w:p w14:paraId="472AEC19" w14:textId="77777777" w:rsidR="00D00D90"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ListParagraph"/>
        <w:spacing w:after="0" w:line="240" w:lineRule="auto"/>
        <w:rPr>
          <w:rFonts w:ascii="Cambria" w:hAnsi="Cambria"/>
        </w:rPr>
      </w:pPr>
    </w:p>
    <w:p w14:paraId="61CA9A9B" w14:textId="18BD439F" w:rsidR="00D00D90" w:rsidRPr="007D6022" w:rsidRDefault="0022149E" w:rsidP="007D6022">
      <w:pPr>
        <w:pStyle w:val="ListParagraph"/>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ListParagraph"/>
        <w:spacing w:after="0" w:line="240" w:lineRule="auto"/>
        <w:rPr>
          <w:rFonts w:ascii="Cambria" w:hAnsi="Cambria"/>
        </w:rPr>
      </w:pPr>
    </w:p>
    <w:p w14:paraId="34DB0D28" w14:textId="7BA7EEFD" w:rsidR="00DA2A1C"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w:t>
      </w:r>
      <w:r w:rsidRPr="007D6022">
        <w:rPr>
          <w:rFonts w:ascii="Cambria" w:hAnsi="Cambria"/>
        </w:rPr>
        <w:lastRenderedPageBreak/>
        <w:t>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ListParagraph"/>
        <w:spacing w:after="0" w:line="240" w:lineRule="auto"/>
        <w:ind w:left="0"/>
        <w:jc w:val="both"/>
        <w:rPr>
          <w:rFonts w:ascii="Cambria" w:hAnsi="Cambria"/>
        </w:rPr>
      </w:pPr>
    </w:p>
    <w:p w14:paraId="19067223" w14:textId="2F54C4DA" w:rsidR="005C6DD6" w:rsidRPr="007D6022" w:rsidRDefault="0072588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ListParagraph"/>
        <w:spacing w:after="0" w:line="240" w:lineRule="auto"/>
        <w:ind w:left="0"/>
        <w:jc w:val="both"/>
        <w:rPr>
          <w:rFonts w:ascii="Cambria" w:hAnsi="Cambria"/>
        </w:rPr>
      </w:pPr>
    </w:p>
    <w:p w14:paraId="4FB20649" w14:textId="77777777" w:rsidR="005303B3" w:rsidRPr="007D6022" w:rsidRDefault="005303B3" w:rsidP="007D6022">
      <w:pPr>
        <w:pStyle w:val="ListParagraph"/>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ListParagraph"/>
        <w:spacing w:after="0" w:line="240" w:lineRule="auto"/>
        <w:ind w:left="0"/>
        <w:jc w:val="both"/>
        <w:rPr>
          <w:rFonts w:ascii="Cambria" w:hAnsi="Cambria"/>
        </w:rPr>
      </w:pPr>
    </w:p>
    <w:p w14:paraId="2A1B8A8D" w14:textId="17FBF499" w:rsidR="00F3305E" w:rsidRPr="007D6022" w:rsidRDefault="00F3305E"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ListParagraph"/>
        <w:spacing w:after="0" w:line="240" w:lineRule="auto"/>
        <w:rPr>
          <w:rFonts w:ascii="Cambria" w:hAnsi="Cambria"/>
        </w:rPr>
      </w:pPr>
    </w:p>
    <w:p w14:paraId="7FAA59F6" w14:textId="5787AC2C"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ListParagraph"/>
        <w:spacing w:after="0" w:line="240" w:lineRule="auto"/>
        <w:rPr>
          <w:rFonts w:ascii="Cambria" w:hAnsi="Cambria"/>
        </w:rPr>
      </w:pPr>
    </w:p>
    <w:p w14:paraId="2AE7E1DB" w14:textId="77777777" w:rsidR="00F3305E"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ListParagraph"/>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ListParagraph"/>
        <w:spacing w:after="0" w:line="240" w:lineRule="auto"/>
        <w:rPr>
          <w:rFonts w:ascii="Cambria" w:hAnsi="Cambria"/>
        </w:rPr>
      </w:pPr>
    </w:p>
    <w:p w14:paraId="13028F7E" w14:textId="77777777" w:rsidR="005A64DD"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ListParagraph"/>
        <w:spacing w:after="0" w:line="240" w:lineRule="auto"/>
        <w:rPr>
          <w:rFonts w:ascii="Cambria" w:hAnsi="Cambria"/>
        </w:rPr>
      </w:pPr>
    </w:p>
    <w:p w14:paraId="37D80CB8" w14:textId="0AF0184A" w:rsidR="005A64DD"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ListParagraph"/>
        <w:spacing w:after="0" w:line="240" w:lineRule="auto"/>
        <w:rPr>
          <w:rFonts w:ascii="Cambria" w:hAnsi="Cambria"/>
        </w:rPr>
      </w:pPr>
    </w:p>
    <w:p w14:paraId="3CF6E060" w14:textId="7D236C5C"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ListParagraph"/>
        <w:spacing w:after="0" w:line="240" w:lineRule="auto"/>
        <w:rPr>
          <w:rFonts w:ascii="Cambria" w:hAnsi="Cambria"/>
        </w:rPr>
      </w:pPr>
    </w:p>
    <w:p w14:paraId="3EBDDA94" w14:textId="06806A85"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lastRenderedPageBreak/>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ListParagraph"/>
        <w:spacing w:after="0" w:line="240" w:lineRule="auto"/>
        <w:rPr>
          <w:rFonts w:ascii="Cambria" w:hAnsi="Cambria"/>
        </w:rPr>
      </w:pPr>
    </w:p>
    <w:p w14:paraId="59FBDDC1" w14:textId="77777777" w:rsidR="005A64DD"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ListParagraph"/>
        <w:spacing w:after="0" w:line="240" w:lineRule="auto"/>
        <w:rPr>
          <w:rFonts w:ascii="Cambria" w:hAnsi="Cambria"/>
        </w:rPr>
      </w:pPr>
    </w:p>
    <w:p w14:paraId="51335543" w14:textId="77777777" w:rsidR="005A64DD" w:rsidRPr="007D6022" w:rsidRDefault="005A64DD"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ListParagraph"/>
        <w:spacing w:after="0" w:line="240" w:lineRule="auto"/>
        <w:rPr>
          <w:rFonts w:ascii="Cambria" w:hAnsi="Cambria"/>
        </w:rPr>
      </w:pPr>
    </w:p>
    <w:p w14:paraId="30EC3D4E" w14:textId="37E07BC4"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ListParagraph"/>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4F3B748B"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r w:rsidR="00C868EA">
        <w:rPr>
          <w:rFonts w:ascii="Cambria" w:hAnsi="Cambria"/>
        </w:rPr>
        <w:t>2</w:t>
      </w:r>
      <w:r w:rsidR="003B1B67">
        <w:rPr>
          <w:rFonts w:ascii="Cambria" w:hAnsi="Cambria"/>
        </w:rPr>
        <w:t>3</w:t>
      </w:r>
      <w:r w:rsidR="00C868EA" w:rsidRPr="007D6022">
        <w:rPr>
          <w:rFonts w:ascii="Cambria" w:hAnsi="Cambria"/>
        </w:rPr>
        <w:t xml:space="preserve"> </w:t>
      </w:r>
      <w:r w:rsidRPr="007D6022">
        <w:rPr>
          <w:rFonts w:ascii="Cambria" w:hAnsi="Cambria"/>
        </w:rPr>
        <w:t xml:space="preserve">de </w:t>
      </w:r>
      <w:r w:rsidR="003B1B67">
        <w:rPr>
          <w:rFonts w:ascii="Cambria" w:hAnsi="Cambria"/>
        </w:rPr>
        <w:t>maio</w:t>
      </w:r>
      <w:r w:rsidR="00C868EA" w:rsidRPr="007D6022">
        <w:rPr>
          <w:rFonts w:ascii="Cambria" w:hAnsi="Cambria"/>
        </w:rPr>
        <w:t xml:space="preserve"> </w:t>
      </w:r>
      <w:r w:rsidRPr="007D6022">
        <w:rPr>
          <w:rFonts w:ascii="Cambria" w:hAnsi="Cambria"/>
        </w:rPr>
        <w:t>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6F6BA85A"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 xml:space="preserve">DE ASSINATURAS DO </w:t>
      </w:r>
      <w:r w:rsidR="00DE2706" w:rsidRPr="007D6022">
        <w:rPr>
          <w:rFonts w:ascii="Cambria" w:hAnsi="Cambria"/>
        </w:rPr>
        <w:t xml:space="preserve">INSTRUMENTO PARTICULAR DE CONSTITUIÇÃO DE ALIENAÇÃO FIDUCIÁRIA DE AÇÕES DA LUMINAE S.A. (“CONTRATO”), CELEBRADO EM </w:t>
      </w:r>
      <w:r w:rsidR="00C868EA">
        <w:rPr>
          <w:rFonts w:ascii="Cambria" w:hAnsi="Cambria"/>
        </w:rPr>
        <w:t>2</w:t>
      </w:r>
      <w:r w:rsidR="003B1B67">
        <w:rPr>
          <w:rFonts w:ascii="Cambria" w:hAnsi="Cambria"/>
        </w:rPr>
        <w:t>3</w:t>
      </w:r>
      <w:r w:rsidR="00DE2706" w:rsidRPr="007D6022">
        <w:rPr>
          <w:rFonts w:ascii="Cambria" w:hAnsi="Cambria"/>
        </w:rPr>
        <w:t xml:space="preserve"> DE </w:t>
      </w:r>
      <w:r w:rsidR="003B1B67">
        <w:rPr>
          <w:rFonts w:ascii="Cambria" w:hAnsi="Cambria"/>
        </w:rPr>
        <w:t>MAIO</w:t>
      </w:r>
      <w:r w:rsidR="00C868EA" w:rsidRPr="007D6022">
        <w:rPr>
          <w:rFonts w:ascii="Cambria" w:hAnsi="Cambria"/>
        </w:rPr>
        <w:t xml:space="preserve"> </w:t>
      </w:r>
      <w:r w:rsidR="00DE2706" w:rsidRPr="007D6022">
        <w:rPr>
          <w:rFonts w:ascii="Cambria" w:hAnsi="Cambria"/>
        </w:rPr>
        <w:t>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644CAEAC"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INSTRUMENTO PARTICULAR DE CONSTITUIÇÃO DE ALIENAÇÃO FIDUCIÁRIA DE AÇÕES DA LUMINAE S.A. (“CONTRATO”), CELEBRADO EM </w:t>
      </w:r>
      <w:r w:rsidR="00C868EA">
        <w:rPr>
          <w:rFonts w:ascii="Cambria" w:hAnsi="Cambria"/>
        </w:rPr>
        <w:t>2</w:t>
      </w:r>
      <w:r w:rsidR="003B1B67">
        <w:rPr>
          <w:rFonts w:ascii="Cambria" w:hAnsi="Cambria"/>
        </w:rPr>
        <w:t>3</w:t>
      </w:r>
      <w:r w:rsidR="00C868EA" w:rsidRPr="007D6022">
        <w:rPr>
          <w:rFonts w:ascii="Cambria" w:hAnsi="Cambria"/>
        </w:rPr>
        <w:t xml:space="preserve"> DE </w:t>
      </w:r>
      <w:r w:rsidR="003B1B67">
        <w:rPr>
          <w:rFonts w:ascii="Cambria" w:hAnsi="Cambria"/>
        </w:rPr>
        <w:t>MAIO</w:t>
      </w:r>
      <w:r w:rsidRPr="007D6022">
        <w:rPr>
          <w:rFonts w:ascii="Cambria" w:hAnsi="Cambria"/>
        </w:rPr>
        <w:t xml:space="preserve">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28B1B552"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INSTRUMENTO PARTICULAR DE CONSTITUIÇÃO DE ALIENAÇÃO FIDUCIÁRIA DE AÇÕES DA LUMINAE S.A. (“CONTRATO”), CELEBRADO EM </w:t>
      </w:r>
      <w:r w:rsidR="00C868EA">
        <w:rPr>
          <w:rFonts w:ascii="Cambria" w:hAnsi="Cambria"/>
        </w:rPr>
        <w:t>2</w:t>
      </w:r>
      <w:r w:rsidR="003B1B67">
        <w:rPr>
          <w:rFonts w:ascii="Cambria" w:hAnsi="Cambria"/>
        </w:rPr>
        <w:t>3</w:t>
      </w:r>
      <w:r w:rsidR="00C868EA" w:rsidRPr="007D6022">
        <w:rPr>
          <w:rFonts w:ascii="Cambria" w:hAnsi="Cambria"/>
        </w:rPr>
        <w:t xml:space="preserve"> DE </w:t>
      </w:r>
      <w:r w:rsidR="003B1B67">
        <w:rPr>
          <w:rFonts w:ascii="Cambria" w:hAnsi="Cambria"/>
        </w:rPr>
        <w:t>MAIO</w:t>
      </w:r>
      <w:r w:rsidRPr="007D6022">
        <w:rPr>
          <w:rFonts w:ascii="Cambria" w:hAnsi="Cambria"/>
        </w:rPr>
        <w:t xml:space="preserve">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12BD252D"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INSTRUMENTO PARTICULAR DE CONSTITUIÇÃO DE ALIENAÇÃO FIDUCIÁRIA DE AÇÕES DA LUMINAE S.A. (“CONTRATO”), CELEBRADO EM </w:t>
      </w:r>
      <w:r w:rsidR="00C868EA">
        <w:rPr>
          <w:rFonts w:ascii="Cambria" w:hAnsi="Cambria"/>
        </w:rPr>
        <w:t>2</w:t>
      </w:r>
      <w:r w:rsidR="003B1B67">
        <w:rPr>
          <w:rFonts w:ascii="Cambria" w:hAnsi="Cambria"/>
        </w:rPr>
        <w:t>3</w:t>
      </w:r>
      <w:r w:rsidR="00C868EA" w:rsidRPr="007D6022">
        <w:rPr>
          <w:rFonts w:ascii="Cambria" w:hAnsi="Cambria"/>
        </w:rPr>
        <w:t xml:space="preserve"> DE </w:t>
      </w:r>
      <w:r w:rsidR="003B1B67">
        <w:rPr>
          <w:rFonts w:ascii="Cambria" w:hAnsi="Cambria"/>
        </w:rPr>
        <w:t>MAIO</w:t>
      </w:r>
      <w:r w:rsidRPr="007D6022">
        <w:rPr>
          <w:rFonts w:ascii="Cambria" w:hAnsi="Cambria"/>
        </w:rPr>
        <w:t xml:space="preserve">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15BA0A91"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w:t>
      </w:r>
      <w:r w:rsidR="00E4529D" w:rsidRPr="007D6022">
        <w:rPr>
          <w:rFonts w:ascii="Cambria" w:hAnsi="Cambria"/>
        </w:rPr>
        <w:t>(</w:t>
      </w:r>
      <w:r w:rsidR="00E4529D">
        <w:rPr>
          <w:rFonts w:ascii="Cambria" w:hAnsi="Cambria"/>
        </w:rPr>
        <w:t>“</w:t>
      </w:r>
      <w:r w:rsidR="0038093A" w:rsidRPr="007D6022">
        <w:rPr>
          <w:rFonts w:ascii="Cambria" w:hAnsi="Cambria"/>
        </w:rPr>
        <w:t xml:space="preserve">CONTRATO”) </w:t>
      </w:r>
      <w:r w:rsidR="00C868EA">
        <w:rPr>
          <w:rFonts w:ascii="Cambria" w:hAnsi="Cambria"/>
        </w:rPr>
        <w:t>2</w:t>
      </w:r>
      <w:r w:rsidR="003B1B67">
        <w:rPr>
          <w:rFonts w:ascii="Cambria" w:hAnsi="Cambria"/>
        </w:rPr>
        <w:t>3</w:t>
      </w:r>
      <w:r w:rsidR="00C868EA" w:rsidRPr="007D6022">
        <w:rPr>
          <w:rFonts w:ascii="Cambria" w:hAnsi="Cambria"/>
        </w:rPr>
        <w:t xml:space="preserve"> DE </w:t>
      </w:r>
      <w:r w:rsidR="003B1B67">
        <w:rPr>
          <w:rFonts w:ascii="Cambria" w:hAnsi="Cambria"/>
        </w:rPr>
        <w:t>MAIO</w:t>
      </w:r>
      <w:r w:rsidRPr="007D6022">
        <w:rPr>
          <w:rFonts w:ascii="Cambria" w:hAnsi="Cambria"/>
        </w:rPr>
        <w:t xml:space="preserve">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r w:rsidRPr="007D6022">
        <w:rPr>
          <w:rFonts w:ascii="Cambria" w:hAnsi="Cambria"/>
          <w:b/>
          <w:bCs/>
        </w:rPr>
        <w:t>DESCRIÇÃO DAS OBRIGAÇÕES GARANTIDAS</w:t>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ListParagraph"/>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ListParagraph"/>
        <w:spacing w:after="0" w:line="240" w:lineRule="auto"/>
        <w:jc w:val="both"/>
        <w:rPr>
          <w:rFonts w:ascii="Cambria" w:hAnsi="Cambria"/>
        </w:rPr>
      </w:pPr>
    </w:p>
    <w:p w14:paraId="56C548EA" w14:textId="6880558F" w:rsidR="00EC77C6" w:rsidRPr="007D6022" w:rsidRDefault="00EC77C6"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Número da Emissão: </w:t>
      </w:r>
      <w:proofErr w:type="gramStart"/>
      <w:r w:rsidRPr="007D6022">
        <w:rPr>
          <w:rFonts w:ascii="Cambria" w:hAnsi="Cambria"/>
        </w:rPr>
        <w:t>1º emissão</w:t>
      </w:r>
      <w:proofErr w:type="gramEnd"/>
    </w:p>
    <w:p w14:paraId="1E5F3E5F" w14:textId="77777777" w:rsidR="00861302" w:rsidRPr="007D6022" w:rsidRDefault="00861302" w:rsidP="007D6022">
      <w:pPr>
        <w:pStyle w:val="ListParagraph"/>
        <w:spacing w:after="0" w:line="240" w:lineRule="auto"/>
        <w:ind w:left="1080"/>
        <w:jc w:val="both"/>
        <w:rPr>
          <w:rFonts w:ascii="Cambria" w:hAnsi="Cambria"/>
        </w:rPr>
      </w:pPr>
    </w:p>
    <w:p w14:paraId="04047D49" w14:textId="6F570203" w:rsidR="00861302" w:rsidRPr="007D6022" w:rsidRDefault="0086130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ListParagraph"/>
        <w:spacing w:after="0" w:line="240" w:lineRule="auto"/>
        <w:rPr>
          <w:rFonts w:ascii="Cambria" w:hAnsi="Cambria"/>
        </w:rPr>
      </w:pPr>
    </w:p>
    <w:p w14:paraId="012387C0" w14:textId="7EA98EB2" w:rsidR="00000D58" w:rsidRPr="007D6022" w:rsidRDefault="00000D5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Número de Séries: A Emissão foi realizada em 2 </w:t>
      </w:r>
      <w:r w:rsidR="00C868EA">
        <w:rPr>
          <w:rFonts w:ascii="Cambria" w:hAnsi="Cambria"/>
        </w:rPr>
        <w:t>(</w:t>
      </w:r>
      <w:r w:rsidRPr="007D6022">
        <w:rPr>
          <w:rFonts w:ascii="Cambria" w:hAnsi="Cambria"/>
        </w:rPr>
        <w:t>duas</w:t>
      </w:r>
      <w:r w:rsidR="00C868EA">
        <w:rPr>
          <w:rFonts w:ascii="Cambria" w:hAnsi="Cambria"/>
        </w:rPr>
        <w:t>)</w:t>
      </w:r>
      <w:r w:rsidRPr="007D6022">
        <w:rPr>
          <w:rFonts w:ascii="Cambria" w:hAnsi="Cambria"/>
        </w:rPr>
        <w:t xml:space="preserve"> séries.</w:t>
      </w:r>
    </w:p>
    <w:p w14:paraId="123F11F2" w14:textId="77777777" w:rsidR="00861302" w:rsidRPr="007D6022" w:rsidRDefault="00861302" w:rsidP="007D6022">
      <w:pPr>
        <w:pStyle w:val="ListParagraph"/>
        <w:spacing w:after="0" w:line="240" w:lineRule="auto"/>
        <w:rPr>
          <w:rFonts w:ascii="Cambria" w:hAnsi="Cambria"/>
        </w:rPr>
      </w:pPr>
    </w:p>
    <w:p w14:paraId="74C46350" w14:textId="3F77703F" w:rsidR="00000D58" w:rsidRPr="00F033B3" w:rsidRDefault="00000D5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Valor do </w:t>
      </w:r>
      <w:r w:rsidRPr="00F033B3">
        <w:rPr>
          <w:rFonts w:ascii="Cambria" w:hAnsi="Cambria"/>
        </w:rPr>
        <w:t>Principal: O Valor Principal da Garantia será considerado o Saldo Residual Total do Valor Principal da Primeira e da Segunda Séries</w:t>
      </w:r>
      <w:r w:rsidR="00F77A5E" w:rsidRPr="00F033B3">
        <w:rPr>
          <w:rFonts w:ascii="Cambria" w:hAnsi="Cambria"/>
        </w:rPr>
        <w:t xml:space="preserve"> após a renegociação havida na Assembleia Geral de Debenturistas realizada em 08 de março de 2022 (“AGD”)</w:t>
      </w:r>
      <w:r w:rsidRPr="00F033B3">
        <w:rPr>
          <w:rFonts w:ascii="Cambria" w:hAnsi="Cambria"/>
        </w:rPr>
        <w:t xml:space="preserve">, conforme abaixo descrito, </w:t>
      </w:r>
      <w:r w:rsidR="00F77A5E" w:rsidRPr="00F033B3">
        <w:rPr>
          <w:rFonts w:ascii="Cambria" w:hAnsi="Cambria"/>
        </w:rPr>
        <w:t>no montante de R$ 46.285.675,38 (quarenta e seis milhões, duzentas e oitenta e cinco mil, seiscentas e setenta e cinco</w:t>
      </w:r>
      <w:r w:rsidR="005054F9" w:rsidRPr="00F033B3">
        <w:rPr>
          <w:rFonts w:ascii="Cambria" w:hAnsi="Cambria"/>
        </w:rPr>
        <w:t xml:space="preserve"> e </w:t>
      </w:r>
      <w:r w:rsidR="001F5C56" w:rsidRPr="00F033B3">
        <w:rPr>
          <w:rFonts w:ascii="Cambria" w:hAnsi="Cambria"/>
        </w:rPr>
        <w:t>trinta e oito centavos).</w:t>
      </w:r>
    </w:p>
    <w:p w14:paraId="2D22E61B" w14:textId="77777777" w:rsidR="00000D58" w:rsidRPr="00F033B3" w:rsidRDefault="00000D58" w:rsidP="00DF106C">
      <w:pPr>
        <w:pStyle w:val="ListParagraph"/>
        <w:spacing w:after="0" w:line="240" w:lineRule="auto"/>
        <w:ind w:left="2127" w:hanging="709"/>
        <w:rPr>
          <w:rFonts w:ascii="Cambria" w:hAnsi="Cambria"/>
        </w:rPr>
      </w:pPr>
    </w:p>
    <w:p w14:paraId="119346A5" w14:textId="2845663F" w:rsidR="00861302" w:rsidRPr="00F033B3" w:rsidRDefault="00717272" w:rsidP="00DF106C">
      <w:pPr>
        <w:pStyle w:val="ListParagraph"/>
        <w:numPr>
          <w:ilvl w:val="2"/>
          <w:numId w:val="17"/>
        </w:numPr>
        <w:spacing w:after="0" w:line="240" w:lineRule="auto"/>
        <w:ind w:left="2127" w:hanging="709"/>
        <w:jc w:val="both"/>
        <w:rPr>
          <w:rFonts w:ascii="Cambria" w:hAnsi="Cambria"/>
        </w:rPr>
      </w:pPr>
      <w:r w:rsidRPr="00F033B3">
        <w:rPr>
          <w:rFonts w:ascii="Cambria" w:hAnsi="Cambria"/>
        </w:rPr>
        <w:t xml:space="preserve">Saldo </w:t>
      </w:r>
      <w:r w:rsidR="00861302" w:rsidRPr="00F033B3">
        <w:rPr>
          <w:rFonts w:ascii="Cambria" w:hAnsi="Cambria"/>
        </w:rPr>
        <w:t>residual do V</w:t>
      </w:r>
      <w:r w:rsidR="00EC77C6" w:rsidRPr="00F033B3">
        <w:rPr>
          <w:rFonts w:ascii="Cambria" w:hAnsi="Cambria"/>
        </w:rPr>
        <w:t xml:space="preserve">alor Principal </w:t>
      </w:r>
      <w:r w:rsidR="00861302" w:rsidRPr="00F033B3">
        <w:rPr>
          <w:rFonts w:ascii="Cambria" w:hAnsi="Cambria"/>
        </w:rPr>
        <w:t>da Primeira Série</w:t>
      </w:r>
      <w:r w:rsidR="00EC77C6" w:rsidRPr="00F033B3">
        <w:rPr>
          <w:rFonts w:ascii="Cambria" w:hAnsi="Cambria"/>
        </w:rPr>
        <w:t>:</w:t>
      </w:r>
      <w:r w:rsidR="00861302" w:rsidRPr="00F033B3">
        <w:rPr>
          <w:rFonts w:ascii="Cambria" w:hAnsi="Cambria"/>
        </w:rPr>
        <w:t xml:space="preserve"> </w:t>
      </w:r>
      <w:r w:rsidR="009B2740" w:rsidRPr="00F033B3">
        <w:rPr>
          <w:rFonts w:ascii="Cambria" w:hAnsi="Cambria"/>
        </w:rPr>
        <w:t>34.285.701,00</w:t>
      </w:r>
      <w:r w:rsidR="00861302" w:rsidRPr="00F033B3">
        <w:rPr>
          <w:rFonts w:ascii="Cambria" w:hAnsi="Cambria"/>
        </w:rPr>
        <w:t xml:space="preserve"> (“Saldo Residual da Primeira Série”)</w:t>
      </w:r>
      <w:r w:rsidR="00F77A5E" w:rsidRPr="00F033B3">
        <w:rPr>
          <w:rFonts w:ascii="Cambria" w:hAnsi="Cambria"/>
        </w:rPr>
        <w:t>; e</w:t>
      </w:r>
    </w:p>
    <w:p w14:paraId="66731390" w14:textId="77777777" w:rsidR="00861302" w:rsidRPr="00F033B3" w:rsidRDefault="00861302" w:rsidP="00DF106C">
      <w:pPr>
        <w:pStyle w:val="ListParagraph"/>
        <w:spacing w:after="0" w:line="240" w:lineRule="auto"/>
        <w:ind w:left="2127" w:hanging="709"/>
        <w:rPr>
          <w:rFonts w:ascii="Cambria" w:hAnsi="Cambria"/>
        </w:rPr>
      </w:pPr>
    </w:p>
    <w:p w14:paraId="06D9A3F1" w14:textId="63826DDB" w:rsidR="00861302" w:rsidRPr="00F033B3" w:rsidRDefault="00861302" w:rsidP="00DF106C">
      <w:pPr>
        <w:pStyle w:val="ListParagraph"/>
        <w:numPr>
          <w:ilvl w:val="2"/>
          <w:numId w:val="17"/>
        </w:numPr>
        <w:spacing w:after="0" w:line="240" w:lineRule="auto"/>
        <w:ind w:left="2127" w:hanging="709"/>
        <w:jc w:val="both"/>
        <w:rPr>
          <w:rFonts w:ascii="Cambria" w:hAnsi="Cambria"/>
        </w:rPr>
      </w:pPr>
      <w:r w:rsidRPr="00F033B3">
        <w:rPr>
          <w:rFonts w:ascii="Cambria" w:hAnsi="Cambria"/>
        </w:rPr>
        <w:t>Saldo residual do Valor Principal da Segunda Série</w:t>
      </w:r>
      <w:r w:rsidR="00F77A5E" w:rsidRPr="00F033B3">
        <w:rPr>
          <w:rFonts w:ascii="Cambria" w:hAnsi="Cambria"/>
        </w:rPr>
        <w:t xml:space="preserve">: </w:t>
      </w:r>
      <w:r w:rsidR="00E140D7" w:rsidRPr="00F033B3">
        <w:rPr>
          <w:rFonts w:ascii="Cambria" w:hAnsi="Cambria"/>
        </w:rPr>
        <w:t>11.999.974,16</w:t>
      </w:r>
      <w:r w:rsidR="00693BF8" w:rsidRPr="00F033B3">
        <w:rPr>
          <w:rFonts w:ascii="Cambria" w:hAnsi="Cambria"/>
        </w:rPr>
        <w:t xml:space="preserve"> (“Saldo Residual da </w:t>
      </w:r>
      <w:r w:rsidR="00000D58" w:rsidRPr="00F033B3">
        <w:rPr>
          <w:rFonts w:ascii="Cambria" w:hAnsi="Cambria"/>
        </w:rPr>
        <w:t>Segunda</w:t>
      </w:r>
      <w:r w:rsidR="00693BF8" w:rsidRPr="00F033B3">
        <w:rPr>
          <w:rFonts w:ascii="Cambria" w:hAnsi="Cambria"/>
        </w:rPr>
        <w:t xml:space="preserve"> Série”)</w:t>
      </w:r>
      <w:r w:rsidR="00F77A5E" w:rsidRPr="00F033B3">
        <w:rPr>
          <w:rFonts w:ascii="Cambria" w:hAnsi="Cambria"/>
        </w:rPr>
        <w:t>.</w:t>
      </w:r>
    </w:p>
    <w:p w14:paraId="5A09E47B" w14:textId="753BCC90" w:rsidR="00861302" w:rsidRPr="00F033B3" w:rsidRDefault="00861302" w:rsidP="007D6022">
      <w:pPr>
        <w:pStyle w:val="ListParagraph"/>
        <w:spacing w:after="0" w:line="240" w:lineRule="auto"/>
        <w:rPr>
          <w:rFonts w:ascii="Cambria" w:hAnsi="Cambria"/>
        </w:rPr>
      </w:pPr>
    </w:p>
    <w:p w14:paraId="44DB28F1" w14:textId="266ED755" w:rsidR="00861302" w:rsidRPr="007D6022" w:rsidRDefault="00EC77C6" w:rsidP="00DF106C">
      <w:pPr>
        <w:pStyle w:val="ListParagraph"/>
        <w:numPr>
          <w:ilvl w:val="1"/>
          <w:numId w:val="17"/>
        </w:numPr>
        <w:spacing w:after="0" w:line="240" w:lineRule="auto"/>
        <w:ind w:left="1418" w:hanging="709"/>
        <w:jc w:val="both"/>
        <w:rPr>
          <w:rFonts w:ascii="Cambria" w:hAnsi="Cambria"/>
        </w:rPr>
      </w:pPr>
      <w:r w:rsidRPr="00F033B3">
        <w:rPr>
          <w:rFonts w:ascii="Cambria" w:hAnsi="Cambria"/>
        </w:rPr>
        <w:t>Prazo e Data de Vencimento</w:t>
      </w:r>
      <w:r w:rsidR="00861302" w:rsidRPr="00F033B3">
        <w:rPr>
          <w:rFonts w:ascii="Cambria" w:hAnsi="Cambria"/>
        </w:rPr>
        <w:t xml:space="preserve">: </w:t>
      </w:r>
      <w:r w:rsidR="00F90168" w:rsidRPr="00F033B3">
        <w:rPr>
          <w:rFonts w:ascii="Cambria" w:hAnsi="Cambria"/>
        </w:rPr>
        <w:t>O Vencimento Final das Debêntures de Primeira e Segunda Séries ocorrerão em 25</w:t>
      </w:r>
      <w:r w:rsidR="00F90168" w:rsidRPr="007D6022">
        <w:rPr>
          <w:rFonts w:ascii="Cambria" w:hAnsi="Cambria"/>
        </w:rPr>
        <w:t xml:space="preserve"> de janeiro de 2026.</w:t>
      </w:r>
    </w:p>
    <w:p w14:paraId="4EE686C8" w14:textId="77777777" w:rsidR="00F90168" w:rsidRPr="007D6022" w:rsidRDefault="00F90168" w:rsidP="007D6022">
      <w:pPr>
        <w:pStyle w:val="ListParagraph"/>
        <w:spacing w:after="0" w:line="240" w:lineRule="auto"/>
        <w:ind w:left="1080"/>
        <w:jc w:val="both"/>
        <w:rPr>
          <w:rFonts w:ascii="Cambria" w:hAnsi="Cambria"/>
        </w:rPr>
      </w:pPr>
    </w:p>
    <w:p w14:paraId="61B472BE" w14:textId="7EA1F581"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ListParagraph"/>
        <w:spacing w:after="0" w:line="240" w:lineRule="auto"/>
        <w:rPr>
          <w:rFonts w:ascii="Cambria" w:hAnsi="Cambria"/>
        </w:rPr>
      </w:pPr>
    </w:p>
    <w:p w14:paraId="37761DD6" w14:textId="12B9ADA0"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ListParagraph"/>
        <w:spacing w:after="0" w:line="240" w:lineRule="auto"/>
        <w:rPr>
          <w:rFonts w:ascii="Cambria" w:hAnsi="Cambria"/>
        </w:rPr>
      </w:pPr>
    </w:p>
    <w:p w14:paraId="247410A3" w14:textId="24ECA76F" w:rsidR="00965373" w:rsidRPr="007D6022" w:rsidRDefault="007D6022" w:rsidP="00DF106C">
      <w:pPr>
        <w:pStyle w:val="ListParagraph"/>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(cinquenta e quatro) parcelas desproporcionais, todo dia 25 (vinte e cinco) </w:t>
      </w:r>
      <w:r w:rsidR="00100A15" w:rsidRPr="00D65430">
        <w:rPr>
          <w:rFonts w:ascii="Cambria" w:hAnsi="Cambria"/>
        </w:rPr>
        <w:lastRenderedPageBreak/>
        <w:t>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ListParagraph"/>
        <w:spacing w:after="0" w:line="240" w:lineRule="auto"/>
        <w:ind w:left="1418"/>
        <w:rPr>
          <w:rFonts w:ascii="Cambria" w:hAnsi="Cambria"/>
        </w:rPr>
      </w:pPr>
    </w:p>
    <w:p w14:paraId="4A6C62B8" w14:textId="27B69F07" w:rsidR="0035616B" w:rsidRPr="007D6022" w:rsidRDefault="007D6022" w:rsidP="00DF106C">
      <w:pPr>
        <w:pStyle w:val="ListParagraph"/>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ListParagraph"/>
        <w:spacing w:after="0" w:line="240" w:lineRule="auto"/>
        <w:ind w:left="1080"/>
        <w:jc w:val="both"/>
        <w:rPr>
          <w:rFonts w:ascii="Cambria" w:hAnsi="Cambria"/>
        </w:rPr>
      </w:pPr>
    </w:p>
    <w:p w14:paraId="02FDE1E6" w14:textId="733104C2"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000374B5" w:rsidRPr="007D6022">
        <w:rPr>
          <w:rFonts w:ascii="Cambria" w:hAnsi="Cambria"/>
        </w:rPr>
        <w:t>extra-grupo</w:t>
      </w:r>
      <w:proofErr w:type="spellEnd"/>
      <w:r w:rsidR="000374B5" w:rsidRPr="007D6022">
        <w:rPr>
          <w:rFonts w:ascii="Cambria" w:hAnsi="Cambria"/>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 xml:space="preserve">pro rata </w:t>
      </w:r>
      <w:proofErr w:type="spellStart"/>
      <w:r w:rsidR="000374B5" w:rsidRPr="007D6022">
        <w:rPr>
          <w:rFonts w:ascii="Cambria" w:hAnsi="Cambria"/>
          <w:i/>
          <w:iCs/>
        </w:rPr>
        <w:t>temporis</w:t>
      </w:r>
      <w:proofErr w:type="spellEnd"/>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1" w:name="_Hlk98332791"/>
      <w:r w:rsidR="000374B5" w:rsidRPr="007D6022">
        <w:rPr>
          <w:rFonts w:ascii="Cambria" w:hAnsi="Cambria"/>
        </w:rPr>
        <w:t>ao final de cada Período de Capitalização das Debêntures ou na data do efetivo pagamento das Debêntures, conforme aplicável</w:t>
      </w:r>
      <w:bookmarkEnd w:id="1"/>
      <w:r w:rsidR="000374B5" w:rsidRPr="007D6022">
        <w:rPr>
          <w:rFonts w:ascii="Cambria" w:hAnsi="Cambria"/>
        </w:rPr>
        <w:t>.</w:t>
      </w:r>
      <w:r w:rsidR="00C868EA" w:rsidRPr="00C868EA">
        <w:t xml:space="preserve"> </w:t>
      </w:r>
      <w:r w:rsidR="00C868EA" w:rsidRPr="00C868EA">
        <w:rPr>
          <w:rFonts w:ascii="Cambria" w:hAnsi="Cambria"/>
        </w:rPr>
        <w:t>Sendo certo que a Remuneração referente ao período compreendido entre a 08 de março de 2022 (inclusive) e 25 de fevereiro de 2023 será incorporada ao saldo devedor Valor Nominal Unitário das Debêntures da Primeira Série e Segunda Série, nos termos definidos na Escritura.</w:t>
      </w:r>
    </w:p>
    <w:p w14:paraId="4BC0CA85" w14:textId="77777777" w:rsidR="00965373" w:rsidRPr="007D6022" w:rsidRDefault="00965373" w:rsidP="007D6022">
      <w:pPr>
        <w:pStyle w:val="ListParagraph"/>
        <w:spacing w:after="0" w:line="240" w:lineRule="auto"/>
        <w:rPr>
          <w:rFonts w:ascii="Cambria" w:hAnsi="Cambria"/>
        </w:rPr>
      </w:pPr>
    </w:p>
    <w:p w14:paraId="374D710C" w14:textId="5C3B0FBB"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ListParagraph"/>
        <w:spacing w:after="0" w:line="240" w:lineRule="auto"/>
        <w:rPr>
          <w:rFonts w:ascii="Cambria" w:hAnsi="Cambria"/>
        </w:rPr>
      </w:pPr>
    </w:p>
    <w:p w14:paraId="081EF48B" w14:textId="1E8DA46F" w:rsidR="00965373" w:rsidRPr="007D6022" w:rsidRDefault="007F5675" w:rsidP="00DF106C">
      <w:pPr>
        <w:pStyle w:val="ListParagraph"/>
        <w:numPr>
          <w:ilvl w:val="1"/>
          <w:numId w:val="17"/>
        </w:numPr>
        <w:spacing w:after="0" w:line="240" w:lineRule="auto"/>
        <w:ind w:left="1418" w:hanging="709"/>
        <w:jc w:val="both"/>
        <w:rPr>
          <w:rFonts w:ascii="Cambria" w:hAnsi="Cambria"/>
        </w:rPr>
      </w:pPr>
      <w:r w:rsidRPr="00F033B3">
        <w:rPr>
          <w:rFonts w:ascii="Cambria" w:hAnsi="Cambria"/>
          <w:b/>
          <w:bCs/>
        </w:rPr>
        <w:t>Pagamento de Prêmio na Ocorrência de Evento de Liquidez Qualificado</w:t>
      </w:r>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r w:rsidR="00AC54C2" w:rsidRPr="007F5675">
        <w:rPr>
          <w:rFonts w:ascii="Cambria" w:hAnsi="Cambria"/>
        </w:rPr>
        <w:t xml:space="preserve">prêmio </w:t>
      </w:r>
      <w:r w:rsidR="00DD5A78" w:rsidRPr="007F5675">
        <w:rPr>
          <w:rFonts w:ascii="Cambria" w:hAnsi="Cambria"/>
        </w:rPr>
        <w:t xml:space="preserve">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Realizado 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Mínimo, limitado ao valor máximo de R$ 7.000.000,00 (sete milhões de reais) corrigidos anualmente pelo IPCA</w:t>
      </w:r>
      <w:r w:rsidRPr="00F033B3">
        <w:rPr>
          <w:rFonts w:ascii="Cambria" w:hAnsi="Cambria"/>
        </w:rPr>
        <w:t>/IGBE</w:t>
      </w:r>
      <w:r w:rsidR="00DD5A78" w:rsidRPr="007F5675">
        <w:rPr>
          <w:rFonts w:ascii="Cambria" w:hAnsi="Cambria"/>
        </w:rPr>
        <w:t xml:space="preserve">, </w:t>
      </w:r>
      <w:r w:rsidR="00DD5A78" w:rsidRPr="007F5675">
        <w:rPr>
          <w:rFonts w:ascii="Cambria" w:hAnsi="Cambria"/>
        </w:rPr>
        <w:lastRenderedPageBreak/>
        <w:t>a partir de 08 de março de 2022 (“</w:t>
      </w:r>
      <w:r w:rsidRPr="00F033B3">
        <w:rPr>
          <w:rFonts w:ascii="Cambria" w:hAnsi="Cambria"/>
        </w:rPr>
        <w:t>Prêmio</w:t>
      </w:r>
      <w:r w:rsidR="00DD5A78" w:rsidRPr="007F5675">
        <w:rPr>
          <w:rFonts w:ascii="Cambria" w:hAnsi="Cambria"/>
        </w:rPr>
        <w:t xml:space="preserve">”). O pagamento do </w:t>
      </w:r>
      <w:r w:rsidRPr="00F033B3">
        <w:rPr>
          <w:rFonts w:ascii="Cambria" w:hAnsi="Cambria"/>
        </w:rPr>
        <w:t>Prêmio</w:t>
      </w:r>
      <w:r w:rsidR="00DD5A78" w:rsidRPr="007F5675">
        <w:rPr>
          <w:rFonts w:ascii="Cambria" w:hAnsi="Cambria"/>
        </w:rPr>
        <w:t>, será realizado em 25 de janeiro de 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ListParagraph"/>
        <w:spacing w:after="0" w:line="240" w:lineRule="auto"/>
        <w:ind w:left="1276"/>
        <w:jc w:val="both"/>
        <w:rPr>
          <w:rFonts w:ascii="Cambria" w:hAnsi="Cambria"/>
        </w:rPr>
      </w:pPr>
    </w:p>
    <w:p w14:paraId="3C205720" w14:textId="18055F1C" w:rsidR="00686CE3"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686CE3" w:rsidRPr="007D6022">
        <w:rPr>
          <w:rFonts w:ascii="Cambria" w:hAnsi="Cambria"/>
        </w:rPr>
        <w:t>ii</w:t>
      </w:r>
      <w:proofErr w:type="spellEnd"/>
      <w:r w:rsidR="00686CE3" w:rsidRPr="007D6022">
        <w:rPr>
          <w:rFonts w:ascii="Cambria" w:hAnsi="Cambria"/>
        </w:rPr>
        <w:t xml:space="preserve">) da Remuneração, calculada </w:t>
      </w:r>
      <w:r w:rsidR="00686CE3" w:rsidRPr="007D6022">
        <w:rPr>
          <w:rFonts w:ascii="Cambria" w:hAnsi="Cambria"/>
          <w:i/>
          <w:iCs/>
        </w:rPr>
        <w:t xml:space="preserve">pro rata </w:t>
      </w:r>
      <w:proofErr w:type="spellStart"/>
      <w:r w:rsidR="00686CE3" w:rsidRPr="007D6022">
        <w:rPr>
          <w:rFonts w:ascii="Cambria" w:hAnsi="Cambria"/>
          <w:i/>
          <w:iCs/>
        </w:rPr>
        <w:t>temporis</w:t>
      </w:r>
      <w:proofErr w:type="spellEnd"/>
      <w:r w:rsidR="00686CE3" w:rsidRPr="007D6022">
        <w:rPr>
          <w:rFonts w:ascii="Cambria" w:hAnsi="Cambria"/>
        </w:rPr>
        <w:t xml:space="preserve"> desde a primeira Data de Integralização (ou desde a última Data de Pagamento da Remuneração, conforme o caso) até a data do efetivo Resgate Antecipado Facultativo Total, e (</w:t>
      </w:r>
      <w:proofErr w:type="spellStart"/>
      <w:r w:rsidR="00686CE3" w:rsidRPr="007D6022">
        <w:rPr>
          <w:rFonts w:ascii="Cambria" w:hAnsi="Cambria"/>
        </w:rPr>
        <w:t>iii</w:t>
      </w:r>
      <w:proofErr w:type="spellEnd"/>
      <w:r w:rsidR="00686CE3" w:rsidRPr="007D6022">
        <w:rPr>
          <w:rFonts w:ascii="Cambria" w:hAnsi="Cambria"/>
        </w:rPr>
        <w:t>)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ListParagraph"/>
        <w:spacing w:after="0" w:line="240" w:lineRule="auto"/>
        <w:ind w:left="1080"/>
        <w:jc w:val="both"/>
        <w:rPr>
          <w:rFonts w:ascii="Cambria" w:hAnsi="Cambria"/>
        </w:rPr>
      </w:pPr>
    </w:p>
    <w:p w14:paraId="5B80D240" w14:textId="77777777" w:rsidR="00686CE3" w:rsidRPr="00D65430" w:rsidRDefault="00686CE3" w:rsidP="00DF106C">
      <w:pPr>
        <w:pStyle w:val="ListParagraph"/>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ListParagraph"/>
        <w:spacing w:after="0" w:line="240" w:lineRule="auto"/>
        <w:ind w:left="1701" w:hanging="425"/>
        <w:jc w:val="both"/>
        <w:rPr>
          <w:rFonts w:ascii="Cambria" w:hAnsi="Cambria"/>
        </w:rPr>
      </w:pPr>
    </w:p>
    <w:p w14:paraId="707DE7C5" w14:textId="7DCB9B00" w:rsidR="00686CE3" w:rsidRPr="007D6022" w:rsidRDefault="00686CE3" w:rsidP="00DF106C">
      <w:pPr>
        <w:pStyle w:val="ListParagraph"/>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ListParagraph"/>
        <w:spacing w:after="0" w:line="240" w:lineRule="auto"/>
        <w:ind w:left="1701" w:hanging="425"/>
        <w:rPr>
          <w:rFonts w:ascii="Cambria" w:hAnsi="Cambria"/>
        </w:rPr>
      </w:pPr>
    </w:p>
    <w:p w14:paraId="07063EDF" w14:textId="692B39DF" w:rsidR="00686CE3" w:rsidRPr="00D65430" w:rsidRDefault="00686CE3" w:rsidP="00DF106C">
      <w:pPr>
        <w:pStyle w:val="ListParagraph"/>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ListParagraph"/>
        <w:spacing w:after="0" w:line="240" w:lineRule="auto"/>
        <w:rPr>
          <w:rFonts w:ascii="Cambria" w:hAnsi="Cambria"/>
        </w:rPr>
      </w:pPr>
    </w:p>
    <w:p w14:paraId="7BAFD41E" w14:textId="0FA80D46"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w:t>
      </w:r>
      <w:proofErr w:type="spellStart"/>
      <w:r w:rsidR="00EE002C" w:rsidRPr="007D6022">
        <w:rPr>
          <w:rFonts w:ascii="Cambria" w:hAnsi="Cambria"/>
        </w:rPr>
        <w:t>Ebitda</w:t>
      </w:r>
      <w:proofErr w:type="spellEnd"/>
      <w:r w:rsidR="00EE002C" w:rsidRPr="007D6022">
        <w:rPr>
          <w:rFonts w:ascii="Cambria" w:hAnsi="Cambria"/>
        </w:rPr>
        <w:t xml:space="preserve"> Realizado seja superior ao </w:t>
      </w:r>
      <w:proofErr w:type="spellStart"/>
      <w:r w:rsidR="00EE002C" w:rsidRPr="007D6022">
        <w:rPr>
          <w:rFonts w:ascii="Cambria" w:hAnsi="Cambria"/>
        </w:rPr>
        <w:t>Ebitda</w:t>
      </w:r>
      <w:proofErr w:type="spellEnd"/>
      <w:r w:rsidR="00EE002C" w:rsidRPr="007D6022">
        <w:rPr>
          <w:rFonts w:ascii="Cambria" w:hAnsi="Cambria"/>
        </w:rPr>
        <w:t xml:space="preserve">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00EE002C" w:rsidRPr="007D6022">
        <w:rPr>
          <w:rFonts w:ascii="Cambria" w:hAnsi="Cambria"/>
        </w:rPr>
        <w:t>Ebitda</w:t>
      </w:r>
      <w:proofErr w:type="spellEnd"/>
      <w:r w:rsidR="00EE002C" w:rsidRPr="007D6022">
        <w:rPr>
          <w:rFonts w:ascii="Cambria" w:hAnsi="Cambria"/>
        </w:rPr>
        <w:t xml:space="preserve"> Realizado em relação ao </w:t>
      </w:r>
      <w:proofErr w:type="spellStart"/>
      <w:r w:rsidR="00EE002C" w:rsidRPr="007D6022">
        <w:rPr>
          <w:rFonts w:ascii="Cambria" w:hAnsi="Cambria"/>
        </w:rPr>
        <w:t>Ebitda</w:t>
      </w:r>
      <w:proofErr w:type="spellEnd"/>
      <w:r w:rsidR="00EE002C" w:rsidRPr="007D6022">
        <w:rPr>
          <w:rFonts w:ascii="Cambria" w:hAnsi="Cambria"/>
        </w:rPr>
        <w:t xml:space="preserve">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ListParagraph"/>
        <w:spacing w:after="0" w:line="240" w:lineRule="auto"/>
        <w:rPr>
          <w:rFonts w:ascii="Cambria" w:hAnsi="Cambria"/>
        </w:rPr>
      </w:pPr>
    </w:p>
    <w:p w14:paraId="57F03586" w14:textId="369F4AEA" w:rsidR="00DD5A78" w:rsidRPr="007D6022" w:rsidRDefault="00DD5A7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ListParagraph"/>
        <w:spacing w:after="0" w:line="240" w:lineRule="auto"/>
        <w:rPr>
          <w:rFonts w:ascii="Cambria" w:hAnsi="Cambria"/>
        </w:rPr>
      </w:pPr>
    </w:p>
    <w:p w14:paraId="102435C8" w14:textId="4A7C99AB" w:rsidR="00E4326D" w:rsidRPr="007D6022" w:rsidRDefault="00E4326D"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lastRenderedPageBreak/>
        <w:t xml:space="preserve">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w:t>
      </w:r>
      <w:proofErr w:type="spellStart"/>
      <w:r w:rsidRPr="007D6022">
        <w:rPr>
          <w:rFonts w:ascii="Cambria" w:hAnsi="Cambria"/>
        </w:rPr>
        <w:t>Civi</w:t>
      </w:r>
      <w:proofErr w:type="spellEnd"/>
      <w:r w:rsidRPr="007D6022">
        <w:rPr>
          <w:rFonts w:ascii="Cambria" w:hAnsi="Cambria"/>
        </w:rPr>
        <w:t xml:space="preserve"> l, e nos artigos 130, 131 e 794 da Lei nº 13.105, de 16 de março de 2015, conforme alterada.</w:t>
      </w:r>
    </w:p>
    <w:p w14:paraId="35E8F9A2" w14:textId="77777777" w:rsidR="00E4326D" w:rsidRPr="007D6022" w:rsidRDefault="00E4326D" w:rsidP="007D6022">
      <w:pPr>
        <w:pStyle w:val="ListParagraph"/>
        <w:spacing w:after="0" w:line="240" w:lineRule="auto"/>
        <w:rPr>
          <w:rFonts w:ascii="Cambria" w:hAnsi="Cambria"/>
        </w:rPr>
      </w:pPr>
    </w:p>
    <w:p w14:paraId="45B8F782" w14:textId="5DB712D4" w:rsidR="00DD5A78" w:rsidRPr="007D6022" w:rsidRDefault="00DD5A7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ListParagraph"/>
        <w:spacing w:after="0" w:line="240" w:lineRule="auto"/>
        <w:rPr>
          <w:rFonts w:ascii="Cambria" w:hAnsi="Cambria"/>
        </w:rPr>
      </w:pPr>
    </w:p>
    <w:p w14:paraId="71F26AD1" w14:textId="776759BA" w:rsidR="00681EB3"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 xml:space="preserve">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w:t>
      </w:r>
      <w:proofErr w:type="spellStart"/>
      <w:r w:rsidR="00681EB3" w:rsidRPr="007D6022">
        <w:rPr>
          <w:rFonts w:ascii="Cambria" w:hAnsi="Cambria"/>
        </w:rPr>
        <w:t>temporis</w:t>
      </w:r>
      <w:proofErr w:type="spellEnd"/>
      <w:r w:rsidR="00681EB3" w:rsidRPr="007D6022">
        <w:rPr>
          <w:rFonts w:ascii="Cambria" w:hAnsi="Cambria"/>
        </w:rPr>
        <w:t xml:space="preserve">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ListParagraph"/>
        <w:spacing w:after="0" w:line="240" w:lineRule="auto"/>
        <w:rPr>
          <w:rFonts w:ascii="Cambria" w:hAnsi="Cambria"/>
        </w:rPr>
      </w:pPr>
    </w:p>
    <w:p w14:paraId="418D2B54" w14:textId="458E2EF0"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w:t>
      </w:r>
      <w:proofErr w:type="spellStart"/>
      <w:r w:rsidR="00BE123B" w:rsidRPr="007D6022">
        <w:rPr>
          <w:rFonts w:ascii="Cambria" w:hAnsi="Cambria"/>
        </w:rPr>
        <w:t>ii</w:t>
      </w:r>
      <w:proofErr w:type="spellEnd"/>
      <w:r w:rsidR="00BE123B" w:rsidRPr="007D6022">
        <w:rPr>
          <w:rFonts w:ascii="Cambria" w:hAnsi="Cambria"/>
        </w:rPr>
        <w:t xml:space="preserve">) na hipótese de as Debêntures não estarem custodiadas eletronicamente na B3, os referidos pagamentos serão efetuados conforme os procedimentos adotados pelo Agente de Liquidação e pelo </w:t>
      </w:r>
      <w:proofErr w:type="spellStart"/>
      <w:r w:rsidR="00BE123B" w:rsidRPr="007D6022">
        <w:rPr>
          <w:rFonts w:ascii="Cambria" w:hAnsi="Cambria"/>
        </w:rPr>
        <w:t>Escriturador</w:t>
      </w:r>
      <w:proofErr w:type="spellEnd"/>
      <w:r w:rsidR="00BE123B" w:rsidRPr="007D6022">
        <w:rPr>
          <w:rFonts w:ascii="Cambria" w:hAnsi="Cambria"/>
        </w:rPr>
        <w:t>.</w:t>
      </w:r>
    </w:p>
    <w:p w14:paraId="645D65B5" w14:textId="77777777" w:rsidR="00965373" w:rsidRPr="007D6022" w:rsidRDefault="00965373" w:rsidP="007D6022">
      <w:pPr>
        <w:pStyle w:val="ListParagraph"/>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646280E8" w14:textId="3D5DCB88" w:rsidR="00DF106C" w:rsidRDefault="00717272" w:rsidP="00F033B3">
      <w:pPr>
        <w:spacing w:after="0" w:line="240" w:lineRule="auto"/>
        <w:jc w:val="both"/>
        <w:rPr>
          <w:rFonts w:ascii="Cambria" w:hAnsi="Cambria"/>
        </w:rPr>
      </w:pPr>
      <w:r w:rsidRPr="007D6022">
        <w:rPr>
          <w:rFonts w:ascii="Cambria" w:hAnsi="Cambria"/>
        </w:rPr>
        <w:t>Este anexo, que resume certos termos das Obrigações Garantidas, foi elaborado pelas Partes</w:t>
      </w:r>
      <w:r w:rsidR="00BE123B" w:rsidRPr="007D6022">
        <w:rPr>
          <w:rFonts w:ascii="Cambria" w:hAnsi="Cambria"/>
        </w:rPr>
        <w:t xml:space="preserve"> </w:t>
      </w:r>
      <w:r w:rsidRPr="007D6022">
        <w:rPr>
          <w:rFonts w:ascii="Cambria" w:hAnsi="Cambria"/>
        </w:rPr>
        <w:t xml:space="preserve">para fins de atendimento à legislação aplicável. No entanto, a presente tabela não se destina </w:t>
      </w:r>
      <w:r w:rsidRPr="007D6022">
        <w:rPr>
          <w:rFonts w:ascii="Cambria" w:hAnsi="Cambria"/>
        </w:rPr>
        <w:lastRenderedPageBreak/>
        <w:t>a</w:t>
      </w:r>
      <w:r w:rsidR="00BE123B" w:rsidRPr="007D6022">
        <w:rPr>
          <w:rFonts w:ascii="Cambria" w:hAnsi="Cambria"/>
        </w:rPr>
        <w:t xml:space="preserve">, </w:t>
      </w:r>
      <w:r w:rsidRPr="007D6022">
        <w:rPr>
          <w:rFonts w:ascii="Cambria" w:hAnsi="Cambria"/>
        </w:rPr>
        <w:t>e não será interpretada de modo a modificar,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r w:rsidR="00E4529D">
        <w:rPr>
          <w:rFonts w:ascii="Cambria" w:hAnsi="Cambria"/>
        </w:rPr>
        <w:t>.</w:t>
      </w:r>
    </w:p>
    <w:p w14:paraId="1A5172C7" w14:textId="64B1486C" w:rsidR="000C2C9B" w:rsidRDefault="000C2C9B">
      <w:pPr>
        <w:rPr>
          <w:rFonts w:ascii="Cambria" w:hAnsi="Cambria"/>
        </w:rPr>
      </w:pPr>
      <w:r>
        <w:rPr>
          <w:rFonts w:ascii="Cambria" w:hAnsi="Cambria"/>
        </w:rPr>
        <w:br w:type="page"/>
      </w:r>
    </w:p>
    <w:p w14:paraId="00344C80" w14:textId="77777777" w:rsidR="00DF106C" w:rsidRPr="007D6022" w:rsidRDefault="00DF106C" w:rsidP="00D65430">
      <w:pPr>
        <w:spacing w:after="0" w:line="240" w:lineRule="auto"/>
        <w:jc w:val="both"/>
        <w:rPr>
          <w:rFonts w:ascii="Cambria" w:hAnsi="Cambria"/>
        </w:rPr>
      </w:pPr>
    </w:p>
    <w:p w14:paraId="688BB464" w14:textId="0F1C7DF9"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r w:rsidR="00C868EA">
        <w:rPr>
          <w:rFonts w:ascii="Cambria" w:hAnsi="Cambria"/>
        </w:rPr>
        <w:t>2</w:t>
      </w:r>
      <w:r w:rsidR="003B1B67">
        <w:rPr>
          <w:rFonts w:ascii="Cambria" w:hAnsi="Cambria"/>
        </w:rPr>
        <w:t>3</w:t>
      </w:r>
      <w:r w:rsidR="00C868EA" w:rsidRPr="007D6022">
        <w:rPr>
          <w:rFonts w:ascii="Cambria" w:hAnsi="Cambria"/>
        </w:rPr>
        <w:t xml:space="preserve"> </w:t>
      </w:r>
      <w:r w:rsidRPr="007D6022">
        <w:rPr>
          <w:rFonts w:ascii="Cambria" w:hAnsi="Cambria"/>
        </w:rPr>
        <w:t xml:space="preserve">DE </w:t>
      </w:r>
      <w:r w:rsidR="003B1B67">
        <w:rPr>
          <w:rFonts w:ascii="Cambria" w:hAnsi="Cambria"/>
        </w:rPr>
        <w:t>MAIO</w:t>
      </w:r>
      <w:r w:rsidR="00C868EA" w:rsidRPr="007D6022">
        <w:rPr>
          <w:rFonts w:ascii="Cambria" w:hAnsi="Cambria"/>
        </w:rPr>
        <w:t xml:space="preserve"> </w:t>
      </w:r>
      <w:r w:rsidRPr="007D6022">
        <w:rPr>
          <w:rFonts w:ascii="Cambria" w:hAnsi="Cambria"/>
        </w:rPr>
        <w:t>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0C2ACB3C"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proofErr w:type="spellStart"/>
      <w:r w:rsidR="00470924" w:rsidRPr="007D6022">
        <w:rPr>
          <w:rFonts w:ascii="Cambria" w:hAnsi="Cambria"/>
        </w:rPr>
        <w:t>Luminae</w:t>
      </w:r>
      <w:proofErr w:type="spellEnd"/>
      <w:r w:rsidR="00470924" w:rsidRPr="007D6022">
        <w:rPr>
          <w:rFonts w:ascii="Cambria" w:hAnsi="Cambria"/>
        </w:rPr>
        <w:t xml:space="preserv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2"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2"/>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3"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3"/>
      <w:r w:rsidRPr="007D6022">
        <w:rPr>
          <w:rFonts w:ascii="Cambria" w:hAnsi="Cambria"/>
        </w:rPr>
        <w:t xml:space="preserve"> </w:t>
      </w:r>
      <w:proofErr w:type="spellStart"/>
      <w:r w:rsidRPr="007D6022">
        <w:rPr>
          <w:rFonts w:ascii="Cambria" w:hAnsi="Cambria"/>
        </w:rPr>
        <w:t>de</w:t>
      </w:r>
      <w:proofErr w:type="spellEnd"/>
      <w:r w:rsidRPr="007D6022">
        <w:rPr>
          <w:rFonts w:ascii="Cambria" w:hAnsi="Cambria"/>
        </w:rPr>
        <w:t xml:space="preserv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r w:rsidR="008C3181" w:rsidRPr="007D6022">
        <w:rPr>
          <w:rFonts w:ascii="Cambria" w:hAnsi="Cambria"/>
        </w:rPr>
        <w:t>20</w:t>
      </w:r>
      <w:r w:rsidR="008C3181">
        <w:rPr>
          <w:rFonts w:ascii="Cambria" w:hAnsi="Cambria"/>
        </w:rPr>
        <w:t>22</w:t>
      </w:r>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90CC" w14:textId="77777777" w:rsidR="0055145E" w:rsidRDefault="0055145E" w:rsidP="00930351">
      <w:pPr>
        <w:spacing w:after="0" w:line="240" w:lineRule="auto"/>
      </w:pPr>
      <w:r>
        <w:separator/>
      </w:r>
    </w:p>
  </w:endnote>
  <w:endnote w:type="continuationSeparator" w:id="0">
    <w:p w14:paraId="417C6609" w14:textId="77777777" w:rsidR="0055145E" w:rsidRDefault="0055145E" w:rsidP="00930351">
      <w:pPr>
        <w:spacing w:after="0" w:line="240" w:lineRule="auto"/>
      </w:pPr>
      <w:r>
        <w:continuationSeparator/>
      </w:r>
    </w:p>
  </w:endnote>
  <w:endnote w:type="continuationNotice" w:id="1">
    <w:p w14:paraId="663BA70D" w14:textId="77777777" w:rsidR="0055145E" w:rsidRDefault="00551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4F6A" w14:textId="77777777" w:rsidR="0072277E" w:rsidRDefault="0072277E">
    <w:pPr>
      <w:pStyle w:val="Footer"/>
      <w:rPr>
        <w:rFonts w:ascii="Calibri" w:hAnsi="Calibri" w:cs="Calibri"/>
        <w:sz w:val="20"/>
      </w:rPr>
    </w:pPr>
    <w:r>
      <w:rPr>
        <w:rFonts w:ascii="Calibri" w:hAnsi="Calibri" w:cs="Calibri"/>
        <w:sz w:val="20"/>
      </w:rPr>
      <w:fldChar w:fldCharType="begin"/>
    </w:r>
    <w:r>
      <w:rPr>
        <w:rFonts w:ascii="Calibri" w:hAnsi="Calibri" w:cs="Calibri"/>
        <w:sz w:val="20"/>
      </w:rPr>
      <w:instrText xml:space="preserve"> DOCPROPERTY "iManageFooter"  \* MERGEFORMAT </w:instrText>
    </w:r>
    <w:r>
      <w:rPr>
        <w:rFonts w:ascii="Calibri" w:hAnsi="Calibri" w:cs="Calibri"/>
        <w:sz w:val="20"/>
      </w:rPr>
      <w:fldChar w:fldCharType="separate"/>
    </w:r>
  </w:p>
  <w:p w14:paraId="3D739957" w14:textId="2EF75247" w:rsidR="00930351" w:rsidRPr="00F033B3" w:rsidRDefault="0072277E">
    <w:pPr>
      <w:pStyle w:val="Footer"/>
      <w:rPr>
        <w:rFonts w:ascii="Calibri" w:hAnsi="Calibri" w:cs="Calibri"/>
        <w:sz w:val="20"/>
      </w:rPr>
    </w:pPr>
    <w:r>
      <w:rPr>
        <w:rFonts w:ascii="Calibri" w:hAnsi="Calibri" w:cs="Calibri"/>
        <w:sz w:val="20"/>
      </w:rPr>
      <w:t xml:space="preserve">CMA - 403938v1 </w:t>
    </w:r>
    <w:r>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E26C" w14:textId="77777777" w:rsidR="0055145E" w:rsidRDefault="0055145E" w:rsidP="00930351">
      <w:pPr>
        <w:spacing w:after="0" w:line="240" w:lineRule="auto"/>
      </w:pPr>
      <w:r>
        <w:separator/>
      </w:r>
    </w:p>
  </w:footnote>
  <w:footnote w:type="continuationSeparator" w:id="0">
    <w:p w14:paraId="4CDB81A6" w14:textId="77777777" w:rsidR="0055145E" w:rsidRDefault="0055145E" w:rsidP="00930351">
      <w:pPr>
        <w:spacing w:after="0" w:line="240" w:lineRule="auto"/>
      </w:pPr>
      <w:r>
        <w:continuationSeparator/>
      </w:r>
    </w:p>
  </w:footnote>
  <w:footnote w:type="continuationNotice" w:id="1">
    <w:p w14:paraId="34D610B0" w14:textId="77777777" w:rsidR="0055145E" w:rsidRDefault="00551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9621F"/>
    <w:multiLevelType w:val="hybridMultilevel"/>
    <w:tmpl w:val="F64C7A3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5B7609EB"/>
    <w:multiLevelType w:val="multilevel"/>
    <w:tmpl w:val="61C42550"/>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9"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349776">
    <w:abstractNumId w:val="8"/>
  </w:num>
  <w:num w:numId="2" w16cid:durableId="502739926">
    <w:abstractNumId w:val="2"/>
  </w:num>
  <w:num w:numId="3" w16cid:durableId="1837764344">
    <w:abstractNumId w:val="18"/>
  </w:num>
  <w:num w:numId="4" w16cid:durableId="1235046334">
    <w:abstractNumId w:val="1"/>
  </w:num>
  <w:num w:numId="5" w16cid:durableId="1076560844">
    <w:abstractNumId w:val="9"/>
  </w:num>
  <w:num w:numId="6" w16cid:durableId="1583762169">
    <w:abstractNumId w:val="14"/>
  </w:num>
  <w:num w:numId="7" w16cid:durableId="827597316">
    <w:abstractNumId w:val="4"/>
  </w:num>
  <w:num w:numId="8" w16cid:durableId="1553886391">
    <w:abstractNumId w:val="19"/>
  </w:num>
  <w:num w:numId="9" w16cid:durableId="935093694">
    <w:abstractNumId w:val="21"/>
  </w:num>
  <w:num w:numId="10" w16cid:durableId="748771938">
    <w:abstractNumId w:val="20"/>
  </w:num>
  <w:num w:numId="11" w16cid:durableId="257523178">
    <w:abstractNumId w:val="7"/>
  </w:num>
  <w:num w:numId="12" w16cid:durableId="432628409">
    <w:abstractNumId w:val="25"/>
  </w:num>
  <w:num w:numId="13" w16cid:durableId="318655070">
    <w:abstractNumId w:val="22"/>
  </w:num>
  <w:num w:numId="14" w16cid:durableId="255286435">
    <w:abstractNumId w:val="15"/>
  </w:num>
  <w:num w:numId="15" w16cid:durableId="753935474">
    <w:abstractNumId w:val="24"/>
  </w:num>
  <w:num w:numId="16" w16cid:durableId="582832926">
    <w:abstractNumId w:val="12"/>
  </w:num>
  <w:num w:numId="17" w16cid:durableId="352463590">
    <w:abstractNumId w:val="3"/>
  </w:num>
  <w:num w:numId="18" w16cid:durableId="1246382314">
    <w:abstractNumId w:val="0"/>
  </w:num>
  <w:num w:numId="19" w16cid:durableId="835995888">
    <w:abstractNumId w:val="23"/>
  </w:num>
  <w:num w:numId="20" w16cid:durableId="1888687045">
    <w:abstractNumId w:val="16"/>
  </w:num>
  <w:num w:numId="21" w16cid:durableId="1367828725">
    <w:abstractNumId w:val="6"/>
  </w:num>
  <w:num w:numId="22" w16cid:durableId="1461802312">
    <w:abstractNumId w:val="5"/>
  </w:num>
  <w:num w:numId="23" w16cid:durableId="321658951">
    <w:abstractNumId w:val="11"/>
  </w:num>
  <w:num w:numId="24" w16cid:durableId="1450934148">
    <w:abstractNumId w:val="10"/>
  </w:num>
  <w:num w:numId="25" w16cid:durableId="15621742">
    <w:abstractNumId w:val="13"/>
  </w:num>
  <w:num w:numId="26" w16cid:durableId="1913158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8C"/>
    <w:rsid w:val="00000D58"/>
    <w:rsid w:val="00002D65"/>
    <w:rsid w:val="00031F33"/>
    <w:rsid w:val="000327BF"/>
    <w:rsid w:val="00032AF3"/>
    <w:rsid w:val="000374B5"/>
    <w:rsid w:val="00051ACF"/>
    <w:rsid w:val="00051EE9"/>
    <w:rsid w:val="00052A8E"/>
    <w:rsid w:val="00055702"/>
    <w:rsid w:val="000562F5"/>
    <w:rsid w:val="00062C64"/>
    <w:rsid w:val="00077CB4"/>
    <w:rsid w:val="0008592F"/>
    <w:rsid w:val="000867C1"/>
    <w:rsid w:val="000A2E36"/>
    <w:rsid w:val="000A517D"/>
    <w:rsid w:val="000C04D9"/>
    <w:rsid w:val="000C1AF0"/>
    <w:rsid w:val="000C2C9B"/>
    <w:rsid w:val="000F50DE"/>
    <w:rsid w:val="00100A15"/>
    <w:rsid w:val="00101970"/>
    <w:rsid w:val="0010298C"/>
    <w:rsid w:val="00112FDA"/>
    <w:rsid w:val="00116A60"/>
    <w:rsid w:val="00132E69"/>
    <w:rsid w:val="00136862"/>
    <w:rsid w:val="00145A5C"/>
    <w:rsid w:val="00146615"/>
    <w:rsid w:val="001522AF"/>
    <w:rsid w:val="00160514"/>
    <w:rsid w:val="00165A46"/>
    <w:rsid w:val="00191EB2"/>
    <w:rsid w:val="0019220F"/>
    <w:rsid w:val="001A0DE9"/>
    <w:rsid w:val="001A3147"/>
    <w:rsid w:val="001A736A"/>
    <w:rsid w:val="001B2BC6"/>
    <w:rsid w:val="001B627A"/>
    <w:rsid w:val="001C6F08"/>
    <w:rsid w:val="001C74D3"/>
    <w:rsid w:val="001C7D4D"/>
    <w:rsid w:val="001D125B"/>
    <w:rsid w:val="001D67FE"/>
    <w:rsid w:val="001D76E2"/>
    <w:rsid w:val="001D77EA"/>
    <w:rsid w:val="001E3C5C"/>
    <w:rsid w:val="001E4758"/>
    <w:rsid w:val="001E6F4A"/>
    <w:rsid w:val="001F38D1"/>
    <w:rsid w:val="001F3A6D"/>
    <w:rsid w:val="001F5C56"/>
    <w:rsid w:val="00203D4C"/>
    <w:rsid w:val="0020458A"/>
    <w:rsid w:val="002053DB"/>
    <w:rsid w:val="00207DF5"/>
    <w:rsid w:val="002101B9"/>
    <w:rsid w:val="0021030D"/>
    <w:rsid w:val="00212605"/>
    <w:rsid w:val="00215346"/>
    <w:rsid w:val="0022134E"/>
    <w:rsid w:val="0022149E"/>
    <w:rsid w:val="00227302"/>
    <w:rsid w:val="0023095F"/>
    <w:rsid w:val="00230960"/>
    <w:rsid w:val="00240C1D"/>
    <w:rsid w:val="002414A0"/>
    <w:rsid w:val="00243B21"/>
    <w:rsid w:val="002463F0"/>
    <w:rsid w:val="002547E0"/>
    <w:rsid w:val="0026187A"/>
    <w:rsid w:val="00267624"/>
    <w:rsid w:val="00270559"/>
    <w:rsid w:val="002725A6"/>
    <w:rsid w:val="00273C5B"/>
    <w:rsid w:val="0028612D"/>
    <w:rsid w:val="00297B46"/>
    <w:rsid w:val="002A0478"/>
    <w:rsid w:val="002A1222"/>
    <w:rsid w:val="002B422A"/>
    <w:rsid w:val="002B55FB"/>
    <w:rsid w:val="002B6F25"/>
    <w:rsid w:val="002C7C0F"/>
    <w:rsid w:val="002D523D"/>
    <w:rsid w:val="002E2F62"/>
    <w:rsid w:val="002E4B37"/>
    <w:rsid w:val="002F233C"/>
    <w:rsid w:val="002F78C1"/>
    <w:rsid w:val="00300308"/>
    <w:rsid w:val="003016F1"/>
    <w:rsid w:val="00303D2F"/>
    <w:rsid w:val="00311492"/>
    <w:rsid w:val="00321304"/>
    <w:rsid w:val="00323AAF"/>
    <w:rsid w:val="003316DB"/>
    <w:rsid w:val="0033178C"/>
    <w:rsid w:val="0033253A"/>
    <w:rsid w:val="00335171"/>
    <w:rsid w:val="003522E3"/>
    <w:rsid w:val="0035616B"/>
    <w:rsid w:val="00371631"/>
    <w:rsid w:val="003757D3"/>
    <w:rsid w:val="00377DF7"/>
    <w:rsid w:val="00380575"/>
    <w:rsid w:val="0038093A"/>
    <w:rsid w:val="00381D41"/>
    <w:rsid w:val="00382B2E"/>
    <w:rsid w:val="0039591E"/>
    <w:rsid w:val="0039736D"/>
    <w:rsid w:val="003A105E"/>
    <w:rsid w:val="003A440F"/>
    <w:rsid w:val="003B1B67"/>
    <w:rsid w:val="003C7700"/>
    <w:rsid w:val="003D2E8D"/>
    <w:rsid w:val="003E5298"/>
    <w:rsid w:val="003E71DB"/>
    <w:rsid w:val="003E79CC"/>
    <w:rsid w:val="003F7D7D"/>
    <w:rsid w:val="00400B85"/>
    <w:rsid w:val="00401B3C"/>
    <w:rsid w:val="004028B8"/>
    <w:rsid w:val="00412B60"/>
    <w:rsid w:val="00414B6B"/>
    <w:rsid w:val="00415976"/>
    <w:rsid w:val="004176C2"/>
    <w:rsid w:val="004231E4"/>
    <w:rsid w:val="00426B7E"/>
    <w:rsid w:val="00441831"/>
    <w:rsid w:val="00444E3F"/>
    <w:rsid w:val="0045413A"/>
    <w:rsid w:val="004544C8"/>
    <w:rsid w:val="00461FB1"/>
    <w:rsid w:val="00463A39"/>
    <w:rsid w:val="00470924"/>
    <w:rsid w:val="00471116"/>
    <w:rsid w:val="00472EA3"/>
    <w:rsid w:val="004766F6"/>
    <w:rsid w:val="004773FE"/>
    <w:rsid w:val="004778F5"/>
    <w:rsid w:val="00480304"/>
    <w:rsid w:val="00482B04"/>
    <w:rsid w:val="0048621F"/>
    <w:rsid w:val="004A466E"/>
    <w:rsid w:val="004B24E5"/>
    <w:rsid w:val="004B4025"/>
    <w:rsid w:val="004D7687"/>
    <w:rsid w:val="005054F9"/>
    <w:rsid w:val="00506AC6"/>
    <w:rsid w:val="00512BAD"/>
    <w:rsid w:val="00513895"/>
    <w:rsid w:val="00520368"/>
    <w:rsid w:val="0052129D"/>
    <w:rsid w:val="00521ADE"/>
    <w:rsid w:val="0052752B"/>
    <w:rsid w:val="005303B3"/>
    <w:rsid w:val="00533DD8"/>
    <w:rsid w:val="00544576"/>
    <w:rsid w:val="00545308"/>
    <w:rsid w:val="0055145E"/>
    <w:rsid w:val="00553CEF"/>
    <w:rsid w:val="00553DA0"/>
    <w:rsid w:val="00564224"/>
    <w:rsid w:val="00570D33"/>
    <w:rsid w:val="00571764"/>
    <w:rsid w:val="00584460"/>
    <w:rsid w:val="005876C1"/>
    <w:rsid w:val="00592701"/>
    <w:rsid w:val="005A2210"/>
    <w:rsid w:val="005A2DBA"/>
    <w:rsid w:val="005A3052"/>
    <w:rsid w:val="005A64DD"/>
    <w:rsid w:val="005B1ACA"/>
    <w:rsid w:val="005B25CE"/>
    <w:rsid w:val="005B38C4"/>
    <w:rsid w:val="005B7A0B"/>
    <w:rsid w:val="005C6DD6"/>
    <w:rsid w:val="005D6940"/>
    <w:rsid w:val="005D6B76"/>
    <w:rsid w:val="005E6311"/>
    <w:rsid w:val="005E6EAD"/>
    <w:rsid w:val="005F30C1"/>
    <w:rsid w:val="00601EAD"/>
    <w:rsid w:val="00605B85"/>
    <w:rsid w:val="006103AC"/>
    <w:rsid w:val="006113AC"/>
    <w:rsid w:val="00614B99"/>
    <w:rsid w:val="006155D8"/>
    <w:rsid w:val="006205C6"/>
    <w:rsid w:val="00620690"/>
    <w:rsid w:val="00630785"/>
    <w:rsid w:val="006340B9"/>
    <w:rsid w:val="00634BE8"/>
    <w:rsid w:val="006352EE"/>
    <w:rsid w:val="0064643B"/>
    <w:rsid w:val="0065314D"/>
    <w:rsid w:val="0065456D"/>
    <w:rsid w:val="00655F7C"/>
    <w:rsid w:val="006753BE"/>
    <w:rsid w:val="00681344"/>
    <w:rsid w:val="00681EB3"/>
    <w:rsid w:val="0068405D"/>
    <w:rsid w:val="00686CE3"/>
    <w:rsid w:val="00693BF8"/>
    <w:rsid w:val="00696A66"/>
    <w:rsid w:val="006A4EE6"/>
    <w:rsid w:val="006C1234"/>
    <w:rsid w:val="006D4554"/>
    <w:rsid w:val="006D6C4E"/>
    <w:rsid w:val="006D7D8A"/>
    <w:rsid w:val="006E20EB"/>
    <w:rsid w:val="006E4428"/>
    <w:rsid w:val="006E44F8"/>
    <w:rsid w:val="006F5B7E"/>
    <w:rsid w:val="0070421B"/>
    <w:rsid w:val="007060EE"/>
    <w:rsid w:val="0071537C"/>
    <w:rsid w:val="00715F1D"/>
    <w:rsid w:val="00717272"/>
    <w:rsid w:val="0072277E"/>
    <w:rsid w:val="00724C84"/>
    <w:rsid w:val="0072588C"/>
    <w:rsid w:val="00732B88"/>
    <w:rsid w:val="00745DC3"/>
    <w:rsid w:val="00755EB6"/>
    <w:rsid w:val="00756E26"/>
    <w:rsid w:val="00771A87"/>
    <w:rsid w:val="007817E3"/>
    <w:rsid w:val="00782A3C"/>
    <w:rsid w:val="00783494"/>
    <w:rsid w:val="00796F25"/>
    <w:rsid w:val="007A03F8"/>
    <w:rsid w:val="007B1EFD"/>
    <w:rsid w:val="007B3204"/>
    <w:rsid w:val="007B7CCD"/>
    <w:rsid w:val="007C5989"/>
    <w:rsid w:val="007D2720"/>
    <w:rsid w:val="007D6022"/>
    <w:rsid w:val="007E7680"/>
    <w:rsid w:val="007F5675"/>
    <w:rsid w:val="008101D7"/>
    <w:rsid w:val="0081204B"/>
    <w:rsid w:val="00817C90"/>
    <w:rsid w:val="00820318"/>
    <w:rsid w:val="00823288"/>
    <w:rsid w:val="00824CBF"/>
    <w:rsid w:val="00836054"/>
    <w:rsid w:val="0083689B"/>
    <w:rsid w:val="00840106"/>
    <w:rsid w:val="00841AE8"/>
    <w:rsid w:val="00857FE7"/>
    <w:rsid w:val="00861302"/>
    <w:rsid w:val="008750D4"/>
    <w:rsid w:val="00876DB0"/>
    <w:rsid w:val="00881872"/>
    <w:rsid w:val="00882079"/>
    <w:rsid w:val="00884C7B"/>
    <w:rsid w:val="0088608B"/>
    <w:rsid w:val="00892748"/>
    <w:rsid w:val="008927C3"/>
    <w:rsid w:val="008A10D2"/>
    <w:rsid w:val="008A14F8"/>
    <w:rsid w:val="008A1753"/>
    <w:rsid w:val="008A1D7F"/>
    <w:rsid w:val="008A2041"/>
    <w:rsid w:val="008A2EEC"/>
    <w:rsid w:val="008A38B8"/>
    <w:rsid w:val="008A676A"/>
    <w:rsid w:val="008B1D4A"/>
    <w:rsid w:val="008C094C"/>
    <w:rsid w:val="008C2E7A"/>
    <w:rsid w:val="008C3181"/>
    <w:rsid w:val="008C7089"/>
    <w:rsid w:val="008C73F1"/>
    <w:rsid w:val="008D4F3E"/>
    <w:rsid w:val="008E1D3C"/>
    <w:rsid w:val="00900156"/>
    <w:rsid w:val="009100EB"/>
    <w:rsid w:val="00910561"/>
    <w:rsid w:val="009109BD"/>
    <w:rsid w:val="00920136"/>
    <w:rsid w:val="00930351"/>
    <w:rsid w:val="009353DC"/>
    <w:rsid w:val="0094709A"/>
    <w:rsid w:val="0094732F"/>
    <w:rsid w:val="00955F91"/>
    <w:rsid w:val="00962718"/>
    <w:rsid w:val="00965373"/>
    <w:rsid w:val="00970C6A"/>
    <w:rsid w:val="00981FB3"/>
    <w:rsid w:val="00984173"/>
    <w:rsid w:val="00990A7B"/>
    <w:rsid w:val="009B2740"/>
    <w:rsid w:val="009B6717"/>
    <w:rsid w:val="009C3F15"/>
    <w:rsid w:val="009C4F10"/>
    <w:rsid w:val="009C4FD4"/>
    <w:rsid w:val="009D62EE"/>
    <w:rsid w:val="009E116A"/>
    <w:rsid w:val="009E1FC1"/>
    <w:rsid w:val="00A00376"/>
    <w:rsid w:val="00A01670"/>
    <w:rsid w:val="00A069AD"/>
    <w:rsid w:val="00A10069"/>
    <w:rsid w:val="00A1114B"/>
    <w:rsid w:val="00A12FB3"/>
    <w:rsid w:val="00A131E4"/>
    <w:rsid w:val="00A16604"/>
    <w:rsid w:val="00A2352F"/>
    <w:rsid w:val="00A24A21"/>
    <w:rsid w:val="00A25248"/>
    <w:rsid w:val="00A26CC5"/>
    <w:rsid w:val="00A322E0"/>
    <w:rsid w:val="00A32677"/>
    <w:rsid w:val="00A37A67"/>
    <w:rsid w:val="00A37C39"/>
    <w:rsid w:val="00A4568B"/>
    <w:rsid w:val="00A467C8"/>
    <w:rsid w:val="00A528A4"/>
    <w:rsid w:val="00A54AB1"/>
    <w:rsid w:val="00A5608B"/>
    <w:rsid w:val="00A662FE"/>
    <w:rsid w:val="00A67F9C"/>
    <w:rsid w:val="00A70F2D"/>
    <w:rsid w:val="00A7333B"/>
    <w:rsid w:val="00A8402A"/>
    <w:rsid w:val="00A87A05"/>
    <w:rsid w:val="00A91C83"/>
    <w:rsid w:val="00A94C7B"/>
    <w:rsid w:val="00A9693C"/>
    <w:rsid w:val="00AB60BA"/>
    <w:rsid w:val="00AB7874"/>
    <w:rsid w:val="00AC54C2"/>
    <w:rsid w:val="00AC669A"/>
    <w:rsid w:val="00AD25CB"/>
    <w:rsid w:val="00AD6298"/>
    <w:rsid w:val="00AE01F2"/>
    <w:rsid w:val="00AE0329"/>
    <w:rsid w:val="00AF3E66"/>
    <w:rsid w:val="00B10EC0"/>
    <w:rsid w:val="00B1191C"/>
    <w:rsid w:val="00B12F37"/>
    <w:rsid w:val="00B17B07"/>
    <w:rsid w:val="00B22C1D"/>
    <w:rsid w:val="00B35D80"/>
    <w:rsid w:val="00B44CAE"/>
    <w:rsid w:val="00B52554"/>
    <w:rsid w:val="00B53A7C"/>
    <w:rsid w:val="00B53F75"/>
    <w:rsid w:val="00B6056C"/>
    <w:rsid w:val="00B63567"/>
    <w:rsid w:val="00B7294B"/>
    <w:rsid w:val="00B75228"/>
    <w:rsid w:val="00B75CAF"/>
    <w:rsid w:val="00B76619"/>
    <w:rsid w:val="00B8213B"/>
    <w:rsid w:val="00B962B3"/>
    <w:rsid w:val="00BB2AA5"/>
    <w:rsid w:val="00BB6A12"/>
    <w:rsid w:val="00BC30C8"/>
    <w:rsid w:val="00BC4E4D"/>
    <w:rsid w:val="00BC68B9"/>
    <w:rsid w:val="00BD743A"/>
    <w:rsid w:val="00BE123B"/>
    <w:rsid w:val="00BE5315"/>
    <w:rsid w:val="00BE57DD"/>
    <w:rsid w:val="00BF6D52"/>
    <w:rsid w:val="00C13E4E"/>
    <w:rsid w:val="00C23008"/>
    <w:rsid w:val="00C2388C"/>
    <w:rsid w:val="00C25B47"/>
    <w:rsid w:val="00C263EB"/>
    <w:rsid w:val="00C32935"/>
    <w:rsid w:val="00C36B3B"/>
    <w:rsid w:val="00C40FD8"/>
    <w:rsid w:val="00C51309"/>
    <w:rsid w:val="00C56327"/>
    <w:rsid w:val="00C62479"/>
    <w:rsid w:val="00C64C4A"/>
    <w:rsid w:val="00C65AF0"/>
    <w:rsid w:val="00C662B4"/>
    <w:rsid w:val="00C71CCA"/>
    <w:rsid w:val="00C75825"/>
    <w:rsid w:val="00C868EA"/>
    <w:rsid w:val="00C91B90"/>
    <w:rsid w:val="00CA183A"/>
    <w:rsid w:val="00CA68FA"/>
    <w:rsid w:val="00CB05E4"/>
    <w:rsid w:val="00CB407D"/>
    <w:rsid w:val="00CC7853"/>
    <w:rsid w:val="00CC7B64"/>
    <w:rsid w:val="00CD7609"/>
    <w:rsid w:val="00CE5A46"/>
    <w:rsid w:val="00CF25BF"/>
    <w:rsid w:val="00CF4C76"/>
    <w:rsid w:val="00D00D90"/>
    <w:rsid w:val="00D0238E"/>
    <w:rsid w:val="00D129A2"/>
    <w:rsid w:val="00D129C5"/>
    <w:rsid w:val="00D15B8E"/>
    <w:rsid w:val="00D20178"/>
    <w:rsid w:val="00D22C4A"/>
    <w:rsid w:val="00D25A6B"/>
    <w:rsid w:val="00D40270"/>
    <w:rsid w:val="00D572E0"/>
    <w:rsid w:val="00D64EB7"/>
    <w:rsid w:val="00D65430"/>
    <w:rsid w:val="00D660FA"/>
    <w:rsid w:val="00D8349E"/>
    <w:rsid w:val="00D83DE6"/>
    <w:rsid w:val="00D92A05"/>
    <w:rsid w:val="00DA2A1C"/>
    <w:rsid w:val="00DB2EE5"/>
    <w:rsid w:val="00DB3939"/>
    <w:rsid w:val="00DB4C8C"/>
    <w:rsid w:val="00DB7313"/>
    <w:rsid w:val="00DC1551"/>
    <w:rsid w:val="00DC1CB2"/>
    <w:rsid w:val="00DC2FD4"/>
    <w:rsid w:val="00DC5947"/>
    <w:rsid w:val="00DD0E73"/>
    <w:rsid w:val="00DD5020"/>
    <w:rsid w:val="00DD5A52"/>
    <w:rsid w:val="00DD5A78"/>
    <w:rsid w:val="00DD6DC3"/>
    <w:rsid w:val="00DE2706"/>
    <w:rsid w:val="00DF106C"/>
    <w:rsid w:val="00DF78EA"/>
    <w:rsid w:val="00E02F14"/>
    <w:rsid w:val="00E05796"/>
    <w:rsid w:val="00E1021D"/>
    <w:rsid w:val="00E140D7"/>
    <w:rsid w:val="00E16B84"/>
    <w:rsid w:val="00E16F84"/>
    <w:rsid w:val="00E268D5"/>
    <w:rsid w:val="00E31A07"/>
    <w:rsid w:val="00E33CF6"/>
    <w:rsid w:val="00E371E7"/>
    <w:rsid w:val="00E4326D"/>
    <w:rsid w:val="00E435B6"/>
    <w:rsid w:val="00E4529D"/>
    <w:rsid w:val="00E46C95"/>
    <w:rsid w:val="00E54FB7"/>
    <w:rsid w:val="00E55CD9"/>
    <w:rsid w:val="00E5664E"/>
    <w:rsid w:val="00E572DD"/>
    <w:rsid w:val="00E604BA"/>
    <w:rsid w:val="00E62822"/>
    <w:rsid w:val="00E65202"/>
    <w:rsid w:val="00E71289"/>
    <w:rsid w:val="00E8731C"/>
    <w:rsid w:val="00E92C7E"/>
    <w:rsid w:val="00E94C93"/>
    <w:rsid w:val="00E9723D"/>
    <w:rsid w:val="00EB6D77"/>
    <w:rsid w:val="00EB7DF8"/>
    <w:rsid w:val="00EC21E5"/>
    <w:rsid w:val="00EC6091"/>
    <w:rsid w:val="00EC77C6"/>
    <w:rsid w:val="00EC7D65"/>
    <w:rsid w:val="00ED2258"/>
    <w:rsid w:val="00ED24FA"/>
    <w:rsid w:val="00ED2F90"/>
    <w:rsid w:val="00ED34F2"/>
    <w:rsid w:val="00ED49AF"/>
    <w:rsid w:val="00EE002C"/>
    <w:rsid w:val="00EE394D"/>
    <w:rsid w:val="00EF0F16"/>
    <w:rsid w:val="00EF3AA6"/>
    <w:rsid w:val="00EF4C94"/>
    <w:rsid w:val="00F033B3"/>
    <w:rsid w:val="00F10D5D"/>
    <w:rsid w:val="00F13695"/>
    <w:rsid w:val="00F231C4"/>
    <w:rsid w:val="00F3305E"/>
    <w:rsid w:val="00F34D36"/>
    <w:rsid w:val="00F36857"/>
    <w:rsid w:val="00F41AD4"/>
    <w:rsid w:val="00F4432A"/>
    <w:rsid w:val="00F4731C"/>
    <w:rsid w:val="00F56962"/>
    <w:rsid w:val="00F61BC0"/>
    <w:rsid w:val="00F62553"/>
    <w:rsid w:val="00F62D1A"/>
    <w:rsid w:val="00F647E2"/>
    <w:rsid w:val="00F64F4E"/>
    <w:rsid w:val="00F770BF"/>
    <w:rsid w:val="00F77A5E"/>
    <w:rsid w:val="00F805E6"/>
    <w:rsid w:val="00F90168"/>
    <w:rsid w:val="00F909F8"/>
    <w:rsid w:val="00F94DB2"/>
    <w:rsid w:val="00F96CFA"/>
    <w:rsid w:val="00FB13E7"/>
    <w:rsid w:val="00FB1F5E"/>
    <w:rsid w:val="00FB5F18"/>
    <w:rsid w:val="00FB610E"/>
    <w:rsid w:val="00FC2F91"/>
    <w:rsid w:val="00FD7593"/>
    <w:rsid w:val="00FE6DA7"/>
    <w:rsid w:val="00FF2F31"/>
    <w:rsid w:val="00FF5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DD6"/>
    <w:rPr>
      <w:color w:val="0563C1" w:themeColor="hyperlink"/>
      <w:u w:val="single"/>
    </w:rPr>
  </w:style>
  <w:style w:type="character" w:customStyle="1" w:styleId="MenoPendente1">
    <w:name w:val="Menção Pendente1"/>
    <w:basedOn w:val="DefaultParagraphFont"/>
    <w:uiPriority w:val="99"/>
    <w:semiHidden/>
    <w:unhideWhenUsed/>
    <w:rsid w:val="005C6DD6"/>
    <w:rPr>
      <w:color w:val="605E5C"/>
      <w:shd w:val="clear" w:color="auto" w:fill="E1DFDD"/>
    </w:rPr>
  </w:style>
  <w:style w:type="paragraph" w:styleId="ListParagraph">
    <w:name w:val="List Paragraph"/>
    <w:aliases w:val="Vitor Título,Vitor T’tulo,Bullets 1,Vitor T"/>
    <w:basedOn w:val="Normal"/>
    <w:link w:val="ListParagraphChar"/>
    <w:uiPriority w:val="99"/>
    <w:qFormat/>
    <w:rsid w:val="00ED24FA"/>
    <w:pPr>
      <w:ind w:left="720"/>
      <w:contextualSpacing/>
    </w:pPr>
  </w:style>
  <w:style w:type="paragraph" w:styleId="Revision">
    <w:name w:val="Revision"/>
    <w:hidden/>
    <w:uiPriority w:val="99"/>
    <w:semiHidden/>
    <w:rsid w:val="00165A46"/>
    <w:pPr>
      <w:spacing w:after="0" w:line="240" w:lineRule="auto"/>
    </w:pPr>
  </w:style>
  <w:style w:type="character" w:styleId="CommentReference">
    <w:name w:val="annotation reference"/>
    <w:basedOn w:val="DefaultParagraphFont"/>
    <w:uiPriority w:val="99"/>
    <w:semiHidden/>
    <w:unhideWhenUsed/>
    <w:rsid w:val="00520368"/>
    <w:rPr>
      <w:sz w:val="16"/>
      <w:szCs w:val="16"/>
    </w:rPr>
  </w:style>
  <w:style w:type="paragraph" w:styleId="CommentText">
    <w:name w:val="annotation text"/>
    <w:basedOn w:val="Normal"/>
    <w:link w:val="CommentTextChar"/>
    <w:uiPriority w:val="99"/>
    <w:unhideWhenUsed/>
    <w:rsid w:val="00520368"/>
    <w:pPr>
      <w:spacing w:line="240" w:lineRule="auto"/>
    </w:pPr>
    <w:rPr>
      <w:sz w:val="20"/>
      <w:szCs w:val="20"/>
    </w:rPr>
  </w:style>
  <w:style w:type="character" w:customStyle="1" w:styleId="CommentTextChar">
    <w:name w:val="Comment Text Char"/>
    <w:basedOn w:val="DefaultParagraphFont"/>
    <w:link w:val="CommentText"/>
    <w:uiPriority w:val="99"/>
    <w:rsid w:val="00520368"/>
    <w:rPr>
      <w:sz w:val="20"/>
      <w:szCs w:val="20"/>
    </w:rPr>
  </w:style>
  <w:style w:type="paragraph" w:styleId="CommentSubject">
    <w:name w:val="annotation subject"/>
    <w:basedOn w:val="CommentText"/>
    <w:next w:val="CommentText"/>
    <w:link w:val="CommentSubjectChar"/>
    <w:uiPriority w:val="99"/>
    <w:semiHidden/>
    <w:unhideWhenUsed/>
    <w:rsid w:val="00520368"/>
    <w:rPr>
      <w:b/>
      <w:bCs/>
    </w:rPr>
  </w:style>
  <w:style w:type="character" w:customStyle="1" w:styleId="CommentSubjectChar">
    <w:name w:val="Comment Subject Char"/>
    <w:basedOn w:val="CommentTextChar"/>
    <w:link w:val="CommentSubject"/>
    <w:uiPriority w:val="99"/>
    <w:semiHidden/>
    <w:rsid w:val="00520368"/>
    <w:rPr>
      <w:b/>
      <w:bCs/>
      <w:sz w:val="20"/>
      <w:szCs w:val="20"/>
    </w:rPr>
  </w:style>
  <w:style w:type="character" w:customStyle="1" w:styleId="ListParagraphChar">
    <w:name w:val="List Paragraph Char"/>
    <w:aliases w:val="Vitor Título Char,Vitor T’tulo Char,Bullets 1 Char,Vitor T Char"/>
    <w:link w:val="ListParagraph"/>
    <w:uiPriority w:val="99"/>
    <w:qFormat/>
    <w:locked/>
  </w:style>
  <w:style w:type="paragraph" w:styleId="Header">
    <w:name w:val="header"/>
    <w:basedOn w:val="Normal"/>
    <w:link w:val="HeaderChar"/>
    <w:uiPriority w:val="99"/>
    <w:unhideWhenUsed/>
    <w:rsid w:val="00930351"/>
    <w:pPr>
      <w:tabs>
        <w:tab w:val="center" w:pos="4252"/>
        <w:tab w:val="right" w:pos="8504"/>
      </w:tabs>
      <w:spacing w:after="0" w:line="240" w:lineRule="auto"/>
    </w:pPr>
  </w:style>
  <w:style w:type="character" w:customStyle="1" w:styleId="HeaderChar">
    <w:name w:val="Header Char"/>
    <w:basedOn w:val="DefaultParagraphFont"/>
    <w:link w:val="Header"/>
    <w:uiPriority w:val="99"/>
    <w:rsid w:val="00930351"/>
  </w:style>
  <w:style w:type="paragraph" w:styleId="Footer">
    <w:name w:val="footer"/>
    <w:basedOn w:val="Normal"/>
    <w:link w:val="FooterChar"/>
    <w:uiPriority w:val="99"/>
    <w:unhideWhenUsed/>
    <w:rsid w:val="00930351"/>
    <w:pPr>
      <w:tabs>
        <w:tab w:val="center" w:pos="4252"/>
        <w:tab w:val="right" w:pos="8504"/>
      </w:tabs>
      <w:spacing w:after="0" w:line="240" w:lineRule="auto"/>
    </w:pPr>
  </w:style>
  <w:style w:type="character" w:customStyle="1" w:styleId="FooterChar">
    <w:name w:val="Footer Char"/>
    <w:basedOn w:val="DefaultParagraphFont"/>
    <w:link w:val="Footer"/>
    <w:uiPriority w:val="99"/>
    <w:rsid w:val="00930351"/>
  </w:style>
  <w:style w:type="paragraph" w:styleId="BalloonText">
    <w:name w:val="Balloon Text"/>
    <w:basedOn w:val="Normal"/>
    <w:link w:val="BalloonTextChar"/>
    <w:uiPriority w:val="99"/>
    <w:semiHidden/>
    <w:unhideWhenUsed/>
    <w:rsid w:val="00486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ndre.ferreira@lumina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CCE7E3BF-8BC8-4D9E-8DBD-C035382BAF63}">
  <ds:schemaRefs>
    <ds:schemaRef ds:uri="http://schemas.microsoft.com/sharepoint/v3/contenttype/forms"/>
  </ds:schemaRefs>
</ds:datastoreItem>
</file>

<file path=customXml/itemProps3.xml><?xml version="1.0" encoding="utf-8"?>
<ds:datastoreItem xmlns:ds="http://schemas.openxmlformats.org/officeDocument/2006/customXml" ds:itemID="{68416164-5FB2-40FF-8B04-76017BCD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15605</Words>
  <Characters>84273</Characters>
  <Application>Microsoft Office Word</Application>
  <DocSecurity>4</DocSecurity>
  <Lines>702</Lines>
  <Paragraphs>199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ZMBS</cp:lastModifiedBy>
  <cp:revision>2</cp:revision>
  <dcterms:created xsi:type="dcterms:W3CDTF">2022-05-20T20:48:00Z</dcterms:created>
  <dcterms:modified xsi:type="dcterms:W3CDTF">2022-05-20T20:48:00Z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db38d6d3-c5f1-45b5-8dd4-c945a1d93b8f</vt:lpwstr>
  </property>
  <property fmtid="{D5CDD505-2E9C-101B-9397-08002B2CF9AE}" pid="4" name="iManageFooter">
    <vt:lpwstr>_x000d_CMA - 403938v1 </vt:lpwstr>
  </property>
</Properties>
</file>