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AA40949"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2F18C4">
        <w:rPr>
          <w:rFonts w:ascii="Verdana" w:hAnsi="Verdana"/>
          <w:b/>
          <w:snapToGrid w:val="0"/>
          <w:sz w:val="20"/>
          <w:szCs w:val="20"/>
          <w:lang w:val="pt-BR" w:eastAsia="pt-BR"/>
        </w:rPr>
        <w:t>3</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2F18C4">
        <w:rPr>
          <w:rFonts w:ascii="Verdana" w:hAnsi="Verdana"/>
          <w:b/>
          <w:snapToGrid w:val="0"/>
          <w:sz w:val="20"/>
          <w:szCs w:val="20"/>
          <w:lang w:val="pt-BR" w:eastAsia="pt-BR"/>
        </w:rPr>
        <w:t>DEZEMBRO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291B630B"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2F18C4">
        <w:rPr>
          <w:rFonts w:ascii="Verdana" w:hAnsi="Verdana"/>
          <w:sz w:val="20"/>
          <w:szCs w:val="20"/>
          <w:lang w:val="pt-BR"/>
        </w:rPr>
        <w:t>3</w:t>
      </w:r>
      <w:r w:rsidR="00265666">
        <w:rPr>
          <w:rFonts w:ascii="Verdana" w:hAnsi="Verdana"/>
          <w:sz w:val="20"/>
          <w:szCs w:val="20"/>
          <w:lang w:val="pt-BR"/>
        </w:rPr>
        <w:t xml:space="preserve"> de </w:t>
      </w:r>
      <w:r w:rsidR="002F18C4">
        <w:rPr>
          <w:rFonts w:ascii="Verdana" w:hAnsi="Verdana"/>
          <w:sz w:val="20"/>
          <w:szCs w:val="20"/>
          <w:lang w:val="pt-BR"/>
        </w:rPr>
        <w:t>dezembro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1257DB2A"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r w:rsidR="00871933" w:rsidRPr="0016610F">
        <w:rPr>
          <w:rFonts w:ascii="Verdana" w:hAnsi="Verdana"/>
          <w:sz w:val="20"/>
          <w:szCs w:val="20"/>
          <w:lang w:val="pt-BR"/>
        </w:rPr>
        <w:t>Matheus Gomes Faria</w:t>
      </w:r>
      <w:r w:rsidR="0013313C" w:rsidRPr="0016610F">
        <w:rPr>
          <w:rFonts w:ascii="Verdana" w:hAnsi="Verdana"/>
          <w:sz w:val="20"/>
          <w:szCs w:val="20"/>
          <w:lang w:val="pt-BR"/>
        </w:rPr>
        <w:t xml:space="preserve"> </w:t>
      </w:r>
      <w:r w:rsidRPr="0016610F">
        <w:rPr>
          <w:rFonts w:ascii="Verdana" w:hAnsi="Verdana"/>
          <w:sz w:val="20"/>
          <w:szCs w:val="20"/>
          <w:lang w:val="pt-BR"/>
        </w:rPr>
        <w:t>e</w:t>
      </w:r>
      <w:r w:rsidR="00247D6B" w:rsidRPr="0016610F">
        <w:rPr>
          <w:rFonts w:ascii="Verdana" w:hAnsi="Verdana"/>
          <w:sz w:val="20"/>
          <w:szCs w:val="20"/>
          <w:lang w:val="pt-BR"/>
        </w:rPr>
        <w:t xml:space="preserve"> </w:t>
      </w:r>
      <w:r w:rsidR="00DA38CF" w:rsidRPr="0016610F">
        <w:rPr>
          <w:rFonts w:ascii="Verdana" w:hAnsi="Verdana"/>
          <w:sz w:val="20"/>
          <w:szCs w:val="20"/>
          <w:lang w:val="pt-BR"/>
        </w:rPr>
        <w:t xml:space="preserve">o </w:t>
      </w:r>
      <w:r w:rsidR="00DA38CF" w:rsidRPr="0016610F">
        <w:rPr>
          <w:rFonts w:ascii="Verdana" w:eastAsia="MS Mincho" w:hAnsi="Verdana"/>
          <w:bCs/>
          <w:sz w:val="20"/>
          <w:szCs w:val="20"/>
          <w:lang w:val="pt-BR" w:eastAsia="pt-BR"/>
        </w:rPr>
        <w:t>Sr</w:t>
      </w:r>
      <w:r w:rsidR="00816D10" w:rsidRPr="0016610F">
        <w:rPr>
          <w:rFonts w:ascii="Verdana" w:eastAsia="MS Mincho" w:hAnsi="Verdana"/>
          <w:bCs/>
          <w:sz w:val="20"/>
          <w:szCs w:val="20"/>
          <w:lang w:val="pt-BR" w:eastAsia="pt-BR"/>
        </w:rPr>
        <w:t>.</w:t>
      </w:r>
      <w:r w:rsidR="00D23D45" w:rsidRPr="0016610F">
        <w:rPr>
          <w:rFonts w:ascii="Verdana" w:eastAsia="MS Mincho" w:hAnsi="Verdana"/>
          <w:bCs/>
          <w:sz w:val="20"/>
          <w:szCs w:val="20"/>
          <w:lang w:val="pt-BR" w:eastAsia="pt-BR"/>
        </w:rPr>
        <w:t xml:space="preserve"> </w:t>
      </w:r>
      <w:r w:rsidR="00871933" w:rsidRPr="0016610F">
        <w:rPr>
          <w:rFonts w:ascii="Verdana" w:eastAsia="MS Mincho" w:hAnsi="Verdana"/>
          <w:bCs/>
          <w:sz w:val="20"/>
          <w:szCs w:val="20"/>
          <w:lang w:val="pt-BR" w:eastAsia="pt-BR"/>
        </w:rPr>
        <w:t>José</w:t>
      </w:r>
      <w:r w:rsidR="00BF16BF" w:rsidRPr="0016610F">
        <w:rPr>
          <w:rFonts w:ascii="Verdana" w:eastAsia="MS Mincho" w:hAnsi="Verdana"/>
          <w:bCs/>
          <w:sz w:val="20"/>
          <w:szCs w:val="20"/>
          <w:lang w:val="pt-BR" w:eastAsia="pt-BR"/>
        </w:rPr>
        <w:t xml:space="preserve"> Paulo Lema</w:t>
      </w:r>
      <w:r w:rsidR="00871933" w:rsidRPr="0016610F">
        <w:rPr>
          <w:rFonts w:ascii="Verdana" w:eastAsia="MS Mincho" w:hAnsi="Verdana"/>
          <w:bCs/>
          <w:sz w:val="20"/>
          <w:szCs w:val="20"/>
          <w:lang w:val="pt-BR" w:eastAsia="pt-BR"/>
        </w:rPr>
        <w:t xml:space="preserve"> </w:t>
      </w:r>
      <w:proofErr w:type="spellStart"/>
      <w:r w:rsidR="00871933" w:rsidRPr="0016610F">
        <w:rPr>
          <w:rFonts w:ascii="Verdana" w:eastAsia="MS Mincho" w:hAnsi="Verdana"/>
          <w:bCs/>
          <w:sz w:val="20"/>
          <w:szCs w:val="20"/>
          <w:lang w:val="pt-BR" w:eastAsia="pt-BR"/>
        </w:rPr>
        <w:t>Perri</w:t>
      </w:r>
      <w:proofErr w:type="spellEnd"/>
      <w:r w:rsidR="00BF16BF" w:rsidRPr="0016610F">
        <w:rPr>
          <w:rFonts w:ascii="Verdana" w:eastAsia="MS Mincho" w:hAnsi="Verdana"/>
          <w:bCs/>
          <w:sz w:val="20"/>
          <w:szCs w:val="20"/>
          <w:lang w:val="pt-BR" w:eastAsia="pt-BR"/>
        </w:rPr>
        <w:t xml:space="preserve"> </w:t>
      </w:r>
      <w:r w:rsidRPr="0016610F">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204BF025"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D92F6B" w:rsidRPr="002F18C4">
        <w:rPr>
          <w:rFonts w:ascii="Verdana" w:hAnsi="Verdana"/>
          <w:bCs/>
          <w:sz w:val="20"/>
          <w:szCs w:val="20"/>
          <w:lang w:val="pt-BR"/>
        </w:rPr>
        <w:t>D</w:t>
      </w:r>
      <w:r w:rsidR="00265666" w:rsidRPr="002F18C4">
        <w:rPr>
          <w:rFonts w:ascii="Verdana" w:hAnsi="Verdana"/>
          <w:bCs/>
          <w:sz w:val="20"/>
          <w:szCs w:val="20"/>
          <w:lang w:val="pt-BR"/>
        </w:rPr>
        <w:t xml:space="preserve">iscutir e deliberar sobre </w:t>
      </w:r>
      <w:r w:rsidR="00D92F6B" w:rsidRPr="002F18C4">
        <w:rPr>
          <w:rFonts w:ascii="Verdana" w:hAnsi="Verdana"/>
          <w:bCs/>
          <w:sz w:val="20"/>
          <w:szCs w:val="20"/>
          <w:lang w:val="pt-BR"/>
        </w:rPr>
        <w:t xml:space="preserve">a </w:t>
      </w:r>
      <w:r w:rsidR="00455971" w:rsidRPr="002F18C4">
        <w:rPr>
          <w:rFonts w:ascii="Verdana" w:hAnsi="Verdana"/>
          <w:bCs/>
          <w:sz w:val="20"/>
          <w:szCs w:val="20"/>
          <w:lang w:val="pt-BR"/>
        </w:rPr>
        <w:t xml:space="preserve">postergação </w:t>
      </w:r>
      <w:r w:rsidRPr="002F18C4">
        <w:rPr>
          <w:rFonts w:ascii="Verdana" w:hAnsi="Verdana"/>
          <w:bCs/>
          <w:sz w:val="20"/>
          <w:szCs w:val="20"/>
          <w:lang w:val="pt-BR"/>
        </w:rPr>
        <w:t>do pagamento d</w:t>
      </w:r>
      <w:r w:rsidR="00456EBB">
        <w:rPr>
          <w:rFonts w:ascii="Verdana" w:hAnsi="Verdana"/>
          <w:bCs/>
          <w:sz w:val="20"/>
          <w:szCs w:val="20"/>
          <w:lang w:val="pt-BR"/>
        </w:rPr>
        <w:t>os</w:t>
      </w:r>
      <w:r w:rsidRPr="002F18C4">
        <w:rPr>
          <w:rFonts w:ascii="Verdana" w:hAnsi="Verdana"/>
          <w:bCs/>
          <w:sz w:val="20"/>
          <w:szCs w:val="20"/>
          <w:lang w:val="pt-BR"/>
        </w:rPr>
        <w:t xml:space="preserve"> </w:t>
      </w:r>
      <w:r w:rsidR="005A2D0E">
        <w:rPr>
          <w:rFonts w:ascii="Verdana" w:hAnsi="Verdana"/>
          <w:bCs/>
          <w:sz w:val="20"/>
          <w:szCs w:val="20"/>
          <w:lang w:val="pt-BR"/>
        </w:rPr>
        <w:t>J</w:t>
      </w:r>
      <w:r w:rsidRPr="002F18C4">
        <w:rPr>
          <w:rFonts w:ascii="Verdana" w:hAnsi="Verdana"/>
          <w:bCs/>
          <w:sz w:val="20"/>
          <w:szCs w:val="20"/>
          <w:lang w:val="pt-BR"/>
        </w:rPr>
        <w:t xml:space="preserve">uros </w:t>
      </w:r>
      <w:r w:rsidR="005A2D0E">
        <w:rPr>
          <w:rFonts w:ascii="Verdana" w:hAnsi="Verdana"/>
          <w:bCs/>
          <w:sz w:val="20"/>
          <w:szCs w:val="20"/>
          <w:lang w:val="pt-BR"/>
        </w:rPr>
        <w:t>Remuneratórios</w:t>
      </w:r>
      <w:r w:rsidR="00135211">
        <w:rPr>
          <w:rFonts w:ascii="Verdana" w:hAnsi="Verdana"/>
          <w:bCs/>
          <w:sz w:val="20"/>
          <w:szCs w:val="20"/>
          <w:lang w:val="pt-BR"/>
        </w:rPr>
        <w:t xml:space="preserve"> da 1ª série e da 2ª série,</w:t>
      </w:r>
      <w:r w:rsidR="005A2D0E">
        <w:rPr>
          <w:rFonts w:ascii="Verdana" w:hAnsi="Verdana"/>
          <w:bCs/>
          <w:sz w:val="20"/>
          <w:szCs w:val="20"/>
          <w:lang w:val="pt-BR"/>
        </w:rPr>
        <w:t xml:space="preserve"> </w:t>
      </w:r>
      <w:r w:rsidRPr="002F18C4">
        <w:rPr>
          <w:rFonts w:ascii="Verdana" w:hAnsi="Verdana"/>
          <w:bCs/>
          <w:sz w:val="20"/>
          <w:szCs w:val="20"/>
          <w:lang w:val="pt-BR"/>
        </w:rPr>
        <w:t>referentes ao</w:t>
      </w:r>
      <w:r w:rsidR="00E076B9">
        <w:rPr>
          <w:rFonts w:ascii="Verdana" w:hAnsi="Verdana"/>
          <w:bCs/>
          <w:sz w:val="20"/>
          <w:szCs w:val="20"/>
          <w:lang w:val="pt-BR"/>
        </w:rPr>
        <w:t xml:space="preserve"> Período de Capitalização iniciado em 25 de novembro de 2021</w:t>
      </w:r>
      <w:r w:rsidR="005A2D0E">
        <w:rPr>
          <w:rFonts w:ascii="Verdana" w:hAnsi="Verdana"/>
          <w:bCs/>
          <w:sz w:val="20"/>
          <w:szCs w:val="20"/>
          <w:lang w:val="pt-BR"/>
        </w:rPr>
        <w:t xml:space="preserve"> e</w:t>
      </w:r>
      <w:r w:rsidR="00E076B9">
        <w:rPr>
          <w:rFonts w:ascii="Verdana" w:hAnsi="Verdana"/>
          <w:bCs/>
          <w:sz w:val="20"/>
          <w:szCs w:val="20"/>
          <w:lang w:val="pt-BR"/>
        </w:rPr>
        <w:t xml:space="preserve"> devidos em </w:t>
      </w:r>
      <w:r w:rsidRPr="002F18C4">
        <w:rPr>
          <w:rFonts w:ascii="Verdana" w:hAnsi="Verdana"/>
          <w:bCs/>
          <w:sz w:val="20"/>
          <w:szCs w:val="20"/>
          <w:lang w:val="pt-BR"/>
        </w:rPr>
        <w:t>25</w:t>
      </w:r>
      <w:r w:rsidR="003F1719">
        <w:rPr>
          <w:rFonts w:ascii="Verdana" w:hAnsi="Verdana"/>
          <w:bCs/>
          <w:sz w:val="20"/>
          <w:szCs w:val="20"/>
          <w:lang w:val="pt-BR"/>
        </w:rPr>
        <w:t xml:space="preserve"> de dezembro de </w:t>
      </w:r>
      <w:r w:rsidRPr="002F18C4">
        <w:rPr>
          <w:rFonts w:ascii="Verdana" w:hAnsi="Verdana"/>
          <w:bCs/>
          <w:sz w:val="20"/>
          <w:szCs w:val="20"/>
          <w:lang w:val="pt-BR"/>
        </w:rPr>
        <w:t>2021</w:t>
      </w:r>
      <w:r w:rsidR="00E076B9">
        <w:rPr>
          <w:rFonts w:ascii="Verdana" w:hAnsi="Verdana"/>
          <w:bCs/>
          <w:sz w:val="20"/>
          <w:szCs w:val="20"/>
          <w:lang w:val="pt-BR"/>
        </w:rPr>
        <w:t>,</w:t>
      </w:r>
      <w:r w:rsidRPr="002F18C4">
        <w:rPr>
          <w:rFonts w:ascii="Verdana" w:hAnsi="Verdana"/>
          <w:bCs/>
          <w:sz w:val="20"/>
          <w:szCs w:val="20"/>
          <w:lang w:val="pt-BR"/>
        </w:rPr>
        <w:t xml:space="preserve"> para o dia 25</w:t>
      </w:r>
      <w:r w:rsidR="003F1719">
        <w:rPr>
          <w:rFonts w:ascii="Verdana" w:hAnsi="Verdana"/>
          <w:bCs/>
          <w:sz w:val="20"/>
          <w:szCs w:val="20"/>
          <w:lang w:val="pt-BR"/>
        </w:rPr>
        <w:t xml:space="preserve"> de janeiro de  </w:t>
      </w:r>
      <w:r w:rsidRPr="002F18C4">
        <w:rPr>
          <w:rFonts w:ascii="Verdana" w:hAnsi="Verdana"/>
          <w:bCs/>
          <w:sz w:val="20"/>
          <w:szCs w:val="20"/>
          <w:lang w:val="pt-BR"/>
        </w:rPr>
        <w:t>2022</w:t>
      </w:r>
      <w:r w:rsidR="00E076B9">
        <w:rPr>
          <w:rFonts w:ascii="Verdana" w:hAnsi="Verdana"/>
          <w:bCs/>
          <w:sz w:val="20"/>
          <w:szCs w:val="20"/>
          <w:lang w:val="pt-BR"/>
        </w:rPr>
        <w:t xml:space="preserve">, sendo que os </w:t>
      </w:r>
      <w:r w:rsidR="005A2D0E">
        <w:rPr>
          <w:rFonts w:ascii="Verdana" w:hAnsi="Verdana"/>
          <w:bCs/>
          <w:sz w:val="20"/>
          <w:szCs w:val="20"/>
          <w:lang w:val="pt-BR"/>
        </w:rPr>
        <w:t>J</w:t>
      </w:r>
      <w:r w:rsidR="00E076B9">
        <w:rPr>
          <w:rFonts w:ascii="Verdana" w:hAnsi="Verdana"/>
          <w:bCs/>
          <w:sz w:val="20"/>
          <w:szCs w:val="20"/>
          <w:lang w:val="pt-BR"/>
        </w:rPr>
        <w:t xml:space="preserve">uros </w:t>
      </w:r>
      <w:r w:rsidR="005A2D0E">
        <w:rPr>
          <w:rFonts w:ascii="Verdana" w:hAnsi="Verdana"/>
          <w:bCs/>
          <w:sz w:val="20"/>
          <w:szCs w:val="20"/>
          <w:lang w:val="pt-BR"/>
        </w:rPr>
        <w:t xml:space="preserve">Remuneratórios </w:t>
      </w:r>
      <w:r w:rsidR="00E076B9">
        <w:rPr>
          <w:rFonts w:ascii="Verdana" w:hAnsi="Verdana"/>
          <w:bCs/>
          <w:sz w:val="20"/>
          <w:szCs w:val="20"/>
          <w:lang w:val="pt-BR"/>
        </w:rPr>
        <w:t xml:space="preserve">referentes ao Período de Capitalização </w:t>
      </w:r>
      <w:r w:rsidR="003F1719">
        <w:rPr>
          <w:rFonts w:ascii="Verdana" w:hAnsi="Verdana"/>
          <w:bCs/>
          <w:sz w:val="20"/>
          <w:szCs w:val="20"/>
          <w:lang w:val="pt-BR"/>
        </w:rPr>
        <w:t xml:space="preserve">com </w:t>
      </w:r>
      <w:proofErr w:type="spellStart"/>
      <w:r w:rsidR="003F1719">
        <w:rPr>
          <w:rFonts w:ascii="Verdana" w:hAnsi="Verdana"/>
          <w:bCs/>
          <w:sz w:val="20"/>
          <w:szCs w:val="20"/>
          <w:lang w:val="pt-BR"/>
        </w:rPr>
        <w:t>ínicio</w:t>
      </w:r>
      <w:proofErr w:type="spellEnd"/>
      <w:r w:rsidR="00E076B9">
        <w:rPr>
          <w:rFonts w:ascii="Verdana" w:hAnsi="Verdana"/>
          <w:bCs/>
          <w:sz w:val="20"/>
          <w:szCs w:val="20"/>
          <w:lang w:val="pt-BR"/>
        </w:rPr>
        <w:t xml:space="preserve"> em 25 de outubro de 2021</w:t>
      </w:r>
      <w:r w:rsidR="003F1719">
        <w:rPr>
          <w:rFonts w:ascii="Verdana" w:hAnsi="Verdana"/>
          <w:bCs/>
          <w:sz w:val="20"/>
          <w:szCs w:val="20"/>
          <w:lang w:val="pt-BR"/>
        </w:rPr>
        <w:t xml:space="preserve"> e término em 25 de novembro de 2021</w:t>
      </w:r>
      <w:r w:rsidR="00E076B9">
        <w:rPr>
          <w:rFonts w:ascii="Verdana" w:hAnsi="Verdana"/>
          <w:bCs/>
          <w:sz w:val="20"/>
          <w:szCs w:val="20"/>
          <w:lang w:val="pt-BR"/>
        </w:rPr>
        <w:t xml:space="preserve"> serão pagos em 25</w:t>
      </w:r>
      <w:r w:rsidR="00456EBB">
        <w:rPr>
          <w:rFonts w:ascii="Verdana" w:hAnsi="Verdana"/>
          <w:bCs/>
          <w:sz w:val="20"/>
          <w:szCs w:val="20"/>
          <w:lang w:val="pt-BR"/>
        </w:rPr>
        <w:t xml:space="preserve"> de dezembro de </w:t>
      </w:r>
      <w:r w:rsidR="00E076B9">
        <w:rPr>
          <w:rFonts w:ascii="Verdana" w:hAnsi="Verdana"/>
          <w:bCs/>
          <w:sz w:val="20"/>
          <w:szCs w:val="20"/>
          <w:lang w:val="pt-BR"/>
        </w:rPr>
        <w:t>2021</w:t>
      </w:r>
      <w:r w:rsidR="003F1719">
        <w:rPr>
          <w:rFonts w:ascii="Verdana" w:hAnsi="Verdana"/>
          <w:bCs/>
          <w:sz w:val="20"/>
          <w:szCs w:val="20"/>
          <w:lang w:val="pt-BR"/>
        </w:rPr>
        <w:t>, devidamente atualizados pelas respectivas curvas de remuneração da 1ª série e da 2ª série</w:t>
      </w:r>
      <w:r w:rsidR="00D978CA">
        <w:rPr>
          <w:rFonts w:ascii="Verdana" w:hAnsi="Verdana"/>
          <w:bCs/>
          <w:sz w:val="20"/>
          <w:szCs w:val="20"/>
          <w:lang w:val="pt-BR"/>
        </w:rPr>
        <w:t>;</w:t>
      </w:r>
    </w:p>
    <w:p w14:paraId="6B5A0BBC" w14:textId="0BF9FA26" w:rsidR="00363852" w:rsidRDefault="00363852" w:rsidP="002F18C4">
      <w:pPr>
        <w:suppressAutoHyphens/>
        <w:spacing w:after="0" w:line="360" w:lineRule="auto"/>
        <w:rPr>
          <w:rFonts w:ascii="Verdana" w:hAnsi="Verdana"/>
          <w:bCs/>
          <w:sz w:val="20"/>
          <w:szCs w:val="20"/>
          <w:lang w:val="pt-BR"/>
        </w:rPr>
      </w:pPr>
    </w:p>
    <w:p w14:paraId="0FFE33B0" w14:textId="5CEB3F65" w:rsidR="00363852" w:rsidRDefault="00363852" w:rsidP="002F18C4">
      <w:pPr>
        <w:suppressAutoHyphens/>
        <w:spacing w:after="0" w:line="360" w:lineRule="auto"/>
        <w:rPr>
          <w:rFonts w:ascii="Verdana" w:hAnsi="Verdana"/>
          <w:bCs/>
          <w:sz w:val="20"/>
          <w:szCs w:val="20"/>
          <w:lang w:val="pt-BR"/>
        </w:rPr>
      </w:pPr>
      <w:r>
        <w:rPr>
          <w:rFonts w:ascii="Verdana" w:hAnsi="Verdana"/>
          <w:bCs/>
          <w:sz w:val="20"/>
          <w:szCs w:val="20"/>
          <w:lang w:val="pt-BR"/>
        </w:rPr>
        <w:t>5.2</w:t>
      </w:r>
      <w:r>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lastRenderedPageBreak/>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745330E3" w14:textId="58AD870E" w:rsidR="00D97930" w:rsidRDefault="00B33566" w:rsidP="00265666">
      <w:pPr>
        <w:suppressAutoHyphens/>
        <w:spacing w:after="0" w:line="360" w:lineRule="auto"/>
        <w:rPr>
          <w:rFonts w:ascii="Verdana" w:hAnsi="Verdana"/>
          <w:bCs/>
          <w:sz w:val="20"/>
          <w:szCs w:val="20"/>
          <w:lang w:val="pt-BR"/>
        </w:rPr>
      </w:pPr>
      <w:r>
        <w:rPr>
          <w:rFonts w:ascii="Verdana" w:hAnsi="Verdana"/>
          <w:bCs/>
          <w:sz w:val="20"/>
          <w:szCs w:val="20"/>
          <w:lang w:val="pt-BR"/>
        </w:rPr>
        <w:t>6.1</w:t>
      </w:r>
      <w:r w:rsidR="00CA54E1">
        <w:rPr>
          <w:rFonts w:ascii="Verdana" w:hAnsi="Verdana"/>
          <w:bCs/>
          <w:sz w:val="20"/>
          <w:szCs w:val="20"/>
          <w:lang w:val="pt-BR"/>
        </w:rPr>
        <w:tab/>
      </w:r>
      <w:r w:rsidR="00C94C9E">
        <w:rPr>
          <w:rFonts w:ascii="Verdana" w:hAnsi="Verdana"/>
          <w:bCs/>
          <w:sz w:val="20"/>
          <w:szCs w:val="20"/>
          <w:lang w:val="pt-BR"/>
        </w:rPr>
        <w:t>Aprovar a postergação do pagamento d</w:t>
      </w:r>
      <w:r w:rsidR="00760113">
        <w:rPr>
          <w:rFonts w:ascii="Verdana" w:hAnsi="Verdana"/>
          <w:bCs/>
          <w:sz w:val="20"/>
          <w:szCs w:val="20"/>
          <w:lang w:val="pt-BR"/>
        </w:rPr>
        <w:t>os</w:t>
      </w:r>
      <w:r w:rsidR="00C94C9E">
        <w:rPr>
          <w:rFonts w:ascii="Verdana" w:hAnsi="Verdana"/>
          <w:bCs/>
          <w:sz w:val="20"/>
          <w:szCs w:val="20"/>
          <w:lang w:val="pt-BR"/>
        </w:rPr>
        <w:t xml:space="preserve"> </w:t>
      </w:r>
      <w:r w:rsidR="00760113">
        <w:rPr>
          <w:rFonts w:ascii="Verdana" w:hAnsi="Verdana"/>
          <w:bCs/>
          <w:sz w:val="20"/>
          <w:szCs w:val="20"/>
          <w:lang w:val="pt-BR"/>
        </w:rPr>
        <w:t>J</w:t>
      </w:r>
      <w:r w:rsidR="00C94C9E">
        <w:rPr>
          <w:rFonts w:ascii="Verdana" w:hAnsi="Verdana"/>
          <w:bCs/>
          <w:sz w:val="20"/>
          <w:szCs w:val="20"/>
          <w:lang w:val="pt-BR"/>
        </w:rPr>
        <w:t xml:space="preserve">uros </w:t>
      </w:r>
      <w:r w:rsidR="00760113">
        <w:rPr>
          <w:rFonts w:ascii="Verdana" w:hAnsi="Verdana"/>
          <w:bCs/>
          <w:sz w:val="20"/>
          <w:szCs w:val="20"/>
          <w:lang w:val="pt-BR"/>
        </w:rPr>
        <w:t>Remuneratórios</w:t>
      </w:r>
      <w:r w:rsidR="00E72311">
        <w:rPr>
          <w:rFonts w:ascii="Verdana" w:hAnsi="Verdana"/>
          <w:bCs/>
          <w:sz w:val="20"/>
          <w:szCs w:val="20"/>
          <w:lang w:val="pt-BR"/>
        </w:rPr>
        <w:t xml:space="preserve"> da 1ª Série e da 2ª Série, </w:t>
      </w:r>
      <w:r w:rsidR="00C94C9E" w:rsidRPr="002F18C4">
        <w:rPr>
          <w:rFonts w:ascii="Verdana" w:hAnsi="Verdana"/>
          <w:bCs/>
          <w:sz w:val="20"/>
          <w:szCs w:val="20"/>
          <w:lang w:val="pt-BR"/>
        </w:rPr>
        <w:t>referentes ao</w:t>
      </w:r>
      <w:r w:rsidR="00C94C9E">
        <w:rPr>
          <w:rFonts w:ascii="Verdana" w:hAnsi="Verdana"/>
          <w:bCs/>
          <w:sz w:val="20"/>
          <w:szCs w:val="20"/>
          <w:lang w:val="pt-BR"/>
        </w:rPr>
        <w:t xml:space="preserve"> Período de Capitalização iniciado em 25 de novembro de 2021</w:t>
      </w:r>
      <w:r w:rsidR="00E72311">
        <w:rPr>
          <w:rFonts w:ascii="Verdana" w:hAnsi="Verdana"/>
          <w:bCs/>
          <w:sz w:val="20"/>
          <w:szCs w:val="20"/>
          <w:lang w:val="pt-BR"/>
        </w:rPr>
        <w:t xml:space="preserve"> e</w:t>
      </w:r>
      <w:r w:rsidR="00C94C9E">
        <w:rPr>
          <w:rFonts w:ascii="Verdana" w:hAnsi="Verdana"/>
          <w:bCs/>
          <w:sz w:val="20"/>
          <w:szCs w:val="20"/>
          <w:lang w:val="pt-BR"/>
        </w:rPr>
        <w:t xml:space="preserve"> devidos em </w:t>
      </w:r>
      <w:r w:rsidR="00C94C9E" w:rsidRPr="002F18C4">
        <w:rPr>
          <w:rFonts w:ascii="Verdana" w:hAnsi="Verdana"/>
          <w:bCs/>
          <w:sz w:val="20"/>
          <w:szCs w:val="20"/>
          <w:lang w:val="pt-BR"/>
        </w:rPr>
        <w:t>25</w:t>
      </w:r>
      <w:r w:rsidR="00E72311">
        <w:rPr>
          <w:rFonts w:ascii="Verdana" w:hAnsi="Verdana"/>
          <w:bCs/>
          <w:sz w:val="20"/>
          <w:szCs w:val="20"/>
          <w:lang w:val="pt-BR"/>
        </w:rPr>
        <w:t xml:space="preserve"> de dezembro de </w:t>
      </w:r>
      <w:r w:rsidR="00C94C9E" w:rsidRPr="002F18C4">
        <w:rPr>
          <w:rFonts w:ascii="Verdana" w:hAnsi="Verdana"/>
          <w:bCs/>
          <w:sz w:val="20"/>
          <w:szCs w:val="20"/>
          <w:lang w:val="pt-BR"/>
        </w:rPr>
        <w:t>2021</w:t>
      </w:r>
      <w:r w:rsidR="00C94C9E">
        <w:rPr>
          <w:rFonts w:ascii="Verdana" w:hAnsi="Verdana"/>
          <w:bCs/>
          <w:sz w:val="20"/>
          <w:szCs w:val="20"/>
          <w:lang w:val="pt-BR"/>
        </w:rPr>
        <w:t>,</w:t>
      </w:r>
      <w:r w:rsidR="00C94C9E" w:rsidRPr="002F18C4">
        <w:rPr>
          <w:rFonts w:ascii="Verdana" w:hAnsi="Verdana"/>
          <w:bCs/>
          <w:sz w:val="20"/>
          <w:szCs w:val="20"/>
          <w:lang w:val="pt-BR"/>
        </w:rPr>
        <w:t xml:space="preserve"> para o dia 25</w:t>
      </w:r>
      <w:r w:rsidR="00E72311">
        <w:rPr>
          <w:rFonts w:ascii="Verdana" w:hAnsi="Verdana"/>
          <w:bCs/>
          <w:sz w:val="20"/>
          <w:szCs w:val="20"/>
          <w:lang w:val="pt-BR"/>
        </w:rPr>
        <w:t xml:space="preserve"> de janeiro de </w:t>
      </w:r>
      <w:r w:rsidR="00C94C9E" w:rsidRPr="002F18C4">
        <w:rPr>
          <w:rFonts w:ascii="Verdana" w:hAnsi="Verdana"/>
          <w:bCs/>
          <w:sz w:val="20"/>
          <w:szCs w:val="20"/>
          <w:lang w:val="pt-BR"/>
        </w:rPr>
        <w:t>2022</w:t>
      </w:r>
      <w:r w:rsidR="00C94C9E">
        <w:rPr>
          <w:rFonts w:ascii="Verdana" w:hAnsi="Verdana"/>
          <w:bCs/>
          <w:sz w:val="20"/>
          <w:szCs w:val="20"/>
          <w:lang w:val="pt-BR"/>
        </w:rPr>
        <w:t xml:space="preserve">, sendo que os </w:t>
      </w:r>
      <w:r w:rsidR="00E72311">
        <w:rPr>
          <w:rFonts w:ascii="Verdana" w:hAnsi="Verdana"/>
          <w:bCs/>
          <w:sz w:val="20"/>
          <w:szCs w:val="20"/>
          <w:lang w:val="pt-BR"/>
        </w:rPr>
        <w:t>J</w:t>
      </w:r>
      <w:r w:rsidR="00C94C9E">
        <w:rPr>
          <w:rFonts w:ascii="Verdana" w:hAnsi="Verdana"/>
          <w:bCs/>
          <w:sz w:val="20"/>
          <w:szCs w:val="20"/>
          <w:lang w:val="pt-BR"/>
        </w:rPr>
        <w:t xml:space="preserve">uros </w:t>
      </w:r>
      <w:r w:rsidR="00E72311">
        <w:rPr>
          <w:rFonts w:ascii="Verdana" w:hAnsi="Verdana"/>
          <w:bCs/>
          <w:sz w:val="20"/>
          <w:szCs w:val="20"/>
          <w:lang w:val="pt-BR"/>
        </w:rPr>
        <w:t xml:space="preserve">Remuneratórios </w:t>
      </w:r>
      <w:r w:rsidR="00C94C9E">
        <w:rPr>
          <w:rFonts w:ascii="Verdana" w:hAnsi="Verdana"/>
          <w:bCs/>
          <w:sz w:val="20"/>
          <w:szCs w:val="20"/>
          <w:lang w:val="pt-BR"/>
        </w:rPr>
        <w:t xml:space="preserve">referentes ao Período de Capitalização </w:t>
      </w:r>
      <w:r w:rsidR="00E72311">
        <w:rPr>
          <w:rFonts w:ascii="Verdana" w:hAnsi="Verdana"/>
          <w:bCs/>
          <w:sz w:val="20"/>
          <w:szCs w:val="20"/>
          <w:lang w:val="pt-BR"/>
        </w:rPr>
        <w:t xml:space="preserve">com </w:t>
      </w:r>
      <w:r w:rsidR="00C94C9E">
        <w:rPr>
          <w:rFonts w:ascii="Verdana" w:hAnsi="Verdana"/>
          <w:bCs/>
          <w:sz w:val="20"/>
          <w:szCs w:val="20"/>
          <w:lang w:val="pt-BR"/>
        </w:rPr>
        <w:t>in</w:t>
      </w:r>
      <w:r w:rsidR="00E72311">
        <w:rPr>
          <w:rFonts w:ascii="Verdana" w:hAnsi="Verdana"/>
          <w:bCs/>
          <w:sz w:val="20"/>
          <w:szCs w:val="20"/>
          <w:lang w:val="pt-BR"/>
        </w:rPr>
        <w:t>ício</w:t>
      </w:r>
      <w:r w:rsidR="00C94C9E">
        <w:rPr>
          <w:rFonts w:ascii="Verdana" w:hAnsi="Verdana"/>
          <w:bCs/>
          <w:sz w:val="20"/>
          <w:szCs w:val="20"/>
          <w:lang w:val="pt-BR"/>
        </w:rPr>
        <w:t xml:space="preserve"> em 25 de outubro de 2021 </w:t>
      </w:r>
      <w:r w:rsidR="00E72311">
        <w:rPr>
          <w:rFonts w:ascii="Verdana" w:hAnsi="Verdana"/>
          <w:bCs/>
          <w:sz w:val="20"/>
          <w:szCs w:val="20"/>
          <w:lang w:val="pt-BR"/>
        </w:rPr>
        <w:t xml:space="preserve">e término em 25 de novembro de 2021 </w:t>
      </w:r>
      <w:r w:rsidR="00C94C9E">
        <w:rPr>
          <w:rFonts w:ascii="Verdana" w:hAnsi="Verdana"/>
          <w:bCs/>
          <w:sz w:val="20"/>
          <w:szCs w:val="20"/>
          <w:lang w:val="pt-BR"/>
        </w:rPr>
        <w:t>serão pagos em 25</w:t>
      </w:r>
      <w:r w:rsidR="00E72311">
        <w:rPr>
          <w:rFonts w:ascii="Verdana" w:hAnsi="Verdana"/>
          <w:bCs/>
          <w:sz w:val="20"/>
          <w:szCs w:val="20"/>
          <w:lang w:val="pt-BR"/>
        </w:rPr>
        <w:t xml:space="preserve"> de dezembro de </w:t>
      </w:r>
      <w:r w:rsidR="00C94C9E">
        <w:rPr>
          <w:rFonts w:ascii="Verdana" w:hAnsi="Verdana"/>
          <w:bCs/>
          <w:sz w:val="20"/>
          <w:szCs w:val="20"/>
          <w:lang w:val="pt-BR"/>
        </w:rPr>
        <w:t>2021</w:t>
      </w:r>
      <w:r w:rsidR="00E72311">
        <w:rPr>
          <w:rFonts w:ascii="Verdana" w:hAnsi="Verdana"/>
          <w:bCs/>
          <w:sz w:val="20"/>
          <w:szCs w:val="20"/>
          <w:lang w:val="pt-BR"/>
        </w:rPr>
        <w:t>, devidamente atualizados pelas respectivas curvas de remuneração da 1ª série e da 2ª série.</w:t>
      </w:r>
      <w:r w:rsidR="00C94C9E">
        <w:rPr>
          <w:rFonts w:ascii="Verdana" w:hAnsi="Verdana"/>
          <w:bCs/>
          <w:sz w:val="20"/>
          <w:szCs w:val="20"/>
          <w:lang w:val="pt-BR"/>
        </w:rPr>
        <w:t xml:space="preserve"> </w:t>
      </w:r>
      <w:r w:rsidR="004870D3">
        <w:rPr>
          <w:rFonts w:ascii="Verdana" w:hAnsi="Verdana"/>
          <w:bCs/>
          <w:sz w:val="20"/>
          <w:szCs w:val="20"/>
          <w:lang w:val="pt-BR"/>
        </w:rPr>
        <w:t>Desta forma, a Cláusula 4.4.3.1 da Escritura de Emissão passa a ter a seguinte redação:</w:t>
      </w:r>
    </w:p>
    <w:p w14:paraId="51658328" w14:textId="77777777" w:rsidR="004870D3" w:rsidRDefault="004870D3" w:rsidP="00265666">
      <w:pPr>
        <w:suppressAutoHyphens/>
        <w:spacing w:after="0" w:line="360" w:lineRule="auto"/>
        <w:rPr>
          <w:rFonts w:ascii="Verdana" w:hAnsi="Verdana"/>
          <w:bCs/>
          <w:sz w:val="20"/>
          <w:szCs w:val="20"/>
          <w:lang w:val="pt-BR"/>
        </w:rPr>
      </w:pPr>
    </w:p>
    <w:p w14:paraId="3A06C4CF" w14:textId="6C0A041F" w:rsidR="004870D3" w:rsidRDefault="004870D3" w:rsidP="00265666">
      <w:pPr>
        <w:suppressAutoHyphens/>
        <w:spacing w:after="0" w:line="360" w:lineRule="auto"/>
        <w:rPr>
          <w:rFonts w:ascii="Verdana" w:hAnsi="Verdana"/>
          <w:bCs/>
          <w:i/>
          <w:iCs/>
          <w:sz w:val="20"/>
          <w:szCs w:val="20"/>
          <w:lang w:val="pt-BR"/>
        </w:rPr>
      </w:pPr>
      <w:r>
        <w:rPr>
          <w:rFonts w:ascii="Verdana" w:hAnsi="Verdana"/>
          <w:bCs/>
          <w:i/>
          <w:iCs/>
          <w:sz w:val="20"/>
          <w:szCs w:val="20"/>
          <w:lang w:val="pt-BR"/>
        </w:rPr>
        <w:t>“</w:t>
      </w:r>
      <w:r w:rsidRPr="00D25A2E">
        <w:rPr>
          <w:rFonts w:ascii="Verdana" w:hAnsi="Verdana"/>
          <w:bCs/>
          <w:i/>
          <w:iCs/>
          <w:sz w:val="20"/>
          <w:szCs w:val="20"/>
          <w:lang w:val="pt-BR"/>
        </w:rPr>
        <w:t>4.4.3.1</w:t>
      </w:r>
      <w:r w:rsidRPr="00D25A2E">
        <w:rPr>
          <w:rFonts w:ascii="Verdana" w:hAnsi="Verdana"/>
          <w:bCs/>
          <w:i/>
          <w:iCs/>
          <w:sz w:val="20"/>
          <w:szCs w:val="20"/>
          <w:lang w:val="pt-BR"/>
        </w:rPr>
        <w:tab/>
        <w:t xml:space="preserve">A Remuneração das Debêntures será paga mensalmente em parcelas consecutivas, a partir da Data de Emissão, sem carência, no dia 25 (vinte e cinco) de cada mês, </w:t>
      </w:r>
      <w:r w:rsidR="00C51AEC">
        <w:rPr>
          <w:rFonts w:ascii="Verdana" w:hAnsi="Verdana"/>
          <w:bCs/>
          <w:i/>
          <w:iCs/>
          <w:sz w:val="20"/>
          <w:szCs w:val="20"/>
          <w:lang w:val="pt-BR"/>
        </w:rPr>
        <w:t>exceto no dia 25 de novembro de 2021</w:t>
      </w:r>
      <w:r w:rsidR="00AB7141">
        <w:rPr>
          <w:rFonts w:ascii="Verdana" w:hAnsi="Verdana"/>
          <w:bCs/>
          <w:i/>
          <w:iCs/>
          <w:sz w:val="20"/>
          <w:szCs w:val="20"/>
          <w:lang w:val="pt-BR"/>
        </w:rPr>
        <w:t>, sendo que</w:t>
      </w:r>
      <w:r w:rsidR="00D978CA">
        <w:rPr>
          <w:rFonts w:ascii="Verdana" w:hAnsi="Verdana"/>
          <w:bCs/>
          <w:i/>
          <w:iCs/>
          <w:sz w:val="20"/>
          <w:szCs w:val="20"/>
          <w:lang w:val="pt-BR"/>
        </w:rPr>
        <w:t xml:space="preserve"> e</w:t>
      </w:r>
      <w:r w:rsidR="00AB7141">
        <w:rPr>
          <w:rFonts w:ascii="Verdana" w:hAnsi="Verdana"/>
          <w:bCs/>
          <w:i/>
          <w:iCs/>
          <w:sz w:val="20"/>
          <w:szCs w:val="20"/>
          <w:lang w:val="pt-BR"/>
        </w:rPr>
        <w:t>m</w:t>
      </w:r>
      <w:r w:rsidR="00D978CA">
        <w:rPr>
          <w:rFonts w:ascii="Verdana" w:hAnsi="Verdana"/>
          <w:bCs/>
          <w:i/>
          <w:iCs/>
          <w:sz w:val="20"/>
          <w:szCs w:val="20"/>
          <w:lang w:val="pt-BR"/>
        </w:rPr>
        <w:t xml:space="preserve"> 25 de dezembro de 2021</w:t>
      </w:r>
      <w:r w:rsidR="00AB7141">
        <w:rPr>
          <w:rFonts w:ascii="Verdana" w:hAnsi="Verdana"/>
          <w:bCs/>
          <w:i/>
          <w:iCs/>
          <w:sz w:val="20"/>
          <w:szCs w:val="20"/>
          <w:lang w:val="pt-BR"/>
        </w:rPr>
        <w:t xml:space="preserve"> serão pagos os Juros Remuneratórios devidos em 25 de novembro de 2021</w:t>
      </w:r>
      <w:r w:rsidR="00C04A1C">
        <w:rPr>
          <w:rFonts w:ascii="Verdana" w:hAnsi="Verdana"/>
          <w:bCs/>
          <w:i/>
          <w:iCs/>
          <w:sz w:val="20"/>
          <w:szCs w:val="20"/>
          <w:lang w:val="pt-BR"/>
        </w:rPr>
        <w:t xml:space="preserve">, </w:t>
      </w:r>
      <w:r w:rsidR="00C04A1C">
        <w:rPr>
          <w:rFonts w:ascii="Verdana" w:hAnsi="Verdana"/>
          <w:bCs/>
          <w:sz w:val="20"/>
          <w:szCs w:val="20"/>
          <w:lang w:val="pt-BR"/>
        </w:rPr>
        <w:t>devidamente atualizados pelas respectivas curvas de remuneração da 1ª série e da 2ª série,</w:t>
      </w:r>
      <w:r w:rsidR="00C04A1C">
        <w:rPr>
          <w:rFonts w:ascii="Verdana" w:hAnsi="Verdana"/>
          <w:bCs/>
          <w:i/>
          <w:iCs/>
          <w:sz w:val="20"/>
          <w:szCs w:val="20"/>
          <w:lang w:val="pt-BR"/>
        </w:rPr>
        <w:t xml:space="preserve"> e em 25 de janeiro de 2022 serão pagos os Juros Remuneratórios relativos ao Período de Capitalização iniciado em 25 de novembro de 2021</w:t>
      </w:r>
      <w:r w:rsidR="00C51AEC">
        <w:rPr>
          <w:rFonts w:ascii="Verdana" w:hAnsi="Verdana"/>
          <w:bCs/>
          <w:i/>
          <w:iCs/>
          <w:sz w:val="20"/>
          <w:szCs w:val="20"/>
          <w:lang w:val="pt-BR"/>
        </w:rPr>
        <w:t xml:space="preserve">, </w:t>
      </w:r>
      <w:r w:rsidRPr="00D25A2E">
        <w:rPr>
          <w:rFonts w:ascii="Verdana" w:hAnsi="Verdana"/>
          <w:bCs/>
          <w:i/>
          <w:iCs/>
          <w:sz w:val="20"/>
          <w:szCs w:val="20"/>
          <w:lang w:val="pt-BR"/>
        </w:rPr>
        <w:t>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e/ou de Resgate Antecipado Facultativo Total.</w:t>
      </w:r>
      <w:r>
        <w:rPr>
          <w:rFonts w:ascii="Verdana" w:hAnsi="Verdana"/>
          <w:bCs/>
          <w:i/>
          <w:iCs/>
          <w:sz w:val="20"/>
          <w:szCs w:val="20"/>
          <w:lang w:val="pt-BR"/>
        </w:rPr>
        <w:t>”</w:t>
      </w:r>
    </w:p>
    <w:p w14:paraId="7B732EFD" w14:textId="47EBEE37" w:rsidR="00333465" w:rsidRDefault="00506898" w:rsidP="008D40FE">
      <w:pPr>
        <w:suppressAutoHyphens/>
        <w:spacing w:after="0" w:line="360" w:lineRule="auto"/>
        <w:rPr>
          <w:rFonts w:ascii="Verdana" w:hAnsi="Verdana"/>
          <w:sz w:val="20"/>
          <w:szCs w:val="20"/>
          <w:lang w:val="pt-BR"/>
        </w:rPr>
      </w:pPr>
      <w:r w:rsidRPr="00D25A2E">
        <w:rPr>
          <w:rFonts w:ascii="Verdana" w:hAnsi="Verdana"/>
          <w:bCs/>
          <w:i/>
          <w:iCs/>
          <w:sz w:val="20"/>
          <w:szCs w:val="20"/>
          <w:lang w:val="pt-BR"/>
        </w:rPr>
        <w:br/>
      </w:r>
      <w:r w:rsidR="00333465">
        <w:rPr>
          <w:rFonts w:ascii="Verdana" w:hAnsi="Verdana"/>
          <w:sz w:val="20"/>
          <w:szCs w:val="20"/>
          <w:lang w:val="pt-BR"/>
        </w:rPr>
        <w:t>Fica ratificada a obrigação da Emissora do pagamento do “</w:t>
      </w:r>
      <w:proofErr w:type="spellStart"/>
      <w:r w:rsidR="00333465" w:rsidRPr="00977505">
        <w:rPr>
          <w:rFonts w:ascii="Verdana" w:hAnsi="Verdana"/>
          <w:i/>
          <w:iCs/>
          <w:sz w:val="20"/>
          <w:szCs w:val="20"/>
          <w:lang w:val="pt-BR"/>
        </w:rPr>
        <w:t>waiver</w:t>
      </w:r>
      <w:proofErr w:type="spellEnd"/>
      <w:r w:rsidR="00333465" w:rsidRPr="00977505">
        <w:rPr>
          <w:rFonts w:ascii="Verdana" w:hAnsi="Verdana"/>
          <w:i/>
          <w:iCs/>
          <w:sz w:val="20"/>
          <w:szCs w:val="20"/>
          <w:lang w:val="pt-BR"/>
        </w:rPr>
        <w:t xml:space="preserve"> </w:t>
      </w:r>
      <w:proofErr w:type="spellStart"/>
      <w:r w:rsidR="00333465" w:rsidRPr="00977505">
        <w:rPr>
          <w:rFonts w:ascii="Verdana" w:hAnsi="Verdana"/>
          <w:i/>
          <w:iCs/>
          <w:sz w:val="20"/>
          <w:szCs w:val="20"/>
          <w:lang w:val="pt-BR"/>
        </w:rPr>
        <w:t>fee</w:t>
      </w:r>
      <w:proofErr w:type="spellEnd"/>
      <w:r w:rsidR="00333465">
        <w:rPr>
          <w:rFonts w:ascii="Verdana" w:hAnsi="Verdana"/>
          <w:sz w:val="20"/>
          <w:szCs w:val="20"/>
          <w:lang w:val="pt-BR"/>
        </w:rPr>
        <w:t xml:space="preserve">” em </w:t>
      </w:r>
      <w:r w:rsidR="00916E67">
        <w:rPr>
          <w:rFonts w:ascii="Verdana" w:hAnsi="Verdana"/>
          <w:sz w:val="20"/>
          <w:szCs w:val="20"/>
          <w:lang w:val="pt-BR"/>
        </w:rPr>
        <w:t xml:space="preserve">25 de dezembro de 2021, conforme </w:t>
      </w:r>
      <w:r w:rsidR="00333465">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411E9CBB" w14:textId="4E6F8939" w:rsidR="00363852" w:rsidRDefault="00363852" w:rsidP="008D40FE">
      <w:pPr>
        <w:suppressAutoHyphens/>
        <w:spacing w:after="0" w:line="360" w:lineRule="auto"/>
        <w:rPr>
          <w:rFonts w:ascii="Verdana" w:hAnsi="Verdana"/>
          <w:sz w:val="20"/>
          <w:szCs w:val="20"/>
          <w:lang w:val="pt-BR"/>
        </w:rPr>
      </w:pPr>
    </w:p>
    <w:p w14:paraId="4AD01998" w14:textId="39E9A997" w:rsidR="00363852" w:rsidRDefault="00363852" w:rsidP="00363852">
      <w:pPr>
        <w:autoSpaceDE w:val="0"/>
        <w:autoSpaceDN w:val="0"/>
        <w:adjustRightInd w:val="0"/>
        <w:spacing w:after="0" w:line="300" w:lineRule="exact"/>
        <w:contextualSpacing/>
        <w:rPr>
          <w:rFonts w:ascii="Verdana" w:hAnsi="Verdana"/>
          <w:sz w:val="20"/>
          <w:szCs w:val="20"/>
          <w:lang w:val="pt-BR"/>
        </w:rPr>
      </w:pPr>
      <w:r w:rsidRPr="00363852">
        <w:rPr>
          <w:rFonts w:ascii="Verdana" w:hAnsi="Verdana"/>
          <w:sz w:val="20"/>
          <w:szCs w:val="20"/>
          <w:lang w:val="pt-BR"/>
        </w:rPr>
        <w:t>6.</w:t>
      </w:r>
      <w:proofErr w:type="gramStart"/>
      <w:r w:rsidR="00713D2E">
        <w:rPr>
          <w:rFonts w:ascii="Verdana" w:hAnsi="Verdana"/>
          <w:sz w:val="20"/>
          <w:szCs w:val="20"/>
          <w:lang w:val="pt-BR"/>
        </w:rPr>
        <w:t>2</w:t>
      </w:r>
      <w:r w:rsidR="00DB22A5">
        <w:rPr>
          <w:rFonts w:ascii="Verdana" w:hAnsi="Verdana"/>
          <w:sz w:val="20"/>
          <w:szCs w:val="20"/>
          <w:lang w:val="pt-BR"/>
        </w:rPr>
        <w:t>pre</w:t>
      </w:r>
      <w:r w:rsidRPr="00363852">
        <w:rPr>
          <w:rFonts w:ascii="Verdana" w:hAnsi="Verdana"/>
          <w:sz w:val="20"/>
          <w:szCs w:val="20"/>
          <w:lang w:val="pt-BR"/>
        </w:rPr>
        <w:tab/>
        <w:t>Aprovar</w:t>
      </w:r>
      <w:proofErr w:type="gramEnd"/>
      <w:r>
        <w:rPr>
          <w:rFonts w:ascii="Verdana" w:hAnsi="Verdana"/>
          <w:sz w:val="20"/>
          <w:szCs w:val="20"/>
          <w:lang w:val="pt-BR"/>
        </w:rPr>
        <w:t xml:space="preserve"> a au</w:t>
      </w:r>
      <w:r w:rsidRPr="00363852">
        <w:rPr>
          <w:rFonts w:ascii="Verdana" w:hAnsi="Verdana"/>
          <w:sz w:val="20"/>
          <w:szCs w:val="20"/>
          <w:lang w:val="pt-BR"/>
        </w:rPr>
        <w:t>torização à Emissora</w:t>
      </w:r>
      <w:r>
        <w:rPr>
          <w:rFonts w:ascii="Verdana" w:hAnsi="Verdana"/>
          <w:sz w:val="20"/>
          <w:szCs w:val="20"/>
          <w:lang w:val="pt-BR"/>
        </w:rPr>
        <w:t xml:space="preserve"> e a</w:t>
      </w:r>
      <w:r w:rsidRPr="00363852">
        <w:rPr>
          <w:rFonts w:ascii="Verdana" w:hAnsi="Verdana"/>
          <w:sz w:val="20"/>
          <w:szCs w:val="20"/>
          <w:lang w:val="pt-BR"/>
        </w:rPr>
        <w:t>o Agente Fiduciário a procederem com todos os atos necessários para refletir os itens deliberados na presente assembleia nos documentos da operação.</w:t>
      </w:r>
    </w:p>
    <w:p w14:paraId="3DFAC95C" w14:textId="590B9B8F" w:rsidR="00363852" w:rsidRDefault="00363852" w:rsidP="00363852">
      <w:pPr>
        <w:autoSpaceDE w:val="0"/>
        <w:autoSpaceDN w:val="0"/>
        <w:adjustRightInd w:val="0"/>
        <w:spacing w:after="0" w:line="300" w:lineRule="exact"/>
        <w:contextualSpacing/>
        <w:rPr>
          <w:rFonts w:ascii="Verdana" w:hAnsi="Verdana"/>
          <w:sz w:val="20"/>
          <w:szCs w:val="20"/>
          <w:lang w:val="pt-BR"/>
        </w:rPr>
      </w:pPr>
    </w:p>
    <w:p w14:paraId="4E64F254" w14:textId="7A49A32B" w:rsidR="00363852" w:rsidRDefault="00363852" w:rsidP="00363852">
      <w:pPr>
        <w:autoSpaceDE w:val="0"/>
        <w:autoSpaceDN w:val="0"/>
        <w:adjustRightInd w:val="0"/>
        <w:spacing w:line="300" w:lineRule="exact"/>
        <w:rPr>
          <w:rFonts w:ascii="Verdana" w:hAnsi="Verdana"/>
          <w:sz w:val="20"/>
          <w:szCs w:val="20"/>
          <w:lang w:val="pt-BR"/>
        </w:rPr>
      </w:pPr>
      <w:r w:rsidRPr="00363852">
        <w:rPr>
          <w:rFonts w:ascii="Verdana" w:hAnsi="Verdana"/>
          <w:sz w:val="20"/>
          <w:szCs w:val="20"/>
          <w:lang w:val="pt-BR"/>
        </w:rPr>
        <w:lastRenderedPageBreak/>
        <w:t xml:space="preserve">Em decorrência da aprovação dos itens acima, os Debenturistas condicionam a referida aprovação </w:t>
      </w:r>
      <w:r>
        <w:rPr>
          <w:rFonts w:ascii="Verdana" w:hAnsi="Verdana"/>
          <w:sz w:val="20"/>
          <w:szCs w:val="20"/>
          <w:lang w:val="pt-BR"/>
        </w:rPr>
        <w:t>à:</w:t>
      </w:r>
    </w:p>
    <w:p w14:paraId="76059DE2" w14:textId="77777777" w:rsidR="000B0F81" w:rsidRPr="00363852" w:rsidRDefault="000B0F81" w:rsidP="00363852">
      <w:pPr>
        <w:autoSpaceDE w:val="0"/>
        <w:autoSpaceDN w:val="0"/>
        <w:adjustRightInd w:val="0"/>
        <w:spacing w:line="300" w:lineRule="exact"/>
        <w:rPr>
          <w:rFonts w:ascii="Verdana" w:hAnsi="Verdana"/>
          <w:sz w:val="20"/>
          <w:szCs w:val="20"/>
          <w:lang w:val="pt-BR"/>
        </w:rPr>
      </w:pPr>
    </w:p>
    <w:p w14:paraId="11B1685F" w14:textId="08E877BF" w:rsidR="00363852" w:rsidRPr="00363852" w:rsidRDefault="00363852" w:rsidP="000B0F81">
      <w:pPr>
        <w:pStyle w:val="PargrafodaLista"/>
        <w:numPr>
          <w:ilvl w:val="0"/>
          <w:numId w:val="34"/>
        </w:numPr>
        <w:suppressAutoHyphens/>
        <w:autoSpaceDE w:val="0"/>
        <w:autoSpaceDN w:val="0"/>
        <w:adjustRightInd w:val="0"/>
        <w:spacing w:after="0" w:line="360" w:lineRule="auto"/>
        <w:contextualSpacing/>
        <w:rPr>
          <w:rFonts w:ascii="Verdana" w:hAnsi="Verdana"/>
          <w:sz w:val="20"/>
          <w:szCs w:val="20"/>
          <w:lang w:val="pt-BR"/>
        </w:rPr>
      </w:pPr>
      <w:r>
        <w:rPr>
          <w:rFonts w:ascii="Verdana" w:hAnsi="Verdana"/>
          <w:sz w:val="20"/>
          <w:szCs w:val="20"/>
          <w:lang w:val="pt-BR"/>
        </w:rPr>
        <w:t>Formalização</w:t>
      </w:r>
      <w:r w:rsidRPr="00363852">
        <w:rPr>
          <w:rFonts w:ascii="Verdana" w:hAnsi="Verdana"/>
          <w:sz w:val="20"/>
          <w:szCs w:val="20"/>
          <w:lang w:val="pt-BR"/>
        </w:rPr>
        <w:t xml:space="preserve"> do aditamento à Escritura de Emissão para refletir as alterações previstas nesta ata, bem como registro na Junta Comercial competente e demais formalidades que sejam necessárias, os quais deverão ser apresentados ao Agente Fiduciário no prazo de </w:t>
      </w:r>
      <w:r w:rsidR="000B0F81">
        <w:rPr>
          <w:rFonts w:ascii="Verdana" w:hAnsi="Verdana"/>
          <w:sz w:val="20"/>
          <w:szCs w:val="20"/>
          <w:lang w:val="pt-BR"/>
        </w:rPr>
        <w:t>2</w:t>
      </w:r>
      <w:r w:rsidRPr="00363852">
        <w:rPr>
          <w:rFonts w:ascii="Verdana" w:hAnsi="Verdana"/>
          <w:sz w:val="20"/>
          <w:szCs w:val="20"/>
          <w:lang w:val="pt-BR"/>
        </w:rPr>
        <w:t>0 (</w:t>
      </w:r>
      <w:r w:rsidR="000B0F81">
        <w:rPr>
          <w:rFonts w:ascii="Verdana" w:hAnsi="Verdana"/>
          <w:sz w:val="20"/>
          <w:szCs w:val="20"/>
          <w:lang w:val="pt-BR"/>
        </w:rPr>
        <w:t>vinte</w:t>
      </w:r>
      <w:r w:rsidRPr="00363852">
        <w:rPr>
          <w:rFonts w:ascii="Verdana" w:hAnsi="Verdana"/>
          <w:sz w:val="20"/>
          <w:szCs w:val="20"/>
          <w:lang w:val="pt-BR"/>
        </w:rPr>
        <w:t>) dias contados desta data; e</w:t>
      </w:r>
    </w:p>
    <w:p w14:paraId="681E06E0" w14:textId="77777777" w:rsidR="00363852" w:rsidRPr="00363852" w:rsidRDefault="00363852" w:rsidP="00363852">
      <w:pPr>
        <w:pStyle w:val="PargrafodaLista"/>
        <w:ind w:left="1080"/>
        <w:rPr>
          <w:rFonts w:ascii="Verdana" w:hAnsi="Verdana"/>
          <w:sz w:val="20"/>
          <w:szCs w:val="20"/>
          <w:lang w:val="pt-BR"/>
        </w:rPr>
      </w:pPr>
    </w:p>
    <w:p w14:paraId="5623C743" w14:textId="3B87CA8A" w:rsidR="00363852" w:rsidRPr="000B0F81" w:rsidRDefault="000B0F81" w:rsidP="00ED295B">
      <w:pPr>
        <w:pStyle w:val="PargrafodaLista"/>
        <w:numPr>
          <w:ilvl w:val="0"/>
          <w:numId w:val="34"/>
        </w:numPr>
        <w:suppressAutoHyphens/>
        <w:autoSpaceDE w:val="0"/>
        <w:autoSpaceDN w:val="0"/>
        <w:adjustRightInd w:val="0"/>
        <w:spacing w:after="0" w:line="360" w:lineRule="auto"/>
        <w:contextualSpacing/>
        <w:jc w:val="left"/>
        <w:rPr>
          <w:rFonts w:ascii="Verdana" w:hAnsi="Verdana"/>
          <w:sz w:val="20"/>
          <w:szCs w:val="20"/>
          <w:lang w:val="pt-BR"/>
        </w:rPr>
      </w:pPr>
      <w:r w:rsidRPr="000B0F81">
        <w:rPr>
          <w:rFonts w:ascii="Verdana" w:hAnsi="Verdana"/>
          <w:sz w:val="20"/>
          <w:szCs w:val="20"/>
          <w:lang w:val="pt-BR"/>
        </w:rPr>
        <w:t>F</w:t>
      </w:r>
      <w:r w:rsidR="00363852" w:rsidRPr="000B0F81">
        <w:rPr>
          <w:rFonts w:ascii="Verdana" w:hAnsi="Verdana"/>
          <w:sz w:val="20"/>
          <w:szCs w:val="20"/>
          <w:lang w:val="pt-BR"/>
        </w:rPr>
        <w:t xml:space="preserve">ormalização do aditamento ao Contrato de Cessão Fiduciária (conforme definido na Escritura de Emissão) para refletir as alterações previstas nesta ata, bem como registro nos cartórios de registro de títulos e documentos competentes e demais formalidades que sejam necessárias, os quais deverão ser apresentados ao Agente Fiduciário no prazo de </w:t>
      </w:r>
      <w:r w:rsidRPr="000B0F81">
        <w:rPr>
          <w:rFonts w:ascii="Verdana" w:hAnsi="Verdana"/>
          <w:sz w:val="20"/>
          <w:szCs w:val="20"/>
          <w:lang w:val="pt-BR"/>
        </w:rPr>
        <w:t>2</w:t>
      </w:r>
      <w:r w:rsidR="00363852" w:rsidRPr="000B0F81">
        <w:rPr>
          <w:rFonts w:ascii="Verdana" w:hAnsi="Verdana"/>
          <w:sz w:val="20"/>
          <w:szCs w:val="20"/>
          <w:lang w:val="pt-BR"/>
        </w:rPr>
        <w:t>0 (</w:t>
      </w:r>
      <w:r w:rsidRPr="000B0F81">
        <w:rPr>
          <w:rFonts w:ascii="Verdana" w:hAnsi="Verdana"/>
          <w:sz w:val="20"/>
          <w:szCs w:val="20"/>
          <w:lang w:val="pt-BR"/>
        </w:rPr>
        <w:t>vinte</w:t>
      </w:r>
      <w:r w:rsidR="00363852" w:rsidRPr="000B0F81">
        <w:rPr>
          <w:rFonts w:ascii="Verdana" w:hAnsi="Verdana"/>
          <w:sz w:val="20"/>
          <w:szCs w:val="20"/>
          <w:lang w:val="pt-BR"/>
        </w:rPr>
        <w:t>) dias contados desta data</w:t>
      </w:r>
      <w:r w:rsidRPr="000B0F81">
        <w:rPr>
          <w:rFonts w:ascii="Verdana" w:hAnsi="Verdana"/>
          <w:sz w:val="20"/>
          <w:szCs w:val="20"/>
          <w:lang w:val="pt-BR"/>
        </w:rPr>
        <w:t>.</w:t>
      </w:r>
    </w:p>
    <w:p w14:paraId="5E63FC31" w14:textId="77777777" w:rsidR="00363852" w:rsidRDefault="00363852"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w:t>
      </w:r>
      <w:r w:rsidR="006B5AAD" w:rsidRPr="006B5AAD">
        <w:rPr>
          <w:rFonts w:ascii="Verdana" w:hAnsi="Verdana"/>
          <w:sz w:val="20"/>
          <w:szCs w:val="20"/>
          <w:lang w:val="pt-BR"/>
        </w:rPr>
        <w:lastRenderedPageBreak/>
        <w:t>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71E27BA7"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w:t>
      </w:r>
      <w:r w:rsidR="00D978CA">
        <w:rPr>
          <w:rFonts w:ascii="Verdana" w:hAnsi="Verdana"/>
          <w:sz w:val="20"/>
          <w:szCs w:val="20"/>
          <w:lang w:val="pt-BR"/>
        </w:rPr>
        <w:t>3</w:t>
      </w:r>
      <w:r w:rsidR="00FB4F53">
        <w:rPr>
          <w:rFonts w:ascii="Verdana" w:hAnsi="Verdana"/>
          <w:sz w:val="20"/>
          <w:szCs w:val="20"/>
          <w:lang w:val="pt-BR"/>
        </w:rPr>
        <w:t xml:space="preserve"> de </w:t>
      </w:r>
      <w:proofErr w:type="spellStart"/>
      <w:r w:rsidR="00D978CA">
        <w:rPr>
          <w:rFonts w:ascii="Verdana" w:hAnsi="Verdana"/>
          <w:sz w:val="20"/>
          <w:szCs w:val="20"/>
          <w:lang w:val="pt-BR"/>
        </w:rPr>
        <w:t>dezembo</w:t>
      </w:r>
      <w:proofErr w:type="spellEnd"/>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1B9F57B7" w:rsidR="00CB04A4" w:rsidRPr="00A945CB" w:rsidRDefault="00871933"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c>
          <w:tcPr>
            <w:tcW w:w="4585" w:type="dxa"/>
          </w:tcPr>
          <w:p w14:paraId="54EA9BC7" w14:textId="51D34A93" w:rsidR="00CB04A4" w:rsidRPr="000B30F8" w:rsidRDefault="00BF16B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77777777"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CPF: 058.133.117-69</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6D38E52C"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CPF: 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05894B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w:t>
      </w:r>
      <w:r w:rsidR="00D978CA">
        <w:rPr>
          <w:rFonts w:ascii="Verdana" w:eastAsia="SimSun" w:hAnsi="Verdana"/>
          <w:b/>
          <w:bCs/>
          <w:i/>
          <w:sz w:val="20"/>
          <w:szCs w:val="20"/>
          <w:lang w:val="pt-BR"/>
        </w:rPr>
        <w:t>3</w:t>
      </w:r>
      <w:r w:rsidR="00906D96">
        <w:rPr>
          <w:rFonts w:ascii="Verdana" w:eastAsia="SimSun" w:hAnsi="Verdana"/>
          <w:b/>
          <w:bCs/>
          <w:i/>
          <w:sz w:val="20"/>
          <w:szCs w:val="20"/>
          <w:lang w:val="pt-BR"/>
        </w:rPr>
        <w:t xml:space="preserve"> DE </w:t>
      </w:r>
      <w:r w:rsidR="00D978CA">
        <w:rPr>
          <w:rFonts w:ascii="Verdana" w:eastAsia="SimSun" w:hAnsi="Verdana"/>
          <w:b/>
          <w:bCs/>
          <w:i/>
          <w:sz w:val="20"/>
          <w:szCs w:val="20"/>
          <w:lang w:val="pt-BR"/>
        </w:rPr>
        <w:t>DEZEMBRO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713D2E"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945CB" w14:paraId="46AA26C5" w14:textId="77777777" w:rsidTr="002D3D59">
        <w:trPr>
          <w:jc w:val="center"/>
        </w:trPr>
        <w:tc>
          <w:tcPr>
            <w:tcW w:w="4584" w:type="dxa"/>
          </w:tcPr>
          <w:p w14:paraId="7FC51456" w14:textId="6A09E9DE" w:rsidR="00D51A51"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D51A51" w:rsidRPr="00A945CB" w14:paraId="694E6EDA" w14:textId="77777777" w:rsidTr="002D3D59">
        <w:trPr>
          <w:jc w:val="center"/>
        </w:trPr>
        <w:tc>
          <w:tcPr>
            <w:tcW w:w="4584" w:type="dxa"/>
          </w:tcPr>
          <w:p w14:paraId="402512C9" w14:textId="066F5CE7" w:rsidR="00D51A51" w:rsidRPr="00A945CB" w:rsidRDefault="00713D2E" w:rsidP="00D51A51">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6C318064"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6748B0AD"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713D2E" w14:paraId="392E9DAF" w14:textId="77777777" w:rsidTr="002D3D59">
        <w:trPr>
          <w:jc w:val="center"/>
        </w:trPr>
        <w:tc>
          <w:tcPr>
            <w:tcW w:w="4584" w:type="dxa"/>
          </w:tcPr>
          <w:p w14:paraId="15AD6CAB"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37440473" w14:textId="77777777" w:rsidTr="002D3D59">
        <w:trPr>
          <w:jc w:val="center"/>
        </w:trPr>
        <w:tc>
          <w:tcPr>
            <w:tcW w:w="4584" w:type="dxa"/>
          </w:tcPr>
          <w:p w14:paraId="4C6419F1"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2F496D6C" w14:textId="6AAECDFD"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713D2E" w14:paraId="00DC42FC" w14:textId="77777777" w:rsidTr="002D3D59">
        <w:trPr>
          <w:jc w:val="center"/>
        </w:trPr>
        <w:tc>
          <w:tcPr>
            <w:tcW w:w="4584" w:type="dxa"/>
          </w:tcPr>
          <w:p w14:paraId="476B77B5"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7FC57B39" w14:textId="77777777" w:rsidTr="002D3D59">
        <w:trPr>
          <w:jc w:val="center"/>
        </w:trPr>
        <w:tc>
          <w:tcPr>
            <w:tcW w:w="4584" w:type="dxa"/>
          </w:tcPr>
          <w:p w14:paraId="1D026410"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52E6980E" w14:textId="4E2F095B"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tbl>
      <w:tblPr>
        <w:tblW w:w="0" w:type="auto"/>
        <w:jc w:val="center"/>
        <w:tblLook w:val="04A0" w:firstRow="1" w:lastRow="0" w:firstColumn="1" w:lastColumn="0" w:noHBand="0" w:noVBand="1"/>
      </w:tblPr>
      <w:tblGrid>
        <w:gridCol w:w="4584"/>
      </w:tblGrid>
      <w:tr w:rsidR="00713D2E" w:rsidRPr="00713D2E" w14:paraId="069F29D4" w14:textId="77777777" w:rsidTr="002D3D59">
        <w:trPr>
          <w:jc w:val="center"/>
        </w:trPr>
        <w:tc>
          <w:tcPr>
            <w:tcW w:w="4584" w:type="dxa"/>
          </w:tcPr>
          <w:p w14:paraId="56153500"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5FFD14D0" w14:textId="77777777" w:rsidTr="002D3D59">
        <w:trPr>
          <w:jc w:val="center"/>
        </w:trPr>
        <w:tc>
          <w:tcPr>
            <w:tcW w:w="4584" w:type="dxa"/>
          </w:tcPr>
          <w:p w14:paraId="231461EA"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2D29138D"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FEF6AF7" w14:textId="1BDFC95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713D2E"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713D2E" w14:paraId="6C13517F" w14:textId="77777777" w:rsidTr="002D3D59">
        <w:trPr>
          <w:jc w:val="center"/>
        </w:trPr>
        <w:tc>
          <w:tcPr>
            <w:tcW w:w="4584" w:type="dxa"/>
          </w:tcPr>
          <w:p w14:paraId="2692E2CB" w14:textId="53CB790A"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Alexandre Oliveira Alvin</w:t>
            </w:r>
          </w:p>
        </w:tc>
      </w:tr>
      <w:tr w:rsidR="00713D2E" w:rsidRPr="00A945CB" w14:paraId="41D0945A" w14:textId="77777777" w:rsidTr="002D3D59">
        <w:trPr>
          <w:jc w:val="center"/>
        </w:trPr>
        <w:tc>
          <w:tcPr>
            <w:tcW w:w="4584" w:type="dxa"/>
          </w:tcPr>
          <w:p w14:paraId="3C2A677A" w14:textId="0074B0A9"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120.364.388-81</w:t>
            </w:r>
          </w:p>
        </w:tc>
      </w:tr>
    </w:tbl>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5AE5B84" w14:textId="77777777" w:rsidR="00D978CA" w:rsidRDefault="00F053C1"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6CB8B86A" w14:textId="1CF9C314"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16610F" w14:paraId="5955EE38" w14:textId="77777777" w:rsidTr="006823EE">
        <w:trPr>
          <w:jc w:val="center"/>
        </w:trPr>
        <w:tc>
          <w:tcPr>
            <w:tcW w:w="4584" w:type="dxa"/>
          </w:tcPr>
          <w:tbl>
            <w:tblPr>
              <w:tblW w:w="0" w:type="auto"/>
              <w:jc w:val="center"/>
              <w:tblLook w:val="04A0" w:firstRow="1" w:lastRow="0" w:firstColumn="1" w:lastColumn="0" w:noHBand="0" w:noVBand="1"/>
            </w:tblPr>
            <w:tblGrid>
              <w:gridCol w:w="4368"/>
            </w:tblGrid>
            <w:tr w:rsidR="00D51A51" w:rsidRPr="00A945CB" w14:paraId="3A54FCF8" w14:textId="77777777" w:rsidTr="002D3D59">
              <w:trPr>
                <w:jc w:val="center"/>
              </w:trPr>
              <w:tc>
                <w:tcPr>
                  <w:tcW w:w="4584" w:type="dxa"/>
                </w:tcPr>
                <w:p w14:paraId="344E490B" w14:textId="77777777" w:rsidR="00D51A51" w:rsidRPr="00A945CB" w:rsidRDefault="00D51A51" w:rsidP="00D51A51">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r>
            <w:tr w:rsidR="00D51A51" w:rsidRPr="00A945CB" w14:paraId="75EFE860" w14:textId="77777777" w:rsidTr="002D3D59">
              <w:trPr>
                <w:jc w:val="center"/>
              </w:trPr>
              <w:tc>
                <w:tcPr>
                  <w:tcW w:w="4584" w:type="dxa"/>
                </w:tcPr>
                <w:p w14:paraId="697984FE" w14:textId="77777777" w:rsidR="00D51A51" w:rsidRPr="00A945CB" w:rsidRDefault="00D51A51" w:rsidP="00D51A51">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CPF: 058.133.117-69</w:t>
                  </w:r>
                </w:p>
              </w:tc>
            </w:tr>
          </w:tbl>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6F82895"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0B85367F" w14:textId="5939B90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Default="00FB4F53" w:rsidP="00546C7C">
      <w:pPr>
        <w:tabs>
          <w:tab w:val="left" w:pos="0"/>
        </w:tabs>
        <w:suppressAutoHyphens/>
        <w:spacing w:after="0" w:line="360" w:lineRule="auto"/>
        <w:rPr>
          <w:rFonts w:ascii="Verdana" w:eastAsia="SimSun" w:hAnsi="Verdana"/>
          <w:b/>
          <w:bCs/>
          <w:i/>
          <w:sz w:val="18"/>
          <w:szCs w:val="18"/>
          <w:lang w:val="pt-BR"/>
        </w:rPr>
      </w:pPr>
    </w:p>
    <w:p w14:paraId="1BF620D8" w14:textId="4C56B4A4" w:rsidR="008C10FD" w:rsidRDefault="008C10FD" w:rsidP="00546C7C">
      <w:pPr>
        <w:tabs>
          <w:tab w:val="left" w:pos="0"/>
        </w:tabs>
        <w:suppressAutoHyphens/>
        <w:spacing w:after="0" w:line="360" w:lineRule="auto"/>
        <w:rPr>
          <w:rFonts w:ascii="Verdana" w:eastAsia="SimSun" w:hAnsi="Verdana"/>
          <w:b/>
          <w:bCs/>
          <w:i/>
          <w:sz w:val="18"/>
          <w:szCs w:val="18"/>
          <w:lang w:val="pt-BR"/>
        </w:rPr>
      </w:pPr>
    </w:p>
    <w:p w14:paraId="355CDDEE" w14:textId="77777777" w:rsidR="008C10FD" w:rsidRPr="00906D96" w:rsidRDefault="008C10FD"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tbl>
      <w:tblPr>
        <w:tblW w:w="0" w:type="auto"/>
        <w:jc w:val="center"/>
        <w:tblLook w:val="04A0" w:firstRow="1" w:lastRow="0" w:firstColumn="1" w:lastColumn="0" w:noHBand="0" w:noVBand="1"/>
      </w:tblPr>
      <w:tblGrid>
        <w:gridCol w:w="4584"/>
      </w:tblGrid>
      <w:tr w:rsidR="008C10FD" w:rsidRPr="0016610F" w14:paraId="3393B75A" w14:textId="77777777" w:rsidTr="002D3D59">
        <w:trPr>
          <w:jc w:val="center"/>
        </w:trPr>
        <w:tc>
          <w:tcPr>
            <w:tcW w:w="4584" w:type="dxa"/>
          </w:tcPr>
          <w:tbl>
            <w:tblPr>
              <w:tblW w:w="0" w:type="auto"/>
              <w:jc w:val="center"/>
              <w:tblLook w:val="04A0" w:firstRow="1" w:lastRow="0" w:firstColumn="1" w:lastColumn="0" w:noHBand="0" w:noVBand="1"/>
            </w:tblPr>
            <w:tblGrid>
              <w:gridCol w:w="4368"/>
            </w:tblGrid>
            <w:tr w:rsidR="008C10FD" w:rsidRPr="00A945CB" w14:paraId="0056581A" w14:textId="77777777" w:rsidTr="002D3D59">
              <w:trPr>
                <w:jc w:val="center"/>
              </w:trPr>
              <w:tc>
                <w:tcPr>
                  <w:tcW w:w="4584" w:type="dxa"/>
                </w:tcPr>
                <w:p w14:paraId="78EB923E" w14:textId="02D6F459" w:rsidR="008C10FD" w:rsidRPr="00A945CB" w:rsidRDefault="008C10FD" w:rsidP="002D3D59">
                  <w:pPr>
                    <w:tabs>
                      <w:tab w:val="left" w:pos="0"/>
                    </w:tabs>
                    <w:suppressAutoHyphens/>
                    <w:spacing w:after="0" w:line="360" w:lineRule="auto"/>
                    <w:jc w:val="center"/>
                    <w:rPr>
                      <w:rFonts w:ascii="Verdana" w:hAnsi="Verdana"/>
                      <w:b/>
                      <w:sz w:val="20"/>
                      <w:szCs w:val="20"/>
                      <w:lang w:val="pt-BR"/>
                    </w:rPr>
                  </w:pPr>
                  <w:proofErr w:type="spellStart"/>
                  <w:r>
                    <w:rPr>
                      <w:rFonts w:ascii="Verdana" w:hAnsi="Verdana"/>
                      <w:sz w:val="20"/>
                      <w:szCs w:val="20"/>
                      <w:lang w:val="pt-BR"/>
                    </w:rPr>
                    <w:t>Nadilson</w:t>
                  </w:r>
                  <w:proofErr w:type="spellEnd"/>
                  <w:r>
                    <w:rPr>
                      <w:rFonts w:ascii="Verdana" w:hAnsi="Verdana"/>
                      <w:sz w:val="20"/>
                      <w:szCs w:val="20"/>
                      <w:lang w:val="pt-BR"/>
                    </w:rPr>
                    <w:t xml:space="preserve"> Dias Silva</w:t>
                  </w:r>
                </w:p>
              </w:tc>
            </w:tr>
            <w:tr w:rsidR="008C10FD" w:rsidRPr="00A945CB" w14:paraId="115101FF" w14:textId="77777777" w:rsidTr="002D3D59">
              <w:trPr>
                <w:jc w:val="center"/>
              </w:trPr>
              <w:tc>
                <w:tcPr>
                  <w:tcW w:w="4584" w:type="dxa"/>
                </w:tcPr>
                <w:p w14:paraId="0B7E8F6D" w14:textId="04AE6C69" w:rsidR="008C10FD" w:rsidRPr="00A945CB" w:rsidRDefault="008C10FD" w:rsidP="002D3D59">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 xml:space="preserve">CPF: </w:t>
                  </w:r>
                  <w:r>
                    <w:rPr>
                      <w:rFonts w:ascii="Verdana" w:hAnsi="Verdana" w:cstheme="minorHAnsi"/>
                      <w:sz w:val="20"/>
                      <w:szCs w:val="20"/>
                    </w:rPr>
                    <w:t>119</w:t>
                  </w:r>
                  <w:r w:rsidRPr="00D25A2E">
                    <w:rPr>
                      <w:rFonts w:ascii="Verdana" w:hAnsi="Verdana" w:cstheme="minorHAnsi"/>
                      <w:sz w:val="20"/>
                      <w:szCs w:val="20"/>
                    </w:rPr>
                    <w:t>.</w:t>
                  </w:r>
                  <w:r>
                    <w:rPr>
                      <w:rFonts w:ascii="Verdana" w:hAnsi="Verdana" w:cstheme="minorHAnsi"/>
                      <w:sz w:val="20"/>
                      <w:szCs w:val="20"/>
                    </w:rPr>
                    <w:t>070</w:t>
                  </w:r>
                  <w:r w:rsidRPr="00D25A2E">
                    <w:rPr>
                      <w:rFonts w:ascii="Verdana" w:hAnsi="Verdana" w:cstheme="minorHAnsi"/>
                      <w:sz w:val="20"/>
                      <w:szCs w:val="20"/>
                    </w:rPr>
                    <w:t>.</w:t>
                  </w:r>
                  <w:r>
                    <w:rPr>
                      <w:rFonts w:ascii="Verdana" w:hAnsi="Verdana" w:cstheme="minorHAnsi"/>
                      <w:sz w:val="20"/>
                      <w:szCs w:val="20"/>
                    </w:rPr>
                    <w:t>848</w:t>
                  </w:r>
                  <w:r w:rsidRPr="00D25A2E">
                    <w:rPr>
                      <w:rFonts w:ascii="Verdana" w:hAnsi="Verdana" w:cstheme="minorHAnsi"/>
                      <w:sz w:val="20"/>
                      <w:szCs w:val="20"/>
                    </w:rPr>
                    <w:t>-</w:t>
                  </w:r>
                  <w:r>
                    <w:rPr>
                      <w:rFonts w:ascii="Verdana" w:hAnsi="Verdana" w:cstheme="minorHAnsi"/>
                      <w:sz w:val="20"/>
                      <w:szCs w:val="20"/>
                    </w:rPr>
                    <w:t>51</w:t>
                  </w:r>
                </w:p>
              </w:tc>
            </w:tr>
          </w:tbl>
          <w:p w14:paraId="6BC65ABB" w14:textId="77777777" w:rsidR="008C10FD" w:rsidRPr="00A945CB" w:rsidRDefault="008C10FD" w:rsidP="002D3D59">
            <w:pPr>
              <w:spacing w:after="0"/>
              <w:jc w:val="left"/>
              <w:rPr>
                <w:rFonts w:ascii="Verdana" w:hAnsi="Verdana"/>
                <w:sz w:val="20"/>
                <w:szCs w:val="20"/>
                <w:lang w:val="pt-BR"/>
              </w:rPr>
            </w:pPr>
          </w:p>
        </w:tc>
      </w:tr>
    </w:tbl>
    <w:p w14:paraId="3C0E60F0" w14:textId="46BAD1F2" w:rsidR="00D978CA"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08150CA1" w14:textId="77777777" w:rsidR="008C10FD" w:rsidRPr="00906D96" w:rsidRDefault="008C10FD"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tbl>
      <w:tblPr>
        <w:tblW w:w="0" w:type="auto"/>
        <w:jc w:val="center"/>
        <w:tblLook w:val="04A0" w:firstRow="1" w:lastRow="0" w:firstColumn="1" w:lastColumn="0" w:noHBand="0" w:noVBand="1"/>
      </w:tblPr>
      <w:tblGrid>
        <w:gridCol w:w="4584"/>
      </w:tblGrid>
      <w:tr w:rsidR="008C10FD" w:rsidRPr="00A945CB" w14:paraId="75B34F84" w14:textId="77777777" w:rsidTr="002D3D59">
        <w:trPr>
          <w:jc w:val="center"/>
        </w:trPr>
        <w:tc>
          <w:tcPr>
            <w:tcW w:w="4584" w:type="dxa"/>
          </w:tcPr>
          <w:p w14:paraId="2AED8926" w14:textId="77777777" w:rsidR="008C10FD" w:rsidRPr="00A945CB" w:rsidRDefault="008C10FD" w:rsidP="002D3D59">
            <w:pPr>
              <w:tabs>
                <w:tab w:val="left" w:pos="0"/>
              </w:tabs>
              <w:suppressAutoHyphens/>
              <w:spacing w:after="0" w:line="360" w:lineRule="auto"/>
              <w:jc w:val="center"/>
              <w:rPr>
                <w:rFonts w:ascii="Verdana" w:hAnsi="Verdana"/>
                <w:b/>
                <w:sz w:val="20"/>
                <w:szCs w:val="20"/>
                <w:lang w:val="pt-BR"/>
              </w:rPr>
            </w:pPr>
            <w:proofErr w:type="spellStart"/>
            <w:r>
              <w:rPr>
                <w:rFonts w:ascii="Verdana" w:hAnsi="Verdana"/>
                <w:sz w:val="20"/>
                <w:szCs w:val="20"/>
                <w:lang w:val="pt-BR"/>
              </w:rPr>
              <w:t>Nadilson</w:t>
            </w:r>
            <w:proofErr w:type="spellEnd"/>
            <w:r>
              <w:rPr>
                <w:rFonts w:ascii="Verdana" w:hAnsi="Verdana"/>
                <w:sz w:val="20"/>
                <w:szCs w:val="20"/>
                <w:lang w:val="pt-BR"/>
              </w:rPr>
              <w:t xml:space="preserve"> Dias Silva</w:t>
            </w:r>
          </w:p>
        </w:tc>
      </w:tr>
      <w:tr w:rsidR="008C10FD" w:rsidRPr="00A945CB" w14:paraId="10237B25" w14:textId="77777777" w:rsidTr="002D3D59">
        <w:trPr>
          <w:jc w:val="center"/>
        </w:trPr>
        <w:tc>
          <w:tcPr>
            <w:tcW w:w="4584" w:type="dxa"/>
          </w:tcPr>
          <w:p w14:paraId="7AFE7D8D" w14:textId="77777777" w:rsidR="008C10FD" w:rsidRPr="00A945CB" w:rsidRDefault="008C10FD" w:rsidP="002D3D59">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 xml:space="preserve">CPF: </w:t>
            </w:r>
            <w:r>
              <w:rPr>
                <w:rFonts w:ascii="Verdana" w:hAnsi="Verdana" w:cstheme="minorHAnsi"/>
                <w:sz w:val="20"/>
                <w:szCs w:val="20"/>
              </w:rPr>
              <w:t>119</w:t>
            </w:r>
            <w:r w:rsidRPr="00D25A2E">
              <w:rPr>
                <w:rFonts w:ascii="Verdana" w:hAnsi="Verdana" w:cstheme="minorHAnsi"/>
                <w:sz w:val="20"/>
                <w:szCs w:val="20"/>
              </w:rPr>
              <w:t>.</w:t>
            </w:r>
            <w:r>
              <w:rPr>
                <w:rFonts w:ascii="Verdana" w:hAnsi="Verdana" w:cstheme="minorHAnsi"/>
                <w:sz w:val="20"/>
                <w:szCs w:val="20"/>
              </w:rPr>
              <w:t>070</w:t>
            </w:r>
            <w:r w:rsidRPr="00D25A2E">
              <w:rPr>
                <w:rFonts w:ascii="Verdana" w:hAnsi="Verdana" w:cstheme="minorHAnsi"/>
                <w:sz w:val="20"/>
                <w:szCs w:val="20"/>
              </w:rPr>
              <w:t>.</w:t>
            </w:r>
            <w:r>
              <w:rPr>
                <w:rFonts w:ascii="Verdana" w:hAnsi="Verdana" w:cstheme="minorHAnsi"/>
                <w:sz w:val="20"/>
                <w:szCs w:val="20"/>
              </w:rPr>
              <w:t>848</w:t>
            </w:r>
            <w:r w:rsidRPr="00D25A2E">
              <w:rPr>
                <w:rFonts w:ascii="Verdana" w:hAnsi="Verdana" w:cstheme="minorHAnsi"/>
                <w:sz w:val="20"/>
                <w:szCs w:val="20"/>
              </w:rPr>
              <w:t>-</w:t>
            </w:r>
            <w:r>
              <w:rPr>
                <w:rFonts w:ascii="Verdana" w:hAnsi="Verdana" w:cstheme="minorHAnsi"/>
                <w:sz w:val="20"/>
                <w:szCs w:val="20"/>
              </w:rPr>
              <w:t>51</w:t>
            </w:r>
          </w:p>
        </w:tc>
      </w:tr>
    </w:tbl>
    <w:p w14:paraId="0014FF42" w14:textId="2EE72E58"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tbl>
      <w:tblPr>
        <w:tblW w:w="0" w:type="auto"/>
        <w:jc w:val="center"/>
        <w:tblLook w:val="04A0" w:firstRow="1" w:lastRow="0" w:firstColumn="1" w:lastColumn="0" w:noHBand="0" w:noVBand="1"/>
      </w:tblPr>
      <w:tblGrid>
        <w:gridCol w:w="4584"/>
      </w:tblGrid>
      <w:tr w:rsidR="008C10FD" w:rsidRPr="00A945CB" w14:paraId="472833A2" w14:textId="77777777" w:rsidTr="002D3D59">
        <w:trPr>
          <w:jc w:val="center"/>
        </w:trPr>
        <w:tc>
          <w:tcPr>
            <w:tcW w:w="4584" w:type="dxa"/>
          </w:tcPr>
          <w:p w14:paraId="3C37E3BA" w14:textId="77777777" w:rsidR="008C10FD" w:rsidRPr="00A945CB" w:rsidRDefault="008C10FD" w:rsidP="002D3D59">
            <w:pPr>
              <w:tabs>
                <w:tab w:val="left" w:pos="0"/>
              </w:tabs>
              <w:suppressAutoHyphens/>
              <w:spacing w:after="0" w:line="360" w:lineRule="auto"/>
              <w:jc w:val="center"/>
              <w:rPr>
                <w:rFonts w:ascii="Verdana" w:hAnsi="Verdana"/>
                <w:b/>
                <w:sz w:val="20"/>
                <w:szCs w:val="20"/>
                <w:lang w:val="pt-BR"/>
              </w:rPr>
            </w:pPr>
            <w:proofErr w:type="spellStart"/>
            <w:r>
              <w:rPr>
                <w:rFonts w:ascii="Verdana" w:hAnsi="Verdana"/>
                <w:sz w:val="20"/>
                <w:szCs w:val="20"/>
                <w:lang w:val="pt-BR"/>
              </w:rPr>
              <w:t>Nadilson</w:t>
            </w:r>
            <w:proofErr w:type="spellEnd"/>
            <w:r>
              <w:rPr>
                <w:rFonts w:ascii="Verdana" w:hAnsi="Verdana"/>
                <w:sz w:val="20"/>
                <w:szCs w:val="20"/>
                <w:lang w:val="pt-BR"/>
              </w:rPr>
              <w:t xml:space="preserve"> Dias Silva</w:t>
            </w:r>
          </w:p>
        </w:tc>
      </w:tr>
      <w:tr w:rsidR="008C10FD" w:rsidRPr="00A945CB" w14:paraId="114ADD9E" w14:textId="77777777" w:rsidTr="002D3D59">
        <w:trPr>
          <w:jc w:val="center"/>
        </w:trPr>
        <w:tc>
          <w:tcPr>
            <w:tcW w:w="4584" w:type="dxa"/>
          </w:tcPr>
          <w:p w14:paraId="6C519841" w14:textId="77777777" w:rsidR="008C10FD" w:rsidRPr="00A945CB" w:rsidRDefault="008C10FD" w:rsidP="002D3D59">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 xml:space="preserve">CPF: </w:t>
            </w:r>
            <w:r>
              <w:rPr>
                <w:rFonts w:ascii="Verdana" w:hAnsi="Verdana" w:cstheme="minorHAnsi"/>
                <w:sz w:val="20"/>
                <w:szCs w:val="20"/>
              </w:rPr>
              <w:t>119</w:t>
            </w:r>
            <w:r w:rsidRPr="00D25A2E">
              <w:rPr>
                <w:rFonts w:ascii="Verdana" w:hAnsi="Verdana" w:cstheme="minorHAnsi"/>
                <w:sz w:val="20"/>
                <w:szCs w:val="20"/>
              </w:rPr>
              <w:t>.</w:t>
            </w:r>
            <w:r>
              <w:rPr>
                <w:rFonts w:ascii="Verdana" w:hAnsi="Verdana" w:cstheme="minorHAnsi"/>
                <w:sz w:val="20"/>
                <w:szCs w:val="20"/>
              </w:rPr>
              <w:t>070</w:t>
            </w:r>
            <w:r w:rsidRPr="00D25A2E">
              <w:rPr>
                <w:rFonts w:ascii="Verdana" w:hAnsi="Verdana" w:cstheme="minorHAnsi"/>
                <w:sz w:val="20"/>
                <w:szCs w:val="20"/>
              </w:rPr>
              <w:t>.</w:t>
            </w:r>
            <w:r>
              <w:rPr>
                <w:rFonts w:ascii="Verdana" w:hAnsi="Verdana" w:cstheme="minorHAnsi"/>
                <w:sz w:val="20"/>
                <w:szCs w:val="20"/>
              </w:rPr>
              <w:t>848</w:t>
            </w:r>
            <w:r w:rsidRPr="00D25A2E">
              <w:rPr>
                <w:rFonts w:ascii="Verdana" w:hAnsi="Verdana" w:cstheme="minorHAnsi"/>
                <w:sz w:val="20"/>
                <w:szCs w:val="20"/>
              </w:rPr>
              <w:t>-</w:t>
            </w:r>
            <w:r>
              <w:rPr>
                <w:rFonts w:ascii="Verdana" w:hAnsi="Verdana" w:cstheme="minorHAnsi"/>
                <w:sz w:val="20"/>
                <w:szCs w:val="20"/>
              </w:rPr>
              <w:t>51</w:t>
            </w:r>
          </w:p>
        </w:tc>
      </w:tr>
    </w:tbl>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7A77B9AA"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Pr="00EC2A5B">
        <w:rPr>
          <w:rFonts w:ascii="Verdana" w:eastAsia="SimSun" w:hAnsi="Verdana"/>
          <w:b/>
          <w:bCs/>
          <w:i/>
          <w:sz w:val="20"/>
          <w:szCs w:val="20"/>
          <w:lang w:val="pt-BR"/>
        </w:rPr>
        <w:t xml:space="preserve">ATA DA ASSEMBLEIA GERAL </w:t>
      </w:r>
      <w:r>
        <w:rPr>
          <w:rFonts w:ascii="Verdana" w:eastAsia="SimSun" w:hAnsi="Verdana"/>
          <w:b/>
          <w:bCs/>
          <w:i/>
          <w:sz w:val="20"/>
          <w:szCs w:val="20"/>
          <w:lang w:val="pt-BR"/>
        </w:rPr>
        <w:t xml:space="preserve">EXTRAORDINÁRIA </w:t>
      </w:r>
      <w:r w:rsidRPr="00EC2A5B">
        <w:rPr>
          <w:rFonts w:ascii="Verdana" w:eastAsia="SimSun" w:hAnsi="Verdana"/>
          <w:b/>
          <w:bCs/>
          <w:i/>
          <w:sz w:val="20"/>
          <w:szCs w:val="20"/>
          <w:lang w:val="pt-BR"/>
        </w:rPr>
        <w:t>DOS DEB</w:t>
      </w:r>
      <w:r>
        <w:rPr>
          <w:rFonts w:ascii="Verdana" w:eastAsia="SimSun" w:hAnsi="Verdana"/>
          <w:b/>
          <w:bCs/>
          <w:i/>
          <w:sz w:val="20"/>
          <w:szCs w:val="20"/>
          <w:lang w:val="pt-BR"/>
        </w:rPr>
        <w:t>E</w:t>
      </w:r>
      <w:r w:rsidRPr="00EC2A5B">
        <w:rPr>
          <w:rFonts w:ascii="Verdana" w:eastAsia="SimSun" w:hAnsi="Verdana"/>
          <w:b/>
          <w:bCs/>
          <w:i/>
          <w:sz w:val="20"/>
          <w:szCs w:val="20"/>
          <w:lang w:val="pt-BR"/>
        </w:rPr>
        <w:t>NTUR</w:t>
      </w:r>
      <w:r>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23 DE DEZEMBRO</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5E1A9C9A"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Pr>
          <w:rFonts w:ascii="Verdana" w:eastAsia="SimSun" w:hAnsi="Verdana"/>
          <w:iCs/>
          <w:sz w:val="20"/>
          <w:szCs w:val="20"/>
          <w:lang w:val="pt-BR"/>
        </w:rPr>
        <w:t>.</w:t>
      </w:r>
    </w:p>
    <w:p w14:paraId="1F52A3FB"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0024AE60"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tbl>
      <w:tblPr>
        <w:tblW w:w="0" w:type="auto"/>
        <w:jc w:val="center"/>
        <w:tblLook w:val="04A0" w:firstRow="1" w:lastRow="0" w:firstColumn="1" w:lastColumn="0" w:noHBand="0" w:noVBand="1"/>
      </w:tblPr>
      <w:tblGrid>
        <w:gridCol w:w="4584"/>
      </w:tblGrid>
      <w:tr w:rsidR="008C10FD" w:rsidRPr="00A945CB" w14:paraId="451E6782" w14:textId="77777777" w:rsidTr="002D3D59">
        <w:trPr>
          <w:jc w:val="center"/>
        </w:trPr>
        <w:tc>
          <w:tcPr>
            <w:tcW w:w="4584" w:type="dxa"/>
          </w:tcPr>
          <w:p w14:paraId="7AA91F30" w14:textId="77777777" w:rsidR="008C10FD" w:rsidRPr="00A945CB" w:rsidRDefault="008C10FD" w:rsidP="002D3D59">
            <w:pPr>
              <w:tabs>
                <w:tab w:val="left" w:pos="0"/>
              </w:tabs>
              <w:suppressAutoHyphens/>
              <w:spacing w:after="0" w:line="360" w:lineRule="auto"/>
              <w:jc w:val="center"/>
              <w:rPr>
                <w:rFonts w:ascii="Verdana" w:hAnsi="Verdana"/>
                <w:b/>
                <w:sz w:val="20"/>
                <w:szCs w:val="20"/>
                <w:lang w:val="pt-BR"/>
              </w:rPr>
            </w:pPr>
            <w:proofErr w:type="spellStart"/>
            <w:r>
              <w:rPr>
                <w:rFonts w:ascii="Verdana" w:hAnsi="Verdana"/>
                <w:sz w:val="20"/>
                <w:szCs w:val="20"/>
                <w:lang w:val="pt-BR"/>
              </w:rPr>
              <w:t>Nadilson</w:t>
            </w:r>
            <w:proofErr w:type="spellEnd"/>
            <w:r>
              <w:rPr>
                <w:rFonts w:ascii="Verdana" w:hAnsi="Verdana"/>
                <w:sz w:val="20"/>
                <w:szCs w:val="20"/>
                <w:lang w:val="pt-BR"/>
              </w:rPr>
              <w:t xml:space="preserve"> Dias Silva</w:t>
            </w:r>
          </w:p>
        </w:tc>
      </w:tr>
      <w:tr w:rsidR="008C10FD" w:rsidRPr="00A945CB" w14:paraId="5386D023" w14:textId="77777777" w:rsidTr="002D3D59">
        <w:trPr>
          <w:jc w:val="center"/>
        </w:trPr>
        <w:tc>
          <w:tcPr>
            <w:tcW w:w="4584" w:type="dxa"/>
          </w:tcPr>
          <w:p w14:paraId="3A75C802" w14:textId="77777777" w:rsidR="008C10FD" w:rsidRPr="00A945CB" w:rsidRDefault="008C10FD" w:rsidP="002D3D59">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 xml:space="preserve">CPF: </w:t>
            </w:r>
            <w:r>
              <w:rPr>
                <w:rFonts w:ascii="Verdana" w:hAnsi="Verdana" w:cstheme="minorHAnsi"/>
                <w:sz w:val="20"/>
                <w:szCs w:val="20"/>
              </w:rPr>
              <w:t>119</w:t>
            </w:r>
            <w:r w:rsidRPr="00D25A2E">
              <w:rPr>
                <w:rFonts w:ascii="Verdana" w:hAnsi="Verdana" w:cstheme="minorHAnsi"/>
                <w:sz w:val="20"/>
                <w:szCs w:val="20"/>
              </w:rPr>
              <w:t>.</w:t>
            </w:r>
            <w:r>
              <w:rPr>
                <w:rFonts w:ascii="Verdana" w:hAnsi="Verdana" w:cstheme="minorHAnsi"/>
                <w:sz w:val="20"/>
                <w:szCs w:val="20"/>
              </w:rPr>
              <w:t>070</w:t>
            </w:r>
            <w:r w:rsidRPr="00D25A2E">
              <w:rPr>
                <w:rFonts w:ascii="Verdana" w:hAnsi="Verdana" w:cstheme="minorHAnsi"/>
                <w:sz w:val="20"/>
                <w:szCs w:val="20"/>
              </w:rPr>
              <w:t>.</w:t>
            </w:r>
            <w:r>
              <w:rPr>
                <w:rFonts w:ascii="Verdana" w:hAnsi="Verdana" w:cstheme="minorHAnsi"/>
                <w:sz w:val="20"/>
                <w:szCs w:val="20"/>
              </w:rPr>
              <w:t>848</w:t>
            </w:r>
            <w:r w:rsidRPr="00D25A2E">
              <w:rPr>
                <w:rFonts w:ascii="Verdana" w:hAnsi="Verdana" w:cstheme="minorHAnsi"/>
                <w:sz w:val="20"/>
                <w:szCs w:val="20"/>
              </w:rPr>
              <w:t>-</w:t>
            </w:r>
            <w:r>
              <w:rPr>
                <w:rFonts w:ascii="Verdana" w:hAnsi="Verdana" w:cstheme="minorHAnsi"/>
                <w:sz w:val="20"/>
                <w:szCs w:val="20"/>
              </w:rPr>
              <w:t>51</w:t>
            </w:r>
          </w:p>
        </w:tc>
      </w:tr>
    </w:tbl>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595FFB0" w14:textId="76616399" w:rsidR="0016610F"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1136CDEF" w14:textId="77777777" w:rsidR="0013441B" w:rsidRPr="000066BB"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0B30F8" w14:paraId="2496644A" w14:textId="3BB14165" w:rsidTr="0016610F">
        <w:tc>
          <w:tcPr>
            <w:tcW w:w="4585" w:type="dxa"/>
          </w:tcPr>
          <w:p w14:paraId="667EABEC" w14:textId="746F7950" w:rsidR="0016610F" w:rsidRPr="000B30F8" w:rsidRDefault="00254DA9" w:rsidP="0016610F">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Larissa Monteiro de Araújo</w:t>
            </w:r>
          </w:p>
        </w:tc>
        <w:tc>
          <w:tcPr>
            <w:tcW w:w="4585" w:type="dxa"/>
          </w:tcPr>
          <w:p w14:paraId="1A2683F4" w14:textId="3FDCED5A" w:rsidR="0016610F" w:rsidRDefault="0016610F" w:rsidP="0016610F">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Rafael Bittar</w:t>
            </w:r>
          </w:p>
        </w:tc>
      </w:tr>
      <w:tr w:rsidR="0016610F" w:rsidRPr="00574BB9" w14:paraId="58CBBF48" w14:textId="52A0ED53" w:rsidTr="0016610F">
        <w:tc>
          <w:tcPr>
            <w:tcW w:w="4585" w:type="dxa"/>
          </w:tcPr>
          <w:p w14:paraId="38921F69" w14:textId="248929AA" w:rsidR="0016610F" w:rsidRPr="00574BB9" w:rsidRDefault="0016610F" w:rsidP="0016610F">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 xml:space="preserve">CPF: </w:t>
            </w:r>
            <w:r w:rsidR="00254DA9">
              <w:rPr>
                <w:rFonts w:ascii="Verdana" w:hAnsi="Verdana" w:cs="Segoe UI"/>
                <w:color w:val="242424"/>
                <w:sz w:val="20"/>
                <w:szCs w:val="20"/>
                <w:shd w:val="clear" w:color="auto" w:fill="FFFFFF"/>
              </w:rPr>
              <w:t>369.390.668-88</w:t>
            </w:r>
          </w:p>
        </w:tc>
        <w:tc>
          <w:tcPr>
            <w:tcW w:w="4585" w:type="dxa"/>
          </w:tcPr>
          <w:p w14:paraId="02BD6026" w14:textId="1365B0C2" w:rsidR="0016610F" w:rsidRPr="00574BB9" w:rsidRDefault="0016610F"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574BB9">
              <w:rPr>
                <w:rFonts w:ascii="Verdana" w:hAnsi="Verdana" w:cs="Segoe UI"/>
                <w:color w:val="242424"/>
                <w:sz w:val="20"/>
                <w:szCs w:val="20"/>
                <w:shd w:val="clear" w:color="auto" w:fill="FFFFFF"/>
              </w:rPr>
              <w:t xml:space="preserve">CPF: </w:t>
            </w:r>
            <w:r>
              <w:rPr>
                <w:rFonts w:ascii="Verdana" w:hAnsi="Verdana" w:cs="Segoe UI"/>
                <w:color w:val="242424"/>
                <w:sz w:val="20"/>
                <w:szCs w:val="20"/>
                <w:shd w:val="clear" w:color="auto" w:fill="FFFFFF"/>
              </w:rPr>
              <w:t>306</w:t>
            </w:r>
            <w:r w:rsidRPr="00574BB9">
              <w:rPr>
                <w:rFonts w:ascii="Verdana" w:hAnsi="Verdana" w:cs="Segoe UI"/>
                <w:color w:val="242424"/>
                <w:sz w:val="20"/>
                <w:szCs w:val="20"/>
                <w:shd w:val="clear" w:color="auto" w:fill="FFFFFF"/>
              </w:rPr>
              <w:t>.</w:t>
            </w:r>
            <w:r>
              <w:rPr>
                <w:rFonts w:ascii="Verdana" w:hAnsi="Verdana" w:cs="Segoe UI"/>
                <w:color w:val="242424"/>
                <w:sz w:val="20"/>
                <w:szCs w:val="20"/>
                <w:shd w:val="clear" w:color="auto" w:fill="FFFFFF"/>
              </w:rPr>
              <w:t>439</w:t>
            </w:r>
            <w:r w:rsidRPr="00574BB9">
              <w:rPr>
                <w:rFonts w:ascii="Verdana" w:hAnsi="Verdana" w:cs="Segoe UI"/>
                <w:color w:val="242424"/>
                <w:sz w:val="20"/>
                <w:szCs w:val="20"/>
                <w:shd w:val="clear" w:color="auto" w:fill="FFFFFF"/>
              </w:rPr>
              <w:t>.</w:t>
            </w:r>
            <w:r>
              <w:rPr>
                <w:rFonts w:ascii="Verdana" w:hAnsi="Verdana" w:cs="Segoe UI"/>
                <w:color w:val="242424"/>
                <w:sz w:val="20"/>
                <w:szCs w:val="20"/>
                <w:shd w:val="clear" w:color="auto" w:fill="FFFFFF"/>
              </w:rPr>
              <w:t>518</w:t>
            </w:r>
            <w:r w:rsidRPr="00574BB9">
              <w:rPr>
                <w:rFonts w:ascii="Verdana" w:hAnsi="Verdana" w:cs="Segoe UI"/>
                <w:color w:val="242424"/>
                <w:sz w:val="20"/>
                <w:szCs w:val="20"/>
                <w:shd w:val="clear" w:color="auto" w:fill="FFFFFF"/>
              </w:rPr>
              <w:t>-</w:t>
            </w:r>
            <w:r>
              <w:rPr>
                <w:rFonts w:ascii="Verdana" w:hAnsi="Verdana" w:cs="Segoe UI"/>
                <w:color w:val="242424"/>
                <w:sz w:val="20"/>
                <w:szCs w:val="20"/>
                <w:shd w:val="clear" w:color="auto" w:fill="FFFFFF"/>
              </w:rPr>
              <w:t>14</w:t>
            </w:r>
          </w:p>
        </w:tc>
      </w:tr>
    </w:tbl>
    <w:p w14:paraId="0624CE62" w14:textId="63B082C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20512" w14:textId="77777777" w:rsidR="00F918EE" w:rsidRDefault="00546C7C" w:rsidP="00F918EE">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F918EE" w:rsidRPr="00EC2A5B">
        <w:rPr>
          <w:rFonts w:ascii="Verdana" w:eastAsia="SimSun" w:hAnsi="Verdana"/>
          <w:b/>
          <w:bCs/>
          <w:i/>
          <w:sz w:val="20"/>
          <w:szCs w:val="20"/>
          <w:lang w:val="pt-BR"/>
        </w:rPr>
        <w:t xml:space="preserve">REALIZADA EM </w:t>
      </w:r>
      <w:r w:rsidR="00F918EE">
        <w:rPr>
          <w:rFonts w:ascii="Verdana" w:eastAsia="SimSun" w:hAnsi="Verdana"/>
          <w:b/>
          <w:bCs/>
          <w:i/>
          <w:sz w:val="20"/>
          <w:szCs w:val="20"/>
          <w:lang w:val="pt-BR"/>
        </w:rPr>
        <w:t>23 DE DEZEMBRO</w:t>
      </w:r>
      <w:r w:rsidR="00F918EE" w:rsidRPr="00EC2A5B">
        <w:rPr>
          <w:rFonts w:ascii="Verdana" w:eastAsia="SimSun" w:hAnsi="Verdana"/>
          <w:b/>
          <w:bCs/>
          <w:i/>
          <w:sz w:val="20"/>
          <w:szCs w:val="20"/>
          <w:lang w:val="pt-BR"/>
        </w:rPr>
        <w:t xml:space="preserve"> DE 202</w:t>
      </w:r>
      <w:r w:rsidR="00F918EE">
        <w:rPr>
          <w:rFonts w:ascii="Verdana" w:eastAsia="SimSun" w:hAnsi="Verdana"/>
          <w:b/>
          <w:bCs/>
          <w:i/>
          <w:sz w:val="20"/>
          <w:szCs w:val="20"/>
          <w:lang w:val="pt-BR"/>
        </w:rPr>
        <w:t>1</w:t>
      </w:r>
    </w:p>
    <w:p w14:paraId="539EAF7D" w14:textId="20596F70"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02AD7FD3"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0B30F8" w14:paraId="05F308FB" w14:textId="77777777" w:rsidTr="002D3D59">
        <w:trPr>
          <w:jc w:val="center"/>
        </w:trPr>
        <w:tc>
          <w:tcPr>
            <w:tcW w:w="4585" w:type="dxa"/>
          </w:tcPr>
          <w:p w14:paraId="5BE1F14D" w14:textId="77777777" w:rsidR="0016610F" w:rsidRPr="000B30F8" w:rsidRDefault="0016610F" w:rsidP="002D3D59">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 xml:space="preserve">José Paulo Lema </w:t>
            </w:r>
            <w:proofErr w:type="spellStart"/>
            <w:r>
              <w:rPr>
                <w:rFonts w:ascii="Verdana" w:eastAsia="MS Mincho" w:hAnsi="Verdana"/>
                <w:bCs/>
                <w:sz w:val="20"/>
                <w:szCs w:val="20"/>
                <w:lang w:val="pt-BR" w:eastAsia="pt-BR"/>
              </w:rPr>
              <w:t>Perri</w:t>
            </w:r>
            <w:proofErr w:type="spellEnd"/>
          </w:p>
        </w:tc>
      </w:tr>
      <w:tr w:rsidR="0016610F" w:rsidRPr="00574BB9" w14:paraId="2BFE441C" w14:textId="77777777" w:rsidTr="002D3D59">
        <w:trPr>
          <w:jc w:val="center"/>
        </w:trPr>
        <w:tc>
          <w:tcPr>
            <w:tcW w:w="4585" w:type="dxa"/>
          </w:tcPr>
          <w:p w14:paraId="044025FE" w14:textId="77777777" w:rsidR="0016610F" w:rsidRPr="00574BB9" w:rsidRDefault="0016610F" w:rsidP="002D3D59">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CPF: 224.435.378-89</w:t>
            </w:r>
          </w:p>
        </w:tc>
      </w:tr>
    </w:tbl>
    <w:p w14:paraId="550D7979" w14:textId="77777777" w:rsidR="0016610F"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8C10FD">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68BF3E82"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68BF3E82"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441B"/>
    <w:rsid w:val="00135211"/>
    <w:rsid w:val="001475AD"/>
    <w:rsid w:val="001478E6"/>
    <w:rsid w:val="001556C6"/>
    <w:rsid w:val="0016610F"/>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54DA9"/>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09C6"/>
    <w:rsid w:val="003E7829"/>
    <w:rsid w:val="003F171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13D2E"/>
    <w:rsid w:val="0072788F"/>
    <w:rsid w:val="00734B7E"/>
    <w:rsid w:val="00734F10"/>
    <w:rsid w:val="00745ABF"/>
    <w:rsid w:val="00753F5F"/>
    <w:rsid w:val="00756F15"/>
    <w:rsid w:val="00757C2F"/>
    <w:rsid w:val="00760113"/>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10F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06F62"/>
    <w:rsid w:val="00B15099"/>
    <w:rsid w:val="00B175A0"/>
    <w:rsid w:val="00B1763F"/>
    <w:rsid w:val="00B2333C"/>
    <w:rsid w:val="00B30EC1"/>
    <w:rsid w:val="00B33566"/>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2D0F"/>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1A51"/>
    <w:rsid w:val="00D521A3"/>
    <w:rsid w:val="00D564E6"/>
    <w:rsid w:val="00D813C2"/>
    <w:rsid w:val="00D8241B"/>
    <w:rsid w:val="00D92F6B"/>
    <w:rsid w:val="00D94A37"/>
    <w:rsid w:val="00D970E3"/>
    <w:rsid w:val="00D978CA"/>
    <w:rsid w:val="00D97930"/>
    <w:rsid w:val="00DA38CF"/>
    <w:rsid w:val="00DA605D"/>
    <w:rsid w:val="00DB1179"/>
    <w:rsid w:val="00DB22A5"/>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4.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2346</Words>
  <Characters>12673</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9</cp:revision>
  <cp:lastPrinted>2020-05-15T19:35:00Z</cp:lastPrinted>
  <dcterms:created xsi:type="dcterms:W3CDTF">2021-12-23T21:36:00Z</dcterms:created>
  <dcterms:modified xsi:type="dcterms:W3CDTF">2021-12-23T22:12:00Z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