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D072" w14:textId="77777777" w:rsidR="00673AB4" w:rsidRDefault="00673AB4" w:rsidP="00E251E4">
      <w:pPr>
        <w:tabs>
          <w:tab w:val="left" w:pos="294"/>
          <w:tab w:val="left" w:pos="362"/>
        </w:tabs>
        <w:suppressAutoHyphens/>
        <w:spacing w:after="0" w:line="360" w:lineRule="auto"/>
        <w:ind w:right="23"/>
        <w:jc w:val="center"/>
        <w:rPr>
          <w:rFonts w:ascii="Verdana" w:hAnsi="Verdana"/>
          <w:b/>
          <w:sz w:val="20"/>
          <w:szCs w:val="20"/>
          <w:lang w:val="pt-BR"/>
        </w:rPr>
      </w:pPr>
      <w:bookmarkStart w:id="0" w:name="_Hlk18505140"/>
    </w:p>
    <w:p w14:paraId="7F2D8663" w14:textId="77777777" w:rsidR="00066634" w:rsidRDefault="00066634" w:rsidP="00E251E4">
      <w:pPr>
        <w:tabs>
          <w:tab w:val="left" w:pos="294"/>
          <w:tab w:val="left" w:pos="362"/>
        </w:tabs>
        <w:suppressAutoHyphens/>
        <w:spacing w:after="0" w:line="360" w:lineRule="auto"/>
        <w:ind w:right="23"/>
        <w:jc w:val="center"/>
        <w:rPr>
          <w:rFonts w:ascii="Verdana" w:hAnsi="Verdana"/>
          <w:b/>
          <w:sz w:val="20"/>
          <w:szCs w:val="20"/>
          <w:lang w:val="pt-BR"/>
        </w:rPr>
      </w:pPr>
    </w:p>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0500B7A"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38016A">
        <w:rPr>
          <w:rFonts w:ascii="Verdana" w:hAnsi="Verdana"/>
          <w:b/>
          <w:snapToGrid w:val="0"/>
          <w:sz w:val="20"/>
          <w:szCs w:val="20"/>
          <w:lang w:val="pt-BR" w:eastAsia="pt-BR"/>
        </w:rPr>
        <w:t>15</w:t>
      </w:r>
      <w:r w:rsidR="0038016A" w:rsidRPr="00A945CB">
        <w:rPr>
          <w:rFonts w:ascii="Verdana" w:hAnsi="Verdana"/>
          <w:b/>
          <w:snapToGrid w:val="0"/>
          <w:sz w:val="20"/>
          <w:szCs w:val="20"/>
          <w:lang w:val="pt-BR" w:eastAsia="pt-BR"/>
        </w:rPr>
        <w:t xml:space="preserve"> </w:t>
      </w:r>
      <w:r w:rsidRPr="00A945CB">
        <w:rPr>
          <w:rFonts w:ascii="Verdana" w:hAnsi="Verdana"/>
          <w:b/>
          <w:snapToGrid w:val="0"/>
          <w:sz w:val="20"/>
          <w:szCs w:val="20"/>
          <w:lang w:val="pt-BR" w:eastAsia="pt-BR"/>
        </w:rPr>
        <w:t xml:space="preserve">DE </w:t>
      </w:r>
      <w:r w:rsidR="0038016A">
        <w:rPr>
          <w:rFonts w:ascii="Verdana" w:hAnsi="Verdana"/>
          <w:b/>
          <w:snapToGrid w:val="0"/>
          <w:sz w:val="20"/>
          <w:szCs w:val="20"/>
          <w:lang w:val="pt-BR" w:eastAsia="pt-BR"/>
        </w:rPr>
        <w:t xml:space="preserve">MAIO </w:t>
      </w:r>
      <w:r w:rsidRPr="00A945CB">
        <w:rPr>
          <w:rFonts w:ascii="Verdana" w:hAnsi="Verdana"/>
          <w:b/>
          <w:snapToGrid w:val="0"/>
          <w:sz w:val="20"/>
          <w:szCs w:val="20"/>
          <w:lang w:val="pt-BR" w:eastAsia="pt-BR"/>
        </w:rPr>
        <w:t xml:space="preserve">DE </w:t>
      </w:r>
      <w:r w:rsidR="00DA38CF">
        <w:rPr>
          <w:rFonts w:ascii="Verdana" w:hAnsi="Verdana"/>
          <w:b/>
          <w:snapToGrid w:val="0"/>
          <w:sz w:val="20"/>
          <w:szCs w:val="20"/>
          <w:lang w:val="pt-BR" w:eastAsia="pt-BR"/>
        </w:rPr>
        <w:t>2020</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1F9262DB"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8016A">
        <w:rPr>
          <w:rFonts w:ascii="Verdana" w:eastAsia="MS Mincho" w:hAnsi="Verdana"/>
          <w:bCs/>
          <w:sz w:val="20"/>
          <w:szCs w:val="20"/>
          <w:lang w:val="pt-BR" w:eastAsia="pt-BR"/>
        </w:rPr>
        <w:t>10:00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38016A">
        <w:rPr>
          <w:rFonts w:ascii="Verdana" w:hAnsi="Verdana"/>
          <w:sz w:val="20"/>
          <w:szCs w:val="20"/>
          <w:lang w:val="pt-BR"/>
        </w:rPr>
        <w:t>15</w:t>
      </w:r>
      <w:r w:rsidR="0038016A" w:rsidRPr="00A945CB">
        <w:rPr>
          <w:rFonts w:ascii="Verdana" w:hAnsi="Verdana"/>
          <w:sz w:val="20"/>
          <w:szCs w:val="20"/>
          <w:lang w:val="pt-BR"/>
        </w:rPr>
        <w:t xml:space="preserve"> </w:t>
      </w:r>
      <w:r w:rsidR="00C82F87" w:rsidRPr="00A945CB">
        <w:rPr>
          <w:rFonts w:ascii="Verdana" w:hAnsi="Verdana"/>
          <w:sz w:val="20"/>
          <w:szCs w:val="20"/>
          <w:lang w:val="pt-BR"/>
        </w:rPr>
        <w:t xml:space="preserve">de </w:t>
      </w:r>
      <w:r w:rsidR="0038016A">
        <w:rPr>
          <w:rFonts w:ascii="Verdana" w:hAnsi="Verdana"/>
          <w:sz w:val="20"/>
          <w:szCs w:val="20"/>
          <w:lang w:val="pt-BR"/>
        </w:rPr>
        <w:t xml:space="preserve">maio </w:t>
      </w:r>
      <w:r w:rsidR="00C82F87" w:rsidRPr="00A945CB">
        <w:rPr>
          <w:rFonts w:ascii="Verdana" w:hAnsi="Verdana"/>
          <w:sz w:val="20"/>
          <w:szCs w:val="20"/>
          <w:lang w:val="pt-BR"/>
        </w:rPr>
        <w:t>de 20</w:t>
      </w:r>
      <w:r w:rsidR="00DA38CF">
        <w:rPr>
          <w:rFonts w:ascii="Verdana" w:hAnsi="Verdana"/>
          <w:sz w:val="20"/>
          <w:szCs w:val="20"/>
          <w:lang w:val="pt-BR"/>
        </w:rPr>
        <w:t>20</w:t>
      </w:r>
      <w:r w:rsidR="00C82F87" w:rsidRPr="00A945CB">
        <w:rPr>
          <w:rFonts w:ascii="Verdana" w:hAnsi="Verdana"/>
          <w:sz w:val="20"/>
          <w:szCs w:val="20"/>
          <w:lang w:val="pt-BR"/>
        </w:rPr>
        <w:t xml:space="preserve">, na sede social da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23DEFA12"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e dos Fiadores; (</w:t>
      </w:r>
      <w:proofErr w:type="spellStart"/>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DA38CF" w:rsidRPr="00DA38CF">
        <w:rPr>
          <w:rFonts w:ascii="Verdana" w:hAnsi="Verdana"/>
          <w:sz w:val="20"/>
          <w:szCs w:val="20"/>
          <w:lang w:val="pt-BR"/>
        </w:rPr>
        <w:t>ii</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7B2612F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 a LUGEF Participações (CNPJ nº 26.605.450/0001-00), a Luminae Serviços Ltda. (CNPJ nº 31.219.646/0001-98)</w:t>
      </w:r>
      <w:r w:rsidR="00D813C2">
        <w:rPr>
          <w:rFonts w:ascii="Verdana" w:hAnsi="Verdana"/>
          <w:sz w:val="20"/>
          <w:szCs w:val="20"/>
          <w:lang w:val="pt-BR"/>
        </w:rPr>
        <w:t xml:space="preserve"> (“</w:t>
      </w:r>
      <w:r w:rsidR="00D813C2" w:rsidRPr="00D813C2">
        <w:rPr>
          <w:rFonts w:ascii="Verdana" w:hAnsi="Verdana"/>
          <w:sz w:val="20"/>
          <w:szCs w:val="20"/>
          <w:u w:val="single"/>
          <w:lang w:val="pt-BR"/>
        </w:rPr>
        <w:t>Luminae Serviços</w:t>
      </w:r>
      <w:r w:rsidR="00D813C2">
        <w:rPr>
          <w:rFonts w:ascii="Verdana" w:hAnsi="Verdana"/>
          <w:sz w:val="20"/>
          <w:szCs w:val="20"/>
          <w:lang w:val="pt-BR"/>
        </w:rPr>
        <w:t>”)</w:t>
      </w:r>
      <w:r w:rsidR="00DA38CF" w:rsidRPr="00DA38CF">
        <w:rPr>
          <w:rFonts w:ascii="Verdana" w:hAnsi="Verdana"/>
          <w:sz w:val="20"/>
          <w:szCs w:val="20"/>
          <w:lang w:val="pt-BR"/>
        </w:rPr>
        <w:t xml:space="preserve">, a Luminae Participações (CNPJ nº 29.831.607/0001-03), o André Luiz Cunha Ferreira (cadastro de pessoa física nº 327.253.428-80)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CD69BF0"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Assumiu a presidência dos trabalhos o</w:t>
      </w:r>
      <w:r w:rsidR="00DA38CF">
        <w:rPr>
          <w:rFonts w:ascii="Verdana" w:hAnsi="Verdana"/>
          <w:sz w:val="20"/>
          <w:szCs w:val="20"/>
          <w:lang w:val="pt-BR"/>
        </w:rPr>
        <w:t>(a)</w:t>
      </w:r>
      <w:r w:rsidRPr="00A945CB">
        <w:rPr>
          <w:rFonts w:ascii="Verdana" w:hAnsi="Verdana"/>
          <w:sz w:val="20"/>
          <w:szCs w:val="20"/>
          <w:lang w:val="pt-BR"/>
        </w:rPr>
        <w:t xml:space="preserve"> </w:t>
      </w:r>
      <w:proofErr w:type="spellStart"/>
      <w:r w:rsidR="0013313C" w:rsidRPr="00D47FA5">
        <w:rPr>
          <w:rFonts w:ascii="Verdana" w:hAnsi="Verdana"/>
          <w:sz w:val="20"/>
          <w:szCs w:val="20"/>
          <w:lang w:val="pt-BR"/>
        </w:rPr>
        <w:t>Sr</w:t>
      </w:r>
      <w:proofErr w:type="spellEnd"/>
      <w:r w:rsidR="00DA38CF" w:rsidRPr="00D47FA5">
        <w:rPr>
          <w:rFonts w:ascii="Verdana" w:hAnsi="Verdana"/>
          <w:sz w:val="20"/>
          <w:szCs w:val="20"/>
          <w:lang w:val="pt-BR"/>
        </w:rPr>
        <w:t>(a)</w:t>
      </w:r>
      <w:r w:rsidR="0013313C" w:rsidRPr="00D47FA5">
        <w:rPr>
          <w:rFonts w:ascii="Verdana" w:hAnsi="Verdana"/>
          <w:sz w:val="20"/>
          <w:szCs w:val="20"/>
          <w:lang w:val="pt-BR"/>
        </w:rPr>
        <w:t xml:space="preserve">. </w:t>
      </w:r>
      <w:r w:rsidR="0072788F" w:rsidRPr="00D47FA5">
        <w:rPr>
          <w:rFonts w:ascii="Verdana" w:hAnsi="Verdana"/>
          <w:sz w:val="20"/>
          <w:szCs w:val="20"/>
          <w:lang w:val="pt-BR"/>
        </w:rPr>
        <w:t>Larissa Monteiro Araujo</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o</w:t>
      </w:r>
      <w:r w:rsidR="00DA38CF">
        <w:rPr>
          <w:rFonts w:ascii="Verdana" w:hAnsi="Verdana"/>
          <w:sz w:val="20"/>
          <w:szCs w:val="20"/>
          <w:lang w:val="pt-BR"/>
        </w:rPr>
        <w:t>(a)</w:t>
      </w:r>
      <w:r w:rsidR="00DA38CF" w:rsidRPr="00A945CB">
        <w:rPr>
          <w:rFonts w:ascii="Verdana" w:hAnsi="Verdana"/>
          <w:sz w:val="20"/>
          <w:szCs w:val="20"/>
          <w:lang w:val="pt-BR"/>
        </w:rPr>
        <w:t xml:space="preserve"> </w:t>
      </w:r>
      <w:proofErr w:type="spellStart"/>
      <w:r w:rsidR="00DA38CF" w:rsidRPr="00A945CB">
        <w:rPr>
          <w:rFonts w:ascii="Verdana" w:eastAsia="MS Mincho" w:hAnsi="Verdana"/>
          <w:bCs/>
          <w:sz w:val="20"/>
          <w:szCs w:val="20"/>
          <w:lang w:val="pt-BR" w:eastAsia="pt-BR"/>
        </w:rPr>
        <w:t>Sr</w:t>
      </w:r>
      <w:proofErr w:type="spellEnd"/>
      <w:r w:rsidR="00DA38CF">
        <w:rPr>
          <w:rFonts w:ascii="Verdana" w:eastAsia="MS Mincho" w:hAnsi="Verdana"/>
          <w:bCs/>
          <w:sz w:val="20"/>
          <w:szCs w:val="20"/>
          <w:lang w:val="pt-BR" w:eastAsia="pt-BR"/>
        </w:rPr>
        <w:t>(a)</w:t>
      </w:r>
      <w:r w:rsidR="00DA38CF" w:rsidRPr="00A945CB">
        <w:rPr>
          <w:rFonts w:ascii="Verdana" w:eastAsia="MS Mincho" w:hAnsi="Verdana"/>
          <w:bCs/>
          <w:sz w:val="20"/>
          <w:szCs w:val="20"/>
          <w:lang w:val="pt-BR" w:eastAsia="pt-BR"/>
        </w:rPr>
        <w:t xml:space="preserve">. </w:t>
      </w:r>
      <w:r w:rsidR="0085724F" w:rsidRPr="0085724F">
        <w:rPr>
          <w:rFonts w:ascii="Verdana" w:eastAsia="MS Mincho" w:hAnsi="Verdana"/>
          <w:bCs/>
          <w:sz w:val="20"/>
          <w:szCs w:val="20"/>
          <w:lang w:val="pt-BR" w:eastAsia="pt-BR"/>
        </w:rPr>
        <w:t>Pedro Paulo Farme D’</w:t>
      </w:r>
      <w:proofErr w:type="spellStart"/>
      <w:r w:rsidR="0085724F" w:rsidRPr="0085724F">
        <w:rPr>
          <w:rFonts w:ascii="Verdana" w:eastAsia="MS Mincho" w:hAnsi="Verdana"/>
          <w:bCs/>
          <w:sz w:val="20"/>
          <w:szCs w:val="20"/>
          <w:lang w:val="pt-BR" w:eastAsia="pt-BR"/>
        </w:rPr>
        <w:t>Amoed</w:t>
      </w:r>
      <w:proofErr w:type="spellEnd"/>
      <w:r w:rsidR="0085724F" w:rsidRPr="0085724F">
        <w:rPr>
          <w:rFonts w:ascii="Verdana" w:eastAsia="MS Mincho" w:hAnsi="Verdana"/>
          <w:bCs/>
          <w:sz w:val="20"/>
          <w:szCs w:val="20"/>
          <w:lang w:val="pt-BR" w:eastAsia="pt-BR"/>
        </w:rPr>
        <w:t xml:space="preserve"> Fernandes de Oliveira</w:t>
      </w:r>
      <w:r w:rsidRPr="00A945CB">
        <w:rPr>
          <w:rFonts w:ascii="Verdana" w:hAnsi="Verdana"/>
          <w:sz w:val="20"/>
          <w:szCs w:val="20"/>
          <w:lang w:val="pt-BR"/>
        </w:rPr>
        <w:t>, como secretário</w:t>
      </w:r>
      <w:r w:rsidR="00F94847">
        <w:rPr>
          <w:rFonts w:ascii="Verdana" w:hAnsi="Verdana"/>
          <w:sz w:val="20"/>
          <w:szCs w:val="20"/>
          <w:lang w:val="pt-BR"/>
        </w:rPr>
        <w:t>(a)</w:t>
      </w:r>
      <w:r w:rsidRPr="00A945CB">
        <w:rPr>
          <w:rFonts w:ascii="Verdana" w:hAnsi="Verdana"/>
          <w:sz w:val="20"/>
          <w:szCs w:val="20"/>
          <w:lang w:val="pt-BR"/>
        </w:rPr>
        <w:t>.</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5BB16F8B" w14:textId="6D30F535" w:rsidR="00CB04A4" w:rsidRPr="00A945CB" w:rsidRDefault="00E806C7" w:rsidP="008D40FE">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B83867" w:rsidRPr="00A945CB">
        <w:rPr>
          <w:rFonts w:ascii="Verdana" w:hAnsi="Verdana"/>
          <w:bCs/>
          <w:sz w:val="20"/>
          <w:szCs w:val="20"/>
          <w:lang w:val="pt-BR"/>
        </w:rPr>
        <w:t xml:space="preserve">Deliberar sobre: </w:t>
      </w:r>
      <w:r w:rsidR="00B83867" w:rsidRPr="00A945CB">
        <w:rPr>
          <w:rFonts w:ascii="Verdana" w:hAnsi="Verdana"/>
          <w:b/>
          <w:sz w:val="20"/>
          <w:szCs w:val="20"/>
          <w:lang w:val="pt-BR"/>
        </w:rPr>
        <w:t>(i</w:t>
      </w:r>
      <w:r w:rsidR="009B2C01">
        <w:rPr>
          <w:rFonts w:ascii="Verdana" w:hAnsi="Verdana"/>
          <w:b/>
          <w:sz w:val="20"/>
          <w:szCs w:val="20"/>
          <w:lang w:val="pt-BR"/>
        </w:rPr>
        <w:t xml:space="preserve">) </w:t>
      </w:r>
      <w:r w:rsidR="009B2C01" w:rsidRPr="009B2C01">
        <w:rPr>
          <w:rFonts w:ascii="Verdana" w:hAnsi="Verdana"/>
          <w:bCs/>
          <w:sz w:val="20"/>
          <w:szCs w:val="20"/>
          <w:lang w:val="pt-BR"/>
        </w:rPr>
        <w:t xml:space="preserve">o consentimento </w:t>
      </w:r>
      <w:r w:rsidR="001202BE">
        <w:rPr>
          <w:rFonts w:ascii="Verdana" w:hAnsi="Verdana"/>
          <w:bCs/>
          <w:sz w:val="20"/>
          <w:szCs w:val="20"/>
          <w:lang w:val="pt-BR"/>
        </w:rPr>
        <w:t xml:space="preserve">prévio </w:t>
      </w:r>
      <w:r w:rsidR="009B2C01" w:rsidRPr="009B2C01">
        <w:rPr>
          <w:rFonts w:ascii="Verdana" w:hAnsi="Verdana"/>
          <w:bCs/>
          <w:sz w:val="20"/>
          <w:szCs w:val="20"/>
          <w:lang w:val="pt-BR"/>
        </w:rPr>
        <w:t>para não cumprimento</w:t>
      </w:r>
      <w:r w:rsidR="00DB1179">
        <w:rPr>
          <w:rFonts w:ascii="Verdana" w:hAnsi="Verdana"/>
          <w:bCs/>
          <w:sz w:val="20"/>
          <w:szCs w:val="20"/>
          <w:lang w:val="pt-BR"/>
        </w:rPr>
        <w:t xml:space="preserve"> </w:t>
      </w:r>
      <w:r w:rsidR="00EE6B6F">
        <w:rPr>
          <w:rFonts w:ascii="Verdana" w:hAnsi="Verdana"/>
          <w:bCs/>
          <w:sz w:val="20"/>
          <w:szCs w:val="20"/>
          <w:lang w:val="pt-BR"/>
        </w:rPr>
        <w:t xml:space="preserve">pela Emissora </w:t>
      </w:r>
      <w:r w:rsidR="00DB1179">
        <w:rPr>
          <w:rFonts w:ascii="Verdana" w:hAnsi="Verdana"/>
          <w:bCs/>
          <w:sz w:val="20"/>
          <w:szCs w:val="20"/>
          <w:lang w:val="pt-BR"/>
        </w:rPr>
        <w:t xml:space="preserve">do </w:t>
      </w:r>
      <w:r w:rsidR="00DB1179" w:rsidRPr="00DB1179">
        <w:rPr>
          <w:rFonts w:ascii="Verdana" w:hAnsi="Verdana"/>
          <w:bCs/>
          <w:sz w:val="20"/>
          <w:szCs w:val="20"/>
          <w:lang w:val="pt-BR"/>
        </w:rPr>
        <w:t>índice</w:t>
      </w:r>
      <w:r w:rsidR="005F0AFA">
        <w:rPr>
          <w:rFonts w:ascii="Verdana" w:hAnsi="Verdana"/>
          <w:bCs/>
          <w:sz w:val="20"/>
          <w:szCs w:val="20"/>
          <w:lang w:val="pt-BR"/>
        </w:rPr>
        <w:t xml:space="preserve"> financeiro</w:t>
      </w:r>
      <w:r w:rsidR="00DB1179"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B1179" w:rsidRPr="00DB1179">
        <w:rPr>
          <w:rFonts w:ascii="Verdana" w:hAnsi="Verdana"/>
          <w:bCs/>
          <w:sz w:val="20"/>
          <w:szCs w:val="20"/>
          <w:lang w:val="pt-BR"/>
        </w:rPr>
        <w:t xml:space="preserve">, </w:t>
      </w:r>
      <w:r w:rsidR="00DB1179">
        <w:rPr>
          <w:rFonts w:ascii="Verdana" w:hAnsi="Verdana"/>
          <w:bCs/>
          <w:sz w:val="20"/>
          <w:szCs w:val="20"/>
          <w:lang w:val="pt-BR"/>
        </w:rPr>
        <w:t xml:space="preserve">em valor </w:t>
      </w:r>
      <w:r w:rsidR="00DB1179" w:rsidRPr="00DB1179">
        <w:rPr>
          <w:rFonts w:ascii="Verdana" w:hAnsi="Verdana"/>
          <w:bCs/>
          <w:sz w:val="20"/>
          <w:szCs w:val="20"/>
          <w:lang w:val="pt-BR"/>
        </w:rPr>
        <w:t>menor ou igual a 3,00 vezes, no exercício social findo em 30 de junho de 2020</w:t>
      </w:r>
      <w:r w:rsidR="00DB1179">
        <w:rPr>
          <w:rFonts w:ascii="Verdana" w:hAnsi="Verdana"/>
          <w:bCs/>
          <w:sz w:val="20"/>
          <w:szCs w:val="20"/>
          <w:lang w:val="pt-BR"/>
        </w:rPr>
        <w:t>, conforme disposto no item (</w:t>
      </w:r>
      <w:r w:rsidR="005F0AFA">
        <w:rPr>
          <w:rFonts w:ascii="Verdana" w:hAnsi="Verdana"/>
          <w:bCs/>
          <w:sz w:val="20"/>
          <w:szCs w:val="20"/>
          <w:lang w:val="pt-BR"/>
        </w:rPr>
        <w:t>j</w:t>
      </w:r>
      <w:r w:rsidR="00DB1179">
        <w:rPr>
          <w:rFonts w:ascii="Verdana" w:hAnsi="Verdana"/>
          <w:bCs/>
          <w:sz w:val="20"/>
          <w:szCs w:val="20"/>
          <w:lang w:val="pt-BR"/>
        </w:rPr>
        <w:t>) da Cláusula 5.4.1.2 da Escritura de Emissão</w:t>
      </w:r>
      <w:r w:rsidR="009B2C01" w:rsidRPr="009B2C01">
        <w:rPr>
          <w:rFonts w:ascii="Verdana" w:hAnsi="Verdana"/>
          <w:bCs/>
          <w:sz w:val="20"/>
          <w:szCs w:val="20"/>
          <w:lang w:val="pt-BR"/>
        </w:rPr>
        <w:t>;</w:t>
      </w:r>
      <w:r w:rsidR="00B83867" w:rsidRPr="00806F8E">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w:t>
      </w:r>
      <w:proofErr w:type="spellEnd"/>
      <w:r w:rsidR="00DB1179" w:rsidRPr="00DB1179">
        <w:rPr>
          <w:rFonts w:ascii="Verdana" w:hAnsi="Verdana"/>
          <w:b/>
          <w:sz w:val="20"/>
          <w:szCs w:val="20"/>
          <w:lang w:val="pt-BR"/>
        </w:rPr>
        <w:t>)</w:t>
      </w:r>
      <w:r w:rsidR="00DB1179">
        <w:rPr>
          <w:rFonts w:ascii="Verdana" w:hAnsi="Verdana"/>
          <w:bCs/>
          <w:sz w:val="20"/>
          <w:szCs w:val="20"/>
          <w:lang w:val="pt-BR"/>
        </w:rPr>
        <w:t xml:space="preserve"> </w:t>
      </w:r>
      <w:r w:rsidR="001202BE">
        <w:rPr>
          <w:rFonts w:ascii="Verdana" w:hAnsi="Verdana"/>
          <w:bCs/>
          <w:sz w:val="20"/>
          <w:szCs w:val="20"/>
          <w:lang w:val="pt-BR"/>
        </w:rPr>
        <w:t>a redução</w:t>
      </w:r>
      <w:r w:rsidR="00412E44">
        <w:rPr>
          <w:rFonts w:ascii="Verdana" w:hAnsi="Verdana"/>
          <w:bCs/>
          <w:sz w:val="20"/>
          <w:szCs w:val="20"/>
          <w:lang w:val="pt-BR"/>
        </w:rPr>
        <w:t xml:space="preserve"> </w:t>
      </w:r>
      <w:r w:rsidR="00B41761">
        <w:rPr>
          <w:rFonts w:ascii="Verdana" w:hAnsi="Verdana"/>
          <w:bCs/>
          <w:sz w:val="20"/>
          <w:szCs w:val="20"/>
          <w:lang w:val="pt-BR"/>
        </w:rPr>
        <w:t>do Montante Mínimo</w:t>
      </w:r>
      <w:r w:rsidR="00E16C57">
        <w:rPr>
          <w:rFonts w:ascii="Verdana" w:hAnsi="Verdana"/>
          <w:bCs/>
          <w:sz w:val="20"/>
          <w:szCs w:val="20"/>
          <w:lang w:val="pt-BR"/>
        </w:rPr>
        <w:t>, conforme previsto</w:t>
      </w:r>
      <w:r w:rsidR="0051149B">
        <w:rPr>
          <w:rFonts w:ascii="Verdana" w:hAnsi="Verdana"/>
          <w:bCs/>
          <w:sz w:val="20"/>
          <w:szCs w:val="20"/>
          <w:lang w:val="pt-BR"/>
        </w:rPr>
        <w:t xml:space="preserve"> no</w:t>
      </w:r>
      <w:r w:rsidR="00E16C57">
        <w:rPr>
          <w:rFonts w:ascii="Verdana" w:hAnsi="Verdana"/>
          <w:bCs/>
          <w:sz w:val="20"/>
          <w:szCs w:val="20"/>
          <w:lang w:val="pt-BR"/>
        </w:rPr>
        <w:t xml:space="preserve"> </w:t>
      </w:r>
      <w:r w:rsidR="00E16C57" w:rsidRPr="003226FC">
        <w:rPr>
          <w:rFonts w:ascii="Verdana" w:hAnsi="Verdana"/>
          <w:bCs/>
          <w:i/>
          <w:sz w:val="20"/>
          <w:szCs w:val="20"/>
          <w:lang w:val="pt-BR"/>
        </w:rPr>
        <w:t>“Contrato de Cessão Fiduciária de Direitos Creditórios em Garantia”,</w:t>
      </w:r>
      <w:r w:rsidR="00E16C57" w:rsidRPr="003226FC">
        <w:rPr>
          <w:rFonts w:ascii="Verdana" w:hAnsi="Verdana"/>
          <w:bCs/>
          <w:sz w:val="20"/>
          <w:szCs w:val="20"/>
          <w:lang w:val="pt-BR"/>
        </w:rPr>
        <w:t xml:space="preserve"> </w:t>
      </w:r>
      <w:r w:rsidR="00E16C57" w:rsidRPr="003226FC">
        <w:rPr>
          <w:rFonts w:ascii="Verdana" w:hAnsi="Verdana"/>
          <w:sz w:val="20"/>
          <w:szCs w:val="20"/>
          <w:lang w:val="pt-BR"/>
        </w:rPr>
        <w:t xml:space="preserve">celebrado </w:t>
      </w:r>
      <w:r w:rsidR="00E16C57" w:rsidRPr="003226FC">
        <w:rPr>
          <w:rFonts w:ascii="Verdana" w:hAnsi="Verdana"/>
          <w:bCs/>
          <w:sz w:val="20"/>
          <w:szCs w:val="20"/>
          <w:lang w:val="pt-BR"/>
        </w:rPr>
        <w:t>em 31 de outubro de 2019</w:t>
      </w:r>
      <w:r w:rsidR="00E16C57">
        <w:rPr>
          <w:rFonts w:ascii="Verdana" w:hAnsi="Verdana"/>
          <w:bCs/>
          <w:sz w:val="20"/>
          <w:szCs w:val="20"/>
          <w:lang w:val="pt-BR"/>
        </w:rPr>
        <w:t xml:space="preserve">, </w:t>
      </w:r>
      <w:r w:rsidR="00E16C57" w:rsidRPr="003226FC">
        <w:rPr>
          <w:rFonts w:ascii="Verdana" w:hAnsi="Verdana"/>
          <w:sz w:val="20"/>
          <w:szCs w:val="20"/>
          <w:lang w:val="pt-BR"/>
        </w:rPr>
        <w:t xml:space="preserve">entre a </w:t>
      </w:r>
      <w:r w:rsidR="00E16C57">
        <w:rPr>
          <w:rFonts w:ascii="Verdana" w:hAnsi="Verdana"/>
          <w:sz w:val="20"/>
          <w:szCs w:val="20"/>
          <w:lang w:val="pt-BR"/>
        </w:rPr>
        <w:t>Emissora</w:t>
      </w:r>
      <w:r w:rsidR="00E16C57" w:rsidRPr="003226FC">
        <w:rPr>
          <w:rFonts w:ascii="Verdana" w:hAnsi="Verdana"/>
          <w:sz w:val="20"/>
          <w:szCs w:val="20"/>
          <w:lang w:val="pt-BR"/>
        </w:rPr>
        <w:t>, a Luminae Serviços e o Agente Fiduciário</w:t>
      </w:r>
      <w:r w:rsidR="00E16C57" w:rsidRPr="003226FC">
        <w:rPr>
          <w:rFonts w:ascii="Verdana" w:hAnsi="Verdana"/>
          <w:bCs/>
          <w:sz w:val="20"/>
          <w:szCs w:val="20"/>
          <w:lang w:val="pt-BR"/>
        </w:rPr>
        <w:t>,</w:t>
      </w:r>
      <w:r w:rsidR="00E16C57">
        <w:rPr>
          <w:rFonts w:ascii="Verdana" w:hAnsi="Verdana"/>
          <w:bCs/>
          <w:sz w:val="20"/>
          <w:szCs w:val="20"/>
          <w:lang w:val="pt-BR"/>
        </w:rPr>
        <w:t xml:space="preserve"> </w:t>
      </w:r>
      <w:r w:rsidR="00E16C57">
        <w:rPr>
          <w:rFonts w:ascii="Verdana" w:hAnsi="Verdana"/>
          <w:sz w:val="20"/>
          <w:szCs w:val="20"/>
          <w:lang w:val="pt-BR"/>
        </w:rPr>
        <w:t>conforme aditado</w:t>
      </w:r>
      <w:r w:rsidR="00E16C57">
        <w:rPr>
          <w:rFonts w:ascii="Verdana" w:hAnsi="Verdana"/>
          <w:bCs/>
          <w:sz w:val="20"/>
          <w:szCs w:val="20"/>
          <w:lang w:val="pt-BR"/>
        </w:rPr>
        <w:t xml:space="preserve"> (“</w:t>
      </w:r>
      <w:r w:rsidR="00E16C57" w:rsidRPr="00412E44">
        <w:rPr>
          <w:rFonts w:ascii="Verdana" w:hAnsi="Verdana"/>
          <w:bCs/>
          <w:sz w:val="20"/>
          <w:szCs w:val="20"/>
          <w:u w:val="single"/>
          <w:lang w:val="pt-BR"/>
        </w:rPr>
        <w:t>Contrato de Cessão Fiduciária</w:t>
      </w:r>
      <w:r w:rsidR="00E16C57">
        <w:rPr>
          <w:rFonts w:ascii="Verdana" w:hAnsi="Verdana"/>
          <w:bCs/>
          <w:sz w:val="20"/>
          <w:szCs w:val="20"/>
          <w:lang w:val="pt-BR"/>
        </w:rPr>
        <w:t>”),</w:t>
      </w:r>
      <w:r w:rsidR="001202BE">
        <w:rPr>
          <w:rFonts w:ascii="Verdana" w:hAnsi="Verdana"/>
          <w:bCs/>
          <w:sz w:val="20"/>
          <w:szCs w:val="20"/>
          <w:lang w:val="pt-BR"/>
        </w:rPr>
        <w:t xml:space="preserve"> a ser apurado nos meses de maio, junho e julho de 2020,</w:t>
      </w:r>
      <w:r w:rsidR="00B41761">
        <w:rPr>
          <w:rFonts w:ascii="Verdana" w:hAnsi="Verdana"/>
          <w:bCs/>
          <w:sz w:val="20"/>
          <w:szCs w:val="20"/>
          <w:lang w:val="pt-BR"/>
        </w:rPr>
        <w:t xml:space="preserve"> </w:t>
      </w:r>
      <w:r w:rsidR="00412E44">
        <w:rPr>
          <w:rFonts w:ascii="Verdana" w:hAnsi="Verdana"/>
          <w:bCs/>
          <w:sz w:val="20"/>
          <w:szCs w:val="20"/>
          <w:lang w:val="pt-BR"/>
        </w:rPr>
        <w:t xml:space="preserve">para 50% </w:t>
      </w:r>
      <w:r w:rsidR="00E16C57">
        <w:rPr>
          <w:rFonts w:ascii="Verdana" w:hAnsi="Verdana"/>
          <w:bCs/>
          <w:sz w:val="20"/>
          <w:szCs w:val="20"/>
          <w:lang w:val="pt-BR"/>
        </w:rPr>
        <w:t xml:space="preserve">(cinquenta por cento) do </w:t>
      </w:r>
      <w:r w:rsidR="001202BE">
        <w:rPr>
          <w:rFonts w:ascii="Verdana" w:hAnsi="Verdana"/>
          <w:bCs/>
          <w:sz w:val="20"/>
          <w:szCs w:val="20"/>
          <w:lang w:val="pt-BR"/>
        </w:rPr>
        <w:t>saldo do Valor Nominal Unitário das Debêntures, com aumento de 10% (dez por cento) ao mês nos meses subsequentes</w:t>
      </w:r>
      <w:r w:rsidR="00E30B6F">
        <w:rPr>
          <w:rFonts w:ascii="Verdana" w:hAnsi="Verdana"/>
          <w:bCs/>
          <w:sz w:val="20"/>
          <w:szCs w:val="20"/>
          <w:lang w:val="pt-BR"/>
        </w:rPr>
        <w:t>,</w:t>
      </w:r>
      <w:r w:rsidR="001202BE">
        <w:rPr>
          <w:rFonts w:ascii="Verdana" w:hAnsi="Verdana"/>
          <w:bCs/>
          <w:sz w:val="20"/>
          <w:szCs w:val="20"/>
          <w:lang w:val="pt-BR"/>
        </w:rPr>
        <w:t xml:space="preserve"> </w:t>
      </w:r>
      <w:r w:rsidR="008D342F" w:rsidRPr="008D342F">
        <w:rPr>
          <w:rFonts w:ascii="Verdana" w:hAnsi="Verdana"/>
          <w:bCs/>
          <w:sz w:val="20"/>
          <w:szCs w:val="20"/>
          <w:lang w:val="pt-BR"/>
        </w:rPr>
        <w:t xml:space="preserve">sendo </w:t>
      </w:r>
      <w:r w:rsidR="00B433F4">
        <w:rPr>
          <w:rFonts w:ascii="Verdana" w:hAnsi="Verdana"/>
          <w:bCs/>
          <w:sz w:val="20"/>
          <w:szCs w:val="20"/>
          <w:lang w:val="pt-BR"/>
        </w:rPr>
        <w:t xml:space="preserve">que </w:t>
      </w:r>
      <w:r w:rsidR="008D342F" w:rsidRPr="008D342F">
        <w:rPr>
          <w:rFonts w:ascii="Verdana" w:hAnsi="Verdana"/>
          <w:bCs/>
          <w:sz w:val="20"/>
          <w:szCs w:val="20"/>
          <w:lang w:val="pt-BR"/>
        </w:rPr>
        <w:t xml:space="preserve">no último mês </w:t>
      </w:r>
      <w:r w:rsidR="007D6A18">
        <w:rPr>
          <w:rFonts w:ascii="Verdana" w:hAnsi="Verdana"/>
          <w:bCs/>
          <w:sz w:val="20"/>
          <w:szCs w:val="20"/>
          <w:lang w:val="pt-BR"/>
        </w:rPr>
        <w:t xml:space="preserve">terá </w:t>
      </w:r>
      <w:r w:rsidR="008D342F" w:rsidRPr="008D342F">
        <w:rPr>
          <w:rFonts w:ascii="Verdana" w:hAnsi="Verdana"/>
          <w:bCs/>
          <w:sz w:val="20"/>
          <w:szCs w:val="20"/>
          <w:lang w:val="pt-BR"/>
        </w:rPr>
        <w:t>um aumento de 5%</w:t>
      </w:r>
      <w:r w:rsidR="008D342F">
        <w:rPr>
          <w:rFonts w:ascii="Verdana" w:hAnsi="Verdana"/>
          <w:bCs/>
          <w:sz w:val="20"/>
          <w:szCs w:val="20"/>
          <w:lang w:val="pt-BR"/>
        </w:rPr>
        <w:t xml:space="preserve"> </w:t>
      </w:r>
      <w:r w:rsidR="008D342F" w:rsidRPr="008D342F">
        <w:rPr>
          <w:rFonts w:ascii="Verdana" w:hAnsi="Verdana"/>
          <w:bCs/>
          <w:sz w:val="20"/>
          <w:szCs w:val="20"/>
          <w:lang w:val="pt-BR"/>
        </w:rPr>
        <w:t>(</w:t>
      </w:r>
      <w:r w:rsidR="008D342F">
        <w:rPr>
          <w:rFonts w:ascii="Verdana" w:hAnsi="Verdana"/>
          <w:bCs/>
          <w:sz w:val="20"/>
          <w:szCs w:val="20"/>
          <w:lang w:val="pt-BR"/>
        </w:rPr>
        <w:t>cinco</w:t>
      </w:r>
      <w:r w:rsidR="008D342F" w:rsidRPr="008D342F">
        <w:rPr>
          <w:rFonts w:ascii="Verdana" w:hAnsi="Verdana"/>
          <w:bCs/>
          <w:sz w:val="20"/>
          <w:szCs w:val="20"/>
          <w:lang w:val="pt-BR"/>
        </w:rPr>
        <w:t xml:space="preserve"> por cento)</w:t>
      </w:r>
      <w:r w:rsidR="008D342F">
        <w:rPr>
          <w:rFonts w:ascii="Verdana" w:hAnsi="Verdana"/>
          <w:bCs/>
          <w:sz w:val="20"/>
          <w:szCs w:val="20"/>
          <w:lang w:val="pt-BR"/>
        </w:rPr>
        <w:t>,</w:t>
      </w:r>
      <w:r w:rsidR="008D342F" w:rsidRPr="008D342F">
        <w:rPr>
          <w:rFonts w:ascii="Verdana" w:hAnsi="Verdana"/>
          <w:bCs/>
          <w:sz w:val="20"/>
          <w:szCs w:val="20"/>
          <w:lang w:val="pt-BR"/>
        </w:rPr>
        <w:t xml:space="preserve"> </w:t>
      </w:r>
      <w:r w:rsidR="001202BE">
        <w:rPr>
          <w:rFonts w:ascii="Verdana" w:hAnsi="Verdana"/>
          <w:bCs/>
          <w:sz w:val="20"/>
          <w:szCs w:val="20"/>
          <w:lang w:val="pt-BR"/>
        </w:rPr>
        <w:t>até totalizar 105% (cento e cinco por cento)</w:t>
      </w:r>
      <w:r w:rsidR="00CE2FB7">
        <w:rPr>
          <w:rFonts w:ascii="Verdana" w:hAnsi="Verdana"/>
          <w:bCs/>
          <w:sz w:val="20"/>
          <w:szCs w:val="20"/>
          <w:lang w:val="pt-BR"/>
        </w:rPr>
        <w:t xml:space="preserve"> do saldo do Valor Nominal Unitário das Debêntures na Data de Verificação a ocorrer em 15 de </w:t>
      </w:r>
      <w:r w:rsidR="009B46AC">
        <w:rPr>
          <w:rFonts w:ascii="Verdana" w:hAnsi="Verdana"/>
          <w:bCs/>
          <w:sz w:val="20"/>
          <w:szCs w:val="20"/>
          <w:lang w:val="pt-BR"/>
        </w:rPr>
        <w:t>janeiro</w:t>
      </w:r>
      <w:r w:rsidR="00CE2FB7">
        <w:rPr>
          <w:rFonts w:ascii="Verdana" w:hAnsi="Verdana"/>
          <w:bCs/>
          <w:sz w:val="20"/>
          <w:szCs w:val="20"/>
          <w:lang w:val="pt-BR"/>
        </w:rPr>
        <w:t xml:space="preserve"> de 2021</w:t>
      </w:r>
      <w:r w:rsidR="00DB1179">
        <w:rPr>
          <w:rFonts w:ascii="Verdana" w:hAnsi="Verdana"/>
          <w:bCs/>
          <w:sz w:val="20"/>
          <w:szCs w:val="20"/>
          <w:lang w:val="pt-BR"/>
        </w:rPr>
        <w:t xml:space="preserve">; </w:t>
      </w:r>
      <w:r w:rsidR="00DB1179" w:rsidRPr="00DB1179">
        <w:rPr>
          <w:rFonts w:ascii="Verdana" w:hAnsi="Verdana"/>
          <w:b/>
          <w:sz w:val="20"/>
          <w:szCs w:val="20"/>
          <w:lang w:val="pt-BR"/>
        </w:rPr>
        <w:t>(</w:t>
      </w:r>
      <w:proofErr w:type="spellStart"/>
      <w:r w:rsidR="00DB1179" w:rsidRPr="00DB1179">
        <w:rPr>
          <w:rFonts w:ascii="Verdana" w:hAnsi="Verdana"/>
          <w:b/>
          <w:sz w:val="20"/>
          <w:szCs w:val="20"/>
          <w:lang w:val="pt-BR"/>
        </w:rPr>
        <w:t>iii</w:t>
      </w:r>
      <w:proofErr w:type="spellEnd"/>
      <w:r w:rsidR="00DB1179" w:rsidRPr="00DB1179">
        <w:rPr>
          <w:rFonts w:ascii="Verdana" w:hAnsi="Verdana"/>
          <w:b/>
          <w:sz w:val="20"/>
          <w:szCs w:val="20"/>
          <w:lang w:val="pt-BR"/>
        </w:rPr>
        <w:t>)</w:t>
      </w:r>
      <w:r w:rsidR="00412E44">
        <w:rPr>
          <w:rFonts w:ascii="Verdana" w:hAnsi="Verdana"/>
          <w:b/>
          <w:sz w:val="20"/>
          <w:szCs w:val="20"/>
          <w:lang w:val="pt-BR"/>
        </w:rPr>
        <w:t xml:space="preserve"> </w:t>
      </w:r>
      <w:r w:rsidR="00CE2FB7">
        <w:rPr>
          <w:rFonts w:ascii="Verdana" w:hAnsi="Verdana"/>
          <w:bCs/>
          <w:sz w:val="20"/>
          <w:szCs w:val="20"/>
          <w:lang w:val="pt-BR"/>
        </w:rPr>
        <w:t>a manutenção</w:t>
      </w:r>
      <w:r w:rsidR="003E7829">
        <w:rPr>
          <w:rFonts w:ascii="Verdana" w:hAnsi="Verdana"/>
          <w:bCs/>
          <w:sz w:val="20"/>
          <w:szCs w:val="20"/>
          <w:lang w:val="pt-BR"/>
        </w:rPr>
        <w:t xml:space="preserve"> nas Contas Vinculadas</w:t>
      </w:r>
      <w:r w:rsidR="00CE2FB7">
        <w:rPr>
          <w:rFonts w:ascii="Verdana" w:hAnsi="Verdana"/>
          <w:bCs/>
          <w:sz w:val="20"/>
          <w:szCs w:val="20"/>
          <w:lang w:val="pt-BR"/>
        </w:rPr>
        <w:t xml:space="preserve">, a título de </w:t>
      </w:r>
      <w:r w:rsidR="00CE2FB7" w:rsidRPr="008D40FE">
        <w:rPr>
          <w:rFonts w:ascii="Verdana" w:hAnsi="Verdana"/>
          <w:bCs/>
          <w:i/>
          <w:iCs/>
          <w:sz w:val="20"/>
          <w:szCs w:val="20"/>
          <w:lang w:val="pt-BR"/>
        </w:rPr>
        <w:t xml:space="preserve">cash </w:t>
      </w:r>
      <w:proofErr w:type="spellStart"/>
      <w:r w:rsidR="00CE2FB7" w:rsidRPr="008D40FE">
        <w:rPr>
          <w:rFonts w:ascii="Verdana" w:hAnsi="Verdana"/>
          <w:bCs/>
          <w:i/>
          <w:iCs/>
          <w:sz w:val="20"/>
          <w:szCs w:val="20"/>
          <w:lang w:val="pt-BR"/>
        </w:rPr>
        <w:t>collateral</w:t>
      </w:r>
      <w:proofErr w:type="spellEnd"/>
      <w:r w:rsidR="003E7829">
        <w:rPr>
          <w:rFonts w:ascii="Verdana" w:hAnsi="Verdana"/>
          <w:bCs/>
          <w:sz w:val="20"/>
          <w:szCs w:val="20"/>
          <w:lang w:val="pt-BR"/>
        </w:rPr>
        <w:t>,</w:t>
      </w:r>
      <w:r w:rsidR="00CE2FB7">
        <w:rPr>
          <w:rFonts w:ascii="Verdana" w:hAnsi="Verdana"/>
          <w:bCs/>
          <w:sz w:val="20"/>
          <w:szCs w:val="20"/>
          <w:lang w:val="pt-BR"/>
        </w:rPr>
        <w:t xml:space="preserve"> do montante equivalente a (a)</w:t>
      </w:r>
      <w:r w:rsidR="00412E44">
        <w:rPr>
          <w:rFonts w:ascii="Verdana" w:hAnsi="Verdana"/>
          <w:bCs/>
          <w:sz w:val="20"/>
          <w:szCs w:val="20"/>
          <w:lang w:val="pt-BR"/>
        </w:rPr>
        <w:t xml:space="preserve"> 1,5</w:t>
      </w:r>
      <w:r w:rsidR="00B175A0">
        <w:rPr>
          <w:rFonts w:ascii="Verdana" w:hAnsi="Verdana"/>
          <w:bCs/>
          <w:sz w:val="20"/>
          <w:szCs w:val="20"/>
          <w:lang w:val="pt-BR"/>
        </w:rPr>
        <w:t>x</w:t>
      </w:r>
      <w:r w:rsidR="003E7829">
        <w:rPr>
          <w:rFonts w:ascii="Verdana" w:hAnsi="Verdana"/>
          <w:bCs/>
          <w:sz w:val="20"/>
          <w:szCs w:val="20"/>
          <w:lang w:val="pt-BR"/>
        </w:rPr>
        <w:t xml:space="preserve"> </w:t>
      </w:r>
      <w:r w:rsidR="00B175A0">
        <w:rPr>
          <w:rFonts w:ascii="Verdana" w:hAnsi="Verdana"/>
          <w:bCs/>
          <w:sz w:val="20"/>
          <w:szCs w:val="20"/>
          <w:lang w:val="pt-BR"/>
        </w:rPr>
        <w:t>(um</w:t>
      </w:r>
      <w:r w:rsidR="00613B18">
        <w:rPr>
          <w:rFonts w:ascii="Verdana" w:hAnsi="Verdana"/>
          <w:bCs/>
          <w:sz w:val="20"/>
          <w:szCs w:val="20"/>
          <w:lang w:val="pt-BR"/>
        </w:rPr>
        <w:t>a</w:t>
      </w:r>
      <w:r w:rsidR="00B175A0">
        <w:rPr>
          <w:rFonts w:ascii="Verdana" w:hAnsi="Verdana"/>
          <w:bCs/>
          <w:sz w:val="20"/>
          <w:szCs w:val="20"/>
          <w:lang w:val="pt-BR"/>
        </w:rPr>
        <w:t xml:space="preserve"> vez e meia) </w:t>
      </w:r>
      <w:r w:rsidR="003E7829">
        <w:rPr>
          <w:rFonts w:ascii="Verdana" w:hAnsi="Verdana"/>
          <w:bCs/>
          <w:sz w:val="20"/>
          <w:szCs w:val="20"/>
          <w:lang w:val="pt-BR"/>
        </w:rPr>
        <w:t>d</w:t>
      </w:r>
      <w:r w:rsidR="00E16C57">
        <w:rPr>
          <w:rFonts w:ascii="Verdana" w:hAnsi="Verdana"/>
          <w:bCs/>
          <w:sz w:val="20"/>
          <w:szCs w:val="20"/>
          <w:lang w:val="pt-BR"/>
        </w:rPr>
        <w:t xml:space="preserve">o </w:t>
      </w:r>
      <w:r w:rsidR="003E7829">
        <w:rPr>
          <w:rFonts w:ascii="Verdana" w:hAnsi="Verdana"/>
          <w:bCs/>
          <w:sz w:val="20"/>
          <w:szCs w:val="20"/>
          <w:lang w:val="pt-BR"/>
        </w:rPr>
        <w:t>valor da</w:t>
      </w:r>
      <w:r w:rsidR="00CE2FB7">
        <w:rPr>
          <w:rFonts w:ascii="Verdana" w:hAnsi="Verdana"/>
          <w:bCs/>
          <w:sz w:val="20"/>
          <w:szCs w:val="20"/>
          <w:lang w:val="pt-BR"/>
        </w:rPr>
        <w:t xml:space="preserve"> próxima</w:t>
      </w:r>
      <w:r w:rsidR="003E7829">
        <w:rPr>
          <w:rFonts w:ascii="Verdana" w:hAnsi="Verdana"/>
          <w:bCs/>
          <w:sz w:val="20"/>
          <w:szCs w:val="20"/>
          <w:lang w:val="pt-BR"/>
        </w:rPr>
        <w:t xml:space="preserve"> parcela mensa</w:t>
      </w:r>
      <w:r w:rsidR="00CE2FB7">
        <w:rPr>
          <w:rFonts w:ascii="Verdana" w:hAnsi="Verdana"/>
          <w:bCs/>
          <w:sz w:val="20"/>
          <w:szCs w:val="20"/>
          <w:lang w:val="pt-BR"/>
        </w:rPr>
        <w:t>l</w:t>
      </w:r>
      <w:r w:rsidR="003E7829">
        <w:rPr>
          <w:rFonts w:ascii="Verdana" w:hAnsi="Verdana"/>
          <w:bCs/>
          <w:sz w:val="20"/>
          <w:szCs w:val="20"/>
          <w:lang w:val="pt-BR"/>
        </w:rPr>
        <w:t xml:space="preserve"> de amortização </w:t>
      </w:r>
      <w:r w:rsidR="0062585C" w:rsidRPr="00673AB4">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3E7829">
        <w:rPr>
          <w:rFonts w:ascii="Verdana" w:hAnsi="Verdana"/>
          <w:bCs/>
          <w:sz w:val="20"/>
          <w:szCs w:val="20"/>
          <w:lang w:val="pt-BR"/>
        </w:rPr>
        <w:t>,</w:t>
      </w:r>
      <w:r w:rsidR="00CA5160" w:rsidRPr="00CA5160">
        <w:rPr>
          <w:rFonts w:ascii="Verdana" w:hAnsi="Verdana"/>
          <w:bCs/>
          <w:sz w:val="20"/>
          <w:szCs w:val="20"/>
          <w:lang w:val="pt-BR"/>
        </w:rPr>
        <w:t xml:space="preserve"> </w:t>
      </w:r>
      <w:r w:rsidR="00CA5160">
        <w:rPr>
          <w:rFonts w:ascii="Verdana" w:hAnsi="Verdana"/>
          <w:bCs/>
          <w:sz w:val="20"/>
          <w:szCs w:val="20"/>
          <w:lang w:val="pt-BR"/>
        </w:rPr>
        <w:t>a partir desta data e</w:t>
      </w:r>
      <w:r w:rsidR="003E7829">
        <w:rPr>
          <w:rFonts w:ascii="Verdana" w:hAnsi="Verdana"/>
          <w:bCs/>
          <w:sz w:val="20"/>
          <w:szCs w:val="20"/>
          <w:lang w:val="pt-BR"/>
        </w:rPr>
        <w:t xml:space="preserve"> </w:t>
      </w:r>
      <w:r w:rsidR="00E16C57">
        <w:rPr>
          <w:rFonts w:ascii="Verdana" w:hAnsi="Verdana"/>
          <w:bCs/>
          <w:sz w:val="20"/>
          <w:szCs w:val="20"/>
          <w:lang w:val="pt-BR"/>
        </w:rPr>
        <w:t xml:space="preserve">até </w:t>
      </w:r>
      <w:r w:rsidR="00294CE0">
        <w:rPr>
          <w:rFonts w:ascii="Verdana" w:hAnsi="Verdana"/>
          <w:bCs/>
          <w:sz w:val="20"/>
          <w:szCs w:val="20"/>
          <w:lang w:val="pt-BR"/>
        </w:rPr>
        <w:t xml:space="preserve">27 </w:t>
      </w:r>
      <w:r w:rsidR="00CE2FB7">
        <w:rPr>
          <w:rFonts w:ascii="Verdana" w:hAnsi="Verdana"/>
          <w:bCs/>
          <w:sz w:val="20"/>
          <w:szCs w:val="20"/>
          <w:lang w:val="pt-BR"/>
        </w:rPr>
        <w:t xml:space="preserve">de </w:t>
      </w:r>
      <w:r w:rsidR="00E16C57">
        <w:rPr>
          <w:rFonts w:ascii="Verdana" w:hAnsi="Verdana"/>
          <w:bCs/>
          <w:sz w:val="20"/>
          <w:szCs w:val="20"/>
          <w:lang w:val="pt-BR"/>
        </w:rPr>
        <w:t>ju</w:t>
      </w:r>
      <w:r w:rsidR="005B50D0">
        <w:rPr>
          <w:rFonts w:ascii="Verdana" w:hAnsi="Verdana"/>
          <w:bCs/>
          <w:sz w:val="20"/>
          <w:szCs w:val="20"/>
          <w:lang w:val="pt-BR"/>
        </w:rPr>
        <w:t>lho</w:t>
      </w:r>
      <w:r w:rsidR="00E16C57">
        <w:rPr>
          <w:rFonts w:ascii="Verdana" w:hAnsi="Verdana"/>
          <w:bCs/>
          <w:sz w:val="20"/>
          <w:szCs w:val="20"/>
          <w:lang w:val="pt-BR"/>
        </w:rPr>
        <w:t xml:space="preserve"> de 2020</w:t>
      </w:r>
      <w:r w:rsidR="003E7829">
        <w:rPr>
          <w:rFonts w:ascii="Verdana" w:hAnsi="Verdana"/>
          <w:bCs/>
          <w:sz w:val="20"/>
          <w:szCs w:val="20"/>
          <w:lang w:val="pt-BR"/>
        </w:rPr>
        <w:t xml:space="preserve"> (inclusive)</w:t>
      </w:r>
      <w:r w:rsidR="0066248F">
        <w:rPr>
          <w:rFonts w:ascii="Verdana" w:hAnsi="Verdana"/>
          <w:bCs/>
          <w:sz w:val="20"/>
          <w:szCs w:val="20"/>
          <w:lang w:val="pt-BR"/>
        </w:rPr>
        <w:t>;</w:t>
      </w:r>
      <w:r w:rsidR="00E16C57">
        <w:rPr>
          <w:rFonts w:ascii="Verdana" w:hAnsi="Verdana"/>
          <w:bCs/>
          <w:sz w:val="20"/>
          <w:szCs w:val="20"/>
          <w:lang w:val="pt-BR"/>
        </w:rPr>
        <w:t xml:space="preserve"> e</w:t>
      </w:r>
      <w:r w:rsidR="00CE2FB7">
        <w:rPr>
          <w:rFonts w:ascii="Verdana" w:hAnsi="Verdana"/>
          <w:bCs/>
          <w:sz w:val="20"/>
          <w:szCs w:val="20"/>
          <w:lang w:val="pt-BR"/>
        </w:rPr>
        <w:t xml:space="preserve"> (b)</w:t>
      </w:r>
      <w:r w:rsidR="00412E44">
        <w:rPr>
          <w:rFonts w:ascii="Verdana" w:hAnsi="Verdana"/>
          <w:bCs/>
          <w:sz w:val="20"/>
          <w:szCs w:val="20"/>
          <w:lang w:val="pt-BR"/>
        </w:rPr>
        <w:t xml:space="preserve"> 1,0</w:t>
      </w:r>
      <w:r w:rsidR="00B175A0">
        <w:rPr>
          <w:rFonts w:ascii="Verdana" w:hAnsi="Verdana"/>
          <w:bCs/>
          <w:sz w:val="20"/>
          <w:szCs w:val="20"/>
          <w:lang w:val="pt-BR"/>
        </w:rPr>
        <w:t>x (uma</w:t>
      </w:r>
      <w:r w:rsidR="003E7829">
        <w:rPr>
          <w:rFonts w:ascii="Verdana" w:hAnsi="Verdana"/>
          <w:bCs/>
          <w:sz w:val="20"/>
          <w:szCs w:val="20"/>
          <w:lang w:val="pt-BR"/>
        </w:rPr>
        <w:t xml:space="preserve"> vez</w:t>
      </w:r>
      <w:r w:rsidR="00B175A0">
        <w:rPr>
          <w:rFonts w:ascii="Verdana" w:hAnsi="Verdana"/>
          <w:bCs/>
          <w:sz w:val="20"/>
          <w:szCs w:val="20"/>
          <w:lang w:val="pt-BR"/>
        </w:rPr>
        <w:t>)</w:t>
      </w:r>
      <w:r w:rsidR="003E7829">
        <w:rPr>
          <w:rFonts w:ascii="Verdana" w:hAnsi="Verdana"/>
          <w:bCs/>
          <w:sz w:val="20"/>
          <w:szCs w:val="20"/>
          <w:lang w:val="pt-BR"/>
        </w:rPr>
        <w:t xml:space="preserve"> do valor </w:t>
      </w:r>
      <w:r w:rsidR="007D1446">
        <w:rPr>
          <w:rFonts w:ascii="Verdana" w:hAnsi="Verdana"/>
          <w:bCs/>
          <w:sz w:val="20"/>
          <w:szCs w:val="20"/>
          <w:lang w:val="pt-BR"/>
        </w:rPr>
        <w:t xml:space="preserve">da próxima parcela mensal </w:t>
      </w:r>
      <w:r w:rsidR="003E7829">
        <w:rPr>
          <w:rFonts w:ascii="Verdana" w:hAnsi="Verdana"/>
          <w:bCs/>
          <w:sz w:val="20"/>
          <w:szCs w:val="20"/>
          <w:lang w:val="pt-BR"/>
        </w:rPr>
        <w:t xml:space="preserve">de amortização </w:t>
      </w:r>
      <w:r w:rsidR="0062585C" w:rsidRPr="00BB17A8">
        <w:rPr>
          <w:rFonts w:ascii="Verdana" w:hAnsi="Verdana"/>
          <w:bCs/>
          <w:sz w:val="20"/>
          <w:szCs w:val="20"/>
          <w:lang w:val="pt-BR"/>
        </w:rPr>
        <w:t xml:space="preserve">do saldo do Valor Nominal Unitário </w:t>
      </w:r>
      <w:r w:rsidR="003E7829">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766394">
        <w:rPr>
          <w:rFonts w:ascii="Verdana" w:hAnsi="Verdana"/>
          <w:bCs/>
          <w:sz w:val="20"/>
          <w:szCs w:val="20"/>
          <w:lang w:val="pt-BR"/>
        </w:rPr>
        <w:t>de ambas as séries</w:t>
      </w:r>
      <w:r w:rsidR="00CE2FB7">
        <w:rPr>
          <w:rFonts w:ascii="Verdana" w:hAnsi="Verdana"/>
          <w:bCs/>
          <w:sz w:val="20"/>
          <w:szCs w:val="20"/>
          <w:lang w:val="pt-BR"/>
        </w:rPr>
        <w:t xml:space="preserve">, a partir de </w:t>
      </w:r>
      <w:r w:rsidR="00294CE0">
        <w:rPr>
          <w:rFonts w:ascii="Verdana" w:hAnsi="Verdana"/>
          <w:bCs/>
          <w:sz w:val="20"/>
          <w:szCs w:val="20"/>
          <w:lang w:val="pt-BR"/>
        </w:rPr>
        <w:t xml:space="preserve">28 </w:t>
      </w:r>
      <w:r w:rsidR="00CE2FB7">
        <w:rPr>
          <w:rFonts w:ascii="Verdana" w:hAnsi="Verdana"/>
          <w:bCs/>
          <w:sz w:val="20"/>
          <w:szCs w:val="20"/>
          <w:lang w:val="pt-BR"/>
        </w:rPr>
        <w:t xml:space="preserve">de julho de 2020 (inclusive) e até a data em </w:t>
      </w:r>
      <w:r w:rsidR="00CE2FB7" w:rsidRPr="008D40FE">
        <w:rPr>
          <w:rFonts w:ascii="Verdana" w:hAnsi="Verdana"/>
          <w:bCs/>
          <w:sz w:val="20"/>
          <w:szCs w:val="20"/>
          <w:lang w:val="pt-BR"/>
        </w:rPr>
        <w:t>que o Montante Mínimo</w:t>
      </w:r>
      <w:r w:rsidR="00CE2FB7">
        <w:rPr>
          <w:rFonts w:ascii="Verdana" w:hAnsi="Verdana"/>
          <w:bCs/>
          <w:sz w:val="20"/>
          <w:szCs w:val="20"/>
          <w:lang w:val="pt-BR"/>
        </w:rPr>
        <w:t xml:space="preserve"> </w:t>
      </w:r>
      <w:r w:rsidR="00B61904" w:rsidRPr="00673AB4">
        <w:rPr>
          <w:rFonts w:ascii="Verdana" w:hAnsi="Verdana"/>
          <w:bCs/>
          <w:sz w:val="20"/>
          <w:szCs w:val="20"/>
          <w:lang w:val="pt-BR"/>
        </w:rPr>
        <w:t xml:space="preserve">equivalente a 105% (cento e cinco por cento) do saldo do Valor Nominal Unitário </w:t>
      </w:r>
      <w:r w:rsidR="00CE2FB7" w:rsidRPr="008D40FE">
        <w:rPr>
          <w:rFonts w:ascii="Verdana" w:hAnsi="Verdana"/>
          <w:bCs/>
          <w:sz w:val="20"/>
          <w:szCs w:val="20"/>
          <w:lang w:val="pt-BR"/>
        </w:rPr>
        <w:t>seja atingido exclusivamente com base no saldo de Duplicatas Virtuais cedidas fiduciariamente</w:t>
      </w:r>
      <w:r w:rsidR="00DB1179">
        <w:rPr>
          <w:rFonts w:ascii="Verdana" w:hAnsi="Verdana"/>
          <w:bCs/>
          <w:sz w:val="20"/>
          <w:szCs w:val="20"/>
          <w:lang w:val="pt-BR"/>
        </w:rPr>
        <w:t xml:space="preserve">; </w:t>
      </w:r>
      <w:r w:rsidR="00FA6B94" w:rsidRPr="00FA6B94">
        <w:rPr>
          <w:rFonts w:ascii="Verdana" w:hAnsi="Verdana"/>
          <w:b/>
          <w:sz w:val="20"/>
          <w:szCs w:val="20"/>
          <w:lang w:val="pt-BR"/>
        </w:rPr>
        <w:t>(</w:t>
      </w:r>
      <w:proofErr w:type="spellStart"/>
      <w:r w:rsidR="00FA6B94" w:rsidRPr="00FA6B94">
        <w:rPr>
          <w:rFonts w:ascii="Verdana" w:hAnsi="Verdana"/>
          <w:b/>
          <w:sz w:val="20"/>
          <w:szCs w:val="20"/>
          <w:lang w:val="pt-BR"/>
        </w:rPr>
        <w:t>iv</w:t>
      </w:r>
      <w:proofErr w:type="spellEnd"/>
      <w:r w:rsidR="00FA6B94" w:rsidRPr="00FA6B94">
        <w:rPr>
          <w:rFonts w:ascii="Verdana" w:hAnsi="Verdana"/>
          <w:b/>
          <w:sz w:val="20"/>
          <w:szCs w:val="20"/>
          <w:lang w:val="pt-BR"/>
        </w:rPr>
        <w:t>)</w:t>
      </w:r>
      <w:r w:rsidR="00FA6B94">
        <w:rPr>
          <w:rFonts w:ascii="Verdana" w:hAnsi="Verdana"/>
          <w:bCs/>
          <w:sz w:val="20"/>
          <w:szCs w:val="20"/>
          <w:lang w:val="pt-BR"/>
        </w:rPr>
        <w:t xml:space="preserve"> </w:t>
      </w:r>
      <w:r w:rsidR="00F1532E">
        <w:rPr>
          <w:rFonts w:ascii="Verdana" w:hAnsi="Verdana"/>
          <w:sz w:val="20"/>
          <w:szCs w:val="20"/>
          <w:lang w:val="pt-BR"/>
        </w:rPr>
        <w:t xml:space="preserve">a criação de procedimento de liberação mensal do </w:t>
      </w:r>
      <w:r w:rsidR="00F1532E" w:rsidRPr="00BB17A8">
        <w:rPr>
          <w:rFonts w:ascii="Verdana" w:hAnsi="Verdana"/>
          <w:i/>
          <w:iCs/>
          <w:sz w:val="20"/>
          <w:szCs w:val="20"/>
          <w:lang w:val="pt-BR"/>
        </w:rPr>
        <w:t xml:space="preserve">cash </w:t>
      </w:r>
      <w:proofErr w:type="spellStart"/>
      <w:r w:rsidR="00F1532E" w:rsidRPr="00BB17A8">
        <w:rPr>
          <w:rFonts w:ascii="Verdana" w:hAnsi="Verdana"/>
          <w:i/>
          <w:iCs/>
          <w:sz w:val="20"/>
          <w:szCs w:val="20"/>
          <w:lang w:val="pt-BR"/>
        </w:rPr>
        <w:t>collateral</w:t>
      </w:r>
      <w:proofErr w:type="spellEnd"/>
      <w:r w:rsidR="00F1532E">
        <w:rPr>
          <w:rFonts w:ascii="Verdana" w:hAnsi="Verdana"/>
          <w:sz w:val="20"/>
          <w:szCs w:val="20"/>
          <w:lang w:val="pt-BR"/>
        </w:rPr>
        <w:t xml:space="preserve">, </w:t>
      </w:r>
      <w:r w:rsidR="00F1532E" w:rsidRPr="00BB17A8">
        <w:rPr>
          <w:rFonts w:ascii="Verdana" w:hAnsi="Verdana"/>
          <w:sz w:val="20"/>
          <w:szCs w:val="20"/>
          <w:lang w:val="pt-BR"/>
        </w:rPr>
        <w:t xml:space="preserve">com a finalidade de que </w:t>
      </w:r>
      <w:r w:rsidR="00401FE3">
        <w:rPr>
          <w:rFonts w:ascii="Verdana" w:hAnsi="Verdana"/>
          <w:sz w:val="20"/>
          <w:szCs w:val="20"/>
          <w:lang w:val="pt-BR"/>
        </w:rPr>
        <w:t xml:space="preserve">os montantes </w:t>
      </w:r>
      <w:r w:rsidR="00F1532E" w:rsidRPr="00BB17A8">
        <w:rPr>
          <w:rFonts w:ascii="Verdana" w:hAnsi="Verdana"/>
          <w:sz w:val="20"/>
          <w:szCs w:val="20"/>
          <w:lang w:val="pt-BR"/>
        </w:rPr>
        <w:t>sejam destinados pela Devedora</w:t>
      </w:r>
      <w:r w:rsidR="00401FE3">
        <w:rPr>
          <w:rFonts w:ascii="Verdana" w:hAnsi="Verdana"/>
          <w:sz w:val="20"/>
          <w:szCs w:val="20"/>
          <w:lang w:val="pt-BR"/>
        </w:rPr>
        <w:t xml:space="preserve"> exclusivamente</w:t>
      </w:r>
      <w:r w:rsidR="00F1532E" w:rsidRPr="00BB17A8">
        <w:rPr>
          <w:rFonts w:ascii="Verdana" w:hAnsi="Verdana"/>
          <w:sz w:val="20"/>
          <w:szCs w:val="20"/>
          <w:lang w:val="pt-BR"/>
        </w:rPr>
        <w:t xml:space="preserve"> para o pagamento da parcela de amortização do saldo do Valor Nominal Unitário</w:t>
      </w:r>
      <w:r w:rsidR="00F1532E">
        <w:rPr>
          <w:rFonts w:ascii="Verdana" w:hAnsi="Verdana"/>
          <w:sz w:val="20"/>
          <w:szCs w:val="20"/>
          <w:lang w:val="pt-BR"/>
        </w:rPr>
        <w:t xml:space="preserve">, bem como </w:t>
      </w:r>
      <w:r w:rsidR="00401FE3">
        <w:rPr>
          <w:rFonts w:ascii="Verdana" w:hAnsi="Verdana"/>
          <w:sz w:val="20"/>
          <w:szCs w:val="20"/>
          <w:lang w:val="pt-BR"/>
        </w:rPr>
        <w:t xml:space="preserve">de </w:t>
      </w:r>
      <w:r w:rsidR="00F1532E">
        <w:rPr>
          <w:rFonts w:ascii="Verdana" w:hAnsi="Verdana"/>
          <w:sz w:val="20"/>
          <w:szCs w:val="20"/>
          <w:lang w:val="pt-BR"/>
        </w:rPr>
        <w:t>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sidR="00F1532E">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sidR="00F1532E">
        <w:rPr>
          <w:rFonts w:ascii="Verdana" w:hAnsi="Verdana"/>
          <w:sz w:val="20"/>
          <w:szCs w:val="20"/>
          <w:lang w:val="pt-BR"/>
        </w:rPr>
        <w:t xml:space="preserve"> a</w:t>
      </w:r>
      <w:r w:rsidR="00F1532E" w:rsidRPr="00BB17A8">
        <w:rPr>
          <w:rFonts w:ascii="Verdana" w:hAnsi="Verdana"/>
          <w:sz w:val="20"/>
          <w:szCs w:val="20"/>
          <w:lang w:val="pt-BR"/>
        </w:rPr>
        <w:t xml:space="preserve"> partir do </w:t>
      </w:r>
      <w:r w:rsidR="00401FE3">
        <w:rPr>
          <w:rFonts w:ascii="Verdana" w:hAnsi="Verdana"/>
          <w:sz w:val="20"/>
          <w:szCs w:val="20"/>
          <w:lang w:val="pt-BR"/>
        </w:rPr>
        <w:t>d</w:t>
      </w:r>
      <w:r w:rsidR="00F1532E" w:rsidRPr="00BB17A8">
        <w:rPr>
          <w:rFonts w:ascii="Verdana" w:hAnsi="Verdana"/>
          <w:sz w:val="20"/>
          <w:szCs w:val="20"/>
          <w:lang w:val="pt-BR"/>
        </w:rPr>
        <w:t xml:space="preserve">ia </w:t>
      </w:r>
      <w:r w:rsidR="00401FE3">
        <w:rPr>
          <w:rFonts w:ascii="Verdana" w:hAnsi="Verdana"/>
          <w:sz w:val="20"/>
          <w:szCs w:val="20"/>
          <w:lang w:val="pt-BR"/>
        </w:rPr>
        <w:t>ú</w:t>
      </w:r>
      <w:r w:rsidR="00F1532E" w:rsidRPr="00BB17A8">
        <w:rPr>
          <w:rFonts w:ascii="Verdana" w:hAnsi="Verdana"/>
          <w:sz w:val="20"/>
          <w:szCs w:val="20"/>
          <w:lang w:val="pt-BR"/>
        </w:rPr>
        <w:t>til imediatamente subsequente à liberação mensal</w:t>
      </w:r>
      <w:r w:rsidR="00F1532E">
        <w:rPr>
          <w:rFonts w:ascii="Verdana" w:hAnsi="Verdana"/>
          <w:sz w:val="20"/>
          <w:szCs w:val="20"/>
          <w:lang w:val="pt-BR"/>
        </w:rPr>
        <w:t xml:space="preserve">; </w:t>
      </w:r>
      <w:r w:rsidR="00F1532E" w:rsidRPr="00673AB4">
        <w:rPr>
          <w:rFonts w:ascii="Verdana" w:hAnsi="Verdana"/>
          <w:b/>
          <w:bCs/>
          <w:sz w:val="20"/>
          <w:szCs w:val="20"/>
          <w:lang w:val="pt-BR"/>
        </w:rPr>
        <w:t>(v)</w:t>
      </w:r>
      <w:r w:rsidR="00F1532E">
        <w:rPr>
          <w:rFonts w:ascii="Verdana" w:hAnsi="Verdana"/>
          <w:sz w:val="20"/>
          <w:szCs w:val="20"/>
          <w:lang w:val="pt-BR"/>
        </w:rPr>
        <w:t xml:space="preserve"> </w:t>
      </w:r>
      <w:r w:rsidR="00FA6B94">
        <w:rPr>
          <w:rFonts w:ascii="Verdana" w:hAnsi="Verdana"/>
          <w:bCs/>
          <w:sz w:val="20"/>
          <w:szCs w:val="20"/>
          <w:lang w:val="pt-BR"/>
        </w:rPr>
        <w:t xml:space="preserve">a autorização para </w:t>
      </w:r>
      <w:r w:rsidR="00CE2FB7">
        <w:rPr>
          <w:rFonts w:ascii="Verdana" w:hAnsi="Verdana"/>
          <w:bCs/>
          <w:sz w:val="20"/>
          <w:szCs w:val="20"/>
          <w:lang w:val="pt-BR"/>
        </w:rPr>
        <w:t>liberação pelo Agente Fiduciário</w:t>
      </w:r>
      <w:r w:rsidR="00CA5160" w:rsidRPr="00CA5160">
        <w:rPr>
          <w:rFonts w:ascii="Verdana" w:hAnsi="Verdana"/>
          <w:bCs/>
          <w:sz w:val="20"/>
          <w:szCs w:val="20"/>
          <w:lang w:val="pt-BR"/>
        </w:rPr>
        <w:t xml:space="preserve"> </w:t>
      </w:r>
      <w:r w:rsidR="00CA5160">
        <w:rPr>
          <w:rFonts w:ascii="Verdana" w:hAnsi="Verdana"/>
          <w:bCs/>
          <w:sz w:val="20"/>
          <w:szCs w:val="20"/>
          <w:lang w:val="pt-BR"/>
        </w:rPr>
        <w:t>à Emissora</w:t>
      </w:r>
      <w:r w:rsidR="00CE2FB7">
        <w:rPr>
          <w:rFonts w:ascii="Verdana" w:hAnsi="Verdana"/>
          <w:bCs/>
          <w:sz w:val="20"/>
          <w:szCs w:val="20"/>
          <w:lang w:val="pt-BR"/>
        </w:rPr>
        <w:t xml:space="preserve"> d</w:t>
      </w:r>
      <w:r w:rsidR="00FA6B94">
        <w:rPr>
          <w:rFonts w:ascii="Verdana" w:hAnsi="Verdana"/>
          <w:bCs/>
          <w:sz w:val="20"/>
          <w:szCs w:val="20"/>
          <w:lang w:val="pt-BR"/>
        </w:rPr>
        <w:t>o saldo excedente</w:t>
      </w:r>
      <w:r w:rsidR="00B61904">
        <w:rPr>
          <w:rFonts w:ascii="Verdana" w:hAnsi="Verdana"/>
          <w:bCs/>
          <w:sz w:val="20"/>
          <w:szCs w:val="20"/>
          <w:lang w:val="pt-BR"/>
        </w:rPr>
        <w:t xml:space="preserve"> atualmente depositado n</w:t>
      </w:r>
      <w:r w:rsidR="00FA6B94">
        <w:rPr>
          <w:rFonts w:ascii="Verdana" w:hAnsi="Verdana"/>
          <w:bCs/>
          <w:sz w:val="20"/>
          <w:szCs w:val="20"/>
          <w:lang w:val="pt-BR"/>
        </w:rPr>
        <w:t xml:space="preserve">as Contas Vinculadas; </w:t>
      </w:r>
      <w:r w:rsidR="00412E44">
        <w:rPr>
          <w:rFonts w:ascii="Verdana" w:hAnsi="Verdana"/>
          <w:bCs/>
          <w:sz w:val="20"/>
          <w:szCs w:val="20"/>
          <w:lang w:val="pt-BR"/>
        </w:rPr>
        <w:t xml:space="preserve">e </w:t>
      </w:r>
      <w:r w:rsidR="00B83867" w:rsidRPr="00806F8E">
        <w:rPr>
          <w:rFonts w:ascii="Verdana" w:hAnsi="Verdana"/>
          <w:b/>
          <w:sz w:val="20"/>
          <w:szCs w:val="20"/>
          <w:lang w:val="pt-BR"/>
        </w:rPr>
        <w:t>(</w:t>
      </w:r>
      <w:r w:rsidR="00DB1179">
        <w:rPr>
          <w:rFonts w:ascii="Verdana" w:hAnsi="Verdana"/>
          <w:b/>
          <w:sz w:val="20"/>
          <w:szCs w:val="20"/>
          <w:lang w:val="pt-BR"/>
        </w:rPr>
        <w:t>v</w:t>
      </w:r>
      <w:r w:rsidR="00F1532E">
        <w:rPr>
          <w:rFonts w:ascii="Verdana" w:hAnsi="Verdana"/>
          <w:b/>
          <w:sz w:val="20"/>
          <w:szCs w:val="20"/>
          <w:lang w:val="pt-BR"/>
        </w:rPr>
        <w:t>i</w:t>
      </w:r>
      <w:r w:rsidR="00B83867" w:rsidRPr="00806F8E">
        <w:rPr>
          <w:rFonts w:ascii="Verdana" w:hAnsi="Verdana"/>
          <w:b/>
          <w:sz w:val="20"/>
          <w:szCs w:val="20"/>
          <w:lang w:val="pt-BR"/>
        </w:rPr>
        <w:t>)</w:t>
      </w:r>
      <w:r w:rsidR="00247D6B" w:rsidRPr="00A945CB">
        <w:rPr>
          <w:rFonts w:ascii="Verdana" w:hAnsi="Verdana"/>
          <w:bCs/>
          <w:sz w:val="20"/>
          <w:szCs w:val="20"/>
          <w:lang w:val="pt-BR"/>
        </w:rPr>
        <w:t xml:space="preserve"> </w:t>
      </w:r>
      <w:bookmarkStart w:id="4" w:name="_Hlk18507379"/>
      <w:r w:rsidR="009B2C01" w:rsidRPr="009B2C01">
        <w:rPr>
          <w:rFonts w:ascii="Verdana" w:hAnsi="Verdana"/>
          <w:bCs/>
          <w:sz w:val="20"/>
          <w:szCs w:val="20"/>
          <w:lang w:val="pt-BR"/>
        </w:rPr>
        <w:t>a autorização para a Emissora e o Agente Fiduciário praticarem todos os atos necessários para a implementação das deliberações estabelecidas acima, inclusive a celebração de aditamento ao Contrato de Cessão Fiduciária</w:t>
      </w:r>
      <w:r w:rsidR="0066248F">
        <w:rPr>
          <w:rFonts w:ascii="Verdana" w:hAnsi="Verdana"/>
          <w:bCs/>
          <w:sz w:val="20"/>
          <w:szCs w:val="20"/>
          <w:lang w:val="pt-BR"/>
        </w:rPr>
        <w:t xml:space="preserve"> e ao Contrato de Depositário</w:t>
      </w:r>
      <w:r w:rsidR="00D15918" w:rsidRPr="00A945CB">
        <w:rPr>
          <w:rFonts w:ascii="Verdana" w:hAnsi="Verdana"/>
          <w:bCs/>
          <w:sz w:val="20"/>
          <w:szCs w:val="20"/>
          <w:lang w:val="pt-BR"/>
        </w:rPr>
        <w:t>.</w:t>
      </w:r>
    </w:p>
    <w:bookmarkEnd w:id="4"/>
    <w:p w14:paraId="4111023C" w14:textId="38C817C4" w:rsidR="00CB04A4" w:rsidRDefault="00CB04A4" w:rsidP="008D40FE">
      <w:pPr>
        <w:suppressAutoHyphens/>
        <w:spacing w:after="0" w:line="360" w:lineRule="auto"/>
        <w:rPr>
          <w:rFonts w:ascii="Verdana" w:hAnsi="Verdana"/>
          <w:sz w:val="20"/>
          <w:szCs w:val="20"/>
          <w:lang w:val="pt-BR"/>
        </w:rPr>
      </w:pP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47B4FCE5" w14:textId="77777777" w:rsidR="00B33A63" w:rsidRPr="00A945CB" w:rsidDel="00B33A63"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Por unanimidade de votos e sem quaisquer restrições, após debates e discussões</w:t>
      </w:r>
      <w:r w:rsidR="00D15918" w:rsidRPr="00A945CB">
        <w:rPr>
          <w:rFonts w:ascii="Verdana" w:hAnsi="Verdana"/>
          <w:sz w:val="20"/>
          <w:szCs w:val="20"/>
          <w:lang w:val="pt-BR"/>
        </w:rPr>
        <w:t xml:space="preserve"> das matérias constantes da ordem do dia</w:t>
      </w:r>
      <w:r w:rsidRPr="00A945CB">
        <w:rPr>
          <w:rFonts w:ascii="Verdana" w:hAnsi="Verdana"/>
          <w:sz w:val="20"/>
          <w:szCs w:val="20"/>
          <w:lang w:val="pt-BR"/>
        </w:rPr>
        <w:t>:</w:t>
      </w:r>
    </w:p>
    <w:p w14:paraId="156316F3" w14:textId="1574208D" w:rsidR="00D15918" w:rsidRPr="00A945CB" w:rsidRDefault="00D15918" w:rsidP="008D40FE">
      <w:pPr>
        <w:suppressAutoHyphens/>
        <w:spacing w:after="0" w:line="360" w:lineRule="auto"/>
        <w:rPr>
          <w:rFonts w:ascii="Verdana" w:hAnsi="Verdana"/>
          <w:sz w:val="20"/>
          <w:szCs w:val="20"/>
          <w:lang w:val="pt-BR"/>
        </w:rPr>
      </w:pPr>
    </w:p>
    <w:p w14:paraId="5459DA4C" w14:textId="09778EF4" w:rsidR="00CB04A4" w:rsidRDefault="00CE2FB7"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6.1</w:t>
      </w:r>
      <w:r w:rsidR="007D1446">
        <w:rPr>
          <w:rFonts w:ascii="Verdana" w:hAnsi="Verdana"/>
          <w:b/>
          <w:bCs/>
          <w:sz w:val="20"/>
          <w:szCs w:val="20"/>
          <w:lang w:val="pt-BR"/>
        </w:rPr>
        <w:t>.</w:t>
      </w:r>
      <w:r w:rsidRPr="008D40FE">
        <w:rPr>
          <w:rFonts w:ascii="Verdana" w:hAnsi="Verdana"/>
          <w:b/>
          <w:bCs/>
          <w:sz w:val="20"/>
          <w:szCs w:val="20"/>
          <w:lang w:val="pt-BR"/>
        </w:rPr>
        <w:tab/>
      </w:r>
      <w:r w:rsidR="00D15918" w:rsidRPr="009B2C01">
        <w:rPr>
          <w:rFonts w:ascii="Verdana" w:hAnsi="Verdana"/>
          <w:sz w:val="20"/>
          <w:szCs w:val="20"/>
          <w:lang w:val="pt-BR"/>
        </w:rPr>
        <w:t xml:space="preserve">Foi </w:t>
      </w:r>
      <w:r>
        <w:rPr>
          <w:rFonts w:ascii="Verdana" w:hAnsi="Verdana"/>
          <w:sz w:val="20"/>
          <w:szCs w:val="20"/>
          <w:lang w:val="pt-BR"/>
        </w:rPr>
        <w:t>aprovado o consentimento prévio a</w:t>
      </w:r>
      <w:r w:rsidR="00124C73">
        <w:rPr>
          <w:rFonts w:ascii="Verdana" w:hAnsi="Verdana"/>
          <w:sz w:val="20"/>
          <w:szCs w:val="20"/>
          <w:lang w:val="pt-BR"/>
        </w:rPr>
        <w:t xml:space="preserve">o não cumprimento, pela </w:t>
      </w:r>
      <w:r w:rsidR="00D813C2">
        <w:rPr>
          <w:rFonts w:ascii="Verdana" w:hAnsi="Verdana"/>
          <w:sz w:val="20"/>
          <w:szCs w:val="20"/>
          <w:lang w:val="pt-BR"/>
        </w:rPr>
        <w:t xml:space="preserve">Emissora, </w:t>
      </w:r>
      <w:r w:rsidR="00D813C2">
        <w:rPr>
          <w:rFonts w:ascii="Verdana" w:hAnsi="Verdana"/>
          <w:bCs/>
          <w:sz w:val="20"/>
          <w:szCs w:val="20"/>
          <w:lang w:val="pt-BR"/>
        </w:rPr>
        <w:t xml:space="preserve">do </w:t>
      </w:r>
      <w:r w:rsidR="00D813C2" w:rsidRPr="00DB1179">
        <w:rPr>
          <w:rFonts w:ascii="Verdana" w:hAnsi="Verdana"/>
          <w:bCs/>
          <w:sz w:val="20"/>
          <w:szCs w:val="20"/>
          <w:lang w:val="pt-BR"/>
        </w:rPr>
        <w:t>índice</w:t>
      </w:r>
      <w:r w:rsidR="005F0AFA">
        <w:rPr>
          <w:rFonts w:ascii="Verdana" w:hAnsi="Verdana"/>
          <w:bCs/>
          <w:sz w:val="20"/>
          <w:szCs w:val="20"/>
          <w:lang w:val="pt-BR"/>
        </w:rPr>
        <w:t xml:space="preserve"> financeiro</w:t>
      </w:r>
      <w:r w:rsidR="00D813C2" w:rsidRPr="00DB1179">
        <w:rPr>
          <w:rFonts w:ascii="Verdana" w:hAnsi="Verdana"/>
          <w:bCs/>
          <w:sz w:val="20"/>
          <w:szCs w:val="20"/>
          <w:lang w:val="pt-BR"/>
        </w:rPr>
        <w:t xml:space="preserve"> obtido pela divisão da Dívida Líquida pelo EBITDA, calculado com base nas demonstrações financeiras anuais, não auditadas, consolidadas e combinadas da Emissora</w:t>
      </w:r>
      <w:r w:rsidR="00D813C2">
        <w:rPr>
          <w:rFonts w:ascii="Verdana" w:hAnsi="Verdana"/>
          <w:bCs/>
          <w:sz w:val="20"/>
          <w:szCs w:val="20"/>
          <w:lang w:val="pt-BR"/>
        </w:rPr>
        <w:t xml:space="preserve"> e da </w:t>
      </w:r>
      <w:r w:rsidR="00D813C2">
        <w:rPr>
          <w:rFonts w:ascii="Verdana" w:hAnsi="Verdana"/>
          <w:sz w:val="20"/>
          <w:szCs w:val="20"/>
          <w:lang w:val="pt-BR"/>
        </w:rPr>
        <w:t>Luminae Serviços</w:t>
      </w:r>
      <w:r w:rsidR="00D813C2" w:rsidRPr="00DB1179">
        <w:rPr>
          <w:rFonts w:ascii="Verdana" w:hAnsi="Verdana"/>
          <w:bCs/>
          <w:sz w:val="20"/>
          <w:szCs w:val="20"/>
          <w:lang w:val="pt-BR"/>
        </w:rPr>
        <w:t xml:space="preserve">, </w:t>
      </w:r>
      <w:r w:rsidR="00D813C2">
        <w:rPr>
          <w:rFonts w:ascii="Verdana" w:hAnsi="Verdana"/>
          <w:bCs/>
          <w:sz w:val="20"/>
          <w:szCs w:val="20"/>
          <w:lang w:val="pt-BR"/>
        </w:rPr>
        <w:t xml:space="preserve">em valor </w:t>
      </w:r>
      <w:r w:rsidR="00D813C2" w:rsidRPr="00DB1179">
        <w:rPr>
          <w:rFonts w:ascii="Verdana" w:hAnsi="Verdana"/>
          <w:bCs/>
          <w:sz w:val="20"/>
          <w:szCs w:val="20"/>
          <w:lang w:val="pt-BR"/>
        </w:rPr>
        <w:t xml:space="preserve">menor ou igual a 3,00 vezes, </w:t>
      </w:r>
      <w:r w:rsidR="005F0AFA">
        <w:rPr>
          <w:rFonts w:ascii="Verdana" w:hAnsi="Verdana"/>
          <w:bCs/>
          <w:sz w:val="20"/>
          <w:szCs w:val="20"/>
          <w:lang w:val="pt-BR"/>
        </w:rPr>
        <w:t xml:space="preserve">exclusivamente </w:t>
      </w:r>
      <w:r w:rsidR="00D813C2" w:rsidRPr="00DB1179">
        <w:rPr>
          <w:rFonts w:ascii="Verdana" w:hAnsi="Verdana"/>
          <w:bCs/>
          <w:sz w:val="20"/>
          <w:szCs w:val="20"/>
          <w:lang w:val="pt-BR"/>
        </w:rPr>
        <w:t>no exercício social findo em 30 de junho de 2020</w:t>
      </w:r>
      <w:r w:rsidR="00D813C2">
        <w:rPr>
          <w:rFonts w:ascii="Verdana" w:hAnsi="Verdana"/>
          <w:bCs/>
          <w:sz w:val="20"/>
          <w:szCs w:val="20"/>
          <w:lang w:val="pt-BR"/>
        </w:rPr>
        <w:t>, conforme disposto no item (</w:t>
      </w:r>
      <w:r w:rsidR="005F0AFA">
        <w:rPr>
          <w:rFonts w:ascii="Verdana" w:hAnsi="Verdana"/>
          <w:bCs/>
          <w:sz w:val="20"/>
          <w:szCs w:val="20"/>
          <w:lang w:val="pt-BR"/>
        </w:rPr>
        <w:t>j</w:t>
      </w:r>
      <w:r w:rsidR="00D813C2">
        <w:rPr>
          <w:rFonts w:ascii="Verdana" w:hAnsi="Verdana"/>
          <w:bCs/>
          <w:sz w:val="20"/>
          <w:szCs w:val="20"/>
          <w:lang w:val="pt-BR"/>
        </w:rPr>
        <w:t>) da Cláusula 5.4.1.2 da Escritura de Emissão</w:t>
      </w:r>
      <w:r w:rsidR="005F0AFA">
        <w:rPr>
          <w:rFonts w:ascii="Verdana" w:hAnsi="Verdana"/>
          <w:bCs/>
          <w:sz w:val="20"/>
          <w:szCs w:val="20"/>
          <w:lang w:val="pt-BR"/>
        </w:rPr>
        <w:t>, permanecendo a obrigação da Emissora de atendimento dos demais Índices Financeiros previstos na Escritura de Emissão, nas respectivas datas de apuração</w:t>
      </w:r>
      <w:r w:rsidR="00D813C2">
        <w:rPr>
          <w:rFonts w:ascii="Verdana" w:hAnsi="Verdana"/>
          <w:bCs/>
          <w:sz w:val="20"/>
          <w:szCs w:val="20"/>
          <w:lang w:val="pt-BR"/>
        </w:rPr>
        <w:t>;</w:t>
      </w:r>
    </w:p>
    <w:p w14:paraId="1C5EF7B7" w14:textId="77777777" w:rsidR="00412E44" w:rsidRDefault="00412E44" w:rsidP="008D40FE">
      <w:pPr>
        <w:suppressAutoHyphens/>
        <w:spacing w:after="0" w:line="360" w:lineRule="auto"/>
        <w:rPr>
          <w:rFonts w:ascii="Verdana" w:hAnsi="Verdana"/>
          <w:sz w:val="20"/>
          <w:szCs w:val="20"/>
          <w:lang w:val="pt-BR"/>
        </w:rPr>
      </w:pPr>
    </w:p>
    <w:p w14:paraId="2D08D96F" w14:textId="4DA62C9D" w:rsidR="00412E44" w:rsidRDefault="007D1446"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6.2.</w:t>
      </w:r>
      <w:r w:rsidRPr="008D40FE">
        <w:rPr>
          <w:rFonts w:ascii="Verdana" w:hAnsi="Verdana"/>
          <w:b/>
          <w:bCs/>
          <w:sz w:val="20"/>
          <w:szCs w:val="20"/>
          <w:lang w:val="pt-BR"/>
        </w:rPr>
        <w:tab/>
      </w:r>
      <w:r w:rsidR="00124C73">
        <w:rPr>
          <w:rFonts w:ascii="Verdana" w:hAnsi="Verdana"/>
          <w:sz w:val="20"/>
          <w:szCs w:val="20"/>
          <w:lang w:val="pt-BR"/>
        </w:rPr>
        <w:t>Foi aprovada</w:t>
      </w:r>
      <w:r w:rsidR="004D2097">
        <w:rPr>
          <w:rFonts w:ascii="Verdana" w:hAnsi="Verdana"/>
          <w:sz w:val="20"/>
          <w:szCs w:val="20"/>
          <w:lang w:val="pt-BR"/>
        </w:rPr>
        <w:t xml:space="preserve"> </w:t>
      </w:r>
      <w:r w:rsidR="004D2097">
        <w:rPr>
          <w:rFonts w:ascii="Verdana" w:hAnsi="Verdana"/>
          <w:bCs/>
          <w:sz w:val="20"/>
          <w:szCs w:val="20"/>
          <w:lang w:val="pt-BR"/>
        </w:rPr>
        <w:t xml:space="preserve">a </w:t>
      </w:r>
      <w:r>
        <w:rPr>
          <w:rFonts w:ascii="Verdana" w:hAnsi="Verdana"/>
          <w:bCs/>
          <w:sz w:val="20"/>
          <w:szCs w:val="20"/>
          <w:lang w:val="pt-BR"/>
        </w:rPr>
        <w:t xml:space="preserve">redução do Montante Mínimo (conforme definido no Contrato de Cessão </w:t>
      </w:r>
      <w:r w:rsidR="00B61904">
        <w:rPr>
          <w:rFonts w:ascii="Verdana" w:hAnsi="Verdana"/>
          <w:bCs/>
          <w:sz w:val="20"/>
          <w:szCs w:val="20"/>
          <w:lang w:val="pt-BR"/>
        </w:rPr>
        <w:t>Fiduciária</w:t>
      </w:r>
      <w:r>
        <w:rPr>
          <w:rFonts w:ascii="Verdana" w:hAnsi="Verdana"/>
          <w:bCs/>
          <w:sz w:val="20"/>
          <w:szCs w:val="20"/>
          <w:lang w:val="pt-BR"/>
        </w:rPr>
        <w:t>), a ser apurado nos meses de maio, junho e julho de 2020, para 50% (cinquenta por cento) do saldo do Valor Nominal Unitário das Debêntures, com aumento de 10% (dez por cento) ao mês nos meses subsequentes</w:t>
      </w:r>
      <w:r w:rsidR="008D342F">
        <w:rPr>
          <w:rFonts w:ascii="Verdana" w:hAnsi="Verdana"/>
          <w:bCs/>
          <w:sz w:val="20"/>
          <w:szCs w:val="20"/>
          <w:lang w:val="pt-BR"/>
        </w:rPr>
        <w:t xml:space="preserve">, sendo </w:t>
      </w:r>
      <w:r w:rsidR="00B433F4">
        <w:rPr>
          <w:rFonts w:ascii="Verdana" w:hAnsi="Verdana"/>
          <w:bCs/>
          <w:sz w:val="20"/>
          <w:szCs w:val="20"/>
          <w:lang w:val="pt-BR"/>
        </w:rPr>
        <w:t xml:space="preserve">que </w:t>
      </w:r>
      <w:r w:rsidR="008D342F">
        <w:rPr>
          <w:rFonts w:ascii="Verdana" w:hAnsi="Verdana"/>
          <w:bCs/>
          <w:sz w:val="20"/>
          <w:szCs w:val="20"/>
          <w:lang w:val="pt-BR"/>
        </w:rPr>
        <w:t xml:space="preserve">no último mês </w:t>
      </w:r>
      <w:r w:rsidR="004D7823">
        <w:rPr>
          <w:rFonts w:ascii="Verdana" w:hAnsi="Verdana"/>
          <w:bCs/>
          <w:sz w:val="20"/>
          <w:szCs w:val="20"/>
          <w:lang w:val="pt-BR"/>
        </w:rPr>
        <w:t xml:space="preserve">terá </w:t>
      </w:r>
      <w:r w:rsidR="008D342F">
        <w:rPr>
          <w:rFonts w:ascii="Verdana" w:hAnsi="Verdana"/>
          <w:bCs/>
          <w:sz w:val="20"/>
          <w:szCs w:val="20"/>
          <w:lang w:val="pt-BR"/>
        </w:rPr>
        <w:t xml:space="preserve">um aumento de 5% </w:t>
      </w:r>
      <w:r w:rsidR="008D342F" w:rsidRPr="008D342F">
        <w:rPr>
          <w:rFonts w:ascii="Verdana" w:hAnsi="Verdana"/>
          <w:bCs/>
          <w:sz w:val="20"/>
          <w:szCs w:val="20"/>
          <w:lang w:val="pt-BR"/>
        </w:rPr>
        <w:t>(</w:t>
      </w:r>
      <w:r w:rsidR="008D342F">
        <w:rPr>
          <w:rFonts w:ascii="Verdana" w:hAnsi="Verdana"/>
          <w:bCs/>
          <w:sz w:val="20"/>
          <w:szCs w:val="20"/>
          <w:lang w:val="pt-BR"/>
        </w:rPr>
        <w:t>cinco</w:t>
      </w:r>
      <w:r w:rsidR="008D342F" w:rsidRPr="008D342F">
        <w:rPr>
          <w:rFonts w:ascii="Verdana" w:hAnsi="Verdana"/>
          <w:bCs/>
          <w:sz w:val="20"/>
          <w:szCs w:val="20"/>
          <w:lang w:val="pt-BR"/>
        </w:rPr>
        <w:t xml:space="preserve"> por cento)</w:t>
      </w:r>
      <w:r w:rsidR="008D342F">
        <w:rPr>
          <w:rFonts w:ascii="Verdana" w:hAnsi="Verdana"/>
          <w:bCs/>
          <w:sz w:val="20"/>
          <w:szCs w:val="20"/>
          <w:lang w:val="pt-BR"/>
        </w:rPr>
        <w:t>,</w:t>
      </w:r>
      <w:r>
        <w:rPr>
          <w:rFonts w:ascii="Verdana" w:hAnsi="Verdana"/>
          <w:bCs/>
          <w:sz w:val="20"/>
          <w:szCs w:val="20"/>
          <w:lang w:val="pt-BR"/>
        </w:rPr>
        <w:t xml:space="preserve"> até totalizar 105% (cento e cinco por cento) do saldo do Valor Nominal Unitário das Debêntures na Data de Verificação a ocorrer em 15 de </w:t>
      </w:r>
      <w:r w:rsidR="009B46AC">
        <w:rPr>
          <w:rFonts w:ascii="Verdana" w:hAnsi="Verdana"/>
          <w:bCs/>
          <w:sz w:val="20"/>
          <w:szCs w:val="20"/>
          <w:lang w:val="pt-BR"/>
        </w:rPr>
        <w:t>janeiro</w:t>
      </w:r>
      <w:r>
        <w:rPr>
          <w:rFonts w:ascii="Verdana" w:hAnsi="Verdana"/>
          <w:bCs/>
          <w:sz w:val="20"/>
          <w:szCs w:val="20"/>
          <w:lang w:val="pt-BR"/>
        </w:rPr>
        <w:t xml:space="preserve"> de 2021</w:t>
      </w:r>
      <w:r w:rsidR="004D2097">
        <w:rPr>
          <w:rFonts w:ascii="Verdana" w:hAnsi="Verdana"/>
          <w:bCs/>
          <w:sz w:val="20"/>
          <w:szCs w:val="20"/>
          <w:lang w:val="pt-BR"/>
        </w:rPr>
        <w:t>;</w:t>
      </w:r>
    </w:p>
    <w:p w14:paraId="1853A403" w14:textId="77777777" w:rsidR="007D1446" w:rsidRDefault="007D1446" w:rsidP="008D40FE">
      <w:pPr>
        <w:pStyle w:val="PargrafodaLista"/>
        <w:spacing w:after="0" w:line="360" w:lineRule="auto"/>
        <w:ind w:left="0"/>
        <w:rPr>
          <w:rFonts w:ascii="Verdana" w:hAnsi="Verdana"/>
          <w:sz w:val="20"/>
          <w:szCs w:val="20"/>
          <w:lang w:val="pt-BR"/>
        </w:rPr>
      </w:pPr>
    </w:p>
    <w:p w14:paraId="6BC0813C" w14:textId="527D77CD" w:rsidR="00FA6B94" w:rsidRDefault="007D1446" w:rsidP="008D40FE">
      <w:pPr>
        <w:suppressAutoHyphens/>
        <w:spacing w:after="0" w:line="360" w:lineRule="auto"/>
        <w:rPr>
          <w:rFonts w:ascii="Verdana" w:hAnsi="Verdana"/>
          <w:bCs/>
          <w:sz w:val="20"/>
          <w:szCs w:val="20"/>
          <w:lang w:val="pt-BR"/>
        </w:rPr>
      </w:pPr>
      <w:r w:rsidRPr="008D40FE">
        <w:rPr>
          <w:rFonts w:ascii="Verdana" w:hAnsi="Verdana"/>
          <w:b/>
          <w:bCs/>
          <w:sz w:val="20"/>
          <w:szCs w:val="20"/>
          <w:lang w:val="pt-BR"/>
        </w:rPr>
        <w:t>6.3.</w:t>
      </w:r>
      <w:r w:rsidRPr="008D40FE">
        <w:rPr>
          <w:rFonts w:ascii="Verdana" w:hAnsi="Verdana"/>
          <w:b/>
          <w:bCs/>
          <w:sz w:val="20"/>
          <w:szCs w:val="20"/>
          <w:lang w:val="pt-BR"/>
        </w:rPr>
        <w:tab/>
      </w:r>
      <w:r w:rsidR="004D2097">
        <w:rPr>
          <w:rFonts w:ascii="Verdana" w:hAnsi="Verdana"/>
          <w:sz w:val="20"/>
          <w:szCs w:val="20"/>
          <w:lang w:val="pt-BR"/>
        </w:rPr>
        <w:t xml:space="preserve">Foi aprovada a </w:t>
      </w:r>
      <w:r>
        <w:rPr>
          <w:rFonts w:ascii="Verdana" w:hAnsi="Verdana"/>
          <w:bCs/>
          <w:sz w:val="20"/>
          <w:szCs w:val="20"/>
          <w:lang w:val="pt-BR"/>
        </w:rPr>
        <w:t xml:space="preserve">manutenção nas Contas Vinculadas, a título de </w:t>
      </w:r>
      <w:r w:rsidRPr="00766394">
        <w:rPr>
          <w:rFonts w:ascii="Verdana" w:hAnsi="Verdana"/>
          <w:bCs/>
          <w:i/>
          <w:iCs/>
          <w:sz w:val="20"/>
          <w:szCs w:val="20"/>
          <w:lang w:val="pt-BR"/>
        </w:rPr>
        <w:t xml:space="preserve">cash </w:t>
      </w:r>
      <w:proofErr w:type="spellStart"/>
      <w:r w:rsidRPr="00766394">
        <w:rPr>
          <w:rFonts w:ascii="Verdana" w:hAnsi="Verdana"/>
          <w:bCs/>
          <w:i/>
          <w:iCs/>
          <w:sz w:val="20"/>
          <w:szCs w:val="20"/>
          <w:lang w:val="pt-BR"/>
        </w:rPr>
        <w:t>collateral</w:t>
      </w:r>
      <w:proofErr w:type="spellEnd"/>
      <w:r>
        <w:rPr>
          <w:rFonts w:ascii="Verdana" w:hAnsi="Verdana"/>
          <w:bCs/>
          <w:sz w:val="20"/>
          <w:szCs w:val="20"/>
          <w:lang w:val="pt-BR"/>
        </w:rPr>
        <w:t xml:space="preserve">, do montante equivalente a (a) </w:t>
      </w:r>
      <w:r w:rsidR="00B175A0">
        <w:rPr>
          <w:rFonts w:ascii="Verdana" w:hAnsi="Verdana"/>
          <w:bCs/>
          <w:sz w:val="20"/>
          <w:szCs w:val="20"/>
          <w:lang w:val="pt-BR"/>
        </w:rPr>
        <w:t>1,5x (um</w:t>
      </w:r>
      <w:r w:rsidR="00613B18">
        <w:rPr>
          <w:rFonts w:ascii="Verdana" w:hAnsi="Verdana"/>
          <w:bCs/>
          <w:sz w:val="20"/>
          <w:szCs w:val="20"/>
          <w:lang w:val="pt-BR"/>
        </w:rPr>
        <w:t>a</w:t>
      </w:r>
      <w:r w:rsidR="00B175A0">
        <w:rPr>
          <w:rFonts w:ascii="Verdana" w:hAnsi="Verdana"/>
          <w:bCs/>
          <w:sz w:val="20"/>
          <w:szCs w:val="20"/>
          <w:lang w:val="pt-BR"/>
        </w:rPr>
        <w:t xml:space="preserve"> vez e meia) </w:t>
      </w:r>
      <w:r>
        <w:rPr>
          <w:rFonts w:ascii="Verdana" w:hAnsi="Verdana"/>
          <w:bCs/>
          <w:sz w:val="20"/>
          <w:szCs w:val="20"/>
          <w:lang w:val="pt-BR"/>
        </w:rPr>
        <w:t xml:space="preserve">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desta data e até </w:t>
      </w:r>
      <w:r w:rsidR="00294CE0">
        <w:rPr>
          <w:rFonts w:ascii="Verdana" w:hAnsi="Verdana"/>
          <w:bCs/>
          <w:sz w:val="20"/>
          <w:szCs w:val="20"/>
          <w:lang w:val="pt-BR"/>
        </w:rPr>
        <w:t>27</w:t>
      </w:r>
      <w:r w:rsidR="00294CE0" w:rsidRPr="00294CE0">
        <w:rPr>
          <w:rFonts w:ascii="Verdana" w:hAnsi="Verdana"/>
          <w:bCs/>
          <w:sz w:val="20"/>
          <w:szCs w:val="20"/>
          <w:lang w:val="pt-BR"/>
        </w:rPr>
        <w:t xml:space="preserve"> </w:t>
      </w:r>
      <w:r w:rsidRPr="00294CE0">
        <w:rPr>
          <w:rFonts w:ascii="Verdana" w:hAnsi="Verdana"/>
          <w:bCs/>
          <w:sz w:val="20"/>
          <w:szCs w:val="20"/>
          <w:lang w:val="pt-BR"/>
        </w:rPr>
        <w:t xml:space="preserve">de </w:t>
      </w:r>
      <w:r w:rsidR="00294CE0">
        <w:rPr>
          <w:rFonts w:ascii="Verdana" w:hAnsi="Verdana"/>
          <w:bCs/>
          <w:sz w:val="20"/>
          <w:szCs w:val="20"/>
          <w:lang w:val="pt-BR"/>
        </w:rPr>
        <w:t xml:space="preserve">julho </w:t>
      </w:r>
      <w:r w:rsidRPr="00294CE0">
        <w:rPr>
          <w:rFonts w:ascii="Verdana" w:hAnsi="Verdana"/>
          <w:bCs/>
          <w:sz w:val="20"/>
          <w:szCs w:val="20"/>
          <w:lang w:val="pt-BR"/>
        </w:rPr>
        <w:t>de 2020</w:t>
      </w:r>
      <w:r>
        <w:rPr>
          <w:rFonts w:ascii="Verdana" w:hAnsi="Verdana"/>
          <w:bCs/>
          <w:sz w:val="20"/>
          <w:szCs w:val="20"/>
          <w:lang w:val="pt-BR"/>
        </w:rPr>
        <w:t xml:space="preserve"> (inclusive); e (b) 1,0 </w:t>
      </w:r>
      <w:r w:rsidR="00B175A0">
        <w:rPr>
          <w:rFonts w:ascii="Verdana" w:hAnsi="Verdana"/>
          <w:bCs/>
          <w:sz w:val="20"/>
          <w:szCs w:val="20"/>
          <w:lang w:val="pt-BR"/>
        </w:rPr>
        <w:t xml:space="preserve">(uma </w:t>
      </w:r>
      <w:r>
        <w:rPr>
          <w:rFonts w:ascii="Verdana" w:hAnsi="Verdana"/>
          <w:bCs/>
          <w:sz w:val="20"/>
          <w:szCs w:val="20"/>
          <w:lang w:val="pt-BR"/>
        </w:rPr>
        <w:t>vez</w:t>
      </w:r>
      <w:r w:rsidR="00B175A0">
        <w:rPr>
          <w:rFonts w:ascii="Verdana" w:hAnsi="Verdana"/>
          <w:bCs/>
          <w:sz w:val="20"/>
          <w:szCs w:val="20"/>
          <w:lang w:val="pt-BR"/>
        </w:rPr>
        <w:t>)</w:t>
      </w:r>
      <w:r>
        <w:rPr>
          <w:rFonts w:ascii="Verdana" w:hAnsi="Verdana"/>
          <w:bCs/>
          <w:sz w:val="20"/>
          <w:szCs w:val="20"/>
          <w:lang w:val="pt-BR"/>
        </w:rPr>
        <w:t xml:space="preserve"> do valor da próxima parcela mensal de amortização </w:t>
      </w:r>
      <w:r w:rsidR="0062585C" w:rsidRPr="00BB17A8">
        <w:rPr>
          <w:rFonts w:ascii="Verdana" w:hAnsi="Verdana"/>
          <w:bCs/>
          <w:sz w:val="20"/>
          <w:szCs w:val="20"/>
          <w:lang w:val="pt-BR"/>
        </w:rPr>
        <w:t xml:space="preserve">do saldo do Valor Nominal Unitário </w:t>
      </w:r>
      <w:r>
        <w:rPr>
          <w:rFonts w:ascii="Verdana" w:hAnsi="Verdana"/>
          <w:bCs/>
          <w:sz w:val="20"/>
          <w:szCs w:val="20"/>
          <w:lang w:val="pt-BR"/>
        </w:rPr>
        <w:t>devida pela Emissora no âmbito das Debêntures</w:t>
      </w:r>
      <w:r w:rsidR="00CE21FE">
        <w:rPr>
          <w:rFonts w:ascii="Verdana" w:hAnsi="Verdana"/>
          <w:bCs/>
          <w:sz w:val="20"/>
          <w:szCs w:val="20"/>
          <w:lang w:val="pt-BR"/>
        </w:rPr>
        <w:t xml:space="preserve"> </w:t>
      </w:r>
      <w:r w:rsidR="00CE21FE" w:rsidRPr="008D40FE">
        <w:rPr>
          <w:rFonts w:ascii="Verdana" w:hAnsi="Verdana"/>
          <w:bCs/>
          <w:sz w:val="20"/>
          <w:szCs w:val="20"/>
          <w:lang w:val="pt-BR"/>
        </w:rPr>
        <w:t>de ambas as séries</w:t>
      </w:r>
      <w:r>
        <w:rPr>
          <w:rFonts w:ascii="Verdana" w:hAnsi="Verdana"/>
          <w:bCs/>
          <w:sz w:val="20"/>
          <w:szCs w:val="20"/>
          <w:lang w:val="pt-BR"/>
        </w:rPr>
        <w:t xml:space="preserve">, a partir de </w:t>
      </w:r>
      <w:r w:rsidR="00294CE0">
        <w:rPr>
          <w:rFonts w:ascii="Verdana" w:hAnsi="Verdana"/>
          <w:bCs/>
          <w:sz w:val="20"/>
          <w:szCs w:val="20"/>
          <w:lang w:val="pt-BR"/>
        </w:rPr>
        <w:t>28</w:t>
      </w:r>
      <w:r w:rsidR="00294CE0" w:rsidRPr="00294CE0">
        <w:rPr>
          <w:rFonts w:ascii="Verdana" w:hAnsi="Verdana"/>
          <w:bCs/>
          <w:sz w:val="20"/>
          <w:szCs w:val="20"/>
          <w:lang w:val="pt-BR"/>
        </w:rPr>
        <w:t xml:space="preserve"> </w:t>
      </w:r>
      <w:r w:rsidRPr="00294CE0">
        <w:rPr>
          <w:rFonts w:ascii="Verdana" w:hAnsi="Verdana"/>
          <w:bCs/>
          <w:sz w:val="20"/>
          <w:szCs w:val="20"/>
          <w:lang w:val="pt-BR"/>
        </w:rPr>
        <w:t>de julho de 2020</w:t>
      </w:r>
      <w:r>
        <w:rPr>
          <w:rFonts w:ascii="Verdana" w:hAnsi="Verdana"/>
          <w:bCs/>
          <w:sz w:val="20"/>
          <w:szCs w:val="20"/>
          <w:lang w:val="pt-BR"/>
        </w:rPr>
        <w:t xml:space="preserve"> (inclusive) e até a data em que </w:t>
      </w:r>
      <w:r w:rsidRPr="00766394">
        <w:rPr>
          <w:rFonts w:ascii="Verdana" w:hAnsi="Verdana"/>
          <w:bCs/>
          <w:sz w:val="20"/>
          <w:szCs w:val="20"/>
          <w:lang w:val="pt-BR"/>
        </w:rPr>
        <w:t>o Montante Mínimo</w:t>
      </w:r>
      <w:r w:rsidR="00B61904">
        <w:rPr>
          <w:rFonts w:ascii="Verdana" w:hAnsi="Verdana"/>
          <w:bCs/>
          <w:sz w:val="20"/>
          <w:szCs w:val="20"/>
          <w:lang w:val="pt-BR"/>
        </w:rPr>
        <w:t xml:space="preserve"> </w:t>
      </w:r>
      <w:r w:rsidR="00B61904" w:rsidRPr="00BB17A8">
        <w:rPr>
          <w:rFonts w:ascii="Verdana" w:hAnsi="Verdana"/>
          <w:bCs/>
          <w:sz w:val="20"/>
          <w:szCs w:val="20"/>
          <w:lang w:val="pt-BR"/>
        </w:rPr>
        <w:t>equivalente a 105% (cento e cinco por cento) do saldo do Valor Nominal Unitário</w:t>
      </w:r>
      <w:r>
        <w:rPr>
          <w:rFonts w:ascii="Verdana" w:hAnsi="Verdana"/>
          <w:bCs/>
          <w:sz w:val="20"/>
          <w:szCs w:val="20"/>
          <w:lang w:val="pt-BR"/>
        </w:rPr>
        <w:t xml:space="preserve"> </w:t>
      </w:r>
      <w:r w:rsidRPr="00766394">
        <w:rPr>
          <w:rFonts w:ascii="Verdana" w:hAnsi="Verdana"/>
          <w:bCs/>
          <w:sz w:val="20"/>
          <w:szCs w:val="20"/>
          <w:lang w:val="pt-BR"/>
        </w:rPr>
        <w:t>seja atingido exclusivamente com base no saldo de Duplicatas Virtuais cedidas fiduciariamente</w:t>
      </w:r>
      <w:r w:rsidR="004D2097">
        <w:rPr>
          <w:rFonts w:ascii="Verdana" w:hAnsi="Verdana"/>
          <w:bCs/>
          <w:sz w:val="20"/>
          <w:szCs w:val="20"/>
          <w:lang w:val="pt-BR"/>
        </w:rPr>
        <w:t>;</w:t>
      </w:r>
    </w:p>
    <w:p w14:paraId="42A011A0" w14:textId="11D0FE0C" w:rsidR="00F1532E" w:rsidRDefault="00F1532E" w:rsidP="008D40FE">
      <w:pPr>
        <w:suppressAutoHyphens/>
        <w:spacing w:after="0" w:line="360" w:lineRule="auto"/>
        <w:rPr>
          <w:rFonts w:ascii="Verdana" w:hAnsi="Verdana"/>
          <w:bCs/>
          <w:sz w:val="20"/>
          <w:szCs w:val="20"/>
          <w:lang w:val="pt-BR"/>
        </w:rPr>
      </w:pPr>
    </w:p>
    <w:p w14:paraId="19AEBA73" w14:textId="0116F4B4" w:rsidR="00F1532E" w:rsidRPr="00673AB4" w:rsidRDefault="00F1532E" w:rsidP="008D40FE">
      <w:pPr>
        <w:suppressAutoHyphens/>
        <w:spacing w:after="0" w:line="360" w:lineRule="auto"/>
        <w:rPr>
          <w:rFonts w:ascii="Verdana" w:hAnsi="Verdana"/>
          <w:sz w:val="20"/>
          <w:szCs w:val="20"/>
          <w:lang w:val="pt-BR"/>
        </w:rPr>
      </w:pPr>
      <w:r w:rsidRPr="00673AB4">
        <w:rPr>
          <w:rFonts w:ascii="Verdana" w:hAnsi="Verdana"/>
          <w:b/>
          <w:bCs/>
          <w:sz w:val="20"/>
          <w:szCs w:val="20"/>
          <w:lang w:val="pt-BR"/>
        </w:rPr>
        <w:t>6.4.</w:t>
      </w:r>
      <w:r w:rsidRPr="00673AB4">
        <w:rPr>
          <w:rFonts w:ascii="Verdana" w:hAnsi="Verdana"/>
          <w:b/>
          <w:bCs/>
          <w:sz w:val="20"/>
          <w:szCs w:val="20"/>
          <w:lang w:val="pt-BR"/>
        </w:rPr>
        <w:tab/>
      </w:r>
      <w:r>
        <w:rPr>
          <w:rFonts w:ascii="Verdana" w:hAnsi="Verdana"/>
          <w:sz w:val="20"/>
          <w:szCs w:val="20"/>
          <w:lang w:val="pt-BR"/>
        </w:rPr>
        <w:t xml:space="preserve">Foi aprovada a criação de procedimento de liberação mensal do </w:t>
      </w:r>
      <w:r w:rsidRPr="00673AB4">
        <w:rPr>
          <w:rFonts w:ascii="Verdana" w:hAnsi="Verdana"/>
          <w:i/>
          <w:iCs/>
          <w:sz w:val="20"/>
          <w:szCs w:val="20"/>
          <w:lang w:val="pt-BR"/>
        </w:rPr>
        <w:t xml:space="preserve">cash </w:t>
      </w:r>
      <w:proofErr w:type="spellStart"/>
      <w:r w:rsidRPr="00673AB4">
        <w:rPr>
          <w:rFonts w:ascii="Verdana" w:hAnsi="Verdana"/>
          <w:i/>
          <w:iCs/>
          <w:sz w:val="20"/>
          <w:szCs w:val="20"/>
          <w:lang w:val="pt-BR"/>
        </w:rPr>
        <w:t>collateral</w:t>
      </w:r>
      <w:proofErr w:type="spellEnd"/>
      <w:r>
        <w:rPr>
          <w:rFonts w:ascii="Verdana" w:hAnsi="Verdana"/>
          <w:sz w:val="20"/>
          <w:szCs w:val="20"/>
          <w:lang w:val="pt-BR"/>
        </w:rPr>
        <w:t xml:space="preserve">, </w:t>
      </w:r>
      <w:r w:rsidRPr="00673AB4">
        <w:rPr>
          <w:rFonts w:ascii="Verdana" w:hAnsi="Verdana"/>
          <w:sz w:val="20"/>
          <w:szCs w:val="20"/>
          <w:lang w:val="pt-BR"/>
        </w:rPr>
        <w:t>com a finalidade de que</w:t>
      </w:r>
      <w:r w:rsidR="00401FE3">
        <w:rPr>
          <w:rFonts w:ascii="Verdana" w:hAnsi="Verdana"/>
          <w:sz w:val="20"/>
          <w:szCs w:val="20"/>
          <w:lang w:val="pt-BR"/>
        </w:rPr>
        <w:t xml:space="preserve"> os montantes</w:t>
      </w:r>
      <w:r w:rsidRPr="00673AB4">
        <w:rPr>
          <w:rFonts w:ascii="Verdana" w:hAnsi="Verdana"/>
          <w:sz w:val="20"/>
          <w:szCs w:val="20"/>
          <w:lang w:val="pt-BR"/>
        </w:rPr>
        <w:t xml:space="preserve"> sejam destinados pela Devedora </w:t>
      </w:r>
      <w:r w:rsidR="00401FE3">
        <w:rPr>
          <w:rFonts w:ascii="Verdana" w:hAnsi="Verdana"/>
          <w:sz w:val="20"/>
          <w:szCs w:val="20"/>
          <w:lang w:val="pt-BR"/>
        </w:rPr>
        <w:t xml:space="preserve">exclusivamente </w:t>
      </w:r>
      <w:r w:rsidRPr="00673AB4">
        <w:rPr>
          <w:rFonts w:ascii="Verdana" w:hAnsi="Verdana"/>
          <w:sz w:val="20"/>
          <w:szCs w:val="20"/>
          <w:lang w:val="pt-BR"/>
        </w:rPr>
        <w:t>para o pagamento da parcela de amortização do saldo do Valor Nominal Unitário</w:t>
      </w:r>
      <w:r>
        <w:rPr>
          <w:rFonts w:ascii="Verdana" w:hAnsi="Verdana"/>
          <w:sz w:val="20"/>
          <w:szCs w:val="20"/>
          <w:lang w:val="pt-BR"/>
        </w:rPr>
        <w:t>, bem como</w:t>
      </w:r>
      <w:r w:rsidR="00ED0D70">
        <w:rPr>
          <w:rFonts w:ascii="Verdana" w:hAnsi="Verdana"/>
          <w:sz w:val="20"/>
          <w:szCs w:val="20"/>
          <w:lang w:val="pt-BR"/>
        </w:rPr>
        <w:t xml:space="preserve"> de</w:t>
      </w:r>
      <w:r>
        <w:rPr>
          <w:rFonts w:ascii="Verdana" w:hAnsi="Verdana"/>
          <w:sz w:val="20"/>
          <w:szCs w:val="20"/>
          <w:lang w:val="pt-BR"/>
        </w:rPr>
        <w:t xml:space="preserve"> procedimento de recomposição</w:t>
      </w:r>
      <w:r w:rsidR="00401FE3">
        <w:rPr>
          <w:rFonts w:ascii="Verdana" w:hAnsi="Verdana"/>
          <w:sz w:val="20"/>
          <w:szCs w:val="20"/>
          <w:lang w:val="pt-BR"/>
        </w:rPr>
        <w:t xml:space="preserve"> do </w:t>
      </w:r>
      <w:r w:rsidR="00401FE3" w:rsidRPr="00BB17A8">
        <w:rPr>
          <w:rFonts w:ascii="Verdana" w:hAnsi="Verdana"/>
          <w:i/>
          <w:iCs/>
          <w:sz w:val="20"/>
          <w:szCs w:val="20"/>
          <w:lang w:val="pt-BR"/>
        </w:rPr>
        <w:t xml:space="preserve">cash </w:t>
      </w:r>
      <w:proofErr w:type="spellStart"/>
      <w:r w:rsidR="00401FE3" w:rsidRPr="00BB17A8">
        <w:rPr>
          <w:rFonts w:ascii="Verdana" w:hAnsi="Verdana"/>
          <w:i/>
          <w:iCs/>
          <w:sz w:val="20"/>
          <w:szCs w:val="20"/>
          <w:lang w:val="pt-BR"/>
        </w:rPr>
        <w:t>collateral</w:t>
      </w:r>
      <w:proofErr w:type="spellEnd"/>
      <w:r>
        <w:rPr>
          <w:rFonts w:ascii="Verdana" w:hAnsi="Verdana"/>
          <w:sz w:val="20"/>
          <w:szCs w:val="20"/>
          <w:lang w:val="pt-BR"/>
        </w:rPr>
        <w:t xml:space="preserve"> com recursos que venham a ser depositados nas Contas Vinculadas</w:t>
      </w:r>
      <w:r w:rsidR="00401FE3">
        <w:rPr>
          <w:rFonts w:ascii="Verdana" w:hAnsi="Verdana"/>
          <w:sz w:val="20"/>
          <w:szCs w:val="20"/>
          <w:lang w:val="pt-BR"/>
        </w:rPr>
        <w:t>,</w:t>
      </w:r>
      <w:r>
        <w:rPr>
          <w:rFonts w:ascii="Verdana" w:hAnsi="Verdana"/>
          <w:sz w:val="20"/>
          <w:szCs w:val="20"/>
          <w:lang w:val="pt-BR"/>
        </w:rPr>
        <w:t xml:space="preserve"> a</w:t>
      </w:r>
      <w:r w:rsidRPr="00673AB4">
        <w:rPr>
          <w:rFonts w:ascii="Verdana" w:hAnsi="Verdana"/>
          <w:sz w:val="20"/>
          <w:szCs w:val="20"/>
          <w:lang w:val="pt-BR"/>
        </w:rPr>
        <w:t xml:space="preserve"> partir do Dia Útil imediatamente subsequente à liberação mensal</w:t>
      </w:r>
      <w:r>
        <w:rPr>
          <w:rFonts w:ascii="Verdana" w:hAnsi="Verdana"/>
          <w:sz w:val="20"/>
          <w:szCs w:val="20"/>
          <w:lang w:val="pt-BR"/>
        </w:rPr>
        <w:t>.</w:t>
      </w:r>
    </w:p>
    <w:p w14:paraId="1D425C5A" w14:textId="77777777" w:rsidR="007D1446" w:rsidRPr="00766394" w:rsidRDefault="007D1446" w:rsidP="008D40FE">
      <w:pPr>
        <w:suppressAutoHyphens/>
        <w:spacing w:after="0" w:line="360" w:lineRule="auto"/>
        <w:rPr>
          <w:rFonts w:ascii="Verdana" w:hAnsi="Verdana"/>
          <w:bCs/>
          <w:sz w:val="20"/>
          <w:szCs w:val="20"/>
          <w:lang w:val="pt-BR"/>
        </w:rPr>
      </w:pPr>
    </w:p>
    <w:p w14:paraId="15DDB1AE" w14:textId="4AB80CC7" w:rsidR="007D1446" w:rsidRDefault="007D1446" w:rsidP="008D40FE">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sidR="00F1532E">
        <w:rPr>
          <w:rFonts w:ascii="Verdana" w:hAnsi="Verdana"/>
          <w:b/>
          <w:sz w:val="20"/>
          <w:szCs w:val="20"/>
          <w:lang w:val="pt-BR"/>
        </w:rPr>
        <w:t>4</w:t>
      </w:r>
      <w:r w:rsidRPr="00766394">
        <w:rPr>
          <w:rFonts w:ascii="Verdana" w:hAnsi="Verdana"/>
          <w:b/>
          <w:sz w:val="20"/>
          <w:szCs w:val="20"/>
          <w:lang w:val="pt-BR"/>
        </w:rPr>
        <w:t>.1.</w:t>
      </w:r>
      <w:r w:rsidRPr="00766394">
        <w:rPr>
          <w:rFonts w:ascii="Verdana" w:hAnsi="Verdana"/>
          <w:b/>
          <w:sz w:val="20"/>
          <w:szCs w:val="20"/>
          <w:lang w:val="pt-BR"/>
        </w:rPr>
        <w:tab/>
      </w:r>
      <w:r w:rsidRPr="00766394">
        <w:rPr>
          <w:rFonts w:ascii="Verdana" w:hAnsi="Verdana"/>
          <w:bCs/>
          <w:sz w:val="20"/>
          <w:szCs w:val="20"/>
          <w:lang w:val="pt-BR"/>
        </w:rPr>
        <w:t xml:space="preserve">Considerando a aprovação </w:t>
      </w:r>
      <w:r>
        <w:rPr>
          <w:rFonts w:ascii="Verdana" w:hAnsi="Verdana"/>
          <w:bCs/>
          <w:sz w:val="20"/>
          <w:szCs w:val="20"/>
          <w:lang w:val="pt-BR"/>
        </w:rPr>
        <w:t xml:space="preserve">das matérias </w:t>
      </w:r>
      <w:r w:rsidRPr="00766394">
        <w:rPr>
          <w:rFonts w:ascii="Verdana" w:hAnsi="Verdana"/>
          <w:bCs/>
          <w:sz w:val="20"/>
          <w:szCs w:val="20"/>
          <w:lang w:val="pt-BR"/>
        </w:rPr>
        <w:t>constante</w:t>
      </w:r>
      <w:r>
        <w:rPr>
          <w:rFonts w:ascii="Verdana" w:hAnsi="Verdana"/>
          <w:bCs/>
          <w:sz w:val="20"/>
          <w:szCs w:val="20"/>
          <w:lang w:val="pt-BR"/>
        </w:rPr>
        <w:t>s</w:t>
      </w:r>
      <w:r w:rsidRPr="00766394">
        <w:rPr>
          <w:rFonts w:ascii="Verdana" w:hAnsi="Verdana"/>
          <w:bCs/>
          <w:sz w:val="20"/>
          <w:szCs w:val="20"/>
          <w:lang w:val="pt-BR"/>
        </w:rPr>
        <w:t xml:space="preserve"> do</w:t>
      </w:r>
      <w:r>
        <w:rPr>
          <w:rFonts w:ascii="Verdana" w:hAnsi="Verdana"/>
          <w:bCs/>
          <w:sz w:val="20"/>
          <w:szCs w:val="20"/>
          <w:lang w:val="pt-BR"/>
        </w:rPr>
        <w:t>s</w:t>
      </w:r>
      <w:r w:rsidRPr="00766394">
        <w:rPr>
          <w:rFonts w:ascii="Verdana" w:hAnsi="Verdana"/>
          <w:bCs/>
          <w:sz w:val="20"/>
          <w:szCs w:val="20"/>
          <w:lang w:val="pt-BR"/>
        </w:rPr>
        <w:t xml:space="preserve"> ite</w:t>
      </w:r>
      <w:r>
        <w:rPr>
          <w:rFonts w:ascii="Verdana" w:hAnsi="Verdana"/>
          <w:bCs/>
          <w:sz w:val="20"/>
          <w:szCs w:val="20"/>
          <w:lang w:val="pt-BR"/>
        </w:rPr>
        <w:t>ns</w:t>
      </w:r>
      <w:r w:rsidRPr="00766394">
        <w:rPr>
          <w:rFonts w:ascii="Verdana" w:hAnsi="Verdana"/>
          <w:bCs/>
          <w:sz w:val="20"/>
          <w:szCs w:val="20"/>
          <w:lang w:val="pt-BR"/>
        </w:rPr>
        <w:t xml:space="preserve"> </w:t>
      </w:r>
      <w:r>
        <w:rPr>
          <w:rFonts w:ascii="Verdana" w:hAnsi="Verdana"/>
          <w:bCs/>
          <w:sz w:val="20"/>
          <w:szCs w:val="20"/>
          <w:lang w:val="pt-BR"/>
        </w:rPr>
        <w:t>6.2</w:t>
      </w:r>
      <w:r w:rsidR="00F1532E">
        <w:rPr>
          <w:rFonts w:ascii="Verdana" w:hAnsi="Verdana"/>
          <w:bCs/>
          <w:sz w:val="20"/>
          <w:szCs w:val="20"/>
          <w:lang w:val="pt-BR"/>
        </w:rPr>
        <w:t>,</w:t>
      </w:r>
      <w:r>
        <w:rPr>
          <w:rFonts w:ascii="Verdana" w:hAnsi="Verdana"/>
          <w:bCs/>
          <w:sz w:val="20"/>
          <w:szCs w:val="20"/>
          <w:lang w:val="pt-BR"/>
        </w:rPr>
        <w:t xml:space="preserve"> </w:t>
      </w:r>
      <w:r w:rsidR="00F1532E">
        <w:rPr>
          <w:rFonts w:ascii="Verdana" w:hAnsi="Verdana"/>
          <w:bCs/>
          <w:sz w:val="20"/>
          <w:szCs w:val="20"/>
          <w:lang w:val="pt-BR"/>
        </w:rPr>
        <w:t xml:space="preserve">6.3 </w:t>
      </w:r>
      <w:r>
        <w:rPr>
          <w:rFonts w:ascii="Verdana" w:hAnsi="Verdana"/>
          <w:bCs/>
          <w:sz w:val="20"/>
          <w:szCs w:val="20"/>
          <w:lang w:val="pt-BR"/>
        </w:rPr>
        <w:t>e 6.</w:t>
      </w:r>
      <w:r w:rsidR="00F1532E">
        <w:rPr>
          <w:rFonts w:ascii="Verdana" w:hAnsi="Verdana"/>
          <w:bCs/>
          <w:sz w:val="20"/>
          <w:szCs w:val="20"/>
          <w:lang w:val="pt-BR"/>
        </w:rPr>
        <w:t>4</w:t>
      </w:r>
      <w:r w:rsidRPr="00766394">
        <w:rPr>
          <w:rFonts w:ascii="Verdana" w:hAnsi="Verdana"/>
          <w:bCs/>
          <w:sz w:val="20"/>
          <w:szCs w:val="20"/>
          <w:lang w:val="pt-BR"/>
        </w:rPr>
        <w:t xml:space="preserve"> acima, fica</w:t>
      </w:r>
      <w:r w:rsidR="00B74B52">
        <w:rPr>
          <w:rFonts w:ascii="Verdana" w:hAnsi="Verdana"/>
          <w:bCs/>
          <w:sz w:val="20"/>
          <w:szCs w:val="20"/>
          <w:lang w:val="pt-BR"/>
        </w:rPr>
        <w:t>m</w:t>
      </w:r>
      <w:r w:rsidRPr="00766394">
        <w:rPr>
          <w:rFonts w:ascii="Verdana" w:hAnsi="Verdana"/>
          <w:bCs/>
          <w:sz w:val="20"/>
          <w:szCs w:val="20"/>
          <w:lang w:val="pt-BR"/>
        </w:rPr>
        <w:t xml:space="preserve"> o Agente Fiduciário</w:t>
      </w:r>
      <w:r w:rsidR="00B74B52">
        <w:rPr>
          <w:rFonts w:ascii="Verdana" w:hAnsi="Verdana"/>
          <w:bCs/>
          <w:sz w:val="20"/>
          <w:szCs w:val="20"/>
          <w:lang w:val="pt-BR"/>
        </w:rPr>
        <w:t xml:space="preserve"> e a Emissora</w:t>
      </w:r>
      <w:r w:rsidRPr="00766394">
        <w:rPr>
          <w:rFonts w:ascii="Verdana" w:hAnsi="Verdana"/>
          <w:bCs/>
          <w:sz w:val="20"/>
          <w:szCs w:val="20"/>
          <w:lang w:val="pt-BR"/>
        </w:rPr>
        <w:t xml:space="preserve"> autorizado</w:t>
      </w:r>
      <w:r w:rsidR="00B74B52">
        <w:rPr>
          <w:rFonts w:ascii="Verdana" w:hAnsi="Verdana"/>
          <w:bCs/>
          <w:sz w:val="20"/>
          <w:szCs w:val="20"/>
          <w:lang w:val="pt-BR"/>
        </w:rPr>
        <w:t>s</w:t>
      </w:r>
      <w:r w:rsidRPr="00766394">
        <w:rPr>
          <w:rFonts w:ascii="Verdana" w:hAnsi="Verdana"/>
          <w:bCs/>
          <w:sz w:val="20"/>
          <w:szCs w:val="20"/>
          <w:lang w:val="pt-BR"/>
        </w:rPr>
        <w:t xml:space="preserve"> a celebrar o competente aditamento ao Contrato de Cessão Fiduciári</w:t>
      </w:r>
      <w:r>
        <w:rPr>
          <w:rFonts w:ascii="Verdana" w:hAnsi="Verdana"/>
          <w:bCs/>
          <w:sz w:val="20"/>
          <w:szCs w:val="20"/>
          <w:lang w:val="pt-BR"/>
        </w:rPr>
        <w:t>a e ao Contrato de Depositário</w:t>
      </w:r>
      <w:r w:rsidR="003717FE">
        <w:rPr>
          <w:rFonts w:ascii="Verdana" w:hAnsi="Verdana"/>
          <w:bCs/>
          <w:sz w:val="20"/>
          <w:szCs w:val="20"/>
          <w:lang w:val="pt-BR"/>
        </w:rPr>
        <w:t xml:space="preserve"> no prazo de até 30 (trinta) dias a contar da presente data</w:t>
      </w:r>
      <w:r w:rsidR="001478E6">
        <w:rPr>
          <w:rFonts w:ascii="Verdana" w:hAnsi="Verdana"/>
          <w:bCs/>
          <w:sz w:val="20"/>
          <w:szCs w:val="20"/>
          <w:lang w:val="pt-BR"/>
        </w:rPr>
        <w:t>, conforme itens 6.4.2 e 6.4.3 abaixo</w:t>
      </w:r>
      <w:r w:rsidRPr="00766394">
        <w:rPr>
          <w:rFonts w:ascii="Verdana" w:hAnsi="Verdana"/>
          <w:bCs/>
          <w:sz w:val="20"/>
          <w:szCs w:val="20"/>
          <w:lang w:val="pt-BR"/>
        </w:rPr>
        <w:t>.</w:t>
      </w:r>
      <w:r w:rsidR="006B5AAD">
        <w:rPr>
          <w:rFonts w:ascii="Verdana" w:hAnsi="Verdana"/>
          <w:bCs/>
          <w:sz w:val="20"/>
          <w:szCs w:val="20"/>
          <w:lang w:val="pt-BR"/>
        </w:rPr>
        <w:t xml:space="preserve"> </w:t>
      </w:r>
    </w:p>
    <w:p w14:paraId="7010BFDE" w14:textId="4D9D8A2E" w:rsidR="00EC25AD" w:rsidRDefault="00EC25AD" w:rsidP="00EC25AD">
      <w:pPr>
        <w:suppressAutoHyphens/>
        <w:spacing w:after="0" w:line="360" w:lineRule="auto"/>
        <w:rPr>
          <w:rFonts w:ascii="Verdana" w:hAnsi="Verdana"/>
          <w:bCs/>
          <w:sz w:val="20"/>
          <w:szCs w:val="20"/>
          <w:lang w:val="pt-BR"/>
        </w:rPr>
      </w:pPr>
    </w:p>
    <w:p w14:paraId="2FCADB28" w14:textId="341D98C2" w:rsidR="00EC25AD" w:rsidRDefault="00EC25AD"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sidR="004B3A55">
        <w:rPr>
          <w:rFonts w:ascii="Verdana" w:hAnsi="Verdana"/>
          <w:b/>
          <w:sz w:val="20"/>
          <w:szCs w:val="20"/>
          <w:lang w:val="pt-BR"/>
        </w:rPr>
        <w:t>2</w:t>
      </w:r>
      <w:r w:rsidRPr="00766394">
        <w:rPr>
          <w:rFonts w:ascii="Verdana" w:hAnsi="Verdana"/>
          <w:b/>
          <w:sz w:val="20"/>
          <w:szCs w:val="20"/>
          <w:lang w:val="pt-BR"/>
        </w:rPr>
        <w:t>.</w:t>
      </w:r>
      <w:r w:rsidRPr="00766394">
        <w:rPr>
          <w:rFonts w:ascii="Verdana" w:hAnsi="Verdana"/>
          <w:b/>
          <w:sz w:val="20"/>
          <w:szCs w:val="20"/>
          <w:lang w:val="pt-BR"/>
        </w:rPr>
        <w:tab/>
      </w:r>
      <w:r w:rsidR="004B3A55">
        <w:rPr>
          <w:rFonts w:ascii="Verdana" w:hAnsi="Verdana"/>
          <w:bCs/>
          <w:sz w:val="20"/>
          <w:szCs w:val="20"/>
          <w:lang w:val="pt-BR"/>
        </w:rPr>
        <w:t>O Aditamento ao Contrato de Cessão Fiduciária terá por objeto a alteração das Cláusulas 2.6, 5.1 e 5.3 e seguintes, as quais passarão a vigorar conforme abaixo:</w:t>
      </w:r>
    </w:p>
    <w:p w14:paraId="6E7A0E49" w14:textId="5C0E1D91" w:rsidR="004B3A55" w:rsidRDefault="004B3A55" w:rsidP="004B3A55">
      <w:pPr>
        <w:suppressAutoHyphens/>
        <w:spacing w:after="0" w:line="360" w:lineRule="auto"/>
        <w:ind w:firstLine="720"/>
        <w:rPr>
          <w:rFonts w:ascii="Verdana" w:hAnsi="Verdana"/>
          <w:bCs/>
          <w:sz w:val="20"/>
          <w:szCs w:val="20"/>
          <w:lang w:val="pt-BR"/>
        </w:rPr>
      </w:pPr>
    </w:p>
    <w:p w14:paraId="08A98FBD" w14:textId="77777777" w:rsidR="004B3A55" w:rsidRPr="00121218"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Pr>
          <w:rFonts w:ascii="Verdana" w:hAnsi="Verdana"/>
          <w:i/>
          <w:sz w:val="20"/>
          <w:szCs w:val="20"/>
          <w:lang w:val="pt-BR"/>
        </w:rPr>
        <w:t>“</w:t>
      </w:r>
      <w:r w:rsidRPr="00121218">
        <w:rPr>
          <w:rFonts w:ascii="Verdana" w:hAnsi="Verdana"/>
          <w:i/>
          <w:sz w:val="20"/>
          <w:szCs w:val="20"/>
          <w:lang w:val="pt-BR"/>
        </w:rPr>
        <w:t xml:space="preserve">2.6 </w:t>
      </w:r>
      <w:r>
        <w:rPr>
          <w:rFonts w:ascii="Verdana" w:hAnsi="Verdana"/>
          <w:i/>
          <w:sz w:val="20"/>
          <w:szCs w:val="20"/>
          <w:lang w:val="pt-BR"/>
        </w:rPr>
        <w:t>Observado o previsto na Cláusula 5.3.4, a</w:t>
      </w:r>
      <w:r w:rsidRPr="00121218">
        <w:rPr>
          <w:rFonts w:ascii="Verdana" w:hAnsi="Verdana"/>
          <w:i/>
          <w:sz w:val="20"/>
          <w:szCs w:val="20"/>
          <w:lang w:val="pt-BR"/>
        </w:rPr>
        <w:t xml:space="preserve"> Cessão Fiduciária resolver-se-á quando do pagamento integral das Obrigações Garantidas, após o qual a posse indireta, a propriedade resolúvel e fiduciária dos Direitos Cedidos retornará às Cedentes, conforme o caso, de pleno direito, sem necessidade de comunicação ou notificação, </w:t>
      </w:r>
      <w:r>
        <w:rPr>
          <w:rFonts w:ascii="Verdana" w:hAnsi="Verdana"/>
          <w:i/>
          <w:sz w:val="20"/>
          <w:szCs w:val="20"/>
          <w:lang w:val="pt-BR"/>
        </w:rPr>
        <w:t>ressalvado pelo</w:t>
      </w:r>
      <w:r w:rsidRPr="00121218">
        <w:rPr>
          <w:rFonts w:ascii="Verdana" w:hAnsi="Verdana"/>
          <w:i/>
          <w:sz w:val="20"/>
          <w:szCs w:val="20"/>
          <w:lang w:val="pt-BR"/>
        </w:rPr>
        <w:t xml:space="preserve"> disposto na Cláusula 9.8, em especial </w:t>
      </w:r>
      <w:r>
        <w:rPr>
          <w:rFonts w:ascii="Verdana" w:hAnsi="Verdana"/>
          <w:i/>
          <w:sz w:val="20"/>
          <w:szCs w:val="20"/>
          <w:lang w:val="pt-BR"/>
        </w:rPr>
        <w:t>com relação à</w:t>
      </w:r>
      <w:r w:rsidRPr="00121218">
        <w:rPr>
          <w:rFonts w:ascii="Verdana" w:hAnsi="Verdana"/>
          <w:i/>
          <w:sz w:val="20"/>
          <w:szCs w:val="20"/>
          <w:lang w:val="pt-BR"/>
        </w:rPr>
        <w:t xml:space="preserve"> entrega do Termo de Liberação Cessão Fiduciária (conforme abaixo definido).</w:t>
      </w:r>
      <w:r>
        <w:rPr>
          <w:rFonts w:ascii="Verdana" w:hAnsi="Verdana"/>
          <w:i/>
          <w:sz w:val="20"/>
          <w:szCs w:val="20"/>
          <w:lang w:val="pt-BR"/>
        </w:rPr>
        <w:t>”</w:t>
      </w:r>
    </w:p>
    <w:p w14:paraId="24913558" w14:textId="619E1908" w:rsidR="004B3A55" w:rsidRDefault="004B3A55" w:rsidP="004B3A55">
      <w:pPr>
        <w:suppressAutoHyphens/>
        <w:spacing w:after="0" w:line="360" w:lineRule="auto"/>
        <w:ind w:firstLine="720"/>
        <w:rPr>
          <w:rFonts w:ascii="Verdana" w:hAnsi="Verdana"/>
          <w:bCs/>
          <w:sz w:val="20"/>
          <w:szCs w:val="20"/>
          <w:lang w:val="pt-BR"/>
        </w:rPr>
      </w:pPr>
    </w:p>
    <w:p w14:paraId="0E65373A" w14:textId="77777777"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 xml:space="preserve">“5.1. As Cedentes obrigam-se a partir da data da constituição da Cessão Fiduciária,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w:t>
      </w:r>
      <w:r w:rsidRPr="00BD0CD0">
        <w:rPr>
          <w:rFonts w:ascii="Verdana" w:hAnsi="Verdana"/>
          <w:i/>
          <w:sz w:val="20"/>
          <w:szCs w:val="20"/>
          <w:u w:val="single"/>
          <w:lang w:val="pt-BR"/>
        </w:rPr>
        <w:t xml:space="preserve">Cláusulas 5.3 e 5.3.1 </w:t>
      </w:r>
      <w:r w:rsidRPr="00BD0CD0">
        <w:rPr>
          <w:rFonts w:ascii="Verdana" w:hAnsi="Verdana"/>
          <w:i/>
          <w:sz w:val="20"/>
          <w:szCs w:val="20"/>
          <w:lang w:val="pt-BR"/>
        </w:rPr>
        <w:t>abaixo (“</w:t>
      </w:r>
      <w:r w:rsidRPr="00BD0CD0">
        <w:rPr>
          <w:rFonts w:ascii="Verdana" w:hAnsi="Verdana"/>
          <w:i/>
          <w:sz w:val="20"/>
          <w:szCs w:val="20"/>
          <w:u w:val="single"/>
          <w:lang w:val="pt-BR"/>
        </w:rPr>
        <w:t>Montante Mínimo</w:t>
      </w:r>
      <w:r w:rsidRPr="00BD0CD0">
        <w:rPr>
          <w:rFonts w:ascii="Verdana" w:hAnsi="Verdana"/>
          <w:i/>
          <w:sz w:val="20"/>
          <w:szCs w:val="20"/>
          <w:lang w:val="pt-BR"/>
        </w:rPr>
        <w:t xml:space="preserve">”): </w:t>
      </w:r>
    </w:p>
    <w:p w14:paraId="5C04707A" w14:textId="77777777" w:rsidR="004B3A55" w:rsidRPr="00BD0CD0" w:rsidRDefault="004B3A55" w:rsidP="004B3A55">
      <w:pPr>
        <w:suppressAutoHyphens/>
        <w:spacing w:line="320" w:lineRule="exact"/>
        <w:rPr>
          <w:rFonts w:ascii="Verdana" w:hAnsi="Verdana"/>
          <w:i/>
          <w:sz w:val="20"/>
          <w:szCs w:val="20"/>
          <w:lang w:val="pt-BR"/>
        </w:rPr>
      </w:pPr>
    </w:p>
    <w:tbl>
      <w:tblPr>
        <w:tblW w:w="6995" w:type="dxa"/>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318"/>
      </w:tblGrid>
      <w:tr w:rsidR="004B3A55" w:rsidRPr="00D47FA5" w14:paraId="46AB4729" w14:textId="77777777" w:rsidTr="00AC1B8B">
        <w:tc>
          <w:tcPr>
            <w:tcW w:w="3677" w:type="dxa"/>
            <w:vAlign w:val="center"/>
          </w:tcPr>
          <w:p w14:paraId="315BF24E"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Data de Verificação</w:t>
            </w:r>
          </w:p>
        </w:tc>
        <w:tc>
          <w:tcPr>
            <w:tcW w:w="3318" w:type="dxa"/>
            <w:vAlign w:val="center"/>
          </w:tcPr>
          <w:p w14:paraId="2F6B6916" w14:textId="77777777" w:rsidR="004B3A55" w:rsidRPr="00BD0CD0" w:rsidRDefault="004B3A55" w:rsidP="00AC1B8B">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Montante Mínimo na respectiva Data de Verificação</w:t>
            </w:r>
          </w:p>
        </w:tc>
      </w:tr>
      <w:tr w:rsidR="004B3A55" w:rsidRPr="00D47FA5" w14:paraId="11EFBFD4" w14:textId="77777777" w:rsidTr="00AC1B8B">
        <w:tc>
          <w:tcPr>
            <w:tcW w:w="3677" w:type="dxa"/>
            <w:vAlign w:val="center"/>
          </w:tcPr>
          <w:p w14:paraId="33D5C56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15/12/2019</w:t>
            </w:r>
          </w:p>
        </w:tc>
        <w:tc>
          <w:tcPr>
            <w:tcW w:w="3318" w:type="dxa"/>
            <w:vAlign w:val="center"/>
          </w:tcPr>
          <w:p w14:paraId="2B024A7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40% (quarenta por cento) do saldo do Valor Nominal Unitário</w:t>
            </w:r>
          </w:p>
        </w:tc>
      </w:tr>
      <w:tr w:rsidR="004B3A55" w:rsidRPr="00D47FA5" w14:paraId="4D0A9F7A" w14:textId="77777777" w:rsidTr="00AC1B8B">
        <w:tc>
          <w:tcPr>
            <w:tcW w:w="3677" w:type="dxa"/>
            <w:vAlign w:val="center"/>
          </w:tcPr>
          <w:p w14:paraId="359EE08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15/01/2020</w:t>
            </w:r>
          </w:p>
        </w:tc>
        <w:tc>
          <w:tcPr>
            <w:tcW w:w="3318" w:type="dxa"/>
          </w:tcPr>
          <w:p w14:paraId="2B17D9C8"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55% (cinquenta e cinco por cento) do saldo do Valor Nominal Unitário</w:t>
            </w:r>
          </w:p>
        </w:tc>
      </w:tr>
      <w:tr w:rsidR="004B3A55" w:rsidRPr="00D47FA5" w14:paraId="4B053362" w14:textId="77777777" w:rsidTr="00AC1B8B">
        <w:tc>
          <w:tcPr>
            <w:tcW w:w="3677" w:type="dxa"/>
            <w:vAlign w:val="center"/>
          </w:tcPr>
          <w:p w14:paraId="2B94F2A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15/02/2020</w:t>
            </w:r>
          </w:p>
        </w:tc>
        <w:tc>
          <w:tcPr>
            <w:tcW w:w="3318" w:type="dxa"/>
          </w:tcPr>
          <w:p w14:paraId="0C2D904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D47FA5" w14:paraId="21434320" w14:textId="77777777" w:rsidTr="00AC1B8B">
        <w:tc>
          <w:tcPr>
            <w:tcW w:w="3677" w:type="dxa"/>
            <w:vAlign w:val="center"/>
          </w:tcPr>
          <w:p w14:paraId="219121E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15/03/2020</w:t>
            </w:r>
          </w:p>
        </w:tc>
        <w:tc>
          <w:tcPr>
            <w:tcW w:w="3318" w:type="dxa"/>
          </w:tcPr>
          <w:p w14:paraId="57CE529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D47FA5" w14:paraId="3B9C0ED2" w14:textId="77777777" w:rsidTr="00AC1B8B">
        <w:tc>
          <w:tcPr>
            <w:tcW w:w="3677" w:type="dxa"/>
            <w:vAlign w:val="center"/>
          </w:tcPr>
          <w:p w14:paraId="2C72D50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15/04/2020</w:t>
            </w:r>
          </w:p>
        </w:tc>
        <w:tc>
          <w:tcPr>
            <w:tcW w:w="3318" w:type="dxa"/>
          </w:tcPr>
          <w:p w14:paraId="4C6436E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D47FA5" w14:paraId="02FB9A77" w14:textId="77777777" w:rsidTr="00AC1B8B">
        <w:trPr>
          <w:trHeight w:val="973"/>
        </w:trPr>
        <w:tc>
          <w:tcPr>
            <w:tcW w:w="3677" w:type="dxa"/>
            <w:vAlign w:val="center"/>
          </w:tcPr>
          <w:p w14:paraId="6CF1574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15/05/2020</w:t>
            </w:r>
          </w:p>
        </w:tc>
        <w:tc>
          <w:tcPr>
            <w:tcW w:w="3318" w:type="dxa"/>
          </w:tcPr>
          <w:p w14:paraId="01ADC8C3"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D47FA5" w14:paraId="0D9D641F" w14:textId="77777777" w:rsidTr="00AC1B8B">
        <w:trPr>
          <w:trHeight w:val="988"/>
        </w:trPr>
        <w:tc>
          <w:tcPr>
            <w:tcW w:w="3677" w:type="dxa"/>
            <w:vAlign w:val="center"/>
          </w:tcPr>
          <w:p w14:paraId="09616E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15/06/2020</w:t>
            </w:r>
          </w:p>
        </w:tc>
        <w:tc>
          <w:tcPr>
            <w:tcW w:w="3318" w:type="dxa"/>
          </w:tcPr>
          <w:p w14:paraId="79D8CF80"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D47FA5" w14:paraId="514917F7" w14:textId="77777777" w:rsidTr="00AC1B8B">
        <w:trPr>
          <w:trHeight w:val="974"/>
        </w:trPr>
        <w:tc>
          <w:tcPr>
            <w:tcW w:w="3677" w:type="dxa"/>
            <w:vAlign w:val="center"/>
          </w:tcPr>
          <w:p w14:paraId="6A16BC0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15/07/2020</w:t>
            </w:r>
          </w:p>
        </w:tc>
        <w:tc>
          <w:tcPr>
            <w:tcW w:w="3318" w:type="dxa"/>
          </w:tcPr>
          <w:p w14:paraId="053805F4"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4B3A55" w:rsidRPr="00D47FA5" w14:paraId="5227FCF7" w14:textId="77777777" w:rsidTr="00AC1B8B">
        <w:tc>
          <w:tcPr>
            <w:tcW w:w="3677" w:type="dxa"/>
            <w:vAlign w:val="center"/>
          </w:tcPr>
          <w:p w14:paraId="7C292CA7"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15/08/2020</w:t>
            </w:r>
          </w:p>
        </w:tc>
        <w:tc>
          <w:tcPr>
            <w:tcW w:w="3318" w:type="dxa"/>
          </w:tcPr>
          <w:p w14:paraId="52A2FF46"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60% (sessenta por cento) do saldo do Valor Nominal Unitário</w:t>
            </w:r>
          </w:p>
        </w:tc>
      </w:tr>
      <w:tr w:rsidR="004B3A55" w:rsidRPr="00D47FA5" w14:paraId="26154E40" w14:textId="77777777" w:rsidTr="00AC1B8B">
        <w:tc>
          <w:tcPr>
            <w:tcW w:w="3677" w:type="dxa"/>
            <w:vAlign w:val="center"/>
          </w:tcPr>
          <w:p w14:paraId="6320761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15/09/2020</w:t>
            </w:r>
          </w:p>
        </w:tc>
        <w:tc>
          <w:tcPr>
            <w:tcW w:w="3318" w:type="dxa"/>
          </w:tcPr>
          <w:p w14:paraId="6F5EE21C"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4B3A55" w:rsidRPr="00D47FA5" w14:paraId="7DD68E8A" w14:textId="77777777" w:rsidTr="00AC1B8B">
        <w:tc>
          <w:tcPr>
            <w:tcW w:w="3677" w:type="dxa"/>
            <w:vAlign w:val="center"/>
          </w:tcPr>
          <w:p w14:paraId="1A67AD51"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15/10/2020</w:t>
            </w:r>
          </w:p>
        </w:tc>
        <w:tc>
          <w:tcPr>
            <w:tcW w:w="3318" w:type="dxa"/>
          </w:tcPr>
          <w:p w14:paraId="1670BB85"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4B3A55" w:rsidRPr="00D47FA5" w14:paraId="64DC417B" w14:textId="77777777" w:rsidTr="00AC1B8B">
        <w:tc>
          <w:tcPr>
            <w:tcW w:w="3677" w:type="dxa"/>
            <w:vAlign w:val="center"/>
          </w:tcPr>
          <w:p w14:paraId="2B27514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15/11/2020</w:t>
            </w:r>
          </w:p>
        </w:tc>
        <w:tc>
          <w:tcPr>
            <w:tcW w:w="3318" w:type="dxa"/>
          </w:tcPr>
          <w:p w14:paraId="1E66B28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4B3A55" w:rsidRPr="00D47FA5" w14:paraId="5C74976F" w14:textId="77777777" w:rsidTr="00AC1B8B">
        <w:tc>
          <w:tcPr>
            <w:tcW w:w="3677" w:type="dxa"/>
            <w:vAlign w:val="center"/>
          </w:tcPr>
          <w:p w14:paraId="70C8F45B"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15/12/2020</w:t>
            </w:r>
          </w:p>
        </w:tc>
        <w:tc>
          <w:tcPr>
            <w:tcW w:w="3318" w:type="dxa"/>
          </w:tcPr>
          <w:p w14:paraId="68533DBE"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100% (cem por cento) do saldo do Valor Nominal Unitário</w:t>
            </w:r>
          </w:p>
        </w:tc>
      </w:tr>
      <w:tr w:rsidR="004B3A55" w:rsidRPr="00D47FA5" w14:paraId="5612999C" w14:textId="77777777" w:rsidTr="00AC1B8B">
        <w:tc>
          <w:tcPr>
            <w:tcW w:w="3677" w:type="dxa"/>
            <w:vAlign w:val="center"/>
          </w:tcPr>
          <w:p w14:paraId="7FE26F5D"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15/01/2021 e demais Datas de Verificação</w:t>
            </w:r>
          </w:p>
        </w:tc>
        <w:tc>
          <w:tcPr>
            <w:tcW w:w="3318" w:type="dxa"/>
          </w:tcPr>
          <w:p w14:paraId="2CD72E29" w14:textId="77777777" w:rsidR="004B3A55" w:rsidRPr="00BD0CD0" w:rsidRDefault="004B3A55" w:rsidP="00AC1B8B">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105% (cento e cinco por cento) do saldo do Valor Nominal Unitário</w:t>
            </w:r>
          </w:p>
        </w:tc>
      </w:tr>
    </w:tbl>
    <w:p w14:paraId="09334185" w14:textId="6C268884" w:rsidR="004B3A55" w:rsidRDefault="004B3A55" w:rsidP="004B3A55">
      <w:pPr>
        <w:suppressAutoHyphens/>
        <w:spacing w:after="0" w:line="360" w:lineRule="auto"/>
        <w:ind w:firstLine="720"/>
        <w:rPr>
          <w:rFonts w:ascii="Verdana" w:hAnsi="Verdana"/>
          <w:bCs/>
          <w:sz w:val="20"/>
          <w:szCs w:val="20"/>
          <w:lang w:val="pt-BR"/>
        </w:rPr>
      </w:pPr>
    </w:p>
    <w:p w14:paraId="280AF38A" w14:textId="4290034B" w:rsidR="004B3A55" w:rsidRPr="00BD0CD0" w:rsidRDefault="004B3A55" w:rsidP="004B3A55">
      <w:pPr>
        <w:pStyle w:val="ContratoN2"/>
        <w:tabs>
          <w:tab w:val="clear" w:pos="926"/>
        </w:tabs>
        <w:suppressAutoHyphens/>
        <w:spacing w:before="0" w:after="0" w:line="320" w:lineRule="exact"/>
        <w:ind w:left="1701" w:firstLine="0"/>
        <w:rPr>
          <w:rFonts w:ascii="Verdana" w:hAnsi="Verdana"/>
          <w:i/>
          <w:sz w:val="20"/>
          <w:szCs w:val="20"/>
          <w:lang w:val="pt-BR"/>
        </w:rPr>
      </w:pPr>
      <w:r w:rsidRPr="00BD0CD0">
        <w:rPr>
          <w:rFonts w:ascii="Verdana" w:hAnsi="Verdana"/>
          <w:i/>
          <w:sz w:val="20"/>
          <w:szCs w:val="20"/>
          <w:lang w:val="pt-BR"/>
        </w:rPr>
        <w:t>“5.3. Em até 2 (dois) Dias Úteis contados da primeira Data de Integralização, as Cedentes deverão realizar o depósito de recursos imediatamente disponíveis, em moeda corrente nacional, nas Contas Vinculadas, consideradas em conjunto</w:t>
      </w:r>
      <w:r w:rsidR="00D0533C">
        <w:rPr>
          <w:rFonts w:ascii="Verdana" w:hAnsi="Verdana"/>
          <w:i/>
          <w:sz w:val="20"/>
          <w:szCs w:val="20"/>
          <w:lang w:val="pt-BR"/>
        </w:rPr>
        <w:t xml:space="preserve"> </w:t>
      </w:r>
      <w:r w:rsidR="00D0533C" w:rsidRPr="00BD0CD0">
        <w:rPr>
          <w:rFonts w:ascii="Verdana" w:hAnsi="Verdana"/>
          <w:i/>
          <w:sz w:val="20"/>
          <w:szCs w:val="20"/>
          <w:lang w:val="pt-BR"/>
        </w:rPr>
        <w:t>(“</w:t>
      </w:r>
      <w:r w:rsidR="00D0533C" w:rsidRPr="00BD0CD0">
        <w:rPr>
          <w:rFonts w:ascii="Verdana" w:hAnsi="Verdana"/>
          <w:i/>
          <w:sz w:val="20"/>
          <w:szCs w:val="20"/>
          <w:u w:val="single"/>
          <w:lang w:val="pt-BR"/>
        </w:rPr>
        <w:t xml:space="preserve">Cash </w:t>
      </w:r>
      <w:proofErr w:type="spellStart"/>
      <w:r w:rsidR="00D0533C" w:rsidRPr="00BD0CD0">
        <w:rPr>
          <w:rFonts w:ascii="Verdana" w:hAnsi="Verdana"/>
          <w:i/>
          <w:sz w:val="20"/>
          <w:szCs w:val="20"/>
          <w:u w:val="single"/>
          <w:lang w:val="pt-BR"/>
        </w:rPr>
        <w:t>Collateral</w:t>
      </w:r>
      <w:proofErr w:type="spellEnd"/>
      <w:r w:rsidR="00D0533C" w:rsidRPr="00BD0CD0">
        <w:rPr>
          <w:rFonts w:ascii="Verdana" w:hAnsi="Verdana"/>
          <w:i/>
          <w:sz w:val="20"/>
          <w:szCs w:val="20"/>
          <w:lang w:val="pt-BR"/>
        </w:rPr>
        <w:t>”)</w:t>
      </w:r>
      <w:r w:rsidRPr="00BD0CD0">
        <w:rPr>
          <w:rFonts w:ascii="Verdana" w:hAnsi="Verdana"/>
          <w:i/>
          <w:sz w:val="20"/>
          <w:szCs w:val="20"/>
          <w:lang w:val="pt-BR"/>
        </w:rPr>
        <w:t>, no montante equivalente a 25% (vinte e cinco por cento) do saldo do Valor Nominal Unitário, sendo que</w:t>
      </w:r>
      <w:r w:rsidR="00D0533C">
        <w:rPr>
          <w:rFonts w:ascii="Verdana" w:hAnsi="Verdana"/>
          <w:i/>
          <w:sz w:val="20"/>
          <w:szCs w:val="20"/>
          <w:lang w:val="pt-BR"/>
        </w:rPr>
        <w:t xml:space="preserve"> referido montante</w:t>
      </w:r>
      <w:r w:rsidRPr="00BD0CD0">
        <w:rPr>
          <w:rFonts w:ascii="Verdana" w:hAnsi="Verdana"/>
          <w:i/>
          <w:sz w:val="20"/>
          <w:szCs w:val="20"/>
          <w:lang w:val="pt-BR"/>
        </w:rPr>
        <w:t xml:space="preserve"> deverá permanecer retido nas Contas Vinculadas</w:t>
      </w:r>
      <w:r w:rsidR="00D0533C">
        <w:rPr>
          <w:rFonts w:ascii="Verdana" w:hAnsi="Verdana"/>
          <w:i/>
          <w:sz w:val="20"/>
          <w:szCs w:val="20"/>
          <w:lang w:val="pt-BR"/>
        </w:rPr>
        <w:t xml:space="preserve"> até </w:t>
      </w:r>
      <w:r w:rsidR="00B2333C">
        <w:rPr>
          <w:rFonts w:ascii="Verdana" w:hAnsi="Verdana"/>
          <w:i/>
          <w:sz w:val="20"/>
          <w:szCs w:val="20"/>
          <w:lang w:val="pt-BR"/>
        </w:rPr>
        <w:t>15</w:t>
      </w:r>
      <w:r w:rsidR="0038016A">
        <w:rPr>
          <w:rFonts w:ascii="Verdana" w:hAnsi="Verdana"/>
          <w:i/>
          <w:sz w:val="20"/>
          <w:szCs w:val="20"/>
          <w:lang w:val="pt-BR"/>
        </w:rPr>
        <w:t xml:space="preserve"> </w:t>
      </w:r>
      <w:r w:rsidR="00D0533C">
        <w:rPr>
          <w:rFonts w:ascii="Verdana" w:hAnsi="Verdana"/>
          <w:i/>
          <w:sz w:val="20"/>
          <w:szCs w:val="20"/>
          <w:lang w:val="pt-BR"/>
        </w:rPr>
        <w:t>de maio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A partir de </w:t>
      </w:r>
      <w:r w:rsidR="00B2333C">
        <w:rPr>
          <w:rFonts w:ascii="Verdana" w:hAnsi="Verdana"/>
          <w:i/>
          <w:sz w:val="20"/>
          <w:szCs w:val="20"/>
          <w:lang w:val="pt-BR"/>
        </w:rPr>
        <w:t xml:space="preserve">18 </w:t>
      </w:r>
      <w:r w:rsidR="00D0533C">
        <w:rPr>
          <w:rFonts w:ascii="Verdana" w:hAnsi="Verdana"/>
          <w:i/>
          <w:sz w:val="20"/>
          <w:szCs w:val="20"/>
          <w:lang w:val="pt-BR"/>
        </w:rPr>
        <w:t xml:space="preserve">de </w:t>
      </w:r>
      <w:r w:rsidR="00984095">
        <w:rPr>
          <w:rFonts w:ascii="Verdana" w:hAnsi="Verdana"/>
          <w:i/>
          <w:sz w:val="20"/>
          <w:szCs w:val="20"/>
          <w:lang w:val="pt-BR"/>
        </w:rPr>
        <w:t>maio</w:t>
      </w:r>
      <w:r w:rsidR="00D0533C">
        <w:rPr>
          <w:rFonts w:ascii="Verdana" w:hAnsi="Verdana"/>
          <w:i/>
          <w:sz w:val="20"/>
          <w:szCs w:val="20"/>
          <w:lang w:val="pt-BR"/>
        </w:rPr>
        <w:t xml:space="preserve"> de 2020</w:t>
      </w:r>
      <w:r w:rsidR="00984095">
        <w:rPr>
          <w:rFonts w:ascii="Verdana" w:hAnsi="Verdana"/>
          <w:i/>
          <w:sz w:val="20"/>
          <w:szCs w:val="20"/>
          <w:lang w:val="pt-BR"/>
        </w:rPr>
        <w:t xml:space="preserve"> (inclusive)</w:t>
      </w:r>
      <w:r w:rsidR="00D0533C">
        <w:rPr>
          <w:rFonts w:ascii="Verdana" w:hAnsi="Verdana"/>
          <w:i/>
          <w:sz w:val="20"/>
          <w:szCs w:val="20"/>
          <w:lang w:val="pt-BR"/>
        </w:rPr>
        <w:t xml:space="preserve">, o montante em </w:t>
      </w:r>
      <w:r w:rsidR="00D0533C" w:rsidRPr="00BD0CD0">
        <w:rPr>
          <w:rFonts w:ascii="Verdana" w:hAnsi="Verdana"/>
          <w:i/>
          <w:sz w:val="20"/>
          <w:szCs w:val="20"/>
          <w:lang w:val="pt-BR"/>
        </w:rPr>
        <w:t>recursos imediatamente disponíveis</w:t>
      </w:r>
      <w:r w:rsidR="00D0533C">
        <w:rPr>
          <w:rFonts w:ascii="Verdana" w:hAnsi="Verdana"/>
          <w:i/>
          <w:sz w:val="20"/>
          <w:szCs w:val="20"/>
          <w:lang w:val="pt-BR"/>
        </w:rPr>
        <w:t xml:space="preserve"> que deverá </w:t>
      </w:r>
      <w:r w:rsidR="00D0533C" w:rsidRPr="00BD0CD0">
        <w:rPr>
          <w:rFonts w:ascii="Verdana" w:hAnsi="Verdana"/>
          <w:i/>
          <w:sz w:val="20"/>
          <w:szCs w:val="20"/>
          <w:lang w:val="pt-BR"/>
        </w:rPr>
        <w:t>permanecer retido nas Contas Vinculadas</w:t>
      </w:r>
      <w:r w:rsidR="00D0533C">
        <w:rPr>
          <w:rFonts w:ascii="Verdana" w:hAnsi="Verdana"/>
          <w:i/>
          <w:sz w:val="20"/>
          <w:szCs w:val="20"/>
          <w:lang w:val="pt-BR"/>
        </w:rPr>
        <w:t xml:space="preserve">, a título de Cash </w:t>
      </w:r>
      <w:proofErr w:type="spellStart"/>
      <w:r w:rsidR="00D0533C">
        <w:rPr>
          <w:rFonts w:ascii="Verdana" w:hAnsi="Verdana"/>
          <w:i/>
          <w:sz w:val="20"/>
          <w:szCs w:val="20"/>
          <w:lang w:val="pt-BR"/>
        </w:rPr>
        <w:t>Collateral</w:t>
      </w:r>
      <w:proofErr w:type="spellEnd"/>
      <w:r w:rsidR="00D0533C">
        <w:rPr>
          <w:rFonts w:ascii="Verdana" w:hAnsi="Verdana"/>
          <w:i/>
          <w:sz w:val="20"/>
          <w:szCs w:val="20"/>
          <w:lang w:val="pt-BR"/>
        </w:rPr>
        <w:t>, será de:</w:t>
      </w:r>
      <w:r w:rsidRPr="00BD0CD0">
        <w:rPr>
          <w:rFonts w:ascii="Verdana" w:hAnsi="Verdana"/>
          <w:i/>
          <w:sz w:val="20"/>
          <w:szCs w:val="20"/>
          <w:lang w:val="pt-BR"/>
        </w:rPr>
        <w:t xml:space="preserve"> (i) 1,5x (uma vez e meia) do valor da próxima parcela mensal de amortização</w:t>
      </w:r>
      <w:r>
        <w:rPr>
          <w:rFonts w:ascii="Verdana" w:hAnsi="Verdana"/>
          <w:i/>
          <w:sz w:val="20"/>
          <w:szCs w:val="20"/>
          <w:lang w:val="pt-BR"/>
        </w:rPr>
        <w:t xml:space="preserve"> do saldo </w:t>
      </w:r>
      <w:r w:rsidRPr="00121218">
        <w:rPr>
          <w:rFonts w:ascii="Verdana" w:hAnsi="Verdana"/>
          <w:i/>
          <w:sz w:val="20"/>
          <w:szCs w:val="20"/>
          <w:lang w:val="pt-BR"/>
        </w:rPr>
        <w:t>do Valor Nominal Unitário</w:t>
      </w:r>
      <w:r w:rsidR="007D6A18" w:rsidRPr="007D6A18">
        <w:rPr>
          <w:rFonts w:ascii="Verdana" w:hAnsi="Verdana"/>
          <w:i/>
          <w:sz w:val="20"/>
          <w:szCs w:val="20"/>
          <w:lang w:val="pt-BR"/>
        </w:rPr>
        <w:t xml:space="preserve"> </w:t>
      </w:r>
      <w:r w:rsidRPr="00BD0CD0">
        <w:rPr>
          <w:rFonts w:ascii="Verdana" w:hAnsi="Verdana"/>
          <w:i/>
          <w:sz w:val="20"/>
          <w:szCs w:val="20"/>
          <w:lang w:val="pt-BR"/>
        </w:rPr>
        <w:t xml:space="preserve"> devida pela Emissora no âmbito das Debêntures </w:t>
      </w:r>
      <w:bookmarkStart w:id="5" w:name="_Hlk39599246"/>
      <w:r w:rsidRPr="00BD0CD0">
        <w:rPr>
          <w:rFonts w:ascii="Verdana" w:hAnsi="Verdana"/>
          <w:i/>
          <w:sz w:val="20"/>
          <w:szCs w:val="20"/>
          <w:lang w:val="pt-BR"/>
        </w:rPr>
        <w:t>de ambas as séries</w:t>
      </w:r>
      <w:bookmarkEnd w:id="5"/>
      <w:r w:rsidRPr="00BD0CD0">
        <w:rPr>
          <w:rFonts w:ascii="Verdana" w:hAnsi="Verdana"/>
          <w:i/>
          <w:sz w:val="20"/>
          <w:szCs w:val="20"/>
          <w:lang w:val="pt-BR"/>
        </w:rPr>
        <w:t>,</w:t>
      </w:r>
      <w:r w:rsidR="00984095">
        <w:rPr>
          <w:rFonts w:ascii="Verdana" w:hAnsi="Verdana"/>
          <w:i/>
          <w:sz w:val="20"/>
          <w:szCs w:val="20"/>
          <w:lang w:val="pt-BR"/>
        </w:rPr>
        <w:t xml:space="preserve"> a partir de </w:t>
      </w:r>
      <w:r w:rsidR="00B2333C">
        <w:rPr>
          <w:rFonts w:ascii="Verdana" w:hAnsi="Verdana"/>
          <w:i/>
          <w:sz w:val="20"/>
          <w:szCs w:val="20"/>
          <w:lang w:val="pt-BR"/>
        </w:rPr>
        <w:t xml:space="preserve">18 </w:t>
      </w:r>
      <w:r w:rsidR="00984095">
        <w:rPr>
          <w:rFonts w:ascii="Verdana" w:hAnsi="Verdana"/>
          <w:i/>
          <w:sz w:val="20"/>
          <w:szCs w:val="20"/>
          <w:lang w:val="pt-BR"/>
        </w:rPr>
        <w:t>de maio de 2020 (inclusive) e</w:t>
      </w:r>
      <w:r w:rsidRPr="00BD0CD0">
        <w:rPr>
          <w:rFonts w:ascii="Verdana" w:hAnsi="Verdana"/>
          <w:i/>
          <w:sz w:val="20"/>
          <w:szCs w:val="20"/>
          <w:lang w:val="pt-BR"/>
        </w:rPr>
        <w:t xml:space="preserve"> até </w:t>
      </w:r>
      <w:r>
        <w:rPr>
          <w:rFonts w:ascii="Verdana" w:hAnsi="Verdana"/>
          <w:i/>
          <w:sz w:val="20"/>
          <w:szCs w:val="20"/>
          <w:lang w:val="pt-BR"/>
        </w:rPr>
        <w:t>27</w:t>
      </w:r>
      <w:r w:rsidRPr="00BD0CD0">
        <w:rPr>
          <w:rFonts w:ascii="Verdana" w:hAnsi="Verdana"/>
          <w:i/>
          <w:sz w:val="20"/>
          <w:szCs w:val="20"/>
          <w:lang w:val="pt-BR"/>
        </w:rPr>
        <w:t xml:space="preserve"> de </w:t>
      </w:r>
      <w:r>
        <w:rPr>
          <w:rFonts w:ascii="Verdana" w:hAnsi="Verdana"/>
          <w:i/>
          <w:sz w:val="20"/>
          <w:szCs w:val="20"/>
          <w:lang w:val="pt-BR"/>
        </w:rPr>
        <w:t xml:space="preserve">julho </w:t>
      </w:r>
      <w:r w:rsidRPr="00BD0CD0">
        <w:rPr>
          <w:rFonts w:ascii="Verdana" w:hAnsi="Verdana"/>
          <w:i/>
          <w:sz w:val="20"/>
          <w:szCs w:val="20"/>
          <w:lang w:val="pt-BR"/>
        </w:rPr>
        <w:t>de 2020 (inclusive); e (</w:t>
      </w:r>
      <w:proofErr w:type="spellStart"/>
      <w:r w:rsidRPr="00BD0CD0">
        <w:rPr>
          <w:rFonts w:ascii="Verdana" w:hAnsi="Verdana"/>
          <w:i/>
          <w:sz w:val="20"/>
          <w:szCs w:val="20"/>
          <w:lang w:val="pt-BR"/>
        </w:rPr>
        <w:t>ii</w:t>
      </w:r>
      <w:proofErr w:type="spellEnd"/>
      <w:r w:rsidRPr="00BD0CD0">
        <w:rPr>
          <w:rFonts w:ascii="Verdana" w:hAnsi="Verdana"/>
          <w:i/>
          <w:sz w:val="20"/>
          <w:szCs w:val="20"/>
          <w:lang w:val="pt-BR"/>
        </w:rPr>
        <w:t xml:space="preserve">) 1,0x (uma vez) do valor da próxima parcela mensal de amortização </w:t>
      </w:r>
      <w:r>
        <w:rPr>
          <w:rFonts w:ascii="Verdana" w:hAnsi="Verdana"/>
          <w:i/>
          <w:sz w:val="20"/>
          <w:szCs w:val="20"/>
          <w:lang w:val="pt-BR"/>
        </w:rPr>
        <w:t xml:space="preserve">do saldo </w:t>
      </w:r>
      <w:r w:rsidRPr="00BB17A8">
        <w:rPr>
          <w:rFonts w:ascii="Verdana" w:hAnsi="Verdana"/>
          <w:i/>
          <w:sz w:val="20"/>
          <w:szCs w:val="20"/>
          <w:lang w:val="pt-BR"/>
        </w:rPr>
        <w:t>do Valor Nominal Unitário</w:t>
      </w:r>
      <w:r w:rsidRPr="00BD0CD0">
        <w:rPr>
          <w:rFonts w:ascii="Verdana" w:hAnsi="Verdana"/>
          <w:i/>
          <w:sz w:val="20"/>
          <w:szCs w:val="20"/>
          <w:lang w:val="pt-BR"/>
        </w:rPr>
        <w:t xml:space="preserve"> devida pela Emissora no âmbito das Debêntures de ambas as séries, a partir de </w:t>
      </w:r>
      <w:r>
        <w:rPr>
          <w:rFonts w:ascii="Verdana" w:hAnsi="Verdana"/>
          <w:i/>
          <w:sz w:val="20"/>
          <w:szCs w:val="20"/>
          <w:lang w:val="pt-BR"/>
        </w:rPr>
        <w:t>28</w:t>
      </w:r>
      <w:r w:rsidRPr="00BD0CD0">
        <w:rPr>
          <w:rFonts w:ascii="Verdana" w:hAnsi="Verdana"/>
          <w:i/>
          <w:sz w:val="20"/>
          <w:szCs w:val="20"/>
          <w:lang w:val="pt-BR"/>
        </w:rPr>
        <w:t xml:space="preserve"> de julho de 2020 (inclusive) e até a data em que o Montante Mínimo</w:t>
      </w:r>
      <w:r>
        <w:rPr>
          <w:rFonts w:ascii="Verdana" w:hAnsi="Verdana"/>
          <w:i/>
          <w:sz w:val="20"/>
          <w:szCs w:val="20"/>
          <w:lang w:val="pt-BR"/>
        </w:rPr>
        <w:t xml:space="preserve"> equivalente a </w:t>
      </w:r>
      <w:r w:rsidRPr="00BD0CD0">
        <w:rPr>
          <w:rFonts w:ascii="Verdana" w:hAnsi="Verdana"/>
          <w:i/>
          <w:sz w:val="20"/>
          <w:szCs w:val="20"/>
          <w:lang w:val="pt-BR"/>
        </w:rPr>
        <w:t xml:space="preserve">105% (cento e cinco por cento) do saldo do Valor Nominal Unitário seja atingido exclusivamente com base no saldo de Duplicatas Virtuais cedidas fiduciariamente, conforme verificação a ser feita, pelo Agente Fiduciário, nas Datas de Verificação, podendo ser parcialmente liberado nos termos da </w:t>
      </w:r>
      <w:r w:rsidRPr="00BD0CD0">
        <w:rPr>
          <w:rFonts w:ascii="Verdana" w:hAnsi="Verdana"/>
          <w:i/>
          <w:sz w:val="20"/>
          <w:szCs w:val="20"/>
          <w:u w:val="single"/>
          <w:lang w:val="pt-BR"/>
        </w:rPr>
        <w:t>Cláusula 5.3.2</w:t>
      </w:r>
      <w:r w:rsidRPr="00BD0CD0">
        <w:rPr>
          <w:rFonts w:ascii="Verdana" w:hAnsi="Verdana"/>
          <w:i/>
          <w:sz w:val="20"/>
          <w:szCs w:val="20"/>
          <w:lang w:val="pt-BR"/>
        </w:rPr>
        <w:t xml:space="preserve"> abaixo</w:t>
      </w:r>
      <w:r>
        <w:rPr>
          <w:rFonts w:ascii="Verdana" w:hAnsi="Verdana"/>
          <w:i/>
          <w:sz w:val="20"/>
          <w:szCs w:val="20"/>
          <w:lang w:val="pt-BR"/>
        </w:rPr>
        <w:t xml:space="preserve"> e devendo ser integralmente liberado mensalmente nos termos da Cláusula 5.3.4 abaixo</w:t>
      </w:r>
      <w:r w:rsidRPr="00BD0CD0">
        <w:rPr>
          <w:rFonts w:ascii="Verdana" w:hAnsi="Verdana"/>
          <w:i/>
          <w:sz w:val="20"/>
          <w:szCs w:val="20"/>
          <w:lang w:val="pt-BR"/>
        </w:rPr>
        <w:t>.</w:t>
      </w:r>
      <w:r w:rsidR="006B3A90">
        <w:rPr>
          <w:rFonts w:ascii="Verdana" w:hAnsi="Verdana"/>
          <w:i/>
          <w:sz w:val="20"/>
          <w:szCs w:val="20"/>
          <w:lang w:val="pt-BR"/>
        </w:rPr>
        <w:t xml:space="preserve"> Para fins deste Contrato, será definido como </w:t>
      </w:r>
      <w:r w:rsidR="006B3A90" w:rsidRPr="00BD0CD0">
        <w:rPr>
          <w:rFonts w:ascii="Verdana" w:hAnsi="Verdana"/>
          <w:i/>
          <w:sz w:val="20"/>
          <w:szCs w:val="20"/>
          <w:lang w:val="pt-BR"/>
        </w:rPr>
        <w:t>“</w:t>
      </w:r>
      <w:r w:rsidR="006B3A90" w:rsidRPr="00BD0CD0">
        <w:rPr>
          <w:rFonts w:ascii="Verdana" w:hAnsi="Verdana"/>
          <w:i/>
          <w:sz w:val="20"/>
          <w:szCs w:val="20"/>
          <w:u w:val="single"/>
          <w:lang w:val="pt-BR"/>
        </w:rPr>
        <w:t>Período de Retenção</w:t>
      </w:r>
      <w:r w:rsidR="006B3A90" w:rsidRPr="00BD0CD0">
        <w:rPr>
          <w:rFonts w:ascii="Verdana" w:hAnsi="Verdana"/>
          <w:i/>
          <w:sz w:val="20"/>
          <w:szCs w:val="20"/>
          <w:lang w:val="pt-BR"/>
        </w:rPr>
        <w:t>”</w:t>
      </w:r>
      <w:r w:rsidR="006B3A90">
        <w:rPr>
          <w:rFonts w:ascii="Verdana" w:hAnsi="Verdana"/>
          <w:i/>
          <w:sz w:val="20"/>
          <w:szCs w:val="20"/>
          <w:lang w:val="pt-BR"/>
        </w:rPr>
        <w:t xml:space="preserve">: o período que se inicia no 2º (segundo) Dia Útil após a </w:t>
      </w:r>
      <w:r w:rsidR="006B3A90" w:rsidRPr="00BD0CD0">
        <w:rPr>
          <w:rFonts w:ascii="Verdana" w:hAnsi="Verdana"/>
          <w:i/>
          <w:sz w:val="20"/>
          <w:szCs w:val="20"/>
          <w:lang w:val="pt-BR"/>
        </w:rPr>
        <w:t>primeira Data de Integralização</w:t>
      </w:r>
      <w:r w:rsidR="006B3A90">
        <w:rPr>
          <w:rFonts w:ascii="Verdana" w:hAnsi="Verdana"/>
          <w:i/>
          <w:sz w:val="20"/>
          <w:szCs w:val="20"/>
          <w:lang w:val="pt-BR"/>
        </w:rPr>
        <w:t xml:space="preserve"> e se encerra na </w:t>
      </w:r>
      <w:r w:rsidR="006B3A90" w:rsidRPr="00BD0CD0">
        <w:rPr>
          <w:rFonts w:ascii="Verdana" w:hAnsi="Verdana"/>
          <w:i/>
          <w:sz w:val="20"/>
          <w:szCs w:val="20"/>
          <w:lang w:val="pt-BR"/>
        </w:rPr>
        <w:t>data em que o Montante Mínimo</w:t>
      </w:r>
      <w:r w:rsidR="006B3A90">
        <w:rPr>
          <w:rFonts w:ascii="Verdana" w:hAnsi="Verdana"/>
          <w:i/>
          <w:sz w:val="20"/>
          <w:szCs w:val="20"/>
          <w:lang w:val="pt-BR"/>
        </w:rPr>
        <w:t xml:space="preserve"> equivalente a </w:t>
      </w:r>
      <w:r w:rsidR="006B3A90" w:rsidRPr="00BD0CD0">
        <w:rPr>
          <w:rFonts w:ascii="Verdana" w:hAnsi="Verdana"/>
          <w:i/>
          <w:sz w:val="20"/>
          <w:szCs w:val="20"/>
          <w:lang w:val="pt-BR"/>
        </w:rPr>
        <w:t>105% (cento e cinco por cento) do saldo do Valor Nominal Unitário seja atingido exclusivamente com base no saldo de Duplicatas Virtuais cedidas fiduciariamente</w:t>
      </w:r>
      <w:r w:rsidR="006B3A90">
        <w:rPr>
          <w:rFonts w:ascii="Verdana" w:hAnsi="Verdana"/>
          <w:i/>
          <w:sz w:val="20"/>
          <w:szCs w:val="20"/>
          <w:lang w:val="pt-BR"/>
        </w:rPr>
        <w:t>.</w:t>
      </w:r>
    </w:p>
    <w:p w14:paraId="03433DB4"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425EA428" w14:textId="2C242F9C"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rPr>
      </w:pPr>
      <w:r w:rsidRPr="00121218">
        <w:rPr>
          <w:rFonts w:ascii="Verdana" w:hAnsi="Verdana"/>
          <w:i/>
          <w:sz w:val="20"/>
          <w:szCs w:val="20"/>
          <w:lang w:val="pt-BR"/>
        </w:rPr>
        <w:t>5.3.1</w:t>
      </w:r>
      <w:r w:rsidRPr="00121218">
        <w:rPr>
          <w:rFonts w:ascii="Verdana" w:hAnsi="Verdana"/>
          <w:i/>
          <w:sz w:val="20"/>
          <w:szCs w:val="20"/>
          <w:lang w:val="pt-BR"/>
        </w:rPr>
        <w:tab/>
        <w:t xml:space="preserve">Exclusivamente durante o Período de Retenção, a verificação do Montante Mínimo deverá ser feita pelo Agente Fiduciário considerando a soma do saldo de Duplicatas Virtuais cedidas fiduciariamente e do valor do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com base no acesso ao </w:t>
      </w:r>
      <w:proofErr w:type="spellStart"/>
      <w:r w:rsidRPr="00121218">
        <w:rPr>
          <w:rFonts w:ascii="Verdana" w:hAnsi="Verdana"/>
          <w:i/>
          <w:sz w:val="20"/>
          <w:szCs w:val="20"/>
          <w:lang w:val="pt-BR"/>
        </w:rPr>
        <w:t>Bankline</w:t>
      </w:r>
      <w:proofErr w:type="spellEnd"/>
      <w:r w:rsidRPr="00121218">
        <w:rPr>
          <w:rFonts w:ascii="Verdana" w:hAnsi="Verdana"/>
          <w:i/>
          <w:sz w:val="20"/>
          <w:szCs w:val="20"/>
          <w:lang w:val="pt-BR"/>
        </w:rPr>
        <w:t>.</w:t>
      </w:r>
    </w:p>
    <w:p w14:paraId="43CC6B8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446AB9C"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5.3.2.</w:t>
      </w:r>
      <w:r w:rsidRPr="00121218">
        <w:rPr>
          <w:rFonts w:ascii="Verdana" w:hAnsi="Verdana"/>
          <w:i/>
          <w:sz w:val="20"/>
          <w:szCs w:val="20"/>
          <w:lang w:val="pt-BR"/>
        </w:rPr>
        <w:tab/>
        <w:t xml:space="preserve">Desde que durante o Período de Retenção o Montante Mínimo seja cumprido nos termos da Cláusula 5.3.1 acima e observados os percentuais da tabela prevista na Cláusula 5.1 acima, o Agente Fiduciário deverá notificar o Banco Depositário, em cada Data de Verificação, para que libere 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no valor que exceder o Montante Mínimo requerido em tal Data de Verificação.</w:t>
      </w:r>
    </w:p>
    <w:p w14:paraId="763239AA" w14:textId="77777777" w:rsidR="004B3A55" w:rsidRPr="00121218"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7FDB1F39"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sidRPr="00121218">
        <w:rPr>
          <w:rFonts w:ascii="Verdana" w:hAnsi="Verdana"/>
          <w:i/>
          <w:sz w:val="20"/>
          <w:szCs w:val="20"/>
          <w:lang w:val="pt-BR"/>
        </w:rPr>
        <w:t>5.3.3.</w:t>
      </w:r>
      <w:r w:rsidRPr="00121218">
        <w:rPr>
          <w:rFonts w:ascii="Verdana" w:hAnsi="Verdana"/>
          <w:i/>
          <w:sz w:val="20"/>
          <w:szCs w:val="20"/>
          <w:lang w:val="pt-BR"/>
        </w:rPr>
        <w:tab/>
        <w:t>Ressalvado o disposto na Cláusula 5.6(b) deste Contrato, uma vez encerrado o Período de Retenção, ou seja, uma vez atingido o Montante Mínimo</w:t>
      </w:r>
      <w:r>
        <w:rPr>
          <w:rFonts w:ascii="Verdana" w:hAnsi="Verdana"/>
          <w:i/>
          <w:sz w:val="20"/>
          <w:szCs w:val="20"/>
          <w:lang w:val="pt-BR"/>
        </w:rPr>
        <w:t xml:space="preserve"> equivalente a </w:t>
      </w:r>
      <w:r w:rsidRPr="00BD0CD0">
        <w:rPr>
          <w:rFonts w:ascii="Verdana" w:hAnsi="Verdana"/>
          <w:i/>
          <w:sz w:val="20"/>
          <w:szCs w:val="20"/>
          <w:lang w:val="pt-BR"/>
        </w:rPr>
        <w:t>105% (cento e cinco por cento) do saldo do Valor Nominal Unitário</w:t>
      </w:r>
      <w:r w:rsidRPr="00121218">
        <w:rPr>
          <w:rFonts w:ascii="Verdana" w:hAnsi="Verdana"/>
          <w:i/>
          <w:sz w:val="20"/>
          <w:szCs w:val="20"/>
          <w:lang w:val="pt-BR"/>
        </w:rPr>
        <w:t xml:space="preserve"> com base apenas no saldo de Duplicatas Virtuais cedidas fiduciariamente, nenhum depósito realizado nas Contas Vinculadas será considerado para o cálculo do Montante Mínimo.</w:t>
      </w:r>
    </w:p>
    <w:p w14:paraId="1449C046"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6C620CED" w14:textId="61CCD350"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r>
        <w:rPr>
          <w:rFonts w:ascii="Verdana" w:hAnsi="Verdana"/>
          <w:i/>
          <w:sz w:val="20"/>
          <w:szCs w:val="20"/>
          <w:lang w:val="pt-BR"/>
        </w:rPr>
        <w:t>5.3.4.</w:t>
      </w:r>
      <w:r>
        <w:rPr>
          <w:rFonts w:ascii="Verdana" w:hAnsi="Verdana"/>
          <w:i/>
          <w:sz w:val="20"/>
          <w:szCs w:val="20"/>
          <w:lang w:val="pt-BR"/>
        </w:rPr>
        <w:tab/>
      </w:r>
      <w:r w:rsidR="00A428A5">
        <w:rPr>
          <w:rFonts w:ascii="Verdana" w:hAnsi="Verdana"/>
          <w:i/>
          <w:sz w:val="20"/>
          <w:szCs w:val="20"/>
          <w:lang w:val="pt-BR"/>
        </w:rPr>
        <w:t xml:space="preserve">A partir de </w:t>
      </w:r>
      <w:r w:rsidR="00B2333C">
        <w:rPr>
          <w:rFonts w:ascii="Verdana" w:hAnsi="Verdana"/>
          <w:i/>
          <w:sz w:val="20"/>
          <w:szCs w:val="20"/>
          <w:lang w:val="pt-BR"/>
        </w:rPr>
        <w:t xml:space="preserve">18 </w:t>
      </w:r>
      <w:r w:rsidR="00A428A5">
        <w:rPr>
          <w:rFonts w:ascii="Verdana" w:hAnsi="Verdana"/>
          <w:i/>
          <w:sz w:val="20"/>
          <w:szCs w:val="20"/>
          <w:lang w:val="pt-BR"/>
        </w:rPr>
        <w:t>de maio de 2020 (inclusive), d</w:t>
      </w:r>
      <w:r>
        <w:rPr>
          <w:rFonts w:ascii="Verdana" w:hAnsi="Verdana"/>
          <w:i/>
          <w:sz w:val="20"/>
          <w:szCs w:val="20"/>
          <w:lang w:val="pt-BR"/>
        </w:rPr>
        <w:t xml:space="preserve">urante o Período de Retenção, o Agente Fiduciário deverá </w:t>
      </w:r>
      <w:r w:rsidRPr="00BB17A8">
        <w:rPr>
          <w:rFonts w:ascii="Verdana" w:hAnsi="Verdana"/>
          <w:i/>
          <w:sz w:val="20"/>
          <w:szCs w:val="20"/>
          <w:lang w:val="pt-BR"/>
        </w:rPr>
        <w:t>notificar o Banco Depositário</w:t>
      </w:r>
      <w:r>
        <w:rPr>
          <w:rFonts w:ascii="Verdana" w:hAnsi="Verdana"/>
          <w:i/>
          <w:sz w:val="20"/>
          <w:szCs w:val="20"/>
          <w:lang w:val="pt-BR"/>
        </w:rPr>
        <w:t xml:space="preserve">, mensalmente com pelo menos 3 (três) Dias Úteis de antecedência de cada data de pagamento de amortização do saldo </w:t>
      </w:r>
      <w:r w:rsidRPr="00BB17A8">
        <w:rPr>
          <w:rFonts w:ascii="Verdana" w:hAnsi="Verdana"/>
          <w:i/>
          <w:sz w:val="20"/>
          <w:szCs w:val="20"/>
          <w:lang w:val="pt-BR"/>
        </w:rPr>
        <w:t>do Valor Nominal Unitário</w:t>
      </w:r>
      <w:r w:rsidR="00F62EC1">
        <w:rPr>
          <w:rFonts w:ascii="Verdana" w:hAnsi="Verdana"/>
          <w:i/>
          <w:sz w:val="20"/>
          <w:szCs w:val="20"/>
          <w:lang w:val="pt-BR"/>
        </w:rPr>
        <w:t xml:space="preserve"> </w:t>
      </w:r>
      <w:r>
        <w:rPr>
          <w:rFonts w:ascii="Verdana" w:hAnsi="Verdana"/>
          <w:i/>
          <w:sz w:val="20"/>
          <w:szCs w:val="20"/>
          <w:lang w:val="pt-BR"/>
        </w:rPr>
        <w:t xml:space="preserve">nos termos da Escritura de Emissão, para que libere integralmente os recursos mantidos em </w:t>
      </w:r>
      <w:r w:rsidRPr="00BB17A8">
        <w:rPr>
          <w:rFonts w:ascii="Verdana" w:hAnsi="Verdana"/>
          <w:i/>
          <w:sz w:val="20"/>
          <w:szCs w:val="20"/>
          <w:lang w:val="pt-BR"/>
        </w:rPr>
        <w:t xml:space="preserve">Cash </w:t>
      </w:r>
      <w:proofErr w:type="spellStart"/>
      <w:r w:rsidRPr="00BB17A8">
        <w:rPr>
          <w:rFonts w:ascii="Verdana" w:hAnsi="Verdana"/>
          <w:i/>
          <w:sz w:val="20"/>
          <w:szCs w:val="20"/>
          <w:lang w:val="pt-BR"/>
        </w:rPr>
        <w:t>Collateral</w:t>
      </w:r>
      <w:proofErr w:type="spellEnd"/>
      <w:r w:rsidR="007E77EC">
        <w:rPr>
          <w:rFonts w:ascii="Verdana" w:hAnsi="Verdana"/>
          <w:i/>
          <w:sz w:val="20"/>
          <w:szCs w:val="20"/>
          <w:lang w:val="pt-BR"/>
        </w:rPr>
        <w:t xml:space="preserve"> no Dia Útil imediatamente anterior à Data de Amortização e à Data de Pagamento da Remuneração</w:t>
      </w:r>
      <w:r>
        <w:rPr>
          <w:rFonts w:ascii="Verdana" w:hAnsi="Verdana"/>
          <w:i/>
          <w:sz w:val="20"/>
          <w:szCs w:val="20"/>
          <w:lang w:val="pt-BR"/>
        </w:rPr>
        <w:t>,</w:t>
      </w:r>
      <w:r w:rsidR="00EB742C">
        <w:rPr>
          <w:rFonts w:ascii="Verdana" w:hAnsi="Verdana"/>
          <w:i/>
          <w:sz w:val="20"/>
          <w:szCs w:val="20"/>
          <w:lang w:val="pt-BR"/>
        </w:rPr>
        <w:t xml:space="preserve"> para a conta corrente </w:t>
      </w:r>
      <w:r w:rsidR="00066634">
        <w:rPr>
          <w:rFonts w:ascii="Verdana" w:hAnsi="Verdana"/>
          <w:i/>
          <w:sz w:val="20"/>
          <w:szCs w:val="20"/>
          <w:lang w:val="pt-BR"/>
        </w:rPr>
        <w:t xml:space="preserve">nº </w:t>
      </w:r>
      <w:r w:rsidR="00066634" w:rsidRPr="00EC2A5B">
        <w:rPr>
          <w:rFonts w:ascii="Verdana" w:hAnsi="Verdana"/>
          <w:i/>
          <w:sz w:val="20"/>
          <w:szCs w:val="20"/>
          <w:lang w:val="pt-BR"/>
        </w:rPr>
        <w:t>14400-8</w:t>
      </w:r>
      <w:r w:rsidR="00EB742C">
        <w:rPr>
          <w:rFonts w:ascii="Verdana" w:hAnsi="Verdana"/>
          <w:i/>
          <w:sz w:val="20"/>
          <w:szCs w:val="20"/>
          <w:lang w:val="pt-BR"/>
        </w:rPr>
        <w:t xml:space="preserve">, agência </w:t>
      </w:r>
      <w:r w:rsidR="00066634" w:rsidRPr="00EC2A5B">
        <w:rPr>
          <w:rFonts w:ascii="Verdana" w:hAnsi="Verdana"/>
          <w:i/>
          <w:sz w:val="20"/>
          <w:szCs w:val="20"/>
          <w:lang w:val="pt-BR"/>
        </w:rPr>
        <w:t>0065</w:t>
      </w:r>
      <w:r w:rsidR="00EB742C">
        <w:rPr>
          <w:rFonts w:ascii="Verdana" w:hAnsi="Verdana"/>
          <w:i/>
          <w:sz w:val="20"/>
          <w:szCs w:val="20"/>
          <w:lang w:val="pt-BR"/>
        </w:rPr>
        <w:t xml:space="preserve"> de pagamento das debêntures mantida</w:t>
      </w:r>
      <w:r w:rsidR="00066634">
        <w:rPr>
          <w:rFonts w:ascii="Verdana" w:hAnsi="Verdana"/>
          <w:i/>
          <w:sz w:val="20"/>
          <w:szCs w:val="20"/>
          <w:lang w:val="pt-BR"/>
        </w:rPr>
        <w:t xml:space="preserve"> pela Devedora</w:t>
      </w:r>
      <w:r w:rsidR="00EB742C">
        <w:rPr>
          <w:rFonts w:ascii="Verdana" w:hAnsi="Verdana"/>
          <w:i/>
          <w:sz w:val="20"/>
          <w:szCs w:val="20"/>
          <w:lang w:val="pt-BR"/>
        </w:rPr>
        <w:t xml:space="preserve"> junto ao </w:t>
      </w:r>
      <w:r w:rsidR="00066634" w:rsidRPr="00EC2A5B">
        <w:rPr>
          <w:rFonts w:ascii="Verdana" w:hAnsi="Verdana"/>
          <w:i/>
          <w:sz w:val="20"/>
          <w:szCs w:val="20"/>
          <w:lang w:val="pt-BR"/>
        </w:rPr>
        <w:t>Itaú Unibanco S.A.</w:t>
      </w:r>
      <w:r w:rsidR="00EB742C">
        <w:rPr>
          <w:rFonts w:ascii="Verdana" w:hAnsi="Verdana"/>
          <w:i/>
          <w:sz w:val="20"/>
          <w:szCs w:val="20"/>
          <w:lang w:val="pt-BR"/>
        </w:rPr>
        <w:t>,</w:t>
      </w:r>
      <w:r>
        <w:rPr>
          <w:rFonts w:ascii="Verdana" w:hAnsi="Verdana"/>
          <w:i/>
          <w:sz w:val="20"/>
          <w:szCs w:val="20"/>
          <w:lang w:val="pt-BR"/>
        </w:rPr>
        <w:t xml:space="preserve"> exclusivamente com a finalidade de que sejam destinados pela Devedora para o pagamento da referida parcela de amortização do saldo </w:t>
      </w:r>
      <w:r w:rsidRPr="00BB17A8">
        <w:rPr>
          <w:rFonts w:ascii="Verdana" w:hAnsi="Verdana"/>
          <w:i/>
          <w:sz w:val="20"/>
          <w:szCs w:val="20"/>
          <w:lang w:val="pt-BR"/>
        </w:rPr>
        <w:t>do Valor Nominal Unitário</w:t>
      </w:r>
      <w:r w:rsidR="007E77EC">
        <w:rPr>
          <w:rFonts w:ascii="Verdana" w:hAnsi="Verdana"/>
          <w:i/>
          <w:sz w:val="20"/>
          <w:szCs w:val="20"/>
          <w:lang w:val="pt-BR"/>
        </w:rPr>
        <w:t xml:space="preserve"> e de </w:t>
      </w:r>
      <w:r w:rsidR="00D0533C">
        <w:rPr>
          <w:rFonts w:ascii="Verdana" w:hAnsi="Verdana"/>
          <w:i/>
          <w:sz w:val="20"/>
          <w:szCs w:val="20"/>
          <w:lang w:val="pt-BR"/>
        </w:rPr>
        <w:t>R</w:t>
      </w:r>
      <w:r w:rsidR="007E77EC">
        <w:rPr>
          <w:rFonts w:ascii="Verdana" w:hAnsi="Verdana"/>
          <w:i/>
          <w:sz w:val="20"/>
          <w:szCs w:val="20"/>
          <w:lang w:val="pt-BR"/>
        </w:rPr>
        <w:t>emuneração</w:t>
      </w:r>
      <w:r>
        <w:rPr>
          <w:rFonts w:ascii="Verdana" w:hAnsi="Verdana"/>
          <w:i/>
          <w:sz w:val="20"/>
          <w:szCs w:val="20"/>
          <w:lang w:val="pt-BR"/>
        </w:rPr>
        <w:t>.</w:t>
      </w:r>
      <w:r w:rsidR="007E77EC">
        <w:rPr>
          <w:rFonts w:ascii="Verdana" w:hAnsi="Verdana"/>
          <w:i/>
          <w:sz w:val="20"/>
          <w:szCs w:val="20"/>
          <w:lang w:val="pt-BR"/>
        </w:rPr>
        <w:t xml:space="preserve"> </w:t>
      </w:r>
    </w:p>
    <w:p w14:paraId="0896D597" w14:textId="77777777" w:rsidR="004B3A55" w:rsidRDefault="004B3A55" w:rsidP="004B3A55">
      <w:pPr>
        <w:pStyle w:val="ContratoN2"/>
        <w:tabs>
          <w:tab w:val="clear" w:pos="926"/>
        </w:tabs>
        <w:suppressAutoHyphens/>
        <w:spacing w:before="0" w:after="0" w:line="320" w:lineRule="exact"/>
        <w:ind w:left="2124" w:firstLine="0"/>
        <w:rPr>
          <w:rFonts w:ascii="Verdana" w:hAnsi="Verdana"/>
          <w:i/>
          <w:sz w:val="20"/>
          <w:szCs w:val="20"/>
          <w:lang w:val="pt-BR"/>
        </w:rPr>
      </w:pPr>
    </w:p>
    <w:p w14:paraId="1D502E3F" w14:textId="43D86790" w:rsidR="004B3A55" w:rsidRPr="00766394" w:rsidRDefault="004B3A55" w:rsidP="00E75B29">
      <w:pPr>
        <w:pStyle w:val="ContratoN2"/>
        <w:tabs>
          <w:tab w:val="clear" w:pos="926"/>
        </w:tabs>
        <w:suppressAutoHyphens/>
        <w:spacing w:before="0" w:after="0" w:line="320" w:lineRule="exact"/>
        <w:ind w:left="2124" w:firstLine="0"/>
        <w:rPr>
          <w:rFonts w:ascii="Verdana" w:hAnsi="Verdana"/>
          <w:bCs/>
          <w:sz w:val="20"/>
          <w:szCs w:val="20"/>
          <w:lang w:val="pt-BR"/>
        </w:rPr>
      </w:pPr>
      <w:r>
        <w:rPr>
          <w:rFonts w:ascii="Verdana" w:hAnsi="Verdana"/>
          <w:i/>
          <w:sz w:val="20"/>
          <w:szCs w:val="20"/>
          <w:lang w:val="pt-BR"/>
        </w:rPr>
        <w:t>5.3.5.</w:t>
      </w:r>
      <w:r>
        <w:rPr>
          <w:rFonts w:ascii="Verdana" w:hAnsi="Verdana"/>
          <w:i/>
          <w:sz w:val="20"/>
          <w:szCs w:val="20"/>
          <w:lang w:val="pt-BR"/>
        </w:rPr>
        <w:tab/>
        <w:t xml:space="preserve">A partir do Dia Útil imediatamente subsequente à liberação mensal prevista na Cláusula 5.3.4 acima, o Agente Fiduciário deverá orientar o Banco Depositário </w:t>
      </w:r>
      <w:r w:rsidRPr="00121218">
        <w:rPr>
          <w:rFonts w:ascii="Verdana" w:hAnsi="Verdana"/>
          <w:i/>
          <w:sz w:val="20"/>
          <w:szCs w:val="20"/>
          <w:lang w:val="pt-BR"/>
        </w:rPr>
        <w:t>para que realize a retenção integral dos valores</w:t>
      </w:r>
      <w:r>
        <w:rPr>
          <w:rFonts w:ascii="Verdana" w:hAnsi="Verdana"/>
          <w:i/>
          <w:sz w:val="20"/>
          <w:szCs w:val="20"/>
          <w:lang w:val="pt-BR"/>
        </w:rPr>
        <w:t xml:space="preserve"> que venham a ser</w:t>
      </w:r>
      <w:r w:rsidRPr="00121218">
        <w:rPr>
          <w:rFonts w:ascii="Verdana" w:hAnsi="Verdana"/>
          <w:i/>
          <w:sz w:val="20"/>
          <w:szCs w:val="20"/>
          <w:lang w:val="pt-BR"/>
        </w:rPr>
        <w:t xml:space="preserve"> depositados nas Contas Vinculadas</w:t>
      </w:r>
      <w:r>
        <w:rPr>
          <w:rFonts w:ascii="Verdana" w:hAnsi="Verdana"/>
          <w:i/>
          <w:sz w:val="20"/>
          <w:szCs w:val="20"/>
          <w:lang w:val="pt-BR"/>
        </w:rPr>
        <w:t xml:space="preserve"> até que seja recomposto o </w:t>
      </w:r>
      <w:r w:rsidR="007E77EC">
        <w:rPr>
          <w:rFonts w:ascii="Verdana" w:hAnsi="Verdana"/>
          <w:i/>
          <w:sz w:val="20"/>
          <w:szCs w:val="20"/>
          <w:lang w:val="pt-BR"/>
        </w:rPr>
        <w:t xml:space="preserve">valor do </w:t>
      </w:r>
      <w:r>
        <w:rPr>
          <w:rFonts w:ascii="Verdana" w:hAnsi="Verdana"/>
          <w:i/>
          <w:sz w:val="20"/>
          <w:szCs w:val="20"/>
          <w:lang w:val="pt-BR"/>
        </w:rPr>
        <w:t xml:space="preserve">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A partir do momento em que o Cash </w:t>
      </w:r>
      <w:proofErr w:type="spellStart"/>
      <w:r>
        <w:rPr>
          <w:rFonts w:ascii="Verdana" w:hAnsi="Verdana"/>
          <w:i/>
          <w:sz w:val="20"/>
          <w:szCs w:val="20"/>
          <w:lang w:val="pt-BR"/>
        </w:rPr>
        <w:t>Collateral</w:t>
      </w:r>
      <w:proofErr w:type="spellEnd"/>
      <w:r>
        <w:rPr>
          <w:rFonts w:ascii="Verdana" w:hAnsi="Verdana"/>
          <w:i/>
          <w:sz w:val="20"/>
          <w:szCs w:val="20"/>
          <w:lang w:val="pt-BR"/>
        </w:rPr>
        <w:t xml:space="preserve"> seja integralmente recomposto no montante que deverá permanecer retido nas Contas Vinculadas previsto na Cláusula 5.</w:t>
      </w:r>
      <w:r w:rsidR="007E77EC">
        <w:rPr>
          <w:rFonts w:ascii="Verdana" w:hAnsi="Verdana"/>
          <w:i/>
          <w:sz w:val="20"/>
          <w:szCs w:val="20"/>
          <w:lang w:val="pt-BR"/>
        </w:rPr>
        <w:t>3</w:t>
      </w:r>
      <w:r>
        <w:rPr>
          <w:rFonts w:ascii="Verdana" w:hAnsi="Verdana"/>
          <w:i/>
          <w:sz w:val="20"/>
          <w:szCs w:val="20"/>
          <w:lang w:val="pt-BR"/>
        </w:rPr>
        <w:t xml:space="preserve"> acima, o Agente Fiduciário e o Banco Depositário deverão voltar a seguir o procedimento descrito na Cláusula 5.4 abaixo.”</w:t>
      </w:r>
    </w:p>
    <w:p w14:paraId="4519F840" w14:textId="4A1F1361" w:rsidR="00412E44" w:rsidRDefault="00412E44" w:rsidP="008D40FE">
      <w:pPr>
        <w:suppressAutoHyphens/>
        <w:spacing w:after="0" w:line="360" w:lineRule="auto"/>
        <w:rPr>
          <w:rFonts w:ascii="Verdana" w:hAnsi="Verdana"/>
          <w:sz w:val="20"/>
          <w:szCs w:val="20"/>
          <w:lang w:val="pt-BR"/>
        </w:rPr>
      </w:pPr>
    </w:p>
    <w:p w14:paraId="34D7B5A9" w14:textId="696ABD53" w:rsidR="004B3A55" w:rsidRDefault="004B3A55" w:rsidP="004B3A55">
      <w:pPr>
        <w:suppressAutoHyphens/>
        <w:spacing w:after="0" w:line="360" w:lineRule="auto"/>
        <w:ind w:firstLine="720"/>
        <w:rPr>
          <w:rFonts w:ascii="Verdana" w:hAnsi="Verdana"/>
          <w:bCs/>
          <w:sz w:val="20"/>
          <w:szCs w:val="20"/>
          <w:lang w:val="pt-BR"/>
        </w:rPr>
      </w:pPr>
      <w:r w:rsidRPr="00766394">
        <w:rPr>
          <w:rFonts w:ascii="Verdana" w:hAnsi="Verdana"/>
          <w:b/>
          <w:sz w:val="20"/>
          <w:szCs w:val="20"/>
          <w:lang w:val="pt-BR"/>
        </w:rPr>
        <w:t>6.</w:t>
      </w:r>
      <w:r>
        <w:rPr>
          <w:rFonts w:ascii="Verdana" w:hAnsi="Verdana"/>
          <w:b/>
          <w:sz w:val="20"/>
          <w:szCs w:val="20"/>
          <w:lang w:val="pt-BR"/>
        </w:rPr>
        <w:t>4</w:t>
      </w:r>
      <w:r w:rsidRPr="00766394">
        <w:rPr>
          <w:rFonts w:ascii="Verdana" w:hAnsi="Verdana"/>
          <w:b/>
          <w:sz w:val="20"/>
          <w:szCs w:val="20"/>
          <w:lang w:val="pt-BR"/>
        </w:rPr>
        <w:t>.</w:t>
      </w:r>
      <w:r>
        <w:rPr>
          <w:rFonts w:ascii="Verdana" w:hAnsi="Verdana"/>
          <w:b/>
          <w:sz w:val="20"/>
          <w:szCs w:val="20"/>
          <w:lang w:val="pt-BR"/>
        </w:rPr>
        <w:t>3</w:t>
      </w:r>
      <w:r w:rsidRPr="00766394">
        <w:rPr>
          <w:rFonts w:ascii="Verdana" w:hAnsi="Verdana"/>
          <w:b/>
          <w:sz w:val="20"/>
          <w:szCs w:val="20"/>
          <w:lang w:val="pt-BR"/>
        </w:rPr>
        <w:t>.</w:t>
      </w:r>
      <w:r w:rsidRPr="00766394">
        <w:rPr>
          <w:rFonts w:ascii="Verdana" w:hAnsi="Verdana"/>
          <w:b/>
          <w:sz w:val="20"/>
          <w:szCs w:val="20"/>
          <w:lang w:val="pt-BR"/>
        </w:rPr>
        <w:tab/>
      </w:r>
      <w:r>
        <w:rPr>
          <w:rFonts w:ascii="Verdana" w:hAnsi="Verdana"/>
          <w:bCs/>
          <w:sz w:val="20"/>
          <w:szCs w:val="20"/>
          <w:lang w:val="pt-BR"/>
        </w:rPr>
        <w:t>O Aditamento ao Contrato de Depositário terá por objeto a alteração da Cláusula 3 do Anexo I</w:t>
      </w:r>
      <w:r w:rsidR="00DC5802">
        <w:rPr>
          <w:rFonts w:ascii="Verdana" w:hAnsi="Verdana"/>
          <w:bCs/>
          <w:sz w:val="20"/>
          <w:szCs w:val="20"/>
          <w:lang w:val="pt-BR"/>
        </w:rPr>
        <w:t xml:space="preserve"> do Contrato de Depositário</w:t>
      </w:r>
      <w:r>
        <w:rPr>
          <w:rFonts w:ascii="Verdana" w:hAnsi="Verdana"/>
          <w:bCs/>
          <w:sz w:val="20"/>
          <w:szCs w:val="20"/>
          <w:lang w:val="pt-BR"/>
        </w:rPr>
        <w:t>, com o objetivo exclusiv</w:t>
      </w:r>
      <w:r w:rsidR="00DC5802">
        <w:rPr>
          <w:rFonts w:ascii="Verdana" w:hAnsi="Verdana"/>
          <w:bCs/>
          <w:sz w:val="20"/>
          <w:szCs w:val="20"/>
          <w:lang w:val="pt-BR"/>
        </w:rPr>
        <w:t>o</w:t>
      </w:r>
      <w:r>
        <w:rPr>
          <w:rFonts w:ascii="Verdana" w:hAnsi="Verdana"/>
          <w:bCs/>
          <w:sz w:val="20"/>
          <w:szCs w:val="20"/>
          <w:lang w:val="pt-BR"/>
        </w:rPr>
        <w:t xml:space="preserve"> de refletir a nova redação das cláusulas alteradas do Contrato de Cessão Fiduciária, nos termos do item 6.4.2 acima.</w:t>
      </w:r>
    </w:p>
    <w:p w14:paraId="57D8D7B2" w14:textId="77777777" w:rsidR="004B3A55" w:rsidRDefault="004B3A55" w:rsidP="008D40FE">
      <w:pPr>
        <w:suppressAutoHyphens/>
        <w:spacing w:after="0" w:line="360" w:lineRule="auto"/>
        <w:rPr>
          <w:rFonts w:ascii="Verdana" w:hAnsi="Verdana"/>
          <w:sz w:val="20"/>
          <w:szCs w:val="20"/>
          <w:lang w:val="pt-BR"/>
        </w:rPr>
      </w:pPr>
    </w:p>
    <w:p w14:paraId="63278302" w14:textId="7A1B26E0" w:rsidR="00412E44"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5</w:t>
      </w:r>
      <w:r w:rsidRPr="008D40FE">
        <w:rPr>
          <w:rFonts w:ascii="Verdana" w:hAnsi="Verdana"/>
          <w:b/>
          <w:bCs/>
          <w:sz w:val="20"/>
          <w:szCs w:val="20"/>
          <w:lang w:val="pt-BR"/>
        </w:rPr>
        <w:t>.</w:t>
      </w:r>
      <w:r w:rsidRPr="008D40FE">
        <w:rPr>
          <w:rFonts w:ascii="Verdana" w:hAnsi="Verdana"/>
          <w:b/>
          <w:bCs/>
          <w:sz w:val="20"/>
          <w:szCs w:val="20"/>
          <w:lang w:val="pt-BR"/>
        </w:rPr>
        <w:tab/>
      </w:r>
      <w:r>
        <w:rPr>
          <w:rFonts w:ascii="Verdana" w:hAnsi="Verdana"/>
          <w:sz w:val="20"/>
          <w:szCs w:val="20"/>
          <w:lang w:val="pt-BR"/>
        </w:rPr>
        <w:t>Considerando a aprovação d</w:t>
      </w:r>
      <w:r w:rsidR="00107F6B">
        <w:rPr>
          <w:rFonts w:ascii="Verdana" w:hAnsi="Verdana"/>
          <w:sz w:val="20"/>
          <w:szCs w:val="20"/>
          <w:lang w:val="pt-BR"/>
        </w:rPr>
        <w:t>o</w:t>
      </w:r>
      <w:r>
        <w:rPr>
          <w:rFonts w:ascii="Verdana" w:hAnsi="Verdana"/>
          <w:sz w:val="20"/>
          <w:szCs w:val="20"/>
          <w:lang w:val="pt-BR"/>
        </w:rPr>
        <w:t xml:space="preserve"> novo montante de </w:t>
      </w:r>
      <w:r w:rsidRPr="007804A4">
        <w:rPr>
          <w:rFonts w:ascii="Verdana" w:hAnsi="Verdana"/>
          <w:i/>
          <w:sz w:val="20"/>
          <w:szCs w:val="20"/>
          <w:lang w:val="pt-BR"/>
        </w:rPr>
        <w:t xml:space="preserve">cash </w:t>
      </w:r>
      <w:proofErr w:type="spellStart"/>
      <w:r w:rsidRPr="007804A4">
        <w:rPr>
          <w:rFonts w:ascii="Verdana" w:hAnsi="Verdana"/>
          <w:i/>
          <w:sz w:val="20"/>
          <w:szCs w:val="20"/>
          <w:lang w:val="pt-BR"/>
        </w:rPr>
        <w:t>collateral</w:t>
      </w:r>
      <w:proofErr w:type="spellEnd"/>
      <w:r>
        <w:rPr>
          <w:rFonts w:ascii="Verdana" w:hAnsi="Verdana"/>
          <w:sz w:val="20"/>
          <w:szCs w:val="20"/>
          <w:lang w:val="pt-BR"/>
        </w:rPr>
        <w:t xml:space="preserve"> constante do item 6.3 acima, f</w:t>
      </w:r>
      <w:r w:rsidR="00FA6B94">
        <w:rPr>
          <w:rFonts w:ascii="Verdana" w:hAnsi="Verdana"/>
          <w:sz w:val="20"/>
          <w:szCs w:val="20"/>
          <w:lang w:val="pt-BR"/>
        </w:rPr>
        <w:t>oi autorizad</w:t>
      </w:r>
      <w:r>
        <w:rPr>
          <w:rFonts w:ascii="Verdana" w:hAnsi="Verdana"/>
          <w:sz w:val="20"/>
          <w:szCs w:val="20"/>
          <w:lang w:val="pt-BR"/>
        </w:rPr>
        <w:t>a</w:t>
      </w:r>
      <w:r w:rsidR="00FA6B94">
        <w:rPr>
          <w:rFonts w:ascii="Verdana" w:hAnsi="Verdana"/>
          <w:sz w:val="20"/>
          <w:szCs w:val="20"/>
          <w:lang w:val="pt-BR"/>
        </w:rPr>
        <w:t xml:space="preserve"> </w:t>
      </w:r>
      <w:r>
        <w:rPr>
          <w:rFonts w:ascii="Verdana" w:hAnsi="Verdana"/>
          <w:bCs/>
          <w:sz w:val="20"/>
          <w:szCs w:val="20"/>
          <w:lang w:val="pt-BR"/>
        </w:rPr>
        <w:t>a liberação pelo Agente Fiduciário à Emissora do saldo excedente</w:t>
      </w:r>
      <w:r w:rsidR="00B61904">
        <w:rPr>
          <w:rFonts w:ascii="Verdana" w:hAnsi="Verdana"/>
          <w:bCs/>
          <w:sz w:val="20"/>
          <w:szCs w:val="20"/>
          <w:lang w:val="pt-BR"/>
        </w:rPr>
        <w:t xml:space="preserve"> atualmente depositado</w:t>
      </w:r>
      <w:r>
        <w:rPr>
          <w:rFonts w:ascii="Verdana" w:hAnsi="Verdana"/>
          <w:bCs/>
          <w:sz w:val="20"/>
          <w:szCs w:val="20"/>
          <w:lang w:val="pt-BR"/>
        </w:rPr>
        <w:t xml:space="preserve"> </w:t>
      </w:r>
      <w:r w:rsidR="00B61904">
        <w:rPr>
          <w:rFonts w:ascii="Verdana" w:hAnsi="Verdana"/>
          <w:bCs/>
          <w:sz w:val="20"/>
          <w:szCs w:val="20"/>
          <w:lang w:val="pt-BR"/>
        </w:rPr>
        <w:t>n</w:t>
      </w:r>
      <w:r>
        <w:rPr>
          <w:rFonts w:ascii="Verdana" w:hAnsi="Verdana"/>
          <w:bCs/>
          <w:sz w:val="20"/>
          <w:szCs w:val="20"/>
          <w:lang w:val="pt-BR"/>
        </w:rPr>
        <w:t>as Contas Vinculadas</w:t>
      </w:r>
      <w:r w:rsidR="00A67EEF">
        <w:rPr>
          <w:rFonts w:ascii="Verdana" w:hAnsi="Verdana"/>
          <w:bCs/>
          <w:sz w:val="20"/>
          <w:szCs w:val="20"/>
          <w:lang w:val="pt-BR"/>
        </w:rPr>
        <w:t xml:space="preserve"> e do </w:t>
      </w:r>
      <w:r w:rsidR="00A67EEF" w:rsidRPr="00A67EEF">
        <w:rPr>
          <w:rFonts w:ascii="Verdana" w:hAnsi="Verdana"/>
          <w:bCs/>
          <w:sz w:val="20"/>
          <w:szCs w:val="20"/>
          <w:lang w:val="pt-BR"/>
        </w:rPr>
        <w:t xml:space="preserve">excedente </w:t>
      </w:r>
      <w:r w:rsidR="00A67EEF">
        <w:rPr>
          <w:rFonts w:ascii="Verdana" w:hAnsi="Verdana"/>
          <w:bCs/>
          <w:sz w:val="20"/>
          <w:szCs w:val="20"/>
          <w:lang w:val="pt-BR"/>
        </w:rPr>
        <w:t xml:space="preserve">do </w:t>
      </w:r>
      <w:r w:rsidR="00A67EEF" w:rsidRPr="00D47FA5">
        <w:rPr>
          <w:rFonts w:ascii="Verdana" w:hAnsi="Verdana"/>
          <w:bCs/>
          <w:i/>
          <w:iCs/>
          <w:sz w:val="20"/>
          <w:szCs w:val="20"/>
          <w:lang w:val="pt-BR"/>
        </w:rPr>
        <w:t xml:space="preserve">cash </w:t>
      </w:r>
      <w:proofErr w:type="spellStart"/>
      <w:r w:rsidR="00A67EEF" w:rsidRPr="00D47FA5">
        <w:rPr>
          <w:rFonts w:ascii="Verdana" w:hAnsi="Verdana"/>
          <w:bCs/>
          <w:i/>
          <w:iCs/>
          <w:sz w:val="20"/>
          <w:szCs w:val="20"/>
          <w:lang w:val="pt-BR"/>
        </w:rPr>
        <w:t>collateral</w:t>
      </w:r>
      <w:proofErr w:type="spellEnd"/>
      <w:r w:rsidR="004D2097">
        <w:rPr>
          <w:rFonts w:ascii="Verdana" w:hAnsi="Verdana"/>
          <w:sz w:val="20"/>
          <w:szCs w:val="20"/>
          <w:lang w:val="pt-BR"/>
        </w:rPr>
        <w:t>; e</w:t>
      </w:r>
    </w:p>
    <w:p w14:paraId="7C023D32" w14:textId="77777777" w:rsidR="003B00DF" w:rsidRPr="00A945CB" w:rsidRDefault="003B00DF" w:rsidP="008D40FE">
      <w:pPr>
        <w:suppressAutoHyphens/>
        <w:spacing w:after="0" w:line="360" w:lineRule="auto"/>
        <w:rPr>
          <w:rFonts w:ascii="Verdana" w:hAnsi="Verdana"/>
          <w:sz w:val="20"/>
          <w:szCs w:val="20"/>
          <w:lang w:val="pt-BR"/>
        </w:rPr>
      </w:pPr>
    </w:p>
    <w:p w14:paraId="708022CE" w14:textId="53499F45" w:rsidR="009B2C01" w:rsidRPr="009B2C01" w:rsidRDefault="00CA5160" w:rsidP="008D40FE">
      <w:pPr>
        <w:suppressAutoHyphens/>
        <w:spacing w:after="0" w:line="360" w:lineRule="auto"/>
        <w:rPr>
          <w:rFonts w:ascii="Verdana" w:hAnsi="Verdana"/>
          <w:sz w:val="20"/>
          <w:szCs w:val="20"/>
          <w:lang w:val="pt-BR"/>
        </w:rPr>
      </w:pPr>
      <w:r w:rsidRPr="008D40FE">
        <w:rPr>
          <w:rFonts w:ascii="Verdana" w:hAnsi="Verdana"/>
          <w:b/>
          <w:bCs/>
          <w:sz w:val="20"/>
          <w:szCs w:val="20"/>
          <w:lang w:val="pt-BR"/>
        </w:rPr>
        <w:t>6.</w:t>
      </w:r>
      <w:r w:rsidR="00F1532E">
        <w:rPr>
          <w:rFonts w:ascii="Verdana" w:hAnsi="Verdana"/>
          <w:b/>
          <w:bCs/>
          <w:sz w:val="20"/>
          <w:szCs w:val="20"/>
          <w:lang w:val="pt-BR"/>
        </w:rPr>
        <w:t>6</w:t>
      </w:r>
      <w:r w:rsidRPr="008D40FE">
        <w:rPr>
          <w:rFonts w:ascii="Verdana" w:hAnsi="Verdana"/>
          <w:b/>
          <w:bCs/>
          <w:sz w:val="20"/>
          <w:szCs w:val="20"/>
          <w:lang w:val="pt-BR"/>
        </w:rPr>
        <w:t>.</w:t>
      </w:r>
      <w:r w:rsidRPr="008D40FE">
        <w:rPr>
          <w:rFonts w:ascii="Verdana" w:hAnsi="Verdana"/>
          <w:b/>
          <w:bCs/>
          <w:sz w:val="20"/>
          <w:szCs w:val="20"/>
          <w:lang w:val="pt-BR"/>
        </w:rPr>
        <w:tab/>
      </w:r>
      <w:r w:rsidR="00FA6B94">
        <w:rPr>
          <w:rFonts w:ascii="Verdana" w:hAnsi="Verdana"/>
          <w:sz w:val="20"/>
          <w:szCs w:val="20"/>
          <w:lang w:val="pt-BR"/>
        </w:rPr>
        <w:t xml:space="preserve">Foi </w:t>
      </w:r>
      <w:r>
        <w:rPr>
          <w:rFonts w:ascii="Verdana" w:hAnsi="Verdana"/>
          <w:sz w:val="20"/>
          <w:szCs w:val="20"/>
          <w:lang w:val="pt-BR"/>
        </w:rPr>
        <w:t xml:space="preserve">autorizado que </w:t>
      </w:r>
      <w:r w:rsidR="009B2C01" w:rsidRPr="009B2C01">
        <w:rPr>
          <w:rFonts w:ascii="Verdana" w:hAnsi="Verdana"/>
          <w:sz w:val="20"/>
          <w:szCs w:val="20"/>
          <w:lang w:val="pt-BR"/>
        </w:rPr>
        <w:t xml:space="preserve">a Emissora e o Agente Fiduciário </w:t>
      </w:r>
      <w:r>
        <w:rPr>
          <w:rFonts w:ascii="Verdana" w:hAnsi="Verdana"/>
          <w:sz w:val="20"/>
          <w:szCs w:val="20"/>
          <w:lang w:val="pt-BR"/>
        </w:rPr>
        <w:t>pratiquem</w:t>
      </w:r>
      <w:r w:rsidR="009B2C01" w:rsidRPr="009B2C01">
        <w:rPr>
          <w:rFonts w:ascii="Verdana" w:hAnsi="Verdana"/>
          <w:sz w:val="20"/>
          <w:szCs w:val="20"/>
          <w:lang w:val="pt-BR"/>
        </w:rPr>
        <w:t xml:space="preserve"> todos os atos necessários para a implementação das deliberações estabelecidas acima, incluindo, mas não se limitado à celebração de aditamento ao Contrato de Cessão Fiduciária</w:t>
      </w:r>
      <w:r w:rsidR="003226FC">
        <w:rPr>
          <w:rFonts w:ascii="Verdana" w:hAnsi="Verdana"/>
          <w:sz w:val="20"/>
          <w:szCs w:val="20"/>
          <w:lang w:val="pt-BR"/>
        </w:rPr>
        <w:t xml:space="preserve"> e </w:t>
      </w:r>
      <w:r w:rsidR="002511AE">
        <w:rPr>
          <w:rFonts w:ascii="Verdana" w:hAnsi="Verdana"/>
          <w:sz w:val="20"/>
          <w:szCs w:val="20"/>
          <w:lang w:val="pt-BR"/>
        </w:rPr>
        <w:t xml:space="preserve">ao </w:t>
      </w:r>
      <w:r>
        <w:rPr>
          <w:rFonts w:ascii="Verdana" w:hAnsi="Verdana"/>
          <w:sz w:val="20"/>
          <w:szCs w:val="20"/>
          <w:lang w:val="pt-BR"/>
        </w:rPr>
        <w:t>Contrato de Depositário</w:t>
      </w:r>
      <w:r w:rsidR="003226FC" w:rsidRPr="003226FC">
        <w:rPr>
          <w:rFonts w:ascii="Verdana" w:hAnsi="Verdana"/>
          <w:sz w:val="20"/>
          <w:szCs w:val="20"/>
          <w:lang w:val="pt-BR"/>
        </w:rPr>
        <w:t>.</w:t>
      </w:r>
      <w:r w:rsidR="009B2C01" w:rsidRPr="009B2C01">
        <w:rPr>
          <w:rFonts w:ascii="Verdana" w:hAnsi="Verdana"/>
          <w:sz w:val="20"/>
          <w:szCs w:val="20"/>
          <w:lang w:val="pt-BR"/>
        </w:rPr>
        <w:t xml:space="preserve"> </w:t>
      </w:r>
    </w:p>
    <w:p w14:paraId="7EC42B2C" w14:textId="77777777" w:rsidR="009B2C01" w:rsidRPr="009B2C01" w:rsidRDefault="009B2C01" w:rsidP="008D40FE">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4F9F4EA4" w14:textId="77006C87" w:rsidR="006B5AAD" w:rsidRP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Os termos em letra maiúscula, que não se encontrem aqui expressamente definidos, 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2D98CBD0" w14:textId="77777777" w:rsidR="006B5AAD" w:rsidRPr="006B5AAD" w:rsidRDefault="006B5AAD" w:rsidP="006B5AAD">
      <w:pPr>
        <w:suppressAutoHyphens/>
        <w:spacing w:after="0" w:line="360" w:lineRule="auto"/>
        <w:rPr>
          <w:rFonts w:ascii="Verdana" w:hAnsi="Verdana"/>
          <w:sz w:val="20"/>
          <w:szCs w:val="20"/>
          <w:lang w:val="pt-BR"/>
        </w:rPr>
      </w:pPr>
    </w:p>
    <w:p w14:paraId="4F73EDAF" w14:textId="59CFA30F" w:rsidR="006B5AAD"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Pr="006B5AAD">
        <w:rPr>
          <w:rFonts w:ascii="Verdana" w:hAnsi="Verdana"/>
          <w:sz w:val="20"/>
          <w:szCs w:val="20"/>
          <w:lang w:val="pt-BR"/>
        </w:rPr>
        <w:t>ii</w:t>
      </w:r>
      <w:proofErr w:type="spellEnd"/>
      <w:r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7" w:name="_Hlk18506704"/>
      <w:bookmarkEnd w:id="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7"/>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1EA67B7A"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066634">
        <w:rPr>
          <w:rFonts w:ascii="Verdana" w:hAnsi="Verdana"/>
          <w:sz w:val="20"/>
          <w:szCs w:val="20"/>
          <w:lang w:val="pt-BR"/>
        </w:rPr>
        <w:t>15</w:t>
      </w:r>
      <w:r w:rsidR="00066634" w:rsidRPr="00A945CB">
        <w:rPr>
          <w:rFonts w:ascii="Verdana" w:hAnsi="Verdana"/>
          <w:sz w:val="20"/>
          <w:szCs w:val="20"/>
          <w:lang w:val="pt-BR"/>
        </w:rPr>
        <w:t xml:space="preserve"> </w:t>
      </w:r>
      <w:r w:rsidR="00E806C7" w:rsidRPr="00A945CB">
        <w:rPr>
          <w:rFonts w:ascii="Verdana" w:hAnsi="Verdana"/>
          <w:sz w:val="20"/>
          <w:szCs w:val="20"/>
          <w:lang w:val="pt-BR"/>
        </w:rPr>
        <w:t xml:space="preserve">de </w:t>
      </w:r>
      <w:r w:rsidR="00066634">
        <w:rPr>
          <w:rFonts w:ascii="Verdana" w:hAnsi="Verdana"/>
          <w:sz w:val="20"/>
          <w:szCs w:val="20"/>
          <w:lang w:val="pt-BR"/>
        </w:rPr>
        <w:t xml:space="preserve">maio </w:t>
      </w:r>
      <w:r w:rsidR="00E806C7" w:rsidRPr="00A945CB">
        <w:rPr>
          <w:rFonts w:ascii="Verdana" w:hAnsi="Verdana"/>
          <w:sz w:val="20"/>
          <w:szCs w:val="20"/>
          <w:lang w:val="pt-BR"/>
        </w:rPr>
        <w:t>de 20</w:t>
      </w:r>
      <w:r w:rsidR="00F94847">
        <w:rPr>
          <w:rFonts w:ascii="Verdana" w:hAnsi="Verdana"/>
          <w:sz w:val="20"/>
          <w:szCs w:val="20"/>
          <w:lang w:val="pt-BR"/>
        </w:rPr>
        <w:t>20</w:t>
      </w:r>
      <w:r w:rsidR="00E806C7" w:rsidRPr="00A945CB">
        <w:rPr>
          <w:rFonts w:ascii="Verdana" w:hAnsi="Verdana"/>
          <w:sz w:val="20"/>
          <w:szCs w:val="20"/>
          <w:lang w:val="pt-BR"/>
        </w:rPr>
        <w:t>.</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318A2A5" w:rsidR="00CB04A4" w:rsidRPr="00A945CB" w:rsidRDefault="0072788F" w:rsidP="008D40FE">
            <w:pPr>
              <w:tabs>
                <w:tab w:val="left" w:pos="0"/>
              </w:tabs>
              <w:suppressAutoHyphens/>
              <w:spacing w:after="0" w:line="360" w:lineRule="auto"/>
              <w:jc w:val="center"/>
              <w:rPr>
                <w:rFonts w:ascii="Verdana" w:hAnsi="Verdana"/>
                <w:b/>
                <w:sz w:val="20"/>
                <w:szCs w:val="20"/>
                <w:lang w:val="pt-BR"/>
              </w:rPr>
            </w:pPr>
            <w:r w:rsidRPr="00D47FA5">
              <w:rPr>
                <w:rFonts w:ascii="Verdana" w:eastAsia="MS Mincho" w:hAnsi="Verdana"/>
                <w:b/>
                <w:bCs/>
                <w:sz w:val="20"/>
                <w:szCs w:val="20"/>
                <w:lang w:val="pt-BR" w:eastAsia="pt-BR"/>
              </w:rPr>
              <w:t>Larissa Monteiro Araujo</w:t>
            </w:r>
          </w:p>
        </w:tc>
        <w:tc>
          <w:tcPr>
            <w:tcW w:w="4585" w:type="dxa"/>
          </w:tcPr>
          <w:p w14:paraId="54EA9BC7" w14:textId="53245401" w:rsidR="00CB04A4" w:rsidRPr="00A945CB" w:rsidRDefault="0085724F" w:rsidP="008D40FE">
            <w:pPr>
              <w:tabs>
                <w:tab w:val="left" w:pos="0"/>
              </w:tabs>
              <w:suppressAutoHyphens/>
              <w:spacing w:after="0" w:line="360" w:lineRule="auto"/>
              <w:jc w:val="center"/>
              <w:rPr>
                <w:rFonts w:ascii="Verdana" w:hAnsi="Verdana"/>
                <w:b/>
                <w:sz w:val="20"/>
                <w:szCs w:val="20"/>
                <w:lang w:val="pt-BR"/>
              </w:rPr>
            </w:pPr>
            <w:r w:rsidRPr="0085724F">
              <w:rPr>
                <w:rFonts w:ascii="Verdana" w:eastAsia="MS Mincho" w:hAnsi="Verdana"/>
                <w:b/>
                <w:bCs/>
                <w:sz w:val="20"/>
                <w:szCs w:val="20"/>
                <w:lang w:val="pt-BR" w:eastAsia="pt-BR"/>
              </w:rPr>
              <w:t>Pedro Paulo Farme D’</w:t>
            </w:r>
            <w:proofErr w:type="spellStart"/>
            <w:r w:rsidRPr="0085724F">
              <w:rPr>
                <w:rFonts w:ascii="Verdana" w:eastAsia="MS Mincho" w:hAnsi="Verdana"/>
                <w:b/>
                <w:bCs/>
                <w:sz w:val="20"/>
                <w:szCs w:val="20"/>
                <w:lang w:val="pt-BR" w:eastAsia="pt-BR"/>
              </w:rPr>
              <w:t>Amoed</w:t>
            </w:r>
            <w:proofErr w:type="spellEnd"/>
            <w:r w:rsidRPr="0085724F">
              <w:rPr>
                <w:rFonts w:ascii="Verdana" w:eastAsia="MS Mincho" w:hAnsi="Verdana"/>
                <w:b/>
                <w:bCs/>
                <w:sz w:val="20"/>
                <w:szCs w:val="20"/>
                <w:lang w:val="pt-BR" w:eastAsia="pt-BR"/>
              </w:rPr>
              <w:t xml:space="preserve"> Fernandes de Oliveira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D40FE">
      <w:pPr>
        <w:tabs>
          <w:tab w:val="left" w:pos="0"/>
        </w:tabs>
        <w:suppressAutoHyphens/>
        <w:spacing w:after="0" w:line="360" w:lineRule="auto"/>
        <w:jc w:val="center"/>
        <w:rPr>
          <w:rFonts w:ascii="Verdana" w:hAnsi="Verdana"/>
          <w:i/>
          <w:sz w:val="20"/>
          <w:szCs w:val="20"/>
          <w:lang w:val="pt-BR"/>
        </w:rPr>
      </w:pPr>
    </w:p>
    <w:p w14:paraId="2499104B" w14:textId="24151C85"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B2333C">
        <w:rPr>
          <w:rFonts w:ascii="Verdana" w:eastAsia="SimSun" w:hAnsi="Verdana"/>
          <w:b/>
          <w:bCs/>
          <w:i/>
          <w:sz w:val="20"/>
          <w:szCs w:val="20"/>
          <w:lang w:val="pt-BR"/>
        </w:rPr>
        <w:t>15</w:t>
      </w:r>
      <w:r w:rsidR="0038016A" w:rsidRPr="00EC2A5B">
        <w:rPr>
          <w:rFonts w:ascii="Verdana" w:eastAsia="SimSun" w:hAnsi="Verdana"/>
          <w:b/>
          <w:bCs/>
          <w:i/>
          <w:sz w:val="20"/>
          <w:szCs w:val="20"/>
          <w:lang w:val="pt-BR"/>
        </w:rPr>
        <w:t xml:space="preserve"> DE </w:t>
      </w:r>
      <w:r w:rsidR="00B2333C">
        <w:rPr>
          <w:rFonts w:ascii="Verdana" w:eastAsia="SimSun" w:hAnsi="Verdana"/>
          <w:b/>
          <w:bCs/>
          <w:i/>
          <w:sz w:val="20"/>
          <w:szCs w:val="20"/>
          <w:lang w:val="pt-BR"/>
        </w:rPr>
        <w:t>MAIO</w:t>
      </w:r>
      <w:r w:rsidR="0038016A" w:rsidRPr="00EC2A5B">
        <w:rPr>
          <w:rFonts w:ascii="Verdana" w:eastAsia="SimSun" w:hAnsi="Verdana"/>
          <w:b/>
          <w:bCs/>
          <w:i/>
          <w:sz w:val="20"/>
          <w:szCs w:val="20"/>
          <w:lang w:val="pt-BR"/>
        </w:rPr>
        <w:t xml:space="preserve"> DE 2020</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7F745469" w14:textId="5CD137A4"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4D102550" w14:textId="0AD48D19"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1735A8CA"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40D224BE"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4011D49" w14:textId="21DF3F5D" w:rsidR="00432DAA" w:rsidRDefault="00432DAA" w:rsidP="00432DA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2FEF6AF7" w14:textId="77777777"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4E410BC4" w14:textId="48014EC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1D8215F" w14:textId="709D45FB" w:rsidR="00432DAA" w:rsidRDefault="00432DAA" w:rsidP="00432DA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0B85367F" w14:textId="2E51147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778B56B9" w14:textId="58F3DAC1" w:rsidR="00432DAA" w:rsidRPr="00D47FA5" w:rsidRDefault="00432DAA" w:rsidP="00432DAA">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65A1D296"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CE1DB75"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3FACE13C" w14:textId="683E95AE"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CREDITO ESTRUTURADO MASTER FUNDO DE INVESTIMENTO MULTIMERCADO CREDITO PRIVADO</w:t>
      </w:r>
    </w:p>
    <w:p w14:paraId="4401208F" w14:textId="6A3C6586"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31.820.799/0001-96</w:t>
      </w:r>
    </w:p>
    <w:p w14:paraId="6885D8B9" w14:textId="5654031D"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700864CC" w14:textId="0D0FCA3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30E454B0" w14:textId="20DA80EC"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PRECISION ADVANCED FUNDO DE INVESTIMENTOS EM DIREITOS CREDITORIOS</w:t>
      </w:r>
    </w:p>
    <w:p w14:paraId="31CD6D3C" w14:textId="6FB3F1AD"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32.159.534/0001-51</w:t>
      </w:r>
    </w:p>
    <w:p w14:paraId="6ECAEB26" w14:textId="53276F1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ADD08BD" w14:textId="77777777" w:rsidR="00A67EEF" w:rsidRDefault="00A67EEF" w:rsidP="00432DAA">
      <w:pPr>
        <w:tabs>
          <w:tab w:val="left" w:pos="0"/>
        </w:tabs>
        <w:suppressAutoHyphens/>
        <w:spacing w:after="0" w:line="360" w:lineRule="auto"/>
        <w:jc w:val="left"/>
        <w:rPr>
          <w:rFonts w:ascii="Verdana" w:eastAsia="SimSun" w:hAnsi="Verdana"/>
          <w:b/>
          <w:bCs/>
          <w:i/>
          <w:sz w:val="20"/>
          <w:szCs w:val="20"/>
          <w:lang w:val="pt-BR"/>
        </w:rPr>
      </w:pPr>
    </w:p>
    <w:p w14:paraId="0F62C864" w14:textId="3693E96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5BAE5D6C" w14:textId="1176D375"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585D53C0" w14:textId="622B0FC3"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C49F8D7"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4CDC34E2"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6E5A7B5" w14:textId="1E1C000C" w:rsidR="00432DAA" w:rsidRPr="00D47FA5" w:rsidRDefault="00432DAA" w:rsidP="00432DAA">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w:t>
      </w:r>
      <w:r w:rsidR="00EA5369">
        <w:rPr>
          <w:rFonts w:ascii="Verdana" w:eastAsia="SimSun" w:hAnsi="Verdana"/>
          <w:iCs/>
          <w:sz w:val="20"/>
          <w:szCs w:val="20"/>
          <w:lang w:val="pt-BR"/>
        </w:rPr>
        <w:t xml:space="preserve"> da</w:t>
      </w:r>
      <w:r w:rsidRPr="00D47FA5">
        <w:rPr>
          <w:rFonts w:ascii="Verdana" w:eastAsia="SimSun" w:hAnsi="Verdana"/>
          <w:iCs/>
          <w:sz w:val="20"/>
          <w:szCs w:val="20"/>
          <w:lang w:val="pt-BR"/>
        </w:rPr>
        <w:t xml:space="preserve"> 2ª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235F89EC"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233ADAEF"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3EDBF25" w14:textId="3AB7E3DE"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72CAAA62" w14:textId="3007F49A"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2908A90C" w14:textId="77777777" w:rsidR="00432DAA" w:rsidRPr="00EC2A5B" w:rsidRDefault="00432DAA" w:rsidP="00D47FA5">
      <w:pPr>
        <w:tabs>
          <w:tab w:val="left" w:pos="0"/>
        </w:tabs>
        <w:suppressAutoHyphens/>
        <w:spacing w:after="0" w:line="360" w:lineRule="auto"/>
        <w:jc w:val="left"/>
        <w:rPr>
          <w:rFonts w:ascii="Verdana" w:eastAsia="SimSun" w:hAnsi="Verdana"/>
          <w:b/>
          <w:bCs/>
          <w:i/>
          <w:sz w:val="20"/>
          <w:szCs w:val="20"/>
          <w:lang w:val="pt-BR"/>
        </w:rPr>
      </w:pPr>
    </w:p>
    <w:sectPr w:rsidR="00432DAA" w:rsidRPr="00EC2A5B" w:rsidSect="00DC76CE">
      <w:headerReference w:type="even" r:id="rId9"/>
      <w:headerReference w:type="default" r:id="rId10"/>
      <w:footerReference w:type="even" r:id="rId11"/>
      <w:footerReference w:type="default" r:id="rId12"/>
      <w:headerReference w:type="first" r:id="rId13"/>
      <w:footerReference w:type="first" r:id="rId14"/>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8FD0F" w14:textId="77777777" w:rsidR="00956DFE" w:rsidRDefault="00956DFE">
      <w:pPr>
        <w:spacing w:after="0"/>
      </w:pPr>
      <w:r>
        <w:separator/>
      </w:r>
    </w:p>
  </w:endnote>
  <w:endnote w:type="continuationSeparator" w:id="0">
    <w:p w14:paraId="16BB2A60" w14:textId="77777777" w:rsidR="00956DFE" w:rsidRDefault="00956DFE">
      <w:pPr>
        <w:spacing w:after="0"/>
      </w:pPr>
      <w:r>
        <w:continuationSeparator/>
      </w:r>
    </w:p>
  </w:endnote>
  <w:endnote w:type="continuationNotice" w:id="1">
    <w:p w14:paraId="5598ACF6" w14:textId="77777777" w:rsidR="00956DFE" w:rsidRDefault="00956D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A67EEF">
    <w:pPr>
      <w:pStyle w:val="Rodap"/>
    </w:pPr>
    <w:fldSimple w:instr=" DOCVARIABLE #DNDocID \* MERGEFORMAT ">
      <w:r w:rsidR="00673AB4">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4BB3B000" wp14:editId="64F267A6">
              <wp:simplePos x="0" y="0"/>
              <wp:positionH relativeFrom="page">
                <wp:posOffset>0</wp:posOffset>
              </wp:positionH>
              <wp:positionV relativeFrom="page">
                <wp:posOffset>10232390</wp:posOffset>
              </wp:positionV>
              <wp:extent cx="7562215" cy="266700"/>
              <wp:effectExtent l="0" t="0" r="0" b="0"/>
              <wp:wrapNone/>
              <wp:docPr id="1" name="MSIPCM84d440589cf3dfba8c8a7bb2"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84d440589cf3dfba8c8a7bb2" o:spid="_x0000_s1026" type="#_x0000_t202" alt="{&quot;HashCode&quot;:1316756096,&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P/Bh3mzAgAARwUA&#10;AA4AAAAAAAAAAAAAAAAALgIAAGRycy9lMm9Eb2MueG1sUEsBAi0AFAAGAAgAAAAhAHayO2LfAAAA&#10;CwEAAA8AAAAAAAAAAAAAAAAADQUAAGRycy9kb3ducmV2LnhtbFBLBQYAAAAABAAEAPMAAAAZBgAA&#10;AAA=&#10;" o:allowincell="f" filled="f" stroked="f" strokeweight=".5pt">
              <v:textbox inset="20pt,0,,0">
                <w:txbxContent>
                  <w:p w14:paraId="33B35D8A" w14:textId="132CF918" w:rsidR="00226889" w:rsidRPr="00226889" w:rsidRDefault="00226889" w:rsidP="00226889">
                    <w:pPr>
                      <w:spacing w:after="0"/>
                      <w:jc w:val="left"/>
                      <w:rPr>
                        <w:rFonts w:ascii="Calibri" w:hAnsi="Calibri" w:cs="Calibri"/>
                        <w:color w:val="737373"/>
                        <w:sz w:val="20"/>
                      </w:rPr>
                    </w:pPr>
                    <w:r w:rsidRPr="00226889">
                      <w:rPr>
                        <w:rFonts w:ascii="Calibri" w:hAnsi="Calibri" w:cs="Calibri"/>
                        <w:color w:val="737373"/>
                        <w:sz w:val="20"/>
                      </w:rPr>
                      <w:t xml:space="preserve">Corporativo | </w:t>
                    </w:r>
                    <w:proofErr w:type="spellStart"/>
                    <w:r w:rsidRPr="00226889">
                      <w:rPr>
                        <w:rFonts w:ascii="Calibri" w:hAnsi="Calibri" w:cs="Calibri"/>
                        <w:color w:val="737373"/>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107E35">
      <w:rPr>
        <w:rFonts w:ascii="Verdana" w:hAnsi="Verdana"/>
        <w:noProof/>
        <w:sz w:val="20"/>
        <w:szCs w:val="20"/>
      </w:rPr>
      <w:t>16</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A67EEF">
    <w:pPr>
      <w:pStyle w:val="Rodap"/>
      <w:rPr>
        <w:color w:val="FFFFFF"/>
      </w:rPr>
    </w:pPr>
    <w:fldSimple w:instr=" DOCVARIABLE #DNDocID \* MERGEFORMAT ">
      <w:r w:rsidR="00673AB4" w:rsidRPr="00673AB4">
        <w:rPr>
          <w:color w:val="FFFFFF"/>
        </w:rPr>
        <w:t>AMECURRENT 720987844.2 07-jul-16 12:06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95A00" w14:textId="77777777" w:rsidR="00956DFE" w:rsidRDefault="00956DFE">
      <w:pPr>
        <w:spacing w:after="0"/>
      </w:pPr>
      <w:r>
        <w:separator/>
      </w:r>
    </w:p>
  </w:footnote>
  <w:footnote w:type="continuationSeparator" w:id="0">
    <w:p w14:paraId="3134A2D5" w14:textId="77777777" w:rsidR="00956DFE" w:rsidRDefault="00956DFE">
      <w:pPr>
        <w:spacing w:after="0"/>
      </w:pPr>
      <w:r>
        <w:continuationSeparator/>
      </w:r>
    </w:p>
  </w:footnote>
  <w:footnote w:type="continuationNotice" w:id="1">
    <w:p w14:paraId="7925744D" w14:textId="77777777" w:rsidR="00956DFE" w:rsidRDefault="00956D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155F" w14:textId="77777777" w:rsidR="007E77EC" w:rsidRDefault="007E77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AF63" w14:textId="77777777" w:rsidR="007E77EC" w:rsidRDefault="007E77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66634"/>
    <w:rsid w:val="0009422F"/>
    <w:rsid w:val="000A68C8"/>
    <w:rsid w:val="000D07E3"/>
    <w:rsid w:val="000D324D"/>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C287A"/>
    <w:rsid w:val="001C617C"/>
    <w:rsid w:val="001C69E2"/>
    <w:rsid w:val="001E7D3B"/>
    <w:rsid w:val="00216482"/>
    <w:rsid w:val="00226889"/>
    <w:rsid w:val="00226D15"/>
    <w:rsid w:val="002452D1"/>
    <w:rsid w:val="00247479"/>
    <w:rsid w:val="00247D6B"/>
    <w:rsid w:val="00247D6E"/>
    <w:rsid w:val="002511AE"/>
    <w:rsid w:val="00260C67"/>
    <w:rsid w:val="00262812"/>
    <w:rsid w:val="00274889"/>
    <w:rsid w:val="0028017E"/>
    <w:rsid w:val="00280CD8"/>
    <w:rsid w:val="00287002"/>
    <w:rsid w:val="00291B81"/>
    <w:rsid w:val="00294CE0"/>
    <w:rsid w:val="00295D3C"/>
    <w:rsid w:val="002B0DE5"/>
    <w:rsid w:val="002B3A41"/>
    <w:rsid w:val="002D7139"/>
    <w:rsid w:val="003070A4"/>
    <w:rsid w:val="003226FC"/>
    <w:rsid w:val="00323C00"/>
    <w:rsid w:val="00345F0B"/>
    <w:rsid w:val="00357215"/>
    <w:rsid w:val="003717FE"/>
    <w:rsid w:val="0037357E"/>
    <w:rsid w:val="0038016A"/>
    <w:rsid w:val="00381407"/>
    <w:rsid w:val="003865A0"/>
    <w:rsid w:val="003A651F"/>
    <w:rsid w:val="003B00DF"/>
    <w:rsid w:val="003B2BB3"/>
    <w:rsid w:val="003B51D4"/>
    <w:rsid w:val="003D0D21"/>
    <w:rsid w:val="003E7829"/>
    <w:rsid w:val="003F7700"/>
    <w:rsid w:val="00401FE3"/>
    <w:rsid w:val="004022DF"/>
    <w:rsid w:val="00406D32"/>
    <w:rsid w:val="004113AB"/>
    <w:rsid w:val="00412E44"/>
    <w:rsid w:val="004304DC"/>
    <w:rsid w:val="00432DAA"/>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F5"/>
    <w:rsid w:val="004F4B4E"/>
    <w:rsid w:val="004F5259"/>
    <w:rsid w:val="004F5B97"/>
    <w:rsid w:val="005019B8"/>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13B18"/>
    <w:rsid w:val="006153C5"/>
    <w:rsid w:val="00620C0D"/>
    <w:rsid w:val="00620CF0"/>
    <w:rsid w:val="00624583"/>
    <w:rsid w:val="0062585C"/>
    <w:rsid w:val="00631940"/>
    <w:rsid w:val="00636F0C"/>
    <w:rsid w:val="0066248F"/>
    <w:rsid w:val="006675F1"/>
    <w:rsid w:val="00673AB4"/>
    <w:rsid w:val="00681346"/>
    <w:rsid w:val="00695583"/>
    <w:rsid w:val="006B0E6C"/>
    <w:rsid w:val="006B3A90"/>
    <w:rsid w:val="006B5AAD"/>
    <w:rsid w:val="006D15AF"/>
    <w:rsid w:val="006E6068"/>
    <w:rsid w:val="007004BD"/>
    <w:rsid w:val="00700945"/>
    <w:rsid w:val="0072788F"/>
    <w:rsid w:val="00745ABF"/>
    <w:rsid w:val="00756F15"/>
    <w:rsid w:val="007625BE"/>
    <w:rsid w:val="007804A4"/>
    <w:rsid w:val="00784D4B"/>
    <w:rsid w:val="007B7856"/>
    <w:rsid w:val="007C6717"/>
    <w:rsid w:val="007D1446"/>
    <w:rsid w:val="007D3008"/>
    <w:rsid w:val="007D6A18"/>
    <w:rsid w:val="007E77EC"/>
    <w:rsid w:val="007F2835"/>
    <w:rsid w:val="008006AA"/>
    <w:rsid w:val="0080232E"/>
    <w:rsid w:val="00806F8E"/>
    <w:rsid w:val="0082016F"/>
    <w:rsid w:val="00833470"/>
    <w:rsid w:val="0085724F"/>
    <w:rsid w:val="008620F7"/>
    <w:rsid w:val="008621F4"/>
    <w:rsid w:val="00865E90"/>
    <w:rsid w:val="0087310B"/>
    <w:rsid w:val="00881B0F"/>
    <w:rsid w:val="008846CE"/>
    <w:rsid w:val="008A519D"/>
    <w:rsid w:val="008C7981"/>
    <w:rsid w:val="008D342F"/>
    <w:rsid w:val="008D40FE"/>
    <w:rsid w:val="008E6E3F"/>
    <w:rsid w:val="0090749A"/>
    <w:rsid w:val="009147D8"/>
    <w:rsid w:val="00941BC0"/>
    <w:rsid w:val="00956DFE"/>
    <w:rsid w:val="00957A1B"/>
    <w:rsid w:val="00967D8A"/>
    <w:rsid w:val="00972516"/>
    <w:rsid w:val="00984095"/>
    <w:rsid w:val="0098756A"/>
    <w:rsid w:val="00996CDE"/>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67EEF"/>
    <w:rsid w:val="00A7073C"/>
    <w:rsid w:val="00A71E3F"/>
    <w:rsid w:val="00A945CB"/>
    <w:rsid w:val="00AB057C"/>
    <w:rsid w:val="00AB5095"/>
    <w:rsid w:val="00AE0D47"/>
    <w:rsid w:val="00AE296B"/>
    <w:rsid w:val="00B00A94"/>
    <w:rsid w:val="00B042A8"/>
    <w:rsid w:val="00B15099"/>
    <w:rsid w:val="00B175A0"/>
    <w:rsid w:val="00B1763F"/>
    <w:rsid w:val="00B2333C"/>
    <w:rsid w:val="00B30EC1"/>
    <w:rsid w:val="00B33A63"/>
    <w:rsid w:val="00B41761"/>
    <w:rsid w:val="00B433F4"/>
    <w:rsid w:val="00B61904"/>
    <w:rsid w:val="00B717AD"/>
    <w:rsid w:val="00B74B52"/>
    <w:rsid w:val="00B74D09"/>
    <w:rsid w:val="00B83867"/>
    <w:rsid w:val="00B85E80"/>
    <w:rsid w:val="00B93731"/>
    <w:rsid w:val="00BB512E"/>
    <w:rsid w:val="00BB5578"/>
    <w:rsid w:val="00BB7A8D"/>
    <w:rsid w:val="00BD6479"/>
    <w:rsid w:val="00BE46EE"/>
    <w:rsid w:val="00BF1FBE"/>
    <w:rsid w:val="00BF2197"/>
    <w:rsid w:val="00BF5B85"/>
    <w:rsid w:val="00C144EC"/>
    <w:rsid w:val="00C15319"/>
    <w:rsid w:val="00C215D2"/>
    <w:rsid w:val="00C332C0"/>
    <w:rsid w:val="00C3437C"/>
    <w:rsid w:val="00C346DB"/>
    <w:rsid w:val="00C3612C"/>
    <w:rsid w:val="00C36436"/>
    <w:rsid w:val="00C52C33"/>
    <w:rsid w:val="00C62519"/>
    <w:rsid w:val="00C63876"/>
    <w:rsid w:val="00C63B0D"/>
    <w:rsid w:val="00C817BD"/>
    <w:rsid w:val="00C82F87"/>
    <w:rsid w:val="00CA36F4"/>
    <w:rsid w:val="00CA5160"/>
    <w:rsid w:val="00CB04A4"/>
    <w:rsid w:val="00CB3BD1"/>
    <w:rsid w:val="00CB4F2F"/>
    <w:rsid w:val="00CE21FE"/>
    <w:rsid w:val="00CE2FB7"/>
    <w:rsid w:val="00CE68C5"/>
    <w:rsid w:val="00CF005C"/>
    <w:rsid w:val="00CF0BBA"/>
    <w:rsid w:val="00CF3979"/>
    <w:rsid w:val="00D0533C"/>
    <w:rsid w:val="00D06F76"/>
    <w:rsid w:val="00D15918"/>
    <w:rsid w:val="00D24A03"/>
    <w:rsid w:val="00D24FF4"/>
    <w:rsid w:val="00D276BC"/>
    <w:rsid w:val="00D27AD9"/>
    <w:rsid w:val="00D47FA5"/>
    <w:rsid w:val="00D521A3"/>
    <w:rsid w:val="00D813C2"/>
    <w:rsid w:val="00D94A37"/>
    <w:rsid w:val="00D970E3"/>
    <w:rsid w:val="00DA38CF"/>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53471"/>
    <w:rsid w:val="00E54481"/>
    <w:rsid w:val="00E561A0"/>
    <w:rsid w:val="00E72AE9"/>
    <w:rsid w:val="00E75B29"/>
    <w:rsid w:val="00E806C7"/>
    <w:rsid w:val="00EA2096"/>
    <w:rsid w:val="00EA3E2E"/>
    <w:rsid w:val="00EA5369"/>
    <w:rsid w:val="00EB40FD"/>
    <w:rsid w:val="00EB742C"/>
    <w:rsid w:val="00EC25AD"/>
    <w:rsid w:val="00EC2A5B"/>
    <w:rsid w:val="00ED0D70"/>
    <w:rsid w:val="00ED35C8"/>
    <w:rsid w:val="00EE1FED"/>
    <w:rsid w:val="00EE5AD0"/>
    <w:rsid w:val="00EE6B6F"/>
    <w:rsid w:val="00F046E8"/>
    <w:rsid w:val="00F1532E"/>
    <w:rsid w:val="00F22D34"/>
    <w:rsid w:val="00F4096A"/>
    <w:rsid w:val="00F54A15"/>
    <w:rsid w:val="00F62EC1"/>
    <w:rsid w:val="00F63476"/>
    <w:rsid w:val="00F669FA"/>
    <w:rsid w:val="00F6793B"/>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FED23"/>
  <w15:docId w15:val="{A0CC29AA-6F6F-4B06-85FB-7311B97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C85540ED-C6DE-435E-A073-632D795C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3147</Words>
  <Characters>17974</Characters>
  <Application>Microsoft Office Word</Application>
  <DocSecurity>0</DocSecurity>
  <Lines>438</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cp:lastModifiedBy>Vitor Arantes</cp:lastModifiedBy>
  <cp:revision>6</cp:revision>
  <cp:lastPrinted>2020-05-07T14:16:00Z</cp:lastPrinted>
  <dcterms:created xsi:type="dcterms:W3CDTF">2020-05-15T14:57:00Z</dcterms:created>
  <dcterms:modified xsi:type="dcterms:W3CDTF">2020-05-15T14:59:00Z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