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64C7E" w14:textId="77777777" w:rsidR="00D46088" w:rsidRPr="00D20528" w:rsidRDefault="00D46088" w:rsidP="004A0C24">
      <w:pPr>
        <w:pStyle w:val="Ttulo"/>
        <w:spacing w:line="320" w:lineRule="exact"/>
        <w:ind w:left="0"/>
        <w:rPr>
          <w:rFonts w:ascii="Tahoma" w:hAnsi="Tahoma" w:cs="Tahoma"/>
          <w:sz w:val="22"/>
          <w:szCs w:val="22"/>
        </w:rPr>
      </w:pPr>
      <w:r w:rsidRPr="00D20528">
        <w:rPr>
          <w:rFonts w:ascii="Tahoma" w:hAnsi="Tahoma" w:cs="Tahoma"/>
          <w:sz w:val="22"/>
          <w:szCs w:val="22"/>
        </w:rPr>
        <w:t>MARISA LOJAS S.A.</w:t>
      </w:r>
    </w:p>
    <w:p w14:paraId="7FD15EBA" w14:textId="77777777" w:rsidR="00D46088" w:rsidRPr="00D20528" w:rsidRDefault="00D46088" w:rsidP="004A0C24">
      <w:pPr>
        <w:pStyle w:val="Ttulo"/>
        <w:spacing w:line="320" w:lineRule="exact"/>
        <w:ind w:left="0"/>
        <w:rPr>
          <w:rFonts w:ascii="Tahoma" w:hAnsi="Tahoma" w:cs="Tahoma"/>
          <w:sz w:val="22"/>
          <w:szCs w:val="22"/>
        </w:rPr>
      </w:pPr>
    </w:p>
    <w:p w14:paraId="1E2C076C" w14:textId="77777777" w:rsidR="00D46088" w:rsidRPr="00D20528" w:rsidRDefault="00D46088" w:rsidP="00692AB8">
      <w:pPr>
        <w:spacing w:after="0" w:line="320" w:lineRule="exact"/>
        <w:jc w:val="center"/>
        <w:rPr>
          <w:rFonts w:ascii="Tahoma" w:hAnsi="Tahoma" w:cs="Tahoma"/>
          <w:b/>
        </w:rPr>
      </w:pPr>
      <w:r w:rsidRPr="00D20528">
        <w:rPr>
          <w:rFonts w:ascii="Tahoma" w:hAnsi="Tahoma" w:cs="Tahoma"/>
          <w:b/>
          <w:bCs/>
        </w:rPr>
        <w:t>CNPJ/M</w:t>
      </w:r>
      <w:r w:rsidR="00070B3E" w:rsidRPr="00D20528">
        <w:rPr>
          <w:rFonts w:ascii="Tahoma" w:hAnsi="Tahoma" w:cs="Tahoma"/>
          <w:b/>
          <w:bCs/>
        </w:rPr>
        <w:t>E</w:t>
      </w:r>
      <w:r w:rsidRPr="00D20528">
        <w:rPr>
          <w:rFonts w:ascii="Tahoma" w:hAnsi="Tahoma" w:cs="Tahoma"/>
          <w:b/>
          <w:bCs/>
        </w:rPr>
        <w:t xml:space="preserve"> n</w:t>
      </w:r>
      <w:r w:rsidRPr="00D20528">
        <w:rPr>
          <w:rFonts w:ascii="Tahoma" w:hAnsi="Tahoma" w:cs="Tahoma"/>
          <w:b/>
        </w:rPr>
        <w:t>° 61.189.288/0001-89</w:t>
      </w:r>
    </w:p>
    <w:p w14:paraId="1A258BD5" w14:textId="77777777" w:rsidR="00D46088" w:rsidRPr="00D20528" w:rsidRDefault="00D46088" w:rsidP="00692AB8">
      <w:pPr>
        <w:spacing w:after="0" w:line="320" w:lineRule="exact"/>
        <w:jc w:val="center"/>
        <w:rPr>
          <w:rFonts w:ascii="Tahoma" w:hAnsi="Tahoma" w:cs="Tahoma"/>
          <w:b/>
          <w:bCs/>
        </w:rPr>
      </w:pPr>
      <w:r w:rsidRPr="00D20528">
        <w:rPr>
          <w:rFonts w:ascii="Tahoma" w:hAnsi="Tahoma" w:cs="Tahoma"/>
          <w:b/>
          <w:bCs/>
        </w:rPr>
        <w:t xml:space="preserve">NIRE 35.300.374.801 </w:t>
      </w:r>
    </w:p>
    <w:p w14:paraId="2D723CCD" w14:textId="77777777" w:rsidR="00D46088" w:rsidRPr="00D20528" w:rsidRDefault="00D46088" w:rsidP="00692AB8">
      <w:pPr>
        <w:autoSpaceDE w:val="0"/>
        <w:autoSpaceDN w:val="0"/>
        <w:adjustRightInd w:val="0"/>
        <w:spacing w:after="0" w:line="320" w:lineRule="exact"/>
        <w:jc w:val="center"/>
        <w:rPr>
          <w:rFonts w:ascii="Tahoma" w:hAnsi="Tahoma" w:cs="Tahoma"/>
          <w:b/>
        </w:rPr>
      </w:pPr>
      <w:r w:rsidRPr="00D20528">
        <w:rPr>
          <w:rFonts w:ascii="Tahoma" w:hAnsi="Tahoma" w:cs="Tahoma"/>
          <w:b/>
        </w:rPr>
        <w:t>Companhia de Capital Aberto</w:t>
      </w:r>
    </w:p>
    <w:p w14:paraId="129356D2" w14:textId="77777777" w:rsidR="00D46088" w:rsidRPr="00D20528" w:rsidRDefault="00D46088">
      <w:pPr>
        <w:autoSpaceDE w:val="0"/>
        <w:autoSpaceDN w:val="0"/>
        <w:adjustRightInd w:val="0"/>
        <w:spacing w:line="320" w:lineRule="exact"/>
        <w:jc w:val="center"/>
        <w:rPr>
          <w:rFonts w:ascii="Tahoma" w:hAnsi="Tahoma" w:cs="Tahoma"/>
          <w:b/>
        </w:rPr>
      </w:pPr>
    </w:p>
    <w:p w14:paraId="397681AB" w14:textId="77777777" w:rsidR="00D46088" w:rsidRPr="00D20528" w:rsidRDefault="00D46088">
      <w:pPr>
        <w:spacing w:line="320" w:lineRule="exact"/>
        <w:jc w:val="center"/>
        <w:rPr>
          <w:rFonts w:ascii="Tahoma" w:hAnsi="Tahoma" w:cs="Tahoma"/>
        </w:rPr>
      </w:pPr>
    </w:p>
    <w:p w14:paraId="12594CA0" w14:textId="18457E5D" w:rsidR="00D46088" w:rsidRPr="00D20528" w:rsidRDefault="00D46088">
      <w:pPr>
        <w:spacing w:line="320" w:lineRule="exact"/>
        <w:jc w:val="center"/>
        <w:rPr>
          <w:rFonts w:ascii="Tahoma" w:hAnsi="Tahoma" w:cs="Tahoma"/>
          <w:b/>
          <w:bCs/>
        </w:rPr>
      </w:pPr>
      <w:r w:rsidRPr="00D20528">
        <w:rPr>
          <w:rFonts w:ascii="Tahoma" w:hAnsi="Tahoma" w:cs="Tahoma"/>
          <w:b/>
          <w:bCs/>
        </w:rPr>
        <w:t xml:space="preserve">ATA DA ASSEMBLEIA GERAL DE DEBENTURISTAS </w:t>
      </w:r>
      <w:r w:rsidRPr="00D20528">
        <w:rPr>
          <w:rFonts w:ascii="Tahoma" w:hAnsi="Tahoma" w:cs="Tahoma"/>
          <w:b/>
          <w:bCs/>
          <w:smallCaps/>
        </w:rPr>
        <w:t xml:space="preserve">DA 5ª (QUINTA) EMISSÃO DE DEBÊNTURES SIMPLES, NÃO CONVERSÍVEIS EM AÇÕES, DA ESPÉCIE COM GARANTIA REAL, EM SÉRIE ÚNICA, PARA DISTRIBUIÇÃO PÚBLICA COM ESFORÇOS RESTRITOS, DA MARISA LOJAS S.A. </w:t>
      </w:r>
      <w:r w:rsidRPr="00D20528">
        <w:rPr>
          <w:rFonts w:ascii="Tahoma" w:hAnsi="Tahoma" w:cs="Tahoma"/>
          <w:b/>
          <w:bCs/>
        </w:rPr>
        <w:t xml:space="preserve">REALIZADA EM </w:t>
      </w:r>
      <w:r w:rsidR="00C05A6F">
        <w:rPr>
          <w:rFonts w:ascii="Tahoma" w:hAnsi="Tahoma" w:cs="Tahoma"/>
          <w:b/>
          <w:bCs/>
        </w:rPr>
        <w:t>1</w:t>
      </w:r>
      <w:r w:rsidR="00F93F22" w:rsidRPr="00D20528">
        <w:rPr>
          <w:rFonts w:ascii="Tahoma" w:hAnsi="Tahoma" w:cs="Tahoma"/>
          <w:b/>
          <w:bCs/>
        </w:rPr>
        <w:t>9</w:t>
      </w:r>
      <w:r w:rsidRPr="00D20528">
        <w:rPr>
          <w:rFonts w:ascii="Tahoma" w:hAnsi="Tahoma" w:cs="Tahoma"/>
          <w:b/>
          <w:bCs/>
        </w:rPr>
        <w:t xml:space="preserve"> DE </w:t>
      </w:r>
      <w:r w:rsidR="00C05A6F">
        <w:rPr>
          <w:rFonts w:ascii="Tahoma" w:hAnsi="Tahoma" w:cs="Tahoma"/>
          <w:b/>
          <w:bCs/>
        </w:rPr>
        <w:t>FEVEREIRO</w:t>
      </w:r>
      <w:r w:rsidRPr="00D20528">
        <w:rPr>
          <w:rFonts w:ascii="Tahoma" w:hAnsi="Tahoma" w:cs="Tahoma"/>
          <w:b/>
          <w:bCs/>
        </w:rPr>
        <w:t xml:space="preserve"> DE 202</w:t>
      </w:r>
      <w:r w:rsidR="00C05A6F">
        <w:rPr>
          <w:rFonts w:ascii="Tahoma" w:hAnsi="Tahoma" w:cs="Tahoma"/>
          <w:b/>
          <w:bCs/>
        </w:rPr>
        <w:t>1</w:t>
      </w:r>
      <w:r w:rsidRPr="00D20528">
        <w:rPr>
          <w:rFonts w:ascii="Tahoma" w:hAnsi="Tahoma" w:cs="Tahoma"/>
          <w:b/>
          <w:bCs/>
        </w:rPr>
        <w:t>.</w:t>
      </w:r>
    </w:p>
    <w:p w14:paraId="06DD3EE4" w14:textId="77777777" w:rsidR="00E40D13" w:rsidRPr="00D20528" w:rsidRDefault="00E40D13">
      <w:pPr>
        <w:spacing w:line="320" w:lineRule="exact"/>
        <w:jc w:val="both"/>
        <w:rPr>
          <w:rFonts w:ascii="Tahoma" w:hAnsi="Tahoma" w:cs="Tahoma"/>
        </w:rPr>
      </w:pPr>
    </w:p>
    <w:p w14:paraId="70C25D1C" w14:textId="58BE9911" w:rsidR="00CB3960" w:rsidRPr="00D20528" w:rsidRDefault="00D46088">
      <w:pPr>
        <w:spacing w:line="320" w:lineRule="exact"/>
        <w:jc w:val="both"/>
        <w:rPr>
          <w:rFonts w:ascii="Tahoma" w:hAnsi="Tahoma" w:cs="Tahoma"/>
        </w:rPr>
      </w:pPr>
      <w:r w:rsidRPr="00D20528">
        <w:rPr>
          <w:rFonts w:ascii="Tahoma" w:hAnsi="Tahoma" w:cs="Tahoma"/>
          <w:b/>
          <w:bCs/>
        </w:rPr>
        <w:t>1. Data, Horário e Local da Assembleia:</w:t>
      </w:r>
      <w:r w:rsidRPr="00D20528">
        <w:rPr>
          <w:rFonts w:ascii="Tahoma" w:hAnsi="Tahoma" w:cs="Tahoma"/>
        </w:rPr>
        <w:t xml:space="preserve"> Realizada em primeira convocação no dia </w:t>
      </w:r>
      <w:r w:rsidR="00C05A6F">
        <w:rPr>
          <w:rFonts w:ascii="Tahoma" w:hAnsi="Tahoma" w:cs="Tahoma"/>
        </w:rPr>
        <w:t>1</w:t>
      </w:r>
      <w:r w:rsidR="00F93F22" w:rsidRPr="00D20528">
        <w:rPr>
          <w:rFonts w:ascii="Tahoma" w:hAnsi="Tahoma" w:cs="Tahoma"/>
        </w:rPr>
        <w:t>9</w:t>
      </w:r>
      <w:r w:rsidRPr="00D20528">
        <w:rPr>
          <w:rFonts w:ascii="Tahoma" w:hAnsi="Tahoma" w:cs="Tahoma"/>
        </w:rPr>
        <w:t xml:space="preserve"> de </w:t>
      </w:r>
      <w:r w:rsidR="00C05A6F">
        <w:rPr>
          <w:rFonts w:ascii="Tahoma" w:hAnsi="Tahoma" w:cs="Tahoma"/>
        </w:rPr>
        <w:t>fevereiro</w:t>
      </w:r>
      <w:r w:rsidR="003726D9" w:rsidRPr="00D20528">
        <w:rPr>
          <w:rFonts w:ascii="Tahoma" w:hAnsi="Tahoma" w:cs="Tahoma"/>
        </w:rPr>
        <w:t xml:space="preserve"> de 202</w:t>
      </w:r>
      <w:r w:rsidR="00C05A6F">
        <w:rPr>
          <w:rFonts w:ascii="Tahoma" w:hAnsi="Tahoma" w:cs="Tahoma"/>
        </w:rPr>
        <w:t>1</w:t>
      </w:r>
      <w:r w:rsidRPr="00D20528">
        <w:rPr>
          <w:rFonts w:ascii="Tahoma" w:hAnsi="Tahoma" w:cs="Tahoma"/>
        </w:rPr>
        <w:t xml:space="preserve">, às </w:t>
      </w:r>
      <w:r w:rsidR="003726D9" w:rsidRPr="00D20528">
        <w:rPr>
          <w:rFonts w:ascii="Tahoma" w:hAnsi="Tahoma" w:cs="Tahoma"/>
        </w:rPr>
        <w:t>10:00</w:t>
      </w:r>
      <w:r w:rsidRPr="00D20528">
        <w:rPr>
          <w:rFonts w:ascii="Tahoma" w:hAnsi="Tahoma" w:cs="Tahoma"/>
        </w:rPr>
        <w:t xml:space="preserve"> horas, na sede da </w:t>
      </w:r>
      <w:r w:rsidR="00A43986" w:rsidRPr="00D20528">
        <w:rPr>
          <w:rFonts w:ascii="Tahoma" w:hAnsi="Tahoma" w:cs="Tahoma"/>
        </w:rPr>
        <w:t>MARISA LOJAS</w:t>
      </w:r>
      <w:r w:rsidRPr="00D20528">
        <w:rPr>
          <w:rFonts w:ascii="Tahoma" w:hAnsi="Tahoma" w:cs="Tahoma"/>
        </w:rPr>
        <w:t xml:space="preserve"> S.A.</w:t>
      </w:r>
      <w:r w:rsidR="0033657F" w:rsidRPr="00D20528">
        <w:rPr>
          <w:rFonts w:ascii="Tahoma" w:hAnsi="Tahoma" w:cs="Tahoma"/>
        </w:rPr>
        <w:t xml:space="preserve">, </w:t>
      </w:r>
      <w:r w:rsidRPr="00D20528">
        <w:rPr>
          <w:rFonts w:ascii="Tahoma" w:hAnsi="Tahoma" w:cs="Tahoma"/>
        </w:rPr>
        <w:t xml:space="preserve">sociedade por ações de capital </w:t>
      </w:r>
      <w:r w:rsidR="0033657F" w:rsidRPr="00D20528">
        <w:rPr>
          <w:rFonts w:ascii="Tahoma" w:hAnsi="Tahoma" w:cs="Tahoma"/>
        </w:rPr>
        <w:t>aberto</w:t>
      </w:r>
      <w:r w:rsidRPr="00D20528">
        <w:rPr>
          <w:rFonts w:ascii="Tahoma" w:hAnsi="Tahoma" w:cs="Tahoma"/>
        </w:rPr>
        <w:t xml:space="preserve">, na cidade de </w:t>
      </w:r>
      <w:r w:rsidR="0033657F" w:rsidRPr="00D20528">
        <w:rPr>
          <w:rFonts w:ascii="Tahoma" w:hAnsi="Tahoma" w:cs="Tahoma"/>
        </w:rPr>
        <w:t>São Paulo</w:t>
      </w:r>
      <w:r w:rsidRPr="00D20528">
        <w:rPr>
          <w:rFonts w:ascii="Tahoma" w:hAnsi="Tahoma" w:cs="Tahoma"/>
        </w:rPr>
        <w:t xml:space="preserve">, Estado de São Paulo, na </w:t>
      </w:r>
      <w:r w:rsidR="0033657F" w:rsidRPr="00D20528">
        <w:rPr>
          <w:rFonts w:ascii="Tahoma" w:hAnsi="Tahoma" w:cs="Tahoma"/>
        </w:rPr>
        <w:t>Rua James Holla</w:t>
      </w:r>
      <w:r w:rsidR="00267FB8" w:rsidRPr="00D20528">
        <w:rPr>
          <w:rFonts w:ascii="Tahoma" w:hAnsi="Tahoma" w:cs="Tahoma"/>
        </w:rPr>
        <w:t>n</w:t>
      </w:r>
      <w:r w:rsidR="0033657F" w:rsidRPr="00D20528">
        <w:rPr>
          <w:rFonts w:ascii="Tahoma" w:hAnsi="Tahoma" w:cs="Tahoma"/>
        </w:rPr>
        <w:t>d, 422/432, Barra Funda</w:t>
      </w:r>
      <w:r w:rsidRPr="00D20528">
        <w:rPr>
          <w:rFonts w:ascii="Tahoma" w:hAnsi="Tahoma" w:cs="Tahoma"/>
        </w:rPr>
        <w:t xml:space="preserve"> (“</w:t>
      </w:r>
      <w:r w:rsidRPr="00D20528">
        <w:rPr>
          <w:rFonts w:ascii="Tahoma" w:hAnsi="Tahoma" w:cs="Tahoma"/>
          <w:u w:val="single"/>
        </w:rPr>
        <w:t>Emissora</w:t>
      </w:r>
      <w:r w:rsidRPr="00D20528">
        <w:rPr>
          <w:rFonts w:ascii="Tahoma" w:hAnsi="Tahoma" w:cs="Tahoma"/>
        </w:rPr>
        <w:t>”)</w:t>
      </w:r>
      <w:r w:rsidR="001A29FF" w:rsidRPr="00D20528">
        <w:rPr>
          <w:rFonts w:ascii="Tahoma" w:hAnsi="Tahoma" w:cs="Tahoma"/>
        </w:rPr>
        <w:t>, de forma digital e remota</w:t>
      </w:r>
      <w:r w:rsidRPr="00D20528">
        <w:rPr>
          <w:rFonts w:ascii="Tahoma" w:hAnsi="Tahoma" w:cs="Tahoma"/>
        </w:rPr>
        <w:t xml:space="preserve">. </w:t>
      </w:r>
    </w:p>
    <w:p w14:paraId="6B7AE26C" w14:textId="77777777" w:rsidR="00CB3960" w:rsidRPr="00D20528" w:rsidRDefault="00D46088">
      <w:pPr>
        <w:spacing w:line="320" w:lineRule="exact"/>
        <w:jc w:val="both"/>
        <w:rPr>
          <w:rFonts w:ascii="Tahoma" w:hAnsi="Tahoma" w:cs="Tahoma"/>
        </w:rPr>
      </w:pPr>
      <w:r w:rsidRPr="00D20528">
        <w:rPr>
          <w:rFonts w:ascii="Tahoma" w:hAnsi="Tahoma" w:cs="Tahoma"/>
          <w:b/>
          <w:bCs/>
        </w:rPr>
        <w:t>2. Convocação:</w:t>
      </w:r>
      <w:r w:rsidRPr="00D20528">
        <w:rPr>
          <w:rFonts w:ascii="Tahoma" w:hAnsi="Tahoma" w:cs="Tahoma"/>
        </w:rPr>
        <w:t xml:space="preserve"> </w:t>
      </w:r>
      <w:r w:rsidR="004A0C24" w:rsidRPr="00D20528">
        <w:rPr>
          <w:rFonts w:ascii="Tahoma" w:hAnsi="Tahoma" w:cs="Tahoma"/>
        </w:rPr>
        <w:t>Dispensada a convocação dos</w:t>
      </w:r>
      <w:r w:rsidRPr="00D20528">
        <w:rPr>
          <w:rFonts w:ascii="Tahoma" w:hAnsi="Tahoma" w:cs="Tahoma"/>
        </w:rPr>
        <w:t xml:space="preserve"> titulares das debêntures (“</w:t>
      </w:r>
      <w:r w:rsidRPr="00D20528">
        <w:rPr>
          <w:rFonts w:ascii="Tahoma" w:hAnsi="Tahoma" w:cs="Tahoma"/>
          <w:u w:val="single"/>
        </w:rPr>
        <w:t>Debenturistas</w:t>
      </w:r>
      <w:r w:rsidRPr="00D20528">
        <w:rPr>
          <w:rFonts w:ascii="Tahoma" w:hAnsi="Tahoma" w:cs="Tahoma"/>
        </w:rPr>
        <w:t xml:space="preserve">”) da </w:t>
      </w:r>
      <w:r w:rsidR="0033657F" w:rsidRPr="00D20528">
        <w:rPr>
          <w:rFonts w:ascii="Tahoma" w:hAnsi="Tahoma" w:cs="Tahoma"/>
        </w:rPr>
        <w:t>Quinta E</w:t>
      </w:r>
      <w:r w:rsidRPr="00D20528">
        <w:rPr>
          <w:rFonts w:ascii="Tahoma" w:hAnsi="Tahoma" w:cs="Tahoma"/>
        </w:rPr>
        <w:t>missão de</w:t>
      </w:r>
      <w:r w:rsidR="0033657F" w:rsidRPr="00D20528">
        <w:rPr>
          <w:rFonts w:ascii="Tahoma" w:hAnsi="Tahoma" w:cs="Tahoma"/>
        </w:rPr>
        <w:t xml:space="preserve"> D</w:t>
      </w:r>
      <w:r w:rsidRPr="00D20528">
        <w:rPr>
          <w:rFonts w:ascii="Tahoma" w:hAnsi="Tahoma" w:cs="Tahoma"/>
        </w:rPr>
        <w:t xml:space="preserve">ebêntures </w:t>
      </w:r>
      <w:r w:rsidR="0033657F" w:rsidRPr="00D20528">
        <w:rPr>
          <w:rFonts w:ascii="Tahoma" w:hAnsi="Tahoma" w:cs="Tahoma"/>
        </w:rPr>
        <w:t>S</w:t>
      </w:r>
      <w:r w:rsidRPr="00D20528">
        <w:rPr>
          <w:rFonts w:ascii="Tahoma" w:hAnsi="Tahoma" w:cs="Tahoma"/>
        </w:rPr>
        <w:t xml:space="preserve">imples, </w:t>
      </w:r>
      <w:r w:rsidR="0033657F" w:rsidRPr="00D20528">
        <w:rPr>
          <w:rFonts w:ascii="Tahoma" w:hAnsi="Tahoma" w:cs="Tahoma"/>
        </w:rPr>
        <w:t>N</w:t>
      </w:r>
      <w:r w:rsidRPr="00D20528">
        <w:rPr>
          <w:rFonts w:ascii="Tahoma" w:hAnsi="Tahoma" w:cs="Tahoma"/>
        </w:rPr>
        <w:t xml:space="preserve">ão </w:t>
      </w:r>
      <w:r w:rsidR="0033657F" w:rsidRPr="00D20528">
        <w:rPr>
          <w:rFonts w:ascii="Tahoma" w:hAnsi="Tahoma" w:cs="Tahoma"/>
        </w:rPr>
        <w:t>C</w:t>
      </w:r>
      <w:r w:rsidRPr="00D20528">
        <w:rPr>
          <w:rFonts w:ascii="Tahoma" w:hAnsi="Tahoma" w:cs="Tahoma"/>
        </w:rPr>
        <w:t xml:space="preserve">onversíveis </w:t>
      </w:r>
      <w:r w:rsidR="0033657F" w:rsidRPr="00D20528">
        <w:rPr>
          <w:rFonts w:ascii="Tahoma" w:hAnsi="Tahoma" w:cs="Tahoma"/>
        </w:rPr>
        <w:t>E</w:t>
      </w:r>
      <w:r w:rsidRPr="00D20528">
        <w:rPr>
          <w:rFonts w:ascii="Tahoma" w:hAnsi="Tahoma" w:cs="Tahoma"/>
        </w:rPr>
        <w:t xml:space="preserve">m </w:t>
      </w:r>
      <w:r w:rsidR="0033657F" w:rsidRPr="00D20528">
        <w:rPr>
          <w:rFonts w:ascii="Tahoma" w:hAnsi="Tahoma" w:cs="Tahoma"/>
        </w:rPr>
        <w:t>A</w:t>
      </w:r>
      <w:r w:rsidRPr="00D20528">
        <w:rPr>
          <w:rFonts w:ascii="Tahoma" w:hAnsi="Tahoma" w:cs="Tahoma"/>
        </w:rPr>
        <w:t xml:space="preserve">ções, </w:t>
      </w:r>
      <w:r w:rsidR="0033657F" w:rsidRPr="00D20528">
        <w:rPr>
          <w:rFonts w:ascii="Tahoma" w:hAnsi="Tahoma" w:cs="Tahoma"/>
        </w:rPr>
        <w:t>D</w:t>
      </w:r>
      <w:r w:rsidRPr="00D20528">
        <w:rPr>
          <w:rFonts w:ascii="Tahoma" w:hAnsi="Tahoma" w:cs="Tahoma"/>
        </w:rPr>
        <w:t xml:space="preserve">a </w:t>
      </w:r>
      <w:r w:rsidR="0033657F" w:rsidRPr="00D20528">
        <w:rPr>
          <w:rFonts w:ascii="Tahoma" w:hAnsi="Tahoma" w:cs="Tahoma"/>
        </w:rPr>
        <w:t>E</w:t>
      </w:r>
      <w:r w:rsidRPr="00D20528">
        <w:rPr>
          <w:rFonts w:ascii="Tahoma" w:hAnsi="Tahoma" w:cs="Tahoma"/>
        </w:rPr>
        <w:t xml:space="preserve">spécie </w:t>
      </w:r>
      <w:r w:rsidR="0033657F" w:rsidRPr="00D20528">
        <w:rPr>
          <w:rFonts w:ascii="Tahoma" w:hAnsi="Tahoma" w:cs="Tahoma"/>
        </w:rPr>
        <w:t>C</w:t>
      </w:r>
      <w:r w:rsidRPr="00D20528">
        <w:rPr>
          <w:rFonts w:ascii="Tahoma" w:hAnsi="Tahoma" w:cs="Tahoma"/>
        </w:rPr>
        <w:t xml:space="preserve">om </w:t>
      </w:r>
      <w:r w:rsidR="0033657F" w:rsidRPr="00D20528">
        <w:rPr>
          <w:rFonts w:ascii="Tahoma" w:hAnsi="Tahoma" w:cs="Tahoma"/>
        </w:rPr>
        <w:t>G</w:t>
      </w:r>
      <w:r w:rsidRPr="00D20528">
        <w:rPr>
          <w:rFonts w:ascii="Tahoma" w:hAnsi="Tahoma" w:cs="Tahoma"/>
        </w:rPr>
        <w:t xml:space="preserve">arantia </w:t>
      </w:r>
      <w:r w:rsidR="0033657F" w:rsidRPr="00D20528">
        <w:rPr>
          <w:rFonts w:ascii="Tahoma" w:hAnsi="Tahoma" w:cs="Tahoma"/>
        </w:rPr>
        <w:t>R</w:t>
      </w:r>
      <w:r w:rsidRPr="00D20528">
        <w:rPr>
          <w:rFonts w:ascii="Tahoma" w:hAnsi="Tahoma" w:cs="Tahoma"/>
        </w:rPr>
        <w:t xml:space="preserve">eal, </w:t>
      </w:r>
      <w:r w:rsidR="0033657F" w:rsidRPr="00D20528">
        <w:rPr>
          <w:rFonts w:ascii="Tahoma" w:hAnsi="Tahoma" w:cs="Tahoma"/>
        </w:rPr>
        <w:t>E</w:t>
      </w:r>
      <w:r w:rsidRPr="00D20528">
        <w:rPr>
          <w:rFonts w:ascii="Tahoma" w:hAnsi="Tahoma" w:cs="Tahoma"/>
        </w:rPr>
        <w:t xml:space="preserve">m </w:t>
      </w:r>
      <w:r w:rsidR="0033657F" w:rsidRPr="00D20528">
        <w:rPr>
          <w:rFonts w:ascii="Tahoma" w:hAnsi="Tahoma" w:cs="Tahoma"/>
        </w:rPr>
        <w:t>S</w:t>
      </w:r>
      <w:r w:rsidRPr="00D20528">
        <w:rPr>
          <w:rFonts w:ascii="Tahoma" w:hAnsi="Tahoma" w:cs="Tahoma"/>
        </w:rPr>
        <w:t>érie</w:t>
      </w:r>
      <w:r w:rsidR="0033657F" w:rsidRPr="00D20528">
        <w:rPr>
          <w:rFonts w:ascii="Tahoma" w:hAnsi="Tahoma" w:cs="Tahoma"/>
        </w:rPr>
        <w:t xml:space="preserve"> Única</w:t>
      </w:r>
      <w:r w:rsidRPr="00D20528">
        <w:rPr>
          <w:rFonts w:ascii="Tahoma" w:hAnsi="Tahoma" w:cs="Tahoma"/>
        </w:rPr>
        <w:t xml:space="preserve">, </w:t>
      </w:r>
      <w:r w:rsidR="0033657F" w:rsidRPr="00D20528">
        <w:rPr>
          <w:rFonts w:ascii="Tahoma" w:hAnsi="Tahoma" w:cs="Tahoma"/>
        </w:rPr>
        <w:t>P</w:t>
      </w:r>
      <w:r w:rsidRPr="00D20528">
        <w:rPr>
          <w:rFonts w:ascii="Tahoma" w:hAnsi="Tahoma" w:cs="Tahoma"/>
        </w:rPr>
        <w:t xml:space="preserve">ara </w:t>
      </w:r>
      <w:r w:rsidR="0033657F" w:rsidRPr="00D20528">
        <w:rPr>
          <w:rFonts w:ascii="Tahoma" w:hAnsi="Tahoma" w:cs="Tahoma"/>
        </w:rPr>
        <w:t>D</w:t>
      </w:r>
      <w:r w:rsidRPr="00D20528">
        <w:rPr>
          <w:rFonts w:ascii="Tahoma" w:hAnsi="Tahoma" w:cs="Tahoma"/>
        </w:rPr>
        <w:t xml:space="preserve">istribuição </w:t>
      </w:r>
      <w:r w:rsidR="0033657F" w:rsidRPr="00D20528">
        <w:rPr>
          <w:rFonts w:ascii="Tahoma" w:hAnsi="Tahoma" w:cs="Tahoma"/>
        </w:rPr>
        <w:t>P</w:t>
      </w:r>
      <w:r w:rsidRPr="00D20528">
        <w:rPr>
          <w:rFonts w:ascii="Tahoma" w:hAnsi="Tahoma" w:cs="Tahoma"/>
        </w:rPr>
        <w:t xml:space="preserve">ública, </w:t>
      </w:r>
      <w:r w:rsidR="0033657F" w:rsidRPr="00D20528">
        <w:rPr>
          <w:rFonts w:ascii="Tahoma" w:hAnsi="Tahoma" w:cs="Tahoma"/>
        </w:rPr>
        <w:t>C</w:t>
      </w:r>
      <w:r w:rsidRPr="00D20528">
        <w:rPr>
          <w:rFonts w:ascii="Tahoma" w:hAnsi="Tahoma" w:cs="Tahoma"/>
        </w:rPr>
        <w:t xml:space="preserve">om </w:t>
      </w:r>
      <w:r w:rsidR="0033657F" w:rsidRPr="00D20528">
        <w:rPr>
          <w:rFonts w:ascii="Tahoma" w:hAnsi="Tahoma" w:cs="Tahoma"/>
        </w:rPr>
        <w:t>E</w:t>
      </w:r>
      <w:r w:rsidRPr="00D20528">
        <w:rPr>
          <w:rFonts w:ascii="Tahoma" w:hAnsi="Tahoma" w:cs="Tahoma"/>
        </w:rPr>
        <w:t xml:space="preserve">sforços </w:t>
      </w:r>
      <w:r w:rsidR="0033657F" w:rsidRPr="00D20528">
        <w:rPr>
          <w:rFonts w:ascii="Tahoma" w:hAnsi="Tahoma" w:cs="Tahoma"/>
        </w:rPr>
        <w:t>R</w:t>
      </w:r>
      <w:r w:rsidRPr="00D20528">
        <w:rPr>
          <w:rFonts w:ascii="Tahoma" w:hAnsi="Tahoma" w:cs="Tahoma"/>
        </w:rPr>
        <w:t>estritos da Emissora (“</w:t>
      </w:r>
      <w:r w:rsidRPr="00D20528">
        <w:rPr>
          <w:rFonts w:ascii="Tahoma" w:hAnsi="Tahoma" w:cs="Tahoma"/>
          <w:u w:val="single"/>
        </w:rPr>
        <w:t>Debêntures</w:t>
      </w:r>
      <w:r w:rsidRPr="00D20528">
        <w:rPr>
          <w:rFonts w:ascii="Tahoma" w:hAnsi="Tahoma" w:cs="Tahoma"/>
        </w:rPr>
        <w:t>” e “</w:t>
      </w:r>
      <w:r w:rsidRPr="00D20528">
        <w:rPr>
          <w:rFonts w:ascii="Tahoma" w:hAnsi="Tahoma" w:cs="Tahoma"/>
          <w:u w:val="single"/>
        </w:rPr>
        <w:t>Emissão</w:t>
      </w:r>
      <w:r w:rsidRPr="00D20528">
        <w:rPr>
          <w:rFonts w:ascii="Tahoma" w:hAnsi="Tahoma" w:cs="Tahoma"/>
        </w:rPr>
        <w:t>”, respectivamente),</w:t>
      </w:r>
      <w:r w:rsidR="004A0C24" w:rsidRPr="00D20528">
        <w:rPr>
          <w:rFonts w:ascii="Tahoma" w:hAnsi="Tahoma" w:cs="Tahoma"/>
        </w:rPr>
        <w:t xml:space="preserve"> tendo em vista a presença de 100% (cem por cento) dos Debenturistas</w:t>
      </w:r>
      <w:r w:rsidR="0026152F" w:rsidRPr="00D20528">
        <w:rPr>
          <w:rFonts w:ascii="Tahoma" w:hAnsi="Tahoma" w:cs="Tahoma"/>
        </w:rPr>
        <w:t>, nos termos da Cláusula 8.1.3 do “</w:t>
      </w:r>
      <w:r w:rsidR="0026152F" w:rsidRPr="00D20528">
        <w:rPr>
          <w:rFonts w:ascii="Tahoma" w:hAnsi="Tahoma" w:cs="Tahoma"/>
          <w:i/>
        </w:rPr>
        <w:t>Instrumento Particular de Escritura da 5ª (Quinta) Emissão de Debêntures Simples, Não Conversíveis em Ações, da Espécie com Garantia Real, em Série Única, para Distribuição Pública com Esforços Restritos, da Marisa Lojas S.A</w:t>
      </w:r>
      <w:r w:rsidR="0026152F" w:rsidRPr="00D20528">
        <w:rPr>
          <w:rFonts w:ascii="Tahoma" w:hAnsi="Tahoma" w:cs="Tahoma"/>
        </w:rPr>
        <w:t>.” (“</w:t>
      </w:r>
      <w:r w:rsidR="0026152F" w:rsidRPr="00D20528">
        <w:rPr>
          <w:rFonts w:ascii="Tahoma" w:hAnsi="Tahoma" w:cs="Tahoma"/>
          <w:u w:val="single"/>
        </w:rPr>
        <w:t>Escritura de Emissão</w:t>
      </w:r>
      <w:r w:rsidR="0026152F" w:rsidRPr="00D20528">
        <w:rPr>
          <w:rFonts w:ascii="Tahoma" w:hAnsi="Tahoma" w:cs="Tahoma"/>
        </w:rPr>
        <w:t>”)</w:t>
      </w:r>
      <w:r w:rsidRPr="00D20528">
        <w:rPr>
          <w:rFonts w:ascii="Tahoma" w:hAnsi="Tahoma" w:cs="Tahoma"/>
        </w:rPr>
        <w:t xml:space="preserve">. </w:t>
      </w:r>
    </w:p>
    <w:p w14:paraId="644D2EC3" w14:textId="77777777" w:rsidR="00CB3960" w:rsidRPr="00D20528" w:rsidRDefault="00D46088">
      <w:pPr>
        <w:spacing w:line="320" w:lineRule="exact"/>
        <w:jc w:val="both"/>
        <w:rPr>
          <w:rFonts w:ascii="Tahoma" w:hAnsi="Tahoma" w:cs="Tahoma"/>
        </w:rPr>
      </w:pPr>
      <w:r w:rsidRPr="00D20528">
        <w:rPr>
          <w:rFonts w:ascii="Tahoma" w:hAnsi="Tahoma" w:cs="Tahoma"/>
          <w:b/>
          <w:bCs/>
        </w:rPr>
        <w:t>3. Quórum e Presenças:</w:t>
      </w:r>
      <w:r w:rsidRPr="00D20528">
        <w:rPr>
          <w:rFonts w:ascii="Tahoma" w:hAnsi="Tahoma" w:cs="Tahoma"/>
        </w:rPr>
        <w:t xml:space="preserve"> Presentes Debenturistas representando </w:t>
      </w:r>
      <w:r w:rsidR="00AE2CF8" w:rsidRPr="00D20528">
        <w:rPr>
          <w:rFonts w:ascii="Tahoma" w:hAnsi="Tahoma" w:cs="Tahoma"/>
        </w:rPr>
        <w:t>100%</w:t>
      </w:r>
      <w:r w:rsidRPr="00D20528">
        <w:rPr>
          <w:rFonts w:ascii="Tahoma" w:hAnsi="Tahoma" w:cs="Tahoma"/>
        </w:rPr>
        <w:t xml:space="preserve"> (</w:t>
      </w:r>
      <w:r w:rsidR="00AE2CF8" w:rsidRPr="00D20528">
        <w:rPr>
          <w:rFonts w:ascii="Tahoma" w:hAnsi="Tahoma" w:cs="Tahoma"/>
        </w:rPr>
        <w:t>cem</w:t>
      </w:r>
      <w:r w:rsidRPr="00D20528">
        <w:rPr>
          <w:rFonts w:ascii="Tahoma" w:hAnsi="Tahoma" w:cs="Tahoma"/>
        </w:rPr>
        <w:t xml:space="preserve"> por cento) das Debêntures em circulação, conforme lista de presença anexada à presente Ata de Assembleia de Debenturistas. Presente, ainda, representante da</w:t>
      </w:r>
      <w:r w:rsidR="00AE2CF8" w:rsidRPr="00D20528">
        <w:rPr>
          <w:rFonts w:ascii="Tahoma" w:hAnsi="Tahoma" w:cs="Tahoma"/>
          <w:b/>
        </w:rPr>
        <w:t xml:space="preserve"> SIMPLIFIC PAVARINI DISTRIBUIDORA DE TÍTULOS E VALORES MOBILIÁRIOS LTDA.</w:t>
      </w:r>
      <w:r w:rsidR="00AE2CF8" w:rsidRPr="00D20528">
        <w:rPr>
          <w:rFonts w:ascii="Tahoma" w:hAnsi="Tahoma" w:cs="Tahoma"/>
          <w:bCs/>
        </w:rPr>
        <w:t>,</w:t>
      </w:r>
      <w:r w:rsidRPr="00D20528">
        <w:rPr>
          <w:rFonts w:ascii="Tahoma" w:hAnsi="Tahoma" w:cs="Tahoma"/>
        </w:rPr>
        <w:t xml:space="preserve"> na qualidade de agente fiduciário das Debêntures (“</w:t>
      </w:r>
      <w:r w:rsidRPr="00D20528">
        <w:rPr>
          <w:rFonts w:ascii="Tahoma" w:hAnsi="Tahoma" w:cs="Tahoma"/>
          <w:u w:val="single"/>
        </w:rPr>
        <w:t>Agente Fiduciário</w:t>
      </w:r>
      <w:r w:rsidRPr="00D20528">
        <w:rPr>
          <w:rFonts w:ascii="Tahoma" w:hAnsi="Tahoma" w:cs="Tahoma"/>
        </w:rPr>
        <w:t>”) e os representantes da</w:t>
      </w:r>
      <w:r w:rsidR="00AE2CF8" w:rsidRPr="00D20528">
        <w:rPr>
          <w:rFonts w:ascii="Tahoma" w:hAnsi="Tahoma" w:cs="Tahoma"/>
        </w:rPr>
        <w:t xml:space="preserve"> Emissora.</w:t>
      </w:r>
    </w:p>
    <w:p w14:paraId="0007CD7A" w14:textId="6A92678A" w:rsidR="00CB3960" w:rsidRPr="00D20528" w:rsidRDefault="00CB3960">
      <w:pPr>
        <w:spacing w:line="320" w:lineRule="exact"/>
        <w:jc w:val="both"/>
        <w:rPr>
          <w:rFonts w:ascii="Tahoma" w:hAnsi="Tahoma" w:cs="Tahoma"/>
        </w:rPr>
      </w:pPr>
      <w:r w:rsidRPr="00D20528">
        <w:rPr>
          <w:rFonts w:ascii="Tahoma" w:hAnsi="Tahoma" w:cs="Tahoma"/>
          <w:b/>
          <w:bCs/>
        </w:rPr>
        <w:t xml:space="preserve">4. Mesa: </w:t>
      </w:r>
      <w:r w:rsidRPr="00D20528">
        <w:rPr>
          <w:rFonts w:ascii="Tahoma" w:hAnsi="Tahoma" w:cs="Tahoma"/>
        </w:rPr>
        <w:t xml:space="preserve">Presidente: </w:t>
      </w:r>
      <w:r w:rsidR="00F54A33" w:rsidRPr="00D20528">
        <w:rPr>
          <w:rFonts w:ascii="Tahoma" w:hAnsi="Tahoma" w:cs="Tahoma"/>
        </w:rPr>
        <w:t xml:space="preserve">Larissa Monteiro </w:t>
      </w:r>
      <w:r w:rsidR="00475E5C" w:rsidRPr="00D20528">
        <w:rPr>
          <w:rFonts w:ascii="Tahoma" w:hAnsi="Tahoma" w:cs="Tahoma"/>
        </w:rPr>
        <w:t>Araújo</w:t>
      </w:r>
      <w:r w:rsidRPr="00D20528">
        <w:rPr>
          <w:rFonts w:ascii="Tahoma" w:hAnsi="Tahoma" w:cs="Tahoma"/>
        </w:rPr>
        <w:t xml:space="preserve">; e Secretário: </w:t>
      </w:r>
      <w:r w:rsidR="003D3906">
        <w:rPr>
          <w:rFonts w:ascii="Tahoma" w:hAnsi="Tahoma" w:cs="Tahoma"/>
        </w:rPr>
        <w:t>Matheus Gomes Faria</w:t>
      </w:r>
      <w:r w:rsidRPr="00D20528">
        <w:rPr>
          <w:rFonts w:ascii="Tahoma" w:hAnsi="Tahoma" w:cs="Tahoma"/>
        </w:rPr>
        <w:t xml:space="preserve">. </w:t>
      </w:r>
    </w:p>
    <w:p w14:paraId="4662849B" w14:textId="77777777" w:rsidR="006F6920" w:rsidRPr="00D20528" w:rsidRDefault="00CB3960" w:rsidP="00010E6D">
      <w:pPr>
        <w:spacing w:line="320" w:lineRule="exact"/>
        <w:jc w:val="both"/>
        <w:rPr>
          <w:rFonts w:ascii="Tahoma" w:hAnsi="Tahoma" w:cs="Tahoma"/>
        </w:rPr>
      </w:pPr>
      <w:r w:rsidRPr="00D20528">
        <w:rPr>
          <w:rFonts w:ascii="Tahoma" w:hAnsi="Tahoma" w:cs="Tahoma"/>
          <w:b/>
          <w:bCs/>
        </w:rPr>
        <w:t>5. Ordem do Dia:</w:t>
      </w:r>
      <w:r w:rsidRPr="00D20528">
        <w:rPr>
          <w:rFonts w:ascii="Tahoma" w:hAnsi="Tahoma" w:cs="Tahoma"/>
        </w:rPr>
        <w:t xml:space="preserve"> Examinar, discutir e deliberar</w:t>
      </w:r>
      <w:r w:rsidR="00180E59" w:rsidRPr="00D20528">
        <w:rPr>
          <w:rFonts w:ascii="Tahoma" w:hAnsi="Tahoma" w:cs="Tahoma"/>
        </w:rPr>
        <w:t xml:space="preserve"> </w:t>
      </w:r>
      <w:r w:rsidRPr="00D20528">
        <w:rPr>
          <w:rFonts w:ascii="Tahoma" w:hAnsi="Tahoma" w:cs="Tahoma"/>
        </w:rPr>
        <w:t>a respeito da seguinte Ordem do Dia</w:t>
      </w:r>
      <w:r w:rsidR="006C6E2B" w:rsidRPr="00D20528">
        <w:rPr>
          <w:rFonts w:ascii="Tahoma" w:hAnsi="Tahoma" w:cs="Tahoma"/>
        </w:rPr>
        <w:t>:</w:t>
      </w:r>
      <w:r w:rsidRPr="00D20528">
        <w:rPr>
          <w:rFonts w:ascii="Tahoma" w:hAnsi="Tahoma" w:cs="Tahoma"/>
        </w:rPr>
        <w:t xml:space="preserve"> </w:t>
      </w:r>
    </w:p>
    <w:p w14:paraId="4C860C7F" w14:textId="388E9A1D" w:rsidR="00010E6D" w:rsidRPr="00D20528" w:rsidRDefault="0026152F" w:rsidP="00010E6D">
      <w:pPr>
        <w:spacing w:line="320" w:lineRule="exact"/>
        <w:jc w:val="both"/>
        <w:rPr>
          <w:rFonts w:ascii="Tahoma" w:hAnsi="Tahoma" w:cs="Tahoma"/>
        </w:rPr>
      </w:pPr>
      <w:r w:rsidRPr="00D20528">
        <w:rPr>
          <w:rFonts w:ascii="Tahoma" w:hAnsi="Tahoma" w:cs="Tahoma"/>
          <w:b/>
        </w:rPr>
        <w:t>(</w:t>
      </w:r>
      <w:r w:rsidR="00355DDF" w:rsidRPr="00D20528">
        <w:rPr>
          <w:rFonts w:ascii="Tahoma" w:hAnsi="Tahoma" w:cs="Tahoma"/>
          <w:b/>
        </w:rPr>
        <w:t>i)</w:t>
      </w:r>
      <w:r w:rsidRPr="00D20528">
        <w:rPr>
          <w:rFonts w:ascii="Tahoma" w:hAnsi="Tahoma" w:cs="Tahoma"/>
          <w:b/>
        </w:rPr>
        <w:t> </w:t>
      </w:r>
      <w:r w:rsidR="00C05A6F">
        <w:rPr>
          <w:rFonts w:ascii="Tahoma" w:hAnsi="Tahoma" w:cs="Tahoma"/>
          <w:bCs/>
        </w:rPr>
        <w:t xml:space="preserve">proposta da Emissora de promover o resgate antecipado </w:t>
      </w:r>
      <w:r w:rsidR="008A1FA3">
        <w:rPr>
          <w:rFonts w:ascii="Tahoma" w:hAnsi="Tahoma" w:cs="Tahoma"/>
          <w:bCs/>
        </w:rPr>
        <w:t>total das Debêntures no dia 24 de fevereiro de 2021</w:t>
      </w:r>
      <w:bookmarkStart w:id="0" w:name="_Hlk41912334"/>
      <w:r w:rsidR="0034234C">
        <w:rPr>
          <w:rFonts w:ascii="Tahoma" w:hAnsi="Tahoma" w:cs="Tahoma"/>
          <w:bCs/>
        </w:rPr>
        <w:t>,</w:t>
      </w:r>
      <w:r w:rsidR="008A1FA3">
        <w:rPr>
          <w:rFonts w:ascii="Tahoma" w:hAnsi="Tahoma" w:cs="Tahoma"/>
          <w:bCs/>
        </w:rPr>
        <w:t xml:space="preserve"> mediante o pagamento do </w:t>
      </w:r>
      <w:r w:rsidR="008A1FA3" w:rsidRPr="008A1FA3">
        <w:rPr>
          <w:rFonts w:ascii="Tahoma" w:hAnsi="Tahoma" w:cs="Tahoma"/>
          <w:bCs/>
        </w:rPr>
        <w:t>saldo do Valor Nominal Unitário das Debêntures acrescido (</w:t>
      </w:r>
      <w:proofErr w:type="spellStart"/>
      <w:r w:rsidR="008A1FA3" w:rsidRPr="008A1FA3">
        <w:rPr>
          <w:rFonts w:ascii="Tahoma" w:hAnsi="Tahoma" w:cs="Tahoma"/>
          <w:bCs/>
        </w:rPr>
        <w:t>ii</w:t>
      </w:r>
      <w:proofErr w:type="spellEnd"/>
      <w:r w:rsidR="008A1FA3" w:rsidRPr="008A1FA3">
        <w:rPr>
          <w:rFonts w:ascii="Tahoma" w:hAnsi="Tahoma" w:cs="Tahoma"/>
          <w:bCs/>
        </w:rPr>
        <w:t>) da Remuneração devida e ainda não paga até a data d</w:t>
      </w:r>
      <w:r w:rsidR="008A1FA3">
        <w:rPr>
          <w:rFonts w:ascii="Tahoma" w:hAnsi="Tahoma" w:cs="Tahoma"/>
          <w:bCs/>
        </w:rPr>
        <w:t>o</w:t>
      </w:r>
      <w:r w:rsidR="008A1FA3" w:rsidRPr="008A1FA3">
        <w:rPr>
          <w:rFonts w:ascii="Tahoma" w:hAnsi="Tahoma" w:cs="Tahoma"/>
          <w:bCs/>
        </w:rPr>
        <w:t xml:space="preserve"> resgate antecipado, calculada pro rata </w:t>
      </w:r>
      <w:proofErr w:type="spellStart"/>
      <w:r w:rsidR="008A1FA3" w:rsidRPr="008A1FA3">
        <w:rPr>
          <w:rFonts w:ascii="Tahoma" w:hAnsi="Tahoma" w:cs="Tahoma"/>
          <w:bCs/>
        </w:rPr>
        <w:t>temporis</w:t>
      </w:r>
      <w:proofErr w:type="spellEnd"/>
      <w:r w:rsidR="008A1FA3" w:rsidRPr="008A1FA3">
        <w:rPr>
          <w:rFonts w:ascii="Tahoma" w:hAnsi="Tahoma" w:cs="Tahoma"/>
          <w:bCs/>
        </w:rPr>
        <w:t xml:space="preserve"> a partir da </w:t>
      </w:r>
      <w:r w:rsidR="008A1FA3">
        <w:rPr>
          <w:rFonts w:ascii="Tahoma" w:hAnsi="Tahoma" w:cs="Tahoma"/>
          <w:bCs/>
        </w:rPr>
        <w:t>D</w:t>
      </w:r>
      <w:r w:rsidR="008A1FA3" w:rsidRPr="008A1FA3">
        <w:rPr>
          <w:rFonts w:ascii="Tahoma" w:hAnsi="Tahoma" w:cs="Tahoma"/>
          <w:bCs/>
        </w:rPr>
        <w:t xml:space="preserve">ata de Pagamento da Remuneração imediatamente anterior (sendo a soma dos valores previstos no item (i) acima e neste </w:t>
      </w:r>
      <w:r w:rsidR="008A1FA3" w:rsidRPr="008A1FA3">
        <w:rPr>
          <w:rFonts w:ascii="Tahoma" w:hAnsi="Tahoma" w:cs="Tahoma"/>
          <w:bCs/>
        </w:rPr>
        <w:lastRenderedPageBreak/>
        <w:t>item (</w:t>
      </w:r>
      <w:proofErr w:type="spellStart"/>
      <w:r w:rsidR="008A1FA3" w:rsidRPr="008A1FA3">
        <w:rPr>
          <w:rFonts w:ascii="Tahoma" w:hAnsi="Tahoma" w:cs="Tahoma"/>
          <w:bCs/>
        </w:rPr>
        <w:t>ii</w:t>
      </w:r>
      <w:proofErr w:type="spellEnd"/>
      <w:r w:rsidR="008A1FA3" w:rsidRPr="008A1FA3">
        <w:rPr>
          <w:rFonts w:ascii="Tahoma" w:hAnsi="Tahoma" w:cs="Tahoma"/>
          <w:bCs/>
        </w:rPr>
        <w:t>) o “Valor Base de Resgate”)</w:t>
      </w:r>
      <w:del w:id="1" w:author="Andreza Francine Figueiredo Cassoni Bastos" w:date="2021-02-18T20:56:00Z">
        <w:r w:rsidR="008A1FA3" w:rsidRPr="008A1FA3" w:rsidDel="00F60C95">
          <w:rPr>
            <w:rFonts w:ascii="Tahoma" w:hAnsi="Tahoma" w:cs="Tahoma"/>
            <w:bCs/>
          </w:rPr>
          <w:delText xml:space="preserve">, acrescido (iii) de prêmio de resgate flat </w:delText>
        </w:r>
        <w:r w:rsidR="008A1FA3" w:rsidDel="00F60C95">
          <w:rPr>
            <w:rFonts w:ascii="Tahoma" w:hAnsi="Tahoma" w:cs="Tahoma"/>
            <w:bCs/>
          </w:rPr>
          <w:delText xml:space="preserve">de [%] </w:delText>
        </w:r>
        <w:r w:rsidR="008A1FA3" w:rsidRPr="008A1FA3" w:rsidDel="00F60C95">
          <w:rPr>
            <w:rFonts w:ascii="Tahoma" w:hAnsi="Tahoma" w:cs="Tahoma"/>
            <w:bCs/>
          </w:rPr>
          <w:delText>incidente sobre o Valor Base de Resgate</w:delText>
        </w:r>
      </w:del>
      <w:r w:rsidR="00F43C8D">
        <w:rPr>
          <w:rFonts w:ascii="Tahoma" w:hAnsi="Tahoma" w:cs="Tahoma"/>
        </w:rPr>
        <w:t>;</w:t>
      </w:r>
    </w:p>
    <w:p w14:paraId="2FD48834" w14:textId="0995C212" w:rsidR="00E40D13" w:rsidRPr="00D20528" w:rsidRDefault="0026152F">
      <w:pPr>
        <w:spacing w:line="320" w:lineRule="exact"/>
        <w:jc w:val="both"/>
        <w:rPr>
          <w:rFonts w:ascii="Tahoma" w:hAnsi="Tahoma" w:cs="Tahoma"/>
        </w:rPr>
      </w:pPr>
      <w:r w:rsidRPr="00D20528">
        <w:rPr>
          <w:rFonts w:ascii="Tahoma" w:hAnsi="Tahoma" w:cs="Tahoma"/>
          <w:b/>
          <w:bCs/>
        </w:rPr>
        <w:t>(</w:t>
      </w:r>
      <w:proofErr w:type="spellStart"/>
      <w:r w:rsidRPr="00D20528">
        <w:rPr>
          <w:rFonts w:ascii="Tahoma" w:hAnsi="Tahoma" w:cs="Tahoma"/>
          <w:b/>
          <w:bCs/>
        </w:rPr>
        <w:t>ii</w:t>
      </w:r>
      <w:proofErr w:type="spellEnd"/>
      <w:r w:rsidRPr="00D20528">
        <w:rPr>
          <w:rFonts w:ascii="Tahoma" w:hAnsi="Tahoma" w:cs="Tahoma"/>
          <w:b/>
          <w:bCs/>
        </w:rPr>
        <w:t>) </w:t>
      </w:r>
      <w:r w:rsidRPr="00D20528">
        <w:rPr>
          <w:rFonts w:ascii="Tahoma" w:hAnsi="Tahoma" w:cs="Tahoma"/>
        </w:rPr>
        <w:t>caso a matéria indicada no ite</w:t>
      </w:r>
      <w:r w:rsidR="008A1FA3">
        <w:rPr>
          <w:rFonts w:ascii="Tahoma" w:hAnsi="Tahoma" w:cs="Tahoma"/>
        </w:rPr>
        <w:t>m</w:t>
      </w:r>
      <w:r w:rsidRPr="00D20528">
        <w:rPr>
          <w:rFonts w:ascii="Tahoma" w:hAnsi="Tahoma" w:cs="Tahoma"/>
        </w:rPr>
        <w:t xml:space="preserve"> anterior seja aprovada, a autorização ao Agente Fiduciário,</w:t>
      </w:r>
      <w:r w:rsidR="00F86032" w:rsidRPr="00D20528">
        <w:rPr>
          <w:rFonts w:ascii="Tahoma" w:hAnsi="Tahoma" w:cs="Tahoma"/>
        </w:rPr>
        <w:t xml:space="preserve"> </w:t>
      </w:r>
      <w:r w:rsidRPr="00D20528">
        <w:rPr>
          <w:rFonts w:ascii="Tahoma" w:hAnsi="Tahoma" w:cs="Tahoma"/>
        </w:rPr>
        <w:t>bem como às demais partes interessadas da Emissão, a praticarem todo e qualquer ato necessário para efetivação e implementação das matérias objeto desta assembleia que sejam aprovadas nesta data</w:t>
      </w:r>
      <w:bookmarkEnd w:id="0"/>
      <w:r w:rsidR="008A1FA3">
        <w:rPr>
          <w:rFonts w:ascii="Tahoma" w:hAnsi="Tahoma" w:cs="Tahoma"/>
        </w:rPr>
        <w:t>, inclusive junto à B3</w:t>
      </w:r>
      <w:r w:rsidR="006F6920" w:rsidRPr="00D20528">
        <w:rPr>
          <w:rFonts w:ascii="Tahoma" w:hAnsi="Tahoma" w:cs="Tahoma"/>
        </w:rPr>
        <w:t>.</w:t>
      </w:r>
    </w:p>
    <w:p w14:paraId="09EF628C" w14:textId="77777777" w:rsidR="008A1FA3" w:rsidRDefault="00CB3960">
      <w:pPr>
        <w:spacing w:line="320" w:lineRule="exact"/>
        <w:jc w:val="both"/>
        <w:rPr>
          <w:rFonts w:ascii="Tahoma" w:hAnsi="Tahoma" w:cs="Tahoma"/>
        </w:rPr>
      </w:pPr>
      <w:r w:rsidRPr="00D20528">
        <w:rPr>
          <w:rFonts w:ascii="Tahoma" w:hAnsi="Tahoma" w:cs="Tahoma"/>
          <w:b/>
          <w:bCs/>
        </w:rPr>
        <w:t>6. Deliberações:</w:t>
      </w:r>
      <w:r w:rsidRPr="00D20528">
        <w:rPr>
          <w:rFonts w:ascii="Tahoma" w:hAnsi="Tahoma" w:cs="Tahoma"/>
        </w:rPr>
        <w:t xml:space="preserve"> Instalada validamente a presente Assembleia, sem objeções, os Debenturistas representando </w:t>
      </w:r>
      <w:r w:rsidR="006E6DD6" w:rsidRPr="00D20528">
        <w:rPr>
          <w:rFonts w:ascii="Tahoma" w:hAnsi="Tahoma" w:cs="Tahoma"/>
        </w:rPr>
        <w:t>100%</w:t>
      </w:r>
      <w:r w:rsidRPr="00D20528">
        <w:rPr>
          <w:rFonts w:ascii="Tahoma" w:hAnsi="Tahoma" w:cs="Tahoma"/>
        </w:rPr>
        <w:t xml:space="preserve"> (</w:t>
      </w:r>
      <w:r w:rsidR="006E6DD6" w:rsidRPr="00D20528">
        <w:rPr>
          <w:rFonts w:ascii="Tahoma" w:hAnsi="Tahoma" w:cs="Tahoma"/>
        </w:rPr>
        <w:t>cem</w:t>
      </w:r>
      <w:r w:rsidRPr="00D20528">
        <w:rPr>
          <w:rFonts w:ascii="Tahoma" w:hAnsi="Tahoma" w:cs="Tahoma"/>
        </w:rPr>
        <w:t xml:space="preserve"> por cento) das Debêntures em circulação, deliberaram, após debates, </w:t>
      </w:r>
      <w:r w:rsidR="004A0C24" w:rsidRPr="00D20528">
        <w:rPr>
          <w:rFonts w:ascii="Tahoma" w:hAnsi="Tahoma" w:cs="Tahoma"/>
        </w:rPr>
        <w:t xml:space="preserve">por aprovar e autorizar os itens </w:t>
      </w:r>
      <w:r w:rsidR="00B8505D" w:rsidRPr="00D20528">
        <w:rPr>
          <w:rFonts w:ascii="Tahoma" w:hAnsi="Tahoma" w:cs="Tahoma"/>
          <w:b/>
        </w:rPr>
        <w:t>(</w:t>
      </w:r>
      <w:r w:rsidR="004A0C24" w:rsidRPr="00D20528">
        <w:rPr>
          <w:rFonts w:ascii="Tahoma" w:hAnsi="Tahoma" w:cs="Tahoma"/>
          <w:b/>
        </w:rPr>
        <w:t>i</w:t>
      </w:r>
      <w:r w:rsidR="00B8505D" w:rsidRPr="00D20528">
        <w:rPr>
          <w:rFonts w:ascii="Tahoma" w:hAnsi="Tahoma" w:cs="Tahoma"/>
          <w:b/>
        </w:rPr>
        <w:t>)</w:t>
      </w:r>
      <w:r w:rsidR="008A1FA3">
        <w:rPr>
          <w:rFonts w:ascii="Tahoma" w:hAnsi="Tahoma" w:cs="Tahoma"/>
          <w:b/>
        </w:rPr>
        <w:t xml:space="preserve"> e</w:t>
      </w:r>
      <w:r w:rsidR="004A0C24" w:rsidRPr="00D20528">
        <w:rPr>
          <w:rFonts w:ascii="Tahoma" w:hAnsi="Tahoma" w:cs="Tahoma"/>
        </w:rPr>
        <w:t xml:space="preserve"> </w:t>
      </w:r>
      <w:r w:rsidR="00B8505D" w:rsidRPr="00D20528">
        <w:rPr>
          <w:rFonts w:ascii="Tahoma" w:hAnsi="Tahoma" w:cs="Tahoma"/>
          <w:b/>
        </w:rPr>
        <w:t>(</w:t>
      </w:r>
      <w:proofErr w:type="spellStart"/>
      <w:r w:rsidR="004A0C24" w:rsidRPr="00D20528">
        <w:rPr>
          <w:rFonts w:ascii="Tahoma" w:hAnsi="Tahoma" w:cs="Tahoma"/>
          <w:b/>
        </w:rPr>
        <w:t>ii</w:t>
      </w:r>
      <w:proofErr w:type="spellEnd"/>
      <w:r w:rsidR="00B8505D" w:rsidRPr="00D20528">
        <w:rPr>
          <w:rFonts w:ascii="Tahoma" w:hAnsi="Tahoma" w:cs="Tahoma"/>
          <w:b/>
        </w:rPr>
        <w:t>)</w:t>
      </w:r>
      <w:r w:rsidR="004A0C24" w:rsidRPr="00D20528">
        <w:rPr>
          <w:rFonts w:ascii="Tahoma" w:hAnsi="Tahoma" w:cs="Tahoma"/>
        </w:rPr>
        <w:t xml:space="preserve"> da Ordem do Dia.</w:t>
      </w:r>
      <w:r w:rsidR="006C6E2B" w:rsidRPr="00D20528">
        <w:rPr>
          <w:rFonts w:ascii="Tahoma" w:hAnsi="Tahoma" w:cs="Tahoma"/>
        </w:rPr>
        <w:t xml:space="preserve"> </w:t>
      </w:r>
    </w:p>
    <w:p w14:paraId="077A1008" w14:textId="096BDC4E" w:rsidR="00A4404C" w:rsidRPr="00D20528" w:rsidRDefault="00A4404C">
      <w:pPr>
        <w:spacing w:line="320" w:lineRule="exact"/>
        <w:jc w:val="both"/>
        <w:rPr>
          <w:rFonts w:ascii="Tahoma" w:hAnsi="Tahoma" w:cs="Tahoma"/>
        </w:rPr>
      </w:pPr>
      <w:r w:rsidRPr="00D20528">
        <w:rPr>
          <w:rFonts w:ascii="Tahoma" w:hAnsi="Tahoma" w:cs="Tahoma"/>
        </w:rPr>
        <w:t>As deliberações e aprovações acima referidas devem ser interpretadas restritivamente como mera liberalidade dos Debenturistas e, portanto, não poderão (i) ser interpretadas como uma renúncia dos Debenturistas quanto ao cumprimento, pela Companhia, de todas e quaisquer obrigações previstas na Escritura de Emissão; ou (</w:t>
      </w:r>
      <w:proofErr w:type="spellStart"/>
      <w:r w:rsidRPr="00D20528">
        <w:rPr>
          <w:rFonts w:ascii="Tahoma" w:hAnsi="Tahoma" w:cs="Tahoma"/>
        </w:rPr>
        <w:t>ii</w:t>
      </w:r>
      <w:proofErr w:type="spellEnd"/>
      <w:r w:rsidRPr="00D20528">
        <w:rPr>
          <w:rFonts w:ascii="Tahoma" w:hAnsi="Tahoma" w:cs="Tahoma"/>
        </w:rPr>
        <w:t>) impedir, restringir e/ou limitar o exercício, pelos Debenturistas, de qualquer direito, obrigação, recurso, poder ou privilégio pactuado na referida Escritura de Emissão, exceto pelo deliberado na presente Assembleia, nos exatos termos acima.</w:t>
      </w:r>
    </w:p>
    <w:p w14:paraId="70C5ADEA" w14:textId="77777777" w:rsidR="00A4404C" w:rsidRPr="00D20528" w:rsidRDefault="00A4404C">
      <w:pPr>
        <w:spacing w:line="320" w:lineRule="exact"/>
        <w:jc w:val="both"/>
        <w:rPr>
          <w:rFonts w:ascii="Tahoma" w:hAnsi="Tahoma" w:cs="Tahoma"/>
        </w:rPr>
      </w:pPr>
      <w:r w:rsidRPr="00D20528">
        <w:rPr>
          <w:rFonts w:ascii="Tahoma" w:hAnsi="Tahoma" w:cs="Tahoma"/>
        </w:rPr>
        <w:t>A Emissora neste ato comparece para todos os fins e efeitos de direito e faz constar nesta ata que concorda com todos os termos aqui deliberados, reconhecendo que o descumprimento de quaisquer das obrigações ora deliberadas acima poderá ensejar, nos termos da Escritura de Emissão, o vencimento antecipado das Debêntures, independentemente das formalidades previstas nesta Assembleia.</w:t>
      </w:r>
    </w:p>
    <w:p w14:paraId="6AADCDE3" w14:textId="77777777" w:rsidR="006C6E2B" w:rsidRPr="00D20528" w:rsidRDefault="006C6E2B">
      <w:pPr>
        <w:spacing w:line="320" w:lineRule="exact"/>
        <w:jc w:val="both"/>
        <w:rPr>
          <w:rFonts w:ascii="Tahoma" w:hAnsi="Tahoma" w:cs="Tahoma"/>
        </w:rPr>
      </w:pPr>
      <w:r w:rsidRPr="00D20528">
        <w:rPr>
          <w:rFonts w:ascii="Tahoma" w:hAnsi="Tahoma" w:cs="Tahoma"/>
          <w:b/>
          <w:bCs/>
        </w:rPr>
        <w:t>Encerramento:</w:t>
      </w:r>
      <w:r w:rsidRPr="00D20528">
        <w:rPr>
          <w:rFonts w:ascii="Tahoma" w:hAnsi="Tahoma" w:cs="Tahoma"/>
        </w:rPr>
        <w:t xml:space="preserve"> 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28C05C40" w14:textId="77777777" w:rsidR="006C6E2B" w:rsidRPr="00D20528" w:rsidRDefault="006C6E2B">
      <w:pPr>
        <w:spacing w:line="320" w:lineRule="exact"/>
        <w:jc w:val="both"/>
        <w:rPr>
          <w:rFonts w:ascii="Tahoma" w:hAnsi="Tahoma" w:cs="Tahoma"/>
        </w:rPr>
      </w:pPr>
    </w:p>
    <w:p w14:paraId="769FD478" w14:textId="54B4C994" w:rsidR="006C6E2B" w:rsidRPr="00D20528" w:rsidRDefault="006C6E2B" w:rsidP="008A1FA3">
      <w:pPr>
        <w:spacing w:line="320" w:lineRule="exact"/>
        <w:jc w:val="center"/>
        <w:rPr>
          <w:rFonts w:ascii="Tahoma" w:hAnsi="Tahoma" w:cs="Tahoma"/>
        </w:rPr>
      </w:pPr>
      <w:r w:rsidRPr="00D20528">
        <w:rPr>
          <w:rFonts w:ascii="Tahoma" w:hAnsi="Tahoma" w:cs="Tahoma"/>
        </w:rPr>
        <w:t xml:space="preserve">São Paulo, </w:t>
      </w:r>
      <w:r w:rsidR="008A1FA3">
        <w:rPr>
          <w:rFonts w:ascii="Tahoma" w:hAnsi="Tahoma" w:cs="Tahoma"/>
        </w:rPr>
        <w:t>1</w:t>
      </w:r>
      <w:r w:rsidR="00F93F22" w:rsidRPr="00D20528">
        <w:rPr>
          <w:rFonts w:ascii="Tahoma" w:hAnsi="Tahoma" w:cs="Tahoma"/>
        </w:rPr>
        <w:t>9</w:t>
      </w:r>
      <w:r w:rsidRPr="00D20528">
        <w:rPr>
          <w:rFonts w:ascii="Tahoma" w:hAnsi="Tahoma" w:cs="Tahoma"/>
        </w:rPr>
        <w:t xml:space="preserve"> de </w:t>
      </w:r>
      <w:r w:rsidR="008A1FA3">
        <w:rPr>
          <w:rFonts w:ascii="Tahoma" w:hAnsi="Tahoma" w:cs="Tahoma"/>
        </w:rPr>
        <w:t>fevereiro</w:t>
      </w:r>
      <w:r w:rsidRPr="00D20528">
        <w:rPr>
          <w:rFonts w:ascii="Tahoma" w:hAnsi="Tahoma" w:cs="Tahoma"/>
        </w:rPr>
        <w:t xml:space="preserve"> de 202</w:t>
      </w:r>
      <w:r w:rsidR="008A1FA3">
        <w:rPr>
          <w:rFonts w:ascii="Tahoma" w:hAnsi="Tahoma" w:cs="Tahoma"/>
        </w:rPr>
        <w:t>1</w:t>
      </w:r>
      <w:r w:rsidRPr="00D20528">
        <w:rPr>
          <w:rFonts w:ascii="Tahoma" w:hAnsi="Tahoma" w:cs="Tahoma"/>
        </w:rPr>
        <w:t>.</w:t>
      </w:r>
    </w:p>
    <w:p w14:paraId="5D1A8D94" w14:textId="77777777" w:rsidR="006C6E2B" w:rsidRPr="00D20528" w:rsidRDefault="006C6E2B">
      <w:pPr>
        <w:spacing w:line="320" w:lineRule="exact"/>
        <w:jc w:val="both"/>
        <w:rPr>
          <w:rFonts w:ascii="Tahoma" w:hAnsi="Tahoma" w:cs="Tahoma"/>
        </w:rPr>
      </w:pPr>
    </w:p>
    <w:p w14:paraId="5EB65DAD" w14:textId="161FA092" w:rsidR="006C6E2B" w:rsidRPr="00D20528" w:rsidRDefault="00487185" w:rsidP="00B4498F">
      <w:pPr>
        <w:spacing w:line="320" w:lineRule="exact"/>
        <w:jc w:val="center"/>
        <w:rPr>
          <w:rFonts w:ascii="Tahoma" w:hAnsi="Tahoma" w:cs="Tahoma"/>
        </w:rPr>
      </w:pPr>
      <w:r w:rsidRPr="00D20528">
        <w:rPr>
          <w:rFonts w:ascii="Tahoma" w:hAnsi="Tahoma" w:cs="Tahoma"/>
        </w:rPr>
        <w:t xml:space="preserve">Larissa Monteiro </w:t>
      </w:r>
      <w:r w:rsidR="00475E5C" w:rsidRPr="00D20528">
        <w:rPr>
          <w:rFonts w:ascii="Tahoma" w:hAnsi="Tahoma" w:cs="Tahoma"/>
        </w:rPr>
        <w:t>Araújo</w:t>
      </w:r>
      <w:r w:rsidR="006C6E2B" w:rsidRPr="00D20528">
        <w:rPr>
          <w:rFonts w:ascii="Tahoma" w:hAnsi="Tahoma" w:cs="Tahoma"/>
        </w:rPr>
        <w:tab/>
      </w:r>
      <w:r w:rsidR="006C6E2B" w:rsidRPr="00D20528">
        <w:rPr>
          <w:rFonts w:ascii="Tahoma" w:hAnsi="Tahoma" w:cs="Tahoma"/>
        </w:rPr>
        <w:tab/>
      </w:r>
      <w:r w:rsidR="006C6E2B" w:rsidRPr="00D20528">
        <w:rPr>
          <w:rFonts w:ascii="Tahoma" w:hAnsi="Tahoma" w:cs="Tahoma"/>
        </w:rPr>
        <w:tab/>
      </w:r>
      <w:r w:rsidR="00F54A33" w:rsidRPr="00D20528">
        <w:rPr>
          <w:rFonts w:ascii="Tahoma" w:hAnsi="Tahoma" w:cs="Tahoma"/>
        </w:rPr>
        <w:t xml:space="preserve">   </w:t>
      </w:r>
      <w:r w:rsidR="003D3906">
        <w:rPr>
          <w:rFonts w:ascii="Tahoma" w:hAnsi="Tahoma" w:cs="Tahoma"/>
        </w:rPr>
        <w:t>Matheus Gomes Faria</w:t>
      </w:r>
    </w:p>
    <w:p w14:paraId="153499CE" w14:textId="565FAC6C" w:rsidR="006C6E2B" w:rsidRPr="00D20528" w:rsidRDefault="006C6E2B" w:rsidP="00B4498F">
      <w:pPr>
        <w:spacing w:line="320" w:lineRule="exact"/>
        <w:jc w:val="center"/>
        <w:rPr>
          <w:rFonts w:ascii="Tahoma" w:hAnsi="Tahoma" w:cs="Tahoma"/>
          <w:b/>
          <w:bCs/>
        </w:rPr>
      </w:pPr>
      <w:r w:rsidRPr="00D20528">
        <w:rPr>
          <w:rFonts w:ascii="Tahoma" w:hAnsi="Tahoma" w:cs="Tahoma"/>
          <w:b/>
          <w:bCs/>
        </w:rPr>
        <w:t xml:space="preserve">Presidente </w:t>
      </w:r>
      <w:r w:rsidRPr="00D20528">
        <w:rPr>
          <w:rFonts w:ascii="Tahoma" w:hAnsi="Tahoma" w:cs="Tahoma"/>
          <w:b/>
          <w:bCs/>
        </w:rPr>
        <w:tab/>
      </w:r>
      <w:r w:rsidRPr="00D20528">
        <w:rPr>
          <w:rFonts w:ascii="Tahoma" w:hAnsi="Tahoma" w:cs="Tahoma"/>
          <w:b/>
          <w:bCs/>
        </w:rPr>
        <w:tab/>
      </w:r>
      <w:r w:rsidRPr="00D20528">
        <w:rPr>
          <w:rFonts w:ascii="Tahoma" w:hAnsi="Tahoma" w:cs="Tahoma"/>
          <w:b/>
          <w:bCs/>
        </w:rPr>
        <w:tab/>
      </w:r>
      <w:r w:rsidRPr="00D20528">
        <w:rPr>
          <w:rFonts w:ascii="Tahoma" w:hAnsi="Tahoma" w:cs="Tahoma"/>
          <w:b/>
          <w:bCs/>
        </w:rPr>
        <w:tab/>
      </w:r>
      <w:r w:rsidRPr="00D20528">
        <w:rPr>
          <w:rFonts w:ascii="Tahoma" w:hAnsi="Tahoma" w:cs="Tahoma"/>
          <w:b/>
          <w:bCs/>
        </w:rPr>
        <w:tab/>
        <w:t>Secretário</w:t>
      </w:r>
    </w:p>
    <w:p w14:paraId="1DFD3327" w14:textId="77777777" w:rsidR="006C6E2B" w:rsidRPr="00D20528" w:rsidRDefault="006C6E2B" w:rsidP="00B4498F">
      <w:pPr>
        <w:spacing w:line="320" w:lineRule="exact"/>
        <w:jc w:val="center"/>
        <w:rPr>
          <w:rFonts w:ascii="Tahoma" w:hAnsi="Tahoma" w:cs="Tahoma"/>
        </w:rPr>
      </w:pPr>
    </w:p>
    <w:p w14:paraId="15A0254E" w14:textId="77777777" w:rsidR="006C6E2B" w:rsidRPr="00D20528" w:rsidRDefault="006C6E2B" w:rsidP="00B4498F">
      <w:pPr>
        <w:spacing w:line="320" w:lineRule="exact"/>
        <w:jc w:val="center"/>
        <w:rPr>
          <w:rFonts w:ascii="Tahoma" w:hAnsi="Tahoma" w:cs="Tahoma"/>
        </w:rPr>
      </w:pPr>
    </w:p>
    <w:p w14:paraId="2653D01A" w14:textId="63DD09F7" w:rsidR="004A0C24" w:rsidRPr="00D20528" w:rsidRDefault="006C6E2B" w:rsidP="00804A17">
      <w:pPr>
        <w:spacing w:line="320" w:lineRule="exact"/>
        <w:jc w:val="center"/>
        <w:rPr>
          <w:rFonts w:ascii="Tahoma" w:hAnsi="Tahoma" w:cs="Tahoma"/>
        </w:rPr>
      </w:pPr>
      <w:r w:rsidRPr="00D20528">
        <w:rPr>
          <w:rFonts w:ascii="Tahoma" w:hAnsi="Tahoma" w:cs="Tahoma"/>
        </w:rPr>
        <w:t>[restante da página deixada em branco propositalmente]</w:t>
      </w:r>
    </w:p>
    <w:p w14:paraId="7863440B" w14:textId="77777777" w:rsidR="004A0C24" w:rsidRPr="00D20528" w:rsidRDefault="004A0C24" w:rsidP="004A0C24">
      <w:pPr>
        <w:spacing w:line="320" w:lineRule="exact"/>
        <w:jc w:val="center"/>
        <w:rPr>
          <w:rFonts w:ascii="Tahoma" w:hAnsi="Tahoma" w:cs="Tahoma"/>
        </w:rPr>
      </w:pPr>
    </w:p>
    <w:p w14:paraId="105793AA" w14:textId="24AB2040" w:rsidR="002C4BD1" w:rsidRPr="00D20528" w:rsidRDefault="006C6E2B" w:rsidP="004A0C24">
      <w:pPr>
        <w:spacing w:line="320" w:lineRule="exact"/>
        <w:jc w:val="center"/>
        <w:rPr>
          <w:rFonts w:ascii="Tahoma" w:hAnsi="Tahoma" w:cs="Tahoma"/>
          <w:b/>
          <w:bCs/>
        </w:rPr>
      </w:pPr>
      <w:r w:rsidRPr="00D20528">
        <w:rPr>
          <w:rFonts w:ascii="Tahoma" w:hAnsi="Tahoma" w:cs="Tahoma"/>
          <w:b/>
          <w:bCs/>
        </w:rPr>
        <w:lastRenderedPageBreak/>
        <w:t>PÁGINA DE ASSINATURAS DA ATA DA ASSEMBLEIA GERAL DE DEBENTURISTAS</w:t>
      </w:r>
      <w:r w:rsidRPr="00D20528">
        <w:rPr>
          <w:rFonts w:ascii="Tahoma" w:hAnsi="Tahoma" w:cs="Tahoma"/>
        </w:rPr>
        <w:t xml:space="preserve"> </w:t>
      </w:r>
      <w:r w:rsidR="002C4BD1" w:rsidRPr="00D20528">
        <w:rPr>
          <w:rFonts w:ascii="Tahoma" w:hAnsi="Tahoma" w:cs="Tahoma"/>
          <w:b/>
          <w:bCs/>
          <w:smallCaps/>
        </w:rPr>
        <w:t xml:space="preserve">DA 5ª (QUINTA) EMISSÃO DE DEBÊNTURES SIMPLES, NÃO CONVERSÍVEIS EM AÇÕES, DA ESPÉCIE COM GARANTIA REAL, EM SÉRIE ÚNICA, PARA DISTRIBUIÇÃO PÚBLICA COM ESFORÇOS RESTRITOS, DA MARISA LOJAS S.A. </w:t>
      </w:r>
      <w:r w:rsidR="002C4BD1" w:rsidRPr="00D20528">
        <w:rPr>
          <w:rFonts w:ascii="Tahoma" w:hAnsi="Tahoma" w:cs="Tahoma"/>
          <w:b/>
          <w:bCs/>
        </w:rPr>
        <w:t xml:space="preserve">REALIZADA EM </w:t>
      </w:r>
      <w:r w:rsidR="008A1FA3">
        <w:rPr>
          <w:rFonts w:ascii="Tahoma" w:hAnsi="Tahoma" w:cs="Tahoma"/>
          <w:b/>
          <w:bCs/>
        </w:rPr>
        <w:t>1</w:t>
      </w:r>
      <w:r w:rsidR="009506C1" w:rsidRPr="00D20528">
        <w:rPr>
          <w:rFonts w:ascii="Tahoma" w:hAnsi="Tahoma" w:cs="Tahoma"/>
          <w:b/>
          <w:bCs/>
        </w:rPr>
        <w:t>9</w:t>
      </w:r>
      <w:r w:rsidR="002C4BD1" w:rsidRPr="00D20528">
        <w:rPr>
          <w:rFonts w:ascii="Tahoma" w:hAnsi="Tahoma" w:cs="Tahoma"/>
          <w:b/>
          <w:bCs/>
        </w:rPr>
        <w:t xml:space="preserve"> DE </w:t>
      </w:r>
      <w:r w:rsidR="008A1FA3">
        <w:rPr>
          <w:rFonts w:ascii="Tahoma" w:hAnsi="Tahoma" w:cs="Tahoma"/>
          <w:b/>
          <w:bCs/>
        </w:rPr>
        <w:t>FEVEREIRO</w:t>
      </w:r>
      <w:r w:rsidR="002C4BD1" w:rsidRPr="00D20528">
        <w:rPr>
          <w:rFonts w:ascii="Tahoma" w:hAnsi="Tahoma" w:cs="Tahoma"/>
          <w:b/>
          <w:bCs/>
        </w:rPr>
        <w:t xml:space="preserve"> DE 202</w:t>
      </w:r>
      <w:r w:rsidR="008A1FA3">
        <w:rPr>
          <w:rFonts w:ascii="Tahoma" w:hAnsi="Tahoma" w:cs="Tahoma"/>
          <w:b/>
          <w:bCs/>
        </w:rPr>
        <w:t>1</w:t>
      </w:r>
      <w:r w:rsidR="002C4BD1" w:rsidRPr="00D20528">
        <w:rPr>
          <w:rFonts w:ascii="Tahoma" w:hAnsi="Tahoma" w:cs="Tahoma"/>
          <w:b/>
          <w:bCs/>
        </w:rPr>
        <w:t>.</w:t>
      </w:r>
    </w:p>
    <w:p w14:paraId="0AC89403" w14:textId="77777777" w:rsidR="002C4BD1" w:rsidRPr="00D20528" w:rsidRDefault="002C4BD1">
      <w:pPr>
        <w:spacing w:line="320" w:lineRule="exact"/>
        <w:jc w:val="center"/>
        <w:rPr>
          <w:rFonts w:ascii="Tahoma" w:hAnsi="Tahoma" w:cs="Tahoma"/>
        </w:rPr>
      </w:pPr>
    </w:p>
    <w:p w14:paraId="4BE2F3DB" w14:textId="77777777" w:rsidR="002C4BD1" w:rsidRPr="00D20528" w:rsidRDefault="002C4BD1">
      <w:pPr>
        <w:spacing w:line="320" w:lineRule="exact"/>
        <w:jc w:val="center"/>
        <w:rPr>
          <w:rFonts w:ascii="Tahoma" w:hAnsi="Tahoma" w:cs="Tahoma"/>
        </w:rPr>
      </w:pPr>
    </w:p>
    <w:p w14:paraId="5CB1FE4F" w14:textId="77777777" w:rsidR="002C4BD1" w:rsidRPr="00D20528" w:rsidRDefault="002C4BD1">
      <w:pPr>
        <w:spacing w:line="320" w:lineRule="exact"/>
        <w:jc w:val="center"/>
        <w:rPr>
          <w:rFonts w:ascii="Tahoma" w:hAnsi="Tahoma" w:cs="Tahoma"/>
        </w:rPr>
      </w:pPr>
    </w:p>
    <w:p w14:paraId="3376102A" w14:textId="2CC1415A" w:rsidR="002C4BD1" w:rsidRPr="00D20528" w:rsidRDefault="006C6E2B">
      <w:pPr>
        <w:spacing w:line="320" w:lineRule="exact"/>
        <w:jc w:val="center"/>
        <w:rPr>
          <w:rFonts w:ascii="Tahoma" w:hAnsi="Tahoma" w:cs="Tahoma"/>
        </w:rPr>
      </w:pPr>
      <w:r w:rsidRPr="00D20528">
        <w:rPr>
          <w:rFonts w:ascii="Tahoma" w:hAnsi="Tahoma" w:cs="Tahoma"/>
        </w:rPr>
        <w:t>____________________________</w:t>
      </w:r>
      <w:r w:rsidR="001A29FF" w:rsidRPr="00D20528">
        <w:rPr>
          <w:rFonts w:ascii="Tahoma" w:hAnsi="Tahoma" w:cs="Tahoma"/>
        </w:rPr>
        <w:t>_________________</w:t>
      </w:r>
      <w:r w:rsidRPr="00D20528">
        <w:rPr>
          <w:rFonts w:ascii="Tahoma" w:hAnsi="Tahoma" w:cs="Tahoma"/>
        </w:rPr>
        <w:t xml:space="preserve">________________________ </w:t>
      </w:r>
    </w:p>
    <w:p w14:paraId="5356F193" w14:textId="77777777" w:rsidR="002C4BD1" w:rsidRPr="00D20528" w:rsidRDefault="002C4BD1">
      <w:pPr>
        <w:spacing w:line="320" w:lineRule="exact"/>
        <w:jc w:val="center"/>
        <w:rPr>
          <w:rFonts w:ascii="Tahoma" w:hAnsi="Tahoma" w:cs="Tahoma"/>
          <w:b/>
          <w:bCs/>
        </w:rPr>
      </w:pPr>
      <w:r w:rsidRPr="00D20528">
        <w:rPr>
          <w:rFonts w:ascii="Tahoma" w:hAnsi="Tahoma" w:cs="Tahoma"/>
          <w:b/>
          <w:bCs/>
        </w:rPr>
        <w:t>MARISA LOJAS</w:t>
      </w:r>
      <w:r w:rsidR="006C6E2B" w:rsidRPr="00D20528">
        <w:rPr>
          <w:rFonts w:ascii="Tahoma" w:hAnsi="Tahoma" w:cs="Tahoma"/>
          <w:b/>
          <w:bCs/>
        </w:rPr>
        <w:t xml:space="preserve"> S.A. </w:t>
      </w:r>
    </w:p>
    <w:p w14:paraId="497E77D5" w14:textId="77777777" w:rsidR="002C4BD1" w:rsidRPr="00D20528" w:rsidRDefault="006C6E2B">
      <w:pPr>
        <w:spacing w:line="320" w:lineRule="exact"/>
        <w:jc w:val="center"/>
        <w:rPr>
          <w:rFonts w:ascii="Tahoma" w:hAnsi="Tahoma" w:cs="Tahoma"/>
        </w:rPr>
      </w:pPr>
      <w:r w:rsidRPr="00D20528">
        <w:rPr>
          <w:rFonts w:ascii="Tahoma" w:hAnsi="Tahoma" w:cs="Tahoma"/>
        </w:rPr>
        <w:t xml:space="preserve">EMISSORA </w:t>
      </w:r>
    </w:p>
    <w:p w14:paraId="13C801A5" w14:textId="77777777" w:rsidR="002C4BD1" w:rsidRPr="00D20528" w:rsidRDefault="002C4BD1">
      <w:pPr>
        <w:spacing w:line="320" w:lineRule="exact"/>
        <w:jc w:val="center"/>
        <w:rPr>
          <w:rFonts w:ascii="Tahoma" w:hAnsi="Tahoma" w:cs="Tahoma"/>
        </w:rPr>
      </w:pPr>
    </w:p>
    <w:p w14:paraId="7AF3D38E" w14:textId="77777777" w:rsidR="001A29FF" w:rsidRPr="00D20528" w:rsidRDefault="001A29FF">
      <w:pPr>
        <w:spacing w:line="320" w:lineRule="exact"/>
        <w:jc w:val="center"/>
        <w:rPr>
          <w:rFonts w:ascii="Tahoma" w:hAnsi="Tahoma" w:cs="Tahoma"/>
        </w:rPr>
      </w:pPr>
    </w:p>
    <w:p w14:paraId="7707ECC3" w14:textId="62FFBAAF" w:rsidR="002C4BD1" w:rsidRPr="00D20528" w:rsidRDefault="006C6E2B">
      <w:pPr>
        <w:spacing w:line="320" w:lineRule="exact"/>
        <w:jc w:val="center"/>
        <w:rPr>
          <w:rFonts w:ascii="Tahoma" w:hAnsi="Tahoma" w:cs="Tahoma"/>
        </w:rPr>
      </w:pPr>
      <w:r w:rsidRPr="00D20528">
        <w:rPr>
          <w:rFonts w:ascii="Tahoma" w:hAnsi="Tahoma" w:cs="Tahoma"/>
        </w:rPr>
        <w:t>______</w:t>
      </w:r>
      <w:r w:rsidR="002C4BD1" w:rsidRPr="00D20528">
        <w:rPr>
          <w:rFonts w:ascii="Tahoma" w:hAnsi="Tahoma" w:cs="Tahoma"/>
        </w:rPr>
        <w:t>____</w:t>
      </w:r>
      <w:r w:rsidRPr="00D20528">
        <w:rPr>
          <w:rFonts w:ascii="Tahoma" w:hAnsi="Tahoma" w:cs="Tahoma"/>
        </w:rPr>
        <w:t>_______________</w:t>
      </w:r>
      <w:r w:rsidR="002C4BD1" w:rsidRPr="00D20528">
        <w:rPr>
          <w:rFonts w:ascii="Tahoma" w:hAnsi="Tahoma" w:cs="Tahoma"/>
        </w:rPr>
        <w:t>______________</w:t>
      </w:r>
      <w:r w:rsidRPr="00D20528">
        <w:rPr>
          <w:rFonts w:ascii="Tahoma" w:hAnsi="Tahoma" w:cs="Tahoma"/>
        </w:rPr>
        <w:t xml:space="preserve">_______________________________ </w:t>
      </w:r>
    </w:p>
    <w:p w14:paraId="0612F08D" w14:textId="77777777" w:rsidR="002C4BD1" w:rsidRPr="00D20528" w:rsidRDefault="002C4BD1">
      <w:pPr>
        <w:spacing w:line="320" w:lineRule="exact"/>
        <w:jc w:val="center"/>
        <w:rPr>
          <w:rFonts w:ascii="Tahoma" w:hAnsi="Tahoma" w:cs="Tahoma"/>
          <w:b/>
        </w:rPr>
      </w:pPr>
      <w:r w:rsidRPr="00D20528">
        <w:rPr>
          <w:rFonts w:ascii="Tahoma" w:hAnsi="Tahoma" w:cs="Tahoma"/>
          <w:b/>
        </w:rPr>
        <w:t xml:space="preserve">SIMPLIFIC PAVARINI DISTRIBUIDORA DE TÍTULOS E VALORES MOBILIÁRIOS LTDA. </w:t>
      </w:r>
    </w:p>
    <w:p w14:paraId="1FA30081" w14:textId="77777777" w:rsidR="002C4BD1" w:rsidRPr="00D20528" w:rsidRDefault="006C6E2B">
      <w:pPr>
        <w:spacing w:line="320" w:lineRule="exact"/>
        <w:jc w:val="center"/>
        <w:rPr>
          <w:rFonts w:ascii="Tahoma" w:hAnsi="Tahoma" w:cs="Tahoma"/>
        </w:rPr>
      </w:pPr>
      <w:r w:rsidRPr="00D20528">
        <w:rPr>
          <w:rFonts w:ascii="Tahoma" w:hAnsi="Tahoma" w:cs="Tahoma"/>
        </w:rPr>
        <w:t xml:space="preserve">AGENTE FIDUCIÁRIO </w:t>
      </w:r>
    </w:p>
    <w:p w14:paraId="4B571FF1" w14:textId="77777777" w:rsidR="006C6E2B" w:rsidRPr="00D20528" w:rsidRDefault="006C6E2B">
      <w:pPr>
        <w:spacing w:line="320" w:lineRule="exact"/>
        <w:jc w:val="center"/>
        <w:rPr>
          <w:rFonts w:ascii="Tahoma" w:hAnsi="Tahoma" w:cs="Tahoma"/>
        </w:rPr>
      </w:pPr>
    </w:p>
    <w:p w14:paraId="68713A8A" w14:textId="77777777" w:rsidR="002C4BD1" w:rsidRPr="00D20528" w:rsidRDefault="002C4BD1">
      <w:pPr>
        <w:spacing w:line="320" w:lineRule="exact"/>
        <w:jc w:val="center"/>
        <w:rPr>
          <w:rFonts w:ascii="Tahoma" w:hAnsi="Tahoma" w:cs="Tahoma"/>
        </w:rPr>
      </w:pPr>
    </w:p>
    <w:p w14:paraId="5ADF9FBD" w14:textId="142CEECF" w:rsidR="001A29FF" w:rsidRPr="00D20528" w:rsidRDefault="001A29FF" w:rsidP="001A29FF">
      <w:pPr>
        <w:spacing w:line="320" w:lineRule="exact"/>
        <w:jc w:val="center"/>
        <w:rPr>
          <w:rFonts w:ascii="Tahoma" w:hAnsi="Tahoma" w:cs="Tahoma"/>
        </w:rPr>
      </w:pPr>
      <w:r w:rsidRPr="00D20528">
        <w:rPr>
          <w:rFonts w:ascii="Tahoma" w:hAnsi="Tahoma" w:cs="Tahoma"/>
        </w:rPr>
        <w:t xml:space="preserve">______________________________________________________________________ </w:t>
      </w:r>
    </w:p>
    <w:p w14:paraId="50000D2C" w14:textId="77777777" w:rsidR="001A29FF" w:rsidRPr="00D20528" w:rsidRDefault="001A29FF" w:rsidP="001A29FF">
      <w:pPr>
        <w:spacing w:line="320" w:lineRule="exact"/>
        <w:jc w:val="center"/>
        <w:rPr>
          <w:rFonts w:ascii="Tahoma" w:hAnsi="Tahoma" w:cs="Tahoma"/>
          <w:b/>
        </w:rPr>
      </w:pPr>
      <w:r w:rsidRPr="00D20528">
        <w:rPr>
          <w:rFonts w:ascii="Tahoma" w:hAnsi="Tahoma" w:cs="Tahoma"/>
          <w:b/>
        </w:rPr>
        <w:t xml:space="preserve">ITAU UNIBANCO S.A. </w:t>
      </w:r>
    </w:p>
    <w:p w14:paraId="2D061FF6" w14:textId="77777777" w:rsidR="001A29FF" w:rsidRPr="00D20528" w:rsidRDefault="001A29FF" w:rsidP="001A29FF">
      <w:pPr>
        <w:spacing w:line="320" w:lineRule="exact"/>
        <w:jc w:val="center"/>
        <w:rPr>
          <w:rFonts w:ascii="Tahoma" w:hAnsi="Tahoma" w:cs="Tahoma"/>
        </w:rPr>
      </w:pPr>
      <w:r w:rsidRPr="00D20528">
        <w:rPr>
          <w:rFonts w:ascii="Tahoma" w:hAnsi="Tahoma" w:cs="Tahoma"/>
        </w:rPr>
        <w:t xml:space="preserve">DEBENTURISTA </w:t>
      </w:r>
    </w:p>
    <w:p w14:paraId="5F04E513" w14:textId="77777777" w:rsidR="00AE2CF8" w:rsidRPr="00D20528" w:rsidRDefault="00AE2CF8">
      <w:pPr>
        <w:spacing w:line="320" w:lineRule="exact"/>
        <w:jc w:val="both"/>
        <w:rPr>
          <w:rFonts w:ascii="Tahoma" w:hAnsi="Tahoma" w:cs="Tahoma"/>
        </w:rPr>
      </w:pPr>
    </w:p>
    <w:p w14:paraId="59D4F965" w14:textId="77777777" w:rsidR="00AE2CF8" w:rsidRPr="00D20528" w:rsidRDefault="00AE2CF8">
      <w:pPr>
        <w:spacing w:line="320" w:lineRule="exact"/>
        <w:jc w:val="both"/>
        <w:rPr>
          <w:rFonts w:ascii="Tahoma" w:hAnsi="Tahoma" w:cs="Tahoma"/>
        </w:rPr>
      </w:pPr>
    </w:p>
    <w:sectPr w:rsidR="00AE2CF8" w:rsidRPr="00D2052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BB050" w14:textId="77777777" w:rsidR="00551045" w:rsidRDefault="00551045" w:rsidP="00AA12B5">
      <w:pPr>
        <w:spacing w:after="0" w:line="240" w:lineRule="auto"/>
      </w:pPr>
      <w:r>
        <w:separator/>
      </w:r>
    </w:p>
  </w:endnote>
  <w:endnote w:type="continuationSeparator" w:id="0">
    <w:p w14:paraId="28E311E5" w14:textId="77777777" w:rsidR="00551045" w:rsidRDefault="00551045"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18A7D" w14:textId="77777777" w:rsidR="00551045" w:rsidRDefault="00551045" w:rsidP="00AA12B5">
      <w:pPr>
        <w:spacing w:after="0" w:line="240" w:lineRule="auto"/>
      </w:pPr>
      <w:r>
        <w:separator/>
      </w:r>
    </w:p>
  </w:footnote>
  <w:footnote w:type="continuationSeparator" w:id="0">
    <w:p w14:paraId="69E3E503" w14:textId="77777777" w:rsidR="00551045" w:rsidRDefault="00551045"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191B2" w14:textId="2D52389E" w:rsidR="00731073" w:rsidRPr="00731073" w:rsidRDefault="00731073" w:rsidP="00731073">
    <w:pPr>
      <w:pStyle w:val="Cabealho"/>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5628"/>
    <w:multiLevelType w:val="hybridMultilevel"/>
    <w:tmpl w:val="103C1566"/>
    <w:lvl w:ilvl="0" w:tplc="A458333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za Francine Figueiredo Cassoni Bastos">
    <w15:presenceInfo w15:providerId="AD" w15:userId="S::andreza.bastos@marisa.com.br::6eda5c93-ac4d-4100-882e-df724077de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010D7"/>
    <w:rsid w:val="00010E6D"/>
    <w:rsid w:val="000359FF"/>
    <w:rsid w:val="00070B3E"/>
    <w:rsid w:val="000B26A1"/>
    <w:rsid w:val="000C65A0"/>
    <w:rsid w:val="000E003C"/>
    <w:rsid w:val="00180E59"/>
    <w:rsid w:val="001874F8"/>
    <w:rsid w:val="001A29FF"/>
    <w:rsid w:val="0026152F"/>
    <w:rsid w:val="00267FB8"/>
    <w:rsid w:val="002A330E"/>
    <w:rsid w:val="002C4BD1"/>
    <w:rsid w:val="00304830"/>
    <w:rsid w:val="0033657F"/>
    <w:rsid w:val="0034234C"/>
    <w:rsid w:val="00355DDF"/>
    <w:rsid w:val="00363E0D"/>
    <w:rsid w:val="003726D9"/>
    <w:rsid w:val="003D3906"/>
    <w:rsid w:val="003E18C4"/>
    <w:rsid w:val="00475E5C"/>
    <w:rsid w:val="00487185"/>
    <w:rsid w:val="004A0C24"/>
    <w:rsid w:val="004C7F41"/>
    <w:rsid w:val="004E55C0"/>
    <w:rsid w:val="00551045"/>
    <w:rsid w:val="00665FAA"/>
    <w:rsid w:val="00692AB8"/>
    <w:rsid w:val="006C6E2B"/>
    <w:rsid w:val="006E6DD6"/>
    <w:rsid w:val="006F6920"/>
    <w:rsid w:val="00731073"/>
    <w:rsid w:val="00763250"/>
    <w:rsid w:val="00771AE9"/>
    <w:rsid w:val="007D1F9A"/>
    <w:rsid w:val="00804A17"/>
    <w:rsid w:val="008A1FA3"/>
    <w:rsid w:val="008A72BA"/>
    <w:rsid w:val="008C7A02"/>
    <w:rsid w:val="008D3EF8"/>
    <w:rsid w:val="008E64D2"/>
    <w:rsid w:val="0091790E"/>
    <w:rsid w:val="009260BD"/>
    <w:rsid w:val="009506C1"/>
    <w:rsid w:val="009D64FD"/>
    <w:rsid w:val="009F0D4A"/>
    <w:rsid w:val="009F624C"/>
    <w:rsid w:val="00A146E8"/>
    <w:rsid w:val="00A43986"/>
    <w:rsid w:val="00A4404C"/>
    <w:rsid w:val="00A735DD"/>
    <w:rsid w:val="00AA12B5"/>
    <w:rsid w:val="00AE2CF8"/>
    <w:rsid w:val="00AF4C58"/>
    <w:rsid w:val="00B16DFF"/>
    <w:rsid w:val="00B21B8F"/>
    <w:rsid w:val="00B4498F"/>
    <w:rsid w:val="00B8505D"/>
    <w:rsid w:val="00BB7FA6"/>
    <w:rsid w:val="00C05A6F"/>
    <w:rsid w:val="00CB3960"/>
    <w:rsid w:val="00CB5409"/>
    <w:rsid w:val="00D20528"/>
    <w:rsid w:val="00D37CEE"/>
    <w:rsid w:val="00D46088"/>
    <w:rsid w:val="00E16626"/>
    <w:rsid w:val="00E33613"/>
    <w:rsid w:val="00E40D13"/>
    <w:rsid w:val="00EF41C7"/>
    <w:rsid w:val="00F317F3"/>
    <w:rsid w:val="00F43C8D"/>
    <w:rsid w:val="00F4636E"/>
    <w:rsid w:val="00F5487E"/>
    <w:rsid w:val="00F54A33"/>
    <w:rsid w:val="00F54BC6"/>
    <w:rsid w:val="00F60C95"/>
    <w:rsid w:val="00F86032"/>
    <w:rsid w:val="00F93F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C2BD4A"/>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475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4432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Andreza Francine Figueiredo Cassoni Bastos</cp:lastModifiedBy>
  <cp:revision>3</cp:revision>
  <dcterms:created xsi:type="dcterms:W3CDTF">2021-02-18T22:06:00Z</dcterms:created>
  <dcterms:modified xsi:type="dcterms:W3CDTF">2021-02-18T23:57:00Z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