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BDB" w:rsidRPr="000951B8" w:rsidRDefault="00577BDB" w:rsidP="000951B8">
      <w:pPr>
        <w:spacing w:line="240" w:lineRule="auto"/>
        <w:jc w:val="center"/>
        <w:rPr>
          <w:rFonts w:ascii="Tahoma" w:hAnsi="Tahoma" w:cs="Tahoma"/>
          <w:smallCaps/>
          <w:sz w:val="20"/>
        </w:rPr>
      </w:pPr>
    </w:p>
    <w:p w:rsidR="00577BDB" w:rsidRPr="000951B8" w:rsidRDefault="002410B4" w:rsidP="000951B8">
      <w:pPr>
        <w:spacing w:line="240" w:lineRule="auto"/>
        <w:jc w:val="center"/>
        <w:rPr>
          <w:rFonts w:ascii="Tahoma" w:hAnsi="Tahoma" w:cs="Tahoma"/>
          <w:b/>
          <w:smallCaps/>
          <w:sz w:val="20"/>
        </w:rPr>
      </w:pPr>
      <w:r w:rsidRPr="000951B8">
        <w:rPr>
          <w:rFonts w:ascii="Tahoma" w:hAnsi="Tahoma" w:cs="Tahoma"/>
          <w:b/>
          <w:smallCaps/>
          <w:sz w:val="20"/>
        </w:rPr>
        <w:t>MARISA LOJAS S.A.</w:t>
      </w:r>
    </w:p>
    <w:p w:rsidR="00577BDB" w:rsidRPr="000951B8" w:rsidRDefault="00577BDB" w:rsidP="000951B8">
      <w:pPr>
        <w:spacing w:line="240" w:lineRule="auto"/>
        <w:jc w:val="center"/>
        <w:rPr>
          <w:rFonts w:ascii="Tahoma" w:hAnsi="Tahoma" w:cs="Tahoma"/>
          <w:b/>
          <w:smallCaps/>
          <w:sz w:val="20"/>
        </w:rPr>
      </w:pPr>
    </w:p>
    <w:p w:rsidR="00577BDB" w:rsidRPr="000951B8" w:rsidRDefault="00577BDB" w:rsidP="000951B8">
      <w:pPr>
        <w:pStyle w:val="Subttulo"/>
        <w:spacing w:line="240" w:lineRule="auto"/>
        <w:outlineLvl w:val="0"/>
        <w:rPr>
          <w:rFonts w:ascii="Tahoma" w:hAnsi="Tahoma" w:cs="Tahoma"/>
          <w:sz w:val="20"/>
        </w:rPr>
      </w:pPr>
      <w:r w:rsidRPr="000951B8">
        <w:rPr>
          <w:rFonts w:ascii="Tahoma" w:hAnsi="Tahoma" w:cs="Tahoma"/>
          <w:smallCaps/>
          <w:sz w:val="20"/>
        </w:rPr>
        <w:t>CNPJ/M</w:t>
      </w:r>
      <w:r w:rsidR="00ED7431">
        <w:rPr>
          <w:rFonts w:ascii="Tahoma" w:hAnsi="Tahoma" w:cs="Tahoma"/>
          <w:smallCaps/>
          <w:sz w:val="20"/>
        </w:rPr>
        <w:t>E</w:t>
      </w:r>
      <w:r w:rsidRPr="000951B8">
        <w:rPr>
          <w:rFonts w:ascii="Tahoma" w:hAnsi="Tahoma" w:cs="Tahoma"/>
          <w:smallCaps/>
          <w:sz w:val="20"/>
        </w:rPr>
        <w:t xml:space="preserve"> </w:t>
      </w:r>
      <w:r w:rsidR="000B3A7D">
        <w:rPr>
          <w:rFonts w:ascii="Tahoma" w:hAnsi="Tahoma" w:cs="Tahoma"/>
          <w:smallCaps/>
          <w:sz w:val="20"/>
        </w:rPr>
        <w:t>N</w:t>
      </w:r>
      <w:r w:rsidRPr="000951B8">
        <w:rPr>
          <w:rFonts w:ascii="Tahoma" w:hAnsi="Tahoma" w:cs="Tahoma"/>
          <w:smallCaps/>
          <w:sz w:val="20"/>
        </w:rPr>
        <w:t xml:space="preserve">º </w:t>
      </w:r>
      <w:r w:rsidR="002410B4" w:rsidRPr="000951B8">
        <w:rPr>
          <w:rFonts w:ascii="Tahoma" w:hAnsi="Tahoma" w:cs="Tahoma"/>
          <w:sz w:val="20"/>
        </w:rPr>
        <w:t xml:space="preserve">61.189.288/0001-89 </w:t>
      </w:r>
    </w:p>
    <w:p w:rsidR="00577BDB" w:rsidRDefault="004612CF" w:rsidP="000951B8">
      <w:pPr>
        <w:spacing w:line="240" w:lineRule="auto"/>
        <w:jc w:val="center"/>
        <w:rPr>
          <w:rFonts w:ascii="Tahoma" w:hAnsi="Tahoma" w:cs="Tahoma"/>
          <w:b/>
          <w:sz w:val="20"/>
        </w:rPr>
      </w:pPr>
      <w:r w:rsidRPr="000951B8">
        <w:rPr>
          <w:rFonts w:ascii="Tahoma" w:hAnsi="Tahoma" w:cs="Tahoma"/>
          <w:b/>
          <w:sz w:val="20"/>
        </w:rPr>
        <w:t xml:space="preserve">NIRE </w:t>
      </w:r>
      <w:r w:rsidR="002410B4" w:rsidRPr="000951B8">
        <w:rPr>
          <w:rFonts w:ascii="Tahoma" w:hAnsi="Tahoma" w:cs="Tahoma"/>
          <w:b/>
          <w:sz w:val="20"/>
        </w:rPr>
        <w:t>35.300.374.801</w:t>
      </w:r>
      <w:r w:rsidR="006C1770" w:rsidRPr="000951B8">
        <w:rPr>
          <w:rFonts w:ascii="Tahoma" w:hAnsi="Tahoma" w:cs="Tahoma"/>
          <w:b/>
          <w:sz w:val="20"/>
        </w:rPr>
        <w:t xml:space="preserve"> </w:t>
      </w:r>
    </w:p>
    <w:p w:rsidR="000951B8" w:rsidRPr="000951B8" w:rsidRDefault="000951B8" w:rsidP="000951B8">
      <w:pPr>
        <w:spacing w:line="240" w:lineRule="auto"/>
        <w:jc w:val="center"/>
        <w:rPr>
          <w:rFonts w:ascii="Tahoma" w:hAnsi="Tahoma" w:cs="Tahoma"/>
          <w:b/>
          <w:smallCaps/>
          <w:sz w:val="20"/>
        </w:rPr>
      </w:pPr>
    </w:p>
    <w:p w:rsidR="00350EEB" w:rsidRDefault="00DB198B" w:rsidP="000951B8">
      <w:pPr>
        <w:spacing w:line="240" w:lineRule="auto"/>
        <w:jc w:val="center"/>
        <w:rPr>
          <w:rFonts w:ascii="Tahoma" w:hAnsi="Tahoma" w:cs="Tahoma"/>
          <w:b/>
          <w:smallCaps/>
          <w:sz w:val="20"/>
        </w:rPr>
      </w:pPr>
      <w:r w:rsidRPr="000951B8">
        <w:rPr>
          <w:rFonts w:ascii="Tahoma" w:hAnsi="Tahoma" w:cs="Tahoma"/>
          <w:b/>
          <w:smallCaps/>
          <w:sz w:val="20"/>
        </w:rPr>
        <w:t xml:space="preserve">ATA DE </w:t>
      </w:r>
      <w:r w:rsidR="00413D63" w:rsidRPr="000951B8">
        <w:rPr>
          <w:rFonts w:ascii="Tahoma" w:hAnsi="Tahoma" w:cs="Tahoma"/>
          <w:b/>
          <w:smallCaps/>
          <w:sz w:val="20"/>
        </w:rPr>
        <w:t>ASSEMBLE</w:t>
      </w:r>
      <w:r w:rsidR="00577BDB" w:rsidRPr="000951B8">
        <w:rPr>
          <w:rFonts w:ascii="Tahoma" w:hAnsi="Tahoma" w:cs="Tahoma"/>
          <w:b/>
          <w:smallCaps/>
          <w:sz w:val="20"/>
        </w:rPr>
        <w:t>IA GERAL DOS TITULARES DE DEBÊNTURES</w:t>
      </w:r>
      <w:r w:rsidR="00350EEB" w:rsidRPr="000951B8">
        <w:rPr>
          <w:rFonts w:ascii="Tahoma" w:hAnsi="Tahoma" w:cs="Tahoma"/>
          <w:b/>
          <w:smallCaps/>
          <w:sz w:val="20"/>
        </w:rPr>
        <w:t xml:space="preserve"> </w:t>
      </w:r>
      <w:r w:rsidR="00577BDB" w:rsidRPr="000951B8">
        <w:rPr>
          <w:rFonts w:ascii="Tahoma" w:hAnsi="Tahoma" w:cs="Tahoma"/>
          <w:b/>
          <w:smallCaps/>
          <w:sz w:val="20"/>
        </w:rPr>
        <w:t xml:space="preserve">DA </w:t>
      </w:r>
      <w:r w:rsidR="00B63453">
        <w:rPr>
          <w:rFonts w:ascii="Tahoma" w:hAnsi="Tahoma" w:cs="Tahoma"/>
          <w:b/>
          <w:smallCaps/>
          <w:sz w:val="20"/>
        </w:rPr>
        <w:t>SEXTA</w:t>
      </w:r>
      <w:r w:rsidR="00577BDB" w:rsidRPr="000951B8">
        <w:rPr>
          <w:rFonts w:ascii="Tahoma" w:hAnsi="Tahoma" w:cs="Tahoma"/>
          <w:b/>
          <w:smallCaps/>
          <w:sz w:val="20"/>
        </w:rPr>
        <w:t xml:space="preserve"> EMISSÃO </w:t>
      </w:r>
      <w:r w:rsidR="002410B4" w:rsidRPr="000951B8">
        <w:rPr>
          <w:rFonts w:ascii="Tahoma" w:hAnsi="Tahoma" w:cs="Tahoma"/>
          <w:b/>
          <w:smallCaps/>
          <w:sz w:val="20"/>
        </w:rPr>
        <w:t xml:space="preserve">DE DEBÊNTURES SIMPLES, NÃO CONVERSÍVEIS EM AÇÕES, </w:t>
      </w:r>
      <w:r w:rsidR="00B63453">
        <w:rPr>
          <w:rFonts w:ascii="Tahoma" w:hAnsi="Tahoma" w:cs="Tahoma"/>
          <w:b/>
          <w:smallCaps/>
          <w:sz w:val="20"/>
        </w:rPr>
        <w:t>DA ESPÉCIE QUIROGRAFÁRIA</w:t>
      </w:r>
      <w:r w:rsidR="002410B4" w:rsidRPr="000951B8">
        <w:rPr>
          <w:rFonts w:ascii="Tahoma" w:hAnsi="Tahoma" w:cs="Tahoma"/>
          <w:b/>
          <w:smallCaps/>
          <w:sz w:val="20"/>
        </w:rPr>
        <w:t xml:space="preserve">, </w:t>
      </w:r>
      <w:r w:rsidR="00B63453">
        <w:rPr>
          <w:rFonts w:ascii="Tahoma" w:hAnsi="Tahoma" w:cs="Tahoma"/>
          <w:b/>
          <w:smallCaps/>
          <w:sz w:val="20"/>
        </w:rPr>
        <w:t xml:space="preserve">COM GARANTIA FIDEJUSSÓRIA ADICIONAL, EM SÉRIE ÚNICA, </w:t>
      </w:r>
      <w:r w:rsidR="002410B4" w:rsidRPr="000951B8">
        <w:rPr>
          <w:rFonts w:ascii="Tahoma" w:hAnsi="Tahoma" w:cs="Tahoma"/>
          <w:b/>
          <w:smallCaps/>
          <w:sz w:val="20"/>
        </w:rPr>
        <w:t xml:space="preserve">PARA DISTRIBUIÇÃO PÚBLICA COM ESFORÇOS RESTRITOS, </w:t>
      </w:r>
      <w:r w:rsidR="00577BDB" w:rsidRPr="000951B8">
        <w:rPr>
          <w:rFonts w:ascii="Tahoma" w:hAnsi="Tahoma" w:cs="Tahoma"/>
          <w:b/>
          <w:smallCaps/>
          <w:sz w:val="20"/>
        </w:rPr>
        <w:t xml:space="preserve">DA </w:t>
      </w:r>
      <w:r w:rsidR="002410B4" w:rsidRPr="000951B8">
        <w:rPr>
          <w:rFonts w:ascii="Tahoma" w:hAnsi="Tahoma" w:cs="Tahoma"/>
          <w:b/>
          <w:smallCaps/>
          <w:sz w:val="20"/>
        </w:rPr>
        <w:t>MARISA LOJAS S.A.</w:t>
      </w:r>
      <w:r w:rsidR="00350EEB" w:rsidRPr="000951B8">
        <w:rPr>
          <w:rFonts w:ascii="Tahoma" w:hAnsi="Tahoma" w:cs="Tahoma"/>
          <w:b/>
          <w:smallCaps/>
          <w:sz w:val="20"/>
        </w:rPr>
        <w:t xml:space="preserve"> </w:t>
      </w:r>
    </w:p>
    <w:p w:rsidR="000951B8" w:rsidRPr="000951B8" w:rsidRDefault="000951B8" w:rsidP="000951B8">
      <w:pPr>
        <w:spacing w:line="240" w:lineRule="auto"/>
        <w:jc w:val="center"/>
        <w:rPr>
          <w:rFonts w:ascii="Tahoma" w:hAnsi="Tahoma" w:cs="Tahoma"/>
          <w:b/>
          <w:smallCaps/>
          <w:sz w:val="20"/>
        </w:rPr>
      </w:pPr>
    </w:p>
    <w:p w:rsidR="00577BDB" w:rsidRPr="000951B8" w:rsidRDefault="00577BDB" w:rsidP="000951B8">
      <w:pPr>
        <w:spacing w:line="240" w:lineRule="auto"/>
        <w:jc w:val="center"/>
        <w:rPr>
          <w:rFonts w:ascii="Tahoma" w:hAnsi="Tahoma" w:cs="Tahoma"/>
          <w:b/>
          <w:smallCaps/>
          <w:sz w:val="20"/>
        </w:rPr>
      </w:pPr>
      <w:r w:rsidRPr="000951B8">
        <w:rPr>
          <w:rFonts w:ascii="Tahoma" w:hAnsi="Tahoma" w:cs="Tahoma"/>
          <w:b/>
          <w:smallCaps/>
          <w:sz w:val="20"/>
        </w:rPr>
        <w:t xml:space="preserve">REALIZADA EM </w:t>
      </w:r>
      <w:r w:rsidR="00B45E6E" w:rsidRPr="000951B8">
        <w:rPr>
          <w:rFonts w:ascii="Tahoma" w:hAnsi="Tahoma" w:cs="Tahoma"/>
          <w:sz w:val="20"/>
        </w:rPr>
        <w:t>[</w:t>
      </w:r>
      <w:r w:rsidR="00B45E6E" w:rsidRPr="000951B8">
        <w:rPr>
          <w:rFonts w:ascii="Tahoma" w:hAnsi="Tahoma" w:cs="Tahoma"/>
          <w:sz w:val="20"/>
          <w:highlight w:val="yellow"/>
        </w:rPr>
        <w:t>●</w:t>
      </w:r>
      <w:r w:rsidR="00B45E6E" w:rsidRPr="000951B8">
        <w:rPr>
          <w:rFonts w:ascii="Tahoma" w:hAnsi="Tahoma" w:cs="Tahoma"/>
          <w:sz w:val="20"/>
        </w:rPr>
        <w:t>]</w:t>
      </w:r>
      <w:r w:rsidRPr="000951B8">
        <w:rPr>
          <w:rFonts w:ascii="Tahoma" w:hAnsi="Tahoma" w:cs="Tahoma"/>
          <w:b/>
          <w:smallCaps/>
          <w:sz w:val="20"/>
        </w:rPr>
        <w:t xml:space="preserve"> DE </w:t>
      </w:r>
      <w:r w:rsidR="00B45E6E" w:rsidRPr="000951B8">
        <w:rPr>
          <w:rFonts w:ascii="Tahoma" w:hAnsi="Tahoma" w:cs="Tahoma"/>
          <w:sz w:val="20"/>
        </w:rPr>
        <w:t>[</w:t>
      </w:r>
      <w:r w:rsidR="00B45E6E" w:rsidRPr="000951B8">
        <w:rPr>
          <w:rFonts w:ascii="Tahoma" w:hAnsi="Tahoma" w:cs="Tahoma"/>
          <w:sz w:val="20"/>
          <w:highlight w:val="yellow"/>
        </w:rPr>
        <w:t>●</w:t>
      </w:r>
      <w:r w:rsidR="00B45E6E" w:rsidRPr="000951B8">
        <w:rPr>
          <w:rFonts w:ascii="Tahoma" w:hAnsi="Tahoma" w:cs="Tahoma"/>
          <w:sz w:val="20"/>
        </w:rPr>
        <w:t>]</w:t>
      </w:r>
      <w:r w:rsidR="009E7AED" w:rsidRPr="000951B8">
        <w:rPr>
          <w:rFonts w:ascii="Tahoma" w:hAnsi="Tahoma" w:cs="Tahoma"/>
          <w:b/>
          <w:smallCaps/>
          <w:sz w:val="20"/>
        </w:rPr>
        <w:t xml:space="preserve"> </w:t>
      </w:r>
      <w:r w:rsidRPr="000951B8">
        <w:rPr>
          <w:rFonts w:ascii="Tahoma" w:hAnsi="Tahoma" w:cs="Tahoma"/>
          <w:b/>
          <w:smallCaps/>
          <w:sz w:val="20"/>
        </w:rPr>
        <w:t>DE 201</w:t>
      </w:r>
      <w:r w:rsidR="002410B4" w:rsidRPr="000951B8">
        <w:rPr>
          <w:rFonts w:ascii="Tahoma" w:hAnsi="Tahoma" w:cs="Tahoma"/>
          <w:b/>
          <w:smallCaps/>
          <w:sz w:val="20"/>
        </w:rPr>
        <w:t>9</w:t>
      </w:r>
      <w:r w:rsidRPr="000951B8">
        <w:rPr>
          <w:rFonts w:ascii="Tahoma" w:hAnsi="Tahoma" w:cs="Tahoma"/>
          <w:b/>
          <w:smallCaps/>
          <w:sz w:val="20"/>
        </w:rPr>
        <w:t>.</w:t>
      </w:r>
    </w:p>
    <w:p w:rsidR="00577BDB" w:rsidRPr="000951B8" w:rsidRDefault="00577BDB" w:rsidP="000951B8">
      <w:pPr>
        <w:spacing w:line="240" w:lineRule="auto"/>
        <w:jc w:val="center"/>
        <w:rPr>
          <w:rFonts w:ascii="Tahoma" w:hAnsi="Tahoma" w:cs="Tahoma"/>
          <w:sz w:val="20"/>
        </w:rPr>
      </w:pPr>
    </w:p>
    <w:p w:rsidR="00577BDB" w:rsidRPr="000951B8" w:rsidRDefault="00577BDB" w:rsidP="000951B8">
      <w:pPr>
        <w:spacing w:line="240" w:lineRule="auto"/>
        <w:rPr>
          <w:rFonts w:ascii="Tahoma" w:hAnsi="Tahoma" w:cs="Tahoma"/>
          <w:sz w:val="20"/>
        </w:rPr>
      </w:pPr>
    </w:p>
    <w:p w:rsidR="00577BDB" w:rsidRPr="000951B8" w:rsidRDefault="00577BDB" w:rsidP="000951B8">
      <w:pPr>
        <w:widowControl/>
        <w:numPr>
          <w:ilvl w:val="0"/>
          <w:numId w:val="4"/>
        </w:numPr>
        <w:spacing w:line="240" w:lineRule="auto"/>
        <w:rPr>
          <w:rFonts w:ascii="Tahoma" w:hAnsi="Tahoma" w:cs="Tahoma"/>
          <w:sz w:val="20"/>
        </w:rPr>
      </w:pPr>
      <w:r w:rsidRPr="000951B8">
        <w:rPr>
          <w:rFonts w:ascii="Tahoma" w:hAnsi="Tahoma" w:cs="Tahoma"/>
          <w:b/>
          <w:sz w:val="20"/>
        </w:rPr>
        <w:t>DATA, HORA E LOCAL:</w:t>
      </w:r>
      <w:r w:rsidRPr="000951B8">
        <w:rPr>
          <w:rFonts w:ascii="Tahoma" w:hAnsi="Tahoma" w:cs="Tahoma"/>
          <w:sz w:val="20"/>
        </w:rPr>
        <w:t xml:space="preserve"> Realizada aos </w:t>
      </w:r>
      <w:r w:rsidR="00B45E6E" w:rsidRPr="000951B8">
        <w:rPr>
          <w:rFonts w:ascii="Tahoma" w:hAnsi="Tahoma" w:cs="Tahoma"/>
          <w:sz w:val="20"/>
        </w:rPr>
        <w:t>[</w:t>
      </w:r>
      <w:r w:rsidR="00B45E6E" w:rsidRPr="000951B8">
        <w:rPr>
          <w:rFonts w:ascii="Tahoma" w:hAnsi="Tahoma" w:cs="Tahoma"/>
          <w:sz w:val="20"/>
          <w:highlight w:val="yellow"/>
        </w:rPr>
        <w:t>●</w:t>
      </w:r>
      <w:r w:rsidR="00B45E6E" w:rsidRPr="000951B8">
        <w:rPr>
          <w:rFonts w:ascii="Tahoma" w:hAnsi="Tahoma" w:cs="Tahoma"/>
          <w:sz w:val="20"/>
        </w:rPr>
        <w:t>]</w:t>
      </w:r>
      <w:r w:rsidRPr="000951B8">
        <w:rPr>
          <w:rFonts w:ascii="Tahoma" w:hAnsi="Tahoma" w:cs="Tahoma"/>
          <w:sz w:val="20"/>
        </w:rPr>
        <w:t xml:space="preserve"> dias do mês de </w:t>
      </w:r>
      <w:r w:rsidR="00B45E6E" w:rsidRPr="000951B8">
        <w:rPr>
          <w:rFonts w:ascii="Tahoma" w:hAnsi="Tahoma" w:cs="Tahoma"/>
          <w:sz w:val="20"/>
        </w:rPr>
        <w:t>[</w:t>
      </w:r>
      <w:r w:rsidR="00B45E6E" w:rsidRPr="000951B8">
        <w:rPr>
          <w:rFonts w:ascii="Tahoma" w:hAnsi="Tahoma" w:cs="Tahoma"/>
          <w:sz w:val="20"/>
          <w:highlight w:val="yellow"/>
        </w:rPr>
        <w:t>●</w:t>
      </w:r>
      <w:r w:rsidR="00B45E6E" w:rsidRPr="000951B8">
        <w:rPr>
          <w:rFonts w:ascii="Tahoma" w:hAnsi="Tahoma" w:cs="Tahoma"/>
          <w:sz w:val="20"/>
        </w:rPr>
        <w:t>]</w:t>
      </w:r>
      <w:r w:rsidR="009E7AED" w:rsidRPr="000951B8">
        <w:rPr>
          <w:rFonts w:ascii="Tahoma" w:hAnsi="Tahoma" w:cs="Tahoma"/>
          <w:sz w:val="20"/>
        </w:rPr>
        <w:t xml:space="preserve"> </w:t>
      </w:r>
      <w:r w:rsidRPr="000951B8">
        <w:rPr>
          <w:rFonts w:ascii="Tahoma" w:hAnsi="Tahoma" w:cs="Tahoma"/>
          <w:sz w:val="20"/>
        </w:rPr>
        <w:t>de 201</w:t>
      </w:r>
      <w:r w:rsidR="002410B4" w:rsidRPr="000951B8">
        <w:rPr>
          <w:rFonts w:ascii="Tahoma" w:hAnsi="Tahoma" w:cs="Tahoma"/>
          <w:sz w:val="20"/>
        </w:rPr>
        <w:t>9</w:t>
      </w:r>
      <w:r w:rsidRPr="000951B8">
        <w:rPr>
          <w:rFonts w:ascii="Tahoma" w:hAnsi="Tahoma" w:cs="Tahoma"/>
          <w:sz w:val="20"/>
        </w:rPr>
        <w:t xml:space="preserve">, às </w:t>
      </w:r>
      <w:r w:rsidR="00D77303" w:rsidRPr="000951B8">
        <w:rPr>
          <w:rFonts w:ascii="Tahoma" w:hAnsi="Tahoma" w:cs="Tahoma"/>
          <w:sz w:val="20"/>
        </w:rPr>
        <w:t>[</w:t>
      </w:r>
      <w:r w:rsidR="00D77303" w:rsidRPr="000951B8">
        <w:rPr>
          <w:rFonts w:ascii="Tahoma" w:hAnsi="Tahoma" w:cs="Tahoma"/>
          <w:sz w:val="20"/>
          <w:highlight w:val="yellow"/>
        </w:rPr>
        <w:t>●</w:t>
      </w:r>
      <w:r w:rsidR="00D77303" w:rsidRPr="000951B8">
        <w:rPr>
          <w:rFonts w:ascii="Tahoma" w:hAnsi="Tahoma" w:cs="Tahoma"/>
          <w:sz w:val="20"/>
        </w:rPr>
        <w:t>]</w:t>
      </w:r>
      <w:r w:rsidRPr="000951B8">
        <w:rPr>
          <w:rFonts w:ascii="Tahoma" w:hAnsi="Tahoma" w:cs="Tahoma"/>
          <w:sz w:val="20"/>
        </w:rPr>
        <w:t xml:space="preserve"> horas, n</w:t>
      </w:r>
      <w:r w:rsidR="006C1770" w:rsidRPr="000951B8">
        <w:rPr>
          <w:rFonts w:ascii="Tahoma" w:hAnsi="Tahoma" w:cs="Tahoma"/>
          <w:sz w:val="20"/>
        </w:rPr>
        <w:t>a</w:t>
      </w:r>
      <w:r w:rsidRPr="000951B8">
        <w:rPr>
          <w:rFonts w:ascii="Tahoma" w:hAnsi="Tahoma" w:cs="Tahoma"/>
          <w:sz w:val="20"/>
        </w:rPr>
        <w:t xml:space="preserve"> </w:t>
      </w:r>
      <w:r w:rsidR="006C1770" w:rsidRPr="000951B8">
        <w:rPr>
          <w:rFonts w:ascii="Tahoma" w:hAnsi="Tahoma" w:cs="Tahoma"/>
          <w:sz w:val="20"/>
        </w:rPr>
        <w:t>sede</w:t>
      </w:r>
      <w:r w:rsidRPr="000951B8">
        <w:rPr>
          <w:rFonts w:ascii="Tahoma" w:hAnsi="Tahoma" w:cs="Tahoma"/>
          <w:sz w:val="20"/>
        </w:rPr>
        <w:t xml:space="preserve"> da </w:t>
      </w:r>
      <w:r w:rsidR="002410B4" w:rsidRPr="000951B8">
        <w:rPr>
          <w:rFonts w:ascii="Tahoma" w:hAnsi="Tahoma" w:cs="Tahoma"/>
          <w:sz w:val="20"/>
        </w:rPr>
        <w:t>Marisa Lojas S.A.</w:t>
      </w:r>
      <w:r w:rsidR="00F46D4B" w:rsidRPr="000951B8">
        <w:rPr>
          <w:rFonts w:ascii="Tahoma" w:hAnsi="Tahoma" w:cs="Tahoma"/>
          <w:sz w:val="20"/>
        </w:rPr>
        <w:t xml:space="preserve"> (“</w:t>
      </w:r>
      <w:r w:rsidR="00F46D4B" w:rsidRPr="000951B8">
        <w:rPr>
          <w:rFonts w:ascii="Tahoma" w:hAnsi="Tahoma" w:cs="Tahoma"/>
          <w:sz w:val="20"/>
          <w:u w:val="single"/>
        </w:rPr>
        <w:t>Companhia</w:t>
      </w:r>
      <w:r w:rsidR="00F46D4B" w:rsidRPr="000951B8">
        <w:rPr>
          <w:rFonts w:ascii="Tahoma" w:hAnsi="Tahoma" w:cs="Tahoma"/>
          <w:sz w:val="20"/>
        </w:rPr>
        <w:t>” ou “</w:t>
      </w:r>
      <w:r w:rsidR="00F46D4B" w:rsidRPr="000951B8">
        <w:rPr>
          <w:rFonts w:ascii="Tahoma" w:hAnsi="Tahoma" w:cs="Tahoma"/>
          <w:sz w:val="20"/>
          <w:u w:val="single"/>
        </w:rPr>
        <w:t>Emissora</w:t>
      </w:r>
      <w:r w:rsidR="00F46D4B" w:rsidRPr="000951B8">
        <w:rPr>
          <w:rFonts w:ascii="Tahoma" w:hAnsi="Tahoma" w:cs="Tahoma"/>
          <w:sz w:val="20"/>
        </w:rPr>
        <w:t>”)</w:t>
      </w:r>
      <w:r w:rsidRPr="000951B8">
        <w:rPr>
          <w:rFonts w:ascii="Tahoma" w:hAnsi="Tahoma" w:cs="Tahoma"/>
          <w:sz w:val="20"/>
        </w:rPr>
        <w:t xml:space="preserve">, </w:t>
      </w:r>
      <w:r w:rsidR="002410B4" w:rsidRPr="000951B8">
        <w:rPr>
          <w:rFonts w:ascii="Tahoma" w:hAnsi="Tahoma" w:cs="Tahoma"/>
          <w:sz w:val="20"/>
        </w:rPr>
        <w:t>localizada</w:t>
      </w:r>
      <w:r w:rsidRPr="000951B8">
        <w:rPr>
          <w:rFonts w:ascii="Tahoma" w:hAnsi="Tahoma" w:cs="Tahoma"/>
          <w:sz w:val="20"/>
        </w:rPr>
        <w:t xml:space="preserve"> </w:t>
      </w:r>
      <w:r w:rsidR="00F46D4B" w:rsidRPr="000951B8">
        <w:rPr>
          <w:rFonts w:ascii="Tahoma" w:hAnsi="Tahoma" w:cs="Tahoma"/>
          <w:sz w:val="20"/>
        </w:rPr>
        <w:t xml:space="preserve">na Cidade de São Paulo, Estado de São Paulo, </w:t>
      </w:r>
      <w:r w:rsidRPr="000951B8">
        <w:rPr>
          <w:rFonts w:ascii="Tahoma" w:hAnsi="Tahoma" w:cs="Tahoma"/>
          <w:sz w:val="20"/>
        </w:rPr>
        <w:t>na</w:t>
      </w:r>
      <w:r w:rsidR="006C1770" w:rsidRPr="000951B8">
        <w:rPr>
          <w:rFonts w:ascii="Tahoma" w:hAnsi="Tahoma" w:cs="Tahoma"/>
          <w:sz w:val="20"/>
        </w:rPr>
        <w:t xml:space="preserve"> </w:t>
      </w:r>
      <w:r w:rsidR="002410B4" w:rsidRPr="000951B8">
        <w:rPr>
          <w:rFonts w:ascii="Tahoma" w:hAnsi="Tahoma" w:cs="Tahoma"/>
          <w:sz w:val="20"/>
        </w:rPr>
        <w:t xml:space="preserve">Rua James </w:t>
      </w:r>
      <w:proofErr w:type="spellStart"/>
      <w:r w:rsidR="002410B4" w:rsidRPr="000951B8">
        <w:rPr>
          <w:rFonts w:ascii="Tahoma" w:hAnsi="Tahoma" w:cs="Tahoma"/>
          <w:sz w:val="20"/>
        </w:rPr>
        <w:t>Holland</w:t>
      </w:r>
      <w:proofErr w:type="spellEnd"/>
      <w:r w:rsidRPr="000951B8">
        <w:rPr>
          <w:rFonts w:ascii="Tahoma" w:hAnsi="Tahoma" w:cs="Tahoma"/>
          <w:sz w:val="20"/>
        </w:rPr>
        <w:t>, n</w:t>
      </w:r>
      <w:r w:rsidR="00DC2E75">
        <w:rPr>
          <w:rFonts w:ascii="Tahoma" w:hAnsi="Tahoma" w:cs="Tahoma"/>
          <w:sz w:val="20"/>
        </w:rPr>
        <w:t>úmeros</w:t>
      </w:r>
      <w:r w:rsidR="002410B4" w:rsidRPr="000951B8">
        <w:rPr>
          <w:rFonts w:ascii="Tahoma" w:hAnsi="Tahoma" w:cs="Tahoma"/>
          <w:sz w:val="20"/>
        </w:rPr>
        <w:t xml:space="preserve"> 422/432</w:t>
      </w:r>
      <w:r w:rsidR="006C1770" w:rsidRPr="000951B8">
        <w:rPr>
          <w:rFonts w:ascii="Tahoma" w:hAnsi="Tahoma" w:cs="Tahoma"/>
          <w:sz w:val="20"/>
        </w:rPr>
        <w:t xml:space="preserve">, </w:t>
      </w:r>
      <w:r w:rsidR="007610BF" w:rsidRPr="000951B8">
        <w:rPr>
          <w:rFonts w:ascii="Tahoma" w:hAnsi="Tahoma" w:cs="Tahoma"/>
          <w:sz w:val="20"/>
        </w:rPr>
        <w:t>CEP: 01138-000</w:t>
      </w:r>
      <w:r w:rsidRPr="000951B8">
        <w:rPr>
          <w:rFonts w:ascii="Tahoma" w:hAnsi="Tahoma" w:cs="Tahoma"/>
          <w:sz w:val="20"/>
        </w:rPr>
        <w:t xml:space="preserve">. </w:t>
      </w:r>
    </w:p>
    <w:p w:rsidR="00577BDB" w:rsidRPr="000951B8" w:rsidRDefault="00577BDB" w:rsidP="000951B8">
      <w:pPr>
        <w:pStyle w:val="p0"/>
        <w:widowControl/>
        <w:tabs>
          <w:tab w:val="clear" w:pos="720"/>
        </w:tabs>
        <w:spacing w:line="240" w:lineRule="auto"/>
        <w:rPr>
          <w:rFonts w:ascii="Tahoma" w:hAnsi="Tahoma" w:cs="Tahoma"/>
          <w:sz w:val="20"/>
        </w:rPr>
      </w:pPr>
    </w:p>
    <w:p w:rsidR="00577BDB" w:rsidRPr="000951B8" w:rsidRDefault="00577BDB" w:rsidP="000951B8">
      <w:pPr>
        <w:widowControl/>
        <w:numPr>
          <w:ilvl w:val="0"/>
          <w:numId w:val="4"/>
        </w:numPr>
        <w:spacing w:line="240" w:lineRule="auto"/>
        <w:rPr>
          <w:rFonts w:ascii="Tahoma" w:hAnsi="Tahoma" w:cs="Tahoma"/>
          <w:sz w:val="20"/>
        </w:rPr>
      </w:pPr>
      <w:r w:rsidRPr="000951B8">
        <w:rPr>
          <w:rFonts w:ascii="Tahoma" w:hAnsi="Tahoma" w:cs="Tahoma"/>
          <w:b/>
          <w:sz w:val="20"/>
        </w:rPr>
        <w:t>CONVOCAÇÃO:</w:t>
      </w:r>
      <w:r w:rsidRPr="000951B8">
        <w:rPr>
          <w:rFonts w:ascii="Tahoma" w:hAnsi="Tahoma" w:cs="Tahoma"/>
          <w:color w:val="000000"/>
          <w:sz w:val="20"/>
        </w:rPr>
        <w:t xml:space="preserve"> </w:t>
      </w:r>
      <w:r w:rsidR="00BC0F89" w:rsidRPr="00DC2E75">
        <w:rPr>
          <w:rFonts w:ascii="Tahoma" w:hAnsi="Tahoma" w:cs="Tahoma"/>
          <w:sz w:val="20"/>
        </w:rPr>
        <w:t>A realização da convocação da presente assembleia observou os termos do Art. 124, §1º, inciso II, do Art. 71, § 2º, da Lei nº 6.404, de 15 de dezembro de 1976, conforme alterada (“</w:t>
      </w:r>
      <w:r w:rsidR="00BC0F89" w:rsidRPr="00DC2E75">
        <w:rPr>
          <w:rFonts w:ascii="Tahoma" w:hAnsi="Tahoma" w:cs="Tahoma"/>
          <w:sz w:val="20"/>
          <w:u w:val="single"/>
        </w:rPr>
        <w:t>Lei das Sociedades por Ações</w:t>
      </w:r>
      <w:r w:rsidR="00BC0F89" w:rsidRPr="00DC2E75">
        <w:rPr>
          <w:rFonts w:ascii="Tahoma" w:hAnsi="Tahoma" w:cs="Tahoma"/>
          <w:sz w:val="20"/>
        </w:rPr>
        <w:t>”) e a Cláusula</w:t>
      </w:r>
      <w:r w:rsidR="00BC0F89" w:rsidRPr="000951B8">
        <w:rPr>
          <w:rFonts w:ascii="Tahoma" w:hAnsi="Tahoma" w:cs="Tahoma"/>
          <w:sz w:val="20"/>
        </w:rPr>
        <w:t xml:space="preserve"> 8.1 do “Instrumento Particular de Escritura da </w:t>
      </w:r>
      <w:r w:rsidR="00B63453">
        <w:rPr>
          <w:rFonts w:ascii="Tahoma" w:hAnsi="Tahoma" w:cs="Tahoma"/>
          <w:sz w:val="20"/>
        </w:rPr>
        <w:t>6ª</w:t>
      </w:r>
      <w:r w:rsidR="00BC0F89" w:rsidRPr="000951B8">
        <w:rPr>
          <w:rFonts w:ascii="Tahoma" w:hAnsi="Tahoma" w:cs="Tahoma"/>
          <w:sz w:val="20"/>
        </w:rPr>
        <w:t xml:space="preserve"> (</w:t>
      </w:r>
      <w:r w:rsidR="00B63453">
        <w:rPr>
          <w:rFonts w:ascii="Tahoma" w:hAnsi="Tahoma" w:cs="Tahoma"/>
          <w:sz w:val="20"/>
        </w:rPr>
        <w:t>Sexta</w:t>
      </w:r>
      <w:r w:rsidR="00BC0F89" w:rsidRPr="000951B8">
        <w:rPr>
          <w:rFonts w:ascii="Tahoma" w:hAnsi="Tahoma" w:cs="Tahoma"/>
          <w:sz w:val="20"/>
        </w:rPr>
        <w:t xml:space="preserve">) Emissão de Debêntures Simples, </w:t>
      </w:r>
      <w:r w:rsidR="00B63453">
        <w:rPr>
          <w:rFonts w:ascii="Tahoma" w:hAnsi="Tahoma" w:cs="Tahoma"/>
          <w:sz w:val="20"/>
        </w:rPr>
        <w:t>N</w:t>
      </w:r>
      <w:r w:rsidR="00BC0F89" w:rsidRPr="000951B8">
        <w:rPr>
          <w:rFonts w:ascii="Tahoma" w:hAnsi="Tahoma" w:cs="Tahoma"/>
          <w:sz w:val="20"/>
        </w:rPr>
        <w:t>ão Conversíveis em Ações,</w:t>
      </w:r>
      <w:r w:rsidR="00B63453">
        <w:rPr>
          <w:rFonts w:ascii="Tahoma" w:hAnsi="Tahoma" w:cs="Tahoma"/>
          <w:sz w:val="20"/>
        </w:rPr>
        <w:t xml:space="preserve"> da Espécie Quirografária, </w:t>
      </w:r>
      <w:r w:rsidR="00BC0F89" w:rsidRPr="000951B8">
        <w:rPr>
          <w:rFonts w:ascii="Tahoma" w:hAnsi="Tahoma" w:cs="Tahoma"/>
          <w:sz w:val="20"/>
        </w:rPr>
        <w:t>com Garantia Real</w:t>
      </w:r>
      <w:r w:rsidR="00B63453">
        <w:rPr>
          <w:rFonts w:ascii="Tahoma" w:hAnsi="Tahoma" w:cs="Tahoma"/>
          <w:sz w:val="20"/>
        </w:rPr>
        <w:t xml:space="preserve"> Adicional</w:t>
      </w:r>
      <w:r w:rsidR="00BC0F89" w:rsidRPr="000951B8">
        <w:rPr>
          <w:rFonts w:ascii="Tahoma" w:hAnsi="Tahoma" w:cs="Tahoma"/>
          <w:sz w:val="20"/>
        </w:rPr>
        <w:t xml:space="preserve">, em Série Única, para Distribuição Pública com Esforços Restritos, da Marisa Lojas S.A., celebrado em </w:t>
      </w:r>
      <w:r w:rsidR="00B63453">
        <w:rPr>
          <w:rFonts w:ascii="Tahoma" w:hAnsi="Tahoma" w:cs="Tahoma"/>
          <w:sz w:val="20"/>
        </w:rPr>
        <w:t xml:space="preserve">18 </w:t>
      </w:r>
      <w:r w:rsidR="006C7C4A">
        <w:rPr>
          <w:rFonts w:ascii="Tahoma" w:hAnsi="Tahoma" w:cs="Tahoma"/>
          <w:sz w:val="20"/>
        </w:rPr>
        <w:t xml:space="preserve">de </w:t>
      </w:r>
      <w:r w:rsidR="00B63453">
        <w:rPr>
          <w:rFonts w:ascii="Tahoma" w:hAnsi="Tahoma" w:cs="Tahoma"/>
          <w:sz w:val="20"/>
        </w:rPr>
        <w:t>fevereiro</w:t>
      </w:r>
      <w:r w:rsidR="00BC0F89" w:rsidRPr="000951B8">
        <w:rPr>
          <w:rFonts w:ascii="Tahoma" w:hAnsi="Tahoma" w:cs="Tahoma"/>
          <w:sz w:val="20"/>
        </w:rPr>
        <w:t xml:space="preserve"> de 201</w:t>
      </w:r>
      <w:r w:rsidR="006C7C4A">
        <w:rPr>
          <w:rFonts w:ascii="Tahoma" w:hAnsi="Tahoma" w:cs="Tahoma"/>
          <w:sz w:val="20"/>
        </w:rPr>
        <w:t>9</w:t>
      </w:r>
      <w:r w:rsidR="00BC0F89" w:rsidRPr="000951B8">
        <w:rPr>
          <w:rFonts w:ascii="Tahoma" w:hAnsi="Tahoma" w:cs="Tahoma"/>
          <w:sz w:val="20"/>
        </w:rPr>
        <w:t>, registrado perante a Junta Comercial do Estado de São Paulo (“</w:t>
      </w:r>
      <w:r w:rsidR="00BC0F89" w:rsidRPr="000951B8">
        <w:rPr>
          <w:rFonts w:ascii="Tahoma" w:hAnsi="Tahoma" w:cs="Tahoma"/>
          <w:sz w:val="20"/>
          <w:u w:val="single"/>
        </w:rPr>
        <w:t>JUCESP</w:t>
      </w:r>
      <w:r w:rsidR="00BC0F89" w:rsidRPr="000951B8">
        <w:rPr>
          <w:rFonts w:ascii="Tahoma" w:hAnsi="Tahoma" w:cs="Tahoma"/>
          <w:sz w:val="20"/>
        </w:rPr>
        <w:t xml:space="preserve">”) sob o nº </w:t>
      </w:r>
      <w:r w:rsidR="008A0520">
        <w:rPr>
          <w:rFonts w:ascii="Tahoma" w:hAnsi="Tahoma" w:cs="Tahoma"/>
          <w:sz w:val="20"/>
        </w:rPr>
        <w:t>ED002</w:t>
      </w:r>
      <w:r w:rsidR="00B63453">
        <w:rPr>
          <w:rFonts w:ascii="Tahoma" w:hAnsi="Tahoma" w:cs="Tahoma"/>
          <w:sz w:val="20"/>
        </w:rPr>
        <w:t>802</w:t>
      </w:r>
      <w:r w:rsidR="008A0520">
        <w:rPr>
          <w:rFonts w:ascii="Tahoma" w:hAnsi="Tahoma" w:cs="Tahoma"/>
          <w:sz w:val="20"/>
        </w:rPr>
        <w:t>-</w:t>
      </w:r>
      <w:r w:rsidR="00B63453">
        <w:rPr>
          <w:rFonts w:ascii="Tahoma" w:hAnsi="Tahoma" w:cs="Tahoma"/>
          <w:sz w:val="20"/>
        </w:rPr>
        <w:t>2</w:t>
      </w:r>
      <w:r w:rsidR="008A0520">
        <w:rPr>
          <w:rFonts w:ascii="Tahoma" w:hAnsi="Tahoma" w:cs="Tahoma"/>
          <w:sz w:val="20"/>
        </w:rPr>
        <w:t>/000</w:t>
      </w:r>
      <w:r w:rsidR="00BC0F89" w:rsidRPr="000951B8">
        <w:rPr>
          <w:rFonts w:ascii="Tahoma" w:hAnsi="Tahoma" w:cs="Tahoma"/>
          <w:sz w:val="20"/>
        </w:rPr>
        <w:t xml:space="preserve">, em </w:t>
      </w:r>
      <w:r w:rsidR="00B63453">
        <w:rPr>
          <w:rFonts w:ascii="Tahoma" w:hAnsi="Tahoma" w:cs="Tahoma"/>
          <w:sz w:val="20"/>
        </w:rPr>
        <w:t>27</w:t>
      </w:r>
      <w:r w:rsidR="008A0520">
        <w:rPr>
          <w:rFonts w:ascii="Tahoma" w:hAnsi="Tahoma" w:cs="Tahoma"/>
          <w:sz w:val="20"/>
        </w:rPr>
        <w:t xml:space="preserve"> de </w:t>
      </w:r>
      <w:r w:rsidR="00B63453">
        <w:rPr>
          <w:rFonts w:ascii="Tahoma" w:hAnsi="Tahoma" w:cs="Tahoma"/>
          <w:sz w:val="20"/>
        </w:rPr>
        <w:t>fevereiro</w:t>
      </w:r>
      <w:r w:rsidR="008A0520">
        <w:rPr>
          <w:rFonts w:ascii="Tahoma" w:hAnsi="Tahoma" w:cs="Tahoma"/>
          <w:sz w:val="20"/>
        </w:rPr>
        <w:t xml:space="preserve"> de 2019</w:t>
      </w:r>
      <w:r w:rsidR="00BC0F89" w:rsidRPr="000951B8">
        <w:rPr>
          <w:rFonts w:ascii="Tahoma" w:hAnsi="Tahoma" w:cs="Tahoma"/>
          <w:sz w:val="20"/>
        </w:rPr>
        <w:t xml:space="preserve"> (“</w:t>
      </w:r>
      <w:r w:rsidR="00BC0F89" w:rsidRPr="000951B8">
        <w:rPr>
          <w:rFonts w:ascii="Tahoma" w:hAnsi="Tahoma" w:cs="Tahoma"/>
          <w:sz w:val="20"/>
          <w:u w:val="single"/>
        </w:rPr>
        <w:t>Escritura de Emissão</w:t>
      </w:r>
      <w:r w:rsidR="00BC0F89" w:rsidRPr="000951B8">
        <w:rPr>
          <w:rFonts w:ascii="Tahoma" w:hAnsi="Tahoma" w:cs="Tahoma"/>
          <w:sz w:val="20"/>
        </w:rPr>
        <w:t>”</w:t>
      </w:r>
      <w:r w:rsidR="00A1393C" w:rsidRPr="000951B8">
        <w:rPr>
          <w:rFonts w:ascii="Tahoma" w:hAnsi="Tahoma" w:cs="Tahoma"/>
          <w:bCs/>
          <w:sz w:val="20"/>
        </w:rPr>
        <w:t xml:space="preserve"> e “</w:t>
      </w:r>
      <w:r w:rsidR="00A1393C" w:rsidRPr="000951B8">
        <w:rPr>
          <w:rFonts w:ascii="Tahoma" w:hAnsi="Tahoma" w:cs="Tahoma"/>
          <w:bCs/>
          <w:sz w:val="20"/>
          <w:u w:val="single"/>
        </w:rPr>
        <w:t>Debêntures</w:t>
      </w:r>
      <w:r w:rsidR="00A1393C" w:rsidRPr="000951B8">
        <w:rPr>
          <w:rFonts w:ascii="Tahoma" w:hAnsi="Tahoma" w:cs="Tahoma"/>
          <w:bCs/>
          <w:sz w:val="20"/>
        </w:rPr>
        <w:t>”, respectivamente</w:t>
      </w:r>
      <w:r w:rsidR="00BC0F89" w:rsidRPr="000951B8">
        <w:rPr>
          <w:rFonts w:ascii="Tahoma" w:hAnsi="Tahoma" w:cs="Tahoma"/>
          <w:sz w:val="20"/>
        </w:rPr>
        <w:t>)</w:t>
      </w:r>
      <w:r w:rsidR="00A1393C" w:rsidRPr="000951B8">
        <w:rPr>
          <w:rFonts w:ascii="Tahoma" w:hAnsi="Tahoma" w:cs="Tahoma"/>
          <w:sz w:val="20"/>
        </w:rPr>
        <w:t>. Assim</w:t>
      </w:r>
      <w:r w:rsidRPr="000951B8">
        <w:rPr>
          <w:rFonts w:ascii="Tahoma" w:hAnsi="Tahoma" w:cs="Tahoma"/>
          <w:sz w:val="20"/>
        </w:rPr>
        <w:t>, tendo em vista que se verificou a presença d</w:t>
      </w:r>
      <w:r w:rsidR="00A1393C" w:rsidRPr="000951B8">
        <w:rPr>
          <w:rFonts w:ascii="Tahoma" w:hAnsi="Tahoma" w:cs="Tahoma"/>
          <w:sz w:val="20"/>
        </w:rPr>
        <w:t>a totalidade dos</w:t>
      </w:r>
      <w:r w:rsidRPr="000951B8">
        <w:rPr>
          <w:rFonts w:ascii="Tahoma" w:hAnsi="Tahoma" w:cs="Tahoma"/>
          <w:sz w:val="20"/>
        </w:rPr>
        <w:t xml:space="preserve"> </w:t>
      </w:r>
      <w:r w:rsidR="00A1393C" w:rsidRPr="000951B8">
        <w:rPr>
          <w:rFonts w:ascii="Tahoma" w:hAnsi="Tahoma" w:cs="Tahoma"/>
          <w:sz w:val="20"/>
        </w:rPr>
        <w:t>titulares de Debêntures (“</w:t>
      </w:r>
      <w:r w:rsidR="00A1393C" w:rsidRPr="000951B8">
        <w:rPr>
          <w:rFonts w:ascii="Tahoma" w:hAnsi="Tahoma" w:cs="Tahoma"/>
          <w:sz w:val="20"/>
          <w:u w:val="single"/>
        </w:rPr>
        <w:t>Debenturista</w:t>
      </w:r>
      <w:r w:rsidR="00A1393C" w:rsidRPr="000951B8">
        <w:rPr>
          <w:rFonts w:ascii="Tahoma" w:hAnsi="Tahoma" w:cs="Tahoma"/>
          <w:sz w:val="20"/>
        </w:rPr>
        <w:t>”), portanto,</w:t>
      </w:r>
      <w:r w:rsidRPr="000951B8">
        <w:rPr>
          <w:rFonts w:ascii="Tahoma" w:hAnsi="Tahoma" w:cs="Tahoma"/>
          <w:sz w:val="20"/>
        </w:rPr>
        <w:t xml:space="preserve"> representando 100% </w:t>
      </w:r>
      <w:r w:rsidR="00DB198B" w:rsidRPr="000951B8">
        <w:rPr>
          <w:rFonts w:ascii="Tahoma" w:hAnsi="Tahoma" w:cs="Tahoma"/>
          <w:sz w:val="20"/>
        </w:rPr>
        <w:t xml:space="preserve">(cem por cento) </w:t>
      </w:r>
      <w:r w:rsidRPr="000951B8">
        <w:rPr>
          <w:rFonts w:ascii="Tahoma" w:hAnsi="Tahoma" w:cs="Tahoma"/>
          <w:sz w:val="20"/>
        </w:rPr>
        <w:t xml:space="preserve">das </w:t>
      </w:r>
      <w:r w:rsidR="00A1393C" w:rsidRPr="000951B8">
        <w:rPr>
          <w:rFonts w:ascii="Tahoma" w:hAnsi="Tahoma" w:cs="Tahoma"/>
          <w:sz w:val="20"/>
        </w:rPr>
        <w:t>D</w:t>
      </w:r>
      <w:r w:rsidRPr="000951B8">
        <w:rPr>
          <w:rFonts w:ascii="Tahoma" w:hAnsi="Tahoma" w:cs="Tahoma"/>
          <w:sz w:val="20"/>
        </w:rPr>
        <w:t>ebêntures em circulação</w:t>
      </w:r>
      <w:r w:rsidRPr="000951B8">
        <w:rPr>
          <w:rFonts w:ascii="Tahoma" w:hAnsi="Tahoma" w:cs="Tahoma"/>
          <w:bCs/>
          <w:sz w:val="20"/>
        </w:rPr>
        <w:t xml:space="preserve"> da </w:t>
      </w:r>
      <w:r w:rsidR="00B63453">
        <w:rPr>
          <w:rFonts w:ascii="Tahoma" w:hAnsi="Tahoma" w:cs="Tahoma"/>
          <w:bCs/>
          <w:sz w:val="20"/>
        </w:rPr>
        <w:t>6</w:t>
      </w:r>
      <w:r w:rsidR="00A1393C" w:rsidRPr="000951B8">
        <w:rPr>
          <w:rFonts w:ascii="Tahoma" w:hAnsi="Tahoma" w:cs="Tahoma"/>
          <w:bCs/>
          <w:sz w:val="20"/>
        </w:rPr>
        <w:t>ª (</w:t>
      </w:r>
      <w:r w:rsidR="00B63453">
        <w:rPr>
          <w:rFonts w:ascii="Tahoma" w:hAnsi="Tahoma" w:cs="Tahoma"/>
          <w:bCs/>
          <w:sz w:val="20"/>
        </w:rPr>
        <w:t>Sexta</w:t>
      </w:r>
      <w:r w:rsidR="00A1393C" w:rsidRPr="000951B8">
        <w:rPr>
          <w:rFonts w:ascii="Tahoma" w:hAnsi="Tahoma" w:cs="Tahoma"/>
          <w:bCs/>
          <w:sz w:val="20"/>
        </w:rPr>
        <w:t xml:space="preserve">) Emissão de Debêntures Simples, não Conversíveis em Ações, </w:t>
      </w:r>
      <w:r w:rsidR="00B63453">
        <w:rPr>
          <w:rFonts w:ascii="Tahoma" w:hAnsi="Tahoma" w:cs="Tahoma"/>
          <w:bCs/>
          <w:sz w:val="20"/>
        </w:rPr>
        <w:t xml:space="preserve">da Espécie Quirografária, </w:t>
      </w:r>
      <w:r w:rsidR="00A1393C" w:rsidRPr="000951B8">
        <w:rPr>
          <w:rFonts w:ascii="Tahoma" w:hAnsi="Tahoma" w:cs="Tahoma"/>
          <w:bCs/>
          <w:sz w:val="20"/>
        </w:rPr>
        <w:t>com Garantia Real</w:t>
      </w:r>
      <w:r w:rsidR="00B63453">
        <w:rPr>
          <w:rFonts w:ascii="Tahoma" w:hAnsi="Tahoma" w:cs="Tahoma"/>
          <w:bCs/>
          <w:sz w:val="20"/>
        </w:rPr>
        <w:t xml:space="preserve"> Adicional</w:t>
      </w:r>
      <w:r w:rsidR="00A1393C" w:rsidRPr="000951B8">
        <w:rPr>
          <w:rFonts w:ascii="Tahoma" w:hAnsi="Tahoma" w:cs="Tahoma"/>
          <w:bCs/>
          <w:sz w:val="20"/>
        </w:rPr>
        <w:t>, em Série Única, para Distribuição Pública com Esforços Restritos, da Marisa Lojas S.A.</w:t>
      </w:r>
      <w:r w:rsidR="00A1393C" w:rsidRPr="000951B8" w:rsidDel="00A1393C">
        <w:rPr>
          <w:rFonts w:ascii="Tahoma" w:hAnsi="Tahoma" w:cs="Tahoma"/>
          <w:bCs/>
          <w:sz w:val="20"/>
        </w:rPr>
        <w:t xml:space="preserve"> </w:t>
      </w:r>
      <w:r w:rsidRPr="000951B8">
        <w:rPr>
          <w:rFonts w:ascii="Tahoma" w:hAnsi="Tahoma" w:cs="Tahoma"/>
          <w:bCs/>
          <w:sz w:val="20"/>
        </w:rPr>
        <w:t>(“</w:t>
      </w:r>
      <w:r w:rsidRPr="000951B8">
        <w:rPr>
          <w:rFonts w:ascii="Tahoma" w:hAnsi="Tahoma" w:cs="Tahoma"/>
          <w:bCs/>
          <w:sz w:val="20"/>
          <w:u w:val="single"/>
        </w:rPr>
        <w:t>Emissão</w:t>
      </w:r>
      <w:r w:rsidRPr="000951B8">
        <w:rPr>
          <w:rFonts w:ascii="Tahoma" w:hAnsi="Tahoma" w:cs="Tahoma"/>
          <w:bCs/>
          <w:sz w:val="20"/>
        </w:rPr>
        <w:t>”)</w:t>
      </w:r>
      <w:r w:rsidR="00DC2E75">
        <w:rPr>
          <w:rFonts w:ascii="Tahoma" w:hAnsi="Tahoma" w:cs="Tahoma"/>
          <w:bCs/>
          <w:sz w:val="20"/>
        </w:rPr>
        <w:t xml:space="preserve">, </w:t>
      </w:r>
      <w:r w:rsidR="00DC2E75" w:rsidRPr="00FD2B1A">
        <w:rPr>
          <w:rFonts w:ascii="Tahoma" w:hAnsi="Tahoma" w:cs="Tahoma"/>
          <w:bCs/>
          <w:sz w:val="20"/>
        </w:rPr>
        <w:t>fica dispensada a convocação</w:t>
      </w:r>
      <w:r w:rsidRPr="000951B8">
        <w:rPr>
          <w:rFonts w:ascii="Tahoma" w:hAnsi="Tahoma" w:cs="Tahoma"/>
          <w:sz w:val="20"/>
        </w:rPr>
        <w:t xml:space="preserve">. </w:t>
      </w:r>
    </w:p>
    <w:p w:rsidR="00577BDB" w:rsidRPr="000951B8" w:rsidRDefault="00577BDB" w:rsidP="000951B8">
      <w:pPr>
        <w:spacing w:line="240" w:lineRule="auto"/>
        <w:rPr>
          <w:rFonts w:ascii="Tahoma" w:hAnsi="Tahoma" w:cs="Tahoma"/>
          <w:sz w:val="20"/>
        </w:rPr>
      </w:pPr>
    </w:p>
    <w:p w:rsidR="00577BDB" w:rsidRPr="000951B8" w:rsidRDefault="00577BDB" w:rsidP="00861F94">
      <w:pPr>
        <w:widowControl/>
        <w:numPr>
          <w:ilvl w:val="0"/>
          <w:numId w:val="4"/>
        </w:numPr>
        <w:spacing w:line="240" w:lineRule="auto"/>
        <w:rPr>
          <w:rFonts w:ascii="Tahoma" w:hAnsi="Tahoma" w:cs="Tahoma"/>
          <w:bCs/>
          <w:sz w:val="20"/>
        </w:rPr>
      </w:pPr>
      <w:r w:rsidRPr="000951B8">
        <w:rPr>
          <w:rFonts w:ascii="Tahoma" w:hAnsi="Tahoma" w:cs="Tahoma"/>
          <w:b/>
          <w:sz w:val="20"/>
        </w:rPr>
        <w:t>PRESENÇA:</w:t>
      </w:r>
      <w:r w:rsidRPr="000951B8">
        <w:rPr>
          <w:rFonts w:ascii="Tahoma" w:hAnsi="Tahoma" w:cs="Tahoma"/>
          <w:sz w:val="20"/>
        </w:rPr>
        <w:t xml:space="preserve"> Presente</w:t>
      </w:r>
      <w:r w:rsidR="008D491A" w:rsidRPr="000951B8">
        <w:rPr>
          <w:rFonts w:ascii="Tahoma" w:hAnsi="Tahoma" w:cs="Tahoma"/>
          <w:sz w:val="20"/>
        </w:rPr>
        <w:t>s</w:t>
      </w:r>
      <w:r w:rsidRPr="000951B8">
        <w:rPr>
          <w:rFonts w:ascii="Tahoma" w:hAnsi="Tahoma" w:cs="Tahoma"/>
          <w:sz w:val="20"/>
        </w:rPr>
        <w:t xml:space="preserve"> </w:t>
      </w:r>
      <w:r w:rsidR="008D491A" w:rsidRPr="000951B8">
        <w:rPr>
          <w:rFonts w:ascii="Tahoma" w:hAnsi="Tahoma" w:cs="Tahoma"/>
          <w:sz w:val="20"/>
        </w:rPr>
        <w:t xml:space="preserve">(i) </w:t>
      </w:r>
      <w:r w:rsidR="009E7AED" w:rsidRPr="000951B8">
        <w:rPr>
          <w:rFonts w:ascii="Tahoma" w:hAnsi="Tahoma" w:cs="Tahoma"/>
          <w:sz w:val="20"/>
        </w:rPr>
        <w:t xml:space="preserve">o </w:t>
      </w:r>
      <w:r w:rsidRPr="000951B8">
        <w:rPr>
          <w:rFonts w:ascii="Tahoma" w:hAnsi="Tahoma" w:cs="Tahoma"/>
          <w:sz w:val="20"/>
        </w:rPr>
        <w:t>debenturista</w:t>
      </w:r>
      <w:r w:rsidR="00861F94">
        <w:rPr>
          <w:rFonts w:ascii="Tahoma" w:hAnsi="Tahoma" w:cs="Tahoma"/>
          <w:sz w:val="20"/>
        </w:rPr>
        <w:t xml:space="preserve"> </w:t>
      </w:r>
      <w:r w:rsidR="00861F94" w:rsidRPr="00861F94">
        <w:rPr>
          <w:rFonts w:ascii="Tahoma" w:hAnsi="Tahoma" w:cs="Tahoma"/>
          <w:sz w:val="20"/>
        </w:rPr>
        <w:t>Banco ABC Brasil S.A.</w:t>
      </w:r>
      <w:r w:rsidR="008D491A" w:rsidRPr="000951B8">
        <w:rPr>
          <w:rFonts w:ascii="Tahoma" w:hAnsi="Tahoma" w:cs="Tahoma"/>
          <w:sz w:val="20"/>
        </w:rPr>
        <w:t>,</w:t>
      </w:r>
      <w:r w:rsidRPr="000951B8">
        <w:rPr>
          <w:rFonts w:ascii="Tahoma" w:hAnsi="Tahoma" w:cs="Tahoma"/>
          <w:sz w:val="20"/>
        </w:rPr>
        <w:t xml:space="preserve"> representando 100% </w:t>
      </w:r>
      <w:r w:rsidRPr="000951B8">
        <w:rPr>
          <w:rFonts w:ascii="Tahoma" w:hAnsi="Tahoma" w:cs="Tahoma"/>
          <w:bCs/>
          <w:sz w:val="20"/>
        </w:rPr>
        <w:t>(cem por cento) das Debêntures em circulação</w:t>
      </w:r>
      <w:r w:rsidRPr="000951B8">
        <w:rPr>
          <w:rFonts w:ascii="Tahoma" w:hAnsi="Tahoma" w:cs="Tahoma"/>
          <w:sz w:val="20"/>
        </w:rPr>
        <w:t>, conforme verificou-se da assinatura da Lista de Presença dos Debenturistas</w:t>
      </w:r>
      <w:r w:rsidR="008D491A" w:rsidRPr="000951B8">
        <w:rPr>
          <w:rFonts w:ascii="Tahoma" w:hAnsi="Tahoma" w:cs="Tahoma"/>
          <w:sz w:val="20"/>
        </w:rPr>
        <w:t>, ainda (</w:t>
      </w:r>
      <w:proofErr w:type="spellStart"/>
      <w:r w:rsidR="008D491A" w:rsidRPr="000951B8">
        <w:rPr>
          <w:rFonts w:ascii="Tahoma" w:hAnsi="Tahoma" w:cs="Tahoma"/>
          <w:sz w:val="20"/>
        </w:rPr>
        <w:t>ii</w:t>
      </w:r>
      <w:proofErr w:type="spellEnd"/>
      <w:r w:rsidR="008D491A" w:rsidRPr="000951B8">
        <w:rPr>
          <w:rFonts w:ascii="Tahoma" w:hAnsi="Tahoma" w:cs="Tahoma"/>
          <w:sz w:val="20"/>
        </w:rPr>
        <w:t>) o</w:t>
      </w:r>
      <w:r w:rsidRPr="000951B8">
        <w:rPr>
          <w:rFonts w:ascii="Tahoma" w:hAnsi="Tahoma" w:cs="Tahoma"/>
          <w:sz w:val="20"/>
        </w:rPr>
        <w:t xml:space="preserve"> </w:t>
      </w:r>
      <w:r w:rsidR="00000590" w:rsidRPr="000951B8">
        <w:rPr>
          <w:rFonts w:ascii="Tahoma" w:hAnsi="Tahoma" w:cs="Tahoma"/>
          <w:sz w:val="20"/>
        </w:rPr>
        <w:t xml:space="preserve">Sr. </w:t>
      </w:r>
      <w:r w:rsidR="00063113" w:rsidRPr="000951B8">
        <w:rPr>
          <w:rFonts w:ascii="Tahoma" w:hAnsi="Tahoma" w:cs="Tahoma"/>
          <w:sz w:val="20"/>
        </w:rPr>
        <w:t>[</w:t>
      </w:r>
      <w:r w:rsidR="00063113" w:rsidRPr="000951B8">
        <w:rPr>
          <w:rFonts w:ascii="Tahoma" w:hAnsi="Tahoma" w:cs="Tahoma"/>
          <w:sz w:val="20"/>
          <w:highlight w:val="yellow"/>
        </w:rPr>
        <w:t>●</w:t>
      </w:r>
      <w:r w:rsidR="00063113" w:rsidRPr="000951B8">
        <w:rPr>
          <w:rFonts w:ascii="Tahoma" w:hAnsi="Tahoma" w:cs="Tahoma"/>
          <w:sz w:val="20"/>
        </w:rPr>
        <w:t>]</w:t>
      </w:r>
      <w:r w:rsidR="00000590" w:rsidRPr="000951B8">
        <w:rPr>
          <w:rFonts w:ascii="Tahoma" w:hAnsi="Tahoma" w:cs="Tahoma"/>
          <w:sz w:val="20"/>
        </w:rPr>
        <w:t xml:space="preserve">, </w:t>
      </w:r>
      <w:r w:rsidRPr="000951B8">
        <w:rPr>
          <w:rFonts w:ascii="Tahoma" w:hAnsi="Tahoma" w:cs="Tahoma"/>
          <w:sz w:val="20"/>
        </w:rPr>
        <w:t xml:space="preserve">representante da </w:t>
      </w:r>
      <w:proofErr w:type="spellStart"/>
      <w:r w:rsidR="006C7C4A">
        <w:rPr>
          <w:rFonts w:ascii="Tahoma" w:hAnsi="Tahoma" w:cs="Tahoma"/>
          <w:sz w:val="20"/>
        </w:rPr>
        <w:t>Simplific</w:t>
      </w:r>
      <w:proofErr w:type="spellEnd"/>
      <w:r w:rsidR="006C7C4A">
        <w:rPr>
          <w:rFonts w:ascii="Tahoma" w:hAnsi="Tahoma" w:cs="Tahoma"/>
          <w:sz w:val="20"/>
        </w:rPr>
        <w:t xml:space="preserve"> </w:t>
      </w:r>
      <w:proofErr w:type="spellStart"/>
      <w:r w:rsidR="006C7C4A">
        <w:rPr>
          <w:rFonts w:ascii="Tahoma" w:hAnsi="Tahoma" w:cs="Tahoma"/>
          <w:sz w:val="20"/>
        </w:rPr>
        <w:t>Pavarini</w:t>
      </w:r>
      <w:proofErr w:type="spellEnd"/>
      <w:r w:rsidR="006C7C4A">
        <w:rPr>
          <w:rFonts w:ascii="Tahoma" w:hAnsi="Tahoma" w:cs="Tahoma"/>
          <w:sz w:val="20"/>
        </w:rPr>
        <w:t xml:space="preserve"> Distribuidora de Títulos e Valores Mobiliários Ltda.</w:t>
      </w:r>
      <w:r w:rsidRPr="000951B8">
        <w:rPr>
          <w:rFonts w:ascii="Tahoma" w:hAnsi="Tahoma" w:cs="Tahoma"/>
          <w:sz w:val="20"/>
        </w:rPr>
        <w:t xml:space="preserve">, na qualidade de agente fiduciário </w:t>
      </w:r>
      <w:r w:rsidR="005B7549" w:rsidRPr="000951B8">
        <w:rPr>
          <w:rFonts w:ascii="Tahoma" w:hAnsi="Tahoma" w:cs="Tahoma"/>
          <w:sz w:val="20"/>
        </w:rPr>
        <w:t>da Emissão</w:t>
      </w:r>
      <w:r w:rsidRPr="000951B8">
        <w:rPr>
          <w:rFonts w:ascii="Tahoma" w:hAnsi="Tahoma" w:cs="Tahoma"/>
          <w:sz w:val="20"/>
        </w:rPr>
        <w:t xml:space="preserve"> (“</w:t>
      </w:r>
      <w:r w:rsidRPr="000951B8">
        <w:rPr>
          <w:rFonts w:ascii="Tahoma" w:hAnsi="Tahoma" w:cs="Tahoma"/>
          <w:sz w:val="20"/>
          <w:u w:val="single"/>
        </w:rPr>
        <w:t>Agente Fiduciário</w:t>
      </w:r>
      <w:r w:rsidRPr="000951B8">
        <w:rPr>
          <w:rFonts w:ascii="Tahoma" w:hAnsi="Tahoma" w:cs="Tahoma"/>
          <w:sz w:val="20"/>
        </w:rPr>
        <w:t xml:space="preserve">”), e </w:t>
      </w:r>
      <w:r w:rsidR="008D491A" w:rsidRPr="000951B8">
        <w:rPr>
          <w:rFonts w:ascii="Tahoma" w:hAnsi="Tahoma" w:cs="Tahoma"/>
          <w:sz w:val="20"/>
        </w:rPr>
        <w:t>(</w:t>
      </w:r>
      <w:proofErr w:type="spellStart"/>
      <w:r w:rsidR="008D491A" w:rsidRPr="000951B8">
        <w:rPr>
          <w:rFonts w:ascii="Tahoma" w:hAnsi="Tahoma" w:cs="Tahoma"/>
          <w:sz w:val="20"/>
        </w:rPr>
        <w:t>iii</w:t>
      </w:r>
      <w:proofErr w:type="spellEnd"/>
      <w:r w:rsidR="008D491A" w:rsidRPr="000951B8">
        <w:rPr>
          <w:rFonts w:ascii="Tahoma" w:hAnsi="Tahoma" w:cs="Tahoma"/>
          <w:sz w:val="20"/>
        </w:rPr>
        <w:t xml:space="preserve">) </w:t>
      </w:r>
      <w:r w:rsidRPr="000951B8">
        <w:rPr>
          <w:rFonts w:ascii="Tahoma" w:hAnsi="Tahoma" w:cs="Tahoma"/>
          <w:sz w:val="20"/>
        </w:rPr>
        <w:t>os representantes da Companhia, o</w:t>
      </w:r>
      <w:r w:rsidR="008D491A" w:rsidRPr="000951B8">
        <w:rPr>
          <w:rFonts w:ascii="Tahoma" w:hAnsi="Tahoma" w:cs="Tahoma"/>
          <w:sz w:val="20"/>
        </w:rPr>
        <w:t>s</w:t>
      </w:r>
      <w:r w:rsidRPr="000951B8">
        <w:rPr>
          <w:rFonts w:ascii="Tahoma" w:hAnsi="Tahoma" w:cs="Tahoma"/>
          <w:sz w:val="20"/>
        </w:rPr>
        <w:t xml:space="preserve"> Sr</w:t>
      </w:r>
      <w:r w:rsidR="008D491A" w:rsidRPr="000951B8">
        <w:rPr>
          <w:rFonts w:ascii="Tahoma" w:hAnsi="Tahoma" w:cs="Tahoma"/>
          <w:sz w:val="20"/>
        </w:rPr>
        <w:t>s</w:t>
      </w:r>
      <w:r w:rsidRPr="000951B8">
        <w:rPr>
          <w:rFonts w:ascii="Tahoma" w:hAnsi="Tahoma" w:cs="Tahoma"/>
          <w:sz w:val="20"/>
        </w:rPr>
        <w:t xml:space="preserve">. </w:t>
      </w:r>
      <w:r w:rsidR="00D77303" w:rsidRPr="000951B8">
        <w:rPr>
          <w:rFonts w:ascii="Tahoma" w:hAnsi="Tahoma" w:cs="Tahoma"/>
          <w:sz w:val="20"/>
        </w:rPr>
        <w:t>[</w:t>
      </w:r>
      <w:r w:rsidR="00D77303" w:rsidRPr="000951B8">
        <w:rPr>
          <w:rFonts w:ascii="Tahoma" w:hAnsi="Tahoma" w:cs="Tahoma"/>
          <w:sz w:val="20"/>
          <w:highlight w:val="yellow"/>
        </w:rPr>
        <w:t>●</w:t>
      </w:r>
      <w:r w:rsidR="00D77303" w:rsidRPr="000951B8">
        <w:rPr>
          <w:rFonts w:ascii="Tahoma" w:hAnsi="Tahoma" w:cs="Tahoma"/>
          <w:sz w:val="20"/>
        </w:rPr>
        <w:t>]</w:t>
      </w:r>
      <w:r w:rsidRPr="000951B8">
        <w:rPr>
          <w:rFonts w:ascii="Tahoma" w:hAnsi="Tahoma" w:cs="Tahoma"/>
          <w:bCs/>
          <w:sz w:val="20"/>
        </w:rPr>
        <w:t xml:space="preserve"> e. </w:t>
      </w:r>
      <w:r w:rsidR="00D77303" w:rsidRPr="000951B8">
        <w:rPr>
          <w:rFonts w:ascii="Tahoma" w:hAnsi="Tahoma" w:cs="Tahoma"/>
          <w:sz w:val="20"/>
        </w:rPr>
        <w:t>[</w:t>
      </w:r>
      <w:r w:rsidR="00D77303" w:rsidRPr="000951B8">
        <w:rPr>
          <w:rFonts w:ascii="Tahoma" w:hAnsi="Tahoma" w:cs="Tahoma"/>
          <w:sz w:val="20"/>
          <w:highlight w:val="yellow"/>
        </w:rPr>
        <w:t>●</w:t>
      </w:r>
      <w:r w:rsidR="00D77303" w:rsidRPr="000951B8">
        <w:rPr>
          <w:rFonts w:ascii="Tahoma" w:hAnsi="Tahoma" w:cs="Tahoma"/>
          <w:sz w:val="20"/>
        </w:rPr>
        <w:t>]</w:t>
      </w:r>
      <w:r w:rsidRPr="000951B8">
        <w:rPr>
          <w:rFonts w:ascii="Tahoma" w:hAnsi="Tahoma" w:cs="Tahoma"/>
          <w:bCs/>
          <w:sz w:val="20"/>
        </w:rPr>
        <w:t>.</w:t>
      </w:r>
    </w:p>
    <w:p w:rsidR="00577BDB" w:rsidRPr="000951B8" w:rsidRDefault="00577BDB" w:rsidP="000951B8">
      <w:pPr>
        <w:pStyle w:val="p0"/>
        <w:widowControl/>
        <w:tabs>
          <w:tab w:val="clear" w:pos="720"/>
        </w:tabs>
        <w:spacing w:line="240" w:lineRule="auto"/>
        <w:rPr>
          <w:rFonts w:ascii="Tahoma" w:hAnsi="Tahoma" w:cs="Tahoma"/>
          <w:sz w:val="20"/>
        </w:rPr>
      </w:pPr>
    </w:p>
    <w:p w:rsidR="00793DF0" w:rsidRPr="000951B8" w:rsidRDefault="00577BDB" w:rsidP="000951B8">
      <w:pPr>
        <w:widowControl/>
        <w:numPr>
          <w:ilvl w:val="0"/>
          <w:numId w:val="4"/>
        </w:numPr>
        <w:spacing w:line="240" w:lineRule="auto"/>
        <w:rPr>
          <w:rFonts w:ascii="Tahoma" w:hAnsi="Tahoma" w:cs="Tahoma"/>
          <w:sz w:val="20"/>
        </w:rPr>
      </w:pPr>
      <w:r w:rsidRPr="000951B8">
        <w:rPr>
          <w:rFonts w:ascii="Tahoma" w:hAnsi="Tahoma" w:cs="Tahoma"/>
          <w:b/>
          <w:sz w:val="20"/>
        </w:rPr>
        <w:t>MESA:</w:t>
      </w:r>
      <w:r w:rsidRPr="000951B8">
        <w:rPr>
          <w:rFonts w:ascii="Tahoma" w:hAnsi="Tahoma" w:cs="Tahoma"/>
          <w:sz w:val="20"/>
        </w:rPr>
        <w:t xml:space="preserve"> Presidida pelo Sr. [</w:t>
      </w:r>
      <w:r w:rsidRPr="000951B8">
        <w:rPr>
          <w:rFonts w:ascii="Tahoma" w:hAnsi="Tahoma" w:cs="Tahoma"/>
          <w:sz w:val="20"/>
          <w:highlight w:val="yellow"/>
        </w:rPr>
        <w:t>●</w:t>
      </w:r>
      <w:r w:rsidRPr="000951B8">
        <w:rPr>
          <w:rFonts w:ascii="Tahoma" w:hAnsi="Tahoma" w:cs="Tahoma"/>
          <w:sz w:val="20"/>
        </w:rPr>
        <w:t>]</w:t>
      </w:r>
      <w:r w:rsidR="00D6597D" w:rsidRPr="000951B8">
        <w:rPr>
          <w:rFonts w:ascii="Tahoma" w:hAnsi="Tahoma" w:cs="Tahoma"/>
          <w:sz w:val="20"/>
        </w:rPr>
        <w:t xml:space="preserve"> (“</w:t>
      </w:r>
      <w:r w:rsidR="00D6597D" w:rsidRPr="000951B8">
        <w:rPr>
          <w:rFonts w:ascii="Tahoma" w:hAnsi="Tahoma" w:cs="Tahoma"/>
          <w:sz w:val="20"/>
          <w:u w:val="single"/>
        </w:rPr>
        <w:t>Presidente</w:t>
      </w:r>
      <w:r w:rsidR="00D6597D" w:rsidRPr="000951B8">
        <w:rPr>
          <w:rFonts w:ascii="Tahoma" w:hAnsi="Tahoma" w:cs="Tahoma"/>
          <w:sz w:val="20"/>
        </w:rPr>
        <w:t>”)</w:t>
      </w:r>
      <w:r w:rsidRPr="000951B8">
        <w:rPr>
          <w:rFonts w:ascii="Tahoma" w:hAnsi="Tahoma" w:cs="Tahoma"/>
          <w:sz w:val="20"/>
        </w:rPr>
        <w:t>, e secretariad</w:t>
      </w:r>
      <w:r w:rsidR="0082636D" w:rsidRPr="000951B8">
        <w:rPr>
          <w:rFonts w:ascii="Tahoma" w:hAnsi="Tahoma" w:cs="Tahoma"/>
          <w:sz w:val="20"/>
        </w:rPr>
        <w:t>a</w:t>
      </w:r>
      <w:r w:rsidRPr="000951B8">
        <w:rPr>
          <w:rFonts w:ascii="Tahoma" w:hAnsi="Tahoma" w:cs="Tahoma"/>
          <w:sz w:val="20"/>
        </w:rPr>
        <w:t xml:space="preserve"> pel</w:t>
      </w:r>
      <w:r w:rsidR="009E7AED" w:rsidRPr="000951B8">
        <w:rPr>
          <w:rFonts w:ascii="Tahoma" w:hAnsi="Tahoma" w:cs="Tahoma"/>
          <w:sz w:val="20"/>
        </w:rPr>
        <w:t>o</w:t>
      </w:r>
      <w:r w:rsidRPr="000951B8">
        <w:rPr>
          <w:rFonts w:ascii="Tahoma" w:hAnsi="Tahoma" w:cs="Tahoma"/>
          <w:sz w:val="20"/>
        </w:rPr>
        <w:t xml:space="preserve"> Sr. </w:t>
      </w:r>
      <w:r w:rsidR="00063113" w:rsidRPr="000951B8">
        <w:rPr>
          <w:rFonts w:ascii="Tahoma" w:hAnsi="Tahoma" w:cs="Tahoma"/>
          <w:sz w:val="20"/>
        </w:rPr>
        <w:t>[</w:t>
      </w:r>
      <w:r w:rsidR="00063113" w:rsidRPr="000951B8">
        <w:rPr>
          <w:rFonts w:ascii="Tahoma" w:hAnsi="Tahoma" w:cs="Tahoma"/>
          <w:sz w:val="20"/>
          <w:highlight w:val="yellow"/>
        </w:rPr>
        <w:t>●</w:t>
      </w:r>
      <w:r w:rsidR="00063113" w:rsidRPr="000951B8">
        <w:rPr>
          <w:rFonts w:ascii="Tahoma" w:hAnsi="Tahoma" w:cs="Tahoma"/>
          <w:sz w:val="20"/>
        </w:rPr>
        <w:t>]</w:t>
      </w:r>
      <w:r w:rsidR="00D6597D" w:rsidRPr="000951B8">
        <w:rPr>
          <w:rFonts w:ascii="Tahoma" w:hAnsi="Tahoma" w:cs="Tahoma"/>
          <w:sz w:val="20"/>
        </w:rPr>
        <w:t xml:space="preserve"> (“</w:t>
      </w:r>
      <w:r w:rsidR="00D6597D" w:rsidRPr="000951B8">
        <w:rPr>
          <w:rFonts w:ascii="Tahoma" w:hAnsi="Tahoma" w:cs="Tahoma"/>
          <w:sz w:val="20"/>
          <w:u w:val="single"/>
        </w:rPr>
        <w:t>Secretário</w:t>
      </w:r>
      <w:r w:rsidR="00D6597D" w:rsidRPr="000951B8">
        <w:rPr>
          <w:rFonts w:ascii="Tahoma" w:hAnsi="Tahoma" w:cs="Tahoma"/>
          <w:sz w:val="20"/>
        </w:rPr>
        <w:t>”)</w:t>
      </w:r>
      <w:r w:rsidR="000160BB" w:rsidRPr="000951B8">
        <w:rPr>
          <w:rFonts w:ascii="Tahoma" w:hAnsi="Tahoma" w:cs="Tahoma"/>
          <w:sz w:val="20"/>
        </w:rPr>
        <w:t>.</w:t>
      </w:r>
    </w:p>
    <w:p w:rsidR="00793DF0" w:rsidRPr="000951B8" w:rsidRDefault="00793DF0" w:rsidP="000951B8">
      <w:pPr>
        <w:pStyle w:val="PargrafodaLista"/>
        <w:spacing w:line="240" w:lineRule="auto"/>
        <w:rPr>
          <w:rFonts w:ascii="Tahoma" w:hAnsi="Tahoma" w:cs="Tahoma"/>
          <w:b/>
          <w:sz w:val="20"/>
        </w:rPr>
      </w:pPr>
    </w:p>
    <w:p w:rsidR="0089344B" w:rsidRPr="000951B8" w:rsidRDefault="00577BDB" w:rsidP="000951B8">
      <w:pPr>
        <w:widowControl/>
        <w:numPr>
          <w:ilvl w:val="0"/>
          <w:numId w:val="4"/>
        </w:numPr>
        <w:spacing w:line="240" w:lineRule="auto"/>
        <w:rPr>
          <w:rFonts w:ascii="Tahoma" w:hAnsi="Tahoma" w:cs="Tahoma"/>
          <w:sz w:val="20"/>
        </w:rPr>
      </w:pPr>
      <w:r w:rsidRPr="000951B8">
        <w:rPr>
          <w:rFonts w:ascii="Tahoma" w:hAnsi="Tahoma" w:cs="Tahoma"/>
          <w:b/>
          <w:sz w:val="20"/>
        </w:rPr>
        <w:t>ORDEM DO DIA:</w:t>
      </w:r>
      <w:r w:rsidR="003854F6" w:rsidRPr="000951B8">
        <w:rPr>
          <w:rFonts w:ascii="Tahoma" w:hAnsi="Tahoma" w:cs="Tahoma"/>
          <w:sz w:val="20"/>
        </w:rPr>
        <w:t xml:space="preserve"> </w:t>
      </w:r>
      <w:r w:rsidR="008D491A" w:rsidRPr="000951B8">
        <w:rPr>
          <w:rFonts w:ascii="Tahoma" w:hAnsi="Tahoma" w:cs="Tahoma"/>
          <w:sz w:val="20"/>
        </w:rPr>
        <w:t xml:space="preserve">Deliberar sobre (i) </w:t>
      </w:r>
      <w:r w:rsidR="008D491A" w:rsidRPr="00DC2E75">
        <w:rPr>
          <w:rFonts w:ascii="Tahoma" w:hAnsi="Tahoma" w:cs="Tahoma"/>
          <w:sz w:val="20"/>
        </w:rPr>
        <w:t>declaração, ou não, de vencimento antecipado da Emissão</w:t>
      </w:r>
      <w:r w:rsidR="000951B8">
        <w:rPr>
          <w:rFonts w:ascii="Tahoma" w:hAnsi="Tahoma" w:cs="Tahoma"/>
          <w:sz w:val="20"/>
        </w:rPr>
        <w:t>,</w:t>
      </w:r>
      <w:r w:rsidR="008D491A" w:rsidRPr="00DC2E75">
        <w:rPr>
          <w:rFonts w:ascii="Tahoma" w:hAnsi="Tahoma" w:cs="Tahoma"/>
          <w:sz w:val="20"/>
        </w:rPr>
        <w:t xml:space="preserve"> nos termos das Cláusulas </w:t>
      </w:r>
      <w:proofErr w:type="gramStart"/>
      <w:r w:rsidR="008D491A" w:rsidRPr="00DC2E75">
        <w:rPr>
          <w:rFonts w:ascii="Tahoma" w:hAnsi="Tahoma" w:cs="Tahoma"/>
          <w:sz w:val="20"/>
        </w:rPr>
        <w:t>5.1</w:t>
      </w:r>
      <w:r w:rsidR="008D491A" w:rsidRPr="000951B8">
        <w:rPr>
          <w:rFonts w:ascii="Tahoma" w:hAnsi="Tahoma" w:cs="Tahoma"/>
          <w:sz w:val="20"/>
        </w:rPr>
        <w:t>.2 alínea</w:t>
      </w:r>
      <w:proofErr w:type="gramEnd"/>
      <w:r w:rsidR="008D491A" w:rsidRPr="000951B8">
        <w:rPr>
          <w:rFonts w:ascii="Tahoma" w:hAnsi="Tahoma" w:cs="Tahoma"/>
          <w:sz w:val="20"/>
        </w:rPr>
        <w:t xml:space="preserve"> (</w:t>
      </w:r>
      <w:r w:rsidR="00B63453">
        <w:rPr>
          <w:rFonts w:ascii="Tahoma" w:hAnsi="Tahoma" w:cs="Tahoma"/>
          <w:sz w:val="20"/>
        </w:rPr>
        <w:t>k</w:t>
      </w:r>
      <w:r w:rsidR="008D491A" w:rsidRPr="00DC2E75">
        <w:rPr>
          <w:rFonts w:ascii="Tahoma" w:hAnsi="Tahoma" w:cs="Tahoma"/>
          <w:sz w:val="20"/>
        </w:rPr>
        <w:t>) da Escritura de Emissão, em função da celebração</w:t>
      </w:r>
      <w:r w:rsidR="000951B8">
        <w:rPr>
          <w:rFonts w:ascii="Tahoma" w:hAnsi="Tahoma" w:cs="Tahoma"/>
          <w:sz w:val="20"/>
        </w:rPr>
        <w:t>, pela Companhia</w:t>
      </w:r>
      <w:r w:rsidR="008D491A" w:rsidRPr="00DC2E75">
        <w:rPr>
          <w:rFonts w:ascii="Tahoma" w:hAnsi="Tahoma" w:cs="Tahoma"/>
          <w:sz w:val="20"/>
        </w:rPr>
        <w:t xml:space="preserve"> </w:t>
      </w:r>
      <w:r w:rsidR="000951B8">
        <w:rPr>
          <w:rFonts w:ascii="Tahoma" w:hAnsi="Tahoma" w:cs="Tahoma"/>
          <w:sz w:val="20"/>
        </w:rPr>
        <w:t>do</w:t>
      </w:r>
      <w:r w:rsidR="008D491A" w:rsidRPr="00DC2E75">
        <w:rPr>
          <w:rFonts w:ascii="Tahoma" w:hAnsi="Tahoma" w:cs="Tahoma"/>
          <w:sz w:val="20"/>
        </w:rPr>
        <w:t xml:space="preserve"> Contrato de Cessão Fiduciária de Direitos</w:t>
      </w:r>
      <w:r w:rsidR="00D6597D" w:rsidRPr="000951B8">
        <w:rPr>
          <w:rFonts w:ascii="Tahoma" w:hAnsi="Tahoma" w:cs="Tahoma"/>
          <w:sz w:val="20"/>
        </w:rPr>
        <w:t xml:space="preserve"> Creditórios</w:t>
      </w:r>
      <w:r w:rsidR="008D491A" w:rsidRPr="00DC2E75">
        <w:rPr>
          <w:rFonts w:ascii="Tahoma" w:hAnsi="Tahoma" w:cs="Tahoma"/>
          <w:sz w:val="20"/>
        </w:rPr>
        <w:t xml:space="preserve"> </w:t>
      </w:r>
      <w:r w:rsidR="000B3A7D">
        <w:rPr>
          <w:rFonts w:ascii="Tahoma" w:hAnsi="Tahoma" w:cs="Tahoma"/>
          <w:sz w:val="20"/>
        </w:rPr>
        <w:t>em Garantia sob Condição Suspensiva e Outras Avenças, do qual são partes a Companhia, o Agente Fiduciário e o Banco Safra S.A. (“</w:t>
      </w:r>
      <w:r w:rsidR="000B3A7D">
        <w:rPr>
          <w:rFonts w:ascii="Tahoma" w:hAnsi="Tahoma" w:cs="Tahoma"/>
          <w:sz w:val="20"/>
          <w:u w:val="single"/>
        </w:rPr>
        <w:t>Banco Depositário</w:t>
      </w:r>
      <w:r w:rsidR="000B3A7D">
        <w:rPr>
          <w:rFonts w:ascii="Tahoma" w:hAnsi="Tahoma" w:cs="Tahoma"/>
          <w:sz w:val="20"/>
        </w:rPr>
        <w:t xml:space="preserve">”) </w:t>
      </w:r>
      <w:r w:rsidR="008D491A" w:rsidRPr="00DC2E75">
        <w:rPr>
          <w:rFonts w:ascii="Tahoma" w:hAnsi="Tahoma" w:cs="Tahoma"/>
          <w:sz w:val="20"/>
        </w:rPr>
        <w:t>(“</w:t>
      </w:r>
      <w:r w:rsidR="008D491A" w:rsidRPr="000B3A7D">
        <w:rPr>
          <w:rFonts w:ascii="Tahoma" w:hAnsi="Tahoma" w:cs="Tahoma"/>
          <w:sz w:val="20"/>
          <w:u w:val="single"/>
        </w:rPr>
        <w:t>Contrato de Cessão Fiduciária</w:t>
      </w:r>
      <w:r w:rsidR="008D491A" w:rsidRPr="00DC2E75">
        <w:rPr>
          <w:rFonts w:ascii="Tahoma" w:hAnsi="Tahoma" w:cs="Tahoma"/>
          <w:sz w:val="20"/>
        </w:rPr>
        <w:t>”)</w:t>
      </w:r>
      <w:r w:rsidR="000951B8">
        <w:rPr>
          <w:rFonts w:ascii="Tahoma" w:hAnsi="Tahoma" w:cs="Tahoma"/>
          <w:sz w:val="20"/>
        </w:rPr>
        <w:t>.</w:t>
      </w:r>
      <w:r w:rsidR="0089344B" w:rsidRPr="000951B8">
        <w:rPr>
          <w:rFonts w:ascii="Tahoma" w:hAnsi="Tahoma" w:cs="Tahoma"/>
          <w:sz w:val="20"/>
          <w:shd w:val="clear" w:color="auto" w:fill="FFFFFF"/>
        </w:rPr>
        <w:t xml:space="preserve"> </w:t>
      </w:r>
    </w:p>
    <w:p w:rsidR="00577BDB" w:rsidRPr="000951B8" w:rsidRDefault="00577BDB" w:rsidP="000951B8">
      <w:pPr>
        <w:widowControl/>
        <w:spacing w:line="240" w:lineRule="auto"/>
        <w:rPr>
          <w:rFonts w:ascii="Tahoma" w:hAnsi="Tahoma" w:cs="Tahoma"/>
          <w:sz w:val="20"/>
        </w:rPr>
      </w:pPr>
    </w:p>
    <w:p w:rsidR="00577BDB" w:rsidRPr="000951B8" w:rsidRDefault="00577BDB" w:rsidP="000951B8">
      <w:pPr>
        <w:widowControl/>
        <w:numPr>
          <w:ilvl w:val="0"/>
          <w:numId w:val="4"/>
        </w:numPr>
        <w:spacing w:line="240" w:lineRule="auto"/>
        <w:rPr>
          <w:rFonts w:ascii="Tahoma" w:hAnsi="Tahoma" w:cs="Tahoma"/>
          <w:sz w:val="20"/>
        </w:rPr>
      </w:pPr>
      <w:r w:rsidRPr="000951B8">
        <w:rPr>
          <w:rFonts w:ascii="Tahoma" w:hAnsi="Tahoma" w:cs="Tahoma"/>
          <w:b/>
          <w:sz w:val="20"/>
        </w:rPr>
        <w:t>ABERTURA:</w:t>
      </w:r>
      <w:r w:rsidRPr="000951B8">
        <w:rPr>
          <w:rFonts w:ascii="Tahoma" w:hAnsi="Tahoma" w:cs="Tahoma"/>
          <w:sz w:val="20"/>
        </w:rPr>
        <w:t xml:space="preserve"> O representante do Agente Fiduciário propôs aos presentes a eleição do Presidente e do Secretári</w:t>
      </w:r>
      <w:r w:rsidR="00413D63" w:rsidRPr="000951B8">
        <w:rPr>
          <w:rFonts w:ascii="Tahoma" w:hAnsi="Tahoma" w:cs="Tahoma"/>
          <w:sz w:val="20"/>
        </w:rPr>
        <w:t>o da Assemble</w:t>
      </w:r>
      <w:r w:rsidRPr="000951B8">
        <w:rPr>
          <w:rFonts w:ascii="Tahoma" w:hAnsi="Tahoma" w:cs="Tahoma"/>
          <w:sz w:val="20"/>
        </w:rPr>
        <w:t xml:space="preserve">ia para, dentre outras providências, lavrar a presente ata. Após a devida eleição, foram abertos os trabalhos, tendo sido verificado pelo Secretário os pressupostos de </w:t>
      </w:r>
      <w:proofErr w:type="spellStart"/>
      <w:r w:rsidRPr="000951B8">
        <w:rPr>
          <w:rFonts w:ascii="Tahoma" w:hAnsi="Tahoma" w:cs="Tahoma"/>
          <w:sz w:val="20"/>
        </w:rPr>
        <w:t>quorum</w:t>
      </w:r>
      <w:proofErr w:type="spellEnd"/>
      <w:r w:rsidRPr="000951B8">
        <w:rPr>
          <w:rFonts w:ascii="Tahoma" w:hAnsi="Tahoma" w:cs="Tahoma"/>
          <w:sz w:val="20"/>
        </w:rPr>
        <w:t xml:space="preserve"> e convocação, bem como os instrumentos de mandato dos representantes</w:t>
      </w:r>
      <w:r w:rsidR="00413D63" w:rsidRPr="000951B8">
        <w:rPr>
          <w:rFonts w:ascii="Tahoma" w:hAnsi="Tahoma" w:cs="Tahoma"/>
          <w:sz w:val="20"/>
        </w:rPr>
        <w:t xml:space="preserve"> do </w:t>
      </w:r>
      <w:r w:rsidR="000B3A7D">
        <w:rPr>
          <w:rFonts w:ascii="Tahoma" w:hAnsi="Tahoma" w:cs="Tahoma"/>
          <w:sz w:val="20"/>
        </w:rPr>
        <w:t>d</w:t>
      </w:r>
      <w:r w:rsidR="00413D63" w:rsidRPr="000951B8">
        <w:rPr>
          <w:rFonts w:ascii="Tahoma" w:hAnsi="Tahoma" w:cs="Tahoma"/>
          <w:sz w:val="20"/>
        </w:rPr>
        <w:t>ebenturista presente</w:t>
      </w:r>
      <w:r w:rsidRPr="000951B8">
        <w:rPr>
          <w:rFonts w:ascii="Tahoma" w:hAnsi="Tahoma" w:cs="Tahoma"/>
          <w:sz w:val="20"/>
        </w:rPr>
        <w:t>, declarando o Sr. Presiden</w:t>
      </w:r>
      <w:r w:rsidR="00413D63" w:rsidRPr="000951B8">
        <w:rPr>
          <w:rFonts w:ascii="Tahoma" w:hAnsi="Tahoma" w:cs="Tahoma"/>
          <w:sz w:val="20"/>
        </w:rPr>
        <w:t>te instalada a presente Assemble</w:t>
      </w:r>
      <w:r w:rsidRPr="000951B8">
        <w:rPr>
          <w:rFonts w:ascii="Tahoma" w:hAnsi="Tahoma" w:cs="Tahoma"/>
          <w:sz w:val="20"/>
        </w:rPr>
        <w:t xml:space="preserve">ia. Em seguida, foi realizada a leitura da ordem do dia. </w:t>
      </w:r>
    </w:p>
    <w:p w:rsidR="00577BDB" w:rsidRPr="000951B8" w:rsidRDefault="00577BDB" w:rsidP="000951B8">
      <w:pPr>
        <w:spacing w:line="240" w:lineRule="auto"/>
        <w:rPr>
          <w:rFonts w:ascii="Tahoma" w:hAnsi="Tahoma" w:cs="Tahoma"/>
          <w:sz w:val="20"/>
        </w:rPr>
      </w:pPr>
    </w:p>
    <w:p w:rsidR="00BB63B2" w:rsidRPr="000951B8" w:rsidRDefault="00577BDB" w:rsidP="000951B8">
      <w:pPr>
        <w:pStyle w:val="PargrafodaLista"/>
        <w:widowControl/>
        <w:numPr>
          <w:ilvl w:val="3"/>
          <w:numId w:val="45"/>
        </w:numPr>
        <w:tabs>
          <w:tab w:val="clear" w:pos="2880"/>
        </w:tabs>
        <w:spacing w:line="240" w:lineRule="auto"/>
        <w:ind w:left="0" w:firstLine="0"/>
        <w:rPr>
          <w:rFonts w:ascii="Tahoma" w:hAnsi="Tahoma" w:cs="Tahoma"/>
          <w:sz w:val="20"/>
        </w:rPr>
      </w:pPr>
      <w:r w:rsidRPr="000951B8">
        <w:rPr>
          <w:rFonts w:ascii="Tahoma" w:hAnsi="Tahoma" w:cs="Tahoma"/>
          <w:b/>
          <w:sz w:val="20"/>
        </w:rPr>
        <w:lastRenderedPageBreak/>
        <w:t>DELIBERAÇÕES:</w:t>
      </w:r>
      <w:r w:rsidR="00CB1D7E" w:rsidRPr="000951B8">
        <w:rPr>
          <w:rFonts w:ascii="Tahoma" w:hAnsi="Tahoma" w:cs="Tahoma"/>
          <w:sz w:val="20"/>
        </w:rPr>
        <w:t xml:space="preserve"> Examinada e debatida a</w:t>
      </w:r>
      <w:r w:rsidRPr="000951B8">
        <w:rPr>
          <w:rFonts w:ascii="Tahoma" w:hAnsi="Tahoma" w:cs="Tahoma"/>
          <w:sz w:val="20"/>
        </w:rPr>
        <w:t xml:space="preserve"> matéria</w:t>
      </w:r>
      <w:r w:rsidR="00CB1D7E" w:rsidRPr="000951B8">
        <w:rPr>
          <w:rFonts w:ascii="Tahoma" w:hAnsi="Tahoma" w:cs="Tahoma"/>
          <w:sz w:val="20"/>
        </w:rPr>
        <w:t xml:space="preserve"> constante</w:t>
      </w:r>
      <w:r w:rsidR="0089344B" w:rsidRPr="000951B8">
        <w:rPr>
          <w:rFonts w:ascii="Tahoma" w:hAnsi="Tahoma" w:cs="Tahoma"/>
          <w:sz w:val="20"/>
        </w:rPr>
        <w:t xml:space="preserve"> da Ordem do Dia</w:t>
      </w:r>
      <w:r w:rsidRPr="000951B8">
        <w:rPr>
          <w:rFonts w:ascii="Tahoma" w:hAnsi="Tahoma" w:cs="Tahoma"/>
          <w:sz w:val="20"/>
        </w:rPr>
        <w:t xml:space="preserve">, </w:t>
      </w:r>
      <w:r w:rsidR="00D6597D" w:rsidRPr="000951B8">
        <w:rPr>
          <w:rFonts w:ascii="Tahoma" w:hAnsi="Tahoma" w:cs="Tahoma"/>
          <w:sz w:val="20"/>
        </w:rPr>
        <w:t>o</w:t>
      </w:r>
      <w:r w:rsidR="00D6597D" w:rsidRPr="00DC2E75">
        <w:rPr>
          <w:rFonts w:ascii="Tahoma" w:hAnsi="Tahoma" w:cs="Tahoma"/>
          <w:sz w:val="20"/>
        </w:rPr>
        <w:t xml:space="preserve"> </w:t>
      </w:r>
      <w:r w:rsidR="000B3A7D">
        <w:rPr>
          <w:rFonts w:ascii="Tahoma" w:hAnsi="Tahoma" w:cs="Tahoma"/>
          <w:sz w:val="20"/>
        </w:rPr>
        <w:t>d</w:t>
      </w:r>
      <w:r w:rsidR="00D6597D" w:rsidRPr="00DC2E75">
        <w:rPr>
          <w:rFonts w:ascii="Tahoma" w:hAnsi="Tahoma" w:cs="Tahoma"/>
          <w:sz w:val="20"/>
        </w:rPr>
        <w:t>ebenturista</w:t>
      </w:r>
      <w:r w:rsidR="00D6597D" w:rsidRPr="000951B8">
        <w:rPr>
          <w:rFonts w:ascii="Tahoma" w:hAnsi="Tahoma" w:cs="Tahoma"/>
          <w:sz w:val="20"/>
        </w:rPr>
        <w:t>,</w:t>
      </w:r>
      <w:r w:rsidR="00D6597D" w:rsidRPr="00DC2E75">
        <w:rPr>
          <w:rFonts w:ascii="Tahoma" w:hAnsi="Tahoma" w:cs="Tahoma"/>
          <w:sz w:val="20"/>
        </w:rPr>
        <w:t xml:space="preserve"> </w:t>
      </w:r>
      <w:r w:rsidR="00D6597D" w:rsidRPr="000951B8">
        <w:rPr>
          <w:rFonts w:ascii="Tahoma" w:hAnsi="Tahoma" w:cs="Tahoma"/>
          <w:sz w:val="20"/>
        </w:rPr>
        <w:t xml:space="preserve">representando 100% (cem por cento) dos votos, </w:t>
      </w:r>
      <w:r w:rsidR="00D6597D" w:rsidRPr="00DC2E75">
        <w:rPr>
          <w:rFonts w:ascii="Tahoma" w:hAnsi="Tahoma" w:cs="Tahoma"/>
          <w:sz w:val="20"/>
        </w:rPr>
        <w:t>deliber</w:t>
      </w:r>
      <w:r w:rsidR="00861F94">
        <w:rPr>
          <w:rFonts w:ascii="Tahoma" w:hAnsi="Tahoma" w:cs="Tahoma"/>
          <w:sz w:val="20"/>
        </w:rPr>
        <w:t>ou</w:t>
      </w:r>
      <w:r w:rsidR="00D6597D" w:rsidRPr="00DC2E75">
        <w:rPr>
          <w:rFonts w:ascii="Tahoma" w:hAnsi="Tahoma" w:cs="Tahoma"/>
          <w:sz w:val="20"/>
        </w:rPr>
        <w:t xml:space="preserve">, </w:t>
      </w:r>
      <w:bookmarkStart w:id="0" w:name="_GoBack"/>
      <w:bookmarkEnd w:id="0"/>
      <w:r w:rsidR="00D6597D" w:rsidRPr="00DC2E75">
        <w:rPr>
          <w:rFonts w:ascii="Tahoma" w:hAnsi="Tahoma" w:cs="Tahoma"/>
          <w:sz w:val="20"/>
        </w:rPr>
        <w:t xml:space="preserve">sem quaisquer ressalvas, </w:t>
      </w:r>
      <w:r w:rsidR="0089344B" w:rsidRPr="000951B8">
        <w:rPr>
          <w:rFonts w:ascii="Tahoma" w:hAnsi="Tahoma" w:cs="Tahoma"/>
          <w:sz w:val="20"/>
        </w:rPr>
        <w:t>por</w:t>
      </w:r>
      <w:r w:rsidR="00D6597D" w:rsidRPr="000951B8">
        <w:rPr>
          <w:rFonts w:ascii="Tahoma" w:hAnsi="Tahoma" w:cs="Tahoma"/>
          <w:sz w:val="20"/>
        </w:rPr>
        <w:t xml:space="preserve"> </w:t>
      </w:r>
      <w:r w:rsidR="00D6597D" w:rsidRPr="00DC2E75">
        <w:rPr>
          <w:rFonts w:ascii="Tahoma" w:hAnsi="Tahoma" w:cs="Tahoma"/>
          <w:sz w:val="20"/>
        </w:rPr>
        <w:t>não declarar o vencimento antecipado da Emissão, no</w:t>
      </w:r>
      <w:r w:rsidR="00B63453">
        <w:rPr>
          <w:rFonts w:ascii="Tahoma" w:hAnsi="Tahoma" w:cs="Tahoma"/>
          <w:sz w:val="20"/>
        </w:rPr>
        <w:t>s termos das Cláusulas 5.1.2 “(k</w:t>
      </w:r>
      <w:r w:rsidR="00D6597D" w:rsidRPr="00DC2E75">
        <w:rPr>
          <w:rFonts w:ascii="Tahoma" w:hAnsi="Tahoma" w:cs="Tahoma"/>
          <w:sz w:val="20"/>
        </w:rPr>
        <w:t xml:space="preserve">)” da Escritura de Emissão, em função da celebração do </w:t>
      </w:r>
      <w:r w:rsidR="00D6597D" w:rsidRPr="000951B8">
        <w:rPr>
          <w:rFonts w:ascii="Tahoma" w:hAnsi="Tahoma" w:cs="Tahoma"/>
          <w:sz w:val="20"/>
        </w:rPr>
        <w:t>Contrato de Cessão Fiduciária.</w:t>
      </w:r>
    </w:p>
    <w:p w:rsidR="00AA132D" w:rsidRPr="000951B8" w:rsidRDefault="00AA132D" w:rsidP="000951B8">
      <w:pPr>
        <w:widowControl/>
        <w:spacing w:line="240" w:lineRule="auto"/>
        <w:rPr>
          <w:rFonts w:ascii="Tahoma" w:hAnsi="Tahoma" w:cs="Tahoma"/>
          <w:sz w:val="20"/>
        </w:rPr>
      </w:pPr>
    </w:p>
    <w:p w:rsidR="00577BDB" w:rsidRPr="000951B8" w:rsidRDefault="00577BDB" w:rsidP="000951B8">
      <w:pPr>
        <w:widowControl/>
        <w:numPr>
          <w:ilvl w:val="0"/>
          <w:numId w:val="4"/>
        </w:numPr>
        <w:spacing w:line="240" w:lineRule="auto"/>
        <w:rPr>
          <w:rFonts w:ascii="Tahoma" w:hAnsi="Tahoma" w:cs="Tahoma"/>
          <w:sz w:val="20"/>
        </w:rPr>
      </w:pPr>
      <w:r w:rsidRPr="000951B8">
        <w:rPr>
          <w:rFonts w:ascii="Tahoma" w:hAnsi="Tahoma" w:cs="Tahoma"/>
          <w:b/>
          <w:sz w:val="20"/>
        </w:rPr>
        <w:t>ENCERRAMENTO:</w:t>
      </w:r>
      <w:r w:rsidRPr="000951B8">
        <w:rPr>
          <w:rFonts w:ascii="Tahoma" w:hAnsi="Tahoma" w:cs="Tahoma"/>
          <w:sz w:val="20"/>
        </w:rPr>
        <w:t xml:space="preserve"> Oferecida a palavra a quem dela quisesse fazer uso, não houve qualquer manifestação. Assim sendo, nada mais havendo a ser tratado, foi encerrada a sessão e lavrada a presente ata, que lida e achada conforme, foi assinada pelos presentes. </w:t>
      </w:r>
    </w:p>
    <w:p w:rsidR="00577BDB" w:rsidRPr="000951B8" w:rsidRDefault="00577BDB" w:rsidP="000951B8">
      <w:pPr>
        <w:spacing w:line="240" w:lineRule="auto"/>
        <w:rPr>
          <w:rFonts w:ascii="Tahoma" w:hAnsi="Tahoma" w:cs="Tahoma"/>
          <w:sz w:val="20"/>
          <w:highlight w:val="yellow"/>
        </w:rPr>
      </w:pPr>
    </w:p>
    <w:p w:rsidR="00577BDB" w:rsidRPr="000951B8" w:rsidRDefault="00DC2E75" w:rsidP="000951B8">
      <w:pPr>
        <w:spacing w:line="240" w:lineRule="auto"/>
        <w:jc w:val="center"/>
        <w:rPr>
          <w:rFonts w:ascii="Tahoma" w:hAnsi="Tahoma" w:cs="Tahoma"/>
          <w:sz w:val="20"/>
        </w:rPr>
      </w:pPr>
      <w:r w:rsidRPr="000951B8">
        <w:rPr>
          <w:rFonts w:ascii="Tahoma" w:hAnsi="Tahoma" w:cs="Tahoma"/>
          <w:sz w:val="20"/>
        </w:rPr>
        <w:t>São Paulo</w:t>
      </w:r>
      <w:r w:rsidR="00577BDB" w:rsidRPr="000951B8">
        <w:rPr>
          <w:rFonts w:ascii="Tahoma" w:hAnsi="Tahoma" w:cs="Tahoma"/>
          <w:sz w:val="20"/>
        </w:rPr>
        <w:t xml:space="preserve">, </w:t>
      </w:r>
      <w:r w:rsidR="00B45E6E" w:rsidRPr="000951B8">
        <w:rPr>
          <w:rFonts w:ascii="Tahoma" w:hAnsi="Tahoma" w:cs="Tahoma"/>
          <w:sz w:val="20"/>
        </w:rPr>
        <w:t>[</w:t>
      </w:r>
      <w:r w:rsidR="00B45E6E" w:rsidRPr="000951B8">
        <w:rPr>
          <w:rFonts w:ascii="Tahoma" w:hAnsi="Tahoma" w:cs="Tahoma"/>
          <w:sz w:val="20"/>
          <w:highlight w:val="yellow"/>
        </w:rPr>
        <w:t>●</w:t>
      </w:r>
      <w:r w:rsidR="00B45E6E" w:rsidRPr="000951B8">
        <w:rPr>
          <w:rFonts w:ascii="Tahoma" w:hAnsi="Tahoma" w:cs="Tahoma"/>
          <w:sz w:val="20"/>
        </w:rPr>
        <w:t>]</w:t>
      </w:r>
      <w:r w:rsidR="00577BDB" w:rsidRPr="000951B8">
        <w:rPr>
          <w:rFonts w:ascii="Tahoma" w:hAnsi="Tahoma" w:cs="Tahoma"/>
          <w:sz w:val="20"/>
        </w:rPr>
        <w:t xml:space="preserve"> de </w:t>
      </w:r>
      <w:r w:rsidR="00B45E6E" w:rsidRPr="000951B8">
        <w:rPr>
          <w:rFonts w:ascii="Tahoma" w:hAnsi="Tahoma" w:cs="Tahoma"/>
          <w:sz w:val="20"/>
        </w:rPr>
        <w:t>[</w:t>
      </w:r>
      <w:r w:rsidR="00B45E6E" w:rsidRPr="000951B8">
        <w:rPr>
          <w:rFonts w:ascii="Tahoma" w:hAnsi="Tahoma" w:cs="Tahoma"/>
          <w:sz w:val="20"/>
          <w:highlight w:val="yellow"/>
        </w:rPr>
        <w:t>●</w:t>
      </w:r>
      <w:r w:rsidR="00B45E6E" w:rsidRPr="000951B8">
        <w:rPr>
          <w:rFonts w:ascii="Tahoma" w:hAnsi="Tahoma" w:cs="Tahoma"/>
          <w:sz w:val="20"/>
        </w:rPr>
        <w:t>]</w:t>
      </w:r>
      <w:r w:rsidR="007468C2" w:rsidRPr="000951B8">
        <w:rPr>
          <w:rFonts w:ascii="Tahoma" w:hAnsi="Tahoma" w:cs="Tahoma"/>
          <w:sz w:val="20"/>
        </w:rPr>
        <w:t xml:space="preserve"> </w:t>
      </w:r>
      <w:r w:rsidR="00577BDB" w:rsidRPr="000951B8">
        <w:rPr>
          <w:rFonts w:ascii="Tahoma" w:hAnsi="Tahoma" w:cs="Tahoma"/>
          <w:sz w:val="20"/>
        </w:rPr>
        <w:t>de 201</w:t>
      </w:r>
      <w:r w:rsidRPr="000951B8">
        <w:rPr>
          <w:rFonts w:ascii="Tahoma" w:hAnsi="Tahoma" w:cs="Tahoma"/>
          <w:sz w:val="20"/>
        </w:rPr>
        <w:t>9</w:t>
      </w:r>
      <w:r w:rsidR="00577BDB" w:rsidRPr="000951B8">
        <w:rPr>
          <w:rFonts w:ascii="Tahoma" w:hAnsi="Tahoma" w:cs="Tahoma"/>
          <w:sz w:val="20"/>
        </w:rPr>
        <w:t>.</w:t>
      </w:r>
    </w:p>
    <w:p w:rsidR="00577BDB" w:rsidRDefault="00577BDB" w:rsidP="000951B8">
      <w:pPr>
        <w:spacing w:line="240" w:lineRule="auto"/>
        <w:jc w:val="center"/>
        <w:rPr>
          <w:rFonts w:ascii="Tahoma" w:hAnsi="Tahoma" w:cs="Tahoma"/>
          <w:i/>
          <w:sz w:val="20"/>
        </w:rPr>
      </w:pPr>
    </w:p>
    <w:p w:rsidR="00ED7431" w:rsidRPr="00ED7431" w:rsidRDefault="00ED7431" w:rsidP="00ED7431">
      <w:pPr>
        <w:spacing w:line="240" w:lineRule="auto"/>
        <w:jc w:val="center"/>
        <w:rPr>
          <w:rFonts w:ascii="Tahoma" w:hAnsi="Tahoma" w:cs="Tahoma"/>
          <w:i/>
          <w:sz w:val="20"/>
        </w:rPr>
      </w:pPr>
      <w:proofErr w:type="gramStart"/>
      <w:r>
        <w:rPr>
          <w:rFonts w:ascii="Tahoma" w:hAnsi="Tahoma" w:cs="Tahoma"/>
          <w:i/>
          <w:sz w:val="20"/>
        </w:rPr>
        <w:t>[As</w:t>
      </w:r>
      <w:proofErr w:type="gramEnd"/>
      <w:r>
        <w:rPr>
          <w:rFonts w:ascii="Tahoma" w:hAnsi="Tahoma" w:cs="Tahoma"/>
          <w:i/>
          <w:sz w:val="20"/>
        </w:rPr>
        <w:t xml:space="preserve"> assinaturas seguem na página seguinte</w:t>
      </w:r>
      <w:r w:rsidRPr="00ED7431">
        <w:rPr>
          <w:rFonts w:ascii="Tahoma" w:hAnsi="Tahoma" w:cs="Tahoma"/>
          <w:i/>
          <w:sz w:val="20"/>
        </w:rPr>
        <w:t>]</w:t>
      </w:r>
    </w:p>
    <w:p w:rsidR="00ED7431" w:rsidRPr="00ED7431" w:rsidRDefault="00ED7431" w:rsidP="000951B8">
      <w:pPr>
        <w:spacing w:line="240" w:lineRule="auto"/>
        <w:jc w:val="center"/>
        <w:rPr>
          <w:rFonts w:ascii="Tahoma" w:hAnsi="Tahoma" w:cs="Tahoma"/>
          <w:i/>
          <w:sz w:val="20"/>
        </w:rPr>
      </w:pPr>
    </w:p>
    <w:p w:rsidR="00ED7431" w:rsidRPr="00ED7431" w:rsidRDefault="00ED7431" w:rsidP="000951B8">
      <w:pPr>
        <w:spacing w:line="240" w:lineRule="auto"/>
        <w:jc w:val="center"/>
        <w:rPr>
          <w:rFonts w:ascii="Tahoma" w:hAnsi="Tahoma" w:cs="Tahoma"/>
          <w:i/>
          <w:sz w:val="20"/>
        </w:rPr>
      </w:pPr>
      <w:r w:rsidRPr="00ED7431">
        <w:rPr>
          <w:rFonts w:ascii="Tahoma" w:hAnsi="Tahoma" w:cs="Tahoma"/>
          <w:i/>
          <w:sz w:val="20"/>
        </w:rPr>
        <w:t>[Restante da página deixado intencionalmente em branco]</w:t>
      </w:r>
    </w:p>
    <w:p w:rsidR="00577BDB" w:rsidRPr="00ED7431" w:rsidRDefault="00577BDB" w:rsidP="000951B8">
      <w:pPr>
        <w:spacing w:line="240" w:lineRule="auto"/>
        <w:rPr>
          <w:rFonts w:ascii="Tahoma" w:hAnsi="Tahoma" w:cs="Tahoma"/>
          <w:i/>
          <w:sz w:val="20"/>
        </w:rPr>
      </w:pPr>
      <w:r w:rsidRPr="000951B8">
        <w:rPr>
          <w:rFonts w:ascii="Tahoma" w:hAnsi="Tahoma" w:cs="Tahoma"/>
          <w:sz w:val="20"/>
        </w:rPr>
        <w:br w:type="page"/>
      </w:r>
      <w:r w:rsidRPr="00ED7431">
        <w:rPr>
          <w:rFonts w:ascii="Tahoma" w:hAnsi="Tahoma" w:cs="Tahoma"/>
          <w:i/>
          <w:sz w:val="20"/>
        </w:rPr>
        <w:lastRenderedPageBreak/>
        <w:t>[P</w:t>
      </w:r>
      <w:r w:rsidR="00413D63" w:rsidRPr="00ED7431">
        <w:rPr>
          <w:rFonts w:ascii="Tahoma" w:hAnsi="Tahoma" w:cs="Tahoma"/>
          <w:i/>
          <w:sz w:val="20"/>
        </w:rPr>
        <w:t>ágina de assinaturas</w:t>
      </w:r>
      <w:r w:rsidR="00ED7431" w:rsidRPr="00ED7431">
        <w:rPr>
          <w:rFonts w:ascii="Tahoma" w:hAnsi="Tahoma" w:cs="Tahoma"/>
          <w:i/>
          <w:sz w:val="20"/>
        </w:rPr>
        <w:t xml:space="preserve"> 1/4</w:t>
      </w:r>
      <w:r w:rsidR="00413D63" w:rsidRPr="00ED7431">
        <w:rPr>
          <w:rFonts w:ascii="Tahoma" w:hAnsi="Tahoma" w:cs="Tahoma"/>
          <w:i/>
          <w:sz w:val="20"/>
        </w:rPr>
        <w:t xml:space="preserve"> da </w:t>
      </w:r>
      <w:r w:rsidR="00DC2E75" w:rsidRPr="00ED7431">
        <w:rPr>
          <w:rFonts w:ascii="Tahoma" w:hAnsi="Tahoma" w:cs="Tahoma"/>
          <w:i/>
          <w:sz w:val="20"/>
        </w:rPr>
        <w:t xml:space="preserve">Assembleia Geral dos Titulares de Debêntures da </w:t>
      </w:r>
      <w:r w:rsidR="00B63453">
        <w:rPr>
          <w:rFonts w:ascii="Tahoma" w:hAnsi="Tahoma" w:cs="Tahoma"/>
          <w:i/>
          <w:sz w:val="20"/>
        </w:rPr>
        <w:t>Sexta</w:t>
      </w:r>
      <w:r w:rsidR="00DC2E75" w:rsidRPr="00ED7431">
        <w:rPr>
          <w:rFonts w:ascii="Tahoma" w:hAnsi="Tahoma" w:cs="Tahoma"/>
          <w:i/>
          <w:sz w:val="20"/>
        </w:rPr>
        <w:t xml:space="preserve"> Emissão de Debêntures Simples, Não Conversíveis em Ações, </w:t>
      </w:r>
      <w:r w:rsidR="00B63453">
        <w:rPr>
          <w:rFonts w:ascii="Tahoma" w:hAnsi="Tahoma" w:cs="Tahoma"/>
          <w:i/>
          <w:sz w:val="20"/>
        </w:rPr>
        <w:t xml:space="preserve">da Espécie Quirografária, </w:t>
      </w:r>
      <w:r w:rsidR="00DC2E75" w:rsidRPr="00ED7431">
        <w:rPr>
          <w:rFonts w:ascii="Tahoma" w:hAnsi="Tahoma" w:cs="Tahoma"/>
          <w:i/>
          <w:sz w:val="20"/>
        </w:rPr>
        <w:t>com Garantia Real</w:t>
      </w:r>
      <w:r w:rsidR="00B63453">
        <w:rPr>
          <w:rFonts w:ascii="Tahoma" w:hAnsi="Tahoma" w:cs="Tahoma"/>
          <w:i/>
          <w:sz w:val="20"/>
        </w:rPr>
        <w:t xml:space="preserve"> Adicional</w:t>
      </w:r>
      <w:r w:rsidR="00DC2E75" w:rsidRPr="00ED7431">
        <w:rPr>
          <w:rFonts w:ascii="Tahoma" w:hAnsi="Tahoma" w:cs="Tahoma"/>
          <w:i/>
          <w:sz w:val="20"/>
        </w:rPr>
        <w:t>, em Série Única, para Distribuição Pública com Esforços Restritos, da Marisa Lojas S.A.</w:t>
      </w:r>
      <w:r w:rsidRPr="00ED7431">
        <w:rPr>
          <w:rFonts w:ascii="Tahoma" w:hAnsi="Tahoma" w:cs="Tahoma"/>
          <w:i/>
          <w:sz w:val="20"/>
        </w:rPr>
        <w:t xml:space="preserve">, realizada em </w:t>
      </w:r>
      <w:r w:rsidR="00B45E6E" w:rsidRPr="00ED7431">
        <w:rPr>
          <w:rFonts w:ascii="Tahoma" w:hAnsi="Tahoma" w:cs="Tahoma"/>
          <w:i/>
          <w:sz w:val="20"/>
        </w:rPr>
        <w:t>[</w:t>
      </w:r>
      <w:r w:rsidR="00B45E6E" w:rsidRPr="00ED7431">
        <w:rPr>
          <w:rFonts w:ascii="Tahoma" w:hAnsi="Tahoma" w:cs="Tahoma"/>
          <w:i/>
          <w:sz w:val="20"/>
          <w:highlight w:val="yellow"/>
        </w:rPr>
        <w:t>●</w:t>
      </w:r>
      <w:r w:rsidR="00B45E6E" w:rsidRPr="00ED7431">
        <w:rPr>
          <w:rFonts w:ascii="Tahoma" w:hAnsi="Tahoma" w:cs="Tahoma"/>
          <w:i/>
          <w:sz w:val="20"/>
        </w:rPr>
        <w:t>]</w:t>
      </w:r>
      <w:r w:rsidRPr="00ED7431">
        <w:rPr>
          <w:rFonts w:ascii="Tahoma" w:hAnsi="Tahoma" w:cs="Tahoma"/>
          <w:i/>
          <w:sz w:val="20"/>
        </w:rPr>
        <w:t xml:space="preserve"> de </w:t>
      </w:r>
      <w:r w:rsidR="00B45E6E" w:rsidRPr="00ED7431">
        <w:rPr>
          <w:rFonts w:ascii="Tahoma" w:hAnsi="Tahoma" w:cs="Tahoma"/>
          <w:i/>
          <w:sz w:val="20"/>
        </w:rPr>
        <w:t>[</w:t>
      </w:r>
      <w:r w:rsidR="00B45E6E" w:rsidRPr="00ED7431">
        <w:rPr>
          <w:rFonts w:ascii="Tahoma" w:hAnsi="Tahoma" w:cs="Tahoma"/>
          <w:i/>
          <w:sz w:val="20"/>
          <w:highlight w:val="yellow"/>
        </w:rPr>
        <w:t>●</w:t>
      </w:r>
      <w:r w:rsidR="00B45E6E" w:rsidRPr="00ED7431">
        <w:rPr>
          <w:rFonts w:ascii="Tahoma" w:hAnsi="Tahoma" w:cs="Tahoma"/>
          <w:i/>
          <w:sz w:val="20"/>
        </w:rPr>
        <w:t>]</w:t>
      </w:r>
      <w:r w:rsidR="0068241E" w:rsidRPr="00ED7431">
        <w:rPr>
          <w:rFonts w:ascii="Tahoma" w:hAnsi="Tahoma" w:cs="Tahoma"/>
          <w:i/>
          <w:sz w:val="20"/>
        </w:rPr>
        <w:t xml:space="preserve"> </w:t>
      </w:r>
      <w:r w:rsidRPr="00ED7431">
        <w:rPr>
          <w:rFonts w:ascii="Tahoma" w:hAnsi="Tahoma" w:cs="Tahoma"/>
          <w:i/>
          <w:sz w:val="20"/>
        </w:rPr>
        <w:t>de 201</w:t>
      </w:r>
      <w:r w:rsidR="00DC2E75" w:rsidRPr="00ED7431">
        <w:rPr>
          <w:rFonts w:ascii="Tahoma" w:hAnsi="Tahoma" w:cs="Tahoma"/>
          <w:i/>
          <w:sz w:val="20"/>
        </w:rPr>
        <w:t>9</w:t>
      </w:r>
      <w:r w:rsidRPr="00ED7431">
        <w:rPr>
          <w:rFonts w:ascii="Tahoma" w:hAnsi="Tahoma" w:cs="Tahoma"/>
          <w:i/>
          <w:sz w:val="20"/>
        </w:rPr>
        <w:t>]</w:t>
      </w:r>
    </w:p>
    <w:p w:rsidR="00577BDB" w:rsidRPr="000951B8" w:rsidRDefault="00577BDB" w:rsidP="000951B8">
      <w:pPr>
        <w:spacing w:line="240" w:lineRule="auto"/>
        <w:rPr>
          <w:rFonts w:ascii="Tahoma" w:hAnsi="Tahoma" w:cs="Tahoma"/>
          <w:sz w:val="20"/>
        </w:rPr>
      </w:pPr>
    </w:p>
    <w:p w:rsidR="00577BDB" w:rsidRPr="00ED7431" w:rsidRDefault="00ED7431" w:rsidP="00ED7431">
      <w:pPr>
        <w:spacing w:line="240" w:lineRule="auto"/>
        <w:jc w:val="center"/>
        <w:rPr>
          <w:rFonts w:ascii="Tahoma" w:hAnsi="Tahoma" w:cs="Tahoma"/>
          <w:b/>
          <w:sz w:val="20"/>
        </w:rPr>
      </w:pPr>
      <w:r w:rsidRPr="00ED7431">
        <w:rPr>
          <w:rFonts w:ascii="Tahoma" w:hAnsi="Tahoma" w:cs="Tahoma"/>
          <w:b/>
          <w:sz w:val="20"/>
        </w:rPr>
        <w:t>MESA</w:t>
      </w:r>
    </w:p>
    <w:p w:rsidR="00577BDB" w:rsidRDefault="00577BDB" w:rsidP="000951B8">
      <w:pPr>
        <w:spacing w:line="240" w:lineRule="auto"/>
        <w:rPr>
          <w:rFonts w:ascii="Tahoma" w:hAnsi="Tahoma" w:cs="Tahoma"/>
          <w:sz w:val="20"/>
        </w:rPr>
      </w:pPr>
    </w:p>
    <w:p w:rsidR="00ED7431" w:rsidRDefault="00ED7431" w:rsidP="000951B8">
      <w:pPr>
        <w:spacing w:line="240" w:lineRule="auto"/>
        <w:rPr>
          <w:rFonts w:ascii="Tahoma" w:hAnsi="Tahoma" w:cs="Tahoma"/>
          <w:sz w:val="20"/>
        </w:rPr>
      </w:pPr>
    </w:p>
    <w:p w:rsidR="00ED7431" w:rsidRPr="000951B8" w:rsidRDefault="00ED7431" w:rsidP="000951B8">
      <w:pPr>
        <w:spacing w:line="240" w:lineRule="auto"/>
        <w:rPr>
          <w:rFonts w:ascii="Tahoma" w:hAnsi="Tahoma" w:cs="Tahoma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0"/>
        <w:gridCol w:w="4320"/>
      </w:tblGrid>
      <w:tr w:rsidR="00577BDB" w:rsidRPr="00DC2E75" w:rsidTr="00577BDB">
        <w:tc>
          <w:tcPr>
            <w:tcW w:w="4463" w:type="dxa"/>
          </w:tcPr>
          <w:p w:rsidR="00577BDB" w:rsidRPr="000951B8" w:rsidRDefault="00577BDB" w:rsidP="000951B8">
            <w:pPr>
              <w:spacing w:line="240" w:lineRule="auto"/>
              <w:ind w:right="44"/>
              <w:jc w:val="center"/>
              <w:rPr>
                <w:rFonts w:ascii="Tahoma" w:hAnsi="Tahoma" w:cs="Tahoma"/>
                <w:sz w:val="20"/>
              </w:rPr>
            </w:pPr>
            <w:r w:rsidRPr="000951B8">
              <w:rPr>
                <w:rFonts w:ascii="Tahoma" w:hAnsi="Tahoma" w:cs="Tahoma"/>
                <w:sz w:val="20"/>
              </w:rPr>
              <w:t>___________________________________</w:t>
            </w:r>
          </w:p>
        </w:tc>
        <w:tc>
          <w:tcPr>
            <w:tcW w:w="4464" w:type="dxa"/>
          </w:tcPr>
          <w:p w:rsidR="00577BDB" w:rsidRPr="000951B8" w:rsidRDefault="00577BDB" w:rsidP="000951B8">
            <w:pPr>
              <w:spacing w:line="240" w:lineRule="auto"/>
              <w:ind w:right="44"/>
              <w:jc w:val="center"/>
              <w:rPr>
                <w:rFonts w:ascii="Tahoma" w:hAnsi="Tahoma" w:cs="Tahoma"/>
                <w:sz w:val="20"/>
              </w:rPr>
            </w:pPr>
            <w:r w:rsidRPr="000951B8">
              <w:rPr>
                <w:rFonts w:ascii="Tahoma" w:hAnsi="Tahoma" w:cs="Tahoma"/>
                <w:sz w:val="20"/>
              </w:rPr>
              <w:t>___________________________________</w:t>
            </w:r>
          </w:p>
        </w:tc>
      </w:tr>
      <w:tr w:rsidR="00577BDB" w:rsidRPr="00DC2E75" w:rsidTr="00577BDB">
        <w:tc>
          <w:tcPr>
            <w:tcW w:w="4463" w:type="dxa"/>
          </w:tcPr>
          <w:p w:rsidR="00577BDB" w:rsidRPr="000951B8" w:rsidRDefault="00577BDB" w:rsidP="000951B8">
            <w:pPr>
              <w:spacing w:line="240" w:lineRule="auto"/>
              <w:ind w:right="44"/>
              <w:jc w:val="center"/>
              <w:rPr>
                <w:rFonts w:ascii="Tahoma" w:hAnsi="Tahoma" w:cs="Tahoma"/>
                <w:bCs/>
                <w:sz w:val="20"/>
              </w:rPr>
            </w:pPr>
            <w:r w:rsidRPr="000951B8">
              <w:rPr>
                <w:rFonts w:ascii="Tahoma" w:hAnsi="Tahoma" w:cs="Tahoma"/>
                <w:bCs/>
                <w:sz w:val="20"/>
              </w:rPr>
              <w:t>[</w:t>
            </w:r>
            <w:r w:rsidRPr="000951B8">
              <w:rPr>
                <w:rFonts w:ascii="Tahoma" w:hAnsi="Tahoma" w:cs="Tahoma"/>
                <w:bCs/>
                <w:sz w:val="20"/>
                <w:highlight w:val="yellow"/>
              </w:rPr>
              <w:t>●</w:t>
            </w:r>
            <w:r w:rsidRPr="000951B8">
              <w:rPr>
                <w:rFonts w:ascii="Tahoma" w:hAnsi="Tahoma" w:cs="Tahoma"/>
                <w:bCs/>
                <w:sz w:val="20"/>
              </w:rPr>
              <w:t>]</w:t>
            </w:r>
          </w:p>
          <w:p w:rsidR="00577BDB" w:rsidRPr="000951B8" w:rsidRDefault="00577BDB" w:rsidP="000951B8">
            <w:pPr>
              <w:spacing w:line="240" w:lineRule="auto"/>
              <w:ind w:right="44"/>
              <w:jc w:val="center"/>
              <w:rPr>
                <w:rFonts w:ascii="Tahoma" w:hAnsi="Tahoma" w:cs="Tahoma"/>
                <w:sz w:val="20"/>
              </w:rPr>
            </w:pPr>
            <w:r w:rsidRPr="000951B8">
              <w:rPr>
                <w:rFonts w:ascii="Tahoma" w:hAnsi="Tahoma" w:cs="Tahoma"/>
                <w:sz w:val="20"/>
              </w:rPr>
              <w:t>Presidente</w:t>
            </w:r>
          </w:p>
        </w:tc>
        <w:tc>
          <w:tcPr>
            <w:tcW w:w="4464" w:type="dxa"/>
          </w:tcPr>
          <w:p w:rsidR="00577BDB" w:rsidRPr="000951B8" w:rsidRDefault="00063113" w:rsidP="000951B8">
            <w:pPr>
              <w:spacing w:line="240" w:lineRule="auto"/>
              <w:ind w:right="44"/>
              <w:jc w:val="center"/>
              <w:rPr>
                <w:rFonts w:ascii="Tahoma" w:hAnsi="Tahoma" w:cs="Tahoma"/>
                <w:sz w:val="20"/>
              </w:rPr>
            </w:pPr>
            <w:r w:rsidRPr="000951B8">
              <w:rPr>
                <w:rFonts w:ascii="Tahoma" w:hAnsi="Tahoma" w:cs="Tahoma"/>
                <w:sz w:val="20"/>
              </w:rPr>
              <w:t>[</w:t>
            </w:r>
            <w:r w:rsidRPr="000951B8">
              <w:rPr>
                <w:rFonts w:ascii="Tahoma" w:hAnsi="Tahoma" w:cs="Tahoma"/>
                <w:sz w:val="20"/>
                <w:highlight w:val="yellow"/>
              </w:rPr>
              <w:t>●</w:t>
            </w:r>
            <w:r w:rsidRPr="000951B8">
              <w:rPr>
                <w:rFonts w:ascii="Tahoma" w:hAnsi="Tahoma" w:cs="Tahoma"/>
                <w:sz w:val="20"/>
              </w:rPr>
              <w:t>]</w:t>
            </w:r>
          </w:p>
          <w:p w:rsidR="00577BDB" w:rsidRPr="000951B8" w:rsidRDefault="00577BDB" w:rsidP="000951B8">
            <w:pPr>
              <w:spacing w:line="240" w:lineRule="auto"/>
              <w:ind w:right="44"/>
              <w:jc w:val="center"/>
              <w:rPr>
                <w:rFonts w:ascii="Tahoma" w:hAnsi="Tahoma" w:cs="Tahoma"/>
                <w:sz w:val="20"/>
              </w:rPr>
            </w:pPr>
            <w:r w:rsidRPr="000951B8">
              <w:rPr>
                <w:rFonts w:ascii="Tahoma" w:hAnsi="Tahoma" w:cs="Tahoma"/>
                <w:sz w:val="20"/>
              </w:rPr>
              <w:t>Secretári</w:t>
            </w:r>
            <w:r w:rsidR="0068241E" w:rsidRPr="000951B8">
              <w:rPr>
                <w:rFonts w:ascii="Tahoma" w:hAnsi="Tahoma" w:cs="Tahoma"/>
                <w:sz w:val="20"/>
              </w:rPr>
              <w:t>o</w:t>
            </w:r>
          </w:p>
        </w:tc>
      </w:tr>
    </w:tbl>
    <w:p w:rsidR="00577BDB" w:rsidRDefault="00577BDB" w:rsidP="000951B8">
      <w:pPr>
        <w:spacing w:line="240" w:lineRule="auto"/>
        <w:ind w:right="44"/>
        <w:rPr>
          <w:rFonts w:ascii="Tahoma" w:hAnsi="Tahoma" w:cs="Tahoma"/>
          <w:sz w:val="20"/>
        </w:rPr>
      </w:pPr>
    </w:p>
    <w:p w:rsidR="00ED7431" w:rsidRDefault="00ED7431">
      <w:pPr>
        <w:widowControl/>
        <w:spacing w:line="240" w:lineRule="auto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br w:type="page"/>
      </w:r>
    </w:p>
    <w:p w:rsidR="00577BDB" w:rsidRDefault="00B63453" w:rsidP="000951B8">
      <w:pPr>
        <w:spacing w:line="240" w:lineRule="auto"/>
        <w:ind w:right="44"/>
        <w:rPr>
          <w:rFonts w:ascii="Tahoma" w:hAnsi="Tahoma" w:cs="Tahoma"/>
          <w:i/>
          <w:sz w:val="20"/>
        </w:rPr>
      </w:pPr>
      <w:r w:rsidRPr="00ED7431">
        <w:rPr>
          <w:rFonts w:ascii="Tahoma" w:hAnsi="Tahoma" w:cs="Tahoma"/>
          <w:i/>
          <w:sz w:val="20"/>
        </w:rPr>
        <w:lastRenderedPageBreak/>
        <w:t xml:space="preserve">[Página de assinaturas </w:t>
      </w:r>
      <w:r>
        <w:rPr>
          <w:rFonts w:ascii="Tahoma" w:hAnsi="Tahoma" w:cs="Tahoma"/>
          <w:i/>
          <w:sz w:val="20"/>
        </w:rPr>
        <w:t>2</w:t>
      </w:r>
      <w:r w:rsidRPr="00ED7431">
        <w:rPr>
          <w:rFonts w:ascii="Tahoma" w:hAnsi="Tahoma" w:cs="Tahoma"/>
          <w:i/>
          <w:sz w:val="20"/>
        </w:rPr>
        <w:t xml:space="preserve">/4 da Assembleia Geral dos Titulares de Debêntures da </w:t>
      </w:r>
      <w:r>
        <w:rPr>
          <w:rFonts w:ascii="Tahoma" w:hAnsi="Tahoma" w:cs="Tahoma"/>
          <w:i/>
          <w:sz w:val="20"/>
        </w:rPr>
        <w:t>Sexta</w:t>
      </w:r>
      <w:r w:rsidRPr="00ED7431">
        <w:rPr>
          <w:rFonts w:ascii="Tahoma" w:hAnsi="Tahoma" w:cs="Tahoma"/>
          <w:i/>
          <w:sz w:val="20"/>
        </w:rPr>
        <w:t xml:space="preserve"> Emissão de Debêntures Simples, Não Conversíveis em Ações, </w:t>
      </w:r>
      <w:r>
        <w:rPr>
          <w:rFonts w:ascii="Tahoma" w:hAnsi="Tahoma" w:cs="Tahoma"/>
          <w:i/>
          <w:sz w:val="20"/>
        </w:rPr>
        <w:t xml:space="preserve">da Espécie Quirografária, </w:t>
      </w:r>
      <w:r w:rsidRPr="00ED7431">
        <w:rPr>
          <w:rFonts w:ascii="Tahoma" w:hAnsi="Tahoma" w:cs="Tahoma"/>
          <w:i/>
          <w:sz w:val="20"/>
        </w:rPr>
        <w:t>com Garantia Real</w:t>
      </w:r>
      <w:r>
        <w:rPr>
          <w:rFonts w:ascii="Tahoma" w:hAnsi="Tahoma" w:cs="Tahoma"/>
          <w:i/>
          <w:sz w:val="20"/>
        </w:rPr>
        <w:t xml:space="preserve"> Adicional</w:t>
      </w:r>
      <w:r w:rsidRPr="00ED7431">
        <w:rPr>
          <w:rFonts w:ascii="Tahoma" w:hAnsi="Tahoma" w:cs="Tahoma"/>
          <w:i/>
          <w:sz w:val="20"/>
        </w:rPr>
        <w:t>, em Série Única, para Distribuição Pública com Esforços Restritos, da Marisa Lojas S.A., realizada em [</w:t>
      </w:r>
      <w:r w:rsidRPr="00ED7431">
        <w:rPr>
          <w:rFonts w:ascii="Tahoma" w:hAnsi="Tahoma" w:cs="Tahoma"/>
          <w:i/>
          <w:sz w:val="20"/>
          <w:highlight w:val="yellow"/>
        </w:rPr>
        <w:t>●</w:t>
      </w:r>
      <w:r w:rsidRPr="00ED7431">
        <w:rPr>
          <w:rFonts w:ascii="Tahoma" w:hAnsi="Tahoma" w:cs="Tahoma"/>
          <w:i/>
          <w:sz w:val="20"/>
        </w:rPr>
        <w:t>] de [</w:t>
      </w:r>
      <w:r w:rsidRPr="00ED7431">
        <w:rPr>
          <w:rFonts w:ascii="Tahoma" w:hAnsi="Tahoma" w:cs="Tahoma"/>
          <w:i/>
          <w:sz w:val="20"/>
          <w:highlight w:val="yellow"/>
        </w:rPr>
        <w:t>●</w:t>
      </w:r>
      <w:r w:rsidRPr="00ED7431">
        <w:rPr>
          <w:rFonts w:ascii="Tahoma" w:hAnsi="Tahoma" w:cs="Tahoma"/>
          <w:i/>
          <w:sz w:val="20"/>
        </w:rPr>
        <w:t>] de 2019]</w:t>
      </w:r>
    </w:p>
    <w:p w:rsidR="00F268FF" w:rsidRPr="000951B8" w:rsidRDefault="00F268FF" w:rsidP="000951B8">
      <w:pPr>
        <w:spacing w:line="240" w:lineRule="auto"/>
        <w:ind w:right="44"/>
        <w:rPr>
          <w:rFonts w:ascii="Tahoma" w:hAnsi="Tahoma" w:cs="Tahoma"/>
          <w:sz w:val="20"/>
        </w:rPr>
      </w:pPr>
    </w:p>
    <w:p w:rsidR="00577BDB" w:rsidRPr="00ED7431" w:rsidRDefault="00ED7431" w:rsidP="00ED7431">
      <w:pPr>
        <w:spacing w:line="240" w:lineRule="auto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sz w:val="20"/>
        </w:rPr>
        <w:t>MARISA LOJAS S.A.</w:t>
      </w:r>
    </w:p>
    <w:p w:rsidR="00577BDB" w:rsidRPr="000951B8" w:rsidRDefault="00577BDB" w:rsidP="000951B8">
      <w:pPr>
        <w:spacing w:line="240" w:lineRule="auto"/>
        <w:rPr>
          <w:rFonts w:ascii="Tahoma" w:hAnsi="Tahoma" w:cs="Tahoma"/>
          <w:bCs/>
          <w:sz w:val="20"/>
        </w:rPr>
      </w:pPr>
    </w:p>
    <w:p w:rsidR="00577BDB" w:rsidRPr="000951B8" w:rsidRDefault="00577BDB" w:rsidP="000951B8">
      <w:pPr>
        <w:spacing w:line="240" w:lineRule="auto"/>
        <w:rPr>
          <w:rFonts w:ascii="Tahoma" w:hAnsi="Tahoma" w:cs="Tahoma"/>
          <w:bCs/>
          <w:sz w:val="20"/>
        </w:rPr>
      </w:pPr>
    </w:p>
    <w:p w:rsidR="00577BDB" w:rsidRPr="000951B8" w:rsidRDefault="00577BDB" w:rsidP="000951B8">
      <w:pPr>
        <w:spacing w:line="240" w:lineRule="auto"/>
        <w:rPr>
          <w:rFonts w:ascii="Tahoma" w:hAnsi="Tahoma" w:cs="Tahoma"/>
          <w:bCs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0"/>
        <w:gridCol w:w="4320"/>
      </w:tblGrid>
      <w:tr w:rsidR="00ED7431" w:rsidRPr="000951B8" w:rsidTr="00AF5C56">
        <w:tc>
          <w:tcPr>
            <w:tcW w:w="4463" w:type="dxa"/>
          </w:tcPr>
          <w:p w:rsidR="00ED7431" w:rsidRPr="000951B8" w:rsidRDefault="00ED7431" w:rsidP="00AF5C56">
            <w:pPr>
              <w:spacing w:line="240" w:lineRule="auto"/>
              <w:ind w:right="44"/>
              <w:jc w:val="center"/>
              <w:rPr>
                <w:rFonts w:ascii="Tahoma" w:hAnsi="Tahoma" w:cs="Tahoma"/>
                <w:sz w:val="20"/>
              </w:rPr>
            </w:pPr>
            <w:r w:rsidRPr="000951B8">
              <w:rPr>
                <w:rFonts w:ascii="Tahoma" w:hAnsi="Tahoma" w:cs="Tahoma"/>
                <w:sz w:val="20"/>
              </w:rPr>
              <w:t>___________________________________</w:t>
            </w:r>
          </w:p>
        </w:tc>
        <w:tc>
          <w:tcPr>
            <w:tcW w:w="4464" w:type="dxa"/>
          </w:tcPr>
          <w:p w:rsidR="00ED7431" w:rsidRPr="000951B8" w:rsidRDefault="00ED7431" w:rsidP="00AF5C56">
            <w:pPr>
              <w:spacing w:line="240" w:lineRule="auto"/>
              <w:ind w:right="44"/>
              <w:jc w:val="center"/>
              <w:rPr>
                <w:rFonts w:ascii="Tahoma" w:hAnsi="Tahoma" w:cs="Tahoma"/>
                <w:sz w:val="20"/>
              </w:rPr>
            </w:pPr>
            <w:r w:rsidRPr="000951B8">
              <w:rPr>
                <w:rFonts w:ascii="Tahoma" w:hAnsi="Tahoma" w:cs="Tahoma"/>
                <w:sz w:val="20"/>
              </w:rPr>
              <w:t>___________________________________</w:t>
            </w:r>
          </w:p>
        </w:tc>
      </w:tr>
      <w:tr w:rsidR="00ED7431" w:rsidRPr="000951B8" w:rsidTr="00AF5C56">
        <w:tc>
          <w:tcPr>
            <w:tcW w:w="4463" w:type="dxa"/>
          </w:tcPr>
          <w:p w:rsidR="00ED7431" w:rsidRPr="000951B8" w:rsidRDefault="00ED7431" w:rsidP="00AF5C56">
            <w:pPr>
              <w:spacing w:line="240" w:lineRule="auto"/>
              <w:ind w:right="44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464" w:type="dxa"/>
          </w:tcPr>
          <w:p w:rsidR="00ED7431" w:rsidRPr="000951B8" w:rsidRDefault="00ED7431" w:rsidP="00AF5C56">
            <w:pPr>
              <w:spacing w:line="240" w:lineRule="auto"/>
              <w:ind w:right="44"/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:rsidR="00577BDB" w:rsidRPr="000951B8" w:rsidRDefault="00577BDB" w:rsidP="000951B8">
      <w:pPr>
        <w:spacing w:line="240" w:lineRule="auto"/>
        <w:rPr>
          <w:rFonts w:ascii="Tahoma" w:hAnsi="Tahoma" w:cs="Tahoma"/>
          <w:bCs/>
          <w:sz w:val="20"/>
        </w:rPr>
      </w:pPr>
    </w:p>
    <w:p w:rsidR="00577BDB" w:rsidRDefault="00577BDB" w:rsidP="000951B8">
      <w:pPr>
        <w:spacing w:line="240" w:lineRule="auto"/>
        <w:rPr>
          <w:rFonts w:ascii="Tahoma" w:hAnsi="Tahoma" w:cs="Tahoma"/>
          <w:bCs/>
          <w:sz w:val="20"/>
        </w:rPr>
      </w:pPr>
    </w:p>
    <w:p w:rsidR="00ED7431" w:rsidRDefault="00ED7431">
      <w:pPr>
        <w:widowControl/>
        <w:spacing w:line="240" w:lineRule="auto"/>
        <w:jc w:val="left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br w:type="page"/>
      </w:r>
    </w:p>
    <w:p w:rsidR="00ED7431" w:rsidRDefault="00B63453" w:rsidP="000951B8">
      <w:pPr>
        <w:spacing w:line="240" w:lineRule="auto"/>
        <w:rPr>
          <w:rFonts w:ascii="Tahoma" w:hAnsi="Tahoma" w:cs="Tahoma"/>
          <w:i/>
          <w:sz w:val="20"/>
        </w:rPr>
      </w:pPr>
      <w:r w:rsidRPr="00ED7431">
        <w:rPr>
          <w:rFonts w:ascii="Tahoma" w:hAnsi="Tahoma" w:cs="Tahoma"/>
          <w:i/>
          <w:sz w:val="20"/>
        </w:rPr>
        <w:lastRenderedPageBreak/>
        <w:t>[Página de assinaturas</w:t>
      </w:r>
      <w:r>
        <w:rPr>
          <w:rFonts w:ascii="Tahoma" w:hAnsi="Tahoma" w:cs="Tahoma"/>
          <w:i/>
          <w:sz w:val="20"/>
        </w:rPr>
        <w:t xml:space="preserve"> 3</w:t>
      </w:r>
      <w:r w:rsidRPr="00ED7431">
        <w:rPr>
          <w:rFonts w:ascii="Tahoma" w:hAnsi="Tahoma" w:cs="Tahoma"/>
          <w:i/>
          <w:sz w:val="20"/>
        </w:rPr>
        <w:t xml:space="preserve">/4 da Assembleia Geral dos Titulares de Debêntures da </w:t>
      </w:r>
      <w:r>
        <w:rPr>
          <w:rFonts w:ascii="Tahoma" w:hAnsi="Tahoma" w:cs="Tahoma"/>
          <w:i/>
          <w:sz w:val="20"/>
        </w:rPr>
        <w:t>Sexta</w:t>
      </w:r>
      <w:r w:rsidRPr="00ED7431">
        <w:rPr>
          <w:rFonts w:ascii="Tahoma" w:hAnsi="Tahoma" w:cs="Tahoma"/>
          <w:i/>
          <w:sz w:val="20"/>
        </w:rPr>
        <w:t xml:space="preserve"> Emissão de Debêntures Simples, Não Conversíveis em Ações, </w:t>
      </w:r>
      <w:r>
        <w:rPr>
          <w:rFonts w:ascii="Tahoma" w:hAnsi="Tahoma" w:cs="Tahoma"/>
          <w:i/>
          <w:sz w:val="20"/>
        </w:rPr>
        <w:t xml:space="preserve">da Espécie Quirografária, </w:t>
      </w:r>
      <w:r w:rsidRPr="00ED7431">
        <w:rPr>
          <w:rFonts w:ascii="Tahoma" w:hAnsi="Tahoma" w:cs="Tahoma"/>
          <w:i/>
          <w:sz w:val="20"/>
        </w:rPr>
        <w:t>com Garantia Real</w:t>
      </w:r>
      <w:r>
        <w:rPr>
          <w:rFonts w:ascii="Tahoma" w:hAnsi="Tahoma" w:cs="Tahoma"/>
          <w:i/>
          <w:sz w:val="20"/>
        </w:rPr>
        <w:t xml:space="preserve"> Adicional</w:t>
      </w:r>
      <w:r w:rsidRPr="00ED7431">
        <w:rPr>
          <w:rFonts w:ascii="Tahoma" w:hAnsi="Tahoma" w:cs="Tahoma"/>
          <w:i/>
          <w:sz w:val="20"/>
        </w:rPr>
        <w:t>, em Série Única, para Distribuição Pública com Esforços Restritos, da Marisa Lojas S.A., realizada em [</w:t>
      </w:r>
      <w:r w:rsidRPr="00ED7431">
        <w:rPr>
          <w:rFonts w:ascii="Tahoma" w:hAnsi="Tahoma" w:cs="Tahoma"/>
          <w:i/>
          <w:sz w:val="20"/>
          <w:highlight w:val="yellow"/>
        </w:rPr>
        <w:t>●</w:t>
      </w:r>
      <w:r w:rsidRPr="00ED7431">
        <w:rPr>
          <w:rFonts w:ascii="Tahoma" w:hAnsi="Tahoma" w:cs="Tahoma"/>
          <w:i/>
          <w:sz w:val="20"/>
        </w:rPr>
        <w:t>] de [</w:t>
      </w:r>
      <w:r w:rsidRPr="00ED7431">
        <w:rPr>
          <w:rFonts w:ascii="Tahoma" w:hAnsi="Tahoma" w:cs="Tahoma"/>
          <w:i/>
          <w:sz w:val="20"/>
          <w:highlight w:val="yellow"/>
        </w:rPr>
        <w:t>●</w:t>
      </w:r>
      <w:r w:rsidRPr="00ED7431">
        <w:rPr>
          <w:rFonts w:ascii="Tahoma" w:hAnsi="Tahoma" w:cs="Tahoma"/>
          <w:i/>
          <w:sz w:val="20"/>
        </w:rPr>
        <w:t>] de 2019]</w:t>
      </w:r>
    </w:p>
    <w:p w:rsidR="00B63453" w:rsidRPr="000951B8" w:rsidRDefault="00B63453" w:rsidP="000951B8">
      <w:pPr>
        <w:spacing w:line="240" w:lineRule="auto"/>
        <w:rPr>
          <w:rFonts w:ascii="Tahoma" w:hAnsi="Tahoma" w:cs="Tahoma"/>
          <w:bCs/>
          <w:sz w:val="20"/>
        </w:rPr>
      </w:pPr>
    </w:p>
    <w:p w:rsidR="00577BDB" w:rsidRPr="006C7C4A" w:rsidRDefault="006C7C4A" w:rsidP="006C7C4A">
      <w:pPr>
        <w:spacing w:line="240" w:lineRule="auto"/>
        <w:jc w:val="center"/>
        <w:rPr>
          <w:rFonts w:ascii="Tahoma" w:hAnsi="Tahoma" w:cs="Tahoma"/>
          <w:b/>
          <w:bCs/>
          <w:sz w:val="20"/>
        </w:rPr>
      </w:pPr>
      <w:r w:rsidRPr="006C7C4A">
        <w:rPr>
          <w:rFonts w:ascii="Tahoma" w:hAnsi="Tahoma" w:cs="Tahoma"/>
          <w:b/>
          <w:sz w:val="20"/>
        </w:rPr>
        <w:t>SIMPLIFIC PAVARINI DISTRIBUIDORA DE TÍTULOS E VALORES MOBILIÁRIOS LTDA.</w:t>
      </w:r>
    </w:p>
    <w:p w:rsidR="00ED7431" w:rsidRPr="000951B8" w:rsidRDefault="00ED7431" w:rsidP="000951B8">
      <w:pPr>
        <w:spacing w:line="240" w:lineRule="auto"/>
        <w:rPr>
          <w:rFonts w:ascii="Tahoma" w:hAnsi="Tahoma" w:cs="Tahoma"/>
          <w:bCs/>
          <w:sz w:val="20"/>
        </w:rPr>
      </w:pPr>
    </w:p>
    <w:p w:rsidR="00577BDB" w:rsidRPr="000951B8" w:rsidRDefault="00577BDB" w:rsidP="000951B8">
      <w:pPr>
        <w:spacing w:line="240" w:lineRule="auto"/>
        <w:rPr>
          <w:rFonts w:ascii="Tahoma" w:hAnsi="Tahoma" w:cs="Tahoma"/>
          <w:bCs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0"/>
        <w:gridCol w:w="4320"/>
      </w:tblGrid>
      <w:tr w:rsidR="00ED7431" w:rsidRPr="000951B8" w:rsidTr="00ED7431">
        <w:tc>
          <w:tcPr>
            <w:tcW w:w="4320" w:type="dxa"/>
          </w:tcPr>
          <w:p w:rsidR="00ED7431" w:rsidRPr="000951B8" w:rsidRDefault="00ED7431" w:rsidP="00AF5C56">
            <w:pPr>
              <w:spacing w:line="240" w:lineRule="auto"/>
              <w:ind w:right="44"/>
              <w:jc w:val="center"/>
              <w:rPr>
                <w:rFonts w:ascii="Tahoma" w:hAnsi="Tahoma" w:cs="Tahoma"/>
                <w:sz w:val="20"/>
              </w:rPr>
            </w:pPr>
            <w:r w:rsidRPr="000951B8">
              <w:rPr>
                <w:rFonts w:ascii="Tahoma" w:hAnsi="Tahoma" w:cs="Tahoma"/>
                <w:sz w:val="20"/>
              </w:rPr>
              <w:t>___________________________________</w:t>
            </w:r>
          </w:p>
        </w:tc>
        <w:tc>
          <w:tcPr>
            <w:tcW w:w="4320" w:type="dxa"/>
          </w:tcPr>
          <w:p w:rsidR="00ED7431" w:rsidRPr="000951B8" w:rsidRDefault="00ED7431" w:rsidP="00AF5C56">
            <w:pPr>
              <w:spacing w:line="240" w:lineRule="auto"/>
              <w:ind w:right="44"/>
              <w:jc w:val="center"/>
              <w:rPr>
                <w:rFonts w:ascii="Tahoma" w:hAnsi="Tahoma" w:cs="Tahoma"/>
                <w:sz w:val="20"/>
              </w:rPr>
            </w:pPr>
            <w:r w:rsidRPr="000951B8">
              <w:rPr>
                <w:rFonts w:ascii="Tahoma" w:hAnsi="Tahoma" w:cs="Tahoma"/>
                <w:sz w:val="20"/>
              </w:rPr>
              <w:t>___________________________________</w:t>
            </w:r>
          </w:p>
        </w:tc>
      </w:tr>
      <w:tr w:rsidR="00ED7431" w:rsidRPr="000951B8" w:rsidTr="00ED7431">
        <w:tc>
          <w:tcPr>
            <w:tcW w:w="4320" w:type="dxa"/>
          </w:tcPr>
          <w:p w:rsidR="00ED7431" w:rsidRPr="000951B8" w:rsidRDefault="00ED7431" w:rsidP="00AF5C56">
            <w:pPr>
              <w:spacing w:line="240" w:lineRule="auto"/>
              <w:ind w:right="44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320" w:type="dxa"/>
          </w:tcPr>
          <w:p w:rsidR="00ED7431" w:rsidRPr="000951B8" w:rsidRDefault="00ED7431" w:rsidP="00AF5C56">
            <w:pPr>
              <w:spacing w:line="240" w:lineRule="auto"/>
              <w:ind w:right="44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77BDB" w:rsidRPr="00DC2E75" w:rsidTr="00ED7431">
        <w:tc>
          <w:tcPr>
            <w:tcW w:w="8640" w:type="dxa"/>
            <w:gridSpan w:val="2"/>
          </w:tcPr>
          <w:p w:rsidR="00577BDB" w:rsidRPr="000951B8" w:rsidRDefault="00577BDB" w:rsidP="000951B8">
            <w:pPr>
              <w:spacing w:line="240" w:lineRule="auto"/>
              <w:ind w:right="44"/>
              <w:rPr>
                <w:rFonts w:ascii="Tahoma" w:hAnsi="Tahoma" w:cs="Tahoma"/>
                <w:sz w:val="20"/>
              </w:rPr>
            </w:pPr>
          </w:p>
        </w:tc>
      </w:tr>
    </w:tbl>
    <w:p w:rsidR="00577BDB" w:rsidRPr="000951B8" w:rsidRDefault="00577BDB" w:rsidP="000951B8">
      <w:pPr>
        <w:spacing w:line="240" w:lineRule="auto"/>
        <w:rPr>
          <w:rFonts w:ascii="Tahoma" w:hAnsi="Tahoma" w:cs="Tahoma"/>
          <w:bCs/>
          <w:sz w:val="20"/>
        </w:rPr>
      </w:pPr>
    </w:p>
    <w:p w:rsidR="00ED7431" w:rsidRDefault="00ED7431">
      <w:pPr>
        <w:widowControl/>
        <w:spacing w:line="240" w:lineRule="auto"/>
        <w:jc w:val="left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br w:type="page"/>
      </w:r>
    </w:p>
    <w:p w:rsidR="00B63453" w:rsidRDefault="00B63453" w:rsidP="00B63453">
      <w:pPr>
        <w:spacing w:line="240" w:lineRule="auto"/>
        <w:rPr>
          <w:rFonts w:ascii="Tahoma" w:hAnsi="Tahoma" w:cs="Tahoma"/>
          <w:i/>
          <w:sz w:val="20"/>
        </w:rPr>
      </w:pPr>
      <w:r w:rsidRPr="00ED7431">
        <w:rPr>
          <w:rFonts w:ascii="Tahoma" w:hAnsi="Tahoma" w:cs="Tahoma"/>
          <w:i/>
          <w:sz w:val="20"/>
        </w:rPr>
        <w:lastRenderedPageBreak/>
        <w:t>[Página de assinaturas</w:t>
      </w:r>
      <w:r>
        <w:rPr>
          <w:rFonts w:ascii="Tahoma" w:hAnsi="Tahoma" w:cs="Tahoma"/>
          <w:i/>
          <w:sz w:val="20"/>
        </w:rPr>
        <w:t xml:space="preserve"> 4</w:t>
      </w:r>
      <w:r w:rsidRPr="00ED7431">
        <w:rPr>
          <w:rFonts w:ascii="Tahoma" w:hAnsi="Tahoma" w:cs="Tahoma"/>
          <w:i/>
          <w:sz w:val="20"/>
        </w:rPr>
        <w:t xml:space="preserve">/4 da Assembleia Geral dos Titulares de Debêntures da </w:t>
      </w:r>
      <w:r>
        <w:rPr>
          <w:rFonts w:ascii="Tahoma" w:hAnsi="Tahoma" w:cs="Tahoma"/>
          <w:i/>
          <w:sz w:val="20"/>
        </w:rPr>
        <w:t>Sexta</w:t>
      </w:r>
      <w:r w:rsidRPr="00ED7431">
        <w:rPr>
          <w:rFonts w:ascii="Tahoma" w:hAnsi="Tahoma" w:cs="Tahoma"/>
          <w:i/>
          <w:sz w:val="20"/>
        </w:rPr>
        <w:t xml:space="preserve"> Emissão de Debêntures Simples, Não Conversíveis em Ações, </w:t>
      </w:r>
      <w:r>
        <w:rPr>
          <w:rFonts w:ascii="Tahoma" w:hAnsi="Tahoma" w:cs="Tahoma"/>
          <w:i/>
          <w:sz w:val="20"/>
        </w:rPr>
        <w:t xml:space="preserve">da Espécie Quirografária, </w:t>
      </w:r>
      <w:r w:rsidRPr="00ED7431">
        <w:rPr>
          <w:rFonts w:ascii="Tahoma" w:hAnsi="Tahoma" w:cs="Tahoma"/>
          <w:i/>
          <w:sz w:val="20"/>
        </w:rPr>
        <w:t>com Garantia Real</w:t>
      </w:r>
      <w:r>
        <w:rPr>
          <w:rFonts w:ascii="Tahoma" w:hAnsi="Tahoma" w:cs="Tahoma"/>
          <w:i/>
          <w:sz w:val="20"/>
        </w:rPr>
        <w:t xml:space="preserve"> Adicional</w:t>
      </w:r>
      <w:r w:rsidRPr="00ED7431">
        <w:rPr>
          <w:rFonts w:ascii="Tahoma" w:hAnsi="Tahoma" w:cs="Tahoma"/>
          <w:i/>
          <w:sz w:val="20"/>
        </w:rPr>
        <w:t>, em Série Única, para Distribuição Pública com Esforços Restritos, da Marisa Lojas S.A., realizada em [</w:t>
      </w:r>
      <w:r w:rsidRPr="00ED7431">
        <w:rPr>
          <w:rFonts w:ascii="Tahoma" w:hAnsi="Tahoma" w:cs="Tahoma"/>
          <w:i/>
          <w:sz w:val="20"/>
          <w:highlight w:val="yellow"/>
        </w:rPr>
        <w:t>●</w:t>
      </w:r>
      <w:r w:rsidRPr="00ED7431">
        <w:rPr>
          <w:rFonts w:ascii="Tahoma" w:hAnsi="Tahoma" w:cs="Tahoma"/>
          <w:i/>
          <w:sz w:val="20"/>
        </w:rPr>
        <w:t>] de [</w:t>
      </w:r>
      <w:r w:rsidRPr="00ED7431">
        <w:rPr>
          <w:rFonts w:ascii="Tahoma" w:hAnsi="Tahoma" w:cs="Tahoma"/>
          <w:i/>
          <w:sz w:val="20"/>
          <w:highlight w:val="yellow"/>
        </w:rPr>
        <w:t>●</w:t>
      </w:r>
      <w:r w:rsidRPr="00ED7431">
        <w:rPr>
          <w:rFonts w:ascii="Tahoma" w:hAnsi="Tahoma" w:cs="Tahoma"/>
          <w:i/>
          <w:sz w:val="20"/>
        </w:rPr>
        <w:t>] de 2019]</w:t>
      </w:r>
    </w:p>
    <w:p w:rsidR="00577BDB" w:rsidRPr="000951B8" w:rsidRDefault="00577BDB" w:rsidP="000951B8">
      <w:pPr>
        <w:spacing w:line="240" w:lineRule="auto"/>
        <w:rPr>
          <w:rFonts w:ascii="Tahoma" w:hAnsi="Tahoma" w:cs="Tahoma"/>
          <w:bCs/>
          <w:sz w:val="20"/>
        </w:rPr>
      </w:pPr>
    </w:p>
    <w:p w:rsidR="00ED7431" w:rsidRPr="00A73BE1" w:rsidRDefault="00ED7431" w:rsidP="00ED7431">
      <w:pPr>
        <w:spacing w:line="320" w:lineRule="exact"/>
        <w:jc w:val="center"/>
        <w:rPr>
          <w:rFonts w:ascii="Tahoma" w:hAnsi="Tahoma" w:cs="Tahoma"/>
          <w:b/>
          <w:sz w:val="20"/>
          <w:u w:val="single"/>
        </w:rPr>
      </w:pPr>
      <w:r w:rsidRPr="00A73BE1">
        <w:rPr>
          <w:rFonts w:ascii="Tahoma" w:hAnsi="Tahoma" w:cs="Tahoma"/>
          <w:b/>
          <w:sz w:val="20"/>
          <w:u w:val="single"/>
        </w:rPr>
        <w:t>LISTA DE PRESENÇA DE DEBENTURISTAS</w:t>
      </w:r>
    </w:p>
    <w:p w:rsidR="00ED7431" w:rsidRPr="00A73BE1" w:rsidRDefault="00ED7431" w:rsidP="00ED7431">
      <w:pPr>
        <w:spacing w:line="320" w:lineRule="exact"/>
        <w:jc w:val="center"/>
        <w:rPr>
          <w:rFonts w:ascii="Tahoma" w:hAnsi="Tahoma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453"/>
        <w:gridCol w:w="4620"/>
      </w:tblGrid>
      <w:tr w:rsidR="00ED7431" w:rsidTr="00ED7431">
        <w:tc>
          <w:tcPr>
            <w:tcW w:w="557" w:type="dxa"/>
            <w:shd w:val="clear" w:color="auto" w:fill="D9D9D9"/>
            <w:vAlign w:val="center"/>
          </w:tcPr>
          <w:p w:rsidR="00ED7431" w:rsidRPr="000B3A7D" w:rsidRDefault="00ED7431" w:rsidP="00AF5C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53" w:type="dxa"/>
            <w:shd w:val="clear" w:color="auto" w:fill="D9D9D9"/>
            <w:vAlign w:val="center"/>
          </w:tcPr>
          <w:p w:rsidR="00ED7431" w:rsidRPr="000B3A7D" w:rsidRDefault="00ED7431" w:rsidP="00AF5C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0B3A7D">
              <w:rPr>
                <w:rFonts w:ascii="Tahoma" w:hAnsi="Tahoma" w:cs="Tahoma"/>
                <w:b/>
                <w:sz w:val="22"/>
                <w:szCs w:val="22"/>
                <w:u w:val="single"/>
              </w:rPr>
              <w:t>NOME</w:t>
            </w:r>
          </w:p>
        </w:tc>
        <w:tc>
          <w:tcPr>
            <w:tcW w:w="4620" w:type="dxa"/>
            <w:shd w:val="clear" w:color="auto" w:fill="D9D9D9"/>
            <w:vAlign w:val="center"/>
          </w:tcPr>
          <w:p w:rsidR="00ED7431" w:rsidRPr="000B3A7D" w:rsidRDefault="00ED7431" w:rsidP="00AF5C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0B3A7D">
              <w:rPr>
                <w:rFonts w:ascii="Tahoma" w:hAnsi="Tahoma" w:cs="Tahoma"/>
                <w:b/>
                <w:sz w:val="22"/>
                <w:szCs w:val="22"/>
                <w:u w:val="single"/>
              </w:rPr>
              <w:t>ASSINATURAS</w:t>
            </w:r>
          </w:p>
        </w:tc>
      </w:tr>
      <w:tr w:rsidR="00ED7431" w:rsidTr="00ED7431">
        <w:trPr>
          <w:trHeight w:val="854"/>
        </w:trPr>
        <w:tc>
          <w:tcPr>
            <w:tcW w:w="557" w:type="dxa"/>
            <w:shd w:val="clear" w:color="auto" w:fill="auto"/>
            <w:vAlign w:val="center"/>
          </w:tcPr>
          <w:p w:rsidR="00ED7431" w:rsidRPr="000B3A7D" w:rsidRDefault="00ED7431" w:rsidP="00AF5C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B3A7D">
              <w:rPr>
                <w:rFonts w:ascii="Tahoma" w:hAnsi="Tahoma" w:cs="Tahoma"/>
                <w:b/>
                <w:sz w:val="22"/>
                <w:szCs w:val="22"/>
              </w:rPr>
              <w:t>1.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ED7431" w:rsidRPr="00861F94" w:rsidRDefault="00861F94" w:rsidP="00AF5C56">
            <w:pPr>
              <w:spacing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61F94">
              <w:rPr>
                <w:rFonts w:ascii="Tahoma" w:hAnsi="Tahoma" w:cs="Tahoma"/>
                <w:b/>
                <w:sz w:val="22"/>
                <w:szCs w:val="22"/>
              </w:rPr>
              <w:t>Banco ABC Brasil S.A.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D7431" w:rsidRPr="000B3A7D" w:rsidRDefault="00ED7431" w:rsidP="00AF5C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77BDB" w:rsidRPr="000951B8" w:rsidRDefault="00577BDB" w:rsidP="000951B8">
      <w:pPr>
        <w:spacing w:line="240" w:lineRule="auto"/>
        <w:rPr>
          <w:rFonts w:ascii="Tahoma" w:hAnsi="Tahoma" w:cs="Tahoma"/>
          <w:sz w:val="20"/>
        </w:rPr>
      </w:pPr>
    </w:p>
    <w:p w:rsidR="00093D97" w:rsidRPr="000951B8" w:rsidRDefault="00093D97" w:rsidP="00DC2E75">
      <w:pPr>
        <w:pStyle w:val="NormalWeb"/>
        <w:tabs>
          <w:tab w:val="left" w:pos="3375"/>
        </w:tabs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sectPr w:rsidR="00093D97" w:rsidRPr="000951B8" w:rsidSect="000951B8">
      <w:footerReference w:type="default" r:id="rId8"/>
      <w:footerReference w:type="first" r:id="rId9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C2F" w:rsidRDefault="00E81C2F">
      <w:r>
        <w:separator/>
      </w:r>
    </w:p>
  </w:endnote>
  <w:endnote w:type="continuationSeparator" w:id="0">
    <w:p w:rsidR="00E81C2F" w:rsidRDefault="00E8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1A3" w:rsidRPr="000951B8" w:rsidRDefault="000E51A3" w:rsidP="000951B8">
    <w:pPr>
      <w:pStyle w:val="Rodap"/>
      <w:ind w:right="360"/>
      <w:jc w:val="left"/>
      <w:rPr>
        <w:rFonts w:ascii="Tahoma" w:hAnsi="Tahoma" w:cs="Tahoma"/>
        <w:sz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62E" w:rsidRDefault="00D4662E" w:rsidP="00C93897">
    <w:pPr>
      <w:pStyle w:val="Rodap"/>
      <w:jc w:val="left"/>
      <w:rPr>
        <w:rFonts w:ascii="Tahoma" w:hAnsi="Tahoma" w:cs="Tahoma"/>
        <w:sz w:val="12"/>
      </w:rPr>
    </w:pPr>
    <w:r>
      <w:rPr>
        <w:rFonts w:ascii="Tahoma" w:hAnsi="Tahoma" w:cs="Tahoma"/>
        <w:sz w:val="12"/>
      </w:rPr>
      <w:fldChar w:fldCharType="begin"/>
    </w:r>
    <w:r>
      <w:rPr>
        <w:rFonts w:ascii="Tahoma" w:hAnsi="Tahoma" w:cs="Tahoma"/>
        <w:sz w:val="12"/>
      </w:rPr>
      <w:instrText xml:space="preserve"> DOCPROPERTY "iManageFooter"  \* MERGEFORMAT </w:instrText>
    </w:r>
    <w:r>
      <w:rPr>
        <w:rFonts w:ascii="Tahoma" w:hAnsi="Tahoma" w:cs="Tahoma"/>
        <w:sz w:val="12"/>
      </w:rPr>
      <w:fldChar w:fldCharType="separate"/>
    </w:r>
  </w:p>
  <w:p w:rsidR="00C93897" w:rsidRPr="000951B8" w:rsidRDefault="00D4662E" w:rsidP="000951B8">
    <w:pPr>
      <w:pStyle w:val="Rodap"/>
      <w:jc w:val="left"/>
      <w:rPr>
        <w:rFonts w:ascii="Tahoma" w:hAnsi="Tahoma" w:cs="Tahoma"/>
        <w:sz w:val="12"/>
      </w:rPr>
    </w:pPr>
    <w:r>
      <w:rPr>
        <w:rFonts w:ascii="Tahoma" w:hAnsi="Tahoma" w:cs="Tahoma"/>
        <w:sz w:val="12"/>
      </w:rPr>
      <w:t xml:space="preserve">RJ - 11365120v2 </w:t>
    </w:r>
    <w:r>
      <w:rPr>
        <w:rFonts w:ascii="Tahoma" w:hAnsi="Tahoma" w:cs="Tahoma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C2F" w:rsidRDefault="00E81C2F">
      <w:r>
        <w:separator/>
      </w:r>
    </w:p>
  </w:footnote>
  <w:footnote w:type="continuationSeparator" w:id="0">
    <w:p w:rsidR="00E81C2F" w:rsidRDefault="00E81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hybridMultilevel"/>
    <w:tmpl w:val="0EFA0588"/>
    <w:lvl w:ilvl="0" w:tplc="846491CA">
      <w:start w:val="1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rFonts w:cs="Times New Roman" w:hint="eastAsia"/>
        <w:b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1" w15:restartNumberingAfterBreak="0">
    <w:nsid w:val="00000050"/>
    <w:multiLevelType w:val="hybridMultilevel"/>
    <w:tmpl w:val="9A785BF2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pacing w:val="0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spacing w:val="0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spacing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spacing w:val="0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spacing w:val="0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spacing w:val="0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spacing w:val="0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spacing w:val="0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spacing w:val="0"/>
      </w:rPr>
    </w:lvl>
  </w:abstractNum>
  <w:abstractNum w:abstractNumId="2" w15:restartNumberingAfterBreak="0">
    <w:nsid w:val="0311538E"/>
    <w:multiLevelType w:val="multilevel"/>
    <w:tmpl w:val="BC8CCDF0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6470A69"/>
    <w:multiLevelType w:val="multilevel"/>
    <w:tmpl w:val="16B0A2A0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7.3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7016D30"/>
    <w:multiLevelType w:val="multilevel"/>
    <w:tmpl w:val="7D72DED6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07BC593B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A645847"/>
    <w:multiLevelType w:val="multilevel"/>
    <w:tmpl w:val="A39E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E81380"/>
    <w:multiLevelType w:val="multilevel"/>
    <w:tmpl w:val="C92C1AD0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CC628D0"/>
    <w:multiLevelType w:val="multilevel"/>
    <w:tmpl w:val="14CE976E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5867D25"/>
    <w:multiLevelType w:val="multilevel"/>
    <w:tmpl w:val="AE6C1C12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8035E91"/>
    <w:multiLevelType w:val="hybridMultilevel"/>
    <w:tmpl w:val="383A8C6C"/>
    <w:lvl w:ilvl="0" w:tplc="7346BD0C">
      <w:start w:val="1"/>
      <w:numFmt w:val="lowerLetter"/>
      <w:lvlText w:val="(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18675433"/>
    <w:multiLevelType w:val="multilevel"/>
    <w:tmpl w:val="18C47C74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 w15:restartNumberingAfterBreak="0">
    <w:nsid w:val="19C974FB"/>
    <w:multiLevelType w:val="multilevel"/>
    <w:tmpl w:val="C3DEC98A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4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E2A55A7"/>
    <w:multiLevelType w:val="hybridMultilevel"/>
    <w:tmpl w:val="EC74DFCA"/>
    <w:lvl w:ilvl="0" w:tplc="68808B48">
      <w:start w:val="1"/>
      <w:numFmt w:val="upperRoman"/>
      <w:lvlText w:val="%1)"/>
      <w:lvlJc w:val="left"/>
      <w:pPr>
        <w:ind w:left="1080" w:hanging="720"/>
      </w:pPr>
      <w:rPr>
        <w:rFonts w:ascii="Verdana" w:hAnsi="Verdana" w:hint="default"/>
        <w:sz w:val="1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05ACD"/>
    <w:multiLevelType w:val="multilevel"/>
    <w:tmpl w:val="DB169096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7.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67C12B2"/>
    <w:multiLevelType w:val="multilevel"/>
    <w:tmpl w:val="B832D6D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7187F88"/>
    <w:multiLevelType w:val="multilevel"/>
    <w:tmpl w:val="AE6CDBD8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7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969567D"/>
    <w:multiLevelType w:val="hybridMultilevel"/>
    <w:tmpl w:val="DDEA1A14"/>
    <w:lvl w:ilvl="0" w:tplc="56B83DE4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8" w15:restartNumberingAfterBreak="0">
    <w:nsid w:val="2A5B21F7"/>
    <w:multiLevelType w:val="multilevel"/>
    <w:tmpl w:val="FE72F1CA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EEF4E1B"/>
    <w:multiLevelType w:val="hybridMultilevel"/>
    <w:tmpl w:val="72E096EA"/>
    <w:lvl w:ilvl="0" w:tplc="56B83DE4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775EE166">
      <w:start w:val="1"/>
      <w:numFmt w:val="lowerLetter"/>
      <w:lvlText w:val="(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9970DA7E">
      <w:start w:val="1"/>
      <w:numFmt w:val="lowerLetter"/>
      <w:lvlText w:val="(%3)"/>
      <w:lvlJc w:val="left"/>
      <w:pPr>
        <w:tabs>
          <w:tab w:val="num" w:pos="3398"/>
        </w:tabs>
        <w:ind w:left="3398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0" w15:restartNumberingAfterBreak="0">
    <w:nsid w:val="34FD1444"/>
    <w:multiLevelType w:val="multilevel"/>
    <w:tmpl w:val="693A59AC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6.4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3BCD6BCB"/>
    <w:multiLevelType w:val="multilevel"/>
    <w:tmpl w:val="BE04474A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8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E306C1D"/>
    <w:multiLevelType w:val="multilevel"/>
    <w:tmpl w:val="2D94E4C2"/>
    <w:lvl w:ilvl="0">
      <w:start w:val="1"/>
      <w:numFmt w:val="lowerLetter"/>
      <w:lvlText w:val="(%1)"/>
      <w:lvlJc w:val="left"/>
      <w:pPr>
        <w:tabs>
          <w:tab w:val="num" w:pos="690"/>
        </w:tabs>
        <w:ind w:left="690" w:hanging="690"/>
      </w:pPr>
      <w:rPr>
        <w:rFonts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FC244B5"/>
    <w:multiLevelType w:val="hybridMultilevel"/>
    <w:tmpl w:val="3CBC5CAA"/>
    <w:lvl w:ilvl="0" w:tplc="3C5AA868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4F59B8"/>
    <w:multiLevelType w:val="multilevel"/>
    <w:tmpl w:val="E0301E4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2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AA85373"/>
    <w:multiLevelType w:val="multilevel"/>
    <w:tmpl w:val="36E42D4A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6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4B542B7B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4BE83DE7"/>
    <w:multiLevelType w:val="multilevel"/>
    <w:tmpl w:val="CB90127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CFC2B38"/>
    <w:multiLevelType w:val="hybridMultilevel"/>
    <w:tmpl w:val="E0B40520"/>
    <w:lvl w:ilvl="0" w:tplc="3E70B484">
      <w:start w:val="1"/>
      <w:numFmt w:val="lowerRoman"/>
      <w:lvlText w:val="(%1)"/>
      <w:lvlJc w:val="left"/>
      <w:pPr>
        <w:ind w:left="15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9" w15:restartNumberingAfterBreak="0">
    <w:nsid w:val="4F3C0091"/>
    <w:multiLevelType w:val="multilevel"/>
    <w:tmpl w:val="FEFE17D6"/>
    <w:styleLink w:val="bullet"/>
    <w:lvl w:ilvl="0">
      <w:start w:val="1"/>
      <w:numFmt w:val="bullet"/>
      <w:lvlText w:val="·"/>
      <w:lvlJc w:val="left"/>
      <w:pPr>
        <w:tabs>
          <w:tab w:val="num" w:pos="360"/>
        </w:tabs>
        <w:ind w:left="1058" w:hanging="349"/>
      </w:pPr>
      <w:rPr>
        <w:rFonts w:ascii="Symbol" w:hAnsi="Symbol"/>
        <w:strike w:val="0"/>
        <w:dstrike w:val="0"/>
        <w:color w:val="auto"/>
        <w:spacing w:val="0"/>
        <w:kern w:val="1"/>
        <w:position w:val="0"/>
        <w:sz w:val="16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61E04BA"/>
    <w:multiLevelType w:val="multilevel"/>
    <w:tmpl w:val="CA22069E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5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588A67F0"/>
    <w:multiLevelType w:val="multilevel"/>
    <w:tmpl w:val="DCECD04E"/>
    <w:lvl w:ilvl="0">
      <w:start w:val="1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8.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5FC856AD"/>
    <w:multiLevelType w:val="multilevel"/>
    <w:tmpl w:val="D162171E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 w15:restartNumberingAfterBreak="0">
    <w:nsid w:val="64014C73"/>
    <w:multiLevelType w:val="multilevel"/>
    <w:tmpl w:val="2D94E4C2"/>
    <w:lvl w:ilvl="0">
      <w:start w:val="1"/>
      <w:numFmt w:val="lowerLetter"/>
      <w:lvlText w:val="(%1)"/>
      <w:lvlJc w:val="left"/>
      <w:pPr>
        <w:tabs>
          <w:tab w:val="num" w:pos="690"/>
        </w:tabs>
        <w:ind w:left="690" w:hanging="690"/>
      </w:pPr>
      <w:rPr>
        <w:rFonts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51942D1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65D567DF"/>
    <w:multiLevelType w:val="multilevel"/>
    <w:tmpl w:val="9B42DB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63F4E65"/>
    <w:multiLevelType w:val="hybridMultilevel"/>
    <w:tmpl w:val="D1F89FD8"/>
    <w:lvl w:ilvl="0" w:tplc="CADE4386">
      <w:start w:val="1"/>
      <w:numFmt w:val="lowerLetter"/>
      <w:lvlText w:val="(%1)"/>
      <w:lvlJc w:val="left"/>
      <w:pPr>
        <w:tabs>
          <w:tab w:val="num" w:pos="737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A06272A"/>
    <w:multiLevelType w:val="multilevel"/>
    <w:tmpl w:val="8ECA7BCC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5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6A9651C0"/>
    <w:multiLevelType w:val="multilevel"/>
    <w:tmpl w:val="E3AA7CCC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7072169C"/>
    <w:multiLevelType w:val="multilevel"/>
    <w:tmpl w:val="32FEAFE8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760F7825"/>
    <w:multiLevelType w:val="hybridMultilevel"/>
    <w:tmpl w:val="0FE64A2E"/>
    <w:lvl w:ilvl="0" w:tplc="DB5ABF1A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85E7DAE"/>
    <w:multiLevelType w:val="multilevel"/>
    <w:tmpl w:val="1D5CBB98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6.5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5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AE61D0C"/>
    <w:multiLevelType w:val="multilevel"/>
    <w:tmpl w:val="4B66ED9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CB621C4"/>
    <w:multiLevelType w:val="multilevel"/>
    <w:tmpl w:val="7EFC014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7FB93203"/>
    <w:multiLevelType w:val="multilevel"/>
    <w:tmpl w:val="8576A024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3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4"/>
  </w:num>
  <w:num w:numId="2">
    <w:abstractNumId w:val="30"/>
  </w:num>
  <w:num w:numId="3">
    <w:abstractNumId w:val="15"/>
  </w:num>
  <w:num w:numId="4">
    <w:abstractNumId w:val="40"/>
  </w:num>
  <w:num w:numId="5">
    <w:abstractNumId w:val="35"/>
  </w:num>
  <w:num w:numId="6">
    <w:abstractNumId w:val="26"/>
  </w:num>
  <w:num w:numId="7">
    <w:abstractNumId w:val="2"/>
  </w:num>
  <w:num w:numId="8">
    <w:abstractNumId w:val="39"/>
  </w:num>
  <w:num w:numId="9">
    <w:abstractNumId w:val="4"/>
  </w:num>
  <w:num w:numId="10">
    <w:abstractNumId w:val="32"/>
  </w:num>
  <w:num w:numId="11">
    <w:abstractNumId w:val="7"/>
  </w:num>
  <w:num w:numId="12">
    <w:abstractNumId w:val="36"/>
  </w:num>
  <w:num w:numId="13">
    <w:abstractNumId w:val="11"/>
  </w:num>
  <w:num w:numId="14">
    <w:abstractNumId w:val="43"/>
  </w:num>
  <w:num w:numId="15">
    <w:abstractNumId w:val="38"/>
  </w:num>
  <w:num w:numId="16">
    <w:abstractNumId w:val="37"/>
  </w:num>
  <w:num w:numId="17">
    <w:abstractNumId w:val="18"/>
  </w:num>
  <w:num w:numId="18">
    <w:abstractNumId w:val="8"/>
  </w:num>
  <w:num w:numId="19">
    <w:abstractNumId w:val="44"/>
  </w:num>
  <w:num w:numId="20">
    <w:abstractNumId w:val="12"/>
  </w:num>
  <w:num w:numId="21">
    <w:abstractNumId w:val="24"/>
  </w:num>
  <w:num w:numId="22">
    <w:abstractNumId w:val="42"/>
  </w:num>
  <w:num w:numId="23">
    <w:abstractNumId w:val="25"/>
  </w:num>
  <w:num w:numId="24">
    <w:abstractNumId w:val="27"/>
  </w:num>
  <w:num w:numId="25">
    <w:abstractNumId w:val="20"/>
  </w:num>
  <w:num w:numId="26">
    <w:abstractNumId w:val="41"/>
  </w:num>
  <w:num w:numId="27">
    <w:abstractNumId w:val="16"/>
  </w:num>
  <w:num w:numId="28">
    <w:abstractNumId w:val="14"/>
  </w:num>
  <w:num w:numId="29">
    <w:abstractNumId w:val="3"/>
  </w:num>
  <w:num w:numId="30">
    <w:abstractNumId w:val="21"/>
  </w:num>
  <w:num w:numId="31">
    <w:abstractNumId w:val="31"/>
  </w:num>
  <w:num w:numId="32">
    <w:abstractNumId w:val="22"/>
  </w:num>
  <w:num w:numId="33">
    <w:abstractNumId w:val="29"/>
  </w:num>
  <w:num w:numId="34">
    <w:abstractNumId w:val="10"/>
  </w:num>
  <w:num w:numId="35">
    <w:abstractNumId w:val="17"/>
  </w:num>
  <w:num w:numId="36">
    <w:abstractNumId w:val="19"/>
  </w:num>
  <w:num w:numId="37">
    <w:abstractNumId w:val="23"/>
  </w:num>
  <w:num w:numId="38">
    <w:abstractNumId w:val="33"/>
  </w:num>
  <w:num w:numId="39">
    <w:abstractNumId w:val="1"/>
    <w:lvlOverride w:ilvl="0">
      <w:lvl w:ilvl="0" w:tplc="FFFFFFFF">
        <w:start w:val="1"/>
        <w:numFmt w:val="lowerLetter"/>
        <w:lvlText w:val="(%1)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hint="default"/>
          <w:sz w:val="26"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plc="FFFFFFFF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40">
    <w:abstractNumId w:val="5"/>
  </w:num>
  <w:num w:numId="41">
    <w:abstractNumId w:val="28"/>
  </w:num>
  <w:num w:numId="42">
    <w:abstractNumId w:val="6"/>
  </w:num>
  <w:num w:numId="43">
    <w:abstractNumId w:val="9"/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DF"/>
    <w:rsid w:val="00000590"/>
    <w:rsid w:val="000160BB"/>
    <w:rsid w:val="00063113"/>
    <w:rsid w:val="00077A9B"/>
    <w:rsid w:val="00093D97"/>
    <w:rsid w:val="000951B8"/>
    <w:rsid w:val="000A6413"/>
    <w:rsid w:val="000B1B3A"/>
    <w:rsid w:val="000B3A7D"/>
    <w:rsid w:val="000D16D5"/>
    <w:rsid w:val="000E51A3"/>
    <w:rsid w:val="0010727D"/>
    <w:rsid w:val="001175C7"/>
    <w:rsid w:val="0012690E"/>
    <w:rsid w:val="00134B12"/>
    <w:rsid w:val="00142AE6"/>
    <w:rsid w:val="00154E5B"/>
    <w:rsid w:val="00193003"/>
    <w:rsid w:val="001A6D32"/>
    <w:rsid w:val="001C5A28"/>
    <w:rsid w:val="001D3D9A"/>
    <w:rsid w:val="00224E05"/>
    <w:rsid w:val="00230373"/>
    <w:rsid w:val="00235FFB"/>
    <w:rsid w:val="00240B32"/>
    <w:rsid w:val="002410B4"/>
    <w:rsid w:val="0024543E"/>
    <w:rsid w:val="0025447D"/>
    <w:rsid w:val="00274643"/>
    <w:rsid w:val="0029213C"/>
    <w:rsid w:val="002B03F2"/>
    <w:rsid w:val="002C3F84"/>
    <w:rsid w:val="002C4620"/>
    <w:rsid w:val="002D375F"/>
    <w:rsid w:val="002E55E9"/>
    <w:rsid w:val="002E74B6"/>
    <w:rsid w:val="002F4A85"/>
    <w:rsid w:val="00313025"/>
    <w:rsid w:val="00332B7D"/>
    <w:rsid w:val="0033544C"/>
    <w:rsid w:val="00350EEB"/>
    <w:rsid w:val="0035550E"/>
    <w:rsid w:val="00383EAB"/>
    <w:rsid w:val="003854F6"/>
    <w:rsid w:val="003B1890"/>
    <w:rsid w:val="003D57CB"/>
    <w:rsid w:val="003D5829"/>
    <w:rsid w:val="003F6807"/>
    <w:rsid w:val="004031A1"/>
    <w:rsid w:val="00413D63"/>
    <w:rsid w:val="00455D1D"/>
    <w:rsid w:val="0045664A"/>
    <w:rsid w:val="004612CF"/>
    <w:rsid w:val="004861C0"/>
    <w:rsid w:val="0050047C"/>
    <w:rsid w:val="0051751B"/>
    <w:rsid w:val="0053018E"/>
    <w:rsid w:val="00565BEA"/>
    <w:rsid w:val="0057626B"/>
    <w:rsid w:val="00577BDB"/>
    <w:rsid w:val="00580454"/>
    <w:rsid w:val="005826A5"/>
    <w:rsid w:val="0059651B"/>
    <w:rsid w:val="005B0491"/>
    <w:rsid w:val="005B5053"/>
    <w:rsid w:val="005B7549"/>
    <w:rsid w:val="005B7E9B"/>
    <w:rsid w:val="005C79C7"/>
    <w:rsid w:val="005D5F08"/>
    <w:rsid w:val="0060320A"/>
    <w:rsid w:val="00617207"/>
    <w:rsid w:val="006412A4"/>
    <w:rsid w:val="00653D2E"/>
    <w:rsid w:val="0068241E"/>
    <w:rsid w:val="006C1770"/>
    <w:rsid w:val="006C7C4A"/>
    <w:rsid w:val="006E0E2C"/>
    <w:rsid w:val="006F2273"/>
    <w:rsid w:val="006F613D"/>
    <w:rsid w:val="007238DF"/>
    <w:rsid w:val="00727BFB"/>
    <w:rsid w:val="00741DEA"/>
    <w:rsid w:val="007468C2"/>
    <w:rsid w:val="007553A8"/>
    <w:rsid w:val="007563A4"/>
    <w:rsid w:val="007610BF"/>
    <w:rsid w:val="00764373"/>
    <w:rsid w:val="007732F1"/>
    <w:rsid w:val="00781BF8"/>
    <w:rsid w:val="007847C1"/>
    <w:rsid w:val="00793DF0"/>
    <w:rsid w:val="007C18A5"/>
    <w:rsid w:val="007D1A93"/>
    <w:rsid w:val="007E0684"/>
    <w:rsid w:val="007E1A26"/>
    <w:rsid w:val="007E3820"/>
    <w:rsid w:val="008044CD"/>
    <w:rsid w:val="00804CFA"/>
    <w:rsid w:val="0082636D"/>
    <w:rsid w:val="00861F94"/>
    <w:rsid w:val="0089344B"/>
    <w:rsid w:val="008A0520"/>
    <w:rsid w:val="008C2E1B"/>
    <w:rsid w:val="008D491A"/>
    <w:rsid w:val="00907135"/>
    <w:rsid w:val="009224D9"/>
    <w:rsid w:val="00940347"/>
    <w:rsid w:val="009412AB"/>
    <w:rsid w:val="0095106C"/>
    <w:rsid w:val="009A5F5F"/>
    <w:rsid w:val="009B1D9A"/>
    <w:rsid w:val="009B39E3"/>
    <w:rsid w:val="009D4DB0"/>
    <w:rsid w:val="009D71BE"/>
    <w:rsid w:val="009E1BF4"/>
    <w:rsid w:val="009E7AED"/>
    <w:rsid w:val="009F6CFA"/>
    <w:rsid w:val="00A1393C"/>
    <w:rsid w:val="00A15545"/>
    <w:rsid w:val="00A41BD4"/>
    <w:rsid w:val="00A77BC7"/>
    <w:rsid w:val="00A869FC"/>
    <w:rsid w:val="00A96161"/>
    <w:rsid w:val="00AA0B45"/>
    <w:rsid w:val="00AA132D"/>
    <w:rsid w:val="00AA2382"/>
    <w:rsid w:val="00B339C6"/>
    <w:rsid w:val="00B406DD"/>
    <w:rsid w:val="00B42914"/>
    <w:rsid w:val="00B45E6E"/>
    <w:rsid w:val="00B60218"/>
    <w:rsid w:val="00B622C9"/>
    <w:rsid w:val="00B63453"/>
    <w:rsid w:val="00B7707E"/>
    <w:rsid w:val="00B85B2B"/>
    <w:rsid w:val="00B877B9"/>
    <w:rsid w:val="00BA33FB"/>
    <w:rsid w:val="00BB63B2"/>
    <w:rsid w:val="00BC0F89"/>
    <w:rsid w:val="00BC7F24"/>
    <w:rsid w:val="00BD7167"/>
    <w:rsid w:val="00BE62AF"/>
    <w:rsid w:val="00BE7042"/>
    <w:rsid w:val="00C33417"/>
    <w:rsid w:val="00C3623D"/>
    <w:rsid w:val="00C677E9"/>
    <w:rsid w:val="00C75B79"/>
    <w:rsid w:val="00C93897"/>
    <w:rsid w:val="00CA30DF"/>
    <w:rsid w:val="00CA4D04"/>
    <w:rsid w:val="00CB1D7E"/>
    <w:rsid w:val="00CD73D5"/>
    <w:rsid w:val="00CF1EB4"/>
    <w:rsid w:val="00D03558"/>
    <w:rsid w:val="00D05347"/>
    <w:rsid w:val="00D2075B"/>
    <w:rsid w:val="00D31434"/>
    <w:rsid w:val="00D3383E"/>
    <w:rsid w:val="00D43DF1"/>
    <w:rsid w:val="00D4662E"/>
    <w:rsid w:val="00D5069A"/>
    <w:rsid w:val="00D51D70"/>
    <w:rsid w:val="00D52501"/>
    <w:rsid w:val="00D54497"/>
    <w:rsid w:val="00D6597D"/>
    <w:rsid w:val="00D74993"/>
    <w:rsid w:val="00D77303"/>
    <w:rsid w:val="00D81707"/>
    <w:rsid w:val="00D83983"/>
    <w:rsid w:val="00D83F36"/>
    <w:rsid w:val="00D91D71"/>
    <w:rsid w:val="00D97181"/>
    <w:rsid w:val="00DB198B"/>
    <w:rsid w:val="00DB30DF"/>
    <w:rsid w:val="00DC2E75"/>
    <w:rsid w:val="00DD225A"/>
    <w:rsid w:val="00E01747"/>
    <w:rsid w:val="00E0325F"/>
    <w:rsid w:val="00E102D4"/>
    <w:rsid w:val="00E27B64"/>
    <w:rsid w:val="00E514DB"/>
    <w:rsid w:val="00E73FA3"/>
    <w:rsid w:val="00E754BE"/>
    <w:rsid w:val="00E763C3"/>
    <w:rsid w:val="00E81C2F"/>
    <w:rsid w:val="00E84F49"/>
    <w:rsid w:val="00E947D7"/>
    <w:rsid w:val="00E96FF5"/>
    <w:rsid w:val="00EB3286"/>
    <w:rsid w:val="00EB7647"/>
    <w:rsid w:val="00EC340E"/>
    <w:rsid w:val="00ED7431"/>
    <w:rsid w:val="00EE0A66"/>
    <w:rsid w:val="00EE352E"/>
    <w:rsid w:val="00EF08E2"/>
    <w:rsid w:val="00EF7BA7"/>
    <w:rsid w:val="00F21A5C"/>
    <w:rsid w:val="00F268FF"/>
    <w:rsid w:val="00F31CD3"/>
    <w:rsid w:val="00F46D4B"/>
    <w:rsid w:val="00F617D6"/>
    <w:rsid w:val="00F95FF3"/>
    <w:rsid w:val="00FA281A"/>
    <w:rsid w:val="00FA4FBB"/>
    <w:rsid w:val="00FB2CF4"/>
    <w:rsid w:val="00FB4943"/>
    <w:rsid w:val="00FC4DE4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03DF7-AD93-44E0-B3CB-24F6D046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0DF"/>
    <w:pPr>
      <w:widowControl w:val="0"/>
      <w:spacing w:line="340" w:lineRule="exact"/>
      <w:jc w:val="both"/>
    </w:pPr>
    <w:rPr>
      <w:sz w:val="26"/>
    </w:rPr>
  </w:style>
  <w:style w:type="paragraph" w:styleId="Ttulo1">
    <w:name w:val="heading 1"/>
    <w:basedOn w:val="Normal"/>
    <w:next w:val="Normal"/>
    <w:qFormat/>
    <w:rsid w:val="00093D97"/>
    <w:pPr>
      <w:spacing w:line="360" w:lineRule="exact"/>
      <w:outlineLvl w:val="0"/>
    </w:pPr>
    <w:rPr>
      <w:b/>
      <w:caps/>
      <w:noProof/>
    </w:rPr>
  </w:style>
  <w:style w:type="paragraph" w:styleId="Ttulo2">
    <w:name w:val="heading 2"/>
    <w:basedOn w:val="Normal"/>
    <w:next w:val="Normal"/>
    <w:qFormat/>
    <w:rsid w:val="00093D97"/>
    <w:pPr>
      <w:spacing w:line="360" w:lineRule="exac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093D97"/>
    <w:pPr>
      <w:spacing w:line="360" w:lineRule="exact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093D97"/>
    <w:pPr>
      <w:keepNext/>
      <w:spacing w:line="300" w:lineRule="exact"/>
      <w:jc w:val="center"/>
      <w:outlineLvl w:val="3"/>
    </w:pPr>
    <w:rPr>
      <w:b/>
      <w:sz w:val="24"/>
    </w:rPr>
  </w:style>
  <w:style w:type="paragraph" w:styleId="Ttulo6">
    <w:name w:val="heading 6"/>
    <w:basedOn w:val="Normal"/>
    <w:next w:val="Normal"/>
    <w:qFormat/>
    <w:rsid w:val="00093D97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93D97"/>
    <w:pPr>
      <w:keepNext/>
      <w:widowControl/>
      <w:spacing w:line="240" w:lineRule="auto"/>
      <w:outlineLvl w:val="7"/>
    </w:pPr>
    <w:rPr>
      <w:rFonts w:ascii="Century Gothic" w:hAnsi="Century Gothic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CA30DF"/>
    <w:pPr>
      <w:widowControl/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CA30DF"/>
    <w:pPr>
      <w:ind w:left="720"/>
    </w:pPr>
  </w:style>
  <w:style w:type="paragraph" w:customStyle="1" w:styleId="p0">
    <w:name w:val="p0"/>
    <w:basedOn w:val="Normal"/>
    <w:rsid w:val="000D16D5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Cabealho">
    <w:name w:val="header"/>
    <w:aliases w:val="Guideline,Heade,hd,Header@,Project Name,encabezado,Título1,Tulo1"/>
    <w:basedOn w:val="Normal"/>
    <w:link w:val="CabealhoChar"/>
    <w:rsid w:val="00E27B64"/>
    <w:pPr>
      <w:jc w:val="right"/>
    </w:pPr>
  </w:style>
  <w:style w:type="paragraph" w:customStyle="1" w:styleId="c3">
    <w:name w:val="c3"/>
    <w:basedOn w:val="Normal"/>
    <w:rsid w:val="00E27B64"/>
    <w:pPr>
      <w:widowControl/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 w:val="24"/>
      <w:szCs w:val="24"/>
    </w:rPr>
  </w:style>
  <w:style w:type="character" w:customStyle="1" w:styleId="CabealhoChar">
    <w:name w:val="Cabeçalho Char"/>
    <w:aliases w:val="Guideline Char,Heade Char,hd Char,Header@ Char,Project Name Char,encabezado Char,Título1 Char,Tulo1 Char"/>
    <w:link w:val="Cabealho"/>
    <w:locked/>
    <w:rsid w:val="00E27B64"/>
    <w:rPr>
      <w:sz w:val="26"/>
      <w:lang w:val="pt-BR" w:eastAsia="pt-BR" w:bidi="ar-SA"/>
    </w:rPr>
  </w:style>
  <w:style w:type="paragraph" w:styleId="Rodap">
    <w:name w:val="footer"/>
    <w:basedOn w:val="Normal"/>
    <w:link w:val="RodapChar"/>
    <w:rsid w:val="009E1BF4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238DF"/>
  </w:style>
  <w:style w:type="paragraph" w:styleId="Subttulo">
    <w:name w:val="Subtitle"/>
    <w:basedOn w:val="Normal"/>
    <w:link w:val="SubttuloChar"/>
    <w:qFormat/>
    <w:rsid w:val="00577BDB"/>
    <w:pPr>
      <w:widowControl/>
      <w:jc w:val="center"/>
    </w:pPr>
    <w:rPr>
      <w:b/>
      <w:bCs/>
      <w:sz w:val="24"/>
    </w:rPr>
  </w:style>
  <w:style w:type="character" w:customStyle="1" w:styleId="SubttuloChar">
    <w:name w:val="Subtítulo Char"/>
    <w:link w:val="Subttulo"/>
    <w:locked/>
    <w:rsid w:val="00577BDB"/>
    <w:rPr>
      <w:b/>
      <w:bCs/>
      <w:sz w:val="24"/>
      <w:lang w:val="pt-BR" w:eastAsia="pt-BR" w:bidi="ar-SA"/>
    </w:rPr>
  </w:style>
  <w:style w:type="character" w:customStyle="1" w:styleId="nome">
    <w:name w:val="nome"/>
    <w:basedOn w:val="Fontepargpadro"/>
    <w:rsid w:val="00577BDB"/>
  </w:style>
  <w:style w:type="paragraph" w:styleId="Textodenotaderodap">
    <w:name w:val="footnote text"/>
    <w:basedOn w:val="Normal"/>
    <w:semiHidden/>
    <w:rsid w:val="00093D97"/>
    <w:pPr>
      <w:tabs>
        <w:tab w:val="left" w:pos="284"/>
      </w:tabs>
      <w:ind w:left="284" w:hanging="284"/>
    </w:pPr>
    <w:rPr>
      <w:b/>
      <w:i/>
      <w:sz w:val="16"/>
      <w:lang w:val="en-US"/>
    </w:rPr>
  </w:style>
  <w:style w:type="paragraph" w:styleId="Corpodetexto2">
    <w:name w:val="Body Text 2"/>
    <w:basedOn w:val="Normal"/>
    <w:rsid w:val="00093D97"/>
    <w:pPr>
      <w:widowControl/>
      <w:spacing w:line="240" w:lineRule="auto"/>
    </w:pPr>
    <w:rPr>
      <w:rFonts w:ascii="Arial Narrow" w:hAnsi="Arial Narrow"/>
      <w:b/>
      <w:smallCaps/>
    </w:rPr>
  </w:style>
  <w:style w:type="paragraph" w:styleId="Recuodecorpodetexto">
    <w:name w:val="Body Text Indent"/>
    <w:basedOn w:val="Normal"/>
    <w:rsid w:val="00093D97"/>
    <w:pPr>
      <w:widowControl/>
      <w:spacing w:line="240" w:lineRule="auto"/>
      <w:ind w:left="993" w:hanging="432"/>
    </w:pPr>
    <w:rPr>
      <w:rFonts w:ascii="Arial Narrow" w:hAnsi="Arial Narrow"/>
      <w:smallCaps/>
    </w:rPr>
  </w:style>
  <w:style w:type="paragraph" w:customStyle="1" w:styleId="Corpo">
    <w:name w:val="Corpo"/>
    <w:rsid w:val="00093D97"/>
    <w:pPr>
      <w:jc w:val="both"/>
    </w:pPr>
    <w:rPr>
      <w:color w:val="000000"/>
      <w:sz w:val="26"/>
    </w:rPr>
  </w:style>
  <w:style w:type="character" w:customStyle="1" w:styleId="2">
    <w:name w:val="2"/>
    <w:rsid w:val="00093D97"/>
  </w:style>
  <w:style w:type="character" w:styleId="Hyperlink">
    <w:name w:val="Hyperlink"/>
    <w:rsid w:val="00093D97"/>
    <w:rPr>
      <w:rFonts w:ascii="Verdana" w:hAnsi="Verdana" w:cs="Times New Roman"/>
      <w:color w:val="000000"/>
      <w:u w:val="none"/>
      <w:effect w:val="none"/>
    </w:rPr>
  </w:style>
  <w:style w:type="paragraph" w:customStyle="1" w:styleId="chapeuboletim">
    <w:name w:val="chapeuboletim"/>
    <w:basedOn w:val="Normal"/>
    <w:rsid w:val="00093D97"/>
    <w:pPr>
      <w:widowControl/>
      <w:spacing w:before="40" w:after="30" w:line="240" w:lineRule="auto"/>
      <w:ind w:left="100" w:right="100"/>
      <w:jc w:val="left"/>
    </w:pPr>
    <w:rPr>
      <w:rFonts w:ascii="Verdana" w:eastAsia="Arial Unicode MS" w:hAnsi="Verdana" w:cs="Verdana"/>
      <w:b/>
      <w:bCs/>
      <w:color w:val="3961A5"/>
      <w:sz w:val="21"/>
      <w:szCs w:val="21"/>
    </w:rPr>
  </w:style>
  <w:style w:type="paragraph" w:customStyle="1" w:styleId="autorboletim">
    <w:name w:val="autorboletim"/>
    <w:basedOn w:val="Normal"/>
    <w:rsid w:val="00093D97"/>
    <w:pPr>
      <w:widowControl/>
      <w:spacing w:before="80" w:line="240" w:lineRule="auto"/>
      <w:ind w:left="100" w:right="100"/>
      <w:jc w:val="left"/>
    </w:pPr>
    <w:rPr>
      <w:rFonts w:ascii="Verdana" w:eastAsia="Arial Unicode MS" w:hAnsi="Verdana" w:cs="Verdana"/>
      <w:color w:val="000000"/>
      <w:sz w:val="15"/>
      <w:szCs w:val="15"/>
    </w:rPr>
  </w:style>
  <w:style w:type="paragraph" w:customStyle="1" w:styleId="linhafina">
    <w:name w:val="linhafina"/>
    <w:basedOn w:val="Normal"/>
    <w:rsid w:val="00093D97"/>
    <w:pPr>
      <w:widowControl/>
      <w:spacing w:before="80" w:after="100" w:afterAutospacing="1" w:line="210" w:lineRule="atLeast"/>
      <w:ind w:left="100" w:right="100"/>
      <w:jc w:val="left"/>
    </w:pPr>
    <w:rPr>
      <w:rFonts w:ascii="Verdana" w:eastAsia="Arial Unicode MS" w:hAnsi="Verdana" w:cs="Verdana"/>
      <w:color w:val="000000"/>
      <w:sz w:val="17"/>
      <w:szCs w:val="17"/>
    </w:rPr>
  </w:style>
  <w:style w:type="paragraph" w:customStyle="1" w:styleId="titulomateria">
    <w:name w:val="titulomateria"/>
    <w:basedOn w:val="Normal"/>
    <w:rsid w:val="00093D97"/>
    <w:pPr>
      <w:widowControl/>
      <w:spacing w:before="40" w:after="100" w:afterAutospacing="1" w:line="240" w:lineRule="auto"/>
      <w:ind w:left="100"/>
      <w:jc w:val="left"/>
    </w:pPr>
    <w:rPr>
      <w:rFonts w:ascii="Verdana" w:eastAsia="Arial Unicode MS" w:hAnsi="Verdana" w:cs="Verdana"/>
      <w:b/>
      <w:bCs/>
      <w:color w:val="000000"/>
      <w:szCs w:val="26"/>
    </w:rPr>
  </w:style>
  <w:style w:type="paragraph" w:styleId="Corpodetexto">
    <w:name w:val="Body Text"/>
    <w:basedOn w:val="Normal"/>
    <w:rsid w:val="00093D97"/>
    <w:pPr>
      <w:widowControl/>
      <w:tabs>
        <w:tab w:val="left" w:pos="0"/>
        <w:tab w:val="left" w:pos="654"/>
        <w:tab w:val="left" w:pos="3402"/>
      </w:tabs>
      <w:spacing w:line="240" w:lineRule="auto"/>
    </w:pPr>
    <w:rPr>
      <w:sz w:val="24"/>
    </w:rPr>
  </w:style>
  <w:style w:type="paragraph" w:styleId="Textoembloco">
    <w:name w:val="Block Text"/>
    <w:basedOn w:val="Normal"/>
    <w:rsid w:val="00093D97"/>
    <w:pPr>
      <w:widowControl/>
      <w:spacing w:line="240" w:lineRule="auto"/>
      <w:ind w:left="57" w:right="57"/>
    </w:pPr>
    <w:rPr>
      <w:sz w:val="24"/>
      <w:lang w:val="en-US"/>
    </w:rPr>
  </w:style>
  <w:style w:type="paragraph" w:styleId="Corpodetexto3">
    <w:name w:val="Body Text 3"/>
    <w:basedOn w:val="Normal"/>
    <w:rsid w:val="00093D97"/>
    <w:pPr>
      <w:spacing w:line="300" w:lineRule="exact"/>
      <w:jc w:val="center"/>
    </w:pPr>
    <w:rPr>
      <w:b/>
      <w:sz w:val="24"/>
    </w:rPr>
  </w:style>
  <w:style w:type="paragraph" w:customStyle="1" w:styleId="sub">
    <w:name w:val="sub"/>
    <w:rsid w:val="00093D97"/>
    <w:pPr>
      <w:widowControl w:val="0"/>
      <w:tabs>
        <w:tab w:val="left" w:pos="0"/>
        <w:tab w:val="left" w:pos="1440"/>
        <w:tab w:val="left" w:pos="2880"/>
        <w:tab w:val="left" w:pos="4320"/>
      </w:tabs>
      <w:spacing w:before="293" w:after="170" w:line="287" w:lineRule="atLeast"/>
      <w:jc w:val="both"/>
    </w:pPr>
    <w:rPr>
      <w:rFonts w:ascii="Swiss" w:hAnsi="Swiss"/>
      <w:sz w:val="22"/>
    </w:rPr>
  </w:style>
  <w:style w:type="paragraph" w:customStyle="1" w:styleId="BodyText21">
    <w:name w:val="Body Text 21"/>
    <w:basedOn w:val="Normal"/>
    <w:rsid w:val="00093D97"/>
    <w:pPr>
      <w:tabs>
        <w:tab w:val="left" w:pos="720"/>
      </w:tabs>
      <w:autoSpaceDE w:val="0"/>
      <w:autoSpaceDN w:val="0"/>
      <w:adjustRightInd w:val="0"/>
      <w:spacing w:line="240" w:lineRule="auto"/>
      <w:ind w:left="1418" w:hanging="709"/>
    </w:pPr>
    <w:rPr>
      <w:rFonts w:ascii="CG Times" w:hAnsi="CG Times"/>
      <w:sz w:val="24"/>
      <w:szCs w:val="24"/>
      <w:lang w:val="en-US"/>
    </w:rPr>
  </w:style>
  <w:style w:type="paragraph" w:customStyle="1" w:styleId="Final">
    <w:name w:val="Final"/>
    <w:basedOn w:val="Normal"/>
    <w:rsid w:val="00093D97"/>
    <w:pPr>
      <w:widowControl/>
      <w:autoSpaceDE w:val="0"/>
      <w:autoSpaceDN w:val="0"/>
      <w:adjustRightInd w:val="0"/>
      <w:spacing w:line="240" w:lineRule="auto"/>
      <w:jc w:val="center"/>
    </w:pPr>
    <w:rPr>
      <w:rFonts w:ascii="CG Times" w:hAnsi="CG Times"/>
      <w:sz w:val="24"/>
      <w:szCs w:val="24"/>
    </w:rPr>
  </w:style>
  <w:style w:type="character" w:customStyle="1" w:styleId="DeltaViewInsertion">
    <w:name w:val="DeltaView Insertion"/>
    <w:rsid w:val="00093D97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rsid w:val="00093D97"/>
    <w:pPr>
      <w:widowControl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  <w:lang w:val="en-US"/>
    </w:rPr>
  </w:style>
  <w:style w:type="character" w:customStyle="1" w:styleId="DeltaViewDeletion">
    <w:name w:val="DeltaView Deletion"/>
    <w:rsid w:val="00093D97"/>
    <w:rPr>
      <w:strike/>
      <w:color w:val="FF0000"/>
      <w:spacing w:val="0"/>
    </w:rPr>
  </w:style>
  <w:style w:type="paragraph" w:styleId="Textodebalo">
    <w:name w:val="Balloon Text"/>
    <w:basedOn w:val="Normal"/>
    <w:semiHidden/>
    <w:rsid w:val="00093D97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093D97"/>
    <w:pPr>
      <w:spacing w:line="300" w:lineRule="exact"/>
      <w:ind w:left="1418" w:hanging="2"/>
    </w:pPr>
    <w:rPr>
      <w:color w:val="000000"/>
      <w:w w:val="0"/>
      <w:sz w:val="24"/>
    </w:rPr>
  </w:style>
  <w:style w:type="paragraph" w:customStyle="1" w:styleId="leafNormal">
    <w:name w:val="leafNormal"/>
    <w:rsid w:val="00093D97"/>
    <w:pPr>
      <w:widowControl w:val="0"/>
      <w:tabs>
        <w:tab w:val="left" w:pos="708"/>
        <w:tab w:val="left" w:pos="1418"/>
        <w:tab w:val="left" w:pos="2127"/>
        <w:tab w:val="left" w:pos="2835"/>
        <w:tab w:val="left" w:pos="3545"/>
        <w:tab w:val="left" w:pos="4254"/>
        <w:tab w:val="left" w:pos="4964"/>
        <w:tab w:val="left" w:pos="5672"/>
        <w:tab w:val="left" w:pos="6381"/>
        <w:tab w:val="left" w:pos="7091"/>
        <w:tab w:val="left" w:pos="7799"/>
        <w:tab w:val="left" w:pos="8508"/>
      </w:tabs>
      <w:spacing w:before="222" w:line="278" w:lineRule="atLeast"/>
      <w:jc w:val="both"/>
    </w:pPr>
    <w:rPr>
      <w:rFonts w:ascii="Times" w:hAnsi="Times"/>
      <w:sz w:val="24"/>
    </w:rPr>
  </w:style>
  <w:style w:type="paragraph" w:styleId="Recuodecorpodetexto3">
    <w:name w:val="Body Text Indent 3"/>
    <w:basedOn w:val="Normal"/>
    <w:rsid w:val="00093D97"/>
    <w:pPr>
      <w:widowControl/>
      <w:spacing w:line="240" w:lineRule="auto"/>
      <w:ind w:right="51" w:firstLine="851"/>
    </w:pPr>
    <w:rPr>
      <w:color w:val="000080"/>
      <w:sz w:val="20"/>
    </w:rPr>
  </w:style>
  <w:style w:type="character" w:styleId="HiperlinkVisitado">
    <w:name w:val="FollowedHyperlink"/>
    <w:rsid w:val="00093D97"/>
    <w:rPr>
      <w:rFonts w:cs="Times New Roman"/>
      <w:color w:val="800080"/>
      <w:u w:val="single"/>
    </w:rPr>
  </w:style>
  <w:style w:type="paragraph" w:customStyle="1" w:styleId="H7">
    <w:name w:val="H7"/>
    <w:rsid w:val="00093D97"/>
    <w:pPr>
      <w:spacing w:line="240" w:lineRule="exact"/>
      <w:jc w:val="center"/>
    </w:pPr>
    <w:rPr>
      <w:noProof/>
      <w:lang w:val="en-US" w:eastAsia="en-US"/>
    </w:rPr>
  </w:style>
  <w:style w:type="character" w:customStyle="1" w:styleId="DeltaViewMoveDestination">
    <w:name w:val="DeltaView Move Destination"/>
    <w:rsid w:val="00093D97"/>
    <w:rPr>
      <w:color w:val="00C000"/>
      <w:spacing w:val="0"/>
      <w:u w:val="double"/>
    </w:rPr>
  </w:style>
  <w:style w:type="paragraph" w:customStyle="1" w:styleId="c1">
    <w:name w:val="c1"/>
    <w:basedOn w:val="Normal"/>
    <w:rsid w:val="00093D97"/>
    <w:pPr>
      <w:widowControl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aps/>
      <w:color w:val="000080"/>
      <w:sz w:val="24"/>
      <w:szCs w:val="24"/>
    </w:rPr>
  </w:style>
  <w:style w:type="paragraph" w:customStyle="1" w:styleId="CharChar1CharCharCharCharCharCharCharChar">
    <w:name w:val="Char Char1 Char Char 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RodapChar">
    <w:name w:val="Rodapé Char"/>
    <w:link w:val="Rodap"/>
    <w:locked/>
    <w:rsid w:val="00093D97"/>
    <w:rPr>
      <w:sz w:val="26"/>
      <w:lang w:val="pt-BR" w:eastAsia="pt-BR" w:bidi="ar-SA"/>
    </w:rPr>
  </w:style>
  <w:style w:type="paragraph" w:customStyle="1" w:styleId="CorpodetextobtBT">
    <w:name w:val="Corpo de texto.bt.BT"/>
    <w:basedOn w:val="Normal"/>
    <w:rsid w:val="00093D97"/>
    <w:pPr>
      <w:widowControl/>
      <w:spacing w:line="240" w:lineRule="auto"/>
    </w:pPr>
    <w:rPr>
      <w:rFonts w:ascii="Arial" w:hAnsi="Arial"/>
      <w:sz w:val="24"/>
    </w:rPr>
  </w:style>
  <w:style w:type="character" w:styleId="Refdecomentrio">
    <w:name w:val="annotation reference"/>
    <w:semiHidden/>
    <w:rsid w:val="00093D97"/>
    <w:rPr>
      <w:rFonts w:cs="Times New Roman"/>
      <w:sz w:val="16"/>
      <w:szCs w:val="16"/>
    </w:rPr>
  </w:style>
  <w:style w:type="paragraph" w:styleId="Textodecomentrio">
    <w:name w:val="annotation text"/>
    <w:basedOn w:val="Normal"/>
    <w:semiHidden/>
    <w:rsid w:val="00093D97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093D97"/>
    <w:rPr>
      <w:b/>
      <w:bCs/>
    </w:rPr>
  </w:style>
  <w:style w:type="paragraph" w:customStyle="1" w:styleId="CharCharCharCharCharChar1CharChar">
    <w:name w:val="Char Char Char Char Char Char1 Char Char"/>
    <w:basedOn w:val="Normal"/>
    <w:rsid w:val="00093D97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1CharCharCharCharCharCharCharCharCharCharCharCharCharCharCharCharCharCharCharCharCharChar">
    <w:name w:val="Char Char1 Char Char Char1 Char Char Char Char Char Char Char Char Char Char Char Char Char Char Char Char 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1">
    <w:name w:val="1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">
    <w:name w:val="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093D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Reviso">
    <w:name w:val="Revision"/>
    <w:hidden/>
    <w:semiHidden/>
    <w:rsid w:val="00093D97"/>
    <w:rPr>
      <w:sz w:val="26"/>
    </w:rPr>
  </w:style>
  <w:style w:type="character" w:customStyle="1" w:styleId="DeltaViewMoveSource">
    <w:name w:val="DeltaView Move Source"/>
    <w:rsid w:val="00093D97"/>
    <w:rPr>
      <w:strike/>
      <w:color w:val="00C000"/>
      <w:spacing w:val="0"/>
    </w:rPr>
  </w:style>
  <w:style w:type="character" w:customStyle="1" w:styleId="deltaviewinsertion0">
    <w:name w:val="deltaviewinsertion"/>
    <w:rsid w:val="00093D97"/>
    <w:rPr>
      <w:rFonts w:cs="Times New Roman"/>
    </w:rPr>
  </w:style>
  <w:style w:type="character" w:customStyle="1" w:styleId="TextodoEspaoReservado1">
    <w:name w:val="Texto do Espaço Reservado1"/>
    <w:semiHidden/>
    <w:rsid w:val="00093D97"/>
    <w:rPr>
      <w:rFonts w:cs="Times New Roman"/>
      <w:color w:val="808080"/>
    </w:rPr>
  </w:style>
  <w:style w:type="table" w:styleId="Tabelacomgrade">
    <w:name w:val="Table Grid"/>
    <w:basedOn w:val="Tabelanormal"/>
    <w:rsid w:val="00093D97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ullet">
    <w:name w:val="bullet"/>
    <w:basedOn w:val="Semlista"/>
    <w:rsid w:val="00093D97"/>
    <w:pPr>
      <w:numPr>
        <w:numId w:val="33"/>
      </w:numPr>
    </w:pPr>
  </w:style>
  <w:style w:type="character" w:customStyle="1" w:styleId="msoins0">
    <w:name w:val="msoins"/>
    <w:basedOn w:val="Fontepargpadro"/>
    <w:rsid w:val="00093D97"/>
  </w:style>
  <w:style w:type="paragraph" w:customStyle="1" w:styleId="Switzerland">
    <w:name w:val="Switzerland"/>
    <w:basedOn w:val="Corpodetexto"/>
    <w:rsid w:val="00093D97"/>
    <w:pPr>
      <w:tabs>
        <w:tab w:val="clear" w:pos="0"/>
        <w:tab w:val="clear" w:pos="654"/>
        <w:tab w:val="clear" w:pos="3402"/>
      </w:tabs>
    </w:pPr>
    <w:rPr>
      <w:rFonts w:eastAsia="MS Mincho"/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093D97"/>
    <w:pPr>
      <w:widowControl/>
      <w:spacing w:line="240" w:lineRule="auto"/>
      <w:ind w:left="720"/>
      <w:contextualSpacing/>
      <w:jc w:val="left"/>
    </w:pPr>
    <w:rPr>
      <w:sz w:val="20"/>
    </w:rPr>
  </w:style>
  <w:style w:type="character" w:styleId="nfase">
    <w:name w:val="Emphasis"/>
    <w:qFormat/>
    <w:rsid w:val="00093D97"/>
    <w:rPr>
      <w:b/>
      <w:bCs/>
      <w:i w:val="0"/>
      <w:iCs w:val="0"/>
    </w:rPr>
  </w:style>
  <w:style w:type="character" w:customStyle="1" w:styleId="INDENT2">
    <w:name w:val="INDENT 2"/>
    <w:rsid w:val="00093D97"/>
    <w:rPr>
      <w:rFonts w:ascii="Times New Roman" w:hAnsi="Times New Roman"/>
      <w:sz w:val="24"/>
    </w:rPr>
  </w:style>
  <w:style w:type="character" w:styleId="CitaoHTML">
    <w:name w:val="HTML Cite"/>
    <w:rsid w:val="00093D97"/>
    <w:rPr>
      <w:i/>
      <w:iCs/>
    </w:rPr>
  </w:style>
  <w:style w:type="character" w:customStyle="1" w:styleId="indent20">
    <w:name w:val="indent2"/>
    <w:basedOn w:val="Fontepargpadro"/>
    <w:rsid w:val="00093D97"/>
  </w:style>
  <w:style w:type="paragraph" w:customStyle="1" w:styleId="Estilo">
    <w:name w:val="Estilo"/>
    <w:basedOn w:val="Normal"/>
    <w:rsid w:val="0089344B"/>
    <w:pPr>
      <w:widowControl/>
      <w:autoSpaceDE w:val="0"/>
      <w:autoSpaceDN w:val="0"/>
      <w:spacing w:line="240" w:lineRule="auto"/>
      <w:jc w:val="left"/>
    </w:pPr>
    <w:rPr>
      <w:rFonts w:eastAsiaTheme="minorHAnsi"/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locked/>
    <w:rsid w:val="00D6597D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7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8BC43-7AED-4ACD-ADD9-8FF8E79B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835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PRIMEIRO ADITAMENTO DA ESCRITURA</vt:lpstr>
    </vt:vector>
  </TitlesOfParts>
  <Company>SCBF</Company>
  <LinksUpToDate>false</LinksUpToDate>
  <CharactersWithSpaces>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PRIMEIRO ADITAMENTO DA ESCRITURA</dc:title>
  <dc:subject/>
  <dc:creator>Mattos Filho</dc:creator>
  <cp:keywords/>
  <cp:lastModifiedBy>Mattos Filho</cp:lastModifiedBy>
  <cp:revision>7</cp:revision>
  <cp:lastPrinted>2011-08-02T14:46:00Z</cp:lastPrinted>
  <dcterms:created xsi:type="dcterms:W3CDTF">2019-07-29T14:02:00Z</dcterms:created>
  <dcterms:modified xsi:type="dcterms:W3CDTF">2019-07-29T14:24:00Z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_x000d_RJ - 11365120v2 </vt:lpwstr>
  </property>
</Properties>
</file>