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>1ª (PRIMEIRA) SÉRIE E DOS DEBENTURISTAS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>1</w:t>
      </w:r>
      <w:r w:rsidR="00253970">
        <w:rPr>
          <w:rFonts w:ascii="Tahoma" w:hAnsi="Tahoma" w:cs="Tahoma"/>
          <w:b/>
          <w:bCs/>
          <w:sz w:val="22"/>
          <w:szCs w:val="22"/>
        </w:rPr>
        <w:t>0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253970">
        <w:rPr>
          <w:rFonts w:ascii="Tahoma" w:hAnsi="Tahoma" w:cs="Tahoma"/>
          <w:b/>
          <w:bCs/>
          <w:sz w:val="22"/>
          <w:szCs w:val="22"/>
        </w:rPr>
        <w:t>JUNHO</w:t>
      </w:r>
      <w:r w:rsidR="00394E07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5004ED">
        <w:rPr>
          <w:rFonts w:ascii="Tahoma" w:hAnsi="Tahoma" w:cs="Tahoma"/>
          <w:sz w:val="22"/>
          <w:szCs w:val="22"/>
        </w:rPr>
        <w:t>10</w:t>
      </w:r>
      <w:r w:rsidR="00ED0D52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 xml:space="preserve">(dez)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5004ED">
        <w:rPr>
          <w:rFonts w:ascii="Tahoma" w:hAnsi="Tahoma" w:cs="Tahoma"/>
          <w:sz w:val="22"/>
          <w:szCs w:val="22"/>
        </w:rPr>
        <w:t>junho</w:t>
      </w:r>
      <w:r w:rsidR="00A85518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 de 15 de dezembro de 1976 conforme alterada (“Lei das Sociedades por Ações”),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34B8" w:rsidRPr="00D42DAD">
        <w:rPr>
          <w:rFonts w:ascii="Tahoma" w:hAnsi="Tahoma" w:cs="Tahoma"/>
          <w:sz w:val="22"/>
          <w:szCs w:val="22"/>
        </w:rPr>
        <w:t>Débora Abud Inácio</w:t>
      </w:r>
      <w:r w:rsidR="0094315F" w:rsidRPr="00D42DAD">
        <w:rPr>
          <w:rFonts w:ascii="Tahoma" w:hAnsi="Tahoma" w:cs="Tahoma"/>
          <w:sz w:val="22"/>
          <w:szCs w:val="22"/>
        </w:rPr>
        <w:t>.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9B6407" w:rsidRPr="00D42DAD">
        <w:rPr>
          <w:rFonts w:ascii="Tahoma" w:hAnsi="Tahoma" w:cs="Tahoma"/>
          <w:sz w:val="22"/>
          <w:szCs w:val="22"/>
        </w:rPr>
        <w:t>Daniela Filgueira</w:t>
      </w:r>
      <w:r w:rsidRPr="00D42DAD">
        <w:rPr>
          <w:rFonts w:ascii="Tahoma" w:hAnsi="Tahoma" w:cs="Tahoma"/>
          <w:sz w:val="22"/>
          <w:szCs w:val="22"/>
        </w:rPr>
        <w:t>.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1C4FA1" w:rsidRPr="001C4FA1">
        <w:rPr>
          <w:rFonts w:ascii="Tahoma" w:hAnsi="Tahoma" w:cs="Tahoma"/>
          <w:sz w:val="22"/>
          <w:szCs w:val="22"/>
          <w:highlight w:val="yellow"/>
        </w:rPr>
        <w:t>(Comentário SPavarini: Favor confirmar Mesa Diretora)</w:t>
      </w:r>
    </w:p>
    <w:p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253970" w:rsidRPr="00253970" w:rsidRDefault="00B73EA3" w:rsidP="00253970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b/>
          <w:sz w:val="22"/>
          <w:szCs w:val="22"/>
        </w:rPr>
        <w:t>5.</w:t>
      </w:r>
      <w:r w:rsidRPr="00253970">
        <w:rPr>
          <w:rFonts w:ascii="Tahoma" w:hAnsi="Tahoma" w:cs="Tahoma"/>
          <w:b/>
          <w:sz w:val="22"/>
          <w:szCs w:val="22"/>
        </w:rPr>
        <w:tab/>
        <w:t>ORDEM DO DIA</w:t>
      </w:r>
      <w:r w:rsidRPr="00253970">
        <w:rPr>
          <w:rFonts w:ascii="Tahoma" w:hAnsi="Tahoma" w:cs="Tahoma"/>
          <w:sz w:val="22"/>
          <w:szCs w:val="22"/>
        </w:rPr>
        <w:t>: Deliberar sobre</w:t>
      </w:r>
      <w:r w:rsidR="00EC143D" w:rsidRPr="00253970">
        <w:rPr>
          <w:rFonts w:ascii="Tahoma" w:hAnsi="Tahoma" w:cs="Tahoma"/>
          <w:sz w:val="22"/>
          <w:szCs w:val="22"/>
        </w:rPr>
        <w:t>:</w:t>
      </w:r>
      <w:r w:rsidR="00253970">
        <w:rPr>
          <w:rFonts w:ascii="Tahoma" w:hAnsi="Tahoma" w:cs="Tahoma"/>
          <w:sz w:val="22"/>
          <w:szCs w:val="22"/>
        </w:rPr>
        <w:t xml:space="preserve"> (A)</w:t>
      </w:r>
      <w:r w:rsidR="008A1E46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253970" w:rsidRPr="00253970">
        <w:rPr>
          <w:rFonts w:ascii="Tahoma" w:hAnsi="Tahoma" w:cs="Tahoma"/>
          <w:sz w:val="22"/>
          <w:szCs w:val="22"/>
        </w:rPr>
        <w:t xml:space="preserve">a não declaração  de vencimento antecipado das Debêntures em razão da não entrega das 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31.12.201</w:t>
      </w:r>
      <w:r w:rsidR="00253970">
        <w:rPr>
          <w:rFonts w:ascii="Tahoma" w:hAnsi="Tahoma" w:cs="Tahoma"/>
          <w:color w:val="000000"/>
          <w:sz w:val="22"/>
          <w:szCs w:val="22"/>
        </w:rPr>
        <w:t>9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lastRenderedPageBreak/>
        <w:t xml:space="preserve">Emissora, conforme estabelecido na Cláusula </w:t>
      </w:r>
      <w:r w:rsidR="00253970" w:rsidRPr="00253970">
        <w:rPr>
          <w:rFonts w:ascii="Tahoma" w:hAnsi="Tahoma" w:cs="Tahoma"/>
          <w:sz w:val="22"/>
          <w:szCs w:val="22"/>
        </w:rPr>
        <w:t>6.1(i)(a), subitens (i), (ii) e (iii) da Escritura de Emissão, concedendo prazo adicional para a entrega de tais documentos pela Emissora;</w:t>
      </w:r>
      <w:bookmarkStart w:id="0" w:name="_GoBack"/>
      <w:bookmarkEnd w:id="0"/>
    </w:p>
    <w:p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57B0B" w:rsidRPr="00253970" w:rsidRDefault="00E32F03" w:rsidP="00980389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sz w:val="22"/>
          <w:szCs w:val="22"/>
        </w:rPr>
        <w:t xml:space="preserve">não declarar o vencimento antecipado das Debêntures em razão da não disponibilização dos documentos mencionados na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Pr="00253970">
        <w:rPr>
          <w:rFonts w:ascii="Tahoma" w:hAnsi="Tahoma" w:cs="Tahoma"/>
          <w:sz w:val="22"/>
          <w:szCs w:val="22"/>
        </w:rPr>
        <w:t>6.1(i)(a), subitens (i), (ii) e (iii),  da Escritura de Emissão no prazo de 90 (noventa) dias corridos da data de encerramento do exercício social encerrado em 31 de dezembro de 201</w:t>
      </w:r>
      <w:r w:rsidR="00253970" w:rsidRPr="00253970">
        <w:rPr>
          <w:rFonts w:ascii="Tahoma" w:hAnsi="Tahoma" w:cs="Tahoma"/>
          <w:sz w:val="22"/>
          <w:szCs w:val="22"/>
        </w:rPr>
        <w:t>9</w:t>
      </w:r>
      <w:r w:rsidRPr="00253970">
        <w:rPr>
          <w:rFonts w:ascii="Tahoma" w:hAnsi="Tahoma" w:cs="Tahoma"/>
          <w:sz w:val="22"/>
          <w:szCs w:val="22"/>
        </w:rPr>
        <w:t xml:space="preserve">, concedendo prazo adicional até </w:t>
      </w:r>
      <w:r w:rsidR="00253970" w:rsidRPr="00253970">
        <w:rPr>
          <w:rFonts w:ascii="Tahoma" w:hAnsi="Tahoma" w:cs="Tahoma"/>
          <w:sz w:val="22"/>
          <w:szCs w:val="22"/>
          <w:highlight w:val="yellow"/>
        </w:rPr>
        <w:t>[]</w:t>
      </w:r>
      <w:r w:rsidRPr="00253970">
        <w:rPr>
          <w:rFonts w:ascii="Tahoma" w:hAnsi="Tahoma" w:cs="Tahoma"/>
          <w:sz w:val="22"/>
          <w:szCs w:val="22"/>
        </w:rPr>
        <w:t xml:space="preserve"> para: (i) a apresentação das </w:t>
      </w:r>
      <w:r w:rsidRPr="00253970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31.12.201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>9</w:t>
      </w:r>
      <w:r w:rsidRPr="00253970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para a apresentação de relatório de apuração do Índice Financeiro, elaborado pela Emissora, contendo a memória de cálculo com todas as rubricas necessárias que demonstre ou não o cumprimento do Índice Financeiro (conforme definido na Escritura de Emissão) e declaração de representantes legais da Emissora</w:t>
      </w:r>
      <w:r w:rsidR="00253970">
        <w:rPr>
          <w:rFonts w:ascii="Tahoma" w:hAnsi="Tahoma" w:cs="Tahoma"/>
          <w:color w:val="000000"/>
          <w:sz w:val="22"/>
          <w:szCs w:val="22"/>
        </w:rPr>
        <w:t>.</w:t>
      </w:r>
    </w:p>
    <w:p w:rsidR="00253970" w:rsidRPr="00253970" w:rsidRDefault="00253970" w:rsidP="00253970">
      <w:pPr>
        <w:pStyle w:val="PargrafodaLista"/>
        <w:widowControl w:val="0"/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E82446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  <w:r w:rsidR="00E82446">
        <w:rPr>
          <w:rFonts w:ascii="Tahoma" w:hAnsi="Tahoma" w:cs="Tahoma"/>
          <w:sz w:val="22"/>
          <w:szCs w:val="22"/>
        </w:rPr>
        <w:t xml:space="preserve"> </w:t>
      </w:r>
    </w:p>
    <w:p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253970">
        <w:rPr>
          <w:rFonts w:ascii="Tahoma" w:hAnsi="Tahoma" w:cs="Tahoma"/>
          <w:sz w:val="22"/>
          <w:szCs w:val="22"/>
        </w:rPr>
        <w:t>10 de junho de 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1C4FA1" w:rsidRDefault="00D134B8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1C4FA1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Débora Abud Inácio </w:t>
            </w:r>
          </w:p>
        </w:tc>
        <w:tc>
          <w:tcPr>
            <w:tcW w:w="1028" w:type="dxa"/>
            <w:shd w:val="clear" w:color="auto" w:fill="auto"/>
          </w:tcPr>
          <w:p w:rsidR="00B73EA3" w:rsidRPr="001C4FA1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1C4FA1" w:rsidRDefault="009B6407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1C4FA1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Daniela Filgueira</w:t>
            </w:r>
          </w:p>
        </w:tc>
      </w:tr>
      <w:tr w:rsidR="00B73EA3" w:rsidRPr="00D42DAD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1C4FA1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C4FA1">
              <w:rPr>
                <w:rFonts w:ascii="Tahoma" w:hAnsi="Tahoma" w:cs="Tahoma"/>
                <w:sz w:val="22"/>
                <w:szCs w:val="22"/>
                <w:highlight w:val="yellow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1C4FA1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1C4FA1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C4FA1">
              <w:rPr>
                <w:rFonts w:ascii="Tahoma" w:hAnsi="Tahoma" w:cs="Tahoma"/>
                <w:sz w:val="22"/>
                <w:szCs w:val="22"/>
                <w:highlight w:val="yellow"/>
              </w:rPr>
              <w:t>Secretári</w:t>
            </w:r>
            <w:r w:rsidR="004C2A67" w:rsidRPr="001C4FA1">
              <w:rPr>
                <w:rFonts w:ascii="Tahoma" w:hAnsi="Tahoma" w:cs="Tahoma"/>
                <w:sz w:val="22"/>
                <w:szCs w:val="22"/>
                <w:highlight w:val="yellow"/>
              </w:rPr>
              <w:t>a</w:t>
            </w:r>
          </w:p>
        </w:tc>
      </w:tr>
    </w:tbl>
    <w:p w:rsidR="00B356C4" w:rsidRPr="00D42DA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682695">
        <w:rPr>
          <w:rFonts w:ascii="Tahoma" w:hAnsi="Tahoma" w:cs="Tahoma"/>
          <w:bCs/>
          <w:i/>
          <w:sz w:val="22"/>
          <w:szCs w:val="22"/>
        </w:rPr>
        <w:t xml:space="preserve">0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682695">
        <w:rPr>
          <w:rFonts w:ascii="Tahoma" w:hAnsi="Tahoma" w:cs="Tahoma"/>
          <w:bCs/>
          <w:i/>
          <w:sz w:val="22"/>
          <w:szCs w:val="22"/>
        </w:rPr>
        <w:t>junho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682695">
        <w:rPr>
          <w:rFonts w:ascii="Tahoma" w:hAnsi="Tahoma" w:cs="Tahoma"/>
          <w:bCs/>
          <w:i/>
          <w:sz w:val="22"/>
          <w:szCs w:val="22"/>
        </w:rPr>
        <w:t>0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junho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E82446">
        <w:rPr>
          <w:rFonts w:ascii="Tahoma" w:hAnsi="Tahoma" w:cs="Tahoma"/>
          <w:b/>
          <w:sz w:val="22"/>
          <w:szCs w:val="22"/>
        </w:rPr>
        <w:t>:</w:t>
      </w: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682695">
        <w:rPr>
          <w:rFonts w:ascii="Tahoma" w:hAnsi="Tahoma" w:cs="Tahoma"/>
          <w:bCs/>
          <w:i/>
          <w:sz w:val="22"/>
          <w:szCs w:val="22"/>
        </w:rPr>
        <w:t>0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junho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 xml:space="preserve">Debenturista da </w:t>
      </w:r>
      <w:r w:rsidR="00D42DAD" w:rsidRPr="00D42DAD">
        <w:rPr>
          <w:rFonts w:ascii="Tahoma" w:hAnsi="Tahoma" w:cs="Tahoma"/>
          <w:sz w:val="22"/>
          <w:szCs w:val="22"/>
          <w:u w:val="single"/>
        </w:rPr>
        <w:t>Primeira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</w:t>
      </w:r>
      <w:r w:rsidR="00D42DAD" w:rsidRPr="00D42DAD">
        <w:rPr>
          <w:rFonts w:ascii="Tahoma" w:hAnsi="Tahoma" w:cs="Tahoma"/>
          <w:b/>
          <w:sz w:val="22"/>
          <w:szCs w:val="22"/>
        </w:rPr>
        <w:t>Ú</w:t>
      </w:r>
      <w:r w:rsidRPr="00D42DAD">
        <w:rPr>
          <w:rFonts w:ascii="Tahoma" w:hAnsi="Tahoma" w:cs="Tahoma"/>
          <w:b/>
          <w:sz w:val="22"/>
          <w:szCs w:val="22"/>
        </w:rPr>
        <w:t xml:space="preserve"> UNIBANCO S.A.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60.701.190/0001-04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682695">
        <w:rPr>
          <w:rFonts w:ascii="Tahoma" w:hAnsi="Tahoma" w:cs="Tahoma"/>
          <w:bCs/>
          <w:i/>
          <w:sz w:val="22"/>
          <w:szCs w:val="22"/>
        </w:rPr>
        <w:t>0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junho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</w:t>
      </w:r>
      <w:r w:rsidR="00D42DAD" w:rsidRPr="00D42DAD">
        <w:rPr>
          <w:rFonts w:ascii="Tahoma" w:hAnsi="Tahoma" w:cs="Tahoma"/>
          <w:sz w:val="22"/>
          <w:szCs w:val="22"/>
          <w:u w:val="single"/>
        </w:rPr>
        <w:t xml:space="preserve"> Segunda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</w:t>
      </w:r>
      <w:r w:rsidR="00D42DAD" w:rsidRPr="00D42DAD">
        <w:rPr>
          <w:rFonts w:ascii="Tahoma" w:hAnsi="Tahoma" w:cs="Tahoma"/>
          <w:b/>
          <w:sz w:val="22"/>
          <w:szCs w:val="22"/>
        </w:rPr>
        <w:t>.A.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00.000.000/0001-91</w:t>
      </w: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:rsidTr="009F35DE">
        <w:trPr>
          <w:jc w:val="center"/>
        </w:trPr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52" w:rsidRDefault="00ED0D52" w:rsidP="00FA0ED5">
      <w:r>
        <w:separator/>
      </w:r>
    </w:p>
  </w:endnote>
  <w:endnote w:type="continuationSeparator" w:id="0">
    <w:p w:rsidR="00ED0D52" w:rsidRDefault="00ED0D52" w:rsidP="00FA0ED5">
      <w:r>
        <w:continuationSeparator/>
      </w:r>
    </w:p>
  </w:endnote>
  <w:endnote w:type="continuationNotice" w:id="1">
    <w:p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AF7FD2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52" w:rsidRDefault="00ED0D52" w:rsidP="00FA0ED5">
      <w:r>
        <w:separator/>
      </w:r>
    </w:p>
  </w:footnote>
  <w:footnote w:type="continuationSeparator" w:id="0">
    <w:p w:rsidR="00ED0D52" w:rsidRDefault="00ED0D52" w:rsidP="00FA0ED5">
      <w:r>
        <w:continuationSeparator/>
      </w:r>
    </w:p>
  </w:footnote>
  <w:footnote w:type="continuationNotice" w:id="1">
    <w:p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3"/>
  </w:num>
  <w:num w:numId="4">
    <w:abstractNumId w:val="34"/>
  </w:num>
  <w:num w:numId="5">
    <w:abstractNumId w:val="21"/>
  </w:num>
  <w:num w:numId="6">
    <w:abstractNumId w:val="13"/>
  </w:num>
  <w:num w:numId="7">
    <w:abstractNumId w:val="1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0"/>
  </w:num>
  <w:num w:numId="11">
    <w:abstractNumId w:val="31"/>
  </w:num>
  <w:num w:numId="12">
    <w:abstractNumId w:val="41"/>
  </w:num>
  <w:num w:numId="13">
    <w:abstractNumId w:val="11"/>
  </w:num>
  <w:num w:numId="14">
    <w:abstractNumId w:val="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3"/>
  </w:num>
  <w:num w:numId="22">
    <w:abstractNumId w:val="36"/>
  </w:num>
  <w:num w:numId="23">
    <w:abstractNumId w:val="2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2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30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9"/>
  </w:num>
  <w:num w:numId="45">
    <w:abstractNumId w:val="29"/>
  </w:num>
  <w:num w:numId="46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4FA1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3970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04ED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96C"/>
    <w:rsid w:val="00661671"/>
    <w:rsid w:val="00662198"/>
    <w:rsid w:val="006700D2"/>
    <w:rsid w:val="006742CE"/>
    <w:rsid w:val="00682695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AF7FD2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2F03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F89C51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www.w3.org/XML/1998/namespace"/>
    <ds:schemaRef ds:uri="http://purl.org/dc/elements/1.1/"/>
    <ds:schemaRef ds:uri="e31d3520-d2c4-4de1-bbb9-231a989f9326"/>
    <ds:schemaRef ds:uri="http://schemas.microsoft.com/office/2006/documentManagement/types"/>
    <ds:schemaRef ds:uri="3498d0de-c7b3-4e95-92dd-b356c5f711b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93490-BBDC-4DDB-8741-94D0342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1177</Words>
  <Characters>6359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Renato Penna Magoulas Bacha</cp:lastModifiedBy>
  <cp:revision>8</cp:revision>
  <cp:lastPrinted>2019-12-05T18:14:00Z</cp:lastPrinted>
  <dcterms:created xsi:type="dcterms:W3CDTF">2020-06-10T14:31:00Z</dcterms:created>
  <dcterms:modified xsi:type="dcterms:W3CDTF">2020-06-10T14:43:00Z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