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w:t>
      </w:r>
      <w:r w:rsidR="00224CA9"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rsidR="0018462B" w:rsidRPr="003F4A72" w:rsidRDefault="0018462B" w:rsidP="003F4A72">
      <w:pPr>
        <w:suppressAutoHyphens/>
        <w:spacing w:line="320" w:lineRule="exact"/>
        <w:jc w:val="both"/>
        <w:rPr>
          <w:rFonts w:ascii="Tahoma" w:hAnsi="Tahoma" w:cs="Tahoma"/>
          <w:sz w:val="22"/>
        </w:rPr>
      </w:pPr>
    </w:p>
    <w:p w:rsidR="00C620FD" w:rsidRPr="003F4A72" w:rsidRDefault="00D74FC7" w:rsidP="003F4A72">
      <w:pPr>
        <w:tabs>
          <w:tab w:val="left" w:pos="6412"/>
        </w:tabs>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r w:rsidR="00C620FD">
        <w:rPr>
          <w:rFonts w:ascii="Tahoma" w:hAnsi="Tahoma" w:cs="Tahoma"/>
          <w:sz w:val="22"/>
        </w:rPr>
        <w:t xml:space="preserve">Professor Atílio </w:t>
      </w:r>
      <w:proofErr w:type="spellStart"/>
      <w:r w:rsidR="00C620FD">
        <w:rPr>
          <w:rFonts w:ascii="Tahoma" w:hAnsi="Tahoma" w:cs="Tahoma"/>
          <w:sz w:val="22"/>
        </w:rPr>
        <w:t>Inocent</w:t>
      </w:r>
      <w:r w:rsidR="00236381">
        <w:rPr>
          <w:rFonts w:ascii="Tahoma" w:hAnsi="Tahoma" w:cs="Tahoma"/>
          <w:sz w:val="22"/>
        </w:rPr>
        <w:t>t</w:t>
      </w:r>
      <w:r w:rsidR="00C620FD">
        <w:rPr>
          <w:rFonts w:ascii="Tahoma" w:hAnsi="Tahoma" w:cs="Tahoma"/>
          <w:sz w:val="22"/>
        </w:rPr>
        <w:t>i</w:t>
      </w:r>
      <w:proofErr w:type="spellEnd"/>
      <w:r w:rsidR="00236381">
        <w:rPr>
          <w:rFonts w:ascii="Tahoma" w:hAnsi="Tahoma" w:cs="Tahoma"/>
          <w:sz w:val="22"/>
        </w:rPr>
        <w:t>, 91,</w:t>
      </w:r>
      <w:r w:rsidR="00C620FD">
        <w:rPr>
          <w:rFonts w:ascii="Tahoma" w:hAnsi="Tahoma" w:cs="Tahoma"/>
          <w:sz w:val="22"/>
        </w:rPr>
        <w:t xml:space="preserve"> </w:t>
      </w:r>
      <w:r w:rsidR="00236381">
        <w:rPr>
          <w:rFonts w:ascii="Tahoma" w:hAnsi="Tahoma" w:cs="Tahoma"/>
          <w:sz w:val="22"/>
        </w:rPr>
        <w:t>Vila Nova Conceição</w:t>
      </w:r>
      <w:r w:rsidRPr="003F4A72">
        <w:rPr>
          <w:rFonts w:ascii="Tahoma" w:hAnsi="Tahoma" w:cs="Tahoma"/>
          <w:sz w:val="22"/>
        </w:rPr>
        <w:t xml:space="preserve">,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rsidR="007F57D1" w:rsidRPr="003F4A72" w:rsidRDefault="007F57D1" w:rsidP="003F4A72">
      <w:pPr>
        <w:pStyle w:val="ContratoTexto"/>
        <w:suppressAutoHyphens/>
        <w:spacing w:before="0" w:after="0" w:line="320" w:lineRule="exact"/>
        <w:rPr>
          <w:rFonts w:ascii="Tahoma" w:hAnsi="Tahoma" w:cs="Tahoma"/>
          <w:sz w:val="22"/>
        </w:rPr>
      </w:pPr>
    </w:p>
    <w:p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rsidR="00D74FC7" w:rsidRPr="003F4A72" w:rsidRDefault="00D74FC7" w:rsidP="003F4A72">
      <w:pPr>
        <w:suppressAutoHyphens/>
        <w:spacing w:line="320" w:lineRule="exact"/>
        <w:rPr>
          <w:rFonts w:ascii="Tahoma" w:hAnsi="Tahoma" w:cs="Tahoma"/>
          <w:sz w:val="22"/>
        </w:rPr>
      </w:pPr>
    </w:p>
    <w:p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rsidR="00393521" w:rsidRPr="003F4A72" w:rsidRDefault="00393521" w:rsidP="003F4A72">
      <w:pPr>
        <w:pStyle w:val="ContratoTexto"/>
        <w:suppressAutoHyphens/>
        <w:spacing w:before="0" w:after="0" w:line="320" w:lineRule="exact"/>
        <w:rPr>
          <w:rFonts w:ascii="Tahoma" w:hAnsi="Tahoma" w:cs="Tahoma"/>
          <w:b/>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w:t>
      </w:r>
      <w:r w:rsidR="00C90E0F">
        <w:rPr>
          <w:rFonts w:ascii="Tahoma" w:hAnsi="Tahoma" w:cs="Tahoma"/>
          <w:sz w:val="22"/>
        </w:rPr>
        <w:t>do seu endividamento</w:t>
      </w:r>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 xml:space="preserve">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qualidade de fiador, </w:t>
      </w:r>
      <w:r w:rsidR="004F348D" w:rsidRPr="003F4A72">
        <w:rPr>
          <w:rFonts w:ascii="Tahoma" w:eastAsia="Arial Unicode MS" w:hAnsi="Tahoma" w:cs="Tahoma"/>
          <w:sz w:val="22"/>
        </w:rPr>
        <w:lastRenderedPageBreak/>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w:t>
      </w:r>
      <w:r w:rsidR="0041531A">
        <w:rPr>
          <w:rFonts w:ascii="Tahoma" w:hAnsi="Tahoma" w:cs="Tahoma"/>
          <w:sz w:val="22"/>
        </w:rPr>
        <w:t>,</w:t>
      </w:r>
      <w:r w:rsidR="00D81B89" w:rsidRPr="003F4A72">
        <w:rPr>
          <w:rFonts w:ascii="Tahoma" w:hAnsi="Tahoma" w:cs="Tahoma"/>
          <w:sz w:val="22"/>
        </w:rPr>
        <w:t xml:space="preserve"> em 08 de maio de 2020</w:t>
      </w:r>
      <w:r w:rsidR="0041531A">
        <w:rPr>
          <w:rFonts w:ascii="Tahoma" w:hAnsi="Tahoma" w:cs="Tahoma"/>
          <w:sz w:val="22"/>
        </w:rPr>
        <w:t xml:space="preserve"> e em [</w:t>
      </w:r>
      <w:r w:rsidR="002938DD">
        <w:rPr>
          <w:rFonts w:ascii="Tahoma" w:hAnsi="Tahoma" w:cs="Tahoma"/>
          <w:sz w:val="22"/>
        </w:rPr>
        <w:t>•</w:t>
      </w:r>
      <w:r w:rsidR="0041531A">
        <w:rPr>
          <w:rFonts w:ascii="Tahoma" w:hAnsi="Tahoma" w:cs="Tahoma"/>
          <w:sz w:val="22"/>
        </w:rPr>
        <w:t xml:space="preserve">] de </w:t>
      </w:r>
      <w:r w:rsidR="002938DD">
        <w:rPr>
          <w:rFonts w:ascii="Tahoma" w:hAnsi="Tahoma" w:cs="Tahoma"/>
          <w:sz w:val="22"/>
        </w:rPr>
        <w:t>dezembro</w:t>
      </w:r>
      <w:r w:rsidR="0041531A">
        <w:rPr>
          <w:rFonts w:ascii="Tahoma" w:hAnsi="Tahoma" w:cs="Tahoma"/>
          <w:sz w:val="22"/>
        </w:rPr>
        <w:t xml:space="preserve"> de 2020</w:t>
      </w:r>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F9641F" w:rsidRPr="003F4A72">
        <w:rPr>
          <w:rFonts w:ascii="Tahoma" w:eastAsia="Arial Unicode MS" w:hAnsi="Tahoma" w:cs="Tahoma"/>
          <w:sz w:val="22"/>
        </w:rPr>
        <w:t xml:space="preserve">Assembleia Geral Extraordinária </w:t>
      </w:r>
      <w:r w:rsidR="00E83F0B" w:rsidRPr="003F4A72">
        <w:rPr>
          <w:rFonts w:ascii="Tahoma" w:eastAsia="Arial Unicode MS" w:hAnsi="Tahoma" w:cs="Tahoma"/>
          <w:sz w:val="22"/>
        </w:rPr>
        <w:t xml:space="preserve">da Fiduciante realizada em [•] de [•] de 2020, arquivada na JUCESP, em [•] de [•] de 2020, sob o nº [•], aprovaram a constituição, </w:t>
      </w:r>
      <w:bookmarkStart w:id="3" w:name="_GoBack"/>
      <w:bookmarkEnd w:id="3"/>
      <w:r w:rsidR="00E83F0B" w:rsidRPr="003F4A72">
        <w:rPr>
          <w:rFonts w:ascii="Tahoma" w:eastAsia="Arial Unicode MS" w:hAnsi="Tahoma" w:cs="Tahoma"/>
          <w:sz w:val="22"/>
        </w:rPr>
        <w:t xml:space="preserve">pela Emissora, </w:t>
      </w:r>
      <w:r w:rsidR="00550D86" w:rsidRPr="003F4A72">
        <w:rPr>
          <w:rFonts w:ascii="Tahoma" w:eastAsia="Arial Unicode MS" w:hAnsi="Tahoma" w:cs="Tahoma"/>
          <w:sz w:val="22"/>
          <w:szCs w:val="22"/>
        </w:rPr>
        <w:t xml:space="preserve">de alienação fiduciária sobre </w:t>
      </w:r>
      <w:r w:rsidR="0041531A">
        <w:rPr>
          <w:rFonts w:ascii="Tahoma" w:eastAsia="Arial Unicode MS" w:hAnsi="Tahoma" w:cs="Tahoma"/>
          <w:sz w:val="22"/>
          <w:szCs w:val="22"/>
        </w:rPr>
        <w:t xml:space="preserve">a </w:t>
      </w:r>
      <w:r w:rsidR="00550D86" w:rsidRPr="003F4A72">
        <w:rPr>
          <w:rFonts w:ascii="Tahoma" w:eastAsia="Arial Unicode MS" w:hAnsi="Tahoma" w:cs="Tahoma"/>
          <w:sz w:val="22"/>
          <w:szCs w:val="22"/>
        </w:rPr>
        <w:t>marca</w:t>
      </w:r>
      <w:r w:rsidR="0041531A">
        <w:rPr>
          <w:rFonts w:ascii="Tahoma" w:eastAsia="Arial Unicode MS" w:hAnsi="Tahoma" w:cs="Tahoma"/>
          <w:sz w:val="22"/>
          <w:szCs w:val="22"/>
        </w:rPr>
        <w:t xml:space="preserve"> “Bacio de Latte”</w:t>
      </w:r>
      <w:r w:rsidR="00550D86" w:rsidRPr="003F4A72">
        <w:rPr>
          <w:rFonts w:ascii="Tahoma" w:eastAsia="Arial Unicode MS" w:hAnsi="Tahoma" w:cs="Tahoma"/>
          <w:sz w:val="22"/>
          <w:szCs w:val="22"/>
        </w:rPr>
        <w:t xml:space="preserve">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rsidR="0056441B" w:rsidRPr="003F4A72" w:rsidRDefault="0056441B" w:rsidP="003F4A72">
      <w:pPr>
        <w:pStyle w:val="PargrafodaLista"/>
        <w:suppressAutoHyphens/>
        <w:spacing w:line="320" w:lineRule="exact"/>
        <w:rPr>
          <w:rFonts w:ascii="Tahoma" w:hAnsi="Tahoma" w:cs="Tahoma"/>
          <w:sz w:val="22"/>
        </w:rPr>
      </w:pPr>
    </w:p>
    <w:p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r w:rsidR="0041531A">
        <w:rPr>
          <w:rFonts w:ascii="Tahoma" w:hAnsi="Tahoma" w:cs="Tahoma"/>
          <w:sz w:val="22"/>
        </w:rPr>
        <w:t xml:space="preserve">a seguir definida, </w:t>
      </w:r>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de cartões das bandeiras Visa</w:t>
      </w:r>
      <w:r w:rsidR="002E5AB4">
        <w:rPr>
          <w:rFonts w:ascii="Tahoma" w:eastAsia="Calibri" w:hAnsi="Tahoma" w:cs="Tahoma"/>
          <w:color w:val="000000"/>
          <w:sz w:val="22"/>
        </w:rPr>
        <w:t xml:space="preserve"> </w:t>
      </w:r>
      <w:proofErr w:type="spellStart"/>
      <w:r w:rsidR="002E5AB4">
        <w:rPr>
          <w:rFonts w:ascii="Tahoma" w:eastAsia="Calibri" w:hAnsi="Tahoma" w:cs="Tahoma"/>
          <w:color w:val="000000"/>
          <w:sz w:val="22"/>
        </w:rPr>
        <w:t>E</w:t>
      </w:r>
      <w:r w:rsidR="00D5521C" w:rsidRPr="003F4A72">
        <w:rPr>
          <w:rFonts w:ascii="Tahoma" w:eastAsia="Calibri" w:hAnsi="Tahoma" w:cs="Tahoma"/>
          <w:color w:val="000000"/>
          <w:sz w:val="22"/>
        </w:rPr>
        <w:t>lectron</w:t>
      </w:r>
      <w:proofErr w:type="spellEnd"/>
      <w:r w:rsidR="00D5521C" w:rsidRPr="003F4A72">
        <w:rPr>
          <w:rFonts w:ascii="Tahoma" w:eastAsia="Calibri" w:hAnsi="Tahoma" w:cs="Tahoma"/>
          <w:color w:val="000000"/>
          <w:sz w:val="22"/>
        </w:rPr>
        <w:t xml:space="preserve">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w:t>
      </w:r>
      <w:r w:rsidR="00E83F0B" w:rsidRPr="003F4A72">
        <w:rPr>
          <w:rFonts w:ascii="Tahoma" w:hAnsi="Tahoma" w:cs="Tahoma"/>
          <w:sz w:val="22"/>
        </w:rPr>
        <w:lastRenderedPageBreak/>
        <w:t>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Contrato de Alienação 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 xml:space="preserve">como forma de assegurar o pontual, fiel e integral cumprimento das Obrigações Garantidas,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rsidR="001C134B" w:rsidRPr="003F4A72" w:rsidRDefault="001C134B" w:rsidP="003F4A72">
      <w:pPr>
        <w:suppressAutoHyphens/>
        <w:spacing w:line="320" w:lineRule="exact"/>
        <w:jc w:val="both"/>
        <w:rPr>
          <w:rFonts w:ascii="Tahoma" w:hAnsi="Tahoma" w:cs="Tahoma"/>
          <w:color w:val="000000"/>
          <w:sz w:val="22"/>
        </w:rPr>
      </w:pPr>
    </w:p>
    <w:p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4" w:name="_Toc487347598"/>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4"/>
    </w:p>
    <w:p w:rsidR="006C5C48" w:rsidRPr="003F4A72" w:rsidRDefault="006C5C48" w:rsidP="003F4A72">
      <w:pPr>
        <w:pStyle w:val="ContratoN1"/>
        <w:suppressAutoHyphens/>
        <w:spacing w:before="0" w:after="0" w:line="320" w:lineRule="exact"/>
        <w:ind w:left="975"/>
        <w:rPr>
          <w:rFonts w:ascii="Tahoma" w:hAnsi="Tahoma" w:cs="Tahoma"/>
          <w:sz w:val="22"/>
        </w:rPr>
      </w:pPr>
    </w:p>
    <w:p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rsidR="006C5C48" w:rsidRPr="003F4A72" w:rsidRDefault="006C5C48" w:rsidP="003F4A72">
      <w:pPr>
        <w:suppressAutoHyphens/>
        <w:spacing w:line="320" w:lineRule="exact"/>
        <w:jc w:val="both"/>
        <w:rPr>
          <w:rFonts w:ascii="Tahoma" w:hAnsi="Tahoma" w:cs="Tahoma"/>
          <w:b/>
          <w:sz w:val="22"/>
        </w:rPr>
      </w:pPr>
    </w:p>
    <w:p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rsidR="008C1C85" w:rsidRPr="003F4A72" w:rsidRDefault="008C1C85" w:rsidP="003F4A72">
      <w:pPr>
        <w:pStyle w:val="ContratoN1"/>
        <w:suppressAutoHyphens/>
        <w:spacing w:before="0" w:after="0" w:line="320" w:lineRule="exact"/>
        <w:jc w:val="center"/>
        <w:rPr>
          <w:rFonts w:ascii="Tahoma" w:hAnsi="Tahoma" w:cs="Tahoma"/>
          <w:sz w:val="22"/>
        </w:rPr>
      </w:pPr>
    </w:p>
    <w:p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5" w:name="_Ref113956756"/>
      <w:r w:rsidRPr="003F4A72">
        <w:rPr>
          <w:rFonts w:ascii="Tahoma" w:hAnsi="Tahoma" w:cs="Tahoma"/>
          <w:sz w:val="22"/>
        </w:rPr>
        <w:t>Para assegurar o fiel</w:t>
      </w:r>
      <w:r w:rsidR="00C90E0F">
        <w:rPr>
          <w:rFonts w:ascii="Tahoma" w:hAnsi="Tahoma" w:cs="Tahoma"/>
          <w:sz w:val="22"/>
        </w:rPr>
        <w:t>,</w:t>
      </w:r>
      <w:r w:rsidRPr="003F4A72">
        <w:rPr>
          <w:rFonts w:ascii="Tahoma" w:hAnsi="Tahoma" w:cs="Tahoma"/>
          <w:sz w:val="22"/>
        </w:rPr>
        <w:t xml:space="preserve"> pontual </w:t>
      </w:r>
      <w:r w:rsidR="00C90E0F">
        <w:rPr>
          <w:rFonts w:ascii="Tahoma" w:hAnsi="Tahoma" w:cs="Tahoma"/>
          <w:sz w:val="22"/>
        </w:rPr>
        <w:t xml:space="preserve">e integral </w:t>
      </w:r>
      <w:r w:rsidRPr="003F4A72">
        <w:rPr>
          <w:rFonts w:ascii="Tahoma" w:hAnsi="Tahoma" w:cs="Tahoma"/>
          <w:sz w:val="22"/>
        </w:rPr>
        <w:t xml:space="preserve">cumprimento de todas e quaisquer obrigações principais e acessórias, presentes ou futuras, assumidas ou que venham a ser assumidas pela </w:t>
      </w:r>
      <w:r w:rsidR="00892793" w:rsidRPr="003F4A72">
        <w:rPr>
          <w:rFonts w:ascii="Tahoma" w:hAnsi="Tahoma" w:cs="Tahoma"/>
          <w:sz w:val="22"/>
        </w:rPr>
        <w:t>Fiduciante</w:t>
      </w:r>
      <w:r w:rsidRPr="003F4A72">
        <w:rPr>
          <w:rFonts w:ascii="Tahoma" w:hAnsi="Tahoma" w:cs="Tahoma"/>
          <w:sz w:val="22"/>
        </w:rPr>
        <w:t xml:space="preserve"> no âmbito da</w:t>
      </w:r>
      <w:r w:rsidR="004556E5">
        <w:rPr>
          <w:rFonts w:ascii="Tahoma" w:hAnsi="Tahoma" w:cs="Tahoma"/>
          <w:sz w:val="22"/>
        </w:rPr>
        <w:t xml:space="preserve"> Emissão e das Debêntures</w:t>
      </w:r>
      <w:r w:rsidR="00C90E0F">
        <w:rPr>
          <w:rFonts w:ascii="Tahoma" w:hAnsi="Tahoma" w:cs="Tahoma"/>
          <w:sz w:val="22"/>
        </w:rPr>
        <w:t xml:space="preserve">, </w:t>
      </w:r>
      <w:r w:rsidRPr="003F4A72">
        <w:rPr>
          <w:rFonts w:ascii="Tahoma" w:hAnsi="Tahoma" w:cs="Tahoma"/>
          <w:sz w:val="22"/>
        </w:rPr>
        <w:t xml:space="preserve">especialmente, mas não se limitando, o pagamento integral e pontual </w:t>
      </w:r>
      <w:r w:rsidR="00152F83">
        <w:rPr>
          <w:rFonts w:ascii="Tahoma" w:hAnsi="Tahoma" w:cs="Tahoma"/>
          <w:sz w:val="22"/>
        </w:rPr>
        <w:t>do</w:t>
      </w:r>
      <w:r w:rsidR="00DC5358" w:rsidRPr="003F4A72">
        <w:rPr>
          <w:rFonts w:ascii="Tahoma" w:hAnsi="Tahoma" w:cs="Tahoma"/>
          <w:sz w:val="22"/>
        </w:rPr>
        <w:t xml:space="preserve">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w:t>
      </w:r>
      <w:r w:rsidR="00152F83">
        <w:rPr>
          <w:rFonts w:ascii="Tahoma" w:hAnsi="Tahoma" w:cs="Tahoma"/>
          <w:sz w:val="22"/>
        </w:rPr>
        <w:t xml:space="preserve"> das Debêntures</w:t>
      </w:r>
      <w:r w:rsidR="004556E5">
        <w:rPr>
          <w:rFonts w:ascii="Tahoma" w:hAnsi="Tahoma" w:cs="Tahoma"/>
          <w:sz w:val="22"/>
        </w:rPr>
        <w:t>,</w:t>
      </w:r>
      <w:r w:rsidR="00DC5358" w:rsidRPr="003F4A72">
        <w:rPr>
          <w:rFonts w:ascii="Tahoma" w:hAnsi="Tahoma" w:cs="Tahoma"/>
          <w:sz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w:t>
      </w:r>
      <w:r w:rsidR="004556E5">
        <w:rPr>
          <w:rFonts w:ascii="Tahoma" w:hAnsi="Tahoma" w:cs="Tahoma"/>
          <w:sz w:val="22"/>
        </w:rPr>
        <w:t xml:space="preserve">manutenção, </w:t>
      </w:r>
      <w:r w:rsidR="00087B93" w:rsidRPr="003F4A72">
        <w:rPr>
          <w:rFonts w:ascii="Tahoma" w:hAnsi="Tahoma" w:cs="Tahoma"/>
          <w:sz w:val="22"/>
        </w:rPr>
        <w:t>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w:t>
      </w:r>
      <w:r w:rsidR="00C90E0F">
        <w:rPr>
          <w:rFonts w:ascii="Tahoma" w:hAnsi="Tahoma" w:cs="Tahoma"/>
          <w:sz w:val="22"/>
        </w:rPr>
        <w:t xml:space="preserve">das Debêntures </w:t>
      </w:r>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nos termos do 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w:t>
      </w:r>
      <w:r w:rsidR="0033364D" w:rsidRPr="003F4A72">
        <w:rPr>
          <w:rFonts w:ascii="Tahoma" w:hAnsi="Tahoma" w:cs="Tahoma"/>
          <w:sz w:val="22"/>
        </w:rPr>
        <w:lastRenderedPageBreak/>
        <w:t xml:space="preserve">artigo 55 da Lei nº 10.931, de 2 de agosto de 2004, conforme alterada, </w:t>
      </w:r>
      <w:r w:rsidR="004E6562" w:rsidRPr="003F4A72">
        <w:rPr>
          <w:rFonts w:ascii="Tahoma" w:hAnsi="Tahoma" w:cs="Tahoma"/>
          <w:sz w:val="22"/>
        </w:rPr>
        <w:t>do artigo 136 da Lei 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4556E5">
        <w:rPr>
          <w:rFonts w:ascii="Tahoma" w:hAnsi="Tahoma" w:cs="Tahoma"/>
          <w:sz w:val="22"/>
          <w:szCs w:val="22"/>
        </w:rPr>
        <w:t xml:space="preserve"> (“</w:t>
      </w:r>
      <w:r w:rsidR="004556E5" w:rsidRPr="00D473DA">
        <w:rPr>
          <w:rFonts w:ascii="Tahoma" w:hAnsi="Tahoma" w:cs="Tahoma"/>
          <w:color w:val="000000"/>
          <w:sz w:val="22"/>
          <w:u w:val="single"/>
        </w:rPr>
        <w:t>Alienação Fiduciária de Marca</w:t>
      </w:r>
      <w:r w:rsidR="004556E5">
        <w:rPr>
          <w:rFonts w:ascii="Tahoma" w:hAnsi="Tahoma" w:cs="Tahoma"/>
          <w:color w:val="000000"/>
          <w:sz w:val="22"/>
        </w:rPr>
        <w:t>”)</w:t>
      </w:r>
      <w:r w:rsidR="00F9641F" w:rsidRPr="003F4A72">
        <w:rPr>
          <w:rFonts w:ascii="Tahoma" w:eastAsia="Arial Unicode MS" w:hAnsi="Tahoma" w:cs="Tahoma"/>
          <w:sz w:val="22"/>
        </w:rPr>
        <w:t xml:space="preserve">: </w:t>
      </w:r>
    </w:p>
    <w:p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rsidR="00F9641F" w:rsidRPr="003F4A72" w:rsidRDefault="00C90E0F" w:rsidP="003F4A72">
      <w:pPr>
        <w:pStyle w:val="PargrafodaLista"/>
        <w:numPr>
          <w:ilvl w:val="0"/>
          <w:numId w:val="49"/>
        </w:numPr>
        <w:suppressAutoHyphens/>
        <w:spacing w:line="320" w:lineRule="exact"/>
        <w:jc w:val="both"/>
        <w:rPr>
          <w:rFonts w:ascii="Tahoma" w:hAnsi="Tahoma" w:cs="Tahoma"/>
          <w:sz w:val="22"/>
        </w:rPr>
      </w:pPr>
      <w:r>
        <w:rPr>
          <w:rFonts w:ascii="Tahoma" w:eastAsia="Arial Unicode MS" w:hAnsi="Tahoma" w:cs="Tahoma"/>
          <w:sz w:val="22"/>
        </w:rPr>
        <w:t xml:space="preserve">a </w:t>
      </w:r>
      <w:r w:rsidR="00F9641F" w:rsidRPr="003F4A72">
        <w:rPr>
          <w:rFonts w:ascii="Tahoma" w:eastAsia="Arial Unicode MS" w:hAnsi="Tahoma" w:cs="Tahoma"/>
          <w:sz w:val="22"/>
        </w:rPr>
        <w:t xml:space="preserve">marca </w:t>
      </w:r>
      <w:r w:rsidR="00F9641F" w:rsidRPr="002938DD">
        <w:rPr>
          <w:rFonts w:ascii="Tahoma" w:eastAsia="Arial Unicode MS" w:hAnsi="Tahoma" w:cs="Tahoma"/>
          <w:sz w:val="22"/>
        </w:rPr>
        <w:t xml:space="preserve">e </w:t>
      </w:r>
      <w:r w:rsidRPr="002938DD">
        <w:rPr>
          <w:rFonts w:ascii="Tahoma" w:eastAsia="Arial Unicode MS" w:hAnsi="Tahoma" w:cs="Tahoma"/>
          <w:sz w:val="22"/>
        </w:rPr>
        <w:t>o</w:t>
      </w:r>
      <w:r w:rsidR="002938DD" w:rsidRPr="00D473DA">
        <w:rPr>
          <w:rFonts w:ascii="Tahoma" w:eastAsia="Arial Unicode MS" w:hAnsi="Tahoma" w:cs="Tahoma"/>
          <w:sz w:val="22"/>
        </w:rPr>
        <w:t>s</w:t>
      </w:r>
      <w:r w:rsidRPr="002938DD">
        <w:rPr>
          <w:rFonts w:ascii="Tahoma" w:eastAsia="Arial Unicode MS" w:hAnsi="Tahoma" w:cs="Tahoma"/>
          <w:sz w:val="22"/>
        </w:rPr>
        <w:t xml:space="preserve"> </w:t>
      </w:r>
      <w:r w:rsidR="00F9641F" w:rsidRPr="002938DD">
        <w:rPr>
          <w:rFonts w:ascii="Tahoma" w:eastAsia="Arial Unicode MS" w:hAnsi="Tahoma" w:cs="Tahoma"/>
          <w:sz w:val="22"/>
        </w:rPr>
        <w:t>pedido de registro da</w:t>
      </w:r>
      <w:r w:rsidR="004556E5" w:rsidRPr="00D473DA">
        <w:rPr>
          <w:rFonts w:ascii="Tahoma" w:eastAsia="Arial Unicode MS" w:hAnsi="Tahoma" w:cs="Tahoma"/>
          <w:sz w:val="22"/>
        </w:rPr>
        <w:t xml:space="preserve"> </w:t>
      </w:r>
      <w:r w:rsidR="00F9641F" w:rsidRPr="002938DD">
        <w:rPr>
          <w:rFonts w:ascii="Tahoma" w:eastAsia="Arial Unicode MS" w:hAnsi="Tahoma" w:cs="Tahoma"/>
          <w:sz w:val="22"/>
        </w:rPr>
        <w:t>marca</w:t>
      </w:r>
      <w:r w:rsidR="00F9641F" w:rsidRPr="003F4A72">
        <w:rPr>
          <w:rFonts w:ascii="Tahoma" w:eastAsia="Arial Unicode MS" w:hAnsi="Tahoma" w:cs="Tahoma"/>
          <w:sz w:val="22"/>
        </w:rPr>
        <w:t xml:space="preserve"> “Bacio di Latte”, </w:t>
      </w:r>
      <w:r w:rsidR="004E6562" w:rsidRPr="003F4A72">
        <w:rPr>
          <w:rFonts w:ascii="Tahoma" w:eastAsia="Arial Unicode MS" w:hAnsi="Tahoma" w:cs="Tahoma"/>
          <w:sz w:val="22"/>
        </w:rPr>
        <w:t xml:space="preserve">regularmente depositado e ativo perante </w:t>
      </w:r>
      <w:r w:rsidR="004556E5">
        <w:rPr>
          <w:rFonts w:ascii="Tahoma" w:eastAsia="Arial Unicode MS" w:hAnsi="Tahoma" w:cs="Tahoma"/>
          <w:sz w:val="22"/>
        </w:rPr>
        <w:t xml:space="preserve">o </w:t>
      </w:r>
      <w:r w:rsidR="004E6562" w:rsidRPr="003F4A72">
        <w:rPr>
          <w:rFonts w:ascii="Tahoma" w:eastAsia="Arial Unicode MS" w:hAnsi="Tahoma" w:cs="Tahoma"/>
          <w:sz w:val="22"/>
        </w:rPr>
        <w:t>Institu</w:t>
      </w:r>
      <w:r w:rsidR="004556E5">
        <w:rPr>
          <w:rFonts w:ascii="Tahoma" w:eastAsia="Arial Unicode MS" w:hAnsi="Tahoma" w:cs="Tahoma"/>
          <w:sz w:val="22"/>
        </w:rPr>
        <w:t>t</w:t>
      </w:r>
      <w:r w:rsidR="004E6562" w:rsidRPr="003F4A72">
        <w:rPr>
          <w:rFonts w:ascii="Tahoma" w:eastAsia="Arial Unicode MS" w:hAnsi="Tahoma" w:cs="Tahoma"/>
          <w:sz w:val="22"/>
        </w:rPr>
        <w:t>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xml:space="preserve">”), </w:t>
      </w:r>
      <w:r w:rsidR="004556E5">
        <w:rPr>
          <w:rFonts w:ascii="Tahoma" w:eastAsia="Arial Unicode MS" w:hAnsi="Tahoma" w:cs="Tahoma"/>
          <w:sz w:val="22"/>
        </w:rPr>
        <w:t>bem como todas as marcas idênticas</w:t>
      </w:r>
      <w:r w:rsidR="002938DD">
        <w:rPr>
          <w:rFonts w:ascii="Tahoma" w:eastAsia="Arial Unicode MS" w:hAnsi="Tahoma" w:cs="Tahoma"/>
          <w:sz w:val="22"/>
        </w:rPr>
        <w:t>,</w:t>
      </w:r>
      <w:r w:rsidR="004556E5">
        <w:rPr>
          <w:rFonts w:ascii="Tahoma" w:eastAsia="Arial Unicode MS" w:hAnsi="Tahoma" w:cs="Tahoma"/>
          <w:sz w:val="22"/>
        </w:rPr>
        <w:t xml:space="preserve"> semelhantes e afins existentes e que venham a ser criadas, sendo as Marcas atualmente existentes </w:t>
      </w:r>
      <w:r w:rsidR="004556E5" w:rsidRPr="003F4A72">
        <w:rPr>
          <w:rFonts w:ascii="Tahoma" w:eastAsia="Arial Unicode MS" w:hAnsi="Tahoma" w:cs="Tahoma"/>
          <w:sz w:val="22"/>
        </w:rPr>
        <w:t>descrit</w:t>
      </w:r>
      <w:r w:rsidR="004556E5">
        <w:rPr>
          <w:rFonts w:ascii="Tahoma" w:eastAsia="Arial Unicode MS" w:hAnsi="Tahoma" w:cs="Tahoma"/>
          <w:sz w:val="22"/>
        </w:rPr>
        <w:t>a</w:t>
      </w:r>
      <w:r w:rsidR="004556E5" w:rsidRPr="003F4A72">
        <w:rPr>
          <w:rFonts w:ascii="Tahoma" w:eastAsia="Arial Unicode MS" w:hAnsi="Tahoma" w:cs="Tahoma"/>
          <w:sz w:val="22"/>
        </w:rPr>
        <w:t xml:space="preserve">s </w:t>
      </w:r>
      <w:r w:rsidR="004E6562" w:rsidRPr="003F4A72">
        <w:rPr>
          <w:rFonts w:ascii="Tahoma" w:eastAsia="Arial Unicode MS" w:hAnsi="Tahoma" w:cs="Tahoma"/>
          <w:sz w:val="22"/>
        </w:rPr>
        <w:t>no</w:t>
      </w:r>
      <w:r w:rsidR="00233B3C" w:rsidRPr="003F4A72">
        <w:rPr>
          <w:rFonts w:ascii="Tahoma" w:hAnsi="Tahoma" w:cs="Tahoma"/>
          <w:sz w:val="22"/>
        </w:rPr>
        <w:t xml:space="preserve"> </w:t>
      </w:r>
      <w:r w:rsidR="00233B3C" w:rsidRPr="003F4A72">
        <w:rPr>
          <w:rFonts w:ascii="Tahoma" w:hAnsi="Tahoma" w:cs="Tahoma"/>
          <w:sz w:val="22"/>
          <w:u w:val="single"/>
        </w:rPr>
        <w:t>Anexo I</w:t>
      </w:r>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A935E8" w:rsidRPr="003F4A72">
        <w:rPr>
          <w:rFonts w:ascii="Tahoma" w:hAnsi="Tahoma" w:cs="Tahoma"/>
          <w:sz w:val="22"/>
        </w:rPr>
        <w:t>)</w:t>
      </w:r>
      <w:r w:rsidR="00F9641F" w:rsidRPr="003F4A72">
        <w:rPr>
          <w:rFonts w:ascii="Tahoma" w:hAnsi="Tahoma" w:cs="Tahoma"/>
          <w:sz w:val="22"/>
        </w:rPr>
        <w:t>; e</w:t>
      </w:r>
    </w:p>
    <w:p w:rsidR="00F9641F" w:rsidRPr="003F4A72" w:rsidRDefault="00F9641F" w:rsidP="003F4A72">
      <w:pPr>
        <w:pStyle w:val="PargrafodaLista"/>
        <w:suppressAutoHyphens/>
        <w:spacing w:line="320" w:lineRule="exact"/>
        <w:ind w:left="1080"/>
        <w:jc w:val="both"/>
        <w:rPr>
          <w:rFonts w:ascii="Tahoma" w:hAnsi="Tahoma" w:cs="Tahoma"/>
          <w:sz w:val="22"/>
        </w:rPr>
      </w:pPr>
    </w:p>
    <w:p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recursos</w:t>
      </w:r>
      <w:r w:rsidR="00C90E0F">
        <w:rPr>
          <w:rFonts w:ascii="Tahoma" w:eastAsia="Arial Unicode MS" w:hAnsi="Tahoma" w:cs="Tahoma"/>
          <w:sz w:val="22"/>
          <w:szCs w:val="22"/>
        </w:rPr>
        <w:t xml:space="preserve"> e</w:t>
      </w:r>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permuta, transferência</w:t>
      </w:r>
      <w:r w:rsidR="00C90E0F">
        <w:rPr>
          <w:rFonts w:ascii="Tahoma" w:eastAsia="Arial Unicode MS" w:hAnsi="Tahoma" w:cs="Tahoma"/>
          <w:sz w:val="22"/>
          <w:szCs w:val="22"/>
        </w:rPr>
        <w:t xml:space="preserve"> e</w:t>
      </w:r>
      <w:r w:rsidR="00E206F2" w:rsidRPr="003F4A72">
        <w:rPr>
          <w:rFonts w:ascii="Tahoma" w:eastAsia="Arial Unicode MS" w:hAnsi="Tahoma" w:cs="Tahoma"/>
          <w:sz w:val="22"/>
          <w:szCs w:val="22"/>
        </w:rPr>
        <w:t xml:space="preserve">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r w:rsidR="004556E5">
        <w:rPr>
          <w:rFonts w:ascii="Tahoma" w:eastAsia="Arial Unicode MS" w:hAnsi="Tahoma" w:cs="Tahoma"/>
          <w:sz w:val="22"/>
        </w:rPr>
        <w:t xml:space="preserve"> </w:t>
      </w:r>
      <w:r w:rsidR="004556E5" w:rsidRPr="003F4A72">
        <w:rPr>
          <w:rFonts w:ascii="Tahoma" w:hAnsi="Tahoma" w:cs="Tahoma"/>
          <w:sz w:val="22"/>
        </w:rPr>
        <w:t>(</w:t>
      </w:r>
      <w:r w:rsidR="004556E5">
        <w:rPr>
          <w:rFonts w:ascii="Tahoma" w:hAnsi="Tahoma" w:cs="Tahoma"/>
          <w:sz w:val="22"/>
        </w:rPr>
        <w:t xml:space="preserve">sendo os bens e direitos descritos nos incisos (i) e (ii) acima designados simplesmente como </w:t>
      </w:r>
      <w:r w:rsidR="004556E5" w:rsidRPr="003F4A72">
        <w:rPr>
          <w:rFonts w:ascii="Tahoma" w:hAnsi="Tahoma" w:cs="Tahoma"/>
          <w:sz w:val="22"/>
        </w:rPr>
        <w:t>“</w:t>
      </w:r>
      <w:r w:rsidR="004556E5">
        <w:rPr>
          <w:rFonts w:ascii="Tahoma" w:hAnsi="Tahoma" w:cs="Tahoma"/>
          <w:sz w:val="22"/>
          <w:u w:val="single"/>
        </w:rPr>
        <w:t>Bens e Direitos Objeto da Garantia</w:t>
      </w:r>
      <w:r w:rsidR="004556E5" w:rsidRPr="003F4A72">
        <w:rPr>
          <w:rFonts w:ascii="Tahoma" w:hAnsi="Tahoma" w:cs="Tahoma"/>
          <w:sz w:val="22"/>
        </w:rPr>
        <w:t>”)</w:t>
      </w:r>
      <w:r w:rsidRPr="003F4A72">
        <w:rPr>
          <w:rFonts w:ascii="Tahoma" w:eastAsia="Arial Unicode MS" w:hAnsi="Tahoma" w:cs="Tahoma"/>
          <w:sz w:val="22"/>
        </w:rPr>
        <w:t>.</w:t>
      </w:r>
    </w:p>
    <w:bookmarkEnd w:id="5"/>
    <w:p w:rsidR="004431AE" w:rsidRPr="003F4A72" w:rsidRDefault="004431AE" w:rsidP="003F4A72">
      <w:pPr>
        <w:suppressAutoHyphens/>
        <w:spacing w:line="320" w:lineRule="exact"/>
        <w:jc w:val="both"/>
        <w:rPr>
          <w:rFonts w:ascii="Tahoma" w:hAnsi="Tahoma" w:cs="Tahoma"/>
          <w:sz w:val="22"/>
        </w:rPr>
      </w:pPr>
    </w:p>
    <w:p w:rsidR="00E57371" w:rsidRDefault="00E206F2"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w:t>
      </w:r>
      <w:r w:rsidR="004556E5">
        <w:rPr>
          <w:rFonts w:ascii="Tahoma" w:hAnsi="Tahoma" w:cs="Tahoma"/>
          <w:sz w:val="22"/>
          <w:szCs w:val="22"/>
        </w:rPr>
        <w:t xml:space="preserve">permissão, </w:t>
      </w:r>
      <w:r w:rsidRPr="003F4A72">
        <w:rPr>
          <w:rFonts w:ascii="Tahoma" w:hAnsi="Tahoma" w:cs="Tahoma"/>
          <w:sz w:val="22"/>
          <w:szCs w:val="22"/>
        </w:rPr>
        <w:t xml:space="preserve">permuta e concessão de </w:t>
      </w:r>
      <w:r w:rsidR="00354A90" w:rsidRPr="003F4A72">
        <w:rPr>
          <w:rFonts w:ascii="Tahoma" w:hAnsi="Tahoma" w:cs="Tahoma"/>
          <w:sz w:val="22"/>
          <w:szCs w:val="22"/>
        </w:rPr>
        <w:t>direitos de uso da Marca estará sujeita à previa aprovação dos Debenturistas, representados pelo Agente Fiduciário, na forma da Escritura de Emissão.</w:t>
      </w:r>
    </w:p>
    <w:p w:rsidR="00E57371" w:rsidRDefault="00E57371" w:rsidP="00D473DA">
      <w:pPr>
        <w:pStyle w:val="PargrafodaLista"/>
        <w:suppressAutoHyphens/>
        <w:spacing w:line="320" w:lineRule="exact"/>
        <w:ind w:left="0"/>
        <w:jc w:val="both"/>
        <w:rPr>
          <w:rFonts w:ascii="Tahoma" w:hAnsi="Tahoma" w:cs="Tahoma"/>
          <w:sz w:val="22"/>
          <w:szCs w:val="22"/>
        </w:rPr>
      </w:pPr>
    </w:p>
    <w:p w:rsidR="004556E5" w:rsidRDefault="00E57371" w:rsidP="003F4A72">
      <w:pPr>
        <w:pStyle w:val="PargrafodaLista"/>
        <w:numPr>
          <w:ilvl w:val="1"/>
          <w:numId w:val="54"/>
        </w:numPr>
        <w:suppressAutoHyphens/>
        <w:spacing w:line="320" w:lineRule="exact"/>
        <w:ind w:left="0" w:firstLine="0"/>
        <w:jc w:val="both"/>
        <w:rPr>
          <w:rFonts w:ascii="Tahoma" w:hAnsi="Tahoma" w:cs="Tahoma"/>
          <w:sz w:val="22"/>
          <w:szCs w:val="22"/>
        </w:rPr>
      </w:pPr>
      <w:r>
        <w:rPr>
          <w:rFonts w:ascii="Tahoma" w:hAnsi="Tahoma" w:cs="Tahoma"/>
          <w:sz w:val="22"/>
          <w:szCs w:val="22"/>
        </w:rPr>
        <w:t xml:space="preserve">O disposto nos itens 2.1 e 2.2 acima não </w:t>
      </w:r>
      <w:r w:rsidR="004556E5">
        <w:rPr>
          <w:rFonts w:ascii="Tahoma" w:hAnsi="Tahoma" w:cs="Tahoma"/>
          <w:sz w:val="22"/>
          <w:szCs w:val="22"/>
        </w:rPr>
        <w:t>deve ser interpretado como restrição a</w:t>
      </w:r>
      <w:r>
        <w:rPr>
          <w:rFonts w:ascii="Tahoma" w:hAnsi="Tahoma" w:cs="Tahoma"/>
          <w:sz w:val="22"/>
          <w:szCs w:val="22"/>
        </w:rPr>
        <w:t>o direito da Fiduciante de licenciar</w:t>
      </w:r>
      <w:r w:rsidR="004556E5">
        <w:rPr>
          <w:rFonts w:ascii="Tahoma" w:hAnsi="Tahoma" w:cs="Tahoma"/>
          <w:sz w:val="22"/>
          <w:szCs w:val="22"/>
        </w:rPr>
        <w:t>, franquear</w:t>
      </w:r>
      <w:r>
        <w:rPr>
          <w:rFonts w:ascii="Tahoma" w:hAnsi="Tahoma" w:cs="Tahoma"/>
          <w:sz w:val="22"/>
          <w:szCs w:val="22"/>
        </w:rPr>
        <w:t xml:space="preserve"> e/ou conceder o direito de uso da Marca aos seus franqueados </w:t>
      </w:r>
      <w:r w:rsidR="004556E5">
        <w:rPr>
          <w:rFonts w:ascii="Tahoma" w:hAnsi="Tahoma" w:cs="Tahoma"/>
          <w:sz w:val="22"/>
          <w:szCs w:val="22"/>
        </w:rPr>
        <w:t>e licenciados</w:t>
      </w:r>
      <w:r>
        <w:rPr>
          <w:rFonts w:ascii="Tahoma" w:hAnsi="Tahoma" w:cs="Tahoma"/>
          <w:sz w:val="22"/>
          <w:szCs w:val="22"/>
        </w:rPr>
        <w:t xml:space="preserve"> no curso normal dos seus negócios, sem a necessidade de prévia aprovação dos Debenturistas ou do Agente Fiduciário. </w:t>
      </w:r>
      <w:r w:rsidR="004556E5" w:rsidRPr="00CA78C3">
        <w:rPr>
          <w:rFonts w:ascii="Tahoma" w:hAnsi="Tahoma" w:cs="Tahoma"/>
          <w:sz w:val="22"/>
          <w:szCs w:val="22"/>
        </w:rPr>
        <w:t>A Fiduciante reconhece que a operação da rede não poderá ser transferida a terceiros, ainda que licenciados e/ou franqueados</w:t>
      </w:r>
      <w:r w:rsidR="004556E5">
        <w:rPr>
          <w:rFonts w:ascii="Tahoma" w:hAnsi="Tahoma" w:cs="Tahoma"/>
          <w:sz w:val="22"/>
          <w:szCs w:val="22"/>
        </w:rPr>
        <w:t>, sendo permitida a estes apenas o direito de uso da Marca para venda ao consumidor final.</w:t>
      </w:r>
    </w:p>
    <w:p w:rsidR="008F0815" w:rsidRPr="00D473DA" w:rsidRDefault="008F0815" w:rsidP="00D473DA">
      <w:pPr>
        <w:pStyle w:val="PargrafodaLista"/>
        <w:rPr>
          <w:rFonts w:ascii="Tahoma" w:hAnsi="Tahoma" w:cs="Tahoma"/>
          <w:sz w:val="22"/>
          <w:szCs w:val="22"/>
        </w:rPr>
      </w:pPr>
    </w:p>
    <w:p w:rsidR="008F0815" w:rsidRPr="00D473DA" w:rsidRDefault="008F0815" w:rsidP="00D473DA">
      <w:pPr>
        <w:pStyle w:val="PargrafodaLista"/>
        <w:numPr>
          <w:ilvl w:val="2"/>
          <w:numId w:val="54"/>
        </w:numPr>
        <w:suppressAutoHyphens/>
        <w:spacing w:line="320" w:lineRule="exact"/>
        <w:jc w:val="both"/>
        <w:rPr>
          <w:rFonts w:ascii="Tahoma" w:hAnsi="Tahoma" w:cs="Tahoma"/>
          <w:sz w:val="22"/>
          <w:szCs w:val="22"/>
        </w:rPr>
      </w:pPr>
      <w:r w:rsidRPr="007C513A">
        <w:rPr>
          <w:rFonts w:ascii="Tahoma" w:hAnsi="Tahoma" w:cs="Tahoma"/>
          <w:sz w:val="22"/>
          <w:szCs w:val="22"/>
        </w:rPr>
        <w:t>Os recursos oriundos do licenciamento e/ou concessão do direito de uso da Marca</w:t>
      </w:r>
      <w:r>
        <w:rPr>
          <w:rFonts w:ascii="Tahoma" w:hAnsi="Tahoma" w:cs="Tahoma"/>
          <w:sz w:val="22"/>
          <w:szCs w:val="22"/>
        </w:rPr>
        <w:t>, conforme mencionados na Cláusula 2.3 acima,</w:t>
      </w:r>
      <w:r w:rsidRPr="007C513A">
        <w:rPr>
          <w:rFonts w:ascii="Tahoma" w:hAnsi="Tahoma" w:cs="Tahoma"/>
          <w:sz w:val="22"/>
          <w:szCs w:val="22"/>
        </w:rPr>
        <w:t xml:space="preserve"> poderão ser igualmente utilizados pela Fiduciante no curso normal dos seus negócios, sem qualquer restrição, não obstante o disposto no âmbito da Escritura e dos demais contratos da Emissão. </w:t>
      </w:r>
    </w:p>
    <w:p w:rsidR="004556E5" w:rsidRPr="00D473DA" w:rsidRDefault="004556E5" w:rsidP="00D473DA">
      <w:pPr>
        <w:pStyle w:val="PargrafodaLista"/>
        <w:rPr>
          <w:rFonts w:ascii="Tahoma" w:hAnsi="Tahoma" w:cs="Tahoma"/>
          <w:sz w:val="22"/>
          <w:szCs w:val="22"/>
          <w:highlight w:val="yellow"/>
        </w:rPr>
      </w:pPr>
    </w:p>
    <w:p w:rsidR="002938DD" w:rsidRPr="00D473DA" w:rsidRDefault="002938DD"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 xml:space="preserve">Quaisquer </w:t>
      </w:r>
      <w:r w:rsidRPr="003F4A72">
        <w:rPr>
          <w:rFonts w:ascii="Tahoma" w:hAnsi="Tahoma" w:cs="Tahoma"/>
          <w:sz w:val="22"/>
        </w:rPr>
        <w:t>novas marcas, nominativas ou mistas, que contenham sinal ou tenham qualquer referência à “Bacio di Latte” (“</w:t>
      </w:r>
      <w:r w:rsidRPr="003F4A72">
        <w:rPr>
          <w:rFonts w:ascii="Tahoma" w:hAnsi="Tahoma" w:cs="Tahoma"/>
          <w:sz w:val="22"/>
          <w:u w:val="single"/>
        </w:rPr>
        <w:t>Novas Marcas</w:t>
      </w:r>
      <w:r w:rsidRPr="003F4A72">
        <w:rPr>
          <w:rFonts w:ascii="Tahoma" w:hAnsi="Tahoma" w:cs="Tahoma"/>
          <w:sz w:val="22"/>
          <w:szCs w:val="22"/>
        </w:rPr>
        <w:t xml:space="preserve">”), deverão ser alienadas </w:t>
      </w:r>
      <w:r w:rsidRPr="003F4A72">
        <w:rPr>
          <w:rFonts w:ascii="Tahoma" w:hAnsi="Tahoma" w:cs="Tahoma"/>
          <w:sz w:val="22"/>
        </w:rPr>
        <w:t>fiduciariamente</w:t>
      </w:r>
      <w:r>
        <w:rPr>
          <w:rFonts w:ascii="Tahoma" w:hAnsi="Tahoma" w:cs="Tahoma"/>
          <w:sz w:val="22"/>
        </w:rPr>
        <w:t>, pela Fiduciante,</w:t>
      </w:r>
      <w:r w:rsidRPr="003F4A72">
        <w:rPr>
          <w:rFonts w:ascii="Tahoma" w:hAnsi="Tahoma" w:cs="Tahoma"/>
          <w:sz w:val="22"/>
        </w:rPr>
        <w:t xml:space="preserve"> aos Debenturistas, representados pelo Agente Fiduciário, </w:t>
      </w:r>
      <w:r w:rsidRPr="003F4A72">
        <w:rPr>
          <w:rFonts w:ascii="Tahoma" w:hAnsi="Tahoma" w:cs="Tahoma"/>
          <w:sz w:val="22"/>
        </w:rPr>
        <w:lastRenderedPageBreak/>
        <w:t xml:space="preserve">nos termos da Cláusula </w:t>
      </w:r>
      <w:r>
        <w:rPr>
          <w:rFonts w:ascii="Tahoma" w:hAnsi="Tahoma" w:cs="Tahoma"/>
          <w:sz w:val="22"/>
        </w:rPr>
        <w:t>2.1</w:t>
      </w:r>
      <w:r w:rsidRPr="003F4A72">
        <w:rPr>
          <w:rFonts w:ascii="Tahoma" w:hAnsi="Tahoma" w:cs="Tahoma"/>
          <w:sz w:val="22"/>
        </w:rPr>
        <w:t xml:space="preserve"> acima</w:t>
      </w:r>
      <w:r w:rsidRPr="003F4A72">
        <w:rPr>
          <w:rFonts w:ascii="Tahoma" w:hAnsi="Tahoma" w:cs="Tahoma"/>
          <w:sz w:val="22"/>
          <w:szCs w:val="22"/>
        </w:rPr>
        <w:t xml:space="preserve">. Para os fins de que trata </w:t>
      </w:r>
      <w:r w:rsidR="002E5AB4">
        <w:rPr>
          <w:rFonts w:ascii="Tahoma" w:hAnsi="Tahoma" w:cs="Tahoma"/>
          <w:sz w:val="22"/>
          <w:szCs w:val="22"/>
        </w:rPr>
        <w:t>esta Cláusula</w:t>
      </w:r>
      <w:r w:rsidRPr="003F4A72">
        <w:rPr>
          <w:rFonts w:ascii="Tahoma" w:hAnsi="Tahoma" w:cs="Tahoma"/>
          <w:sz w:val="22"/>
          <w:szCs w:val="22"/>
        </w:rPr>
        <w:t xml:space="preserve"> </w:t>
      </w:r>
      <w:r>
        <w:rPr>
          <w:rFonts w:ascii="Tahoma" w:hAnsi="Tahoma" w:cs="Tahoma"/>
          <w:sz w:val="22"/>
          <w:szCs w:val="22"/>
        </w:rPr>
        <w:t>2.4</w:t>
      </w:r>
      <w:r w:rsidRPr="003F4A72">
        <w:rPr>
          <w:rFonts w:ascii="Tahoma" w:hAnsi="Tahoma" w:cs="Tahoma"/>
          <w:sz w:val="22"/>
          <w:szCs w:val="22"/>
        </w:rPr>
        <w:t>, a Fiduciante obriga-se a informar</w:t>
      </w:r>
      <w:r w:rsidR="008F0815">
        <w:rPr>
          <w:rFonts w:ascii="Tahoma" w:hAnsi="Tahoma" w:cs="Tahoma"/>
          <w:sz w:val="22"/>
          <w:szCs w:val="22"/>
        </w:rPr>
        <w:t>,</w:t>
      </w:r>
      <w:r w:rsidRPr="003F4A72">
        <w:rPr>
          <w:rFonts w:ascii="Tahoma" w:hAnsi="Tahoma" w:cs="Tahoma"/>
          <w:sz w:val="22"/>
          <w:szCs w:val="22"/>
        </w:rPr>
        <w:t xml:space="preserve"> por escrito</w:t>
      </w:r>
      <w:r w:rsidR="008F0815">
        <w:rPr>
          <w:rFonts w:ascii="Tahoma" w:hAnsi="Tahoma" w:cs="Tahoma"/>
          <w:sz w:val="22"/>
          <w:szCs w:val="22"/>
        </w:rPr>
        <w:t>,</w:t>
      </w:r>
      <w:r w:rsidRPr="003F4A72">
        <w:rPr>
          <w:rFonts w:ascii="Tahoma" w:hAnsi="Tahoma" w:cs="Tahoma"/>
          <w:sz w:val="22"/>
          <w:szCs w:val="22"/>
        </w:rPr>
        <w:t xml:space="preserve"> ao Agente Fiduciário, na qualidade de representante dos Debenturistas, em até 5 (cinco) Dias Úteis da solicitação de registro de quaisquer Novas Marcas junto ao INPI</w:t>
      </w:r>
      <w:r w:rsidRPr="003F4A72">
        <w:rPr>
          <w:rFonts w:ascii="Tahoma" w:hAnsi="Tahoma" w:cs="Tahoma"/>
          <w:sz w:val="22"/>
        </w:rPr>
        <w:t>, devendo as Partes, no prazo de até 5 (cinco) Dias Úteis contados do envio da comunicação mencionada nesta Cláusula, aditar o presente Contrato para refletir a inclusão das Novas Marcas no âmbito desta Alienação Fiduciária de Marca, observadas</w:t>
      </w:r>
      <w:r w:rsidRPr="003F4A72">
        <w:rPr>
          <w:rFonts w:ascii="Tahoma" w:hAnsi="Tahoma" w:cs="Tahoma"/>
          <w:sz w:val="22"/>
          <w:szCs w:val="22"/>
        </w:rPr>
        <w:t>, ainda,</w:t>
      </w:r>
      <w:r w:rsidRPr="003F4A72">
        <w:rPr>
          <w:rFonts w:ascii="Tahoma" w:hAnsi="Tahoma" w:cs="Tahoma"/>
          <w:sz w:val="22"/>
        </w:rPr>
        <w:t xml:space="preserve"> as formalidades previstas na Cláusula Quarta deste Contrato</w:t>
      </w:r>
      <w:r>
        <w:rPr>
          <w:rFonts w:ascii="Tahoma" w:hAnsi="Tahoma" w:cs="Tahoma"/>
          <w:sz w:val="22"/>
        </w:rPr>
        <w:t>.</w:t>
      </w:r>
    </w:p>
    <w:p w:rsidR="002938DD" w:rsidRPr="00D473DA" w:rsidRDefault="002938DD" w:rsidP="00D473DA">
      <w:pPr>
        <w:pStyle w:val="PargrafodaLista"/>
        <w:rPr>
          <w:rFonts w:ascii="Tahoma" w:hAnsi="Tahoma" w:cs="Tahoma"/>
          <w:sz w:val="22"/>
          <w:szCs w:val="22"/>
        </w:rPr>
      </w:pPr>
    </w:p>
    <w:p w:rsidR="004556E5" w:rsidRPr="00D473DA" w:rsidRDefault="004556E5" w:rsidP="00D473DA">
      <w:pPr>
        <w:pStyle w:val="PargrafodaLista"/>
        <w:rPr>
          <w:rFonts w:ascii="Tahoma" w:hAnsi="Tahoma" w:cs="Tahoma"/>
          <w:sz w:val="22"/>
          <w:szCs w:val="22"/>
        </w:rPr>
      </w:pPr>
    </w:p>
    <w:p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Quarta 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200D61">
        <w:rPr>
          <w:rFonts w:ascii="Tahoma" w:hAnsi="Tahoma" w:cs="Tahoma"/>
          <w:sz w:val="22"/>
        </w:rPr>
        <w:t>dos Bens e Direitos Objeto da Garantia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r w:rsidR="00AE0F79" w:rsidRPr="003F4A72">
        <w:rPr>
          <w:rFonts w:ascii="Tahoma" w:hAnsi="Tahoma" w:cs="Tahoma"/>
          <w:sz w:val="22"/>
          <w:szCs w:val="22"/>
        </w:rPr>
        <w:t>.</w:t>
      </w:r>
    </w:p>
    <w:p w:rsidR="002D4D12" w:rsidRPr="003F4A72" w:rsidRDefault="002D4D12" w:rsidP="003F4A72">
      <w:pPr>
        <w:pStyle w:val="PargrafodaLista"/>
        <w:suppressAutoHyphens/>
        <w:spacing w:line="320" w:lineRule="exact"/>
        <w:ind w:left="0"/>
        <w:rPr>
          <w:rFonts w:ascii="Tahoma" w:hAnsi="Tahoma" w:cs="Tahoma"/>
          <w:sz w:val="22"/>
        </w:rPr>
      </w:pPr>
    </w:p>
    <w:p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6" w:name="_Ref266211520"/>
      <w:r w:rsidRPr="003F4A72">
        <w:rPr>
          <w:rFonts w:ascii="Tahoma" w:hAnsi="Tahoma" w:cs="Tahoma"/>
          <w:sz w:val="22"/>
        </w:rPr>
        <w:t xml:space="preserve">As Obrigações Garantidas têm suas características devidamente descritas no </w:t>
      </w:r>
      <w:r w:rsidRPr="003F4A72">
        <w:rPr>
          <w:rFonts w:ascii="Tahoma" w:hAnsi="Tahoma" w:cs="Tahoma"/>
          <w:sz w:val="22"/>
          <w:u w:val="single"/>
        </w:rPr>
        <w:t xml:space="preserve">Anexo </w:t>
      </w:r>
      <w:r w:rsidRPr="003F4A72">
        <w:rPr>
          <w:rFonts w:ascii="Tahoma" w:hAnsi="Tahoma" w:cs="Tahoma"/>
          <w:sz w:val="22"/>
          <w:u w:val="single"/>
          <w:lang w:val="pt-BR"/>
        </w:rPr>
        <w:t>I</w:t>
      </w:r>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6"/>
      <w:r w:rsidRPr="003F4A72">
        <w:rPr>
          <w:rFonts w:ascii="Tahoma" w:hAnsi="Tahoma" w:cs="Tahoma"/>
          <w:color w:val="000000"/>
          <w:sz w:val="22"/>
        </w:rPr>
        <w:t xml:space="preserve"> </w:t>
      </w:r>
    </w:p>
    <w:p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 I</w:t>
      </w:r>
      <w:r w:rsidR="00440775" w:rsidRPr="003F4A72">
        <w:rPr>
          <w:rFonts w:ascii="Tahoma" w:hAnsi="Tahoma" w:cs="Tahoma"/>
          <w:sz w:val="22"/>
          <w:u w:val="single"/>
        </w:rPr>
        <w:t>I</w:t>
      </w:r>
      <w:r w:rsidRPr="003F4A72">
        <w:rPr>
          <w:rFonts w:ascii="Tahoma" w:hAnsi="Tahoma" w:cs="Tahoma"/>
          <w:sz w:val="22"/>
        </w:rPr>
        <w:t xml:space="preserve"> e os termos e condições da Escritura, prevalecerão os termos e condições da Escritura.</w:t>
      </w:r>
    </w:p>
    <w:p w:rsidR="00A047AF" w:rsidRPr="003F4A72" w:rsidRDefault="00A047AF" w:rsidP="003F4A72">
      <w:pPr>
        <w:pStyle w:val="PargrafodaLista"/>
        <w:suppressAutoHyphens/>
        <w:spacing w:line="320" w:lineRule="exact"/>
        <w:ind w:left="0"/>
        <w:jc w:val="both"/>
        <w:rPr>
          <w:rFonts w:ascii="Tahoma" w:hAnsi="Tahoma" w:cs="Tahoma"/>
          <w:sz w:val="22"/>
          <w:highlight w:val="cyan"/>
        </w:rPr>
      </w:pPr>
    </w:p>
    <w:p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rsidR="00087B93" w:rsidRPr="003F4A72" w:rsidRDefault="00087B93" w:rsidP="003F4A72">
      <w:pPr>
        <w:suppressAutoHyphens/>
        <w:spacing w:line="320" w:lineRule="exact"/>
        <w:jc w:val="both"/>
        <w:rPr>
          <w:rFonts w:ascii="Tahoma" w:hAnsi="Tahoma" w:cs="Tahoma"/>
          <w:sz w:val="22"/>
        </w:rPr>
      </w:pPr>
    </w:p>
    <w:p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rsidR="008C1C85" w:rsidRPr="003F4A72" w:rsidRDefault="008C1C85" w:rsidP="003F4A72">
      <w:pPr>
        <w:suppressAutoHyphens/>
        <w:spacing w:line="320" w:lineRule="exact"/>
        <w:jc w:val="both"/>
        <w:rPr>
          <w:rFonts w:ascii="Tahoma" w:hAnsi="Tahoma" w:cs="Tahoma"/>
          <w:b/>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w:t>
      </w:r>
      <w:r w:rsidR="002C0D0A" w:rsidRPr="003F4A72">
        <w:rPr>
          <w:rFonts w:ascii="Tahoma" w:hAnsi="Tahoma" w:cs="Tahoma"/>
          <w:sz w:val="22"/>
        </w:rPr>
        <w:lastRenderedPageBreak/>
        <w:t>presente Alienação Fiduciária de Marca no registro da Marca, na forma do artigo 136, inciso II, da Lei 9.279</w:t>
      </w:r>
      <w:r w:rsidR="00E11C74" w:rsidRPr="003F4A72">
        <w:rPr>
          <w:rFonts w:ascii="Tahoma" w:hAnsi="Tahoma" w:cs="Tahoma"/>
          <w:sz w:val="22"/>
        </w:rPr>
        <w:t xml:space="preserve">; e </w:t>
      </w:r>
    </w:p>
    <w:p w:rsidR="008C1C85" w:rsidRPr="003F4A72" w:rsidRDefault="008C1C85" w:rsidP="003F4A72">
      <w:pPr>
        <w:suppressAutoHyphens/>
        <w:spacing w:line="320" w:lineRule="exact"/>
        <w:ind w:left="567"/>
        <w:jc w:val="both"/>
        <w:rPr>
          <w:rFonts w:ascii="Tahoma" w:hAnsi="Tahoma" w:cs="Tahoma"/>
          <w:sz w:val="22"/>
          <w:szCs w:val="22"/>
          <w:lang w:eastAsia="en-US"/>
        </w:rPr>
      </w:pPr>
    </w:p>
    <w:p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(iii</w:t>
      </w:r>
      <w:r w:rsidRPr="003F4A72">
        <w:rPr>
          <w:rFonts w:ascii="Tahoma" w:hAnsi="Tahoma" w:cs="Tahoma"/>
          <w:sz w:val="22"/>
        </w:rPr>
        <w:t xml:space="preserve">) acima, </w:t>
      </w:r>
      <w:r w:rsidR="00323E50" w:rsidRPr="003F4A72">
        <w:rPr>
          <w:rFonts w:ascii="Tahoma" w:hAnsi="Tahoma" w:cs="Tahoma"/>
          <w:sz w:val="22"/>
        </w:rPr>
        <w:t>a comprovação da sua anotação junto ao INPI</w:t>
      </w:r>
      <w:r w:rsidRPr="003F4A72">
        <w:rPr>
          <w:rFonts w:ascii="Tahoma" w:hAnsi="Tahoma" w:cs="Tahoma"/>
          <w:sz w:val="22"/>
        </w:rPr>
        <w:t>.</w:t>
      </w:r>
    </w:p>
    <w:p w:rsidR="005907E5" w:rsidRPr="003F4A72" w:rsidRDefault="005907E5" w:rsidP="003F4A72">
      <w:pPr>
        <w:suppressAutoHyphens/>
        <w:spacing w:line="320" w:lineRule="exact"/>
        <w:jc w:val="both"/>
        <w:rPr>
          <w:rFonts w:ascii="Tahoma" w:hAnsi="Tahoma" w:cs="Tahoma"/>
          <w:sz w:val="22"/>
        </w:rPr>
      </w:pPr>
    </w:p>
    <w:p w:rsidR="00323E50" w:rsidRPr="003F4A72" w:rsidRDefault="00A9128A" w:rsidP="003F4A72">
      <w:pPr>
        <w:suppressAutoHyphens/>
        <w:spacing w:line="320" w:lineRule="exact"/>
        <w:ind w:left="567"/>
        <w:jc w:val="both"/>
        <w:rPr>
          <w:rFonts w:ascii="Tahoma" w:hAnsi="Tahoma" w:cs="Tahoma"/>
          <w:sz w:val="22"/>
        </w:rPr>
      </w:pPr>
      <w:r>
        <w:rPr>
          <w:rFonts w:ascii="Tahoma" w:hAnsi="Tahoma" w:cs="Tahoma"/>
          <w:sz w:val="22"/>
          <w:szCs w:val="22"/>
          <w:lang w:eastAsia="en-US"/>
        </w:rPr>
        <w:t>3</w:t>
      </w:r>
      <w:r w:rsidR="00323E50" w:rsidRPr="003F4A72">
        <w:rPr>
          <w:rFonts w:ascii="Tahoma" w:hAnsi="Tahoma" w:cs="Tahoma"/>
          <w:sz w:val="22"/>
          <w:szCs w:val="22"/>
          <w:lang w:eastAsia="en-US"/>
        </w:rPr>
        <w:t>.1.</w:t>
      </w:r>
      <w:r w:rsidR="008C1C85" w:rsidRPr="003F4A72">
        <w:rPr>
          <w:rFonts w:ascii="Tahoma" w:hAnsi="Tahoma" w:cs="Tahoma"/>
          <w:sz w:val="22"/>
          <w:szCs w:val="22"/>
          <w:lang w:eastAsia="en-US"/>
        </w:rPr>
        <w:t>1</w:t>
      </w:r>
      <w:r w:rsidR="00323E50" w:rsidRPr="003F4A72">
        <w:rPr>
          <w:rFonts w:ascii="Tahoma" w:hAnsi="Tahoma" w:cs="Tahoma"/>
          <w:sz w:val="22"/>
          <w:szCs w:val="22"/>
          <w:lang w:eastAsia="en-US"/>
        </w:rPr>
        <w:t>.</w:t>
      </w:r>
      <w:r w:rsidR="00323E50"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00323E50" w:rsidRPr="003F4A72">
        <w:rPr>
          <w:rFonts w:ascii="Tahoma" w:hAnsi="Tahoma" w:cs="Tahoma"/>
          <w:sz w:val="22"/>
        </w:rPr>
        <w:t xml:space="preserve">no INPI, e à preservação e/ou ao exercício, pelo Agente Fiduciário, na qualidade de representante dos Debenturistas, de seus direitos nos termos deste Contrato. </w:t>
      </w:r>
    </w:p>
    <w:p w:rsidR="00416EC2" w:rsidRPr="003F4A72" w:rsidRDefault="00416EC2"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 xml:space="preserve">o item </w:t>
      </w:r>
      <w:r w:rsidR="00A9128A">
        <w:rPr>
          <w:rFonts w:ascii="Tahoma" w:hAnsi="Tahoma" w:cs="Tahoma"/>
          <w:sz w:val="22"/>
          <w:szCs w:val="22"/>
        </w:rPr>
        <w:t>3</w:t>
      </w:r>
      <w:r w:rsidR="008C1C85" w:rsidRPr="003F4A72">
        <w:rPr>
          <w:rFonts w:ascii="Tahoma" w:hAnsi="Tahoma" w:cs="Tahoma"/>
          <w:sz w:val="22"/>
          <w:szCs w:val="22"/>
        </w:rPr>
        <w:t>.1.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rsidR="009D0884" w:rsidRPr="003F4A72" w:rsidRDefault="009D0884" w:rsidP="003F4A72">
      <w:pPr>
        <w:suppressAutoHyphens/>
        <w:spacing w:line="320" w:lineRule="exact"/>
        <w:jc w:val="both"/>
        <w:rPr>
          <w:rFonts w:ascii="Tahoma" w:hAnsi="Tahoma" w:cs="Tahoma"/>
          <w:sz w:val="22"/>
        </w:rPr>
      </w:pPr>
    </w:p>
    <w:p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r w:rsidR="00A9128A">
        <w:rPr>
          <w:rFonts w:ascii="Tahoma" w:hAnsi="Tahoma" w:cs="Tahoma"/>
          <w:sz w:val="22"/>
        </w:rPr>
        <w:t>5</w:t>
      </w:r>
      <w:r w:rsidR="00A9128A" w:rsidRPr="003F4A72">
        <w:rPr>
          <w:rFonts w:ascii="Tahoma" w:hAnsi="Tahoma" w:cs="Tahoma"/>
          <w:sz w:val="22"/>
        </w:rPr>
        <w:t xml:space="preserve"> </w:t>
      </w:r>
      <w:r w:rsidR="00C46B48" w:rsidRPr="003F4A72">
        <w:rPr>
          <w:rFonts w:ascii="Tahoma" w:hAnsi="Tahoma" w:cs="Tahoma"/>
          <w:sz w:val="22"/>
        </w:rPr>
        <w:t>(</w:t>
      </w:r>
      <w:r w:rsidR="00A9128A">
        <w:rPr>
          <w:rFonts w:ascii="Tahoma" w:hAnsi="Tahoma" w:cs="Tahoma"/>
          <w:sz w:val="22"/>
        </w:rPr>
        <w:t>cinco</w:t>
      </w:r>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w:t>
      </w:r>
      <w:r w:rsidR="00200D61">
        <w:rPr>
          <w:rFonts w:ascii="Tahoma" w:hAnsi="Tahoma" w:cs="Tahoma"/>
          <w:sz w:val="22"/>
        </w:rPr>
        <w:t>os Bens e Direitos Objeto da Garantia</w:t>
      </w:r>
      <w:r w:rsidR="002E5AB4">
        <w:rPr>
          <w:rFonts w:ascii="Tahoma" w:hAnsi="Tahoma" w:cs="Tahoma"/>
          <w:sz w:val="22"/>
        </w:rPr>
        <w:t xml:space="preserve"> </w:t>
      </w:r>
      <w:r w:rsidR="00C61108" w:rsidRPr="003F4A72">
        <w:rPr>
          <w:rFonts w:ascii="Tahoma" w:hAnsi="Tahoma" w:cs="Tahoma"/>
          <w:sz w:val="22"/>
        </w:rPr>
        <w:t xml:space="preserve">e de quaisquer direitos relacionados </w:t>
      </w:r>
      <w:r w:rsidR="00200D61">
        <w:rPr>
          <w:rFonts w:ascii="Tahoma" w:hAnsi="Tahoma" w:cs="Tahoma"/>
          <w:sz w:val="22"/>
        </w:rPr>
        <w:t>aos Bens e Direitos Objeto da Garantia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rsidR="00416EC2" w:rsidRPr="003F4A72" w:rsidRDefault="00416EC2" w:rsidP="003F4A72">
      <w:pPr>
        <w:suppressAutoHyphens/>
        <w:spacing w:line="320" w:lineRule="exact"/>
        <w:jc w:val="both"/>
        <w:rPr>
          <w:rFonts w:ascii="Tahoma" w:hAnsi="Tahoma" w:cs="Tahoma"/>
          <w:sz w:val="22"/>
        </w:rPr>
      </w:pPr>
    </w:p>
    <w:p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rsidR="00E940B7" w:rsidRPr="003F4A72" w:rsidRDefault="00E940B7"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rsidR="00416EC2" w:rsidRPr="003F4A72" w:rsidRDefault="00416EC2" w:rsidP="003F4A72">
      <w:pPr>
        <w:pStyle w:val="PargrafodaLista"/>
        <w:suppressAutoHyphens/>
        <w:spacing w:line="320" w:lineRule="exact"/>
        <w:ind w:left="0"/>
        <w:rPr>
          <w:rFonts w:ascii="Tahoma" w:hAnsi="Tahoma" w:cs="Tahoma"/>
          <w:sz w:val="22"/>
        </w:rPr>
      </w:pP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7" w:name="_Ref131850122"/>
      <w:r w:rsidRPr="003F4A72">
        <w:rPr>
          <w:rFonts w:ascii="Tahoma" w:hAnsi="Tahoma" w:cs="Tahoma"/>
          <w:sz w:val="22"/>
        </w:rPr>
        <w:t xml:space="preserve">CLÁUSULA </w:t>
      </w:r>
      <w:r w:rsidR="00A14E40" w:rsidRPr="003F4A72">
        <w:rPr>
          <w:rFonts w:ascii="Tahoma" w:hAnsi="Tahoma" w:cs="Tahoma"/>
          <w:sz w:val="22"/>
        </w:rPr>
        <w:t>quarta</w:t>
      </w: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8" w:name="_Ref262710957"/>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rsidR="000517B8" w:rsidRPr="003F4A72" w:rsidRDefault="000517B8" w:rsidP="003F4A72">
      <w:pPr>
        <w:spacing w:line="320" w:lineRule="exact"/>
        <w:rPr>
          <w:rFonts w:ascii="Tahoma" w:hAnsi="Tahoma" w:cs="Tahoma"/>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xml:space="preserve">, observado que a utilização da Marca no âmbito das atividades usuais da Fiduciante não </w:t>
      </w:r>
      <w:proofErr w:type="gramStart"/>
      <w:r w:rsidR="000517B8" w:rsidRPr="003F4A72">
        <w:rPr>
          <w:rFonts w:ascii="Tahoma" w:hAnsi="Tahoma" w:cs="Tahoma"/>
          <w:sz w:val="22"/>
          <w:szCs w:val="22"/>
          <w:lang w:val="pt-BR"/>
        </w:rPr>
        <w:t>encontra-se</w:t>
      </w:r>
      <w:proofErr w:type="gramEnd"/>
      <w:r w:rsidR="000517B8" w:rsidRPr="003F4A72">
        <w:rPr>
          <w:rFonts w:ascii="Tahoma" w:hAnsi="Tahoma" w:cs="Tahoma"/>
          <w:sz w:val="22"/>
          <w:szCs w:val="22"/>
          <w:lang w:val="pt-BR"/>
        </w:rPr>
        <w:t xml:space="preserve"> restrita por este Contrato, exceto em caso de excussão da Garantia</w:t>
      </w:r>
      <w:r w:rsidRPr="003F4A72">
        <w:rPr>
          <w:rFonts w:ascii="Tahoma" w:hAnsi="Tahoma" w:cs="Tahoma"/>
          <w:sz w:val="22"/>
          <w:lang w:val="pt-BR"/>
        </w:rPr>
        <w:t>;</w:t>
      </w:r>
    </w:p>
    <w:bookmarkEnd w:id="8"/>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9"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9"/>
      <w:r w:rsidR="00702DB1"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200D61">
        <w:rPr>
          <w:rFonts w:ascii="Tahoma" w:hAnsi="Tahoma" w:cs="Tahoma"/>
          <w:sz w:val="22"/>
          <w:lang w:val="pt-BR"/>
        </w:rPr>
        <w:t>os Bens e Direitos Objeto da Garantia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w:t>
      </w:r>
      <w:r w:rsidR="00200D61">
        <w:rPr>
          <w:rFonts w:ascii="Tahoma" w:hAnsi="Tahoma" w:cs="Tahoma"/>
          <w:sz w:val="22"/>
          <w:lang w:val="pt-BR"/>
        </w:rPr>
        <w:t>aos Bens e Direitos Objeto da Garantia</w:t>
      </w:r>
      <w:r w:rsidR="00C61108" w:rsidRPr="003F4A72">
        <w:rPr>
          <w:rFonts w:ascii="Tahoma" w:hAnsi="Tahoma" w:cs="Tahoma"/>
          <w:sz w:val="22"/>
          <w:lang w:val="pt-BR"/>
        </w:rPr>
        <w:t xml:space="preserve">,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 xml:space="preserve">ou para permitir o exercício pelos Debenturistas, representados pelo Agente </w:t>
      </w:r>
      <w:r w:rsidRPr="003F4A72">
        <w:rPr>
          <w:rFonts w:ascii="Tahoma" w:hAnsi="Tahoma" w:cs="Tahoma"/>
          <w:sz w:val="22"/>
          <w:lang w:val="pt-BR"/>
        </w:rPr>
        <w:lastRenderedPageBreak/>
        <w:t>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r w:rsidR="002938DD">
        <w:rPr>
          <w:rFonts w:ascii="Tahoma" w:hAnsi="Tahoma" w:cs="Tahoma"/>
          <w:sz w:val="22"/>
          <w:lang w:val="pt-BR"/>
        </w:rPr>
        <w:t>1</w:t>
      </w:r>
      <w:r w:rsidR="00A9128A" w:rsidRPr="003F4A72">
        <w:rPr>
          <w:rFonts w:ascii="Tahoma" w:hAnsi="Tahoma" w:cs="Tahoma"/>
          <w:sz w:val="22"/>
          <w:lang w:val="pt-BR"/>
        </w:rPr>
        <w:t xml:space="preserve"> </w:t>
      </w:r>
      <w:r w:rsidRPr="003F4A72">
        <w:rPr>
          <w:rFonts w:ascii="Tahoma" w:hAnsi="Tahoma" w:cs="Tahoma"/>
          <w:sz w:val="22"/>
          <w:lang w:val="pt-BR"/>
        </w:rPr>
        <w:t>(</w:t>
      </w:r>
      <w:r w:rsidR="002938DD">
        <w:rPr>
          <w:rFonts w:ascii="Tahoma" w:hAnsi="Tahoma" w:cs="Tahoma"/>
          <w:sz w:val="22"/>
          <w:lang w:val="pt-BR"/>
        </w:rPr>
        <w:t>um</w:t>
      </w:r>
      <w:r w:rsidRPr="003F4A72">
        <w:rPr>
          <w:rFonts w:ascii="Tahoma" w:hAnsi="Tahoma" w:cs="Tahoma"/>
          <w:sz w:val="22"/>
          <w:lang w:val="pt-BR"/>
        </w:rPr>
        <w:t>) Dia Út</w:t>
      </w:r>
      <w:r w:rsidR="002938DD">
        <w:rPr>
          <w:rFonts w:ascii="Tahoma" w:hAnsi="Tahoma" w:cs="Tahoma"/>
          <w:sz w:val="22"/>
          <w:lang w:val="pt-BR"/>
        </w:rPr>
        <w:t>il</w:t>
      </w:r>
      <w:r w:rsidRPr="003F4A72">
        <w:rPr>
          <w:rFonts w:ascii="Tahoma" w:hAnsi="Tahoma" w:cs="Tahoma"/>
          <w:sz w:val="22"/>
          <w:lang w:val="pt-BR"/>
        </w:rPr>
        <w:t xml:space="preserve"> contado da data de recebimento da respectiva solicitação, ou no prazo de </w:t>
      </w:r>
      <w:r w:rsidR="00A9128A">
        <w:rPr>
          <w:rFonts w:ascii="Tahoma" w:hAnsi="Tahoma" w:cs="Tahoma"/>
          <w:sz w:val="22"/>
          <w:lang w:val="pt-BR"/>
        </w:rPr>
        <w:t>3</w:t>
      </w:r>
      <w:r w:rsidR="00A9128A" w:rsidRPr="003F4A72">
        <w:rPr>
          <w:rFonts w:ascii="Tahoma" w:hAnsi="Tahoma" w:cs="Tahoma"/>
          <w:sz w:val="22"/>
          <w:lang w:val="pt-BR"/>
        </w:rPr>
        <w:t xml:space="preserve"> </w:t>
      </w:r>
      <w:r w:rsidRPr="003F4A72">
        <w:rPr>
          <w:rFonts w:ascii="Tahoma" w:hAnsi="Tahoma" w:cs="Tahoma"/>
          <w:sz w:val="22"/>
          <w:lang w:val="pt-BR"/>
        </w:rPr>
        <w:t>(</w:t>
      </w:r>
      <w:r w:rsidR="00A9128A">
        <w:rPr>
          <w:rFonts w:ascii="Tahoma" w:hAnsi="Tahoma" w:cs="Tahoma"/>
          <w:sz w:val="22"/>
          <w:lang w:val="pt-BR"/>
        </w:rPr>
        <w:t>três</w:t>
      </w:r>
      <w:r w:rsidRPr="003F4A72">
        <w:rPr>
          <w:rFonts w:ascii="Tahoma" w:hAnsi="Tahoma" w:cs="Tahoma"/>
          <w:sz w:val="22"/>
          <w:lang w:val="pt-BR"/>
        </w:rPr>
        <w:t>) Dia</w:t>
      </w:r>
      <w:r w:rsidR="00A9128A">
        <w:rPr>
          <w:rFonts w:ascii="Tahoma" w:hAnsi="Tahoma" w:cs="Tahoma"/>
          <w:sz w:val="22"/>
          <w:lang w:val="pt-BR"/>
        </w:rPr>
        <w:t>s</w:t>
      </w:r>
      <w:r w:rsidRPr="003F4A72">
        <w:rPr>
          <w:rFonts w:ascii="Tahoma" w:hAnsi="Tahoma" w:cs="Tahoma"/>
          <w:sz w:val="22"/>
          <w:lang w:val="pt-BR"/>
        </w:rPr>
        <w:t xml:space="preserve"> Út</w:t>
      </w:r>
      <w:r w:rsidR="00A9128A">
        <w:rPr>
          <w:rFonts w:ascii="Tahoma" w:hAnsi="Tahoma" w:cs="Tahoma"/>
          <w:sz w:val="22"/>
          <w:lang w:val="pt-BR"/>
        </w:rPr>
        <w:t>eis</w:t>
      </w:r>
      <w:r w:rsidRPr="003F4A72">
        <w:rPr>
          <w:rFonts w:ascii="Tahoma" w:hAnsi="Tahoma" w:cs="Tahoma"/>
          <w:sz w:val="22"/>
          <w:lang w:val="pt-BR"/>
        </w:rPr>
        <w:t>,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acesso a todas as informações a respeito </w:t>
      </w:r>
      <w:r w:rsidR="00200D61">
        <w:rPr>
          <w:rFonts w:ascii="Tahoma" w:hAnsi="Tahoma" w:cs="Tahoma"/>
          <w:sz w:val="22"/>
          <w:lang w:val="pt-BR"/>
        </w:rPr>
        <w:t>dos Bens e Direitos Objeto da Garantia</w:t>
      </w:r>
      <w:r w:rsidR="00C61108" w:rsidRPr="003F4A72">
        <w:rPr>
          <w:rFonts w:ascii="Tahoma" w:hAnsi="Tahoma" w:cs="Tahoma"/>
          <w:sz w:val="22"/>
          <w:lang w:val="pt-BR"/>
        </w:rPr>
        <w:t xml:space="preserve"> e aos direitos relacionados </w:t>
      </w:r>
      <w:r w:rsidR="00200D61">
        <w:rPr>
          <w:rFonts w:ascii="Tahoma" w:hAnsi="Tahoma" w:cs="Tahoma"/>
          <w:sz w:val="22"/>
          <w:lang w:val="pt-BR"/>
        </w:rPr>
        <w:t>aos Bens e Direitos Objeto da Garantia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w:t>
      </w:r>
      <w:r w:rsidR="00200D61">
        <w:rPr>
          <w:rFonts w:ascii="Tahoma" w:hAnsi="Tahoma" w:cs="Tahoma"/>
          <w:sz w:val="22"/>
          <w:lang w:val="pt-BR"/>
        </w:rPr>
        <w:t xml:space="preserve">os Bens e Direitos Objeto da Garantia </w:t>
      </w:r>
      <w:r w:rsidR="00C61108" w:rsidRPr="003F4A72">
        <w:rPr>
          <w:rFonts w:ascii="Tahoma" w:hAnsi="Tahoma" w:cs="Tahoma"/>
          <w:sz w:val="22"/>
          <w:lang w:val="pt-BR"/>
        </w:rPr>
        <w:t>ou dos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00D473DA">
        <w:rPr>
          <w:rFonts w:ascii="Tahoma" w:hAnsi="Tahoma" w:cs="Tahoma"/>
          <w:sz w:val="22"/>
          <w:lang w:val="pt-BR"/>
        </w:rPr>
        <w:t>, sob qualquer forma</w:t>
      </w:r>
      <w:r w:rsidR="004556E5">
        <w:rPr>
          <w:rFonts w:ascii="Tahoma" w:hAnsi="Tahoma" w:cs="Tahoma"/>
          <w:sz w:val="22"/>
          <w:lang w:val="pt-BR"/>
        </w:rPr>
        <w:t xml:space="preserve"> (ii) usar</w:t>
      </w:r>
      <w:r w:rsidR="00D473DA">
        <w:rPr>
          <w:rFonts w:ascii="Tahoma" w:hAnsi="Tahoma" w:cs="Tahoma"/>
          <w:sz w:val="22"/>
          <w:lang w:val="pt-BR"/>
        </w:rPr>
        <w:t>, conceder, dispor</w:t>
      </w:r>
      <w:r w:rsidR="004556E5">
        <w:rPr>
          <w:rFonts w:ascii="Tahoma" w:hAnsi="Tahoma" w:cs="Tahoma"/>
          <w:sz w:val="22"/>
          <w:lang w:val="pt-BR"/>
        </w:rPr>
        <w:t xml:space="preserve"> ou permitir o uso da Marca por qualquer terceiro, exceto conforme autorizado n</w:t>
      </w:r>
      <w:r w:rsidR="008F0815">
        <w:rPr>
          <w:rFonts w:ascii="Tahoma" w:hAnsi="Tahoma" w:cs="Tahoma"/>
          <w:sz w:val="22"/>
          <w:lang w:val="pt-BR"/>
        </w:rPr>
        <w:t xml:space="preserve">a Cláusula </w:t>
      </w:r>
      <w:r w:rsidR="004556E5">
        <w:rPr>
          <w:rFonts w:ascii="Tahoma" w:hAnsi="Tahoma" w:cs="Tahoma"/>
          <w:sz w:val="22"/>
          <w:lang w:val="pt-BR"/>
        </w:rPr>
        <w:t>2.3. acima</w:t>
      </w:r>
      <w:r w:rsidRPr="003F4A72">
        <w:rPr>
          <w:rFonts w:ascii="Tahoma" w:hAnsi="Tahoma" w:cs="Tahoma"/>
          <w:sz w:val="22"/>
          <w:lang w:val="pt-BR"/>
        </w:rPr>
        <w:t>; (ii</w:t>
      </w:r>
      <w:r w:rsidR="004556E5">
        <w:rPr>
          <w:rFonts w:ascii="Tahoma" w:hAnsi="Tahoma" w:cs="Tahoma"/>
          <w:sz w:val="22"/>
          <w:lang w:val="pt-BR"/>
        </w:rPr>
        <w:t>i</w:t>
      </w:r>
      <w:r w:rsidRPr="003F4A72">
        <w:rPr>
          <w:rFonts w:ascii="Tahoma" w:hAnsi="Tahoma" w:cs="Tahoma"/>
          <w:sz w:val="22"/>
          <w:lang w:val="pt-BR"/>
        </w:rPr>
        <w:t xml:space="preserve">) criar ou permitir que exista qualquer ônus ou gravame sobre </w:t>
      </w:r>
      <w:r w:rsidR="00200D61">
        <w:rPr>
          <w:rFonts w:ascii="Tahoma" w:hAnsi="Tahoma" w:cs="Tahoma"/>
          <w:sz w:val="22"/>
          <w:lang w:val="pt-BR"/>
        </w:rPr>
        <w:t>os Bens e Direitos Objeto da Garantia</w:t>
      </w:r>
      <w:r w:rsidR="00C61108" w:rsidRPr="003F4A72">
        <w:rPr>
          <w:rFonts w:ascii="Tahoma" w:hAnsi="Tahoma" w:cs="Tahoma"/>
          <w:sz w:val="22"/>
          <w:lang w:val="pt-BR"/>
        </w:rPr>
        <w:t xml:space="preserve"> ou aos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Pr="003F4A72">
        <w:rPr>
          <w:rFonts w:ascii="Tahoma" w:hAnsi="Tahoma" w:cs="Tahoma"/>
          <w:sz w:val="22"/>
          <w:lang w:val="pt-BR"/>
        </w:rPr>
        <w:t>, salvo o ônus resultante deste Contrato; ou (i</w:t>
      </w:r>
      <w:r w:rsidR="004556E5">
        <w:rPr>
          <w:rFonts w:ascii="Tahoma" w:hAnsi="Tahoma" w:cs="Tahoma"/>
          <w:sz w:val="22"/>
          <w:lang w:val="pt-BR"/>
        </w:rPr>
        <w:t>v</w:t>
      </w:r>
      <w:r w:rsidRPr="003F4A72">
        <w:rPr>
          <w:rFonts w:ascii="Tahoma" w:hAnsi="Tahoma" w:cs="Tahoma"/>
          <w:sz w:val="22"/>
          <w:lang w:val="pt-BR"/>
        </w:rPr>
        <w:t>) restringir a garantia e os direitos constituídos em razão deste Contrato</w:t>
      </w:r>
      <w:r w:rsidR="002824E9" w:rsidRPr="003F4A72">
        <w:rPr>
          <w:rFonts w:ascii="Tahoma" w:hAnsi="Tahoma" w:cs="Tahoma"/>
          <w:sz w:val="22"/>
          <w:lang w:val="pt-BR"/>
        </w:rPr>
        <w:t>;</w:t>
      </w:r>
    </w:p>
    <w:p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10" w:name="_DV_M132"/>
      <w:bookmarkStart w:id="11" w:name="_DV_M133"/>
      <w:bookmarkEnd w:id="10"/>
      <w:bookmarkEnd w:id="11"/>
      <w:r w:rsidRPr="003F4A72">
        <w:rPr>
          <w:rFonts w:ascii="Tahoma" w:hAnsi="Tahoma" w:cs="Tahoma"/>
          <w:sz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200D61">
        <w:rPr>
          <w:rFonts w:ascii="Tahoma" w:hAnsi="Tahoma" w:cs="Tahoma"/>
          <w:sz w:val="22"/>
          <w:lang w:val="pt-BR"/>
        </w:rPr>
        <w:t>os Bens e Direitos Objeto da Garantia</w:t>
      </w:r>
      <w:r w:rsidR="00C61108" w:rsidRPr="003F4A72">
        <w:rPr>
          <w:rFonts w:ascii="Tahoma" w:hAnsi="Tahoma" w:cs="Tahoma"/>
          <w:sz w:val="22"/>
          <w:lang w:val="pt-BR"/>
        </w:rPr>
        <w:t xml:space="preserve">, os direitos relacionados </w:t>
      </w:r>
      <w:r w:rsidR="00200D61">
        <w:rPr>
          <w:rFonts w:ascii="Tahoma" w:hAnsi="Tahoma" w:cs="Tahoma"/>
          <w:sz w:val="22"/>
          <w:lang w:val="pt-BR"/>
        </w:rPr>
        <w:t>aos Bens e Direitos Objeto da Garantia</w:t>
      </w:r>
      <w:r w:rsidR="00200D61" w:rsidRPr="003F4A72" w:rsidDel="00200D61">
        <w:rPr>
          <w:rFonts w:ascii="Tahoma" w:hAnsi="Tahoma" w:cs="Tahoma"/>
          <w:sz w:val="22"/>
          <w:lang w:val="pt-BR"/>
        </w:rPr>
        <w:t xml:space="preserve"> </w:t>
      </w:r>
      <w:r w:rsidR="00F52323" w:rsidRPr="003F4A72">
        <w:rPr>
          <w:rFonts w:ascii="Tahoma" w:hAnsi="Tahoma" w:cs="Tahoma"/>
          <w:sz w:val="22"/>
          <w:lang w:val="pt-BR"/>
        </w:rPr>
        <w:t>ou esta Alienação Fiduciária de Marca</w:t>
      </w:r>
      <w:r w:rsidRPr="003F4A72">
        <w:rPr>
          <w:rFonts w:ascii="Tahoma" w:hAnsi="Tahoma" w:cs="Tahoma"/>
          <w:sz w:val="22"/>
          <w:lang w:val="pt-BR"/>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efetivar o registro do presente Contrato </w:t>
      </w:r>
      <w:r w:rsidR="004556E5">
        <w:rPr>
          <w:rFonts w:ascii="Tahoma" w:hAnsi="Tahoma" w:cs="Tahoma"/>
          <w:sz w:val="22"/>
          <w:lang w:val="pt-BR"/>
        </w:rPr>
        <w:t xml:space="preserve">e da Alienação Fiduciária de Marca </w:t>
      </w:r>
      <w:r w:rsidRPr="003F4A72">
        <w:rPr>
          <w:rFonts w:ascii="Tahoma" w:hAnsi="Tahoma" w:cs="Tahoma"/>
          <w:sz w:val="22"/>
          <w:lang w:val="pt-BR"/>
        </w:rPr>
        <w:t>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002938DD">
        <w:rPr>
          <w:rFonts w:ascii="Tahoma" w:hAnsi="Tahoma" w:cs="Tahoma"/>
          <w:sz w:val="22"/>
          <w:lang w:val="pt-BR"/>
        </w:rPr>
        <w:t>, sem prejuízo das hipóteses de vencimento antecipado previstas na Escritura</w:t>
      </w:r>
      <w:r w:rsidRPr="003F4A72">
        <w:rPr>
          <w:rFonts w:ascii="Tahoma" w:hAnsi="Tahoma" w:cs="Tahoma"/>
          <w:sz w:val="22"/>
          <w:lang w:val="pt-BR"/>
        </w:rPr>
        <w:t>;</w:t>
      </w:r>
    </w:p>
    <w:p w:rsidR="003577C9" w:rsidRPr="003F4A72" w:rsidRDefault="003577C9" w:rsidP="003F4A72">
      <w:pPr>
        <w:suppressAutoHyphens/>
        <w:spacing w:line="320" w:lineRule="exact"/>
        <w:rPr>
          <w:rFonts w:ascii="Tahoma" w:hAnsi="Tahoma" w:cs="Tahoma"/>
          <w:sz w:val="22"/>
        </w:rPr>
      </w:pPr>
    </w:p>
    <w:p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w:t>
      </w:r>
      <w:r w:rsidR="00200D61">
        <w:rPr>
          <w:rFonts w:ascii="Tahoma" w:hAnsi="Tahoma" w:cs="Tahoma"/>
          <w:sz w:val="22"/>
          <w:lang w:val="pt-BR"/>
        </w:rPr>
        <w:t>os Bens e Direitos Objeto da Garantia</w:t>
      </w:r>
      <w:r w:rsidR="00200D61" w:rsidRPr="003F4A72" w:rsidDel="00200D61">
        <w:rPr>
          <w:rFonts w:ascii="Tahoma" w:hAnsi="Tahoma" w:cs="Tahoma"/>
          <w:sz w:val="22"/>
          <w:szCs w:val="22"/>
          <w:lang w:val="pt-BR"/>
        </w:rPr>
        <w:t xml:space="preserve"> </w:t>
      </w:r>
      <w:r w:rsidRPr="003F4A72">
        <w:rPr>
          <w:rFonts w:ascii="Tahoma" w:hAnsi="Tahoma" w:cs="Tahoma"/>
          <w:sz w:val="22"/>
          <w:szCs w:val="22"/>
          <w:lang w:val="pt-BR"/>
        </w:rPr>
        <w:t xml:space="preserve">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200D61">
        <w:rPr>
          <w:rFonts w:ascii="Tahoma" w:hAnsi="Tahoma" w:cs="Tahoma"/>
          <w:sz w:val="22"/>
          <w:lang w:val="pt-BR"/>
        </w:rPr>
        <w:t>os Bens e Direitos Objeto da Garantia</w:t>
      </w:r>
      <w:r w:rsidR="00200D61" w:rsidRPr="003F4A72" w:rsidDel="00200D61">
        <w:rPr>
          <w:rFonts w:ascii="Tahoma" w:hAnsi="Tahoma" w:cs="Tahoma"/>
          <w:sz w:val="22"/>
          <w:lang w:val="pt-BR"/>
        </w:rPr>
        <w:t xml:space="preserve"> </w:t>
      </w:r>
      <w:r w:rsidR="00492395" w:rsidRPr="003F4A72">
        <w:rPr>
          <w:rFonts w:ascii="Tahoma" w:hAnsi="Tahoma" w:cs="Tahoma"/>
          <w:sz w:val="22"/>
          <w:lang w:val="pt-BR"/>
        </w:rPr>
        <w:t>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com a liberação plena d</w:t>
      </w:r>
      <w:r w:rsidR="00200D61">
        <w:rPr>
          <w:rFonts w:ascii="Tahoma" w:hAnsi="Tahoma" w:cs="Tahoma"/>
          <w:sz w:val="22"/>
          <w:lang w:val="pt-BR"/>
        </w:rPr>
        <w:t>os Bens e Direitos Objeto da Garantia</w:t>
      </w:r>
      <w:r w:rsidRPr="003F4A72">
        <w:rPr>
          <w:rFonts w:ascii="Tahoma" w:hAnsi="Tahoma" w:cs="Tahoma"/>
          <w:sz w:val="22"/>
          <w:szCs w:val="22"/>
          <w:lang w:val="pt-BR"/>
        </w:rPr>
        <w:t xml:space="preserve">;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rsidR="003577C9" w:rsidRPr="003F4A72" w:rsidRDefault="003577C9" w:rsidP="003F4A72">
      <w:pPr>
        <w:suppressAutoHyphens/>
        <w:spacing w:line="320" w:lineRule="exact"/>
        <w:rPr>
          <w:rFonts w:ascii="Tahoma" w:hAnsi="Tahoma" w:cs="Tahoma"/>
          <w:sz w:val="22"/>
        </w:rPr>
      </w:pPr>
    </w:p>
    <w:p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rsidR="003577C9" w:rsidRPr="003F4A72" w:rsidRDefault="003577C9" w:rsidP="003F4A72">
      <w:pPr>
        <w:suppressAutoHyphens/>
        <w:spacing w:line="320" w:lineRule="exact"/>
        <w:rPr>
          <w:rFonts w:ascii="Tahoma" w:hAnsi="Tahoma" w:cs="Tahoma"/>
          <w:sz w:val="22"/>
        </w:rPr>
      </w:pPr>
    </w:p>
    <w:p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r w:rsidR="00C90CED" w:rsidRPr="003F4A72">
        <w:rPr>
          <w:rFonts w:ascii="Tahoma" w:hAnsi="Tahoma" w:cs="Tahoma"/>
          <w:sz w:val="22"/>
          <w:u w:val="single"/>
          <w:lang w:val="pt-BR"/>
        </w:rPr>
        <w:t>I</w:t>
      </w:r>
      <w:r w:rsidR="000D0A9B" w:rsidRPr="003F4A72">
        <w:rPr>
          <w:rFonts w:ascii="Tahoma" w:hAnsi="Tahoma" w:cs="Tahoma"/>
          <w:sz w:val="22"/>
          <w:u w:val="single"/>
          <w:lang w:val="pt-BR"/>
        </w:rPr>
        <w:t>V</w:t>
      </w:r>
      <w:r w:rsidR="000D0A9B" w:rsidRPr="003F4A72">
        <w:rPr>
          <w:rFonts w:ascii="Tahoma" w:hAnsi="Tahoma" w:cs="Tahoma"/>
          <w:sz w:val="22"/>
          <w:lang w:val="pt-BR"/>
        </w:rPr>
        <w:t xml:space="preserve"> a este </w:t>
      </w:r>
      <w:r w:rsidRPr="003F4A72">
        <w:rPr>
          <w:rFonts w:ascii="Tahoma" w:hAnsi="Tahoma" w:cs="Tahoma"/>
          <w:sz w:val="22"/>
          <w:lang w:val="pt-BR"/>
        </w:rPr>
        <w:t>Contrato</w:t>
      </w:r>
      <w:r w:rsidR="004556E5">
        <w:rPr>
          <w:rFonts w:ascii="Tahoma" w:hAnsi="Tahoma" w:cs="Tahoma"/>
          <w:sz w:val="22"/>
          <w:lang w:val="pt-BR"/>
        </w:rPr>
        <w:t>, inclusive reemitindo-a caso solicitado pelo Agente Fiduciário, de forma justificada, em até 5 (cinco) Dias Úteis contados da solicitação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DECLARAÇÕES E GARANTIAS da FIDUCIANTE</w:t>
      </w:r>
      <w:r w:rsidR="009A13B2" w:rsidRPr="003F4A72">
        <w:rPr>
          <w:rFonts w:ascii="Tahoma" w:hAnsi="Tahoma" w:cs="Tahoma"/>
          <w:sz w:val="22"/>
        </w:rPr>
        <w:t xml:space="preserve"> </w:t>
      </w:r>
    </w:p>
    <w:bookmarkEnd w:id="7"/>
    <w:p w:rsidR="00812826" w:rsidRPr="003F4A72" w:rsidRDefault="00812826" w:rsidP="003F4A72">
      <w:pPr>
        <w:pStyle w:val="PargrafodaLista"/>
        <w:suppressAutoHyphens/>
        <w:spacing w:line="320" w:lineRule="exact"/>
        <w:ind w:left="0"/>
        <w:jc w:val="both"/>
        <w:rPr>
          <w:rFonts w:ascii="Tahoma" w:hAnsi="Tahoma" w:cs="Tahoma"/>
          <w:b/>
          <w:sz w:val="22"/>
        </w:rPr>
      </w:pPr>
    </w:p>
    <w:p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lastRenderedPageBreak/>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rsidR="005B71A6" w:rsidRPr="003F4A72" w:rsidRDefault="005B71A6" w:rsidP="003F4A72">
      <w:pPr>
        <w:pStyle w:val="PargrafodaLista"/>
        <w:suppressAutoHyphens/>
        <w:spacing w:line="320" w:lineRule="exact"/>
        <w:ind w:left="1418" w:hanging="709"/>
        <w:rPr>
          <w:rFonts w:ascii="Tahoma" w:hAnsi="Tahoma" w:cs="Tahoma"/>
          <w:sz w:val="22"/>
        </w:rPr>
      </w:pPr>
    </w:p>
    <w:p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proofErr w:type="spellStart"/>
      <w:r w:rsidRPr="003F4A72">
        <w:rPr>
          <w:rFonts w:ascii="Tahoma" w:hAnsi="Tahoma" w:cs="Tahoma"/>
          <w:sz w:val="22"/>
        </w:rPr>
        <w:t>é</w:t>
      </w:r>
      <w:proofErr w:type="spellEnd"/>
      <w:r w:rsidRPr="003F4A72">
        <w:rPr>
          <w:rFonts w:ascii="Tahoma" w:hAnsi="Tahoma" w:cs="Tahoma"/>
          <w:sz w:val="22"/>
        </w:rPr>
        <w:t xml:space="preserve"> sociedade devidamente organizada, constituída e existente de acordo com as leis do Brasil</w:t>
      </w:r>
      <w:bookmarkStart w:id="12" w:name="_DV_C328"/>
      <w:r w:rsidRPr="003F4A72">
        <w:rPr>
          <w:rFonts w:ascii="Tahoma" w:hAnsi="Tahoma" w:cs="Tahoma"/>
          <w:sz w:val="22"/>
        </w:rPr>
        <w:t xml:space="preserve"> e está devidamente autorizada a desempenhar as atividades descritas em seu objeto socia</w:t>
      </w:r>
      <w:bookmarkEnd w:id="12"/>
      <w:r w:rsidRPr="003F4A72">
        <w:rPr>
          <w:rFonts w:ascii="Tahoma" w:hAnsi="Tahoma" w:cs="Tahoma"/>
          <w:sz w:val="22"/>
        </w:rPr>
        <w:t>l</w:t>
      </w:r>
      <w:r w:rsidR="008B5A07" w:rsidRPr="003F4A72">
        <w:rPr>
          <w:rFonts w:ascii="Tahoma" w:hAnsi="Tahoma" w:cs="Tahoma"/>
          <w:sz w:val="22"/>
        </w:rPr>
        <w:t>;</w:t>
      </w:r>
    </w:p>
    <w:p w:rsidR="008B5A07" w:rsidRPr="003F4A72" w:rsidRDefault="008B5A07" w:rsidP="003F4A72">
      <w:pPr>
        <w:suppressAutoHyphens/>
        <w:spacing w:line="320" w:lineRule="exact"/>
        <w:ind w:left="1440"/>
        <w:jc w:val="both"/>
        <w:rPr>
          <w:rFonts w:ascii="Tahoma" w:hAnsi="Tahoma" w:cs="Tahoma"/>
          <w:sz w:val="22"/>
        </w:rPr>
      </w:pPr>
    </w:p>
    <w:p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rsidR="008B5A07" w:rsidRPr="003F4A72" w:rsidRDefault="008B5A07" w:rsidP="003F4A72">
      <w:pPr>
        <w:pStyle w:val="PargrafodaLista"/>
        <w:suppressAutoHyphens/>
        <w:spacing w:line="320" w:lineRule="exact"/>
        <w:rPr>
          <w:rFonts w:ascii="Tahoma" w:hAnsi="Tahoma" w:cs="Tahoma"/>
          <w:sz w:val="22"/>
        </w:rPr>
      </w:pPr>
    </w:p>
    <w:p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rsidR="00ED6C5D" w:rsidRPr="003F4A72" w:rsidRDefault="00ED6C5D" w:rsidP="003F4A72">
      <w:pPr>
        <w:pStyle w:val="Textodecomentrio"/>
        <w:suppressAutoHyphens/>
        <w:spacing w:line="320" w:lineRule="exact"/>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13" w:name="_DV_M398"/>
      <w:bookmarkStart w:id="14" w:name="_DV_M400"/>
      <w:bookmarkStart w:id="15" w:name="_DV_M401"/>
      <w:bookmarkEnd w:id="13"/>
      <w:bookmarkEnd w:id="14"/>
      <w:bookmarkEnd w:id="15"/>
      <w:r w:rsidRPr="003F4A72">
        <w:rPr>
          <w:rFonts w:ascii="Tahoma" w:hAnsi="Tahoma" w:cs="Tahoma"/>
          <w:sz w:val="22"/>
          <w:szCs w:val="22"/>
        </w:rPr>
        <w:lastRenderedPageBreak/>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rsidR="008B5A07" w:rsidRPr="003F4A72" w:rsidRDefault="008B5A07" w:rsidP="003F4A72">
      <w:pPr>
        <w:suppressAutoHyphens/>
        <w:spacing w:line="320" w:lineRule="exact"/>
        <w:ind w:left="1440"/>
        <w:jc w:val="both"/>
        <w:rPr>
          <w:rFonts w:ascii="Tahoma" w:hAnsi="Tahoma" w:cs="Tahoma"/>
          <w:sz w:val="22"/>
          <w:szCs w:val="22"/>
        </w:rPr>
      </w:pPr>
    </w:p>
    <w:p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w:t>
      </w:r>
      <w:r w:rsidR="002E5AB4">
        <w:rPr>
          <w:rFonts w:ascii="Tahoma" w:hAnsi="Tahoma" w:cs="Tahoma"/>
          <w:sz w:val="22"/>
          <w:szCs w:val="22"/>
        </w:rPr>
        <w:t>na Cláusula</w:t>
      </w:r>
      <w:r w:rsidRPr="003F4A72">
        <w:rPr>
          <w:rFonts w:ascii="Tahoma" w:hAnsi="Tahoma" w:cs="Tahoma"/>
          <w:sz w:val="22"/>
          <w:szCs w:val="22"/>
        </w:rPr>
        <w:t xml:space="preserve"> </w:t>
      </w:r>
      <w:r w:rsidR="00ED6C5D" w:rsidRPr="003F4A72">
        <w:rPr>
          <w:rFonts w:ascii="Tahoma" w:hAnsi="Tahoma" w:cs="Tahoma"/>
          <w:sz w:val="22"/>
          <w:szCs w:val="22"/>
        </w:rPr>
        <w:t>Quart</w:t>
      </w:r>
      <w:r w:rsidR="002E5AB4">
        <w:rPr>
          <w:rFonts w:ascii="Tahoma" w:hAnsi="Tahoma" w:cs="Tahoma"/>
          <w:sz w:val="22"/>
          <w:szCs w:val="22"/>
        </w:rPr>
        <w:t>a</w:t>
      </w:r>
      <w:r w:rsidRPr="003F4A72">
        <w:rPr>
          <w:rFonts w:ascii="Tahoma" w:hAnsi="Tahoma" w:cs="Tahoma"/>
          <w:sz w:val="22"/>
          <w:szCs w:val="22"/>
        </w:rPr>
        <w:t xml:space="preserve"> 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w:t>
      </w:r>
      <w:r w:rsidR="002E5AB4">
        <w:rPr>
          <w:rFonts w:ascii="Tahoma" w:hAnsi="Tahoma" w:cs="Tahoma"/>
          <w:sz w:val="22"/>
        </w:rPr>
        <w:t>os Bens e Direitos Objeto da Garantia</w:t>
      </w:r>
      <w:r w:rsidR="002E5AB4" w:rsidRPr="003F4A72" w:rsidDel="002E5AB4">
        <w:rPr>
          <w:rFonts w:ascii="Tahoma" w:hAnsi="Tahoma" w:cs="Tahoma"/>
          <w:sz w:val="22"/>
        </w:rPr>
        <w:t xml:space="preserve"> </w:t>
      </w:r>
      <w:r w:rsidR="00773E15" w:rsidRPr="003F4A72">
        <w:rPr>
          <w:rFonts w:ascii="Tahoma" w:hAnsi="Tahoma" w:cs="Tahoma"/>
          <w:sz w:val="22"/>
        </w:rPr>
        <w:t xml:space="preserve">e os direitos relacionados </w:t>
      </w:r>
      <w:r w:rsidR="002E5AB4">
        <w:rPr>
          <w:rFonts w:ascii="Tahoma" w:hAnsi="Tahoma" w:cs="Tahoma"/>
          <w:sz w:val="22"/>
        </w:rPr>
        <w:t>aos Bens e Direitos Objeto da Garantia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rsidR="008B5A07" w:rsidRPr="003F4A72" w:rsidRDefault="008B5A07" w:rsidP="003F4A72">
      <w:pPr>
        <w:pStyle w:val="PargrafodaLista"/>
        <w:suppressAutoHyphens/>
        <w:spacing w:line="320" w:lineRule="exact"/>
        <w:rPr>
          <w:rFonts w:ascii="Tahoma" w:hAnsi="Tahoma" w:cs="Tahoma"/>
          <w:sz w:val="22"/>
        </w:rPr>
      </w:pPr>
    </w:p>
    <w:p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rsidR="007520D1" w:rsidRPr="003F4A72" w:rsidRDefault="007520D1" w:rsidP="003F4A72">
      <w:pPr>
        <w:pStyle w:val="PargrafodaLista"/>
        <w:suppressAutoHyphens/>
        <w:spacing w:line="320" w:lineRule="exact"/>
        <w:rPr>
          <w:rFonts w:ascii="Tahoma" w:hAnsi="Tahoma" w:cs="Tahoma"/>
          <w:sz w:val="22"/>
          <w:szCs w:val="22"/>
        </w:rPr>
      </w:pPr>
    </w:p>
    <w:p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qualquer oposição, contestação ou pedido de nulidade ou caducidade 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rsidR="00773E15" w:rsidRPr="003F4A72" w:rsidRDefault="00773E15" w:rsidP="003F4A72">
      <w:pPr>
        <w:pStyle w:val="Textodecomentrio"/>
        <w:suppressAutoHyphens/>
        <w:spacing w:line="320" w:lineRule="exact"/>
        <w:jc w:val="both"/>
        <w:rPr>
          <w:rFonts w:ascii="Tahoma" w:hAnsi="Tahoma" w:cs="Tahoma"/>
          <w:sz w:val="22"/>
        </w:rPr>
      </w:pPr>
    </w:p>
    <w:p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w:t>
      </w:r>
      <w:proofErr w:type="spellStart"/>
      <w:r w:rsidR="002F3948" w:rsidRPr="003F4A72">
        <w:rPr>
          <w:rFonts w:ascii="Tahoma" w:hAnsi="Tahoma" w:cs="Tahoma"/>
          <w:sz w:val="22"/>
          <w:szCs w:val="22"/>
        </w:rPr>
        <w:t>iiii</w:t>
      </w:r>
      <w:proofErr w:type="spellEnd"/>
      <w:r w:rsidR="002F3948" w:rsidRPr="003F4A72">
        <w:rPr>
          <w:rFonts w:ascii="Tahoma" w:hAnsi="Tahoma" w:cs="Tahoma"/>
          <w:sz w:val="22"/>
          <w:szCs w:val="22"/>
        </w:rPr>
        <w:t xml:space="preserve">)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rsidR="00ED6C5D" w:rsidRPr="003F4A72" w:rsidRDefault="00ED6C5D" w:rsidP="003F4A72">
      <w:pPr>
        <w:pStyle w:val="Textodecomentrio"/>
        <w:suppressAutoHyphens/>
        <w:spacing w:line="320" w:lineRule="exact"/>
        <w:ind w:left="1418"/>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lastRenderedPageBreak/>
        <w:t>a procuração outorgada nos termos deste Contrato foi devida e validamente outorgada e formalizada e confere ao Agente Fiduciário os poderes nela expressos; e</w:t>
      </w:r>
    </w:p>
    <w:p w:rsidR="00ED6C5D" w:rsidRPr="003F4A72" w:rsidRDefault="00ED6C5D" w:rsidP="003F4A72">
      <w:pPr>
        <w:suppressAutoHyphens/>
        <w:spacing w:line="320" w:lineRule="exact"/>
        <w:ind w:left="1440"/>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 xml:space="preserve">a quaisquer terceiros uma procuração ou instrumento com efeito similar à mencionada no inciso (k) acima, com relação </w:t>
      </w:r>
      <w:r w:rsidR="002E5AB4">
        <w:rPr>
          <w:rFonts w:ascii="Tahoma" w:hAnsi="Tahoma" w:cs="Tahoma"/>
          <w:sz w:val="22"/>
          <w:szCs w:val="22"/>
        </w:rPr>
        <w:t>a</w:t>
      </w:r>
      <w:r w:rsidR="002E5AB4">
        <w:rPr>
          <w:rFonts w:ascii="Tahoma" w:hAnsi="Tahoma" w:cs="Tahoma"/>
          <w:sz w:val="22"/>
        </w:rPr>
        <w:t>os Bens e Direitos Objeto da Garantia</w:t>
      </w:r>
      <w:r w:rsidR="002E5AB4" w:rsidRPr="003F4A72" w:rsidDel="002E5AB4">
        <w:rPr>
          <w:rFonts w:ascii="Tahoma" w:hAnsi="Tahoma" w:cs="Tahoma"/>
          <w:sz w:val="22"/>
          <w:szCs w:val="22"/>
        </w:rPr>
        <w:t xml:space="preserve"> </w:t>
      </w:r>
      <w:r w:rsidRPr="003F4A72">
        <w:rPr>
          <w:rFonts w:ascii="Tahoma" w:hAnsi="Tahoma" w:cs="Tahoma"/>
          <w:sz w:val="22"/>
          <w:szCs w:val="22"/>
        </w:rPr>
        <w:t xml:space="preserve">e/ou aos direitos relacionados </w:t>
      </w:r>
      <w:r w:rsidR="002E5AB4">
        <w:rPr>
          <w:rFonts w:ascii="Tahoma" w:hAnsi="Tahoma" w:cs="Tahoma"/>
          <w:sz w:val="22"/>
          <w:szCs w:val="22"/>
        </w:rPr>
        <w:t>a</w:t>
      </w:r>
      <w:r w:rsidR="002E5AB4">
        <w:rPr>
          <w:rFonts w:ascii="Tahoma" w:hAnsi="Tahoma" w:cs="Tahoma"/>
          <w:sz w:val="22"/>
        </w:rPr>
        <w:t>os Bens e Direitos Objeto da Garantia</w:t>
      </w:r>
      <w:r w:rsidRPr="003F4A72">
        <w:rPr>
          <w:rFonts w:ascii="Tahoma" w:hAnsi="Tahoma" w:cs="Tahoma"/>
          <w:sz w:val="22"/>
          <w:szCs w:val="22"/>
        </w:rPr>
        <w:t>.</w:t>
      </w:r>
    </w:p>
    <w:p w:rsidR="008B5A07" w:rsidRPr="003F4A72" w:rsidRDefault="008B5A07" w:rsidP="003F4A72">
      <w:pPr>
        <w:pStyle w:val="PargrafodaLista"/>
        <w:suppressAutoHyphens/>
        <w:spacing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16" w:name="_DV_M139"/>
      <w:bookmarkStart w:id="17" w:name="_DV_M146"/>
      <w:bookmarkStart w:id="18" w:name="_DV_M147"/>
      <w:bookmarkStart w:id="19" w:name="_DV_M148"/>
      <w:bookmarkStart w:id="20" w:name="_DV_M149"/>
      <w:bookmarkStart w:id="21" w:name="_DV_M150"/>
      <w:bookmarkEnd w:id="16"/>
      <w:bookmarkEnd w:id="17"/>
      <w:bookmarkEnd w:id="18"/>
      <w:bookmarkEnd w:id="19"/>
      <w:bookmarkEnd w:id="20"/>
      <w:bookmarkEnd w:id="21"/>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002938DD">
        <w:rPr>
          <w:rFonts w:ascii="Tahoma" w:hAnsi="Tahoma" w:cs="Tahoma"/>
          <w:sz w:val="22"/>
          <w:lang w:val="pt-BR"/>
        </w:rPr>
        <w:t>n</w:t>
      </w:r>
      <w:r w:rsidRPr="003F4A72">
        <w:rPr>
          <w:rFonts w:ascii="Tahoma" w:hAnsi="Tahoma" w:cs="Tahoma"/>
          <w:sz w:val="22"/>
        </w:rPr>
        <w:t xml:space="preserve">o </w:t>
      </w:r>
      <w:r w:rsidRPr="003F4A72">
        <w:rPr>
          <w:rFonts w:ascii="Tahoma" w:hAnsi="Tahoma" w:cs="Tahoma"/>
          <w:sz w:val="22"/>
          <w:lang w:val="pt-BR"/>
        </w:rPr>
        <w:t>V</w:t>
      </w:r>
      <w:proofErr w:type="spellStart"/>
      <w:r w:rsidRPr="003F4A72">
        <w:rPr>
          <w:rFonts w:ascii="Tahoma" w:hAnsi="Tahoma" w:cs="Tahoma"/>
          <w:sz w:val="22"/>
        </w:rPr>
        <w:t>encimento</w:t>
      </w:r>
      <w:proofErr w:type="spellEnd"/>
      <w:r w:rsidRPr="003F4A72">
        <w:rPr>
          <w:rFonts w:ascii="Tahoma" w:hAnsi="Tahoma" w:cs="Tahoma"/>
          <w:sz w:val="22"/>
        </w:rPr>
        <w:t xml:space="preserve"> </w:t>
      </w:r>
      <w:r w:rsidRPr="003F4A72">
        <w:rPr>
          <w:rFonts w:ascii="Tahoma" w:hAnsi="Tahoma" w:cs="Tahoma"/>
          <w:sz w:val="22"/>
          <w:lang w:val="pt-BR"/>
        </w:rPr>
        <w:t>A</w:t>
      </w:r>
      <w:proofErr w:type="spellStart"/>
      <w:r w:rsidRPr="003F4A72">
        <w:rPr>
          <w:rFonts w:ascii="Tahoma" w:hAnsi="Tahoma" w:cs="Tahoma"/>
          <w:sz w:val="22"/>
        </w:rPr>
        <w:t>ntecipado</w:t>
      </w:r>
      <w:proofErr w:type="spellEnd"/>
      <w:r w:rsidRPr="003F4A72">
        <w:rPr>
          <w:rFonts w:ascii="Tahoma" w:hAnsi="Tahoma" w:cs="Tahoma"/>
          <w:sz w:val="22"/>
        </w:rPr>
        <w:t xml:space="preserve"> </w:t>
      </w:r>
      <w:r w:rsidRPr="003F4A72">
        <w:rPr>
          <w:rFonts w:ascii="Tahoma" w:hAnsi="Tahoma" w:cs="Tahoma"/>
          <w:sz w:val="22"/>
          <w:lang w:val="pt-BR"/>
        </w:rPr>
        <w:t>das Obrigações Garantidas</w:t>
      </w:r>
      <w:r w:rsidR="002938DD">
        <w:rPr>
          <w:rFonts w:ascii="Tahoma" w:hAnsi="Tahoma" w:cs="Tahoma"/>
          <w:sz w:val="22"/>
          <w:lang w:val="pt-BR"/>
        </w:rPr>
        <w:t xml:space="preserve"> ou em indenizações cabíveis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rsidR="00F44EBE" w:rsidRPr="003F4A72" w:rsidRDefault="00F44EBE" w:rsidP="003F4A72">
      <w:pPr>
        <w:pStyle w:val="PargrafodaLista"/>
        <w:suppressAutoHyphens/>
        <w:spacing w:line="320" w:lineRule="exact"/>
        <w:ind w:left="0"/>
        <w:jc w:val="both"/>
        <w:rPr>
          <w:rFonts w:ascii="Tahoma" w:hAnsi="Tahoma" w:cs="Tahoma"/>
          <w:sz w:val="22"/>
        </w:rPr>
      </w:pPr>
    </w:p>
    <w:p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rsidR="00F44EBE" w:rsidRPr="003F4A72" w:rsidRDefault="00F44EBE" w:rsidP="003F4A72">
      <w:pPr>
        <w:pStyle w:val="PargrafodaLista"/>
        <w:suppressAutoHyphens/>
        <w:spacing w:line="320" w:lineRule="exact"/>
        <w:ind w:left="0"/>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2E5AB4">
        <w:rPr>
          <w:rFonts w:ascii="Tahoma" w:hAnsi="Tahoma" w:cs="Tahoma"/>
          <w:sz w:val="22"/>
        </w:rPr>
        <w:t>dos Bens e Direitos Objeto da Garantia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2E5AB4">
        <w:rPr>
          <w:rFonts w:ascii="Tahoma" w:hAnsi="Tahoma" w:cs="Tahoma"/>
          <w:sz w:val="22"/>
        </w:rPr>
        <w:t>os Bens e Direitos Objeto da Garantia</w:t>
      </w:r>
      <w:r w:rsidRPr="003F4A72">
        <w:rPr>
          <w:rFonts w:ascii="Tahoma" w:hAnsi="Tahoma" w:cs="Tahoma"/>
          <w:sz w:val="22"/>
        </w:rPr>
        <w:t>.</w:t>
      </w:r>
    </w:p>
    <w:p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rsidR="00F83158"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lastRenderedPageBreak/>
        <w:t xml:space="preserve">A Fiduciante concorda e reconhece expressamente que o Agente Fiduciário poderá praticar todos os atos necessários para a venda, liquidação ou transferência </w:t>
      </w:r>
      <w:r w:rsidR="002E5AB4">
        <w:rPr>
          <w:rFonts w:ascii="Tahoma" w:hAnsi="Tahoma" w:cs="Tahoma"/>
          <w:sz w:val="22"/>
          <w:lang w:val="pt-BR"/>
        </w:rPr>
        <w:t>dos Bens e Direitos Objeto da Garantia</w:t>
      </w:r>
      <w:r w:rsidR="002E5AB4" w:rsidRPr="003F4A72" w:rsidDel="002E5AB4">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os Bens e Direitos Objeto da Garantia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22" w:name="_DV_M42"/>
      <w:bookmarkStart w:id="23" w:name="_DV_M43"/>
      <w:bookmarkStart w:id="24" w:name="_DV_M44"/>
      <w:bookmarkEnd w:id="22"/>
      <w:bookmarkEnd w:id="23"/>
      <w:bookmarkEnd w:id="24"/>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r w:rsidR="002E5AB4">
        <w:rPr>
          <w:rFonts w:ascii="Tahoma" w:hAnsi="Tahoma" w:cs="Tahoma"/>
          <w:sz w:val="22"/>
          <w:lang w:val="pt-BR"/>
        </w:rPr>
        <w:t>Sexta</w:t>
      </w:r>
      <w:r w:rsidR="002E5AB4" w:rsidRPr="003F4A72">
        <w:rPr>
          <w:rFonts w:ascii="Tahoma" w:hAnsi="Tahoma" w:cs="Tahoma"/>
          <w:sz w:val="22"/>
          <w:lang w:val="pt-BR"/>
        </w:rPr>
        <w:t xml:space="preserve">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w:t>
      </w:r>
      <w:r w:rsidR="002E5AB4">
        <w:rPr>
          <w:rFonts w:ascii="Tahoma" w:hAnsi="Tahoma" w:cs="Tahoma"/>
          <w:sz w:val="22"/>
          <w:lang w:val="pt-BR"/>
        </w:rPr>
        <w:t>os Bens e Direitos Objeto da Garantia</w:t>
      </w:r>
      <w:r w:rsidR="002E5AB4"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aos Bens e Direitos Objeto da Garantia</w:t>
      </w:r>
      <w:r w:rsidR="002E5AB4" w:rsidRPr="003F4A72" w:rsidDel="002E5AB4">
        <w:rPr>
          <w:rFonts w:ascii="Tahoma" w:hAnsi="Tahoma" w:cs="Tahoma"/>
          <w:sz w:val="22"/>
          <w:lang w:val="pt-BR"/>
        </w:rPr>
        <w:t xml:space="preserve"> </w:t>
      </w:r>
      <w:r w:rsidRPr="003F4A72">
        <w:rPr>
          <w:rFonts w:ascii="Tahoma" w:hAnsi="Tahoma" w:cs="Tahoma"/>
          <w:sz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rsidR="004556E5" w:rsidRDefault="004556E5" w:rsidP="00D473DA">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Pr>
          <w:rFonts w:ascii="Tahoma" w:hAnsi="Tahoma" w:cs="Tahoma"/>
          <w:sz w:val="22"/>
          <w:lang w:val="pt-BR"/>
        </w:rPr>
        <w:t>,</w:t>
      </w:r>
      <w:r w:rsidRPr="003F4A72">
        <w:rPr>
          <w:rFonts w:ascii="Tahoma" w:hAnsi="Tahoma" w:cs="Tahoma"/>
          <w:sz w:val="22"/>
          <w:lang w:val="pt-BR"/>
        </w:rPr>
        <w:t xml:space="preserve"> pelo Agente Fiduciário</w:t>
      </w:r>
      <w:r w:rsidR="002E5AB4">
        <w:rPr>
          <w:rFonts w:ascii="Tahoma" w:hAnsi="Tahoma" w:cs="Tahoma"/>
          <w:sz w:val="22"/>
          <w:lang w:val="pt-BR"/>
        </w:rPr>
        <w:t>,</w:t>
      </w:r>
      <w:r w:rsidRPr="003F4A72">
        <w:rPr>
          <w:rFonts w:ascii="Tahoma" w:hAnsi="Tahoma" w:cs="Tahoma"/>
          <w:sz w:val="22"/>
          <w:lang w:val="pt-BR"/>
        </w:rPr>
        <w:t xml:space="preserve"> d</w:t>
      </w:r>
      <w:r w:rsidR="002E5AB4">
        <w:rPr>
          <w:rFonts w:ascii="Tahoma" w:hAnsi="Tahoma" w:cs="Tahoma"/>
          <w:sz w:val="22"/>
          <w:lang w:val="pt-BR"/>
        </w:rPr>
        <w:t>os Bens e Direitos Objeto da Garantia</w:t>
      </w:r>
      <w:r w:rsidRPr="003F4A72">
        <w:rPr>
          <w:rFonts w:ascii="Tahoma" w:hAnsi="Tahoma" w:cs="Tahoma"/>
          <w:sz w:val="22"/>
          <w:lang w:val="pt-BR"/>
        </w:rPr>
        <w:t>.</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rsidR="00F83158" w:rsidRPr="003F4A72" w:rsidRDefault="00F83158" w:rsidP="003F4A72">
      <w:pPr>
        <w:pStyle w:val="Corpodetexto"/>
        <w:widowControl/>
        <w:suppressAutoHyphens/>
        <w:spacing w:after="0" w:line="320" w:lineRule="exact"/>
        <w:rPr>
          <w:rFonts w:ascii="Tahoma" w:hAnsi="Tahoma" w:cs="Tahoma"/>
          <w:lang w:val="pt-BR"/>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2E5AB4">
        <w:rPr>
          <w:rFonts w:ascii="Tahoma" w:hAnsi="Tahoma" w:cs="Tahoma"/>
          <w:sz w:val="22"/>
        </w:rPr>
        <w:t>Sexta</w:t>
      </w:r>
      <w:r w:rsidR="002E5AB4" w:rsidRPr="003F4A72">
        <w:rPr>
          <w:rFonts w:ascii="Tahoma" w:hAnsi="Tahoma" w:cs="Tahoma"/>
          <w:sz w:val="22"/>
        </w:rPr>
        <w:t xml:space="preserve">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w:t>
      </w:r>
      <w:r w:rsidRPr="003F4A72">
        <w:rPr>
          <w:rFonts w:ascii="Tahoma" w:hAnsi="Tahoma" w:cs="Tahoma"/>
          <w:sz w:val="22"/>
        </w:rPr>
        <w:lastRenderedPageBreak/>
        <w:t xml:space="preserve">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25" w:name="_DV_C21"/>
      <w:r w:rsidRPr="003F4A72">
        <w:rPr>
          <w:rFonts w:ascii="Tahoma" w:hAnsi="Tahoma" w:cs="Tahoma"/>
          <w:sz w:val="22"/>
          <w:lang w:val="pt-BR"/>
        </w:rPr>
        <w:t>A Fiduciante também será responsável por todas</w:t>
      </w:r>
      <w:bookmarkStart w:id="26" w:name="_DV_M114"/>
      <w:bookmarkEnd w:id="25"/>
      <w:bookmarkEnd w:id="26"/>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rsidR="00F83158" w:rsidRPr="003F4A72" w:rsidRDefault="00F83158" w:rsidP="003F4A72">
      <w:pPr>
        <w:pStyle w:val="PargrafodaLista"/>
        <w:suppressAutoHyphens/>
        <w:spacing w:line="320" w:lineRule="exact"/>
        <w:ind w:left="0"/>
        <w:jc w:val="both"/>
        <w:rPr>
          <w:rFonts w:ascii="Tahoma" w:hAnsi="Tahoma" w:cs="Tahoma"/>
          <w:sz w:val="22"/>
          <w:lang w:val="x-none"/>
        </w:rPr>
      </w:pPr>
    </w:p>
    <w:p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rsidR="00F83158" w:rsidRPr="003F4A72" w:rsidRDefault="00F83158" w:rsidP="003F4A72">
      <w:pPr>
        <w:pStyle w:val="PargrafodaLista"/>
        <w:suppressAutoHyphens/>
        <w:spacing w:line="320" w:lineRule="exact"/>
        <w:ind w:left="0" w:hanging="11"/>
        <w:jc w:val="both"/>
        <w:rPr>
          <w:rFonts w:ascii="Tahoma" w:hAnsi="Tahoma" w:cs="Tahoma"/>
          <w:sz w:val="22"/>
        </w:rPr>
      </w:pPr>
    </w:p>
    <w:p w:rsidR="00D473DA" w:rsidRPr="00D473DA"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xml:space="preserve">, a Fiduciante, desde já, </w:t>
      </w:r>
      <w:proofErr w:type="spellStart"/>
      <w:proofErr w:type="gramStart"/>
      <w:r w:rsidRPr="003F4A72">
        <w:rPr>
          <w:rFonts w:ascii="Tahoma" w:hAnsi="Tahoma" w:cs="Tahoma"/>
          <w:color w:val="000000"/>
          <w:sz w:val="22"/>
        </w:rPr>
        <w:t>renuncia</w:t>
      </w:r>
      <w:proofErr w:type="spellEnd"/>
      <w:proofErr w:type="gramEnd"/>
      <w:r w:rsidRPr="003F4A72">
        <w:rPr>
          <w:rFonts w:ascii="Tahoma" w:hAnsi="Tahoma" w:cs="Tahoma"/>
          <w:color w:val="000000"/>
          <w:sz w:val="22"/>
        </w:rPr>
        <w:t xml:space="preserve"> e declara que não lhe oporá qualquer das exceções que porventura lhe possam competir.</w:t>
      </w:r>
    </w:p>
    <w:p w:rsidR="00D473DA" w:rsidRPr="00D473DA" w:rsidRDefault="00D473DA" w:rsidP="00D473DA">
      <w:pPr>
        <w:pStyle w:val="PargrafodaLista"/>
        <w:rPr>
          <w:rFonts w:ascii="Tahoma" w:hAnsi="Tahoma" w:cs="Tahoma"/>
          <w:color w:val="000000"/>
          <w:sz w:val="22"/>
        </w:rPr>
      </w:pPr>
    </w:p>
    <w:p w:rsidR="00F83158" w:rsidRPr="003F4A72" w:rsidRDefault="00F83158" w:rsidP="00D473DA">
      <w:pPr>
        <w:pStyle w:val="PargrafodaLista"/>
        <w:suppressAutoHyphens/>
        <w:spacing w:line="320" w:lineRule="exact"/>
        <w:ind w:left="0"/>
        <w:jc w:val="both"/>
        <w:rPr>
          <w:rFonts w:ascii="Tahoma" w:hAnsi="Tahoma" w:cs="Tahoma"/>
          <w:sz w:val="22"/>
        </w:rPr>
      </w:pP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rsidR="003F4A72" w:rsidRPr="003F4A72" w:rsidRDefault="003F4A72" w:rsidP="003F4A72">
      <w:pPr>
        <w:suppressAutoHyphens/>
        <w:spacing w:line="320" w:lineRule="exact"/>
        <w:jc w:val="center"/>
        <w:rPr>
          <w:rFonts w:ascii="Tahoma" w:hAnsi="Tahoma" w:cs="Tahoma"/>
          <w:b/>
          <w:sz w:val="22"/>
        </w:rPr>
      </w:pPr>
    </w:p>
    <w:p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r w:rsidR="002E5AB4">
        <w:rPr>
          <w:rFonts w:ascii="Tahoma" w:hAnsi="Tahoma" w:cs="Tahoma"/>
          <w:color w:val="000000"/>
          <w:sz w:val="22"/>
        </w:rPr>
        <w:t>Sexta</w:t>
      </w:r>
      <w:r w:rsidR="002E5AB4" w:rsidRPr="003F4A72">
        <w:rPr>
          <w:rFonts w:ascii="Tahoma" w:hAnsi="Tahoma" w:cs="Tahoma"/>
          <w:color w:val="000000"/>
          <w:sz w:val="22"/>
        </w:rPr>
        <w:t xml:space="preserve">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w:t>
      </w:r>
      <w:r w:rsidR="004556E5">
        <w:rPr>
          <w:rFonts w:ascii="Tahoma" w:hAnsi="Tahoma" w:cs="Tahoma"/>
          <w:color w:val="000000"/>
          <w:sz w:val="22"/>
        </w:rPr>
        <w:t xml:space="preserve">ao registro, manutenção e </w:t>
      </w:r>
      <w:r w:rsidR="00AA5024" w:rsidRPr="003F4A72">
        <w:rPr>
          <w:rFonts w:ascii="Tahoma" w:hAnsi="Tahoma" w:cs="Tahoma"/>
          <w:color w:val="000000"/>
          <w:sz w:val="22"/>
        </w:rPr>
        <w:t>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w:t>
      </w:r>
      <w:r w:rsidR="002E5AB4">
        <w:rPr>
          <w:rFonts w:ascii="Tahoma" w:hAnsi="Tahoma" w:cs="Tahoma"/>
          <w:color w:val="000000"/>
          <w:sz w:val="22"/>
        </w:rPr>
        <w:t>d</w:t>
      </w:r>
      <w:r w:rsidR="002E5AB4">
        <w:rPr>
          <w:rFonts w:ascii="Tahoma" w:hAnsi="Tahoma" w:cs="Tahoma"/>
          <w:sz w:val="22"/>
        </w:rPr>
        <w:t>os Bens e Direitos Objeto da Garantia</w:t>
      </w:r>
      <w:r w:rsidR="002E5AB4" w:rsidRPr="003F4A72" w:rsidDel="002E5AB4">
        <w:rPr>
          <w:rFonts w:ascii="Tahoma" w:hAnsi="Tahoma" w:cs="Tahoma"/>
          <w:color w:val="000000"/>
          <w:sz w:val="22"/>
        </w:rPr>
        <w:t xml:space="preserve"> </w:t>
      </w:r>
      <w:r w:rsidR="00554864" w:rsidRPr="003F4A72">
        <w:rPr>
          <w:rFonts w:ascii="Tahoma" w:hAnsi="Tahoma" w:cs="Tahoma"/>
          <w:color w:val="000000"/>
          <w:sz w:val="22"/>
        </w:rPr>
        <w:t xml:space="preserve">e de seus direitos, </w:t>
      </w:r>
      <w:r w:rsidR="004556E5">
        <w:rPr>
          <w:rFonts w:ascii="Tahoma" w:hAnsi="Tahoma" w:cs="Tahoma"/>
          <w:color w:val="000000"/>
          <w:sz w:val="22"/>
        </w:rPr>
        <w:t xml:space="preserve">negociar,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transferência, transferir posse e domínio,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2E5AB4">
        <w:rPr>
          <w:rFonts w:ascii="Tahoma" w:hAnsi="Tahoma" w:cs="Tahoma"/>
          <w:color w:val="000000"/>
          <w:sz w:val="22"/>
        </w:rPr>
        <w:t>d</w:t>
      </w:r>
      <w:r w:rsidR="002E5AB4">
        <w:rPr>
          <w:rFonts w:ascii="Tahoma" w:hAnsi="Tahoma" w:cs="Tahoma"/>
          <w:sz w:val="22"/>
        </w:rPr>
        <w:t>os Bens e Direitos Objeto da Garantia</w:t>
      </w:r>
      <w:r w:rsidR="00D11F08" w:rsidRPr="003F4A72">
        <w:rPr>
          <w:rFonts w:ascii="Tahoma" w:hAnsi="Tahoma" w:cs="Tahoma"/>
          <w:color w:val="000000"/>
          <w:sz w:val="22"/>
        </w:rPr>
        <w:t xml:space="preserve"> </w:t>
      </w:r>
      <w:r w:rsidRPr="003F4A72">
        <w:rPr>
          <w:rFonts w:ascii="Tahoma" w:hAnsi="Tahoma" w:cs="Tahoma"/>
          <w:color w:val="000000"/>
          <w:sz w:val="22"/>
        </w:rPr>
        <w:t>a terceiros</w:t>
      </w:r>
      <w:r w:rsidR="004556E5">
        <w:rPr>
          <w:rFonts w:ascii="Tahoma" w:hAnsi="Tahoma" w:cs="Tahoma"/>
          <w:color w:val="000000"/>
          <w:sz w:val="22"/>
        </w:rPr>
        <w:t>;</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rsidR="002F3948" w:rsidRPr="003F4A72" w:rsidRDefault="002F3948" w:rsidP="003F4A72">
      <w:pPr>
        <w:suppressAutoHyphens/>
        <w:spacing w:line="320" w:lineRule="exact"/>
        <w:jc w:val="both"/>
        <w:rPr>
          <w:rFonts w:ascii="Tahoma" w:hAnsi="Tahoma" w:cs="Tahoma"/>
          <w:color w:val="000000"/>
          <w:sz w:val="22"/>
        </w:rPr>
      </w:pPr>
    </w:p>
    <w:p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Para tanto, a Fiduciante, nesta data, outorga ao Agente Fiduciário, uma procuração na forma descrita no Anexo </w:t>
      </w:r>
      <w:r w:rsidR="00C90CED" w:rsidRPr="003F4A72">
        <w:rPr>
          <w:rFonts w:ascii="Tahoma" w:hAnsi="Tahoma" w:cs="Tahoma"/>
          <w:color w:val="000000"/>
          <w:sz w:val="22"/>
        </w:rPr>
        <w:t>I</w:t>
      </w:r>
      <w:r w:rsidRPr="003F4A72">
        <w:rPr>
          <w:rFonts w:ascii="Tahoma" w:hAnsi="Tahoma" w:cs="Tahoma"/>
          <w:color w:val="000000"/>
          <w:sz w:val="22"/>
        </w:rPr>
        <w:t>V 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rsidR="00410191" w:rsidRPr="003F4A72" w:rsidRDefault="00410191" w:rsidP="003F4A72">
      <w:pPr>
        <w:suppressAutoHyphens/>
        <w:spacing w:line="320" w:lineRule="exact"/>
        <w:rPr>
          <w:rFonts w:ascii="Tahoma" w:hAnsi="Tahoma" w:cs="Tahoma"/>
          <w:sz w:val="22"/>
        </w:rPr>
      </w:pP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rsidR="00D91B8B" w:rsidRPr="003F4A72" w:rsidRDefault="00D91B8B" w:rsidP="003F4A72">
      <w:pPr>
        <w:suppressAutoHyphens/>
        <w:spacing w:line="320" w:lineRule="exact"/>
        <w:jc w:val="both"/>
        <w:rPr>
          <w:rFonts w:ascii="Tahoma" w:hAnsi="Tahoma" w:cs="Tahoma"/>
          <w:b/>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termos e condições deste Contrato e da Escritura. </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rsidR="00D91B8B" w:rsidRPr="003F4A72" w:rsidRDefault="00D91B8B" w:rsidP="003F4A72">
      <w:pPr>
        <w:suppressAutoHyphens/>
        <w:spacing w:line="320" w:lineRule="exact"/>
        <w:rPr>
          <w:rFonts w:ascii="Tahoma" w:hAnsi="Tahoma" w:cs="Tahoma"/>
          <w:sz w:val="22"/>
        </w:rPr>
      </w:pPr>
    </w:p>
    <w:p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rsidR="00D91B8B" w:rsidRPr="003F4A72" w:rsidRDefault="00236381" w:rsidP="003F4A72">
      <w:pPr>
        <w:suppressAutoHyphens/>
        <w:spacing w:line="320" w:lineRule="exact"/>
        <w:jc w:val="both"/>
        <w:rPr>
          <w:rFonts w:ascii="Tahoma" w:hAnsi="Tahoma" w:cs="Tahoma"/>
          <w:sz w:val="22"/>
        </w:rPr>
      </w:pPr>
      <w:r w:rsidRPr="00D473DA">
        <w:rPr>
          <w:rFonts w:ascii="Tahoma" w:hAnsi="Tahoma" w:cs="Tahoma"/>
          <w:sz w:val="22"/>
        </w:rPr>
        <w:t xml:space="preserve">Rua Professor Atílio </w:t>
      </w:r>
      <w:proofErr w:type="spellStart"/>
      <w:r w:rsidRPr="00D473DA">
        <w:rPr>
          <w:rFonts w:ascii="Tahoma" w:hAnsi="Tahoma" w:cs="Tahoma"/>
          <w:sz w:val="22"/>
        </w:rPr>
        <w:t>Inocentti</w:t>
      </w:r>
      <w:proofErr w:type="spellEnd"/>
      <w:r w:rsidRPr="00D473DA">
        <w:rPr>
          <w:rFonts w:ascii="Tahoma" w:hAnsi="Tahoma" w:cs="Tahoma"/>
          <w:sz w:val="22"/>
        </w:rPr>
        <w:t xml:space="preserve">, 91, Vila Nova Conceição, São Paulo, </w:t>
      </w:r>
      <w:proofErr w:type="spellStart"/>
      <w:r w:rsidRPr="00D473DA">
        <w:rPr>
          <w:rFonts w:ascii="Tahoma" w:hAnsi="Tahoma" w:cs="Tahoma"/>
          <w:sz w:val="22"/>
        </w:rPr>
        <w:t>SP</w:t>
      </w:r>
      <w:r w:rsidR="00D91B8B" w:rsidRPr="003F4A72">
        <w:rPr>
          <w:rFonts w:ascii="Tahoma" w:hAnsi="Tahoma" w:cs="Tahoma"/>
          <w:sz w:val="22"/>
        </w:rPr>
        <w:t>Tel</w:t>
      </w:r>
      <w:proofErr w:type="spellEnd"/>
      <w:r w:rsidR="00D91B8B" w:rsidRPr="003F4A72">
        <w:rPr>
          <w:rFonts w:ascii="Tahoma" w:hAnsi="Tahoma" w:cs="Tahoma"/>
          <w:sz w:val="22"/>
        </w:rPr>
        <w:t xml:space="preserve">.: </w:t>
      </w:r>
      <w:r w:rsidR="00A40279" w:rsidRPr="003F4A72">
        <w:rPr>
          <w:rFonts w:ascii="Tahoma" w:hAnsi="Tahoma" w:cs="Tahoma"/>
          <w:sz w:val="22"/>
        </w:rPr>
        <w:t>(11) 4766-8200</w:t>
      </w: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lastRenderedPageBreak/>
        <w:t xml:space="preserve">At.: </w:t>
      </w:r>
      <w:proofErr w:type="spellStart"/>
      <w:r w:rsidRPr="003F4A72">
        <w:rPr>
          <w:rFonts w:ascii="Tahoma" w:hAnsi="Tahoma" w:cs="Tahoma"/>
          <w:sz w:val="22"/>
        </w:rPr>
        <w:t>Edoardo</w:t>
      </w:r>
      <w:proofErr w:type="spellEnd"/>
      <w:r w:rsidRPr="003F4A72">
        <w:rPr>
          <w:rFonts w:ascii="Tahoma" w:hAnsi="Tahoma" w:cs="Tahoma"/>
          <w:sz w:val="22"/>
        </w:rPr>
        <w:t xml:space="preserve"> </w:t>
      </w:r>
      <w:proofErr w:type="spellStart"/>
      <w:r w:rsidRPr="003F4A72">
        <w:rPr>
          <w:rFonts w:ascii="Tahoma" w:hAnsi="Tahoma" w:cs="Tahoma"/>
          <w:sz w:val="22"/>
        </w:rPr>
        <w:t>Tonolli</w:t>
      </w:r>
      <w:proofErr w:type="spellEnd"/>
      <w:r w:rsidRPr="003F4A72">
        <w:rPr>
          <w:rFonts w:ascii="Tahoma" w:hAnsi="Tahoma" w:cs="Tahoma"/>
          <w:sz w:val="22"/>
        </w:rPr>
        <w:t xml:space="preserve"> / Paulo </w:t>
      </w:r>
      <w:proofErr w:type="spellStart"/>
      <w:r w:rsidRPr="003F4A72">
        <w:rPr>
          <w:rFonts w:ascii="Tahoma" w:hAnsi="Tahoma" w:cs="Tahoma"/>
          <w:sz w:val="22"/>
        </w:rPr>
        <w:t>Zuffo</w:t>
      </w:r>
      <w:proofErr w:type="spellEnd"/>
      <w:r w:rsidR="00A40279" w:rsidRPr="003F4A72">
        <w:rPr>
          <w:rFonts w:ascii="Tahoma" w:hAnsi="Tahoma" w:cs="Tahoma"/>
          <w:sz w:val="22"/>
        </w:rPr>
        <w:t xml:space="preserve"> / André </w:t>
      </w:r>
      <w:proofErr w:type="spellStart"/>
      <w:r w:rsidR="00A40279" w:rsidRPr="003F4A72">
        <w:rPr>
          <w:rFonts w:ascii="Tahoma" w:hAnsi="Tahoma" w:cs="Tahoma"/>
          <w:sz w:val="22"/>
        </w:rPr>
        <w:t>Fior</w:t>
      </w:r>
      <w:proofErr w:type="spellEnd"/>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hyperlink r:id="rId12" w:history="1">
        <w:r w:rsidR="00236381">
          <w:rPr>
            <w:rFonts w:ascii="Tahoma" w:hAnsi="Tahoma" w:cs="Tahoma"/>
            <w:sz w:val="22"/>
          </w:rPr>
          <w:t>luisa.paiva</w:t>
        </w:r>
        <w:r w:rsidR="00236381" w:rsidRPr="003F4A72">
          <w:rPr>
            <w:rFonts w:ascii="Tahoma" w:hAnsi="Tahoma" w:cs="Tahoma"/>
            <w:sz w:val="22"/>
          </w:rPr>
          <w:t>@bdil.com.br</w:t>
        </w:r>
      </w:hyperlink>
    </w:p>
    <w:p w:rsidR="00236381" w:rsidRPr="003F4A72" w:rsidRDefault="00236381" w:rsidP="003F4A72">
      <w:pPr>
        <w:suppressAutoHyphens/>
        <w:spacing w:line="320" w:lineRule="exact"/>
        <w:rPr>
          <w:rFonts w:ascii="Tahoma" w:eastAsia="Arial Unicode MS" w:hAnsi="Tahoma" w:cs="Tahoma"/>
          <w:sz w:val="22"/>
        </w:rPr>
      </w:pPr>
      <w:bookmarkStart w:id="27" w:name="_DV_M421"/>
      <w:bookmarkEnd w:id="27"/>
    </w:p>
    <w:p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 xml:space="preserve">E-mail: </w:t>
      </w:r>
      <w:r w:rsidR="007B4ADE">
        <w:rPr>
          <w:rFonts w:ascii="Tahoma" w:hAnsi="Tahoma" w:cs="Tahoma"/>
          <w:sz w:val="22"/>
        </w:rPr>
        <w:t>spestruturacao</w:t>
      </w:r>
      <w:r w:rsidRPr="003F4A72">
        <w:rPr>
          <w:rFonts w:ascii="Tahoma" w:hAnsi="Tahoma" w:cs="Tahoma"/>
          <w:sz w:val="22"/>
        </w:rPr>
        <w:t>@simplificpavarini.com.br</w:t>
      </w:r>
    </w:p>
    <w:p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28" w:name="_DV_M106"/>
      <w:bookmarkEnd w:id="28"/>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rsidR="00D91B8B" w:rsidRPr="003F4A72" w:rsidRDefault="00D91B8B" w:rsidP="003F4A72">
      <w:pPr>
        <w:suppressAutoHyphens/>
        <w:spacing w:line="320" w:lineRule="exact"/>
        <w:ind w:left="567" w:hanging="11"/>
        <w:jc w:val="both"/>
        <w:rPr>
          <w:rFonts w:ascii="Tahoma" w:hAnsi="Tahoma" w:cs="Tahoma"/>
          <w:sz w:val="22"/>
        </w:rPr>
      </w:pPr>
    </w:p>
    <w:p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rsidR="00D91B8B" w:rsidRPr="003F4A72" w:rsidRDefault="00D91B8B" w:rsidP="003F4A72">
      <w:pPr>
        <w:suppressAutoHyphens/>
        <w:spacing w:line="320" w:lineRule="exact"/>
        <w:ind w:left="567"/>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w:t>
      </w:r>
      <w:r w:rsidRPr="003F4A72">
        <w:rPr>
          <w:rFonts w:ascii="Tahoma" w:eastAsia="Arial Unicode MS" w:hAnsi="Tahoma" w:cs="Tahoma"/>
          <w:sz w:val="22"/>
        </w:rPr>
        <w:lastRenderedPageBreak/>
        <w:t xml:space="preserve">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rsidR="00D91B8B" w:rsidRPr="003F4A72" w:rsidRDefault="00D91B8B" w:rsidP="003F4A72">
      <w:pPr>
        <w:suppressAutoHyphens/>
        <w:spacing w:line="320" w:lineRule="exact"/>
        <w:jc w:val="both"/>
        <w:rPr>
          <w:rFonts w:ascii="Tahoma" w:eastAsia="Arial Unicode MS"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29" w:name="_Ref246667201"/>
      <w:bookmarkStart w:id="30"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29"/>
      <w:bookmarkEnd w:id="30"/>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31" w:name="_DV_M701"/>
      <w:bookmarkEnd w:id="31"/>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32" w:name="_DV_M702"/>
      <w:bookmarkEnd w:id="32"/>
      <w:r w:rsidR="00CF5482" w:rsidRPr="003F4A72">
        <w:rPr>
          <w:rFonts w:ascii="Tahoma" w:hAnsi="Tahoma" w:cs="Tahoma"/>
          <w:sz w:val="22"/>
        </w:rPr>
        <w:t>[</w:t>
      </w:r>
      <w:r w:rsidR="00200D61">
        <w:rPr>
          <w:rFonts w:ascii="Tahoma" w:hAnsi="Tahoma" w:cs="Tahoma"/>
          <w:sz w:val="22"/>
        </w:rPr>
        <w:t>dezembro</w:t>
      </w:r>
      <w:r w:rsidR="00CF5482" w:rsidRPr="003F4A72">
        <w:rPr>
          <w:rFonts w:ascii="Tahoma" w:hAnsi="Tahoma" w:cs="Tahoma"/>
          <w:sz w:val="22"/>
        </w:rPr>
        <w:t>]</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t>(restante da página intencionalmente deixada em branco)</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rsidR="00D91B8B" w:rsidRPr="003F4A72" w:rsidRDefault="00D91B8B" w:rsidP="003F4A72">
      <w:pPr>
        <w:suppressAutoHyphens/>
        <w:spacing w:line="320" w:lineRule="exact"/>
        <w:rPr>
          <w:rFonts w:ascii="Tahoma" w:hAnsi="Tahoma" w:cs="Tahoma"/>
          <w:sz w:val="22"/>
        </w:rPr>
      </w:pPr>
    </w:p>
    <w:p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4C084F" w:rsidRPr="003F4A72" w:rsidRDefault="004C084F" w:rsidP="00D473DA">
      <w:pPr>
        <w:suppressAutoHyphens/>
        <w:spacing w:line="320" w:lineRule="exact"/>
        <w:jc w:val="center"/>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8006"/>
        <w:gridCol w:w="1067"/>
      </w:tblGrid>
      <w:tr w:rsidR="00C620FD" w:rsidRPr="003F4A72" w:rsidTr="00236381">
        <w:trPr>
          <w:cantSplit/>
        </w:trPr>
        <w:tc>
          <w:tcPr>
            <w:tcW w:w="4253" w:type="dxa"/>
            <w:tcBorders>
              <w:top w:val="single" w:sz="6" w:space="0" w:color="auto"/>
            </w:tcBorders>
          </w:tcPr>
          <w:p w:rsidR="00C620FD" w:rsidRPr="003F4A72" w:rsidRDefault="00C620FD" w:rsidP="003F4A72">
            <w:pPr>
              <w:suppressAutoHyphens/>
              <w:spacing w:line="320" w:lineRule="exact"/>
              <w:jc w:val="both"/>
              <w:rPr>
                <w:rFonts w:ascii="Tahoma" w:hAnsi="Tahoma" w:cs="Tahoma"/>
                <w:sz w:val="22"/>
              </w:rPr>
            </w:pPr>
            <w:r w:rsidRPr="003F4A72">
              <w:rPr>
                <w:rFonts w:ascii="Tahoma" w:hAnsi="Tahoma" w:cs="Tahoma"/>
                <w:sz w:val="22"/>
              </w:rPr>
              <w:t>Nome:</w:t>
            </w:r>
          </w:p>
          <w:p w:rsidR="00C620FD" w:rsidRPr="003F4A72" w:rsidRDefault="00C620FD"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567" w:type="dxa"/>
          </w:tcPr>
          <w:p w:rsidR="00C620FD" w:rsidRPr="003F4A72" w:rsidRDefault="00C620FD" w:rsidP="003F4A72">
            <w:pPr>
              <w:suppressAutoHyphens/>
              <w:spacing w:line="320" w:lineRule="exact"/>
              <w:jc w:val="both"/>
              <w:rPr>
                <w:rFonts w:ascii="Tahoma" w:hAnsi="Tahoma" w:cs="Tahoma"/>
                <w:sz w:val="22"/>
              </w:rPr>
            </w:pPr>
          </w:p>
        </w:tc>
      </w:tr>
    </w:tbl>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rsidR="004C084F" w:rsidRPr="003F4A72" w:rsidRDefault="004C084F" w:rsidP="003F4A72">
      <w:pPr>
        <w:pStyle w:val="ContratoCapa"/>
        <w:suppressAutoHyphens/>
        <w:spacing w:before="0" w:after="0" w:line="320" w:lineRule="exact"/>
        <w:rPr>
          <w:rFonts w:ascii="Tahoma" w:hAnsi="Tahoma" w:cs="Tahoma"/>
          <w:b/>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3F4A72" w:rsidTr="00D473DA">
        <w:trPr>
          <w:cantSplit/>
        </w:trPr>
        <w:tc>
          <w:tcPr>
            <w:tcW w:w="4253" w:type="dxa"/>
            <w:tcBorders>
              <w:top w:val="single" w:sz="6" w:space="0" w:color="auto"/>
            </w:tcBorders>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
          <w:p w:rsidR="004C084F" w:rsidRPr="003F4A72" w:rsidRDefault="004C084F" w:rsidP="003F4A72">
            <w:pPr>
              <w:suppressAutoHyphens/>
              <w:spacing w:line="320" w:lineRule="exact"/>
              <w:jc w:val="both"/>
              <w:rPr>
                <w:rFonts w:ascii="Tahoma" w:hAnsi="Tahoma" w:cs="Tahoma"/>
                <w:sz w:val="22"/>
              </w:rPr>
            </w:pPr>
          </w:p>
        </w:tc>
        <w:tc>
          <w:tcPr>
            <w:tcW w:w="4395" w:type="dxa"/>
          </w:tcPr>
          <w:p w:rsidR="004C084F" w:rsidRPr="003F4A72" w:rsidRDefault="004C084F" w:rsidP="003F4A72">
            <w:pPr>
              <w:suppressAutoHyphens/>
              <w:spacing w:line="320" w:lineRule="exact"/>
              <w:jc w:val="both"/>
              <w:rPr>
                <w:rFonts w:ascii="Tahoma" w:hAnsi="Tahoma" w:cs="Tahoma"/>
                <w:sz w:val="22"/>
              </w:rPr>
            </w:pPr>
          </w:p>
        </w:tc>
      </w:tr>
    </w:tbl>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w:t>
      </w:r>
      <w:r w:rsidR="00CC20F3">
        <w:rPr>
          <w:rFonts w:ascii="Tahoma" w:hAnsi="Tahoma" w:cs="Tahoma"/>
          <w:i/>
          <w:sz w:val="22"/>
        </w:rPr>
        <w:t>s</w:t>
      </w:r>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eastAsia="Arial Unicode MS" w:hAnsi="Tahoma" w:cs="Tahoma"/>
          <w:b/>
          <w:sz w:val="22"/>
        </w:rPr>
      </w:pPr>
    </w:p>
    <w:p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rsidR="004C084F" w:rsidRPr="003F4A72" w:rsidRDefault="004C084F" w:rsidP="003F4A72">
      <w:pPr>
        <w:suppressAutoHyphens/>
        <w:spacing w:line="320" w:lineRule="exact"/>
        <w:jc w:val="both"/>
        <w:rPr>
          <w:rFonts w:ascii="Tahoma" w:hAnsi="Tahoma" w:cs="Tahoma"/>
          <w:sz w:val="22"/>
        </w:rPr>
      </w:pPr>
    </w:p>
    <w:p w:rsidR="00403A46" w:rsidRPr="003F4A72" w:rsidRDefault="00403A46" w:rsidP="003F4A72">
      <w:pPr>
        <w:pStyle w:val="Legenda0"/>
        <w:suppressAutoHyphens/>
        <w:spacing w:line="320" w:lineRule="exact"/>
        <w:jc w:val="both"/>
        <w:rPr>
          <w:rFonts w:ascii="Tahoma" w:hAnsi="Tahoma" w:cs="Tahoma"/>
          <w:sz w:val="22"/>
        </w:rPr>
      </w:pPr>
    </w:p>
    <w:p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lastRenderedPageBreak/>
        <w:t>Anexo I</w:t>
      </w:r>
    </w:p>
    <w:p w:rsidR="00E32E31" w:rsidRPr="003F4A72" w:rsidRDefault="00E32E31" w:rsidP="003F4A72">
      <w:pPr>
        <w:suppressAutoHyphens/>
        <w:spacing w:line="320" w:lineRule="exact"/>
        <w:rPr>
          <w:rFonts w:ascii="Tahoma" w:hAnsi="Tahoma" w:cs="Tahoma"/>
          <w:sz w:val="22"/>
        </w:rPr>
      </w:pPr>
    </w:p>
    <w:p w:rsidR="00CF5482" w:rsidRPr="003F4A72" w:rsidRDefault="00CF5482" w:rsidP="003F4A72">
      <w:pPr>
        <w:suppressAutoHyphens/>
        <w:spacing w:line="320" w:lineRule="exact"/>
        <w:jc w:val="center"/>
        <w:rPr>
          <w:rFonts w:ascii="Tahoma" w:hAnsi="Tahoma" w:cs="Tahoma"/>
          <w:b/>
          <w:smallCaps/>
          <w:sz w:val="22"/>
        </w:rPr>
      </w:pPr>
    </w:p>
    <w:p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rsidR="00F52323" w:rsidRPr="003F4A72" w:rsidRDefault="00F52323" w:rsidP="003F4A72">
      <w:pPr>
        <w:suppressAutoHyphens/>
        <w:spacing w:line="320" w:lineRule="exact"/>
        <w:jc w:val="center"/>
        <w:rPr>
          <w:rFonts w:ascii="Tahoma" w:hAnsi="Tahoma" w:cs="Tahoma"/>
          <w:b/>
          <w:smallCaps/>
          <w:sz w:val="22"/>
        </w:rPr>
      </w:pPr>
    </w:p>
    <w:p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rsidR="00D7410E" w:rsidRPr="003F4A72" w:rsidRDefault="00D7410E" w:rsidP="003F4A72">
      <w:pPr>
        <w:suppressAutoHyphens/>
        <w:spacing w:line="320" w:lineRule="exact"/>
        <w:rPr>
          <w:rFonts w:ascii="Tahoma" w:hAnsi="Tahoma" w:cs="Tahoma"/>
          <w:sz w:val="22"/>
        </w:rPr>
      </w:pPr>
    </w:p>
    <w:p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default" r:id="rId13"/>
          <w:footerReference w:type="default" r:id="rId14"/>
          <w:footerReference w:type="first" r:id="rId15"/>
          <w:pgSz w:w="12242" w:h="15842" w:code="1"/>
          <w:pgMar w:top="1871" w:right="1440" w:bottom="1440" w:left="1871" w:header="720" w:footer="720" w:gutter="0"/>
          <w:cols w:space="720"/>
          <w:docGrid w:linePitch="326"/>
        </w:sectPr>
      </w:pPr>
    </w:p>
    <w:p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lastRenderedPageBreak/>
        <w:t xml:space="preserve">ANEXO </w:t>
      </w:r>
      <w:r w:rsidRPr="003F4A72">
        <w:rPr>
          <w:rFonts w:ascii="Tahoma" w:hAnsi="Tahoma" w:cs="Tahoma"/>
          <w:b/>
          <w:sz w:val="22"/>
          <w:szCs w:val="22"/>
        </w:rPr>
        <w:t>I</w:t>
      </w:r>
      <w:r w:rsidR="00E32E31" w:rsidRPr="003F4A72">
        <w:rPr>
          <w:rFonts w:ascii="Tahoma" w:hAnsi="Tahoma" w:cs="Tahoma"/>
          <w:b/>
          <w:sz w:val="22"/>
          <w:szCs w:val="22"/>
        </w:rPr>
        <w:t>I</w:t>
      </w:r>
    </w:p>
    <w:p w:rsidR="007D4281" w:rsidRPr="003F4A72" w:rsidRDefault="007D4281" w:rsidP="003F4A72">
      <w:pPr>
        <w:suppressAutoHyphens/>
        <w:spacing w:line="320" w:lineRule="exact"/>
        <w:jc w:val="center"/>
        <w:rPr>
          <w:rFonts w:ascii="Tahoma" w:hAnsi="Tahoma" w:cs="Tahoma"/>
          <w:sz w:val="22"/>
          <w:highlight w:val="yellow"/>
        </w:rPr>
      </w:pPr>
    </w:p>
    <w:p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rsidR="00301EF2" w:rsidRPr="003F4A72" w:rsidRDefault="00301EF2" w:rsidP="003F4A72">
      <w:pPr>
        <w:pStyle w:val="BNDES"/>
        <w:suppressAutoHyphens/>
        <w:spacing w:line="320" w:lineRule="exact"/>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r w:rsidRPr="003F4A72">
        <w:rPr>
          <w:rFonts w:ascii="Tahoma" w:hAnsi="Tahoma" w:cs="Tahoma"/>
          <w:color w:val="000000"/>
          <w:sz w:val="22"/>
        </w:rPr>
        <w:t xml:space="preserve">O valor nominal unitário das Debêntures </w:t>
      </w:r>
      <w:r w:rsidR="00CC20F3">
        <w:rPr>
          <w:rFonts w:ascii="Tahoma" w:hAnsi="Tahoma" w:cs="Tahoma"/>
          <w:sz w:val="22"/>
        </w:rPr>
        <w:t xml:space="preserve">da 1ª Série </w:t>
      </w:r>
      <w:r w:rsidR="000167E7">
        <w:rPr>
          <w:rFonts w:ascii="Tahoma" w:hAnsi="Tahoma" w:cs="Tahoma"/>
          <w:sz w:val="22"/>
        </w:rPr>
        <w:t xml:space="preserve">é </w:t>
      </w:r>
      <w:r w:rsidR="00CC20F3">
        <w:rPr>
          <w:rFonts w:ascii="Tahoma" w:hAnsi="Tahoma" w:cs="Tahoma"/>
          <w:sz w:val="22"/>
        </w:rPr>
        <w:t>de R$</w:t>
      </w:r>
      <w:r w:rsidR="00CC20F3" w:rsidRPr="00CC20F3">
        <w:rPr>
          <w:rFonts w:ascii="Tahoma" w:hAnsi="Tahoma" w:cs="Tahoma"/>
          <w:sz w:val="22"/>
        </w:rPr>
        <w:t>886,84237739</w:t>
      </w:r>
      <w:r w:rsidR="00CC20F3">
        <w:rPr>
          <w:rFonts w:ascii="Tahoma" w:hAnsi="Tahoma" w:cs="Tahoma"/>
          <w:sz w:val="22"/>
        </w:rPr>
        <w:t xml:space="preserve"> e das Debêntures da 2ª Série </w:t>
      </w:r>
      <w:r w:rsidR="000167E7">
        <w:rPr>
          <w:rFonts w:ascii="Tahoma" w:hAnsi="Tahoma" w:cs="Tahoma"/>
          <w:sz w:val="22"/>
        </w:rPr>
        <w:t xml:space="preserve">é </w:t>
      </w:r>
      <w:r w:rsidR="00CC20F3">
        <w:rPr>
          <w:rFonts w:ascii="Tahoma" w:hAnsi="Tahoma" w:cs="Tahoma"/>
          <w:sz w:val="22"/>
        </w:rPr>
        <w:t>de R$</w:t>
      </w:r>
      <w:r w:rsidR="00CC20F3" w:rsidRPr="00CC20F3">
        <w:rPr>
          <w:rFonts w:ascii="Tahoma" w:hAnsi="Tahoma" w:cs="Tahoma"/>
          <w:sz w:val="22"/>
        </w:rPr>
        <w:t>901,74331952</w:t>
      </w:r>
      <w:r w:rsidR="00421647">
        <w:rPr>
          <w:rFonts w:ascii="Tahoma" w:hAnsi="Tahoma" w:cs="Tahoma"/>
          <w:sz w:val="22"/>
        </w:rPr>
        <w:t>,</w:t>
      </w:r>
      <w:r w:rsidR="00421647" w:rsidRPr="00421647">
        <w:rPr>
          <w:rFonts w:ascii="Tahoma" w:hAnsi="Tahoma" w:cs="Tahoma"/>
          <w:sz w:val="22"/>
        </w:rPr>
        <w:t xml:space="preserve"> </w:t>
      </w:r>
      <w:r w:rsidR="00421647">
        <w:rPr>
          <w:rFonts w:ascii="Tahoma" w:hAnsi="Tahoma" w:cs="Tahoma"/>
          <w:sz w:val="22"/>
        </w:rPr>
        <w:t>após a incorporação d</w:t>
      </w:r>
      <w:r w:rsidR="00DF7A40">
        <w:rPr>
          <w:rFonts w:ascii="Tahoma" w:hAnsi="Tahoma" w:cs="Tahoma"/>
          <w:sz w:val="22"/>
        </w:rPr>
        <w:t>a</w:t>
      </w:r>
      <w:r w:rsidR="00421647">
        <w:rPr>
          <w:rFonts w:ascii="Tahoma" w:hAnsi="Tahoma" w:cs="Tahoma"/>
          <w:sz w:val="22"/>
        </w:rPr>
        <w:t xml:space="preserve"> </w:t>
      </w:r>
      <w:r w:rsidR="00DF7A40">
        <w:rPr>
          <w:rFonts w:ascii="Tahoma" w:hAnsi="Tahoma" w:cs="Tahoma"/>
          <w:sz w:val="22"/>
        </w:rPr>
        <w:t>Remuneração</w:t>
      </w:r>
      <w:r w:rsidR="00421647">
        <w:rPr>
          <w:rFonts w:ascii="Tahoma" w:hAnsi="Tahoma" w:cs="Tahoma"/>
          <w:sz w:val="22"/>
        </w:rPr>
        <w:t xml:space="preserve"> ocorrida em 09 de novembro de 2020</w:t>
      </w:r>
      <w:r w:rsidR="00DF7A40">
        <w:rPr>
          <w:rFonts w:ascii="Tahoma" w:hAnsi="Tahoma" w:cs="Tahoma"/>
          <w:sz w:val="22"/>
        </w:rPr>
        <w:t xml:space="preserve"> (“</w:t>
      </w:r>
      <w:r w:rsidR="00DF7A40" w:rsidRPr="003F4A72">
        <w:rPr>
          <w:rFonts w:ascii="Tahoma" w:hAnsi="Tahoma" w:cs="Tahoma"/>
          <w:sz w:val="22"/>
        </w:rPr>
        <w:t>Novo Saldo do Valor Nominal Unitário</w:t>
      </w:r>
      <w:r w:rsidR="00DF7A40">
        <w:rPr>
          <w:rFonts w:ascii="Tahoma" w:hAnsi="Tahoma" w:cs="Tahoma"/>
          <w:sz w:val="22"/>
        </w:rPr>
        <w:t>”)</w:t>
      </w:r>
      <w:r w:rsidR="00421647">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r w:rsidR="000167E7">
        <w:rPr>
          <w:rFonts w:ascii="Tahoma" w:hAnsi="Tahoma" w:cs="Tahoma"/>
          <w:sz w:val="22"/>
        </w:rPr>
        <w:t xml:space="preserve">Foram </w:t>
      </w:r>
      <w:r w:rsidRPr="003F4A72">
        <w:rPr>
          <w:rFonts w:ascii="Tahoma" w:hAnsi="Tahoma" w:cs="Tahoma"/>
          <w:sz w:val="22"/>
        </w:rPr>
        <w:t>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 xml:space="preserve">A Emissão </w:t>
      </w:r>
      <w:r w:rsidR="000167E7">
        <w:rPr>
          <w:rFonts w:ascii="Tahoma" w:hAnsi="Tahoma" w:cs="Tahoma"/>
          <w:sz w:val="22"/>
        </w:rPr>
        <w:t xml:space="preserve">foi </w:t>
      </w:r>
      <w:r w:rsidRPr="003F4A72">
        <w:rPr>
          <w:rFonts w:ascii="Tahoma" w:hAnsi="Tahoma" w:cs="Tahoma"/>
          <w:sz w:val="22"/>
        </w:rPr>
        <w:t>realizada em 2 (duas) séries, sendo certo que na Data de Emissão (i) as Debêntures da Primeira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 e (ii) as Debêntures da segunda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 xml:space="preserve">Para todos os fins e efeitos legais, a data de emissão das Debêntures </w:t>
      </w:r>
      <w:r w:rsidR="000167E7">
        <w:rPr>
          <w:rFonts w:ascii="Tahoma" w:hAnsi="Tahoma" w:cs="Tahoma"/>
          <w:sz w:val="22"/>
        </w:rPr>
        <w:t xml:space="preserve">foi </w:t>
      </w:r>
      <w:r w:rsidRPr="003F4A72">
        <w:rPr>
          <w:rFonts w:ascii="Tahoma" w:hAnsi="Tahoma" w:cs="Tahoma"/>
          <w:sz w:val="22"/>
        </w:rPr>
        <w:t>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33" w:name="_Ref264223392"/>
      <w:r w:rsidRPr="003F4A72">
        <w:rPr>
          <w:rFonts w:ascii="Tahoma" w:hAnsi="Tahoma" w:cs="Tahoma"/>
          <w:sz w:val="22"/>
        </w:rPr>
        <w:t xml:space="preserve"> </w:t>
      </w:r>
      <w:bookmarkStart w:id="34" w:name="_Ref264374209"/>
      <w:bookmarkEnd w:id="33"/>
    </w:p>
    <w:p w:rsidR="00301EF2" w:rsidRPr="003F4A72" w:rsidRDefault="00301EF2" w:rsidP="003F4A72">
      <w:pPr>
        <w:tabs>
          <w:tab w:val="left" w:pos="0"/>
        </w:tabs>
        <w:suppressAutoHyphens/>
        <w:spacing w:line="320" w:lineRule="exact"/>
        <w:jc w:val="both"/>
        <w:rPr>
          <w:rFonts w:ascii="Tahoma" w:hAnsi="Tahoma" w:cs="Tahoma"/>
          <w:b/>
          <w:sz w:val="22"/>
        </w:rPr>
      </w:pPr>
    </w:p>
    <w:p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t>8. Remuneração</w:t>
      </w:r>
      <w:bookmarkEnd w:id="34"/>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xml:space="preserve">”, expressa na forma percentual ao ano, base 252 (duzentos e cinquenta e dois) Dias </w:t>
      </w:r>
      <w:r w:rsidRPr="003F4A72">
        <w:rPr>
          <w:rFonts w:ascii="Tahoma" w:hAnsi="Tahoma" w:cs="Tahoma"/>
          <w:sz w:val="22"/>
        </w:rPr>
        <w:lastRenderedPageBreak/>
        <w:t>Úteis, calculada e divulgada diariamente pela B3 no informativo diário disponível em sua página da Internet (</w:t>
      </w:r>
      <w:hyperlink r:id="rId16"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rsidR="00301EF2" w:rsidRPr="003F4A72" w:rsidRDefault="00301EF2" w:rsidP="003F4A72">
      <w:pPr>
        <w:tabs>
          <w:tab w:val="left" w:pos="0"/>
        </w:tabs>
        <w:suppressAutoHyphens/>
        <w:spacing w:line="320" w:lineRule="exact"/>
        <w:jc w:val="both"/>
        <w:rPr>
          <w:rFonts w:ascii="Tahoma" w:hAnsi="Tahoma" w:cs="Tahoma"/>
          <w:b/>
          <w:sz w:val="22"/>
        </w:rPr>
      </w:pPr>
    </w:p>
    <w:p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 xml:space="preserve">(i) mensalmente em parcelas consecutivas, todo dia 20 de cada mês, a partir da Data de Emissão até 20 de outubro de 2020, exceto nos meses de abril a outubro de 2020, nos quais não serão devidos pagamentos da Remuneração das Debêntures; (ii) em 09 de novembro de 2020, ocasião na qual a Emissora deverá pagar 50% do montante devido a título de Remuneração das Debêntures incidente sobre o saldo do Valor Nominal Unitário desde 20 de março de 2020 até </w:t>
      </w:r>
      <w:r w:rsidR="0063686A">
        <w:rPr>
          <w:rFonts w:ascii="Tahoma" w:hAnsi="Tahoma" w:cs="Tahoma"/>
          <w:sz w:val="22"/>
        </w:rPr>
        <w:t>20</w:t>
      </w:r>
      <w:r w:rsidR="00985142" w:rsidRPr="00985142">
        <w:rPr>
          <w:rFonts w:ascii="Tahoma" w:hAnsi="Tahoma" w:cs="Tahoma"/>
          <w:sz w:val="22"/>
        </w:rPr>
        <w:t xml:space="preserve">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xml:space="preserve">”) será incorporado ao saldo do Valor Nominal Unitário das Debêntures </w:t>
      </w:r>
      <w:r w:rsidR="0063686A">
        <w:rPr>
          <w:rFonts w:ascii="Tahoma" w:hAnsi="Tahoma" w:cs="Tahoma"/>
          <w:sz w:val="22"/>
        </w:rPr>
        <w:t xml:space="preserve">em 09 de novembro de 2020 </w:t>
      </w:r>
      <w:r w:rsidR="00985142" w:rsidRPr="00985142">
        <w:rPr>
          <w:rFonts w:ascii="Tahoma" w:hAnsi="Tahoma" w:cs="Tahoma"/>
          <w:sz w:val="22"/>
        </w:rPr>
        <w:t>(“</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xml:space="preserve">”); e (ii) a partir de </w:t>
      </w:r>
      <w:r w:rsidR="0063686A">
        <w:rPr>
          <w:rFonts w:ascii="Tahoma" w:hAnsi="Tahoma" w:cs="Tahoma"/>
          <w:sz w:val="22"/>
        </w:rPr>
        <w:t>20</w:t>
      </w:r>
      <w:r w:rsidR="00985142" w:rsidRPr="00985142">
        <w:rPr>
          <w:rFonts w:ascii="Tahoma" w:hAnsi="Tahoma" w:cs="Tahoma"/>
          <w:sz w:val="22"/>
        </w:rPr>
        <w:t xml:space="preserve"> de outubro de 2020, em parcelas trimestrais, sempre no dia 20 dos meses de janeiro, abril, julho e outubro de cada ano, sendo o 1º (primeiro) pagamento trimestral da Remuneração das Debêntures devido em 20 de janeiro de 2021</w:t>
      </w:r>
      <w:r w:rsidR="0063686A">
        <w:rPr>
          <w:rFonts w:ascii="Tahoma" w:hAnsi="Tahoma" w:cs="Tahoma"/>
          <w:sz w:val="22"/>
        </w:rPr>
        <w:t xml:space="preserve">, o qual contemplará adicionalmente o valor devido e não pago a título de Remuneração </w:t>
      </w:r>
      <w:r w:rsidR="000167E7">
        <w:rPr>
          <w:rFonts w:ascii="Tahoma" w:hAnsi="Tahoma" w:cs="Tahoma"/>
          <w:sz w:val="22"/>
        </w:rPr>
        <w:t xml:space="preserve">incidente no período de 20 de outubro de 2020 e </w:t>
      </w:r>
      <w:r w:rsidR="0063686A">
        <w:rPr>
          <w:rFonts w:ascii="Tahoma" w:hAnsi="Tahoma" w:cs="Tahoma"/>
          <w:sz w:val="22"/>
        </w:rPr>
        <w:t>09 de novembro de 2020,</w:t>
      </w:r>
      <w:r w:rsidR="00985142" w:rsidRPr="00985142">
        <w:rPr>
          <w:rFonts w:ascii="Tahoma" w:hAnsi="Tahoma" w:cs="Tahoma"/>
          <w:sz w:val="22"/>
        </w:rPr>
        <w:t xml:space="preserve">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o </w:t>
      </w:r>
      <w:r w:rsidR="001B7FBD">
        <w:rPr>
          <w:rFonts w:ascii="Tahoma" w:hAnsi="Tahoma" w:cs="Tahoma"/>
          <w:sz w:val="22"/>
        </w:rPr>
        <w:t xml:space="preserve">saldo do </w:t>
      </w:r>
      <w:r w:rsidR="00985142" w:rsidRPr="00985142">
        <w:rPr>
          <w:rFonts w:ascii="Tahoma" w:hAnsi="Tahoma" w:cs="Tahoma"/>
          <w:sz w:val="22"/>
        </w:rPr>
        <w:t>Valor Nominal Unitário das Debêntures da Primeira Série</w:t>
      </w:r>
      <w:r w:rsidR="001B7FBD">
        <w:rPr>
          <w:rFonts w:ascii="Tahoma" w:hAnsi="Tahoma" w:cs="Tahoma"/>
          <w:sz w:val="22"/>
        </w:rPr>
        <w:t>,</w:t>
      </w:r>
      <w:r w:rsidR="00985142" w:rsidRPr="00985142">
        <w:rPr>
          <w:rFonts w:ascii="Tahoma" w:hAnsi="Tahoma" w:cs="Tahoma"/>
          <w:sz w:val="22"/>
        </w:rPr>
        <w:t xml:space="preserve"> após a incorporação do Saldo Remanescente da Remuneração realizada em 09 de novembro de 2020, </w:t>
      </w:r>
      <w:r w:rsidR="001B7FBD">
        <w:rPr>
          <w:rFonts w:ascii="Tahoma" w:hAnsi="Tahoma" w:cs="Tahoma"/>
          <w:sz w:val="22"/>
        </w:rPr>
        <w:t xml:space="preserve">será pago </w:t>
      </w:r>
      <w:r w:rsidR="00985142" w:rsidRPr="00985142">
        <w:rPr>
          <w:rFonts w:ascii="Tahoma" w:hAnsi="Tahoma" w:cs="Tahoma"/>
          <w:sz w:val="22"/>
        </w:rPr>
        <w:t xml:space="preserve">em parcelas trimestrais, todo dia 20 dos meses de janeiro, abril, julho e outubro de cada ano, </w:t>
      </w:r>
      <w:r w:rsidR="00985142" w:rsidRPr="00985142">
        <w:rPr>
          <w:rFonts w:ascii="Tahoma" w:hAnsi="Tahoma" w:cs="Tahoma"/>
          <w:sz w:val="22"/>
        </w:rPr>
        <w:lastRenderedPageBreak/>
        <w:t xml:space="preserve">sendo o 1ª (primeiro) pagamento trimestral devido em 20 de janeiro de 2022 e o último pagamento na Data de Vencimento  (ou no Dia Útil imediatamente subsequente, se tais datas não forem Dias Úteis); e (ii) </w:t>
      </w:r>
      <w:r w:rsidR="00985142" w:rsidRPr="00985142">
        <w:rPr>
          <w:rFonts w:ascii="Tahoma" w:eastAsia="Arial Unicode MS" w:hAnsi="Tahoma" w:cs="Tahoma"/>
          <w:sz w:val="22"/>
          <w:szCs w:val="22"/>
        </w:rPr>
        <w:t xml:space="preserve">o </w:t>
      </w:r>
      <w:r w:rsidR="001B7FBD">
        <w:rPr>
          <w:rFonts w:ascii="Tahoma" w:eastAsia="Arial Unicode MS" w:hAnsi="Tahoma" w:cs="Tahoma"/>
          <w:sz w:val="22"/>
          <w:szCs w:val="22"/>
        </w:rPr>
        <w:t xml:space="preserve">saldo do </w:t>
      </w:r>
      <w:r w:rsidR="00985142" w:rsidRPr="00985142">
        <w:rPr>
          <w:rFonts w:ascii="Tahoma" w:eastAsia="Arial Unicode MS" w:hAnsi="Tahoma" w:cs="Tahoma"/>
          <w:sz w:val="22"/>
          <w:szCs w:val="22"/>
        </w:rPr>
        <w:t>Valor Nominal Unitário das Debêntures da Segunda Série</w:t>
      </w:r>
      <w:r w:rsidR="001B7FBD">
        <w:rPr>
          <w:rFonts w:ascii="Tahoma" w:eastAsia="Arial Unicode MS" w:hAnsi="Tahoma" w:cs="Tahoma"/>
          <w:sz w:val="22"/>
          <w:szCs w:val="22"/>
        </w:rPr>
        <w:t>,</w:t>
      </w:r>
      <w:r w:rsidR="00985142" w:rsidRPr="00985142">
        <w:rPr>
          <w:rFonts w:ascii="Tahoma" w:eastAsia="Arial Unicode MS" w:hAnsi="Tahoma" w:cs="Tahoma"/>
          <w:sz w:val="22"/>
          <w:szCs w:val="22"/>
        </w:rPr>
        <w:t xml:space="preserve"> após a incorporação do Valor Remanescente da Remuneração</w:t>
      </w:r>
      <w:r w:rsidR="001B7FBD">
        <w:rPr>
          <w:rFonts w:ascii="Tahoma" w:eastAsia="Arial Unicode MS" w:hAnsi="Tahoma" w:cs="Tahoma"/>
          <w:sz w:val="22"/>
          <w:szCs w:val="22"/>
        </w:rPr>
        <w:t xml:space="preserve">, </w:t>
      </w:r>
      <w:r w:rsidR="00985142" w:rsidRPr="00985142">
        <w:rPr>
          <w:rFonts w:ascii="Tahoma" w:eastAsia="Arial Unicode MS" w:hAnsi="Tahoma" w:cs="Tahoma"/>
          <w:sz w:val="22"/>
          <w:szCs w:val="22"/>
        </w:rPr>
        <w:t xml:space="preserve">realizada em 09 de novembro de 2020, </w:t>
      </w:r>
      <w:r w:rsidR="001B7FBD">
        <w:rPr>
          <w:rFonts w:ascii="Tahoma" w:eastAsia="Arial Unicode MS" w:hAnsi="Tahoma" w:cs="Tahoma"/>
          <w:sz w:val="22"/>
          <w:szCs w:val="22"/>
        </w:rPr>
        <w:t xml:space="preserve">será pago </w:t>
      </w:r>
      <w:r w:rsidR="00985142" w:rsidRPr="00985142">
        <w:rPr>
          <w:rFonts w:ascii="Tahoma" w:eastAsia="Arial Unicode MS" w:hAnsi="Tahoma" w:cs="Tahoma"/>
          <w:sz w:val="22"/>
          <w:szCs w:val="22"/>
        </w:rPr>
        <w:t xml:space="preserve">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rsidR="00985142" w:rsidRPr="003F4A72" w:rsidRDefault="00985142" w:rsidP="003F4A72">
      <w:pPr>
        <w:suppressAutoHyphens/>
        <w:spacing w:line="320" w:lineRule="exact"/>
        <w:jc w:val="both"/>
        <w:rPr>
          <w:rFonts w:ascii="Tahoma" w:hAnsi="Tahoma" w:cs="Tahoma"/>
          <w:sz w:val="22"/>
        </w:rPr>
      </w:pPr>
    </w:p>
    <w:p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rsidR="00301EF2" w:rsidRPr="003F4A72" w:rsidRDefault="00301EF2" w:rsidP="003F4A72">
      <w:pPr>
        <w:tabs>
          <w:tab w:val="left" w:pos="709"/>
        </w:tabs>
        <w:suppressAutoHyphens/>
        <w:spacing w:line="320" w:lineRule="exact"/>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rsidR="00301EF2" w:rsidRPr="003F4A72" w:rsidRDefault="00301EF2" w:rsidP="003F4A72">
      <w:pPr>
        <w:pStyle w:val="PargrafodaLista"/>
        <w:suppressAutoHyphens/>
        <w:spacing w:line="320" w:lineRule="exact"/>
        <w:ind w:left="567"/>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rsidR="00301EF2" w:rsidRPr="003F4A72" w:rsidRDefault="00301EF2" w:rsidP="003F4A72">
      <w:pPr>
        <w:pStyle w:val="PargrafodaLista"/>
        <w:suppressAutoHyphens/>
        <w:spacing w:line="320" w:lineRule="exact"/>
        <w:ind w:left="567" w:hanging="567"/>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lastRenderedPageBreak/>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D473DA">
        <w:rPr>
          <w:rFonts w:ascii="Tahoma" w:hAnsi="Tahoma" w:cs="Tahoma"/>
          <w:i/>
          <w:sz w:val="22"/>
        </w:rPr>
        <w:t>pro rata temporis</w:t>
      </w:r>
      <w:r w:rsidRPr="003F4A72">
        <w:rPr>
          <w:rFonts w:ascii="Tahoma" w:hAnsi="Tahoma" w:cs="Tahoma"/>
          <w:sz w:val="22"/>
        </w:rPr>
        <w:t>, desde a data de inadimplemento até a data do efetivo pagamento, bem como de multa não compensatória de 2,00% (dois por cento) sobre o valor devido, independentemente de aviso, notificação ou interpelação judicial ou extrajudicial.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rsidR="00301EF2" w:rsidRPr="003F4A72" w:rsidRDefault="00301EF2" w:rsidP="003F4A72">
      <w:pPr>
        <w:pStyle w:val="BNDES"/>
        <w:suppressAutoHyphens/>
        <w:spacing w:line="320" w:lineRule="exact"/>
        <w:rPr>
          <w:rFonts w:ascii="Tahoma" w:hAnsi="Tahoma" w:cs="Tahoma"/>
          <w:color w:val="000000"/>
          <w:sz w:val="22"/>
        </w:rPr>
      </w:pPr>
    </w:p>
    <w:p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rsidR="008A208F" w:rsidRPr="003F4A72" w:rsidRDefault="008A208F" w:rsidP="003F4A72">
      <w:pPr>
        <w:suppressAutoHyphens/>
        <w:spacing w:line="320" w:lineRule="exact"/>
        <w:jc w:val="center"/>
        <w:rPr>
          <w:rFonts w:ascii="Tahoma" w:hAnsi="Tahoma" w:cs="Tahoma"/>
          <w:sz w:val="22"/>
        </w:rPr>
      </w:pPr>
    </w:p>
    <w:p w:rsidR="00395941" w:rsidRPr="003F4A72" w:rsidRDefault="00395941" w:rsidP="003F4A72">
      <w:pPr>
        <w:suppressAutoHyphens/>
        <w:spacing w:line="320" w:lineRule="exact"/>
        <w:rPr>
          <w:rFonts w:ascii="Tahoma" w:hAnsi="Tahoma" w:cs="Tahoma"/>
          <w:b/>
          <w:smallCaps/>
          <w:sz w:val="22"/>
        </w:rPr>
      </w:pPr>
      <w:bookmarkStart w:id="35" w:name="_Ref113959230"/>
    </w:p>
    <w:p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rsidR="00354A90" w:rsidRPr="003F4A72" w:rsidRDefault="00354A90" w:rsidP="003F4A72">
      <w:pPr>
        <w:suppressAutoHyphens/>
        <w:spacing w:line="320" w:lineRule="exact"/>
        <w:jc w:val="center"/>
        <w:rPr>
          <w:rFonts w:ascii="Tahoma" w:hAnsi="Tahoma" w:cs="Tahoma"/>
          <w:b/>
          <w:smallCaps/>
          <w:sz w:val="22"/>
          <w:szCs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rsidR="00AB36B0" w:rsidRPr="003F4A72" w:rsidRDefault="00AB36B0" w:rsidP="003F4A72">
      <w:pPr>
        <w:suppressAutoHyphens/>
        <w:spacing w:line="320" w:lineRule="exact"/>
        <w:rPr>
          <w:rFonts w:ascii="Tahoma" w:hAnsi="Tahoma" w:cs="Tahoma"/>
          <w:sz w:val="22"/>
          <w:highlight w:val="yellow"/>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9E0344" w:rsidRPr="003F4A72">
        <w:rPr>
          <w:rFonts w:ascii="Tahoma" w:eastAsia="Arial Unicode MS" w:hAnsi="Tahoma" w:cs="Tahoma"/>
          <w:sz w:val="22"/>
        </w:rPr>
        <w:t>,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D473DA">
        <w:rPr>
          <w:rFonts w:ascii="Tahoma" w:hAnsi="Tahoma" w:cs="Tahoma"/>
          <w:i/>
          <w:sz w:val="22"/>
        </w:rPr>
        <w:t xml:space="preserve">Contrato de Alienação Fiduciária de </w:t>
      </w:r>
      <w:r w:rsidR="00647DF5" w:rsidRPr="00D473DA">
        <w:rPr>
          <w:rFonts w:ascii="Tahoma" w:hAnsi="Tahoma" w:cs="Tahoma"/>
          <w:i/>
          <w:sz w:val="22"/>
          <w:szCs w:val="22"/>
        </w:rPr>
        <w:t>Propriedade Intelectual</w:t>
      </w:r>
      <w:r w:rsidR="00647DF5" w:rsidRPr="00D473DA">
        <w:rPr>
          <w:rFonts w:ascii="Tahoma" w:hAnsi="Tahoma" w:cs="Tahoma"/>
          <w:i/>
          <w:sz w:val="22"/>
        </w:rPr>
        <w:t xml:space="preserve"> em Garantia e Outras Avenças</w:t>
      </w:r>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w:t>
      </w:r>
      <w:r w:rsidRPr="003F4A72">
        <w:rPr>
          <w:rFonts w:ascii="Tahoma" w:hAnsi="Tahoma" w:cs="Tahoma"/>
          <w:sz w:val="22"/>
        </w:rPr>
        <w:lastRenderedPageBreak/>
        <w:t>sido integralmente cumpridas, momento em que perderá automaticamente sua validade e seus efeitos</w:t>
      </w:r>
      <w:r w:rsidR="00AB36B0" w:rsidRPr="003F4A72">
        <w:rPr>
          <w:rFonts w:ascii="Tahoma" w:hAnsi="Tahoma" w:cs="Tahoma"/>
          <w:sz w:val="22"/>
        </w:rPr>
        <w:t xml:space="preserve">. </w:t>
      </w:r>
    </w:p>
    <w:p w:rsidR="00AB36B0" w:rsidRDefault="00AB36B0" w:rsidP="003F4A72">
      <w:pPr>
        <w:suppressAutoHyphens/>
        <w:spacing w:line="320" w:lineRule="exact"/>
        <w:jc w:val="both"/>
        <w:rPr>
          <w:rFonts w:ascii="Tahoma" w:hAnsi="Tahoma" w:cs="Tahoma"/>
          <w:sz w:val="22"/>
        </w:rPr>
      </w:pPr>
    </w:p>
    <w:p w:rsidR="001B7FBD" w:rsidRPr="003F4A72" w:rsidRDefault="001B7FBD" w:rsidP="003F4A72">
      <w:pPr>
        <w:suppressAutoHyphens/>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rsidR="00AB36B0" w:rsidRPr="003F4A72" w:rsidRDefault="00AB36B0" w:rsidP="003F4A72">
      <w:pPr>
        <w:suppressAutoHyphens/>
        <w:spacing w:line="320" w:lineRule="exact"/>
        <w:jc w:val="both"/>
        <w:rPr>
          <w:rFonts w:ascii="Tahoma" w:hAnsi="Tahoma" w:cs="Tahoma"/>
          <w:sz w:val="22"/>
        </w:rPr>
      </w:pPr>
    </w:p>
    <w:p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35"/>
    </w:tbl>
    <w:p w:rsidR="00AB36B0" w:rsidRDefault="00AB36B0" w:rsidP="003F4A72">
      <w:pPr>
        <w:suppressAutoHyphens/>
        <w:spacing w:line="320" w:lineRule="exact"/>
        <w:rPr>
          <w:rFonts w:ascii="Tahoma" w:hAnsi="Tahoma" w:cs="Tahoma"/>
          <w:b/>
          <w:smallCaps/>
          <w:sz w:val="22"/>
        </w:rPr>
      </w:pPr>
    </w:p>
    <w:p w:rsidR="00142AB3" w:rsidRDefault="00142AB3">
      <w:pPr>
        <w:rPr>
          <w:rFonts w:ascii="Tahoma" w:hAnsi="Tahoma" w:cs="Tahoma"/>
          <w:b/>
          <w:smallCaps/>
          <w:sz w:val="22"/>
        </w:rPr>
      </w:pPr>
      <w:r>
        <w:rPr>
          <w:rFonts w:ascii="Tahoma" w:hAnsi="Tahoma" w:cs="Tahoma"/>
          <w:b/>
          <w:smallCaps/>
          <w:sz w:val="22"/>
        </w:rPr>
        <w:br w:type="page"/>
      </w:r>
    </w:p>
    <w:p w:rsidR="00142AB3" w:rsidRPr="003F4A72" w:rsidRDefault="00142AB3" w:rsidP="00142AB3">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Pr="003F4A72">
        <w:rPr>
          <w:rFonts w:ascii="Tahoma" w:hAnsi="Tahoma" w:cs="Tahoma"/>
          <w:b/>
          <w:smallCaps/>
          <w:sz w:val="22"/>
          <w:szCs w:val="22"/>
        </w:rPr>
        <w:t>I</w:t>
      </w:r>
      <w:r>
        <w:rPr>
          <w:rFonts w:ascii="Tahoma" w:hAnsi="Tahoma" w:cs="Tahoma"/>
          <w:b/>
          <w:smallCaps/>
          <w:sz w:val="22"/>
          <w:szCs w:val="22"/>
        </w:rPr>
        <w:t>V</w:t>
      </w:r>
    </w:p>
    <w:p w:rsidR="00142AB3" w:rsidRPr="003F4A72" w:rsidRDefault="00142AB3" w:rsidP="00142AB3">
      <w:pPr>
        <w:suppressAutoHyphens/>
        <w:spacing w:line="320" w:lineRule="exact"/>
        <w:jc w:val="center"/>
        <w:rPr>
          <w:rFonts w:ascii="Tahoma" w:hAnsi="Tahoma" w:cs="Tahoma"/>
          <w:b/>
          <w:smallCaps/>
          <w:sz w:val="22"/>
          <w:szCs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Pr>
          <w:rFonts w:ascii="Tahoma" w:hAnsi="Tahoma" w:cs="Tahoma"/>
          <w:b/>
          <w:smallCaps/>
          <w:spacing w:val="-3"/>
          <w:sz w:val="22"/>
        </w:rPr>
        <w:t>Modelo de Termo de Liberação</w:t>
      </w: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r w:rsidRPr="00D473DA">
        <w:rPr>
          <w:rFonts w:ascii="Tahoma" w:hAnsi="Tahoma" w:cs="Tahoma"/>
          <w:sz w:val="22"/>
        </w:rPr>
        <w:t xml:space="preserve">Pelo presente Termo de Liberação de Garantia, </w:t>
      </w:r>
      <w:r w:rsidRPr="00D473DA">
        <w:rPr>
          <w:rFonts w:ascii="Tahoma" w:hAnsi="Tahoma" w:cs="Tahoma"/>
          <w:b/>
          <w:sz w:val="22"/>
        </w:rPr>
        <w:t>SIMPLIFIC PAVARINI DISTRIBUIDORA DE TÍTULOS E VALORES MOBILIÁRIOS LTDA.</w:t>
      </w:r>
      <w:r w:rsidRPr="00D473DA">
        <w:rPr>
          <w:rFonts w:ascii="Tahoma" w:hAnsi="Tahoma" w:cs="Tahoma"/>
          <w:sz w:val="22"/>
        </w:rPr>
        <w:t xml:space="preserve"> (“Agente Fiduciário”), na qualidade de beneficiário da garantia constituída por </w:t>
      </w:r>
      <w:r w:rsidR="005C1428" w:rsidRPr="00D473DA">
        <w:rPr>
          <w:rFonts w:ascii="Tahoma" w:hAnsi="Tahoma" w:cs="Tahoma"/>
          <w:b/>
          <w:sz w:val="22"/>
        </w:rPr>
        <w:t>MILANO COMÉRCIO VAREJISTA DE ALIMENTOS S.A.</w:t>
      </w:r>
      <w:r w:rsidR="005C1428" w:rsidRPr="003F4A72">
        <w:rPr>
          <w:rFonts w:ascii="Tahoma" w:hAnsi="Tahoma" w:cs="Tahoma"/>
          <w:sz w:val="22"/>
        </w:rPr>
        <w:t xml:space="preserve">, </w:t>
      </w:r>
      <w:r w:rsidRPr="00D473DA">
        <w:rPr>
          <w:rFonts w:ascii="Tahoma" w:hAnsi="Tahoma" w:cs="Tahoma"/>
          <w:sz w:val="22"/>
        </w:rPr>
        <w:t xml:space="preserve"> (“Fiduciante”), por meio do “</w:t>
      </w:r>
      <w:r w:rsidR="005C1428" w:rsidRPr="00D473DA">
        <w:rPr>
          <w:rFonts w:ascii="Tahoma" w:hAnsi="Tahoma" w:cs="Tahoma"/>
          <w:i/>
          <w:sz w:val="22"/>
        </w:rPr>
        <w:t>Contrato de Alienação Fiduciária de Propriedade Intelectual em Garantia e Outras Avenças</w:t>
      </w:r>
      <w:r w:rsidRPr="00D473DA">
        <w:rPr>
          <w:rFonts w:ascii="Tahoma" w:hAnsi="Tahoma" w:cs="Tahoma"/>
          <w:sz w:val="22"/>
        </w:rPr>
        <w:t xml:space="preserve">” </w:t>
      </w:r>
      <w:r w:rsidR="00200D61">
        <w:rPr>
          <w:rFonts w:ascii="Tahoma" w:hAnsi="Tahoma" w:cs="Tahoma"/>
          <w:sz w:val="22"/>
        </w:rPr>
        <w:t>celebrado em</w:t>
      </w:r>
      <w:r w:rsidRPr="00D473DA">
        <w:rPr>
          <w:rFonts w:ascii="Tahoma" w:hAnsi="Tahoma" w:cs="Tahoma"/>
          <w:sz w:val="22"/>
        </w:rPr>
        <w:t xml:space="preserve"> [</w:t>
      </w:r>
      <w:r w:rsidR="00200D61">
        <w:rPr>
          <w:rFonts w:ascii="Tahoma" w:hAnsi="Tahoma" w:cs="Tahoma"/>
          <w:sz w:val="22"/>
        </w:rPr>
        <w:t>•</w:t>
      </w:r>
      <w:r w:rsidRPr="00D473DA">
        <w:rPr>
          <w:rFonts w:ascii="Tahoma" w:hAnsi="Tahoma" w:cs="Tahoma"/>
          <w:sz w:val="22"/>
        </w:rPr>
        <w:t>] de 2020</w:t>
      </w:r>
      <w:r w:rsidR="00200D61">
        <w:rPr>
          <w:rFonts w:ascii="Tahoma" w:hAnsi="Tahoma" w:cs="Tahoma"/>
          <w:sz w:val="22"/>
        </w:rPr>
        <w:t>, entre a Fiduciante e o Agente Fiduciário</w:t>
      </w:r>
      <w:r w:rsidRPr="00D473DA">
        <w:rPr>
          <w:rFonts w:ascii="Tahoma" w:hAnsi="Tahoma" w:cs="Tahoma"/>
          <w:sz w:val="22"/>
        </w:rPr>
        <w:t xml:space="preserve"> (“Contrato”), </w:t>
      </w:r>
      <w:r w:rsidR="004556E5">
        <w:rPr>
          <w:rFonts w:ascii="Tahoma" w:hAnsi="Tahoma" w:cs="Tahoma"/>
          <w:sz w:val="22"/>
        </w:rPr>
        <w:t xml:space="preserve"> </w:t>
      </w:r>
      <w:r w:rsidRPr="00D473DA">
        <w:rPr>
          <w:rFonts w:ascii="Tahoma" w:hAnsi="Tahoma" w:cs="Tahoma"/>
          <w:sz w:val="22"/>
        </w:rPr>
        <w:t>autoriza</w:t>
      </w:r>
      <w:r w:rsidR="00200D61">
        <w:rPr>
          <w:rFonts w:ascii="Tahoma" w:hAnsi="Tahoma" w:cs="Tahoma"/>
          <w:sz w:val="22"/>
        </w:rPr>
        <w:t xml:space="preserve"> </w:t>
      </w:r>
      <w:r w:rsidRPr="00D473DA">
        <w:rPr>
          <w:rFonts w:ascii="Tahoma" w:hAnsi="Tahoma" w:cs="Tahoma"/>
          <w:sz w:val="22"/>
        </w:rPr>
        <w:t>a Fiduciante a</w:t>
      </w:r>
      <w:r w:rsidR="004556E5">
        <w:rPr>
          <w:rFonts w:ascii="Tahoma" w:hAnsi="Tahoma" w:cs="Tahoma"/>
          <w:sz w:val="22"/>
        </w:rPr>
        <w:t>,</w:t>
      </w:r>
      <w:r w:rsidR="004556E5" w:rsidRPr="009B59A8">
        <w:rPr>
          <w:rFonts w:ascii="Tahoma" w:hAnsi="Tahoma" w:cs="Tahoma"/>
          <w:sz w:val="22"/>
        </w:rPr>
        <w:t xml:space="preserve"> </w:t>
      </w:r>
      <w:r w:rsidR="004556E5" w:rsidRPr="00D421C9">
        <w:rPr>
          <w:rFonts w:ascii="Tahoma" w:hAnsi="Tahoma" w:cs="Tahoma"/>
          <w:sz w:val="22"/>
        </w:rPr>
        <w:t xml:space="preserve">nos termos da Cláusula VII do Contrato, </w:t>
      </w:r>
      <w:r w:rsidRPr="00D473DA">
        <w:rPr>
          <w:rFonts w:ascii="Tahoma" w:hAnsi="Tahoma" w:cs="Tahoma"/>
          <w:sz w:val="22"/>
        </w:rPr>
        <w:t xml:space="preserve"> averbar a liberação nos registros competentes da alienação fiduciária constituída por meio do Contrato. Para todos os fins de direito, os oficiais dos respectivos cartórios e a Fiduciante ficam autorizados a tomar todas as medidas e providências necessárias para a liberação da garantia aqui prevista. </w:t>
      </w: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Default="00200D61">
      <w:pPr>
        <w:suppressAutoHyphens/>
        <w:autoSpaceDE w:val="0"/>
        <w:autoSpaceDN w:val="0"/>
        <w:adjustRightInd w:val="0"/>
        <w:spacing w:line="320" w:lineRule="exact"/>
        <w:jc w:val="center"/>
        <w:rPr>
          <w:rFonts w:ascii="Tahoma" w:hAnsi="Tahoma" w:cs="Tahoma"/>
          <w:sz w:val="22"/>
        </w:rPr>
      </w:pPr>
      <w:r>
        <w:rPr>
          <w:rFonts w:ascii="Tahoma" w:hAnsi="Tahoma" w:cs="Tahoma"/>
          <w:sz w:val="22"/>
        </w:rPr>
        <w:t>[•], [•] de [•] de [•].</w:t>
      </w: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Pr="00D473DA" w:rsidRDefault="00200D61" w:rsidP="00D473DA">
      <w:pPr>
        <w:suppressAutoHyphens/>
        <w:autoSpaceDE w:val="0"/>
        <w:autoSpaceDN w:val="0"/>
        <w:adjustRightInd w:val="0"/>
        <w:spacing w:line="320" w:lineRule="exact"/>
        <w:jc w:val="center"/>
        <w:rPr>
          <w:rFonts w:ascii="Tahoma" w:hAnsi="Tahoma" w:cs="Tahoma"/>
          <w:sz w:val="22"/>
        </w:rPr>
      </w:pPr>
      <w:r>
        <w:rPr>
          <w:rFonts w:ascii="Tahoma" w:hAnsi="Tahoma" w:cs="Tahoma"/>
          <w:sz w:val="22"/>
        </w:rPr>
        <w:t>____________________________________________</w:t>
      </w:r>
    </w:p>
    <w:p w:rsidR="00142AB3" w:rsidRPr="00D473DA" w:rsidRDefault="00142AB3" w:rsidP="00D473DA">
      <w:pPr>
        <w:suppressAutoHyphens/>
        <w:autoSpaceDE w:val="0"/>
        <w:autoSpaceDN w:val="0"/>
        <w:adjustRightInd w:val="0"/>
        <w:spacing w:line="320" w:lineRule="exact"/>
        <w:jc w:val="center"/>
        <w:rPr>
          <w:rFonts w:ascii="Tahoma" w:hAnsi="Tahoma" w:cs="Tahoma"/>
          <w:sz w:val="22"/>
        </w:rPr>
      </w:pPr>
    </w:p>
    <w:p w:rsidR="00142AB3" w:rsidRPr="00D473DA" w:rsidRDefault="00142AB3" w:rsidP="00D473DA">
      <w:pPr>
        <w:suppressAutoHyphens/>
        <w:autoSpaceDE w:val="0"/>
        <w:autoSpaceDN w:val="0"/>
        <w:adjustRightInd w:val="0"/>
        <w:spacing w:line="320" w:lineRule="exact"/>
        <w:jc w:val="center"/>
        <w:rPr>
          <w:rFonts w:ascii="Tahoma" w:hAnsi="Tahoma" w:cs="Tahoma"/>
          <w:b/>
          <w:sz w:val="22"/>
        </w:rPr>
      </w:pPr>
      <w:r w:rsidRPr="00D473DA">
        <w:rPr>
          <w:rFonts w:ascii="Tahoma" w:hAnsi="Tahoma" w:cs="Tahoma"/>
          <w:b/>
          <w:sz w:val="22"/>
        </w:rPr>
        <w:t>SIMPLIFIC PAVARINI DISTRIBUIDORA DE TÍTULOS E VALORES MOBILIÁRIOS LTDA.</w:t>
      </w:r>
    </w:p>
    <w:p w:rsidR="00142AB3" w:rsidRPr="003F4A72" w:rsidRDefault="00142AB3">
      <w:pPr>
        <w:suppressAutoHyphens/>
        <w:autoSpaceDE w:val="0"/>
        <w:autoSpaceDN w:val="0"/>
        <w:adjustRightInd w:val="0"/>
        <w:spacing w:line="320" w:lineRule="exact"/>
        <w:jc w:val="center"/>
        <w:rPr>
          <w:rFonts w:ascii="Tahoma" w:hAnsi="Tahoma" w:cs="Tahoma"/>
          <w:b/>
          <w:sz w:val="22"/>
        </w:rPr>
      </w:pPr>
    </w:p>
    <w:p w:rsidR="00142AB3" w:rsidRPr="003F4A72" w:rsidRDefault="00142AB3" w:rsidP="00D473DA">
      <w:pPr>
        <w:suppressAutoHyphens/>
        <w:spacing w:line="320" w:lineRule="exact"/>
        <w:jc w:val="center"/>
        <w:rPr>
          <w:rFonts w:ascii="Tahoma" w:hAnsi="Tahoma" w:cs="Tahoma"/>
          <w:b/>
          <w:smallCaps/>
          <w:sz w:val="22"/>
        </w:rPr>
      </w:pPr>
    </w:p>
    <w:sectPr w:rsidR="00142AB3"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536" w:rsidRDefault="00F71536">
      <w:r>
        <w:separator/>
      </w:r>
    </w:p>
  </w:endnote>
  <w:endnote w:type="continuationSeparator" w:id="0">
    <w:p w:rsidR="00F71536" w:rsidRDefault="00F71536">
      <w:r>
        <w:continuationSeparator/>
      </w:r>
    </w:p>
  </w:endnote>
  <w:endnote w:type="continuationNotice" w:id="1">
    <w:p w:rsidR="00F71536" w:rsidRDefault="00F71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Default="00200D61" w:rsidP="00087E9B">
    <w:pPr>
      <w:pStyle w:val="Rodap"/>
    </w:pPr>
  </w:p>
  <w:p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536" w:rsidRDefault="00F71536">
      <w:r>
        <w:separator/>
      </w:r>
    </w:p>
  </w:footnote>
  <w:footnote w:type="continuationSeparator" w:id="0">
    <w:p w:rsidR="00F71536" w:rsidRDefault="00F71536">
      <w:r>
        <w:continuationSeparator/>
      </w:r>
    </w:p>
  </w:footnote>
  <w:footnote w:type="continuationNotice" w:id="1">
    <w:p w:rsidR="00F71536" w:rsidRDefault="00F71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Default="00200D61" w:rsidP="00A14E40">
    <w:pPr>
      <w:pStyle w:val="Cabealho"/>
      <w:jc w:val="right"/>
      <w:rPr>
        <w:i/>
        <w:sz w:val="22"/>
        <w:szCs w:val="22"/>
        <w:lang w:val="pt-BR"/>
      </w:rPr>
    </w:pPr>
    <w:r>
      <w:rPr>
        <w:i/>
        <w:sz w:val="22"/>
        <w:szCs w:val="22"/>
        <w:lang w:val="pt-BR"/>
      </w:rPr>
      <w:t>Comentários Mattos Filho</w:t>
    </w:r>
  </w:p>
  <w:p w:rsidR="00200D61" w:rsidRPr="00A14E40" w:rsidRDefault="00200D61" w:rsidP="00A14E40">
    <w:pPr>
      <w:pStyle w:val="Cabealho"/>
      <w:jc w:val="right"/>
      <w:rPr>
        <w:i/>
        <w:lang w:val="pt-BR"/>
      </w:rPr>
    </w:pPr>
    <w:r>
      <w:rPr>
        <w:i/>
        <w:lang w:val="pt-BR"/>
      </w:rPr>
      <w:t>08.12.2020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897"/>
    <w:rsid w:val="003F1EE7"/>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56E5"/>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8A"/>
    <w:rsid w:val="00A913A4"/>
    <w:rsid w:val="00A92BEF"/>
    <w:rsid w:val="00A935E8"/>
    <w:rsid w:val="00A96B65"/>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CD10-C4F9-4B8A-83E5-3D05C25DEE93}">
  <ds:schemaRefs>
    <ds:schemaRef ds:uri="http://www.imanage.com/work/xmlschema"/>
  </ds:schemaRefs>
</ds:datastoreItem>
</file>

<file path=customXml/itemProps2.xml><?xml version="1.0" encoding="utf-8"?>
<ds:datastoreItem xmlns:ds="http://schemas.openxmlformats.org/officeDocument/2006/customXml" ds:itemID="{27703C7A-635E-4814-AE66-406D43105B42}">
  <ds:schemaRefs>
    <ds:schemaRef ds:uri="http://www.imanage.com/work/xmlschema"/>
  </ds:schemaRefs>
</ds:datastoreItem>
</file>

<file path=customXml/itemProps3.xml><?xml version="1.0" encoding="utf-8"?>
<ds:datastoreItem xmlns:ds="http://schemas.openxmlformats.org/officeDocument/2006/customXml" ds:itemID="{6DF13CE9-0809-4F5D-A378-3E77EA0F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9601</Words>
  <Characters>51848</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2020-12-08T19:51:00Z</dcterms:created>
  <dcterms:modified xsi:type="dcterms:W3CDTF">2020-12-08T19:51:00Z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