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1815" w14:textId="77777777" w:rsidR="00B73EA3" w:rsidRPr="00D42DAD" w:rsidRDefault="00ED0D5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3483C3FB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3E0252D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7A300592" w14:textId="77777777" w:rsidR="00E70768" w:rsidRPr="00D42DAD" w:rsidRDefault="00E7076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F52B697" w14:textId="6A371C53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F20853">
        <w:rPr>
          <w:rFonts w:ascii="Tahoma" w:hAnsi="Tahoma" w:cs="Tahoma"/>
          <w:b/>
          <w:sz w:val="22"/>
          <w:szCs w:val="22"/>
        </w:rPr>
        <w:t>2</w:t>
      </w:r>
      <w:r w:rsidR="003C3A09" w:rsidRPr="00D42DAD">
        <w:rPr>
          <w:rFonts w:ascii="Tahoma" w:hAnsi="Tahoma" w:cs="Tahoma"/>
          <w:b/>
          <w:sz w:val="22"/>
          <w:szCs w:val="22"/>
        </w:rPr>
        <w:t>ª (</w:t>
      </w:r>
      <w:r w:rsidR="00F20853">
        <w:rPr>
          <w:rFonts w:ascii="Tahoma" w:hAnsi="Tahoma" w:cs="Tahoma"/>
          <w:b/>
          <w:sz w:val="22"/>
          <w:szCs w:val="22"/>
        </w:rPr>
        <w:t>SEGUNDA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F20853" w:rsidRPr="00F20853">
        <w:rPr>
          <w:rFonts w:ascii="Tahoma" w:hAnsi="Tahoma" w:cs="Tahoma"/>
          <w:b/>
          <w:sz w:val="22"/>
          <w:szCs w:val="22"/>
        </w:rPr>
        <w:t>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73346A">
        <w:rPr>
          <w:rFonts w:ascii="Tahoma" w:hAnsi="Tahoma" w:cs="Tahoma"/>
          <w:b/>
          <w:sz w:val="22"/>
          <w:szCs w:val="22"/>
        </w:rPr>
        <w:t>02 DE JUNHO</w:t>
      </w:r>
      <w:r w:rsidR="00B4073A">
        <w:rPr>
          <w:rFonts w:ascii="Tahoma" w:hAnsi="Tahoma" w:cs="Tahoma"/>
          <w:b/>
          <w:sz w:val="22"/>
          <w:szCs w:val="22"/>
        </w:rPr>
        <w:t xml:space="preserve"> DE 2022</w:t>
      </w:r>
    </w:p>
    <w:p w14:paraId="43337EC5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9932316" w14:textId="6D0D89D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>: Aos</w:t>
      </w:r>
      <w:r w:rsidR="007703DD">
        <w:rPr>
          <w:rFonts w:ascii="Tahoma" w:hAnsi="Tahoma" w:cs="Tahoma"/>
          <w:sz w:val="22"/>
          <w:szCs w:val="22"/>
        </w:rPr>
        <w:t xml:space="preserve"> </w:t>
      </w:r>
      <w:r w:rsidR="0073346A">
        <w:rPr>
          <w:rFonts w:ascii="Tahoma" w:hAnsi="Tahoma" w:cs="Tahoma"/>
          <w:sz w:val="22"/>
          <w:szCs w:val="22"/>
        </w:rPr>
        <w:t>02 (dois)</w:t>
      </w:r>
      <w:r w:rsidR="003C3A09" w:rsidRPr="00D42DAD">
        <w:rPr>
          <w:rFonts w:ascii="Tahoma" w:hAnsi="Tahoma" w:cs="Tahoma"/>
          <w:sz w:val="22"/>
          <w:szCs w:val="22"/>
        </w:rPr>
        <w:t xml:space="preserve">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73346A">
        <w:rPr>
          <w:rFonts w:ascii="Tahoma" w:hAnsi="Tahoma" w:cs="Tahoma"/>
          <w:sz w:val="22"/>
          <w:szCs w:val="22"/>
        </w:rPr>
        <w:t>junho</w:t>
      </w:r>
      <w:r w:rsidR="007703D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sz w:val="22"/>
          <w:szCs w:val="22"/>
        </w:rPr>
        <w:t>202</w:t>
      </w:r>
      <w:r w:rsidR="00B4073A">
        <w:rPr>
          <w:rFonts w:ascii="Tahoma" w:hAnsi="Tahoma" w:cs="Tahoma"/>
          <w:sz w:val="22"/>
          <w:szCs w:val="22"/>
        </w:rPr>
        <w:t>2</w:t>
      </w:r>
      <w:r w:rsidRPr="00D42DAD">
        <w:rPr>
          <w:rFonts w:ascii="Tahoma" w:hAnsi="Tahoma" w:cs="Tahoma"/>
          <w:sz w:val="22"/>
          <w:szCs w:val="22"/>
        </w:rPr>
        <w:t xml:space="preserve">, às </w:t>
      </w:r>
      <w:r w:rsidR="00ED0D52" w:rsidRPr="00D42DAD">
        <w:rPr>
          <w:rFonts w:ascii="Tahoma" w:hAnsi="Tahoma" w:cs="Tahoma"/>
          <w:sz w:val="22"/>
          <w:szCs w:val="22"/>
        </w:rPr>
        <w:t>14:00</w:t>
      </w:r>
      <w:r w:rsidRPr="00D42DAD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cidade de São Paulo, estado 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0CB5BC77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30BE0EC" w14:textId="77777777" w:rsidR="00D01FDC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 xml:space="preserve">por edital, nos termos dos artigos 71, §2º e 124 § 4º da Lei nº 6.404 de 15 de dezembro de 1976 conforme alterada (“Lei das Sociedades por Ações”), bem como da Cláusula </w:t>
      </w:r>
      <w:r w:rsidR="00F20853">
        <w:rPr>
          <w:rFonts w:ascii="Tahoma" w:hAnsi="Tahoma" w:cs="Tahoma"/>
          <w:sz w:val="22"/>
          <w:szCs w:val="22"/>
        </w:rPr>
        <w:t>9</w:t>
      </w:r>
      <w:r w:rsidR="003C3A09" w:rsidRPr="00D42DAD">
        <w:rPr>
          <w:rFonts w:ascii="Tahoma" w:hAnsi="Tahoma" w:cs="Tahoma"/>
          <w:sz w:val="22"/>
          <w:szCs w:val="22"/>
        </w:rPr>
        <w:t>.</w:t>
      </w:r>
      <w:r w:rsidR="00F20853">
        <w:rPr>
          <w:rFonts w:ascii="Tahoma" w:hAnsi="Tahoma" w:cs="Tahoma"/>
          <w:sz w:val="22"/>
          <w:szCs w:val="22"/>
        </w:rPr>
        <w:t>3</w:t>
      </w:r>
      <w:r w:rsidR="003C3A09" w:rsidRPr="00D42DAD">
        <w:rPr>
          <w:rFonts w:ascii="Tahoma" w:hAnsi="Tahoma" w:cs="Tahoma"/>
          <w:sz w:val="22"/>
          <w:szCs w:val="22"/>
        </w:rPr>
        <w:t>. do “</w:t>
      </w:r>
      <w:r w:rsidR="00F20853" w:rsidRPr="00F20853">
        <w:rPr>
          <w:rFonts w:ascii="Tahoma" w:hAnsi="Tahoma" w:cs="Tahoma"/>
          <w:i/>
          <w:sz w:val="22"/>
          <w:szCs w:val="22"/>
        </w:rPr>
        <w:t>Instrumento Particular De Escritura Da Segunda Emissão De Debêntures Simples, Não Conversíveis Em Ações, Da Espécie Quirografária, Em Série Única, Para Distribuição Privada,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 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>das Debêntures</w:t>
      </w:r>
      <w:r w:rsidR="001E4E3D" w:rsidRPr="00D42DAD">
        <w:rPr>
          <w:rFonts w:ascii="Tahoma" w:hAnsi="Tahoma" w:cs="Tahoma"/>
          <w:sz w:val="22"/>
          <w:szCs w:val="22"/>
        </w:rPr>
        <w:t xml:space="preserve"> em </w:t>
      </w:r>
      <w:r w:rsidR="00D134B8" w:rsidRPr="00D42DAD">
        <w:rPr>
          <w:rFonts w:ascii="Tahoma" w:hAnsi="Tahoma" w:cs="Tahoma"/>
          <w:sz w:val="22"/>
          <w:szCs w:val="22"/>
        </w:rPr>
        <w:t>C</w:t>
      </w:r>
      <w:r w:rsidR="001E4E3D" w:rsidRPr="00D42DAD">
        <w:rPr>
          <w:rFonts w:ascii="Tahoma" w:hAnsi="Tahoma" w:cs="Tahoma"/>
          <w:sz w:val="22"/>
          <w:szCs w:val="22"/>
        </w:rPr>
        <w:t xml:space="preserve">irculação </w:t>
      </w:r>
      <w:r w:rsidR="00F20853">
        <w:rPr>
          <w:rFonts w:ascii="Tahoma" w:hAnsi="Tahoma" w:cs="Tahoma"/>
          <w:sz w:val="22"/>
          <w:szCs w:val="22"/>
        </w:rPr>
        <w:t>da 2</w:t>
      </w:r>
      <w:r w:rsidR="00E55FFA" w:rsidRPr="00D42DAD">
        <w:rPr>
          <w:rFonts w:ascii="Tahoma" w:hAnsi="Tahoma" w:cs="Tahoma"/>
          <w:sz w:val="22"/>
          <w:szCs w:val="22"/>
        </w:rPr>
        <w:t>ª (</w:t>
      </w:r>
      <w:r w:rsidR="00F20853">
        <w:rPr>
          <w:rFonts w:ascii="Tahoma" w:hAnsi="Tahoma" w:cs="Tahoma"/>
          <w:sz w:val="22"/>
          <w:szCs w:val="22"/>
        </w:rPr>
        <w:t>segunda</w:t>
      </w:r>
      <w:r w:rsidR="00E55FFA" w:rsidRPr="00D42DAD">
        <w:rPr>
          <w:rFonts w:ascii="Tahoma" w:hAnsi="Tahoma" w:cs="Tahoma"/>
          <w:sz w:val="22"/>
          <w:szCs w:val="22"/>
        </w:rPr>
        <w:t xml:space="preserve">) </w:t>
      </w:r>
      <w:r w:rsidR="00D01FDC" w:rsidRPr="00D42DAD">
        <w:rPr>
          <w:rFonts w:ascii="Tahoma" w:hAnsi="Tahoma" w:cs="Tahoma"/>
          <w:sz w:val="22"/>
          <w:szCs w:val="22"/>
        </w:rPr>
        <w:t>Emissão 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 e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”, respectivamente).</w:t>
      </w:r>
    </w:p>
    <w:p w14:paraId="69C0805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9089C2B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(ii)</w:t>
      </w:r>
      <w:r w:rsidRPr="00D42DAD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(iii)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(iv)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7A5BDC2F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0F146E9" w14:textId="13A8FEC8" w:rsidR="007B4BA9" w:rsidRPr="00D42DAD" w:rsidRDefault="00D01FDC" w:rsidP="007B4BA9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D5479A">
        <w:rPr>
          <w:rFonts w:ascii="Tahoma" w:hAnsi="Tahoma" w:cs="Tahoma"/>
          <w:sz w:val="22"/>
          <w:szCs w:val="22"/>
        </w:rPr>
        <w:t>Luisa Medina Paiva;</w:t>
      </w:r>
      <w:r w:rsidR="00FE6165" w:rsidRPr="00D42DAD">
        <w:rPr>
          <w:rFonts w:ascii="Tahoma" w:hAnsi="Tahoma" w:cs="Tahoma"/>
          <w:sz w:val="22"/>
          <w:szCs w:val="22"/>
        </w:rPr>
        <w:t xml:space="preserve"> Secretári</w:t>
      </w:r>
      <w:r w:rsidR="007B4BA9">
        <w:rPr>
          <w:rFonts w:ascii="Tahoma" w:hAnsi="Tahoma" w:cs="Tahoma"/>
          <w:sz w:val="22"/>
          <w:szCs w:val="22"/>
        </w:rPr>
        <w:t>o</w:t>
      </w:r>
      <w:r w:rsidR="00FE6165" w:rsidRPr="00D42DAD">
        <w:rPr>
          <w:rFonts w:ascii="Tahoma" w:hAnsi="Tahoma" w:cs="Tahoma"/>
          <w:sz w:val="22"/>
          <w:szCs w:val="22"/>
        </w:rPr>
        <w:t>:</w:t>
      </w:r>
      <w:r w:rsidR="007B4BA9">
        <w:rPr>
          <w:rFonts w:ascii="Tahoma" w:hAnsi="Tahoma" w:cs="Tahoma"/>
          <w:sz w:val="22"/>
          <w:szCs w:val="22"/>
        </w:rPr>
        <w:t xml:space="preserve"> Nicolas Takeo de Paula</w:t>
      </w:r>
      <w:r w:rsidR="00FE6165" w:rsidRPr="00D42DAD">
        <w:rPr>
          <w:rFonts w:ascii="Tahoma" w:hAnsi="Tahoma" w:cs="Tahoma"/>
          <w:sz w:val="22"/>
          <w:szCs w:val="22"/>
        </w:rPr>
        <w:t xml:space="preserve"> </w:t>
      </w:r>
    </w:p>
    <w:p w14:paraId="70A76678" w14:textId="77777777" w:rsidR="00B73EA3" w:rsidRPr="00D42DAD" w:rsidRDefault="00B73EA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6112F6D6" w14:textId="5543041D" w:rsidR="009D7E05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7703DD" w:rsidRPr="00253970">
        <w:rPr>
          <w:rFonts w:ascii="Tahoma" w:hAnsi="Tahoma" w:cs="Tahoma"/>
          <w:sz w:val="22"/>
          <w:szCs w:val="22"/>
        </w:rPr>
        <w:t>Deliberar sobre:</w:t>
      </w:r>
      <w:r w:rsidR="007703DD">
        <w:rPr>
          <w:rFonts w:ascii="Tahoma" w:hAnsi="Tahoma" w:cs="Tahoma"/>
          <w:sz w:val="22"/>
          <w:szCs w:val="22"/>
        </w:rPr>
        <w:t xml:space="preserve"> (A)</w:t>
      </w:r>
      <w:r w:rsidR="007703DD" w:rsidRPr="00253970">
        <w:rPr>
          <w:rFonts w:ascii="Tahoma" w:hAnsi="Tahoma" w:cs="Tahoma"/>
          <w:b/>
          <w:sz w:val="22"/>
          <w:szCs w:val="22"/>
        </w:rPr>
        <w:t xml:space="preserve"> </w:t>
      </w:r>
      <w:r w:rsidR="007703DD" w:rsidRPr="00253970">
        <w:rPr>
          <w:rFonts w:ascii="Tahoma" w:hAnsi="Tahoma" w:cs="Tahoma"/>
          <w:sz w:val="22"/>
          <w:szCs w:val="22"/>
        </w:rPr>
        <w:t xml:space="preserve">a não declaração  de vencimento antecipado das Debêntures em razão da não entrega das </w:t>
      </w:r>
      <w:r w:rsidR="007703DD" w:rsidRPr="00253970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31.12.201</w:t>
      </w:r>
      <w:r w:rsidR="007703DD">
        <w:rPr>
          <w:rFonts w:ascii="Tahoma" w:hAnsi="Tahoma" w:cs="Tahoma"/>
          <w:color w:val="000000"/>
          <w:sz w:val="22"/>
          <w:szCs w:val="22"/>
        </w:rPr>
        <w:t>9</w:t>
      </w:r>
      <w:r w:rsidR="007703DD" w:rsidRPr="00253970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conforme estabelecido na Cláusula </w:t>
      </w:r>
      <w:r w:rsidR="007703DD" w:rsidRPr="00253970">
        <w:rPr>
          <w:rFonts w:ascii="Tahoma" w:hAnsi="Tahoma" w:cs="Tahoma"/>
          <w:sz w:val="22"/>
          <w:szCs w:val="22"/>
        </w:rPr>
        <w:t>6.1(i)(a), subitens (i), (ii) e (iii) da Escritura de Emissão, concedendo prazo adicional para a entrega de tais documentos pela Emissora</w:t>
      </w:r>
      <w:r w:rsidR="00D5479A">
        <w:rPr>
          <w:rFonts w:ascii="Tahoma" w:hAnsi="Tahoma" w:cs="Tahoma"/>
          <w:sz w:val="22"/>
          <w:szCs w:val="22"/>
        </w:rPr>
        <w:t>.</w:t>
      </w:r>
    </w:p>
    <w:p w14:paraId="2F9469A7" w14:textId="77777777" w:rsidR="009D7E05" w:rsidRPr="00D42DAD" w:rsidRDefault="009D7E0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BA5F372" w14:textId="77777777" w:rsidR="00F16CA1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lastRenderedPageBreak/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58795D11" w14:textId="77777777" w:rsidR="00F16CA1" w:rsidRPr="00D42DAD" w:rsidRDefault="00F16CA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764BF21" w14:textId="33425242" w:rsidR="007703DD" w:rsidRPr="00253970" w:rsidRDefault="007703DD" w:rsidP="007703DD">
      <w:pPr>
        <w:pStyle w:val="PargrafodaLista"/>
        <w:widowControl w:val="0"/>
        <w:numPr>
          <w:ilvl w:val="0"/>
          <w:numId w:val="45"/>
        </w:num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253970">
        <w:rPr>
          <w:rFonts w:ascii="Tahoma" w:hAnsi="Tahoma" w:cs="Tahoma"/>
          <w:sz w:val="22"/>
          <w:szCs w:val="22"/>
        </w:rPr>
        <w:t xml:space="preserve">não declarar o vencimento antecipado das Debêntures em razão da não disponibilização dos documentos mencionados na </w:t>
      </w:r>
      <w:r w:rsidRPr="00253970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Pr="00253970">
        <w:rPr>
          <w:rFonts w:ascii="Tahoma" w:hAnsi="Tahoma" w:cs="Tahoma"/>
          <w:sz w:val="22"/>
          <w:szCs w:val="22"/>
        </w:rPr>
        <w:t>6.1(i)(a), subitens (i), (ii) e (iii),  da Escritura de Emissão no prazo de 90 (noventa) dias corridos da data de encerramento do exercício social encerrado em 31 de dezembro de 20</w:t>
      </w:r>
      <w:r w:rsidR="00B4073A">
        <w:rPr>
          <w:rFonts w:ascii="Tahoma" w:hAnsi="Tahoma" w:cs="Tahoma"/>
          <w:sz w:val="22"/>
          <w:szCs w:val="22"/>
        </w:rPr>
        <w:t>21</w:t>
      </w:r>
      <w:r w:rsidRPr="00253970">
        <w:rPr>
          <w:rFonts w:ascii="Tahoma" w:hAnsi="Tahoma" w:cs="Tahoma"/>
          <w:sz w:val="22"/>
          <w:szCs w:val="22"/>
        </w:rPr>
        <w:t>, concedendo prazo adicional</w:t>
      </w:r>
      <w:r w:rsidR="002F2085">
        <w:rPr>
          <w:rFonts w:ascii="Tahoma" w:hAnsi="Tahoma" w:cs="Tahoma"/>
          <w:sz w:val="22"/>
          <w:szCs w:val="22"/>
        </w:rPr>
        <w:t xml:space="preserve"> impreterível</w:t>
      </w:r>
      <w:r w:rsidRPr="00253970">
        <w:rPr>
          <w:rFonts w:ascii="Tahoma" w:hAnsi="Tahoma" w:cs="Tahoma"/>
          <w:sz w:val="22"/>
          <w:szCs w:val="22"/>
        </w:rPr>
        <w:t xml:space="preserve"> até</w:t>
      </w:r>
      <w:r w:rsidR="00B4073A">
        <w:rPr>
          <w:rFonts w:ascii="Tahoma" w:hAnsi="Tahoma" w:cs="Tahoma"/>
          <w:sz w:val="22"/>
          <w:szCs w:val="22"/>
        </w:rPr>
        <w:t xml:space="preserve"> 3</w:t>
      </w:r>
      <w:r w:rsidR="00AD41DF">
        <w:rPr>
          <w:rFonts w:ascii="Tahoma" w:hAnsi="Tahoma" w:cs="Tahoma"/>
          <w:sz w:val="22"/>
          <w:szCs w:val="22"/>
        </w:rPr>
        <w:t>0 de junho</w:t>
      </w:r>
      <w:r w:rsidR="00B4073A">
        <w:rPr>
          <w:rFonts w:ascii="Tahoma" w:hAnsi="Tahoma" w:cs="Tahoma"/>
          <w:sz w:val="22"/>
          <w:szCs w:val="22"/>
        </w:rPr>
        <w:t xml:space="preserve"> de 2022</w:t>
      </w:r>
      <w:r w:rsidRPr="00253970">
        <w:rPr>
          <w:rFonts w:ascii="Tahoma" w:hAnsi="Tahoma" w:cs="Tahoma"/>
          <w:sz w:val="22"/>
          <w:szCs w:val="22"/>
        </w:rPr>
        <w:t xml:space="preserve"> para: (i) a apresentação das </w:t>
      </w:r>
      <w:r w:rsidRPr="00253970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r w:rsidR="00B4073A" w:rsidRPr="00253970">
        <w:rPr>
          <w:rFonts w:ascii="Tahoma" w:hAnsi="Tahoma" w:cs="Tahoma"/>
          <w:color w:val="000000"/>
          <w:sz w:val="22"/>
          <w:szCs w:val="22"/>
        </w:rPr>
        <w:t>20</w:t>
      </w:r>
      <w:r w:rsidR="00B4073A">
        <w:rPr>
          <w:rFonts w:ascii="Tahoma" w:hAnsi="Tahoma" w:cs="Tahoma"/>
          <w:color w:val="000000"/>
          <w:sz w:val="22"/>
          <w:szCs w:val="22"/>
        </w:rPr>
        <w:t>21</w:t>
      </w:r>
      <w:r w:rsidRPr="00253970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(ii) a apresentação de relatório de apuração do Índice Financeiro, elaborado pela Emissora, contendo a memória de cálculo com todas as rubricas necessárias que demonstre ou não o cumprimento do Índice Financeiro (conforme definido na Escritura de Emissão) e declaração de representantes legais da Emissora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C0A4625" w14:textId="77777777" w:rsidR="007C0902" w:rsidRPr="00D42DAD" w:rsidRDefault="007C090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131C5CC" w14:textId="77777777" w:rsidR="004C1FA8" w:rsidRPr="00D42DAD" w:rsidRDefault="004C1F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0D7DDA1C" w14:textId="77777777" w:rsidR="005B7267" w:rsidRPr="00D42DAD" w:rsidRDefault="005B726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AAE6381" w14:textId="77777777" w:rsidR="00CF7AA8" w:rsidRPr="00D42DAD" w:rsidRDefault="00CF7A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F2C0E79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14:paraId="58342427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35BD118" w14:textId="0148E351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73346A">
        <w:rPr>
          <w:rFonts w:ascii="Tahoma" w:hAnsi="Tahoma" w:cs="Tahoma"/>
          <w:sz w:val="22"/>
          <w:szCs w:val="22"/>
        </w:rPr>
        <w:t xml:space="preserve">02 de junho </w:t>
      </w:r>
      <w:r w:rsidR="00B4073A">
        <w:rPr>
          <w:rFonts w:ascii="Tahoma" w:hAnsi="Tahoma" w:cs="Tahoma"/>
          <w:sz w:val="22"/>
          <w:szCs w:val="22"/>
        </w:rPr>
        <w:t>de 2022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5471794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045B644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7703DD" w14:paraId="0FB41574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2D6E07A6" w14:textId="3F372DBF" w:rsidR="00B73EA3" w:rsidRPr="00036680" w:rsidRDefault="00D5479A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36680">
              <w:rPr>
                <w:rFonts w:ascii="Tahoma" w:hAnsi="Tahoma" w:cs="Tahoma"/>
                <w:b/>
                <w:sz w:val="22"/>
                <w:szCs w:val="22"/>
              </w:rPr>
              <w:t xml:space="preserve">Luisa Medina Paiva </w:t>
            </w:r>
          </w:p>
        </w:tc>
        <w:tc>
          <w:tcPr>
            <w:tcW w:w="1028" w:type="dxa"/>
            <w:shd w:val="clear" w:color="auto" w:fill="auto"/>
          </w:tcPr>
          <w:p w14:paraId="712846F0" w14:textId="77777777" w:rsidR="00B73EA3" w:rsidRPr="00036680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31366B03" w14:textId="33366654" w:rsidR="00B73EA3" w:rsidRPr="00036680" w:rsidRDefault="007B4BA9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36680">
              <w:rPr>
                <w:rFonts w:ascii="Tahoma" w:hAnsi="Tahoma" w:cs="Tahoma"/>
                <w:b/>
                <w:sz w:val="22"/>
                <w:szCs w:val="22"/>
              </w:rPr>
              <w:t xml:space="preserve"> Nicolas Takeo de Paula</w:t>
            </w:r>
          </w:p>
        </w:tc>
      </w:tr>
      <w:tr w:rsidR="00B73EA3" w:rsidRPr="007703DD" w14:paraId="705C8B4D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0AA7C1EF" w14:textId="77777777" w:rsidR="00B73EA3" w:rsidRPr="00036680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6680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60C7A98A" w14:textId="77777777" w:rsidR="00B73EA3" w:rsidRPr="00036680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66C00A6B" w14:textId="490066AD" w:rsidR="00B73EA3" w:rsidRPr="00036680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6680">
              <w:rPr>
                <w:rFonts w:ascii="Tahoma" w:hAnsi="Tahoma" w:cs="Tahoma"/>
                <w:sz w:val="22"/>
                <w:szCs w:val="22"/>
              </w:rPr>
              <w:t>Secretári</w:t>
            </w:r>
            <w:r w:rsidR="007B4BA9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</w:tbl>
    <w:p w14:paraId="29590069" w14:textId="77777777" w:rsidR="00B356C4" w:rsidRPr="007703DD" w:rsidRDefault="00B356C4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5671844D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BED54BD" w14:textId="77777777" w:rsidR="00DA7977" w:rsidRPr="00D42DAD" w:rsidRDefault="00DA7977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14:paraId="3AD8BD8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7EC19AC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[As assinaturas seguem nas páginas seguintes.]</w:t>
      </w:r>
    </w:p>
    <w:p w14:paraId="27A19A5A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7DAB3161" w14:textId="501E1BDC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>Página 1/</w:t>
      </w:r>
      <w:r w:rsidR="00F6292E">
        <w:rPr>
          <w:rFonts w:ascii="Tahoma" w:hAnsi="Tahoma" w:cs="Tahoma"/>
          <w:i/>
          <w:sz w:val="22"/>
          <w:szCs w:val="22"/>
        </w:rPr>
        <w:t>3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 w:rsidR="00D75C62">
        <w:rPr>
          <w:rFonts w:ascii="Tahoma" w:hAnsi="Tahoma" w:cs="Tahoma"/>
          <w:i/>
          <w:sz w:val="22"/>
          <w:szCs w:val="22"/>
        </w:rPr>
        <w:t>2</w:t>
      </w:r>
      <w:r w:rsidR="00D42DAD" w:rsidRPr="00D42DAD">
        <w:rPr>
          <w:rFonts w:ascii="Tahoma" w:hAnsi="Tahoma" w:cs="Tahoma"/>
          <w:i/>
          <w:sz w:val="22"/>
          <w:szCs w:val="22"/>
        </w:rPr>
        <w:t>ª (</w:t>
      </w:r>
      <w:r w:rsidR="00D75C62">
        <w:rPr>
          <w:rFonts w:ascii="Tahoma" w:hAnsi="Tahoma" w:cs="Tahoma"/>
          <w:i/>
          <w:sz w:val="22"/>
          <w:szCs w:val="22"/>
        </w:rPr>
        <w:t>segunda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) </w:t>
      </w:r>
      <w:r w:rsidR="00F6292E" w:rsidRPr="00F6292E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Em Série Única, Para Distribuição Privada, Da Milano Comércio Varejista De Alimentos S.A., Realizada Em</w:t>
      </w:r>
      <w:r w:rsidR="0073346A">
        <w:rPr>
          <w:rFonts w:ascii="Tahoma" w:hAnsi="Tahoma" w:cs="Tahoma"/>
          <w:i/>
          <w:sz w:val="22"/>
          <w:szCs w:val="22"/>
        </w:rPr>
        <w:t xml:space="preserve"> 02 de junho</w:t>
      </w:r>
      <w:r w:rsidR="00B4073A">
        <w:rPr>
          <w:rFonts w:ascii="Tahoma" w:hAnsi="Tahoma" w:cs="Tahoma"/>
          <w:i/>
          <w:sz w:val="22"/>
          <w:szCs w:val="22"/>
        </w:rPr>
        <w:t xml:space="preserve"> de 2022</w:t>
      </w:r>
      <w:r w:rsidR="00F6292E">
        <w:rPr>
          <w:rFonts w:ascii="Tahoma" w:hAnsi="Tahoma" w:cs="Tahoma"/>
          <w:i/>
          <w:sz w:val="22"/>
          <w:szCs w:val="22"/>
        </w:rPr>
        <w:t>)</w:t>
      </w:r>
    </w:p>
    <w:p w14:paraId="2B92496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2616D54D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501BF7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F1C1A6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42E45F3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E3E5544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859F14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D8B5B35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4636F597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5788CE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F6292E" w:rsidRPr="00D42DAD" w14:paraId="2BD1387C" w14:textId="77777777" w:rsidTr="009F35DE">
        <w:trPr>
          <w:jc w:val="center"/>
        </w:trPr>
        <w:tc>
          <w:tcPr>
            <w:tcW w:w="4489" w:type="dxa"/>
          </w:tcPr>
          <w:p w14:paraId="3CC34F9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  <w:tr w:rsidR="00F6292E" w:rsidRPr="00D42DAD" w14:paraId="453767E3" w14:textId="77777777" w:rsidTr="009F35DE">
        <w:trPr>
          <w:jc w:val="center"/>
        </w:trPr>
        <w:tc>
          <w:tcPr>
            <w:tcW w:w="4489" w:type="dxa"/>
          </w:tcPr>
          <w:p w14:paraId="1470C4B7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F6292E" w:rsidRPr="00D42DAD" w14:paraId="09366028" w14:textId="77777777" w:rsidTr="009F35DE">
        <w:trPr>
          <w:jc w:val="center"/>
        </w:trPr>
        <w:tc>
          <w:tcPr>
            <w:tcW w:w="4489" w:type="dxa"/>
          </w:tcPr>
          <w:p w14:paraId="79994D46" w14:textId="77777777" w:rsidR="00F6292E" w:rsidRPr="00E82446" w:rsidRDefault="00F6292E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6139D6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98A14B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14A89D4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3964476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6CD306B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18C75E24" w14:textId="1016571E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 xml:space="preserve">Emissão De Debêntures Simples, Não Conversíveis Em Ações, Da Espécie Quirografária, Em Série Única, Para Distribuição Privada, Da Milano Comércio Varejista De Alimentos S.A., </w:t>
      </w:r>
      <w:r w:rsidR="00B4073A" w:rsidRPr="00F6292E">
        <w:rPr>
          <w:rFonts w:ascii="Tahoma" w:hAnsi="Tahoma" w:cs="Tahoma"/>
          <w:i/>
          <w:sz w:val="22"/>
          <w:szCs w:val="22"/>
        </w:rPr>
        <w:t xml:space="preserve">Realizada </w:t>
      </w:r>
      <w:r w:rsidR="0073346A">
        <w:rPr>
          <w:rFonts w:ascii="Tahoma" w:hAnsi="Tahoma" w:cs="Tahoma"/>
          <w:i/>
          <w:sz w:val="22"/>
          <w:szCs w:val="22"/>
        </w:rPr>
        <w:t>02 de junho de 2022</w:t>
      </w:r>
      <w:r>
        <w:rPr>
          <w:rFonts w:ascii="Tahoma" w:hAnsi="Tahoma" w:cs="Tahoma"/>
          <w:i/>
          <w:sz w:val="22"/>
          <w:szCs w:val="22"/>
        </w:rPr>
        <w:t>)</w:t>
      </w:r>
    </w:p>
    <w:p w14:paraId="33733E0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71F802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E849B2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04032F5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9EF9F0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8B5521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F1C516C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1C6C4DC4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01F00E28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15BBF9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7D2D4E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11549355" w14:textId="77777777" w:rsidTr="009F35DE">
        <w:trPr>
          <w:jc w:val="center"/>
        </w:trPr>
        <w:tc>
          <w:tcPr>
            <w:tcW w:w="4489" w:type="dxa"/>
          </w:tcPr>
          <w:p w14:paraId="1E3DD3C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44F1F51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105D0B72" w14:textId="77777777" w:rsidTr="009F35DE">
        <w:trPr>
          <w:jc w:val="center"/>
        </w:trPr>
        <w:tc>
          <w:tcPr>
            <w:tcW w:w="4489" w:type="dxa"/>
          </w:tcPr>
          <w:p w14:paraId="74A4CFC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71C43CC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44327CCB" w14:textId="77777777" w:rsidTr="009F35DE">
        <w:trPr>
          <w:jc w:val="center"/>
        </w:trPr>
        <w:tc>
          <w:tcPr>
            <w:tcW w:w="4489" w:type="dxa"/>
          </w:tcPr>
          <w:p w14:paraId="5C8CC3D8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F420E7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5FEA581A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C42CDEA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E25622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B0F452C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3DD7544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14:paraId="61E861BB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AFA2D55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AA9ED05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43F6BC2C" w14:textId="77777777" w:rsidR="00D42DAD" w:rsidRPr="00E82446" w:rsidRDefault="00D42DAD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6B9DB847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1CB362E6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8E5C2A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</w:tblGrid>
      <w:tr w:rsidR="006603C4" w:rsidRPr="00D42DAD" w14:paraId="74DDEBA7" w14:textId="77777777" w:rsidTr="009F35DE">
        <w:trPr>
          <w:jc w:val="center"/>
        </w:trPr>
        <w:tc>
          <w:tcPr>
            <w:tcW w:w="4489" w:type="dxa"/>
          </w:tcPr>
          <w:p w14:paraId="116899B8" w14:textId="77777777" w:rsidR="006603C4" w:rsidRPr="00E82446" w:rsidRDefault="006603C4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14:paraId="00A64E46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715766D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D6CE068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4E9CC96" w14:textId="77777777" w:rsidR="003C3A09" w:rsidRPr="00E82446" w:rsidRDefault="003C3A09" w:rsidP="00E82446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085A6DB6" w14:textId="4418C894" w:rsidR="00F6292E" w:rsidRPr="00D42DAD" w:rsidRDefault="00F6292E" w:rsidP="00F6292E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>/</w:t>
      </w:r>
      <w:r>
        <w:rPr>
          <w:rFonts w:ascii="Tahoma" w:hAnsi="Tahoma" w:cs="Tahoma"/>
          <w:i/>
          <w:sz w:val="22"/>
          <w:szCs w:val="22"/>
        </w:rPr>
        <w:t>3</w:t>
      </w:r>
      <w:r w:rsidRPr="00D42DAD">
        <w:rPr>
          <w:rFonts w:ascii="Tahoma" w:hAnsi="Tahoma" w:cs="Tahoma"/>
          <w:i/>
          <w:sz w:val="22"/>
          <w:szCs w:val="22"/>
        </w:rPr>
        <w:t xml:space="preserve"> de Assinaturas da Ata de Assembleia Geral dos Titulares de Debêntures da </w:t>
      </w:r>
      <w:r>
        <w:rPr>
          <w:rFonts w:ascii="Tahoma" w:hAnsi="Tahoma" w:cs="Tahoma"/>
          <w:i/>
          <w:sz w:val="22"/>
          <w:szCs w:val="22"/>
        </w:rPr>
        <w:t>2</w:t>
      </w:r>
      <w:r w:rsidRPr="00D42DAD">
        <w:rPr>
          <w:rFonts w:ascii="Tahoma" w:hAnsi="Tahoma" w:cs="Tahoma"/>
          <w:i/>
          <w:sz w:val="22"/>
          <w:szCs w:val="22"/>
        </w:rPr>
        <w:t>ª (</w:t>
      </w:r>
      <w:r>
        <w:rPr>
          <w:rFonts w:ascii="Tahoma" w:hAnsi="Tahoma" w:cs="Tahoma"/>
          <w:i/>
          <w:sz w:val="22"/>
          <w:szCs w:val="22"/>
        </w:rPr>
        <w:t>segunda</w:t>
      </w:r>
      <w:r w:rsidRPr="00D42DAD">
        <w:rPr>
          <w:rFonts w:ascii="Tahoma" w:hAnsi="Tahoma" w:cs="Tahoma"/>
          <w:i/>
          <w:sz w:val="22"/>
          <w:szCs w:val="22"/>
        </w:rPr>
        <w:t xml:space="preserve">) </w:t>
      </w:r>
      <w:r w:rsidRPr="00F6292E">
        <w:rPr>
          <w:rFonts w:ascii="Tahoma" w:hAnsi="Tahoma" w:cs="Tahoma"/>
          <w:i/>
          <w:sz w:val="22"/>
          <w:szCs w:val="22"/>
        </w:rPr>
        <w:t>Emissão De Debêntures Simples, Não Conversíveis Em Ações, Da Espécie Quirografária, Em Série Única, Para Distribuição Privada, Da Milano Comércio Varejista De Alimentos S.A., Realizada Em</w:t>
      </w:r>
      <w:r w:rsidR="007D6C5C">
        <w:rPr>
          <w:rFonts w:ascii="Tahoma" w:hAnsi="Tahoma" w:cs="Tahoma"/>
          <w:i/>
          <w:sz w:val="22"/>
          <w:szCs w:val="22"/>
        </w:rPr>
        <w:t xml:space="preserve"> </w:t>
      </w:r>
      <w:r w:rsidR="00B4073A" w:rsidRPr="00F6292E">
        <w:rPr>
          <w:rFonts w:ascii="Tahoma" w:hAnsi="Tahoma" w:cs="Tahoma"/>
          <w:i/>
          <w:sz w:val="22"/>
          <w:szCs w:val="22"/>
        </w:rPr>
        <w:t xml:space="preserve">Realizada Em </w:t>
      </w:r>
      <w:r w:rsidR="0073346A">
        <w:rPr>
          <w:rFonts w:ascii="Tahoma" w:hAnsi="Tahoma" w:cs="Tahoma"/>
          <w:i/>
          <w:sz w:val="22"/>
          <w:szCs w:val="22"/>
        </w:rPr>
        <w:t>02 de junho de 2022</w:t>
      </w:r>
      <w:r>
        <w:rPr>
          <w:rFonts w:ascii="Tahoma" w:hAnsi="Tahoma" w:cs="Tahoma"/>
          <w:i/>
          <w:sz w:val="22"/>
          <w:szCs w:val="22"/>
        </w:rPr>
        <w:t>)</w:t>
      </w:r>
    </w:p>
    <w:p w14:paraId="102FA315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E900671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653DE2A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A7EC52E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C5F39F9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C3FCB24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60FB11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18CB6F6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E53B18B" w14:textId="7DA21A10" w:rsidR="003C3A09" w:rsidRPr="00D42DAD" w:rsidRDefault="007D6C5C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VERMILLION I FUNDO DE INVESTIMENTO EM DIREITOS CREDITÓRIOS</w:t>
      </w:r>
    </w:p>
    <w:p w14:paraId="3BCEE17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AAD3C09" w14:textId="35CA0341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="007D6C5C">
        <w:rPr>
          <w:rFonts w:ascii="Tahoma" w:hAnsi="Tahoma" w:cs="Tahoma"/>
          <w:sz w:val="22"/>
          <w:szCs w:val="22"/>
        </w:rPr>
        <w:t xml:space="preserve"> 28.651.441/0001-72</w:t>
      </w:r>
    </w:p>
    <w:p w14:paraId="32E4E94E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2D72C7B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5898082E" w14:textId="77777777" w:rsidTr="009F35DE">
        <w:trPr>
          <w:jc w:val="center"/>
        </w:trPr>
        <w:tc>
          <w:tcPr>
            <w:tcW w:w="4489" w:type="dxa"/>
          </w:tcPr>
          <w:p w14:paraId="63D227A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1048EC2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68A12E14" w14:textId="77777777" w:rsidTr="009F35DE">
        <w:trPr>
          <w:jc w:val="center"/>
        </w:trPr>
        <w:tc>
          <w:tcPr>
            <w:tcW w:w="4489" w:type="dxa"/>
          </w:tcPr>
          <w:p w14:paraId="5B7EA427" w14:textId="30663B12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  <w:r w:rsid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 xml:space="preserve"> </w:t>
            </w:r>
            <w:r w:rsidR="007B4BA9" w:rsidRP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Daniel Doll Lemos</w:t>
            </w:r>
          </w:p>
        </w:tc>
        <w:tc>
          <w:tcPr>
            <w:tcW w:w="4489" w:type="dxa"/>
          </w:tcPr>
          <w:p w14:paraId="246C4509" w14:textId="5B2B9998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  <w:r w:rsid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 xml:space="preserve"> </w:t>
            </w:r>
            <w:r w:rsidR="007B4BA9" w:rsidRP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Alexandre Calvo</w:t>
            </w:r>
          </w:p>
        </w:tc>
      </w:tr>
      <w:tr w:rsidR="00D42DAD" w:rsidRPr="00D42DAD" w14:paraId="07F9548A" w14:textId="77777777" w:rsidTr="009F35DE">
        <w:trPr>
          <w:jc w:val="center"/>
        </w:trPr>
        <w:tc>
          <w:tcPr>
            <w:tcW w:w="4489" w:type="dxa"/>
          </w:tcPr>
          <w:p w14:paraId="0A719DDE" w14:textId="568882B4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  <w:r w:rsid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 xml:space="preserve"> Diretor</w:t>
            </w:r>
          </w:p>
        </w:tc>
        <w:tc>
          <w:tcPr>
            <w:tcW w:w="4489" w:type="dxa"/>
          </w:tcPr>
          <w:p w14:paraId="43C21701" w14:textId="49BD2CD1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  <w:r w:rsidR="007B4BA9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 xml:space="preserve"> Procurador</w:t>
            </w:r>
          </w:p>
        </w:tc>
      </w:tr>
    </w:tbl>
    <w:p w14:paraId="032CD714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6A43BC6E" w14:textId="77777777" w:rsidR="003C3A09" w:rsidRPr="00D42DAD" w:rsidRDefault="003C3A09" w:rsidP="00F6292E">
      <w:pPr>
        <w:spacing w:line="320" w:lineRule="exact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26FE" w14:textId="77777777" w:rsidR="00BD4196" w:rsidRDefault="00BD4196" w:rsidP="00FA0ED5">
      <w:r>
        <w:separator/>
      </w:r>
    </w:p>
  </w:endnote>
  <w:endnote w:type="continuationSeparator" w:id="0">
    <w:p w14:paraId="0B394FFA" w14:textId="77777777" w:rsidR="00BD4196" w:rsidRDefault="00BD4196" w:rsidP="00FA0ED5">
      <w:r>
        <w:continuationSeparator/>
      </w:r>
    </w:p>
  </w:endnote>
  <w:endnote w:type="continuationNotice" w:id="1">
    <w:p w14:paraId="7DF988A0" w14:textId="77777777" w:rsidR="00BD4196" w:rsidRDefault="00BD4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596D" w14:textId="77777777" w:rsidR="00ED0D52" w:rsidRPr="004C2A67" w:rsidRDefault="00BD4196" w:rsidP="00CF7AA8">
    <w:pPr>
      <w:pStyle w:val="Rodap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517AF5" w:rsidRPr="004C2A67">
          <w:rPr>
            <w:rFonts w:ascii="Tahoma" w:hAnsi="Tahoma" w:cs="Tahoma"/>
            <w:bCs/>
            <w:noProof/>
            <w:szCs w:val="20"/>
          </w:rPr>
          <w:t>4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029F" w14:textId="77777777" w:rsidR="00BD4196" w:rsidRDefault="00BD4196" w:rsidP="00FA0ED5">
      <w:r>
        <w:separator/>
      </w:r>
    </w:p>
  </w:footnote>
  <w:footnote w:type="continuationSeparator" w:id="0">
    <w:p w14:paraId="0DE63E0E" w14:textId="77777777" w:rsidR="00BD4196" w:rsidRDefault="00BD4196" w:rsidP="00FA0ED5">
      <w:r>
        <w:continuationSeparator/>
      </w:r>
    </w:p>
  </w:footnote>
  <w:footnote w:type="continuationNotice" w:id="1">
    <w:p w14:paraId="494310E4" w14:textId="77777777" w:rsidR="00BD4196" w:rsidRDefault="00BD4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ED4" w14:textId="77777777"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12122">
    <w:abstractNumId w:val="42"/>
  </w:num>
  <w:num w:numId="2" w16cid:durableId="452792970">
    <w:abstractNumId w:val="26"/>
  </w:num>
  <w:num w:numId="3" w16cid:durableId="315692335">
    <w:abstractNumId w:val="3"/>
  </w:num>
  <w:num w:numId="4" w16cid:durableId="304049720">
    <w:abstractNumId w:val="34"/>
  </w:num>
  <w:num w:numId="5" w16cid:durableId="1574466933">
    <w:abstractNumId w:val="21"/>
  </w:num>
  <w:num w:numId="6" w16cid:durableId="1862549810">
    <w:abstractNumId w:val="13"/>
  </w:num>
  <w:num w:numId="7" w16cid:durableId="402143133">
    <w:abstractNumId w:val="14"/>
  </w:num>
  <w:num w:numId="8" w16cid:durableId="5644866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6246961">
    <w:abstractNumId w:val="38"/>
  </w:num>
  <w:num w:numId="10" w16cid:durableId="1758356978">
    <w:abstractNumId w:val="40"/>
  </w:num>
  <w:num w:numId="11" w16cid:durableId="2037535091">
    <w:abstractNumId w:val="31"/>
  </w:num>
  <w:num w:numId="12" w16cid:durableId="132720647">
    <w:abstractNumId w:val="41"/>
  </w:num>
  <w:num w:numId="13" w16cid:durableId="1234856216">
    <w:abstractNumId w:val="11"/>
  </w:num>
  <w:num w:numId="14" w16cid:durableId="1213688847">
    <w:abstractNumId w:val="5"/>
  </w:num>
  <w:num w:numId="15" w16cid:durableId="20788931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2010275">
    <w:abstractNumId w:val="7"/>
  </w:num>
  <w:num w:numId="17" w16cid:durableId="1172598901">
    <w:abstractNumId w:val="22"/>
  </w:num>
  <w:num w:numId="18" w16cid:durableId="996304893">
    <w:abstractNumId w:val="20"/>
  </w:num>
  <w:num w:numId="19" w16cid:durableId="2036421284">
    <w:abstractNumId w:val="16"/>
  </w:num>
  <w:num w:numId="20" w16cid:durableId="1513761151">
    <w:abstractNumId w:val="24"/>
  </w:num>
  <w:num w:numId="21" w16cid:durableId="881399597">
    <w:abstractNumId w:val="43"/>
  </w:num>
  <w:num w:numId="22" w16cid:durableId="920871467">
    <w:abstractNumId w:val="36"/>
  </w:num>
  <w:num w:numId="23" w16cid:durableId="39403795">
    <w:abstractNumId w:val="23"/>
  </w:num>
  <w:num w:numId="24" w16cid:durableId="4870902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5395038">
    <w:abstractNumId w:val="37"/>
  </w:num>
  <w:num w:numId="26" w16cid:durableId="721634522">
    <w:abstractNumId w:val="0"/>
  </w:num>
  <w:num w:numId="27" w16cid:durableId="274869014">
    <w:abstractNumId w:val="2"/>
  </w:num>
  <w:num w:numId="28" w16cid:durableId="1936400922">
    <w:abstractNumId w:val="1"/>
  </w:num>
  <w:num w:numId="29" w16cid:durableId="144052538">
    <w:abstractNumId w:val="4"/>
  </w:num>
  <w:num w:numId="30" w16cid:durableId="1627539874">
    <w:abstractNumId w:val="28"/>
  </w:num>
  <w:num w:numId="31" w16cid:durableId="1269771497">
    <w:abstractNumId w:val="6"/>
  </w:num>
  <w:num w:numId="32" w16cid:durableId="1326930933">
    <w:abstractNumId w:val="17"/>
  </w:num>
  <w:num w:numId="33" w16cid:durableId="1213271547">
    <w:abstractNumId w:val="32"/>
  </w:num>
  <w:num w:numId="34" w16cid:durableId="1933389242">
    <w:abstractNumId w:val="9"/>
  </w:num>
  <w:num w:numId="35" w16cid:durableId="355544745">
    <w:abstractNumId w:val="8"/>
  </w:num>
  <w:num w:numId="36" w16cid:durableId="2010909885">
    <w:abstractNumId w:val="27"/>
  </w:num>
  <w:num w:numId="37" w16cid:durableId="1034235566">
    <w:abstractNumId w:val="25"/>
  </w:num>
  <w:num w:numId="38" w16cid:durableId="109906166">
    <w:abstractNumId w:val="30"/>
  </w:num>
  <w:num w:numId="39" w16cid:durableId="844826787">
    <w:abstractNumId w:val="18"/>
  </w:num>
  <w:num w:numId="40" w16cid:durableId="1905655">
    <w:abstractNumId w:val="12"/>
  </w:num>
  <w:num w:numId="41" w16cid:durableId="1548444982">
    <w:abstractNumId w:val="19"/>
  </w:num>
  <w:num w:numId="42" w16cid:durableId="1297494014">
    <w:abstractNumId w:val="10"/>
  </w:num>
  <w:num w:numId="43" w16cid:durableId="1968198236">
    <w:abstractNumId w:val="15"/>
  </w:num>
  <w:num w:numId="44" w16cid:durableId="740105120">
    <w:abstractNumId w:val="39"/>
  </w:num>
  <w:num w:numId="45" w16cid:durableId="2093235190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36680"/>
    <w:rsid w:val="000451E3"/>
    <w:rsid w:val="0004581D"/>
    <w:rsid w:val="00047543"/>
    <w:rsid w:val="000507AF"/>
    <w:rsid w:val="00050A66"/>
    <w:rsid w:val="00054633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299D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A6680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0B6"/>
    <w:rsid w:val="00112179"/>
    <w:rsid w:val="00116343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40AE"/>
    <w:rsid w:val="002471B0"/>
    <w:rsid w:val="002476EA"/>
    <w:rsid w:val="002536EF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085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17F1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C21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4237"/>
    <w:rsid w:val="0050451E"/>
    <w:rsid w:val="00505326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603C4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46A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3DD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4BA9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D6C5C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32AF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7C66"/>
    <w:rsid w:val="00AC0278"/>
    <w:rsid w:val="00AC2F15"/>
    <w:rsid w:val="00AC43D0"/>
    <w:rsid w:val="00AC64EF"/>
    <w:rsid w:val="00AD3C85"/>
    <w:rsid w:val="00AD41DF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073A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1F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4196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681F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1AE"/>
    <w:rsid w:val="00CA4F1D"/>
    <w:rsid w:val="00CA6979"/>
    <w:rsid w:val="00CB202A"/>
    <w:rsid w:val="00CB4D64"/>
    <w:rsid w:val="00CB6B5C"/>
    <w:rsid w:val="00CC0B19"/>
    <w:rsid w:val="00CC6CB6"/>
    <w:rsid w:val="00CC73A2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42DAD"/>
    <w:rsid w:val="00D5187E"/>
    <w:rsid w:val="00D5248B"/>
    <w:rsid w:val="00D54044"/>
    <w:rsid w:val="00D5479A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5C62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9583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25E0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6C68"/>
    <w:rsid w:val="00E774DE"/>
    <w:rsid w:val="00E82446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233"/>
    <w:rsid w:val="00F114B8"/>
    <w:rsid w:val="00F13273"/>
    <w:rsid w:val="00F1490D"/>
    <w:rsid w:val="00F15011"/>
    <w:rsid w:val="00F15300"/>
    <w:rsid w:val="00F16CA1"/>
    <w:rsid w:val="00F2063E"/>
    <w:rsid w:val="00F20853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292E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EF657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2E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DBF9E2-0422-7C46-865B-D38FE1ADBC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Faria</dc:creator>
  <cp:keywords/>
  <dc:description/>
  <cp:lastModifiedBy>Renato Penna Magoulas Bacha</cp:lastModifiedBy>
  <cp:revision>6</cp:revision>
  <cp:lastPrinted>2019-12-05T18:14:00Z</cp:lastPrinted>
  <dcterms:created xsi:type="dcterms:W3CDTF">2022-05-23T12:04:00Z</dcterms:created>
  <dcterms:modified xsi:type="dcterms:W3CDTF">2022-06-02T11:44:00Z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