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CB13" w14:textId="77777777" w:rsidR="006F7C83" w:rsidRPr="006F7C83" w:rsidRDefault="006F7C83" w:rsidP="006F7C83">
      <w:pPr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7C83">
        <w:rPr>
          <w:rFonts w:asciiTheme="minorHAnsi" w:hAnsiTheme="minorHAnsi" w:cstheme="minorHAnsi"/>
          <w:b/>
          <w:bCs/>
          <w:sz w:val="22"/>
          <w:szCs w:val="22"/>
        </w:rPr>
        <w:t>MILANO COMÉRCIO VAREJISTA DE ALIMENTOS S.A.</w:t>
      </w:r>
    </w:p>
    <w:p w14:paraId="73A463BA" w14:textId="77777777" w:rsidR="006F7C83" w:rsidRPr="006F7C83" w:rsidRDefault="006F7C83" w:rsidP="006F7C83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7C83">
        <w:rPr>
          <w:rFonts w:asciiTheme="minorHAnsi" w:hAnsiTheme="minorHAnsi" w:cstheme="minorHAnsi"/>
          <w:sz w:val="22"/>
          <w:szCs w:val="22"/>
        </w:rPr>
        <w:t>CNPJ/ME nº 11.950.487/0001-90</w:t>
      </w:r>
    </w:p>
    <w:p w14:paraId="408ADE18" w14:textId="76716BA9" w:rsidR="007E0D4F" w:rsidRPr="006F7C83" w:rsidRDefault="006F7C83" w:rsidP="006F7C83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7C83">
        <w:rPr>
          <w:rFonts w:asciiTheme="minorHAnsi" w:hAnsiTheme="minorHAnsi" w:cstheme="minorHAnsi"/>
          <w:sz w:val="22"/>
          <w:szCs w:val="22"/>
        </w:rPr>
        <w:t>NIRE</w:t>
      </w:r>
      <w:r w:rsidRPr="006F7C83">
        <w:rPr>
          <w:rFonts w:asciiTheme="minorHAnsi" w:hAnsiTheme="minorHAnsi" w:cstheme="minorHAnsi"/>
          <w:color w:val="3C4043"/>
          <w:sz w:val="22"/>
          <w:szCs w:val="22"/>
          <w:shd w:val="clear" w:color="auto" w:fill="FFFFFF"/>
        </w:rPr>
        <w:t xml:space="preserve"> </w:t>
      </w:r>
      <w:r w:rsidRPr="006F7C83">
        <w:rPr>
          <w:rFonts w:asciiTheme="minorHAnsi" w:hAnsiTheme="minorHAnsi" w:cstheme="minorHAnsi"/>
          <w:sz w:val="22"/>
          <w:szCs w:val="22"/>
        </w:rPr>
        <w:t>35.300.488.041</w:t>
      </w:r>
    </w:p>
    <w:p w14:paraId="783C3178" w14:textId="77777777" w:rsidR="006F7C83" w:rsidRPr="002C4125" w:rsidRDefault="006F7C83" w:rsidP="006F7C83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9963EBD" w14:textId="38B67920" w:rsidR="00D25567" w:rsidRPr="002C4125" w:rsidRDefault="007E0D4F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ATA DA ASSEMBLEIA GERAL DE DEBENTURISTAS DA </w:t>
      </w:r>
      <w:r w:rsidR="006F7C8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ª (PRIMEIRA) EMISSÃO DE DEBÊNTURES SIMPLES, NÃO CONVERSÍVEIS EM AÇÕES, DA ESPÉCIE </w:t>
      </w:r>
      <w:r w:rsidR="006F7C83">
        <w:rPr>
          <w:rFonts w:asciiTheme="minorHAnsi" w:hAnsiTheme="minorHAnsi" w:cstheme="minorHAnsi"/>
          <w:b/>
          <w:bCs/>
          <w:sz w:val="22"/>
          <w:szCs w:val="22"/>
        </w:rPr>
        <w:t>QUIROGRAFÁRIA, EM SÉRIE ÚNICA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, PARA DISTRIBUIÇÃO </w:t>
      </w:r>
      <w:r w:rsidR="006F7C83">
        <w:rPr>
          <w:rFonts w:asciiTheme="minorHAnsi" w:hAnsiTheme="minorHAnsi" w:cstheme="minorHAnsi"/>
          <w:b/>
          <w:bCs/>
          <w:sz w:val="22"/>
          <w:szCs w:val="22"/>
        </w:rPr>
        <w:t>PRIVADA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, DA </w:t>
      </w:r>
      <w:r w:rsidR="006F7C83">
        <w:rPr>
          <w:rFonts w:asciiTheme="minorHAnsi" w:hAnsiTheme="minorHAnsi" w:cstheme="minorHAnsi"/>
          <w:b/>
          <w:bCs/>
          <w:sz w:val="22"/>
          <w:szCs w:val="22"/>
        </w:rPr>
        <w:t>MILANO COMÉRCIO VAREJISTA DE ALIMENTOS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S.A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F51FC" w:rsidRPr="002C412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REALIZADA EM </w:t>
      </w:r>
      <w:r w:rsidR="00A55054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EB282F">
        <w:rPr>
          <w:rFonts w:asciiTheme="minorHAnsi" w:hAnsiTheme="minorHAnsi" w:cstheme="minorHAnsi"/>
          <w:b/>
          <w:bCs/>
          <w:sz w:val="22"/>
          <w:szCs w:val="22"/>
        </w:rPr>
        <w:t>MARÇO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DE 202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4BD2E74" w14:textId="77777777" w:rsidR="00437789" w:rsidRPr="002C4125" w:rsidRDefault="00437789" w:rsidP="002C4125">
      <w:pPr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</w:rPr>
      </w:pPr>
    </w:p>
    <w:p w14:paraId="0C9E500D" w14:textId="645F4E58" w:rsidR="00D25567" w:rsidRPr="002C4125" w:rsidRDefault="004D6090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DATA, HORÁRIO E LOCAL: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A55054">
        <w:rPr>
          <w:rFonts w:asciiTheme="minorHAnsi" w:hAnsiTheme="minorHAnsi" w:cstheme="minorHAnsi"/>
          <w:sz w:val="22"/>
          <w:szCs w:val="22"/>
        </w:rPr>
        <w:t>24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F93B4A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FD3E96" w:rsidRPr="002C4125">
        <w:rPr>
          <w:rFonts w:asciiTheme="minorHAnsi" w:hAnsiTheme="minorHAnsi" w:cstheme="minorHAnsi"/>
          <w:sz w:val="22"/>
          <w:szCs w:val="22"/>
        </w:rPr>
        <w:t>202</w:t>
      </w:r>
      <w:r w:rsidR="00A13021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às </w:t>
      </w:r>
      <w:r w:rsidR="006C4204" w:rsidRPr="002C4125">
        <w:rPr>
          <w:rFonts w:asciiTheme="minorHAnsi" w:hAnsiTheme="minorHAnsi" w:cstheme="minorHAnsi"/>
          <w:sz w:val="22"/>
          <w:szCs w:val="22"/>
        </w:rPr>
        <w:t>10</w:t>
      </w:r>
      <w:r w:rsidR="00EC6E7E" w:rsidRPr="002C4125">
        <w:rPr>
          <w:rFonts w:asciiTheme="minorHAnsi" w:hAnsiTheme="minorHAnsi" w:cstheme="minorHAnsi"/>
          <w:sz w:val="22"/>
          <w:szCs w:val="22"/>
        </w:rPr>
        <w:t>:00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horas, </w:t>
      </w:r>
      <w:r w:rsidR="00DF5D5D" w:rsidRPr="002C4125">
        <w:rPr>
          <w:rFonts w:asciiTheme="minorHAnsi" w:hAnsiTheme="minorHAnsi" w:cstheme="minorHAnsi"/>
          <w:sz w:val="22"/>
          <w:szCs w:val="22"/>
        </w:rPr>
        <w:t>de forma integralmente digital, nos termos da Resolução da Comissão de Valores Mobiliários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CVM</w:t>
      </w:r>
      <w:r w:rsidR="00DF5D5D" w:rsidRPr="002C4125">
        <w:rPr>
          <w:rFonts w:asciiTheme="minorHAnsi" w:hAnsiTheme="minorHAnsi" w:cstheme="minorHAnsi"/>
          <w:sz w:val="22"/>
          <w:szCs w:val="22"/>
        </w:rPr>
        <w:t>”) nº 81, de 29 de março de 2022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Resolução CVM 81</w:t>
      </w:r>
      <w:r w:rsidR="00DF5D5D" w:rsidRPr="002C4125">
        <w:rPr>
          <w:rFonts w:asciiTheme="minorHAnsi" w:hAnsiTheme="minorHAnsi" w:cstheme="minorHAnsi"/>
          <w:sz w:val="22"/>
          <w:szCs w:val="22"/>
        </w:rPr>
        <w:t>”), coordenada pela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F7C83" w:rsidRPr="006F7C83">
        <w:rPr>
          <w:rFonts w:asciiTheme="minorHAnsi" w:hAnsiTheme="minorHAnsi" w:cstheme="minorHAnsi"/>
          <w:b/>
          <w:bCs/>
          <w:sz w:val="22"/>
          <w:szCs w:val="22"/>
        </w:rPr>
        <w:t>MILANO COMÉRCIO VAREJISTA DE ALIMENTOS</w:t>
      </w:r>
      <w:r w:rsidR="006C4204" w:rsidRPr="006F7C83">
        <w:rPr>
          <w:rFonts w:asciiTheme="minorHAnsi" w:hAnsiTheme="minorHAnsi" w:cstheme="minorHAnsi"/>
          <w:b/>
          <w:bCs/>
          <w:sz w:val="22"/>
          <w:szCs w:val="22"/>
        </w:rPr>
        <w:t xml:space="preserve"> S.A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, sociedade por ações com sede na cidade de </w:t>
      </w:r>
      <w:r w:rsidR="006F7C83">
        <w:rPr>
          <w:rFonts w:asciiTheme="minorHAnsi" w:hAnsiTheme="minorHAnsi" w:cstheme="minorHAnsi"/>
          <w:sz w:val="22"/>
          <w:szCs w:val="22"/>
        </w:rPr>
        <w:t>São Paulo, Estado de São Paulo, na Rua Oscar Freire, nº 136, Cerqueira César, inscrita no CNPJ sob o nº 11.950.487/0001-90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("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>" ou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Emissora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  <w:r w:rsidR="006F7C83">
        <w:rPr>
          <w:rFonts w:asciiTheme="minorHAnsi" w:hAnsiTheme="minorHAnsi" w:cstheme="minorHAnsi"/>
          <w:sz w:val="22"/>
          <w:szCs w:val="22"/>
        </w:rPr>
        <w:t xml:space="preserve"> A presente Assembleia Geral de Debenturistas (“</w:t>
      </w:r>
      <w:r w:rsidR="006F7C83" w:rsidRPr="00ED5733">
        <w:rPr>
          <w:rFonts w:asciiTheme="minorHAnsi" w:hAnsiTheme="minorHAnsi" w:cstheme="minorHAnsi"/>
          <w:sz w:val="22"/>
          <w:szCs w:val="22"/>
          <w:u w:val="single"/>
        </w:rPr>
        <w:t>Assembleia</w:t>
      </w:r>
      <w:r w:rsidR="006F7C83">
        <w:rPr>
          <w:rFonts w:asciiTheme="minorHAnsi" w:hAnsiTheme="minorHAnsi" w:cstheme="minorHAnsi"/>
          <w:sz w:val="22"/>
          <w:szCs w:val="22"/>
        </w:rPr>
        <w:t xml:space="preserve">”) foi realizada com a dispensa de videoconferência em razão da presença dos </w:t>
      </w:r>
      <w:r w:rsidR="00ED5733">
        <w:rPr>
          <w:rFonts w:asciiTheme="minorHAnsi" w:hAnsiTheme="minorHAnsi" w:cstheme="minorHAnsi"/>
          <w:sz w:val="22"/>
          <w:szCs w:val="22"/>
        </w:rPr>
        <w:t xml:space="preserve">titulares das Debêntures representando </w:t>
      </w:r>
      <w:r w:rsidR="006F7C83">
        <w:rPr>
          <w:rFonts w:asciiTheme="minorHAnsi" w:hAnsiTheme="minorHAnsi" w:cstheme="minorHAnsi"/>
          <w:sz w:val="22"/>
          <w:szCs w:val="22"/>
        </w:rPr>
        <w:t xml:space="preserve">a totalidade das Debêntures em </w:t>
      </w:r>
      <w:r w:rsidR="00ED5733">
        <w:rPr>
          <w:rFonts w:asciiTheme="minorHAnsi" w:hAnsiTheme="minorHAnsi" w:cstheme="minorHAnsi"/>
          <w:sz w:val="22"/>
          <w:szCs w:val="22"/>
        </w:rPr>
        <w:t>C</w:t>
      </w:r>
      <w:r w:rsidR="006F7C83">
        <w:rPr>
          <w:rFonts w:asciiTheme="minorHAnsi" w:hAnsiTheme="minorHAnsi" w:cstheme="minorHAnsi"/>
          <w:sz w:val="22"/>
          <w:szCs w:val="22"/>
        </w:rPr>
        <w:t>irculação.</w:t>
      </w:r>
    </w:p>
    <w:p w14:paraId="3071C14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7110110" w14:textId="0D89F8E8" w:rsidR="00D25567" w:rsidRPr="002C4125" w:rsidRDefault="001917AC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CONVOCAÇÃO: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ispensada a convocação por edital, tendo em vista que se verificou a presença </w:t>
      </w:r>
      <w:r w:rsidR="00DF5D5D" w:rsidRPr="002C4125">
        <w:rPr>
          <w:rFonts w:asciiTheme="minorHAnsi" w:hAnsiTheme="minorHAnsi" w:cstheme="minorHAnsi"/>
          <w:sz w:val="22"/>
          <w:szCs w:val="22"/>
        </w:rPr>
        <w:t>dos titulares das 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representando 100% (cem por cento) das </w:t>
      </w:r>
      <w:r w:rsidR="006C2764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ebêntures em </w:t>
      </w:r>
      <w:r w:rsidR="006C2764" w:rsidRPr="002C4125">
        <w:rPr>
          <w:rFonts w:asciiTheme="minorHAnsi" w:hAnsiTheme="minorHAnsi" w:cstheme="minorHAnsi"/>
          <w:sz w:val="22"/>
          <w:szCs w:val="22"/>
        </w:rPr>
        <w:t>C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irculação da </w:t>
      </w:r>
      <w:r w:rsidR="00ED5733">
        <w:rPr>
          <w:rFonts w:asciiTheme="minorHAnsi" w:hAnsiTheme="minorHAnsi" w:cstheme="minorHAnsi"/>
          <w:sz w:val="22"/>
          <w:szCs w:val="22"/>
        </w:rPr>
        <w:t>2</w:t>
      </w:r>
      <w:r w:rsidR="006C4204" w:rsidRPr="002C4125">
        <w:rPr>
          <w:rFonts w:asciiTheme="minorHAnsi" w:hAnsiTheme="minorHAnsi" w:cstheme="minorHAnsi"/>
          <w:sz w:val="22"/>
          <w:szCs w:val="22"/>
        </w:rPr>
        <w:t>ª (</w:t>
      </w:r>
      <w:r w:rsidR="00ED5733">
        <w:rPr>
          <w:rFonts w:asciiTheme="minorHAnsi" w:hAnsiTheme="minorHAnsi" w:cstheme="minorHAnsi"/>
          <w:sz w:val="22"/>
          <w:szCs w:val="22"/>
        </w:rPr>
        <w:t>Segunda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) Emissão de Debêntures Simples, Não Conversíveis em Ações, da Espécie </w:t>
      </w:r>
      <w:r w:rsidR="00ED5733">
        <w:rPr>
          <w:rFonts w:asciiTheme="minorHAnsi" w:hAnsiTheme="minorHAnsi" w:cstheme="minorHAnsi"/>
          <w:sz w:val="22"/>
          <w:szCs w:val="22"/>
        </w:rPr>
        <w:t>Quirografária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ED5733">
        <w:rPr>
          <w:rFonts w:asciiTheme="minorHAnsi" w:hAnsiTheme="minorHAnsi" w:cstheme="minorHAnsi"/>
          <w:sz w:val="22"/>
          <w:szCs w:val="22"/>
        </w:rPr>
        <w:t xml:space="preserve">em Série Única, </w:t>
      </w:r>
      <w:r w:rsidR="006C4204" w:rsidRPr="002C4125">
        <w:rPr>
          <w:rFonts w:asciiTheme="minorHAnsi" w:hAnsiTheme="minorHAnsi" w:cstheme="minorHAnsi"/>
          <w:sz w:val="22"/>
          <w:szCs w:val="22"/>
        </w:rPr>
        <w:t>para Distribuição P</w:t>
      </w:r>
      <w:r w:rsidR="00ED5733">
        <w:rPr>
          <w:rFonts w:asciiTheme="minorHAnsi" w:hAnsiTheme="minorHAnsi" w:cstheme="minorHAnsi"/>
          <w:sz w:val="22"/>
          <w:szCs w:val="22"/>
        </w:rPr>
        <w:t>rivada</w:t>
      </w:r>
      <w:r w:rsidR="006C4204" w:rsidRPr="002C4125">
        <w:rPr>
          <w:rFonts w:asciiTheme="minorHAnsi" w:hAnsiTheme="minorHAnsi" w:cstheme="minorHAnsi"/>
          <w:sz w:val="22"/>
          <w:szCs w:val="22"/>
        </w:rPr>
        <w:t>, da 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Debenturista</w:t>
      </w:r>
      <w:r w:rsidR="00A43670" w:rsidRPr="002C4125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>”,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>” e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respectivamente), </w:t>
      </w:r>
      <w:r w:rsidR="00DF5D5D" w:rsidRPr="002C4125">
        <w:rPr>
          <w:rFonts w:asciiTheme="minorHAnsi" w:hAnsiTheme="minorHAnsi" w:cstheme="minorHAnsi"/>
          <w:sz w:val="22"/>
          <w:szCs w:val="22"/>
        </w:rPr>
        <w:t>conforme artigos 71, §2º e 124, §4º da Lei 6.404, de 15 de dezembro de 1976, conforme alterada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Lei das S.A</w:t>
      </w:r>
      <w:r w:rsidR="0087307C" w:rsidRPr="002C412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DF5D5D" w:rsidRPr="002C4125">
        <w:rPr>
          <w:rFonts w:asciiTheme="minorHAnsi" w:hAnsiTheme="minorHAnsi" w:cstheme="minorHAnsi"/>
          <w:sz w:val="22"/>
          <w:szCs w:val="22"/>
        </w:rPr>
        <w:t xml:space="preserve">”) e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nos termos 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da Cláusula </w:t>
      </w:r>
      <w:r w:rsidR="00473CE8" w:rsidRPr="002C4125">
        <w:rPr>
          <w:rFonts w:asciiTheme="minorHAnsi" w:hAnsiTheme="minorHAnsi" w:cstheme="minorHAnsi"/>
          <w:sz w:val="22"/>
          <w:szCs w:val="22"/>
        </w:rPr>
        <w:t>9.</w:t>
      </w:r>
      <w:r w:rsidR="00ED5733">
        <w:rPr>
          <w:rFonts w:asciiTheme="minorHAnsi" w:hAnsiTheme="minorHAnsi" w:cstheme="minorHAnsi"/>
          <w:sz w:val="22"/>
          <w:szCs w:val="22"/>
        </w:rPr>
        <w:t>9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>do “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 xml:space="preserve">INSTRUMENTO PARTICULAR DE ESCRITURA DA </w:t>
      </w:r>
      <w:r w:rsidR="00ED5733">
        <w:rPr>
          <w:rFonts w:asciiTheme="minorHAnsi" w:hAnsiTheme="minorHAnsi" w:cstheme="minorHAnsi"/>
          <w:i/>
          <w:iCs/>
          <w:sz w:val="22"/>
          <w:szCs w:val="22"/>
        </w:rPr>
        <w:t>SEGUNDA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 xml:space="preserve"> EMISSÃO DE DEBÊNTURES SIMPLES, NÃO CONVERSÍVEIS EM AÇÕES, DA ESPÉCIE </w:t>
      </w:r>
      <w:r w:rsidR="00ED5733">
        <w:rPr>
          <w:rFonts w:asciiTheme="minorHAnsi" w:hAnsiTheme="minorHAnsi" w:cstheme="minorHAnsi"/>
          <w:i/>
          <w:iCs/>
          <w:sz w:val="22"/>
          <w:szCs w:val="22"/>
        </w:rPr>
        <w:t>QUIROGRAFÁRIA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ED5733">
        <w:rPr>
          <w:rFonts w:asciiTheme="minorHAnsi" w:hAnsiTheme="minorHAnsi" w:cstheme="minorHAnsi"/>
          <w:i/>
          <w:iCs/>
          <w:sz w:val="22"/>
          <w:szCs w:val="22"/>
        </w:rPr>
        <w:t xml:space="preserve">EM SÉRIE ÚNICA, 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>PARA DISTRIBUIÇÃO P</w:t>
      </w:r>
      <w:r w:rsidR="00ED5733">
        <w:rPr>
          <w:rFonts w:asciiTheme="minorHAnsi" w:hAnsiTheme="minorHAnsi" w:cstheme="minorHAnsi"/>
          <w:i/>
          <w:iCs/>
          <w:sz w:val="22"/>
          <w:szCs w:val="22"/>
        </w:rPr>
        <w:t>RIVADA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 xml:space="preserve">, DA </w:t>
      </w:r>
      <w:r w:rsidR="00ED5733">
        <w:rPr>
          <w:rFonts w:asciiTheme="minorHAnsi" w:hAnsiTheme="minorHAnsi" w:cstheme="minorHAnsi"/>
          <w:i/>
          <w:iCs/>
          <w:sz w:val="22"/>
          <w:szCs w:val="22"/>
        </w:rPr>
        <w:t xml:space="preserve">MILANO COMÉRCIO VAREJISTA DE ALIMENTOS 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>S.A.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datado de </w:t>
      </w:r>
      <w:r w:rsidR="00ED5733">
        <w:rPr>
          <w:rFonts w:asciiTheme="minorHAnsi" w:hAnsiTheme="minorHAnsi" w:cstheme="minorHAnsi"/>
          <w:sz w:val="22"/>
          <w:szCs w:val="22"/>
        </w:rPr>
        <w:t>16 de outubro de 2019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conforme aditado de tempos em tempos, </w:t>
      </w:r>
      <w:r w:rsidR="00BC1BD0" w:rsidRPr="002C4125">
        <w:rPr>
          <w:rFonts w:asciiTheme="minorHAnsi" w:hAnsiTheme="minorHAnsi" w:cstheme="minorHAnsi"/>
          <w:sz w:val="22"/>
          <w:szCs w:val="22"/>
        </w:rPr>
        <w:t>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 xml:space="preserve">Escritura </w:t>
      </w:r>
      <w:r w:rsidR="006C4204" w:rsidRPr="002C4125">
        <w:rPr>
          <w:rFonts w:asciiTheme="minorHAnsi" w:hAnsiTheme="minorHAnsi" w:cstheme="minorHAnsi"/>
          <w:sz w:val="22"/>
          <w:szCs w:val="22"/>
          <w:u w:val="single"/>
        </w:rPr>
        <w:t>de 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026279BD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6E5009C" w14:textId="5662374B" w:rsidR="00D25567" w:rsidRPr="002C4125" w:rsidRDefault="00A04C7A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PRESENÇA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P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resentes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(i) </w:t>
      </w:r>
      <w:r w:rsidR="00BC1BD0" w:rsidRPr="002C4125">
        <w:rPr>
          <w:rFonts w:asciiTheme="minorHAnsi" w:hAnsiTheme="minorHAnsi" w:cstheme="minorHAnsi"/>
          <w:sz w:val="22"/>
          <w:szCs w:val="22"/>
        </w:rPr>
        <w:t>os Debenturistas</w:t>
      </w:r>
      <w:r w:rsidR="005D7A30">
        <w:rPr>
          <w:rFonts w:asciiTheme="minorHAnsi" w:hAnsiTheme="minorHAnsi" w:cstheme="minorHAnsi"/>
          <w:sz w:val="22"/>
          <w:szCs w:val="22"/>
        </w:rPr>
        <w:t>,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C2764" w:rsidRPr="002C4125">
        <w:rPr>
          <w:rFonts w:asciiTheme="minorHAnsi" w:hAnsiTheme="minorHAnsi" w:cstheme="minorHAnsi"/>
          <w:sz w:val="22"/>
          <w:szCs w:val="22"/>
        </w:rPr>
        <w:t>representando 100% (cem por cento</w:t>
      </w:r>
      <w:r w:rsidR="0087307C" w:rsidRPr="002C4125">
        <w:rPr>
          <w:rFonts w:asciiTheme="minorHAnsi" w:hAnsiTheme="minorHAnsi" w:cstheme="minorHAnsi"/>
          <w:sz w:val="22"/>
          <w:szCs w:val="22"/>
        </w:rPr>
        <w:t>)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das Debêntures em Circulação</w:t>
      </w:r>
      <w:r w:rsidR="005D7A30">
        <w:rPr>
          <w:rFonts w:asciiTheme="minorHAnsi" w:hAnsiTheme="minorHAnsi" w:cstheme="minorHAnsi"/>
          <w:sz w:val="22"/>
          <w:szCs w:val="22"/>
        </w:rPr>
        <w:t xml:space="preserve"> (conforme definido na Escritura de Emissão)</w:t>
      </w:r>
      <w:r w:rsidR="00BC1BD0" w:rsidRPr="002C4125">
        <w:rPr>
          <w:rFonts w:asciiTheme="minorHAnsi" w:hAnsiTheme="minorHAnsi" w:cstheme="minorHAnsi"/>
          <w:sz w:val="22"/>
          <w:szCs w:val="22"/>
        </w:rPr>
        <w:t>, conforme se verificou das assinaturas da Lista de Presença dos Debenturistas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presente no </w:t>
      </w:r>
      <w:r w:rsidR="005C51EF" w:rsidRPr="002C4125">
        <w:rPr>
          <w:rFonts w:asciiTheme="minorHAnsi" w:hAnsiTheme="minorHAnsi" w:cstheme="minorHAnsi"/>
          <w:b/>
          <w:bCs/>
          <w:sz w:val="22"/>
          <w:szCs w:val="22"/>
        </w:rPr>
        <w:t>Anexo I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desta Assembleia</w:t>
      </w:r>
      <w:r w:rsidR="00473CE8" w:rsidRPr="002C4125">
        <w:rPr>
          <w:rFonts w:asciiTheme="minorHAnsi" w:hAnsiTheme="minorHAnsi" w:cstheme="minorHAnsi"/>
          <w:sz w:val="22"/>
          <w:szCs w:val="22"/>
        </w:rPr>
        <w:t>; (ii)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os representantes da Emissora; (iii) </w:t>
      </w:r>
      <w:r w:rsidR="00BC1BD0" w:rsidRPr="002C4125">
        <w:rPr>
          <w:rFonts w:asciiTheme="minorHAnsi" w:hAnsiTheme="minorHAnsi" w:cstheme="minorHAnsi"/>
          <w:sz w:val="22"/>
          <w:szCs w:val="22"/>
        </w:rPr>
        <w:t>o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representante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da Simplific Pavarini Distribuidora de Títulos e Valores Mobiliários Ltda, na qualidade de agente fiduciário da Emissão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</w:t>
      </w:r>
      <w:r w:rsidR="005D7A30">
        <w:rPr>
          <w:rFonts w:asciiTheme="minorHAnsi" w:hAnsiTheme="minorHAnsi" w:cstheme="minorHAnsi"/>
          <w:sz w:val="22"/>
          <w:szCs w:val="22"/>
        </w:rPr>
        <w:t xml:space="preserve">; e (iv) o Sr. </w:t>
      </w:r>
      <w:r w:rsidR="005D7A30" w:rsidRPr="005D7A30">
        <w:rPr>
          <w:rFonts w:asciiTheme="minorHAnsi" w:hAnsiTheme="minorHAnsi" w:cstheme="minorHAnsi"/>
          <w:sz w:val="22"/>
          <w:szCs w:val="22"/>
        </w:rPr>
        <w:t>Edoardo Giacomo</w:t>
      </w:r>
      <w:r w:rsidR="005D7A30">
        <w:rPr>
          <w:rFonts w:asciiTheme="minorHAnsi" w:hAnsiTheme="minorHAnsi" w:cstheme="minorHAnsi"/>
          <w:sz w:val="22"/>
          <w:szCs w:val="22"/>
        </w:rPr>
        <w:t xml:space="preserve"> </w:t>
      </w:r>
      <w:r w:rsidR="005D7A30" w:rsidRPr="005D7A30">
        <w:rPr>
          <w:rFonts w:asciiTheme="minorHAnsi" w:hAnsiTheme="minorHAnsi" w:cstheme="minorHAnsi"/>
          <w:sz w:val="22"/>
          <w:szCs w:val="22"/>
        </w:rPr>
        <w:t>Tonolli, 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na qualidade de fiador das Debêntures (“</w:t>
      </w:r>
      <w:r w:rsidR="005D7A30" w:rsidRPr="005D7A30">
        <w:rPr>
          <w:rFonts w:asciiTheme="minorHAnsi" w:hAnsiTheme="minorHAnsi" w:cstheme="minorHAnsi"/>
          <w:sz w:val="22"/>
          <w:szCs w:val="22"/>
          <w:u w:val="single"/>
        </w:rPr>
        <w:t>Fiador</w:t>
      </w:r>
      <w:r w:rsidR="005D7A30" w:rsidRPr="005D7A30">
        <w:rPr>
          <w:rFonts w:asciiTheme="minorHAnsi" w:hAnsiTheme="minorHAnsi" w:cstheme="minorHAnsi"/>
          <w:sz w:val="22"/>
          <w:szCs w:val="22"/>
        </w:rPr>
        <w:t>”)</w:t>
      </w:r>
      <w:r w:rsidR="00BC1BD0" w:rsidRPr="005D7A30">
        <w:rPr>
          <w:rFonts w:asciiTheme="minorHAnsi" w:hAnsiTheme="minorHAnsi" w:cstheme="minorHAnsi"/>
          <w:sz w:val="22"/>
          <w:szCs w:val="22"/>
        </w:rPr>
        <w:t>.</w:t>
      </w:r>
    </w:p>
    <w:p w14:paraId="6ABE9126" w14:textId="77777777" w:rsidR="002238B1" w:rsidRPr="002C4125" w:rsidRDefault="002238B1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D37DB60" w14:textId="061A8E06" w:rsidR="00D25567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COMPOSIÇÃO DA MESA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105F85" w:rsidRPr="002C4125">
        <w:rPr>
          <w:rFonts w:asciiTheme="minorHAnsi" w:hAnsiTheme="minorHAnsi" w:cstheme="minorHAnsi"/>
          <w:sz w:val="22"/>
          <w:szCs w:val="22"/>
        </w:rPr>
        <w:t xml:space="preserve">Presidente: </w:t>
      </w:r>
      <w:r w:rsidR="00482F2C">
        <w:rPr>
          <w:rFonts w:asciiTheme="minorHAnsi" w:hAnsiTheme="minorHAnsi" w:cstheme="minorHAnsi"/>
          <w:sz w:val="22"/>
          <w:szCs w:val="22"/>
        </w:rPr>
        <w:t>Fabricio Oliveira Souza</w:t>
      </w:r>
      <w:r w:rsidR="004F22D4" w:rsidRPr="002C4125">
        <w:rPr>
          <w:rFonts w:asciiTheme="minorHAnsi" w:hAnsiTheme="minorHAnsi" w:cstheme="minorHAnsi"/>
          <w:sz w:val="22"/>
          <w:szCs w:val="22"/>
        </w:rPr>
        <w:t xml:space="preserve">; 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e Secretário: </w:t>
      </w:r>
      <w:r w:rsidR="005D7A30">
        <w:rPr>
          <w:rFonts w:asciiTheme="minorHAnsi" w:hAnsiTheme="minorHAnsi" w:cstheme="minorHAnsi"/>
          <w:sz w:val="22"/>
          <w:szCs w:val="22"/>
        </w:rPr>
        <w:t>[=]</w:t>
      </w:r>
      <w:r w:rsidR="00206999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FB22B1E" w14:textId="77777777" w:rsidR="005A7F6C" w:rsidRPr="002C4125" w:rsidRDefault="005A7F6C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9DB14D9" w14:textId="77777777" w:rsidR="00FD04AC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ORDEM DO DIA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46412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>iscutir e deliberar sobre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81DA" w14:textId="77777777" w:rsidR="00FD04AC" w:rsidRPr="002C4125" w:rsidRDefault="00FD04AC" w:rsidP="002C4125">
      <w:pPr>
        <w:pStyle w:val="PargrafodaLista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E0D0B3" w14:textId="68954057" w:rsidR="00FD04AC" w:rsidRDefault="00411C87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16708D">
        <w:rPr>
          <w:rFonts w:asciiTheme="minorHAnsi" w:hAnsiTheme="minorHAnsi" w:cstheme="minorHAnsi"/>
          <w:sz w:val="22"/>
          <w:szCs w:val="22"/>
        </w:rPr>
        <w:t xml:space="preserve"> </w:t>
      </w:r>
      <w:r w:rsidR="00317F50" w:rsidRPr="00317F50">
        <w:rPr>
          <w:rFonts w:asciiTheme="minorHAnsi" w:hAnsiTheme="minorHAnsi" w:cstheme="minorHAnsi"/>
          <w:sz w:val="22"/>
          <w:szCs w:val="22"/>
        </w:rPr>
        <w:t xml:space="preserve">não </w:t>
      </w:r>
      <w:r w:rsidR="000606C6">
        <w:rPr>
          <w:rFonts w:asciiTheme="minorHAnsi" w:hAnsiTheme="minorHAnsi" w:cstheme="minorHAnsi"/>
          <w:sz w:val="22"/>
          <w:szCs w:val="22"/>
        </w:rPr>
        <w:t>declaração do vencimento antecipado das Debêntures em razão d</w:t>
      </w:r>
      <w:r w:rsidR="0016708D">
        <w:rPr>
          <w:rFonts w:asciiTheme="minorHAnsi" w:hAnsiTheme="minorHAnsi" w:cstheme="minorHAnsi"/>
          <w:sz w:val="22"/>
          <w:szCs w:val="22"/>
        </w:rPr>
        <w:t>a caracterização d</w:t>
      </w:r>
      <w:r w:rsidR="005D7A30">
        <w:rPr>
          <w:rFonts w:asciiTheme="minorHAnsi" w:hAnsiTheme="minorHAnsi" w:cstheme="minorHAnsi"/>
          <w:sz w:val="22"/>
          <w:szCs w:val="22"/>
        </w:rPr>
        <w:t xml:space="preserve">o </w:t>
      </w:r>
      <w:r w:rsidR="0016708D">
        <w:rPr>
          <w:rFonts w:asciiTheme="minorHAnsi" w:hAnsiTheme="minorHAnsi" w:cstheme="minorHAnsi"/>
          <w:sz w:val="22"/>
          <w:szCs w:val="22"/>
        </w:rPr>
        <w:t>Evento de Inadimplemento previsto na Cláusula 5.1.2, alínea “</w:t>
      </w:r>
      <w:r w:rsidR="006C0BC1">
        <w:rPr>
          <w:rFonts w:asciiTheme="minorHAnsi" w:hAnsiTheme="minorHAnsi" w:cstheme="minorHAnsi"/>
          <w:sz w:val="22"/>
          <w:szCs w:val="22"/>
        </w:rPr>
        <w:t>e</w:t>
      </w:r>
      <w:r w:rsidR="0016708D">
        <w:rPr>
          <w:rFonts w:asciiTheme="minorHAnsi" w:hAnsiTheme="minorHAnsi" w:cstheme="minorHAnsi"/>
          <w:sz w:val="22"/>
          <w:szCs w:val="22"/>
        </w:rPr>
        <w:t xml:space="preserve">”, da Escritura de Emissão, considerando o </w:t>
      </w:r>
      <w:r w:rsidR="005D7A30">
        <w:rPr>
          <w:rFonts w:asciiTheme="minorHAnsi" w:hAnsiTheme="minorHAnsi" w:cstheme="minorHAnsi"/>
          <w:sz w:val="22"/>
          <w:szCs w:val="22"/>
        </w:rPr>
        <w:t xml:space="preserve">descumprimento, pela Emissora, do Índice Financeiro </w:t>
      </w:r>
      <w:r w:rsidR="0016708D">
        <w:rPr>
          <w:rFonts w:asciiTheme="minorHAnsi" w:hAnsiTheme="minorHAnsi" w:cstheme="minorHAnsi"/>
          <w:sz w:val="22"/>
          <w:szCs w:val="22"/>
        </w:rPr>
        <w:t>(conforme definido na Escritura de Emissão) relativo ao exercício social findo em 31 de dezembro de 2022</w:t>
      </w:r>
      <w:r w:rsidR="005D7A30">
        <w:rPr>
          <w:rFonts w:asciiTheme="minorHAnsi" w:hAnsiTheme="minorHAnsi" w:cstheme="minorHAnsi"/>
          <w:sz w:val="22"/>
          <w:szCs w:val="22"/>
        </w:rPr>
        <w:t xml:space="preserve">, </w:t>
      </w:r>
      <w:r w:rsidR="0016708D">
        <w:rPr>
          <w:rFonts w:asciiTheme="minorHAnsi" w:hAnsiTheme="minorHAnsi" w:cstheme="minorHAnsi"/>
          <w:sz w:val="22"/>
          <w:szCs w:val="22"/>
        </w:rPr>
        <w:t>não sanado no prazo de cura</w:t>
      </w:r>
      <w:r w:rsidR="006157E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0D23A39" w14:textId="77777777" w:rsidR="00103F11" w:rsidRDefault="00103F11" w:rsidP="00103F11">
      <w:pPr>
        <w:pStyle w:val="PargrafodaLista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239BBEA7" w14:textId="3032069D" w:rsidR="00D07073" w:rsidRPr="00317F50" w:rsidRDefault="00103F11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3F11">
        <w:rPr>
          <w:rFonts w:asciiTheme="minorHAnsi" w:hAnsiTheme="minorHAnsi" w:cstheme="minorHAnsi"/>
          <w:sz w:val="22"/>
          <w:szCs w:val="22"/>
        </w:rPr>
        <w:t>a não declaração  de vencimento antecipado das Debêntures em razão da não entrega das demonstrações financeiras da Emissora consolidadas e auditadas referentes ao Exercício Social findo em 31 de dezembro de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03F11">
        <w:rPr>
          <w:rFonts w:asciiTheme="minorHAnsi" w:hAnsiTheme="minorHAnsi" w:cstheme="minorHAnsi"/>
          <w:sz w:val="22"/>
          <w:szCs w:val="22"/>
        </w:rPr>
        <w:t>, acompanhadas de relatório da administração e parecer dos auditores independentes, bem como de relatório de apuração do Índice Financeiro (conforme definido na Escritura de Emissão) e declaração de representantes legais da Emissora, conforme estabelecido na Cláusula 6.1(i)(a), subitens (i), (ii) e (iii) da Escritura de Emissão, concedendo prazo adicional para a entrega de tais documentos pela Emissora</w:t>
      </w:r>
      <w:r w:rsidR="00A62863">
        <w:rPr>
          <w:rFonts w:asciiTheme="minorHAnsi" w:hAnsiTheme="minorHAnsi" w:cstheme="minorHAnsi"/>
          <w:sz w:val="22"/>
          <w:szCs w:val="22"/>
        </w:rPr>
        <w:t xml:space="preserve"> até 30 de junho de 2023.</w:t>
      </w:r>
    </w:p>
    <w:p w14:paraId="5284C657" w14:textId="73829413" w:rsidR="00A52527" w:rsidRDefault="00A52527" w:rsidP="00C843F9">
      <w:pPr>
        <w:pStyle w:val="PargrafodaLista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527ED1A4" w14:textId="18703E71" w:rsidR="00D25567" w:rsidRPr="002C4125" w:rsidRDefault="00FD04AC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 autorização para que</w:t>
      </w:r>
      <w:r w:rsidR="005D319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2D74FC"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Agente Fiduciário</w:t>
      </w:r>
      <w:r w:rsidR="007E0F91" w:rsidRPr="002C4125">
        <w:rPr>
          <w:rFonts w:asciiTheme="minorHAnsi" w:hAnsiTheme="minorHAnsi" w:cstheme="minorHAnsi"/>
          <w:sz w:val="22"/>
          <w:szCs w:val="22"/>
        </w:rPr>
        <w:t xml:space="preserve"> e 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a Emissora </w:t>
      </w:r>
      <w:r w:rsidRPr="002C4125">
        <w:rPr>
          <w:rFonts w:asciiTheme="minorHAnsi" w:hAnsiTheme="minorHAnsi" w:cstheme="minorHAnsi"/>
          <w:sz w:val="22"/>
          <w:szCs w:val="22"/>
        </w:rPr>
        <w:t>tomem todas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as providências </w:t>
      </w:r>
      <w:r w:rsidRPr="002C4125">
        <w:rPr>
          <w:rFonts w:asciiTheme="minorHAnsi" w:hAnsiTheme="minorHAnsi" w:cstheme="minorHAnsi"/>
          <w:sz w:val="22"/>
          <w:szCs w:val="22"/>
        </w:rPr>
        <w:t xml:space="preserve">e pratiquem todos os atos </w:t>
      </w:r>
      <w:r w:rsidR="00317B8C" w:rsidRPr="002C4125">
        <w:rPr>
          <w:rFonts w:asciiTheme="minorHAnsi" w:hAnsiTheme="minorHAnsi" w:cstheme="minorHAnsi"/>
          <w:sz w:val="22"/>
          <w:szCs w:val="22"/>
        </w:rPr>
        <w:t>necessári</w:t>
      </w:r>
      <w:r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>s para o cumprimento integral das deliberações acima</w:t>
      </w:r>
      <w:r w:rsidR="003164B2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Pr="002C4125">
        <w:rPr>
          <w:rFonts w:asciiTheme="minorHAnsi" w:hAnsiTheme="minorHAnsi" w:cstheme="minorHAnsi"/>
          <w:sz w:val="22"/>
          <w:szCs w:val="22"/>
        </w:rPr>
        <w:t>conforme aprovadas</w:t>
      </w:r>
      <w:r w:rsidR="005D319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63D6AD3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3831D14" w14:textId="77777777" w:rsidR="00FD04AC" w:rsidRPr="002C4125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ABERTURA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F84DC5" w:rsidRPr="002C4125">
        <w:rPr>
          <w:rFonts w:asciiTheme="minorHAnsi" w:hAnsiTheme="minorHAnsi" w:cstheme="minorHAnsi"/>
          <w:spacing w:val="-3"/>
          <w:sz w:val="22"/>
          <w:szCs w:val="22"/>
        </w:rPr>
        <w:t xml:space="preserve">Inicialmente, </w:t>
      </w:r>
      <w:r w:rsidR="00F84DC5" w:rsidRPr="002C4125">
        <w:rPr>
          <w:rFonts w:asciiTheme="minorHAnsi" w:hAnsiTheme="minorHAnsi" w:cstheme="minorHAnsi"/>
          <w:sz w:val="22"/>
          <w:szCs w:val="22"/>
        </w:rPr>
        <w:t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da</w:t>
      </w:r>
      <w:r w:rsidR="00F84DC5" w:rsidRPr="002C4125">
        <w:rPr>
          <w:rFonts w:asciiTheme="minorHAnsi" w:hAnsiTheme="minorHAnsi" w:cstheme="minorHAnsi"/>
          <w:sz w:val="22"/>
          <w:szCs w:val="22"/>
        </w:rPr>
        <w:t xml:space="preserve"> CVM nº 94, de 20 de maio de 2022 – Pronunciamento Técnico CPC 05, ao artigo 115 § 1º da Lei </w:t>
      </w:r>
      <w:r w:rsidR="004E7FEC" w:rsidRPr="002C4125">
        <w:rPr>
          <w:rFonts w:asciiTheme="minorHAnsi" w:hAnsiTheme="minorHAnsi" w:cstheme="minorHAnsi"/>
          <w:sz w:val="22"/>
          <w:szCs w:val="22"/>
        </w:rPr>
        <w:t>das S.A.</w:t>
      </w:r>
      <w:r w:rsidR="00F84DC5" w:rsidRPr="002C4125">
        <w:rPr>
          <w:rFonts w:asciiTheme="minorHAnsi" w:hAnsiTheme="minorHAnsi" w:cstheme="minorHAnsi"/>
          <w:sz w:val="22"/>
          <w:szCs w:val="22"/>
        </w:rPr>
        <w:t>, e outras hipóteses previstas em lei, conforme aplicável, sendo informado pela Emissora e pelos Debenturistas que tais hipóteses inexistem.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35086A" w14:textId="77777777" w:rsidR="00FD04AC" w:rsidRPr="002C4125" w:rsidRDefault="00FD04AC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81038" w14:textId="0158FA96" w:rsidR="00D25567" w:rsidRPr="002C4125" w:rsidRDefault="00BC1BD0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Após a devida eleição</w:t>
      </w:r>
      <w:r w:rsidR="00FD04AC" w:rsidRPr="002C4125">
        <w:rPr>
          <w:rFonts w:asciiTheme="minorHAnsi" w:hAnsiTheme="minorHAnsi" w:cstheme="minorHAnsi"/>
          <w:sz w:val="22"/>
          <w:szCs w:val="22"/>
        </w:rPr>
        <w:t xml:space="preserve"> da Mesa Diretora</w:t>
      </w:r>
      <w:r w:rsidRPr="002C4125">
        <w:rPr>
          <w:rFonts w:asciiTheme="minorHAnsi" w:hAnsiTheme="minorHAnsi" w:cstheme="minorHAnsi"/>
          <w:sz w:val="22"/>
          <w:szCs w:val="22"/>
        </w:rPr>
        <w:t>, foram abertos os trabalhos, tendo sido verificado pelo Secretário os pressupostos de quórum e convocação, bem como o instrumento de mandato do representante do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presente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>, declarando o Presidente instalada a presente Assembleia. Em seguida, foi realizada a leitura da Ordem do Dia.</w:t>
      </w:r>
    </w:p>
    <w:p w14:paraId="4AD31FF1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07D3419" w14:textId="0768752F" w:rsidR="00D25567" w:rsidRPr="002C4125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DELIBERAÇÃO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7D77C8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>nalisadas e discutidas as matérias constantes da ordem do dia, 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BC1BD0" w:rsidRPr="002E3C48">
        <w:rPr>
          <w:rFonts w:asciiTheme="minorHAnsi" w:hAnsiTheme="minorHAnsi" w:cstheme="minorHAnsi"/>
          <w:sz w:val="22"/>
          <w:szCs w:val="22"/>
        </w:rPr>
        <w:t>por unanimidade de votos e sem quaisquer restrições,</w:t>
      </w:r>
      <w:r w:rsidR="00A55054">
        <w:rPr>
          <w:rFonts w:asciiTheme="minorHAnsi" w:hAnsiTheme="minorHAnsi" w:cstheme="minorHAnsi"/>
          <w:sz w:val="22"/>
          <w:szCs w:val="22"/>
        </w:rPr>
        <w:t xml:space="preserve"> </w:t>
      </w:r>
      <w:r w:rsidR="00A55054" w:rsidRPr="00A55054">
        <w:rPr>
          <w:rFonts w:asciiTheme="minorHAnsi" w:hAnsiTheme="minorHAnsi" w:cstheme="minorHAnsi"/>
          <w:b/>
          <w:bCs/>
          <w:sz w:val="22"/>
          <w:szCs w:val="22"/>
        </w:rPr>
        <w:t>aprovam</w:t>
      </w:r>
      <w:r w:rsidR="00302A39" w:rsidRPr="00411C87">
        <w:rPr>
          <w:rFonts w:asciiTheme="minorHAnsi" w:hAnsiTheme="minorHAnsi" w:cstheme="minorHAnsi"/>
          <w:b/>
          <w:bCs/>
          <w:sz w:val="22"/>
          <w:szCs w:val="22"/>
        </w:rPr>
        <w:t xml:space="preserve"> a totalidade das matérias constantes da Ordem do Dia</w:t>
      </w:r>
      <w:r w:rsidR="00A03FF2">
        <w:rPr>
          <w:rFonts w:asciiTheme="minorHAnsi" w:hAnsiTheme="minorHAnsi" w:cstheme="minorHAnsi"/>
          <w:sz w:val="22"/>
          <w:szCs w:val="22"/>
        </w:rPr>
        <w:t>, sendo o prazo de entrega das obrigações até 30 de junho de 2023.</w:t>
      </w:r>
    </w:p>
    <w:p w14:paraId="7E446ADC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C09C363" w14:textId="2E5D9EF1" w:rsidR="00D138CF" w:rsidRPr="002C4125" w:rsidRDefault="00D138CF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DISPOSIÇÕES GERAIS: </w:t>
      </w:r>
    </w:p>
    <w:p w14:paraId="58A74962" w14:textId="77777777" w:rsidR="00722C6B" w:rsidRPr="002C4125" w:rsidRDefault="00722C6B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02FC7" w14:textId="20F1E6DC" w:rsidR="00B47EA7" w:rsidRPr="002C4125" w:rsidRDefault="00B47EA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As deliberações desta Assembleia se restringem à Ordem do Dia, sendo tomadas por mera liberalidade dos Debenturistas e não devem ser consideradas como novação, precedente ou renúncia </w:t>
      </w:r>
      <w:r w:rsidRPr="002C4125">
        <w:rPr>
          <w:rFonts w:asciiTheme="minorHAnsi" w:hAnsiTheme="minorHAnsi" w:cstheme="minorHAnsi"/>
          <w:sz w:val="22"/>
          <w:szCs w:val="22"/>
        </w:rPr>
        <w:lastRenderedPageBreak/>
        <w:t>de quaisquer outros direitos dos Debenturistas previstos na Escritura de Emissão e/ou no</w:t>
      </w:r>
      <w:r w:rsidR="00FD04AC"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 xml:space="preserve">, sendo sua aplicação exclusiva e restrita para o aprovado nesta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ssembleia. </w:t>
      </w:r>
    </w:p>
    <w:p w14:paraId="1BB76BA9" w14:textId="77777777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6A9F7A0" w14:textId="13C6E3D4" w:rsidR="00D138CF" w:rsidRPr="002C4125" w:rsidRDefault="00D138CF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informa aos Debenturistas que as deliberações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 podem ensejar riscos não mensuráveis no presente momento às Debêntures. </w:t>
      </w:r>
    </w:p>
    <w:p w14:paraId="0974FF21" w14:textId="77777777" w:rsidR="008D5723" w:rsidRPr="002C4125" w:rsidRDefault="008D5723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18DAF09" w14:textId="01C35B7B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Em virtude </w:t>
      </w:r>
      <w:r w:rsidR="00D76FBC" w:rsidRPr="002C4125">
        <w:rPr>
          <w:rFonts w:asciiTheme="minorHAnsi" w:hAnsiTheme="minorHAnsi" w:cstheme="minorHAnsi"/>
          <w:sz w:val="22"/>
          <w:szCs w:val="22"/>
        </w:rPr>
        <w:t>do exposto</w:t>
      </w:r>
      <w:r w:rsidRPr="002C4125">
        <w:rPr>
          <w:rFonts w:asciiTheme="minorHAnsi" w:hAnsiTheme="minorHAnsi" w:cstheme="minorHAnsi"/>
          <w:sz w:val="22"/>
          <w:szCs w:val="22"/>
        </w:rPr>
        <w:t xml:space="preserve"> acima e independentemente de quaisquer outras disposições 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da Escritura de Emissão </w:t>
      </w:r>
      <w:r w:rsidR="00B57664" w:rsidRPr="002C4125">
        <w:rPr>
          <w:rFonts w:asciiTheme="minorHAnsi" w:hAnsiTheme="minorHAnsi" w:cstheme="minorHAnsi"/>
          <w:sz w:val="22"/>
          <w:szCs w:val="22"/>
        </w:rPr>
        <w:t>e/ou nos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>, os Debenturistas, neste ato, eximem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de quaisquer responsabilidades e prejuízos em relação às deliberações e autorizações desta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ssembleia.</w:t>
      </w:r>
    </w:p>
    <w:p w14:paraId="5380B40D" w14:textId="77777777" w:rsidR="00D138CF" w:rsidRPr="002C4125" w:rsidRDefault="00D138CF" w:rsidP="002C4125">
      <w:pPr>
        <w:pStyle w:val="SemEspaamen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883104" w14:textId="493A95B2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Ficam ratificados todos os demais termos e condições da Escritura de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 xml:space="preserve"> e do</w:t>
      </w:r>
      <w:r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>, não deliberados na presente Assembleia,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até o integral cumprimento da totalidade das obrigações ali previstas.</w:t>
      </w:r>
    </w:p>
    <w:p w14:paraId="02CD1536" w14:textId="77777777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B37949" w14:textId="7E3FA635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O Agente Fiduciário informa</w:t>
      </w:r>
      <w:r w:rsidR="00DA6065" w:rsidRPr="002C4125">
        <w:rPr>
          <w:rFonts w:asciiTheme="minorHAnsi" w:hAnsiTheme="minorHAnsi" w:cstheme="minorHAnsi"/>
          <w:sz w:val="22"/>
          <w:szCs w:val="22"/>
        </w:rPr>
        <w:t>, ainda,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que não é responsável por verificar se o gestor e/ou procurador dos Debenturistas ao tomar decisões no âmbito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ssembleia, age de acordo com as instruções de seu investidor final, observando seu regulamento ou contrato de gestão, conforme aplicável.</w:t>
      </w:r>
    </w:p>
    <w:p w14:paraId="357F0433" w14:textId="6AD84154" w:rsidR="00D138CF" w:rsidRPr="002C4125" w:rsidRDefault="00D138CF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EFF2F" w14:textId="2C9EFE6A" w:rsidR="00EC022E" w:rsidRPr="002C4125" w:rsidRDefault="00EC022E" w:rsidP="002C4125">
      <w:pPr>
        <w:pStyle w:val="Nvel111a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lang w:val="pt-BR" w:eastAsia="pt-BR"/>
        </w:rPr>
      </w:pPr>
      <w:r w:rsidRPr="002C4125">
        <w:rPr>
          <w:rFonts w:asciiTheme="minorHAnsi" w:eastAsia="Times New Roman" w:hAnsiTheme="minorHAnsi" w:cstheme="minorHAnsi"/>
          <w:lang w:val="pt-BR" w:eastAsia="pt-BR"/>
        </w:rPr>
        <w:t>Todos os termos aqui utilizados e não definidos devem ser interpretados conforme definições constantes da Escritura de Emissão</w:t>
      </w:r>
      <w:r w:rsidR="00411C87">
        <w:rPr>
          <w:rFonts w:asciiTheme="minorHAnsi" w:eastAsia="Times New Roman" w:hAnsiTheme="minorHAnsi" w:cstheme="minorHAnsi"/>
          <w:lang w:val="pt-BR" w:eastAsia="pt-BR"/>
        </w:rPr>
        <w:t xml:space="preserve"> 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ou </w:t>
      </w:r>
      <w:r w:rsidR="00B57664" w:rsidRPr="002C4125">
        <w:rPr>
          <w:rFonts w:asciiTheme="minorHAnsi" w:eastAsia="Times New Roman" w:hAnsiTheme="minorHAnsi" w:cstheme="minorHAnsi"/>
          <w:lang w:val="pt-BR" w:eastAsia="pt-BR"/>
        </w:rPr>
        <w:t>dos demais documentos da Emissão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, conforme aplicável. </w:t>
      </w:r>
    </w:p>
    <w:p w14:paraId="408884E4" w14:textId="77777777" w:rsidR="00EC022E" w:rsidRPr="002C4125" w:rsidRDefault="00EC022E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73AC44F" w14:textId="73C3BD47" w:rsidR="00D25567" w:rsidRPr="002C4125" w:rsidRDefault="0066124D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ENCERRAMENTO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D56469" w:rsidRPr="002C4125">
        <w:rPr>
          <w:rFonts w:asciiTheme="minorHAnsi" w:hAnsiTheme="minorHAnsi" w:cstheme="minorHAnsi"/>
          <w:sz w:val="22"/>
          <w:szCs w:val="22"/>
        </w:rPr>
        <w:t>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ferecida a palavra a quem dela quisesse fazer uso, não houve qualquer manifestação. Assim sendo, nada mais havendo a ser tratado, foi encerrada a sessão e lavrada a presente ata, que lida e achada conforme, foi assinada pelos presentes. Autorizada a lavratura da presente </w:t>
      </w:r>
      <w:r w:rsidR="00AC0B8E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ta de </w:t>
      </w:r>
      <w:r w:rsidR="00AC0B8E" w:rsidRPr="002C4125">
        <w:rPr>
          <w:rFonts w:asciiTheme="minorHAnsi" w:hAnsiTheme="minorHAnsi" w:cstheme="minorHAnsi"/>
          <w:sz w:val="22"/>
          <w:szCs w:val="22"/>
        </w:rPr>
        <w:t>Assembleia G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eral de Debenturistas na forma de sumário, nos termos do artigo 130, </w:t>
      </w:r>
      <w:r w:rsidR="00AC0B8E" w:rsidRPr="002C4125">
        <w:rPr>
          <w:rFonts w:asciiTheme="minorHAnsi" w:hAnsiTheme="minorHAnsi" w:cstheme="minorHAnsi"/>
          <w:sz w:val="22"/>
          <w:szCs w:val="22"/>
        </w:rPr>
        <w:t xml:space="preserve">parágrafo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1º da Lei das </w:t>
      </w:r>
      <w:r w:rsidR="00722C6B" w:rsidRPr="002C4125">
        <w:rPr>
          <w:rFonts w:asciiTheme="minorHAnsi" w:hAnsiTheme="minorHAnsi" w:cstheme="minorHAnsi"/>
          <w:sz w:val="22"/>
          <w:szCs w:val="22"/>
        </w:rPr>
        <w:t>S.A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489DC13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7CC826C" w14:textId="4F5710F2" w:rsidR="00D25567" w:rsidRPr="002C4125" w:rsidRDefault="00B57664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São </w:t>
      </w:r>
      <w:r w:rsidR="00411C87">
        <w:rPr>
          <w:rFonts w:asciiTheme="minorHAnsi" w:hAnsiTheme="minorHAnsi" w:cstheme="minorHAnsi"/>
          <w:sz w:val="22"/>
          <w:szCs w:val="22"/>
        </w:rPr>
        <w:t>Paulo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A55054">
        <w:rPr>
          <w:rFonts w:asciiTheme="minorHAnsi" w:hAnsiTheme="minorHAnsi" w:cstheme="minorHAnsi"/>
          <w:sz w:val="22"/>
          <w:szCs w:val="22"/>
        </w:rPr>
        <w:t>24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257F1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257F10" w:rsidRPr="002C4125">
        <w:rPr>
          <w:rFonts w:asciiTheme="minorHAnsi" w:hAnsiTheme="minorHAnsi" w:cstheme="minorHAnsi"/>
          <w:sz w:val="22"/>
          <w:szCs w:val="22"/>
        </w:rPr>
        <w:t>202</w:t>
      </w:r>
      <w:r w:rsidR="0066124D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22106BA" w14:textId="77777777" w:rsidR="0066124D" w:rsidRPr="002C4125" w:rsidRDefault="0066124D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404B230" w14:textId="238303BC" w:rsidR="00171CA3" w:rsidRDefault="00171CA3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432FC64" w14:textId="630971E6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C638235" w14:textId="10871C8C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A5EF2EA" w14:textId="77777777" w:rsidR="00700CEA" w:rsidRPr="002C4125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91C58BD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57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567"/>
        <w:gridCol w:w="4820"/>
      </w:tblGrid>
      <w:tr w:rsidR="00171CA3" w:rsidRPr="002C4125" w14:paraId="05C4E7A5" w14:textId="77777777" w:rsidTr="00B86ED4">
        <w:trPr>
          <w:cantSplit/>
        </w:trPr>
        <w:tc>
          <w:tcPr>
            <w:tcW w:w="3970" w:type="dxa"/>
            <w:tcBorders>
              <w:top w:val="single" w:sz="6" w:space="0" w:color="auto"/>
            </w:tcBorders>
          </w:tcPr>
          <w:p w14:paraId="58A57DE0" w14:textId="77777777" w:rsidR="00817369" w:rsidRDefault="00817369" w:rsidP="00817369">
            <w:pPr>
              <w:pStyle w:val="Default"/>
            </w:pPr>
          </w:p>
          <w:p w14:paraId="5FDAD9D5" w14:textId="12668702" w:rsidR="00817369" w:rsidRPr="002E3C48" w:rsidRDefault="00A55054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Fabricio Oliveira Souza</w:t>
            </w:r>
          </w:p>
          <w:p w14:paraId="2A532DFD" w14:textId="65D21824" w:rsidR="00817369" w:rsidRPr="002E3C48" w:rsidRDefault="00845F8B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CPF:</w:t>
            </w:r>
            <w:r w:rsidR="00A550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325.543.168-99</w:t>
            </w:r>
          </w:p>
          <w:p w14:paraId="02F49839" w14:textId="0C79A71D" w:rsidR="00B7283F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7C807FEC" w14:textId="77777777" w:rsidR="00171CA3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793E3674" w14:textId="77777777" w:rsidR="00B95C91" w:rsidRDefault="00B95C91" w:rsidP="00B95C91">
            <w:pPr>
              <w:pStyle w:val="Default"/>
            </w:pPr>
          </w:p>
          <w:p w14:paraId="62BC0463" w14:textId="3C5A5FD6" w:rsidR="00B95C91" w:rsidRPr="002E3C48" w:rsidRDefault="00411C87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[=]</w:t>
            </w:r>
          </w:p>
          <w:p w14:paraId="3FC11EAF" w14:textId="3E4B64F2" w:rsidR="00B95C91" w:rsidRPr="002E3C48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411C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[=]</w:t>
            </w:r>
          </w:p>
          <w:p w14:paraId="68B869EF" w14:textId="0C2C2F84" w:rsidR="00171CA3" w:rsidRPr="002C4125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C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Secretário</w:t>
            </w:r>
          </w:p>
        </w:tc>
      </w:tr>
    </w:tbl>
    <w:p w14:paraId="1AE1BECF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6161C185" w14:textId="67C3473B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>(Página de assinaturas 1/2 da</w:t>
      </w:r>
      <w:r w:rsidR="002C4125">
        <w:rPr>
          <w:rFonts w:asciiTheme="minorHAnsi" w:hAnsiTheme="minorHAnsi" w:cstheme="minorHAnsi"/>
          <w:sz w:val="22"/>
          <w:szCs w:val="22"/>
        </w:rPr>
        <w:t xml:space="preserve"> Ata da Assembleia Geral de Debenturistas da </w:t>
      </w:r>
      <w:r w:rsidR="00411C87">
        <w:rPr>
          <w:rFonts w:asciiTheme="minorHAnsi" w:hAnsiTheme="minorHAnsi" w:cstheme="minorHAnsi"/>
          <w:sz w:val="22"/>
          <w:szCs w:val="22"/>
        </w:rPr>
        <w:t>2</w:t>
      </w:r>
      <w:r w:rsidR="00411C87" w:rsidRPr="002C4125">
        <w:rPr>
          <w:rFonts w:asciiTheme="minorHAnsi" w:hAnsiTheme="minorHAnsi" w:cstheme="minorHAnsi"/>
          <w:sz w:val="22"/>
          <w:szCs w:val="22"/>
        </w:rPr>
        <w:t>ª (</w:t>
      </w:r>
      <w:r w:rsidR="00411C87">
        <w:rPr>
          <w:rFonts w:asciiTheme="minorHAnsi" w:hAnsiTheme="minorHAnsi" w:cstheme="minorHAnsi"/>
          <w:sz w:val="22"/>
          <w:szCs w:val="22"/>
        </w:rPr>
        <w:t>Segunda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) Emissão de Debêntures Simples, Não Conversíveis em Ações, da Espécie </w:t>
      </w:r>
      <w:r w:rsidR="00411C87">
        <w:rPr>
          <w:rFonts w:asciiTheme="minorHAnsi" w:hAnsiTheme="minorHAnsi" w:cstheme="minorHAnsi"/>
          <w:sz w:val="22"/>
          <w:szCs w:val="22"/>
        </w:rPr>
        <w:t>Quirografária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411C87">
        <w:rPr>
          <w:rFonts w:asciiTheme="minorHAnsi" w:hAnsiTheme="minorHAnsi" w:cstheme="minorHAnsi"/>
          <w:sz w:val="22"/>
          <w:szCs w:val="22"/>
        </w:rPr>
        <w:t xml:space="preserve">em Série Única, </w:t>
      </w:r>
      <w:r w:rsidR="00411C87" w:rsidRPr="002C4125">
        <w:rPr>
          <w:rFonts w:asciiTheme="minorHAnsi" w:hAnsiTheme="minorHAnsi" w:cstheme="minorHAnsi"/>
          <w:sz w:val="22"/>
          <w:szCs w:val="22"/>
        </w:rPr>
        <w:t>para Distribuição P</w:t>
      </w:r>
      <w:r w:rsidR="00411C87">
        <w:rPr>
          <w:rFonts w:asciiTheme="minorHAnsi" w:hAnsiTheme="minorHAnsi" w:cstheme="minorHAnsi"/>
          <w:sz w:val="22"/>
          <w:szCs w:val="22"/>
        </w:rPr>
        <w:t>rivada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, da </w:t>
      </w:r>
      <w:r w:rsidR="00411C87" w:rsidRPr="00411C87">
        <w:rPr>
          <w:rFonts w:asciiTheme="minorHAnsi" w:hAnsiTheme="minorHAnsi" w:cstheme="minorHAnsi"/>
          <w:sz w:val="22"/>
          <w:szCs w:val="22"/>
        </w:rPr>
        <w:t xml:space="preserve">Milano Comércio Varejista </w:t>
      </w:r>
      <w:r w:rsidR="00411C87">
        <w:rPr>
          <w:rFonts w:asciiTheme="minorHAnsi" w:hAnsiTheme="minorHAnsi" w:cstheme="minorHAnsi"/>
          <w:sz w:val="22"/>
          <w:szCs w:val="22"/>
        </w:rPr>
        <w:t>d</w:t>
      </w:r>
      <w:r w:rsidR="00411C87" w:rsidRPr="00411C87">
        <w:rPr>
          <w:rFonts w:asciiTheme="minorHAnsi" w:hAnsiTheme="minorHAnsi" w:cstheme="minorHAnsi"/>
          <w:sz w:val="22"/>
          <w:szCs w:val="22"/>
        </w:rPr>
        <w:t>e Alimentos</w:t>
      </w:r>
      <w:r w:rsidR="00411C87" w:rsidRPr="006F7C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C4125">
        <w:rPr>
          <w:rFonts w:asciiTheme="minorHAnsi" w:hAnsiTheme="minorHAnsi" w:cstheme="minorHAnsi"/>
          <w:sz w:val="22"/>
          <w:szCs w:val="22"/>
        </w:rPr>
        <w:t xml:space="preserve">S.A, realizada em </w:t>
      </w:r>
      <w:r w:rsidR="00A55054">
        <w:rPr>
          <w:rFonts w:asciiTheme="minorHAnsi" w:hAnsiTheme="minorHAnsi" w:cstheme="minorHAnsi"/>
          <w:sz w:val="22"/>
          <w:szCs w:val="22"/>
        </w:rPr>
        <w:t>24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2C4125">
        <w:rPr>
          <w:rFonts w:asciiTheme="minorHAnsi" w:hAnsiTheme="minorHAnsi" w:cstheme="minorHAnsi"/>
          <w:sz w:val="22"/>
          <w:szCs w:val="22"/>
        </w:rPr>
        <w:t xml:space="preserve"> de 2023)</w:t>
      </w:r>
    </w:p>
    <w:p w14:paraId="7E49FF9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7DFB38C" w14:textId="77777777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Emissora:</w:t>
      </w:r>
    </w:p>
    <w:p w14:paraId="5BF804C2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4DB6CE7" w14:textId="05096B42" w:rsidR="00D25567" w:rsidRPr="002C4125" w:rsidRDefault="00411C87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7C83">
        <w:rPr>
          <w:rFonts w:asciiTheme="minorHAnsi" w:hAnsiTheme="minorHAnsi" w:cstheme="minorHAnsi"/>
          <w:b/>
          <w:bCs/>
          <w:sz w:val="22"/>
          <w:szCs w:val="22"/>
        </w:rPr>
        <w:t>MILANO COMÉRCIO VAREJISTA DE ALIMENTOS S.A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0EDBF60" w14:textId="28236267" w:rsidR="00D25567" w:rsidRDefault="00D25567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7082D3F8" w14:textId="660AC707" w:rsidR="00700CEA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6825426" w14:textId="77777777" w:rsidR="00700CEA" w:rsidRPr="002C4125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08DF5471" w14:textId="77777777" w:rsidR="00171CA3" w:rsidRPr="002C4125" w:rsidRDefault="00171CA3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FB55941" w14:textId="77777777" w:rsidR="001A79D4" w:rsidRPr="002C4125" w:rsidRDefault="001A79D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78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4253"/>
      </w:tblGrid>
      <w:tr w:rsidR="00A316DB" w:rsidRPr="00700CEA" w14:paraId="3149431B" w14:textId="77777777" w:rsidTr="005D7271">
        <w:tc>
          <w:tcPr>
            <w:tcW w:w="4077" w:type="dxa"/>
          </w:tcPr>
          <w:p w14:paraId="7710D5E1" w14:textId="493C2709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Nome: </w:t>
            </w:r>
            <w:r w:rsidR="00411C87">
              <w:rPr>
                <w:rFonts w:asciiTheme="minorHAnsi" w:hAnsiTheme="minorHAnsi" w:cstheme="minorHAnsi"/>
                <w:sz w:val="22"/>
                <w:szCs w:val="22"/>
              </w:rPr>
              <w:t>[=]</w:t>
            </w:r>
          </w:p>
          <w:p w14:paraId="5BEA1DA9" w14:textId="0D8A131A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411C87">
              <w:rPr>
                <w:rFonts w:asciiTheme="minorHAnsi" w:hAnsiTheme="minorHAnsi" w:cstheme="minorHAnsi"/>
                <w:sz w:val="22"/>
                <w:szCs w:val="22"/>
              </w:rPr>
              <w:t>[=]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F80BF3A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4934DDF3" w14:textId="6EE2FE10" w:rsidR="00A316DB" w:rsidRPr="00700CEA" w:rsidRDefault="00A316DB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411C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[=]</w:t>
            </w:r>
          </w:p>
          <w:p w14:paraId="0C3390DE" w14:textId="388A85BA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411C87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[=]</w:t>
            </w:r>
          </w:p>
        </w:tc>
      </w:tr>
      <w:tr w:rsidR="00A316DB" w:rsidRPr="00700CEA" w14:paraId="3114B31A" w14:textId="77777777" w:rsidTr="005D7271">
        <w:tc>
          <w:tcPr>
            <w:tcW w:w="4077" w:type="dxa"/>
          </w:tcPr>
          <w:p w14:paraId="62A02DF6" w14:textId="36E1888A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411C87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[=]</w:t>
            </w:r>
          </w:p>
        </w:tc>
        <w:tc>
          <w:tcPr>
            <w:tcW w:w="459" w:type="dxa"/>
            <w:tcBorders>
              <w:top w:val="nil"/>
            </w:tcBorders>
          </w:tcPr>
          <w:p w14:paraId="36101753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225BA6A4" w14:textId="4CB0056C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411C87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[=]</w:t>
            </w:r>
          </w:p>
        </w:tc>
      </w:tr>
    </w:tbl>
    <w:p w14:paraId="3A8D0740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9E2080A" w14:textId="4817EF05" w:rsidR="007B068C" w:rsidRDefault="007B068C" w:rsidP="007B068C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9396802" w14:textId="77777777" w:rsidR="007B068C" w:rsidRDefault="007B068C" w:rsidP="007B068C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27301F2" w14:textId="77777777" w:rsidR="007B068C" w:rsidRPr="007B068C" w:rsidRDefault="007B068C" w:rsidP="007B068C">
      <w:pPr>
        <w:spacing w:after="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7B068C">
        <w:rPr>
          <w:rFonts w:asciiTheme="minorHAnsi" w:hAnsiTheme="minorHAnsi" w:cstheme="minorHAnsi"/>
          <w:b/>
          <w:bCs/>
          <w:sz w:val="22"/>
          <w:szCs w:val="22"/>
        </w:rPr>
        <w:t>Fiador:</w:t>
      </w:r>
    </w:p>
    <w:p w14:paraId="7486E743" w14:textId="77777777" w:rsidR="007B068C" w:rsidRDefault="007B068C" w:rsidP="007B068C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C3F7923" w14:textId="1D47357E" w:rsidR="007B068C" w:rsidRDefault="007B068C" w:rsidP="007B068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068C">
        <w:rPr>
          <w:rFonts w:asciiTheme="minorHAnsi" w:hAnsiTheme="minorHAnsi" w:cstheme="minorHAnsi"/>
          <w:b/>
          <w:bCs/>
          <w:sz w:val="22"/>
          <w:szCs w:val="22"/>
        </w:rPr>
        <w:t>EDOARDO GIACOMO TONOLLI</w:t>
      </w:r>
    </w:p>
    <w:p w14:paraId="4FDBDC78" w14:textId="0A5802BA" w:rsidR="007B068C" w:rsidRDefault="007B068C" w:rsidP="007B068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6D3F8E" w14:textId="77777777" w:rsidR="007B068C" w:rsidRDefault="007B068C" w:rsidP="007B068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0536E6" w14:textId="77777777" w:rsidR="007B068C" w:rsidRDefault="007B068C" w:rsidP="007B068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315A0D" w14:textId="43FFE15A" w:rsidR="007B068C" w:rsidRDefault="007B068C" w:rsidP="007B068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____________________________________</w:t>
      </w:r>
    </w:p>
    <w:p w14:paraId="0CB4A0FA" w14:textId="67DD7E37" w:rsidR="007B068C" w:rsidRPr="007B068C" w:rsidRDefault="007B068C" w:rsidP="007B068C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B068C">
        <w:rPr>
          <w:rFonts w:asciiTheme="minorHAnsi" w:hAnsiTheme="minorHAnsi" w:cstheme="minorHAnsi"/>
          <w:sz w:val="22"/>
          <w:szCs w:val="22"/>
        </w:rPr>
        <w:t>CPF: [=]</w:t>
      </w:r>
    </w:p>
    <w:p w14:paraId="2CC26517" w14:textId="38ACDB67" w:rsidR="007B068C" w:rsidRPr="007B068C" w:rsidRDefault="00BC1BD0" w:rsidP="007B068C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7CB5DB07" w14:textId="3CC233A3" w:rsidR="0029373F" w:rsidRPr="002C4125" w:rsidRDefault="0029373F" w:rsidP="0029373F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 xml:space="preserve">(Página de assinaturas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C4125">
        <w:rPr>
          <w:rFonts w:asciiTheme="minorHAnsi" w:hAnsiTheme="minorHAnsi" w:cstheme="minorHAnsi"/>
          <w:sz w:val="22"/>
          <w:szCs w:val="22"/>
        </w:rPr>
        <w:t>/2 da</w:t>
      </w:r>
      <w:r>
        <w:rPr>
          <w:rFonts w:asciiTheme="minorHAnsi" w:hAnsiTheme="minorHAnsi" w:cstheme="minorHAnsi"/>
          <w:sz w:val="22"/>
          <w:szCs w:val="22"/>
        </w:rPr>
        <w:t xml:space="preserve"> Ata da Assembleia Geral de Debenturistas da </w:t>
      </w:r>
      <w:r w:rsidR="00411C87">
        <w:rPr>
          <w:rFonts w:asciiTheme="minorHAnsi" w:hAnsiTheme="minorHAnsi" w:cstheme="minorHAnsi"/>
          <w:sz w:val="22"/>
          <w:szCs w:val="22"/>
        </w:rPr>
        <w:t>2</w:t>
      </w:r>
      <w:r w:rsidR="00411C87" w:rsidRPr="002C4125">
        <w:rPr>
          <w:rFonts w:asciiTheme="minorHAnsi" w:hAnsiTheme="minorHAnsi" w:cstheme="minorHAnsi"/>
          <w:sz w:val="22"/>
          <w:szCs w:val="22"/>
        </w:rPr>
        <w:t>ª (</w:t>
      </w:r>
      <w:r w:rsidR="00411C87">
        <w:rPr>
          <w:rFonts w:asciiTheme="minorHAnsi" w:hAnsiTheme="minorHAnsi" w:cstheme="minorHAnsi"/>
          <w:sz w:val="22"/>
          <w:szCs w:val="22"/>
        </w:rPr>
        <w:t>Segunda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) Emissão de Debêntures Simples, Não Conversíveis em Ações, da Espécie </w:t>
      </w:r>
      <w:r w:rsidR="00411C87">
        <w:rPr>
          <w:rFonts w:asciiTheme="minorHAnsi" w:hAnsiTheme="minorHAnsi" w:cstheme="minorHAnsi"/>
          <w:sz w:val="22"/>
          <w:szCs w:val="22"/>
        </w:rPr>
        <w:t>Quirografária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411C87">
        <w:rPr>
          <w:rFonts w:asciiTheme="minorHAnsi" w:hAnsiTheme="minorHAnsi" w:cstheme="minorHAnsi"/>
          <w:sz w:val="22"/>
          <w:szCs w:val="22"/>
        </w:rPr>
        <w:t xml:space="preserve">em Série Única, </w:t>
      </w:r>
      <w:r w:rsidR="00411C87" w:rsidRPr="002C4125">
        <w:rPr>
          <w:rFonts w:asciiTheme="minorHAnsi" w:hAnsiTheme="minorHAnsi" w:cstheme="minorHAnsi"/>
          <w:sz w:val="22"/>
          <w:szCs w:val="22"/>
        </w:rPr>
        <w:t>para Distribuição P</w:t>
      </w:r>
      <w:r w:rsidR="00411C87">
        <w:rPr>
          <w:rFonts w:asciiTheme="minorHAnsi" w:hAnsiTheme="minorHAnsi" w:cstheme="minorHAnsi"/>
          <w:sz w:val="22"/>
          <w:szCs w:val="22"/>
        </w:rPr>
        <w:t>rivada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, da </w:t>
      </w:r>
      <w:r w:rsidR="00411C87" w:rsidRPr="00411C87">
        <w:rPr>
          <w:rFonts w:asciiTheme="minorHAnsi" w:hAnsiTheme="minorHAnsi" w:cstheme="minorHAnsi"/>
          <w:sz w:val="22"/>
          <w:szCs w:val="22"/>
        </w:rPr>
        <w:t xml:space="preserve">Milano Comércio Varejista </w:t>
      </w:r>
      <w:r w:rsidR="00411C87">
        <w:rPr>
          <w:rFonts w:asciiTheme="minorHAnsi" w:hAnsiTheme="minorHAnsi" w:cstheme="minorHAnsi"/>
          <w:sz w:val="22"/>
          <w:szCs w:val="22"/>
        </w:rPr>
        <w:t>d</w:t>
      </w:r>
      <w:r w:rsidR="00411C87" w:rsidRPr="00411C87">
        <w:rPr>
          <w:rFonts w:asciiTheme="minorHAnsi" w:hAnsiTheme="minorHAnsi" w:cstheme="minorHAnsi"/>
          <w:sz w:val="22"/>
          <w:szCs w:val="22"/>
        </w:rPr>
        <w:t>e Alimentos</w:t>
      </w:r>
      <w:r w:rsidR="00411C87" w:rsidRPr="006F7C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11C87">
        <w:rPr>
          <w:rFonts w:asciiTheme="minorHAnsi" w:hAnsiTheme="minorHAnsi" w:cstheme="minorHAnsi"/>
          <w:sz w:val="22"/>
          <w:szCs w:val="22"/>
        </w:rPr>
        <w:t xml:space="preserve">S.A, realizada em </w:t>
      </w:r>
      <w:r w:rsidR="00A55054">
        <w:rPr>
          <w:rFonts w:asciiTheme="minorHAnsi" w:hAnsiTheme="minorHAnsi" w:cstheme="minorHAnsi"/>
          <w:sz w:val="22"/>
          <w:szCs w:val="22"/>
        </w:rPr>
        <w:t>24</w:t>
      </w:r>
      <w:r w:rsidR="00411C87">
        <w:rPr>
          <w:rFonts w:asciiTheme="minorHAnsi" w:hAnsiTheme="minorHAnsi" w:cstheme="minorHAnsi"/>
          <w:sz w:val="22"/>
          <w:szCs w:val="22"/>
        </w:rPr>
        <w:t xml:space="preserve"> de março de 2023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5A4E2DA" w14:textId="77777777" w:rsidR="00D25567" w:rsidRPr="002C4125" w:rsidRDefault="00D25567" w:rsidP="002C4125">
      <w:pPr>
        <w:pStyle w:val="Default"/>
        <w:spacing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19F8FBF" w14:textId="587678C5" w:rsidR="00D25567" w:rsidRPr="002C4125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SIMPLIFIC PAVARINI DISTRIBUIDORA DE TÍTULOS E VALORES MOBILIÁRIOS LTDA.</w:t>
      </w:r>
    </w:p>
    <w:p w14:paraId="592CAE65" w14:textId="540407E4" w:rsidR="00D25567" w:rsidRDefault="00D25567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9AF8601" w14:textId="1DB4957A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3D73D3E" w14:textId="19EEBCC1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6CBE9DD" w14:textId="77777777" w:rsidR="00D146BC" w:rsidRPr="002C4125" w:rsidRDefault="00D146BC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1BB3C5D7" w14:textId="77777777" w:rsidR="001A79D4" w:rsidRPr="002C4125" w:rsidRDefault="001A79D4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EDADDD2" w14:textId="77777777" w:rsidR="003126C1" w:rsidRPr="00700CEA" w:rsidRDefault="003126C1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50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3969"/>
      </w:tblGrid>
      <w:tr w:rsidR="003126C1" w:rsidRPr="00700CEA" w14:paraId="507857B5" w14:textId="77777777">
        <w:tc>
          <w:tcPr>
            <w:tcW w:w="4077" w:type="dxa"/>
          </w:tcPr>
          <w:p w14:paraId="6D7C9A87" w14:textId="230C38E0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Nome:</w:t>
            </w:r>
            <w:r w:rsidR="006F5949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A62863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A</w:t>
            </w:r>
            <w:r w:rsidR="00D146BC" w:rsidRPr="00A62863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na Eugênia de Jesus Sou</w:t>
            </w:r>
            <w:r w:rsidR="00411C87" w:rsidRPr="00A62863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z</w:t>
            </w:r>
            <w:r w:rsidR="00D146BC" w:rsidRPr="00A62863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a</w:t>
            </w:r>
          </w:p>
          <w:p w14:paraId="604113B1" w14:textId="0D8ECBB9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</w:rPr>
              <w:t>Diretora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B9D67CF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20A4495E" w14:textId="583AD650" w:rsidR="003126C1" w:rsidRPr="00700CEA" w:rsidRDefault="003126C1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C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arlos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A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lberto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B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acha</w:t>
            </w:r>
          </w:p>
          <w:p w14:paraId="599F5478" w14:textId="0B04CFBC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Cargo: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A62863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Diretor</w:t>
            </w:r>
          </w:p>
        </w:tc>
      </w:tr>
      <w:tr w:rsidR="003126C1" w:rsidRPr="00700CEA" w14:paraId="737DA1D4" w14:textId="77777777">
        <w:tc>
          <w:tcPr>
            <w:tcW w:w="4077" w:type="dxa"/>
          </w:tcPr>
          <w:p w14:paraId="33C9ABF9" w14:textId="7FBD426B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CPF: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009.635.843-24</w:t>
            </w:r>
          </w:p>
        </w:tc>
        <w:tc>
          <w:tcPr>
            <w:tcW w:w="459" w:type="dxa"/>
            <w:tcBorders>
              <w:top w:val="nil"/>
            </w:tcBorders>
          </w:tcPr>
          <w:p w14:paraId="5AD7348A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0D077E1C" w14:textId="732F06C2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606.744.587-53</w:t>
            </w:r>
          </w:p>
        </w:tc>
      </w:tr>
    </w:tbl>
    <w:p w14:paraId="7EE3A281" w14:textId="77777777" w:rsidR="00D25567" w:rsidRPr="002C4125" w:rsidRDefault="00D25567" w:rsidP="002C4125">
      <w:pPr>
        <w:pStyle w:val="Corpodetexto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DDE26D2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1B9FD0C2" w14:textId="77777777" w:rsidR="005C51EF" w:rsidRPr="002C4125" w:rsidRDefault="005C51EF" w:rsidP="002C4125">
      <w:pPr>
        <w:pStyle w:val="Default"/>
        <w:spacing w:line="276" w:lineRule="auto"/>
        <w:ind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lastRenderedPageBreak/>
        <w:t>Anexo I</w:t>
      </w:r>
    </w:p>
    <w:p w14:paraId="0A71C406" w14:textId="77777777" w:rsidR="005C51EF" w:rsidRPr="002C4125" w:rsidRDefault="005C51EF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E843F26" w14:textId="61176104" w:rsidR="00D25567" w:rsidRPr="002C4125" w:rsidRDefault="00BC1BD0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(Lista de Presença dos Debenturistas na </w:t>
      </w:r>
      <w:r w:rsidR="0029373F">
        <w:rPr>
          <w:rFonts w:asciiTheme="minorHAnsi" w:hAnsiTheme="minorHAnsi" w:cstheme="minorHAnsi"/>
          <w:sz w:val="22"/>
          <w:szCs w:val="22"/>
        </w:rPr>
        <w:t xml:space="preserve">Assembleia Geral de Debenturistas da </w:t>
      </w:r>
      <w:r w:rsidR="00411C87">
        <w:rPr>
          <w:rFonts w:asciiTheme="minorHAnsi" w:hAnsiTheme="minorHAnsi" w:cstheme="minorHAnsi"/>
          <w:sz w:val="22"/>
          <w:szCs w:val="22"/>
        </w:rPr>
        <w:t>2</w:t>
      </w:r>
      <w:r w:rsidR="00411C87" w:rsidRPr="002C4125">
        <w:rPr>
          <w:rFonts w:asciiTheme="minorHAnsi" w:hAnsiTheme="minorHAnsi" w:cstheme="minorHAnsi"/>
          <w:sz w:val="22"/>
          <w:szCs w:val="22"/>
        </w:rPr>
        <w:t>ª (</w:t>
      </w:r>
      <w:r w:rsidR="00411C87">
        <w:rPr>
          <w:rFonts w:asciiTheme="minorHAnsi" w:hAnsiTheme="minorHAnsi" w:cstheme="minorHAnsi"/>
          <w:sz w:val="22"/>
          <w:szCs w:val="22"/>
        </w:rPr>
        <w:t>Segunda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) Emissão de Debêntures Simples, Não Conversíveis em Ações, da Espécie </w:t>
      </w:r>
      <w:r w:rsidR="00411C87">
        <w:rPr>
          <w:rFonts w:asciiTheme="minorHAnsi" w:hAnsiTheme="minorHAnsi" w:cstheme="minorHAnsi"/>
          <w:sz w:val="22"/>
          <w:szCs w:val="22"/>
        </w:rPr>
        <w:t>Quirografária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411C87">
        <w:rPr>
          <w:rFonts w:asciiTheme="minorHAnsi" w:hAnsiTheme="minorHAnsi" w:cstheme="minorHAnsi"/>
          <w:sz w:val="22"/>
          <w:szCs w:val="22"/>
        </w:rPr>
        <w:t xml:space="preserve">em Série Única, </w:t>
      </w:r>
      <w:r w:rsidR="00411C87" w:rsidRPr="002C4125">
        <w:rPr>
          <w:rFonts w:asciiTheme="minorHAnsi" w:hAnsiTheme="minorHAnsi" w:cstheme="minorHAnsi"/>
          <w:sz w:val="22"/>
          <w:szCs w:val="22"/>
        </w:rPr>
        <w:t>para Distribuição P</w:t>
      </w:r>
      <w:r w:rsidR="00411C87">
        <w:rPr>
          <w:rFonts w:asciiTheme="minorHAnsi" w:hAnsiTheme="minorHAnsi" w:cstheme="minorHAnsi"/>
          <w:sz w:val="22"/>
          <w:szCs w:val="22"/>
        </w:rPr>
        <w:t>rivada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, da </w:t>
      </w:r>
      <w:r w:rsidR="00411C87" w:rsidRPr="00411C87">
        <w:rPr>
          <w:rFonts w:asciiTheme="minorHAnsi" w:hAnsiTheme="minorHAnsi" w:cstheme="minorHAnsi"/>
          <w:sz w:val="22"/>
          <w:szCs w:val="22"/>
        </w:rPr>
        <w:t xml:space="preserve">Milano Comércio Varejista </w:t>
      </w:r>
      <w:r w:rsidR="00411C87">
        <w:rPr>
          <w:rFonts w:asciiTheme="minorHAnsi" w:hAnsiTheme="minorHAnsi" w:cstheme="minorHAnsi"/>
          <w:sz w:val="22"/>
          <w:szCs w:val="22"/>
        </w:rPr>
        <w:t>d</w:t>
      </w:r>
      <w:r w:rsidR="00411C87" w:rsidRPr="00411C87">
        <w:rPr>
          <w:rFonts w:asciiTheme="minorHAnsi" w:hAnsiTheme="minorHAnsi" w:cstheme="minorHAnsi"/>
          <w:sz w:val="22"/>
          <w:szCs w:val="22"/>
        </w:rPr>
        <w:t>e Alimentos</w:t>
      </w:r>
      <w:r w:rsidR="00411C87" w:rsidRPr="006F7C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11C87">
        <w:rPr>
          <w:rFonts w:asciiTheme="minorHAnsi" w:hAnsiTheme="minorHAnsi" w:cstheme="minorHAnsi"/>
          <w:sz w:val="22"/>
          <w:szCs w:val="22"/>
        </w:rPr>
        <w:t xml:space="preserve">S.A, realizada em </w:t>
      </w:r>
      <w:r w:rsidR="00A55054">
        <w:rPr>
          <w:rFonts w:asciiTheme="minorHAnsi" w:hAnsiTheme="minorHAnsi" w:cstheme="minorHAnsi"/>
          <w:sz w:val="22"/>
          <w:szCs w:val="22"/>
        </w:rPr>
        <w:t>24</w:t>
      </w:r>
      <w:r w:rsidR="00411C87">
        <w:rPr>
          <w:rFonts w:asciiTheme="minorHAnsi" w:hAnsiTheme="minorHAnsi" w:cstheme="minorHAnsi"/>
          <w:sz w:val="22"/>
          <w:szCs w:val="22"/>
        </w:rPr>
        <w:t xml:space="preserve"> de março de 2023</w:t>
      </w:r>
      <w:r w:rsidRPr="002C4125">
        <w:rPr>
          <w:rFonts w:asciiTheme="minorHAnsi" w:hAnsiTheme="minorHAnsi" w:cstheme="minorHAnsi"/>
          <w:sz w:val="22"/>
          <w:szCs w:val="22"/>
        </w:rPr>
        <w:t>)</w:t>
      </w:r>
    </w:p>
    <w:p w14:paraId="60742D4C" w14:textId="77777777" w:rsidR="000F3197" w:rsidRPr="002C4125" w:rsidRDefault="000F319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4461"/>
        <w:gridCol w:w="2225"/>
        <w:gridCol w:w="1047"/>
      </w:tblGrid>
      <w:tr w:rsidR="00D25567" w:rsidRPr="002C4125" w14:paraId="70356835" w14:textId="77777777" w:rsidTr="00A55054">
        <w:trPr>
          <w:trHeight w:val="1584"/>
        </w:trPr>
        <w:tc>
          <w:tcPr>
            <w:tcW w:w="1960" w:type="dxa"/>
            <w:shd w:val="clear" w:color="auto" w:fill="auto"/>
          </w:tcPr>
          <w:p w14:paraId="7ACB4263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Debenturista</w:t>
            </w:r>
          </w:p>
        </w:tc>
        <w:tc>
          <w:tcPr>
            <w:tcW w:w="4461" w:type="dxa"/>
            <w:shd w:val="clear" w:color="auto" w:fill="auto"/>
          </w:tcPr>
          <w:p w14:paraId="62BEC214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2225" w:type="dxa"/>
            <w:shd w:val="clear" w:color="auto" w:fill="auto"/>
          </w:tcPr>
          <w:p w14:paraId="4B286BAE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Debêntures Subscritas e Integralizadas</w:t>
            </w:r>
          </w:p>
        </w:tc>
        <w:tc>
          <w:tcPr>
            <w:tcW w:w="1047" w:type="dxa"/>
            <w:shd w:val="clear" w:color="auto" w:fill="auto"/>
          </w:tcPr>
          <w:p w14:paraId="68B7DA0F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</w:tr>
      <w:tr w:rsidR="00B57664" w:rsidRPr="002C4125" w14:paraId="5B787524" w14:textId="77777777" w:rsidTr="00A55054">
        <w:trPr>
          <w:trHeight w:val="4474"/>
        </w:trPr>
        <w:tc>
          <w:tcPr>
            <w:tcW w:w="1960" w:type="dxa"/>
            <w:shd w:val="clear" w:color="auto" w:fill="auto"/>
            <w:vAlign w:val="center"/>
          </w:tcPr>
          <w:p w14:paraId="7C6D7880" w14:textId="77777777" w:rsidR="002C6A6B" w:rsidRPr="002C6A6B" w:rsidRDefault="002C6A6B" w:rsidP="002C6A6B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6A6B">
              <w:rPr>
                <w:rFonts w:asciiTheme="minorHAnsi" w:hAnsiTheme="minorHAnsi" w:cstheme="minorHAnsi"/>
                <w:b/>
                <w:sz w:val="22"/>
                <w:szCs w:val="22"/>
              </w:rPr>
              <w:t>VERMILLION I FUNDO DE INVESTIMENTO EM DIREITOS CREDITÓRIOS</w:t>
            </w:r>
          </w:p>
          <w:p w14:paraId="5BF40A04" w14:textId="6C9D45CE" w:rsidR="00B57664" w:rsidRPr="002C4125" w:rsidRDefault="00B57664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1" w:type="dxa"/>
            <w:shd w:val="clear" w:color="auto" w:fill="auto"/>
            <w:vAlign w:val="center"/>
          </w:tcPr>
          <w:p w14:paraId="0E633980" w14:textId="77777777" w:rsidR="00AE3D68" w:rsidRDefault="002C6A6B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__________________________</w:t>
            </w:r>
          </w:p>
          <w:p w14:paraId="6C34BF6F" w14:textId="77777777" w:rsidR="00A55054" w:rsidRPr="00A55054" w:rsidRDefault="00A55054" w:rsidP="00A5505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Daniel Doll Lemos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A5505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Diretor de Administração Fiduciária</w:t>
            </w:r>
          </w:p>
          <w:p w14:paraId="1279951C" w14:textId="3EA0EA54" w:rsidR="002C6A6B" w:rsidRDefault="00A55054" w:rsidP="00A5505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5505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CPF 275.605.768-18</w:t>
            </w:r>
          </w:p>
          <w:p w14:paraId="221C7AB1" w14:textId="4D2F0173" w:rsidR="00A55054" w:rsidRDefault="00A55054" w:rsidP="00A5505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1D39D1B" w14:textId="77777777" w:rsidR="00A55054" w:rsidRDefault="00A55054" w:rsidP="00A55054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66F02E7" w14:textId="040C2FDB" w:rsidR="00A55054" w:rsidRDefault="00A55054" w:rsidP="00A5505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__________________________</w:t>
            </w:r>
          </w:p>
          <w:p w14:paraId="287A1460" w14:textId="77777777" w:rsidR="00A55054" w:rsidRPr="00A55054" w:rsidRDefault="00A55054" w:rsidP="00A5505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5505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Fabricio Oliveira Souza</w:t>
            </w:r>
          </w:p>
          <w:p w14:paraId="51788569" w14:textId="77777777" w:rsidR="00A55054" w:rsidRDefault="00A55054" w:rsidP="00A5505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5505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Gestão de Recursos</w:t>
            </w:r>
          </w:p>
          <w:p w14:paraId="3C3111FF" w14:textId="76C3D2BD" w:rsidR="00A55054" w:rsidRPr="002E3C48" w:rsidRDefault="00A55054" w:rsidP="00A5505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5505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CPF 325.543.168-99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418C359C" w14:textId="5DE9C7A7" w:rsidR="00B57664" w:rsidRPr="002C4125" w:rsidRDefault="00B57664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3AF17092" w14:textId="59E9157A" w:rsidR="00B57664" w:rsidRPr="002C4125" w:rsidRDefault="00B57664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7369" w:rsidRPr="002C4125" w14:paraId="40317E09" w14:textId="77777777" w:rsidTr="00A55054">
        <w:trPr>
          <w:trHeight w:val="662"/>
        </w:trPr>
        <w:tc>
          <w:tcPr>
            <w:tcW w:w="1960" w:type="dxa"/>
            <w:shd w:val="clear" w:color="auto" w:fill="auto"/>
          </w:tcPr>
          <w:p w14:paraId="39C69F5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4461" w:type="dxa"/>
            <w:shd w:val="clear" w:color="auto" w:fill="auto"/>
          </w:tcPr>
          <w:p w14:paraId="13DA9D34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44CD7EE6" w14:textId="32AEC0B9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A8A2170" w14:textId="6F33D63C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60518A6" w14:textId="2AA3753C" w:rsidR="005C51EF" w:rsidRPr="002C4125" w:rsidRDefault="005C51EF" w:rsidP="00F70316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sectPr w:rsidR="005C51EF" w:rsidRPr="002C4125" w:rsidSect="005D7271">
      <w:headerReference w:type="first" r:id="rId9"/>
      <w:footerReference w:type="first" r:id="rId10"/>
      <w:pgSz w:w="12240" w:h="15840"/>
      <w:pgMar w:top="1417" w:right="1608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A0605" w14:textId="77777777" w:rsidR="00D34FFE" w:rsidRDefault="00D34FFE">
      <w:r>
        <w:separator/>
      </w:r>
    </w:p>
  </w:endnote>
  <w:endnote w:type="continuationSeparator" w:id="0">
    <w:p w14:paraId="0AE02DB7" w14:textId="77777777" w:rsidR="00D34FFE" w:rsidRDefault="00D3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8DD7" w14:textId="77777777" w:rsidR="00D25567" w:rsidRDefault="00BC1BD0">
    <w:pPr>
      <w:pStyle w:val="Rodap"/>
      <w:jc w:val="right"/>
      <w:rPr>
        <w:rFonts w:ascii="Verdana" w:hAnsi="Verdana"/>
        <w:color w:val="FFFFFF" w:themeColor="background1"/>
        <w:sz w:val="14"/>
        <w:lang w:val="en-US"/>
      </w:rPr>
    </w:pPr>
    <w:r>
      <w:rPr>
        <w:color w:val="FFFFFF" w:themeColor="background1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172E" w14:textId="77777777" w:rsidR="00D34FFE" w:rsidRDefault="00D34FFE">
      <w:r>
        <w:separator/>
      </w:r>
    </w:p>
  </w:footnote>
  <w:footnote w:type="continuationSeparator" w:id="0">
    <w:p w14:paraId="450EE3C2" w14:textId="77777777" w:rsidR="00D34FFE" w:rsidRDefault="00D34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DEA2" w14:textId="113510AC" w:rsidR="003F51FC" w:rsidRPr="003F51FC" w:rsidRDefault="003F51FC" w:rsidP="003F51FC">
    <w:pPr>
      <w:pStyle w:val="Cabealho"/>
      <w:spacing w:after="0" w:line="312" w:lineRule="auto"/>
      <w:rPr>
        <w:rFonts w:ascii="Arial" w:hAnsi="Arial" w:cs="Arial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50"/>
    <w:multiLevelType w:val="multilevel"/>
    <w:tmpl w:val="5628D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 w15:restartNumberingAfterBreak="0">
    <w:nsid w:val="0E021516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" w15:restartNumberingAfterBreak="0">
    <w:nsid w:val="0E685F0C"/>
    <w:multiLevelType w:val="hybridMultilevel"/>
    <w:tmpl w:val="2716CB34"/>
    <w:lvl w:ilvl="0" w:tplc="5B8A1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F9E"/>
    <w:multiLevelType w:val="hybridMultilevel"/>
    <w:tmpl w:val="8C146184"/>
    <w:lvl w:ilvl="0" w:tplc="99F8248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1B22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5" w15:restartNumberingAfterBreak="0">
    <w:nsid w:val="1BEE395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6" w15:restartNumberingAfterBreak="0">
    <w:nsid w:val="222E67A8"/>
    <w:multiLevelType w:val="hybridMultilevel"/>
    <w:tmpl w:val="1660C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1472"/>
    <w:multiLevelType w:val="multilevel"/>
    <w:tmpl w:val="2482DAAE"/>
    <w:lvl w:ilvl="0">
      <w:start w:val="5"/>
      <w:numFmt w:val="decimal"/>
      <w:lvlText w:val="%1."/>
      <w:lvlJc w:val="left"/>
      <w:pPr>
        <w:ind w:left="525" w:hanging="525"/>
      </w:pPr>
      <w:rPr>
        <w:rFonts w:ascii="Georgia" w:hAnsi="Georgia" w:cs="Georgia" w:hint="default"/>
        <w:sz w:val="22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ascii="Georgia" w:hAnsi="Georgia" w:cs="Georgia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Georgia" w:hAnsi="Georgia" w:cs="Georgia" w:hint="default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Georgia" w:hAnsi="Georgia" w:cs="Georgia" w:hint="default"/>
        <w:sz w:val="22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Georgia" w:hAnsi="Georgia" w:cs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Georgia" w:hAnsi="Georgia" w:cs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Georgia" w:hAnsi="Georgia" w:cs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ascii="Georgia" w:hAnsi="Georgia" w:cs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Georgia" w:hAnsi="Georgia" w:cs="Georgia" w:hint="default"/>
        <w:sz w:val="22"/>
      </w:rPr>
    </w:lvl>
  </w:abstractNum>
  <w:abstractNum w:abstractNumId="8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29DF7F1F"/>
    <w:multiLevelType w:val="hybridMultilevel"/>
    <w:tmpl w:val="D3D07C00"/>
    <w:lvl w:ilvl="0" w:tplc="86C246F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1DC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1" w15:restartNumberingAfterBreak="0">
    <w:nsid w:val="35913598"/>
    <w:multiLevelType w:val="multilevel"/>
    <w:tmpl w:val="44E228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7D2973"/>
    <w:multiLevelType w:val="hybridMultilevel"/>
    <w:tmpl w:val="8890A364"/>
    <w:lvl w:ilvl="0" w:tplc="D61C78EC">
      <w:start w:val="1"/>
      <w:numFmt w:val="lowerLetter"/>
      <w:lvlText w:val="(%1)"/>
      <w:lvlJc w:val="left"/>
      <w:pPr>
        <w:ind w:left="592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E948F9"/>
    <w:multiLevelType w:val="multilevel"/>
    <w:tmpl w:val="C2FA6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224E6E"/>
    <w:multiLevelType w:val="hybridMultilevel"/>
    <w:tmpl w:val="FBEA0B1C"/>
    <w:lvl w:ilvl="0" w:tplc="9D24E7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6E3A0EF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92FE1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6" w15:restartNumberingAfterBreak="0">
    <w:nsid w:val="47BB26F1"/>
    <w:multiLevelType w:val="hybridMultilevel"/>
    <w:tmpl w:val="EA3A7518"/>
    <w:lvl w:ilvl="0" w:tplc="294CA564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i w:val="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43D5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424B8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CD06EB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8" w15:restartNumberingAfterBreak="0">
    <w:nsid w:val="552B1564"/>
    <w:multiLevelType w:val="multilevel"/>
    <w:tmpl w:val="1E7028B0"/>
    <w:lvl w:ilvl="0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560192"/>
    <w:multiLevelType w:val="hybridMultilevel"/>
    <w:tmpl w:val="8F7C3596"/>
    <w:lvl w:ilvl="0" w:tplc="5AEC7A2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470C7"/>
    <w:multiLevelType w:val="hybridMultilevel"/>
    <w:tmpl w:val="C3D664B6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84EC7"/>
    <w:multiLevelType w:val="hybridMultilevel"/>
    <w:tmpl w:val="26B092D0"/>
    <w:lvl w:ilvl="0" w:tplc="51D2583A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0B00A87"/>
    <w:multiLevelType w:val="hybridMultilevel"/>
    <w:tmpl w:val="0D7EEDE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B000F"/>
    <w:multiLevelType w:val="hybridMultilevel"/>
    <w:tmpl w:val="51A8188E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892A808A">
      <w:start w:val="1"/>
      <w:numFmt w:val="lowerRoman"/>
      <w:lvlText w:val="(%2)"/>
      <w:lvlJc w:val="left"/>
      <w:pPr>
        <w:ind w:left="328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626F752E"/>
    <w:multiLevelType w:val="hybridMultilevel"/>
    <w:tmpl w:val="04B86256"/>
    <w:lvl w:ilvl="0" w:tplc="3750530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192C0F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20E0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C41"/>
    <w:multiLevelType w:val="hybridMultilevel"/>
    <w:tmpl w:val="AF02745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1E799B"/>
    <w:multiLevelType w:val="multilevel"/>
    <w:tmpl w:val="1B200A5C"/>
    <w:lvl w:ilvl="0">
      <w:start w:val="1"/>
      <w:numFmt w:val="decimal"/>
      <w:pStyle w:val="ContratoN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080"/>
        </w:tabs>
        <w:ind w:left="1134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368" w:hanging="2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8" w15:restartNumberingAfterBreak="0">
    <w:nsid w:val="67EF0C59"/>
    <w:multiLevelType w:val="hybridMultilevel"/>
    <w:tmpl w:val="D7383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D1232"/>
    <w:multiLevelType w:val="multilevel"/>
    <w:tmpl w:val="A48C309C"/>
    <w:lvl w:ilvl="0">
      <w:start w:val="1"/>
      <w:numFmt w:val="upperRoman"/>
      <w:lvlText w:val="CLÁUSULA %1"/>
      <w:lvlJc w:val="left"/>
      <w:pPr>
        <w:tabs>
          <w:tab w:val="num" w:pos="1135"/>
        </w:tabs>
        <w:ind w:left="1135" w:hanging="567"/>
      </w:pPr>
      <w:rPr>
        <w:rFonts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91"/>
        </w:tabs>
        <w:ind w:left="1391" w:hanging="681"/>
      </w:pPr>
      <w:rPr>
        <w:rFonts w:cs="Times New Roman" w:hint="default"/>
        <w:b/>
        <w:sz w:val="18"/>
        <w:szCs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0" w15:restartNumberingAfterBreak="0">
    <w:nsid w:val="73472CC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1" w15:restartNumberingAfterBreak="0">
    <w:nsid w:val="73E5586B"/>
    <w:multiLevelType w:val="multilevel"/>
    <w:tmpl w:val="A53EED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lowerLetter"/>
      <w:lvlText w:val="(%7)"/>
      <w:lvlJc w:val="left"/>
      <w:pPr>
        <w:tabs>
          <w:tab w:val="num" w:pos="1701"/>
        </w:tabs>
        <w:ind w:left="1701" w:hanging="992"/>
      </w:pPr>
      <w:rPr>
        <w:rFonts w:ascii="Times New Roman" w:eastAsia="Times New Roman" w:hAnsi="Times New Roman" w:cs="Times New Roman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2" w15:restartNumberingAfterBreak="0">
    <w:nsid w:val="743F5802"/>
    <w:multiLevelType w:val="multilevel"/>
    <w:tmpl w:val="DE283EE4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8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(b.%7.)"/>
      <w:lvlJc w:val="left"/>
      <w:pPr>
        <w:ind w:left="1778" w:hanging="360"/>
      </w:pPr>
      <w:rPr>
        <w:rFonts w:hint="default"/>
        <w:b/>
        <w:bCs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</w:abstractNum>
  <w:abstractNum w:abstractNumId="33" w15:restartNumberingAfterBreak="0">
    <w:nsid w:val="7870421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4" w15:restartNumberingAfterBreak="0">
    <w:nsid w:val="7B0D7178"/>
    <w:multiLevelType w:val="hybridMultilevel"/>
    <w:tmpl w:val="B2DAC61A"/>
    <w:lvl w:ilvl="0" w:tplc="0416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38230925">
    <w:abstractNumId w:val="16"/>
  </w:num>
  <w:num w:numId="2" w16cid:durableId="1242717001">
    <w:abstractNumId w:val="24"/>
  </w:num>
  <w:num w:numId="3" w16cid:durableId="1113134840">
    <w:abstractNumId w:val="27"/>
  </w:num>
  <w:num w:numId="4" w16cid:durableId="176310177">
    <w:abstractNumId w:val="34"/>
  </w:num>
  <w:num w:numId="5" w16cid:durableId="1446541566">
    <w:abstractNumId w:val="20"/>
  </w:num>
  <w:num w:numId="6" w16cid:durableId="1787888797">
    <w:abstractNumId w:val="8"/>
  </w:num>
  <w:num w:numId="7" w16cid:durableId="682557576">
    <w:abstractNumId w:val="1"/>
  </w:num>
  <w:num w:numId="8" w16cid:durableId="540820903">
    <w:abstractNumId w:val="18"/>
  </w:num>
  <w:num w:numId="9" w16cid:durableId="196042843">
    <w:abstractNumId w:val="17"/>
  </w:num>
  <w:num w:numId="10" w16cid:durableId="197816844">
    <w:abstractNumId w:val="4"/>
  </w:num>
  <w:num w:numId="11" w16cid:durableId="1766463997">
    <w:abstractNumId w:val="33"/>
  </w:num>
  <w:num w:numId="12" w16cid:durableId="917324660">
    <w:abstractNumId w:val="10"/>
  </w:num>
  <w:num w:numId="13" w16cid:durableId="1348023352">
    <w:abstractNumId w:val="5"/>
  </w:num>
  <w:num w:numId="14" w16cid:durableId="595022907">
    <w:abstractNumId w:val="30"/>
  </w:num>
  <w:num w:numId="15" w16cid:durableId="1857763706">
    <w:abstractNumId w:val="31"/>
  </w:num>
  <w:num w:numId="16" w16cid:durableId="35588151">
    <w:abstractNumId w:val="15"/>
  </w:num>
  <w:num w:numId="17" w16cid:durableId="63647117">
    <w:abstractNumId w:val="7"/>
  </w:num>
  <w:num w:numId="18" w16cid:durableId="188296728">
    <w:abstractNumId w:val="12"/>
  </w:num>
  <w:num w:numId="19" w16cid:durableId="1739550720">
    <w:abstractNumId w:val="19"/>
  </w:num>
  <w:num w:numId="20" w16cid:durableId="1590844282">
    <w:abstractNumId w:val="14"/>
  </w:num>
  <w:num w:numId="21" w16cid:durableId="2123651698">
    <w:abstractNumId w:val="22"/>
  </w:num>
  <w:num w:numId="22" w16cid:durableId="2078087451">
    <w:abstractNumId w:val="25"/>
  </w:num>
  <w:num w:numId="23" w16cid:durableId="406270019">
    <w:abstractNumId w:val="29"/>
  </w:num>
  <w:num w:numId="24" w16cid:durableId="2136898943">
    <w:abstractNumId w:val="26"/>
  </w:num>
  <w:num w:numId="25" w16cid:durableId="288169034">
    <w:abstractNumId w:val="13"/>
  </w:num>
  <w:num w:numId="26" w16cid:durableId="606618083">
    <w:abstractNumId w:val="11"/>
  </w:num>
  <w:num w:numId="27" w16cid:durableId="668992714">
    <w:abstractNumId w:val="23"/>
  </w:num>
  <w:num w:numId="28" w16cid:durableId="916742203">
    <w:abstractNumId w:val="9"/>
  </w:num>
  <w:num w:numId="29" w16cid:durableId="1512643466">
    <w:abstractNumId w:val="28"/>
  </w:num>
  <w:num w:numId="30" w16cid:durableId="382798493">
    <w:abstractNumId w:val="6"/>
  </w:num>
  <w:num w:numId="31" w16cid:durableId="1988897893">
    <w:abstractNumId w:val="0"/>
  </w:num>
  <w:num w:numId="32" w16cid:durableId="163277676">
    <w:abstractNumId w:val="2"/>
  </w:num>
  <w:num w:numId="33" w16cid:durableId="484245816">
    <w:abstractNumId w:val="3"/>
  </w:num>
  <w:num w:numId="34" w16cid:durableId="1716853353">
    <w:abstractNumId w:val="32"/>
  </w:num>
  <w:num w:numId="35" w16cid:durableId="16625828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67"/>
    <w:rsid w:val="00030A4F"/>
    <w:rsid w:val="0003794F"/>
    <w:rsid w:val="00041148"/>
    <w:rsid w:val="00046412"/>
    <w:rsid w:val="000606C6"/>
    <w:rsid w:val="000668D7"/>
    <w:rsid w:val="0007173E"/>
    <w:rsid w:val="0008094F"/>
    <w:rsid w:val="00092001"/>
    <w:rsid w:val="000947EF"/>
    <w:rsid w:val="00096218"/>
    <w:rsid w:val="000A1045"/>
    <w:rsid w:val="000C3F5A"/>
    <w:rsid w:val="000C5EAE"/>
    <w:rsid w:val="000F3197"/>
    <w:rsid w:val="000F5853"/>
    <w:rsid w:val="000F7698"/>
    <w:rsid w:val="00103F11"/>
    <w:rsid w:val="00105F85"/>
    <w:rsid w:val="0014638A"/>
    <w:rsid w:val="00152F83"/>
    <w:rsid w:val="0016708D"/>
    <w:rsid w:val="00171CA3"/>
    <w:rsid w:val="00187207"/>
    <w:rsid w:val="001917AC"/>
    <w:rsid w:val="001A79D4"/>
    <w:rsid w:val="001B2EE5"/>
    <w:rsid w:val="001B5FC6"/>
    <w:rsid w:val="001C7F3E"/>
    <w:rsid w:val="001D6754"/>
    <w:rsid w:val="001D679E"/>
    <w:rsid w:val="001E7BFD"/>
    <w:rsid w:val="001F7CCC"/>
    <w:rsid w:val="00206999"/>
    <w:rsid w:val="00222E0F"/>
    <w:rsid w:val="002238B1"/>
    <w:rsid w:val="00233615"/>
    <w:rsid w:val="002431E8"/>
    <w:rsid w:val="00245285"/>
    <w:rsid w:val="00257F10"/>
    <w:rsid w:val="002617BF"/>
    <w:rsid w:val="0027734B"/>
    <w:rsid w:val="002867BD"/>
    <w:rsid w:val="00290E91"/>
    <w:rsid w:val="0029373F"/>
    <w:rsid w:val="002A35A2"/>
    <w:rsid w:val="002B1243"/>
    <w:rsid w:val="002B557E"/>
    <w:rsid w:val="002B6704"/>
    <w:rsid w:val="002C2D4C"/>
    <w:rsid w:val="002C4125"/>
    <w:rsid w:val="002C6A6B"/>
    <w:rsid w:val="002C6FE5"/>
    <w:rsid w:val="002D74FC"/>
    <w:rsid w:val="002E3C48"/>
    <w:rsid w:val="00302A39"/>
    <w:rsid w:val="00303F07"/>
    <w:rsid w:val="003126C1"/>
    <w:rsid w:val="003145B2"/>
    <w:rsid w:val="003164B2"/>
    <w:rsid w:val="00317B8C"/>
    <w:rsid w:val="00317F50"/>
    <w:rsid w:val="003275B9"/>
    <w:rsid w:val="00366B32"/>
    <w:rsid w:val="003760B5"/>
    <w:rsid w:val="00376C70"/>
    <w:rsid w:val="00380F11"/>
    <w:rsid w:val="003A2641"/>
    <w:rsid w:val="003B7CF3"/>
    <w:rsid w:val="003C5A99"/>
    <w:rsid w:val="003D4618"/>
    <w:rsid w:val="003F51FC"/>
    <w:rsid w:val="00402072"/>
    <w:rsid w:val="00411C87"/>
    <w:rsid w:val="00416380"/>
    <w:rsid w:val="0043571E"/>
    <w:rsid w:val="00437789"/>
    <w:rsid w:val="00461A2F"/>
    <w:rsid w:val="004653EF"/>
    <w:rsid w:val="00473CE8"/>
    <w:rsid w:val="00476468"/>
    <w:rsid w:val="00482F2C"/>
    <w:rsid w:val="00492B25"/>
    <w:rsid w:val="004C2592"/>
    <w:rsid w:val="004D6090"/>
    <w:rsid w:val="004E7AB5"/>
    <w:rsid w:val="004E7FEC"/>
    <w:rsid w:val="004F22D4"/>
    <w:rsid w:val="00504565"/>
    <w:rsid w:val="00521402"/>
    <w:rsid w:val="00531140"/>
    <w:rsid w:val="00542137"/>
    <w:rsid w:val="00552338"/>
    <w:rsid w:val="0055685E"/>
    <w:rsid w:val="00560965"/>
    <w:rsid w:val="00560FFA"/>
    <w:rsid w:val="00561C7E"/>
    <w:rsid w:val="005968CF"/>
    <w:rsid w:val="005A7F6C"/>
    <w:rsid w:val="005B1403"/>
    <w:rsid w:val="005B2428"/>
    <w:rsid w:val="005B6D95"/>
    <w:rsid w:val="005C51EF"/>
    <w:rsid w:val="005C6F89"/>
    <w:rsid w:val="005D14FE"/>
    <w:rsid w:val="005D3190"/>
    <w:rsid w:val="005D7271"/>
    <w:rsid w:val="005D7A30"/>
    <w:rsid w:val="005E5789"/>
    <w:rsid w:val="005F029A"/>
    <w:rsid w:val="006156E8"/>
    <w:rsid w:val="006157E3"/>
    <w:rsid w:val="006471B6"/>
    <w:rsid w:val="0066124D"/>
    <w:rsid w:val="006B4785"/>
    <w:rsid w:val="006C0BC1"/>
    <w:rsid w:val="006C2764"/>
    <w:rsid w:val="006C2B25"/>
    <w:rsid w:val="006C4204"/>
    <w:rsid w:val="006F5949"/>
    <w:rsid w:val="006F7C83"/>
    <w:rsid w:val="00700CEA"/>
    <w:rsid w:val="00703447"/>
    <w:rsid w:val="00722569"/>
    <w:rsid w:val="00722C6B"/>
    <w:rsid w:val="00724F22"/>
    <w:rsid w:val="00726BF4"/>
    <w:rsid w:val="00774773"/>
    <w:rsid w:val="00776B53"/>
    <w:rsid w:val="00780E20"/>
    <w:rsid w:val="007873B8"/>
    <w:rsid w:val="007904C8"/>
    <w:rsid w:val="007915E4"/>
    <w:rsid w:val="007A3885"/>
    <w:rsid w:val="007B068C"/>
    <w:rsid w:val="007B3401"/>
    <w:rsid w:val="007C0F03"/>
    <w:rsid w:val="007D77C8"/>
    <w:rsid w:val="007E0D4F"/>
    <w:rsid w:val="007E0F91"/>
    <w:rsid w:val="00800CF1"/>
    <w:rsid w:val="00817369"/>
    <w:rsid w:val="00821980"/>
    <w:rsid w:val="008244CD"/>
    <w:rsid w:val="00845F8B"/>
    <w:rsid w:val="008517B2"/>
    <w:rsid w:val="00872D07"/>
    <w:rsid w:val="0087307C"/>
    <w:rsid w:val="00881863"/>
    <w:rsid w:val="008925CF"/>
    <w:rsid w:val="008B35A5"/>
    <w:rsid w:val="008B61F6"/>
    <w:rsid w:val="008C0A92"/>
    <w:rsid w:val="008D0088"/>
    <w:rsid w:val="008D5723"/>
    <w:rsid w:val="009052DC"/>
    <w:rsid w:val="009152DC"/>
    <w:rsid w:val="009210B2"/>
    <w:rsid w:val="00927D76"/>
    <w:rsid w:val="009317F9"/>
    <w:rsid w:val="00952D62"/>
    <w:rsid w:val="00966A01"/>
    <w:rsid w:val="009916CE"/>
    <w:rsid w:val="009A5AD9"/>
    <w:rsid w:val="009E32AB"/>
    <w:rsid w:val="009E56FC"/>
    <w:rsid w:val="009E57D7"/>
    <w:rsid w:val="009F64E2"/>
    <w:rsid w:val="00A03FF2"/>
    <w:rsid w:val="00A04C7A"/>
    <w:rsid w:val="00A13021"/>
    <w:rsid w:val="00A15589"/>
    <w:rsid w:val="00A316DB"/>
    <w:rsid w:val="00A31D5F"/>
    <w:rsid w:val="00A32522"/>
    <w:rsid w:val="00A43670"/>
    <w:rsid w:val="00A52527"/>
    <w:rsid w:val="00A55054"/>
    <w:rsid w:val="00A55935"/>
    <w:rsid w:val="00A61C75"/>
    <w:rsid w:val="00A62863"/>
    <w:rsid w:val="00A639FE"/>
    <w:rsid w:val="00A8046B"/>
    <w:rsid w:val="00AB1E94"/>
    <w:rsid w:val="00AC0B8E"/>
    <w:rsid w:val="00AD79CC"/>
    <w:rsid w:val="00AE3D68"/>
    <w:rsid w:val="00AE3EFE"/>
    <w:rsid w:val="00B336C9"/>
    <w:rsid w:val="00B47EA7"/>
    <w:rsid w:val="00B57664"/>
    <w:rsid w:val="00B7283F"/>
    <w:rsid w:val="00B73684"/>
    <w:rsid w:val="00B86ED4"/>
    <w:rsid w:val="00B94B5E"/>
    <w:rsid w:val="00B95C91"/>
    <w:rsid w:val="00BC1BD0"/>
    <w:rsid w:val="00BD285E"/>
    <w:rsid w:val="00BD2AA3"/>
    <w:rsid w:val="00BD2B71"/>
    <w:rsid w:val="00BD43FD"/>
    <w:rsid w:val="00BD7543"/>
    <w:rsid w:val="00BE109D"/>
    <w:rsid w:val="00BE1E63"/>
    <w:rsid w:val="00BE6DAB"/>
    <w:rsid w:val="00C13635"/>
    <w:rsid w:val="00C27470"/>
    <w:rsid w:val="00C51B0B"/>
    <w:rsid w:val="00C843F9"/>
    <w:rsid w:val="00CA35F5"/>
    <w:rsid w:val="00CA5B3B"/>
    <w:rsid w:val="00CA6A00"/>
    <w:rsid w:val="00CD1BC6"/>
    <w:rsid w:val="00CE3848"/>
    <w:rsid w:val="00CE5801"/>
    <w:rsid w:val="00D02437"/>
    <w:rsid w:val="00D03C77"/>
    <w:rsid w:val="00D040B0"/>
    <w:rsid w:val="00D07073"/>
    <w:rsid w:val="00D138CF"/>
    <w:rsid w:val="00D146BC"/>
    <w:rsid w:val="00D20251"/>
    <w:rsid w:val="00D25567"/>
    <w:rsid w:val="00D34FFE"/>
    <w:rsid w:val="00D517B7"/>
    <w:rsid w:val="00D52C7E"/>
    <w:rsid w:val="00D56469"/>
    <w:rsid w:val="00D71967"/>
    <w:rsid w:val="00D76FBC"/>
    <w:rsid w:val="00D80B9B"/>
    <w:rsid w:val="00D969CB"/>
    <w:rsid w:val="00DA6065"/>
    <w:rsid w:val="00DC291F"/>
    <w:rsid w:val="00DC473D"/>
    <w:rsid w:val="00DD30E0"/>
    <w:rsid w:val="00DF5D5D"/>
    <w:rsid w:val="00DF674B"/>
    <w:rsid w:val="00E20C34"/>
    <w:rsid w:val="00E24237"/>
    <w:rsid w:val="00E34567"/>
    <w:rsid w:val="00E47054"/>
    <w:rsid w:val="00E50402"/>
    <w:rsid w:val="00E52D62"/>
    <w:rsid w:val="00E57308"/>
    <w:rsid w:val="00E61E45"/>
    <w:rsid w:val="00E63CD1"/>
    <w:rsid w:val="00E90A4B"/>
    <w:rsid w:val="00EB282F"/>
    <w:rsid w:val="00EC022E"/>
    <w:rsid w:val="00EC2BE6"/>
    <w:rsid w:val="00EC5FEC"/>
    <w:rsid w:val="00EC6E7E"/>
    <w:rsid w:val="00ED5733"/>
    <w:rsid w:val="00EE13EA"/>
    <w:rsid w:val="00EE661F"/>
    <w:rsid w:val="00F00F78"/>
    <w:rsid w:val="00F03CAF"/>
    <w:rsid w:val="00F148A8"/>
    <w:rsid w:val="00F55BD0"/>
    <w:rsid w:val="00F56878"/>
    <w:rsid w:val="00F57C9D"/>
    <w:rsid w:val="00F70316"/>
    <w:rsid w:val="00F82643"/>
    <w:rsid w:val="00F84DC5"/>
    <w:rsid w:val="00F85F43"/>
    <w:rsid w:val="00F9007A"/>
    <w:rsid w:val="00F91388"/>
    <w:rsid w:val="00F93B4A"/>
    <w:rsid w:val="00FA05D6"/>
    <w:rsid w:val="00FA192A"/>
    <w:rsid w:val="00FA51BF"/>
    <w:rsid w:val="00FB67F9"/>
    <w:rsid w:val="00FC36FA"/>
    <w:rsid w:val="00FD04AC"/>
    <w:rsid w:val="00FD3E96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42C55"/>
  <w15:docId w15:val="{0B59E74F-B4DC-4095-97FF-CBB7D106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6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Ttulo8">
    <w:name w:val="heading 8"/>
    <w:basedOn w:val="Normal"/>
    <w:next w:val="Normal"/>
    <w:qFormat/>
    <w:pPr>
      <w:keepNext/>
      <w:numPr>
        <w:numId w:val="6"/>
      </w:numPr>
      <w:spacing w:after="240"/>
      <w:outlineLvl w:val="7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spacing w:line="480" w:lineRule="auto"/>
    </w:pPr>
    <w:rPr>
      <w:lang w:val="it-IT"/>
    </w:rPr>
  </w:style>
  <w:style w:type="paragraph" w:styleId="Corpodetexto">
    <w:name w:val="Body Text"/>
    <w:basedOn w:val="Normal"/>
    <w:link w:val="CorpodetextoChar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ntratoN2">
    <w:name w:val="Contrato_N2"/>
    <w:basedOn w:val="Normal"/>
    <w:link w:val="ContratoN2CharChar"/>
    <w:pPr>
      <w:numPr>
        <w:ilvl w:val="1"/>
        <w:numId w:val="3"/>
      </w:numPr>
      <w:spacing w:before="360" w:line="300" w:lineRule="exact"/>
    </w:pPr>
    <w:rPr>
      <w:sz w:val="24"/>
    </w:rPr>
  </w:style>
  <w:style w:type="character" w:customStyle="1" w:styleId="ContratoN2CharChar">
    <w:name w:val="Contrato_N2 Char Char"/>
    <w:link w:val="ContratoN2"/>
    <w:rPr>
      <w:sz w:val="24"/>
      <w:szCs w:val="24"/>
      <w:lang w:val="pt-BR" w:eastAsia="pt-BR" w:bidi="ar-SA"/>
    </w:rPr>
  </w:style>
  <w:style w:type="paragraph" w:customStyle="1" w:styleId="ContratoN1">
    <w:name w:val="Contrato_N1"/>
    <w:basedOn w:val="Normal"/>
    <w:pPr>
      <w:numPr>
        <w:numId w:val="3"/>
      </w:numPr>
      <w:spacing w:before="600"/>
    </w:pPr>
    <w:rPr>
      <w:rFonts w:ascii="Times New Roman Negrito" w:hAnsi="Times New Roman Negrito"/>
      <w:b/>
      <w:caps/>
    </w:rPr>
  </w:style>
  <w:style w:type="paragraph" w:customStyle="1" w:styleId="ContratoN3">
    <w:name w:val="Contrato_N3"/>
    <w:basedOn w:val="ContratoN2"/>
    <w:link w:val="ContratoN3CharChar"/>
    <w:pPr>
      <w:numPr>
        <w:ilvl w:val="2"/>
      </w:numPr>
      <w:tabs>
        <w:tab w:val="clear" w:pos="1080"/>
        <w:tab w:val="num" w:pos="1680"/>
      </w:tabs>
      <w:ind w:left="1680" w:hanging="180"/>
    </w:pPr>
  </w:style>
  <w:style w:type="character" w:customStyle="1" w:styleId="ContratoN3CharChar">
    <w:name w:val="Contrato_N3 Char Char"/>
    <w:basedOn w:val="ContratoN2CharChar"/>
    <w:link w:val="ContratoN3"/>
    <w:rPr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link w:val="p0Char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  <w:szCs w:val="20"/>
    </w:rPr>
  </w:style>
  <w:style w:type="paragraph" w:styleId="Commarcadores">
    <w:name w:val="List Bullet"/>
    <w:aliases w:val="lb"/>
    <w:basedOn w:val="Normal"/>
    <w:uiPriority w:val="99"/>
    <w:pPr>
      <w:widowControl w:val="0"/>
      <w:tabs>
        <w:tab w:val="num" w:pos="360"/>
      </w:tabs>
      <w:autoSpaceDE w:val="0"/>
      <w:autoSpaceDN w:val="0"/>
      <w:adjustRightInd w:val="0"/>
      <w:spacing w:after="0"/>
      <w:ind w:left="360" w:hanging="360"/>
    </w:pPr>
    <w:rPr>
      <w:szCs w:val="26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styleId="PargrafodaLista">
    <w:name w:val="List Paragraph"/>
    <w:basedOn w:val="Normal"/>
    <w:link w:val="PargrafodaListaChar"/>
    <w:uiPriority w:val="34"/>
    <w:qFormat/>
    <w:pPr>
      <w:widowControl w:val="0"/>
      <w:autoSpaceDE w:val="0"/>
      <w:autoSpaceDN w:val="0"/>
      <w:adjustRightInd w:val="0"/>
      <w:spacing w:after="0"/>
      <w:ind w:left="708"/>
    </w:pPr>
    <w:rPr>
      <w:szCs w:val="26"/>
      <w:lang w:eastAsia="en-US"/>
    </w:rPr>
  </w:style>
  <w:style w:type="paragraph" w:styleId="Textodebalo">
    <w:name w:val="Balloon Text"/>
    <w:basedOn w:val="Normal"/>
    <w:link w:val="TextodebaloChar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Pr>
      <w:sz w:val="26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autoSpaceDE w:val="0"/>
      <w:autoSpaceDN w:val="0"/>
      <w:adjustRightInd w:val="0"/>
      <w:ind w:left="283"/>
      <w:jc w:val="left"/>
    </w:pPr>
    <w:rPr>
      <w:sz w:val="24"/>
    </w:rPr>
  </w:style>
  <w:style w:type="character" w:customStyle="1" w:styleId="RecuodecorpodetextoChar1">
    <w:name w:val="Recuo de corpo de texto Char1"/>
    <w:basedOn w:val="Fontepargpadro"/>
    <w:semiHidden/>
    <w:rPr>
      <w:sz w:val="26"/>
      <w:szCs w:val="24"/>
    </w:rPr>
  </w:style>
  <w:style w:type="character" w:customStyle="1" w:styleId="PargrafodaListaChar">
    <w:name w:val="Parágrafo da Lista Char"/>
    <w:link w:val="PargrafodaLista"/>
    <w:uiPriority w:val="34"/>
    <w:locked/>
    <w:rPr>
      <w:sz w:val="26"/>
      <w:szCs w:val="26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Normal"/>
    <w:qFormat/>
    <w:pPr>
      <w:numPr>
        <w:ilvl w:val="2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"/>
    <w:qFormat/>
    <w:pPr>
      <w:numPr>
        <w:ilvl w:val="3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pPr>
      <w:numPr>
        <w:ilvl w:val="4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pPr>
      <w:numPr>
        <w:ilvl w:val="5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pPr>
      <w:numPr>
        <w:ilvl w:val="6"/>
        <w:numId w:val="23"/>
      </w:numPr>
      <w:spacing w:after="140" w:line="290" w:lineRule="auto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pPr>
      <w:numPr>
        <w:ilvl w:val="7"/>
        <w:numId w:val="23"/>
      </w:numPr>
      <w:spacing w:after="140" w:line="290" w:lineRule="auto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pPr>
      <w:numPr>
        <w:ilvl w:val="8"/>
        <w:numId w:val="23"/>
      </w:numPr>
      <w:spacing w:after="140" w:line="290" w:lineRule="auto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Level2Char">
    <w:name w:val="Level 2 Char"/>
    <w:link w:val="Level2"/>
    <w:rPr>
      <w:rFonts w:ascii="Arial" w:hAnsi="Arial"/>
      <w:kern w:val="20"/>
      <w:szCs w:val="28"/>
      <w:lang w:val="en-GB" w:eastAsia="en-US"/>
    </w:rPr>
  </w:style>
  <w:style w:type="character" w:customStyle="1" w:styleId="Ttulo2Char">
    <w:name w:val="Título 2 Char"/>
    <w:basedOn w:val="Fontepargpadro"/>
    <w:link w:val="Ttu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0Char">
    <w:name w:val="p0 Char"/>
    <w:link w:val="p0"/>
    <w:rPr>
      <w:rFonts w:ascii="Times" w:hAnsi="Times"/>
      <w:snapToGrid w:val="0"/>
      <w:sz w:val="24"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b/>
      <w:bCs/>
    </w:rPr>
  </w:style>
  <w:style w:type="paragraph" w:styleId="Reviso">
    <w:name w:val="Revision"/>
    <w:hidden/>
    <w:uiPriority w:val="99"/>
    <w:semiHidden/>
    <w:rsid w:val="009F64E2"/>
    <w:rPr>
      <w:sz w:val="26"/>
      <w:szCs w:val="24"/>
    </w:rPr>
  </w:style>
  <w:style w:type="paragraph" w:customStyle="1" w:styleId="sub">
    <w:name w:val="sub"/>
    <w:link w:val="subChar"/>
    <w:rsid w:val="00303F07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character" w:customStyle="1" w:styleId="subChar">
    <w:name w:val="sub Char"/>
    <w:link w:val="sub"/>
    <w:rsid w:val="00303F07"/>
    <w:rPr>
      <w:rFonts w:ascii="Swiss" w:hAnsi="Swiss" w:cs="Swiss"/>
      <w:sz w:val="22"/>
      <w:szCs w:val="22"/>
    </w:rPr>
  </w:style>
  <w:style w:type="paragraph" w:customStyle="1" w:styleId="Body">
    <w:name w:val="Body"/>
    <w:basedOn w:val="Normal"/>
    <w:rsid w:val="00A316DB"/>
    <w:pPr>
      <w:spacing w:after="140" w:line="290" w:lineRule="auto"/>
    </w:pPr>
    <w:rPr>
      <w:rFonts w:ascii="Arial" w:hAnsi="Arial"/>
      <w:noProof/>
      <w:kern w:val="20"/>
      <w:sz w:val="20"/>
      <w:lang w:val="en-GB" w:eastAsia="en-US"/>
    </w:rPr>
  </w:style>
  <w:style w:type="paragraph" w:styleId="SemEspaamento">
    <w:name w:val="No Spacing"/>
    <w:uiPriority w:val="1"/>
    <w:qFormat/>
    <w:rsid w:val="00D138C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004-TEXTONORMALChar">
    <w:name w:val="004-TEXTO NORMAL Char"/>
    <w:basedOn w:val="Fontepargpadro"/>
    <w:link w:val="004-TEXTONORMAL"/>
    <w:locked/>
    <w:rsid w:val="00D138CF"/>
    <w:rPr>
      <w:rFonts w:ascii="Verdana" w:hAnsi="Verdana"/>
    </w:rPr>
  </w:style>
  <w:style w:type="paragraph" w:customStyle="1" w:styleId="004-TEXTONORMAL">
    <w:name w:val="004-TEXTO NORMAL"/>
    <w:basedOn w:val="Normal"/>
    <w:link w:val="004-TEXTONORMALChar"/>
    <w:qFormat/>
    <w:rsid w:val="00D138CF"/>
    <w:pPr>
      <w:tabs>
        <w:tab w:val="num" w:pos="360"/>
        <w:tab w:val="left" w:pos="7655"/>
      </w:tabs>
      <w:spacing w:before="40" w:after="160"/>
      <w:ind w:left="1440" w:right="40" w:hanging="720"/>
      <w:contextualSpacing/>
    </w:pPr>
    <w:rPr>
      <w:rFonts w:ascii="Verdana" w:hAnsi="Verdana"/>
      <w:sz w:val="20"/>
      <w:szCs w:val="20"/>
    </w:rPr>
  </w:style>
  <w:style w:type="paragraph" w:customStyle="1" w:styleId="Nvel1">
    <w:name w:val="Nível 1"/>
    <w:basedOn w:val="Normal"/>
    <w:next w:val="Nvel11"/>
    <w:qFormat/>
    <w:rsid w:val="00EC022E"/>
    <w:pPr>
      <w:keepNext/>
      <w:numPr>
        <w:numId w:val="34"/>
      </w:numPr>
      <w:spacing w:after="0" w:line="288" w:lineRule="auto"/>
      <w:outlineLvl w:val="0"/>
    </w:pPr>
    <w:rPr>
      <w:rFonts w:ascii="Cambria" w:eastAsiaTheme="minorHAnsi" w:hAnsi="Cambria" w:cstheme="minorBidi"/>
      <w:b/>
      <w:sz w:val="22"/>
      <w:szCs w:val="22"/>
      <w:lang w:val="pt-PT" w:eastAsia="en-US"/>
    </w:rPr>
  </w:style>
  <w:style w:type="paragraph" w:customStyle="1" w:styleId="Nvel11">
    <w:name w:val="Nível 1.1"/>
    <w:basedOn w:val="Normal"/>
    <w:qFormat/>
    <w:rsid w:val="00EC022E"/>
    <w:pPr>
      <w:numPr>
        <w:ilvl w:val="1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">
    <w:name w:val="Nível 1.1 (a)"/>
    <w:basedOn w:val="Normal"/>
    <w:qFormat/>
    <w:rsid w:val="00EC022E"/>
    <w:pPr>
      <w:numPr>
        <w:ilvl w:val="2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1">
    <w:name w:val="Nível 1.1 (a) (1)"/>
    <w:basedOn w:val="Normal"/>
    <w:qFormat/>
    <w:rsid w:val="00EC022E"/>
    <w:pPr>
      <w:numPr>
        <w:ilvl w:val="3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">
    <w:name w:val="Nível 1.1.1"/>
    <w:basedOn w:val="Normal"/>
    <w:qFormat/>
    <w:rsid w:val="00EC022E"/>
    <w:pPr>
      <w:numPr>
        <w:ilvl w:val="4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a">
    <w:name w:val="Nível 1.1.1 (a)"/>
    <w:basedOn w:val="Normal"/>
    <w:qFormat/>
    <w:rsid w:val="00EC022E"/>
    <w:pPr>
      <w:numPr>
        <w:ilvl w:val="5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73684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 J U R _ S P ! 4 6 2 7 5 1 8 3 . 3 < / d o c u m e n t i d >  
     < s e n d e r i d > C I S < / s e n d e r i d >  
     < s e n d e r e m a i l > C D E R I S I O @ P N . C O M . B R < / s e n d e r e m a i l >  
     < l a s t m o d i f i e d > 2 0 2 3 - 0 1 - 2 3 T 1 2 : 0 9 : 0 0 . 0 0 0 0 0 0 0 - 0 3 : 0 0 < / l a s t m o d i f i e d >  
     < d a t a b a s e > J U R _ S P < / d a t a b a s e >  
 < / p r o p e r t i e s > 
</file>

<file path=customXml/itemProps1.xml><?xml version="1.0" encoding="utf-8"?>
<ds:datastoreItem xmlns:ds="http://schemas.openxmlformats.org/officeDocument/2006/customXml" ds:itemID="{83259C83-F80F-4B71-9C21-F22517074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33913-A281-48CC-8EC6-4E3F65C116F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1411</Words>
  <Characters>7624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CCRR PARTICIPAÇÕES S</vt:lpstr>
      <vt:lpstr>CCRR PARTICIPAÇÕES S</vt:lpstr>
    </vt:vector>
  </TitlesOfParts>
  <Company/>
  <LinksUpToDate>false</LinksUpToDate>
  <CharactersWithSpaces>9017</CharactersWithSpaces>
  <SharedDoc>false</SharedDoc>
  <HLinks>
    <vt:vector size="6" baseType="variant"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CCRR PARTICIPAÇÕES S</dc:title>
  <dc:subject/>
  <dc:creator>Pinheiro Guimarães - Advogados</dc:creator>
  <cp:keywords/>
  <dc:description/>
  <cp:lastModifiedBy>Renato Penna Magoulas Bacha</cp:lastModifiedBy>
  <cp:revision>7</cp:revision>
  <cp:lastPrinted>2015-06-22T13:28:00Z</cp:lastPrinted>
  <dcterms:created xsi:type="dcterms:W3CDTF">2023-03-07T18:18:00Z</dcterms:created>
  <dcterms:modified xsi:type="dcterms:W3CDTF">2023-03-24T12:23:00Z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- 46275183v3 - 4285006.508160</vt:lpwstr>
  </property>
</Properties>
</file>