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988D4" w14:textId="154B2954" w:rsidR="007864E2" w:rsidRPr="004929A8" w:rsidRDefault="007864E2" w:rsidP="002A6539">
      <w:pPr>
        <w:pStyle w:val="Corpodetexto2"/>
        <w:spacing w:line="300" w:lineRule="exact"/>
        <w:jc w:val="right"/>
        <w:rPr>
          <w:szCs w:val="24"/>
        </w:rPr>
      </w:pPr>
      <w:bookmarkStart w:id="0" w:name="_GoBack"/>
      <w:bookmarkEnd w:id="0"/>
    </w:p>
    <w:p w14:paraId="6424BFC0" w14:textId="77777777" w:rsidR="00B81E1B" w:rsidRPr="004929A8" w:rsidRDefault="00B81E1B" w:rsidP="002A6539">
      <w:pPr>
        <w:spacing w:line="300" w:lineRule="exact"/>
        <w:jc w:val="center"/>
        <w:rPr>
          <w:smallCaps/>
          <w:sz w:val="24"/>
          <w:szCs w:val="24"/>
        </w:rPr>
      </w:pPr>
    </w:p>
    <w:p w14:paraId="70DD0210" w14:textId="77777777" w:rsidR="00B81E1B" w:rsidRPr="004929A8" w:rsidRDefault="00B81E1B" w:rsidP="002A6539">
      <w:pPr>
        <w:pBdr>
          <w:top w:val="double" w:sz="4" w:space="1" w:color="auto"/>
        </w:pBdr>
        <w:tabs>
          <w:tab w:val="left" w:pos="851"/>
        </w:tabs>
        <w:spacing w:line="300" w:lineRule="exact"/>
        <w:rPr>
          <w:sz w:val="24"/>
          <w:szCs w:val="24"/>
        </w:rPr>
      </w:pPr>
    </w:p>
    <w:p w14:paraId="40232041" w14:textId="127D801D" w:rsidR="00C83657" w:rsidRPr="004929A8" w:rsidRDefault="00155822" w:rsidP="002A6539">
      <w:pPr>
        <w:pStyle w:val="Corpodetexto2"/>
        <w:spacing w:line="300" w:lineRule="exact"/>
        <w:jc w:val="both"/>
        <w:rPr>
          <w:szCs w:val="24"/>
        </w:rPr>
      </w:pPr>
      <w:r w:rsidRPr="004929A8">
        <w:rPr>
          <w:szCs w:val="24"/>
        </w:rPr>
        <w:t xml:space="preserve">PRIMEIRO ADITAMENTO AO </w:t>
      </w:r>
      <w:r w:rsidR="00C83657" w:rsidRPr="004929A8">
        <w:rPr>
          <w:szCs w:val="24"/>
        </w:rPr>
        <w:t xml:space="preserve">INSTRUMENTO PARTICULAR DE ESCRITURA DA </w:t>
      </w:r>
      <w:r w:rsidR="0044649D" w:rsidRPr="004929A8">
        <w:rPr>
          <w:szCs w:val="24"/>
        </w:rPr>
        <w:t xml:space="preserve">1ª </w:t>
      </w:r>
      <w:r w:rsidR="00F34BF7" w:rsidRPr="004929A8">
        <w:rPr>
          <w:szCs w:val="24"/>
        </w:rPr>
        <w:t>(</w:t>
      </w:r>
      <w:r w:rsidR="0044649D" w:rsidRPr="004929A8">
        <w:rPr>
          <w:szCs w:val="24"/>
        </w:rPr>
        <w:t>PRIMEIRA</w:t>
      </w:r>
      <w:r w:rsidR="00F34BF7" w:rsidRPr="004929A8">
        <w:rPr>
          <w:szCs w:val="24"/>
        </w:rPr>
        <w:t>)</w:t>
      </w:r>
      <w:r w:rsidR="00C83657" w:rsidRPr="004929A8">
        <w:rPr>
          <w:szCs w:val="24"/>
        </w:rPr>
        <w:t xml:space="preserve"> EMISSÃO DE DEBÊNTURES SIMPLES, NÃO CONVERSÍVEIS EM AÇÕES, EM </w:t>
      </w:r>
      <w:r w:rsidR="00B81E1B" w:rsidRPr="004929A8">
        <w:rPr>
          <w:szCs w:val="24"/>
        </w:rPr>
        <w:t xml:space="preserve">ATÉ DUAS </w:t>
      </w:r>
      <w:r w:rsidR="0044649D" w:rsidRPr="004929A8">
        <w:rPr>
          <w:szCs w:val="24"/>
        </w:rPr>
        <w:t>SÉRIE</w:t>
      </w:r>
      <w:r w:rsidR="00B81E1B" w:rsidRPr="004929A8">
        <w:rPr>
          <w:szCs w:val="24"/>
        </w:rPr>
        <w:t>S,</w:t>
      </w:r>
      <w:r w:rsidR="00C83657" w:rsidRPr="004929A8">
        <w:rPr>
          <w:szCs w:val="24"/>
        </w:rPr>
        <w:t xml:space="preserve"> DA ESPÉCIE QUIROGRAFÁRIA</w:t>
      </w:r>
      <w:r w:rsidR="00B81E1B" w:rsidRPr="004929A8">
        <w:rPr>
          <w:szCs w:val="24"/>
        </w:rPr>
        <w:t xml:space="preserve"> COM GARANTIA ADICIONAL FIDEJUSSÓRIA</w:t>
      </w:r>
      <w:r w:rsidR="00C83657" w:rsidRPr="004929A8">
        <w:rPr>
          <w:szCs w:val="24"/>
        </w:rPr>
        <w:t>,</w:t>
      </w:r>
      <w:r w:rsidR="00752694" w:rsidRPr="004929A8">
        <w:rPr>
          <w:szCs w:val="24"/>
        </w:rPr>
        <w:t xml:space="preserve"> </w:t>
      </w:r>
      <w:r w:rsidR="00C83657" w:rsidRPr="004929A8">
        <w:rPr>
          <w:szCs w:val="24"/>
        </w:rPr>
        <w:t xml:space="preserve">PARA DISTRIBUIÇÃO PÚBLICA, COM ESFORÇOS RESTRITOS DE DISTRIBUIÇÃO, DA </w:t>
      </w:r>
      <w:r w:rsidR="00860E76" w:rsidRPr="004929A8">
        <w:rPr>
          <w:szCs w:val="24"/>
        </w:rPr>
        <w:t xml:space="preserve">MOBITECH </w:t>
      </w:r>
      <w:r w:rsidR="00B81E1B" w:rsidRPr="004929A8">
        <w:rPr>
          <w:szCs w:val="24"/>
        </w:rPr>
        <w:t xml:space="preserve">LOCADORA DE VEÍCULOS </w:t>
      </w:r>
      <w:r w:rsidR="004B143C" w:rsidRPr="004929A8">
        <w:rPr>
          <w:szCs w:val="24"/>
        </w:rPr>
        <w:t xml:space="preserve">S.A. </w:t>
      </w:r>
    </w:p>
    <w:p w14:paraId="790D967F" w14:textId="77777777" w:rsidR="000E51C0" w:rsidRPr="004929A8" w:rsidRDefault="000E51C0" w:rsidP="002A6539">
      <w:pPr>
        <w:pStyle w:val="p0"/>
        <w:tabs>
          <w:tab w:val="clear" w:pos="720"/>
        </w:tabs>
        <w:spacing w:line="300" w:lineRule="exact"/>
        <w:jc w:val="center"/>
        <w:rPr>
          <w:rFonts w:ascii="Times New Roman" w:hAnsi="Times New Roman"/>
          <w:szCs w:val="24"/>
        </w:rPr>
      </w:pPr>
      <w:bookmarkStart w:id="1" w:name="_DV_M2"/>
      <w:bookmarkEnd w:id="1"/>
    </w:p>
    <w:p w14:paraId="19537E66" w14:textId="12ECCCCF" w:rsidR="000E51C0" w:rsidRPr="004929A8"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4929A8"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4929A8" w:rsidRDefault="00465ECD" w:rsidP="002A6539">
      <w:pPr>
        <w:pStyle w:val="c3"/>
        <w:spacing w:line="300" w:lineRule="exact"/>
        <w:rPr>
          <w:rFonts w:ascii="Times New Roman" w:hAnsi="Times New Roman"/>
          <w:szCs w:val="24"/>
        </w:rPr>
      </w:pPr>
      <w:r w:rsidRPr="004929A8">
        <w:rPr>
          <w:rFonts w:ascii="Times New Roman" w:hAnsi="Times New Roman"/>
          <w:szCs w:val="24"/>
        </w:rPr>
        <w:t>entre</w:t>
      </w:r>
    </w:p>
    <w:p w14:paraId="275B49A5" w14:textId="77777777" w:rsidR="00465ECD" w:rsidRPr="004929A8" w:rsidRDefault="00465ECD" w:rsidP="002A6539">
      <w:pPr>
        <w:spacing w:line="300" w:lineRule="exact"/>
        <w:jc w:val="center"/>
        <w:rPr>
          <w:sz w:val="24"/>
          <w:szCs w:val="24"/>
        </w:rPr>
      </w:pPr>
    </w:p>
    <w:p w14:paraId="742507B2" w14:textId="77777777" w:rsidR="00465ECD" w:rsidRPr="004929A8" w:rsidRDefault="00465ECD" w:rsidP="002A6539">
      <w:pPr>
        <w:spacing w:line="300" w:lineRule="exact"/>
        <w:jc w:val="center"/>
        <w:rPr>
          <w:sz w:val="24"/>
          <w:szCs w:val="24"/>
        </w:rPr>
      </w:pPr>
    </w:p>
    <w:p w14:paraId="4BA51FD0" w14:textId="77777777" w:rsidR="001E6A3D" w:rsidRPr="004929A8" w:rsidRDefault="001E6A3D" w:rsidP="002A6539">
      <w:pPr>
        <w:spacing w:line="300" w:lineRule="exact"/>
        <w:jc w:val="center"/>
        <w:rPr>
          <w:sz w:val="24"/>
          <w:szCs w:val="24"/>
        </w:rPr>
      </w:pPr>
    </w:p>
    <w:p w14:paraId="37C4A814" w14:textId="3F58B97E" w:rsidR="00752694" w:rsidRPr="004929A8" w:rsidRDefault="00860E76" w:rsidP="002A6539">
      <w:pPr>
        <w:spacing w:line="300" w:lineRule="exact"/>
        <w:jc w:val="center"/>
        <w:rPr>
          <w:b/>
          <w:bCs/>
          <w:smallCaps/>
          <w:sz w:val="24"/>
          <w:szCs w:val="24"/>
        </w:rPr>
      </w:pPr>
      <w:r w:rsidRPr="004929A8">
        <w:rPr>
          <w:b/>
          <w:bCs/>
          <w:smallCaps/>
          <w:sz w:val="24"/>
          <w:szCs w:val="24"/>
        </w:rPr>
        <w:t xml:space="preserve">MOBITECH </w:t>
      </w:r>
      <w:r w:rsidR="00B81E1B" w:rsidRPr="004929A8">
        <w:rPr>
          <w:b/>
          <w:bCs/>
          <w:smallCaps/>
          <w:sz w:val="24"/>
          <w:szCs w:val="24"/>
        </w:rPr>
        <w:t xml:space="preserve">LOCADORA DE VEÍCULOS </w:t>
      </w:r>
      <w:r w:rsidR="00752694" w:rsidRPr="004929A8">
        <w:rPr>
          <w:b/>
          <w:bCs/>
          <w:smallCaps/>
          <w:sz w:val="24"/>
          <w:szCs w:val="24"/>
        </w:rPr>
        <w:t xml:space="preserve">S.A. </w:t>
      </w:r>
    </w:p>
    <w:p w14:paraId="73294904" w14:textId="1F8FAE38" w:rsidR="00465ECD" w:rsidRPr="004929A8" w:rsidRDefault="00465ECD" w:rsidP="002A6539">
      <w:pPr>
        <w:spacing w:line="300" w:lineRule="exact"/>
        <w:jc w:val="center"/>
        <w:rPr>
          <w:i/>
          <w:iCs/>
          <w:sz w:val="24"/>
          <w:szCs w:val="24"/>
        </w:rPr>
      </w:pPr>
      <w:r w:rsidRPr="004929A8">
        <w:rPr>
          <w:i/>
          <w:iCs/>
          <w:sz w:val="24"/>
          <w:szCs w:val="24"/>
        </w:rPr>
        <w:t>como Emissora</w:t>
      </w:r>
      <w:r w:rsidR="00B81E1B" w:rsidRPr="004929A8">
        <w:rPr>
          <w:i/>
          <w:iCs/>
          <w:sz w:val="24"/>
          <w:szCs w:val="24"/>
        </w:rPr>
        <w:t>,</w:t>
      </w:r>
    </w:p>
    <w:p w14:paraId="235F7170" w14:textId="77777777" w:rsidR="00B81E1B" w:rsidRPr="004929A8" w:rsidRDefault="00B81E1B" w:rsidP="002A6539">
      <w:pPr>
        <w:spacing w:line="300" w:lineRule="exact"/>
        <w:jc w:val="center"/>
        <w:rPr>
          <w:i/>
          <w:iCs/>
          <w:sz w:val="24"/>
          <w:szCs w:val="24"/>
        </w:rPr>
      </w:pPr>
    </w:p>
    <w:p w14:paraId="661B51FA" w14:textId="77777777" w:rsidR="00B81E1B" w:rsidRPr="004929A8" w:rsidRDefault="00B81E1B" w:rsidP="002A6539">
      <w:pPr>
        <w:spacing w:line="300" w:lineRule="exact"/>
        <w:jc w:val="center"/>
        <w:rPr>
          <w:i/>
          <w:iCs/>
          <w:sz w:val="24"/>
          <w:szCs w:val="24"/>
        </w:rPr>
      </w:pPr>
    </w:p>
    <w:p w14:paraId="4124CBC9" w14:textId="77777777" w:rsidR="00B81E1B" w:rsidRPr="004929A8" w:rsidRDefault="00B81E1B" w:rsidP="002A6539">
      <w:pPr>
        <w:spacing w:line="300" w:lineRule="exact"/>
        <w:jc w:val="center"/>
        <w:rPr>
          <w:i/>
          <w:iCs/>
          <w:sz w:val="24"/>
          <w:szCs w:val="24"/>
        </w:rPr>
      </w:pPr>
    </w:p>
    <w:p w14:paraId="3BAAA5A7" w14:textId="77777777" w:rsidR="00B81E1B" w:rsidRPr="004929A8" w:rsidRDefault="00B81E1B" w:rsidP="002A6539">
      <w:pPr>
        <w:spacing w:line="300" w:lineRule="exact"/>
        <w:jc w:val="center"/>
        <w:rPr>
          <w:i/>
          <w:iCs/>
          <w:sz w:val="24"/>
          <w:szCs w:val="24"/>
        </w:rPr>
      </w:pPr>
    </w:p>
    <w:p w14:paraId="5F283D5E" w14:textId="77777777" w:rsidR="00752694" w:rsidRPr="004929A8" w:rsidRDefault="00752694" w:rsidP="002A6539">
      <w:pPr>
        <w:spacing w:line="300" w:lineRule="exact"/>
        <w:jc w:val="center"/>
        <w:rPr>
          <w:i/>
          <w:iCs/>
          <w:sz w:val="24"/>
          <w:szCs w:val="24"/>
        </w:rPr>
      </w:pPr>
    </w:p>
    <w:p w14:paraId="25C71ED5" w14:textId="3A8EC545" w:rsidR="00752694" w:rsidRPr="004929A8" w:rsidRDefault="00B81E1B" w:rsidP="002A6539">
      <w:pPr>
        <w:spacing w:line="300" w:lineRule="exact"/>
        <w:jc w:val="center"/>
        <w:rPr>
          <w:b/>
          <w:bCs/>
          <w:smallCaps/>
          <w:sz w:val="24"/>
          <w:szCs w:val="24"/>
        </w:rPr>
      </w:pPr>
      <w:r w:rsidRPr="004929A8">
        <w:rPr>
          <w:b/>
          <w:bCs/>
          <w:smallCaps/>
          <w:sz w:val="24"/>
          <w:szCs w:val="24"/>
        </w:rPr>
        <w:t>PORTO SEGURO S.A.</w:t>
      </w:r>
    </w:p>
    <w:p w14:paraId="13E4396A" w14:textId="2EB2B81E" w:rsidR="00B81E1B" w:rsidRPr="004929A8" w:rsidRDefault="00B81E1B" w:rsidP="002A6539">
      <w:pPr>
        <w:spacing w:line="300" w:lineRule="exact"/>
        <w:jc w:val="center"/>
        <w:rPr>
          <w:i/>
          <w:iCs/>
          <w:sz w:val="24"/>
          <w:szCs w:val="24"/>
        </w:rPr>
      </w:pPr>
      <w:r w:rsidRPr="004929A8">
        <w:rPr>
          <w:i/>
          <w:iCs/>
          <w:sz w:val="24"/>
          <w:szCs w:val="24"/>
        </w:rPr>
        <w:t>Como Fiadora</w:t>
      </w:r>
    </w:p>
    <w:p w14:paraId="145DD05C" w14:textId="77777777" w:rsidR="00752694" w:rsidRPr="004929A8" w:rsidRDefault="00752694" w:rsidP="002A6539">
      <w:pPr>
        <w:spacing w:line="300" w:lineRule="exact"/>
        <w:jc w:val="center"/>
        <w:rPr>
          <w:i/>
          <w:iCs/>
          <w:sz w:val="24"/>
          <w:szCs w:val="24"/>
        </w:rPr>
      </w:pPr>
    </w:p>
    <w:p w14:paraId="48F4790B" w14:textId="77777777" w:rsidR="00B81E1B" w:rsidRPr="004929A8" w:rsidRDefault="00B81E1B" w:rsidP="002A6539">
      <w:pPr>
        <w:spacing w:line="300" w:lineRule="exact"/>
        <w:jc w:val="center"/>
        <w:rPr>
          <w:i/>
          <w:iCs/>
          <w:sz w:val="24"/>
          <w:szCs w:val="24"/>
        </w:rPr>
      </w:pPr>
    </w:p>
    <w:p w14:paraId="65D487DD" w14:textId="77777777" w:rsidR="00B81E1B" w:rsidRPr="004929A8" w:rsidRDefault="00B81E1B" w:rsidP="002A6539">
      <w:pPr>
        <w:spacing w:line="300" w:lineRule="exact"/>
        <w:jc w:val="center"/>
        <w:rPr>
          <w:i/>
          <w:iCs/>
          <w:sz w:val="24"/>
          <w:szCs w:val="24"/>
        </w:rPr>
      </w:pPr>
    </w:p>
    <w:p w14:paraId="62F6A97E" w14:textId="2BD137FE" w:rsidR="00752694" w:rsidRPr="004929A8" w:rsidRDefault="00752694" w:rsidP="002A6539">
      <w:pPr>
        <w:spacing w:line="300" w:lineRule="exact"/>
        <w:jc w:val="center"/>
        <w:rPr>
          <w:i/>
          <w:iCs/>
          <w:sz w:val="24"/>
          <w:szCs w:val="24"/>
        </w:rPr>
      </w:pPr>
      <w:r w:rsidRPr="004929A8">
        <w:rPr>
          <w:i/>
          <w:iCs/>
          <w:sz w:val="24"/>
          <w:szCs w:val="24"/>
        </w:rPr>
        <w:t>e</w:t>
      </w:r>
    </w:p>
    <w:p w14:paraId="4D5BCFF9" w14:textId="77777777" w:rsidR="00643AB2" w:rsidRPr="004929A8" w:rsidRDefault="00643AB2" w:rsidP="002A6539">
      <w:pPr>
        <w:spacing w:line="300" w:lineRule="exact"/>
        <w:jc w:val="center"/>
        <w:rPr>
          <w:sz w:val="24"/>
          <w:szCs w:val="24"/>
        </w:rPr>
      </w:pPr>
    </w:p>
    <w:p w14:paraId="628940CF" w14:textId="77777777" w:rsidR="00465ECD" w:rsidRPr="004929A8" w:rsidRDefault="00465ECD" w:rsidP="002A6539">
      <w:pPr>
        <w:spacing w:line="300" w:lineRule="exact"/>
        <w:jc w:val="center"/>
        <w:rPr>
          <w:sz w:val="24"/>
          <w:szCs w:val="24"/>
        </w:rPr>
      </w:pPr>
    </w:p>
    <w:p w14:paraId="748515F7" w14:textId="77777777" w:rsidR="00643AB2" w:rsidRPr="004929A8" w:rsidRDefault="00643AB2" w:rsidP="002A6539">
      <w:pPr>
        <w:spacing w:line="300" w:lineRule="exact"/>
        <w:rPr>
          <w:sz w:val="24"/>
          <w:szCs w:val="24"/>
        </w:rPr>
      </w:pPr>
    </w:p>
    <w:p w14:paraId="2F685E97" w14:textId="0A7A937F" w:rsidR="00B81E1B" w:rsidRPr="004929A8" w:rsidRDefault="00B81E1B" w:rsidP="002A6539">
      <w:pPr>
        <w:spacing w:line="300" w:lineRule="exact"/>
        <w:jc w:val="center"/>
        <w:rPr>
          <w:b/>
          <w:bCs/>
          <w:smallCaps/>
          <w:sz w:val="24"/>
          <w:szCs w:val="24"/>
        </w:rPr>
      </w:pPr>
      <w:r w:rsidRPr="004929A8">
        <w:rPr>
          <w:b/>
          <w:bCs/>
          <w:smallCaps/>
          <w:sz w:val="24"/>
          <w:szCs w:val="24"/>
        </w:rPr>
        <w:t>SIMPLIFIC PAVARINI DISTRIBUIDORA DE TÍTULOS E VALORES MOBILIÁRIOS LTDA.</w:t>
      </w:r>
    </w:p>
    <w:p w14:paraId="5202A89A" w14:textId="5201A437" w:rsidR="00465ECD" w:rsidRPr="004929A8" w:rsidRDefault="00A86A3E" w:rsidP="002A6539">
      <w:pPr>
        <w:spacing w:line="300" w:lineRule="exact"/>
        <w:jc w:val="center"/>
        <w:rPr>
          <w:i/>
          <w:iCs/>
          <w:sz w:val="24"/>
          <w:szCs w:val="24"/>
        </w:rPr>
      </w:pPr>
      <w:r w:rsidRPr="004929A8" w:rsidDel="00A86A3E">
        <w:rPr>
          <w:b/>
          <w:sz w:val="24"/>
          <w:szCs w:val="24"/>
        </w:rPr>
        <w:t xml:space="preserve"> </w:t>
      </w:r>
      <w:r w:rsidR="00465ECD" w:rsidRPr="004929A8">
        <w:rPr>
          <w:i/>
          <w:iCs/>
          <w:sz w:val="24"/>
          <w:szCs w:val="24"/>
        </w:rPr>
        <w:t>como Agente Fiduciário, representando a comunhão de Debenturistas</w:t>
      </w:r>
    </w:p>
    <w:p w14:paraId="26913287" w14:textId="607D4E8E" w:rsidR="00B31F59" w:rsidRPr="004929A8" w:rsidRDefault="00B31F59" w:rsidP="002A6539">
      <w:pPr>
        <w:spacing w:line="300" w:lineRule="exact"/>
        <w:jc w:val="center"/>
        <w:rPr>
          <w:i/>
          <w:iCs/>
          <w:sz w:val="24"/>
          <w:szCs w:val="24"/>
        </w:rPr>
      </w:pPr>
    </w:p>
    <w:p w14:paraId="4A4F68A6" w14:textId="77777777" w:rsidR="007864E2" w:rsidRPr="004929A8" w:rsidRDefault="007864E2" w:rsidP="002A6539">
      <w:pPr>
        <w:spacing w:line="300" w:lineRule="exact"/>
        <w:jc w:val="center"/>
        <w:rPr>
          <w:sz w:val="24"/>
          <w:szCs w:val="24"/>
        </w:rPr>
      </w:pPr>
    </w:p>
    <w:p w14:paraId="2BD94E2E" w14:textId="77777777" w:rsidR="00465ECD" w:rsidRPr="004929A8" w:rsidRDefault="00465ECD" w:rsidP="002A6539">
      <w:pPr>
        <w:spacing w:line="300" w:lineRule="exact"/>
        <w:jc w:val="center"/>
        <w:rPr>
          <w:sz w:val="24"/>
          <w:szCs w:val="24"/>
        </w:rPr>
      </w:pPr>
      <w:r w:rsidRPr="004929A8">
        <w:rPr>
          <w:sz w:val="24"/>
          <w:szCs w:val="24"/>
        </w:rPr>
        <w:t>________________________</w:t>
      </w:r>
    </w:p>
    <w:p w14:paraId="4A98F59B" w14:textId="77777777" w:rsidR="00465ECD" w:rsidRPr="004929A8" w:rsidRDefault="00465ECD" w:rsidP="002A6539">
      <w:pPr>
        <w:spacing w:line="300" w:lineRule="exact"/>
        <w:jc w:val="center"/>
        <w:rPr>
          <w:sz w:val="24"/>
          <w:szCs w:val="24"/>
        </w:rPr>
      </w:pPr>
    </w:p>
    <w:p w14:paraId="69130C4E" w14:textId="5A89F2E6" w:rsidR="00465ECD" w:rsidRPr="004929A8" w:rsidRDefault="004929A8" w:rsidP="002A6539">
      <w:pPr>
        <w:spacing w:line="300" w:lineRule="exact"/>
        <w:jc w:val="center"/>
        <w:rPr>
          <w:sz w:val="24"/>
          <w:szCs w:val="24"/>
        </w:rPr>
      </w:pPr>
      <w:r w:rsidRPr="004929A8">
        <w:rPr>
          <w:sz w:val="24"/>
          <w:szCs w:val="24"/>
          <w:highlight w:val="yellow"/>
        </w:rPr>
        <w:t>[•]</w:t>
      </w:r>
      <w:r w:rsidR="00860E76" w:rsidRPr="004929A8">
        <w:rPr>
          <w:sz w:val="24"/>
          <w:szCs w:val="24"/>
        </w:rPr>
        <w:t xml:space="preserve"> </w:t>
      </w:r>
      <w:r w:rsidR="00302156" w:rsidRPr="004929A8">
        <w:rPr>
          <w:sz w:val="24"/>
          <w:szCs w:val="24"/>
        </w:rPr>
        <w:t xml:space="preserve">de </w:t>
      </w:r>
      <w:r w:rsidR="00FA6610" w:rsidRPr="004929A8">
        <w:rPr>
          <w:sz w:val="24"/>
          <w:szCs w:val="24"/>
        </w:rPr>
        <w:t xml:space="preserve">novembro </w:t>
      </w:r>
      <w:r w:rsidR="003A4C4B" w:rsidRPr="004929A8">
        <w:rPr>
          <w:sz w:val="24"/>
          <w:szCs w:val="24"/>
        </w:rPr>
        <w:t>de 20</w:t>
      </w:r>
      <w:r w:rsidR="00643AB2" w:rsidRPr="004929A8">
        <w:rPr>
          <w:sz w:val="24"/>
          <w:szCs w:val="24"/>
        </w:rPr>
        <w:t>2</w:t>
      </w:r>
      <w:r w:rsidR="006271E9" w:rsidRPr="004929A8">
        <w:rPr>
          <w:sz w:val="24"/>
          <w:szCs w:val="24"/>
        </w:rPr>
        <w:t>1</w:t>
      </w:r>
    </w:p>
    <w:p w14:paraId="69A50D6E" w14:textId="77777777" w:rsidR="00B81E1B" w:rsidRPr="004929A8" w:rsidRDefault="00465ECD" w:rsidP="002A6539">
      <w:pPr>
        <w:spacing w:line="300" w:lineRule="exact"/>
        <w:jc w:val="center"/>
        <w:rPr>
          <w:sz w:val="24"/>
          <w:szCs w:val="24"/>
        </w:rPr>
      </w:pPr>
      <w:r w:rsidRPr="004929A8">
        <w:rPr>
          <w:sz w:val="24"/>
          <w:szCs w:val="24"/>
        </w:rPr>
        <w:t>________________________</w:t>
      </w:r>
    </w:p>
    <w:p w14:paraId="10BA31AE" w14:textId="77777777" w:rsidR="00B81E1B" w:rsidRPr="004929A8" w:rsidRDefault="00B81E1B" w:rsidP="002A6539">
      <w:pPr>
        <w:spacing w:line="300" w:lineRule="exact"/>
        <w:jc w:val="center"/>
        <w:rPr>
          <w:sz w:val="24"/>
          <w:szCs w:val="24"/>
        </w:rPr>
      </w:pPr>
    </w:p>
    <w:p w14:paraId="1D52669D" w14:textId="7C012B45" w:rsidR="00465ECD" w:rsidRPr="004929A8" w:rsidRDefault="000E51C0" w:rsidP="002A6539">
      <w:pPr>
        <w:spacing w:line="300" w:lineRule="exact"/>
        <w:jc w:val="center"/>
        <w:rPr>
          <w:sz w:val="24"/>
          <w:szCs w:val="24"/>
        </w:rPr>
      </w:pPr>
      <w:r w:rsidRPr="004929A8">
        <w:rPr>
          <w:sz w:val="24"/>
          <w:szCs w:val="24"/>
        </w:rPr>
        <w:br w:type="page"/>
      </w:r>
    </w:p>
    <w:p w14:paraId="59260F99" w14:textId="7F9B1513" w:rsidR="00B81E1B" w:rsidRPr="004929A8" w:rsidRDefault="00155822" w:rsidP="002A6539">
      <w:pPr>
        <w:pStyle w:val="Corpodetexto2"/>
        <w:spacing w:line="300" w:lineRule="exact"/>
        <w:jc w:val="both"/>
        <w:rPr>
          <w:szCs w:val="24"/>
        </w:rPr>
      </w:pPr>
      <w:r w:rsidRPr="004929A8">
        <w:rPr>
          <w:szCs w:val="24"/>
        </w:rPr>
        <w:lastRenderedPageBreak/>
        <w:t xml:space="preserve">PRIMEIRO ADITAMENTO AO </w:t>
      </w:r>
      <w:r w:rsidR="00B81E1B" w:rsidRPr="004929A8">
        <w:rPr>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sidRPr="004929A8">
        <w:rPr>
          <w:szCs w:val="24"/>
        </w:rPr>
        <w:t xml:space="preserve">MOBITECH </w:t>
      </w:r>
      <w:r w:rsidR="00B81E1B" w:rsidRPr="004929A8">
        <w:rPr>
          <w:szCs w:val="24"/>
        </w:rPr>
        <w:t xml:space="preserve">LOCADORA DE VEÍCULOS S.A. </w:t>
      </w:r>
    </w:p>
    <w:p w14:paraId="5007972E" w14:textId="77777777" w:rsidR="004F4ED7" w:rsidRPr="004929A8" w:rsidRDefault="004F4ED7" w:rsidP="002A6539">
      <w:pPr>
        <w:spacing w:line="300" w:lineRule="exact"/>
        <w:rPr>
          <w:sz w:val="24"/>
          <w:szCs w:val="24"/>
        </w:rPr>
      </w:pPr>
    </w:p>
    <w:p w14:paraId="4E3F9A4C" w14:textId="77777777" w:rsidR="007D1CAB" w:rsidRPr="004929A8" w:rsidRDefault="007D1CAB" w:rsidP="002A6539">
      <w:pPr>
        <w:spacing w:line="300" w:lineRule="exact"/>
        <w:rPr>
          <w:sz w:val="24"/>
          <w:szCs w:val="24"/>
        </w:rPr>
      </w:pPr>
      <w:r w:rsidRPr="004929A8">
        <w:rPr>
          <w:sz w:val="24"/>
          <w:szCs w:val="24"/>
        </w:rPr>
        <w:t xml:space="preserve">Pelo presente instrumento particular, </w:t>
      </w:r>
    </w:p>
    <w:p w14:paraId="790F4699" w14:textId="77777777" w:rsidR="007D1CAB" w:rsidRPr="004929A8" w:rsidRDefault="007D1CAB" w:rsidP="002A6539">
      <w:pPr>
        <w:spacing w:line="300" w:lineRule="exact"/>
        <w:rPr>
          <w:b/>
          <w:bCs/>
          <w:smallCaps/>
          <w:sz w:val="24"/>
          <w:szCs w:val="24"/>
        </w:rPr>
      </w:pPr>
    </w:p>
    <w:p w14:paraId="24314630" w14:textId="428CD04F" w:rsidR="00B81E1B" w:rsidRPr="004929A8" w:rsidRDefault="00860E76" w:rsidP="002A6539">
      <w:pPr>
        <w:spacing w:line="300" w:lineRule="exact"/>
        <w:rPr>
          <w:b/>
          <w:bCs/>
          <w:smallCaps/>
          <w:sz w:val="24"/>
          <w:szCs w:val="24"/>
        </w:rPr>
      </w:pPr>
      <w:r w:rsidRPr="004929A8">
        <w:rPr>
          <w:b/>
          <w:bCs/>
          <w:smallCaps/>
          <w:sz w:val="24"/>
          <w:szCs w:val="24"/>
        </w:rPr>
        <w:t xml:space="preserve">MOBITECH </w:t>
      </w:r>
      <w:r w:rsidR="00EA1571" w:rsidRPr="004929A8">
        <w:rPr>
          <w:b/>
          <w:bCs/>
          <w:smallCaps/>
          <w:sz w:val="24"/>
          <w:szCs w:val="24"/>
        </w:rPr>
        <w:t>LOCADORA DE VEÍCULOS</w:t>
      </w:r>
      <w:r w:rsidR="00EA1571" w:rsidRPr="004929A8">
        <w:rPr>
          <w:sz w:val="24"/>
          <w:szCs w:val="24"/>
        </w:rPr>
        <w:t xml:space="preserve"> </w:t>
      </w:r>
      <w:r w:rsidR="00EA1571" w:rsidRPr="004929A8">
        <w:rPr>
          <w:b/>
          <w:bCs/>
          <w:smallCaps/>
          <w:sz w:val="24"/>
          <w:szCs w:val="24"/>
        </w:rPr>
        <w:t>S.A</w:t>
      </w:r>
      <w:r w:rsidR="00EA1571" w:rsidRPr="004929A8">
        <w:rPr>
          <w:b/>
          <w:sz w:val="24"/>
          <w:szCs w:val="24"/>
        </w:rPr>
        <w:t>.</w:t>
      </w:r>
      <w:r w:rsidR="00EA1571" w:rsidRPr="004929A8">
        <w:rPr>
          <w:sz w:val="24"/>
          <w:szCs w:val="24"/>
        </w:rPr>
        <w:t xml:space="preserve">, </w:t>
      </w:r>
      <w:r w:rsidR="00EA1571" w:rsidRPr="004929A8">
        <w:rPr>
          <w:rFonts w:eastAsia="MS Mincho"/>
          <w:sz w:val="24"/>
          <w:szCs w:val="24"/>
        </w:rPr>
        <w:t xml:space="preserve">sociedade por ações sem registro de companhia aberta perante a Comissão de Valores </w:t>
      </w:r>
      <w:r w:rsidR="00EA1571" w:rsidRPr="004929A8">
        <w:rPr>
          <w:sz w:val="24"/>
          <w:szCs w:val="24"/>
        </w:rPr>
        <w:t>Mobiliários (“</w:t>
      </w:r>
      <w:r w:rsidR="00EA1571" w:rsidRPr="004929A8">
        <w:rPr>
          <w:sz w:val="24"/>
          <w:szCs w:val="24"/>
          <w:u w:val="single"/>
        </w:rPr>
        <w:t>CVM</w:t>
      </w:r>
      <w:r w:rsidR="00EA1571" w:rsidRPr="004929A8">
        <w:rPr>
          <w:sz w:val="24"/>
          <w:szCs w:val="24"/>
        </w:rPr>
        <w:t xml:space="preserve">”), com sede na cidade de São Paulo, Estado de São Paulo, na Avenida Rio Branco, nº 1.448, térreo, CEP 01206-001, inscrita no </w:t>
      </w:r>
      <w:r w:rsidR="00CB6EAF" w:rsidRPr="004929A8">
        <w:rPr>
          <w:sz w:val="24"/>
          <w:szCs w:val="24"/>
        </w:rPr>
        <w:t>Cadastro Nacional de Pessoas Jurídicas do Ministério da Economia</w:t>
      </w:r>
      <w:r w:rsidR="00CB6EAF" w:rsidRPr="004929A8">
        <w:rPr>
          <w:rFonts w:ascii="Verdana" w:hAnsi="Verdana"/>
          <w:sz w:val="20"/>
        </w:rPr>
        <w:t xml:space="preserve"> (“</w:t>
      </w:r>
      <w:r w:rsidR="00EA1571" w:rsidRPr="004929A8">
        <w:rPr>
          <w:sz w:val="24"/>
          <w:szCs w:val="24"/>
          <w:u w:val="single"/>
        </w:rPr>
        <w:t>CNPJ/ME</w:t>
      </w:r>
      <w:r w:rsidR="00CB6EAF" w:rsidRPr="004929A8">
        <w:rPr>
          <w:sz w:val="24"/>
          <w:szCs w:val="24"/>
        </w:rPr>
        <w:t>”)</w:t>
      </w:r>
      <w:r w:rsidR="00EA1571" w:rsidRPr="004929A8">
        <w:rPr>
          <w:sz w:val="24"/>
          <w:szCs w:val="24"/>
        </w:rPr>
        <w:t xml:space="preserve"> sob nº 19.091.996/0001-16, com seus atos constitutivos registrados sob o NIRE nº 35300576349 perante a Junta Comercial do Estado de São Paulo (“</w:t>
      </w:r>
      <w:r w:rsidR="00EA1571" w:rsidRPr="004929A8">
        <w:rPr>
          <w:sz w:val="24"/>
          <w:szCs w:val="24"/>
          <w:u w:val="single"/>
        </w:rPr>
        <w:t>JUCESP</w:t>
      </w:r>
      <w:r w:rsidR="00EA1571" w:rsidRPr="004929A8">
        <w:rPr>
          <w:sz w:val="24"/>
          <w:szCs w:val="24"/>
        </w:rPr>
        <w:t>”), neste ato representada nos termos de seu estatuto social (“</w:t>
      </w:r>
      <w:r w:rsidR="00EA1571" w:rsidRPr="004929A8">
        <w:rPr>
          <w:sz w:val="24"/>
          <w:szCs w:val="24"/>
          <w:u w:val="single"/>
        </w:rPr>
        <w:t>Emissora</w:t>
      </w:r>
      <w:r w:rsidR="00EA1571" w:rsidRPr="004929A8">
        <w:rPr>
          <w:sz w:val="24"/>
          <w:szCs w:val="24"/>
        </w:rPr>
        <w:t>” ou “</w:t>
      </w:r>
      <w:r w:rsidR="00EA1571" w:rsidRPr="004929A8">
        <w:rPr>
          <w:sz w:val="24"/>
          <w:szCs w:val="24"/>
          <w:u w:val="single"/>
        </w:rPr>
        <w:t>Companhia</w:t>
      </w:r>
      <w:r w:rsidR="00EA1571" w:rsidRPr="004929A8">
        <w:rPr>
          <w:sz w:val="24"/>
          <w:szCs w:val="24"/>
        </w:rPr>
        <w:t>”)</w:t>
      </w:r>
      <w:r w:rsidR="00EA5007" w:rsidRPr="004929A8">
        <w:rPr>
          <w:sz w:val="24"/>
          <w:szCs w:val="24"/>
        </w:rPr>
        <w:t>;</w:t>
      </w:r>
    </w:p>
    <w:p w14:paraId="115E5E9B" w14:textId="77777777" w:rsidR="00B81E1B" w:rsidRPr="004929A8" w:rsidRDefault="00B81E1B" w:rsidP="002A6539">
      <w:pPr>
        <w:spacing w:line="300" w:lineRule="exact"/>
        <w:rPr>
          <w:b/>
          <w:bCs/>
          <w:smallCaps/>
          <w:sz w:val="24"/>
          <w:szCs w:val="24"/>
        </w:rPr>
      </w:pPr>
    </w:p>
    <w:p w14:paraId="3D25725F" w14:textId="77777777" w:rsidR="00EA5007" w:rsidRPr="004929A8" w:rsidRDefault="00EA5007" w:rsidP="002A6539">
      <w:pPr>
        <w:spacing w:line="300" w:lineRule="exact"/>
        <w:rPr>
          <w:sz w:val="24"/>
          <w:szCs w:val="24"/>
        </w:rPr>
      </w:pPr>
      <w:r w:rsidRPr="004929A8">
        <w:rPr>
          <w:sz w:val="24"/>
          <w:szCs w:val="24"/>
        </w:rPr>
        <w:t>como agente fiduciário representando a comunhão dos titulares das debêntures da 1ª (primeira) emissão pública de debêntures da Emissora (“</w:t>
      </w:r>
      <w:r w:rsidRPr="004929A8">
        <w:rPr>
          <w:sz w:val="24"/>
          <w:szCs w:val="24"/>
          <w:u w:val="single"/>
        </w:rPr>
        <w:t>Debenturistas</w:t>
      </w:r>
      <w:r w:rsidRPr="004929A8">
        <w:rPr>
          <w:sz w:val="24"/>
          <w:szCs w:val="24"/>
        </w:rPr>
        <w:t>” e, individualmente, “</w:t>
      </w:r>
      <w:r w:rsidRPr="004929A8">
        <w:rPr>
          <w:sz w:val="24"/>
          <w:szCs w:val="24"/>
          <w:u w:val="single"/>
        </w:rPr>
        <w:t>Debenturista</w:t>
      </w:r>
      <w:r w:rsidRPr="004929A8">
        <w:rPr>
          <w:sz w:val="24"/>
          <w:szCs w:val="24"/>
        </w:rPr>
        <w:t xml:space="preserve">”), </w:t>
      </w:r>
    </w:p>
    <w:p w14:paraId="60A16BAB" w14:textId="77777777" w:rsidR="00EA5007" w:rsidRPr="004929A8" w:rsidRDefault="00EA5007" w:rsidP="002A6539">
      <w:pPr>
        <w:spacing w:line="300" w:lineRule="exact"/>
        <w:rPr>
          <w:sz w:val="24"/>
          <w:szCs w:val="24"/>
        </w:rPr>
      </w:pPr>
    </w:p>
    <w:p w14:paraId="2BAC7210" w14:textId="67EF76A9" w:rsidR="00EA5007" w:rsidRPr="004929A8" w:rsidRDefault="00EA5007" w:rsidP="002A6539">
      <w:pPr>
        <w:spacing w:line="300" w:lineRule="exact"/>
        <w:rPr>
          <w:bCs/>
          <w:sz w:val="24"/>
          <w:szCs w:val="24"/>
        </w:rPr>
      </w:pPr>
      <w:bookmarkStart w:id="2" w:name="_Hlk3656845"/>
      <w:r w:rsidRPr="004929A8">
        <w:rPr>
          <w:b/>
          <w:bCs/>
          <w:smallCaps/>
          <w:sz w:val="24"/>
          <w:szCs w:val="24"/>
        </w:rPr>
        <w:t>SIMPLIFIC PAVARINI DISTRIBUIDORA DE TÍTULOS E VALORES MOBILIÁRIOS LTDA</w:t>
      </w:r>
      <w:r w:rsidRPr="004929A8">
        <w:rPr>
          <w:b/>
          <w:smallCaps/>
          <w:sz w:val="24"/>
          <w:szCs w:val="24"/>
        </w:rPr>
        <w:t>.</w:t>
      </w:r>
      <w:r w:rsidRPr="004929A8">
        <w:rPr>
          <w:sz w:val="24"/>
          <w:szCs w:val="24"/>
        </w:rPr>
        <w:t>, instituição financeira, atuando neste ato por sua filial, com endereço na cidade de São Paulo, Estado de São Paulo, na Rua Joaquim Floriano, nº 466, bloco B, conjunto 1.401, CEP 04534-002, inscrita no CNPJ</w:t>
      </w:r>
      <w:r w:rsidR="00214BF8" w:rsidRPr="004929A8">
        <w:rPr>
          <w:sz w:val="24"/>
          <w:szCs w:val="24"/>
        </w:rPr>
        <w:t>/ME</w:t>
      </w:r>
      <w:r w:rsidRPr="004929A8">
        <w:rPr>
          <w:sz w:val="24"/>
          <w:szCs w:val="24"/>
        </w:rPr>
        <w:t xml:space="preserve"> sob o nº 15.227.994/0004-01</w:t>
      </w:r>
      <w:r w:rsidRPr="004929A8">
        <w:rPr>
          <w:bCs/>
          <w:sz w:val="24"/>
          <w:szCs w:val="24"/>
        </w:rPr>
        <w:t>, neste ato representada nos termos de seu Contrato Social</w:t>
      </w:r>
      <w:bookmarkEnd w:id="2"/>
      <w:r w:rsidRPr="004929A8">
        <w:rPr>
          <w:b/>
          <w:bCs/>
          <w:smallCaps/>
          <w:sz w:val="24"/>
          <w:szCs w:val="24"/>
        </w:rPr>
        <w:t xml:space="preserve"> </w:t>
      </w:r>
      <w:r w:rsidRPr="004929A8">
        <w:rPr>
          <w:sz w:val="24"/>
          <w:szCs w:val="24"/>
        </w:rPr>
        <w:t>(“</w:t>
      </w:r>
      <w:r w:rsidRPr="004929A8">
        <w:rPr>
          <w:sz w:val="24"/>
          <w:szCs w:val="24"/>
          <w:u w:val="single"/>
        </w:rPr>
        <w:t>Agente Fiduciário</w:t>
      </w:r>
      <w:r w:rsidRPr="004929A8">
        <w:rPr>
          <w:sz w:val="24"/>
          <w:szCs w:val="24"/>
        </w:rPr>
        <w:t>”)</w:t>
      </w:r>
      <w:r w:rsidRPr="004929A8">
        <w:rPr>
          <w:bCs/>
          <w:sz w:val="24"/>
          <w:szCs w:val="24"/>
        </w:rPr>
        <w:t xml:space="preserve">; </w:t>
      </w:r>
    </w:p>
    <w:p w14:paraId="6C601881" w14:textId="77777777" w:rsidR="00B81E1B" w:rsidRPr="004929A8" w:rsidRDefault="00B81E1B" w:rsidP="002A6539">
      <w:pPr>
        <w:spacing w:line="300" w:lineRule="exact"/>
        <w:rPr>
          <w:b/>
          <w:bCs/>
          <w:smallCaps/>
          <w:sz w:val="24"/>
          <w:szCs w:val="24"/>
        </w:rPr>
      </w:pPr>
    </w:p>
    <w:p w14:paraId="79BC9DC5" w14:textId="77777777" w:rsidR="00EA5007" w:rsidRPr="004929A8" w:rsidRDefault="00EA5007" w:rsidP="002A6539">
      <w:pPr>
        <w:spacing w:line="300" w:lineRule="exact"/>
        <w:rPr>
          <w:bCs/>
          <w:sz w:val="24"/>
          <w:szCs w:val="24"/>
        </w:rPr>
      </w:pPr>
      <w:r w:rsidRPr="004929A8">
        <w:rPr>
          <w:bCs/>
          <w:sz w:val="24"/>
          <w:szCs w:val="24"/>
        </w:rPr>
        <w:t>e ainda, na qualidade de interveniente garantidora,</w:t>
      </w:r>
    </w:p>
    <w:p w14:paraId="3D98EF8B" w14:textId="77777777" w:rsidR="00B81E1B" w:rsidRPr="004929A8" w:rsidRDefault="00B81E1B" w:rsidP="002A6539">
      <w:pPr>
        <w:spacing w:line="300" w:lineRule="exact"/>
        <w:rPr>
          <w:b/>
          <w:bCs/>
          <w:smallCaps/>
          <w:sz w:val="24"/>
          <w:szCs w:val="24"/>
        </w:rPr>
      </w:pPr>
    </w:p>
    <w:p w14:paraId="59938575" w14:textId="42267549" w:rsidR="00B04265" w:rsidRPr="004929A8" w:rsidRDefault="00752694" w:rsidP="002A6539">
      <w:pPr>
        <w:spacing w:line="300" w:lineRule="exact"/>
        <w:rPr>
          <w:sz w:val="24"/>
          <w:szCs w:val="24"/>
        </w:rPr>
      </w:pPr>
      <w:r w:rsidRPr="004929A8">
        <w:rPr>
          <w:b/>
          <w:bCs/>
          <w:smallCaps/>
          <w:sz w:val="24"/>
          <w:szCs w:val="24"/>
        </w:rPr>
        <w:t>PORTO SEGURO S.A</w:t>
      </w:r>
      <w:r w:rsidRPr="004929A8">
        <w:rPr>
          <w:b/>
          <w:sz w:val="24"/>
          <w:szCs w:val="24"/>
        </w:rPr>
        <w:t>.</w:t>
      </w:r>
      <w:r w:rsidRPr="004929A8">
        <w:rPr>
          <w:sz w:val="24"/>
          <w:szCs w:val="24"/>
        </w:rPr>
        <w:t xml:space="preserve">, </w:t>
      </w:r>
      <w:r w:rsidR="00281451" w:rsidRPr="004929A8">
        <w:rPr>
          <w:rFonts w:eastAsia="MS Mincho"/>
          <w:sz w:val="24"/>
          <w:szCs w:val="24"/>
        </w:rPr>
        <w:t xml:space="preserve">sociedade por ações com registro de companhia aberta perante a </w:t>
      </w:r>
      <w:r w:rsidR="00214BF8" w:rsidRPr="004929A8">
        <w:rPr>
          <w:rFonts w:eastAsia="MS Mincho"/>
          <w:sz w:val="24"/>
          <w:szCs w:val="24"/>
        </w:rPr>
        <w:t>CVM</w:t>
      </w:r>
      <w:r w:rsidR="00281451" w:rsidRPr="004929A8">
        <w:rPr>
          <w:rFonts w:eastAsia="MS Mincho"/>
          <w:sz w:val="24"/>
          <w:szCs w:val="24"/>
        </w:rPr>
        <w:t xml:space="preserve">, categoria </w:t>
      </w:r>
      <w:r w:rsidR="00655F71" w:rsidRPr="004929A8">
        <w:rPr>
          <w:rFonts w:eastAsia="MS Mincho"/>
          <w:sz w:val="24"/>
          <w:szCs w:val="24"/>
        </w:rPr>
        <w:t>A</w:t>
      </w:r>
      <w:r w:rsidRPr="004929A8">
        <w:rPr>
          <w:sz w:val="24"/>
          <w:szCs w:val="24"/>
        </w:rPr>
        <w:t xml:space="preserve">, com sede na cidade de São Paulo, Estado de São Paulo, na Alameda Barão de Piracicaba, nº </w:t>
      </w:r>
      <w:r w:rsidR="00D66272" w:rsidRPr="004929A8">
        <w:rPr>
          <w:sz w:val="24"/>
          <w:szCs w:val="24"/>
        </w:rPr>
        <w:t>740</w:t>
      </w:r>
      <w:r w:rsidRPr="004929A8">
        <w:rPr>
          <w:sz w:val="24"/>
          <w:szCs w:val="24"/>
        </w:rPr>
        <w:t xml:space="preserve"> – Torre B – 11º andar, Campos Elíseos, CEP 01216-012, inscrita no CNPJ/ME sob nº 02.149.205/0001-69</w:t>
      </w:r>
      <w:r w:rsidR="00ED2C7B" w:rsidRPr="004929A8">
        <w:rPr>
          <w:sz w:val="24"/>
          <w:szCs w:val="24"/>
        </w:rPr>
        <w:t>,</w:t>
      </w:r>
      <w:r w:rsidR="00B84655" w:rsidRPr="004929A8">
        <w:rPr>
          <w:sz w:val="24"/>
          <w:szCs w:val="24"/>
        </w:rPr>
        <w:t xml:space="preserve"> com seus atos constitutivos registrados sob o NIRE nº</w:t>
      </w:r>
      <w:r w:rsidR="008041D4" w:rsidRPr="004929A8">
        <w:rPr>
          <w:sz w:val="24"/>
          <w:szCs w:val="24"/>
        </w:rPr>
        <w:t xml:space="preserve"> 35300151666</w:t>
      </w:r>
      <w:r w:rsidR="00B84655" w:rsidRPr="004929A8">
        <w:rPr>
          <w:sz w:val="24"/>
          <w:szCs w:val="24"/>
        </w:rPr>
        <w:t xml:space="preserve"> perante a Junta Comercial do Estado de São Paulo (“</w:t>
      </w:r>
      <w:r w:rsidR="00B84655" w:rsidRPr="004929A8">
        <w:rPr>
          <w:sz w:val="24"/>
          <w:szCs w:val="24"/>
          <w:u w:val="single"/>
        </w:rPr>
        <w:t>JUCESP</w:t>
      </w:r>
      <w:r w:rsidR="00B84655" w:rsidRPr="004929A8">
        <w:rPr>
          <w:sz w:val="24"/>
          <w:szCs w:val="24"/>
        </w:rPr>
        <w:t>”), neste ato representada nos termos de seu estatuto social (“</w:t>
      </w:r>
      <w:r w:rsidR="00EA5007" w:rsidRPr="004929A8">
        <w:rPr>
          <w:sz w:val="24"/>
          <w:szCs w:val="24"/>
          <w:u w:val="single"/>
        </w:rPr>
        <w:t>Fiadora</w:t>
      </w:r>
      <w:r w:rsidR="00B84655" w:rsidRPr="004929A8">
        <w:rPr>
          <w:sz w:val="24"/>
          <w:szCs w:val="24"/>
        </w:rPr>
        <w:t>”)</w:t>
      </w:r>
      <w:r w:rsidR="00DA02A6" w:rsidRPr="004929A8">
        <w:rPr>
          <w:sz w:val="24"/>
          <w:szCs w:val="24"/>
        </w:rPr>
        <w:t>;</w:t>
      </w:r>
      <w:r w:rsidR="00CA7B8F" w:rsidRPr="004929A8">
        <w:rPr>
          <w:sz w:val="24"/>
          <w:szCs w:val="24"/>
        </w:rPr>
        <w:t xml:space="preserve"> </w:t>
      </w:r>
    </w:p>
    <w:p w14:paraId="33B76021" w14:textId="1CEFA9BB" w:rsidR="00663713" w:rsidRPr="004929A8" w:rsidRDefault="00663713" w:rsidP="002A6539">
      <w:pPr>
        <w:spacing w:line="300" w:lineRule="exact"/>
        <w:rPr>
          <w:bCs/>
          <w:sz w:val="24"/>
          <w:szCs w:val="24"/>
        </w:rPr>
      </w:pPr>
    </w:p>
    <w:p w14:paraId="314F394F" w14:textId="693ADF08" w:rsidR="00663713" w:rsidRPr="004929A8" w:rsidRDefault="00663713" w:rsidP="002A6539">
      <w:pPr>
        <w:spacing w:line="300" w:lineRule="exact"/>
        <w:rPr>
          <w:bCs/>
          <w:sz w:val="24"/>
          <w:szCs w:val="24"/>
        </w:rPr>
      </w:pPr>
      <w:r w:rsidRPr="004929A8">
        <w:rPr>
          <w:bCs/>
          <w:sz w:val="24"/>
          <w:szCs w:val="24"/>
        </w:rPr>
        <w:t>sendo a Emissora</w:t>
      </w:r>
      <w:r w:rsidR="00F93F05" w:rsidRPr="004929A8">
        <w:rPr>
          <w:bCs/>
          <w:sz w:val="24"/>
          <w:szCs w:val="24"/>
        </w:rPr>
        <w:t xml:space="preserve"> e</w:t>
      </w:r>
      <w:r w:rsidRPr="004929A8">
        <w:rPr>
          <w:bCs/>
          <w:sz w:val="24"/>
          <w:szCs w:val="24"/>
        </w:rPr>
        <w:t xml:space="preserve"> o Agente Fiduciário</w:t>
      </w:r>
      <w:r w:rsidR="0044649D" w:rsidRPr="004929A8">
        <w:rPr>
          <w:bCs/>
          <w:sz w:val="24"/>
          <w:szCs w:val="24"/>
        </w:rPr>
        <w:t xml:space="preserve"> </w:t>
      </w:r>
      <w:r w:rsidRPr="004929A8">
        <w:rPr>
          <w:bCs/>
          <w:sz w:val="24"/>
          <w:szCs w:val="24"/>
        </w:rPr>
        <w:t>doravante denominados, em conjunto, como “</w:t>
      </w:r>
      <w:r w:rsidRPr="004929A8">
        <w:rPr>
          <w:bCs/>
          <w:sz w:val="24"/>
          <w:szCs w:val="24"/>
          <w:u w:val="single"/>
        </w:rPr>
        <w:t>Partes</w:t>
      </w:r>
      <w:r w:rsidRPr="004929A8">
        <w:rPr>
          <w:bCs/>
          <w:sz w:val="24"/>
          <w:szCs w:val="24"/>
        </w:rPr>
        <w:t>” e, individual e indistintamente, como “</w:t>
      </w:r>
      <w:r w:rsidRPr="004929A8">
        <w:rPr>
          <w:bCs/>
          <w:sz w:val="24"/>
          <w:szCs w:val="24"/>
          <w:u w:val="single"/>
        </w:rPr>
        <w:t>Parte</w:t>
      </w:r>
      <w:r w:rsidRPr="004929A8">
        <w:rPr>
          <w:bCs/>
          <w:sz w:val="24"/>
          <w:szCs w:val="24"/>
        </w:rPr>
        <w:t>”;</w:t>
      </w:r>
    </w:p>
    <w:p w14:paraId="3647E193" w14:textId="77777777" w:rsidR="00DA02A6" w:rsidRPr="004929A8" w:rsidRDefault="00DA02A6" w:rsidP="002A6539">
      <w:pPr>
        <w:spacing w:line="300" w:lineRule="exact"/>
        <w:rPr>
          <w:sz w:val="24"/>
          <w:szCs w:val="24"/>
        </w:rPr>
      </w:pPr>
    </w:p>
    <w:p w14:paraId="7B8468DE" w14:textId="494977BF" w:rsidR="00155822" w:rsidRPr="004929A8" w:rsidRDefault="00155822" w:rsidP="002A6539">
      <w:pPr>
        <w:spacing w:line="300" w:lineRule="exact"/>
        <w:rPr>
          <w:sz w:val="24"/>
          <w:szCs w:val="24"/>
        </w:rPr>
      </w:pPr>
      <w:r w:rsidRPr="004929A8">
        <w:rPr>
          <w:b/>
          <w:sz w:val="24"/>
          <w:szCs w:val="24"/>
        </w:rPr>
        <w:t>CONSIDERANDO QUE</w:t>
      </w:r>
      <w:r w:rsidRPr="004929A8">
        <w:rPr>
          <w:sz w:val="24"/>
          <w:szCs w:val="24"/>
        </w:rPr>
        <w:t xml:space="preserve"> as Partes celebraram em 10 de novembro de 2021 o </w:t>
      </w:r>
      <w:r w:rsidR="004929A8">
        <w:rPr>
          <w:sz w:val="24"/>
          <w:szCs w:val="24"/>
        </w:rPr>
        <w:t>“</w:t>
      </w:r>
      <w:r w:rsidRPr="004929A8">
        <w:rPr>
          <w:i/>
          <w:sz w:val="24"/>
          <w:szCs w:val="24"/>
        </w:rPr>
        <w:t>Instrumento Particular de Escritura da 1ª (Primeira) Emissão de Debêntures Simples, Não Conversíveis em Ações, em Até Duas Séries, da Espécie Quirografária com Garantia Adicional Fidejussória, para Distribuição Pública, com Esforços Restritos de Distribuição, da Mobitech Locadora de Veículos S.A.</w:t>
      </w:r>
      <w:r w:rsidRPr="004929A8">
        <w:rPr>
          <w:sz w:val="24"/>
          <w:szCs w:val="24"/>
        </w:rPr>
        <w:t>” (“</w:t>
      </w:r>
      <w:r w:rsidRPr="004929A8">
        <w:rPr>
          <w:sz w:val="24"/>
          <w:szCs w:val="24"/>
          <w:u w:val="single"/>
        </w:rPr>
        <w:t>Escritura de Emissão</w:t>
      </w:r>
      <w:r w:rsidRPr="004929A8">
        <w:rPr>
          <w:sz w:val="24"/>
          <w:szCs w:val="24"/>
        </w:rPr>
        <w:t>”);</w:t>
      </w:r>
    </w:p>
    <w:p w14:paraId="3321CA18" w14:textId="77777777" w:rsidR="00155822" w:rsidRPr="004929A8" w:rsidRDefault="00155822" w:rsidP="002A6539">
      <w:pPr>
        <w:spacing w:line="300" w:lineRule="exact"/>
        <w:rPr>
          <w:sz w:val="24"/>
          <w:szCs w:val="24"/>
        </w:rPr>
      </w:pPr>
    </w:p>
    <w:p w14:paraId="3252D2D6" w14:textId="294F8E45" w:rsidR="00155822" w:rsidRPr="004929A8" w:rsidRDefault="00155822" w:rsidP="002A6539">
      <w:pPr>
        <w:spacing w:line="300" w:lineRule="exact"/>
        <w:rPr>
          <w:color w:val="000000"/>
          <w:sz w:val="22"/>
          <w:szCs w:val="22"/>
        </w:rPr>
      </w:pPr>
      <w:r w:rsidRPr="004929A8">
        <w:rPr>
          <w:b/>
          <w:sz w:val="24"/>
          <w:szCs w:val="24"/>
        </w:rPr>
        <w:t>CONSIDERANDO QUE</w:t>
      </w:r>
      <w:r w:rsidRPr="004929A8">
        <w:rPr>
          <w:sz w:val="24"/>
          <w:szCs w:val="24"/>
        </w:rPr>
        <w:t xml:space="preserve"> em </w:t>
      </w:r>
      <w:r w:rsidRPr="004929A8">
        <w:rPr>
          <w:sz w:val="24"/>
          <w:szCs w:val="24"/>
          <w:highlight w:val="yellow"/>
        </w:rPr>
        <w:t>[•]</w:t>
      </w:r>
      <w:r w:rsidRPr="004929A8">
        <w:rPr>
          <w:sz w:val="24"/>
          <w:szCs w:val="24"/>
        </w:rPr>
        <w:t xml:space="preserve"> de novembro de 2021, o</w:t>
      </w:r>
      <w:r w:rsidRPr="004929A8">
        <w:rPr>
          <w:color w:val="000000"/>
          <w:sz w:val="24"/>
          <w:szCs w:val="24"/>
        </w:rPr>
        <w:t xml:space="preserve">correu o Procedimento de </w:t>
      </w:r>
      <w:r w:rsidRPr="004929A8">
        <w:rPr>
          <w:i/>
          <w:color w:val="000000"/>
          <w:sz w:val="24"/>
          <w:szCs w:val="24"/>
        </w:rPr>
        <w:t>Bookbuilding</w:t>
      </w:r>
      <w:r w:rsidRPr="004929A8">
        <w:rPr>
          <w:color w:val="000000"/>
          <w:sz w:val="24"/>
          <w:szCs w:val="24"/>
        </w:rPr>
        <w:t xml:space="preserve"> </w:t>
      </w:r>
      <w:r w:rsidRPr="004929A8">
        <w:rPr>
          <w:sz w:val="24"/>
          <w:szCs w:val="24"/>
        </w:rPr>
        <w:t>(conforme definido na Escritura de Emissão)</w:t>
      </w:r>
      <w:r w:rsidRPr="004929A8">
        <w:rPr>
          <w:color w:val="000000"/>
          <w:sz w:val="24"/>
          <w:szCs w:val="24"/>
        </w:rPr>
        <w:t xml:space="preserve"> para coleta de intenções de investimento dos potenciais investidores nas Debêntures, organizado pelos Coordenadores, para definição </w:t>
      </w:r>
      <w:r w:rsidRPr="004929A8">
        <w:rPr>
          <w:rFonts w:eastAsia="MS Mincho"/>
          <w:b/>
          <w:sz w:val="24"/>
          <w:szCs w:val="24"/>
        </w:rPr>
        <w:t>(i)</w:t>
      </w:r>
      <w:r w:rsidRPr="004929A8">
        <w:rPr>
          <w:rFonts w:eastAsia="MS Mincho"/>
          <w:sz w:val="24"/>
          <w:szCs w:val="24"/>
        </w:rPr>
        <w:t xml:space="preserve"> do Valor da Emissão; e </w:t>
      </w:r>
      <w:r w:rsidRPr="004929A8">
        <w:rPr>
          <w:rFonts w:eastAsia="MS Mincho"/>
          <w:b/>
          <w:sz w:val="24"/>
          <w:szCs w:val="24"/>
        </w:rPr>
        <w:t>(ii)</w:t>
      </w:r>
      <w:r w:rsidRPr="004929A8">
        <w:rPr>
          <w:rFonts w:eastAsia="MS Mincho"/>
          <w:sz w:val="24"/>
          <w:szCs w:val="24"/>
        </w:rPr>
        <w:t xml:space="preserve"> da existência e quantidade das Debêntures da Primeira Série e das Debêntures da Segunda Série;</w:t>
      </w:r>
    </w:p>
    <w:p w14:paraId="0562473D" w14:textId="77777777" w:rsidR="00155822" w:rsidRPr="004929A8" w:rsidRDefault="00155822" w:rsidP="002A6539">
      <w:pPr>
        <w:spacing w:line="300" w:lineRule="exact"/>
        <w:rPr>
          <w:sz w:val="24"/>
          <w:szCs w:val="24"/>
        </w:rPr>
      </w:pPr>
    </w:p>
    <w:p w14:paraId="7EA58B0E" w14:textId="6CFDF54D" w:rsidR="007D1CAB" w:rsidRPr="004929A8" w:rsidRDefault="00155822" w:rsidP="002A6539">
      <w:pPr>
        <w:spacing w:line="300" w:lineRule="exact"/>
        <w:rPr>
          <w:sz w:val="24"/>
          <w:szCs w:val="24"/>
        </w:rPr>
      </w:pPr>
      <w:r w:rsidRPr="004929A8">
        <w:rPr>
          <w:b/>
          <w:caps/>
        </w:rPr>
        <w:t>Resolvem</w:t>
      </w:r>
      <w:r w:rsidRPr="004929A8">
        <w:t xml:space="preserve"> firmar o presente </w:t>
      </w:r>
      <w:r w:rsidR="007D1CAB" w:rsidRPr="004929A8">
        <w:rPr>
          <w:sz w:val="24"/>
          <w:szCs w:val="24"/>
        </w:rPr>
        <w:t xml:space="preserve">firmar o presente </w:t>
      </w:r>
      <w:r w:rsidR="00BB747D" w:rsidRPr="004929A8">
        <w:rPr>
          <w:sz w:val="24"/>
          <w:szCs w:val="24"/>
        </w:rPr>
        <w:t>“</w:t>
      </w:r>
      <w:r w:rsidRPr="004929A8">
        <w:rPr>
          <w:i/>
          <w:sz w:val="24"/>
          <w:szCs w:val="24"/>
        </w:rPr>
        <w:t>Primeiro Aditamento ao</w:t>
      </w:r>
      <w:r w:rsidRPr="004929A8">
        <w:rPr>
          <w:sz w:val="24"/>
          <w:szCs w:val="24"/>
        </w:rPr>
        <w:t xml:space="preserve"> </w:t>
      </w:r>
      <w:r w:rsidR="00496513" w:rsidRPr="004929A8">
        <w:rPr>
          <w:i/>
          <w:sz w:val="24"/>
          <w:szCs w:val="24"/>
        </w:rPr>
        <w:t xml:space="preserve">Instrumento Particular de Escritura da </w:t>
      </w:r>
      <w:r w:rsidR="00B31F59" w:rsidRPr="004929A8">
        <w:rPr>
          <w:i/>
          <w:sz w:val="24"/>
          <w:szCs w:val="24"/>
        </w:rPr>
        <w:t>1</w:t>
      </w:r>
      <w:r w:rsidR="00F34BF7" w:rsidRPr="004929A8">
        <w:rPr>
          <w:i/>
          <w:sz w:val="24"/>
          <w:szCs w:val="24"/>
        </w:rPr>
        <w:t>ª (</w:t>
      </w:r>
      <w:r w:rsidR="00B31F59" w:rsidRPr="004929A8">
        <w:rPr>
          <w:i/>
          <w:sz w:val="24"/>
          <w:szCs w:val="24"/>
        </w:rPr>
        <w:t>Primeira</w:t>
      </w:r>
      <w:r w:rsidR="00F34BF7" w:rsidRPr="004929A8">
        <w:rPr>
          <w:i/>
          <w:sz w:val="24"/>
          <w:szCs w:val="24"/>
        </w:rPr>
        <w:t>)</w:t>
      </w:r>
      <w:r w:rsidR="00B84655" w:rsidRPr="004929A8">
        <w:rPr>
          <w:i/>
          <w:sz w:val="24"/>
          <w:szCs w:val="24"/>
        </w:rPr>
        <w:t xml:space="preserve"> </w:t>
      </w:r>
      <w:r w:rsidR="00496513" w:rsidRPr="004929A8">
        <w:rPr>
          <w:i/>
          <w:sz w:val="24"/>
          <w:szCs w:val="24"/>
        </w:rPr>
        <w:t xml:space="preserve">Emissão de Debêntures Simples, Não Conversíveis em Ações, </w:t>
      </w:r>
      <w:r w:rsidR="00D83E45" w:rsidRPr="004929A8">
        <w:rPr>
          <w:i/>
          <w:sz w:val="24"/>
          <w:szCs w:val="24"/>
        </w:rPr>
        <w:t>em Até Duas Séries, da Espécie Quirografária com Garantia Adicional Fidejussória</w:t>
      </w:r>
      <w:r w:rsidR="0044649D" w:rsidRPr="004929A8">
        <w:rPr>
          <w:i/>
          <w:sz w:val="24"/>
          <w:szCs w:val="24"/>
        </w:rPr>
        <w:t>,</w:t>
      </w:r>
      <w:r w:rsidR="00496513" w:rsidRPr="004929A8">
        <w:rPr>
          <w:i/>
          <w:sz w:val="24"/>
          <w:szCs w:val="24"/>
        </w:rPr>
        <w:t xml:space="preserve"> para Distribuição Pública, com Esforços Restritos de Distribuição, da </w:t>
      </w:r>
      <w:r w:rsidR="00860E76" w:rsidRPr="004929A8">
        <w:rPr>
          <w:i/>
          <w:sz w:val="24"/>
          <w:szCs w:val="24"/>
        </w:rPr>
        <w:t>Mobitech</w:t>
      </w:r>
      <w:r w:rsidR="00D669C8" w:rsidRPr="004929A8">
        <w:rPr>
          <w:i/>
          <w:sz w:val="24"/>
          <w:szCs w:val="24"/>
        </w:rPr>
        <w:t xml:space="preserve"> </w:t>
      </w:r>
      <w:r w:rsidR="00D83E45" w:rsidRPr="004929A8">
        <w:rPr>
          <w:i/>
          <w:sz w:val="24"/>
          <w:szCs w:val="24"/>
        </w:rPr>
        <w:t xml:space="preserve">Locadora de Veículos </w:t>
      </w:r>
      <w:r w:rsidR="00D669C8" w:rsidRPr="004929A8">
        <w:rPr>
          <w:i/>
          <w:sz w:val="24"/>
          <w:szCs w:val="24"/>
        </w:rPr>
        <w:t>S.A.</w:t>
      </w:r>
      <w:r w:rsidR="00D669C8" w:rsidRPr="004929A8">
        <w:rPr>
          <w:sz w:val="24"/>
          <w:szCs w:val="24"/>
        </w:rPr>
        <w:t>”</w:t>
      </w:r>
      <w:r w:rsidR="007D1CAB" w:rsidRPr="004929A8">
        <w:rPr>
          <w:sz w:val="24"/>
          <w:szCs w:val="24"/>
        </w:rPr>
        <w:t xml:space="preserve"> (</w:t>
      </w:r>
      <w:r w:rsidR="00B84655" w:rsidRPr="004929A8">
        <w:rPr>
          <w:sz w:val="24"/>
          <w:szCs w:val="24"/>
        </w:rPr>
        <w:t>“</w:t>
      </w:r>
      <w:r w:rsidR="00B957F6">
        <w:rPr>
          <w:sz w:val="24"/>
          <w:szCs w:val="24"/>
          <w:u w:val="single"/>
        </w:rPr>
        <w:t>Aditamento</w:t>
      </w:r>
      <w:r w:rsidR="00B84655" w:rsidRPr="004929A8">
        <w:rPr>
          <w:sz w:val="24"/>
          <w:szCs w:val="24"/>
        </w:rPr>
        <w:t>”</w:t>
      </w:r>
      <w:r w:rsidR="004B0846" w:rsidRPr="004929A8">
        <w:rPr>
          <w:sz w:val="24"/>
          <w:szCs w:val="24"/>
        </w:rPr>
        <w:t>)</w:t>
      </w:r>
      <w:r w:rsidR="007D1CAB" w:rsidRPr="004929A8">
        <w:rPr>
          <w:sz w:val="24"/>
          <w:szCs w:val="24"/>
        </w:rPr>
        <w:t>, que será regido pelas seguintes cláusulas e condições:</w:t>
      </w:r>
    </w:p>
    <w:p w14:paraId="2FD4A34E" w14:textId="77777777" w:rsidR="006A2F1D" w:rsidRPr="004929A8" w:rsidRDefault="006A2F1D" w:rsidP="002A6539">
      <w:pPr>
        <w:spacing w:line="300" w:lineRule="exact"/>
        <w:rPr>
          <w:sz w:val="24"/>
          <w:szCs w:val="24"/>
        </w:rPr>
      </w:pPr>
    </w:p>
    <w:p w14:paraId="24210D92" w14:textId="77777777" w:rsidR="00EA1571" w:rsidRPr="004929A8" w:rsidRDefault="00EA1571" w:rsidP="002A6539">
      <w:pPr>
        <w:spacing w:line="300" w:lineRule="exact"/>
        <w:rPr>
          <w:sz w:val="24"/>
          <w:szCs w:val="24"/>
        </w:rPr>
      </w:pPr>
    </w:p>
    <w:p w14:paraId="0B89ADB2" w14:textId="77777777" w:rsidR="007403BB" w:rsidRPr="004929A8" w:rsidRDefault="007403BB" w:rsidP="002A6539">
      <w:pPr>
        <w:pStyle w:val="Ttulo1"/>
        <w:spacing w:line="300" w:lineRule="exact"/>
        <w:jc w:val="center"/>
        <w:rPr>
          <w:szCs w:val="24"/>
        </w:rPr>
      </w:pPr>
      <w:r w:rsidRPr="004929A8">
        <w:rPr>
          <w:szCs w:val="24"/>
        </w:rPr>
        <w:t>CLÁUSULA I</w:t>
      </w:r>
    </w:p>
    <w:p w14:paraId="3BD94EA5" w14:textId="4AE80561" w:rsidR="00AD661F" w:rsidRPr="004929A8" w:rsidRDefault="00155822" w:rsidP="002A6539">
      <w:pPr>
        <w:pStyle w:val="Ttulo1"/>
        <w:spacing w:line="300" w:lineRule="exact"/>
        <w:jc w:val="center"/>
        <w:rPr>
          <w:szCs w:val="24"/>
        </w:rPr>
      </w:pPr>
      <w:r w:rsidRPr="004929A8">
        <w:rPr>
          <w:szCs w:val="24"/>
        </w:rPr>
        <w:t>ADITAMENTO</w:t>
      </w:r>
    </w:p>
    <w:p w14:paraId="1AAAE6A3" w14:textId="77777777" w:rsidR="00AD661F" w:rsidRPr="004929A8" w:rsidRDefault="00AD661F" w:rsidP="002A6539">
      <w:pPr>
        <w:keepNext/>
        <w:spacing w:line="300" w:lineRule="exact"/>
        <w:rPr>
          <w:sz w:val="24"/>
          <w:szCs w:val="24"/>
        </w:rPr>
      </w:pPr>
    </w:p>
    <w:p w14:paraId="295EB4C3" w14:textId="340A2B32" w:rsidR="00A7466F" w:rsidRPr="004929A8" w:rsidRDefault="004B3677" w:rsidP="001F6A0A">
      <w:pPr>
        <w:keepNext/>
        <w:tabs>
          <w:tab w:val="left" w:pos="709"/>
        </w:tabs>
        <w:spacing w:line="300" w:lineRule="exact"/>
        <w:rPr>
          <w:sz w:val="24"/>
          <w:szCs w:val="24"/>
        </w:rPr>
      </w:pPr>
      <w:r w:rsidRPr="004929A8">
        <w:rPr>
          <w:b/>
          <w:sz w:val="24"/>
          <w:szCs w:val="24"/>
        </w:rPr>
        <w:t>1.1</w:t>
      </w:r>
      <w:r w:rsidR="00942316" w:rsidRPr="004929A8">
        <w:rPr>
          <w:b/>
          <w:sz w:val="24"/>
          <w:szCs w:val="24"/>
        </w:rPr>
        <w:t>.</w:t>
      </w:r>
      <w:r w:rsidRPr="004929A8">
        <w:rPr>
          <w:sz w:val="24"/>
          <w:szCs w:val="24"/>
        </w:rPr>
        <w:tab/>
      </w:r>
      <w:r w:rsidR="001F6A0A" w:rsidRPr="004929A8">
        <w:rPr>
          <w:sz w:val="24"/>
          <w:szCs w:val="24"/>
        </w:rPr>
        <w:t>As Partes resolvem alterar a Cláusula 3.4.1. da Escritura de Emissão, a Cláusula 3.5.1 da Escritura de Emissão, a Cláusula 3.6.2. da Escritura de Emissão e a Cláusula 4.8.1. da Escritura de Emissão, as quais passam a vigorar com a redação a seguir:</w:t>
      </w:r>
      <w:r w:rsidR="00F3484A" w:rsidRPr="004929A8">
        <w:rPr>
          <w:sz w:val="24"/>
          <w:szCs w:val="24"/>
        </w:rPr>
        <w:t xml:space="preserve"> </w:t>
      </w:r>
    </w:p>
    <w:p w14:paraId="3494D7AF" w14:textId="1157AB1B" w:rsidR="00EC3278" w:rsidRPr="004929A8" w:rsidRDefault="00EC3278" w:rsidP="002A6539">
      <w:pPr>
        <w:pStyle w:val="PargrafodaLista"/>
        <w:tabs>
          <w:tab w:val="left" w:pos="1134"/>
        </w:tabs>
        <w:spacing w:line="300" w:lineRule="exact"/>
        <w:ind w:left="0"/>
        <w:rPr>
          <w:sz w:val="24"/>
          <w:szCs w:val="24"/>
        </w:rPr>
      </w:pPr>
    </w:p>
    <w:p w14:paraId="465D2A1D" w14:textId="0BC7471C" w:rsidR="00155822" w:rsidRPr="004929A8" w:rsidRDefault="001F6A0A" w:rsidP="001F6A0A">
      <w:pPr>
        <w:pStyle w:val="PargrafodaLista"/>
        <w:tabs>
          <w:tab w:val="left" w:pos="1134"/>
        </w:tabs>
        <w:spacing w:line="300" w:lineRule="exact"/>
        <w:ind w:left="709"/>
        <w:rPr>
          <w:i/>
          <w:sz w:val="24"/>
          <w:szCs w:val="24"/>
        </w:rPr>
      </w:pPr>
      <w:r w:rsidRPr="004929A8">
        <w:rPr>
          <w:i/>
          <w:sz w:val="24"/>
          <w:szCs w:val="24"/>
        </w:rPr>
        <w:t>“</w:t>
      </w:r>
      <w:r w:rsidR="00155822" w:rsidRPr="004929A8">
        <w:rPr>
          <w:i/>
          <w:sz w:val="24"/>
          <w:szCs w:val="24"/>
        </w:rPr>
        <w:t>3.4.1. O valor total da Emissão será de R$400</w:t>
      </w:r>
      <w:r w:rsidR="00155822" w:rsidRPr="004929A8">
        <w:rPr>
          <w:bCs/>
          <w:i/>
          <w:sz w:val="24"/>
          <w:szCs w:val="24"/>
        </w:rPr>
        <w:t>.000.000,00</w:t>
      </w:r>
      <w:r w:rsidR="00155822" w:rsidRPr="004929A8">
        <w:rPr>
          <w:i/>
          <w:sz w:val="24"/>
          <w:szCs w:val="24"/>
        </w:rPr>
        <w:t xml:space="preserve"> (quatrocentos milhões de reais), na Data de Emissão (“</w:t>
      </w:r>
      <w:r w:rsidR="00155822" w:rsidRPr="004929A8">
        <w:rPr>
          <w:i/>
          <w:sz w:val="24"/>
          <w:szCs w:val="24"/>
          <w:u w:val="single"/>
        </w:rPr>
        <w:t>Valor da Emissão</w:t>
      </w:r>
      <w:r w:rsidR="00155822" w:rsidRPr="004929A8">
        <w:rPr>
          <w:i/>
          <w:sz w:val="24"/>
          <w:szCs w:val="24"/>
        </w:rPr>
        <w:t>”)</w:t>
      </w:r>
      <w:r w:rsidRPr="004929A8">
        <w:rPr>
          <w:i/>
          <w:sz w:val="24"/>
          <w:szCs w:val="24"/>
        </w:rPr>
        <w:t>.”</w:t>
      </w:r>
    </w:p>
    <w:p w14:paraId="7F256D54" w14:textId="77777777" w:rsidR="00155822" w:rsidRPr="004929A8" w:rsidRDefault="00155822" w:rsidP="001F6A0A">
      <w:pPr>
        <w:pStyle w:val="PargrafodaLista"/>
        <w:tabs>
          <w:tab w:val="left" w:pos="1134"/>
        </w:tabs>
        <w:spacing w:line="300" w:lineRule="exact"/>
        <w:ind w:left="709"/>
        <w:rPr>
          <w:sz w:val="24"/>
          <w:szCs w:val="24"/>
        </w:rPr>
      </w:pPr>
    </w:p>
    <w:p w14:paraId="7832A0AC" w14:textId="308C272A" w:rsidR="00155822" w:rsidRPr="004929A8" w:rsidRDefault="001F6A0A" w:rsidP="001F6A0A">
      <w:pPr>
        <w:pStyle w:val="PargrafodaLista"/>
        <w:tabs>
          <w:tab w:val="left" w:pos="1134"/>
        </w:tabs>
        <w:spacing w:line="300" w:lineRule="exact"/>
        <w:ind w:left="709"/>
        <w:rPr>
          <w:i/>
          <w:sz w:val="24"/>
          <w:szCs w:val="24"/>
        </w:rPr>
      </w:pPr>
      <w:r w:rsidRPr="004929A8">
        <w:rPr>
          <w:i/>
          <w:sz w:val="24"/>
          <w:szCs w:val="24"/>
        </w:rPr>
        <w:t>“</w:t>
      </w:r>
      <w:r w:rsidR="00155822" w:rsidRPr="004929A8">
        <w:rPr>
          <w:i/>
          <w:sz w:val="24"/>
          <w:szCs w:val="24"/>
        </w:rPr>
        <w:t xml:space="preserve">3.5.1. A Emissão será realizada em 02 (duas) séries </w:t>
      </w:r>
      <w:r w:rsidR="00155822" w:rsidRPr="004929A8">
        <w:rPr>
          <w:i/>
          <w:color w:val="000000"/>
          <w:sz w:val="24"/>
          <w:szCs w:val="24"/>
        </w:rPr>
        <w:t>(sendo cada série denominadas individualmente como “</w:t>
      </w:r>
      <w:r w:rsidR="00155822" w:rsidRPr="004929A8">
        <w:rPr>
          <w:i/>
          <w:color w:val="000000"/>
          <w:sz w:val="24"/>
          <w:szCs w:val="24"/>
          <w:u w:val="single"/>
        </w:rPr>
        <w:t>Série</w:t>
      </w:r>
      <w:r w:rsidR="00155822" w:rsidRPr="004929A8">
        <w:rPr>
          <w:i/>
          <w:color w:val="000000"/>
          <w:sz w:val="24"/>
          <w:szCs w:val="24"/>
        </w:rPr>
        <w:t>” e, em conjunto como, “</w:t>
      </w:r>
      <w:r w:rsidR="00155822" w:rsidRPr="004929A8">
        <w:rPr>
          <w:i/>
          <w:color w:val="000000"/>
          <w:sz w:val="24"/>
          <w:szCs w:val="24"/>
          <w:u w:val="single"/>
        </w:rPr>
        <w:t>Séries</w:t>
      </w:r>
      <w:r w:rsidR="00155822" w:rsidRPr="004929A8">
        <w:rPr>
          <w:i/>
          <w:color w:val="000000"/>
          <w:sz w:val="24"/>
          <w:szCs w:val="24"/>
        </w:rPr>
        <w:t>”)</w:t>
      </w:r>
      <w:r w:rsidRPr="004929A8">
        <w:rPr>
          <w:i/>
          <w:color w:val="000000"/>
          <w:sz w:val="24"/>
          <w:szCs w:val="24"/>
        </w:rPr>
        <w:t xml:space="preserve">, </w:t>
      </w:r>
      <w:r w:rsidRPr="004929A8">
        <w:rPr>
          <w:i/>
          <w:color w:val="000000"/>
          <w:sz w:val="24"/>
        </w:rPr>
        <w:t>sendo que a existência de cada série e a quantidade de Debêntures a ser alocada em cada série foi definida conforme o Procedimento de Bookbuilding</w:t>
      </w:r>
      <w:r w:rsidRPr="004929A8">
        <w:rPr>
          <w:i/>
          <w:color w:val="000000"/>
          <w:sz w:val="24"/>
          <w:szCs w:val="24"/>
        </w:rPr>
        <w:t xml:space="preserve"> (conforme abaixo definido).”</w:t>
      </w:r>
    </w:p>
    <w:p w14:paraId="494AD71A" w14:textId="77777777" w:rsidR="00155822" w:rsidRPr="004929A8" w:rsidRDefault="00155822" w:rsidP="001F6A0A">
      <w:pPr>
        <w:pStyle w:val="PargrafodaLista"/>
        <w:tabs>
          <w:tab w:val="left" w:pos="1134"/>
        </w:tabs>
        <w:spacing w:line="300" w:lineRule="exact"/>
        <w:ind w:left="709"/>
        <w:rPr>
          <w:sz w:val="24"/>
          <w:szCs w:val="24"/>
        </w:rPr>
      </w:pPr>
    </w:p>
    <w:p w14:paraId="622B3B23" w14:textId="2EEB13A4" w:rsidR="001F6A0A" w:rsidRPr="004929A8" w:rsidRDefault="001F6A0A" w:rsidP="004929A8">
      <w:pPr>
        <w:tabs>
          <w:tab w:val="left" w:pos="1134"/>
        </w:tabs>
        <w:suppressAutoHyphens/>
        <w:autoSpaceDE w:val="0"/>
        <w:autoSpaceDN w:val="0"/>
        <w:adjustRightInd w:val="0"/>
        <w:spacing w:line="300" w:lineRule="exact"/>
        <w:ind w:left="709"/>
        <w:rPr>
          <w:rFonts w:eastAsia="MS Mincho"/>
          <w:i/>
          <w:sz w:val="24"/>
          <w:szCs w:val="24"/>
        </w:rPr>
      </w:pPr>
      <w:r w:rsidRPr="004929A8">
        <w:rPr>
          <w:rFonts w:eastAsia="MS Mincho"/>
          <w:i/>
          <w:sz w:val="24"/>
          <w:szCs w:val="24"/>
        </w:rPr>
        <w:t xml:space="preserve">“3.6.2. Foi adotado o procedimento de coleta de intenções de demanda de investimento dos potenciais investidores nas Debêntures, organizado pelos Coordenadores, para a verificação: </w:t>
      </w:r>
      <w:r w:rsidRPr="004929A8">
        <w:rPr>
          <w:rFonts w:eastAsia="MS Mincho"/>
          <w:b/>
          <w:i/>
          <w:sz w:val="24"/>
          <w:szCs w:val="24"/>
        </w:rPr>
        <w:t>(i)</w:t>
      </w:r>
      <w:r w:rsidRPr="004929A8">
        <w:rPr>
          <w:rFonts w:eastAsia="MS Mincho"/>
          <w:i/>
          <w:sz w:val="24"/>
          <w:szCs w:val="24"/>
        </w:rPr>
        <w:t xml:space="preserve"> do Valor da Emissão; e </w:t>
      </w:r>
      <w:r w:rsidRPr="004929A8">
        <w:rPr>
          <w:rFonts w:eastAsia="MS Mincho"/>
          <w:b/>
          <w:i/>
          <w:sz w:val="24"/>
          <w:szCs w:val="24"/>
        </w:rPr>
        <w:t>(ii)</w:t>
      </w:r>
      <w:r w:rsidRPr="004929A8">
        <w:rPr>
          <w:rFonts w:eastAsia="MS Mincho"/>
          <w:i/>
          <w:sz w:val="24"/>
          <w:szCs w:val="24"/>
        </w:rPr>
        <w:t xml:space="preserve"> da existência e quantidade das Debêntures da Primeira Série e das Debêntures da Segunda Série, em comum acordo entre a Emissora e os Coordenadores (“</w:t>
      </w:r>
      <w:r w:rsidRPr="004929A8">
        <w:rPr>
          <w:rFonts w:eastAsia="MS Mincho"/>
          <w:bCs/>
          <w:i/>
          <w:sz w:val="24"/>
          <w:szCs w:val="24"/>
          <w:u w:val="single"/>
        </w:rPr>
        <w:t>Procedimento de Bookbuilding</w:t>
      </w:r>
      <w:r w:rsidRPr="004929A8">
        <w:rPr>
          <w:rFonts w:eastAsia="MS Mincho"/>
          <w:i/>
          <w:sz w:val="24"/>
          <w:szCs w:val="24"/>
        </w:rPr>
        <w:t>”),</w:t>
      </w:r>
      <w:r w:rsidRPr="004929A8">
        <w:rPr>
          <w:rFonts w:eastAsia="MS Mincho"/>
          <w:sz w:val="24"/>
          <w:szCs w:val="24"/>
        </w:rPr>
        <w:t xml:space="preserve"> </w:t>
      </w:r>
      <w:r w:rsidRPr="004929A8">
        <w:rPr>
          <w:color w:val="000000"/>
          <w:sz w:val="24"/>
          <w:szCs w:val="24"/>
        </w:rPr>
        <w:t>nos termos da Cláusula 3.6 abaixo</w:t>
      </w:r>
      <w:r w:rsidRPr="004929A8">
        <w:rPr>
          <w:rFonts w:eastAsia="MS Mincho"/>
          <w:sz w:val="24"/>
          <w:szCs w:val="24"/>
        </w:rPr>
        <w:t>.”</w:t>
      </w:r>
    </w:p>
    <w:p w14:paraId="406A94C2" w14:textId="77777777" w:rsidR="001F6A0A" w:rsidRPr="004929A8" w:rsidRDefault="001F6A0A" w:rsidP="001F6A0A">
      <w:pPr>
        <w:pStyle w:val="PargrafodaLista"/>
        <w:tabs>
          <w:tab w:val="left" w:pos="1134"/>
        </w:tabs>
        <w:spacing w:line="300" w:lineRule="exact"/>
        <w:ind w:left="709"/>
        <w:rPr>
          <w:sz w:val="24"/>
          <w:szCs w:val="24"/>
        </w:rPr>
      </w:pPr>
    </w:p>
    <w:p w14:paraId="3B8F5016" w14:textId="67473750" w:rsidR="00155822" w:rsidRPr="004929A8" w:rsidRDefault="001F6A0A" w:rsidP="001F6A0A">
      <w:pPr>
        <w:pStyle w:val="PargrafodaLista"/>
        <w:tabs>
          <w:tab w:val="left" w:pos="1134"/>
        </w:tabs>
        <w:spacing w:line="300" w:lineRule="exact"/>
        <w:ind w:left="709"/>
        <w:rPr>
          <w:i/>
          <w:sz w:val="24"/>
          <w:szCs w:val="24"/>
        </w:rPr>
      </w:pPr>
      <w:r w:rsidRPr="004929A8">
        <w:rPr>
          <w:i/>
          <w:sz w:val="24"/>
          <w:szCs w:val="24"/>
        </w:rPr>
        <w:t>“</w:t>
      </w:r>
      <w:r w:rsidR="00155822" w:rsidRPr="004929A8">
        <w:rPr>
          <w:i/>
          <w:sz w:val="24"/>
          <w:szCs w:val="24"/>
        </w:rPr>
        <w:t>4.8.1. Serão emitidas 400.000 (quatrocentas mil) Debêntures, sendo 300.000 (trezentas mil) debêntures da primeira série (“</w:t>
      </w:r>
      <w:r w:rsidR="00155822" w:rsidRPr="004929A8">
        <w:rPr>
          <w:i/>
          <w:sz w:val="24"/>
          <w:szCs w:val="24"/>
          <w:u w:val="single"/>
        </w:rPr>
        <w:t>Debêntures da Primeira Série</w:t>
      </w:r>
      <w:r w:rsidR="00155822" w:rsidRPr="004929A8">
        <w:rPr>
          <w:i/>
          <w:sz w:val="24"/>
          <w:szCs w:val="24"/>
        </w:rPr>
        <w:t>”) e 100.000 (cem mil) debêntures da segunda série (“</w:t>
      </w:r>
      <w:r w:rsidR="00155822" w:rsidRPr="004929A8">
        <w:rPr>
          <w:i/>
          <w:sz w:val="24"/>
          <w:szCs w:val="24"/>
          <w:u w:val="single"/>
        </w:rPr>
        <w:t xml:space="preserve">Debêntures da </w:t>
      </w:r>
      <w:r w:rsidR="004929A8" w:rsidRPr="004929A8">
        <w:rPr>
          <w:i/>
          <w:sz w:val="24"/>
          <w:szCs w:val="24"/>
          <w:u w:val="single"/>
        </w:rPr>
        <w:t>Segunda</w:t>
      </w:r>
      <w:r w:rsidR="00155822" w:rsidRPr="004929A8">
        <w:rPr>
          <w:i/>
          <w:sz w:val="24"/>
          <w:szCs w:val="24"/>
          <w:u w:val="single"/>
        </w:rPr>
        <w:t xml:space="preserve"> Série</w:t>
      </w:r>
      <w:r w:rsidR="00155822" w:rsidRPr="004929A8">
        <w:rPr>
          <w:i/>
          <w:sz w:val="24"/>
          <w:szCs w:val="24"/>
        </w:rPr>
        <w:t>”)</w:t>
      </w:r>
      <w:r w:rsidRPr="004929A8">
        <w:rPr>
          <w:i/>
          <w:sz w:val="24"/>
          <w:szCs w:val="24"/>
        </w:rPr>
        <w:t>.”</w:t>
      </w:r>
    </w:p>
    <w:p w14:paraId="04003B88" w14:textId="77777777" w:rsidR="00155822" w:rsidRPr="004929A8" w:rsidRDefault="00155822" w:rsidP="002A6539">
      <w:pPr>
        <w:pStyle w:val="PargrafodaLista"/>
        <w:tabs>
          <w:tab w:val="left" w:pos="1134"/>
        </w:tabs>
        <w:spacing w:line="300" w:lineRule="exact"/>
        <w:ind w:left="0"/>
        <w:rPr>
          <w:sz w:val="24"/>
          <w:szCs w:val="24"/>
        </w:rPr>
      </w:pPr>
    </w:p>
    <w:p w14:paraId="2FBF9A67" w14:textId="5181F8DF" w:rsidR="00942316" w:rsidRPr="004929A8" w:rsidRDefault="00942316" w:rsidP="001F6A0A">
      <w:pPr>
        <w:keepNext/>
        <w:tabs>
          <w:tab w:val="left" w:pos="709"/>
        </w:tabs>
        <w:spacing w:line="300" w:lineRule="exact"/>
        <w:rPr>
          <w:sz w:val="24"/>
          <w:szCs w:val="24"/>
        </w:rPr>
      </w:pPr>
      <w:r w:rsidRPr="004929A8">
        <w:rPr>
          <w:b/>
          <w:sz w:val="24"/>
          <w:szCs w:val="24"/>
        </w:rPr>
        <w:t>1.2.</w:t>
      </w:r>
      <w:r w:rsidRPr="004929A8">
        <w:rPr>
          <w:sz w:val="24"/>
          <w:szCs w:val="24"/>
        </w:rPr>
        <w:tab/>
        <w:t>A</w:t>
      </w:r>
      <w:r w:rsidR="001F6A0A" w:rsidRPr="004929A8">
        <w:rPr>
          <w:sz w:val="24"/>
          <w:szCs w:val="24"/>
        </w:rPr>
        <w:t xml:space="preserve">dicionalmente, as Partes resolvem excluir a Cláusula 3.5.2. da Escritura de Emissão e a Cláusula 3.6.3. da Escritura de Emissão, com a consequente renumeração das </w:t>
      </w:r>
      <w:r w:rsidR="004929A8" w:rsidRPr="004929A8">
        <w:rPr>
          <w:sz w:val="24"/>
          <w:szCs w:val="24"/>
        </w:rPr>
        <w:t>cláusulas</w:t>
      </w:r>
      <w:r w:rsidR="001F6A0A" w:rsidRPr="004929A8">
        <w:rPr>
          <w:sz w:val="24"/>
          <w:szCs w:val="24"/>
        </w:rPr>
        <w:t xml:space="preserve"> seguintes.</w:t>
      </w:r>
      <w:r w:rsidRPr="004929A8">
        <w:rPr>
          <w:sz w:val="24"/>
          <w:szCs w:val="24"/>
        </w:rPr>
        <w:t xml:space="preserve"> </w:t>
      </w:r>
    </w:p>
    <w:p w14:paraId="3113D8F4" w14:textId="77777777" w:rsidR="00ED2C7B" w:rsidRPr="004929A8" w:rsidRDefault="00ED2C7B" w:rsidP="002A6539">
      <w:pPr>
        <w:pStyle w:val="PargrafodaLista"/>
        <w:tabs>
          <w:tab w:val="left" w:pos="1134"/>
        </w:tabs>
        <w:spacing w:line="300" w:lineRule="exact"/>
        <w:ind w:left="0"/>
        <w:rPr>
          <w:sz w:val="24"/>
          <w:szCs w:val="24"/>
        </w:rPr>
      </w:pPr>
    </w:p>
    <w:p w14:paraId="19C585D6" w14:textId="77777777" w:rsidR="00942316" w:rsidRPr="004929A8" w:rsidRDefault="00942316" w:rsidP="002A6539">
      <w:pPr>
        <w:pStyle w:val="PargrafodaLista"/>
        <w:tabs>
          <w:tab w:val="left" w:pos="1134"/>
        </w:tabs>
        <w:spacing w:line="300" w:lineRule="exact"/>
        <w:ind w:left="0"/>
        <w:rPr>
          <w:sz w:val="24"/>
          <w:szCs w:val="24"/>
        </w:rPr>
      </w:pPr>
    </w:p>
    <w:p w14:paraId="677AE3FD" w14:textId="77777777" w:rsidR="007403BB" w:rsidRPr="004929A8" w:rsidRDefault="007403BB" w:rsidP="002A6539">
      <w:pPr>
        <w:pStyle w:val="Ttulo2"/>
        <w:spacing w:line="300" w:lineRule="exact"/>
        <w:rPr>
          <w:szCs w:val="24"/>
        </w:rPr>
      </w:pPr>
      <w:r w:rsidRPr="004929A8">
        <w:rPr>
          <w:szCs w:val="24"/>
        </w:rPr>
        <w:t>CLÁUSULA II</w:t>
      </w:r>
    </w:p>
    <w:p w14:paraId="70894D7B" w14:textId="6E78157C" w:rsidR="00AD661F" w:rsidRPr="004929A8" w:rsidRDefault="00AD661F" w:rsidP="002A6539">
      <w:pPr>
        <w:pStyle w:val="Ttulo2"/>
        <w:spacing w:line="300" w:lineRule="exact"/>
        <w:rPr>
          <w:szCs w:val="24"/>
        </w:rPr>
      </w:pPr>
      <w:r w:rsidRPr="004929A8">
        <w:rPr>
          <w:szCs w:val="24"/>
        </w:rPr>
        <w:t>RE</w:t>
      </w:r>
      <w:r w:rsidR="00F442DC" w:rsidRPr="004929A8">
        <w:rPr>
          <w:szCs w:val="24"/>
        </w:rPr>
        <w:t>GISTRO</w:t>
      </w:r>
    </w:p>
    <w:p w14:paraId="6387B40A" w14:textId="77777777" w:rsidR="00F972B5" w:rsidRPr="004929A8" w:rsidRDefault="00F972B5" w:rsidP="002A6539">
      <w:pPr>
        <w:spacing w:line="300" w:lineRule="exact"/>
        <w:rPr>
          <w:b/>
          <w:sz w:val="24"/>
          <w:szCs w:val="24"/>
        </w:rPr>
      </w:pPr>
    </w:p>
    <w:p w14:paraId="6812D7B2" w14:textId="607043A3" w:rsidR="00F972B5" w:rsidRPr="004929A8" w:rsidRDefault="00F442DC" w:rsidP="002A6539">
      <w:pPr>
        <w:pStyle w:val="PargrafodaLista"/>
        <w:numPr>
          <w:ilvl w:val="1"/>
          <w:numId w:val="11"/>
        </w:numPr>
        <w:tabs>
          <w:tab w:val="left" w:pos="1134"/>
        </w:tabs>
        <w:spacing w:line="300" w:lineRule="exact"/>
        <w:ind w:left="0" w:firstLine="0"/>
        <w:rPr>
          <w:b/>
          <w:sz w:val="24"/>
          <w:szCs w:val="24"/>
        </w:rPr>
      </w:pPr>
      <w:r w:rsidRPr="004929A8">
        <w:rPr>
          <w:rFonts w:eastAsia="Batang"/>
          <w:sz w:val="24"/>
          <w:szCs w:val="24"/>
        </w:rPr>
        <w:t xml:space="preserve">O presente Aditamento deverá ser devidamente (i) inscrito e arquivado na JUCESP, de acordo com o </w:t>
      </w:r>
      <w:r w:rsidRPr="004929A8">
        <w:rPr>
          <w:sz w:val="24"/>
          <w:szCs w:val="24"/>
        </w:rPr>
        <w:t>disposto</w:t>
      </w:r>
      <w:r w:rsidRPr="004929A8">
        <w:rPr>
          <w:rFonts w:eastAsia="Batang"/>
          <w:sz w:val="24"/>
          <w:szCs w:val="24"/>
        </w:rPr>
        <w:t xml:space="preserve"> no inciso II e no §3º do artigo 62 da Lei das Sociedades por Ações e (ii) </w:t>
      </w:r>
      <w:r w:rsidRPr="004929A8">
        <w:rPr>
          <w:snapToGrid w:val="0"/>
          <w:sz w:val="24"/>
          <w:szCs w:val="24"/>
        </w:rPr>
        <w:t>levado a registro nos cartórios competentes, conforme disposto e nos prazos previstos nas Cláusulas 2.3 e 2.4 da Escritura de Emissão</w:t>
      </w:r>
      <w:r w:rsidRPr="004929A8">
        <w:rPr>
          <w:rFonts w:eastAsia="Batang"/>
          <w:sz w:val="24"/>
          <w:szCs w:val="24"/>
        </w:rPr>
        <w:t>.</w:t>
      </w:r>
    </w:p>
    <w:p w14:paraId="0419F76D" w14:textId="77777777" w:rsidR="00CB6702" w:rsidRPr="004929A8" w:rsidRDefault="00CB6702" w:rsidP="002A6539">
      <w:pPr>
        <w:pStyle w:val="PargrafodaLista"/>
        <w:tabs>
          <w:tab w:val="left" w:pos="1134"/>
        </w:tabs>
        <w:spacing w:line="300" w:lineRule="exact"/>
        <w:ind w:left="0"/>
        <w:rPr>
          <w:sz w:val="24"/>
          <w:szCs w:val="24"/>
        </w:rPr>
      </w:pPr>
    </w:p>
    <w:p w14:paraId="3162D525" w14:textId="77777777" w:rsidR="00F65294" w:rsidRPr="004929A8" w:rsidRDefault="00F65294" w:rsidP="002A6539">
      <w:pPr>
        <w:spacing w:line="300" w:lineRule="exact"/>
        <w:jc w:val="left"/>
        <w:rPr>
          <w:sz w:val="24"/>
          <w:szCs w:val="24"/>
        </w:rPr>
      </w:pPr>
    </w:p>
    <w:p w14:paraId="405DD555" w14:textId="77777777" w:rsidR="00A00085" w:rsidRPr="004929A8" w:rsidRDefault="00A00085" w:rsidP="002A6539">
      <w:pPr>
        <w:pStyle w:val="Ttulo2"/>
        <w:spacing w:line="300" w:lineRule="exact"/>
        <w:rPr>
          <w:b w:val="0"/>
          <w:szCs w:val="24"/>
        </w:rPr>
      </w:pPr>
      <w:r w:rsidRPr="004929A8">
        <w:rPr>
          <w:szCs w:val="24"/>
        </w:rPr>
        <w:t>CLÁUSULA III</w:t>
      </w:r>
    </w:p>
    <w:p w14:paraId="6ACE0368" w14:textId="760637FA" w:rsidR="00AD661F" w:rsidRPr="004929A8" w:rsidRDefault="00F442DC" w:rsidP="002A6539">
      <w:pPr>
        <w:pStyle w:val="Ttulo2"/>
        <w:spacing w:line="300" w:lineRule="exact"/>
        <w:rPr>
          <w:szCs w:val="24"/>
        </w:rPr>
      </w:pPr>
      <w:r w:rsidRPr="004929A8">
        <w:rPr>
          <w:szCs w:val="24"/>
        </w:rPr>
        <w:t>DISPOSIÇÕES GERAIS</w:t>
      </w:r>
    </w:p>
    <w:p w14:paraId="7C658B56" w14:textId="77777777" w:rsidR="00AD661F" w:rsidRPr="004929A8" w:rsidRDefault="00AD661F" w:rsidP="002A6539">
      <w:pPr>
        <w:spacing w:line="300" w:lineRule="exact"/>
        <w:rPr>
          <w:b/>
          <w:sz w:val="24"/>
          <w:szCs w:val="24"/>
        </w:rPr>
      </w:pPr>
    </w:p>
    <w:p w14:paraId="157C8B79" w14:textId="77777777" w:rsidR="00F442DC" w:rsidRPr="004929A8" w:rsidRDefault="00F442DC" w:rsidP="00F442DC">
      <w:pPr>
        <w:pStyle w:val="PargrafodaLista"/>
        <w:numPr>
          <w:ilvl w:val="0"/>
          <w:numId w:val="46"/>
        </w:numPr>
        <w:tabs>
          <w:tab w:val="left" w:pos="1134"/>
        </w:tabs>
        <w:spacing w:line="300" w:lineRule="exact"/>
        <w:ind w:left="0" w:firstLine="0"/>
        <w:rPr>
          <w:sz w:val="24"/>
          <w:szCs w:val="24"/>
        </w:rPr>
      </w:pPr>
      <w:r w:rsidRPr="004929A8">
        <w:rPr>
          <w:sz w:val="24"/>
          <w:szCs w:val="24"/>
        </w:rPr>
        <w:t>Todos os termos e condições da Escritura de Emissão que não tenham sido expressamente alterados pelo presente Aditamento são neste ato ratificados e permanecem em pleno vigor e efeito.</w:t>
      </w:r>
    </w:p>
    <w:p w14:paraId="65FF5A5A" w14:textId="77777777" w:rsidR="00F442DC" w:rsidRPr="004929A8" w:rsidRDefault="00F442DC" w:rsidP="00F442DC">
      <w:pPr>
        <w:pStyle w:val="PargrafodaLista"/>
        <w:tabs>
          <w:tab w:val="left" w:pos="1134"/>
        </w:tabs>
        <w:spacing w:line="300" w:lineRule="exact"/>
        <w:ind w:left="0"/>
        <w:rPr>
          <w:b/>
          <w:sz w:val="24"/>
          <w:szCs w:val="24"/>
        </w:rPr>
      </w:pPr>
    </w:p>
    <w:p w14:paraId="103A0DC8" w14:textId="77777777" w:rsidR="00F442DC" w:rsidRPr="004929A8" w:rsidRDefault="00F442DC" w:rsidP="00F442DC">
      <w:pPr>
        <w:pStyle w:val="PargrafodaLista"/>
        <w:numPr>
          <w:ilvl w:val="0"/>
          <w:numId w:val="46"/>
        </w:numPr>
        <w:tabs>
          <w:tab w:val="left" w:pos="1134"/>
        </w:tabs>
        <w:spacing w:line="300" w:lineRule="exact"/>
        <w:ind w:left="0" w:firstLine="0"/>
        <w:rPr>
          <w:sz w:val="24"/>
          <w:szCs w:val="24"/>
        </w:rPr>
      </w:pPr>
      <w:r w:rsidRPr="004929A8">
        <w:rPr>
          <w:sz w:val="24"/>
          <w:szCs w:val="24"/>
        </w:rPr>
        <w:t>Não se presume a renúncia a qualquer dos direitos decorrentes deste Aditamento. Desta forma, nenhum atraso, omissão ou liberalidade no exercício de qualquer direito ou faculdade que caiba aos Debenturistas em razão de qualquer inadimplemento da Emissora e/ou da Fiadora prejudicará o exercício de tal direito ou faculdade, ou será interpretado como renúncia ao mesmo, nem constituirá novação ou precedente no tocante a qualquer outro inadimplemento ou atraso.</w:t>
      </w:r>
    </w:p>
    <w:p w14:paraId="1E2F7864" w14:textId="77777777" w:rsidR="00F442DC" w:rsidRPr="004929A8" w:rsidRDefault="00F442DC" w:rsidP="00F442DC">
      <w:pPr>
        <w:pStyle w:val="PargrafodaLista"/>
        <w:tabs>
          <w:tab w:val="left" w:pos="1134"/>
        </w:tabs>
        <w:spacing w:line="300" w:lineRule="exact"/>
        <w:ind w:left="0"/>
        <w:rPr>
          <w:b/>
          <w:sz w:val="24"/>
          <w:szCs w:val="24"/>
        </w:rPr>
      </w:pPr>
    </w:p>
    <w:p w14:paraId="1E2A59CA" w14:textId="77777777" w:rsidR="00F442DC" w:rsidRPr="004929A8" w:rsidRDefault="00F442DC" w:rsidP="00F442DC">
      <w:pPr>
        <w:pStyle w:val="PargrafodaLista"/>
        <w:numPr>
          <w:ilvl w:val="0"/>
          <w:numId w:val="46"/>
        </w:numPr>
        <w:tabs>
          <w:tab w:val="left" w:pos="1134"/>
        </w:tabs>
        <w:spacing w:line="300" w:lineRule="exact"/>
        <w:ind w:left="0" w:firstLine="0"/>
        <w:rPr>
          <w:sz w:val="24"/>
          <w:szCs w:val="24"/>
        </w:rPr>
      </w:pPr>
      <w:r w:rsidRPr="004929A8">
        <w:rPr>
          <w:sz w:val="24"/>
          <w:szCs w:val="24"/>
        </w:rPr>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e se submetem às disposições dos artigos 814 e seguintes do Código de Processo Civil, sem prejuízo do direito de declarar o vencimento antecipado das Debêntures, nos termos da Escritura de Emissão.</w:t>
      </w:r>
    </w:p>
    <w:p w14:paraId="59C35C78" w14:textId="77777777" w:rsidR="00F442DC" w:rsidRPr="004929A8" w:rsidRDefault="00F442DC" w:rsidP="00F442DC">
      <w:pPr>
        <w:pStyle w:val="PargrafodaLista"/>
        <w:tabs>
          <w:tab w:val="left" w:pos="1134"/>
        </w:tabs>
        <w:spacing w:line="300" w:lineRule="exact"/>
        <w:ind w:left="0"/>
        <w:rPr>
          <w:b/>
          <w:sz w:val="24"/>
          <w:szCs w:val="24"/>
        </w:rPr>
      </w:pPr>
    </w:p>
    <w:p w14:paraId="36BF4960" w14:textId="6E3AC368" w:rsidR="00F442DC" w:rsidRPr="004929A8" w:rsidRDefault="00F442DC" w:rsidP="00F442DC">
      <w:pPr>
        <w:pStyle w:val="PargrafodaLista"/>
        <w:numPr>
          <w:ilvl w:val="0"/>
          <w:numId w:val="46"/>
        </w:numPr>
        <w:tabs>
          <w:tab w:val="left" w:pos="1134"/>
        </w:tabs>
        <w:spacing w:line="300" w:lineRule="exact"/>
        <w:ind w:left="0" w:firstLine="0"/>
        <w:rPr>
          <w:sz w:val="24"/>
          <w:szCs w:val="24"/>
        </w:rPr>
      </w:pPr>
      <w:r w:rsidRPr="004929A8">
        <w:rPr>
          <w:sz w:val="24"/>
          <w:szCs w:val="24"/>
        </w:rPr>
        <w:t>Este Aditamento é firmado em caráter irrevogável e irretratável, obrigando-se as Partes por si e seus sucessores, a qualquer título.</w:t>
      </w:r>
    </w:p>
    <w:p w14:paraId="636EC349" w14:textId="77777777" w:rsidR="00F442DC" w:rsidRPr="004929A8" w:rsidRDefault="00F442DC" w:rsidP="00F442DC">
      <w:pPr>
        <w:pStyle w:val="PargrafodaLista"/>
        <w:tabs>
          <w:tab w:val="left" w:pos="1134"/>
        </w:tabs>
        <w:spacing w:line="300" w:lineRule="exact"/>
        <w:ind w:left="0"/>
        <w:rPr>
          <w:sz w:val="24"/>
          <w:szCs w:val="24"/>
        </w:rPr>
      </w:pPr>
    </w:p>
    <w:p w14:paraId="2B46B870" w14:textId="77777777" w:rsidR="00F442DC" w:rsidRPr="004929A8" w:rsidRDefault="00F442DC" w:rsidP="00F442DC">
      <w:pPr>
        <w:pStyle w:val="PargrafodaLista"/>
        <w:numPr>
          <w:ilvl w:val="0"/>
          <w:numId w:val="46"/>
        </w:numPr>
        <w:tabs>
          <w:tab w:val="left" w:pos="1134"/>
        </w:tabs>
        <w:spacing w:line="300" w:lineRule="exact"/>
        <w:ind w:left="0" w:firstLine="0"/>
        <w:rPr>
          <w:sz w:val="24"/>
          <w:szCs w:val="24"/>
        </w:rPr>
      </w:pPr>
      <w:r w:rsidRPr="004929A8">
        <w:rPr>
          <w:sz w:val="24"/>
          <w:szCs w:val="24"/>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31E7043" w14:textId="77777777" w:rsidR="00F442DC" w:rsidRPr="004929A8" w:rsidRDefault="00F442DC" w:rsidP="00F442DC">
      <w:pPr>
        <w:pStyle w:val="PargrafodaLista"/>
        <w:tabs>
          <w:tab w:val="left" w:pos="1134"/>
        </w:tabs>
        <w:spacing w:line="300" w:lineRule="exact"/>
        <w:ind w:left="0"/>
        <w:rPr>
          <w:sz w:val="24"/>
          <w:szCs w:val="24"/>
        </w:rPr>
      </w:pPr>
    </w:p>
    <w:p w14:paraId="51C5906F" w14:textId="77777777" w:rsidR="00F442DC" w:rsidRPr="004929A8" w:rsidRDefault="00F442DC" w:rsidP="00F442DC">
      <w:pPr>
        <w:pStyle w:val="PargrafodaLista"/>
        <w:numPr>
          <w:ilvl w:val="0"/>
          <w:numId w:val="46"/>
        </w:numPr>
        <w:tabs>
          <w:tab w:val="left" w:pos="1134"/>
        </w:tabs>
        <w:spacing w:line="300" w:lineRule="exact"/>
        <w:ind w:left="0" w:firstLine="0"/>
        <w:rPr>
          <w:sz w:val="24"/>
          <w:szCs w:val="24"/>
        </w:rPr>
      </w:pPr>
      <w:r w:rsidRPr="004929A8">
        <w:rPr>
          <w:sz w:val="24"/>
          <w:szCs w:val="24"/>
        </w:rPr>
        <w:t>Este Aditamento será regido e interpretado de acordo com as leis da República Federativa do Brasil.</w:t>
      </w:r>
    </w:p>
    <w:p w14:paraId="6FCF665C" w14:textId="77777777" w:rsidR="00F442DC" w:rsidRPr="004929A8" w:rsidRDefault="00F442DC" w:rsidP="00F442DC">
      <w:pPr>
        <w:pStyle w:val="PargrafodaLista"/>
        <w:tabs>
          <w:tab w:val="left" w:pos="1134"/>
        </w:tabs>
        <w:spacing w:line="300" w:lineRule="exact"/>
        <w:ind w:left="0"/>
        <w:rPr>
          <w:sz w:val="24"/>
          <w:szCs w:val="24"/>
        </w:rPr>
      </w:pPr>
    </w:p>
    <w:p w14:paraId="0296B9CF" w14:textId="13942A3A" w:rsidR="00F442DC" w:rsidRPr="004929A8" w:rsidRDefault="00F442DC" w:rsidP="004929A8">
      <w:pPr>
        <w:pStyle w:val="PargrafodaLista"/>
        <w:numPr>
          <w:ilvl w:val="0"/>
          <w:numId w:val="46"/>
        </w:numPr>
        <w:tabs>
          <w:tab w:val="left" w:pos="1134"/>
        </w:tabs>
        <w:spacing w:line="300" w:lineRule="exact"/>
        <w:ind w:left="0" w:firstLine="0"/>
        <w:rPr>
          <w:sz w:val="24"/>
          <w:szCs w:val="24"/>
        </w:rPr>
      </w:pPr>
      <w:r w:rsidRPr="004929A8">
        <w:rPr>
          <w:sz w:val="24"/>
          <w:szCs w:val="24"/>
          <w:u w:val="single"/>
        </w:rPr>
        <w:t>Assinatura Digital</w:t>
      </w:r>
      <w:r w:rsidRPr="004929A8">
        <w:rPr>
          <w:sz w:val="24"/>
          <w:szCs w:val="24"/>
        </w:rPr>
        <w:t xml:space="preserve">. </w:t>
      </w:r>
      <w:r w:rsidR="002A4544" w:rsidRPr="004929A8">
        <w:rPr>
          <w:sz w:val="24"/>
          <w:szCs w:val="24"/>
        </w:rPr>
        <w:t xml:space="preserve">As Partes assinam o presente Aditamento por meio digital, sendo consideradas válidas apenas as assinaturas eletrônicas realizadas por meio de certificado </w:t>
      </w:r>
      <w:r w:rsidR="002A4544" w:rsidRPr="004929A8">
        <w:rPr>
          <w:sz w:val="24"/>
          <w:szCs w:val="24"/>
        </w:rPr>
        <w:lastRenderedPageBreak/>
        <w:t>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B62DA57" w14:textId="77777777" w:rsidR="00F442DC" w:rsidRPr="004929A8" w:rsidRDefault="00F442DC" w:rsidP="00F442DC">
      <w:pPr>
        <w:pStyle w:val="PargrafodaLista"/>
        <w:tabs>
          <w:tab w:val="left" w:pos="1134"/>
        </w:tabs>
        <w:spacing w:line="300" w:lineRule="exact"/>
        <w:ind w:left="0"/>
        <w:rPr>
          <w:rFonts w:eastAsia="Arial Unicode MS"/>
          <w:sz w:val="24"/>
          <w:szCs w:val="24"/>
        </w:rPr>
      </w:pPr>
    </w:p>
    <w:p w14:paraId="50178C91" w14:textId="70A06451" w:rsidR="00FA75CA" w:rsidRPr="004929A8" w:rsidRDefault="00AD661F" w:rsidP="002A6539">
      <w:pPr>
        <w:tabs>
          <w:tab w:val="left" w:pos="1134"/>
        </w:tabs>
        <w:spacing w:line="300" w:lineRule="exact"/>
        <w:rPr>
          <w:sz w:val="24"/>
          <w:szCs w:val="24"/>
        </w:rPr>
      </w:pPr>
      <w:bookmarkStart w:id="3" w:name="_DV_M62"/>
      <w:bookmarkStart w:id="4" w:name="_DV_M272"/>
      <w:bookmarkStart w:id="5" w:name="_DV_M250"/>
      <w:bookmarkStart w:id="6" w:name="_DV_M251"/>
      <w:bookmarkStart w:id="7" w:name="_DV_M252"/>
      <w:bookmarkStart w:id="8" w:name="_DV_M253"/>
      <w:bookmarkStart w:id="9" w:name="_DV_M264"/>
      <w:bookmarkStart w:id="10" w:name="_DV_M265"/>
      <w:bookmarkStart w:id="11" w:name="_DV_M268"/>
      <w:bookmarkStart w:id="12" w:name="_DV_M219"/>
      <w:bookmarkStart w:id="13" w:name="_DV_M220"/>
      <w:bookmarkStart w:id="14" w:name="_DV_M221"/>
      <w:bookmarkStart w:id="15" w:name="_DV_M353"/>
      <w:bookmarkStart w:id="16" w:name="_DV_M384"/>
      <w:bookmarkStart w:id="17" w:name="_DV_M405"/>
      <w:bookmarkStart w:id="18" w:name="_DV_M40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4929A8">
        <w:rPr>
          <w:sz w:val="24"/>
          <w:szCs w:val="24"/>
        </w:rPr>
        <w:t xml:space="preserve">Fica eleito o foro da Comarca de São Paulo, </w:t>
      </w:r>
      <w:r w:rsidR="001C66A5" w:rsidRPr="004929A8">
        <w:rPr>
          <w:sz w:val="24"/>
          <w:szCs w:val="24"/>
        </w:rPr>
        <w:t xml:space="preserve">Estado de São Paulo, </w:t>
      </w:r>
      <w:r w:rsidRPr="004929A8">
        <w:rPr>
          <w:sz w:val="24"/>
          <w:szCs w:val="24"/>
        </w:rPr>
        <w:t xml:space="preserve">com exclusão de qualquer outro, por mais privilegiado que seja, para dirimir </w:t>
      </w:r>
      <w:r w:rsidR="007776ED" w:rsidRPr="004929A8">
        <w:rPr>
          <w:sz w:val="24"/>
          <w:szCs w:val="24"/>
        </w:rPr>
        <w:t>os litígios</w:t>
      </w:r>
      <w:r w:rsidRPr="004929A8">
        <w:rPr>
          <w:sz w:val="24"/>
          <w:szCs w:val="24"/>
        </w:rPr>
        <w:t xml:space="preserve"> porventura </w:t>
      </w:r>
      <w:r w:rsidR="007776ED" w:rsidRPr="004929A8">
        <w:rPr>
          <w:sz w:val="24"/>
          <w:szCs w:val="24"/>
        </w:rPr>
        <w:t xml:space="preserve">oriundos </w:t>
      </w:r>
      <w:r w:rsidR="000A7E16">
        <w:rPr>
          <w:sz w:val="24"/>
          <w:szCs w:val="24"/>
        </w:rPr>
        <w:t>deste Aditamento</w:t>
      </w:r>
      <w:r w:rsidRPr="004929A8">
        <w:rPr>
          <w:sz w:val="24"/>
          <w:szCs w:val="24"/>
        </w:rPr>
        <w:t>.</w:t>
      </w:r>
    </w:p>
    <w:p w14:paraId="32787B28" w14:textId="77777777" w:rsidR="00FA75CA" w:rsidRPr="004929A8" w:rsidRDefault="00FA75CA" w:rsidP="002A6539">
      <w:pPr>
        <w:spacing w:line="300" w:lineRule="exact"/>
        <w:rPr>
          <w:sz w:val="24"/>
          <w:szCs w:val="24"/>
        </w:rPr>
      </w:pPr>
    </w:p>
    <w:p w14:paraId="53197743" w14:textId="18299D3C" w:rsidR="00AD661F" w:rsidRPr="004929A8" w:rsidRDefault="00AD661F" w:rsidP="002A6539">
      <w:pPr>
        <w:spacing w:line="300" w:lineRule="exact"/>
        <w:rPr>
          <w:sz w:val="24"/>
          <w:szCs w:val="24"/>
        </w:rPr>
      </w:pPr>
      <w:r w:rsidRPr="004929A8">
        <w:rPr>
          <w:sz w:val="24"/>
          <w:szCs w:val="24"/>
        </w:rPr>
        <w:t>E por estarem assim justas e contratadas, firmam</w:t>
      </w:r>
      <w:r w:rsidR="002A4544" w:rsidRPr="004929A8">
        <w:rPr>
          <w:sz w:val="24"/>
          <w:szCs w:val="24"/>
        </w:rPr>
        <w:t xml:space="preserve"> o </w:t>
      </w:r>
      <w:r w:rsidRPr="004929A8">
        <w:rPr>
          <w:sz w:val="24"/>
          <w:szCs w:val="24"/>
        </w:rPr>
        <w:t xml:space="preserve">presente </w:t>
      </w:r>
      <w:r w:rsidR="002A4544" w:rsidRPr="004929A8">
        <w:rPr>
          <w:sz w:val="24"/>
          <w:szCs w:val="24"/>
        </w:rPr>
        <w:t>Aditamento</w:t>
      </w:r>
      <w:r w:rsidRPr="004929A8">
        <w:rPr>
          <w:sz w:val="24"/>
          <w:szCs w:val="24"/>
        </w:rPr>
        <w:t xml:space="preserve"> em conjunto com as 2 (duas) testemunhas abaixo assinadas</w:t>
      </w:r>
      <w:r w:rsidR="00025555" w:rsidRPr="004929A8">
        <w:rPr>
          <w:sz w:val="24"/>
          <w:szCs w:val="24"/>
        </w:rPr>
        <w:t>, de forma eletrôn</w:t>
      </w:r>
      <w:r w:rsidR="00142B10" w:rsidRPr="004929A8">
        <w:rPr>
          <w:sz w:val="24"/>
          <w:szCs w:val="24"/>
        </w:rPr>
        <w:t xml:space="preserve">ica nos termos da Cláusula </w:t>
      </w:r>
      <w:r w:rsidR="002A4544" w:rsidRPr="004929A8">
        <w:rPr>
          <w:sz w:val="24"/>
          <w:szCs w:val="24"/>
        </w:rPr>
        <w:t>3.8</w:t>
      </w:r>
      <w:r w:rsidR="00025555" w:rsidRPr="004929A8">
        <w:rPr>
          <w:sz w:val="24"/>
          <w:szCs w:val="24"/>
        </w:rPr>
        <w:t xml:space="preserve"> acima</w:t>
      </w:r>
      <w:r w:rsidRPr="004929A8">
        <w:rPr>
          <w:sz w:val="24"/>
          <w:szCs w:val="24"/>
        </w:rPr>
        <w:t>.</w:t>
      </w:r>
    </w:p>
    <w:p w14:paraId="130114FE" w14:textId="77777777" w:rsidR="00BE2898" w:rsidRPr="004929A8" w:rsidRDefault="00BE2898" w:rsidP="002A6539">
      <w:pPr>
        <w:spacing w:line="300" w:lineRule="exact"/>
        <w:rPr>
          <w:sz w:val="24"/>
          <w:szCs w:val="24"/>
        </w:rPr>
      </w:pPr>
    </w:p>
    <w:p w14:paraId="2B8F0AF9" w14:textId="001B925D" w:rsidR="00AD661F" w:rsidRPr="004929A8" w:rsidRDefault="00AD661F" w:rsidP="002A6539">
      <w:pPr>
        <w:spacing w:line="300" w:lineRule="exact"/>
        <w:jc w:val="center"/>
        <w:rPr>
          <w:sz w:val="24"/>
          <w:szCs w:val="24"/>
        </w:rPr>
      </w:pPr>
      <w:r w:rsidRPr="004929A8">
        <w:rPr>
          <w:sz w:val="24"/>
          <w:szCs w:val="24"/>
        </w:rPr>
        <w:t>São Paulo,</w:t>
      </w:r>
      <w:r w:rsidR="00CD46ED" w:rsidRPr="004929A8">
        <w:rPr>
          <w:sz w:val="24"/>
          <w:szCs w:val="24"/>
        </w:rPr>
        <w:t xml:space="preserve"> </w:t>
      </w:r>
      <w:r w:rsidR="002A4544" w:rsidRPr="004929A8">
        <w:rPr>
          <w:sz w:val="24"/>
          <w:szCs w:val="24"/>
          <w:highlight w:val="yellow"/>
        </w:rPr>
        <w:t>[•]</w:t>
      </w:r>
      <w:r w:rsidR="002A4544" w:rsidRPr="004929A8">
        <w:rPr>
          <w:sz w:val="24"/>
          <w:szCs w:val="24"/>
        </w:rPr>
        <w:t xml:space="preserve"> </w:t>
      </w:r>
      <w:r w:rsidR="00041BAB" w:rsidRPr="004929A8">
        <w:rPr>
          <w:sz w:val="24"/>
          <w:szCs w:val="24"/>
        </w:rPr>
        <w:t xml:space="preserve">de </w:t>
      </w:r>
      <w:r w:rsidR="00FA6610" w:rsidRPr="004929A8">
        <w:rPr>
          <w:sz w:val="24"/>
          <w:szCs w:val="24"/>
        </w:rPr>
        <w:t xml:space="preserve">novembro </w:t>
      </w:r>
      <w:r w:rsidRPr="004929A8">
        <w:rPr>
          <w:sz w:val="24"/>
          <w:szCs w:val="24"/>
        </w:rPr>
        <w:t xml:space="preserve">de </w:t>
      </w:r>
      <w:r w:rsidR="006A3319" w:rsidRPr="004929A8">
        <w:rPr>
          <w:sz w:val="24"/>
          <w:szCs w:val="24"/>
        </w:rPr>
        <w:t>20</w:t>
      </w:r>
      <w:r w:rsidR="003878E7" w:rsidRPr="004929A8">
        <w:rPr>
          <w:sz w:val="24"/>
          <w:szCs w:val="24"/>
        </w:rPr>
        <w:t>2</w:t>
      </w:r>
      <w:r w:rsidR="008C150D" w:rsidRPr="004929A8">
        <w:rPr>
          <w:sz w:val="24"/>
          <w:szCs w:val="24"/>
        </w:rPr>
        <w:t>1</w:t>
      </w:r>
    </w:p>
    <w:p w14:paraId="55A0C250" w14:textId="77777777" w:rsidR="0022386F" w:rsidRPr="004929A8" w:rsidRDefault="0022386F" w:rsidP="002A6539">
      <w:pPr>
        <w:spacing w:line="300" w:lineRule="exact"/>
        <w:jc w:val="center"/>
        <w:rPr>
          <w:sz w:val="24"/>
          <w:szCs w:val="24"/>
        </w:rPr>
      </w:pPr>
    </w:p>
    <w:p w14:paraId="5F17DB11" w14:textId="77777777" w:rsidR="00BC4A36" w:rsidRPr="004929A8" w:rsidRDefault="00BC4A36" w:rsidP="002A6539">
      <w:pPr>
        <w:spacing w:line="300" w:lineRule="exact"/>
        <w:jc w:val="center"/>
        <w:rPr>
          <w:sz w:val="24"/>
          <w:szCs w:val="24"/>
        </w:rPr>
      </w:pPr>
      <w:bookmarkStart w:id="19" w:name="_Hlk49866523"/>
      <w:r w:rsidRPr="004929A8">
        <w:rPr>
          <w:sz w:val="24"/>
          <w:szCs w:val="24"/>
        </w:rPr>
        <w:t>[</w:t>
      </w:r>
      <w:r w:rsidRPr="004929A8">
        <w:rPr>
          <w:i/>
          <w:iCs/>
          <w:sz w:val="24"/>
          <w:szCs w:val="24"/>
        </w:rPr>
        <w:t>O RESTANTE DA PÁGINA FOI INTENCIONALMENTE DEIXADO EM BRANCO</w:t>
      </w:r>
      <w:r w:rsidRPr="004929A8">
        <w:rPr>
          <w:sz w:val="24"/>
          <w:szCs w:val="24"/>
        </w:rPr>
        <w:t>]</w:t>
      </w:r>
      <w:bookmarkEnd w:id="19"/>
      <w:r w:rsidRPr="004929A8">
        <w:rPr>
          <w:sz w:val="24"/>
          <w:szCs w:val="24"/>
        </w:rPr>
        <w:br w:type="page"/>
      </w:r>
    </w:p>
    <w:p w14:paraId="313C0F51" w14:textId="395EF172" w:rsidR="00E94515" w:rsidRPr="004929A8" w:rsidRDefault="00661753" w:rsidP="002A6539">
      <w:pPr>
        <w:spacing w:line="300" w:lineRule="exact"/>
        <w:ind w:right="-34"/>
        <w:rPr>
          <w:i/>
          <w:sz w:val="24"/>
          <w:szCs w:val="24"/>
        </w:rPr>
      </w:pPr>
      <w:r w:rsidRPr="004929A8">
        <w:rPr>
          <w:i/>
          <w:sz w:val="24"/>
          <w:szCs w:val="24"/>
        </w:rPr>
        <w:lastRenderedPageBreak/>
        <w:t xml:space="preserve">Página de assinatura do </w:t>
      </w:r>
      <w:r w:rsidR="003878E7" w:rsidRPr="004929A8">
        <w:rPr>
          <w:sz w:val="24"/>
          <w:szCs w:val="24"/>
        </w:rPr>
        <w:t>“</w:t>
      </w:r>
      <w:r w:rsidR="002A4544" w:rsidRPr="004929A8">
        <w:rPr>
          <w:i/>
          <w:sz w:val="24"/>
          <w:szCs w:val="24"/>
        </w:rPr>
        <w:t>Primeiro Aditamento ao</w:t>
      </w:r>
      <w:r w:rsidR="002A4544" w:rsidRPr="004929A8">
        <w:rPr>
          <w:sz w:val="24"/>
          <w:szCs w:val="24"/>
        </w:rPr>
        <w:t xml:space="preserve"> </w:t>
      </w:r>
      <w:r w:rsidR="005664B2" w:rsidRPr="004929A8">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sidRPr="004929A8">
        <w:rPr>
          <w:i/>
          <w:sz w:val="24"/>
          <w:szCs w:val="24"/>
        </w:rPr>
        <w:t xml:space="preserve">Mobitech </w:t>
      </w:r>
      <w:r w:rsidR="005664B2" w:rsidRPr="004929A8">
        <w:rPr>
          <w:i/>
          <w:sz w:val="24"/>
          <w:szCs w:val="24"/>
        </w:rPr>
        <w:t>Locadora de Veículos S.A.</w:t>
      </w:r>
      <w:r w:rsidR="003878E7" w:rsidRPr="004929A8">
        <w:rPr>
          <w:sz w:val="24"/>
          <w:szCs w:val="24"/>
        </w:rPr>
        <w:t>”</w:t>
      </w:r>
    </w:p>
    <w:p w14:paraId="68245EBB" w14:textId="77777777" w:rsidR="00661753" w:rsidRPr="004929A8" w:rsidRDefault="00661753" w:rsidP="002A6539">
      <w:pPr>
        <w:spacing w:line="300" w:lineRule="exact"/>
        <w:rPr>
          <w:sz w:val="24"/>
          <w:szCs w:val="24"/>
        </w:rPr>
      </w:pPr>
    </w:p>
    <w:p w14:paraId="565310A3" w14:textId="77777777" w:rsidR="00661753" w:rsidRPr="004929A8" w:rsidRDefault="00661753" w:rsidP="002A6539">
      <w:pPr>
        <w:spacing w:line="300" w:lineRule="exact"/>
        <w:rPr>
          <w:sz w:val="24"/>
          <w:szCs w:val="24"/>
        </w:rPr>
      </w:pPr>
    </w:p>
    <w:p w14:paraId="4BB21BD9" w14:textId="77777777" w:rsidR="005B5005" w:rsidRPr="004929A8" w:rsidRDefault="005B5005" w:rsidP="002A6539">
      <w:pPr>
        <w:spacing w:line="300" w:lineRule="exact"/>
        <w:rPr>
          <w:sz w:val="24"/>
          <w:szCs w:val="24"/>
        </w:rPr>
      </w:pPr>
    </w:p>
    <w:p w14:paraId="4ABA75DE" w14:textId="43DB5605" w:rsidR="00D826D5" w:rsidRPr="004929A8" w:rsidRDefault="00860E76" w:rsidP="002A6539">
      <w:pPr>
        <w:spacing w:line="300" w:lineRule="exact"/>
        <w:jc w:val="center"/>
        <w:rPr>
          <w:sz w:val="24"/>
          <w:szCs w:val="24"/>
        </w:rPr>
      </w:pPr>
      <w:r w:rsidRPr="004929A8">
        <w:rPr>
          <w:b/>
          <w:sz w:val="24"/>
          <w:szCs w:val="24"/>
        </w:rPr>
        <w:t xml:space="preserve">MOBITECH </w:t>
      </w:r>
      <w:r w:rsidR="005664B2" w:rsidRPr="004929A8">
        <w:rPr>
          <w:b/>
          <w:sz w:val="24"/>
          <w:szCs w:val="24"/>
        </w:rPr>
        <w:t xml:space="preserve">LOCADORA DE VEÍCULOS </w:t>
      </w:r>
      <w:r w:rsidR="007106A4" w:rsidRPr="004929A8">
        <w:rPr>
          <w:b/>
          <w:sz w:val="24"/>
          <w:szCs w:val="24"/>
        </w:rPr>
        <w:t>S.A</w:t>
      </w:r>
      <w:r w:rsidR="007106A4" w:rsidRPr="004929A8">
        <w:rPr>
          <w:b/>
          <w:bCs/>
          <w:sz w:val="24"/>
          <w:szCs w:val="24"/>
        </w:rPr>
        <w:t>.</w:t>
      </w:r>
    </w:p>
    <w:p w14:paraId="6E48ABD9" w14:textId="77777777" w:rsidR="00661753" w:rsidRPr="004929A8" w:rsidRDefault="00661753" w:rsidP="002A6539">
      <w:pPr>
        <w:spacing w:line="300" w:lineRule="exact"/>
        <w:rPr>
          <w:sz w:val="24"/>
          <w:szCs w:val="24"/>
        </w:rPr>
      </w:pPr>
    </w:p>
    <w:p w14:paraId="74F59ABE" w14:textId="77777777" w:rsidR="00661753" w:rsidRPr="004929A8"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8"/>
        <w:gridCol w:w="4533"/>
      </w:tblGrid>
      <w:tr w:rsidR="00661753" w:rsidRPr="004929A8" w14:paraId="0B5F13A2" w14:textId="77777777" w:rsidTr="007709EB">
        <w:trPr>
          <w:jc w:val="center"/>
        </w:trPr>
        <w:tc>
          <w:tcPr>
            <w:tcW w:w="4773" w:type="dxa"/>
            <w:shd w:val="clear" w:color="auto" w:fill="auto"/>
          </w:tcPr>
          <w:p w14:paraId="0D3E4F0E" w14:textId="77777777" w:rsidR="00661753" w:rsidRPr="004929A8" w:rsidRDefault="00661753" w:rsidP="002A6539">
            <w:pPr>
              <w:pBdr>
                <w:bottom w:val="single" w:sz="12" w:space="1" w:color="auto"/>
              </w:pBdr>
              <w:spacing w:line="300" w:lineRule="exact"/>
              <w:rPr>
                <w:sz w:val="24"/>
                <w:szCs w:val="24"/>
              </w:rPr>
            </w:pPr>
          </w:p>
          <w:p w14:paraId="24B66F7C" w14:textId="05DFA305" w:rsidR="00920BDC" w:rsidRPr="004929A8" w:rsidRDefault="00661753" w:rsidP="002A6539">
            <w:pPr>
              <w:spacing w:line="300" w:lineRule="exact"/>
              <w:rPr>
                <w:sz w:val="24"/>
                <w:szCs w:val="24"/>
                <w:lang w:eastAsia="en-US"/>
              </w:rPr>
            </w:pPr>
            <w:r w:rsidRPr="004929A8">
              <w:rPr>
                <w:sz w:val="24"/>
                <w:szCs w:val="24"/>
              </w:rPr>
              <w:t>Nome:</w:t>
            </w:r>
            <w:r w:rsidR="00F43353" w:rsidRPr="004929A8">
              <w:rPr>
                <w:sz w:val="24"/>
                <w:szCs w:val="24"/>
              </w:rPr>
              <w:t xml:space="preserve"> </w:t>
            </w:r>
            <w:r w:rsidR="00F43353" w:rsidRPr="004929A8">
              <w:rPr>
                <w:sz w:val="24"/>
                <w:szCs w:val="24"/>
                <w:lang w:eastAsia="en-US"/>
              </w:rPr>
              <w:t>Celso Damadi</w:t>
            </w:r>
          </w:p>
          <w:p w14:paraId="7BDDE864" w14:textId="404DF664" w:rsidR="00661753" w:rsidRPr="004929A8" w:rsidRDefault="00661753" w:rsidP="002A6539">
            <w:pPr>
              <w:spacing w:line="300" w:lineRule="exact"/>
              <w:rPr>
                <w:sz w:val="24"/>
                <w:szCs w:val="24"/>
              </w:rPr>
            </w:pPr>
            <w:r w:rsidRPr="004929A8">
              <w:rPr>
                <w:sz w:val="24"/>
                <w:szCs w:val="24"/>
              </w:rPr>
              <w:t>Cargo:</w:t>
            </w:r>
            <w:r w:rsidR="00F43353" w:rsidRPr="004929A8">
              <w:rPr>
                <w:sz w:val="24"/>
                <w:szCs w:val="24"/>
              </w:rPr>
              <w:t xml:space="preserve"> Diretor</w:t>
            </w:r>
          </w:p>
        </w:tc>
        <w:tc>
          <w:tcPr>
            <w:tcW w:w="4773" w:type="dxa"/>
            <w:shd w:val="clear" w:color="auto" w:fill="auto"/>
          </w:tcPr>
          <w:p w14:paraId="0B294163" w14:textId="77777777" w:rsidR="00661753" w:rsidRPr="004929A8" w:rsidRDefault="00661753" w:rsidP="002A6539">
            <w:pPr>
              <w:pBdr>
                <w:bottom w:val="single" w:sz="12" w:space="1" w:color="auto"/>
              </w:pBdr>
              <w:spacing w:line="300" w:lineRule="exact"/>
              <w:rPr>
                <w:sz w:val="24"/>
                <w:szCs w:val="24"/>
              </w:rPr>
            </w:pPr>
          </w:p>
          <w:p w14:paraId="48BE2C96" w14:textId="6A4422A6" w:rsidR="00661753" w:rsidRPr="004929A8" w:rsidRDefault="00661753" w:rsidP="002A6539">
            <w:pPr>
              <w:spacing w:line="300" w:lineRule="exact"/>
              <w:rPr>
                <w:sz w:val="24"/>
                <w:szCs w:val="24"/>
              </w:rPr>
            </w:pPr>
            <w:r w:rsidRPr="004929A8">
              <w:rPr>
                <w:sz w:val="24"/>
                <w:szCs w:val="24"/>
              </w:rPr>
              <w:t>Nome:</w:t>
            </w:r>
            <w:r w:rsidR="00E94515" w:rsidRPr="004929A8">
              <w:rPr>
                <w:sz w:val="24"/>
                <w:szCs w:val="24"/>
              </w:rPr>
              <w:t xml:space="preserve"> </w:t>
            </w:r>
            <w:r w:rsidR="00F43353" w:rsidRPr="004929A8">
              <w:rPr>
                <w:sz w:val="24"/>
                <w:szCs w:val="24"/>
                <w:lang w:eastAsia="en-US"/>
              </w:rPr>
              <w:t>Tiago Violin</w:t>
            </w:r>
          </w:p>
          <w:p w14:paraId="42C1441E" w14:textId="42B2F427" w:rsidR="00661753" w:rsidRPr="004929A8" w:rsidRDefault="00661753" w:rsidP="00920BDC">
            <w:pPr>
              <w:spacing w:line="300" w:lineRule="exact"/>
              <w:rPr>
                <w:sz w:val="24"/>
                <w:szCs w:val="24"/>
              </w:rPr>
            </w:pPr>
            <w:r w:rsidRPr="004929A8">
              <w:rPr>
                <w:sz w:val="24"/>
                <w:szCs w:val="24"/>
              </w:rPr>
              <w:t>Cargo:</w:t>
            </w:r>
            <w:r w:rsidR="00E94515" w:rsidRPr="004929A8">
              <w:rPr>
                <w:sz w:val="24"/>
                <w:szCs w:val="24"/>
              </w:rPr>
              <w:t xml:space="preserve"> </w:t>
            </w:r>
            <w:r w:rsidR="00920BDC" w:rsidRPr="004929A8">
              <w:rPr>
                <w:sz w:val="24"/>
                <w:szCs w:val="24"/>
                <w:lang w:eastAsia="en-US"/>
              </w:rPr>
              <w:t>Diretor</w:t>
            </w:r>
          </w:p>
        </w:tc>
      </w:tr>
    </w:tbl>
    <w:p w14:paraId="5980F46F" w14:textId="77777777" w:rsidR="00661753" w:rsidRPr="004929A8" w:rsidRDefault="00661753" w:rsidP="002A6539">
      <w:pPr>
        <w:spacing w:line="300" w:lineRule="exact"/>
        <w:rPr>
          <w:sz w:val="24"/>
          <w:szCs w:val="24"/>
        </w:rPr>
      </w:pPr>
    </w:p>
    <w:p w14:paraId="432E2436" w14:textId="77777777" w:rsidR="00540AB0" w:rsidRPr="004929A8" w:rsidRDefault="00661753" w:rsidP="002A6539">
      <w:pPr>
        <w:spacing w:line="300" w:lineRule="exact"/>
        <w:ind w:right="-34"/>
        <w:rPr>
          <w:i/>
          <w:sz w:val="24"/>
          <w:szCs w:val="24"/>
        </w:rPr>
      </w:pPr>
      <w:r w:rsidRPr="004929A8">
        <w:rPr>
          <w:sz w:val="24"/>
          <w:szCs w:val="24"/>
        </w:rPr>
        <w:br w:type="page"/>
      </w:r>
    </w:p>
    <w:p w14:paraId="6A8DBEE8" w14:textId="56171BBF" w:rsidR="005664B2" w:rsidRPr="004929A8" w:rsidRDefault="005664B2" w:rsidP="005664B2">
      <w:pPr>
        <w:spacing w:line="300" w:lineRule="exact"/>
        <w:ind w:right="-34"/>
        <w:rPr>
          <w:i/>
          <w:sz w:val="24"/>
          <w:szCs w:val="24"/>
        </w:rPr>
      </w:pPr>
      <w:r w:rsidRPr="004929A8">
        <w:rPr>
          <w:i/>
          <w:sz w:val="24"/>
          <w:szCs w:val="24"/>
        </w:rPr>
        <w:lastRenderedPageBreak/>
        <w:t xml:space="preserve">Página de assinatura do </w:t>
      </w:r>
      <w:r w:rsidRPr="004929A8">
        <w:rPr>
          <w:sz w:val="24"/>
          <w:szCs w:val="24"/>
        </w:rPr>
        <w:t>“</w:t>
      </w:r>
      <w:r w:rsidR="002A4544" w:rsidRPr="004929A8">
        <w:rPr>
          <w:i/>
          <w:sz w:val="24"/>
          <w:szCs w:val="24"/>
        </w:rPr>
        <w:t>Primeiro Aditamento ao</w:t>
      </w:r>
      <w:r w:rsidR="002A4544" w:rsidRPr="004929A8">
        <w:rPr>
          <w:sz w:val="24"/>
          <w:szCs w:val="24"/>
        </w:rPr>
        <w:t xml:space="preserve"> </w:t>
      </w:r>
      <w:r w:rsidRPr="004929A8">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sidRPr="004929A8">
        <w:rPr>
          <w:i/>
          <w:sz w:val="24"/>
          <w:szCs w:val="24"/>
        </w:rPr>
        <w:t xml:space="preserve">Mobitech </w:t>
      </w:r>
      <w:r w:rsidRPr="004929A8">
        <w:rPr>
          <w:i/>
          <w:sz w:val="24"/>
          <w:szCs w:val="24"/>
        </w:rPr>
        <w:t>Locadora de Veículos S.A.</w:t>
      </w:r>
      <w:r w:rsidRPr="004929A8">
        <w:rPr>
          <w:sz w:val="24"/>
          <w:szCs w:val="24"/>
        </w:rPr>
        <w:t>”</w:t>
      </w:r>
    </w:p>
    <w:p w14:paraId="5AE1BF9E" w14:textId="77777777" w:rsidR="005664B2" w:rsidRPr="004929A8" w:rsidRDefault="005664B2" w:rsidP="005664B2">
      <w:pPr>
        <w:spacing w:line="300" w:lineRule="exact"/>
        <w:rPr>
          <w:sz w:val="24"/>
          <w:szCs w:val="24"/>
        </w:rPr>
      </w:pPr>
    </w:p>
    <w:p w14:paraId="2180FB79" w14:textId="77777777" w:rsidR="005664B2" w:rsidRPr="004929A8" w:rsidRDefault="005664B2" w:rsidP="005664B2">
      <w:pPr>
        <w:spacing w:line="300" w:lineRule="exact"/>
        <w:rPr>
          <w:sz w:val="24"/>
          <w:szCs w:val="24"/>
        </w:rPr>
      </w:pPr>
    </w:p>
    <w:p w14:paraId="6C3C1A16" w14:textId="77777777" w:rsidR="005664B2" w:rsidRPr="004929A8" w:rsidRDefault="005664B2" w:rsidP="005664B2">
      <w:pPr>
        <w:spacing w:line="300" w:lineRule="exact"/>
        <w:rPr>
          <w:sz w:val="24"/>
          <w:szCs w:val="24"/>
        </w:rPr>
      </w:pPr>
    </w:p>
    <w:p w14:paraId="58C1A29F" w14:textId="77777777" w:rsidR="005664B2" w:rsidRPr="004929A8" w:rsidRDefault="005664B2" w:rsidP="005664B2">
      <w:pPr>
        <w:spacing w:line="300" w:lineRule="exact"/>
        <w:jc w:val="center"/>
        <w:rPr>
          <w:sz w:val="24"/>
          <w:szCs w:val="24"/>
        </w:rPr>
      </w:pPr>
      <w:r w:rsidRPr="004929A8">
        <w:rPr>
          <w:b/>
          <w:sz w:val="24"/>
          <w:szCs w:val="24"/>
        </w:rPr>
        <w:t>PORTO SEGURO S.A</w:t>
      </w:r>
      <w:r w:rsidRPr="004929A8">
        <w:rPr>
          <w:b/>
          <w:bCs/>
          <w:sz w:val="24"/>
          <w:szCs w:val="24"/>
        </w:rPr>
        <w:t>.</w:t>
      </w:r>
    </w:p>
    <w:p w14:paraId="17888581" w14:textId="77777777" w:rsidR="005664B2" w:rsidRPr="004929A8" w:rsidRDefault="005664B2" w:rsidP="005664B2">
      <w:pPr>
        <w:spacing w:line="300" w:lineRule="exact"/>
        <w:rPr>
          <w:sz w:val="24"/>
          <w:szCs w:val="24"/>
        </w:rPr>
      </w:pPr>
    </w:p>
    <w:p w14:paraId="6B76743C" w14:textId="77777777" w:rsidR="005664B2" w:rsidRPr="004929A8"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5"/>
        <w:gridCol w:w="4536"/>
      </w:tblGrid>
      <w:tr w:rsidR="005664B2" w:rsidRPr="004929A8" w14:paraId="56191CD8" w14:textId="77777777" w:rsidTr="00214BF8">
        <w:trPr>
          <w:jc w:val="center"/>
        </w:trPr>
        <w:tc>
          <w:tcPr>
            <w:tcW w:w="4773" w:type="dxa"/>
            <w:shd w:val="clear" w:color="auto" w:fill="auto"/>
          </w:tcPr>
          <w:p w14:paraId="3A5621DA" w14:textId="77777777" w:rsidR="005664B2" w:rsidRPr="004929A8" w:rsidRDefault="005664B2" w:rsidP="00214BF8">
            <w:pPr>
              <w:pBdr>
                <w:bottom w:val="single" w:sz="12" w:space="1" w:color="auto"/>
              </w:pBdr>
              <w:spacing w:line="300" w:lineRule="exact"/>
              <w:rPr>
                <w:sz w:val="24"/>
                <w:szCs w:val="24"/>
              </w:rPr>
            </w:pPr>
          </w:p>
          <w:p w14:paraId="6806AD3A" w14:textId="77777777" w:rsidR="00920BDC" w:rsidRPr="004929A8" w:rsidRDefault="00920BDC" w:rsidP="00920BDC">
            <w:pPr>
              <w:spacing w:line="300" w:lineRule="exact"/>
              <w:rPr>
                <w:sz w:val="24"/>
                <w:szCs w:val="24"/>
                <w:lang w:eastAsia="en-US"/>
              </w:rPr>
            </w:pPr>
            <w:r w:rsidRPr="004929A8">
              <w:rPr>
                <w:sz w:val="24"/>
                <w:szCs w:val="24"/>
              </w:rPr>
              <w:t xml:space="preserve">Nome: </w:t>
            </w:r>
            <w:r w:rsidRPr="004929A8">
              <w:rPr>
                <w:sz w:val="24"/>
                <w:szCs w:val="24"/>
                <w:lang w:eastAsia="en-US"/>
              </w:rPr>
              <w:t>Celso Damadi</w:t>
            </w:r>
          </w:p>
          <w:p w14:paraId="3C054AF7" w14:textId="63306A20" w:rsidR="005664B2" w:rsidRPr="004929A8" w:rsidRDefault="00920BDC" w:rsidP="00920BDC">
            <w:pPr>
              <w:spacing w:line="300" w:lineRule="exact"/>
              <w:rPr>
                <w:sz w:val="24"/>
                <w:szCs w:val="24"/>
              </w:rPr>
            </w:pPr>
            <w:r w:rsidRPr="004929A8">
              <w:rPr>
                <w:sz w:val="24"/>
                <w:szCs w:val="24"/>
              </w:rPr>
              <w:t>Cargo: Diretor</w:t>
            </w:r>
          </w:p>
        </w:tc>
        <w:tc>
          <w:tcPr>
            <w:tcW w:w="4773" w:type="dxa"/>
            <w:shd w:val="clear" w:color="auto" w:fill="auto"/>
          </w:tcPr>
          <w:p w14:paraId="3219AF16" w14:textId="77777777" w:rsidR="005664B2" w:rsidRPr="004929A8" w:rsidRDefault="005664B2" w:rsidP="00214BF8">
            <w:pPr>
              <w:pBdr>
                <w:bottom w:val="single" w:sz="12" w:space="1" w:color="auto"/>
              </w:pBdr>
              <w:spacing w:line="300" w:lineRule="exact"/>
              <w:rPr>
                <w:sz w:val="24"/>
                <w:szCs w:val="24"/>
              </w:rPr>
            </w:pPr>
          </w:p>
          <w:p w14:paraId="1E5EB22A" w14:textId="63DF41EB" w:rsidR="005664B2" w:rsidRPr="004929A8" w:rsidRDefault="005664B2" w:rsidP="00214BF8">
            <w:pPr>
              <w:spacing w:line="300" w:lineRule="exact"/>
              <w:rPr>
                <w:sz w:val="24"/>
                <w:szCs w:val="24"/>
              </w:rPr>
            </w:pPr>
            <w:r w:rsidRPr="004929A8">
              <w:rPr>
                <w:sz w:val="24"/>
                <w:szCs w:val="24"/>
              </w:rPr>
              <w:t xml:space="preserve">Nome: </w:t>
            </w:r>
            <w:r w:rsidR="00920BDC" w:rsidRPr="004929A8">
              <w:rPr>
                <w:sz w:val="24"/>
                <w:szCs w:val="24"/>
                <w:lang w:eastAsia="en-US"/>
              </w:rPr>
              <w:t>Marcos Roberto Loução</w:t>
            </w:r>
          </w:p>
          <w:p w14:paraId="31E5C090" w14:textId="06F0CBE3" w:rsidR="005664B2" w:rsidRPr="004929A8" w:rsidRDefault="005664B2" w:rsidP="00214BF8">
            <w:pPr>
              <w:spacing w:line="300" w:lineRule="exact"/>
              <w:rPr>
                <w:sz w:val="24"/>
                <w:szCs w:val="24"/>
              </w:rPr>
            </w:pPr>
            <w:r w:rsidRPr="004929A8">
              <w:rPr>
                <w:sz w:val="24"/>
                <w:szCs w:val="24"/>
              </w:rPr>
              <w:t xml:space="preserve">Cargo: </w:t>
            </w:r>
            <w:r w:rsidR="00920BDC" w:rsidRPr="004929A8">
              <w:rPr>
                <w:sz w:val="24"/>
                <w:szCs w:val="24"/>
              </w:rPr>
              <w:t>Diretor</w:t>
            </w:r>
          </w:p>
        </w:tc>
      </w:tr>
    </w:tbl>
    <w:p w14:paraId="1C745DB7" w14:textId="77777777" w:rsidR="005664B2" w:rsidRPr="004929A8" w:rsidRDefault="005664B2" w:rsidP="005664B2">
      <w:pPr>
        <w:spacing w:line="300" w:lineRule="exact"/>
        <w:rPr>
          <w:sz w:val="24"/>
          <w:szCs w:val="24"/>
        </w:rPr>
      </w:pPr>
    </w:p>
    <w:p w14:paraId="373C07C1" w14:textId="77777777" w:rsidR="005664B2" w:rsidRPr="004929A8" w:rsidRDefault="005664B2" w:rsidP="005664B2">
      <w:pPr>
        <w:spacing w:line="300" w:lineRule="exact"/>
        <w:ind w:right="-34"/>
        <w:rPr>
          <w:i/>
          <w:sz w:val="24"/>
          <w:szCs w:val="24"/>
        </w:rPr>
      </w:pPr>
      <w:r w:rsidRPr="004929A8">
        <w:rPr>
          <w:sz w:val="24"/>
          <w:szCs w:val="24"/>
        </w:rPr>
        <w:br w:type="page"/>
      </w:r>
    </w:p>
    <w:p w14:paraId="5C2FF5F2" w14:textId="46664E5D" w:rsidR="003878E7" w:rsidRPr="004929A8" w:rsidRDefault="009001DB" w:rsidP="002A6539">
      <w:pPr>
        <w:spacing w:line="300" w:lineRule="exact"/>
        <w:ind w:right="-34"/>
        <w:rPr>
          <w:i/>
          <w:sz w:val="24"/>
          <w:szCs w:val="24"/>
        </w:rPr>
      </w:pPr>
      <w:r w:rsidRPr="004929A8">
        <w:rPr>
          <w:i/>
          <w:sz w:val="24"/>
          <w:szCs w:val="24"/>
        </w:rPr>
        <w:lastRenderedPageBreak/>
        <w:t xml:space="preserve">Página de assinatura do </w:t>
      </w:r>
      <w:r w:rsidRPr="004929A8">
        <w:rPr>
          <w:sz w:val="24"/>
          <w:szCs w:val="24"/>
        </w:rPr>
        <w:t>“</w:t>
      </w:r>
      <w:r w:rsidR="004929A8" w:rsidRPr="004929A8">
        <w:rPr>
          <w:i/>
          <w:sz w:val="24"/>
          <w:szCs w:val="24"/>
        </w:rPr>
        <w:t>Primeiro Aditamento ao</w:t>
      </w:r>
      <w:r w:rsidR="004929A8" w:rsidRPr="004929A8">
        <w:rPr>
          <w:sz w:val="24"/>
          <w:szCs w:val="24"/>
        </w:rPr>
        <w:t xml:space="preserve"> </w:t>
      </w:r>
      <w:r w:rsidR="005664B2" w:rsidRPr="004929A8">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sidRPr="004929A8">
        <w:rPr>
          <w:i/>
          <w:sz w:val="24"/>
          <w:szCs w:val="24"/>
        </w:rPr>
        <w:t xml:space="preserve">Mobitech </w:t>
      </w:r>
      <w:r w:rsidR="005664B2" w:rsidRPr="004929A8">
        <w:rPr>
          <w:i/>
          <w:sz w:val="24"/>
          <w:szCs w:val="24"/>
        </w:rPr>
        <w:t>Locadora de Veículos S.A.</w:t>
      </w:r>
      <w:r w:rsidR="007106A4" w:rsidRPr="004929A8">
        <w:rPr>
          <w:sz w:val="24"/>
          <w:szCs w:val="24"/>
        </w:rPr>
        <w:t>”</w:t>
      </w:r>
    </w:p>
    <w:p w14:paraId="36FB25F2" w14:textId="77777777" w:rsidR="006059B4" w:rsidRPr="004929A8" w:rsidRDefault="006059B4" w:rsidP="002A6539">
      <w:pPr>
        <w:spacing w:line="300" w:lineRule="exact"/>
        <w:ind w:right="-34"/>
        <w:rPr>
          <w:i/>
          <w:sz w:val="24"/>
          <w:szCs w:val="24"/>
        </w:rPr>
      </w:pPr>
    </w:p>
    <w:p w14:paraId="5BEB975E" w14:textId="77777777" w:rsidR="00ED261C" w:rsidRPr="004929A8" w:rsidRDefault="00ED261C" w:rsidP="002A6539">
      <w:pPr>
        <w:spacing w:line="300" w:lineRule="exact"/>
        <w:rPr>
          <w:i/>
          <w:sz w:val="24"/>
          <w:szCs w:val="24"/>
        </w:rPr>
      </w:pPr>
    </w:p>
    <w:p w14:paraId="781AE4E9" w14:textId="77777777" w:rsidR="00661753" w:rsidRPr="004929A8" w:rsidRDefault="00661753" w:rsidP="002A6539">
      <w:pPr>
        <w:spacing w:line="300" w:lineRule="exact"/>
        <w:rPr>
          <w:sz w:val="24"/>
          <w:szCs w:val="24"/>
        </w:rPr>
      </w:pPr>
    </w:p>
    <w:p w14:paraId="3ACCB0D6" w14:textId="77777777" w:rsidR="006059B4" w:rsidRPr="004929A8" w:rsidRDefault="006059B4" w:rsidP="002A6539">
      <w:pPr>
        <w:spacing w:line="300" w:lineRule="exact"/>
        <w:rPr>
          <w:sz w:val="24"/>
          <w:szCs w:val="24"/>
        </w:rPr>
      </w:pPr>
    </w:p>
    <w:p w14:paraId="6806EBE6" w14:textId="77777777" w:rsidR="005664B2" w:rsidRPr="004929A8" w:rsidRDefault="005664B2" w:rsidP="005664B2">
      <w:pPr>
        <w:spacing w:line="300" w:lineRule="exact"/>
        <w:jc w:val="center"/>
        <w:rPr>
          <w:b/>
          <w:bCs/>
          <w:smallCaps/>
          <w:sz w:val="24"/>
          <w:szCs w:val="24"/>
        </w:rPr>
      </w:pPr>
      <w:r w:rsidRPr="004929A8">
        <w:rPr>
          <w:b/>
          <w:bCs/>
          <w:smallCaps/>
          <w:sz w:val="24"/>
          <w:szCs w:val="24"/>
        </w:rPr>
        <w:t>SIMPLIFIC PAVARINI DISTRIBUIDORA DE TÍTULOS E VALORES MOBILIÁRIOS LTDA.</w:t>
      </w:r>
    </w:p>
    <w:p w14:paraId="3CF440B3" w14:textId="77777777" w:rsidR="006059B4" w:rsidRPr="004929A8" w:rsidRDefault="00DA1357" w:rsidP="002A6539">
      <w:pPr>
        <w:spacing w:line="300" w:lineRule="exact"/>
        <w:jc w:val="center"/>
        <w:rPr>
          <w:b/>
          <w:sz w:val="24"/>
          <w:szCs w:val="24"/>
        </w:rPr>
      </w:pPr>
      <w:r w:rsidRPr="004929A8" w:rsidDel="00DA1357">
        <w:rPr>
          <w:b/>
          <w:sz w:val="24"/>
          <w:szCs w:val="24"/>
        </w:rPr>
        <w:t xml:space="preserve"> </w:t>
      </w:r>
    </w:p>
    <w:p w14:paraId="0162E7ED" w14:textId="77777777" w:rsidR="006059B4" w:rsidRPr="004929A8" w:rsidRDefault="006059B4" w:rsidP="002A6539">
      <w:pPr>
        <w:spacing w:line="300" w:lineRule="exact"/>
        <w:jc w:val="center"/>
        <w:rPr>
          <w:b/>
          <w:sz w:val="24"/>
          <w:szCs w:val="24"/>
        </w:rPr>
      </w:pPr>
    </w:p>
    <w:p w14:paraId="318E1863" w14:textId="77777777" w:rsidR="005664B2" w:rsidRPr="004929A8" w:rsidRDefault="005664B2" w:rsidP="005664B2">
      <w:pPr>
        <w:spacing w:line="300" w:lineRule="exact"/>
        <w:rPr>
          <w:sz w:val="24"/>
          <w:szCs w:val="24"/>
        </w:rPr>
      </w:pPr>
    </w:p>
    <w:p w14:paraId="334A5DEA" w14:textId="77777777" w:rsidR="005664B2" w:rsidRPr="004929A8" w:rsidRDefault="005664B2" w:rsidP="005664B2">
      <w:pPr>
        <w:spacing w:line="300" w:lineRule="exact"/>
        <w:rPr>
          <w:sz w:val="24"/>
          <w:szCs w:val="24"/>
        </w:rPr>
      </w:pPr>
    </w:p>
    <w:tbl>
      <w:tblPr>
        <w:tblW w:w="12455" w:type="dxa"/>
        <w:jc w:val="center"/>
        <w:tblLook w:val="01E0" w:firstRow="1" w:lastRow="1" w:firstColumn="1" w:lastColumn="1" w:noHBand="0" w:noVBand="0"/>
      </w:tblPr>
      <w:tblGrid>
        <w:gridCol w:w="7938"/>
        <w:gridCol w:w="4517"/>
      </w:tblGrid>
      <w:tr w:rsidR="005664B2" w:rsidRPr="004929A8" w14:paraId="24448359" w14:textId="77777777" w:rsidTr="00920BDC">
        <w:trPr>
          <w:jc w:val="center"/>
        </w:trPr>
        <w:tc>
          <w:tcPr>
            <w:tcW w:w="7938" w:type="dxa"/>
            <w:shd w:val="clear" w:color="auto" w:fill="auto"/>
          </w:tcPr>
          <w:p w14:paraId="4701AC94" w14:textId="77777777" w:rsidR="005664B2" w:rsidRPr="004929A8" w:rsidRDefault="005664B2" w:rsidP="00920BDC">
            <w:pPr>
              <w:pBdr>
                <w:bottom w:val="single" w:sz="12" w:space="1" w:color="auto"/>
              </w:pBdr>
              <w:spacing w:line="300" w:lineRule="exact"/>
              <w:ind w:left="4003" w:hanging="283"/>
              <w:jc w:val="left"/>
              <w:rPr>
                <w:sz w:val="24"/>
                <w:szCs w:val="24"/>
              </w:rPr>
            </w:pPr>
          </w:p>
          <w:p w14:paraId="26468A0D" w14:textId="4AC4DD93" w:rsidR="005664B2" w:rsidRPr="004929A8" w:rsidRDefault="005664B2" w:rsidP="00920BDC">
            <w:pPr>
              <w:spacing w:line="300" w:lineRule="exact"/>
              <w:ind w:left="4003" w:hanging="283"/>
              <w:jc w:val="left"/>
              <w:rPr>
                <w:sz w:val="24"/>
                <w:szCs w:val="24"/>
              </w:rPr>
            </w:pPr>
            <w:r w:rsidRPr="004929A8">
              <w:rPr>
                <w:sz w:val="24"/>
                <w:szCs w:val="24"/>
              </w:rPr>
              <w:t>Nome:</w:t>
            </w:r>
            <w:r w:rsidR="00920BDC" w:rsidRPr="004929A8">
              <w:rPr>
                <w:sz w:val="24"/>
                <w:szCs w:val="24"/>
              </w:rPr>
              <w:t xml:space="preserve"> Carlos Alberto Bacha</w:t>
            </w:r>
          </w:p>
          <w:p w14:paraId="7B2AD7DB" w14:textId="7D751AE1" w:rsidR="005664B2" w:rsidRPr="004929A8" w:rsidRDefault="005664B2" w:rsidP="00920BDC">
            <w:pPr>
              <w:spacing w:line="300" w:lineRule="exact"/>
              <w:ind w:left="4003" w:hanging="283"/>
              <w:jc w:val="left"/>
              <w:rPr>
                <w:sz w:val="24"/>
                <w:szCs w:val="24"/>
              </w:rPr>
            </w:pPr>
            <w:r w:rsidRPr="004929A8">
              <w:rPr>
                <w:sz w:val="24"/>
                <w:szCs w:val="24"/>
              </w:rPr>
              <w:t>Cargo:</w:t>
            </w:r>
            <w:r w:rsidR="00920BDC" w:rsidRPr="004929A8">
              <w:rPr>
                <w:sz w:val="24"/>
                <w:szCs w:val="24"/>
              </w:rPr>
              <w:t xml:space="preserve"> Diretor</w:t>
            </w:r>
          </w:p>
        </w:tc>
        <w:tc>
          <w:tcPr>
            <w:tcW w:w="4517" w:type="dxa"/>
            <w:shd w:val="clear" w:color="auto" w:fill="auto"/>
          </w:tcPr>
          <w:p w14:paraId="41C456D8" w14:textId="1E23752C" w:rsidR="005664B2" w:rsidRPr="004929A8" w:rsidRDefault="005664B2" w:rsidP="00214BF8">
            <w:pPr>
              <w:spacing w:line="300" w:lineRule="exact"/>
              <w:rPr>
                <w:sz w:val="24"/>
                <w:szCs w:val="24"/>
              </w:rPr>
            </w:pPr>
            <w:r w:rsidRPr="004929A8">
              <w:rPr>
                <w:sz w:val="24"/>
                <w:szCs w:val="24"/>
              </w:rPr>
              <w:t xml:space="preserve"> </w:t>
            </w:r>
          </w:p>
        </w:tc>
      </w:tr>
    </w:tbl>
    <w:p w14:paraId="38179C11" w14:textId="77777777" w:rsidR="006059B4" w:rsidRPr="004929A8" w:rsidRDefault="006059B4" w:rsidP="002A6539">
      <w:pPr>
        <w:spacing w:line="300" w:lineRule="exact"/>
        <w:rPr>
          <w:sz w:val="24"/>
          <w:szCs w:val="24"/>
        </w:rPr>
      </w:pPr>
    </w:p>
    <w:p w14:paraId="7CCB1888" w14:textId="37A5E2B6" w:rsidR="005664B2" w:rsidRPr="004929A8" w:rsidRDefault="005664B2">
      <w:pPr>
        <w:jc w:val="left"/>
        <w:rPr>
          <w:b/>
          <w:sz w:val="24"/>
          <w:szCs w:val="24"/>
        </w:rPr>
      </w:pPr>
      <w:r w:rsidRPr="004929A8">
        <w:rPr>
          <w:b/>
          <w:sz w:val="24"/>
          <w:szCs w:val="24"/>
        </w:rPr>
        <w:br w:type="page"/>
      </w:r>
    </w:p>
    <w:p w14:paraId="14860519" w14:textId="5DD928B0" w:rsidR="0032217A" w:rsidRPr="004929A8" w:rsidRDefault="0032217A" w:rsidP="002A6539">
      <w:pPr>
        <w:spacing w:line="300" w:lineRule="exact"/>
        <w:ind w:right="-34"/>
        <w:rPr>
          <w:i/>
          <w:sz w:val="24"/>
          <w:szCs w:val="24"/>
        </w:rPr>
      </w:pPr>
      <w:r w:rsidRPr="004929A8">
        <w:rPr>
          <w:i/>
          <w:sz w:val="24"/>
          <w:szCs w:val="24"/>
        </w:rPr>
        <w:lastRenderedPageBreak/>
        <w:t xml:space="preserve">Página de assinatura do </w:t>
      </w:r>
      <w:r w:rsidRPr="004929A8">
        <w:rPr>
          <w:sz w:val="24"/>
          <w:szCs w:val="24"/>
        </w:rPr>
        <w:t>“</w:t>
      </w:r>
      <w:r w:rsidR="004929A8" w:rsidRPr="004929A8">
        <w:rPr>
          <w:i/>
          <w:sz w:val="24"/>
          <w:szCs w:val="24"/>
        </w:rPr>
        <w:t>Primeiro Aditamento ao</w:t>
      </w:r>
      <w:r w:rsidR="004929A8" w:rsidRPr="004929A8">
        <w:rPr>
          <w:sz w:val="24"/>
          <w:szCs w:val="24"/>
        </w:rPr>
        <w:t xml:space="preserve"> </w:t>
      </w:r>
      <w:r w:rsidR="005664B2" w:rsidRPr="004929A8">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sidRPr="004929A8">
        <w:rPr>
          <w:i/>
          <w:sz w:val="24"/>
          <w:szCs w:val="24"/>
        </w:rPr>
        <w:t xml:space="preserve">Mobitech </w:t>
      </w:r>
      <w:r w:rsidR="005664B2" w:rsidRPr="004929A8">
        <w:rPr>
          <w:i/>
          <w:sz w:val="24"/>
          <w:szCs w:val="24"/>
        </w:rPr>
        <w:t>Locadora de Veículos S.A.</w:t>
      </w:r>
      <w:r w:rsidRPr="004929A8">
        <w:rPr>
          <w:sz w:val="24"/>
          <w:szCs w:val="24"/>
        </w:rPr>
        <w:t>”</w:t>
      </w:r>
    </w:p>
    <w:p w14:paraId="747E5EFB" w14:textId="77777777" w:rsidR="0032217A" w:rsidRPr="004929A8" w:rsidRDefault="0032217A" w:rsidP="002A6539">
      <w:pPr>
        <w:spacing w:line="300" w:lineRule="exact"/>
        <w:rPr>
          <w:sz w:val="24"/>
          <w:szCs w:val="24"/>
        </w:rPr>
      </w:pPr>
    </w:p>
    <w:p w14:paraId="2F0EA74A" w14:textId="77777777" w:rsidR="0032217A" w:rsidRPr="004929A8" w:rsidRDefault="0032217A" w:rsidP="002A6539">
      <w:pPr>
        <w:spacing w:line="300" w:lineRule="exact"/>
        <w:rPr>
          <w:sz w:val="24"/>
          <w:szCs w:val="24"/>
        </w:rPr>
      </w:pPr>
    </w:p>
    <w:p w14:paraId="60348F22" w14:textId="77777777" w:rsidR="0032217A" w:rsidRPr="004929A8" w:rsidRDefault="0032217A" w:rsidP="002A6539">
      <w:pPr>
        <w:spacing w:line="300" w:lineRule="exact"/>
        <w:rPr>
          <w:sz w:val="24"/>
          <w:szCs w:val="24"/>
        </w:rPr>
      </w:pPr>
    </w:p>
    <w:p w14:paraId="5B63EF9B" w14:textId="7F9B48AE" w:rsidR="0032217A" w:rsidRPr="004929A8" w:rsidRDefault="0032217A" w:rsidP="002A6539">
      <w:pPr>
        <w:spacing w:line="300" w:lineRule="exact"/>
        <w:jc w:val="center"/>
        <w:rPr>
          <w:sz w:val="24"/>
          <w:szCs w:val="24"/>
        </w:rPr>
      </w:pPr>
      <w:r w:rsidRPr="004929A8">
        <w:rPr>
          <w:b/>
          <w:sz w:val="24"/>
          <w:szCs w:val="24"/>
        </w:rPr>
        <w:t>TESTEMUNHAS</w:t>
      </w:r>
    </w:p>
    <w:p w14:paraId="23EBE880" w14:textId="77777777" w:rsidR="0032217A" w:rsidRPr="004929A8" w:rsidRDefault="0032217A" w:rsidP="002A6539">
      <w:pPr>
        <w:spacing w:line="300" w:lineRule="exact"/>
        <w:rPr>
          <w:sz w:val="24"/>
          <w:szCs w:val="24"/>
        </w:rPr>
      </w:pPr>
    </w:p>
    <w:p w14:paraId="2C432C26" w14:textId="77777777" w:rsidR="0032217A" w:rsidRPr="004929A8"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4929A8" w14:paraId="3D2D5BAF" w14:textId="77777777" w:rsidTr="0032217A">
        <w:trPr>
          <w:jc w:val="center"/>
        </w:trPr>
        <w:tc>
          <w:tcPr>
            <w:tcW w:w="4773" w:type="dxa"/>
            <w:shd w:val="clear" w:color="auto" w:fill="auto"/>
          </w:tcPr>
          <w:p w14:paraId="280189BE" w14:textId="77777777" w:rsidR="0032217A" w:rsidRPr="004929A8" w:rsidRDefault="0032217A" w:rsidP="002A6539">
            <w:pPr>
              <w:pBdr>
                <w:bottom w:val="single" w:sz="12" w:space="1" w:color="auto"/>
              </w:pBdr>
              <w:spacing w:line="300" w:lineRule="exact"/>
              <w:rPr>
                <w:sz w:val="24"/>
                <w:szCs w:val="24"/>
              </w:rPr>
            </w:pPr>
          </w:p>
          <w:p w14:paraId="5E0E12FE" w14:textId="42E1B20B" w:rsidR="0032217A" w:rsidRPr="004929A8" w:rsidRDefault="0032217A" w:rsidP="002A6539">
            <w:pPr>
              <w:spacing w:line="300" w:lineRule="exact"/>
              <w:rPr>
                <w:sz w:val="24"/>
                <w:szCs w:val="24"/>
              </w:rPr>
            </w:pPr>
            <w:r w:rsidRPr="004929A8">
              <w:rPr>
                <w:sz w:val="24"/>
                <w:szCs w:val="24"/>
              </w:rPr>
              <w:t>Nome:</w:t>
            </w:r>
            <w:r w:rsidR="00920BDC" w:rsidRPr="004929A8">
              <w:rPr>
                <w:sz w:val="24"/>
                <w:szCs w:val="24"/>
              </w:rPr>
              <w:t xml:space="preserve"> Natália Xavier Alencar</w:t>
            </w:r>
          </w:p>
          <w:p w14:paraId="5CFB735D" w14:textId="59147810" w:rsidR="0032217A" w:rsidRPr="004929A8" w:rsidRDefault="0032217A" w:rsidP="00920BDC">
            <w:pPr>
              <w:spacing w:line="300" w:lineRule="exact"/>
              <w:rPr>
                <w:sz w:val="24"/>
                <w:szCs w:val="24"/>
              </w:rPr>
            </w:pPr>
            <w:r w:rsidRPr="004929A8">
              <w:rPr>
                <w:sz w:val="24"/>
                <w:szCs w:val="24"/>
              </w:rPr>
              <w:t>C</w:t>
            </w:r>
            <w:r w:rsidR="00920BDC" w:rsidRPr="004929A8">
              <w:rPr>
                <w:sz w:val="24"/>
                <w:szCs w:val="24"/>
              </w:rPr>
              <w:t>PF</w:t>
            </w:r>
            <w:r w:rsidRPr="004929A8">
              <w:rPr>
                <w:sz w:val="24"/>
                <w:szCs w:val="24"/>
              </w:rPr>
              <w:t>:</w:t>
            </w:r>
            <w:r w:rsidR="00920BDC" w:rsidRPr="004929A8">
              <w:rPr>
                <w:sz w:val="24"/>
                <w:szCs w:val="24"/>
              </w:rPr>
              <w:t xml:space="preserve"> </w:t>
            </w:r>
            <w:r w:rsidR="00920BDC" w:rsidRPr="004929A8">
              <w:rPr>
                <w:sz w:val="24"/>
                <w:szCs w:val="24"/>
                <w:lang w:eastAsia="en-US"/>
              </w:rPr>
              <w:t>117.583.547-12</w:t>
            </w:r>
          </w:p>
        </w:tc>
        <w:tc>
          <w:tcPr>
            <w:tcW w:w="4773" w:type="dxa"/>
            <w:shd w:val="clear" w:color="auto" w:fill="auto"/>
          </w:tcPr>
          <w:p w14:paraId="35858F80" w14:textId="77777777" w:rsidR="0032217A" w:rsidRPr="004929A8" w:rsidRDefault="0032217A" w:rsidP="002A6539">
            <w:pPr>
              <w:pBdr>
                <w:bottom w:val="single" w:sz="12" w:space="1" w:color="auto"/>
              </w:pBdr>
              <w:spacing w:line="300" w:lineRule="exact"/>
              <w:rPr>
                <w:sz w:val="24"/>
                <w:szCs w:val="24"/>
              </w:rPr>
            </w:pPr>
          </w:p>
          <w:p w14:paraId="5FDEFDBC" w14:textId="0734B091" w:rsidR="0032217A" w:rsidRPr="004929A8" w:rsidRDefault="0032217A" w:rsidP="002A6539">
            <w:pPr>
              <w:spacing w:line="300" w:lineRule="exact"/>
              <w:rPr>
                <w:sz w:val="24"/>
                <w:szCs w:val="24"/>
              </w:rPr>
            </w:pPr>
            <w:r w:rsidRPr="004929A8">
              <w:rPr>
                <w:sz w:val="24"/>
                <w:szCs w:val="24"/>
              </w:rPr>
              <w:t xml:space="preserve">Nome: </w:t>
            </w:r>
            <w:r w:rsidR="00920BDC" w:rsidRPr="004929A8">
              <w:rPr>
                <w:sz w:val="24"/>
                <w:szCs w:val="24"/>
              </w:rPr>
              <w:t>Rachel Carolino</w:t>
            </w:r>
          </w:p>
          <w:p w14:paraId="08B90625" w14:textId="4C404A79" w:rsidR="0032217A" w:rsidRPr="004929A8" w:rsidRDefault="00920BDC" w:rsidP="002A6539">
            <w:pPr>
              <w:spacing w:line="300" w:lineRule="exact"/>
              <w:rPr>
                <w:sz w:val="24"/>
                <w:szCs w:val="24"/>
              </w:rPr>
            </w:pPr>
            <w:r w:rsidRPr="004929A8">
              <w:rPr>
                <w:sz w:val="24"/>
                <w:szCs w:val="24"/>
              </w:rPr>
              <w:t>CPF: 312.720.008-00</w:t>
            </w:r>
          </w:p>
        </w:tc>
      </w:tr>
    </w:tbl>
    <w:p w14:paraId="10A668DB" w14:textId="77777777" w:rsidR="000F1CE1" w:rsidRPr="004929A8" w:rsidRDefault="000F1CE1" w:rsidP="002A6539">
      <w:pPr>
        <w:spacing w:line="300" w:lineRule="exact"/>
        <w:ind w:right="-34"/>
        <w:rPr>
          <w:rFonts w:eastAsia="Arial Unicode MS"/>
          <w:b/>
          <w:sz w:val="24"/>
          <w:szCs w:val="24"/>
        </w:rPr>
      </w:pPr>
    </w:p>
    <w:p w14:paraId="60175586" w14:textId="77777777" w:rsidR="00646496" w:rsidRPr="004929A8" w:rsidRDefault="00646496" w:rsidP="002A6539">
      <w:pPr>
        <w:spacing w:line="300" w:lineRule="exact"/>
        <w:ind w:right="-34"/>
        <w:rPr>
          <w:rFonts w:eastAsia="Arial Unicode MS"/>
          <w:b/>
          <w:sz w:val="24"/>
          <w:szCs w:val="24"/>
        </w:rPr>
      </w:pPr>
    </w:p>
    <w:p w14:paraId="7A38DCA1" w14:textId="77777777" w:rsidR="00646496" w:rsidRPr="004929A8" w:rsidRDefault="00646496" w:rsidP="002A6539">
      <w:pPr>
        <w:spacing w:line="300" w:lineRule="exact"/>
        <w:ind w:right="-34"/>
        <w:rPr>
          <w:rFonts w:eastAsia="Arial Unicode MS"/>
          <w:b/>
          <w:sz w:val="24"/>
          <w:szCs w:val="24"/>
        </w:rPr>
      </w:pPr>
    </w:p>
    <w:p w14:paraId="7274FC5A" w14:textId="77777777" w:rsidR="00646496" w:rsidRPr="004929A8" w:rsidRDefault="00646496" w:rsidP="002A6539">
      <w:pPr>
        <w:spacing w:line="300" w:lineRule="exact"/>
        <w:ind w:right="-34"/>
        <w:rPr>
          <w:rFonts w:eastAsia="Arial Unicode MS"/>
          <w:b/>
          <w:sz w:val="24"/>
          <w:szCs w:val="24"/>
        </w:rPr>
      </w:pPr>
    </w:p>
    <w:p w14:paraId="0D02103E" w14:textId="77777777" w:rsidR="00646496" w:rsidRPr="004929A8" w:rsidRDefault="00646496" w:rsidP="002A6539">
      <w:pPr>
        <w:spacing w:line="300" w:lineRule="exact"/>
        <w:ind w:right="-34"/>
        <w:rPr>
          <w:rFonts w:eastAsia="Arial Unicode MS"/>
          <w:b/>
          <w:sz w:val="24"/>
          <w:szCs w:val="24"/>
        </w:rPr>
      </w:pPr>
    </w:p>
    <w:p w14:paraId="2335E4A1" w14:textId="77777777" w:rsidR="00646496" w:rsidRPr="004929A8" w:rsidRDefault="00646496" w:rsidP="002A6539">
      <w:pPr>
        <w:spacing w:line="300" w:lineRule="exact"/>
        <w:ind w:right="-34"/>
        <w:rPr>
          <w:rFonts w:eastAsia="Arial Unicode MS"/>
          <w:b/>
          <w:sz w:val="24"/>
          <w:szCs w:val="24"/>
        </w:rPr>
      </w:pPr>
    </w:p>
    <w:p w14:paraId="6590C09D" w14:textId="77777777" w:rsidR="00646496" w:rsidRPr="004929A8" w:rsidRDefault="00646496" w:rsidP="002A6539">
      <w:pPr>
        <w:spacing w:line="300" w:lineRule="exact"/>
        <w:ind w:right="-34"/>
        <w:rPr>
          <w:rFonts w:eastAsia="Arial Unicode MS"/>
          <w:b/>
          <w:sz w:val="24"/>
          <w:szCs w:val="24"/>
        </w:rPr>
      </w:pPr>
    </w:p>
    <w:p w14:paraId="7D3A35DA" w14:textId="77777777" w:rsidR="00646496" w:rsidRPr="004929A8" w:rsidRDefault="00646496" w:rsidP="002A6539">
      <w:pPr>
        <w:spacing w:line="300" w:lineRule="exact"/>
        <w:ind w:right="-34"/>
        <w:rPr>
          <w:rFonts w:eastAsia="Arial Unicode MS"/>
          <w:b/>
          <w:sz w:val="24"/>
          <w:szCs w:val="24"/>
        </w:rPr>
      </w:pPr>
    </w:p>
    <w:p w14:paraId="3D30DED6" w14:textId="77777777" w:rsidR="00646496" w:rsidRPr="004929A8" w:rsidRDefault="00646496" w:rsidP="002A6539">
      <w:pPr>
        <w:spacing w:line="300" w:lineRule="exact"/>
        <w:ind w:right="-34"/>
        <w:rPr>
          <w:rFonts w:eastAsia="Arial Unicode MS"/>
          <w:b/>
          <w:sz w:val="24"/>
          <w:szCs w:val="24"/>
        </w:rPr>
      </w:pPr>
    </w:p>
    <w:p w14:paraId="16E18E4A" w14:textId="77777777" w:rsidR="00646496" w:rsidRPr="004929A8" w:rsidRDefault="00646496" w:rsidP="002A6539">
      <w:pPr>
        <w:spacing w:line="300" w:lineRule="exact"/>
        <w:ind w:right="-34"/>
        <w:rPr>
          <w:rFonts w:eastAsia="Arial Unicode MS"/>
          <w:b/>
          <w:sz w:val="24"/>
          <w:szCs w:val="24"/>
        </w:rPr>
      </w:pPr>
    </w:p>
    <w:p w14:paraId="661C587D" w14:textId="77777777" w:rsidR="00646496" w:rsidRPr="004929A8" w:rsidRDefault="00646496" w:rsidP="002A6539">
      <w:pPr>
        <w:spacing w:line="300" w:lineRule="exact"/>
        <w:ind w:right="-34"/>
        <w:rPr>
          <w:rFonts w:eastAsia="Arial Unicode MS"/>
          <w:b/>
          <w:sz w:val="24"/>
          <w:szCs w:val="24"/>
        </w:rPr>
      </w:pPr>
    </w:p>
    <w:p w14:paraId="687BA8AC" w14:textId="77777777" w:rsidR="00646496" w:rsidRPr="004929A8" w:rsidRDefault="00646496" w:rsidP="002A6539">
      <w:pPr>
        <w:spacing w:line="300" w:lineRule="exact"/>
        <w:ind w:right="-34"/>
        <w:rPr>
          <w:rFonts w:eastAsia="Arial Unicode MS"/>
          <w:b/>
          <w:sz w:val="24"/>
          <w:szCs w:val="24"/>
        </w:rPr>
      </w:pPr>
    </w:p>
    <w:p w14:paraId="6B02B296" w14:textId="77777777" w:rsidR="00646496" w:rsidRPr="004929A8" w:rsidRDefault="00646496" w:rsidP="002A6539">
      <w:pPr>
        <w:spacing w:line="300" w:lineRule="exact"/>
        <w:ind w:right="-34"/>
        <w:rPr>
          <w:rFonts w:eastAsia="Arial Unicode MS"/>
          <w:b/>
          <w:sz w:val="24"/>
          <w:szCs w:val="24"/>
        </w:rPr>
      </w:pPr>
    </w:p>
    <w:p w14:paraId="618A181B" w14:textId="77777777" w:rsidR="00646496" w:rsidRPr="004929A8" w:rsidRDefault="00646496" w:rsidP="002A6539">
      <w:pPr>
        <w:spacing w:line="300" w:lineRule="exact"/>
        <w:ind w:right="-34"/>
        <w:rPr>
          <w:rFonts w:eastAsia="Arial Unicode MS"/>
          <w:b/>
          <w:sz w:val="24"/>
          <w:szCs w:val="24"/>
        </w:rPr>
      </w:pPr>
    </w:p>
    <w:p w14:paraId="09CBA824" w14:textId="77777777" w:rsidR="00646496" w:rsidRPr="004929A8" w:rsidRDefault="00646496" w:rsidP="002A6539">
      <w:pPr>
        <w:spacing w:line="300" w:lineRule="exact"/>
        <w:ind w:right="-34"/>
        <w:rPr>
          <w:rFonts w:eastAsia="Arial Unicode MS"/>
          <w:b/>
          <w:sz w:val="24"/>
          <w:szCs w:val="24"/>
        </w:rPr>
      </w:pPr>
    </w:p>
    <w:p w14:paraId="64FE28DE" w14:textId="77777777" w:rsidR="00646496" w:rsidRPr="004929A8" w:rsidRDefault="00646496" w:rsidP="002A6539">
      <w:pPr>
        <w:spacing w:line="300" w:lineRule="exact"/>
        <w:ind w:right="-34"/>
        <w:rPr>
          <w:rFonts w:eastAsia="Arial Unicode MS"/>
          <w:b/>
          <w:sz w:val="24"/>
          <w:szCs w:val="24"/>
        </w:rPr>
      </w:pPr>
    </w:p>
    <w:p w14:paraId="0572CAE8" w14:textId="77777777" w:rsidR="00646496" w:rsidRPr="004929A8" w:rsidRDefault="00646496" w:rsidP="002A6539">
      <w:pPr>
        <w:spacing w:line="300" w:lineRule="exact"/>
        <w:ind w:right="-34"/>
        <w:rPr>
          <w:rFonts w:eastAsia="Arial Unicode MS"/>
          <w:b/>
          <w:sz w:val="24"/>
          <w:szCs w:val="24"/>
        </w:rPr>
      </w:pPr>
    </w:p>
    <w:p w14:paraId="1FDEDC3B" w14:textId="77777777" w:rsidR="00646496" w:rsidRPr="004929A8" w:rsidRDefault="00646496" w:rsidP="002A6539">
      <w:pPr>
        <w:spacing w:line="300" w:lineRule="exact"/>
        <w:ind w:right="-34"/>
        <w:rPr>
          <w:rFonts w:eastAsia="Arial Unicode MS"/>
          <w:b/>
          <w:sz w:val="24"/>
          <w:szCs w:val="24"/>
        </w:rPr>
      </w:pPr>
    </w:p>
    <w:p w14:paraId="43B394E1" w14:textId="77777777" w:rsidR="00646496" w:rsidRPr="004929A8" w:rsidRDefault="00646496" w:rsidP="002A6539">
      <w:pPr>
        <w:spacing w:line="300" w:lineRule="exact"/>
        <w:ind w:right="-34"/>
        <w:rPr>
          <w:rFonts w:eastAsia="Arial Unicode MS"/>
          <w:b/>
          <w:sz w:val="24"/>
          <w:szCs w:val="24"/>
        </w:rPr>
      </w:pPr>
    </w:p>
    <w:p w14:paraId="5B636696" w14:textId="77777777" w:rsidR="00646496" w:rsidRPr="004929A8" w:rsidRDefault="00646496" w:rsidP="002A6539">
      <w:pPr>
        <w:spacing w:line="300" w:lineRule="exact"/>
        <w:ind w:right="-34"/>
        <w:rPr>
          <w:rFonts w:eastAsia="Arial Unicode MS"/>
          <w:b/>
          <w:sz w:val="24"/>
          <w:szCs w:val="24"/>
        </w:rPr>
      </w:pPr>
    </w:p>
    <w:p w14:paraId="0F636315" w14:textId="77777777" w:rsidR="00646496" w:rsidRPr="004929A8" w:rsidRDefault="00646496" w:rsidP="002A6539">
      <w:pPr>
        <w:spacing w:line="300" w:lineRule="exact"/>
        <w:ind w:right="-34"/>
        <w:rPr>
          <w:rFonts w:eastAsia="Arial Unicode MS"/>
          <w:b/>
          <w:sz w:val="24"/>
          <w:szCs w:val="24"/>
        </w:rPr>
      </w:pPr>
    </w:p>
    <w:p w14:paraId="72DCE741" w14:textId="77777777" w:rsidR="00646496" w:rsidRPr="004929A8" w:rsidRDefault="00646496" w:rsidP="002A6539">
      <w:pPr>
        <w:spacing w:line="300" w:lineRule="exact"/>
        <w:ind w:right="-34"/>
        <w:rPr>
          <w:rFonts w:eastAsia="Arial Unicode MS"/>
          <w:b/>
          <w:sz w:val="24"/>
          <w:szCs w:val="24"/>
        </w:rPr>
      </w:pPr>
    </w:p>
    <w:p w14:paraId="1FA0A585" w14:textId="77777777" w:rsidR="00646496" w:rsidRPr="004929A8" w:rsidRDefault="00646496" w:rsidP="002A6539">
      <w:pPr>
        <w:spacing w:line="300" w:lineRule="exact"/>
        <w:ind w:right="-34"/>
        <w:rPr>
          <w:rFonts w:eastAsia="Arial Unicode MS"/>
          <w:b/>
          <w:sz w:val="24"/>
          <w:szCs w:val="24"/>
        </w:rPr>
      </w:pPr>
    </w:p>
    <w:p w14:paraId="70FAB15C" w14:textId="77777777" w:rsidR="00646496" w:rsidRPr="004929A8" w:rsidRDefault="00646496" w:rsidP="002A6539">
      <w:pPr>
        <w:spacing w:line="300" w:lineRule="exact"/>
        <w:ind w:right="-34"/>
        <w:rPr>
          <w:rFonts w:eastAsia="Arial Unicode MS"/>
          <w:b/>
          <w:sz w:val="24"/>
          <w:szCs w:val="24"/>
        </w:rPr>
      </w:pPr>
    </w:p>
    <w:p w14:paraId="5C7312A7" w14:textId="77777777" w:rsidR="00646496" w:rsidRPr="004929A8" w:rsidRDefault="00646496" w:rsidP="002A6539">
      <w:pPr>
        <w:spacing w:line="300" w:lineRule="exact"/>
        <w:ind w:right="-34"/>
        <w:rPr>
          <w:rFonts w:eastAsia="Arial Unicode MS"/>
          <w:b/>
          <w:sz w:val="24"/>
          <w:szCs w:val="24"/>
        </w:rPr>
      </w:pPr>
    </w:p>
    <w:p w14:paraId="459F70CD" w14:textId="77777777" w:rsidR="00646496" w:rsidRPr="004929A8" w:rsidRDefault="00646496" w:rsidP="002A6539">
      <w:pPr>
        <w:spacing w:line="300" w:lineRule="exact"/>
        <w:ind w:right="-34"/>
        <w:rPr>
          <w:rFonts w:eastAsia="Arial Unicode MS"/>
          <w:b/>
          <w:sz w:val="24"/>
          <w:szCs w:val="24"/>
        </w:rPr>
      </w:pPr>
    </w:p>
    <w:p w14:paraId="10B7440A" w14:textId="77777777" w:rsidR="00646496" w:rsidRPr="004929A8" w:rsidRDefault="00646496" w:rsidP="002A6539">
      <w:pPr>
        <w:spacing w:line="300" w:lineRule="exact"/>
        <w:ind w:right="-34"/>
        <w:rPr>
          <w:rFonts w:eastAsia="Arial Unicode MS"/>
          <w:b/>
          <w:sz w:val="24"/>
          <w:szCs w:val="24"/>
        </w:rPr>
      </w:pPr>
    </w:p>
    <w:p w14:paraId="61B9E5C2" w14:textId="77777777" w:rsidR="00646496" w:rsidRPr="004929A8" w:rsidRDefault="00646496" w:rsidP="002A6539">
      <w:pPr>
        <w:spacing w:line="300" w:lineRule="exact"/>
        <w:ind w:right="-34"/>
        <w:rPr>
          <w:rFonts w:eastAsia="Arial Unicode MS"/>
          <w:b/>
          <w:sz w:val="24"/>
          <w:szCs w:val="24"/>
        </w:rPr>
      </w:pPr>
    </w:p>
    <w:p w14:paraId="33B0312C" w14:textId="77777777" w:rsidR="00646496" w:rsidRPr="004929A8" w:rsidRDefault="00646496" w:rsidP="002A6539">
      <w:pPr>
        <w:spacing w:line="300" w:lineRule="exact"/>
        <w:ind w:right="-34"/>
        <w:rPr>
          <w:rFonts w:eastAsia="Arial Unicode MS"/>
          <w:b/>
          <w:sz w:val="24"/>
          <w:szCs w:val="24"/>
        </w:rPr>
      </w:pPr>
    </w:p>
    <w:p w14:paraId="095B3BD4" w14:textId="77777777" w:rsidR="00646496" w:rsidRPr="004929A8" w:rsidRDefault="00646496" w:rsidP="002A6539">
      <w:pPr>
        <w:spacing w:line="300" w:lineRule="exact"/>
        <w:ind w:right="-34"/>
        <w:rPr>
          <w:rFonts w:eastAsia="Arial Unicode MS"/>
          <w:b/>
          <w:sz w:val="24"/>
          <w:szCs w:val="24"/>
        </w:rPr>
      </w:pPr>
    </w:p>
    <w:p w14:paraId="7CD7D732" w14:textId="77777777" w:rsidR="00646496" w:rsidRPr="004929A8" w:rsidRDefault="00646496" w:rsidP="002A6539">
      <w:pPr>
        <w:spacing w:line="300" w:lineRule="exact"/>
        <w:ind w:right="-34"/>
        <w:rPr>
          <w:rFonts w:eastAsia="Arial Unicode MS"/>
          <w:b/>
          <w:sz w:val="24"/>
          <w:szCs w:val="24"/>
        </w:rPr>
      </w:pPr>
    </w:p>
    <w:sectPr w:rsidR="00646496" w:rsidRPr="004929A8" w:rsidSect="00AA25F1">
      <w:headerReference w:type="even" r:id="rId20"/>
      <w:headerReference w:type="default" r:id="rId21"/>
      <w:footerReference w:type="even" r:id="rId22"/>
      <w:footerReference w:type="default" r:id="rId23"/>
      <w:footerReference w:type="first" r:id="rId24"/>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90F53" w14:textId="77777777" w:rsidR="00B00E19" w:rsidRDefault="00B00E19">
      <w:r>
        <w:separator/>
      </w:r>
    </w:p>
    <w:p w14:paraId="661DC515" w14:textId="77777777" w:rsidR="00B00E19" w:rsidRDefault="00B00E19"/>
    <w:p w14:paraId="1F1E9FFB" w14:textId="77777777" w:rsidR="00B00E19" w:rsidRDefault="00B00E19"/>
  </w:endnote>
  <w:endnote w:type="continuationSeparator" w:id="0">
    <w:p w14:paraId="21F43276" w14:textId="77777777" w:rsidR="00B00E19" w:rsidRDefault="00B00E19">
      <w:r>
        <w:continuationSeparator/>
      </w:r>
    </w:p>
    <w:p w14:paraId="3040A7EB" w14:textId="77777777" w:rsidR="00B00E19" w:rsidRDefault="00B00E19"/>
    <w:p w14:paraId="3B76AE0D" w14:textId="77777777" w:rsidR="00B00E19" w:rsidRDefault="00B00E19"/>
  </w:endnote>
  <w:endnote w:type="continuationNotice" w:id="1">
    <w:p w14:paraId="3F5003F0" w14:textId="77777777" w:rsidR="00B00E19" w:rsidRDefault="00B00E19"/>
    <w:p w14:paraId="7BB3E254" w14:textId="77777777" w:rsidR="00B00E19" w:rsidRDefault="00B00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TT108t00">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28B1" w14:textId="77777777" w:rsidR="00155822" w:rsidRDefault="001558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155822" w:rsidRDefault="00155822">
    <w:pPr>
      <w:pStyle w:val="Rodap"/>
      <w:ind w:right="360"/>
    </w:pPr>
  </w:p>
  <w:p w14:paraId="6A3A439B" w14:textId="77777777" w:rsidR="00155822" w:rsidRDefault="00155822"/>
  <w:p w14:paraId="0061A59C" w14:textId="77777777" w:rsidR="00155822" w:rsidRDefault="001558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8"/>
      </w:rPr>
      <w:id w:val="1316381592"/>
      <w:docPartObj>
        <w:docPartGallery w:val="Page Numbers (Bottom of Page)"/>
        <w:docPartUnique/>
      </w:docPartObj>
    </w:sdtPr>
    <w:sdtEndPr/>
    <w:sdtContent>
      <w:p w14:paraId="79DB8BEC" w14:textId="406C901F" w:rsidR="00155822" w:rsidRPr="008A4446" w:rsidRDefault="00155822" w:rsidP="00B81E1B">
        <w:pPr>
          <w:pStyle w:val="Rodap"/>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sidR="00FA4E22">
          <w:rPr>
            <w:rFonts w:ascii="Verdana" w:hAnsi="Verdana"/>
            <w:noProof/>
            <w:sz w:val="18"/>
            <w:szCs w:val="18"/>
          </w:rPr>
          <w:t>1</w:t>
        </w:r>
        <w:r w:rsidRPr="008A4446">
          <w:rPr>
            <w:rFonts w:ascii="Verdana" w:hAnsi="Verdana"/>
            <w:sz w:val="18"/>
            <w:szCs w:val="18"/>
          </w:rPr>
          <w:fldChar w:fldCharType="end"/>
        </w:r>
      </w:p>
    </w:sdtContent>
  </w:sdt>
  <w:p w14:paraId="7693D1FF" w14:textId="77777777" w:rsidR="00155822" w:rsidRPr="00DE4482" w:rsidRDefault="00155822">
    <w:pPr>
      <w:pStyle w:val="Rodap"/>
      <w:rPr>
        <w:rFonts w:ascii="Verdana" w:hAnsi="Verdana"/>
        <w:color w:val="FFFFFF" w:themeColor="background1"/>
        <w:sz w:val="14"/>
      </w:rPr>
    </w:pPr>
  </w:p>
  <w:p w14:paraId="0E65ADD6" w14:textId="77777777" w:rsidR="00155822" w:rsidRPr="007D0D91" w:rsidRDefault="00155822" w:rsidP="007D0D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B138" w14:textId="77777777" w:rsidR="00155822" w:rsidRDefault="00155822">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83191" w14:textId="77777777" w:rsidR="00B00E19" w:rsidRDefault="00B00E19">
      <w:r>
        <w:separator/>
      </w:r>
    </w:p>
    <w:p w14:paraId="16724D5D" w14:textId="77777777" w:rsidR="00B00E19" w:rsidRDefault="00B00E19"/>
    <w:p w14:paraId="3A0E996A" w14:textId="77777777" w:rsidR="00B00E19" w:rsidRDefault="00B00E19"/>
  </w:footnote>
  <w:footnote w:type="continuationSeparator" w:id="0">
    <w:p w14:paraId="3B33FCA2" w14:textId="77777777" w:rsidR="00B00E19" w:rsidRDefault="00B00E19">
      <w:r>
        <w:continuationSeparator/>
      </w:r>
    </w:p>
    <w:p w14:paraId="546FB934" w14:textId="77777777" w:rsidR="00B00E19" w:rsidRDefault="00B00E19"/>
    <w:p w14:paraId="5D20DE60" w14:textId="77777777" w:rsidR="00B00E19" w:rsidRDefault="00B00E19"/>
  </w:footnote>
  <w:footnote w:type="continuationNotice" w:id="1">
    <w:p w14:paraId="03F134EC" w14:textId="77777777" w:rsidR="00B00E19" w:rsidRDefault="00B00E19"/>
    <w:p w14:paraId="578800D3" w14:textId="77777777" w:rsidR="00B00E19" w:rsidRDefault="00B00E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92BD" w14:textId="77777777" w:rsidR="00155822" w:rsidRDefault="00155822" w:rsidP="007C5F35">
    <w:pPr>
      <w:pStyle w:val="Cabealho"/>
    </w:pPr>
  </w:p>
  <w:p w14:paraId="15D35047" w14:textId="77777777" w:rsidR="00155822" w:rsidRDefault="00155822" w:rsidP="007D0D91"/>
  <w:p w14:paraId="7217D7B6" w14:textId="77777777" w:rsidR="00155822" w:rsidRDefault="001558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BBED" w14:textId="376AF780" w:rsidR="00155822" w:rsidRPr="007D0D91" w:rsidRDefault="00155822" w:rsidP="003B1601">
    <w:pPr>
      <w:pStyle w:val="Cabealho"/>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D5C38C5"/>
    <w:multiLevelType w:val="multilevel"/>
    <w:tmpl w:val="9878BB0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0360049"/>
    <w:multiLevelType w:val="hybridMultilevel"/>
    <w:tmpl w:val="BBDEBAC6"/>
    <w:lvl w:ilvl="0" w:tplc="B54A4C4E">
      <w:start w:val="1"/>
      <w:numFmt w:val="decimal"/>
      <w:lvlText w:val="3.%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9" w15:restartNumberingAfterBreak="0">
    <w:nsid w:val="29D46C9E"/>
    <w:multiLevelType w:val="multilevel"/>
    <w:tmpl w:val="4EA6A0A6"/>
    <w:numStyleLink w:val="Estilo6"/>
  </w:abstractNum>
  <w:abstractNum w:abstractNumId="20"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21"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2" w15:restartNumberingAfterBreak="0">
    <w:nsid w:val="33656255"/>
    <w:multiLevelType w:val="multilevel"/>
    <w:tmpl w:val="FA94A36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3F17B2"/>
    <w:multiLevelType w:val="multilevel"/>
    <w:tmpl w:val="BCDE30F0"/>
    <w:numStyleLink w:val="Estilo1"/>
  </w:abstractNum>
  <w:abstractNum w:abstractNumId="24"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3F962C6F"/>
    <w:multiLevelType w:val="multilevel"/>
    <w:tmpl w:val="BCDE30F0"/>
    <w:numStyleLink w:val="Estilo3"/>
  </w:abstractNum>
  <w:abstractNum w:abstractNumId="29" w15:restartNumberingAfterBreak="0">
    <w:nsid w:val="404F6689"/>
    <w:multiLevelType w:val="multilevel"/>
    <w:tmpl w:val="BFCEF900"/>
    <w:numStyleLink w:val="Estilo5"/>
  </w:abstractNum>
  <w:abstractNum w:abstractNumId="30"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31"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57870BBB"/>
    <w:multiLevelType w:val="multilevel"/>
    <w:tmpl w:val="784EBA8A"/>
    <w:numStyleLink w:val="Estilo7"/>
  </w:abstractNum>
  <w:abstractNum w:abstractNumId="36" w15:restartNumberingAfterBreak="0">
    <w:nsid w:val="59BE22D1"/>
    <w:multiLevelType w:val="multilevel"/>
    <w:tmpl w:val="006A4D4A"/>
    <w:numStyleLink w:val="Estilo9"/>
  </w:abstractNum>
  <w:abstractNum w:abstractNumId="37"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8" w15:restartNumberingAfterBreak="0">
    <w:nsid w:val="5C66777E"/>
    <w:multiLevelType w:val="multilevel"/>
    <w:tmpl w:val="482E6E0A"/>
    <w:numStyleLink w:val="Estilo4"/>
  </w:abstractNum>
  <w:abstractNum w:abstractNumId="39" w15:restartNumberingAfterBreak="0">
    <w:nsid w:val="61C8087E"/>
    <w:multiLevelType w:val="multilevel"/>
    <w:tmpl w:val="A802F1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4"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6"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46"/>
  </w:num>
  <w:num w:numId="4">
    <w:abstractNumId w:val="21"/>
  </w:num>
  <w:num w:numId="5">
    <w:abstractNumId w:val="33"/>
  </w:num>
  <w:num w:numId="6">
    <w:abstractNumId w:val="0"/>
  </w:num>
  <w:num w:numId="7">
    <w:abstractNumId w:val="26"/>
  </w:num>
  <w:num w:numId="8">
    <w:abstractNumId w:val="32"/>
  </w:num>
  <w:num w:numId="9">
    <w:abstractNumId w:val="45"/>
  </w:num>
  <w:num w:numId="10">
    <w:abstractNumId w:val="14"/>
  </w:num>
  <w:num w:numId="11">
    <w:abstractNumId w:val="30"/>
  </w:num>
  <w:num w:numId="12">
    <w:abstractNumId w:val="3"/>
  </w:num>
  <w:num w:numId="13">
    <w:abstractNumId w:val="27"/>
  </w:num>
  <w:num w:numId="14">
    <w:abstractNumId w:val="38"/>
  </w:num>
  <w:num w:numId="15">
    <w:abstractNumId w:val="29"/>
  </w:num>
  <w:num w:numId="16">
    <w:abstractNumId w:val="19"/>
  </w:num>
  <w:num w:numId="17">
    <w:abstractNumId w:val="35"/>
  </w:num>
  <w:num w:numId="18">
    <w:abstractNumId w:val="36"/>
    <w:lvlOverride w:ilvl="1">
      <w:lvl w:ilvl="1">
        <w:start w:val="1"/>
        <w:numFmt w:val="decimal"/>
        <w:lvlText w:val="%1.%2."/>
        <w:lvlJc w:val="left"/>
        <w:pPr>
          <w:ind w:left="720" w:hanging="720"/>
        </w:pPr>
        <w:rPr>
          <w:rFonts w:hint="default"/>
          <w:b/>
          <w:sz w:val="24"/>
          <w:szCs w:val="24"/>
        </w:rPr>
      </w:lvl>
    </w:lvlOverride>
  </w:num>
  <w:num w:numId="19">
    <w:abstractNumId w:val="4"/>
  </w:num>
  <w:num w:numId="20">
    <w:abstractNumId w:val="31"/>
  </w:num>
  <w:num w:numId="21">
    <w:abstractNumId w:val="44"/>
  </w:num>
  <w:num w:numId="22">
    <w:abstractNumId w:val="23"/>
  </w:num>
  <w:num w:numId="23">
    <w:abstractNumId w:val="41"/>
  </w:num>
  <w:num w:numId="24">
    <w:abstractNumId w:val="28"/>
  </w:num>
  <w:num w:numId="25">
    <w:abstractNumId w:val="42"/>
  </w:num>
  <w:num w:numId="26">
    <w:abstractNumId w:val="5"/>
  </w:num>
  <w:num w:numId="27">
    <w:abstractNumId w:val="13"/>
  </w:num>
  <w:num w:numId="28">
    <w:abstractNumId w:val="25"/>
  </w:num>
  <w:num w:numId="29">
    <w:abstractNumId w:val="40"/>
  </w:num>
  <w:num w:numId="30">
    <w:abstractNumId w:val="43"/>
  </w:num>
  <w:num w:numId="31">
    <w:abstractNumId w:val="17"/>
  </w:num>
  <w:num w:numId="32">
    <w:abstractNumId w:val="9"/>
  </w:num>
  <w:num w:numId="33">
    <w:abstractNumId w:val="34"/>
  </w:num>
  <w:num w:numId="34">
    <w:abstractNumId w:val="7"/>
  </w:num>
  <w:num w:numId="35">
    <w:abstractNumId w:val="18"/>
  </w:num>
  <w:num w:numId="36">
    <w:abstractNumId w:val="2"/>
  </w:num>
  <w:num w:numId="37">
    <w:abstractNumId w:val="16"/>
  </w:num>
  <w:num w:numId="38">
    <w:abstractNumId w:val="37"/>
  </w:num>
  <w:num w:numId="39">
    <w:abstractNumId w:val="11"/>
  </w:num>
  <w:num w:numId="40">
    <w:abstractNumId w:val="8"/>
  </w:num>
  <w:num w:numId="41">
    <w:abstractNumId w:val="15"/>
  </w:num>
  <w:num w:numId="42">
    <w:abstractNumId w:val="6"/>
  </w:num>
  <w:num w:numId="43">
    <w:abstractNumId w:val="39"/>
  </w:num>
  <w:num w:numId="44">
    <w:abstractNumId w:val="22"/>
  </w:num>
  <w:num w:numId="45">
    <w:abstractNumId w:val="24"/>
  </w:num>
  <w:num w:numId="46">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099E"/>
    <w:rsid w:val="00011F07"/>
    <w:rsid w:val="00011FE5"/>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667"/>
    <w:rsid w:val="00040D94"/>
    <w:rsid w:val="00040ECA"/>
    <w:rsid w:val="00041BAB"/>
    <w:rsid w:val="00041C82"/>
    <w:rsid w:val="00042098"/>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2C07"/>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269"/>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A7E16"/>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5D22"/>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2C"/>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220"/>
    <w:rsid w:val="0010536B"/>
    <w:rsid w:val="0010554B"/>
    <w:rsid w:val="0010584F"/>
    <w:rsid w:val="00105E16"/>
    <w:rsid w:val="0010617E"/>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2E5"/>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2F1E"/>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5822"/>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B95"/>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2DD8"/>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4C84"/>
    <w:rsid w:val="001C59B8"/>
    <w:rsid w:val="001C5BDC"/>
    <w:rsid w:val="001C66A5"/>
    <w:rsid w:val="001C6ED4"/>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0792"/>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6A0A"/>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1B4F"/>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5778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22B"/>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544"/>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946"/>
    <w:rsid w:val="002C4A9C"/>
    <w:rsid w:val="002C5302"/>
    <w:rsid w:val="002C5D77"/>
    <w:rsid w:val="002C5E0F"/>
    <w:rsid w:val="002C5E59"/>
    <w:rsid w:val="002C68B0"/>
    <w:rsid w:val="002C6927"/>
    <w:rsid w:val="002C6959"/>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388F"/>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648C"/>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7FE"/>
    <w:rsid w:val="00351953"/>
    <w:rsid w:val="00353002"/>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4D"/>
    <w:rsid w:val="003A1E75"/>
    <w:rsid w:val="003A245E"/>
    <w:rsid w:val="003A2762"/>
    <w:rsid w:val="003A301E"/>
    <w:rsid w:val="003A332A"/>
    <w:rsid w:val="003A39CC"/>
    <w:rsid w:val="003A3B81"/>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0F2E"/>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066"/>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A8"/>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0F69"/>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4C2C"/>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579"/>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4A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1D62"/>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978"/>
    <w:rsid w:val="005F3B7A"/>
    <w:rsid w:val="005F4084"/>
    <w:rsid w:val="005F4235"/>
    <w:rsid w:val="005F478A"/>
    <w:rsid w:val="005F4E40"/>
    <w:rsid w:val="005F570C"/>
    <w:rsid w:val="005F5C70"/>
    <w:rsid w:val="005F609A"/>
    <w:rsid w:val="005F7D1F"/>
    <w:rsid w:val="00600016"/>
    <w:rsid w:val="00600447"/>
    <w:rsid w:val="006023FE"/>
    <w:rsid w:val="0060349A"/>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547"/>
    <w:rsid w:val="00612B13"/>
    <w:rsid w:val="0061319C"/>
    <w:rsid w:val="006137F5"/>
    <w:rsid w:val="0061429E"/>
    <w:rsid w:val="0061442B"/>
    <w:rsid w:val="0061472E"/>
    <w:rsid w:val="00614B48"/>
    <w:rsid w:val="00614E93"/>
    <w:rsid w:val="00614F15"/>
    <w:rsid w:val="006152CB"/>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255"/>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496"/>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3EBD"/>
    <w:rsid w:val="0065498C"/>
    <w:rsid w:val="00654D64"/>
    <w:rsid w:val="006559F8"/>
    <w:rsid w:val="00655BE8"/>
    <w:rsid w:val="00655BF3"/>
    <w:rsid w:val="00655F71"/>
    <w:rsid w:val="00656700"/>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7AF"/>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C0"/>
    <w:rsid w:val="006C6AEB"/>
    <w:rsid w:val="006C6E08"/>
    <w:rsid w:val="006C6EF5"/>
    <w:rsid w:val="006C724F"/>
    <w:rsid w:val="006C7D34"/>
    <w:rsid w:val="006D068A"/>
    <w:rsid w:val="006D0E7A"/>
    <w:rsid w:val="006D2F5B"/>
    <w:rsid w:val="006D39D2"/>
    <w:rsid w:val="006D42BA"/>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FC0"/>
    <w:rsid w:val="007020A4"/>
    <w:rsid w:val="007025AD"/>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0E38"/>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A6E"/>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0C90"/>
    <w:rsid w:val="00791048"/>
    <w:rsid w:val="007913EA"/>
    <w:rsid w:val="00791465"/>
    <w:rsid w:val="007914FC"/>
    <w:rsid w:val="0079152D"/>
    <w:rsid w:val="00791D03"/>
    <w:rsid w:val="007920F5"/>
    <w:rsid w:val="00792980"/>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01D8"/>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6C4"/>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4BF"/>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303"/>
    <w:rsid w:val="0081347C"/>
    <w:rsid w:val="00813C75"/>
    <w:rsid w:val="00813EF4"/>
    <w:rsid w:val="0081552C"/>
    <w:rsid w:val="00816F94"/>
    <w:rsid w:val="008215F1"/>
    <w:rsid w:val="0082184F"/>
    <w:rsid w:val="0082188F"/>
    <w:rsid w:val="00821D79"/>
    <w:rsid w:val="00821DD8"/>
    <w:rsid w:val="00821FD0"/>
    <w:rsid w:val="00822201"/>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7A4"/>
    <w:rsid w:val="008548A6"/>
    <w:rsid w:val="00854AFA"/>
    <w:rsid w:val="00854C90"/>
    <w:rsid w:val="00855A85"/>
    <w:rsid w:val="00855FD9"/>
    <w:rsid w:val="0085619E"/>
    <w:rsid w:val="00856708"/>
    <w:rsid w:val="00856795"/>
    <w:rsid w:val="00856989"/>
    <w:rsid w:val="008576F8"/>
    <w:rsid w:val="00857AAF"/>
    <w:rsid w:val="00857BD0"/>
    <w:rsid w:val="008606EA"/>
    <w:rsid w:val="0086097B"/>
    <w:rsid w:val="00860E76"/>
    <w:rsid w:val="00861B15"/>
    <w:rsid w:val="008620E9"/>
    <w:rsid w:val="00863507"/>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DCC"/>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04A"/>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BDC"/>
    <w:rsid w:val="00920C69"/>
    <w:rsid w:val="009217D3"/>
    <w:rsid w:val="00921A9E"/>
    <w:rsid w:val="00921B96"/>
    <w:rsid w:val="00923677"/>
    <w:rsid w:val="00923701"/>
    <w:rsid w:val="00923B01"/>
    <w:rsid w:val="00923CD9"/>
    <w:rsid w:val="009253EA"/>
    <w:rsid w:val="0092577D"/>
    <w:rsid w:val="00926031"/>
    <w:rsid w:val="009265A4"/>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3DB"/>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D5D"/>
    <w:rsid w:val="009C5EC1"/>
    <w:rsid w:val="009C61CC"/>
    <w:rsid w:val="009C66A5"/>
    <w:rsid w:val="009C6AF2"/>
    <w:rsid w:val="009C76C5"/>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76D"/>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C3F"/>
    <w:rsid w:val="00A33FF4"/>
    <w:rsid w:val="00A34166"/>
    <w:rsid w:val="00A34204"/>
    <w:rsid w:val="00A348C3"/>
    <w:rsid w:val="00A35210"/>
    <w:rsid w:val="00A35774"/>
    <w:rsid w:val="00A35CED"/>
    <w:rsid w:val="00A36348"/>
    <w:rsid w:val="00A365F8"/>
    <w:rsid w:val="00A36645"/>
    <w:rsid w:val="00A37153"/>
    <w:rsid w:val="00A37DD9"/>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1E65"/>
    <w:rsid w:val="00A720B5"/>
    <w:rsid w:val="00A72126"/>
    <w:rsid w:val="00A729FF"/>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0E19"/>
    <w:rsid w:val="00B01B2F"/>
    <w:rsid w:val="00B01F79"/>
    <w:rsid w:val="00B02CEE"/>
    <w:rsid w:val="00B0332D"/>
    <w:rsid w:val="00B0347B"/>
    <w:rsid w:val="00B03B66"/>
    <w:rsid w:val="00B04265"/>
    <w:rsid w:val="00B04612"/>
    <w:rsid w:val="00B04641"/>
    <w:rsid w:val="00B04A1B"/>
    <w:rsid w:val="00B04AB9"/>
    <w:rsid w:val="00B04BBC"/>
    <w:rsid w:val="00B052D0"/>
    <w:rsid w:val="00B05645"/>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27B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3C2"/>
    <w:rsid w:val="00B946AB"/>
    <w:rsid w:val="00B957F6"/>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2B1E"/>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925"/>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8A"/>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6EA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299F"/>
    <w:rsid w:val="00CD3412"/>
    <w:rsid w:val="00CD34DF"/>
    <w:rsid w:val="00CD38C2"/>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2"/>
    <w:rsid w:val="00CE12FA"/>
    <w:rsid w:val="00CE1F68"/>
    <w:rsid w:val="00CE2224"/>
    <w:rsid w:val="00CE2CDE"/>
    <w:rsid w:val="00CE4A00"/>
    <w:rsid w:val="00CE507B"/>
    <w:rsid w:val="00CE523D"/>
    <w:rsid w:val="00CE56B1"/>
    <w:rsid w:val="00CE5B85"/>
    <w:rsid w:val="00CE6393"/>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56B7"/>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1CF"/>
    <w:rsid w:val="00D45BAE"/>
    <w:rsid w:val="00D468AB"/>
    <w:rsid w:val="00D46D54"/>
    <w:rsid w:val="00D47000"/>
    <w:rsid w:val="00D471D0"/>
    <w:rsid w:val="00D4783B"/>
    <w:rsid w:val="00D4798E"/>
    <w:rsid w:val="00D50784"/>
    <w:rsid w:val="00D50E52"/>
    <w:rsid w:val="00D51BC3"/>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1DF2"/>
    <w:rsid w:val="00D826D5"/>
    <w:rsid w:val="00D82E3F"/>
    <w:rsid w:val="00D83237"/>
    <w:rsid w:val="00D83434"/>
    <w:rsid w:val="00D83E40"/>
    <w:rsid w:val="00D83E45"/>
    <w:rsid w:val="00D83FBC"/>
    <w:rsid w:val="00D851A4"/>
    <w:rsid w:val="00D85D4A"/>
    <w:rsid w:val="00D86596"/>
    <w:rsid w:val="00D868C3"/>
    <w:rsid w:val="00D86C70"/>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0B8"/>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019"/>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EB5"/>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82D"/>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1CF"/>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611"/>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3FEB"/>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353"/>
    <w:rsid w:val="00F43D76"/>
    <w:rsid w:val="00F44140"/>
    <w:rsid w:val="00F4421D"/>
    <w:rsid w:val="00F442DC"/>
    <w:rsid w:val="00F44767"/>
    <w:rsid w:val="00F44F29"/>
    <w:rsid w:val="00F4503C"/>
    <w:rsid w:val="00F4531D"/>
    <w:rsid w:val="00F456E3"/>
    <w:rsid w:val="00F45D94"/>
    <w:rsid w:val="00F46117"/>
    <w:rsid w:val="00F46369"/>
    <w:rsid w:val="00F463CF"/>
    <w:rsid w:val="00F469B2"/>
    <w:rsid w:val="00F47021"/>
    <w:rsid w:val="00F4712A"/>
    <w:rsid w:val="00F47194"/>
    <w:rsid w:val="00F47B6E"/>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629"/>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4E22"/>
    <w:rsid w:val="00FA51C3"/>
    <w:rsid w:val="00FA5620"/>
    <w:rsid w:val="00FA5651"/>
    <w:rsid w:val="00FA5D25"/>
    <w:rsid w:val="00FA6610"/>
    <w:rsid w:val="00FA67AD"/>
    <w:rsid w:val="00FA75CA"/>
    <w:rsid w:val="00FA7B5C"/>
    <w:rsid w:val="00FA7B9B"/>
    <w:rsid w:val="00FA7C7A"/>
    <w:rsid w:val="00FB0243"/>
    <w:rsid w:val="00FB0342"/>
    <w:rsid w:val="00FB03C4"/>
    <w:rsid w:val="00FB10D6"/>
    <w:rsid w:val="00FB15FF"/>
    <w:rsid w:val="00FB172A"/>
    <w:rsid w:val="00FB1898"/>
    <w:rsid w:val="00FB1ECB"/>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DE9"/>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Itemização,Meu,Normal numerado,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Itemização Char,Meu Char,Normal numerado Char,List Paragraph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7198073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Props1.xml><?xml version="1.0" encoding="utf-8"?>
<ds:datastoreItem xmlns:ds="http://schemas.openxmlformats.org/officeDocument/2006/customXml" ds:itemID="{BB866324-9A35-4E13-9C45-327BB609E6DA}">
  <ds:schemaRefs>
    <ds:schemaRef ds:uri="http://www.imanage.com/work/xmlschema"/>
  </ds:schemaRefs>
</ds:datastoreItem>
</file>

<file path=customXml/itemProps10.xml><?xml version="1.0" encoding="utf-8"?>
<ds:datastoreItem xmlns:ds="http://schemas.openxmlformats.org/officeDocument/2006/customXml" ds:itemID="{D6F81AC9-A26C-49D4-B9BD-F9DC7540E833}">
  <ds:schemaRefs>
    <ds:schemaRef ds:uri="http://schemas.openxmlformats.org/officeDocument/2006/bibliography"/>
  </ds:schemaRefs>
</ds:datastoreItem>
</file>

<file path=customXml/itemProps11.xml><?xml version="1.0" encoding="utf-8"?>
<ds:datastoreItem xmlns:ds="http://schemas.openxmlformats.org/officeDocument/2006/customXml" ds:itemID="{947B2D29-86DC-4258-8B9D-5FDE5FC5CC79}">
  <ds:schemaRefs>
    <ds:schemaRef ds:uri="http://schemas.openxmlformats.org/officeDocument/2006/bibliography"/>
  </ds:schemaRefs>
</ds:datastoreItem>
</file>

<file path=customXml/itemProps12.xml><?xml version="1.0" encoding="utf-8"?>
<ds:datastoreItem xmlns:ds="http://schemas.openxmlformats.org/officeDocument/2006/customXml" ds:itemID="{34238633-DD13-4719-854F-C01BCC80885A}">
  <ds:schemaRefs>
    <ds:schemaRef ds:uri="http://schemas.openxmlformats.org/officeDocument/2006/bibliography"/>
  </ds:schemaRefs>
</ds:datastoreItem>
</file>

<file path=customXml/itemProps13.xml><?xml version="1.0" encoding="utf-8"?>
<ds:datastoreItem xmlns:ds="http://schemas.openxmlformats.org/officeDocument/2006/customXml" ds:itemID="{0F78B025-C72A-4A03-B688-806E59295C23}">
  <ds:schemaRefs>
    <ds:schemaRef ds:uri="http://schemas.openxmlformats.org/officeDocument/2006/bibliography"/>
  </ds:schemaRefs>
</ds:datastoreItem>
</file>

<file path=customXml/itemProps2.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6BD56-6779-4E2B-93F5-8823CC6A08DB}">
  <ds:schemaRefs>
    <ds:schemaRef ds:uri="http://www.imanage.com/work/xmlschema"/>
  </ds:schemaRefs>
</ds:datastoreItem>
</file>

<file path=customXml/itemProps4.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5.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6.xml><?xml version="1.0" encoding="utf-8"?>
<ds:datastoreItem xmlns:ds="http://schemas.openxmlformats.org/officeDocument/2006/customXml" ds:itemID="{55E3396A-F6CD-4BAA-A040-C3EEDCE290C4}">
  <ds:schemaRefs>
    <ds:schemaRef ds:uri="http://schemas.openxmlformats.org/officeDocument/2006/bibliography"/>
  </ds:schemaRefs>
</ds:datastoreItem>
</file>

<file path=customXml/itemProps7.xml><?xml version="1.0" encoding="utf-8"?>
<ds:datastoreItem xmlns:ds="http://schemas.openxmlformats.org/officeDocument/2006/customXml" ds:itemID="{AEE62434-E480-48F0-BF9B-DD3ADEF5F595}">
  <ds:schemaRefs>
    <ds:schemaRef ds:uri="http://www.imanage.com/work/xmlschema"/>
  </ds:schemaRefs>
</ds:datastoreItem>
</file>

<file path=customXml/itemProps8.xml><?xml version="1.0" encoding="utf-8"?>
<ds:datastoreItem xmlns:ds="http://schemas.openxmlformats.org/officeDocument/2006/customXml" ds:itemID="{3092C077-1357-4ECB-9271-7349C4612D32}">
  <ds:schemaRefs>
    <ds:schemaRef ds:uri="http://schemas.openxmlformats.org/officeDocument/2006/bibliography"/>
  </ds:schemaRefs>
</ds:datastoreItem>
</file>

<file path=customXml/itemProps9.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1660</Words>
  <Characters>8967</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10606</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maria.fernanda</cp:lastModifiedBy>
  <cp:revision>2</cp:revision>
  <cp:lastPrinted>2021-11-09T14:22:00Z</cp:lastPrinted>
  <dcterms:created xsi:type="dcterms:W3CDTF">2021-11-18T12:30:00Z</dcterms:created>
  <dcterms:modified xsi:type="dcterms:W3CDTF">2021-11-18T12:30:00Z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ies>
</file>