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26" w:rsidRPr="00AD5154" w:rsidRDefault="008D4A2A" w:rsidP="0091674C">
      <w:pPr>
        <w:pStyle w:val="Ttulo3"/>
        <w:rPr>
          <w:rFonts w:ascii="Times New Roman" w:hAnsi="Times New Roman"/>
          <w:color w:val="000000"/>
          <w:sz w:val="22"/>
          <w:szCs w:val="22"/>
        </w:rPr>
      </w:pPr>
      <w:bookmarkStart w:id="0" w:name="_GoBack"/>
      <w:bookmarkEnd w:id="0"/>
      <w:r w:rsidRPr="00AD5154">
        <w:rPr>
          <w:rFonts w:ascii="Times New Roman" w:hAnsi="Times New Roman"/>
          <w:color w:val="000000"/>
          <w:sz w:val="22"/>
          <w:szCs w:val="22"/>
        </w:rPr>
        <w:t xml:space="preserve">INSTRUMENTO PARTICULAR DE </w:t>
      </w:r>
      <w:r w:rsidR="00677080">
        <w:rPr>
          <w:rFonts w:ascii="Times New Roman" w:hAnsi="Times New Roman"/>
          <w:color w:val="000000"/>
          <w:sz w:val="22"/>
          <w:szCs w:val="22"/>
        </w:rPr>
        <w:t>PENHOR</w:t>
      </w:r>
      <w:r w:rsidRPr="00AD5154">
        <w:rPr>
          <w:rFonts w:ascii="Times New Roman" w:hAnsi="Times New Roman"/>
          <w:color w:val="000000"/>
          <w:sz w:val="22"/>
          <w:szCs w:val="22"/>
        </w:rPr>
        <w:t xml:space="preserve"> </w:t>
      </w:r>
      <w:r w:rsidR="003A4BAC" w:rsidRPr="00AD5154">
        <w:rPr>
          <w:rFonts w:ascii="Times New Roman" w:hAnsi="Times New Roman"/>
          <w:color w:val="000000"/>
          <w:sz w:val="22"/>
          <w:szCs w:val="22"/>
        </w:rPr>
        <w:t xml:space="preserve">DE </w:t>
      </w:r>
      <w:r w:rsidR="005A186F">
        <w:rPr>
          <w:rFonts w:ascii="Times New Roman" w:hAnsi="Times New Roman"/>
          <w:color w:val="000000"/>
          <w:sz w:val="22"/>
          <w:szCs w:val="22"/>
        </w:rPr>
        <w:t>QU</w:t>
      </w:r>
      <w:r w:rsidR="00425809">
        <w:rPr>
          <w:rFonts w:ascii="Times New Roman" w:hAnsi="Times New Roman"/>
          <w:color w:val="000000"/>
          <w:sz w:val="22"/>
          <w:szCs w:val="22"/>
        </w:rPr>
        <w:t>OTAS</w:t>
      </w:r>
      <w:r w:rsidR="00425809" w:rsidRPr="00AD5154">
        <w:rPr>
          <w:rFonts w:ascii="Times New Roman" w:hAnsi="Times New Roman"/>
          <w:color w:val="000000"/>
          <w:sz w:val="22"/>
          <w:szCs w:val="22"/>
        </w:rPr>
        <w:t xml:space="preserve"> </w:t>
      </w:r>
      <w:r w:rsidR="00FA60EB">
        <w:rPr>
          <w:rFonts w:ascii="Times New Roman" w:hAnsi="Times New Roman"/>
          <w:color w:val="000000"/>
          <w:sz w:val="22"/>
          <w:szCs w:val="22"/>
        </w:rPr>
        <w:t xml:space="preserve">DA MD PE SÃO PEDRO CONSTRUÇÕES LTDA. </w:t>
      </w:r>
      <w:r w:rsidRPr="00AD5154">
        <w:rPr>
          <w:rFonts w:ascii="Times New Roman" w:hAnsi="Times New Roman"/>
          <w:color w:val="000000"/>
          <w:sz w:val="22"/>
          <w:szCs w:val="22"/>
        </w:rPr>
        <w:t>E OUTRAS AVENÇAS</w:t>
      </w:r>
      <w:r w:rsidR="009B4B3A">
        <w:rPr>
          <w:rFonts w:ascii="Times New Roman" w:hAnsi="Times New Roman"/>
          <w:color w:val="000000"/>
          <w:sz w:val="22"/>
          <w:szCs w:val="22"/>
        </w:rPr>
        <w:t xml:space="preserve"> NO ÂMBITO DA 4ª (QUARTA) EMISSÃO DE DEBÊNTURES SIMPLES, NÃO CONVERSÍVEIS EM AÇ</w:t>
      </w:r>
      <w:r w:rsidR="00F20FD7">
        <w:rPr>
          <w:rFonts w:ascii="Times New Roman" w:hAnsi="Times New Roman"/>
          <w:color w:val="000000"/>
          <w:sz w:val="22"/>
          <w:szCs w:val="22"/>
        </w:rPr>
        <w:t xml:space="preserve">ÕES, </w:t>
      </w:r>
      <w:r w:rsidR="00F20FD7" w:rsidRPr="00D74EC6">
        <w:rPr>
          <w:rFonts w:ascii="Times New Roman" w:hAnsi="Times New Roman"/>
          <w:color w:val="000000"/>
          <w:sz w:val="22"/>
          <w:szCs w:val="22"/>
        </w:rPr>
        <w:t>DA ESPÉ</w:t>
      </w:r>
      <w:r w:rsidR="009B4B3A" w:rsidRPr="00D74EC6">
        <w:rPr>
          <w:rFonts w:ascii="Times New Roman" w:hAnsi="Times New Roman"/>
          <w:color w:val="000000"/>
          <w:sz w:val="22"/>
          <w:szCs w:val="22"/>
        </w:rPr>
        <w:t xml:space="preserve">CIE </w:t>
      </w:r>
      <w:r w:rsidR="00D74EC6" w:rsidRPr="002F3618">
        <w:rPr>
          <w:rFonts w:ascii="Times New Roman" w:hAnsi="Times New Roman"/>
          <w:color w:val="000000"/>
          <w:sz w:val="22"/>
          <w:szCs w:val="22"/>
        </w:rPr>
        <w:t>COM GARANTIA REAL E</w:t>
      </w:r>
      <w:r w:rsidR="009B4B3A" w:rsidRPr="00D74EC6">
        <w:rPr>
          <w:rFonts w:ascii="Times New Roman" w:hAnsi="Times New Roman"/>
          <w:color w:val="000000"/>
          <w:sz w:val="22"/>
          <w:szCs w:val="22"/>
        </w:rPr>
        <w:t xml:space="preserve"> COM GARANTIA FIDEJUSSÓRIA ADICIONAL,</w:t>
      </w:r>
      <w:r w:rsidR="009B4B3A">
        <w:rPr>
          <w:rFonts w:ascii="Times New Roman" w:hAnsi="Times New Roman"/>
          <w:color w:val="000000"/>
          <w:sz w:val="22"/>
          <w:szCs w:val="22"/>
        </w:rPr>
        <w:t xml:space="preserve"> EM </w:t>
      </w:r>
      <w:r w:rsidR="00F20FD7" w:rsidRPr="00F20FD7">
        <w:rPr>
          <w:rFonts w:ascii="Times New Roman" w:hAnsi="Times New Roman"/>
          <w:color w:val="000000"/>
          <w:sz w:val="22"/>
          <w:szCs w:val="22"/>
        </w:rPr>
        <w:t>SÉRIE</w:t>
      </w:r>
      <w:r w:rsidR="00F20FD7">
        <w:rPr>
          <w:rFonts w:ascii="Times New Roman" w:hAnsi="Times New Roman"/>
          <w:color w:val="000000"/>
          <w:sz w:val="22"/>
          <w:szCs w:val="22"/>
        </w:rPr>
        <w:t xml:space="preserve"> ÚNICA</w:t>
      </w:r>
      <w:r w:rsidR="00F20FD7" w:rsidRPr="00F20FD7">
        <w:rPr>
          <w:rFonts w:ascii="Times New Roman" w:hAnsi="Times New Roman"/>
          <w:color w:val="000000"/>
          <w:sz w:val="22"/>
          <w:szCs w:val="22"/>
        </w:rPr>
        <w:t>, PARA DISTRIBUIÇÃO PÚBLICA COM ESFORÇOS RESTRITOS DE DISTRIBUIÇÃO, DA MOURA DUBEUX ENGENHARIA</w:t>
      </w:r>
      <w:r w:rsidR="00F20FD7" w:rsidRPr="002F3618">
        <w:rPr>
          <w:rFonts w:ascii="Times New Roman" w:hAnsi="Times New Roman"/>
          <w:color w:val="000000"/>
          <w:sz w:val="22"/>
          <w:szCs w:val="22"/>
        </w:rPr>
        <w:t xml:space="preserve"> S.A.</w:t>
      </w:r>
    </w:p>
    <w:p w:rsidR="00F20FD7" w:rsidRPr="00AD5154" w:rsidRDefault="00F20FD7"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rsidR="00EC5326" w:rsidRPr="00AD5154" w:rsidRDefault="00334CCC"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rsidR="004B222C" w:rsidRPr="00AD5154" w:rsidRDefault="004B222C"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rsidR="00EC5326" w:rsidRDefault="00425809" w:rsidP="00AD5154">
      <w:pPr>
        <w:spacing w:line="300" w:lineRule="atLeast"/>
        <w:jc w:val="both"/>
        <w:rPr>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r w:rsidRPr="005166F8">
        <w:rPr>
          <w:sz w:val="22"/>
          <w:szCs w:val="22"/>
        </w:rPr>
        <w:t>, sociedade</w:t>
      </w:r>
      <w:r>
        <w:rPr>
          <w:sz w:val="22"/>
          <w:szCs w:val="22"/>
        </w:rPr>
        <w:t xml:space="preserve"> anônima com registro de companhia aberta perante a Comissão de Valores Mobiliários (“</w:t>
      </w:r>
      <w:r w:rsidRPr="003C253F">
        <w:rPr>
          <w:sz w:val="22"/>
          <w:szCs w:val="22"/>
          <w:u w:val="single"/>
        </w:rPr>
        <w:t>CVM</w:t>
      </w:r>
      <w:r>
        <w:rPr>
          <w:sz w:val="22"/>
          <w:szCs w:val="22"/>
        </w:rPr>
        <w:t>”),</w:t>
      </w:r>
      <w:r w:rsidRPr="005166F8">
        <w:rPr>
          <w:sz w:val="22"/>
          <w:szCs w:val="22"/>
        </w:rPr>
        <w:t xml:space="preserve"> com sede na cidade d</w:t>
      </w:r>
      <w:r>
        <w:rPr>
          <w:sz w:val="22"/>
          <w:szCs w:val="22"/>
        </w:rPr>
        <w:t>e</w:t>
      </w:r>
      <w:r w:rsidRPr="005166F8">
        <w:rPr>
          <w:sz w:val="22"/>
          <w:szCs w:val="22"/>
        </w:rPr>
        <w:t xml:space="preserve"> R</w:t>
      </w:r>
      <w:r>
        <w:rPr>
          <w:sz w:val="22"/>
          <w:szCs w:val="22"/>
        </w:rPr>
        <w:t>ecife</w:t>
      </w:r>
      <w:r w:rsidRPr="005166F8">
        <w:rPr>
          <w:sz w:val="22"/>
          <w:szCs w:val="22"/>
        </w:rPr>
        <w:t>, Estado d</w:t>
      </w:r>
      <w:r>
        <w:rPr>
          <w:sz w:val="22"/>
          <w:szCs w:val="22"/>
        </w:rPr>
        <w:t>e</w:t>
      </w:r>
      <w:r w:rsidRPr="005166F8">
        <w:rPr>
          <w:sz w:val="22"/>
          <w:szCs w:val="22"/>
        </w:rPr>
        <w:t xml:space="preserve"> </w:t>
      </w:r>
      <w:r>
        <w:rPr>
          <w:sz w:val="22"/>
          <w:szCs w:val="22"/>
        </w:rPr>
        <w:t>Pernambuco</w:t>
      </w:r>
      <w:r w:rsidRPr="005166F8">
        <w:rPr>
          <w:sz w:val="22"/>
          <w:szCs w:val="22"/>
        </w:rPr>
        <w:t xml:space="preserve">, na </w:t>
      </w:r>
      <w:r>
        <w:rPr>
          <w:sz w:val="22"/>
          <w:szCs w:val="22"/>
        </w:rPr>
        <w:t>Av. Engenheiro Domingos Ferreira,</w:t>
      </w:r>
      <w:r w:rsidRPr="005166F8">
        <w:rPr>
          <w:sz w:val="22"/>
          <w:szCs w:val="22"/>
        </w:rPr>
        <w:t xml:space="preserve"> n° </w:t>
      </w:r>
      <w:r>
        <w:rPr>
          <w:sz w:val="22"/>
          <w:szCs w:val="22"/>
        </w:rPr>
        <w:t>467</w:t>
      </w:r>
      <w:r w:rsidRPr="005166F8">
        <w:rPr>
          <w:sz w:val="22"/>
          <w:szCs w:val="22"/>
        </w:rPr>
        <w:t xml:space="preserve">, </w:t>
      </w:r>
      <w:r>
        <w:rPr>
          <w:sz w:val="22"/>
          <w:szCs w:val="22"/>
        </w:rPr>
        <w:t>13º andar</w:t>
      </w:r>
      <w:r w:rsidRPr="005166F8">
        <w:rPr>
          <w:sz w:val="22"/>
          <w:szCs w:val="22"/>
        </w:rPr>
        <w:t xml:space="preserve">, CEP </w:t>
      </w:r>
      <w:r>
        <w:rPr>
          <w:sz w:val="22"/>
          <w:szCs w:val="22"/>
        </w:rPr>
        <w:t>51011-051</w:t>
      </w:r>
      <w:r w:rsidRPr="005166F8">
        <w:rPr>
          <w:sz w:val="22"/>
          <w:szCs w:val="22"/>
        </w:rPr>
        <w:t xml:space="preserve">, inscrita no CNPJ sob o n° </w:t>
      </w:r>
      <w:r>
        <w:rPr>
          <w:sz w:val="22"/>
          <w:szCs w:val="22"/>
        </w:rPr>
        <w:t>12.049.631/0001-84</w:t>
      </w:r>
      <w:r w:rsidRPr="005166F8">
        <w:rPr>
          <w:sz w:val="22"/>
          <w:szCs w:val="22"/>
        </w:rPr>
        <w:t>, neste ato representada na forma de seu Estatuto Social</w:t>
      </w:r>
      <w:r w:rsidR="00B27E40">
        <w:rPr>
          <w:sz w:val="22"/>
          <w:szCs w:val="22"/>
        </w:rPr>
        <w:t xml:space="preserve"> (“</w:t>
      </w:r>
      <w:r w:rsidR="00B27E40">
        <w:rPr>
          <w:sz w:val="22"/>
          <w:szCs w:val="22"/>
          <w:u w:val="single"/>
        </w:rPr>
        <w:t>Devedora</w:t>
      </w:r>
      <w:r w:rsidR="00B27E40">
        <w:rPr>
          <w:sz w:val="22"/>
          <w:szCs w:val="22"/>
        </w:rPr>
        <w:t>”)</w:t>
      </w:r>
      <w:r w:rsidR="000B65BF">
        <w:rPr>
          <w:sz w:val="22"/>
          <w:szCs w:val="22"/>
        </w:rPr>
        <w:t>;</w:t>
      </w:r>
      <w:r w:rsidR="00334CCC" w:rsidRPr="00AD5154">
        <w:rPr>
          <w:sz w:val="22"/>
          <w:szCs w:val="22"/>
        </w:rPr>
        <w:t xml:space="preserve"> </w:t>
      </w:r>
    </w:p>
    <w:p w:rsidR="005E4CDE" w:rsidRDefault="005E4CDE" w:rsidP="00AD5154">
      <w:pPr>
        <w:spacing w:line="300" w:lineRule="atLeast"/>
        <w:jc w:val="both"/>
        <w:rPr>
          <w:sz w:val="22"/>
          <w:szCs w:val="22"/>
        </w:rPr>
      </w:pPr>
    </w:p>
    <w:p w:rsidR="005E4CDE" w:rsidRPr="005E4CDE" w:rsidRDefault="005E4CDE" w:rsidP="00AD5154">
      <w:pPr>
        <w:spacing w:line="300" w:lineRule="atLeast"/>
        <w:jc w:val="both"/>
        <w:rPr>
          <w:smallCaps/>
          <w:sz w:val="22"/>
          <w:szCs w:val="22"/>
        </w:rPr>
      </w:pPr>
      <w:r>
        <w:rPr>
          <w:b/>
          <w:sz w:val="22"/>
          <w:szCs w:val="22"/>
        </w:rPr>
        <w:t xml:space="preserve">MD </w:t>
      </w:r>
      <w:r>
        <w:rPr>
          <w:b/>
          <w:smallCaps/>
          <w:sz w:val="22"/>
          <w:szCs w:val="22"/>
        </w:rPr>
        <w:t>Service Ltda.</w:t>
      </w:r>
      <w:r>
        <w:rPr>
          <w:smallCaps/>
          <w:sz w:val="22"/>
          <w:szCs w:val="22"/>
        </w:rPr>
        <w:t xml:space="preserve">, </w:t>
      </w:r>
      <w:r>
        <w:rPr>
          <w:sz w:val="22"/>
          <w:szCs w:val="22"/>
        </w:rPr>
        <w:t xml:space="preserve">sociedade limitada, com sede na cidade de Recife, </w:t>
      </w:r>
      <w:r w:rsidR="00105791">
        <w:rPr>
          <w:sz w:val="22"/>
          <w:szCs w:val="22"/>
        </w:rPr>
        <w:t>E</w:t>
      </w:r>
      <w:r>
        <w:rPr>
          <w:sz w:val="22"/>
          <w:szCs w:val="22"/>
        </w:rPr>
        <w:t>stado do Pernambuco, na Avenida Engenheiro Domingos Ferreira, nº 467, 13º andar, parte, bairro do Pina, CEP 51.011-050, inscrita no CNPJ sob o nº 14.030.707/0001-55, neste ato representada na forma do seu Contrato Social (“</w:t>
      </w:r>
      <w:r>
        <w:rPr>
          <w:sz w:val="22"/>
          <w:szCs w:val="22"/>
          <w:u w:val="single"/>
        </w:rPr>
        <w:t>MD Service</w:t>
      </w:r>
      <w:r>
        <w:rPr>
          <w:sz w:val="22"/>
          <w:szCs w:val="22"/>
        </w:rPr>
        <w:t>”);</w:t>
      </w:r>
    </w:p>
    <w:p w:rsidR="00EC5326" w:rsidRPr="00AD5154" w:rsidRDefault="00EC5326" w:rsidP="00AD5154">
      <w:pPr>
        <w:spacing w:line="300" w:lineRule="atLeast"/>
        <w:jc w:val="both"/>
        <w:rPr>
          <w:sz w:val="22"/>
          <w:szCs w:val="22"/>
        </w:rPr>
      </w:pPr>
      <w:bookmarkStart w:id="1" w:name="_DV_M7"/>
      <w:bookmarkEnd w:id="1"/>
    </w:p>
    <w:p w:rsidR="003071B5" w:rsidRDefault="003071B5" w:rsidP="00AD5154">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instituição financeira atuando por sua filial</w:t>
      </w:r>
      <w:r w:rsidRPr="005166F8">
        <w:rPr>
          <w:bCs/>
          <w:sz w:val="22"/>
          <w:szCs w:val="22"/>
        </w:rPr>
        <w:t xml:space="preserve"> na cidade d</w:t>
      </w:r>
      <w:r>
        <w:rPr>
          <w:bCs/>
          <w:sz w:val="22"/>
          <w:szCs w:val="22"/>
        </w:rPr>
        <w:t>e</w:t>
      </w:r>
      <w:r w:rsidRPr="005166F8">
        <w:rPr>
          <w:bCs/>
          <w:sz w:val="22"/>
          <w:szCs w:val="22"/>
        </w:rPr>
        <w:t xml:space="preserve"> </w:t>
      </w:r>
      <w:r>
        <w:rPr>
          <w:bCs/>
          <w:sz w:val="22"/>
          <w:szCs w:val="22"/>
        </w:rPr>
        <w:t>São Paulo</w:t>
      </w:r>
      <w:r w:rsidRPr="005166F8">
        <w:rPr>
          <w:bCs/>
          <w:sz w:val="22"/>
          <w:szCs w:val="22"/>
        </w:rPr>
        <w:t>, Estado d</w:t>
      </w:r>
      <w:r>
        <w:rPr>
          <w:bCs/>
          <w:sz w:val="22"/>
          <w:szCs w:val="22"/>
        </w:rPr>
        <w:t>e</w:t>
      </w:r>
      <w:r w:rsidRPr="005166F8">
        <w:rPr>
          <w:bCs/>
          <w:sz w:val="22"/>
          <w:szCs w:val="22"/>
        </w:rPr>
        <w:t xml:space="preserve"> </w:t>
      </w:r>
      <w:r>
        <w:rPr>
          <w:bCs/>
          <w:sz w:val="22"/>
          <w:szCs w:val="22"/>
        </w:rPr>
        <w:t>São Paulo</w:t>
      </w:r>
      <w:r w:rsidRPr="005166F8">
        <w:rPr>
          <w:bCs/>
          <w:sz w:val="22"/>
          <w:szCs w:val="22"/>
        </w:rPr>
        <w:t xml:space="preserve">, na Rua </w:t>
      </w:r>
      <w:r>
        <w:rPr>
          <w:bCs/>
          <w:sz w:val="22"/>
          <w:szCs w:val="22"/>
        </w:rPr>
        <w:t>Joaquim Floriano</w:t>
      </w:r>
      <w:r w:rsidRPr="005166F8">
        <w:rPr>
          <w:bCs/>
          <w:sz w:val="22"/>
          <w:szCs w:val="22"/>
        </w:rPr>
        <w:t xml:space="preserve">, nº </w:t>
      </w:r>
      <w:r>
        <w:rPr>
          <w:bCs/>
          <w:sz w:val="22"/>
          <w:szCs w:val="22"/>
        </w:rPr>
        <w:t>466</w:t>
      </w:r>
      <w:r w:rsidRPr="005166F8">
        <w:rPr>
          <w:bCs/>
          <w:sz w:val="22"/>
          <w:szCs w:val="22"/>
        </w:rPr>
        <w:t xml:space="preserve">, </w:t>
      </w:r>
      <w:r>
        <w:rPr>
          <w:bCs/>
          <w:sz w:val="22"/>
          <w:szCs w:val="22"/>
        </w:rPr>
        <w:t>Bloco B, Sala 1.401</w:t>
      </w:r>
      <w:r w:rsidRPr="005166F8">
        <w:rPr>
          <w:bCs/>
          <w:sz w:val="22"/>
          <w:szCs w:val="22"/>
        </w:rPr>
        <w:t xml:space="preserve">, CEP </w:t>
      </w:r>
      <w:r w:rsidRPr="007B7F8F">
        <w:rPr>
          <w:bCs/>
          <w:sz w:val="22"/>
          <w:szCs w:val="22"/>
        </w:rPr>
        <w:t>04534-002</w:t>
      </w:r>
      <w:r w:rsidRPr="005166F8">
        <w:rPr>
          <w:bCs/>
          <w:sz w:val="22"/>
          <w:szCs w:val="22"/>
        </w:rPr>
        <w:t xml:space="preserve">, inscrita no CNPJ/MF sob o nº </w:t>
      </w:r>
      <w:r w:rsidRPr="007B7F8F">
        <w:rPr>
          <w:bCs/>
          <w:sz w:val="22"/>
          <w:szCs w:val="22"/>
        </w:rPr>
        <w:t>15.227.994/0004-01</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w:t>
      </w:r>
      <w:r>
        <w:rPr>
          <w:rFonts w:eastAsia="Calibri"/>
          <w:sz w:val="22"/>
          <w:szCs w:val="22"/>
        </w:rPr>
        <w:t>com garantia real</w:t>
      </w:r>
      <w:r w:rsidRPr="00105F70">
        <w:rPr>
          <w:rFonts w:eastAsia="Calibri"/>
          <w:sz w:val="22"/>
          <w:szCs w:val="22"/>
        </w:rPr>
        <w:t xml:space="preserve">, com garantia fidejussória, </w:t>
      </w:r>
      <w:r>
        <w:rPr>
          <w:rFonts w:eastAsia="Calibri"/>
          <w:sz w:val="22"/>
          <w:szCs w:val="22"/>
        </w:rPr>
        <w:t>série única</w:t>
      </w:r>
      <w:r w:rsidRPr="00105F70">
        <w:rPr>
          <w:rFonts w:eastAsia="Calibri"/>
          <w:sz w:val="22"/>
          <w:szCs w:val="22"/>
        </w:rPr>
        <w:t xml:space="preserve">, </w:t>
      </w:r>
      <w:r>
        <w:rPr>
          <w:rFonts w:eastAsia="Calibri"/>
          <w:sz w:val="22"/>
          <w:szCs w:val="22"/>
        </w:rPr>
        <w:t>da Devedora (“</w:t>
      </w:r>
      <w:r>
        <w:rPr>
          <w:rFonts w:eastAsia="Calibri"/>
          <w:sz w:val="22"/>
          <w:szCs w:val="22"/>
          <w:u w:val="single"/>
        </w:rPr>
        <w:t>Agente Fiduciário</w:t>
      </w:r>
      <w:r>
        <w:rPr>
          <w:rFonts w:eastAsia="Calibri"/>
          <w:sz w:val="22"/>
          <w:szCs w:val="22"/>
        </w:rPr>
        <w:t>”)</w:t>
      </w:r>
      <w:r>
        <w:rPr>
          <w:sz w:val="22"/>
          <w:szCs w:val="22"/>
        </w:rPr>
        <w:t>; e</w:t>
      </w:r>
    </w:p>
    <w:p w:rsidR="00AB7163" w:rsidRDefault="00AB7163" w:rsidP="00AD5154">
      <w:pPr>
        <w:spacing w:line="300" w:lineRule="atLeast"/>
        <w:jc w:val="both"/>
        <w:rPr>
          <w:sz w:val="22"/>
          <w:szCs w:val="22"/>
        </w:rPr>
      </w:pPr>
    </w:p>
    <w:p w:rsidR="00AB7163" w:rsidRDefault="00AB7163" w:rsidP="00AD5154">
      <w:pPr>
        <w:spacing w:line="300" w:lineRule="atLeast"/>
        <w:jc w:val="both"/>
        <w:rPr>
          <w:sz w:val="22"/>
          <w:szCs w:val="22"/>
        </w:rPr>
      </w:pPr>
      <w:r>
        <w:rPr>
          <w:sz w:val="22"/>
          <w:szCs w:val="22"/>
        </w:rPr>
        <w:t xml:space="preserve">na qualidade de interveniente anuente, </w:t>
      </w:r>
    </w:p>
    <w:p w:rsidR="00AB7163" w:rsidRDefault="00AB7163" w:rsidP="00AD5154">
      <w:pPr>
        <w:spacing w:line="300" w:lineRule="atLeast"/>
        <w:jc w:val="both"/>
        <w:rPr>
          <w:sz w:val="22"/>
          <w:szCs w:val="22"/>
        </w:rPr>
      </w:pPr>
    </w:p>
    <w:p w:rsidR="00AB7163" w:rsidRPr="00AD5154" w:rsidRDefault="000F14C5" w:rsidP="00AB7163">
      <w:pPr>
        <w:spacing w:line="300" w:lineRule="atLeast"/>
        <w:jc w:val="both"/>
        <w:rPr>
          <w:sz w:val="22"/>
          <w:szCs w:val="22"/>
        </w:rPr>
      </w:pPr>
      <w:r>
        <w:rPr>
          <w:b/>
          <w:color w:val="000000"/>
          <w:sz w:val="22"/>
        </w:rPr>
        <w:t xml:space="preserve">MD PE </w:t>
      </w:r>
      <w:r>
        <w:rPr>
          <w:b/>
          <w:smallCaps/>
          <w:color w:val="000000"/>
          <w:sz w:val="22"/>
        </w:rPr>
        <w:t>São Pedro Construções Ltda.</w:t>
      </w:r>
      <w:r w:rsidR="00AB7163" w:rsidRPr="00173352">
        <w:rPr>
          <w:color w:val="000000"/>
          <w:sz w:val="22"/>
        </w:rPr>
        <w:t>, sociedade limitada, com sede na cidade de Recife, estado de Pernambuco, na Avenida Engenheiro Domingos Ferreira, nº 467, 13º andar, Pina, C</w:t>
      </w:r>
      <w:r w:rsidR="00CD6174">
        <w:rPr>
          <w:color w:val="000000"/>
          <w:sz w:val="22"/>
        </w:rPr>
        <w:t>EP 51.011-050, inscrita no CNPJ</w:t>
      </w:r>
      <w:r w:rsidR="00AB7163" w:rsidRPr="00173352">
        <w:rPr>
          <w:color w:val="000000"/>
          <w:sz w:val="22"/>
        </w:rPr>
        <w:t xml:space="preserve"> sob o nº 27.708.929/0001-26</w:t>
      </w:r>
      <w:r>
        <w:rPr>
          <w:color w:val="000000"/>
          <w:sz w:val="22"/>
        </w:rPr>
        <w:t>, neste ato representada na forma de seu Contrato Social</w:t>
      </w:r>
      <w:r w:rsidR="00AB7163" w:rsidRPr="00173352">
        <w:rPr>
          <w:color w:val="000000"/>
          <w:sz w:val="22"/>
        </w:rPr>
        <w:t xml:space="preserve"> (“</w:t>
      </w:r>
      <w:r w:rsidR="00AB7163" w:rsidRPr="00173352">
        <w:rPr>
          <w:color w:val="000000"/>
          <w:sz w:val="22"/>
          <w:u w:val="single"/>
        </w:rPr>
        <w:t>São Pedro</w:t>
      </w:r>
      <w:r w:rsidR="00AB7163" w:rsidRPr="00173352">
        <w:rPr>
          <w:color w:val="000000"/>
          <w:sz w:val="22"/>
        </w:rPr>
        <w:t>”),</w:t>
      </w:r>
    </w:p>
    <w:p w:rsidR="00EC5326" w:rsidRPr="00AD5154" w:rsidRDefault="00EC5326" w:rsidP="00AD5154">
      <w:pPr>
        <w:spacing w:line="300" w:lineRule="atLeast"/>
        <w:jc w:val="both"/>
        <w:rPr>
          <w:sz w:val="22"/>
          <w:szCs w:val="22"/>
        </w:rPr>
      </w:pPr>
    </w:p>
    <w:p w:rsidR="00EC5326" w:rsidRPr="00AD5154" w:rsidRDefault="00334CCC" w:rsidP="00AD5154">
      <w:pPr>
        <w:spacing w:line="300" w:lineRule="atLeast"/>
        <w:jc w:val="both"/>
        <w:rPr>
          <w:sz w:val="22"/>
          <w:szCs w:val="22"/>
        </w:rPr>
      </w:pPr>
      <w:r w:rsidRPr="00AD5154">
        <w:rPr>
          <w:sz w:val="22"/>
          <w:szCs w:val="22"/>
        </w:rPr>
        <w:t xml:space="preserve">Para os fins deste instrumento, </w:t>
      </w:r>
      <w:r w:rsidR="00677080">
        <w:rPr>
          <w:sz w:val="22"/>
          <w:szCs w:val="22"/>
        </w:rPr>
        <w:t>Devedora</w:t>
      </w:r>
      <w:r w:rsidR="00391E27">
        <w:rPr>
          <w:sz w:val="22"/>
          <w:szCs w:val="22"/>
        </w:rPr>
        <w:t xml:space="preserve"> e </w:t>
      </w:r>
      <w:r w:rsidR="00677080">
        <w:rPr>
          <w:sz w:val="22"/>
          <w:szCs w:val="22"/>
        </w:rPr>
        <w:t>o Agente Fiduciário</w:t>
      </w:r>
      <w:r w:rsidRPr="00AD5154">
        <w:rPr>
          <w:sz w:val="22"/>
          <w:szCs w:val="22"/>
        </w:rPr>
        <w:t xml:space="preserve"> quando referid</w:t>
      </w:r>
      <w:r w:rsidR="00677080">
        <w:rPr>
          <w:sz w:val="22"/>
          <w:szCs w:val="22"/>
        </w:rPr>
        <w:t>o</w:t>
      </w:r>
      <w:r w:rsidRPr="00AD5154">
        <w:rPr>
          <w:sz w:val="22"/>
          <w:szCs w:val="22"/>
        </w:rPr>
        <w:t>s em conjunto, serão adiante designad</w:t>
      </w:r>
      <w:r w:rsidR="00F26A9D" w:rsidRPr="00AD5154">
        <w:rPr>
          <w:sz w:val="22"/>
          <w:szCs w:val="22"/>
        </w:rPr>
        <w:t>a</w:t>
      </w:r>
      <w:r w:rsidRPr="00AD5154">
        <w:rPr>
          <w:sz w:val="22"/>
          <w:szCs w:val="22"/>
        </w:rPr>
        <w:t xml:space="preserve">s como </w:t>
      </w:r>
      <w:r w:rsidR="005F587C" w:rsidRPr="00AD5154">
        <w:rPr>
          <w:sz w:val="22"/>
          <w:szCs w:val="22"/>
        </w:rPr>
        <w:t>"</w:t>
      </w:r>
      <w:r w:rsidRPr="00AD5154">
        <w:rPr>
          <w:sz w:val="22"/>
          <w:szCs w:val="22"/>
          <w:u w:val="single"/>
        </w:rPr>
        <w:t>Partes</w:t>
      </w:r>
      <w:r w:rsidR="005F587C" w:rsidRPr="00AD5154">
        <w:rPr>
          <w:sz w:val="22"/>
          <w:szCs w:val="22"/>
        </w:rPr>
        <w:t>"</w:t>
      </w:r>
      <w:r w:rsidRPr="00AD5154">
        <w:rPr>
          <w:sz w:val="22"/>
          <w:szCs w:val="22"/>
        </w:rPr>
        <w:t xml:space="preserve"> e, isolada</w:t>
      </w:r>
      <w:r w:rsidR="00106655">
        <w:rPr>
          <w:sz w:val="22"/>
          <w:szCs w:val="22"/>
        </w:rPr>
        <w:t xml:space="preserve"> e indistintamente</w:t>
      </w:r>
      <w:r w:rsidRPr="00AD5154">
        <w:rPr>
          <w:sz w:val="22"/>
          <w:szCs w:val="22"/>
        </w:rPr>
        <w:t xml:space="preserve">, como </w:t>
      </w:r>
      <w:r w:rsidR="005F587C" w:rsidRPr="00AD5154">
        <w:rPr>
          <w:sz w:val="22"/>
          <w:szCs w:val="22"/>
        </w:rPr>
        <w:t>"</w:t>
      </w:r>
      <w:r w:rsidRPr="00AD5154">
        <w:rPr>
          <w:sz w:val="22"/>
          <w:szCs w:val="22"/>
          <w:u w:val="single"/>
        </w:rPr>
        <w:t>Parte</w:t>
      </w:r>
      <w:r w:rsidR="005F587C" w:rsidRPr="00AD5154">
        <w:rPr>
          <w:sz w:val="22"/>
          <w:szCs w:val="22"/>
        </w:rPr>
        <w:t>"</w:t>
      </w:r>
      <w:r w:rsidRPr="00AD5154">
        <w:rPr>
          <w:sz w:val="22"/>
          <w:szCs w:val="22"/>
        </w:rPr>
        <w:t>.</w:t>
      </w:r>
    </w:p>
    <w:p w:rsidR="00EC5326" w:rsidRPr="00AD5154" w:rsidRDefault="00EC5326" w:rsidP="00AD5154">
      <w:pPr>
        <w:widowControl w:val="0"/>
        <w:spacing w:line="300" w:lineRule="atLeast"/>
        <w:jc w:val="both"/>
        <w:rPr>
          <w:b/>
          <w:color w:val="000000"/>
          <w:sz w:val="22"/>
          <w:szCs w:val="22"/>
        </w:rPr>
      </w:pPr>
    </w:p>
    <w:p w:rsidR="00EC5326" w:rsidRPr="00AD5154" w:rsidRDefault="00334CCC" w:rsidP="00AD5154">
      <w:pPr>
        <w:pStyle w:val="Ttulo3"/>
        <w:spacing w:line="300" w:lineRule="atLeast"/>
        <w:rPr>
          <w:rFonts w:ascii="Times New Roman" w:hAnsi="Times New Roman"/>
          <w:color w:val="000000"/>
          <w:sz w:val="22"/>
          <w:szCs w:val="22"/>
        </w:rPr>
      </w:pPr>
      <w:r w:rsidRPr="00AD5154">
        <w:rPr>
          <w:rFonts w:ascii="Times New Roman" w:hAnsi="Times New Roman"/>
          <w:color w:val="000000"/>
          <w:sz w:val="22"/>
          <w:szCs w:val="22"/>
        </w:rPr>
        <w:t xml:space="preserve">CONSIDERANDO QUE: </w:t>
      </w:r>
    </w:p>
    <w:p w:rsidR="00A57421" w:rsidRPr="00AD5154" w:rsidRDefault="00A57421" w:rsidP="00AD5154">
      <w:pPr>
        <w:spacing w:line="300" w:lineRule="atLeast"/>
        <w:rPr>
          <w:sz w:val="22"/>
          <w:szCs w:val="22"/>
        </w:rPr>
      </w:pPr>
    </w:p>
    <w:p w:rsidR="00EC5326" w:rsidRPr="00D8278B" w:rsidRDefault="002F2A6D" w:rsidP="00AD5154">
      <w:pPr>
        <w:pStyle w:val="PargrafodaLista"/>
        <w:numPr>
          <w:ilvl w:val="0"/>
          <w:numId w:val="11"/>
        </w:numPr>
        <w:autoSpaceDE/>
        <w:autoSpaceDN/>
        <w:spacing w:line="300" w:lineRule="atLeast"/>
        <w:jc w:val="both"/>
        <w:rPr>
          <w:sz w:val="22"/>
          <w:szCs w:val="22"/>
        </w:rPr>
      </w:pPr>
      <w:r>
        <w:rPr>
          <w:color w:val="000000"/>
          <w:sz w:val="22"/>
          <w:szCs w:val="22"/>
        </w:rPr>
        <w:t xml:space="preserve">a Devedora e o Agente Fiduciário </w:t>
      </w:r>
      <w:r w:rsidR="00425809" w:rsidRPr="00D8278B">
        <w:rPr>
          <w:color w:val="000000"/>
          <w:sz w:val="22"/>
          <w:szCs w:val="22"/>
        </w:rPr>
        <w:t>celebraram, em 14 de fevereiro de 2014, o “</w:t>
      </w:r>
      <w:r w:rsidR="00425809" w:rsidRPr="00D8278B">
        <w:rPr>
          <w:i/>
          <w:color w:val="000000"/>
          <w:sz w:val="22"/>
          <w:szCs w:val="22"/>
        </w:rPr>
        <w:t xml:space="preserve">Instrumento Particular de Escritura da 4ª Emissão de Debêntures Simples, não Conversíveis em Ações, da Espécie Quirografária, com Garantia Fidejussória Adicional, em </w:t>
      </w:r>
      <w:r w:rsidR="002E6C6B">
        <w:rPr>
          <w:i/>
          <w:color w:val="000000"/>
          <w:sz w:val="22"/>
          <w:szCs w:val="22"/>
        </w:rPr>
        <w:t>Até Três Séries</w:t>
      </w:r>
      <w:r w:rsidR="00425809" w:rsidRPr="00D8278B">
        <w:rPr>
          <w:i/>
          <w:color w:val="000000"/>
          <w:sz w:val="22"/>
          <w:szCs w:val="22"/>
        </w:rPr>
        <w:t xml:space="preserve">, para Distribuição Pública com Esforços Restritos de Distribuição, da Moura Dubeux Engenharia </w:t>
      </w:r>
      <w:r w:rsidR="00425809" w:rsidRPr="00D8278B">
        <w:rPr>
          <w:i/>
          <w:color w:val="000000"/>
          <w:sz w:val="22"/>
          <w:szCs w:val="22"/>
        </w:rPr>
        <w:lastRenderedPageBreak/>
        <w:t>S.A.</w:t>
      </w:r>
      <w:r w:rsidR="00425809" w:rsidRPr="00D8278B">
        <w:rPr>
          <w:color w:val="000000"/>
          <w:sz w:val="22"/>
          <w:szCs w:val="22"/>
        </w:rPr>
        <w:t xml:space="preserve">” </w:t>
      </w:r>
      <w:r w:rsidR="00425809" w:rsidRPr="00D8278B">
        <w:rPr>
          <w:sz w:val="22"/>
          <w:szCs w:val="22"/>
        </w:rPr>
        <w:t>(“</w:t>
      </w:r>
      <w:r w:rsidR="00425809" w:rsidRPr="00D8278B">
        <w:rPr>
          <w:sz w:val="22"/>
          <w:szCs w:val="22"/>
          <w:u w:val="single"/>
        </w:rPr>
        <w:t>Escritura Original</w:t>
      </w:r>
      <w:r w:rsidR="00425809" w:rsidRPr="00D8278B">
        <w:rPr>
          <w:sz w:val="22"/>
          <w:szCs w:val="22"/>
        </w:rPr>
        <w:t>”)</w:t>
      </w:r>
      <w:r w:rsidR="00425809" w:rsidRPr="00D8278B">
        <w:rPr>
          <w:color w:val="000000"/>
          <w:sz w:val="22"/>
          <w:szCs w:val="22"/>
        </w:rPr>
        <w:t xml:space="preserve">, no âmbito da </w:t>
      </w:r>
      <w:r w:rsidR="00425809" w:rsidRPr="00D8278B">
        <w:rPr>
          <w:sz w:val="22"/>
          <w:szCs w:val="22"/>
        </w:rPr>
        <w:t xml:space="preserve">quarta emissão de debêntures simples, não conversíveis em ações, da espécie </w:t>
      </w:r>
      <w:r w:rsidR="00C1353A">
        <w:rPr>
          <w:sz w:val="22"/>
          <w:szCs w:val="22"/>
        </w:rPr>
        <w:t>com garantia real</w:t>
      </w:r>
      <w:r w:rsidR="00425809" w:rsidRPr="00D8278B">
        <w:rPr>
          <w:sz w:val="22"/>
          <w:szCs w:val="22"/>
        </w:rPr>
        <w:t>, com garantia fidejussória</w:t>
      </w:r>
      <w:r w:rsidR="00C1353A">
        <w:rPr>
          <w:sz w:val="22"/>
          <w:szCs w:val="22"/>
        </w:rPr>
        <w:t xml:space="preserve"> adicional, em série única</w:t>
      </w:r>
      <w:r w:rsidR="00425809" w:rsidRPr="00D8278B">
        <w:rPr>
          <w:sz w:val="22"/>
          <w:szCs w:val="22"/>
        </w:rPr>
        <w:t>, da Devedora (“</w:t>
      </w:r>
      <w:r w:rsidR="00425809" w:rsidRPr="00D8278B">
        <w:rPr>
          <w:sz w:val="22"/>
          <w:szCs w:val="22"/>
          <w:u w:val="single"/>
        </w:rPr>
        <w:t>Debêntures</w:t>
      </w:r>
      <w:r w:rsidR="00425809" w:rsidRPr="00D8278B">
        <w:rPr>
          <w:sz w:val="22"/>
          <w:szCs w:val="22"/>
        </w:rPr>
        <w:t>”), nos termos da Instrução da CVM n° 476, de 16 de janeiro de 2009, conforme alterada (“</w:t>
      </w:r>
      <w:r w:rsidR="00425809" w:rsidRPr="00D8278B">
        <w:rPr>
          <w:sz w:val="22"/>
          <w:szCs w:val="22"/>
          <w:u w:val="single"/>
        </w:rPr>
        <w:t>Instrução CVM 476</w:t>
      </w:r>
      <w:r w:rsidR="00425809" w:rsidRPr="00D8278B">
        <w:rPr>
          <w:sz w:val="22"/>
          <w:szCs w:val="22"/>
        </w:rPr>
        <w:t>”)</w:t>
      </w:r>
      <w:r w:rsidR="00C0392A" w:rsidRPr="00D8278B">
        <w:rPr>
          <w:sz w:val="22"/>
          <w:szCs w:val="22"/>
        </w:rPr>
        <w:t>;</w:t>
      </w:r>
      <w:r w:rsidR="00334CCC" w:rsidRPr="00D8278B">
        <w:rPr>
          <w:sz w:val="22"/>
          <w:szCs w:val="22"/>
        </w:rPr>
        <w:t xml:space="preserve"> </w:t>
      </w:r>
    </w:p>
    <w:p w:rsidR="00106655" w:rsidRPr="00D8278B" w:rsidRDefault="00106655" w:rsidP="00AD5154">
      <w:pPr>
        <w:pStyle w:val="PargrafodaLista"/>
        <w:autoSpaceDE/>
        <w:autoSpaceDN/>
        <w:spacing w:line="300" w:lineRule="atLeast"/>
        <w:ind w:left="720"/>
        <w:jc w:val="both"/>
        <w:rPr>
          <w:sz w:val="22"/>
          <w:szCs w:val="22"/>
        </w:rPr>
      </w:pPr>
    </w:p>
    <w:p w:rsidR="00425809" w:rsidRPr="005E4CDE" w:rsidRDefault="00425809" w:rsidP="005E4CDE">
      <w:pPr>
        <w:pStyle w:val="PargrafodaLista"/>
        <w:numPr>
          <w:ilvl w:val="0"/>
          <w:numId w:val="11"/>
        </w:numPr>
        <w:autoSpaceDE/>
        <w:autoSpaceDN/>
        <w:spacing w:line="300" w:lineRule="atLeast"/>
        <w:jc w:val="both"/>
        <w:rPr>
          <w:color w:val="000000"/>
          <w:sz w:val="22"/>
          <w:szCs w:val="22"/>
        </w:rPr>
      </w:pPr>
      <w:r w:rsidRPr="00D8278B">
        <w:rPr>
          <w:color w:val="000000"/>
          <w:sz w:val="22"/>
          <w:szCs w:val="22"/>
        </w:rPr>
        <w:t xml:space="preserve">a </w:t>
      </w:r>
      <w:r w:rsidR="005E4CDE" w:rsidRPr="00722F7C">
        <w:rPr>
          <w:color w:val="000000"/>
          <w:sz w:val="22"/>
          <w:szCs w:val="22"/>
        </w:rPr>
        <w:t>Escritura Original foi</w:t>
      </w:r>
      <w:r w:rsidR="005E4CDE">
        <w:rPr>
          <w:color w:val="000000"/>
          <w:sz w:val="22"/>
          <w:szCs w:val="22"/>
        </w:rPr>
        <w:t xml:space="preserve"> </w:t>
      </w:r>
      <w:r w:rsidR="005E4CDE" w:rsidRPr="00722F7C">
        <w:rPr>
          <w:color w:val="000000"/>
          <w:sz w:val="22"/>
          <w:szCs w:val="22"/>
        </w:rPr>
        <w:t xml:space="preserve">aditada </w:t>
      </w:r>
      <w:r w:rsidR="005E4CDE">
        <w:rPr>
          <w:color w:val="000000"/>
          <w:sz w:val="22"/>
          <w:szCs w:val="22"/>
        </w:rPr>
        <w:t xml:space="preserve">(i) </w:t>
      </w:r>
      <w:r w:rsidR="005E4CDE" w:rsidRPr="00722F7C">
        <w:rPr>
          <w:color w:val="000000"/>
          <w:sz w:val="22"/>
          <w:szCs w:val="22"/>
        </w:rPr>
        <w:t>em 24 de fevereiro de 2014 pelo “</w:t>
      </w:r>
      <w:r w:rsidR="005E4CDE" w:rsidRPr="00722F7C">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5E4CDE" w:rsidRPr="00722F7C">
        <w:rPr>
          <w:color w:val="000000"/>
          <w:sz w:val="22"/>
          <w:szCs w:val="22"/>
        </w:rPr>
        <w:t>” (“</w:t>
      </w:r>
      <w:r w:rsidR="005E4CDE" w:rsidRPr="00722F7C">
        <w:rPr>
          <w:color w:val="000000"/>
          <w:sz w:val="22"/>
          <w:szCs w:val="22"/>
          <w:u w:val="single"/>
        </w:rPr>
        <w:t>Primeiro Aditamento</w:t>
      </w:r>
      <w:r w:rsidR="005E4CDE" w:rsidRPr="00722F7C">
        <w:rPr>
          <w:color w:val="000000"/>
          <w:sz w:val="22"/>
          <w:szCs w:val="22"/>
        </w:rPr>
        <w:t>”)</w:t>
      </w:r>
      <w:r w:rsidR="005E4CDE">
        <w:rPr>
          <w:color w:val="000000"/>
          <w:sz w:val="22"/>
          <w:szCs w:val="22"/>
        </w:rPr>
        <w:t>;</w:t>
      </w:r>
      <w:r w:rsidR="005E4CDE" w:rsidRPr="00722F7C">
        <w:rPr>
          <w:color w:val="000000"/>
          <w:sz w:val="22"/>
          <w:szCs w:val="22"/>
        </w:rPr>
        <w:t xml:space="preserve"> (ii) em 31 de janeiro de 2017, pelo “</w:t>
      </w:r>
      <w:r w:rsidR="005E4CDE" w:rsidRPr="00722F7C">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5E4CDE" w:rsidRPr="00722F7C">
        <w:rPr>
          <w:color w:val="000000"/>
          <w:sz w:val="22"/>
          <w:szCs w:val="22"/>
        </w:rPr>
        <w:t>” (“</w:t>
      </w:r>
      <w:r w:rsidR="005E4CDE" w:rsidRPr="00722F7C">
        <w:rPr>
          <w:color w:val="000000"/>
          <w:sz w:val="22"/>
          <w:szCs w:val="22"/>
          <w:u w:val="single"/>
        </w:rPr>
        <w:t>Segundo Aditamento</w:t>
      </w:r>
      <w:r w:rsidR="005E4CDE" w:rsidRPr="00722F7C">
        <w:rPr>
          <w:color w:val="000000"/>
          <w:sz w:val="22"/>
          <w:szCs w:val="22"/>
        </w:rPr>
        <w:t>”); (iii) em 20 de março de 2017 pelo “</w:t>
      </w:r>
      <w:r w:rsidR="005E4CDE" w:rsidRPr="00722F7C">
        <w:rPr>
          <w:i/>
          <w:color w:val="000000"/>
          <w:sz w:val="22"/>
          <w:szCs w:val="22"/>
        </w:rPr>
        <w:t xml:space="preserve">Terceiro Aditamento ao Instrumento Particular de Escritura da 4ª Emissão de Debêntures Simples, Não Conversíveis em Ações, da espécie </w:t>
      </w:r>
      <w:r w:rsidR="0098074A">
        <w:rPr>
          <w:i/>
          <w:color w:val="000000"/>
          <w:sz w:val="22"/>
          <w:szCs w:val="22"/>
        </w:rPr>
        <w:t xml:space="preserve">com Garantia Real e </w:t>
      </w:r>
      <w:r w:rsidR="005E4CDE" w:rsidRPr="00722F7C">
        <w:rPr>
          <w:i/>
          <w:color w:val="000000"/>
          <w:sz w:val="22"/>
          <w:szCs w:val="22"/>
        </w:rPr>
        <w:t>com Garantia Fidejussória Adicional, em Série Única, para Distribuição Pública com Esforços Restritos de Distribuição, da Moura Dubeux Engenharia S.A</w:t>
      </w:r>
      <w:r w:rsidR="005E4CDE" w:rsidRPr="00722F7C">
        <w:rPr>
          <w:color w:val="000000"/>
          <w:sz w:val="22"/>
          <w:szCs w:val="22"/>
        </w:rPr>
        <w:t>” (“</w:t>
      </w:r>
      <w:r w:rsidR="005E4CDE" w:rsidRPr="00722F7C">
        <w:rPr>
          <w:color w:val="000000"/>
          <w:sz w:val="22"/>
          <w:szCs w:val="22"/>
          <w:u w:val="single"/>
        </w:rPr>
        <w:t>Terceiro Aditamento</w:t>
      </w:r>
      <w:r w:rsidR="005E4CDE" w:rsidRPr="00722F7C">
        <w:rPr>
          <w:color w:val="000000"/>
          <w:sz w:val="22"/>
          <w:szCs w:val="22"/>
        </w:rPr>
        <w:t xml:space="preserve">”); e </w:t>
      </w:r>
      <w:r w:rsidR="005E4CDE">
        <w:rPr>
          <w:color w:val="000000"/>
          <w:sz w:val="22"/>
          <w:szCs w:val="22"/>
        </w:rPr>
        <w:t xml:space="preserve">(iv) </w:t>
      </w:r>
      <w:r w:rsidR="005E4CDE" w:rsidRPr="00A10675">
        <w:rPr>
          <w:color w:val="000000"/>
          <w:sz w:val="22"/>
          <w:szCs w:val="22"/>
        </w:rPr>
        <w:t>em 21 de setembro de 2017 foi celebrado o “</w:t>
      </w:r>
      <w:r w:rsidR="005E4CDE" w:rsidRPr="00A10675">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5E4CDE" w:rsidRPr="00A10675">
        <w:rPr>
          <w:color w:val="000000"/>
          <w:sz w:val="22"/>
          <w:szCs w:val="22"/>
        </w:rPr>
        <w:t>”</w:t>
      </w:r>
      <w:r w:rsidR="005E4CDE">
        <w:rPr>
          <w:color w:val="000000"/>
          <w:sz w:val="22"/>
          <w:szCs w:val="22"/>
        </w:rPr>
        <w:t xml:space="preserve"> </w:t>
      </w:r>
      <w:r w:rsidR="005E4CDE" w:rsidRPr="00A10675">
        <w:rPr>
          <w:color w:val="000000"/>
          <w:sz w:val="22"/>
          <w:szCs w:val="22"/>
        </w:rPr>
        <w:t>(“</w:t>
      </w:r>
      <w:r w:rsidR="005E4CDE" w:rsidRPr="00A10675">
        <w:rPr>
          <w:color w:val="000000"/>
          <w:sz w:val="22"/>
          <w:szCs w:val="22"/>
          <w:u w:val="single"/>
        </w:rPr>
        <w:t>Quarto Aditamento</w:t>
      </w:r>
      <w:r w:rsidR="005E4CDE" w:rsidRPr="00A10675">
        <w:rPr>
          <w:color w:val="000000"/>
          <w:sz w:val="22"/>
          <w:szCs w:val="22"/>
        </w:rPr>
        <w:t>”</w:t>
      </w:r>
      <w:r w:rsidR="005E4CDE">
        <w:rPr>
          <w:color w:val="000000"/>
          <w:sz w:val="22"/>
          <w:szCs w:val="22"/>
        </w:rPr>
        <w:t>); e (v) em [</w:t>
      </w:r>
      <w:r w:rsidR="005E4CDE" w:rsidRPr="00BA5742">
        <w:rPr>
          <w:color w:val="000000"/>
          <w:sz w:val="22"/>
          <w:szCs w:val="22"/>
          <w:highlight w:val="lightGray"/>
        </w:rPr>
        <w:t>=</w:t>
      </w:r>
      <w:r w:rsidR="005E4CDE">
        <w:rPr>
          <w:color w:val="000000"/>
          <w:sz w:val="22"/>
          <w:szCs w:val="22"/>
        </w:rPr>
        <w:t>] de [</w:t>
      </w:r>
      <w:r w:rsidR="005E4CDE" w:rsidRPr="00BA5742">
        <w:rPr>
          <w:color w:val="000000"/>
          <w:sz w:val="22"/>
          <w:szCs w:val="22"/>
          <w:highlight w:val="lightGray"/>
        </w:rPr>
        <w:t>=</w:t>
      </w:r>
      <w:r w:rsidR="005E4CDE">
        <w:rPr>
          <w:color w:val="000000"/>
          <w:sz w:val="22"/>
          <w:szCs w:val="22"/>
        </w:rPr>
        <w:t xml:space="preserve">] de </w:t>
      </w:r>
      <w:r w:rsidR="007C1860">
        <w:rPr>
          <w:color w:val="000000"/>
          <w:sz w:val="22"/>
          <w:szCs w:val="22"/>
        </w:rPr>
        <w:t xml:space="preserve">2019, </w:t>
      </w:r>
      <w:r w:rsidR="005E4CDE">
        <w:rPr>
          <w:color w:val="000000"/>
          <w:sz w:val="22"/>
          <w:szCs w:val="22"/>
        </w:rPr>
        <w:t xml:space="preserve">foi celebrado o </w:t>
      </w:r>
      <w:r w:rsidR="005E4CDE">
        <w:rPr>
          <w:i/>
          <w:color w:val="000000"/>
          <w:sz w:val="22"/>
          <w:szCs w:val="22"/>
        </w:rPr>
        <w:t>“Quinto</w:t>
      </w:r>
      <w:r w:rsidR="005E4CDE" w:rsidRPr="00A10675">
        <w:rPr>
          <w:i/>
          <w:color w:val="000000"/>
          <w:sz w:val="22"/>
          <w:szCs w:val="22"/>
        </w:rPr>
        <w:t xml:space="preserve">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5E4CDE" w:rsidRPr="00A10675">
        <w:rPr>
          <w:color w:val="000000"/>
          <w:sz w:val="22"/>
          <w:szCs w:val="22"/>
        </w:rPr>
        <w:t xml:space="preserve">” </w:t>
      </w:r>
      <w:r w:rsidR="005E4CDE">
        <w:rPr>
          <w:color w:val="000000"/>
          <w:sz w:val="22"/>
          <w:szCs w:val="22"/>
        </w:rPr>
        <w:t>(“</w:t>
      </w:r>
      <w:r w:rsidR="005E4CDE">
        <w:rPr>
          <w:color w:val="000000"/>
          <w:sz w:val="22"/>
          <w:szCs w:val="22"/>
          <w:u w:val="single"/>
        </w:rPr>
        <w:t>Quinto Aditamento</w:t>
      </w:r>
      <w:r w:rsidR="005E4CDE">
        <w:rPr>
          <w:color w:val="000000"/>
          <w:sz w:val="22"/>
          <w:szCs w:val="22"/>
        </w:rPr>
        <w:t>” e, em conjunto, com a Escritura Original, o Primeiro Aditamento, o Segundo Aditamento, o Terceiro Aditamento</w:t>
      </w:r>
      <w:r w:rsidR="0098074A">
        <w:rPr>
          <w:color w:val="000000"/>
          <w:sz w:val="22"/>
          <w:szCs w:val="22"/>
        </w:rPr>
        <w:t xml:space="preserve"> e </w:t>
      </w:r>
      <w:r w:rsidR="005E4CDE">
        <w:rPr>
          <w:color w:val="000000"/>
          <w:sz w:val="22"/>
          <w:szCs w:val="22"/>
        </w:rPr>
        <w:t xml:space="preserve">o Quarto Aditamento, a </w:t>
      </w:r>
      <w:r w:rsidR="005E4CDE" w:rsidRPr="00A10675">
        <w:rPr>
          <w:color w:val="000000"/>
          <w:sz w:val="22"/>
          <w:szCs w:val="22"/>
        </w:rPr>
        <w:t>“</w:t>
      </w:r>
      <w:r w:rsidR="005E4CDE" w:rsidRPr="00A10675">
        <w:rPr>
          <w:color w:val="000000"/>
          <w:sz w:val="22"/>
          <w:szCs w:val="22"/>
          <w:u w:val="single"/>
        </w:rPr>
        <w:t>Escritura de Emissão</w:t>
      </w:r>
      <w:r w:rsidR="005E4CDE">
        <w:rPr>
          <w:color w:val="000000"/>
          <w:sz w:val="22"/>
          <w:szCs w:val="22"/>
        </w:rPr>
        <w:t>”)</w:t>
      </w:r>
      <w:r w:rsidR="005E4CDE" w:rsidRPr="00D060DF">
        <w:rPr>
          <w:color w:val="000000"/>
          <w:sz w:val="22"/>
          <w:szCs w:val="22"/>
        </w:rPr>
        <w:t>;</w:t>
      </w:r>
    </w:p>
    <w:p w:rsidR="00425809" w:rsidRPr="00D8278B" w:rsidRDefault="00425809" w:rsidP="001863C2">
      <w:pPr>
        <w:pStyle w:val="PargrafodaLista"/>
        <w:autoSpaceDE/>
        <w:autoSpaceDN/>
        <w:spacing w:line="300" w:lineRule="atLeast"/>
        <w:ind w:left="720"/>
        <w:jc w:val="both"/>
        <w:rPr>
          <w:sz w:val="22"/>
          <w:szCs w:val="22"/>
        </w:rPr>
      </w:pPr>
    </w:p>
    <w:p w:rsidR="009B4B3A" w:rsidRPr="00015927" w:rsidRDefault="00F8706E" w:rsidP="002F3618">
      <w:pPr>
        <w:pStyle w:val="PargrafodaLista"/>
        <w:widowControl w:val="0"/>
        <w:numPr>
          <w:ilvl w:val="0"/>
          <w:numId w:val="11"/>
        </w:numPr>
        <w:autoSpaceDE/>
        <w:autoSpaceDN/>
        <w:spacing w:line="300" w:lineRule="atLeast"/>
        <w:jc w:val="both"/>
        <w:textAlignment w:val="baseline"/>
        <w:rPr>
          <w:sz w:val="22"/>
          <w:szCs w:val="22"/>
        </w:rPr>
      </w:pPr>
      <w:r w:rsidRPr="00D8278B">
        <w:rPr>
          <w:color w:val="000000"/>
          <w:sz w:val="22"/>
        </w:rPr>
        <w:t xml:space="preserve">as Partes e os titulares das Debêntures </w:t>
      </w:r>
      <w:r w:rsidR="0070477F" w:rsidRPr="00D8278B">
        <w:rPr>
          <w:color w:val="000000"/>
          <w:sz w:val="22"/>
        </w:rPr>
        <w:t>(“</w:t>
      </w:r>
      <w:r w:rsidR="0070477F" w:rsidRPr="00D8278B">
        <w:rPr>
          <w:color w:val="000000"/>
          <w:sz w:val="22"/>
          <w:u w:val="single"/>
        </w:rPr>
        <w:t>Debenturistas</w:t>
      </w:r>
      <w:r w:rsidR="0070477F" w:rsidRPr="00D8278B">
        <w:rPr>
          <w:color w:val="000000"/>
          <w:sz w:val="22"/>
        </w:rPr>
        <w:t xml:space="preserve">”) </w:t>
      </w:r>
      <w:r w:rsidRPr="00D8278B">
        <w:rPr>
          <w:color w:val="000000"/>
          <w:sz w:val="22"/>
        </w:rPr>
        <w:t xml:space="preserve">realizaram uma assembleia geral de </w:t>
      </w:r>
      <w:r w:rsidRPr="00D8278B">
        <w:rPr>
          <w:sz w:val="22"/>
        </w:rPr>
        <w:t>debenturistas</w:t>
      </w:r>
      <w:r w:rsidR="008D576A" w:rsidRPr="00D8278B">
        <w:rPr>
          <w:sz w:val="22"/>
        </w:rPr>
        <w:t xml:space="preserve"> da Emissão</w:t>
      </w:r>
      <w:r w:rsidRPr="00D8278B">
        <w:rPr>
          <w:color w:val="000000"/>
          <w:sz w:val="22"/>
        </w:rPr>
        <w:t xml:space="preserve">, </w:t>
      </w:r>
      <w:r w:rsidR="00B342D6" w:rsidRPr="00D8278B">
        <w:rPr>
          <w:color w:val="000000"/>
          <w:sz w:val="22"/>
        </w:rPr>
        <w:t xml:space="preserve">instalada </w:t>
      </w:r>
      <w:r w:rsidR="004811D3">
        <w:rPr>
          <w:color w:val="000000"/>
          <w:sz w:val="22"/>
        </w:rPr>
        <w:t xml:space="preserve">em </w:t>
      </w:r>
      <w:r w:rsidR="005E4CDE">
        <w:rPr>
          <w:color w:val="000000"/>
          <w:sz w:val="22"/>
        </w:rPr>
        <w:t>26</w:t>
      </w:r>
      <w:r w:rsidR="004811D3">
        <w:rPr>
          <w:color w:val="000000"/>
          <w:sz w:val="22"/>
        </w:rPr>
        <w:t xml:space="preserve"> de </w:t>
      </w:r>
      <w:r w:rsidR="005E4CDE">
        <w:rPr>
          <w:color w:val="000000"/>
          <w:sz w:val="22"/>
        </w:rPr>
        <w:t xml:space="preserve">abril </w:t>
      </w:r>
      <w:r w:rsidR="004811D3">
        <w:rPr>
          <w:color w:val="000000"/>
          <w:sz w:val="22"/>
        </w:rPr>
        <w:t xml:space="preserve">de </w:t>
      </w:r>
      <w:r w:rsidR="000E6123">
        <w:rPr>
          <w:color w:val="000000"/>
          <w:sz w:val="22"/>
        </w:rPr>
        <w:t>2019</w:t>
      </w:r>
      <w:r w:rsidR="004811D3">
        <w:rPr>
          <w:color w:val="000000"/>
          <w:sz w:val="22"/>
        </w:rPr>
        <w:t xml:space="preserve">, que, entre outras matérias, </w:t>
      </w:r>
      <w:r w:rsidR="002F2A6D">
        <w:rPr>
          <w:color w:val="000000"/>
          <w:sz w:val="22"/>
        </w:rPr>
        <w:t>deliberou</w:t>
      </w:r>
      <w:r w:rsidR="004811D3">
        <w:rPr>
          <w:color w:val="000000"/>
          <w:sz w:val="22"/>
        </w:rPr>
        <w:t xml:space="preserve"> </w:t>
      </w:r>
      <w:r w:rsidR="00173352">
        <w:rPr>
          <w:color w:val="000000"/>
          <w:sz w:val="22"/>
        </w:rPr>
        <w:t xml:space="preserve">(i) </w:t>
      </w:r>
      <w:r w:rsidR="004811D3">
        <w:rPr>
          <w:color w:val="000000"/>
          <w:sz w:val="22"/>
        </w:rPr>
        <w:t>a reestruturação do cronograma de pagamentos de amortização e de juros remuneratórios das Debêntures</w:t>
      </w:r>
      <w:r w:rsidR="00173352">
        <w:rPr>
          <w:color w:val="000000"/>
          <w:sz w:val="22"/>
        </w:rPr>
        <w:t>; (ii)</w:t>
      </w:r>
      <w:r w:rsidR="004811D3">
        <w:rPr>
          <w:color w:val="000000"/>
          <w:sz w:val="22"/>
        </w:rPr>
        <w:t xml:space="preserve"> o aditamento das atuais garantias das Debêntures, conforme constam da Escritura de Emissão</w:t>
      </w:r>
      <w:r w:rsidR="00173352">
        <w:rPr>
          <w:color w:val="000000"/>
          <w:sz w:val="22"/>
        </w:rPr>
        <w:t>;</w:t>
      </w:r>
      <w:r w:rsidR="004811D3">
        <w:rPr>
          <w:color w:val="000000"/>
          <w:sz w:val="22"/>
        </w:rPr>
        <w:t xml:space="preserve"> e </w:t>
      </w:r>
      <w:r w:rsidR="00173352">
        <w:rPr>
          <w:color w:val="000000"/>
          <w:sz w:val="22"/>
        </w:rPr>
        <w:t xml:space="preserve">(iii) </w:t>
      </w:r>
      <w:r w:rsidR="004811D3">
        <w:rPr>
          <w:color w:val="000000"/>
          <w:sz w:val="22"/>
        </w:rPr>
        <w:t>a constituição d</w:t>
      </w:r>
      <w:r w:rsidR="00173352">
        <w:rPr>
          <w:color w:val="000000"/>
          <w:sz w:val="22"/>
        </w:rPr>
        <w:t>e novas garantias, dentre el</w:t>
      </w:r>
      <w:r w:rsidR="00015927">
        <w:rPr>
          <w:color w:val="000000"/>
          <w:sz w:val="22"/>
        </w:rPr>
        <w:t>a</w:t>
      </w:r>
      <w:r w:rsidR="00173352">
        <w:rPr>
          <w:color w:val="000000"/>
          <w:sz w:val="22"/>
        </w:rPr>
        <w:t xml:space="preserve">s o </w:t>
      </w:r>
      <w:r w:rsidR="00173352" w:rsidRPr="00173352">
        <w:rPr>
          <w:color w:val="000000"/>
          <w:sz w:val="22"/>
        </w:rPr>
        <w:t>penhor da totalidade das quotas emitidas, ou a serem emitidas, pel</w:t>
      </w:r>
      <w:r w:rsidR="000F14C5">
        <w:rPr>
          <w:color w:val="000000"/>
          <w:sz w:val="22"/>
        </w:rPr>
        <w:t xml:space="preserve">a São Pedro, </w:t>
      </w:r>
      <w:r w:rsidR="00173352" w:rsidRPr="00173352">
        <w:rPr>
          <w:color w:val="000000"/>
          <w:sz w:val="22"/>
        </w:rPr>
        <w:t xml:space="preserve">sempre de modo a garantir que o </w:t>
      </w:r>
      <w:r w:rsidR="000F14C5">
        <w:rPr>
          <w:color w:val="000000"/>
          <w:sz w:val="22"/>
        </w:rPr>
        <w:t>Penhor (conforme abaixo definido)</w:t>
      </w:r>
      <w:r w:rsidR="00173352" w:rsidRPr="00173352">
        <w:rPr>
          <w:color w:val="000000"/>
          <w:sz w:val="22"/>
        </w:rPr>
        <w:t xml:space="preserve"> seja constituído sobre quotas sociais representativas</w:t>
      </w:r>
      <w:r w:rsidR="00173352">
        <w:rPr>
          <w:color w:val="000000"/>
          <w:sz w:val="22"/>
        </w:rPr>
        <w:t>, a qualquer momento,</w:t>
      </w:r>
      <w:r w:rsidR="00173352" w:rsidRPr="00173352">
        <w:rPr>
          <w:color w:val="000000"/>
          <w:sz w:val="22"/>
        </w:rPr>
        <w:t xml:space="preserve"> de 100% (cem por cento) do capital social da São Pedro</w:t>
      </w:r>
      <w:r w:rsidR="00F80327">
        <w:rPr>
          <w:color w:val="000000"/>
          <w:sz w:val="22"/>
        </w:rPr>
        <w:t xml:space="preserve"> (“</w:t>
      </w:r>
      <w:r w:rsidR="00015927">
        <w:rPr>
          <w:color w:val="000000"/>
          <w:sz w:val="22"/>
          <w:u w:val="single"/>
        </w:rPr>
        <w:t>AGD</w:t>
      </w:r>
      <w:r w:rsidR="00F80327">
        <w:rPr>
          <w:color w:val="000000"/>
          <w:sz w:val="22"/>
        </w:rPr>
        <w:t>”)</w:t>
      </w:r>
      <w:r w:rsidR="00975195" w:rsidRPr="00D8278B">
        <w:rPr>
          <w:sz w:val="22"/>
        </w:rPr>
        <w:t>;</w:t>
      </w:r>
    </w:p>
    <w:p w:rsidR="00015927" w:rsidRPr="00015927" w:rsidRDefault="00015927" w:rsidP="00015927">
      <w:pPr>
        <w:pStyle w:val="PargrafodaLista"/>
        <w:rPr>
          <w:sz w:val="22"/>
          <w:szCs w:val="22"/>
        </w:rPr>
      </w:pPr>
    </w:p>
    <w:p w:rsidR="00015927" w:rsidRPr="00015927" w:rsidRDefault="001471EF" w:rsidP="00015927">
      <w:pPr>
        <w:pStyle w:val="PargrafodaLista"/>
        <w:widowControl w:val="0"/>
        <w:numPr>
          <w:ilvl w:val="0"/>
          <w:numId w:val="11"/>
        </w:numPr>
        <w:autoSpaceDE/>
        <w:autoSpaceDN/>
        <w:spacing w:line="300" w:lineRule="atLeast"/>
        <w:jc w:val="both"/>
        <w:textAlignment w:val="baseline"/>
        <w:rPr>
          <w:sz w:val="22"/>
          <w:szCs w:val="22"/>
        </w:rPr>
      </w:pPr>
      <w:r>
        <w:rPr>
          <w:sz w:val="22"/>
          <w:szCs w:val="22"/>
        </w:rPr>
        <w:t>o</w:t>
      </w:r>
      <w:r w:rsidR="00015927">
        <w:rPr>
          <w:sz w:val="22"/>
          <w:szCs w:val="22"/>
        </w:rPr>
        <w:t xml:space="preserve"> </w:t>
      </w:r>
      <w:r w:rsidR="00015927" w:rsidRPr="00015927">
        <w:rPr>
          <w:sz w:val="22"/>
          <w:szCs w:val="22"/>
        </w:rPr>
        <w:t xml:space="preserve">presente </w:t>
      </w:r>
      <w:r>
        <w:rPr>
          <w:sz w:val="22"/>
          <w:szCs w:val="22"/>
        </w:rPr>
        <w:t>Penhor</w:t>
      </w:r>
      <w:r w:rsidR="00015927" w:rsidRPr="00015927">
        <w:rPr>
          <w:sz w:val="22"/>
          <w:szCs w:val="22"/>
        </w:rPr>
        <w:t xml:space="preserve"> (conforme abaixo definid</w:t>
      </w:r>
      <w:r>
        <w:rPr>
          <w:sz w:val="22"/>
          <w:szCs w:val="22"/>
        </w:rPr>
        <w:t>o</w:t>
      </w:r>
      <w:r w:rsidR="00015927" w:rsidRPr="00015927">
        <w:rPr>
          <w:sz w:val="22"/>
          <w:szCs w:val="22"/>
        </w:rPr>
        <w:t>) é constituíd</w:t>
      </w:r>
      <w:r>
        <w:rPr>
          <w:sz w:val="22"/>
          <w:szCs w:val="22"/>
        </w:rPr>
        <w:t>o</w:t>
      </w:r>
      <w:r w:rsidR="00015927" w:rsidRPr="00015927">
        <w:rPr>
          <w:sz w:val="22"/>
          <w:szCs w:val="22"/>
        </w:rPr>
        <w:t xml:space="preserve"> sem prejuízo de outras garantias constituídas ou a serem constituídas para assegurar o cumprimento das Obrigações </w:t>
      </w:r>
      <w:r w:rsidR="00015927" w:rsidRPr="00015927">
        <w:rPr>
          <w:sz w:val="22"/>
          <w:szCs w:val="22"/>
        </w:rPr>
        <w:lastRenderedPageBreak/>
        <w:t>Garantidas (conforme abaixo definidas), devendo ser interpretada, conforme aplicável, em conjunto com o “</w:t>
      </w:r>
      <w:r w:rsidR="00015927" w:rsidRPr="00015927">
        <w:rPr>
          <w:i/>
          <w:sz w:val="22"/>
          <w:szCs w:val="22"/>
        </w:rPr>
        <w:t>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015927" w:rsidRPr="00015927">
        <w:rPr>
          <w:sz w:val="22"/>
          <w:szCs w:val="22"/>
        </w:rPr>
        <w:t>”, que formaliza todos os termos e condições da nova estrutura de pagamentos e das garantias das Debêntures (“</w:t>
      </w:r>
      <w:r w:rsidR="00015927" w:rsidRPr="00015927">
        <w:rPr>
          <w:sz w:val="22"/>
          <w:szCs w:val="22"/>
          <w:u w:val="single"/>
        </w:rPr>
        <w:t>Reestruturação</w:t>
      </w:r>
      <w:r w:rsidR="00015927" w:rsidRPr="00015927">
        <w:rPr>
          <w:sz w:val="22"/>
          <w:szCs w:val="22"/>
        </w:rPr>
        <w:t>”);</w:t>
      </w:r>
      <w:r>
        <w:rPr>
          <w:sz w:val="22"/>
          <w:szCs w:val="22"/>
        </w:rPr>
        <w:t xml:space="preserve"> </w:t>
      </w:r>
    </w:p>
    <w:p w:rsidR="00975195" w:rsidRPr="00D8278B" w:rsidRDefault="00975195" w:rsidP="002F3618">
      <w:pPr>
        <w:pStyle w:val="PargrafodaLista"/>
      </w:pPr>
    </w:p>
    <w:p w:rsidR="00551350" w:rsidRPr="00D8278B" w:rsidRDefault="00864C76" w:rsidP="00AD5154">
      <w:pPr>
        <w:widowControl w:val="0"/>
        <w:numPr>
          <w:ilvl w:val="0"/>
          <w:numId w:val="11"/>
        </w:numPr>
        <w:spacing w:line="300" w:lineRule="atLeast"/>
        <w:ind w:left="709" w:hanging="349"/>
        <w:jc w:val="both"/>
        <w:rPr>
          <w:color w:val="000000"/>
          <w:sz w:val="22"/>
          <w:szCs w:val="22"/>
        </w:rPr>
      </w:pPr>
      <w:r w:rsidRPr="00D8278B">
        <w:rPr>
          <w:color w:val="000000"/>
          <w:sz w:val="22"/>
          <w:szCs w:val="22"/>
        </w:rPr>
        <w:t>a</w:t>
      </w:r>
      <w:r w:rsidR="00C400D1" w:rsidRPr="00D8278B">
        <w:rPr>
          <w:color w:val="000000"/>
          <w:sz w:val="22"/>
          <w:szCs w:val="22"/>
        </w:rPr>
        <w:t xml:space="preserve"> </w:t>
      </w:r>
      <w:r w:rsidR="00677080" w:rsidRPr="00D8278B">
        <w:rPr>
          <w:color w:val="000000"/>
          <w:sz w:val="22"/>
          <w:szCs w:val="22"/>
        </w:rPr>
        <w:t>Devedora</w:t>
      </w:r>
      <w:r w:rsidR="005E4CDE">
        <w:rPr>
          <w:color w:val="000000"/>
          <w:sz w:val="22"/>
          <w:szCs w:val="22"/>
        </w:rPr>
        <w:t xml:space="preserve"> e a MD</w:t>
      </w:r>
      <w:r w:rsidR="007076C7" w:rsidRPr="00D8278B">
        <w:rPr>
          <w:color w:val="000000"/>
          <w:sz w:val="22"/>
          <w:szCs w:val="22"/>
        </w:rPr>
        <w:t xml:space="preserve"> </w:t>
      </w:r>
      <w:r w:rsidR="005E4CDE">
        <w:rPr>
          <w:color w:val="000000"/>
          <w:sz w:val="22"/>
          <w:szCs w:val="22"/>
        </w:rPr>
        <w:t xml:space="preserve">Service </w:t>
      </w:r>
      <w:r w:rsidR="00551350" w:rsidRPr="00D8278B">
        <w:rPr>
          <w:color w:val="000000"/>
          <w:sz w:val="22"/>
          <w:szCs w:val="22"/>
        </w:rPr>
        <w:t>det</w:t>
      </w:r>
      <w:r w:rsidR="000869B8" w:rsidRPr="00D8278B">
        <w:rPr>
          <w:color w:val="000000"/>
          <w:sz w:val="22"/>
          <w:szCs w:val="22"/>
        </w:rPr>
        <w:t>é</w:t>
      </w:r>
      <w:r w:rsidR="00551350" w:rsidRPr="00D8278B">
        <w:rPr>
          <w:color w:val="000000"/>
          <w:sz w:val="22"/>
          <w:szCs w:val="22"/>
        </w:rPr>
        <w:t>m</w:t>
      </w:r>
      <w:r w:rsidR="007076C7" w:rsidRPr="00D8278B">
        <w:rPr>
          <w:color w:val="000000"/>
          <w:sz w:val="22"/>
          <w:szCs w:val="22"/>
        </w:rPr>
        <w:t xml:space="preserve">, nesta data, </w:t>
      </w:r>
      <w:r w:rsidR="00CE6FDC">
        <w:rPr>
          <w:sz w:val="22"/>
          <w:szCs w:val="22"/>
        </w:rPr>
        <w:t>32.48</w:t>
      </w:r>
      <w:r w:rsidR="005E4CDE">
        <w:rPr>
          <w:sz w:val="22"/>
          <w:szCs w:val="22"/>
        </w:rPr>
        <w:t>5</w:t>
      </w:r>
      <w:r w:rsidR="00CE6FDC">
        <w:rPr>
          <w:sz w:val="22"/>
          <w:szCs w:val="22"/>
        </w:rPr>
        <w:t>.</w:t>
      </w:r>
      <w:r w:rsidR="005E4CDE">
        <w:rPr>
          <w:sz w:val="22"/>
          <w:szCs w:val="22"/>
        </w:rPr>
        <w:t>000</w:t>
      </w:r>
      <w:r w:rsidR="00797EA7" w:rsidRPr="00D8278B">
        <w:rPr>
          <w:color w:val="000000"/>
          <w:sz w:val="22"/>
          <w:szCs w:val="22"/>
        </w:rPr>
        <w:t xml:space="preserve"> </w:t>
      </w:r>
      <w:r w:rsidR="005E4CDE">
        <w:rPr>
          <w:color w:val="000000"/>
          <w:sz w:val="22"/>
          <w:szCs w:val="22"/>
        </w:rPr>
        <w:t>(trinta e d</w:t>
      </w:r>
      <w:r w:rsidR="003C1C28">
        <w:rPr>
          <w:color w:val="000000"/>
          <w:sz w:val="22"/>
          <w:szCs w:val="22"/>
        </w:rPr>
        <w:t xml:space="preserve">ois </w:t>
      </w:r>
      <w:r w:rsidR="005E4CDE">
        <w:rPr>
          <w:color w:val="000000"/>
          <w:sz w:val="22"/>
          <w:szCs w:val="22"/>
        </w:rPr>
        <w:t xml:space="preserve">milhões, quatrocentas e oitenta e cinco mil) </w:t>
      </w:r>
      <w:r w:rsidR="005A186F" w:rsidRPr="00D8278B">
        <w:rPr>
          <w:color w:val="000000"/>
          <w:sz w:val="22"/>
          <w:szCs w:val="22"/>
        </w:rPr>
        <w:t>qu</w:t>
      </w:r>
      <w:r w:rsidR="00797EA7" w:rsidRPr="00D8278B">
        <w:rPr>
          <w:color w:val="000000"/>
          <w:sz w:val="22"/>
          <w:szCs w:val="22"/>
        </w:rPr>
        <w:t xml:space="preserve">otas de emissão da </w:t>
      </w:r>
      <w:r w:rsidR="00B27E40">
        <w:rPr>
          <w:color w:val="000000"/>
          <w:sz w:val="22"/>
          <w:szCs w:val="22"/>
        </w:rPr>
        <w:t>São Pedro</w:t>
      </w:r>
      <w:r w:rsidR="00797EA7" w:rsidRPr="00D8278B">
        <w:rPr>
          <w:color w:val="000000"/>
          <w:sz w:val="22"/>
          <w:szCs w:val="22"/>
        </w:rPr>
        <w:t xml:space="preserve">, as quais representam </w:t>
      </w:r>
      <w:r w:rsidR="005E4CDE">
        <w:rPr>
          <w:color w:val="000000"/>
          <w:sz w:val="22"/>
          <w:szCs w:val="22"/>
        </w:rPr>
        <w:t>100</w:t>
      </w:r>
      <w:r w:rsidR="00CE6FDC">
        <w:rPr>
          <w:color w:val="000000"/>
          <w:sz w:val="22"/>
          <w:szCs w:val="22"/>
        </w:rPr>
        <w:t>%</w:t>
      </w:r>
      <w:r w:rsidR="00797EA7" w:rsidRPr="00D8278B">
        <w:rPr>
          <w:color w:val="000000"/>
          <w:sz w:val="22"/>
          <w:szCs w:val="22"/>
        </w:rPr>
        <w:t xml:space="preserve"> </w:t>
      </w:r>
      <w:r w:rsidR="005E4CDE">
        <w:rPr>
          <w:color w:val="000000"/>
          <w:sz w:val="22"/>
          <w:szCs w:val="22"/>
        </w:rPr>
        <w:t xml:space="preserve">(cem por cento) </w:t>
      </w:r>
      <w:r w:rsidR="00797EA7" w:rsidRPr="00D8278B">
        <w:rPr>
          <w:color w:val="000000"/>
          <w:sz w:val="22"/>
          <w:szCs w:val="22"/>
        </w:rPr>
        <w:t xml:space="preserve">do capital social da </w:t>
      </w:r>
      <w:r w:rsidR="00FA60EB">
        <w:rPr>
          <w:color w:val="000000"/>
          <w:sz w:val="22"/>
          <w:szCs w:val="22"/>
        </w:rPr>
        <w:t>São Pedro</w:t>
      </w:r>
      <w:r w:rsidR="00551350" w:rsidRPr="00D8278B">
        <w:rPr>
          <w:color w:val="000000"/>
          <w:sz w:val="22"/>
          <w:szCs w:val="22"/>
        </w:rPr>
        <w:t>;</w:t>
      </w:r>
    </w:p>
    <w:p w:rsidR="00551350" w:rsidRPr="00D8278B" w:rsidRDefault="00551350" w:rsidP="00AD5154">
      <w:pPr>
        <w:widowControl w:val="0"/>
        <w:spacing w:line="300" w:lineRule="atLeast"/>
        <w:ind w:left="709"/>
        <w:jc w:val="both"/>
        <w:rPr>
          <w:color w:val="000000"/>
          <w:sz w:val="22"/>
          <w:szCs w:val="22"/>
        </w:rPr>
      </w:pPr>
    </w:p>
    <w:p w:rsidR="000E6123" w:rsidRDefault="00334CCC" w:rsidP="00E62A8C">
      <w:pPr>
        <w:widowControl w:val="0"/>
        <w:numPr>
          <w:ilvl w:val="0"/>
          <w:numId w:val="11"/>
        </w:numPr>
        <w:spacing w:line="300" w:lineRule="atLeast"/>
        <w:ind w:left="709" w:hanging="349"/>
        <w:jc w:val="both"/>
        <w:rPr>
          <w:sz w:val="22"/>
          <w:szCs w:val="22"/>
        </w:rPr>
      </w:pPr>
      <w:r w:rsidRPr="00D8278B">
        <w:rPr>
          <w:sz w:val="22"/>
          <w:szCs w:val="22"/>
        </w:rPr>
        <w:t xml:space="preserve">a </w:t>
      </w:r>
      <w:r w:rsidR="00677080" w:rsidRPr="00D8278B">
        <w:rPr>
          <w:sz w:val="22"/>
          <w:szCs w:val="22"/>
        </w:rPr>
        <w:t>Devedora</w:t>
      </w:r>
      <w:r w:rsidR="005E4CDE">
        <w:rPr>
          <w:sz w:val="22"/>
          <w:szCs w:val="22"/>
        </w:rPr>
        <w:t xml:space="preserve"> e a MD Service</w:t>
      </w:r>
      <w:r w:rsidRPr="00D8278B">
        <w:rPr>
          <w:sz w:val="22"/>
          <w:szCs w:val="22"/>
        </w:rPr>
        <w:t xml:space="preserve"> t</w:t>
      </w:r>
      <w:r w:rsidR="005E4CDE">
        <w:rPr>
          <w:sz w:val="22"/>
          <w:szCs w:val="22"/>
        </w:rPr>
        <w:t>ê</w:t>
      </w:r>
      <w:r w:rsidRPr="00D8278B">
        <w:rPr>
          <w:sz w:val="22"/>
          <w:szCs w:val="22"/>
        </w:rPr>
        <w:t>m intere</w:t>
      </w:r>
      <w:r w:rsidR="00677080" w:rsidRPr="00D8278B">
        <w:rPr>
          <w:sz w:val="22"/>
          <w:szCs w:val="22"/>
        </w:rPr>
        <w:t>sse em empenhar</w:t>
      </w:r>
      <w:r w:rsidR="00797EA7" w:rsidRPr="00D8278B">
        <w:rPr>
          <w:sz w:val="22"/>
          <w:szCs w:val="22"/>
        </w:rPr>
        <w:t>,</w:t>
      </w:r>
      <w:r w:rsidRPr="00D8278B">
        <w:rPr>
          <w:sz w:val="22"/>
          <w:szCs w:val="22"/>
        </w:rPr>
        <w:t xml:space="preserve"> </w:t>
      </w:r>
      <w:r w:rsidR="005A186F" w:rsidRPr="00D8278B">
        <w:rPr>
          <w:sz w:val="22"/>
          <w:szCs w:val="22"/>
        </w:rPr>
        <w:t xml:space="preserve">a totalidade das </w:t>
      </w:r>
      <w:r w:rsidR="00B27E40">
        <w:rPr>
          <w:sz w:val="22"/>
          <w:szCs w:val="22"/>
        </w:rPr>
        <w:t>quotas sociais da São Pedro, de sua titularidade</w:t>
      </w:r>
      <w:r w:rsidR="00677080" w:rsidRPr="00D8278B">
        <w:rPr>
          <w:color w:val="000000"/>
          <w:sz w:val="22"/>
          <w:szCs w:val="22"/>
        </w:rPr>
        <w:t xml:space="preserve">, da mesma forma que o Agente Fiduciário </w:t>
      </w:r>
      <w:r w:rsidRPr="00D8278B">
        <w:rPr>
          <w:color w:val="000000"/>
          <w:sz w:val="22"/>
          <w:szCs w:val="22"/>
        </w:rPr>
        <w:t>tem interesse em recebê-la</w:t>
      </w:r>
      <w:r w:rsidR="00BD7515" w:rsidRPr="00D8278B">
        <w:rPr>
          <w:color w:val="000000"/>
          <w:sz w:val="22"/>
          <w:szCs w:val="22"/>
        </w:rPr>
        <w:t>s</w:t>
      </w:r>
      <w:r w:rsidRPr="00D8278B">
        <w:rPr>
          <w:color w:val="000000"/>
          <w:sz w:val="22"/>
          <w:szCs w:val="22"/>
        </w:rPr>
        <w:t xml:space="preserve"> em garantia do cumprimento das Obrigações Garantidas (conforme definidas na Cláusula 1.1 abaixo);</w:t>
      </w:r>
      <w:r w:rsidR="002E6C6B">
        <w:rPr>
          <w:sz w:val="22"/>
          <w:szCs w:val="22"/>
        </w:rPr>
        <w:t xml:space="preserve"> </w:t>
      </w:r>
    </w:p>
    <w:p w:rsidR="005F4232" w:rsidRDefault="005F4232" w:rsidP="005F4232">
      <w:pPr>
        <w:pStyle w:val="PargrafodaLista"/>
        <w:rPr>
          <w:sz w:val="22"/>
          <w:szCs w:val="22"/>
        </w:rPr>
      </w:pPr>
    </w:p>
    <w:p w:rsidR="005F4232" w:rsidRPr="005F4232" w:rsidRDefault="005F4232" w:rsidP="00E62A8C">
      <w:pPr>
        <w:widowControl w:val="0"/>
        <w:numPr>
          <w:ilvl w:val="0"/>
          <w:numId w:val="11"/>
        </w:numPr>
        <w:spacing w:line="300" w:lineRule="atLeast"/>
        <w:ind w:left="709" w:hanging="349"/>
        <w:jc w:val="both"/>
        <w:rPr>
          <w:sz w:val="22"/>
          <w:szCs w:val="22"/>
        </w:rPr>
      </w:pPr>
      <w:r>
        <w:rPr>
          <w:sz w:val="22"/>
          <w:szCs w:val="22"/>
        </w:rPr>
        <w:t>a</w:t>
      </w:r>
      <w:r w:rsidRPr="005F4232">
        <w:rPr>
          <w:sz w:val="22"/>
          <w:szCs w:val="22"/>
        </w:rPr>
        <w:t xml:space="preserve"> </w:t>
      </w:r>
      <w:r>
        <w:rPr>
          <w:sz w:val="22"/>
          <w:szCs w:val="22"/>
        </w:rPr>
        <w:t xml:space="preserve">Devedora </w:t>
      </w:r>
      <w:r w:rsidRPr="005F4232">
        <w:rPr>
          <w:sz w:val="22"/>
          <w:szCs w:val="22"/>
        </w:rPr>
        <w:t>se compromete</w:t>
      </w:r>
      <w:r>
        <w:rPr>
          <w:sz w:val="22"/>
          <w:szCs w:val="22"/>
        </w:rPr>
        <w:t>u</w:t>
      </w:r>
      <w:r w:rsidRPr="005F4232">
        <w:rPr>
          <w:sz w:val="22"/>
          <w:szCs w:val="22"/>
        </w:rPr>
        <w:t xml:space="preserve"> a fazer com que a São Pedro se torne a única e exclusiva titular da fração ideal do imóvel referente à área privativa de uso privativo do imóvel objeto da matrícula </w:t>
      </w:r>
      <w:r w:rsidRPr="00BA5742">
        <w:rPr>
          <w:sz w:val="22"/>
          <w:szCs w:val="22"/>
          <w:highlight w:val="lightGray"/>
        </w:rPr>
        <w:t>nº 119.962</w:t>
      </w:r>
      <w:r w:rsidRPr="005F4232">
        <w:rPr>
          <w:sz w:val="22"/>
          <w:szCs w:val="22"/>
        </w:rPr>
        <w:t xml:space="preserve"> do 1º Registro de Imóveis de Recife, estado de Pernambuco, no qual será edificado o empreendimento referente ao Lote 5, atualmente de titularidade da Novo Recife Empreendimentos Ltda.,</w:t>
      </w:r>
      <w:r w:rsidR="00A56D5A">
        <w:rPr>
          <w:sz w:val="22"/>
          <w:szCs w:val="22"/>
        </w:rPr>
        <w:t xml:space="preserve"> (“</w:t>
      </w:r>
      <w:r w:rsidR="00A56D5A" w:rsidRPr="00BA5742">
        <w:rPr>
          <w:sz w:val="22"/>
          <w:szCs w:val="22"/>
          <w:u w:val="single"/>
        </w:rPr>
        <w:t>Lote 5</w:t>
      </w:r>
      <w:r w:rsidR="00A56D5A">
        <w:rPr>
          <w:sz w:val="22"/>
          <w:szCs w:val="22"/>
        </w:rPr>
        <w:t>”)</w:t>
      </w:r>
      <w:r w:rsidRPr="005F4232">
        <w:rPr>
          <w:sz w:val="22"/>
          <w:szCs w:val="22"/>
        </w:rPr>
        <w:t xml:space="preserve"> após a segregação do Lote 5 do patrimônio da Novo Recife</w:t>
      </w:r>
      <w:r>
        <w:rPr>
          <w:sz w:val="22"/>
          <w:szCs w:val="22"/>
        </w:rPr>
        <w:t xml:space="preserve"> Empreendimentos Ltda.</w:t>
      </w:r>
      <w:r w:rsidRPr="005F4232">
        <w:rPr>
          <w:sz w:val="22"/>
          <w:szCs w:val="22"/>
        </w:rPr>
        <w:t xml:space="preserve">, por meio de cisão, ou de outra forma. Caso o Lote 5 venha a ser aportado em outra sociedade que não a São Pedro, a </w:t>
      </w:r>
      <w:r>
        <w:rPr>
          <w:sz w:val="22"/>
          <w:szCs w:val="22"/>
        </w:rPr>
        <w:t>Devedora</w:t>
      </w:r>
      <w:r w:rsidRPr="005F4232">
        <w:rPr>
          <w:sz w:val="22"/>
          <w:szCs w:val="22"/>
        </w:rPr>
        <w:t xml:space="preserve"> se compromete</w:t>
      </w:r>
      <w:r w:rsidR="00A56D5A">
        <w:rPr>
          <w:sz w:val="22"/>
          <w:szCs w:val="22"/>
        </w:rPr>
        <w:t>u</w:t>
      </w:r>
      <w:r w:rsidRPr="005F4232">
        <w:rPr>
          <w:sz w:val="22"/>
          <w:szCs w:val="22"/>
        </w:rPr>
        <w:t xml:space="preserve"> a empenhar as quotas que vier a deter no capital social da nova sociedade proporcionalmente à propriedade que a Emissora detém, direta ou indiretamente, no Lote 5</w:t>
      </w:r>
      <w:r w:rsidR="003C1C28">
        <w:rPr>
          <w:sz w:val="22"/>
          <w:szCs w:val="22"/>
        </w:rPr>
        <w:t>;</w:t>
      </w:r>
    </w:p>
    <w:p w:rsidR="000E6123" w:rsidRDefault="000E6123" w:rsidP="004D0017">
      <w:pPr>
        <w:pStyle w:val="PargrafodaLista"/>
        <w:rPr>
          <w:sz w:val="22"/>
          <w:szCs w:val="22"/>
        </w:rPr>
      </w:pPr>
    </w:p>
    <w:p w:rsidR="00EC5326" w:rsidRPr="00D8278B" w:rsidRDefault="000E6123" w:rsidP="00E62A8C">
      <w:pPr>
        <w:widowControl w:val="0"/>
        <w:numPr>
          <w:ilvl w:val="0"/>
          <w:numId w:val="11"/>
        </w:numPr>
        <w:spacing w:line="300" w:lineRule="atLeast"/>
        <w:ind w:left="709" w:hanging="349"/>
        <w:jc w:val="both"/>
        <w:rPr>
          <w:sz w:val="22"/>
          <w:szCs w:val="22"/>
        </w:rPr>
      </w:pPr>
      <w:r>
        <w:rPr>
          <w:sz w:val="22"/>
          <w:szCs w:val="22"/>
        </w:rPr>
        <w:t xml:space="preserve">o Penhor (conforme abaixo definido) é constituído sem prejuízo de outras garantias constituídas ou a serem constituídas para assegurar o cumprimento das Obrigações Garantidas (conforme definidas na Cláusula 1.1 abaixo); </w:t>
      </w:r>
      <w:r w:rsidR="00334CCC" w:rsidRPr="00D8278B">
        <w:rPr>
          <w:sz w:val="22"/>
          <w:szCs w:val="22"/>
        </w:rPr>
        <w:t>e</w:t>
      </w:r>
      <w:r>
        <w:rPr>
          <w:sz w:val="22"/>
          <w:szCs w:val="22"/>
        </w:rPr>
        <w:t xml:space="preserve"> </w:t>
      </w:r>
    </w:p>
    <w:p w:rsidR="00EC5326" w:rsidRPr="00D8278B" w:rsidRDefault="00EC5326" w:rsidP="00AD5154">
      <w:pPr>
        <w:autoSpaceDE/>
        <w:autoSpaceDN/>
        <w:adjustRightInd/>
        <w:spacing w:line="300" w:lineRule="atLeast"/>
        <w:jc w:val="both"/>
        <w:rPr>
          <w:sz w:val="22"/>
          <w:szCs w:val="22"/>
        </w:rPr>
      </w:pPr>
    </w:p>
    <w:p w:rsidR="00EC5326" w:rsidRPr="00D8278B" w:rsidRDefault="00334CCC" w:rsidP="00AD5154">
      <w:pPr>
        <w:widowControl w:val="0"/>
        <w:numPr>
          <w:ilvl w:val="0"/>
          <w:numId w:val="11"/>
        </w:numPr>
        <w:spacing w:line="300" w:lineRule="atLeast"/>
        <w:ind w:left="709" w:hanging="283"/>
        <w:jc w:val="both"/>
        <w:rPr>
          <w:sz w:val="22"/>
          <w:szCs w:val="22"/>
        </w:rPr>
      </w:pPr>
      <w:r w:rsidRPr="00D8278B">
        <w:rPr>
          <w:sz w:val="22"/>
          <w:szCs w:val="22"/>
        </w:rPr>
        <w:t>as Partes dispuseram do tempo e condições adequadas para a avaliação e discussão de todas as cláusulas e condições constantes deste instrumento, cuja celebração é pautada pelos princípios da probidade e boa-fé.</w:t>
      </w:r>
    </w:p>
    <w:p w:rsidR="00EC5326" w:rsidRPr="00AD5154" w:rsidRDefault="00EC5326" w:rsidP="00AD5154">
      <w:pPr>
        <w:widowControl w:val="0"/>
        <w:spacing w:line="300" w:lineRule="atLeast"/>
        <w:jc w:val="both"/>
        <w:rPr>
          <w:sz w:val="22"/>
          <w:szCs w:val="22"/>
        </w:rPr>
      </w:pPr>
    </w:p>
    <w:p w:rsidR="00EC5326" w:rsidRPr="00AD5154" w:rsidRDefault="00334CCC" w:rsidP="00AD5154">
      <w:pPr>
        <w:widowControl w:val="0"/>
        <w:spacing w:line="300" w:lineRule="atLeast"/>
        <w:jc w:val="both"/>
        <w:rPr>
          <w:sz w:val="22"/>
          <w:szCs w:val="22"/>
        </w:rPr>
      </w:pPr>
      <w:r w:rsidRPr="00AD5154">
        <w:rPr>
          <w:b/>
          <w:sz w:val="22"/>
          <w:szCs w:val="22"/>
        </w:rPr>
        <w:t>RESOLVEM</w:t>
      </w:r>
      <w:r w:rsidRPr="00AD5154">
        <w:rPr>
          <w:sz w:val="22"/>
          <w:szCs w:val="22"/>
        </w:rPr>
        <w:t xml:space="preserve"> as Partes celebrar </w:t>
      </w:r>
      <w:r w:rsidRPr="00AD5154">
        <w:rPr>
          <w:rStyle w:val="DeltaViewInsertion"/>
          <w:color w:val="auto"/>
          <w:sz w:val="22"/>
          <w:szCs w:val="22"/>
          <w:u w:val="none"/>
        </w:rPr>
        <w:t>o</w:t>
      </w:r>
      <w:r w:rsidRPr="00AD5154">
        <w:rPr>
          <w:sz w:val="22"/>
          <w:szCs w:val="22"/>
        </w:rPr>
        <w:t xml:space="preserve"> presente </w:t>
      </w:r>
      <w:r w:rsidR="005F587C" w:rsidRPr="00AD5154">
        <w:rPr>
          <w:sz w:val="22"/>
          <w:szCs w:val="22"/>
        </w:rPr>
        <w:t>"</w:t>
      </w:r>
      <w:r w:rsidR="00C0392A" w:rsidRPr="00AD5154">
        <w:rPr>
          <w:i/>
          <w:color w:val="000000"/>
          <w:sz w:val="22"/>
          <w:szCs w:val="22"/>
        </w:rPr>
        <w:t xml:space="preserve">Instrumento Particular de </w:t>
      </w:r>
      <w:r w:rsidR="00677080">
        <w:rPr>
          <w:i/>
          <w:color w:val="000000"/>
          <w:sz w:val="22"/>
          <w:szCs w:val="22"/>
        </w:rPr>
        <w:t>Penhor</w:t>
      </w:r>
      <w:r w:rsidR="00C0392A" w:rsidRPr="00AD5154">
        <w:rPr>
          <w:i/>
          <w:color w:val="000000"/>
          <w:sz w:val="22"/>
          <w:szCs w:val="22"/>
        </w:rPr>
        <w:t xml:space="preserve"> de </w:t>
      </w:r>
      <w:r w:rsidR="005A186F">
        <w:rPr>
          <w:i/>
          <w:color w:val="000000"/>
          <w:sz w:val="22"/>
          <w:szCs w:val="22"/>
        </w:rPr>
        <w:t>Qu</w:t>
      </w:r>
      <w:r w:rsidR="00797EA7">
        <w:rPr>
          <w:i/>
          <w:color w:val="000000"/>
          <w:sz w:val="22"/>
          <w:szCs w:val="22"/>
        </w:rPr>
        <w:t>otas</w:t>
      </w:r>
      <w:r w:rsidR="00FA60EB">
        <w:rPr>
          <w:i/>
          <w:color w:val="000000"/>
          <w:sz w:val="22"/>
          <w:szCs w:val="22"/>
        </w:rPr>
        <w:t xml:space="preserve"> da MD PE São Pedro Construções Ltda.</w:t>
      </w:r>
      <w:r w:rsidR="00797EA7" w:rsidRPr="00AD5154">
        <w:rPr>
          <w:i/>
          <w:color w:val="000000"/>
          <w:sz w:val="22"/>
          <w:szCs w:val="22"/>
        </w:rPr>
        <w:t xml:space="preserve"> </w:t>
      </w:r>
      <w:r w:rsidR="00C0392A" w:rsidRPr="00AD5154">
        <w:rPr>
          <w:i/>
          <w:color w:val="000000"/>
          <w:sz w:val="22"/>
          <w:szCs w:val="22"/>
        </w:rPr>
        <w:t>e Outras Avenças</w:t>
      </w:r>
      <w:r w:rsidR="00F20FD7">
        <w:rPr>
          <w:i/>
          <w:color w:val="000000"/>
          <w:sz w:val="22"/>
          <w:szCs w:val="22"/>
        </w:rPr>
        <w:t xml:space="preserve"> no Â</w:t>
      </w:r>
      <w:r w:rsidR="00F20FD7" w:rsidRPr="002F3618">
        <w:rPr>
          <w:i/>
          <w:color w:val="000000"/>
          <w:sz w:val="22"/>
          <w:szCs w:val="22"/>
        </w:rPr>
        <w:t>mbito da</w:t>
      </w:r>
      <w:r w:rsidR="00F20FD7">
        <w:rPr>
          <w:color w:val="000000"/>
          <w:sz w:val="22"/>
          <w:szCs w:val="22"/>
        </w:rPr>
        <w:t xml:space="preserve"> </w:t>
      </w:r>
      <w:r w:rsidR="00F20FD7" w:rsidRPr="002F3618">
        <w:rPr>
          <w:i/>
          <w:color w:val="000000"/>
          <w:sz w:val="22"/>
          <w:szCs w:val="22"/>
        </w:rPr>
        <w:t>4ª (Q</w:t>
      </w:r>
      <w:r w:rsidR="00F20FD7">
        <w:rPr>
          <w:i/>
          <w:color w:val="000000"/>
          <w:sz w:val="22"/>
          <w:szCs w:val="22"/>
        </w:rPr>
        <w:t>uarta</w:t>
      </w:r>
      <w:r w:rsidR="00F20FD7" w:rsidRPr="002F3618">
        <w:rPr>
          <w:i/>
          <w:color w:val="000000"/>
          <w:sz w:val="22"/>
          <w:szCs w:val="22"/>
        </w:rPr>
        <w:t>)</w:t>
      </w:r>
      <w:r w:rsidR="00F20FD7">
        <w:rPr>
          <w:color w:val="000000"/>
          <w:sz w:val="22"/>
          <w:szCs w:val="22"/>
        </w:rPr>
        <w:t xml:space="preserve"> </w:t>
      </w:r>
      <w:r w:rsidR="00F20FD7" w:rsidRPr="00F20FD7">
        <w:rPr>
          <w:i/>
          <w:color w:val="000000"/>
          <w:sz w:val="22"/>
          <w:szCs w:val="22"/>
        </w:rPr>
        <w:t xml:space="preserve">Emissão </w:t>
      </w:r>
      <w:r w:rsidR="00F20FD7">
        <w:rPr>
          <w:i/>
          <w:color w:val="000000"/>
          <w:sz w:val="22"/>
          <w:szCs w:val="22"/>
        </w:rPr>
        <w:t>d</w:t>
      </w:r>
      <w:r w:rsidR="00F20FD7" w:rsidRPr="00F20FD7">
        <w:rPr>
          <w:i/>
          <w:color w:val="000000"/>
          <w:sz w:val="22"/>
          <w:szCs w:val="22"/>
        </w:rPr>
        <w:t>e Debêntures Simples</w:t>
      </w:r>
      <w:r w:rsidR="00F20FD7">
        <w:rPr>
          <w:color w:val="000000"/>
          <w:sz w:val="22"/>
          <w:szCs w:val="22"/>
        </w:rPr>
        <w:t xml:space="preserve">, </w:t>
      </w:r>
      <w:r w:rsidR="00F20FD7">
        <w:rPr>
          <w:i/>
          <w:color w:val="000000"/>
          <w:sz w:val="22"/>
          <w:szCs w:val="22"/>
        </w:rPr>
        <w:t>Não Conversíveis e</w:t>
      </w:r>
      <w:r w:rsidR="00F20FD7" w:rsidRPr="002F3618">
        <w:rPr>
          <w:i/>
          <w:color w:val="000000"/>
          <w:sz w:val="22"/>
          <w:szCs w:val="22"/>
        </w:rPr>
        <w:t xml:space="preserve">m Ações, </w:t>
      </w:r>
      <w:r w:rsidR="00D74EC6" w:rsidRPr="008F127E">
        <w:rPr>
          <w:i/>
          <w:color w:val="000000"/>
          <w:sz w:val="22"/>
          <w:szCs w:val="22"/>
        </w:rPr>
        <w:t xml:space="preserve">da Espécie </w:t>
      </w:r>
      <w:r w:rsidR="00D74EC6">
        <w:rPr>
          <w:i/>
          <w:color w:val="000000"/>
          <w:sz w:val="22"/>
          <w:szCs w:val="22"/>
        </w:rPr>
        <w:t>com Garantia Real e</w:t>
      </w:r>
      <w:r w:rsidR="00D74EC6" w:rsidRPr="008F127E">
        <w:rPr>
          <w:i/>
          <w:color w:val="000000"/>
          <w:sz w:val="22"/>
          <w:szCs w:val="22"/>
        </w:rPr>
        <w:t xml:space="preserve"> com Garantia Fidejussória Adicional, em Série Única, </w:t>
      </w:r>
      <w:r w:rsidR="00D74EC6">
        <w:rPr>
          <w:i/>
          <w:color w:val="000000"/>
          <w:sz w:val="22"/>
          <w:szCs w:val="22"/>
        </w:rPr>
        <w:t>p</w:t>
      </w:r>
      <w:r w:rsidR="00D74EC6" w:rsidRPr="008F127E">
        <w:rPr>
          <w:i/>
          <w:color w:val="000000"/>
          <w:sz w:val="22"/>
          <w:szCs w:val="22"/>
        </w:rPr>
        <w:t xml:space="preserve">ara Distribuição Pública </w:t>
      </w:r>
      <w:r w:rsidR="00D74EC6">
        <w:rPr>
          <w:i/>
          <w:color w:val="000000"/>
          <w:sz w:val="22"/>
          <w:szCs w:val="22"/>
        </w:rPr>
        <w:t>c</w:t>
      </w:r>
      <w:r w:rsidR="00D74EC6" w:rsidRPr="008F127E">
        <w:rPr>
          <w:i/>
          <w:color w:val="000000"/>
          <w:sz w:val="22"/>
          <w:szCs w:val="22"/>
        </w:rPr>
        <w:t xml:space="preserve">om Esforços Restritos </w:t>
      </w:r>
      <w:r w:rsidR="00D74EC6">
        <w:rPr>
          <w:i/>
          <w:color w:val="000000"/>
          <w:sz w:val="22"/>
          <w:szCs w:val="22"/>
        </w:rPr>
        <w:t>d</w:t>
      </w:r>
      <w:r w:rsidR="00D74EC6" w:rsidRPr="008F127E">
        <w:rPr>
          <w:i/>
          <w:color w:val="000000"/>
          <w:sz w:val="22"/>
          <w:szCs w:val="22"/>
        </w:rPr>
        <w:t xml:space="preserve">e Distribuição, </w:t>
      </w:r>
      <w:r w:rsidR="00D74EC6">
        <w:rPr>
          <w:i/>
          <w:color w:val="000000"/>
          <w:sz w:val="22"/>
          <w:szCs w:val="22"/>
        </w:rPr>
        <w:t>d</w:t>
      </w:r>
      <w:r w:rsidR="00D74EC6" w:rsidRPr="008F127E">
        <w:rPr>
          <w:i/>
          <w:color w:val="000000"/>
          <w:sz w:val="22"/>
          <w:szCs w:val="22"/>
        </w:rPr>
        <w:t>a Moura Dubeux Engenharia S.A.</w:t>
      </w:r>
      <w:r w:rsidR="005F587C" w:rsidRPr="00AD5154">
        <w:rPr>
          <w:sz w:val="22"/>
          <w:szCs w:val="22"/>
        </w:rPr>
        <w:t>"</w:t>
      </w:r>
      <w:r w:rsidRPr="00AD5154">
        <w:rPr>
          <w:sz w:val="22"/>
          <w:szCs w:val="22"/>
        </w:rPr>
        <w:t xml:space="preserve"> (</w:t>
      </w:r>
      <w:r w:rsidR="005F587C" w:rsidRPr="00AD5154">
        <w:rPr>
          <w:sz w:val="22"/>
          <w:szCs w:val="22"/>
        </w:rPr>
        <w:t>"</w:t>
      </w:r>
      <w:r w:rsidRPr="00AD5154">
        <w:rPr>
          <w:sz w:val="22"/>
          <w:szCs w:val="22"/>
          <w:u w:val="single"/>
        </w:rPr>
        <w:t>Contrato</w:t>
      </w:r>
      <w:r w:rsidR="00015927">
        <w:rPr>
          <w:sz w:val="22"/>
          <w:szCs w:val="22"/>
          <w:u w:val="single"/>
        </w:rPr>
        <w:t xml:space="preserve"> de Penhor</w:t>
      </w:r>
      <w:r w:rsidR="005F587C" w:rsidRPr="00AD5154">
        <w:rPr>
          <w:sz w:val="22"/>
          <w:szCs w:val="22"/>
        </w:rPr>
        <w:t>"</w:t>
      </w:r>
      <w:r w:rsidRPr="00AD5154">
        <w:rPr>
          <w:sz w:val="22"/>
          <w:szCs w:val="22"/>
        </w:rPr>
        <w:t>)</w:t>
      </w:r>
      <w:r w:rsidRPr="00AD5154">
        <w:rPr>
          <w:rStyle w:val="DeltaViewInsertion"/>
          <w:color w:val="auto"/>
          <w:sz w:val="22"/>
          <w:szCs w:val="22"/>
          <w:u w:val="none"/>
        </w:rPr>
        <w:t>, que se regerá pelas cláusulas a seguir redigidas e demais disposições, contratuais e legais, aplicáveis</w:t>
      </w:r>
      <w:r w:rsidRPr="00AD5154">
        <w:rPr>
          <w:sz w:val="22"/>
          <w:szCs w:val="22"/>
        </w:rPr>
        <w:t>:</w:t>
      </w:r>
    </w:p>
    <w:p w:rsidR="00EC5326" w:rsidRPr="00AD5154" w:rsidRDefault="00EC5326" w:rsidP="00AD5154">
      <w:pPr>
        <w:spacing w:line="300" w:lineRule="atLeast"/>
        <w:jc w:val="both"/>
        <w:rPr>
          <w:color w:val="000000"/>
          <w:sz w:val="22"/>
          <w:szCs w:val="22"/>
        </w:rPr>
      </w:pPr>
    </w:p>
    <w:p w:rsidR="00EC5326" w:rsidRPr="00AD5154" w:rsidRDefault="00334CCC" w:rsidP="00E01644">
      <w:pPr>
        <w:pStyle w:val="Ttulo5"/>
        <w:keepNext/>
        <w:spacing w:before="0" w:after="0" w:line="300" w:lineRule="atLeast"/>
        <w:jc w:val="both"/>
        <w:rPr>
          <w:i w:val="0"/>
          <w:color w:val="000000"/>
          <w:sz w:val="22"/>
          <w:szCs w:val="22"/>
        </w:rPr>
      </w:pPr>
      <w:r w:rsidRPr="00AD5154">
        <w:rPr>
          <w:i w:val="0"/>
          <w:color w:val="000000"/>
          <w:sz w:val="22"/>
          <w:szCs w:val="22"/>
        </w:rPr>
        <w:lastRenderedPageBreak/>
        <w:t>CLÁUSULA PRIMEIRA</w:t>
      </w:r>
      <w:r w:rsidR="00134C60" w:rsidRPr="00AD5154">
        <w:rPr>
          <w:i w:val="0"/>
          <w:color w:val="000000"/>
          <w:sz w:val="22"/>
          <w:szCs w:val="22"/>
        </w:rPr>
        <w:t xml:space="preserve"> - </w:t>
      </w:r>
      <w:r w:rsidR="00CE1172" w:rsidRPr="00AD5154">
        <w:rPr>
          <w:i w:val="0"/>
          <w:color w:val="000000"/>
          <w:sz w:val="22"/>
          <w:szCs w:val="22"/>
        </w:rPr>
        <w:t>OBJETO D</w:t>
      </w:r>
      <w:r w:rsidR="00677080">
        <w:rPr>
          <w:i w:val="0"/>
          <w:color w:val="000000"/>
          <w:sz w:val="22"/>
          <w:szCs w:val="22"/>
        </w:rPr>
        <w:t>O</w:t>
      </w:r>
      <w:r w:rsidR="00CE1172" w:rsidRPr="00AD5154">
        <w:rPr>
          <w:i w:val="0"/>
          <w:color w:val="000000"/>
          <w:sz w:val="22"/>
          <w:szCs w:val="22"/>
        </w:rPr>
        <w:t xml:space="preserve"> </w:t>
      </w:r>
      <w:r w:rsidR="00677080">
        <w:rPr>
          <w:i w:val="0"/>
          <w:color w:val="000000"/>
          <w:sz w:val="22"/>
          <w:szCs w:val="22"/>
        </w:rPr>
        <w:t>PENHOR</w:t>
      </w:r>
      <w:r w:rsidR="00CE1172" w:rsidRPr="00AD5154">
        <w:rPr>
          <w:i w:val="0"/>
          <w:color w:val="000000"/>
          <w:sz w:val="22"/>
          <w:szCs w:val="22"/>
        </w:rPr>
        <w:t xml:space="preserve"> </w:t>
      </w:r>
    </w:p>
    <w:p w:rsidR="00EC5326" w:rsidRPr="00AD5154" w:rsidRDefault="00EC5326" w:rsidP="00E01644">
      <w:pPr>
        <w:keepNext/>
        <w:spacing w:line="300" w:lineRule="atLeast"/>
        <w:jc w:val="both"/>
        <w:rPr>
          <w:color w:val="000000"/>
          <w:sz w:val="22"/>
          <w:szCs w:val="22"/>
        </w:rPr>
      </w:pPr>
    </w:p>
    <w:p w:rsidR="00EC5326" w:rsidRPr="00AD5154" w:rsidRDefault="00334CCC" w:rsidP="00AD5154">
      <w:pPr>
        <w:tabs>
          <w:tab w:val="left" w:pos="284"/>
        </w:tabs>
        <w:spacing w:line="300" w:lineRule="atLeast"/>
        <w:jc w:val="both"/>
        <w:rPr>
          <w:rStyle w:val="DeltaViewInsertion"/>
          <w:rFonts w:eastAsia="Arial Unicode MS"/>
          <w:color w:val="auto"/>
          <w:sz w:val="22"/>
          <w:szCs w:val="22"/>
          <w:u w:val="none"/>
        </w:rPr>
      </w:pPr>
      <w:r w:rsidRPr="00AD5154">
        <w:rPr>
          <w:rStyle w:val="DeltaViewInsertion"/>
          <w:color w:val="auto"/>
          <w:sz w:val="22"/>
          <w:szCs w:val="22"/>
          <w:u w:val="none"/>
        </w:rPr>
        <w:t>1.1.</w:t>
      </w:r>
      <w:r w:rsidRPr="00AD5154">
        <w:rPr>
          <w:rStyle w:val="DeltaViewInsertion"/>
          <w:color w:val="auto"/>
          <w:sz w:val="22"/>
          <w:szCs w:val="22"/>
          <w:u w:val="none"/>
        </w:rPr>
        <w:tab/>
      </w:r>
      <w:r w:rsidRPr="0013679C">
        <w:rPr>
          <w:rStyle w:val="DeltaViewInsertion"/>
          <w:color w:val="auto"/>
          <w:sz w:val="22"/>
          <w:szCs w:val="22"/>
          <w:u w:val="none"/>
        </w:rPr>
        <w:t>Pelo presente Contrato</w:t>
      </w:r>
      <w:r w:rsidR="00015927">
        <w:rPr>
          <w:rStyle w:val="DeltaViewInsertion"/>
          <w:color w:val="auto"/>
          <w:sz w:val="22"/>
          <w:szCs w:val="22"/>
          <w:u w:val="none"/>
        </w:rPr>
        <w:t xml:space="preserve"> de Penhor</w:t>
      </w:r>
      <w:r w:rsidRPr="0013679C">
        <w:rPr>
          <w:rStyle w:val="DeltaViewInsertion"/>
          <w:color w:val="auto"/>
          <w:sz w:val="22"/>
          <w:szCs w:val="22"/>
          <w:u w:val="none"/>
        </w:rPr>
        <w:t>, e em garantia do fiel, integral e pontual cumprimento</w:t>
      </w:r>
      <w:r w:rsidR="00014B86" w:rsidRPr="0013679C">
        <w:rPr>
          <w:rStyle w:val="DeltaViewInsertion"/>
          <w:color w:val="auto"/>
          <w:sz w:val="22"/>
          <w:szCs w:val="22"/>
          <w:u w:val="none"/>
        </w:rPr>
        <w:t xml:space="preserve"> </w:t>
      </w:r>
      <w:r w:rsidR="00014B86" w:rsidRPr="0013679C">
        <w:rPr>
          <w:sz w:val="22"/>
          <w:szCs w:val="22"/>
        </w:rPr>
        <w:t>da total</w:t>
      </w:r>
      <w:r w:rsidR="00014B86" w:rsidRPr="009F6469">
        <w:rPr>
          <w:sz w:val="22"/>
          <w:szCs w:val="22"/>
        </w:rPr>
        <w:t>idade</w:t>
      </w:r>
      <w:r w:rsidR="000B02C3" w:rsidRPr="009F6469">
        <w:rPr>
          <w:sz w:val="22"/>
          <w:szCs w:val="22"/>
        </w:rPr>
        <w:t>,</w:t>
      </w:r>
      <w:r w:rsidR="00014B86" w:rsidRPr="009F6469">
        <w:rPr>
          <w:sz w:val="22"/>
          <w:szCs w:val="22"/>
        </w:rPr>
        <w:t xml:space="preserve"> (i) das obrigações principais, acessórias e moratórias, presentes ou futuras, no seu vencimento original ou antecipado, inclusive decorrentes de atualização monetária, juros, multas e penalidades relativas </w:t>
      </w:r>
      <w:r w:rsidR="003B31E2" w:rsidRPr="00B34E00">
        <w:rPr>
          <w:sz w:val="22"/>
          <w:szCs w:val="22"/>
        </w:rPr>
        <w:t>às Debêntures</w:t>
      </w:r>
      <w:r w:rsidR="000B02C3" w:rsidRPr="00B34E00">
        <w:rPr>
          <w:sz w:val="22"/>
          <w:szCs w:val="22"/>
        </w:rPr>
        <w:t xml:space="preserve"> </w:t>
      </w:r>
      <w:r w:rsidR="009F6033" w:rsidRPr="0013679C">
        <w:rPr>
          <w:sz w:val="22"/>
          <w:szCs w:val="22"/>
        </w:rPr>
        <w:t>devid</w:t>
      </w:r>
      <w:r w:rsidR="009F6033">
        <w:rPr>
          <w:sz w:val="22"/>
          <w:szCs w:val="22"/>
        </w:rPr>
        <w:t>a</w:t>
      </w:r>
      <w:r w:rsidR="009F6033" w:rsidRPr="0013679C">
        <w:rPr>
          <w:sz w:val="22"/>
          <w:szCs w:val="22"/>
        </w:rPr>
        <w:t xml:space="preserve">s </w:t>
      </w:r>
      <w:r w:rsidR="00014B86" w:rsidRPr="0013679C">
        <w:rPr>
          <w:sz w:val="22"/>
          <w:szCs w:val="22"/>
        </w:rPr>
        <w:t xml:space="preserve">pela </w:t>
      </w:r>
      <w:r w:rsidR="00677080" w:rsidRPr="0013679C">
        <w:rPr>
          <w:sz w:val="22"/>
          <w:szCs w:val="22"/>
        </w:rPr>
        <w:t>Devedora</w:t>
      </w:r>
      <w:r w:rsidR="00014B86" w:rsidRPr="0013679C">
        <w:rPr>
          <w:sz w:val="22"/>
          <w:szCs w:val="22"/>
        </w:rPr>
        <w:t xml:space="preserve">; e (ii) de todos os custos e despesas incorridos e a serem incorridos em relação à Emissão, inclusive, mas não exclusivamente para fins de cobrança </w:t>
      </w:r>
      <w:r w:rsidR="003B31E2" w:rsidRPr="0013679C">
        <w:rPr>
          <w:sz w:val="22"/>
          <w:szCs w:val="22"/>
        </w:rPr>
        <w:t>das Debêntures</w:t>
      </w:r>
      <w:r w:rsidR="00100F9C" w:rsidRPr="0013679C">
        <w:rPr>
          <w:sz w:val="22"/>
          <w:szCs w:val="22"/>
        </w:rPr>
        <w:t xml:space="preserve"> </w:t>
      </w:r>
      <w:r w:rsidR="00014B86" w:rsidRPr="0013679C">
        <w:rPr>
          <w:sz w:val="22"/>
          <w:szCs w:val="22"/>
        </w:rPr>
        <w:t>e excussão das Garantias</w:t>
      </w:r>
      <w:r w:rsidR="000B02C3" w:rsidRPr="0013679C">
        <w:rPr>
          <w:sz w:val="22"/>
          <w:szCs w:val="22"/>
        </w:rPr>
        <w:t xml:space="preserve"> </w:t>
      </w:r>
      <w:r w:rsidR="003B31E2" w:rsidRPr="0013679C">
        <w:rPr>
          <w:sz w:val="22"/>
          <w:szCs w:val="22"/>
        </w:rPr>
        <w:t>Reais</w:t>
      </w:r>
      <w:r w:rsidR="00014B86" w:rsidRPr="0013679C">
        <w:rPr>
          <w:sz w:val="22"/>
          <w:szCs w:val="22"/>
        </w:rPr>
        <w:t>, incluindo, mas não se limitando, a penas convencionais, honorários advocatícios, custas e despesas judiciais ou extrajudiciais</w:t>
      </w:r>
      <w:r w:rsidRPr="0013679C">
        <w:rPr>
          <w:sz w:val="22"/>
          <w:szCs w:val="22"/>
        </w:rPr>
        <w:t xml:space="preserve"> (</w:t>
      </w:r>
      <w:r w:rsidR="005F587C" w:rsidRPr="0013679C">
        <w:rPr>
          <w:sz w:val="22"/>
          <w:szCs w:val="22"/>
        </w:rPr>
        <w:t>"</w:t>
      </w:r>
      <w:r w:rsidRPr="0013679C">
        <w:rPr>
          <w:sz w:val="22"/>
          <w:szCs w:val="22"/>
          <w:u w:val="single"/>
        </w:rPr>
        <w:t>Obrigações Garantidas</w:t>
      </w:r>
      <w:r w:rsidR="005F587C" w:rsidRPr="0013679C">
        <w:rPr>
          <w:sz w:val="22"/>
          <w:szCs w:val="22"/>
        </w:rPr>
        <w:t>"</w:t>
      </w:r>
      <w:r w:rsidRPr="0013679C">
        <w:rPr>
          <w:sz w:val="22"/>
          <w:szCs w:val="22"/>
        </w:rPr>
        <w:t xml:space="preserve">), </w:t>
      </w:r>
      <w:r w:rsidR="00CE1172" w:rsidRPr="0013679C">
        <w:rPr>
          <w:sz w:val="22"/>
          <w:szCs w:val="22"/>
        </w:rPr>
        <w:t>a</w:t>
      </w:r>
      <w:r w:rsidR="004F6B97" w:rsidRPr="0013679C">
        <w:rPr>
          <w:sz w:val="22"/>
          <w:szCs w:val="22"/>
        </w:rPr>
        <w:t xml:space="preserve"> </w:t>
      </w:r>
      <w:r w:rsidR="00677080" w:rsidRPr="0013679C">
        <w:rPr>
          <w:sz w:val="22"/>
          <w:szCs w:val="22"/>
        </w:rPr>
        <w:t>Devedora</w:t>
      </w:r>
      <w:r w:rsidR="005E4CDE">
        <w:rPr>
          <w:sz w:val="22"/>
          <w:szCs w:val="22"/>
        </w:rPr>
        <w:t xml:space="preserve"> e a MD Service</w:t>
      </w:r>
      <w:r w:rsidRPr="0013679C">
        <w:rPr>
          <w:sz w:val="22"/>
          <w:szCs w:val="22"/>
        </w:rPr>
        <w:t xml:space="preserve"> </w:t>
      </w:r>
      <w:r w:rsidR="00677080" w:rsidRPr="0013679C">
        <w:rPr>
          <w:sz w:val="22"/>
          <w:szCs w:val="22"/>
        </w:rPr>
        <w:t>empenha</w:t>
      </w:r>
      <w:r w:rsidR="005E4CDE">
        <w:rPr>
          <w:sz w:val="22"/>
          <w:szCs w:val="22"/>
        </w:rPr>
        <w:t>m</w:t>
      </w:r>
      <w:r w:rsidRPr="0013679C">
        <w:rPr>
          <w:sz w:val="22"/>
          <w:szCs w:val="22"/>
        </w:rPr>
        <w:t xml:space="preserve"> neste ato </w:t>
      </w:r>
      <w:r w:rsidR="00AB4975">
        <w:rPr>
          <w:sz w:val="22"/>
          <w:szCs w:val="22"/>
        </w:rPr>
        <w:t>ao Agente Fiduciário</w:t>
      </w:r>
      <w:r w:rsidRPr="0013679C">
        <w:rPr>
          <w:sz w:val="22"/>
          <w:szCs w:val="22"/>
        </w:rPr>
        <w:t>, de forma irrevogável e irretratável, os bens descritos abaixo, em conformidade com o disposto no</w:t>
      </w:r>
      <w:r w:rsidR="000E6123">
        <w:rPr>
          <w:sz w:val="22"/>
          <w:szCs w:val="22"/>
        </w:rPr>
        <w:t>s</w:t>
      </w:r>
      <w:r w:rsidR="002F2A6D">
        <w:rPr>
          <w:sz w:val="22"/>
          <w:szCs w:val="22"/>
        </w:rPr>
        <w:t xml:space="preserve"> artigo</w:t>
      </w:r>
      <w:r w:rsidR="000E6123">
        <w:rPr>
          <w:sz w:val="22"/>
          <w:szCs w:val="22"/>
        </w:rPr>
        <w:t>s</w:t>
      </w:r>
      <w:r w:rsidRPr="0013679C">
        <w:rPr>
          <w:sz w:val="22"/>
          <w:szCs w:val="22"/>
        </w:rPr>
        <w:t xml:space="preserve"> </w:t>
      </w:r>
      <w:r w:rsidR="000E6123">
        <w:rPr>
          <w:sz w:val="22"/>
          <w:szCs w:val="22"/>
        </w:rPr>
        <w:t xml:space="preserve">1.431, </w:t>
      </w:r>
      <w:r w:rsidR="00677080" w:rsidRPr="0013679C">
        <w:rPr>
          <w:sz w:val="22"/>
          <w:szCs w:val="22"/>
        </w:rPr>
        <w:t>1.4</w:t>
      </w:r>
      <w:r w:rsidR="001471EF">
        <w:rPr>
          <w:sz w:val="22"/>
          <w:szCs w:val="22"/>
        </w:rPr>
        <w:t>5</w:t>
      </w:r>
      <w:r w:rsidR="00677080" w:rsidRPr="0013679C">
        <w:rPr>
          <w:sz w:val="22"/>
          <w:szCs w:val="22"/>
        </w:rPr>
        <w:t>1 e seguintes d</w:t>
      </w:r>
      <w:r w:rsidR="002F2A6D">
        <w:rPr>
          <w:sz w:val="22"/>
          <w:szCs w:val="22"/>
        </w:rPr>
        <w:t xml:space="preserve">a Lei nº 10.406, de 10 de janeiro de 2002 </w:t>
      </w:r>
      <w:r w:rsidR="002462CF" w:rsidRPr="00AD5154">
        <w:rPr>
          <w:rStyle w:val="DeltaViewInsertion"/>
          <w:rFonts w:eastAsia="Arial Unicode MS"/>
          <w:color w:val="auto"/>
          <w:sz w:val="22"/>
          <w:szCs w:val="22"/>
          <w:u w:val="none"/>
        </w:rPr>
        <w:t>(</w:t>
      </w:r>
      <w:r w:rsidR="0005334D">
        <w:rPr>
          <w:rStyle w:val="DeltaViewInsertion"/>
          <w:rFonts w:eastAsia="Arial Unicode MS"/>
          <w:color w:val="auto"/>
          <w:sz w:val="22"/>
          <w:szCs w:val="22"/>
          <w:u w:val="none"/>
        </w:rPr>
        <w:t>“</w:t>
      </w:r>
      <w:r w:rsidR="0005334D">
        <w:rPr>
          <w:rStyle w:val="DeltaViewInsertion"/>
          <w:rFonts w:eastAsia="Arial Unicode MS"/>
          <w:color w:val="auto"/>
          <w:sz w:val="22"/>
          <w:szCs w:val="22"/>
          <w:u w:val="single"/>
        </w:rPr>
        <w:t>Código Civil</w:t>
      </w:r>
      <w:r w:rsidR="0005334D">
        <w:rPr>
          <w:rStyle w:val="DeltaViewInsertion"/>
          <w:rFonts w:eastAsia="Arial Unicode MS"/>
          <w:color w:val="auto"/>
          <w:sz w:val="22"/>
          <w:szCs w:val="22"/>
          <w:u w:val="none"/>
        </w:rPr>
        <w:t xml:space="preserve">”, </w:t>
      </w:r>
      <w:r w:rsidR="002462CF" w:rsidRPr="00AD5154">
        <w:rPr>
          <w:rStyle w:val="DeltaViewInsertion"/>
          <w:rFonts w:eastAsia="Arial Unicode MS"/>
          <w:color w:val="auto"/>
          <w:sz w:val="22"/>
          <w:szCs w:val="22"/>
          <w:u w:val="none"/>
        </w:rPr>
        <w:t>"</w:t>
      </w:r>
      <w:r w:rsidR="00C94BAF">
        <w:rPr>
          <w:rStyle w:val="DeltaViewInsertion"/>
          <w:rFonts w:eastAsia="Arial Unicode MS"/>
          <w:color w:val="auto"/>
          <w:sz w:val="22"/>
          <w:szCs w:val="22"/>
          <w:u w:val="single"/>
        </w:rPr>
        <w:t>Penhor</w:t>
      </w:r>
      <w:r w:rsidR="002462CF" w:rsidRPr="00AD5154">
        <w:rPr>
          <w:rStyle w:val="DeltaViewInsertion"/>
          <w:rFonts w:eastAsia="Arial Unicode MS"/>
          <w:color w:val="auto"/>
          <w:sz w:val="22"/>
          <w:szCs w:val="22"/>
          <w:u w:val="none"/>
        </w:rPr>
        <w:t>"</w:t>
      </w:r>
      <w:r w:rsidR="00C94BAF">
        <w:rPr>
          <w:rStyle w:val="DeltaViewInsertion"/>
          <w:rFonts w:eastAsia="Arial Unicode MS"/>
          <w:color w:val="auto"/>
          <w:sz w:val="22"/>
          <w:szCs w:val="22"/>
          <w:u w:val="none"/>
        </w:rPr>
        <w:t xml:space="preserve"> e os “</w:t>
      </w:r>
      <w:r w:rsidR="00C94BAF">
        <w:rPr>
          <w:rStyle w:val="DeltaViewInsertion"/>
          <w:rFonts w:eastAsia="Arial Unicode MS"/>
          <w:color w:val="auto"/>
          <w:sz w:val="22"/>
          <w:szCs w:val="22"/>
          <w:u w:val="single"/>
        </w:rPr>
        <w:t>Bens Empenhados</w:t>
      </w:r>
      <w:r w:rsidR="00C94BAF">
        <w:rPr>
          <w:rStyle w:val="DeltaViewInsertion"/>
          <w:rFonts w:eastAsia="Arial Unicode MS"/>
          <w:color w:val="auto"/>
          <w:sz w:val="22"/>
          <w:szCs w:val="22"/>
          <w:u w:val="none"/>
        </w:rPr>
        <w:t>”</w:t>
      </w:r>
      <w:r w:rsidR="002462CF" w:rsidRPr="00AD5154">
        <w:rPr>
          <w:rStyle w:val="DeltaViewInsertion"/>
          <w:rFonts w:eastAsia="Arial Unicode MS"/>
          <w:color w:val="auto"/>
          <w:sz w:val="22"/>
          <w:szCs w:val="22"/>
          <w:u w:val="none"/>
        </w:rPr>
        <w:t>):</w:t>
      </w:r>
      <w:r w:rsidR="001471EF">
        <w:rPr>
          <w:rStyle w:val="DeltaViewInsertion"/>
          <w:rFonts w:eastAsia="Arial Unicode MS"/>
          <w:color w:val="auto"/>
          <w:sz w:val="22"/>
          <w:szCs w:val="22"/>
          <w:u w:val="none"/>
        </w:rPr>
        <w:t xml:space="preserve"> </w:t>
      </w:r>
    </w:p>
    <w:p w:rsidR="003A4BAC" w:rsidRPr="00AD5154" w:rsidRDefault="003A4BAC" w:rsidP="00AD5154">
      <w:pPr>
        <w:pStyle w:val="Textodocorpo0"/>
        <w:shd w:val="clear" w:color="auto" w:fill="auto"/>
        <w:spacing w:line="300" w:lineRule="atLeast"/>
        <w:ind w:left="1134"/>
        <w:rPr>
          <w:rStyle w:val="DeltaViewInsertion"/>
          <w:color w:val="auto"/>
          <w:u w:val="none"/>
        </w:rPr>
      </w:pPr>
    </w:p>
    <w:p w:rsidR="00EC5326" w:rsidRPr="001E53DE" w:rsidRDefault="00EE668D" w:rsidP="001863C2">
      <w:pPr>
        <w:tabs>
          <w:tab w:val="left" w:pos="1134"/>
        </w:tabs>
        <w:spacing w:line="300" w:lineRule="atLeast"/>
        <w:ind w:left="1134" w:hanging="425"/>
        <w:jc w:val="both"/>
        <w:rPr>
          <w:sz w:val="22"/>
          <w:szCs w:val="22"/>
        </w:rPr>
      </w:pPr>
      <w:r>
        <w:rPr>
          <w:sz w:val="22"/>
          <w:szCs w:val="22"/>
        </w:rPr>
        <w:t>a)</w:t>
      </w:r>
      <w:r>
        <w:rPr>
          <w:sz w:val="22"/>
          <w:szCs w:val="22"/>
        </w:rPr>
        <w:tab/>
      </w:r>
      <w:r w:rsidR="00CE6FDC">
        <w:rPr>
          <w:sz w:val="22"/>
          <w:szCs w:val="22"/>
        </w:rPr>
        <w:t>32.48</w:t>
      </w:r>
      <w:r w:rsidR="005E4CDE">
        <w:rPr>
          <w:sz w:val="22"/>
          <w:szCs w:val="22"/>
        </w:rPr>
        <w:t>5</w:t>
      </w:r>
      <w:r w:rsidR="00CE6FDC">
        <w:rPr>
          <w:sz w:val="22"/>
          <w:szCs w:val="22"/>
        </w:rPr>
        <w:t>.</w:t>
      </w:r>
      <w:r w:rsidR="005E4CDE">
        <w:rPr>
          <w:sz w:val="22"/>
          <w:szCs w:val="22"/>
        </w:rPr>
        <w:t xml:space="preserve">000 (trinta e duas milhões, quatrocentas e oitenta e cinco mil) </w:t>
      </w:r>
      <w:r w:rsidR="003C4BA6" w:rsidRPr="009B4B3A">
        <w:rPr>
          <w:color w:val="000000"/>
          <w:sz w:val="22"/>
          <w:szCs w:val="22"/>
        </w:rPr>
        <w:t xml:space="preserve">quotas </w:t>
      </w:r>
      <w:r w:rsidR="00B27E40">
        <w:rPr>
          <w:color w:val="000000"/>
          <w:sz w:val="22"/>
          <w:szCs w:val="22"/>
        </w:rPr>
        <w:t xml:space="preserve">sociais </w:t>
      </w:r>
      <w:r w:rsidR="003C4BA6" w:rsidRPr="009B4B3A">
        <w:rPr>
          <w:color w:val="000000"/>
          <w:sz w:val="22"/>
          <w:szCs w:val="22"/>
        </w:rPr>
        <w:t xml:space="preserve">de emissão da </w:t>
      </w:r>
      <w:r w:rsidR="00B27E40">
        <w:rPr>
          <w:color w:val="000000"/>
          <w:sz w:val="22"/>
          <w:szCs w:val="22"/>
        </w:rPr>
        <w:t>São Pedro</w:t>
      </w:r>
      <w:r w:rsidRPr="009B4B3A">
        <w:rPr>
          <w:sz w:val="22"/>
          <w:szCs w:val="22"/>
        </w:rPr>
        <w:t xml:space="preserve">, nesta data, representativas de </w:t>
      </w:r>
      <w:r w:rsidR="005E4CDE">
        <w:rPr>
          <w:sz w:val="22"/>
          <w:szCs w:val="22"/>
        </w:rPr>
        <w:t>100</w:t>
      </w:r>
      <w:r w:rsidR="00677965">
        <w:rPr>
          <w:sz w:val="22"/>
          <w:szCs w:val="22"/>
        </w:rPr>
        <w:t xml:space="preserve">% </w:t>
      </w:r>
      <w:r w:rsidR="005E4CDE">
        <w:rPr>
          <w:sz w:val="22"/>
          <w:szCs w:val="22"/>
        </w:rPr>
        <w:t xml:space="preserve">(cem por cento) </w:t>
      </w:r>
      <w:r w:rsidRPr="009B4B3A">
        <w:rPr>
          <w:sz w:val="22"/>
          <w:szCs w:val="22"/>
        </w:rPr>
        <w:t>do</w:t>
      </w:r>
      <w:r w:rsidRPr="00250F42">
        <w:rPr>
          <w:sz w:val="22"/>
          <w:szCs w:val="22"/>
        </w:rPr>
        <w:t xml:space="preserve"> </w:t>
      </w:r>
      <w:r>
        <w:rPr>
          <w:sz w:val="22"/>
          <w:szCs w:val="22"/>
        </w:rPr>
        <w:t xml:space="preserve">capital social da </w:t>
      </w:r>
      <w:r w:rsidR="00B27E40">
        <w:rPr>
          <w:sz w:val="22"/>
          <w:szCs w:val="22"/>
        </w:rPr>
        <w:t>São Pedro</w:t>
      </w:r>
      <w:r w:rsidR="00334CCC" w:rsidRPr="00AD5154">
        <w:rPr>
          <w:sz w:val="22"/>
          <w:szCs w:val="22"/>
        </w:rPr>
        <w:t>,</w:t>
      </w:r>
      <w:r w:rsidR="00C1106D">
        <w:rPr>
          <w:sz w:val="22"/>
          <w:szCs w:val="22"/>
        </w:rPr>
        <w:t xml:space="preserve"> </w:t>
      </w:r>
      <w:r w:rsidR="00216611">
        <w:rPr>
          <w:sz w:val="22"/>
          <w:szCs w:val="22"/>
        </w:rPr>
        <w:t xml:space="preserve">de titularidade da Devedora, </w:t>
      </w:r>
      <w:r w:rsidR="00334CCC" w:rsidRPr="00D71D1A">
        <w:rPr>
          <w:sz w:val="22"/>
          <w:szCs w:val="22"/>
        </w:rPr>
        <w:t>livres e desembaraçadas de quaisquer ônus ou g</w:t>
      </w:r>
      <w:r w:rsidR="00334CCC" w:rsidRPr="00DC690C">
        <w:rPr>
          <w:sz w:val="22"/>
          <w:szCs w:val="22"/>
        </w:rPr>
        <w:t xml:space="preserve">ravames, exceto pelo ônus criado por meio deste Contrato </w:t>
      </w:r>
      <w:r w:rsidRPr="006B1D4C">
        <w:rPr>
          <w:sz w:val="22"/>
          <w:szCs w:val="22"/>
        </w:rPr>
        <w:t>(“</w:t>
      </w:r>
      <w:r w:rsidRPr="001863C2">
        <w:rPr>
          <w:sz w:val="22"/>
          <w:szCs w:val="22"/>
          <w:u w:val="single"/>
        </w:rPr>
        <w:t>Qu</w:t>
      </w:r>
      <w:r w:rsidRPr="00391E27">
        <w:rPr>
          <w:sz w:val="22"/>
          <w:szCs w:val="22"/>
          <w:u w:val="single"/>
        </w:rPr>
        <w:t>otas</w:t>
      </w:r>
      <w:r w:rsidRPr="006B1D4C">
        <w:rPr>
          <w:sz w:val="22"/>
          <w:szCs w:val="22"/>
        </w:rPr>
        <w:t>”)</w:t>
      </w:r>
      <w:r w:rsidR="00334CCC" w:rsidRPr="001E53DE">
        <w:rPr>
          <w:sz w:val="22"/>
          <w:szCs w:val="22"/>
        </w:rPr>
        <w:t>;</w:t>
      </w:r>
    </w:p>
    <w:p w:rsidR="00EC5326" w:rsidRPr="007B7E61" w:rsidRDefault="00EC5326" w:rsidP="001863C2">
      <w:pPr>
        <w:tabs>
          <w:tab w:val="left" w:pos="1134"/>
          <w:tab w:val="left" w:pos="1276"/>
        </w:tabs>
        <w:spacing w:line="300" w:lineRule="atLeast"/>
        <w:ind w:left="709"/>
        <w:jc w:val="both"/>
        <w:rPr>
          <w:sz w:val="22"/>
          <w:szCs w:val="22"/>
        </w:rPr>
      </w:pPr>
    </w:p>
    <w:p w:rsidR="00F850FA" w:rsidRPr="00D71D1A" w:rsidRDefault="00EE668D" w:rsidP="005F4232">
      <w:pPr>
        <w:tabs>
          <w:tab w:val="left" w:pos="1276"/>
        </w:tabs>
        <w:spacing w:line="300" w:lineRule="atLeast"/>
        <w:ind w:left="1134" w:hanging="425"/>
        <w:jc w:val="both"/>
        <w:rPr>
          <w:sz w:val="22"/>
          <w:szCs w:val="22"/>
        </w:rPr>
      </w:pPr>
      <w:r>
        <w:rPr>
          <w:sz w:val="22"/>
          <w:szCs w:val="22"/>
        </w:rPr>
        <w:t>b)</w:t>
      </w:r>
      <w:r>
        <w:rPr>
          <w:sz w:val="22"/>
          <w:szCs w:val="22"/>
        </w:rPr>
        <w:tab/>
      </w:r>
      <w:r w:rsidR="00334CCC" w:rsidRPr="007B7E61">
        <w:rPr>
          <w:sz w:val="22"/>
          <w:szCs w:val="22"/>
        </w:rPr>
        <w:t xml:space="preserve">quaisquer </w:t>
      </w:r>
      <w:r w:rsidR="00B27E40">
        <w:rPr>
          <w:sz w:val="22"/>
          <w:szCs w:val="22"/>
        </w:rPr>
        <w:t>Quotas</w:t>
      </w:r>
      <w:r w:rsidR="00426426" w:rsidRPr="00426426" w:rsidDel="00426426">
        <w:rPr>
          <w:sz w:val="22"/>
          <w:szCs w:val="22"/>
        </w:rPr>
        <w:t xml:space="preserve"> </w:t>
      </w:r>
      <w:r w:rsidR="00334CCC" w:rsidRPr="007B7E61">
        <w:rPr>
          <w:sz w:val="22"/>
          <w:szCs w:val="22"/>
        </w:rPr>
        <w:t xml:space="preserve">que venham a ser </w:t>
      </w:r>
      <w:r w:rsidR="00551350" w:rsidRPr="007B7E61">
        <w:rPr>
          <w:sz w:val="22"/>
          <w:szCs w:val="22"/>
        </w:rPr>
        <w:t xml:space="preserve">atribuídas à </w:t>
      </w:r>
      <w:r w:rsidR="00677080">
        <w:rPr>
          <w:sz w:val="22"/>
          <w:szCs w:val="22"/>
        </w:rPr>
        <w:t>Devedora</w:t>
      </w:r>
      <w:r w:rsidR="005F4232">
        <w:rPr>
          <w:sz w:val="22"/>
          <w:szCs w:val="22"/>
        </w:rPr>
        <w:t xml:space="preserve"> e à MD Service</w:t>
      </w:r>
      <w:r w:rsidR="00551350" w:rsidRPr="007B7E61">
        <w:rPr>
          <w:sz w:val="22"/>
          <w:szCs w:val="22"/>
        </w:rPr>
        <w:t xml:space="preserve"> no futuro, </w:t>
      </w:r>
      <w:r w:rsidR="00334CCC" w:rsidRPr="007B7E61">
        <w:rPr>
          <w:sz w:val="22"/>
          <w:szCs w:val="22"/>
        </w:rPr>
        <w:t xml:space="preserve">de qualquer forma, </w:t>
      </w:r>
      <w:r w:rsidR="007C4D73" w:rsidRPr="007B7E61">
        <w:rPr>
          <w:sz w:val="22"/>
          <w:szCs w:val="22"/>
        </w:rPr>
        <w:t xml:space="preserve">ou ainda, </w:t>
      </w:r>
      <w:r>
        <w:rPr>
          <w:sz w:val="22"/>
          <w:szCs w:val="22"/>
        </w:rPr>
        <w:t>quotas</w:t>
      </w:r>
      <w:r w:rsidRPr="007B7E61">
        <w:rPr>
          <w:sz w:val="22"/>
          <w:szCs w:val="22"/>
        </w:rPr>
        <w:t xml:space="preserve"> </w:t>
      </w:r>
      <w:r w:rsidR="007C4D73" w:rsidRPr="007B7E61">
        <w:rPr>
          <w:sz w:val="22"/>
          <w:szCs w:val="22"/>
        </w:rPr>
        <w:t xml:space="preserve">decorrentes (i) de desdobramento ou grupamento das </w:t>
      </w:r>
      <w:r>
        <w:rPr>
          <w:sz w:val="22"/>
          <w:szCs w:val="22"/>
        </w:rPr>
        <w:t>Quotas</w:t>
      </w:r>
      <w:r w:rsidR="007C4D73" w:rsidRPr="007B7E61">
        <w:rPr>
          <w:sz w:val="22"/>
          <w:szCs w:val="22"/>
        </w:rPr>
        <w:t xml:space="preserve">, a qualquer tempo e/ou a qualquer título; (ii) de </w:t>
      </w:r>
      <w:r w:rsidR="002F2A6D">
        <w:rPr>
          <w:sz w:val="22"/>
          <w:szCs w:val="22"/>
        </w:rPr>
        <w:t xml:space="preserve">novas </w:t>
      </w:r>
      <w:r w:rsidR="007C4D73" w:rsidRPr="007B7E61">
        <w:rPr>
          <w:sz w:val="22"/>
          <w:szCs w:val="22"/>
        </w:rPr>
        <w:t>emiss</w:t>
      </w:r>
      <w:r w:rsidR="002F2A6D">
        <w:rPr>
          <w:sz w:val="22"/>
          <w:szCs w:val="22"/>
        </w:rPr>
        <w:t>ões de quotas sociais pel</w:t>
      </w:r>
      <w:r w:rsidR="007C4D73" w:rsidRPr="007B7E61">
        <w:rPr>
          <w:sz w:val="22"/>
          <w:szCs w:val="22"/>
        </w:rPr>
        <w:t xml:space="preserve">a </w:t>
      </w:r>
      <w:r w:rsidR="00784891">
        <w:rPr>
          <w:sz w:val="22"/>
          <w:szCs w:val="22"/>
        </w:rPr>
        <w:t>São Pedro</w:t>
      </w:r>
      <w:r w:rsidR="007C4D73" w:rsidRPr="007B7E61">
        <w:rPr>
          <w:sz w:val="22"/>
          <w:szCs w:val="22"/>
        </w:rPr>
        <w:t xml:space="preserve"> em aumentos de capital, a qualquer tempo e/ou a qualquer título, subscritos pela </w:t>
      </w:r>
      <w:r w:rsidR="00677080">
        <w:rPr>
          <w:sz w:val="22"/>
          <w:szCs w:val="22"/>
        </w:rPr>
        <w:t>Devedora</w:t>
      </w:r>
      <w:r w:rsidR="005F4232">
        <w:rPr>
          <w:sz w:val="22"/>
          <w:szCs w:val="22"/>
        </w:rPr>
        <w:t xml:space="preserve"> ou pela MD Service</w:t>
      </w:r>
      <w:r w:rsidR="002F2A6D">
        <w:rPr>
          <w:sz w:val="22"/>
          <w:szCs w:val="22"/>
        </w:rPr>
        <w:t>;</w:t>
      </w:r>
      <w:r w:rsidR="007C4D73" w:rsidRPr="007B7E61">
        <w:rPr>
          <w:sz w:val="22"/>
          <w:szCs w:val="22"/>
        </w:rPr>
        <w:t xml:space="preserve"> (</w:t>
      </w:r>
      <w:r w:rsidR="002F2A6D">
        <w:rPr>
          <w:sz w:val="22"/>
          <w:szCs w:val="22"/>
        </w:rPr>
        <w:t>iii</w:t>
      </w:r>
      <w:r w:rsidR="007C4D73" w:rsidRPr="007B7E61">
        <w:rPr>
          <w:sz w:val="22"/>
          <w:szCs w:val="22"/>
        </w:rPr>
        <w:t xml:space="preserve">) </w:t>
      </w:r>
      <w:r w:rsidR="002F2A6D">
        <w:rPr>
          <w:sz w:val="22"/>
          <w:szCs w:val="22"/>
        </w:rPr>
        <w:t xml:space="preserve">de aquisições realizadas </w:t>
      </w:r>
      <w:r w:rsidR="007C4D73" w:rsidRPr="00600382">
        <w:rPr>
          <w:sz w:val="22"/>
          <w:szCs w:val="22"/>
        </w:rPr>
        <w:t xml:space="preserve">pela </w:t>
      </w:r>
      <w:r w:rsidR="00677080">
        <w:rPr>
          <w:sz w:val="22"/>
          <w:szCs w:val="22"/>
        </w:rPr>
        <w:t>Devedora</w:t>
      </w:r>
      <w:r w:rsidR="005F4232">
        <w:rPr>
          <w:sz w:val="22"/>
          <w:szCs w:val="22"/>
        </w:rPr>
        <w:t xml:space="preserve"> e pela MD Service</w:t>
      </w:r>
      <w:r w:rsidR="007C4D73" w:rsidRPr="00600382">
        <w:rPr>
          <w:sz w:val="22"/>
          <w:szCs w:val="22"/>
        </w:rPr>
        <w:t xml:space="preserve"> de eventuais terceiros e/ou </w:t>
      </w:r>
      <w:r w:rsidR="002E6C6B">
        <w:rPr>
          <w:sz w:val="22"/>
          <w:szCs w:val="22"/>
        </w:rPr>
        <w:t>de</w:t>
      </w:r>
      <w:r w:rsidR="007C4D73" w:rsidRPr="00600382">
        <w:rPr>
          <w:sz w:val="22"/>
          <w:szCs w:val="22"/>
        </w:rPr>
        <w:t xml:space="preserve"> </w:t>
      </w:r>
      <w:r>
        <w:rPr>
          <w:sz w:val="22"/>
          <w:szCs w:val="22"/>
        </w:rPr>
        <w:t>sócio</w:t>
      </w:r>
      <w:r w:rsidRPr="00600382">
        <w:rPr>
          <w:sz w:val="22"/>
          <w:szCs w:val="22"/>
        </w:rPr>
        <w:t>s</w:t>
      </w:r>
      <w:r w:rsidR="007C4D73" w:rsidRPr="00600382">
        <w:rPr>
          <w:sz w:val="22"/>
          <w:szCs w:val="22"/>
        </w:rPr>
        <w:t xml:space="preserve">, a qualquer tempo e/ou a qualquer título, </w:t>
      </w:r>
      <w:r w:rsidR="00334CCC" w:rsidRPr="00600382">
        <w:rPr>
          <w:sz w:val="22"/>
          <w:szCs w:val="22"/>
        </w:rPr>
        <w:t xml:space="preserve">os quais se sujeitarão, automaticamente, </w:t>
      </w:r>
      <w:r w:rsidR="00677080">
        <w:rPr>
          <w:sz w:val="22"/>
          <w:szCs w:val="22"/>
        </w:rPr>
        <w:t>ao penhor</w:t>
      </w:r>
      <w:r w:rsidR="00334CCC" w:rsidRPr="00600382">
        <w:rPr>
          <w:sz w:val="22"/>
          <w:szCs w:val="22"/>
        </w:rPr>
        <w:t xml:space="preserve"> ora constituíd</w:t>
      </w:r>
      <w:r w:rsidR="00677080">
        <w:rPr>
          <w:sz w:val="22"/>
          <w:szCs w:val="22"/>
        </w:rPr>
        <w:t>o</w:t>
      </w:r>
      <w:r w:rsidR="00571C5B" w:rsidRPr="00600382">
        <w:rPr>
          <w:sz w:val="22"/>
          <w:szCs w:val="22"/>
        </w:rPr>
        <w:t xml:space="preserve"> </w:t>
      </w:r>
      <w:r w:rsidR="00334CCC" w:rsidRPr="00600382">
        <w:rPr>
          <w:sz w:val="22"/>
          <w:szCs w:val="22"/>
        </w:rPr>
        <w:t>(</w:t>
      </w:r>
      <w:r w:rsidR="005F587C" w:rsidRPr="00600382">
        <w:rPr>
          <w:sz w:val="22"/>
          <w:szCs w:val="22"/>
        </w:rPr>
        <w:t>"</w:t>
      </w:r>
      <w:r w:rsidR="00FF19CA" w:rsidRPr="00600382">
        <w:rPr>
          <w:sz w:val="22"/>
          <w:szCs w:val="22"/>
          <w:u w:val="single"/>
        </w:rPr>
        <w:t xml:space="preserve">Novas </w:t>
      </w:r>
      <w:r>
        <w:rPr>
          <w:sz w:val="22"/>
          <w:szCs w:val="22"/>
          <w:u w:val="single"/>
        </w:rPr>
        <w:t>Quotas</w:t>
      </w:r>
      <w:r w:rsidR="005F587C" w:rsidRPr="00600382">
        <w:rPr>
          <w:sz w:val="22"/>
          <w:szCs w:val="22"/>
        </w:rPr>
        <w:t>"</w:t>
      </w:r>
      <w:r w:rsidR="00FF19CA" w:rsidRPr="00600382">
        <w:rPr>
          <w:sz w:val="22"/>
          <w:szCs w:val="22"/>
        </w:rPr>
        <w:t xml:space="preserve"> e, juntamente com as </w:t>
      </w:r>
      <w:r>
        <w:rPr>
          <w:sz w:val="22"/>
          <w:szCs w:val="22"/>
        </w:rPr>
        <w:t>Quotas</w:t>
      </w:r>
      <w:r w:rsidR="00FF19CA" w:rsidRPr="00600382">
        <w:rPr>
          <w:sz w:val="22"/>
          <w:szCs w:val="22"/>
        </w:rPr>
        <w:t xml:space="preserve">, as </w:t>
      </w:r>
      <w:r w:rsidR="005F587C" w:rsidRPr="00600382">
        <w:rPr>
          <w:sz w:val="22"/>
          <w:szCs w:val="22"/>
        </w:rPr>
        <w:t>"</w:t>
      </w:r>
      <w:r>
        <w:rPr>
          <w:sz w:val="22"/>
          <w:szCs w:val="22"/>
          <w:u w:val="single"/>
        </w:rPr>
        <w:t>Quotas</w:t>
      </w:r>
      <w:r w:rsidRPr="00600382">
        <w:rPr>
          <w:sz w:val="22"/>
          <w:szCs w:val="22"/>
          <w:u w:val="single"/>
        </w:rPr>
        <w:t xml:space="preserve"> </w:t>
      </w:r>
      <w:r w:rsidR="00677080">
        <w:rPr>
          <w:sz w:val="22"/>
          <w:szCs w:val="22"/>
          <w:u w:val="single"/>
        </w:rPr>
        <w:t>Empenhadas</w:t>
      </w:r>
      <w:r w:rsidR="005F587C" w:rsidRPr="00600382">
        <w:rPr>
          <w:sz w:val="22"/>
          <w:szCs w:val="22"/>
        </w:rPr>
        <w:t>"</w:t>
      </w:r>
      <w:r w:rsidR="00334CCC" w:rsidRPr="00600382">
        <w:rPr>
          <w:sz w:val="22"/>
          <w:szCs w:val="22"/>
        </w:rPr>
        <w:t xml:space="preserve">); </w:t>
      </w:r>
      <w:r w:rsidR="00C0392A" w:rsidRPr="00600382">
        <w:rPr>
          <w:sz w:val="22"/>
          <w:szCs w:val="22"/>
        </w:rPr>
        <w:t>e</w:t>
      </w:r>
    </w:p>
    <w:p w:rsidR="00EC5326" w:rsidRPr="00AD5154" w:rsidRDefault="00EC5326" w:rsidP="001863C2">
      <w:pPr>
        <w:tabs>
          <w:tab w:val="left" w:pos="1134"/>
        </w:tabs>
        <w:spacing w:line="300" w:lineRule="atLeast"/>
        <w:ind w:left="709"/>
        <w:jc w:val="both"/>
        <w:rPr>
          <w:sz w:val="22"/>
          <w:szCs w:val="22"/>
        </w:rPr>
      </w:pPr>
    </w:p>
    <w:p w:rsidR="00EC5326" w:rsidRPr="009D408C" w:rsidRDefault="00EE668D" w:rsidP="001863C2">
      <w:pPr>
        <w:tabs>
          <w:tab w:val="left" w:pos="1134"/>
        </w:tabs>
        <w:spacing w:line="300" w:lineRule="atLeast"/>
        <w:ind w:left="1134" w:hanging="425"/>
        <w:jc w:val="both"/>
      </w:pPr>
      <w:bookmarkStart w:id="2" w:name="_DV_M37"/>
      <w:bookmarkEnd w:id="2"/>
      <w:r w:rsidRPr="009D408C">
        <w:rPr>
          <w:sz w:val="22"/>
          <w:szCs w:val="22"/>
        </w:rPr>
        <w:t>(c)</w:t>
      </w:r>
      <w:r w:rsidRPr="009D408C">
        <w:rPr>
          <w:sz w:val="22"/>
          <w:szCs w:val="22"/>
        </w:rPr>
        <w:tab/>
      </w:r>
      <w:r w:rsidR="00784891">
        <w:rPr>
          <w:sz w:val="22"/>
          <w:szCs w:val="22"/>
        </w:rPr>
        <w:t xml:space="preserve">incorporam o presente </w:t>
      </w:r>
      <w:r w:rsidR="002F2A6D">
        <w:rPr>
          <w:sz w:val="22"/>
          <w:szCs w:val="22"/>
        </w:rPr>
        <w:t>P</w:t>
      </w:r>
      <w:r w:rsidR="00784891">
        <w:rPr>
          <w:sz w:val="22"/>
          <w:szCs w:val="22"/>
        </w:rPr>
        <w:t xml:space="preserve">enhor, ainda, </w:t>
      </w:r>
      <w:r w:rsidRPr="009D408C">
        <w:rPr>
          <w:sz w:val="22"/>
          <w:szCs w:val="22"/>
        </w:rPr>
        <w:t>t</w:t>
      </w:r>
      <w:r w:rsidR="00784891">
        <w:rPr>
          <w:sz w:val="22"/>
          <w:szCs w:val="22"/>
        </w:rPr>
        <w:t xml:space="preserve">odos os </w:t>
      </w:r>
      <w:r w:rsidR="002462CF" w:rsidRPr="009D408C">
        <w:rPr>
          <w:sz w:val="22"/>
          <w:szCs w:val="22"/>
        </w:rPr>
        <w:t>direitos</w:t>
      </w:r>
      <w:r w:rsidR="002462CF">
        <w:rPr>
          <w:sz w:val="22"/>
          <w:szCs w:val="22"/>
        </w:rPr>
        <w:t xml:space="preserve"> econômicos</w:t>
      </w:r>
      <w:r w:rsidR="00364E16" w:rsidRPr="009D408C">
        <w:rPr>
          <w:sz w:val="22"/>
          <w:szCs w:val="22"/>
        </w:rPr>
        <w:t xml:space="preserve">, frutos, rendimentos, resultados e vantagens </w:t>
      </w:r>
      <w:r w:rsidR="00784891">
        <w:rPr>
          <w:sz w:val="22"/>
          <w:szCs w:val="22"/>
        </w:rPr>
        <w:t xml:space="preserve">decorrentes das Quotas Empenhadas </w:t>
      </w:r>
      <w:r w:rsidR="00364E16" w:rsidRPr="009D408C">
        <w:rPr>
          <w:sz w:val="22"/>
          <w:szCs w:val="22"/>
        </w:rPr>
        <w:t>(“</w:t>
      </w:r>
      <w:r w:rsidR="00364E16" w:rsidRPr="009D408C">
        <w:rPr>
          <w:sz w:val="22"/>
          <w:szCs w:val="22"/>
          <w:u w:val="single"/>
        </w:rPr>
        <w:t>Direitos</w:t>
      </w:r>
      <w:r w:rsidR="00364E16" w:rsidRPr="009D408C">
        <w:rPr>
          <w:sz w:val="22"/>
          <w:szCs w:val="22"/>
        </w:rPr>
        <w:t>”) e passarão a fazer parte integrante</w:t>
      </w:r>
      <w:r w:rsidR="00784891">
        <w:rPr>
          <w:sz w:val="22"/>
          <w:szCs w:val="22"/>
        </w:rPr>
        <w:t xml:space="preserve"> da presente garantia</w:t>
      </w:r>
      <w:r w:rsidR="00364E16" w:rsidRPr="009D408C">
        <w:rPr>
          <w:sz w:val="22"/>
          <w:szCs w:val="22"/>
        </w:rPr>
        <w:t xml:space="preserve">, subordinando-se a todas </w:t>
      </w:r>
      <w:r w:rsidR="002E6C6B">
        <w:rPr>
          <w:sz w:val="22"/>
          <w:szCs w:val="22"/>
        </w:rPr>
        <w:t>a</w:t>
      </w:r>
      <w:r w:rsidR="002E6C6B" w:rsidRPr="009D408C">
        <w:rPr>
          <w:sz w:val="22"/>
          <w:szCs w:val="22"/>
        </w:rPr>
        <w:t xml:space="preserve">s </w:t>
      </w:r>
      <w:r w:rsidR="00364E16" w:rsidRPr="009D408C">
        <w:rPr>
          <w:sz w:val="22"/>
          <w:szCs w:val="22"/>
        </w:rPr>
        <w:t>suas cláusulas e condições para todos os fins e efeitos de direito</w:t>
      </w:r>
      <w:r w:rsidR="00334CCC" w:rsidRPr="009D408C">
        <w:rPr>
          <w:sz w:val="22"/>
          <w:szCs w:val="22"/>
        </w:rPr>
        <w:t>.</w:t>
      </w:r>
    </w:p>
    <w:p w:rsidR="00364E16" w:rsidRPr="00AD5154" w:rsidRDefault="00364E16" w:rsidP="001863C2">
      <w:pPr>
        <w:pStyle w:val="Textodocorpo0"/>
        <w:shd w:val="clear" w:color="auto" w:fill="auto"/>
        <w:spacing w:line="300" w:lineRule="atLeast"/>
        <w:ind w:left="709"/>
        <w:rPr>
          <w:rStyle w:val="DeltaViewInsertion"/>
          <w:color w:val="auto"/>
          <w:sz w:val="20"/>
          <w:szCs w:val="20"/>
          <w:u w:val="none"/>
        </w:rPr>
      </w:pPr>
    </w:p>
    <w:p w:rsidR="00FF19CA" w:rsidRPr="00AD5154" w:rsidRDefault="00D60164" w:rsidP="00AD5154">
      <w:pPr>
        <w:spacing w:line="300" w:lineRule="atLeast"/>
        <w:ind w:left="709" w:hanging="1"/>
        <w:jc w:val="both"/>
        <w:rPr>
          <w:rStyle w:val="DeltaViewInsertion"/>
          <w:rFonts w:eastAsia="Arial Unicode MS"/>
          <w:color w:val="auto"/>
          <w:sz w:val="22"/>
          <w:szCs w:val="22"/>
          <w:u w:val="none"/>
        </w:rPr>
      </w:pPr>
      <w:r w:rsidRPr="00AD5154">
        <w:rPr>
          <w:sz w:val="22"/>
          <w:szCs w:val="22"/>
        </w:rPr>
        <w:t>1.1.</w:t>
      </w:r>
      <w:r w:rsidR="008F71E1">
        <w:rPr>
          <w:sz w:val="22"/>
          <w:szCs w:val="22"/>
        </w:rPr>
        <w:t>1</w:t>
      </w:r>
      <w:r w:rsidRPr="00AD5154">
        <w:rPr>
          <w:sz w:val="22"/>
          <w:szCs w:val="22"/>
        </w:rPr>
        <w:t>.</w:t>
      </w:r>
      <w:r w:rsidRPr="00AD5154">
        <w:rPr>
          <w:sz w:val="22"/>
          <w:szCs w:val="22"/>
        </w:rPr>
        <w:tab/>
      </w:r>
      <w:r w:rsidR="00FF19CA" w:rsidRPr="00AD5154">
        <w:rPr>
          <w:sz w:val="22"/>
          <w:szCs w:val="22"/>
        </w:rPr>
        <w:t xml:space="preserve">Os atos societários, registros e quaisquer outros documentos representativos das </w:t>
      </w:r>
      <w:r w:rsidR="005A186F">
        <w:rPr>
          <w:sz w:val="22"/>
          <w:szCs w:val="22"/>
        </w:rPr>
        <w:t>Qu</w:t>
      </w:r>
      <w:r w:rsidR="00DF05C0">
        <w:rPr>
          <w:sz w:val="22"/>
          <w:szCs w:val="22"/>
        </w:rPr>
        <w:t>otas</w:t>
      </w:r>
      <w:r w:rsidR="00DF05C0" w:rsidRPr="00AD5154">
        <w:rPr>
          <w:sz w:val="22"/>
          <w:szCs w:val="22"/>
        </w:rPr>
        <w:t xml:space="preserve"> </w:t>
      </w:r>
      <w:r w:rsidR="00784891">
        <w:rPr>
          <w:sz w:val="22"/>
          <w:szCs w:val="22"/>
        </w:rPr>
        <w:t xml:space="preserve">Empenhadas </w:t>
      </w:r>
      <w:r w:rsidR="00FF19CA" w:rsidRPr="00AD5154">
        <w:rPr>
          <w:sz w:val="22"/>
          <w:szCs w:val="22"/>
        </w:rPr>
        <w:t xml:space="preserve">deverão ser mantidos na sede da </w:t>
      </w:r>
      <w:r w:rsidR="00784891">
        <w:rPr>
          <w:sz w:val="22"/>
          <w:szCs w:val="22"/>
        </w:rPr>
        <w:t xml:space="preserve">São Pedro </w:t>
      </w:r>
      <w:r w:rsidR="00FF19CA" w:rsidRPr="00AD5154">
        <w:rPr>
          <w:sz w:val="22"/>
          <w:szCs w:val="22"/>
        </w:rPr>
        <w:t>e incorporam-se automaticamente à presente garantia.</w:t>
      </w:r>
    </w:p>
    <w:p w:rsidR="00FF19CA" w:rsidRPr="00AD5154" w:rsidRDefault="00FF19CA" w:rsidP="00AD5154">
      <w:pPr>
        <w:spacing w:line="300" w:lineRule="atLeast"/>
        <w:ind w:left="709" w:hanging="1"/>
        <w:jc w:val="both"/>
        <w:rPr>
          <w:spacing w:val="-3"/>
          <w:sz w:val="22"/>
          <w:szCs w:val="22"/>
        </w:rPr>
      </w:pPr>
    </w:p>
    <w:p w:rsidR="001471EF" w:rsidRPr="000E6123" w:rsidRDefault="00FF19CA" w:rsidP="000E6123">
      <w:pPr>
        <w:spacing w:line="300" w:lineRule="atLeast"/>
        <w:ind w:left="709" w:hanging="1"/>
        <w:jc w:val="both"/>
        <w:rPr>
          <w:spacing w:val="-3"/>
          <w:sz w:val="22"/>
          <w:szCs w:val="22"/>
        </w:rPr>
      </w:pPr>
      <w:r w:rsidRPr="00C94BAF">
        <w:rPr>
          <w:sz w:val="22"/>
          <w:szCs w:val="22"/>
        </w:rPr>
        <w:t>1.1.</w:t>
      </w:r>
      <w:r w:rsidR="008F71E1" w:rsidRPr="00C94BAF">
        <w:rPr>
          <w:sz w:val="22"/>
          <w:szCs w:val="22"/>
        </w:rPr>
        <w:t>2</w:t>
      </w:r>
      <w:r w:rsidRPr="00C94BAF">
        <w:rPr>
          <w:sz w:val="22"/>
          <w:szCs w:val="22"/>
        </w:rPr>
        <w:t>.</w:t>
      </w:r>
      <w:r w:rsidRPr="00C94BAF">
        <w:rPr>
          <w:sz w:val="22"/>
          <w:szCs w:val="22"/>
        </w:rPr>
        <w:tab/>
      </w:r>
      <w:r w:rsidR="00C94BAF" w:rsidRPr="00C94BAF">
        <w:rPr>
          <w:sz w:val="22"/>
          <w:szCs w:val="22"/>
        </w:rPr>
        <w:t>Com relação às Novas Quotas, o Penhor constituído</w:t>
      </w:r>
      <w:r w:rsidR="002462CF" w:rsidRPr="00C94BAF">
        <w:rPr>
          <w:sz w:val="22"/>
          <w:szCs w:val="22"/>
        </w:rPr>
        <w:t xml:space="preserve"> nos termos do presente Contrato</w:t>
      </w:r>
      <w:r w:rsidR="009E67B2">
        <w:rPr>
          <w:sz w:val="22"/>
          <w:szCs w:val="22"/>
        </w:rPr>
        <w:t xml:space="preserve"> de Penhor</w:t>
      </w:r>
      <w:r w:rsidR="002462CF" w:rsidRPr="00C94BAF">
        <w:rPr>
          <w:sz w:val="22"/>
          <w:szCs w:val="22"/>
        </w:rPr>
        <w:t xml:space="preserve"> deverá ser considerado </w:t>
      </w:r>
      <w:r w:rsidR="00C94BAF" w:rsidRPr="00C94BAF">
        <w:rPr>
          <w:sz w:val="22"/>
          <w:szCs w:val="22"/>
        </w:rPr>
        <w:t xml:space="preserve">como </w:t>
      </w:r>
      <w:r w:rsidR="002462CF" w:rsidRPr="00C94BAF">
        <w:rPr>
          <w:sz w:val="22"/>
          <w:szCs w:val="22"/>
        </w:rPr>
        <w:t>criado, aperfeiçoado e em vigor</w:t>
      </w:r>
      <w:r w:rsidR="00C94BAF" w:rsidRPr="00C94BAF">
        <w:rPr>
          <w:sz w:val="22"/>
          <w:szCs w:val="22"/>
        </w:rPr>
        <w:t>,</w:t>
      </w:r>
      <w:r w:rsidR="002462CF" w:rsidRPr="00C94BAF">
        <w:rPr>
          <w:sz w:val="22"/>
          <w:szCs w:val="22"/>
        </w:rPr>
        <w:t xml:space="preserve"> automaticamente após a subscrição ou aquisição d</w:t>
      </w:r>
      <w:r w:rsidR="00C94BAF" w:rsidRPr="00C94BAF">
        <w:rPr>
          <w:sz w:val="22"/>
          <w:szCs w:val="22"/>
        </w:rPr>
        <w:t>e Novas Quotas pela Devedora</w:t>
      </w:r>
      <w:r w:rsidR="002462CF" w:rsidRPr="00C94BAF">
        <w:rPr>
          <w:sz w:val="22"/>
          <w:szCs w:val="22"/>
        </w:rPr>
        <w:t xml:space="preserve">, a qual será imediatamente informada ao Agente Fiduciário. Além disso, </w:t>
      </w:r>
      <w:r w:rsidR="002462CF" w:rsidRPr="00C94BAF">
        <w:rPr>
          <w:color w:val="000000" w:themeColor="text1"/>
          <w:sz w:val="22"/>
          <w:szCs w:val="22"/>
        </w:rPr>
        <w:t>a</w:t>
      </w:r>
      <w:r w:rsidR="002462CF" w:rsidRPr="00C94BAF">
        <w:rPr>
          <w:rStyle w:val="DeltaViewInsertion"/>
          <w:color w:val="000000" w:themeColor="text1"/>
          <w:spacing w:val="-3"/>
          <w:sz w:val="22"/>
          <w:szCs w:val="22"/>
          <w:u w:val="none"/>
        </w:rPr>
        <w:t xml:space="preserve"> Devedora</w:t>
      </w:r>
      <w:r w:rsidR="002462CF" w:rsidRPr="00C94BAF">
        <w:rPr>
          <w:rStyle w:val="DeltaViewInsertion"/>
          <w:color w:val="000000" w:themeColor="text1"/>
          <w:spacing w:val="-3"/>
          <w:u w:val="none"/>
        </w:rPr>
        <w:t xml:space="preserve"> </w:t>
      </w:r>
      <w:r w:rsidR="002462CF" w:rsidRPr="00C94BAF">
        <w:rPr>
          <w:spacing w:val="-3"/>
          <w:sz w:val="22"/>
          <w:szCs w:val="22"/>
        </w:rPr>
        <w:t xml:space="preserve">concorda em: (i) celebrar um aditamento ao presente Contrato estabelecendo o </w:t>
      </w:r>
      <w:r w:rsidR="00C94BAF" w:rsidRPr="00C94BAF">
        <w:rPr>
          <w:spacing w:val="-3"/>
          <w:sz w:val="22"/>
          <w:szCs w:val="22"/>
        </w:rPr>
        <w:t>P</w:t>
      </w:r>
      <w:r w:rsidR="002462CF" w:rsidRPr="00C94BAF">
        <w:rPr>
          <w:spacing w:val="-3"/>
          <w:sz w:val="22"/>
          <w:szCs w:val="22"/>
        </w:rPr>
        <w:t xml:space="preserve">enhor sobre as Novas Quotas, no prazo de até </w:t>
      </w:r>
      <w:r w:rsidR="002462CF" w:rsidRPr="00C94BAF">
        <w:rPr>
          <w:spacing w:val="-3"/>
          <w:sz w:val="22"/>
          <w:szCs w:val="22"/>
        </w:rPr>
        <w:lastRenderedPageBreak/>
        <w:t>5 (cinco) Dias Úteis após a emissão, recebimento ou aquisição das Novas Quotas; e (ii) tomar quaisquer outras providências necessárias de acordo com a legislação aplicável para constituir, aperfeiçoar e manter uma garantia real de primeiro grau sobre referidas Novas Quotas em benefício do Agente Fiduciário</w:t>
      </w:r>
      <w:r w:rsidR="00334CCC" w:rsidRPr="00C94BAF">
        <w:rPr>
          <w:spacing w:val="-3"/>
          <w:sz w:val="22"/>
          <w:szCs w:val="22"/>
        </w:rPr>
        <w:t>.</w:t>
      </w:r>
      <w:r w:rsidR="001471EF">
        <w:rPr>
          <w:spacing w:val="-3"/>
          <w:sz w:val="22"/>
          <w:szCs w:val="22"/>
        </w:rPr>
        <w:t xml:space="preserve"> </w:t>
      </w:r>
      <w:r w:rsidR="000E6123" w:rsidRPr="000E6123">
        <w:rPr>
          <w:spacing w:val="-3"/>
          <w:sz w:val="22"/>
          <w:szCs w:val="22"/>
        </w:rPr>
        <w:t>Caso a Devedora não cumpra as obrigações previstas nesta cláusula ou neste Contrato, o Agente Fiduciário deverá convocar uma assembleia geral de debenturistas para deliberar sobre o vencimento antecipado das Debêntures.</w:t>
      </w:r>
    </w:p>
    <w:p w:rsidR="00EC5326" w:rsidRPr="00AD5154" w:rsidRDefault="00EC5326" w:rsidP="00AD5154">
      <w:pPr>
        <w:spacing w:line="300" w:lineRule="atLeast"/>
        <w:ind w:left="709" w:hanging="1"/>
        <w:jc w:val="both"/>
        <w:rPr>
          <w:sz w:val="22"/>
          <w:szCs w:val="22"/>
        </w:rPr>
      </w:pPr>
    </w:p>
    <w:p w:rsidR="00EC5326" w:rsidRPr="00AD5154" w:rsidRDefault="005E14AE" w:rsidP="00AD5154">
      <w:pPr>
        <w:spacing w:line="300" w:lineRule="atLeast"/>
        <w:ind w:left="709" w:hanging="1"/>
        <w:jc w:val="both"/>
        <w:rPr>
          <w:sz w:val="22"/>
          <w:szCs w:val="22"/>
          <w:lang w:eastAsia="zh-CN"/>
        </w:rPr>
      </w:pPr>
      <w:r w:rsidRPr="00AD5154">
        <w:rPr>
          <w:sz w:val="22"/>
          <w:szCs w:val="22"/>
        </w:rPr>
        <w:t>1.1.</w:t>
      </w:r>
      <w:r w:rsidR="00F001B5">
        <w:rPr>
          <w:sz w:val="22"/>
          <w:szCs w:val="22"/>
        </w:rPr>
        <w:t>3</w:t>
      </w:r>
      <w:r w:rsidRPr="00AD5154">
        <w:rPr>
          <w:sz w:val="22"/>
          <w:szCs w:val="22"/>
        </w:rPr>
        <w:t>.</w:t>
      </w:r>
      <w:r w:rsidR="00334CCC" w:rsidRPr="00AD5154">
        <w:rPr>
          <w:sz w:val="22"/>
          <w:szCs w:val="22"/>
        </w:rPr>
        <w:tab/>
        <w:t>O pagamento parcial das Obrigações Garantidas não impor</w:t>
      </w:r>
      <w:r w:rsidR="002F66A6">
        <w:rPr>
          <w:sz w:val="22"/>
          <w:szCs w:val="22"/>
        </w:rPr>
        <w:t>ta</w:t>
      </w:r>
      <w:r w:rsidR="00C94BAF">
        <w:rPr>
          <w:sz w:val="22"/>
          <w:szCs w:val="22"/>
        </w:rPr>
        <w:t>rá, em nenhuma hipótese, em</w:t>
      </w:r>
      <w:r w:rsidR="002F66A6">
        <w:rPr>
          <w:sz w:val="22"/>
          <w:szCs w:val="22"/>
        </w:rPr>
        <w:t xml:space="preserve"> exoneração correspondente</w:t>
      </w:r>
      <w:r w:rsidR="00C94BAF">
        <w:rPr>
          <w:sz w:val="22"/>
          <w:szCs w:val="22"/>
        </w:rPr>
        <w:t>, ou proporcional,</w:t>
      </w:r>
      <w:r w:rsidR="002F66A6">
        <w:rPr>
          <w:sz w:val="22"/>
          <w:szCs w:val="22"/>
        </w:rPr>
        <w:t xml:space="preserve"> do </w:t>
      </w:r>
      <w:r w:rsidR="00C94BAF">
        <w:rPr>
          <w:sz w:val="22"/>
          <w:szCs w:val="22"/>
        </w:rPr>
        <w:t>P</w:t>
      </w:r>
      <w:r w:rsidR="002F66A6">
        <w:rPr>
          <w:sz w:val="22"/>
          <w:szCs w:val="22"/>
        </w:rPr>
        <w:t>enhor</w:t>
      </w:r>
      <w:r w:rsidR="00C94BAF">
        <w:rPr>
          <w:sz w:val="22"/>
          <w:szCs w:val="22"/>
        </w:rPr>
        <w:t>,</w:t>
      </w:r>
      <w:r w:rsidR="002F66A6">
        <w:rPr>
          <w:sz w:val="22"/>
          <w:szCs w:val="22"/>
        </w:rPr>
        <w:t xml:space="preserve"> </w:t>
      </w:r>
      <w:r w:rsidR="00334CCC" w:rsidRPr="00AD5154">
        <w:rPr>
          <w:sz w:val="22"/>
          <w:szCs w:val="22"/>
        </w:rPr>
        <w:t>constituíd</w:t>
      </w:r>
      <w:r w:rsidR="002F66A6">
        <w:rPr>
          <w:sz w:val="22"/>
          <w:szCs w:val="22"/>
        </w:rPr>
        <w:t>o</w:t>
      </w:r>
      <w:r w:rsidR="00334CCC" w:rsidRPr="00AD5154">
        <w:rPr>
          <w:sz w:val="22"/>
          <w:szCs w:val="22"/>
        </w:rPr>
        <w:t xml:space="preserve"> nos termos deste Contrato, que vigorará até que todas as Obrigações Garantid</w:t>
      </w:r>
      <w:r w:rsidR="00C94BAF">
        <w:rPr>
          <w:sz w:val="22"/>
          <w:szCs w:val="22"/>
        </w:rPr>
        <w:t>as sejam devidamente cumpridas.</w:t>
      </w:r>
    </w:p>
    <w:p w:rsidR="00EC5326" w:rsidRPr="00AD5154" w:rsidRDefault="00EC5326" w:rsidP="00AD5154">
      <w:pPr>
        <w:spacing w:line="300" w:lineRule="atLeast"/>
        <w:jc w:val="both"/>
        <w:rPr>
          <w:rFonts w:eastAsia="Arial Unicode MS"/>
          <w:color w:val="000000"/>
          <w:sz w:val="22"/>
          <w:szCs w:val="22"/>
        </w:rPr>
      </w:pPr>
    </w:p>
    <w:p w:rsidR="00EC5326" w:rsidRPr="00712B90" w:rsidRDefault="00CE1172" w:rsidP="00AD5154">
      <w:pPr>
        <w:spacing w:line="300" w:lineRule="atLeast"/>
        <w:jc w:val="both"/>
        <w:rPr>
          <w:rFonts w:eastAsia="Arial Unicode MS"/>
          <w:sz w:val="22"/>
          <w:szCs w:val="22"/>
        </w:rPr>
      </w:pPr>
      <w:r w:rsidRPr="00712B90">
        <w:rPr>
          <w:rFonts w:eastAsia="Arial Unicode MS"/>
          <w:sz w:val="22"/>
          <w:szCs w:val="22"/>
        </w:rPr>
        <w:t>1.2.</w:t>
      </w:r>
      <w:r w:rsidR="00334CCC" w:rsidRPr="00712B90">
        <w:rPr>
          <w:rFonts w:eastAsia="Arial Unicode MS"/>
          <w:sz w:val="22"/>
          <w:szCs w:val="22"/>
        </w:rPr>
        <w:tab/>
        <w:t xml:space="preserve">A </w:t>
      </w:r>
      <w:r w:rsidR="001C61F0">
        <w:rPr>
          <w:rFonts w:eastAsia="Arial Unicode MS"/>
          <w:sz w:val="22"/>
          <w:szCs w:val="22"/>
        </w:rPr>
        <w:t xml:space="preserve">formalização do </w:t>
      </w:r>
      <w:r w:rsidR="00C94BAF">
        <w:rPr>
          <w:rFonts w:eastAsia="Arial Unicode MS"/>
          <w:sz w:val="22"/>
          <w:szCs w:val="22"/>
        </w:rPr>
        <w:t>Penhor</w:t>
      </w:r>
      <w:r w:rsidRPr="00712B90">
        <w:rPr>
          <w:rFonts w:eastAsia="Arial Unicode MS"/>
          <w:sz w:val="22"/>
          <w:szCs w:val="22"/>
        </w:rPr>
        <w:t xml:space="preserve"> </w:t>
      </w:r>
      <w:r w:rsidR="00C94BAF">
        <w:rPr>
          <w:rFonts w:eastAsia="Arial Unicode MS"/>
          <w:sz w:val="22"/>
          <w:szCs w:val="22"/>
        </w:rPr>
        <w:t xml:space="preserve">será operada </w:t>
      </w:r>
      <w:r w:rsidRPr="005A186F">
        <w:rPr>
          <w:rFonts w:eastAsia="Arial Unicode MS"/>
          <w:sz w:val="22"/>
          <w:szCs w:val="22"/>
        </w:rPr>
        <w:t>mediante o registro d</w:t>
      </w:r>
      <w:r w:rsidR="00334CCC" w:rsidRPr="005A186F">
        <w:rPr>
          <w:rFonts w:eastAsia="Arial Unicode MS"/>
          <w:sz w:val="22"/>
          <w:szCs w:val="22"/>
        </w:rPr>
        <w:t>o presente Contrato</w:t>
      </w:r>
      <w:r w:rsidR="00334CCC" w:rsidRPr="005A186F">
        <w:rPr>
          <w:sz w:val="22"/>
          <w:szCs w:val="22"/>
        </w:rPr>
        <w:t>,</w:t>
      </w:r>
      <w:r w:rsidR="00334CCC" w:rsidRPr="005A186F">
        <w:rPr>
          <w:rFonts w:eastAsia="Arial Unicode MS"/>
          <w:sz w:val="22"/>
          <w:szCs w:val="22"/>
        </w:rPr>
        <w:t xml:space="preserve"> nos termos</w:t>
      </w:r>
      <w:r w:rsidR="00334CCC" w:rsidRPr="00712B90">
        <w:rPr>
          <w:rFonts w:eastAsia="Arial Unicode MS"/>
          <w:sz w:val="22"/>
          <w:szCs w:val="22"/>
        </w:rPr>
        <w:t xml:space="preserve"> da Cláusula Terceira abaixo, e vigorará até o efetivo cumprimento da totalidade das Obrigações Garantidas.</w:t>
      </w:r>
    </w:p>
    <w:p w:rsidR="00EC5326" w:rsidRPr="00712B90" w:rsidRDefault="00EC5326" w:rsidP="00AD5154">
      <w:pPr>
        <w:spacing w:line="300" w:lineRule="atLeast"/>
        <w:jc w:val="both"/>
        <w:rPr>
          <w:rFonts w:eastAsia="Arial Unicode MS"/>
          <w:color w:val="000000"/>
          <w:w w:val="0"/>
          <w:sz w:val="22"/>
          <w:szCs w:val="22"/>
        </w:rPr>
      </w:pPr>
    </w:p>
    <w:p w:rsidR="009210AD" w:rsidRPr="00712B90" w:rsidRDefault="009210AD" w:rsidP="00AD5154">
      <w:pPr>
        <w:pStyle w:val="Corpodetexto2"/>
        <w:spacing w:line="300" w:lineRule="atLeast"/>
        <w:rPr>
          <w:rFonts w:ascii="Times New Roman" w:hAnsi="Times New Roman"/>
          <w:b w:val="0"/>
          <w:color w:val="000000"/>
          <w:sz w:val="22"/>
          <w:szCs w:val="22"/>
          <w:u w:val="none"/>
        </w:rPr>
      </w:pPr>
      <w:bookmarkStart w:id="3" w:name="_DV_C135"/>
      <w:r w:rsidRPr="00712B90">
        <w:rPr>
          <w:rFonts w:ascii="Times New Roman" w:hAnsi="Times New Roman"/>
          <w:b w:val="0"/>
          <w:sz w:val="22"/>
          <w:szCs w:val="22"/>
          <w:u w:val="none"/>
        </w:rPr>
        <w:t>1.3.</w:t>
      </w:r>
      <w:r w:rsidRPr="00712B90">
        <w:rPr>
          <w:rFonts w:ascii="Times New Roman" w:hAnsi="Times New Roman"/>
          <w:b w:val="0"/>
          <w:sz w:val="22"/>
          <w:szCs w:val="22"/>
          <w:u w:val="none"/>
        </w:rPr>
        <w:tab/>
        <w:t xml:space="preserve">A partir </w:t>
      </w:r>
      <w:r w:rsidR="008E6A4B">
        <w:rPr>
          <w:rFonts w:ascii="Times New Roman" w:hAnsi="Times New Roman"/>
          <w:b w:val="0"/>
          <w:sz w:val="22"/>
          <w:szCs w:val="22"/>
          <w:u w:val="none"/>
        </w:rPr>
        <w:t xml:space="preserve">da data de assinatura deste Contrato e durante toda a sua respectiva </w:t>
      </w:r>
      <w:r w:rsidRPr="00712B90">
        <w:rPr>
          <w:rFonts w:ascii="Times New Roman" w:hAnsi="Times New Roman"/>
          <w:b w:val="0"/>
          <w:sz w:val="22"/>
          <w:szCs w:val="22"/>
          <w:u w:val="none"/>
        </w:rPr>
        <w:t xml:space="preserve">vigência, </w:t>
      </w:r>
      <w:r w:rsidR="00F91FB4">
        <w:rPr>
          <w:rFonts w:ascii="Times New Roman" w:hAnsi="Times New Roman"/>
          <w:b w:val="0"/>
          <w:sz w:val="22"/>
          <w:szCs w:val="22"/>
          <w:u w:val="none"/>
        </w:rPr>
        <w:t xml:space="preserve">fica a Devedora obrigada a direcionar </w:t>
      </w:r>
      <w:r w:rsidRPr="00712B90">
        <w:rPr>
          <w:rFonts w:ascii="Times New Roman" w:hAnsi="Times New Roman"/>
          <w:b w:val="0"/>
          <w:sz w:val="22"/>
          <w:szCs w:val="22"/>
          <w:u w:val="none"/>
        </w:rPr>
        <w:t>todos e quaisquer Direitos</w:t>
      </w:r>
      <w:r w:rsidR="00130141" w:rsidRPr="00712B90">
        <w:rPr>
          <w:rFonts w:ascii="Times New Roman" w:hAnsi="Times New Roman"/>
          <w:b w:val="0"/>
          <w:sz w:val="22"/>
          <w:szCs w:val="22"/>
          <w:u w:val="none"/>
        </w:rPr>
        <w:t xml:space="preserve"> a que fizer jus  diretamente</w:t>
      </w:r>
      <w:r w:rsidRPr="00712B90">
        <w:rPr>
          <w:rFonts w:ascii="Times New Roman" w:hAnsi="Times New Roman"/>
          <w:b w:val="0"/>
          <w:sz w:val="22"/>
          <w:szCs w:val="22"/>
          <w:u w:val="none"/>
        </w:rPr>
        <w:t xml:space="preserve"> para</w:t>
      </w:r>
      <w:bookmarkStart w:id="4" w:name="_DV_X217"/>
      <w:bookmarkStart w:id="5" w:name="_DV_C136"/>
      <w:bookmarkEnd w:id="3"/>
      <w:r w:rsidRPr="00712B90">
        <w:rPr>
          <w:rFonts w:ascii="Times New Roman" w:hAnsi="Times New Roman"/>
          <w:b w:val="0"/>
          <w:sz w:val="22"/>
          <w:szCs w:val="22"/>
          <w:u w:val="none"/>
        </w:rPr>
        <w:t xml:space="preserve"> conta </w:t>
      </w:r>
      <w:r w:rsidR="00D60164" w:rsidRPr="00712B90">
        <w:rPr>
          <w:rFonts w:ascii="Times New Roman" w:hAnsi="Times New Roman"/>
          <w:b w:val="0"/>
          <w:sz w:val="22"/>
          <w:szCs w:val="22"/>
          <w:u w:val="none"/>
        </w:rPr>
        <w:t>corrente</w:t>
      </w:r>
      <w:r w:rsidR="00232394" w:rsidRPr="00712B90">
        <w:rPr>
          <w:rFonts w:ascii="Times New Roman" w:hAnsi="Times New Roman"/>
          <w:b w:val="0"/>
          <w:sz w:val="22"/>
          <w:szCs w:val="22"/>
          <w:u w:val="none"/>
        </w:rPr>
        <w:t xml:space="preserve">, de titularidade </w:t>
      </w:r>
      <w:r w:rsidR="00232394" w:rsidRPr="00E05865">
        <w:rPr>
          <w:rFonts w:ascii="Times New Roman" w:hAnsi="Times New Roman"/>
          <w:b w:val="0"/>
          <w:sz w:val="22"/>
          <w:szCs w:val="22"/>
          <w:u w:val="none"/>
        </w:rPr>
        <w:t xml:space="preserve">da </w:t>
      </w:r>
      <w:r w:rsidR="001C61F0">
        <w:rPr>
          <w:rFonts w:ascii="Times New Roman" w:hAnsi="Times New Roman"/>
          <w:b w:val="0"/>
          <w:sz w:val="22"/>
          <w:szCs w:val="22"/>
          <w:u w:val="none"/>
        </w:rPr>
        <w:t>Devedora</w:t>
      </w:r>
      <w:r w:rsidR="008E6A4B">
        <w:rPr>
          <w:rFonts w:ascii="Times New Roman" w:hAnsi="Times New Roman"/>
          <w:b w:val="0"/>
          <w:sz w:val="22"/>
          <w:szCs w:val="22"/>
          <w:u w:val="none"/>
        </w:rPr>
        <w:t>,</w:t>
      </w:r>
      <w:r w:rsidR="00772D7D" w:rsidRPr="00E05865">
        <w:rPr>
          <w:rFonts w:ascii="Times New Roman" w:hAnsi="Times New Roman"/>
          <w:b w:val="0"/>
          <w:sz w:val="22"/>
          <w:szCs w:val="22"/>
          <w:u w:val="none"/>
        </w:rPr>
        <w:t xml:space="preserve"> </w:t>
      </w:r>
      <w:r w:rsidR="001C61F0">
        <w:rPr>
          <w:rFonts w:ascii="Times New Roman" w:hAnsi="Times New Roman"/>
          <w:b w:val="0"/>
          <w:sz w:val="22"/>
          <w:szCs w:val="22"/>
          <w:u w:val="none"/>
        </w:rPr>
        <w:t>empenhada</w:t>
      </w:r>
      <w:r w:rsidR="00772D7D">
        <w:rPr>
          <w:rFonts w:ascii="Times New Roman" w:hAnsi="Times New Roman"/>
          <w:b w:val="0"/>
          <w:sz w:val="22"/>
          <w:szCs w:val="22"/>
          <w:u w:val="none"/>
        </w:rPr>
        <w:t xml:space="preserve"> </w:t>
      </w:r>
      <w:r w:rsidR="001C61F0">
        <w:rPr>
          <w:rFonts w:ascii="Times New Roman" w:hAnsi="Times New Roman"/>
          <w:b w:val="0"/>
          <w:sz w:val="22"/>
          <w:szCs w:val="22"/>
          <w:u w:val="none"/>
        </w:rPr>
        <w:t>ao</w:t>
      </w:r>
      <w:r w:rsidR="00772D7D">
        <w:rPr>
          <w:rFonts w:ascii="Times New Roman" w:hAnsi="Times New Roman"/>
          <w:b w:val="0"/>
          <w:sz w:val="22"/>
          <w:szCs w:val="22"/>
          <w:u w:val="none"/>
        </w:rPr>
        <w:t xml:space="preserve"> </w:t>
      </w:r>
      <w:r w:rsidR="001C61F0">
        <w:rPr>
          <w:rFonts w:ascii="Times New Roman" w:hAnsi="Times New Roman"/>
          <w:b w:val="0"/>
          <w:sz w:val="22"/>
          <w:szCs w:val="22"/>
          <w:u w:val="none"/>
        </w:rPr>
        <w:t>Agente Fiduciário</w:t>
      </w:r>
      <w:r w:rsidR="00772D7D">
        <w:rPr>
          <w:rFonts w:ascii="Times New Roman" w:hAnsi="Times New Roman"/>
          <w:b w:val="0"/>
          <w:sz w:val="22"/>
          <w:szCs w:val="22"/>
          <w:u w:val="none"/>
        </w:rPr>
        <w:t xml:space="preserve">, </w:t>
      </w:r>
      <w:r w:rsidR="00D74EC6">
        <w:rPr>
          <w:rFonts w:ascii="Times New Roman" w:hAnsi="Times New Roman"/>
          <w:b w:val="0"/>
          <w:sz w:val="22"/>
          <w:szCs w:val="22"/>
          <w:u w:val="none"/>
        </w:rPr>
        <w:t xml:space="preserve">a ser aberta </w:t>
      </w:r>
      <w:r w:rsidR="00A43ABD">
        <w:rPr>
          <w:rFonts w:ascii="Times New Roman" w:hAnsi="Times New Roman"/>
          <w:b w:val="0"/>
          <w:sz w:val="22"/>
          <w:szCs w:val="22"/>
          <w:u w:val="none"/>
        </w:rPr>
        <w:t xml:space="preserve">e </w:t>
      </w:r>
      <w:bookmarkStart w:id="6" w:name="_DV_C137"/>
      <w:bookmarkEnd w:id="4"/>
      <w:bookmarkEnd w:id="5"/>
      <w:r w:rsidR="002462CF">
        <w:rPr>
          <w:rFonts w:ascii="Times New Roman" w:hAnsi="Times New Roman"/>
          <w:b w:val="0"/>
          <w:sz w:val="22"/>
          <w:szCs w:val="22"/>
          <w:u w:val="none"/>
        </w:rPr>
        <w:t xml:space="preserve">informada ao Agente Fiduciário, em até 30 (trinta) dias </w:t>
      </w:r>
      <w:r w:rsidR="004D0017">
        <w:rPr>
          <w:rFonts w:ascii="Times New Roman" w:hAnsi="Times New Roman"/>
          <w:b w:val="0"/>
          <w:sz w:val="22"/>
          <w:szCs w:val="22"/>
          <w:u w:val="none"/>
        </w:rPr>
        <w:t xml:space="preserve">úteis </w:t>
      </w:r>
      <w:r w:rsidR="002462CF">
        <w:rPr>
          <w:rFonts w:ascii="Times New Roman" w:hAnsi="Times New Roman"/>
          <w:b w:val="0"/>
          <w:sz w:val="22"/>
          <w:szCs w:val="22"/>
          <w:u w:val="none"/>
        </w:rPr>
        <w:t xml:space="preserve">contados da assinatura deste Contrato </w:t>
      </w:r>
      <w:r w:rsidR="002462CF" w:rsidRPr="00712B90">
        <w:rPr>
          <w:rFonts w:ascii="Times New Roman" w:hAnsi="Times New Roman"/>
          <w:b w:val="0"/>
          <w:sz w:val="22"/>
          <w:szCs w:val="22"/>
          <w:u w:val="none"/>
        </w:rPr>
        <w:t>(“</w:t>
      </w:r>
      <w:r w:rsidR="002462CF">
        <w:rPr>
          <w:rFonts w:ascii="Times New Roman" w:hAnsi="Times New Roman"/>
          <w:b w:val="0"/>
          <w:sz w:val="22"/>
          <w:szCs w:val="22"/>
        </w:rPr>
        <w:t>Conta Centralizadora</w:t>
      </w:r>
      <w:r w:rsidR="002462CF" w:rsidRPr="00712B90">
        <w:rPr>
          <w:rFonts w:ascii="Times New Roman" w:hAnsi="Times New Roman"/>
          <w:b w:val="0"/>
          <w:sz w:val="22"/>
          <w:szCs w:val="22"/>
          <w:u w:val="none"/>
        </w:rPr>
        <w:t>”)</w:t>
      </w:r>
      <w:r w:rsidR="002462CF">
        <w:rPr>
          <w:rFonts w:ascii="Times New Roman" w:hAnsi="Times New Roman"/>
          <w:b w:val="0"/>
          <w:sz w:val="22"/>
          <w:szCs w:val="22"/>
          <w:u w:val="none"/>
        </w:rPr>
        <w:t xml:space="preserve"> junto a instituição financeira de primeira linha (“</w:t>
      </w:r>
      <w:r w:rsidR="002462CF" w:rsidRPr="00BE6077">
        <w:rPr>
          <w:rFonts w:ascii="Times New Roman" w:hAnsi="Times New Roman"/>
          <w:b w:val="0"/>
          <w:sz w:val="22"/>
          <w:szCs w:val="22"/>
        </w:rPr>
        <w:t>Banco Centralizador</w:t>
      </w:r>
      <w:r w:rsidR="002462CF">
        <w:rPr>
          <w:rFonts w:ascii="Times New Roman" w:hAnsi="Times New Roman"/>
          <w:b w:val="0"/>
          <w:sz w:val="22"/>
          <w:szCs w:val="22"/>
          <w:u w:val="none"/>
        </w:rPr>
        <w:t xml:space="preserve">”), cuja movimentação será realizada exclusivamente nos termos deste </w:t>
      </w:r>
      <w:r w:rsidR="002462CF" w:rsidRPr="003F3F76">
        <w:rPr>
          <w:rFonts w:ascii="Times New Roman" w:hAnsi="Times New Roman"/>
          <w:b w:val="0"/>
          <w:sz w:val="22"/>
          <w:szCs w:val="22"/>
          <w:u w:val="none"/>
        </w:rPr>
        <w:t xml:space="preserve">instrumento e do contrato </w:t>
      </w:r>
      <w:r w:rsidR="006B7939" w:rsidRPr="003F3F76">
        <w:rPr>
          <w:rFonts w:ascii="Times New Roman" w:hAnsi="Times New Roman"/>
          <w:b w:val="0"/>
          <w:sz w:val="22"/>
          <w:szCs w:val="22"/>
          <w:u w:val="none"/>
        </w:rPr>
        <w:t xml:space="preserve">de prestação de serviços de depositário </w:t>
      </w:r>
      <w:r w:rsidR="00F012D9" w:rsidRPr="003F3F76">
        <w:rPr>
          <w:rFonts w:ascii="Times New Roman" w:hAnsi="Times New Roman"/>
          <w:b w:val="0"/>
          <w:sz w:val="22"/>
          <w:szCs w:val="22"/>
          <w:u w:val="none"/>
        </w:rPr>
        <w:t xml:space="preserve">a ser celebrado entre a </w:t>
      </w:r>
      <w:r w:rsidR="00F900A2" w:rsidRPr="003F3F76">
        <w:rPr>
          <w:rFonts w:ascii="Times New Roman" w:hAnsi="Times New Roman"/>
          <w:b w:val="0"/>
          <w:sz w:val="22"/>
          <w:szCs w:val="22"/>
          <w:u w:val="none"/>
        </w:rPr>
        <w:t>Devedora</w:t>
      </w:r>
      <w:r w:rsidR="006B7939" w:rsidRPr="003F3F76">
        <w:rPr>
          <w:rFonts w:ascii="Times New Roman" w:hAnsi="Times New Roman"/>
          <w:b w:val="0"/>
          <w:sz w:val="22"/>
          <w:szCs w:val="22"/>
          <w:u w:val="none"/>
        </w:rPr>
        <w:t xml:space="preserve">, </w:t>
      </w:r>
      <w:r w:rsidR="00F900A2" w:rsidRPr="003F3F76">
        <w:rPr>
          <w:rFonts w:ascii="Times New Roman" w:hAnsi="Times New Roman"/>
          <w:b w:val="0"/>
          <w:sz w:val="22"/>
          <w:szCs w:val="22"/>
          <w:u w:val="none"/>
        </w:rPr>
        <w:t>o Agente Fiduciário</w:t>
      </w:r>
      <w:r w:rsidR="00F012D9" w:rsidRPr="003F3F76">
        <w:rPr>
          <w:rFonts w:ascii="Times New Roman" w:hAnsi="Times New Roman"/>
          <w:b w:val="0"/>
          <w:sz w:val="22"/>
          <w:szCs w:val="22"/>
          <w:u w:val="none"/>
        </w:rPr>
        <w:t xml:space="preserve"> e o Banco </w:t>
      </w:r>
      <w:r w:rsidR="00671C42" w:rsidRPr="003F3F76">
        <w:rPr>
          <w:rFonts w:ascii="Times New Roman" w:hAnsi="Times New Roman"/>
          <w:b w:val="0"/>
          <w:sz w:val="22"/>
          <w:szCs w:val="22"/>
          <w:u w:val="none"/>
        </w:rPr>
        <w:t>Centralizador (“</w:t>
      </w:r>
      <w:r w:rsidR="00671C42" w:rsidRPr="003F3F76">
        <w:rPr>
          <w:rFonts w:ascii="Times New Roman" w:hAnsi="Times New Roman"/>
          <w:b w:val="0"/>
          <w:sz w:val="22"/>
          <w:szCs w:val="22"/>
        </w:rPr>
        <w:t>Contrato de Cont</w:t>
      </w:r>
      <w:r w:rsidR="000977E1">
        <w:rPr>
          <w:rFonts w:ascii="Times New Roman" w:hAnsi="Times New Roman"/>
          <w:b w:val="0"/>
          <w:sz w:val="22"/>
          <w:szCs w:val="22"/>
        </w:rPr>
        <w:t>a Centralizador</w:t>
      </w:r>
      <w:r w:rsidR="00671C42" w:rsidRPr="003F3F76">
        <w:rPr>
          <w:rFonts w:ascii="Times New Roman" w:hAnsi="Times New Roman"/>
          <w:b w:val="0"/>
          <w:sz w:val="22"/>
          <w:szCs w:val="22"/>
        </w:rPr>
        <w:t>a</w:t>
      </w:r>
      <w:r w:rsidR="00671C42" w:rsidRPr="003F3F76">
        <w:rPr>
          <w:rFonts w:ascii="Times New Roman" w:hAnsi="Times New Roman"/>
          <w:b w:val="0"/>
          <w:sz w:val="22"/>
          <w:szCs w:val="22"/>
          <w:u w:val="none"/>
        </w:rPr>
        <w:t xml:space="preserve">”), sendo </w:t>
      </w:r>
      <w:r w:rsidR="00F91FB4">
        <w:rPr>
          <w:rFonts w:ascii="Times New Roman" w:hAnsi="Times New Roman"/>
          <w:b w:val="0"/>
          <w:sz w:val="22"/>
          <w:szCs w:val="22"/>
          <w:u w:val="none"/>
        </w:rPr>
        <w:t xml:space="preserve">certo </w:t>
      </w:r>
      <w:r w:rsidR="00017311" w:rsidRPr="003F3F76">
        <w:rPr>
          <w:rFonts w:ascii="Times New Roman" w:hAnsi="Times New Roman"/>
          <w:b w:val="0"/>
          <w:sz w:val="22"/>
          <w:szCs w:val="22"/>
          <w:u w:val="none"/>
        </w:rPr>
        <w:t xml:space="preserve">que, </w:t>
      </w:r>
      <w:r w:rsidR="00017311" w:rsidRPr="00B108BF">
        <w:rPr>
          <w:rFonts w:ascii="Times New Roman" w:hAnsi="Times New Roman"/>
          <w:b w:val="0"/>
          <w:sz w:val="22"/>
          <w:szCs w:val="22"/>
          <w:u w:val="none"/>
        </w:rPr>
        <w:t xml:space="preserve">caso a </w:t>
      </w:r>
      <w:r w:rsidR="00F900A2" w:rsidRPr="00B108BF">
        <w:rPr>
          <w:rFonts w:ascii="Times New Roman" w:hAnsi="Times New Roman"/>
          <w:b w:val="0"/>
          <w:sz w:val="22"/>
          <w:szCs w:val="22"/>
          <w:u w:val="none"/>
        </w:rPr>
        <w:t>Devedora</w:t>
      </w:r>
      <w:r w:rsidR="00017311" w:rsidRPr="00B108BF">
        <w:rPr>
          <w:rFonts w:ascii="Times New Roman" w:hAnsi="Times New Roman"/>
          <w:b w:val="0"/>
          <w:sz w:val="22"/>
          <w:szCs w:val="22"/>
          <w:u w:val="none"/>
        </w:rPr>
        <w:t xml:space="preserve"> </w:t>
      </w:r>
      <w:r w:rsidR="00F52D71" w:rsidRPr="00B108BF">
        <w:rPr>
          <w:rFonts w:ascii="Times New Roman" w:hAnsi="Times New Roman"/>
          <w:b w:val="0"/>
          <w:sz w:val="22"/>
          <w:u w:val="none"/>
        </w:rPr>
        <w:t xml:space="preserve">não </w:t>
      </w:r>
      <w:r w:rsidR="00F52D71" w:rsidRPr="00B108BF">
        <w:rPr>
          <w:rFonts w:ascii="Times New Roman" w:hAnsi="Times New Roman"/>
          <w:b w:val="0"/>
          <w:sz w:val="22"/>
          <w:szCs w:val="22"/>
          <w:u w:val="none"/>
        </w:rPr>
        <w:t>celebre o Contrato de Conta</w:t>
      </w:r>
      <w:r w:rsidR="00671C42" w:rsidRPr="00B108BF">
        <w:rPr>
          <w:rFonts w:ascii="Times New Roman" w:hAnsi="Times New Roman"/>
          <w:b w:val="0"/>
          <w:sz w:val="22"/>
          <w:szCs w:val="22"/>
          <w:u w:val="none"/>
        </w:rPr>
        <w:t xml:space="preserve"> </w:t>
      </w:r>
      <w:r w:rsidR="000977E1">
        <w:rPr>
          <w:rFonts w:ascii="Times New Roman" w:hAnsi="Times New Roman"/>
          <w:b w:val="0"/>
          <w:sz w:val="22"/>
          <w:szCs w:val="22"/>
          <w:u w:val="none"/>
        </w:rPr>
        <w:t xml:space="preserve">Centralizadora </w:t>
      </w:r>
      <w:r w:rsidR="00017311" w:rsidRPr="00B108BF">
        <w:rPr>
          <w:rFonts w:ascii="Times New Roman" w:hAnsi="Times New Roman"/>
          <w:b w:val="0"/>
          <w:sz w:val="22"/>
          <w:szCs w:val="22"/>
          <w:u w:val="none"/>
        </w:rPr>
        <w:t xml:space="preserve">no prazo </w:t>
      </w:r>
      <w:r w:rsidR="000977E1">
        <w:rPr>
          <w:rFonts w:ascii="Times New Roman" w:hAnsi="Times New Roman"/>
          <w:b w:val="0"/>
          <w:sz w:val="22"/>
          <w:szCs w:val="22"/>
          <w:u w:val="none"/>
        </w:rPr>
        <w:t>indicado acima</w:t>
      </w:r>
      <w:r w:rsidR="00F91FB4">
        <w:rPr>
          <w:rFonts w:ascii="Times New Roman" w:hAnsi="Times New Roman"/>
          <w:b w:val="0"/>
          <w:sz w:val="22"/>
          <w:szCs w:val="22"/>
          <w:u w:val="none"/>
        </w:rPr>
        <w:t xml:space="preserve"> ou não direcione para a Conta Centralizadora a integralidade dos Direitos a que fizer jus</w:t>
      </w:r>
      <w:r w:rsidR="00017311" w:rsidRPr="00B108BF">
        <w:rPr>
          <w:rFonts w:ascii="Times New Roman" w:hAnsi="Times New Roman"/>
          <w:b w:val="0"/>
          <w:sz w:val="22"/>
          <w:szCs w:val="22"/>
          <w:u w:val="none"/>
        </w:rPr>
        <w:t xml:space="preserve">, </w:t>
      </w:r>
      <w:r w:rsidR="00F900A2" w:rsidRPr="00B108BF">
        <w:rPr>
          <w:rFonts w:ascii="Times New Roman" w:hAnsi="Times New Roman"/>
          <w:b w:val="0"/>
          <w:color w:val="000000"/>
          <w:sz w:val="22"/>
          <w:szCs w:val="22"/>
          <w:u w:val="none"/>
        </w:rPr>
        <w:t>o</w:t>
      </w:r>
      <w:r w:rsidR="00DA7B53" w:rsidRPr="00B108BF">
        <w:rPr>
          <w:rFonts w:ascii="Times New Roman" w:hAnsi="Times New Roman"/>
          <w:b w:val="0"/>
          <w:color w:val="000000"/>
          <w:sz w:val="22"/>
          <w:szCs w:val="22"/>
          <w:u w:val="none"/>
        </w:rPr>
        <w:t xml:space="preserve"> </w:t>
      </w:r>
      <w:r w:rsidR="00F900A2" w:rsidRPr="00B108BF">
        <w:rPr>
          <w:rFonts w:ascii="Times New Roman" w:hAnsi="Times New Roman"/>
          <w:b w:val="0"/>
          <w:color w:val="000000"/>
          <w:sz w:val="22"/>
          <w:szCs w:val="22"/>
          <w:u w:val="none"/>
        </w:rPr>
        <w:t>Agente Fiduciário</w:t>
      </w:r>
      <w:r w:rsidR="00DA7B53" w:rsidRPr="00B108BF">
        <w:rPr>
          <w:rFonts w:ascii="Times New Roman" w:hAnsi="Times New Roman"/>
          <w:b w:val="0"/>
          <w:color w:val="000000"/>
          <w:sz w:val="22"/>
          <w:szCs w:val="22"/>
          <w:u w:val="none"/>
        </w:rPr>
        <w:t xml:space="preserve"> deverá convocar </w:t>
      </w:r>
      <w:r w:rsidR="00F900A2" w:rsidRPr="00B108BF">
        <w:rPr>
          <w:rFonts w:ascii="Times New Roman" w:hAnsi="Times New Roman"/>
          <w:b w:val="0"/>
          <w:color w:val="000000"/>
          <w:sz w:val="22"/>
          <w:szCs w:val="22"/>
          <w:u w:val="none"/>
        </w:rPr>
        <w:t xml:space="preserve">uma </w:t>
      </w:r>
      <w:r w:rsidR="00DA7B53" w:rsidRPr="00B108BF">
        <w:rPr>
          <w:rFonts w:ascii="Times New Roman" w:hAnsi="Times New Roman"/>
          <w:b w:val="0"/>
          <w:color w:val="000000"/>
          <w:sz w:val="22"/>
          <w:szCs w:val="22"/>
          <w:u w:val="none"/>
        </w:rPr>
        <w:t>assembleia geral de debenturistas para deliberar sobre o vencimento antecipado das Debêntures.</w:t>
      </w:r>
      <w:bookmarkEnd w:id="6"/>
    </w:p>
    <w:p w:rsidR="009210AD" w:rsidRPr="00712B90" w:rsidRDefault="009210AD" w:rsidP="00EC1607">
      <w:pPr>
        <w:pStyle w:val="Corpodetexto2"/>
        <w:spacing w:line="300" w:lineRule="atLeast"/>
        <w:ind w:left="709"/>
        <w:rPr>
          <w:rFonts w:ascii="Times New Roman" w:hAnsi="Times New Roman"/>
          <w:b w:val="0"/>
          <w:sz w:val="22"/>
          <w:szCs w:val="22"/>
          <w:u w:val="none"/>
        </w:rPr>
      </w:pPr>
    </w:p>
    <w:p w:rsidR="00130141" w:rsidRPr="00712B90" w:rsidRDefault="009210AD" w:rsidP="00AD5154">
      <w:pPr>
        <w:pStyle w:val="Corpodetexto2"/>
        <w:spacing w:line="300" w:lineRule="atLeast"/>
        <w:ind w:left="709"/>
        <w:rPr>
          <w:rFonts w:ascii="Times New Roman" w:hAnsi="Times New Roman"/>
          <w:b w:val="0"/>
          <w:sz w:val="22"/>
          <w:szCs w:val="22"/>
          <w:u w:val="none"/>
        </w:rPr>
      </w:pPr>
      <w:bookmarkStart w:id="7" w:name="_DV_C138"/>
      <w:r w:rsidRPr="00712B90">
        <w:rPr>
          <w:rFonts w:ascii="Times New Roman" w:hAnsi="Times New Roman"/>
          <w:b w:val="0"/>
          <w:sz w:val="22"/>
          <w:szCs w:val="22"/>
          <w:u w:val="none"/>
        </w:rPr>
        <w:t>1.3.1</w:t>
      </w:r>
      <w:r w:rsidR="00B608DD" w:rsidRPr="00712B90">
        <w:rPr>
          <w:rFonts w:ascii="Times New Roman" w:hAnsi="Times New Roman"/>
          <w:b w:val="0"/>
          <w:sz w:val="22"/>
          <w:szCs w:val="22"/>
          <w:u w:val="none"/>
        </w:rPr>
        <w:t>.</w:t>
      </w:r>
      <w:r w:rsidRPr="00712B90">
        <w:rPr>
          <w:rFonts w:ascii="Times New Roman" w:hAnsi="Times New Roman"/>
          <w:b w:val="0"/>
          <w:sz w:val="22"/>
          <w:szCs w:val="22"/>
          <w:u w:val="none"/>
        </w:rPr>
        <w:tab/>
        <w:t>Desde que todas as Obrigações Garantidas estejam sendo adimplidas</w:t>
      </w:r>
      <w:r w:rsidR="00025694" w:rsidRPr="00712B90">
        <w:rPr>
          <w:rFonts w:ascii="Times New Roman" w:hAnsi="Times New Roman"/>
          <w:b w:val="0"/>
          <w:sz w:val="22"/>
          <w:szCs w:val="22"/>
          <w:u w:val="none"/>
        </w:rPr>
        <w:t>, observados os seus respectivos prazos de cura para qualquer descumprimento,</w:t>
      </w:r>
      <w:r w:rsidR="00864C76" w:rsidRPr="00712B90">
        <w:rPr>
          <w:rFonts w:ascii="Times New Roman" w:hAnsi="Times New Roman"/>
          <w:b w:val="0"/>
          <w:sz w:val="22"/>
          <w:szCs w:val="22"/>
          <w:u w:val="none"/>
        </w:rPr>
        <w:t xml:space="preserve"> e </w:t>
      </w:r>
      <w:r w:rsidR="008E6A4B">
        <w:rPr>
          <w:rFonts w:ascii="Times New Roman" w:hAnsi="Times New Roman"/>
          <w:b w:val="0"/>
          <w:sz w:val="22"/>
          <w:szCs w:val="22"/>
          <w:u w:val="none"/>
        </w:rPr>
        <w:t xml:space="preserve">que </w:t>
      </w:r>
      <w:r w:rsidR="00864C76" w:rsidRPr="00712B90">
        <w:rPr>
          <w:rFonts w:ascii="Times New Roman" w:hAnsi="Times New Roman"/>
          <w:b w:val="0"/>
          <w:sz w:val="22"/>
          <w:szCs w:val="22"/>
          <w:u w:val="none"/>
        </w:rPr>
        <w:t xml:space="preserve">não esteja em curso nenhum </w:t>
      </w:r>
      <w:r w:rsidR="00B608DD" w:rsidRPr="00712B90">
        <w:rPr>
          <w:rFonts w:ascii="Times New Roman" w:hAnsi="Times New Roman"/>
          <w:b w:val="0"/>
          <w:sz w:val="22"/>
          <w:szCs w:val="22"/>
          <w:u w:val="none"/>
        </w:rPr>
        <w:t>Evento de Inadimplemento (conforme abaixo definido)</w:t>
      </w:r>
      <w:r w:rsidRPr="00712B90">
        <w:rPr>
          <w:rFonts w:ascii="Times New Roman" w:hAnsi="Times New Roman"/>
          <w:b w:val="0"/>
          <w:sz w:val="22"/>
          <w:szCs w:val="22"/>
          <w:u w:val="none"/>
        </w:rPr>
        <w:t xml:space="preserve">, os recursos depositados na </w:t>
      </w:r>
      <w:r w:rsidR="00D56AED">
        <w:rPr>
          <w:rFonts w:ascii="Times New Roman" w:hAnsi="Times New Roman"/>
          <w:b w:val="0"/>
          <w:sz w:val="22"/>
          <w:szCs w:val="22"/>
          <w:u w:val="none"/>
        </w:rPr>
        <w:t>Conta Centralizadora</w:t>
      </w:r>
      <w:r w:rsidR="008E6A4B">
        <w:rPr>
          <w:rFonts w:ascii="Times New Roman" w:hAnsi="Times New Roman"/>
          <w:b w:val="0"/>
          <w:sz w:val="22"/>
          <w:szCs w:val="22"/>
          <w:u w:val="none"/>
        </w:rPr>
        <w:t xml:space="preserve"> </w:t>
      </w:r>
      <w:r w:rsidR="000977E1">
        <w:rPr>
          <w:rFonts w:ascii="Times New Roman" w:hAnsi="Times New Roman"/>
          <w:b w:val="0"/>
          <w:sz w:val="22"/>
          <w:szCs w:val="22"/>
          <w:u w:val="none"/>
        </w:rPr>
        <w:t>s</w:t>
      </w:r>
      <w:r w:rsidR="00671C42" w:rsidRPr="00712B90">
        <w:rPr>
          <w:rFonts w:ascii="Times New Roman" w:hAnsi="Times New Roman"/>
          <w:b w:val="0"/>
          <w:sz w:val="22"/>
          <w:szCs w:val="22"/>
          <w:u w:val="none"/>
        </w:rPr>
        <w:t xml:space="preserve">erão </w:t>
      </w:r>
      <w:r w:rsidR="00671C42">
        <w:rPr>
          <w:rFonts w:ascii="Times New Roman" w:hAnsi="Times New Roman"/>
          <w:b w:val="0"/>
          <w:sz w:val="22"/>
          <w:szCs w:val="22"/>
          <w:u w:val="none"/>
        </w:rPr>
        <w:t xml:space="preserve">automaticamente </w:t>
      </w:r>
      <w:r w:rsidR="00671C42" w:rsidRPr="00712B90">
        <w:rPr>
          <w:rFonts w:ascii="Times New Roman" w:hAnsi="Times New Roman"/>
          <w:b w:val="0"/>
          <w:sz w:val="22"/>
          <w:szCs w:val="22"/>
          <w:u w:val="none"/>
        </w:rPr>
        <w:t xml:space="preserve">liberados </w:t>
      </w:r>
      <w:r w:rsidR="00671C42">
        <w:rPr>
          <w:rFonts w:ascii="Times New Roman" w:hAnsi="Times New Roman"/>
          <w:b w:val="0"/>
          <w:sz w:val="22"/>
          <w:szCs w:val="22"/>
          <w:u w:val="none"/>
        </w:rPr>
        <w:t>pelo Banco Centralizador</w:t>
      </w:r>
      <w:r w:rsidR="008E6A4B">
        <w:rPr>
          <w:rFonts w:ascii="Times New Roman" w:hAnsi="Times New Roman"/>
          <w:b w:val="0"/>
          <w:sz w:val="22"/>
          <w:szCs w:val="22"/>
          <w:u w:val="none"/>
        </w:rPr>
        <w:t>,</w:t>
      </w:r>
      <w:r w:rsidR="00671C42" w:rsidRPr="00712B90">
        <w:rPr>
          <w:rFonts w:ascii="Times New Roman" w:hAnsi="Times New Roman"/>
          <w:b w:val="0"/>
          <w:sz w:val="22"/>
          <w:szCs w:val="22"/>
          <w:u w:val="none"/>
        </w:rPr>
        <w:t xml:space="preserve"> em favor da </w:t>
      </w:r>
      <w:r w:rsidR="00671C42">
        <w:rPr>
          <w:rFonts w:ascii="Times New Roman" w:hAnsi="Times New Roman"/>
          <w:b w:val="0"/>
          <w:sz w:val="22"/>
          <w:szCs w:val="22"/>
          <w:u w:val="none"/>
        </w:rPr>
        <w:t>Devedora, mediante a transferência de tais recursos para</w:t>
      </w:r>
      <w:r w:rsidR="00671C42" w:rsidRPr="00712B90">
        <w:rPr>
          <w:rFonts w:ascii="Times New Roman" w:hAnsi="Times New Roman"/>
          <w:b w:val="0"/>
          <w:sz w:val="22"/>
          <w:szCs w:val="22"/>
          <w:u w:val="none"/>
        </w:rPr>
        <w:t xml:space="preserve"> uma </w:t>
      </w:r>
      <w:r w:rsidR="00671C42">
        <w:rPr>
          <w:rFonts w:ascii="Times New Roman" w:hAnsi="Times New Roman"/>
          <w:b w:val="0"/>
          <w:sz w:val="22"/>
          <w:szCs w:val="22"/>
          <w:u w:val="none"/>
        </w:rPr>
        <w:t xml:space="preserve">conta corrente de livre movimentação de titularidade </w:t>
      </w:r>
      <w:r w:rsidR="00F901DD">
        <w:rPr>
          <w:rFonts w:ascii="Times New Roman" w:hAnsi="Times New Roman"/>
          <w:b w:val="0"/>
          <w:sz w:val="22"/>
          <w:szCs w:val="22"/>
          <w:u w:val="none"/>
        </w:rPr>
        <w:t>da Devedora</w:t>
      </w:r>
      <w:r w:rsidR="008E6A4B">
        <w:rPr>
          <w:rFonts w:ascii="Times New Roman" w:hAnsi="Times New Roman"/>
          <w:b w:val="0"/>
          <w:sz w:val="22"/>
          <w:szCs w:val="22"/>
          <w:u w:val="none"/>
        </w:rPr>
        <w:t>,</w:t>
      </w:r>
      <w:r w:rsidR="00F901DD">
        <w:rPr>
          <w:rFonts w:ascii="Times New Roman" w:hAnsi="Times New Roman"/>
          <w:b w:val="0"/>
          <w:sz w:val="22"/>
          <w:szCs w:val="22"/>
          <w:u w:val="none"/>
        </w:rPr>
        <w:t xml:space="preserve"> a ser </w:t>
      </w:r>
      <w:r w:rsidR="00B030C9">
        <w:rPr>
          <w:rFonts w:ascii="Times New Roman" w:hAnsi="Times New Roman"/>
          <w:b w:val="0"/>
          <w:sz w:val="22"/>
          <w:szCs w:val="22"/>
          <w:u w:val="none"/>
        </w:rPr>
        <w:t>informada</w:t>
      </w:r>
      <w:r w:rsidR="00F901DD">
        <w:rPr>
          <w:rFonts w:ascii="Times New Roman" w:hAnsi="Times New Roman"/>
          <w:b w:val="0"/>
          <w:sz w:val="22"/>
          <w:szCs w:val="22"/>
          <w:u w:val="none"/>
        </w:rPr>
        <w:t xml:space="preserve"> </w:t>
      </w:r>
      <w:r w:rsidR="00671C42">
        <w:rPr>
          <w:rFonts w:ascii="Times New Roman" w:hAnsi="Times New Roman"/>
          <w:b w:val="0"/>
          <w:sz w:val="22"/>
          <w:szCs w:val="22"/>
          <w:u w:val="none"/>
        </w:rPr>
        <w:t>ao Agente Fiduciário pela Devedora</w:t>
      </w:r>
      <w:r w:rsidR="008E6A4B">
        <w:rPr>
          <w:rFonts w:ascii="Times New Roman" w:hAnsi="Times New Roman"/>
          <w:b w:val="0"/>
          <w:sz w:val="22"/>
          <w:szCs w:val="22"/>
          <w:u w:val="none"/>
        </w:rPr>
        <w:t>,</w:t>
      </w:r>
      <w:r w:rsidR="00671C42">
        <w:rPr>
          <w:rFonts w:ascii="Times New Roman" w:hAnsi="Times New Roman"/>
          <w:b w:val="0"/>
          <w:sz w:val="22"/>
          <w:szCs w:val="22"/>
          <w:u w:val="none"/>
        </w:rPr>
        <w:t xml:space="preserve"> juntamente com a informação </w:t>
      </w:r>
      <w:r w:rsidR="008E6A4B">
        <w:rPr>
          <w:rFonts w:ascii="Times New Roman" w:hAnsi="Times New Roman"/>
          <w:b w:val="0"/>
          <w:sz w:val="22"/>
          <w:szCs w:val="22"/>
          <w:u w:val="none"/>
        </w:rPr>
        <w:t>sobre a Conta Centralizadora</w:t>
      </w:r>
      <w:r w:rsidR="00671C42">
        <w:rPr>
          <w:rFonts w:ascii="Times New Roman" w:hAnsi="Times New Roman"/>
          <w:b w:val="0"/>
          <w:sz w:val="22"/>
          <w:szCs w:val="22"/>
          <w:u w:val="none"/>
        </w:rPr>
        <w:t xml:space="preserve">, nos termos da Cláusula 1.3 acima </w:t>
      </w:r>
      <w:r w:rsidR="00594C3E">
        <w:rPr>
          <w:rFonts w:ascii="Times New Roman" w:hAnsi="Times New Roman"/>
          <w:b w:val="0"/>
          <w:sz w:val="22"/>
          <w:szCs w:val="22"/>
          <w:u w:val="none"/>
        </w:rPr>
        <w:t>(“</w:t>
      </w:r>
      <w:r w:rsidR="00D56AED">
        <w:rPr>
          <w:rFonts w:ascii="Times New Roman" w:hAnsi="Times New Roman"/>
          <w:b w:val="0"/>
          <w:sz w:val="22"/>
          <w:szCs w:val="22"/>
        </w:rPr>
        <w:t xml:space="preserve">Conta </w:t>
      </w:r>
      <w:r w:rsidR="008E6A4B">
        <w:rPr>
          <w:rFonts w:ascii="Times New Roman" w:hAnsi="Times New Roman"/>
          <w:b w:val="0"/>
          <w:sz w:val="22"/>
          <w:szCs w:val="22"/>
        </w:rPr>
        <w:t xml:space="preserve">de Livre </w:t>
      </w:r>
      <w:r w:rsidR="00D56AED">
        <w:rPr>
          <w:rFonts w:ascii="Times New Roman" w:hAnsi="Times New Roman"/>
          <w:b w:val="0"/>
          <w:sz w:val="22"/>
          <w:szCs w:val="22"/>
        </w:rPr>
        <w:t>Movimento</w:t>
      </w:r>
      <w:r w:rsidR="00594C3E">
        <w:rPr>
          <w:rFonts w:ascii="Times New Roman" w:hAnsi="Times New Roman"/>
          <w:b w:val="0"/>
          <w:sz w:val="22"/>
          <w:szCs w:val="22"/>
          <w:u w:val="none"/>
        </w:rPr>
        <w:t>”)</w:t>
      </w:r>
      <w:r w:rsidR="00205AD7" w:rsidRPr="00712B90">
        <w:rPr>
          <w:rStyle w:val="DeltaViewInsertion"/>
          <w:rFonts w:ascii="Times New Roman" w:eastAsia="Arial Unicode MS" w:hAnsi="Times New Roman"/>
          <w:b w:val="0"/>
          <w:color w:val="auto"/>
          <w:sz w:val="22"/>
          <w:szCs w:val="22"/>
          <w:u w:val="none"/>
        </w:rPr>
        <w:t>.</w:t>
      </w:r>
      <w:bookmarkEnd w:id="7"/>
    </w:p>
    <w:p w:rsidR="0063452B" w:rsidRPr="00712B90" w:rsidRDefault="0063452B" w:rsidP="00AD5154">
      <w:pPr>
        <w:pStyle w:val="Corpodetexto2"/>
        <w:spacing w:line="300" w:lineRule="atLeast"/>
        <w:ind w:left="709"/>
        <w:rPr>
          <w:rFonts w:ascii="Times New Roman" w:hAnsi="Times New Roman"/>
          <w:b w:val="0"/>
          <w:sz w:val="22"/>
          <w:szCs w:val="22"/>
          <w:u w:val="none"/>
        </w:rPr>
      </w:pPr>
    </w:p>
    <w:p w:rsidR="004B6BD0" w:rsidRPr="00712B90" w:rsidRDefault="00FD7CD1" w:rsidP="00AD5154">
      <w:pPr>
        <w:pStyle w:val="Corpodetexto2"/>
        <w:spacing w:line="300" w:lineRule="atLeast"/>
        <w:ind w:left="1414"/>
        <w:rPr>
          <w:rFonts w:ascii="Times New Roman" w:hAnsi="Times New Roman"/>
          <w:b w:val="0"/>
          <w:color w:val="000000"/>
          <w:sz w:val="22"/>
          <w:szCs w:val="22"/>
          <w:u w:val="none"/>
        </w:rPr>
      </w:pPr>
      <w:r w:rsidRPr="00712B90">
        <w:rPr>
          <w:rFonts w:ascii="Times New Roman" w:hAnsi="Times New Roman"/>
          <w:b w:val="0"/>
          <w:sz w:val="22"/>
          <w:szCs w:val="22"/>
          <w:u w:val="none"/>
        </w:rPr>
        <w:t>1.3.1.1.</w:t>
      </w:r>
      <w:r w:rsidRPr="00712B90">
        <w:rPr>
          <w:rFonts w:ascii="Times New Roman" w:hAnsi="Times New Roman"/>
          <w:b w:val="0"/>
          <w:sz w:val="22"/>
          <w:szCs w:val="22"/>
          <w:u w:val="none"/>
        </w:rPr>
        <w:tab/>
      </w:r>
      <w:r w:rsidR="00442E56">
        <w:rPr>
          <w:rFonts w:ascii="Times New Roman" w:hAnsi="Times New Roman"/>
          <w:b w:val="0"/>
          <w:sz w:val="22"/>
          <w:szCs w:val="22"/>
          <w:u w:val="none"/>
        </w:rPr>
        <w:t xml:space="preserve">Os </w:t>
      </w:r>
      <w:r w:rsidR="00671C42" w:rsidRPr="00712B90">
        <w:rPr>
          <w:rFonts w:ascii="Times New Roman" w:hAnsi="Times New Roman"/>
          <w:b w:val="0"/>
          <w:sz w:val="22"/>
          <w:szCs w:val="22"/>
          <w:u w:val="none"/>
        </w:rPr>
        <w:t xml:space="preserve">recursos </w:t>
      </w:r>
      <w:r w:rsidR="00671C42">
        <w:rPr>
          <w:rFonts w:ascii="Times New Roman" w:hAnsi="Times New Roman"/>
          <w:b w:val="0"/>
          <w:sz w:val="22"/>
          <w:szCs w:val="22"/>
          <w:u w:val="none"/>
        </w:rPr>
        <w:t xml:space="preserve">que venham a permanecer </w:t>
      </w:r>
      <w:r w:rsidR="00671C42" w:rsidRPr="00712B90">
        <w:rPr>
          <w:rFonts w:ascii="Times New Roman" w:hAnsi="Times New Roman"/>
          <w:b w:val="0"/>
          <w:sz w:val="22"/>
          <w:szCs w:val="22"/>
          <w:u w:val="none"/>
        </w:rPr>
        <w:t xml:space="preserve">depositados na </w:t>
      </w:r>
      <w:r w:rsidR="00671C42">
        <w:rPr>
          <w:rFonts w:ascii="Times New Roman" w:hAnsi="Times New Roman"/>
          <w:b w:val="0"/>
          <w:sz w:val="22"/>
          <w:szCs w:val="22"/>
          <w:u w:val="none"/>
        </w:rPr>
        <w:t>Conta Centralizadora,</w:t>
      </w:r>
      <w:r w:rsidR="00671C42" w:rsidRPr="00712B90">
        <w:rPr>
          <w:rFonts w:ascii="Times New Roman" w:hAnsi="Times New Roman"/>
          <w:b w:val="0"/>
          <w:sz w:val="22"/>
          <w:szCs w:val="22"/>
          <w:u w:val="none"/>
        </w:rPr>
        <w:t xml:space="preserve"> nos termos da Cláusula 1.3</w:t>
      </w:r>
      <w:r w:rsidR="00671C42">
        <w:rPr>
          <w:rFonts w:ascii="Times New Roman" w:hAnsi="Times New Roman"/>
          <w:b w:val="0"/>
          <w:sz w:val="22"/>
          <w:szCs w:val="22"/>
          <w:u w:val="none"/>
        </w:rPr>
        <w:t>.3 abaixo</w:t>
      </w:r>
      <w:r w:rsidR="009F6033">
        <w:rPr>
          <w:rFonts w:ascii="Times New Roman" w:hAnsi="Times New Roman"/>
          <w:b w:val="0"/>
          <w:sz w:val="22"/>
          <w:szCs w:val="22"/>
          <w:u w:val="none"/>
        </w:rPr>
        <w:t>,</w:t>
      </w:r>
      <w:r w:rsidR="00671C42" w:rsidRPr="00712B90">
        <w:rPr>
          <w:rFonts w:ascii="Times New Roman" w:hAnsi="Times New Roman"/>
          <w:b w:val="0"/>
          <w:sz w:val="22"/>
          <w:szCs w:val="22"/>
          <w:u w:val="none"/>
        </w:rPr>
        <w:t xml:space="preserve"> </w:t>
      </w:r>
      <w:r w:rsidR="00442E56">
        <w:rPr>
          <w:rFonts w:ascii="Times New Roman" w:hAnsi="Times New Roman"/>
          <w:b w:val="0"/>
          <w:sz w:val="22"/>
          <w:szCs w:val="22"/>
          <w:u w:val="none"/>
        </w:rPr>
        <w:t xml:space="preserve">deverão </w:t>
      </w:r>
      <w:r w:rsidR="00671C42">
        <w:rPr>
          <w:rFonts w:ascii="Times New Roman" w:hAnsi="Times New Roman"/>
          <w:b w:val="0"/>
          <w:sz w:val="22"/>
          <w:szCs w:val="22"/>
          <w:u w:val="none"/>
        </w:rPr>
        <w:t>ser</w:t>
      </w:r>
      <w:r w:rsidR="00671C42" w:rsidRPr="00712B90">
        <w:rPr>
          <w:rFonts w:ascii="Times New Roman" w:hAnsi="Times New Roman"/>
          <w:b w:val="0"/>
          <w:sz w:val="22"/>
          <w:szCs w:val="22"/>
          <w:u w:val="none"/>
        </w:rPr>
        <w:t xml:space="preserve"> aplicados pel</w:t>
      </w:r>
      <w:r w:rsidR="00671C42">
        <w:rPr>
          <w:rFonts w:ascii="Times New Roman" w:hAnsi="Times New Roman"/>
          <w:b w:val="0"/>
          <w:sz w:val="22"/>
          <w:szCs w:val="22"/>
          <w:u w:val="none"/>
        </w:rPr>
        <w:t>o</w:t>
      </w:r>
      <w:r w:rsidR="00671C42" w:rsidRPr="00712B90">
        <w:rPr>
          <w:rFonts w:ascii="Times New Roman" w:hAnsi="Times New Roman"/>
          <w:b w:val="0"/>
          <w:sz w:val="22"/>
          <w:szCs w:val="22"/>
          <w:u w:val="none"/>
        </w:rPr>
        <w:t xml:space="preserve"> </w:t>
      </w:r>
      <w:r w:rsidR="00671C42">
        <w:rPr>
          <w:rFonts w:ascii="Times New Roman" w:hAnsi="Times New Roman"/>
          <w:b w:val="0"/>
          <w:sz w:val="22"/>
          <w:szCs w:val="22"/>
          <w:u w:val="none"/>
        </w:rPr>
        <w:t>Banco Centralizador</w:t>
      </w:r>
      <w:r w:rsidR="00442E56">
        <w:rPr>
          <w:rFonts w:ascii="Times New Roman" w:hAnsi="Times New Roman"/>
          <w:b w:val="0"/>
          <w:sz w:val="22"/>
          <w:szCs w:val="22"/>
          <w:u w:val="none"/>
        </w:rPr>
        <w:t>,</w:t>
      </w:r>
      <w:r w:rsidR="00671C42">
        <w:rPr>
          <w:rFonts w:ascii="Times New Roman" w:hAnsi="Times New Roman"/>
          <w:b w:val="0"/>
          <w:sz w:val="22"/>
          <w:szCs w:val="22"/>
          <w:u w:val="none"/>
        </w:rPr>
        <w:t xml:space="preserve"> </w:t>
      </w:r>
      <w:r w:rsidR="00442E56">
        <w:rPr>
          <w:rFonts w:ascii="Times New Roman" w:hAnsi="Times New Roman"/>
          <w:b w:val="0"/>
          <w:sz w:val="22"/>
          <w:szCs w:val="22"/>
          <w:u w:val="none"/>
        </w:rPr>
        <w:t xml:space="preserve">mediante instruções da Devedora, </w:t>
      </w:r>
      <w:r w:rsidR="00671C42">
        <w:rPr>
          <w:rFonts w:ascii="Times New Roman" w:hAnsi="Times New Roman"/>
          <w:b w:val="0"/>
          <w:sz w:val="22"/>
          <w:szCs w:val="22"/>
          <w:u w:val="none"/>
        </w:rPr>
        <w:t>nos termos do Contrato de Conta</w:t>
      </w:r>
      <w:r w:rsidR="000977E1">
        <w:rPr>
          <w:rFonts w:ascii="Times New Roman" w:hAnsi="Times New Roman"/>
          <w:b w:val="0"/>
          <w:sz w:val="22"/>
          <w:szCs w:val="22"/>
          <w:u w:val="none"/>
        </w:rPr>
        <w:t xml:space="preserve"> Centralizadora</w:t>
      </w:r>
      <w:r w:rsidR="00442E56" w:rsidRPr="00B108BF">
        <w:rPr>
          <w:rFonts w:ascii="Times New Roman" w:hAnsi="Times New Roman"/>
          <w:b w:val="0"/>
          <w:sz w:val="22"/>
          <w:u w:val="none"/>
        </w:rPr>
        <w:t>,</w:t>
      </w:r>
      <w:r w:rsidR="00671C42" w:rsidRPr="00B108BF">
        <w:rPr>
          <w:rFonts w:ascii="Times New Roman" w:hAnsi="Times New Roman"/>
          <w:b w:val="0"/>
          <w:sz w:val="22"/>
          <w:u w:val="none"/>
        </w:rPr>
        <w:t xml:space="preserve"> </w:t>
      </w:r>
      <w:r w:rsidR="006220BC" w:rsidRPr="00B108BF">
        <w:rPr>
          <w:rFonts w:ascii="Times New Roman" w:hAnsi="Times New Roman"/>
          <w:b w:val="0"/>
          <w:sz w:val="22"/>
          <w:u w:val="none"/>
        </w:rPr>
        <w:t>em</w:t>
      </w:r>
      <w:r w:rsidR="004B222C" w:rsidRPr="00B108BF">
        <w:rPr>
          <w:rFonts w:ascii="Times New Roman" w:hAnsi="Times New Roman"/>
          <w:b w:val="0"/>
          <w:sz w:val="22"/>
          <w:u w:val="none"/>
        </w:rPr>
        <w:t xml:space="preserve"> </w:t>
      </w:r>
      <w:r w:rsidR="004B222C" w:rsidRPr="00B108BF">
        <w:rPr>
          <w:rFonts w:ascii="Times New Roman" w:hAnsi="Times New Roman"/>
          <w:b w:val="0"/>
          <w:color w:val="000000"/>
          <w:sz w:val="22"/>
          <w:u w:val="none"/>
        </w:rPr>
        <w:t>(</w:t>
      </w:r>
      <w:r w:rsidR="000977E1">
        <w:rPr>
          <w:rFonts w:ascii="Times New Roman" w:hAnsi="Times New Roman"/>
          <w:b w:val="0"/>
          <w:color w:val="000000"/>
          <w:sz w:val="22"/>
          <w:u w:val="none"/>
        </w:rPr>
        <w:t>i</w:t>
      </w:r>
      <w:r w:rsidR="004B222C" w:rsidRPr="00B108BF">
        <w:rPr>
          <w:rFonts w:ascii="Times New Roman" w:hAnsi="Times New Roman"/>
          <w:b w:val="0"/>
          <w:color w:val="000000"/>
          <w:sz w:val="22"/>
          <w:u w:val="none"/>
        </w:rPr>
        <w:t>) títulos públicos federais, com liquidez diária, (</w:t>
      </w:r>
      <w:r w:rsidR="000977E1">
        <w:rPr>
          <w:rFonts w:ascii="Times New Roman" w:hAnsi="Times New Roman"/>
          <w:b w:val="0"/>
          <w:color w:val="000000"/>
          <w:sz w:val="22"/>
          <w:u w:val="none"/>
        </w:rPr>
        <w:t>ii</w:t>
      </w:r>
      <w:r w:rsidR="004B222C" w:rsidRPr="00B108BF">
        <w:rPr>
          <w:rFonts w:ascii="Times New Roman" w:hAnsi="Times New Roman"/>
          <w:b w:val="0"/>
          <w:color w:val="000000"/>
          <w:sz w:val="22"/>
          <w:u w:val="none"/>
        </w:rPr>
        <w:t xml:space="preserve">) certificados de depósitos bancários com liquidez diária emitidos por instituições financeiras que tenham a </w:t>
      </w:r>
      <w:r w:rsidR="004B222C" w:rsidRPr="00B108BF">
        <w:rPr>
          <w:rFonts w:ascii="Times New Roman" w:hAnsi="Times New Roman"/>
          <w:b w:val="0"/>
          <w:color w:val="000000"/>
          <w:sz w:val="22"/>
          <w:u w:val="none"/>
        </w:rPr>
        <w:lastRenderedPageBreak/>
        <w:t>classificação de risco igual ou superior a AA em escala nacional, atribuída pelas agências Standard &amp; Poor’s e/ou Fitch Ratings e/ou Aa2 pela Moody’s Investors Service, ou qualquer de suas representantes no Brasil; e (</w:t>
      </w:r>
      <w:r w:rsidR="000977E1">
        <w:rPr>
          <w:rFonts w:ascii="Times New Roman" w:hAnsi="Times New Roman"/>
          <w:b w:val="0"/>
          <w:color w:val="000000"/>
          <w:sz w:val="22"/>
          <w:u w:val="none"/>
        </w:rPr>
        <w:t>iii</w:t>
      </w:r>
      <w:r w:rsidR="004B222C" w:rsidRPr="00B108BF">
        <w:rPr>
          <w:rFonts w:ascii="Times New Roman" w:hAnsi="Times New Roman"/>
          <w:b w:val="0"/>
          <w:color w:val="000000"/>
          <w:sz w:val="22"/>
          <w:u w:val="none"/>
        </w:rPr>
        <w:t>) operações compromissadas, realizadas junto a qualquer instituições financeiras que tenham a classificação de risco igual ou superior a AA em escala nacional, atribuída pelas agências Standard &amp; Poor’s e/ou Fitch Ratings e/ou Aa2 pela Moody’s Investors Service, ou qualquer de suas representantes no País ("</w:t>
      </w:r>
      <w:r w:rsidR="004B222C" w:rsidRPr="00442E56">
        <w:rPr>
          <w:rFonts w:ascii="Times New Roman" w:hAnsi="Times New Roman"/>
          <w:b w:val="0"/>
          <w:color w:val="000000"/>
          <w:sz w:val="22"/>
          <w:szCs w:val="22"/>
        </w:rPr>
        <w:t>Investimento</w:t>
      </w:r>
      <w:r w:rsidR="003F3F76">
        <w:rPr>
          <w:rFonts w:ascii="Times New Roman" w:hAnsi="Times New Roman"/>
          <w:b w:val="0"/>
          <w:color w:val="000000"/>
          <w:sz w:val="22"/>
          <w:szCs w:val="22"/>
        </w:rPr>
        <w:t>s</w:t>
      </w:r>
      <w:r w:rsidR="004B222C" w:rsidRPr="00442E56">
        <w:rPr>
          <w:rFonts w:ascii="Times New Roman" w:hAnsi="Times New Roman"/>
          <w:b w:val="0"/>
          <w:color w:val="000000"/>
          <w:sz w:val="22"/>
          <w:szCs w:val="22"/>
        </w:rPr>
        <w:t xml:space="preserve"> Permitido</w:t>
      </w:r>
      <w:r w:rsidR="003F3F76">
        <w:rPr>
          <w:rFonts w:ascii="Times New Roman" w:hAnsi="Times New Roman"/>
          <w:b w:val="0"/>
          <w:color w:val="000000"/>
          <w:sz w:val="22"/>
          <w:szCs w:val="22"/>
        </w:rPr>
        <w:t>s</w:t>
      </w:r>
      <w:r w:rsidR="004B222C" w:rsidRPr="00442E56">
        <w:rPr>
          <w:rFonts w:ascii="Times New Roman" w:hAnsi="Times New Roman"/>
          <w:b w:val="0"/>
          <w:color w:val="000000"/>
          <w:sz w:val="22"/>
          <w:szCs w:val="22"/>
          <w:u w:val="none"/>
        </w:rPr>
        <w:t>").</w:t>
      </w:r>
      <w:r w:rsidR="00F91FB4">
        <w:rPr>
          <w:rFonts w:ascii="Times New Roman" w:hAnsi="Times New Roman"/>
          <w:b w:val="0"/>
          <w:color w:val="000000"/>
          <w:sz w:val="22"/>
          <w:szCs w:val="22"/>
          <w:u w:val="none"/>
        </w:rPr>
        <w:t xml:space="preserve"> Para fins de esclarecimento, os recursos aplicados nos Investimentos Permitidos também permanecerão objeto do Penho</w:t>
      </w:r>
      <w:r w:rsidR="00E2090B">
        <w:rPr>
          <w:rFonts w:ascii="Times New Roman" w:hAnsi="Times New Roman"/>
          <w:b w:val="0"/>
          <w:color w:val="000000"/>
          <w:sz w:val="22"/>
          <w:szCs w:val="22"/>
          <w:u w:val="none"/>
        </w:rPr>
        <w:t>r</w:t>
      </w:r>
      <w:r w:rsidR="00F91FB4">
        <w:rPr>
          <w:rFonts w:ascii="Times New Roman" w:hAnsi="Times New Roman"/>
          <w:b w:val="0"/>
          <w:color w:val="000000"/>
          <w:sz w:val="22"/>
          <w:szCs w:val="22"/>
          <w:u w:val="none"/>
        </w:rPr>
        <w:t xml:space="preserve"> pactuado neste Contrato de Penhor.</w:t>
      </w:r>
    </w:p>
    <w:p w:rsidR="00326171" w:rsidRDefault="00326171" w:rsidP="00671C42">
      <w:pPr>
        <w:spacing w:line="300" w:lineRule="atLeast"/>
        <w:ind w:left="720"/>
        <w:jc w:val="both"/>
        <w:rPr>
          <w:sz w:val="22"/>
          <w:szCs w:val="22"/>
        </w:rPr>
      </w:pPr>
    </w:p>
    <w:p w:rsidR="00671C42" w:rsidRDefault="00671C42" w:rsidP="00671C42">
      <w:pPr>
        <w:spacing w:line="300" w:lineRule="atLeast"/>
        <w:ind w:left="720"/>
        <w:jc w:val="both"/>
        <w:rPr>
          <w:sz w:val="22"/>
          <w:szCs w:val="22"/>
        </w:rPr>
      </w:pPr>
      <w:r w:rsidRPr="00E544E4">
        <w:rPr>
          <w:sz w:val="22"/>
          <w:szCs w:val="22"/>
        </w:rPr>
        <w:t>1.3.2.</w:t>
      </w:r>
      <w:r w:rsidRPr="00E544E4">
        <w:rPr>
          <w:sz w:val="22"/>
          <w:szCs w:val="22"/>
        </w:rPr>
        <w:tab/>
      </w:r>
      <w:r w:rsidRPr="00474C68">
        <w:rPr>
          <w:sz w:val="22"/>
          <w:szCs w:val="22"/>
        </w:rPr>
        <w:t>Para</w:t>
      </w:r>
      <w:r w:rsidRPr="00AD5154">
        <w:rPr>
          <w:sz w:val="22"/>
          <w:szCs w:val="22"/>
        </w:rPr>
        <w:t xml:space="preserve"> fins do presente Contrato, é considerado um evento de inadimplemento a ocorrência de qualquer vencimento antecipado automático ou a declaração de vencimento antecipado das Debêntures após a ocorrência de qualquer evento de vencimento antecipado não automático</w:t>
      </w:r>
      <w:r>
        <w:rPr>
          <w:sz w:val="22"/>
          <w:szCs w:val="22"/>
        </w:rPr>
        <w:t xml:space="preserve"> ou vencimento ordinário das Obrigações Garantidas</w:t>
      </w:r>
      <w:r w:rsidRPr="00AD5154">
        <w:rPr>
          <w:sz w:val="22"/>
          <w:szCs w:val="22"/>
        </w:rPr>
        <w:t xml:space="preserve"> (cada um, um "</w:t>
      </w:r>
      <w:r w:rsidRPr="00AD5154">
        <w:rPr>
          <w:sz w:val="22"/>
          <w:szCs w:val="22"/>
          <w:u w:val="single"/>
        </w:rPr>
        <w:t>Evento de Inadimplemento</w:t>
      </w:r>
      <w:r w:rsidRPr="00AD5154">
        <w:rPr>
          <w:sz w:val="22"/>
          <w:szCs w:val="22"/>
        </w:rPr>
        <w:t>").</w:t>
      </w:r>
    </w:p>
    <w:p w:rsidR="009210AD" w:rsidRPr="00AD5154" w:rsidRDefault="009210AD" w:rsidP="00AD5154">
      <w:pPr>
        <w:pStyle w:val="Ttulo5"/>
        <w:spacing w:before="0" w:after="0" w:line="300" w:lineRule="atLeast"/>
        <w:ind w:left="709"/>
        <w:jc w:val="both"/>
        <w:rPr>
          <w:b w:val="0"/>
          <w:sz w:val="22"/>
          <w:szCs w:val="22"/>
          <w:highlight w:val="green"/>
        </w:rPr>
      </w:pPr>
    </w:p>
    <w:p w:rsidR="00B71131" w:rsidRDefault="00130141" w:rsidP="00AD5154">
      <w:pPr>
        <w:pStyle w:val="Corpodetexto2"/>
        <w:spacing w:line="300" w:lineRule="atLeast"/>
        <w:ind w:left="709"/>
        <w:rPr>
          <w:rFonts w:ascii="Times New Roman" w:hAnsi="Times New Roman"/>
          <w:b w:val="0"/>
          <w:sz w:val="22"/>
          <w:szCs w:val="22"/>
          <w:u w:val="none"/>
        </w:rPr>
      </w:pPr>
      <w:bookmarkStart w:id="8" w:name="_DV_C139"/>
      <w:r w:rsidRPr="00AD5154">
        <w:rPr>
          <w:rFonts w:ascii="Times New Roman" w:hAnsi="Times New Roman"/>
          <w:b w:val="0"/>
          <w:sz w:val="22"/>
          <w:szCs w:val="22"/>
          <w:u w:val="none"/>
        </w:rPr>
        <w:t>1.3.3</w:t>
      </w:r>
      <w:r w:rsidR="00D60164" w:rsidRPr="00AD5154">
        <w:rPr>
          <w:rFonts w:ascii="Times New Roman" w:hAnsi="Times New Roman"/>
          <w:b w:val="0"/>
          <w:sz w:val="22"/>
          <w:szCs w:val="22"/>
          <w:u w:val="none"/>
        </w:rPr>
        <w:t>.</w:t>
      </w:r>
      <w:r w:rsidR="009210AD" w:rsidRPr="00AD5154">
        <w:rPr>
          <w:rFonts w:ascii="Times New Roman" w:hAnsi="Times New Roman"/>
          <w:b w:val="0"/>
          <w:sz w:val="22"/>
          <w:szCs w:val="22"/>
          <w:u w:val="none"/>
        </w:rPr>
        <w:tab/>
      </w:r>
      <w:r w:rsidR="00671C42" w:rsidRPr="00AD5154">
        <w:rPr>
          <w:rFonts w:ascii="Times New Roman" w:hAnsi="Times New Roman"/>
          <w:b w:val="0"/>
          <w:sz w:val="22"/>
          <w:szCs w:val="22"/>
          <w:u w:val="none"/>
        </w:rPr>
        <w:t xml:space="preserve">Caso tenha ocorrido </w:t>
      </w:r>
      <w:r w:rsidR="00671C42">
        <w:rPr>
          <w:rFonts w:ascii="Times New Roman" w:hAnsi="Times New Roman"/>
          <w:b w:val="0"/>
          <w:sz w:val="22"/>
          <w:szCs w:val="22"/>
          <w:u w:val="none"/>
        </w:rPr>
        <w:t>e</w:t>
      </w:r>
      <w:r w:rsidR="00671C42" w:rsidRPr="00AD5154">
        <w:rPr>
          <w:rFonts w:ascii="Times New Roman" w:hAnsi="Times New Roman"/>
          <w:b w:val="0"/>
          <w:sz w:val="22"/>
          <w:szCs w:val="22"/>
          <w:u w:val="none"/>
        </w:rPr>
        <w:t xml:space="preserve"> esteja em curso um Evento de Inadimplemento ou </w:t>
      </w:r>
      <w:r w:rsidR="008E6A4B">
        <w:rPr>
          <w:rFonts w:ascii="Times New Roman" w:hAnsi="Times New Roman"/>
          <w:b w:val="0"/>
          <w:sz w:val="22"/>
          <w:szCs w:val="22"/>
          <w:u w:val="none"/>
        </w:rPr>
        <w:t xml:space="preserve">tenha ocorrido </w:t>
      </w:r>
      <w:r w:rsidR="00671C42" w:rsidRPr="00AD5154">
        <w:rPr>
          <w:rFonts w:ascii="Times New Roman" w:hAnsi="Times New Roman"/>
          <w:b w:val="0"/>
          <w:sz w:val="22"/>
          <w:szCs w:val="22"/>
          <w:u w:val="none"/>
        </w:rPr>
        <w:t>inadimplemento das Obrigações Garantidas</w:t>
      </w:r>
      <w:r w:rsidR="00671C42" w:rsidRPr="00712B90">
        <w:rPr>
          <w:rFonts w:ascii="Times New Roman" w:hAnsi="Times New Roman"/>
          <w:b w:val="0"/>
          <w:sz w:val="22"/>
          <w:szCs w:val="22"/>
          <w:u w:val="none"/>
        </w:rPr>
        <w:t xml:space="preserve">, todos os valores decorrentes dos Direitos depositados na </w:t>
      </w:r>
      <w:r w:rsidR="00671C42">
        <w:rPr>
          <w:rFonts w:ascii="Times New Roman" w:hAnsi="Times New Roman"/>
          <w:b w:val="0"/>
          <w:sz w:val="22"/>
          <w:szCs w:val="22"/>
          <w:u w:val="none"/>
        </w:rPr>
        <w:t xml:space="preserve">Conta Centralizadora </w:t>
      </w:r>
      <w:r w:rsidR="008E6A4B">
        <w:rPr>
          <w:rFonts w:ascii="Times New Roman" w:hAnsi="Times New Roman"/>
          <w:b w:val="0"/>
          <w:sz w:val="22"/>
          <w:szCs w:val="22"/>
          <w:u w:val="none"/>
        </w:rPr>
        <w:t xml:space="preserve">permanecerão </w:t>
      </w:r>
      <w:r w:rsidR="00671C42" w:rsidRPr="00AD5154">
        <w:rPr>
          <w:rFonts w:ascii="Times New Roman" w:hAnsi="Times New Roman"/>
          <w:b w:val="0"/>
          <w:sz w:val="22"/>
          <w:szCs w:val="22"/>
          <w:u w:val="none"/>
        </w:rPr>
        <w:t>retidos</w:t>
      </w:r>
      <w:r w:rsidR="00671C42">
        <w:rPr>
          <w:rFonts w:ascii="Times New Roman" w:hAnsi="Times New Roman"/>
          <w:b w:val="0"/>
          <w:sz w:val="22"/>
          <w:szCs w:val="22"/>
          <w:u w:val="none"/>
        </w:rPr>
        <w:t xml:space="preserve"> na </w:t>
      </w:r>
      <w:r w:rsidR="008E6A4B">
        <w:rPr>
          <w:rFonts w:ascii="Times New Roman" w:hAnsi="Times New Roman"/>
          <w:b w:val="0"/>
          <w:sz w:val="22"/>
          <w:szCs w:val="22"/>
          <w:u w:val="none"/>
        </w:rPr>
        <w:t>Conta Centralizadora</w:t>
      </w:r>
      <w:r w:rsidR="00F91FB4">
        <w:rPr>
          <w:rFonts w:ascii="Times New Roman" w:hAnsi="Times New Roman"/>
          <w:b w:val="0"/>
          <w:sz w:val="22"/>
          <w:szCs w:val="22"/>
          <w:u w:val="none"/>
        </w:rPr>
        <w:t>, bem como os Investimentos Permitidos.</w:t>
      </w:r>
    </w:p>
    <w:p w:rsidR="00B71131" w:rsidRDefault="00B71131" w:rsidP="00AD5154">
      <w:pPr>
        <w:pStyle w:val="Corpodetexto2"/>
        <w:spacing w:line="300" w:lineRule="atLeast"/>
        <w:ind w:left="709"/>
        <w:rPr>
          <w:rFonts w:ascii="Times New Roman" w:hAnsi="Times New Roman"/>
          <w:b w:val="0"/>
          <w:sz w:val="22"/>
          <w:szCs w:val="22"/>
          <w:u w:val="none"/>
        </w:rPr>
      </w:pPr>
    </w:p>
    <w:p w:rsidR="00556D08" w:rsidRDefault="00130141" w:rsidP="00B71131">
      <w:pPr>
        <w:pStyle w:val="Corpodetexto2"/>
        <w:spacing w:line="300" w:lineRule="atLeast"/>
        <w:ind w:left="1418"/>
        <w:rPr>
          <w:rFonts w:ascii="Times New Roman" w:hAnsi="Times New Roman"/>
          <w:b w:val="0"/>
          <w:sz w:val="22"/>
          <w:szCs w:val="22"/>
          <w:u w:val="none"/>
        </w:rPr>
      </w:pPr>
      <w:bookmarkStart w:id="9" w:name="_DV_C140"/>
      <w:bookmarkEnd w:id="8"/>
      <w:r w:rsidRPr="00B108BF">
        <w:rPr>
          <w:rFonts w:ascii="Times New Roman" w:hAnsi="Times New Roman"/>
          <w:b w:val="0"/>
          <w:sz w:val="22"/>
          <w:szCs w:val="22"/>
          <w:u w:val="none"/>
        </w:rPr>
        <w:t>1.3.3</w:t>
      </w:r>
      <w:r w:rsidR="004632ED" w:rsidRPr="00B108BF">
        <w:rPr>
          <w:rFonts w:ascii="Times New Roman" w:hAnsi="Times New Roman"/>
          <w:b w:val="0"/>
          <w:sz w:val="22"/>
          <w:szCs w:val="22"/>
          <w:u w:val="none"/>
        </w:rPr>
        <w:t>.1.</w:t>
      </w:r>
      <w:r w:rsidR="004632ED" w:rsidRPr="00B108BF">
        <w:rPr>
          <w:rFonts w:ascii="Times New Roman" w:hAnsi="Times New Roman"/>
          <w:b w:val="0"/>
          <w:sz w:val="22"/>
          <w:szCs w:val="22"/>
          <w:u w:val="none"/>
        </w:rPr>
        <w:tab/>
        <w:t xml:space="preserve"> </w:t>
      </w:r>
      <w:r w:rsidR="00B71131">
        <w:rPr>
          <w:rFonts w:ascii="Times New Roman" w:hAnsi="Times New Roman"/>
          <w:b w:val="0"/>
          <w:sz w:val="22"/>
          <w:szCs w:val="22"/>
          <w:u w:val="none"/>
        </w:rPr>
        <w:t>Sem prejuízo do disposto na Cláusula Sétima abaixo, n</w:t>
      </w:r>
      <w:r w:rsidR="00B71131" w:rsidRPr="00AD5154">
        <w:rPr>
          <w:rFonts w:ascii="Times New Roman" w:hAnsi="Times New Roman"/>
          <w:b w:val="0"/>
          <w:sz w:val="22"/>
          <w:szCs w:val="22"/>
          <w:u w:val="none"/>
        </w:rPr>
        <w:t xml:space="preserve">a hipótese </w:t>
      </w:r>
      <w:r w:rsidR="00B71131">
        <w:rPr>
          <w:rFonts w:ascii="Times New Roman" w:hAnsi="Times New Roman"/>
          <w:b w:val="0"/>
          <w:sz w:val="22"/>
          <w:szCs w:val="22"/>
          <w:u w:val="none"/>
        </w:rPr>
        <w:t xml:space="preserve">de ocorrência de um </w:t>
      </w:r>
      <w:r w:rsidR="00B71131" w:rsidRPr="00712B90">
        <w:rPr>
          <w:rFonts w:ascii="Times New Roman" w:hAnsi="Times New Roman"/>
          <w:b w:val="0"/>
          <w:sz w:val="22"/>
          <w:szCs w:val="22"/>
          <w:u w:val="none"/>
        </w:rPr>
        <w:t xml:space="preserve">Evento de Inadimplemento, os valores retidos na </w:t>
      </w:r>
      <w:r w:rsidR="00B71131">
        <w:rPr>
          <w:rFonts w:ascii="Times New Roman" w:hAnsi="Times New Roman"/>
          <w:b w:val="0"/>
          <w:sz w:val="22"/>
          <w:szCs w:val="22"/>
          <w:u w:val="none"/>
        </w:rPr>
        <w:t>Conta Centralizadora</w:t>
      </w:r>
      <w:r w:rsidR="00F91FB4">
        <w:rPr>
          <w:rFonts w:ascii="Times New Roman" w:hAnsi="Times New Roman"/>
          <w:b w:val="0"/>
          <w:sz w:val="22"/>
          <w:szCs w:val="22"/>
          <w:u w:val="none"/>
        </w:rPr>
        <w:t xml:space="preserve"> ou os Investimentos Permitidos</w:t>
      </w:r>
      <w:r w:rsidR="00B71131">
        <w:rPr>
          <w:rFonts w:ascii="Times New Roman" w:hAnsi="Times New Roman"/>
          <w:b w:val="0"/>
          <w:sz w:val="22"/>
          <w:szCs w:val="22"/>
          <w:u w:val="none"/>
        </w:rPr>
        <w:t xml:space="preserve">, nos termos da Cláusula 1.3.3 acima, </w:t>
      </w:r>
      <w:r w:rsidR="00B71131" w:rsidRPr="00712B90">
        <w:rPr>
          <w:rFonts w:ascii="Times New Roman" w:hAnsi="Times New Roman"/>
          <w:b w:val="0"/>
          <w:sz w:val="22"/>
          <w:szCs w:val="22"/>
          <w:u w:val="none"/>
        </w:rPr>
        <w:t>serão utilizados pel</w:t>
      </w:r>
      <w:r w:rsidR="00B71131">
        <w:rPr>
          <w:rFonts w:ascii="Times New Roman" w:hAnsi="Times New Roman"/>
          <w:b w:val="0"/>
          <w:sz w:val="22"/>
          <w:szCs w:val="22"/>
          <w:u w:val="none"/>
        </w:rPr>
        <w:t>o Agente Fiduciário</w:t>
      </w:r>
      <w:r w:rsidR="00B71131" w:rsidRPr="00712B90">
        <w:rPr>
          <w:rFonts w:ascii="Times New Roman" w:hAnsi="Times New Roman"/>
          <w:b w:val="0"/>
          <w:sz w:val="22"/>
          <w:szCs w:val="22"/>
          <w:u w:val="none"/>
        </w:rPr>
        <w:t xml:space="preserve"> para </w:t>
      </w:r>
      <w:r w:rsidR="00556D08">
        <w:rPr>
          <w:rFonts w:ascii="Times New Roman" w:hAnsi="Times New Roman"/>
          <w:b w:val="0"/>
          <w:sz w:val="22"/>
          <w:szCs w:val="22"/>
          <w:u w:val="none"/>
        </w:rPr>
        <w:t xml:space="preserve">o adimplemento </w:t>
      </w:r>
      <w:r w:rsidR="000E6123">
        <w:rPr>
          <w:rFonts w:ascii="Times New Roman" w:hAnsi="Times New Roman"/>
          <w:b w:val="0"/>
          <w:sz w:val="22"/>
          <w:szCs w:val="22"/>
          <w:u w:val="none"/>
        </w:rPr>
        <w:t xml:space="preserve">proporcional </w:t>
      </w:r>
      <w:r w:rsidR="00B71131" w:rsidRPr="00712B90">
        <w:rPr>
          <w:rFonts w:ascii="Times New Roman" w:hAnsi="Times New Roman"/>
          <w:b w:val="0"/>
          <w:sz w:val="22"/>
          <w:szCs w:val="22"/>
          <w:u w:val="none"/>
        </w:rPr>
        <w:t xml:space="preserve">das Obrigações Garantidas. </w:t>
      </w:r>
    </w:p>
    <w:p w:rsidR="00556D08" w:rsidRDefault="00556D08" w:rsidP="00B71131">
      <w:pPr>
        <w:pStyle w:val="Corpodetexto2"/>
        <w:spacing w:line="300" w:lineRule="atLeast"/>
        <w:ind w:left="1418"/>
        <w:rPr>
          <w:rFonts w:ascii="Times New Roman" w:hAnsi="Times New Roman"/>
          <w:b w:val="0"/>
          <w:sz w:val="22"/>
          <w:szCs w:val="22"/>
          <w:u w:val="none"/>
        </w:rPr>
      </w:pPr>
    </w:p>
    <w:p w:rsidR="00B71131" w:rsidRDefault="00556D08" w:rsidP="00B71131">
      <w:pPr>
        <w:pStyle w:val="Corpodetexto2"/>
        <w:spacing w:line="300" w:lineRule="atLeast"/>
        <w:ind w:left="1418"/>
        <w:rPr>
          <w:rFonts w:ascii="Times New Roman" w:hAnsi="Times New Roman"/>
          <w:b w:val="0"/>
          <w:sz w:val="22"/>
          <w:szCs w:val="22"/>
          <w:u w:val="none"/>
        </w:rPr>
      </w:pPr>
      <w:r>
        <w:rPr>
          <w:rFonts w:ascii="Times New Roman" w:hAnsi="Times New Roman"/>
          <w:b w:val="0"/>
          <w:sz w:val="22"/>
          <w:szCs w:val="22"/>
          <w:u w:val="none"/>
        </w:rPr>
        <w:t>1.3.3.2.</w:t>
      </w:r>
      <w:r>
        <w:rPr>
          <w:rFonts w:ascii="Times New Roman" w:hAnsi="Times New Roman"/>
          <w:b w:val="0"/>
          <w:sz w:val="22"/>
          <w:szCs w:val="22"/>
          <w:u w:val="none"/>
        </w:rPr>
        <w:tab/>
        <w:t>A</w:t>
      </w:r>
      <w:r w:rsidR="00B71131" w:rsidRPr="00712B90">
        <w:rPr>
          <w:rFonts w:ascii="Times New Roman" w:hAnsi="Times New Roman"/>
          <w:b w:val="0"/>
          <w:sz w:val="22"/>
          <w:szCs w:val="22"/>
          <w:u w:val="none"/>
        </w:rPr>
        <w:t xml:space="preserve"> </w:t>
      </w:r>
      <w:r w:rsidR="00B71131">
        <w:rPr>
          <w:rFonts w:ascii="Times New Roman" w:hAnsi="Times New Roman"/>
          <w:b w:val="0"/>
          <w:sz w:val="22"/>
          <w:szCs w:val="22"/>
          <w:u w:val="none"/>
        </w:rPr>
        <w:t>Devedora</w:t>
      </w:r>
      <w:r w:rsidR="00B71131" w:rsidRPr="00712B90">
        <w:rPr>
          <w:rFonts w:ascii="Times New Roman" w:hAnsi="Times New Roman"/>
          <w:b w:val="0"/>
          <w:sz w:val="22"/>
          <w:szCs w:val="22"/>
          <w:u w:val="none"/>
        </w:rPr>
        <w:t xml:space="preserve"> </w:t>
      </w:r>
      <w:r>
        <w:rPr>
          <w:rFonts w:ascii="Times New Roman" w:hAnsi="Times New Roman"/>
          <w:b w:val="0"/>
          <w:sz w:val="22"/>
          <w:szCs w:val="22"/>
          <w:u w:val="none"/>
        </w:rPr>
        <w:t>outorga,</w:t>
      </w:r>
      <w:r w:rsidR="00B71131" w:rsidRPr="00712B90">
        <w:rPr>
          <w:rFonts w:ascii="Times New Roman" w:hAnsi="Times New Roman"/>
          <w:b w:val="0"/>
          <w:sz w:val="22"/>
          <w:szCs w:val="22"/>
          <w:u w:val="none"/>
        </w:rPr>
        <w:t xml:space="preserve"> desde já</w:t>
      </w:r>
      <w:r>
        <w:rPr>
          <w:rFonts w:ascii="Times New Roman" w:hAnsi="Times New Roman"/>
          <w:b w:val="0"/>
          <w:sz w:val="22"/>
          <w:szCs w:val="22"/>
          <w:u w:val="none"/>
        </w:rPr>
        <w:t>,</w:t>
      </w:r>
      <w:r w:rsidR="00B71131" w:rsidRPr="00712B90">
        <w:rPr>
          <w:rFonts w:ascii="Times New Roman" w:hAnsi="Times New Roman"/>
          <w:b w:val="0"/>
          <w:sz w:val="22"/>
          <w:szCs w:val="22"/>
          <w:u w:val="none"/>
        </w:rPr>
        <w:t xml:space="preserve"> </w:t>
      </w:r>
      <w:r w:rsidR="00B71131">
        <w:rPr>
          <w:rFonts w:ascii="Times New Roman" w:hAnsi="Times New Roman"/>
          <w:b w:val="0"/>
          <w:sz w:val="22"/>
          <w:szCs w:val="22"/>
          <w:u w:val="none"/>
        </w:rPr>
        <w:t>ao Agente Fiduciário</w:t>
      </w:r>
      <w:r w:rsidR="00B71131" w:rsidRPr="00712B90">
        <w:rPr>
          <w:rFonts w:ascii="Times New Roman" w:hAnsi="Times New Roman"/>
          <w:b w:val="0"/>
          <w:sz w:val="22"/>
          <w:szCs w:val="22"/>
          <w:u w:val="none"/>
        </w:rPr>
        <w:t>, nos termos do artigo 684 e 685 do Código Civil, os mais amplos e especiais poderes para</w:t>
      </w:r>
      <w:r w:rsidR="00B71131">
        <w:rPr>
          <w:rFonts w:ascii="Times New Roman" w:hAnsi="Times New Roman"/>
          <w:b w:val="0"/>
          <w:sz w:val="22"/>
          <w:szCs w:val="22"/>
          <w:u w:val="none"/>
        </w:rPr>
        <w:t xml:space="preserve"> </w:t>
      </w:r>
      <w:r w:rsidR="00B71131" w:rsidRPr="00712B90">
        <w:rPr>
          <w:rFonts w:ascii="Times New Roman" w:hAnsi="Times New Roman"/>
          <w:b w:val="0"/>
          <w:sz w:val="22"/>
          <w:szCs w:val="22"/>
          <w:u w:val="none"/>
        </w:rPr>
        <w:t xml:space="preserve">movimentar a </w:t>
      </w:r>
      <w:r w:rsidR="00B71131">
        <w:rPr>
          <w:rFonts w:ascii="Times New Roman" w:hAnsi="Times New Roman"/>
          <w:b w:val="0"/>
          <w:sz w:val="22"/>
          <w:szCs w:val="22"/>
          <w:u w:val="none"/>
        </w:rPr>
        <w:t xml:space="preserve">Conta Centralizadora </w:t>
      </w:r>
      <w:r w:rsidR="00F91FB4">
        <w:rPr>
          <w:rFonts w:ascii="Times New Roman" w:hAnsi="Times New Roman"/>
          <w:b w:val="0"/>
          <w:sz w:val="22"/>
          <w:szCs w:val="22"/>
          <w:u w:val="none"/>
        </w:rPr>
        <w:t xml:space="preserve">e, conforme o caso, solicitar o resgate ou a liquidação dos Investimentos Permitidos, </w:t>
      </w:r>
      <w:r>
        <w:rPr>
          <w:rFonts w:ascii="Times New Roman" w:hAnsi="Times New Roman"/>
          <w:b w:val="0"/>
          <w:sz w:val="22"/>
          <w:szCs w:val="22"/>
          <w:u w:val="none"/>
        </w:rPr>
        <w:t>para o cumprimento do disposto na Cláusula 1.3.3.1 acima</w:t>
      </w:r>
      <w:r w:rsidR="009926D3">
        <w:rPr>
          <w:rFonts w:ascii="Times New Roman" w:hAnsi="Times New Roman"/>
          <w:b w:val="0"/>
          <w:sz w:val="22"/>
          <w:szCs w:val="22"/>
          <w:u w:val="none"/>
        </w:rPr>
        <w:t>, com poderes “</w:t>
      </w:r>
      <w:r w:rsidR="009926D3">
        <w:rPr>
          <w:rFonts w:ascii="Times New Roman" w:hAnsi="Times New Roman"/>
          <w:b w:val="0"/>
          <w:i/>
          <w:sz w:val="22"/>
          <w:szCs w:val="22"/>
          <w:u w:val="none"/>
        </w:rPr>
        <w:t>em causa própria</w:t>
      </w:r>
      <w:r w:rsidR="009926D3">
        <w:rPr>
          <w:rFonts w:ascii="Times New Roman" w:hAnsi="Times New Roman"/>
          <w:b w:val="0"/>
          <w:sz w:val="22"/>
          <w:szCs w:val="22"/>
          <w:u w:val="none"/>
        </w:rPr>
        <w:t>”, irrevogáveis e irretratáveis</w:t>
      </w:r>
      <w:r w:rsidR="00B71131" w:rsidRPr="00712B90">
        <w:rPr>
          <w:rFonts w:ascii="Times New Roman" w:hAnsi="Times New Roman"/>
          <w:b w:val="0"/>
          <w:sz w:val="22"/>
          <w:szCs w:val="22"/>
          <w:u w:val="none"/>
        </w:rPr>
        <w:t>.</w:t>
      </w:r>
    </w:p>
    <w:bookmarkEnd w:id="9"/>
    <w:p w:rsidR="00130141" w:rsidRPr="00AD5154" w:rsidRDefault="00130141" w:rsidP="00AD5154">
      <w:pPr>
        <w:pStyle w:val="Corpodetexto2"/>
        <w:spacing w:line="300" w:lineRule="atLeast"/>
        <w:ind w:left="1418"/>
        <w:rPr>
          <w:rFonts w:ascii="Times New Roman" w:hAnsi="Times New Roman"/>
          <w:b w:val="0"/>
          <w:sz w:val="22"/>
          <w:szCs w:val="22"/>
          <w:u w:val="none"/>
        </w:rPr>
      </w:pPr>
    </w:p>
    <w:p w:rsidR="00130141" w:rsidRPr="00AD5154" w:rsidRDefault="00130141" w:rsidP="00AD5154">
      <w:pPr>
        <w:pStyle w:val="Corpodetexto2"/>
        <w:spacing w:line="300" w:lineRule="atLeast"/>
        <w:ind w:left="1418"/>
        <w:rPr>
          <w:rFonts w:ascii="Times New Roman" w:hAnsi="Times New Roman"/>
          <w:b w:val="0"/>
          <w:sz w:val="22"/>
          <w:szCs w:val="22"/>
          <w:u w:val="none"/>
        </w:rPr>
      </w:pPr>
      <w:r w:rsidRPr="00AD5154">
        <w:rPr>
          <w:rFonts w:ascii="Times New Roman" w:hAnsi="Times New Roman"/>
          <w:b w:val="0"/>
          <w:sz w:val="22"/>
          <w:szCs w:val="22"/>
          <w:u w:val="none"/>
        </w:rPr>
        <w:t>1.3.3.2.</w:t>
      </w:r>
      <w:r w:rsidRPr="00AD5154">
        <w:rPr>
          <w:rFonts w:ascii="Times New Roman" w:hAnsi="Times New Roman"/>
          <w:b w:val="0"/>
          <w:sz w:val="22"/>
          <w:szCs w:val="22"/>
          <w:u w:val="none"/>
        </w:rPr>
        <w:tab/>
        <w:t xml:space="preserve">Caso seja sanado o </w:t>
      </w:r>
      <w:r w:rsidR="00071074" w:rsidRPr="00AD5154">
        <w:rPr>
          <w:rFonts w:ascii="Times New Roman" w:hAnsi="Times New Roman"/>
          <w:b w:val="0"/>
          <w:sz w:val="22"/>
          <w:szCs w:val="22"/>
          <w:u w:val="none"/>
        </w:rPr>
        <w:t>Evento de Inadimplemento</w:t>
      </w:r>
      <w:r w:rsidR="00071074" w:rsidRPr="00AD5154" w:rsidDel="00071074">
        <w:rPr>
          <w:rFonts w:ascii="Times New Roman" w:hAnsi="Times New Roman"/>
          <w:b w:val="0"/>
          <w:sz w:val="22"/>
          <w:szCs w:val="22"/>
          <w:u w:val="none"/>
        </w:rPr>
        <w:t xml:space="preserve"> </w:t>
      </w:r>
      <w:r w:rsidR="000B4A8E" w:rsidRPr="00AD5154">
        <w:rPr>
          <w:rFonts w:ascii="Times New Roman" w:hAnsi="Times New Roman"/>
          <w:b w:val="0"/>
          <w:sz w:val="22"/>
          <w:szCs w:val="22"/>
          <w:u w:val="none"/>
        </w:rPr>
        <w:t>ou o descumprimento de Obrigação Garantida</w:t>
      </w:r>
      <w:r w:rsidR="000B4A8E" w:rsidRPr="00AD5154" w:rsidDel="00071074">
        <w:rPr>
          <w:rFonts w:ascii="Times New Roman" w:hAnsi="Times New Roman"/>
          <w:b w:val="0"/>
          <w:sz w:val="22"/>
          <w:szCs w:val="22"/>
          <w:u w:val="none"/>
        </w:rPr>
        <w:t xml:space="preserve"> </w:t>
      </w:r>
      <w:r w:rsidR="000B4A8E" w:rsidRPr="00AD5154">
        <w:rPr>
          <w:rFonts w:ascii="Times New Roman" w:hAnsi="Times New Roman"/>
          <w:b w:val="0"/>
          <w:sz w:val="22"/>
          <w:szCs w:val="22"/>
          <w:u w:val="none"/>
        </w:rPr>
        <w:t xml:space="preserve">que tenha dado </w:t>
      </w:r>
      <w:r w:rsidRPr="00AD5154">
        <w:rPr>
          <w:rFonts w:ascii="Times New Roman" w:hAnsi="Times New Roman"/>
          <w:b w:val="0"/>
          <w:sz w:val="22"/>
          <w:szCs w:val="22"/>
          <w:u w:val="none"/>
        </w:rPr>
        <w:t>causa à retenção</w:t>
      </w:r>
      <w:r w:rsidR="009926D3">
        <w:rPr>
          <w:rFonts w:ascii="Times New Roman" w:hAnsi="Times New Roman"/>
          <w:b w:val="0"/>
          <w:sz w:val="22"/>
          <w:szCs w:val="22"/>
          <w:u w:val="none"/>
        </w:rPr>
        <w:t>,</w:t>
      </w:r>
      <w:r w:rsidRPr="00AD5154">
        <w:rPr>
          <w:rFonts w:ascii="Times New Roman" w:hAnsi="Times New Roman"/>
          <w:b w:val="0"/>
          <w:sz w:val="22"/>
          <w:szCs w:val="22"/>
          <w:u w:val="none"/>
        </w:rPr>
        <w:t xml:space="preserve"> sem que tenha ocorrido o vencimento antecipado das Obrigações Garantidas, </w:t>
      </w:r>
      <w:r w:rsidR="00352C65">
        <w:rPr>
          <w:rFonts w:ascii="Times New Roman" w:hAnsi="Times New Roman"/>
          <w:b w:val="0"/>
          <w:sz w:val="22"/>
          <w:szCs w:val="22"/>
          <w:u w:val="none"/>
        </w:rPr>
        <w:t xml:space="preserve">os recursos </w:t>
      </w:r>
      <w:r w:rsidR="00671C42">
        <w:rPr>
          <w:rFonts w:ascii="Times New Roman" w:hAnsi="Times New Roman"/>
          <w:b w:val="0"/>
          <w:sz w:val="22"/>
          <w:szCs w:val="22"/>
          <w:u w:val="none"/>
        </w:rPr>
        <w:t>existentes</w:t>
      </w:r>
      <w:r w:rsidR="00352C65">
        <w:rPr>
          <w:rFonts w:ascii="Times New Roman" w:hAnsi="Times New Roman"/>
          <w:b w:val="0"/>
          <w:sz w:val="22"/>
          <w:szCs w:val="22"/>
          <w:u w:val="none"/>
        </w:rPr>
        <w:t xml:space="preserve"> na Conta Centralizadora</w:t>
      </w:r>
      <w:r w:rsidR="00CD28DB">
        <w:rPr>
          <w:rFonts w:ascii="Times New Roman" w:hAnsi="Times New Roman"/>
          <w:b w:val="0"/>
          <w:sz w:val="22"/>
          <w:szCs w:val="22"/>
          <w:u w:val="none"/>
        </w:rPr>
        <w:t xml:space="preserve"> </w:t>
      </w:r>
      <w:r w:rsidRPr="00AD5154">
        <w:rPr>
          <w:rFonts w:ascii="Times New Roman" w:hAnsi="Times New Roman"/>
          <w:b w:val="0"/>
          <w:sz w:val="22"/>
          <w:szCs w:val="22"/>
          <w:u w:val="none"/>
        </w:rPr>
        <w:t xml:space="preserve">voltarão a ser disponibilizados para a </w:t>
      </w:r>
      <w:r w:rsidR="00D56AED">
        <w:rPr>
          <w:rFonts w:ascii="Times New Roman" w:hAnsi="Times New Roman"/>
          <w:b w:val="0"/>
          <w:sz w:val="22"/>
          <w:szCs w:val="22"/>
          <w:u w:val="none"/>
        </w:rPr>
        <w:t xml:space="preserve">Conta </w:t>
      </w:r>
      <w:r w:rsidR="009926D3">
        <w:rPr>
          <w:rFonts w:ascii="Times New Roman" w:hAnsi="Times New Roman"/>
          <w:b w:val="0"/>
          <w:sz w:val="22"/>
          <w:szCs w:val="22"/>
          <w:u w:val="none"/>
        </w:rPr>
        <w:t xml:space="preserve">de Livre </w:t>
      </w:r>
      <w:r w:rsidR="00D56AED">
        <w:rPr>
          <w:rFonts w:ascii="Times New Roman" w:hAnsi="Times New Roman"/>
          <w:b w:val="0"/>
          <w:sz w:val="22"/>
          <w:szCs w:val="22"/>
          <w:u w:val="none"/>
        </w:rPr>
        <w:t>Movimento</w:t>
      </w:r>
      <w:r w:rsidRPr="00AD5154">
        <w:rPr>
          <w:rFonts w:ascii="Times New Roman" w:hAnsi="Times New Roman"/>
          <w:b w:val="0"/>
          <w:sz w:val="22"/>
          <w:szCs w:val="22"/>
          <w:u w:val="none"/>
        </w:rPr>
        <w:t xml:space="preserve">, </w:t>
      </w:r>
      <w:r w:rsidR="00671C42">
        <w:rPr>
          <w:rFonts w:ascii="Times New Roman" w:hAnsi="Times New Roman"/>
          <w:b w:val="0"/>
          <w:sz w:val="22"/>
          <w:szCs w:val="22"/>
          <w:u w:val="none"/>
        </w:rPr>
        <w:t xml:space="preserve">nos termos do Contrato de </w:t>
      </w:r>
      <w:r w:rsidR="009926D3">
        <w:rPr>
          <w:rFonts w:ascii="Times New Roman" w:hAnsi="Times New Roman"/>
          <w:b w:val="0"/>
          <w:sz w:val="22"/>
          <w:szCs w:val="22"/>
          <w:u w:val="none"/>
        </w:rPr>
        <w:t>Conta Centralizadora</w:t>
      </w:r>
      <w:r w:rsidRPr="00AD5154">
        <w:rPr>
          <w:rFonts w:ascii="Times New Roman" w:hAnsi="Times New Roman"/>
          <w:b w:val="0"/>
          <w:sz w:val="22"/>
          <w:szCs w:val="22"/>
          <w:u w:val="none"/>
        </w:rPr>
        <w:t>.</w:t>
      </w:r>
    </w:p>
    <w:p w:rsidR="009210AD" w:rsidRPr="00AD5154" w:rsidRDefault="009210AD" w:rsidP="00AD5154">
      <w:pPr>
        <w:pStyle w:val="Corpodetexto2"/>
        <w:spacing w:line="300" w:lineRule="atLeast"/>
        <w:ind w:left="709"/>
        <w:rPr>
          <w:rFonts w:ascii="Times New Roman" w:hAnsi="Times New Roman"/>
          <w:b w:val="0"/>
          <w:sz w:val="22"/>
          <w:szCs w:val="22"/>
          <w:highlight w:val="green"/>
          <w:u w:val="none"/>
        </w:rPr>
      </w:pPr>
    </w:p>
    <w:p w:rsidR="00EC5326" w:rsidRDefault="00A94DF4" w:rsidP="00AD5154">
      <w:pPr>
        <w:pStyle w:val="Corpodetexto2"/>
        <w:spacing w:line="300" w:lineRule="atLeast"/>
        <w:ind w:left="709"/>
        <w:rPr>
          <w:rFonts w:ascii="Times New Roman" w:hAnsi="Times New Roman"/>
          <w:b w:val="0"/>
          <w:sz w:val="22"/>
          <w:szCs w:val="22"/>
          <w:u w:val="none"/>
        </w:rPr>
      </w:pPr>
      <w:r w:rsidRPr="00AD5154">
        <w:rPr>
          <w:rStyle w:val="DeltaViewInsertion"/>
          <w:rFonts w:ascii="Times New Roman" w:eastAsia="Arial Unicode MS" w:hAnsi="Times New Roman"/>
          <w:b w:val="0"/>
          <w:color w:val="auto"/>
          <w:sz w:val="22"/>
          <w:szCs w:val="22"/>
          <w:u w:val="none"/>
        </w:rPr>
        <w:t>1.3.</w:t>
      </w:r>
      <w:r w:rsidR="00893A6F">
        <w:rPr>
          <w:rStyle w:val="DeltaViewInsertion"/>
          <w:rFonts w:ascii="Times New Roman" w:eastAsia="Arial Unicode MS" w:hAnsi="Times New Roman"/>
          <w:b w:val="0"/>
          <w:color w:val="auto"/>
          <w:sz w:val="22"/>
          <w:szCs w:val="22"/>
          <w:u w:val="none"/>
        </w:rPr>
        <w:t>4</w:t>
      </w:r>
      <w:r w:rsidR="00B608DD" w:rsidRPr="00AD5154">
        <w:rPr>
          <w:rStyle w:val="DeltaViewInsertion"/>
          <w:rFonts w:ascii="Times New Roman" w:eastAsia="Arial Unicode MS" w:hAnsi="Times New Roman"/>
          <w:b w:val="0"/>
          <w:color w:val="auto"/>
          <w:sz w:val="22"/>
          <w:szCs w:val="22"/>
          <w:u w:val="none"/>
        </w:rPr>
        <w:t>.</w:t>
      </w:r>
      <w:r w:rsidR="009210AD" w:rsidRPr="00AD5154">
        <w:rPr>
          <w:rFonts w:ascii="Times New Roman" w:hAnsi="Times New Roman"/>
          <w:b w:val="0"/>
          <w:sz w:val="22"/>
          <w:szCs w:val="22"/>
          <w:u w:val="none"/>
        </w:rPr>
        <w:tab/>
        <w:t xml:space="preserve">Caso a </w:t>
      </w:r>
      <w:r w:rsidR="00F900A2">
        <w:rPr>
          <w:rFonts w:ascii="Times New Roman" w:hAnsi="Times New Roman"/>
          <w:b w:val="0"/>
          <w:sz w:val="22"/>
          <w:szCs w:val="22"/>
          <w:u w:val="none"/>
        </w:rPr>
        <w:t>Devedora</w:t>
      </w:r>
      <w:r w:rsidR="009210AD" w:rsidRPr="00AD5154">
        <w:rPr>
          <w:rFonts w:ascii="Times New Roman" w:hAnsi="Times New Roman"/>
          <w:b w:val="0"/>
          <w:sz w:val="22"/>
          <w:szCs w:val="22"/>
          <w:u w:val="none"/>
        </w:rPr>
        <w:t xml:space="preserve"> venha a receber </w:t>
      </w:r>
      <w:r w:rsidR="00893A6F">
        <w:rPr>
          <w:rFonts w:ascii="Times New Roman" w:hAnsi="Times New Roman"/>
          <w:b w:val="0"/>
          <w:sz w:val="22"/>
          <w:szCs w:val="22"/>
          <w:u w:val="none"/>
        </w:rPr>
        <w:t xml:space="preserve">quaisquer </w:t>
      </w:r>
      <w:r w:rsidR="009210AD" w:rsidRPr="00AD5154">
        <w:rPr>
          <w:rFonts w:ascii="Times New Roman" w:hAnsi="Times New Roman"/>
          <w:b w:val="0"/>
          <w:sz w:val="22"/>
          <w:szCs w:val="22"/>
          <w:u w:val="none"/>
        </w:rPr>
        <w:t xml:space="preserve">recursos decorrentes </w:t>
      </w:r>
      <w:r w:rsidR="00893A6F">
        <w:rPr>
          <w:rFonts w:ascii="Times New Roman" w:hAnsi="Times New Roman"/>
          <w:b w:val="0"/>
          <w:sz w:val="22"/>
          <w:szCs w:val="22"/>
          <w:u w:val="none"/>
        </w:rPr>
        <w:t xml:space="preserve">dos Bens Empenhados </w:t>
      </w:r>
      <w:r w:rsidR="009210AD" w:rsidRPr="00712B90">
        <w:rPr>
          <w:rFonts w:ascii="Times New Roman" w:hAnsi="Times New Roman"/>
          <w:b w:val="0"/>
          <w:sz w:val="22"/>
          <w:szCs w:val="22"/>
          <w:u w:val="none"/>
        </w:rPr>
        <w:t xml:space="preserve">em conta diversa da </w:t>
      </w:r>
      <w:r w:rsidR="00D56AED">
        <w:rPr>
          <w:rFonts w:ascii="Times New Roman" w:hAnsi="Times New Roman"/>
          <w:b w:val="0"/>
          <w:sz w:val="22"/>
          <w:szCs w:val="22"/>
          <w:u w:val="none"/>
        </w:rPr>
        <w:t>Conta Centralizadora</w:t>
      </w:r>
      <w:r w:rsidR="009210AD" w:rsidRPr="00712B90">
        <w:rPr>
          <w:rFonts w:ascii="Times New Roman" w:hAnsi="Times New Roman"/>
          <w:b w:val="0"/>
          <w:sz w:val="22"/>
          <w:szCs w:val="22"/>
          <w:u w:val="none"/>
        </w:rPr>
        <w:t xml:space="preserve">, a </w:t>
      </w:r>
      <w:r w:rsidR="00F900A2">
        <w:rPr>
          <w:rFonts w:ascii="Times New Roman" w:hAnsi="Times New Roman"/>
          <w:b w:val="0"/>
          <w:sz w:val="22"/>
          <w:szCs w:val="22"/>
          <w:u w:val="none"/>
        </w:rPr>
        <w:t>Devedora</w:t>
      </w:r>
      <w:r w:rsidR="009210AD" w:rsidRPr="00712B90">
        <w:rPr>
          <w:rFonts w:ascii="Times New Roman" w:hAnsi="Times New Roman"/>
          <w:b w:val="0"/>
          <w:sz w:val="22"/>
          <w:szCs w:val="22"/>
          <w:u w:val="none"/>
        </w:rPr>
        <w:t xml:space="preserve"> </w:t>
      </w:r>
      <w:r w:rsidR="009E37B7" w:rsidRPr="00712B90">
        <w:rPr>
          <w:rFonts w:ascii="Times New Roman" w:hAnsi="Times New Roman"/>
          <w:b w:val="0"/>
          <w:sz w:val="22"/>
          <w:szCs w:val="22"/>
          <w:u w:val="none"/>
        </w:rPr>
        <w:t>receber</w:t>
      </w:r>
      <w:r w:rsidR="009E37B7">
        <w:rPr>
          <w:rFonts w:ascii="Times New Roman" w:hAnsi="Times New Roman"/>
          <w:b w:val="0"/>
          <w:sz w:val="22"/>
          <w:szCs w:val="22"/>
          <w:u w:val="none"/>
        </w:rPr>
        <w:t>á</w:t>
      </w:r>
      <w:r w:rsidR="009E37B7" w:rsidRPr="00712B90">
        <w:rPr>
          <w:rFonts w:ascii="Times New Roman" w:hAnsi="Times New Roman"/>
          <w:b w:val="0"/>
          <w:sz w:val="22"/>
          <w:szCs w:val="22"/>
          <w:u w:val="none"/>
        </w:rPr>
        <w:t xml:space="preserve"> </w:t>
      </w:r>
      <w:r w:rsidR="00893A6F">
        <w:rPr>
          <w:rFonts w:ascii="Times New Roman" w:hAnsi="Times New Roman"/>
          <w:b w:val="0"/>
          <w:sz w:val="22"/>
          <w:szCs w:val="22"/>
          <w:u w:val="none"/>
        </w:rPr>
        <w:t xml:space="preserve">os respectivos valores </w:t>
      </w:r>
      <w:r w:rsidR="009210AD" w:rsidRPr="00712B90">
        <w:rPr>
          <w:rFonts w:ascii="Times New Roman" w:hAnsi="Times New Roman"/>
          <w:b w:val="0"/>
          <w:sz w:val="22"/>
          <w:szCs w:val="22"/>
          <w:u w:val="none"/>
        </w:rPr>
        <w:t>na qualidade de fi</w:t>
      </w:r>
      <w:r w:rsidR="009E37B7">
        <w:rPr>
          <w:rFonts w:ascii="Times New Roman" w:hAnsi="Times New Roman"/>
          <w:b w:val="0"/>
          <w:sz w:val="22"/>
          <w:szCs w:val="22"/>
          <w:u w:val="none"/>
        </w:rPr>
        <w:t>el</w:t>
      </w:r>
      <w:r w:rsidR="009210AD" w:rsidRPr="00712B90">
        <w:rPr>
          <w:rFonts w:ascii="Times New Roman" w:hAnsi="Times New Roman"/>
          <w:b w:val="0"/>
          <w:sz w:val="22"/>
          <w:szCs w:val="22"/>
          <w:u w:val="none"/>
        </w:rPr>
        <w:t xml:space="preserve"> depositária e dever</w:t>
      </w:r>
      <w:r w:rsidR="009E37B7">
        <w:rPr>
          <w:rFonts w:ascii="Times New Roman" w:hAnsi="Times New Roman"/>
          <w:b w:val="0"/>
          <w:sz w:val="22"/>
          <w:szCs w:val="22"/>
          <w:u w:val="none"/>
        </w:rPr>
        <w:t>á</w:t>
      </w:r>
      <w:r w:rsidR="009210AD" w:rsidRPr="00712B90">
        <w:rPr>
          <w:rFonts w:ascii="Times New Roman" w:hAnsi="Times New Roman"/>
          <w:b w:val="0"/>
          <w:sz w:val="22"/>
          <w:szCs w:val="22"/>
          <w:u w:val="none"/>
        </w:rPr>
        <w:t xml:space="preserve"> depositar a totalidade dos </w:t>
      </w:r>
      <w:r w:rsidR="00893A6F">
        <w:rPr>
          <w:rFonts w:ascii="Times New Roman" w:hAnsi="Times New Roman"/>
          <w:b w:val="0"/>
          <w:sz w:val="22"/>
          <w:szCs w:val="22"/>
          <w:u w:val="none"/>
        </w:rPr>
        <w:t xml:space="preserve">referidos </w:t>
      </w:r>
      <w:r w:rsidR="009210AD" w:rsidRPr="00712B90">
        <w:rPr>
          <w:rFonts w:ascii="Times New Roman" w:hAnsi="Times New Roman"/>
          <w:b w:val="0"/>
          <w:sz w:val="22"/>
          <w:szCs w:val="22"/>
          <w:u w:val="none"/>
        </w:rPr>
        <w:t xml:space="preserve">recursos </w:t>
      </w:r>
      <w:r w:rsidR="009210AD" w:rsidRPr="00712B90">
        <w:rPr>
          <w:rFonts w:ascii="Times New Roman" w:hAnsi="Times New Roman"/>
          <w:b w:val="0"/>
          <w:sz w:val="22"/>
          <w:szCs w:val="22"/>
          <w:u w:val="none"/>
        </w:rPr>
        <w:lastRenderedPageBreak/>
        <w:t xml:space="preserve">na </w:t>
      </w:r>
      <w:r w:rsidR="00D56AED">
        <w:rPr>
          <w:rFonts w:ascii="Times New Roman" w:hAnsi="Times New Roman"/>
          <w:b w:val="0"/>
          <w:sz w:val="22"/>
          <w:szCs w:val="22"/>
          <w:u w:val="none"/>
        </w:rPr>
        <w:t>Conta Centralizadora</w:t>
      </w:r>
      <w:r w:rsidR="009210AD" w:rsidRPr="00712B90">
        <w:rPr>
          <w:rFonts w:ascii="Times New Roman" w:hAnsi="Times New Roman"/>
          <w:b w:val="0"/>
          <w:sz w:val="22"/>
          <w:szCs w:val="22"/>
          <w:u w:val="none"/>
        </w:rPr>
        <w:t>, em até 2 (dois) Dias Úteis da data da verificação do recebimento</w:t>
      </w:r>
      <w:r w:rsidR="00B608DD" w:rsidRPr="00712B90">
        <w:rPr>
          <w:rFonts w:ascii="Times New Roman" w:hAnsi="Times New Roman"/>
          <w:b w:val="0"/>
          <w:sz w:val="22"/>
          <w:szCs w:val="22"/>
          <w:u w:val="none"/>
        </w:rPr>
        <w:t xml:space="preserve"> (</w:t>
      </w:r>
      <w:r w:rsidR="005F587C" w:rsidRPr="00712B90">
        <w:rPr>
          <w:rFonts w:ascii="Times New Roman" w:hAnsi="Times New Roman"/>
          <w:b w:val="0"/>
          <w:sz w:val="22"/>
          <w:szCs w:val="22"/>
          <w:u w:val="none"/>
        </w:rPr>
        <w:t>"</w:t>
      </w:r>
      <w:r w:rsidR="00B608DD" w:rsidRPr="00712B90">
        <w:rPr>
          <w:rFonts w:ascii="Times New Roman" w:hAnsi="Times New Roman"/>
          <w:b w:val="0"/>
          <w:sz w:val="22"/>
          <w:szCs w:val="22"/>
        </w:rPr>
        <w:t>Prazo de Repasse</w:t>
      </w:r>
      <w:r w:rsidR="005F587C" w:rsidRPr="00712B90">
        <w:rPr>
          <w:rFonts w:ascii="Times New Roman" w:hAnsi="Times New Roman"/>
          <w:b w:val="0"/>
          <w:sz w:val="22"/>
          <w:szCs w:val="22"/>
          <w:u w:val="none"/>
        </w:rPr>
        <w:t>"</w:t>
      </w:r>
      <w:r w:rsidR="00B608DD" w:rsidRPr="00712B90">
        <w:rPr>
          <w:rFonts w:ascii="Times New Roman" w:hAnsi="Times New Roman"/>
          <w:b w:val="0"/>
          <w:sz w:val="22"/>
          <w:szCs w:val="22"/>
          <w:u w:val="none"/>
        </w:rPr>
        <w:t>) sob</w:t>
      </w:r>
      <w:r w:rsidR="00F85AD8">
        <w:rPr>
          <w:rFonts w:ascii="Times New Roman" w:hAnsi="Times New Roman"/>
          <w:b w:val="0"/>
          <w:sz w:val="22"/>
          <w:szCs w:val="22"/>
          <w:u w:val="none"/>
        </w:rPr>
        <w:t xml:space="preserve"> pena de incidência </w:t>
      </w:r>
      <w:r w:rsidR="00B608DD" w:rsidRPr="00AD5154">
        <w:rPr>
          <w:rFonts w:ascii="Times New Roman" w:hAnsi="Times New Roman"/>
          <w:b w:val="0"/>
          <w:sz w:val="22"/>
          <w:szCs w:val="22"/>
          <w:u w:val="none"/>
        </w:rPr>
        <w:t xml:space="preserve">de multa moratória, não compensatória, de 2% (dois por cento), além de juros moratórios de 1% (um por cento) ao mês </w:t>
      </w:r>
      <w:r w:rsidR="00B608DD" w:rsidRPr="00AD5154">
        <w:rPr>
          <w:rFonts w:ascii="Times New Roman" w:hAnsi="Times New Roman"/>
          <w:b w:val="0"/>
          <w:i/>
          <w:sz w:val="22"/>
          <w:szCs w:val="22"/>
          <w:u w:val="none"/>
        </w:rPr>
        <w:t>pro rata temporis</w:t>
      </w:r>
      <w:r w:rsidR="00B608DD" w:rsidRPr="00AD5154">
        <w:rPr>
          <w:rFonts w:ascii="Times New Roman" w:hAnsi="Times New Roman"/>
          <w:b w:val="0"/>
          <w:sz w:val="22"/>
          <w:szCs w:val="22"/>
          <w:u w:val="none"/>
        </w:rPr>
        <w:t xml:space="preserve">, calculados sobre os referidos valores, apurados desde o término do Prazo de Repasse até a data do efetivo cumprimento da obrigação prevista nesta Cláusula, incluindo o pagamento </w:t>
      </w:r>
      <w:r w:rsidR="00F85AD8">
        <w:rPr>
          <w:rFonts w:ascii="Times New Roman" w:hAnsi="Times New Roman"/>
          <w:b w:val="0"/>
          <w:sz w:val="22"/>
          <w:szCs w:val="22"/>
          <w:u w:val="none"/>
        </w:rPr>
        <w:t xml:space="preserve">dos </w:t>
      </w:r>
      <w:r w:rsidR="00B608DD" w:rsidRPr="00AD5154">
        <w:rPr>
          <w:rFonts w:ascii="Times New Roman" w:hAnsi="Times New Roman"/>
          <w:b w:val="0"/>
          <w:sz w:val="22"/>
          <w:szCs w:val="22"/>
          <w:u w:val="none"/>
        </w:rPr>
        <w:t>encargos</w:t>
      </w:r>
      <w:r w:rsidR="00F85AD8">
        <w:rPr>
          <w:rFonts w:ascii="Times New Roman" w:hAnsi="Times New Roman"/>
          <w:b w:val="0"/>
          <w:sz w:val="22"/>
          <w:szCs w:val="22"/>
          <w:u w:val="none"/>
        </w:rPr>
        <w:t xml:space="preserve"> moratórios</w:t>
      </w:r>
      <w:r w:rsidR="00BB4BBB">
        <w:rPr>
          <w:rFonts w:ascii="Times New Roman" w:hAnsi="Times New Roman"/>
          <w:b w:val="0"/>
          <w:sz w:val="22"/>
          <w:szCs w:val="22"/>
          <w:u w:val="none"/>
        </w:rPr>
        <w:t>, sem prejuízo da possibilidade de declaração de vencimento antecipado das Obrigações Garantidas</w:t>
      </w:r>
      <w:r w:rsidR="009210AD" w:rsidRPr="00AD5154">
        <w:rPr>
          <w:rFonts w:ascii="Times New Roman" w:hAnsi="Times New Roman"/>
          <w:b w:val="0"/>
          <w:sz w:val="22"/>
          <w:szCs w:val="22"/>
          <w:u w:val="none"/>
        </w:rPr>
        <w:t>.</w:t>
      </w:r>
    </w:p>
    <w:p w:rsidR="00F1511C" w:rsidRDefault="00F1511C" w:rsidP="00AD5154">
      <w:pPr>
        <w:spacing w:line="300" w:lineRule="atLeast"/>
        <w:jc w:val="both"/>
        <w:rPr>
          <w:rFonts w:eastAsia="Arial Unicode MS"/>
          <w:color w:val="000000"/>
          <w:w w:val="0"/>
          <w:sz w:val="22"/>
          <w:szCs w:val="22"/>
        </w:rPr>
      </w:pPr>
    </w:p>
    <w:p w:rsidR="00EC5326" w:rsidRPr="00AD5154" w:rsidRDefault="00334CCC" w:rsidP="00AD5154">
      <w:pPr>
        <w:pStyle w:val="Ttulo5"/>
        <w:spacing w:before="0" w:after="0" w:line="300" w:lineRule="atLeast"/>
        <w:jc w:val="both"/>
        <w:rPr>
          <w:rFonts w:eastAsia="Arial Unicode MS"/>
          <w:i w:val="0"/>
          <w:color w:val="000000"/>
          <w:sz w:val="22"/>
          <w:szCs w:val="22"/>
        </w:rPr>
      </w:pPr>
      <w:bookmarkStart w:id="10" w:name="_DV_M248"/>
      <w:bookmarkEnd w:id="10"/>
      <w:r w:rsidRPr="00AD5154">
        <w:rPr>
          <w:rFonts w:eastAsia="Arial Unicode MS"/>
          <w:i w:val="0"/>
          <w:color w:val="000000"/>
          <w:sz w:val="22"/>
          <w:szCs w:val="22"/>
        </w:rPr>
        <w:t>CLÁUSULA SEGUNDA</w:t>
      </w:r>
      <w:r w:rsidR="00134C60" w:rsidRPr="00AD5154">
        <w:rPr>
          <w:rFonts w:eastAsia="Arial Unicode MS"/>
          <w:i w:val="0"/>
          <w:color w:val="000000"/>
          <w:sz w:val="22"/>
          <w:szCs w:val="22"/>
        </w:rPr>
        <w:t xml:space="preserve"> - </w:t>
      </w:r>
      <w:r w:rsidR="00CE1172" w:rsidRPr="00AD5154">
        <w:rPr>
          <w:rFonts w:eastAsia="Arial Unicode MS"/>
          <w:i w:val="0"/>
          <w:color w:val="000000"/>
          <w:sz w:val="22"/>
          <w:szCs w:val="22"/>
        </w:rPr>
        <w:t>CARACTERÍSTICAS DAS OBRIGAÇÕES GARANTIDAS</w:t>
      </w:r>
    </w:p>
    <w:p w:rsidR="00EC5326" w:rsidRPr="00AD5154" w:rsidRDefault="00EC5326" w:rsidP="00AD5154">
      <w:pPr>
        <w:spacing w:line="300" w:lineRule="atLeast"/>
        <w:jc w:val="both"/>
        <w:rPr>
          <w:rFonts w:eastAsia="Arial Unicode MS"/>
          <w:color w:val="000000"/>
          <w:w w:val="0"/>
          <w:sz w:val="22"/>
          <w:szCs w:val="22"/>
        </w:rPr>
      </w:pPr>
    </w:p>
    <w:p w:rsidR="00EC5326" w:rsidRDefault="00CD4A81" w:rsidP="00AD5154">
      <w:pPr>
        <w:spacing w:line="300" w:lineRule="atLeast"/>
        <w:jc w:val="both"/>
        <w:rPr>
          <w:sz w:val="22"/>
          <w:szCs w:val="22"/>
        </w:rPr>
      </w:pPr>
      <w:r>
        <w:rPr>
          <w:rFonts w:eastAsia="Arial Unicode MS"/>
          <w:color w:val="000000"/>
          <w:w w:val="0"/>
          <w:sz w:val="22"/>
          <w:szCs w:val="22"/>
        </w:rPr>
        <w:t>2.1.</w:t>
      </w:r>
      <w:r w:rsidR="00CE1172" w:rsidRPr="00AD5154">
        <w:rPr>
          <w:rFonts w:eastAsia="Arial Unicode MS"/>
          <w:color w:val="000000"/>
          <w:w w:val="0"/>
          <w:sz w:val="22"/>
          <w:szCs w:val="22"/>
        </w:rPr>
        <w:tab/>
        <w:t>As Partes declaram, para os fins do artig</w:t>
      </w:r>
      <w:r w:rsidR="00334CCC" w:rsidRPr="00AD5154">
        <w:rPr>
          <w:rFonts w:eastAsia="Arial Unicode MS"/>
          <w:color w:val="000000"/>
          <w:w w:val="0"/>
          <w:sz w:val="22"/>
          <w:szCs w:val="22"/>
        </w:rPr>
        <w:t>o 1.</w:t>
      </w:r>
      <w:r w:rsidR="00F900A2">
        <w:rPr>
          <w:rFonts w:eastAsia="Arial Unicode MS"/>
          <w:color w:val="000000"/>
          <w:w w:val="0"/>
          <w:sz w:val="22"/>
          <w:szCs w:val="22"/>
        </w:rPr>
        <w:t>424</w:t>
      </w:r>
      <w:r w:rsidR="00334CCC" w:rsidRPr="00AD5154">
        <w:rPr>
          <w:rFonts w:eastAsia="Arial Unicode MS"/>
          <w:color w:val="000000"/>
          <w:w w:val="0"/>
          <w:sz w:val="22"/>
          <w:szCs w:val="22"/>
        </w:rPr>
        <w:t xml:space="preserve"> do Código Civil </w:t>
      </w:r>
      <w:r w:rsidR="00CE1172" w:rsidRPr="00AD5154">
        <w:rPr>
          <w:sz w:val="22"/>
          <w:szCs w:val="22"/>
        </w:rPr>
        <w:t xml:space="preserve">as Obrigações Garantidas apresentam as </w:t>
      </w:r>
      <w:r w:rsidR="00F85AD8">
        <w:rPr>
          <w:sz w:val="22"/>
          <w:szCs w:val="22"/>
        </w:rPr>
        <w:t xml:space="preserve">seguintes </w:t>
      </w:r>
      <w:r w:rsidR="00CE1172" w:rsidRPr="00AD5154">
        <w:rPr>
          <w:sz w:val="22"/>
          <w:szCs w:val="22"/>
        </w:rPr>
        <w:t>características</w:t>
      </w:r>
      <w:r w:rsidR="00F85AD8">
        <w:rPr>
          <w:sz w:val="22"/>
          <w:szCs w:val="22"/>
        </w:rPr>
        <w:t>:</w:t>
      </w:r>
      <w:r w:rsidR="002344C5">
        <w:rPr>
          <w:sz w:val="22"/>
          <w:szCs w:val="22"/>
        </w:rPr>
        <w:t xml:space="preserve"> </w:t>
      </w:r>
    </w:p>
    <w:p w:rsidR="00F85AD8" w:rsidRPr="00EE79FA" w:rsidRDefault="00F85AD8" w:rsidP="00F85AD8">
      <w:pPr>
        <w:spacing w:line="300" w:lineRule="atLeast"/>
        <w:ind w:right="51"/>
        <w:jc w:val="both"/>
        <w:rPr>
          <w:sz w:val="22"/>
          <w:szCs w:val="22"/>
        </w:rPr>
      </w:pPr>
    </w:p>
    <w:p w:rsidR="00F85AD8" w:rsidRPr="00EE79FA" w:rsidRDefault="00F85AD8" w:rsidP="00F85AD8">
      <w:pPr>
        <w:numPr>
          <w:ilvl w:val="0"/>
          <w:numId w:val="57"/>
        </w:numPr>
        <w:autoSpaceDE/>
        <w:autoSpaceDN/>
        <w:adjustRightInd/>
        <w:spacing w:line="300" w:lineRule="atLeast"/>
        <w:jc w:val="both"/>
        <w:rPr>
          <w:sz w:val="22"/>
          <w:szCs w:val="22"/>
        </w:rPr>
      </w:pPr>
      <w:r w:rsidRPr="00EE79FA">
        <w:rPr>
          <w:color w:val="000000"/>
          <w:sz w:val="22"/>
          <w:szCs w:val="22"/>
          <w:u w:val="single"/>
        </w:rPr>
        <w:t>Devedora</w:t>
      </w:r>
      <w:r w:rsidRPr="00EE79FA">
        <w:rPr>
          <w:color w:val="000000"/>
          <w:sz w:val="22"/>
          <w:szCs w:val="22"/>
        </w:rPr>
        <w:t>: Moura Dubeux Engenharia S.A.</w:t>
      </w:r>
    </w:p>
    <w:p w:rsidR="00F85AD8" w:rsidRPr="00EE79FA" w:rsidRDefault="00F85AD8" w:rsidP="00F85AD8">
      <w:pPr>
        <w:autoSpaceDE/>
        <w:autoSpaceDN/>
        <w:adjustRightInd/>
        <w:spacing w:line="300" w:lineRule="atLeast"/>
        <w:ind w:left="720"/>
        <w:jc w:val="both"/>
        <w:rPr>
          <w:sz w:val="22"/>
          <w:szCs w:val="22"/>
        </w:rPr>
      </w:pPr>
    </w:p>
    <w:p w:rsidR="00F85AD8" w:rsidRPr="002022EA" w:rsidRDefault="00F85AD8" w:rsidP="00F85AD8">
      <w:pPr>
        <w:numPr>
          <w:ilvl w:val="0"/>
          <w:numId w:val="57"/>
        </w:numPr>
        <w:autoSpaceDE/>
        <w:autoSpaceDN/>
        <w:adjustRightInd/>
        <w:spacing w:line="300" w:lineRule="atLeast"/>
        <w:jc w:val="both"/>
        <w:rPr>
          <w:sz w:val="22"/>
          <w:szCs w:val="22"/>
        </w:rPr>
      </w:pPr>
      <w:r w:rsidRPr="00EE79FA">
        <w:rPr>
          <w:color w:val="000000"/>
          <w:sz w:val="22"/>
          <w:szCs w:val="22"/>
          <w:u w:val="single"/>
        </w:rPr>
        <w:t>Principal</w:t>
      </w:r>
      <w:r w:rsidRPr="00EE79FA">
        <w:rPr>
          <w:color w:val="000000"/>
          <w:sz w:val="22"/>
          <w:szCs w:val="22"/>
        </w:rPr>
        <w:t xml:space="preserve">: </w:t>
      </w:r>
      <w:r w:rsidRPr="00EE79FA">
        <w:rPr>
          <w:sz w:val="22"/>
          <w:szCs w:val="22"/>
        </w:rPr>
        <w:t>R$</w:t>
      </w:r>
      <w:bookmarkStart w:id="11" w:name="_Hlk7717594"/>
      <w:r w:rsidR="003071B5" w:rsidRPr="00E41B03">
        <w:rPr>
          <w:sz w:val="22"/>
          <w:szCs w:val="22"/>
        </w:rPr>
        <w:t>168.490.903,32</w:t>
      </w:r>
      <w:r w:rsidR="003071B5" w:rsidRPr="00E41B03" w:rsidDel="00E41B03">
        <w:rPr>
          <w:sz w:val="22"/>
          <w:szCs w:val="22"/>
        </w:rPr>
        <w:t xml:space="preserve"> </w:t>
      </w:r>
      <w:r w:rsidR="003071B5" w:rsidRPr="00EE79FA">
        <w:rPr>
          <w:sz w:val="22"/>
          <w:szCs w:val="22"/>
        </w:rPr>
        <w:t xml:space="preserve">(cento e </w:t>
      </w:r>
      <w:r w:rsidR="003071B5">
        <w:rPr>
          <w:sz w:val="22"/>
          <w:szCs w:val="22"/>
        </w:rPr>
        <w:t>sessenta e oito milhões, quatrocentos e noventa mil, novecentos e três reais e trinta e dois centavos</w:t>
      </w:r>
      <w:r w:rsidR="003071B5" w:rsidRPr="002022EA">
        <w:rPr>
          <w:sz w:val="22"/>
          <w:szCs w:val="22"/>
        </w:rPr>
        <w:t>) relativo às Debêntures</w:t>
      </w:r>
      <w:r w:rsidR="003071B5">
        <w:rPr>
          <w:sz w:val="22"/>
          <w:szCs w:val="22"/>
        </w:rPr>
        <w:t>, após a incorporação dos juros devidos em 04 de abril de 2019</w:t>
      </w:r>
      <w:bookmarkEnd w:id="11"/>
      <w:r w:rsidRPr="002022EA">
        <w:rPr>
          <w:color w:val="000000"/>
          <w:sz w:val="22"/>
          <w:szCs w:val="22"/>
        </w:rPr>
        <w:t>;</w:t>
      </w:r>
      <w:r w:rsidR="00E62859">
        <w:rPr>
          <w:color w:val="000000"/>
          <w:sz w:val="22"/>
          <w:szCs w:val="22"/>
        </w:rPr>
        <w:t xml:space="preserve"> </w:t>
      </w:r>
    </w:p>
    <w:p w:rsidR="00F85AD8" w:rsidRPr="002022EA" w:rsidRDefault="00F85AD8" w:rsidP="00F85AD8">
      <w:pPr>
        <w:pStyle w:val="PargrafodaLista"/>
        <w:spacing w:line="300" w:lineRule="atLeast"/>
        <w:rPr>
          <w:sz w:val="22"/>
          <w:szCs w:val="22"/>
        </w:rPr>
      </w:pPr>
    </w:p>
    <w:p w:rsidR="00F85AD8" w:rsidRPr="00EE79FA" w:rsidRDefault="00F85AD8" w:rsidP="00F85AD8">
      <w:pPr>
        <w:numPr>
          <w:ilvl w:val="0"/>
          <w:numId w:val="57"/>
        </w:numPr>
        <w:autoSpaceDE/>
        <w:autoSpaceDN/>
        <w:adjustRightInd/>
        <w:spacing w:line="300" w:lineRule="atLeast"/>
        <w:jc w:val="both"/>
        <w:rPr>
          <w:sz w:val="22"/>
          <w:szCs w:val="22"/>
        </w:rPr>
      </w:pPr>
      <w:r w:rsidRPr="00427863">
        <w:rPr>
          <w:sz w:val="22"/>
          <w:szCs w:val="22"/>
          <w:u w:val="single"/>
        </w:rPr>
        <w:t>Prazo de Pagamento das Debêntures</w:t>
      </w:r>
      <w:r w:rsidRPr="00427863">
        <w:rPr>
          <w:sz w:val="22"/>
          <w:szCs w:val="22"/>
        </w:rPr>
        <w:t xml:space="preserve">: As Debêntures serão amortizadas </w:t>
      </w:r>
      <w:r w:rsidRPr="00C849DF">
        <w:rPr>
          <w:sz w:val="22"/>
          <w:szCs w:val="22"/>
        </w:rPr>
        <w:t>semestralmente</w:t>
      </w:r>
      <w:r w:rsidRPr="00427863">
        <w:rPr>
          <w:sz w:val="22"/>
          <w:szCs w:val="22"/>
        </w:rPr>
        <w:t xml:space="preserve">, a partir de </w:t>
      </w:r>
      <w:r w:rsidR="003071B5">
        <w:rPr>
          <w:sz w:val="22"/>
          <w:szCs w:val="22"/>
        </w:rPr>
        <w:t>15</w:t>
      </w:r>
      <w:r w:rsidR="003071B5" w:rsidRPr="00427863">
        <w:rPr>
          <w:sz w:val="22"/>
          <w:szCs w:val="22"/>
        </w:rPr>
        <w:t xml:space="preserve"> </w:t>
      </w:r>
      <w:r w:rsidRPr="00427863">
        <w:rPr>
          <w:sz w:val="22"/>
          <w:szCs w:val="22"/>
        </w:rPr>
        <w:t xml:space="preserve">de </w:t>
      </w:r>
      <w:r w:rsidR="002344C5">
        <w:rPr>
          <w:sz w:val="22"/>
          <w:szCs w:val="22"/>
        </w:rPr>
        <w:t>junho</w:t>
      </w:r>
      <w:r w:rsidRPr="00427863">
        <w:rPr>
          <w:sz w:val="22"/>
          <w:szCs w:val="22"/>
        </w:rPr>
        <w:t xml:space="preserve"> </w:t>
      </w:r>
      <w:r w:rsidRPr="003071B5">
        <w:rPr>
          <w:sz w:val="22"/>
          <w:szCs w:val="22"/>
        </w:rPr>
        <w:t>de 201</w:t>
      </w:r>
      <w:r w:rsidR="002344C5" w:rsidRPr="003071B5">
        <w:rPr>
          <w:sz w:val="22"/>
          <w:szCs w:val="22"/>
        </w:rPr>
        <w:t>9</w:t>
      </w:r>
      <w:r w:rsidR="00E62859" w:rsidRPr="00E62859">
        <w:rPr>
          <w:sz w:val="22"/>
          <w:szCs w:val="22"/>
        </w:rPr>
        <w:t xml:space="preserve"> at</w:t>
      </w:r>
      <w:r w:rsidR="00E62859">
        <w:rPr>
          <w:sz w:val="22"/>
          <w:szCs w:val="22"/>
        </w:rPr>
        <w:t>é</w:t>
      </w:r>
      <w:r w:rsidR="003071B5" w:rsidRPr="00BA5742">
        <w:rPr>
          <w:sz w:val="22"/>
          <w:szCs w:val="22"/>
        </w:rPr>
        <w:t xml:space="preserve"> a Data de Vencimento</w:t>
      </w:r>
      <w:r w:rsidRPr="003071B5">
        <w:rPr>
          <w:sz w:val="22"/>
          <w:szCs w:val="22"/>
        </w:rPr>
        <w:t>, conforme</w:t>
      </w:r>
      <w:r w:rsidRPr="00427863">
        <w:rPr>
          <w:sz w:val="22"/>
          <w:szCs w:val="22"/>
        </w:rPr>
        <w:t xml:space="preserve"> datas previstas na tabela constante na</w:t>
      </w:r>
      <w:r w:rsidRPr="00CC1737">
        <w:rPr>
          <w:sz w:val="22"/>
          <w:szCs w:val="22"/>
        </w:rPr>
        <w:t xml:space="preserve"> Cláusula 4.3.1</w:t>
      </w:r>
      <w:r w:rsidR="003071B5">
        <w:rPr>
          <w:sz w:val="22"/>
          <w:szCs w:val="22"/>
        </w:rPr>
        <w:t xml:space="preserve"> </w:t>
      </w:r>
      <w:r w:rsidRPr="00CC1737">
        <w:rPr>
          <w:sz w:val="22"/>
          <w:szCs w:val="22"/>
        </w:rPr>
        <w:t>da Escritura de Emissão</w:t>
      </w:r>
      <w:r w:rsidRPr="00EE79FA">
        <w:rPr>
          <w:sz w:val="22"/>
          <w:szCs w:val="22"/>
        </w:rPr>
        <w:t>;</w:t>
      </w:r>
    </w:p>
    <w:p w:rsidR="00F85AD8" w:rsidRPr="002022EA" w:rsidRDefault="00F85AD8" w:rsidP="00F85AD8">
      <w:pPr>
        <w:pStyle w:val="PargrafodaLista"/>
        <w:spacing w:line="300" w:lineRule="atLeast"/>
        <w:rPr>
          <w:sz w:val="22"/>
          <w:szCs w:val="22"/>
        </w:rPr>
      </w:pPr>
    </w:p>
    <w:p w:rsidR="00F85AD8" w:rsidRPr="002022EA" w:rsidRDefault="003071B5" w:rsidP="00F85AD8">
      <w:pPr>
        <w:numPr>
          <w:ilvl w:val="0"/>
          <w:numId w:val="57"/>
        </w:numPr>
        <w:autoSpaceDE/>
        <w:autoSpaceDN/>
        <w:adjustRightInd/>
        <w:spacing w:line="300" w:lineRule="atLeast"/>
        <w:jc w:val="both"/>
        <w:rPr>
          <w:rFonts w:eastAsia="Arial Unicode MS"/>
          <w:w w:val="0"/>
          <w:sz w:val="22"/>
          <w:szCs w:val="22"/>
        </w:rPr>
      </w:pPr>
      <w:r>
        <w:rPr>
          <w:sz w:val="22"/>
          <w:szCs w:val="22"/>
          <w:u w:val="single"/>
        </w:rPr>
        <w:t>Remuneração</w:t>
      </w:r>
      <w:r w:rsidR="00F85AD8" w:rsidRPr="002022EA">
        <w:rPr>
          <w:sz w:val="22"/>
          <w:szCs w:val="22"/>
          <w:u w:val="single"/>
        </w:rPr>
        <w:t xml:space="preserve"> das Debêntures</w:t>
      </w:r>
      <w:r w:rsidR="00F85AD8" w:rsidRPr="002022EA">
        <w:rPr>
          <w:sz w:val="22"/>
          <w:szCs w:val="22"/>
        </w:rPr>
        <w:t xml:space="preserve">: </w:t>
      </w:r>
      <w:r w:rsidRPr="00D54549">
        <w:rPr>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Pr="00B90C03">
        <w:rPr>
          <w:i/>
          <w:color w:val="000000"/>
          <w:sz w:val="22"/>
          <w:szCs w:val="22"/>
        </w:rPr>
        <w:t>over extra-grupo</w:t>
      </w:r>
      <w:r w:rsidRPr="00D54549">
        <w:rPr>
          <w:color w:val="000000"/>
          <w:sz w:val="22"/>
          <w:szCs w:val="22"/>
        </w:rPr>
        <w:t>", expressas na forma percentual ao ano, base 252 (duzentos e cinquenta e dois) Dias Úteis, calculadas e divulgadas diariamente pela CETIP S.A. – Mercados Organizados ("</w:t>
      </w:r>
      <w:r w:rsidRPr="00B90C03">
        <w:rPr>
          <w:color w:val="000000"/>
          <w:sz w:val="22"/>
          <w:szCs w:val="22"/>
          <w:u w:val="single"/>
        </w:rPr>
        <w:t>CETIP</w:t>
      </w:r>
      <w:r w:rsidRPr="00D54549">
        <w:rPr>
          <w:color w:val="000000"/>
          <w:sz w:val="22"/>
          <w:szCs w:val="22"/>
        </w:rPr>
        <w:t>"), no informativo diário disponível em sua página na Internet (http://www.cetip.com.br) ("</w:t>
      </w:r>
      <w:r w:rsidRPr="00B90C03">
        <w:rPr>
          <w:color w:val="000000"/>
          <w:sz w:val="22"/>
          <w:szCs w:val="22"/>
          <w:u w:val="single"/>
        </w:rPr>
        <w:t>Taxa DI</w:t>
      </w:r>
      <w:r w:rsidRPr="00D54549">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B90C03">
        <w:rPr>
          <w:color w:val="000000"/>
          <w:sz w:val="22"/>
          <w:szCs w:val="22"/>
          <w:u w:val="single"/>
        </w:rPr>
        <w:t>Sobretaxa</w:t>
      </w:r>
      <w:r w:rsidRPr="00D54549">
        <w:rPr>
          <w:color w:val="000000"/>
          <w:sz w:val="22"/>
          <w:szCs w:val="22"/>
        </w:rPr>
        <w:t>" e, em conjunto com a Taxa DI, "</w:t>
      </w:r>
      <w:r w:rsidRPr="00B90C03">
        <w:rPr>
          <w:color w:val="000000"/>
          <w:sz w:val="22"/>
          <w:szCs w:val="22"/>
          <w:u w:val="single"/>
        </w:rPr>
        <w:t>Remuneração das Debêntures</w:t>
      </w:r>
      <w:r w:rsidRPr="00D54549">
        <w:rPr>
          <w:color w:val="000000"/>
          <w:sz w:val="22"/>
          <w:szCs w:val="22"/>
        </w:rPr>
        <w:t xml:space="preserve">"). A Remuneração das Debêntures será calculada de forma exponencial e cumulativa, </w:t>
      </w:r>
      <w:r w:rsidRPr="00B90C03">
        <w:rPr>
          <w:i/>
          <w:color w:val="000000"/>
          <w:sz w:val="22"/>
          <w:szCs w:val="22"/>
        </w:rPr>
        <w:t>pro rata temporis</w:t>
      </w:r>
      <w:r w:rsidRPr="00D54549">
        <w:rPr>
          <w:color w:val="000000"/>
          <w:sz w:val="22"/>
          <w:szCs w:val="22"/>
        </w:rPr>
        <w:t xml:space="preserve"> por dias úteis decorridos incidentes sobre o saldo do Valor Nominal Unitário das Debêntures, nos Períodos de Capitalização das Debêntures</w:t>
      </w:r>
      <w:r w:rsidR="00BC5758">
        <w:rPr>
          <w:color w:val="000000"/>
          <w:sz w:val="22"/>
          <w:szCs w:val="22"/>
        </w:rPr>
        <w:t>, conforme definido na Escritura de Emissão</w:t>
      </w:r>
      <w:r w:rsidR="00F85AD8" w:rsidRPr="002022EA">
        <w:rPr>
          <w:sz w:val="22"/>
          <w:szCs w:val="22"/>
        </w:rPr>
        <w:t xml:space="preserve">; </w:t>
      </w:r>
    </w:p>
    <w:p w:rsidR="00F85AD8" w:rsidRPr="002022EA" w:rsidRDefault="00F85AD8" w:rsidP="00F85AD8">
      <w:pPr>
        <w:pStyle w:val="PargrafodaLista"/>
        <w:spacing w:line="300" w:lineRule="atLeast"/>
        <w:rPr>
          <w:rFonts w:eastAsia="Arial Unicode MS"/>
          <w:w w:val="0"/>
          <w:sz w:val="22"/>
          <w:szCs w:val="22"/>
        </w:rPr>
      </w:pPr>
    </w:p>
    <w:p w:rsidR="00F85AD8" w:rsidRPr="002022EA" w:rsidRDefault="00F85AD8" w:rsidP="00F85AD8">
      <w:pPr>
        <w:numPr>
          <w:ilvl w:val="0"/>
          <w:numId w:val="57"/>
        </w:numPr>
        <w:autoSpaceDE/>
        <w:autoSpaceDN/>
        <w:adjustRightInd/>
        <w:spacing w:line="300" w:lineRule="atLeast"/>
        <w:jc w:val="both"/>
        <w:rPr>
          <w:sz w:val="22"/>
          <w:szCs w:val="22"/>
        </w:rPr>
      </w:pPr>
      <w:r w:rsidRPr="002022EA">
        <w:rPr>
          <w:sz w:val="22"/>
          <w:szCs w:val="22"/>
          <w:u w:val="single"/>
        </w:rPr>
        <w:t>Encargos moratórios</w:t>
      </w:r>
      <w:r w:rsidRPr="002022EA">
        <w:rPr>
          <w:sz w:val="22"/>
          <w:szCs w:val="22"/>
        </w:rPr>
        <w:t xml:space="preserve">: Juros moratórios à taxa efetiva de 1,0% (um por cento) ao mês, calculados dia a dia, incidente desde a data de inadimplemento até a data do efetivo </w:t>
      </w:r>
      <w:r w:rsidRPr="002022EA">
        <w:rPr>
          <w:sz w:val="22"/>
          <w:szCs w:val="22"/>
        </w:rPr>
        <w:lastRenderedPageBreak/>
        <w:t>pagamento, sobre as quantias em atraso e multa moratória não compensatória de 2% (dois por cento), calculada sobre as quantias em atraso;</w:t>
      </w:r>
    </w:p>
    <w:p w:rsidR="00F85AD8" w:rsidRPr="002022EA" w:rsidRDefault="00F85AD8" w:rsidP="00F85AD8">
      <w:pPr>
        <w:pStyle w:val="PargrafodaLista"/>
        <w:spacing w:line="300" w:lineRule="atLeast"/>
        <w:rPr>
          <w:sz w:val="22"/>
          <w:szCs w:val="22"/>
        </w:rPr>
      </w:pPr>
    </w:p>
    <w:p w:rsidR="00F85AD8" w:rsidRDefault="00F85AD8" w:rsidP="00F85AD8">
      <w:pPr>
        <w:numPr>
          <w:ilvl w:val="0"/>
          <w:numId w:val="57"/>
        </w:numPr>
        <w:autoSpaceDE/>
        <w:autoSpaceDN/>
        <w:adjustRightInd/>
        <w:spacing w:line="300" w:lineRule="atLeast"/>
        <w:jc w:val="both"/>
        <w:rPr>
          <w:sz w:val="22"/>
          <w:szCs w:val="22"/>
        </w:rPr>
      </w:pPr>
      <w:r w:rsidRPr="002022EA">
        <w:rPr>
          <w:sz w:val="22"/>
          <w:szCs w:val="22"/>
          <w:u w:val="single"/>
        </w:rPr>
        <w:t>Forma de Pagamento</w:t>
      </w:r>
      <w:r w:rsidRPr="002022EA">
        <w:rPr>
          <w:sz w:val="22"/>
          <w:szCs w:val="22"/>
        </w:rPr>
        <w:t xml:space="preserve">: </w:t>
      </w:r>
      <w:r w:rsidR="003071B5">
        <w:rPr>
          <w:sz w:val="22"/>
          <w:szCs w:val="22"/>
        </w:rPr>
        <w:t>A Remuneração será paga c</w:t>
      </w:r>
      <w:r w:rsidRPr="002022EA">
        <w:rPr>
          <w:rFonts w:eastAsia="Arial Unicode MS"/>
          <w:color w:val="000000"/>
          <w:w w:val="0"/>
          <w:sz w:val="22"/>
          <w:szCs w:val="22"/>
        </w:rPr>
        <w:t xml:space="preserve">onforme </w:t>
      </w:r>
      <w:r w:rsidRPr="002022EA">
        <w:rPr>
          <w:sz w:val="22"/>
          <w:szCs w:val="22"/>
        </w:rPr>
        <w:t xml:space="preserve">as datas constantes da Cláusula </w:t>
      </w:r>
      <w:r w:rsidR="003071B5" w:rsidRPr="002022EA">
        <w:rPr>
          <w:sz w:val="22"/>
          <w:szCs w:val="22"/>
        </w:rPr>
        <w:t>4.</w:t>
      </w:r>
      <w:r w:rsidR="003071B5">
        <w:rPr>
          <w:sz w:val="22"/>
          <w:szCs w:val="22"/>
        </w:rPr>
        <w:t>4</w:t>
      </w:r>
      <w:r w:rsidR="003071B5" w:rsidRPr="002022EA">
        <w:rPr>
          <w:sz w:val="22"/>
          <w:szCs w:val="22"/>
        </w:rPr>
        <w:t>.</w:t>
      </w:r>
      <w:r w:rsidR="003071B5">
        <w:rPr>
          <w:sz w:val="22"/>
          <w:szCs w:val="22"/>
        </w:rPr>
        <w:t xml:space="preserve">2 </w:t>
      </w:r>
      <w:r w:rsidRPr="002022EA">
        <w:rPr>
          <w:sz w:val="22"/>
          <w:szCs w:val="22"/>
        </w:rPr>
        <w:t xml:space="preserve">da </w:t>
      </w:r>
      <w:r w:rsidRPr="002022EA">
        <w:rPr>
          <w:rStyle w:val="DeltaViewInsertion"/>
          <w:rFonts w:eastAsia="Arial Unicode MS"/>
          <w:color w:val="auto"/>
          <w:w w:val="0"/>
          <w:sz w:val="22"/>
          <w:szCs w:val="22"/>
          <w:u w:val="none"/>
        </w:rPr>
        <w:t>Escritura de Emissão</w:t>
      </w:r>
      <w:r w:rsidRPr="002022EA">
        <w:rPr>
          <w:sz w:val="22"/>
          <w:szCs w:val="22"/>
        </w:rPr>
        <w:t>; e</w:t>
      </w:r>
    </w:p>
    <w:p w:rsidR="00F85AD8" w:rsidRDefault="00F85AD8" w:rsidP="00F85AD8">
      <w:pPr>
        <w:pStyle w:val="PargrafodaLista"/>
        <w:rPr>
          <w:sz w:val="22"/>
          <w:szCs w:val="22"/>
        </w:rPr>
      </w:pPr>
    </w:p>
    <w:p w:rsidR="00F85AD8" w:rsidRPr="002022EA" w:rsidRDefault="00F85AD8" w:rsidP="00F85AD8">
      <w:pPr>
        <w:numPr>
          <w:ilvl w:val="0"/>
          <w:numId w:val="57"/>
        </w:numPr>
        <w:autoSpaceDE/>
        <w:autoSpaceDN/>
        <w:adjustRightInd/>
        <w:spacing w:line="300" w:lineRule="atLeast"/>
        <w:jc w:val="both"/>
        <w:rPr>
          <w:sz w:val="22"/>
          <w:szCs w:val="22"/>
        </w:rPr>
      </w:pPr>
      <w:r>
        <w:rPr>
          <w:sz w:val="22"/>
          <w:szCs w:val="22"/>
          <w:u w:val="single"/>
        </w:rPr>
        <w:t>Data de Vencimento Final das Debêntures</w:t>
      </w:r>
      <w:r>
        <w:rPr>
          <w:sz w:val="22"/>
          <w:szCs w:val="22"/>
        </w:rPr>
        <w:t xml:space="preserve">: </w:t>
      </w:r>
      <w:r w:rsidR="003071B5">
        <w:rPr>
          <w:sz w:val="22"/>
          <w:szCs w:val="22"/>
        </w:rPr>
        <w:t xml:space="preserve">15 </w:t>
      </w:r>
      <w:r>
        <w:rPr>
          <w:sz w:val="22"/>
          <w:szCs w:val="22"/>
        </w:rPr>
        <w:t xml:space="preserve">de </w:t>
      </w:r>
      <w:r w:rsidR="003071B5">
        <w:rPr>
          <w:sz w:val="22"/>
          <w:szCs w:val="22"/>
        </w:rPr>
        <w:t xml:space="preserve">agosto </w:t>
      </w:r>
      <w:r>
        <w:rPr>
          <w:sz w:val="22"/>
          <w:szCs w:val="22"/>
        </w:rPr>
        <w:t xml:space="preserve">de </w:t>
      </w:r>
      <w:r w:rsidR="003071B5">
        <w:rPr>
          <w:sz w:val="22"/>
          <w:szCs w:val="22"/>
        </w:rPr>
        <w:t>2024</w:t>
      </w:r>
      <w:r w:rsidR="00BC5758">
        <w:rPr>
          <w:sz w:val="22"/>
          <w:szCs w:val="22"/>
        </w:rPr>
        <w:t xml:space="preserve"> (“</w:t>
      </w:r>
      <w:r w:rsidR="00BC5758" w:rsidRPr="00BA5742">
        <w:rPr>
          <w:sz w:val="22"/>
          <w:szCs w:val="22"/>
          <w:u w:val="single"/>
        </w:rPr>
        <w:t>Data de Vencimento</w:t>
      </w:r>
      <w:r w:rsidR="00BC5758">
        <w:rPr>
          <w:sz w:val="22"/>
          <w:szCs w:val="22"/>
        </w:rPr>
        <w:t>”)</w:t>
      </w:r>
      <w:r w:rsidR="003071B5">
        <w:rPr>
          <w:sz w:val="22"/>
          <w:szCs w:val="22"/>
        </w:rPr>
        <w:t>.</w:t>
      </w:r>
    </w:p>
    <w:p w:rsidR="009A3599" w:rsidRPr="00AD5154" w:rsidRDefault="009A3599" w:rsidP="00AD5154">
      <w:pPr>
        <w:spacing w:line="300" w:lineRule="atLeast"/>
        <w:rPr>
          <w:rFonts w:eastAsia="Arial Unicode MS"/>
          <w:b/>
          <w:sz w:val="22"/>
          <w:szCs w:val="22"/>
        </w:rPr>
      </w:pPr>
    </w:p>
    <w:p w:rsidR="00EC5326" w:rsidRPr="00AD5154" w:rsidRDefault="00334CCC" w:rsidP="00AD5154">
      <w:pPr>
        <w:pStyle w:val="Ttulo3"/>
        <w:spacing w:line="300" w:lineRule="atLeast"/>
        <w:rPr>
          <w:rFonts w:ascii="Times New Roman" w:eastAsia="Arial Unicode MS" w:hAnsi="Times New Roman"/>
          <w:color w:val="000000"/>
          <w:w w:val="0"/>
          <w:sz w:val="22"/>
          <w:szCs w:val="22"/>
        </w:rPr>
      </w:pPr>
      <w:r w:rsidRPr="00AD5154">
        <w:rPr>
          <w:rFonts w:ascii="Times New Roman" w:eastAsia="Arial Unicode MS" w:hAnsi="Times New Roman"/>
          <w:color w:val="000000"/>
          <w:w w:val="0"/>
          <w:sz w:val="22"/>
          <w:szCs w:val="22"/>
        </w:rPr>
        <w:t>CLÁUSULA TERCEIRA</w:t>
      </w:r>
      <w:r w:rsidR="00134C60" w:rsidRPr="00AD5154">
        <w:rPr>
          <w:rFonts w:ascii="Times New Roman" w:eastAsia="Arial Unicode MS" w:hAnsi="Times New Roman"/>
          <w:color w:val="000000"/>
          <w:w w:val="0"/>
          <w:sz w:val="22"/>
          <w:szCs w:val="22"/>
        </w:rPr>
        <w:t xml:space="preserve"> </w:t>
      </w:r>
      <w:r w:rsidR="00C94B57" w:rsidRPr="00AD5154">
        <w:rPr>
          <w:rFonts w:ascii="Times New Roman" w:eastAsia="Arial Unicode MS" w:hAnsi="Times New Roman"/>
          <w:color w:val="000000"/>
          <w:w w:val="0"/>
          <w:sz w:val="22"/>
          <w:szCs w:val="22"/>
        </w:rPr>
        <w:t>–</w:t>
      </w:r>
      <w:r w:rsidR="00134C60" w:rsidRPr="00AD5154">
        <w:rPr>
          <w:rFonts w:ascii="Times New Roman" w:eastAsia="Arial Unicode MS" w:hAnsi="Times New Roman"/>
          <w:color w:val="000000"/>
          <w:w w:val="0"/>
          <w:sz w:val="22"/>
          <w:szCs w:val="22"/>
        </w:rPr>
        <w:t xml:space="preserve"> </w:t>
      </w:r>
      <w:r w:rsidR="00C94B57" w:rsidRPr="00AD5154">
        <w:rPr>
          <w:rFonts w:ascii="Times New Roman" w:eastAsia="Arial Unicode MS" w:hAnsi="Times New Roman"/>
          <w:color w:val="000000"/>
          <w:w w:val="0"/>
          <w:sz w:val="22"/>
          <w:szCs w:val="22"/>
        </w:rPr>
        <w:t xml:space="preserve">AVERBAÇÃO E </w:t>
      </w:r>
      <w:r w:rsidR="00CE1172" w:rsidRPr="00AD5154">
        <w:rPr>
          <w:rFonts w:ascii="Times New Roman" w:eastAsia="Arial Unicode MS" w:hAnsi="Times New Roman"/>
          <w:color w:val="000000"/>
          <w:w w:val="0"/>
          <w:sz w:val="22"/>
          <w:szCs w:val="22"/>
        </w:rPr>
        <w:t>REGISTRO</w:t>
      </w:r>
    </w:p>
    <w:p w:rsidR="00EC5326" w:rsidRPr="00AD5154" w:rsidRDefault="00EC5326" w:rsidP="00AD5154">
      <w:pPr>
        <w:spacing w:line="300" w:lineRule="atLeast"/>
        <w:jc w:val="both"/>
        <w:rPr>
          <w:rFonts w:eastAsia="Arial Unicode MS"/>
          <w:sz w:val="22"/>
          <w:szCs w:val="22"/>
        </w:rPr>
      </w:pPr>
    </w:p>
    <w:p w:rsidR="00EC5326" w:rsidRPr="000831B4" w:rsidRDefault="00CD4A81" w:rsidP="00A22209">
      <w:pPr>
        <w:spacing w:line="300" w:lineRule="atLeast"/>
        <w:jc w:val="both"/>
        <w:rPr>
          <w:rFonts w:eastAsia="Arial Unicode MS"/>
          <w:color w:val="000000"/>
          <w:w w:val="0"/>
          <w:sz w:val="22"/>
          <w:szCs w:val="22"/>
        </w:rPr>
      </w:pPr>
      <w:r>
        <w:rPr>
          <w:rFonts w:eastAsia="Arial Unicode MS"/>
          <w:color w:val="000000"/>
          <w:w w:val="0"/>
          <w:sz w:val="22"/>
          <w:szCs w:val="22"/>
        </w:rPr>
        <w:t>3.1.</w:t>
      </w:r>
      <w:r w:rsidR="00334CCC" w:rsidRPr="00AD5154">
        <w:rPr>
          <w:rFonts w:eastAsia="Arial Unicode MS"/>
          <w:color w:val="000000"/>
          <w:w w:val="0"/>
          <w:sz w:val="22"/>
          <w:szCs w:val="22"/>
        </w:rPr>
        <w:tab/>
        <w:t xml:space="preserve">A </w:t>
      </w:r>
      <w:r w:rsidR="00F900A2">
        <w:rPr>
          <w:rFonts w:eastAsia="Arial Unicode MS"/>
          <w:color w:val="000000"/>
          <w:w w:val="0"/>
          <w:sz w:val="22"/>
          <w:szCs w:val="22"/>
        </w:rPr>
        <w:t>Devedora</w:t>
      </w:r>
      <w:r w:rsidR="00334CCC" w:rsidRPr="00AD5154">
        <w:rPr>
          <w:rFonts w:eastAsia="Arial Unicode MS"/>
          <w:color w:val="000000"/>
          <w:w w:val="0"/>
          <w:sz w:val="22"/>
          <w:szCs w:val="22"/>
        </w:rPr>
        <w:t xml:space="preserve"> </w:t>
      </w:r>
      <w:r w:rsidR="00334CCC" w:rsidRPr="00AD5154">
        <w:rPr>
          <w:sz w:val="22"/>
          <w:szCs w:val="22"/>
        </w:rPr>
        <w:t xml:space="preserve">obriga-se, às suas expensas, após a celebração do presente Contrato, </w:t>
      </w:r>
      <w:r w:rsidR="00C94B57" w:rsidRPr="000831B4">
        <w:rPr>
          <w:sz w:val="22"/>
          <w:szCs w:val="22"/>
        </w:rPr>
        <w:t xml:space="preserve">a </w:t>
      </w:r>
      <w:r w:rsidR="00125392" w:rsidRPr="000831B4">
        <w:rPr>
          <w:sz w:val="22"/>
          <w:szCs w:val="22"/>
        </w:rPr>
        <w:t xml:space="preserve">apresentar </w:t>
      </w:r>
      <w:r w:rsidR="000831B4" w:rsidRPr="000831B4">
        <w:rPr>
          <w:sz w:val="22"/>
          <w:szCs w:val="22"/>
        </w:rPr>
        <w:t>ao Agente Fiduciário</w:t>
      </w:r>
      <w:r w:rsidR="00125392" w:rsidRPr="000831B4">
        <w:rPr>
          <w:sz w:val="22"/>
          <w:szCs w:val="22"/>
        </w:rPr>
        <w:t xml:space="preserve"> </w:t>
      </w:r>
      <w:r w:rsidR="00602FAD" w:rsidRPr="000831B4">
        <w:rPr>
          <w:sz w:val="22"/>
          <w:szCs w:val="22"/>
        </w:rPr>
        <w:t xml:space="preserve">(i) </w:t>
      </w:r>
      <w:r w:rsidR="00125392" w:rsidRPr="000831B4">
        <w:rPr>
          <w:sz w:val="22"/>
          <w:szCs w:val="22"/>
        </w:rPr>
        <w:t xml:space="preserve">este Contrato </w:t>
      </w:r>
      <w:r w:rsidR="00546922">
        <w:rPr>
          <w:sz w:val="22"/>
          <w:szCs w:val="22"/>
        </w:rPr>
        <w:t xml:space="preserve">de Penhor </w:t>
      </w:r>
      <w:r w:rsidR="00125392" w:rsidRPr="000831B4">
        <w:rPr>
          <w:sz w:val="22"/>
          <w:szCs w:val="22"/>
        </w:rPr>
        <w:t>devidamente registrado no Cartório</w:t>
      </w:r>
      <w:r w:rsidR="00334CCC" w:rsidRPr="000831B4">
        <w:rPr>
          <w:sz w:val="22"/>
          <w:szCs w:val="22"/>
        </w:rPr>
        <w:t xml:space="preserve"> de Registro de Títulos e Documentos</w:t>
      </w:r>
      <w:r w:rsidR="000F2885" w:rsidRPr="000831B4">
        <w:rPr>
          <w:sz w:val="22"/>
          <w:szCs w:val="22"/>
        </w:rPr>
        <w:t xml:space="preserve"> da Comarca d</w:t>
      </w:r>
      <w:r w:rsidR="00573EC0" w:rsidRPr="000831B4">
        <w:rPr>
          <w:sz w:val="22"/>
          <w:szCs w:val="22"/>
        </w:rPr>
        <w:t>e</w:t>
      </w:r>
      <w:r w:rsidR="000F2885" w:rsidRPr="000831B4">
        <w:rPr>
          <w:sz w:val="22"/>
          <w:szCs w:val="22"/>
        </w:rPr>
        <w:t xml:space="preserve"> </w:t>
      </w:r>
      <w:r w:rsidR="00573EC0" w:rsidRPr="000831B4">
        <w:rPr>
          <w:sz w:val="22"/>
          <w:szCs w:val="22"/>
        </w:rPr>
        <w:t>Recife</w:t>
      </w:r>
      <w:r w:rsidR="000F2885" w:rsidRPr="000831B4">
        <w:rPr>
          <w:sz w:val="22"/>
          <w:szCs w:val="22"/>
        </w:rPr>
        <w:t xml:space="preserve"> e da Comarca d</w:t>
      </w:r>
      <w:r w:rsidR="004D0017">
        <w:rPr>
          <w:sz w:val="22"/>
          <w:szCs w:val="22"/>
        </w:rPr>
        <w:t xml:space="preserve">e São Paulo </w:t>
      </w:r>
      <w:r w:rsidR="00B534D5">
        <w:rPr>
          <w:sz w:val="22"/>
          <w:szCs w:val="22"/>
        </w:rPr>
        <w:t>em até 10 (dez) dias contados da assinatura deste Contrato</w:t>
      </w:r>
      <w:r w:rsidR="002344C5">
        <w:rPr>
          <w:sz w:val="22"/>
          <w:szCs w:val="22"/>
        </w:rPr>
        <w:t xml:space="preserve">; e </w:t>
      </w:r>
      <w:r w:rsidR="00602FAD" w:rsidRPr="000831B4">
        <w:rPr>
          <w:sz w:val="22"/>
          <w:szCs w:val="22"/>
        </w:rPr>
        <w:t xml:space="preserve">(ii) qualquer aditamento </w:t>
      </w:r>
      <w:r w:rsidR="002344C5">
        <w:rPr>
          <w:sz w:val="22"/>
          <w:szCs w:val="22"/>
        </w:rPr>
        <w:t xml:space="preserve">a este Contrato, </w:t>
      </w:r>
      <w:r w:rsidR="00602FAD" w:rsidRPr="000831B4">
        <w:rPr>
          <w:sz w:val="22"/>
          <w:szCs w:val="22"/>
        </w:rPr>
        <w:t xml:space="preserve">devidamente registrado no Cartório de Registro de Títulos e Documentos da sede das Partes </w:t>
      </w:r>
      <w:r w:rsidR="002344C5">
        <w:rPr>
          <w:sz w:val="22"/>
          <w:szCs w:val="22"/>
        </w:rPr>
        <w:t>dentro do prazo de 10</w:t>
      </w:r>
      <w:r w:rsidR="00573EC0" w:rsidRPr="000831B4">
        <w:rPr>
          <w:sz w:val="22"/>
          <w:szCs w:val="22"/>
        </w:rPr>
        <w:t xml:space="preserve"> (</w:t>
      </w:r>
      <w:r w:rsidR="002344C5">
        <w:rPr>
          <w:sz w:val="22"/>
          <w:szCs w:val="22"/>
        </w:rPr>
        <w:t>dez</w:t>
      </w:r>
      <w:r w:rsidR="00573EC0" w:rsidRPr="000831B4">
        <w:rPr>
          <w:sz w:val="22"/>
          <w:szCs w:val="22"/>
        </w:rPr>
        <w:t>)</w:t>
      </w:r>
      <w:r w:rsidR="00334CCC" w:rsidRPr="000831B4">
        <w:rPr>
          <w:sz w:val="22"/>
          <w:szCs w:val="22"/>
        </w:rPr>
        <w:t xml:space="preserve"> Dias Úteis após a data da</w:t>
      </w:r>
      <w:r w:rsidR="00602FAD" w:rsidRPr="000831B4">
        <w:rPr>
          <w:sz w:val="22"/>
          <w:szCs w:val="22"/>
        </w:rPr>
        <w:t xml:space="preserve"> </w:t>
      </w:r>
      <w:r w:rsidR="002344C5">
        <w:rPr>
          <w:sz w:val="22"/>
          <w:szCs w:val="22"/>
        </w:rPr>
        <w:t>celebração do respectivo aditamento</w:t>
      </w:r>
      <w:r w:rsidR="00003B29">
        <w:rPr>
          <w:sz w:val="22"/>
          <w:szCs w:val="22"/>
        </w:rPr>
        <w:t xml:space="preserve"> e (b) na Junta Comercial de Pernambuco, junto à documentação societária da São Pedro, dentro do prazo de </w:t>
      </w:r>
      <w:r w:rsidR="00CE6FDC">
        <w:rPr>
          <w:sz w:val="22"/>
          <w:szCs w:val="22"/>
        </w:rPr>
        <w:t>30</w:t>
      </w:r>
      <w:r w:rsidR="00CE6FDC" w:rsidRPr="000831B4">
        <w:rPr>
          <w:sz w:val="22"/>
          <w:szCs w:val="22"/>
        </w:rPr>
        <w:t xml:space="preserve"> </w:t>
      </w:r>
      <w:r w:rsidR="00CE6FDC">
        <w:rPr>
          <w:sz w:val="22"/>
          <w:szCs w:val="22"/>
        </w:rPr>
        <w:t xml:space="preserve">(trinta) </w:t>
      </w:r>
      <w:r w:rsidR="00003B29">
        <w:rPr>
          <w:sz w:val="22"/>
          <w:szCs w:val="22"/>
        </w:rPr>
        <w:t>dias</w:t>
      </w:r>
      <w:r w:rsidR="004D0017">
        <w:rPr>
          <w:sz w:val="22"/>
          <w:szCs w:val="22"/>
        </w:rPr>
        <w:t xml:space="preserve"> úteis</w:t>
      </w:r>
      <w:r w:rsidR="00003B29">
        <w:rPr>
          <w:sz w:val="22"/>
          <w:szCs w:val="22"/>
        </w:rPr>
        <w:t>, contados da data da celebração do respectivo aditamento</w:t>
      </w:r>
      <w:r w:rsidR="004D0017">
        <w:rPr>
          <w:rFonts w:eastAsia="MS Mincho" w:cs="Arial"/>
          <w:sz w:val="22"/>
        </w:rPr>
        <w:t>.</w:t>
      </w:r>
    </w:p>
    <w:p w:rsidR="00EC5326" w:rsidRPr="00AD5154" w:rsidRDefault="00EC5326" w:rsidP="00AD5154">
      <w:pPr>
        <w:spacing w:line="300" w:lineRule="atLeast"/>
        <w:jc w:val="both"/>
        <w:rPr>
          <w:rFonts w:eastAsia="Arial Unicode MS"/>
          <w:b/>
          <w:w w:val="0"/>
          <w:sz w:val="22"/>
          <w:szCs w:val="22"/>
        </w:rPr>
      </w:pPr>
    </w:p>
    <w:p w:rsidR="00EC5326" w:rsidRPr="00AD5154" w:rsidRDefault="00334CCC" w:rsidP="00AD5154">
      <w:pPr>
        <w:pStyle w:val="Ttulo3"/>
        <w:spacing w:line="300" w:lineRule="atLeast"/>
        <w:rPr>
          <w:rFonts w:ascii="Times New Roman" w:eastAsia="Arial Unicode MS" w:hAnsi="Times New Roman"/>
          <w:color w:val="000000"/>
          <w:w w:val="0"/>
          <w:sz w:val="22"/>
          <w:szCs w:val="22"/>
        </w:rPr>
      </w:pPr>
      <w:r w:rsidRPr="00AD5154">
        <w:rPr>
          <w:rFonts w:ascii="Times New Roman" w:eastAsia="Arial Unicode MS" w:hAnsi="Times New Roman"/>
          <w:color w:val="000000"/>
          <w:w w:val="0"/>
          <w:sz w:val="22"/>
          <w:szCs w:val="22"/>
        </w:rPr>
        <w:t>CLÁUSULA QUARTA</w:t>
      </w:r>
      <w:r w:rsidR="00134C60" w:rsidRPr="00AD5154">
        <w:rPr>
          <w:rFonts w:ascii="Times New Roman" w:eastAsia="Arial Unicode MS" w:hAnsi="Times New Roman"/>
          <w:color w:val="000000"/>
          <w:w w:val="0"/>
          <w:sz w:val="22"/>
          <w:szCs w:val="22"/>
        </w:rPr>
        <w:t xml:space="preserve"> - </w:t>
      </w:r>
      <w:r w:rsidR="00CE1172" w:rsidRPr="00AD5154">
        <w:rPr>
          <w:rFonts w:ascii="Times New Roman" w:eastAsia="Arial Unicode MS" w:hAnsi="Times New Roman"/>
          <w:color w:val="000000"/>
          <w:w w:val="0"/>
          <w:sz w:val="22"/>
          <w:szCs w:val="22"/>
        </w:rPr>
        <w:t>DECLARAÇÕES E GARANTIAS</w:t>
      </w:r>
    </w:p>
    <w:p w:rsidR="00EC5326" w:rsidRPr="00AD5154" w:rsidRDefault="00EC5326" w:rsidP="00AD5154">
      <w:pPr>
        <w:spacing w:line="300" w:lineRule="atLeast"/>
        <w:jc w:val="both"/>
        <w:rPr>
          <w:rFonts w:eastAsia="Arial Unicode MS"/>
          <w:color w:val="000000"/>
          <w:w w:val="0"/>
          <w:sz w:val="22"/>
          <w:szCs w:val="22"/>
        </w:rPr>
      </w:pPr>
    </w:p>
    <w:p w:rsidR="00EC5326" w:rsidRPr="00AD5154" w:rsidRDefault="00334CCC" w:rsidP="00AD5154">
      <w:pPr>
        <w:spacing w:line="300" w:lineRule="atLeast"/>
        <w:jc w:val="both"/>
        <w:rPr>
          <w:sz w:val="22"/>
          <w:szCs w:val="22"/>
        </w:rPr>
      </w:pPr>
      <w:r w:rsidRPr="00AD5154">
        <w:rPr>
          <w:sz w:val="22"/>
          <w:szCs w:val="22"/>
        </w:rPr>
        <w:t>4.1.</w:t>
      </w:r>
      <w:r w:rsidRPr="00AD5154">
        <w:rPr>
          <w:sz w:val="22"/>
          <w:szCs w:val="22"/>
        </w:rPr>
        <w:tab/>
        <w:t>Cada Parte presta à outra as declarações e garantias previstas nesta Cláusula, as quais são verdadeiras, completas e precisas na presente data:</w:t>
      </w:r>
    </w:p>
    <w:p w:rsidR="00EC5326" w:rsidRPr="00AD5154" w:rsidRDefault="00EC5326" w:rsidP="00AD5154">
      <w:pPr>
        <w:spacing w:line="300" w:lineRule="atLeast"/>
        <w:jc w:val="both"/>
        <w:rPr>
          <w:sz w:val="22"/>
          <w:szCs w:val="22"/>
        </w:rPr>
      </w:pPr>
    </w:p>
    <w:p w:rsidR="00EC5326" w:rsidRPr="00AD5154" w:rsidRDefault="00334CCC" w:rsidP="00AD5154">
      <w:pPr>
        <w:widowControl/>
        <w:numPr>
          <w:ilvl w:val="0"/>
          <w:numId w:val="14"/>
        </w:numPr>
        <w:tabs>
          <w:tab w:val="clear" w:pos="720"/>
        </w:tabs>
        <w:spacing w:line="300" w:lineRule="atLeast"/>
        <w:ind w:left="709" w:hanging="283"/>
        <w:jc w:val="both"/>
        <w:rPr>
          <w:sz w:val="22"/>
          <w:szCs w:val="22"/>
        </w:rPr>
      </w:pPr>
      <w:r w:rsidRPr="00AD5154">
        <w:rPr>
          <w:sz w:val="22"/>
          <w:szCs w:val="22"/>
        </w:rPr>
        <w:t>é devidamente organizada, constituída e existente de acordo com as leis brasileiras;</w:t>
      </w:r>
    </w:p>
    <w:p w:rsidR="00EC5326" w:rsidRPr="00AD5154" w:rsidRDefault="00EC5326" w:rsidP="00AD5154">
      <w:pPr>
        <w:spacing w:line="300" w:lineRule="atLeast"/>
        <w:ind w:left="709" w:hanging="283"/>
        <w:jc w:val="both"/>
        <w:rPr>
          <w:sz w:val="22"/>
          <w:szCs w:val="22"/>
        </w:rPr>
      </w:pPr>
    </w:p>
    <w:p w:rsidR="00EC5326" w:rsidRPr="00AD5154" w:rsidRDefault="00334CCC" w:rsidP="00AD5154">
      <w:pPr>
        <w:widowControl/>
        <w:numPr>
          <w:ilvl w:val="0"/>
          <w:numId w:val="14"/>
        </w:numPr>
        <w:tabs>
          <w:tab w:val="clear" w:pos="720"/>
        </w:tabs>
        <w:spacing w:line="300" w:lineRule="atLeast"/>
        <w:ind w:left="709" w:hanging="283"/>
        <w:jc w:val="both"/>
        <w:rPr>
          <w:sz w:val="22"/>
          <w:szCs w:val="22"/>
        </w:rPr>
      </w:pPr>
      <w:r w:rsidRPr="00AD5154">
        <w:rPr>
          <w:sz w:val="22"/>
          <w:szCs w:val="22"/>
        </w:rPr>
        <w:t>possui plena capacidade e legitimidade para celebrar e executar o presente Contrato</w:t>
      </w:r>
      <w:r w:rsidR="00546922">
        <w:rPr>
          <w:sz w:val="22"/>
          <w:szCs w:val="22"/>
        </w:rPr>
        <w:t xml:space="preserve"> de Penhor</w:t>
      </w:r>
      <w:r w:rsidRPr="00AD5154">
        <w:rPr>
          <w:sz w:val="22"/>
          <w:szCs w:val="22"/>
        </w:rPr>
        <w:t xml:space="preserve"> em todos os seus termos;</w:t>
      </w:r>
    </w:p>
    <w:p w:rsidR="00EC5326" w:rsidRPr="00AD5154" w:rsidRDefault="00EC5326" w:rsidP="00AD5154">
      <w:pPr>
        <w:spacing w:line="300" w:lineRule="atLeast"/>
        <w:ind w:left="709" w:hanging="283"/>
        <w:jc w:val="both"/>
        <w:rPr>
          <w:sz w:val="22"/>
          <w:szCs w:val="22"/>
        </w:rPr>
      </w:pPr>
    </w:p>
    <w:p w:rsidR="00EC5326" w:rsidRPr="00AD5154" w:rsidRDefault="00334CCC" w:rsidP="00426426">
      <w:pPr>
        <w:numPr>
          <w:ilvl w:val="0"/>
          <w:numId w:val="14"/>
        </w:numPr>
        <w:spacing w:line="300" w:lineRule="atLeast"/>
        <w:jc w:val="both"/>
        <w:rPr>
          <w:sz w:val="22"/>
          <w:szCs w:val="22"/>
        </w:rPr>
      </w:pPr>
      <w:r w:rsidRPr="00AD5154">
        <w:rPr>
          <w:sz w:val="22"/>
          <w:szCs w:val="22"/>
        </w:rPr>
        <w:t>a celebração deste Contrato</w:t>
      </w:r>
      <w:r w:rsidR="00546922">
        <w:rPr>
          <w:sz w:val="22"/>
          <w:szCs w:val="22"/>
        </w:rPr>
        <w:t xml:space="preserve"> de Penhor</w:t>
      </w:r>
      <w:r w:rsidRPr="00AD5154">
        <w:rPr>
          <w:sz w:val="22"/>
          <w:szCs w:val="22"/>
        </w:rPr>
        <w:t xml:space="preserve"> e o cumprimento das obrigações que ora assume (i) não violam qualquer disposição contida em seus documentos societários</w:t>
      </w:r>
      <w:r w:rsidR="000278EE">
        <w:rPr>
          <w:sz w:val="22"/>
          <w:szCs w:val="22"/>
        </w:rPr>
        <w:t xml:space="preserve"> nem nos documentos societários da </w:t>
      </w:r>
      <w:r w:rsidR="002344C5">
        <w:rPr>
          <w:sz w:val="22"/>
          <w:szCs w:val="22"/>
        </w:rPr>
        <w:t>São Pedro</w:t>
      </w:r>
      <w:r w:rsidRPr="00AD5154">
        <w:rPr>
          <w:sz w:val="22"/>
          <w:szCs w:val="22"/>
        </w:rPr>
        <w:t>; (ii) não violam qualquer lei, regulamento, decisão judicial, administrativa ou arbitral, a que esteja vinculada; (iii) não infringem qualquer contrato, compromisso ou instrumento público ou particular que sejam parte; e (iv) não exigem consentimento, aprovação ou autorização de qualquer natureza;</w:t>
      </w:r>
    </w:p>
    <w:p w:rsidR="00EC5326" w:rsidRPr="00AD5154" w:rsidRDefault="00EC5326" w:rsidP="00AD5154">
      <w:pPr>
        <w:spacing w:line="300" w:lineRule="atLeast"/>
        <w:ind w:left="709" w:hanging="283"/>
        <w:jc w:val="both"/>
        <w:rPr>
          <w:sz w:val="22"/>
          <w:szCs w:val="22"/>
        </w:rPr>
      </w:pPr>
    </w:p>
    <w:p w:rsidR="00EC5326" w:rsidRPr="00AD5154" w:rsidRDefault="00334CCC" w:rsidP="00AD5154">
      <w:pPr>
        <w:widowControl/>
        <w:numPr>
          <w:ilvl w:val="0"/>
          <w:numId w:val="14"/>
        </w:numPr>
        <w:tabs>
          <w:tab w:val="clear" w:pos="720"/>
        </w:tabs>
        <w:spacing w:line="300" w:lineRule="atLeast"/>
        <w:ind w:left="709" w:hanging="283"/>
        <w:jc w:val="both"/>
        <w:rPr>
          <w:sz w:val="22"/>
          <w:szCs w:val="22"/>
        </w:rPr>
      </w:pPr>
      <w:r w:rsidRPr="00AD5154">
        <w:rPr>
          <w:sz w:val="22"/>
          <w:szCs w:val="22"/>
        </w:rPr>
        <w:t>o presente Contrato</w:t>
      </w:r>
      <w:r w:rsidR="00546922">
        <w:rPr>
          <w:sz w:val="22"/>
          <w:szCs w:val="22"/>
        </w:rPr>
        <w:t xml:space="preserve"> de Penhor</w:t>
      </w:r>
      <w:r w:rsidRPr="00AD5154">
        <w:rPr>
          <w:sz w:val="22"/>
          <w:szCs w:val="22"/>
        </w:rPr>
        <w:t xml:space="preserve"> é validamente celebrado e constitui obrigação legal, válida, vinculante e exequível contra cada Parte, de acordo com os seus termos; e</w:t>
      </w:r>
    </w:p>
    <w:p w:rsidR="00EC5326" w:rsidRPr="00AD5154" w:rsidRDefault="00EC5326" w:rsidP="00AD5154">
      <w:pPr>
        <w:spacing w:line="300" w:lineRule="atLeast"/>
        <w:ind w:left="709" w:hanging="283"/>
        <w:jc w:val="both"/>
        <w:rPr>
          <w:sz w:val="22"/>
          <w:szCs w:val="22"/>
        </w:rPr>
      </w:pPr>
    </w:p>
    <w:p w:rsidR="00EC5326" w:rsidRPr="00AD5154" w:rsidRDefault="00334CCC" w:rsidP="00AD5154">
      <w:pPr>
        <w:numPr>
          <w:ilvl w:val="0"/>
          <w:numId w:val="14"/>
        </w:numPr>
        <w:spacing w:line="300" w:lineRule="atLeast"/>
        <w:jc w:val="both"/>
        <w:rPr>
          <w:sz w:val="22"/>
          <w:szCs w:val="22"/>
        </w:rPr>
      </w:pPr>
      <w:r w:rsidRPr="00AD5154">
        <w:rPr>
          <w:sz w:val="22"/>
          <w:szCs w:val="22"/>
        </w:rPr>
        <w:t>está apta a observar as disposições previstas neste Contrato</w:t>
      </w:r>
      <w:r w:rsidR="00546922">
        <w:rPr>
          <w:sz w:val="22"/>
          <w:szCs w:val="22"/>
        </w:rPr>
        <w:t xml:space="preserve"> de Penhor</w:t>
      </w:r>
      <w:r w:rsidRPr="00AD5154">
        <w:rPr>
          <w:sz w:val="22"/>
          <w:szCs w:val="22"/>
        </w:rPr>
        <w:t xml:space="preserve"> e agirá em relação a este com boa-fé, lealdade e probidade.</w:t>
      </w:r>
    </w:p>
    <w:p w:rsidR="00EC5326" w:rsidRPr="00AD5154" w:rsidRDefault="00EC5326" w:rsidP="00AD5154">
      <w:pPr>
        <w:pStyle w:val="Corpodetexto2"/>
        <w:widowControl/>
        <w:spacing w:line="300" w:lineRule="atLeast"/>
        <w:rPr>
          <w:rFonts w:ascii="Times New Roman" w:hAnsi="Times New Roman"/>
          <w:b w:val="0"/>
          <w:bCs/>
          <w:sz w:val="22"/>
          <w:szCs w:val="22"/>
        </w:rPr>
      </w:pPr>
    </w:p>
    <w:p w:rsidR="00EC5326" w:rsidRPr="00AD5154" w:rsidRDefault="00334CCC" w:rsidP="00AD5154">
      <w:pPr>
        <w:pStyle w:val="Corpodetexto2"/>
        <w:widowControl/>
        <w:spacing w:line="300" w:lineRule="atLeast"/>
        <w:rPr>
          <w:rFonts w:ascii="Times New Roman" w:hAnsi="Times New Roman"/>
          <w:b w:val="0"/>
          <w:bCs/>
          <w:sz w:val="22"/>
          <w:szCs w:val="22"/>
          <w:u w:val="none"/>
        </w:rPr>
      </w:pPr>
      <w:r w:rsidRPr="00AD5154">
        <w:rPr>
          <w:rFonts w:ascii="Times New Roman" w:hAnsi="Times New Roman"/>
          <w:b w:val="0"/>
          <w:bCs/>
          <w:sz w:val="22"/>
          <w:szCs w:val="22"/>
          <w:u w:val="none"/>
        </w:rPr>
        <w:lastRenderedPageBreak/>
        <w:t>4.2.</w:t>
      </w:r>
      <w:r w:rsidRPr="00AD5154">
        <w:rPr>
          <w:rFonts w:ascii="Times New Roman" w:hAnsi="Times New Roman"/>
          <w:b w:val="0"/>
          <w:bCs/>
          <w:sz w:val="22"/>
          <w:szCs w:val="22"/>
          <w:u w:val="none"/>
        </w:rPr>
        <w:tab/>
        <w:t xml:space="preserve">A </w:t>
      </w:r>
      <w:r w:rsidR="000831B4">
        <w:rPr>
          <w:rFonts w:ascii="Times New Roman" w:hAnsi="Times New Roman"/>
          <w:b w:val="0"/>
          <w:bCs/>
          <w:sz w:val="22"/>
          <w:szCs w:val="22"/>
          <w:u w:val="none"/>
        </w:rPr>
        <w:t>Devedora</w:t>
      </w:r>
      <w:r w:rsidRPr="00AD5154">
        <w:rPr>
          <w:rFonts w:ascii="Times New Roman" w:hAnsi="Times New Roman"/>
          <w:b w:val="0"/>
          <w:bCs/>
          <w:sz w:val="22"/>
          <w:szCs w:val="22"/>
          <w:u w:val="none"/>
        </w:rPr>
        <w:t xml:space="preserve"> declara e garante </w:t>
      </w:r>
      <w:r w:rsidR="000831B4">
        <w:rPr>
          <w:rFonts w:ascii="Times New Roman" w:hAnsi="Times New Roman"/>
          <w:b w:val="0"/>
          <w:bCs/>
          <w:sz w:val="22"/>
          <w:szCs w:val="22"/>
          <w:u w:val="none"/>
        </w:rPr>
        <w:t>ao Agente Fiduciário</w:t>
      </w:r>
      <w:r w:rsidRPr="00AD5154">
        <w:rPr>
          <w:rFonts w:ascii="Times New Roman" w:hAnsi="Times New Roman"/>
          <w:b w:val="0"/>
          <w:bCs/>
          <w:sz w:val="22"/>
          <w:szCs w:val="22"/>
          <w:u w:val="none"/>
        </w:rPr>
        <w:t xml:space="preserve"> que:</w:t>
      </w:r>
    </w:p>
    <w:p w:rsidR="00EC5326" w:rsidRPr="00AD5154" w:rsidRDefault="00EC5326" w:rsidP="00AD5154">
      <w:pPr>
        <w:pStyle w:val="Corpodetexto2"/>
        <w:widowControl/>
        <w:spacing w:line="300" w:lineRule="atLeast"/>
        <w:ind w:left="709" w:hanging="283"/>
        <w:rPr>
          <w:rFonts w:ascii="Times New Roman" w:hAnsi="Times New Roman"/>
          <w:b w:val="0"/>
          <w:bCs/>
          <w:sz w:val="22"/>
          <w:szCs w:val="22"/>
          <w:u w:val="none"/>
        </w:rPr>
      </w:pPr>
    </w:p>
    <w:p w:rsidR="00EC5326" w:rsidRPr="00AD5154" w:rsidRDefault="00F74F25" w:rsidP="00AD5154">
      <w:pPr>
        <w:pStyle w:val="Corpodetexto2"/>
        <w:widowControl/>
        <w:numPr>
          <w:ilvl w:val="0"/>
          <w:numId w:val="15"/>
        </w:numPr>
        <w:spacing w:line="300" w:lineRule="atLeast"/>
        <w:ind w:left="709" w:hanging="283"/>
        <w:rPr>
          <w:rFonts w:ascii="Times New Roman" w:hAnsi="Times New Roman"/>
          <w:b w:val="0"/>
          <w:sz w:val="22"/>
          <w:szCs w:val="22"/>
          <w:u w:val="none"/>
        </w:rPr>
      </w:pPr>
      <w:r>
        <w:rPr>
          <w:rFonts w:ascii="Times New Roman" w:hAnsi="Times New Roman"/>
          <w:b w:val="0"/>
          <w:sz w:val="22"/>
          <w:szCs w:val="22"/>
          <w:u w:val="none"/>
        </w:rPr>
        <w:t>é</w:t>
      </w:r>
      <w:r w:rsidR="00334CCC" w:rsidRPr="00AD5154">
        <w:rPr>
          <w:rFonts w:ascii="Times New Roman" w:hAnsi="Times New Roman"/>
          <w:b w:val="0"/>
          <w:sz w:val="22"/>
          <w:szCs w:val="22"/>
          <w:u w:val="none"/>
        </w:rPr>
        <w:t xml:space="preserve"> legítima proprietária dos Bens </w:t>
      </w:r>
      <w:r w:rsidR="000831B4">
        <w:rPr>
          <w:rFonts w:ascii="Times New Roman" w:hAnsi="Times New Roman"/>
          <w:b w:val="0"/>
          <w:sz w:val="22"/>
          <w:szCs w:val="22"/>
          <w:u w:val="none"/>
        </w:rPr>
        <w:t>Empenhados</w:t>
      </w:r>
      <w:r w:rsidR="00334CCC" w:rsidRPr="00AD5154">
        <w:rPr>
          <w:rFonts w:ascii="Times New Roman" w:hAnsi="Times New Roman"/>
          <w:b w:val="0"/>
          <w:sz w:val="22"/>
          <w:szCs w:val="22"/>
          <w:u w:val="none"/>
        </w:rPr>
        <w:t>, os quais se encontram livres e desembaraçados de quaisquer ônus ou gravame, com exceção dos ônus criados por meio deste Contrato</w:t>
      </w:r>
      <w:r w:rsidR="00A23502">
        <w:rPr>
          <w:rFonts w:ascii="Times New Roman" w:hAnsi="Times New Roman"/>
          <w:b w:val="0"/>
          <w:sz w:val="22"/>
          <w:szCs w:val="22"/>
          <w:u w:val="none"/>
        </w:rPr>
        <w:t xml:space="preserve"> de Penhor</w:t>
      </w:r>
      <w:r w:rsidR="00334CCC" w:rsidRPr="00AD5154">
        <w:rPr>
          <w:rFonts w:ascii="Times New Roman" w:hAnsi="Times New Roman"/>
          <w:b w:val="0"/>
          <w:sz w:val="22"/>
          <w:szCs w:val="22"/>
          <w:u w:val="none"/>
        </w:rPr>
        <w:t>;</w:t>
      </w:r>
    </w:p>
    <w:p w:rsidR="00EC5326" w:rsidRPr="00AD5154" w:rsidRDefault="00EC5326" w:rsidP="00AD5154">
      <w:pPr>
        <w:pStyle w:val="Corpodetexto2"/>
        <w:spacing w:line="300" w:lineRule="atLeast"/>
        <w:ind w:left="709"/>
        <w:rPr>
          <w:rFonts w:ascii="Times New Roman" w:hAnsi="Times New Roman"/>
          <w:b w:val="0"/>
          <w:sz w:val="22"/>
          <w:szCs w:val="22"/>
          <w:u w:val="none"/>
        </w:rPr>
      </w:pPr>
    </w:p>
    <w:p w:rsidR="00EC5326" w:rsidRPr="00AD5154" w:rsidRDefault="00334CCC" w:rsidP="00C849DF">
      <w:pPr>
        <w:pStyle w:val="Corpodetexto2"/>
        <w:widowControl/>
        <w:numPr>
          <w:ilvl w:val="0"/>
          <w:numId w:val="15"/>
        </w:numPr>
        <w:spacing w:line="300" w:lineRule="atLeast"/>
        <w:ind w:left="709" w:hanging="283"/>
        <w:rPr>
          <w:rFonts w:ascii="Times New Roman" w:hAnsi="Times New Roman"/>
          <w:b w:val="0"/>
          <w:sz w:val="22"/>
          <w:szCs w:val="22"/>
          <w:u w:val="none"/>
        </w:rPr>
      </w:pPr>
      <w:r w:rsidRPr="00AD5154">
        <w:rPr>
          <w:rFonts w:ascii="Times New Roman" w:hAnsi="Times New Roman"/>
          <w:b w:val="0"/>
          <w:sz w:val="22"/>
          <w:szCs w:val="22"/>
          <w:u w:val="none"/>
        </w:rPr>
        <w:t xml:space="preserve">não </w:t>
      </w:r>
      <w:r w:rsidR="00A6046C" w:rsidRPr="00AD5154">
        <w:rPr>
          <w:rFonts w:ascii="Times New Roman" w:hAnsi="Times New Roman"/>
          <w:b w:val="0"/>
          <w:sz w:val="22"/>
          <w:szCs w:val="22"/>
          <w:u w:val="none"/>
        </w:rPr>
        <w:t>fo</w:t>
      </w:r>
      <w:r w:rsidR="00F74F25">
        <w:rPr>
          <w:rFonts w:ascii="Times New Roman" w:hAnsi="Times New Roman"/>
          <w:b w:val="0"/>
          <w:sz w:val="22"/>
          <w:szCs w:val="22"/>
          <w:u w:val="none"/>
        </w:rPr>
        <w:t>i</w:t>
      </w:r>
      <w:r w:rsidR="00A6046C" w:rsidRPr="00AD5154">
        <w:rPr>
          <w:rFonts w:ascii="Times New Roman" w:hAnsi="Times New Roman"/>
          <w:b w:val="0"/>
          <w:sz w:val="22"/>
          <w:szCs w:val="22"/>
          <w:u w:val="none"/>
        </w:rPr>
        <w:t xml:space="preserve"> cientificada até a presente data da existência de </w:t>
      </w:r>
      <w:r w:rsidRPr="00AD5154">
        <w:rPr>
          <w:rFonts w:ascii="Times New Roman" w:hAnsi="Times New Roman"/>
          <w:b w:val="0"/>
          <w:sz w:val="22"/>
          <w:szCs w:val="22"/>
          <w:u w:val="none"/>
        </w:rPr>
        <w:t xml:space="preserve">qualquer litígio, investigação ou processo perante qualquer tribunal arbitral, juízo ou tribunal administrativo com relação aos Bens </w:t>
      </w:r>
      <w:r w:rsidR="000831B4">
        <w:rPr>
          <w:rFonts w:ascii="Times New Roman" w:hAnsi="Times New Roman"/>
          <w:b w:val="0"/>
          <w:sz w:val="22"/>
          <w:szCs w:val="22"/>
          <w:u w:val="none"/>
        </w:rPr>
        <w:t>Empenhados</w:t>
      </w:r>
      <w:r w:rsidRPr="00AD5154">
        <w:rPr>
          <w:rFonts w:ascii="Times New Roman" w:hAnsi="Times New Roman"/>
          <w:b w:val="0"/>
          <w:sz w:val="22"/>
          <w:szCs w:val="22"/>
          <w:u w:val="none"/>
        </w:rPr>
        <w:t xml:space="preserve"> ou as suas obrigações aqui previstas que esteja pendente ou, no </w:t>
      </w:r>
      <w:r w:rsidR="007C4D73">
        <w:rPr>
          <w:rFonts w:ascii="Times New Roman" w:hAnsi="Times New Roman"/>
          <w:b w:val="0"/>
          <w:sz w:val="22"/>
          <w:szCs w:val="22"/>
          <w:u w:val="none"/>
        </w:rPr>
        <w:t xml:space="preserve">seu </w:t>
      </w:r>
      <w:r w:rsidRPr="00AD5154">
        <w:rPr>
          <w:rFonts w:ascii="Times New Roman" w:hAnsi="Times New Roman"/>
          <w:b w:val="0"/>
          <w:sz w:val="22"/>
          <w:szCs w:val="22"/>
          <w:u w:val="none"/>
        </w:rPr>
        <w:t xml:space="preserve">melhor conhecimento, seja iminente, e que afete os Bens </w:t>
      </w:r>
      <w:r w:rsidR="000831B4">
        <w:rPr>
          <w:rFonts w:ascii="Times New Roman" w:hAnsi="Times New Roman"/>
          <w:b w:val="0"/>
          <w:sz w:val="22"/>
          <w:szCs w:val="22"/>
          <w:u w:val="none"/>
        </w:rPr>
        <w:t>Empenhados</w:t>
      </w:r>
      <w:r w:rsidRPr="00AD5154">
        <w:rPr>
          <w:rFonts w:ascii="Times New Roman" w:hAnsi="Times New Roman"/>
          <w:b w:val="0"/>
          <w:sz w:val="22"/>
          <w:szCs w:val="22"/>
          <w:u w:val="none"/>
        </w:rPr>
        <w:t xml:space="preserve">, qualquer das suas obrigações aqui previstas ou a sua </w:t>
      </w:r>
      <w:r w:rsidR="00671C42" w:rsidRPr="00AD5154">
        <w:rPr>
          <w:rFonts w:ascii="Times New Roman" w:hAnsi="Times New Roman"/>
          <w:b w:val="0"/>
          <w:sz w:val="22"/>
          <w:szCs w:val="22"/>
          <w:u w:val="none"/>
        </w:rPr>
        <w:t>solvência</w:t>
      </w:r>
      <w:r w:rsidRPr="00AD5154">
        <w:rPr>
          <w:rFonts w:ascii="Times New Roman" w:hAnsi="Times New Roman"/>
          <w:b w:val="0"/>
          <w:sz w:val="22"/>
          <w:szCs w:val="22"/>
          <w:u w:val="none"/>
        </w:rPr>
        <w:t>;</w:t>
      </w:r>
    </w:p>
    <w:p w:rsidR="00EC5326" w:rsidRPr="00AD5154" w:rsidRDefault="00EC5326" w:rsidP="00AD5154">
      <w:pPr>
        <w:pStyle w:val="PargrafodaLista"/>
        <w:spacing w:line="300" w:lineRule="atLeast"/>
        <w:jc w:val="both"/>
        <w:rPr>
          <w:sz w:val="22"/>
          <w:szCs w:val="22"/>
        </w:rPr>
      </w:pPr>
    </w:p>
    <w:p w:rsidR="00EC5326" w:rsidRPr="00AD5154" w:rsidRDefault="000831B4" w:rsidP="00AD5154">
      <w:pPr>
        <w:pStyle w:val="Corpodetexto2"/>
        <w:widowControl/>
        <w:numPr>
          <w:ilvl w:val="0"/>
          <w:numId w:val="15"/>
        </w:numPr>
        <w:spacing w:line="300" w:lineRule="atLeast"/>
        <w:ind w:left="709" w:hanging="283"/>
        <w:rPr>
          <w:rFonts w:ascii="Times New Roman" w:hAnsi="Times New Roman"/>
          <w:b w:val="0"/>
          <w:sz w:val="22"/>
          <w:szCs w:val="22"/>
          <w:u w:val="none"/>
        </w:rPr>
      </w:pPr>
      <w:r>
        <w:rPr>
          <w:rFonts w:ascii="Times New Roman" w:hAnsi="Times New Roman"/>
          <w:b w:val="0"/>
          <w:sz w:val="22"/>
          <w:szCs w:val="22"/>
          <w:u w:val="none"/>
        </w:rPr>
        <w:t>o penhor</w:t>
      </w:r>
      <w:r w:rsidR="00334CCC" w:rsidRPr="00AD5154">
        <w:rPr>
          <w:rFonts w:ascii="Times New Roman" w:hAnsi="Times New Roman"/>
          <w:b w:val="0"/>
          <w:sz w:val="22"/>
          <w:szCs w:val="22"/>
          <w:u w:val="none"/>
        </w:rPr>
        <w:t xml:space="preserve"> sobre os </w:t>
      </w:r>
      <w:r w:rsidR="00334CCC" w:rsidRPr="00DC690C">
        <w:rPr>
          <w:rFonts w:ascii="Times New Roman" w:hAnsi="Times New Roman"/>
          <w:b w:val="0"/>
          <w:sz w:val="22"/>
          <w:szCs w:val="22"/>
          <w:u w:val="none"/>
        </w:rPr>
        <w:t xml:space="preserve">Bens </w:t>
      </w:r>
      <w:r>
        <w:rPr>
          <w:rFonts w:ascii="Times New Roman" w:hAnsi="Times New Roman"/>
          <w:b w:val="0"/>
          <w:sz w:val="22"/>
          <w:szCs w:val="22"/>
          <w:u w:val="none"/>
        </w:rPr>
        <w:t>Empenhados</w:t>
      </w:r>
      <w:r w:rsidR="00334CCC" w:rsidRPr="00DC690C">
        <w:rPr>
          <w:rFonts w:ascii="Times New Roman" w:hAnsi="Times New Roman"/>
          <w:b w:val="0"/>
          <w:sz w:val="22"/>
          <w:szCs w:val="22"/>
          <w:u w:val="none"/>
        </w:rPr>
        <w:t>, de acordo com este Contrato</w:t>
      </w:r>
      <w:r w:rsidR="00A23502">
        <w:rPr>
          <w:rFonts w:ascii="Times New Roman" w:hAnsi="Times New Roman"/>
          <w:b w:val="0"/>
          <w:sz w:val="22"/>
          <w:szCs w:val="22"/>
          <w:u w:val="none"/>
        </w:rPr>
        <w:t xml:space="preserve"> de Penhor</w:t>
      </w:r>
      <w:r w:rsidR="00334CCC" w:rsidRPr="00510168">
        <w:rPr>
          <w:rFonts w:ascii="Times New Roman" w:hAnsi="Times New Roman"/>
          <w:b w:val="0"/>
          <w:sz w:val="22"/>
          <w:szCs w:val="22"/>
          <w:u w:val="none"/>
        </w:rPr>
        <w:t>, constitui</w:t>
      </w:r>
      <w:r w:rsidR="00334CCC" w:rsidRPr="00600382">
        <w:rPr>
          <w:rFonts w:ascii="Times New Roman" w:hAnsi="Times New Roman"/>
          <w:b w:val="0"/>
          <w:sz w:val="22"/>
          <w:szCs w:val="22"/>
          <w:u w:val="none"/>
        </w:rPr>
        <w:t xml:space="preserve"> um direito real de garantia válido e eficaz</w:t>
      </w:r>
      <w:r w:rsidR="00DC690C" w:rsidRPr="00600382">
        <w:rPr>
          <w:rFonts w:ascii="Times New Roman" w:hAnsi="Times New Roman"/>
          <w:b w:val="0"/>
          <w:sz w:val="22"/>
          <w:szCs w:val="22"/>
          <w:u w:val="none"/>
        </w:rPr>
        <w:t xml:space="preserve">, mediante os registros </w:t>
      </w:r>
      <w:r w:rsidR="00DC690C" w:rsidRPr="005A186F">
        <w:rPr>
          <w:rFonts w:ascii="Times New Roman" w:hAnsi="Times New Roman"/>
          <w:b w:val="0"/>
          <w:sz w:val="22"/>
          <w:szCs w:val="22"/>
          <w:u w:val="none"/>
        </w:rPr>
        <w:t>estabelecidos na Cláusula Terceira acima,</w:t>
      </w:r>
      <w:r w:rsidR="00334CCC" w:rsidRPr="005A186F">
        <w:rPr>
          <w:rFonts w:ascii="Times New Roman" w:hAnsi="Times New Roman"/>
          <w:b w:val="0"/>
          <w:sz w:val="22"/>
          <w:szCs w:val="22"/>
          <w:u w:val="none"/>
        </w:rPr>
        <w:t xml:space="preserve"> </w:t>
      </w:r>
      <w:r w:rsidR="00334CCC" w:rsidRPr="00AD5154">
        <w:rPr>
          <w:rFonts w:ascii="Times New Roman" w:hAnsi="Times New Roman"/>
          <w:b w:val="0"/>
          <w:sz w:val="22"/>
          <w:szCs w:val="22"/>
          <w:u w:val="none"/>
        </w:rPr>
        <w:t>não sendo necessária a obtenção de qualquer aprovação governamental, ou quaisquer outros consentimentos, aprovações ou notificações que não tenham sido previamente obtidos, com relação: (i) à criação e manutenção d</w:t>
      </w:r>
      <w:r>
        <w:rPr>
          <w:rFonts w:ascii="Times New Roman" w:hAnsi="Times New Roman"/>
          <w:b w:val="0"/>
          <w:sz w:val="22"/>
          <w:szCs w:val="22"/>
          <w:u w:val="none"/>
        </w:rPr>
        <w:t>o</w:t>
      </w:r>
      <w:r w:rsidR="00334CCC" w:rsidRPr="00AD5154">
        <w:rPr>
          <w:rFonts w:ascii="Times New Roman" w:hAnsi="Times New Roman"/>
          <w:b w:val="0"/>
          <w:sz w:val="22"/>
          <w:szCs w:val="22"/>
          <w:u w:val="none"/>
        </w:rPr>
        <w:t xml:space="preserve"> </w:t>
      </w:r>
      <w:r>
        <w:rPr>
          <w:rFonts w:ascii="Times New Roman" w:hAnsi="Times New Roman"/>
          <w:b w:val="0"/>
          <w:sz w:val="22"/>
          <w:szCs w:val="22"/>
          <w:u w:val="none"/>
        </w:rPr>
        <w:t>penhor</w:t>
      </w:r>
      <w:r w:rsidR="00334CCC" w:rsidRPr="00AD5154">
        <w:rPr>
          <w:rFonts w:ascii="Times New Roman" w:hAnsi="Times New Roman"/>
          <w:b w:val="0"/>
          <w:sz w:val="22"/>
          <w:szCs w:val="22"/>
          <w:u w:val="none"/>
        </w:rPr>
        <w:t xml:space="preserve"> sobre os Bens </w:t>
      </w:r>
      <w:r>
        <w:rPr>
          <w:rFonts w:ascii="Times New Roman" w:hAnsi="Times New Roman"/>
          <w:b w:val="0"/>
          <w:sz w:val="22"/>
          <w:szCs w:val="22"/>
          <w:u w:val="none"/>
        </w:rPr>
        <w:t>Empenhados</w:t>
      </w:r>
      <w:r w:rsidR="00334CCC" w:rsidRPr="00AD5154">
        <w:rPr>
          <w:rFonts w:ascii="Times New Roman" w:hAnsi="Times New Roman"/>
          <w:b w:val="0"/>
          <w:sz w:val="22"/>
          <w:szCs w:val="22"/>
          <w:u w:val="none"/>
        </w:rPr>
        <w:t>; (ii) à assinatura e ao cumprimento das obrigações estabelecidas no presente Contrato</w:t>
      </w:r>
      <w:r w:rsidR="00A23502">
        <w:rPr>
          <w:rFonts w:ascii="Times New Roman" w:hAnsi="Times New Roman"/>
          <w:b w:val="0"/>
          <w:sz w:val="22"/>
          <w:szCs w:val="22"/>
          <w:u w:val="none"/>
        </w:rPr>
        <w:t xml:space="preserve"> de Penhor</w:t>
      </w:r>
      <w:r w:rsidR="00334CCC" w:rsidRPr="00AD5154">
        <w:rPr>
          <w:rFonts w:ascii="Times New Roman" w:hAnsi="Times New Roman"/>
          <w:b w:val="0"/>
          <w:sz w:val="22"/>
          <w:szCs w:val="22"/>
          <w:u w:val="none"/>
        </w:rPr>
        <w:t>; (iii) à validade ou exequibilidade deste Contrato</w:t>
      </w:r>
      <w:r w:rsidR="00A23502">
        <w:rPr>
          <w:rFonts w:ascii="Times New Roman" w:hAnsi="Times New Roman"/>
          <w:b w:val="0"/>
          <w:sz w:val="22"/>
          <w:szCs w:val="22"/>
          <w:u w:val="none"/>
        </w:rPr>
        <w:t xml:space="preserve"> de Penhor</w:t>
      </w:r>
      <w:r w:rsidR="00334CCC" w:rsidRPr="00AD5154">
        <w:rPr>
          <w:rFonts w:ascii="Times New Roman" w:hAnsi="Times New Roman"/>
          <w:b w:val="0"/>
          <w:sz w:val="22"/>
          <w:szCs w:val="22"/>
          <w:u w:val="none"/>
        </w:rPr>
        <w:t>; e (iv) ao exercício, pel</w:t>
      </w:r>
      <w:r>
        <w:rPr>
          <w:rFonts w:ascii="Times New Roman" w:hAnsi="Times New Roman"/>
          <w:b w:val="0"/>
          <w:sz w:val="22"/>
          <w:szCs w:val="22"/>
          <w:u w:val="none"/>
        </w:rPr>
        <w:t>o</w:t>
      </w:r>
      <w:r w:rsidR="00334CCC" w:rsidRPr="00AD5154">
        <w:rPr>
          <w:rFonts w:ascii="Times New Roman" w:hAnsi="Times New Roman"/>
          <w:b w:val="0"/>
          <w:sz w:val="22"/>
          <w:szCs w:val="22"/>
          <w:u w:val="none"/>
        </w:rPr>
        <w:t xml:space="preserve"> </w:t>
      </w:r>
      <w:r>
        <w:rPr>
          <w:rFonts w:ascii="Times New Roman" w:hAnsi="Times New Roman"/>
          <w:b w:val="0"/>
          <w:sz w:val="22"/>
          <w:szCs w:val="22"/>
          <w:u w:val="none"/>
        </w:rPr>
        <w:t>Agente Fiduciário</w:t>
      </w:r>
      <w:r w:rsidR="00334CCC" w:rsidRPr="00AD5154">
        <w:rPr>
          <w:rFonts w:ascii="Times New Roman" w:hAnsi="Times New Roman"/>
          <w:b w:val="0"/>
          <w:sz w:val="22"/>
          <w:szCs w:val="22"/>
          <w:u w:val="none"/>
        </w:rPr>
        <w:t>, dos direitos conferidos por meio deste Contrato</w:t>
      </w:r>
      <w:r w:rsidR="00A23502">
        <w:rPr>
          <w:rFonts w:ascii="Times New Roman" w:hAnsi="Times New Roman"/>
          <w:b w:val="0"/>
          <w:sz w:val="22"/>
          <w:szCs w:val="22"/>
          <w:u w:val="none"/>
        </w:rPr>
        <w:t xml:space="preserve"> de Penhor</w:t>
      </w:r>
      <w:r w:rsidR="00334CCC" w:rsidRPr="00AD5154">
        <w:rPr>
          <w:rFonts w:ascii="Times New Roman" w:hAnsi="Times New Roman"/>
          <w:b w:val="0"/>
          <w:sz w:val="22"/>
          <w:szCs w:val="22"/>
          <w:u w:val="none"/>
        </w:rPr>
        <w:t>;</w:t>
      </w:r>
    </w:p>
    <w:p w:rsidR="00EC5326" w:rsidRPr="00AD5154" w:rsidRDefault="00EC5326" w:rsidP="00AD5154">
      <w:pPr>
        <w:pStyle w:val="PargrafodaLista"/>
        <w:spacing w:line="300" w:lineRule="atLeast"/>
        <w:jc w:val="both"/>
        <w:rPr>
          <w:sz w:val="22"/>
          <w:szCs w:val="22"/>
        </w:rPr>
      </w:pPr>
    </w:p>
    <w:p w:rsidR="00EC5326" w:rsidRPr="00AD5154" w:rsidRDefault="00334CCC" w:rsidP="00AD5154">
      <w:pPr>
        <w:pStyle w:val="Corpodetexto2"/>
        <w:widowControl/>
        <w:numPr>
          <w:ilvl w:val="0"/>
          <w:numId w:val="15"/>
        </w:numPr>
        <w:spacing w:line="300" w:lineRule="atLeast"/>
        <w:ind w:left="709" w:hanging="283"/>
        <w:rPr>
          <w:rFonts w:ascii="Times New Roman" w:hAnsi="Times New Roman"/>
          <w:b w:val="0"/>
          <w:sz w:val="22"/>
          <w:szCs w:val="22"/>
          <w:u w:val="none"/>
        </w:rPr>
      </w:pPr>
      <w:r w:rsidRPr="00AD5154">
        <w:rPr>
          <w:rFonts w:ascii="Times New Roman" w:hAnsi="Times New Roman"/>
          <w:b w:val="0"/>
          <w:sz w:val="22"/>
          <w:szCs w:val="22"/>
          <w:u w:val="none"/>
        </w:rPr>
        <w:t>t</w:t>
      </w:r>
      <w:r w:rsidR="00F74F25">
        <w:rPr>
          <w:rFonts w:ascii="Times New Roman" w:hAnsi="Times New Roman"/>
          <w:b w:val="0"/>
          <w:sz w:val="22"/>
          <w:szCs w:val="22"/>
          <w:u w:val="none"/>
        </w:rPr>
        <w:t>e</w:t>
      </w:r>
      <w:r w:rsidRPr="00AD5154">
        <w:rPr>
          <w:rFonts w:ascii="Times New Roman" w:hAnsi="Times New Roman"/>
          <w:b w:val="0"/>
          <w:sz w:val="22"/>
          <w:szCs w:val="22"/>
          <w:u w:val="none"/>
        </w:rPr>
        <w:t>m conhecimento de todos os termos e condições da Escritura de Emissão</w:t>
      </w:r>
      <w:r w:rsidR="00315A62"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 xml:space="preserve">e das Obrigações Garantidas, inclusive </w:t>
      </w:r>
      <w:r w:rsidR="00A23502">
        <w:rPr>
          <w:rFonts w:ascii="Times New Roman" w:hAnsi="Times New Roman"/>
          <w:b w:val="0"/>
          <w:sz w:val="22"/>
          <w:szCs w:val="22"/>
          <w:u w:val="none"/>
        </w:rPr>
        <w:t xml:space="preserve">das </w:t>
      </w:r>
      <w:r w:rsidRPr="00AD5154">
        <w:rPr>
          <w:rFonts w:ascii="Times New Roman" w:hAnsi="Times New Roman"/>
          <w:b w:val="0"/>
          <w:sz w:val="22"/>
          <w:szCs w:val="22"/>
          <w:u w:val="none"/>
        </w:rPr>
        <w:t>cláusulas de eventos de inadimplemento e vencimento antecipado;</w:t>
      </w:r>
    </w:p>
    <w:p w:rsidR="00EC5326" w:rsidRPr="00AD5154" w:rsidRDefault="00EC5326" w:rsidP="00AD5154">
      <w:pPr>
        <w:pStyle w:val="PargrafodaLista"/>
        <w:spacing w:line="300" w:lineRule="atLeast"/>
        <w:jc w:val="both"/>
        <w:rPr>
          <w:sz w:val="22"/>
          <w:szCs w:val="22"/>
        </w:rPr>
      </w:pPr>
    </w:p>
    <w:p w:rsidR="00EC5326" w:rsidRDefault="00334CCC" w:rsidP="00C849DF">
      <w:pPr>
        <w:pStyle w:val="Corpodetexto2"/>
        <w:widowControl/>
        <w:numPr>
          <w:ilvl w:val="0"/>
          <w:numId w:val="15"/>
        </w:numPr>
        <w:spacing w:line="300" w:lineRule="atLeast"/>
        <w:ind w:left="709" w:hanging="283"/>
        <w:rPr>
          <w:rFonts w:ascii="Times New Roman" w:hAnsi="Times New Roman"/>
          <w:b w:val="0"/>
          <w:sz w:val="22"/>
          <w:szCs w:val="22"/>
          <w:u w:val="none"/>
        </w:rPr>
      </w:pPr>
      <w:r w:rsidRPr="005A186F">
        <w:rPr>
          <w:rFonts w:ascii="Times New Roman" w:hAnsi="Times New Roman"/>
          <w:b w:val="0"/>
          <w:sz w:val="22"/>
          <w:szCs w:val="22"/>
          <w:u w:val="none"/>
        </w:rPr>
        <w:t>não há quaisquer opções remanescentes ou autorizadas, opções de compra, subscrições, direitos, compromissos ou quaisquer outros contratos</w:t>
      </w:r>
      <w:r w:rsidR="00CC0AC1">
        <w:rPr>
          <w:rFonts w:ascii="Times New Roman" w:hAnsi="Times New Roman"/>
          <w:b w:val="0"/>
          <w:sz w:val="22"/>
          <w:szCs w:val="22"/>
          <w:u w:val="none"/>
        </w:rPr>
        <w:t>,</w:t>
      </w:r>
      <w:r w:rsidRPr="005A186F">
        <w:rPr>
          <w:rFonts w:ascii="Times New Roman" w:hAnsi="Times New Roman"/>
          <w:b w:val="0"/>
          <w:sz w:val="22"/>
          <w:szCs w:val="22"/>
          <w:u w:val="none"/>
        </w:rPr>
        <w:t xml:space="preserve"> de qualquer natureza</w:t>
      </w:r>
      <w:r w:rsidR="00CC0AC1">
        <w:rPr>
          <w:rFonts w:ascii="Times New Roman" w:hAnsi="Times New Roman"/>
          <w:b w:val="0"/>
          <w:sz w:val="22"/>
          <w:szCs w:val="22"/>
          <w:u w:val="none"/>
        </w:rPr>
        <w:t>,</w:t>
      </w:r>
      <w:r w:rsidRPr="005A186F">
        <w:rPr>
          <w:rFonts w:ascii="Times New Roman" w:hAnsi="Times New Roman"/>
          <w:b w:val="0"/>
          <w:sz w:val="22"/>
          <w:szCs w:val="22"/>
          <w:u w:val="none"/>
        </w:rPr>
        <w:t xml:space="preserve"> obrigando a </w:t>
      </w:r>
      <w:r w:rsidR="00CC0AC1">
        <w:rPr>
          <w:rFonts w:ascii="Times New Roman" w:hAnsi="Times New Roman"/>
          <w:b w:val="0"/>
          <w:sz w:val="22"/>
          <w:szCs w:val="22"/>
          <w:u w:val="none"/>
        </w:rPr>
        <w:t>São Pedro</w:t>
      </w:r>
      <w:r w:rsidR="00F74F25" w:rsidRPr="005A186F">
        <w:rPr>
          <w:rFonts w:ascii="Times New Roman" w:hAnsi="Times New Roman"/>
          <w:b w:val="0"/>
          <w:sz w:val="22"/>
          <w:szCs w:val="22"/>
          <w:u w:val="none"/>
        </w:rPr>
        <w:t xml:space="preserve"> </w:t>
      </w:r>
      <w:r w:rsidRPr="005A186F">
        <w:rPr>
          <w:rFonts w:ascii="Times New Roman" w:hAnsi="Times New Roman"/>
          <w:b w:val="0"/>
          <w:sz w:val="22"/>
          <w:szCs w:val="22"/>
          <w:u w:val="none"/>
        </w:rPr>
        <w:t xml:space="preserve">a emitir </w:t>
      </w:r>
      <w:r w:rsidR="00594ADE">
        <w:rPr>
          <w:rFonts w:ascii="Times New Roman" w:hAnsi="Times New Roman"/>
          <w:b w:val="0"/>
          <w:sz w:val="22"/>
          <w:szCs w:val="22"/>
          <w:u w:val="none"/>
        </w:rPr>
        <w:t>q</w:t>
      </w:r>
      <w:r w:rsidR="005A186F">
        <w:rPr>
          <w:rFonts w:ascii="Times New Roman" w:hAnsi="Times New Roman"/>
          <w:b w:val="0"/>
          <w:sz w:val="22"/>
          <w:szCs w:val="22"/>
          <w:u w:val="none"/>
        </w:rPr>
        <w:t>uotas</w:t>
      </w:r>
      <w:r w:rsidR="00CC0AC1">
        <w:rPr>
          <w:rFonts w:ascii="Times New Roman" w:hAnsi="Times New Roman"/>
          <w:b w:val="0"/>
          <w:sz w:val="22"/>
          <w:szCs w:val="22"/>
          <w:u w:val="none"/>
        </w:rPr>
        <w:t xml:space="preserve"> sociais</w:t>
      </w:r>
      <w:r w:rsidR="005A186F" w:rsidRPr="005A186F">
        <w:rPr>
          <w:rFonts w:ascii="Times New Roman" w:hAnsi="Times New Roman"/>
          <w:b w:val="0"/>
          <w:sz w:val="22"/>
          <w:szCs w:val="22"/>
          <w:u w:val="none"/>
        </w:rPr>
        <w:t xml:space="preserve"> </w:t>
      </w:r>
      <w:r w:rsidRPr="005A186F">
        <w:rPr>
          <w:rFonts w:ascii="Times New Roman" w:hAnsi="Times New Roman"/>
          <w:b w:val="0"/>
          <w:sz w:val="22"/>
          <w:szCs w:val="22"/>
          <w:u w:val="none"/>
        </w:rPr>
        <w:t xml:space="preserve">ou valores mobiliários </w:t>
      </w:r>
      <w:r w:rsidR="00CC0AC1">
        <w:rPr>
          <w:rFonts w:ascii="Times New Roman" w:hAnsi="Times New Roman"/>
          <w:b w:val="0"/>
          <w:sz w:val="22"/>
          <w:szCs w:val="22"/>
          <w:u w:val="none"/>
        </w:rPr>
        <w:t xml:space="preserve">conversíveis em participação societária, </w:t>
      </w:r>
      <w:r w:rsidRPr="005A186F">
        <w:rPr>
          <w:rFonts w:ascii="Times New Roman" w:hAnsi="Times New Roman"/>
          <w:b w:val="0"/>
          <w:sz w:val="22"/>
          <w:szCs w:val="22"/>
          <w:u w:val="none"/>
        </w:rPr>
        <w:t>ou</w:t>
      </w:r>
      <w:r w:rsidR="00CC0AC1">
        <w:rPr>
          <w:rFonts w:ascii="Times New Roman" w:hAnsi="Times New Roman"/>
          <w:b w:val="0"/>
          <w:sz w:val="22"/>
          <w:szCs w:val="22"/>
          <w:u w:val="none"/>
        </w:rPr>
        <w:t xml:space="preserve"> que</w:t>
      </w:r>
      <w:r w:rsidRPr="005A186F">
        <w:rPr>
          <w:rFonts w:ascii="Times New Roman" w:hAnsi="Times New Roman"/>
          <w:b w:val="0"/>
          <w:sz w:val="22"/>
          <w:szCs w:val="22"/>
          <w:u w:val="none"/>
        </w:rPr>
        <w:t xml:space="preserve"> </w:t>
      </w:r>
      <w:r w:rsidR="00CC0AC1">
        <w:rPr>
          <w:rFonts w:ascii="Times New Roman" w:hAnsi="Times New Roman"/>
          <w:b w:val="0"/>
          <w:sz w:val="22"/>
          <w:szCs w:val="22"/>
          <w:u w:val="none"/>
        </w:rPr>
        <w:t xml:space="preserve">garantam </w:t>
      </w:r>
      <w:r w:rsidRPr="005A186F">
        <w:rPr>
          <w:rFonts w:ascii="Times New Roman" w:hAnsi="Times New Roman"/>
          <w:b w:val="0"/>
          <w:sz w:val="22"/>
          <w:szCs w:val="22"/>
          <w:u w:val="none"/>
        </w:rPr>
        <w:t xml:space="preserve">direito de comprar ou subscrever </w:t>
      </w:r>
      <w:r w:rsidR="00594ADE">
        <w:rPr>
          <w:rFonts w:ascii="Times New Roman" w:hAnsi="Times New Roman"/>
          <w:b w:val="0"/>
          <w:sz w:val="22"/>
          <w:szCs w:val="22"/>
          <w:u w:val="none"/>
        </w:rPr>
        <w:t>q</w:t>
      </w:r>
      <w:r w:rsidR="005A186F">
        <w:rPr>
          <w:rFonts w:ascii="Times New Roman" w:hAnsi="Times New Roman"/>
          <w:b w:val="0"/>
          <w:sz w:val="22"/>
          <w:szCs w:val="22"/>
          <w:u w:val="none"/>
        </w:rPr>
        <w:t xml:space="preserve">uotas </w:t>
      </w:r>
      <w:r w:rsidR="00CC0AC1">
        <w:rPr>
          <w:rFonts w:ascii="Times New Roman" w:hAnsi="Times New Roman"/>
          <w:b w:val="0"/>
          <w:sz w:val="22"/>
          <w:szCs w:val="22"/>
          <w:u w:val="none"/>
        </w:rPr>
        <w:t xml:space="preserve">sociais </w:t>
      </w:r>
      <w:r w:rsidRPr="005A186F">
        <w:rPr>
          <w:rFonts w:ascii="Times New Roman" w:hAnsi="Times New Roman"/>
          <w:b w:val="0"/>
          <w:sz w:val="22"/>
          <w:szCs w:val="22"/>
          <w:u w:val="none"/>
        </w:rPr>
        <w:t xml:space="preserve">de emissão da </w:t>
      </w:r>
      <w:r w:rsidR="00CC0AC1">
        <w:rPr>
          <w:rFonts w:ascii="Times New Roman" w:hAnsi="Times New Roman"/>
          <w:b w:val="0"/>
          <w:sz w:val="22"/>
          <w:szCs w:val="22"/>
          <w:u w:val="none"/>
        </w:rPr>
        <w:t>São Pedro</w:t>
      </w:r>
      <w:r w:rsidRPr="005A186F">
        <w:rPr>
          <w:rFonts w:ascii="Times New Roman" w:hAnsi="Times New Roman"/>
          <w:b w:val="0"/>
          <w:sz w:val="22"/>
          <w:szCs w:val="22"/>
          <w:u w:val="none"/>
        </w:rPr>
        <w:t>;</w:t>
      </w:r>
    </w:p>
    <w:p w:rsidR="008300DC" w:rsidRDefault="008300DC" w:rsidP="00E01644">
      <w:pPr>
        <w:pStyle w:val="PargrafodaLista"/>
        <w:rPr>
          <w:sz w:val="22"/>
          <w:szCs w:val="22"/>
        </w:rPr>
      </w:pPr>
    </w:p>
    <w:p w:rsidR="008300DC" w:rsidRPr="005A186F" w:rsidRDefault="00671C42" w:rsidP="00C849DF">
      <w:pPr>
        <w:pStyle w:val="Corpodetexto2"/>
        <w:widowControl/>
        <w:numPr>
          <w:ilvl w:val="0"/>
          <w:numId w:val="15"/>
        </w:numPr>
        <w:spacing w:line="300" w:lineRule="atLeast"/>
        <w:ind w:left="709" w:hanging="283"/>
        <w:rPr>
          <w:rFonts w:ascii="Times New Roman" w:hAnsi="Times New Roman"/>
          <w:b w:val="0"/>
          <w:sz w:val="22"/>
          <w:szCs w:val="22"/>
          <w:u w:val="none"/>
        </w:rPr>
      </w:pPr>
      <w:r w:rsidRPr="008300DC">
        <w:rPr>
          <w:rFonts w:ascii="Times New Roman" w:hAnsi="Times New Roman"/>
          <w:b w:val="0"/>
          <w:sz w:val="22"/>
          <w:szCs w:val="22"/>
          <w:u w:val="none"/>
        </w:rPr>
        <w:t>não aprovará</w:t>
      </w:r>
      <w:r>
        <w:rPr>
          <w:rFonts w:ascii="Times New Roman" w:hAnsi="Times New Roman"/>
          <w:b w:val="0"/>
          <w:sz w:val="22"/>
          <w:szCs w:val="22"/>
          <w:u w:val="none"/>
        </w:rPr>
        <w:t>, por si,</w:t>
      </w:r>
      <w:r w:rsidRPr="008300DC">
        <w:rPr>
          <w:rFonts w:ascii="Times New Roman" w:hAnsi="Times New Roman"/>
          <w:b w:val="0"/>
          <w:sz w:val="22"/>
          <w:szCs w:val="22"/>
          <w:u w:val="none"/>
        </w:rPr>
        <w:t xml:space="preserve"> </w:t>
      </w:r>
      <w:r>
        <w:rPr>
          <w:rFonts w:ascii="Times New Roman" w:hAnsi="Times New Roman"/>
          <w:b w:val="0"/>
          <w:sz w:val="22"/>
          <w:szCs w:val="22"/>
          <w:u w:val="none"/>
        </w:rPr>
        <w:t>e fará com que os membros da</w:t>
      </w:r>
      <w:r w:rsidRPr="008300DC">
        <w:rPr>
          <w:rFonts w:ascii="Times New Roman" w:hAnsi="Times New Roman"/>
          <w:b w:val="0"/>
          <w:sz w:val="22"/>
          <w:szCs w:val="22"/>
          <w:u w:val="none"/>
        </w:rPr>
        <w:t xml:space="preserve"> administração da </w:t>
      </w:r>
      <w:r w:rsidR="00CC0AC1">
        <w:rPr>
          <w:rFonts w:ascii="Times New Roman" w:hAnsi="Times New Roman"/>
          <w:b w:val="0"/>
          <w:sz w:val="22"/>
          <w:szCs w:val="22"/>
          <w:u w:val="none"/>
        </w:rPr>
        <w:t xml:space="preserve">São Pedro </w:t>
      </w:r>
      <w:r w:rsidRPr="008300DC">
        <w:rPr>
          <w:rFonts w:ascii="Times New Roman" w:hAnsi="Times New Roman"/>
          <w:b w:val="0"/>
          <w:sz w:val="22"/>
          <w:szCs w:val="22"/>
          <w:u w:val="none"/>
        </w:rPr>
        <w:t xml:space="preserve">indicados pela </w:t>
      </w:r>
      <w:r>
        <w:rPr>
          <w:rFonts w:ascii="Times New Roman" w:hAnsi="Times New Roman"/>
          <w:b w:val="0"/>
          <w:sz w:val="22"/>
          <w:szCs w:val="22"/>
          <w:u w:val="none"/>
        </w:rPr>
        <w:t>Devedora se oponham</w:t>
      </w:r>
      <w:r w:rsidRPr="008300DC">
        <w:rPr>
          <w:rFonts w:ascii="Times New Roman" w:hAnsi="Times New Roman"/>
          <w:b w:val="0"/>
          <w:sz w:val="22"/>
          <w:szCs w:val="22"/>
          <w:u w:val="none"/>
        </w:rPr>
        <w:t xml:space="preserve"> </w:t>
      </w:r>
      <w:r>
        <w:rPr>
          <w:rFonts w:ascii="Times New Roman" w:hAnsi="Times New Roman"/>
          <w:b w:val="0"/>
          <w:sz w:val="22"/>
          <w:szCs w:val="22"/>
          <w:u w:val="none"/>
        </w:rPr>
        <w:t>à</w:t>
      </w:r>
      <w:r w:rsidRPr="008300DC">
        <w:rPr>
          <w:rFonts w:ascii="Times New Roman" w:hAnsi="Times New Roman"/>
          <w:b w:val="0"/>
          <w:sz w:val="22"/>
          <w:szCs w:val="22"/>
          <w:u w:val="none"/>
        </w:rPr>
        <w:t xml:space="preserve"> contratação de quaisquer dívidas </w:t>
      </w:r>
      <w:r>
        <w:rPr>
          <w:rFonts w:ascii="Times New Roman" w:hAnsi="Times New Roman"/>
          <w:b w:val="0"/>
          <w:sz w:val="22"/>
          <w:szCs w:val="22"/>
          <w:u w:val="none"/>
        </w:rPr>
        <w:t xml:space="preserve">bancárias pela </w:t>
      </w:r>
      <w:r w:rsidR="00CC0AC1">
        <w:rPr>
          <w:rFonts w:ascii="Times New Roman" w:hAnsi="Times New Roman"/>
          <w:b w:val="0"/>
          <w:sz w:val="22"/>
          <w:szCs w:val="22"/>
          <w:u w:val="none"/>
        </w:rPr>
        <w:t>São Pedro</w:t>
      </w:r>
      <w:r>
        <w:rPr>
          <w:rFonts w:ascii="Times New Roman" w:hAnsi="Times New Roman"/>
          <w:b w:val="0"/>
          <w:sz w:val="22"/>
          <w:szCs w:val="22"/>
          <w:u w:val="none"/>
        </w:rPr>
        <w:t xml:space="preserve">, </w:t>
      </w:r>
      <w:r w:rsidRPr="008300DC">
        <w:rPr>
          <w:rFonts w:ascii="Times New Roman" w:hAnsi="Times New Roman"/>
          <w:b w:val="0"/>
          <w:sz w:val="22"/>
          <w:szCs w:val="22"/>
          <w:u w:val="none"/>
        </w:rPr>
        <w:t xml:space="preserve">até </w:t>
      </w:r>
      <w:r w:rsidR="00CC0AC1">
        <w:rPr>
          <w:rFonts w:ascii="Times New Roman" w:hAnsi="Times New Roman"/>
          <w:b w:val="0"/>
          <w:sz w:val="22"/>
          <w:szCs w:val="22"/>
          <w:u w:val="none"/>
        </w:rPr>
        <w:t>o integral pagamento das Obrigações Garantias</w:t>
      </w:r>
      <w:r w:rsidR="008300DC">
        <w:rPr>
          <w:rFonts w:ascii="Times New Roman" w:hAnsi="Times New Roman"/>
          <w:b w:val="0"/>
          <w:sz w:val="22"/>
          <w:szCs w:val="22"/>
          <w:u w:val="none"/>
        </w:rPr>
        <w:t>;</w:t>
      </w:r>
    </w:p>
    <w:p w:rsidR="00EC5326" w:rsidRPr="00AD5154" w:rsidRDefault="00EC5326" w:rsidP="00AD5154">
      <w:pPr>
        <w:pStyle w:val="Corpodetexto2"/>
        <w:widowControl/>
        <w:spacing w:line="300" w:lineRule="atLeast"/>
        <w:ind w:left="709"/>
        <w:rPr>
          <w:rFonts w:ascii="Times New Roman" w:hAnsi="Times New Roman"/>
          <w:b w:val="0"/>
          <w:sz w:val="22"/>
          <w:szCs w:val="22"/>
          <w:u w:val="none"/>
        </w:rPr>
      </w:pPr>
    </w:p>
    <w:p w:rsidR="00EC5326" w:rsidRPr="00AD5154" w:rsidRDefault="00671C42" w:rsidP="00AD5154">
      <w:pPr>
        <w:pStyle w:val="Corpodetexto2"/>
        <w:widowControl/>
        <w:numPr>
          <w:ilvl w:val="0"/>
          <w:numId w:val="15"/>
        </w:numPr>
        <w:spacing w:line="300" w:lineRule="atLeast"/>
        <w:ind w:left="709" w:hanging="283"/>
        <w:rPr>
          <w:rFonts w:ascii="Times New Roman" w:hAnsi="Times New Roman"/>
          <w:b w:val="0"/>
          <w:sz w:val="22"/>
          <w:szCs w:val="22"/>
          <w:u w:val="none"/>
        </w:rPr>
      </w:pPr>
      <w:r w:rsidRPr="00AD5154">
        <w:rPr>
          <w:rFonts w:ascii="Times New Roman" w:hAnsi="Times New Roman"/>
          <w:b w:val="0"/>
          <w:sz w:val="22"/>
          <w:szCs w:val="22"/>
          <w:u w:val="none"/>
        </w:rPr>
        <w:t>a celebração do presente Contrato</w:t>
      </w:r>
      <w:r w:rsidR="00A23502">
        <w:rPr>
          <w:rFonts w:ascii="Times New Roman" w:hAnsi="Times New Roman"/>
          <w:b w:val="0"/>
          <w:sz w:val="22"/>
          <w:szCs w:val="22"/>
          <w:u w:val="none"/>
        </w:rPr>
        <w:t xml:space="preserve"> de Penhor</w:t>
      </w:r>
      <w:r w:rsidRPr="00AD5154">
        <w:rPr>
          <w:rFonts w:ascii="Times New Roman" w:hAnsi="Times New Roman"/>
          <w:b w:val="0"/>
          <w:sz w:val="22"/>
          <w:szCs w:val="22"/>
          <w:u w:val="none"/>
        </w:rPr>
        <w:t xml:space="preserve"> e o cumprimento das obrigações que ora assume (i) não violam qualquer disposição contida em seus documentos societários; (ii) não violam qualquer lei, regulamento, decisão judicial, administrativa ou arbitral, aos quais estejam vinculadas; e (iii) não exigem qualquer consentimento, aprovação ou autorização de qualquer natureza</w:t>
      </w:r>
      <w:r w:rsidR="00334CCC" w:rsidRPr="00AD5154">
        <w:rPr>
          <w:rFonts w:ascii="Times New Roman" w:hAnsi="Times New Roman"/>
          <w:b w:val="0"/>
          <w:sz w:val="22"/>
          <w:szCs w:val="22"/>
          <w:u w:val="none"/>
        </w:rPr>
        <w:t>;</w:t>
      </w:r>
    </w:p>
    <w:p w:rsidR="00EC5326" w:rsidRPr="00AD5154" w:rsidRDefault="00EC5326" w:rsidP="00AD5154">
      <w:pPr>
        <w:pStyle w:val="Corpodetexto2"/>
        <w:widowControl/>
        <w:spacing w:line="300" w:lineRule="atLeast"/>
        <w:ind w:left="709"/>
        <w:rPr>
          <w:rFonts w:ascii="Times New Roman" w:hAnsi="Times New Roman"/>
          <w:b w:val="0"/>
          <w:sz w:val="22"/>
          <w:szCs w:val="22"/>
          <w:u w:val="none"/>
        </w:rPr>
      </w:pPr>
    </w:p>
    <w:p w:rsidR="00EC5326" w:rsidRPr="00AD5154" w:rsidRDefault="000831B4" w:rsidP="00AD5154">
      <w:pPr>
        <w:pStyle w:val="Corpodetexto2"/>
        <w:widowControl/>
        <w:numPr>
          <w:ilvl w:val="0"/>
          <w:numId w:val="15"/>
        </w:numPr>
        <w:spacing w:line="300" w:lineRule="atLeast"/>
        <w:ind w:left="709" w:hanging="283"/>
        <w:rPr>
          <w:rFonts w:ascii="Times New Roman" w:hAnsi="Times New Roman"/>
          <w:b w:val="0"/>
          <w:sz w:val="22"/>
          <w:szCs w:val="22"/>
          <w:u w:val="none"/>
        </w:rPr>
      </w:pPr>
      <w:r>
        <w:rPr>
          <w:rFonts w:ascii="Times New Roman" w:hAnsi="Times New Roman"/>
          <w:b w:val="0"/>
          <w:sz w:val="22"/>
          <w:szCs w:val="22"/>
          <w:u w:val="none"/>
        </w:rPr>
        <w:t xml:space="preserve">o </w:t>
      </w:r>
      <w:r w:rsidR="00CC0AC1">
        <w:rPr>
          <w:rFonts w:ascii="Times New Roman" w:hAnsi="Times New Roman"/>
          <w:b w:val="0"/>
          <w:sz w:val="22"/>
          <w:szCs w:val="22"/>
          <w:u w:val="none"/>
        </w:rPr>
        <w:t>P</w:t>
      </w:r>
      <w:r>
        <w:rPr>
          <w:rFonts w:ascii="Times New Roman" w:hAnsi="Times New Roman"/>
          <w:b w:val="0"/>
          <w:sz w:val="22"/>
          <w:szCs w:val="22"/>
          <w:u w:val="none"/>
        </w:rPr>
        <w:t>enhor</w:t>
      </w:r>
      <w:r w:rsidR="00334CCC" w:rsidRPr="00AD5154">
        <w:rPr>
          <w:rFonts w:ascii="Times New Roman" w:hAnsi="Times New Roman"/>
          <w:b w:val="0"/>
          <w:sz w:val="22"/>
          <w:szCs w:val="22"/>
          <w:u w:val="none"/>
        </w:rPr>
        <w:t xml:space="preserve"> é validamente celebrad</w:t>
      </w:r>
      <w:r>
        <w:rPr>
          <w:rFonts w:ascii="Times New Roman" w:hAnsi="Times New Roman"/>
          <w:b w:val="0"/>
          <w:sz w:val="22"/>
          <w:szCs w:val="22"/>
          <w:u w:val="none"/>
        </w:rPr>
        <w:t>o</w:t>
      </w:r>
      <w:r w:rsidR="00334CCC" w:rsidRPr="00AD5154">
        <w:rPr>
          <w:rFonts w:ascii="Times New Roman" w:hAnsi="Times New Roman"/>
          <w:b w:val="0"/>
          <w:sz w:val="22"/>
          <w:szCs w:val="22"/>
          <w:u w:val="none"/>
        </w:rPr>
        <w:t xml:space="preserve"> e constitui obrigação legal, válida, vinculante e exequível, de acordo com os termos aqui estabelecidos;</w:t>
      </w:r>
    </w:p>
    <w:p w:rsidR="00EC5326" w:rsidRPr="00AD5154" w:rsidRDefault="00EC5326" w:rsidP="00AD5154">
      <w:pPr>
        <w:pStyle w:val="Corpodetexto2"/>
        <w:spacing w:line="300" w:lineRule="atLeast"/>
        <w:rPr>
          <w:rFonts w:ascii="Times New Roman" w:hAnsi="Times New Roman"/>
          <w:b w:val="0"/>
          <w:bCs/>
          <w:sz w:val="22"/>
          <w:szCs w:val="22"/>
          <w:u w:val="none"/>
        </w:rPr>
      </w:pPr>
    </w:p>
    <w:p w:rsidR="00EC5326" w:rsidRPr="00AD5154" w:rsidRDefault="00334CCC" w:rsidP="00AD5154">
      <w:pPr>
        <w:pStyle w:val="Corpodetexto2"/>
        <w:widowControl/>
        <w:numPr>
          <w:ilvl w:val="0"/>
          <w:numId w:val="15"/>
        </w:numPr>
        <w:spacing w:line="300" w:lineRule="atLeast"/>
        <w:ind w:left="709" w:hanging="283"/>
        <w:rPr>
          <w:rFonts w:ascii="Times New Roman" w:hAnsi="Times New Roman"/>
          <w:b w:val="0"/>
          <w:bCs/>
          <w:sz w:val="22"/>
          <w:szCs w:val="22"/>
          <w:u w:val="none"/>
        </w:rPr>
      </w:pPr>
      <w:r w:rsidRPr="00AD5154">
        <w:rPr>
          <w:rFonts w:ascii="Times New Roman" w:hAnsi="Times New Roman"/>
          <w:b w:val="0"/>
          <w:bCs/>
          <w:sz w:val="22"/>
          <w:szCs w:val="22"/>
          <w:u w:val="none"/>
        </w:rPr>
        <w:lastRenderedPageBreak/>
        <w:t>est</w:t>
      </w:r>
      <w:r w:rsidR="00F74F25">
        <w:rPr>
          <w:rFonts w:ascii="Times New Roman" w:hAnsi="Times New Roman"/>
          <w:b w:val="0"/>
          <w:bCs/>
          <w:sz w:val="22"/>
          <w:szCs w:val="22"/>
          <w:u w:val="none"/>
        </w:rPr>
        <w:t>á</w:t>
      </w:r>
      <w:r w:rsidRPr="00AD5154">
        <w:rPr>
          <w:rFonts w:ascii="Times New Roman" w:hAnsi="Times New Roman"/>
          <w:b w:val="0"/>
          <w:bCs/>
          <w:sz w:val="22"/>
          <w:szCs w:val="22"/>
          <w:u w:val="none"/>
        </w:rPr>
        <w:t xml:space="preserve"> apta a observar as disposições previstas neste Contrato </w:t>
      </w:r>
      <w:r w:rsidR="00A23502">
        <w:rPr>
          <w:rFonts w:ascii="Times New Roman" w:hAnsi="Times New Roman"/>
          <w:b w:val="0"/>
          <w:bCs/>
          <w:sz w:val="22"/>
          <w:szCs w:val="22"/>
          <w:u w:val="none"/>
        </w:rPr>
        <w:t xml:space="preserve">de Penhor </w:t>
      </w:r>
      <w:r w:rsidRPr="00AD5154">
        <w:rPr>
          <w:rFonts w:ascii="Times New Roman" w:hAnsi="Times New Roman"/>
          <w:b w:val="0"/>
          <w:bCs/>
          <w:sz w:val="22"/>
          <w:szCs w:val="22"/>
          <w:u w:val="none"/>
        </w:rPr>
        <w:t>e agir</w:t>
      </w:r>
      <w:r w:rsidR="00F74F25">
        <w:rPr>
          <w:rFonts w:ascii="Times New Roman" w:hAnsi="Times New Roman"/>
          <w:b w:val="0"/>
          <w:bCs/>
          <w:sz w:val="22"/>
          <w:szCs w:val="22"/>
          <w:u w:val="none"/>
        </w:rPr>
        <w:t>á</w:t>
      </w:r>
      <w:r w:rsidRPr="00AD5154">
        <w:rPr>
          <w:rFonts w:ascii="Times New Roman" w:hAnsi="Times New Roman"/>
          <w:b w:val="0"/>
          <w:bCs/>
          <w:sz w:val="22"/>
          <w:szCs w:val="22"/>
          <w:u w:val="none"/>
        </w:rPr>
        <w:t xml:space="preserve"> com boa-fé e lealdade durante a sua execução;</w:t>
      </w:r>
    </w:p>
    <w:p w:rsidR="00D024B3" w:rsidRPr="00AD5154" w:rsidRDefault="00D024B3" w:rsidP="00AD5154">
      <w:pPr>
        <w:pStyle w:val="Corpodetexto2"/>
        <w:spacing w:line="300" w:lineRule="atLeast"/>
        <w:rPr>
          <w:rFonts w:ascii="Times New Roman" w:hAnsi="Times New Roman"/>
          <w:b w:val="0"/>
          <w:bCs/>
          <w:sz w:val="22"/>
          <w:szCs w:val="22"/>
          <w:u w:val="none"/>
        </w:rPr>
      </w:pPr>
    </w:p>
    <w:p w:rsidR="00EC5326" w:rsidRPr="00AD5154" w:rsidRDefault="00334CCC" w:rsidP="00AD5154">
      <w:pPr>
        <w:pStyle w:val="Corpodetexto2"/>
        <w:widowControl/>
        <w:numPr>
          <w:ilvl w:val="0"/>
          <w:numId w:val="15"/>
        </w:numPr>
        <w:spacing w:line="300" w:lineRule="atLeast"/>
        <w:ind w:left="709" w:hanging="283"/>
        <w:rPr>
          <w:rFonts w:ascii="Times New Roman" w:hAnsi="Times New Roman"/>
          <w:b w:val="0"/>
          <w:bCs/>
          <w:sz w:val="22"/>
          <w:szCs w:val="22"/>
          <w:u w:val="none"/>
        </w:rPr>
      </w:pPr>
      <w:r w:rsidRPr="00AD5154">
        <w:rPr>
          <w:rFonts w:ascii="Times New Roman" w:hAnsi="Times New Roman"/>
          <w:b w:val="0"/>
          <w:bCs/>
          <w:sz w:val="22"/>
          <w:szCs w:val="22"/>
          <w:u w:val="none"/>
        </w:rPr>
        <w:t>as discussões sobre o objeto deste Contrato</w:t>
      </w:r>
      <w:r w:rsidR="00A23502">
        <w:rPr>
          <w:rFonts w:ascii="Times New Roman" w:hAnsi="Times New Roman"/>
          <w:b w:val="0"/>
          <w:bCs/>
          <w:sz w:val="22"/>
          <w:szCs w:val="22"/>
          <w:u w:val="none"/>
        </w:rPr>
        <w:t xml:space="preserve"> de Penhor</w:t>
      </w:r>
      <w:r w:rsidR="00C94B57" w:rsidRPr="00AD5154">
        <w:rPr>
          <w:rFonts w:ascii="Times New Roman" w:hAnsi="Times New Roman"/>
          <w:b w:val="0"/>
          <w:bCs/>
          <w:sz w:val="22"/>
          <w:szCs w:val="22"/>
          <w:u w:val="none"/>
        </w:rPr>
        <w:t xml:space="preserve">, da </w:t>
      </w:r>
      <w:r w:rsidRPr="00AD5154">
        <w:rPr>
          <w:rFonts w:ascii="Times New Roman" w:hAnsi="Times New Roman"/>
          <w:b w:val="0"/>
          <w:bCs/>
          <w:sz w:val="22"/>
          <w:szCs w:val="22"/>
          <w:u w:val="none"/>
        </w:rPr>
        <w:t xml:space="preserve">Escritura de Emissão e dos demais </w:t>
      </w:r>
      <w:r w:rsidR="00F74F25">
        <w:rPr>
          <w:rFonts w:ascii="Times New Roman" w:hAnsi="Times New Roman"/>
          <w:b w:val="0"/>
          <w:bCs/>
          <w:sz w:val="22"/>
          <w:szCs w:val="22"/>
          <w:u w:val="none"/>
        </w:rPr>
        <w:t>documento</w:t>
      </w:r>
      <w:r w:rsidR="00594ADE">
        <w:rPr>
          <w:rFonts w:ascii="Times New Roman" w:hAnsi="Times New Roman"/>
          <w:b w:val="0"/>
          <w:bCs/>
          <w:sz w:val="22"/>
          <w:szCs w:val="22"/>
          <w:u w:val="none"/>
        </w:rPr>
        <w:t>s</w:t>
      </w:r>
      <w:r w:rsidR="00F74F25">
        <w:rPr>
          <w:rFonts w:ascii="Times New Roman" w:hAnsi="Times New Roman"/>
          <w:b w:val="0"/>
          <w:bCs/>
          <w:sz w:val="22"/>
          <w:szCs w:val="22"/>
          <w:u w:val="none"/>
        </w:rPr>
        <w:t xml:space="preserve"> celebrados para </w:t>
      </w:r>
      <w:r w:rsidR="00F80327">
        <w:rPr>
          <w:rFonts w:ascii="Times New Roman" w:hAnsi="Times New Roman"/>
          <w:b w:val="0"/>
          <w:bCs/>
          <w:sz w:val="22"/>
          <w:szCs w:val="22"/>
          <w:u w:val="none"/>
        </w:rPr>
        <w:t>implementar a Reestruturação</w:t>
      </w:r>
      <w:r w:rsidR="00C94B57" w:rsidRPr="00AD5154">
        <w:rPr>
          <w:rFonts w:ascii="Times New Roman" w:hAnsi="Times New Roman"/>
          <w:b w:val="0"/>
          <w:bCs/>
          <w:sz w:val="22"/>
          <w:szCs w:val="22"/>
          <w:u w:val="none"/>
        </w:rPr>
        <w:t xml:space="preserve"> </w:t>
      </w:r>
      <w:r w:rsidRPr="00AD5154">
        <w:rPr>
          <w:rFonts w:ascii="Times New Roman" w:hAnsi="Times New Roman"/>
          <w:b w:val="0"/>
          <w:bCs/>
          <w:sz w:val="22"/>
          <w:szCs w:val="22"/>
          <w:u w:val="none"/>
        </w:rPr>
        <w:t>foram feitas, conduzidas e implementadas por sua livre iniciativa;</w:t>
      </w:r>
    </w:p>
    <w:p w:rsidR="008D5EDB" w:rsidRPr="00AD5154" w:rsidRDefault="008D5EDB" w:rsidP="00E62A8C"/>
    <w:p w:rsidR="008D5EDB" w:rsidRPr="00426426" w:rsidRDefault="008D5EDB" w:rsidP="00C849DF">
      <w:pPr>
        <w:pStyle w:val="Corpodetexto2"/>
        <w:widowControl/>
        <w:numPr>
          <w:ilvl w:val="0"/>
          <w:numId w:val="15"/>
        </w:numPr>
        <w:tabs>
          <w:tab w:val="clear" w:pos="1070"/>
        </w:tabs>
        <w:spacing w:line="300" w:lineRule="atLeast"/>
        <w:ind w:left="709" w:hanging="283"/>
        <w:rPr>
          <w:sz w:val="22"/>
          <w:szCs w:val="22"/>
        </w:rPr>
      </w:pPr>
      <w:bookmarkStart w:id="12" w:name="_DV_C184"/>
      <w:r w:rsidRPr="00426426">
        <w:rPr>
          <w:rFonts w:ascii="Times New Roman" w:hAnsi="Times New Roman"/>
          <w:b w:val="0"/>
          <w:sz w:val="22"/>
          <w:szCs w:val="22"/>
          <w:u w:val="none"/>
        </w:rPr>
        <w:t>não se encontra em estado de necessidade ou sob coação para celebrar este Contrato</w:t>
      </w:r>
      <w:r w:rsidR="00A23502">
        <w:rPr>
          <w:rFonts w:ascii="Times New Roman" w:hAnsi="Times New Roman"/>
          <w:b w:val="0"/>
          <w:sz w:val="22"/>
          <w:szCs w:val="22"/>
          <w:u w:val="none"/>
        </w:rPr>
        <w:t xml:space="preserve"> de Penhor</w:t>
      </w:r>
      <w:r w:rsidRPr="00426426">
        <w:rPr>
          <w:rFonts w:ascii="Times New Roman" w:hAnsi="Times New Roman"/>
          <w:b w:val="0"/>
          <w:sz w:val="22"/>
          <w:szCs w:val="22"/>
          <w:u w:val="none"/>
        </w:rPr>
        <w:t>, quaisquer outros contratos e/ou documentos a ele relacionados, tampouco tem urgência em celebrá-los;</w:t>
      </w:r>
      <w:bookmarkEnd w:id="12"/>
    </w:p>
    <w:p w:rsidR="00671C42" w:rsidRPr="00AD5154" w:rsidRDefault="00671C42" w:rsidP="00671C42">
      <w:pPr>
        <w:widowControl w:val="0"/>
        <w:spacing w:line="300" w:lineRule="atLeast"/>
        <w:jc w:val="both"/>
        <w:rPr>
          <w:sz w:val="22"/>
          <w:szCs w:val="22"/>
        </w:rPr>
      </w:pPr>
      <w:bookmarkStart w:id="13" w:name="_DV_C187"/>
    </w:p>
    <w:p w:rsidR="00671C42" w:rsidRPr="00AD5154" w:rsidRDefault="00671C42" w:rsidP="00C849DF">
      <w:pPr>
        <w:pStyle w:val="Corpodetexto2"/>
        <w:widowControl/>
        <w:numPr>
          <w:ilvl w:val="0"/>
          <w:numId w:val="15"/>
        </w:numPr>
        <w:tabs>
          <w:tab w:val="clear" w:pos="1070"/>
        </w:tabs>
        <w:spacing w:line="300" w:lineRule="atLeast"/>
        <w:ind w:left="709" w:hanging="283"/>
        <w:rPr>
          <w:rFonts w:ascii="Times New Roman" w:hAnsi="Times New Roman"/>
          <w:b w:val="0"/>
          <w:bCs/>
          <w:sz w:val="22"/>
          <w:szCs w:val="22"/>
          <w:u w:val="none"/>
        </w:rPr>
      </w:pPr>
      <w:bookmarkStart w:id="14" w:name="_DV_C188"/>
      <w:bookmarkEnd w:id="13"/>
      <w:r w:rsidRPr="00AD5154">
        <w:rPr>
          <w:rFonts w:ascii="Times New Roman" w:hAnsi="Times New Roman"/>
          <w:b w:val="0"/>
          <w:sz w:val="22"/>
          <w:szCs w:val="22"/>
          <w:u w:val="none"/>
        </w:rPr>
        <w:t>fo</w:t>
      </w:r>
      <w:r>
        <w:rPr>
          <w:rFonts w:ascii="Times New Roman" w:hAnsi="Times New Roman"/>
          <w:b w:val="0"/>
          <w:sz w:val="22"/>
          <w:szCs w:val="22"/>
          <w:u w:val="none"/>
        </w:rPr>
        <w:t>i</w:t>
      </w:r>
      <w:r w:rsidRPr="00AD5154">
        <w:rPr>
          <w:rFonts w:ascii="Times New Roman" w:hAnsi="Times New Roman"/>
          <w:b w:val="0"/>
          <w:sz w:val="22"/>
          <w:szCs w:val="22"/>
          <w:u w:val="none"/>
        </w:rPr>
        <w:t xml:space="preserve"> informada e avisada das condições e circunstâncias envolvidas na negociação objeto desta garantia e que podem influenciar a capacidade de expressar a sua vontade, bem como assistida por advogados durante toda a referida negociação;</w:t>
      </w:r>
      <w:bookmarkEnd w:id="14"/>
      <w:r>
        <w:rPr>
          <w:rFonts w:ascii="Times New Roman" w:hAnsi="Times New Roman"/>
          <w:b w:val="0"/>
          <w:sz w:val="22"/>
          <w:szCs w:val="22"/>
          <w:u w:val="none"/>
        </w:rPr>
        <w:t xml:space="preserve"> e</w:t>
      </w:r>
    </w:p>
    <w:p w:rsidR="00671C42" w:rsidRPr="00AD5154" w:rsidRDefault="00671C42" w:rsidP="00671C42">
      <w:pPr>
        <w:pStyle w:val="Corpodetexto2"/>
        <w:spacing w:line="300" w:lineRule="atLeast"/>
        <w:ind w:left="709"/>
        <w:rPr>
          <w:rFonts w:ascii="Times New Roman" w:hAnsi="Times New Roman"/>
          <w:b w:val="0"/>
          <w:bCs/>
          <w:sz w:val="22"/>
          <w:szCs w:val="22"/>
          <w:u w:val="none"/>
        </w:rPr>
      </w:pPr>
    </w:p>
    <w:p w:rsidR="00671C42" w:rsidRPr="00AD5154" w:rsidRDefault="00671C42" w:rsidP="00C849DF">
      <w:pPr>
        <w:pStyle w:val="Corpodetexto2"/>
        <w:widowControl/>
        <w:numPr>
          <w:ilvl w:val="0"/>
          <w:numId w:val="15"/>
        </w:numPr>
        <w:tabs>
          <w:tab w:val="clear" w:pos="1070"/>
        </w:tabs>
        <w:spacing w:line="300" w:lineRule="atLeast"/>
        <w:ind w:left="709" w:hanging="283"/>
        <w:rPr>
          <w:rFonts w:ascii="Times New Roman" w:hAnsi="Times New Roman"/>
          <w:b w:val="0"/>
          <w:bCs/>
          <w:sz w:val="22"/>
          <w:szCs w:val="22"/>
          <w:u w:val="none"/>
        </w:rPr>
      </w:pPr>
      <w:r>
        <w:rPr>
          <w:rFonts w:ascii="Times New Roman" w:hAnsi="Times New Roman"/>
          <w:b w:val="0"/>
          <w:bCs/>
          <w:sz w:val="22"/>
          <w:szCs w:val="22"/>
          <w:u w:val="none"/>
        </w:rPr>
        <w:t>é</w:t>
      </w:r>
      <w:r w:rsidRPr="00AD5154">
        <w:rPr>
          <w:rFonts w:ascii="Times New Roman" w:hAnsi="Times New Roman"/>
          <w:b w:val="0"/>
          <w:bCs/>
          <w:sz w:val="22"/>
          <w:szCs w:val="22"/>
          <w:u w:val="none"/>
        </w:rPr>
        <w:t xml:space="preserve"> responsáve</w:t>
      </w:r>
      <w:r>
        <w:rPr>
          <w:rFonts w:ascii="Times New Roman" w:hAnsi="Times New Roman"/>
          <w:b w:val="0"/>
          <w:bCs/>
          <w:sz w:val="22"/>
          <w:szCs w:val="22"/>
          <w:u w:val="none"/>
        </w:rPr>
        <w:t>l</w:t>
      </w:r>
      <w:r w:rsidRPr="00AD5154">
        <w:rPr>
          <w:rFonts w:ascii="Times New Roman" w:hAnsi="Times New Roman"/>
          <w:b w:val="0"/>
          <w:bCs/>
          <w:sz w:val="22"/>
          <w:szCs w:val="22"/>
          <w:u w:val="none"/>
        </w:rPr>
        <w:t xml:space="preserve"> pela existência e validade dos Bens </w:t>
      </w:r>
      <w:r>
        <w:rPr>
          <w:rFonts w:ascii="Times New Roman" w:hAnsi="Times New Roman"/>
          <w:b w:val="0"/>
          <w:bCs/>
          <w:sz w:val="22"/>
          <w:szCs w:val="22"/>
          <w:u w:val="none"/>
        </w:rPr>
        <w:t>Empenhados</w:t>
      </w:r>
      <w:r w:rsidRPr="00AD5154">
        <w:rPr>
          <w:rFonts w:ascii="Times New Roman" w:hAnsi="Times New Roman"/>
          <w:b w:val="0"/>
          <w:bCs/>
          <w:sz w:val="22"/>
          <w:szCs w:val="22"/>
          <w:u w:val="none"/>
        </w:rPr>
        <w:t xml:space="preserve">, sendo que as </w:t>
      </w:r>
      <w:r>
        <w:rPr>
          <w:rFonts w:ascii="Times New Roman" w:hAnsi="Times New Roman"/>
          <w:b w:val="0"/>
          <w:sz w:val="22"/>
          <w:szCs w:val="22"/>
          <w:u w:val="none"/>
        </w:rPr>
        <w:t xml:space="preserve">Quotas </w:t>
      </w:r>
      <w:r w:rsidRPr="00AD5154">
        <w:rPr>
          <w:rFonts w:ascii="Times New Roman" w:hAnsi="Times New Roman"/>
          <w:b w:val="0"/>
          <w:bCs/>
          <w:sz w:val="22"/>
          <w:szCs w:val="22"/>
          <w:u w:val="none"/>
        </w:rPr>
        <w:t>encontram-se totalmente subscritas e integralizadas</w:t>
      </w:r>
      <w:r>
        <w:rPr>
          <w:rFonts w:ascii="Times New Roman" w:hAnsi="Times New Roman"/>
          <w:b w:val="0"/>
          <w:bCs/>
          <w:sz w:val="22"/>
          <w:szCs w:val="22"/>
          <w:u w:val="none"/>
        </w:rPr>
        <w:t>.</w:t>
      </w:r>
    </w:p>
    <w:p w:rsidR="00671C42" w:rsidRDefault="00671C42" w:rsidP="00671C42">
      <w:pPr>
        <w:autoSpaceDE/>
        <w:autoSpaceDN/>
        <w:adjustRightInd/>
        <w:spacing w:line="300" w:lineRule="atLeast"/>
        <w:ind w:left="709"/>
        <w:jc w:val="both"/>
        <w:rPr>
          <w:b/>
          <w:bCs/>
          <w:sz w:val="22"/>
          <w:szCs w:val="22"/>
        </w:rPr>
      </w:pPr>
    </w:p>
    <w:p w:rsidR="007C4D73" w:rsidRDefault="00334CCC" w:rsidP="00AD5154">
      <w:pPr>
        <w:autoSpaceDE/>
        <w:autoSpaceDN/>
        <w:adjustRightInd/>
        <w:spacing w:line="300" w:lineRule="atLeast"/>
        <w:jc w:val="both"/>
        <w:rPr>
          <w:rFonts w:eastAsia="Arial Unicode MS"/>
          <w:color w:val="000000"/>
          <w:w w:val="0"/>
          <w:sz w:val="22"/>
          <w:szCs w:val="22"/>
        </w:rPr>
      </w:pPr>
      <w:r w:rsidRPr="00051848">
        <w:rPr>
          <w:rFonts w:eastAsia="Arial Unicode MS"/>
          <w:color w:val="000000"/>
          <w:w w:val="0"/>
          <w:sz w:val="22"/>
          <w:szCs w:val="22"/>
        </w:rPr>
        <w:t>4.3.</w:t>
      </w:r>
      <w:r w:rsidRPr="00051848">
        <w:rPr>
          <w:rFonts w:eastAsia="Arial Unicode MS"/>
          <w:color w:val="000000"/>
          <w:w w:val="0"/>
          <w:sz w:val="22"/>
          <w:szCs w:val="22"/>
        </w:rPr>
        <w:tab/>
      </w:r>
      <w:r w:rsidR="007C4D73" w:rsidRPr="00051848">
        <w:rPr>
          <w:sz w:val="22"/>
          <w:szCs w:val="22"/>
        </w:rPr>
        <w:t xml:space="preserve">A falsidade de qualquer das declarações prestadas na Cláusula 4.2 acima permitirá que </w:t>
      </w:r>
      <w:r w:rsidR="007E38B2" w:rsidRPr="00051848">
        <w:rPr>
          <w:sz w:val="22"/>
          <w:szCs w:val="22"/>
        </w:rPr>
        <w:t>o Agente Fiduciário</w:t>
      </w:r>
      <w:r w:rsidR="007C4D73" w:rsidRPr="00051848">
        <w:rPr>
          <w:sz w:val="22"/>
          <w:szCs w:val="22"/>
        </w:rPr>
        <w:t xml:space="preserve"> </w:t>
      </w:r>
      <w:r w:rsidR="00F80327" w:rsidRPr="00051848">
        <w:rPr>
          <w:sz w:val="22"/>
          <w:szCs w:val="22"/>
        </w:rPr>
        <w:t>declare</w:t>
      </w:r>
      <w:r w:rsidR="007C4D73" w:rsidRPr="00051848">
        <w:rPr>
          <w:sz w:val="22"/>
          <w:szCs w:val="22"/>
        </w:rPr>
        <w:t xml:space="preserve"> as Obrigações Garantidas antecipadamente vencidas.</w:t>
      </w:r>
    </w:p>
    <w:p w:rsidR="007C4D73" w:rsidRDefault="007C4D73" w:rsidP="00AD5154">
      <w:pPr>
        <w:autoSpaceDE/>
        <w:autoSpaceDN/>
        <w:adjustRightInd/>
        <w:spacing w:line="300" w:lineRule="atLeast"/>
        <w:jc w:val="both"/>
        <w:rPr>
          <w:rFonts w:eastAsia="Arial Unicode MS"/>
          <w:color w:val="000000"/>
          <w:w w:val="0"/>
          <w:sz w:val="22"/>
          <w:szCs w:val="22"/>
        </w:rPr>
      </w:pPr>
    </w:p>
    <w:p w:rsidR="00EC5326" w:rsidRPr="00D04BAB" w:rsidRDefault="007C4D73" w:rsidP="00600382">
      <w:pPr>
        <w:autoSpaceDE/>
        <w:autoSpaceDN/>
        <w:adjustRightInd/>
        <w:spacing w:line="300" w:lineRule="atLeast"/>
        <w:ind w:left="709"/>
        <w:jc w:val="both"/>
        <w:rPr>
          <w:rFonts w:eastAsia="Arial Unicode MS"/>
          <w:color w:val="000000"/>
          <w:w w:val="0"/>
          <w:sz w:val="22"/>
          <w:szCs w:val="22"/>
        </w:rPr>
      </w:pPr>
      <w:r>
        <w:rPr>
          <w:rFonts w:eastAsia="Arial Unicode MS"/>
          <w:color w:val="000000"/>
          <w:w w:val="0"/>
          <w:sz w:val="22"/>
          <w:szCs w:val="22"/>
        </w:rPr>
        <w:t>4.3.1</w:t>
      </w:r>
      <w:r w:rsidR="00CD4A81">
        <w:rPr>
          <w:rFonts w:eastAsia="Arial Unicode MS"/>
          <w:color w:val="000000"/>
          <w:w w:val="0"/>
          <w:sz w:val="22"/>
          <w:szCs w:val="22"/>
        </w:rPr>
        <w:t>.</w:t>
      </w:r>
      <w:r>
        <w:rPr>
          <w:rFonts w:eastAsia="Arial Unicode MS"/>
          <w:color w:val="000000"/>
          <w:w w:val="0"/>
          <w:sz w:val="22"/>
          <w:szCs w:val="22"/>
        </w:rPr>
        <w:tab/>
      </w:r>
      <w:r w:rsidR="00334CCC" w:rsidRPr="00AD5154">
        <w:rPr>
          <w:rFonts w:eastAsia="Arial Unicode MS"/>
          <w:color w:val="000000"/>
          <w:w w:val="0"/>
          <w:sz w:val="22"/>
          <w:szCs w:val="22"/>
        </w:rPr>
        <w:t>A</w:t>
      </w:r>
      <w:r w:rsidR="00020D77">
        <w:rPr>
          <w:rFonts w:eastAsia="Arial Unicode MS"/>
          <w:color w:val="000000"/>
          <w:w w:val="0"/>
          <w:sz w:val="22"/>
          <w:szCs w:val="22"/>
        </w:rPr>
        <w:t xml:space="preserve"> </w:t>
      </w:r>
      <w:r w:rsidR="007E38B2">
        <w:rPr>
          <w:rFonts w:eastAsia="Arial Unicode MS"/>
          <w:color w:val="000000"/>
          <w:w w:val="0"/>
          <w:sz w:val="22"/>
          <w:szCs w:val="22"/>
        </w:rPr>
        <w:t>Devedora</w:t>
      </w:r>
      <w:r w:rsidR="007E38B2" w:rsidRPr="00AD5154">
        <w:rPr>
          <w:rFonts w:eastAsia="Arial Unicode MS"/>
          <w:color w:val="000000"/>
          <w:w w:val="0"/>
          <w:sz w:val="22"/>
          <w:szCs w:val="22"/>
        </w:rPr>
        <w:t xml:space="preserve"> </w:t>
      </w:r>
      <w:r w:rsidR="00334CCC" w:rsidRPr="00AD5154">
        <w:rPr>
          <w:rFonts w:eastAsia="Arial Unicode MS"/>
          <w:color w:val="000000"/>
          <w:w w:val="0"/>
          <w:sz w:val="22"/>
          <w:szCs w:val="22"/>
        </w:rPr>
        <w:t xml:space="preserve">se compromete a notificar </w:t>
      </w:r>
      <w:r w:rsidR="007E38B2">
        <w:rPr>
          <w:rFonts w:eastAsia="Arial Unicode MS"/>
          <w:color w:val="000000"/>
          <w:w w:val="0"/>
          <w:sz w:val="22"/>
          <w:szCs w:val="22"/>
        </w:rPr>
        <w:t>o Agente Fiduciário</w:t>
      </w:r>
      <w:r w:rsidR="00334CCC" w:rsidRPr="00AD5154">
        <w:rPr>
          <w:rFonts w:eastAsia="Arial Unicode MS"/>
          <w:color w:val="000000"/>
          <w:w w:val="0"/>
          <w:sz w:val="22"/>
          <w:szCs w:val="22"/>
        </w:rPr>
        <w:t xml:space="preserve">, em até </w:t>
      </w:r>
      <w:r w:rsidR="007E5A34" w:rsidRPr="00AD5154">
        <w:rPr>
          <w:rFonts w:eastAsia="Arial Unicode MS"/>
          <w:color w:val="000000"/>
          <w:w w:val="0"/>
          <w:sz w:val="22"/>
          <w:szCs w:val="22"/>
        </w:rPr>
        <w:t xml:space="preserve">5 </w:t>
      </w:r>
      <w:r w:rsidR="00334CCC" w:rsidRPr="00AD5154">
        <w:rPr>
          <w:rFonts w:eastAsia="Arial Unicode MS"/>
          <w:color w:val="000000"/>
          <w:w w:val="0"/>
          <w:sz w:val="22"/>
          <w:szCs w:val="22"/>
        </w:rPr>
        <w:t>(</w:t>
      </w:r>
      <w:r w:rsidR="007E5A34" w:rsidRPr="00AD5154">
        <w:rPr>
          <w:rFonts w:eastAsia="Arial Unicode MS"/>
          <w:color w:val="000000"/>
          <w:w w:val="0"/>
          <w:sz w:val="22"/>
          <w:szCs w:val="22"/>
        </w:rPr>
        <w:t>cinco</w:t>
      </w:r>
      <w:r w:rsidR="00334CCC" w:rsidRPr="00AD5154">
        <w:rPr>
          <w:rFonts w:eastAsia="Arial Unicode MS"/>
          <w:color w:val="000000"/>
          <w:w w:val="0"/>
          <w:sz w:val="22"/>
          <w:szCs w:val="22"/>
        </w:rPr>
        <w:t xml:space="preserve">) Dias Úteis a contar de sua ciência, sobre qualquer alteração das declarações prestadas na </w:t>
      </w:r>
      <w:r w:rsidR="00334CCC" w:rsidRPr="00D04BAB">
        <w:rPr>
          <w:rFonts w:eastAsia="Arial Unicode MS"/>
          <w:color w:val="000000"/>
          <w:w w:val="0"/>
          <w:sz w:val="22"/>
          <w:szCs w:val="22"/>
        </w:rPr>
        <w:t>Cláusula 4.2 acima que as torne inverídicas, imprecisas e/ou incorretas.</w:t>
      </w:r>
    </w:p>
    <w:p w:rsidR="00671C42" w:rsidRPr="00D04BAB" w:rsidRDefault="00671C42" w:rsidP="00671C42">
      <w:pPr>
        <w:spacing w:line="300" w:lineRule="atLeast"/>
        <w:jc w:val="both"/>
        <w:rPr>
          <w:rFonts w:eastAsia="Arial Unicode MS"/>
          <w:sz w:val="22"/>
          <w:szCs w:val="22"/>
        </w:rPr>
      </w:pPr>
    </w:p>
    <w:p w:rsidR="00671C42" w:rsidRPr="00AD5154" w:rsidRDefault="00671C42" w:rsidP="00671C42">
      <w:pPr>
        <w:spacing w:line="300" w:lineRule="atLeast"/>
        <w:jc w:val="both"/>
        <w:rPr>
          <w:sz w:val="22"/>
          <w:szCs w:val="22"/>
        </w:rPr>
      </w:pPr>
      <w:r w:rsidRPr="00B108BF">
        <w:rPr>
          <w:rFonts w:eastAsia="Arial Unicode MS"/>
          <w:color w:val="000000"/>
          <w:w w:val="0"/>
          <w:sz w:val="22"/>
        </w:rPr>
        <w:t>4.4.</w:t>
      </w:r>
      <w:r w:rsidRPr="00B108BF">
        <w:rPr>
          <w:rFonts w:eastAsia="Arial Unicode MS"/>
          <w:color w:val="000000"/>
          <w:w w:val="0"/>
          <w:sz w:val="22"/>
        </w:rPr>
        <w:tab/>
      </w:r>
      <w:r w:rsidRPr="00D04BAB">
        <w:rPr>
          <w:sz w:val="22"/>
          <w:szCs w:val="22"/>
        </w:rPr>
        <w:t>A Devedora é responsável por eventuais prejuízos comprovadamente causados ao Agente Fiduciário</w:t>
      </w:r>
      <w:r w:rsidR="00D04BAB" w:rsidRPr="00D04BAB">
        <w:rPr>
          <w:sz w:val="22"/>
          <w:szCs w:val="22"/>
        </w:rPr>
        <w:t>, na condição de representante dos Debenturistas, e/ou aos Debenturistas</w:t>
      </w:r>
      <w:r w:rsidRPr="00D04BAB">
        <w:rPr>
          <w:sz w:val="22"/>
          <w:szCs w:val="22"/>
        </w:rPr>
        <w:t xml:space="preserve"> </w:t>
      </w:r>
      <w:r w:rsidR="00D04BAB" w:rsidRPr="00E544E4">
        <w:rPr>
          <w:sz w:val="22"/>
          <w:szCs w:val="22"/>
        </w:rPr>
        <w:t>que sejam decorrentes da falsidade de qualquer das declarações aqui prestadas, bem como da falta, da imprecisão ou da falsidade das informações que forem solicitadas à Devedora com relação aos</w:t>
      </w:r>
      <w:r w:rsidRPr="00D04BAB">
        <w:rPr>
          <w:sz w:val="22"/>
          <w:szCs w:val="22"/>
        </w:rPr>
        <w:t xml:space="preserve"> Bens Empenhados</w:t>
      </w:r>
      <w:r w:rsidR="003F3F76">
        <w:rPr>
          <w:sz w:val="22"/>
          <w:szCs w:val="22"/>
        </w:rPr>
        <w:t>, sendo que com relação à falta ou imprecisão de informações serão consideradas as informações que estejam sob o domínio da Devedora</w:t>
      </w:r>
      <w:r w:rsidRPr="00D04BAB">
        <w:rPr>
          <w:sz w:val="22"/>
          <w:szCs w:val="22"/>
        </w:rPr>
        <w:t>.</w:t>
      </w:r>
      <w:r w:rsidR="00A17244">
        <w:rPr>
          <w:sz w:val="22"/>
          <w:szCs w:val="22"/>
        </w:rPr>
        <w:t xml:space="preserve"> </w:t>
      </w:r>
    </w:p>
    <w:p w:rsidR="008D5EDB" w:rsidRPr="00AD5154" w:rsidRDefault="008D5EDB" w:rsidP="00AD5154">
      <w:pPr>
        <w:spacing w:line="300" w:lineRule="atLeast"/>
        <w:jc w:val="both"/>
        <w:rPr>
          <w:sz w:val="22"/>
          <w:szCs w:val="22"/>
        </w:rPr>
      </w:pPr>
    </w:p>
    <w:p w:rsidR="008D5EDB" w:rsidRPr="00AD5154" w:rsidRDefault="008D5EDB" w:rsidP="00AD5154">
      <w:pPr>
        <w:spacing w:line="300" w:lineRule="atLeast"/>
        <w:jc w:val="both"/>
        <w:rPr>
          <w:sz w:val="22"/>
          <w:szCs w:val="22"/>
        </w:rPr>
      </w:pPr>
      <w:r w:rsidRPr="00AD5154">
        <w:rPr>
          <w:sz w:val="22"/>
          <w:szCs w:val="22"/>
        </w:rPr>
        <w:t>4.</w:t>
      </w:r>
      <w:r w:rsidR="00594ADE">
        <w:rPr>
          <w:sz w:val="22"/>
          <w:szCs w:val="22"/>
        </w:rPr>
        <w:t>5</w:t>
      </w:r>
      <w:r w:rsidRPr="00AD5154">
        <w:rPr>
          <w:sz w:val="22"/>
          <w:szCs w:val="22"/>
        </w:rPr>
        <w:t>.</w:t>
      </w:r>
      <w:r w:rsidRPr="00AD5154">
        <w:rPr>
          <w:sz w:val="22"/>
          <w:szCs w:val="22"/>
        </w:rPr>
        <w:tab/>
        <w:t xml:space="preserve">A </w:t>
      </w:r>
      <w:r w:rsidR="00116F60">
        <w:rPr>
          <w:sz w:val="22"/>
          <w:szCs w:val="22"/>
        </w:rPr>
        <w:t>Devedora</w:t>
      </w:r>
      <w:r w:rsidR="00116F60" w:rsidRPr="00AD5154">
        <w:rPr>
          <w:sz w:val="22"/>
          <w:szCs w:val="22"/>
        </w:rPr>
        <w:t xml:space="preserve"> </w:t>
      </w:r>
      <w:r w:rsidR="00020D77" w:rsidRPr="00AD5154">
        <w:rPr>
          <w:sz w:val="22"/>
          <w:szCs w:val="22"/>
        </w:rPr>
        <w:t>indenizar</w:t>
      </w:r>
      <w:r w:rsidR="00020D77">
        <w:rPr>
          <w:sz w:val="22"/>
          <w:szCs w:val="22"/>
        </w:rPr>
        <w:t>á</w:t>
      </w:r>
      <w:r w:rsidR="00020D77" w:rsidRPr="00AD5154">
        <w:rPr>
          <w:sz w:val="22"/>
          <w:szCs w:val="22"/>
        </w:rPr>
        <w:t xml:space="preserve"> </w:t>
      </w:r>
      <w:r w:rsidRPr="00AD5154">
        <w:rPr>
          <w:sz w:val="22"/>
          <w:szCs w:val="22"/>
        </w:rPr>
        <w:t xml:space="preserve">e </w:t>
      </w:r>
      <w:r w:rsidR="00020D77" w:rsidRPr="00AD5154">
        <w:rPr>
          <w:sz w:val="22"/>
          <w:szCs w:val="22"/>
        </w:rPr>
        <w:t>reembolsar</w:t>
      </w:r>
      <w:r w:rsidR="00020D77">
        <w:rPr>
          <w:sz w:val="22"/>
          <w:szCs w:val="22"/>
        </w:rPr>
        <w:t>á</w:t>
      </w:r>
      <w:r w:rsidR="00020D77" w:rsidRPr="00AD5154">
        <w:rPr>
          <w:sz w:val="22"/>
          <w:szCs w:val="22"/>
        </w:rPr>
        <w:t xml:space="preserve"> </w:t>
      </w:r>
      <w:r w:rsidR="00116F60">
        <w:rPr>
          <w:sz w:val="22"/>
          <w:szCs w:val="22"/>
        </w:rPr>
        <w:t>o Agente Fiduciário</w:t>
      </w:r>
      <w:r w:rsidR="00F43E70">
        <w:rPr>
          <w:sz w:val="22"/>
          <w:szCs w:val="22"/>
        </w:rPr>
        <w:t>, agindo no seu próprio interesse ou no interesse d</w:t>
      </w:r>
      <w:r w:rsidR="00D04BAB">
        <w:rPr>
          <w:sz w:val="22"/>
          <w:szCs w:val="22"/>
        </w:rPr>
        <w:t>os Debenturistas,</w:t>
      </w:r>
      <w:r w:rsidR="00116F60">
        <w:rPr>
          <w:sz w:val="22"/>
          <w:szCs w:val="22"/>
        </w:rPr>
        <w:t xml:space="preserve"> </w:t>
      </w:r>
      <w:r w:rsidRPr="00AD5154">
        <w:rPr>
          <w:sz w:val="22"/>
          <w:szCs w:val="22"/>
        </w:rPr>
        <w:t xml:space="preserve">bem como seus respectivos sucessores e cessionários (cada um, uma </w:t>
      </w:r>
      <w:r w:rsidR="005F587C" w:rsidRPr="00AD5154">
        <w:rPr>
          <w:sz w:val="22"/>
          <w:szCs w:val="22"/>
        </w:rPr>
        <w:t>"</w:t>
      </w:r>
      <w:r w:rsidRPr="00AD5154">
        <w:rPr>
          <w:sz w:val="22"/>
          <w:szCs w:val="22"/>
          <w:u w:val="single"/>
        </w:rPr>
        <w:t>Parte Indenizada</w:t>
      </w:r>
      <w:r w:rsidR="005F587C" w:rsidRPr="00AD5154">
        <w:rPr>
          <w:sz w:val="22"/>
          <w:szCs w:val="22"/>
        </w:rPr>
        <w:t>"</w:t>
      </w:r>
      <w:r w:rsidRPr="00AD5154">
        <w:rPr>
          <w:sz w:val="22"/>
          <w:szCs w:val="22"/>
        </w:rPr>
        <w:t xml:space="preserve">) e </w:t>
      </w:r>
      <w:r w:rsidR="00020D77" w:rsidRPr="00AD5154">
        <w:rPr>
          <w:sz w:val="22"/>
          <w:szCs w:val="22"/>
        </w:rPr>
        <w:t>manter</w:t>
      </w:r>
      <w:r w:rsidR="00020D77">
        <w:rPr>
          <w:sz w:val="22"/>
          <w:szCs w:val="22"/>
        </w:rPr>
        <w:t>á</w:t>
      </w:r>
      <w:r w:rsidR="00020D77" w:rsidRPr="00AD5154">
        <w:rPr>
          <w:sz w:val="22"/>
          <w:szCs w:val="22"/>
        </w:rPr>
        <w:t xml:space="preserve"> </w:t>
      </w:r>
      <w:r w:rsidRPr="00AD5154">
        <w:rPr>
          <w:sz w:val="22"/>
          <w:szCs w:val="22"/>
        </w:rPr>
        <w:t>cada Parte Indenizada isenta de qualquer responsabilidade, por qualquer perda</w:t>
      </w:r>
      <w:r w:rsidR="00F43E70">
        <w:rPr>
          <w:sz w:val="22"/>
          <w:szCs w:val="22"/>
        </w:rPr>
        <w:t xml:space="preserve"> (excluindo lucros cessantes e danos indiretos)</w:t>
      </w:r>
      <w:r w:rsidRPr="00AD5154">
        <w:rPr>
          <w:sz w:val="22"/>
          <w:szCs w:val="22"/>
        </w:rPr>
        <w:t xml:space="preserve">, danos diretos, custos e despesas de qualquer tipo, incluindo, sem limitação, as despesas com honorários advocatícios, que </w:t>
      </w:r>
      <w:r w:rsidR="00A6046C" w:rsidRPr="00AD5154">
        <w:rPr>
          <w:sz w:val="22"/>
          <w:szCs w:val="22"/>
        </w:rPr>
        <w:t>sejam comprovadamente</w:t>
      </w:r>
      <w:r w:rsidRPr="00AD5154">
        <w:rPr>
          <w:sz w:val="22"/>
          <w:szCs w:val="22"/>
        </w:rPr>
        <w:t xml:space="preserve"> incorridos por referida Parte Indenizada</w:t>
      </w:r>
      <w:r w:rsidR="00F43E70">
        <w:rPr>
          <w:sz w:val="22"/>
          <w:szCs w:val="22"/>
        </w:rPr>
        <w:t xml:space="preserve"> em decorrência da constituição e excussão da presente garantia</w:t>
      </w:r>
      <w:r w:rsidRPr="00AD5154">
        <w:rPr>
          <w:sz w:val="22"/>
          <w:szCs w:val="22"/>
        </w:rPr>
        <w:t>.</w:t>
      </w:r>
    </w:p>
    <w:p w:rsidR="0039776A" w:rsidRDefault="0039776A">
      <w:pPr>
        <w:autoSpaceDE/>
        <w:autoSpaceDN/>
        <w:adjustRightInd/>
        <w:rPr>
          <w:rFonts w:eastAsia="Arial Unicode MS"/>
          <w:b/>
          <w:sz w:val="22"/>
          <w:szCs w:val="22"/>
        </w:rPr>
      </w:pPr>
      <w:bookmarkStart w:id="15" w:name="_DV_M1"/>
      <w:bookmarkStart w:id="16" w:name="_DV_M2"/>
      <w:bookmarkStart w:id="17" w:name="_DV_M3"/>
      <w:bookmarkStart w:id="18" w:name="_DV_M4"/>
      <w:bookmarkStart w:id="19" w:name="_DV_M10"/>
      <w:bookmarkStart w:id="20" w:name="_DV_M17"/>
      <w:bookmarkStart w:id="21" w:name="_DV_M18"/>
      <w:bookmarkStart w:id="22" w:name="_DV_M19"/>
      <w:bookmarkStart w:id="23" w:name="_DV_M20"/>
      <w:bookmarkStart w:id="24" w:name="_DV_M21"/>
      <w:bookmarkStart w:id="25" w:name="_DV_M43"/>
      <w:bookmarkStart w:id="26" w:name="_DV_M44"/>
      <w:bookmarkStart w:id="27" w:name="_DV_M46"/>
      <w:bookmarkStart w:id="28" w:name="_DV_M53"/>
      <w:bookmarkStart w:id="29" w:name="_DV_M55"/>
      <w:bookmarkStart w:id="30" w:name="_DV_M56"/>
      <w:bookmarkStart w:id="31" w:name="_DV_M57"/>
      <w:bookmarkStart w:id="32" w:name="_DV_M59"/>
      <w:bookmarkStart w:id="33" w:name="_DV_M60"/>
      <w:bookmarkStart w:id="34" w:name="_DV_M61"/>
      <w:bookmarkStart w:id="35" w:name="_DV_M62"/>
      <w:bookmarkStart w:id="36" w:name="_DV_M63"/>
      <w:bookmarkStart w:id="37" w:name="_DV_M64"/>
      <w:bookmarkStart w:id="38" w:name="_DV_M65"/>
      <w:bookmarkStart w:id="39" w:name="_DV_M66"/>
      <w:bookmarkStart w:id="40" w:name="_DV_M67"/>
      <w:bookmarkStart w:id="41" w:name="_DV_M68"/>
      <w:bookmarkStart w:id="42" w:name="_DV_M69"/>
      <w:bookmarkStart w:id="43" w:name="_DV_M372"/>
      <w:bookmarkStart w:id="44" w:name="_DV_M352"/>
      <w:bookmarkStart w:id="45" w:name="_DV_M47"/>
      <w:bookmarkStart w:id="46" w:name="_DV_M50"/>
      <w:bookmarkStart w:id="47" w:name="_DV_M51"/>
      <w:bookmarkStart w:id="48" w:name="_DV_M58"/>
      <w:bookmarkStart w:id="49" w:name="_DV_M70"/>
      <w:bookmarkStart w:id="50" w:name="_DV_M71"/>
      <w:bookmarkStart w:id="51" w:name="_DV_M72"/>
      <w:bookmarkStart w:id="52" w:name="_DV_M73"/>
      <w:bookmarkStart w:id="53" w:name="_DV_M74"/>
      <w:bookmarkStart w:id="54" w:name="_DV_M75"/>
      <w:bookmarkStart w:id="55" w:name="_DV_M76"/>
      <w:bookmarkStart w:id="56" w:name="_DV_M77"/>
      <w:bookmarkStart w:id="57" w:name="_DV_M78"/>
      <w:bookmarkStart w:id="58" w:name="_DV_M433"/>
      <w:bookmarkStart w:id="59" w:name="_DV_M79"/>
      <w:bookmarkStart w:id="60" w:name="_DV_M80"/>
      <w:bookmarkStart w:id="61" w:name="_DV_M81"/>
      <w:bookmarkStart w:id="62" w:name="_DV_M82"/>
      <w:bookmarkStart w:id="63" w:name="_DV_M84"/>
      <w:bookmarkStart w:id="64" w:name="_DV_M85"/>
      <w:bookmarkStart w:id="65" w:name="_DV_M86"/>
      <w:bookmarkStart w:id="66" w:name="_DV_M87"/>
      <w:bookmarkStart w:id="67" w:name="_DV_M88"/>
      <w:bookmarkStart w:id="68" w:name="_DV_M89"/>
      <w:bookmarkStart w:id="69" w:name="_DV_M90"/>
      <w:bookmarkStart w:id="70" w:name="_DV_M91"/>
      <w:bookmarkStart w:id="71" w:name="_DV_M92"/>
      <w:bookmarkStart w:id="72" w:name="_DV_M93"/>
      <w:bookmarkStart w:id="73" w:name="_DV_M94"/>
      <w:bookmarkStart w:id="74" w:name="_DV_M97"/>
      <w:bookmarkStart w:id="75" w:name="_DV_M98"/>
      <w:bookmarkStart w:id="76" w:name="_DV_M99"/>
      <w:bookmarkStart w:id="77" w:name="_DV_M100"/>
      <w:bookmarkStart w:id="78" w:name="_DV_M103"/>
      <w:bookmarkStart w:id="79" w:name="_DV_M104"/>
      <w:bookmarkStart w:id="80" w:name="_DV_M105"/>
      <w:bookmarkStart w:id="81" w:name="_DV_M107"/>
      <w:bookmarkStart w:id="82" w:name="_DV_M108"/>
      <w:bookmarkStart w:id="83" w:name="_DV_M109"/>
      <w:bookmarkStart w:id="84" w:name="_DV_M110"/>
      <w:bookmarkStart w:id="85" w:name="_DV_M111"/>
      <w:bookmarkStart w:id="86" w:name="_DV_M112"/>
      <w:bookmarkStart w:id="87" w:name="_DV_M114"/>
      <w:bookmarkStart w:id="88" w:name="_DV_M115"/>
      <w:bookmarkStart w:id="89" w:name="_DV_M116"/>
      <w:bookmarkStart w:id="90" w:name="_DV_M117"/>
      <w:bookmarkStart w:id="91" w:name="_DV_M118"/>
      <w:bookmarkStart w:id="92" w:name="_DV_M121"/>
      <w:bookmarkStart w:id="93" w:name="_DV_M122"/>
      <w:bookmarkStart w:id="94" w:name="_DV_M123"/>
      <w:bookmarkStart w:id="95" w:name="_DV_M124"/>
      <w:bookmarkStart w:id="96" w:name="_DV_M247"/>
      <w:bookmarkStart w:id="97" w:name="_DV_M125"/>
      <w:bookmarkStart w:id="98" w:name="_DV_M126"/>
      <w:bookmarkStart w:id="99" w:name="_DV_M127"/>
      <w:bookmarkStart w:id="100" w:name="_DV_M128"/>
      <w:bookmarkStart w:id="101" w:name="_DV_M130"/>
      <w:bookmarkStart w:id="102" w:name="_DV_M131"/>
      <w:bookmarkStart w:id="103" w:name="_DV_M132"/>
      <w:bookmarkStart w:id="104" w:name="_DV_M133"/>
      <w:bookmarkStart w:id="105" w:name="_DV_M134"/>
      <w:bookmarkStart w:id="106" w:name="Text338"/>
      <w:bookmarkStart w:id="107" w:name="_Toc51086970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eastAsia="Arial Unicode MS"/>
          <w:b/>
          <w:sz w:val="22"/>
          <w:szCs w:val="22"/>
        </w:rPr>
        <w:br w:type="page"/>
      </w:r>
    </w:p>
    <w:p w:rsidR="00EC5326" w:rsidRPr="00AD5154" w:rsidRDefault="00EC5326" w:rsidP="00AD5154">
      <w:pPr>
        <w:spacing w:line="300" w:lineRule="atLeast"/>
        <w:jc w:val="both"/>
        <w:rPr>
          <w:rFonts w:eastAsia="Arial Unicode MS"/>
          <w:b/>
          <w:sz w:val="22"/>
          <w:szCs w:val="22"/>
        </w:rPr>
      </w:pPr>
    </w:p>
    <w:p w:rsidR="00EC5326" w:rsidRPr="00AD5154" w:rsidRDefault="00334CCC" w:rsidP="00AD5154">
      <w:pPr>
        <w:pStyle w:val="Ttulo3"/>
        <w:spacing w:line="300" w:lineRule="atLeast"/>
        <w:rPr>
          <w:rFonts w:ascii="Times New Roman" w:eastAsia="Arial Unicode MS" w:hAnsi="Times New Roman"/>
          <w:color w:val="000000"/>
          <w:w w:val="0"/>
          <w:sz w:val="22"/>
          <w:szCs w:val="22"/>
        </w:rPr>
      </w:pPr>
      <w:r w:rsidRPr="00AD5154">
        <w:rPr>
          <w:rFonts w:ascii="Times New Roman" w:eastAsia="Arial Unicode MS" w:hAnsi="Times New Roman"/>
          <w:color w:val="000000"/>
          <w:w w:val="0"/>
          <w:sz w:val="22"/>
          <w:szCs w:val="22"/>
        </w:rPr>
        <w:t>CLÁUSULA QUINTA</w:t>
      </w:r>
      <w:bookmarkStart w:id="108" w:name="_DV_M135"/>
      <w:bookmarkEnd w:id="108"/>
      <w:r w:rsidR="00134C60" w:rsidRPr="00AD5154">
        <w:rPr>
          <w:rFonts w:ascii="Times New Roman" w:eastAsia="Arial Unicode MS" w:hAnsi="Times New Roman"/>
          <w:color w:val="000000"/>
          <w:w w:val="0"/>
          <w:sz w:val="22"/>
          <w:szCs w:val="22"/>
        </w:rPr>
        <w:t xml:space="preserve"> - </w:t>
      </w:r>
      <w:bookmarkEnd w:id="107"/>
      <w:r w:rsidR="007663E3" w:rsidRPr="00AD5154">
        <w:rPr>
          <w:rFonts w:ascii="Times New Roman" w:eastAsia="Arial Unicode MS" w:hAnsi="Times New Roman"/>
          <w:color w:val="000000"/>
          <w:w w:val="0"/>
          <w:sz w:val="22"/>
          <w:szCs w:val="22"/>
        </w:rPr>
        <w:t>OBRIGAÇÕES</w:t>
      </w:r>
    </w:p>
    <w:p w:rsidR="00EC5326" w:rsidRPr="00AD5154" w:rsidRDefault="00EC5326" w:rsidP="00AD5154">
      <w:pPr>
        <w:spacing w:line="300" w:lineRule="atLeast"/>
        <w:jc w:val="both"/>
        <w:rPr>
          <w:rFonts w:eastAsia="Arial Unicode MS"/>
          <w:color w:val="000000"/>
          <w:w w:val="0"/>
          <w:sz w:val="22"/>
          <w:szCs w:val="22"/>
        </w:rPr>
      </w:pPr>
    </w:p>
    <w:p w:rsidR="00EC5326" w:rsidRPr="00AD5154" w:rsidRDefault="00334CCC" w:rsidP="00AD5154">
      <w:pPr>
        <w:spacing w:line="300" w:lineRule="atLeast"/>
        <w:jc w:val="both"/>
        <w:rPr>
          <w:sz w:val="22"/>
          <w:szCs w:val="22"/>
        </w:rPr>
      </w:pPr>
      <w:bookmarkStart w:id="109" w:name="_DV_M136"/>
      <w:bookmarkEnd w:id="109"/>
      <w:r w:rsidRPr="00AD5154">
        <w:rPr>
          <w:rFonts w:eastAsia="Arial Unicode MS"/>
          <w:color w:val="000000"/>
          <w:w w:val="0"/>
          <w:sz w:val="22"/>
          <w:szCs w:val="22"/>
        </w:rPr>
        <w:t>5.1.</w:t>
      </w:r>
      <w:r w:rsidRPr="00AD5154">
        <w:rPr>
          <w:rFonts w:eastAsia="Arial Unicode MS"/>
          <w:color w:val="000000"/>
          <w:w w:val="0"/>
          <w:sz w:val="22"/>
          <w:szCs w:val="22"/>
        </w:rPr>
        <w:tab/>
      </w:r>
      <w:r w:rsidRPr="00AD5154">
        <w:rPr>
          <w:sz w:val="22"/>
          <w:szCs w:val="22"/>
        </w:rPr>
        <w:t xml:space="preserve">Sem prejuízo das demais obrigações assumidas na Escritura de Emissão, a </w:t>
      </w:r>
      <w:r w:rsidR="00116F60">
        <w:rPr>
          <w:sz w:val="22"/>
          <w:szCs w:val="22"/>
        </w:rPr>
        <w:t>Devedora</w:t>
      </w:r>
      <w:r w:rsidR="00116F60" w:rsidRPr="00AD5154">
        <w:rPr>
          <w:sz w:val="22"/>
          <w:szCs w:val="22"/>
        </w:rPr>
        <w:t xml:space="preserve"> </w:t>
      </w:r>
      <w:r w:rsidRPr="00AD5154">
        <w:rPr>
          <w:sz w:val="22"/>
          <w:szCs w:val="22"/>
        </w:rPr>
        <w:t>obriga-se a:</w:t>
      </w:r>
    </w:p>
    <w:p w:rsidR="00EC5326" w:rsidRPr="00AD5154" w:rsidRDefault="00EC5326" w:rsidP="00AD5154">
      <w:pPr>
        <w:spacing w:line="300" w:lineRule="atLeast"/>
        <w:jc w:val="both"/>
        <w:rPr>
          <w:sz w:val="22"/>
          <w:szCs w:val="22"/>
        </w:rPr>
      </w:pPr>
    </w:p>
    <w:p w:rsidR="00EC5326" w:rsidRPr="00AD5154" w:rsidRDefault="00671C42" w:rsidP="00AD5154">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defender tempestivamente</w:t>
      </w:r>
      <w:r>
        <w:rPr>
          <w:rFonts w:ascii="Times New Roman" w:hAnsi="Times New Roman"/>
          <w:b w:val="0"/>
          <w:sz w:val="22"/>
          <w:szCs w:val="22"/>
          <w:u w:val="none"/>
        </w:rPr>
        <w:t xml:space="preserve"> e de forma diligente, no curso ordinário dos seus negócios,</w:t>
      </w:r>
      <w:r w:rsidRPr="00AD5154">
        <w:rPr>
          <w:rFonts w:ascii="Times New Roman" w:hAnsi="Times New Roman"/>
          <w:b w:val="0"/>
          <w:sz w:val="22"/>
          <w:szCs w:val="22"/>
          <w:u w:val="none"/>
        </w:rPr>
        <w:t xml:space="preserve"> os direitos </w:t>
      </w:r>
      <w:r>
        <w:rPr>
          <w:rFonts w:ascii="Times New Roman" w:hAnsi="Times New Roman"/>
          <w:b w:val="0"/>
          <w:sz w:val="22"/>
          <w:szCs w:val="22"/>
          <w:u w:val="none"/>
        </w:rPr>
        <w:t>do Agente Fiduciário</w:t>
      </w:r>
      <w:r w:rsidRPr="00AD5154">
        <w:rPr>
          <w:rFonts w:ascii="Times New Roman" w:hAnsi="Times New Roman"/>
          <w:b w:val="0"/>
          <w:sz w:val="22"/>
          <w:szCs w:val="22"/>
          <w:u w:val="none"/>
        </w:rPr>
        <w:t xml:space="preserve"> com relação aos Bens </w:t>
      </w:r>
      <w:r>
        <w:rPr>
          <w:rFonts w:ascii="Times New Roman" w:hAnsi="Times New Roman"/>
          <w:b w:val="0"/>
          <w:sz w:val="22"/>
          <w:szCs w:val="22"/>
          <w:u w:val="none"/>
        </w:rPr>
        <w:t>Empenhados</w:t>
      </w:r>
      <w:r w:rsidRPr="00AD5154">
        <w:rPr>
          <w:rFonts w:ascii="Times New Roman" w:hAnsi="Times New Roman"/>
          <w:b w:val="0"/>
          <w:sz w:val="22"/>
          <w:szCs w:val="22"/>
          <w:u w:val="none"/>
        </w:rPr>
        <w:t xml:space="preserve">, às suas expensas, contra quaisquer reivindicações e demandas de terceiros, </w:t>
      </w:r>
      <w:r w:rsidRPr="00AD5154">
        <w:rPr>
          <w:rFonts w:ascii="Times New Roman" w:hAnsi="Times New Roman"/>
          <w:b w:val="0"/>
          <w:bCs/>
          <w:sz w:val="22"/>
          <w:szCs w:val="22"/>
          <w:u w:val="none"/>
        </w:rPr>
        <w:t>informando</w:t>
      </w:r>
      <w:r>
        <w:rPr>
          <w:rFonts w:ascii="Times New Roman" w:hAnsi="Times New Roman"/>
          <w:b w:val="0"/>
          <w:bCs/>
          <w:sz w:val="22"/>
          <w:szCs w:val="22"/>
          <w:u w:val="none"/>
        </w:rPr>
        <w:t xml:space="preserve"> </w:t>
      </w:r>
      <w:r>
        <w:rPr>
          <w:rFonts w:ascii="Times New Roman" w:hAnsi="Times New Roman"/>
          <w:b w:val="0"/>
          <w:sz w:val="22"/>
          <w:szCs w:val="22"/>
          <w:u w:val="none"/>
        </w:rPr>
        <w:t>ao Agente Fiduciário</w:t>
      </w:r>
      <w:r w:rsidRPr="00AD5154">
        <w:rPr>
          <w:rFonts w:ascii="Times New Roman" w:hAnsi="Times New Roman"/>
          <w:b w:val="0"/>
          <w:sz w:val="22"/>
          <w:szCs w:val="22"/>
          <w:u w:val="none"/>
        </w:rPr>
        <w:t xml:space="preserve">, no prazo de até 5 (cinco) Dias Úteis da data que tomar conhecimento </w:t>
      </w:r>
      <w:r>
        <w:rPr>
          <w:rFonts w:ascii="Times New Roman" w:hAnsi="Times New Roman"/>
          <w:b w:val="0"/>
          <w:sz w:val="22"/>
          <w:szCs w:val="22"/>
          <w:u w:val="none"/>
        </w:rPr>
        <w:t>de tais reivindicações ou demandas</w:t>
      </w:r>
      <w:r w:rsidRPr="00AD5154">
        <w:rPr>
          <w:rFonts w:ascii="Times New Roman" w:hAnsi="Times New Roman"/>
          <w:b w:val="0"/>
          <w:sz w:val="22"/>
          <w:szCs w:val="22"/>
          <w:u w:val="none"/>
        </w:rPr>
        <w:t xml:space="preserve"> e as medidas que serão adotadas, colocando à disposição </w:t>
      </w:r>
      <w:r>
        <w:rPr>
          <w:rFonts w:ascii="Times New Roman" w:hAnsi="Times New Roman"/>
          <w:b w:val="0"/>
          <w:sz w:val="22"/>
          <w:szCs w:val="22"/>
          <w:u w:val="none"/>
        </w:rPr>
        <w:t>do Agente Fiduciário</w:t>
      </w:r>
      <w:r w:rsidRPr="00AD5154">
        <w:rPr>
          <w:rFonts w:ascii="Times New Roman" w:hAnsi="Times New Roman"/>
          <w:b w:val="0"/>
          <w:sz w:val="22"/>
          <w:szCs w:val="22"/>
          <w:u w:val="none"/>
        </w:rPr>
        <w:t xml:space="preserve"> toda documentação </w:t>
      </w:r>
      <w:r>
        <w:rPr>
          <w:rFonts w:ascii="Times New Roman" w:hAnsi="Times New Roman"/>
          <w:b w:val="0"/>
          <w:sz w:val="22"/>
          <w:szCs w:val="22"/>
          <w:u w:val="none"/>
        </w:rPr>
        <w:t xml:space="preserve">pertinente </w:t>
      </w:r>
      <w:r w:rsidRPr="00AD5154">
        <w:rPr>
          <w:rFonts w:ascii="Times New Roman" w:hAnsi="Times New Roman"/>
          <w:b w:val="0"/>
          <w:sz w:val="22"/>
          <w:szCs w:val="22"/>
          <w:u w:val="none"/>
        </w:rPr>
        <w:t>para análise, bem como permitindo a reprodução de documentos</w:t>
      </w:r>
      <w:r>
        <w:rPr>
          <w:rFonts w:ascii="Times New Roman" w:hAnsi="Times New Roman"/>
          <w:b w:val="0"/>
          <w:sz w:val="22"/>
          <w:szCs w:val="22"/>
          <w:u w:val="none"/>
        </w:rPr>
        <w:t>, desde que não vedado por lei</w:t>
      </w:r>
      <w:r w:rsidR="00334CCC" w:rsidRPr="00AD5154">
        <w:rPr>
          <w:rFonts w:ascii="Times New Roman" w:hAnsi="Times New Roman"/>
          <w:b w:val="0"/>
          <w:sz w:val="22"/>
          <w:szCs w:val="22"/>
          <w:u w:val="none"/>
        </w:rPr>
        <w:t>;</w:t>
      </w:r>
    </w:p>
    <w:p w:rsidR="00EC5326" w:rsidRPr="00AD5154" w:rsidRDefault="00EC5326" w:rsidP="00AD5154">
      <w:pPr>
        <w:tabs>
          <w:tab w:val="left" w:pos="1276"/>
        </w:tabs>
        <w:spacing w:line="300" w:lineRule="atLeast"/>
        <w:ind w:left="709"/>
        <w:jc w:val="both"/>
        <w:rPr>
          <w:sz w:val="22"/>
          <w:szCs w:val="22"/>
        </w:rPr>
      </w:pPr>
    </w:p>
    <w:p w:rsidR="00EC5326" w:rsidRPr="00AD5154" w:rsidRDefault="00020BFF" w:rsidP="00426426">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 xml:space="preserve">não (i) criar, incorrer ou permitir a existência de qualquer ônus ou gravame sobre os Bens </w:t>
      </w:r>
      <w:r>
        <w:rPr>
          <w:rFonts w:ascii="Times New Roman" w:hAnsi="Times New Roman"/>
          <w:b w:val="0"/>
          <w:sz w:val="22"/>
          <w:szCs w:val="22"/>
          <w:u w:val="none"/>
        </w:rPr>
        <w:t>Empenhados</w:t>
      </w:r>
      <w:r w:rsidRPr="00AD5154">
        <w:rPr>
          <w:rFonts w:ascii="Times New Roman" w:hAnsi="Times New Roman"/>
          <w:b w:val="0"/>
          <w:sz w:val="22"/>
          <w:szCs w:val="22"/>
          <w:u w:val="none"/>
        </w:rPr>
        <w:t xml:space="preserve">, </w:t>
      </w:r>
      <w:r w:rsidR="0088281B">
        <w:rPr>
          <w:rFonts w:ascii="Times New Roman" w:hAnsi="Times New Roman"/>
          <w:b w:val="0"/>
          <w:sz w:val="22"/>
          <w:szCs w:val="22"/>
          <w:u w:val="none"/>
        </w:rPr>
        <w:t>exceto pelo</w:t>
      </w:r>
      <w:r>
        <w:rPr>
          <w:rFonts w:ascii="Times New Roman" w:hAnsi="Times New Roman"/>
          <w:b w:val="0"/>
          <w:sz w:val="22"/>
          <w:szCs w:val="22"/>
          <w:u w:val="none"/>
        </w:rPr>
        <w:t xml:space="preserve"> </w:t>
      </w:r>
      <w:r w:rsidR="0088281B">
        <w:rPr>
          <w:rFonts w:ascii="Times New Roman" w:hAnsi="Times New Roman"/>
          <w:b w:val="0"/>
          <w:sz w:val="22"/>
          <w:szCs w:val="22"/>
          <w:u w:val="none"/>
        </w:rPr>
        <w:t>Penhor</w:t>
      </w:r>
      <w:r w:rsidRPr="00AD5154">
        <w:rPr>
          <w:rFonts w:ascii="Times New Roman" w:hAnsi="Times New Roman"/>
          <w:b w:val="0"/>
          <w:sz w:val="22"/>
          <w:szCs w:val="22"/>
          <w:u w:val="none"/>
        </w:rPr>
        <w:t xml:space="preserve">; (ii) vender, ceder, alienar ou de qualquer forma transferir os Bens </w:t>
      </w:r>
      <w:r>
        <w:rPr>
          <w:rFonts w:ascii="Times New Roman" w:hAnsi="Times New Roman"/>
          <w:b w:val="0"/>
          <w:sz w:val="22"/>
          <w:szCs w:val="22"/>
          <w:u w:val="none"/>
        </w:rPr>
        <w:t>Empenhados</w:t>
      </w:r>
      <w:r w:rsidRPr="00AD5154">
        <w:rPr>
          <w:rFonts w:ascii="Times New Roman" w:hAnsi="Times New Roman"/>
          <w:b w:val="0"/>
          <w:sz w:val="22"/>
          <w:szCs w:val="22"/>
          <w:u w:val="none"/>
        </w:rPr>
        <w:t>; e (iii) autorizar o cancelamento d</w:t>
      </w:r>
      <w:r>
        <w:rPr>
          <w:rFonts w:ascii="Times New Roman" w:hAnsi="Times New Roman"/>
          <w:b w:val="0"/>
          <w:sz w:val="22"/>
          <w:szCs w:val="22"/>
          <w:u w:val="none"/>
        </w:rPr>
        <w:t>o</w:t>
      </w:r>
      <w:r w:rsidRPr="00AD5154">
        <w:rPr>
          <w:rFonts w:ascii="Times New Roman" w:hAnsi="Times New Roman"/>
          <w:b w:val="0"/>
          <w:sz w:val="22"/>
          <w:szCs w:val="22"/>
          <w:u w:val="none"/>
        </w:rPr>
        <w:t xml:space="preserve"> </w:t>
      </w:r>
      <w:r w:rsidR="0088281B">
        <w:rPr>
          <w:rFonts w:ascii="Times New Roman" w:hAnsi="Times New Roman"/>
          <w:b w:val="0"/>
          <w:sz w:val="22"/>
          <w:szCs w:val="22"/>
          <w:u w:val="none"/>
        </w:rPr>
        <w:t>P</w:t>
      </w:r>
      <w:r>
        <w:rPr>
          <w:rFonts w:ascii="Times New Roman" w:hAnsi="Times New Roman"/>
          <w:b w:val="0"/>
          <w:sz w:val="22"/>
          <w:szCs w:val="22"/>
          <w:u w:val="none"/>
        </w:rPr>
        <w:t>enhor</w:t>
      </w:r>
      <w:r w:rsidRPr="00AD5154">
        <w:rPr>
          <w:rFonts w:ascii="Times New Roman" w:hAnsi="Times New Roman"/>
          <w:b w:val="0"/>
          <w:sz w:val="22"/>
          <w:szCs w:val="22"/>
          <w:u w:val="none"/>
        </w:rPr>
        <w:t>, sendo que qualquer ato contrário ao aqui disposto será considerado nulo de pleno direito</w:t>
      </w:r>
      <w:r w:rsidR="00334CCC" w:rsidRPr="00AD5154">
        <w:rPr>
          <w:rFonts w:ascii="Times New Roman" w:hAnsi="Times New Roman"/>
          <w:b w:val="0"/>
          <w:sz w:val="22"/>
          <w:szCs w:val="22"/>
          <w:u w:val="none"/>
        </w:rPr>
        <w:t>;</w:t>
      </w:r>
    </w:p>
    <w:p w:rsidR="00EC5326" w:rsidRPr="00AD5154" w:rsidRDefault="00EC5326" w:rsidP="00AD5154">
      <w:pPr>
        <w:tabs>
          <w:tab w:val="left" w:pos="1276"/>
        </w:tabs>
        <w:spacing w:line="300" w:lineRule="atLeast"/>
        <w:jc w:val="both"/>
        <w:rPr>
          <w:sz w:val="22"/>
          <w:szCs w:val="22"/>
        </w:rPr>
      </w:pPr>
    </w:p>
    <w:p w:rsidR="00EC5326" w:rsidRPr="00AD5154" w:rsidRDefault="00020BFF" w:rsidP="00AD5154">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obter os registros</w:t>
      </w:r>
      <w:r>
        <w:rPr>
          <w:rFonts w:ascii="Times New Roman" w:hAnsi="Times New Roman"/>
          <w:b w:val="0"/>
          <w:sz w:val="22"/>
          <w:szCs w:val="22"/>
          <w:u w:val="none"/>
        </w:rPr>
        <w:t xml:space="preserve"> mencionados na Cláusula 3.1 acima e todas </w:t>
      </w:r>
      <w:r w:rsidRPr="00AD5154">
        <w:rPr>
          <w:rFonts w:ascii="Times New Roman" w:hAnsi="Times New Roman"/>
          <w:b w:val="0"/>
          <w:sz w:val="22"/>
          <w:szCs w:val="22"/>
          <w:u w:val="none"/>
        </w:rPr>
        <w:t xml:space="preserve">autorizações </w:t>
      </w:r>
      <w:r>
        <w:rPr>
          <w:rFonts w:ascii="Times New Roman" w:hAnsi="Times New Roman"/>
          <w:b w:val="0"/>
          <w:sz w:val="22"/>
          <w:szCs w:val="22"/>
          <w:u w:val="none"/>
        </w:rPr>
        <w:t xml:space="preserve">necessárias </w:t>
      </w:r>
      <w:r w:rsidRPr="00AD5154">
        <w:rPr>
          <w:rFonts w:ascii="Times New Roman" w:hAnsi="Times New Roman"/>
          <w:b w:val="0"/>
          <w:sz w:val="22"/>
          <w:szCs w:val="22"/>
          <w:u w:val="none"/>
        </w:rPr>
        <w:t>para o fim de formalizar a garantia constituída pelo presente Contrato</w:t>
      </w:r>
      <w:r w:rsidR="00A23502">
        <w:rPr>
          <w:rFonts w:ascii="Times New Roman" w:hAnsi="Times New Roman"/>
          <w:b w:val="0"/>
          <w:sz w:val="22"/>
          <w:szCs w:val="22"/>
          <w:u w:val="none"/>
        </w:rPr>
        <w:t xml:space="preserve"> de Penhor</w:t>
      </w:r>
      <w:r w:rsidRPr="00AD5154">
        <w:rPr>
          <w:rFonts w:ascii="Times New Roman" w:hAnsi="Times New Roman"/>
          <w:b w:val="0"/>
          <w:sz w:val="22"/>
          <w:szCs w:val="22"/>
          <w:u w:val="none"/>
        </w:rPr>
        <w:t xml:space="preserve"> e permitir que </w:t>
      </w:r>
      <w:r>
        <w:rPr>
          <w:rFonts w:ascii="Times New Roman" w:hAnsi="Times New Roman"/>
          <w:b w:val="0"/>
          <w:sz w:val="22"/>
          <w:szCs w:val="22"/>
          <w:u w:val="none"/>
        </w:rPr>
        <w:t>o Agente Fiduciário</w:t>
      </w:r>
      <w:r w:rsidRPr="00AD5154">
        <w:rPr>
          <w:rFonts w:ascii="Times New Roman" w:hAnsi="Times New Roman"/>
          <w:b w:val="0"/>
          <w:sz w:val="22"/>
          <w:szCs w:val="22"/>
          <w:u w:val="none"/>
        </w:rPr>
        <w:t xml:space="preserve"> exerça integralmente todos os direitos que lhe são aqui assegurados</w:t>
      </w:r>
      <w:r w:rsidR="00334CCC" w:rsidRPr="00AD5154">
        <w:rPr>
          <w:rFonts w:ascii="Times New Roman" w:hAnsi="Times New Roman"/>
          <w:b w:val="0"/>
          <w:sz w:val="22"/>
          <w:szCs w:val="22"/>
          <w:u w:val="none"/>
        </w:rPr>
        <w:t xml:space="preserve">; </w:t>
      </w:r>
    </w:p>
    <w:p w:rsidR="00EC5326" w:rsidRPr="00AD5154" w:rsidRDefault="00EC5326" w:rsidP="00AD5154">
      <w:pPr>
        <w:spacing w:line="300" w:lineRule="atLeast"/>
        <w:ind w:left="1070"/>
        <w:jc w:val="both"/>
        <w:rPr>
          <w:sz w:val="22"/>
          <w:szCs w:val="22"/>
        </w:rPr>
      </w:pPr>
    </w:p>
    <w:p w:rsidR="00EC5326" w:rsidRPr="00A22209" w:rsidRDefault="00334CCC" w:rsidP="00AD5154">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 xml:space="preserve">atender, às suas expensas, a qualquer exigência que venha a ser requerida de acordo com a </w:t>
      </w:r>
      <w:r w:rsidRPr="008A54BE">
        <w:rPr>
          <w:rFonts w:ascii="Times New Roman" w:hAnsi="Times New Roman"/>
          <w:b w:val="0"/>
          <w:sz w:val="22"/>
          <w:szCs w:val="22"/>
          <w:u w:val="none"/>
        </w:rPr>
        <w:t xml:space="preserve">legislação aplicável necessária à preservação, constituição, aperfeiçoamento e prioridade </w:t>
      </w:r>
      <w:r w:rsidR="007E7CFE" w:rsidRPr="00A22209">
        <w:rPr>
          <w:rFonts w:ascii="Times New Roman" w:hAnsi="Times New Roman"/>
          <w:b w:val="0"/>
          <w:sz w:val="22"/>
          <w:szCs w:val="22"/>
          <w:u w:val="none"/>
        </w:rPr>
        <w:t xml:space="preserve">do </w:t>
      </w:r>
      <w:r w:rsidR="00FB49E2">
        <w:rPr>
          <w:rFonts w:ascii="Times New Roman" w:hAnsi="Times New Roman"/>
          <w:b w:val="0"/>
          <w:sz w:val="22"/>
          <w:szCs w:val="22"/>
          <w:u w:val="none"/>
        </w:rPr>
        <w:t>Penhor</w:t>
      </w:r>
      <w:r w:rsidRPr="00A22209">
        <w:rPr>
          <w:rFonts w:ascii="Times New Roman" w:hAnsi="Times New Roman"/>
          <w:b w:val="0"/>
          <w:sz w:val="22"/>
          <w:szCs w:val="22"/>
          <w:u w:val="none"/>
        </w:rPr>
        <w:t>;</w:t>
      </w:r>
    </w:p>
    <w:p w:rsidR="00EC5326" w:rsidRPr="00A22209" w:rsidRDefault="00EC5326" w:rsidP="00AD5154">
      <w:pPr>
        <w:pStyle w:val="PargrafodaLista"/>
        <w:spacing w:line="300" w:lineRule="atLeast"/>
        <w:rPr>
          <w:sz w:val="22"/>
          <w:szCs w:val="22"/>
        </w:rPr>
      </w:pPr>
    </w:p>
    <w:p w:rsidR="00EC5326" w:rsidRPr="008A54BE" w:rsidRDefault="00334CCC" w:rsidP="00AD5154">
      <w:pPr>
        <w:pStyle w:val="Corpodetexto2"/>
        <w:numPr>
          <w:ilvl w:val="0"/>
          <w:numId w:val="29"/>
        </w:numPr>
        <w:spacing w:line="300" w:lineRule="atLeast"/>
        <w:rPr>
          <w:rFonts w:ascii="Times New Roman" w:hAnsi="Times New Roman"/>
          <w:b w:val="0"/>
          <w:sz w:val="22"/>
          <w:szCs w:val="22"/>
        </w:rPr>
      </w:pPr>
      <w:r w:rsidRPr="00A22209">
        <w:rPr>
          <w:rFonts w:ascii="Times New Roman" w:hAnsi="Times New Roman"/>
          <w:b w:val="0"/>
          <w:sz w:val="22"/>
          <w:szCs w:val="22"/>
          <w:u w:val="none"/>
        </w:rPr>
        <w:t xml:space="preserve">tomar quaisquer medidas que sejam necessárias com vistas </w:t>
      </w:r>
      <w:r w:rsidR="00AE406D">
        <w:rPr>
          <w:rFonts w:ascii="Times New Roman" w:hAnsi="Times New Roman"/>
          <w:b w:val="0"/>
          <w:sz w:val="22"/>
          <w:szCs w:val="22"/>
          <w:u w:val="none"/>
        </w:rPr>
        <w:t>a</w:t>
      </w:r>
      <w:r w:rsidRPr="00A22209">
        <w:rPr>
          <w:rFonts w:ascii="Times New Roman" w:hAnsi="Times New Roman"/>
          <w:b w:val="0"/>
          <w:sz w:val="22"/>
          <w:szCs w:val="22"/>
          <w:u w:val="none"/>
        </w:rPr>
        <w:t xml:space="preserve"> </w:t>
      </w:r>
      <w:r w:rsidR="00AE406D">
        <w:rPr>
          <w:rFonts w:ascii="Times New Roman" w:hAnsi="Times New Roman"/>
          <w:b w:val="0"/>
          <w:sz w:val="22"/>
          <w:szCs w:val="22"/>
          <w:u w:val="none"/>
        </w:rPr>
        <w:t xml:space="preserve">assegurar a </w:t>
      </w:r>
      <w:r w:rsidRPr="00A22209">
        <w:rPr>
          <w:rFonts w:ascii="Times New Roman" w:hAnsi="Times New Roman"/>
          <w:b w:val="0"/>
          <w:sz w:val="22"/>
          <w:szCs w:val="22"/>
          <w:u w:val="none"/>
        </w:rPr>
        <w:t xml:space="preserve">validade, eficácia e preservação dos Bens </w:t>
      </w:r>
      <w:r w:rsidR="007E7CFE" w:rsidRPr="00A22209">
        <w:rPr>
          <w:rFonts w:ascii="Times New Roman" w:hAnsi="Times New Roman"/>
          <w:b w:val="0"/>
          <w:sz w:val="22"/>
          <w:szCs w:val="22"/>
          <w:u w:val="none"/>
        </w:rPr>
        <w:t>Empenhados</w:t>
      </w:r>
      <w:r w:rsidRPr="00A22209">
        <w:rPr>
          <w:rFonts w:ascii="Times New Roman" w:hAnsi="Times New Roman"/>
          <w:b w:val="0"/>
          <w:sz w:val="22"/>
          <w:szCs w:val="22"/>
          <w:u w:val="none"/>
        </w:rPr>
        <w:t xml:space="preserve"> e da garantia criada pelo presente </w:t>
      </w:r>
      <w:r w:rsidR="00020BFF" w:rsidRPr="00A22209">
        <w:rPr>
          <w:rFonts w:ascii="Times New Roman" w:hAnsi="Times New Roman"/>
          <w:b w:val="0"/>
          <w:sz w:val="22"/>
          <w:szCs w:val="22"/>
          <w:u w:val="none"/>
        </w:rPr>
        <w:t>Contrato</w:t>
      </w:r>
      <w:r w:rsidR="00A23502">
        <w:rPr>
          <w:rFonts w:ascii="Times New Roman" w:hAnsi="Times New Roman"/>
          <w:b w:val="0"/>
          <w:sz w:val="22"/>
          <w:szCs w:val="22"/>
          <w:u w:val="none"/>
        </w:rPr>
        <w:t xml:space="preserve"> de Penhor</w:t>
      </w:r>
      <w:r w:rsidR="00020BFF" w:rsidRPr="00A22209">
        <w:rPr>
          <w:rFonts w:ascii="Times New Roman" w:hAnsi="Times New Roman"/>
          <w:b w:val="0"/>
          <w:sz w:val="22"/>
          <w:szCs w:val="22"/>
          <w:u w:val="none"/>
        </w:rPr>
        <w:t xml:space="preserve">, </w:t>
      </w:r>
      <w:r w:rsidR="00020BFF" w:rsidRPr="008A54BE">
        <w:rPr>
          <w:rFonts w:ascii="Times New Roman" w:hAnsi="Times New Roman"/>
          <w:b w:val="0"/>
          <w:sz w:val="22"/>
          <w:szCs w:val="22"/>
          <w:u w:val="none"/>
        </w:rPr>
        <w:t xml:space="preserve">bem </w:t>
      </w:r>
      <w:r w:rsidRPr="008A54BE">
        <w:rPr>
          <w:rFonts w:ascii="Times New Roman" w:hAnsi="Times New Roman"/>
          <w:b w:val="0"/>
          <w:sz w:val="22"/>
          <w:szCs w:val="22"/>
          <w:u w:val="none"/>
        </w:rPr>
        <w:t xml:space="preserve">como defender a si mesma e </w:t>
      </w:r>
      <w:r w:rsidR="007E7CFE" w:rsidRPr="008A54BE">
        <w:rPr>
          <w:rFonts w:ascii="Times New Roman" w:hAnsi="Times New Roman"/>
          <w:b w:val="0"/>
          <w:sz w:val="22"/>
          <w:szCs w:val="22"/>
          <w:u w:val="none"/>
        </w:rPr>
        <w:t>ao Agente Fiduciário</w:t>
      </w:r>
      <w:r w:rsidRPr="008A54BE">
        <w:rPr>
          <w:rFonts w:ascii="Times New Roman" w:hAnsi="Times New Roman"/>
          <w:b w:val="0"/>
          <w:sz w:val="22"/>
          <w:szCs w:val="22"/>
          <w:u w:val="none"/>
        </w:rPr>
        <w:t xml:space="preserve">, de forma tempestiva e eficaz, de qualquer ato, ação, procedimento ou processo que afete diretamente os Bens </w:t>
      </w:r>
      <w:r w:rsidR="007E7CFE" w:rsidRPr="008A54BE">
        <w:rPr>
          <w:rFonts w:ascii="Times New Roman" w:hAnsi="Times New Roman"/>
          <w:b w:val="0"/>
          <w:sz w:val="22"/>
          <w:szCs w:val="22"/>
          <w:u w:val="none"/>
        </w:rPr>
        <w:t>Empenhados</w:t>
      </w:r>
      <w:r w:rsidRPr="008A54BE">
        <w:rPr>
          <w:rFonts w:ascii="Times New Roman" w:hAnsi="Times New Roman"/>
          <w:b w:val="0"/>
          <w:sz w:val="22"/>
          <w:szCs w:val="22"/>
          <w:u w:val="none"/>
        </w:rPr>
        <w:t xml:space="preserve"> e/ou este Contrato</w:t>
      </w:r>
      <w:r w:rsidR="00A23502">
        <w:rPr>
          <w:rFonts w:ascii="Times New Roman" w:hAnsi="Times New Roman"/>
          <w:b w:val="0"/>
          <w:sz w:val="22"/>
          <w:szCs w:val="22"/>
          <w:u w:val="none"/>
        </w:rPr>
        <w:t xml:space="preserve"> de Penhor</w:t>
      </w:r>
      <w:r w:rsidRPr="008A54BE">
        <w:rPr>
          <w:rFonts w:ascii="Times New Roman" w:hAnsi="Times New Roman"/>
          <w:b w:val="0"/>
          <w:sz w:val="22"/>
          <w:szCs w:val="22"/>
          <w:u w:val="none"/>
        </w:rPr>
        <w:t>;</w:t>
      </w:r>
    </w:p>
    <w:p w:rsidR="00EC5326" w:rsidRPr="00AD5154" w:rsidRDefault="00EC5326" w:rsidP="00AD5154">
      <w:pPr>
        <w:pStyle w:val="PargrafodaLista"/>
        <w:spacing w:line="300" w:lineRule="atLeast"/>
        <w:rPr>
          <w:sz w:val="22"/>
          <w:szCs w:val="22"/>
        </w:rPr>
      </w:pPr>
    </w:p>
    <w:p w:rsidR="00EC5326" w:rsidRPr="00AD5154" w:rsidRDefault="00334CCC" w:rsidP="00AD5154">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manter todas as autorizações necessárias à constituição d</w:t>
      </w:r>
      <w:r w:rsidR="00C92865">
        <w:rPr>
          <w:rFonts w:ascii="Times New Roman" w:hAnsi="Times New Roman"/>
          <w:b w:val="0"/>
          <w:sz w:val="22"/>
          <w:szCs w:val="22"/>
          <w:u w:val="none"/>
        </w:rPr>
        <w:t>o</w:t>
      </w:r>
      <w:r w:rsidRPr="00AD5154">
        <w:rPr>
          <w:rFonts w:ascii="Times New Roman" w:hAnsi="Times New Roman"/>
          <w:b w:val="0"/>
          <w:sz w:val="22"/>
          <w:szCs w:val="22"/>
          <w:u w:val="none"/>
        </w:rPr>
        <w:t xml:space="preserve"> </w:t>
      </w:r>
      <w:r w:rsidR="00AE406D">
        <w:rPr>
          <w:rFonts w:ascii="Times New Roman" w:hAnsi="Times New Roman"/>
          <w:b w:val="0"/>
          <w:sz w:val="22"/>
          <w:szCs w:val="22"/>
          <w:u w:val="none"/>
        </w:rPr>
        <w:t xml:space="preserve">Penhor </w:t>
      </w:r>
      <w:r w:rsidRPr="00AD5154">
        <w:rPr>
          <w:rFonts w:ascii="Times New Roman" w:hAnsi="Times New Roman"/>
          <w:b w:val="0"/>
          <w:sz w:val="22"/>
          <w:szCs w:val="22"/>
          <w:u w:val="none"/>
        </w:rPr>
        <w:t>e ao cumprimento de todas as obrigações aqui previstas, sempre válidas, eficazes, em perfeita ordem e em pleno vigor;</w:t>
      </w:r>
      <w:bookmarkStart w:id="110" w:name="OLE_LINK1"/>
      <w:bookmarkEnd w:id="110"/>
    </w:p>
    <w:p w:rsidR="00EC5326" w:rsidRPr="00AD5154" w:rsidRDefault="00EC5326" w:rsidP="00AD5154">
      <w:pPr>
        <w:spacing w:line="300" w:lineRule="atLeast"/>
        <w:ind w:left="1070"/>
        <w:jc w:val="both"/>
        <w:rPr>
          <w:sz w:val="22"/>
          <w:szCs w:val="22"/>
        </w:rPr>
      </w:pPr>
    </w:p>
    <w:p w:rsidR="00EC5326" w:rsidRPr="001863C2" w:rsidRDefault="00334CCC" w:rsidP="00426426">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 xml:space="preserve">manter em dia o pagamento de todas as obrigações de natureza tributária (municipal, estadual e federal), trabalhista, previdenciária, ambiental e de quaisquer outras obrigações impostas por lei, que possam vir a (i) causar impacto adverso relevante na </w:t>
      </w:r>
      <w:r w:rsidR="00C92865">
        <w:rPr>
          <w:rFonts w:ascii="Times New Roman" w:hAnsi="Times New Roman"/>
          <w:b w:val="0"/>
          <w:sz w:val="22"/>
          <w:szCs w:val="22"/>
          <w:u w:val="none"/>
        </w:rPr>
        <w:t>São Pedro</w:t>
      </w:r>
      <w:r w:rsidRPr="001863C2">
        <w:rPr>
          <w:rFonts w:ascii="Times New Roman" w:hAnsi="Times New Roman"/>
          <w:b w:val="0"/>
          <w:sz w:val="22"/>
          <w:szCs w:val="22"/>
          <w:u w:val="none"/>
        </w:rPr>
        <w:t xml:space="preserve">; ou (ii) anular, alterar, invalidar, questionar ou de forma relevante afetar os direitos </w:t>
      </w:r>
      <w:r w:rsidR="007E7CFE">
        <w:rPr>
          <w:rFonts w:ascii="Times New Roman" w:hAnsi="Times New Roman"/>
          <w:b w:val="0"/>
          <w:sz w:val="22"/>
          <w:szCs w:val="22"/>
          <w:u w:val="none"/>
        </w:rPr>
        <w:t>do Agente Fiduciário</w:t>
      </w:r>
      <w:r w:rsidR="007E7CFE" w:rsidRPr="00AD5154">
        <w:rPr>
          <w:rFonts w:ascii="Times New Roman" w:hAnsi="Times New Roman"/>
          <w:b w:val="0"/>
          <w:sz w:val="22"/>
          <w:szCs w:val="22"/>
          <w:u w:val="none"/>
        </w:rPr>
        <w:t xml:space="preserve"> </w:t>
      </w:r>
      <w:r w:rsidRPr="001863C2">
        <w:rPr>
          <w:rFonts w:ascii="Times New Roman" w:hAnsi="Times New Roman"/>
          <w:b w:val="0"/>
          <w:sz w:val="22"/>
          <w:szCs w:val="22"/>
          <w:u w:val="none"/>
        </w:rPr>
        <w:t>conferidos nos termos deste Contrato</w:t>
      </w:r>
      <w:r w:rsidR="00A23502">
        <w:rPr>
          <w:rFonts w:ascii="Times New Roman" w:hAnsi="Times New Roman"/>
          <w:b w:val="0"/>
          <w:sz w:val="22"/>
          <w:szCs w:val="22"/>
          <w:u w:val="none"/>
        </w:rPr>
        <w:t xml:space="preserve"> de Penhor</w:t>
      </w:r>
      <w:r w:rsidRPr="001863C2">
        <w:rPr>
          <w:rFonts w:ascii="Times New Roman" w:hAnsi="Times New Roman"/>
          <w:b w:val="0"/>
          <w:sz w:val="22"/>
          <w:szCs w:val="22"/>
          <w:u w:val="none"/>
        </w:rPr>
        <w:t>;</w:t>
      </w:r>
    </w:p>
    <w:p w:rsidR="00EC5326" w:rsidRPr="001863C2" w:rsidRDefault="00EC5326" w:rsidP="00AD5154">
      <w:pPr>
        <w:spacing w:line="300" w:lineRule="atLeast"/>
        <w:ind w:left="1070"/>
        <w:jc w:val="both"/>
        <w:rPr>
          <w:sz w:val="22"/>
          <w:szCs w:val="22"/>
        </w:rPr>
      </w:pPr>
    </w:p>
    <w:p w:rsidR="00EC5326" w:rsidRPr="001863C2" w:rsidRDefault="00020BFF" w:rsidP="00AD5154">
      <w:pPr>
        <w:pStyle w:val="Corpodetexto2"/>
        <w:numPr>
          <w:ilvl w:val="0"/>
          <w:numId w:val="29"/>
        </w:numPr>
        <w:spacing w:line="300" w:lineRule="atLeast"/>
        <w:rPr>
          <w:rFonts w:ascii="Times New Roman" w:hAnsi="Times New Roman"/>
          <w:b w:val="0"/>
          <w:sz w:val="22"/>
          <w:szCs w:val="22"/>
        </w:rPr>
      </w:pPr>
      <w:r>
        <w:rPr>
          <w:rFonts w:ascii="Times New Roman" w:hAnsi="Times New Roman"/>
          <w:b w:val="0"/>
          <w:sz w:val="22"/>
          <w:szCs w:val="22"/>
          <w:u w:val="none"/>
        </w:rPr>
        <w:lastRenderedPageBreak/>
        <w:t>não exercer</w:t>
      </w:r>
      <w:r w:rsidRPr="001863C2">
        <w:rPr>
          <w:rFonts w:ascii="Times New Roman" w:hAnsi="Times New Roman"/>
          <w:b w:val="0"/>
          <w:sz w:val="22"/>
          <w:szCs w:val="22"/>
          <w:u w:val="none"/>
        </w:rPr>
        <w:t xml:space="preserve"> </w:t>
      </w:r>
      <w:r w:rsidR="00334CCC" w:rsidRPr="001863C2">
        <w:rPr>
          <w:rFonts w:ascii="Times New Roman" w:hAnsi="Times New Roman"/>
          <w:b w:val="0"/>
          <w:sz w:val="22"/>
          <w:szCs w:val="22"/>
          <w:u w:val="none"/>
        </w:rPr>
        <w:t xml:space="preserve">qualquer prerrogativa legal ou direito contratual (incluindo direitos de preferência, </w:t>
      </w:r>
      <w:r w:rsidR="00334CCC" w:rsidRPr="001863C2">
        <w:rPr>
          <w:rFonts w:ascii="Times New Roman" w:hAnsi="Times New Roman"/>
          <w:b w:val="0"/>
          <w:i/>
          <w:sz w:val="22"/>
          <w:szCs w:val="22"/>
          <w:u w:val="none"/>
        </w:rPr>
        <w:t>tag along</w:t>
      </w:r>
      <w:r w:rsidR="00334CCC" w:rsidRPr="001863C2">
        <w:rPr>
          <w:rFonts w:ascii="Times New Roman" w:hAnsi="Times New Roman"/>
          <w:b w:val="0"/>
          <w:sz w:val="22"/>
          <w:szCs w:val="22"/>
          <w:u w:val="none"/>
        </w:rPr>
        <w:t xml:space="preserve"> ou opção), que sejam contrários à constituição </w:t>
      </w:r>
      <w:r w:rsidR="00D57AD8">
        <w:rPr>
          <w:rFonts w:ascii="Times New Roman" w:hAnsi="Times New Roman"/>
          <w:b w:val="0"/>
          <w:sz w:val="22"/>
          <w:szCs w:val="22"/>
          <w:u w:val="none"/>
        </w:rPr>
        <w:t xml:space="preserve">do </w:t>
      </w:r>
      <w:r w:rsidR="00C92865">
        <w:rPr>
          <w:rFonts w:ascii="Times New Roman" w:hAnsi="Times New Roman"/>
          <w:b w:val="0"/>
          <w:sz w:val="22"/>
          <w:szCs w:val="22"/>
          <w:u w:val="none"/>
        </w:rPr>
        <w:t>Penhor</w:t>
      </w:r>
      <w:r w:rsidR="00334CCC" w:rsidRPr="001863C2">
        <w:rPr>
          <w:rFonts w:ascii="Times New Roman" w:hAnsi="Times New Roman"/>
          <w:b w:val="0"/>
          <w:sz w:val="22"/>
          <w:szCs w:val="22"/>
          <w:u w:val="none"/>
        </w:rPr>
        <w:t xml:space="preserve">, ou que possam prejudicar o exercício de quaisquer direitos </w:t>
      </w:r>
      <w:r w:rsidR="007E7CFE">
        <w:rPr>
          <w:rFonts w:ascii="Times New Roman" w:hAnsi="Times New Roman"/>
          <w:b w:val="0"/>
          <w:sz w:val="22"/>
          <w:szCs w:val="22"/>
          <w:u w:val="none"/>
        </w:rPr>
        <w:t>do Agente Fiduciário</w:t>
      </w:r>
      <w:r w:rsidR="007E7CFE" w:rsidRPr="00AD5154">
        <w:rPr>
          <w:rFonts w:ascii="Times New Roman" w:hAnsi="Times New Roman"/>
          <w:b w:val="0"/>
          <w:sz w:val="22"/>
          <w:szCs w:val="22"/>
          <w:u w:val="none"/>
        </w:rPr>
        <w:t xml:space="preserve"> </w:t>
      </w:r>
      <w:r w:rsidR="00334CCC" w:rsidRPr="001863C2">
        <w:rPr>
          <w:rFonts w:ascii="Times New Roman" w:hAnsi="Times New Roman"/>
          <w:b w:val="0"/>
          <w:sz w:val="22"/>
          <w:szCs w:val="22"/>
          <w:u w:val="none"/>
        </w:rPr>
        <w:t>conferidos nos termos do presente Contrat</w:t>
      </w:r>
      <w:r w:rsidR="00A23502">
        <w:rPr>
          <w:rFonts w:ascii="Times New Roman" w:hAnsi="Times New Roman"/>
          <w:b w:val="0"/>
          <w:sz w:val="22"/>
          <w:szCs w:val="22"/>
          <w:u w:val="none"/>
        </w:rPr>
        <w:t>o de Penh</w:t>
      </w:r>
      <w:r w:rsidR="00334CCC" w:rsidRPr="001863C2">
        <w:rPr>
          <w:rFonts w:ascii="Times New Roman" w:hAnsi="Times New Roman"/>
          <w:b w:val="0"/>
          <w:sz w:val="22"/>
          <w:szCs w:val="22"/>
          <w:u w:val="none"/>
        </w:rPr>
        <w:t>o</w:t>
      </w:r>
      <w:r w:rsidR="00A23502">
        <w:rPr>
          <w:rFonts w:ascii="Times New Roman" w:hAnsi="Times New Roman"/>
          <w:b w:val="0"/>
          <w:sz w:val="22"/>
          <w:szCs w:val="22"/>
          <w:u w:val="none"/>
        </w:rPr>
        <w:t>r</w:t>
      </w:r>
      <w:r w:rsidR="00053691">
        <w:rPr>
          <w:rFonts w:ascii="Times New Roman" w:hAnsi="Times New Roman"/>
          <w:b w:val="0"/>
          <w:sz w:val="22"/>
          <w:szCs w:val="22"/>
          <w:u w:val="none"/>
        </w:rPr>
        <w:t>;</w:t>
      </w:r>
    </w:p>
    <w:p w:rsidR="00EC5326" w:rsidRPr="00AD5154" w:rsidRDefault="00EC5326" w:rsidP="00AD5154">
      <w:pPr>
        <w:spacing w:line="300" w:lineRule="atLeast"/>
        <w:ind w:left="1070"/>
        <w:jc w:val="both"/>
        <w:rPr>
          <w:sz w:val="22"/>
          <w:szCs w:val="22"/>
        </w:rPr>
      </w:pPr>
    </w:p>
    <w:p w:rsidR="00EC5326" w:rsidRPr="00AD5154" w:rsidRDefault="00334CCC" w:rsidP="00426426">
      <w:pPr>
        <w:pStyle w:val="Corpodetexto2"/>
        <w:numPr>
          <w:ilvl w:val="0"/>
          <w:numId w:val="29"/>
        </w:numPr>
        <w:spacing w:line="300" w:lineRule="atLeast"/>
        <w:rPr>
          <w:rFonts w:ascii="Times New Roman" w:hAnsi="Times New Roman"/>
          <w:b w:val="0"/>
          <w:sz w:val="22"/>
          <w:szCs w:val="22"/>
          <w:u w:val="none"/>
        </w:rPr>
      </w:pPr>
      <w:bookmarkStart w:id="111" w:name="_DV_M83"/>
      <w:bookmarkEnd w:id="111"/>
      <w:r w:rsidRPr="00AD5154">
        <w:rPr>
          <w:rFonts w:ascii="Times New Roman" w:hAnsi="Times New Roman"/>
          <w:b w:val="0"/>
          <w:sz w:val="22"/>
          <w:szCs w:val="22"/>
          <w:u w:val="none"/>
        </w:rPr>
        <w:t xml:space="preserve">não propor, isoladamente ou em conjunto com qualquer outro credor, qualquer procedimento visando à declaração de falência ou insolvência da </w:t>
      </w:r>
      <w:r w:rsidR="00C92865">
        <w:rPr>
          <w:rFonts w:ascii="Times New Roman" w:hAnsi="Times New Roman"/>
          <w:b w:val="0"/>
          <w:sz w:val="22"/>
          <w:szCs w:val="22"/>
          <w:u w:val="none"/>
        </w:rPr>
        <w:t xml:space="preserve">São Pedro </w:t>
      </w:r>
      <w:r w:rsidR="00F15172" w:rsidRPr="00AD5154">
        <w:rPr>
          <w:rFonts w:ascii="Times New Roman" w:hAnsi="Times New Roman"/>
          <w:b w:val="0"/>
          <w:sz w:val="22"/>
          <w:szCs w:val="22"/>
          <w:u w:val="none"/>
        </w:rPr>
        <w:t>e/ou sua dissolução, liquidação ou qualquer outra forma de extinção</w:t>
      </w:r>
      <w:r w:rsidRPr="00AD5154">
        <w:rPr>
          <w:rFonts w:ascii="Times New Roman" w:hAnsi="Times New Roman"/>
          <w:b w:val="0"/>
          <w:sz w:val="22"/>
          <w:szCs w:val="22"/>
          <w:u w:val="none"/>
        </w:rPr>
        <w:t>;</w:t>
      </w:r>
      <w:r w:rsidR="00737AC6" w:rsidRPr="00737AC6">
        <w:rPr>
          <w:rFonts w:ascii="Times New Roman" w:hAnsi="Times New Roman"/>
          <w:b w:val="0"/>
          <w:sz w:val="22"/>
          <w:szCs w:val="22"/>
          <w:u w:val="none"/>
        </w:rPr>
        <w:t xml:space="preserve"> </w:t>
      </w:r>
    </w:p>
    <w:p w:rsidR="00EC5326" w:rsidRPr="00AD5154" w:rsidRDefault="00EC5326" w:rsidP="00AD5154">
      <w:pPr>
        <w:spacing w:line="300" w:lineRule="atLeast"/>
        <w:ind w:left="1070"/>
        <w:jc w:val="both"/>
        <w:rPr>
          <w:sz w:val="22"/>
          <w:szCs w:val="22"/>
        </w:rPr>
      </w:pPr>
    </w:p>
    <w:p w:rsidR="004D0017" w:rsidRDefault="00334CCC" w:rsidP="004D0017">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 xml:space="preserve">não praticar, sem prévio consentimento por escrito </w:t>
      </w:r>
      <w:r w:rsidR="007E7CFE">
        <w:rPr>
          <w:rFonts w:ascii="Times New Roman" w:hAnsi="Times New Roman"/>
          <w:b w:val="0"/>
          <w:sz w:val="22"/>
          <w:szCs w:val="22"/>
          <w:u w:val="none"/>
        </w:rPr>
        <w:t>do Agente Fiduciário</w:t>
      </w:r>
      <w:r w:rsidRPr="00AD5154">
        <w:rPr>
          <w:rFonts w:ascii="Times New Roman" w:hAnsi="Times New Roman"/>
          <w:b w:val="0"/>
          <w:sz w:val="22"/>
          <w:szCs w:val="22"/>
          <w:u w:val="none"/>
        </w:rPr>
        <w:t xml:space="preserve">, qualquer ato ou </w:t>
      </w:r>
      <w:r w:rsidR="00020BFF">
        <w:rPr>
          <w:rFonts w:ascii="Times New Roman" w:hAnsi="Times New Roman"/>
          <w:b w:val="0"/>
          <w:sz w:val="22"/>
          <w:szCs w:val="22"/>
          <w:u w:val="none"/>
        </w:rPr>
        <w:t>anuir com</w:t>
      </w:r>
      <w:r w:rsidR="00020BFF"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 xml:space="preserve">a prática de qualquer ato visando à incorporação, cisão </w:t>
      </w:r>
      <w:r w:rsidR="00F15172" w:rsidRPr="00AD5154">
        <w:rPr>
          <w:rFonts w:ascii="Times New Roman" w:hAnsi="Times New Roman"/>
          <w:b w:val="0"/>
          <w:sz w:val="22"/>
          <w:szCs w:val="22"/>
          <w:u w:val="none"/>
        </w:rPr>
        <w:t>e/</w:t>
      </w:r>
      <w:r w:rsidRPr="00AD5154">
        <w:rPr>
          <w:rFonts w:ascii="Times New Roman" w:hAnsi="Times New Roman"/>
          <w:b w:val="0"/>
          <w:sz w:val="22"/>
          <w:szCs w:val="22"/>
          <w:u w:val="none"/>
        </w:rPr>
        <w:t xml:space="preserve">ou fusão da </w:t>
      </w:r>
      <w:r w:rsidR="00C92865">
        <w:rPr>
          <w:rFonts w:ascii="Times New Roman" w:hAnsi="Times New Roman"/>
          <w:b w:val="0"/>
          <w:sz w:val="22"/>
          <w:szCs w:val="22"/>
          <w:u w:val="none"/>
        </w:rPr>
        <w:t xml:space="preserve">São Pedro </w:t>
      </w:r>
      <w:r w:rsidRPr="00AD5154">
        <w:rPr>
          <w:rFonts w:ascii="Times New Roman" w:hAnsi="Times New Roman"/>
          <w:b w:val="0"/>
          <w:sz w:val="22"/>
          <w:szCs w:val="22"/>
          <w:u w:val="none"/>
        </w:rPr>
        <w:t>ou sua reorganização, liquidação, dissolução, recuperação judicial ou extrajudicial ou a descontinuidade de suas atividades</w:t>
      </w:r>
      <w:r w:rsidR="000E6123">
        <w:rPr>
          <w:rFonts w:ascii="Times New Roman" w:hAnsi="Times New Roman"/>
          <w:b w:val="0"/>
          <w:sz w:val="22"/>
          <w:szCs w:val="22"/>
          <w:u w:val="none"/>
        </w:rPr>
        <w:t>; e</w:t>
      </w:r>
    </w:p>
    <w:p w:rsidR="004D0017" w:rsidRDefault="004D0017" w:rsidP="004D0017">
      <w:pPr>
        <w:pStyle w:val="PargrafodaLista"/>
        <w:rPr>
          <w:b/>
          <w:sz w:val="22"/>
          <w:szCs w:val="22"/>
        </w:rPr>
      </w:pPr>
    </w:p>
    <w:p w:rsidR="00866092" w:rsidRPr="004D0017" w:rsidRDefault="000E6123" w:rsidP="004D0017">
      <w:pPr>
        <w:pStyle w:val="Corpodetexto2"/>
        <w:numPr>
          <w:ilvl w:val="0"/>
          <w:numId w:val="29"/>
        </w:numPr>
        <w:spacing w:line="300" w:lineRule="atLeast"/>
        <w:rPr>
          <w:rFonts w:ascii="Times New Roman" w:hAnsi="Times New Roman"/>
          <w:b w:val="0"/>
          <w:sz w:val="22"/>
          <w:szCs w:val="22"/>
        </w:rPr>
      </w:pPr>
      <w:r w:rsidRPr="004D0017">
        <w:rPr>
          <w:rFonts w:ascii="Times New Roman" w:hAnsi="Times New Roman"/>
          <w:b w:val="0"/>
          <w:sz w:val="22"/>
          <w:szCs w:val="22"/>
          <w:u w:val="none"/>
        </w:rPr>
        <w:t>garantir que o Penhor (i) não violará qualquer disposição contida em seus documentos societários; (ii) não violará qualquer lei, regulamento, decisão judicial, administrativa ou arbitral, aos quais esteja vinculada; e (iii) não exigirá qualquer consentimento, aprovação ou autorização de qualquer natureza, exceto pelas devidamente obtidas</w:t>
      </w:r>
      <w:r w:rsidR="004D0017" w:rsidRPr="004D0017">
        <w:rPr>
          <w:rFonts w:ascii="Times New Roman" w:hAnsi="Times New Roman"/>
          <w:b w:val="0"/>
          <w:sz w:val="22"/>
          <w:szCs w:val="22"/>
          <w:u w:val="none"/>
        </w:rPr>
        <w:t>.</w:t>
      </w:r>
    </w:p>
    <w:p w:rsidR="004D0017" w:rsidRDefault="004D0017" w:rsidP="004D0017">
      <w:pPr>
        <w:pStyle w:val="PargrafodaLista"/>
        <w:rPr>
          <w:rStyle w:val="DeltaViewDeletion"/>
          <w:rFonts w:eastAsia="Arial Unicode MS"/>
          <w:color w:val="000000" w:themeColor="text1"/>
          <w:w w:val="0"/>
          <w:sz w:val="22"/>
          <w:szCs w:val="22"/>
        </w:rPr>
      </w:pPr>
    </w:p>
    <w:p w:rsidR="004D0017" w:rsidRPr="004D0017" w:rsidRDefault="004D0017" w:rsidP="004D0017">
      <w:pPr>
        <w:pStyle w:val="Corpodetexto2"/>
        <w:spacing w:line="300" w:lineRule="atLeast"/>
        <w:ind w:left="720"/>
        <w:rPr>
          <w:rStyle w:val="DeltaViewDeletion"/>
          <w:rFonts w:eastAsia="Arial Unicode MS"/>
          <w:color w:val="000000" w:themeColor="text1"/>
          <w:w w:val="0"/>
          <w:sz w:val="22"/>
          <w:szCs w:val="22"/>
        </w:rPr>
      </w:pPr>
    </w:p>
    <w:p w:rsidR="003A4BAC" w:rsidRDefault="007663E3" w:rsidP="00AD5154">
      <w:pPr>
        <w:spacing w:line="300" w:lineRule="atLeast"/>
        <w:jc w:val="both"/>
        <w:rPr>
          <w:sz w:val="22"/>
          <w:szCs w:val="22"/>
        </w:rPr>
      </w:pPr>
      <w:r w:rsidRPr="00AD5154">
        <w:rPr>
          <w:rFonts w:eastAsia="Arial Unicode MS"/>
          <w:w w:val="0"/>
          <w:sz w:val="22"/>
          <w:szCs w:val="22"/>
        </w:rPr>
        <w:t>5.</w:t>
      </w:r>
      <w:r w:rsidR="00AB7163">
        <w:rPr>
          <w:rFonts w:eastAsia="Arial Unicode MS"/>
          <w:w w:val="0"/>
          <w:sz w:val="22"/>
          <w:szCs w:val="22"/>
        </w:rPr>
        <w:t>2</w:t>
      </w:r>
      <w:r w:rsidRPr="00AD5154">
        <w:rPr>
          <w:rFonts w:eastAsia="Arial Unicode MS"/>
          <w:w w:val="0"/>
          <w:sz w:val="22"/>
          <w:szCs w:val="22"/>
        </w:rPr>
        <w:t>.</w:t>
      </w:r>
      <w:r w:rsidRPr="00AD5154">
        <w:rPr>
          <w:rFonts w:eastAsia="Arial Unicode MS"/>
          <w:w w:val="0"/>
          <w:sz w:val="22"/>
          <w:szCs w:val="22"/>
        </w:rPr>
        <w:tab/>
      </w:r>
      <w:r w:rsidRPr="00AD5154">
        <w:rPr>
          <w:sz w:val="22"/>
          <w:szCs w:val="22"/>
        </w:rPr>
        <w:t xml:space="preserve">O não cumprimento pela </w:t>
      </w:r>
      <w:r w:rsidR="002D566E">
        <w:rPr>
          <w:sz w:val="22"/>
          <w:szCs w:val="22"/>
        </w:rPr>
        <w:t>Devedora</w:t>
      </w:r>
      <w:r w:rsidR="002D566E" w:rsidRPr="00AD5154">
        <w:rPr>
          <w:sz w:val="22"/>
          <w:szCs w:val="22"/>
        </w:rPr>
        <w:t xml:space="preserve"> </w:t>
      </w:r>
      <w:r w:rsidRPr="00AD5154">
        <w:rPr>
          <w:sz w:val="22"/>
          <w:szCs w:val="22"/>
        </w:rPr>
        <w:t xml:space="preserve">ou pela </w:t>
      </w:r>
      <w:r w:rsidR="00AB7163">
        <w:rPr>
          <w:sz w:val="22"/>
          <w:szCs w:val="22"/>
        </w:rPr>
        <w:t xml:space="preserve">São Pedro </w:t>
      </w:r>
      <w:r w:rsidRPr="00AD5154">
        <w:rPr>
          <w:sz w:val="22"/>
          <w:szCs w:val="22"/>
        </w:rPr>
        <w:t>de quaisquer obrigações previstas neste Contrato, inclusive, mas não se limitando, a qualquer transferência não autorizada</w:t>
      </w:r>
      <w:r w:rsidR="00334CCC" w:rsidRPr="00AD5154">
        <w:rPr>
          <w:sz w:val="22"/>
          <w:szCs w:val="22"/>
        </w:rPr>
        <w:t xml:space="preserve"> das </w:t>
      </w:r>
      <w:r w:rsidR="005A186F">
        <w:rPr>
          <w:sz w:val="22"/>
          <w:szCs w:val="22"/>
        </w:rPr>
        <w:t>Quotas</w:t>
      </w:r>
      <w:r w:rsidR="00594ADE">
        <w:rPr>
          <w:sz w:val="22"/>
          <w:szCs w:val="22"/>
        </w:rPr>
        <w:t xml:space="preserve"> </w:t>
      </w:r>
      <w:r w:rsidR="00726381">
        <w:rPr>
          <w:sz w:val="22"/>
          <w:szCs w:val="22"/>
        </w:rPr>
        <w:t>Empenhadas</w:t>
      </w:r>
      <w:r w:rsidR="00594ADE">
        <w:rPr>
          <w:sz w:val="22"/>
          <w:szCs w:val="22"/>
        </w:rPr>
        <w:t xml:space="preserve"> ou dos Direitos</w:t>
      </w:r>
      <w:r w:rsidR="00334CCC" w:rsidRPr="00AD5154">
        <w:rPr>
          <w:sz w:val="22"/>
          <w:szCs w:val="22"/>
        </w:rPr>
        <w:t>, constituirá um evento de vencimento antecipado</w:t>
      </w:r>
      <w:r w:rsidR="00552050" w:rsidRPr="00AD5154">
        <w:rPr>
          <w:sz w:val="22"/>
          <w:szCs w:val="22"/>
        </w:rPr>
        <w:t xml:space="preserve"> </w:t>
      </w:r>
      <w:r w:rsidR="00334CCC" w:rsidRPr="00AD5154">
        <w:rPr>
          <w:sz w:val="22"/>
          <w:szCs w:val="22"/>
        </w:rPr>
        <w:t xml:space="preserve">nos termos </w:t>
      </w:r>
      <w:r w:rsidR="00020BFF" w:rsidRPr="00AD5154">
        <w:rPr>
          <w:sz w:val="22"/>
          <w:szCs w:val="22"/>
        </w:rPr>
        <w:t xml:space="preserve">da </w:t>
      </w:r>
      <w:r w:rsidR="00020BFF">
        <w:rPr>
          <w:sz w:val="22"/>
          <w:szCs w:val="22"/>
        </w:rPr>
        <w:t xml:space="preserve">Cláusula </w:t>
      </w:r>
      <w:r w:rsidR="003071B5">
        <w:rPr>
          <w:sz w:val="22"/>
          <w:szCs w:val="22"/>
        </w:rPr>
        <w:t>7</w:t>
      </w:r>
      <w:r w:rsidR="00020BFF">
        <w:rPr>
          <w:sz w:val="22"/>
          <w:szCs w:val="22"/>
        </w:rPr>
        <w:t>.1(n)</w:t>
      </w:r>
      <w:r w:rsidR="003071B5">
        <w:rPr>
          <w:sz w:val="22"/>
          <w:szCs w:val="22"/>
        </w:rPr>
        <w:t xml:space="preserve"> </w:t>
      </w:r>
      <w:r w:rsidR="00020BFF">
        <w:rPr>
          <w:sz w:val="22"/>
          <w:szCs w:val="22"/>
        </w:rPr>
        <w:t xml:space="preserve">da </w:t>
      </w:r>
      <w:r w:rsidR="00020BFF" w:rsidRPr="00AD5154">
        <w:rPr>
          <w:sz w:val="22"/>
          <w:szCs w:val="22"/>
        </w:rPr>
        <w:t>Escritura de Emissão.</w:t>
      </w:r>
    </w:p>
    <w:p w:rsidR="003F3F76" w:rsidRDefault="003F3F76" w:rsidP="00AD5154">
      <w:pPr>
        <w:spacing w:line="300" w:lineRule="atLeast"/>
        <w:jc w:val="both"/>
        <w:rPr>
          <w:rFonts w:eastAsia="Arial Unicode MS"/>
          <w:b/>
          <w:color w:val="000000"/>
          <w:w w:val="0"/>
          <w:sz w:val="22"/>
          <w:szCs w:val="22"/>
        </w:rPr>
      </w:pPr>
      <w:bookmarkStart w:id="112" w:name="_DV_M138"/>
      <w:bookmarkStart w:id="113" w:name="_DV_M142"/>
      <w:bookmarkStart w:id="114" w:name="_DV_M143"/>
      <w:bookmarkStart w:id="115" w:name="_DV_M144"/>
      <w:bookmarkStart w:id="116" w:name="_DV_M145"/>
      <w:bookmarkStart w:id="117" w:name="_DV_M146"/>
      <w:bookmarkStart w:id="118" w:name="_DV_M147"/>
      <w:bookmarkStart w:id="119" w:name="_DV_M148"/>
      <w:bookmarkStart w:id="120" w:name="_DV_M149"/>
      <w:bookmarkStart w:id="121" w:name="_DV_M150"/>
      <w:bookmarkStart w:id="122" w:name="_DV_M151"/>
      <w:bookmarkStart w:id="123" w:name="_DV_M154"/>
      <w:bookmarkStart w:id="124" w:name="_DV_M155"/>
      <w:bookmarkStart w:id="125" w:name="_DV_M156"/>
      <w:bookmarkStart w:id="126" w:name="_DV_M157"/>
      <w:bookmarkStart w:id="127" w:name="_DV_M158"/>
      <w:bookmarkStart w:id="128" w:name="_DV_M160"/>
      <w:bookmarkStart w:id="129" w:name="_DV_M161"/>
      <w:bookmarkStart w:id="130" w:name="_DV_M162"/>
      <w:bookmarkStart w:id="131" w:name="_DV_M216"/>
      <w:bookmarkStart w:id="132" w:name="_DV_M163"/>
      <w:bookmarkStart w:id="133" w:name="_Toc51086970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EC5326" w:rsidRPr="00AD5154" w:rsidRDefault="00334CCC" w:rsidP="00AD5154">
      <w:pPr>
        <w:spacing w:line="300" w:lineRule="atLeast"/>
        <w:jc w:val="both"/>
        <w:rPr>
          <w:rFonts w:eastAsia="Arial Unicode MS"/>
          <w:b/>
          <w:color w:val="000000"/>
          <w:w w:val="0"/>
          <w:sz w:val="22"/>
          <w:szCs w:val="22"/>
        </w:rPr>
      </w:pPr>
      <w:r w:rsidRPr="00AD5154">
        <w:rPr>
          <w:rFonts w:eastAsia="Arial Unicode MS"/>
          <w:b/>
          <w:color w:val="000000"/>
          <w:w w:val="0"/>
          <w:sz w:val="22"/>
          <w:szCs w:val="22"/>
        </w:rPr>
        <w:t>CLÁUSULA SEXTA</w:t>
      </w:r>
      <w:bookmarkStart w:id="134" w:name="_DV_M164"/>
      <w:bookmarkEnd w:id="134"/>
      <w:r w:rsidRPr="00AD5154">
        <w:rPr>
          <w:rFonts w:eastAsia="Arial Unicode MS"/>
          <w:b/>
          <w:color w:val="000000"/>
          <w:w w:val="0"/>
          <w:sz w:val="22"/>
          <w:szCs w:val="22"/>
        </w:rPr>
        <w:t xml:space="preserve"> - DIREITO DE VOTO E DIVIDENDOS</w:t>
      </w:r>
      <w:bookmarkEnd w:id="133"/>
    </w:p>
    <w:p w:rsidR="00EC5326" w:rsidRPr="00AD5154" w:rsidRDefault="00EC5326" w:rsidP="00AD5154">
      <w:pPr>
        <w:spacing w:line="300" w:lineRule="atLeast"/>
        <w:jc w:val="both"/>
        <w:rPr>
          <w:rFonts w:eastAsia="Arial Unicode MS"/>
          <w:color w:val="000000"/>
          <w:w w:val="0"/>
          <w:sz w:val="22"/>
          <w:szCs w:val="22"/>
        </w:rPr>
      </w:pPr>
    </w:p>
    <w:p w:rsidR="00AB7163" w:rsidRDefault="00E844EF" w:rsidP="00AD5154">
      <w:pPr>
        <w:spacing w:line="300" w:lineRule="atLeast"/>
        <w:jc w:val="both"/>
        <w:rPr>
          <w:sz w:val="22"/>
          <w:szCs w:val="22"/>
        </w:rPr>
      </w:pPr>
      <w:bookmarkStart w:id="135" w:name="_DV_M165"/>
      <w:bookmarkEnd w:id="135"/>
      <w:r w:rsidRPr="00AD5154">
        <w:rPr>
          <w:rFonts w:eastAsia="Arial Unicode MS"/>
          <w:color w:val="000000"/>
          <w:w w:val="0"/>
          <w:sz w:val="22"/>
          <w:szCs w:val="22"/>
        </w:rPr>
        <w:t>6.1.</w:t>
      </w:r>
      <w:r w:rsidRPr="00AD5154">
        <w:rPr>
          <w:rFonts w:eastAsia="Arial Unicode MS"/>
          <w:color w:val="000000"/>
          <w:w w:val="0"/>
          <w:sz w:val="22"/>
          <w:szCs w:val="22"/>
        </w:rPr>
        <w:tab/>
      </w:r>
      <w:r w:rsidR="00334CCC" w:rsidRPr="00AD5154">
        <w:rPr>
          <w:sz w:val="22"/>
          <w:szCs w:val="22"/>
        </w:rPr>
        <w:t xml:space="preserve">Desde que </w:t>
      </w:r>
      <w:r w:rsidR="00334CCC" w:rsidRPr="00AB7163">
        <w:rPr>
          <w:sz w:val="22"/>
          <w:szCs w:val="22"/>
        </w:rPr>
        <w:t>não</w:t>
      </w:r>
      <w:r w:rsidR="00334CCC" w:rsidRPr="00AD5154">
        <w:rPr>
          <w:sz w:val="22"/>
          <w:szCs w:val="22"/>
        </w:rPr>
        <w:t xml:space="preserve"> </w:t>
      </w:r>
      <w:r w:rsidR="00104E8F">
        <w:rPr>
          <w:sz w:val="22"/>
          <w:szCs w:val="22"/>
        </w:rPr>
        <w:t>tenha ocorrido</w:t>
      </w:r>
      <w:r w:rsidR="006621EA" w:rsidRPr="00AD5154">
        <w:rPr>
          <w:sz w:val="22"/>
          <w:szCs w:val="22"/>
        </w:rPr>
        <w:t xml:space="preserve"> </w:t>
      </w:r>
      <w:r w:rsidR="00232394">
        <w:rPr>
          <w:sz w:val="22"/>
          <w:szCs w:val="22"/>
        </w:rPr>
        <w:t>qualquer</w:t>
      </w:r>
      <w:r w:rsidR="00232394" w:rsidRPr="00AD5154">
        <w:rPr>
          <w:sz w:val="22"/>
          <w:szCs w:val="22"/>
        </w:rPr>
        <w:t xml:space="preserve"> </w:t>
      </w:r>
      <w:r w:rsidR="00334CCC" w:rsidRPr="00AD5154">
        <w:rPr>
          <w:sz w:val="22"/>
          <w:szCs w:val="22"/>
        </w:rPr>
        <w:t xml:space="preserve">Evento de Inadimplemento (i) a </w:t>
      </w:r>
      <w:r w:rsidR="002D566E">
        <w:rPr>
          <w:sz w:val="22"/>
          <w:szCs w:val="22"/>
        </w:rPr>
        <w:t>Devedora</w:t>
      </w:r>
      <w:r w:rsidR="002D566E" w:rsidRPr="00AD5154">
        <w:rPr>
          <w:sz w:val="22"/>
          <w:szCs w:val="22"/>
        </w:rPr>
        <w:t xml:space="preserve"> </w:t>
      </w:r>
      <w:r w:rsidR="008A6DFB" w:rsidRPr="00AD5154">
        <w:rPr>
          <w:sz w:val="22"/>
          <w:szCs w:val="22"/>
        </w:rPr>
        <w:t>exercer</w:t>
      </w:r>
      <w:r w:rsidR="008A6DFB">
        <w:rPr>
          <w:sz w:val="22"/>
          <w:szCs w:val="22"/>
        </w:rPr>
        <w:t>á</w:t>
      </w:r>
      <w:r w:rsidR="008A6DFB" w:rsidRPr="00AD5154">
        <w:rPr>
          <w:sz w:val="22"/>
          <w:szCs w:val="22"/>
        </w:rPr>
        <w:t xml:space="preserve"> </w:t>
      </w:r>
      <w:r w:rsidR="00334CCC" w:rsidRPr="00AD5154">
        <w:rPr>
          <w:sz w:val="22"/>
          <w:szCs w:val="22"/>
        </w:rPr>
        <w:t xml:space="preserve">livremente o direito de voto em relação às </w:t>
      </w:r>
      <w:r w:rsidR="005A186F">
        <w:rPr>
          <w:sz w:val="22"/>
          <w:szCs w:val="22"/>
        </w:rPr>
        <w:t>Quotas</w:t>
      </w:r>
      <w:r w:rsidR="00C1106D">
        <w:rPr>
          <w:sz w:val="22"/>
          <w:szCs w:val="22"/>
        </w:rPr>
        <w:t xml:space="preserve"> </w:t>
      </w:r>
      <w:r w:rsidR="002D566E">
        <w:rPr>
          <w:sz w:val="22"/>
          <w:szCs w:val="22"/>
        </w:rPr>
        <w:t>Empenhadas</w:t>
      </w:r>
      <w:r w:rsidR="00334CCC" w:rsidRPr="00AD5154">
        <w:rPr>
          <w:sz w:val="22"/>
          <w:szCs w:val="22"/>
        </w:rPr>
        <w:t xml:space="preserve">, ficando, contudo, estabelecido que a </w:t>
      </w:r>
      <w:r w:rsidR="002D566E">
        <w:rPr>
          <w:sz w:val="22"/>
          <w:szCs w:val="22"/>
        </w:rPr>
        <w:t>Devedora</w:t>
      </w:r>
      <w:r w:rsidR="002D566E" w:rsidRPr="00AD5154">
        <w:rPr>
          <w:sz w:val="22"/>
          <w:szCs w:val="22"/>
        </w:rPr>
        <w:t xml:space="preserve"> </w:t>
      </w:r>
      <w:r w:rsidR="00334CCC" w:rsidRPr="00AD5154">
        <w:rPr>
          <w:sz w:val="22"/>
          <w:szCs w:val="22"/>
        </w:rPr>
        <w:t>não exercer</w:t>
      </w:r>
      <w:r w:rsidR="008A6DFB">
        <w:rPr>
          <w:sz w:val="22"/>
          <w:szCs w:val="22"/>
        </w:rPr>
        <w:t>á</w:t>
      </w:r>
      <w:r w:rsidR="00334CCC" w:rsidRPr="00AD5154">
        <w:rPr>
          <w:sz w:val="22"/>
          <w:szCs w:val="22"/>
        </w:rPr>
        <w:t xml:space="preserve"> tal direito de voto, nem conceder</w:t>
      </w:r>
      <w:r w:rsidR="008A6DFB">
        <w:rPr>
          <w:sz w:val="22"/>
          <w:szCs w:val="22"/>
        </w:rPr>
        <w:t>á</w:t>
      </w:r>
      <w:r w:rsidR="00334CCC" w:rsidRPr="00AD5154">
        <w:rPr>
          <w:sz w:val="22"/>
          <w:szCs w:val="22"/>
        </w:rPr>
        <w:t xml:space="preserve"> qualquer consentimento, renúncia ou ratificação, tampouco </w:t>
      </w:r>
      <w:r w:rsidR="009F6033" w:rsidRPr="00AD5154">
        <w:rPr>
          <w:sz w:val="22"/>
          <w:szCs w:val="22"/>
        </w:rPr>
        <w:t>praticar</w:t>
      </w:r>
      <w:r w:rsidR="009F6033">
        <w:rPr>
          <w:sz w:val="22"/>
          <w:szCs w:val="22"/>
        </w:rPr>
        <w:t>á</w:t>
      </w:r>
      <w:r w:rsidR="009F6033" w:rsidRPr="00AD5154">
        <w:rPr>
          <w:sz w:val="22"/>
          <w:szCs w:val="22"/>
        </w:rPr>
        <w:t xml:space="preserve"> </w:t>
      </w:r>
      <w:r w:rsidR="00334CCC" w:rsidRPr="00AD5154">
        <w:rPr>
          <w:sz w:val="22"/>
          <w:szCs w:val="22"/>
        </w:rPr>
        <w:t xml:space="preserve">qualquer outro ato que, de qualquer maneira, viole os termos do presente Contrato; e (ii) todas as vantagens que forem atribuídas expressamente às </w:t>
      </w:r>
      <w:r w:rsidR="005A186F">
        <w:rPr>
          <w:sz w:val="22"/>
          <w:szCs w:val="22"/>
        </w:rPr>
        <w:t>Quotas</w:t>
      </w:r>
      <w:r w:rsidR="00C1106D">
        <w:rPr>
          <w:sz w:val="22"/>
          <w:szCs w:val="22"/>
        </w:rPr>
        <w:t xml:space="preserve"> </w:t>
      </w:r>
      <w:r w:rsidR="002D566E">
        <w:rPr>
          <w:sz w:val="22"/>
          <w:szCs w:val="22"/>
        </w:rPr>
        <w:t>Empenhadas</w:t>
      </w:r>
      <w:r w:rsidR="00334CCC" w:rsidRPr="00AD5154">
        <w:rPr>
          <w:sz w:val="22"/>
          <w:szCs w:val="22"/>
        </w:rPr>
        <w:t xml:space="preserve">, a qualquer título, inclusive </w:t>
      </w:r>
      <w:r w:rsidR="00334CCC" w:rsidRPr="005A186F">
        <w:rPr>
          <w:sz w:val="22"/>
          <w:szCs w:val="22"/>
        </w:rPr>
        <w:t>lucros, dividendos, juros sobre o capital próprio e todos os demais proventos ou valores que de qualquer outra forma tenham sido e/ou que venham a ser declarados e ainda não tenham sido distribuídos (</w:t>
      </w:r>
      <w:r w:rsidR="005F587C" w:rsidRPr="005A186F">
        <w:rPr>
          <w:sz w:val="22"/>
          <w:szCs w:val="22"/>
        </w:rPr>
        <w:t>"</w:t>
      </w:r>
      <w:r w:rsidR="00334CCC" w:rsidRPr="005A186F">
        <w:rPr>
          <w:sz w:val="22"/>
          <w:szCs w:val="22"/>
          <w:u w:val="single"/>
        </w:rPr>
        <w:t>Distribuições</w:t>
      </w:r>
      <w:r w:rsidR="005F587C" w:rsidRPr="005A186F">
        <w:rPr>
          <w:sz w:val="22"/>
          <w:szCs w:val="22"/>
        </w:rPr>
        <w:t>"</w:t>
      </w:r>
      <w:r w:rsidR="00334CCC" w:rsidRPr="005A186F">
        <w:rPr>
          <w:sz w:val="22"/>
          <w:szCs w:val="22"/>
        </w:rPr>
        <w:t>),</w:t>
      </w:r>
      <w:r w:rsidR="00334CCC" w:rsidRPr="00AD5154">
        <w:rPr>
          <w:sz w:val="22"/>
          <w:szCs w:val="22"/>
        </w:rPr>
        <w:t xml:space="preserve"> </w:t>
      </w:r>
      <w:r w:rsidR="00020BFF" w:rsidRPr="00AD5154">
        <w:rPr>
          <w:sz w:val="22"/>
          <w:szCs w:val="22"/>
        </w:rPr>
        <w:t>ser</w:t>
      </w:r>
      <w:r w:rsidR="00020BFF">
        <w:rPr>
          <w:sz w:val="22"/>
          <w:szCs w:val="22"/>
        </w:rPr>
        <w:t>ão</w:t>
      </w:r>
      <w:r w:rsidR="00020BFF" w:rsidRPr="00AD5154">
        <w:rPr>
          <w:sz w:val="22"/>
          <w:szCs w:val="22"/>
        </w:rPr>
        <w:t xml:space="preserve"> pagos à </w:t>
      </w:r>
      <w:r w:rsidR="00020BFF">
        <w:rPr>
          <w:sz w:val="22"/>
          <w:szCs w:val="22"/>
        </w:rPr>
        <w:t>Devedora</w:t>
      </w:r>
      <w:r w:rsidR="00020BFF" w:rsidRPr="00AD5154">
        <w:rPr>
          <w:sz w:val="22"/>
          <w:szCs w:val="22"/>
        </w:rPr>
        <w:t xml:space="preserve">, na medida </w:t>
      </w:r>
      <w:r w:rsidR="00020BFF">
        <w:rPr>
          <w:sz w:val="22"/>
          <w:szCs w:val="22"/>
        </w:rPr>
        <w:t>não vedada</w:t>
      </w:r>
      <w:r w:rsidR="00020BFF" w:rsidRPr="00AD5154">
        <w:rPr>
          <w:sz w:val="22"/>
          <w:szCs w:val="22"/>
        </w:rPr>
        <w:t xml:space="preserve"> por este Contrato</w:t>
      </w:r>
      <w:r w:rsidR="004632ED" w:rsidRPr="00AD5154">
        <w:rPr>
          <w:sz w:val="22"/>
          <w:szCs w:val="22"/>
        </w:rPr>
        <w:t>, observado o disposto nas Cláusulas 1.3 e seguintes acima</w:t>
      </w:r>
      <w:r w:rsidR="00334CCC" w:rsidRPr="00AD5154">
        <w:rPr>
          <w:sz w:val="22"/>
          <w:szCs w:val="22"/>
        </w:rPr>
        <w:t xml:space="preserve"> e, uma vez distribuídos, deixarão automaticamente de integrar </w:t>
      </w:r>
      <w:r w:rsidR="00AB7163">
        <w:rPr>
          <w:sz w:val="22"/>
          <w:szCs w:val="22"/>
        </w:rPr>
        <w:t>o Penhor</w:t>
      </w:r>
      <w:r w:rsidR="00334CCC" w:rsidRPr="00AD5154">
        <w:rPr>
          <w:sz w:val="22"/>
          <w:szCs w:val="22"/>
        </w:rPr>
        <w:t xml:space="preserve"> ora constituíd</w:t>
      </w:r>
      <w:r w:rsidR="00AB7163">
        <w:rPr>
          <w:sz w:val="22"/>
          <w:szCs w:val="22"/>
        </w:rPr>
        <w:t>o</w:t>
      </w:r>
      <w:r w:rsidR="0004654F">
        <w:rPr>
          <w:sz w:val="22"/>
          <w:szCs w:val="22"/>
        </w:rPr>
        <w:t xml:space="preserve">. </w:t>
      </w:r>
    </w:p>
    <w:p w:rsidR="00AB7163" w:rsidRDefault="00AB7163" w:rsidP="00AD5154">
      <w:pPr>
        <w:spacing w:line="300" w:lineRule="atLeast"/>
        <w:jc w:val="both"/>
        <w:rPr>
          <w:sz w:val="22"/>
          <w:szCs w:val="22"/>
        </w:rPr>
      </w:pPr>
    </w:p>
    <w:p w:rsidR="00EC5326" w:rsidRPr="00AD5154" w:rsidRDefault="00AB7163" w:rsidP="00AD5154">
      <w:pPr>
        <w:spacing w:line="300" w:lineRule="atLeast"/>
        <w:jc w:val="both"/>
        <w:rPr>
          <w:sz w:val="22"/>
          <w:szCs w:val="22"/>
        </w:rPr>
      </w:pPr>
      <w:r>
        <w:rPr>
          <w:sz w:val="22"/>
          <w:szCs w:val="22"/>
        </w:rPr>
        <w:t>6.2.</w:t>
      </w:r>
      <w:r>
        <w:rPr>
          <w:sz w:val="22"/>
          <w:szCs w:val="22"/>
        </w:rPr>
        <w:tab/>
        <w:t xml:space="preserve">Sem prejuízo do disposto na Cláusula 6.1 acima, as </w:t>
      </w:r>
      <w:r w:rsidRPr="00AD5154">
        <w:rPr>
          <w:sz w:val="22"/>
          <w:szCs w:val="22"/>
        </w:rPr>
        <w:t xml:space="preserve">matérias abaixo previstas </w:t>
      </w:r>
      <w:r>
        <w:rPr>
          <w:sz w:val="22"/>
          <w:szCs w:val="22"/>
        </w:rPr>
        <w:t>dependerão</w:t>
      </w:r>
      <w:r w:rsidRPr="00AD5154">
        <w:rPr>
          <w:sz w:val="22"/>
          <w:szCs w:val="22"/>
        </w:rPr>
        <w:t xml:space="preserve"> de prévia e expressa </w:t>
      </w:r>
      <w:r>
        <w:rPr>
          <w:sz w:val="22"/>
          <w:szCs w:val="22"/>
        </w:rPr>
        <w:t>deliberação dos Debenturistas reunidos em assembleia geral</w:t>
      </w:r>
      <w:r w:rsidR="004724FF">
        <w:rPr>
          <w:sz w:val="22"/>
          <w:szCs w:val="22"/>
        </w:rPr>
        <w:t xml:space="preserve"> de debenturistas, realizada nos termos da Escritura de Emissão</w:t>
      </w:r>
      <w:r w:rsidR="00297B42" w:rsidRPr="00AD5154">
        <w:rPr>
          <w:sz w:val="22"/>
          <w:szCs w:val="22"/>
        </w:rPr>
        <w:t>:</w:t>
      </w:r>
    </w:p>
    <w:p w:rsidR="00553C62" w:rsidRPr="00AD5154" w:rsidRDefault="00553C62" w:rsidP="00AD5154">
      <w:pPr>
        <w:spacing w:line="300" w:lineRule="atLeast"/>
        <w:rPr>
          <w:sz w:val="22"/>
          <w:szCs w:val="22"/>
        </w:rPr>
      </w:pPr>
      <w:bookmarkStart w:id="136" w:name="_DV_M95"/>
      <w:bookmarkEnd w:id="136"/>
    </w:p>
    <w:p w:rsidR="00053691" w:rsidRDefault="00053691" w:rsidP="004724FF">
      <w:pPr>
        <w:pStyle w:val="PargrafodaLista"/>
        <w:widowControl w:val="0"/>
        <w:numPr>
          <w:ilvl w:val="0"/>
          <w:numId w:val="36"/>
        </w:numPr>
        <w:tabs>
          <w:tab w:val="left" w:pos="993"/>
        </w:tabs>
        <w:adjustRightInd w:val="0"/>
        <w:spacing w:line="300" w:lineRule="atLeast"/>
        <w:ind w:left="993"/>
        <w:jc w:val="both"/>
        <w:rPr>
          <w:rStyle w:val="DeltaViewInsertion"/>
          <w:color w:val="auto"/>
          <w:w w:val="0"/>
          <w:sz w:val="22"/>
          <w:szCs w:val="22"/>
          <w:u w:val="none"/>
        </w:rPr>
      </w:pPr>
      <w:r>
        <w:rPr>
          <w:rStyle w:val="DeltaViewInsertion"/>
          <w:color w:val="auto"/>
          <w:w w:val="0"/>
          <w:sz w:val="22"/>
          <w:szCs w:val="22"/>
          <w:u w:val="none"/>
        </w:rPr>
        <w:lastRenderedPageBreak/>
        <w:t xml:space="preserve">qualquer redução do capital social da </w:t>
      </w:r>
      <w:r w:rsidR="00AB7163">
        <w:rPr>
          <w:rStyle w:val="DeltaViewInsertion"/>
          <w:color w:val="auto"/>
          <w:w w:val="0"/>
          <w:sz w:val="22"/>
          <w:szCs w:val="22"/>
          <w:u w:val="none"/>
        </w:rPr>
        <w:t>São Pedro</w:t>
      </w:r>
      <w:r>
        <w:rPr>
          <w:rStyle w:val="DeltaViewInsertion"/>
          <w:color w:val="auto"/>
          <w:w w:val="0"/>
          <w:sz w:val="22"/>
          <w:szCs w:val="22"/>
          <w:u w:val="none"/>
        </w:rPr>
        <w:t>;</w:t>
      </w:r>
    </w:p>
    <w:p w:rsidR="00053691" w:rsidRDefault="00053691" w:rsidP="004724FF">
      <w:pPr>
        <w:pStyle w:val="PargrafodaLista"/>
        <w:widowControl w:val="0"/>
        <w:tabs>
          <w:tab w:val="left" w:pos="993"/>
        </w:tabs>
        <w:adjustRightInd w:val="0"/>
        <w:spacing w:line="300" w:lineRule="atLeast"/>
        <w:ind w:left="993"/>
        <w:jc w:val="both"/>
        <w:rPr>
          <w:rStyle w:val="DeltaViewInsertion"/>
          <w:color w:val="auto"/>
          <w:w w:val="0"/>
          <w:sz w:val="22"/>
          <w:szCs w:val="22"/>
          <w:u w:val="none"/>
        </w:rPr>
      </w:pPr>
    </w:p>
    <w:p w:rsidR="00553C62" w:rsidRPr="00AB7163" w:rsidRDefault="00053691" w:rsidP="004724FF">
      <w:pPr>
        <w:pStyle w:val="PargrafodaLista"/>
        <w:widowControl w:val="0"/>
        <w:numPr>
          <w:ilvl w:val="0"/>
          <w:numId w:val="36"/>
        </w:numPr>
        <w:tabs>
          <w:tab w:val="left" w:pos="993"/>
        </w:tabs>
        <w:adjustRightInd w:val="0"/>
        <w:spacing w:line="300" w:lineRule="atLeast"/>
        <w:ind w:left="993"/>
        <w:jc w:val="both"/>
        <w:rPr>
          <w:rStyle w:val="DeltaViewInsertion"/>
          <w:color w:val="auto"/>
          <w:w w:val="0"/>
          <w:sz w:val="22"/>
          <w:szCs w:val="22"/>
          <w:u w:val="none"/>
        </w:rPr>
      </w:pPr>
      <w:r>
        <w:rPr>
          <w:rStyle w:val="DeltaViewInsertion"/>
          <w:color w:val="auto"/>
          <w:w w:val="0"/>
          <w:sz w:val="22"/>
          <w:szCs w:val="22"/>
          <w:u w:val="none"/>
        </w:rPr>
        <w:t xml:space="preserve">qualquer </w:t>
      </w:r>
      <w:r w:rsidR="00947C1B">
        <w:rPr>
          <w:rStyle w:val="DeltaViewInsertion"/>
          <w:color w:val="auto"/>
          <w:w w:val="0"/>
          <w:sz w:val="22"/>
          <w:szCs w:val="22"/>
          <w:u w:val="none"/>
        </w:rPr>
        <w:t xml:space="preserve">transformação, </w:t>
      </w:r>
      <w:r w:rsidR="00297B42" w:rsidRPr="00AD5154">
        <w:rPr>
          <w:rStyle w:val="DeltaViewInsertion"/>
          <w:color w:val="auto"/>
          <w:w w:val="0"/>
          <w:sz w:val="22"/>
          <w:szCs w:val="22"/>
          <w:u w:val="none"/>
        </w:rPr>
        <w:t>fusão, incorporação</w:t>
      </w:r>
      <w:r w:rsidR="00250632">
        <w:rPr>
          <w:rStyle w:val="DeltaViewInsertion"/>
          <w:color w:val="auto"/>
          <w:w w:val="0"/>
          <w:sz w:val="22"/>
          <w:szCs w:val="22"/>
          <w:u w:val="none"/>
        </w:rPr>
        <w:t xml:space="preserve">, liquidação e/ou dissolução </w:t>
      </w:r>
      <w:r w:rsidR="00553C62" w:rsidRPr="00AD5154">
        <w:rPr>
          <w:rStyle w:val="DeltaViewInsertion"/>
          <w:color w:val="auto"/>
          <w:w w:val="0"/>
          <w:sz w:val="22"/>
          <w:szCs w:val="22"/>
          <w:u w:val="none"/>
        </w:rPr>
        <w:t xml:space="preserve">da </w:t>
      </w:r>
      <w:r w:rsidR="00AB7163">
        <w:rPr>
          <w:rStyle w:val="DeltaViewInsertion"/>
          <w:color w:val="auto"/>
          <w:w w:val="0"/>
          <w:sz w:val="22"/>
          <w:szCs w:val="22"/>
          <w:u w:val="none"/>
        </w:rPr>
        <w:t>São Pedro</w:t>
      </w:r>
      <w:r>
        <w:rPr>
          <w:rStyle w:val="DeltaViewInsertion"/>
          <w:color w:val="auto"/>
          <w:w w:val="0"/>
          <w:sz w:val="22"/>
          <w:szCs w:val="22"/>
          <w:u w:val="none"/>
        </w:rPr>
        <w:t xml:space="preserve">, </w:t>
      </w:r>
      <w:r w:rsidRPr="00DE2936">
        <w:rPr>
          <w:w w:val="0"/>
          <w:sz w:val="22"/>
          <w:szCs w:val="22"/>
        </w:rPr>
        <w:t>requerimento</w:t>
      </w:r>
      <w:r w:rsidRPr="0093024F">
        <w:rPr>
          <w:w w:val="0"/>
          <w:sz w:val="22"/>
          <w:szCs w:val="22"/>
        </w:rPr>
        <w:t xml:space="preserve"> de falência, pedido de recuperação judicial ou recuperação extrajudicial da </w:t>
      </w:r>
      <w:r w:rsidR="00AB7163">
        <w:rPr>
          <w:rStyle w:val="DeltaViewInsertion"/>
          <w:color w:val="auto"/>
          <w:w w:val="0"/>
          <w:sz w:val="22"/>
          <w:szCs w:val="22"/>
          <w:u w:val="none"/>
        </w:rPr>
        <w:t>São Pedro</w:t>
      </w:r>
      <w:r w:rsidR="00553C62" w:rsidRPr="00AD5154">
        <w:rPr>
          <w:rStyle w:val="DeltaViewInsertion"/>
          <w:rFonts w:eastAsia="MS Mincho"/>
          <w:color w:val="auto"/>
          <w:w w:val="0"/>
          <w:sz w:val="22"/>
          <w:szCs w:val="22"/>
          <w:u w:val="none"/>
        </w:rPr>
        <w:t>;</w:t>
      </w:r>
    </w:p>
    <w:p w:rsidR="00AB7163" w:rsidRPr="00AB7163" w:rsidRDefault="00AB7163" w:rsidP="004724FF">
      <w:pPr>
        <w:pStyle w:val="PargrafodaLista"/>
        <w:tabs>
          <w:tab w:val="left" w:pos="993"/>
        </w:tabs>
        <w:ind w:left="993"/>
        <w:rPr>
          <w:rStyle w:val="DeltaViewInsertion"/>
          <w:color w:val="auto"/>
          <w:w w:val="0"/>
          <w:sz w:val="22"/>
          <w:szCs w:val="22"/>
          <w:u w:val="none"/>
        </w:rPr>
      </w:pPr>
    </w:p>
    <w:p w:rsidR="00AB7163" w:rsidRDefault="00AB7163" w:rsidP="004724FF">
      <w:pPr>
        <w:pStyle w:val="PargrafodaLista"/>
        <w:widowControl w:val="0"/>
        <w:numPr>
          <w:ilvl w:val="0"/>
          <w:numId w:val="36"/>
        </w:numPr>
        <w:tabs>
          <w:tab w:val="left" w:pos="993"/>
        </w:tabs>
        <w:adjustRightInd w:val="0"/>
        <w:spacing w:line="300" w:lineRule="atLeast"/>
        <w:ind w:left="993"/>
        <w:jc w:val="both"/>
        <w:rPr>
          <w:rStyle w:val="DeltaViewInsertion"/>
          <w:color w:val="auto"/>
          <w:w w:val="0"/>
          <w:sz w:val="22"/>
          <w:szCs w:val="22"/>
          <w:u w:val="none"/>
        </w:rPr>
      </w:pPr>
      <w:r>
        <w:rPr>
          <w:rStyle w:val="DeltaViewInsertion"/>
          <w:color w:val="auto"/>
          <w:w w:val="0"/>
          <w:sz w:val="22"/>
          <w:szCs w:val="22"/>
          <w:u w:val="none"/>
        </w:rPr>
        <w:t>qualquer concessão de garantias reais e/ou fidejussórias pela São Pedro;</w:t>
      </w:r>
    </w:p>
    <w:p w:rsidR="00AB7163" w:rsidRPr="00AB7163" w:rsidRDefault="00AB7163" w:rsidP="004724FF">
      <w:pPr>
        <w:pStyle w:val="PargrafodaLista"/>
        <w:tabs>
          <w:tab w:val="left" w:pos="993"/>
        </w:tabs>
        <w:ind w:left="993"/>
        <w:rPr>
          <w:rStyle w:val="DeltaViewInsertion"/>
          <w:color w:val="auto"/>
          <w:w w:val="0"/>
          <w:sz w:val="22"/>
          <w:szCs w:val="22"/>
          <w:u w:val="none"/>
        </w:rPr>
      </w:pPr>
    </w:p>
    <w:p w:rsidR="00AB7163" w:rsidRDefault="00AB7163" w:rsidP="004724FF">
      <w:pPr>
        <w:pStyle w:val="PargrafodaLista"/>
        <w:widowControl w:val="0"/>
        <w:numPr>
          <w:ilvl w:val="0"/>
          <w:numId w:val="36"/>
        </w:numPr>
        <w:tabs>
          <w:tab w:val="left" w:pos="993"/>
        </w:tabs>
        <w:adjustRightInd w:val="0"/>
        <w:spacing w:line="300" w:lineRule="atLeast"/>
        <w:ind w:left="993"/>
        <w:jc w:val="both"/>
        <w:rPr>
          <w:rStyle w:val="DeltaViewInsertion"/>
          <w:color w:val="auto"/>
          <w:w w:val="0"/>
          <w:sz w:val="22"/>
          <w:szCs w:val="22"/>
          <w:u w:val="none"/>
        </w:rPr>
      </w:pPr>
      <w:r>
        <w:rPr>
          <w:rStyle w:val="DeltaViewInsertion"/>
          <w:color w:val="auto"/>
          <w:w w:val="0"/>
          <w:sz w:val="22"/>
          <w:szCs w:val="22"/>
          <w:u w:val="none"/>
        </w:rPr>
        <w:t>a alienação, a qualquer título, de imóveis de propriedade da São Pedro</w:t>
      </w:r>
      <w:r w:rsidR="004724FF">
        <w:rPr>
          <w:rStyle w:val="DeltaViewInsertion"/>
          <w:color w:val="auto"/>
          <w:w w:val="0"/>
          <w:sz w:val="22"/>
          <w:szCs w:val="22"/>
          <w:u w:val="none"/>
        </w:rPr>
        <w:t>, exceto pela comercialização das unidades imobiliárias do empreendimento a ser desenvolvido pela São Pedro, de acordo com seu objeto social</w:t>
      </w:r>
      <w:r>
        <w:rPr>
          <w:rStyle w:val="DeltaViewInsertion"/>
          <w:color w:val="auto"/>
          <w:w w:val="0"/>
          <w:sz w:val="22"/>
          <w:szCs w:val="22"/>
          <w:u w:val="none"/>
        </w:rPr>
        <w:t xml:space="preserve">; </w:t>
      </w:r>
    </w:p>
    <w:p w:rsidR="00AB7163" w:rsidRPr="00AB7163" w:rsidRDefault="00AB7163" w:rsidP="004724FF">
      <w:pPr>
        <w:pStyle w:val="PargrafodaLista"/>
        <w:tabs>
          <w:tab w:val="left" w:pos="993"/>
        </w:tabs>
        <w:ind w:left="993"/>
        <w:rPr>
          <w:rStyle w:val="DeltaViewInsertion"/>
          <w:color w:val="auto"/>
          <w:w w:val="0"/>
          <w:sz w:val="22"/>
          <w:szCs w:val="22"/>
          <w:u w:val="none"/>
        </w:rPr>
      </w:pPr>
    </w:p>
    <w:p w:rsidR="00AB7163" w:rsidRPr="00AD5154" w:rsidRDefault="004724FF" w:rsidP="004724FF">
      <w:pPr>
        <w:pStyle w:val="PargrafodaLista"/>
        <w:widowControl w:val="0"/>
        <w:numPr>
          <w:ilvl w:val="0"/>
          <w:numId w:val="36"/>
        </w:numPr>
        <w:tabs>
          <w:tab w:val="left" w:pos="993"/>
        </w:tabs>
        <w:adjustRightInd w:val="0"/>
        <w:spacing w:line="300" w:lineRule="atLeast"/>
        <w:ind w:left="993"/>
        <w:jc w:val="both"/>
        <w:rPr>
          <w:rStyle w:val="DeltaViewInsertion"/>
          <w:color w:val="auto"/>
          <w:w w:val="0"/>
          <w:sz w:val="22"/>
          <w:szCs w:val="22"/>
          <w:u w:val="none"/>
        </w:rPr>
      </w:pPr>
      <w:r>
        <w:rPr>
          <w:rStyle w:val="DeltaViewInsertion"/>
          <w:color w:val="auto"/>
          <w:w w:val="0"/>
          <w:sz w:val="22"/>
          <w:szCs w:val="22"/>
          <w:u w:val="none"/>
        </w:rPr>
        <w:t>a contratação de operações financeiras e/ou qualquer forma de endividamento da São Pedro;</w:t>
      </w:r>
    </w:p>
    <w:p w:rsidR="00072C38" w:rsidRDefault="00072C38" w:rsidP="004724FF">
      <w:pPr>
        <w:pStyle w:val="PargrafodaLista"/>
        <w:widowControl w:val="0"/>
        <w:tabs>
          <w:tab w:val="left" w:pos="993"/>
        </w:tabs>
        <w:adjustRightInd w:val="0"/>
        <w:spacing w:line="300" w:lineRule="atLeast"/>
        <w:ind w:left="993" w:hanging="709"/>
        <w:jc w:val="both"/>
        <w:rPr>
          <w:rStyle w:val="DeltaViewInsertion"/>
          <w:color w:val="auto"/>
          <w:w w:val="0"/>
          <w:sz w:val="22"/>
          <w:szCs w:val="22"/>
          <w:u w:val="none"/>
        </w:rPr>
      </w:pPr>
    </w:p>
    <w:p w:rsidR="004E1A8F" w:rsidRDefault="00250632" w:rsidP="004724FF">
      <w:pPr>
        <w:pStyle w:val="PargrafodaLista"/>
        <w:widowControl w:val="0"/>
        <w:numPr>
          <w:ilvl w:val="0"/>
          <w:numId w:val="36"/>
        </w:numPr>
        <w:tabs>
          <w:tab w:val="left" w:pos="993"/>
        </w:tabs>
        <w:adjustRightInd w:val="0"/>
        <w:spacing w:line="300" w:lineRule="atLeast"/>
        <w:ind w:left="993" w:hanging="709"/>
        <w:jc w:val="both"/>
        <w:rPr>
          <w:rStyle w:val="DeltaViewInsertion"/>
          <w:color w:val="auto"/>
          <w:w w:val="0"/>
          <w:sz w:val="22"/>
          <w:szCs w:val="22"/>
          <w:u w:val="none"/>
        </w:rPr>
      </w:pPr>
      <w:r w:rsidRPr="001863C2">
        <w:rPr>
          <w:rStyle w:val="DeltaViewInsertion"/>
          <w:color w:val="auto"/>
          <w:w w:val="0"/>
          <w:sz w:val="22"/>
          <w:szCs w:val="22"/>
          <w:u w:val="none"/>
        </w:rPr>
        <w:t xml:space="preserve">qualquer alteração nos quóruns previstos no contrato </w:t>
      </w:r>
      <w:r w:rsidRPr="00250632">
        <w:rPr>
          <w:rStyle w:val="DeltaViewInsertion"/>
          <w:color w:val="auto"/>
          <w:w w:val="0"/>
          <w:sz w:val="22"/>
          <w:szCs w:val="22"/>
          <w:u w:val="none"/>
        </w:rPr>
        <w:t xml:space="preserve">social da </w:t>
      </w:r>
      <w:r w:rsidR="004724FF">
        <w:rPr>
          <w:rStyle w:val="DeltaViewInsertion"/>
          <w:color w:val="auto"/>
          <w:w w:val="0"/>
          <w:sz w:val="22"/>
          <w:szCs w:val="22"/>
          <w:u w:val="none"/>
        </w:rPr>
        <w:t>São Pedro ou a celebração de qualquer tipo de acordo de voto envolvendo as Quotas Empenhadas</w:t>
      </w:r>
      <w:r w:rsidR="004E1A8F">
        <w:rPr>
          <w:rStyle w:val="DeltaViewInsertion"/>
          <w:color w:val="auto"/>
          <w:w w:val="0"/>
          <w:sz w:val="22"/>
          <w:szCs w:val="22"/>
          <w:u w:val="none"/>
        </w:rPr>
        <w:t xml:space="preserve"> e</w:t>
      </w:r>
    </w:p>
    <w:p w:rsidR="004E1A8F" w:rsidRDefault="004E1A8F" w:rsidP="004724FF">
      <w:pPr>
        <w:pStyle w:val="PargrafodaLista"/>
        <w:widowControl w:val="0"/>
        <w:tabs>
          <w:tab w:val="left" w:pos="993"/>
        </w:tabs>
        <w:adjustRightInd w:val="0"/>
        <w:spacing w:line="300" w:lineRule="atLeast"/>
        <w:ind w:left="993" w:hanging="709"/>
        <w:jc w:val="both"/>
        <w:rPr>
          <w:rStyle w:val="DeltaViewInsertion"/>
          <w:color w:val="auto"/>
          <w:w w:val="0"/>
          <w:sz w:val="22"/>
          <w:szCs w:val="22"/>
          <w:u w:val="none"/>
        </w:rPr>
      </w:pPr>
    </w:p>
    <w:p w:rsidR="00250632" w:rsidRDefault="004E1A8F" w:rsidP="004724FF">
      <w:pPr>
        <w:pStyle w:val="PargrafodaLista"/>
        <w:widowControl w:val="0"/>
        <w:numPr>
          <w:ilvl w:val="0"/>
          <w:numId w:val="36"/>
        </w:numPr>
        <w:tabs>
          <w:tab w:val="left" w:pos="993"/>
        </w:tabs>
        <w:adjustRightInd w:val="0"/>
        <w:spacing w:line="300" w:lineRule="atLeast"/>
        <w:ind w:left="993" w:hanging="709"/>
        <w:jc w:val="both"/>
        <w:rPr>
          <w:rStyle w:val="DeltaViewInsertion"/>
          <w:color w:val="auto"/>
          <w:w w:val="0"/>
          <w:sz w:val="22"/>
          <w:szCs w:val="22"/>
          <w:u w:val="none"/>
        </w:rPr>
      </w:pPr>
      <w:r>
        <w:rPr>
          <w:rStyle w:val="DeltaViewInsertion"/>
          <w:color w:val="auto"/>
          <w:w w:val="0"/>
          <w:sz w:val="22"/>
          <w:szCs w:val="22"/>
          <w:u w:val="none"/>
        </w:rPr>
        <w:t>qualquer alteração do valor nominal das Quotas Empenhadas</w:t>
      </w:r>
      <w:r w:rsidR="00C1106D">
        <w:rPr>
          <w:rStyle w:val="DeltaViewInsertion"/>
          <w:color w:val="auto"/>
          <w:w w:val="0"/>
          <w:sz w:val="22"/>
          <w:szCs w:val="22"/>
          <w:u w:val="none"/>
        </w:rPr>
        <w:t>.</w:t>
      </w:r>
    </w:p>
    <w:p w:rsidR="00250632" w:rsidRPr="00250632" w:rsidRDefault="00250632" w:rsidP="004724FF">
      <w:pPr>
        <w:pStyle w:val="PargrafodaLista"/>
        <w:widowControl w:val="0"/>
        <w:tabs>
          <w:tab w:val="left" w:pos="993"/>
        </w:tabs>
        <w:adjustRightInd w:val="0"/>
        <w:spacing w:line="300" w:lineRule="atLeast"/>
        <w:ind w:left="993" w:hanging="709"/>
        <w:jc w:val="both"/>
        <w:rPr>
          <w:sz w:val="22"/>
          <w:szCs w:val="22"/>
        </w:rPr>
      </w:pPr>
    </w:p>
    <w:p w:rsidR="00EC5326" w:rsidRPr="00AD5154" w:rsidRDefault="00334CCC" w:rsidP="00AD5154">
      <w:pPr>
        <w:spacing w:line="300" w:lineRule="atLeast"/>
        <w:jc w:val="both"/>
        <w:outlineLvl w:val="0"/>
        <w:rPr>
          <w:sz w:val="22"/>
          <w:szCs w:val="22"/>
        </w:rPr>
      </w:pPr>
      <w:r w:rsidRPr="00AD5154">
        <w:rPr>
          <w:sz w:val="22"/>
          <w:szCs w:val="22"/>
        </w:rPr>
        <w:t>6.</w:t>
      </w:r>
      <w:r w:rsidR="008D0CBE">
        <w:rPr>
          <w:sz w:val="22"/>
          <w:szCs w:val="22"/>
        </w:rPr>
        <w:t>3</w:t>
      </w:r>
      <w:r w:rsidRPr="00AD5154">
        <w:rPr>
          <w:sz w:val="22"/>
          <w:szCs w:val="22"/>
        </w:rPr>
        <w:t>.</w:t>
      </w:r>
      <w:r w:rsidR="00E844EF" w:rsidRPr="00AD5154">
        <w:rPr>
          <w:sz w:val="22"/>
          <w:szCs w:val="22"/>
        </w:rPr>
        <w:tab/>
      </w:r>
      <w:r w:rsidRPr="00AD5154">
        <w:rPr>
          <w:sz w:val="22"/>
          <w:szCs w:val="22"/>
        </w:rPr>
        <w:t xml:space="preserve">Mediante a ocorrência de um Evento de Inadimplemento </w:t>
      </w:r>
      <w:r w:rsidR="004724FF">
        <w:rPr>
          <w:sz w:val="22"/>
          <w:szCs w:val="22"/>
        </w:rPr>
        <w:t xml:space="preserve">e </w:t>
      </w:r>
      <w:r w:rsidRPr="00AD5154">
        <w:rPr>
          <w:sz w:val="22"/>
          <w:szCs w:val="22"/>
        </w:rPr>
        <w:t xml:space="preserve">até que tal </w:t>
      </w:r>
      <w:r w:rsidR="004724FF">
        <w:rPr>
          <w:sz w:val="22"/>
          <w:szCs w:val="22"/>
        </w:rPr>
        <w:t>E</w:t>
      </w:r>
      <w:r w:rsidRPr="00AD5154">
        <w:rPr>
          <w:sz w:val="22"/>
          <w:szCs w:val="22"/>
        </w:rPr>
        <w:t xml:space="preserve">vento de </w:t>
      </w:r>
      <w:r w:rsidR="004724FF">
        <w:rPr>
          <w:sz w:val="22"/>
          <w:szCs w:val="22"/>
        </w:rPr>
        <w:t>I</w:t>
      </w:r>
      <w:r w:rsidRPr="00AD5154">
        <w:rPr>
          <w:sz w:val="22"/>
          <w:szCs w:val="22"/>
        </w:rPr>
        <w:t xml:space="preserve">nadimplemento tenha sido sanado, o exercício pela </w:t>
      </w:r>
      <w:r w:rsidR="00D04428">
        <w:rPr>
          <w:sz w:val="22"/>
          <w:szCs w:val="22"/>
        </w:rPr>
        <w:t>Devedora</w:t>
      </w:r>
      <w:r w:rsidR="00D04428" w:rsidRPr="00AD5154">
        <w:rPr>
          <w:sz w:val="22"/>
          <w:szCs w:val="22"/>
        </w:rPr>
        <w:t xml:space="preserve"> </w:t>
      </w:r>
      <w:r w:rsidRPr="00AD5154">
        <w:rPr>
          <w:sz w:val="22"/>
          <w:szCs w:val="22"/>
        </w:rPr>
        <w:t xml:space="preserve">do direito de voto referentes às </w:t>
      </w:r>
      <w:r w:rsidR="005A186F">
        <w:rPr>
          <w:sz w:val="22"/>
          <w:szCs w:val="22"/>
        </w:rPr>
        <w:t>Quotas</w:t>
      </w:r>
      <w:r w:rsidR="00C1106D">
        <w:rPr>
          <w:sz w:val="22"/>
          <w:szCs w:val="22"/>
        </w:rPr>
        <w:t xml:space="preserve"> </w:t>
      </w:r>
      <w:r w:rsidR="00D04428">
        <w:rPr>
          <w:sz w:val="22"/>
          <w:szCs w:val="22"/>
        </w:rPr>
        <w:t>Empenhadas</w:t>
      </w:r>
      <w:r w:rsidRPr="00AD5154">
        <w:rPr>
          <w:sz w:val="22"/>
          <w:szCs w:val="22"/>
        </w:rPr>
        <w:t xml:space="preserve"> estará sujeito à prévia aprovação </w:t>
      </w:r>
      <w:r w:rsidR="00BC5787">
        <w:rPr>
          <w:sz w:val="22"/>
          <w:szCs w:val="22"/>
        </w:rPr>
        <w:t>dos Debenturistas reunidos em assembleia geral</w:t>
      </w:r>
      <w:r w:rsidR="0082454F">
        <w:rPr>
          <w:sz w:val="22"/>
          <w:szCs w:val="22"/>
        </w:rPr>
        <w:t>, nos termos da Escritura de Emissão</w:t>
      </w:r>
      <w:r w:rsidRPr="00712B90">
        <w:rPr>
          <w:sz w:val="22"/>
          <w:szCs w:val="22"/>
        </w:rPr>
        <w:t>.</w:t>
      </w:r>
      <w:bookmarkStart w:id="137" w:name="_DV_M171"/>
      <w:bookmarkStart w:id="138" w:name="_DV_M173"/>
      <w:bookmarkStart w:id="139" w:name="_DV_M176"/>
      <w:bookmarkStart w:id="140" w:name="_DV_M177"/>
      <w:bookmarkStart w:id="141" w:name="_DV_M178"/>
      <w:bookmarkStart w:id="142" w:name="_DV_M182"/>
      <w:bookmarkStart w:id="143" w:name="_DV_M183"/>
      <w:bookmarkStart w:id="144" w:name="_DV_M186"/>
      <w:bookmarkStart w:id="145" w:name="_DV_M187"/>
      <w:bookmarkStart w:id="146" w:name="_DV_M188"/>
      <w:bookmarkStart w:id="147" w:name="_DV_M189"/>
      <w:bookmarkStart w:id="148" w:name="_DV_M194"/>
      <w:bookmarkStart w:id="149" w:name="_DV_M195"/>
      <w:bookmarkStart w:id="150" w:name="_DV_M196"/>
      <w:bookmarkStart w:id="151" w:name="_DV_M197"/>
      <w:bookmarkStart w:id="152" w:name="_DV_M198"/>
      <w:bookmarkStart w:id="153" w:name="_DV_M199"/>
      <w:bookmarkStart w:id="154" w:name="_DV_M200"/>
      <w:bookmarkStart w:id="155" w:name="_DV_M201"/>
      <w:bookmarkStart w:id="156" w:name="_DV_M202"/>
      <w:bookmarkStart w:id="157" w:name="_DV_M203"/>
      <w:bookmarkStart w:id="158" w:name="_DV_M204"/>
      <w:bookmarkStart w:id="159" w:name="_DV_M205"/>
      <w:bookmarkStart w:id="160" w:name="_DV_M206"/>
      <w:bookmarkStart w:id="161" w:name="_DV_M207"/>
      <w:bookmarkStart w:id="162" w:name="_DV_M208"/>
      <w:bookmarkStart w:id="163" w:name="_DV_M209"/>
      <w:bookmarkStart w:id="164" w:name="_DV_M210"/>
      <w:bookmarkStart w:id="165" w:name="_DV_M211"/>
      <w:bookmarkStart w:id="166" w:name="_DV_M212"/>
      <w:bookmarkStart w:id="167" w:name="_DV_M213"/>
      <w:bookmarkStart w:id="168" w:name="_DV_M214"/>
      <w:bookmarkStart w:id="169" w:name="_DV_M215"/>
      <w:bookmarkStart w:id="170" w:name="_DV_M222"/>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3A4BAC" w:rsidRPr="00AD5154" w:rsidRDefault="003A4BAC" w:rsidP="00AD5154">
      <w:pPr>
        <w:spacing w:line="300" w:lineRule="atLeast"/>
        <w:jc w:val="both"/>
        <w:rPr>
          <w:rFonts w:eastAsia="Arial Unicode MS"/>
          <w:b/>
          <w:color w:val="000000"/>
          <w:w w:val="0"/>
          <w:sz w:val="22"/>
          <w:szCs w:val="22"/>
        </w:rPr>
      </w:pPr>
    </w:p>
    <w:p w:rsidR="003A4BAC" w:rsidRPr="00AD5154" w:rsidRDefault="00CE1172" w:rsidP="00AD5154">
      <w:pPr>
        <w:spacing w:line="300" w:lineRule="atLeast"/>
        <w:jc w:val="both"/>
        <w:rPr>
          <w:rFonts w:eastAsia="Arial Unicode MS"/>
          <w:b/>
          <w:color w:val="000000"/>
          <w:w w:val="0"/>
          <w:sz w:val="22"/>
          <w:szCs w:val="22"/>
        </w:rPr>
      </w:pPr>
      <w:r w:rsidRPr="00AD5154">
        <w:rPr>
          <w:rFonts w:eastAsia="Arial Unicode MS"/>
          <w:b/>
          <w:color w:val="000000"/>
          <w:w w:val="0"/>
          <w:sz w:val="22"/>
          <w:szCs w:val="22"/>
        </w:rPr>
        <w:t xml:space="preserve">CLÁUSULA SÉTIMA - </w:t>
      </w:r>
      <w:r w:rsidR="00334CCC" w:rsidRPr="00AD5154">
        <w:rPr>
          <w:rFonts w:eastAsia="Arial Unicode MS"/>
          <w:b/>
          <w:color w:val="000000"/>
          <w:w w:val="0"/>
          <w:sz w:val="22"/>
          <w:szCs w:val="22"/>
        </w:rPr>
        <w:t>EXCUSSÃO DA GARANTIA</w:t>
      </w:r>
    </w:p>
    <w:p w:rsidR="00EC5326" w:rsidRPr="00AD5154" w:rsidRDefault="00EC5326" w:rsidP="00AD5154">
      <w:pPr>
        <w:spacing w:line="300" w:lineRule="atLeast"/>
        <w:ind w:left="709" w:hanging="709"/>
        <w:jc w:val="both"/>
        <w:rPr>
          <w:rFonts w:eastAsia="Arial Unicode MS"/>
          <w:w w:val="0"/>
          <w:sz w:val="22"/>
          <w:szCs w:val="22"/>
        </w:rPr>
      </w:pPr>
    </w:p>
    <w:p w:rsidR="00020BFF" w:rsidRDefault="00334CCC" w:rsidP="00020BFF">
      <w:pPr>
        <w:spacing w:line="300" w:lineRule="atLeast"/>
        <w:jc w:val="both"/>
        <w:rPr>
          <w:sz w:val="22"/>
          <w:szCs w:val="22"/>
        </w:rPr>
      </w:pPr>
      <w:r w:rsidRPr="00AD5154">
        <w:rPr>
          <w:rStyle w:val="DeltaViewInsertion"/>
          <w:rFonts w:eastAsia="Arial Unicode MS"/>
          <w:color w:val="auto"/>
          <w:w w:val="0"/>
          <w:sz w:val="22"/>
          <w:szCs w:val="22"/>
          <w:u w:val="none"/>
        </w:rPr>
        <w:t>7.1.</w:t>
      </w:r>
      <w:r w:rsidRPr="00AD5154">
        <w:rPr>
          <w:rStyle w:val="DeltaViewInsertion"/>
          <w:rFonts w:eastAsia="Arial Unicode MS"/>
          <w:color w:val="auto"/>
          <w:w w:val="0"/>
          <w:sz w:val="22"/>
          <w:szCs w:val="22"/>
          <w:u w:val="none"/>
        </w:rPr>
        <w:tab/>
      </w:r>
      <w:bookmarkStart w:id="171" w:name="_DV_C221"/>
      <w:r w:rsidR="00020BFF" w:rsidRPr="00AD5154">
        <w:rPr>
          <w:sz w:val="22"/>
          <w:szCs w:val="22"/>
        </w:rPr>
        <w:t>Na hipótese de qualquer Evento de Inadimplemento,</w:t>
      </w:r>
      <w:r w:rsidR="00020BFF">
        <w:rPr>
          <w:sz w:val="22"/>
          <w:szCs w:val="22"/>
        </w:rPr>
        <w:t xml:space="preserve"> a venda dos Bens Empenhados ocorrerá de boa-fé e em caráter oneroso, respeitando o seguinte procedimento:</w:t>
      </w:r>
    </w:p>
    <w:p w:rsidR="00020BFF" w:rsidRDefault="00020BFF" w:rsidP="00020BFF">
      <w:pPr>
        <w:spacing w:line="300" w:lineRule="atLeast"/>
        <w:jc w:val="both"/>
        <w:rPr>
          <w:sz w:val="22"/>
          <w:szCs w:val="22"/>
        </w:rPr>
      </w:pPr>
    </w:p>
    <w:p w:rsidR="00647D13" w:rsidRDefault="00020BFF" w:rsidP="009B52CE">
      <w:pPr>
        <w:spacing w:line="300" w:lineRule="atLeast"/>
        <w:ind w:left="705"/>
        <w:jc w:val="both"/>
        <w:rPr>
          <w:sz w:val="22"/>
          <w:szCs w:val="22"/>
        </w:rPr>
      </w:pPr>
      <w:r>
        <w:rPr>
          <w:sz w:val="22"/>
          <w:szCs w:val="22"/>
        </w:rPr>
        <w:t>7.1.</w:t>
      </w:r>
      <w:r w:rsidR="00AD5C45">
        <w:rPr>
          <w:sz w:val="22"/>
          <w:szCs w:val="22"/>
        </w:rPr>
        <w:t>1</w:t>
      </w:r>
      <w:r>
        <w:rPr>
          <w:sz w:val="22"/>
          <w:szCs w:val="22"/>
        </w:rPr>
        <w:t>.</w:t>
      </w:r>
      <w:r>
        <w:rPr>
          <w:sz w:val="22"/>
          <w:szCs w:val="22"/>
        </w:rPr>
        <w:tab/>
      </w:r>
      <w:r w:rsidR="004E087B">
        <w:rPr>
          <w:sz w:val="22"/>
          <w:szCs w:val="22"/>
        </w:rPr>
        <w:t>O</w:t>
      </w:r>
      <w:r>
        <w:rPr>
          <w:sz w:val="22"/>
          <w:szCs w:val="22"/>
        </w:rPr>
        <w:t xml:space="preserve"> Agente Fiduciário </w:t>
      </w:r>
      <w:r w:rsidRPr="00647D13">
        <w:rPr>
          <w:sz w:val="22"/>
          <w:szCs w:val="22"/>
        </w:rPr>
        <w:t>terá o direito de exercer sobre os Bens Empenhados todos os poderes que lhe são assegurados por lei ou nos termos do presente Contrato e da Escritura de Emissão, incluindo, sem limitação, o direito de excutir os Bens Empenhados, seja judicial ou extrajudicialmente, no todo ou em parte, por venda pública ou privada, quantas vezes forem necessárias</w:t>
      </w:r>
      <w:r w:rsidR="00003B29">
        <w:rPr>
          <w:sz w:val="22"/>
          <w:szCs w:val="22"/>
        </w:rPr>
        <w:t>,</w:t>
      </w:r>
      <w:r w:rsidRPr="00647D13">
        <w:rPr>
          <w:sz w:val="22"/>
          <w:szCs w:val="22"/>
        </w:rPr>
        <w:t xml:space="preserve"> para </w:t>
      </w:r>
      <w:r>
        <w:rPr>
          <w:sz w:val="22"/>
          <w:szCs w:val="22"/>
        </w:rPr>
        <w:t xml:space="preserve">cumprir com o </w:t>
      </w:r>
      <w:r w:rsidR="003109FB">
        <w:rPr>
          <w:sz w:val="22"/>
          <w:szCs w:val="22"/>
        </w:rPr>
        <w:t xml:space="preserve">integral </w:t>
      </w:r>
      <w:r>
        <w:rPr>
          <w:sz w:val="22"/>
          <w:szCs w:val="22"/>
        </w:rPr>
        <w:t>pagamento</w:t>
      </w:r>
      <w:r w:rsidRPr="00647D13">
        <w:rPr>
          <w:sz w:val="22"/>
          <w:szCs w:val="22"/>
        </w:rPr>
        <w:t xml:space="preserve"> </w:t>
      </w:r>
      <w:r>
        <w:rPr>
          <w:sz w:val="22"/>
          <w:szCs w:val="22"/>
        </w:rPr>
        <w:t>d</w:t>
      </w:r>
      <w:r w:rsidRPr="00647D13">
        <w:rPr>
          <w:sz w:val="22"/>
          <w:szCs w:val="22"/>
        </w:rPr>
        <w:t>as Obrigações Garantidas</w:t>
      </w:r>
      <w:r w:rsidRPr="00786F10">
        <w:rPr>
          <w:sz w:val="22"/>
          <w:szCs w:val="22"/>
        </w:rPr>
        <w:t xml:space="preserve">, </w:t>
      </w:r>
      <w:r w:rsidRPr="00647D13">
        <w:rPr>
          <w:sz w:val="22"/>
          <w:szCs w:val="22"/>
        </w:rPr>
        <w:t>conforme procedimento previsto abaixo, podendo, inclusive, dispor, ceder, transferir, alienar, vender, inclusive por meio de venda privada,</w:t>
      </w:r>
      <w:r>
        <w:rPr>
          <w:sz w:val="22"/>
          <w:szCs w:val="22"/>
        </w:rPr>
        <w:t xml:space="preserve"> </w:t>
      </w:r>
      <w:r w:rsidRPr="00647D13">
        <w:rPr>
          <w:sz w:val="22"/>
          <w:szCs w:val="22"/>
        </w:rPr>
        <w:t xml:space="preserve">(ou fazer com que seja alienado ou vendido), conferir opções, cobrar, exigir e receber, no todo ou em parte, os Bens Empenhados, assim como assinar quaisquer documentos que o </w:t>
      </w:r>
      <w:r>
        <w:rPr>
          <w:sz w:val="22"/>
          <w:szCs w:val="22"/>
        </w:rPr>
        <w:t>Agente Fiduciário</w:t>
      </w:r>
      <w:r w:rsidRPr="00647D13">
        <w:rPr>
          <w:sz w:val="22"/>
          <w:szCs w:val="22"/>
        </w:rPr>
        <w:t xml:space="preserve"> considere necessário para tal fim</w:t>
      </w:r>
      <w:r w:rsidR="004E087B">
        <w:rPr>
          <w:sz w:val="22"/>
          <w:szCs w:val="22"/>
        </w:rPr>
        <w:t>, observado que</w:t>
      </w:r>
      <w:r w:rsidR="003109FB">
        <w:rPr>
          <w:sz w:val="22"/>
          <w:szCs w:val="22"/>
        </w:rPr>
        <w:t xml:space="preserve"> </w:t>
      </w:r>
      <w:r w:rsidR="004E087B">
        <w:rPr>
          <w:sz w:val="22"/>
          <w:szCs w:val="22"/>
        </w:rPr>
        <w:t>a Devedora poderá, a qualquer tempo, indicar um comprador para os Bens Empenhados (“</w:t>
      </w:r>
      <w:r w:rsidR="004E087B" w:rsidRPr="0010732E">
        <w:rPr>
          <w:sz w:val="22"/>
          <w:szCs w:val="22"/>
          <w:u w:val="single"/>
        </w:rPr>
        <w:t>Comprador</w:t>
      </w:r>
      <w:r w:rsidR="004E087B">
        <w:rPr>
          <w:sz w:val="22"/>
          <w:szCs w:val="22"/>
        </w:rPr>
        <w:t>”)</w:t>
      </w:r>
      <w:r w:rsidR="00A14D17">
        <w:rPr>
          <w:sz w:val="22"/>
          <w:szCs w:val="22"/>
        </w:rPr>
        <w:t xml:space="preserve">, mediante o envio para o Agente Fiduciário de uma proposta firme do Comprador de aquisição </w:t>
      </w:r>
      <w:r w:rsidR="00CE2AA7">
        <w:rPr>
          <w:sz w:val="22"/>
          <w:szCs w:val="22"/>
        </w:rPr>
        <w:t xml:space="preserve">em moeda corrente e à vista </w:t>
      </w:r>
      <w:r w:rsidR="00A14D17">
        <w:rPr>
          <w:sz w:val="22"/>
          <w:szCs w:val="22"/>
        </w:rPr>
        <w:t>dos Bens Empenhados</w:t>
      </w:r>
      <w:r w:rsidR="00CE2AA7">
        <w:rPr>
          <w:sz w:val="22"/>
          <w:szCs w:val="22"/>
        </w:rPr>
        <w:t xml:space="preserve">, </w:t>
      </w:r>
      <w:r w:rsidR="003A3339">
        <w:rPr>
          <w:sz w:val="22"/>
          <w:szCs w:val="22"/>
        </w:rPr>
        <w:lastRenderedPageBreak/>
        <w:t>(“</w:t>
      </w:r>
      <w:r w:rsidR="003A3339" w:rsidRPr="00CD4A81">
        <w:rPr>
          <w:sz w:val="22"/>
          <w:szCs w:val="22"/>
          <w:u w:val="single"/>
        </w:rPr>
        <w:t>Proposta de Aquisição</w:t>
      </w:r>
      <w:r w:rsidR="003A3339">
        <w:rPr>
          <w:sz w:val="22"/>
          <w:szCs w:val="22"/>
        </w:rPr>
        <w:t>”)</w:t>
      </w:r>
      <w:r w:rsidR="00A14D17">
        <w:rPr>
          <w:sz w:val="22"/>
          <w:szCs w:val="22"/>
        </w:rPr>
        <w:t>,</w:t>
      </w:r>
      <w:r w:rsidR="004E087B">
        <w:rPr>
          <w:sz w:val="22"/>
          <w:szCs w:val="22"/>
        </w:rPr>
        <w:t xml:space="preserve"> e o Agente Fiduciário estará obrigado a alienar os Bens Empenhados para o Comprador, desde que (</w:t>
      </w:r>
      <w:r w:rsidR="0082454F">
        <w:rPr>
          <w:sz w:val="22"/>
          <w:szCs w:val="22"/>
        </w:rPr>
        <w:t>i</w:t>
      </w:r>
      <w:r w:rsidR="004E087B">
        <w:rPr>
          <w:sz w:val="22"/>
          <w:szCs w:val="22"/>
        </w:rPr>
        <w:t>) o mont</w:t>
      </w:r>
      <w:r w:rsidR="004E087B" w:rsidRPr="004D0017">
        <w:rPr>
          <w:sz w:val="22"/>
          <w:szCs w:val="22"/>
        </w:rPr>
        <w:t>ante a ser pago pelos Bens Empenhados</w:t>
      </w:r>
      <w:r w:rsidR="00CE2AA7" w:rsidRPr="004D0017">
        <w:rPr>
          <w:sz w:val="22"/>
          <w:szCs w:val="22"/>
        </w:rPr>
        <w:t>, em moeda corrente e à vista,</w:t>
      </w:r>
      <w:r w:rsidR="00535285" w:rsidRPr="004D0017">
        <w:rPr>
          <w:sz w:val="22"/>
          <w:szCs w:val="22"/>
        </w:rPr>
        <w:t xml:space="preserve"> seja correspondente a</w:t>
      </w:r>
      <w:r w:rsidR="002C27B0" w:rsidRPr="004D0017">
        <w:rPr>
          <w:sz w:val="22"/>
          <w:szCs w:val="22"/>
        </w:rPr>
        <w:t xml:space="preserve"> no mínimo</w:t>
      </w:r>
      <w:r w:rsidR="00535285" w:rsidRPr="004D0017">
        <w:rPr>
          <w:sz w:val="22"/>
          <w:szCs w:val="22"/>
        </w:rPr>
        <w:t xml:space="preserve"> R$114.682.244,00 (cento e quatorze milhões de reais, seiscentos e oitenta e dois mil, duzentos e quarenta e quatro reais) </w:t>
      </w:r>
      <w:r w:rsidR="004E087B" w:rsidRPr="004D0017">
        <w:rPr>
          <w:sz w:val="22"/>
          <w:szCs w:val="22"/>
        </w:rPr>
        <w:t>e (</w:t>
      </w:r>
      <w:r w:rsidR="0082454F" w:rsidRPr="004D0017">
        <w:rPr>
          <w:sz w:val="22"/>
          <w:szCs w:val="22"/>
        </w:rPr>
        <w:t>ii</w:t>
      </w:r>
      <w:r w:rsidR="004E087B" w:rsidRPr="004D0017">
        <w:rPr>
          <w:sz w:val="22"/>
          <w:szCs w:val="22"/>
        </w:rPr>
        <w:t xml:space="preserve">) o Agente Fiduciário, em até 60 (sessenta) dias </w:t>
      </w:r>
      <w:r w:rsidR="004D0017" w:rsidRPr="004D0017">
        <w:rPr>
          <w:sz w:val="22"/>
          <w:szCs w:val="22"/>
        </w:rPr>
        <w:t xml:space="preserve">úteis </w:t>
      </w:r>
      <w:r w:rsidR="004E087B" w:rsidRPr="004D0017">
        <w:rPr>
          <w:sz w:val="22"/>
          <w:szCs w:val="22"/>
        </w:rPr>
        <w:t>contados da data na qual for notificado pela Devedora da oferta do Comprador, não consiga obter uma proposta firme</w:t>
      </w:r>
      <w:r w:rsidR="004E087B">
        <w:rPr>
          <w:sz w:val="22"/>
          <w:szCs w:val="22"/>
        </w:rPr>
        <w:t xml:space="preserve"> de compra dos Bens Empenhados em termos e condições superiores à </w:t>
      </w:r>
      <w:r w:rsidR="00454144">
        <w:rPr>
          <w:sz w:val="22"/>
          <w:szCs w:val="22"/>
        </w:rPr>
        <w:t>Proposta de Aquisição realizada</w:t>
      </w:r>
      <w:r w:rsidR="004E087B">
        <w:rPr>
          <w:sz w:val="22"/>
          <w:szCs w:val="22"/>
        </w:rPr>
        <w:t xml:space="preserve"> pelo Comprador</w:t>
      </w:r>
      <w:r w:rsidR="003109FB">
        <w:rPr>
          <w:sz w:val="22"/>
          <w:szCs w:val="22"/>
        </w:rPr>
        <w:t>.</w:t>
      </w:r>
      <w:r w:rsidR="008D0CBE">
        <w:rPr>
          <w:sz w:val="22"/>
          <w:szCs w:val="22"/>
        </w:rPr>
        <w:t xml:space="preserve"> </w:t>
      </w:r>
    </w:p>
    <w:bookmarkEnd w:id="171"/>
    <w:p w:rsidR="004632ED" w:rsidRDefault="004632ED" w:rsidP="00AD5154">
      <w:pPr>
        <w:spacing w:line="300" w:lineRule="atLeast"/>
        <w:jc w:val="both"/>
        <w:rPr>
          <w:rStyle w:val="DeltaViewInsertion"/>
          <w:rFonts w:eastAsia="Arial Unicode MS"/>
          <w:color w:val="auto"/>
          <w:sz w:val="22"/>
          <w:szCs w:val="22"/>
          <w:u w:val="none"/>
        </w:rPr>
      </w:pPr>
    </w:p>
    <w:p w:rsidR="004E087B" w:rsidRPr="00C67A1F" w:rsidRDefault="00AD5C45" w:rsidP="00CD4A81">
      <w:pPr>
        <w:spacing w:line="300" w:lineRule="atLeast"/>
        <w:ind w:left="709"/>
        <w:jc w:val="both"/>
      </w:pPr>
      <w:r>
        <w:rPr>
          <w:sz w:val="22"/>
          <w:szCs w:val="22"/>
        </w:rPr>
        <w:t>7.1.2.</w:t>
      </w:r>
      <w:r>
        <w:rPr>
          <w:sz w:val="22"/>
          <w:szCs w:val="22"/>
        </w:rPr>
        <w:tab/>
      </w:r>
      <w:r w:rsidR="004E087B">
        <w:rPr>
          <w:sz w:val="22"/>
          <w:szCs w:val="22"/>
        </w:rPr>
        <w:t xml:space="preserve">Adicionalmente, </w:t>
      </w:r>
      <w:r w:rsidR="00A14D17">
        <w:rPr>
          <w:sz w:val="22"/>
          <w:szCs w:val="22"/>
        </w:rPr>
        <w:t xml:space="preserve">na hipótese de um Evento de Inadimplemento, </w:t>
      </w:r>
      <w:r w:rsidR="004E087B">
        <w:rPr>
          <w:sz w:val="22"/>
          <w:szCs w:val="22"/>
        </w:rPr>
        <w:t xml:space="preserve">poderá o Agente Fiduciário, a seu exclusivo critério: </w:t>
      </w:r>
      <w:r w:rsidR="004E087B" w:rsidRPr="00745F80">
        <w:rPr>
          <w:sz w:val="22"/>
          <w:szCs w:val="22"/>
        </w:rPr>
        <w:t xml:space="preserve">(i) cobrar o pagamento dos Direitos diretamente da </w:t>
      </w:r>
      <w:r w:rsidR="003109FB">
        <w:rPr>
          <w:sz w:val="22"/>
          <w:szCs w:val="22"/>
        </w:rPr>
        <w:t>São Pedro</w:t>
      </w:r>
      <w:r w:rsidR="004E087B" w:rsidRPr="00745F80">
        <w:rPr>
          <w:rStyle w:val="DeltaViewInsertion"/>
          <w:rFonts w:eastAsia="Arial Unicode MS"/>
          <w:color w:val="auto"/>
          <w:sz w:val="22"/>
          <w:szCs w:val="22"/>
          <w:u w:val="none"/>
        </w:rPr>
        <w:t>;</w:t>
      </w:r>
      <w:r w:rsidR="004E087B" w:rsidRPr="00745F80">
        <w:rPr>
          <w:sz w:val="22"/>
          <w:szCs w:val="22"/>
        </w:rPr>
        <w:t xml:space="preserve"> (ii) utilizar a totalidade dos recursos existentes na Conta Centralizadora, decorrentes dos eventos descritos no presente Contrato</w:t>
      </w:r>
      <w:r w:rsidR="0082454F">
        <w:rPr>
          <w:sz w:val="22"/>
          <w:szCs w:val="22"/>
        </w:rPr>
        <w:t xml:space="preserve"> de Penhor</w:t>
      </w:r>
      <w:r w:rsidR="004E087B" w:rsidRPr="00745F80">
        <w:rPr>
          <w:sz w:val="22"/>
          <w:szCs w:val="22"/>
        </w:rPr>
        <w:t xml:space="preserve">, para fins de pagamento dos valores inadimplidos; </w:t>
      </w:r>
      <w:r w:rsidR="004E087B" w:rsidRPr="00745F80">
        <w:rPr>
          <w:rStyle w:val="DeltaViewInsertion"/>
          <w:rFonts w:eastAsia="Arial Unicode MS"/>
          <w:color w:val="auto"/>
          <w:sz w:val="22"/>
          <w:szCs w:val="22"/>
          <w:u w:val="none"/>
        </w:rPr>
        <w:t xml:space="preserve">e </w:t>
      </w:r>
      <w:r w:rsidR="004E087B" w:rsidRPr="00745F80">
        <w:rPr>
          <w:sz w:val="22"/>
          <w:szCs w:val="22"/>
        </w:rPr>
        <w:t xml:space="preserve">(iii) aplicar os recursos obtidos na liquidação e/ou amortização das Obrigações Garantidas e despesas de realização da presente garantia, entregando </w:t>
      </w:r>
      <w:r w:rsidR="004E087B">
        <w:rPr>
          <w:sz w:val="22"/>
          <w:szCs w:val="22"/>
        </w:rPr>
        <w:t>à Devedora</w:t>
      </w:r>
      <w:r w:rsidR="004E087B" w:rsidRPr="00745F80">
        <w:rPr>
          <w:sz w:val="22"/>
          <w:szCs w:val="22"/>
        </w:rPr>
        <w:t>, se houver, o saldo, acompanhado de demonstrativo da operação realizada.</w:t>
      </w:r>
    </w:p>
    <w:p w:rsidR="00454144" w:rsidRPr="00AD5154" w:rsidRDefault="00454144" w:rsidP="00AD5154">
      <w:pPr>
        <w:spacing w:line="300" w:lineRule="atLeast"/>
        <w:jc w:val="both"/>
        <w:rPr>
          <w:rStyle w:val="DeltaViewInsertion"/>
          <w:rFonts w:eastAsia="Arial Unicode MS"/>
          <w:color w:val="auto"/>
          <w:sz w:val="22"/>
          <w:szCs w:val="22"/>
          <w:u w:val="none"/>
        </w:rPr>
      </w:pPr>
    </w:p>
    <w:p w:rsidR="00EC5326" w:rsidRPr="00391E27" w:rsidRDefault="00334CCC" w:rsidP="00AD5154">
      <w:pPr>
        <w:spacing w:line="300" w:lineRule="atLeast"/>
        <w:jc w:val="both"/>
        <w:rPr>
          <w:sz w:val="22"/>
          <w:szCs w:val="22"/>
        </w:rPr>
      </w:pPr>
      <w:r w:rsidRPr="00AD5154">
        <w:rPr>
          <w:sz w:val="22"/>
          <w:szCs w:val="22"/>
        </w:rPr>
        <w:t>7.2.</w:t>
      </w:r>
      <w:r w:rsidRPr="00AD5154">
        <w:rPr>
          <w:sz w:val="22"/>
          <w:szCs w:val="22"/>
        </w:rPr>
        <w:tab/>
      </w:r>
      <w:r w:rsidR="00663503">
        <w:rPr>
          <w:sz w:val="22"/>
          <w:szCs w:val="22"/>
        </w:rPr>
        <w:t>O Agente Fiduciário</w:t>
      </w:r>
      <w:r w:rsidR="00663503" w:rsidRPr="001863C2">
        <w:rPr>
          <w:sz w:val="22"/>
          <w:szCs w:val="22"/>
        </w:rPr>
        <w:t xml:space="preserve"> </w:t>
      </w:r>
      <w:r w:rsidRPr="00AD5154">
        <w:rPr>
          <w:sz w:val="22"/>
          <w:szCs w:val="22"/>
        </w:rPr>
        <w:t xml:space="preserve">aplicará o </w:t>
      </w:r>
      <w:r w:rsidR="00020BFF" w:rsidRPr="00AD5154">
        <w:rPr>
          <w:sz w:val="22"/>
          <w:szCs w:val="22"/>
        </w:rPr>
        <w:t>produto da ex</w:t>
      </w:r>
      <w:r w:rsidR="00020BFF">
        <w:rPr>
          <w:sz w:val="22"/>
          <w:szCs w:val="22"/>
        </w:rPr>
        <w:t xml:space="preserve">cussão </w:t>
      </w:r>
      <w:r w:rsidRPr="00AD5154">
        <w:rPr>
          <w:sz w:val="22"/>
          <w:szCs w:val="22"/>
        </w:rPr>
        <w:t xml:space="preserve">da garantia objeto </w:t>
      </w:r>
      <w:r w:rsidR="003109FB">
        <w:rPr>
          <w:sz w:val="22"/>
          <w:szCs w:val="22"/>
        </w:rPr>
        <w:t>do Penhor</w:t>
      </w:r>
      <w:r w:rsidRPr="00AD5154">
        <w:rPr>
          <w:sz w:val="22"/>
          <w:szCs w:val="22"/>
        </w:rPr>
        <w:t xml:space="preserve"> na seguinte ordem: (i) na liquidação dos custos e despesas incorridos para </w:t>
      </w:r>
      <w:r w:rsidR="006621EA">
        <w:rPr>
          <w:sz w:val="22"/>
          <w:szCs w:val="22"/>
        </w:rPr>
        <w:t xml:space="preserve">a execução do </w:t>
      </w:r>
      <w:r w:rsidR="001E3409">
        <w:rPr>
          <w:sz w:val="22"/>
          <w:szCs w:val="22"/>
        </w:rPr>
        <w:t>Penhor</w:t>
      </w:r>
      <w:r w:rsidRPr="00AD5154">
        <w:rPr>
          <w:sz w:val="22"/>
          <w:szCs w:val="22"/>
        </w:rPr>
        <w:t>, incluindo, sem limitação, o pagamento de honorários e o reembolso de despesas; e (ii) no pagamento das Obrigações Garantidas</w:t>
      </w:r>
      <w:r w:rsidR="000B02C3">
        <w:rPr>
          <w:sz w:val="22"/>
          <w:szCs w:val="22"/>
        </w:rPr>
        <w:t xml:space="preserve"> </w:t>
      </w:r>
      <w:r w:rsidRPr="00AD5154">
        <w:rPr>
          <w:sz w:val="22"/>
          <w:szCs w:val="22"/>
        </w:rPr>
        <w:t xml:space="preserve">vencidas e não pagas; devendo </w:t>
      </w:r>
      <w:r w:rsidR="00663503">
        <w:rPr>
          <w:sz w:val="22"/>
          <w:szCs w:val="22"/>
        </w:rPr>
        <w:t>o Agente Fiduciário</w:t>
      </w:r>
      <w:r w:rsidR="00663503" w:rsidRPr="001863C2">
        <w:rPr>
          <w:sz w:val="22"/>
          <w:szCs w:val="22"/>
        </w:rPr>
        <w:t xml:space="preserve"> </w:t>
      </w:r>
      <w:r w:rsidRPr="00AD5154">
        <w:rPr>
          <w:sz w:val="22"/>
          <w:szCs w:val="22"/>
        </w:rPr>
        <w:t xml:space="preserve">entregar à </w:t>
      </w:r>
      <w:r w:rsidR="00663503">
        <w:rPr>
          <w:sz w:val="22"/>
          <w:szCs w:val="22"/>
        </w:rPr>
        <w:t>Devedora</w:t>
      </w:r>
      <w:r w:rsidR="00663503" w:rsidRPr="00AD5154">
        <w:rPr>
          <w:sz w:val="22"/>
          <w:szCs w:val="22"/>
        </w:rPr>
        <w:t xml:space="preserve"> </w:t>
      </w:r>
      <w:r w:rsidRPr="00AD5154">
        <w:rPr>
          <w:sz w:val="22"/>
          <w:szCs w:val="22"/>
        </w:rPr>
        <w:t>a importância que eventualmente sobejar</w:t>
      </w:r>
      <w:r w:rsidR="003109FB">
        <w:rPr>
          <w:sz w:val="22"/>
          <w:szCs w:val="22"/>
        </w:rPr>
        <w:t xml:space="preserve"> após a realização dos pagamentos previstos nesta Cláusula</w:t>
      </w:r>
      <w:r w:rsidRPr="00AD5154">
        <w:rPr>
          <w:sz w:val="22"/>
          <w:szCs w:val="22"/>
        </w:rPr>
        <w:t>.</w:t>
      </w:r>
    </w:p>
    <w:p w:rsidR="00EC5326" w:rsidRPr="00AD5154" w:rsidRDefault="00EC5326" w:rsidP="00AD5154">
      <w:pPr>
        <w:spacing w:line="300" w:lineRule="atLeast"/>
        <w:jc w:val="both"/>
        <w:rPr>
          <w:bCs/>
          <w:sz w:val="22"/>
          <w:szCs w:val="22"/>
        </w:rPr>
      </w:pPr>
    </w:p>
    <w:p w:rsidR="00EC5326" w:rsidRPr="00AD5154" w:rsidRDefault="00334CCC" w:rsidP="00AD5154">
      <w:pPr>
        <w:spacing w:line="300" w:lineRule="atLeast"/>
        <w:jc w:val="both"/>
        <w:rPr>
          <w:sz w:val="22"/>
          <w:szCs w:val="22"/>
        </w:rPr>
      </w:pPr>
      <w:r w:rsidRPr="00AD5154">
        <w:rPr>
          <w:sz w:val="22"/>
          <w:szCs w:val="22"/>
        </w:rPr>
        <w:t>7.3.</w:t>
      </w:r>
      <w:r w:rsidRPr="00AD5154">
        <w:rPr>
          <w:sz w:val="22"/>
          <w:szCs w:val="22"/>
        </w:rPr>
        <w:tab/>
      </w:r>
      <w:r w:rsidR="007663E3" w:rsidRPr="00AD5154">
        <w:rPr>
          <w:sz w:val="22"/>
          <w:szCs w:val="22"/>
        </w:rPr>
        <w:t xml:space="preserve">Caso os recursos apurados de acordo com os procedimentos de excussão previstos nesta Cláusula não sejam suficientes para liquidar as Obrigações Garantidas, a </w:t>
      </w:r>
      <w:r w:rsidR="003109FB">
        <w:rPr>
          <w:sz w:val="22"/>
          <w:szCs w:val="22"/>
        </w:rPr>
        <w:t xml:space="preserve">Devedora </w:t>
      </w:r>
      <w:r w:rsidR="007663E3" w:rsidRPr="00AD5154">
        <w:rPr>
          <w:sz w:val="22"/>
          <w:szCs w:val="22"/>
        </w:rPr>
        <w:t>permanec</w:t>
      </w:r>
      <w:r w:rsidRPr="00AD5154">
        <w:rPr>
          <w:sz w:val="22"/>
          <w:szCs w:val="22"/>
        </w:rPr>
        <w:t>er</w:t>
      </w:r>
      <w:r w:rsidR="00D55756">
        <w:rPr>
          <w:sz w:val="22"/>
          <w:szCs w:val="22"/>
        </w:rPr>
        <w:t>á</w:t>
      </w:r>
      <w:r w:rsidRPr="00AD5154">
        <w:rPr>
          <w:sz w:val="22"/>
          <w:szCs w:val="22"/>
        </w:rPr>
        <w:t xml:space="preserve"> responsáve</w:t>
      </w:r>
      <w:r w:rsidR="00D55756">
        <w:rPr>
          <w:sz w:val="22"/>
          <w:szCs w:val="22"/>
        </w:rPr>
        <w:t>l</w:t>
      </w:r>
      <w:r w:rsidRPr="00AD5154">
        <w:rPr>
          <w:sz w:val="22"/>
          <w:szCs w:val="22"/>
        </w:rPr>
        <w:t xml:space="preserve"> pelo saldo remanescente atualizado das Obrigações Garantidas</w:t>
      </w:r>
      <w:r w:rsidR="000B02C3">
        <w:rPr>
          <w:sz w:val="22"/>
          <w:szCs w:val="22"/>
        </w:rPr>
        <w:t xml:space="preserve"> </w:t>
      </w:r>
      <w:r w:rsidRPr="00AD5154">
        <w:rPr>
          <w:sz w:val="22"/>
          <w:szCs w:val="22"/>
        </w:rPr>
        <w:t>até a sua integral quitação.</w:t>
      </w:r>
    </w:p>
    <w:p w:rsidR="00EC5326" w:rsidRPr="00AD5154" w:rsidRDefault="00EC5326" w:rsidP="00AD5154">
      <w:pPr>
        <w:suppressAutoHyphens/>
        <w:spacing w:line="300" w:lineRule="atLeast"/>
        <w:jc w:val="both"/>
        <w:rPr>
          <w:spacing w:val="-3"/>
          <w:sz w:val="22"/>
          <w:szCs w:val="22"/>
        </w:rPr>
      </w:pPr>
    </w:p>
    <w:p w:rsidR="00E2090B" w:rsidRDefault="00F850FA" w:rsidP="00E2090B">
      <w:pPr>
        <w:suppressAutoHyphens/>
        <w:spacing w:line="300" w:lineRule="atLeast"/>
        <w:ind w:left="709"/>
        <w:jc w:val="both"/>
        <w:rPr>
          <w:sz w:val="22"/>
          <w:szCs w:val="22"/>
        </w:rPr>
      </w:pPr>
      <w:r w:rsidRPr="00AD5154">
        <w:rPr>
          <w:spacing w:val="-3"/>
          <w:sz w:val="22"/>
          <w:szCs w:val="22"/>
        </w:rPr>
        <w:t>7.3.1.</w:t>
      </w:r>
      <w:r w:rsidRPr="00AD5154">
        <w:rPr>
          <w:spacing w:val="-3"/>
          <w:sz w:val="22"/>
          <w:szCs w:val="22"/>
        </w:rPr>
        <w:tab/>
      </w:r>
      <w:r w:rsidRPr="00AD5154">
        <w:rPr>
          <w:sz w:val="22"/>
          <w:szCs w:val="22"/>
        </w:rPr>
        <w:t xml:space="preserve">No exercício de seus direitos e recursos contra </w:t>
      </w:r>
      <w:r w:rsidR="001B0769" w:rsidRPr="00AD5154">
        <w:rPr>
          <w:sz w:val="22"/>
          <w:szCs w:val="22"/>
        </w:rPr>
        <w:t>a</w:t>
      </w:r>
      <w:r w:rsidRPr="00AD5154">
        <w:rPr>
          <w:sz w:val="22"/>
          <w:szCs w:val="22"/>
        </w:rPr>
        <w:t xml:space="preserve"> </w:t>
      </w:r>
      <w:r w:rsidR="00663503">
        <w:rPr>
          <w:sz w:val="22"/>
          <w:szCs w:val="22"/>
        </w:rPr>
        <w:t>Devedora</w:t>
      </w:r>
      <w:r w:rsidRPr="00AD5154">
        <w:rPr>
          <w:sz w:val="22"/>
          <w:szCs w:val="22"/>
        </w:rPr>
        <w:t>, nos termos deste Contrato</w:t>
      </w:r>
      <w:r w:rsidR="0082454F">
        <w:rPr>
          <w:sz w:val="22"/>
          <w:szCs w:val="22"/>
        </w:rPr>
        <w:t xml:space="preserve"> de Penhor</w:t>
      </w:r>
      <w:r w:rsidRPr="00AD5154">
        <w:rPr>
          <w:sz w:val="22"/>
          <w:szCs w:val="22"/>
        </w:rPr>
        <w:t xml:space="preserve"> e dos demais </w:t>
      </w:r>
      <w:r w:rsidR="0082454F">
        <w:rPr>
          <w:sz w:val="22"/>
          <w:szCs w:val="22"/>
        </w:rPr>
        <w:t>instrumentos contratuais de garantia das Debêntures</w:t>
      </w:r>
      <w:r w:rsidRPr="00AD5154">
        <w:rPr>
          <w:sz w:val="22"/>
          <w:szCs w:val="22"/>
        </w:rPr>
        <w:t xml:space="preserve">, </w:t>
      </w:r>
      <w:r w:rsidR="00663503">
        <w:rPr>
          <w:sz w:val="22"/>
          <w:szCs w:val="22"/>
        </w:rPr>
        <w:t>o Agente Fiduciário</w:t>
      </w:r>
      <w:r w:rsidRPr="00AD5154">
        <w:rPr>
          <w:sz w:val="22"/>
          <w:szCs w:val="22"/>
        </w:rPr>
        <w:t xml:space="preserve"> poderá executar todas e quaisquer garantias outorgadas </w:t>
      </w:r>
      <w:r w:rsidR="00663503">
        <w:rPr>
          <w:sz w:val="22"/>
          <w:szCs w:val="22"/>
        </w:rPr>
        <w:t>ao Agente Fiduciário</w:t>
      </w:r>
      <w:r w:rsidR="00663503" w:rsidRPr="001863C2">
        <w:rPr>
          <w:sz w:val="22"/>
          <w:szCs w:val="22"/>
        </w:rPr>
        <w:t xml:space="preserve"> </w:t>
      </w:r>
      <w:r w:rsidRPr="00AD5154">
        <w:rPr>
          <w:sz w:val="22"/>
          <w:szCs w:val="22"/>
        </w:rPr>
        <w:t xml:space="preserve">em garantia das Obrigações Garantidas, simultaneamente ou em qualquer ordem, seguindo as deliberações dos titulares de </w:t>
      </w:r>
      <w:r w:rsidR="00364E16">
        <w:rPr>
          <w:sz w:val="22"/>
          <w:szCs w:val="22"/>
        </w:rPr>
        <w:t>Debêntures</w:t>
      </w:r>
      <w:r w:rsidRPr="00AD5154">
        <w:rPr>
          <w:sz w:val="22"/>
          <w:szCs w:val="22"/>
        </w:rPr>
        <w:t>, sem que com isso prejudique qualquer direito ou possibilidade de exercê-lo no futuro, até a quitação integral das Obrigações Garantidas, respeitados os limites estipulados neste Contrato</w:t>
      </w:r>
      <w:r w:rsidR="0082454F">
        <w:rPr>
          <w:sz w:val="22"/>
          <w:szCs w:val="22"/>
        </w:rPr>
        <w:t xml:space="preserve"> de Penhor</w:t>
      </w:r>
      <w:r w:rsidRPr="00AD5154">
        <w:rPr>
          <w:sz w:val="22"/>
          <w:szCs w:val="22"/>
        </w:rPr>
        <w:t>.</w:t>
      </w:r>
    </w:p>
    <w:p w:rsidR="00E2090B" w:rsidRDefault="00E2090B" w:rsidP="004D0017">
      <w:pPr>
        <w:suppressAutoHyphens/>
        <w:spacing w:line="300" w:lineRule="atLeast"/>
        <w:jc w:val="both"/>
        <w:rPr>
          <w:sz w:val="22"/>
          <w:szCs w:val="22"/>
        </w:rPr>
      </w:pPr>
    </w:p>
    <w:p w:rsidR="00E2090B" w:rsidRDefault="00E2090B" w:rsidP="004D0017">
      <w:pPr>
        <w:suppressAutoHyphens/>
        <w:spacing w:line="300" w:lineRule="atLeast"/>
        <w:jc w:val="both"/>
        <w:rPr>
          <w:sz w:val="22"/>
          <w:szCs w:val="22"/>
        </w:rPr>
      </w:pPr>
      <w:r>
        <w:rPr>
          <w:sz w:val="22"/>
          <w:szCs w:val="22"/>
        </w:rPr>
        <w:t>7.4.</w:t>
      </w:r>
      <w:r>
        <w:rPr>
          <w:sz w:val="22"/>
          <w:szCs w:val="22"/>
        </w:rPr>
        <w:tab/>
        <w:t xml:space="preserve">Na medida do permitido por lei, a Devedora renuncia a toda e qualquer reclamação, demanda ou ação que possam ter em face do Agente Fiduciário decorrente do exercício pelo Agente Fiduciário dos direitos previstos no presente Contrato de Penhor </w:t>
      </w:r>
    </w:p>
    <w:p w:rsidR="00E2090B" w:rsidRDefault="00E2090B" w:rsidP="004D0017">
      <w:pPr>
        <w:suppressAutoHyphens/>
        <w:spacing w:line="300" w:lineRule="atLeast"/>
        <w:jc w:val="both"/>
        <w:rPr>
          <w:sz w:val="22"/>
          <w:szCs w:val="22"/>
        </w:rPr>
      </w:pPr>
    </w:p>
    <w:p w:rsidR="00E2090B" w:rsidRPr="004D0017" w:rsidRDefault="00E2090B" w:rsidP="004D0017">
      <w:pPr>
        <w:suppressAutoHyphens/>
        <w:spacing w:line="300" w:lineRule="atLeast"/>
        <w:jc w:val="both"/>
        <w:rPr>
          <w:sz w:val="22"/>
          <w:szCs w:val="22"/>
        </w:rPr>
      </w:pPr>
      <w:r>
        <w:rPr>
          <w:sz w:val="22"/>
          <w:szCs w:val="22"/>
        </w:rPr>
        <w:t>7.5.</w:t>
      </w:r>
      <w:r>
        <w:rPr>
          <w:sz w:val="22"/>
          <w:szCs w:val="22"/>
        </w:rPr>
        <w:tab/>
        <w:t xml:space="preserve">Caso qualquer notificação de uma venda proposta ou de outra forma de alienação das Quotas Empenhadas venha a ser necessária nos termos da lei, referida notificação deverá ser considerada </w:t>
      </w:r>
      <w:r>
        <w:rPr>
          <w:sz w:val="22"/>
          <w:szCs w:val="22"/>
        </w:rPr>
        <w:lastRenderedPageBreak/>
        <w:t>razoável e apropriada se entregue nas formas previstas no presente Contrato de Penhor, com antecedência de, no mínimo, 5 (cinco) Dias Úteis da referida venda ou alienação.</w:t>
      </w:r>
    </w:p>
    <w:p w:rsidR="00F850FA" w:rsidRPr="00AD5154" w:rsidRDefault="00F850FA" w:rsidP="00AD5154">
      <w:pPr>
        <w:suppressAutoHyphens/>
        <w:spacing w:line="300" w:lineRule="atLeast"/>
        <w:jc w:val="both"/>
        <w:rPr>
          <w:spacing w:val="-3"/>
          <w:sz w:val="22"/>
          <w:szCs w:val="22"/>
        </w:rPr>
      </w:pPr>
    </w:p>
    <w:p w:rsidR="00EC5326" w:rsidRPr="00AD5154" w:rsidRDefault="00334CCC" w:rsidP="00AD5154">
      <w:pPr>
        <w:spacing w:line="300" w:lineRule="atLeast"/>
        <w:jc w:val="both"/>
        <w:rPr>
          <w:sz w:val="22"/>
          <w:szCs w:val="22"/>
        </w:rPr>
      </w:pPr>
      <w:r w:rsidRPr="00AD5154">
        <w:rPr>
          <w:sz w:val="22"/>
          <w:szCs w:val="22"/>
        </w:rPr>
        <w:t>7.</w:t>
      </w:r>
      <w:r w:rsidR="00B27B75">
        <w:rPr>
          <w:sz w:val="22"/>
          <w:szCs w:val="22"/>
        </w:rPr>
        <w:t>6</w:t>
      </w:r>
      <w:r w:rsidRPr="00AD5154">
        <w:rPr>
          <w:sz w:val="22"/>
          <w:szCs w:val="22"/>
        </w:rPr>
        <w:t>.</w:t>
      </w:r>
      <w:r w:rsidR="007663E3" w:rsidRPr="00AD5154">
        <w:rPr>
          <w:sz w:val="22"/>
          <w:szCs w:val="22"/>
        </w:rPr>
        <w:tab/>
        <w:t xml:space="preserve">A </w:t>
      </w:r>
      <w:r w:rsidR="00663503">
        <w:rPr>
          <w:sz w:val="22"/>
          <w:szCs w:val="22"/>
        </w:rPr>
        <w:t>Devedora</w:t>
      </w:r>
      <w:r w:rsidR="00663503" w:rsidRPr="00AD5154">
        <w:rPr>
          <w:sz w:val="22"/>
          <w:szCs w:val="22"/>
        </w:rPr>
        <w:t xml:space="preserve"> </w:t>
      </w:r>
      <w:r w:rsidR="007663E3" w:rsidRPr="00AD5154">
        <w:rPr>
          <w:sz w:val="22"/>
          <w:szCs w:val="22"/>
        </w:rPr>
        <w:t xml:space="preserve">concorda e reconhece expressamente que </w:t>
      </w:r>
      <w:r w:rsidR="00663503">
        <w:rPr>
          <w:sz w:val="22"/>
          <w:szCs w:val="22"/>
        </w:rPr>
        <w:t>o Agente Fiduciário</w:t>
      </w:r>
      <w:r w:rsidR="00663503" w:rsidRPr="001863C2">
        <w:rPr>
          <w:sz w:val="22"/>
          <w:szCs w:val="22"/>
        </w:rPr>
        <w:t xml:space="preserve"> </w:t>
      </w:r>
      <w:r w:rsidR="007663E3" w:rsidRPr="00AD5154">
        <w:rPr>
          <w:sz w:val="22"/>
          <w:szCs w:val="22"/>
        </w:rPr>
        <w:t xml:space="preserve">poderá praticar todos os atos necessários para a venda e transferência dos Bens </w:t>
      </w:r>
      <w:r w:rsidR="00663503">
        <w:rPr>
          <w:sz w:val="22"/>
          <w:szCs w:val="22"/>
        </w:rPr>
        <w:t>Empenhados</w:t>
      </w:r>
      <w:r w:rsidR="007663E3" w:rsidRPr="00AD5154">
        <w:rPr>
          <w:sz w:val="22"/>
          <w:szCs w:val="22"/>
        </w:rPr>
        <w:t xml:space="preserve">, inclusive, </w:t>
      </w:r>
      <w:r w:rsidRPr="00AD5154">
        <w:rPr>
          <w:spacing w:val="-3"/>
          <w:sz w:val="22"/>
          <w:szCs w:val="22"/>
        </w:rPr>
        <w:t>conforme</w:t>
      </w:r>
      <w:r w:rsidR="007663E3" w:rsidRPr="00AD5154">
        <w:rPr>
          <w:sz w:val="22"/>
          <w:szCs w:val="22"/>
        </w:rPr>
        <w:t xml:space="preserve"> aplicável, firmar os respectivos contratos de venda e compra, receber valores, dar quitação e transigir, devendo solicitar todas as averbações, registros e autorizações que porventura sejam necessários para a efetiva venda e transferência dos Bens </w:t>
      </w:r>
      <w:r w:rsidR="00663503">
        <w:rPr>
          <w:sz w:val="22"/>
          <w:szCs w:val="22"/>
        </w:rPr>
        <w:t>Empenhados</w:t>
      </w:r>
      <w:r w:rsidR="007663E3" w:rsidRPr="00AD5154">
        <w:rPr>
          <w:sz w:val="22"/>
          <w:szCs w:val="22"/>
        </w:rPr>
        <w:t>, observadas as condições de exc</w:t>
      </w:r>
      <w:r w:rsidR="005E7538" w:rsidRPr="00AD5154">
        <w:rPr>
          <w:sz w:val="22"/>
          <w:szCs w:val="22"/>
        </w:rPr>
        <w:t>ussão previstas nesta Cláusula</w:t>
      </w:r>
      <w:r w:rsidR="000176A3">
        <w:rPr>
          <w:sz w:val="22"/>
          <w:szCs w:val="22"/>
        </w:rPr>
        <w:t xml:space="preserve"> Sétima</w:t>
      </w:r>
      <w:r w:rsidR="005E7538" w:rsidRPr="00AD5154">
        <w:rPr>
          <w:sz w:val="22"/>
          <w:szCs w:val="22"/>
        </w:rPr>
        <w:t>.</w:t>
      </w:r>
    </w:p>
    <w:p w:rsidR="00EC5326" w:rsidRPr="00AD5154" w:rsidRDefault="00EC5326" w:rsidP="00AD5154">
      <w:pPr>
        <w:spacing w:line="300" w:lineRule="atLeast"/>
        <w:ind w:left="709"/>
        <w:jc w:val="both"/>
        <w:outlineLvl w:val="0"/>
        <w:rPr>
          <w:sz w:val="22"/>
          <w:szCs w:val="22"/>
        </w:rPr>
      </w:pPr>
    </w:p>
    <w:p w:rsidR="00EC5326" w:rsidRPr="00AD5154" w:rsidRDefault="00334CCC" w:rsidP="00AD5154">
      <w:pPr>
        <w:spacing w:line="300" w:lineRule="atLeast"/>
        <w:jc w:val="both"/>
        <w:rPr>
          <w:sz w:val="22"/>
          <w:szCs w:val="22"/>
        </w:rPr>
      </w:pPr>
      <w:r w:rsidRPr="00AD5154">
        <w:rPr>
          <w:sz w:val="22"/>
          <w:szCs w:val="22"/>
        </w:rPr>
        <w:t>7.</w:t>
      </w:r>
      <w:r w:rsidR="00B27B75">
        <w:rPr>
          <w:sz w:val="22"/>
          <w:szCs w:val="22"/>
        </w:rPr>
        <w:t>7</w:t>
      </w:r>
      <w:r w:rsidRPr="00AD5154">
        <w:rPr>
          <w:sz w:val="22"/>
          <w:szCs w:val="22"/>
        </w:rPr>
        <w:t>.</w:t>
      </w:r>
      <w:r w:rsidR="007663E3" w:rsidRPr="00AD5154">
        <w:rPr>
          <w:sz w:val="22"/>
          <w:szCs w:val="22"/>
        </w:rPr>
        <w:tab/>
        <w:t xml:space="preserve">A </w:t>
      </w:r>
      <w:r w:rsidR="00663503">
        <w:rPr>
          <w:sz w:val="22"/>
          <w:szCs w:val="22"/>
        </w:rPr>
        <w:t>Devedora</w:t>
      </w:r>
      <w:r w:rsidR="00663503" w:rsidRPr="00AD5154">
        <w:rPr>
          <w:sz w:val="22"/>
          <w:szCs w:val="22"/>
        </w:rPr>
        <w:t xml:space="preserve"> </w:t>
      </w:r>
      <w:r w:rsidR="007663E3" w:rsidRPr="00AD5154">
        <w:rPr>
          <w:sz w:val="22"/>
          <w:szCs w:val="22"/>
        </w:rPr>
        <w:t>desde já se obriga a praticar todos os atos que lhe seja</w:t>
      </w:r>
      <w:r w:rsidR="000176A3">
        <w:rPr>
          <w:sz w:val="22"/>
          <w:szCs w:val="22"/>
        </w:rPr>
        <w:t>m</w:t>
      </w:r>
      <w:r w:rsidR="007663E3" w:rsidRPr="00AD5154">
        <w:rPr>
          <w:sz w:val="22"/>
          <w:szCs w:val="22"/>
        </w:rPr>
        <w:t xml:space="preserve"> </w:t>
      </w:r>
      <w:r w:rsidR="000176A3">
        <w:rPr>
          <w:sz w:val="22"/>
          <w:szCs w:val="22"/>
        </w:rPr>
        <w:t xml:space="preserve">exigíveis </w:t>
      </w:r>
      <w:r w:rsidR="007663E3" w:rsidRPr="00AD5154">
        <w:rPr>
          <w:sz w:val="22"/>
          <w:szCs w:val="22"/>
        </w:rPr>
        <w:t xml:space="preserve">e a cooperar com </w:t>
      </w:r>
      <w:r w:rsidR="00663503">
        <w:rPr>
          <w:sz w:val="22"/>
          <w:szCs w:val="22"/>
        </w:rPr>
        <w:t>o Agente Fiduciário</w:t>
      </w:r>
      <w:r w:rsidR="00663503" w:rsidRPr="001863C2">
        <w:rPr>
          <w:sz w:val="22"/>
          <w:szCs w:val="22"/>
        </w:rPr>
        <w:t xml:space="preserve"> </w:t>
      </w:r>
      <w:r w:rsidRPr="00AD5154">
        <w:rPr>
          <w:sz w:val="22"/>
          <w:szCs w:val="22"/>
        </w:rPr>
        <w:t xml:space="preserve">em tudo que se fizer necessário ao cumprimento dos </w:t>
      </w:r>
      <w:r w:rsidRPr="00AD5154">
        <w:rPr>
          <w:spacing w:val="-3"/>
          <w:sz w:val="22"/>
          <w:szCs w:val="22"/>
        </w:rPr>
        <w:t>procedimentos</w:t>
      </w:r>
      <w:r w:rsidR="007663E3" w:rsidRPr="00AD5154">
        <w:rPr>
          <w:sz w:val="22"/>
          <w:szCs w:val="22"/>
        </w:rPr>
        <w:t xml:space="preserve"> aqui previstos, inclusive no que se refere ao atendimento das exigências legais e regulamentares necessárias à realização da venda pública ou privada dos </w:t>
      </w:r>
      <w:r w:rsidR="005E7538" w:rsidRPr="00AD5154">
        <w:rPr>
          <w:sz w:val="22"/>
          <w:szCs w:val="22"/>
        </w:rPr>
        <w:t xml:space="preserve">Bens </w:t>
      </w:r>
      <w:r w:rsidR="00663503">
        <w:rPr>
          <w:sz w:val="22"/>
          <w:szCs w:val="22"/>
        </w:rPr>
        <w:t>Empenhados</w:t>
      </w:r>
      <w:r w:rsidR="005E7538" w:rsidRPr="00AD5154">
        <w:rPr>
          <w:sz w:val="22"/>
          <w:szCs w:val="22"/>
        </w:rPr>
        <w:t>.</w:t>
      </w:r>
    </w:p>
    <w:p w:rsidR="00EC5326" w:rsidRPr="00AD5154" w:rsidRDefault="00EC5326" w:rsidP="00AD5154">
      <w:pPr>
        <w:spacing w:line="300" w:lineRule="atLeast"/>
        <w:jc w:val="both"/>
        <w:outlineLvl w:val="0"/>
        <w:rPr>
          <w:sz w:val="22"/>
          <w:szCs w:val="22"/>
        </w:rPr>
      </w:pPr>
    </w:p>
    <w:p w:rsidR="00EC5326" w:rsidRDefault="00334CCC" w:rsidP="00AD5154">
      <w:pPr>
        <w:spacing w:line="300" w:lineRule="atLeast"/>
        <w:jc w:val="both"/>
        <w:rPr>
          <w:sz w:val="22"/>
          <w:szCs w:val="22"/>
        </w:rPr>
      </w:pPr>
      <w:r w:rsidRPr="00AD5154">
        <w:rPr>
          <w:sz w:val="22"/>
          <w:szCs w:val="22"/>
        </w:rPr>
        <w:t>7.</w:t>
      </w:r>
      <w:r w:rsidR="00B27B75">
        <w:rPr>
          <w:sz w:val="22"/>
          <w:szCs w:val="22"/>
        </w:rPr>
        <w:t>8</w:t>
      </w:r>
      <w:r w:rsidRPr="00AD5154">
        <w:rPr>
          <w:sz w:val="22"/>
          <w:szCs w:val="22"/>
        </w:rPr>
        <w:t>.</w:t>
      </w:r>
      <w:r w:rsidR="007663E3" w:rsidRPr="00AD5154">
        <w:rPr>
          <w:sz w:val="22"/>
          <w:szCs w:val="22"/>
        </w:rPr>
        <w:tab/>
        <w:t xml:space="preserve">A eventual excussão parcial </w:t>
      </w:r>
      <w:r w:rsidR="00D57AD8">
        <w:rPr>
          <w:sz w:val="22"/>
          <w:szCs w:val="22"/>
        </w:rPr>
        <w:t xml:space="preserve">do </w:t>
      </w:r>
      <w:r w:rsidR="000176A3">
        <w:rPr>
          <w:sz w:val="22"/>
          <w:szCs w:val="22"/>
        </w:rPr>
        <w:t>Penhor</w:t>
      </w:r>
      <w:r w:rsidR="007663E3" w:rsidRPr="00AD5154">
        <w:rPr>
          <w:sz w:val="22"/>
          <w:szCs w:val="22"/>
        </w:rPr>
        <w:t xml:space="preserve"> não afetará os termos, </w:t>
      </w:r>
      <w:r w:rsidRPr="00AD5154">
        <w:rPr>
          <w:spacing w:val="-3"/>
          <w:sz w:val="22"/>
          <w:szCs w:val="22"/>
        </w:rPr>
        <w:t>condições</w:t>
      </w:r>
      <w:r w:rsidR="007663E3" w:rsidRPr="00AD5154">
        <w:rPr>
          <w:sz w:val="22"/>
          <w:szCs w:val="22"/>
        </w:rPr>
        <w:t xml:space="preserve"> e proteções deste Contrato</w:t>
      </w:r>
      <w:r w:rsidR="0005334D">
        <w:rPr>
          <w:sz w:val="22"/>
          <w:szCs w:val="22"/>
        </w:rPr>
        <w:t xml:space="preserve"> de Penhor</w:t>
      </w:r>
      <w:r w:rsidR="000176A3">
        <w:rPr>
          <w:sz w:val="22"/>
          <w:szCs w:val="22"/>
        </w:rPr>
        <w:t>,</w:t>
      </w:r>
      <w:r w:rsidR="007663E3" w:rsidRPr="00AD5154">
        <w:rPr>
          <w:sz w:val="22"/>
          <w:szCs w:val="22"/>
        </w:rPr>
        <w:t xml:space="preserve"> em benefício </w:t>
      </w:r>
      <w:r w:rsidR="00663503">
        <w:rPr>
          <w:sz w:val="22"/>
          <w:szCs w:val="22"/>
        </w:rPr>
        <w:t>do Agente Fiduciário</w:t>
      </w:r>
      <w:r w:rsidR="007663E3" w:rsidRPr="00AD5154">
        <w:rPr>
          <w:sz w:val="22"/>
          <w:szCs w:val="22"/>
        </w:rPr>
        <w:t>, sendo que o presente Contrato</w:t>
      </w:r>
      <w:r w:rsidR="0005334D">
        <w:rPr>
          <w:sz w:val="22"/>
          <w:szCs w:val="22"/>
        </w:rPr>
        <w:t xml:space="preserve"> de Penhor</w:t>
      </w:r>
      <w:r w:rsidR="007663E3" w:rsidRPr="00AD5154">
        <w:rPr>
          <w:sz w:val="22"/>
          <w:szCs w:val="22"/>
        </w:rPr>
        <w:t xml:space="preserve"> permanecerá em vigor até a data de quitação integral das Obrigações Garantidas.</w:t>
      </w:r>
    </w:p>
    <w:p w:rsidR="00EC5326" w:rsidRPr="00AD5154" w:rsidRDefault="00EC5326" w:rsidP="00AD5154">
      <w:pPr>
        <w:suppressAutoHyphens/>
        <w:spacing w:line="300" w:lineRule="atLeast"/>
        <w:jc w:val="both"/>
        <w:rPr>
          <w:sz w:val="22"/>
          <w:szCs w:val="22"/>
        </w:rPr>
      </w:pPr>
    </w:p>
    <w:p w:rsidR="00EC5326" w:rsidRPr="00AD5154" w:rsidRDefault="00334CCC" w:rsidP="00AD5154">
      <w:pPr>
        <w:spacing w:line="300" w:lineRule="atLeast"/>
        <w:jc w:val="both"/>
        <w:rPr>
          <w:spacing w:val="-3"/>
          <w:sz w:val="22"/>
          <w:szCs w:val="22"/>
        </w:rPr>
      </w:pPr>
      <w:r w:rsidRPr="00AD5154">
        <w:rPr>
          <w:sz w:val="22"/>
          <w:szCs w:val="22"/>
        </w:rPr>
        <w:t>7.</w:t>
      </w:r>
      <w:r w:rsidR="00B27B75">
        <w:rPr>
          <w:sz w:val="22"/>
          <w:szCs w:val="22"/>
        </w:rPr>
        <w:t>9</w:t>
      </w:r>
      <w:r w:rsidRPr="00AD5154">
        <w:rPr>
          <w:sz w:val="22"/>
          <w:szCs w:val="22"/>
        </w:rPr>
        <w:t>.</w:t>
      </w:r>
      <w:r w:rsidR="007663E3" w:rsidRPr="00AD5154">
        <w:rPr>
          <w:sz w:val="22"/>
          <w:szCs w:val="22"/>
        </w:rPr>
        <w:tab/>
        <w:t xml:space="preserve">A </w:t>
      </w:r>
      <w:r w:rsidR="00392F9B">
        <w:rPr>
          <w:sz w:val="22"/>
          <w:szCs w:val="22"/>
        </w:rPr>
        <w:t>Devedora</w:t>
      </w:r>
      <w:r w:rsidR="007663E3" w:rsidRPr="00AD5154">
        <w:rPr>
          <w:sz w:val="22"/>
          <w:szCs w:val="22"/>
        </w:rPr>
        <w:t xml:space="preserve">, neste ato, irrevogavelmente nomeia </w:t>
      </w:r>
      <w:r w:rsidR="00392F9B">
        <w:rPr>
          <w:sz w:val="22"/>
          <w:szCs w:val="22"/>
        </w:rPr>
        <w:t>o Agente Fiduciário</w:t>
      </w:r>
      <w:r w:rsidR="00392F9B" w:rsidRPr="001863C2">
        <w:rPr>
          <w:sz w:val="22"/>
          <w:szCs w:val="22"/>
        </w:rPr>
        <w:t xml:space="preserve"> </w:t>
      </w:r>
      <w:r w:rsidR="007663E3" w:rsidRPr="00AD5154">
        <w:rPr>
          <w:sz w:val="22"/>
          <w:szCs w:val="22"/>
        </w:rPr>
        <w:t xml:space="preserve">como </w:t>
      </w:r>
      <w:r w:rsidR="00392F9B" w:rsidRPr="00AD5154">
        <w:rPr>
          <w:sz w:val="22"/>
          <w:szCs w:val="22"/>
        </w:rPr>
        <w:t>mandatári</w:t>
      </w:r>
      <w:r w:rsidR="00392F9B">
        <w:rPr>
          <w:sz w:val="22"/>
          <w:szCs w:val="22"/>
        </w:rPr>
        <w:t>o</w:t>
      </w:r>
      <w:r w:rsidRPr="00AD5154">
        <w:rPr>
          <w:sz w:val="22"/>
          <w:szCs w:val="22"/>
        </w:rPr>
        <w:t>, nos termos dos Artigos 653 e seguintes</w:t>
      </w:r>
      <w:r w:rsidR="0082454F">
        <w:rPr>
          <w:sz w:val="22"/>
          <w:szCs w:val="22"/>
        </w:rPr>
        <w:t xml:space="preserve"> e do Artigo 685</w:t>
      </w:r>
      <w:r w:rsidRPr="00AD5154">
        <w:rPr>
          <w:sz w:val="22"/>
          <w:szCs w:val="22"/>
        </w:rPr>
        <w:t xml:space="preserve"> do Código Civil, com poderes </w:t>
      </w:r>
      <w:r w:rsidR="00020BFF" w:rsidRPr="00AD5154">
        <w:rPr>
          <w:sz w:val="22"/>
          <w:szCs w:val="22"/>
        </w:rPr>
        <w:t>para</w:t>
      </w:r>
      <w:r w:rsidR="00020BFF">
        <w:rPr>
          <w:sz w:val="22"/>
          <w:szCs w:val="22"/>
        </w:rPr>
        <w:t>, de boa-fé</w:t>
      </w:r>
      <w:r w:rsidR="007D41A6">
        <w:rPr>
          <w:sz w:val="22"/>
          <w:szCs w:val="22"/>
        </w:rPr>
        <w:t>,</w:t>
      </w:r>
      <w:r w:rsidR="00020BFF">
        <w:rPr>
          <w:sz w:val="22"/>
          <w:szCs w:val="22"/>
        </w:rPr>
        <w:t xml:space="preserve"> </w:t>
      </w:r>
      <w:r w:rsidR="00020BFF" w:rsidRPr="00AD5154">
        <w:rPr>
          <w:sz w:val="22"/>
          <w:szCs w:val="22"/>
        </w:rPr>
        <w:t>tomar</w:t>
      </w:r>
      <w:r w:rsidRPr="00AD5154">
        <w:rPr>
          <w:sz w:val="22"/>
          <w:szCs w:val="22"/>
        </w:rPr>
        <w:t xml:space="preserve">, na ocorrência de um Evento de Inadimplemento e até que tal </w:t>
      </w:r>
      <w:r w:rsidR="00EB0E2B" w:rsidRPr="00AD5154">
        <w:rPr>
          <w:sz w:val="22"/>
          <w:szCs w:val="22"/>
        </w:rPr>
        <w:t>E</w:t>
      </w:r>
      <w:r w:rsidRPr="00AD5154">
        <w:rPr>
          <w:sz w:val="22"/>
          <w:szCs w:val="22"/>
        </w:rPr>
        <w:t xml:space="preserve">vento de </w:t>
      </w:r>
      <w:r w:rsidR="00EB0E2B" w:rsidRPr="00AD5154">
        <w:rPr>
          <w:sz w:val="22"/>
          <w:szCs w:val="22"/>
        </w:rPr>
        <w:t>I</w:t>
      </w:r>
      <w:r w:rsidRPr="00AD5154">
        <w:rPr>
          <w:sz w:val="22"/>
          <w:szCs w:val="22"/>
        </w:rPr>
        <w:t xml:space="preserve">nadimplemento tenha sido </w:t>
      </w:r>
      <w:r w:rsidRPr="00AD5154">
        <w:rPr>
          <w:spacing w:val="-3"/>
          <w:sz w:val="22"/>
          <w:szCs w:val="22"/>
        </w:rPr>
        <w:t>sanado</w:t>
      </w:r>
      <w:r w:rsidR="007663E3" w:rsidRPr="00AD5154">
        <w:rPr>
          <w:sz w:val="22"/>
          <w:szCs w:val="22"/>
        </w:rPr>
        <w:t xml:space="preserve">, todas as providências necessárias e para celebrar qualquer instrumento perante qualquer autoridade governamental e a elaborar e celebrar todos os instrumentos de cessão e transferência </w:t>
      </w:r>
      <w:r w:rsidR="009210AD" w:rsidRPr="00AD5154">
        <w:rPr>
          <w:spacing w:val="-3"/>
          <w:sz w:val="22"/>
          <w:szCs w:val="22"/>
          <w:lang w:val="pt-PT"/>
        </w:rPr>
        <w:t xml:space="preserve">das </w:t>
      </w:r>
      <w:r w:rsidR="00C1106D">
        <w:rPr>
          <w:spacing w:val="-3"/>
          <w:sz w:val="22"/>
          <w:szCs w:val="22"/>
          <w:lang w:val="pt-PT"/>
        </w:rPr>
        <w:t>Quotas</w:t>
      </w:r>
      <w:r w:rsidR="00C1106D" w:rsidRPr="00AD5154">
        <w:rPr>
          <w:spacing w:val="-3"/>
          <w:sz w:val="22"/>
          <w:szCs w:val="22"/>
          <w:lang w:val="pt-PT"/>
        </w:rPr>
        <w:t xml:space="preserve"> </w:t>
      </w:r>
      <w:r w:rsidR="00392F9B">
        <w:rPr>
          <w:spacing w:val="-3"/>
          <w:sz w:val="22"/>
          <w:szCs w:val="22"/>
          <w:lang w:val="pt-PT"/>
        </w:rPr>
        <w:t>Empenhadas</w:t>
      </w:r>
      <w:r w:rsidR="009210AD" w:rsidRPr="00AD5154">
        <w:rPr>
          <w:sz w:val="22"/>
          <w:szCs w:val="22"/>
        </w:rPr>
        <w:t xml:space="preserve"> e </w:t>
      </w:r>
      <w:r w:rsidR="000176A3">
        <w:rPr>
          <w:sz w:val="22"/>
          <w:szCs w:val="22"/>
        </w:rPr>
        <w:t xml:space="preserve">dos </w:t>
      </w:r>
      <w:r w:rsidR="009210AD" w:rsidRPr="00AD5154">
        <w:rPr>
          <w:sz w:val="22"/>
          <w:szCs w:val="22"/>
        </w:rPr>
        <w:t>Direitos</w:t>
      </w:r>
      <w:r w:rsidR="007663E3" w:rsidRPr="00AD5154">
        <w:rPr>
          <w:sz w:val="22"/>
          <w:szCs w:val="22"/>
        </w:rPr>
        <w:t xml:space="preserve">, </w:t>
      </w:r>
      <w:r w:rsidR="000176A3">
        <w:rPr>
          <w:sz w:val="22"/>
          <w:szCs w:val="22"/>
        </w:rPr>
        <w:t xml:space="preserve">nos termos desta Cláusula Sétima, </w:t>
      </w:r>
      <w:r w:rsidR="007663E3" w:rsidRPr="00AD5154">
        <w:rPr>
          <w:sz w:val="22"/>
          <w:szCs w:val="22"/>
        </w:rPr>
        <w:t xml:space="preserve">e a </w:t>
      </w:r>
      <w:r w:rsidR="00392F9B">
        <w:rPr>
          <w:sz w:val="22"/>
          <w:szCs w:val="22"/>
        </w:rPr>
        <w:t>Devedora</w:t>
      </w:r>
      <w:r w:rsidR="000176A3">
        <w:rPr>
          <w:sz w:val="22"/>
          <w:szCs w:val="22"/>
        </w:rPr>
        <w:t>,</w:t>
      </w:r>
      <w:r w:rsidR="00392F9B" w:rsidRPr="00AD5154">
        <w:rPr>
          <w:sz w:val="22"/>
          <w:szCs w:val="22"/>
        </w:rPr>
        <w:t xml:space="preserve"> </w:t>
      </w:r>
      <w:r w:rsidR="007663E3" w:rsidRPr="00AD5154">
        <w:rPr>
          <w:sz w:val="22"/>
          <w:szCs w:val="22"/>
        </w:rPr>
        <w:t>neste ato</w:t>
      </w:r>
      <w:r w:rsidR="000176A3">
        <w:rPr>
          <w:sz w:val="22"/>
          <w:szCs w:val="22"/>
        </w:rPr>
        <w:t>,</w:t>
      </w:r>
      <w:r w:rsidR="007663E3" w:rsidRPr="00AD5154">
        <w:rPr>
          <w:sz w:val="22"/>
          <w:szCs w:val="22"/>
        </w:rPr>
        <w:t xml:space="preserve"> ratifica tudo o que </w:t>
      </w:r>
      <w:r w:rsidR="00392F9B">
        <w:rPr>
          <w:sz w:val="22"/>
          <w:szCs w:val="22"/>
        </w:rPr>
        <w:t>o Agente Fiduciário</w:t>
      </w:r>
      <w:r w:rsidRPr="00AD5154">
        <w:rPr>
          <w:sz w:val="22"/>
          <w:szCs w:val="22"/>
        </w:rPr>
        <w:t xml:space="preserve">, como </w:t>
      </w:r>
      <w:r w:rsidR="000176A3">
        <w:rPr>
          <w:sz w:val="22"/>
          <w:szCs w:val="22"/>
        </w:rPr>
        <w:t>seu mandatário</w:t>
      </w:r>
      <w:r w:rsidRPr="00AD5154">
        <w:rPr>
          <w:sz w:val="22"/>
          <w:szCs w:val="22"/>
        </w:rPr>
        <w:t>, fizer em virtude do disposto no presente Contrato</w:t>
      </w:r>
      <w:r w:rsidR="0005334D">
        <w:rPr>
          <w:sz w:val="22"/>
          <w:szCs w:val="22"/>
        </w:rPr>
        <w:t xml:space="preserve"> de Penhor</w:t>
      </w:r>
      <w:r w:rsidRPr="00AD5154">
        <w:rPr>
          <w:sz w:val="22"/>
          <w:szCs w:val="22"/>
        </w:rPr>
        <w:t xml:space="preserve">. A </w:t>
      </w:r>
      <w:r w:rsidR="00392F9B">
        <w:rPr>
          <w:sz w:val="22"/>
          <w:szCs w:val="22"/>
        </w:rPr>
        <w:t>Devedora</w:t>
      </w:r>
      <w:r w:rsidR="00392F9B" w:rsidRPr="00AD5154">
        <w:rPr>
          <w:sz w:val="22"/>
          <w:szCs w:val="22"/>
        </w:rPr>
        <w:t xml:space="preserve"> </w:t>
      </w:r>
      <w:r w:rsidRPr="00AD5154">
        <w:rPr>
          <w:sz w:val="22"/>
          <w:szCs w:val="22"/>
        </w:rPr>
        <w:t>dever</w:t>
      </w:r>
      <w:r w:rsidR="00784E5C">
        <w:rPr>
          <w:sz w:val="22"/>
          <w:szCs w:val="22"/>
        </w:rPr>
        <w:t>á</w:t>
      </w:r>
      <w:r w:rsidRPr="00AD5154">
        <w:rPr>
          <w:sz w:val="22"/>
          <w:szCs w:val="22"/>
        </w:rPr>
        <w:t xml:space="preserve">, caso assim solicitado </w:t>
      </w:r>
      <w:r w:rsidR="00392F9B">
        <w:rPr>
          <w:sz w:val="22"/>
          <w:szCs w:val="22"/>
        </w:rPr>
        <w:t>pelo Agente Fiduciário</w:t>
      </w:r>
      <w:r w:rsidRPr="00AD5154">
        <w:rPr>
          <w:sz w:val="22"/>
          <w:szCs w:val="22"/>
        </w:rPr>
        <w:t xml:space="preserve">, confirmar e ratificar qualquer venda ou outras providências mediante a celebração e entrega </w:t>
      </w:r>
      <w:r w:rsidR="00392F9B">
        <w:rPr>
          <w:sz w:val="22"/>
          <w:szCs w:val="22"/>
        </w:rPr>
        <w:t>ao Agente Fiduciário</w:t>
      </w:r>
      <w:r w:rsidR="00392F9B" w:rsidRPr="001863C2">
        <w:rPr>
          <w:sz w:val="22"/>
          <w:szCs w:val="22"/>
        </w:rPr>
        <w:t xml:space="preserve"> </w:t>
      </w:r>
      <w:r w:rsidRPr="00AD5154">
        <w:rPr>
          <w:sz w:val="22"/>
          <w:szCs w:val="22"/>
        </w:rPr>
        <w:t xml:space="preserve">ou ao comprador ou compradores de todos os instrumentos que possam, de acordo com o critério exclusivo </w:t>
      </w:r>
      <w:r w:rsidR="00392F9B">
        <w:rPr>
          <w:sz w:val="22"/>
          <w:szCs w:val="22"/>
        </w:rPr>
        <w:t>do Agente Fiduciário</w:t>
      </w:r>
      <w:r w:rsidRPr="00AD5154">
        <w:rPr>
          <w:sz w:val="22"/>
          <w:szCs w:val="22"/>
        </w:rPr>
        <w:t xml:space="preserve">, ser aconselháveis para os fins da referida confirmação e ratificação. </w:t>
      </w:r>
      <w:r w:rsidR="00392F9B">
        <w:rPr>
          <w:sz w:val="22"/>
          <w:szCs w:val="22"/>
        </w:rPr>
        <w:t>O Agente Fiduciário</w:t>
      </w:r>
      <w:r w:rsidR="00392F9B" w:rsidRPr="001863C2">
        <w:rPr>
          <w:sz w:val="22"/>
          <w:szCs w:val="22"/>
        </w:rPr>
        <w:t xml:space="preserve"> </w:t>
      </w:r>
      <w:r w:rsidRPr="00AD5154">
        <w:rPr>
          <w:sz w:val="22"/>
          <w:szCs w:val="22"/>
        </w:rPr>
        <w:t xml:space="preserve">poderá substabelecer os poderes que lhe são outorgados nos termos desta Cláusula para qualquer terceiro que na qualidade de cessionário </w:t>
      </w:r>
      <w:r w:rsidR="00392F9B">
        <w:rPr>
          <w:sz w:val="22"/>
          <w:szCs w:val="22"/>
        </w:rPr>
        <w:t>do Agente Fiduciário</w:t>
      </w:r>
      <w:r w:rsidR="00392F9B" w:rsidRPr="001863C2">
        <w:rPr>
          <w:sz w:val="22"/>
          <w:szCs w:val="22"/>
        </w:rPr>
        <w:t xml:space="preserve"> </w:t>
      </w:r>
      <w:r w:rsidR="000176A3">
        <w:rPr>
          <w:sz w:val="22"/>
          <w:szCs w:val="22"/>
        </w:rPr>
        <w:t>torne-se titular do Penhor</w:t>
      </w:r>
      <w:r w:rsidRPr="00AD5154">
        <w:rPr>
          <w:sz w:val="22"/>
          <w:szCs w:val="22"/>
        </w:rPr>
        <w:t xml:space="preserve">. A nomeação </w:t>
      </w:r>
      <w:r w:rsidR="00392F9B">
        <w:rPr>
          <w:sz w:val="22"/>
          <w:szCs w:val="22"/>
        </w:rPr>
        <w:t>do Agente Fiduciário</w:t>
      </w:r>
      <w:r w:rsidR="00392F9B" w:rsidRPr="001863C2">
        <w:rPr>
          <w:sz w:val="22"/>
          <w:szCs w:val="22"/>
        </w:rPr>
        <w:t xml:space="preserve"> </w:t>
      </w:r>
      <w:r w:rsidRPr="00AD5154">
        <w:rPr>
          <w:sz w:val="22"/>
          <w:szCs w:val="22"/>
        </w:rPr>
        <w:t xml:space="preserve">como </w:t>
      </w:r>
      <w:r w:rsidR="000176A3">
        <w:rPr>
          <w:sz w:val="22"/>
          <w:szCs w:val="22"/>
        </w:rPr>
        <w:t>mandatário da Devedora,</w:t>
      </w:r>
      <w:r w:rsidRPr="00AD5154">
        <w:rPr>
          <w:sz w:val="22"/>
          <w:szCs w:val="22"/>
        </w:rPr>
        <w:t xml:space="preserve"> nos termos deste Contrato</w:t>
      </w:r>
      <w:r w:rsidR="0005334D">
        <w:rPr>
          <w:sz w:val="22"/>
          <w:szCs w:val="22"/>
        </w:rPr>
        <w:t xml:space="preserve"> de Penhor</w:t>
      </w:r>
      <w:r w:rsidR="000176A3">
        <w:rPr>
          <w:sz w:val="22"/>
          <w:szCs w:val="22"/>
        </w:rPr>
        <w:t>,</w:t>
      </w:r>
      <w:r w:rsidRPr="00AD5154">
        <w:rPr>
          <w:sz w:val="22"/>
          <w:szCs w:val="22"/>
        </w:rPr>
        <w:t xml:space="preserve"> deverá ser considerada realizada em benefício </w:t>
      </w:r>
      <w:r w:rsidR="00392F9B">
        <w:rPr>
          <w:sz w:val="22"/>
          <w:szCs w:val="22"/>
        </w:rPr>
        <w:t xml:space="preserve">do </w:t>
      </w:r>
      <w:r w:rsidR="000176A3">
        <w:rPr>
          <w:sz w:val="22"/>
          <w:szCs w:val="22"/>
        </w:rPr>
        <w:t xml:space="preserve">próprio </w:t>
      </w:r>
      <w:r w:rsidR="00392F9B">
        <w:rPr>
          <w:sz w:val="22"/>
          <w:szCs w:val="22"/>
        </w:rPr>
        <w:t>Agente Fiduciário</w:t>
      </w:r>
      <w:r w:rsidRPr="00AD5154">
        <w:rPr>
          <w:sz w:val="22"/>
          <w:szCs w:val="22"/>
        </w:rPr>
        <w:t>, sendo irrevogável e irretratável nos termos do Artigo 684</w:t>
      </w:r>
      <w:r w:rsidR="00B36E8A">
        <w:rPr>
          <w:sz w:val="22"/>
          <w:szCs w:val="22"/>
        </w:rPr>
        <w:t xml:space="preserve"> do Código Civil</w:t>
      </w:r>
      <w:r w:rsidRPr="00AD5154">
        <w:rPr>
          <w:sz w:val="22"/>
          <w:szCs w:val="22"/>
        </w:rPr>
        <w:t xml:space="preserve"> e com poderes para atuar em causa própria,</w:t>
      </w:r>
      <w:r w:rsidR="000176A3">
        <w:rPr>
          <w:sz w:val="22"/>
          <w:szCs w:val="22"/>
        </w:rPr>
        <w:t xml:space="preserve"> inclusive para os efeitos do </w:t>
      </w:r>
      <w:r w:rsidR="00B36E8A">
        <w:rPr>
          <w:sz w:val="22"/>
          <w:szCs w:val="22"/>
        </w:rPr>
        <w:t>A</w:t>
      </w:r>
      <w:r w:rsidRPr="00AD5154">
        <w:rPr>
          <w:sz w:val="22"/>
          <w:szCs w:val="22"/>
        </w:rPr>
        <w:t>rtigo 117 do Código Civil.</w:t>
      </w:r>
      <w:r w:rsidR="00277AD1" w:rsidRPr="00AD5154">
        <w:rPr>
          <w:sz w:val="22"/>
          <w:szCs w:val="22"/>
        </w:rPr>
        <w:t xml:space="preserve"> </w:t>
      </w:r>
    </w:p>
    <w:p w:rsidR="00EC5326" w:rsidRPr="00AD5154" w:rsidRDefault="00EC5326" w:rsidP="00AD5154">
      <w:pPr>
        <w:spacing w:line="300" w:lineRule="atLeast"/>
        <w:ind w:left="567"/>
        <w:jc w:val="both"/>
        <w:outlineLvl w:val="0"/>
        <w:rPr>
          <w:spacing w:val="-3"/>
          <w:sz w:val="22"/>
          <w:szCs w:val="22"/>
        </w:rPr>
      </w:pPr>
    </w:p>
    <w:p w:rsidR="003A4BAC" w:rsidRDefault="00334CCC" w:rsidP="00AD5154">
      <w:pPr>
        <w:spacing w:line="300" w:lineRule="atLeast"/>
        <w:jc w:val="both"/>
        <w:rPr>
          <w:sz w:val="22"/>
          <w:szCs w:val="22"/>
        </w:rPr>
      </w:pPr>
      <w:r w:rsidRPr="00AD5154">
        <w:rPr>
          <w:sz w:val="22"/>
          <w:szCs w:val="22"/>
        </w:rPr>
        <w:t>7.</w:t>
      </w:r>
      <w:r w:rsidR="00B27B75">
        <w:rPr>
          <w:sz w:val="22"/>
          <w:szCs w:val="22"/>
        </w:rPr>
        <w:t>10</w:t>
      </w:r>
      <w:r w:rsidRPr="00AD5154">
        <w:rPr>
          <w:sz w:val="22"/>
          <w:szCs w:val="22"/>
        </w:rPr>
        <w:t>.</w:t>
      </w:r>
      <w:r w:rsidRPr="00AD5154">
        <w:rPr>
          <w:sz w:val="22"/>
          <w:szCs w:val="22"/>
        </w:rPr>
        <w:tab/>
      </w:r>
      <w:r w:rsidR="007663E3" w:rsidRPr="00AD5154">
        <w:rPr>
          <w:sz w:val="22"/>
          <w:szCs w:val="22"/>
        </w:rPr>
        <w:t xml:space="preserve">A garantia prevista no presente Contrato </w:t>
      </w:r>
      <w:r w:rsidR="0005334D">
        <w:rPr>
          <w:sz w:val="22"/>
          <w:szCs w:val="22"/>
        </w:rPr>
        <w:t xml:space="preserve">de Penhor </w:t>
      </w:r>
      <w:r w:rsidR="007663E3" w:rsidRPr="00AD5154">
        <w:rPr>
          <w:sz w:val="22"/>
          <w:szCs w:val="22"/>
        </w:rPr>
        <w:t xml:space="preserve">será adicional a quaisquer outras constituídas em garantia das </w:t>
      </w:r>
      <w:r w:rsidRPr="00AD5154">
        <w:rPr>
          <w:spacing w:val="-3"/>
          <w:sz w:val="22"/>
          <w:szCs w:val="22"/>
        </w:rPr>
        <w:t>Obrigações</w:t>
      </w:r>
      <w:r w:rsidR="007663E3" w:rsidRPr="00AD5154">
        <w:rPr>
          <w:sz w:val="22"/>
          <w:szCs w:val="22"/>
        </w:rPr>
        <w:t xml:space="preserve"> Garantidas, nos termos da Escritura de Emissão, e poderá ser excutida de forma isolada, alternativa ou conjuntamente com qualquer outra garantia. A excussão </w:t>
      </w:r>
      <w:r w:rsidR="00392F9B">
        <w:rPr>
          <w:sz w:val="22"/>
          <w:szCs w:val="22"/>
        </w:rPr>
        <w:t>pelo Agente Fiduciário</w:t>
      </w:r>
      <w:r w:rsidRPr="00AD5154">
        <w:rPr>
          <w:sz w:val="22"/>
          <w:szCs w:val="22"/>
        </w:rPr>
        <w:t xml:space="preserve"> </w:t>
      </w:r>
      <w:r w:rsidR="00392F9B">
        <w:rPr>
          <w:sz w:val="22"/>
          <w:szCs w:val="22"/>
        </w:rPr>
        <w:t xml:space="preserve">do </w:t>
      </w:r>
      <w:r w:rsidR="001D540E">
        <w:rPr>
          <w:sz w:val="22"/>
          <w:szCs w:val="22"/>
        </w:rPr>
        <w:t>Penhor</w:t>
      </w:r>
      <w:r w:rsidRPr="00AD5154">
        <w:rPr>
          <w:sz w:val="22"/>
          <w:szCs w:val="22"/>
        </w:rPr>
        <w:t xml:space="preserve"> não deverá impedir </w:t>
      </w:r>
      <w:r w:rsidR="00392F9B">
        <w:rPr>
          <w:sz w:val="22"/>
          <w:szCs w:val="22"/>
        </w:rPr>
        <w:t>o Agente Fiduciário</w:t>
      </w:r>
      <w:r w:rsidR="00392F9B" w:rsidRPr="001863C2">
        <w:rPr>
          <w:sz w:val="22"/>
          <w:szCs w:val="22"/>
        </w:rPr>
        <w:t xml:space="preserve"> </w:t>
      </w:r>
      <w:r w:rsidRPr="00AD5154">
        <w:rPr>
          <w:sz w:val="22"/>
          <w:szCs w:val="22"/>
        </w:rPr>
        <w:t xml:space="preserve">de excutir quaisquer outras garantias constituídas no âmbito da </w:t>
      </w:r>
      <w:r w:rsidR="001D540E">
        <w:rPr>
          <w:sz w:val="22"/>
          <w:szCs w:val="22"/>
        </w:rPr>
        <w:t>e</w:t>
      </w:r>
      <w:r w:rsidRPr="00AD5154">
        <w:rPr>
          <w:sz w:val="22"/>
          <w:szCs w:val="22"/>
        </w:rPr>
        <w:t>missão das Debêntures.</w:t>
      </w:r>
    </w:p>
    <w:p w:rsidR="003A4BAC" w:rsidRPr="00AD5154" w:rsidRDefault="003A4BAC" w:rsidP="00AD5154">
      <w:pPr>
        <w:spacing w:line="300" w:lineRule="atLeast"/>
        <w:jc w:val="both"/>
        <w:rPr>
          <w:rFonts w:eastAsia="Arial Unicode MS"/>
          <w:color w:val="000000"/>
          <w:w w:val="0"/>
          <w:sz w:val="22"/>
          <w:szCs w:val="22"/>
        </w:rPr>
      </w:pPr>
    </w:p>
    <w:p w:rsidR="0088310A" w:rsidRPr="0049183A" w:rsidRDefault="00334CCC" w:rsidP="00AD5154">
      <w:pPr>
        <w:spacing w:line="300" w:lineRule="atLeast"/>
        <w:jc w:val="both"/>
        <w:rPr>
          <w:rFonts w:eastAsia="Arial Unicode MS"/>
          <w:b/>
          <w:color w:val="000000"/>
          <w:w w:val="0"/>
          <w:sz w:val="22"/>
          <w:szCs w:val="22"/>
        </w:rPr>
      </w:pPr>
      <w:bookmarkStart w:id="172" w:name="_DV_M224"/>
      <w:bookmarkEnd w:id="172"/>
      <w:r w:rsidRPr="0049183A">
        <w:rPr>
          <w:rFonts w:eastAsia="Arial Unicode MS"/>
          <w:b/>
          <w:color w:val="000000"/>
          <w:w w:val="0"/>
          <w:sz w:val="22"/>
          <w:szCs w:val="22"/>
        </w:rPr>
        <w:t>CLÁUSULA OITAVA</w:t>
      </w:r>
      <w:bookmarkStart w:id="173" w:name="_DV_M225"/>
      <w:bookmarkStart w:id="174" w:name="_DV_M234"/>
      <w:bookmarkStart w:id="175" w:name="_Toc510869703"/>
      <w:bookmarkEnd w:id="173"/>
      <w:bookmarkEnd w:id="174"/>
      <w:r w:rsidRPr="0049183A">
        <w:rPr>
          <w:rFonts w:eastAsia="Arial Unicode MS"/>
          <w:b/>
          <w:color w:val="000000"/>
          <w:w w:val="0"/>
          <w:sz w:val="22"/>
          <w:szCs w:val="22"/>
        </w:rPr>
        <w:t xml:space="preserve"> </w:t>
      </w:r>
      <w:r w:rsidR="00316E30" w:rsidRPr="0049183A">
        <w:rPr>
          <w:rFonts w:eastAsia="Arial Unicode MS"/>
          <w:b/>
          <w:color w:val="000000"/>
          <w:w w:val="0"/>
          <w:sz w:val="22"/>
          <w:szCs w:val="22"/>
        </w:rPr>
        <w:t>–</w:t>
      </w:r>
      <w:r w:rsidR="00316E30" w:rsidRPr="0049183A">
        <w:rPr>
          <w:b/>
          <w:sz w:val="22"/>
          <w:szCs w:val="22"/>
        </w:rPr>
        <w:t xml:space="preserve"> TÉRMINO</w:t>
      </w:r>
      <w:r w:rsidR="00220B0B" w:rsidRPr="0049183A">
        <w:rPr>
          <w:b/>
          <w:sz w:val="22"/>
          <w:szCs w:val="22"/>
        </w:rPr>
        <w:t xml:space="preserve"> </w:t>
      </w:r>
      <w:r w:rsidR="00392F9B" w:rsidRPr="0049183A">
        <w:rPr>
          <w:rFonts w:eastAsia="Arial Unicode MS"/>
          <w:b/>
          <w:color w:val="000000"/>
          <w:w w:val="0"/>
          <w:sz w:val="22"/>
          <w:szCs w:val="22"/>
        </w:rPr>
        <w:t>DO PENHOR</w:t>
      </w:r>
    </w:p>
    <w:p w:rsidR="004D0017" w:rsidRDefault="004D0017" w:rsidP="001863C2">
      <w:pPr>
        <w:spacing w:line="300" w:lineRule="exact"/>
        <w:jc w:val="both"/>
        <w:rPr>
          <w:rFonts w:eastAsia="Arial Unicode MS"/>
          <w:color w:val="000000"/>
          <w:w w:val="0"/>
          <w:sz w:val="22"/>
          <w:szCs w:val="22"/>
        </w:rPr>
      </w:pPr>
    </w:p>
    <w:p w:rsidR="00D820C5" w:rsidRPr="0049183A" w:rsidRDefault="00E85567" w:rsidP="001863C2">
      <w:pPr>
        <w:spacing w:line="300" w:lineRule="exact"/>
        <w:jc w:val="both"/>
        <w:rPr>
          <w:rFonts w:eastAsia="Arial Unicode MS"/>
          <w:color w:val="000000"/>
          <w:w w:val="0"/>
          <w:sz w:val="22"/>
          <w:szCs w:val="22"/>
        </w:rPr>
      </w:pPr>
      <w:r>
        <w:rPr>
          <w:rFonts w:eastAsia="Arial Unicode MS"/>
          <w:color w:val="000000"/>
          <w:w w:val="0"/>
          <w:sz w:val="22"/>
          <w:szCs w:val="22"/>
        </w:rPr>
        <w:t>8.1</w:t>
      </w:r>
      <w:r w:rsidR="00D820C5" w:rsidRPr="0049183A">
        <w:rPr>
          <w:rFonts w:eastAsia="Arial Unicode MS"/>
          <w:color w:val="000000"/>
          <w:w w:val="0"/>
          <w:sz w:val="22"/>
          <w:szCs w:val="22"/>
        </w:rPr>
        <w:t>.</w:t>
      </w:r>
      <w:r w:rsidR="00D820C5" w:rsidRPr="0049183A">
        <w:rPr>
          <w:rFonts w:eastAsia="Arial Unicode MS"/>
          <w:color w:val="000000"/>
          <w:w w:val="0"/>
          <w:sz w:val="22"/>
          <w:szCs w:val="22"/>
        </w:rPr>
        <w:tab/>
      </w:r>
      <w:r w:rsidR="00D820C5" w:rsidRPr="0049183A">
        <w:rPr>
          <w:rFonts w:eastAsia="Arial Unicode MS"/>
          <w:color w:val="000000"/>
          <w:w w:val="0"/>
          <w:sz w:val="22"/>
          <w:szCs w:val="22"/>
          <w:u w:val="single"/>
        </w:rPr>
        <w:t>Término</w:t>
      </w:r>
      <w:r w:rsidR="00D820C5" w:rsidRPr="0049183A">
        <w:rPr>
          <w:rFonts w:eastAsia="Arial Unicode MS"/>
          <w:color w:val="000000"/>
          <w:w w:val="0"/>
          <w:sz w:val="22"/>
          <w:szCs w:val="22"/>
        </w:rPr>
        <w:t xml:space="preserve">. </w:t>
      </w:r>
      <w:r w:rsidR="00020BFF" w:rsidRPr="0049183A">
        <w:rPr>
          <w:rFonts w:eastAsia="Arial Unicode MS"/>
          <w:color w:val="000000"/>
          <w:w w:val="0"/>
          <w:sz w:val="22"/>
          <w:szCs w:val="22"/>
        </w:rPr>
        <w:t xml:space="preserve">Este Contrato será extinto de pleno direito, com a consequente extinção do </w:t>
      </w:r>
      <w:r w:rsidR="004B224C">
        <w:rPr>
          <w:rFonts w:eastAsia="Arial Unicode MS"/>
          <w:color w:val="000000"/>
          <w:w w:val="0"/>
          <w:sz w:val="22"/>
          <w:szCs w:val="22"/>
        </w:rPr>
        <w:t>Penhor</w:t>
      </w:r>
      <w:r w:rsidR="00020BFF" w:rsidRPr="0049183A">
        <w:rPr>
          <w:rFonts w:eastAsia="Arial Unicode MS"/>
          <w:color w:val="000000"/>
          <w:w w:val="0"/>
          <w:sz w:val="22"/>
          <w:szCs w:val="22"/>
        </w:rPr>
        <w:t xml:space="preserve"> mediante o </w:t>
      </w:r>
      <w:r w:rsidR="00020BFF" w:rsidRPr="0049183A">
        <w:rPr>
          <w:sz w:val="22"/>
          <w:szCs w:val="22"/>
        </w:rPr>
        <w:t>pagamento</w:t>
      </w:r>
      <w:r w:rsidR="00020BFF" w:rsidRPr="0049183A">
        <w:rPr>
          <w:rFonts w:eastAsia="Arial Unicode MS"/>
          <w:color w:val="000000"/>
          <w:w w:val="0"/>
          <w:sz w:val="22"/>
          <w:szCs w:val="22"/>
        </w:rPr>
        <w:t xml:space="preserve"> integral das Obrigações Garantidas</w:t>
      </w:r>
      <w:r w:rsidR="00E573FD">
        <w:rPr>
          <w:rFonts w:eastAsia="Arial Unicode MS"/>
          <w:color w:val="000000"/>
          <w:w w:val="0"/>
          <w:sz w:val="22"/>
          <w:szCs w:val="22"/>
        </w:rPr>
        <w:t>, independente</w:t>
      </w:r>
      <w:r w:rsidR="009F764B">
        <w:rPr>
          <w:rFonts w:eastAsia="Arial Unicode MS"/>
          <w:color w:val="000000"/>
          <w:w w:val="0"/>
          <w:sz w:val="22"/>
          <w:szCs w:val="22"/>
        </w:rPr>
        <w:t>mente</w:t>
      </w:r>
      <w:r w:rsidR="00E573FD">
        <w:rPr>
          <w:rFonts w:eastAsia="Arial Unicode MS"/>
          <w:color w:val="000000"/>
          <w:w w:val="0"/>
          <w:sz w:val="22"/>
          <w:szCs w:val="22"/>
        </w:rPr>
        <w:t xml:space="preserve"> de solicitação ou qualquer outro ato</w:t>
      </w:r>
      <w:r>
        <w:rPr>
          <w:rFonts w:eastAsia="Arial Unicode MS"/>
          <w:color w:val="000000"/>
          <w:w w:val="0"/>
          <w:sz w:val="22"/>
          <w:szCs w:val="22"/>
        </w:rPr>
        <w:t xml:space="preserve"> pelas Partes</w:t>
      </w:r>
      <w:r w:rsidR="00D820C5" w:rsidRPr="0049183A">
        <w:rPr>
          <w:rFonts w:eastAsia="Arial Unicode MS"/>
          <w:color w:val="000000"/>
          <w:w w:val="0"/>
          <w:sz w:val="22"/>
          <w:szCs w:val="22"/>
        </w:rPr>
        <w:t xml:space="preserve">. </w:t>
      </w:r>
    </w:p>
    <w:p w:rsidR="00D820C5" w:rsidRPr="0049183A" w:rsidRDefault="00D820C5" w:rsidP="00D820C5">
      <w:pPr>
        <w:spacing w:line="300" w:lineRule="exact"/>
        <w:jc w:val="both"/>
        <w:rPr>
          <w:sz w:val="22"/>
          <w:szCs w:val="22"/>
        </w:rPr>
      </w:pPr>
      <w:bookmarkStart w:id="176" w:name="_DV_M170"/>
      <w:bookmarkStart w:id="177" w:name="_DV_M172"/>
      <w:bookmarkEnd w:id="176"/>
      <w:bookmarkEnd w:id="177"/>
    </w:p>
    <w:p w:rsidR="00D820C5" w:rsidRPr="001863C2" w:rsidRDefault="00D820C5" w:rsidP="001863C2">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w:t>
      </w:r>
      <w:r w:rsidR="00E85567">
        <w:rPr>
          <w:rFonts w:eastAsia="Arial Unicode MS"/>
          <w:color w:val="000000"/>
          <w:w w:val="0"/>
          <w:sz w:val="22"/>
          <w:szCs w:val="22"/>
        </w:rPr>
        <w:t>1</w:t>
      </w:r>
      <w:r w:rsidRPr="0049183A">
        <w:rPr>
          <w:rFonts w:eastAsia="Arial Unicode MS"/>
          <w:color w:val="000000"/>
          <w:w w:val="0"/>
          <w:sz w:val="22"/>
          <w:szCs w:val="22"/>
        </w:rPr>
        <w:t>.1.</w:t>
      </w:r>
      <w:r w:rsidRPr="0049183A">
        <w:rPr>
          <w:rFonts w:eastAsia="Arial Unicode MS"/>
          <w:color w:val="000000"/>
          <w:w w:val="0"/>
          <w:sz w:val="22"/>
          <w:szCs w:val="22"/>
        </w:rPr>
        <w:tab/>
      </w:r>
      <w:r w:rsidR="00AB4975" w:rsidRPr="0049183A">
        <w:rPr>
          <w:sz w:val="22"/>
          <w:szCs w:val="22"/>
        </w:rPr>
        <w:t>O Agente Fiduciário</w:t>
      </w:r>
      <w:r w:rsidR="00E573FD">
        <w:rPr>
          <w:rFonts w:eastAsia="Arial Unicode MS"/>
          <w:color w:val="000000"/>
          <w:w w:val="0"/>
          <w:sz w:val="22"/>
          <w:szCs w:val="22"/>
        </w:rPr>
        <w:t xml:space="preserve"> </w:t>
      </w:r>
      <w:r w:rsidRPr="0049183A">
        <w:rPr>
          <w:rFonts w:eastAsia="Arial Unicode MS"/>
          <w:color w:val="000000"/>
          <w:w w:val="0"/>
          <w:sz w:val="22"/>
          <w:szCs w:val="22"/>
        </w:rPr>
        <w:t xml:space="preserve">deverá celebrar e entregar à </w:t>
      </w:r>
      <w:r w:rsidR="00AB4975" w:rsidRPr="0049183A">
        <w:rPr>
          <w:rFonts w:eastAsia="Arial Unicode MS"/>
          <w:color w:val="000000"/>
          <w:w w:val="0"/>
          <w:sz w:val="22"/>
          <w:szCs w:val="22"/>
        </w:rPr>
        <w:t>Devedora</w:t>
      </w:r>
      <w:r w:rsidRPr="0049183A">
        <w:rPr>
          <w:rFonts w:eastAsia="Arial Unicode MS"/>
          <w:color w:val="000000"/>
          <w:w w:val="0"/>
          <w:sz w:val="22"/>
          <w:szCs w:val="22"/>
        </w:rPr>
        <w:t xml:space="preserve">, no prazo de até 5 (cinco) Dias Úteis contados da data do pagamento integral das Obrigações Garantidas, devidamente comprovado, </w:t>
      </w:r>
      <w:r w:rsidR="004B224C">
        <w:rPr>
          <w:rFonts w:eastAsia="Arial Unicode MS"/>
          <w:color w:val="000000"/>
          <w:w w:val="0"/>
          <w:sz w:val="22"/>
          <w:szCs w:val="22"/>
        </w:rPr>
        <w:t xml:space="preserve">o </w:t>
      </w:r>
      <w:r w:rsidRPr="0049183A">
        <w:rPr>
          <w:rFonts w:eastAsia="Arial Unicode MS"/>
          <w:color w:val="000000"/>
          <w:w w:val="0"/>
          <w:sz w:val="22"/>
          <w:szCs w:val="22"/>
        </w:rPr>
        <w:t>termo de liberação da presente garantia.</w:t>
      </w:r>
    </w:p>
    <w:bookmarkEnd w:id="175"/>
    <w:p w:rsidR="007D2575" w:rsidRDefault="007D2575" w:rsidP="00AD5154">
      <w:pPr>
        <w:spacing w:line="300" w:lineRule="atLeast"/>
        <w:jc w:val="both"/>
        <w:rPr>
          <w:rFonts w:eastAsia="Arial Unicode MS"/>
          <w:b/>
          <w:color w:val="000000"/>
          <w:w w:val="0"/>
          <w:sz w:val="22"/>
          <w:szCs w:val="22"/>
        </w:rPr>
      </w:pPr>
    </w:p>
    <w:p w:rsidR="00EC5326" w:rsidRPr="00AD5154" w:rsidRDefault="00334CCC" w:rsidP="00AD5154">
      <w:pPr>
        <w:spacing w:line="300" w:lineRule="atLeast"/>
        <w:jc w:val="both"/>
        <w:rPr>
          <w:rFonts w:eastAsia="Arial Unicode MS"/>
          <w:b/>
          <w:color w:val="000000"/>
          <w:w w:val="0"/>
          <w:sz w:val="22"/>
          <w:szCs w:val="22"/>
        </w:rPr>
      </w:pPr>
      <w:r w:rsidRPr="00AD5154">
        <w:rPr>
          <w:rFonts w:eastAsia="Arial Unicode MS"/>
          <w:b/>
          <w:color w:val="000000"/>
          <w:w w:val="0"/>
          <w:sz w:val="22"/>
          <w:szCs w:val="22"/>
        </w:rPr>
        <w:t xml:space="preserve">CLÁUSULA NONA – </w:t>
      </w:r>
      <w:r w:rsidRPr="00AD5154">
        <w:rPr>
          <w:b/>
          <w:sz w:val="22"/>
          <w:szCs w:val="22"/>
        </w:rPr>
        <w:t>DISPOSIÇÕES GERAIS</w:t>
      </w:r>
    </w:p>
    <w:p w:rsidR="00EC5326" w:rsidRPr="00AD5154" w:rsidRDefault="00EC5326" w:rsidP="00AD5154">
      <w:pPr>
        <w:spacing w:line="300" w:lineRule="atLeast"/>
        <w:jc w:val="both"/>
        <w:rPr>
          <w:rFonts w:eastAsia="Arial Unicode MS"/>
          <w:color w:val="000000"/>
          <w:w w:val="0"/>
          <w:sz w:val="22"/>
          <w:szCs w:val="22"/>
        </w:rPr>
      </w:pPr>
    </w:p>
    <w:p w:rsidR="00EC5326" w:rsidRDefault="00334CCC" w:rsidP="00AD5154">
      <w:pPr>
        <w:spacing w:line="300" w:lineRule="atLeast"/>
        <w:jc w:val="both"/>
        <w:rPr>
          <w:sz w:val="22"/>
          <w:szCs w:val="22"/>
        </w:rPr>
      </w:pPr>
      <w:r w:rsidRPr="00AD5154">
        <w:rPr>
          <w:rFonts w:eastAsia="Arial Unicode MS"/>
          <w:color w:val="000000"/>
          <w:w w:val="0"/>
          <w:sz w:val="22"/>
          <w:szCs w:val="22"/>
        </w:rPr>
        <w:t>9.1.</w:t>
      </w:r>
      <w:r w:rsidRPr="00AD5154">
        <w:rPr>
          <w:rFonts w:eastAsia="Arial Unicode MS"/>
          <w:color w:val="000000"/>
          <w:w w:val="0"/>
          <w:sz w:val="22"/>
          <w:szCs w:val="22"/>
        </w:rPr>
        <w:tab/>
      </w:r>
      <w:r w:rsidRPr="00AD5154">
        <w:rPr>
          <w:sz w:val="22"/>
          <w:szCs w:val="22"/>
        </w:rPr>
        <w:t>Todas as comunicações entre as Partes serão consideradas válidas a partir de seu recebimento nos endereços</w:t>
      </w:r>
      <w:r w:rsidR="00664C86" w:rsidRPr="00AD5154">
        <w:rPr>
          <w:sz w:val="22"/>
          <w:szCs w:val="22"/>
        </w:rPr>
        <w:t xml:space="preserve"> </w:t>
      </w:r>
      <w:r w:rsidRPr="00AD5154">
        <w:rPr>
          <w:sz w:val="22"/>
          <w:szCs w:val="22"/>
        </w:rPr>
        <w:t>descritos abaixo ou em outros que as Partes venham a indicar, por escrito de tempos em tempos:</w:t>
      </w:r>
    </w:p>
    <w:p w:rsidR="0005334D" w:rsidRPr="00AD5154" w:rsidRDefault="0005334D" w:rsidP="00AD5154">
      <w:pPr>
        <w:spacing w:line="300" w:lineRule="atLeast"/>
        <w:jc w:val="both"/>
        <w:rPr>
          <w:sz w:val="22"/>
          <w:szCs w:val="22"/>
        </w:rPr>
      </w:pPr>
    </w:p>
    <w:p w:rsidR="00EC5326" w:rsidRPr="00AD5154" w:rsidRDefault="00334CCC" w:rsidP="00AD5154">
      <w:pPr>
        <w:spacing w:line="300" w:lineRule="atLeast"/>
        <w:jc w:val="both"/>
        <w:rPr>
          <w:sz w:val="22"/>
          <w:szCs w:val="22"/>
        </w:rPr>
      </w:pPr>
      <w:r w:rsidRPr="00AD5154">
        <w:rPr>
          <w:sz w:val="22"/>
          <w:szCs w:val="22"/>
        </w:rPr>
        <w:t xml:space="preserve">Se para a </w:t>
      </w:r>
      <w:r w:rsidR="00AB4975">
        <w:rPr>
          <w:sz w:val="22"/>
          <w:szCs w:val="22"/>
        </w:rPr>
        <w:t>Devedora</w:t>
      </w:r>
      <w:r w:rsidR="003C1C28">
        <w:rPr>
          <w:sz w:val="22"/>
          <w:szCs w:val="22"/>
        </w:rPr>
        <w:t xml:space="preserve"> e para a </w:t>
      </w:r>
      <w:r w:rsidR="003C1C28">
        <w:rPr>
          <w:sz w:val="22"/>
          <w:szCs w:val="22"/>
          <w:u w:val="single"/>
        </w:rPr>
        <w:t>MD Service</w:t>
      </w:r>
      <w:r w:rsidRPr="00AD5154">
        <w:rPr>
          <w:sz w:val="22"/>
          <w:szCs w:val="22"/>
        </w:rPr>
        <w:t>:</w:t>
      </w:r>
    </w:p>
    <w:p w:rsidR="00137D01" w:rsidRPr="00AD5154" w:rsidRDefault="00784E5C" w:rsidP="00AD5154">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p>
    <w:p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 xml:space="preserve">At.: </w:t>
      </w:r>
      <w:r w:rsidR="00B26330" w:rsidRPr="001863C2">
        <w:rPr>
          <w:sz w:val="22"/>
          <w:szCs w:val="22"/>
        </w:rPr>
        <w:t xml:space="preserve">Sr. </w:t>
      </w:r>
      <w:r w:rsidR="00755E02">
        <w:rPr>
          <w:sz w:val="22"/>
          <w:szCs w:val="22"/>
        </w:rPr>
        <w:t>Diego Paixao Nossa Villar</w:t>
      </w:r>
    </w:p>
    <w:p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00755E02" w:rsidRPr="00755E02">
        <w:rPr>
          <w:sz w:val="22"/>
          <w:szCs w:val="22"/>
        </w:rPr>
        <w:t>Av. Domingos Ferreira, 467 - Pina - 51011-050</w:t>
      </w:r>
    </w:p>
    <w:p w:rsidR="00137D01" w:rsidRPr="00AD5154" w:rsidRDefault="00B26330" w:rsidP="00AD5154">
      <w:pPr>
        <w:pStyle w:val="Recuodecorpodetexto2"/>
        <w:autoSpaceDE/>
        <w:autoSpaceDN/>
        <w:adjustRightInd/>
        <w:spacing w:after="0" w:line="300" w:lineRule="atLeast"/>
        <w:ind w:left="0"/>
        <w:jc w:val="both"/>
        <w:rPr>
          <w:sz w:val="22"/>
          <w:szCs w:val="22"/>
        </w:rPr>
      </w:pPr>
      <w:r>
        <w:rPr>
          <w:sz w:val="22"/>
          <w:szCs w:val="22"/>
        </w:rPr>
        <w:t>Recife</w:t>
      </w:r>
      <w:r w:rsidR="00137D01" w:rsidRPr="00AD5154">
        <w:rPr>
          <w:sz w:val="22"/>
          <w:szCs w:val="22"/>
        </w:rPr>
        <w:t xml:space="preserve"> – </w:t>
      </w:r>
      <w:r>
        <w:rPr>
          <w:sz w:val="22"/>
          <w:szCs w:val="22"/>
        </w:rPr>
        <w:t>PE</w:t>
      </w:r>
      <w:r w:rsidRPr="00AD5154">
        <w:rPr>
          <w:sz w:val="22"/>
          <w:szCs w:val="22"/>
        </w:rPr>
        <w:t xml:space="preserve"> </w:t>
      </w:r>
    </w:p>
    <w:p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Telefone: (</w:t>
      </w:r>
      <w:r w:rsidR="00B26330" w:rsidRPr="001863C2">
        <w:rPr>
          <w:sz w:val="22"/>
          <w:szCs w:val="22"/>
        </w:rPr>
        <w:t>81</w:t>
      </w:r>
      <w:r w:rsidRPr="00AD5154">
        <w:rPr>
          <w:sz w:val="22"/>
          <w:szCs w:val="22"/>
        </w:rPr>
        <w:t xml:space="preserve">) </w:t>
      </w:r>
      <w:r w:rsidR="00B26330" w:rsidRPr="001863C2">
        <w:rPr>
          <w:sz w:val="22"/>
          <w:szCs w:val="22"/>
        </w:rPr>
        <w:t>3087-8000</w:t>
      </w:r>
    </w:p>
    <w:p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E-mail</w:t>
      </w:r>
      <w:r w:rsidRPr="00755E02">
        <w:rPr>
          <w:sz w:val="22"/>
          <w:szCs w:val="22"/>
        </w:rPr>
        <w:t xml:space="preserve">: </w:t>
      </w:r>
      <w:r w:rsidR="00755E02" w:rsidRPr="00535285">
        <w:rPr>
          <w:sz w:val="22"/>
          <w:szCs w:val="22"/>
        </w:rPr>
        <w:t>diego.villar@mouradubeux.com.b</w:t>
      </w:r>
      <w:r w:rsidR="00B26330" w:rsidRPr="00755E02">
        <w:rPr>
          <w:sz w:val="22"/>
          <w:szCs w:val="22"/>
        </w:rPr>
        <w:t>r</w:t>
      </w:r>
    </w:p>
    <w:p w:rsidR="00EC5326" w:rsidRPr="00AD5154" w:rsidRDefault="00EC5326" w:rsidP="00AD5154">
      <w:pPr>
        <w:pStyle w:val="Recuodecorpodetexto2"/>
        <w:autoSpaceDE/>
        <w:autoSpaceDN/>
        <w:adjustRightInd/>
        <w:spacing w:after="0" w:line="300" w:lineRule="atLeast"/>
        <w:ind w:left="0"/>
        <w:jc w:val="both"/>
        <w:rPr>
          <w:sz w:val="22"/>
          <w:szCs w:val="22"/>
        </w:rPr>
      </w:pPr>
    </w:p>
    <w:p w:rsidR="00EC5326" w:rsidRPr="00AD5154" w:rsidRDefault="00334CCC" w:rsidP="00AD5154">
      <w:pPr>
        <w:tabs>
          <w:tab w:val="left" w:pos="8789"/>
        </w:tabs>
        <w:spacing w:line="300" w:lineRule="atLeast"/>
        <w:ind w:right="453"/>
        <w:jc w:val="both"/>
        <w:rPr>
          <w:sz w:val="22"/>
          <w:szCs w:val="22"/>
          <w:u w:val="single"/>
        </w:rPr>
      </w:pPr>
      <w:r w:rsidRPr="00AD5154">
        <w:rPr>
          <w:sz w:val="22"/>
          <w:szCs w:val="22"/>
        </w:rPr>
        <w:t xml:space="preserve">Se para </w:t>
      </w:r>
      <w:r w:rsidR="00AB4975">
        <w:rPr>
          <w:sz w:val="22"/>
          <w:szCs w:val="22"/>
        </w:rPr>
        <w:t>o Agente Fiduciário</w:t>
      </w:r>
      <w:r w:rsidRPr="00AD5154">
        <w:rPr>
          <w:sz w:val="22"/>
          <w:szCs w:val="22"/>
        </w:rPr>
        <w:t>:</w:t>
      </w:r>
    </w:p>
    <w:p w:rsidR="00EC5326" w:rsidRPr="00AD5154" w:rsidRDefault="00B26330" w:rsidP="00AD5154">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 xml:space="preserve">Simplific Pavarini Distribuidora De Títulos E Valores Mobiliários </w:t>
      </w:r>
      <w:r w:rsidR="00BC5FF7" w:rsidRPr="003C253F">
        <w:rPr>
          <w:rFonts w:ascii="Times New Roman Negrito" w:hAnsi="Times New Roman Negrito"/>
          <w:b/>
          <w:bCs/>
          <w:smallCaps/>
          <w:sz w:val="22"/>
          <w:szCs w:val="22"/>
        </w:rPr>
        <w:t>Ltda.</w:t>
      </w:r>
    </w:p>
    <w:p w:rsidR="00EC5326" w:rsidRPr="001863C2" w:rsidRDefault="00B26330" w:rsidP="001863C2">
      <w:pPr>
        <w:pStyle w:val="Recuodecorpodetexto2"/>
        <w:autoSpaceDE/>
        <w:autoSpaceDN/>
        <w:adjustRightInd/>
        <w:spacing w:after="0" w:line="300" w:lineRule="atLeast"/>
        <w:ind w:left="0"/>
        <w:jc w:val="both"/>
        <w:rPr>
          <w:sz w:val="22"/>
          <w:szCs w:val="22"/>
        </w:rPr>
      </w:pPr>
      <w:bookmarkStart w:id="178" w:name="Texto832"/>
      <w:r w:rsidRPr="00391E27">
        <w:rPr>
          <w:sz w:val="22"/>
          <w:szCs w:val="22"/>
        </w:rPr>
        <w:t xml:space="preserve">At.: </w:t>
      </w:r>
      <w:r w:rsidRPr="001863C2">
        <w:rPr>
          <w:sz w:val="22"/>
          <w:szCs w:val="22"/>
        </w:rPr>
        <w:t>Sr. Carlos Alberto Bacha</w:t>
      </w:r>
      <w:r w:rsidR="007D2575">
        <w:rPr>
          <w:sz w:val="22"/>
          <w:szCs w:val="22"/>
        </w:rPr>
        <w:t>, Sr. Matheus Gomes Faria</w:t>
      </w:r>
      <w:r w:rsidRPr="001863C2">
        <w:rPr>
          <w:sz w:val="22"/>
          <w:szCs w:val="22"/>
        </w:rPr>
        <w:t xml:space="preserve"> e Sr. Rinaldo Rabello Ferreira</w:t>
      </w:r>
    </w:p>
    <w:p w:rsidR="003071B5" w:rsidRPr="00AD5154" w:rsidRDefault="00B26330" w:rsidP="003071B5">
      <w:pPr>
        <w:pStyle w:val="Recuodecorpodetexto2"/>
        <w:autoSpaceDE/>
        <w:autoSpaceDN/>
        <w:adjustRightInd/>
        <w:spacing w:after="0" w:line="300" w:lineRule="atLeast"/>
        <w:ind w:left="0"/>
        <w:jc w:val="both"/>
        <w:rPr>
          <w:sz w:val="22"/>
          <w:szCs w:val="22"/>
        </w:rPr>
      </w:pPr>
      <w:r w:rsidRPr="00AD5154">
        <w:rPr>
          <w:sz w:val="22"/>
          <w:szCs w:val="22"/>
        </w:rPr>
        <w:t xml:space="preserve">Endereço: </w:t>
      </w:r>
      <w:bookmarkStart w:id="179" w:name="_Hlk7717406"/>
      <w:r w:rsidR="003071B5">
        <w:rPr>
          <w:sz w:val="22"/>
          <w:szCs w:val="22"/>
        </w:rPr>
        <w:t xml:space="preserve">Joaquim Floriano, 466, Bloco B, Sala 1.401 – Itaim Bibi - </w:t>
      </w:r>
      <w:r w:rsidR="003071B5" w:rsidRPr="00F637BC">
        <w:rPr>
          <w:sz w:val="22"/>
          <w:szCs w:val="22"/>
        </w:rPr>
        <w:tab/>
        <w:t>04534-002</w:t>
      </w:r>
    </w:p>
    <w:p w:rsidR="00B26330" w:rsidRPr="00AD5154" w:rsidRDefault="003071B5" w:rsidP="003071B5">
      <w:pPr>
        <w:pStyle w:val="Recuodecorpodetexto2"/>
        <w:autoSpaceDE/>
        <w:autoSpaceDN/>
        <w:adjustRightInd/>
        <w:spacing w:after="0" w:line="300" w:lineRule="atLeast"/>
        <w:ind w:left="0"/>
        <w:jc w:val="both"/>
        <w:rPr>
          <w:sz w:val="22"/>
          <w:szCs w:val="22"/>
        </w:rPr>
      </w:pPr>
      <w:bookmarkStart w:id="180" w:name="_Hlk7717437"/>
      <w:bookmarkEnd w:id="179"/>
      <w:r>
        <w:rPr>
          <w:sz w:val="22"/>
          <w:szCs w:val="22"/>
        </w:rPr>
        <w:t>São Paulo - SP</w:t>
      </w:r>
      <w:bookmarkEnd w:id="180"/>
      <w:r w:rsidR="00B26330" w:rsidRPr="00AD5154">
        <w:rPr>
          <w:sz w:val="22"/>
          <w:szCs w:val="22"/>
        </w:rPr>
        <w:t xml:space="preserve"> </w:t>
      </w:r>
    </w:p>
    <w:p w:rsidR="00B26330" w:rsidRPr="00AD5154" w:rsidRDefault="00B26330" w:rsidP="00B26330">
      <w:pPr>
        <w:pStyle w:val="Recuodecorpodetexto2"/>
        <w:autoSpaceDE/>
        <w:autoSpaceDN/>
        <w:adjustRightInd/>
        <w:spacing w:after="0" w:line="300" w:lineRule="atLeast"/>
        <w:ind w:left="0"/>
        <w:jc w:val="both"/>
        <w:rPr>
          <w:sz w:val="22"/>
          <w:szCs w:val="22"/>
        </w:rPr>
      </w:pPr>
      <w:r w:rsidRPr="00AD5154">
        <w:rPr>
          <w:sz w:val="22"/>
          <w:szCs w:val="22"/>
        </w:rPr>
        <w:t xml:space="preserve">Telefone: </w:t>
      </w:r>
      <w:bookmarkStart w:id="181" w:name="_Hlk7717450"/>
      <w:r w:rsidR="003071B5">
        <w:rPr>
          <w:sz w:val="22"/>
          <w:szCs w:val="22"/>
        </w:rPr>
        <w:t>(11) 3090-0447 /</w:t>
      </w:r>
      <w:bookmarkEnd w:id="181"/>
      <w:r w:rsidR="003071B5">
        <w:rPr>
          <w:sz w:val="22"/>
          <w:szCs w:val="22"/>
        </w:rPr>
        <w:t xml:space="preserve"> </w:t>
      </w:r>
      <w:r w:rsidRPr="00AD5154">
        <w:rPr>
          <w:sz w:val="22"/>
          <w:szCs w:val="22"/>
        </w:rPr>
        <w:t>(</w:t>
      </w:r>
      <w:r>
        <w:rPr>
          <w:sz w:val="22"/>
          <w:szCs w:val="22"/>
        </w:rPr>
        <w:t>21</w:t>
      </w:r>
      <w:r w:rsidRPr="00AD5154">
        <w:rPr>
          <w:sz w:val="22"/>
          <w:szCs w:val="22"/>
        </w:rPr>
        <w:t xml:space="preserve">) </w:t>
      </w:r>
      <w:r w:rsidRPr="001863C2">
        <w:rPr>
          <w:sz w:val="22"/>
          <w:szCs w:val="22"/>
        </w:rPr>
        <w:t>2507</w:t>
      </w:r>
      <w:r w:rsidRPr="001863C2">
        <w:rPr>
          <w:sz w:val="22"/>
          <w:szCs w:val="22"/>
        </w:rPr>
        <w:noBreakHyphen/>
        <w:t>1949</w:t>
      </w:r>
    </w:p>
    <w:p w:rsidR="00EC5326" w:rsidRPr="001863C2" w:rsidRDefault="00B26330" w:rsidP="001863C2">
      <w:pPr>
        <w:pStyle w:val="Recuodecorpodetexto2"/>
        <w:autoSpaceDE/>
        <w:autoSpaceDN/>
        <w:adjustRightInd/>
        <w:spacing w:after="0" w:line="300" w:lineRule="atLeast"/>
        <w:ind w:left="0"/>
        <w:jc w:val="both"/>
        <w:rPr>
          <w:sz w:val="22"/>
          <w:szCs w:val="22"/>
        </w:rPr>
      </w:pPr>
      <w:r>
        <w:rPr>
          <w:sz w:val="22"/>
          <w:szCs w:val="22"/>
        </w:rPr>
        <w:t xml:space="preserve">E-mail: </w:t>
      </w:r>
      <w:hyperlink r:id="rId9" w:history="1">
        <w:r w:rsidRPr="001863C2">
          <w:rPr>
            <w:sz w:val="22"/>
            <w:szCs w:val="22"/>
          </w:rPr>
          <w:t>carlos.bacha@simplificpavarini.com.br</w:t>
        </w:r>
      </w:hyperlink>
      <w:r w:rsidR="00C75788">
        <w:rPr>
          <w:sz w:val="22"/>
          <w:szCs w:val="22"/>
        </w:rPr>
        <w:t xml:space="preserve"> </w:t>
      </w:r>
      <w:r w:rsidR="007D2575">
        <w:rPr>
          <w:sz w:val="22"/>
          <w:szCs w:val="22"/>
        </w:rPr>
        <w:t xml:space="preserve">/ </w:t>
      </w:r>
      <w:hyperlink r:id="rId10" w:history="1">
        <w:r w:rsidR="00C75788" w:rsidRPr="00E05865">
          <w:rPr>
            <w:rStyle w:val="Hyperlink"/>
            <w:rFonts w:ascii="Times New Roman" w:hAnsi="Times New Roman"/>
            <w:sz w:val="22"/>
            <w:szCs w:val="22"/>
          </w:rPr>
          <w:t>matheus@simplificpavarini.com.br /</w:t>
        </w:r>
      </w:hyperlink>
      <w:r w:rsidR="007D2575">
        <w:rPr>
          <w:sz w:val="22"/>
          <w:szCs w:val="22"/>
        </w:rPr>
        <w:t xml:space="preserve"> </w:t>
      </w:r>
      <w:hyperlink r:id="rId11" w:history="1">
        <w:r w:rsidR="00804F76" w:rsidRPr="00804F76">
          <w:rPr>
            <w:rStyle w:val="Hyperlink"/>
            <w:rFonts w:ascii="Times New Roman" w:hAnsi="Times New Roman"/>
            <w:sz w:val="22"/>
            <w:szCs w:val="22"/>
          </w:rPr>
          <w:t>rinaldo@simplificpavarini.com.br</w:t>
        </w:r>
        <w:r w:rsidR="00804F76" w:rsidRPr="003904B0">
          <w:rPr>
            <w:rStyle w:val="Hyperlink"/>
            <w:rFonts w:ascii="Times New Roman" w:hAnsi="Times New Roman"/>
            <w:sz w:val="22"/>
            <w:szCs w:val="22"/>
          </w:rPr>
          <w:t xml:space="preserve"> /</w:t>
        </w:r>
      </w:hyperlink>
      <w:r w:rsidR="007D2575">
        <w:rPr>
          <w:sz w:val="22"/>
          <w:szCs w:val="22"/>
        </w:rPr>
        <w:t xml:space="preserve"> </w:t>
      </w:r>
      <w:r w:rsidRPr="001863C2">
        <w:rPr>
          <w:sz w:val="22"/>
          <w:szCs w:val="22"/>
        </w:rPr>
        <w:t>fiduciario@simplificpavarini.com.br</w:t>
      </w:r>
    </w:p>
    <w:bookmarkEnd w:id="178"/>
    <w:p w:rsidR="00EC5326" w:rsidRPr="002F3618" w:rsidRDefault="00EC5326" w:rsidP="001863C2">
      <w:pPr>
        <w:pStyle w:val="Recuodecorpodetexto2"/>
        <w:autoSpaceDE/>
        <w:autoSpaceDN/>
        <w:adjustRightInd/>
        <w:spacing w:after="0" w:line="300" w:lineRule="atLeast"/>
        <w:ind w:left="0"/>
        <w:jc w:val="both"/>
        <w:rPr>
          <w:sz w:val="22"/>
          <w:szCs w:val="22"/>
        </w:rPr>
      </w:pPr>
    </w:p>
    <w:p w:rsidR="00D161C5" w:rsidRPr="00AD5154" w:rsidRDefault="00D161C5" w:rsidP="00AD5154">
      <w:pPr>
        <w:spacing w:line="300" w:lineRule="atLeast"/>
        <w:ind w:left="567"/>
        <w:jc w:val="both"/>
        <w:rPr>
          <w:rFonts w:eastAsia="Arial Unicode MS"/>
          <w:color w:val="000000"/>
          <w:w w:val="0"/>
          <w:sz w:val="22"/>
          <w:szCs w:val="22"/>
        </w:rPr>
      </w:pPr>
      <w:r w:rsidRPr="00AD5154">
        <w:rPr>
          <w:rFonts w:eastAsia="Arial Unicode MS"/>
          <w:color w:val="000000"/>
          <w:w w:val="0"/>
          <w:sz w:val="22"/>
          <w:szCs w:val="22"/>
        </w:rPr>
        <w:t>9.1.1.</w:t>
      </w:r>
      <w:r w:rsidRPr="00AD5154">
        <w:rPr>
          <w:rFonts w:eastAsia="Arial Unicode MS"/>
          <w:color w:val="000000"/>
          <w:w w:val="0"/>
          <w:sz w:val="22"/>
          <w:szCs w:val="22"/>
        </w:rPr>
        <w:tab/>
        <w:t xml:space="preserve">Os documentos e as comunicações, assim como os meios físicos que contenham documentos ou comunicações, serão considerados recebidos quando entregues, sob protocolo ou mediante </w:t>
      </w:r>
      <w:r w:rsidR="005F587C" w:rsidRPr="00AD5154">
        <w:rPr>
          <w:rFonts w:eastAsia="Arial Unicode MS"/>
          <w:color w:val="000000"/>
          <w:w w:val="0"/>
          <w:sz w:val="22"/>
          <w:szCs w:val="22"/>
        </w:rPr>
        <w:t>"</w:t>
      </w:r>
      <w:r w:rsidRPr="00AD5154">
        <w:rPr>
          <w:rFonts w:eastAsia="Arial Unicode MS"/>
          <w:color w:val="000000"/>
          <w:w w:val="0"/>
          <w:sz w:val="22"/>
          <w:szCs w:val="22"/>
        </w:rPr>
        <w:t>Aviso de Recebimento</w:t>
      </w:r>
      <w:r w:rsidR="005F587C" w:rsidRPr="00AD5154">
        <w:rPr>
          <w:rFonts w:eastAsia="Arial Unicode MS"/>
          <w:color w:val="000000"/>
          <w:w w:val="0"/>
          <w:sz w:val="22"/>
          <w:szCs w:val="22"/>
        </w:rPr>
        <w:t>"</w:t>
      </w:r>
      <w:r w:rsidRPr="00AD5154">
        <w:rPr>
          <w:rFonts w:eastAsia="Arial Unicode MS"/>
          <w:color w:val="000000"/>
          <w:w w:val="0"/>
          <w:sz w:val="22"/>
          <w:szCs w:val="22"/>
        </w:rPr>
        <w:t xml:space="preserve"> expedido pela Empresa Brasileira de Correios e Telégrafos, nos endereços acima, ou quando da confirmação do recebimento da transmissão via fa</w:t>
      </w:r>
      <w:r w:rsidR="0089001C" w:rsidRPr="00AD5154">
        <w:rPr>
          <w:rFonts w:eastAsia="Arial Unicode MS"/>
          <w:color w:val="000000"/>
          <w:w w:val="0"/>
          <w:sz w:val="22"/>
          <w:szCs w:val="22"/>
        </w:rPr>
        <w:t>x</w:t>
      </w:r>
      <w:r w:rsidRPr="00AD5154">
        <w:rPr>
          <w:rFonts w:eastAsia="Arial Unicode MS"/>
          <w:color w:val="000000"/>
          <w:w w:val="0"/>
          <w:sz w:val="22"/>
          <w:szCs w:val="22"/>
        </w:rPr>
        <w:t>, via e-mail ou outro meio de transmissão eletrônica.</w:t>
      </w:r>
    </w:p>
    <w:p w:rsidR="00D161C5" w:rsidRPr="00AD5154" w:rsidRDefault="00D161C5" w:rsidP="00AD5154">
      <w:pPr>
        <w:spacing w:line="300" w:lineRule="atLeast"/>
        <w:ind w:left="567"/>
        <w:jc w:val="both"/>
        <w:rPr>
          <w:rFonts w:eastAsia="Arial Unicode MS"/>
          <w:color w:val="000000"/>
          <w:w w:val="0"/>
          <w:sz w:val="22"/>
          <w:szCs w:val="22"/>
        </w:rPr>
      </w:pPr>
    </w:p>
    <w:p w:rsidR="00D161C5" w:rsidRPr="00AD5154" w:rsidRDefault="00D161C5" w:rsidP="00AD5154">
      <w:pPr>
        <w:spacing w:line="300" w:lineRule="atLeast"/>
        <w:ind w:left="567"/>
        <w:jc w:val="both"/>
        <w:rPr>
          <w:rFonts w:eastAsia="Arial Unicode MS"/>
          <w:color w:val="000000"/>
          <w:w w:val="0"/>
          <w:sz w:val="22"/>
          <w:szCs w:val="22"/>
        </w:rPr>
      </w:pPr>
      <w:r w:rsidRPr="00AD5154">
        <w:rPr>
          <w:rFonts w:eastAsia="Arial Unicode MS"/>
          <w:color w:val="000000"/>
          <w:w w:val="0"/>
          <w:sz w:val="22"/>
          <w:szCs w:val="22"/>
        </w:rPr>
        <w:t>9.1.2.</w:t>
      </w:r>
      <w:r w:rsidRPr="00AD5154">
        <w:rPr>
          <w:rFonts w:eastAsia="Arial Unicode MS"/>
          <w:color w:val="000000"/>
          <w:w w:val="0"/>
          <w:sz w:val="22"/>
          <w:szCs w:val="22"/>
        </w:rPr>
        <w:tab/>
        <w:t xml:space="preserve">Para os fins da Cláusula </w:t>
      </w:r>
      <w:r w:rsidR="00A41862" w:rsidRPr="00AD5154">
        <w:rPr>
          <w:rFonts w:eastAsia="Arial Unicode MS"/>
          <w:color w:val="000000"/>
          <w:w w:val="0"/>
          <w:sz w:val="22"/>
          <w:szCs w:val="22"/>
        </w:rPr>
        <w:t>9.1.1</w:t>
      </w:r>
      <w:r w:rsidRPr="00AD5154">
        <w:rPr>
          <w:rFonts w:eastAsia="Arial Unicode MS"/>
          <w:color w:val="000000"/>
          <w:w w:val="0"/>
          <w:sz w:val="22"/>
          <w:szCs w:val="22"/>
        </w:rPr>
        <w:t xml:space="preserve"> acima, será considerada válida a confirmação do recebimento via fa</w:t>
      </w:r>
      <w:r w:rsidR="0089001C" w:rsidRPr="00AD5154">
        <w:rPr>
          <w:rFonts w:eastAsia="Arial Unicode MS"/>
          <w:color w:val="000000"/>
          <w:w w:val="0"/>
          <w:sz w:val="22"/>
          <w:szCs w:val="22"/>
        </w:rPr>
        <w:t>x</w:t>
      </w:r>
      <w:r w:rsidRPr="00AD5154">
        <w:rPr>
          <w:rFonts w:eastAsia="Arial Unicode MS"/>
          <w:color w:val="000000"/>
          <w:w w:val="0"/>
          <w:sz w:val="22"/>
          <w:szCs w:val="22"/>
        </w:rPr>
        <w:t xml:space="preserve"> ou via e-mail ainda que emitida pel</w:t>
      </w:r>
      <w:r w:rsidR="009F764B">
        <w:rPr>
          <w:rFonts w:eastAsia="Arial Unicode MS"/>
          <w:color w:val="000000"/>
          <w:w w:val="0"/>
          <w:sz w:val="22"/>
          <w:szCs w:val="22"/>
        </w:rPr>
        <w:t xml:space="preserve">o equipamento </w:t>
      </w:r>
      <w:r w:rsidR="00E573FD">
        <w:rPr>
          <w:rFonts w:eastAsia="Arial Unicode MS"/>
          <w:color w:val="000000"/>
          <w:w w:val="0"/>
          <w:sz w:val="22"/>
          <w:szCs w:val="22"/>
        </w:rPr>
        <w:t>da</w:t>
      </w:r>
      <w:r w:rsidRPr="00AD5154">
        <w:rPr>
          <w:rFonts w:eastAsia="Arial Unicode MS"/>
          <w:color w:val="000000"/>
          <w:w w:val="0"/>
          <w:sz w:val="22"/>
          <w:szCs w:val="22"/>
        </w:rPr>
        <w:t xml:space="preserve"> Parte que tenha </w:t>
      </w:r>
      <w:r w:rsidRPr="00AD5154">
        <w:rPr>
          <w:rFonts w:eastAsia="Arial Unicode MS"/>
          <w:color w:val="000000"/>
          <w:w w:val="0"/>
          <w:sz w:val="22"/>
          <w:szCs w:val="22"/>
        </w:rPr>
        <w:lastRenderedPageBreak/>
        <w:t>transmitido a mensagem, desde que o comprovante tenha sido expedido a partir do equipamento utilizado na transmissão e que do mesmo constem informações suficientes à identificação do emissor e do destinatário da comunicação.</w:t>
      </w:r>
      <w:r w:rsidR="000B4A8E" w:rsidRPr="00AD5154">
        <w:rPr>
          <w:rFonts w:eastAsia="Arial Unicode MS"/>
          <w:color w:val="000000"/>
          <w:w w:val="0"/>
          <w:sz w:val="22"/>
          <w:szCs w:val="22"/>
        </w:rPr>
        <w:t xml:space="preserve"> </w:t>
      </w:r>
      <w:r w:rsidR="000B4A8E" w:rsidRPr="00AD5154">
        <w:rPr>
          <w:sz w:val="22"/>
          <w:szCs w:val="22"/>
        </w:rPr>
        <w:t xml:space="preserve">Os respectivos originais deverão ser encaminhados para os endereços acima em até 5 (cinco) </w:t>
      </w:r>
      <w:r w:rsidR="004B224C">
        <w:rPr>
          <w:sz w:val="22"/>
          <w:szCs w:val="22"/>
        </w:rPr>
        <w:t>D</w:t>
      </w:r>
      <w:r w:rsidR="000B4A8E" w:rsidRPr="00AD5154">
        <w:rPr>
          <w:sz w:val="22"/>
          <w:szCs w:val="22"/>
        </w:rPr>
        <w:t xml:space="preserve">ias </w:t>
      </w:r>
      <w:r w:rsidR="004B224C">
        <w:rPr>
          <w:sz w:val="22"/>
          <w:szCs w:val="22"/>
        </w:rPr>
        <w:t>Ú</w:t>
      </w:r>
      <w:r w:rsidR="000B4A8E" w:rsidRPr="00AD5154">
        <w:rPr>
          <w:sz w:val="22"/>
          <w:szCs w:val="22"/>
        </w:rPr>
        <w:t>teis após o envio da mensagem.</w:t>
      </w:r>
    </w:p>
    <w:p w:rsidR="00D161C5" w:rsidRPr="00AD5154" w:rsidRDefault="00D161C5" w:rsidP="00AD5154">
      <w:pPr>
        <w:spacing w:line="300" w:lineRule="atLeast"/>
        <w:jc w:val="both"/>
        <w:rPr>
          <w:rFonts w:eastAsia="Arial Unicode MS"/>
          <w:color w:val="000000"/>
          <w:w w:val="0"/>
          <w:sz w:val="22"/>
          <w:szCs w:val="22"/>
        </w:rPr>
      </w:pPr>
    </w:p>
    <w:p w:rsidR="00EC5326" w:rsidRPr="00AD5154" w:rsidRDefault="00334CCC" w:rsidP="00AD5154">
      <w:pPr>
        <w:spacing w:line="300" w:lineRule="atLeast"/>
        <w:jc w:val="both"/>
        <w:rPr>
          <w:sz w:val="22"/>
          <w:szCs w:val="22"/>
        </w:rPr>
      </w:pPr>
      <w:r w:rsidRPr="00AD5154">
        <w:rPr>
          <w:rFonts w:eastAsia="Arial Unicode MS"/>
          <w:color w:val="000000"/>
          <w:w w:val="0"/>
          <w:sz w:val="22"/>
          <w:szCs w:val="22"/>
        </w:rPr>
        <w:t>9.2.</w:t>
      </w:r>
      <w:r w:rsidRPr="00AD5154">
        <w:rPr>
          <w:rFonts w:eastAsia="Arial Unicode MS"/>
          <w:color w:val="000000"/>
          <w:w w:val="0"/>
          <w:sz w:val="22"/>
          <w:szCs w:val="22"/>
        </w:rPr>
        <w:tab/>
      </w:r>
      <w:r w:rsidRPr="00AD5154">
        <w:rPr>
          <w:sz w:val="22"/>
          <w:szCs w:val="22"/>
        </w:rPr>
        <w:t xml:space="preserve">O presente Contrato substitui todos os acordos de vontade anteriormente havidos entre as Partes sobre o mesmo objeto. Existindo conflito entre os termos deste Contrato e os termos de qualquer outra proposta, contrato ou documento </w:t>
      </w:r>
      <w:r w:rsidR="00D57AD8">
        <w:rPr>
          <w:sz w:val="22"/>
          <w:szCs w:val="22"/>
        </w:rPr>
        <w:t xml:space="preserve">relacionado à constituição de quaisquer gravames </w:t>
      </w:r>
      <w:r w:rsidR="004B224C">
        <w:rPr>
          <w:sz w:val="22"/>
          <w:szCs w:val="22"/>
        </w:rPr>
        <w:t>sobre as</w:t>
      </w:r>
      <w:r w:rsidR="00D57AD8">
        <w:rPr>
          <w:sz w:val="22"/>
          <w:szCs w:val="22"/>
        </w:rPr>
        <w:t xml:space="preserve"> Quotas, bem como quanto à sua cessão ou alienação</w:t>
      </w:r>
      <w:r w:rsidRPr="00AD5154">
        <w:rPr>
          <w:sz w:val="22"/>
          <w:szCs w:val="22"/>
        </w:rPr>
        <w:t>, os termos aqui estabelecidos prevalecerão em qualquer hipótese.</w:t>
      </w:r>
    </w:p>
    <w:p w:rsidR="001A62E7" w:rsidRPr="00AD5154" w:rsidRDefault="001A62E7" w:rsidP="00AD5154">
      <w:pPr>
        <w:spacing w:line="300" w:lineRule="atLeast"/>
        <w:jc w:val="both"/>
        <w:rPr>
          <w:sz w:val="22"/>
          <w:szCs w:val="22"/>
        </w:rPr>
      </w:pPr>
    </w:p>
    <w:p w:rsidR="00EC5326" w:rsidRPr="00AD5154" w:rsidRDefault="00334CCC" w:rsidP="00AD5154">
      <w:pPr>
        <w:spacing w:line="300" w:lineRule="atLeast"/>
        <w:jc w:val="both"/>
        <w:rPr>
          <w:sz w:val="22"/>
          <w:szCs w:val="22"/>
        </w:rPr>
      </w:pPr>
      <w:r w:rsidRPr="00AD5154">
        <w:rPr>
          <w:sz w:val="22"/>
          <w:szCs w:val="22"/>
        </w:rPr>
        <w:t>9.3.</w:t>
      </w:r>
      <w:r w:rsidR="0088310A" w:rsidRPr="00AD5154">
        <w:rPr>
          <w:sz w:val="22"/>
          <w:szCs w:val="22"/>
        </w:rPr>
        <w:tab/>
        <w:t>Se uma ou mais disposições contidas neste forem consideradas inválidas, ilegais ou inexequíveis em qualquer aspecto das leis aplicáveis, a validade, legalidade e exequibilidade das demais disposições não serão afetadas ou prejudicadas a qualq</w:t>
      </w:r>
      <w:r w:rsidRPr="00AD5154">
        <w:rPr>
          <w:sz w:val="22"/>
          <w:szCs w:val="22"/>
        </w:rPr>
        <w:t>uer título. Este Contrato será interpretado, em qualquer jurisdição, como se a disposição inválida, ilegal ou inexequível tivesse sido reformulada de modo que se tornasse válida, legal e exequível na medida do que for permitido na referida jurisdição.</w:t>
      </w:r>
    </w:p>
    <w:p w:rsidR="00EC5326" w:rsidRPr="00AD5154" w:rsidRDefault="00EC5326" w:rsidP="00AD5154">
      <w:pPr>
        <w:spacing w:line="300" w:lineRule="atLeast"/>
        <w:jc w:val="both"/>
        <w:rPr>
          <w:sz w:val="22"/>
          <w:szCs w:val="22"/>
        </w:rPr>
      </w:pPr>
    </w:p>
    <w:p w:rsidR="00EC5326" w:rsidRPr="00AD5154" w:rsidRDefault="00334CCC" w:rsidP="00AD5154">
      <w:pPr>
        <w:spacing w:line="300" w:lineRule="atLeast"/>
        <w:jc w:val="both"/>
        <w:rPr>
          <w:sz w:val="22"/>
          <w:szCs w:val="22"/>
        </w:rPr>
      </w:pPr>
      <w:r w:rsidRPr="00AD5154">
        <w:rPr>
          <w:sz w:val="22"/>
          <w:szCs w:val="22"/>
        </w:rPr>
        <w:t>9.4.</w:t>
      </w:r>
      <w:r w:rsidR="0088310A" w:rsidRPr="00AD5154">
        <w:rPr>
          <w:sz w:val="22"/>
          <w:szCs w:val="22"/>
        </w:rPr>
        <w:tab/>
        <w:t xml:space="preserve">A tolerância ou liberalidade de qualquer das Partes com relação aos direitos, deveres e obrigações assumidas neste Contrato não importará novação, extinção ou modificação de qualquer dos direitos, deveres e obrigações aqui assumidos. </w:t>
      </w:r>
      <w:r w:rsidR="0088310A" w:rsidRPr="00AD5154">
        <w:rPr>
          <w:rFonts w:eastAsia="Arial Unicode MS"/>
          <w:color w:val="000000"/>
          <w:w w:val="0"/>
          <w:sz w:val="22"/>
          <w:szCs w:val="22"/>
        </w:rPr>
        <w:t>O disposto nesta Cláusula prevalecerá ainda que a tolerância ou a não aplicação das cominações ocorra repetidas vezes, consecutiva ou alternadamente.</w:t>
      </w:r>
    </w:p>
    <w:p w:rsidR="00EC5326" w:rsidRPr="00AD5154" w:rsidRDefault="00EC5326" w:rsidP="00AD5154">
      <w:pPr>
        <w:spacing w:line="300" w:lineRule="atLeast"/>
        <w:jc w:val="both"/>
        <w:rPr>
          <w:sz w:val="22"/>
          <w:szCs w:val="22"/>
        </w:rPr>
      </w:pPr>
    </w:p>
    <w:p w:rsidR="00EC5326" w:rsidRPr="00AD5154" w:rsidRDefault="00334CCC" w:rsidP="00AD5154">
      <w:pPr>
        <w:spacing w:line="300" w:lineRule="atLeast"/>
        <w:jc w:val="both"/>
        <w:rPr>
          <w:sz w:val="22"/>
          <w:szCs w:val="22"/>
        </w:rPr>
      </w:pPr>
      <w:r w:rsidRPr="00AD5154">
        <w:rPr>
          <w:sz w:val="22"/>
          <w:szCs w:val="22"/>
        </w:rPr>
        <w:t>9.5.</w:t>
      </w:r>
      <w:r w:rsidR="0088310A" w:rsidRPr="00AD5154">
        <w:rPr>
          <w:sz w:val="22"/>
          <w:szCs w:val="22"/>
        </w:rPr>
        <w:tab/>
        <w:t>O presente Contrato é válido entre as Partes e seus sucessores a qualquer título.</w:t>
      </w:r>
    </w:p>
    <w:p w:rsidR="00EC5326" w:rsidRPr="00AD5154" w:rsidRDefault="00EC5326" w:rsidP="00AD5154">
      <w:pPr>
        <w:spacing w:line="300" w:lineRule="atLeast"/>
        <w:jc w:val="both"/>
        <w:rPr>
          <w:sz w:val="22"/>
          <w:szCs w:val="22"/>
        </w:rPr>
      </w:pPr>
    </w:p>
    <w:p w:rsidR="00EC5326" w:rsidRPr="00AD5154" w:rsidRDefault="00334CCC" w:rsidP="00AD5154">
      <w:pPr>
        <w:spacing w:line="300" w:lineRule="atLeast"/>
        <w:jc w:val="both"/>
        <w:rPr>
          <w:sz w:val="22"/>
          <w:szCs w:val="22"/>
        </w:rPr>
      </w:pPr>
      <w:r w:rsidRPr="00AD5154">
        <w:rPr>
          <w:sz w:val="22"/>
          <w:szCs w:val="22"/>
        </w:rPr>
        <w:t>9.6.</w:t>
      </w:r>
      <w:r w:rsidR="0088310A" w:rsidRPr="00AD5154">
        <w:rPr>
          <w:sz w:val="22"/>
          <w:szCs w:val="22"/>
        </w:rPr>
        <w:tab/>
      </w:r>
      <w:r w:rsidR="00020BFF" w:rsidRPr="00AD5154">
        <w:rPr>
          <w:sz w:val="22"/>
          <w:szCs w:val="22"/>
        </w:rPr>
        <w:t xml:space="preserve">Fica desde já convencionado que a </w:t>
      </w:r>
      <w:r w:rsidR="00020BFF">
        <w:rPr>
          <w:sz w:val="22"/>
          <w:szCs w:val="22"/>
        </w:rPr>
        <w:t>Devedora</w:t>
      </w:r>
      <w:r w:rsidR="00020BFF" w:rsidRPr="00AD5154">
        <w:rPr>
          <w:sz w:val="22"/>
          <w:szCs w:val="22"/>
        </w:rPr>
        <w:t xml:space="preserve"> não poder</w:t>
      </w:r>
      <w:r w:rsidR="00020BFF">
        <w:rPr>
          <w:sz w:val="22"/>
          <w:szCs w:val="22"/>
        </w:rPr>
        <w:t>á</w:t>
      </w:r>
      <w:r w:rsidR="00020BFF" w:rsidRPr="00AD5154">
        <w:rPr>
          <w:sz w:val="22"/>
          <w:szCs w:val="22"/>
        </w:rPr>
        <w:t xml:space="preserve"> ceder, gravar ou transigir com sua posição contratual ou quaisquer de seus direitos, deveres e obrigações assumidos neste Contrato, sem antes obter o consentimento prévio, expresso e por escrito </w:t>
      </w:r>
      <w:r w:rsidR="00020BFF">
        <w:rPr>
          <w:sz w:val="22"/>
          <w:szCs w:val="22"/>
        </w:rPr>
        <w:t>do Agente Fiduciário</w:t>
      </w:r>
      <w:r w:rsidR="00020BFF" w:rsidRPr="00AD5154">
        <w:rPr>
          <w:sz w:val="22"/>
          <w:szCs w:val="22"/>
        </w:rPr>
        <w:t xml:space="preserve">. </w:t>
      </w:r>
      <w:r w:rsidR="00020BFF">
        <w:rPr>
          <w:sz w:val="22"/>
          <w:szCs w:val="22"/>
        </w:rPr>
        <w:t xml:space="preserve">O Agente Fiduciário </w:t>
      </w:r>
      <w:r w:rsidR="00020BFF" w:rsidRPr="00AD5154">
        <w:rPr>
          <w:sz w:val="22"/>
          <w:szCs w:val="22"/>
        </w:rPr>
        <w:t>poderá ceder, gravar ou transigir com sua posição contratual ou quaisquer de seus direitos, deveres e obrigações assumidas neste Contrato, independentemente de anuência ou autorização das outras Partes, seja a que título for</w:t>
      </w:r>
      <w:r w:rsidR="00020BFF">
        <w:rPr>
          <w:sz w:val="22"/>
          <w:szCs w:val="22"/>
        </w:rPr>
        <w:t>, devendo, entretanto, notificar a Emissora previamente à cessão</w:t>
      </w:r>
      <w:r w:rsidRPr="00AD5154">
        <w:rPr>
          <w:sz w:val="22"/>
          <w:szCs w:val="22"/>
        </w:rPr>
        <w:t>.</w:t>
      </w:r>
    </w:p>
    <w:p w:rsidR="00EC5326" w:rsidRPr="00AD5154" w:rsidRDefault="00EC5326" w:rsidP="00AD5154">
      <w:pPr>
        <w:spacing w:line="300" w:lineRule="atLeast"/>
        <w:jc w:val="both"/>
        <w:rPr>
          <w:sz w:val="22"/>
          <w:szCs w:val="22"/>
        </w:rPr>
      </w:pPr>
    </w:p>
    <w:p w:rsidR="00EC5326" w:rsidRPr="00AD5154" w:rsidRDefault="00334CCC" w:rsidP="00AD5154">
      <w:pPr>
        <w:pStyle w:val="Corpodetexto2"/>
        <w:spacing w:line="300" w:lineRule="atLeast"/>
        <w:rPr>
          <w:rFonts w:ascii="Times New Roman" w:hAnsi="Times New Roman"/>
          <w:b w:val="0"/>
          <w:sz w:val="22"/>
          <w:szCs w:val="22"/>
        </w:rPr>
      </w:pPr>
      <w:r w:rsidRPr="00AD5154">
        <w:rPr>
          <w:rFonts w:ascii="Times New Roman" w:hAnsi="Times New Roman"/>
          <w:b w:val="0"/>
          <w:sz w:val="22"/>
          <w:szCs w:val="22"/>
          <w:u w:val="none"/>
        </w:rPr>
        <w:t>9.7.</w:t>
      </w:r>
      <w:r w:rsidR="0088310A" w:rsidRPr="00AD5154">
        <w:rPr>
          <w:rFonts w:ascii="Times New Roman" w:hAnsi="Times New Roman"/>
          <w:b w:val="0"/>
          <w:sz w:val="22"/>
          <w:szCs w:val="22"/>
          <w:u w:val="none"/>
        </w:rPr>
        <w:tab/>
        <w:t xml:space="preserve">As Partes reconhecem que este Contrato constitui título executivo extrajudicial, inclusive para os fins e efeitos dos artigos </w:t>
      </w:r>
      <w:r w:rsidR="00783A29">
        <w:rPr>
          <w:rFonts w:ascii="Times New Roman" w:hAnsi="Times New Roman"/>
          <w:b w:val="0"/>
          <w:sz w:val="22"/>
          <w:szCs w:val="22"/>
          <w:u w:val="none"/>
        </w:rPr>
        <w:t xml:space="preserve">784, inciso III </w:t>
      </w:r>
      <w:r w:rsidR="0088310A" w:rsidRPr="00AD5154">
        <w:rPr>
          <w:rFonts w:ascii="Times New Roman" w:hAnsi="Times New Roman"/>
          <w:b w:val="0"/>
          <w:sz w:val="22"/>
          <w:szCs w:val="22"/>
          <w:u w:val="none"/>
        </w:rPr>
        <w:t>d</w:t>
      </w:r>
      <w:r w:rsidR="00783A29">
        <w:rPr>
          <w:rFonts w:ascii="Times New Roman" w:hAnsi="Times New Roman"/>
          <w:b w:val="0"/>
          <w:sz w:val="22"/>
          <w:szCs w:val="22"/>
          <w:u w:val="none"/>
        </w:rPr>
        <w:t>a Lei nº 13.105, de 16 de março de 2015 (“</w:t>
      </w:r>
      <w:r w:rsidR="0088310A" w:rsidRPr="00783A29">
        <w:rPr>
          <w:rFonts w:ascii="Times New Roman" w:hAnsi="Times New Roman"/>
          <w:b w:val="0"/>
          <w:sz w:val="22"/>
          <w:szCs w:val="22"/>
        </w:rPr>
        <w:t>Código de Processo Civil</w:t>
      </w:r>
      <w:r w:rsidR="00783A29">
        <w:rPr>
          <w:rFonts w:ascii="Times New Roman" w:hAnsi="Times New Roman"/>
          <w:b w:val="0"/>
          <w:sz w:val="22"/>
          <w:szCs w:val="22"/>
          <w:u w:val="none"/>
        </w:rPr>
        <w:t>”)</w:t>
      </w:r>
      <w:r w:rsidR="0088310A" w:rsidRPr="00AD5154">
        <w:rPr>
          <w:rFonts w:ascii="Times New Roman" w:hAnsi="Times New Roman"/>
          <w:b w:val="0"/>
          <w:sz w:val="22"/>
          <w:szCs w:val="22"/>
          <w:u w:val="none"/>
        </w:rPr>
        <w:t>.</w:t>
      </w:r>
    </w:p>
    <w:p w:rsidR="00EC5326" w:rsidRPr="00AD5154" w:rsidRDefault="00EC5326" w:rsidP="00AD5154">
      <w:pPr>
        <w:pStyle w:val="Corpodetexto2"/>
        <w:spacing w:line="300" w:lineRule="atLeast"/>
        <w:rPr>
          <w:rFonts w:ascii="Times New Roman" w:hAnsi="Times New Roman"/>
          <w:b w:val="0"/>
          <w:sz w:val="22"/>
          <w:szCs w:val="22"/>
        </w:rPr>
      </w:pPr>
    </w:p>
    <w:p w:rsidR="00EC5326" w:rsidRPr="00AD5154" w:rsidRDefault="00334CCC" w:rsidP="00AD5154">
      <w:pPr>
        <w:pStyle w:val="Corpodetexto2"/>
        <w:spacing w:line="300" w:lineRule="atLeast"/>
        <w:rPr>
          <w:rFonts w:ascii="Times New Roman" w:hAnsi="Times New Roman"/>
          <w:b w:val="0"/>
          <w:sz w:val="22"/>
          <w:szCs w:val="22"/>
        </w:rPr>
      </w:pPr>
      <w:r w:rsidRPr="00AD5154">
        <w:rPr>
          <w:rFonts w:ascii="Times New Roman" w:hAnsi="Times New Roman"/>
          <w:b w:val="0"/>
          <w:sz w:val="22"/>
          <w:szCs w:val="22"/>
          <w:u w:val="none"/>
        </w:rPr>
        <w:t>9.8.</w:t>
      </w:r>
      <w:r w:rsidR="0088310A" w:rsidRPr="00AD5154">
        <w:rPr>
          <w:rFonts w:ascii="Times New Roman" w:hAnsi="Times New Roman"/>
          <w:b w:val="0"/>
          <w:sz w:val="22"/>
          <w:szCs w:val="22"/>
          <w:u w:val="none"/>
        </w:rPr>
        <w:tab/>
      </w:r>
      <w:r w:rsidR="00020BFF">
        <w:rPr>
          <w:rFonts w:ascii="Times New Roman" w:hAnsi="Times New Roman"/>
          <w:b w:val="0"/>
          <w:sz w:val="22"/>
          <w:szCs w:val="22"/>
          <w:u w:val="none"/>
        </w:rPr>
        <w:t>As Partes poderão</w:t>
      </w:r>
      <w:r w:rsidR="00020BFF" w:rsidRPr="00AD5154">
        <w:rPr>
          <w:rFonts w:ascii="Times New Roman" w:hAnsi="Times New Roman"/>
          <w:b w:val="0"/>
          <w:sz w:val="22"/>
          <w:szCs w:val="22"/>
          <w:u w:val="none"/>
        </w:rPr>
        <w:t>, a seu critério exclusivo, requerer a execução específica das obrigações aqui assumidas</w:t>
      </w:r>
      <w:r w:rsidR="00020BFF">
        <w:rPr>
          <w:rFonts w:ascii="Times New Roman" w:hAnsi="Times New Roman"/>
          <w:b w:val="0"/>
          <w:sz w:val="22"/>
          <w:szCs w:val="22"/>
          <w:u w:val="none"/>
        </w:rPr>
        <w:t xml:space="preserve"> pela outra Parte</w:t>
      </w:r>
      <w:r w:rsidR="00020BFF" w:rsidRPr="00AD5154">
        <w:rPr>
          <w:rFonts w:ascii="Times New Roman" w:hAnsi="Times New Roman"/>
          <w:b w:val="0"/>
          <w:sz w:val="22"/>
          <w:szCs w:val="22"/>
          <w:u w:val="none"/>
        </w:rPr>
        <w:t>, conforme estabelecem os artigos 497, 806, 815 e seguintes do Código de Processo Civil</w:t>
      </w:r>
      <w:r w:rsidRPr="00AD5154">
        <w:rPr>
          <w:rFonts w:ascii="Times New Roman" w:hAnsi="Times New Roman"/>
          <w:b w:val="0"/>
          <w:sz w:val="22"/>
          <w:szCs w:val="22"/>
          <w:u w:val="none"/>
        </w:rPr>
        <w:t>.</w:t>
      </w:r>
    </w:p>
    <w:p w:rsidR="00EC5326" w:rsidRPr="00AD5154" w:rsidRDefault="00EC5326" w:rsidP="00AD5154">
      <w:pPr>
        <w:pStyle w:val="Corpodetexto2"/>
        <w:spacing w:line="300" w:lineRule="atLeast"/>
        <w:rPr>
          <w:rFonts w:ascii="Times New Roman" w:hAnsi="Times New Roman"/>
          <w:b w:val="0"/>
          <w:sz w:val="22"/>
          <w:szCs w:val="22"/>
          <w:u w:val="none"/>
        </w:rPr>
      </w:pPr>
    </w:p>
    <w:p w:rsidR="009210AD" w:rsidRPr="00AD5154" w:rsidRDefault="00334CCC" w:rsidP="00AD5154">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9.9.</w:t>
      </w:r>
      <w:r w:rsidRPr="00AD5154">
        <w:rPr>
          <w:rFonts w:ascii="Times New Roman" w:hAnsi="Times New Roman"/>
          <w:b w:val="0"/>
          <w:sz w:val="22"/>
          <w:szCs w:val="22"/>
          <w:u w:val="none"/>
        </w:rPr>
        <w:tab/>
        <w:t xml:space="preserve">Para os fins deste instrumento, </w:t>
      </w:r>
      <w:r w:rsidR="005F587C" w:rsidRPr="00AD5154">
        <w:rPr>
          <w:rFonts w:ascii="Times New Roman" w:hAnsi="Times New Roman"/>
          <w:b w:val="0"/>
          <w:sz w:val="22"/>
          <w:szCs w:val="22"/>
          <w:u w:val="none"/>
        </w:rPr>
        <w:t>"</w:t>
      </w:r>
      <w:r w:rsidRPr="00AD5154">
        <w:rPr>
          <w:rFonts w:ascii="Times New Roman" w:hAnsi="Times New Roman"/>
          <w:b w:val="0"/>
          <w:sz w:val="22"/>
          <w:szCs w:val="22"/>
        </w:rPr>
        <w:t>Dia Útil</w:t>
      </w:r>
      <w:r w:rsidR="005F587C" w:rsidRPr="00AD5154">
        <w:rPr>
          <w:rFonts w:ascii="Times New Roman" w:hAnsi="Times New Roman"/>
          <w:b w:val="0"/>
          <w:sz w:val="22"/>
          <w:szCs w:val="22"/>
          <w:u w:val="none"/>
        </w:rPr>
        <w:t>"</w:t>
      </w:r>
      <w:r w:rsidRPr="00AD5154">
        <w:rPr>
          <w:rFonts w:ascii="Times New Roman" w:hAnsi="Times New Roman"/>
          <w:b w:val="0"/>
          <w:sz w:val="22"/>
          <w:szCs w:val="22"/>
          <w:u w:val="none"/>
        </w:rPr>
        <w:t xml:space="preserve"> deve significar qualquer dia que não seja sábado, </w:t>
      </w:r>
      <w:r w:rsidRPr="00AD5154">
        <w:rPr>
          <w:rFonts w:ascii="Times New Roman" w:hAnsi="Times New Roman"/>
          <w:b w:val="0"/>
          <w:sz w:val="22"/>
          <w:szCs w:val="22"/>
          <w:u w:val="none"/>
        </w:rPr>
        <w:lastRenderedPageBreak/>
        <w:t>domingo ou feriado nacional</w:t>
      </w:r>
      <w:r w:rsidR="00020159" w:rsidRPr="00AD5154">
        <w:rPr>
          <w:rFonts w:ascii="Times New Roman" w:hAnsi="Times New Roman"/>
          <w:b w:val="0"/>
          <w:sz w:val="22"/>
          <w:szCs w:val="22"/>
          <w:u w:val="none"/>
        </w:rPr>
        <w:t xml:space="preserve"> na República Federativa do Brasil</w:t>
      </w:r>
      <w:r w:rsidRPr="00AD5154">
        <w:rPr>
          <w:rFonts w:ascii="Times New Roman" w:hAnsi="Times New Roman"/>
          <w:b w:val="0"/>
          <w:sz w:val="22"/>
          <w:szCs w:val="22"/>
          <w:u w:val="none"/>
        </w:rPr>
        <w:t>.</w:t>
      </w:r>
    </w:p>
    <w:p w:rsidR="000C705E" w:rsidRPr="00AD5154" w:rsidRDefault="000C705E" w:rsidP="00AD5154">
      <w:pPr>
        <w:pStyle w:val="Corpodetexto2"/>
        <w:spacing w:line="300" w:lineRule="atLeast"/>
        <w:rPr>
          <w:rFonts w:ascii="Times New Roman" w:hAnsi="Times New Roman"/>
          <w:b w:val="0"/>
          <w:sz w:val="22"/>
          <w:szCs w:val="22"/>
          <w:u w:val="none"/>
        </w:rPr>
      </w:pPr>
    </w:p>
    <w:p w:rsidR="000C705E" w:rsidRPr="00AD5154" w:rsidRDefault="000C705E" w:rsidP="00AD5154">
      <w:pPr>
        <w:pStyle w:val="Corpodetexto2"/>
        <w:spacing w:line="300" w:lineRule="atLeast"/>
        <w:rPr>
          <w:rFonts w:ascii="Times New Roman" w:hAnsi="Times New Roman"/>
          <w:b w:val="0"/>
          <w:sz w:val="22"/>
          <w:szCs w:val="22"/>
          <w:u w:val="none"/>
        </w:rPr>
      </w:pPr>
      <w:bookmarkStart w:id="182" w:name="_DV_C255"/>
      <w:r w:rsidRPr="00AD5154">
        <w:rPr>
          <w:rFonts w:ascii="Times New Roman" w:hAnsi="Times New Roman"/>
          <w:b w:val="0"/>
          <w:sz w:val="22"/>
          <w:szCs w:val="22"/>
          <w:u w:val="none"/>
        </w:rPr>
        <w:t>9.10.</w:t>
      </w:r>
      <w:r w:rsidRPr="00AD5154">
        <w:rPr>
          <w:rFonts w:ascii="Times New Roman" w:hAnsi="Times New Roman"/>
          <w:b w:val="0"/>
          <w:sz w:val="22"/>
          <w:szCs w:val="22"/>
          <w:u w:val="none"/>
        </w:rPr>
        <w:tab/>
        <w:t>As Partes concordam que o presente Contrato poderá ser alterado sem a necessidade de qualquer aprovação dos titulares d</w:t>
      </w:r>
      <w:r w:rsidR="00B26330">
        <w:rPr>
          <w:rFonts w:ascii="Times New Roman" w:hAnsi="Times New Roman"/>
          <w:b w:val="0"/>
          <w:sz w:val="22"/>
          <w:szCs w:val="22"/>
          <w:u w:val="none"/>
        </w:rPr>
        <w:t>as</w:t>
      </w:r>
      <w:r w:rsidRPr="00AD5154">
        <w:rPr>
          <w:rFonts w:ascii="Times New Roman" w:hAnsi="Times New Roman"/>
          <w:b w:val="0"/>
          <w:sz w:val="22"/>
          <w:szCs w:val="22"/>
          <w:u w:val="none"/>
        </w:rPr>
        <w:t xml:space="preserve"> </w:t>
      </w:r>
      <w:r w:rsidR="00B26330">
        <w:rPr>
          <w:rFonts w:ascii="Times New Roman" w:hAnsi="Times New Roman"/>
          <w:b w:val="0"/>
          <w:sz w:val="22"/>
          <w:szCs w:val="22"/>
          <w:u w:val="none"/>
        </w:rPr>
        <w:t>Debêntures</w:t>
      </w:r>
      <w:r w:rsidRPr="00AD5154">
        <w:rPr>
          <w:rFonts w:ascii="Times New Roman" w:hAnsi="Times New Roman"/>
          <w:b w:val="0"/>
          <w:sz w:val="22"/>
          <w:szCs w:val="22"/>
          <w:u w:val="none"/>
        </w:rPr>
        <w:t>, sempre que e somente (i) quando tal alteração decorrer exclusivamente da necessidade de atendimento a exigências de adequação a normas legais, regulamentares ou exigências da CVM, ANBIMA</w:t>
      </w:r>
      <w:r w:rsidR="00922F01">
        <w:rPr>
          <w:rFonts w:ascii="Times New Roman" w:hAnsi="Times New Roman"/>
          <w:b w:val="0"/>
          <w:sz w:val="22"/>
          <w:szCs w:val="22"/>
          <w:u w:val="none"/>
        </w:rPr>
        <w:t>,</w:t>
      </w:r>
      <w:r w:rsidRPr="00AD5154">
        <w:rPr>
          <w:rFonts w:ascii="Times New Roman" w:hAnsi="Times New Roman"/>
          <w:b w:val="0"/>
          <w:sz w:val="22"/>
          <w:szCs w:val="22"/>
          <w:u w:val="none"/>
        </w:rPr>
        <w:t xml:space="preserve"> </w:t>
      </w:r>
      <w:r w:rsidR="004B224C">
        <w:rPr>
          <w:rFonts w:ascii="Times New Roman" w:hAnsi="Times New Roman"/>
          <w:b w:val="0"/>
          <w:sz w:val="22"/>
          <w:szCs w:val="22"/>
          <w:u w:val="none"/>
        </w:rPr>
        <w:t>B3</w:t>
      </w:r>
      <w:r w:rsidR="00123200">
        <w:rPr>
          <w:rFonts w:ascii="Times New Roman" w:hAnsi="Times New Roman"/>
          <w:b w:val="0"/>
          <w:sz w:val="22"/>
          <w:szCs w:val="22"/>
          <w:u w:val="none"/>
        </w:rPr>
        <w:t xml:space="preserve"> </w:t>
      </w:r>
      <w:r w:rsidR="00922F01">
        <w:rPr>
          <w:rFonts w:ascii="Times New Roman" w:hAnsi="Times New Roman"/>
          <w:b w:val="0"/>
          <w:sz w:val="22"/>
          <w:szCs w:val="22"/>
          <w:u w:val="none"/>
        </w:rPr>
        <w:t>e/ou outros reguladores</w:t>
      </w:r>
      <w:r w:rsidR="004B224C">
        <w:rPr>
          <w:rFonts w:ascii="Times New Roman" w:hAnsi="Times New Roman"/>
          <w:b w:val="0"/>
          <w:sz w:val="22"/>
          <w:szCs w:val="22"/>
          <w:u w:val="none"/>
        </w:rPr>
        <w:t xml:space="preserve"> e entidades autorreguladoras </w:t>
      </w:r>
      <w:r w:rsidRPr="00AD5154">
        <w:rPr>
          <w:rFonts w:ascii="Times New Roman" w:hAnsi="Times New Roman"/>
          <w:b w:val="0"/>
          <w:sz w:val="22"/>
          <w:szCs w:val="22"/>
          <w:u w:val="none"/>
        </w:rPr>
        <w:t>; (ii)</w:t>
      </w:r>
      <w:r w:rsidR="00113390" w:rsidRPr="00AD5154">
        <w:rPr>
          <w:rStyle w:val="DeltaViewInsertion"/>
          <w:rFonts w:ascii="Times New Roman" w:eastAsia="Arial Unicode MS" w:hAnsi="Times New Roman"/>
          <w:b w:val="0"/>
          <w:color w:val="auto"/>
          <w:sz w:val="22"/>
          <w:szCs w:val="22"/>
          <w:u w:val="none"/>
        </w:rPr>
        <w:t xml:space="preserve"> </w:t>
      </w:r>
      <w:r w:rsidRPr="00AD5154">
        <w:rPr>
          <w:rFonts w:ascii="Times New Roman" w:hAnsi="Times New Roman"/>
          <w:b w:val="0"/>
          <w:sz w:val="22"/>
          <w:szCs w:val="22"/>
          <w:u w:val="none"/>
        </w:rPr>
        <w:t xml:space="preserve">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w:t>
      </w:r>
      <w:r w:rsidR="00B26330">
        <w:rPr>
          <w:rFonts w:ascii="Times New Roman" w:hAnsi="Times New Roman"/>
          <w:b w:val="0"/>
          <w:sz w:val="22"/>
          <w:szCs w:val="22"/>
          <w:u w:val="none"/>
        </w:rPr>
        <w:t>Debêntures</w:t>
      </w:r>
      <w:r w:rsidRPr="00AD5154">
        <w:rPr>
          <w:rFonts w:ascii="Times New Roman" w:hAnsi="Times New Roman"/>
          <w:b w:val="0"/>
          <w:sz w:val="22"/>
          <w:szCs w:val="22"/>
          <w:u w:val="none"/>
        </w:rPr>
        <w:t>.</w:t>
      </w:r>
      <w:bookmarkEnd w:id="182"/>
    </w:p>
    <w:p w:rsidR="009210AD" w:rsidRPr="00AD5154" w:rsidRDefault="009210AD" w:rsidP="00AD5154">
      <w:pPr>
        <w:pStyle w:val="Corpodetexto2"/>
        <w:spacing w:line="300" w:lineRule="atLeast"/>
        <w:rPr>
          <w:rFonts w:ascii="Times New Roman" w:hAnsi="Times New Roman"/>
          <w:b w:val="0"/>
          <w:sz w:val="22"/>
          <w:szCs w:val="22"/>
          <w:u w:val="none"/>
        </w:rPr>
      </w:pPr>
    </w:p>
    <w:p w:rsidR="00EC5326" w:rsidRPr="00AD5154" w:rsidRDefault="009210AD" w:rsidP="00AD5154">
      <w:pPr>
        <w:pStyle w:val="Corpodetexto2"/>
        <w:spacing w:line="300" w:lineRule="atLeast"/>
        <w:rPr>
          <w:rFonts w:ascii="Times New Roman" w:hAnsi="Times New Roman"/>
          <w:b w:val="0"/>
          <w:sz w:val="22"/>
          <w:szCs w:val="22"/>
          <w:u w:val="none"/>
        </w:rPr>
      </w:pPr>
      <w:bookmarkStart w:id="183" w:name="_DV_C256"/>
      <w:r w:rsidRPr="00AD5154">
        <w:rPr>
          <w:rFonts w:ascii="Times New Roman" w:hAnsi="Times New Roman"/>
          <w:b w:val="0"/>
          <w:sz w:val="22"/>
          <w:szCs w:val="22"/>
          <w:u w:val="none"/>
        </w:rPr>
        <w:t>9.1</w:t>
      </w:r>
      <w:r w:rsidR="000C705E" w:rsidRPr="00AD5154">
        <w:rPr>
          <w:rFonts w:ascii="Times New Roman" w:hAnsi="Times New Roman"/>
          <w:b w:val="0"/>
          <w:sz w:val="22"/>
          <w:szCs w:val="22"/>
          <w:u w:val="none"/>
        </w:rPr>
        <w:t>1</w:t>
      </w:r>
      <w:r w:rsidR="004B224C">
        <w:rPr>
          <w:rFonts w:ascii="Times New Roman" w:hAnsi="Times New Roman"/>
          <w:b w:val="0"/>
          <w:sz w:val="22"/>
          <w:szCs w:val="22"/>
          <w:u w:val="none"/>
        </w:rPr>
        <w:t>.</w:t>
      </w:r>
      <w:r w:rsidRPr="00AD5154">
        <w:rPr>
          <w:rFonts w:ascii="Times New Roman" w:hAnsi="Times New Roman"/>
          <w:b w:val="0"/>
          <w:sz w:val="22"/>
          <w:szCs w:val="22"/>
          <w:u w:val="none"/>
        </w:rPr>
        <w:tab/>
        <w:t xml:space="preserve">A </w:t>
      </w:r>
      <w:r w:rsidR="00AB4975">
        <w:rPr>
          <w:rFonts w:ascii="Times New Roman" w:hAnsi="Times New Roman"/>
          <w:b w:val="0"/>
          <w:sz w:val="22"/>
          <w:szCs w:val="22"/>
          <w:u w:val="none"/>
        </w:rPr>
        <w:t>Devedora</w:t>
      </w:r>
      <w:r w:rsidR="00AB4975"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responde por todas as despesas decorrentes da presente garantia, inclusive aquelas relativas a emolumentos e despachante para obtenção das certidões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bookmarkStart w:id="184" w:name="_DV_M236"/>
      <w:bookmarkStart w:id="185" w:name="_DV_M237"/>
      <w:bookmarkStart w:id="186" w:name="_DV_M238"/>
      <w:bookmarkStart w:id="187" w:name="_DV_M240"/>
      <w:bookmarkStart w:id="188" w:name="_DV_M242"/>
      <w:bookmarkStart w:id="189" w:name="_DV_M243"/>
      <w:bookmarkStart w:id="190" w:name="_DV_M245"/>
      <w:bookmarkStart w:id="191" w:name="_DV_M250"/>
      <w:bookmarkStart w:id="192" w:name="_DV_M251"/>
      <w:bookmarkStart w:id="193" w:name="_DV_M259"/>
      <w:bookmarkEnd w:id="183"/>
      <w:bookmarkEnd w:id="184"/>
      <w:bookmarkEnd w:id="185"/>
      <w:bookmarkEnd w:id="186"/>
      <w:bookmarkEnd w:id="187"/>
      <w:bookmarkEnd w:id="188"/>
      <w:bookmarkEnd w:id="189"/>
      <w:bookmarkEnd w:id="190"/>
      <w:bookmarkEnd w:id="191"/>
      <w:bookmarkEnd w:id="192"/>
      <w:bookmarkEnd w:id="193"/>
    </w:p>
    <w:p w:rsidR="00A43ABD" w:rsidRDefault="00A43ABD" w:rsidP="00AD5154">
      <w:pPr>
        <w:pStyle w:val="Corpodetexto2"/>
        <w:spacing w:line="300" w:lineRule="atLeast"/>
        <w:rPr>
          <w:rFonts w:ascii="Times New Roman" w:hAnsi="Times New Roman"/>
          <w:b w:val="0"/>
          <w:sz w:val="22"/>
          <w:szCs w:val="22"/>
          <w:u w:val="none"/>
        </w:rPr>
      </w:pPr>
    </w:p>
    <w:p w:rsidR="00E573FD" w:rsidRDefault="00E573FD" w:rsidP="00AD5154">
      <w:pPr>
        <w:pStyle w:val="Corpodetexto2"/>
        <w:spacing w:line="300" w:lineRule="atLeast"/>
        <w:rPr>
          <w:rFonts w:ascii="Times New Roman" w:hAnsi="Times New Roman"/>
          <w:b w:val="0"/>
          <w:sz w:val="22"/>
          <w:szCs w:val="22"/>
          <w:u w:val="none"/>
        </w:rPr>
      </w:pPr>
      <w:r>
        <w:rPr>
          <w:rFonts w:ascii="Times New Roman" w:hAnsi="Times New Roman"/>
          <w:b w:val="0"/>
          <w:sz w:val="22"/>
          <w:szCs w:val="22"/>
          <w:u w:val="none"/>
        </w:rPr>
        <w:t>9.12.</w:t>
      </w:r>
      <w:r>
        <w:rPr>
          <w:rFonts w:ascii="Times New Roman" w:hAnsi="Times New Roman"/>
          <w:b w:val="0"/>
          <w:sz w:val="22"/>
          <w:szCs w:val="22"/>
          <w:u w:val="none"/>
        </w:rPr>
        <w:tab/>
        <w:t>Exceto quando expressamente de outra forma, o Agente Fiduciário, sempre que mencionado neste Contrato estará agindo como representante e em benefício dos Debenturistas.</w:t>
      </w:r>
    </w:p>
    <w:p w:rsidR="00E573FD" w:rsidRPr="00AD5154" w:rsidRDefault="00E573FD" w:rsidP="00AD5154">
      <w:pPr>
        <w:pStyle w:val="Corpodetexto2"/>
        <w:spacing w:line="300" w:lineRule="atLeast"/>
        <w:rPr>
          <w:rFonts w:ascii="Times New Roman" w:hAnsi="Times New Roman"/>
          <w:b w:val="0"/>
          <w:sz w:val="22"/>
          <w:szCs w:val="22"/>
          <w:u w:val="none"/>
        </w:rPr>
      </w:pPr>
    </w:p>
    <w:p w:rsidR="003A4BAC" w:rsidRPr="00AD5154" w:rsidRDefault="00334CCC" w:rsidP="00111B02">
      <w:pPr>
        <w:pStyle w:val="BodyText21"/>
        <w:keepNext/>
        <w:widowControl/>
        <w:spacing w:line="300" w:lineRule="atLeast"/>
        <w:rPr>
          <w:rFonts w:ascii="Times New Roman" w:hAnsi="Times New Roman"/>
          <w:b/>
          <w:sz w:val="22"/>
          <w:szCs w:val="22"/>
        </w:rPr>
      </w:pPr>
      <w:bookmarkStart w:id="194" w:name="_DV_M260"/>
      <w:bookmarkEnd w:id="194"/>
      <w:r w:rsidRPr="00AD5154">
        <w:rPr>
          <w:rFonts w:ascii="Times New Roman" w:eastAsia="Arial Unicode MS" w:hAnsi="Times New Roman"/>
          <w:b/>
          <w:color w:val="000000"/>
          <w:w w:val="0"/>
          <w:sz w:val="22"/>
          <w:szCs w:val="22"/>
        </w:rPr>
        <w:t xml:space="preserve">CLÁUSULA </w:t>
      </w:r>
      <w:r w:rsidR="0036652E" w:rsidRPr="00AD5154">
        <w:rPr>
          <w:rFonts w:ascii="Times New Roman" w:eastAsia="Arial Unicode MS" w:hAnsi="Times New Roman"/>
          <w:b/>
          <w:color w:val="000000"/>
          <w:w w:val="0"/>
          <w:sz w:val="22"/>
          <w:szCs w:val="22"/>
        </w:rPr>
        <w:t>DEZ</w:t>
      </w:r>
      <w:r w:rsidR="0036652E" w:rsidRPr="00AD5154">
        <w:rPr>
          <w:rFonts w:ascii="Times New Roman" w:hAnsi="Times New Roman"/>
          <w:b/>
          <w:sz w:val="22"/>
          <w:szCs w:val="22"/>
        </w:rPr>
        <w:t xml:space="preserve"> </w:t>
      </w:r>
      <w:r w:rsidR="00134C60" w:rsidRPr="00AD5154">
        <w:rPr>
          <w:rFonts w:ascii="Times New Roman" w:hAnsi="Times New Roman"/>
          <w:b/>
          <w:sz w:val="22"/>
          <w:szCs w:val="22"/>
        </w:rPr>
        <w:t xml:space="preserve">- </w:t>
      </w:r>
      <w:r w:rsidR="00CE1172" w:rsidRPr="00AD5154">
        <w:rPr>
          <w:rFonts w:ascii="Times New Roman" w:hAnsi="Times New Roman"/>
          <w:b/>
          <w:sz w:val="22"/>
          <w:szCs w:val="22"/>
        </w:rPr>
        <w:t>LEGISLAÇÃO E FORO</w:t>
      </w:r>
    </w:p>
    <w:p w:rsidR="00EC5326" w:rsidRPr="00AD5154" w:rsidRDefault="00EC5326" w:rsidP="00AD5154">
      <w:pPr>
        <w:pStyle w:val="Ttulo2"/>
        <w:spacing w:before="0" w:after="0" w:line="300" w:lineRule="atLeast"/>
        <w:jc w:val="both"/>
        <w:rPr>
          <w:rFonts w:ascii="Times New Roman" w:hAnsi="Times New Roman" w:cs="Times New Roman"/>
          <w:b w:val="0"/>
          <w:i w:val="0"/>
          <w:color w:val="000000"/>
          <w:sz w:val="22"/>
          <w:szCs w:val="22"/>
        </w:rPr>
      </w:pPr>
    </w:p>
    <w:p w:rsidR="00EC5326" w:rsidRPr="00AD5154" w:rsidRDefault="0036652E" w:rsidP="00315A95">
      <w:pPr>
        <w:pStyle w:val="Ttulo2"/>
        <w:keepNext w:val="0"/>
        <w:spacing w:before="0" w:after="0" w:line="300" w:lineRule="atLeast"/>
        <w:jc w:val="both"/>
        <w:rPr>
          <w:rFonts w:ascii="Times New Roman" w:eastAsia="Arial Unicode MS" w:hAnsi="Times New Roman" w:cs="Times New Roman"/>
          <w:b w:val="0"/>
          <w:i w:val="0"/>
          <w:color w:val="000000"/>
          <w:w w:val="0"/>
          <w:sz w:val="22"/>
          <w:szCs w:val="22"/>
        </w:rPr>
      </w:pPr>
      <w:r w:rsidRPr="00AD5154">
        <w:rPr>
          <w:rFonts w:ascii="Times New Roman" w:hAnsi="Times New Roman" w:cs="Times New Roman"/>
          <w:b w:val="0"/>
          <w:i w:val="0"/>
          <w:color w:val="000000"/>
          <w:sz w:val="22"/>
          <w:szCs w:val="22"/>
        </w:rPr>
        <w:t>10</w:t>
      </w:r>
      <w:r w:rsidR="00CE1172" w:rsidRPr="00AD5154">
        <w:rPr>
          <w:rFonts w:ascii="Times New Roman" w:hAnsi="Times New Roman" w:cs="Times New Roman"/>
          <w:b w:val="0"/>
          <w:i w:val="0"/>
          <w:color w:val="000000"/>
          <w:sz w:val="22"/>
          <w:szCs w:val="22"/>
        </w:rPr>
        <w:t>.1</w:t>
      </w:r>
      <w:r w:rsidR="00334CCC" w:rsidRPr="00AD5154">
        <w:rPr>
          <w:rFonts w:ascii="Times New Roman" w:hAnsi="Times New Roman" w:cs="Times New Roman"/>
          <w:b w:val="0"/>
          <w:i w:val="0"/>
          <w:color w:val="000000"/>
          <w:sz w:val="22"/>
          <w:szCs w:val="22"/>
        </w:rPr>
        <w:t>.</w:t>
      </w:r>
      <w:r w:rsidR="00334CCC" w:rsidRPr="00AD5154">
        <w:rPr>
          <w:rFonts w:ascii="Times New Roman" w:hAnsi="Times New Roman" w:cs="Times New Roman"/>
          <w:b w:val="0"/>
          <w:i w:val="0"/>
          <w:color w:val="000000"/>
          <w:sz w:val="22"/>
          <w:szCs w:val="22"/>
        </w:rPr>
        <w:tab/>
      </w:r>
      <w:r w:rsidR="00334CCC" w:rsidRPr="00AD5154">
        <w:rPr>
          <w:rFonts w:ascii="Times New Roman" w:eastAsia="Arial Unicode MS" w:hAnsi="Times New Roman" w:cs="Times New Roman"/>
          <w:b w:val="0"/>
          <w:i w:val="0"/>
          <w:color w:val="000000"/>
          <w:w w:val="0"/>
          <w:sz w:val="22"/>
          <w:szCs w:val="22"/>
        </w:rPr>
        <w:t>O presente Contrato será regido e interpretado de acordo com as leis da República Federativa do Brasil.</w:t>
      </w:r>
    </w:p>
    <w:p w:rsidR="00020159" w:rsidRPr="00AD5154" w:rsidRDefault="00020159" w:rsidP="00AD5154">
      <w:pPr>
        <w:spacing w:line="300" w:lineRule="atLeast"/>
        <w:rPr>
          <w:i/>
          <w:sz w:val="22"/>
          <w:szCs w:val="22"/>
        </w:rPr>
      </w:pPr>
    </w:p>
    <w:p w:rsidR="00020159" w:rsidRPr="00AD5154" w:rsidRDefault="00020159" w:rsidP="00AD5154">
      <w:pPr>
        <w:tabs>
          <w:tab w:val="left" w:pos="1418"/>
        </w:tabs>
        <w:spacing w:line="300" w:lineRule="atLeast"/>
        <w:jc w:val="both"/>
        <w:rPr>
          <w:sz w:val="22"/>
          <w:szCs w:val="22"/>
        </w:rPr>
      </w:pPr>
      <w:r w:rsidRPr="00AD5154">
        <w:rPr>
          <w:sz w:val="22"/>
          <w:szCs w:val="22"/>
        </w:rPr>
        <w:t>10.2.</w:t>
      </w:r>
      <w:r w:rsidR="00616C96">
        <w:rPr>
          <w:sz w:val="22"/>
          <w:szCs w:val="22"/>
        </w:rPr>
        <w:t xml:space="preserve"> </w:t>
      </w:r>
      <w:bookmarkStart w:id="195" w:name="_DV_C258"/>
      <w:r w:rsidR="00F850FA" w:rsidRPr="00AD5154">
        <w:rPr>
          <w:bCs/>
          <w:iCs/>
          <w:sz w:val="22"/>
          <w:szCs w:val="22"/>
        </w:rPr>
        <w:t xml:space="preserve">As Partes elegem o Foro da Comarca </w:t>
      </w:r>
      <w:r w:rsidR="00F850FA" w:rsidRPr="005F0194">
        <w:rPr>
          <w:bCs/>
          <w:iCs/>
          <w:sz w:val="22"/>
          <w:szCs w:val="22"/>
        </w:rPr>
        <w:t xml:space="preserve">de São Paulo, </w:t>
      </w:r>
      <w:r w:rsidR="004B224C">
        <w:rPr>
          <w:bCs/>
          <w:iCs/>
          <w:sz w:val="22"/>
          <w:szCs w:val="22"/>
        </w:rPr>
        <w:t>e</w:t>
      </w:r>
      <w:r w:rsidR="00F850FA" w:rsidRPr="005F0194">
        <w:rPr>
          <w:bCs/>
          <w:iCs/>
          <w:sz w:val="22"/>
          <w:szCs w:val="22"/>
        </w:rPr>
        <w:t>stado de São Paulo, como o único competente para dirimir quaisquer questões ou litígios</w:t>
      </w:r>
      <w:r w:rsidR="00F850FA" w:rsidRPr="00AD5154">
        <w:rPr>
          <w:bCs/>
          <w:iCs/>
          <w:sz w:val="22"/>
          <w:szCs w:val="22"/>
        </w:rPr>
        <w:t xml:space="preserve"> originários deste Contrato, renunciando expressamente a qualquer outro, por mais privilegiado que seja ou venha a ser.</w:t>
      </w:r>
      <w:bookmarkStart w:id="196" w:name="_DV_M374"/>
      <w:bookmarkStart w:id="197" w:name="_DV_M382"/>
      <w:bookmarkStart w:id="198" w:name="_DV_M383"/>
      <w:bookmarkEnd w:id="195"/>
      <w:bookmarkEnd w:id="196"/>
      <w:bookmarkEnd w:id="197"/>
      <w:bookmarkEnd w:id="198"/>
      <w:r w:rsidR="007D2575">
        <w:rPr>
          <w:bCs/>
          <w:iCs/>
          <w:sz w:val="22"/>
          <w:szCs w:val="22"/>
        </w:rPr>
        <w:t xml:space="preserve"> </w:t>
      </w:r>
    </w:p>
    <w:p w:rsidR="00EC5326" w:rsidRPr="00AD5154" w:rsidRDefault="00EC5326" w:rsidP="00AD5154">
      <w:pPr>
        <w:spacing w:line="300" w:lineRule="atLeast"/>
        <w:jc w:val="both"/>
        <w:rPr>
          <w:rFonts w:eastAsia="Arial Unicode MS"/>
          <w:color w:val="000000"/>
          <w:w w:val="0"/>
          <w:sz w:val="22"/>
          <w:szCs w:val="22"/>
        </w:rPr>
      </w:pPr>
    </w:p>
    <w:p w:rsidR="00C75788" w:rsidRDefault="00334CCC" w:rsidP="00625BC8">
      <w:pPr>
        <w:spacing w:line="300" w:lineRule="atLeast"/>
        <w:jc w:val="both"/>
        <w:rPr>
          <w:sz w:val="22"/>
          <w:szCs w:val="22"/>
        </w:rPr>
      </w:pPr>
      <w:bookmarkStart w:id="199" w:name="_DV_M261"/>
      <w:bookmarkStart w:id="200" w:name="_DV_M262"/>
      <w:bookmarkEnd w:id="199"/>
      <w:bookmarkEnd w:id="200"/>
      <w:r w:rsidRPr="00AD5154">
        <w:rPr>
          <w:sz w:val="22"/>
          <w:szCs w:val="22"/>
        </w:rPr>
        <w:t xml:space="preserve">E, por estarem assim, justas e contratadas, as Partes assinam o presente Contrato em </w:t>
      </w:r>
      <w:r w:rsidR="003C1C28">
        <w:rPr>
          <w:sz w:val="22"/>
          <w:szCs w:val="22"/>
        </w:rPr>
        <w:t>0</w:t>
      </w:r>
      <w:r w:rsidR="003071B5">
        <w:rPr>
          <w:sz w:val="22"/>
          <w:szCs w:val="22"/>
        </w:rPr>
        <w:t>6</w:t>
      </w:r>
      <w:r w:rsidR="003C1C28" w:rsidRPr="00AD5154">
        <w:rPr>
          <w:sz w:val="22"/>
          <w:szCs w:val="22"/>
        </w:rPr>
        <w:t xml:space="preserve"> (</w:t>
      </w:r>
      <w:r w:rsidR="003071B5">
        <w:rPr>
          <w:sz w:val="22"/>
          <w:szCs w:val="22"/>
        </w:rPr>
        <w:t>seis</w:t>
      </w:r>
      <w:r w:rsidR="003C1C28" w:rsidRPr="00AD5154">
        <w:rPr>
          <w:sz w:val="22"/>
          <w:szCs w:val="22"/>
        </w:rPr>
        <w:t xml:space="preserve">) </w:t>
      </w:r>
      <w:r w:rsidRPr="00AD5154">
        <w:rPr>
          <w:sz w:val="22"/>
          <w:szCs w:val="22"/>
        </w:rPr>
        <w:t>vias, de igual teor e forma, na presença de 2 (duas) testemunhas.</w:t>
      </w:r>
      <w:bookmarkStart w:id="201" w:name="_DV_M263"/>
      <w:bookmarkEnd w:id="201"/>
    </w:p>
    <w:p w:rsidR="003071B5" w:rsidRDefault="003071B5" w:rsidP="00625BC8">
      <w:pPr>
        <w:spacing w:line="300" w:lineRule="atLeast"/>
        <w:jc w:val="both"/>
        <w:rPr>
          <w:sz w:val="22"/>
          <w:szCs w:val="22"/>
        </w:rPr>
      </w:pPr>
    </w:p>
    <w:p w:rsidR="003071B5" w:rsidRDefault="003071B5" w:rsidP="003071B5">
      <w:pPr>
        <w:spacing w:line="300" w:lineRule="atLeast"/>
        <w:jc w:val="center"/>
        <w:rPr>
          <w:sz w:val="22"/>
          <w:szCs w:val="22"/>
        </w:rPr>
      </w:pPr>
      <w:bookmarkStart w:id="202" w:name="_Hlk7720255"/>
      <w:bookmarkStart w:id="203" w:name="_Hlk7717498"/>
      <w:r>
        <w:rPr>
          <w:sz w:val="22"/>
          <w:szCs w:val="22"/>
        </w:rPr>
        <w:t>São Paulo, 03 de maio de 2019</w:t>
      </w:r>
      <w:bookmarkEnd w:id="202"/>
    </w:p>
    <w:bookmarkEnd w:id="203"/>
    <w:p w:rsidR="004B224C" w:rsidRDefault="004B224C" w:rsidP="00625BC8">
      <w:pPr>
        <w:spacing w:line="300" w:lineRule="atLeast"/>
        <w:jc w:val="both"/>
        <w:rPr>
          <w:sz w:val="22"/>
          <w:szCs w:val="22"/>
        </w:rPr>
      </w:pPr>
    </w:p>
    <w:p w:rsidR="001E3409" w:rsidRDefault="004B224C" w:rsidP="00BA5742">
      <w:pPr>
        <w:autoSpaceDE/>
        <w:autoSpaceDN/>
        <w:adjustRightInd/>
        <w:jc w:val="center"/>
        <w:rPr>
          <w:i/>
          <w:sz w:val="22"/>
          <w:szCs w:val="22"/>
        </w:rPr>
      </w:pPr>
      <w:r>
        <w:rPr>
          <w:i/>
          <w:sz w:val="22"/>
          <w:szCs w:val="22"/>
        </w:rPr>
        <w:t>(restante da página intencionalmente em branco)</w:t>
      </w:r>
      <w:r w:rsidR="001E3409" w:rsidRPr="001E3409">
        <w:rPr>
          <w:i/>
          <w:sz w:val="22"/>
          <w:szCs w:val="22"/>
        </w:rPr>
        <w:t xml:space="preserve"> </w:t>
      </w:r>
      <w:r w:rsidR="001E3409">
        <w:rPr>
          <w:i/>
          <w:sz w:val="22"/>
          <w:szCs w:val="22"/>
        </w:rPr>
        <w:br w:type="page"/>
      </w:r>
    </w:p>
    <w:p w:rsidR="001E3409" w:rsidRDefault="001E3409" w:rsidP="001E3409">
      <w:pPr>
        <w:spacing w:line="300" w:lineRule="atLeast"/>
        <w:jc w:val="both"/>
        <w:rPr>
          <w:i/>
          <w:sz w:val="22"/>
          <w:szCs w:val="22"/>
        </w:rPr>
      </w:pPr>
      <w:r>
        <w:rPr>
          <w:i/>
          <w:sz w:val="22"/>
          <w:szCs w:val="22"/>
        </w:rPr>
        <w:lastRenderedPageBreak/>
        <w:t xml:space="preserve">Página de assinatura do </w:t>
      </w:r>
      <w:r w:rsidRPr="005D7B27">
        <w:rPr>
          <w:i/>
          <w:sz w:val="22"/>
          <w:szCs w:val="22"/>
        </w:rPr>
        <w:t>Instrumento Particular de Penhor de Quotas da MD PE São Pedro Construções Ltda. e Outras Avenças no Âmbito da 4ª (Quarta) Emissão de Debêntures Simples, Não Conversíveis em Ações, da 4ª (Quarta) Emissão de Debêntures Simples, Não Conversíveis em Ações, da Espécie com Garantia Real e com Garantia Fidejussória Adicional, em Série Única, para Distribuição Pública com Esforços Restritos de Distribuição, da Moura Dubeux Engenharia S.A.</w:t>
      </w:r>
      <w:r>
        <w:rPr>
          <w:i/>
          <w:sz w:val="22"/>
          <w:szCs w:val="22"/>
        </w:rPr>
        <w:t xml:space="preserve">, celebrado entre Moura Dubeux Engenharia S.A., </w:t>
      </w:r>
      <w:r w:rsidR="00932942" w:rsidRPr="00932942">
        <w:rPr>
          <w:i/>
          <w:sz w:val="22"/>
          <w:szCs w:val="22"/>
        </w:rPr>
        <w:t>MD Service Ltda.</w:t>
      </w:r>
      <w:r w:rsidR="00932942">
        <w:rPr>
          <w:i/>
          <w:sz w:val="22"/>
          <w:szCs w:val="22"/>
        </w:rPr>
        <w:t xml:space="preserve">, </w:t>
      </w:r>
      <w:r>
        <w:rPr>
          <w:i/>
          <w:sz w:val="22"/>
          <w:szCs w:val="22"/>
        </w:rPr>
        <w:t xml:space="preserve">Simplific Pavarini Distribuidora de Títulos e Valores Mobiliários Ltda. e MD PE São Pedro Construções Ltda., em </w:t>
      </w:r>
      <w:r w:rsidR="003071B5">
        <w:rPr>
          <w:i/>
          <w:sz w:val="22"/>
          <w:szCs w:val="22"/>
        </w:rPr>
        <w:t xml:space="preserve">3 </w:t>
      </w:r>
      <w:r>
        <w:rPr>
          <w:i/>
          <w:sz w:val="22"/>
          <w:szCs w:val="22"/>
        </w:rPr>
        <w:t xml:space="preserve">de </w:t>
      </w:r>
      <w:r w:rsidR="003071B5">
        <w:rPr>
          <w:i/>
          <w:sz w:val="22"/>
          <w:szCs w:val="22"/>
        </w:rPr>
        <w:t>maio</w:t>
      </w:r>
      <w:r>
        <w:rPr>
          <w:i/>
          <w:sz w:val="22"/>
          <w:szCs w:val="22"/>
        </w:rPr>
        <w:t xml:space="preserve"> de 2019.</w:t>
      </w:r>
    </w:p>
    <w:p w:rsidR="001E3409" w:rsidRDefault="001E3409" w:rsidP="001E3409">
      <w:pPr>
        <w:spacing w:line="300" w:lineRule="atLeast"/>
        <w:jc w:val="both"/>
        <w:rPr>
          <w:i/>
          <w:sz w:val="22"/>
          <w:szCs w:val="22"/>
        </w:rPr>
      </w:pPr>
    </w:p>
    <w:p w:rsidR="001E3409" w:rsidRDefault="001E3409" w:rsidP="001E3409">
      <w:pPr>
        <w:spacing w:line="300" w:lineRule="atLeast"/>
        <w:jc w:val="both"/>
        <w:rPr>
          <w:i/>
          <w:sz w:val="22"/>
          <w:szCs w:val="22"/>
        </w:rPr>
      </w:pPr>
    </w:p>
    <w:p w:rsidR="001E3409" w:rsidRDefault="001E3409" w:rsidP="001E3409">
      <w:pPr>
        <w:spacing w:line="300" w:lineRule="atLeast"/>
        <w:jc w:val="both"/>
        <w:rPr>
          <w:i/>
          <w:sz w:val="22"/>
          <w:szCs w:val="22"/>
        </w:rPr>
      </w:pPr>
    </w:p>
    <w:p w:rsidR="001E3409" w:rsidRDefault="001E3409" w:rsidP="001E3409">
      <w:pPr>
        <w:spacing w:line="300" w:lineRule="atLeast"/>
        <w:jc w:val="center"/>
        <w:rPr>
          <w:b/>
          <w:sz w:val="22"/>
          <w:szCs w:val="22"/>
        </w:rPr>
      </w:pPr>
      <w:r>
        <w:rPr>
          <w:b/>
          <w:sz w:val="22"/>
          <w:szCs w:val="22"/>
        </w:rPr>
        <w:t>MOURA DUBEUX ENGENHARIA S.A.</w:t>
      </w:r>
    </w:p>
    <w:p w:rsidR="00CD6174" w:rsidRDefault="001E3409" w:rsidP="00CD6174">
      <w:pPr>
        <w:spacing w:line="300" w:lineRule="atLeast"/>
        <w:jc w:val="both"/>
        <w:rPr>
          <w:i/>
          <w:sz w:val="22"/>
          <w:szCs w:val="22"/>
        </w:rPr>
      </w:pPr>
      <w:r>
        <w:rPr>
          <w:b/>
          <w:sz w:val="22"/>
          <w:szCs w:val="22"/>
        </w:rPr>
        <w:br w:type="page"/>
      </w:r>
      <w:r w:rsidR="00CD6174">
        <w:rPr>
          <w:i/>
          <w:sz w:val="22"/>
          <w:szCs w:val="22"/>
        </w:rPr>
        <w:lastRenderedPageBreak/>
        <w:t xml:space="preserve">Página de assinatura do </w:t>
      </w:r>
      <w:r w:rsidR="00CD6174" w:rsidRPr="005D7B27">
        <w:rPr>
          <w:i/>
          <w:sz w:val="22"/>
          <w:szCs w:val="22"/>
        </w:rPr>
        <w:t>Instrumento Particular de Penhor de Quotas da MD PE São Pedro Construções Ltda. e Outras Avenças no Âmbito da 4ª (Quarta) Emissão de Debêntures Simples, Não Conversíveis em Ações, da 4ª (Quarta) Emissão de Debêntures Simples, Não Conversíveis em Ações, da Espécie com Garantia Real e com Garantia Fidejussória Adicional, em Série Única, para Distribuição Pública com Esforços Restritos de Distribuição, da Moura Dubeux Engenharia S.A.</w:t>
      </w:r>
      <w:r w:rsidR="00CD6174">
        <w:rPr>
          <w:i/>
          <w:sz w:val="22"/>
          <w:szCs w:val="22"/>
        </w:rPr>
        <w:t>, celebrado entre Moura Dubeux Engenharia S.A.,</w:t>
      </w:r>
      <w:r w:rsidR="00932942" w:rsidRPr="00932942">
        <w:rPr>
          <w:i/>
          <w:sz w:val="22"/>
          <w:szCs w:val="22"/>
        </w:rPr>
        <w:t xml:space="preserve"> MD Service Ltda.</w:t>
      </w:r>
      <w:r w:rsidR="00932942">
        <w:rPr>
          <w:i/>
          <w:sz w:val="22"/>
          <w:szCs w:val="22"/>
        </w:rPr>
        <w:t>,</w:t>
      </w:r>
      <w:r w:rsidR="00CD6174">
        <w:rPr>
          <w:i/>
          <w:sz w:val="22"/>
          <w:szCs w:val="22"/>
        </w:rPr>
        <w:t xml:space="preserve"> Simplific Pavarini Distribuidora de Títulos e Valores Mobiliários Ltda. e MD PE São Pedro Construções Ltda., em </w:t>
      </w:r>
      <w:r w:rsidR="003071B5">
        <w:rPr>
          <w:i/>
          <w:sz w:val="22"/>
          <w:szCs w:val="22"/>
        </w:rPr>
        <w:t xml:space="preserve">3 </w:t>
      </w:r>
      <w:r w:rsidR="00CD6174">
        <w:rPr>
          <w:i/>
          <w:sz w:val="22"/>
          <w:szCs w:val="22"/>
        </w:rPr>
        <w:t xml:space="preserve">de </w:t>
      </w:r>
      <w:r w:rsidR="003071B5">
        <w:rPr>
          <w:i/>
          <w:sz w:val="22"/>
          <w:szCs w:val="22"/>
        </w:rPr>
        <w:t xml:space="preserve">maio </w:t>
      </w:r>
      <w:r w:rsidR="00CD6174">
        <w:rPr>
          <w:i/>
          <w:sz w:val="22"/>
          <w:szCs w:val="22"/>
        </w:rPr>
        <w:t>de 2019.</w:t>
      </w:r>
    </w:p>
    <w:p w:rsidR="00CD6174" w:rsidRDefault="00CD6174" w:rsidP="00CD6174">
      <w:pPr>
        <w:spacing w:line="300" w:lineRule="atLeast"/>
        <w:jc w:val="both"/>
        <w:rPr>
          <w:i/>
          <w:sz w:val="22"/>
          <w:szCs w:val="22"/>
        </w:rPr>
      </w:pPr>
    </w:p>
    <w:p w:rsidR="00CD6174" w:rsidRDefault="00CD6174" w:rsidP="00CD6174">
      <w:pPr>
        <w:spacing w:line="300" w:lineRule="atLeast"/>
        <w:jc w:val="both"/>
        <w:rPr>
          <w:i/>
          <w:sz w:val="22"/>
          <w:szCs w:val="22"/>
        </w:rPr>
      </w:pPr>
    </w:p>
    <w:p w:rsidR="00CD6174" w:rsidRDefault="00CD6174" w:rsidP="00CD6174">
      <w:pPr>
        <w:spacing w:line="300" w:lineRule="atLeast"/>
        <w:jc w:val="both"/>
        <w:rPr>
          <w:i/>
          <w:sz w:val="22"/>
          <w:szCs w:val="22"/>
        </w:rPr>
      </w:pPr>
    </w:p>
    <w:p w:rsidR="00CD6174" w:rsidRDefault="00CD6174" w:rsidP="00CD6174">
      <w:pPr>
        <w:spacing w:line="300" w:lineRule="atLeast"/>
        <w:jc w:val="center"/>
        <w:rPr>
          <w:b/>
          <w:sz w:val="22"/>
          <w:szCs w:val="22"/>
        </w:rPr>
      </w:pPr>
      <w:r>
        <w:rPr>
          <w:b/>
          <w:sz w:val="22"/>
          <w:szCs w:val="22"/>
        </w:rPr>
        <w:t>MD SERVICE LTDA.</w:t>
      </w:r>
    </w:p>
    <w:p w:rsidR="00CD6174" w:rsidRDefault="00CD6174" w:rsidP="00CD6174">
      <w:pPr>
        <w:autoSpaceDE/>
        <w:autoSpaceDN/>
        <w:adjustRightInd/>
        <w:rPr>
          <w:b/>
          <w:sz w:val="22"/>
          <w:szCs w:val="22"/>
        </w:rPr>
      </w:pPr>
      <w:r>
        <w:rPr>
          <w:b/>
          <w:sz w:val="22"/>
          <w:szCs w:val="22"/>
        </w:rPr>
        <w:br w:type="page"/>
      </w:r>
    </w:p>
    <w:p w:rsidR="001E3409" w:rsidRDefault="001E3409" w:rsidP="001E3409">
      <w:pPr>
        <w:spacing w:line="300" w:lineRule="atLeast"/>
        <w:jc w:val="both"/>
        <w:rPr>
          <w:i/>
          <w:sz w:val="22"/>
          <w:szCs w:val="22"/>
        </w:rPr>
      </w:pPr>
      <w:r>
        <w:rPr>
          <w:i/>
          <w:sz w:val="22"/>
          <w:szCs w:val="22"/>
        </w:rPr>
        <w:lastRenderedPageBreak/>
        <w:t xml:space="preserve">Página de assinatura do </w:t>
      </w:r>
      <w:r w:rsidRPr="005D7B27">
        <w:rPr>
          <w:i/>
          <w:sz w:val="22"/>
          <w:szCs w:val="22"/>
        </w:rPr>
        <w:t>Instrumento Particular de Penhor de Quotas da MD PE São Pedro Construções Ltda. e Outras Avenças no Âmbito da 4ª (Quarta) Emissão de Debêntures Simples, Não Conversíveis em Ações, da 4ª (Quarta) Emissão de Debêntures Simples, Não Conversíveis em Ações, da Espécie com Garantia Real e com Garantia Fidejussória Adicional, em Série Única, para Distribuição Pública com Esforços Restritos de Distribuição, da Moura Dubeux Engenharia S.A.</w:t>
      </w:r>
      <w:r>
        <w:rPr>
          <w:i/>
          <w:sz w:val="22"/>
          <w:szCs w:val="22"/>
        </w:rPr>
        <w:t xml:space="preserve">, celebrado entre Moura Dubeux Engenharia S.A., </w:t>
      </w:r>
      <w:r w:rsidR="00932942" w:rsidRPr="00932942">
        <w:rPr>
          <w:i/>
          <w:sz w:val="22"/>
          <w:szCs w:val="22"/>
        </w:rPr>
        <w:t>MD Service Ltda.</w:t>
      </w:r>
      <w:r w:rsidR="00932942">
        <w:rPr>
          <w:i/>
          <w:sz w:val="22"/>
          <w:szCs w:val="22"/>
        </w:rPr>
        <w:t xml:space="preserve">, </w:t>
      </w:r>
      <w:r>
        <w:rPr>
          <w:i/>
          <w:sz w:val="22"/>
          <w:szCs w:val="22"/>
        </w:rPr>
        <w:t xml:space="preserve">Simplific Pavarini Distribuidora de Títulos e Valores Mobiliários Ltda. e MD PE São Pedro Construções Ltda., em </w:t>
      </w:r>
      <w:r w:rsidR="003071B5">
        <w:rPr>
          <w:i/>
          <w:sz w:val="22"/>
          <w:szCs w:val="22"/>
        </w:rPr>
        <w:t xml:space="preserve">3 </w:t>
      </w:r>
      <w:r>
        <w:rPr>
          <w:i/>
          <w:sz w:val="22"/>
          <w:szCs w:val="22"/>
        </w:rPr>
        <w:t xml:space="preserve">de </w:t>
      </w:r>
      <w:r w:rsidR="003071B5">
        <w:rPr>
          <w:i/>
          <w:sz w:val="22"/>
          <w:szCs w:val="22"/>
        </w:rPr>
        <w:t>maio</w:t>
      </w:r>
      <w:r>
        <w:rPr>
          <w:i/>
          <w:sz w:val="22"/>
          <w:szCs w:val="22"/>
        </w:rPr>
        <w:t xml:space="preserve"> de 2019.</w:t>
      </w:r>
    </w:p>
    <w:p w:rsidR="001E3409" w:rsidRDefault="001E3409" w:rsidP="001E3409">
      <w:pPr>
        <w:spacing w:line="300" w:lineRule="atLeast"/>
        <w:jc w:val="both"/>
        <w:rPr>
          <w:i/>
          <w:sz w:val="22"/>
          <w:szCs w:val="22"/>
        </w:rPr>
      </w:pPr>
    </w:p>
    <w:p w:rsidR="001E3409" w:rsidRDefault="001E3409" w:rsidP="001E3409">
      <w:pPr>
        <w:spacing w:line="300" w:lineRule="atLeast"/>
        <w:jc w:val="both"/>
        <w:rPr>
          <w:i/>
          <w:sz w:val="22"/>
          <w:szCs w:val="22"/>
        </w:rPr>
      </w:pPr>
    </w:p>
    <w:p w:rsidR="001E3409" w:rsidRDefault="001E3409" w:rsidP="001E3409">
      <w:pPr>
        <w:spacing w:line="300" w:lineRule="atLeast"/>
        <w:jc w:val="both"/>
        <w:rPr>
          <w:i/>
          <w:sz w:val="22"/>
          <w:szCs w:val="22"/>
        </w:rPr>
      </w:pPr>
    </w:p>
    <w:p w:rsidR="001E3409" w:rsidRDefault="001E3409" w:rsidP="001E3409">
      <w:pPr>
        <w:spacing w:line="300" w:lineRule="atLeast"/>
        <w:jc w:val="center"/>
        <w:rPr>
          <w:b/>
          <w:sz w:val="22"/>
          <w:szCs w:val="22"/>
        </w:rPr>
      </w:pPr>
      <w:r>
        <w:rPr>
          <w:b/>
          <w:sz w:val="22"/>
          <w:szCs w:val="22"/>
        </w:rPr>
        <w:t>SIMPLIFIC PAVARINI DISTRIBUIDORA DE TÍTULOS E VALORES MOBILIÁRIOS LTDA.</w:t>
      </w:r>
    </w:p>
    <w:p w:rsidR="001E3409" w:rsidRDefault="001E3409" w:rsidP="001E3409">
      <w:pPr>
        <w:autoSpaceDE/>
        <w:autoSpaceDN/>
        <w:adjustRightInd/>
        <w:rPr>
          <w:b/>
          <w:sz w:val="22"/>
          <w:szCs w:val="22"/>
        </w:rPr>
      </w:pPr>
      <w:r>
        <w:rPr>
          <w:b/>
          <w:sz w:val="22"/>
          <w:szCs w:val="22"/>
        </w:rPr>
        <w:br w:type="page"/>
      </w:r>
    </w:p>
    <w:p w:rsidR="001E3409" w:rsidRDefault="001E3409" w:rsidP="001E3409">
      <w:pPr>
        <w:spacing w:line="300" w:lineRule="atLeast"/>
        <w:jc w:val="both"/>
        <w:rPr>
          <w:i/>
          <w:sz w:val="22"/>
          <w:szCs w:val="22"/>
        </w:rPr>
      </w:pPr>
      <w:r>
        <w:rPr>
          <w:i/>
          <w:sz w:val="22"/>
          <w:szCs w:val="22"/>
        </w:rPr>
        <w:lastRenderedPageBreak/>
        <w:t xml:space="preserve">Página de assinatura do </w:t>
      </w:r>
      <w:r w:rsidRPr="005D7B27">
        <w:rPr>
          <w:i/>
          <w:sz w:val="22"/>
          <w:szCs w:val="22"/>
        </w:rPr>
        <w:t>Instrumento Particular de Penhor de Quotas da MD PE São Pedro Construções Ltda. e Outras Avenças no Âmbito da 4ª (Quarta) Emissão de Debêntures Simples, Não Conversíveis em Ações, da 4ª (Quarta) Emissão de Debêntures Simples, Não Conversíveis em Ações, da Espécie com Garantia Real e com Garantia Fidejussória Adicional, em Série Única, para Distribuição Pública com Esforços Restritos de Distribuição, da Moura Dubeux Engenharia S.A.</w:t>
      </w:r>
      <w:r>
        <w:rPr>
          <w:i/>
          <w:sz w:val="22"/>
          <w:szCs w:val="22"/>
        </w:rPr>
        <w:t>, celebrado entre Moura Dubeux Engenharia S.A.,</w:t>
      </w:r>
      <w:r w:rsidR="00932942" w:rsidRPr="00932942">
        <w:rPr>
          <w:i/>
          <w:sz w:val="22"/>
          <w:szCs w:val="22"/>
        </w:rPr>
        <w:t xml:space="preserve"> MD Service Ltda.</w:t>
      </w:r>
      <w:r w:rsidR="00932942">
        <w:rPr>
          <w:i/>
          <w:sz w:val="22"/>
          <w:szCs w:val="22"/>
        </w:rPr>
        <w:t>,</w:t>
      </w:r>
      <w:r>
        <w:rPr>
          <w:i/>
          <w:sz w:val="22"/>
          <w:szCs w:val="22"/>
        </w:rPr>
        <w:t xml:space="preserve"> Simplific Pavarini Distribuidora de Títulos e Valores Mobiliários Ltda. e MD PE São Pedro Construções Ltda., em </w:t>
      </w:r>
      <w:r w:rsidR="003071B5">
        <w:rPr>
          <w:i/>
          <w:sz w:val="22"/>
          <w:szCs w:val="22"/>
        </w:rPr>
        <w:t xml:space="preserve">3 </w:t>
      </w:r>
      <w:r>
        <w:rPr>
          <w:i/>
          <w:sz w:val="22"/>
          <w:szCs w:val="22"/>
        </w:rPr>
        <w:t xml:space="preserve">de </w:t>
      </w:r>
      <w:r w:rsidR="003071B5">
        <w:rPr>
          <w:i/>
          <w:sz w:val="22"/>
          <w:szCs w:val="22"/>
        </w:rPr>
        <w:t xml:space="preserve">maio </w:t>
      </w:r>
      <w:r>
        <w:rPr>
          <w:i/>
          <w:sz w:val="22"/>
          <w:szCs w:val="22"/>
        </w:rPr>
        <w:t>de 2019.</w:t>
      </w:r>
    </w:p>
    <w:p w:rsidR="001E3409" w:rsidRDefault="001E3409" w:rsidP="001E3409">
      <w:pPr>
        <w:spacing w:line="300" w:lineRule="atLeast"/>
        <w:jc w:val="both"/>
        <w:rPr>
          <w:i/>
          <w:sz w:val="22"/>
          <w:szCs w:val="22"/>
        </w:rPr>
      </w:pPr>
    </w:p>
    <w:p w:rsidR="001E3409" w:rsidRDefault="001E3409" w:rsidP="001E3409">
      <w:pPr>
        <w:spacing w:line="300" w:lineRule="atLeast"/>
        <w:jc w:val="both"/>
        <w:rPr>
          <w:i/>
          <w:sz w:val="22"/>
          <w:szCs w:val="22"/>
        </w:rPr>
      </w:pPr>
    </w:p>
    <w:p w:rsidR="001E3409" w:rsidRDefault="001E3409" w:rsidP="001E3409">
      <w:pPr>
        <w:spacing w:line="300" w:lineRule="atLeast"/>
        <w:jc w:val="both"/>
        <w:rPr>
          <w:i/>
          <w:sz w:val="22"/>
          <w:szCs w:val="22"/>
        </w:rPr>
      </w:pPr>
    </w:p>
    <w:p w:rsidR="001E3409" w:rsidRDefault="001E3409" w:rsidP="001E3409">
      <w:pPr>
        <w:spacing w:line="300" w:lineRule="atLeast"/>
        <w:jc w:val="center"/>
        <w:rPr>
          <w:b/>
          <w:sz w:val="22"/>
          <w:szCs w:val="22"/>
        </w:rPr>
      </w:pPr>
      <w:r>
        <w:rPr>
          <w:b/>
          <w:sz w:val="22"/>
          <w:szCs w:val="22"/>
        </w:rPr>
        <w:t>MD PE SÃO PEDRO CONSTRUÇÕES LTDA.</w:t>
      </w:r>
    </w:p>
    <w:p w:rsidR="001E3409" w:rsidRDefault="001E3409" w:rsidP="001E3409">
      <w:pPr>
        <w:autoSpaceDE/>
        <w:autoSpaceDN/>
        <w:adjustRightInd/>
        <w:rPr>
          <w:b/>
          <w:sz w:val="22"/>
          <w:szCs w:val="22"/>
        </w:rPr>
      </w:pPr>
      <w:r>
        <w:rPr>
          <w:b/>
          <w:sz w:val="22"/>
          <w:szCs w:val="22"/>
        </w:rPr>
        <w:br w:type="page"/>
      </w:r>
    </w:p>
    <w:p w:rsidR="001E3409" w:rsidRDefault="001E3409" w:rsidP="001E3409">
      <w:pPr>
        <w:spacing w:line="300" w:lineRule="atLeast"/>
        <w:jc w:val="both"/>
        <w:rPr>
          <w:i/>
          <w:sz w:val="22"/>
          <w:szCs w:val="22"/>
        </w:rPr>
      </w:pPr>
      <w:r>
        <w:rPr>
          <w:i/>
          <w:sz w:val="22"/>
          <w:szCs w:val="22"/>
        </w:rPr>
        <w:lastRenderedPageBreak/>
        <w:t xml:space="preserve">Página de assinatura do </w:t>
      </w:r>
      <w:r w:rsidRPr="005D7B27">
        <w:rPr>
          <w:i/>
          <w:sz w:val="22"/>
          <w:szCs w:val="22"/>
        </w:rPr>
        <w:t>Instrumento Particular de Penhor de Quotas da MD PE São Pedro Construções Ltda. e Outras Avenças no Âmbito da 4ª (Quarta) Emissão de Debêntures Simples, Não Conversíveis em Ações, da 4ª (Quarta) Emissão de Debêntures Simples, Não Conversíveis em Ações, da Espécie com Garantia Real e com Garantia Fidejussória Adicional, em Série Única, para Distribuição Pública com Esforços Restritos de Distribuição, da Moura Dubeux Engenharia S.A.</w:t>
      </w:r>
      <w:r>
        <w:rPr>
          <w:i/>
          <w:sz w:val="22"/>
          <w:szCs w:val="22"/>
        </w:rPr>
        <w:t>, celebrado entre Moura Dubeux Engenharia S.A.,</w:t>
      </w:r>
      <w:r w:rsidR="00932942" w:rsidRPr="00932942">
        <w:rPr>
          <w:i/>
          <w:sz w:val="22"/>
          <w:szCs w:val="22"/>
        </w:rPr>
        <w:t xml:space="preserve"> MD Service Ltda.</w:t>
      </w:r>
      <w:r w:rsidR="00932942">
        <w:rPr>
          <w:i/>
          <w:sz w:val="22"/>
          <w:szCs w:val="22"/>
        </w:rPr>
        <w:t>,</w:t>
      </w:r>
      <w:r>
        <w:rPr>
          <w:i/>
          <w:sz w:val="22"/>
          <w:szCs w:val="22"/>
        </w:rPr>
        <w:t xml:space="preserve"> Simplific Pavarini Distribuidora de Títulos e Valores Mobiliários Ltda. e MD PE São Pedro Construções Ltda., em </w:t>
      </w:r>
      <w:r w:rsidR="003071B5">
        <w:rPr>
          <w:i/>
          <w:sz w:val="22"/>
          <w:szCs w:val="22"/>
        </w:rPr>
        <w:t xml:space="preserve">3 </w:t>
      </w:r>
      <w:r>
        <w:rPr>
          <w:i/>
          <w:sz w:val="22"/>
          <w:szCs w:val="22"/>
        </w:rPr>
        <w:t xml:space="preserve">de </w:t>
      </w:r>
      <w:r w:rsidR="003071B5">
        <w:rPr>
          <w:i/>
          <w:sz w:val="22"/>
          <w:szCs w:val="22"/>
        </w:rPr>
        <w:t xml:space="preserve">maio </w:t>
      </w:r>
      <w:r>
        <w:rPr>
          <w:i/>
          <w:sz w:val="22"/>
          <w:szCs w:val="22"/>
        </w:rPr>
        <w:t>de 2019.</w:t>
      </w:r>
    </w:p>
    <w:p w:rsidR="001E3409" w:rsidRDefault="001E3409" w:rsidP="001E3409">
      <w:pPr>
        <w:spacing w:line="300" w:lineRule="atLeast"/>
        <w:jc w:val="both"/>
        <w:rPr>
          <w:i/>
          <w:sz w:val="22"/>
          <w:szCs w:val="22"/>
        </w:rPr>
      </w:pPr>
    </w:p>
    <w:p w:rsidR="001E3409" w:rsidRDefault="001E3409" w:rsidP="001E3409">
      <w:pPr>
        <w:spacing w:line="288" w:lineRule="auto"/>
        <w:jc w:val="both"/>
        <w:rPr>
          <w:rFonts w:cs="Arial"/>
          <w:sz w:val="22"/>
        </w:rPr>
      </w:pPr>
    </w:p>
    <w:p w:rsidR="001E3409" w:rsidRDefault="001E3409" w:rsidP="001E3409">
      <w:pPr>
        <w:spacing w:line="288" w:lineRule="auto"/>
        <w:jc w:val="both"/>
        <w:rPr>
          <w:rFonts w:cs="Arial"/>
          <w:sz w:val="22"/>
        </w:rPr>
      </w:pPr>
      <w:r>
        <w:rPr>
          <w:rFonts w:cs="Arial"/>
          <w:sz w:val="22"/>
        </w:rPr>
        <w:t>Testemunhas:</w:t>
      </w:r>
    </w:p>
    <w:p w:rsidR="001E3409" w:rsidRDefault="001E3409" w:rsidP="001E3409">
      <w:pPr>
        <w:spacing w:line="288" w:lineRule="auto"/>
        <w:jc w:val="both"/>
        <w:rPr>
          <w:rFonts w:cs="Arial"/>
          <w:sz w:val="22"/>
        </w:rPr>
      </w:pPr>
    </w:p>
    <w:p w:rsidR="001E3409" w:rsidRDefault="001E3409" w:rsidP="001E3409">
      <w:pPr>
        <w:spacing w:line="288" w:lineRule="auto"/>
        <w:jc w:val="both"/>
        <w:rPr>
          <w:rFonts w:cs="Arial"/>
          <w:sz w:val="22"/>
        </w:rPr>
      </w:pPr>
    </w:p>
    <w:p w:rsidR="001E3409" w:rsidRPr="004B2919" w:rsidRDefault="001E3409" w:rsidP="001E3409">
      <w:pPr>
        <w:spacing w:line="288" w:lineRule="auto"/>
        <w:jc w:val="both"/>
        <w:rPr>
          <w:rFonts w:cs="Arial"/>
          <w:sz w:val="22"/>
        </w:rPr>
      </w:pPr>
      <w:r>
        <w:rPr>
          <w:rFonts w:cs="Arial"/>
          <w:sz w:val="22"/>
        </w:rPr>
        <w:t>____________________________</w:t>
      </w:r>
      <w:r>
        <w:rPr>
          <w:rFonts w:cs="Arial"/>
          <w:sz w:val="22"/>
        </w:rPr>
        <w:tab/>
      </w:r>
      <w:r>
        <w:rPr>
          <w:rFonts w:cs="Arial"/>
          <w:sz w:val="22"/>
        </w:rPr>
        <w:tab/>
      </w:r>
      <w:r>
        <w:rPr>
          <w:rFonts w:cs="Arial"/>
          <w:sz w:val="22"/>
        </w:rPr>
        <w:tab/>
      </w:r>
      <w:r>
        <w:rPr>
          <w:rFonts w:cs="Arial"/>
          <w:sz w:val="22"/>
        </w:rPr>
        <w:tab/>
        <w:t>____________________________</w:t>
      </w:r>
    </w:p>
    <w:p w:rsidR="001E3409" w:rsidRDefault="001E3409" w:rsidP="001E3409">
      <w:pPr>
        <w:spacing w:line="288" w:lineRule="auto"/>
        <w:jc w:val="both"/>
        <w:rPr>
          <w:rFonts w:cs="Arial"/>
          <w:sz w:val="22"/>
        </w:rPr>
      </w:pPr>
      <w:r>
        <w:rPr>
          <w:rFonts w:cs="Arial"/>
          <w:sz w:val="22"/>
        </w:rPr>
        <w:t>Nome:</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Nome:</w:t>
      </w:r>
    </w:p>
    <w:p w:rsidR="001E3409" w:rsidRDefault="001E3409" w:rsidP="001E3409">
      <w:pPr>
        <w:spacing w:line="288" w:lineRule="auto"/>
        <w:jc w:val="both"/>
        <w:rPr>
          <w:rFonts w:cs="Arial"/>
          <w:sz w:val="22"/>
        </w:rPr>
      </w:pPr>
      <w:r>
        <w:rPr>
          <w:rFonts w:cs="Arial"/>
          <w:sz w:val="22"/>
        </w:rPr>
        <w:t>RG:</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RG:</w:t>
      </w:r>
    </w:p>
    <w:p w:rsidR="001E3409" w:rsidRDefault="001E3409" w:rsidP="001E3409">
      <w:pPr>
        <w:spacing w:line="288" w:lineRule="auto"/>
        <w:jc w:val="both"/>
        <w:rPr>
          <w:rFonts w:cs="Arial"/>
          <w:sz w:val="22"/>
        </w:rPr>
      </w:pPr>
      <w:r>
        <w:rPr>
          <w:rFonts w:cs="Arial"/>
          <w:sz w:val="22"/>
        </w:rPr>
        <w:t>CPF:</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CPF:</w:t>
      </w:r>
    </w:p>
    <w:p w:rsidR="001E3409" w:rsidRPr="00F94407" w:rsidRDefault="001E3409" w:rsidP="001E3409">
      <w:pPr>
        <w:spacing w:line="300" w:lineRule="atLeast"/>
        <w:jc w:val="both"/>
        <w:rPr>
          <w:b/>
          <w:sz w:val="22"/>
          <w:szCs w:val="22"/>
        </w:rPr>
      </w:pPr>
    </w:p>
    <w:p w:rsidR="004B224C" w:rsidRDefault="004B224C" w:rsidP="00783A29">
      <w:pPr>
        <w:spacing w:line="300" w:lineRule="atLeast"/>
        <w:jc w:val="center"/>
        <w:rPr>
          <w:i/>
          <w:sz w:val="22"/>
          <w:szCs w:val="22"/>
        </w:rPr>
      </w:pPr>
    </w:p>
    <w:sectPr w:rsidR="004B224C" w:rsidSect="00187B9C">
      <w:headerReference w:type="default" r:id="rId12"/>
      <w:footerReference w:type="even" r:id="rId13"/>
      <w:footerReference w:type="default" r:id="rId14"/>
      <w:headerReference w:type="first" r:id="rId15"/>
      <w:footerReference w:type="first" r:id="rId16"/>
      <w:pgSz w:w="12242" w:h="15842" w:code="1"/>
      <w:pgMar w:top="1386"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E7A" w:rsidRDefault="00486E7A">
      <w:pPr>
        <w:rPr>
          <w:szCs w:val="24"/>
        </w:rPr>
      </w:pPr>
      <w:r>
        <w:rPr>
          <w:szCs w:val="24"/>
        </w:rPr>
        <w:separator/>
      </w:r>
    </w:p>
  </w:endnote>
  <w:endnote w:type="continuationSeparator" w:id="0">
    <w:p w:rsidR="00486E7A" w:rsidRDefault="00486E7A">
      <w:pPr>
        <w:rPr>
          <w:szCs w:val="24"/>
        </w:rPr>
      </w:pPr>
      <w:r>
        <w:rPr>
          <w:szCs w:val="24"/>
        </w:rPr>
        <w:continuationSeparator/>
      </w:r>
    </w:p>
  </w:endnote>
  <w:endnote w:type="continuationNotice" w:id="1">
    <w:p w:rsidR="00486E7A" w:rsidRDefault="00486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Times New Roman Negrito">
    <w:panose1 w:val="02020803070505020304"/>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6F1" w:rsidRDefault="002276F1"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rsidR="002276F1" w:rsidRDefault="002276F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6F1" w:rsidRDefault="002276F1">
    <w:pPr>
      <w:pStyle w:val="Rodap"/>
      <w:jc w:val="right"/>
    </w:pPr>
    <w:r>
      <w:fldChar w:fldCharType="begin"/>
    </w:r>
    <w:r>
      <w:instrText xml:space="preserve"> PAGE   \* MERGEFORMAT </w:instrText>
    </w:r>
    <w:r>
      <w:fldChar w:fldCharType="separate"/>
    </w:r>
    <w:r w:rsidR="00BA5742">
      <w:rPr>
        <w:noProof/>
      </w:rPr>
      <w:t>23</w:t>
    </w:r>
    <w:r>
      <w:rPr>
        <w:noProof/>
      </w:rPr>
      <w:fldChar w:fldCharType="end"/>
    </w:r>
  </w:p>
  <w:p w:rsidR="002276F1" w:rsidRPr="00292462" w:rsidRDefault="002276F1"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6F1" w:rsidRDefault="002276F1" w:rsidP="004270A4">
    <w:pPr>
      <w:pStyle w:val="Rodap"/>
      <w:jc w:val="right"/>
    </w:pPr>
    <w:r>
      <w:fldChar w:fldCharType="begin"/>
    </w:r>
    <w:r>
      <w:instrText xml:space="preserve"> PAGE   \* MERGEFORMAT </w:instrText>
    </w:r>
    <w:r>
      <w:fldChar w:fldCharType="separate"/>
    </w:r>
    <w:r w:rsidR="00BA5742">
      <w:rPr>
        <w:noProof/>
      </w:rPr>
      <w:t>1</w:t>
    </w:r>
    <w:r>
      <w:rPr>
        <w:noProof/>
      </w:rPr>
      <w:fldChar w:fldCharType="end"/>
    </w:r>
  </w:p>
  <w:p w:rsidR="002276F1" w:rsidRPr="00292462" w:rsidRDefault="002276F1"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E7A" w:rsidRDefault="00486E7A">
      <w:pPr>
        <w:rPr>
          <w:szCs w:val="24"/>
        </w:rPr>
      </w:pPr>
      <w:r>
        <w:rPr>
          <w:szCs w:val="24"/>
        </w:rPr>
        <w:separator/>
      </w:r>
    </w:p>
  </w:footnote>
  <w:footnote w:type="continuationSeparator" w:id="0">
    <w:p w:rsidR="00486E7A" w:rsidRDefault="00486E7A">
      <w:pPr>
        <w:rPr>
          <w:szCs w:val="24"/>
        </w:rPr>
      </w:pPr>
      <w:r>
        <w:rPr>
          <w:szCs w:val="24"/>
        </w:rPr>
        <w:continuationSeparator/>
      </w:r>
    </w:p>
  </w:footnote>
  <w:footnote w:type="continuationNotice" w:id="1">
    <w:p w:rsidR="00486E7A" w:rsidRDefault="00486E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6F1" w:rsidRDefault="002276F1" w:rsidP="00533F80">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23" w:rsidRPr="00BC7639" w:rsidRDefault="000E6123" w:rsidP="002D44A8">
    <w:pPr>
      <w:pStyle w:val="Cabealho"/>
      <w:jc w:val="right"/>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1070"/>
        </w:tabs>
        <w:autoSpaceDE w:val="0"/>
        <w:autoSpaceDN w:val="0"/>
        <w:adjustRightInd w:val="0"/>
        <w:ind w:left="107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18830E8"/>
    <w:multiLevelType w:val="hybridMultilevel"/>
    <w:tmpl w:val="C5DC2286"/>
    <w:lvl w:ilvl="0" w:tplc="B790B5D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1443119E"/>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0"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EB660E0"/>
    <w:multiLevelType w:val="hybridMultilevel"/>
    <w:tmpl w:val="A268FB8C"/>
    <w:lvl w:ilvl="0" w:tplc="9704185C">
      <w:start w:val="1"/>
      <w:numFmt w:val="lowerRoman"/>
      <w:lvlText w:val="(%1)"/>
      <w:lvlJc w:val="left"/>
      <w:pPr>
        <w:ind w:left="1080" w:hanging="720"/>
      </w:pPr>
      <w:rPr>
        <w:rFonts w:hint="default"/>
        <w:b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6"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7"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319F6D07"/>
    <w:multiLevelType w:val="multilevel"/>
    <w:tmpl w:val="E110E064"/>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0" w15:restartNumberingAfterBreak="0">
    <w:nsid w:val="35750AD2"/>
    <w:multiLevelType w:val="hybridMultilevel"/>
    <w:tmpl w:val="F5D467B8"/>
    <w:lvl w:ilvl="0" w:tplc="79622B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1"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2" w15:restartNumberingAfterBreak="0">
    <w:nsid w:val="69D2722A"/>
    <w:multiLevelType w:val="hybridMultilevel"/>
    <w:tmpl w:val="FCECB3FE"/>
    <w:lvl w:ilvl="0" w:tplc="9704185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4"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6"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47"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9"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B61F65"/>
    <w:multiLevelType w:val="hybridMultilevel"/>
    <w:tmpl w:val="F8962BBC"/>
    <w:lvl w:ilvl="0" w:tplc="2E56FD16">
      <w:start w:val="1"/>
      <w:numFmt w:val="lowerLetter"/>
      <w:lvlText w:val="%1)"/>
      <w:lvlJc w:val="left"/>
      <w:pPr>
        <w:tabs>
          <w:tab w:val="num" w:pos="928"/>
        </w:tabs>
        <w:ind w:left="928"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1" w15:restartNumberingAfterBreak="0">
    <w:nsid w:val="798A78F7"/>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54"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55" w15:restartNumberingAfterBreak="0">
    <w:nsid w:val="7FDC5DDA"/>
    <w:multiLevelType w:val="hybridMultilevel"/>
    <w:tmpl w:val="69205C16"/>
    <w:lvl w:ilvl="0" w:tplc="2FA64D16">
      <w:start w:val="1"/>
      <w:numFmt w:val="lowerRoman"/>
      <w:lvlText w:val="(%1)"/>
      <w:lvlJc w:val="left"/>
      <w:pPr>
        <w:ind w:left="687" w:hanging="975"/>
      </w:pPr>
      <w:rPr>
        <w:rFonts w:ascii="Times New Roman" w:hAnsi="Times New Roman" w:cs="Times New Roman" w:hint="default"/>
        <w:b w:val="0"/>
        <w:sz w:val="22"/>
        <w:szCs w:val="22"/>
      </w:rPr>
    </w:lvl>
    <w:lvl w:ilvl="1" w:tplc="04160019" w:tentative="1">
      <w:start w:val="1"/>
      <w:numFmt w:val="lowerLetter"/>
      <w:lvlText w:val="%2."/>
      <w:lvlJc w:val="left"/>
      <w:pPr>
        <w:ind w:left="792" w:hanging="360"/>
      </w:pPr>
    </w:lvl>
    <w:lvl w:ilvl="2" w:tplc="0416001B" w:tentative="1">
      <w:start w:val="1"/>
      <w:numFmt w:val="lowerRoman"/>
      <w:lvlText w:val="%3."/>
      <w:lvlJc w:val="right"/>
      <w:pPr>
        <w:ind w:left="1512" w:hanging="180"/>
      </w:pPr>
    </w:lvl>
    <w:lvl w:ilvl="3" w:tplc="0416000F" w:tentative="1">
      <w:start w:val="1"/>
      <w:numFmt w:val="decimal"/>
      <w:lvlText w:val="%4."/>
      <w:lvlJc w:val="left"/>
      <w:pPr>
        <w:ind w:left="2232" w:hanging="360"/>
      </w:pPr>
    </w:lvl>
    <w:lvl w:ilvl="4" w:tplc="04160019" w:tentative="1">
      <w:start w:val="1"/>
      <w:numFmt w:val="lowerLetter"/>
      <w:lvlText w:val="%5."/>
      <w:lvlJc w:val="left"/>
      <w:pPr>
        <w:ind w:left="2952" w:hanging="360"/>
      </w:pPr>
    </w:lvl>
    <w:lvl w:ilvl="5" w:tplc="0416001B" w:tentative="1">
      <w:start w:val="1"/>
      <w:numFmt w:val="lowerRoman"/>
      <w:lvlText w:val="%6."/>
      <w:lvlJc w:val="right"/>
      <w:pPr>
        <w:ind w:left="3672" w:hanging="180"/>
      </w:pPr>
    </w:lvl>
    <w:lvl w:ilvl="6" w:tplc="0416000F" w:tentative="1">
      <w:start w:val="1"/>
      <w:numFmt w:val="decimal"/>
      <w:lvlText w:val="%7."/>
      <w:lvlJc w:val="left"/>
      <w:pPr>
        <w:ind w:left="4392" w:hanging="360"/>
      </w:pPr>
    </w:lvl>
    <w:lvl w:ilvl="7" w:tplc="04160019" w:tentative="1">
      <w:start w:val="1"/>
      <w:numFmt w:val="lowerLetter"/>
      <w:lvlText w:val="%8."/>
      <w:lvlJc w:val="left"/>
      <w:pPr>
        <w:ind w:left="5112" w:hanging="360"/>
      </w:pPr>
    </w:lvl>
    <w:lvl w:ilvl="8" w:tplc="0416001B" w:tentative="1">
      <w:start w:val="1"/>
      <w:numFmt w:val="lowerRoman"/>
      <w:lvlText w:val="%9."/>
      <w:lvlJc w:val="right"/>
      <w:pPr>
        <w:ind w:left="5832"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40"/>
  </w:num>
  <w:num w:numId="8">
    <w:abstractNumId w:val="38"/>
  </w:num>
  <w:num w:numId="9">
    <w:abstractNumId w:val="54"/>
  </w:num>
  <w:num w:numId="10">
    <w:abstractNumId w:val="19"/>
  </w:num>
  <w:num w:numId="11">
    <w:abstractNumId w:val="39"/>
  </w:num>
  <w:num w:numId="12">
    <w:abstractNumId w:val="44"/>
  </w:num>
  <w:num w:numId="13">
    <w:abstractNumId w:val="34"/>
  </w:num>
  <w:num w:numId="14">
    <w:abstractNumId w:val="1"/>
  </w:num>
  <w:num w:numId="15">
    <w:abstractNumId w:val="3"/>
  </w:num>
  <w:num w:numId="16">
    <w:abstractNumId w:val="12"/>
  </w:num>
  <w:num w:numId="17">
    <w:abstractNumId w:val="53"/>
  </w:num>
  <w:num w:numId="18">
    <w:abstractNumId w:val="25"/>
  </w:num>
  <w:num w:numId="19">
    <w:abstractNumId w:val="52"/>
  </w:num>
  <w:num w:numId="20">
    <w:abstractNumId w:val="27"/>
  </w:num>
  <w:num w:numId="21">
    <w:abstractNumId w:val="43"/>
  </w:num>
  <w:num w:numId="22">
    <w:abstractNumId w:val="32"/>
  </w:num>
  <w:num w:numId="23">
    <w:abstractNumId w:val="50"/>
  </w:num>
  <w:num w:numId="24">
    <w:abstractNumId w:val="20"/>
  </w:num>
  <w:num w:numId="25">
    <w:abstractNumId w:val="49"/>
  </w:num>
  <w:num w:numId="26">
    <w:abstractNumId w:val="9"/>
  </w:num>
  <w:num w:numId="27">
    <w:abstractNumId w:val="8"/>
  </w:num>
  <w:num w:numId="28">
    <w:abstractNumId w:val="13"/>
  </w:num>
  <w:num w:numId="29">
    <w:abstractNumId w:val="26"/>
  </w:num>
  <w:num w:numId="30">
    <w:abstractNumId w:val="36"/>
  </w:num>
  <w:num w:numId="31">
    <w:abstractNumId w:val="11"/>
  </w:num>
  <w:num w:numId="32">
    <w:abstractNumId w:val="41"/>
  </w:num>
  <w:num w:numId="33">
    <w:abstractNumId w:val="37"/>
  </w:num>
  <w:num w:numId="34">
    <w:abstractNumId w:val="31"/>
  </w:num>
  <w:num w:numId="35">
    <w:abstractNumId w:val="22"/>
  </w:num>
  <w:num w:numId="36">
    <w:abstractNumId w:val="23"/>
  </w:num>
  <w:num w:numId="37">
    <w:abstractNumId w:val="46"/>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2"/>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35"/>
  </w:num>
  <w:num w:numId="41">
    <w:abstractNumId w:val="47"/>
  </w:num>
  <w:num w:numId="42">
    <w:abstractNumId w:val="5"/>
  </w:num>
  <w:num w:numId="43">
    <w:abstractNumId w:val="24"/>
  </w:num>
  <w:num w:numId="44">
    <w:abstractNumId w:val="45"/>
  </w:num>
  <w:num w:numId="45">
    <w:abstractNumId w:val="48"/>
  </w:num>
  <w:num w:numId="46">
    <w:abstractNumId w:val="15"/>
  </w:num>
  <w:num w:numId="47">
    <w:abstractNumId w:val="33"/>
  </w:num>
  <w:num w:numId="48">
    <w:abstractNumId w:val="17"/>
  </w:num>
  <w:num w:numId="49">
    <w:abstractNumId w:val="29"/>
  </w:num>
  <w:num w:numId="50">
    <w:abstractNumId w:val="28"/>
  </w:num>
  <w:num w:numId="51">
    <w:abstractNumId w:val="30"/>
  </w:num>
  <w:num w:numId="52">
    <w:abstractNumId w:val="51"/>
  </w:num>
  <w:num w:numId="53">
    <w:abstractNumId w:val="55"/>
  </w:num>
  <w:num w:numId="54">
    <w:abstractNumId w:val="42"/>
  </w:num>
  <w:num w:numId="55">
    <w:abstractNumId w:val="16"/>
  </w:num>
  <w:num w:numId="56">
    <w:abstractNumId w:val="14"/>
  </w:num>
  <w:num w:numId="5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B7"/>
    <w:rsid w:val="000010A1"/>
    <w:rsid w:val="0000187F"/>
    <w:rsid w:val="00002515"/>
    <w:rsid w:val="000032CB"/>
    <w:rsid w:val="00003B29"/>
    <w:rsid w:val="00004649"/>
    <w:rsid w:val="00004AF0"/>
    <w:rsid w:val="00006ACC"/>
    <w:rsid w:val="0000794C"/>
    <w:rsid w:val="00007ACA"/>
    <w:rsid w:val="00007BFB"/>
    <w:rsid w:val="000114C3"/>
    <w:rsid w:val="000116C9"/>
    <w:rsid w:val="00012606"/>
    <w:rsid w:val="00012C5E"/>
    <w:rsid w:val="0001499C"/>
    <w:rsid w:val="00014B86"/>
    <w:rsid w:val="00015927"/>
    <w:rsid w:val="0001626D"/>
    <w:rsid w:val="0001658A"/>
    <w:rsid w:val="00017311"/>
    <w:rsid w:val="000176A3"/>
    <w:rsid w:val="000178C0"/>
    <w:rsid w:val="00020159"/>
    <w:rsid w:val="0002023A"/>
    <w:rsid w:val="0002091F"/>
    <w:rsid w:val="00020BFF"/>
    <w:rsid w:val="00020D77"/>
    <w:rsid w:val="00021F43"/>
    <w:rsid w:val="00023559"/>
    <w:rsid w:val="0002408B"/>
    <w:rsid w:val="00025694"/>
    <w:rsid w:val="00026DF6"/>
    <w:rsid w:val="00026FCF"/>
    <w:rsid w:val="000278EE"/>
    <w:rsid w:val="0003026C"/>
    <w:rsid w:val="0003216F"/>
    <w:rsid w:val="0003228A"/>
    <w:rsid w:val="00034892"/>
    <w:rsid w:val="00034E0C"/>
    <w:rsid w:val="000354E1"/>
    <w:rsid w:val="00035F5E"/>
    <w:rsid w:val="00036086"/>
    <w:rsid w:val="000360E8"/>
    <w:rsid w:val="0003661C"/>
    <w:rsid w:val="0003677A"/>
    <w:rsid w:val="00037BD3"/>
    <w:rsid w:val="00040EEB"/>
    <w:rsid w:val="00040FA3"/>
    <w:rsid w:val="00041E04"/>
    <w:rsid w:val="00043245"/>
    <w:rsid w:val="00043E16"/>
    <w:rsid w:val="00044B2C"/>
    <w:rsid w:val="00045904"/>
    <w:rsid w:val="00045ACC"/>
    <w:rsid w:val="0004654F"/>
    <w:rsid w:val="000516D6"/>
    <w:rsid w:val="00051848"/>
    <w:rsid w:val="0005334D"/>
    <w:rsid w:val="00053691"/>
    <w:rsid w:val="0005385F"/>
    <w:rsid w:val="000568CD"/>
    <w:rsid w:val="00061819"/>
    <w:rsid w:val="00062465"/>
    <w:rsid w:val="00062AD7"/>
    <w:rsid w:val="00063BD9"/>
    <w:rsid w:val="00064065"/>
    <w:rsid w:val="00064322"/>
    <w:rsid w:val="00065ECF"/>
    <w:rsid w:val="00066A17"/>
    <w:rsid w:val="00067B61"/>
    <w:rsid w:val="00070606"/>
    <w:rsid w:val="00071074"/>
    <w:rsid w:val="00071727"/>
    <w:rsid w:val="00071AB8"/>
    <w:rsid w:val="00072617"/>
    <w:rsid w:val="00072853"/>
    <w:rsid w:val="00072C38"/>
    <w:rsid w:val="000740F7"/>
    <w:rsid w:val="00074A7D"/>
    <w:rsid w:val="00074D19"/>
    <w:rsid w:val="00075E06"/>
    <w:rsid w:val="0007607B"/>
    <w:rsid w:val="0007666E"/>
    <w:rsid w:val="000769AD"/>
    <w:rsid w:val="00076B52"/>
    <w:rsid w:val="00083017"/>
    <w:rsid w:val="000831B4"/>
    <w:rsid w:val="00083B30"/>
    <w:rsid w:val="000842B2"/>
    <w:rsid w:val="000843B1"/>
    <w:rsid w:val="000869B8"/>
    <w:rsid w:val="00087154"/>
    <w:rsid w:val="00092DF9"/>
    <w:rsid w:val="00095E58"/>
    <w:rsid w:val="00096319"/>
    <w:rsid w:val="00096444"/>
    <w:rsid w:val="00097202"/>
    <w:rsid w:val="000975C9"/>
    <w:rsid w:val="000976F9"/>
    <w:rsid w:val="000977E1"/>
    <w:rsid w:val="000A0A78"/>
    <w:rsid w:val="000A19D3"/>
    <w:rsid w:val="000A23A7"/>
    <w:rsid w:val="000A254B"/>
    <w:rsid w:val="000A31CF"/>
    <w:rsid w:val="000A7FEC"/>
    <w:rsid w:val="000B02C3"/>
    <w:rsid w:val="000B2210"/>
    <w:rsid w:val="000B4A8E"/>
    <w:rsid w:val="000B5F2D"/>
    <w:rsid w:val="000B63FF"/>
    <w:rsid w:val="000B65BF"/>
    <w:rsid w:val="000B688C"/>
    <w:rsid w:val="000B6AE4"/>
    <w:rsid w:val="000C0073"/>
    <w:rsid w:val="000C0B43"/>
    <w:rsid w:val="000C40D2"/>
    <w:rsid w:val="000C56D9"/>
    <w:rsid w:val="000C5FDE"/>
    <w:rsid w:val="000C705E"/>
    <w:rsid w:val="000C731E"/>
    <w:rsid w:val="000C7820"/>
    <w:rsid w:val="000D087B"/>
    <w:rsid w:val="000D0913"/>
    <w:rsid w:val="000D2576"/>
    <w:rsid w:val="000D2629"/>
    <w:rsid w:val="000D2B20"/>
    <w:rsid w:val="000D3AE9"/>
    <w:rsid w:val="000D3E5C"/>
    <w:rsid w:val="000D3F0C"/>
    <w:rsid w:val="000D4CC2"/>
    <w:rsid w:val="000D4F10"/>
    <w:rsid w:val="000D54D1"/>
    <w:rsid w:val="000D5FD4"/>
    <w:rsid w:val="000D624B"/>
    <w:rsid w:val="000E070A"/>
    <w:rsid w:val="000E2F67"/>
    <w:rsid w:val="000E33DF"/>
    <w:rsid w:val="000E3B3B"/>
    <w:rsid w:val="000E46C5"/>
    <w:rsid w:val="000E49E6"/>
    <w:rsid w:val="000E4D22"/>
    <w:rsid w:val="000E5622"/>
    <w:rsid w:val="000E5E63"/>
    <w:rsid w:val="000E6123"/>
    <w:rsid w:val="000E64ED"/>
    <w:rsid w:val="000F0F2C"/>
    <w:rsid w:val="000F1422"/>
    <w:rsid w:val="000F14C5"/>
    <w:rsid w:val="000F23A1"/>
    <w:rsid w:val="000F2885"/>
    <w:rsid w:val="000F2EAB"/>
    <w:rsid w:val="000F3E9D"/>
    <w:rsid w:val="000F4D7C"/>
    <w:rsid w:val="000F635A"/>
    <w:rsid w:val="000F6819"/>
    <w:rsid w:val="00100B14"/>
    <w:rsid w:val="00100F9C"/>
    <w:rsid w:val="00101154"/>
    <w:rsid w:val="001012C0"/>
    <w:rsid w:val="00102AA2"/>
    <w:rsid w:val="0010373D"/>
    <w:rsid w:val="00104BEC"/>
    <w:rsid w:val="00104D71"/>
    <w:rsid w:val="00104E8F"/>
    <w:rsid w:val="00105791"/>
    <w:rsid w:val="00106655"/>
    <w:rsid w:val="00106F8C"/>
    <w:rsid w:val="00111B02"/>
    <w:rsid w:val="0011284A"/>
    <w:rsid w:val="00113390"/>
    <w:rsid w:val="00113924"/>
    <w:rsid w:val="00114A56"/>
    <w:rsid w:val="00114F04"/>
    <w:rsid w:val="00115219"/>
    <w:rsid w:val="001156FD"/>
    <w:rsid w:val="00115EB8"/>
    <w:rsid w:val="00116F60"/>
    <w:rsid w:val="00117332"/>
    <w:rsid w:val="00117A9E"/>
    <w:rsid w:val="00120C11"/>
    <w:rsid w:val="0012100E"/>
    <w:rsid w:val="0012107E"/>
    <w:rsid w:val="00123200"/>
    <w:rsid w:val="00123842"/>
    <w:rsid w:val="00123E9F"/>
    <w:rsid w:val="00125392"/>
    <w:rsid w:val="00125BA2"/>
    <w:rsid w:val="00126ABF"/>
    <w:rsid w:val="00127985"/>
    <w:rsid w:val="00130141"/>
    <w:rsid w:val="00130914"/>
    <w:rsid w:val="001315B0"/>
    <w:rsid w:val="00131C10"/>
    <w:rsid w:val="00134997"/>
    <w:rsid w:val="00134C60"/>
    <w:rsid w:val="00136643"/>
    <w:rsid w:val="0013679C"/>
    <w:rsid w:val="0013679D"/>
    <w:rsid w:val="001368A3"/>
    <w:rsid w:val="00137352"/>
    <w:rsid w:val="00137D01"/>
    <w:rsid w:val="00140FB3"/>
    <w:rsid w:val="001419DC"/>
    <w:rsid w:val="00141F90"/>
    <w:rsid w:val="00142571"/>
    <w:rsid w:val="00146D32"/>
    <w:rsid w:val="00146DE5"/>
    <w:rsid w:val="001471EF"/>
    <w:rsid w:val="001476A4"/>
    <w:rsid w:val="001501F2"/>
    <w:rsid w:val="00150589"/>
    <w:rsid w:val="0015058C"/>
    <w:rsid w:val="0015110D"/>
    <w:rsid w:val="00153437"/>
    <w:rsid w:val="0015451B"/>
    <w:rsid w:val="00155456"/>
    <w:rsid w:val="00156095"/>
    <w:rsid w:val="00157D04"/>
    <w:rsid w:val="001602AC"/>
    <w:rsid w:val="00160B09"/>
    <w:rsid w:val="00161119"/>
    <w:rsid w:val="00161B29"/>
    <w:rsid w:val="00162E44"/>
    <w:rsid w:val="0016348B"/>
    <w:rsid w:val="00163AEB"/>
    <w:rsid w:val="001644F5"/>
    <w:rsid w:val="0016483B"/>
    <w:rsid w:val="001648D3"/>
    <w:rsid w:val="00165591"/>
    <w:rsid w:val="00165C11"/>
    <w:rsid w:val="001664F9"/>
    <w:rsid w:val="00166CF0"/>
    <w:rsid w:val="00171A48"/>
    <w:rsid w:val="00171DD6"/>
    <w:rsid w:val="00172749"/>
    <w:rsid w:val="00173352"/>
    <w:rsid w:val="001734D4"/>
    <w:rsid w:val="0017453F"/>
    <w:rsid w:val="0017455F"/>
    <w:rsid w:val="00174ECD"/>
    <w:rsid w:val="00177878"/>
    <w:rsid w:val="00180C49"/>
    <w:rsid w:val="0018125A"/>
    <w:rsid w:val="001818AA"/>
    <w:rsid w:val="00181C7B"/>
    <w:rsid w:val="00184261"/>
    <w:rsid w:val="00185127"/>
    <w:rsid w:val="0018630F"/>
    <w:rsid w:val="001863C2"/>
    <w:rsid w:val="00187B9C"/>
    <w:rsid w:val="001914A5"/>
    <w:rsid w:val="00191F4D"/>
    <w:rsid w:val="001942AA"/>
    <w:rsid w:val="00195072"/>
    <w:rsid w:val="001953D8"/>
    <w:rsid w:val="00195D7B"/>
    <w:rsid w:val="001960B0"/>
    <w:rsid w:val="0019671A"/>
    <w:rsid w:val="001A1280"/>
    <w:rsid w:val="001A3340"/>
    <w:rsid w:val="001A34F4"/>
    <w:rsid w:val="001A55BC"/>
    <w:rsid w:val="001A5689"/>
    <w:rsid w:val="001A5826"/>
    <w:rsid w:val="001A62E7"/>
    <w:rsid w:val="001B0769"/>
    <w:rsid w:val="001B193B"/>
    <w:rsid w:val="001B1C81"/>
    <w:rsid w:val="001B38CC"/>
    <w:rsid w:val="001B41FC"/>
    <w:rsid w:val="001C0404"/>
    <w:rsid w:val="001C0E0B"/>
    <w:rsid w:val="001C0F3C"/>
    <w:rsid w:val="001C2BAD"/>
    <w:rsid w:val="001C368B"/>
    <w:rsid w:val="001C3BB3"/>
    <w:rsid w:val="001C44CD"/>
    <w:rsid w:val="001C4EA9"/>
    <w:rsid w:val="001C5174"/>
    <w:rsid w:val="001C61F0"/>
    <w:rsid w:val="001C71C7"/>
    <w:rsid w:val="001D0747"/>
    <w:rsid w:val="001D0CFD"/>
    <w:rsid w:val="001D0D04"/>
    <w:rsid w:val="001D290B"/>
    <w:rsid w:val="001D4E3D"/>
    <w:rsid w:val="001D540E"/>
    <w:rsid w:val="001D54DA"/>
    <w:rsid w:val="001D7249"/>
    <w:rsid w:val="001E0A88"/>
    <w:rsid w:val="001E3409"/>
    <w:rsid w:val="001E3C52"/>
    <w:rsid w:val="001E5028"/>
    <w:rsid w:val="001E53DE"/>
    <w:rsid w:val="001E5D10"/>
    <w:rsid w:val="001E70DC"/>
    <w:rsid w:val="001E79A7"/>
    <w:rsid w:val="001F2140"/>
    <w:rsid w:val="001F3470"/>
    <w:rsid w:val="001F3DC4"/>
    <w:rsid w:val="001F512F"/>
    <w:rsid w:val="001F647C"/>
    <w:rsid w:val="00200093"/>
    <w:rsid w:val="00200BBF"/>
    <w:rsid w:val="002013B2"/>
    <w:rsid w:val="002022EA"/>
    <w:rsid w:val="002048F2"/>
    <w:rsid w:val="0020560A"/>
    <w:rsid w:val="002058EC"/>
    <w:rsid w:val="00205AD7"/>
    <w:rsid w:val="00205BCF"/>
    <w:rsid w:val="00207431"/>
    <w:rsid w:val="0021151D"/>
    <w:rsid w:val="00211BE6"/>
    <w:rsid w:val="00214D08"/>
    <w:rsid w:val="00215B3E"/>
    <w:rsid w:val="00215D6A"/>
    <w:rsid w:val="00216611"/>
    <w:rsid w:val="00216AC8"/>
    <w:rsid w:val="002202C0"/>
    <w:rsid w:val="00220336"/>
    <w:rsid w:val="00220B0B"/>
    <w:rsid w:val="00220F9A"/>
    <w:rsid w:val="00220FA0"/>
    <w:rsid w:val="0022219C"/>
    <w:rsid w:val="00222AFC"/>
    <w:rsid w:val="00223F54"/>
    <w:rsid w:val="00225378"/>
    <w:rsid w:val="00225A1D"/>
    <w:rsid w:val="00225DC5"/>
    <w:rsid w:val="002268F1"/>
    <w:rsid w:val="0022713A"/>
    <w:rsid w:val="002272F3"/>
    <w:rsid w:val="002275D6"/>
    <w:rsid w:val="002276F1"/>
    <w:rsid w:val="00227F0B"/>
    <w:rsid w:val="00230AE0"/>
    <w:rsid w:val="00230DC0"/>
    <w:rsid w:val="00232084"/>
    <w:rsid w:val="00232394"/>
    <w:rsid w:val="00233068"/>
    <w:rsid w:val="0023333F"/>
    <w:rsid w:val="002344C5"/>
    <w:rsid w:val="00234B7D"/>
    <w:rsid w:val="00235599"/>
    <w:rsid w:val="002362AF"/>
    <w:rsid w:val="00236A08"/>
    <w:rsid w:val="00237598"/>
    <w:rsid w:val="00237ACB"/>
    <w:rsid w:val="00243E9D"/>
    <w:rsid w:val="00244BC5"/>
    <w:rsid w:val="00244E81"/>
    <w:rsid w:val="00245E2D"/>
    <w:rsid w:val="002462CF"/>
    <w:rsid w:val="00246D88"/>
    <w:rsid w:val="00247725"/>
    <w:rsid w:val="00250632"/>
    <w:rsid w:val="002513CB"/>
    <w:rsid w:val="0025152A"/>
    <w:rsid w:val="002532D3"/>
    <w:rsid w:val="00255DFE"/>
    <w:rsid w:val="00256422"/>
    <w:rsid w:val="002564E0"/>
    <w:rsid w:val="0026024D"/>
    <w:rsid w:val="002606CF"/>
    <w:rsid w:val="00262324"/>
    <w:rsid w:val="0027183F"/>
    <w:rsid w:val="00271DA9"/>
    <w:rsid w:val="002724AE"/>
    <w:rsid w:val="00272935"/>
    <w:rsid w:val="00272EFC"/>
    <w:rsid w:val="00272F56"/>
    <w:rsid w:val="002737AC"/>
    <w:rsid w:val="00274532"/>
    <w:rsid w:val="00274F2A"/>
    <w:rsid w:val="00275713"/>
    <w:rsid w:val="00275DC1"/>
    <w:rsid w:val="00277AD1"/>
    <w:rsid w:val="00280523"/>
    <w:rsid w:val="00281576"/>
    <w:rsid w:val="0028180E"/>
    <w:rsid w:val="00283441"/>
    <w:rsid w:val="002842C9"/>
    <w:rsid w:val="0028618F"/>
    <w:rsid w:val="002861AB"/>
    <w:rsid w:val="0028620D"/>
    <w:rsid w:val="002867DA"/>
    <w:rsid w:val="002874AC"/>
    <w:rsid w:val="0028792B"/>
    <w:rsid w:val="002905A1"/>
    <w:rsid w:val="00292347"/>
    <w:rsid w:val="00292462"/>
    <w:rsid w:val="00292925"/>
    <w:rsid w:val="00292B38"/>
    <w:rsid w:val="002958AE"/>
    <w:rsid w:val="002966D7"/>
    <w:rsid w:val="00297632"/>
    <w:rsid w:val="00297B42"/>
    <w:rsid w:val="002A071C"/>
    <w:rsid w:val="002A08B7"/>
    <w:rsid w:val="002A08FE"/>
    <w:rsid w:val="002A0CE0"/>
    <w:rsid w:val="002A222E"/>
    <w:rsid w:val="002A2651"/>
    <w:rsid w:val="002A2E3C"/>
    <w:rsid w:val="002A306D"/>
    <w:rsid w:val="002A367A"/>
    <w:rsid w:val="002A5443"/>
    <w:rsid w:val="002A6453"/>
    <w:rsid w:val="002B0F5C"/>
    <w:rsid w:val="002B21CC"/>
    <w:rsid w:val="002B370F"/>
    <w:rsid w:val="002B522A"/>
    <w:rsid w:val="002B6E8C"/>
    <w:rsid w:val="002C0A98"/>
    <w:rsid w:val="002C27B0"/>
    <w:rsid w:val="002C2D2D"/>
    <w:rsid w:val="002C2EDC"/>
    <w:rsid w:val="002C377B"/>
    <w:rsid w:val="002C4493"/>
    <w:rsid w:val="002C4711"/>
    <w:rsid w:val="002C4FCC"/>
    <w:rsid w:val="002C56B9"/>
    <w:rsid w:val="002C6E86"/>
    <w:rsid w:val="002D0D46"/>
    <w:rsid w:val="002D20FF"/>
    <w:rsid w:val="002D44A8"/>
    <w:rsid w:val="002D4C67"/>
    <w:rsid w:val="002D54D7"/>
    <w:rsid w:val="002D566E"/>
    <w:rsid w:val="002E005F"/>
    <w:rsid w:val="002E18C9"/>
    <w:rsid w:val="002E436C"/>
    <w:rsid w:val="002E55C8"/>
    <w:rsid w:val="002E5FC7"/>
    <w:rsid w:val="002E6030"/>
    <w:rsid w:val="002E6C6B"/>
    <w:rsid w:val="002E6D2E"/>
    <w:rsid w:val="002F0E17"/>
    <w:rsid w:val="002F2A6D"/>
    <w:rsid w:val="002F2ED9"/>
    <w:rsid w:val="002F3618"/>
    <w:rsid w:val="002F3929"/>
    <w:rsid w:val="002F3CE2"/>
    <w:rsid w:val="002F5A63"/>
    <w:rsid w:val="002F66A6"/>
    <w:rsid w:val="003026B2"/>
    <w:rsid w:val="003039A8"/>
    <w:rsid w:val="003053FD"/>
    <w:rsid w:val="00305610"/>
    <w:rsid w:val="00305B78"/>
    <w:rsid w:val="00306382"/>
    <w:rsid w:val="00306DC8"/>
    <w:rsid w:val="003071B5"/>
    <w:rsid w:val="003109FB"/>
    <w:rsid w:val="00310BF4"/>
    <w:rsid w:val="0031362C"/>
    <w:rsid w:val="00314164"/>
    <w:rsid w:val="00315A62"/>
    <w:rsid w:val="00315A95"/>
    <w:rsid w:val="0031614B"/>
    <w:rsid w:val="0031631A"/>
    <w:rsid w:val="00316E30"/>
    <w:rsid w:val="00317C99"/>
    <w:rsid w:val="00317F65"/>
    <w:rsid w:val="003203FF"/>
    <w:rsid w:val="00323AEF"/>
    <w:rsid w:val="00323EA4"/>
    <w:rsid w:val="00324DBC"/>
    <w:rsid w:val="00325789"/>
    <w:rsid w:val="003257CC"/>
    <w:rsid w:val="00325CC2"/>
    <w:rsid w:val="0032600D"/>
    <w:rsid w:val="00326171"/>
    <w:rsid w:val="00332B0D"/>
    <w:rsid w:val="00334A6D"/>
    <w:rsid w:val="00334CCC"/>
    <w:rsid w:val="003355C0"/>
    <w:rsid w:val="00337A80"/>
    <w:rsid w:val="003408FD"/>
    <w:rsid w:val="00340EEC"/>
    <w:rsid w:val="00340F81"/>
    <w:rsid w:val="00341A7D"/>
    <w:rsid w:val="0034230B"/>
    <w:rsid w:val="00342B32"/>
    <w:rsid w:val="0034372B"/>
    <w:rsid w:val="0034377C"/>
    <w:rsid w:val="00343BD6"/>
    <w:rsid w:val="00343C6A"/>
    <w:rsid w:val="00345506"/>
    <w:rsid w:val="00345E62"/>
    <w:rsid w:val="00346A11"/>
    <w:rsid w:val="00346D2E"/>
    <w:rsid w:val="00347A48"/>
    <w:rsid w:val="00347B59"/>
    <w:rsid w:val="00350030"/>
    <w:rsid w:val="00350B38"/>
    <w:rsid w:val="003510D0"/>
    <w:rsid w:val="00352C65"/>
    <w:rsid w:val="003531DD"/>
    <w:rsid w:val="00353A77"/>
    <w:rsid w:val="00353F7A"/>
    <w:rsid w:val="00354726"/>
    <w:rsid w:val="00354F3D"/>
    <w:rsid w:val="00355683"/>
    <w:rsid w:val="00357154"/>
    <w:rsid w:val="0035727A"/>
    <w:rsid w:val="0035773C"/>
    <w:rsid w:val="00357C8A"/>
    <w:rsid w:val="003602B0"/>
    <w:rsid w:val="003607BB"/>
    <w:rsid w:val="00362BA5"/>
    <w:rsid w:val="00363091"/>
    <w:rsid w:val="003640B9"/>
    <w:rsid w:val="00364E16"/>
    <w:rsid w:val="0036652E"/>
    <w:rsid w:val="00370606"/>
    <w:rsid w:val="003724BF"/>
    <w:rsid w:val="00372915"/>
    <w:rsid w:val="003730D8"/>
    <w:rsid w:val="00373D06"/>
    <w:rsid w:val="00374081"/>
    <w:rsid w:val="00375827"/>
    <w:rsid w:val="0037620E"/>
    <w:rsid w:val="003766A9"/>
    <w:rsid w:val="00376983"/>
    <w:rsid w:val="00377DB4"/>
    <w:rsid w:val="00380BD1"/>
    <w:rsid w:val="00381E6D"/>
    <w:rsid w:val="00382EE6"/>
    <w:rsid w:val="00382F53"/>
    <w:rsid w:val="0038312E"/>
    <w:rsid w:val="00383235"/>
    <w:rsid w:val="0038330F"/>
    <w:rsid w:val="003845E1"/>
    <w:rsid w:val="00384B5B"/>
    <w:rsid w:val="003856AC"/>
    <w:rsid w:val="003857F7"/>
    <w:rsid w:val="00386980"/>
    <w:rsid w:val="003908C7"/>
    <w:rsid w:val="00391E27"/>
    <w:rsid w:val="00392760"/>
    <w:rsid w:val="00392F9B"/>
    <w:rsid w:val="00393355"/>
    <w:rsid w:val="003941FD"/>
    <w:rsid w:val="0039436C"/>
    <w:rsid w:val="003950D1"/>
    <w:rsid w:val="003955E0"/>
    <w:rsid w:val="0039756B"/>
    <w:rsid w:val="0039776A"/>
    <w:rsid w:val="003A0BA3"/>
    <w:rsid w:val="003A139B"/>
    <w:rsid w:val="003A1A03"/>
    <w:rsid w:val="003A1F0F"/>
    <w:rsid w:val="003A2F08"/>
    <w:rsid w:val="003A3339"/>
    <w:rsid w:val="003A3A8F"/>
    <w:rsid w:val="003A43A6"/>
    <w:rsid w:val="003A443C"/>
    <w:rsid w:val="003A4B98"/>
    <w:rsid w:val="003A4BAC"/>
    <w:rsid w:val="003A534A"/>
    <w:rsid w:val="003A6568"/>
    <w:rsid w:val="003A7787"/>
    <w:rsid w:val="003B04E1"/>
    <w:rsid w:val="003B10D5"/>
    <w:rsid w:val="003B1890"/>
    <w:rsid w:val="003B1952"/>
    <w:rsid w:val="003B2DA6"/>
    <w:rsid w:val="003B31E2"/>
    <w:rsid w:val="003B50BC"/>
    <w:rsid w:val="003B5488"/>
    <w:rsid w:val="003B5527"/>
    <w:rsid w:val="003B5B2F"/>
    <w:rsid w:val="003B5BEA"/>
    <w:rsid w:val="003B6254"/>
    <w:rsid w:val="003B6660"/>
    <w:rsid w:val="003B675F"/>
    <w:rsid w:val="003B7265"/>
    <w:rsid w:val="003C0227"/>
    <w:rsid w:val="003C0E5E"/>
    <w:rsid w:val="003C168A"/>
    <w:rsid w:val="003C1C28"/>
    <w:rsid w:val="003C20AD"/>
    <w:rsid w:val="003C2C26"/>
    <w:rsid w:val="003C2EBF"/>
    <w:rsid w:val="003C446B"/>
    <w:rsid w:val="003C4BA6"/>
    <w:rsid w:val="003C5D7F"/>
    <w:rsid w:val="003C744C"/>
    <w:rsid w:val="003D2472"/>
    <w:rsid w:val="003D446D"/>
    <w:rsid w:val="003D4D1A"/>
    <w:rsid w:val="003D5FFE"/>
    <w:rsid w:val="003D6822"/>
    <w:rsid w:val="003D6A92"/>
    <w:rsid w:val="003E061A"/>
    <w:rsid w:val="003E0853"/>
    <w:rsid w:val="003E1AF8"/>
    <w:rsid w:val="003E1D0D"/>
    <w:rsid w:val="003E264B"/>
    <w:rsid w:val="003E2EDA"/>
    <w:rsid w:val="003E2FF1"/>
    <w:rsid w:val="003E4D4A"/>
    <w:rsid w:val="003E5628"/>
    <w:rsid w:val="003E5B9C"/>
    <w:rsid w:val="003E7E95"/>
    <w:rsid w:val="003F0B48"/>
    <w:rsid w:val="003F133B"/>
    <w:rsid w:val="003F228F"/>
    <w:rsid w:val="003F283D"/>
    <w:rsid w:val="003F3F76"/>
    <w:rsid w:val="003F4209"/>
    <w:rsid w:val="003F65C3"/>
    <w:rsid w:val="003F6B70"/>
    <w:rsid w:val="00400708"/>
    <w:rsid w:val="00400B49"/>
    <w:rsid w:val="00401053"/>
    <w:rsid w:val="00402AC5"/>
    <w:rsid w:val="00402FCF"/>
    <w:rsid w:val="004037E1"/>
    <w:rsid w:val="00404BB7"/>
    <w:rsid w:val="00405B87"/>
    <w:rsid w:val="0040643B"/>
    <w:rsid w:val="004100C9"/>
    <w:rsid w:val="00410EC0"/>
    <w:rsid w:val="0041241C"/>
    <w:rsid w:val="00412FCD"/>
    <w:rsid w:val="00414A72"/>
    <w:rsid w:val="0041696C"/>
    <w:rsid w:val="0041728C"/>
    <w:rsid w:val="00417DE5"/>
    <w:rsid w:val="0042035F"/>
    <w:rsid w:val="004208CB"/>
    <w:rsid w:val="00421463"/>
    <w:rsid w:val="004215CC"/>
    <w:rsid w:val="0042279C"/>
    <w:rsid w:val="004243AB"/>
    <w:rsid w:val="00424635"/>
    <w:rsid w:val="00425809"/>
    <w:rsid w:val="00425C3D"/>
    <w:rsid w:val="00426426"/>
    <w:rsid w:val="004270A4"/>
    <w:rsid w:val="00427863"/>
    <w:rsid w:val="00430985"/>
    <w:rsid w:val="00432877"/>
    <w:rsid w:val="00433093"/>
    <w:rsid w:val="004336A6"/>
    <w:rsid w:val="004336ED"/>
    <w:rsid w:val="0043574A"/>
    <w:rsid w:val="00435BAA"/>
    <w:rsid w:val="004379D5"/>
    <w:rsid w:val="00440C58"/>
    <w:rsid w:val="00442985"/>
    <w:rsid w:val="00442E56"/>
    <w:rsid w:val="00444F37"/>
    <w:rsid w:val="00445340"/>
    <w:rsid w:val="00446659"/>
    <w:rsid w:val="00447F94"/>
    <w:rsid w:val="00451229"/>
    <w:rsid w:val="0045146D"/>
    <w:rsid w:val="00451C63"/>
    <w:rsid w:val="00454144"/>
    <w:rsid w:val="0045457A"/>
    <w:rsid w:val="0045512E"/>
    <w:rsid w:val="004568D4"/>
    <w:rsid w:val="0045774D"/>
    <w:rsid w:val="004609C9"/>
    <w:rsid w:val="00461404"/>
    <w:rsid w:val="004621E8"/>
    <w:rsid w:val="004632ED"/>
    <w:rsid w:val="0046651D"/>
    <w:rsid w:val="0047155F"/>
    <w:rsid w:val="004724FF"/>
    <w:rsid w:val="00472677"/>
    <w:rsid w:val="0047375A"/>
    <w:rsid w:val="00477071"/>
    <w:rsid w:val="00477A7E"/>
    <w:rsid w:val="004811D3"/>
    <w:rsid w:val="0048290C"/>
    <w:rsid w:val="004854A3"/>
    <w:rsid w:val="0048576F"/>
    <w:rsid w:val="00486293"/>
    <w:rsid w:val="00486E7A"/>
    <w:rsid w:val="00487461"/>
    <w:rsid w:val="004903C0"/>
    <w:rsid w:val="0049105A"/>
    <w:rsid w:val="0049183A"/>
    <w:rsid w:val="004926BC"/>
    <w:rsid w:val="00493278"/>
    <w:rsid w:val="0049451F"/>
    <w:rsid w:val="0049705E"/>
    <w:rsid w:val="00497AF1"/>
    <w:rsid w:val="00497D77"/>
    <w:rsid w:val="004A1482"/>
    <w:rsid w:val="004A1CE1"/>
    <w:rsid w:val="004A2224"/>
    <w:rsid w:val="004A377F"/>
    <w:rsid w:val="004A5C33"/>
    <w:rsid w:val="004A6DB4"/>
    <w:rsid w:val="004A7AA3"/>
    <w:rsid w:val="004A7B8B"/>
    <w:rsid w:val="004B1CC7"/>
    <w:rsid w:val="004B2016"/>
    <w:rsid w:val="004B222C"/>
    <w:rsid w:val="004B224C"/>
    <w:rsid w:val="004B6ACF"/>
    <w:rsid w:val="004B6BD0"/>
    <w:rsid w:val="004C0637"/>
    <w:rsid w:val="004C1B27"/>
    <w:rsid w:val="004C24FB"/>
    <w:rsid w:val="004C30DB"/>
    <w:rsid w:val="004C3246"/>
    <w:rsid w:val="004C428F"/>
    <w:rsid w:val="004C5C49"/>
    <w:rsid w:val="004C61A6"/>
    <w:rsid w:val="004D0017"/>
    <w:rsid w:val="004D09EA"/>
    <w:rsid w:val="004D14C7"/>
    <w:rsid w:val="004D2F2B"/>
    <w:rsid w:val="004D4465"/>
    <w:rsid w:val="004D5248"/>
    <w:rsid w:val="004D568F"/>
    <w:rsid w:val="004E087B"/>
    <w:rsid w:val="004E1034"/>
    <w:rsid w:val="004E1A8F"/>
    <w:rsid w:val="004E2431"/>
    <w:rsid w:val="004E2792"/>
    <w:rsid w:val="004E3361"/>
    <w:rsid w:val="004E52D1"/>
    <w:rsid w:val="004E63D3"/>
    <w:rsid w:val="004E7220"/>
    <w:rsid w:val="004F0124"/>
    <w:rsid w:val="004F0F0A"/>
    <w:rsid w:val="004F1BA1"/>
    <w:rsid w:val="004F4A4C"/>
    <w:rsid w:val="004F6B97"/>
    <w:rsid w:val="004F6E9E"/>
    <w:rsid w:val="004F7AAD"/>
    <w:rsid w:val="004F7CFD"/>
    <w:rsid w:val="00501DF4"/>
    <w:rsid w:val="00502173"/>
    <w:rsid w:val="00502B6C"/>
    <w:rsid w:val="0050427A"/>
    <w:rsid w:val="0050478D"/>
    <w:rsid w:val="00504E07"/>
    <w:rsid w:val="00505737"/>
    <w:rsid w:val="00505871"/>
    <w:rsid w:val="00506701"/>
    <w:rsid w:val="00506B68"/>
    <w:rsid w:val="00510168"/>
    <w:rsid w:val="00510CA4"/>
    <w:rsid w:val="00511C6F"/>
    <w:rsid w:val="00514270"/>
    <w:rsid w:val="00515041"/>
    <w:rsid w:val="0051551F"/>
    <w:rsid w:val="005156A3"/>
    <w:rsid w:val="0051733B"/>
    <w:rsid w:val="00520474"/>
    <w:rsid w:val="00524F16"/>
    <w:rsid w:val="00530344"/>
    <w:rsid w:val="00531531"/>
    <w:rsid w:val="0053238E"/>
    <w:rsid w:val="00533F80"/>
    <w:rsid w:val="005345EF"/>
    <w:rsid w:val="00535285"/>
    <w:rsid w:val="00535604"/>
    <w:rsid w:val="0053619A"/>
    <w:rsid w:val="00536BA5"/>
    <w:rsid w:val="00536D71"/>
    <w:rsid w:val="005401F6"/>
    <w:rsid w:val="00540A48"/>
    <w:rsid w:val="00540B04"/>
    <w:rsid w:val="00540B87"/>
    <w:rsid w:val="00544825"/>
    <w:rsid w:val="00544F22"/>
    <w:rsid w:val="00545B09"/>
    <w:rsid w:val="00546370"/>
    <w:rsid w:val="005466CC"/>
    <w:rsid w:val="00546922"/>
    <w:rsid w:val="00550261"/>
    <w:rsid w:val="005509BB"/>
    <w:rsid w:val="00551350"/>
    <w:rsid w:val="00551C18"/>
    <w:rsid w:val="00551FD1"/>
    <w:rsid w:val="00552050"/>
    <w:rsid w:val="005535C0"/>
    <w:rsid w:val="00553C62"/>
    <w:rsid w:val="00554B56"/>
    <w:rsid w:val="0055509F"/>
    <w:rsid w:val="00555455"/>
    <w:rsid w:val="00556D08"/>
    <w:rsid w:val="0056091D"/>
    <w:rsid w:val="00563797"/>
    <w:rsid w:val="0056566E"/>
    <w:rsid w:val="00567A4F"/>
    <w:rsid w:val="00570E3C"/>
    <w:rsid w:val="00571C5B"/>
    <w:rsid w:val="0057377D"/>
    <w:rsid w:val="00573EC0"/>
    <w:rsid w:val="0057469E"/>
    <w:rsid w:val="00576BBA"/>
    <w:rsid w:val="00577053"/>
    <w:rsid w:val="0058029E"/>
    <w:rsid w:val="00580CBA"/>
    <w:rsid w:val="005816E2"/>
    <w:rsid w:val="005826DA"/>
    <w:rsid w:val="00582EE5"/>
    <w:rsid w:val="0058333B"/>
    <w:rsid w:val="0058433B"/>
    <w:rsid w:val="005846F4"/>
    <w:rsid w:val="00584F4D"/>
    <w:rsid w:val="00585B65"/>
    <w:rsid w:val="0058607A"/>
    <w:rsid w:val="00586C58"/>
    <w:rsid w:val="0058738B"/>
    <w:rsid w:val="00587B21"/>
    <w:rsid w:val="00587EC2"/>
    <w:rsid w:val="00587F1F"/>
    <w:rsid w:val="00593DE8"/>
    <w:rsid w:val="005946B1"/>
    <w:rsid w:val="00594ADE"/>
    <w:rsid w:val="00594BFB"/>
    <w:rsid w:val="00594C3E"/>
    <w:rsid w:val="00594F58"/>
    <w:rsid w:val="005A054E"/>
    <w:rsid w:val="005A14CF"/>
    <w:rsid w:val="005A186F"/>
    <w:rsid w:val="005A2DD3"/>
    <w:rsid w:val="005A2E7D"/>
    <w:rsid w:val="005A4465"/>
    <w:rsid w:val="005A4BDC"/>
    <w:rsid w:val="005A4E34"/>
    <w:rsid w:val="005A588C"/>
    <w:rsid w:val="005A5EBA"/>
    <w:rsid w:val="005A6940"/>
    <w:rsid w:val="005A7193"/>
    <w:rsid w:val="005A72DF"/>
    <w:rsid w:val="005B1BB9"/>
    <w:rsid w:val="005B1CAC"/>
    <w:rsid w:val="005B1E84"/>
    <w:rsid w:val="005B2386"/>
    <w:rsid w:val="005B2DB7"/>
    <w:rsid w:val="005B4787"/>
    <w:rsid w:val="005B525F"/>
    <w:rsid w:val="005B5909"/>
    <w:rsid w:val="005B671D"/>
    <w:rsid w:val="005B747E"/>
    <w:rsid w:val="005C3465"/>
    <w:rsid w:val="005C42D9"/>
    <w:rsid w:val="005C444E"/>
    <w:rsid w:val="005C51D4"/>
    <w:rsid w:val="005C5329"/>
    <w:rsid w:val="005C64CB"/>
    <w:rsid w:val="005C7EBB"/>
    <w:rsid w:val="005D0A7E"/>
    <w:rsid w:val="005D3511"/>
    <w:rsid w:val="005D3AD9"/>
    <w:rsid w:val="005D415D"/>
    <w:rsid w:val="005D5096"/>
    <w:rsid w:val="005D5842"/>
    <w:rsid w:val="005D63EB"/>
    <w:rsid w:val="005D6D06"/>
    <w:rsid w:val="005D78B7"/>
    <w:rsid w:val="005E0C7A"/>
    <w:rsid w:val="005E14AE"/>
    <w:rsid w:val="005E24ED"/>
    <w:rsid w:val="005E395B"/>
    <w:rsid w:val="005E3D65"/>
    <w:rsid w:val="005E438F"/>
    <w:rsid w:val="005E4906"/>
    <w:rsid w:val="005E4CDE"/>
    <w:rsid w:val="005E6C7D"/>
    <w:rsid w:val="005E7538"/>
    <w:rsid w:val="005F012B"/>
    <w:rsid w:val="005F0194"/>
    <w:rsid w:val="005F15BA"/>
    <w:rsid w:val="005F1DB1"/>
    <w:rsid w:val="005F2D74"/>
    <w:rsid w:val="005F3390"/>
    <w:rsid w:val="005F4232"/>
    <w:rsid w:val="005F52EB"/>
    <w:rsid w:val="005F587C"/>
    <w:rsid w:val="005F7958"/>
    <w:rsid w:val="006002C3"/>
    <w:rsid w:val="00600382"/>
    <w:rsid w:val="00601BD2"/>
    <w:rsid w:val="00602E90"/>
    <w:rsid w:val="00602FAD"/>
    <w:rsid w:val="00603308"/>
    <w:rsid w:val="00603DC5"/>
    <w:rsid w:val="00604287"/>
    <w:rsid w:val="00604CA5"/>
    <w:rsid w:val="006053EA"/>
    <w:rsid w:val="0060702C"/>
    <w:rsid w:val="00607BAA"/>
    <w:rsid w:val="006100E0"/>
    <w:rsid w:val="00611076"/>
    <w:rsid w:val="006117E8"/>
    <w:rsid w:val="0061180C"/>
    <w:rsid w:val="00612040"/>
    <w:rsid w:val="0061294A"/>
    <w:rsid w:val="006129B1"/>
    <w:rsid w:val="00613025"/>
    <w:rsid w:val="0061528B"/>
    <w:rsid w:val="00615C65"/>
    <w:rsid w:val="00615DCD"/>
    <w:rsid w:val="006162A0"/>
    <w:rsid w:val="00616550"/>
    <w:rsid w:val="00616C96"/>
    <w:rsid w:val="00617B40"/>
    <w:rsid w:val="00620A15"/>
    <w:rsid w:val="006211AF"/>
    <w:rsid w:val="00621CE4"/>
    <w:rsid w:val="006220BC"/>
    <w:rsid w:val="00622FC9"/>
    <w:rsid w:val="0062355B"/>
    <w:rsid w:val="00623CCB"/>
    <w:rsid w:val="0062401D"/>
    <w:rsid w:val="006246E9"/>
    <w:rsid w:val="00624BF6"/>
    <w:rsid w:val="00625206"/>
    <w:rsid w:val="00625BC8"/>
    <w:rsid w:val="0062632B"/>
    <w:rsid w:val="006267CA"/>
    <w:rsid w:val="00626DA2"/>
    <w:rsid w:val="0062712C"/>
    <w:rsid w:val="006274B1"/>
    <w:rsid w:val="0063067E"/>
    <w:rsid w:val="00632397"/>
    <w:rsid w:val="0063452B"/>
    <w:rsid w:val="00635264"/>
    <w:rsid w:val="00635888"/>
    <w:rsid w:val="00636CF5"/>
    <w:rsid w:val="006378CC"/>
    <w:rsid w:val="00637AAA"/>
    <w:rsid w:val="00637D0B"/>
    <w:rsid w:val="00641B9E"/>
    <w:rsid w:val="00641C75"/>
    <w:rsid w:val="006437C3"/>
    <w:rsid w:val="006441A2"/>
    <w:rsid w:val="006448C4"/>
    <w:rsid w:val="00645291"/>
    <w:rsid w:val="006455C7"/>
    <w:rsid w:val="0064588E"/>
    <w:rsid w:val="0064644D"/>
    <w:rsid w:val="00647763"/>
    <w:rsid w:val="00647D13"/>
    <w:rsid w:val="0065020C"/>
    <w:rsid w:val="00650E77"/>
    <w:rsid w:val="00651B63"/>
    <w:rsid w:val="00651F56"/>
    <w:rsid w:val="00654013"/>
    <w:rsid w:val="00654FDD"/>
    <w:rsid w:val="00655126"/>
    <w:rsid w:val="00655AFD"/>
    <w:rsid w:val="00656289"/>
    <w:rsid w:val="0065721D"/>
    <w:rsid w:val="00660777"/>
    <w:rsid w:val="00661E34"/>
    <w:rsid w:val="006621EA"/>
    <w:rsid w:val="006626F9"/>
    <w:rsid w:val="00663503"/>
    <w:rsid w:val="00664C86"/>
    <w:rsid w:val="0066586B"/>
    <w:rsid w:val="00670615"/>
    <w:rsid w:val="00671C42"/>
    <w:rsid w:val="006721F4"/>
    <w:rsid w:val="00673092"/>
    <w:rsid w:val="00673A63"/>
    <w:rsid w:val="00673EAE"/>
    <w:rsid w:val="00673F1C"/>
    <w:rsid w:val="006751B5"/>
    <w:rsid w:val="006755B3"/>
    <w:rsid w:val="00677080"/>
    <w:rsid w:val="00677815"/>
    <w:rsid w:val="00677965"/>
    <w:rsid w:val="006809FC"/>
    <w:rsid w:val="0068125D"/>
    <w:rsid w:val="006822E1"/>
    <w:rsid w:val="0068239F"/>
    <w:rsid w:val="00684A4A"/>
    <w:rsid w:val="00686467"/>
    <w:rsid w:val="006872AC"/>
    <w:rsid w:val="00687F77"/>
    <w:rsid w:val="006942EF"/>
    <w:rsid w:val="00695C5C"/>
    <w:rsid w:val="00696123"/>
    <w:rsid w:val="00696DD1"/>
    <w:rsid w:val="006A0E79"/>
    <w:rsid w:val="006A1011"/>
    <w:rsid w:val="006A128E"/>
    <w:rsid w:val="006A22A4"/>
    <w:rsid w:val="006A3277"/>
    <w:rsid w:val="006A3912"/>
    <w:rsid w:val="006A3F75"/>
    <w:rsid w:val="006A45B7"/>
    <w:rsid w:val="006A61DF"/>
    <w:rsid w:val="006A626E"/>
    <w:rsid w:val="006A6DAE"/>
    <w:rsid w:val="006A7128"/>
    <w:rsid w:val="006A715F"/>
    <w:rsid w:val="006B17E2"/>
    <w:rsid w:val="006B2CE8"/>
    <w:rsid w:val="006B311C"/>
    <w:rsid w:val="006B3C66"/>
    <w:rsid w:val="006B446E"/>
    <w:rsid w:val="006B52D3"/>
    <w:rsid w:val="006B5358"/>
    <w:rsid w:val="006B5533"/>
    <w:rsid w:val="006B66E1"/>
    <w:rsid w:val="006B6BDE"/>
    <w:rsid w:val="006B6F2A"/>
    <w:rsid w:val="006B7939"/>
    <w:rsid w:val="006C048F"/>
    <w:rsid w:val="006C1011"/>
    <w:rsid w:val="006C2667"/>
    <w:rsid w:val="006C476E"/>
    <w:rsid w:val="006C5982"/>
    <w:rsid w:val="006C6A7B"/>
    <w:rsid w:val="006D3E09"/>
    <w:rsid w:val="006D5503"/>
    <w:rsid w:val="006D5D8A"/>
    <w:rsid w:val="006D6786"/>
    <w:rsid w:val="006D72EF"/>
    <w:rsid w:val="006E031E"/>
    <w:rsid w:val="006E1B40"/>
    <w:rsid w:val="006E2879"/>
    <w:rsid w:val="006E3983"/>
    <w:rsid w:val="006E5069"/>
    <w:rsid w:val="006E57EB"/>
    <w:rsid w:val="006E58DA"/>
    <w:rsid w:val="006E6B3C"/>
    <w:rsid w:val="006F0FAF"/>
    <w:rsid w:val="006F5078"/>
    <w:rsid w:val="006F5900"/>
    <w:rsid w:val="006F6B5E"/>
    <w:rsid w:val="006F6CC2"/>
    <w:rsid w:val="00701309"/>
    <w:rsid w:val="0070194C"/>
    <w:rsid w:val="007021F6"/>
    <w:rsid w:val="007030FC"/>
    <w:rsid w:val="0070477F"/>
    <w:rsid w:val="0070704F"/>
    <w:rsid w:val="007076C7"/>
    <w:rsid w:val="007117CC"/>
    <w:rsid w:val="00711CDC"/>
    <w:rsid w:val="007120E3"/>
    <w:rsid w:val="00712B90"/>
    <w:rsid w:val="007136FF"/>
    <w:rsid w:val="00714A7B"/>
    <w:rsid w:val="00715752"/>
    <w:rsid w:val="00716988"/>
    <w:rsid w:val="00716FD1"/>
    <w:rsid w:val="0072099A"/>
    <w:rsid w:val="00720B45"/>
    <w:rsid w:val="00721C2E"/>
    <w:rsid w:val="00721CA4"/>
    <w:rsid w:val="0072226C"/>
    <w:rsid w:val="00723493"/>
    <w:rsid w:val="00724309"/>
    <w:rsid w:val="00724B65"/>
    <w:rsid w:val="0072596E"/>
    <w:rsid w:val="00725F2A"/>
    <w:rsid w:val="00726381"/>
    <w:rsid w:val="00727339"/>
    <w:rsid w:val="00727E12"/>
    <w:rsid w:val="00727E79"/>
    <w:rsid w:val="00730BE3"/>
    <w:rsid w:val="00731751"/>
    <w:rsid w:val="00732929"/>
    <w:rsid w:val="00732A54"/>
    <w:rsid w:val="00733874"/>
    <w:rsid w:val="007353BD"/>
    <w:rsid w:val="00735777"/>
    <w:rsid w:val="00736943"/>
    <w:rsid w:val="00736C7F"/>
    <w:rsid w:val="0073708C"/>
    <w:rsid w:val="00737AC6"/>
    <w:rsid w:val="00737DAF"/>
    <w:rsid w:val="007445CC"/>
    <w:rsid w:val="00744DAC"/>
    <w:rsid w:val="00744F5F"/>
    <w:rsid w:val="00745F80"/>
    <w:rsid w:val="0075032A"/>
    <w:rsid w:val="007517D4"/>
    <w:rsid w:val="00751E6C"/>
    <w:rsid w:val="0075271C"/>
    <w:rsid w:val="00752769"/>
    <w:rsid w:val="00755E02"/>
    <w:rsid w:val="007566F9"/>
    <w:rsid w:val="00757628"/>
    <w:rsid w:val="00757936"/>
    <w:rsid w:val="00757D5C"/>
    <w:rsid w:val="0076037E"/>
    <w:rsid w:val="0076126E"/>
    <w:rsid w:val="007624E0"/>
    <w:rsid w:val="0076258E"/>
    <w:rsid w:val="00762A48"/>
    <w:rsid w:val="00762AE0"/>
    <w:rsid w:val="00763A7D"/>
    <w:rsid w:val="00763AE0"/>
    <w:rsid w:val="00763C24"/>
    <w:rsid w:val="00763F90"/>
    <w:rsid w:val="00764011"/>
    <w:rsid w:val="00764E21"/>
    <w:rsid w:val="00765C0A"/>
    <w:rsid w:val="007663E3"/>
    <w:rsid w:val="007667EA"/>
    <w:rsid w:val="00767D03"/>
    <w:rsid w:val="00771490"/>
    <w:rsid w:val="007715B0"/>
    <w:rsid w:val="00772D7D"/>
    <w:rsid w:val="00773849"/>
    <w:rsid w:val="0077565A"/>
    <w:rsid w:val="007765AD"/>
    <w:rsid w:val="00776634"/>
    <w:rsid w:val="00776C18"/>
    <w:rsid w:val="00777105"/>
    <w:rsid w:val="00780126"/>
    <w:rsid w:val="00780A65"/>
    <w:rsid w:val="00780D4E"/>
    <w:rsid w:val="00781CB1"/>
    <w:rsid w:val="00783999"/>
    <w:rsid w:val="00783A29"/>
    <w:rsid w:val="00783D5E"/>
    <w:rsid w:val="00784395"/>
    <w:rsid w:val="00784891"/>
    <w:rsid w:val="00784E5C"/>
    <w:rsid w:val="0078574F"/>
    <w:rsid w:val="007857ED"/>
    <w:rsid w:val="007858F3"/>
    <w:rsid w:val="00785D33"/>
    <w:rsid w:val="00786551"/>
    <w:rsid w:val="007866E7"/>
    <w:rsid w:val="00786F10"/>
    <w:rsid w:val="0078700B"/>
    <w:rsid w:val="007902DB"/>
    <w:rsid w:val="00790ADB"/>
    <w:rsid w:val="0079144B"/>
    <w:rsid w:val="0079400C"/>
    <w:rsid w:val="007963C5"/>
    <w:rsid w:val="00797EA7"/>
    <w:rsid w:val="00797F48"/>
    <w:rsid w:val="007A0602"/>
    <w:rsid w:val="007A1A8E"/>
    <w:rsid w:val="007A1D3C"/>
    <w:rsid w:val="007A2D84"/>
    <w:rsid w:val="007A47EB"/>
    <w:rsid w:val="007A6D68"/>
    <w:rsid w:val="007A7959"/>
    <w:rsid w:val="007A7A31"/>
    <w:rsid w:val="007B14DC"/>
    <w:rsid w:val="007B14EE"/>
    <w:rsid w:val="007B2102"/>
    <w:rsid w:val="007B21EF"/>
    <w:rsid w:val="007B238D"/>
    <w:rsid w:val="007B3F8D"/>
    <w:rsid w:val="007B4CC5"/>
    <w:rsid w:val="007B533E"/>
    <w:rsid w:val="007B5E40"/>
    <w:rsid w:val="007B605C"/>
    <w:rsid w:val="007B7AAB"/>
    <w:rsid w:val="007B7E61"/>
    <w:rsid w:val="007C03EF"/>
    <w:rsid w:val="007C1860"/>
    <w:rsid w:val="007C2666"/>
    <w:rsid w:val="007C2883"/>
    <w:rsid w:val="007C4D73"/>
    <w:rsid w:val="007C4E39"/>
    <w:rsid w:val="007C6BE1"/>
    <w:rsid w:val="007C7E06"/>
    <w:rsid w:val="007D09F2"/>
    <w:rsid w:val="007D14A0"/>
    <w:rsid w:val="007D2450"/>
    <w:rsid w:val="007D2575"/>
    <w:rsid w:val="007D3EC4"/>
    <w:rsid w:val="007D4148"/>
    <w:rsid w:val="007D41A6"/>
    <w:rsid w:val="007D4E20"/>
    <w:rsid w:val="007D5A37"/>
    <w:rsid w:val="007D5E21"/>
    <w:rsid w:val="007D6B14"/>
    <w:rsid w:val="007D742D"/>
    <w:rsid w:val="007D76A0"/>
    <w:rsid w:val="007E05A6"/>
    <w:rsid w:val="007E07C6"/>
    <w:rsid w:val="007E17DF"/>
    <w:rsid w:val="007E1D0C"/>
    <w:rsid w:val="007E2E32"/>
    <w:rsid w:val="007E38B2"/>
    <w:rsid w:val="007E3C76"/>
    <w:rsid w:val="007E3EF6"/>
    <w:rsid w:val="007E5146"/>
    <w:rsid w:val="007E51E9"/>
    <w:rsid w:val="007E591B"/>
    <w:rsid w:val="007E5A34"/>
    <w:rsid w:val="007E615C"/>
    <w:rsid w:val="007E6DB6"/>
    <w:rsid w:val="007E7651"/>
    <w:rsid w:val="007E7CFE"/>
    <w:rsid w:val="007F202C"/>
    <w:rsid w:val="007F3381"/>
    <w:rsid w:val="007F3D1B"/>
    <w:rsid w:val="007F5940"/>
    <w:rsid w:val="00800EA4"/>
    <w:rsid w:val="008011C8"/>
    <w:rsid w:val="00801AD6"/>
    <w:rsid w:val="00802F7C"/>
    <w:rsid w:val="00802FA5"/>
    <w:rsid w:val="00803077"/>
    <w:rsid w:val="0080365F"/>
    <w:rsid w:val="00804F76"/>
    <w:rsid w:val="00804FAA"/>
    <w:rsid w:val="00805983"/>
    <w:rsid w:val="0080632B"/>
    <w:rsid w:val="00806D58"/>
    <w:rsid w:val="0080718C"/>
    <w:rsid w:val="00810BF3"/>
    <w:rsid w:val="00810D1B"/>
    <w:rsid w:val="00812182"/>
    <w:rsid w:val="008122B5"/>
    <w:rsid w:val="00813C8B"/>
    <w:rsid w:val="008141CA"/>
    <w:rsid w:val="00814CAD"/>
    <w:rsid w:val="008152EA"/>
    <w:rsid w:val="008159CB"/>
    <w:rsid w:val="008179B9"/>
    <w:rsid w:val="00817BA4"/>
    <w:rsid w:val="008213CD"/>
    <w:rsid w:val="00823375"/>
    <w:rsid w:val="00823609"/>
    <w:rsid w:val="0082454F"/>
    <w:rsid w:val="008262DF"/>
    <w:rsid w:val="008269A3"/>
    <w:rsid w:val="00826CC2"/>
    <w:rsid w:val="00826F4E"/>
    <w:rsid w:val="00827099"/>
    <w:rsid w:val="00827854"/>
    <w:rsid w:val="00827AEF"/>
    <w:rsid w:val="00827C30"/>
    <w:rsid w:val="008300DC"/>
    <w:rsid w:val="00830862"/>
    <w:rsid w:val="00830BE4"/>
    <w:rsid w:val="0083246A"/>
    <w:rsid w:val="0083310A"/>
    <w:rsid w:val="00833314"/>
    <w:rsid w:val="0083332D"/>
    <w:rsid w:val="008335A4"/>
    <w:rsid w:val="00833931"/>
    <w:rsid w:val="008347C4"/>
    <w:rsid w:val="00835B44"/>
    <w:rsid w:val="00836B5A"/>
    <w:rsid w:val="00840710"/>
    <w:rsid w:val="00840B44"/>
    <w:rsid w:val="00840ECB"/>
    <w:rsid w:val="00841D25"/>
    <w:rsid w:val="00842638"/>
    <w:rsid w:val="008426DD"/>
    <w:rsid w:val="008456F3"/>
    <w:rsid w:val="00846873"/>
    <w:rsid w:val="0084797E"/>
    <w:rsid w:val="008509DA"/>
    <w:rsid w:val="00851455"/>
    <w:rsid w:val="008536EF"/>
    <w:rsid w:val="00853853"/>
    <w:rsid w:val="00854254"/>
    <w:rsid w:val="0085443E"/>
    <w:rsid w:val="00855699"/>
    <w:rsid w:val="00861014"/>
    <w:rsid w:val="00864C76"/>
    <w:rsid w:val="00865925"/>
    <w:rsid w:val="00866092"/>
    <w:rsid w:val="008711A6"/>
    <w:rsid w:val="00874B70"/>
    <w:rsid w:val="008756A8"/>
    <w:rsid w:val="00876AE7"/>
    <w:rsid w:val="00876E0B"/>
    <w:rsid w:val="008775C9"/>
    <w:rsid w:val="0088023B"/>
    <w:rsid w:val="0088224E"/>
    <w:rsid w:val="0088281B"/>
    <w:rsid w:val="00882C45"/>
    <w:rsid w:val="0088310A"/>
    <w:rsid w:val="008838A6"/>
    <w:rsid w:val="00883D34"/>
    <w:rsid w:val="00884D57"/>
    <w:rsid w:val="0088519E"/>
    <w:rsid w:val="00886B8A"/>
    <w:rsid w:val="008878B8"/>
    <w:rsid w:val="00887CF1"/>
    <w:rsid w:val="0089001C"/>
    <w:rsid w:val="008908A1"/>
    <w:rsid w:val="00891CFB"/>
    <w:rsid w:val="0089200F"/>
    <w:rsid w:val="008927BA"/>
    <w:rsid w:val="00893096"/>
    <w:rsid w:val="00893561"/>
    <w:rsid w:val="00893A6F"/>
    <w:rsid w:val="00893C95"/>
    <w:rsid w:val="00894261"/>
    <w:rsid w:val="00894F5A"/>
    <w:rsid w:val="008957ED"/>
    <w:rsid w:val="00895EEA"/>
    <w:rsid w:val="00896607"/>
    <w:rsid w:val="00897A8A"/>
    <w:rsid w:val="008A0B3B"/>
    <w:rsid w:val="008A3184"/>
    <w:rsid w:val="008A4197"/>
    <w:rsid w:val="008A4C70"/>
    <w:rsid w:val="008A54BE"/>
    <w:rsid w:val="008A5B45"/>
    <w:rsid w:val="008A6A54"/>
    <w:rsid w:val="008A6D7B"/>
    <w:rsid w:val="008A6DFB"/>
    <w:rsid w:val="008B09E9"/>
    <w:rsid w:val="008B2E33"/>
    <w:rsid w:val="008B3914"/>
    <w:rsid w:val="008B492E"/>
    <w:rsid w:val="008B5C51"/>
    <w:rsid w:val="008B5D72"/>
    <w:rsid w:val="008B6C58"/>
    <w:rsid w:val="008C5684"/>
    <w:rsid w:val="008D0CBE"/>
    <w:rsid w:val="008D243D"/>
    <w:rsid w:val="008D447C"/>
    <w:rsid w:val="008D4A2A"/>
    <w:rsid w:val="008D576A"/>
    <w:rsid w:val="008D5825"/>
    <w:rsid w:val="008D5EDB"/>
    <w:rsid w:val="008D7713"/>
    <w:rsid w:val="008E49D7"/>
    <w:rsid w:val="008E4D94"/>
    <w:rsid w:val="008E5332"/>
    <w:rsid w:val="008E6A4B"/>
    <w:rsid w:val="008E7EF7"/>
    <w:rsid w:val="008F2821"/>
    <w:rsid w:val="008F3973"/>
    <w:rsid w:val="008F55B3"/>
    <w:rsid w:val="008F58A8"/>
    <w:rsid w:val="008F5FDF"/>
    <w:rsid w:val="008F71E1"/>
    <w:rsid w:val="008F78D1"/>
    <w:rsid w:val="008F7C81"/>
    <w:rsid w:val="00900804"/>
    <w:rsid w:val="009021BF"/>
    <w:rsid w:val="00902D85"/>
    <w:rsid w:val="00903473"/>
    <w:rsid w:val="00904A3E"/>
    <w:rsid w:val="009054FD"/>
    <w:rsid w:val="00906CF6"/>
    <w:rsid w:val="00907855"/>
    <w:rsid w:val="00910306"/>
    <w:rsid w:val="00910CB4"/>
    <w:rsid w:val="00911940"/>
    <w:rsid w:val="0091202C"/>
    <w:rsid w:val="0091674C"/>
    <w:rsid w:val="00920B60"/>
    <w:rsid w:val="009210AD"/>
    <w:rsid w:val="00921267"/>
    <w:rsid w:val="00921C70"/>
    <w:rsid w:val="0092252E"/>
    <w:rsid w:val="00922F01"/>
    <w:rsid w:val="00923903"/>
    <w:rsid w:val="00924D12"/>
    <w:rsid w:val="0092667D"/>
    <w:rsid w:val="00926894"/>
    <w:rsid w:val="0092748D"/>
    <w:rsid w:val="00927CCD"/>
    <w:rsid w:val="0093024F"/>
    <w:rsid w:val="00931F3A"/>
    <w:rsid w:val="00931F8A"/>
    <w:rsid w:val="00932942"/>
    <w:rsid w:val="009366CB"/>
    <w:rsid w:val="00937364"/>
    <w:rsid w:val="009379D8"/>
    <w:rsid w:val="00942145"/>
    <w:rsid w:val="00942461"/>
    <w:rsid w:val="00942C76"/>
    <w:rsid w:val="009456E3"/>
    <w:rsid w:val="00945817"/>
    <w:rsid w:val="00945998"/>
    <w:rsid w:val="0094618B"/>
    <w:rsid w:val="00946FB4"/>
    <w:rsid w:val="00947C1B"/>
    <w:rsid w:val="009503BF"/>
    <w:rsid w:val="009530F2"/>
    <w:rsid w:val="009541F9"/>
    <w:rsid w:val="00956632"/>
    <w:rsid w:val="00957554"/>
    <w:rsid w:val="00957741"/>
    <w:rsid w:val="009603A3"/>
    <w:rsid w:val="00962CC0"/>
    <w:rsid w:val="00963EB5"/>
    <w:rsid w:val="0096590D"/>
    <w:rsid w:val="00965A18"/>
    <w:rsid w:val="00965A91"/>
    <w:rsid w:val="0096639F"/>
    <w:rsid w:val="00966C26"/>
    <w:rsid w:val="00967808"/>
    <w:rsid w:val="009679D2"/>
    <w:rsid w:val="00975195"/>
    <w:rsid w:val="00975DDF"/>
    <w:rsid w:val="0097608B"/>
    <w:rsid w:val="00977187"/>
    <w:rsid w:val="009804E5"/>
    <w:rsid w:val="0098074A"/>
    <w:rsid w:val="009808F3"/>
    <w:rsid w:val="00981BC5"/>
    <w:rsid w:val="00982319"/>
    <w:rsid w:val="009842A2"/>
    <w:rsid w:val="0098432F"/>
    <w:rsid w:val="00985DC7"/>
    <w:rsid w:val="009875CC"/>
    <w:rsid w:val="00987611"/>
    <w:rsid w:val="00987A83"/>
    <w:rsid w:val="009923BA"/>
    <w:rsid w:val="009926D3"/>
    <w:rsid w:val="00992EB4"/>
    <w:rsid w:val="00995C39"/>
    <w:rsid w:val="00996B08"/>
    <w:rsid w:val="00996B9E"/>
    <w:rsid w:val="009977D1"/>
    <w:rsid w:val="009A008F"/>
    <w:rsid w:val="009A180D"/>
    <w:rsid w:val="009A2CE0"/>
    <w:rsid w:val="009A31DE"/>
    <w:rsid w:val="009A3599"/>
    <w:rsid w:val="009A36AB"/>
    <w:rsid w:val="009A4B23"/>
    <w:rsid w:val="009A4D4C"/>
    <w:rsid w:val="009A5957"/>
    <w:rsid w:val="009B0E3C"/>
    <w:rsid w:val="009B160B"/>
    <w:rsid w:val="009B3307"/>
    <w:rsid w:val="009B39AB"/>
    <w:rsid w:val="009B47C8"/>
    <w:rsid w:val="009B47DE"/>
    <w:rsid w:val="009B4B3A"/>
    <w:rsid w:val="009B52CE"/>
    <w:rsid w:val="009B7D31"/>
    <w:rsid w:val="009C0023"/>
    <w:rsid w:val="009C047E"/>
    <w:rsid w:val="009C06D3"/>
    <w:rsid w:val="009C08BD"/>
    <w:rsid w:val="009C0C06"/>
    <w:rsid w:val="009C1181"/>
    <w:rsid w:val="009C171D"/>
    <w:rsid w:val="009C3755"/>
    <w:rsid w:val="009C3BD5"/>
    <w:rsid w:val="009C4F98"/>
    <w:rsid w:val="009C505C"/>
    <w:rsid w:val="009D0CB2"/>
    <w:rsid w:val="009D3015"/>
    <w:rsid w:val="009D32BF"/>
    <w:rsid w:val="009D3D7D"/>
    <w:rsid w:val="009D408C"/>
    <w:rsid w:val="009D4538"/>
    <w:rsid w:val="009D66D4"/>
    <w:rsid w:val="009E1260"/>
    <w:rsid w:val="009E1B9F"/>
    <w:rsid w:val="009E1FDA"/>
    <w:rsid w:val="009E273A"/>
    <w:rsid w:val="009E2B7F"/>
    <w:rsid w:val="009E33CA"/>
    <w:rsid w:val="009E37B7"/>
    <w:rsid w:val="009E4BD4"/>
    <w:rsid w:val="009E5707"/>
    <w:rsid w:val="009E67B2"/>
    <w:rsid w:val="009E6BCC"/>
    <w:rsid w:val="009E7222"/>
    <w:rsid w:val="009F21DD"/>
    <w:rsid w:val="009F226D"/>
    <w:rsid w:val="009F2B0E"/>
    <w:rsid w:val="009F3542"/>
    <w:rsid w:val="009F40A5"/>
    <w:rsid w:val="009F41A1"/>
    <w:rsid w:val="009F6033"/>
    <w:rsid w:val="009F6469"/>
    <w:rsid w:val="009F764B"/>
    <w:rsid w:val="00A01295"/>
    <w:rsid w:val="00A026EC"/>
    <w:rsid w:val="00A02EC8"/>
    <w:rsid w:val="00A03014"/>
    <w:rsid w:val="00A0398C"/>
    <w:rsid w:val="00A03D69"/>
    <w:rsid w:val="00A13EF8"/>
    <w:rsid w:val="00A14D17"/>
    <w:rsid w:val="00A14FD0"/>
    <w:rsid w:val="00A17244"/>
    <w:rsid w:val="00A17F8B"/>
    <w:rsid w:val="00A22209"/>
    <w:rsid w:val="00A22405"/>
    <w:rsid w:val="00A227F0"/>
    <w:rsid w:val="00A231D5"/>
    <w:rsid w:val="00A23502"/>
    <w:rsid w:val="00A24925"/>
    <w:rsid w:val="00A25FDA"/>
    <w:rsid w:val="00A268FC"/>
    <w:rsid w:val="00A272D6"/>
    <w:rsid w:val="00A30982"/>
    <w:rsid w:val="00A318E7"/>
    <w:rsid w:val="00A31F3D"/>
    <w:rsid w:val="00A356F8"/>
    <w:rsid w:val="00A35E2B"/>
    <w:rsid w:val="00A41668"/>
    <w:rsid w:val="00A416B0"/>
    <w:rsid w:val="00A416FE"/>
    <w:rsid w:val="00A41862"/>
    <w:rsid w:val="00A41923"/>
    <w:rsid w:val="00A42A78"/>
    <w:rsid w:val="00A4318F"/>
    <w:rsid w:val="00A43ABD"/>
    <w:rsid w:val="00A459A1"/>
    <w:rsid w:val="00A5023A"/>
    <w:rsid w:val="00A51113"/>
    <w:rsid w:val="00A5269F"/>
    <w:rsid w:val="00A547E0"/>
    <w:rsid w:val="00A54EF8"/>
    <w:rsid w:val="00A552BF"/>
    <w:rsid w:val="00A55AC5"/>
    <w:rsid w:val="00A56D5A"/>
    <w:rsid w:val="00A57421"/>
    <w:rsid w:val="00A6046C"/>
    <w:rsid w:val="00A6172D"/>
    <w:rsid w:val="00A63109"/>
    <w:rsid w:val="00A64EAD"/>
    <w:rsid w:val="00A65368"/>
    <w:rsid w:val="00A65846"/>
    <w:rsid w:val="00A65BFE"/>
    <w:rsid w:val="00A7269B"/>
    <w:rsid w:val="00A753A9"/>
    <w:rsid w:val="00A801AA"/>
    <w:rsid w:val="00A80A33"/>
    <w:rsid w:val="00A810C3"/>
    <w:rsid w:val="00A81223"/>
    <w:rsid w:val="00A813E7"/>
    <w:rsid w:val="00A864E2"/>
    <w:rsid w:val="00A86E0E"/>
    <w:rsid w:val="00A9102D"/>
    <w:rsid w:val="00A92163"/>
    <w:rsid w:val="00A94DF4"/>
    <w:rsid w:val="00A957AF"/>
    <w:rsid w:val="00A979D9"/>
    <w:rsid w:val="00AA1712"/>
    <w:rsid w:val="00AA178E"/>
    <w:rsid w:val="00AA4DCA"/>
    <w:rsid w:val="00AA7F09"/>
    <w:rsid w:val="00AB03F4"/>
    <w:rsid w:val="00AB1F42"/>
    <w:rsid w:val="00AB2493"/>
    <w:rsid w:val="00AB4216"/>
    <w:rsid w:val="00AB4690"/>
    <w:rsid w:val="00AB4975"/>
    <w:rsid w:val="00AB5A31"/>
    <w:rsid w:val="00AB61AB"/>
    <w:rsid w:val="00AB7163"/>
    <w:rsid w:val="00AB74A4"/>
    <w:rsid w:val="00AB7DD4"/>
    <w:rsid w:val="00AB7E73"/>
    <w:rsid w:val="00AC0622"/>
    <w:rsid w:val="00AC1668"/>
    <w:rsid w:val="00AC187B"/>
    <w:rsid w:val="00AC2C35"/>
    <w:rsid w:val="00AC4169"/>
    <w:rsid w:val="00AC6A61"/>
    <w:rsid w:val="00AC6C8F"/>
    <w:rsid w:val="00AD23D8"/>
    <w:rsid w:val="00AD476B"/>
    <w:rsid w:val="00AD5154"/>
    <w:rsid w:val="00AD5619"/>
    <w:rsid w:val="00AD5797"/>
    <w:rsid w:val="00AD5C45"/>
    <w:rsid w:val="00AD60BB"/>
    <w:rsid w:val="00AE14B2"/>
    <w:rsid w:val="00AE2A68"/>
    <w:rsid w:val="00AE2ABF"/>
    <w:rsid w:val="00AE3370"/>
    <w:rsid w:val="00AE406D"/>
    <w:rsid w:val="00AE56F8"/>
    <w:rsid w:val="00AE5DBF"/>
    <w:rsid w:val="00AE7BCC"/>
    <w:rsid w:val="00AE7BE3"/>
    <w:rsid w:val="00AF029E"/>
    <w:rsid w:val="00AF1183"/>
    <w:rsid w:val="00AF38D4"/>
    <w:rsid w:val="00AF394B"/>
    <w:rsid w:val="00AF675B"/>
    <w:rsid w:val="00AF7959"/>
    <w:rsid w:val="00B00D05"/>
    <w:rsid w:val="00B01464"/>
    <w:rsid w:val="00B01893"/>
    <w:rsid w:val="00B01C65"/>
    <w:rsid w:val="00B02C44"/>
    <w:rsid w:val="00B030C9"/>
    <w:rsid w:val="00B06047"/>
    <w:rsid w:val="00B108BF"/>
    <w:rsid w:val="00B12F50"/>
    <w:rsid w:val="00B131A8"/>
    <w:rsid w:val="00B13C79"/>
    <w:rsid w:val="00B1479B"/>
    <w:rsid w:val="00B15349"/>
    <w:rsid w:val="00B1615C"/>
    <w:rsid w:val="00B173DA"/>
    <w:rsid w:val="00B17849"/>
    <w:rsid w:val="00B21151"/>
    <w:rsid w:val="00B218C4"/>
    <w:rsid w:val="00B21ABA"/>
    <w:rsid w:val="00B22170"/>
    <w:rsid w:val="00B2222F"/>
    <w:rsid w:val="00B22351"/>
    <w:rsid w:val="00B26330"/>
    <w:rsid w:val="00B27B75"/>
    <w:rsid w:val="00B27E40"/>
    <w:rsid w:val="00B307D3"/>
    <w:rsid w:val="00B31D4C"/>
    <w:rsid w:val="00B32CFB"/>
    <w:rsid w:val="00B330D9"/>
    <w:rsid w:val="00B33BF6"/>
    <w:rsid w:val="00B342D6"/>
    <w:rsid w:val="00B34E00"/>
    <w:rsid w:val="00B34EFA"/>
    <w:rsid w:val="00B36E8A"/>
    <w:rsid w:val="00B406AD"/>
    <w:rsid w:val="00B4117D"/>
    <w:rsid w:val="00B41F6F"/>
    <w:rsid w:val="00B42022"/>
    <w:rsid w:val="00B4640C"/>
    <w:rsid w:val="00B46493"/>
    <w:rsid w:val="00B5308B"/>
    <w:rsid w:val="00B534D5"/>
    <w:rsid w:val="00B53C00"/>
    <w:rsid w:val="00B55912"/>
    <w:rsid w:val="00B56374"/>
    <w:rsid w:val="00B57BCD"/>
    <w:rsid w:val="00B57D04"/>
    <w:rsid w:val="00B57FC5"/>
    <w:rsid w:val="00B608DD"/>
    <w:rsid w:val="00B6122C"/>
    <w:rsid w:val="00B63863"/>
    <w:rsid w:val="00B6477A"/>
    <w:rsid w:val="00B64A70"/>
    <w:rsid w:val="00B65AB0"/>
    <w:rsid w:val="00B6623F"/>
    <w:rsid w:val="00B71131"/>
    <w:rsid w:val="00B71A3B"/>
    <w:rsid w:val="00B7391F"/>
    <w:rsid w:val="00B73AAD"/>
    <w:rsid w:val="00B75BED"/>
    <w:rsid w:val="00B7631E"/>
    <w:rsid w:val="00B81691"/>
    <w:rsid w:val="00B81754"/>
    <w:rsid w:val="00B81878"/>
    <w:rsid w:val="00B81B9E"/>
    <w:rsid w:val="00B81DC9"/>
    <w:rsid w:val="00B82F17"/>
    <w:rsid w:val="00B8332C"/>
    <w:rsid w:val="00B85E1F"/>
    <w:rsid w:val="00B86086"/>
    <w:rsid w:val="00B87B86"/>
    <w:rsid w:val="00B90190"/>
    <w:rsid w:val="00B90CC7"/>
    <w:rsid w:val="00B91FAC"/>
    <w:rsid w:val="00B920FC"/>
    <w:rsid w:val="00B923C6"/>
    <w:rsid w:val="00B93624"/>
    <w:rsid w:val="00B93654"/>
    <w:rsid w:val="00B938AA"/>
    <w:rsid w:val="00B95437"/>
    <w:rsid w:val="00B95B1A"/>
    <w:rsid w:val="00B95DD5"/>
    <w:rsid w:val="00B95F7B"/>
    <w:rsid w:val="00BA10C4"/>
    <w:rsid w:val="00BA3D34"/>
    <w:rsid w:val="00BA4373"/>
    <w:rsid w:val="00BA4415"/>
    <w:rsid w:val="00BA4BD5"/>
    <w:rsid w:val="00BA5504"/>
    <w:rsid w:val="00BA5742"/>
    <w:rsid w:val="00BB0AC9"/>
    <w:rsid w:val="00BB44A0"/>
    <w:rsid w:val="00BB4BBB"/>
    <w:rsid w:val="00BC06BE"/>
    <w:rsid w:val="00BC08B9"/>
    <w:rsid w:val="00BC0C60"/>
    <w:rsid w:val="00BC369A"/>
    <w:rsid w:val="00BC3CE2"/>
    <w:rsid w:val="00BC5758"/>
    <w:rsid w:val="00BC5787"/>
    <w:rsid w:val="00BC5FF7"/>
    <w:rsid w:val="00BC753A"/>
    <w:rsid w:val="00BC7639"/>
    <w:rsid w:val="00BC79EA"/>
    <w:rsid w:val="00BD0199"/>
    <w:rsid w:val="00BD0381"/>
    <w:rsid w:val="00BD0B2F"/>
    <w:rsid w:val="00BD0F42"/>
    <w:rsid w:val="00BD2753"/>
    <w:rsid w:val="00BD2A12"/>
    <w:rsid w:val="00BD5417"/>
    <w:rsid w:val="00BD6655"/>
    <w:rsid w:val="00BD6675"/>
    <w:rsid w:val="00BD7515"/>
    <w:rsid w:val="00BD7C4E"/>
    <w:rsid w:val="00BD7D34"/>
    <w:rsid w:val="00BE01A6"/>
    <w:rsid w:val="00BE18C1"/>
    <w:rsid w:val="00BE2633"/>
    <w:rsid w:val="00BE2724"/>
    <w:rsid w:val="00BE2ADC"/>
    <w:rsid w:val="00BE3BA0"/>
    <w:rsid w:val="00BE5B21"/>
    <w:rsid w:val="00BE5DE1"/>
    <w:rsid w:val="00BE5F9B"/>
    <w:rsid w:val="00BE6077"/>
    <w:rsid w:val="00BE674B"/>
    <w:rsid w:val="00BE7F5A"/>
    <w:rsid w:val="00BF467B"/>
    <w:rsid w:val="00BF4E0C"/>
    <w:rsid w:val="00BF5C2B"/>
    <w:rsid w:val="00BF79FB"/>
    <w:rsid w:val="00C000FF"/>
    <w:rsid w:val="00C01468"/>
    <w:rsid w:val="00C01C09"/>
    <w:rsid w:val="00C021E2"/>
    <w:rsid w:val="00C02716"/>
    <w:rsid w:val="00C0392A"/>
    <w:rsid w:val="00C06A25"/>
    <w:rsid w:val="00C06AC6"/>
    <w:rsid w:val="00C106EE"/>
    <w:rsid w:val="00C1106D"/>
    <w:rsid w:val="00C1353A"/>
    <w:rsid w:val="00C14D8F"/>
    <w:rsid w:val="00C1537E"/>
    <w:rsid w:val="00C159EC"/>
    <w:rsid w:val="00C160D4"/>
    <w:rsid w:val="00C160F0"/>
    <w:rsid w:val="00C16F33"/>
    <w:rsid w:val="00C20042"/>
    <w:rsid w:val="00C21AE3"/>
    <w:rsid w:val="00C2244C"/>
    <w:rsid w:val="00C22DE1"/>
    <w:rsid w:val="00C23127"/>
    <w:rsid w:val="00C24753"/>
    <w:rsid w:val="00C255CD"/>
    <w:rsid w:val="00C3046B"/>
    <w:rsid w:val="00C31B09"/>
    <w:rsid w:val="00C3226E"/>
    <w:rsid w:val="00C328F1"/>
    <w:rsid w:val="00C32F52"/>
    <w:rsid w:val="00C3447A"/>
    <w:rsid w:val="00C34A3D"/>
    <w:rsid w:val="00C34F15"/>
    <w:rsid w:val="00C3501B"/>
    <w:rsid w:val="00C36017"/>
    <w:rsid w:val="00C36032"/>
    <w:rsid w:val="00C361FA"/>
    <w:rsid w:val="00C36EAD"/>
    <w:rsid w:val="00C400D1"/>
    <w:rsid w:val="00C404EE"/>
    <w:rsid w:val="00C40761"/>
    <w:rsid w:val="00C40A9F"/>
    <w:rsid w:val="00C40DE7"/>
    <w:rsid w:val="00C41CD1"/>
    <w:rsid w:val="00C43900"/>
    <w:rsid w:val="00C43CC7"/>
    <w:rsid w:val="00C4602A"/>
    <w:rsid w:val="00C46415"/>
    <w:rsid w:val="00C47365"/>
    <w:rsid w:val="00C47E21"/>
    <w:rsid w:val="00C50154"/>
    <w:rsid w:val="00C52BA5"/>
    <w:rsid w:val="00C52F5F"/>
    <w:rsid w:val="00C53294"/>
    <w:rsid w:val="00C535F2"/>
    <w:rsid w:val="00C553F8"/>
    <w:rsid w:val="00C56645"/>
    <w:rsid w:val="00C569FE"/>
    <w:rsid w:val="00C56C71"/>
    <w:rsid w:val="00C5744E"/>
    <w:rsid w:val="00C5747D"/>
    <w:rsid w:val="00C61581"/>
    <w:rsid w:val="00C62540"/>
    <w:rsid w:val="00C62B16"/>
    <w:rsid w:val="00C62B53"/>
    <w:rsid w:val="00C63EEE"/>
    <w:rsid w:val="00C64341"/>
    <w:rsid w:val="00C64D51"/>
    <w:rsid w:val="00C665EB"/>
    <w:rsid w:val="00C66812"/>
    <w:rsid w:val="00C66841"/>
    <w:rsid w:val="00C67A1F"/>
    <w:rsid w:val="00C67BAC"/>
    <w:rsid w:val="00C70257"/>
    <w:rsid w:val="00C7109F"/>
    <w:rsid w:val="00C71AC7"/>
    <w:rsid w:val="00C72471"/>
    <w:rsid w:val="00C72A3E"/>
    <w:rsid w:val="00C7469B"/>
    <w:rsid w:val="00C74EB5"/>
    <w:rsid w:val="00C74F52"/>
    <w:rsid w:val="00C75788"/>
    <w:rsid w:val="00C75803"/>
    <w:rsid w:val="00C75969"/>
    <w:rsid w:val="00C760B8"/>
    <w:rsid w:val="00C763DE"/>
    <w:rsid w:val="00C76483"/>
    <w:rsid w:val="00C768EC"/>
    <w:rsid w:val="00C821D1"/>
    <w:rsid w:val="00C823AD"/>
    <w:rsid w:val="00C83005"/>
    <w:rsid w:val="00C83B3C"/>
    <w:rsid w:val="00C83F1A"/>
    <w:rsid w:val="00C84173"/>
    <w:rsid w:val="00C849DF"/>
    <w:rsid w:val="00C8509B"/>
    <w:rsid w:val="00C85411"/>
    <w:rsid w:val="00C855B4"/>
    <w:rsid w:val="00C855D1"/>
    <w:rsid w:val="00C90919"/>
    <w:rsid w:val="00C90D8E"/>
    <w:rsid w:val="00C91795"/>
    <w:rsid w:val="00C91949"/>
    <w:rsid w:val="00C92865"/>
    <w:rsid w:val="00C93BE7"/>
    <w:rsid w:val="00C94519"/>
    <w:rsid w:val="00C94B57"/>
    <w:rsid w:val="00C94BAF"/>
    <w:rsid w:val="00C968AB"/>
    <w:rsid w:val="00C96EFF"/>
    <w:rsid w:val="00C97AC0"/>
    <w:rsid w:val="00CA10C9"/>
    <w:rsid w:val="00CA4395"/>
    <w:rsid w:val="00CA4BB3"/>
    <w:rsid w:val="00CA667D"/>
    <w:rsid w:val="00CA7546"/>
    <w:rsid w:val="00CB037C"/>
    <w:rsid w:val="00CB0F69"/>
    <w:rsid w:val="00CB112E"/>
    <w:rsid w:val="00CB1EE3"/>
    <w:rsid w:val="00CB2CC8"/>
    <w:rsid w:val="00CB3CDC"/>
    <w:rsid w:val="00CB3DAE"/>
    <w:rsid w:val="00CB5B42"/>
    <w:rsid w:val="00CB63B6"/>
    <w:rsid w:val="00CB6591"/>
    <w:rsid w:val="00CB7E36"/>
    <w:rsid w:val="00CC0467"/>
    <w:rsid w:val="00CC0AC1"/>
    <w:rsid w:val="00CC1737"/>
    <w:rsid w:val="00CC1DDD"/>
    <w:rsid w:val="00CC2B40"/>
    <w:rsid w:val="00CC2C35"/>
    <w:rsid w:val="00CC37B2"/>
    <w:rsid w:val="00CC394B"/>
    <w:rsid w:val="00CC3D24"/>
    <w:rsid w:val="00CC3DA9"/>
    <w:rsid w:val="00CC42A8"/>
    <w:rsid w:val="00CC451E"/>
    <w:rsid w:val="00CC6BFC"/>
    <w:rsid w:val="00CC74EA"/>
    <w:rsid w:val="00CD0D66"/>
    <w:rsid w:val="00CD0EE3"/>
    <w:rsid w:val="00CD28DB"/>
    <w:rsid w:val="00CD4A5F"/>
    <w:rsid w:val="00CD4A81"/>
    <w:rsid w:val="00CD5E99"/>
    <w:rsid w:val="00CD609D"/>
    <w:rsid w:val="00CD6174"/>
    <w:rsid w:val="00CD621C"/>
    <w:rsid w:val="00CE0F7B"/>
    <w:rsid w:val="00CE1172"/>
    <w:rsid w:val="00CE16BD"/>
    <w:rsid w:val="00CE26C8"/>
    <w:rsid w:val="00CE2AA7"/>
    <w:rsid w:val="00CE405C"/>
    <w:rsid w:val="00CE4276"/>
    <w:rsid w:val="00CE6FDC"/>
    <w:rsid w:val="00CE7059"/>
    <w:rsid w:val="00CF0002"/>
    <w:rsid w:val="00CF0EF7"/>
    <w:rsid w:val="00CF49D4"/>
    <w:rsid w:val="00CF757B"/>
    <w:rsid w:val="00D0058B"/>
    <w:rsid w:val="00D00666"/>
    <w:rsid w:val="00D017BC"/>
    <w:rsid w:val="00D024B3"/>
    <w:rsid w:val="00D03DED"/>
    <w:rsid w:val="00D03E1F"/>
    <w:rsid w:val="00D043A9"/>
    <w:rsid w:val="00D04428"/>
    <w:rsid w:val="00D046C7"/>
    <w:rsid w:val="00D04BAB"/>
    <w:rsid w:val="00D050CE"/>
    <w:rsid w:val="00D07699"/>
    <w:rsid w:val="00D07B85"/>
    <w:rsid w:val="00D07CA6"/>
    <w:rsid w:val="00D118F4"/>
    <w:rsid w:val="00D1298E"/>
    <w:rsid w:val="00D12D0A"/>
    <w:rsid w:val="00D1443B"/>
    <w:rsid w:val="00D161C5"/>
    <w:rsid w:val="00D172DE"/>
    <w:rsid w:val="00D20056"/>
    <w:rsid w:val="00D22AD8"/>
    <w:rsid w:val="00D2376F"/>
    <w:rsid w:val="00D24DEF"/>
    <w:rsid w:val="00D2743D"/>
    <w:rsid w:val="00D3007E"/>
    <w:rsid w:val="00D30F05"/>
    <w:rsid w:val="00D32BC4"/>
    <w:rsid w:val="00D3381D"/>
    <w:rsid w:val="00D33E75"/>
    <w:rsid w:val="00D343B3"/>
    <w:rsid w:val="00D34D29"/>
    <w:rsid w:val="00D367CF"/>
    <w:rsid w:val="00D40101"/>
    <w:rsid w:val="00D40156"/>
    <w:rsid w:val="00D42414"/>
    <w:rsid w:val="00D42FD9"/>
    <w:rsid w:val="00D435DF"/>
    <w:rsid w:val="00D45274"/>
    <w:rsid w:val="00D456EF"/>
    <w:rsid w:val="00D46478"/>
    <w:rsid w:val="00D46AB7"/>
    <w:rsid w:val="00D478D0"/>
    <w:rsid w:val="00D509B4"/>
    <w:rsid w:val="00D52152"/>
    <w:rsid w:val="00D5336D"/>
    <w:rsid w:val="00D53A77"/>
    <w:rsid w:val="00D54906"/>
    <w:rsid w:val="00D54AF5"/>
    <w:rsid w:val="00D55756"/>
    <w:rsid w:val="00D563D2"/>
    <w:rsid w:val="00D569D0"/>
    <w:rsid w:val="00D56AED"/>
    <w:rsid w:val="00D57AD8"/>
    <w:rsid w:val="00D57EE3"/>
    <w:rsid w:val="00D60164"/>
    <w:rsid w:val="00D60EAD"/>
    <w:rsid w:val="00D67EA5"/>
    <w:rsid w:val="00D67EC7"/>
    <w:rsid w:val="00D70382"/>
    <w:rsid w:val="00D71D1A"/>
    <w:rsid w:val="00D72080"/>
    <w:rsid w:val="00D73936"/>
    <w:rsid w:val="00D749D0"/>
    <w:rsid w:val="00D74EC6"/>
    <w:rsid w:val="00D80112"/>
    <w:rsid w:val="00D820C5"/>
    <w:rsid w:val="00D8278B"/>
    <w:rsid w:val="00D835D1"/>
    <w:rsid w:val="00D84275"/>
    <w:rsid w:val="00D84538"/>
    <w:rsid w:val="00D87397"/>
    <w:rsid w:val="00D878F5"/>
    <w:rsid w:val="00D87CAC"/>
    <w:rsid w:val="00D90478"/>
    <w:rsid w:val="00D906BE"/>
    <w:rsid w:val="00D907BB"/>
    <w:rsid w:val="00D90EBD"/>
    <w:rsid w:val="00D92EFB"/>
    <w:rsid w:val="00D948F0"/>
    <w:rsid w:val="00D94E88"/>
    <w:rsid w:val="00DA0AA6"/>
    <w:rsid w:val="00DA1F6A"/>
    <w:rsid w:val="00DA21FD"/>
    <w:rsid w:val="00DA22A0"/>
    <w:rsid w:val="00DA246C"/>
    <w:rsid w:val="00DA2A7C"/>
    <w:rsid w:val="00DA2ACD"/>
    <w:rsid w:val="00DA36DC"/>
    <w:rsid w:val="00DA3B87"/>
    <w:rsid w:val="00DA5772"/>
    <w:rsid w:val="00DA7B53"/>
    <w:rsid w:val="00DB01F8"/>
    <w:rsid w:val="00DB1164"/>
    <w:rsid w:val="00DB1F0D"/>
    <w:rsid w:val="00DB342B"/>
    <w:rsid w:val="00DB3A71"/>
    <w:rsid w:val="00DB4758"/>
    <w:rsid w:val="00DB5086"/>
    <w:rsid w:val="00DB53FC"/>
    <w:rsid w:val="00DB6985"/>
    <w:rsid w:val="00DC06C1"/>
    <w:rsid w:val="00DC1145"/>
    <w:rsid w:val="00DC1259"/>
    <w:rsid w:val="00DC3E81"/>
    <w:rsid w:val="00DC5ABA"/>
    <w:rsid w:val="00DC6369"/>
    <w:rsid w:val="00DC690C"/>
    <w:rsid w:val="00DD1134"/>
    <w:rsid w:val="00DD3007"/>
    <w:rsid w:val="00DD444F"/>
    <w:rsid w:val="00DD5BD4"/>
    <w:rsid w:val="00DD7773"/>
    <w:rsid w:val="00DE1270"/>
    <w:rsid w:val="00DE1624"/>
    <w:rsid w:val="00DE28CB"/>
    <w:rsid w:val="00DE2936"/>
    <w:rsid w:val="00DE2DEE"/>
    <w:rsid w:val="00DE2F9D"/>
    <w:rsid w:val="00DE3801"/>
    <w:rsid w:val="00DE4CEA"/>
    <w:rsid w:val="00DE5BA7"/>
    <w:rsid w:val="00DE5FA4"/>
    <w:rsid w:val="00DF05C0"/>
    <w:rsid w:val="00DF06F4"/>
    <w:rsid w:val="00DF13B4"/>
    <w:rsid w:val="00DF15C8"/>
    <w:rsid w:val="00DF1770"/>
    <w:rsid w:val="00DF2693"/>
    <w:rsid w:val="00DF4229"/>
    <w:rsid w:val="00DF44AD"/>
    <w:rsid w:val="00DF51AC"/>
    <w:rsid w:val="00DF62E5"/>
    <w:rsid w:val="00DF7391"/>
    <w:rsid w:val="00E00663"/>
    <w:rsid w:val="00E01644"/>
    <w:rsid w:val="00E03810"/>
    <w:rsid w:val="00E05344"/>
    <w:rsid w:val="00E05865"/>
    <w:rsid w:val="00E068D4"/>
    <w:rsid w:val="00E072B4"/>
    <w:rsid w:val="00E1066D"/>
    <w:rsid w:val="00E13631"/>
    <w:rsid w:val="00E176D3"/>
    <w:rsid w:val="00E2037A"/>
    <w:rsid w:val="00E2090B"/>
    <w:rsid w:val="00E2258A"/>
    <w:rsid w:val="00E227F2"/>
    <w:rsid w:val="00E22DEA"/>
    <w:rsid w:val="00E23316"/>
    <w:rsid w:val="00E250BD"/>
    <w:rsid w:val="00E262E3"/>
    <w:rsid w:val="00E263DD"/>
    <w:rsid w:val="00E2663F"/>
    <w:rsid w:val="00E26DB6"/>
    <w:rsid w:val="00E35F5C"/>
    <w:rsid w:val="00E36F4B"/>
    <w:rsid w:val="00E42AB8"/>
    <w:rsid w:val="00E43098"/>
    <w:rsid w:val="00E43221"/>
    <w:rsid w:val="00E44121"/>
    <w:rsid w:val="00E44483"/>
    <w:rsid w:val="00E460B0"/>
    <w:rsid w:val="00E46A85"/>
    <w:rsid w:val="00E46CA6"/>
    <w:rsid w:val="00E46F26"/>
    <w:rsid w:val="00E4723F"/>
    <w:rsid w:val="00E50F55"/>
    <w:rsid w:val="00E51A79"/>
    <w:rsid w:val="00E51E10"/>
    <w:rsid w:val="00E52012"/>
    <w:rsid w:val="00E52B54"/>
    <w:rsid w:val="00E52F18"/>
    <w:rsid w:val="00E544E4"/>
    <w:rsid w:val="00E573FD"/>
    <w:rsid w:val="00E6031B"/>
    <w:rsid w:val="00E606F7"/>
    <w:rsid w:val="00E60B25"/>
    <w:rsid w:val="00E60CE2"/>
    <w:rsid w:val="00E60F94"/>
    <w:rsid w:val="00E61185"/>
    <w:rsid w:val="00E615B1"/>
    <w:rsid w:val="00E62859"/>
    <w:rsid w:val="00E62A8C"/>
    <w:rsid w:val="00E62F95"/>
    <w:rsid w:val="00E6316D"/>
    <w:rsid w:val="00E64AF6"/>
    <w:rsid w:val="00E664AC"/>
    <w:rsid w:val="00E67FC0"/>
    <w:rsid w:val="00E70CD0"/>
    <w:rsid w:val="00E71137"/>
    <w:rsid w:val="00E7298E"/>
    <w:rsid w:val="00E72D16"/>
    <w:rsid w:val="00E73EE6"/>
    <w:rsid w:val="00E75A8F"/>
    <w:rsid w:val="00E75DB3"/>
    <w:rsid w:val="00E77441"/>
    <w:rsid w:val="00E7757A"/>
    <w:rsid w:val="00E82317"/>
    <w:rsid w:val="00E8291F"/>
    <w:rsid w:val="00E82DEF"/>
    <w:rsid w:val="00E83FD5"/>
    <w:rsid w:val="00E842CF"/>
    <w:rsid w:val="00E844EF"/>
    <w:rsid w:val="00E85567"/>
    <w:rsid w:val="00E85C68"/>
    <w:rsid w:val="00E8696A"/>
    <w:rsid w:val="00E869C9"/>
    <w:rsid w:val="00E87668"/>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4119"/>
    <w:rsid w:val="00EA565F"/>
    <w:rsid w:val="00EA7095"/>
    <w:rsid w:val="00EA7267"/>
    <w:rsid w:val="00EA7EBE"/>
    <w:rsid w:val="00EA7F26"/>
    <w:rsid w:val="00EB0E2B"/>
    <w:rsid w:val="00EB16BD"/>
    <w:rsid w:val="00EB1ADD"/>
    <w:rsid w:val="00EB1C69"/>
    <w:rsid w:val="00EB2B5F"/>
    <w:rsid w:val="00EB4424"/>
    <w:rsid w:val="00EB4D20"/>
    <w:rsid w:val="00EB5B92"/>
    <w:rsid w:val="00EB5FA5"/>
    <w:rsid w:val="00EC1607"/>
    <w:rsid w:val="00EC2610"/>
    <w:rsid w:val="00EC31F4"/>
    <w:rsid w:val="00EC5326"/>
    <w:rsid w:val="00EC6BA6"/>
    <w:rsid w:val="00EC6EE0"/>
    <w:rsid w:val="00EC7A8E"/>
    <w:rsid w:val="00ED0D08"/>
    <w:rsid w:val="00ED2E07"/>
    <w:rsid w:val="00ED3248"/>
    <w:rsid w:val="00ED44FE"/>
    <w:rsid w:val="00ED4FEA"/>
    <w:rsid w:val="00ED51DA"/>
    <w:rsid w:val="00ED6C32"/>
    <w:rsid w:val="00ED769F"/>
    <w:rsid w:val="00EE087A"/>
    <w:rsid w:val="00EE0EB9"/>
    <w:rsid w:val="00EE1841"/>
    <w:rsid w:val="00EE1D7F"/>
    <w:rsid w:val="00EE2082"/>
    <w:rsid w:val="00EE37B5"/>
    <w:rsid w:val="00EE5901"/>
    <w:rsid w:val="00EE59FF"/>
    <w:rsid w:val="00EE5E7C"/>
    <w:rsid w:val="00EE62CC"/>
    <w:rsid w:val="00EE62E1"/>
    <w:rsid w:val="00EE668D"/>
    <w:rsid w:val="00EE79FA"/>
    <w:rsid w:val="00EF01BA"/>
    <w:rsid w:val="00EF0241"/>
    <w:rsid w:val="00EF0C8A"/>
    <w:rsid w:val="00EF30D7"/>
    <w:rsid w:val="00EF35B9"/>
    <w:rsid w:val="00EF36FE"/>
    <w:rsid w:val="00EF3850"/>
    <w:rsid w:val="00EF5D67"/>
    <w:rsid w:val="00EF730F"/>
    <w:rsid w:val="00F001B5"/>
    <w:rsid w:val="00F00D3B"/>
    <w:rsid w:val="00F012D9"/>
    <w:rsid w:val="00F02626"/>
    <w:rsid w:val="00F0311A"/>
    <w:rsid w:val="00F03403"/>
    <w:rsid w:val="00F05803"/>
    <w:rsid w:val="00F06267"/>
    <w:rsid w:val="00F0737D"/>
    <w:rsid w:val="00F10824"/>
    <w:rsid w:val="00F10A4E"/>
    <w:rsid w:val="00F136AB"/>
    <w:rsid w:val="00F14069"/>
    <w:rsid w:val="00F14840"/>
    <w:rsid w:val="00F1511C"/>
    <w:rsid w:val="00F15172"/>
    <w:rsid w:val="00F17277"/>
    <w:rsid w:val="00F175E3"/>
    <w:rsid w:val="00F20347"/>
    <w:rsid w:val="00F20FD7"/>
    <w:rsid w:val="00F2309C"/>
    <w:rsid w:val="00F24341"/>
    <w:rsid w:val="00F25B41"/>
    <w:rsid w:val="00F26A9D"/>
    <w:rsid w:val="00F27644"/>
    <w:rsid w:val="00F276B1"/>
    <w:rsid w:val="00F27D80"/>
    <w:rsid w:val="00F3013F"/>
    <w:rsid w:val="00F31529"/>
    <w:rsid w:val="00F33442"/>
    <w:rsid w:val="00F334C1"/>
    <w:rsid w:val="00F345E8"/>
    <w:rsid w:val="00F3572A"/>
    <w:rsid w:val="00F36905"/>
    <w:rsid w:val="00F40D2D"/>
    <w:rsid w:val="00F41BB0"/>
    <w:rsid w:val="00F434F4"/>
    <w:rsid w:val="00F43E70"/>
    <w:rsid w:val="00F44496"/>
    <w:rsid w:val="00F479B6"/>
    <w:rsid w:val="00F51C14"/>
    <w:rsid w:val="00F51DE6"/>
    <w:rsid w:val="00F51DFE"/>
    <w:rsid w:val="00F52386"/>
    <w:rsid w:val="00F52D71"/>
    <w:rsid w:val="00F54A9C"/>
    <w:rsid w:val="00F553C7"/>
    <w:rsid w:val="00F55C6B"/>
    <w:rsid w:val="00F61A75"/>
    <w:rsid w:val="00F62656"/>
    <w:rsid w:val="00F6284E"/>
    <w:rsid w:val="00F6322C"/>
    <w:rsid w:val="00F66A1A"/>
    <w:rsid w:val="00F66F2C"/>
    <w:rsid w:val="00F672A5"/>
    <w:rsid w:val="00F67CD5"/>
    <w:rsid w:val="00F70390"/>
    <w:rsid w:val="00F70B51"/>
    <w:rsid w:val="00F70BA7"/>
    <w:rsid w:val="00F7153B"/>
    <w:rsid w:val="00F72263"/>
    <w:rsid w:val="00F743DF"/>
    <w:rsid w:val="00F74F25"/>
    <w:rsid w:val="00F753C5"/>
    <w:rsid w:val="00F7621F"/>
    <w:rsid w:val="00F763FB"/>
    <w:rsid w:val="00F769EE"/>
    <w:rsid w:val="00F771F4"/>
    <w:rsid w:val="00F77CFB"/>
    <w:rsid w:val="00F80316"/>
    <w:rsid w:val="00F80327"/>
    <w:rsid w:val="00F8279A"/>
    <w:rsid w:val="00F82B08"/>
    <w:rsid w:val="00F82C49"/>
    <w:rsid w:val="00F846CC"/>
    <w:rsid w:val="00F84BC8"/>
    <w:rsid w:val="00F850FA"/>
    <w:rsid w:val="00F85AD8"/>
    <w:rsid w:val="00F85E00"/>
    <w:rsid w:val="00F866E4"/>
    <w:rsid w:val="00F8706E"/>
    <w:rsid w:val="00F900A2"/>
    <w:rsid w:val="00F901DD"/>
    <w:rsid w:val="00F90C56"/>
    <w:rsid w:val="00F90E0A"/>
    <w:rsid w:val="00F91FB4"/>
    <w:rsid w:val="00F92971"/>
    <w:rsid w:val="00F94C68"/>
    <w:rsid w:val="00F95337"/>
    <w:rsid w:val="00F95456"/>
    <w:rsid w:val="00F97666"/>
    <w:rsid w:val="00FA34C0"/>
    <w:rsid w:val="00FA6008"/>
    <w:rsid w:val="00FA60EB"/>
    <w:rsid w:val="00FB27F5"/>
    <w:rsid w:val="00FB2A7E"/>
    <w:rsid w:val="00FB2F0C"/>
    <w:rsid w:val="00FB462D"/>
    <w:rsid w:val="00FB49E2"/>
    <w:rsid w:val="00FB62B3"/>
    <w:rsid w:val="00FC288B"/>
    <w:rsid w:val="00FC2FD9"/>
    <w:rsid w:val="00FC4735"/>
    <w:rsid w:val="00FC4CDD"/>
    <w:rsid w:val="00FC65E1"/>
    <w:rsid w:val="00FC6B0D"/>
    <w:rsid w:val="00FC6B9B"/>
    <w:rsid w:val="00FC7982"/>
    <w:rsid w:val="00FC7F3C"/>
    <w:rsid w:val="00FD1B04"/>
    <w:rsid w:val="00FD2A14"/>
    <w:rsid w:val="00FD3198"/>
    <w:rsid w:val="00FD4379"/>
    <w:rsid w:val="00FD5C82"/>
    <w:rsid w:val="00FD726C"/>
    <w:rsid w:val="00FD79AE"/>
    <w:rsid w:val="00FD7CD1"/>
    <w:rsid w:val="00FE07C3"/>
    <w:rsid w:val="00FE2150"/>
    <w:rsid w:val="00FE3E90"/>
    <w:rsid w:val="00FE6138"/>
    <w:rsid w:val="00FE73E6"/>
    <w:rsid w:val="00FE7675"/>
    <w:rsid w:val="00FF068B"/>
    <w:rsid w:val="00FF0A93"/>
    <w:rsid w:val="00FF0B51"/>
    <w:rsid w:val="00FF0BEC"/>
    <w:rsid w:val="00FF19CA"/>
    <w:rsid w:val="00FF3CA3"/>
    <w:rsid w:val="00FF4FEA"/>
    <w:rsid w:val="00FF6830"/>
    <w:rsid w:val="00FF7121"/>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EBFE56-D177-4244-951C-E4718D59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5D5842"/>
    <w:pPr>
      <w:keepNext/>
      <w:spacing w:before="240" w:after="60"/>
      <w:outlineLvl w:val="1"/>
    </w:pPr>
    <w:rPr>
      <w:rFonts w:ascii="Arial" w:hAnsi="Arial" w:cs="Arial"/>
      <w:b/>
      <w:i/>
      <w:sz w:val="28"/>
      <w:szCs w:val="28"/>
    </w:rPr>
  </w:style>
  <w:style w:type="paragraph" w:styleId="Ttulo3">
    <w:name w:val="heading 3"/>
    <w:basedOn w:val="Normal"/>
    <w:next w:val="Normal"/>
    <w:qFormat/>
    <w:rsid w:val="005D5842"/>
    <w:pPr>
      <w:keepNext/>
      <w:widowControl w:val="0"/>
      <w:jc w:val="both"/>
      <w:outlineLvl w:val="2"/>
    </w:pPr>
    <w:rPr>
      <w:rFonts w:ascii="Tahoma" w:hAnsi="Tahoma"/>
      <w:b/>
      <w:sz w:val="24"/>
    </w:rPr>
  </w:style>
  <w:style w:type="paragraph" w:styleId="Ttulo5">
    <w:name w:val="heading 5"/>
    <w:basedOn w:val="Normal"/>
    <w:next w:val="Normal"/>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
    <w:link w:val="Cabealho"/>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link w:val="PargrafodaLista"/>
    <w:uiPriority w:val="34"/>
    <w:rsid w:val="002D20FF"/>
    <w:rPr>
      <w:rFonts w:eastAsia="Calibri"/>
    </w:rPr>
  </w:style>
  <w:style w:type="character" w:styleId="Hyperlink">
    <w:name w:val="Hyperlink"/>
    <w:rsid w:val="00B26330"/>
    <w:rPr>
      <w:rFonts w:ascii="Verdana" w:hAnsi="Verdana" w:hint="default"/>
      <w:strike w:val="0"/>
      <w:dstrike w:val="0"/>
      <w:color w:val="000000"/>
      <w:u w:val="none"/>
      <w:effect w:val="none"/>
    </w:rPr>
  </w:style>
  <w:style w:type="paragraph" w:styleId="Textodenotaderodap">
    <w:name w:val="footnote text"/>
    <w:basedOn w:val="Normal"/>
    <w:link w:val="TextodenotaderodapChar"/>
    <w:uiPriority w:val="99"/>
    <w:semiHidden/>
    <w:unhideWhenUsed/>
    <w:rsid w:val="002E6C6B"/>
  </w:style>
  <w:style w:type="character" w:customStyle="1" w:styleId="TextodenotaderodapChar">
    <w:name w:val="Texto de nota de rodapé Char"/>
    <w:basedOn w:val="Fontepargpadro"/>
    <w:link w:val="Textodenotaderodap"/>
    <w:uiPriority w:val="99"/>
    <w:semiHidden/>
    <w:rsid w:val="002E6C6B"/>
  </w:style>
  <w:style w:type="character" w:styleId="Refdenotaderodap">
    <w:name w:val="footnote reference"/>
    <w:basedOn w:val="Fontepargpadro"/>
    <w:uiPriority w:val="99"/>
    <w:semiHidden/>
    <w:unhideWhenUsed/>
    <w:rsid w:val="002E6C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79683110">
      <w:bodyDiv w:val="1"/>
      <w:marLeft w:val="0"/>
      <w:marRight w:val="0"/>
      <w:marTop w:val="0"/>
      <w:marBottom w:val="0"/>
      <w:divBdr>
        <w:top w:val="none" w:sz="0" w:space="0" w:color="auto"/>
        <w:left w:val="none" w:sz="0" w:space="0" w:color="auto"/>
        <w:bottom w:val="none" w:sz="0" w:space="0" w:color="auto"/>
        <w:right w:val="none" w:sz="0" w:space="0" w:color="auto"/>
      </w:divBdr>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naldo@simplificpavarini.com.br%2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atheus@simplificpavarini.com.br%20/" TargetMode="External"/><Relationship Id="rId4" Type="http://schemas.openxmlformats.org/officeDocument/2006/relationships/styles" Target="styles.xml"/><Relationship Id="rId9" Type="http://schemas.openxmlformats.org/officeDocument/2006/relationships/hyperlink" Target="mailto:carlos.bacha@simplificpavarini.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01E00-18F1-4748-9FDB-170168247FDB}">
  <ds:schemaRefs>
    <ds:schemaRef ds:uri="http://schemas.openxmlformats.org/officeDocument/2006/bibliography"/>
  </ds:schemaRefs>
</ds:datastoreItem>
</file>

<file path=customXml/itemProps2.xml><?xml version="1.0" encoding="utf-8"?>
<ds:datastoreItem xmlns:ds="http://schemas.openxmlformats.org/officeDocument/2006/customXml" ds:itemID="{FE1FB08E-7D10-4F6A-A361-685A07A4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7833</Words>
  <Characters>44643</Characters>
  <Application>Microsoft Office Word</Application>
  <DocSecurity>0</DocSecurity>
  <Lines>372</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Igor.Rego@souzacescon.com.br</dc:creator>
  <cp:lastModifiedBy>Autor</cp:lastModifiedBy>
  <cp:revision>3</cp:revision>
  <cp:lastPrinted>2016-06-04T18:11:00Z</cp:lastPrinted>
  <dcterms:created xsi:type="dcterms:W3CDTF">2019-05-08T20:45:00Z</dcterms:created>
  <dcterms:modified xsi:type="dcterms:W3CDTF">2019-05-08T23:25:00Z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iManageFooter">
    <vt:lpwstr>_x000d_SP - 11890229v6 </vt:lpwstr>
  </property>
  <property fmtid="{D5CDD505-2E9C-101B-9397-08002B2CF9AE}" pid="6" name="MAIL_MSG_ID2">
    <vt:lpwstr>R2JtZ/VpoaUrDSG94amkcnjwByRBmN3UxaZY7YEQfNNfj11fZLFFchIZGFh_x000d__x000d_e6+VbDvuTRMgq9mn5Xy5sinKonRU1YeNL6zxQg==</vt:lpwstr>
  </property>
</Properties>
</file>