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7F744B0E" w:rsidR="00E27609" w:rsidRPr="00A424C7" w:rsidRDefault="00966165" w:rsidP="00420623">
      <w:pPr>
        <w:widowControl w:val="0"/>
        <w:spacing w:before="140" w:line="290" w:lineRule="auto"/>
        <w:jc w:val="center"/>
        <w:rPr>
          <w:rFonts w:ascii="Arial" w:hAnsi="Arial" w:cs="Arial"/>
          <w:sz w:val="20"/>
        </w:rPr>
      </w:pPr>
      <w:r>
        <w:rPr>
          <w:rFonts w:ascii="Arial" w:hAnsi="Arial" w:cs="Arial"/>
          <w:sz w:val="20"/>
        </w:rPr>
        <w:t>2</w:t>
      </w:r>
      <w:r w:rsidR="009A1EF3">
        <w:rPr>
          <w:rFonts w:ascii="Arial" w:hAnsi="Arial" w:cs="Arial"/>
          <w:sz w:val="20"/>
        </w:rPr>
        <w:t>7</w:t>
      </w:r>
      <w:r w:rsidRPr="00A21D69">
        <w:rPr>
          <w:rFonts w:ascii="Arial" w:hAnsi="Arial" w:cs="Arial"/>
          <w:sz w:val="20"/>
        </w:rPr>
        <w:t xml:space="preserve"> </w:t>
      </w:r>
      <w:r w:rsidR="00E27609" w:rsidRPr="00A21D69">
        <w:rPr>
          <w:rFonts w:ascii="Arial" w:hAnsi="Arial" w:cs="Arial"/>
          <w:sz w:val="20"/>
        </w:rPr>
        <w:t xml:space="preserve">de </w:t>
      </w:r>
      <w:r w:rsidR="00F062FB">
        <w:rPr>
          <w:rFonts w:ascii="Arial" w:hAnsi="Arial" w:cs="Arial"/>
          <w:sz w:val="20"/>
        </w:rPr>
        <w:t xml:space="preserve">julho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3"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3"/>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4" w:name="_Hlk74723516"/>
      <w:bookmarkStart w:id="5" w:name="_Hlk65193791"/>
      <w:r w:rsidRPr="00733DF8">
        <w:rPr>
          <w:b/>
        </w:rPr>
        <w:t>SIMPLIFIC PAVARINI DISTRIBUIDORA DE TÍTULOS E VALORES MOBILIÁRIOS LTDA.</w:t>
      </w:r>
      <w:bookmarkEnd w:id="4"/>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5"/>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6"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7" w:name="_Hlk71652115"/>
      <w:r w:rsidR="005A7A23">
        <w:t>CNPJ/ME</w:t>
      </w:r>
      <w:bookmarkStart w:id="8" w:name="_Hlk43396018"/>
      <w:r w:rsidRPr="00CF5B2F">
        <w:t xml:space="preserve"> </w:t>
      </w:r>
      <w:bookmarkEnd w:id="7"/>
      <w:r w:rsidRPr="00CF5B2F">
        <w:t>sob o nº 26.659.061/0001-59</w:t>
      </w:r>
      <w:bookmarkEnd w:id="8"/>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6"/>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28A4197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9" w:name="_Hlk66951489"/>
      <w:r w:rsidR="00B21BCE">
        <w:t>será</w:t>
      </w:r>
      <w:r w:rsidR="00B21BCE" w:rsidRPr="002F66C8">
        <w:rPr>
          <w:iCs/>
        </w:rPr>
        <w:t xml:space="preserve"> </w:t>
      </w:r>
      <w:r w:rsidR="008E4EA0" w:rsidRPr="002F66C8">
        <w:rPr>
          <w:iCs/>
        </w:rPr>
        <w:t xml:space="preserve">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B21BCE">
        <w:rPr>
          <w:iCs/>
        </w:rPr>
        <w:t xml:space="preserve">335.949/21-6 </w:t>
      </w:r>
      <w:r w:rsidR="0034592B">
        <w:rPr>
          <w:iCs/>
        </w:rPr>
        <w:t xml:space="preserve">em </w:t>
      </w:r>
      <w:r w:rsidR="00B21BCE">
        <w:rPr>
          <w:iCs/>
        </w:rPr>
        <w:t xml:space="preserve">15 </w:t>
      </w:r>
      <w:r w:rsidR="0034592B">
        <w:rPr>
          <w:iCs/>
        </w:rPr>
        <w:t xml:space="preserve">de </w:t>
      </w:r>
      <w:r w:rsidR="00B21BCE">
        <w:rPr>
          <w:iCs/>
        </w:rPr>
        <w:t xml:space="preserve">julho </w:t>
      </w:r>
      <w:r w:rsidR="0034592B">
        <w:rPr>
          <w:iCs/>
        </w:rPr>
        <w:t>de 2021</w:t>
      </w:r>
      <w:r w:rsidR="008E4EA0" w:rsidRPr="009A6367">
        <w:rPr>
          <w:iCs/>
        </w:rPr>
        <w:t xml:space="preserve">, </w:t>
      </w:r>
      <w:r w:rsidR="008E4EA0" w:rsidRPr="002F66C8">
        <w:t>nos termos do artigo 62, inciso I</w:t>
      </w:r>
      <w:bookmarkStart w:id="10" w:name="_Hlk64969569"/>
      <w:r w:rsidR="008E4EA0" w:rsidRPr="002F66C8">
        <w:t>, e do artigo 289,</w:t>
      </w:r>
      <w:bookmarkEnd w:id="10"/>
      <w:r w:rsidR="008E4EA0" w:rsidRPr="002F66C8">
        <w:t xml:space="preserve"> da Lei das Sociedades por Ações</w:t>
      </w:r>
      <w:bookmarkEnd w:id="9"/>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lastRenderedPageBreak/>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1" w:name="_Hlk65193977"/>
      <w:r>
        <w:t>(</w:t>
      </w:r>
      <w:r w:rsidR="00527675">
        <w:t>conforme abaixo definido</w:t>
      </w:r>
      <w:r>
        <w:t xml:space="preserve">) </w:t>
      </w:r>
      <w:bookmarkEnd w:id="11"/>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7CA83BD5" w:rsidR="003772B3" w:rsidRPr="00CF5B2F" w:rsidRDefault="003772B3" w:rsidP="00240735">
      <w:pPr>
        <w:pStyle w:val="Recitals"/>
        <w:rPr>
          <w:snapToGrid w:val="0"/>
        </w:rPr>
      </w:pPr>
      <w:bookmarkStart w:id="12"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e foi devidamente registrada na JUCESP sob o número</w:t>
      </w:r>
      <w:r w:rsidR="00D634CA">
        <w:rPr>
          <w:iCs/>
        </w:rPr>
        <w:t xml:space="preserve"> </w:t>
      </w:r>
      <w:r w:rsidR="008B747C">
        <w:rPr>
          <w:iCs/>
        </w:rPr>
        <w:t xml:space="preserve">350.439/21-7 </w:t>
      </w:r>
      <w:r w:rsidR="00D634CA">
        <w:rPr>
          <w:iCs/>
        </w:rPr>
        <w:t xml:space="preserve">em </w:t>
      </w:r>
      <w:r w:rsidR="008B747C">
        <w:rPr>
          <w:iCs/>
        </w:rPr>
        <w:t xml:space="preserve">19 </w:t>
      </w:r>
      <w:r w:rsidR="00D634CA">
        <w:rPr>
          <w:iCs/>
        </w:rPr>
        <w:t xml:space="preserve">de </w:t>
      </w:r>
      <w:r w:rsidR="008B747C">
        <w:rPr>
          <w:iCs/>
        </w:rPr>
        <w:t xml:space="preserve">julho </w:t>
      </w:r>
      <w:r w:rsidR="00D634CA">
        <w:rPr>
          <w:iCs/>
        </w:rPr>
        <w:t>de 2021</w:t>
      </w:r>
      <w:r w:rsidR="00412950">
        <w:t xml:space="preserve">, </w:t>
      </w:r>
      <w:r w:rsidRPr="006B3774">
        <w:t xml:space="preserve">em conformidade com o disposto no estatuto social da </w:t>
      </w:r>
      <w:r w:rsidR="00CE4EA3">
        <w:t>Cedente</w:t>
      </w:r>
      <w:r>
        <w:t>;</w:t>
      </w:r>
    </w:p>
    <w:p w14:paraId="371D1D3B" w14:textId="2E16B04D"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r w:rsidR="00F701D0">
        <w:t>22</w:t>
      </w:r>
      <w:r w:rsidR="00F701D0" w:rsidRPr="00D825A1">
        <w:t xml:space="preserve"> </w:t>
      </w:r>
      <w:r w:rsidR="007D509E" w:rsidRPr="00D825A1">
        <w:t xml:space="preserve">de </w:t>
      </w:r>
      <w:r w:rsidR="00D634CA">
        <w:t>julho</w:t>
      </w:r>
      <w:r w:rsidR="00D634CA" w:rsidRPr="00D825A1">
        <w:t xml:space="preserve"> </w:t>
      </w:r>
      <w:r w:rsidRPr="00D825A1">
        <w:t xml:space="preserve">de 2021, a qual </w:t>
      </w:r>
      <w:r w:rsidRPr="00D825A1">
        <w:rPr>
          <w:iCs/>
        </w:rPr>
        <w:t>será</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2"/>
      <w:r w:rsidRPr="00D02A9C">
        <w:t xml:space="preserve">; </w:t>
      </w:r>
    </w:p>
    <w:p w14:paraId="72F741FD" w14:textId="7F5D805D" w:rsidR="005331E0" w:rsidRPr="00634822" w:rsidRDefault="005331E0" w:rsidP="00240735">
      <w:pPr>
        <w:pStyle w:val="Recitals"/>
        <w:rPr>
          <w:snapToGrid w:val="0"/>
        </w:rPr>
      </w:pPr>
      <w:bookmarkStart w:id="13"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4" w:name="_Hlk65194113"/>
      <w:bookmarkEnd w:id="13"/>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4"/>
    </w:p>
    <w:p w14:paraId="5FF6F5E1" w14:textId="55F9F576" w:rsidR="00FF45C8" w:rsidRPr="0042361B" w:rsidRDefault="00FF45C8" w:rsidP="00ED741D">
      <w:pPr>
        <w:pStyle w:val="Recitals"/>
        <w:rPr>
          <w:bCs/>
        </w:rPr>
      </w:pPr>
      <w:bookmarkStart w:id="15" w:name="_DV_M31"/>
      <w:bookmarkStart w:id="16" w:name="_Hlk65194011"/>
      <w:bookmarkEnd w:id="15"/>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r w:rsidR="00F701D0">
        <w:t xml:space="preserve">08 </w:t>
      </w:r>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7" w:name="_Hlk65194598"/>
      <w:bookmarkEnd w:id="16"/>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7"/>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87C043"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r w:rsidR="00D32F7C">
        <w:rPr>
          <w:i/>
        </w:rPr>
        <w:t>Custódia de Recursos Financeiros</w:t>
      </w:r>
      <w:r w:rsidR="0003022E">
        <w:rPr>
          <w:i/>
        </w:rPr>
        <w:t xml:space="preserve"> ID Nº </w:t>
      </w:r>
      <w:r w:rsidR="0003022E" w:rsidRPr="0003022E">
        <w:rPr>
          <w:i/>
        </w:rPr>
        <w:t>784473</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18"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18"/>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19" w:name="_Toc59117282"/>
      <w:bookmarkStart w:id="20" w:name="_Toc59118443"/>
      <w:r w:rsidRPr="00721FD2">
        <w:rPr>
          <w:lang w:val="pt-BR"/>
        </w:rPr>
        <w:t>CONSTITUIÇÃO DA CESSÃO FIDUCIÁRIA</w:t>
      </w:r>
      <w:bookmarkEnd w:id="19"/>
      <w:bookmarkEnd w:id="20"/>
    </w:p>
    <w:p w14:paraId="1AF38120" w14:textId="159FC218" w:rsidR="00C83687" w:rsidRPr="00C05DC6" w:rsidRDefault="00EA7152">
      <w:pPr>
        <w:pStyle w:val="Level2"/>
        <w:tabs>
          <w:tab w:val="clear" w:pos="1247"/>
        </w:tabs>
        <w:spacing w:before="140" w:after="0"/>
      </w:pPr>
      <w:bookmarkStart w:id="21" w:name="_Toc59117283"/>
      <w:bookmarkStart w:id="22"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1"/>
      <w:bookmarkEnd w:id="22"/>
      <w:r w:rsidR="00BD249A">
        <w:t xml:space="preserve"> </w:t>
      </w:r>
    </w:p>
    <w:p w14:paraId="73476AF6" w14:textId="0DFC5F94"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BB629A">
        <w:t>54.533-4</w:t>
      </w:r>
      <w:r w:rsidR="00BB629A" w:rsidRPr="0079393D">
        <w:t xml:space="preserve">, </w:t>
      </w:r>
      <w:r w:rsidRPr="0079393D">
        <w:t xml:space="preserve">agência nº </w:t>
      </w:r>
      <w:r w:rsidR="00BB629A">
        <w:t>8541</w:t>
      </w:r>
      <w:r w:rsidR="00BB629A" w:rsidRPr="00634822">
        <w:t>,</w:t>
      </w:r>
      <w:r w:rsidR="00BB629A" w:rsidRPr="0079393D">
        <w:t xml:space="preserve"> </w:t>
      </w:r>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5C739272"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00BB629A">
        <w:t>54.519-3</w:t>
      </w:r>
      <w:r w:rsidR="00BB629A" w:rsidRPr="0079393D">
        <w:t xml:space="preserve">, </w:t>
      </w:r>
      <w:r w:rsidRPr="0079393D">
        <w:t xml:space="preserve">agência nº </w:t>
      </w:r>
      <w:r w:rsidR="00BB629A">
        <w:t>8541</w:t>
      </w:r>
      <w:r w:rsidR="00BB629A" w:rsidRPr="00634822">
        <w:t>,</w:t>
      </w:r>
      <w:r w:rsidR="00BB629A" w:rsidRPr="0079393D">
        <w:t xml:space="preserve"> </w:t>
      </w:r>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23" w:name="_Ref243921840"/>
      <w:bookmarkStart w:id="24"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proofErr w:type="spellStart"/>
            <w:r w:rsidR="00884A64">
              <w:rPr>
                <w:i/>
                <w:iCs/>
                <w:lang w:val="pt-BR"/>
              </w:rPr>
              <w:t>Bookbuilding</w:t>
            </w:r>
            <w:proofErr w:type="spellEnd"/>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25" w:name="_DV_M110"/>
            <w:bookmarkStart w:id="26" w:name="_DV_M111"/>
            <w:bookmarkStart w:id="27" w:name="_DV_M112"/>
            <w:bookmarkStart w:id="28" w:name="_DV_M115"/>
            <w:bookmarkStart w:id="29" w:name="_DV_M116"/>
            <w:bookmarkStart w:id="30" w:name="_DV_M117"/>
            <w:bookmarkStart w:id="31" w:name="_DV_M118"/>
            <w:bookmarkEnd w:id="25"/>
            <w:bookmarkEnd w:id="26"/>
            <w:bookmarkEnd w:id="27"/>
            <w:bookmarkEnd w:id="28"/>
            <w:bookmarkEnd w:id="29"/>
            <w:bookmarkEnd w:id="30"/>
            <w:bookmarkEnd w:id="31"/>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2"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2"/>
            <w:proofErr w:type="spellEnd"/>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33"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33"/>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lastRenderedPageBreak/>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34" w:name="_Ref502247064"/>
            <w:bookmarkStart w:id="35"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34"/>
            <w:bookmarkEnd w:id="35"/>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proofErr w:type="spellStart"/>
            <w:r>
              <w:rPr>
                <w:i/>
                <w:lang w:val="pt-BR"/>
              </w:rPr>
              <w:t>Bookbuilding</w:t>
            </w:r>
            <w:proofErr w:type="spellEnd"/>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proofErr w:type="spellStart"/>
            <w:r>
              <w:rPr>
                <w:i/>
                <w:lang w:val="pt-BR"/>
              </w:rPr>
              <w:t>Bookbuilding</w:t>
            </w:r>
            <w:proofErr w:type="spellEnd"/>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 xml:space="preserve">pro rata </w:t>
            </w:r>
            <w:proofErr w:type="spellStart"/>
            <w:r w:rsidR="001D0989" w:rsidRPr="00667C2C">
              <w:rPr>
                <w:i/>
                <w:szCs w:val="26"/>
                <w:lang w:val="pt-BR"/>
              </w:rPr>
              <w:t>temporis</w:t>
            </w:r>
            <w:proofErr w:type="spellEnd"/>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36"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proofErr w:type="spellStart"/>
                  <w:r w:rsidRPr="00584D8A">
                    <w:rPr>
                      <w:sz w:val="20"/>
                    </w:rPr>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proofErr w:type="spellStart"/>
                  <w:r w:rsidRPr="007E1293">
                    <w:rPr>
                      <w:b/>
                      <w:bCs/>
                      <w:szCs w:val="20"/>
                    </w:rPr>
                    <w:t>Parcela</w:t>
                  </w:r>
                  <w:proofErr w:type="spellEnd"/>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proofErr w:type="spellStart"/>
                  <w:r>
                    <w:rPr>
                      <w:b/>
                      <w:bCs/>
                      <w:szCs w:val="20"/>
                    </w:rPr>
                    <w:t>Remuneração</w:t>
                  </w:r>
                  <w:proofErr w:type="spellEnd"/>
                  <w:r>
                    <w:rPr>
                      <w:b/>
                      <w:bCs/>
                      <w:szCs w:val="20"/>
                    </w:rPr>
                    <w:t xml:space="preserve">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proofErr w:type="spellStart"/>
                  <w:r w:rsidRPr="00C2228F">
                    <w:rPr>
                      <w:b/>
                      <w:bCs/>
                      <w:szCs w:val="20"/>
                    </w:rPr>
                    <w:t>Parcela</w:t>
                  </w:r>
                  <w:proofErr w:type="spellEnd"/>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36"/>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37"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lastRenderedPageBreak/>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37"/>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667C2C">
              <w:rPr>
                <w:lang w:val="pt-BR"/>
              </w:rPr>
              <w:t>ii</w:t>
            </w:r>
            <w:proofErr w:type="spellEnd"/>
            <w:r w:rsidRPr="00667C2C">
              <w:rPr>
                <w:lang w:val="pt-BR"/>
              </w:rPr>
              <w:t>)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w:t>
            </w:r>
            <w:r w:rsidRPr="00667C2C">
              <w:rPr>
                <w:lang w:val="pt-BR"/>
              </w:rPr>
              <w:lastRenderedPageBreak/>
              <w:t xml:space="preserve">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38" w:name="_Ref481077719"/>
            <w:bookmarkStart w:id="39" w:name="_Ref522709370"/>
            <w:r w:rsidRPr="00667C2C">
              <w:rPr>
                <w:bCs/>
                <w:szCs w:val="20"/>
                <w:lang w:val="pt-BR"/>
              </w:rPr>
              <w:t xml:space="preserve">A Emissora poderá, </w:t>
            </w:r>
            <w:r w:rsidRPr="00667C2C">
              <w:rPr>
                <w:szCs w:val="20"/>
                <w:lang w:val="pt-BR"/>
              </w:rPr>
              <w:t xml:space="preserve">a qualquer momento </w:t>
            </w:r>
            <w:bookmarkStart w:id="40" w:name="_Hlk75977342"/>
            <w:r w:rsidRPr="00667C2C">
              <w:rPr>
                <w:szCs w:val="20"/>
                <w:lang w:val="pt-BR"/>
              </w:rPr>
              <w:t>a partir de 30 de julho de 2023 (inclusive)</w:t>
            </w:r>
            <w:bookmarkEnd w:id="40"/>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38"/>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39"/>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5FEC092E" w:rsidR="00236C51" w:rsidRPr="00236C51" w:rsidRDefault="00236C51" w:rsidP="00B07470">
            <w:pPr>
              <w:pStyle w:val="Body"/>
              <w:spacing w:before="140" w:after="0"/>
              <w:ind w:left="680"/>
              <w:rPr>
                <w:lang w:val="pt-BR"/>
              </w:rPr>
            </w:pPr>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a </w:t>
            </w:r>
            <w:r w:rsidRPr="00984F72">
              <w:fldChar w:fldCharType="begin"/>
            </w:r>
            <w:r w:rsidRPr="00A42FA7">
              <w:rPr>
                <w:lang w:val="pt-BR"/>
              </w:rPr>
              <w:instrText xml:space="preserve"> REF _Ref359943492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 xml:space="preserve">pro rata </w:t>
            </w:r>
            <w:proofErr w:type="spellStart"/>
            <w:r w:rsidRPr="00667C2C">
              <w:rPr>
                <w:i/>
                <w:lang w:val="pt-BR"/>
              </w:rPr>
              <w:t>temporis</w:t>
            </w:r>
            <w:proofErr w:type="spellEnd"/>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e </w:t>
            </w:r>
            <w:r w:rsidRPr="00984F72">
              <w:fldChar w:fldCharType="begin"/>
            </w:r>
            <w:r w:rsidRPr="00A42FA7">
              <w:rPr>
                <w:lang w:val="pt-BR"/>
              </w:rPr>
              <w:instrText xml:space="preserve"> REF _Ref356481704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sidRPr="00667C2C">
              <w:rPr>
                <w:lang w:val="pt-BR"/>
              </w:rPr>
              <w:t>E</w:t>
            </w:r>
            <w:r>
              <w:rPr>
                <w:lang w:val="pt-BR"/>
              </w:rPr>
              <w:t>scritura de Emissão</w:t>
            </w:r>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w:t>
            </w:r>
            <w:proofErr w:type="spellStart"/>
            <w:r w:rsidRPr="00667C2C">
              <w:rPr>
                <w:b/>
                <w:lang w:val="pt-BR"/>
              </w:rPr>
              <w:t>ii</w:t>
            </w:r>
            <w:proofErr w:type="spellEnd"/>
            <w:r w:rsidRPr="00667C2C">
              <w:rPr>
                <w:b/>
                <w:lang w:val="pt-BR"/>
              </w:rPr>
              <w:t>)</w:t>
            </w:r>
            <w:r w:rsidRPr="00667C2C">
              <w:rPr>
                <w:lang w:val="pt-BR"/>
              </w:rPr>
              <w:t xml:space="preserve"> aos juros de mora não compensatórios, à taxa de 1% (um por cento) ao mês, calculados </w:t>
            </w:r>
            <w:r w:rsidRPr="00667C2C">
              <w:rPr>
                <w:i/>
                <w:lang w:val="pt-BR"/>
              </w:rPr>
              <w:t xml:space="preserve">pro rata </w:t>
            </w:r>
            <w:proofErr w:type="spellStart"/>
            <w:r w:rsidRPr="00667C2C">
              <w:rPr>
                <w:i/>
                <w:lang w:val="pt-BR"/>
              </w:rPr>
              <w:t>temporis</w:t>
            </w:r>
            <w:proofErr w:type="spellEnd"/>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w:t>
            </w:r>
            <w:r w:rsidRPr="00667C2C">
              <w:rPr>
                <w:szCs w:val="26"/>
                <w:lang w:val="pt-BR"/>
              </w:rPr>
              <w:lastRenderedPageBreak/>
              <w:t xml:space="preserve">se refere a pagamentos referentes ao Valor Nominal Unitário, à Remuneração, aos eventuais valores de Resgate Antecipado 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w:t>
            </w:r>
            <w:proofErr w:type="spellStart"/>
            <w:r w:rsidRPr="00667C2C">
              <w:rPr>
                <w:b/>
                <w:szCs w:val="26"/>
                <w:lang w:val="pt-BR"/>
              </w:rPr>
              <w:t>ii</w:t>
            </w:r>
            <w:proofErr w:type="spellEnd"/>
            <w:r w:rsidRPr="00667C2C">
              <w:rPr>
                <w:b/>
                <w:szCs w:val="26"/>
                <w:lang w:val="pt-BR"/>
              </w:rPr>
              <w:t>)</w:t>
            </w:r>
            <w:r w:rsidRPr="00667C2C">
              <w:rPr>
                <w:szCs w:val="26"/>
                <w:lang w:val="pt-BR"/>
              </w:rPr>
              <w:t xml:space="preserve"> pela Emissora, nos demais casos, por meio do </w:t>
            </w:r>
            <w:proofErr w:type="spellStart"/>
            <w:r w:rsidRPr="00667C2C">
              <w:rPr>
                <w:szCs w:val="26"/>
                <w:lang w:val="pt-BR"/>
              </w:rPr>
              <w:t>Escriturador</w:t>
            </w:r>
            <w:proofErr w:type="spellEnd"/>
            <w:r w:rsidRPr="00667C2C">
              <w:rPr>
                <w:szCs w:val="26"/>
                <w:lang w:val="pt-BR"/>
              </w:rPr>
              <w:t xml:space="preserve">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23"/>
    <w:bookmarkEnd w:id="24"/>
    <w:p w14:paraId="1C59758D" w14:textId="74767858"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41" w:name="_Hlk25848934"/>
      <w:r w:rsidRPr="00D97A22">
        <w:t>que modifique</w:t>
      </w:r>
      <w:r>
        <w:t>m</w:t>
      </w:r>
      <w:r w:rsidRPr="00D97A22">
        <w:t xml:space="preserve"> qualquer dos itens definidos </w:t>
      </w:r>
      <w:bookmarkEnd w:id="41"/>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313474">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42" w:name="_Ref59113423"/>
      <w:bookmarkStart w:id="43" w:name="_Toc59117288"/>
      <w:bookmarkStart w:id="44" w:name="_Toc59118445"/>
      <w:bookmarkStart w:id="45" w:name="_Ref114280069"/>
      <w:bookmarkStart w:id="46" w:name="_Ref116489349"/>
      <w:r w:rsidRPr="00634822">
        <w:rPr>
          <w:caps/>
          <w:lang w:val="pt-BR"/>
        </w:rPr>
        <w:t>APERFEIÇOAMENTO</w:t>
      </w:r>
      <w:r w:rsidRPr="00D37A45">
        <w:rPr>
          <w:lang w:val="pt-BR"/>
        </w:rPr>
        <w:t xml:space="preserve"> DA CESSÃO FIDUCIÁRIA</w:t>
      </w:r>
      <w:bookmarkEnd w:id="42"/>
      <w:bookmarkEnd w:id="43"/>
      <w:bookmarkEnd w:id="44"/>
    </w:p>
    <w:p w14:paraId="5EA4E37D" w14:textId="6C71B653" w:rsidR="00240735" w:rsidRPr="00634822" w:rsidRDefault="00240735" w:rsidP="00E31393">
      <w:pPr>
        <w:pStyle w:val="Level2"/>
        <w:rPr>
          <w:i/>
          <w:iCs/>
        </w:rPr>
      </w:pPr>
      <w:bookmarkStart w:id="47" w:name="_Ref211065524"/>
      <w:bookmarkStart w:id="48" w:name="_Ref197429919"/>
      <w:bookmarkEnd w:id="45"/>
      <w:bookmarkEnd w:id="46"/>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49"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9"/>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3B82FBC" w:rsidR="00674176" w:rsidRDefault="00674176" w:rsidP="00813D8B">
      <w:pPr>
        <w:pStyle w:val="Level2"/>
        <w:widowControl w:val="0"/>
        <w:tabs>
          <w:tab w:val="clear" w:pos="1247"/>
        </w:tabs>
        <w:spacing w:before="140"/>
      </w:pPr>
      <w:bookmarkStart w:id="50" w:name="_Toc59117290"/>
      <w:bookmarkStart w:id="51" w:name="_Hlk65195386"/>
      <w:bookmarkEnd w:id="47"/>
      <w:bookmarkEnd w:id="48"/>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31347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50"/>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52" w:name="_Hlk76399720"/>
      <w:bookmarkStart w:id="53" w:name="_Toc59117295"/>
      <w:bookmarkEnd w:id="51"/>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52"/>
    </w:p>
    <w:p w14:paraId="70A7493E" w14:textId="6965EC6E" w:rsidR="00A242BD" w:rsidRDefault="00D004B6" w:rsidP="000C58C8">
      <w:pPr>
        <w:pStyle w:val="Level2"/>
        <w:tabs>
          <w:tab w:val="clear" w:pos="1247"/>
          <w:tab w:val="num" w:pos="1361"/>
        </w:tabs>
      </w:pPr>
      <w:bookmarkStart w:id="54" w:name="_Ref74845615"/>
      <w:r w:rsidRPr="002C27DF">
        <w:t xml:space="preserve">Observado o disposto na Escritura de Emissão e neste Contrato, </w:t>
      </w:r>
      <w:bookmarkStart w:id="55" w:name="_Hlk76399498"/>
      <w:r>
        <w:t xml:space="preserve">desde a Data de </w:t>
      </w:r>
      <w:r w:rsidR="00F61305">
        <w:t xml:space="preserve">Primeira Integralização das Debêntures </w:t>
      </w:r>
      <w:r>
        <w:t xml:space="preserve">até </w:t>
      </w:r>
      <w:r w:rsidR="003560D0">
        <w:t xml:space="preserve">30 </w:t>
      </w:r>
      <w:r w:rsidR="00611775">
        <w:t xml:space="preserve">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55"/>
      <w:r w:rsidR="00EA766F">
        <w:t>.</w:t>
      </w:r>
    </w:p>
    <w:p w14:paraId="52E7A28A" w14:textId="4AFDF5E5" w:rsidR="00106912" w:rsidRPr="00234EFD" w:rsidRDefault="00106912" w:rsidP="000A0E1B">
      <w:pPr>
        <w:pStyle w:val="Level2"/>
        <w:tabs>
          <w:tab w:val="clear" w:pos="1247"/>
        </w:tabs>
      </w:pPr>
      <w:bookmarkStart w:id="56" w:name="_Hlk76399506"/>
      <w:r>
        <w:t xml:space="preserve">A partir de </w:t>
      </w:r>
      <w:r w:rsidR="003560D0">
        <w:t xml:space="preserve">30 </w:t>
      </w:r>
      <w:r>
        <w:t xml:space="preserve">de </w:t>
      </w:r>
      <w:r w:rsidRPr="007A08C4">
        <w:t xml:space="preserve">julho </w:t>
      </w:r>
      <w:r>
        <w:t>de 2022</w:t>
      </w:r>
      <w:r w:rsidR="00761E17">
        <w:t xml:space="preserve"> (inclusive)</w:t>
      </w:r>
      <w:r>
        <w:t>, em não havendo inadimplemento ou ocorrência de um Evento de Vencimento Antecipado, mediante comunicação do Agente Fiduciário neste sentido</w:t>
      </w:r>
      <w:r w:rsidR="009C1573">
        <w:t>, conforme modelo constante no Contrato de Depositário</w:t>
      </w:r>
      <w:r>
        <w:t>, o Banco Administrador transferirá</w:t>
      </w:r>
      <w:r w:rsidR="00D02CED">
        <w:t xml:space="preserve"> no dia útil subsequente ao seu recebimento, e desde que os recursos estejam disponíveis na Conta Vinculada Depósito no dia de recebimento da notificação pelo Banco Depositário,</w:t>
      </w:r>
      <w:r>
        <w:t xml:space="preserve"> o Depósito </w:t>
      </w:r>
      <w:r w:rsidR="00761E17">
        <w:t xml:space="preserve">Inicial </w:t>
      </w:r>
      <w:r>
        <w:t>Obrigatório</w:t>
      </w:r>
      <w:r w:rsidR="00D02CED" w:rsidRPr="00D02CED">
        <w:t xml:space="preserve"> </w:t>
      </w:r>
      <w:r w:rsidR="00D02CED">
        <w:t>da Conta Vinculada Depósito, na forma especificada na notificação,</w:t>
      </w:r>
      <w:r>
        <w:t xml:space="preserve"> para a Conta de Livre Movimentação (conforme abaixo definido) da Cedente. </w:t>
      </w:r>
      <w:bookmarkEnd w:id="56"/>
    </w:p>
    <w:p w14:paraId="2BDB5459" w14:textId="2187F0D9" w:rsidR="00ED0B03" w:rsidRDefault="00A242BD" w:rsidP="006306CA">
      <w:pPr>
        <w:pStyle w:val="Level2"/>
        <w:tabs>
          <w:tab w:val="clear" w:pos="1247"/>
        </w:tabs>
      </w:pPr>
      <w:bookmarkStart w:id="57"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3560D0">
        <w:t xml:space="preserve">30 </w:t>
      </w:r>
      <w:r w:rsidR="002C564E">
        <w:t xml:space="preserve">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57"/>
    </w:p>
    <w:p w14:paraId="6BE4B200" w14:textId="6A9CCDB2" w:rsidR="00C6524A" w:rsidRDefault="00FE20FF" w:rsidP="00CF75F2">
      <w:pPr>
        <w:pStyle w:val="Level2"/>
        <w:tabs>
          <w:tab w:val="clear" w:pos="1247"/>
        </w:tabs>
      </w:pPr>
      <w:bookmarkStart w:id="58" w:name="_Hlk76399521"/>
      <w:r>
        <w:t xml:space="preserve">A </w:t>
      </w:r>
      <w:r w:rsidR="003004AB">
        <w:t xml:space="preserve">partir </w:t>
      </w:r>
      <w:r w:rsidR="00275CCB">
        <w:t xml:space="preserve">de </w:t>
      </w:r>
      <w:r w:rsidR="003560D0">
        <w:t xml:space="preserve">30 </w:t>
      </w:r>
      <w:r w:rsidR="00275CCB">
        <w:t xml:space="preserve">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r w:rsidR="00275CCB">
        <w:t>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1E998A33" w:rsidR="00B24826" w:rsidRDefault="00B24826" w:rsidP="00B24826">
      <w:pPr>
        <w:pStyle w:val="Level2"/>
      </w:pPr>
      <w:bookmarkStart w:id="59" w:name="_Hlk76399685"/>
      <w:bookmarkEnd w:id="54"/>
      <w:bookmarkEnd w:id="58"/>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F701D0">
        <w:t xml:space="preserve">22 </w:t>
      </w:r>
      <w:r>
        <w:t xml:space="preserve">de </w:t>
      </w:r>
      <w:r w:rsidR="00F701D0">
        <w:t xml:space="preserve">agosto </w:t>
      </w:r>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59"/>
    </w:p>
    <w:p w14:paraId="1AF381C3" w14:textId="59922ACC" w:rsidR="00C83687" w:rsidRDefault="00577FEF" w:rsidP="00471273">
      <w:pPr>
        <w:pStyle w:val="Level2"/>
        <w:widowControl w:val="0"/>
        <w:tabs>
          <w:tab w:val="clear" w:pos="1247"/>
        </w:tabs>
        <w:spacing w:before="140" w:after="0"/>
      </w:pPr>
      <w:bookmarkStart w:id="60"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w:t>
      </w:r>
      <w:r w:rsidR="00C57C6F">
        <w:t xml:space="preserve"> observado o valor do Depósito Inicial Obrigatório e o Fluxo Mínimo,</w:t>
      </w:r>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1E6109">
        <w:t>68297-7</w:t>
      </w:r>
      <w:r w:rsidR="001E6109" w:rsidRPr="00B24826">
        <w:t xml:space="preserve">, </w:t>
      </w:r>
      <w:r w:rsidR="00B24826" w:rsidRPr="00B24826">
        <w:t xml:space="preserve">da agência </w:t>
      </w:r>
      <w:r w:rsidR="001E6109">
        <w:t>0285</w:t>
      </w:r>
      <w:r w:rsidR="001E6109" w:rsidRPr="00B24826">
        <w:t xml:space="preserve">, </w:t>
      </w:r>
      <w:r w:rsidR="00B24826" w:rsidRPr="00B24826">
        <w:t>mantida no Banco Depositário (“</w:t>
      </w:r>
      <w:r w:rsidR="00B24826" w:rsidRPr="00CF5B2F">
        <w:rPr>
          <w:b/>
          <w:bCs/>
        </w:rPr>
        <w:t>Conta de Livre Movimentação</w:t>
      </w:r>
      <w:r w:rsidR="00B24826" w:rsidRPr="00B24826">
        <w:t xml:space="preserve">”), no Dia Útil subsequente </w:t>
      </w:r>
      <w:r w:rsidR="00B24826">
        <w:t>à data do recebimento dos recursos na Conta Vinculada</w:t>
      </w:r>
      <w:r w:rsidR="00C57C6F">
        <w:t xml:space="preserve"> Fluxo Mínimo, sendo certo que, em se tratando da Conta Vinculada Depósito, </w:t>
      </w:r>
      <w:r w:rsidR="00BF54BB">
        <w:t>somente</w:t>
      </w:r>
      <w:r w:rsidR="00C57C6F">
        <w:t xml:space="preserve"> serão transferidos os recursos que ultrapassarem o Depósito Inicial Obrigatório</w:t>
      </w:r>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53"/>
      <w:bookmarkEnd w:id="60"/>
    </w:p>
    <w:p w14:paraId="695E2C19" w14:textId="00C09945" w:rsidR="00B30B53" w:rsidRPr="00C40156" w:rsidRDefault="00B30B53" w:rsidP="00CF5B2F">
      <w:pPr>
        <w:pStyle w:val="Level2"/>
        <w:widowControl w:val="0"/>
        <w:tabs>
          <w:tab w:val="clear" w:pos="1247"/>
        </w:tabs>
        <w:spacing w:before="140" w:after="0"/>
      </w:pPr>
      <w:bookmarkStart w:id="61" w:name="_Hlk76399747"/>
      <w:r w:rsidRPr="00C40156">
        <w:t>Em qualquer Data de Verificação,</w:t>
      </w:r>
      <w:r>
        <w:t xml:space="preserve"> </w:t>
      </w:r>
      <w:r w:rsidRPr="00C40156">
        <w:t>caso</w:t>
      </w:r>
      <w:r w:rsidR="00907013">
        <w:t>, em um determinado mês,</w:t>
      </w:r>
      <w:r w:rsidRPr="00C40156">
        <w:t xml:space="preserve"> não </w:t>
      </w:r>
      <w:r w:rsidRPr="00D878A9">
        <w:t xml:space="preserve">seja constatado o </w:t>
      </w:r>
      <w:r w:rsidRPr="00D878A9">
        <w:lastRenderedPageBreak/>
        <w:t>trânsito do Fluxo Mínimo na Conta Vinculada</w:t>
      </w:r>
      <w:r>
        <w:t xml:space="preserve"> </w:t>
      </w:r>
      <w:r w:rsidR="00136832">
        <w:t xml:space="preserve">Fluxo Mínimo </w:t>
      </w:r>
      <w:r>
        <w:t>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17B62F07"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r w:rsidR="006C5BE2">
        <w:t xml:space="preserve">, nos moldes </w:t>
      </w:r>
      <w:r w:rsidR="00BE1BAD">
        <w:t>do modelo constante do Contrato de Depositário,</w:t>
      </w:r>
      <w:r w:rsidR="00DB360B">
        <w:t xml:space="preserve">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r w:rsidR="00BE1BAD" w:rsidRPr="00BE1BAD">
        <w:t xml:space="preserve">Tal notificação produzirá efeitos para os valores depositados a partir do dia do recebimento da notificação pelo </w:t>
      </w:r>
      <w:r w:rsidR="00BE1BAD">
        <w:t>Banco Depositário</w:t>
      </w:r>
      <w:r w:rsidR="00BE1BAD" w:rsidRPr="00BE1BAD">
        <w:t>, desde que o recebimento ocorra até às 13:00 horas, sendo que as notificações recebidas após este horário somente produzirão efeito a partir do Dia Útil subsequente ao do seu recebimento.</w:t>
      </w:r>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w:t>
      </w:r>
      <w:proofErr w:type="spellStart"/>
      <w:r w:rsidR="009361E3">
        <w:t>ão</w:t>
      </w:r>
      <w:proofErr w:type="spellEnd"/>
      <w:r w:rsidR="009361E3">
        <w:t>)</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r w:rsidR="002033A7">
        <w:t>. Durante o período de retenção, os valores presentes na Conta Vinculada Fluxo Mínimo</w:t>
      </w:r>
      <w:r w:rsidR="00787AA4">
        <w:t xml:space="preserve"> </w:t>
      </w:r>
      <w:r w:rsidR="002033A7">
        <w:t>poderão ser alocados</w:t>
      </w:r>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r>
        <w:t>.</w:t>
      </w:r>
    </w:p>
    <w:p w14:paraId="3A8C54E7" w14:textId="3A6FD998"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bookmarkStart w:id="62"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62"/>
    </w:p>
    <w:p w14:paraId="1AF381C5" w14:textId="5B92EE30" w:rsidR="00C823AE" w:rsidRPr="00AF7AB1" w:rsidRDefault="00C823AE">
      <w:pPr>
        <w:pStyle w:val="Level2"/>
        <w:widowControl w:val="0"/>
        <w:tabs>
          <w:tab w:val="clear" w:pos="1247"/>
        </w:tabs>
        <w:spacing w:before="140" w:after="0"/>
      </w:pPr>
      <w:bookmarkStart w:id="63"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63"/>
    </w:p>
    <w:p w14:paraId="1AF381C7" w14:textId="3433B938" w:rsidR="00415874" w:rsidRPr="00AF7AB1" w:rsidRDefault="00D06928">
      <w:pPr>
        <w:pStyle w:val="Level2"/>
        <w:widowControl w:val="0"/>
        <w:tabs>
          <w:tab w:val="clear" w:pos="1247"/>
        </w:tabs>
        <w:spacing w:before="140" w:after="0"/>
      </w:pPr>
      <w:bookmarkStart w:id="64"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w:t>
      </w:r>
      <w:r w:rsidR="00AF7AB1">
        <w:lastRenderedPageBreak/>
        <w:t>contratação da</w:t>
      </w:r>
      <w:r w:rsidR="0075016E" w:rsidRPr="00AF7AB1">
        <w:t xml:space="preserve"> </w:t>
      </w:r>
      <w:r w:rsidRPr="00AF7AB1">
        <w:t>nova instituição financeira para administrar os recursos existentes na</w:t>
      </w:r>
      <w:r w:rsidR="00136832" w:rsidRPr="00AF7AB1">
        <w:t>s</w:t>
      </w:r>
      <w:r w:rsidRPr="00AF7AB1">
        <w:t xml:space="preserve"> 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61"/>
      <w:bookmarkEnd w:id="64"/>
      <w:r w:rsidRPr="00AF7AB1">
        <w:t xml:space="preserve"> </w:t>
      </w:r>
    </w:p>
    <w:p w14:paraId="4A5B4D8D" w14:textId="23AAF903" w:rsidR="001A2FAD" w:rsidRPr="0042361B" w:rsidRDefault="001A2FAD">
      <w:pPr>
        <w:pStyle w:val="Level2"/>
        <w:widowControl w:val="0"/>
        <w:tabs>
          <w:tab w:val="clear" w:pos="1247"/>
        </w:tabs>
        <w:spacing w:before="140" w:after="0"/>
      </w:pPr>
      <w:bookmarkStart w:id="65"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65"/>
    </w:p>
    <w:p w14:paraId="1AF381EF" w14:textId="0FCA0017" w:rsidR="00C83687" w:rsidRPr="00C05DC6" w:rsidRDefault="00E13F2B">
      <w:pPr>
        <w:pStyle w:val="Level1"/>
        <w:keepNext w:val="0"/>
        <w:widowControl w:val="0"/>
        <w:spacing w:before="140" w:after="0"/>
      </w:pPr>
      <w:bookmarkStart w:id="66" w:name="_Ref59113068"/>
      <w:bookmarkStart w:id="67" w:name="_Toc59117304"/>
      <w:bookmarkStart w:id="68" w:name="_Toc59118448"/>
      <w:r w:rsidRPr="00C05DC6">
        <w:t xml:space="preserve">EXCUSSÃO </w:t>
      </w:r>
      <w:r>
        <w:t>D</w:t>
      </w:r>
      <w:r w:rsidRPr="00C05DC6">
        <w:t>A CESSÃO FIDUCIÁRIA</w:t>
      </w:r>
      <w:bookmarkEnd w:id="66"/>
      <w:bookmarkEnd w:id="67"/>
      <w:bookmarkEnd w:id="68"/>
    </w:p>
    <w:p w14:paraId="1AF381F1" w14:textId="25F2548F" w:rsidR="00C83687" w:rsidRPr="00C05DC6" w:rsidRDefault="00AD0B5C">
      <w:pPr>
        <w:pStyle w:val="Level2"/>
        <w:widowControl w:val="0"/>
        <w:tabs>
          <w:tab w:val="clear" w:pos="1247"/>
        </w:tabs>
        <w:spacing w:before="140" w:after="0"/>
      </w:pPr>
      <w:bookmarkStart w:id="69" w:name="_Ref211066497"/>
      <w:bookmarkStart w:id="70"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69"/>
      <w:r w:rsidR="00DB0BAF">
        <w:t>, quantas vezes forem necessárias</w:t>
      </w:r>
      <w:r w:rsidR="00577FEF" w:rsidRPr="00C05DC6">
        <w:t>.</w:t>
      </w:r>
      <w:bookmarkEnd w:id="70"/>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71" w:name="_Toc59117306"/>
      <w:bookmarkStart w:id="72"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71"/>
      <w:bookmarkEnd w:id="72"/>
      <w:r w:rsidR="00D87D2B">
        <w:t xml:space="preserve"> </w:t>
      </w:r>
    </w:p>
    <w:p w14:paraId="1AF381F5" w14:textId="15D99D9C" w:rsidR="00C83687" w:rsidRPr="00C05DC6" w:rsidRDefault="00577FEF">
      <w:pPr>
        <w:pStyle w:val="Level2"/>
        <w:widowControl w:val="0"/>
        <w:tabs>
          <w:tab w:val="clear" w:pos="1247"/>
        </w:tabs>
        <w:spacing w:before="140" w:after="0"/>
      </w:pPr>
      <w:bookmarkStart w:id="73"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73"/>
    </w:p>
    <w:p w14:paraId="1AF381F8" w14:textId="5447A5CE" w:rsidR="00A208CC" w:rsidRPr="008103B4" w:rsidRDefault="00577FEF" w:rsidP="00924DC9">
      <w:pPr>
        <w:pStyle w:val="Level2"/>
        <w:widowControl w:val="0"/>
        <w:tabs>
          <w:tab w:val="clear" w:pos="1247"/>
        </w:tabs>
        <w:spacing w:before="140" w:after="0"/>
      </w:pPr>
      <w:bookmarkStart w:id="74"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31347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74"/>
      <w:r w:rsidRPr="00C05DC6">
        <w:t xml:space="preserve"> </w:t>
      </w:r>
    </w:p>
    <w:p w14:paraId="1AF381F9" w14:textId="2D657DB3" w:rsidR="00A208CC" w:rsidRDefault="00577FEF" w:rsidP="00924DC9">
      <w:pPr>
        <w:pStyle w:val="Level2"/>
        <w:widowControl w:val="0"/>
        <w:tabs>
          <w:tab w:val="clear" w:pos="1247"/>
        </w:tabs>
        <w:spacing w:before="140" w:after="0"/>
      </w:pPr>
      <w:bookmarkStart w:id="75"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31347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w:t>
      </w:r>
      <w:r w:rsidR="00173A02" w:rsidRPr="00D71904">
        <w:lastRenderedPageBreak/>
        <w:t>(</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75"/>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45F95512" w:rsidR="004C7EA5" w:rsidRPr="00DF62F6" w:rsidRDefault="004C7EA5" w:rsidP="00924DC9">
      <w:pPr>
        <w:pStyle w:val="Level2"/>
        <w:widowControl w:val="0"/>
        <w:tabs>
          <w:tab w:val="clear" w:pos="1247"/>
        </w:tabs>
        <w:spacing w:before="140" w:after="0"/>
        <w:rPr>
          <w:b/>
        </w:rPr>
      </w:pPr>
      <w:bookmarkStart w:id="76" w:name="_DV_M279"/>
      <w:bookmarkStart w:id="77" w:name="_DV_M281"/>
      <w:bookmarkStart w:id="78" w:name="_DV_M282"/>
      <w:bookmarkStart w:id="79" w:name="_DV_M284"/>
      <w:bookmarkStart w:id="80" w:name="_DV_M286"/>
      <w:bookmarkStart w:id="81" w:name="_Toc59117310"/>
      <w:bookmarkEnd w:id="76"/>
      <w:bookmarkEnd w:id="77"/>
      <w:bookmarkEnd w:id="78"/>
      <w:bookmarkEnd w:id="79"/>
      <w:bookmarkEnd w:id="80"/>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313474">
        <w:t>6</w:t>
      </w:r>
      <w:r w:rsidR="00F7638D">
        <w:fldChar w:fldCharType="end"/>
      </w:r>
      <w:r w:rsidRPr="002858D2">
        <w:t>, inclusive no que se refere ao atendimento das exigências legais e regulamentares necessárias.</w:t>
      </w:r>
      <w:bookmarkEnd w:id="81"/>
    </w:p>
    <w:p w14:paraId="6C67BB59" w14:textId="21C3C3ED" w:rsidR="007614C5" w:rsidRPr="00CF5B2F" w:rsidRDefault="007614C5" w:rsidP="006A5537">
      <w:pPr>
        <w:pStyle w:val="Level2"/>
        <w:widowControl w:val="0"/>
        <w:tabs>
          <w:tab w:val="clear" w:pos="1247"/>
        </w:tabs>
        <w:spacing w:before="140"/>
        <w:rPr>
          <w:b/>
        </w:rPr>
      </w:pPr>
      <w:bookmarkStart w:id="82"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82"/>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83" w:name="_Ref47859401"/>
      <w:r>
        <w:lastRenderedPageBreak/>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83"/>
      <w:r w:rsidRPr="00D71904">
        <w:t xml:space="preserve"> </w:t>
      </w:r>
    </w:p>
    <w:p w14:paraId="1AF381FF" w14:textId="46B14A39" w:rsidR="00C83687" w:rsidRPr="00233A04" w:rsidRDefault="00E13F2B">
      <w:pPr>
        <w:pStyle w:val="Level1"/>
        <w:keepNext w:val="0"/>
        <w:widowControl w:val="0"/>
        <w:spacing w:before="140" w:after="0"/>
        <w:rPr>
          <w:lang w:val="pt-BR"/>
        </w:rPr>
      </w:pPr>
      <w:bookmarkStart w:id="84" w:name="_Toc59117311"/>
      <w:bookmarkStart w:id="85" w:name="_Toc59118449"/>
      <w:r w:rsidRPr="00233A04">
        <w:rPr>
          <w:lang w:val="pt-BR"/>
        </w:rPr>
        <w:t>OBRIGAÇÕES ADICIONAIS</w:t>
      </w:r>
      <w:bookmarkEnd w:id="84"/>
      <w:bookmarkEnd w:id="85"/>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86" w:name="_Ref238905053"/>
      <w:bookmarkStart w:id="87"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86"/>
      <w:bookmarkEnd w:id="87"/>
    </w:p>
    <w:p w14:paraId="1AF38205" w14:textId="4838881B" w:rsidR="00C83687" w:rsidRDefault="00577FEF">
      <w:pPr>
        <w:pStyle w:val="Level4"/>
        <w:widowControl w:val="0"/>
        <w:tabs>
          <w:tab w:val="clear" w:pos="2041"/>
          <w:tab w:val="num" w:pos="1361"/>
        </w:tabs>
        <w:spacing w:before="140" w:after="0"/>
        <w:ind w:left="1360"/>
      </w:pPr>
      <w:bookmarkStart w:id="88" w:name="_DV_M97"/>
      <w:bookmarkStart w:id="89" w:name="_DV_M98"/>
      <w:bookmarkStart w:id="90" w:name="_DV_M99"/>
      <w:bookmarkStart w:id="91" w:name="_DV_M100"/>
      <w:bookmarkStart w:id="92" w:name="_DV_M91"/>
      <w:bookmarkStart w:id="93" w:name="_DV_M92"/>
      <w:bookmarkStart w:id="94" w:name="_DV_M95"/>
      <w:bookmarkStart w:id="95" w:name="_Hlk65198715"/>
      <w:bookmarkEnd w:id="88"/>
      <w:bookmarkEnd w:id="89"/>
      <w:bookmarkEnd w:id="90"/>
      <w:bookmarkEnd w:id="91"/>
      <w:bookmarkEnd w:id="92"/>
      <w:bookmarkEnd w:id="93"/>
      <w:bookmarkEnd w:id="94"/>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96" w:name="_Hlk66100217"/>
      <w:r w:rsidRPr="00882F0E">
        <w:rPr>
          <w:bCs/>
          <w:lang w:val="pt-PT"/>
        </w:rPr>
        <w:t xml:space="preserve">às suas expensas, e apresentar ao Agente Fiduciário a presente Cessão Fiduciária e seus anexos ou aditivos devidamente registrados junto ao Cartório de </w:t>
      </w:r>
      <w:bookmarkEnd w:id="96"/>
      <w:r w:rsidR="00064EFF">
        <w:rPr>
          <w:bCs/>
          <w:lang w:val="pt-PT"/>
        </w:rPr>
        <w:t>RTD</w:t>
      </w:r>
      <w:r>
        <w:rPr>
          <w:bCs/>
          <w:lang w:val="pt-PT"/>
        </w:rPr>
        <w:t>;</w:t>
      </w:r>
      <w:r w:rsidR="00401EF6">
        <w:rPr>
          <w:bCs/>
          <w:lang w:val="pt-PT"/>
        </w:rPr>
        <w:t xml:space="preserve"> </w:t>
      </w:r>
    </w:p>
    <w:bookmarkEnd w:id="95"/>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97"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F48BB1A"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313474">
        <w:t>5.1</w:t>
      </w:r>
      <w:r w:rsidR="000D75D4">
        <w:fldChar w:fldCharType="end"/>
      </w:r>
      <w:r w:rsidR="00106E6D">
        <w:t xml:space="preserve"> acima</w:t>
      </w:r>
      <w:r w:rsidR="00611775">
        <w:t>;</w:t>
      </w:r>
    </w:p>
    <w:bookmarkEnd w:id="97"/>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98" w:name="_Ref66961302"/>
      <w:r w:rsidRPr="00D71904">
        <w:lastRenderedPageBreak/>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98"/>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99"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00" w:name="_Ref333254010"/>
      <w:bookmarkEnd w:id="99"/>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00"/>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w:t>
      </w:r>
      <w:r>
        <w:lastRenderedPageBreak/>
        <w:t xml:space="preserve">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01" w:name="_Toc59117313"/>
      <w:bookmarkStart w:id="102"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01"/>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proofErr w:type="gramStart"/>
      <w:r w:rsidRPr="00C05DC6">
        <w:t>,</w:t>
      </w:r>
      <w:r w:rsidR="00CB6476">
        <w:t xml:space="preserve"> em especial,</w:t>
      </w:r>
      <w:proofErr w:type="gramEnd"/>
      <w:r w:rsidR="00CB6476">
        <w:t xml:space="preserve">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03" w:name="_Toc59117314"/>
      <w:bookmarkStart w:id="104" w:name="_Toc59118450"/>
      <w:bookmarkEnd w:id="102"/>
      <w:r w:rsidRPr="006D1E31">
        <w:rPr>
          <w:lang w:val="pt-BR"/>
        </w:rPr>
        <w:t>DECLARAÇÕES E GARANTIAS</w:t>
      </w:r>
      <w:bookmarkEnd w:id="103"/>
      <w:bookmarkEnd w:id="104"/>
    </w:p>
    <w:p w14:paraId="1AF38221" w14:textId="750C5156" w:rsidR="00C83687" w:rsidRPr="006353EB" w:rsidRDefault="00CC3584">
      <w:pPr>
        <w:pStyle w:val="Level2"/>
        <w:widowControl w:val="0"/>
        <w:tabs>
          <w:tab w:val="clear" w:pos="1247"/>
        </w:tabs>
        <w:spacing w:before="140" w:after="0"/>
        <w:rPr>
          <w:b/>
        </w:rPr>
      </w:pPr>
      <w:bookmarkStart w:id="105" w:name="_Ref215496533"/>
      <w:bookmarkStart w:id="106"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05"/>
      <w:bookmarkEnd w:id="106"/>
    </w:p>
    <w:p w14:paraId="6B5BC731" w14:textId="14C418E8" w:rsidR="006353EB" w:rsidRDefault="006353EB" w:rsidP="00173A02">
      <w:pPr>
        <w:pStyle w:val="Level4"/>
        <w:widowControl w:val="0"/>
        <w:tabs>
          <w:tab w:val="clear" w:pos="2041"/>
          <w:tab w:val="num" w:pos="1361"/>
        </w:tabs>
        <w:spacing w:before="140" w:after="0"/>
        <w:ind w:left="1360"/>
      </w:pPr>
      <w:bookmarkStart w:id="107"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xml:space="preserve">, estará devidamente constituída e será válida nos termos das leis </w:t>
      </w:r>
      <w:r w:rsidRPr="00C05DC6">
        <w:lastRenderedPageBreak/>
        <w:t>brasileiras;</w:t>
      </w:r>
    </w:p>
    <w:p w14:paraId="016AA176" w14:textId="4BEEEF9E"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rsidR="0035621A">
        <w:t>,</w:t>
      </w:r>
      <w:r w:rsidR="0035621A" w:rsidRPr="00587E78">
        <w:t xml:space="preserve"> </w:t>
      </w:r>
      <w:r w:rsidR="0035621A" w:rsidRPr="000459B5">
        <w:t xml:space="preserve">exceto nos casos em que foram obtidas as anuências </w:t>
      </w:r>
      <w:r w:rsidR="0035621A">
        <w:t xml:space="preserve">dos respectivos </w:t>
      </w:r>
      <w:r w:rsidR="0035621A" w:rsidRPr="0083514F">
        <w:t>credores</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661D2B6C"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08"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 xml:space="preserve">possui todos os poderes e capacidades nos termos da lei necessários para ceder e transferir a propriedade fiduciária dos respectivos Direitos Cedidos aos </w:t>
      </w:r>
      <w:r w:rsidRPr="00C05DC6">
        <w:lastRenderedPageBreak/>
        <w:t>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09"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10" w:name="_Hlk67236515"/>
      <w:r w:rsidR="0025267E">
        <w:rPr>
          <w:bCs/>
          <w:lang w:val="pt-PT"/>
        </w:rPr>
        <w:t>.</w:t>
      </w:r>
      <w:bookmarkEnd w:id="110"/>
    </w:p>
    <w:bookmarkEnd w:id="109"/>
    <w:p w14:paraId="35C9CDB6" w14:textId="1C3F970D"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31347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07"/>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11"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11"/>
    <w:p w14:paraId="5443B1E8" w14:textId="77777777" w:rsidR="00920EFF" w:rsidRPr="005900DF" w:rsidRDefault="00920EFF">
      <w:pPr>
        <w:pStyle w:val="Level4"/>
        <w:widowControl w:val="0"/>
        <w:tabs>
          <w:tab w:val="clear" w:pos="2041"/>
          <w:tab w:val="num" w:pos="1361"/>
        </w:tabs>
        <w:spacing w:before="140" w:after="0"/>
        <w:ind w:left="1360"/>
      </w:pPr>
      <w:r w:rsidRPr="005900DF">
        <w:lastRenderedPageBreak/>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Toc59117316"/>
      <w:bookmarkStart w:id="122" w:name="_Toc59118451"/>
      <w:bookmarkStart w:id="123" w:name="_Ref115447752"/>
      <w:bookmarkEnd w:id="108"/>
      <w:bookmarkEnd w:id="112"/>
      <w:bookmarkEnd w:id="113"/>
      <w:bookmarkEnd w:id="114"/>
      <w:bookmarkEnd w:id="115"/>
      <w:bookmarkEnd w:id="116"/>
      <w:bookmarkEnd w:id="117"/>
      <w:bookmarkEnd w:id="118"/>
      <w:bookmarkEnd w:id="119"/>
      <w:bookmarkEnd w:id="120"/>
      <w:r w:rsidRPr="00C05DC6">
        <w:t xml:space="preserve">NOMEAÇÃO </w:t>
      </w:r>
      <w:r>
        <w:t>D</w:t>
      </w:r>
      <w:r w:rsidRPr="00C05DC6">
        <w:t>O AGENTE FIDUCIÁRIO</w:t>
      </w:r>
      <w:bookmarkEnd w:id="121"/>
      <w:bookmarkEnd w:id="122"/>
    </w:p>
    <w:p w14:paraId="1AF3823A" w14:textId="6705C117" w:rsidR="006C03C5" w:rsidRDefault="007416C0">
      <w:pPr>
        <w:pStyle w:val="Level2"/>
        <w:widowControl w:val="0"/>
        <w:tabs>
          <w:tab w:val="clear" w:pos="1247"/>
        </w:tabs>
        <w:spacing w:before="140" w:after="0"/>
      </w:pPr>
      <w:bookmarkStart w:id="124" w:name="_Toc59117317"/>
      <w:r>
        <w:t xml:space="preserve">Observado o disposto nas cláusulas </w:t>
      </w:r>
      <w:r>
        <w:fldChar w:fldCharType="begin"/>
      </w:r>
      <w:r>
        <w:instrText xml:space="preserve"> REF _Ref47858938 \r \h </w:instrText>
      </w:r>
      <w:r>
        <w:fldChar w:fldCharType="separate"/>
      </w:r>
      <w:r w:rsidR="00313474">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24"/>
    </w:p>
    <w:p w14:paraId="1AF3823F" w14:textId="176E2E7E" w:rsidR="00C83687" w:rsidRPr="00C05DC6" w:rsidRDefault="00E13F2B" w:rsidP="00AC39D7">
      <w:pPr>
        <w:pStyle w:val="Level1"/>
        <w:keepNext w:val="0"/>
        <w:widowControl w:val="0"/>
        <w:spacing w:before="140" w:after="120"/>
      </w:pPr>
      <w:bookmarkStart w:id="125" w:name="_Toc59117319"/>
      <w:bookmarkStart w:id="126" w:name="_Toc59118452"/>
      <w:bookmarkStart w:id="127" w:name="_Hlk65148657"/>
      <w:bookmarkEnd w:id="123"/>
      <w:r w:rsidRPr="00C05DC6">
        <w:t xml:space="preserve">TÉRMINO </w:t>
      </w:r>
      <w:r>
        <w:t>E</w:t>
      </w:r>
      <w:r w:rsidRPr="00C05DC6">
        <w:t xml:space="preserve"> LIBERAÇÃO</w:t>
      </w:r>
      <w:bookmarkEnd w:id="125"/>
      <w:bookmarkEnd w:id="126"/>
    </w:p>
    <w:p w14:paraId="45DB3034" w14:textId="02BE75FD" w:rsidR="00DE4470" w:rsidRPr="000B12D6" w:rsidRDefault="00DE4470" w:rsidP="00DE4470">
      <w:pPr>
        <w:pStyle w:val="Level2"/>
      </w:pPr>
      <w:bookmarkStart w:id="128" w:name="_DV_M170"/>
      <w:bookmarkStart w:id="129" w:name="_DV_M171"/>
      <w:bookmarkStart w:id="130" w:name="_Toc59117320"/>
      <w:bookmarkStart w:id="131" w:name="_Ref47863349"/>
      <w:bookmarkStart w:id="132" w:name="_Toc59117321"/>
      <w:bookmarkStart w:id="133" w:name="_Toc59118453"/>
      <w:bookmarkEnd w:id="127"/>
      <w:bookmarkEnd w:id="128"/>
      <w:bookmarkEnd w:id="129"/>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31347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30"/>
    </w:p>
    <w:p w14:paraId="04D519C1" w14:textId="0E518644" w:rsidR="00DE4470" w:rsidRDefault="00DE4470" w:rsidP="00DE4470">
      <w:pPr>
        <w:pStyle w:val="Level2"/>
      </w:pPr>
      <w:bookmarkStart w:id="134"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31"/>
      <w:bookmarkEnd w:id="134"/>
    </w:p>
    <w:p w14:paraId="28BF11B1" w14:textId="56DB7BE2" w:rsidR="00E542D8" w:rsidRPr="00CF75F2" w:rsidRDefault="00E542D8" w:rsidP="00DF62F6">
      <w:pPr>
        <w:pStyle w:val="Level1"/>
        <w:keepNext w:val="0"/>
        <w:widowControl w:val="0"/>
        <w:spacing w:before="140" w:after="120"/>
        <w:rPr>
          <w:lang w:val="pt-BR"/>
        </w:rPr>
      </w:pPr>
      <w:r w:rsidRPr="00CF75F2">
        <w:rPr>
          <w:lang w:val="pt-BR"/>
        </w:rPr>
        <w:lastRenderedPageBreak/>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35"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35"/>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6A3A70C8" w:rsidR="004A4212" w:rsidRDefault="004A4212" w:rsidP="000A0E1B">
      <w:pPr>
        <w:pStyle w:val="Level4"/>
        <w:numPr>
          <w:ilvl w:val="0"/>
          <w:numId w:val="0"/>
        </w:numPr>
        <w:spacing w:after="0"/>
        <w:ind w:left="1360"/>
        <w:jc w:val="left"/>
        <w:rPr>
          <w:lang w:eastAsia="pt-BR"/>
        </w:rPr>
      </w:pPr>
      <w:bookmarkStart w:id="136"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37" w:name="h.tyjcwt" w:colFirst="0" w:colLast="0"/>
      <w:bookmarkStart w:id="138" w:name="_DV_M230"/>
      <w:bookmarkStart w:id="139" w:name="_DV_M214"/>
      <w:bookmarkStart w:id="140" w:name="_Hlk65200122"/>
      <w:bookmarkEnd w:id="136"/>
      <w:bookmarkEnd w:id="137"/>
      <w:bookmarkEnd w:id="138"/>
      <w:bookmarkEnd w:id="139"/>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40"/>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lastRenderedPageBreak/>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41" w:name="_DV_M238"/>
      <w:bookmarkEnd w:id="141"/>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42"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42"/>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0D759C20"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313474">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w:t>
      </w:r>
      <w:r w:rsidRPr="00D71904">
        <w:lastRenderedPageBreak/>
        <w:t xml:space="preserve">nos termos do(s) respectivo(s) Documento(s) da </w:t>
      </w:r>
      <w:r w:rsidR="002B21E1">
        <w:t xml:space="preserve">Emissão, inclusive, mas sem qualquer limitação, para refletir o Procedimento de </w:t>
      </w:r>
      <w:proofErr w:type="spellStart"/>
      <w:r w:rsidR="002B21E1">
        <w:rPr>
          <w:i/>
          <w:iCs/>
        </w:rPr>
        <w:t>Bookbuilding</w:t>
      </w:r>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132"/>
    <w:bookmarkEnd w:id="133"/>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0D45FFAC"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2D7087">
        <w:rPr>
          <w:rFonts w:eastAsia="Arial Unicode MS"/>
          <w:lang w:val="pt-BR"/>
        </w:rPr>
        <w:t>2</w:t>
      </w:r>
      <w:r w:rsidR="009A1EF3">
        <w:rPr>
          <w:rFonts w:eastAsia="Arial Unicode MS"/>
          <w:lang w:val="pt-BR"/>
        </w:rPr>
        <w:t>7</w:t>
      </w:r>
      <w:r w:rsidR="002D7087">
        <w:rPr>
          <w:rFonts w:eastAsia="Arial Unicode MS"/>
          <w:lang w:val="pt-BR"/>
        </w:rPr>
        <w:t xml:space="preserve"> </w:t>
      </w:r>
      <w:r w:rsidR="00342096" w:rsidRPr="00342096">
        <w:rPr>
          <w:rFonts w:eastAsia="Arial Unicode MS"/>
          <w:lang w:val="pt-BR"/>
        </w:rPr>
        <w:t xml:space="preserve">de </w:t>
      </w:r>
      <w:r w:rsidR="002D7087">
        <w:rPr>
          <w:rFonts w:eastAsia="Arial Unicode MS"/>
          <w:lang w:val="pt-BR"/>
        </w:rPr>
        <w:t xml:space="preserve">julho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143"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143"/>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44" w:name="_DV_M660"/>
      <w:bookmarkEnd w:id="144"/>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45"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45"/>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w:t>
      </w:r>
      <w:proofErr w:type="spellStart"/>
      <w:r w:rsidRPr="00FA369B">
        <w:rPr>
          <w:i/>
          <w:szCs w:val="20"/>
          <w:lang w:val="pt-BR"/>
        </w:rPr>
        <w:t>Creditórios</w:t>
      </w:r>
      <w:r w:rsidR="002B21E1">
        <w:rPr>
          <w:i/>
          <w:szCs w:val="20"/>
          <w:lang w:val="pt-BR"/>
        </w:rPr>
        <w:t>e</w:t>
      </w:r>
      <w:proofErr w:type="spellEnd"/>
      <w:r w:rsidR="002B21E1">
        <w:rPr>
          <w:i/>
          <w:szCs w:val="20"/>
          <w:lang w:val="pt-BR"/>
        </w:rPr>
        <w:t xml:space="preserv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46" w:name="_Toc374725252"/>
    </w:p>
    <w:bookmarkEnd w:id="146"/>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0811FE47"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2D7087">
        <w:rPr>
          <w:lang w:val="pt-BR"/>
        </w:rPr>
        <w:t>2</w:t>
      </w:r>
      <w:r w:rsidR="009A1EF3">
        <w:rPr>
          <w:lang w:val="pt-BR"/>
        </w:rPr>
        <w:t>7</w:t>
      </w:r>
      <w:r w:rsidR="002D7087">
        <w:rPr>
          <w:lang w:val="pt-BR"/>
        </w:rPr>
        <w:t xml:space="preserve"> </w:t>
      </w:r>
      <w:r w:rsidR="00985BE2">
        <w:rPr>
          <w:lang w:val="pt-BR"/>
        </w:rPr>
        <w:t>de</w:t>
      </w:r>
      <w:r w:rsidR="00895FB2">
        <w:rPr>
          <w:lang w:val="pt-BR"/>
        </w:rPr>
        <w:t xml:space="preserve"> </w:t>
      </w:r>
      <w:r w:rsidR="002D7087">
        <w:rPr>
          <w:lang w:val="pt-BR"/>
        </w:rPr>
        <w:t xml:space="preserve">julho </w:t>
      </w:r>
      <w:r w:rsidR="00895FB2">
        <w:rPr>
          <w:lang w:val="pt-BR"/>
        </w:rPr>
        <w:t>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2D7087">
        <w:rPr>
          <w:lang w:val="pt-BR"/>
        </w:rPr>
        <w:t xml:space="preserve">22 </w:t>
      </w:r>
      <w:r w:rsidR="00985BE2">
        <w:rPr>
          <w:lang w:val="pt-BR"/>
        </w:rPr>
        <w:t>de</w:t>
      </w:r>
      <w:r w:rsidR="007B7CF2">
        <w:rPr>
          <w:lang w:val="pt-BR"/>
        </w:rPr>
        <w:t xml:space="preserve"> </w:t>
      </w:r>
      <w:r w:rsidR="002D7087">
        <w:rPr>
          <w:lang w:val="pt-BR"/>
        </w:rPr>
        <w:t xml:space="preserve">julho </w:t>
      </w:r>
      <w:r w:rsidR="007B7CF2">
        <w:rPr>
          <w:lang w:val="pt-BR"/>
        </w:rPr>
        <w:t>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9A1EF3">
        <w:rPr>
          <w:b/>
          <w:lang w:val="pt-BR"/>
        </w:rPr>
        <w:t>[</w:t>
      </w:r>
      <w:r w:rsidRPr="009A1EF3">
        <w:rPr>
          <w:b/>
          <w:lang w:val="pt-BR"/>
        </w:rPr>
        <w:sym w:font="Symbol" w:char="F0B7"/>
      </w:r>
      <w:r w:rsidRPr="009A1EF3">
        <w:rPr>
          <w:b/>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5B4E" w14:textId="77777777" w:rsidR="00E258BA" w:rsidRDefault="00E258BA">
      <w:r>
        <w:separator/>
      </w:r>
    </w:p>
  </w:endnote>
  <w:endnote w:type="continuationSeparator" w:id="0">
    <w:p w14:paraId="6EDF8FC0" w14:textId="77777777" w:rsidR="00E258BA" w:rsidRDefault="00E258BA">
      <w:r>
        <w:continuationSeparator/>
      </w:r>
    </w:p>
  </w:endnote>
  <w:endnote w:type="continuationNotice" w:id="1">
    <w:p w14:paraId="772960CC" w14:textId="77777777" w:rsidR="00E258BA" w:rsidRDefault="00E25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261E" w14:textId="77777777" w:rsidR="00E258BA" w:rsidRDefault="00E258BA">
      <w:r>
        <w:separator/>
      </w:r>
    </w:p>
  </w:footnote>
  <w:footnote w:type="continuationSeparator" w:id="0">
    <w:p w14:paraId="4E7E1DD7" w14:textId="77777777" w:rsidR="00E258BA" w:rsidRDefault="00E258BA">
      <w:r>
        <w:continuationSeparator/>
      </w:r>
    </w:p>
  </w:footnote>
  <w:footnote w:type="continuationNotice" w:id="1">
    <w:p w14:paraId="0DABC340" w14:textId="77777777" w:rsidR="00E258BA" w:rsidRDefault="00E25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74FEC18F" w:rsidR="000C58C8" w:rsidRPr="00CF5B2F" w:rsidRDefault="000C58C8" w:rsidP="00372573">
    <w:pPr>
      <w:pStyle w:val="Cabealho"/>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54EB"/>
    <w:rsid w:val="006B6A0A"/>
    <w:rsid w:val="006B726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DD6"/>
    <w:rsid w:val="00CF75F2"/>
    <w:rsid w:val="00D004B6"/>
    <w:rsid w:val="00D0242F"/>
    <w:rsid w:val="00D02CED"/>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8BA"/>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10.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11.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2.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3.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2.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4.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5.xml><?xml version="1.0" encoding="utf-8"?>
<ds:datastoreItem xmlns:ds="http://schemas.openxmlformats.org/officeDocument/2006/customXml" ds:itemID="{B9494640-7BFD-4D2C-AF9C-3EDBA41C1D2B}">
  <ds:schemaRefs>
    <ds:schemaRef ds:uri="http://www.imanage.com/work/xmlschema"/>
  </ds:schemaRefs>
</ds:datastoreItem>
</file>

<file path=customXml/itemProps6.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865DE775-68F4-4EDE-9247-20F263DBD85A}">
  <ds:schemaRefs>
    <ds:schemaRef ds:uri="http://www.imanage.com/work/xmlschema"/>
  </ds:schemaRefs>
</ds:datastoreItem>
</file>

<file path=customXml/itemProps8.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9.xml><?xml version="1.0" encoding="utf-8"?>
<ds:datastoreItem xmlns:ds="http://schemas.openxmlformats.org/officeDocument/2006/customXml" ds:itemID="{A8CBE787-FE5E-41BE-8CDE-7AA4CBFA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11662</Words>
  <Characters>62976</Characters>
  <Application>Microsoft Office Word</Application>
  <DocSecurity>0</DocSecurity>
  <Lines>524</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74490</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8</cp:revision>
  <cp:lastPrinted>2021-07-27T16:22:00Z</cp:lastPrinted>
  <dcterms:created xsi:type="dcterms:W3CDTF">2021-07-23T21:16:00Z</dcterms:created>
  <dcterms:modified xsi:type="dcterms:W3CDTF">2021-07-27T16:22:00Z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