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2B19D6A8" w:rsidR="00E27609" w:rsidRPr="00A424C7" w:rsidRDefault="00E27609" w:rsidP="00420623">
      <w:pPr>
        <w:widowControl w:val="0"/>
        <w:spacing w:before="140" w:line="290" w:lineRule="auto"/>
        <w:jc w:val="center"/>
        <w:rPr>
          <w:rFonts w:ascii="Arial" w:hAnsi="Arial" w:cs="Arial"/>
          <w:sz w:val="20"/>
        </w:rPr>
      </w:pPr>
      <w:bookmarkStart w:id="1" w:name="_Hlk77256528"/>
      <w:r w:rsidRPr="00E27609">
        <w:rPr>
          <w:rFonts w:ascii="Arial" w:hAnsi="Arial" w:cs="Arial"/>
          <w:b/>
          <w:color w:val="000000" w:themeColor="text1"/>
          <w:sz w:val="20"/>
        </w:rPr>
        <w:t xml:space="preserve">INSTRUMENTO PARTICULAR DE </w:t>
      </w:r>
      <w:r w:rsidR="00CE07B7">
        <w:rPr>
          <w:rFonts w:ascii="Arial" w:hAnsi="Arial" w:cs="Arial"/>
          <w:b/>
          <w:color w:val="000000" w:themeColor="text1"/>
          <w:sz w:val="20"/>
        </w:rPr>
        <w:t xml:space="preserve">CONSTITUIÇÃO DE </w:t>
      </w:r>
      <w:r w:rsidRPr="00E27609">
        <w:rPr>
          <w:rFonts w:ascii="Arial" w:hAnsi="Arial" w:cs="Arial"/>
          <w:b/>
          <w:color w:val="000000" w:themeColor="text1"/>
          <w:sz w:val="20"/>
        </w:rPr>
        <w:t xml:space="preserve">CESSÃO FIDUCIÁRIA </w:t>
      </w:r>
      <w:r w:rsidR="00E83817">
        <w:rPr>
          <w:rFonts w:ascii="Arial" w:hAnsi="Arial" w:cs="Arial"/>
          <w:b/>
          <w:color w:val="000000" w:themeColor="text1"/>
          <w:sz w:val="20"/>
        </w:rPr>
        <w:t>DE DIREITOS CREDITÓRIOS</w:t>
      </w:r>
      <w:r w:rsidR="00CE07B7">
        <w:rPr>
          <w:rFonts w:ascii="Arial" w:hAnsi="Arial" w:cs="Arial"/>
          <w:b/>
          <w:color w:val="000000" w:themeColor="text1"/>
          <w:sz w:val="20"/>
        </w:rPr>
        <w:t xml:space="preserve"> </w:t>
      </w:r>
      <w:r w:rsidR="000072B2">
        <w:rPr>
          <w:rFonts w:ascii="Arial" w:hAnsi="Arial" w:cs="Arial"/>
          <w:b/>
          <w:color w:val="000000" w:themeColor="text1"/>
          <w:sz w:val="20"/>
        </w:rPr>
        <w:t>SOBRE CONTA</w:t>
      </w:r>
      <w:r w:rsidR="00136832">
        <w:rPr>
          <w:rFonts w:ascii="Arial" w:hAnsi="Arial" w:cs="Arial"/>
          <w:b/>
          <w:color w:val="000000" w:themeColor="text1"/>
          <w:sz w:val="20"/>
        </w:rPr>
        <w:t>S</w:t>
      </w:r>
      <w:r w:rsidR="000072B2">
        <w:rPr>
          <w:rFonts w:ascii="Arial" w:hAnsi="Arial" w:cs="Arial"/>
          <w:b/>
          <w:color w:val="000000" w:themeColor="text1"/>
          <w:sz w:val="20"/>
        </w:rPr>
        <w:t xml:space="preserve"> VINCULADA</w:t>
      </w:r>
      <w:r w:rsidR="00136832">
        <w:rPr>
          <w:rFonts w:ascii="Arial" w:hAnsi="Arial" w:cs="Arial"/>
          <w:b/>
          <w:color w:val="000000" w:themeColor="text1"/>
          <w:sz w:val="20"/>
        </w:rPr>
        <w:t>S</w:t>
      </w:r>
      <w:r w:rsidR="00CE07B7">
        <w:rPr>
          <w:rFonts w:ascii="Arial" w:hAnsi="Arial" w:cs="Arial"/>
          <w:b/>
          <w:color w:val="000000" w:themeColor="text1"/>
          <w:sz w:val="20"/>
        </w:rPr>
        <w:t xml:space="preserve"> EM GARANTIA</w:t>
      </w:r>
      <w:r w:rsidR="000072B2">
        <w:rPr>
          <w:rFonts w:ascii="Arial" w:hAnsi="Arial" w:cs="Arial"/>
          <w:b/>
          <w:color w:val="000000" w:themeColor="text1"/>
          <w:sz w:val="20"/>
        </w:rPr>
        <w:t xml:space="preserve">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bookmarkEnd w:id="1"/>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7817EBA2" w:rsidR="00573D9D" w:rsidRDefault="00AE0297" w:rsidP="00573D9D">
      <w:pPr>
        <w:widowControl w:val="0"/>
        <w:tabs>
          <w:tab w:val="left" w:pos="2366"/>
        </w:tabs>
        <w:spacing w:before="140" w:line="290" w:lineRule="auto"/>
        <w:jc w:val="center"/>
        <w:rPr>
          <w:rFonts w:ascii="Arial" w:eastAsia="MS Mincho" w:hAnsi="Arial" w:cs="Arial"/>
          <w:b/>
          <w:sz w:val="20"/>
        </w:rPr>
      </w:pPr>
      <w:bookmarkStart w:id="2" w:name="_Hlk64968723"/>
      <w:r w:rsidRPr="00CF75F2">
        <w:rPr>
          <w:rFonts w:ascii="Arial" w:eastAsia="MS Mincho" w:hAnsi="Arial" w:cs="Arial"/>
          <w:b/>
          <w:sz w:val="20"/>
        </w:rPr>
        <w:t>CORPÓREOS – SERVIÇOS TERAPÊUTICOS S.A.</w:t>
      </w:r>
    </w:p>
    <w:bookmarkEnd w:id="2"/>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3AC78D71" w:rsidR="00E27609" w:rsidRDefault="00E27609" w:rsidP="00420623">
      <w:pPr>
        <w:widowControl w:val="0"/>
        <w:spacing w:before="140" w:line="290" w:lineRule="auto"/>
        <w:jc w:val="center"/>
        <w:rPr>
          <w:rFonts w:ascii="Arial" w:hAnsi="Arial" w:cs="Arial"/>
          <w:sz w:val="20"/>
        </w:rPr>
      </w:pPr>
    </w:p>
    <w:p w14:paraId="1489F142" w14:textId="0AF93637" w:rsidR="00DA25C8" w:rsidRDefault="00DA25C8" w:rsidP="00420623">
      <w:pPr>
        <w:widowControl w:val="0"/>
        <w:spacing w:before="140" w:line="290" w:lineRule="auto"/>
        <w:jc w:val="center"/>
        <w:rPr>
          <w:rFonts w:ascii="Arial" w:hAnsi="Arial" w:cs="Arial"/>
          <w:sz w:val="20"/>
        </w:rPr>
      </w:pPr>
    </w:p>
    <w:p w14:paraId="15A1892A" w14:textId="77777777" w:rsidR="00DA25C8" w:rsidRPr="00A424C7" w:rsidRDefault="00DA25C8"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12131428" w:rsidR="00E27609" w:rsidRPr="00A424C7" w:rsidRDefault="00966165" w:rsidP="00420623">
      <w:pPr>
        <w:widowControl w:val="0"/>
        <w:spacing w:before="140" w:line="290" w:lineRule="auto"/>
        <w:jc w:val="center"/>
        <w:rPr>
          <w:rFonts w:ascii="Arial" w:hAnsi="Arial" w:cs="Arial"/>
          <w:sz w:val="20"/>
        </w:rPr>
      </w:pPr>
      <w:del w:id="3" w:author="Matheus Veras l LRNG Advogados" w:date="2021-07-28T14:34:00Z">
        <w:r w:rsidDel="00FA5CA5">
          <w:rPr>
            <w:rFonts w:ascii="Arial" w:hAnsi="Arial" w:cs="Arial"/>
            <w:sz w:val="20"/>
          </w:rPr>
          <w:delText>2</w:delText>
        </w:r>
        <w:r w:rsidR="009A1EF3" w:rsidDel="00FA5CA5">
          <w:rPr>
            <w:rFonts w:ascii="Arial" w:hAnsi="Arial" w:cs="Arial"/>
            <w:sz w:val="20"/>
          </w:rPr>
          <w:delText>7</w:delText>
        </w:r>
        <w:r w:rsidRPr="00A21D69" w:rsidDel="00FA5CA5">
          <w:rPr>
            <w:rFonts w:ascii="Arial" w:hAnsi="Arial" w:cs="Arial"/>
            <w:sz w:val="20"/>
          </w:rPr>
          <w:delText xml:space="preserve"> </w:delText>
        </w:r>
      </w:del>
      <w:ins w:id="4" w:author="Matheus Veras l LRNG Advogados" w:date="2021-07-28T14:34:00Z">
        <w:r w:rsidR="00FA5CA5">
          <w:rPr>
            <w:rFonts w:ascii="Arial" w:hAnsi="Arial" w:cs="Arial"/>
            <w:sz w:val="20"/>
          </w:rPr>
          <w:t>[=]</w:t>
        </w:r>
        <w:r w:rsidR="00FA5CA5" w:rsidRPr="00A21D69">
          <w:rPr>
            <w:rFonts w:ascii="Arial" w:hAnsi="Arial" w:cs="Arial"/>
            <w:sz w:val="20"/>
          </w:rPr>
          <w:t xml:space="preserve"> </w:t>
        </w:r>
      </w:ins>
      <w:r w:rsidR="00E27609" w:rsidRPr="00A21D69">
        <w:rPr>
          <w:rFonts w:ascii="Arial" w:hAnsi="Arial" w:cs="Arial"/>
          <w:sz w:val="20"/>
        </w:rPr>
        <w:t xml:space="preserve">de </w:t>
      </w:r>
      <w:r w:rsidR="00F062FB">
        <w:rPr>
          <w:rFonts w:ascii="Arial" w:hAnsi="Arial" w:cs="Arial"/>
          <w:sz w:val="20"/>
        </w:rPr>
        <w:t xml:space="preserve">julho </w:t>
      </w:r>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0"/>
          <w:footerReference w:type="default" r:id="rId21"/>
          <w:headerReference w:type="first" r:id="rId22"/>
          <w:footerReference w:type="first" r:id="rId23"/>
          <w:pgSz w:w="11907" w:h="16839" w:code="9"/>
          <w:pgMar w:top="1701" w:right="1588" w:bottom="1304" w:left="1588" w:header="765" w:footer="482" w:gutter="0"/>
          <w:cols w:space="720"/>
          <w:noEndnote/>
          <w:titlePg/>
          <w:docGrid w:linePitch="326"/>
        </w:sectPr>
      </w:pPr>
    </w:p>
    <w:p w14:paraId="1AF38104" w14:textId="4A2D847A" w:rsidR="003A31FD" w:rsidRDefault="003A31FD" w:rsidP="00CF5B2F">
      <w:pPr>
        <w:pStyle w:val="Heading"/>
        <w:widowControl w:val="0"/>
        <w:spacing w:before="140" w:after="0"/>
        <w:jc w:val="center"/>
        <w:rPr>
          <w:smallCaps/>
        </w:rPr>
      </w:pPr>
      <w:r w:rsidRPr="00117E3A">
        <w:rPr>
          <w:smallCaps/>
        </w:rPr>
        <w:lastRenderedPageBreak/>
        <w:t>INSTRUMENTO PARTICULAR DE</w:t>
      </w:r>
      <w:r w:rsidR="00CE07B7">
        <w:rPr>
          <w:smallCaps/>
        </w:rPr>
        <w:t xml:space="preserve"> CONSTITUIÇÃO DE</w:t>
      </w:r>
      <w:r w:rsidRPr="00117E3A">
        <w:rPr>
          <w:smallCaps/>
        </w:rPr>
        <w:t xml:space="preserve"> CESSÃO FIDUCIÁRIA DE </w:t>
      </w:r>
      <w:r w:rsidR="00E83817">
        <w:rPr>
          <w:smallCaps/>
        </w:rPr>
        <w:t>DIREITOS CREDITÓRIOS</w:t>
      </w:r>
      <w:r w:rsidR="00E83817" w:rsidRPr="00117E3A">
        <w:rPr>
          <w:smallCaps/>
        </w:rPr>
        <w:t xml:space="preserve"> </w:t>
      </w:r>
      <w:r w:rsidR="000072B2">
        <w:rPr>
          <w:smallCaps/>
        </w:rPr>
        <w:t>SOBRE CONTA</w:t>
      </w:r>
      <w:r w:rsidR="00136832">
        <w:rPr>
          <w:smallCaps/>
        </w:rPr>
        <w:t>S</w:t>
      </w:r>
      <w:r w:rsidR="000072B2">
        <w:rPr>
          <w:smallCaps/>
        </w:rPr>
        <w:t xml:space="preserve"> V</w:t>
      </w:r>
      <w:r w:rsidR="0016365B">
        <w:rPr>
          <w:smallCaps/>
        </w:rPr>
        <w:t>I</w:t>
      </w:r>
      <w:r w:rsidR="000072B2">
        <w:rPr>
          <w:smallCaps/>
        </w:rPr>
        <w:t>NCULADA</w:t>
      </w:r>
      <w:r w:rsidR="00136832">
        <w:rPr>
          <w:smallCaps/>
        </w:rPr>
        <w:t>S</w:t>
      </w:r>
      <w:r w:rsidR="000072B2">
        <w:rPr>
          <w:smallCaps/>
        </w:rPr>
        <w:t xml:space="preserve">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4F40102A" w:rsidR="0089282C" w:rsidRPr="0089282C" w:rsidRDefault="0089282C" w:rsidP="0089282C">
      <w:pPr>
        <w:pStyle w:val="Body"/>
        <w:rPr>
          <w:lang w:val="pt-BR"/>
        </w:rPr>
      </w:pPr>
      <w:r w:rsidRPr="0089282C">
        <w:rPr>
          <w:lang w:val="pt-BR"/>
        </w:rPr>
        <w:t xml:space="preserve">O presente instrumento é celebrado entre as partes a seguir </w:t>
      </w:r>
      <w:r w:rsidR="00CE07B7">
        <w:rPr>
          <w:lang w:val="pt-BR"/>
        </w:rPr>
        <w:t>identificada</w:t>
      </w:r>
      <w:r w:rsidR="00EB3BF5">
        <w:rPr>
          <w:lang w:val="pt-BR"/>
        </w:rPr>
        <w:t>s</w:t>
      </w:r>
      <w:r w:rsidR="00CE07B7">
        <w:rPr>
          <w:lang w:val="pt-BR"/>
        </w:rPr>
        <w:t xml:space="preserve"> e </w:t>
      </w:r>
      <w:r w:rsidRPr="0089282C">
        <w:rPr>
          <w:lang w:val="pt-BR"/>
        </w:rPr>
        <w:t xml:space="preserve">qualificadas: </w:t>
      </w:r>
    </w:p>
    <w:p w14:paraId="488EBFF4" w14:textId="7B500404" w:rsidR="001A329B" w:rsidRPr="003F7134" w:rsidRDefault="00AE0297" w:rsidP="001A329B">
      <w:pPr>
        <w:pStyle w:val="Parties"/>
      </w:pPr>
      <w:bookmarkStart w:id="5" w:name="_Hlk64968839"/>
      <w:r w:rsidRPr="00CF75F2">
        <w:rPr>
          <w:b/>
        </w:rPr>
        <w:t>CORPÓREOS – SERVIÇOS TERAPÊUTICOS S.A.</w:t>
      </w:r>
      <w:r w:rsidR="005E5CB8">
        <w:rPr>
          <w:b/>
        </w:rPr>
        <w:t xml:space="preserve">, </w:t>
      </w:r>
      <w:r w:rsidR="005E5CB8" w:rsidRPr="00CF5B2F">
        <w:t xml:space="preserve">sociedade por ações, sem registro de emissor de valores mobiliários perante </w:t>
      </w:r>
      <w:r w:rsidR="005E5CB8" w:rsidRPr="00CF5B2F">
        <w:rPr>
          <w:szCs w:val="18"/>
        </w:rPr>
        <w:t>a</w:t>
      </w:r>
      <w:r w:rsidR="005E5CB8" w:rsidRPr="00CF5B2F">
        <w:t xml:space="preserve"> Comissão de Valores Mobiliários (“</w:t>
      </w:r>
      <w:r w:rsidR="005E5CB8" w:rsidRPr="00CF5B2F">
        <w:rPr>
          <w:b/>
        </w:rPr>
        <w:t>CVM</w:t>
      </w:r>
      <w:r w:rsidR="005E5CB8" w:rsidRPr="00CF5B2F">
        <w:rPr>
          <w:szCs w:val="18"/>
        </w:rPr>
        <w:t>”)</w:t>
      </w:r>
      <w:r w:rsidR="005E5CB8" w:rsidRPr="00CF5B2F">
        <w:t>, com sede na Cidade de São Paulo, Estado de São Paulo, na Avenida dos Eucaliptos, nº 762, Indianópolis, CEP 04517-050, inscrita no Cadastro Nacional da Pessoa Jurídica do Ministério da Economia (“</w:t>
      </w:r>
      <w:r w:rsidR="005E5CB8" w:rsidRPr="00CF5B2F">
        <w:rPr>
          <w:b/>
        </w:rPr>
        <w:t>CNPJ/ME</w:t>
      </w:r>
      <w:r w:rsidR="005E5CB8" w:rsidRPr="00CF5B2F">
        <w:t>”) sob o nº </w:t>
      </w:r>
      <w:r w:rsidR="005A7A23">
        <w:t>08.845.676/0001-98</w:t>
      </w:r>
      <w:r w:rsidR="005E5CB8" w:rsidRPr="00CF5B2F">
        <w:t>, com seus atos constitutivos registrados perante a Junta Comercial do Estado de São Paulo (“</w:t>
      </w:r>
      <w:r w:rsidR="005E5CB8" w:rsidRPr="00CF5B2F">
        <w:rPr>
          <w:b/>
        </w:rPr>
        <w:t>JUCESP</w:t>
      </w:r>
      <w:r w:rsidR="005E5CB8" w:rsidRPr="00CF5B2F">
        <w:t>”) sob o NIRE </w:t>
      </w:r>
      <w:r w:rsidR="005E5CB8" w:rsidRPr="00B859DD">
        <w:t>35.300.</w:t>
      </w:r>
      <w:r w:rsidR="005A7A23">
        <w:t>518.250</w:t>
      </w:r>
      <w:r w:rsidR="005E5CB8" w:rsidRPr="00CF5B2F">
        <w:t>, neste ato representada</w:t>
      </w:r>
      <w:r w:rsidR="00CE07B7">
        <w:t xml:space="preserve"> por seu representante legal devidamente constituído</w:t>
      </w:r>
      <w:r w:rsidR="005E5CB8" w:rsidRPr="00CF5B2F">
        <w:t xml:space="preserve"> nos termos de seu estatuto social</w:t>
      </w:r>
      <w:r w:rsidR="005E5CB8" w:rsidRPr="00CF5B2F">
        <w:rPr>
          <w:rFonts w:eastAsia="MS Mincho"/>
        </w:rPr>
        <w:t xml:space="preserve"> </w:t>
      </w:r>
      <w:r w:rsidR="00CE07B7">
        <w:rPr>
          <w:rFonts w:eastAsia="MS Mincho"/>
        </w:rPr>
        <w:t>e identificado na respectiva página de assinatura deste instrumento</w:t>
      </w:r>
      <w:r w:rsidR="003772B3">
        <w:rPr>
          <w:b/>
        </w:rPr>
        <w:t xml:space="preserve"> </w:t>
      </w:r>
      <w:bookmarkEnd w:id="5"/>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50BC1898" w:rsidR="001A329B" w:rsidRPr="00CF5B2F" w:rsidRDefault="009075A0">
      <w:pPr>
        <w:pStyle w:val="Parties"/>
        <w:rPr>
          <w:rFonts w:eastAsia="MS Mincho"/>
        </w:rPr>
      </w:pPr>
      <w:bookmarkStart w:id="6" w:name="_Hlk74723516"/>
      <w:bookmarkStart w:id="7" w:name="_Hlk65193791"/>
      <w:r w:rsidRPr="00733DF8">
        <w:rPr>
          <w:b/>
        </w:rPr>
        <w:t>SIMPLIFIC PAVARINI DISTRIBUIDORA DE TÍTULOS E VALORES MOBILIÁRIOS LTDA.</w:t>
      </w:r>
      <w:bookmarkEnd w:id="6"/>
      <w:r w:rsidR="00C36F29" w:rsidRPr="0050467E">
        <w:rPr>
          <w:b/>
        </w:rPr>
        <w:t xml:space="preserve">, </w:t>
      </w:r>
      <w:r w:rsidRPr="00CF5B2F">
        <w:rPr>
          <w:bCs/>
        </w:rPr>
        <w:t xml:space="preserve">instituição financeira, neste ato por sua filial, com endereço na </w:t>
      </w:r>
      <w:r w:rsidR="00CE07B7" w:rsidRPr="00CF5B2F">
        <w:rPr>
          <w:bCs/>
        </w:rPr>
        <w:t>C</w:t>
      </w:r>
      <w:r w:rsidRPr="00CF5B2F">
        <w:rPr>
          <w:bCs/>
        </w:rPr>
        <w:t>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bookmarkEnd w:id="7"/>
      <w:r w:rsidR="001A329B" w:rsidRPr="003F7134">
        <w:t xml:space="preserve"> (“</w:t>
      </w:r>
      <w:r w:rsidR="001A329B" w:rsidRPr="00FE17F3">
        <w:rPr>
          <w:b/>
        </w:rPr>
        <w:t>Agente Fiduciário</w:t>
      </w:r>
      <w:r w:rsidR="001A329B" w:rsidRPr="003F7134">
        <w:t>”)</w:t>
      </w:r>
      <w:r w:rsidR="00CE07B7">
        <w:t>, na qualidade de representante dos titulares das Debêntures (conforme abaixo definido) (“</w:t>
      </w:r>
      <w:r w:rsidR="00CE07B7">
        <w:rPr>
          <w:b/>
          <w:bCs/>
        </w:rPr>
        <w:t>Debenturistas</w:t>
      </w:r>
      <w:r w:rsidR="00CE07B7">
        <w:t>”)</w:t>
      </w:r>
      <w:r w:rsidR="001A329B" w:rsidRPr="003F7134">
        <w:t>;</w:t>
      </w:r>
      <w:bookmarkStart w:id="8"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5B085BAE" w:rsidR="00AA7852" w:rsidRPr="00CF5B2F" w:rsidRDefault="00284746" w:rsidP="002C1B8C">
      <w:pPr>
        <w:pStyle w:val="Parties"/>
        <w:rPr>
          <w:rFonts w:eastAsia="MS Mincho"/>
        </w:rPr>
      </w:pPr>
      <w:r w:rsidRPr="00CF5B2F">
        <w:rPr>
          <w:b/>
        </w:rPr>
        <w:t>MPM CORPÓREOS S.A.</w:t>
      </w:r>
      <w:r w:rsidRPr="00CF5B2F">
        <w:t xml:space="preserve">, sociedade por ações, </w:t>
      </w:r>
      <w:r w:rsidR="00CE07B7">
        <w:t>com</w:t>
      </w:r>
      <w:r w:rsidR="00CE07B7" w:rsidRPr="00CF5B2F">
        <w:t xml:space="preserve"> </w:t>
      </w:r>
      <w:r w:rsidRPr="00CF5B2F">
        <w:t xml:space="preserve">registro de emissor de valores mobiliários perante </w:t>
      </w:r>
      <w:r w:rsidRPr="00CF5B2F">
        <w:rPr>
          <w:szCs w:val="18"/>
        </w:rPr>
        <w:t>a</w:t>
      </w:r>
      <w:r w:rsidRPr="00CF5B2F">
        <w:t xml:space="preserve"> </w:t>
      </w:r>
      <w:r w:rsidR="005A7A23">
        <w:t>CVM</w:t>
      </w:r>
      <w:r w:rsidRPr="00CF5B2F">
        <w:t xml:space="preserve">, com sede na Cidade de São Paulo, Estado de São Paulo, na Avenida dos Eucaliptos, nº 762, sala 02, Indianópolis, CEP 04517-050, inscrita no </w:t>
      </w:r>
      <w:bookmarkStart w:id="9" w:name="_Hlk71652115"/>
      <w:r w:rsidR="005A7A23">
        <w:t>CNPJ/ME</w:t>
      </w:r>
      <w:bookmarkStart w:id="10" w:name="_Hlk43396018"/>
      <w:r w:rsidRPr="00CF5B2F">
        <w:t xml:space="preserve"> </w:t>
      </w:r>
      <w:bookmarkEnd w:id="9"/>
      <w:r w:rsidRPr="00CF5B2F">
        <w:t>sob o nº 26.659.061/0001-59</w:t>
      </w:r>
      <w:bookmarkEnd w:id="10"/>
      <w:r w:rsidRPr="00CF5B2F">
        <w:t xml:space="preserve">, com seus atos constitutivos registrados perante a </w:t>
      </w:r>
      <w:r w:rsidR="005A7A23">
        <w:t>JUCESP</w:t>
      </w:r>
      <w:r w:rsidRPr="00CF5B2F">
        <w:t xml:space="preserve"> sob o NIRE </w:t>
      </w:r>
      <w:r w:rsidR="00611775" w:rsidRPr="00B859DD">
        <w:t>35.300.498.607</w:t>
      </w:r>
      <w:r w:rsidRPr="00CF5B2F">
        <w:t>, neste ato representada</w:t>
      </w:r>
      <w:r w:rsidR="00CE07B7">
        <w:t xml:space="preserve"> por seu representante legal devidamente constituído</w:t>
      </w:r>
      <w:r w:rsidRPr="00CF5B2F">
        <w:t xml:space="preserve"> nos termos de seu estatuto social</w:t>
      </w:r>
      <w:r w:rsidR="00CE07B7">
        <w:t xml:space="preserve"> e identificado na respectiva página de assinatura deste instrumento</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8"/>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28A4197B"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D634CA">
        <w:t xml:space="preserve">08 </w:t>
      </w:r>
      <w:r w:rsidRPr="00D71904">
        <w:t xml:space="preserve">de </w:t>
      </w:r>
      <w:r w:rsidR="00D634CA">
        <w:t xml:space="preserve">julho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11" w:name="_Hlk66951489"/>
      <w:r w:rsidR="00B21BCE">
        <w:t>será</w:t>
      </w:r>
      <w:r w:rsidR="00B21BCE" w:rsidRPr="002F66C8">
        <w:rPr>
          <w:iCs/>
        </w:rPr>
        <w:t xml:space="preserve"> </w:t>
      </w:r>
      <w:r w:rsidR="008E4EA0" w:rsidRPr="002F66C8">
        <w:rPr>
          <w:iCs/>
        </w:rPr>
        <w:t xml:space="preserve">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r w:rsidR="00B21BCE">
        <w:rPr>
          <w:iCs/>
        </w:rPr>
        <w:t xml:space="preserve">335.949/21-6 </w:t>
      </w:r>
      <w:r w:rsidR="0034592B">
        <w:rPr>
          <w:iCs/>
        </w:rPr>
        <w:t xml:space="preserve">em </w:t>
      </w:r>
      <w:r w:rsidR="00B21BCE">
        <w:rPr>
          <w:iCs/>
        </w:rPr>
        <w:t xml:space="preserve">15 </w:t>
      </w:r>
      <w:r w:rsidR="0034592B">
        <w:rPr>
          <w:iCs/>
        </w:rPr>
        <w:t xml:space="preserve">de </w:t>
      </w:r>
      <w:r w:rsidR="00B21BCE">
        <w:rPr>
          <w:iCs/>
        </w:rPr>
        <w:t xml:space="preserve">julho </w:t>
      </w:r>
      <w:r w:rsidR="0034592B">
        <w:rPr>
          <w:iCs/>
        </w:rPr>
        <w:t>de 2021</w:t>
      </w:r>
      <w:r w:rsidR="008E4EA0" w:rsidRPr="009A6367">
        <w:rPr>
          <w:iCs/>
        </w:rPr>
        <w:t xml:space="preserve">, </w:t>
      </w:r>
      <w:r w:rsidR="008E4EA0" w:rsidRPr="002F66C8">
        <w:t>nos termos do artigo 62, inciso I</w:t>
      </w:r>
      <w:bookmarkStart w:id="12" w:name="_Hlk64969569"/>
      <w:r w:rsidR="008E4EA0" w:rsidRPr="002F66C8">
        <w:t>, e do artigo 289,</w:t>
      </w:r>
      <w:bookmarkEnd w:id="12"/>
      <w:r w:rsidR="008E4EA0" w:rsidRPr="002F66C8">
        <w:t xml:space="preserve"> da Lei das Sociedades por Ações</w:t>
      </w:r>
      <w:bookmarkEnd w:id="11"/>
      <w:r w:rsidRPr="00D71904">
        <w:rPr>
          <w:snapToGrid w:val="0"/>
        </w:rPr>
        <w:t xml:space="preserve">: </w:t>
      </w:r>
      <w:r w:rsidRPr="002F66C8">
        <w:t xml:space="preserve">(a) a </w:t>
      </w:r>
      <w:r w:rsidR="00D634CA">
        <w:t>1</w:t>
      </w:r>
      <w:r w:rsidR="00D634CA" w:rsidRPr="00363EDA">
        <w:t xml:space="preserve">ª </w:t>
      </w:r>
      <w:r w:rsidRPr="00363EDA">
        <w:t>(</w:t>
      </w:r>
      <w:r w:rsidR="00D634CA">
        <w:t>primeira</w:t>
      </w:r>
      <w:r w:rsidRPr="00363EDA">
        <w:t xml:space="preserve">) emissão de debêntures simples, não conversíveis em ações, em </w:t>
      </w:r>
      <w:r w:rsidR="00D634CA">
        <w:t>até 2 (duas) séries</w:t>
      </w:r>
      <w:r w:rsidRPr="00363EDA">
        <w:t>,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condições; (b) </w:t>
      </w:r>
      <w:r w:rsidRPr="002F66C8">
        <w:lastRenderedPageBreak/>
        <w:t xml:space="preserve">a autorização à diretoria da </w:t>
      </w:r>
      <w:r w:rsidR="005A7A23">
        <w:t>Emissora</w:t>
      </w:r>
      <w:r>
        <w:t xml:space="preserve"> </w:t>
      </w:r>
      <w:r w:rsidRPr="002F66C8">
        <w:t>para praticar todos os atos necessários à efetivação 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13" w:name="_Hlk65193977"/>
      <w:r>
        <w:t>(</w:t>
      </w:r>
      <w:r w:rsidR="00527675">
        <w:t>conforme abaixo definido</w:t>
      </w:r>
      <w:r>
        <w:t xml:space="preserve">) </w:t>
      </w:r>
      <w:bookmarkEnd w:id="13"/>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7CA83BD5" w:rsidR="003772B3" w:rsidRPr="00CF5B2F" w:rsidRDefault="003772B3" w:rsidP="00240735">
      <w:pPr>
        <w:pStyle w:val="Recitals"/>
        <w:rPr>
          <w:snapToGrid w:val="0"/>
        </w:rPr>
      </w:pPr>
      <w:bookmarkStart w:id="14"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00412950">
        <w:t xml:space="preserve">Assembleia Geral Extraordinária </w:t>
      </w:r>
      <w:r>
        <w:t xml:space="preserve">da </w:t>
      </w:r>
      <w:r w:rsidR="00412950">
        <w:t>Cedente</w:t>
      </w:r>
      <w:r w:rsidR="00D634CA">
        <w:t>, realizada em 08 de julho de 2021 (“</w:t>
      </w:r>
      <w:r w:rsidR="00D634CA">
        <w:rPr>
          <w:b/>
          <w:bCs/>
        </w:rPr>
        <w:t>AGE da Cedente</w:t>
      </w:r>
      <w:r w:rsidR="00D634CA">
        <w:t>”), e foi devidamente registrada na JUCESP sob o número</w:t>
      </w:r>
      <w:r w:rsidR="00D634CA">
        <w:rPr>
          <w:iCs/>
        </w:rPr>
        <w:t xml:space="preserve"> </w:t>
      </w:r>
      <w:r w:rsidR="008B747C">
        <w:rPr>
          <w:iCs/>
        </w:rPr>
        <w:t xml:space="preserve">350.439/21-7 </w:t>
      </w:r>
      <w:r w:rsidR="00D634CA">
        <w:rPr>
          <w:iCs/>
        </w:rPr>
        <w:t xml:space="preserve">em </w:t>
      </w:r>
      <w:r w:rsidR="008B747C">
        <w:rPr>
          <w:iCs/>
        </w:rPr>
        <w:t xml:space="preserve">19 </w:t>
      </w:r>
      <w:r w:rsidR="00D634CA">
        <w:rPr>
          <w:iCs/>
        </w:rPr>
        <w:t xml:space="preserve">de </w:t>
      </w:r>
      <w:r w:rsidR="008B747C">
        <w:rPr>
          <w:iCs/>
        </w:rPr>
        <w:t xml:space="preserve">julho </w:t>
      </w:r>
      <w:r w:rsidR="00D634CA">
        <w:rPr>
          <w:iCs/>
        </w:rPr>
        <w:t>de 2021</w:t>
      </w:r>
      <w:r w:rsidR="00412950">
        <w:t xml:space="preserve">, </w:t>
      </w:r>
      <w:r w:rsidRPr="006B3774">
        <w:t xml:space="preserve">em conformidade com o disposto no estatuto social da </w:t>
      </w:r>
      <w:r w:rsidR="00CE4EA3">
        <w:t>Cedente</w:t>
      </w:r>
      <w:r>
        <w:t>;</w:t>
      </w:r>
    </w:p>
    <w:p w14:paraId="371D1D3B" w14:textId="2E16B04D"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D634CA">
        <w:rPr>
          <w:i/>
          <w:iCs/>
        </w:rPr>
        <w:t>1</w:t>
      </w:r>
      <w:r w:rsidR="00D634CA" w:rsidRPr="00786750">
        <w:rPr>
          <w:i/>
          <w:iCs/>
        </w:rPr>
        <w:t xml:space="preserve">ª </w:t>
      </w:r>
      <w:r w:rsidRPr="00786750">
        <w:rPr>
          <w:i/>
          <w:iCs/>
        </w:rPr>
        <w:t>(</w:t>
      </w:r>
      <w:r w:rsidR="00D634CA">
        <w:rPr>
          <w:i/>
          <w:iCs/>
        </w:rPr>
        <w:t>Primeira</w:t>
      </w:r>
      <w:r w:rsidRPr="00786750">
        <w:rPr>
          <w:i/>
          <w:iCs/>
        </w:rPr>
        <w:t xml:space="preserve">) Emissão de Debêntures Simples, Não Conversíveis em Ações, da Espécie com Garantia Real, </w:t>
      </w:r>
      <w:r w:rsidR="00D634CA">
        <w:rPr>
          <w:i/>
          <w:iCs/>
        </w:rPr>
        <w:t xml:space="preserve">em até 2 (duas) Séries, </w:t>
      </w:r>
      <w:r w:rsidRPr="00786750">
        <w:rPr>
          <w:i/>
          <w:iCs/>
        </w:rPr>
        <w:t xml:space="preserve">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r w:rsidR="00D634CA">
        <w:t>, com a interveniência e anuência da Cedente,</w:t>
      </w:r>
      <w:r w:rsidRPr="00D825A1">
        <w:t xml:space="preserve"> em </w:t>
      </w:r>
      <w:r w:rsidR="00F701D0">
        <w:t>22</w:t>
      </w:r>
      <w:r w:rsidR="00F701D0" w:rsidRPr="00D825A1">
        <w:t xml:space="preserve"> </w:t>
      </w:r>
      <w:r w:rsidR="007D509E" w:rsidRPr="00D825A1">
        <w:t xml:space="preserve">de </w:t>
      </w:r>
      <w:r w:rsidR="00D634CA">
        <w:t>julho</w:t>
      </w:r>
      <w:r w:rsidR="00D634CA" w:rsidRPr="00D825A1">
        <w:t xml:space="preserve"> </w:t>
      </w:r>
      <w:r w:rsidRPr="00D825A1">
        <w:t xml:space="preserve">de 2021, a qual </w:t>
      </w:r>
      <w:r w:rsidRPr="00D825A1">
        <w:rPr>
          <w:iCs/>
        </w:rPr>
        <w:t>será</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14"/>
      <w:r w:rsidRPr="00D02A9C">
        <w:t xml:space="preserve">; </w:t>
      </w:r>
    </w:p>
    <w:p w14:paraId="72F741FD" w14:textId="7F5D805D" w:rsidR="005331E0" w:rsidRPr="00634822" w:rsidRDefault="005331E0" w:rsidP="00240735">
      <w:pPr>
        <w:pStyle w:val="Recitals"/>
        <w:rPr>
          <w:snapToGrid w:val="0"/>
        </w:rPr>
      </w:pPr>
      <w:bookmarkStart w:id="15" w:name="_Hlk49163374"/>
      <w:r w:rsidRPr="00D02A9C">
        <w:t xml:space="preserve">nos termos da Cláusula </w:t>
      </w:r>
      <w:r w:rsidR="008F6507">
        <w:t>6.1</w:t>
      </w:r>
      <w:r>
        <w:t xml:space="preserve"> </w:t>
      </w:r>
      <w:r w:rsidRPr="00D02A9C">
        <w:t xml:space="preserve">da Escritura de Emissão, a </w:t>
      </w:r>
      <w:r w:rsidR="00D634CA">
        <w:t>Cedente</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16" w:name="_Hlk65194113"/>
      <w:bookmarkEnd w:id="15"/>
      <w:r w:rsidR="008F6507">
        <w:t xml:space="preserve"> a </w:t>
      </w:r>
      <w:r w:rsidR="005A3CC7">
        <w:rPr>
          <w:rFonts w:cs="Calibri"/>
        </w:rPr>
        <w:t xml:space="preserve">cessão fiduciária </w:t>
      </w:r>
      <w:r w:rsidR="00EB3BF5">
        <w:rPr>
          <w:rFonts w:cs="Calibri"/>
        </w:rPr>
        <w:t xml:space="preserve">de </w:t>
      </w:r>
      <w:r w:rsidR="00A33FFA">
        <w:rPr>
          <w:rFonts w:cs="Calibri"/>
        </w:rPr>
        <w:t>todos e quaisquer direitos sobre as</w:t>
      </w:r>
      <w:r w:rsidR="005A3CC7">
        <w:rPr>
          <w:rFonts w:cs="Calibri"/>
        </w:rPr>
        <w:t xml:space="preserve"> Conta</w:t>
      </w:r>
      <w:r w:rsidR="00136832">
        <w:rPr>
          <w:rFonts w:cs="Calibri"/>
        </w:rPr>
        <w:t>s</w:t>
      </w:r>
      <w:r w:rsidR="005A3CC7">
        <w:rPr>
          <w:rFonts w:cs="Calibri"/>
        </w:rPr>
        <w:t xml:space="preserve"> Vinculada</w:t>
      </w:r>
      <w:r w:rsidR="00136832">
        <w:rPr>
          <w:rFonts w:cs="Calibri"/>
        </w:rPr>
        <w:t>s</w:t>
      </w:r>
      <w:r w:rsidR="005A3CC7">
        <w:rPr>
          <w:rFonts w:cs="Calibri"/>
        </w:rPr>
        <w:t xml:space="preserve"> </w:t>
      </w:r>
      <w:r w:rsidR="008F6507">
        <w:rPr>
          <w:rFonts w:cs="Calibri"/>
        </w:rPr>
        <w:t>(conforme abaixo definido)</w:t>
      </w:r>
      <w:r w:rsidR="00786B07" w:rsidRPr="002F66C8">
        <w:t>;</w:t>
      </w:r>
      <w:r w:rsidR="00786B07">
        <w:rPr>
          <w:rFonts w:cs="Calibri"/>
        </w:rPr>
        <w:t xml:space="preserve"> </w:t>
      </w:r>
      <w:bookmarkEnd w:id="16"/>
    </w:p>
    <w:p w14:paraId="5FF6F5E1" w14:textId="55F9F576" w:rsidR="00FF45C8" w:rsidRPr="0042361B" w:rsidRDefault="00FF45C8" w:rsidP="00ED741D">
      <w:pPr>
        <w:pStyle w:val="Recitals"/>
        <w:rPr>
          <w:bCs/>
        </w:rPr>
      </w:pPr>
      <w:bookmarkStart w:id="17" w:name="_DV_M31"/>
      <w:bookmarkStart w:id="18" w:name="_Hlk65194011"/>
      <w:bookmarkEnd w:id="17"/>
      <w:r w:rsidRPr="0042361B">
        <w:t>fazem parte da Oferta os seguintes documentos: (i) a Escritura de Emissão; (</w:t>
      </w:r>
      <w:proofErr w:type="spellStart"/>
      <w:r w:rsidRPr="0042361B">
        <w:t>ii</w:t>
      </w:r>
      <w:proofErr w:type="spellEnd"/>
      <w:r w:rsidRPr="0042361B">
        <w:t>) o presente Contrato;</w:t>
      </w:r>
      <w:r w:rsidR="008F6507">
        <w:t xml:space="preserve"> e</w:t>
      </w:r>
      <w:r w:rsidRPr="0042361B">
        <w:t xml:space="preserve"> (</w:t>
      </w:r>
      <w:proofErr w:type="spellStart"/>
      <w:r w:rsidRPr="0042361B">
        <w:t>iii</w:t>
      </w:r>
      <w:proofErr w:type="spellEnd"/>
      <w:r w:rsidRPr="0042361B">
        <w:t xml:space="preserve">) o </w:t>
      </w:r>
      <w:r w:rsidR="007B10B4" w:rsidRPr="009D152A">
        <w:t>“</w:t>
      </w:r>
      <w:r w:rsidR="007B10B4" w:rsidRPr="009D152A">
        <w:rPr>
          <w:i/>
        </w:rPr>
        <w:t xml:space="preserve">Contrato de Coordenação, Colocação e Distribuição Pública, com Esforços Restritos, sob o Regime de Garantia Firme de Colocação, de Debêntures Simples, Não Conversíveis em Ações, </w:t>
      </w:r>
      <w:r w:rsidR="007B10B4" w:rsidRPr="009D152A">
        <w:rPr>
          <w:i/>
          <w:w w:val="0"/>
        </w:rPr>
        <w:t xml:space="preserve">da </w:t>
      </w:r>
      <w:r w:rsidR="007B10B4" w:rsidRPr="00D10C33">
        <w:rPr>
          <w:i/>
        </w:rPr>
        <w:t xml:space="preserve">Espécie com Garantia Real, </w:t>
      </w:r>
      <w:r w:rsidR="007B10B4" w:rsidRPr="007A1C88">
        <w:rPr>
          <w:i/>
          <w:w w:val="0"/>
        </w:rPr>
        <w:t xml:space="preserve">em </w:t>
      </w:r>
      <w:r w:rsidR="007B10B4" w:rsidRPr="00B9292F">
        <w:rPr>
          <w:i/>
          <w:w w:val="0"/>
        </w:rPr>
        <w:t>até 2 (Duas) Séries</w:t>
      </w:r>
      <w:r w:rsidR="007B10B4" w:rsidRPr="00344578">
        <w:rPr>
          <w:i/>
          <w:w w:val="0"/>
        </w:rPr>
        <w:t xml:space="preserve">, </w:t>
      </w:r>
      <w:r w:rsidR="007B10B4" w:rsidRPr="001C4A07">
        <w:rPr>
          <w:bCs/>
          <w:i/>
          <w:iCs/>
          <w:w w:val="0"/>
        </w:rPr>
        <w:t>Para Distribuição Pública, Com Esforços Restritos de Distri</w:t>
      </w:r>
      <w:r w:rsidR="007B10B4" w:rsidRPr="00D31818">
        <w:rPr>
          <w:bCs/>
          <w:i/>
          <w:iCs/>
          <w:w w:val="0"/>
        </w:rPr>
        <w:t xml:space="preserve">buição, </w:t>
      </w:r>
      <w:r w:rsidR="007B10B4" w:rsidRPr="00D31818">
        <w:rPr>
          <w:i/>
          <w:w w:val="0"/>
        </w:rPr>
        <w:t xml:space="preserve">da </w:t>
      </w:r>
      <w:r w:rsidR="00A33FFA">
        <w:rPr>
          <w:i/>
          <w:w w:val="0"/>
        </w:rPr>
        <w:t>1</w:t>
      </w:r>
      <w:r w:rsidR="00A33FFA" w:rsidRPr="00C57737">
        <w:rPr>
          <w:i/>
          <w:w w:val="0"/>
        </w:rPr>
        <w:t xml:space="preserve">ª </w:t>
      </w:r>
      <w:r w:rsidR="007B10B4" w:rsidRPr="00C57737">
        <w:rPr>
          <w:i/>
          <w:w w:val="0"/>
        </w:rPr>
        <w:t>(</w:t>
      </w:r>
      <w:r w:rsidR="00A33FFA">
        <w:rPr>
          <w:i/>
          <w:w w:val="0"/>
        </w:rPr>
        <w:t>Primeira</w:t>
      </w:r>
      <w:r w:rsidR="007B10B4" w:rsidRPr="00C57737">
        <w:rPr>
          <w:i/>
          <w:w w:val="0"/>
        </w:rPr>
        <w:t>) Emissão da MPM Corpóreos S.A.</w:t>
      </w:r>
      <w:r w:rsidR="007B10B4" w:rsidRPr="00C57737">
        <w:t>”</w:t>
      </w:r>
      <w:r w:rsidRPr="007C3803">
        <w:t xml:space="preserve"> celebrado</w:t>
      </w:r>
      <w:r w:rsidR="007611A1">
        <w:t xml:space="preserve">, no dia </w:t>
      </w:r>
      <w:r w:rsidR="00F701D0">
        <w:t xml:space="preserve">08 </w:t>
      </w:r>
      <w:r w:rsidR="007611A1">
        <w:t>de julho de 2021,</w:t>
      </w:r>
      <w:r w:rsidRPr="007C3803">
        <w:t xml:space="preserve">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19" w:name="_Hlk65194598"/>
      <w:bookmarkEnd w:id="18"/>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19"/>
    <w:p w14:paraId="0564BAC2" w14:textId="3F0BC580"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w:t>
      </w:r>
      <w:r w:rsidR="00ED15ED" w:rsidRPr="00697A89">
        <w:rPr>
          <w:lang w:eastAsia="en-GB"/>
        </w:rPr>
        <w:t xml:space="preserve"> </w:t>
      </w:r>
      <w:r w:rsidRPr="00697A89">
        <w:rPr>
          <w:lang w:eastAsia="en-GB"/>
        </w:rPr>
        <w:t xml:space="preserve">a única e legítima titular </w:t>
      </w:r>
      <w:r w:rsidR="00ED15ED" w:rsidRPr="00697A89">
        <w:rPr>
          <w:lang w:eastAsia="en-GB"/>
        </w:rPr>
        <w:t>d</w:t>
      </w:r>
      <w:r w:rsidR="00ED15ED">
        <w:rPr>
          <w:lang w:eastAsia="en-GB"/>
        </w:rPr>
        <w:t>e todos e quaisquer direitos sobre as Contas Vinculadas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p>
    <w:p w14:paraId="0D259858" w14:textId="6F9C7EBA"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w:t>
      </w:r>
      <w:r w:rsidR="007611A1">
        <w:t xml:space="preserve">e Cedente </w:t>
      </w:r>
      <w:r w:rsidRPr="00D02A9C">
        <w:t>e pela defesa dos interesses dos Debenturistas;</w:t>
      </w:r>
      <w:r>
        <w:t xml:space="preserve"> </w:t>
      </w:r>
      <w:r w:rsidR="009700B3">
        <w:t>e</w:t>
      </w:r>
    </w:p>
    <w:p w14:paraId="34B06031" w14:textId="5487C043" w:rsidR="00C769DD" w:rsidRPr="00933F3D" w:rsidRDefault="0034592B" w:rsidP="00240735">
      <w:pPr>
        <w:pStyle w:val="Recitals"/>
      </w:pPr>
      <w:r w:rsidRPr="00CE4EA3">
        <w:lastRenderedPageBreak/>
        <w:t>será</w:t>
      </w:r>
      <w:r w:rsidR="00D73E49" w:rsidRPr="00CE4EA3">
        <w:t xml:space="preserve"> celebrado, </w:t>
      </w:r>
      <w:r w:rsidR="006C584E" w:rsidRPr="00CE4EA3">
        <w:t>até a Primeira Data da Integralização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rsidR="00CE4EA3">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 xml:space="preserve">Contrato de </w:t>
      </w:r>
      <w:r w:rsidR="00D32F7C">
        <w:rPr>
          <w:i/>
        </w:rPr>
        <w:t>Custódia de Recursos Financeiros</w:t>
      </w:r>
      <w:r w:rsidR="0003022E">
        <w:rPr>
          <w:i/>
        </w:rPr>
        <w:t xml:space="preserve"> ID Nº </w:t>
      </w:r>
      <w:r w:rsidR="0003022E" w:rsidRPr="0003022E">
        <w:rPr>
          <w:i/>
        </w:rPr>
        <w:t>784473</w:t>
      </w:r>
      <w:r w:rsidR="00D73E49" w:rsidRPr="00A9089F">
        <w:t>”</w:t>
      </w:r>
      <w:r w:rsidR="00BD5446" w:rsidRPr="00A9089F">
        <w:t xml:space="preserve"> </w:t>
      </w:r>
      <w:r w:rsidR="00D73E49" w:rsidRPr="00A9089F">
        <w:t>(“</w:t>
      </w:r>
      <w:r w:rsidR="00D73E49" w:rsidRPr="00742A24">
        <w:rPr>
          <w:b/>
        </w:rPr>
        <w:t xml:space="preserve">Contrato de </w:t>
      </w:r>
      <w:r w:rsidR="004E3F70" w:rsidRPr="00742A24">
        <w:rPr>
          <w:b/>
        </w:rPr>
        <w:t>Deposit</w:t>
      </w:r>
      <w:r w:rsidR="004E3F70">
        <w:rPr>
          <w:b/>
        </w:rPr>
        <w:t>ári</w:t>
      </w:r>
      <w:r w:rsidR="004E3F70" w:rsidRPr="00742A24">
        <w:rPr>
          <w:b/>
        </w:rPr>
        <w:t>o</w:t>
      </w:r>
      <w:r w:rsidR="00D73E49" w:rsidRPr="008B7E2F">
        <w:t xml:space="preserve">”), que descreve os termos relativos ao gerenciamento, monitoramento, movimentação e controle </w:t>
      </w:r>
      <w:r w:rsidR="00914110" w:rsidRPr="00D74167">
        <w:t>da</w:t>
      </w:r>
      <w:r w:rsidR="00136832">
        <w:t>s</w:t>
      </w:r>
      <w:r w:rsidR="00914110" w:rsidRPr="00D74167">
        <w:t xml:space="preserve"> Conta</w:t>
      </w:r>
      <w:r w:rsidR="00136832">
        <w:t>s</w:t>
      </w:r>
      <w:r w:rsidR="00914110" w:rsidRPr="00D74167">
        <w:t xml:space="preserve"> Vinculada</w:t>
      </w:r>
      <w:r w:rsidR="00136832">
        <w:t>s</w:t>
      </w:r>
      <w:r w:rsidR="00B574D5" w:rsidRPr="00933F3D">
        <w:rPr>
          <w:lang w:eastAsia="en-GB"/>
        </w:rPr>
        <w:t>.</w:t>
      </w:r>
    </w:p>
    <w:p w14:paraId="1231E0FD" w14:textId="1AF91A07" w:rsidR="0089282C" w:rsidRPr="00BA748D" w:rsidRDefault="0089282C" w:rsidP="0089282C">
      <w:pPr>
        <w:pStyle w:val="Parties"/>
        <w:numPr>
          <w:ilvl w:val="0"/>
          <w:numId w:val="0"/>
        </w:numPr>
      </w:pPr>
      <w:r w:rsidRPr="009B0D5C">
        <w:rPr>
          <w:b/>
          <w:caps/>
        </w:rPr>
        <w:t>Resolvem</w:t>
      </w:r>
      <w:r w:rsidRPr="009B0D5C">
        <w:t xml:space="preserve"> firmar o presente </w:t>
      </w:r>
      <w:bookmarkStart w:id="20" w:name="_Hlk29922499"/>
      <w:r w:rsidRPr="009B0D5C">
        <w:t>“</w:t>
      </w:r>
      <w:r w:rsidRPr="007611A1">
        <w:rPr>
          <w:i/>
        </w:rPr>
        <w:t>Instrumento Particular de</w:t>
      </w:r>
      <w:r w:rsidR="009B0D5C" w:rsidRPr="007611A1">
        <w:rPr>
          <w:i/>
        </w:rPr>
        <w:t xml:space="preserve"> Constituição de</w:t>
      </w:r>
      <w:r w:rsidRPr="00BE1155">
        <w:rPr>
          <w:i/>
        </w:rPr>
        <w:t xml:space="preserve"> Cessão Fiduciária de </w:t>
      </w:r>
      <w:r w:rsidR="00874078" w:rsidRPr="00AF444B">
        <w:rPr>
          <w:i/>
        </w:rPr>
        <w:t>Direitos Creditórios</w:t>
      </w:r>
      <w:r w:rsidR="00874078" w:rsidRPr="0089282C">
        <w:rPr>
          <w:i/>
        </w:rPr>
        <w:t xml:space="preserve"> </w:t>
      </w:r>
      <w:r w:rsidR="0016365B">
        <w:rPr>
          <w:i/>
        </w:rPr>
        <w:t>Sobre Conta</w:t>
      </w:r>
      <w:r w:rsidR="00136832">
        <w:rPr>
          <w:i/>
        </w:rPr>
        <w:t>s</w:t>
      </w:r>
      <w:r w:rsidR="0016365B">
        <w:rPr>
          <w:i/>
        </w:rPr>
        <w:t xml:space="preserve"> Vinculada</w:t>
      </w:r>
      <w:r w:rsidR="00136832">
        <w:rPr>
          <w:i/>
        </w:rPr>
        <w:t>s</w:t>
      </w:r>
      <w:r w:rsidR="009B0D5C">
        <w:rPr>
          <w:i/>
        </w:rPr>
        <w:t xml:space="preserve"> em Garantia</w:t>
      </w:r>
      <w:r w:rsidR="0016365B">
        <w:rPr>
          <w:i/>
        </w:rPr>
        <w:t xml:space="preserve"> </w:t>
      </w:r>
      <w:r w:rsidRPr="0089282C">
        <w:rPr>
          <w:i/>
        </w:rPr>
        <w:t>e Outras Avenças</w:t>
      </w:r>
      <w:r w:rsidRPr="00BA748D">
        <w:t xml:space="preserve">” </w:t>
      </w:r>
      <w:bookmarkEnd w:id="20"/>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t>DEFINIÇÕES</w:t>
      </w:r>
    </w:p>
    <w:p w14:paraId="1AF3811C" w14:textId="3A78EAA0"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009B0D5C">
        <w:rPr>
          <w:rFonts w:eastAsia="Calibri,Bold"/>
        </w:rPr>
        <w:t xml:space="preserve"> ou nos demais Documentos da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21" w:name="_Toc59117282"/>
      <w:bookmarkStart w:id="22" w:name="_Toc59118443"/>
      <w:r w:rsidRPr="00721FD2">
        <w:rPr>
          <w:lang w:val="pt-BR"/>
        </w:rPr>
        <w:t>CONSTITUIÇÃO DA CESSÃO FIDUCIÁRIA</w:t>
      </w:r>
      <w:bookmarkEnd w:id="21"/>
      <w:bookmarkEnd w:id="22"/>
    </w:p>
    <w:p w14:paraId="1AF38120" w14:textId="159FC218" w:rsidR="00C83687" w:rsidRPr="00C05DC6" w:rsidRDefault="00EA7152">
      <w:pPr>
        <w:pStyle w:val="Level2"/>
        <w:tabs>
          <w:tab w:val="clear" w:pos="1247"/>
        </w:tabs>
        <w:spacing w:before="140" w:after="0"/>
      </w:pPr>
      <w:bookmarkStart w:id="23" w:name="_Toc59117283"/>
      <w:bookmarkStart w:id="24"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w:t>
      </w:r>
      <w:proofErr w:type="spellStart"/>
      <w:r w:rsidR="00C173D3" w:rsidRPr="00E50984">
        <w:rPr>
          <w:b/>
          <w:szCs w:val="26"/>
        </w:rPr>
        <w:t>ii</w:t>
      </w:r>
      <w:proofErr w:type="spellEnd"/>
      <w:r w:rsidR="00C173D3" w:rsidRPr="00E50984">
        <w:rPr>
          <w:b/>
          <w:szCs w:val="26"/>
        </w:rPr>
        <w:t>)</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w:t>
      </w:r>
      <w:proofErr w:type="spellStart"/>
      <w:r w:rsidR="00C173D3" w:rsidRPr="00E50984">
        <w:rPr>
          <w:snapToGrid w:val="0"/>
        </w:rPr>
        <w:t>Escriturador</w:t>
      </w:r>
      <w:proofErr w:type="spellEnd"/>
      <w:r w:rsidR="00C173D3" w:rsidRPr="00E50984">
        <w:rPr>
          <w:snapToGrid w:val="0"/>
        </w:rPr>
        <w:t xml:space="preserve">,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w:t>
      </w:r>
      <w:proofErr w:type="spellStart"/>
      <w:r w:rsidR="00C173D3" w:rsidRPr="0045539C">
        <w:rPr>
          <w:b/>
          <w:szCs w:val="26"/>
        </w:rPr>
        <w:t>iii</w:t>
      </w:r>
      <w:proofErr w:type="spellEnd"/>
      <w:r w:rsidR="00C173D3" w:rsidRPr="0045539C">
        <w:rPr>
          <w:b/>
          <w:szCs w:val="26"/>
        </w:rPr>
        <w:t>)</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23"/>
      <w:bookmarkEnd w:id="24"/>
      <w:r w:rsidR="00BD249A">
        <w:t xml:space="preserve"> </w:t>
      </w:r>
    </w:p>
    <w:p w14:paraId="73476AF6" w14:textId="0DFC5F94" w:rsidR="000072B2" w:rsidRPr="000A0E1B"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r w:rsidR="00BB629A">
        <w:t>54.533-4</w:t>
      </w:r>
      <w:r w:rsidR="00BB629A" w:rsidRPr="0079393D">
        <w:t xml:space="preserve">, </w:t>
      </w:r>
      <w:r w:rsidRPr="0079393D">
        <w:t xml:space="preserve">agência nº </w:t>
      </w:r>
      <w:r w:rsidR="00BB629A">
        <w:t>8541</w:t>
      </w:r>
      <w:r w:rsidR="00BB629A" w:rsidRPr="00634822">
        <w:t>,</w:t>
      </w:r>
      <w:r w:rsidR="00BB629A" w:rsidRPr="0079393D">
        <w:t xml:space="preserve"> </w:t>
      </w:r>
      <w:r w:rsidR="00704C95" w:rsidRPr="0079393D">
        <w:t xml:space="preserve">junto </w:t>
      </w:r>
      <w:r w:rsidR="00CD5AEF" w:rsidRPr="0079393D">
        <w:t xml:space="preserve">ao Banco Depositário </w:t>
      </w:r>
      <w:r w:rsidRPr="0079393D">
        <w:t>(“</w:t>
      </w:r>
      <w:r w:rsidR="002C4F1A" w:rsidRPr="00B61CED">
        <w:rPr>
          <w:b/>
        </w:rPr>
        <w:t>Conta Vinculada</w:t>
      </w:r>
      <w:r w:rsidR="007B10B4">
        <w:rPr>
          <w:b/>
        </w:rPr>
        <w:t xml:space="preserve"> Depósito</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007B10B4">
        <w:rPr>
          <w:b/>
        </w:rPr>
        <w:t xml:space="preserve"> Depósito</w:t>
      </w:r>
      <w:r w:rsidRPr="00E207F2">
        <w:t>”)</w:t>
      </w:r>
      <w:r>
        <w:t>;</w:t>
      </w:r>
      <w:r w:rsidR="00B4088E">
        <w:t xml:space="preserve"> </w:t>
      </w:r>
    </w:p>
    <w:p w14:paraId="67F5B809" w14:textId="5C739272" w:rsidR="007B10B4" w:rsidRPr="00667C2C" w:rsidRDefault="007B10B4" w:rsidP="000072B2">
      <w:pPr>
        <w:pStyle w:val="Level4"/>
        <w:widowControl w:val="0"/>
        <w:tabs>
          <w:tab w:val="clear" w:pos="2041"/>
          <w:tab w:val="num" w:pos="1418"/>
        </w:tabs>
        <w:spacing w:before="140" w:after="0"/>
        <w:ind w:left="1360"/>
        <w:rPr>
          <w:b/>
          <w:i/>
        </w:rPr>
      </w:pPr>
      <w:r w:rsidRPr="0008694C">
        <w:lastRenderedPageBreak/>
        <w:t xml:space="preserve">todos e quaisquer </w:t>
      </w:r>
      <w:r>
        <w:t>recursos, atuais e/ou futuros,</w:t>
      </w:r>
      <w:r w:rsidRPr="0008694C">
        <w:t xml:space="preserve"> </w:t>
      </w:r>
      <w:r w:rsidRPr="00E207F2">
        <w:t xml:space="preserve">provenientes dos </w:t>
      </w:r>
      <w:r>
        <w:t>valores</w:t>
      </w:r>
      <w:r w:rsidRPr="00E207F2">
        <w:t xml:space="preserve"> recebidos ou depositados (ou a serem recebidos ou depositados), </w:t>
      </w:r>
      <w:r w:rsidRPr="0079393D">
        <w:t xml:space="preserve">seja a que título for, na conta corrente de titularidade da </w:t>
      </w:r>
      <w:r w:rsidRPr="00B61CED">
        <w:t xml:space="preserve">Cedente Fiduciante nº </w:t>
      </w:r>
      <w:r w:rsidR="00BB629A">
        <w:t>54.519-3</w:t>
      </w:r>
      <w:r w:rsidR="00BB629A" w:rsidRPr="0079393D">
        <w:t xml:space="preserve">, </w:t>
      </w:r>
      <w:r w:rsidRPr="0079393D">
        <w:t xml:space="preserve">agência nº </w:t>
      </w:r>
      <w:r w:rsidR="00BB629A">
        <w:t>8541</w:t>
      </w:r>
      <w:r w:rsidR="00BB629A" w:rsidRPr="00634822">
        <w:t>,</w:t>
      </w:r>
      <w:r w:rsidR="00BB629A" w:rsidRPr="0079393D">
        <w:t xml:space="preserve"> </w:t>
      </w:r>
      <w:r w:rsidRPr="0079393D">
        <w:t>junto ao Banco Depositário (“</w:t>
      </w:r>
      <w:r w:rsidRPr="00B61CED">
        <w:rPr>
          <w:b/>
        </w:rPr>
        <w:t>Conta Vinculada</w:t>
      </w:r>
      <w:r>
        <w:rPr>
          <w:b/>
        </w:rPr>
        <w:t xml:space="preserve"> Fluxo Mínimo</w:t>
      </w:r>
      <w:r w:rsidRPr="00B61CED">
        <w:t>”</w:t>
      </w:r>
      <w:r>
        <w:t xml:space="preserve"> e, em conjunto com a Conta Vinculada Depósito, “</w:t>
      </w:r>
      <w:r w:rsidRPr="000A0E1B">
        <w:rPr>
          <w:b/>
          <w:bCs/>
        </w:rPr>
        <w:t>Contas Vinculadas</w:t>
      </w:r>
      <w:r>
        <w:t>”</w:t>
      </w:r>
      <w:r w:rsidRPr="00B61CED">
        <w:t xml:space="preserve">), </w:t>
      </w:r>
      <w:r w:rsidRPr="00972D8B">
        <w:t>enquanto vigente o presente Contrato</w:t>
      </w:r>
      <w:r>
        <w:t xml:space="preserve">, </w:t>
      </w:r>
      <w:r w:rsidRPr="00E207F2">
        <w:t>independentemente de onde se encontrarem</w:t>
      </w:r>
      <w:r>
        <w:t xml:space="preserve"> tais recursos</w:t>
      </w:r>
      <w:r w:rsidRPr="00E207F2">
        <w:t>, inclusive em trânsito ou em fase de compensação bancária</w:t>
      </w:r>
      <w:r>
        <w:t xml:space="preserve"> </w:t>
      </w:r>
      <w:r w:rsidRPr="00E207F2">
        <w:t>(“</w:t>
      </w:r>
      <w:r w:rsidRPr="00B647FF">
        <w:rPr>
          <w:b/>
        </w:rPr>
        <w:t xml:space="preserve">Direitos da Conta </w:t>
      </w:r>
      <w:r>
        <w:rPr>
          <w:b/>
        </w:rPr>
        <w:t>Vinculada Fluxo Mínimo</w:t>
      </w:r>
      <w:r w:rsidRPr="00E207F2">
        <w:t>”</w:t>
      </w:r>
      <w:r>
        <w:t xml:space="preserve"> e, em conjunto com os Direitos da Conta Vinculada Depósito, “</w:t>
      </w:r>
      <w:r w:rsidRPr="000A0E1B">
        <w:rPr>
          <w:b/>
          <w:bCs/>
        </w:rPr>
        <w:t>Direitos das Contas Vinculadas</w:t>
      </w:r>
      <w:r>
        <w:t>”</w:t>
      </w:r>
      <w:r w:rsidRPr="00E207F2">
        <w:t>)</w:t>
      </w:r>
      <w:r>
        <w:t>;</w:t>
      </w:r>
    </w:p>
    <w:p w14:paraId="67EDE587" w14:textId="6E4C3E7F"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w:t>
      </w:r>
      <w:r w:rsidR="007B10B4">
        <w:t>s</w:t>
      </w:r>
      <w:r>
        <w:t xml:space="preserve"> Conta</w:t>
      </w:r>
      <w:r w:rsidR="007B10B4">
        <w:t>s</w:t>
      </w:r>
      <w:r>
        <w:t xml:space="preserve"> Vincula</w:t>
      </w:r>
      <w:r w:rsidR="00E4552E">
        <w:t>da</w:t>
      </w:r>
      <w:r w:rsidR="007B10B4">
        <w:t>s</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8D3869">
        <w:t xml:space="preserve"> </w:t>
      </w:r>
      <w:r w:rsidR="00CA3CE7">
        <w:t xml:space="preserve"> Direitos da</w:t>
      </w:r>
      <w:r w:rsidR="007B10B4">
        <w:t>s</w:t>
      </w:r>
      <w:r w:rsidR="00CA3CE7">
        <w:t xml:space="preserve"> Conta</w:t>
      </w:r>
      <w:r w:rsidR="007B10B4">
        <w:t>s</w:t>
      </w:r>
      <w:r w:rsidR="00CA3CE7">
        <w:t xml:space="preserve"> </w:t>
      </w:r>
      <w:r w:rsidR="00914110">
        <w:t>Vinculada</w:t>
      </w:r>
      <w:r w:rsidR="007B10B4">
        <w:t>s</w:t>
      </w:r>
      <w:r w:rsidR="00AF3BA5">
        <w:t>,</w:t>
      </w:r>
      <w:r w:rsidR="00CA3CE7">
        <w:t xml:space="preserve"> </w:t>
      </w:r>
      <w:r>
        <w:t>“</w:t>
      </w:r>
      <w:r w:rsidRPr="00CA3CE7">
        <w:rPr>
          <w:b/>
          <w:bCs/>
        </w:rPr>
        <w:t>Direitos Cedidos</w:t>
      </w:r>
      <w:r>
        <w:t>”).</w:t>
      </w:r>
    </w:p>
    <w:p w14:paraId="4B8920D9" w14:textId="175F15A3" w:rsidR="00DF33E1" w:rsidRPr="00AF444B" w:rsidRDefault="00DF33E1" w:rsidP="00667C2C">
      <w:pPr>
        <w:pStyle w:val="Level4"/>
        <w:widowControl w:val="0"/>
        <w:numPr>
          <w:ilvl w:val="0"/>
          <w:numId w:val="0"/>
        </w:numPr>
        <w:spacing w:before="140" w:after="0"/>
      </w:pPr>
      <w:r w:rsidRPr="00667C2C">
        <w:rPr>
          <w:b/>
          <w:bCs/>
        </w:rPr>
        <w:t>2.1.1.</w:t>
      </w:r>
      <w:r w:rsidRPr="00667C2C">
        <w:rPr>
          <w:b/>
          <w:bCs/>
        </w:rPr>
        <w:tab/>
      </w:r>
      <w:r>
        <w:t>A Cessão Fiduciária permanecerá íntegra e em pleno vigor até o integral cumprimento das Obrigações Garantidas.</w:t>
      </w:r>
    </w:p>
    <w:p w14:paraId="1974DCFD" w14:textId="3600B032" w:rsidR="00CA3CE7" w:rsidRPr="00240735" w:rsidRDefault="00CA3CE7" w:rsidP="00CA3CE7">
      <w:pPr>
        <w:pStyle w:val="Level1"/>
        <w:rPr>
          <w:rFonts w:cs="Arial"/>
          <w:caps/>
          <w:lang w:val="pt-BR"/>
        </w:rPr>
      </w:pPr>
      <w:bookmarkStart w:id="25" w:name="_Ref243921840"/>
      <w:bookmarkStart w:id="26" w:name="_Toc59117287"/>
      <w:r w:rsidRPr="00240735">
        <w:rPr>
          <w:rFonts w:cs="Arial"/>
          <w:caps/>
          <w:lang w:val="pt-BR"/>
        </w:rPr>
        <w:t>Obrigações Garantidas</w:t>
      </w:r>
    </w:p>
    <w:p w14:paraId="3B0DDFC5" w14:textId="661204F6"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667C2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proofErr w:type="spellStart"/>
            <w:r w:rsidRPr="001B5BAE">
              <w:rPr>
                <w:b/>
                <w:snapToGrid w:val="0"/>
              </w:rPr>
              <w:t>Número</w:t>
            </w:r>
            <w:proofErr w:type="spellEnd"/>
            <w:r w:rsidRPr="001B5BAE">
              <w:rPr>
                <w:b/>
                <w:snapToGrid w:val="0"/>
              </w:rPr>
              <w:t xml:space="preserve"> da </w:t>
            </w:r>
            <w:proofErr w:type="spellStart"/>
            <w:r w:rsidRPr="001B5BAE">
              <w:rPr>
                <w:b/>
                <w:snapToGrid w:val="0"/>
              </w:rPr>
              <w:t>Emissão</w:t>
            </w:r>
            <w:proofErr w:type="spellEnd"/>
            <w:r w:rsidRPr="001B5BAE">
              <w:rPr>
                <w:b/>
                <w:snapToGrid w:val="0"/>
              </w:rPr>
              <w:t xml:space="preserve"> </w:t>
            </w:r>
          </w:p>
        </w:tc>
        <w:tc>
          <w:tcPr>
            <w:tcW w:w="6493" w:type="dxa"/>
            <w:tcMar>
              <w:top w:w="0" w:type="dxa"/>
              <w:left w:w="28" w:type="dxa"/>
              <w:bottom w:w="0" w:type="dxa"/>
              <w:right w:w="28" w:type="dxa"/>
            </w:tcMar>
          </w:tcPr>
          <w:p w14:paraId="281A36B2" w14:textId="1DBDFAF6" w:rsidR="00B07470" w:rsidRPr="00233A04" w:rsidRDefault="00D76C47" w:rsidP="00B07470">
            <w:pPr>
              <w:pStyle w:val="Body"/>
              <w:spacing w:before="140" w:after="0"/>
              <w:ind w:left="680"/>
              <w:rPr>
                <w:lang w:val="pt-BR"/>
              </w:rPr>
            </w:pPr>
            <w:r>
              <w:rPr>
                <w:lang w:val="pt-BR"/>
              </w:rPr>
              <w:t>A Emissão constitui a 1ª (primeira) emissão de debêntures simples da Emissora.</w:t>
            </w:r>
          </w:p>
        </w:tc>
      </w:tr>
      <w:tr w:rsidR="00B07470" w:rsidRPr="00B72AEC" w14:paraId="75660753" w14:textId="77777777" w:rsidTr="00667C2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proofErr w:type="spellStart"/>
            <w:r w:rsidRPr="001B5BAE">
              <w:rPr>
                <w:b/>
                <w:snapToGrid w:val="0"/>
              </w:rPr>
              <w:t>Séries</w:t>
            </w:r>
            <w:proofErr w:type="spellEnd"/>
          </w:p>
        </w:tc>
        <w:tc>
          <w:tcPr>
            <w:tcW w:w="6493" w:type="dxa"/>
            <w:tcMar>
              <w:top w:w="0" w:type="dxa"/>
              <w:left w:w="28" w:type="dxa"/>
              <w:bottom w:w="0" w:type="dxa"/>
              <w:right w:w="28" w:type="dxa"/>
            </w:tcMar>
          </w:tcPr>
          <w:p w14:paraId="57EB353B" w14:textId="53EA45B0" w:rsidR="00B07470" w:rsidRPr="00AF444B" w:rsidRDefault="00D76C47" w:rsidP="00B07470">
            <w:pPr>
              <w:pStyle w:val="Body"/>
              <w:spacing w:before="140" w:after="0"/>
              <w:ind w:left="680"/>
              <w:rPr>
                <w:lang w:val="pt-BR"/>
              </w:rPr>
            </w:pPr>
            <w:r>
              <w:rPr>
                <w:lang w:val="pt-BR"/>
              </w:rPr>
              <w:t xml:space="preserve">A Emissão será realizada em até 2 (duas) séries, no Sistema </w:t>
            </w:r>
            <w:r w:rsidR="00884A64">
              <w:rPr>
                <w:lang w:val="pt-BR"/>
              </w:rPr>
              <w:t xml:space="preserve">de Vasos Comunicantes, sendo que a existência e a quantidade de Debêntures a ser alocada em cada série será definida conforme o Procedimento de </w:t>
            </w:r>
            <w:proofErr w:type="spellStart"/>
            <w:r w:rsidR="00884A64">
              <w:rPr>
                <w:i/>
                <w:iCs/>
                <w:lang w:val="pt-BR"/>
              </w:rPr>
              <w:t>Bookbuilding</w:t>
            </w:r>
            <w:proofErr w:type="spellEnd"/>
            <w:r w:rsidR="00884A64">
              <w:rPr>
                <w:lang w:val="pt-BR"/>
              </w:rPr>
              <w:t>.</w:t>
            </w:r>
          </w:p>
        </w:tc>
      </w:tr>
      <w:tr w:rsidR="00B07470" w:rsidRPr="00B72AEC" w14:paraId="2440228C" w14:textId="77777777" w:rsidTr="00667C2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5725B510" w:rsidR="00B07470" w:rsidRPr="00233A04" w:rsidRDefault="00884A64" w:rsidP="00B07470">
            <w:pPr>
              <w:pStyle w:val="Body"/>
              <w:spacing w:before="140" w:after="0"/>
              <w:ind w:left="680"/>
              <w:rPr>
                <w:lang w:val="pt-BR"/>
              </w:rPr>
            </w:pPr>
            <w:r>
              <w:rPr>
                <w:lang w:val="pt-BR"/>
              </w:rPr>
              <w:t>R$ 250.000.000,00 (duzentos e cinquenta milhões de reais).</w:t>
            </w:r>
          </w:p>
        </w:tc>
      </w:tr>
      <w:tr w:rsidR="00B07470" w:rsidRPr="00B72AEC" w14:paraId="3FF501C0" w14:textId="77777777" w:rsidTr="00667C2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1C9E18A4" w:rsidR="00B07470" w:rsidRPr="00CF5B2F" w:rsidRDefault="00884A64" w:rsidP="00B07470">
            <w:pPr>
              <w:pStyle w:val="Body"/>
              <w:spacing w:before="140" w:after="0"/>
              <w:ind w:left="680"/>
              <w:rPr>
                <w:b/>
                <w:bCs/>
                <w:lang w:val="pt-BR"/>
              </w:rPr>
            </w:pPr>
            <w:r>
              <w:rPr>
                <w:lang w:val="pt-BR"/>
              </w:rPr>
              <w:t>30 de julho de 2021.</w:t>
            </w:r>
          </w:p>
        </w:tc>
      </w:tr>
      <w:tr w:rsidR="00B07470" w:rsidRPr="00B72AEC" w14:paraId="3476DC36" w14:textId="77777777" w:rsidTr="00667C2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proofErr w:type="spellStart"/>
            <w:r w:rsidRPr="001B5BAE">
              <w:rPr>
                <w:b/>
                <w:snapToGrid w:val="0"/>
              </w:rPr>
              <w:t>Quantidade</w:t>
            </w:r>
            <w:proofErr w:type="spellEnd"/>
          </w:p>
        </w:tc>
        <w:tc>
          <w:tcPr>
            <w:tcW w:w="6493" w:type="dxa"/>
            <w:tcMar>
              <w:top w:w="0" w:type="dxa"/>
              <w:left w:w="28" w:type="dxa"/>
              <w:bottom w:w="0" w:type="dxa"/>
              <w:right w:w="28" w:type="dxa"/>
            </w:tcMar>
          </w:tcPr>
          <w:p w14:paraId="23D81A54" w14:textId="6F0F3468" w:rsidR="00B07470" w:rsidRPr="00CF5B2F" w:rsidRDefault="00AF444B" w:rsidP="00B07470">
            <w:pPr>
              <w:pStyle w:val="Body"/>
              <w:spacing w:before="140" w:after="0"/>
              <w:ind w:left="680"/>
              <w:rPr>
                <w:b/>
                <w:bCs/>
                <w:lang w:val="pt-BR"/>
              </w:rPr>
            </w:pPr>
            <w:bookmarkStart w:id="27" w:name="_DV_M110"/>
            <w:bookmarkStart w:id="28" w:name="_DV_M111"/>
            <w:bookmarkStart w:id="29" w:name="_DV_M112"/>
            <w:bookmarkStart w:id="30" w:name="_DV_M115"/>
            <w:bookmarkStart w:id="31" w:name="_DV_M116"/>
            <w:bookmarkStart w:id="32" w:name="_DV_M117"/>
            <w:bookmarkStart w:id="33" w:name="_DV_M118"/>
            <w:bookmarkEnd w:id="27"/>
            <w:bookmarkEnd w:id="28"/>
            <w:bookmarkEnd w:id="29"/>
            <w:bookmarkEnd w:id="30"/>
            <w:bookmarkEnd w:id="31"/>
            <w:bookmarkEnd w:id="32"/>
            <w:bookmarkEnd w:id="33"/>
            <w:r>
              <w:rPr>
                <w:lang w:val="pt-BR"/>
              </w:rPr>
              <w:t>250.000 (duzentas e cinquenta mil).</w:t>
            </w:r>
          </w:p>
        </w:tc>
      </w:tr>
      <w:tr w:rsidR="00B07470" w:rsidRPr="00B72AEC" w14:paraId="03E60EC1" w14:textId="77777777" w:rsidTr="00667C2C">
        <w:tc>
          <w:tcPr>
            <w:tcW w:w="2524" w:type="dxa"/>
            <w:tcMar>
              <w:top w:w="0" w:type="dxa"/>
              <w:left w:w="28" w:type="dxa"/>
              <w:bottom w:w="0" w:type="dxa"/>
              <w:right w:w="28" w:type="dxa"/>
            </w:tcMar>
          </w:tcPr>
          <w:p w14:paraId="4EEAD956" w14:textId="2D5BFCD0" w:rsidR="00B07470" w:rsidRPr="0041648E" w:rsidRDefault="00B07470" w:rsidP="00B07470">
            <w:pPr>
              <w:pStyle w:val="Body"/>
              <w:spacing w:before="140" w:after="0"/>
              <w:ind w:left="680"/>
              <w:rPr>
                <w:b/>
                <w:snapToGrid w:val="0"/>
              </w:rPr>
            </w:pPr>
            <w:bookmarkStart w:id="34" w:name="_Ref420334827"/>
            <w:proofErr w:type="spellStart"/>
            <w:r w:rsidRPr="001B5BAE">
              <w:rPr>
                <w:b/>
                <w:snapToGrid w:val="0"/>
              </w:rPr>
              <w:t>Valor</w:t>
            </w:r>
            <w:proofErr w:type="spellEnd"/>
            <w:r w:rsidRPr="001B5BAE">
              <w:rPr>
                <w:b/>
                <w:snapToGrid w:val="0"/>
              </w:rPr>
              <w:t xml:space="preserve"> Nominal </w:t>
            </w:r>
            <w:proofErr w:type="spellStart"/>
            <w:r w:rsidRPr="001B5BAE">
              <w:rPr>
                <w:b/>
                <w:snapToGrid w:val="0"/>
              </w:rPr>
              <w:t>Unitário</w:t>
            </w:r>
            <w:bookmarkEnd w:id="34"/>
            <w:proofErr w:type="spellEnd"/>
          </w:p>
        </w:tc>
        <w:tc>
          <w:tcPr>
            <w:tcW w:w="6493" w:type="dxa"/>
            <w:tcMar>
              <w:top w:w="0" w:type="dxa"/>
              <w:left w:w="28" w:type="dxa"/>
              <w:bottom w:w="0" w:type="dxa"/>
              <w:right w:w="28" w:type="dxa"/>
            </w:tcMar>
          </w:tcPr>
          <w:p w14:paraId="22A08A4A" w14:textId="597CDAD5" w:rsidR="00B07470" w:rsidRPr="00CF5B2F" w:rsidRDefault="00AF444B" w:rsidP="00B07470">
            <w:pPr>
              <w:pStyle w:val="Body"/>
              <w:spacing w:before="140" w:after="0"/>
              <w:ind w:left="680"/>
              <w:rPr>
                <w:b/>
                <w:bCs/>
                <w:lang w:val="pt-BR"/>
              </w:rPr>
            </w:pPr>
            <w:r w:rsidRPr="000136F7">
              <w:rPr>
                <w:szCs w:val="20"/>
              </w:rPr>
              <w:t xml:space="preserve">R$ </w:t>
            </w:r>
            <w:r>
              <w:rPr>
                <w:szCs w:val="20"/>
              </w:rPr>
              <w:t>1.000,00</w:t>
            </w:r>
            <w:r w:rsidRPr="000136F7">
              <w:rPr>
                <w:szCs w:val="20"/>
              </w:rPr>
              <w:t xml:space="preserve"> (</w:t>
            </w:r>
            <w:r>
              <w:rPr>
                <w:szCs w:val="20"/>
              </w:rPr>
              <w:t>mil reais</w:t>
            </w:r>
            <w:r w:rsidRPr="009171BD">
              <w:rPr>
                <w:szCs w:val="20"/>
              </w:rPr>
              <w:t>)</w:t>
            </w:r>
            <w:r w:rsidR="00101244" w:rsidRPr="00E44CF4" w:rsidDel="00AF444B">
              <w:rPr>
                <w:highlight w:val="yellow"/>
                <w:lang w:val="pt-BR"/>
              </w:rPr>
              <w:t xml:space="preserve"> </w:t>
            </w:r>
          </w:p>
        </w:tc>
      </w:tr>
      <w:tr w:rsidR="00B07470" w:rsidRPr="00B72AEC" w14:paraId="2AC4DC6D" w14:textId="77777777" w:rsidTr="00667C2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proofErr w:type="spellStart"/>
            <w:r w:rsidRPr="001B5BAE">
              <w:rPr>
                <w:b/>
                <w:snapToGrid w:val="0"/>
              </w:rPr>
              <w:t>Conversibilidade</w:t>
            </w:r>
            <w:proofErr w:type="spellEnd"/>
            <w:r>
              <w:rPr>
                <w:b/>
                <w:snapToGrid w:val="0"/>
              </w:rPr>
              <w:t xml:space="preserve"> e </w:t>
            </w:r>
            <w:proofErr w:type="spellStart"/>
            <w:r>
              <w:rPr>
                <w:b/>
                <w:snapToGrid w:val="0"/>
              </w:rPr>
              <w:t>Permutabilidade</w:t>
            </w:r>
            <w:proofErr w:type="spellEnd"/>
          </w:p>
        </w:tc>
        <w:tc>
          <w:tcPr>
            <w:tcW w:w="6493" w:type="dxa"/>
            <w:tcMar>
              <w:top w:w="0" w:type="dxa"/>
              <w:left w:w="28" w:type="dxa"/>
              <w:bottom w:w="0" w:type="dxa"/>
              <w:right w:w="28" w:type="dxa"/>
            </w:tcMar>
          </w:tcPr>
          <w:p w14:paraId="24AD633D" w14:textId="4AAAD3A0" w:rsidR="00B07470" w:rsidRPr="00CF5B2F" w:rsidRDefault="00AF444B" w:rsidP="00B07470">
            <w:pPr>
              <w:pStyle w:val="Body"/>
              <w:spacing w:before="140" w:after="0"/>
              <w:ind w:left="680"/>
              <w:rPr>
                <w:b/>
                <w:bCs/>
                <w:lang w:val="pt-BR"/>
              </w:rPr>
            </w:pPr>
            <w:r w:rsidRPr="00667C2C">
              <w:rPr>
                <w:szCs w:val="20"/>
                <w:lang w:val="pt-BR"/>
              </w:rPr>
              <w:t>As Debêntures serão simples, não conversíveis em ações de emissão da Emissora.</w:t>
            </w:r>
          </w:p>
        </w:tc>
      </w:tr>
      <w:tr w:rsidR="00B07470" w:rsidRPr="00D53362" w14:paraId="40A74218" w14:textId="77777777" w:rsidTr="00667C2C">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proofErr w:type="spellStart"/>
            <w:r w:rsidRPr="001B5BAE">
              <w:rPr>
                <w:b/>
                <w:snapToGrid w:val="0"/>
              </w:rPr>
              <w:t>Espécie</w:t>
            </w:r>
            <w:proofErr w:type="spellEnd"/>
          </w:p>
        </w:tc>
        <w:tc>
          <w:tcPr>
            <w:tcW w:w="6493" w:type="dxa"/>
            <w:tcMar>
              <w:top w:w="0" w:type="dxa"/>
              <w:left w:w="28" w:type="dxa"/>
              <w:bottom w:w="0" w:type="dxa"/>
              <w:right w:w="28" w:type="dxa"/>
            </w:tcMar>
          </w:tcPr>
          <w:p w14:paraId="54223DBC" w14:textId="2BD179AA" w:rsidR="00B07470" w:rsidRPr="00CF5B2F" w:rsidRDefault="00AF444B" w:rsidP="00B07470">
            <w:pPr>
              <w:pStyle w:val="Body"/>
              <w:spacing w:before="140" w:after="0"/>
              <w:ind w:left="680"/>
              <w:rPr>
                <w:b/>
                <w:bCs/>
                <w:lang w:val="pt-BR"/>
              </w:rPr>
            </w:pPr>
            <w:r w:rsidRPr="00667C2C">
              <w:rPr>
                <w:lang w:val="pt-BR"/>
              </w:rPr>
              <w:t>As Debêntures serão da espécie com garantia real</w:t>
            </w:r>
            <w:r>
              <w:rPr>
                <w:lang w:val="pt-BR"/>
              </w:rPr>
              <w:t>.</w:t>
            </w:r>
          </w:p>
        </w:tc>
      </w:tr>
      <w:tr w:rsidR="00B07470" w:rsidRPr="00D53362" w14:paraId="7688C2BB" w14:textId="77777777" w:rsidTr="00667C2C">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06324A3E" w:rsidR="00B07470" w:rsidRPr="00CF5B2F" w:rsidRDefault="00AF444B" w:rsidP="00B07470">
            <w:pPr>
              <w:pStyle w:val="Body"/>
              <w:spacing w:before="140" w:after="0"/>
              <w:ind w:left="680"/>
              <w:rPr>
                <w:b/>
                <w:bCs/>
                <w:lang w:val="pt-BR"/>
              </w:rPr>
            </w:pPr>
            <w:r w:rsidRPr="00667C2C">
              <w:rPr>
                <w:szCs w:val="20"/>
                <w:lang w:val="pt-BR"/>
              </w:rPr>
              <w:t>As Debêntures da Primeira Série terão prazo de vigência de 3 (três) anos contado da Data de Emissão, vencendo-se, portanto, em 30 de julho</w:t>
            </w:r>
            <w:r w:rsidRPr="00667C2C">
              <w:rPr>
                <w:bCs/>
                <w:szCs w:val="20"/>
                <w:lang w:val="pt-BR"/>
              </w:rPr>
              <w:t xml:space="preserve"> </w:t>
            </w:r>
            <w:r w:rsidRPr="00667C2C">
              <w:rPr>
                <w:szCs w:val="20"/>
                <w:lang w:val="pt-BR"/>
              </w:rPr>
              <w:t xml:space="preserve">de 2024, e as Debêntures da Segunda Série terão prazo de vigência de 5 (cinco) anos contados da Data de </w:t>
            </w:r>
            <w:r w:rsidRPr="00667C2C">
              <w:rPr>
                <w:szCs w:val="20"/>
                <w:lang w:val="pt-BR"/>
              </w:rPr>
              <w:lastRenderedPageBreak/>
              <w:t>Emissão, vencendo-se, portanto, em 30 de julho</w:t>
            </w:r>
            <w:r w:rsidRPr="00667C2C">
              <w:rPr>
                <w:bCs/>
                <w:szCs w:val="20"/>
                <w:lang w:val="pt-BR"/>
              </w:rPr>
              <w:t xml:space="preserve"> </w:t>
            </w:r>
            <w:r w:rsidRPr="00667C2C">
              <w:rPr>
                <w:szCs w:val="20"/>
                <w:lang w:val="pt-BR"/>
              </w:rPr>
              <w:t xml:space="preserve">de 2026, </w:t>
            </w:r>
            <w:bookmarkStart w:id="35" w:name="_Hlk71656317"/>
            <w:r w:rsidRPr="00667C2C">
              <w:rPr>
                <w:szCs w:val="20"/>
                <w:lang w:val="pt-BR"/>
              </w:rPr>
              <w:t>ressalvadas as hipóteses de resgate antecipado da totalidade das Debêntures ou de vencimento antecipado das obrigações decorrentes das Debêntures ou Aquisição Facultativa para cancelamento da totalidade das Debêntures, nos termos previstos na Escritura de Emissão</w:t>
            </w:r>
            <w:bookmarkEnd w:id="35"/>
            <w:r w:rsidRPr="00667C2C">
              <w:rPr>
                <w:szCs w:val="20"/>
                <w:lang w:val="pt-BR"/>
              </w:rPr>
              <w:t xml:space="preserve">. </w:t>
            </w:r>
          </w:p>
        </w:tc>
      </w:tr>
      <w:tr w:rsidR="00B07470" w:rsidRPr="00D53362" w14:paraId="23155845" w14:textId="77777777" w:rsidTr="00667C2C">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proofErr w:type="spellStart"/>
            <w:r>
              <w:rPr>
                <w:b/>
                <w:snapToGrid w:val="0"/>
              </w:rPr>
              <w:lastRenderedPageBreak/>
              <w:t>Destinação</w:t>
            </w:r>
            <w:proofErr w:type="spellEnd"/>
            <w:r>
              <w:rPr>
                <w:b/>
                <w:snapToGrid w:val="0"/>
              </w:rPr>
              <w:t xml:space="preserve"> de </w:t>
            </w:r>
            <w:proofErr w:type="spellStart"/>
            <w:r>
              <w:rPr>
                <w:b/>
                <w:snapToGrid w:val="0"/>
              </w:rPr>
              <w:t>Recursos</w:t>
            </w:r>
            <w:proofErr w:type="spellEnd"/>
          </w:p>
        </w:tc>
        <w:tc>
          <w:tcPr>
            <w:tcW w:w="6493" w:type="dxa"/>
            <w:tcMar>
              <w:top w:w="0" w:type="dxa"/>
              <w:left w:w="28" w:type="dxa"/>
              <w:bottom w:w="0" w:type="dxa"/>
              <w:right w:w="28" w:type="dxa"/>
            </w:tcMar>
          </w:tcPr>
          <w:p w14:paraId="021CB9ED" w14:textId="0244C2F9" w:rsidR="00B07470" w:rsidRPr="00CF5B2F" w:rsidRDefault="00AF444B" w:rsidP="00B07470">
            <w:pPr>
              <w:pStyle w:val="Body"/>
              <w:spacing w:before="140" w:after="0"/>
              <w:ind w:left="680"/>
              <w:rPr>
                <w:b/>
                <w:bCs/>
                <w:lang w:val="pt-BR"/>
              </w:rPr>
            </w:pPr>
            <w:bookmarkStart w:id="36" w:name="_Ref502247064"/>
            <w:bookmarkStart w:id="37" w:name="_Ref264564155"/>
            <w:r w:rsidRPr="00667C2C">
              <w:rPr>
                <w:lang w:val="pt-BR"/>
              </w:rPr>
              <w:t>Os recursos líquidos obtidos pela Emissora com a Emissão serão utilizados pela Emissora para alongamento de seu passivo financeiro, bem como para a aquisição, pela Emissora, de franqueados da Emissora.</w:t>
            </w:r>
            <w:bookmarkEnd w:id="36"/>
            <w:bookmarkEnd w:id="37"/>
          </w:p>
        </w:tc>
      </w:tr>
      <w:tr w:rsidR="00B07470" w:rsidRPr="00D53362" w14:paraId="5DC259F6" w14:textId="77777777" w:rsidTr="00667C2C">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proofErr w:type="spellStart"/>
            <w:r w:rsidRPr="001B5BAE">
              <w:rPr>
                <w:b/>
                <w:snapToGrid w:val="0"/>
              </w:rPr>
              <w:t>Atualização</w:t>
            </w:r>
            <w:proofErr w:type="spellEnd"/>
            <w:r w:rsidRPr="001B5BAE">
              <w:rPr>
                <w:b/>
                <w:snapToGrid w:val="0"/>
              </w:rPr>
              <w:t xml:space="preserve"> </w:t>
            </w:r>
            <w:proofErr w:type="spellStart"/>
            <w:r w:rsidRPr="001B5BAE">
              <w:rPr>
                <w:b/>
                <w:snapToGrid w:val="0"/>
              </w:rPr>
              <w:t>Monetária</w:t>
            </w:r>
            <w:proofErr w:type="spellEnd"/>
          </w:p>
        </w:tc>
        <w:tc>
          <w:tcPr>
            <w:tcW w:w="6493" w:type="dxa"/>
            <w:tcMar>
              <w:top w:w="0" w:type="dxa"/>
              <w:left w:w="28" w:type="dxa"/>
              <w:bottom w:w="0" w:type="dxa"/>
              <w:right w:w="28" w:type="dxa"/>
            </w:tcMar>
          </w:tcPr>
          <w:p w14:paraId="55273FAB" w14:textId="69DB88F4" w:rsidR="00B07470" w:rsidRPr="00CF5B2F" w:rsidRDefault="00AF444B" w:rsidP="00B07470">
            <w:pPr>
              <w:pStyle w:val="Body"/>
              <w:spacing w:before="140" w:after="0"/>
              <w:ind w:left="680"/>
              <w:rPr>
                <w:b/>
                <w:bCs/>
                <w:lang w:val="pt-BR"/>
              </w:rPr>
            </w:pPr>
            <w:r w:rsidRPr="00667C2C">
              <w:rPr>
                <w:szCs w:val="20"/>
                <w:lang w:val="pt-BR"/>
              </w:rPr>
              <w:t>O Valor Nominal Unitário da Debêntures não será atualizado monetariamente.</w:t>
            </w:r>
            <w:r w:rsidRPr="00E44CF4" w:rsidDel="00AF444B">
              <w:rPr>
                <w:highlight w:val="yellow"/>
                <w:lang w:val="pt-BR"/>
              </w:rPr>
              <w:t xml:space="preserve"> </w:t>
            </w:r>
          </w:p>
        </w:tc>
      </w:tr>
      <w:tr w:rsidR="00B07470" w:rsidRPr="00D53362" w14:paraId="535FD71E" w14:textId="77777777" w:rsidTr="00667C2C">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proofErr w:type="spellStart"/>
            <w:r w:rsidRPr="001B5BAE">
              <w:rPr>
                <w:b/>
                <w:snapToGrid w:val="0"/>
              </w:rPr>
              <w:t>Remuneração</w:t>
            </w:r>
            <w:proofErr w:type="spellEnd"/>
          </w:p>
        </w:tc>
        <w:tc>
          <w:tcPr>
            <w:tcW w:w="6493" w:type="dxa"/>
            <w:tcMar>
              <w:top w:w="0" w:type="dxa"/>
              <w:left w:w="28" w:type="dxa"/>
              <w:bottom w:w="0" w:type="dxa"/>
              <w:right w:w="28" w:type="dxa"/>
            </w:tcMar>
          </w:tcPr>
          <w:p w14:paraId="20CF7FA0" w14:textId="7BCA4BC1" w:rsidR="00B07470" w:rsidRPr="00CF5B2F" w:rsidRDefault="00F95C79" w:rsidP="00CF5B2F">
            <w:pPr>
              <w:pStyle w:val="Level3"/>
              <w:widowControl w:val="0"/>
              <w:numPr>
                <w:ilvl w:val="0"/>
                <w:numId w:val="0"/>
              </w:numPr>
              <w:spacing w:before="140" w:after="0"/>
              <w:ind w:left="680"/>
              <w:rPr>
                <w:b/>
                <w:bCs/>
                <w:szCs w:val="20"/>
                <w:lang w:val="pt-BR"/>
              </w:rPr>
            </w:pPr>
            <w:r w:rsidRPr="00667C2C">
              <w:rPr>
                <w:szCs w:val="20"/>
                <w:lang w:val="pt-BR"/>
              </w:rPr>
              <w:t xml:space="preserve">Sobre o Valor Nominal Unitário ou saldo do Valor Nominal Unitário das Debêntures, conforme o caso, incidirão </w:t>
            </w:r>
            <w:r w:rsidRPr="00667C2C">
              <w:rPr>
                <w:lang w:val="pt-BR"/>
              </w:rPr>
              <w:t xml:space="preserve">juros remuneratórios </w:t>
            </w:r>
            <w:r w:rsidRPr="00667C2C">
              <w:rPr>
                <w:iCs/>
                <w:lang w:val="pt-BR"/>
              </w:rPr>
              <w:t xml:space="preserve">correspondentes a 100% (cem por cento) </w:t>
            </w:r>
            <w:r>
              <w:rPr>
                <w:iCs/>
                <w:lang w:val="pt-BR"/>
              </w:rPr>
              <w:t xml:space="preserve">da Taxa DI, acrescido da Sobretaxa. Em se tratando das Debêntures da Primeira Série, a Sobretaxa da Primeira Série será de até 2,00% (dois inteiros por cento) ao ano, base 252 (duzentos e cinquenta e dois) Dias Úteis, conforme vier a ser definido por meio do Procedimento de </w:t>
            </w:r>
            <w:proofErr w:type="spellStart"/>
            <w:r>
              <w:rPr>
                <w:i/>
                <w:lang w:val="pt-BR"/>
              </w:rPr>
              <w:t>Bookbuilding</w:t>
            </w:r>
            <w:proofErr w:type="spellEnd"/>
            <w:r>
              <w:rPr>
                <w:iCs/>
                <w:lang w:val="pt-BR"/>
              </w:rPr>
              <w:t xml:space="preserve">. Em se tratando das Debêntures da Segunda Série, a Sobretaxa da Segunda Série será de até 2,50% (dois inteiros e cinquenta centésimos por cento) ao ano, base 252 (duzentos e cinquenta e dois) Dias Úteis, conforme vier a ser definido por meio do Procedimento de </w:t>
            </w:r>
            <w:proofErr w:type="spellStart"/>
            <w:r>
              <w:rPr>
                <w:i/>
                <w:lang w:val="pt-BR"/>
              </w:rPr>
              <w:t>Bookbuilding</w:t>
            </w:r>
            <w:proofErr w:type="spellEnd"/>
            <w:r w:rsidR="001D0989">
              <w:rPr>
                <w:iCs/>
                <w:lang w:val="pt-BR"/>
              </w:rPr>
              <w:t xml:space="preserve">, ambos calculados de forma exponencial </w:t>
            </w:r>
            <w:r w:rsidR="001D0989" w:rsidRPr="00667C2C">
              <w:rPr>
                <w:szCs w:val="26"/>
                <w:lang w:val="pt-BR"/>
              </w:rPr>
              <w:t xml:space="preserve">e cumulativa </w:t>
            </w:r>
            <w:r w:rsidR="001D0989" w:rsidRPr="00667C2C">
              <w:rPr>
                <w:i/>
                <w:szCs w:val="26"/>
                <w:lang w:val="pt-BR"/>
              </w:rPr>
              <w:t xml:space="preserve">pro rata </w:t>
            </w:r>
            <w:proofErr w:type="spellStart"/>
            <w:r w:rsidR="001D0989" w:rsidRPr="00667C2C">
              <w:rPr>
                <w:i/>
                <w:szCs w:val="26"/>
                <w:lang w:val="pt-BR"/>
              </w:rPr>
              <w:t>temporis</w:t>
            </w:r>
            <w:proofErr w:type="spellEnd"/>
            <w:r w:rsidR="001D0989" w:rsidRPr="00667C2C">
              <w:rPr>
                <w:szCs w:val="26"/>
                <w:lang w:val="pt-BR"/>
              </w:rPr>
              <w:t>, por dias úteis decorridos, desde a Primeira Data de Integralização ou a Data de Pagamento da Remuneração</w:t>
            </w:r>
            <w:r w:rsidR="001D0989">
              <w:rPr>
                <w:szCs w:val="26"/>
                <w:lang w:val="pt-BR"/>
              </w:rPr>
              <w:t xml:space="preserve"> </w:t>
            </w:r>
            <w:r w:rsidR="001D0989" w:rsidRPr="00667C2C">
              <w:rPr>
                <w:szCs w:val="26"/>
                <w:lang w:val="pt-BR"/>
              </w:rPr>
              <w:t>imediatamente anterior, conforme o caso, até a data do efetivo pagamento</w:t>
            </w:r>
            <w:r w:rsidR="001D0989" w:rsidRPr="00667C2C">
              <w:rPr>
                <w:szCs w:val="20"/>
                <w:lang w:val="pt-BR"/>
              </w:rPr>
              <w:t>.</w:t>
            </w:r>
          </w:p>
        </w:tc>
      </w:tr>
      <w:tr w:rsidR="00B07470" w:rsidRPr="00D53362" w14:paraId="2B931D3C" w14:textId="77777777" w:rsidTr="00667C2C">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6BA16D60" w14:textId="51224041" w:rsidR="00584678" w:rsidRPr="00667C2C" w:rsidRDefault="00584678" w:rsidP="00667C2C">
            <w:pPr>
              <w:pStyle w:val="Level3"/>
              <w:widowControl w:val="0"/>
              <w:numPr>
                <w:ilvl w:val="0"/>
                <w:numId w:val="0"/>
              </w:numPr>
              <w:spacing w:before="140" w:after="0"/>
              <w:ind w:left="681" w:hanging="1"/>
              <w:rPr>
                <w:b/>
                <w:bCs/>
                <w:szCs w:val="20"/>
                <w:lang w:val="pt-BR"/>
              </w:rPr>
            </w:pPr>
            <w:bookmarkStart w:id="38" w:name="_Hlk67940577"/>
            <w:r w:rsidRPr="00667C2C">
              <w:rPr>
                <w:szCs w:val="20"/>
                <w:lang w:val="pt-BR"/>
              </w:rPr>
              <w:t xml:space="preserve">Sem prejuízo dos pagamentos em decorrência de eventual vencimento antecipado, amortização extraordinária facultativa, resgate antecipado das Debêntures ou Aquisição Facultativa, nos termos da Escritura de Emissão, a Remuneração será paga semestralmente, a partir da Data de Emissão, sempre nos dias 30 dos meses de janeiro e julho de cada ano, sendo o primeiro pagamento devido em </w:t>
            </w:r>
            <w:r w:rsidRPr="00667C2C">
              <w:rPr>
                <w:lang w:val="pt-BR"/>
              </w:rPr>
              <w:t xml:space="preserve">30 de janeiro </w:t>
            </w:r>
            <w:r w:rsidRPr="00667C2C">
              <w:rPr>
                <w:szCs w:val="20"/>
                <w:lang w:val="pt-BR"/>
              </w:rPr>
              <w:t xml:space="preserve">de 2022 e o último na respectiva Data de Vencimento, </w:t>
            </w:r>
            <w:r w:rsidRPr="00667C2C">
              <w:rPr>
                <w:lang w:val="pt-BR"/>
              </w:rPr>
              <w:t>conforme os cronogramas descritos abaixo</w:t>
            </w:r>
            <w:r>
              <w:rPr>
                <w:szCs w:val="20"/>
                <w:lang w:val="pt-BR"/>
              </w:rPr>
              <w:t>:</w:t>
            </w:r>
            <w:r w:rsidRPr="00667C2C">
              <w:rPr>
                <w:szCs w:val="20"/>
                <w:lang w:val="pt-BR"/>
              </w:rPr>
              <w:t xml:space="preserve"> </w:t>
            </w:r>
          </w:p>
          <w:p w14:paraId="2AEDF928" w14:textId="77777777" w:rsidR="00584678" w:rsidRPr="00667C2C" w:rsidRDefault="00584678" w:rsidP="00584678">
            <w:pPr>
              <w:pStyle w:val="Level3"/>
              <w:widowControl w:val="0"/>
              <w:numPr>
                <w:ilvl w:val="0"/>
                <w:numId w:val="0"/>
              </w:numPr>
              <w:spacing w:before="140" w:after="0"/>
              <w:ind w:left="1361"/>
              <w:rPr>
                <w:b/>
                <w:bCs/>
                <w:szCs w:val="20"/>
                <w:lang w:val="pt-BR"/>
              </w:rPr>
            </w:pPr>
          </w:p>
          <w:tbl>
            <w:tblPr>
              <w:tblStyle w:val="Tabelacomgrade"/>
              <w:tblW w:w="5000" w:type="pct"/>
              <w:tblLayout w:type="fixed"/>
              <w:tblLook w:val="04A0" w:firstRow="1" w:lastRow="0" w:firstColumn="1" w:lastColumn="0" w:noHBand="0" w:noVBand="1"/>
            </w:tblPr>
            <w:tblGrid>
              <w:gridCol w:w="1631"/>
              <w:gridCol w:w="4796"/>
            </w:tblGrid>
            <w:tr w:rsidR="00584678" w:rsidRPr="007E1293" w14:paraId="67FC1AD7" w14:textId="77777777" w:rsidTr="00667C2C">
              <w:tc>
                <w:tcPr>
                  <w:tcW w:w="5000" w:type="pct"/>
                  <w:gridSpan w:val="2"/>
                  <w:shd w:val="clear" w:color="auto" w:fill="D9D9D9" w:themeFill="background1" w:themeFillShade="D9"/>
                </w:tcPr>
                <w:p w14:paraId="067C41FC" w14:textId="77777777" w:rsidR="00584678" w:rsidRPr="00584D8A" w:rsidRDefault="00584678" w:rsidP="00584678">
                  <w:pPr>
                    <w:pStyle w:val="Level1"/>
                    <w:keepNext w:val="0"/>
                    <w:widowControl w:val="0"/>
                    <w:numPr>
                      <w:ilvl w:val="0"/>
                      <w:numId w:val="0"/>
                    </w:numPr>
                    <w:spacing w:before="140" w:after="0"/>
                    <w:ind w:left="1033"/>
                    <w:jc w:val="center"/>
                    <w:rPr>
                      <w:sz w:val="20"/>
                    </w:rPr>
                  </w:pPr>
                  <w:proofErr w:type="spellStart"/>
                  <w:r w:rsidRPr="00584D8A">
                    <w:rPr>
                      <w:sz w:val="20"/>
                    </w:rPr>
                    <w:t>Remuneração</w:t>
                  </w:r>
                  <w:proofErr w:type="spellEnd"/>
                  <w:r w:rsidRPr="00584D8A">
                    <w:rPr>
                      <w:sz w:val="20"/>
                    </w:rPr>
                    <w:t xml:space="preserve"> da </w:t>
                  </w:r>
                  <w:proofErr w:type="spellStart"/>
                  <w:r w:rsidRPr="00584D8A">
                    <w:rPr>
                      <w:sz w:val="20"/>
                    </w:rPr>
                    <w:t>Primeira</w:t>
                  </w:r>
                  <w:proofErr w:type="spellEnd"/>
                  <w:r w:rsidRPr="00584D8A">
                    <w:rPr>
                      <w:sz w:val="20"/>
                    </w:rPr>
                    <w:t xml:space="preserve"> Série</w:t>
                  </w:r>
                </w:p>
              </w:tc>
            </w:tr>
            <w:tr w:rsidR="00584678" w:rsidRPr="007E1293" w14:paraId="42D0D22B" w14:textId="77777777" w:rsidTr="00667C2C">
              <w:tc>
                <w:tcPr>
                  <w:tcW w:w="1269" w:type="pct"/>
                  <w:shd w:val="clear" w:color="auto" w:fill="D9D9D9" w:themeFill="background1" w:themeFillShade="D9"/>
                </w:tcPr>
                <w:p w14:paraId="4D9E9015" w14:textId="77777777" w:rsidR="00584678" w:rsidRPr="007E1293" w:rsidRDefault="00584678" w:rsidP="00584678">
                  <w:pPr>
                    <w:pStyle w:val="Level3"/>
                    <w:widowControl w:val="0"/>
                    <w:numPr>
                      <w:ilvl w:val="0"/>
                      <w:numId w:val="0"/>
                    </w:numPr>
                    <w:spacing w:before="140" w:after="0"/>
                    <w:ind w:left="77"/>
                    <w:jc w:val="center"/>
                    <w:rPr>
                      <w:b/>
                      <w:bCs/>
                      <w:szCs w:val="20"/>
                    </w:rPr>
                  </w:pPr>
                  <w:proofErr w:type="spellStart"/>
                  <w:r w:rsidRPr="007E1293">
                    <w:rPr>
                      <w:b/>
                      <w:bCs/>
                      <w:szCs w:val="20"/>
                    </w:rPr>
                    <w:t>Parcela</w:t>
                  </w:r>
                  <w:proofErr w:type="spellEnd"/>
                  <w:r>
                    <w:rPr>
                      <w:b/>
                      <w:bCs/>
                      <w:szCs w:val="20"/>
                    </w:rPr>
                    <w:t xml:space="preserve"> (semestral)</w:t>
                  </w:r>
                </w:p>
              </w:tc>
              <w:tc>
                <w:tcPr>
                  <w:tcW w:w="3731" w:type="pct"/>
                  <w:shd w:val="clear" w:color="auto" w:fill="D9D9D9" w:themeFill="background1" w:themeFillShade="D9"/>
                </w:tcPr>
                <w:p w14:paraId="570A57A2" w14:textId="77777777" w:rsidR="00584678" w:rsidRPr="00667C2C" w:rsidRDefault="00584678" w:rsidP="00584678">
                  <w:pPr>
                    <w:pStyle w:val="Level3"/>
                    <w:widowControl w:val="0"/>
                    <w:numPr>
                      <w:ilvl w:val="0"/>
                      <w:numId w:val="0"/>
                    </w:numPr>
                    <w:spacing w:before="140" w:after="0"/>
                    <w:jc w:val="center"/>
                    <w:rPr>
                      <w:b/>
                      <w:bCs/>
                      <w:szCs w:val="20"/>
                      <w:lang w:val="pt-BR"/>
                    </w:rPr>
                  </w:pPr>
                  <w:r w:rsidRPr="00667C2C">
                    <w:rPr>
                      <w:b/>
                      <w:bCs/>
                      <w:szCs w:val="20"/>
                      <w:lang w:val="pt-BR"/>
                    </w:rPr>
                    <w:t>Data de Pagamento da Remuneração</w:t>
                  </w:r>
                </w:p>
              </w:tc>
            </w:tr>
            <w:tr w:rsidR="00584678" w:rsidRPr="007E1293" w14:paraId="13342AE4" w14:textId="77777777" w:rsidTr="00667C2C">
              <w:tc>
                <w:tcPr>
                  <w:tcW w:w="1269" w:type="pct"/>
                  <w:vAlign w:val="center"/>
                </w:tcPr>
                <w:p w14:paraId="601BA02C"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1ª</w:t>
                  </w:r>
                </w:p>
              </w:tc>
              <w:tc>
                <w:tcPr>
                  <w:tcW w:w="3731" w:type="pct"/>
                  <w:vAlign w:val="center"/>
                </w:tcPr>
                <w:p w14:paraId="1EDCAF0C"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2022</w:t>
                  </w:r>
                </w:p>
              </w:tc>
            </w:tr>
            <w:tr w:rsidR="00584678" w:rsidRPr="007E1293" w14:paraId="15FB5ADF" w14:textId="77777777" w:rsidTr="00667C2C">
              <w:tc>
                <w:tcPr>
                  <w:tcW w:w="1269" w:type="pct"/>
                  <w:vAlign w:val="center"/>
                </w:tcPr>
                <w:p w14:paraId="535E23E6"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2ª</w:t>
                  </w:r>
                </w:p>
              </w:tc>
              <w:tc>
                <w:tcPr>
                  <w:tcW w:w="3731" w:type="pct"/>
                  <w:vAlign w:val="center"/>
                </w:tcPr>
                <w:p w14:paraId="5D941BCC"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2022</w:t>
                  </w:r>
                </w:p>
              </w:tc>
            </w:tr>
            <w:tr w:rsidR="00584678" w:rsidRPr="007E1293" w14:paraId="0169B0BB" w14:textId="77777777" w:rsidTr="00667C2C">
              <w:tc>
                <w:tcPr>
                  <w:tcW w:w="1269" w:type="pct"/>
                  <w:vAlign w:val="center"/>
                </w:tcPr>
                <w:p w14:paraId="66D9D6D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3ª</w:t>
                  </w:r>
                </w:p>
              </w:tc>
              <w:tc>
                <w:tcPr>
                  <w:tcW w:w="3731" w:type="pct"/>
                  <w:vAlign w:val="center"/>
                </w:tcPr>
                <w:p w14:paraId="4E147217"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2023</w:t>
                  </w:r>
                </w:p>
              </w:tc>
            </w:tr>
            <w:tr w:rsidR="00584678" w:rsidRPr="007E1293" w14:paraId="0608073E" w14:textId="77777777" w:rsidTr="00667C2C">
              <w:tc>
                <w:tcPr>
                  <w:tcW w:w="1269" w:type="pct"/>
                  <w:vAlign w:val="center"/>
                </w:tcPr>
                <w:p w14:paraId="4EAD9747"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lastRenderedPageBreak/>
                    <w:t>4ª</w:t>
                  </w:r>
                </w:p>
              </w:tc>
              <w:tc>
                <w:tcPr>
                  <w:tcW w:w="3731" w:type="pct"/>
                  <w:vAlign w:val="center"/>
                </w:tcPr>
                <w:p w14:paraId="7491521D"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2023</w:t>
                  </w:r>
                </w:p>
              </w:tc>
            </w:tr>
            <w:tr w:rsidR="00584678" w:rsidRPr="007E1293" w14:paraId="12D99707" w14:textId="77777777" w:rsidTr="00667C2C">
              <w:tc>
                <w:tcPr>
                  <w:tcW w:w="1269" w:type="pct"/>
                  <w:vAlign w:val="center"/>
                </w:tcPr>
                <w:p w14:paraId="7D0A8DC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5ª</w:t>
                  </w:r>
                </w:p>
              </w:tc>
              <w:tc>
                <w:tcPr>
                  <w:tcW w:w="3731" w:type="pct"/>
                  <w:vAlign w:val="center"/>
                </w:tcPr>
                <w:p w14:paraId="18EE8E66"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2024</w:t>
                  </w:r>
                </w:p>
              </w:tc>
            </w:tr>
            <w:tr w:rsidR="00584678" w:rsidRPr="007E1293" w14:paraId="1AE2246D" w14:textId="77777777" w:rsidTr="00667C2C">
              <w:tc>
                <w:tcPr>
                  <w:tcW w:w="1269" w:type="pct"/>
                  <w:vAlign w:val="center"/>
                </w:tcPr>
                <w:p w14:paraId="4083B552"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6ª</w:t>
                  </w:r>
                </w:p>
              </w:tc>
              <w:tc>
                <w:tcPr>
                  <w:tcW w:w="3731" w:type="pct"/>
                  <w:vAlign w:val="center"/>
                </w:tcPr>
                <w:p w14:paraId="17CFD319"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Primeira Série</w:t>
                  </w:r>
                </w:p>
              </w:tc>
            </w:tr>
          </w:tbl>
          <w:p w14:paraId="709C21DE" w14:textId="77777777" w:rsidR="00584678" w:rsidRDefault="00584678" w:rsidP="00584678">
            <w:pPr>
              <w:pStyle w:val="Level2"/>
              <w:widowControl w:val="0"/>
              <w:numPr>
                <w:ilvl w:val="0"/>
                <w:numId w:val="0"/>
              </w:numPr>
              <w:spacing w:before="140" w:after="0"/>
              <w:ind w:left="680"/>
              <w:rPr>
                <w:szCs w:val="20"/>
              </w:rPr>
            </w:pPr>
          </w:p>
          <w:tbl>
            <w:tblPr>
              <w:tblStyle w:val="Tabelacomgrade"/>
              <w:tblW w:w="5000" w:type="pct"/>
              <w:tblLayout w:type="fixed"/>
              <w:tblLook w:val="04A0" w:firstRow="1" w:lastRow="0" w:firstColumn="1" w:lastColumn="0" w:noHBand="0" w:noVBand="1"/>
            </w:tblPr>
            <w:tblGrid>
              <w:gridCol w:w="2671"/>
              <w:gridCol w:w="3756"/>
            </w:tblGrid>
            <w:tr w:rsidR="00584678" w14:paraId="23A5E0F2" w14:textId="77777777" w:rsidTr="00667C2C">
              <w:tc>
                <w:tcPr>
                  <w:tcW w:w="5000" w:type="pct"/>
                  <w:gridSpan w:val="2"/>
                  <w:shd w:val="clear" w:color="auto" w:fill="D9D9D9" w:themeFill="background1" w:themeFillShade="D9"/>
                </w:tcPr>
                <w:p w14:paraId="30CC2B4C" w14:textId="77777777" w:rsidR="00584678" w:rsidRDefault="00584678" w:rsidP="00584678">
                  <w:pPr>
                    <w:pStyle w:val="Level3"/>
                    <w:widowControl w:val="0"/>
                    <w:numPr>
                      <w:ilvl w:val="0"/>
                      <w:numId w:val="0"/>
                    </w:numPr>
                    <w:spacing w:before="140" w:after="0"/>
                    <w:jc w:val="center"/>
                    <w:rPr>
                      <w:szCs w:val="20"/>
                    </w:rPr>
                  </w:pPr>
                  <w:proofErr w:type="spellStart"/>
                  <w:r>
                    <w:rPr>
                      <w:b/>
                      <w:bCs/>
                      <w:szCs w:val="20"/>
                    </w:rPr>
                    <w:t>Remuneração</w:t>
                  </w:r>
                  <w:proofErr w:type="spellEnd"/>
                  <w:r>
                    <w:rPr>
                      <w:b/>
                      <w:bCs/>
                      <w:szCs w:val="20"/>
                    </w:rPr>
                    <w:t xml:space="preserve"> da Segunda Série</w:t>
                  </w:r>
                </w:p>
              </w:tc>
            </w:tr>
            <w:tr w:rsidR="00584678" w14:paraId="140207BA" w14:textId="77777777" w:rsidTr="00667C2C">
              <w:tc>
                <w:tcPr>
                  <w:tcW w:w="2078" w:type="pct"/>
                  <w:shd w:val="clear" w:color="auto" w:fill="D9D9D9" w:themeFill="background1" w:themeFillShade="D9"/>
                </w:tcPr>
                <w:p w14:paraId="2DB371B1" w14:textId="0724C55E" w:rsidR="00584678" w:rsidRPr="00C2228F" w:rsidRDefault="00584678" w:rsidP="00667C2C">
                  <w:pPr>
                    <w:pStyle w:val="Level3"/>
                    <w:numPr>
                      <w:ilvl w:val="0"/>
                      <w:numId w:val="0"/>
                    </w:numPr>
                    <w:spacing w:before="140"/>
                    <w:jc w:val="center"/>
                    <w:rPr>
                      <w:b/>
                      <w:bCs/>
                      <w:szCs w:val="20"/>
                    </w:rPr>
                  </w:pPr>
                  <w:proofErr w:type="spellStart"/>
                  <w:r w:rsidRPr="00C2228F">
                    <w:rPr>
                      <w:b/>
                      <w:bCs/>
                      <w:szCs w:val="20"/>
                    </w:rPr>
                    <w:t>Parcela</w:t>
                  </w:r>
                  <w:proofErr w:type="spellEnd"/>
                </w:p>
                <w:p w14:paraId="581D5B9B" w14:textId="77777777" w:rsidR="00584678" w:rsidRPr="001864DC" w:rsidRDefault="00584678" w:rsidP="00584678">
                  <w:pPr>
                    <w:pStyle w:val="Level3"/>
                    <w:widowControl w:val="0"/>
                    <w:numPr>
                      <w:ilvl w:val="0"/>
                      <w:numId w:val="0"/>
                    </w:numPr>
                    <w:spacing w:before="140" w:after="0"/>
                    <w:rPr>
                      <w:b/>
                      <w:bCs/>
                      <w:szCs w:val="20"/>
                    </w:rPr>
                  </w:pPr>
                  <w:r w:rsidRPr="001864DC">
                    <w:rPr>
                      <w:b/>
                      <w:bCs/>
                      <w:szCs w:val="20"/>
                    </w:rPr>
                    <w:t>(semestral)</w:t>
                  </w:r>
                </w:p>
              </w:tc>
              <w:tc>
                <w:tcPr>
                  <w:tcW w:w="2922" w:type="pct"/>
                  <w:shd w:val="clear" w:color="auto" w:fill="D9D9D9" w:themeFill="background1" w:themeFillShade="D9"/>
                </w:tcPr>
                <w:p w14:paraId="79502E02" w14:textId="77777777" w:rsidR="00584678" w:rsidRPr="00667C2C" w:rsidRDefault="00584678" w:rsidP="00667C2C">
                  <w:pPr>
                    <w:pStyle w:val="Level3"/>
                    <w:numPr>
                      <w:ilvl w:val="0"/>
                      <w:numId w:val="0"/>
                    </w:numPr>
                    <w:spacing w:before="140"/>
                    <w:ind w:left="680"/>
                    <w:jc w:val="center"/>
                    <w:rPr>
                      <w:szCs w:val="20"/>
                      <w:lang w:val="pt-BR"/>
                    </w:rPr>
                  </w:pPr>
                  <w:r w:rsidRPr="00667C2C">
                    <w:rPr>
                      <w:b/>
                      <w:bCs/>
                      <w:szCs w:val="20"/>
                      <w:lang w:val="pt-BR"/>
                    </w:rPr>
                    <w:t>Data de Pagamento da Remuneração</w:t>
                  </w:r>
                </w:p>
              </w:tc>
            </w:tr>
            <w:tr w:rsidR="00584678" w14:paraId="2005B11E" w14:textId="77777777" w:rsidTr="00667C2C">
              <w:tc>
                <w:tcPr>
                  <w:tcW w:w="2078" w:type="pct"/>
                  <w:vAlign w:val="center"/>
                </w:tcPr>
                <w:p w14:paraId="2CEF2DEF" w14:textId="77777777" w:rsidR="00584678" w:rsidRDefault="00584678" w:rsidP="00584678">
                  <w:pPr>
                    <w:pStyle w:val="Level3"/>
                    <w:widowControl w:val="0"/>
                    <w:numPr>
                      <w:ilvl w:val="0"/>
                      <w:numId w:val="0"/>
                    </w:numPr>
                    <w:spacing w:before="140" w:after="0"/>
                    <w:jc w:val="center"/>
                    <w:rPr>
                      <w:szCs w:val="20"/>
                    </w:rPr>
                  </w:pPr>
                  <w:r>
                    <w:rPr>
                      <w:szCs w:val="20"/>
                    </w:rPr>
                    <w:t>1ª</w:t>
                  </w:r>
                </w:p>
              </w:tc>
              <w:tc>
                <w:tcPr>
                  <w:tcW w:w="2922" w:type="pct"/>
                  <w:vAlign w:val="center"/>
                </w:tcPr>
                <w:p w14:paraId="6EC1E89D"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2022</w:t>
                  </w:r>
                </w:p>
              </w:tc>
            </w:tr>
            <w:tr w:rsidR="00584678" w14:paraId="6BE9682B" w14:textId="77777777" w:rsidTr="00667C2C">
              <w:tc>
                <w:tcPr>
                  <w:tcW w:w="2078" w:type="pct"/>
                  <w:vAlign w:val="center"/>
                </w:tcPr>
                <w:p w14:paraId="15689CE6" w14:textId="77777777" w:rsidR="00584678" w:rsidRDefault="00584678" w:rsidP="00584678">
                  <w:pPr>
                    <w:pStyle w:val="Level3"/>
                    <w:widowControl w:val="0"/>
                    <w:numPr>
                      <w:ilvl w:val="0"/>
                      <w:numId w:val="0"/>
                    </w:numPr>
                    <w:spacing w:before="140" w:after="0"/>
                    <w:jc w:val="center"/>
                    <w:rPr>
                      <w:szCs w:val="20"/>
                    </w:rPr>
                  </w:pPr>
                  <w:r>
                    <w:rPr>
                      <w:szCs w:val="20"/>
                    </w:rPr>
                    <w:t>2ª</w:t>
                  </w:r>
                </w:p>
              </w:tc>
              <w:tc>
                <w:tcPr>
                  <w:tcW w:w="2922" w:type="pct"/>
                  <w:vAlign w:val="center"/>
                </w:tcPr>
                <w:p w14:paraId="6957E497"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2022</w:t>
                  </w:r>
                </w:p>
              </w:tc>
            </w:tr>
            <w:tr w:rsidR="00584678" w14:paraId="4D4D19D5" w14:textId="77777777" w:rsidTr="00667C2C">
              <w:tc>
                <w:tcPr>
                  <w:tcW w:w="2078" w:type="pct"/>
                  <w:vAlign w:val="center"/>
                </w:tcPr>
                <w:p w14:paraId="744E285D" w14:textId="77777777" w:rsidR="00584678" w:rsidRDefault="00584678" w:rsidP="00584678">
                  <w:pPr>
                    <w:pStyle w:val="Level3"/>
                    <w:widowControl w:val="0"/>
                    <w:numPr>
                      <w:ilvl w:val="0"/>
                      <w:numId w:val="0"/>
                    </w:numPr>
                    <w:spacing w:before="140" w:after="0"/>
                    <w:jc w:val="center"/>
                    <w:rPr>
                      <w:szCs w:val="20"/>
                    </w:rPr>
                  </w:pPr>
                  <w:r>
                    <w:rPr>
                      <w:szCs w:val="20"/>
                    </w:rPr>
                    <w:t>3ª</w:t>
                  </w:r>
                </w:p>
              </w:tc>
              <w:tc>
                <w:tcPr>
                  <w:tcW w:w="2922" w:type="pct"/>
                  <w:vAlign w:val="center"/>
                </w:tcPr>
                <w:p w14:paraId="756F639B"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2023</w:t>
                  </w:r>
                </w:p>
              </w:tc>
            </w:tr>
            <w:tr w:rsidR="00584678" w14:paraId="7669F4F9" w14:textId="77777777" w:rsidTr="00667C2C">
              <w:tc>
                <w:tcPr>
                  <w:tcW w:w="2078" w:type="pct"/>
                  <w:vAlign w:val="center"/>
                </w:tcPr>
                <w:p w14:paraId="21E4E935" w14:textId="77777777" w:rsidR="00584678" w:rsidRDefault="00584678" w:rsidP="00584678">
                  <w:pPr>
                    <w:pStyle w:val="Level3"/>
                    <w:widowControl w:val="0"/>
                    <w:numPr>
                      <w:ilvl w:val="0"/>
                      <w:numId w:val="0"/>
                    </w:numPr>
                    <w:spacing w:before="140" w:after="0"/>
                    <w:jc w:val="center"/>
                    <w:rPr>
                      <w:szCs w:val="20"/>
                    </w:rPr>
                  </w:pPr>
                  <w:r>
                    <w:rPr>
                      <w:szCs w:val="20"/>
                    </w:rPr>
                    <w:t>4ª</w:t>
                  </w:r>
                </w:p>
              </w:tc>
              <w:tc>
                <w:tcPr>
                  <w:tcW w:w="2922" w:type="pct"/>
                  <w:vAlign w:val="center"/>
                </w:tcPr>
                <w:p w14:paraId="65D34E26"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2023</w:t>
                  </w:r>
                </w:p>
              </w:tc>
            </w:tr>
            <w:tr w:rsidR="00584678" w14:paraId="686F6022" w14:textId="77777777" w:rsidTr="00667C2C">
              <w:tc>
                <w:tcPr>
                  <w:tcW w:w="2078" w:type="pct"/>
                  <w:vAlign w:val="center"/>
                </w:tcPr>
                <w:p w14:paraId="59E7E73F" w14:textId="77777777" w:rsidR="00584678" w:rsidRDefault="00584678" w:rsidP="00584678">
                  <w:pPr>
                    <w:pStyle w:val="Level3"/>
                    <w:widowControl w:val="0"/>
                    <w:numPr>
                      <w:ilvl w:val="0"/>
                      <w:numId w:val="0"/>
                    </w:numPr>
                    <w:spacing w:before="140" w:after="0"/>
                    <w:jc w:val="center"/>
                    <w:rPr>
                      <w:szCs w:val="20"/>
                    </w:rPr>
                  </w:pPr>
                  <w:r>
                    <w:rPr>
                      <w:szCs w:val="20"/>
                    </w:rPr>
                    <w:t>5ª</w:t>
                  </w:r>
                </w:p>
              </w:tc>
              <w:tc>
                <w:tcPr>
                  <w:tcW w:w="2922" w:type="pct"/>
                  <w:vAlign w:val="center"/>
                </w:tcPr>
                <w:p w14:paraId="309F4038"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2024</w:t>
                  </w:r>
                </w:p>
              </w:tc>
            </w:tr>
            <w:tr w:rsidR="00584678" w14:paraId="0522C936" w14:textId="77777777" w:rsidTr="00667C2C">
              <w:tc>
                <w:tcPr>
                  <w:tcW w:w="2078" w:type="pct"/>
                  <w:vAlign w:val="center"/>
                </w:tcPr>
                <w:p w14:paraId="13C7F69C" w14:textId="77777777" w:rsidR="00584678" w:rsidRDefault="00584678" w:rsidP="00584678">
                  <w:pPr>
                    <w:pStyle w:val="Level3"/>
                    <w:widowControl w:val="0"/>
                    <w:numPr>
                      <w:ilvl w:val="0"/>
                      <w:numId w:val="0"/>
                    </w:numPr>
                    <w:spacing w:before="140" w:after="0"/>
                    <w:jc w:val="center"/>
                    <w:rPr>
                      <w:szCs w:val="20"/>
                    </w:rPr>
                  </w:pPr>
                  <w:r>
                    <w:rPr>
                      <w:szCs w:val="20"/>
                    </w:rPr>
                    <w:t>6ª</w:t>
                  </w:r>
                </w:p>
              </w:tc>
              <w:tc>
                <w:tcPr>
                  <w:tcW w:w="2922" w:type="pct"/>
                  <w:vAlign w:val="center"/>
                </w:tcPr>
                <w:p w14:paraId="794C749E"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2024</w:t>
                  </w:r>
                </w:p>
              </w:tc>
            </w:tr>
            <w:tr w:rsidR="00584678" w14:paraId="1A6CF6CB" w14:textId="77777777" w:rsidTr="00667C2C">
              <w:tc>
                <w:tcPr>
                  <w:tcW w:w="2078" w:type="pct"/>
                  <w:vAlign w:val="center"/>
                </w:tcPr>
                <w:p w14:paraId="228DE12E" w14:textId="77777777" w:rsidR="00584678" w:rsidRDefault="00584678" w:rsidP="00584678">
                  <w:pPr>
                    <w:pStyle w:val="Level3"/>
                    <w:widowControl w:val="0"/>
                    <w:numPr>
                      <w:ilvl w:val="0"/>
                      <w:numId w:val="0"/>
                    </w:numPr>
                    <w:spacing w:before="140" w:after="0"/>
                    <w:jc w:val="center"/>
                    <w:rPr>
                      <w:szCs w:val="20"/>
                    </w:rPr>
                  </w:pPr>
                  <w:r>
                    <w:rPr>
                      <w:szCs w:val="20"/>
                    </w:rPr>
                    <w:t>7ª</w:t>
                  </w:r>
                </w:p>
              </w:tc>
              <w:tc>
                <w:tcPr>
                  <w:tcW w:w="2922" w:type="pct"/>
                  <w:vAlign w:val="center"/>
                </w:tcPr>
                <w:p w14:paraId="38045CE8"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2025</w:t>
                  </w:r>
                </w:p>
              </w:tc>
            </w:tr>
            <w:tr w:rsidR="00584678" w14:paraId="02DAD1E5" w14:textId="77777777" w:rsidTr="00667C2C">
              <w:tc>
                <w:tcPr>
                  <w:tcW w:w="2078" w:type="pct"/>
                  <w:vAlign w:val="center"/>
                </w:tcPr>
                <w:p w14:paraId="61447A4C" w14:textId="77777777" w:rsidR="00584678" w:rsidRDefault="00584678" w:rsidP="00584678">
                  <w:pPr>
                    <w:pStyle w:val="Level3"/>
                    <w:widowControl w:val="0"/>
                    <w:numPr>
                      <w:ilvl w:val="0"/>
                      <w:numId w:val="0"/>
                    </w:numPr>
                    <w:spacing w:before="140" w:after="0"/>
                    <w:jc w:val="center"/>
                    <w:rPr>
                      <w:szCs w:val="20"/>
                    </w:rPr>
                  </w:pPr>
                  <w:r>
                    <w:rPr>
                      <w:szCs w:val="20"/>
                    </w:rPr>
                    <w:t>8ª</w:t>
                  </w:r>
                </w:p>
              </w:tc>
              <w:tc>
                <w:tcPr>
                  <w:tcW w:w="2922" w:type="pct"/>
                  <w:vAlign w:val="center"/>
                </w:tcPr>
                <w:p w14:paraId="1B14AA6D"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2025</w:t>
                  </w:r>
                </w:p>
              </w:tc>
            </w:tr>
            <w:tr w:rsidR="00584678" w14:paraId="43E3A46D" w14:textId="77777777" w:rsidTr="00667C2C">
              <w:tc>
                <w:tcPr>
                  <w:tcW w:w="2078" w:type="pct"/>
                  <w:vAlign w:val="center"/>
                </w:tcPr>
                <w:p w14:paraId="1FB2FDCF" w14:textId="77777777" w:rsidR="00584678" w:rsidRDefault="00584678" w:rsidP="00584678">
                  <w:pPr>
                    <w:pStyle w:val="Level3"/>
                    <w:widowControl w:val="0"/>
                    <w:numPr>
                      <w:ilvl w:val="0"/>
                      <w:numId w:val="0"/>
                    </w:numPr>
                    <w:spacing w:before="140" w:after="0"/>
                    <w:jc w:val="center"/>
                    <w:rPr>
                      <w:szCs w:val="20"/>
                    </w:rPr>
                  </w:pPr>
                  <w:r>
                    <w:rPr>
                      <w:szCs w:val="20"/>
                    </w:rPr>
                    <w:t>9ª</w:t>
                  </w:r>
                </w:p>
              </w:tc>
              <w:tc>
                <w:tcPr>
                  <w:tcW w:w="2922" w:type="pct"/>
                  <w:vAlign w:val="center"/>
                </w:tcPr>
                <w:p w14:paraId="30BFA9D9"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2026</w:t>
                  </w:r>
                </w:p>
              </w:tc>
            </w:tr>
            <w:tr w:rsidR="00584678" w14:paraId="11F3C969" w14:textId="77777777" w:rsidTr="00667C2C">
              <w:tc>
                <w:tcPr>
                  <w:tcW w:w="2078" w:type="pct"/>
                  <w:vAlign w:val="center"/>
                </w:tcPr>
                <w:p w14:paraId="0F27C517" w14:textId="77777777" w:rsidR="00584678" w:rsidRDefault="00584678" w:rsidP="00584678">
                  <w:pPr>
                    <w:pStyle w:val="Level3"/>
                    <w:widowControl w:val="0"/>
                    <w:numPr>
                      <w:ilvl w:val="0"/>
                      <w:numId w:val="0"/>
                    </w:numPr>
                    <w:spacing w:before="140" w:after="0"/>
                    <w:jc w:val="center"/>
                    <w:rPr>
                      <w:szCs w:val="20"/>
                    </w:rPr>
                  </w:pPr>
                  <w:r>
                    <w:rPr>
                      <w:szCs w:val="20"/>
                    </w:rPr>
                    <w:t>10ª</w:t>
                  </w:r>
                </w:p>
              </w:tc>
              <w:tc>
                <w:tcPr>
                  <w:tcW w:w="2922" w:type="pct"/>
                  <w:vAlign w:val="center"/>
                </w:tcPr>
                <w:p w14:paraId="03C0AE85"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Segunda Série</w:t>
                  </w:r>
                </w:p>
              </w:tc>
            </w:tr>
          </w:tbl>
          <w:p w14:paraId="286AFDB0" w14:textId="5B4B29C5" w:rsidR="00B07470" w:rsidRPr="00CF5B2F" w:rsidRDefault="00584678" w:rsidP="00CF5B2F">
            <w:pPr>
              <w:pStyle w:val="Level3"/>
              <w:widowControl w:val="0"/>
              <w:numPr>
                <w:ilvl w:val="0"/>
                <w:numId w:val="0"/>
              </w:numPr>
              <w:spacing w:before="140" w:after="0"/>
              <w:ind w:left="680"/>
              <w:rPr>
                <w:b/>
                <w:bCs/>
                <w:szCs w:val="20"/>
                <w:lang w:val="pt-BR"/>
              </w:rPr>
            </w:pPr>
            <w:r w:rsidRPr="00E44CF4" w:rsidDel="00584678">
              <w:rPr>
                <w:highlight w:val="yellow"/>
                <w:lang w:val="pt-BR"/>
              </w:rPr>
              <w:t xml:space="preserve"> </w:t>
            </w:r>
            <w:bookmarkEnd w:id="38"/>
          </w:p>
        </w:tc>
      </w:tr>
      <w:tr w:rsidR="00B07470" w:rsidRPr="00D53362" w14:paraId="6E94BBB5" w14:textId="77777777" w:rsidTr="00667C2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lastRenderedPageBreak/>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2E5CAD14" w14:textId="58C6407D" w:rsidR="007A10F4" w:rsidRPr="00667C2C" w:rsidRDefault="007A10F4" w:rsidP="00667C2C">
            <w:pPr>
              <w:pStyle w:val="Level3"/>
              <w:widowControl w:val="0"/>
              <w:numPr>
                <w:ilvl w:val="0"/>
                <w:numId w:val="0"/>
              </w:numPr>
              <w:spacing w:before="140" w:after="0"/>
              <w:ind w:left="681" w:hanging="1"/>
              <w:rPr>
                <w:szCs w:val="20"/>
                <w:lang w:val="pt-BR"/>
              </w:rPr>
            </w:pPr>
            <w:bookmarkStart w:id="39" w:name="_Hlk71656395"/>
            <w:r w:rsidRPr="00667C2C">
              <w:rPr>
                <w:i/>
                <w:u w:val="single"/>
                <w:lang w:val="pt-BR"/>
              </w:rPr>
              <w:t>Amortização das Debêntures da Primeira Série</w:t>
            </w:r>
            <w:r w:rsidRPr="00667C2C">
              <w:rPr>
                <w:szCs w:val="20"/>
                <w:lang w:val="pt-BR"/>
              </w:rPr>
              <w:t>: Sem prejuízo dos pagamentos em decorrência de eventual vencimento antecipado, amortização extraordinária facultativa, resgate antecipado das Debêntures ou Aquisição Facultativa, nos termos da Escritura de Emissão</w:t>
            </w:r>
            <w:r w:rsidRPr="00667C2C">
              <w:rPr>
                <w:lang w:val="pt-BR"/>
              </w:rPr>
              <w:t>, o saldo do Valor Nominal Unitário das Debêntures da Primeira Série será amortizado em parcelas anuais, a partir do segundo ano, sendo a primeira amortização em 30 de julho de 2023 e a última amortização na Data de Vencimento da Primeira Série</w:t>
            </w:r>
            <w:r>
              <w:rPr>
                <w:lang w:val="pt-BR"/>
              </w:rPr>
              <w:t>,</w:t>
            </w:r>
            <w:r w:rsidRPr="00667C2C">
              <w:rPr>
                <w:lang w:val="pt-BR"/>
              </w:rPr>
              <w:t xml:space="preserve"> e observados percentuais previstos na tabela abaixo.</w:t>
            </w:r>
            <w:r w:rsidRPr="00667C2C">
              <w:rPr>
                <w:b/>
                <w:szCs w:val="20"/>
                <w:lang w:val="pt-BR"/>
              </w:rPr>
              <w:t xml:space="preserve"> </w:t>
            </w:r>
          </w:p>
          <w:p w14:paraId="3468A5BE" w14:textId="77777777" w:rsidR="007A10F4" w:rsidRPr="00667C2C" w:rsidRDefault="007A10F4" w:rsidP="007A10F4">
            <w:pPr>
              <w:pStyle w:val="Level3"/>
              <w:widowControl w:val="0"/>
              <w:numPr>
                <w:ilvl w:val="0"/>
                <w:numId w:val="0"/>
              </w:numPr>
              <w:spacing w:before="140" w:after="0"/>
              <w:ind w:left="1361"/>
              <w:rPr>
                <w:szCs w:val="20"/>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1CABC3DC" w14:textId="77777777" w:rsidTr="00667C2C">
              <w:tc>
                <w:tcPr>
                  <w:tcW w:w="756" w:type="pct"/>
                  <w:shd w:val="clear" w:color="auto" w:fill="D9D9D9" w:themeFill="background1" w:themeFillShade="D9"/>
                </w:tcPr>
                <w:p w14:paraId="4BE6FF5D"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2DAB3CD2" w14:textId="42A75E90"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1D49131E"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176F1CAC"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Primeira Série a Ser amortizado</w:t>
                  </w:r>
                </w:p>
              </w:tc>
            </w:tr>
            <w:tr w:rsidR="007A10F4" w14:paraId="36AC72C4" w14:textId="77777777" w:rsidTr="00667C2C">
              <w:tc>
                <w:tcPr>
                  <w:tcW w:w="756" w:type="pct"/>
                </w:tcPr>
                <w:p w14:paraId="04858C7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12698366" w14:textId="77777777" w:rsidR="007A10F4" w:rsidRDefault="007A10F4" w:rsidP="007A10F4">
                  <w:pPr>
                    <w:pStyle w:val="Default"/>
                    <w:widowControl w:val="0"/>
                    <w:spacing w:before="140" w:line="290" w:lineRule="auto"/>
                    <w:jc w:val="center"/>
                    <w:rPr>
                      <w:color w:val="auto"/>
                      <w:sz w:val="20"/>
                      <w:szCs w:val="20"/>
                    </w:rPr>
                  </w:pPr>
                  <w:r w:rsidRPr="006F6261">
                    <w:rPr>
                      <w:sz w:val="20"/>
                      <w:szCs w:val="20"/>
                    </w:rPr>
                    <w:t>30 de julho</w:t>
                  </w:r>
                  <w:r>
                    <w:rPr>
                      <w:sz w:val="20"/>
                      <w:szCs w:val="20"/>
                    </w:rPr>
                    <w:t xml:space="preserve"> de 2023</w:t>
                  </w:r>
                </w:p>
              </w:tc>
              <w:tc>
                <w:tcPr>
                  <w:tcW w:w="2122" w:type="pct"/>
                  <w:vAlign w:val="center"/>
                </w:tcPr>
                <w:p w14:paraId="74E2AA4E"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50,0000%</w:t>
                  </w:r>
                </w:p>
              </w:tc>
            </w:tr>
            <w:tr w:rsidR="007A10F4" w14:paraId="45EE7DE0" w14:textId="77777777" w:rsidTr="00667C2C">
              <w:tc>
                <w:tcPr>
                  <w:tcW w:w="756" w:type="pct"/>
                </w:tcPr>
                <w:p w14:paraId="10BB8992" w14:textId="77777777" w:rsidR="007A10F4" w:rsidRDefault="007A10F4" w:rsidP="007A10F4">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22" w:type="pct"/>
                  <w:vAlign w:val="center"/>
                </w:tcPr>
                <w:p w14:paraId="05995AA5" w14:textId="77777777" w:rsidR="007A10F4" w:rsidRDefault="007A10F4" w:rsidP="007A10F4">
                  <w:pPr>
                    <w:pStyle w:val="Default"/>
                    <w:widowControl w:val="0"/>
                    <w:spacing w:before="140" w:line="290" w:lineRule="auto"/>
                    <w:jc w:val="center"/>
                    <w:rPr>
                      <w:sz w:val="20"/>
                      <w:szCs w:val="20"/>
                    </w:rPr>
                  </w:pPr>
                  <w:r>
                    <w:rPr>
                      <w:sz w:val="20"/>
                      <w:szCs w:val="20"/>
                    </w:rPr>
                    <w:t>Data de Vencimento da Primeira Série</w:t>
                  </w:r>
                </w:p>
              </w:tc>
              <w:tc>
                <w:tcPr>
                  <w:tcW w:w="2122" w:type="pct"/>
                  <w:vAlign w:val="center"/>
                </w:tcPr>
                <w:p w14:paraId="67370CAF" w14:textId="77777777" w:rsidR="007A10F4" w:rsidRDefault="007A10F4" w:rsidP="007A10F4">
                  <w:pPr>
                    <w:pStyle w:val="Default"/>
                    <w:widowControl w:val="0"/>
                    <w:spacing w:before="140" w:line="290" w:lineRule="auto"/>
                    <w:jc w:val="center"/>
                    <w:rPr>
                      <w:sz w:val="20"/>
                      <w:szCs w:val="20"/>
                    </w:rPr>
                  </w:pPr>
                  <w:r>
                    <w:rPr>
                      <w:sz w:val="20"/>
                      <w:szCs w:val="20"/>
                    </w:rPr>
                    <w:t>100,0000%</w:t>
                  </w:r>
                </w:p>
              </w:tc>
            </w:tr>
          </w:tbl>
          <w:p w14:paraId="695FCE38" w14:textId="77777777" w:rsidR="007A10F4" w:rsidRPr="00667C2C" w:rsidRDefault="007A10F4" w:rsidP="00667C2C">
            <w:pPr>
              <w:pStyle w:val="Level3"/>
              <w:widowControl w:val="0"/>
              <w:numPr>
                <w:ilvl w:val="0"/>
                <w:numId w:val="0"/>
              </w:numPr>
              <w:spacing w:before="140" w:after="0"/>
              <w:ind w:left="539"/>
              <w:rPr>
                <w:szCs w:val="20"/>
                <w:lang w:val="pt-BR"/>
              </w:rPr>
            </w:pPr>
          </w:p>
          <w:p w14:paraId="1B771E00" w14:textId="7EE8ADDB" w:rsidR="007A10F4" w:rsidRPr="00667C2C" w:rsidRDefault="007A10F4" w:rsidP="00667C2C">
            <w:pPr>
              <w:pStyle w:val="Level3"/>
              <w:widowControl w:val="0"/>
              <w:numPr>
                <w:ilvl w:val="0"/>
                <w:numId w:val="0"/>
              </w:numPr>
              <w:spacing w:before="140" w:after="0"/>
              <w:ind w:left="539"/>
              <w:rPr>
                <w:lang w:val="pt-BR"/>
              </w:rPr>
            </w:pPr>
            <w:r w:rsidRPr="00667C2C">
              <w:rPr>
                <w:i/>
                <w:u w:val="single"/>
                <w:lang w:val="pt-BR"/>
              </w:rPr>
              <w:lastRenderedPageBreak/>
              <w:t>Amortização das Debêntures da Segunda Série</w:t>
            </w:r>
            <w:r w:rsidRPr="00667C2C">
              <w:rPr>
                <w:szCs w:val="20"/>
                <w:lang w:val="pt-BR"/>
              </w:rPr>
              <w:t xml:space="preserve">: </w:t>
            </w:r>
            <w:r w:rsidRPr="00667C2C">
              <w:rPr>
                <w:lang w:val="pt-BR"/>
              </w:rPr>
              <w:t>Sem prejuízo dos pagamentos em decorrência de eventual vencimento antecipado</w:t>
            </w:r>
            <w:r w:rsidRPr="00667C2C">
              <w:rPr>
                <w:szCs w:val="20"/>
                <w:lang w:val="pt-BR"/>
              </w:rPr>
              <w:t>, amortização extraordinária facultativa,</w:t>
            </w:r>
            <w:r w:rsidRPr="00667C2C">
              <w:rPr>
                <w:lang w:val="pt-BR"/>
              </w:rPr>
              <w:t xml:space="preserve"> resgate antecipado das Debêntures ou Aquisição Facultativa, nos termos da Escritura de Emissão, o saldo do Valor Nominal Unitário das Debêntures da Segunda Série será amortizado em parcelas anuais, a partir do terceiro ano, sendo a primeira amortização em 30 de julho de 2024 e a última amortização na Data de Vencimento da Segunda Série (cada uma, uma “</w:t>
            </w:r>
            <w:r w:rsidRPr="00667C2C">
              <w:rPr>
                <w:b/>
                <w:lang w:val="pt-BR"/>
              </w:rPr>
              <w:t>Data de Amortização das Debêntures da Segunda Série</w:t>
            </w:r>
            <w:r w:rsidRPr="00667C2C">
              <w:rPr>
                <w:lang w:val="pt-BR"/>
              </w:rPr>
              <w:t>” e, em conjunto com a Data de Amortização das Debêntures da Primeira Série, “</w:t>
            </w:r>
            <w:r w:rsidRPr="00667C2C">
              <w:rPr>
                <w:b/>
                <w:bCs/>
                <w:lang w:val="pt-BR"/>
              </w:rPr>
              <w:t>Data de Amortização das Debêntures</w:t>
            </w:r>
            <w:r w:rsidRPr="00667C2C">
              <w:rPr>
                <w:lang w:val="pt-BR"/>
              </w:rPr>
              <w:t>”) e observados percentuais previstos na tabela abaixo.</w:t>
            </w:r>
            <w:bookmarkEnd w:id="39"/>
          </w:p>
          <w:p w14:paraId="43C6AFCE" w14:textId="77777777" w:rsidR="007A10F4" w:rsidRPr="00667C2C" w:rsidRDefault="007A10F4" w:rsidP="007A10F4">
            <w:pPr>
              <w:pStyle w:val="Level3"/>
              <w:widowControl w:val="0"/>
              <w:numPr>
                <w:ilvl w:val="0"/>
                <w:numId w:val="0"/>
              </w:numPr>
              <w:spacing w:before="140" w:after="0"/>
              <w:ind w:left="1360"/>
              <w:rPr>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70B26568" w14:textId="77777777" w:rsidTr="00667C2C">
              <w:tc>
                <w:tcPr>
                  <w:tcW w:w="756" w:type="pct"/>
                  <w:shd w:val="clear" w:color="auto" w:fill="D9D9D9" w:themeFill="background1" w:themeFillShade="D9"/>
                </w:tcPr>
                <w:p w14:paraId="6B97B250"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38534874" w14:textId="64FF1C18"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6E0F6314"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5F58E768"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7A10F4" w14:paraId="06CC3C6D" w14:textId="77777777" w:rsidTr="00667C2C">
              <w:tc>
                <w:tcPr>
                  <w:tcW w:w="756" w:type="pct"/>
                </w:tcPr>
                <w:p w14:paraId="06E944D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3E01A71F" w14:textId="77777777" w:rsidR="007A10F4" w:rsidRDefault="007A10F4" w:rsidP="007A10F4">
                  <w:pPr>
                    <w:pStyle w:val="Default"/>
                    <w:widowControl w:val="0"/>
                    <w:spacing w:before="140" w:line="290" w:lineRule="auto"/>
                    <w:jc w:val="center"/>
                    <w:rPr>
                      <w:color w:val="auto"/>
                      <w:sz w:val="20"/>
                      <w:szCs w:val="20"/>
                    </w:rPr>
                  </w:pPr>
                  <w:r>
                    <w:rPr>
                      <w:sz w:val="20"/>
                      <w:szCs w:val="20"/>
                    </w:rPr>
                    <w:t>30 de julho de 2024</w:t>
                  </w:r>
                </w:p>
              </w:tc>
              <w:tc>
                <w:tcPr>
                  <w:tcW w:w="2122" w:type="pct"/>
                  <w:vAlign w:val="center"/>
                </w:tcPr>
                <w:p w14:paraId="607515A5"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7A10F4" w14:paraId="375DAD9E" w14:textId="77777777" w:rsidTr="00667C2C">
              <w:tc>
                <w:tcPr>
                  <w:tcW w:w="756" w:type="pct"/>
                </w:tcPr>
                <w:p w14:paraId="6436E123" w14:textId="77777777" w:rsidR="007A10F4" w:rsidRDefault="007A10F4" w:rsidP="007A10F4">
                  <w:pPr>
                    <w:pStyle w:val="Default"/>
                    <w:widowControl w:val="0"/>
                    <w:spacing w:before="140" w:line="290" w:lineRule="auto"/>
                    <w:jc w:val="center"/>
                    <w:rPr>
                      <w:b/>
                      <w:sz w:val="20"/>
                      <w:szCs w:val="20"/>
                    </w:rPr>
                  </w:pPr>
                  <w:r>
                    <w:rPr>
                      <w:b/>
                      <w:color w:val="auto"/>
                      <w:sz w:val="20"/>
                      <w:szCs w:val="20"/>
                    </w:rPr>
                    <w:t>2ª</w:t>
                  </w:r>
                </w:p>
              </w:tc>
              <w:tc>
                <w:tcPr>
                  <w:tcW w:w="2122" w:type="pct"/>
                  <w:vAlign w:val="center"/>
                </w:tcPr>
                <w:p w14:paraId="2867D6C1" w14:textId="77777777" w:rsidR="007A10F4" w:rsidRDefault="007A10F4" w:rsidP="007A10F4">
                  <w:pPr>
                    <w:pStyle w:val="Default"/>
                    <w:widowControl w:val="0"/>
                    <w:spacing w:before="140" w:line="290" w:lineRule="auto"/>
                    <w:jc w:val="center"/>
                    <w:rPr>
                      <w:sz w:val="20"/>
                      <w:szCs w:val="20"/>
                    </w:rPr>
                  </w:pPr>
                  <w:r>
                    <w:rPr>
                      <w:sz w:val="20"/>
                      <w:szCs w:val="20"/>
                    </w:rPr>
                    <w:t>30 de julho de 2025</w:t>
                  </w:r>
                </w:p>
              </w:tc>
              <w:tc>
                <w:tcPr>
                  <w:tcW w:w="2122" w:type="pct"/>
                  <w:vAlign w:val="center"/>
                </w:tcPr>
                <w:p w14:paraId="32A67831" w14:textId="77777777" w:rsidR="007A10F4" w:rsidRDefault="007A10F4" w:rsidP="007A10F4">
                  <w:pPr>
                    <w:pStyle w:val="Default"/>
                    <w:widowControl w:val="0"/>
                    <w:spacing w:before="140" w:line="290" w:lineRule="auto"/>
                    <w:jc w:val="center"/>
                    <w:rPr>
                      <w:sz w:val="20"/>
                      <w:szCs w:val="20"/>
                    </w:rPr>
                  </w:pPr>
                  <w:r>
                    <w:rPr>
                      <w:sz w:val="20"/>
                      <w:szCs w:val="20"/>
                    </w:rPr>
                    <w:t>50,0000</w:t>
                  </w:r>
                  <w:r>
                    <w:rPr>
                      <w:color w:val="auto"/>
                      <w:sz w:val="20"/>
                      <w:szCs w:val="20"/>
                    </w:rPr>
                    <w:t>%</w:t>
                  </w:r>
                </w:p>
              </w:tc>
            </w:tr>
            <w:tr w:rsidR="007A10F4" w14:paraId="478C4595" w14:textId="77777777" w:rsidTr="00667C2C">
              <w:trPr>
                <w:trHeight w:val="550"/>
              </w:trPr>
              <w:tc>
                <w:tcPr>
                  <w:tcW w:w="756" w:type="pct"/>
                </w:tcPr>
                <w:p w14:paraId="1FDA5A9F" w14:textId="77777777" w:rsidR="007A10F4" w:rsidRDefault="007A10F4" w:rsidP="007A10F4">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22" w:type="pct"/>
                  <w:vAlign w:val="center"/>
                </w:tcPr>
                <w:p w14:paraId="16D33F89" w14:textId="77777777" w:rsidR="007A10F4" w:rsidRDefault="007A10F4" w:rsidP="007A10F4">
                  <w:pPr>
                    <w:pStyle w:val="Default"/>
                    <w:widowControl w:val="0"/>
                    <w:spacing w:before="140" w:line="290" w:lineRule="auto"/>
                    <w:jc w:val="center"/>
                    <w:rPr>
                      <w:sz w:val="20"/>
                      <w:szCs w:val="20"/>
                    </w:rPr>
                  </w:pPr>
                  <w:r>
                    <w:rPr>
                      <w:sz w:val="20"/>
                      <w:szCs w:val="20"/>
                    </w:rPr>
                    <w:t>Data de Vencimento da Segunda Série</w:t>
                  </w:r>
                </w:p>
              </w:tc>
              <w:tc>
                <w:tcPr>
                  <w:tcW w:w="2122" w:type="pct"/>
                  <w:vAlign w:val="center"/>
                </w:tcPr>
                <w:p w14:paraId="41391FF8" w14:textId="77777777" w:rsidR="007A10F4" w:rsidRPr="005144C7" w:rsidRDefault="007A10F4" w:rsidP="007A10F4">
                  <w:pPr>
                    <w:pStyle w:val="Default"/>
                    <w:widowControl w:val="0"/>
                    <w:spacing w:before="140" w:line="290" w:lineRule="auto"/>
                    <w:jc w:val="center"/>
                    <w:rPr>
                      <w:sz w:val="20"/>
                      <w:szCs w:val="20"/>
                      <w:highlight w:val="yellow"/>
                    </w:rPr>
                  </w:pPr>
                  <w:r>
                    <w:rPr>
                      <w:sz w:val="20"/>
                      <w:szCs w:val="20"/>
                    </w:rPr>
                    <w:t>100,0000%</w:t>
                  </w:r>
                </w:p>
              </w:tc>
            </w:tr>
          </w:tbl>
          <w:p w14:paraId="6B27BD44" w14:textId="7FCC28B2" w:rsidR="00B07470" w:rsidRPr="00CF5B2F" w:rsidRDefault="00B07470" w:rsidP="00B07470">
            <w:pPr>
              <w:pStyle w:val="Body"/>
              <w:spacing w:before="140" w:after="0"/>
              <w:ind w:left="680"/>
              <w:rPr>
                <w:b/>
                <w:bCs/>
                <w:lang w:val="pt-BR"/>
              </w:rPr>
            </w:pPr>
          </w:p>
        </w:tc>
      </w:tr>
      <w:tr w:rsidR="00B07470" w:rsidRPr="00D53362" w14:paraId="5EB20080" w14:textId="77777777" w:rsidTr="00667C2C">
        <w:tc>
          <w:tcPr>
            <w:tcW w:w="2524" w:type="dxa"/>
            <w:tcMar>
              <w:top w:w="0" w:type="dxa"/>
              <w:left w:w="28" w:type="dxa"/>
              <w:bottom w:w="0" w:type="dxa"/>
              <w:right w:w="28" w:type="dxa"/>
            </w:tcMar>
          </w:tcPr>
          <w:p w14:paraId="0F90BF14" w14:textId="22215C9A" w:rsidR="00B07470" w:rsidRPr="00B11E0A" w:rsidRDefault="00B07470" w:rsidP="00B07470">
            <w:pPr>
              <w:pStyle w:val="Body"/>
              <w:spacing w:before="140" w:after="0"/>
              <w:ind w:left="680"/>
              <w:rPr>
                <w:b/>
                <w:lang w:val="pt-BR"/>
              </w:rPr>
            </w:pPr>
            <w:r w:rsidRPr="00B11E0A">
              <w:rPr>
                <w:b/>
                <w:lang w:val="pt-BR"/>
              </w:rPr>
              <w:lastRenderedPageBreak/>
              <w:t>Oferta de Resgate Antecipado</w:t>
            </w:r>
            <w:r w:rsidR="00236C51">
              <w:rPr>
                <w:b/>
                <w:lang w:val="pt-BR"/>
              </w:rPr>
              <w:t xml:space="preserve"> Total</w:t>
            </w:r>
          </w:p>
        </w:tc>
        <w:tc>
          <w:tcPr>
            <w:tcW w:w="6493" w:type="dxa"/>
            <w:tcMar>
              <w:top w:w="0" w:type="dxa"/>
              <w:left w:w="28" w:type="dxa"/>
              <w:bottom w:w="0" w:type="dxa"/>
              <w:right w:w="28" w:type="dxa"/>
            </w:tcMar>
          </w:tcPr>
          <w:p w14:paraId="3EFF2EC5" w14:textId="0539D6A9" w:rsidR="00B07470" w:rsidRPr="00CF5B2F" w:rsidRDefault="001A7F04" w:rsidP="00B07470">
            <w:pPr>
              <w:pStyle w:val="Body"/>
              <w:tabs>
                <w:tab w:val="left" w:pos="1843"/>
              </w:tabs>
              <w:spacing w:before="140" w:after="0"/>
              <w:ind w:left="680"/>
              <w:rPr>
                <w:b/>
                <w:bCs/>
                <w:highlight w:val="yellow"/>
                <w:lang w:val="pt-BR"/>
              </w:rPr>
            </w:pPr>
            <w:r w:rsidRPr="00667C2C">
              <w:rPr>
                <w:lang w:val="pt-BR"/>
              </w:rPr>
              <w:t xml:space="preserve">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w:t>
            </w:r>
            <w:r>
              <w:rPr>
                <w:lang w:val="pt-BR"/>
              </w:rPr>
              <w:t>Escritura de Emissão</w:t>
            </w:r>
            <w:r w:rsidRPr="00667C2C">
              <w:rPr>
                <w:lang w:val="pt-BR"/>
              </w:rPr>
              <w:t>.</w:t>
            </w:r>
            <w:r w:rsidRPr="00E44CF4" w:rsidDel="001A7F04">
              <w:rPr>
                <w:highlight w:val="yellow"/>
                <w:lang w:val="pt-BR"/>
              </w:rPr>
              <w:t xml:space="preserve"> </w:t>
            </w:r>
          </w:p>
        </w:tc>
      </w:tr>
      <w:tr w:rsidR="00B07470" w:rsidRPr="00D53362" w14:paraId="5C85D5B8" w14:textId="77777777" w:rsidTr="00667C2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3933CE9E" w:rsidR="00B07470" w:rsidRPr="00CF5B2F" w:rsidRDefault="001A7F04" w:rsidP="00B07470">
            <w:pPr>
              <w:pStyle w:val="Body"/>
              <w:tabs>
                <w:tab w:val="left" w:pos="1843"/>
              </w:tabs>
              <w:spacing w:before="140" w:after="0"/>
              <w:ind w:left="680"/>
              <w:rPr>
                <w:b/>
                <w:bCs/>
                <w:lang w:val="pt-BR"/>
              </w:rPr>
            </w:pPr>
            <w:r w:rsidRPr="00667C2C">
              <w:rPr>
                <w:lang w:val="pt-BR"/>
              </w:rPr>
              <w:t xml:space="preserve">As Debêntures poderão, a qualquer momento, a partir da Data de Emissão, ser adquiridas pela Emissora, no mercado secundário, condicionado ao aceite do respectivo Debenturista vendedor e observado o disposto no artigo 55, parágrafo 3°, da Lei das Sociedades por Ações e na </w:t>
            </w:r>
            <w:r w:rsidRPr="00667C2C">
              <w:rPr>
                <w:bCs/>
                <w:lang w:val="pt-BR"/>
              </w:rPr>
              <w:t>Instrução CVM 620</w:t>
            </w:r>
            <w:r w:rsidRPr="00667C2C">
              <w:rPr>
                <w:lang w:val="pt-BR"/>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667C2C">
              <w:rPr>
                <w:lang w:val="pt-BR"/>
              </w:rPr>
              <w:t>ii</w:t>
            </w:r>
            <w:proofErr w:type="spellEnd"/>
            <w:r w:rsidRPr="00667C2C">
              <w:rPr>
                <w:lang w:val="pt-BR"/>
              </w:rPr>
              <w:t>) por valor superior ao Valor Nominal Unitário ou saldo do Valor Nominal Unitário das Debêntures, conforme o caso, sendo que a Emissora deverá, previamente à aquisição, comunicar sua intenção ao Agente Fiduciário e a todos os Debenturistas, nos termos d</w:t>
            </w:r>
            <w:r>
              <w:rPr>
                <w:lang w:val="pt-BR"/>
              </w:rPr>
              <w:t>escritos na Escritura de Emissão</w:t>
            </w:r>
            <w:r w:rsidRPr="00667C2C">
              <w:rPr>
                <w:lang w:val="pt-BR"/>
              </w:rPr>
              <w:t xml:space="preserve">, observado o disposto no artigo 9º e seguintes da Instrução CVM 620. As Debêntures adquiridas pela </w:t>
            </w:r>
            <w:r w:rsidRPr="00667C2C">
              <w:rPr>
                <w:lang w:val="pt-BR"/>
              </w:rPr>
              <w:lastRenderedPageBreak/>
              <w:t xml:space="preserve">Emissora poderão (1) ser canceladas observado o disposto na regulamentação aplicável; (2) permanecer em tesouraria; ou (3) ser novamente colocadas no mercado. As Debêntures adquiridas pela Emissora para permanência em tesouraria, se e quando recolocadas no mercado, farão jus à mesma Remuneração aplicável às demais Debêntures. </w:t>
            </w:r>
          </w:p>
        </w:tc>
      </w:tr>
      <w:tr w:rsidR="00236C51" w:rsidRPr="00D53362" w14:paraId="5D958569" w14:textId="77777777" w:rsidTr="00584678">
        <w:tc>
          <w:tcPr>
            <w:tcW w:w="2524" w:type="dxa"/>
            <w:tcMar>
              <w:top w:w="0" w:type="dxa"/>
              <w:left w:w="28" w:type="dxa"/>
              <w:bottom w:w="0" w:type="dxa"/>
              <w:right w:w="28" w:type="dxa"/>
            </w:tcMar>
          </w:tcPr>
          <w:p w14:paraId="2A1233B3" w14:textId="249CD837" w:rsidR="00236C51" w:rsidRPr="00236C51" w:rsidRDefault="00236C51" w:rsidP="00B07470">
            <w:pPr>
              <w:pStyle w:val="Body"/>
              <w:spacing w:before="140" w:after="0"/>
              <w:ind w:left="680"/>
              <w:rPr>
                <w:b/>
                <w:lang w:val="pt-BR"/>
              </w:rPr>
            </w:pPr>
            <w:r>
              <w:rPr>
                <w:b/>
                <w:lang w:val="pt-BR"/>
              </w:rPr>
              <w:lastRenderedPageBreak/>
              <w:t>Resgate Antecipado Facultativo</w:t>
            </w:r>
          </w:p>
        </w:tc>
        <w:tc>
          <w:tcPr>
            <w:tcW w:w="6493" w:type="dxa"/>
            <w:tcMar>
              <w:top w:w="0" w:type="dxa"/>
              <w:left w:w="28" w:type="dxa"/>
              <w:bottom w:w="0" w:type="dxa"/>
              <w:right w:w="28" w:type="dxa"/>
            </w:tcMar>
          </w:tcPr>
          <w:p w14:paraId="17561CA4" w14:textId="3753F628" w:rsidR="00236C51" w:rsidRPr="00236C51" w:rsidRDefault="00236C51" w:rsidP="00B07470">
            <w:pPr>
              <w:pStyle w:val="Body"/>
              <w:tabs>
                <w:tab w:val="left" w:pos="1843"/>
              </w:tabs>
              <w:spacing w:before="140" w:after="0"/>
              <w:ind w:left="680"/>
              <w:rPr>
                <w:lang w:val="pt-BR"/>
              </w:rPr>
            </w:pPr>
            <w:bookmarkStart w:id="40" w:name="_Ref481077719"/>
            <w:bookmarkStart w:id="41" w:name="_Ref522709370"/>
            <w:r w:rsidRPr="00667C2C">
              <w:rPr>
                <w:bCs/>
                <w:szCs w:val="20"/>
                <w:lang w:val="pt-BR"/>
              </w:rPr>
              <w:t xml:space="preserve">A Emissora poderá, </w:t>
            </w:r>
            <w:r w:rsidRPr="00667C2C">
              <w:rPr>
                <w:szCs w:val="20"/>
                <w:lang w:val="pt-BR"/>
              </w:rPr>
              <w:t xml:space="preserve">a qualquer momento </w:t>
            </w:r>
            <w:bookmarkStart w:id="42" w:name="_Hlk75977342"/>
            <w:r w:rsidRPr="00667C2C">
              <w:rPr>
                <w:szCs w:val="20"/>
                <w:lang w:val="pt-BR"/>
              </w:rPr>
              <w:t>a partir de 30 de julho de 2023 (inclusive)</w:t>
            </w:r>
            <w:bookmarkEnd w:id="42"/>
            <w:r w:rsidRPr="00667C2C">
              <w:rPr>
                <w:szCs w:val="20"/>
                <w:lang w:val="pt-BR"/>
              </w:rPr>
              <w:t xml:space="preserve">, e </w:t>
            </w:r>
            <w:r w:rsidRPr="00667C2C">
              <w:rPr>
                <w:szCs w:val="26"/>
                <w:lang w:val="pt-BR"/>
              </w:rPr>
              <w:t xml:space="preserve">a seu exclusivo critério, </w:t>
            </w:r>
            <w:r w:rsidRPr="00667C2C">
              <w:rPr>
                <w:szCs w:val="20"/>
                <w:lang w:val="pt-BR"/>
              </w:rPr>
              <w:t xml:space="preserve">realizar o resgate antecipado facultativo da totalidade </w:t>
            </w:r>
            <w:r w:rsidRPr="00667C2C">
              <w:rPr>
                <w:rFonts w:cs="Tahoma"/>
                <w:szCs w:val="22"/>
                <w:lang w:val="pt-BR"/>
              </w:rPr>
              <w:t xml:space="preserve">(sendo vedado o resgate parcial) </w:t>
            </w:r>
            <w:r w:rsidRPr="00667C2C">
              <w:rPr>
                <w:szCs w:val="20"/>
                <w:lang w:val="pt-BR"/>
              </w:rPr>
              <w:t xml:space="preserve">das Debêntures, com o consequente cancelamento de tais Debêntures, </w:t>
            </w:r>
            <w:r w:rsidRPr="00667C2C">
              <w:rPr>
                <w:snapToGrid w:val="0"/>
                <w:szCs w:val="20"/>
                <w:lang w:val="pt-BR"/>
              </w:rPr>
              <w:t xml:space="preserve">de acordo com os termos e condições previstos </w:t>
            </w:r>
            <w:bookmarkEnd w:id="40"/>
            <w:r w:rsidRPr="00667C2C">
              <w:rPr>
                <w:snapToGrid w:val="0"/>
                <w:szCs w:val="20"/>
                <w:lang w:val="pt-BR"/>
              </w:rPr>
              <w:t xml:space="preserve">na </w:t>
            </w:r>
            <w:r>
              <w:rPr>
                <w:snapToGrid w:val="0"/>
                <w:szCs w:val="20"/>
                <w:lang w:val="pt-BR"/>
              </w:rPr>
              <w:t>Escritura de Emissão</w:t>
            </w:r>
            <w:r w:rsidRPr="00667C2C">
              <w:rPr>
                <w:snapToGrid w:val="0"/>
                <w:szCs w:val="20"/>
                <w:lang w:val="pt-BR"/>
              </w:rPr>
              <w:t>:</w:t>
            </w:r>
            <w:bookmarkEnd w:id="41"/>
          </w:p>
        </w:tc>
      </w:tr>
      <w:tr w:rsidR="00B07470" w:rsidRPr="00D53362" w14:paraId="7D3ECD9A" w14:textId="77777777" w:rsidTr="00667C2C">
        <w:tc>
          <w:tcPr>
            <w:tcW w:w="2524" w:type="dxa"/>
            <w:tcMar>
              <w:top w:w="0" w:type="dxa"/>
              <w:left w:w="28" w:type="dxa"/>
              <w:bottom w:w="0" w:type="dxa"/>
              <w:right w:w="28" w:type="dxa"/>
            </w:tcMar>
          </w:tcPr>
          <w:p w14:paraId="56B94B7B" w14:textId="77777777" w:rsidR="00236C51" w:rsidRPr="001A7F04" w:rsidRDefault="00236C51" w:rsidP="00236C51">
            <w:pPr>
              <w:pStyle w:val="Body"/>
              <w:spacing w:before="140" w:after="0"/>
              <w:ind w:left="680"/>
              <w:rPr>
                <w:b/>
                <w:lang w:val="pt-BR"/>
              </w:rPr>
            </w:pPr>
            <w:r>
              <w:rPr>
                <w:b/>
                <w:lang w:val="pt-BR"/>
              </w:rPr>
              <w:t>Amortização Extraordinária Facultativa</w:t>
            </w:r>
          </w:p>
          <w:p w14:paraId="7B9C0934" w14:textId="138A5DC4" w:rsidR="00B07470" w:rsidRPr="00667C2C" w:rsidRDefault="00B07470" w:rsidP="00B07470">
            <w:pPr>
              <w:pStyle w:val="Body"/>
              <w:spacing w:before="140" w:after="0"/>
              <w:ind w:left="680"/>
              <w:rPr>
                <w:b/>
                <w:snapToGrid w:val="0"/>
                <w:lang w:val="pt-BR"/>
              </w:rPr>
            </w:pPr>
          </w:p>
        </w:tc>
        <w:tc>
          <w:tcPr>
            <w:tcW w:w="6493" w:type="dxa"/>
            <w:tcMar>
              <w:top w:w="0" w:type="dxa"/>
              <w:left w:w="28" w:type="dxa"/>
              <w:bottom w:w="0" w:type="dxa"/>
              <w:right w:w="28" w:type="dxa"/>
            </w:tcMar>
          </w:tcPr>
          <w:p w14:paraId="2C1A0501" w14:textId="1D15E737" w:rsidR="00B07470" w:rsidRPr="00CF5B2F" w:rsidRDefault="001A7F04" w:rsidP="00B07470">
            <w:pPr>
              <w:pStyle w:val="Body"/>
              <w:spacing w:before="140" w:after="0"/>
              <w:ind w:left="680"/>
              <w:rPr>
                <w:b/>
                <w:bCs/>
                <w:lang w:val="pt-BR"/>
              </w:rPr>
            </w:pPr>
            <w:r w:rsidRPr="00667C2C">
              <w:rPr>
                <w:lang w:val="pt-BR"/>
              </w:rPr>
              <w:t>A Emissora poderá, a qualquer tempo,</w:t>
            </w:r>
            <w:r w:rsidRPr="00667C2C">
              <w:rPr>
                <w:szCs w:val="20"/>
                <w:lang w:val="pt-BR"/>
              </w:rPr>
              <w:t xml:space="preserve"> a partir de 30 de julho de 2023 (inclusive)</w:t>
            </w:r>
            <w:r w:rsidRPr="00667C2C">
              <w:rPr>
                <w:lang w:val="pt-BR"/>
              </w:rPr>
              <w:t xml:space="preserve">, e a seu exclusivo critério, promover a amortização extraordinária facultativa do Valor Nominal Unitário ou do saldo do Valor Nominal Unitário, conforme o caso, até o limite de 98% (noventa e oito inteiros por cento) do saldo do Valor Nominal Unitário, </w:t>
            </w:r>
            <w:r w:rsidRPr="00667C2C">
              <w:rPr>
                <w:snapToGrid w:val="0"/>
                <w:lang w:val="pt-BR"/>
              </w:rPr>
              <w:t xml:space="preserve">de acordo com os termos e condições previstos </w:t>
            </w:r>
            <w:r w:rsidR="00236C51">
              <w:rPr>
                <w:snapToGrid w:val="0"/>
                <w:lang w:val="pt-BR"/>
              </w:rPr>
              <w:t>na Escritura de Emissão.</w:t>
            </w:r>
            <w:r w:rsidRPr="00667C2C">
              <w:rPr>
                <w:lang w:val="pt-BR"/>
              </w:rPr>
              <w:t xml:space="preserve"> </w:t>
            </w:r>
          </w:p>
        </w:tc>
      </w:tr>
      <w:tr w:rsidR="00236C51" w:rsidRPr="00D53362" w14:paraId="058DCC70" w14:textId="77777777" w:rsidTr="00584678">
        <w:tc>
          <w:tcPr>
            <w:tcW w:w="2524" w:type="dxa"/>
            <w:tcMar>
              <w:top w:w="0" w:type="dxa"/>
              <w:left w:w="28" w:type="dxa"/>
              <w:bottom w:w="0" w:type="dxa"/>
              <w:right w:w="28" w:type="dxa"/>
            </w:tcMar>
          </w:tcPr>
          <w:p w14:paraId="5BF35C1E" w14:textId="791646A3" w:rsidR="00236C51" w:rsidRDefault="00236C51" w:rsidP="00B07470">
            <w:pPr>
              <w:pStyle w:val="Body"/>
              <w:spacing w:before="140" w:after="0"/>
              <w:ind w:left="680"/>
              <w:rPr>
                <w:b/>
                <w:lang w:val="pt-BR"/>
              </w:rPr>
            </w:pPr>
            <w:r w:rsidRPr="00233A04">
              <w:rPr>
                <w:b/>
                <w:lang w:val="pt-BR"/>
              </w:rPr>
              <w:t>Vencimento Antecipado</w:t>
            </w:r>
          </w:p>
        </w:tc>
        <w:tc>
          <w:tcPr>
            <w:tcW w:w="6493" w:type="dxa"/>
            <w:tcMar>
              <w:top w:w="0" w:type="dxa"/>
              <w:left w:w="28" w:type="dxa"/>
              <w:bottom w:w="0" w:type="dxa"/>
              <w:right w:w="28" w:type="dxa"/>
            </w:tcMar>
          </w:tcPr>
          <w:p w14:paraId="2221CBA2" w14:textId="5FEC092E" w:rsidR="00236C51" w:rsidRPr="00236C51" w:rsidRDefault="00236C51" w:rsidP="00B07470">
            <w:pPr>
              <w:pStyle w:val="Body"/>
              <w:spacing w:before="140" w:after="0"/>
              <w:ind w:left="680"/>
              <w:rPr>
                <w:lang w:val="pt-BR"/>
              </w:rPr>
            </w:pPr>
            <w:r w:rsidRPr="00667C2C">
              <w:rPr>
                <w:lang w:val="pt-BR"/>
              </w:rPr>
              <w:t xml:space="preserve">Observado o disposto nas Cláusulas </w:t>
            </w:r>
            <w:r w:rsidRPr="00984F72">
              <w:fldChar w:fldCharType="begin"/>
            </w:r>
            <w:r w:rsidRPr="00667C2C">
              <w:rPr>
                <w:lang w:val="pt-BR"/>
              </w:rPr>
              <w:instrText xml:space="preserve"> REF _Ref356481657 \r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a </w:t>
            </w:r>
            <w:r w:rsidRPr="00984F72">
              <w:fldChar w:fldCharType="begin"/>
            </w:r>
            <w:r w:rsidRPr="00A42FA7">
              <w:rPr>
                <w:lang w:val="pt-BR"/>
              </w:rPr>
              <w:instrText xml:space="preserve"> REF _Ref359943492 \r \p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w:t>
            </w:r>
            <w:r>
              <w:rPr>
                <w:lang w:val="pt-BR"/>
              </w:rPr>
              <w:t>Escritura de Emissão</w:t>
            </w:r>
            <w:r w:rsidRPr="00667C2C">
              <w:rPr>
                <w:lang w:val="pt-BR"/>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667C2C">
              <w:rPr>
                <w:i/>
                <w:lang w:val="pt-BR"/>
              </w:rPr>
              <w:t xml:space="preserve">pro rata </w:t>
            </w:r>
            <w:proofErr w:type="spellStart"/>
            <w:r w:rsidRPr="00667C2C">
              <w:rPr>
                <w:i/>
                <w:lang w:val="pt-BR"/>
              </w:rPr>
              <w:t>temporis</w:t>
            </w:r>
            <w:proofErr w:type="spellEnd"/>
            <w:r w:rsidRPr="00667C2C">
              <w:rPr>
                <w:lang w:val="pt-BR"/>
              </w:rPr>
              <w:t xml:space="preserve">, desde a Primeira Data de Integralização até a data do efetivo pagamento, sem prejuízo, quando for o caso, dos Encargos Moratórios, na ocorrência de qualquer dos eventos previstos nas Cláusulas </w:t>
            </w:r>
            <w:r w:rsidRPr="00984F72">
              <w:fldChar w:fldCharType="begin"/>
            </w:r>
            <w:r w:rsidRPr="00667C2C">
              <w:rPr>
                <w:lang w:val="pt-BR"/>
              </w:rPr>
              <w:instrText xml:space="preserve"> REF _Ref356481657 \r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e </w:t>
            </w:r>
            <w:r w:rsidRPr="00984F72">
              <w:fldChar w:fldCharType="begin"/>
            </w:r>
            <w:r w:rsidRPr="00A42FA7">
              <w:rPr>
                <w:lang w:val="pt-BR"/>
              </w:rPr>
              <w:instrText xml:space="preserve"> REF _Ref356481704 \r \p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w:t>
            </w:r>
            <w:r w:rsidRPr="00667C2C">
              <w:rPr>
                <w:lang w:val="pt-BR"/>
              </w:rPr>
              <w:t>E</w:t>
            </w:r>
            <w:r>
              <w:rPr>
                <w:lang w:val="pt-BR"/>
              </w:rPr>
              <w:t>scritura de Emissão</w:t>
            </w:r>
            <w:r w:rsidRPr="00667C2C">
              <w:rPr>
                <w:lang w:val="pt-BR"/>
              </w:rPr>
              <w:t>, e observados, quando expressamente indicados abaixo, os respectivos prazos de cura</w:t>
            </w:r>
            <w:r>
              <w:rPr>
                <w:lang w:val="pt-BR"/>
              </w:rPr>
              <w:t>.</w:t>
            </w:r>
          </w:p>
        </w:tc>
      </w:tr>
      <w:tr w:rsidR="00B07470" w:rsidRPr="00D53362" w14:paraId="59B56A88" w14:textId="77777777" w:rsidTr="00667C2C">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proofErr w:type="spellStart"/>
            <w:r w:rsidRPr="00EA777F">
              <w:rPr>
                <w:b/>
                <w:snapToGrid w:val="0"/>
              </w:rPr>
              <w:t>Encargos</w:t>
            </w:r>
            <w:proofErr w:type="spellEnd"/>
            <w:r w:rsidRPr="00EA777F">
              <w:rPr>
                <w:b/>
                <w:snapToGrid w:val="0"/>
              </w:rPr>
              <w:t xml:space="preserve"> </w:t>
            </w:r>
            <w:proofErr w:type="spellStart"/>
            <w:r w:rsidRPr="00EA777F">
              <w:rPr>
                <w:b/>
                <w:snapToGrid w:val="0"/>
              </w:rPr>
              <w:t>Moratórios</w:t>
            </w:r>
            <w:proofErr w:type="spellEnd"/>
          </w:p>
        </w:tc>
        <w:tc>
          <w:tcPr>
            <w:tcW w:w="6493" w:type="dxa"/>
            <w:tcMar>
              <w:top w:w="0" w:type="dxa"/>
              <w:left w:w="28" w:type="dxa"/>
              <w:bottom w:w="0" w:type="dxa"/>
              <w:right w:w="28" w:type="dxa"/>
            </w:tcMar>
          </w:tcPr>
          <w:p w14:paraId="64778EFD" w14:textId="6A59F45B" w:rsidR="00B07470" w:rsidRPr="00CF5B2F" w:rsidRDefault="00B256C9" w:rsidP="00B07470">
            <w:pPr>
              <w:pStyle w:val="Body"/>
              <w:spacing w:before="140" w:after="0"/>
              <w:ind w:left="680"/>
              <w:rPr>
                <w:b/>
                <w:bCs/>
                <w:lang w:val="pt-BR"/>
              </w:rPr>
            </w:pPr>
            <w:r w:rsidRPr="00667C2C">
              <w:rPr>
                <w:bCs/>
                <w:lang w:val="pt-BR"/>
              </w:rPr>
              <w:t>Em caso de impontualidade no pagamento de qualquer quantia devida sob as Debêntures</w:t>
            </w:r>
            <w:r w:rsidRPr="00667C2C">
              <w:rPr>
                <w:lang w:val="pt-BR"/>
              </w:rPr>
              <w:t xml:space="preserve">, nos termos da Escritura de Emissão, além da Remuneração, os débitos em atraso ficarão sujeitos: </w:t>
            </w:r>
            <w:r w:rsidRPr="00667C2C">
              <w:rPr>
                <w:b/>
                <w:lang w:val="pt-BR"/>
              </w:rPr>
              <w:t>(i)</w:t>
            </w:r>
            <w:r w:rsidRPr="00667C2C">
              <w:rPr>
                <w:lang w:val="pt-BR"/>
              </w:rPr>
              <w:t xml:space="preserve"> à multa moratória convencional, irredutível e de natureza não compensatória de 2% (dois por cento) sobre o valor devido e não pago até a data do efetivo pagamento; e </w:t>
            </w:r>
            <w:r w:rsidRPr="00667C2C">
              <w:rPr>
                <w:b/>
                <w:lang w:val="pt-BR"/>
              </w:rPr>
              <w:t>(</w:t>
            </w:r>
            <w:proofErr w:type="spellStart"/>
            <w:r w:rsidRPr="00667C2C">
              <w:rPr>
                <w:b/>
                <w:lang w:val="pt-BR"/>
              </w:rPr>
              <w:t>ii</w:t>
            </w:r>
            <w:proofErr w:type="spellEnd"/>
            <w:r w:rsidRPr="00667C2C">
              <w:rPr>
                <w:b/>
                <w:lang w:val="pt-BR"/>
              </w:rPr>
              <w:t>)</w:t>
            </w:r>
            <w:r w:rsidRPr="00667C2C">
              <w:rPr>
                <w:lang w:val="pt-BR"/>
              </w:rPr>
              <w:t xml:space="preserve"> aos juros de mora não compensatórios, à taxa de 1% (um por cento) ao mês, calculados </w:t>
            </w:r>
            <w:r w:rsidRPr="00667C2C">
              <w:rPr>
                <w:i/>
                <w:lang w:val="pt-BR"/>
              </w:rPr>
              <w:t xml:space="preserve">pro rata </w:t>
            </w:r>
            <w:proofErr w:type="spellStart"/>
            <w:r w:rsidRPr="00667C2C">
              <w:rPr>
                <w:i/>
                <w:lang w:val="pt-BR"/>
              </w:rPr>
              <w:t>temporis</w:t>
            </w:r>
            <w:proofErr w:type="spellEnd"/>
            <w:r w:rsidRPr="00667C2C">
              <w:rPr>
                <w:lang w:val="pt-BR"/>
              </w:rPr>
              <w:t>, desde a data do inadimplemento até a data do efetivo pagamento, sobre o montante devido e não pago, independentemente de aviso, notificação ou interpelação judicial ou extrajudicial</w:t>
            </w:r>
            <w:r>
              <w:rPr>
                <w:lang w:val="pt-BR"/>
              </w:rPr>
              <w:t>.</w:t>
            </w:r>
          </w:p>
        </w:tc>
      </w:tr>
      <w:tr w:rsidR="00B07470" w:rsidRPr="00D53362" w14:paraId="253AE7B9" w14:textId="77777777" w:rsidTr="00667C2C">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t xml:space="preserve">Local de </w:t>
            </w:r>
            <w:proofErr w:type="spellStart"/>
            <w:r w:rsidRPr="00FE31D1">
              <w:rPr>
                <w:rFonts w:eastAsia="Calibri"/>
                <w:b/>
                <w:bCs/>
              </w:rPr>
              <w:t>Pagamento</w:t>
            </w:r>
            <w:proofErr w:type="spellEnd"/>
          </w:p>
        </w:tc>
        <w:tc>
          <w:tcPr>
            <w:tcW w:w="6493" w:type="dxa"/>
            <w:tcMar>
              <w:top w:w="0" w:type="dxa"/>
              <w:left w:w="28" w:type="dxa"/>
              <w:bottom w:w="0" w:type="dxa"/>
              <w:right w:w="28" w:type="dxa"/>
            </w:tcMar>
          </w:tcPr>
          <w:p w14:paraId="3E92EA7F" w14:textId="62B7FAFD" w:rsidR="00B07470" w:rsidRPr="00CF5B2F" w:rsidRDefault="00B256C9" w:rsidP="00B07470">
            <w:pPr>
              <w:pStyle w:val="Body"/>
              <w:spacing w:before="140" w:after="0"/>
              <w:ind w:left="680"/>
              <w:rPr>
                <w:b/>
                <w:bCs/>
                <w:szCs w:val="20"/>
                <w:lang w:val="pt-BR"/>
              </w:rPr>
            </w:pPr>
            <w:r w:rsidRPr="00667C2C">
              <w:rPr>
                <w:szCs w:val="26"/>
                <w:lang w:val="pt-BR"/>
              </w:rPr>
              <w:t xml:space="preserve">Os pagamentos referentes às Debêntures e a quaisquer outros valores eventualmente devidos pela Emissora, nos termos da Escritura de Emissão, serão realizados: </w:t>
            </w:r>
            <w:r w:rsidRPr="00667C2C">
              <w:rPr>
                <w:b/>
                <w:szCs w:val="26"/>
                <w:lang w:val="pt-BR"/>
              </w:rPr>
              <w:t>(i)</w:t>
            </w:r>
            <w:r w:rsidRPr="00667C2C">
              <w:rPr>
                <w:szCs w:val="26"/>
                <w:lang w:val="pt-BR"/>
              </w:rPr>
              <w:t xml:space="preserve"> pela Emissora, no que </w:t>
            </w:r>
            <w:r w:rsidRPr="00667C2C">
              <w:rPr>
                <w:szCs w:val="26"/>
                <w:lang w:val="pt-BR"/>
              </w:rPr>
              <w:lastRenderedPageBreak/>
              <w:t xml:space="preserve">se refere a pagamentos referentes ao Valor Nominal Unitário, à Remuneração, aos eventuais valores de Resgate Antecipado Facultativo, Amortização Extraordinária Facultativa, Aquisição Facultativa e </w:t>
            </w:r>
            <w:r w:rsidRPr="00667C2C">
              <w:rPr>
                <w:lang w:val="pt-BR"/>
              </w:rPr>
              <w:t>Oferta de Resgate Antecipado Total, incluindo os respectivos prêmios, se houver,</w:t>
            </w:r>
            <w:r w:rsidRPr="00667C2C">
              <w:rPr>
                <w:szCs w:val="26"/>
                <w:lang w:val="pt-BR"/>
              </w:rPr>
              <w:t xml:space="preserve"> aos Encargos Moratórios, se houver, e com relação às Debêntures que estejam custodiadas eletronicamente na B3, por meio da B3; e/ou</w:t>
            </w:r>
            <w:r w:rsidRPr="00667C2C" w:rsidDel="006C3B50">
              <w:rPr>
                <w:szCs w:val="22"/>
                <w:lang w:val="pt-BR"/>
              </w:rPr>
              <w:t xml:space="preserve"> </w:t>
            </w:r>
            <w:r w:rsidRPr="00667C2C">
              <w:rPr>
                <w:b/>
                <w:szCs w:val="26"/>
                <w:lang w:val="pt-BR"/>
              </w:rPr>
              <w:t>(</w:t>
            </w:r>
            <w:proofErr w:type="spellStart"/>
            <w:r w:rsidRPr="00667C2C">
              <w:rPr>
                <w:b/>
                <w:szCs w:val="26"/>
                <w:lang w:val="pt-BR"/>
              </w:rPr>
              <w:t>ii</w:t>
            </w:r>
            <w:proofErr w:type="spellEnd"/>
            <w:r w:rsidRPr="00667C2C">
              <w:rPr>
                <w:b/>
                <w:szCs w:val="26"/>
                <w:lang w:val="pt-BR"/>
              </w:rPr>
              <w:t>)</w:t>
            </w:r>
            <w:r w:rsidRPr="00667C2C">
              <w:rPr>
                <w:szCs w:val="26"/>
                <w:lang w:val="pt-BR"/>
              </w:rPr>
              <w:t xml:space="preserve"> pela Emissora, nos demais casos, por meio do </w:t>
            </w:r>
            <w:proofErr w:type="spellStart"/>
            <w:r w:rsidRPr="00667C2C">
              <w:rPr>
                <w:szCs w:val="26"/>
                <w:lang w:val="pt-BR"/>
              </w:rPr>
              <w:t>Escriturador</w:t>
            </w:r>
            <w:proofErr w:type="spellEnd"/>
            <w:r w:rsidRPr="00667C2C">
              <w:rPr>
                <w:szCs w:val="26"/>
                <w:lang w:val="pt-BR"/>
              </w:rPr>
              <w:t xml:space="preserve"> ou na sede da Emissora, </w:t>
            </w:r>
            <w:r w:rsidRPr="00667C2C">
              <w:rPr>
                <w:lang w:val="pt-BR"/>
              </w:rPr>
              <w:t>que não estejam custodiadas eletronicamente na B3</w:t>
            </w:r>
            <w:r w:rsidRPr="00667C2C">
              <w:rPr>
                <w:szCs w:val="20"/>
                <w:lang w:val="pt-BR"/>
              </w:rPr>
              <w:t xml:space="preserve">, </w:t>
            </w:r>
            <w:r w:rsidRPr="00667C2C">
              <w:rPr>
                <w:szCs w:val="26"/>
                <w:lang w:val="pt-BR"/>
              </w:rPr>
              <w:t>conforme o caso</w:t>
            </w:r>
            <w:r>
              <w:rPr>
                <w:szCs w:val="26"/>
                <w:lang w:val="pt-BR"/>
              </w:rPr>
              <w:t>.</w:t>
            </w:r>
          </w:p>
        </w:tc>
      </w:tr>
    </w:tbl>
    <w:bookmarkEnd w:id="25"/>
    <w:bookmarkEnd w:id="26"/>
    <w:p w14:paraId="1C59758D" w14:textId="74767858" w:rsidR="00F54493" w:rsidRPr="00072E75" w:rsidRDefault="00C77A20" w:rsidP="00D126E4">
      <w:pPr>
        <w:pStyle w:val="Level2"/>
        <w:tabs>
          <w:tab w:val="clear" w:pos="1247"/>
        </w:tabs>
        <w:spacing w:before="140" w:after="0"/>
      </w:pPr>
      <w:r w:rsidRPr="00D97A22">
        <w:lastRenderedPageBreak/>
        <w:t xml:space="preserve">Caso ocorram alterações nos termos e condições das Obrigações Garantidas </w:t>
      </w:r>
      <w:bookmarkStart w:id="43" w:name="_Hlk25848934"/>
      <w:r w:rsidRPr="00D97A22">
        <w:t>que modifique</w:t>
      </w:r>
      <w:r>
        <w:t>m</w:t>
      </w:r>
      <w:r w:rsidRPr="00D97A22">
        <w:t xml:space="preserve"> qualquer dos itens definidos </w:t>
      </w:r>
      <w:bookmarkEnd w:id="43"/>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313474">
        <w:t>4</w:t>
      </w:r>
      <w:r>
        <w:fldChar w:fldCharType="end"/>
      </w:r>
      <w:r w:rsidRPr="007C03EA">
        <w:t xml:space="preserve"> abaixo.</w:t>
      </w:r>
      <w:r w:rsidR="00B256C9">
        <w:t xml:space="preserve"> </w:t>
      </w:r>
    </w:p>
    <w:p w14:paraId="1AF381A9" w14:textId="394C261E" w:rsidR="00C83687" w:rsidRPr="00D37A45" w:rsidRDefault="00E13F2B" w:rsidP="00634822">
      <w:pPr>
        <w:pStyle w:val="Level1"/>
        <w:rPr>
          <w:lang w:val="pt-BR"/>
        </w:rPr>
      </w:pPr>
      <w:bookmarkStart w:id="44" w:name="_Ref59113423"/>
      <w:bookmarkStart w:id="45" w:name="_Toc59117288"/>
      <w:bookmarkStart w:id="46" w:name="_Toc59118445"/>
      <w:bookmarkStart w:id="47" w:name="_Ref114280069"/>
      <w:bookmarkStart w:id="48" w:name="_Ref116489349"/>
      <w:r w:rsidRPr="00634822">
        <w:rPr>
          <w:caps/>
          <w:lang w:val="pt-BR"/>
        </w:rPr>
        <w:t>APERFEIÇOAMENTO</w:t>
      </w:r>
      <w:r w:rsidRPr="00D37A45">
        <w:rPr>
          <w:lang w:val="pt-BR"/>
        </w:rPr>
        <w:t xml:space="preserve"> DA CESSÃO FIDUCIÁRIA</w:t>
      </w:r>
      <w:bookmarkEnd w:id="44"/>
      <w:bookmarkEnd w:id="45"/>
      <w:bookmarkEnd w:id="46"/>
    </w:p>
    <w:p w14:paraId="5EA4E37D" w14:textId="6C71B653" w:rsidR="00240735" w:rsidRPr="00634822" w:rsidRDefault="00240735" w:rsidP="00E31393">
      <w:pPr>
        <w:pStyle w:val="Level2"/>
        <w:rPr>
          <w:i/>
          <w:iCs/>
        </w:rPr>
      </w:pPr>
      <w:bookmarkStart w:id="49" w:name="_Ref211065524"/>
      <w:bookmarkStart w:id="50" w:name="_Ref197429919"/>
      <w:bookmarkEnd w:id="47"/>
      <w:bookmarkEnd w:id="48"/>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p>
    <w:p w14:paraId="4C5F5B8D" w14:textId="616C8104" w:rsidR="00E31393" w:rsidRPr="00634822" w:rsidRDefault="00E31393" w:rsidP="00634822">
      <w:pPr>
        <w:pStyle w:val="Level3"/>
        <w:rPr>
          <w:lang w:val="pt-BR"/>
        </w:rPr>
      </w:pPr>
      <w:bookmarkStart w:id="51"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51"/>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43B82FBC" w:rsidR="00674176" w:rsidRDefault="00674176" w:rsidP="00813D8B">
      <w:pPr>
        <w:pStyle w:val="Level2"/>
        <w:widowControl w:val="0"/>
        <w:tabs>
          <w:tab w:val="clear" w:pos="1247"/>
        </w:tabs>
        <w:spacing w:before="140"/>
      </w:pPr>
      <w:bookmarkStart w:id="52" w:name="_Toc59117290"/>
      <w:bookmarkStart w:id="53" w:name="_Hlk65195386"/>
      <w:bookmarkEnd w:id="49"/>
      <w:bookmarkEnd w:id="50"/>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313474">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52"/>
    </w:p>
    <w:p w14:paraId="1B2D2B2B" w14:textId="67C65121" w:rsidR="00813D8B" w:rsidRDefault="00813D8B" w:rsidP="00813D8B">
      <w:pPr>
        <w:pStyle w:val="Level2"/>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3E2359F2" w14:textId="371577D9" w:rsidR="00333BF8" w:rsidRDefault="00333BF8" w:rsidP="00667C2C">
      <w:pPr>
        <w:pStyle w:val="Level2"/>
        <w:numPr>
          <w:ilvl w:val="0"/>
          <w:numId w:val="0"/>
        </w:numPr>
        <w:ind w:left="680"/>
      </w:pPr>
    </w:p>
    <w:p w14:paraId="027FB9F0" w14:textId="4F396624" w:rsidR="00F14387" w:rsidRPr="00976823" w:rsidRDefault="000D673D" w:rsidP="00F14387">
      <w:pPr>
        <w:pStyle w:val="Level1"/>
        <w:rPr>
          <w:lang w:val="pt-BR"/>
        </w:rPr>
      </w:pPr>
      <w:bookmarkStart w:id="54" w:name="_Hlk76399720"/>
      <w:bookmarkStart w:id="55" w:name="_Toc59117295"/>
      <w:bookmarkEnd w:id="53"/>
      <w:r>
        <w:rPr>
          <w:lang w:val="pt-BR"/>
        </w:rPr>
        <w:lastRenderedPageBreak/>
        <w:t>DEPÓSITO INICIAL OBRIGATÓRIO</w:t>
      </w:r>
      <w:r w:rsidR="00F13594">
        <w:rPr>
          <w:lang w:val="pt-BR"/>
        </w:rPr>
        <w:t xml:space="preserve">, </w:t>
      </w:r>
      <w:r w:rsidR="00B24826">
        <w:rPr>
          <w:lang w:val="pt-BR"/>
        </w:rPr>
        <w:t>FLUXO MÍNIMO</w:t>
      </w:r>
      <w:r w:rsidR="00D004B6">
        <w:rPr>
          <w:lang w:val="pt-BR"/>
        </w:rPr>
        <w:t>,</w:t>
      </w:r>
      <w:r w:rsidR="00B24826">
        <w:rPr>
          <w:lang w:val="pt-BR"/>
        </w:rPr>
        <w:t xml:space="preserve"> </w:t>
      </w:r>
      <w:r w:rsidR="00F14387" w:rsidRPr="00976823">
        <w:rPr>
          <w:lang w:val="pt-BR"/>
        </w:rPr>
        <w:t>MOVIMENTAÇÃO DA</w:t>
      </w:r>
      <w:r w:rsidR="00A242BD">
        <w:rPr>
          <w:lang w:val="pt-BR"/>
        </w:rPr>
        <w:t>S</w:t>
      </w:r>
      <w:r w:rsidR="00F14387" w:rsidRPr="00976823">
        <w:rPr>
          <w:lang w:val="pt-BR"/>
        </w:rPr>
        <w:t xml:space="preserve"> CONTA</w:t>
      </w:r>
      <w:r w:rsidR="00A242BD">
        <w:rPr>
          <w:lang w:val="pt-BR"/>
        </w:rPr>
        <w:t>S</w:t>
      </w:r>
      <w:r w:rsidR="00F14387" w:rsidRPr="00976823">
        <w:rPr>
          <w:lang w:val="pt-BR"/>
        </w:rPr>
        <w:t xml:space="preserve"> VINCULADA</w:t>
      </w:r>
      <w:r w:rsidR="00A242BD">
        <w:rPr>
          <w:lang w:val="pt-BR"/>
        </w:rPr>
        <w:t>S</w:t>
      </w:r>
      <w:r w:rsidR="00976823" w:rsidRPr="00976823">
        <w:rPr>
          <w:lang w:val="pt-BR"/>
        </w:rPr>
        <w:t xml:space="preserve"> </w:t>
      </w:r>
      <w:r w:rsidR="00976823" w:rsidRPr="00DF7F57">
        <w:rPr>
          <w:lang w:val="pt-BR"/>
        </w:rPr>
        <w:t>E BANCO DEPOSITÁRIO</w:t>
      </w:r>
      <w:bookmarkEnd w:id="54"/>
    </w:p>
    <w:p w14:paraId="70A7493E" w14:textId="12B25F82" w:rsidR="00A242BD" w:rsidRDefault="00D004B6" w:rsidP="000C58C8">
      <w:pPr>
        <w:pStyle w:val="Level2"/>
        <w:tabs>
          <w:tab w:val="clear" w:pos="1247"/>
          <w:tab w:val="num" w:pos="1361"/>
        </w:tabs>
      </w:pPr>
      <w:bookmarkStart w:id="56" w:name="_Ref74845615"/>
      <w:r w:rsidRPr="002C27DF">
        <w:t xml:space="preserve">Observado o disposto na Escritura de Emissão e neste Contrato, </w:t>
      </w:r>
      <w:bookmarkStart w:id="57" w:name="_Hlk76399498"/>
      <w:r>
        <w:t xml:space="preserve">desde a Data de </w:t>
      </w:r>
      <w:r w:rsidR="00F61305">
        <w:t xml:space="preserve">Primeira Integralização das Debêntures </w:t>
      </w:r>
      <w:r>
        <w:t xml:space="preserve">até </w:t>
      </w:r>
      <w:r w:rsidR="003560D0">
        <w:t xml:space="preserve">30 </w:t>
      </w:r>
      <w:r w:rsidR="00611775">
        <w:t xml:space="preserve">de </w:t>
      </w:r>
      <w:r w:rsidR="00A242BD">
        <w:t xml:space="preserve">julho </w:t>
      </w:r>
      <w:r w:rsidR="00611775">
        <w:t>de 2022</w:t>
      </w:r>
      <w:r w:rsidR="00761E17">
        <w:t xml:space="preserve"> (inclusive)</w:t>
      </w:r>
      <w:r w:rsidR="00611775">
        <w:t xml:space="preserve">, </w:t>
      </w:r>
      <w:r w:rsidR="00A971C6">
        <w:t xml:space="preserve">a Cedente deverá manter </w:t>
      </w:r>
      <w:r w:rsidR="002C564E">
        <w:t xml:space="preserve">depositado </w:t>
      </w:r>
      <w:r w:rsidR="00A971C6">
        <w:t>na Conta Vinculada</w:t>
      </w:r>
      <w:r w:rsidR="00A242BD">
        <w:t xml:space="preserve"> Depósito</w:t>
      </w:r>
      <w:r w:rsidR="00A971C6">
        <w:t xml:space="preserve"> o </w:t>
      </w:r>
      <w:r>
        <w:t>montante</w:t>
      </w:r>
      <w:r w:rsidR="00EA766F">
        <w:t xml:space="preserve"> de R$ 15.000.000,00 (quinze milhões de reais)</w:t>
      </w:r>
      <w:r w:rsidR="008512BA">
        <w:t xml:space="preserve"> (“</w:t>
      </w:r>
      <w:r w:rsidR="000D673D" w:rsidRPr="00A242BD">
        <w:rPr>
          <w:b/>
          <w:bCs/>
        </w:rPr>
        <w:t>Depósito Inicial</w:t>
      </w:r>
      <w:r w:rsidR="008512BA" w:rsidRPr="00A242BD">
        <w:rPr>
          <w:b/>
          <w:bCs/>
        </w:rPr>
        <w:t xml:space="preserve"> Obrigatório</w:t>
      </w:r>
      <w:r w:rsidR="008512BA">
        <w:t>”)</w:t>
      </w:r>
      <w:r w:rsidR="002C564E">
        <w:t xml:space="preserve">, o qual será alocado em </w:t>
      </w:r>
      <w:r w:rsidR="00A242BD">
        <w:t>i</w:t>
      </w:r>
      <w:r w:rsidR="002C564E">
        <w:t xml:space="preserve">nvestimentos </w:t>
      </w:r>
      <w:r w:rsidR="00A242BD">
        <w:t>p</w:t>
      </w:r>
      <w:r w:rsidR="002C564E">
        <w:t>ermitidos</w:t>
      </w:r>
      <w:r w:rsidR="00A242BD">
        <w:t xml:space="preserve">, </w:t>
      </w:r>
      <w:r w:rsidR="00A242BD" w:rsidRPr="00A242BD">
        <w:rPr>
          <w:rFonts w:eastAsiaTheme="minorEastAsia"/>
        </w:rPr>
        <w:t>conforme os termos e condições definidos no Contrato de Depositário</w:t>
      </w:r>
      <w:bookmarkEnd w:id="57"/>
      <w:r w:rsidR="00EA766F">
        <w:t>.</w:t>
      </w:r>
      <w:ins w:id="58" w:author="Matheus Veras l LRNG Advogados" w:date="2021-07-28T15:22:00Z">
        <w:r w:rsidR="006B3006">
          <w:t xml:space="preserve"> </w:t>
        </w:r>
        <w:r w:rsidR="006B3006" w:rsidRPr="006B3006">
          <w:t xml:space="preserve">Eventuais recursos mantidos na Conta Vinculada Depósito, inclusive decorrente dos investimentos permitidos, que ultrapassem o Depósito Inicial Obrigatório, poderão ser transferidos para Conta Livre Movimento, mediante solicitação da </w:t>
        </w:r>
        <w:r w:rsidR="006B3006">
          <w:t>Cedente</w:t>
        </w:r>
        <w:r w:rsidR="006B3006" w:rsidRPr="006B3006">
          <w:t xml:space="preserve"> ao Agente Fiduciário, que deverá notificar ao </w:t>
        </w:r>
        <w:r w:rsidR="006B3006">
          <w:t>Banco Depositário</w:t>
        </w:r>
        <w:r w:rsidR="006B3006" w:rsidRPr="006B3006">
          <w:t xml:space="preserve"> para que faça as transferências pretendidas. Para tanto, o Agente Fiduciário deverá notificar o </w:t>
        </w:r>
        <w:r w:rsidR="006B3006">
          <w:t>Banco Depositário</w:t>
        </w:r>
        <w:r w:rsidR="006B3006" w:rsidRPr="006B3006">
          <w:t xml:space="preserve"> até às 13:00 horas, sendo que as notificações recebidas após este horário somente produzirão efeito a partir do Dia Útil subsequente ao do seu recebimento.</w:t>
        </w:r>
      </w:ins>
    </w:p>
    <w:p w14:paraId="52E7A28A" w14:textId="3022EE7E" w:rsidR="00106912" w:rsidRPr="00234EFD" w:rsidRDefault="00106912" w:rsidP="000A0E1B">
      <w:pPr>
        <w:pStyle w:val="Level2"/>
        <w:tabs>
          <w:tab w:val="clear" w:pos="1247"/>
        </w:tabs>
      </w:pPr>
      <w:bookmarkStart w:id="59" w:name="_Hlk76399506"/>
      <w:r>
        <w:t xml:space="preserve">A partir de </w:t>
      </w:r>
      <w:r w:rsidR="003560D0">
        <w:t xml:space="preserve">30 </w:t>
      </w:r>
      <w:r>
        <w:t xml:space="preserve">de </w:t>
      </w:r>
      <w:r w:rsidRPr="007A08C4">
        <w:t xml:space="preserve">julho </w:t>
      </w:r>
      <w:r>
        <w:t>de 2022</w:t>
      </w:r>
      <w:r w:rsidR="00761E17">
        <w:t xml:space="preserve"> (inclusive)</w:t>
      </w:r>
      <w:r>
        <w:t xml:space="preserve">, em não havendo inadimplemento ou ocorrência de um Evento de Vencimento Antecipado, mediante </w:t>
      </w:r>
      <w:del w:id="60" w:author="Matheus Veras l LRNG Advogados" w:date="2021-07-28T14:36:00Z">
        <w:r w:rsidDel="00D6020B">
          <w:delText xml:space="preserve">comunicação </w:delText>
        </w:r>
      </w:del>
      <w:ins w:id="61" w:author="Matheus Veras l LRNG Advogados" w:date="2021-07-28T14:36:00Z">
        <w:r w:rsidR="00D6020B">
          <w:t xml:space="preserve">notificação </w:t>
        </w:r>
      </w:ins>
      <w:r>
        <w:t>do Agente Fiduciário neste sentido</w:t>
      </w:r>
      <w:r w:rsidR="009C1573">
        <w:t>, conforme modelo constante no Contrato de Depositário</w:t>
      </w:r>
      <w:r>
        <w:t>, o Banco Administrador transferirá</w:t>
      </w:r>
      <w:r w:rsidR="00D02CED">
        <w:t xml:space="preserve"> no dia útil subsequente ao seu recebimento, e desde que os recursos estejam disponíveis na Conta Vinculada Depósito no dia de recebimento da notificação pelo Banco Depositário,</w:t>
      </w:r>
      <w:r>
        <w:t xml:space="preserve"> o Depósito </w:t>
      </w:r>
      <w:r w:rsidR="00761E17">
        <w:t xml:space="preserve">Inicial </w:t>
      </w:r>
      <w:r>
        <w:t>Obrigatório</w:t>
      </w:r>
      <w:r w:rsidR="00D02CED" w:rsidRPr="00D02CED">
        <w:t xml:space="preserve"> </w:t>
      </w:r>
      <w:r w:rsidR="00D02CED">
        <w:t>da Conta Vinculada Depósito, na forma especificada na notificação,</w:t>
      </w:r>
      <w:r>
        <w:t xml:space="preserve"> </w:t>
      </w:r>
      <w:ins w:id="62" w:author="Matheus Veras l LRNG Advogados" w:date="2021-07-28T14:38:00Z">
        <w:r w:rsidR="00D6020B" w:rsidRPr="00D6020B">
          <w:t>desde que o recebimento ocorra até às 13:00 horas, sendo que as notificações recebidas após este horário somente produzirão efeito a partir do Dia Útil subsequente ao do seu recebimento</w:t>
        </w:r>
        <w:r w:rsidR="00D6020B">
          <w:t>,</w:t>
        </w:r>
        <w:r w:rsidR="00D6020B" w:rsidRPr="00D6020B">
          <w:t xml:space="preserve"> </w:t>
        </w:r>
      </w:ins>
      <w:r>
        <w:t xml:space="preserve">para a Conta de Livre Movimentação (conforme abaixo definido) da Cedente. </w:t>
      </w:r>
      <w:bookmarkEnd w:id="59"/>
    </w:p>
    <w:p w14:paraId="2BDB5459" w14:textId="7EE40C64" w:rsidR="00ED0B03" w:rsidRDefault="00A242BD" w:rsidP="006306CA">
      <w:pPr>
        <w:pStyle w:val="Level2"/>
        <w:tabs>
          <w:tab w:val="clear" w:pos="1247"/>
        </w:tabs>
      </w:pPr>
      <w:bookmarkStart w:id="63" w:name="_Hlk76399514"/>
      <w:r>
        <w:t xml:space="preserve">Desde </w:t>
      </w:r>
      <w:r w:rsidR="002C564E">
        <w:t xml:space="preserve">a </w:t>
      </w:r>
      <w:r w:rsidR="00F61305">
        <w:t>Data de Primeira Integralização das Debêntures</w:t>
      </w:r>
      <w:r w:rsidR="00F61305" w:rsidDel="00F61305">
        <w:t xml:space="preserve"> </w:t>
      </w:r>
      <w:r w:rsidR="002C564E">
        <w:t xml:space="preserve">até </w:t>
      </w:r>
      <w:r w:rsidR="003560D0">
        <w:t xml:space="preserve">30 </w:t>
      </w:r>
      <w:r w:rsidR="002C564E">
        <w:t xml:space="preserve">de </w:t>
      </w:r>
      <w:r>
        <w:t xml:space="preserve">julho </w:t>
      </w:r>
      <w:r w:rsidR="002C564E">
        <w:t>de 2022</w:t>
      </w:r>
      <w:r w:rsidR="00761E17">
        <w:t xml:space="preserve"> (inclusive)</w:t>
      </w:r>
      <w:r w:rsidR="002C564E">
        <w:t xml:space="preserve">, </w:t>
      </w:r>
      <w:r w:rsidR="006306CA">
        <w:t>a</w:t>
      </w:r>
      <w:r w:rsidR="00ED0B03">
        <w:t xml:space="preserve"> Cedente</w:t>
      </w:r>
      <w:r w:rsidR="006306CA">
        <w:t xml:space="preserve"> </w:t>
      </w:r>
      <w:r w:rsidR="00ED0B03">
        <w:t xml:space="preserve">deverá fazer </w:t>
      </w:r>
      <w:r w:rsidR="002C564E">
        <w:t>transitar</w:t>
      </w:r>
      <w:r w:rsidR="007457FC">
        <w:t>,</w:t>
      </w:r>
      <w:r w:rsidR="002C564E">
        <w:t xml:space="preserve"> </w:t>
      </w:r>
      <w:r w:rsidR="007457FC">
        <w:t xml:space="preserve">mensalmente, </w:t>
      </w:r>
      <w:r w:rsidR="00ED0B03">
        <w:t xml:space="preserve">na </w:t>
      </w:r>
      <w:r w:rsidR="008512BA">
        <w:t>Conta Vinculada</w:t>
      </w:r>
      <w:r w:rsidR="00ED0B03">
        <w:t xml:space="preserve"> </w:t>
      </w:r>
      <w:r>
        <w:t xml:space="preserve">Fluxo Mínimo </w:t>
      </w:r>
      <w:r w:rsidR="00ED0B03">
        <w:t>recursos</w:t>
      </w:r>
      <w:del w:id="64" w:author="Matheus Veras l LRNG Advogados" w:date="2021-07-28T14:41:00Z">
        <w:r w:rsidR="00275CCB" w:rsidDel="006A392C">
          <w:delText>,</w:delText>
        </w:r>
      </w:del>
      <w:r w:rsidR="00275CCB">
        <w:t xml:space="preserve"> provenientes exclusivamente </w:t>
      </w:r>
      <w:r w:rsidR="00106912">
        <w:t xml:space="preserve">da exploração das atividades </w:t>
      </w:r>
      <w:r w:rsidR="000D673D">
        <w:t xml:space="preserve">da </w:t>
      </w:r>
      <w:r w:rsidR="00275CCB">
        <w:t>Cedente</w:t>
      </w:r>
      <w:del w:id="65" w:author="Matheus Veras l LRNG Advogados" w:date="2021-07-28T14:41:00Z">
        <w:r w:rsidR="00275CCB" w:rsidDel="006A392C">
          <w:delText>,</w:delText>
        </w:r>
      </w:del>
      <w:r w:rsidR="00ED0B03">
        <w:t xml:space="preserve"> em valor equivalente a, no mínimo</w:t>
      </w:r>
      <w:r w:rsidR="002C564E">
        <w:t>,</w:t>
      </w:r>
      <w:r w:rsidR="00ED0B03">
        <w:t xml:space="preserve"> R$ 10.000.000,00 (dez milhões de reais) (“</w:t>
      </w:r>
      <w:r w:rsidR="00ED0B03" w:rsidRPr="00CF75F2">
        <w:rPr>
          <w:b/>
          <w:bCs/>
        </w:rPr>
        <w:t xml:space="preserve">Fluxo Mínimo </w:t>
      </w:r>
      <w:r w:rsidR="001A54B8">
        <w:rPr>
          <w:b/>
          <w:bCs/>
        </w:rPr>
        <w:t>Mensal</w:t>
      </w:r>
      <w:r w:rsidR="00275CCB">
        <w:rPr>
          <w:b/>
          <w:bCs/>
        </w:rPr>
        <w:t xml:space="preserve"> Inicial</w:t>
      </w:r>
      <w:r w:rsidR="00ED0B03">
        <w:t>”).</w:t>
      </w:r>
      <w:bookmarkEnd w:id="63"/>
    </w:p>
    <w:p w14:paraId="6BE4B200" w14:textId="669A4F1B" w:rsidR="00C6524A" w:rsidRDefault="00FE20FF" w:rsidP="00CF75F2">
      <w:pPr>
        <w:pStyle w:val="Level2"/>
        <w:tabs>
          <w:tab w:val="clear" w:pos="1247"/>
        </w:tabs>
      </w:pPr>
      <w:bookmarkStart w:id="66" w:name="_Hlk76399521"/>
      <w:r>
        <w:t xml:space="preserve">A </w:t>
      </w:r>
      <w:r w:rsidR="003004AB">
        <w:t xml:space="preserve">partir </w:t>
      </w:r>
      <w:r w:rsidR="00275CCB">
        <w:t xml:space="preserve">de </w:t>
      </w:r>
      <w:r w:rsidR="003560D0">
        <w:t xml:space="preserve">30 </w:t>
      </w:r>
      <w:r w:rsidR="00275CCB">
        <w:t xml:space="preserve">de </w:t>
      </w:r>
      <w:r w:rsidR="00106912">
        <w:t xml:space="preserve">julho </w:t>
      </w:r>
      <w:r w:rsidR="00275CCB">
        <w:t>de 2022</w:t>
      </w:r>
      <w:r w:rsidR="003004AB">
        <w:t xml:space="preserve">, a </w:t>
      </w:r>
      <w:r>
        <w:t xml:space="preserve">Cedente </w:t>
      </w:r>
      <w:r w:rsidR="00275CCB">
        <w:t xml:space="preserve">deverá fazer transitar, mensalmente, na Conta Vinculada </w:t>
      </w:r>
      <w:r w:rsidR="00106912">
        <w:t xml:space="preserve">Fluxo Mínimo </w:t>
      </w:r>
      <w:r w:rsidR="00275CCB">
        <w:t>recursos</w:t>
      </w:r>
      <w:del w:id="67" w:author="Matheus Veras l LRNG Advogados" w:date="2021-07-28T14:43:00Z">
        <w:r w:rsidR="00275CCB" w:rsidDel="0000501D">
          <w:delText>,</w:delText>
        </w:r>
      </w:del>
      <w:r w:rsidR="00275CCB">
        <w:t xml:space="preserve"> provenientes exclusivamente </w:t>
      </w:r>
      <w:r w:rsidR="00106912">
        <w:t xml:space="preserve">da exploração das atividades da </w:t>
      </w:r>
      <w:r w:rsidR="00275CCB">
        <w:t>Cedente</w:t>
      </w:r>
      <w:del w:id="68" w:author="Matheus Veras l LRNG Advogados" w:date="2021-07-28T14:43:00Z">
        <w:r w:rsidR="00275CCB" w:rsidDel="0000501D">
          <w:delText>,</w:delText>
        </w:r>
      </w:del>
      <w:r w:rsidR="00275CCB">
        <w:t xml:space="preserve"> em valor equivalente a, no mínimo, R$ 25.000.000,00 (vinte e cinco milhões de reais) (“</w:t>
      </w:r>
      <w:r w:rsidR="00275CCB" w:rsidRPr="00CF75F2">
        <w:rPr>
          <w:b/>
          <w:bCs/>
        </w:rPr>
        <w:t>Fluxo Mínimo Mensal Subsequente</w:t>
      </w:r>
      <w:r w:rsidR="00275CCB">
        <w:t>” e, em conjunto com o Fluxo Mínimo Mensal Inicial, “</w:t>
      </w:r>
      <w:r w:rsidR="00275CCB" w:rsidRPr="00CF75F2">
        <w:rPr>
          <w:b/>
          <w:bCs/>
        </w:rPr>
        <w:t>Fluxo Mínimo</w:t>
      </w:r>
      <w:r w:rsidR="00275CCB">
        <w:t>”)</w:t>
      </w:r>
      <w:r>
        <w:t>.</w:t>
      </w:r>
    </w:p>
    <w:p w14:paraId="72538B28" w14:textId="3916744C" w:rsidR="00B24826" w:rsidRDefault="00B24826" w:rsidP="00B24826">
      <w:pPr>
        <w:pStyle w:val="Level2"/>
      </w:pPr>
      <w:bookmarkStart w:id="69" w:name="_Hlk76399685"/>
      <w:bookmarkEnd w:id="56"/>
      <w:bookmarkEnd w:id="66"/>
      <w:r w:rsidRPr="002C27DF">
        <w:t xml:space="preserve">A verificação </w:t>
      </w:r>
      <w:r>
        <w:t>do</w:t>
      </w:r>
      <w:r w:rsidR="007062AE">
        <w:t xml:space="preserve"> Depósito Inicial Obrigatório e o</w:t>
      </w:r>
      <w:r>
        <w:t xml:space="preserve"> </w:t>
      </w:r>
      <w:r w:rsidR="00C83B15">
        <w:t>Fluxo Mínimo</w:t>
      </w:r>
      <w:r w:rsidRPr="002C27DF">
        <w:t xml:space="preserve"> </w:t>
      </w:r>
      <w:r w:rsidR="00106912">
        <w:t xml:space="preserve">na Conta Vinculada Fluxo Mínimo </w:t>
      </w:r>
      <w:r w:rsidRPr="002C27DF">
        <w:t xml:space="preserve">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de cada mês,</w:t>
      </w:r>
      <w:r w:rsidR="00D80B29">
        <w:t xml:space="preserve"> conforme aplicável,</w:t>
      </w:r>
      <w:r w:rsidRPr="002C27DF">
        <w:t xml:space="preserve"> </w:t>
      </w:r>
      <w:r>
        <w:t xml:space="preserve">sempre em referência ao mês </w:t>
      </w:r>
      <w:r w:rsidR="002D3DCE">
        <w:t xml:space="preserve">calendário </w:t>
      </w:r>
      <w:r>
        <w:t>imediatamente anterior, mediante a análise de extrato bancário da</w:t>
      </w:r>
      <w:r w:rsidR="007062AE">
        <w:t xml:space="preserve"> Conta Vinculada Depósito e da</w:t>
      </w:r>
      <w:r>
        <w:t xml:space="preserve"> Conta Vinculada</w:t>
      </w:r>
      <w:r w:rsidR="00106912">
        <w:t xml:space="preserve"> Fluxo Mínimo</w:t>
      </w:r>
      <w:r>
        <w:t xml:space="preserve">, emitida junto ao Banco </w:t>
      </w:r>
      <w:r w:rsidR="00DB360B">
        <w:t>Depositário</w:t>
      </w:r>
      <w:ins w:id="70" w:author="Matheus Veras l LRNG Advogados" w:date="2021-07-28T14:52:00Z">
        <w:r w:rsidR="00D9019C">
          <w:t xml:space="preserve"> mediante solicitação do Agente Fiduciário</w:t>
        </w:r>
      </w:ins>
      <w:r w:rsidR="00DB360B">
        <w:t>, 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r w:rsidR="00F701D0">
        <w:t xml:space="preserve">22 </w:t>
      </w:r>
      <w:r>
        <w:t xml:space="preserve">de </w:t>
      </w:r>
      <w:r w:rsidR="00F701D0">
        <w:t xml:space="preserve">agosto </w:t>
      </w:r>
      <w:r>
        <w:t>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bookmarkEnd w:id="69"/>
    </w:p>
    <w:p w14:paraId="1AF381C3" w14:textId="2F1AEE9E" w:rsidR="00C83687" w:rsidRDefault="00577FEF" w:rsidP="00471273">
      <w:pPr>
        <w:pStyle w:val="Level2"/>
        <w:widowControl w:val="0"/>
        <w:tabs>
          <w:tab w:val="clear" w:pos="1247"/>
        </w:tabs>
        <w:spacing w:before="140" w:after="0"/>
      </w:pPr>
      <w:bookmarkStart w:id="71" w:name="_Ref74779696"/>
      <w:r w:rsidRPr="00C05DC6">
        <w:t>Durante a vigência deste Contrato,</w:t>
      </w:r>
      <w:r w:rsidR="00B24826">
        <w:t xml:space="preserve"> </w:t>
      </w:r>
      <w:r w:rsidR="00B24826" w:rsidRPr="00B24826">
        <w:t>o Banco Depositário fará a transferência</w:t>
      </w:r>
      <w:ins w:id="72" w:author="Matheus Veras l LRNG Advogados" w:date="2021-07-28T15:24:00Z">
        <w:r w:rsidR="006B3006">
          <w:t xml:space="preserve"> </w:t>
        </w:r>
      </w:ins>
      <w:ins w:id="73" w:author="Matheus Veras l LRNG Advogados" w:date="2021-07-28T15:39:00Z">
        <w:r w:rsidR="00B85A35">
          <w:t>mensal</w:t>
        </w:r>
      </w:ins>
      <w:ins w:id="74" w:author="Matheus Veras l LRNG Advogados" w:date="2021-07-28T15:24:00Z">
        <w:r w:rsidR="006B3006">
          <w:t>, no Dia Útil subsequente</w:t>
        </w:r>
      </w:ins>
      <w:r w:rsidR="00B24826" w:rsidRPr="00B24826">
        <w:t xml:space="preserve"> </w:t>
      </w:r>
      <w:del w:id="75" w:author="Matheus Veras l LRNG Advogados" w:date="2021-07-28T15:24:00Z">
        <w:r w:rsidR="00B24826" w:rsidRPr="00B24826" w:rsidDel="006B3006">
          <w:delText xml:space="preserve">dos </w:delText>
        </w:r>
      </w:del>
      <w:ins w:id="76" w:author="Matheus Veras l LRNG Advogados" w:date="2021-07-28T15:40:00Z">
        <w:r w:rsidR="00B85A35">
          <w:t>a uma Data de Verificação na</w:t>
        </w:r>
      </w:ins>
      <w:del w:id="77" w:author="Matheus Veras l LRNG Advogados" w:date="2021-07-28T15:40:00Z">
        <w:r w:rsidR="00B24826" w:rsidRPr="00B24826" w:rsidDel="00B85A35">
          <w:delText xml:space="preserve">recursos </w:delText>
        </w:r>
      </w:del>
      <w:del w:id="78" w:author="Matheus Veras l LRNG Advogados" w:date="2021-07-28T15:24:00Z">
        <w:r w:rsidR="00B24826" w:rsidRPr="00B24826" w:rsidDel="006B3006">
          <w:delText xml:space="preserve">decorrentes </w:delText>
        </w:r>
      </w:del>
      <w:del w:id="79" w:author="Matheus Veras l LRNG Advogados" w:date="2021-07-28T15:40:00Z">
        <w:r w:rsidR="00B24826" w:rsidDel="00B85A35">
          <w:delText xml:space="preserve">depositados </w:delText>
        </w:r>
      </w:del>
      <w:del w:id="80" w:author="Matheus Veras l LRNG Advogados" w:date="2021-07-28T15:25:00Z">
        <w:r w:rsidR="00106912" w:rsidDel="006B3006">
          <w:delText>em cad</w:delText>
        </w:r>
      </w:del>
      <w:del w:id="81" w:author="Matheus Veras l LRNG Advogados" w:date="2021-07-28T15:40:00Z">
        <w:r w:rsidR="00106912" w:rsidDel="00B85A35">
          <w:delText>a</w:delText>
        </w:r>
      </w:del>
      <w:r w:rsidR="00106912">
        <w:t xml:space="preserve"> </w:t>
      </w:r>
      <w:r w:rsidR="00B24826">
        <w:t>Conta Vinculada</w:t>
      </w:r>
      <w:ins w:id="82" w:author="Matheus Veras l LRNG Advogados" w:date="2021-07-28T15:25:00Z">
        <w:r w:rsidR="006B3006">
          <w:t xml:space="preserve"> Fluxo Mínimo</w:t>
        </w:r>
      </w:ins>
      <w:r w:rsidR="00471273">
        <w:t>,</w:t>
      </w:r>
      <w:r w:rsidR="00C57C6F">
        <w:t xml:space="preserve"> </w:t>
      </w:r>
      <w:del w:id="83" w:author="Matheus Veras l LRNG Advogados" w:date="2021-07-28T15:25:00Z">
        <w:r w:rsidR="00C57C6F" w:rsidDel="006B3006">
          <w:delText>observado o valor do Depósito Inicial Obrigatório e o Fluxo Mínimo,</w:delText>
        </w:r>
        <w:r w:rsidR="00471273" w:rsidDel="006B3006">
          <w:delText xml:space="preserve"> </w:delText>
        </w:r>
      </w:del>
      <w:r w:rsidR="00B24826" w:rsidRPr="00B24826">
        <w:t xml:space="preserve">para a conta </w:t>
      </w:r>
      <w:r w:rsidR="00B24826" w:rsidRPr="00B24826">
        <w:lastRenderedPageBreak/>
        <w:t xml:space="preserve">corrente de livre movimentação da </w:t>
      </w:r>
      <w:r w:rsidR="00B24826">
        <w:t xml:space="preserve">Cedente </w:t>
      </w:r>
      <w:r w:rsidR="00B24826" w:rsidRPr="00B24826">
        <w:t xml:space="preserve">nº </w:t>
      </w:r>
      <w:r w:rsidR="001E6109">
        <w:t>68297-7</w:t>
      </w:r>
      <w:r w:rsidR="001E6109" w:rsidRPr="00B24826">
        <w:t xml:space="preserve">, </w:t>
      </w:r>
      <w:r w:rsidR="00B24826" w:rsidRPr="00B24826">
        <w:t xml:space="preserve">da agência </w:t>
      </w:r>
      <w:r w:rsidR="001E6109">
        <w:t>0285</w:t>
      </w:r>
      <w:r w:rsidR="001E6109" w:rsidRPr="00B24826">
        <w:t xml:space="preserve">, </w:t>
      </w:r>
      <w:r w:rsidR="00B24826" w:rsidRPr="00B24826">
        <w:t>mantida no Banco Depositário (“</w:t>
      </w:r>
      <w:r w:rsidR="00B24826" w:rsidRPr="00CF5B2F">
        <w:rPr>
          <w:b/>
          <w:bCs/>
        </w:rPr>
        <w:t>Conta de Livre Movimentação</w:t>
      </w:r>
      <w:r w:rsidR="00B24826" w:rsidRPr="00B24826">
        <w:t>”)</w:t>
      </w:r>
      <w:del w:id="84" w:author="Matheus Veras l LRNG Advogados" w:date="2021-07-28T15:25:00Z">
        <w:r w:rsidR="00B24826" w:rsidRPr="00B24826" w:rsidDel="006B3006">
          <w:delText xml:space="preserve">, no Dia Útil subsequente </w:delText>
        </w:r>
        <w:r w:rsidR="00B24826" w:rsidDel="006B3006">
          <w:delText>à data do recebimento dos recursos na Conta Vinculada</w:delText>
        </w:r>
        <w:r w:rsidR="00C57C6F" w:rsidDel="006B3006">
          <w:delText xml:space="preserve"> Fluxo Mínimo, sendo certo que, em se tratando da Conta Vinculada Depósito, </w:delText>
        </w:r>
        <w:r w:rsidR="00BF54BB" w:rsidDel="006B3006">
          <w:delText>somente</w:delText>
        </w:r>
        <w:r w:rsidR="00C57C6F" w:rsidDel="006B3006">
          <w:delText xml:space="preserve"> serão transferidos os recursos que ultrapassarem o Depósito Inicial Obrigatório</w:delText>
        </w:r>
      </w:del>
      <w:r w:rsidR="00B24826" w:rsidRPr="00B24826">
        <w:t>, nos termos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55"/>
      <w:bookmarkEnd w:id="71"/>
    </w:p>
    <w:p w14:paraId="695E2C19" w14:textId="39D80DDC" w:rsidR="00B30B53" w:rsidRPr="00C40156" w:rsidRDefault="00B30B53" w:rsidP="00CF5B2F">
      <w:pPr>
        <w:pStyle w:val="Level2"/>
        <w:widowControl w:val="0"/>
        <w:tabs>
          <w:tab w:val="clear" w:pos="1247"/>
        </w:tabs>
        <w:spacing w:before="140" w:after="0"/>
      </w:pPr>
      <w:bookmarkStart w:id="85" w:name="_Hlk76399747"/>
      <w:r w:rsidRPr="00C40156">
        <w:t>Em qualquer Data de Verificação,</w:t>
      </w:r>
      <w:r>
        <w:t xml:space="preserve"> </w:t>
      </w:r>
      <w:r w:rsidRPr="00C40156">
        <w:t>caso</w:t>
      </w:r>
      <w:r w:rsidR="00907013">
        <w:t>, em um determinado mês,</w:t>
      </w:r>
      <w:r w:rsidRPr="00C40156">
        <w:t xml:space="preserve"> não </w:t>
      </w:r>
      <w:r w:rsidRPr="00D878A9">
        <w:t>seja constatado o trânsito do Fluxo Mínimo na Conta Vinculada</w:t>
      </w:r>
      <w:r>
        <w:t xml:space="preserve"> </w:t>
      </w:r>
      <w:r w:rsidR="00136832">
        <w:t xml:space="preserve">Fluxo Mínimo </w:t>
      </w:r>
      <w:del w:id="86" w:author="Matheus Veras l LRNG Advogados" w:date="2021-07-28T15:26:00Z">
        <w:r w:rsidDel="00BD5970">
          <w:delText xml:space="preserve">do </w:delText>
        </w:r>
      </w:del>
      <w:ins w:id="87" w:author="Matheus Veras l LRNG Advogados" w:date="2021-07-28T15:26:00Z">
        <w:r w:rsidR="00BD5970">
          <w:t xml:space="preserve">no </w:t>
        </w:r>
      </w:ins>
      <w:r>
        <w:t>mês</w:t>
      </w:r>
      <w:ins w:id="88" w:author="Matheus Veras l LRNG Advogados" w:date="2021-07-28T15:26:00Z">
        <w:r w:rsidR="00BD5970">
          <w:t xml:space="preserve"> imediatamente</w:t>
        </w:r>
      </w:ins>
      <w:r>
        <w:t xml:space="preserve"> anterior ao mês da 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30987DA6" w:rsidR="00B30B53" w:rsidRDefault="00B30B53" w:rsidP="00B30B53">
      <w:pPr>
        <w:pStyle w:val="Level2"/>
        <w:widowControl w:val="0"/>
        <w:tabs>
          <w:tab w:val="clear" w:pos="1247"/>
        </w:tabs>
        <w:spacing w:before="140" w:after="0"/>
        <w:rPr>
          <w:ins w:id="89" w:author="Matheus Veras l LRNG Advogados" w:date="2021-07-28T15:27:00Z"/>
        </w:rPr>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Depositário</w:t>
      </w:r>
      <w:r w:rsidR="006C5BE2">
        <w:t xml:space="preserve">, nos moldes </w:t>
      </w:r>
      <w:r w:rsidR="00BE1BAD">
        <w:t>do modelo constante do Contrato de Depositário,</w:t>
      </w:r>
      <w:r w:rsidR="00DB360B">
        <w:t xml:space="preserve"> </w:t>
      </w:r>
      <w:r>
        <w:t>para realizar o bloqueio</w:t>
      </w:r>
      <w:r w:rsidR="00875B95">
        <w:t xml:space="preserve"> imediato</w:t>
      </w:r>
      <w:r>
        <w:t xml:space="preserve"> da Conta Vinculada</w:t>
      </w:r>
      <w:r w:rsidR="00B443F7">
        <w:t xml:space="preserve"> Fluxo Mínimo</w:t>
      </w:r>
      <w:r>
        <w:t>, interrompendo a transferência ordinária dos recursos da Conta Vinculada</w:t>
      </w:r>
      <w:r w:rsidR="00B443F7">
        <w:t xml:space="preserve"> Fluxo Mínimo</w:t>
      </w:r>
      <w:r>
        <w:t xml:space="preserve"> para a Conta de Livre Movimentação</w:t>
      </w:r>
      <w:r w:rsidRPr="00FA369B">
        <w:t xml:space="preserve">. </w:t>
      </w:r>
      <w:r w:rsidR="00BE1BAD" w:rsidRPr="00BE1BAD">
        <w:t xml:space="preserve">Tal notificação produzirá efeitos para os valores depositados a partir do dia do recebimento da notificação pelo </w:t>
      </w:r>
      <w:r w:rsidR="00BE1BAD">
        <w:t>Banco Depositário</w:t>
      </w:r>
      <w:r w:rsidR="00BE1BAD" w:rsidRPr="00BE1BAD">
        <w:t>, desde que o recebimento ocorra até às 13:00 horas, sendo que as notificações recebidas após este horário somente produzirão efeito a partir do Dia Útil subsequente ao do seu recebimento.</w:t>
      </w:r>
    </w:p>
    <w:p w14:paraId="65192324" w14:textId="5C3AB833" w:rsidR="00BD5970" w:rsidRDefault="00BD5970" w:rsidP="00BD5970">
      <w:pPr>
        <w:pStyle w:val="Level2"/>
        <w:widowControl w:val="0"/>
        <w:numPr>
          <w:ilvl w:val="0"/>
          <w:numId w:val="0"/>
        </w:numPr>
        <w:tabs>
          <w:tab w:val="clear" w:pos="1247"/>
        </w:tabs>
        <w:spacing w:before="140" w:after="0"/>
        <w:ind w:left="1418" w:hanging="738"/>
        <w:rPr>
          <w:ins w:id="90" w:author="Matheus Veras l LRNG Advogados" w:date="2021-07-28T15:29:00Z"/>
          <w:rFonts w:ascii="Arial Narrow" w:hAnsi="Arial Narrow"/>
          <w:sz w:val="24"/>
          <w:szCs w:val="24"/>
        </w:rPr>
      </w:pPr>
      <w:ins w:id="91" w:author="Matheus Veras l LRNG Advogados" w:date="2021-07-28T15:27:00Z">
        <w:r w:rsidRPr="00BD5970">
          <w:rPr>
            <w:b/>
            <w:bCs/>
            <w:rPrChange w:id="92" w:author="Matheus Veras l LRNG Advogados" w:date="2021-07-28T15:27:00Z">
              <w:rPr/>
            </w:rPrChange>
          </w:rPr>
          <w:t>5.8.1.</w:t>
        </w:r>
        <w:r w:rsidRPr="00BD5970">
          <w:rPr>
            <w:b/>
            <w:bCs/>
            <w:rPrChange w:id="93" w:author="Matheus Veras l LRNG Advogados" w:date="2021-07-28T15:27:00Z">
              <w:rPr/>
            </w:rPrChange>
          </w:rPr>
          <w:tab/>
        </w:r>
      </w:ins>
      <w:ins w:id="94" w:author="Matheus Veras l LRNG Advogados" w:date="2021-07-28T15:28:00Z">
        <w:r w:rsidRPr="00801391">
          <w:rPr>
            <w:rFonts w:ascii="Arial Narrow" w:hAnsi="Arial Narrow"/>
            <w:sz w:val="24"/>
            <w:szCs w:val="24"/>
          </w:rPr>
          <w:t xml:space="preserve">Durante o período de retenção, os valores presentes na </w:t>
        </w:r>
        <w:r w:rsidRPr="00BD5970">
          <w:rPr>
            <w:rFonts w:ascii="Arial Narrow" w:hAnsi="Arial Narrow"/>
            <w:bCs/>
            <w:sz w:val="24"/>
            <w:szCs w:val="24"/>
            <w:rPrChange w:id="95" w:author="Matheus Veras l LRNG Advogados" w:date="2021-07-28T15:28:00Z">
              <w:rPr>
                <w:rFonts w:ascii="Arial Narrow" w:hAnsi="Arial Narrow"/>
                <w:b/>
                <w:sz w:val="24"/>
                <w:szCs w:val="24"/>
              </w:rPr>
            </w:rPrChange>
          </w:rPr>
          <w:t>Conta Vinculada Fluxo Mínimo</w:t>
        </w:r>
        <w:r w:rsidRPr="00801391">
          <w:rPr>
            <w:rFonts w:ascii="Arial Narrow" w:hAnsi="Arial Narrow"/>
            <w:sz w:val="24"/>
            <w:szCs w:val="24"/>
          </w:rPr>
          <w:t xml:space="preserve"> poderão ser alocados em investimentos permitidos, conforme os termos e condições definidos no </w:t>
        </w:r>
        <w:r>
          <w:rPr>
            <w:rFonts w:ascii="Arial Narrow" w:hAnsi="Arial Narrow"/>
            <w:sz w:val="24"/>
            <w:szCs w:val="24"/>
          </w:rPr>
          <w:t>Contrato de Depositário</w:t>
        </w:r>
        <w:r w:rsidRPr="00801391">
          <w:rPr>
            <w:rFonts w:ascii="Arial Narrow" w:hAnsi="Arial Narrow"/>
            <w:sz w:val="24"/>
            <w:szCs w:val="24"/>
          </w:rPr>
          <w:t>.</w:t>
        </w:r>
      </w:ins>
    </w:p>
    <w:p w14:paraId="53B965A7" w14:textId="5F2F9272" w:rsidR="00975ACE" w:rsidRPr="00975ACE" w:rsidRDefault="00975ACE">
      <w:pPr>
        <w:pStyle w:val="Level2"/>
        <w:widowControl w:val="0"/>
        <w:numPr>
          <w:ilvl w:val="0"/>
          <w:numId w:val="0"/>
        </w:numPr>
        <w:tabs>
          <w:tab w:val="clear" w:pos="1247"/>
        </w:tabs>
        <w:spacing w:before="140" w:after="0"/>
        <w:ind w:left="1418" w:hanging="738"/>
        <w:rPr>
          <w:b/>
          <w:bCs/>
          <w:rPrChange w:id="96" w:author="Matheus Veras l LRNG Advogados" w:date="2021-07-28T15:29:00Z">
            <w:rPr/>
          </w:rPrChange>
        </w:rPr>
        <w:pPrChange w:id="97" w:author="Matheus Veras l LRNG Advogados" w:date="2021-07-28T15:28:00Z">
          <w:pPr>
            <w:pStyle w:val="Level2"/>
            <w:widowControl w:val="0"/>
            <w:tabs>
              <w:tab w:val="clear" w:pos="1247"/>
            </w:tabs>
            <w:spacing w:before="140" w:after="0"/>
          </w:pPr>
        </w:pPrChange>
      </w:pPr>
      <w:ins w:id="98" w:author="Matheus Veras l LRNG Advogados" w:date="2021-07-28T15:29:00Z">
        <w:r>
          <w:rPr>
            <w:b/>
            <w:bCs/>
          </w:rPr>
          <w:t>5.8.2.</w:t>
        </w:r>
        <w:r>
          <w:rPr>
            <w:b/>
            <w:bCs/>
          </w:rPr>
          <w:tab/>
        </w:r>
        <w:r>
          <w:rPr>
            <w:rFonts w:ascii="Arial Narrow" w:hAnsi="Arial Narrow"/>
            <w:sz w:val="24"/>
            <w:szCs w:val="24"/>
          </w:rPr>
          <w:t xml:space="preserve">Nas hipóteses de investimento dos valores depositados na </w:t>
        </w:r>
        <w:r w:rsidRPr="00975ACE">
          <w:rPr>
            <w:rFonts w:ascii="Arial Narrow" w:hAnsi="Arial Narrow"/>
            <w:sz w:val="24"/>
            <w:szCs w:val="24"/>
            <w:rPrChange w:id="99" w:author="Matheus Veras l LRNG Advogados" w:date="2021-07-28T15:30:00Z">
              <w:rPr>
                <w:rFonts w:ascii="Arial Narrow" w:hAnsi="Arial Narrow"/>
                <w:b/>
                <w:bCs/>
                <w:sz w:val="24"/>
                <w:szCs w:val="24"/>
              </w:rPr>
            </w:rPrChange>
          </w:rPr>
          <w:t xml:space="preserve">Conta Vinculada Fluxo Mínimo </w:t>
        </w:r>
        <w:r>
          <w:rPr>
            <w:rFonts w:ascii="Arial Narrow" w:hAnsi="Arial Narrow"/>
            <w:sz w:val="24"/>
            <w:szCs w:val="24"/>
          </w:rPr>
          <w:t xml:space="preserve">durante o período de retenção nos termos desta cláusula, </w:t>
        </w:r>
        <w:del w:id="100" w:author="Pedro Oliveira" w:date="2021-07-28T17:58:00Z">
          <w:r w:rsidRPr="00975ACE" w:rsidDel="00725D45">
            <w:rPr>
              <w:rFonts w:ascii="Arial Narrow" w:hAnsi="Arial Narrow"/>
              <w:sz w:val="24"/>
              <w:szCs w:val="24"/>
              <w:rPrChange w:id="101" w:author="Matheus Veras l LRNG Advogados" w:date="2021-07-28T15:30:00Z">
                <w:rPr>
                  <w:rFonts w:ascii="Arial Narrow" w:hAnsi="Arial Narrow"/>
                  <w:b/>
                  <w:bCs/>
                  <w:sz w:val="24"/>
                  <w:szCs w:val="24"/>
                </w:rPr>
              </w:rPrChange>
            </w:rPr>
            <w:delText>Agente Fiduciário</w:delText>
          </w:r>
          <w:r w:rsidDel="00725D45">
            <w:rPr>
              <w:rFonts w:ascii="Arial Narrow" w:hAnsi="Arial Narrow"/>
              <w:sz w:val="24"/>
              <w:szCs w:val="24"/>
            </w:rPr>
            <w:delText xml:space="preserve"> e </w:delText>
          </w:r>
        </w:del>
      </w:ins>
      <w:ins w:id="102" w:author="Matheus Veras l LRNG Advogados" w:date="2021-07-28T15:30:00Z">
        <w:r>
          <w:rPr>
            <w:rFonts w:ascii="Arial Narrow" w:hAnsi="Arial Narrow"/>
            <w:sz w:val="24"/>
            <w:szCs w:val="24"/>
          </w:rPr>
          <w:t>Cedente</w:t>
        </w:r>
      </w:ins>
      <w:ins w:id="103" w:author="Matheus Veras l LRNG Advogados" w:date="2021-07-28T15:29:00Z">
        <w:r>
          <w:rPr>
            <w:rFonts w:ascii="Arial Narrow" w:hAnsi="Arial Narrow"/>
            <w:sz w:val="24"/>
            <w:szCs w:val="24"/>
          </w:rPr>
          <w:t xml:space="preserve"> declara</w:t>
        </w:r>
        <w:del w:id="104" w:author="Pedro Oliveira" w:date="2021-07-28T17:58:00Z">
          <w:r w:rsidDel="00725D45">
            <w:rPr>
              <w:rFonts w:ascii="Arial Narrow" w:hAnsi="Arial Narrow"/>
              <w:sz w:val="24"/>
              <w:szCs w:val="24"/>
            </w:rPr>
            <w:delText>m</w:delText>
          </w:r>
        </w:del>
        <w:r>
          <w:rPr>
            <w:rFonts w:ascii="Arial Narrow" w:hAnsi="Arial Narrow"/>
            <w:sz w:val="24"/>
            <w:szCs w:val="24"/>
          </w:rPr>
          <w:t xml:space="preserve"> ciência de que, na ocorrência de um </w:t>
        </w:r>
        <w:r w:rsidRPr="00975ACE">
          <w:rPr>
            <w:rFonts w:ascii="Arial Narrow" w:hAnsi="Arial Narrow"/>
            <w:sz w:val="24"/>
            <w:szCs w:val="24"/>
            <w:rPrChange w:id="105" w:author="Matheus Veras l LRNG Advogados" w:date="2021-07-28T15:30:00Z">
              <w:rPr>
                <w:rFonts w:ascii="Arial Narrow" w:hAnsi="Arial Narrow"/>
                <w:b/>
                <w:bCs/>
                <w:sz w:val="24"/>
                <w:szCs w:val="24"/>
              </w:rPr>
            </w:rPrChange>
          </w:rPr>
          <w:t>Evento de Normalização de Fluxo</w:t>
        </w:r>
        <w:r>
          <w:rPr>
            <w:rFonts w:ascii="Arial Narrow" w:hAnsi="Arial Narrow"/>
            <w:sz w:val="24"/>
            <w:szCs w:val="24"/>
          </w:rPr>
          <w:t xml:space="preserve"> nos termos da cláusula </w:t>
        </w:r>
      </w:ins>
      <w:ins w:id="106" w:author="Matheus Veras l LRNG Advogados" w:date="2021-07-28T15:30:00Z">
        <w:r>
          <w:rPr>
            <w:rFonts w:ascii="Arial Narrow" w:hAnsi="Arial Narrow"/>
            <w:sz w:val="24"/>
            <w:szCs w:val="24"/>
          </w:rPr>
          <w:t>5.10</w:t>
        </w:r>
      </w:ins>
      <w:ins w:id="107" w:author="Matheus Veras l LRNG Advogados" w:date="2021-07-28T15:29:00Z">
        <w:r>
          <w:rPr>
            <w:rFonts w:ascii="Arial Narrow" w:hAnsi="Arial Narrow"/>
            <w:sz w:val="24"/>
            <w:szCs w:val="24"/>
          </w:rPr>
          <w:t xml:space="preserve">, </w:t>
        </w:r>
        <w:del w:id="108" w:author="Pedro Oliveira" w:date="2021-07-28T17:59:00Z">
          <w:r w:rsidRPr="00975ACE" w:rsidDel="00725D45">
            <w:rPr>
              <w:rFonts w:ascii="Arial Narrow" w:hAnsi="Arial Narrow"/>
              <w:sz w:val="24"/>
              <w:szCs w:val="24"/>
              <w:rPrChange w:id="109" w:author="Matheus Veras l LRNG Advogados" w:date="2021-07-28T15:30:00Z">
                <w:rPr>
                  <w:rFonts w:ascii="Arial Narrow" w:hAnsi="Arial Narrow"/>
                  <w:b/>
                  <w:bCs/>
                  <w:sz w:val="24"/>
                  <w:szCs w:val="24"/>
                </w:rPr>
              </w:rPrChange>
            </w:rPr>
            <w:delText>Agente Fiduciário</w:delText>
          </w:r>
          <w:r w:rsidDel="00725D45">
            <w:rPr>
              <w:rFonts w:ascii="Arial Narrow" w:hAnsi="Arial Narrow"/>
              <w:b/>
              <w:bCs/>
              <w:sz w:val="24"/>
              <w:szCs w:val="24"/>
            </w:rPr>
            <w:delText xml:space="preserve"> </w:delText>
          </w:r>
          <w:r w:rsidDel="00725D45">
            <w:rPr>
              <w:rFonts w:ascii="Arial Narrow" w:hAnsi="Arial Narrow"/>
              <w:sz w:val="24"/>
              <w:szCs w:val="24"/>
            </w:rPr>
            <w:delText xml:space="preserve">e </w:delText>
          </w:r>
        </w:del>
      </w:ins>
      <w:ins w:id="110" w:author="Matheus Veras l LRNG Advogados" w:date="2021-07-28T15:30:00Z">
        <w:r>
          <w:rPr>
            <w:rFonts w:ascii="Arial Narrow" w:hAnsi="Arial Narrow"/>
            <w:sz w:val="24"/>
            <w:szCs w:val="24"/>
          </w:rPr>
          <w:t>Cedente</w:t>
        </w:r>
      </w:ins>
      <w:ins w:id="111" w:author="Matheus Veras l LRNG Advogados" w:date="2021-07-28T15:29:00Z">
        <w:r>
          <w:rPr>
            <w:rFonts w:ascii="Arial Narrow" w:hAnsi="Arial Narrow"/>
            <w:sz w:val="24"/>
            <w:szCs w:val="24"/>
          </w:rPr>
          <w:t xml:space="preserve"> </w:t>
        </w:r>
        <w:proofErr w:type="spellStart"/>
        <w:r>
          <w:rPr>
            <w:rFonts w:ascii="Arial Narrow" w:hAnsi="Arial Narrow"/>
            <w:sz w:val="24"/>
            <w:szCs w:val="24"/>
          </w:rPr>
          <w:t>s</w:t>
        </w:r>
        <w:del w:id="112" w:author="Pedro Oliveira" w:date="2021-07-28T17:59:00Z">
          <w:r w:rsidDel="00725D45">
            <w:rPr>
              <w:rFonts w:ascii="Arial Narrow" w:hAnsi="Arial Narrow"/>
              <w:sz w:val="24"/>
              <w:szCs w:val="24"/>
            </w:rPr>
            <w:delText>ão</w:delText>
          </w:r>
        </w:del>
      </w:ins>
      <w:ins w:id="113" w:author="Pedro Oliveira" w:date="2021-07-28T17:59:00Z">
        <w:r w:rsidR="00725D45">
          <w:rPr>
            <w:rFonts w:ascii="Arial Narrow" w:hAnsi="Arial Narrow"/>
            <w:sz w:val="24"/>
            <w:szCs w:val="24"/>
          </w:rPr>
          <w:t>erá</w:t>
        </w:r>
      </w:ins>
      <w:proofErr w:type="spellEnd"/>
      <w:ins w:id="114" w:author="Matheus Veras l LRNG Advogados" w:date="2021-07-28T15:29:00Z">
        <w:r>
          <w:rPr>
            <w:rFonts w:ascii="Arial Narrow" w:hAnsi="Arial Narrow"/>
            <w:sz w:val="24"/>
            <w:szCs w:val="24"/>
          </w:rPr>
          <w:t xml:space="preserve"> responsáve</w:t>
        </w:r>
      </w:ins>
      <w:ins w:id="115" w:author="Pedro Oliveira" w:date="2021-07-28T17:59:00Z">
        <w:r w:rsidR="00725D45">
          <w:rPr>
            <w:rFonts w:ascii="Arial Narrow" w:hAnsi="Arial Narrow"/>
            <w:sz w:val="24"/>
            <w:szCs w:val="24"/>
          </w:rPr>
          <w:t>l</w:t>
        </w:r>
      </w:ins>
      <w:ins w:id="116" w:author="Matheus Veras l LRNG Advogados" w:date="2021-07-28T15:29:00Z">
        <w:del w:id="117" w:author="Pedro Oliveira" w:date="2021-07-28T17:59:00Z">
          <w:r w:rsidDel="00725D45">
            <w:rPr>
              <w:rFonts w:ascii="Arial Narrow" w:hAnsi="Arial Narrow"/>
              <w:sz w:val="24"/>
              <w:szCs w:val="24"/>
            </w:rPr>
            <w:delText>is</w:delText>
          </w:r>
        </w:del>
        <w:r>
          <w:rPr>
            <w:rFonts w:ascii="Arial Narrow" w:hAnsi="Arial Narrow"/>
            <w:sz w:val="24"/>
            <w:szCs w:val="24"/>
          </w:rPr>
          <w:t xml:space="preserve"> pela notificação </w:t>
        </w:r>
        <w:del w:id="118" w:author="Pedro Oliveira" w:date="2021-07-28T17:59:00Z">
          <w:r w:rsidDel="00725D45">
            <w:rPr>
              <w:rFonts w:ascii="Arial Narrow" w:hAnsi="Arial Narrow"/>
              <w:sz w:val="24"/>
              <w:szCs w:val="24"/>
            </w:rPr>
            <w:delText xml:space="preserve">simultânea </w:delText>
          </w:r>
        </w:del>
        <w:r>
          <w:rPr>
            <w:rFonts w:ascii="Arial Narrow" w:hAnsi="Arial Narrow"/>
            <w:sz w:val="24"/>
            <w:szCs w:val="24"/>
          </w:rPr>
          <w:t xml:space="preserve">de resgate dos valores investidos, nos termos do </w:t>
        </w:r>
      </w:ins>
      <w:ins w:id="119" w:author="Matheus Veras l LRNG Advogados" w:date="2021-07-28T15:30:00Z">
        <w:r>
          <w:rPr>
            <w:rFonts w:ascii="Arial Narrow" w:hAnsi="Arial Narrow"/>
            <w:sz w:val="24"/>
            <w:szCs w:val="24"/>
          </w:rPr>
          <w:t>Contrato de Depositário</w:t>
        </w:r>
      </w:ins>
      <w:ins w:id="120" w:author="Matheus Veras l LRNG Advogados" w:date="2021-07-28T15:29:00Z">
        <w:r>
          <w:rPr>
            <w:rFonts w:ascii="Arial Narrow" w:hAnsi="Arial Narrow"/>
            <w:sz w:val="24"/>
            <w:szCs w:val="24"/>
          </w:rPr>
          <w:t xml:space="preserve">, e </w:t>
        </w:r>
      </w:ins>
      <w:ins w:id="121" w:author="Pedro Oliveira" w:date="2021-07-28T17:59:00Z">
        <w:r w:rsidR="00725D45">
          <w:rPr>
            <w:rFonts w:ascii="Arial Narrow" w:hAnsi="Arial Narrow"/>
            <w:sz w:val="24"/>
            <w:szCs w:val="24"/>
          </w:rPr>
          <w:t xml:space="preserve">o Agente Fiduciário </w:t>
        </w:r>
      </w:ins>
      <w:ins w:id="122" w:author="Matheus Veras l LRNG Advogados" w:date="2021-07-28T15:29:00Z">
        <w:r>
          <w:rPr>
            <w:rFonts w:ascii="Arial Narrow" w:hAnsi="Arial Narrow"/>
            <w:sz w:val="24"/>
            <w:szCs w:val="24"/>
          </w:rPr>
          <w:t xml:space="preserve">do restabelecimento do fluxo ordinário de transferências, nos termos da cláusula </w:t>
        </w:r>
      </w:ins>
      <w:ins w:id="123" w:author="Matheus Veras l LRNG Advogados" w:date="2021-07-28T15:30:00Z">
        <w:r>
          <w:rPr>
            <w:rFonts w:ascii="Arial Narrow" w:hAnsi="Arial Narrow"/>
            <w:sz w:val="24"/>
            <w:szCs w:val="24"/>
          </w:rPr>
          <w:t>5</w:t>
        </w:r>
      </w:ins>
      <w:ins w:id="124" w:author="Matheus Veras l LRNG Advogados" w:date="2021-07-28T15:29:00Z">
        <w:r>
          <w:rPr>
            <w:rFonts w:ascii="Arial Narrow" w:hAnsi="Arial Narrow"/>
            <w:sz w:val="24"/>
            <w:szCs w:val="24"/>
          </w:rPr>
          <w:t>.</w:t>
        </w:r>
      </w:ins>
      <w:ins w:id="125" w:author="Matheus Veras l LRNG Advogados" w:date="2021-07-28T15:30:00Z">
        <w:r>
          <w:rPr>
            <w:rFonts w:ascii="Arial Narrow" w:hAnsi="Arial Narrow"/>
            <w:sz w:val="24"/>
            <w:szCs w:val="24"/>
          </w:rPr>
          <w:t>10</w:t>
        </w:r>
      </w:ins>
      <w:ins w:id="126" w:author="Matheus Veras l LRNG Advogados" w:date="2021-07-28T15:29:00Z">
        <w:r>
          <w:rPr>
            <w:rFonts w:ascii="Arial Narrow" w:hAnsi="Arial Narrow"/>
            <w:sz w:val="24"/>
            <w:szCs w:val="24"/>
          </w:rPr>
          <w:t xml:space="preserve">, ficando o </w:t>
        </w:r>
      </w:ins>
      <w:ins w:id="127" w:author="Matheus Veras l LRNG Advogados" w:date="2021-07-28T15:31:00Z">
        <w:r>
          <w:rPr>
            <w:rFonts w:ascii="Arial Narrow" w:hAnsi="Arial Narrow"/>
            <w:sz w:val="24"/>
            <w:szCs w:val="24"/>
          </w:rPr>
          <w:t>Banco Depositário</w:t>
        </w:r>
      </w:ins>
      <w:ins w:id="128" w:author="Matheus Veras l LRNG Advogados" w:date="2021-07-28T15:29:00Z">
        <w:r>
          <w:rPr>
            <w:rFonts w:ascii="Arial Narrow" w:hAnsi="Arial Narrow"/>
            <w:sz w:val="24"/>
            <w:szCs w:val="24"/>
          </w:rPr>
          <w:t xml:space="preserve"> livre de qualquer responsabilidade ou ônus decorrente do eventual descumprimento do aqui disposto, inclusive no que refere-se aos prazos de transferência originalmente previsto nas respectivas cláusulas.</w:t>
        </w:r>
      </w:ins>
    </w:p>
    <w:p w14:paraId="1D9A753A" w14:textId="7B03A68D" w:rsidR="00907013" w:rsidRDefault="00907013" w:rsidP="00B30B53">
      <w:pPr>
        <w:pStyle w:val="Level2"/>
        <w:widowControl w:val="0"/>
        <w:tabs>
          <w:tab w:val="clear" w:pos="1247"/>
        </w:tabs>
        <w:spacing w:before="140" w:after="0"/>
      </w:pPr>
      <w:r>
        <w:t xml:space="preserve">Em cada Evento de Insuficiência de Recursos, </w:t>
      </w:r>
      <w:r w:rsidRPr="00667C2C">
        <w:t>a Emissora</w:t>
      </w:r>
      <w:r w:rsidR="00BF54BB">
        <w:t xml:space="preserve"> e/ou</w:t>
      </w:r>
      <w:r w:rsidR="00DE02CF" w:rsidRPr="00667C2C">
        <w:t xml:space="preserve"> a Cedente</w:t>
      </w:r>
      <w:r w:rsidR="009361E3">
        <w:t>, de forma solidária e integral entre si,</w:t>
      </w:r>
      <w:r>
        <w:t xml:space="preserve"> deverá</w:t>
      </w:r>
      <w:r w:rsidR="009361E3">
        <w:t>(</w:t>
      </w:r>
      <w:proofErr w:type="spellStart"/>
      <w:r w:rsidR="009361E3">
        <w:t>ão</w:t>
      </w:r>
      <w:proofErr w:type="spellEnd"/>
      <w:r w:rsidR="009361E3">
        <w:t>)</w:t>
      </w:r>
      <w:r>
        <w:t xml:space="preserve"> depositar na Conta Vinculada</w:t>
      </w:r>
      <w:r w:rsidR="00B443F7">
        <w:t xml:space="preserve"> Fluxo Mínimo</w:t>
      </w:r>
      <w:r>
        <w:t xml:space="preserve">, à título de </w:t>
      </w:r>
      <w:r w:rsidRPr="00CF5B2F">
        <w:rPr>
          <w:i/>
          <w:iCs/>
        </w:rPr>
        <w:t>cash colateral</w:t>
      </w:r>
      <w:r>
        <w:t xml:space="preserve">, recursos no montante equivalente à diferença entre o valor transitado na Conta Vinculada </w:t>
      </w:r>
      <w:r w:rsidR="00136832">
        <w:t xml:space="preserve">Fluxo Mínimo </w:t>
      </w:r>
      <w:r>
        <w:t xml:space="preserve">no </w:t>
      </w:r>
      <w:r w:rsidR="00875B95">
        <w:t>Mês de Inadimplemento</w:t>
      </w:r>
      <w:r>
        <w:t xml:space="preserve"> e o Fluxo Mínimo</w:t>
      </w:r>
      <w:r w:rsidR="001647E8">
        <w:t xml:space="preserve"> </w:t>
      </w:r>
      <w:r w:rsidR="00471273">
        <w:t>aplicável a cada mês</w:t>
      </w:r>
      <w:r w:rsidR="00B5686D">
        <w:t>,</w:t>
      </w:r>
      <w:r>
        <w:t xml:space="preserve"> o qual permanecerá retido na Conta Vinculada </w:t>
      </w:r>
      <w:r w:rsidR="00B443F7">
        <w:t xml:space="preserve">Fluxo Mínimo </w:t>
      </w:r>
      <w:r>
        <w:t>até que ocorra um Evento de Normalização de Fluxo</w:t>
      </w:r>
      <w:r w:rsidR="002033A7">
        <w:t>. Durante o período de retenção, os valores presentes na Conta Vinculada Fluxo Mínimo</w:t>
      </w:r>
      <w:r w:rsidR="00787AA4">
        <w:t xml:space="preserve"> </w:t>
      </w:r>
      <w:r w:rsidR="002033A7">
        <w:t>poderão ser alocados</w:t>
      </w:r>
      <w:r w:rsidR="00787AA4" w:rsidRPr="00787AA4">
        <w:t xml:space="preserve"> em </w:t>
      </w:r>
      <w:r w:rsidR="00787AA4">
        <w:t>I</w:t>
      </w:r>
      <w:r w:rsidR="00787AA4" w:rsidRPr="00787AA4">
        <w:t xml:space="preserve">nvestimentos </w:t>
      </w:r>
      <w:r w:rsidR="00787AA4">
        <w:t>P</w:t>
      </w:r>
      <w:r w:rsidR="00787AA4" w:rsidRPr="00787AA4">
        <w:t xml:space="preserve">ermitidos, conforme os termos e condições definidos no </w:t>
      </w:r>
      <w:r w:rsidR="00787AA4">
        <w:t>Contrato de Depositário</w:t>
      </w:r>
      <w:r>
        <w:t>.</w:t>
      </w:r>
    </w:p>
    <w:p w14:paraId="3A8C54E7" w14:textId="1B23646D" w:rsidR="00907013" w:rsidRDefault="00875B95" w:rsidP="00CF75F2">
      <w:pPr>
        <w:pStyle w:val="Level2"/>
        <w:widowControl w:val="0"/>
        <w:tabs>
          <w:tab w:val="clear" w:pos="1247"/>
        </w:tabs>
        <w:spacing w:before="140" w:after="0"/>
      </w:pPr>
      <w:r>
        <w:t>No(s) mês(es) subsequentes a um Evento de Insuficiência de Recursos, permanecerá vigente a obrigação mensal de Fluxo Mínimo</w:t>
      </w:r>
      <w:r w:rsidR="001647E8">
        <w:t xml:space="preserve"> </w:t>
      </w:r>
      <w:r w:rsidRPr="006306CA">
        <w:t xml:space="preserve">sendo certo que todo recurso depositado à título de </w:t>
      </w:r>
      <w:r w:rsidR="00471273">
        <w:t xml:space="preserve">Fluxo Mínimo </w:t>
      </w:r>
      <w:r>
        <w:t>permanecerá retido na Conta Vinculada</w:t>
      </w:r>
      <w:r w:rsidR="00136832" w:rsidRPr="00136832">
        <w:t xml:space="preserve"> </w:t>
      </w:r>
      <w:r w:rsidR="00136832">
        <w:t>Fluxo Mínimo</w:t>
      </w:r>
      <w:r>
        <w:t xml:space="preserve"> até que o Agente Fiduciário seja notificado pela Emissora e/ou pela Cedente acerca da normalização do Fluxo Mínimo</w:t>
      </w:r>
      <w:r w:rsidR="00EC3978">
        <w:t xml:space="preserve"> </w:t>
      </w:r>
      <w:r w:rsidR="00471273">
        <w:t>mensal</w:t>
      </w:r>
      <w:r>
        <w:t xml:space="preserve"> em referido mês</w:t>
      </w:r>
      <w:r w:rsidR="00933F3D">
        <w:t xml:space="preserve">, mediante a apresentação de extrato bancário atualizado da Conta Vinculada </w:t>
      </w:r>
      <w:r w:rsidR="00136832">
        <w:t xml:space="preserve">Fluxo Mínimo </w:t>
      </w:r>
      <w:r w:rsidR="00933F3D">
        <w:t xml:space="preserve">emitido junto ao Banco </w:t>
      </w:r>
      <w:r w:rsidR="00DB360B">
        <w:t>Depositário</w:t>
      </w:r>
      <w:ins w:id="129" w:author="Matheus Veras l LRNG Advogados" w:date="2021-07-28T15:51:00Z">
        <w:r w:rsidR="00003F81">
          <w:t xml:space="preserve"> mediante solicitação</w:t>
        </w:r>
      </w:ins>
      <w:r w:rsidR="00611775">
        <w:t xml:space="preserve"> </w:t>
      </w:r>
      <w:r>
        <w:t>(“</w:t>
      </w:r>
      <w:r w:rsidRPr="002D3DCE">
        <w:rPr>
          <w:b/>
          <w:bCs/>
        </w:rPr>
        <w:t>Evento de Normalização de Fluxo</w:t>
      </w:r>
      <w:r>
        <w:t>”).</w:t>
      </w:r>
      <w:r w:rsidR="002D3DCE">
        <w:t xml:space="preserve"> </w:t>
      </w:r>
      <w:r w:rsidR="00CB2859">
        <w:rPr>
          <w:b/>
          <w:bCs/>
          <w:highlight w:val="yellow"/>
        </w:rPr>
        <w:t xml:space="preserve"> </w:t>
      </w:r>
    </w:p>
    <w:p w14:paraId="0735B7F9" w14:textId="0AE74080" w:rsidR="00875B95" w:rsidRDefault="00933F3D" w:rsidP="00B30B53">
      <w:pPr>
        <w:pStyle w:val="Level2"/>
        <w:widowControl w:val="0"/>
        <w:tabs>
          <w:tab w:val="clear" w:pos="1247"/>
        </w:tabs>
        <w:spacing w:before="140" w:after="0"/>
      </w:pPr>
      <w:r>
        <w:lastRenderedPageBreak/>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da Conta Vinculada </w:t>
      </w:r>
      <w:r w:rsidR="00136832">
        <w:t xml:space="preserve">Fluxo Mínimo </w:t>
      </w:r>
      <w:r>
        <w:t xml:space="preserve">para a Conta de Livre Movimentação, nos termos da Cláusula </w:t>
      </w:r>
      <w:r w:rsidR="006306CA">
        <w:t>5.6</w:t>
      </w:r>
      <w:r>
        <w:t xml:space="preserve"> acima</w:t>
      </w:r>
      <w:ins w:id="130" w:author="Matheus Veras l LRNG Advogados" w:date="2021-07-28T15:53:00Z">
        <w:r w:rsidR="002921A2">
          <w:t xml:space="preserve">, desde que o recebimento ocorra até às 13:00 horas, sendo que as </w:t>
        </w:r>
      </w:ins>
      <w:ins w:id="131" w:author="Matheus Veras l LRNG Advogados" w:date="2021-07-28T15:54:00Z">
        <w:r w:rsidR="002921A2">
          <w:t>notificações recebidas após este horário somente produzirão efeito a partir do Dia Útil subsequente ao seu recebimento</w:t>
        </w:r>
      </w:ins>
      <w:r>
        <w:t>.</w:t>
      </w:r>
    </w:p>
    <w:p w14:paraId="7948E27F" w14:textId="05736F3E" w:rsidR="00B30B53" w:rsidRPr="00C05DC6" w:rsidRDefault="00B30B53" w:rsidP="00933F3D">
      <w:pPr>
        <w:pStyle w:val="Level2"/>
        <w:widowControl w:val="0"/>
        <w:tabs>
          <w:tab w:val="clear" w:pos="1247"/>
        </w:tabs>
        <w:spacing w:before="140" w:after="0"/>
      </w:pPr>
      <w:bookmarkStart w:id="132" w:name="_Hlk77775968"/>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w:t>
      </w:r>
      <w:proofErr w:type="spellStart"/>
      <w:r w:rsidRPr="00722EA9">
        <w:t>ii</w:t>
      </w:r>
      <w:proofErr w:type="spellEnd"/>
      <w:r w:rsidRPr="00722EA9">
        <w:t xml:space="preserve">)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bookmarkEnd w:id="132"/>
    </w:p>
    <w:p w14:paraId="1AF381C5" w14:textId="5B92EE30" w:rsidR="00C823AE" w:rsidRPr="00AF7AB1" w:rsidRDefault="00C823AE">
      <w:pPr>
        <w:pStyle w:val="Level2"/>
        <w:widowControl w:val="0"/>
        <w:tabs>
          <w:tab w:val="clear" w:pos="1247"/>
        </w:tabs>
        <w:spacing w:before="140" w:after="0"/>
      </w:pPr>
      <w:bookmarkStart w:id="133" w:name="_Toc59117296"/>
      <w:r w:rsidRPr="00A10F63">
        <w:t xml:space="preserve">O </w:t>
      </w:r>
      <w:r>
        <w:t xml:space="preserve">Banco Depositário </w:t>
      </w:r>
      <w:r w:rsidRPr="00A10F63">
        <w:t xml:space="preserve">não terá qualquer responsabilidade em relação à administração </w:t>
      </w:r>
      <w:r w:rsidR="00976823">
        <w:t>da</w:t>
      </w:r>
      <w:r w:rsidR="00136832">
        <w:t>s</w:t>
      </w:r>
      <w:r w:rsidR="00976823">
        <w:t xml:space="preserve"> Conta</w:t>
      </w:r>
      <w:r w:rsidR="00136832">
        <w:t>s</w:t>
      </w:r>
      <w:r w:rsidR="00976823">
        <w:t xml:space="preserve"> Vinculada</w:t>
      </w:r>
      <w:r w:rsidR="00136832">
        <w:t>s</w:t>
      </w:r>
      <w:r w:rsidRPr="00A10F63">
        <w:t xml:space="preserve">, não devendo ser, sob nenhum pretexto ou fundamento, responsabilizado por obrigações relacionadas ao bloqueio e transferência dos valores </w:t>
      </w:r>
      <w:r w:rsidRPr="00AF7AB1">
        <w:t>realizados pelo Agente Fiduciário.</w:t>
      </w:r>
      <w:bookmarkEnd w:id="133"/>
    </w:p>
    <w:p w14:paraId="1AF381C7" w14:textId="3433B938" w:rsidR="00415874" w:rsidRPr="00AF7AB1" w:rsidRDefault="00D06928">
      <w:pPr>
        <w:pStyle w:val="Level2"/>
        <w:widowControl w:val="0"/>
        <w:tabs>
          <w:tab w:val="clear" w:pos="1247"/>
        </w:tabs>
        <w:spacing w:before="140" w:after="0"/>
      </w:pPr>
      <w:bookmarkStart w:id="134" w:name="_Toc59117297"/>
      <w:r w:rsidRPr="00AF7AB1">
        <w:t xml:space="preserve">Caso o Banco Depositário venha a rescindir o Contrato de Depósito, nos termos previstos no Contrato de Depósito, a </w:t>
      </w:r>
      <w:r w:rsidR="00FE17F3" w:rsidRPr="00AF7AB1">
        <w:t>Cedente Fiduciante</w:t>
      </w:r>
      <w:r w:rsidRPr="00AF7AB1">
        <w:t xml:space="preserve"> deverá</w:t>
      </w:r>
      <w:r w:rsidR="00157148" w:rsidRPr="00AF7AB1">
        <w:t xml:space="preserve">, no prazo de até </w:t>
      </w:r>
      <w:r w:rsidR="00D67BDD" w:rsidRPr="00AF7AB1">
        <w:t xml:space="preserve">3 (três) </w:t>
      </w:r>
      <w:r w:rsidR="00157148" w:rsidRPr="00AF7AB1">
        <w:t xml:space="preserve">Dias Úteis contados da data de </w:t>
      </w:r>
      <w:r w:rsidR="00B3176E" w:rsidRPr="00AF7AB1">
        <w:t xml:space="preserve">recebimento pela </w:t>
      </w:r>
      <w:r w:rsidR="00FE17F3" w:rsidRPr="00AF7AB1">
        <w:t>Cedente Fiduciante</w:t>
      </w:r>
      <w:r w:rsidR="00B3176E" w:rsidRPr="00AF7AB1">
        <w:t xml:space="preserve"> </w:t>
      </w:r>
      <w:r w:rsidR="00157148" w:rsidRPr="00AF7AB1">
        <w:t xml:space="preserve">de notificação </w:t>
      </w:r>
      <w:r w:rsidR="00B3176E" w:rsidRPr="00AF7AB1">
        <w:t xml:space="preserve">enviada pelo Banco Depositário </w:t>
      </w:r>
      <w:r w:rsidR="00157148" w:rsidRPr="00AF7AB1">
        <w:t xml:space="preserve">à </w:t>
      </w:r>
      <w:r w:rsidR="00FE17F3" w:rsidRPr="00AF7AB1">
        <w:t>Cedente Fiduciante</w:t>
      </w:r>
      <w:r w:rsidR="00157148" w:rsidRPr="00AF7AB1">
        <w:t xml:space="preserve"> e ao Agente Fiduciário comunicando sobre a rescisão,</w:t>
      </w:r>
      <w:r w:rsidRPr="00AF7AB1">
        <w:t xml:space="preserve"> </w:t>
      </w:r>
      <w:r w:rsidR="00AF7AB1" w:rsidRPr="00667C2C">
        <w:t>convocar assembleia geral de debenturistas para que ocorra a aprovação da</w:t>
      </w:r>
      <w:r w:rsidR="00AF7AB1">
        <w:t xml:space="preserve"> contratação da</w:t>
      </w:r>
      <w:r w:rsidR="0075016E" w:rsidRPr="00AF7AB1">
        <w:t xml:space="preserve"> </w:t>
      </w:r>
      <w:r w:rsidRPr="00AF7AB1">
        <w:t>nova instituição financeira para administrar os recursos existentes na</w:t>
      </w:r>
      <w:r w:rsidR="00136832" w:rsidRPr="00AF7AB1">
        <w:t>s</w:t>
      </w:r>
      <w:r w:rsidRPr="00AF7AB1">
        <w:t xml:space="preserve"> Conta</w:t>
      </w:r>
      <w:r w:rsidR="00136832" w:rsidRPr="00AF7AB1">
        <w:t>s</w:t>
      </w:r>
      <w:r w:rsidRPr="00AF7AB1">
        <w:t xml:space="preserve"> </w:t>
      </w:r>
      <w:r w:rsidR="003E1454" w:rsidRPr="00AF7AB1">
        <w:t>Vinculada</w:t>
      </w:r>
      <w:r w:rsidR="00136832" w:rsidRPr="00AF7AB1">
        <w:t>s</w:t>
      </w:r>
      <w:r w:rsidRPr="00AF7AB1">
        <w:t xml:space="preserve">, </w:t>
      </w:r>
      <w:r w:rsidR="00AF7AB1" w:rsidRPr="00667C2C">
        <w:t>sendo certo que, no prazo de 3 (três) Dias Úteis</w:t>
      </w:r>
      <w:r w:rsidR="00976823" w:rsidRPr="00AF7AB1">
        <w:t xml:space="preserve"> </w:t>
      </w:r>
      <w:r w:rsidR="00AF7AB1" w:rsidRPr="00667C2C">
        <w:t xml:space="preserve">após a </w:t>
      </w:r>
      <w:r w:rsidR="00976823" w:rsidRPr="00AF7AB1">
        <w:t>aprovação</w:t>
      </w:r>
      <w:r w:rsidRPr="00AF7AB1">
        <w:t xml:space="preserve"> pelos Debenturistas</w:t>
      </w:r>
      <w:r w:rsidR="00B01B27" w:rsidRPr="00AF7AB1">
        <w:t>,</w:t>
      </w:r>
      <w:r w:rsidR="00AF7AB1" w:rsidRPr="00667C2C">
        <w:t xml:space="preserve"> a Cedente Fiduciante deverá concretizar a contratação da nova instituição financeira,</w:t>
      </w:r>
      <w:r w:rsidR="00B01B27" w:rsidRPr="00AF7AB1">
        <w:t xml:space="preserve"> garantindo, em qualquer caso, a continuidade da prestação do serviço</w:t>
      </w:r>
      <w:r w:rsidRPr="00AF7AB1">
        <w:t>.</w:t>
      </w:r>
      <w:bookmarkEnd w:id="85"/>
      <w:bookmarkEnd w:id="134"/>
      <w:r w:rsidRPr="00AF7AB1">
        <w:t xml:space="preserve"> </w:t>
      </w:r>
    </w:p>
    <w:p w14:paraId="4A5B4D8D" w14:textId="23AAF903" w:rsidR="001A2FAD" w:rsidRPr="0042361B" w:rsidRDefault="001A2FAD">
      <w:pPr>
        <w:pStyle w:val="Level2"/>
        <w:widowControl w:val="0"/>
        <w:tabs>
          <w:tab w:val="clear" w:pos="1247"/>
        </w:tabs>
        <w:spacing w:before="140" w:after="0"/>
      </w:pPr>
      <w:bookmarkStart w:id="135"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a</w:t>
      </w:r>
      <w:r w:rsidR="00136832">
        <w:t>s</w:t>
      </w:r>
      <w:r>
        <w:t xml:space="preserve"> </w:t>
      </w:r>
      <w:r w:rsidRPr="001A2FAD">
        <w:t>Conta</w:t>
      </w:r>
      <w:r w:rsidR="00136832">
        <w:t>s</w:t>
      </w:r>
      <w:r w:rsidR="00BD7060">
        <w:t xml:space="preserve"> Vinculada</w:t>
      </w:r>
      <w:r w:rsidR="00136832">
        <w:t>s</w:t>
      </w:r>
      <w:r w:rsidRPr="0042361B">
        <w:t>, autorizando o Banco Depositário, inclusive, a apresentar todos e quaisquer documentos e informações referentes a qualquer movimentação, saldos e extratos da</w:t>
      </w:r>
      <w:r w:rsidR="00136832">
        <w:t>s</w:t>
      </w:r>
      <w:r w:rsidRPr="0042361B">
        <w:t xml:space="preserve"> </w:t>
      </w:r>
      <w:r w:rsidRPr="001A2FAD">
        <w:t>Conta</w:t>
      </w:r>
      <w:r w:rsidR="00136832">
        <w:t>s</w:t>
      </w:r>
      <w:r w:rsidRPr="001A2FAD">
        <w:t xml:space="preserve"> </w:t>
      </w:r>
      <w:r w:rsidR="00BD7060">
        <w:t>Vinculada</w:t>
      </w:r>
      <w:r w:rsidR="00136832">
        <w:t>s</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135"/>
    </w:p>
    <w:p w14:paraId="1AF381EF" w14:textId="0FCA0017" w:rsidR="00C83687" w:rsidRPr="00C05DC6" w:rsidRDefault="00E13F2B">
      <w:pPr>
        <w:pStyle w:val="Level1"/>
        <w:keepNext w:val="0"/>
        <w:widowControl w:val="0"/>
        <w:spacing w:before="140" w:after="0"/>
      </w:pPr>
      <w:bookmarkStart w:id="136" w:name="_Ref59113068"/>
      <w:bookmarkStart w:id="137" w:name="_Toc59117304"/>
      <w:bookmarkStart w:id="138" w:name="_Toc59118448"/>
      <w:r w:rsidRPr="00C05DC6">
        <w:t xml:space="preserve">EXCUSSÃO </w:t>
      </w:r>
      <w:r>
        <w:t>D</w:t>
      </w:r>
      <w:r w:rsidRPr="00C05DC6">
        <w:t>A CESSÃO FIDUCIÁRIA</w:t>
      </w:r>
      <w:bookmarkEnd w:id="136"/>
      <w:bookmarkEnd w:id="137"/>
      <w:bookmarkEnd w:id="138"/>
    </w:p>
    <w:p w14:paraId="1AF381F1" w14:textId="25F2548F" w:rsidR="00C83687" w:rsidRPr="00C05DC6" w:rsidRDefault="00AD0B5C">
      <w:pPr>
        <w:pStyle w:val="Level2"/>
        <w:widowControl w:val="0"/>
        <w:tabs>
          <w:tab w:val="clear" w:pos="1247"/>
        </w:tabs>
        <w:spacing w:before="140" w:after="0"/>
      </w:pPr>
      <w:bookmarkStart w:id="139" w:name="_Ref211066497"/>
      <w:bookmarkStart w:id="140"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nos termos da Escritura de Emissão ou (</w:t>
      </w:r>
      <w:proofErr w:type="spellStart"/>
      <w:r w:rsidRPr="00D71904">
        <w:t>ii</w:t>
      </w:r>
      <w:proofErr w:type="spellEnd"/>
      <w:r w:rsidRPr="00D71904">
        <w:t xml:space="preserve">)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139"/>
      <w:r w:rsidR="00DB0BAF">
        <w:t>, quantas vezes forem necessárias</w:t>
      </w:r>
      <w:r w:rsidR="00577FEF" w:rsidRPr="00C05DC6">
        <w:t>.</w:t>
      </w:r>
      <w:bookmarkEnd w:id="140"/>
      <w:r w:rsidR="00577FEF" w:rsidRPr="00C05DC6">
        <w:t xml:space="preserve"> </w:t>
      </w:r>
    </w:p>
    <w:p w14:paraId="1AF381F3" w14:textId="58959B25" w:rsidR="00A208CC" w:rsidRPr="00575FE2" w:rsidRDefault="00577FEF">
      <w:pPr>
        <w:pStyle w:val="Level2"/>
        <w:widowControl w:val="0"/>
        <w:tabs>
          <w:tab w:val="clear" w:pos="1247"/>
        </w:tabs>
        <w:spacing w:before="140" w:after="0"/>
      </w:pPr>
      <w:bookmarkStart w:id="141" w:name="_Toc59117306"/>
      <w:bookmarkStart w:id="142"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depositados na</w:t>
      </w:r>
      <w:r w:rsidR="00136832">
        <w:t>s</w:t>
      </w:r>
      <w:r w:rsidR="00A208CC" w:rsidRPr="00CF5B2F">
        <w:t xml:space="preserve"> Conta</w:t>
      </w:r>
      <w:r w:rsidR="00136832">
        <w:t>s</w:t>
      </w:r>
      <w:r w:rsidR="00A208CC" w:rsidRPr="00CF5B2F">
        <w:t xml:space="preserve"> </w:t>
      </w:r>
      <w:r w:rsidR="008D3F2C" w:rsidRPr="00CF5B2F">
        <w:t>Vinculada</w:t>
      </w:r>
      <w:r w:rsidR="00136832">
        <w:t>s</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w:t>
      </w:r>
      <w:r w:rsidR="00A208CC" w:rsidRPr="00062DCA">
        <w:lastRenderedPageBreak/>
        <w:t xml:space="preserve">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141"/>
      <w:bookmarkEnd w:id="142"/>
      <w:r w:rsidR="00D87D2B">
        <w:t xml:space="preserve"> </w:t>
      </w:r>
    </w:p>
    <w:p w14:paraId="1AF381F5" w14:textId="15D99D9C" w:rsidR="00C83687" w:rsidRPr="00C05DC6" w:rsidRDefault="00577FEF">
      <w:pPr>
        <w:pStyle w:val="Level2"/>
        <w:widowControl w:val="0"/>
        <w:tabs>
          <w:tab w:val="clear" w:pos="1247"/>
        </w:tabs>
        <w:spacing w:before="140" w:after="0"/>
      </w:pPr>
      <w:bookmarkStart w:id="143"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143"/>
    </w:p>
    <w:p w14:paraId="1AF381F8" w14:textId="5447A5CE" w:rsidR="00A208CC" w:rsidRPr="008103B4" w:rsidRDefault="00577FEF" w:rsidP="00924DC9">
      <w:pPr>
        <w:pStyle w:val="Level2"/>
        <w:widowControl w:val="0"/>
        <w:tabs>
          <w:tab w:val="clear" w:pos="1247"/>
        </w:tabs>
        <w:spacing w:before="140" w:after="0"/>
      </w:pPr>
      <w:bookmarkStart w:id="144"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313474">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144"/>
      <w:r w:rsidRPr="00C05DC6">
        <w:t xml:space="preserve"> </w:t>
      </w:r>
    </w:p>
    <w:p w14:paraId="1AF381F9" w14:textId="2D657DB3" w:rsidR="00A208CC" w:rsidRDefault="00577FEF" w:rsidP="00924DC9">
      <w:pPr>
        <w:pStyle w:val="Level2"/>
        <w:widowControl w:val="0"/>
        <w:tabs>
          <w:tab w:val="clear" w:pos="1247"/>
        </w:tabs>
        <w:spacing w:before="140" w:after="0"/>
      </w:pPr>
      <w:bookmarkStart w:id="145"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313474">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com o processo de excussão e honorários do Agente Fiduciário; (</w:t>
      </w:r>
      <w:proofErr w:type="spellStart"/>
      <w:r w:rsidR="00173A02" w:rsidRPr="00D71904">
        <w:t>ii</w:t>
      </w:r>
      <w:proofErr w:type="spellEnd"/>
      <w:r w:rsidR="00173A02" w:rsidRPr="00D71904">
        <w:t xml:space="preserve">) Encargos Moratórios e demais encargos devidos sob as Obrigações Garantidas; </w:t>
      </w:r>
      <w:r w:rsidR="00173A02">
        <w:t>(</w:t>
      </w:r>
      <w:proofErr w:type="spellStart"/>
      <w:r w:rsidR="00173A02">
        <w:t>iii</w:t>
      </w:r>
      <w:proofErr w:type="spellEnd"/>
      <w:r w:rsidR="00173A02">
        <w:t xml:space="preserve">) </w:t>
      </w:r>
      <w:r w:rsidR="00173A02" w:rsidRPr="00D71904">
        <w:t>Remuneração, (</w:t>
      </w:r>
      <w:proofErr w:type="spellStart"/>
      <w:r w:rsidR="00173A02" w:rsidRPr="00D71904">
        <w:t>i</w:t>
      </w:r>
      <w:r w:rsidR="00173A02">
        <w:t>v</w:t>
      </w:r>
      <w:proofErr w:type="spellEnd"/>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w:t>
      </w:r>
      <w:proofErr w:type="spellStart"/>
      <w:r w:rsidR="00173A02" w:rsidRPr="00D71904">
        <w:t>i</w:t>
      </w:r>
      <w:r w:rsidR="00173A02">
        <w:t>v</w:t>
      </w:r>
      <w:proofErr w:type="spellEnd"/>
      <w:r w:rsidR="00173A02" w:rsidRPr="00D71904">
        <w:t>)</w:t>
      </w:r>
      <w:r w:rsidRPr="00C05DC6">
        <w:t>.</w:t>
      </w:r>
      <w:bookmarkEnd w:id="145"/>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45F95512" w:rsidR="004C7EA5" w:rsidRPr="00DF62F6" w:rsidRDefault="004C7EA5" w:rsidP="00924DC9">
      <w:pPr>
        <w:pStyle w:val="Level2"/>
        <w:widowControl w:val="0"/>
        <w:tabs>
          <w:tab w:val="clear" w:pos="1247"/>
        </w:tabs>
        <w:spacing w:before="140" w:after="0"/>
        <w:rPr>
          <w:b/>
        </w:rPr>
      </w:pPr>
      <w:bookmarkStart w:id="146" w:name="_DV_M279"/>
      <w:bookmarkStart w:id="147" w:name="_DV_M281"/>
      <w:bookmarkStart w:id="148" w:name="_DV_M282"/>
      <w:bookmarkStart w:id="149" w:name="_DV_M284"/>
      <w:bookmarkStart w:id="150" w:name="_DV_M286"/>
      <w:bookmarkStart w:id="151" w:name="_Toc59117310"/>
      <w:bookmarkEnd w:id="146"/>
      <w:bookmarkEnd w:id="147"/>
      <w:bookmarkEnd w:id="148"/>
      <w:bookmarkEnd w:id="149"/>
      <w:bookmarkEnd w:id="150"/>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 xml:space="preserve">Cedidos;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313474">
        <w:t>6</w:t>
      </w:r>
      <w:r w:rsidR="00F7638D">
        <w:fldChar w:fldCharType="end"/>
      </w:r>
      <w:r w:rsidRPr="002858D2">
        <w:t>, inclusive no que se refere ao atendimento das exigências legais e regulamentares necessárias.</w:t>
      </w:r>
      <w:bookmarkEnd w:id="151"/>
    </w:p>
    <w:p w14:paraId="6C67BB59" w14:textId="21C3C3ED" w:rsidR="007614C5" w:rsidRPr="00CF5B2F" w:rsidRDefault="007614C5" w:rsidP="006A5537">
      <w:pPr>
        <w:pStyle w:val="Level2"/>
        <w:widowControl w:val="0"/>
        <w:tabs>
          <w:tab w:val="clear" w:pos="1247"/>
        </w:tabs>
        <w:spacing w:before="140"/>
        <w:rPr>
          <w:b/>
        </w:rPr>
      </w:pPr>
      <w:bookmarkStart w:id="152" w:name="_Ref47858938"/>
      <w:r w:rsidRPr="008E4FA1">
        <w:t xml:space="preserve">Sem prejuízo do disposto acima, a fim de facilitar a excussão da Cessão Fiduciária, a </w:t>
      </w:r>
      <w:r w:rsidR="00334D89">
        <w:t xml:space="preserve">Cedente e a </w:t>
      </w:r>
      <w:r w:rsidR="00863F01" w:rsidRPr="00CF5B2F">
        <w:t>Emissora</w:t>
      </w:r>
      <w:r w:rsidRPr="00CF5B2F">
        <w:t xml:space="preserve"> obriga</w:t>
      </w:r>
      <w:r w:rsidR="00334D89">
        <w:t>m</w:t>
      </w:r>
      <w:r w:rsidRPr="00CF5B2F">
        <w:t xml:space="preserve">-se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152"/>
    </w:p>
    <w:p w14:paraId="628B2444" w14:textId="77777777" w:rsidR="007614C5" w:rsidRPr="006A5537" w:rsidRDefault="007614C5" w:rsidP="007614C5">
      <w:pPr>
        <w:pStyle w:val="Level3"/>
        <w:rPr>
          <w:lang w:val="pt-BR"/>
        </w:rPr>
      </w:pPr>
      <w:r w:rsidRPr="006A5537">
        <w:rPr>
          <w:lang w:val="pt-BR"/>
        </w:rPr>
        <w:lastRenderedPageBreak/>
        <w:t>A procuração constituída na cláusula anterior é outorgada como uma condição à celebração do presente Contrato, nos termos dos artigos 653 e seguintes do Código Civil.</w:t>
      </w:r>
    </w:p>
    <w:p w14:paraId="0EFB23F1" w14:textId="7D294B6A"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CF75F2">
        <w:rPr>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CF75F2">
        <w:rPr>
          <w:lang w:val="pt-BR"/>
        </w:rPr>
        <w:t>ii</w:t>
      </w:r>
      <w:proofErr w:type="spellEnd"/>
      <w:r w:rsidR="00C75D88" w:rsidRPr="00CF75F2">
        <w:rPr>
          <w:lang w:val="pt-BR"/>
        </w:rPr>
        <w:t xml:space="preserve">) que a Cessão Fiduciária objeto deste Contrato seja totalmente excutida e os Debenturistas tenham recebido o produto dos Direitos Cedidos de forma definitiva e incontestável, o que ocorrer primeiro. A Cedente Fiduciante </w:t>
      </w:r>
      <w:r w:rsidR="00207CBA">
        <w:rPr>
          <w:lang w:val="pt-BR"/>
        </w:rPr>
        <w:t xml:space="preserve">e/ou a Emissora </w:t>
      </w:r>
      <w:r w:rsidR="00C75D88" w:rsidRPr="00CF75F2">
        <w:rPr>
          <w:lang w:val="pt-BR"/>
        </w:rPr>
        <w:t>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6A092B27"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w:t>
      </w:r>
      <w:r w:rsidR="0009780F">
        <w:rPr>
          <w:lang w:val="pt-BR"/>
        </w:rPr>
        <w:t xml:space="preserve"> e a Emissora</w:t>
      </w:r>
      <w:r w:rsidRPr="006A5537">
        <w:rPr>
          <w:lang w:val="pt-BR"/>
        </w:rPr>
        <w:t xml:space="preserve"> compromete</w:t>
      </w:r>
      <w:r w:rsidR="0009780F">
        <w:rPr>
          <w:lang w:val="pt-BR"/>
        </w:rPr>
        <w:t>m</w:t>
      </w:r>
      <w:r w:rsidRPr="006A5537">
        <w:rPr>
          <w:lang w:val="pt-BR"/>
        </w:rPr>
        <w:t>-se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7E592638" w:rsidR="007614C5" w:rsidRPr="00D71904" w:rsidRDefault="007614C5" w:rsidP="007614C5">
      <w:pPr>
        <w:pStyle w:val="Level2"/>
      </w:pPr>
      <w:bookmarkStart w:id="153" w:name="_Ref47859401"/>
      <w:r>
        <w:t>C</w:t>
      </w:r>
      <w:r w:rsidRPr="00D71904">
        <w:t xml:space="preserve">aso durante o prazo de vigência deste Contrato </w:t>
      </w:r>
      <w:r>
        <w:t>seja necessária a</w:t>
      </w:r>
      <w:r w:rsidRPr="00D71904">
        <w:t xml:space="preserve"> apresentação de uma nova procuração </w:t>
      </w:r>
      <w:r>
        <w:t>pela Fiduciante</w:t>
      </w:r>
      <w:r w:rsidR="0009780F">
        <w:t xml:space="preserve"> e pela Emissora</w:t>
      </w:r>
      <w:r w:rsidRPr="00D71904">
        <w:t xml:space="preserve">, </w:t>
      </w:r>
      <w:r>
        <w:t>para fins da excussão da Cessão Fiduciária</w:t>
      </w:r>
      <w:r w:rsidRPr="00D71904">
        <w:t>, em decorrência de restrições quanto a prazo de vigência da procuração, forma da procuração, linguagem específica ou falta de disposições específicas relacionadas aos poderes outorgados ao Agente Fiduciário, a Fiduciante</w:t>
      </w:r>
      <w:r w:rsidR="0009780F">
        <w:t xml:space="preserve"> e a Emissora</w:t>
      </w:r>
      <w:r w:rsidRPr="00D71904">
        <w:t xml:space="preserve"> obriga</w:t>
      </w:r>
      <w:r w:rsidR="0009780F">
        <w:t>m</w:t>
      </w:r>
      <w:r w:rsidRPr="00D71904">
        <w:t xml:space="preserve">-se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0009780F">
        <w:t xml:space="preserve"> e pela Emissora</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r w:rsidR="0009780F">
        <w:t xml:space="preserve"> e pela Emissora</w:t>
      </w:r>
      <w:r w:rsidRPr="00D71904">
        <w:t xml:space="preserve">, sendo certo que prevalecerá o </w:t>
      </w:r>
      <w:r>
        <w:t>conteúdo necessário</w:t>
      </w:r>
      <w:r w:rsidRPr="00D71904">
        <w:t xml:space="preserve"> para propiciar a excussão das garantias.</w:t>
      </w:r>
      <w:bookmarkEnd w:id="153"/>
      <w:r w:rsidRPr="00D71904">
        <w:t xml:space="preserve"> </w:t>
      </w:r>
    </w:p>
    <w:p w14:paraId="1AF381FF" w14:textId="46B14A39" w:rsidR="00C83687" w:rsidRPr="00233A04" w:rsidRDefault="00E13F2B">
      <w:pPr>
        <w:pStyle w:val="Level1"/>
        <w:keepNext w:val="0"/>
        <w:widowControl w:val="0"/>
        <w:spacing w:before="140" w:after="0"/>
        <w:rPr>
          <w:lang w:val="pt-BR"/>
        </w:rPr>
      </w:pPr>
      <w:bookmarkStart w:id="154" w:name="_Toc59117311"/>
      <w:bookmarkStart w:id="155" w:name="_Toc59118449"/>
      <w:r w:rsidRPr="00233A04">
        <w:rPr>
          <w:lang w:val="pt-BR"/>
        </w:rPr>
        <w:t>OBRIGAÇÕES ADICIONAIS</w:t>
      </w:r>
      <w:bookmarkEnd w:id="154"/>
      <w:bookmarkEnd w:id="155"/>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156" w:name="_Ref238905053"/>
      <w:bookmarkStart w:id="157"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156"/>
      <w:bookmarkEnd w:id="157"/>
    </w:p>
    <w:p w14:paraId="1AF38205" w14:textId="4838881B" w:rsidR="00C83687" w:rsidRDefault="00577FEF">
      <w:pPr>
        <w:pStyle w:val="Level4"/>
        <w:widowControl w:val="0"/>
        <w:tabs>
          <w:tab w:val="clear" w:pos="2041"/>
          <w:tab w:val="num" w:pos="1361"/>
        </w:tabs>
        <w:spacing w:before="140" w:after="0"/>
        <w:ind w:left="1360"/>
      </w:pPr>
      <w:bookmarkStart w:id="158" w:name="_DV_M97"/>
      <w:bookmarkStart w:id="159" w:name="_DV_M98"/>
      <w:bookmarkStart w:id="160" w:name="_DV_M99"/>
      <w:bookmarkStart w:id="161" w:name="_DV_M100"/>
      <w:bookmarkStart w:id="162" w:name="_DV_M91"/>
      <w:bookmarkStart w:id="163" w:name="_DV_M92"/>
      <w:bookmarkStart w:id="164" w:name="_DV_M95"/>
      <w:bookmarkStart w:id="165" w:name="_Hlk65198715"/>
      <w:bookmarkEnd w:id="158"/>
      <w:bookmarkEnd w:id="159"/>
      <w:bookmarkEnd w:id="160"/>
      <w:bookmarkEnd w:id="161"/>
      <w:bookmarkEnd w:id="162"/>
      <w:bookmarkEnd w:id="163"/>
      <w:bookmarkEnd w:id="164"/>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t>proceder</w:t>
      </w:r>
      <w:r w:rsidRPr="00882F0E">
        <w:rPr>
          <w:rFonts w:ascii="Verdana" w:hAnsi="Verdana" w:cs="Times New Roman"/>
          <w:bCs/>
          <w:szCs w:val="20"/>
          <w:lang w:val="pt-PT" w:eastAsia="ar-SA"/>
        </w:rPr>
        <w:t xml:space="preserve"> </w:t>
      </w:r>
      <w:bookmarkStart w:id="166" w:name="_Hlk66100217"/>
      <w:r w:rsidRPr="00882F0E">
        <w:rPr>
          <w:bCs/>
          <w:lang w:val="pt-PT"/>
        </w:rPr>
        <w:t xml:space="preserve">às suas expensas, e apresentar ao Agente Fiduciário a presente Cessão Fiduciária e seus anexos ou aditivos devidamente registrados junto ao Cartório de </w:t>
      </w:r>
      <w:bookmarkEnd w:id="166"/>
      <w:r w:rsidR="00064EFF">
        <w:rPr>
          <w:bCs/>
          <w:lang w:val="pt-PT"/>
        </w:rPr>
        <w:t>RTD</w:t>
      </w:r>
      <w:r>
        <w:rPr>
          <w:bCs/>
          <w:lang w:val="pt-PT"/>
        </w:rPr>
        <w:t>;</w:t>
      </w:r>
      <w:r w:rsidR="00401EF6">
        <w:rPr>
          <w:bCs/>
          <w:lang w:val="pt-PT"/>
        </w:rPr>
        <w:t xml:space="preserve"> </w:t>
      </w:r>
    </w:p>
    <w:bookmarkEnd w:id="165"/>
    <w:p w14:paraId="1AF38207" w14:textId="1E6CA5B9" w:rsidR="00C83687" w:rsidRDefault="00577FEF">
      <w:pPr>
        <w:pStyle w:val="Level4"/>
        <w:widowControl w:val="0"/>
        <w:tabs>
          <w:tab w:val="clear" w:pos="2041"/>
          <w:tab w:val="num" w:pos="1361"/>
        </w:tabs>
        <w:spacing w:before="140" w:after="0"/>
        <w:ind w:left="1360"/>
      </w:pPr>
      <w:r w:rsidRPr="00C05DC6">
        <w:lastRenderedPageBreak/>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461953C4" w14:textId="6AD6D446" w:rsidR="00253807" w:rsidRDefault="00AE5E76">
      <w:pPr>
        <w:pStyle w:val="Level4"/>
        <w:widowControl w:val="0"/>
        <w:tabs>
          <w:tab w:val="clear" w:pos="2041"/>
          <w:tab w:val="num" w:pos="1361"/>
        </w:tabs>
        <w:spacing w:before="140" w:after="0"/>
        <w:ind w:left="1360"/>
      </w:pPr>
      <w:bookmarkStart w:id="167" w:name="_Hlk66378543"/>
      <w:r>
        <w:t xml:space="preserve">preservar </w:t>
      </w:r>
      <w:r w:rsidR="00997D52">
        <w:t xml:space="preserve">o Depósito </w:t>
      </w:r>
      <w:r w:rsidR="00CB6476">
        <w:t xml:space="preserve">Inicial </w:t>
      </w:r>
      <w:r w:rsidR="00997D52">
        <w:t>Obrigatório</w:t>
      </w:r>
      <w:r>
        <w:t xml:space="preserve"> </w:t>
      </w:r>
      <w:r w:rsidR="00253807">
        <w:t xml:space="preserve">ao longo do prazo descrito </w:t>
      </w:r>
      <w:r w:rsidR="000C58C8">
        <w:t>neste Contrato</w:t>
      </w:r>
      <w:r w:rsidR="00253807">
        <w:t>;</w:t>
      </w:r>
    </w:p>
    <w:p w14:paraId="27ADF9FE" w14:textId="722C663B" w:rsidR="009A02FA" w:rsidRDefault="00253807">
      <w:pPr>
        <w:pStyle w:val="Level4"/>
        <w:widowControl w:val="0"/>
        <w:tabs>
          <w:tab w:val="clear" w:pos="2041"/>
          <w:tab w:val="num" w:pos="1361"/>
        </w:tabs>
        <w:spacing w:before="140" w:after="0"/>
        <w:ind w:left="1360"/>
      </w:pPr>
      <w:r>
        <w:t>manter o Fluxo Mínimo</w:t>
      </w:r>
      <w:r w:rsidR="00CB6476">
        <w:t>, a partir da Data de Primeira Integralização das Debêntures e</w:t>
      </w:r>
      <w:r>
        <w:t xml:space="preserve"> </w:t>
      </w:r>
      <w:r w:rsidR="00AE5E76">
        <w:t>durante todo o período de vigência das Debêntures</w:t>
      </w:r>
      <w:r>
        <w:t xml:space="preserve">, conforme descrito </w:t>
      </w:r>
      <w:r w:rsidR="000C58C8">
        <w:t>neste Contrato</w:t>
      </w:r>
      <w:r w:rsidR="00AE5E76">
        <w:t>;</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1F48BB1A"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313474">
        <w:t>5.1</w:t>
      </w:r>
      <w:r w:rsidR="000D75D4">
        <w:fldChar w:fldCharType="end"/>
      </w:r>
      <w:r w:rsidR="00106E6D">
        <w:t xml:space="preserve"> acima</w:t>
      </w:r>
      <w:r w:rsidR="00611775">
        <w:t>;</w:t>
      </w:r>
    </w:p>
    <w:bookmarkEnd w:id="167"/>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168" w:name="_Ref66961302"/>
      <w:r w:rsidRPr="00D71904">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168"/>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3C2D3B93" w:rsidR="00C83687" w:rsidRPr="00C05DC6" w:rsidRDefault="00577FEF" w:rsidP="00924DC9">
      <w:pPr>
        <w:pStyle w:val="Level4"/>
        <w:widowControl w:val="0"/>
        <w:tabs>
          <w:tab w:val="clear" w:pos="2041"/>
          <w:tab w:val="num" w:pos="1361"/>
        </w:tabs>
        <w:spacing w:before="140" w:after="0"/>
        <w:ind w:left="1360"/>
      </w:pPr>
      <w:bookmarkStart w:id="169" w:name="_Ref268608679"/>
      <w:r w:rsidRPr="00C05DC6">
        <w:t>conceder ao Agente Fiduciário, ou a seus representantes, o livre acesso às informações da</w:t>
      </w:r>
      <w:r w:rsidR="00136832">
        <w:t>s</w:t>
      </w:r>
      <w:r w:rsidRPr="00C05DC6">
        <w:t xml:space="preserve"> </w:t>
      </w:r>
      <w:r w:rsidR="002C4F1A">
        <w:t>Conta</w:t>
      </w:r>
      <w:r w:rsidR="00136832">
        <w:t>s</w:t>
      </w:r>
      <w:r w:rsidR="002C4F1A">
        <w:t xml:space="preserve"> Vinculada</w:t>
      </w:r>
      <w:r w:rsidR="00136832">
        <w:t>s</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075A70B8" w:rsidR="00C83687" w:rsidRPr="00C05DC6" w:rsidRDefault="00577FEF">
      <w:pPr>
        <w:pStyle w:val="Level4"/>
        <w:widowControl w:val="0"/>
        <w:tabs>
          <w:tab w:val="clear" w:pos="2041"/>
          <w:tab w:val="num" w:pos="1361"/>
        </w:tabs>
        <w:spacing w:before="140" w:after="0"/>
        <w:ind w:left="1360"/>
      </w:pPr>
      <w:bookmarkStart w:id="170" w:name="_Ref333254010"/>
      <w:bookmarkEnd w:id="169"/>
      <w:r w:rsidRPr="00C05DC6">
        <w:t xml:space="preserve">com relação aos Direitos Cedidos e/ou qualquer dos direitos a estes inerentes, não (i) criar, incorrer ou permitir a existência de qualquer ônus ou gravame sobre os Direitos Cedidos (exceto pela Cessão Fiduciária), nem permitir que qualquer dos </w:t>
      </w:r>
      <w:r w:rsidRPr="00C05DC6">
        <w:lastRenderedPageBreak/>
        <w:t>atos acima seja realizado, em qualquer dos casos deste inciso, de forma gratuita ou onerosa, no todo ou em parte, direta ou indiretamente, ainda que para ou em favor de pessoa do mesmo grupo econômico</w:t>
      </w:r>
      <w:bookmarkEnd w:id="170"/>
      <w:r w:rsidRPr="00C05DC6">
        <w:t>;</w:t>
      </w:r>
      <w:r w:rsidR="00824FD5">
        <w:t xml:space="preserve"> e</w:t>
      </w:r>
      <w:r w:rsidRPr="00C05DC6">
        <w:t xml:space="preserve"> (</w:t>
      </w:r>
      <w:proofErr w:type="spellStart"/>
      <w:r w:rsidRPr="00C05DC6">
        <w:t>ii</w:t>
      </w:r>
      <w:proofErr w:type="spellEnd"/>
      <w:r w:rsidRPr="00C05DC6">
        <w:t xml:space="preserve">) renunciar, expressamente ou por omissão, a qualquer de seus </w:t>
      </w:r>
      <w:r w:rsidR="00FC69A6">
        <w:t>Direitos da</w:t>
      </w:r>
      <w:r w:rsidR="00136832">
        <w:t>s</w:t>
      </w:r>
      <w:r w:rsidR="00FC69A6">
        <w:t xml:space="preserve"> Conta</w:t>
      </w:r>
      <w:r w:rsidR="00136832">
        <w:t>s</w:t>
      </w:r>
      <w:r w:rsidR="00FC69A6">
        <w:t xml:space="preserve"> Vinculada</w:t>
      </w:r>
      <w:r w:rsidR="00136832">
        <w:t>s</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63D987F9"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w:t>
      </w:r>
      <w:r w:rsidR="00CB6476">
        <w:t xml:space="preserve">e/ou a Emissora </w:t>
      </w:r>
      <w:r>
        <w:t>atue</w:t>
      </w:r>
      <w:r w:rsidR="00CB6476">
        <w:t>m</w:t>
      </w:r>
      <w:r>
        <w:t xml:space="preserv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4CE4C093"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como seus diretores, funcionários e membros de conselho de administração, </w:t>
      </w:r>
      <w:r w:rsidR="00887932">
        <w:t>bem 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 xml:space="preserve">US </w:t>
      </w:r>
      <w:proofErr w:type="spellStart"/>
      <w:r w:rsidRPr="00310527">
        <w:rPr>
          <w:i/>
        </w:rPr>
        <w:t>Foreign</w:t>
      </w:r>
      <w:proofErr w:type="spellEnd"/>
      <w:r w:rsidRPr="00310527">
        <w:rPr>
          <w:i/>
        </w:rPr>
        <w:t xml:space="preserve"> </w:t>
      </w:r>
      <w:proofErr w:type="spellStart"/>
      <w:r w:rsidRPr="00310527">
        <w:rPr>
          <w:i/>
        </w:rPr>
        <w:t>Corrupt</w:t>
      </w:r>
      <w:proofErr w:type="spellEnd"/>
      <w:r w:rsidRPr="00310527">
        <w:rPr>
          <w:i/>
        </w:rPr>
        <w:t xml:space="preserve"> </w:t>
      </w:r>
      <w:proofErr w:type="spellStart"/>
      <w:r w:rsidRPr="00310527">
        <w:rPr>
          <w:i/>
        </w:rPr>
        <w:t>Practices</w:t>
      </w:r>
      <w:proofErr w:type="spellEnd"/>
      <w:r w:rsidRPr="00310527">
        <w:rPr>
          <w:i/>
        </w:rPr>
        <w:t xml:space="preserve"> </w:t>
      </w:r>
      <w:proofErr w:type="spellStart"/>
      <w:r w:rsidRPr="00310527">
        <w:rPr>
          <w:i/>
        </w:rPr>
        <w:t>Act</w:t>
      </w:r>
      <w:proofErr w:type="spellEnd"/>
      <w:r>
        <w:t xml:space="preserve"> (FCPA) e pelo </w:t>
      </w:r>
      <w:r w:rsidRPr="00310527">
        <w:rPr>
          <w:i/>
        </w:rPr>
        <w:t xml:space="preserve">UK </w:t>
      </w:r>
      <w:proofErr w:type="spellStart"/>
      <w:r w:rsidRPr="00310527">
        <w:rPr>
          <w:i/>
        </w:rPr>
        <w:t>Bribery</w:t>
      </w:r>
      <w:proofErr w:type="spellEnd"/>
      <w:r w:rsidRPr="00310527">
        <w:rPr>
          <w:i/>
        </w:rPr>
        <w:t xml:space="preserve"> </w:t>
      </w:r>
      <w:proofErr w:type="spellStart"/>
      <w:r w:rsidRPr="00310527">
        <w:rPr>
          <w:i/>
        </w:rPr>
        <w:t>Act</w:t>
      </w:r>
      <w:proofErr w:type="spellEnd"/>
      <w:r>
        <w:t>, conforme aplicáveis ("</w:t>
      </w:r>
      <w:r w:rsidRPr="00310527">
        <w:rPr>
          <w:b/>
        </w:rPr>
        <w:t>Normas Anticorrupção</w:t>
      </w:r>
      <w:r>
        <w:t>"), devendo (i) manter políticas e procedimentos internos que assegurem o integral cumprimento das Normas Anticorrupção; (</w:t>
      </w:r>
      <w:proofErr w:type="spellStart"/>
      <w:r>
        <w:t>ii</w:t>
      </w:r>
      <w:proofErr w:type="spellEnd"/>
      <w:r>
        <w:t>) dar pleno conhecimento das Normas Anticorrupção a todos os profissionais que venham a se relacionar, previamente ao início de sua atuação no âmbito deste documento; (</w:t>
      </w:r>
      <w:proofErr w:type="spellStart"/>
      <w:r>
        <w:t>iii</w:t>
      </w:r>
      <w:proofErr w:type="spellEnd"/>
      <w:r>
        <w:t>)</w:t>
      </w:r>
      <w:r w:rsidR="000F5D28">
        <w:t> </w:t>
      </w:r>
      <w:r>
        <w:t>abster-se de praticar atos de corrupção e de agir de forma lesiva à administração pública, nacional e estrangeira, no seu interesse ou para seu benefício, exclusivo ou não, conforme o caso, ou de suas respectivas Afiliadas; e (</w:t>
      </w:r>
      <w:proofErr w:type="spellStart"/>
      <w:r>
        <w:t>iv</w:t>
      </w:r>
      <w:proofErr w:type="spellEnd"/>
      <w:r>
        <w:t>)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171" w:name="_Toc59117313"/>
      <w:bookmarkStart w:id="172"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171"/>
    </w:p>
    <w:p w14:paraId="1AF38217" w14:textId="266AE53C"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w:t>
      </w:r>
      <w:proofErr w:type="gramStart"/>
      <w:r w:rsidRPr="00C05DC6">
        <w:t>,</w:t>
      </w:r>
      <w:r w:rsidR="00CB6476">
        <w:t xml:space="preserve"> em especial,</w:t>
      </w:r>
      <w:proofErr w:type="gramEnd"/>
      <w:r w:rsidR="00CB6476">
        <w:t xml:space="preserve"> mas sem limitação ao Depósito Inicial Obrigatório e ao Fluxo Mínimo,</w:t>
      </w:r>
      <w:r w:rsidRPr="00C05DC6">
        <w:t xml:space="preserve"> nos termos deste Contrato</w:t>
      </w:r>
      <w:r w:rsidR="008B1070">
        <w:t>, do Contrato de Depósito</w:t>
      </w:r>
      <w:r w:rsidRPr="00C05DC6">
        <w:t xml:space="preserve"> e dos demais </w:t>
      </w:r>
      <w:r w:rsidR="00CE76A1">
        <w:t>Documentos da Emissão</w:t>
      </w:r>
      <w:r w:rsidRPr="00C05DC6">
        <w:t>;</w:t>
      </w:r>
    </w:p>
    <w:p w14:paraId="1AF38219" w14:textId="784A6393"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controle 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lastRenderedPageBreak/>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173" w:name="_Toc59117314"/>
      <w:bookmarkStart w:id="174" w:name="_Toc59118450"/>
      <w:bookmarkEnd w:id="172"/>
      <w:r w:rsidRPr="006D1E31">
        <w:rPr>
          <w:lang w:val="pt-BR"/>
        </w:rPr>
        <w:t>DECLARAÇÕES E GARANTIAS</w:t>
      </w:r>
      <w:bookmarkEnd w:id="173"/>
      <w:bookmarkEnd w:id="174"/>
    </w:p>
    <w:p w14:paraId="1AF38221" w14:textId="750C5156" w:rsidR="00C83687" w:rsidRPr="006353EB" w:rsidRDefault="00CC3584">
      <w:pPr>
        <w:pStyle w:val="Level2"/>
        <w:widowControl w:val="0"/>
        <w:tabs>
          <w:tab w:val="clear" w:pos="1247"/>
        </w:tabs>
        <w:spacing w:before="140" w:after="0"/>
        <w:rPr>
          <w:b/>
        </w:rPr>
      </w:pPr>
      <w:bookmarkStart w:id="175" w:name="_Ref215496533"/>
      <w:bookmarkStart w:id="176"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175"/>
      <w:bookmarkEnd w:id="176"/>
    </w:p>
    <w:p w14:paraId="6B5BC731" w14:textId="14C418E8" w:rsidR="006353EB" w:rsidRDefault="006353EB" w:rsidP="00173A02">
      <w:pPr>
        <w:pStyle w:val="Level4"/>
        <w:widowControl w:val="0"/>
        <w:tabs>
          <w:tab w:val="clear" w:pos="2041"/>
          <w:tab w:val="num" w:pos="1361"/>
        </w:tabs>
        <w:spacing w:before="140" w:after="0"/>
        <w:ind w:left="1360"/>
      </w:pPr>
      <w:bookmarkStart w:id="177"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1E3753B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D902F1">
        <w:t>,</w:t>
      </w:r>
      <w:r w:rsidR="008E4FA1">
        <w:t xml:space="preserve"> </w:t>
      </w:r>
      <w:r w:rsidR="00D902F1">
        <w:t xml:space="preserve">estão </w:t>
      </w:r>
      <w:r>
        <w:t>livre</w:t>
      </w:r>
      <w:r w:rsidR="00D902F1">
        <w:t>s</w:t>
      </w:r>
      <w: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4BEEEF9E" w:rsidR="001A7836" w:rsidRDefault="001A7836" w:rsidP="00173A02">
      <w:pPr>
        <w:pStyle w:val="Level4"/>
        <w:widowControl w:val="0"/>
        <w:tabs>
          <w:tab w:val="clear" w:pos="2041"/>
          <w:tab w:val="num" w:pos="1361"/>
        </w:tabs>
        <w:spacing w:before="140" w:after="0"/>
        <w:ind w:left="1360"/>
      </w:pPr>
      <w: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rsidR="0035621A">
        <w:t>,</w:t>
      </w:r>
      <w:r w:rsidR="0035621A" w:rsidRPr="00587E78">
        <w:t xml:space="preserve"> </w:t>
      </w:r>
      <w:r w:rsidR="0035621A" w:rsidRPr="000459B5">
        <w:t xml:space="preserve">exceto nos casos em que foram obtidas as anuências </w:t>
      </w:r>
      <w:r w:rsidR="0035621A">
        <w:t xml:space="preserve">dos respectivos </w:t>
      </w:r>
      <w:r w:rsidR="0035621A" w:rsidRPr="0083514F">
        <w:t>credores</w:t>
      </w:r>
      <w:r>
        <w:t>;</w:t>
      </w:r>
    </w:p>
    <w:p w14:paraId="69B2C241" w14:textId="41826F8B"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r w:rsidR="00314341" w:rsidRPr="00314341">
        <w:rPr>
          <w:b/>
          <w:bCs/>
          <w:highlight w:val="yellow"/>
        </w:rPr>
        <w:t xml:space="preserve"> </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w:t>
      </w:r>
      <w:r w:rsidRPr="00BF2BB5">
        <w:lastRenderedPageBreak/>
        <w:t xml:space="preserve">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661D2B6C"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00F4784F">
        <w:t>,</w:t>
      </w:r>
      <w:r w:rsidR="00F4784F" w:rsidRPr="00587E78">
        <w:t xml:space="preserve"> </w:t>
      </w:r>
      <w:r w:rsidR="00F4784F" w:rsidRPr="000459B5">
        <w:t xml:space="preserve">exceto nos casos em que foram obtidas as anuências </w:t>
      </w:r>
      <w:r w:rsidR="00F4784F">
        <w:t xml:space="preserve">dos respectivos </w:t>
      </w:r>
      <w:r w:rsidR="00F4784F" w:rsidRPr="0083514F">
        <w:t>credores</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00F4784F">
        <w:t>,</w:t>
      </w:r>
      <w:r w:rsidR="00F4784F" w:rsidRPr="00587E78">
        <w:t xml:space="preserve"> </w:t>
      </w:r>
      <w:r w:rsidR="00F4784F" w:rsidRPr="000459B5">
        <w:t xml:space="preserve">exceto nos casos em que foram obtidas as anuências </w:t>
      </w:r>
      <w:r w:rsidR="00F4784F">
        <w:t xml:space="preserve">dos respectivos </w:t>
      </w:r>
      <w:r w:rsidR="00F4784F" w:rsidRPr="0083514F">
        <w:t>credores</w:t>
      </w:r>
      <w:r w:rsidRPr="004A5BE3">
        <w:t xml:space="preserve">; </w:t>
      </w:r>
      <w:r w:rsidRPr="005900DF">
        <w:rPr>
          <w:b/>
        </w:rPr>
        <w:t>(</w:t>
      </w:r>
      <w:proofErr w:type="spellStart"/>
      <w:r w:rsidRPr="005900DF">
        <w:rPr>
          <w:b/>
        </w:rPr>
        <w:t>ii</w:t>
      </w:r>
      <w:proofErr w:type="spellEnd"/>
      <w:r w:rsidRPr="005900DF">
        <w:rPr>
          <w:b/>
        </w:rPr>
        <w:t>)</w:t>
      </w:r>
      <w:r w:rsidRPr="004A5BE3">
        <w:t xml:space="preserve"> criação de qualquer ônus sobre qualquer de seus ativos ou bens, com exceção d</w:t>
      </w:r>
      <w:r w:rsidR="002B60DC">
        <w:t>esta</w:t>
      </w:r>
      <w:r w:rsidRPr="004A5BE3">
        <w:t xml:space="preserve"> Cessão Fiduciária; ou </w:t>
      </w:r>
      <w:r w:rsidRPr="005900DF">
        <w:rPr>
          <w:b/>
        </w:rPr>
        <w:t>(</w:t>
      </w:r>
      <w:proofErr w:type="spellStart"/>
      <w:r w:rsidRPr="005900DF">
        <w:rPr>
          <w:b/>
        </w:rPr>
        <w:t>iii</w:t>
      </w:r>
      <w:proofErr w:type="spellEnd"/>
      <w:r w:rsidRPr="005900DF">
        <w:rPr>
          <w:b/>
        </w:rPr>
        <w:t>)</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178"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 xml:space="preserve">todos os </w:t>
      </w:r>
      <w:proofErr w:type="gramStart"/>
      <w:r w:rsidRPr="00C05DC6">
        <w:t>mandatos</w:t>
      </w:r>
      <w:proofErr w:type="gramEnd"/>
      <w:r w:rsidRPr="00C05DC6">
        <w:t xml:space="preserve"> outorgados nos termos deste Contrato o foram como condição do negócio ora contratado, em caráter irrevogável e irretratável nos termos dos artigos 684 e 685 do Código Civil</w:t>
      </w:r>
      <w:r w:rsidR="00D67BDD">
        <w:t xml:space="preserve">; </w:t>
      </w:r>
    </w:p>
    <w:p w14:paraId="5396DACE" w14:textId="3C3F9C85"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w:t>
      </w:r>
      <w:r w:rsidRPr="000C58C8">
        <w:rPr>
          <w:bCs/>
          <w:lang w:val="pt-PT"/>
        </w:rPr>
        <w:t>data</w:t>
      </w:r>
      <w:r w:rsidR="00A87CE6" w:rsidRPr="000A0E1B">
        <w:rPr>
          <w:bCs/>
          <w:lang w:val="pt-PT"/>
        </w:rPr>
        <w:t>, desde que tenha sido obtido respetivo efeito suspensivo</w:t>
      </w:r>
      <w:r w:rsidRPr="000C58C8">
        <w:rPr>
          <w:bCs/>
          <w:lang w:val="pt-PT"/>
        </w:rPr>
        <w:t>, possuindo ainda todas as autorizações e licenças exigidas pelas autoridades federais, estaduais e municipais para o exercício</w:t>
      </w:r>
      <w:r w:rsidRPr="0074073C">
        <w:rPr>
          <w:bCs/>
          <w:lang w:val="pt-PT"/>
        </w:rPr>
        <w:t xml:space="preserve"> de suas atividades estando todas elas válidas e vigentes e tendo todos os protocolos de requerimento sido realizados dentro dos prazos definidos pelos órgãos das jurisdições em que a atue</w:t>
      </w:r>
      <w:r>
        <w:rPr>
          <w:bCs/>
          <w:lang w:val="pt-PT"/>
        </w:rPr>
        <w:t>;</w:t>
      </w:r>
    </w:p>
    <w:p w14:paraId="5D55063F" w14:textId="4B93690C"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obra infantil ou análoga à escravidão, adotando ainda todas as medidas e ações preventivas ou reparatórias destinadas a evitar ou corrigir eventuais danos socioambientais</w:t>
      </w:r>
      <w:r>
        <w:rPr>
          <w:bCs/>
          <w:lang w:val="pt-PT"/>
        </w:rPr>
        <w:t>;</w:t>
      </w:r>
      <w:r w:rsidR="00EE7D8F">
        <w:rPr>
          <w:bCs/>
          <w:lang w:val="pt-PT"/>
        </w:rPr>
        <w:t xml:space="preserve"> </w:t>
      </w:r>
    </w:p>
    <w:p w14:paraId="21DD90EE" w14:textId="50A6E34E"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w:t>
      </w:r>
      <w:r w:rsidR="00A825E0">
        <w:rPr>
          <w:bCs/>
          <w:lang w:val="pt-PT"/>
        </w:rPr>
        <w:lastRenderedPageBreak/>
        <w:t xml:space="preserve">subcontratados no </w:t>
      </w:r>
      <w:r w:rsidR="001D62F5">
        <w:rPr>
          <w:bCs/>
          <w:lang w:val="pt-PT"/>
        </w:rPr>
        <w:t>â</w:t>
      </w:r>
      <w:r w:rsidR="00A825E0">
        <w:rPr>
          <w:bCs/>
          <w:lang w:val="pt-PT"/>
        </w:rPr>
        <w:t>mbito da Emissão</w:t>
      </w:r>
      <w:r w:rsidR="001D62F5">
        <w:rPr>
          <w:bCs/>
          <w:lang w:val="pt-PT"/>
        </w:rPr>
        <w:t xml:space="preserve"> e/ou deste Contrato</w:t>
      </w:r>
      <w:r w:rsidRPr="0074073C">
        <w:rPr>
          <w:bCs/>
          <w:lang w:val="pt-PT"/>
        </w:rPr>
        <w:t>,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r w:rsidR="0040676D">
        <w:rPr>
          <w:bCs/>
          <w:lang w:val="pt-PT"/>
        </w:rPr>
        <w:t>e</w:t>
      </w:r>
    </w:p>
    <w:p w14:paraId="4C0DBF78" w14:textId="1555DAF1" w:rsidR="00D67BDD" w:rsidRPr="00310527" w:rsidRDefault="00D67BDD" w:rsidP="00634822">
      <w:pPr>
        <w:pStyle w:val="Level4"/>
        <w:widowControl w:val="0"/>
        <w:tabs>
          <w:tab w:val="clear" w:pos="2041"/>
          <w:tab w:val="num" w:pos="1361"/>
        </w:tabs>
        <w:spacing w:before="140"/>
        <w:ind w:left="1360"/>
      </w:pPr>
      <w:bookmarkStart w:id="179"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180" w:name="_Hlk67236515"/>
      <w:r w:rsidR="0025267E">
        <w:rPr>
          <w:bCs/>
          <w:lang w:val="pt-PT"/>
        </w:rPr>
        <w:t>.</w:t>
      </w:r>
      <w:bookmarkEnd w:id="180"/>
    </w:p>
    <w:bookmarkEnd w:id="179"/>
    <w:p w14:paraId="35C9CDB6" w14:textId="1C3F970D"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313474">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177"/>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181" w:name="_Hlk58271478"/>
      <w:proofErr w:type="spellStart"/>
      <w:r w:rsidRPr="005900DF">
        <w:t>é</w:t>
      </w:r>
      <w:proofErr w:type="spellEnd"/>
      <w:r w:rsidRPr="005900DF">
        <w:t xml:space="preserve"> sociedade devidamente organizada, constituída e existente sob a forma de sociedade limitada, de acordo com as leis brasileiras;</w:t>
      </w:r>
    </w:p>
    <w:bookmarkEnd w:id="181"/>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182" w:name="_DV_M101"/>
      <w:bookmarkStart w:id="183" w:name="_DV_M102"/>
      <w:bookmarkStart w:id="184" w:name="_DV_M103"/>
      <w:bookmarkStart w:id="185" w:name="_DV_M104"/>
      <w:bookmarkStart w:id="186" w:name="_DV_M105"/>
      <w:bookmarkStart w:id="187" w:name="_DV_M106"/>
      <w:bookmarkStart w:id="188" w:name="_DV_M107"/>
      <w:bookmarkStart w:id="189" w:name="_DV_M108"/>
      <w:bookmarkStart w:id="190" w:name="_DV_M109"/>
      <w:bookmarkStart w:id="191" w:name="_Toc59117316"/>
      <w:bookmarkStart w:id="192" w:name="_Toc59118451"/>
      <w:bookmarkStart w:id="193" w:name="_Ref115447752"/>
      <w:bookmarkEnd w:id="178"/>
      <w:bookmarkEnd w:id="182"/>
      <w:bookmarkEnd w:id="183"/>
      <w:bookmarkEnd w:id="184"/>
      <w:bookmarkEnd w:id="185"/>
      <w:bookmarkEnd w:id="186"/>
      <w:bookmarkEnd w:id="187"/>
      <w:bookmarkEnd w:id="188"/>
      <w:bookmarkEnd w:id="189"/>
      <w:bookmarkEnd w:id="190"/>
      <w:r w:rsidRPr="00C05DC6">
        <w:t xml:space="preserve">NOMEAÇÃO </w:t>
      </w:r>
      <w:r>
        <w:t>D</w:t>
      </w:r>
      <w:r w:rsidRPr="00C05DC6">
        <w:t>O AGENTE FIDUCIÁRIO</w:t>
      </w:r>
      <w:bookmarkEnd w:id="191"/>
      <w:bookmarkEnd w:id="192"/>
    </w:p>
    <w:p w14:paraId="1AF3823A" w14:textId="6705C117" w:rsidR="006C03C5" w:rsidRDefault="007416C0">
      <w:pPr>
        <w:pStyle w:val="Level2"/>
        <w:widowControl w:val="0"/>
        <w:tabs>
          <w:tab w:val="clear" w:pos="1247"/>
        </w:tabs>
        <w:spacing w:before="140" w:after="0"/>
      </w:pPr>
      <w:bookmarkStart w:id="194" w:name="_Toc59117317"/>
      <w:r>
        <w:t xml:space="preserve">Observado o disposto nas cláusulas </w:t>
      </w:r>
      <w:r>
        <w:fldChar w:fldCharType="begin"/>
      </w:r>
      <w:r>
        <w:instrText xml:space="preserve"> REF _Ref47858938 \r \h </w:instrText>
      </w:r>
      <w:r>
        <w:fldChar w:fldCharType="separate"/>
      </w:r>
      <w:r w:rsidR="00313474">
        <w:t>6.7</w:t>
      </w:r>
      <w:r>
        <w:fldChar w:fldCharType="end"/>
      </w:r>
      <w:r>
        <w:t xml:space="preserve"> e seguintes acima, a</w:t>
      </w:r>
      <w:r w:rsidR="006C03C5" w:rsidRPr="002858D2">
        <w:t xml:space="preserve"> </w:t>
      </w:r>
      <w:r w:rsidR="00FE17F3">
        <w:t>Cedente Fiduciante</w:t>
      </w:r>
      <w:r w:rsidR="0040676D">
        <w:t xml:space="preserve"> e a Emissora</w:t>
      </w:r>
      <w:r w:rsidR="006C03C5">
        <w:t>, neste ato, outorga</w:t>
      </w:r>
      <w:r w:rsidR="0040676D">
        <w:t>m</w:t>
      </w:r>
      <w:r w:rsidR="006C03C5">
        <w:t xml:space="preserve"> ao Agente Fiduciário</w:t>
      </w:r>
      <w:r w:rsidR="006C03C5" w:rsidRPr="002858D2">
        <w:t xml:space="preserve">, em caráter irrevogável e irretratável, </w:t>
      </w:r>
      <w:r w:rsidR="006C03C5" w:rsidRPr="002858D2">
        <w:lastRenderedPageBreak/>
        <w:t>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nomeando-o como procurador a fim de que este possa exercer as atividades descritas em referido instrumento de mandato.</w:t>
      </w:r>
      <w:bookmarkEnd w:id="194"/>
    </w:p>
    <w:p w14:paraId="1AF3823F" w14:textId="176E2E7E" w:rsidR="00C83687" w:rsidRPr="00C05DC6" w:rsidRDefault="00E13F2B" w:rsidP="00AC39D7">
      <w:pPr>
        <w:pStyle w:val="Level1"/>
        <w:keepNext w:val="0"/>
        <w:widowControl w:val="0"/>
        <w:spacing w:before="140" w:after="120"/>
      </w:pPr>
      <w:bookmarkStart w:id="195" w:name="_Toc59117319"/>
      <w:bookmarkStart w:id="196" w:name="_Toc59118452"/>
      <w:bookmarkStart w:id="197" w:name="_Hlk65148657"/>
      <w:bookmarkEnd w:id="193"/>
      <w:r w:rsidRPr="00C05DC6">
        <w:t xml:space="preserve">TÉRMINO </w:t>
      </w:r>
      <w:r>
        <w:t>E</w:t>
      </w:r>
      <w:r w:rsidRPr="00C05DC6">
        <w:t xml:space="preserve"> LIBERAÇÃO</w:t>
      </w:r>
      <w:bookmarkEnd w:id="195"/>
      <w:bookmarkEnd w:id="196"/>
    </w:p>
    <w:p w14:paraId="45DB3034" w14:textId="02BE75FD" w:rsidR="00DE4470" w:rsidRPr="000B12D6" w:rsidRDefault="00DE4470" w:rsidP="00DE4470">
      <w:pPr>
        <w:pStyle w:val="Level2"/>
      </w:pPr>
      <w:bookmarkStart w:id="198" w:name="_DV_M170"/>
      <w:bookmarkStart w:id="199" w:name="_DV_M171"/>
      <w:bookmarkStart w:id="200" w:name="_Toc59117320"/>
      <w:bookmarkStart w:id="201" w:name="_Ref47863349"/>
      <w:bookmarkStart w:id="202" w:name="_Toc59117321"/>
      <w:bookmarkStart w:id="203" w:name="_Toc59118453"/>
      <w:bookmarkEnd w:id="197"/>
      <w:bookmarkEnd w:id="198"/>
      <w:bookmarkEnd w:id="199"/>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313474">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003E0D77">
        <w:t xml:space="preserve"> ou da Emissora</w:t>
      </w:r>
      <w:r w:rsidRPr="000B12D6">
        <w:t>; ou (</w:t>
      </w:r>
      <w:proofErr w:type="spellStart"/>
      <w:r w:rsidRPr="000B12D6">
        <w:t>ii</w:t>
      </w:r>
      <w:proofErr w:type="spellEnd"/>
      <w:r w:rsidRPr="000B12D6">
        <w:t xml:space="preserve">)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200"/>
    </w:p>
    <w:p w14:paraId="04D519C1" w14:textId="0E518644" w:rsidR="00DE4470" w:rsidRDefault="00DE4470" w:rsidP="00DE4470">
      <w:pPr>
        <w:pStyle w:val="Level2"/>
      </w:pPr>
      <w:bookmarkStart w:id="204"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201"/>
      <w:bookmarkEnd w:id="204"/>
    </w:p>
    <w:p w14:paraId="28BF11B1" w14:textId="56DB7BE2" w:rsidR="00E542D8" w:rsidRPr="00CF75F2" w:rsidRDefault="00E542D8" w:rsidP="00DF62F6">
      <w:pPr>
        <w:pStyle w:val="Level1"/>
        <w:keepNext w:val="0"/>
        <w:widowControl w:val="0"/>
        <w:spacing w:before="140" w:after="120"/>
        <w:rPr>
          <w:lang w:val="pt-BR"/>
        </w:rPr>
      </w:pPr>
      <w:r w:rsidRPr="00CF75F2">
        <w:rPr>
          <w:lang w:val="pt-BR"/>
        </w:rPr>
        <w:t>DISPOSIÇÕES GERAIS</w:t>
      </w:r>
      <w:r w:rsidR="00C23CBF" w:rsidRPr="00CF75F2">
        <w:rPr>
          <w:lang w:val="pt-BR"/>
        </w:rPr>
        <w:t xml:space="preserve"> </w:t>
      </w:r>
    </w:p>
    <w:p w14:paraId="1F01C57C" w14:textId="12068C74"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Contrato será afetada </w:t>
      </w:r>
      <w:r w:rsidRPr="00D71904">
        <w:lastRenderedPageBreak/>
        <w:t xml:space="preserve">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205"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205"/>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5E18219E" w:rsidR="00E542D8" w:rsidRPr="00CF5B2F" w:rsidRDefault="00471273" w:rsidP="000D4862">
      <w:pPr>
        <w:pStyle w:val="Level4"/>
        <w:numPr>
          <w:ilvl w:val="0"/>
          <w:numId w:val="0"/>
        </w:numPr>
        <w:ind w:left="2041" w:hanging="680"/>
        <w:rPr>
          <w:b/>
          <w:smallCaps/>
          <w:highlight w:val="yellow"/>
          <w:lang w:eastAsia="pt-BR"/>
        </w:rPr>
      </w:pPr>
      <w:r w:rsidRPr="00E53A40">
        <w:rPr>
          <w:rFonts w:eastAsia="MS Mincho"/>
          <w:b/>
        </w:rPr>
        <w:t>CORPÓREOS – SERVIÇOS TERAPÊUTICOS S.A.</w:t>
      </w:r>
    </w:p>
    <w:p w14:paraId="39F58BE5" w14:textId="0E955622" w:rsidR="00E542D8" w:rsidRPr="00CF75F2" w:rsidRDefault="000D673D" w:rsidP="000A0E1B">
      <w:pPr>
        <w:pStyle w:val="Level4"/>
        <w:numPr>
          <w:ilvl w:val="0"/>
          <w:numId w:val="0"/>
        </w:numPr>
        <w:spacing w:after="0"/>
        <w:ind w:left="1360"/>
        <w:jc w:val="left"/>
      </w:pPr>
      <w:r w:rsidRPr="00CF5B2F">
        <w:t>Avenida dos Euca</w:t>
      </w:r>
      <w:r w:rsidRPr="000D673D">
        <w:t>liptos, nº 762, Indianópolis</w:t>
      </w:r>
      <w:r w:rsidRPr="00CF75F2">
        <w:rPr>
          <w:lang w:eastAsia="pt-BR"/>
        </w:rPr>
        <w:t xml:space="preserve"> São Paulo, SP</w:t>
      </w:r>
    </w:p>
    <w:p w14:paraId="51DCA76D" w14:textId="6A3A70C8" w:rsidR="004A4212" w:rsidRDefault="004A4212" w:rsidP="000A0E1B">
      <w:pPr>
        <w:pStyle w:val="Level4"/>
        <w:numPr>
          <w:ilvl w:val="0"/>
          <w:numId w:val="0"/>
        </w:numPr>
        <w:spacing w:after="0"/>
        <w:ind w:left="1360"/>
        <w:jc w:val="left"/>
        <w:rPr>
          <w:lang w:eastAsia="pt-BR"/>
        </w:rPr>
      </w:pPr>
      <w:bookmarkStart w:id="206" w:name="_Hlk67483396"/>
      <w:r>
        <w:rPr>
          <w:lang w:eastAsia="pt-BR"/>
        </w:rPr>
        <w:t>At.: Leonardo Moreira Dias Correa</w:t>
      </w:r>
      <w:r>
        <w:rPr>
          <w:lang w:eastAsia="pt-BR"/>
        </w:rPr>
        <w:br/>
        <w:t>Tel.: (11) 99189-2017</w:t>
      </w:r>
      <w:r>
        <w:rPr>
          <w:lang w:eastAsia="pt-BR"/>
        </w:rPr>
        <w:br/>
        <w:t xml:space="preserve">E-mail: </w:t>
      </w:r>
      <w:hyperlink r:id="rId24" w:history="1">
        <w:r w:rsidRPr="00E541C1">
          <w:rPr>
            <w:rStyle w:val="Hyperlink"/>
            <w:lang w:eastAsia="pt-BR"/>
          </w:rPr>
          <w:t>leonardo.correa@espacolaser.com.brx</w:t>
        </w:r>
      </w:hyperlink>
    </w:p>
    <w:p w14:paraId="3146515B" w14:textId="77777777" w:rsidR="004A4212" w:rsidRPr="00634822" w:rsidRDefault="004A4212" w:rsidP="000A0E1B">
      <w:pPr>
        <w:pStyle w:val="Level4"/>
        <w:numPr>
          <w:ilvl w:val="0"/>
          <w:numId w:val="0"/>
        </w:numPr>
        <w:spacing w:after="0"/>
        <w:ind w:left="1360"/>
        <w:rPr>
          <w:lang w:eastAsia="pt-BR"/>
        </w:rPr>
      </w:pPr>
    </w:p>
    <w:p w14:paraId="36044AF0" w14:textId="3B07FE44" w:rsidR="006B36D0" w:rsidRDefault="006B36D0" w:rsidP="00CF5B2F">
      <w:pPr>
        <w:pStyle w:val="Level4"/>
        <w:tabs>
          <w:tab w:val="clear" w:pos="2041"/>
          <w:tab w:val="num" w:pos="1361"/>
        </w:tabs>
        <w:ind w:left="1360"/>
      </w:pPr>
      <w:bookmarkStart w:id="207" w:name="h.tyjcwt" w:colFirst="0" w:colLast="0"/>
      <w:bookmarkStart w:id="208" w:name="_DV_M230"/>
      <w:bookmarkStart w:id="209" w:name="_DV_M214"/>
      <w:bookmarkStart w:id="210" w:name="_Hlk65200122"/>
      <w:bookmarkEnd w:id="206"/>
      <w:bookmarkEnd w:id="207"/>
      <w:bookmarkEnd w:id="208"/>
      <w:bookmarkEnd w:id="209"/>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210"/>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211" w:name="_DV_M238"/>
      <w:bookmarkEnd w:id="211"/>
      <w:r w:rsidRPr="000D4862">
        <w:rPr>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lastRenderedPageBreak/>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212"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212"/>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0D759C20"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w:t>
      </w:r>
      <w:r w:rsidR="002B21E1">
        <w:t>cessão</w:t>
      </w:r>
      <w:r w:rsidR="002B21E1" w:rsidRPr="00D71904">
        <w:t xml:space="preserve"> </w:t>
      </w:r>
      <w:r w:rsidRPr="00D71904">
        <w:t>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313474">
        <w:t>4 acima</w:t>
      </w:r>
      <w:r w:rsidR="00CD5907">
        <w:fldChar w:fldCharType="end"/>
      </w:r>
      <w:r w:rsidRPr="00D71904">
        <w:t>).</w:t>
      </w:r>
    </w:p>
    <w:p w14:paraId="20452D7C" w14:textId="5CD28A84" w:rsidR="00E542D8" w:rsidRDefault="00E542D8" w:rsidP="00CD5907">
      <w:pPr>
        <w:pStyle w:val="Level2"/>
      </w:pPr>
      <w:r w:rsidRPr="00D71904">
        <w:t xml:space="preserve">Fica desde já dispensada a realização de Assembleia Geral </w:t>
      </w:r>
      <w:r>
        <w:t xml:space="preserve">de Debenturistas </w:t>
      </w:r>
      <w:r w:rsidRPr="00D71904">
        <w:t>para deliberar sobre: (i) a correção de erros materiais, seja ele um erro grosseiro, de digitação ou aritmético, (</w:t>
      </w:r>
      <w:proofErr w:type="spellStart"/>
      <w:r w:rsidRPr="00D71904">
        <w:t>ii</w:t>
      </w:r>
      <w:proofErr w:type="spellEnd"/>
      <w:r w:rsidRPr="00D71904">
        <w:t xml:space="preserve">) alterações a quaisquer </w:t>
      </w:r>
      <w:r w:rsidR="00CE76A1">
        <w:t>Documentos da Emissão</w:t>
      </w:r>
      <w:r w:rsidRPr="00D71904">
        <w:t xml:space="preserve"> já expressamente permitidas nos termos do(s) respectivo(s) Documento(s) da </w:t>
      </w:r>
      <w:r w:rsidR="002B21E1">
        <w:t xml:space="preserve">Emissão, inclusive, mas sem qualquer limitação, para refletir o Procedimento de </w:t>
      </w:r>
      <w:proofErr w:type="spellStart"/>
      <w:r w:rsidR="002B21E1">
        <w:rPr>
          <w:i/>
          <w:iCs/>
        </w:rPr>
        <w:t>Bookbuilding</w:t>
      </w:r>
      <w:proofErr w:type="spellEnd"/>
      <w:r w:rsidRPr="00D71904">
        <w:t>, (</w:t>
      </w:r>
      <w:proofErr w:type="spellStart"/>
      <w:r w:rsidRPr="00D71904">
        <w:t>iii</w:t>
      </w:r>
      <w:proofErr w:type="spellEnd"/>
      <w:r w:rsidRPr="00D71904">
        <w:t xml:space="preserve">) alterações a quaisquer </w:t>
      </w:r>
      <w:r w:rsidR="00CE76A1">
        <w:t>Documentos da Emissão</w:t>
      </w:r>
      <w:r w:rsidRPr="00D71904">
        <w:t xml:space="preserve"> em razão de exigências formuladas pela CVM, pela B3, ou (</w:t>
      </w:r>
      <w:proofErr w:type="spellStart"/>
      <w:r w:rsidRPr="00D71904">
        <w:t>iv</w:t>
      </w:r>
      <w:proofErr w:type="spellEnd"/>
      <w:r w:rsidRPr="00D71904">
        <w:t>) em virtude da atualização dos dados cadastrais das Partes, tais como alteração na razão social, endereço e telefone, entre outros, desde que as alterações ou correções referidas nos itens (i), (</w:t>
      </w:r>
      <w:proofErr w:type="spellStart"/>
      <w:r w:rsidRPr="00D71904">
        <w:t>ii</w:t>
      </w:r>
      <w:proofErr w:type="spellEnd"/>
      <w:r w:rsidRPr="00D71904">
        <w:t>), (</w:t>
      </w:r>
      <w:proofErr w:type="spellStart"/>
      <w:r w:rsidRPr="00D71904">
        <w:t>iii</w:t>
      </w:r>
      <w:proofErr w:type="spellEnd"/>
      <w:r w:rsidRPr="00D71904">
        <w:t>) e (</w:t>
      </w:r>
      <w:proofErr w:type="spellStart"/>
      <w:r w:rsidRPr="00D71904">
        <w:t>iv</w:t>
      </w:r>
      <w:proofErr w:type="spellEnd"/>
      <w:r w:rsidRPr="00D71904">
        <w:t>) acima, não possam acarretar qualquer prejuízo aos Debenturistas ou qualquer alteração no fluxo das Debêntures, e desde que não haja qualquer custo ou despesa adicional para os Debenturistas.</w:t>
      </w:r>
    </w:p>
    <w:p w14:paraId="78D390FD" w14:textId="2B200288" w:rsidR="005751CE" w:rsidRPr="0044075C" w:rsidRDefault="005751CE">
      <w:pPr>
        <w:pStyle w:val="Level2"/>
        <w:rPr>
          <w:lang w:val="x-none" w:eastAsia="x-none"/>
        </w:rPr>
      </w:pPr>
      <w:r>
        <w:t xml:space="preserve">As Partes afirmam e declaram que </w:t>
      </w:r>
      <w:r w:rsidR="002B21E1">
        <w:t>este Contrato</w:t>
      </w:r>
      <w:r>
        <w:t xml:space="preserve"> poderá ser </w:t>
      </w:r>
      <w:r w:rsidR="002B21E1">
        <w:t xml:space="preserve">assinado </w:t>
      </w:r>
      <w: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t>deste Contrato</w:t>
      </w:r>
      <w:r>
        <w:t>, bem como renunciam ao direito de recusar ou contestar a validade das assinaturas eletrônicas, na medida máxima permitida pela legislação aplicável.</w:t>
      </w:r>
    </w:p>
    <w:bookmarkEnd w:id="202"/>
    <w:bookmarkEnd w:id="203"/>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6F9F8B89"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del w:id="213" w:author="Matheus Veras l LRNG Advogados" w:date="2021-07-28T14:34:00Z">
        <w:r w:rsidR="002D7087" w:rsidDel="00FA5CA5">
          <w:rPr>
            <w:rFonts w:eastAsia="Arial Unicode MS"/>
            <w:lang w:val="pt-BR"/>
          </w:rPr>
          <w:delText>2</w:delText>
        </w:r>
        <w:r w:rsidR="009A1EF3" w:rsidDel="00FA5CA5">
          <w:rPr>
            <w:rFonts w:eastAsia="Arial Unicode MS"/>
            <w:lang w:val="pt-BR"/>
          </w:rPr>
          <w:delText>7</w:delText>
        </w:r>
        <w:r w:rsidR="002D7087" w:rsidDel="00FA5CA5">
          <w:rPr>
            <w:rFonts w:eastAsia="Arial Unicode MS"/>
            <w:lang w:val="pt-BR"/>
          </w:rPr>
          <w:delText xml:space="preserve"> </w:delText>
        </w:r>
      </w:del>
      <w:ins w:id="214" w:author="Matheus Veras l LRNG Advogados" w:date="2021-07-28T14:34:00Z">
        <w:r w:rsidR="00FA5CA5">
          <w:rPr>
            <w:rFonts w:eastAsia="Arial Unicode MS"/>
            <w:lang w:val="pt-BR"/>
          </w:rPr>
          <w:t xml:space="preserve">[=] </w:t>
        </w:r>
      </w:ins>
      <w:r w:rsidR="00342096" w:rsidRPr="00342096">
        <w:rPr>
          <w:rFonts w:eastAsia="Arial Unicode MS"/>
          <w:lang w:val="pt-BR"/>
        </w:rPr>
        <w:t xml:space="preserve">de </w:t>
      </w:r>
      <w:r w:rsidR="002D7087">
        <w:rPr>
          <w:rFonts w:eastAsia="Arial Unicode MS"/>
          <w:lang w:val="pt-BR"/>
        </w:rPr>
        <w:t xml:space="preserve">julho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4BFBC24C" w:rsidR="00C83687" w:rsidRPr="00CF5B2F" w:rsidRDefault="00696DF8" w:rsidP="00CF5B2F">
      <w:pPr>
        <w:pStyle w:val="Body"/>
        <w:widowControl w:val="0"/>
        <w:spacing w:before="140" w:after="0"/>
        <w:rPr>
          <w:i/>
          <w:szCs w:val="20"/>
          <w:lang w:val="pt-BR"/>
        </w:rPr>
      </w:pPr>
      <w:bookmarkStart w:id="215" w:name="_Hlk77256589"/>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Instrumento Particular de</w:t>
      </w:r>
      <w:r w:rsidR="002B21E1">
        <w:rPr>
          <w:i/>
          <w:szCs w:val="20"/>
          <w:lang w:val="pt-BR"/>
        </w:rPr>
        <w:t xml:space="preserve"> Constituição de</w:t>
      </w:r>
      <w:r w:rsidRPr="00CF5B2F">
        <w:rPr>
          <w:i/>
          <w:szCs w:val="20"/>
          <w:lang w:val="pt-BR"/>
        </w:rPr>
        <w:t xml:space="preserve"> Cessão Fiduciária de </w:t>
      </w:r>
      <w:r w:rsidR="00F72A30" w:rsidRPr="00CF5B2F">
        <w:rPr>
          <w:i/>
          <w:szCs w:val="20"/>
          <w:lang w:val="pt-BR"/>
        </w:rPr>
        <w:t>Direitos Creditórios</w:t>
      </w:r>
      <w:r w:rsidR="002B21E1">
        <w:rPr>
          <w:i/>
          <w:szCs w:val="20"/>
          <w:lang w:val="pt-BR"/>
        </w:rPr>
        <w:t xml:space="preserve"> e Direitos</w:t>
      </w:r>
      <w:r w:rsidR="00F72A30" w:rsidRPr="00CF5B2F">
        <w:rPr>
          <w:i/>
          <w:szCs w:val="20"/>
          <w:lang w:val="pt-BR"/>
        </w:rPr>
        <w:t xml:space="preserve"> Sobre Conta</w:t>
      </w:r>
      <w:r w:rsidR="00136832">
        <w:rPr>
          <w:i/>
          <w:szCs w:val="20"/>
          <w:lang w:val="pt-BR"/>
        </w:rPr>
        <w:t>s</w:t>
      </w:r>
      <w:r w:rsidR="00F72A30" w:rsidRPr="00CF5B2F">
        <w:rPr>
          <w:i/>
          <w:szCs w:val="20"/>
          <w:lang w:val="pt-BR"/>
        </w:rPr>
        <w:t xml:space="preserve"> Vinculada</w:t>
      </w:r>
      <w:r w:rsidR="00136832">
        <w:rPr>
          <w:i/>
          <w:szCs w:val="20"/>
          <w:lang w:val="pt-BR"/>
        </w:rPr>
        <w:t>s</w:t>
      </w:r>
      <w:r w:rsidR="002B21E1">
        <w:rPr>
          <w:i/>
          <w:szCs w:val="20"/>
          <w:lang w:val="pt-BR"/>
        </w:rPr>
        <w:t xml:space="preserve"> em Garantia</w:t>
      </w:r>
      <w:r w:rsidR="00F72A30" w:rsidRPr="00CF5B2F">
        <w:rPr>
          <w:i/>
          <w:szCs w:val="20"/>
          <w:lang w:val="pt-BR"/>
        </w:rPr>
        <w:t xml:space="preserve"> </w:t>
      </w:r>
      <w:r w:rsidRPr="00CF5B2F">
        <w:rPr>
          <w:i/>
          <w:szCs w:val="20"/>
          <w:lang w:val="pt-BR"/>
        </w:rPr>
        <w:t>e Outras Avenças</w:t>
      </w:r>
      <w:r w:rsidR="00B102CE" w:rsidRPr="00CF5B2F">
        <w:rPr>
          <w:i/>
          <w:szCs w:val="20"/>
          <w:lang w:val="pt-BR"/>
        </w:rPr>
        <w:t xml:space="preserve">, celebrado </w:t>
      </w:r>
      <w:proofErr w:type="gramStart"/>
      <w:r w:rsidR="00B102CE" w:rsidRPr="00CF5B2F">
        <w:rPr>
          <w:i/>
          <w:szCs w:val="20"/>
          <w:lang w:val="pt-BR"/>
        </w:rPr>
        <w:t xml:space="preserve">entre </w:t>
      </w:r>
      <w:r w:rsidR="00734B23" w:rsidRPr="00734B23">
        <w:rPr>
          <w:i/>
          <w:szCs w:val="20"/>
          <w:lang w:val="pt-BR"/>
        </w:rPr>
        <w:t>Corpóreos</w:t>
      </w:r>
      <w:proofErr w:type="gramEnd"/>
      <w:r w:rsidR="00734B23" w:rsidRPr="00734B23">
        <w:rPr>
          <w:i/>
          <w:szCs w:val="20"/>
          <w:lang w:val="pt-BR"/>
        </w:rPr>
        <w:t xml:space="preserve"> – Serviços Terapêuticos S.A.</w:t>
      </w:r>
      <w:r w:rsidR="00734B23">
        <w:rPr>
          <w:i/>
          <w:szCs w:val="20"/>
          <w:lang w:val="pt-BR"/>
        </w:rPr>
        <w:t xml:space="preserve">, </w:t>
      </w:r>
      <w:r w:rsidR="00734B23" w:rsidRPr="00734B23">
        <w:rPr>
          <w:i/>
          <w:szCs w:val="20"/>
          <w:lang w:val="pt-BR"/>
        </w:rPr>
        <w:t>Simplific Pavarini Distribuidora de Títulos e Valores Mobiliários Ltda.</w:t>
      </w:r>
      <w:r w:rsidR="002B21E1">
        <w:rPr>
          <w:i/>
          <w:szCs w:val="20"/>
          <w:lang w:val="pt-BR"/>
        </w:rPr>
        <w:t>, com a interveniência e anuência</w:t>
      </w:r>
      <w:r w:rsidR="00734B23" w:rsidRPr="00734B23">
        <w:rPr>
          <w:i/>
          <w:szCs w:val="20"/>
          <w:lang w:val="pt-BR"/>
        </w:rPr>
        <w:t xml:space="preserve"> </w:t>
      </w:r>
      <w:r w:rsidR="002B21E1">
        <w:rPr>
          <w:i/>
          <w:szCs w:val="20"/>
          <w:lang w:val="pt-BR"/>
        </w:rPr>
        <w:t>da</w:t>
      </w:r>
      <w:r w:rsidR="00734B23" w:rsidRPr="00253807">
        <w:rPr>
          <w:lang w:val="pt-BR"/>
        </w:rPr>
        <w:t xml:space="preserve"> </w:t>
      </w:r>
      <w:r w:rsidR="00734B23" w:rsidRPr="00734B23">
        <w:rPr>
          <w:i/>
          <w:szCs w:val="20"/>
          <w:lang w:val="pt-BR"/>
        </w:rPr>
        <w:t>MPM Corpóreos S.A.</w:t>
      </w:r>
      <w:r w:rsidRPr="00CF5B2F">
        <w:rPr>
          <w:i/>
          <w:szCs w:val="20"/>
          <w:lang w:val="pt-BR"/>
        </w:rPr>
        <w:t>)</w:t>
      </w:r>
    </w:p>
    <w:bookmarkEnd w:id="215"/>
    <w:p w14:paraId="1AF3828E" w14:textId="77777777" w:rsidR="00696DF8" w:rsidRPr="009A1042" w:rsidRDefault="00696DF8">
      <w:pPr>
        <w:pStyle w:val="Body"/>
        <w:widowControl w:val="0"/>
        <w:spacing w:before="140" w:after="0"/>
        <w:rPr>
          <w:lang w:val="pt-BR"/>
        </w:rPr>
      </w:pPr>
    </w:p>
    <w:p w14:paraId="1AF3828F" w14:textId="74C4DCAB" w:rsidR="00696DF8" w:rsidRPr="00DF62F6" w:rsidRDefault="00471273">
      <w:pPr>
        <w:pStyle w:val="Body"/>
        <w:widowControl w:val="0"/>
        <w:spacing w:before="140" w:after="0"/>
        <w:jc w:val="center"/>
        <w:rPr>
          <w:b/>
          <w:smallCaps/>
          <w:lang w:val="pt-BR"/>
        </w:rPr>
      </w:pPr>
      <w:bookmarkStart w:id="216" w:name="_DV_M660"/>
      <w:bookmarkEnd w:id="216"/>
      <w:r w:rsidRPr="00CF75F2">
        <w:rPr>
          <w:rFonts w:eastAsia="MS Mincho"/>
          <w:b/>
          <w:lang w:val="pt-BR"/>
        </w:rPr>
        <w:t>CORPÓREOS – SERVIÇOS TERAPÊUTICOS S.A.</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217"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217"/>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16B21E71"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Creditórios</w:t>
      </w:r>
      <w:r w:rsidR="002B21E1">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253807">
        <w:rPr>
          <w:lang w:val="pt-BR"/>
        </w:rPr>
        <w:t xml:space="preserve"> </w:t>
      </w:r>
      <w:r w:rsidR="00BF0AC9" w:rsidRPr="00734B23">
        <w:rPr>
          <w:i/>
          <w:szCs w:val="20"/>
          <w:lang w:val="pt-BR"/>
        </w:rPr>
        <w:t>MPM Corpóreos S.A.</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4A46A42D"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w:t>
      </w:r>
      <w:proofErr w:type="spellStart"/>
      <w:r w:rsidRPr="00FA369B">
        <w:rPr>
          <w:i/>
          <w:szCs w:val="20"/>
          <w:lang w:val="pt-BR"/>
        </w:rPr>
        <w:t>Creditórios</w:t>
      </w:r>
      <w:r w:rsidR="002B21E1">
        <w:rPr>
          <w:i/>
          <w:szCs w:val="20"/>
          <w:lang w:val="pt-BR"/>
        </w:rPr>
        <w:t>e</w:t>
      </w:r>
      <w:proofErr w:type="spellEnd"/>
      <w:r w:rsidR="002B21E1">
        <w:rPr>
          <w:i/>
          <w:szCs w:val="20"/>
          <w:lang w:val="pt-BR"/>
        </w:rPr>
        <w:t xml:space="preserv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667C2C">
        <w:rPr>
          <w:lang w:val="pt-BR"/>
        </w:rPr>
        <w:t xml:space="preserve"> </w:t>
      </w:r>
      <w:r w:rsidR="00BF0AC9" w:rsidRPr="00734B23">
        <w:rPr>
          <w:i/>
          <w:szCs w:val="20"/>
          <w:lang w:val="pt-BR"/>
        </w:rPr>
        <w:t>MPM Corpóreos S.A.</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Ttulo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218" w:name="_Toc374725252"/>
    </w:p>
    <w:bookmarkEnd w:id="218"/>
    <w:p w14:paraId="5AB211A9" w14:textId="131524FF"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/4 do Instrumento Particular de</w:t>
      </w:r>
      <w:r w:rsidR="0093527B">
        <w:rPr>
          <w:i/>
          <w:szCs w:val="20"/>
          <w:lang w:val="pt-BR"/>
        </w:rPr>
        <w:t xml:space="preserve"> Constituição de</w:t>
      </w:r>
      <w:r w:rsidRPr="00FA369B">
        <w:rPr>
          <w:i/>
          <w:szCs w:val="20"/>
          <w:lang w:val="pt-BR"/>
        </w:rPr>
        <w:t xml:space="preserve"> Cessão Fiduciária de Direitos Creditórios</w:t>
      </w:r>
      <w:r w:rsidR="0093527B">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93527B">
        <w:rPr>
          <w:i/>
          <w:szCs w:val="20"/>
          <w:lang w:val="pt-BR"/>
        </w:rPr>
        <w:t>, com a interveniência e anuência</w:t>
      </w:r>
      <w:r w:rsidR="00BF0AC9" w:rsidRPr="00734B23">
        <w:rPr>
          <w:i/>
          <w:szCs w:val="20"/>
          <w:lang w:val="pt-BR"/>
        </w:rPr>
        <w:t xml:space="preserve"> </w:t>
      </w:r>
      <w:r w:rsidR="0093527B">
        <w:rPr>
          <w:i/>
          <w:szCs w:val="20"/>
          <w:lang w:val="pt-BR"/>
        </w:rPr>
        <w:t>da</w:t>
      </w:r>
      <w:r w:rsidR="00BF0AC9" w:rsidRPr="000A0E1B">
        <w:rPr>
          <w:lang w:val="pt-BR"/>
        </w:rPr>
        <w:t xml:space="preserve"> </w:t>
      </w:r>
      <w:r w:rsidR="00BF0AC9" w:rsidRPr="00734B23">
        <w:rPr>
          <w:i/>
          <w:szCs w:val="20"/>
          <w:lang w:val="pt-BR"/>
        </w:rPr>
        <w:t>MPM Corpóreos S.A.</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37"/>
      </w:tblGrid>
      <w:tr w:rsidR="00AA7852" w:rsidRPr="00FE2B9D" w14:paraId="41F516BD" w14:textId="77777777" w:rsidTr="003772B3">
        <w:trPr>
          <w:trHeight w:val="67"/>
        </w:trPr>
        <w:tc>
          <w:tcPr>
            <w:tcW w:w="2500" w:type="pct"/>
            <w:shd w:val="clear" w:color="auto" w:fill="auto"/>
          </w:tcPr>
          <w:p w14:paraId="611EE23E" w14:textId="2D390B87" w:rsidR="00AA7852" w:rsidRDefault="00AA7852" w:rsidP="00667C2C">
            <w:pPr>
              <w:pStyle w:val="Body"/>
              <w:widowControl w:val="0"/>
              <w:numPr>
                <w:ilvl w:val="0"/>
                <w:numId w:val="15"/>
              </w:numPr>
              <w:spacing w:before="140" w:after="0"/>
              <w:jc w:val="left"/>
            </w:pPr>
            <w:r w:rsidRPr="00FE2B9D">
              <w:t>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451E8ADD" w:rsidR="00D137C5" w:rsidRPr="00B102CE" w:rsidRDefault="00BF0AC9" w:rsidP="00CF75F2">
      <w:pPr>
        <w:pStyle w:val="Parties"/>
        <w:widowControl w:val="0"/>
        <w:numPr>
          <w:ilvl w:val="0"/>
          <w:numId w:val="0"/>
        </w:numPr>
        <w:spacing w:before="140" w:after="0"/>
        <w:rPr>
          <w:b/>
        </w:rPr>
      </w:pPr>
      <w:r w:rsidRPr="00E53A40">
        <w:rPr>
          <w:b/>
        </w:rPr>
        <w:t>CORPÓREOS – SERVIÇOS TERAPÊUTICOS S.A.</w:t>
      </w:r>
      <w:r>
        <w:rPr>
          <w:b/>
        </w:rPr>
        <w:t xml:space="preserve">, </w:t>
      </w:r>
      <w:r w:rsidRPr="00CF5B2F">
        <w:t xml:space="preserve">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com sede na Cidade de São Paulo, Estado de São Paulo, na Avenida dos Eucaliptos, nº 762, Indianópolis, CEP 04517-050, inscrita no Cadastro Nacional da Pessoa Jurídica do Ministério da Economia (“</w:t>
      </w:r>
      <w:r w:rsidRPr="00CF5B2F">
        <w:rPr>
          <w:b/>
        </w:rPr>
        <w:t>CNPJ/ME</w:t>
      </w:r>
      <w:r w:rsidRPr="00CF5B2F">
        <w:t>”) sob o nº </w:t>
      </w:r>
      <w:r>
        <w:t>08.845.676/0001-98</w:t>
      </w:r>
      <w:r w:rsidRPr="00CF5B2F">
        <w:t>, com seus atos constitutivos registrados perante a Junta Comercial do Estado de São Paulo (“</w:t>
      </w:r>
      <w:r w:rsidRPr="00CF5B2F">
        <w:rPr>
          <w:b/>
        </w:rPr>
        <w:t>JUCESP</w:t>
      </w:r>
      <w:r w:rsidRPr="00CF5B2F">
        <w:t>”) sob o NIRE </w:t>
      </w:r>
      <w:r w:rsidRPr="00B859DD">
        <w:t>35.300.</w:t>
      </w:r>
      <w:r>
        <w:t>518.250</w:t>
      </w:r>
      <w:r w:rsidRPr="00CF5B2F">
        <w:t>, neste ato representada</w:t>
      </w:r>
      <w:r w:rsidR="0093527B">
        <w:t xml:space="preserve"> por seu representante legal devidamente constituído</w:t>
      </w:r>
      <w:r w:rsidRPr="00CF5B2F">
        <w:t xml:space="preserve"> nos termos de seu estatuto social</w:t>
      </w:r>
      <w:r w:rsidR="0093527B">
        <w:t xml:space="preserve"> e identificado na página de assinatura deste instrumento</w:t>
      </w:r>
      <w:r w:rsidR="00B102CE" w:rsidRPr="00B102CE">
        <w:rPr>
          <w:b/>
        </w:rPr>
        <w:t xml:space="preserve"> </w:t>
      </w:r>
      <w:r w:rsidR="00B102CE" w:rsidRPr="0045539C">
        <w:t>(“</w:t>
      </w:r>
      <w:r w:rsidR="00B102CE" w:rsidRPr="00B102CE">
        <w:rPr>
          <w:b/>
          <w:color w:val="auto"/>
        </w:rPr>
        <w:t>Cedente Fiduciante</w:t>
      </w:r>
      <w:r w:rsidR="00B102CE" w:rsidRPr="0045539C">
        <w:t>”</w:t>
      </w:r>
      <w:r w:rsidR="00B102CE">
        <w:t xml:space="preserve"> ou “</w:t>
      </w:r>
      <w:r w:rsidR="00B102CE" w:rsidRPr="00B102CE">
        <w:rPr>
          <w:b/>
          <w:bCs/>
        </w:rPr>
        <w:t>Cedente</w:t>
      </w:r>
      <w:r w:rsidR="00B102CE">
        <w:t>”</w:t>
      </w:r>
      <w:r w:rsidR="00B102CE" w:rsidRPr="0045539C">
        <w:t>)</w:t>
      </w:r>
      <w:r w:rsidR="0093527B">
        <w:t xml:space="preserve">; e </w:t>
      </w:r>
      <w:r w:rsidR="0093527B" w:rsidRPr="00CF5B2F">
        <w:rPr>
          <w:b/>
        </w:rPr>
        <w:t>MPM CORPÓREOS S.A.</w:t>
      </w:r>
      <w:r w:rsidR="0093527B" w:rsidRPr="00CF5B2F">
        <w:t xml:space="preserve">, sociedade por ações, </w:t>
      </w:r>
      <w:r w:rsidR="0093527B">
        <w:t>com</w:t>
      </w:r>
      <w:r w:rsidR="0093527B" w:rsidRPr="00CF5B2F">
        <w:t xml:space="preserve"> registro de emissor de valores mobiliários perante </w:t>
      </w:r>
      <w:r w:rsidR="0093527B" w:rsidRPr="00CF5B2F">
        <w:rPr>
          <w:szCs w:val="18"/>
        </w:rPr>
        <w:t>a</w:t>
      </w:r>
      <w:r w:rsidR="0093527B" w:rsidRPr="00CF5B2F">
        <w:t xml:space="preserve"> </w:t>
      </w:r>
      <w:r w:rsidR="0093527B">
        <w:t>CVM</w:t>
      </w:r>
      <w:r w:rsidR="0093527B" w:rsidRPr="00CF5B2F">
        <w:t xml:space="preserve">, com sede na Cidade de São Paulo, Estado de São Paulo, na Avenida dos Eucaliptos, nº 762, sala 02, Indianópolis, CEP 04517-050, inscrita no </w:t>
      </w:r>
      <w:r w:rsidR="0093527B">
        <w:t>CNPJ/ME</w:t>
      </w:r>
      <w:r w:rsidR="0093527B" w:rsidRPr="00CF5B2F">
        <w:t xml:space="preserve"> sob o nº 26.659.061/0001-59, com seus atos constitutivos registrados perante a </w:t>
      </w:r>
      <w:r w:rsidR="0093527B">
        <w:t>JUCESP</w:t>
      </w:r>
      <w:r w:rsidR="0093527B" w:rsidRPr="00CF5B2F">
        <w:t xml:space="preserve"> sob o NIRE </w:t>
      </w:r>
      <w:r w:rsidR="0093527B" w:rsidRPr="00B859DD">
        <w:t>35.300.498.607</w:t>
      </w:r>
      <w:r w:rsidR="0093527B" w:rsidRPr="00CF5B2F">
        <w:t>, neste ato representada</w:t>
      </w:r>
      <w:r w:rsidR="0093527B">
        <w:t xml:space="preserve"> por seu representante legal devidamente constituído</w:t>
      </w:r>
      <w:r w:rsidR="0093527B" w:rsidRPr="00CF5B2F">
        <w:t xml:space="preserve"> nos termos de seu estatuto social</w:t>
      </w:r>
      <w:r w:rsidR="0093527B">
        <w:t xml:space="preserve"> e identificado na respectiva página de assinatura deste instrumento (“</w:t>
      </w:r>
      <w:r w:rsidR="0093527B">
        <w:rPr>
          <w:b/>
          <w:bCs/>
        </w:rPr>
        <w:t>Emissora</w:t>
      </w:r>
      <w:r w:rsidR="0093527B">
        <w:t>” e, em conjunto com a Cedente, simplesmente “</w:t>
      </w:r>
      <w:r w:rsidR="0093527B">
        <w:rPr>
          <w:b/>
          <w:bCs/>
        </w:rPr>
        <w:t>Outorgantes</w:t>
      </w:r>
      <w:r w:rsidR="0093527B">
        <w:t>”)</w:t>
      </w:r>
      <w:r w:rsidR="00B102CE" w:rsidRPr="00B102CE">
        <w:rPr>
          <w:color w:val="auto"/>
        </w:rPr>
        <w:t>;</w:t>
      </w:r>
    </w:p>
    <w:p w14:paraId="1AF382F9" w14:textId="47240F16" w:rsidR="0034275B" w:rsidRPr="00B90624" w:rsidRDefault="0034275B" w:rsidP="00CF5B2F">
      <w:pPr>
        <w:pStyle w:val="Parties"/>
        <w:widowControl w:val="0"/>
        <w:numPr>
          <w:ilvl w:val="0"/>
          <w:numId w:val="0"/>
        </w:numPr>
        <w:spacing w:before="140" w:after="0"/>
      </w:pPr>
      <w:r w:rsidRPr="00B90624">
        <w:t>Nomeia</w:t>
      </w:r>
      <w:r w:rsidR="0093527B">
        <w:t>m</w:t>
      </w:r>
      <w:r w:rsidRPr="00B90624">
        <w:t xml:space="preserve">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3CE6F70D"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Instrumento Particular de</w:t>
      </w:r>
      <w:r w:rsidR="0093527B">
        <w:rPr>
          <w:i/>
          <w:lang w:val="pt-BR"/>
        </w:rPr>
        <w:t xml:space="preserve"> Constituição de</w:t>
      </w:r>
      <w:r w:rsidRPr="00B90624">
        <w:rPr>
          <w:i/>
          <w:lang w:val="pt-BR"/>
        </w:rPr>
        <w:t xml:space="preserve"> Cessão Fiduciária de </w:t>
      </w:r>
      <w:r w:rsidR="00895FB2">
        <w:rPr>
          <w:i/>
          <w:lang w:val="pt-BR"/>
        </w:rPr>
        <w:t>Direitos Creditórios</w:t>
      </w:r>
      <w:r w:rsidR="0093527B">
        <w:rPr>
          <w:i/>
          <w:lang w:val="pt-BR"/>
        </w:rPr>
        <w:t xml:space="preserve"> e Direitos</w:t>
      </w:r>
      <w:r w:rsidR="00895FB2">
        <w:rPr>
          <w:i/>
          <w:lang w:val="pt-BR"/>
        </w:rPr>
        <w:t xml:space="preserve"> Sobre Conta</w:t>
      </w:r>
      <w:r w:rsidR="00136832">
        <w:rPr>
          <w:i/>
          <w:lang w:val="pt-BR"/>
        </w:rPr>
        <w:t>s</w:t>
      </w:r>
      <w:r w:rsidR="00895FB2">
        <w:rPr>
          <w:i/>
          <w:lang w:val="pt-BR"/>
        </w:rPr>
        <w:t xml:space="preserve"> Vinculada</w:t>
      </w:r>
      <w:r w:rsidR="00136832">
        <w:rPr>
          <w:i/>
          <w:lang w:val="pt-BR"/>
        </w:rPr>
        <w:t>s</w:t>
      </w:r>
      <w:r w:rsidR="0093527B">
        <w:rPr>
          <w:i/>
          <w:lang w:val="pt-BR"/>
        </w:rPr>
        <w:t xml:space="preserve"> em Garantia</w:t>
      </w:r>
      <w:r w:rsidR="00895FB2">
        <w:rPr>
          <w:i/>
          <w:lang w:val="pt-BR"/>
        </w:rPr>
        <w:t xml:space="preserve"> </w:t>
      </w:r>
      <w:r w:rsidRPr="00B90624">
        <w:rPr>
          <w:i/>
          <w:lang w:val="pt-BR"/>
        </w:rPr>
        <w:t>e Outras Avenças</w:t>
      </w:r>
      <w:r w:rsidRPr="00B90624">
        <w:rPr>
          <w:lang w:val="pt-BR"/>
        </w:rPr>
        <w:t xml:space="preserve">” celebrado </w:t>
      </w:r>
      <w:r w:rsidRPr="007C654D">
        <w:rPr>
          <w:lang w:val="pt-BR"/>
        </w:rPr>
        <w:t xml:space="preserve">em </w:t>
      </w:r>
      <w:del w:id="219" w:author="Matheus Veras l LRNG Advogados" w:date="2021-07-28T14:34:00Z">
        <w:r w:rsidR="002D7087" w:rsidDel="00FA5CA5">
          <w:rPr>
            <w:lang w:val="pt-BR"/>
          </w:rPr>
          <w:delText>2</w:delText>
        </w:r>
        <w:r w:rsidR="009A1EF3" w:rsidDel="00FA5CA5">
          <w:rPr>
            <w:lang w:val="pt-BR"/>
          </w:rPr>
          <w:delText>7</w:delText>
        </w:r>
        <w:r w:rsidR="002D7087" w:rsidDel="00FA5CA5">
          <w:rPr>
            <w:lang w:val="pt-BR"/>
          </w:rPr>
          <w:delText xml:space="preserve"> </w:delText>
        </w:r>
      </w:del>
      <w:ins w:id="220" w:author="Matheus Veras l LRNG Advogados" w:date="2021-07-28T14:34:00Z">
        <w:r w:rsidR="00FA5CA5">
          <w:rPr>
            <w:lang w:val="pt-BR"/>
          </w:rPr>
          <w:t xml:space="preserve">[=] </w:t>
        </w:r>
      </w:ins>
      <w:r w:rsidR="00985BE2">
        <w:rPr>
          <w:lang w:val="pt-BR"/>
        </w:rPr>
        <w:t>de</w:t>
      </w:r>
      <w:r w:rsidR="00895FB2">
        <w:rPr>
          <w:lang w:val="pt-BR"/>
        </w:rPr>
        <w:t xml:space="preserve"> </w:t>
      </w:r>
      <w:r w:rsidR="002D7087">
        <w:rPr>
          <w:lang w:val="pt-BR"/>
        </w:rPr>
        <w:t xml:space="preserve">julho </w:t>
      </w:r>
      <w:r w:rsidR="00895FB2">
        <w:rPr>
          <w:lang w:val="pt-BR"/>
        </w:rPr>
        <w:t>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93527B">
        <w:rPr>
          <w:lang w:val="pt-BR"/>
        </w:rPr>
        <w:t>Cedente,</w:t>
      </w:r>
      <w:r w:rsidR="00895FB2">
        <w:rPr>
          <w:lang w:val="pt-BR"/>
        </w:rPr>
        <w:t xml:space="preserve"> na qualidade de cedente </w:t>
      </w:r>
      <w:r w:rsidR="0093527B">
        <w:rPr>
          <w:lang w:val="pt-BR"/>
        </w:rPr>
        <w:t xml:space="preserve">fiduciante </w:t>
      </w:r>
      <w:r w:rsidRPr="00B90624">
        <w:rPr>
          <w:lang w:val="pt-BR"/>
        </w:rPr>
        <w:t>o Agente Fiduciário</w:t>
      </w:r>
      <w:r w:rsidR="0093527B">
        <w:rPr>
          <w:lang w:val="pt-BR"/>
        </w:rPr>
        <w:t>, com a interveniência e anuência da Emissora</w:t>
      </w:r>
      <w:r w:rsidRPr="00B90624">
        <w:rPr>
          <w:lang w:val="pt-BR"/>
        </w:rPr>
        <w:t xml:space="preserve"> (“</w:t>
      </w:r>
      <w:r w:rsidRPr="00B647FF">
        <w:rPr>
          <w:b/>
          <w:lang w:val="pt-BR"/>
        </w:rPr>
        <w:t xml:space="preserve">Contrato de </w:t>
      </w:r>
      <w:r w:rsidR="00895FB2">
        <w:rPr>
          <w:b/>
          <w:lang w:val="pt-BR"/>
        </w:rPr>
        <w:t>Garantia</w:t>
      </w:r>
      <w:r w:rsidRPr="00B90624">
        <w:rPr>
          <w:lang w:val="pt-BR"/>
        </w:rPr>
        <w:t>”)</w:t>
      </w:r>
      <w:r w:rsidR="0093527B">
        <w:rPr>
          <w:lang w:val="pt-BR"/>
        </w:rPr>
        <w:t>,</w:t>
      </w:r>
      <w:r w:rsidRPr="00B90624">
        <w:rPr>
          <w:lang w:val="pt-BR"/>
        </w:rPr>
        <w:t xml:space="preserve"> no âmbito da </w:t>
      </w:r>
      <w:r w:rsidR="0093527B">
        <w:rPr>
          <w:lang w:val="pt-BR"/>
        </w:rPr>
        <w:t>1ª</w:t>
      </w:r>
      <w:r w:rsidR="0093527B" w:rsidRPr="009A1042">
        <w:rPr>
          <w:rFonts w:cs="Verdana"/>
          <w:color w:val="000000" w:themeColor="text1"/>
          <w:lang w:val="pt-BR"/>
        </w:rPr>
        <w:t xml:space="preserve"> </w:t>
      </w:r>
      <w:r w:rsidR="00AC30D2" w:rsidRPr="009A1042">
        <w:rPr>
          <w:rFonts w:cs="Verdana"/>
          <w:color w:val="000000" w:themeColor="text1"/>
          <w:lang w:val="pt-BR"/>
        </w:rPr>
        <w:t>(</w:t>
      </w:r>
      <w:r w:rsidR="0093527B">
        <w:rPr>
          <w:rFonts w:cs="Verdana"/>
          <w:color w:val="000000" w:themeColor="text1"/>
          <w:lang w:val="pt-BR"/>
        </w:rPr>
        <w:t>Primeira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w:t>
      </w:r>
      <w:r w:rsidR="0093527B">
        <w:rPr>
          <w:i/>
          <w:color w:val="000000" w:themeColor="text1"/>
          <w:lang w:val="pt-BR"/>
        </w:rPr>
        <w:t>1ª</w:t>
      </w:r>
      <w:r w:rsidR="0093527B" w:rsidRPr="00B90624">
        <w:rPr>
          <w:i/>
          <w:color w:val="000000" w:themeColor="text1"/>
          <w:lang w:val="pt-BR"/>
        </w:rPr>
        <w:t xml:space="preserve"> </w:t>
      </w:r>
      <w:r w:rsidRPr="00B90624">
        <w:rPr>
          <w:i/>
          <w:color w:val="000000" w:themeColor="text1"/>
          <w:lang w:val="pt-BR"/>
        </w:rPr>
        <w:t>(</w:t>
      </w:r>
      <w:r w:rsidR="0093527B">
        <w:rPr>
          <w:i/>
          <w:color w:val="000000" w:themeColor="text1"/>
          <w:lang w:val="pt-BR"/>
        </w:rPr>
        <w:t>Primeira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2D7087">
        <w:rPr>
          <w:lang w:val="pt-BR"/>
        </w:rPr>
        <w:t xml:space="preserve">22 </w:t>
      </w:r>
      <w:r w:rsidR="00985BE2">
        <w:rPr>
          <w:lang w:val="pt-BR"/>
        </w:rPr>
        <w:t>de</w:t>
      </w:r>
      <w:r w:rsidR="007B7CF2">
        <w:rPr>
          <w:lang w:val="pt-BR"/>
        </w:rPr>
        <w:t xml:space="preserve"> </w:t>
      </w:r>
      <w:r w:rsidR="002D7087">
        <w:rPr>
          <w:lang w:val="pt-BR"/>
        </w:rPr>
        <w:t xml:space="preserve">julho </w:t>
      </w:r>
      <w:r w:rsidR="007B7CF2">
        <w:rPr>
          <w:lang w:val="pt-BR"/>
        </w:rPr>
        <w:t>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w:t>
      </w:r>
      <w:r w:rsidR="0093527B">
        <w:rPr>
          <w:lang w:val="pt-BR"/>
        </w:rPr>
        <w:t>, com a interveniência e anuência da Cedente Fiduciante</w:t>
      </w:r>
      <w:r w:rsidRPr="00B90624">
        <w:rPr>
          <w:lang w:val="pt-BR"/>
        </w:rPr>
        <w:t xml:space="preserve">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454CBE">
      <w:pPr>
        <w:pStyle w:val="Recitals"/>
        <w:widowControl w:val="0"/>
        <w:numPr>
          <w:ilvl w:val="1"/>
          <w:numId w:val="8"/>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lastRenderedPageBreak/>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147D63A2"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93527B">
        <w:t xml:space="preserve">Cedente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2347041D" w:rsidR="0034275B" w:rsidRPr="009A1042" w:rsidRDefault="0034275B">
      <w:pPr>
        <w:pStyle w:val="Body"/>
        <w:widowControl w:val="0"/>
        <w:tabs>
          <w:tab w:val="left" w:pos="0"/>
        </w:tabs>
        <w:spacing w:before="140" w:after="0"/>
        <w:rPr>
          <w:lang w:val="pt-BR"/>
        </w:rPr>
      </w:pPr>
      <w:r w:rsidRPr="009A1042">
        <w:rPr>
          <w:lang w:val="pt-BR"/>
        </w:rPr>
        <w:t>A</w:t>
      </w:r>
      <w:r w:rsidR="003C35B5">
        <w:rPr>
          <w:lang w:val="pt-BR"/>
        </w:rPr>
        <w:t>s</w:t>
      </w:r>
      <w:r w:rsidRPr="009A1042">
        <w:rPr>
          <w:lang w:val="pt-BR"/>
        </w:rPr>
        <w:t xml:space="preserve"> </w:t>
      </w:r>
      <w:r w:rsidR="00AC39D7">
        <w:rPr>
          <w:lang w:val="pt-BR"/>
        </w:rPr>
        <w:t>Outorgante</w:t>
      </w:r>
      <w:r w:rsidR="003C35B5">
        <w:rPr>
          <w:lang w:val="pt-BR"/>
        </w:rPr>
        <w:t>s</w:t>
      </w:r>
      <w:r w:rsidR="00AC39D7">
        <w:rPr>
          <w:lang w:val="pt-BR"/>
        </w:rPr>
        <w:t xml:space="preserve"> </w:t>
      </w:r>
      <w:r w:rsidRPr="009A1042">
        <w:rPr>
          <w:lang w:val="pt-BR"/>
        </w:rPr>
        <w:t>obriga</w:t>
      </w:r>
      <w:r w:rsidR="003C35B5">
        <w:rPr>
          <w:lang w:val="pt-BR"/>
        </w:rPr>
        <w:t>m</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w:t>
      </w:r>
      <w:proofErr w:type="spellStart"/>
      <w:r w:rsidRPr="009A1042">
        <w:rPr>
          <w:b/>
          <w:lang w:val="pt-BR"/>
        </w:rPr>
        <w:t>ii</w:t>
      </w:r>
      <w:proofErr w:type="spellEnd"/>
      <w:r w:rsidRPr="009A1042">
        <w:rPr>
          <w:b/>
          <w:lang w:val="pt-BR"/>
        </w:rPr>
        <w:t>)</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9A1EF3">
        <w:rPr>
          <w:b/>
          <w:lang w:val="pt-BR"/>
        </w:rPr>
        <w:t>[</w:t>
      </w:r>
      <w:r w:rsidRPr="009A1EF3">
        <w:rPr>
          <w:b/>
          <w:lang w:val="pt-BR"/>
        </w:rPr>
        <w:sym w:font="Symbol" w:char="F0B7"/>
      </w:r>
      <w:r w:rsidRPr="009A1EF3">
        <w:rPr>
          <w:b/>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9E06" w14:textId="77777777" w:rsidR="00CF6A4C" w:rsidRDefault="00CF6A4C">
      <w:r>
        <w:separator/>
      </w:r>
    </w:p>
  </w:endnote>
  <w:endnote w:type="continuationSeparator" w:id="0">
    <w:p w14:paraId="6C713D8D" w14:textId="77777777" w:rsidR="00CF6A4C" w:rsidRDefault="00CF6A4C">
      <w:r>
        <w:continuationSeparator/>
      </w:r>
    </w:p>
  </w:endnote>
  <w:endnote w:type="continuationNotice" w:id="1">
    <w:p w14:paraId="4641AD0A" w14:textId="77777777" w:rsidR="00CF6A4C" w:rsidRDefault="00CF6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0C58C8" w:rsidRPr="00B90624" w:rsidRDefault="000C58C8" w:rsidP="00233A04">
    <w:pPr>
      <w:pStyle w:val="Rodap"/>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862" w14:textId="433DCD55" w:rsidR="000C58C8" w:rsidRDefault="000C58C8">
    <w:pPr>
      <w:pStyle w:val="Rodap"/>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0C58C8" w:rsidRPr="00952088" w:rsidRDefault="000C58C8"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60E0C432" w:rsidR="000C58C8" w:rsidRPr="00952088" w:rsidRDefault="000C58C8"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1C32" w14:textId="77777777" w:rsidR="00CF6A4C" w:rsidRDefault="00CF6A4C">
      <w:r>
        <w:separator/>
      </w:r>
    </w:p>
  </w:footnote>
  <w:footnote w:type="continuationSeparator" w:id="0">
    <w:p w14:paraId="6263F441" w14:textId="77777777" w:rsidR="00CF6A4C" w:rsidRDefault="00CF6A4C">
      <w:r>
        <w:continuationSeparator/>
      </w:r>
    </w:p>
  </w:footnote>
  <w:footnote w:type="continuationNotice" w:id="1">
    <w:p w14:paraId="66A3288F" w14:textId="77777777" w:rsidR="00CF6A4C" w:rsidRDefault="00CF6A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144603B5" w:rsidR="000C58C8" w:rsidRDefault="000C58C8">
    <w:pPr>
      <w:pStyle w:val="Cabealho"/>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0C58C8" w:rsidRPr="00663417" w:rsidRDefault="000C58C8"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0C58C8" w:rsidRPr="00663417" w:rsidRDefault="000C58C8"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9D77" w14:textId="74FEC18F" w:rsidR="000C58C8" w:rsidRPr="00CF5B2F" w:rsidRDefault="000C58C8" w:rsidP="00372573">
    <w:pPr>
      <w:pStyle w:val="Cabealho"/>
      <w:tabs>
        <w:tab w:val="left" w:pos="7230"/>
      </w:tabs>
      <w:jc w:val="right"/>
      <w:rPr>
        <w:rFonts w:ascii="Arial" w:hAnsi="Arial" w:cs="Arial"/>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5" w15:restartNumberingAfterBreak="0">
    <w:nsid w:val="43B94A06"/>
    <w:multiLevelType w:val="multilevel"/>
    <w:tmpl w:val="DB04C0C4"/>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2"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4"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6"/>
  </w:num>
  <w:num w:numId="6">
    <w:abstractNumId w:val="1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3"/>
  </w:num>
  <w:num w:numId="12">
    <w:abstractNumId w:val="10"/>
  </w:num>
  <w:num w:numId="13">
    <w:abstractNumId w:val="7"/>
  </w:num>
  <w:num w:numId="14">
    <w:abstractNumId w:val="1"/>
  </w:num>
  <w:num w:numId="15">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Veras l LRNG Advogados">
    <w15:presenceInfo w15:providerId="AD" w15:userId="S::matheus@lrng.com.br::13c680a8-b601-4c2a-8222-c3c269b797f8"/>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3F81"/>
    <w:rsid w:val="0000501D"/>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22E"/>
    <w:rsid w:val="0003059D"/>
    <w:rsid w:val="00031063"/>
    <w:rsid w:val="000316B6"/>
    <w:rsid w:val="00032DA6"/>
    <w:rsid w:val="00033D1C"/>
    <w:rsid w:val="00035932"/>
    <w:rsid w:val="0003659B"/>
    <w:rsid w:val="00036FED"/>
    <w:rsid w:val="000370F4"/>
    <w:rsid w:val="000372AE"/>
    <w:rsid w:val="000400DA"/>
    <w:rsid w:val="0004137A"/>
    <w:rsid w:val="00042100"/>
    <w:rsid w:val="0004266A"/>
    <w:rsid w:val="00042E21"/>
    <w:rsid w:val="00044A7B"/>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80F"/>
    <w:rsid w:val="00097DE9"/>
    <w:rsid w:val="00097E17"/>
    <w:rsid w:val="000A07A3"/>
    <w:rsid w:val="000A0C27"/>
    <w:rsid w:val="000A0D95"/>
    <w:rsid w:val="000A0E1B"/>
    <w:rsid w:val="000A2B28"/>
    <w:rsid w:val="000A4150"/>
    <w:rsid w:val="000A58EF"/>
    <w:rsid w:val="000A68FA"/>
    <w:rsid w:val="000A7F75"/>
    <w:rsid w:val="000B083B"/>
    <w:rsid w:val="000B0851"/>
    <w:rsid w:val="000B12D6"/>
    <w:rsid w:val="000B23F7"/>
    <w:rsid w:val="000B2B93"/>
    <w:rsid w:val="000B2BD0"/>
    <w:rsid w:val="000B356B"/>
    <w:rsid w:val="000B4A71"/>
    <w:rsid w:val="000B4B73"/>
    <w:rsid w:val="000B6811"/>
    <w:rsid w:val="000B71AF"/>
    <w:rsid w:val="000C0DB5"/>
    <w:rsid w:val="000C2AEC"/>
    <w:rsid w:val="000C2F2D"/>
    <w:rsid w:val="000C34DC"/>
    <w:rsid w:val="000C5402"/>
    <w:rsid w:val="000C58C8"/>
    <w:rsid w:val="000D29BE"/>
    <w:rsid w:val="000D4862"/>
    <w:rsid w:val="000D4C32"/>
    <w:rsid w:val="000D6721"/>
    <w:rsid w:val="000D673D"/>
    <w:rsid w:val="000D72F9"/>
    <w:rsid w:val="000D75D4"/>
    <w:rsid w:val="000D776C"/>
    <w:rsid w:val="000E286C"/>
    <w:rsid w:val="000E2D25"/>
    <w:rsid w:val="000E372B"/>
    <w:rsid w:val="000E3A6E"/>
    <w:rsid w:val="000E4646"/>
    <w:rsid w:val="000F3D04"/>
    <w:rsid w:val="000F430A"/>
    <w:rsid w:val="000F55C4"/>
    <w:rsid w:val="000F57A7"/>
    <w:rsid w:val="000F5D28"/>
    <w:rsid w:val="000F6077"/>
    <w:rsid w:val="000F6D65"/>
    <w:rsid w:val="001004D8"/>
    <w:rsid w:val="00100C1E"/>
    <w:rsid w:val="00101244"/>
    <w:rsid w:val="00102979"/>
    <w:rsid w:val="00104062"/>
    <w:rsid w:val="00104C02"/>
    <w:rsid w:val="001053A1"/>
    <w:rsid w:val="00105603"/>
    <w:rsid w:val="001064EA"/>
    <w:rsid w:val="00106912"/>
    <w:rsid w:val="00106E6D"/>
    <w:rsid w:val="0010736B"/>
    <w:rsid w:val="00107559"/>
    <w:rsid w:val="00107CFB"/>
    <w:rsid w:val="00110059"/>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7357"/>
    <w:rsid w:val="00127F99"/>
    <w:rsid w:val="00131EB0"/>
    <w:rsid w:val="001326B2"/>
    <w:rsid w:val="0013343E"/>
    <w:rsid w:val="00133ADE"/>
    <w:rsid w:val="0013414F"/>
    <w:rsid w:val="00136832"/>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4EF7"/>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B8"/>
    <w:rsid w:val="001A54DF"/>
    <w:rsid w:val="001A5EE2"/>
    <w:rsid w:val="001A6C4F"/>
    <w:rsid w:val="001A7836"/>
    <w:rsid w:val="001A7F04"/>
    <w:rsid w:val="001B086C"/>
    <w:rsid w:val="001B0AE2"/>
    <w:rsid w:val="001B16A8"/>
    <w:rsid w:val="001B365F"/>
    <w:rsid w:val="001B472A"/>
    <w:rsid w:val="001B6058"/>
    <w:rsid w:val="001B655C"/>
    <w:rsid w:val="001C1F8A"/>
    <w:rsid w:val="001C2569"/>
    <w:rsid w:val="001C4DC7"/>
    <w:rsid w:val="001C622F"/>
    <w:rsid w:val="001C6563"/>
    <w:rsid w:val="001C68CC"/>
    <w:rsid w:val="001D0989"/>
    <w:rsid w:val="001D0D91"/>
    <w:rsid w:val="001D137D"/>
    <w:rsid w:val="001D214C"/>
    <w:rsid w:val="001D39B6"/>
    <w:rsid w:val="001D525B"/>
    <w:rsid w:val="001D5FD5"/>
    <w:rsid w:val="001D62F5"/>
    <w:rsid w:val="001E2950"/>
    <w:rsid w:val="001E33AA"/>
    <w:rsid w:val="001E356E"/>
    <w:rsid w:val="001E6109"/>
    <w:rsid w:val="001E7BD6"/>
    <w:rsid w:val="001F0930"/>
    <w:rsid w:val="001F1E60"/>
    <w:rsid w:val="001F556A"/>
    <w:rsid w:val="001F6DE9"/>
    <w:rsid w:val="00200F28"/>
    <w:rsid w:val="002013AE"/>
    <w:rsid w:val="00202364"/>
    <w:rsid w:val="002033A7"/>
    <w:rsid w:val="00203973"/>
    <w:rsid w:val="00205ACB"/>
    <w:rsid w:val="00207CBA"/>
    <w:rsid w:val="002125F9"/>
    <w:rsid w:val="00214044"/>
    <w:rsid w:val="00214404"/>
    <w:rsid w:val="0021451D"/>
    <w:rsid w:val="00215BAB"/>
    <w:rsid w:val="00215E62"/>
    <w:rsid w:val="002225BD"/>
    <w:rsid w:val="0022459F"/>
    <w:rsid w:val="00225095"/>
    <w:rsid w:val="0022610E"/>
    <w:rsid w:val="00226A49"/>
    <w:rsid w:val="002312F2"/>
    <w:rsid w:val="00231545"/>
    <w:rsid w:val="00233A04"/>
    <w:rsid w:val="00234EFD"/>
    <w:rsid w:val="002352E5"/>
    <w:rsid w:val="00236C51"/>
    <w:rsid w:val="00237706"/>
    <w:rsid w:val="00240735"/>
    <w:rsid w:val="00241554"/>
    <w:rsid w:val="0024262D"/>
    <w:rsid w:val="00243E1B"/>
    <w:rsid w:val="00243F24"/>
    <w:rsid w:val="00245A24"/>
    <w:rsid w:val="00250D34"/>
    <w:rsid w:val="0025267E"/>
    <w:rsid w:val="0025286D"/>
    <w:rsid w:val="00252B22"/>
    <w:rsid w:val="00253807"/>
    <w:rsid w:val="00256296"/>
    <w:rsid w:val="0025786F"/>
    <w:rsid w:val="002579F9"/>
    <w:rsid w:val="00260EFD"/>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21E1"/>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1D1F"/>
    <w:rsid w:val="002E3430"/>
    <w:rsid w:val="002E351E"/>
    <w:rsid w:val="002E3690"/>
    <w:rsid w:val="002E3694"/>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3474"/>
    <w:rsid w:val="00313842"/>
    <w:rsid w:val="00314341"/>
    <w:rsid w:val="00314C32"/>
    <w:rsid w:val="00315E4E"/>
    <w:rsid w:val="00317AAB"/>
    <w:rsid w:val="0032036E"/>
    <w:rsid w:val="00320511"/>
    <w:rsid w:val="00321556"/>
    <w:rsid w:val="00321E1D"/>
    <w:rsid w:val="00322C13"/>
    <w:rsid w:val="00327FA3"/>
    <w:rsid w:val="003304BD"/>
    <w:rsid w:val="00333BF8"/>
    <w:rsid w:val="00334D72"/>
    <w:rsid w:val="00334D89"/>
    <w:rsid w:val="00336AB9"/>
    <w:rsid w:val="0034165E"/>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0D0"/>
    <w:rsid w:val="003561DC"/>
    <w:rsid w:val="0035621A"/>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6D50"/>
    <w:rsid w:val="0038725F"/>
    <w:rsid w:val="00387524"/>
    <w:rsid w:val="00390D20"/>
    <w:rsid w:val="00391C5B"/>
    <w:rsid w:val="0039414F"/>
    <w:rsid w:val="003949EE"/>
    <w:rsid w:val="00394D3E"/>
    <w:rsid w:val="00395ADF"/>
    <w:rsid w:val="00396F8B"/>
    <w:rsid w:val="00397391"/>
    <w:rsid w:val="003A1121"/>
    <w:rsid w:val="003A1541"/>
    <w:rsid w:val="003A1D78"/>
    <w:rsid w:val="003A1F5E"/>
    <w:rsid w:val="003A31FD"/>
    <w:rsid w:val="003A3F3A"/>
    <w:rsid w:val="003A7393"/>
    <w:rsid w:val="003B0D09"/>
    <w:rsid w:val="003B2241"/>
    <w:rsid w:val="003B24AB"/>
    <w:rsid w:val="003B3FA5"/>
    <w:rsid w:val="003C12A7"/>
    <w:rsid w:val="003C1BF8"/>
    <w:rsid w:val="003C353F"/>
    <w:rsid w:val="003C35B5"/>
    <w:rsid w:val="003C48AC"/>
    <w:rsid w:val="003C6F68"/>
    <w:rsid w:val="003C7C79"/>
    <w:rsid w:val="003D2EA2"/>
    <w:rsid w:val="003D30B3"/>
    <w:rsid w:val="003D30EB"/>
    <w:rsid w:val="003E0241"/>
    <w:rsid w:val="003E0D77"/>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76D"/>
    <w:rsid w:val="00406E34"/>
    <w:rsid w:val="00406F60"/>
    <w:rsid w:val="00410413"/>
    <w:rsid w:val="0041085D"/>
    <w:rsid w:val="00412950"/>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A04CA"/>
    <w:rsid w:val="004A0732"/>
    <w:rsid w:val="004A12DF"/>
    <w:rsid w:val="004A1637"/>
    <w:rsid w:val="004A1E1E"/>
    <w:rsid w:val="004A29F5"/>
    <w:rsid w:val="004A3AAD"/>
    <w:rsid w:val="004A3D49"/>
    <w:rsid w:val="004A4212"/>
    <w:rsid w:val="004A4D81"/>
    <w:rsid w:val="004A6AC7"/>
    <w:rsid w:val="004A6EB3"/>
    <w:rsid w:val="004A775E"/>
    <w:rsid w:val="004A7D80"/>
    <w:rsid w:val="004B1787"/>
    <w:rsid w:val="004B4005"/>
    <w:rsid w:val="004C32FB"/>
    <w:rsid w:val="004C7789"/>
    <w:rsid w:val="004C7EA5"/>
    <w:rsid w:val="004D16C9"/>
    <w:rsid w:val="004D3737"/>
    <w:rsid w:val="004D3B8A"/>
    <w:rsid w:val="004D55C3"/>
    <w:rsid w:val="004D5AEB"/>
    <w:rsid w:val="004D7FDF"/>
    <w:rsid w:val="004E20AA"/>
    <w:rsid w:val="004E3F70"/>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2A33"/>
    <w:rsid w:val="00553D42"/>
    <w:rsid w:val="005543A5"/>
    <w:rsid w:val="005572E5"/>
    <w:rsid w:val="00557450"/>
    <w:rsid w:val="00557CED"/>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4678"/>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6CDB"/>
    <w:rsid w:val="005A7A23"/>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1E0B"/>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4FC4"/>
    <w:rsid w:val="00665019"/>
    <w:rsid w:val="00665775"/>
    <w:rsid w:val="0066605E"/>
    <w:rsid w:val="0066622D"/>
    <w:rsid w:val="00666A82"/>
    <w:rsid w:val="00667AFD"/>
    <w:rsid w:val="00667C2C"/>
    <w:rsid w:val="00667CF2"/>
    <w:rsid w:val="0067059D"/>
    <w:rsid w:val="006735C2"/>
    <w:rsid w:val="0067406A"/>
    <w:rsid w:val="00674176"/>
    <w:rsid w:val="00674EC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392C"/>
    <w:rsid w:val="006A4281"/>
    <w:rsid w:val="006A524B"/>
    <w:rsid w:val="006A5537"/>
    <w:rsid w:val="006A591F"/>
    <w:rsid w:val="006A6ACD"/>
    <w:rsid w:val="006A72CF"/>
    <w:rsid w:val="006B0394"/>
    <w:rsid w:val="006B0BB9"/>
    <w:rsid w:val="006B1B30"/>
    <w:rsid w:val="006B22DD"/>
    <w:rsid w:val="006B293E"/>
    <w:rsid w:val="006B2EB1"/>
    <w:rsid w:val="006B3006"/>
    <w:rsid w:val="006B3651"/>
    <w:rsid w:val="006B36D0"/>
    <w:rsid w:val="006B40F4"/>
    <w:rsid w:val="006B4994"/>
    <w:rsid w:val="006B4C68"/>
    <w:rsid w:val="006B54EB"/>
    <w:rsid w:val="006B6A0A"/>
    <w:rsid w:val="006B726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2AE"/>
    <w:rsid w:val="00706E2A"/>
    <w:rsid w:val="007102A2"/>
    <w:rsid w:val="00710A46"/>
    <w:rsid w:val="0071769E"/>
    <w:rsid w:val="007211DE"/>
    <w:rsid w:val="00721CAA"/>
    <w:rsid w:val="00721FD2"/>
    <w:rsid w:val="00722EA9"/>
    <w:rsid w:val="00723CE0"/>
    <w:rsid w:val="00724C1F"/>
    <w:rsid w:val="00725D45"/>
    <w:rsid w:val="00727027"/>
    <w:rsid w:val="007306F1"/>
    <w:rsid w:val="00730E79"/>
    <w:rsid w:val="007322D8"/>
    <w:rsid w:val="007326A0"/>
    <w:rsid w:val="00734B23"/>
    <w:rsid w:val="00736184"/>
    <w:rsid w:val="0073723D"/>
    <w:rsid w:val="0074046C"/>
    <w:rsid w:val="00740C28"/>
    <w:rsid w:val="007416C0"/>
    <w:rsid w:val="0074235B"/>
    <w:rsid w:val="00742A24"/>
    <w:rsid w:val="007433CC"/>
    <w:rsid w:val="00743DC5"/>
    <w:rsid w:val="00744768"/>
    <w:rsid w:val="00745639"/>
    <w:rsid w:val="007457FC"/>
    <w:rsid w:val="00746108"/>
    <w:rsid w:val="00746C7E"/>
    <w:rsid w:val="00747009"/>
    <w:rsid w:val="0075008D"/>
    <w:rsid w:val="0075016E"/>
    <w:rsid w:val="00750997"/>
    <w:rsid w:val="007550AB"/>
    <w:rsid w:val="007611A1"/>
    <w:rsid w:val="007614C5"/>
    <w:rsid w:val="00761E17"/>
    <w:rsid w:val="00761EE1"/>
    <w:rsid w:val="00764C96"/>
    <w:rsid w:val="00764CAF"/>
    <w:rsid w:val="00765058"/>
    <w:rsid w:val="00766627"/>
    <w:rsid w:val="00766E4A"/>
    <w:rsid w:val="007732D4"/>
    <w:rsid w:val="00774866"/>
    <w:rsid w:val="00776E9E"/>
    <w:rsid w:val="00777182"/>
    <w:rsid w:val="00780A1B"/>
    <w:rsid w:val="00781610"/>
    <w:rsid w:val="00781E12"/>
    <w:rsid w:val="0078242F"/>
    <w:rsid w:val="00783434"/>
    <w:rsid w:val="00784615"/>
    <w:rsid w:val="00785202"/>
    <w:rsid w:val="00786750"/>
    <w:rsid w:val="00786B07"/>
    <w:rsid w:val="00787AA4"/>
    <w:rsid w:val="0079232F"/>
    <w:rsid w:val="0079393D"/>
    <w:rsid w:val="00796C92"/>
    <w:rsid w:val="007A10F4"/>
    <w:rsid w:val="007A3C11"/>
    <w:rsid w:val="007A40FB"/>
    <w:rsid w:val="007A4D3B"/>
    <w:rsid w:val="007A6105"/>
    <w:rsid w:val="007A66F7"/>
    <w:rsid w:val="007A6C79"/>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0D6D"/>
    <w:rsid w:val="008052E6"/>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74078"/>
    <w:rsid w:val="00875B95"/>
    <w:rsid w:val="00876F5B"/>
    <w:rsid w:val="00880F14"/>
    <w:rsid w:val="008820DC"/>
    <w:rsid w:val="00882645"/>
    <w:rsid w:val="008827DA"/>
    <w:rsid w:val="00882B8E"/>
    <w:rsid w:val="008844E0"/>
    <w:rsid w:val="00884722"/>
    <w:rsid w:val="00884A64"/>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36D"/>
    <w:rsid w:val="008D2AB1"/>
    <w:rsid w:val="008D3212"/>
    <w:rsid w:val="008D3869"/>
    <w:rsid w:val="008D3BF0"/>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5E76"/>
    <w:rsid w:val="00916EE9"/>
    <w:rsid w:val="00920EFF"/>
    <w:rsid w:val="009220ED"/>
    <w:rsid w:val="00923675"/>
    <w:rsid w:val="0092436C"/>
    <w:rsid w:val="00924650"/>
    <w:rsid w:val="00924B07"/>
    <w:rsid w:val="00924DC9"/>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51EB0"/>
    <w:rsid w:val="00952088"/>
    <w:rsid w:val="00952148"/>
    <w:rsid w:val="00952E67"/>
    <w:rsid w:val="00955415"/>
    <w:rsid w:val="00957690"/>
    <w:rsid w:val="0096158F"/>
    <w:rsid w:val="009615A1"/>
    <w:rsid w:val="00966165"/>
    <w:rsid w:val="00966575"/>
    <w:rsid w:val="009700B3"/>
    <w:rsid w:val="00970B46"/>
    <w:rsid w:val="00970DE2"/>
    <w:rsid w:val="00971039"/>
    <w:rsid w:val="009721A9"/>
    <w:rsid w:val="00972D8B"/>
    <w:rsid w:val="00974857"/>
    <w:rsid w:val="00974952"/>
    <w:rsid w:val="0097499B"/>
    <w:rsid w:val="00975194"/>
    <w:rsid w:val="009759BC"/>
    <w:rsid w:val="00975ACE"/>
    <w:rsid w:val="00975EBB"/>
    <w:rsid w:val="00976502"/>
    <w:rsid w:val="00976823"/>
    <w:rsid w:val="00977580"/>
    <w:rsid w:val="009812F0"/>
    <w:rsid w:val="00985BE2"/>
    <w:rsid w:val="00985F2C"/>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D5C"/>
    <w:rsid w:val="009B168F"/>
    <w:rsid w:val="009B1A9B"/>
    <w:rsid w:val="009B2500"/>
    <w:rsid w:val="009B25D5"/>
    <w:rsid w:val="009B5E07"/>
    <w:rsid w:val="009B6194"/>
    <w:rsid w:val="009C00E9"/>
    <w:rsid w:val="009C075D"/>
    <w:rsid w:val="009C0B7B"/>
    <w:rsid w:val="009C1573"/>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7F9"/>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42BD"/>
    <w:rsid w:val="00A25038"/>
    <w:rsid w:val="00A25A74"/>
    <w:rsid w:val="00A30971"/>
    <w:rsid w:val="00A30C21"/>
    <w:rsid w:val="00A30F73"/>
    <w:rsid w:val="00A3156F"/>
    <w:rsid w:val="00A32781"/>
    <w:rsid w:val="00A33FFA"/>
    <w:rsid w:val="00A3424E"/>
    <w:rsid w:val="00A34D13"/>
    <w:rsid w:val="00A35D01"/>
    <w:rsid w:val="00A42FA7"/>
    <w:rsid w:val="00A448A7"/>
    <w:rsid w:val="00A45703"/>
    <w:rsid w:val="00A45D81"/>
    <w:rsid w:val="00A46F51"/>
    <w:rsid w:val="00A5075A"/>
    <w:rsid w:val="00A5132B"/>
    <w:rsid w:val="00A522BF"/>
    <w:rsid w:val="00A53865"/>
    <w:rsid w:val="00A53EF0"/>
    <w:rsid w:val="00A55D53"/>
    <w:rsid w:val="00A60C19"/>
    <w:rsid w:val="00A61BD2"/>
    <w:rsid w:val="00A64156"/>
    <w:rsid w:val="00A64401"/>
    <w:rsid w:val="00A669BE"/>
    <w:rsid w:val="00A66B28"/>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0297"/>
    <w:rsid w:val="00AE1F83"/>
    <w:rsid w:val="00AE2F32"/>
    <w:rsid w:val="00AE31ED"/>
    <w:rsid w:val="00AE3378"/>
    <w:rsid w:val="00AE33F7"/>
    <w:rsid w:val="00AE574D"/>
    <w:rsid w:val="00AE5E76"/>
    <w:rsid w:val="00AE661C"/>
    <w:rsid w:val="00AE6CD1"/>
    <w:rsid w:val="00AE6F84"/>
    <w:rsid w:val="00AF06A9"/>
    <w:rsid w:val="00AF0A07"/>
    <w:rsid w:val="00AF1EDA"/>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7470"/>
    <w:rsid w:val="00B079FA"/>
    <w:rsid w:val="00B07A78"/>
    <w:rsid w:val="00B102CE"/>
    <w:rsid w:val="00B1058B"/>
    <w:rsid w:val="00B10667"/>
    <w:rsid w:val="00B11E0A"/>
    <w:rsid w:val="00B1294F"/>
    <w:rsid w:val="00B12A54"/>
    <w:rsid w:val="00B12E56"/>
    <w:rsid w:val="00B140B4"/>
    <w:rsid w:val="00B15502"/>
    <w:rsid w:val="00B1681B"/>
    <w:rsid w:val="00B1707F"/>
    <w:rsid w:val="00B17808"/>
    <w:rsid w:val="00B21BCE"/>
    <w:rsid w:val="00B23F32"/>
    <w:rsid w:val="00B24826"/>
    <w:rsid w:val="00B24CD9"/>
    <w:rsid w:val="00B256C9"/>
    <w:rsid w:val="00B25761"/>
    <w:rsid w:val="00B27A8F"/>
    <w:rsid w:val="00B30103"/>
    <w:rsid w:val="00B30B53"/>
    <w:rsid w:val="00B3176E"/>
    <w:rsid w:val="00B3238E"/>
    <w:rsid w:val="00B3373D"/>
    <w:rsid w:val="00B33A8A"/>
    <w:rsid w:val="00B35E56"/>
    <w:rsid w:val="00B4032A"/>
    <w:rsid w:val="00B4088E"/>
    <w:rsid w:val="00B41BA5"/>
    <w:rsid w:val="00B443F7"/>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5A35"/>
    <w:rsid w:val="00B8603A"/>
    <w:rsid w:val="00B866D5"/>
    <w:rsid w:val="00B8687B"/>
    <w:rsid w:val="00B8775A"/>
    <w:rsid w:val="00B90473"/>
    <w:rsid w:val="00B90624"/>
    <w:rsid w:val="00B92BA2"/>
    <w:rsid w:val="00B93B21"/>
    <w:rsid w:val="00B955FB"/>
    <w:rsid w:val="00B968D7"/>
    <w:rsid w:val="00BA130E"/>
    <w:rsid w:val="00BA243D"/>
    <w:rsid w:val="00BA3148"/>
    <w:rsid w:val="00BA3E91"/>
    <w:rsid w:val="00BA4131"/>
    <w:rsid w:val="00BA7BC2"/>
    <w:rsid w:val="00BB227A"/>
    <w:rsid w:val="00BB3244"/>
    <w:rsid w:val="00BB3D38"/>
    <w:rsid w:val="00BB629A"/>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5970"/>
    <w:rsid w:val="00BD6290"/>
    <w:rsid w:val="00BD7060"/>
    <w:rsid w:val="00BE1155"/>
    <w:rsid w:val="00BE1BAD"/>
    <w:rsid w:val="00BE21DB"/>
    <w:rsid w:val="00BE35B3"/>
    <w:rsid w:val="00BE4FB6"/>
    <w:rsid w:val="00BE78A8"/>
    <w:rsid w:val="00BF0AC9"/>
    <w:rsid w:val="00BF0B3C"/>
    <w:rsid w:val="00BF0F18"/>
    <w:rsid w:val="00BF1737"/>
    <w:rsid w:val="00BF208C"/>
    <w:rsid w:val="00BF54BB"/>
    <w:rsid w:val="00C00C60"/>
    <w:rsid w:val="00C00F3F"/>
    <w:rsid w:val="00C03A11"/>
    <w:rsid w:val="00C05DC6"/>
    <w:rsid w:val="00C062A3"/>
    <w:rsid w:val="00C06FDF"/>
    <w:rsid w:val="00C0784E"/>
    <w:rsid w:val="00C07A76"/>
    <w:rsid w:val="00C107C4"/>
    <w:rsid w:val="00C122C5"/>
    <w:rsid w:val="00C14FAB"/>
    <w:rsid w:val="00C1506B"/>
    <w:rsid w:val="00C15786"/>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57C6F"/>
    <w:rsid w:val="00C60FB7"/>
    <w:rsid w:val="00C61B16"/>
    <w:rsid w:val="00C6524A"/>
    <w:rsid w:val="00C65491"/>
    <w:rsid w:val="00C6587D"/>
    <w:rsid w:val="00C6620F"/>
    <w:rsid w:val="00C73679"/>
    <w:rsid w:val="00C73882"/>
    <w:rsid w:val="00C7440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1CB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5A8D"/>
    <w:rsid w:val="00CB6239"/>
    <w:rsid w:val="00CB6476"/>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76A1"/>
    <w:rsid w:val="00CF1D68"/>
    <w:rsid w:val="00CF2227"/>
    <w:rsid w:val="00CF2D49"/>
    <w:rsid w:val="00CF2EDE"/>
    <w:rsid w:val="00CF35FF"/>
    <w:rsid w:val="00CF405C"/>
    <w:rsid w:val="00CF5B2F"/>
    <w:rsid w:val="00CF6A4C"/>
    <w:rsid w:val="00CF6DD6"/>
    <w:rsid w:val="00CF75F2"/>
    <w:rsid w:val="00D004B6"/>
    <w:rsid w:val="00D0242F"/>
    <w:rsid w:val="00D02CED"/>
    <w:rsid w:val="00D05410"/>
    <w:rsid w:val="00D05B51"/>
    <w:rsid w:val="00D06327"/>
    <w:rsid w:val="00D0670E"/>
    <w:rsid w:val="00D06928"/>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2F7C"/>
    <w:rsid w:val="00D33B36"/>
    <w:rsid w:val="00D3412E"/>
    <w:rsid w:val="00D34E69"/>
    <w:rsid w:val="00D37A45"/>
    <w:rsid w:val="00D37DF4"/>
    <w:rsid w:val="00D40A9E"/>
    <w:rsid w:val="00D41B4E"/>
    <w:rsid w:val="00D43769"/>
    <w:rsid w:val="00D43CDA"/>
    <w:rsid w:val="00D440DF"/>
    <w:rsid w:val="00D44E0D"/>
    <w:rsid w:val="00D44F21"/>
    <w:rsid w:val="00D46668"/>
    <w:rsid w:val="00D46DE6"/>
    <w:rsid w:val="00D473FD"/>
    <w:rsid w:val="00D47887"/>
    <w:rsid w:val="00D5022B"/>
    <w:rsid w:val="00D50C91"/>
    <w:rsid w:val="00D51A48"/>
    <w:rsid w:val="00D5242F"/>
    <w:rsid w:val="00D52ABC"/>
    <w:rsid w:val="00D5465B"/>
    <w:rsid w:val="00D55DC6"/>
    <w:rsid w:val="00D6020B"/>
    <w:rsid w:val="00D60B64"/>
    <w:rsid w:val="00D634CA"/>
    <w:rsid w:val="00D644D5"/>
    <w:rsid w:val="00D65372"/>
    <w:rsid w:val="00D66FC9"/>
    <w:rsid w:val="00D67BDD"/>
    <w:rsid w:val="00D71689"/>
    <w:rsid w:val="00D71739"/>
    <w:rsid w:val="00D73E49"/>
    <w:rsid w:val="00D74167"/>
    <w:rsid w:val="00D7419A"/>
    <w:rsid w:val="00D7422E"/>
    <w:rsid w:val="00D74E03"/>
    <w:rsid w:val="00D752F6"/>
    <w:rsid w:val="00D76C47"/>
    <w:rsid w:val="00D76E5B"/>
    <w:rsid w:val="00D77E4E"/>
    <w:rsid w:val="00D80B29"/>
    <w:rsid w:val="00D815AA"/>
    <w:rsid w:val="00D81B20"/>
    <w:rsid w:val="00D81E1B"/>
    <w:rsid w:val="00D825A1"/>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342F"/>
    <w:rsid w:val="00D94622"/>
    <w:rsid w:val="00D949C0"/>
    <w:rsid w:val="00D96321"/>
    <w:rsid w:val="00D96F50"/>
    <w:rsid w:val="00D973DA"/>
    <w:rsid w:val="00D975D7"/>
    <w:rsid w:val="00DA206B"/>
    <w:rsid w:val="00DA25C8"/>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2742"/>
    <w:rsid w:val="00DD3FC9"/>
    <w:rsid w:val="00DD4852"/>
    <w:rsid w:val="00DD4BE4"/>
    <w:rsid w:val="00DD50D3"/>
    <w:rsid w:val="00DD735D"/>
    <w:rsid w:val="00DD74A4"/>
    <w:rsid w:val="00DD7E69"/>
    <w:rsid w:val="00DE02CF"/>
    <w:rsid w:val="00DE14B9"/>
    <w:rsid w:val="00DE15DE"/>
    <w:rsid w:val="00DE1CBF"/>
    <w:rsid w:val="00DE24C7"/>
    <w:rsid w:val="00DE3D88"/>
    <w:rsid w:val="00DE4470"/>
    <w:rsid w:val="00DE47E4"/>
    <w:rsid w:val="00DE5BBA"/>
    <w:rsid w:val="00DF06E3"/>
    <w:rsid w:val="00DF0A19"/>
    <w:rsid w:val="00DF33E1"/>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D64"/>
    <w:rsid w:val="00E25118"/>
    <w:rsid w:val="00E25272"/>
    <w:rsid w:val="00E258BA"/>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24A"/>
    <w:rsid w:val="00E725F1"/>
    <w:rsid w:val="00E72AD1"/>
    <w:rsid w:val="00E738F0"/>
    <w:rsid w:val="00E753D2"/>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0D64"/>
    <w:rsid w:val="00E92C98"/>
    <w:rsid w:val="00E941E5"/>
    <w:rsid w:val="00E94D66"/>
    <w:rsid w:val="00E979EB"/>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3BF5"/>
    <w:rsid w:val="00EB5253"/>
    <w:rsid w:val="00EB5306"/>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5ED"/>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2FB"/>
    <w:rsid w:val="00F06B7B"/>
    <w:rsid w:val="00F0707D"/>
    <w:rsid w:val="00F0795D"/>
    <w:rsid w:val="00F114B9"/>
    <w:rsid w:val="00F129AF"/>
    <w:rsid w:val="00F133C9"/>
    <w:rsid w:val="00F13594"/>
    <w:rsid w:val="00F14387"/>
    <w:rsid w:val="00F14A24"/>
    <w:rsid w:val="00F1537F"/>
    <w:rsid w:val="00F1684C"/>
    <w:rsid w:val="00F168EF"/>
    <w:rsid w:val="00F1700F"/>
    <w:rsid w:val="00F21D86"/>
    <w:rsid w:val="00F24056"/>
    <w:rsid w:val="00F247B2"/>
    <w:rsid w:val="00F25C67"/>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84F"/>
    <w:rsid w:val="00F479B8"/>
    <w:rsid w:val="00F47C02"/>
    <w:rsid w:val="00F50277"/>
    <w:rsid w:val="00F503D1"/>
    <w:rsid w:val="00F51D2A"/>
    <w:rsid w:val="00F532DB"/>
    <w:rsid w:val="00F53863"/>
    <w:rsid w:val="00F53CBB"/>
    <w:rsid w:val="00F54493"/>
    <w:rsid w:val="00F61305"/>
    <w:rsid w:val="00F61709"/>
    <w:rsid w:val="00F629BD"/>
    <w:rsid w:val="00F63102"/>
    <w:rsid w:val="00F6429F"/>
    <w:rsid w:val="00F6565D"/>
    <w:rsid w:val="00F66126"/>
    <w:rsid w:val="00F701D0"/>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5C79"/>
    <w:rsid w:val="00F97D71"/>
    <w:rsid w:val="00FA0910"/>
    <w:rsid w:val="00FA1568"/>
    <w:rsid w:val="00FA3565"/>
    <w:rsid w:val="00FA39C8"/>
    <w:rsid w:val="00FA516A"/>
    <w:rsid w:val="00FA5CA5"/>
    <w:rsid w:val="00FA5E15"/>
    <w:rsid w:val="00FB0255"/>
    <w:rsid w:val="00FB050E"/>
    <w:rsid w:val="00FB09B7"/>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0FF"/>
    <w:rsid w:val="00FE2568"/>
    <w:rsid w:val="00FE3589"/>
    <w:rsid w:val="00FE3763"/>
    <w:rsid w:val="00FE7EEB"/>
    <w:rsid w:val="00FF0CB4"/>
    <w:rsid w:val="00FF13E7"/>
    <w:rsid w:val="00FF45C8"/>
    <w:rsid w:val="00FF46CC"/>
    <w:rsid w:val="00FF4898"/>
    <w:rsid w:val="00FF5169"/>
    <w:rsid w:val="00FF5D42"/>
    <w:rsid w:val="00FF7043"/>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uiPriority w:val="39"/>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styleId="MenoPendente">
    <w:name w:val="Unresolved Mention"/>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leonardo.correa@espacolaser.com.brx" TargetMode="Externa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10.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11.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12.xml><?xml version="1.0" encoding="utf-8"?>
<ds:datastoreItem xmlns:ds="http://schemas.openxmlformats.org/officeDocument/2006/customXml" ds:itemID="{B9494640-7BFD-4D2C-AF9C-3EDBA41C1D2B}">
  <ds:schemaRefs>
    <ds:schemaRef ds:uri="http://www.imanage.com/work/xmlschema"/>
  </ds:schemaRefs>
</ds:datastoreItem>
</file>

<file path=customXml/itemProps13.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2.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4.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5.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6.xml><?xml version="1.0" encoding="utf-8"?>
<ds:datastoreItem xmlns:ds="http://schemas.openxmlformats.org/officeDocument/2006/customXml" ds:itemID="{865DE775-68F4-4EDE-9247-20F263DBD85A}">
  <ds:schemaRefs>
    <ds:schemaRef ds:uri="http://www.imanage.com/work/xmlschema"/>
  </ds:schemaRefs>
</ds:datastoreItem>
</file>

<file path=customXml/itemProps7.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8.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9.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11342</Words>
  <Characters>65409</Characters>
  <Application>Microsoft Office Word</Application>
  <DocSecurity>4</DocSecurity>
  <Lines>545</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76598</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Pedro Oliveira</cp:lastModifiedBy>
  <cp:revision>2</cp:revision>
  <cp:lastPrinted>2021-07-27T16:22:00Z</cp:lastPrinted>
  <dcterms:created xsi:type="dcterms:W3CDTF">2021-07-28T20:59:00Z</dcterms:created>
  <dcterms:modified xsi:type="dcterms:W3CDTF">2021-07-28T20:59:00Z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