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1ED68E85" w:rsidR="0019245A" w:rsidRPr="00AB6AC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7EAA9FE7"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5ACA6446" w:rsidR="00BC4686" w:rsidRDefault="00242E0B" w:rsidP="00242E0B">
      <w:pPr>
        <w:widowControl w:val="0"/>
        <w:tabs>
          <w:tab w:val="left" w:pos="2366"/>
          <w:tab w:val="left" w:pos="3256"/>
        </w:tabs>
        <w:spacing w:line="320" w:lineRule="exact"/>
        <w:rPr>
          <w:rFonts w:ascii="Calibri" w:hAnsi="Calibri" w:cs="Calibri"/>
        </w:rPr>
      </w:pPr>
      <w:r>
        <w:rPr>
          <w:rFonts w:ascii="Calibri" w:hAnsi="Calibri" w:cs="Calibri"/>
        </w:rPr>
        <w:tab/>
      </w:r>
      <w:r>
        <w:rPr>
          <w:rFonts w:ascii="Calibri" w:hAnsi="Calibri" w:cs="Calibri"/>
        </w:rPr>
        <w:tab/>
      </w: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209C07D"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00CA47E7" w:rsidRPr="00A321CC">
        <w:rPr>
          <w:rFonts w:ascii="Calibri" w:hAnsi="Calibri" w:cs="Calibri"/>
          <w:iCs/>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CA1A20">
        <w:rPr>
          <w:rFonts w:ascii="Calibri" w:hAnsi="Calibri" w:cs="Calibri"/>
        </w:rPr>
        <w:t>setembro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59BB1F1D"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w:t>
      </w:r>
      <w:r w:rsidRPr="007B5CC6">
        <w:rPr>
          <w:rFonts w:ascii="Calibri" w:hAnsi="Calibri" w:cs="Calibri"/>
          <w:sz w:val="24"/>
          <w:szCs w:val="24"/>
        </w:rPr>
        <w:t xml:space="preserve">ESCRITURA DA 2ª (SEGUNDA) EMISSÃO DE DEBÊNTURES SIMPLES, NÃO CONVERSÍVEIS EM AÇÕES, </w:t>
      </w:r>
      <w:r w:rsidR="00FC6921" w:rsidRPr="007B5CC6">
        <w:rPr>
          <w:rFonts w:ascii="Calibri" w:hAnsi="Calibri" w:cs="Calibri"/>
          <w:sz w:val="24"/>
          <w:szCs w:val="24"/>
        </w:rPr>
        <w:t>DA ESPÉCIE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16E833DC"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xml:space="preserve">, para Distribuição </w:t>
      </w:r>
      <w:r w:rsidR="0069090A" w:rsidRPr="007B5CC6">
        <w:rPr>
          <w:rFonts w:ascii="Calibri" w:hAnsi="Calibri" w:cs="Calibri"/>
          <w:i/>
          <w:sz w:val="24"/>
          <w:szCs w:val="24"/>
        </w:rPr>
        <w:t>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w:t>
      </w:r>
      <w:r w:rsidRPr="007B5CC6">
        <w:rPr>
          <w:rFonts w:ascii="Calibri" w:hAnsi="Calibri" w:cs="Calibri"/>
          <w:sz w:val="24"/>
          <w:szCs w:val="24"/>
        </w:rPr>
        <w:lastRenderedPageBreak/>
        <w:t>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7991B8E8"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xml:space="preserve">), para </w:t>
      </w:r>
      <w:r w:rsidRPr="007B5CC6">
        <w:rPr>
          <w:rFonts w:ascii="Calibri" w:hAnsi="Calibri" w:cs="Calibri"/>
          <w:sz w:val="24"/>
        </w:rPr>
        <w:t>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 xml:space="preserve">dos demais documentos </w:t>
      </w:r>
      <w:r w:rsidR="00785FBF" w:rsidRPr="007B5CC6">
        <w:rPr>
          <w:rFonts w:ascii="Calibri" w:hAnsi="Calibri" w:cs="Calibri"/>
          <w:sz w:val="24"/>
        </w:rPr>
        <w:t>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A44591" w:rsidRPr="00A321CC">
        <w:rPr>
          <w:rFonts w:ascii="Calibri" w:hAnsi="Calibri" w:cs="Calibri"/>
          <w:iCs/>
          <w:sz w:val="24"/>
        </w:rPr>
        <w:t>[●]</w:t>
      </w:r>
      <w:r w:rsidR="00176213" w:rsidRPr="007B5CC6">
        <w:rPr>
          <w:rFonts w:ascii="Calibri" w:hAnsi="Calibri" w:cs="Calibri"/>
          <w:sz w:val="24"/>
        </w:rPr>
        <w:t xml:space="preserve"> </w:t>
      </w:r>
      <w:r w:rsidR="00477CE8" w:rsidRPr="007B5CC6">
        <w:rPr>
          <w:rFonts w:ascii="Calibri" w:hAnsi="Calibri" w:cs="Calibri"/>
          <w:sz w:val="24"/>
        </w:rPr>
        <w:t xml:space="preserve">de </w:t>
      </w:r>
      <w:r w:rsidR="00A44591">
        <w:rPr>
          <w:rFonts w:ascii="Calibri" w:hAnsi="Calibri" w:cs="Calibri"/>
          <w:sz w:val="24"/>
        </w:rPr>
        <w:t>setembro</w:t>
      </w:r>
      <w:r w:rsidR="00A44591" w:rsidRPr="007B5CC6">
        <w:rPr>
          <w:rFonts w:ascii="Calibri" w:hAnsi="Calibri" w:cs="Calibri"/>
          <w:sz w:val="24"/>
        </w:rPr>
        <w:t xml:space="preserve">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xml:space="preserve">, </w:t>
      </w:r>
      <w:r w:rsidR="00CA1A2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626B9773"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764F94" w:rsidRPr="00A321CC">
        <w:rPr>
          <w:rFonts w:ascii="Calibri" w:hAnsi="Calibri" w:cs="Calibri"/>
          <w:iCs/>
          <w:sz w:val="24"/>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 xml:space="preserve">Lei do Mercado de Valores </w:t>
      </w:r>
      <w:r w:rsidRPr="007B5CC6">
        <w:rPr>
          <w:rFonts w:ascii="Calibri" w:hAnsi="Calibri" w:cs="Calibri"/>
          <w:b/>
          <w:sz w:val="24"/>
        </w:rPr>
        <w:lastRenderedPageBreak/>
        <w:t>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w:t>
      </w:r>
      <w:r w:rsidRPr="007B5CC6">
        <w:rPr>
          <w:rFonts w:ascii="Calibri" w:hAnsi="Calibri" w:cs="Calibri"/>
          <w:b/>
          <w:sz w:val="24"/>
        </w:rPr>
        <w:t xml:space="preserve">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2B97F42F"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F44F26">
        <w:rPr>
          <w:rFonts w:ascii="Calibri" w:hAnsi="Calibri" w:cs="Calibri"/>
          <w:sz w:val="24"/>
        </w:rPr>
        <w:t>será</w:t>
      </w:r>
      <w:r w:rsidR="00F44F26"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w:t>
      </w:r>
      <w:r w:rsidR="00C43D06" w:rsidRPr="007B5CC6">
        <w:rPr>
          <w:rFonts w:ascii="Calibri" w:hAnsi="Calibri" w:cs="Calibri"/>
          <w:sz w:val="24"/>
        </w:rPr>
        <w:t xml:space="preserve">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w:t>
      </w:r>
      <w:r w:rsidR="001F42DB" w:rsidRPr="007B5CC6">
        <w:rPr>
          <w:rFonts w:ascii="Calibri" w:hAnsi="Calibri" w:cs="Calibri"/>
          <w:sz w:val="24"/>
        </w:rPr>
        <w:lastRenderedPageBreak/>
        <w:t>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e (</w:t>
      </w:r>
      <w:proofErr w:type="spellStart"/>
      <w:r w:rsidR="006A7013">
        <w:rPr>
          <w:rFonts w:ascii="Calibri" w:hAnsi="Calibri" w:cs="Calibri"/>
          <w:sz w:val="24"/>
        </w:rPr>
        <w:t>ii</w:t>
      </w:r>
      <w:proofErr w:type="spellEnd"/>
      <w:r w:rsidR="006A7013">
        <w:rPr>
          <w:rFonts w:ascii="Calibri" w:hAnsi="Calibri" w:cs="Calibri"/>
          <w:sz w:val="24"/>
        </w:rPr>
        <w:t xml:space="preserve">)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30"/>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2" w:name="_Ref440286167"/>
      <w:bookmarkStart w:id="33" w:name="_Ref435644706"/>
      <w:bookmarkEnd w:id="31"/>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4" w:name="_Ref508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5"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6"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6"/>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5"/>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7" w:name="_Ref65499313"/>
      <w:bookmarkStart w:id="38"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7"/>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39" w:name="_Ref2792611"/>
      <w:bookmarkStart w:id="40" w:name="_Ref2872145"/>
      <w:bookmarkEnd w:id="38"/>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w:t>
      </w:r>
      <w:proofErr w:type="spellStart"/>
      <w:r w:rsidR="00732F1C">
        <w:rPr>
          <w:rFonts w:ascii="Calibri" w:hAnsi="Calibri" w:cs="Calibri"/>
          <w:sz w:val="24"/>
        </w:rPr>
        <w:t>ii</w:t>
      </w:r>
      <w:proofErr w:type="spellEnd"/>
      <w:r w:rsidR="00732F1C">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1"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2"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w:t>
      </w:r>
      <w:r w:rsidR="0096650B" w:rsidRPr="007B5CC6">
        <w:rPr>
          <w:rFonts w:ascii="Calibri" w:hAnsi="Calibri" w:cs="Calibri"/>
          <w:sz w:val="24"/>
        </w:rPr>
        <w:lastRenderedPageBreak/>
        <w:t>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9"/>
      <w:bookmarkEnd w:id="40"/>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3" w:name="_Ref2872115"/>
      <w:bookmarkStart w:id="44" w:name="_Ref490155570"/>
      <w:bookmarkStart w:id="45" w:name="_Ref491421827"/>
      <w:bookmarkEnd w:id="41"/>
      <w:bookmarkEnd w:id="42"/>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6"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6"/>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3"/>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7" w:name="_Ref479230964"/>
      <w:bookmarkStart w:id="48" w:name="_Ref508981176"/>
      <w:bookmarkStart w:id="49" w:name="_Ref516682477"/>
      <w:bookmarkStart w:id="50" w:name="_Ref522091376"/>
      <w:bookmarkStart w:id="51" w:name="_Ref2346679"/>
      <w:bookmarkEnd w:id="44"/>
      <w:bookmarkEnd w:id="45"/>
      <w:r w:rsidRPr="007B5CC6">
        <w:rPr>
          <w:rFonts w:ascii="Calibri" w:hAnsi="Calibri" w:cs="Calibri"/>
          <w:b/>
          <w:sz w:val="24"/>
        </w:rPr>
        <w:t>Constituição da</w:t>
      </w:r>
      <w:r w:rsidR="001730BA" w:rsidRPr="007B5CC6">
        <w:rPr>
          <w:rFonts w:ascii="Calibri" w:hAnsi="Calibri" w:cs="Calibri"/>
          <w:b/>
          <w:sz w:val="24"/>
        </w:rPr>
        <w:t>s Garantias</w:t>
      </w:r>
      <w:bookmarkEnd w:id="47"/>
      <w:bookmarkEnd w:id="48"/>
      <w:bookmarkEnd w:id="49"/>
      <w:bookmarkEnd w:id="50"/>
      <w:bookmarkEnd w:id="51"/>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2" w:name="_Ref490824048"/>
      <w:bookmarkStart w:id="53"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2"/>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1DDF70B1"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r w:rsidR="00F44F26">
        <w:rPr>
          <w:rFonts w:ascii="Calibri" w:hAnsi="Calibri" w:cs="Calibri"/>
          <w:sz w:val="24"/>
        </w:rPr>
        <w:t>d</w:t>
      </w:r>
      <w:r w:rsidR="006D55F9">
        <w:rPr>
          <w:rFonts w:ascii="Calibri" w:hAnsi="Calibri" w:cs="Calibri"/>
          <w:sz w:val="24"/>
        </w:rPr>
        <w:t>o</w:t>
      </w:r>
      <w:r w:rsidR="00F44F26">
        <w:rPr>
          <w:rFonts w:ascii="Calibri" w:hAnsi="Calibri" w:cs="Calibri"/>
          <w:sz w:val="24"/>
        </w:rPr>
        <w:t xml:space="preserve"> respectiv</w:t>
      </w:r>
      <w:r w:rsidR="006D55F9">
        <w:rPr>
          <w:rFonts w:ascii="Calibri" w:hAnsi="Calibri" w:cs="Calibri"/>
          <w:sz w:val="24"/>
        </w:rPr>
        <w:t>o</w:t>
      </w:r>
      <w:r w:rsidR="00F44F26">
        <w:rPr>
          <w:rFonts w:ascii="Calibri" w:hAnsi="Calibri" w:cs="Calibri"/>
          <w:sz w:val="24"/>
        </w:rPr>
        <w:t xml:space="preserve"> </w:t>
      </w:r>
      <w:r w:rsidR="006D55F9">
        <w:rPr>
          <w:rFonts w:ascii="Calibri" w:hAnsi="Calibri" w:cs="Calibri"/>
          <w:sz w:val="24"/>
        </w:rPr>
        <w:t>protocolo</w:t>
      </w:r>
      <w:r>
        <w:rPr>
          <w:rFonts w:ascii="Calibri" w:hAnsi="Calibri" w:cs="Calibri"/>
          <w:sz w:val="24"/>
        </w:rPr>
        <w:t xml:space="preserve">, observado que o referido prazo será automaticamente </w:t>
      </w:r>
      <w:r w:rsidRPr="00533B50">
        <w:rPr>
          <w:rFonts w:ascii="Calibri" w:hAnsi="Calibri" w:cs="Calibri"/>
          <w:sz w:val="24"/>
        </w:rPr>
        <w:t xml:space="preserve">prorrogado </w:t>
      </w:r>
      <w:r w:rsidRPr="00533B50">
        <w:rPr>
          <w:rFonts w:ascii="Calibri" w:hAnsi="Calibri" w:cs="Calibri"/>
          <w:sz w:val="24"/>
        </w:rPr>
        <w:t>por igual período e por 1 (uma) única vez</w:t>
      </w:r>
      <w:r>
        <w:rPr>
          <w:rFonts w:ascii="Calibri" w:hAnsi="Calibri" w:cs="Calibri"/>
          <w:sz w:val="24"/>
        </w:rPr>
        <w:t xml:space="preserve">, caso a Emissora comprove ao Agente Fiduciário que está em cumprimento tempestivo de </w:t>
      </w:r>
      <w:r>
        <w:rPr>
          <w:rFonts w:ascii="Calibri" w:hAnsi="Calibri" w:cs="Calibri"/>
          <w:sz w:val="24"/>
        </w:rPr>
        <w:t xml:space="preserve">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r w:rsidR="006D55F9">
        <w:rPr>
          <w:rFonts w:ascii="Calibri" w:hAnsi="Calibri" w:cs="Calibri"/>
          <w:sz w:val="24"/>
        </w:rPr>
        <w:t>. [</w:t>
      </w:r>
      <w:r w:rsidR="006D55F9" w:rsidRPr="00242E0B">
        <w:rPr>
          <w:rFonts w:ascii="Calibri" w:hAnsi="Calibri" w:cs="Calibri"/>
          <w:b/>
          <w:bCs/>
          <w:sz w:val="24"/>
          <w:highlight w:val="yellow"/>
        </w:rPr>
        <w:t>Nota LDR</w:t>
      </w:r>
      <w:r w:rsidR="006D55F9" w:rsidRPr="00242E0B">
        <w:rPr>
          <w:rFonts w:ascii="Calibri" w:hAnsi="Calibri" w:cs="Calibri"/>
          <w:sz w:val="24"/>
          <w:highlight w:val="yellow"/>
        </w:rPr>
        <w:t xml:space="preserve">: </w:t>
      </w:r>
      <w:r w:rsidR="00242E0B">
        <w:rPr>
          <w:rFonts w:ascii="Calibri" w:hAnsi="Calibri" w:cs="Calibri"/>
          <w:sz w:val="24"/>
          <w:highlight w:val="yellow"/>
        </w:rPr>
        <w:t>a</w:t>
      </w:r>
      <w:r w:rsidR="006D55F9" w:rsidRPr="00242E0B">
        <w:rPr>
          <w:rFonts w:ascii="Calibri" w:hAnsi="Calibri" w:cs="Calibri"/>
          <w:sz w:val="24"/>
          <w:highlight w:val="yellow"/>
        </w:rPr>
        <w:t xml:space="preserve"> contagem do prazo para registro deve ser iniciada com o protocolo.</w:t>
      </w:r>
      <w:r w:rsidR="006D55F9">
        <w:rPr>
          <w:rFonts w:ascii="Calibri" w:hAnsi="Calibri" w:cs="Calibri"/>
          <w:sz w:val="24"/>
        </w:rPr>
        <w:t>]</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w:t>
      </w:r>
      <w:r w:rsidRPr="007B5CC6">
        <w:rPr>
          <w:rFonts w:ascii="Calibri" w:hAnsi="Calibri" w:cs="Calibri"/>
          <w:sz w:val="24"/>
        </w:rPr>
        <w:lastRenderedPageBreak/>
        <w:t xml:space="preserve">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5602896"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w:t>
      </w:r>
      <w:r>
        <w:rPr>
          <w:rFonts w:ascii="Calibri" w:hAnsi="Calibri" w:cs="Calibri"/>
          <w:sz w:val="24"/>
        </w:rPr>
        <w:t xml:space="preserve">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r w:rsidR="00F44F26">
        <w:rPr>
          <w:rFonts w:ascii="Calibri" w:hAnsi="Calibri" w:cs="Calibri"/>
          <w:sz w:val="24"/>
        </w:rPr>
        <w:t>d</w:t>
      </w:r>
      <w:r w:rsidR="006D55F9">
        <w:rPr>
          <w:rFonts w:ascii="Calibri" w:hAnsi="Calibri" w:cs="Calibri"/>
          <w:sz w:val="24"/>
        </w:rPr>
        <w:t>o</w:t>
      </w:r>
      <w:r w:rsidR="00F44F26">
        <w:rPr>
          <w:rFonts w:ascii="Calibri" w:hAnsi="Calibri" w:cs="Calibri"/>
          <w:sz w:val="24"/>
        </w:rPr>
        <w:t xml:space="preserve"> </w:t>
      </w:r>
      <w:r w:rsidR="00BF4423">
        <w:rPr>
          <w:rFonts w:ascii="Calibri" w:hAnsi="Calibri" w:cs="Calibri"/>
          <w:sz w:val="24"/>
        </w:rPr>
        <w:t>respectivo protocolo</w:t>
      </w:r>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r w:rsidR="00BF4423">
        <w:rPr>
          <w:rFonts w:ascii="Calibri" w:hAnsi="Calibri" w:cs="Calibri"/>
          <w:sz w:val="24"/>
        </w:rPr>
        <w:t xml:space="preserve"> [</w:t>
      </w:r>
      <w:r w:rsidR="00BF4423" w:rsidRPr="00242E0B">
        <w:rPr>
          <w:rFonts w:ascii="Calibri" w:hAnsi="Calibri" w:cs="Calibri"/>
          <w:b/>
          <w:bCs/>
          <w:sz w:val="24"/>
          <w:highlight w:val="yellow"/>
        </w:rPr>
        <w:t>Nota LDR</w:t>
      </w:r>
      <w:r w:rsidR="00BF4423" w:rsidRPr="00242E0B">
        <w:rPr>
          <w:rFonts w:ascii="Calibri" w:hAnsi="Calibri" w:cs="Calibri"/>
          <w:sz w:val="24"/>
          <w:highlight w:val="yellow"/>
        </w:rPr>
        <w:t>: idem ao comentário acima.</w:t>
      </w:r>
      <w:r w:rsidR="00BF4423">
        <w:rPr>
          <w:rFonts w:ascii="Calibri" w:hAnsi="Calibri" w:cs="Calibri"/>
          <w:sz w:val="24"/>
        </w:rPr>
        <w:t>]</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4" w:name="_Ref509245377"/>
      <w:bookmarkStart w:id="55" w:name="_Toc327379523"/>
      <w:bookmarkEnd w:id="53"/>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4"/>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6"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6"/>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7" w:name="_Ref264564155"/>
      <w:bookmarkStart w:id="58" w:name="_Ref502247064"/>
      <w:bookmarkStart w:id="59"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7"/>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8"/>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lastRenderedPageBreak/>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5"/>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15499419"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A Emissão objeto da presente</w:t>
      </w:r>
      <w:r w:rsidRPr="007B5CC6">
        <w:rPr>
          <w:rFonts w:ascii="Calibri" w:hAnsi="Calibri" w:cs="Calibri"/>
          <w:sz w:val="24"/>
        </w:rPr>
        <w:t xml:space="preserv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0"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0"/>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1"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1"/>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2"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2"/>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3"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3"/>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proofErr w:type="spellStart"/>
      <w:r w:rsidR="00581C0E" w:rsidRPr="007B5CC6">
        <w:rPr>
          <w:rFonts w:ascii="Calibri" w:hAnsi="Calibri" w:cs="Calibri"/>
          <w:b/>
          <w:sz w:val="24"/>
        </w:rPr>
        <w:t>Escriturador</w:t>
      </w:r>
      <w:proofErr w:type="spellEnd"/>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4"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w:t>
      </w:r>
      <w:proofErr w:type="spellStart"/>
      <w:r w:rsidRPr="007B5CC6">
        <w:rPr>
          <w:rFonts w:ascii="Calibri" w:hAnsi="Calibri" w:cs="Calibri"/>
          <w:sz w:val="24"/>
        </w:rPr>
        <w:t>Escriturador</w:t>
      </w:r>
      <w:proofErr w:type="spellEnd"/>
      <w:r w:rsidRPr="007B5CC6">
        <w:rPr>
          <w:rFonts w:ascii="Calibri" w:hAnsi="Calibri" w:cs="Calibri"/>
          <w:sz w:val="24"/>
        </w:rPr>
        <w:t xml:space="preserve"> será responsável por realizar a escrituração das Debêntures entre outras responsabilidades definidas nas normas editadas </w:t>
      </w:r>
      <w:r w:rsidRPr="007B5CC6">
        <w:rPr>
          <w:rFonts w:ascii="Calibri" w:hAnsi="Calibri" w:cs="Calibri"/>
          <w:sz w:val="24"/>
        </w:rPr>
        <w:lastRenderedPageBreak/>
        <w:t xml:space="preserve">pela CVM e pela B3. O </w:t>
      </w:r>
      <w:r w:rsidR="00060065" w:rsidRPr="007B5CC6">
        <w:rPr>
          <w:rFonts w:ascii="Calibri" w:hAnsi="Calibri" w:cs="Calibri"/>
          <w:sz w:val="24"/>
        </w:rPr>
        <w:t>B</w:t>
      </w:r>
      <w:r w:rsidRPr="007B5CC6">
        <w:rPr>
          <w:rFonts w:ascii="Calibri" w:hAnsi="Calibri" w:cs="Calibri"/>
          <w:sz w:val="24"/>
        </w:rPr>
        <w:t xml:space="preserve">anco Liquidante e o </w:t>
      </w:r>
      <w:proofErr w:type="spellStart"/>
      <w:r w:rsidRPr="007B5CC6">
        <w:rPr>
          <w:rFonts w:ascii="Calibri" w:hAnsi="Calibri" w:cs="Calibri"/>
          <w:sz w:val="24"/>
        </w:rPr>
        <w:t>Escriturador</w:t>
      </w:r>
      <w:proofErr w:type="spellEnd"/>
      <w:r w:rsidRPr="007B5CC6">
        <w:rPr>
          <w:rFonts w:ascii="Calibri" w:hAnsi="Calibri" w:cs="Calibri"/>
          <w:sz w:val="24"/>
        </w:rPr>
        <w:t xml:space="preserve"> poderão ser substituídos a qualquer tempo, mediante aprovação dos Debenturistas reunidos em Assembleia Geral de Debenturistas, nos termos desta Escritura de </w:t>
      </w:r>
      <w:r w:rsidRPr="007B5CC6">
        <w:rPr>
          <w:rFonts w:ascii="Calibri" w:hAnsi="Calibri" w:cs="Calibri"/>
          <w:sz w:val="24"/>
        </w:rPr>
        <w:t>Emissão</w:t>
      </w:r>
      <w:r w:rsidR="00C31555" w:rsidRPr="007B5CC6">
        <w:rPr>
          <w:rFonts w:ascii="Calibri" w:hAnsi="Calibri" w:cs="Calibri"/>
          <w:sz w:val="24"/>
        </w:rPr>
        <w:t>.</w:t>
      </w:r>
    </w:p>
    <w:bookmarkEnd w:id="64"/>
    <w:p w14:paraId="5C0E4131" w14:textId="1A157820"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55316D4B"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CA47E7" w:rsidRPr="00A321CC">
        <w:rPr>
          <w:rFonts w:ascii="Calibri" w:hAnsi="Calibri" w:cs="Calibri"/>
          <w:iCs/>
          <w:sz w:val="24"/>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serão </w:t>
      </w:r>
      <w:r w:rsidRPr="007B5CC6">
        <w:rPr>
          <w:rFonts w:ascii="Calibri" w:hAnsi="Calibri" w:cs="Calibri"/>
          <w:sz w:val="24"/>
        </w:rPr>
        <w:t>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42214322" w:rsidR="00C022C6" w:rsidRPr="007B5CC6" w:rsidRDefault="0020296D" w:rsidP="0021641A">
      <w:pPr>
        <w:pStyle w:val="Level3"/>
        <w:spacing w:line="320" w:lineRule="exact"/>
        <w:ind w:left="1360" w:hanging="680"/>
        <w:rPr>
          <w:rFonts w:ascii="Calibri" w:hAnsi="Calibri" w:cs="Calibri"/>
          <w:sz w:val="24"/>
        </w:rPr>
      </w:pPr>
      <w:bookmarkStart w:id="65" w:name="_Ref4483360"/>
      <w:bookmarkStart w:id="66"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5"/>
      <w:bookmarkEnd w:id="66"/>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 xml:space="preserve">emitido pelo </w:t>
      </w:r>
      <w:proofErr w:type="spellStart"/>
      <w:r w:rsidR="00C7432A" w:rsidRPr="007B5CC6">
        <w:rPr>
          <w:rFonts w:ascii="Calibri" w:hAnsi="Calibri" w:cs="Calibri"/>
          <w:sz w:val="24"/>
        </w:rPr>
        <w:t>Escriturador</w:t>
      </w:r>
      <w:proofErr w:type="spellEnd"/>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3DFFCD94" w14:textId="77777777" w:rsidR="00533B50" w:rsidRPr="007B5CC6" w:rsidRDefault="00533B50" w:rsidP="00533B50">
      <w:pPr>
        <w:pStyle w:val="Level3"/>
        <w:widowControl w:val="0"/>
        <w:numPr>
          <w:ilvl w:val="0"/>
          <w:numId w:val="0"/>
        </w:numPr>
        <w:spacing w:before="140" w:after="0" w:line="320" w:lineRule="exact"/>
        <w:ind w:left="1361"/>
        <w:rPr>
          <w:rFonts w:ascii="Calibri" w:hAnsi="Calibri" w:cs="Calibri"/>
          <w:sz w:val="24"/>
        </w:rPr>
      </w:pP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5D7D1A46"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CA47E7" w:rsidRPr="00A321CC">
        <w:rPr>
          <w:rFonts w:ascii="Calibri" w:hAnsi="Calibri" w:cs="Calibri"/>
          <w:iCs/>
          <w:sz w:val="24"/>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7"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7"/>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w:t>
      </w:r>
      <w:r w:rsidR="00F54044" w:rsidRPr="007B5CC6">
        <w:rPr>
          <w:rFonts w:ascii="Calibri" w:hAnsi="Calibri" w:cs="Calibri"/>
          <w:sz w:val="24"/>
        </w:rPr>
        <w:lastRenderedPageBreak/>
        <w:t>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8"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9" w:name="_Hlk71658045"/>
      <w:bookmarkEnd w:id="68"/>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0" w:name="_Hlk71656458"/>
      <w:bookmarkEnd w:id="69"/>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777FB333" w:rsidR="006F1C3D" w:rsidRPr="007B5CC6" w:rsidRDefault="00212ED2" w:rsidP="00813A48">
      <w:pPr>
        <w:pStyle w:val="Level3"/>
        <w:widowControl w:val="0"/>
        <w:spacing w:before="140" w:after="0" w:line="320" w:lineRule="exact"/>
        <w:rPr>
          <w:rFonts w:ascii="Calibri" w:hAnsi="Calibri" w:cs="Calibri"/>
          <w:sz w:val="24"/>
        </w:rPr>
      </w:pPr>
      <w:bookmarkStart w:id="71" w:name="_DV_M176"/>
      <w:bookmarkStart w:id="72" w:name="_DV_M182"/>
      <w:bookmarkStart w:id="73" w:name="_DV_M184"/>
      <w:bookmarkStart w:id="74" w:name="_Ref435688993"/>
      <w:bookmarkEnd w:id="71"/>
      <w:bookmarkEnd w:id="72"/>
      <w:bookmarkEnd w:id="73"/>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r w:rsidR="009C580C" w:rsidRPr="007B5CC6">
        <w:rPr>
          <w:rFonts w:ascii="Calibri" w:hAnsi="Calibri" w:cs="Calibri"/>
          <w:sz w:val="24"/>
        </w:rPr>
        <w:t>calculad</w:t>
      </w:r>
      <w:r w:rsidR="009C580C">
        <w:rPr>
          <w:rFonts w:ascii="Calibri" w:hAnsi="Calibri" w:cs="Calibri"/>
          <w:sz w:val="24"/>
        </w:rPr>
        <w:t>a</w:t>
      </w:r>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xml:space="preserve">) imediatamente </w:t>
      </w:r>
      <w:r w:rsidR="006F1C3D" w:rsidRPr="007B5CC6">
        <w:rPr>
          <w:rFonts w:ascii="Calibri" w:hAnsi="Calibri" w:cs="Calibri"/>
          <w:sz w:val="24"/>
        </w:rPr>
        <w:t>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das Debêntures será calculada de acordo com a seguinte </w:t>
      </w:r>
      <w:r w:rsidRPr="007B5CC6">
        <w:rPr>
          <w:rFonts w:ascii="Calibri" w:hAnsi="Calibri" w:cs="Calibri"/>
          <w:sz w:val="24"/>
        </w:rPr>
        <w:lastRenderedPageBreak/>
        <w:t>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w:t>
      </w:r>
      <w:r w:rsidR="00DC6081" w:rsidRPr="007B5CC6">
        <w:rPr>
          <w:rFonts w:ascii="Calibri" w:hAnsi="Calibri" w:cs="Calibri"/>
          <w:sz w:val="24"/>
          <w:szCs w:val="24"/>
        </w:rPr>
        <w:t>n</w:t>
      </w:r>
      <w:r w:rsidRPr="007B5CC6">
        <w:rPr>
          <w:rFonts w:ascii="Calibri" w:hAnsi="Calibri" w:cs="Calibri"/>
          <w:sz w:val="24"/>
          <w:szCs w:val="24"/>
        </w:rPr>
        <w:t>e</w:t>
      </w:r>
      <w:proofErr w:type="spellEnd"/>
      <w:r w:rsidRPr="007B5CC6">
        <w:rPr>
          <w:rFonts w:ascii="Calibri" w:hAnsi="Calibri" w:cs="Calibri"/>
          <w:sz w:val="24"/>
          <w:szCs w:val="24"/>
        </w:rPr>
        <w:t xml:space="preserv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lastRenderedPageBreak/>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4"/>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5" w:name="_Ref440269418"/>
      <w:bookmarkStart w:id="76" w:name="_DV_C96"/>
      <w:bookmarkEnd w:id="70"/>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77" w:name="_Ref137107438"/>
      <w:bookmarkStart w:id="78" w:name="_Ref168843123"/>
      <w:bookmarkStart w:id="79" w:name="_Ref210749176"/>
      <w:bookmarkStart w:id="80" w:name="_Ref479166224"/>
      <w:r w:rsidRPr="007B5CC6">
        <w:rPr>
          <w:rFonts w:ascii="Calibri" w:hAnsi="Calibri" w:cs="Calibri"/>
          <w:sz w:val="24"/>
        </w:rPr>
        <w:t xml:space="preserve">Na hipótese de extinção, limitação e/ou não divulgação da Taxa DI por </w:t>
      </w:r>
      <w:r w:rsidRPr="007B5CC6">
        <w:rPr>
          <w:rFonts w:ascii="Calibri" w:hAnsi="Calibri" w:cs="Calibri"/>
          <w:sz w:val="24"/>
        </w:rPr>
        <w:lastRenderedPageBreak/>
        <w:t xml:space="preserve">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7"/>
      <w:bookmarkEnd w:id="78"/>
      <w:bookmarkEnd w:id="79"/>
      <w:r w:rsidRPr="007B5CC6">
        <w:rPr>
          <w:rFonts w:ascii="Calibri" w:hAnsi="Calibri" w:cs="Calibri"/>
          <w:sz w:val="24"/>
        </w:rPr>
        <w:t>da Taxa Substitutiva.</w:t>
      </w:r>
      <w:bookmarkEnd w:id="80"/>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w:t>
      </w:r>
      <w:proofErr w:type="spellStart"/>
      <w:r w:rsidR="00632DFD" w:rsidRPr="007B5CC6">
        <w:rPr>
          <w:rFonts w:ascii="Calibri" w:hAnsi="Calibri" w:cs="Calibri"/>
          <w:b/>
          <w:sz w:val="24"/>
        </w:rPr>
        <w:t>iii</w:t>
      </w:r>
      <w:proofErr w:type="spellEnd"/>
      <w:r w:rsidR="00632DFD" w:rsidRPr="007B5CC6">
        <w:rPr>
          <w:rFonts w:ascii="Calibri" w:hAnsi="Calibri" w:cs="Calibri"/>
          <w:b/>
          <w:sz w:val="24"/>
        </w:rPr>
        <w:t>)</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75"/>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 xml:space="preserve">divulgada antes da realização da Assembleia Geral, a referida assembleia não será mais realizada, e a Taxa DI, a partir da data de sua divulgação, passará a ser utilizada para o cálculo da Remuneração, permanecendo a última Taxa DI conhecida </w:t>
      </w:r>
      <w:r w:rsidRPr="007B5CC6">
        <w:rPr>
          <w:rFonts w:ascii="Calibri" w:hAnsi="Calibri" w:cs="Calibri"/>
          <w:sz w:val="24"/>
        </w:rPr>
        <w:lastRenderedPageBreak/>
        <w:t>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6"/>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2D879447" w:rsidR="00CD4367" w:rsidRPr="007B5CC6" w:rsidRDefault="00CD4367" w:rsidP="00C2417D">
      <w:pPr>
        <w:pStyle w:val="Level3"/>
        <w:widowControl w:val="0"/>
        <w:spacing w:before="140" w:line="320" w:lineRule="exact"/>
        <w:rPr>
          <w:rFonts w:ascii="Calibri" w:hAnsi="Calibri" w:cs="Calibri"/>
          <w:b/>
          <w:bCs/>
          <w:sz w:val="24"/>
        </w:rPr>
      </w:pPr>
      <w:bookmarkStart w:id="81"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1"/>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w:t>
      </w:r>
      <w:r w:rsidRPr="007B5CC6">
        <w:rPr>
          <w:rFonts w:ascii="Calibri" w:hAnsi="Calibri" w:cs="Calibri"/>
          <w:sz w:val="24"/>
        </w:rPr>
        <w:t xml:space="preserve">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 dia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6B29CCB6"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23895832"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6B12AAC0"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576CFF5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490644E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2E9ADD1B"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DEE372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68487A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095F87B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7F00FE4A"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7BAA652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2"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2"/>
      <w:r w:rsidR="00AA6AAA" w:rsidRPr="007B5CC6">
        <w:rPr>
          <w:rFonts w:ascii="Calibri" w:hAnsi="Calibri" w:cs="Calibri"/>
          <w:b/>
          <w:sz w:val="24"/>
        </w:rPr>
        <w:t xml:space="preserve"> das Debêntures</w:t>
      </w:r>
    </w:p>
    <w:p w14:paraId="24ED82B7" w14:textId="5E286995" w:rsidR="00733C30" w:rsidRPr="00C2417D" w:rsidRDefault="00E114D6" w:rsidP="00C2417D">
      <w:pPr>
        <w:pStyle w:val="Level3"/>
        <w:spacing w:before="240"/>
        <w:rPr>
          <w:rFonts w:ascii="Calibri" w:hAnsi="Calibri" w:cs="Calibri"/>
          <w:sz w:val="24"/>
        </w:rPr>
      </w:pPr>
      <w:bookmarkStart w:id="83"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8E25EE" w:rsidRPr="00A321CC">
        <w:rPr>
          <w:rFonts w:ascii="Calibri" w:hAnsi="Calibri" w:cs="Calibri"/>
          <w:iCs/>
          <w:sz w:val="24"/>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w:t>
      </w:r>
      <w:r w:rsidR="00711AE5" w:rsidRPr="007B5CC6">
        <w:rPr>
          <w:rFonts w:ascii="Calibri" w:hAnsi="Calibri" w:cs="Calibri"/>
          <w:sz w:val="24"/>
        </w:rPr>
        <w:lastRenderedPageBreak/>
        <w:t xml:space="preserve">parcelas devidas em </w:t>
      </w:r>
      <w:r w:rsidR="00711AE5" w:rsidRPr="007B5CC6">
        <w:rPr>
          <w:rFonts w:ascii="Calibri" w:hAnsi="Calibri" w:cs="Calibri"/>
          <w:sz w:val="24"/>
        </w:rPr>
        <w:t xml:space="preserve">cada uma das respetivas datas de amortização das </w:t>
      </w:r>
      <w:r w:rsidR="009C580C">
        <w:rPr>
          <w:rFonts w:ascii="Calibri" w:hAnsi="Calibri" w:cs="Calibri"/>
          <w:sz w:val="24"/>
        </w:rPr>
        <w:t>D</w:t>
      </w:r>
      <w:r w:rsidR="009C580C" w:rsidRPr="007B5CC6">
        <w:rPr>
          <w:rFonts w:ascii="Calibri" w:hAnsi="Calibri" w:cs="Calibri"/>
          <w:sz w:val="24"/>
        </w:rPr>
        <w:t>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w:t>
      </w:r>
      <w:r w:rsidR="00AA6AAA" w:rsidRPr="007B5CC6">
        <w:rPr>
          <w:rFonts w:ascii="Calibri" w:hAnsi="Calibri" w:cs="Calibri"/>
          <w:sz w:val="24"/>
        </w:rPr>
        <w:t xml:space="preserve">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755CDAF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23DCDAC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7E6CAB1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0BAEB738"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setembro</w:t>
            </w:r>
            <w:r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48CCCE5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474C54B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681E071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4" w:name="_Hlk71656920"/>
      <w:bookmarkEnd w:id="83"/>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308CA483" w:rsidR="002E533B" w:rsidRPr="007B5CC6" w:rsidRDefault="002E533B" w:rsidP="00813A48">
      <w:pPr>
        <w:pStyle w:val="Level3"/>
        <w:widowControl w:val="0"/>
        <w:spacing w:before="140" w:after="0" w:line="320" w:lineRule="exact"/>
        <w:rPr>
          <w:rFonts w:ascii="Calibri" w:hAnsi="Calibri" w:cs="Calibri"/>
          <w:b/>
          <w:sz w:val="24"/>
        </w:rPr>
      </w:pPr>
      <w:bookmarkStart w:id="85" w:name="_Ref481077719"/>
      <w:bookmarkStart w:id="86"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7" w:name="_Hlk75977342"/>
      <w:r w:rsidRPr="007B5CC6">
        <w:rPr>
          <w:rFonts w:ascii="Calibri" w:hAnsi="Calibri" w:cs="Calibri"/>
          <w:sz w:val="24"/>
        </w:rPr>
        <w:t xml:space="preserve">a partir de </w:t>
      </w:r>
      <w:r w:rsidR="00001872" w:rsidRPr="007B5CC6">
        <w:rPr>
          <w:rFonts w:ascii="Calibri" w:hAnsi="Calibri" w:cs="Calibri"/>
          <w:sz w:val="24"/>
        </w:rPr>
        <w:t>[</w:t>
      </w:r>
      <w:r w:rsidR="008E25EE" w:rsidRPr="00A321CC">
        <w:rPr>
          <w:rFonts w:ascii="Calibri" w:hAnsi="Calibri" w:cs="Calibri"/>
          <w:iCs/>
          <w:sz w:val="24"/>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7"/>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5"/>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6"/>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 xml:space="preserve">pela Emissora a cada Debenturista, com cópia para o Agente Fiduciário, acerca da realização do Resgate Antecipado </w:t>
      </w:r>
      <w:r w:rsidR="002E533B" w:rsidRPr="007B5CC6">
        <w:rPr>
          <w:rFonts w:ascii="Calibri" w:hAnsi="Calibri" w:cs="Calibri"/>
          <w:sz w:val="24"/>
        </w:rPr>
        <w:lastRenderedPageBreak/>
        <w:t>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8"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w:t>
      </w:r>
      <w:proofErr w:type="spellStart"/>
      <w:r w:rsidR="002E533B" w:rsidRPr="007B5CC6">
        <w:rPr>
          <w:rFonts w:ascii="Calibri" w:hAnsi="Calibri" w:cs="Calibri"/>
          <w:b/>
          <w:sz w:val="24"/>
        </w:rPr>
        <w:t>iii</w:t>
      </w:r>
      <w:proofErr w:type="spellEnd"/>
      <w:r w:rsidR="002E533B" w:rsidRPr="007B5CC6">
        <w:rPr>
          <w:rFonts w:ascii="Calibri" w:hAnsi="Calibri" w:cs="Calibri"/>
          <w:b/>
          <w:sz w:val="24"/>
        </w:rPr>
        <w:t>)</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8"/>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proofErr w:type="gramStart"/>
      <w:r w:rsidR="003E076A">
        <w:rPr>
          <w:rFonts w:ascii="Calibri" w:hAnsi="Calibri" w:cs="Calibri"/>
          <w:sz w:val="24"/>
        </w:rPr>
        <w:t>I</w:t>
      </w:r>
      <w:r w:rsidRPr="007B5CC6">
        <w:rPr>
          <w:rFonts w:ascii="Calibri" w:hAnsi="Calibri" w:cs="Calibri"/>
          <w:sz w:val="24"/>
        </w:rPr>
        <w:t>)^</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9"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w:t>
      </w:r>
      <w:r w:rsidR="002E533B" w:rsidRPr="007B5CC6">
        <w:rPr>
          <w:rFonts w:ascii="Calibri" w:hAnsi="Calibri" w:cs="Calibri"/>
          <w:sz w:val="24"/>
        </w:rPr>
        <w:lastRenderedPageBreak/>
        <w:t xml:space="preserve">conformidade com os procedimentos operacionais do </w:t>
      </w:r>
      <w:proofErr w:type="spellStart"/>
      <w:r w:rsidR="002E533B" w:rsidRPr="007B5CC6">
        <w:rPr>
          <w:rFonts w:ascii="Calibri" w:hAnsi="Calibri" w:cs="Calibri"/>
          <w:sz w:val="24"/>
        </w:rPr>
        <w:t>Escriturador</w:t>
      </w:r>
      <w:proofErr w:type="spellEnd"/>
      <w:r w:rsidR="002E533B" w:rsidRPr="007B5CC6">
        <w:rPr>
          <w:rFonts w:ascii="Calibri" w:hAnsi="Calibri" w:cs="Calibri"/>
          <w:sz w:val="24"/>
        </w:rPr>
        <w:t xml:space="preserve">; </w:t>
      </w:r>
    </w:p>
    <w:bookmarkEnd w:id="89"/>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90" w:name="_Hlk74587844"/>
      <w:r w:rsidRPr="007B5CC6">
        <w:rPr>
          <w:rFonts w:ascii="Calibri" w:hAnsi="Calibri" w:cs="Calibri"/>
          <w:sz w:val="24"/>
        </w:rPr>
        <w:t xml:space="preserve">a Emissora deverá, com antecedência mínima de 3 (três) Dias Úteis da respectiva data do Resgate Antecipado Facultativo,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90"/>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65BBA0F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008E25EE" w:rsidRPr="00A321CC">
        <w:rPr>
          <w:rFonts w:ascii="Calibri" w:hAnsi="Calibri" w:cs="Calibri"/>
          <w:iCs/>
          <w:sz w:val="24"/>
        </w:rPr>
        <w:t>●</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w:t>
      </w:r>
      <w:proofErr w:type="spellStart"/>
      <w:r w:rsidR="00526FC1" w:rsidRPr="007B5CC6">
        <w:rPr>
          <w:rFonts w:ascii="Calibri" w:hAnsi="Calibri" w:cs="Calibri"/>
          <w:b/>
          <w:sz w:val="24"/>
        </w:rPr>
        <w:t>ii</w:t>
      </w:r>
      <w:proofErr w:type="spellEnd"/>
      <w:r w:rsidR="00526FC1" w:rsidRPr="007B5CC6">
        <w:rPr>
          <w:rFonts w:ascii="Calibri" w:hAnsi="Calibri" w:cs="Calibri"/>
          <w:b/>
          <w:sz w:val="24"/>
        </w:rPr>
        <w:t>)</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w:t>
      </w:r>
      <w:proofErr w:type="spellStart"/>
      <w:r w:rsidR="00526FC1" w:rsidRPr="007B5CC6">
        <w:rPr>
          <w:rFonts w:ascii="Calibri" w:hAnsi="Calibri" w:cs="Calibri"/>
          <w:b/>
          <w:sz w:val="24"/>
        </w:rPr>
        <w:t>iii</w:t>
      </w:r>
      <w:proofErr w:type="spellEnd"/>
      <w:r w:rsidR="00526FC1" w:rsidRPr="007B5CC6">
        <w:rPr>
          <w:rFonts w:ascii="Calibri" w:hAnsi="Calibri" w:cs="Calibri"/>
          <w:b/>
          <w:sz w:val="24"/>
        </w:rPr>
        <w:t>)</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1" w:name="_Ref4477053"/>
      <w:bookmarkStart w:id="92" w:name="_Ref480796992"/>
      <w:r w:rsidRPr="007B5CC6">
        <w:rPr>
          <w:rFonts w:ascii="Calibri" w:hAnsi="Calibri" w:cs="Calibri"/>
          <w:sz w:val="24"/>
        </w:rPr>
        <w:lastRenderedPageBreak/>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1"/>
      <w:bookmarkEnd w:id="92"/>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proofErr w:type="gramStart"/>
      <w:r w:rsidR="003E076A">
        <w:rPr>
          <w:rFonts w:ascii="Calibri" w:hAnsi="Calibri" w:cs="Calibri"/>
          <w:sz w:val="24"/>
        </w:rPr>
        <w:t>I</w:t>
      </w:r>
      <w:r w:rsidRPr="007B5CC6">
        <w:rPr>
          <w:rFonts w:ascii="Calibri" w:hAnsi="Calibri" w:cs="Calibri"/>
          <w:sz w:val="24"/>
        </w:rPr>
        <w:t>)^</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7B5CC6">
        <w:rPr>
          <w:rFonts w:ascii="Calibri" w:hAnsi="Calibri" w:cs="Calibri"/>
          <w:sz w:val="24"/>
        </w:rPr>
        <w:t>Escriturador</w:t>
      </w:r>
      <w:proofErr w:type="spellEnd"/>
      <w:r w:rsidRPr="007B5CC6">
        <w:rPr>
          <w:rFonts w:ascii="Calibri" w:hAnsi="Calibri" w:cs="Calibri"/>
          <w:sz w:val="24"/>
        </w:rPr>
        <w:t>;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lastRenderedPageBreak/>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3" w:name="_Ref65499558"/>
      <w:bookmarkEnd w:id="84"/>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7B5CC6">
        <w:rPr>
          <w:rFonts w:ascii="Calibri" w:hAnsi="Calibri" w:cs="Calibri"/>
          <w:sz w:val="24"/>
        </w:rPr>
        <w:t>ii</w:t>
      </w:r>
      <w:proofErr w:type="spellEnd"/>
      <w:r w:rsidRPr="007B5CC6">
        <w:rPr>
          <w:rFonts w:ascii="Calibri" w:hAnsi="Calibri" w:cs="Calibr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3"/>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 xml:space="preserve">à totalidade das </w:t>
      </w:r>
      <w:r w:rsidRPr="007B5CC6">
        <w:rPr>
          <w:rFonts w:ascii="Calibri" w:hAnsi="Calibri" w:cs="Calibri"/>
          <w:sz w:val="24"/>
        </w:rPr>
        <w:lastRenderedPageBreak/>
        <w:t>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4" w:name="_Hlk67088752"/>
      <w:r w:rsidRPr="007B5CC6">
        <w:rPr>
          <w:rFonts w:ascii="Calibri" w:hAnsi="Calibri" w:cs="Calibri"/>
          <w:sz w:val="24"/>
        </w:rPr>
        <w:t>, que deverá ser um Dia Útil</w:t>
      </w:r>
      <w:bookmarkEnd w:id="94"/>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B5CC6">
        <w:rPr>
          <w:rFonts w:ascii="Calibri" w:hAnsi="Calibri" w:cs="Calibri"/>
          <w:sz w:val="24"/>
        </w:rPr>
        <w:t>Escriturador</w:t>
      </w:r>
      <w:proofErr w:type="spellEnd"/>
      <w:r w:rsidRPr="007B5CC6">
        <w:rPr>
          <w:rFonts w:ascii="Calibri" w:hAnsi="Calibri" w:cs="Calibri"/>
          <w:sz w:val="24"/>
        </w:rPr>
        <w:t>.</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w:t>
      </w:r>
      <w:proofErr w:type="spellStart"/>
      <w:r w:rsidR="004D712C" w:rsidRPr="007B5CC6">
        <w:rPr>
          <w:rFonts w:ascii="Calibri" w:hAnsi="Calibri" w:cs="Calibri"/>
          <w:sz w:val="24"/>
        </w:rPr>
        <w:t>Escriturador</w:t>
      </w:r>
      <w:proofErr w:type="spellEnd"/>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proveniente da Oferta de Resgate Antecipado com antecedência mínima </w:t>
      </w:r>
      <w:r w:rsidRPr="007B5CC6">
        <w:rPr>
          <w:rFonts w:ascii="Calibri" w:hAnsi="Calibri" w:cs="Calibri"/>
          <w:sz w:val="24"/>
        </w:rPr>
        <w:lastRenderedPageBreak/>
        <w:t>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5" w:name="_Ref509243874"/>
      <w:r w:rsidRPr="007B5CC6">
        <w:rPr>
          <w:rFonts w:ascii="Calibri" w:hAnsi="Calibri" w:cs="Calibri"/>
          <w:b/>
          <w:sz w:val="24"/>
        </w:rPr>
        <w:t>Local de Pagamento</w:t>
      </w:r>
      <w:bookmarkEnd w:id="95"/>
    </w:p>
    <w:p w14:paraId="6B98396D" w14:textId="02701B0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w:t>
      </w:r>
      <w:r w:rsidR="00C86DD0" w:rsidRPr="007B5CC6">
        <w:rPr>
          <w:rFonts w:ascii="Calibri" w:hAnsi="Calibri" w:cs="Calibri"/>
          <w:sz w:val="24"/>
        </w:rPr>
        <w:t xml:space="preserve">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r w:rsidR="004E5369" w:rsidRPr="007B5CC6">
        <w:rPr>
          <w:rFonts w:ascii="Calibri" w:hAnsi="Calibri" w:cs="Calibri"/>
          <w:sz w:val="24"/>
        </w:rPr>
        <w:t>, incluin</w:t>
      </w:r>
      <w:r w:rsidR="004E5369" w:rsidRPr="007B5CC6">
        <w:rPr>
          <w:rFonts w:ascii="Calibri" w:hAnsi="Calibri" w:cs="Calibri"/>
          <w:sz w:val="24"/>
        </w:rPr>
        <w:t xml:space="preserve">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pela Emissora, nos demais casos, por meio do </w:t>
      </w:r>
      <w:proofErr w:type="spellStart"/>
      <w:r w:rsidRPr="007B5CC6">
        <w:rPr>
          <w:rFonts w:ascii="Calibri" w:hAnsi="Calibri" w:cs="Calibri"/>
          <w:sz w:val="24"/>
        </w:rPr>
        <w:t>Escriturador</w:t>
      </w:r>
      <w:proofErr w:type="spellEnd"/>
      <w:r w:rsidRPr="007B5CC6">
        <w:rPr>
          <w:rFonts w:ascii="Calibri" w:hAnsi="Calibri" w:cs="Calibri"/>
          <w:sz w:val="24"/>
        </w:rPr>
        <w:t xml:space="preserve">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6" w:name="_Ref65499440"/>
      <w:bookmarkStart w:id="97" w:name="_Hlk71658167"/>
      <w:r w:rsidRPr="007B5CC6">
        <w:rPr>
          <w:rFonts w:ascii="Calibri" w:hAnsi="Calibri" w:cs="Calibri"/>
          <w:b/>
          <w:sz w:val="24"/>
        </w:rPr>
        <w:t>Prorrogação dos Prazos</w:t>
      </w:r>
      <w:bookmarkEnd w:id="96"/>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8" w:name="_Ref508983538"/>
      <w:bookmarkStart w:id="99" w:name="_Hlk71657942"/>
      <w:bookmarkEnd w:id="97"/>
      <w:r w:rsidRPr="007B5CC6">
        <w:rPr>
          <w:rFonts w:ascii="Calibri" w:hAnsi="Calibri" w:cs="Calibri"/>
          <w:b/>
          <w:sz w:val="24"/>
        </w:rPr>
        <w:t>Encargos Moratórios</w:t>
      </w:r>
      <w:bookmarkEnd w:id="98"/>
    </w:p>
    <w:p w14:paraId="15CF0ADC" w14:textId="238741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w:t>
      </w:r>
      <w:r w:rsidRPr="007B5CC6">
        <w:rPr>
          <w:rFonts w:ascii="Calibri" w:hAnsi="Calibri" w:cs="Calibri"/>
          <w:bCs/>
          <w:sz w:val="24"/>
        </w:rPr>
        <w:t xml:space="preserve">impontualidade no pagamento de qualquer quantia devida </w:t>
      </w:r>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 xml:space="preserve">s </w:t>
      </w:r>
      <w:r w:rsidR="001828E0" w:rsidRPr="007B5CC6">
        <w:rPr>
          <w:rFonts w:ascii="Calibri" w:hAnsi="Calibri" w:cs="Calibri"/>
          <w:bCs/>
          <w:sz w:val="24"/>
        </w:rPr>
        <w:t>Debênt</w:t>
      </w:r>
      <w:r w:rsidR="001828E0" w:rsidRPr="007B5CC6">
        <w:rPr>
          <w:rFonts w:ascii="Calibri" w:hAnsi="Calibri" w:cs="Calibri"/>
          <w:bCs/>
          <w:sz w:val="24"/>
        </w:rPr>
        <w: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00" w:name="_DV_M210"/>
      <w:bookmarkStart w:id="101" w:name="_Ref3276263"/>
      <w:bookmarkEnd w:id="99"/>
      <w:bookmarkEnd w:id="100"/>
      <w:r w:rsidRPr="007B5CC6">
        <w:rPr>
          <w:rFonts w:ascii="Calibri" w:hAnsi="Calibri" w:cs="Calibri"/>
          <w:b/>
          <w:sz w:val="24"/>
        </w:rPr>
        <w:t>Decadência dos Direitos aos Acréscimos</w:t>
      </w:r>
      <w:bookmarkEnd w:id="101"/>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2" w:name="_Ref435655112"/>
      <w:r w:rsidRPr="007B5CC6">
        <w:rPr>
          <w:rFonts w:ascii="Calibri" w:hAnsi="Calibri" w:cs="Calibri"/>
          <w:b/>
          <w:sz w:val="24"/>
        </w:rPr>
        <w:t>Publicidade</w:t>
      </w:r>
      <w:bookmarkEnd w:id="102"/>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3" w:name="_Ref508572745"/>
      <w:bookmarkStart w:id="104"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5"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5"/>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w:t>
      </w:r>
      <w:r w:rsidRPr="007B5CC6">
        <w:rPr>
          <w:rFonts w:ascii="Calibri" w:hAnsi="Calibri" w:cs="Calibri"/>
          <w:sz w:val="24"/>
        </w:rPr>
        <w:lastRenderedPageBreak/>
        <w:t xml:space="preserve">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6" w:name="_DV_M232"/>
      <w:bookmarkStart w:id="107" w:name="_Ref65499509"/>
      <w:bookmarkStart w:id="108" w:name="_Hlk71657853"/>
      <w:bookmarkEnd w:id="106"/>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9"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9"/>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7"/>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w:t>
      </w:r>
      <w:proofErr w:type="gramStart"/>
      <w:r w:rsidRPr="007B5CC6">
        <w:rPr>
          <w:rFonts w:ascii="Calibri" w:hAnsi="Calibri" w:cs="Calibri"/>
          <w:sz w:val="24"/>
        </w:rPr>
        <w:t>forem Debenturistas</w:t>
      </w:r>
      <w:proofErr w:type="gramEnd"/>
      <w:r w:rsidRPr="007B5CC6">
        <w:rPr>
          <w:rFonts w:ascii="Calibri" w:hAnsi="Calibri" w:cs="Calibri"/>
          <w:sz w:val="24"/>
        </w:rPr>
        <w:t xml:space="preserve">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8"/>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10" w:name="_Ref516659883"/>
      <w:bookmarkStart w:id="111"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10"/>
    </w:p>
    <w:p w14:paraId="055EE7C5" w14:textId="55BB4DBB"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12" w:name="_Ref4485221"/>
      <w:bookmarkStart w:id="113" w:name="_Ref479324215"/>
      <w:bookmarkEnd w:id="111"/>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 xml:space="preserve">pagamento, pela Emissora, do Valor Nominal Unitário das Debêntures, da </w:t>
      </w:r>
      <w:r w:rsidR="00F55AE8" w:rsidRPr="00E735D3">
        <w:rPr>
          <w:rFonts w:ascii="Calibri" w:hAnsi="Calibri" w:cs="Calibri"/>
          <w:sz w:val="24"/>
        </w:rPr>
        <w:t>Remuneração, dos Encargos Moratórios e dos demais encargos, relativos às Debêntures e 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r w:rsidR="00F55AE8" w:rsidRPr="00E735D3">
        <w:rPr>
          <w:rFonts w:ascii="Calibri" w:hAnsi="Calibri" w:cs="Calibri"/>
          <w:sz w:val="24"/>
        </w:rPr>
        <w:t xml:space="preserve"> (conforme abaixo </w:t>
      </w:r>
      <w:r w:rsidR="000D586D" w:rsidRPr="00E735D3">
        <w:rPr>
          <w:rFonts w:ascii="Calibri" w:hAnsi="Calibri" w:cs="Calibri"/>
          <w:sz w:val="24"/>
        </w:rPr>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w:t>
      </w:r>
      <w:proofErr w:type="spellStart"/>
      <w:r w:rsidR="00F55AE8" w:rsidRPr="00E735D3">
        <w:rPr>
          <w:rFonts w:ascii="Calibri" w:hAnsi="Calibri" w:cs="Calibri"/>
          <w:b/>
          <w:sz w:val="24"/>
        </w:rPr>
        <w:t>ii</w:t>
      </w:r>
      <w:proofErr w:type="spellEnd"/>
      <w:r w:rsidR="00F55AE8" w:rsidRPr="00E735D3">
        <w:rPr>
          <w:rFonts w:ascii="Calibri" w:hAnsi="Calibri" w:cs="Calibri"/>
          <w:b/>
          <w:sz w:val="24"/>
        </w:rPr>
        <w:t>)</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incluindo obrigações de pagar honorários, despesas, custos, encargos, tributos, reembolsos ou indenizações</w:t>
      </w:r>
      <w:r w:rsidR="00796536" w:rsidRPr="00E735D3">
        <w:rPr>
          <w:rFonts w:ascii="Calibri" w:hAnsi="Calibri" w:cs="Calibri"/>
          <w:snapToGrid w:val="0"/>
          <w:sz w:val="24"/>
        </w:rPr>
        <w:t xml:space="preserve">, bem como as </w:t>
      </w:r>
      <w:r w:rsidR="00796536" w:rsidRPr="00E735D3">
        <w:rPr>
          <w:rFonts w:ascii="Calibri" w:hAnsi="Calibri" w:cs="Calibri"/>
          <w:snapToGrid w:val="0"/>
          <w:sz w:val="24"/>
        </w:rPr>
        <w:lastRenderedPageBreak/>
        <w:t xml:space="preserve">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w:t>
      </w:r>
      <w:proofErr w:type="spellStart"/>
      <w:r w:rsidR="00796536" w:rsidRPr="00E735D3">
        <w:rPr>
          <w:rFonts w:ascii="Calibri" w:hAnsi="Calibri" w:cs="Calibri"/>
          <w:snapToGrid w:val="0"/>
          <w:sz w:val="24"/>
        </w:rPr>
        <w:t>Escriturador</w:t>
      </w:r>
      <w:proofErr w:type="spellEnd"/>
      <w:r w:rsidR="00796536" w:rsidRPr="00E735D3">
        <w:rPr>
          <w:rFonts w:ascii="Calibri" w:hAnsi="Calibri" w:cs="Calibri"/>
          <w:snapToGrid w:val="0"/>
          <w:sz w:val="24"/>
        </w:rPr>
        <w:t xml:space="preserve">,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r w:rsidR="00F55AE8" w:rsidRPr="00E735D3">
        <w:rPr>
          <w:rFonts w:ascii="Calibri" w:hAnsi="Calibri" w:cs="Calibri"/>
          <w:sz w:val="24"/>
        </w:rPr>
        <w:t xml:space="preserve">; e </w:t>
      </w:r>
      <w:r w:rsidR="00F55AE8" w:rsidRPr="00E735D3">
        <w:rPr>
          <w:rFonts w:ascii="Calibri" w:hAnsi="Calibri" w:cs="Calibri"/>
          <w:b/>
          <w:sz w:val="24"/>
        </w:rPr>
        <w:t>(</w:t>
      </w:r>
      <w:proofErr w:type="spellStart"/>
      <w:r w:rsidR="00F55AE8" w:rsidRPr="00E735D3">
        <w:rPr>
          <w:rFonts w:ascii="Calibri" w:hAnsi="Calibri" w:cs="Calibri"/>
          <w:b/>
          <w:sz w:val="24"/>
        </w:rPr>
        <w:t>iii</w:t>
      </w:r>
      <w:proofErr w:type="spellEnd"/>
      <w:r w:rsidR="00F55AE8" w:rsidRPr="00E735D3">
        <w:rPr>
          <w:rFonts w:ascii="Calibri" w:hAnsi="Calibri" w:cs="Calibri"/>
          <w:b/>
          <w:sz w:val="24"/>
        </w:rPr>
        <w:t>)</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14" w:name="_Ref401068819"/>
      <w:bookmarkStart w:id="115" w:name="_Ref535169967"/>
      <w:bookmarkEnd w:id="112"/>
      <w:r w:rsidR="00B435DD" w:rsidRPr="00E735D3">
        <w:rPr>
          <w:rFonts w:ascii="Calibri" w:hAnsi="Calibri" w:cs="Calibri"/>
          <w:sz w:val="24"/>
        </w:rPr>
        <w:t>se compromete a ceder fiduciariamente</w:t>
      </w:r>
      <w:r w:rsidR="001445D9" w:rsidRPr="00E735D3">
        <w:rPr>
          <w:rFonts w:ascii="Calibri" w:hAnsi="Calibri" w:cs="Calibri"/>
          <w:sz w:val="24"/>
        </w:rPr>
        <w:t xml:space="preserve">, em caráter irrevogável </w:t>
      </w:r>
      <w:r w:rsidR="001445D9" w:rsidRPr="00E735D3">
        <w:rPr>
          <w:rFonts w:ascii="Calibri" w:hAnsi="Calibri" w:cs="Calibri"/>
          <w:sz w:val="24"/>
        </w:rPr>
        <w:t>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w:t>
      </w:r>
      <w:r w:rsidR="00235980" w:rsidRPr="00E735D3">
        <w:rPr>
          <w:rFonts w:ascii="Calibri" w:hAnsi="Calibri" w:cs="Calibri"/>
          <w:sz w:val="24"/>
        </w:rPr>
        <w:t>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16" w:name="_Hlk113185805"/>
      <w:r w:rsidR="003C72BA">
        <w:rPr>
          <w:rFonts w:asciiTheme="minorHAnsi" w:hAnsiTheme="minorHAnsi" w:cstheme="minorHAnsi"/>
          <w:sz w:val="24"/>
        </w:rPr>
        <w:t>direitos creditórios</w:t>
      </w:r>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17" w:name="_Hlk113185876"/>
      <w:r w:rsidR="00F10BDD" w:rsidRPr="00E735D3">
        <w:rPr>
          <w:rFonts w:ascii="Calibri" w:hAnsi="Calibri" w:cs="Calibri"/>
          <w:bCs/>
          <w:iCs/>
          <w:sz w:val="24"/>
        </w:rPr>
        <w:t>Recebíveis Cartões</w:t>
      </w:r>
      <w:bookmarkEnd w:id="117"/>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16"/>
      <w:r w:rsidR="00A85BCF" w:rsidRPr="00E735D3">
        <w:rPr>
          <w:rFonts w:asciiTheme="minorHAnsi" w:hAnsiTheme="minorHAnsi" w:cstheme="minorHAnsi"/>
          <w:bCs/>
          <w:iCs/>
          <w:sz w:val="24"/>
        </w:rPr>
        <w:t xml:space="preserve"> </w:t>
      </w:r>
      <w:r w:rsidR="00A85BCF" w:rsidRPr="00E735D3">
        <w:rPr>
          <w:rFonts w:ascii="Calibri" w:hAnsi="Calibri" w:cs="Calibri"/>
          <w:sz w:val="24"/>
        </w:rPr>
        <w:t xml:space="preserve">observada a </w:t>
      </w:r>
      <w:r w:rsidR="003C72BA">
        <w:rPr>
          <w:rFonts w:ascii="Calibri" w:hAnsi="Calibri" w:cs="Calibri"/>
          <w:sz w:val="24"/>
        </w:rPr>
        <w:t xml:space="preserve">Agenda Mínima </w:t>
      </w:r>
      <w:r w:rsidR="003C72BA" w:rsidRPr="00E735D3">
        <w:rPr>
          <w:rFonts w:ascii="Calibri" w:hAnsi="Calibri" w:cs="Calibri"/>
          <w:sz w:val="24"/>
        </w:rPr>
        <w:t>(conforme definido no Contrato de Garantia Real)</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Direitos da Conta Vinculada Recebíveis Cartões</w:t>
      </w:r>
      <w:r w:rsidR="00117CE7" w:rsidRPr="00E735D3">
        <w:rPr>
          <w:rFonts w:ascii="Calibri" w:hAnsi="Calibri" w:cs="Calibri"/>
          <w:sz w:val="24"/>
        </w:rPr>
        <w:t>”)</w:t>
      </w:r>
      <w:r w:rsidR="00BF24B1" w:rsidRPr="00E735D3">
        <w:rPr>
          <w:rFonts w:ascii="Calibri" w:hAnsi="Calibri" w:cs="Calibri"/>
          <w:sz w:val="24"/>
        </w:rPr>
        <w:t>;</w:t>
      </w:r>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r w:rsidR="002B1CA2" w:rsidRPr="003968FC">
        <w:rPr>
          <w:rFonts w:ascii="Calibri" w:hAnsi="Calibri" w:cs="Calibri"/>
          <w:i/>
          <w:sz w:val="24"/>
        </w:rPr>
        <w:t>e</w:t>
      </w:r>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3C72BA">
        <w:rPr>
          <w:rFonts w:ascii="Calibri" w:hAnsi="Calibri" w:cs="Calibri"/>
          <w:sz w:val="24"/>
        </w:rPr>
        <w:t>a Oliveira Trust Distribuidora de Títulos e Valores Mobiliários S.A.</w:t>
      </w:r>
      <w:r w:rsidR="00235980" w:rsidRPr="00E735D3">
        <w:rPr>
          <w:rFonts w:ascii="Calibri" w:hAnsi="Calibri" w:cs="Calibri"/>
          <w:sz w:val="24"/>
        </w:rPr>
        <w:t xml:space="preserve">, na qualidade de agente de </w:t>
      </w:r>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de Garantia Real. </w:t>
      </w:r>
    </w:p>
    <w:bookmarkEnd w:id="114"/>
    <w:bookmarkEnd w:id="115"/>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xml:space="preserve">, neste ato, expressamente aos benefícios previstos nos artigos </w:t>
      </w:r>
      <w:r w:rsidR="000B217C">
        <w:rPr>
          <w:rFonts w:ascii="Calibri" w:hAnsi="Calibri" w:cs="Calibri"/>
          <w:sz w:val="24"/>
        </w:rPr>
        <w:t xml:space="preserve">333, parágrafo único, </w:t>
      </w:r>
      <w:r w:rsidRPr="007B5CC6">
        <w:rPr>
          <w:rFonts w:ascii="Calibri" w:hAnsi="Calibri" w:cs="Calibri"/>
          <w:sz w:val="24"/>
        </w:rPr>
        <w:t>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lastRenderedPageBreak/>
        <w:t>responsabilizando-se, solidariamente co</w:t>
      </w:r>
      <w:r w:rsidRPr="007B5CC6">
        <w:rPr>
          <w:rFonts w:ascii="Calibri" w:hAnsi="Calibri" w:cs="Calibri"/>
          <w:sz w:val="24"/>
        </w:rPr>
        <w:t xml:space="preserve">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lastRenderedPageBreak/>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3"/>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0701E320"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E86423" w:rsidRPr="007B5CC6">
        <w:rPr>
          <w:rFonts w:ascii="Calibri" w:hAnsi="Calibri" w:cs="Calibri"/>
          <w:i/>
          <w:sz w:val="24"/>
        </w:rPr>
        <w:t>com Garantia Real,</w:t>
      </w:r>
      <w:r w:rsidR="005514FE" w:rsidRPr="007B5CC6">
        <w:rPr>
          <w:rFonts w:ascii="Calibri" w:hAnsi="Calibri" w:cs="Calibri"/>
          <w:i/>
          <w:sz w:val="24"/>
        </w:rPr>
        <w:t xml:space="preserve"> com Garantia </w:t>
      </w:r>
      <w:r w:rsidR="005514FE" w:rsidRPr="007B5CC6">
        <w:rPr>
          <w:rFonts w:ascii="Calibri" w:hAnsi="Calibri" w:cs="Calibri"/>
          <w:i/>
          <w:sz w:val="24"/>
        </w:rPr>
        <w:lastRenderedPageBreak/>
        <w:t>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 xml:space="preserve">a ser celebrado entre a Emissora e os Coordenadores </w:t>
      </w:r>
      <w:r w:rsidR="00E86423" w:rsidRPr="007B5CC6">
        <w:rPr>
          <w:rFonts w:ascii="Calibri" w:hAnsi="Calibri" w:cs="Calibri"/>
          <w:sz w:val="24"/>
        </w:rPr>
        <w:t>(“</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8" w:name="_Ref516666996"/>
      <w:bookmarkStart w:id="119"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8"/>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20"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20"/>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 xml:space="preserve">não deverão realizar a busca de investidores por meio de lojas, escritórios ou estabelecimentos abertos ao público, ou com a utilização de serviços públicos de </w:t>
      </w:r>
      <w:r w:rsidR="00A540D1" w:rsidRPr="007B5CC6">
        <w:rPr>
          <w:rFonts w:ascii="Calibri" w:hAnsi="Calibri" w:cs="Calibri"/>
          <w:sz w:val="24"/>
        </w:rPr>
        <w:lastRenderedPageBreak/>
        <w:t>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1"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2" w:name="_Ref497842157"/>
      <w:bookmarkEnd w:id="121"/>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3" w:name="_Ref435666640"/>
      <w:bookmarkEnd w:id="119"/>
      <w:bookmarkEnd w:id="122"/>
    </w:p>
    <w:p w14:paraId="5012949F" w14:textId="24A8940E" w:rsidR="0015036F" w:rsidRPr="007B5CC6" w:rsidRDefault="0015036F" w:rsidP="00813A48">
      <w:pPr>
        <w:pStyle w:val="Level2"/>
        <w:widowControl w:val="0"/>
        <w:spacing w:before="140" w:after="0" w:line="320" w:lineRule="exact"/>
        <w:rPr>
          <w:rFonts w:ascii="Calibri" w:hAnsi="Calibri" w:cs="Calibri"/>
          <w:sz w:val="24"/>
        </w:rPr>
      </w:pPr>
      <w:bookmarkStart w:id="124" w:name="_Ref507427659"/>
      <w:bookmarkStart w:id="125" w:name="_Ref392008548"/>
      <w:bookmarkStart w:id="126" w:name="_Ref435654812"/>
      <w:bookmarkStart w:id="127" w:name="_Ref439944675"/>
      <w:bookmarkStart w:id="128" w:name="_Ref435693772"/>
      <w:bookmarkEnd w:id="123"/>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w:t>
      </w:r>
      <w:r w:rsidRPr="007B5CC6">
        <w:rPr>
          <w:rFonts w:ascii="Calibri" w:hAnsi="Calibri" w:cs="Calibri"/>
          <w:sz w:val="24"/>
        </w:rPr>
        <w:t xml:space="preserve">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4"/>
      <w:r w:rsidR="00026EE0" w:rsidRPr="007B5CC6">
        <w:rPr>
          <w:rFonts w:ascii="Calibri" w:hAnsi="Calibri" w:cs="Calibri"/>
          <w:sz w:val="24"/>
        </w:rPr>
        <w:t xml:space="preserve"> </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29" w:name="_Ref356481657"/>
      <w:bookmarkStart w:id="130" w:name="_Ref3890151"/>
      <w:r w:rsidRPr="007B5CC6">
        <w:rPr>
          <w:rFonts w:ascii="Calibri" w:hAnsi="Calibri" w:cs="Calibri"/>
          <w:sz w:val="24"/>
        </w:rPr>
        <w:t>Constituem Eventos de Vencimento Antecipado que acarretam o vencimento automático das obrigações decorrentes das Debêntures, independentemente de aviso ou notificação</w:t>
      </w:r>
      <w:r w:rsidRPr="007B5CC6">
        <w:rPr>
          <w:rFonts w:ascii="Calibri" w:hAnsi="Calibri" w:cs="Calibri"/>
          <w:sz w:val="24"/>
        </w:rPr>
        <w:t>,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5"/>
      <w:bookmarkEnd w:id="126"/>
      <w:bookmarkEnd w:id="127"/>
      <w:bookmarkEnd w:id="129"/>
      <w:r w:rsidR="00BB1D99" w:rsidRPr="007B5CC6">
        <w:rPr>
          <w:rFonts w:ascii="Calibri" w:hAnsi="Calibri" w:cs="Calibri"/>
          <w:sz w:val="24"/>
        </w:rPr>
        <w:t xml:space="preserve"> </w:t>
      </w:r>
      <w:bookmarkEnd w:id="130"/>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1" w:name="_Ref137475231"/>
      <w:bookmarkStart w:id="132" w:name="_Ref149033996"/>
      <w:bookmarkStart w:id="133" w:name="_Ref164238998"/>
      <w:bookmarkStart w:id="134"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1"/>
      <w:bookmarkEnd w:id="132"/>
      <w:bookmarkEnd w:id="133"/>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5" w:name="_Ref3890139"/>
      <w:bookmarkEnd w:id="134"/>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lastRenderedPageBreak/>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5"/>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6"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6"/>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7"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lastRenderedPageBreak/>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7"/>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9BBFDD3"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 xml:space="preserve">artigo 202 da Lei das Sociedades por Ações, nos termos do estatuto social da Emissora vigente na Data de </w:t>
      </w:r>
      <w:r w:rsidR="005A44E0" w:rsidRPr="00910312">
        <w:rPr>
          <w:rFonts w:ascii="Calibri" w:hAnsi="Calibri" w:cs="Calibri"/>
          <w:sz w:val="24"/>
        </w:rPr>
        <w:t>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r w:rsidR="002A6805" w:rsidRPr="003968FC">
        <w:rPr>
          <w:rFonts w:ascii="Calibri" w:hAnsi="Calibri" w:cs="Calibri"/>
          <w:sz w:val="24"/>
        </w:rPr>
        <w:t>(</w:t>
      </w:r>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r w:rsidR="005A44E0" w:rsidRPr="00910312">
        <w:rPr>
          <w:rFonts w:ascii="Calibri" w:hAnsi="Calibri" w:cs="Calibri"/>
          <w:sz w:val="24"/>
        </w:rPr>
        <w:t>;</w:t>
      </w:r>
      <w:r w:rsidR="00EA7818">
        <w:rPr>
          <w:rFonts w:ascii="Calibri" w:hAnsi="Calibri" w:cs="Calibri"/>
          <w:sz w:val="24"/>
        </w:rPr>
        <w:t xml:space="preserve"> </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w:t>
      </w:r>
      <w:r w:rsidRPr="009E4C86">
        <w:rPr>
          <w:rFonts w:ascii="Calibri" w:hAnsi="Calibri" w:cs="Calibri"/>
          <w:sz w:val="24"/>
        </w:rPr>
        <w:t>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8" w:name="_Ref531280969"/>
      <w:bookmarkStart w:id="139"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8"/>
      <w:bookmarkEnd w:id="139"/>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40" w:name="_Ref356481704"/>
      <w:bookmarkStart w:id="141" w:name="_Ref359943338"/>
      <w:bookmarkStart w:id="142" w:name="_Ref435660904"/>
      <w:bookmarkStart w:id="143" w:name="_Ref498608244"/>
      <w:bookmarkStart w:id="144" w:name="_Ref500784655"/>
      <w:bookmarkStart w:id="145"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40"/>
      <w:bookmarkEnd w:id="141"/>
      <w:bookmarkEnd w:id="142"/>
      <w:bookmarkEnd w:id="143"/>
      <w:bookmarkEnd w:id="144"/>
      <w:r w:rsidR="0026347D" w:rsidRPr="007B5CC6">
        <w:rPr>
          <w:rFonts w:ascii="Calibri" w:hAnsi="Calibri" w:cs="Calibri"/>
          <w:b/>
          <w:bCs/>
          <w:sz w:val="24"/>
        </w:rPr>
        <w:t xml:space="preserve"> </w:t>
      </w:r>
    </w:p>
    <w:bookmarkEnd w:id="145"/>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w:t>
      </w:r>
      <w:r w:rsidR="00E91385" w:rsidRPr="007B5CC6">
        <w:rPr>
          <w:rFonts w:ascii="Calibri" w:hAnsi="Calibri" w:cs="Calibri"/>
          <w:sz w:val="24"/>
        </w:rPr>
        <w:lastRenderedPageBreak/>
        <w:t>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6"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w:t>
      </w:r>
      <w:proofErr w:type="spellStart"/>
      <w:r w:rsidR="00CE32C1" w:rsidRPr="007B5CC6">
        <w:rPr>
          <w:rFonts w:ascii="Calibri" w:hAnsi="Calibri" w:cs="Calibri"/>
          <w:sz w:val="24"/>
        </w:rPr>
        <w:t>ii</w:t>
      </w:r>
      <w:proofErr w:type="spellEnd"/>
      <w:r w:rsidR="00CE32C1" w:rsidRPr="007B5CC6">
        <w:rPr>
          <w:rFonts w:ascii="Calibri" w:hAnsi="Calibri" w:cs="Calibri"/>
          <w:sz w:val="24"/>
        </w:rPr>
        <w:t>)</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6"/>
    </w:p>
    <w:p w14:paraId="5B2F69C6" w14:textId="55822ADF"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 xml:space="preserve">a constituição e/ou formalização da Cessão Fiduciária de Direitos Creditórios, </w:t>
      </w:r>
      <w:r w:rsidR="000A2A7B">
        <w:rPr>
          <w:rFonts w:ascii="Calibri" w:hAnsi="Calibri" w:cs="Calibri"/>
          <w:sz w:val="24"/>
        </w:rPr>
        <w:t>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69E4BAE7"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r>
        <w:rPr>
          <w:rFonts w:ascii="Calibri" w:hAnsi="Calibri" w:cs="Calibri"/>
          <w:sz w:val="24"/>
        </w:rPr>
        <w:t xml:space="preserve">(a) </w:t>
      </w:r>
      <w:r w:rsidR="000461AA"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r>
        <w:rPr>
          <w:rFonts w:ascii="Calibri" w:hAnsi="Calibri" w:cs="Calibri"/>
          <w:sz w:val="24"/>
        </w:rPr>
        <w:t xml:space="preserve">(b) </w:t>
      </w:r>
      <w:r w:rsidR="00F21975">
        <w:rPr>
          <w:rFonts w:ascii="Calibri" w:hAnsi="Calibri" w:cs="Calibri"/>
          <w:sz w:val="24"/>
        </w:rPr>
        <w:t>no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r>
        <w:rPr>
          <w:rFonts w:ascii="Calibri" w:hAnsi="Calibri" w:cs="Calibri"/>
          <w:sz w:val="24"/>
        </w:rPr>
        <w:t>, nos casos (a) e/ou (b) acima,</w:t>
      </w:r>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 xml:space="preserve">as normas relativas a atos de corrupção e atos lesivos contra a </w:t>
      </w:r>
      <w:r w:rsidR="00FA337C" w:rsidRPr="007B5CC6">
        <w:rPr>
          <w:rFonts w:ascii="Calibri" w:hAnsi="Calibri" w:cs="Calibri"/>
          <w:sz w:val="24"/>
        </w:rPr>
        <w:lastRenderedPageBreak/>
        <w:t>administração pública em geral, nacionais e estrangeiros, incluindo, mas não se limitando aos previ</w:t>
      </w:r>
      <w:r w:rsidR="00FA337C" w:rsidRPr="007B5CC6">
        <w:rPr>
          <w:rFonts w:ascii="Calibri" w:hAnsi="Calibri" w:cs="Calibri"/>
          <w:sz w:val="24"/>
        </w:rPr>
        <w:t>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213685C"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7" w:name="_Hlk64281647"/>
      <w:r w:rsidR="00A97F9B" w:rsidRPr="007B5CC6">
        <w:rPr>
          <w:rFonts w:ascii="Calibri" w:hAnsi="Calibri" w:cs="Calibri"/>
          <w:sz w:val="24"/>
        </w:rPr>
        <w:t xml:space="preserve">nas Demonstrações Financeiras Auditadas </w:t>
      </w:r>
      <w:bookmarkEnd w:id="147"/>
      <w:r w:rsidR="00A97F9B" w:rsidRPr="007B5CC6">
        <w:rPr>
          <w:rFonts w:ascii="Calibri" w:hAnsi="Calibri" w:cs="Calibri"/>
          <w:sz w:val="24"/>
        </w:rPr>
        <w:t xml:space="preserve">da </w:t>
      </w:r>
      <w:r w:rsidR="00A97F9B" w:rsidRPr="007B5CC6">
        <w:rPr>
          <w:rFonts w:ascii="Calibri" w:hAnsi="Calibri" w:cs="Calibri"/>
          <w:sz w:val="24"/>
        </w:rPr>
        <w:lastRenderedPageBreak/>
        <w:t>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r w:rsidR="00184C0F">
        <w:rPr>
          <w:rFonts w:ascii="Calibri" w:hAnsi="Calibri" w:cs="Calibri"/>
          <w:sz w:val="24"/>
        </w:rPr>
        <w:t>/ou</w:t>
      </w:r>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184C0F">
        <w:rPr>
          <w:rFonts w:ascii="Calibri" w:hAnsi="Calibri" w:cs="Calibri"/>
          <w:sz w:val="24"/>
        </w:rPr>
        <w:t>, conforme o caso</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w:t>
      </w:r>
      <w:r w:rsidR="009253FB" w:rsidRPr="007B5CC6">
        <w:rPr>
          <w:rFonts w:ascii="Calibri" w:hAnsi="Calibri" w:cs="Calibri"/>
          <w:sz w:val="24"/>
        </w:rPr>
        <w:t xml:space="preserve">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ou (</w:t>
      </w:r>
      <w:proofErr w:type="spellStart"/>
      <w:r w:rsidRPr="007B5CC6">
        <w:rPr>
          <w:rFonts w:ascii="Calibri" w:hAnsi="Calibri" w:cs="Calibri"/>
          <w:sz w:val="24"/>
        </w:rPr>
        <w:t>ii</w:t>
      </w:r>
      <w:proofErr w:type="spellEnd"/>
      <w:r w:rsidRPr="007B5CC6">
        <w:rPr>
          <w:rFonts w:ascii="Calibri" w:hAnsi="Calibri" w:cs="Calibri"/>
          <w:sz w:val="24"/>
        </w:rPr>
        <w:t xml:space="preserve">)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8" w:name="_Ref4499884"/>
      <w:bookmarkStart w:id="149"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50" w:name="_Hlk62765507"/>
      <w:r w:rsidR="001E1AE9" w:rsidRPr="007B5CC6">
        <w:rPr>
          <w:rFonts w:ascii="Calibri" w:hAnsi="Calibri" w:cs="Calibri"/>
          <w:sz w:val="24"/>
        </w:rPr>
        <w:t xml:space="preserve">Dívida Líquida/EBITDA </w:t>
      </w:r>
      <w:bookmarkEnd w:id="150"/>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 xml:space="preserve">2023 </w:t>
      </w:r>
      <w:r w:rsidR="006D77D5" w:rsidRPr="007B5CC6">
        <w:rPr>
          <w:rFonts w:ascii="Calibri" w:hAnsi="Calibri" w:cs="Calibri"/>
          <w:sz w:val="24"/>
        </w:rPr>
        <w:lastRenderedPageBreak/>
        <w:t>(</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8"/>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270858B6"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151"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w:t>
      </w:r>
      <w:proofErr w:type="spellStart"/>
      <w:r w:rsidRPr="007B5CC6">
        <w:rPr>
          <w:rFonts w:ascii="Calibri" w:hAnsi="Calibri" w:cs="Calibri"/>
          <w:sz w:val="24"/>
        </w:rPr>
        <w:t>ii</w:t>
      </w:r>
      <w:proofErr w:type="spellEnd"/>
      <w:r w:rsidRPr="007B5CC6">
        <w:rPr>
          <w:rFonts w:ascii="Calibri" w:hAnsi="Calibri" w:cs="Calibri"/>
          <w:sz w:val="24"/>
        </w:rPr>
        <w:t>) debêntures (circulante e não circulante)</w:t>
      </w:r>
      <w:r w:rsidR="00C73166">
        <w:rPr>
          <w:rFonts w:ascii="Calibri" w:hAnsi="Calibri" w:cs="Calibri"/>
          <w:sz w:val="24"/>
        </w:rPr>
        <w:t xml:space="preserve">, </w:t>
      </w:r>
      <w:r w:rsidR="00C2417D">
        <w:rPr>
          <w:rFonts w:ascii="Calibri" w:hAnsi="Calibri" w:cs="Calibri"/>
          <w:sz w:val="24"/>
        </w:rPr>
        <w:t>[</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00C2417D">
        <w:rPr>
          <w:rFonts w:ascii="Calibri" w:hAnsi="Calibri" w:cs="Calibri"/>
          <w:sz w:val="24"/>
        </w:rPr>
        <w:t>]</w:t>
      </w:r>
      <w:r w:rsidRPr="007B5CC6">
        <w:rPr>
          <w:rFonts w:ascii="Calibri" w:hAnsi="Calibri" w:cs="Calibri"/>
          <w:sz w:val="24"/>
        </w:rPr>
        <w:t>;</w:t>
      </w:r>
      <w:r w:rsidR="00184C0F">
        <w:rPr>
          <w:rFonts w:ascii="Calibri" w:hAnsi="Calibri" w:cs="Calibri"/>
          <w:sz w:val="24"/>
        </w:rPr>
        <w:t xml:space="preserve"> </w:t>
      </w:r>
      <w:r w:rsidR="00184C0F" w:rsidRPr="003968FC">
        <w:rPr>
          <w:rFonts w:ascii="Calibri" w:hAnsi="Calibri" w:cs="Calibri"/>
          <w:b/>
          <w:bCs/>
          <w:sz w:val="24"/>
          <w:highlight w:val="yellow"/>
        </w:rPr>
        <w:t>[Nota SF: Coordenadores, favor confirmar]</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1"/>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2"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2"/>
      <w:r w:rsidR="000E0EDA" w:rsidRPr="007B5CC6">
        <w:rPr>
          <w:rFonts w:ascii="Calibri" w:hAnsi="Calibri" w:cs="Calibri"/>
          <w:sz w:val="24"/>
        </w:rPr>
        <w:t>consiste no lucro (prejuízo</w:t>
      </w:r>
      <w:r w:rsidR="000E0EDA" w:rsidRPr="007B5CC6">
        <w:rPr>
          <w:rFonts w:ascii="Calibri" w:hAnsi="Calibri" w:cs="Calibri"/>
          <w:sz w:val="24"/>
        </w:rPr>
        <w:t xml:space="preserve">)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sz w:val="24"/>
        </w:rPr>
        <w:lastRenderedPageBreak/>
        <w:t>(“</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149"/>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3"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3"/>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4"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xml:space="preserve">, sendo que, nesse caso, o seu contravalor em Real deve ser calculado de PTAX de venda de fechamento do Dia Útil imediatamente anterior à respectiva data de inadimplemento, média essa divulgada por meio eletrônico do Banco Central do Brasil na rede mundial de </w:t>
      </w:r>
      <w:r w:rsidR="006C1D4D" w:rsidRPr="007B5CC6">
        <w:rPr>
          <w:rFonts w:ascii="Calibri" w:hAnsi="Calibri" w:cs="Calibri"/>
          <w:sz w:val="24"/>
        </w:rPr>
        <w:t>computadores</w:t>
      </w:r>
      <w:bookmarkEnd w:id="154"/>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2B0572FA"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 xml:space="preserve">caso </w:t>
      </w:r>
      <w:r w:rsidR="003968FC" w:rsidRPr="003968FC">
        <w:rPr>
          <w:rFonts w:ascii="Calibri" w:hAnsi="Calibri" w:cs="Calibri"/>
          <w:sz w:val="24"/>
        </w:rPr>
        <w:t xml:space="preserve">(i)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r w:rsidR="003968FC" w:rsidRPr="003968FC">
        <w:rPr>
          <w:rFonts w:ascii="Calibri" w:hAnsi="Calibri" w:cs="Calibri"/>
          <w:sz w:val="24"/>
        </w:rPr>
        <w:t xml:space="preserve">Recebíveis Cartões </w:t>
      </w:r>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r w:rsidRPr="003968FC">
        <w:rPr>
          <w:rFonts w:ascii="Calibri" w:hAnsi="Calibri" w:cs="Calibri"/>
          <w:sz w:val="24"/>
        </w:rPr>
        <w:t xml:space="preserve"> 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ou (</w:t>
      </w:r>
      <w:proofErr w:type="spellStart"/>
      <w:r w:rsidR="003968FC" w:rsidRPr="003968FC">
        <w:rPr>
          <w:rFonts w:ascii="Calibri" w:hAnsi="Calibri" w:cs="Calibri"/>
          <w:sz w:val="24"/>
        </w:rPr>
        <w:t>ii</w:t>
      </w:r>
      <w:proofErr w:type="spellEnd"/>
      <w:r w:rsidR="003968FC" w:rsidRPr="003968FC">
        <w:rPr>
          <w:rFonts w:ascii="Calibri" w:hAnsi="Calibri" w:cs="Calibri"/>
          <w:sz w:val="24"/>
        </w:rPr>
        <w:t xml:space="preserve">) o Valor de Apuração da Agenda (conforme definido no Contrato de Garantia) seja inferior à Agenda Mínima (conforme definido no Contrato de Garantia) por 5 (cinco) Datas de Verificação Agenda Mínima (conforme definido no Contrato de Garantia) consecutivas; ou 10 (dez) Datas de Verificação Agenda Mínima compreendidas dentro de 6 (seis) meses imediatamente anteriores, conforme vier a ser apurado pelo Agente de Oneração </w:t>
      </w:r>
      <w:r w:rsidR="003968FC" w:rsidRPr="003968FC">
        <w:rPr>
          <w:rFonts w:ascii="Calibri" w:hAnsi="Calibri" w:cs="Calibri"/>
          <w:sz w:val="24"/>
        </w:rPr>
        <w:lastRenderedPageBreak/>
        <w:t>nos termos do Contrato de Garantia Real e desde que a Garantidora não ofereça novos direitos creditórios em garantia das Obrigações Garantidas, nos termos do Contrato de Garantia Real;</w:t>
      </w:r>
      <w:r w:rsidR="003968FC" w:rsidRPr="007B5CC6">
        <w:rPr>
          <w:rFonts w:ascii="Calibri" w:hAnsi="Calibri" w:cs="Calibri"/>
          <w:sz w:val="24"/>
        </w:rPr>
        <w:t xml:space="preserve"> </w:t>
      </w:r>
      <w:r w:rsidR="00BF4423">
        <w:rPr>
          <w:rFonts w:ascii="Calibri" w:hAnsi="Calibri" w:cs="Calibri"/>
          <w:sz w:val="24"/>
        </w:rPr>
        <w:t>[</w:t>
      </w:r>
      <w:r w:rsidR="00BF4423" w:rsidRPr="00242E0B">
        <w:rPr>
          <w:rFonts w:ascii="Calibri" w:hAnsi="Calibri" w:cs="Calibri"/>
          <w:b/>
          <w:bCs/>
          <w:sz w:val="24"/>
          <w:highlight w:val="yellow"/>
        </w:rPr>
        <w:t>Nota LDR</w:t>
      </w:r>
      <w:r w:rsidR="00BF4423" w:rsidRPr="00242E0B">
        <w:rPr>
          <w:rFonts w:ascii="Calibri" w:hAnsi="Calibri" w:cs="Calibri"/>
          <w:sz w:val="24"/>
          <w:highlight w:val="yellow"/>
        </w:rPr>
        <w:t xml:space="preserve">: </w:t>
      </w:r>
      <w:r w:rsidR="00F405C2">
        <w:rPr>
          <w:rFonts w:ascii="Calibri" w:hAnsi="Calibri" w:cs="Calibri"/>
          <w:sz w:val="24"/>
          <w:highlight w:val="yellow"/>
        </w:rPr>
        <w:t>gentileza alinhar com a redação final do contrato de cessão fiduciária. Solicitado o aumento do prazo para a hipótese do item (</w:t>
      </w:r>
      <w:proofErr w:type="spellStart"/>
      <w:r w:rsidR="00F405C2">
        <w:rPr>
          <w:rFonts w:ascii="Calibri" w:hAnsi="Calibri" w:cs="Calibri"/>
          <w:sz w:val="24"/>
          <w:highlight w:val="yellow"/>
        </w:rPr>
        <w:t>ii</w:t>
      </w:r>
      <w:proofErr w:type="spellEnd"/>
      <w:r w:rsidR="00F405C2">
        <w:rPr>
          <w:rFonts w:ascii="Calibri" w:hAnsi="Calibri" w:cs="Calibri"/>
          <w:sz w:val="24"/>
          <w:highlight w:val="yellow"/>
        </w:rPr>
        <w:t>)</w:t>
      </w:r>
      <w:r w:rsidR="00BF4423" w:rsidRPr="00242E0B">
        <w:rPr>
          <w:rFonts w:ascii="Calibri" w:hAnsi="Calibri" w:cs="Calibri"/>
          <w:sz w:val="24"/>
          <w:highlight w:val="yellow"/>
        </w:rPr>
        <w:t>.</w:t>
      </w:r>
      <w:r w:rsidR="00BF4423">
        <w:rPr>
          <w:rFonts w:ascii="Calibri" w:hAnsi="Calibri" w:cs="Calibri"/>
          <w:sz w:val="24"/>
        </w:rPr>
        <w:t>]</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xml:space="preserve">, exceto em virtude de razões </w:t>
      </w:r>
      <w:r w:rsidR="00A00168" w:rsidRPr="007B5CC6">
        <w:rPr>
          <w:rFonts w:ascii="Calibri" w:hAnsi="Calibri" w:cs="Calibri"/>
          <w:sz w:val="24"/>
        </w:rPr>
        <w:t>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xml:space="preserve">,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w:t>
      </w:r>
      <w:r w:rsidR="00EE476F" w:rsidRPr="007B5CC6">
        <w:rPr>
          <w:rFonts w:ascii="Calibri" w:hAnsi="Calibri" w:cs="Calibri"/>
          <w:sz w:val="24"/>
        </w:rPr>
        <w:lastRenderedPageBreak/>
        <w:t>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55" w:name="_Ref130283217"/>
      <w:bookmarkStart w:id="156" w:name="_Ref169028300"/>
      <w:bookmarkStart w:id="157" w:name="_Ref278369126"/>
      <w:bookmarkStart w:id="158" w:name="_Ref474855533"/>
      <w:bookmarkEnd w:id="128"/>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5"/>
      <w:bookmarkEnd w:id="156"/>
      <w:bookmarkEnd w:id="157"/>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159" w:name="_Ref516847073"/>
      <w:bookmarkStart w:id="160" w:name="_Ref130283218"/>
      <w:bookmarkStart w:id="161"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162" w:name="_Ref392008629"/>
      <w:bookmarkStart w:id="163" w:name="_Ref439944731"/>
      <w:bookmarkStart w:id="164"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2"/>
      <w:bookmarkEnd w:id="163"/>
      <w:r w:rsidR="00C0179A" w:rsidRPr="007B5CC6">
        <w:rPr>
          <w:rFonts w:ascii="Calibri" w:hAnsi="Calibri" w:cs="Calibri"/>
          <w:sz w:val="24"/>
        </w:rPr>
        <w:t>, nos termos desta Escritura de Emissão.</w:t>
      </w:r>
      <w:bookmarkEnd w:id="164"/>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165" w:name="_Ref416258031"/>
      <w:bookmarkStart w:id="166" w:name="_Ref392008814"/>
      <w:r w:rsidRPr="007B5CC6">
        <w:rPr>
          <w:rFonts w:ascii="Calibri" w:hAnsi="Calibri" w:cs="Calibri"/>
          <w:sz w:val="24"/>
        </w:rPr>
        <w:t>Na hipótese: (i) da não instalação, em primeira e em segunda convocação, das referidas Assembleias Gerais de Debenturistas ou, ainda que instalada, não for obtido quórum em segunda convocação; ou (</w:t>
      </w:r>
      <w:proofErr w:type="spellStart"/>
      <w:r w:rsidRPr="007B5CC6">
        <w:rPr>
          <w:rFonts w:ascii="Calibri" w:hAnsi="Calibri" w:cs="Calibri"/>
          <w:sz w:val="24"/>
        </w:rPr>
        <w:t>ii</w:t>
      </w:r>
      <w:proofErr w:type="spellEnd"/>
      <w:r w:rsidRPr="007B5CC6">
        <w:rPr>
          <w:rFonts w:ascii="Calibri" w:hAnsi="Calibri" w:cs="Calibri"/>
          <w:sz w:val="24"/>
        </w:rPr>
        <w:t xml:space="preserve">)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 xml:space="preserve">deverá, imediatamente, declarar o vencimento antecipado de todas as obrigações </w:t>
      </w:r>
      <w:r w:rsidRPr="007B5CC6">
        <w:rPr>
          <w:rFonts w:ascii="Calibri" w:hAnsi="Calibri" w:cs="Calibri"/>
          <w:sz w:val="24"/>
        </w:rPr>
        <w:lastRenderedPageBreak/>
        <w:t>decorrentes das Debêntures.</w:t>
      </w:r>
      <w:bookmarkEnd w:id="165"/>
      <w:bookmarkEnd w:id="166"/>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7" w:name="_Ref514689054"/>
      <w:bookmarkStart w:id="168" w:name="_Ref470625528"/>
      <w:bookmarkStart w:id="169" w:name="_Ref507429726"/>
      <w:bookmarkStart w:id="170" w:name="_Ref514359861"/>
      <w:bookmarkStart w:id="171" w:name="_Ref510432575"/>
      <w:r w:rsidRPr="007B5CC6">
        <w:rPr>
          <w:rFonts w:ascii="Calibri" w:hAnsi="Calibri" w:cs="Calibri"/>
          <w:sz w:val="24"/>
        </w:rPr>
        <w:t>N</w:t>
      </w:r>
      <w:bookmarkStart w:id="172" w:name="_Ref534176563"/>
      <w:r w:rsidRPr="007B5CC6">
        <w:rPr>
          <w:rFonts w:ascii="Calibri" w:hAnsi="Calibri" w:cs="Calibri"/>
          <w:sz w:val="24"/>
        </w:rPr>
        <w:t>a ocorrência do vencimento antecipado das Debêntures, a Emissora obriga-se a pagar a totalidade das Debêntures</w:t>
      </w:r>
      <w:bookmarkStart w:id="173"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3"/>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7"/>
      <w:bookmarkEnd w:id="172"/>
      <w:r w:rsidRPr="007B5CC6">
        <w:rPr>
          <w:rFonts w:ascii="Calibri" w:hAnsi="Calibri" w:cs="Calibri"/>
          <w:sz w:val="24"/>
        </w:rPr>
        <w:t xml:space="preserve"> </w:t>
      </w:r>
      <w:bookmarkEnd w:id="168"/>
    </w:p>
    <w:bookmarkEnd w:id="169"/>
    <w:bookmarkEnd w:id="170"/>
    <w:bookmarkEnd w:id="171"/>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w:t>
      </w:r>
      <w:proofErr w:type="spellStart"/>
      <w:r w:rsidRPr="007B5CC6">
        <w:rPr>
          <w:rFonts w:ascii="Calibri" w:hAnsi="Calibri" w:cs="Calibri"/>
          <w:sz w:val="24"/>
        </w:rPr>
        <w:t>Escriturador</w:t>
      </w:r>
      <w:proofErr w:type="spellEnd"/>
      <w:r w:rsidRPr="007B5CC6">
        <w:rPr>
          <w:rFonts w:ascii="Calibri" w:hAnsi="Calibri" w:cs="Calibri"/>
          <w:sz w:val="24"/>
        </w:rPr>
        <w:t xml:space="preserve">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Pr="007B5CC6">
        <w:rPr>
          <w:rFonts w:ascii="Calibri" w:hAnsi="Calibri" w:cs="Calibri"/>
          <w:sz w:val="24"/>
        </w:rPr>
        <w:t xml:space="preserve"> e à Emissora, da ocorrência do vencimento antecipado, imediatamente após a declaração do vencimento antecipad</w:t>
      </w:r>
      <w:bookmarkStart w:id="174" w:name="_Ref470204567"/>
      <w:r w:rsidRPr="007B5CC6">
        <w:rPr>
          <w:rFonts w:ascii="Calibri" w:hAnsi="Calibri" w:cs="Calibri"/>
          <w:sz w:val="24"/>
        </w:rPr>
        <w:t>o</w:t>
      </w:r>
      <w:bookmarkEnd w:id="174"/>
      <w:r w:rsidRPr="007B5CC6">
        <w:rPr>
          <w:rFonts w:ascii="Calibri" w:hAnsi="Calibri" w:cs="Calibri"/>
          <w:sz w:val="24"/>
        </w:rPr>
        <w:t xml:space="preserve"> das Debêntures</w:t>
      </w:r>
      <w:bookmarkStart w:id="175" w:name="_Ref474855556"/>
      <w:r w:rsidRPr="007B5CC6">
        <w:rPr>
          <w:rFonts w:ascii="Calibri" w:hAnsi="Calibri" w:cs="Calibri"/>
          <w:sz w:val="24"/>
        </w:rPr>
        <w:t>.</w:t>
      </w:r>
      <w:bookmarkEnd w:id="175"/>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6" w:name="_DV_C43"/>
      <w:bookmarkStart w:id="177" w:name="_Ref359943492"/>
      <w:bookmarkStart w:id="178" w:name="_Ref483833148"/>
      <w:bookmarkEnd w:id="159"/>
      <w:bookmarkEnd w:id="160"/>
      <w:bookmarkEnd w:id="161"/>
      <w:bookmarkEnd w:id="176"/>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que não sejam os valores a que se referem os itens (</w:t>
      </w:r>
      <w:proofErr w:type="spellStart"/>
      <w:r w:rsidRPr="007B5CC6">
        <w:rPr>
          <w:rFonts w:ascii="Calibri" w:hAnsi="Calibri" w:cs="Calibri"/>
          <w:bCs/>
          <w:sz w:val="24"/>
        </w:rPr>
        <w:t>ii</w:t>
      </w:r>
      <w:proofErr w:type="spellEnd"/>
      <w:r w:rsidRPr="007B5CC6">
        <w:rPr>
          <w:rFonts w:ascii="Calibri" w:hAnsi="Calibri" w:cs="Calibri"/>
          <w:bCs/>
          <w:sz w:val="24"/>
        </w:rPr>
        <w:t>) e (</w:t>
      </w:r>
      <w:proofErr w:type="spellStart"/>
      <w:r w:rsidRPr="007B5CC6">
        <w:rPr>
          <w:rFonts w:ascii="Calibri" w:hAnsi="Calibri" w:cs="Calibri"/>
          <w:bCs/>
          <w:sz w:val="24"/>
        </w:rPr>
        <w:t>iii</w:t>
      </w:r>
      <w:proofErr w:type="spellEnd"/>
      <w:r w:rsidRPr="007B5CC6">
        <w:rPr>
          <w:rFonts w:ascii="Calibri" w:hAnsi="Calibri" w:cs="Calibri"/>
          <w:bCs/>
          <w:sz w:val="24"/>
        </w:rPr>
        <w:t xml:space="preserve">) abaixo; </w:t>
      </w:r>
      <w:r w:rsidRPr="007B5CC6">
        <w:rPr>
          <w:rFonts w:ascii="Calibri" w:hAnsi="Calibri" w:cs="Calibri"/>
          <w:b/>
          <w:bCs/>
          <w:sz w:val="24"/>
        </w:rPr>
        <w:t>(</w:t>
      </w:r>
      <w:proofErr w:type="spellStart"/>
      <w:r w:rsidRPr="007B5CC6">
        <w:rPr>
          <w:rFonts w:ascii="Calibri" w:hAnsi="Calibri" w:cs="Calibri"/>
          <w:b/>
          <w:bCs/>
          <w:sz w:val="24"/>
        </w:rPr>
        <w:t>ii</w:t>
      </w:r>
      <w:proofErr w:type="spellEnd"/>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w:t>
      </w:r>
      <w:proofErr w:type="spellStart"/>
      <w:r w:rsidRPr="007B5CC6">
        <w:rPr>
          <w:rFonts w:ascii="Calibri" w:hAnsi="Calibri" w:cs="Calibri"/>
          <w:b/>
          <w:bCs/>
          <w:sz w:val="24"/>
        </w:rPr>
        <w:t>iii</w:t>
      </w:r>
      <w:proofErr w:type="spellEnd"/>
      <w:r w:rsidRPr="007B5CC6">
        <w:rPr>
          <w:rFonts w:ascii="Calibri" w:hAnsi="Calibri" w:cs="Calibri"/>
          <w:b/>
          <w:bCs/>
          <w:sz w:val="24"/>
        </w:rPr>
        <w:t>)</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w:t>
      </w:r>
      <w:r w:rsidRPr="007B5CC6">
        <w:rPr>
          <w:rFonts w:ascii="Calibri" w:hAnsi="Calibri" w:cs="Calibri"/>
          <w:bCs/>
          <w:sz w:val="24"/>
        </w:rPr>
        <w:lastRenderedPageBreak/>
        <w:t xml:space="preserve">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8"/>
      <w:bookmarkEnd w:id="177"/>
      <w:bookmarkEnd w:id="178"/>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179" w:name="_DV_M446"/>
      <w:bookmarkStart w:id="180" w:name="_DV_M447"/>
      <w:bookmarkStart w:id="181" w:name="_DV_M448"/>
      <w:bookmarkStart w:id="182" w:name="_DV_M449"/>
      <w:bookmarkStart w:id="183" w:name="_DV_M450"/>
      <w:bookmarkStart w:id="184" w:name="_Ref2839556"/>
      <w:bookmarkEnd w:id="179"/>
      <w:bookmarkEnd w:id="180"/>
      <w:bookmarkEnd w:id="181"/>
      <w:bookmarkEnd w:id="182"/>
      <w:bookmarkEnd w:id="183"/>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4"/>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185"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5"/>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6" w:name="_Ref507429088"/>
      <w:bookmarkStart w:id="187" w:name="_Ref2839573"/>
      <w:bookmarkStart w:id="188" w:name="_Ref2885253"/>
      <w:bookmarkStart w:id="189" w:name="_Ref501635536"/>
      <w:proofErr w:type="spellStart"/>
      <w:r w:rsidRPr="00355B41">
        <w:rPr>
          <w:rFonts w:ascii="Calibri" w:hAnsi="Calibri" w:cs="Calibri"/>
          <w:sz w:val="24"/>
        </w:rPr>
        <w:t>fornecer</w:t>
      </w:r>
      <w:proofErr w:type="spellEnd"/>
      <w:r w:rsidRPr="00355B41">
        <w:rPr>
          <w:rFonts w:ascii="Calibri" w:hAnsi="Calibri" w:cs="Calibri"/>
          <w:sz w:val="24"/>
        </w:rPr>
        <w:t xml:space="preserve"> ao Agente Fiduciário</w:t>
      </w:r>
      <w:bookmarkEnd w:id="186"/>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proofErr w:type="spellStart"/>
      <w:r w:rsidR="001559CC"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7"/>
      <w:bookmarkEnd w:id="188"/>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90"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91" w:name="_Ref521064225"/>
      <w:bookmarkEnd w:id="190"/>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1"/>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w:t>
      </w:r>
      <w:r w:rsidR="0018111F" w:rsidRPr="007B5CC6">
        <w:rPr>
          <w:rFonts w:ascii="Calibri" w:hAnsi="Calibri" w:cs="Calibri"/>
          <w:sz w:val="24"/>
        </w:rPr>
        <w:lastRenderedPageBreak/>
        <w:t xml:space="preserve">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w:t>
      </w:r>
      <w:proofErr w:type="spellEnd"/>
      <w:r w:rsidR="00012007" w:rsidRPr="007B5CC6">
        <w:rPr>
          <w:rFonts w:ascii="Calibri" w:hAnsi="Calibri" w:cs="Calibri"/>
          <w:b/>
          <w:sz w:val="24"/>
        </w:rPr>
        <w:t>)</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iii</w:t>
      </w:r>
      <w:proofErr w:type="spellEnd"/>
      <w:r w:rsidR="00012007" w:rsidRPr="007B5CC6">
        <w:rPr>
          <w:rFonts w:ascii="Calibri" w:hAnsi="Calibri" w:cs="Calibri"/>
          <w:b/>
          <w:sz w:val="24"/>
        </w:rPr>
        <w:t>)</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w:t>
      </w:r>
      <w:proofErr w:type="spellStart"/>
      <w:r w:rsidR="00012007" w:rsidRPr="007B5CC6">
        <w:rPr>
          <w:rFonts w:ascii="Calibri" w:hAnsi="Calibri" w:cs="Calibri"/>
          <w:b/>
          <w:sz w:val="24"/>
        </w:rPr>
        <w:t>iv</w:t>
      </w:r>
      <w:proofErr w:type="spellEnd"/>
      <w:r w:rsidR="00012007" w:rsidRPr="007B5CC6">
        <w:rPr>
          <w:rFonts w:ascii="Calibri" w:hAnsi="Calibri" w:cs="Calibri"/>
          <w:b/>
          <w:sz w:val="24"/>
        </w:rPr>
        <w:t>)</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w:t>
      </w:r>
      <w:r w:rsidRPr="007B5CC6">
        <w:rPr>
          <w:rFonts w:ascii="Calibri" w:hAnsi="Calibri" w:cs="Calibri"/>
          <w:sz w:val="24"/>
        </w:rPr>
        <w:lastRenderedPageBreak/>
        <w:t xml:space="preserve">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89"/>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2"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w:t>
      </w:r>
      <w:proofErr w:type="gramStart"/>
      <w:r w:rsidR="00127349" w:rsidRPr="007B5CC6">
        <w:rPr>
          <w:rFonts w:ascii="Calibri" w:hAnsi="Calibri" w:cs="Calibri"/>
          <w:w w:val="0"/>
          <w:sz w:val="24"/>
        </w:rPr>
        <w:t>incluindo</w:t>
      </w:r>
      <w:proofErr w:type="gramEnd"/>
      <w:r w:rsidR="00127349" w:rsidRPr="007B5CC6">
        <w:rPr>
          <w:rFonts w:ascii="Calibri" w:hAnsi="Calibri" w:cs="Calibri"/>
          <w:w w:val="0"/>
          <w:sz w:val="24"/>
        </w:rPr>
        <w:t xml:space="preserve"> mas não se limitando a, a </w:t>
      </w:r>
      <w:r w:rsidR="00BE59F1" w:rsidRPr="007B5CC6">
        <w:rPr>
          <w:rFonts w:ascii="Calibri" w:hAnsi="Calibri" w:cs="Calibri"/>
          <w:w w:val="0"/>
          <w:sz w:val="24"/>
        </w:rPr>
        <w:t xml:space="preserve">Resolução CVM 80, </w:t>
      </w:r>
      <w:r w:rsidR="00BE59F1" w:rsidRPr="007B5CC6">
        <w:rPr>
          <w:rFonts w:ascii="Calibri" w:hAnsi="Calibri" w:cs="Calibri"/>
          <w:w w:val="0"/>
          <w:sz w:val="24"/>
        </w:rPr>
        <w:lastRenderedPageBreak/>
        <w:t xml:space="preserve">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w:t>
      </w:r>
      <w:r w:rsidRPr="007B5CC6">
        <w:rPr>
          <w:rFonts w:ascii="Calibri" w:hAnsi="Calibri" w:cs="Calibri"/>
          <w:w w:val="0"/>
          <w:sz w:val="24"/>
        </w:rPr>
        <w:lastRenderedPageBreak/>
        <w:t xml:space="preserve">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w:t>
      </w:r>
      <w:proofErr w:type="spellStart"/>
      <w:r w:rsidRPr="007B5CC6">
        <w:rPr>
          <w:rFonts w:ascii="Calibri" w:hAnsi="Calibri" w:cs="Calibri"/>
          <w:w w:val="0"/>
          <w:sz w:val="24"/>
        </w:rPr>
        <w:t>Escriturador</w:t>
      </w:r>
      <w:proofErr w:type="spellEnd"/>
      <w:r w:rsidRPr="007B5CC6">
        <w:rPr>
          <w:rFonts w:ascii="Calibri" w:hAnsi="Calibri" w:cs="Calibri"/>
          <w:w w:val="0"/>
          <w:sz w:val="24"/>
        </w:rPr>
        <w:t xml:space="preserve">,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w:t>
      </w:r>
      <w:r w:rsidRPr="007B5CC6">
        <w:rPr>
          <w:rFonts w:ascii="Calibri" w:hAnsi="Calibri" w:cs="Calibri"/>
          <w:w w:val="0"/>
          <w:sz w:val="24"/>
        </w:rPr>
        <w:lastRenderedPageBreak/>
        <w:t xml:space="preserve">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xml:space="preserve">, a Emissora obriga-se a tomar todas as medidas necessárias para contestar tal ação no prazo </w:t>
      </w:r>
      <w:r w:rsidRPr="007B5CC6">
        <w:rPr>
          <w:rFonts w:ascii="Calibri" w:hAnsi="Calibri" w:cs="Calibri"/>
          <w:w w:val="0"/>
          <w:sz w:val="24"/>
        </w:rPr>
        <w:lastRenderedPageBreak/>
        <w:t>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3"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3"/>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4" w:name="_Hlk67512844"/>
      <w:r w:rsidRPr="007B5CC6">
        <w:rPr>
          <w:rFonts w:ascii="Calibri" w:hAnsi="Calibri" w:cs="Calibri"/>
          <w:sz w:val="24"/>
        </w:rPr>
        <w:t>preparar as demonstrações financeiras</w:t>
      </w:r>
      <w:bookmarkStart w:id="195" w:name="_DV_C53"/>
      <w:r w:rsidRPr="007B5CC6">
        <w:rPr>
          <w:rFonts w:ascii="Calibri" w:hAnsi="Calibri" w:cs="Calibri"/>
          <w:sz w:val="24"/>
        </w:rPr>
        <w:t xml:space="preserve"> de encerramento de exercício</w:t>
      </w:r>
      <w:bookmarkStart w:id="196" w:name="_DV_M74"/>
      <w:bookmarkEnd w:id="195"/>
      <w:bookmarkEnd w:id="196"/>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DV_M75"/>
      <w:bookmarkEnd w:id="197"/>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8"/>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as demonstrações financeiras subsequentes, </w:t>
      </w:r>
      <w:r w:rsidRPr="007B5CC6">
        <w:rPr>
          <w:rFonts w:ascii="Calibri" w:hAnsi="Calibri" w:cs="Calibri"/>
          <w:sz w:val="24"/>
        </w:rPr>
        <w:lastRenderedPageBreak/>
        <w:t>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199"/>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00"/>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1"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iii</w:t>
      </w:r>
      <w:proofErr w:type="spellEnd"/>
      <w:r w:rsidRPr="007B5CC6">
        <w:rPr>
          <w:rFonts w:ascii="Calibri" w:hAnsi="Calibri" w:cs="Calibri"/>
          <w:b/>
          <w:sz w:val="24"/>
        </w:rPr>
        <w:t>)</w:t>
      </w:r>
      <w:r w:rsidRPr="007B5CC6">
        <w:rPr>
          <w:rFonts w:ascii="Calibri" w:hAnsi="Calibri" w:cs="Calibri"/>
          <w:sz w:val="24"/>
        </w:rPr>
        <w:t xml:space="preserve"> que seus bens foram mantidos devidamente assegurados; e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w:t>
      </w:r>
      <w:r w:rsidR="005E4D36" w:rsidRPr="007B5CC6">
        <w:rPr>
          <w:rFonts w:ascii="Calibri" w:hAnsi="Calibri" w:cs="Calibri"/>
          <w:sz w:val="24"/>
        </w:rPr>
        <w:lastRenderedPageBreak/>
        <w:t xml:space="preserve">qualquer obrigação prevista nesta Escritura de Emissão e no Contrato de Garantia Real, conforme aplicável; e/ou </w:t>
      </w:r>
      <w:r w:rsidR="005E4D36" w:rsidRPr="007B5CC6">
        <w:rPr>
          <w:rFonts w:ascii="Calibri" w:hAnsi="Calibri" w:cs="Calibri"/>
          <w:b/>
          <w:sz w:val="24"/>
        </w:rPr>
        <w:t>(</w:t>
      </w:r>
      <w:proofErr w:type="spellStart"/>
      <w:r w:rsidR="005E4D36" w:rsidRPr="007B5CC6">
        <w:rPr>
          <w:rFonts w:ascii="Calibri" w:hAnsi="Calibri" w:cs="Calibri"/>
          <w:b/>
          <w:sz w:val="24"/>
        </w:rPr>
        <w:t>ii</w:t>
      </w:r>
      <w:proofErr w:type="spellEnd"/>
      <w:r w:rsidR="005E4D36" w:rsidRPr="007B5CC6">
        <w:rPr>
          <w:rFonts w:ascii="Calibri" w:hAnsi="Calibri" w:cs="Calibri"/>
          <w:b/>
          <w:sz w:val="24"/>
        </w:rPr>
        <w:t>)</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lastRenderedPageBreak/>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2"/>
    <w:bookmarkEnd w:id="194"/>
    <w:bookmarkEnd w:id="201"/>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2"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w:t>
      </w:r>
      <w:proofErr w:type="spellStart"/>
      <w:r w:rsidR="00693425" w:rsidRPr="007B5CC6">
        <w:rPr>
          <w:rFonts w:ascii="Calibri" w:hAnsi="Calibri" w:cs="Calibri"/>
          <w:sz w:val="24"/>
        </w:rPr>
        <w:t>Simplific</w:t>
      </w:r>
      <w:proofErr w:type="spellEnd"/>
      <w:r w:rsidR="00693425" w:rsidRPr="007B5CC6">
        <w:rPr>
          <w:rFonts w:ascii="Calibri" w:hAnsi="Calibri" w:cs="Calibri"/>
          <w:sz w:val="24"/>
        </w:rPr>
        <w:t xml:space="preserve"> </w:t>
      </w:r>
      <w:proofErr w:type="spellStart"/>
      <w:r w:rsidR="00693425" w:rsidRPr="007B5CC6">
        <w:rPr>
          <w:rFonts w:ascii="Calibri" w:hAnsi="Calibri" w:cs="Calibri"/>
          <w:sz w:val="24"/>
        </w:rPr>
        <w:t>Pavarini</w:t>
      </w:r>
      <w:proofErr w:type="spellEnd"/>
      <w:r w:rsidR="00693425" w:rsidRPr="007B5CC6">
        <w:rPr>
          <w:rFonts w:ascii="Calibri" w:hAnsi="Calibri" w:cs="Calibri"/>
          <w:sz w:val="24"/>
        </w:rPr>
        <w:t xml:space="preserve">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3" w:name="_Ref521622931"/>
      <w:r w:rsidRPr="007B5CC6">
        <w:rPr>
          <w:rFonts w:ascii="Calibri" w:hAnsi="Calibri" w:cs="Calibri"/>
          <w:b/>
          <w:w w:val="0"/>
          <w:sz w:val="24"/>
        </w:rPr>
        <w:t>Declarações</w:t>
      </w:r>
      <w:bookmarkEnd w:id="203"/>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4" w:name="_DV_M303"/>
      <w:bookmarkStart w:id="205" w:name="_DV_M304"/>
      <w:bookmarkStart w:id="206" w:name="_DV_M305"/>
      <w:bookmarkStart w:id="207" w:name="_DV_M306"/>
      <w:bookmarkStart w:id="208" w:name="_DV_M307"/>
      <w:bookmarkStart w:id="209" w:name="_DV_M308"/>
      <w:bookmarkStart w:id="210" w:name="_DV_M309"/>
      <w:bookmarkStart w:id="211" w:name="_DV_M310"/>
      <w:bookmarkStart w:id="212" w:name="_DV_M313"/>
      <w:bookmarkStart w:id="213" w:name="_DV_M314"/>
      <w:bookmarkEnd w:id="204"/>
      <w:bookmarkEnd w:id="205"/>
      <w:bookmarkEnd w:id="206"/>
      <w:bookmarkEnd w:id="207"/>
      <w:bookmarkEnd w:id="208"/>
      <w:bookmarkEnd w:id="209"/>
      <w:bookmarkEnd w:id="210"/>
      <w:bookmarkEnd w:id="211"/>
      <w:bookmarkEnd w:id="212"/>
      <w:bookmarkEnd w:id="213"/>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xml:space="preserve">; </w:t>
      </w:r>
      <w:r w:rsidR="00D1482A" w:rsidRPr="007B5CC6">
        <w:rPr>
          <w:rFonts w:ascii="Calibri" w:hAnsi="Calibri" w:cs="Calibri"/>
          <w:sz w:val="24"/>
        </w:rPr>
        <w:lastRenderedPageBreak/>
        <w:t>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4" w:name="_DV_C423"/>
      <w:r w:rsidRPr="007B5CC6">
        <w:rPr>
          <w:rFonts w:ascii="Calibri" w:hAnsi="Calibri" w:cs="Calibri"/>
          <w:sz w:val="24"/>
        </w:rPr>
        <w:t>está devidamente qualificado a exercer as atividades de agente fiduciário, nos termos da regulamentação aplicável vigente;</w:t>
      </w:r>
      <w:bookmarkEnd w:id="214"/>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5" w:name="_DV_X465"/>
      <w:bookmarkStart w:id="216"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7" w:name="_DV_C426"/>
      <w:bookmarkEnd w:id="215"/>
      <w:bookmarkEnd w:id="216"/>
      <w:r w:rsidRPr="007B5CC6">
        <w:rPr>
          <w:rFonts w:ascii="Calibri" w:hAnsi="Calibri" w:cs="Calibri"/>
          <w:sz w:val="24"/>
        </w:rPr>
        <w:t>, vinculativa e eficaz</w:t>
      </w:r>
      <w:bookmarkStart w:id="218" w:name="_DV_X467"/>
      <w:bookmarkStart w:id="219" w:name="_DV_C427"/>
      <w:bookmarkEnd w:id="217"/>
      <w:r w:rsidRPr="007B5CC6">
        <w:rPr>
          <w:rFonts w:ascii="Calibri" w:hAnsi="Calibri" w:cs="Calibri"/>
          <w:sz w:val="24"/>
        </w:rPr>
        <w:t xml:space="preserve"> do Agente Fiduciário, exequível de acordo com os seus termos e condições;</w:t>
      </w:r>
      <w:bookmarkEnd w:id="218"/>
      <w:bookmarkEnd w:id="219"/>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w:t>
      </w:r>
      <w:proofErr w:type="spellStart"/>
      <w:r w:rsidR="00732F1C">
        <w:rPr>
          <w:rFonts w:ascii="Calibri" w:hAnsi="Calibri" w:cs="Calibri"/>
          <w:w w:val="0"/>
          <w:sz w:val="24"/>
        </w:rPr>
        <w:t>xv</w:t>
      </w:r>
      <w:proofErr w:type="spellEnd"/>
      <w:r w:rsidR="00732F1C">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20"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 xml:space="preserve">em emissões de companhias do grupo </w:t>
      </w:r>
      <w:r w:rsidR="001C6FEA" w:rsidRPr="007B5CC6">
        <w:rPr>
          <w:rFonts w:ascii="Calibri" w:hAnsi="Calibri" w:cs="Calibri"/>
          <w:sz w:val="24"/>
        </w:rPr>
        <w:lastRenderedPageBreak/>
        <w:t>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20"/>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1" w:name="_Ref2884713"/>
      <w:r w:rsidRPr="007B5CC6">
        <w:rPr>
          <w:rFonts w:ascii="Calibri" w:hAnsi="Calibri" w:cs="Calibri"/>
          <w:b/>
          <w:sz w:val="24"/>
        </w:rPr>
        <w:t>Remuneração do Agente Fiduciário</w:t>
      </w:r>
      <w:bookmarkEnd w:id="221"/>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222"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w:t>
      </w:r>
      <w:r w:rsidRPr="007B5CC6">
        <w:rPr>
          <w:rFonts w:ascii="Calibri" w:hAnsi="Calibri" w:cs="Calibri"/>
          <w:sz w:val="24"/>
        </w:rPr>
        <w:lastRenderedPageBreak/>
        <w:t>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w:t>
      </w:r>
      <w:proofErr w:type="spellStart"/>
      <w:r w:rsidRPr="007B5CC6">
        <w:rPr>
          <w:rFonts w:ascii="Calibri" w:hAnsi="Calibri" w:cs="Calibri"/>
          <w:b/>
          <w:bCs/>
          <w:sz w:val="24"/>
        </w:rPr>
        <w:t>iii</w:t>
      </w:r>
      <w:proofErr w:type="spellEnd"/>
      <w:r w:rsidRPr="007B5CC6">
        <w:rPr>
          <w:rFonts w:ascii="Calibri" w:hAnsi="Calibri" w:cs="Calibri"/>
          <w:b/>
          <w:bCs/>
          <w:sz w:val="24"/>
        </w:rPr>
        <w:t>)</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w:t>
      </w:r>
      <w:proofErr w:type="spellStart"/>
      <w:r w:rsidRPr="007B5CC6">
        <w:rPr>
          <w:rFonts w:ascii="Calibri" w:hAnsi="Calibri" w:cs="Calibri"/>
          <w:b/>
          <w:bCs/>
          <w:sz w:val="24"/>
        </w:rPr>
        <w:t>iv</w:t>
      </w:r>
      <w:proofErr w:type="spellEnd"/>
      <w:r w:rsidRPr="007B5CC6">
        <w:rPr>
          <w:rFonts w:ascii="Calibri" w:hAnsi="Calibri" w:cs="Calibri"/>
          <w:b/>
          <w:bCs/>
          <w:sz w:val="24"/>
        </w:rPr>
        <w:t>)</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w:t>
      </w:r>
      <w:proofErr w:type="spellStart"/>
      <w:r w:rsidRPr="007B5CC6">
        <w:rPr>
          <w:rFonts w:ascii="Calibri" w:hAnsi="Calibri" w:cs="Calibri"/>
          <w:sz w:val="24"/>
        </w:rPr>
        <w:t>ii</w:t>
      </w:r>
      <w:proofErr w:type="spellEnd"/>
      <w:r w:rsidRPr="007B5CC6">
        <w:rPr>
          <w:rFonts w:ascii="Calibri" w:hAnsi="Calibri" w:cs="Calibri"/>
          <w:sz w:val="24"/>
        </w:rPr>
        <w:t>) prazos de pagamento; e (</w:t>
      </w:r>
      <w:proofErr w:type="spellStart"/>
      <w:r w:rsidRPr="007B5CC6">
        <w:rPr>
          <w:rFonts w:ascii="Calibri" w:hAnsi="Calibri" w:cs="Calibri"/>
          <w:sz w:val="24"/>
        </w:rPr>
        <w:t>iii</w:t>
      </w:r>
      <w:proofErr w:type="spellEnd"/>
      <w:r w:rsidRPr="007B5CC6">
        <w:rPr>
          <w:rFonts w:ascii="Calibri" w:hAnsi="Calibri" w:cs="Calibri"/>
          <w:sz w:val="24"/>
        </w:rPr>
        <w:t>)</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do Agente Fiduciário será acrescida dos seguintes tributos: (i) ISS (Imposto sobre serviços de qualquer natureza); (</w:t>
      </w:r>
      <w:proofErr w:type="spellStart"/>
      <w:r w:rsidRPr="007B5CC6">
        <w:rPr>
          <w:rFonts w:ascii="Calibri" w:hAnsi="Calibri" w:cs="Calibri"/>
          <w:sz w:val="24"/>
        </w:rPr>
        <w:t>ii</w:t>
      </w:r>
      <w:proofErr w:type="spellEnd"/>
      <w:r w:rsidRPr="007B5CC6">
        <w:rPr>
          <w:rFonts w:ascii="Calibri" w:hAnsi="Calibri" w:cs="Calibri"/>
          <w:sz w:val="24"/>
        </w:rPr>
        <w:t>) PIS (Contribuição ao Programa de Integração Social); (</w:t>
      </w:r>
      <w:proofErr w:type="spellStart"/>
      <w:r w:rsidRPr="007B5CC6">
        <w:rPr>
          <w:rFonts w:ascii="Calibri" w:hAnsi="Calibri" w:cs="Calibri"/>
          <w:sz w:val="24"/>
        </w:rPr>
        <w:t>iii</w:t>
      </w:r>
      <w:proofErr w:type="spellEnd"/>
      <w:r w:rsidRPr="007B5CC6">
        <w:rPr>
          <w:rFonts w:ascii="Calibri" w:hAnsi="Calibri" w:cs="Calibri"/>
          <w:sz w:val="24"/>
        </w:rPr>
        <w:t xml:space="preserve">)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w:t>
      </w:r>
      <w:proofErr w:type="gramStart"/>
      <w:r w:rsidRPr="007B5CC6">
        <w:rPr>
          <w:rFonts w:ascii="Calibri" w:hAnsi="Calibri" w:cs="Calibri"/>
          <w:sz w:val="24"/>
        </w:rPr>
        <w:t>remunerações devidos</w:t>
      </w:r>
      <w:proofErr w:type="gramEnd"/>
      <w:r w:rsidRPr="007B5CC6">
        <w:rPr>
          <w:rFonts w:ascii="Calibri" w:hAnsi="Calibri" w:cs="Calibri"/>
          <w:sz w:val="24"/>
        </w:rPr>
        <w:t xml:space="preserve">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w:t>
      </w:r>
      <w:r w:rsidRPr="007B5CC6">
        <w:rPr>
          <w:rFonts w:ascii="Calibri" w:hAnsi="Calibri" w:cs="Calibri"/>
          <w:sz w:val="24"/>
        </w:rPr>
        <w:lastRenderedPageBreak/>
        <w:t>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2"/>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3" w:name="_Ref435693021"/>
      <w:r w:rsidR="00C870C1" w:rsidRPr="007B5CC6">
        <w:rPr>
          <w:rFonts w:ascii="Calibri" w:hAnsi="Calibri" w:cs="Calibri"/>
          <w:b/>
          <w:sz w:val="24"/>
        </w:rPr>
        <w:t>Substituição</w:t>
      </w:r>
      <w:bookmarkEnd w:id="223"/>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4" w:name="_Ref508790318"/>
      <w:r w:rsidRPr="007B5CC6">
        <w:rPr>
          <w:rFonts w:ascii="Calibri" w:hAnsi="Calibri" w:cs="Calibri"/>
          <w:sz w:val="24"/>
        </w:rPr>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w:t>
      </w:r>
      <w:r w:rsidRPr="007B5CC6">
        <w:rPr>
          <w:rFonts w:ascii="Calibri" w:hAnsi="Calibri" w:cs="Calibri"/>
          <w:sz w:val="24"/>
        </w:rPr>
        <w:lastRenderedPageBreak/>
        <w:t>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4"/>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Agente Fiduciário iniciará o exercício de suas funções a partir da data da presente Escritura de Emissão ou, no caso de agente fiduciário substituto, no dia da celebração do correspondente aditamento a esta Escritura de </w:t>
      </w:r>
      <w:r w:rsidRPr="007B5CC6">
        <w:rPr>
          <w:rFonts w:ascii="Calibri" w:hAnsi="Calibri" w:cs="Calibri"/>
          <w:sz w:val="24"/>
        </w:rPr>
        <w:lastRenderedPageBreak/>
        <w:t>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bem como seus respectivos aditamentos, sejam registrados nos órgãos competentes, </w:t>
      </w:r>
      <w:r w:rsidRPr="007B5CC6">
        <w:rPr>
          <w:rFonts w:ascii="Calibri" w:hAnsi="Calibri" w:cs="Calibri"/>
          <w:sz w:val="24"/>
        </w:rPr>
        <w:lastRenderedPageBreak/>
        <w:t>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5"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5"/>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6"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w:t>
      </w:r>
      <w:proofErr w:type="gramStart"/>
      <w:r w:rsidRPr="007B5CC6">
        <w:rPr>
          <w:rFonts w:ascii="Calibri" w:hAnsi="Calibri" w:cs="Calibri"/>
          <w:sz w:val="24"/>
        </w:rPr>
        <w:t>emissões previstos</w:t>
      </w:r>
      <w:proofErr w:type="gramEnd"/>
      <w:r w:rsidRPr="007B5CC6">
        <w:rPr>
          <w:rFonts w:ascii="Calibri" w:hAnsi="Calibri" w:cs="Calibri"/>
          <w:sz w:val="24"/>
        </w:rPr>
        <w:t xml:space="preserve">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6"/>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27"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xml:space="preserve">) </w:t>
      </w:r>
      <w:r w:rsidR="00732F1C">
        <w:rPr>
          <w:rFonts w:ascii="Calibri" w:hAnsi="Calibri" w:cs="Calibri"/>
          <w:sz w:val="24"/>
        </w:rPr>
        <w:lastRenderedPageBreak/>
        <w:t>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7"/>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8" w:name="_DV_M347"/>
      <w:bookmarkStart w:id="229" w:name="_DV_M348"/>
      <w:bookmarkStart w:id="230" w:name="_DV_M349"/>
      <w:bookmarkStart w:id="231" w:name="_DV_M350"/>
      <w:bookmarkEnd w:id="228"/>
      <w:bookmarkEnd w:id="229"/>
      <w:bookmarkEnd w:id="230"/>
      <w:bookmarkEnd w:id="231"/>
      <w:r w:rsidRPr="007B5CC6">
        <w:rPr>
          <w:rFonts w:ascii="Calibri" w:hAnsi="Calibri" w:cs="Calibri"/>
          <w:sz w:val="24"/>
        </w:rPr>
        <w:t xml:space="preserve">manter atualizada a relação dos Debenturistas e seus endereços, mediante, inclusive, gestões perante a Emissora,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xml:space="preserve">, conforme o </w:t>
      </w:r>
      <w:r w:rsidR="006A001E" w:rsidRPr="007B5CC6">
        <w:rPr>
          <w:rFonts w:ascii="Calibri" w:hAnsi="Calibri" w:cs="Calibri"/>
          <w:w w:val="0"/>
          <w:sz w:val="24"/>
        </w:rPr>
        <w:lastRenderedPageBreak/>
        <w:t>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2" w:name="_Ref509481260"/>
      <w:bookmarkStart w:id="233" w:name="_Ref435692555"/>
      <w:r w:rsidRPr="007B5CC6">
        <w:rPr>
          <w:rFonts w:ascii="Calibri" w:hAnsi="Calibri" w:cs="Calibri"/>
          <w:b/>
          <w:sz w:val="24"/>
        </w:rPr>
        <w:t>Atribuições Específicas</w:t>
      </w:r>
      <w:bookmarkEnd w:id="232"/>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4"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5" w:name="_Ref497982741"/>
      <w:bookmarkEnd w:id="234"/>
      <w:r w:rsidRPr="007B5CC6">
        <w:rPr>
          <w:rFonts w:ascii="Calibri" w:hAnsi="Calibri" w:cs="Calibri"/>
          <w:b/>
          <w:sz w:val="24"/>
        </w:rPr>
        <w:t>Despesas</w:t>
      </w:r>
      <w:bookmarkEnd w:id="233"/>
      <w:bookmarkEnd w:id="235"/>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6"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lastRenderedPageBreak/>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7" w:name="_Ref479186175"/>
      <w:bookmarkEnd w:id="236"/>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2"/>
      <w:bookmarkEnd w:id="237"/>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8" w:name="_Ref480905626"/>
      <w:bookmarkStart w:id="239"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8"/>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40"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40"/>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1"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1"/>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2"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3"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w:t>
      </w:r>
      <w:r w:rsidR="00752C1F" w:rsidRPr="00C2417D">
        <w:rPr>
          <w:rFonts w:ascii="Calibri" w:hAnsi="Calibri" w:cs="Calibri"/>
          <w:sz w:val="24"/>
        </w:rPr>
        <w:lastRenderedPageBreak/>
        <w:t>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2"/>
      <w:bookmarkEnd w:id="243"/>
    </w:p>
    <w:p w14:paraId="0FCCDDF6" w14:textId="3955B615"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w:t>
      </w:r>
      <w:r w:rsidRPr="007B5CC6">
        <w:rPr>
          <w:rFonts w:ascii="Calibri" w:hAnsi="Calibri" w:cs="Calibri"/>
          <w:sz w:val="24"/>
        </w:rPr>
        <w:t>alterações</w:t>
      </w:r>
      <w:r w:rsidR="00E64C91">
        <w:rPr>
          <w:rFonts w:ascii="Calibri" w:hAnsi="Calibri" w:cs="Calibri"/>
          <w:sz w:val="24"/>
        </w:rPr>
        <w:t xml:space="preserve"> e/ou exclusões</w:t>
      </w:r>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w:t>
      </w:r>
      <w:proofErr w:type="spellStart"/>
      <w:r w:rsidR="006C4B70" w:rsidRPr="007B5CC6">
        <w:rPr>
          <w:rFonts w:ascii="Calibri" w:hAnsi="Calibri" w:cs="Calibri"/>
          <w:bCs/>
          <w:sz w:val="24"/>
        </w:rPr>
        <w:t>ii</w:t>
      </w:r>
      <w:proofErr w:type="spellEnd"/>
      <w:r w:rsidR="006C4B70" w:rsidRPr="007B5CC6">
        <w:rPr>
          <w:rFonts w:ascii="Calibri" w:hAnsi="Calibri" w:cs="Calibri"/>
          <w:bCs/>
          <w:sz w:val="24"/>
        </w:rPr>
        <w:t>) das Datas de Amortização das Debêntures; (</w:t>
      </w:r>
      <w:proofErr w:type="spellStart"/>
      <w:r w:rsidR="006C4B70" w:rsidRPr="007B5CC6">
        <w:rPr>
          <w:rFonts w:ascii="Calibri" w:hAnsi="Calibri" w:cs="Calibri"/>
          <w:bCs/>
          <w:sz w:val="24"/>
        </w:rPr>
        <w:t>iii</w:t>
      </w:r>
      <w:proofErr w:type="spellEnd"/>
      <w:r w:rsidR="006C4B70" w:rsidRPr="007B5CC6">
        <w:rPr>
          <w:rFonts w:ascii="Calibri" w:hAnsi="Calibri" w:cs="Calibri"/>
          <w:bCs/>
          <w:sz w:val="24"/>
        </w:rPr>
        <w:t xml:space="preserve">) dos valores de amortização do principal das Debêntures; </w:t>
      </w:r>
      <w:r w:rsidRPr="007B5CC6">
        <w:rPr>
          <w:rFonts w:ascii="Calibri" w:hAnsi="Calibri" w:cs="Calibri"/>
          <w:bCs/>
          <w:sz w:val="24"/>
        </w:rPr>
        <w:t>(</w:t>
      </w:r>
      <w:proofErr w:type="spellStart"/>
      <w:r w:rsidRPr="007B5CC6">
        <w:rPr>
          <w:rFonts w:ascii="Calibri" w:hAnsi="Calibri" w:cs="Calibri"/>
          <w:bCs/>
          <w:sz w:val="24"/>
        </w:rPr>
        <w:t>i</w:t>
      </w:r>
      <w:r w:rsidR="006C4B70" w:rsidRPr="007B5CC6">
        <w:rPr>
          <w:rFonts w:ascii="Calibri" w:hAnsi="Calibri" w:cs="Calibri"/>
          <w:bCs/>
          <w:sz w:val="24"/>
        </w:rPr>
        <w:t>v</w:t>
      </w:r>
      <w:proofErr w:type="spellEnd"/>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xml:space="preserve">) da </w:t>
      </w:r>
      <w:r w:rsidR="00384B63">
        <w:rPr>
          <w:rFonts w:ascii="Calibri" w:hAnsi="Calibri" w:cs="Calibri"/>
          <w:bCs/>
          <w:sz w:val="24"/>
        </w:rPr>
        <w:t>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proofErr w:type="spellStart"/>
      <w:r w:rsidR="00C91893" w:rsidRPr="007B5CC6">
        <w:rPr>
          <w:rFonts w:ascii="Calibri" w:hAnsi="Calibri" w:cs="Calibri"/>
          <w:bCs/>
          <w:sz w:val="24"/>
        </w:rPr>
        <w:t>vi</w:t>
      </w:r>
      <w:r w:rsidR="00933C36">
        <w:rPr>
          <w:rFonts w:ascii="Calibri" w:hAnsi="Calibri" w:cs="Calibri"/>
          <w:bCs/>
          <w:sz w:val="24"/>
        </w:rPr>
        <w:t>ii</w:t>
      </w:r>
      <w:proofErr w:type="spellEnd"/>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Fiança; (</w:t>
      </w:r>
      <w:proofErr w:type="spellStart"/>
      <w:r w:rsidR="00933C36">
        <w:rPr>
          <w:rFonts w:ascii="Calibri" w:hAnsi="Calibri" w:cs="Calibri"/>
          <w:bCs/>
          <w:sz w:val="24"/>
        </w:rPr>
        <w:t>ix</w:t>
      </w:r>
      <w:proofErr w:type="spellEnd"/>
      <w:r w:rsidR="00933C36">
        <w:rPr>
          <w:rFonts w:ascii="Calibri" w:hAnsi="Calibri" w:cs="Calibri"/>
          <w:bCs/>
          <w:sz w:val="24"/>
        </w:rPr>
        <w:t xml:space="preserve">) </w:t>
      </w:r>
      <w:r w:rsidR="00E64C91">
        <w:rPr>
          <w:rFonts w:ascii="Calibri" w:hAnsi="Calibri" w:cs="Calibri"/>
          <w:bCs/>
          <w:sz w:val="24"/>
        </w:rPr>
        <w:t xml:space="preserve">da diminuição da Garantia Real; (x)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E64C91">
        <w:rPr>
          <w:rFonts w:ascii="Calibri" w:hAnsi="Calibri" w:cs="Calibri"/>
          <w:bCs/>
          <w:sz w:val="24"/>
        </w:rPr>
        <w:t>i</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proofErr w:type="spellStart"/>
      <w:r w:rsidR="006C4B70" w:rsidRPr="007B5CC6">
        <w:rPr>
          <w:rFonts w:ascii="Calibri" w:hAnsi="Calibri" w:cs="Calibri"/>
          <w:bCs/>
          <w:sz w:val="24"/>
        </w:rPr>
        <w:t>x</w:t>
      </w:r>
      <w:r w:rsidR="00933C36">
        <w:rPr>
          <w:rFonts w:ascii="Calibri" w:hAnsi="Calibri" w:cs="Calibri"/>
          <w:bCs/>
          <w:sz w:val="24"/>
        </w:rPr>
        <w:t>i</w:t>
      </w:r>
      <w:r w:rsidR="00E64C91">
        <w:rPr>
          <w:rFonts w:ascii="Calibri" w:hAnsi="Calibri" w:cs="Calibri"/>
          <w:bCs/>
          <w:sz w:val="24"/>
        </w:rPr>
        <w:t>i</w:t>
      </w:r>
      <w:proofErr w:type="spellEnd"/>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proofErr w:type="spellStart"/>
      <w:r w:rsidR="006C4B70" w:rsidRPr="007B5CC6">
        <w:rPr>
          <w:rFonts w:ascii="Calibri" w:hAnsi="Calibri" w:cs="Calibri"/>
          <w:sz w:val="24"/>
        </w:rPr>
        <w:t>x</w:t>
      </w:r>
      <w:r w:rsidR="00933C36">
        <w:rPr>
          <w:rFonts w:ascii="Calibri" w:hAnsi="Calibri" w:cs="Calibri"/>
          <w:sz w:val="24"/>
        </w:rPr>
        <w:t>ii</w:t>
      </w:r>
      <w:r w:rsidR="00E64C91">
        <w:rPr>
          <w:rFonts w:ascii="Calibri" w:hAnsi="Calibri" w:cs="Calibri"/>
          <w:sz w:val="24"/>
        </w:rPr>
        <w:t>i</w:t>
      </w:r>
      <w:proofErr w:type="spellEnd"/>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w:t>
      </w:r>
      <w:r w:rsidR="00C91893" w:rsidRPr="007B5CC6">
        <w:rPr>
          <w:rFonts w:ascii="Calibri" w:hAnsi="Calibri" w:cs="Calibri"/>
          <w:sz w:val="24"/>
        </w:rPr>
        <w:t xml:space="preserve">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4" w:name="_DV_M404"/>
      <w:bookmarkStart w:id="245" w:name="_Ref439859919"/>
      <w:bookmarkStart w:id="246" w:name="_Ref4485889"/>
      <w:bookmarkEnd w:id="239"/>
      <w:bookmarkEnd w:id="244"/>
      <w:r w:rsidRPr="007B5CC6">
        <w:rPr>
          <w:rFonts w:ascii="Calibri" w:hAnsi="Calibri" w:cs="Calibri"/>
          <w:sz w:val="24"/>
          <w:szCs w:val="24"/>
        </w:rPr>
        <w:lastRenderedPageBreak/>
        <w:t xml:space="preserve">CLÁUSULA DOZE - </w:t>
      </w:r>
      <w:r w:rsidR="00E87272" w:rsidRPr="007B5CC6">
        <w:rPr>
          <w:rFonts w:ascii="Calibri" w:hAnsi="Calibri" w:cs="Calibri"/>
          <w:sz w:val="24"/>
          <w:szCs w:val="24"/>
        </w:rPr>
        <w:t>DECLARAÇÕES E GARANTIAS DA EMISSORA</w:t>
      </w:r>
      <w:bookmarkEnd w:id="245"/>
      <w:r w:rsidR="003E5EF4" w:rsidRPr="007B5CC6">
        <w:rPr>
          <w:rFonts w:ascii="Calibri" w:hAnsi="Calibri" w:cs="Calibri"/>
          <w:sz w:val="24"/>
          <w:szCs w:val="24"/>
        </w:rPr>
        <w:t xml:space="preserve"> </w:t>
      </w:r>
      <w:bookmarkEnd w:id="246"/>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7"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7"/>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8"/>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9"/>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50"/>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1"/>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2"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w:t>
      </w:r>
      <w:r w:rsidRPr="007B5CC6">
        <w:rPr>
          <w:rFonts w:ascii="Calibri" w:hAnsi="Calibri" w:cs="Calibri"/>
          <w:sz w:val="24"/>
        </w:rPr>
        <w:lastRenderedPageBreak/>
        <w:t>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2"/>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3"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3"/>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4"/>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2024"/>
      <w:bookmarkEnd w:id="255"/>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6"/>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7"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7"/>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8"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8"/>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9" w:name="_Hlk75982243"/>
      <w:r w:rsidRPr="007B5CC6">
        <w:rPr>
          <w:rFonts w:ascii="Calibri" w:hAnsi="Calibri" w:cs="Calibri"/>
          <w:sz w:val="24"/>
        </w:rPr>
        <w:lastRenderedPageBreak/>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 xml:space="preserve">Escritura de </w:t>
      </w:r>
      <w:r w:rsidR="006858EF" w:rsidRPr="007B5CC6">
        <w:rPr>
          <w:rFonts w:ascii="Calibri" w:hAnsi="Calibri" w:cs="Calibri"/>
          <w:sz w:val="24"/>
        </w:rPr>
        <w:lastRenderedPageBreak/>
        <w:t>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3337021"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w:t>
      </w:r>
      <w:r w:rsidRPr="007B5CC6">
        <w:rPr>
          <w:rFonts w:ascii="Calibri" w:hAnsi="Calibri" w:cs="Calibri"/>
          <w:sz w:val="24"/>
        </w:rPr>
        <w:lastRenderedPageBreak/>
        <w:t xml:space="preserve">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w:t>
      </w:r>
      <w:proofErr w:type="gramStart"/>
      <w:r w:rsidRPr="00220B78">
        <w:rPr>
          <w:rFonts w:ascii="Calibri" w:hAnsi="Calibri" w:cs="Calibri"/>
          <w:sz w:val="24"/>
        </w:rPr>
        <w:t>respectivas Controladas</w:t>
      </w:r>
      <w:proofErr w:type="gramEnd"/>
      <w:r w:rsidRPr="00220B78">
        <w:rPr>
          <w:rFonts w:ascii="Calibri" w:hAnsi="Calibri" w:cs="Calibri"/>
          <w:sz w:val="24"/>
        </w:rPr>
        <w:t xml:space="preserve">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260" w:name="_DV_M357"/>
      <w:bookmarkStart w:id="261" w:name="_DV_M358"/>
      <w:bookmarkStart w:id="262" w:name="_DV_M359"/>
      <w:bookmarkStart w:id="263" w:name="_DV_M360"/>
      <w:bookmarkStart w:id="264" w:name="_DV_M361"/>
      <w:bookmarkStart w:id="265" w:name="_DV_M362"/>
      <w:bookmarkStart w:id="266" w:name="_DV_M363"/>
      <w:bookmarkStart w:id="267" w:name="_DV_M364"/>
      <w:bookmarkStart w:id="268" w:name="_DV_M365"/>
      <w:bookmarkStart w:id="269" w:name="_DV_M366"/>
      <w:bookmarkStart w:id="270" w:name="_DV_M367"/>
      <w:bookmarkStart w:id="271" w:name="_DV_M368"/>
      <w:bookmarkStart w:id="272" w:name="_DV_M369"/>
      <w:bookmarkStart w:id="273" w:name="_DV_M370"/>
      <w:bookmarkStart w:id="274" w:name="_DV_M371"/>
      <w:bookmarkStart w:id="275" w:name="_DV_M372"/>
      <w:bookmarkStart w:id="276" w:name="_DV_M373"/>
      <w:bookmarkStart w:id="277" w:name="_DV_M374"/>
      <w:bookmarkStart w:id="278" w:name="_DV_M161"/>
      <w:bookmarkStart w:id="279" w:name="_DV_M16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lastRenderedPageBreak/>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80"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1"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1"/>
    </w:p>
    <w:bookmarkEnd w:id="280"/>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proofErr w:type="spellStart"/>
      <w:r w:rsidR="00CF6768" w:rsidRPr="007B5CC6">
        <w:rPr>
          <w:rFonts w:ascii="Calibri" w:hAnsi="Calibri" w:cs="Calibri"/>
          <w:sz w:val="24"/>
          <w:u w:val="single"/>
        </w:rPr>
        <w:t>Escriturador</w:t>
      </w:r>
      <w:proofErr w:type="spellEnd"/>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2" w:name="_DV_M133"/>
      <w:bookmarkStart w:id="283" w:name="_DV_M134"/>
      <w:bookmarkEnd w:id="282"/>
      <w:bookmarkEnd w:id="283"/>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4"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4"/>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5" w:name="_DV_M428"/>
      <w:bookmarkEnd w:id="285"/>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6" w:name="_DV_M430"/>
      <w:bookmarkEnd w:id="286"/>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w:t>
      </w:r>
      <w:r w:rsidR="008466A8" w:rsidRPr="007B5CC6">
        <w:rPr>
          <w:rFonts w:ascii="Calibri" w:hAnsi="Calibri" w:cs="Calibri"/>
          <w:sz w:val="24"/>
        </w:rPr>
        <w:lastRenderedPageBreak/>
        <w:t>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 xml:space="preserve">)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w:t>
      </w:r>
      <w:proofErr w:type="spellStart"/>
      <w:r w:rsidRPr="007B5CC6">
        <w:rPr>
          <w:rFonts w:ascii="Calibri" w:hAnsi="Calibri" w:cs="Calibri"/>
          <w:sz w:val="24"/>
        </w:rPr>
        <w:t>ii</w:t>
      </w:r>
      <w:proofErr w:type="spellEnd"/>
      <w:r w:rsidRPr="007B5CC6">
        <w:rPr>
          <w:rFonts w:ascii="Calibri" w:hAnsi="Calibri" w:cs="Calibri"/>
          <w:sz w:val="24"/>
        </w:rPr>
        <w:t>), (</w:t>
      </w:r>
      <w:proofErr w:type="spellStart"/>
      <w:r w:rsidRPr="007B5CC6">
        <w:rPr>
          <w:rFonts w:ascii="Calibri" w:hAnsi="Calibri" w:cs="Calibri"/>
          <w:sz w:val="24"/>
        </w:rPr>
        <w:t>iii</w:t>
      </w:r>
      <w:proofErr w:type="spellEnd"/>
      <w:r w:rsidRPr="007B5CC6">
        <w:rPr>
          <w:rFonts w:ascii="Calibri" w:hAnsi="Calibri" w:cs="Calibri"/>
          <w:sz w:val="24"/>
        </w:rPr>
        <w:t>) e (</w:t>
      </w:r>
      <w:proofErr w:type="spellStart"/>
      <w:r w:rsidRPr="007B5CC6">
        <w:rPr>
          <w:rFonts w:ascii="Calibri" w:hAnsi="Calibri" w:cs="Calibri"/>
          <w:sz w:val="24"/>
        </w:rPr>
        <w:t>iv</w:t>
      </w:r>
      <w:proofErr w:type="spellEnd"/>
      <w:r w:rsidRPr="007B5CC6">
        <w:rPr>
          <w:rFonts w:ascii="Calibri" w:hAnsi="Calibri" w:cs="Calibri"/>
          <w:sz w:val="24"/>
        </w:rPr>
        <w:t>)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 xml:space="preserve">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w:t>
      </w:r>
      <w:r w:rsidRPr="007B5CC6">
        <w:rPr>
          <w:rFonts w:ascii="Calibri" w:hAnsi="Calibri" w:cs="Calibri"/>
          <w:w w:val="0"/>
          <w:sz w:val="24"/>
        </w:rPr>
        <w:lastRenderedPageBreak/>
        <w:t>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4EF7A937"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8E25EE" w:rsidRPr="00A321CC">
        <w:rPr>
          <w:rFonts w:ascii="Calibri" w:hAnsi="Calibri" w:cs="Calibri"/>
          <w:iCs/>
        </w:rPr>
        <w:t>●</w:t>
      </w:r>
      <w:r w:rsidR="00431528" w:rsidRPr="007B5CC6">
        <w:rPr>
          <w:rFonts w:ascii="Calibri" w:hAnsi="Calibri" w:cs="Calibri"/>
        </w:rPr>
        <w:t xml:space="preserve">] </w:t>
      </w:r>
      <w:r w:rsidR="009E2268" w:rsidRPr="008A2682">
        <w:rPr>
          <w:rFonts w:ascii="Calibri" w:hAnsi="Calibri" w:cs="Calibri"/>
        </w:rPr>
        <w:t xml:space="preserve">de </w:t>
      </w:r>
      <w:r w:rsidR="00431528" w:rsidRPr="008A2682">
        <w:rPr>
          <w:rFonts w:ascii="Calibri" w:hAnsi="Calibri" w:cs="Calibri"/>
        </w:rPr>
        <w:t>[</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287" w:name="_Hlk108652486"/>
      <w:r w:rsidRPr="007B5CC6">
        <w:rPr>
          <w:rFonts w:ascii="Calibri" w:hAnsi="Calibri" w:cs="Calibri"/>
          <w:i/>
        </w:rPr>
        <w:t>As assinaturas seguem nas páginas seguintes</w:t>
      </w:r>
      <w:bookmarkEnd w:id="287"/>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44682C10" w:rsidR="00146D2E" w:rsidRPr="007B5CC6" w:rsidRDefault="00146D2E" w:rsidP="00F405C2">
      <w:pPr>
        <w:widowControl w:val="0"/>
        <w:tabs>
          <w:tab w:val="left" w:pos="2366"/>
          <w:tab w:val="left" w:pos="2977"/>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75D7E314" w14:textId="77777777" w:rsidR="008466A8" w:rsidRPr="007B5CC6" w:rsidRDefault="008466A8" w:rsidP="00F405C2">
      <w:pPr>
        <w:widowControl w:val="0"/>
        <w:tabs>
          <w:tab w:val="left" w:pos="2366"/>
          <w:tab w:val="left" w:pos="2977"/>
        </w:tabs>
        <w:spacing w:before="140" w:line="320" w:lineRule="exact"/>
        <w:jc w:val="center"/>
        <w:rPr>
          <w:rFonts w:ascii="Calibri" w:hAnsi="Calibri" w:cs="Calibri"/>
          <w:b/>
          <w:smallCaps/>
        </w:rPr>
      </w:pPr>
    </w:p>
    <w:p w14:paraId="152E735D" w14:textId="51CA29B7" w:rsidR="008466A8" w:rsidRPr="007B5CC6" w:rsidRDefault="00E84B71" w:rsidP="00F405C2">
      <w:pPr>
        <w:pStyle w:val="para"/>
        <w:tabs>
          <w:tab w:val="left" w:pos="2977"/>
        </w:tabs>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F405C2">
      <w:pPr>
        <w:pStyle w:val="para"/>
        <w:tabs>
          <w:tab w:val="left" w:pos="2977"/>
        </w:tabs>
        <w:rPr>
          <w:rFonts w:ascii="Calibri" w:hAnsi="Calibri" w:cs="Calibri"/>
          <w:sz w:val="24"/>
          <w:szCs w:val="24"/>
        </w:rPr>
      </w:pPr>
    </w:p>
    <w:p w14:paraId="205E2923" w14:textId="77777777" w:rsidR="004E78CB" w:rsidRPr="007B5CC6" w:rsidRDefault="004E78CB" w:rsidP="00F405C2">
      <w:pPr>
        <w:pStyle w:val="para"/>
        <w:tabs>
          <w:tab w:val="left" w:pos="2977"/>
        </w:tabs>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F405C2">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F405C2">
      <w:pPr>
        <w:widowControl w:val="0"/>
        <w:tabs>
          <w:tab w:val="left" w:pos="2977"/>
        </w:tabs>
        <w:spacing w:before="140" w:line="320" w:lineRule="exact"/>
        <w:jc w:val="center"/>
        <w:rPr>
          <w:rFonts w:ascii="Calibri" w:hAnsi="Calibri" w:cs="Calibri"/>
          <w:i/>
        </w:rPr>
      </w:pPr>
    </w:p>
    <w:p w14:paraId="78CC7E5F" w14:textId="738F4AA4" w:rsidR="00EB29EE" w:rsidRPr="007B5CC6" w:rsidRDefault="00EB29EE" w:rsidP="00F405C2">
      <w:pPr>
        <w:widowControl w:val="0"/>
        <w:tabs>
          <w:tab w:val="left" w:pos="2977"/>
        </w:tabs>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F405C2">
      <w:pPr>
        <w:widowControl w:val="0"/>
        <w:tabs>
          <w:tab w:val="left" w:pos="2977"/>
        </w:tabs>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281BD35F"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0F1EE7AC"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6791315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w:t>
      </w:r>
      <w:r w:rsidRPr="007B5CC6">
        <w:rPr>
          <w:rFonts w:ascii="Calibri" w:hAnsi="Calibri" w:cs="Calibri"/>
          <w:i/>
        </w:rPr>
        <w:t xml:space="preserve">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8" w:name="_DV_M783"/>
      <w:bookmarkStart w:id="289" w:name="_DV_M784"/>
      <w:bookmarkStart w:id="290" w:name="_DV_M785"/>
      <w:bookmarkStart w:id="291" w:name="_DV_M786"/>
      <w:bookmarkStart w:id="292" w:name="_DV_M787"/>
      <w:bookmarkStart w:id="293" w:name="_DV_M788"/>
      <w:bookmarkStart w:id="294" w:name="_DV_M789"/>
      <w:bookmarkStart w:id="295" w:name="_DV_M790"/>
      <w:bookmarkStart w:id="296" w:name="_DV_M791"/>
      <w:bookmarkStart w:id="297" w:name="_DV_M792"/>
      <w:bookmarkStart w:id="298" w:name="_DV_M793"/>
      <w:bookmarkStart w:id="299" w:name="_DV_M794"/>
      <w:bookmarkStart w:id="300" w:name="_DV_M795"/>
      <w:bookmarkStart w:id="301" w:name="_DV_M796"/>
      <w:bookmarkStart w:id="302" w:name="_DV_M797"/>
      <w:bookmarkStart w:id="303" w:name="_DV_M798"/>
      <w:bookmarkStart w:id="304" w:name="_DV_M799"/>
      <w:bookmarkStart w:id="305" w:name="_DV_M800"/>
      <w:bookmarkStart w:id="306" w:name="_DV_M801"/>
      <w:bookmarkStart w:id="307" w:name="_DV_M802"/>
      <w:bookmarkStart w:id="308" w:name="_DV_M803"/>
      <w:bookmarkStart w:id="309" w:name="_DV_M80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57CB3B17"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EM AÇÕES, DA ESPÉCIE</w:t>
      </w:r>
      <w:r w:rsidR="00F405C2">
        <w:rPr>
          <w:rFonts w:ascii="Calibri" w:hAnsi="Calibri" w:cs="Calibri"/>
          <w:sz w:val="24"/>
          <w:szCs w:val="24"/>
        </w:rPr>
        <w:t xml:space="preserve"> </w:t>
      </w:r>
      <w:r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7E713355"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10"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10"/>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437E04FF"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w:t>
      </w:r>
      <w:r w:rsidRPr="00FD2BA6">
        <w:rPr>
          <w:rFonts w:ascii="Calibri" w:hAnsi="Calibri" w:cs="Calibri"/>
          <w:sz w:val="24"/>
          <w:szCs w:val="24"/>
        </w:rPr>
        <w:t>DE ESCRITURA DA 2ª (SEGUNDA) EMISSÃO DE DEBÊNTURES SIMPLES, NÃO CONVERSÍVEIS EM AÇÕES, DA ESPÉCIE</w:t>
      </w:r>
      <w:r w:rsidR="00F405C2">
        <w:rPr>
          <w:rFonts w:ascii="Calibri" w:hAnsi="Calibri" w:cs="Calibri"/>
          <w:sz w:val="24"/>
          <w:szCs w:val="24"/>
        </w:rPr>
        <w:t xml:space="preserve"> </w:t>
      </w:r>
      <w:r w:rsidRPr="00FD2BA6">
        <w:rPr>
          <w:rFonts w:ascii="Calibri" w:hAnsi="Calibri" w:cs="Calibri"/>
          <w:sz w:val="24"/>
          <w:szCs w:val="24"/>
        </w:rPr>
        <w:t xml:space="preserve">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53962E60"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com Garantia Real, com Garantia Adicional Fidejussória, em Série Única, para Distribuição Pública, com Esforços Restritos, da MPM Corpóreos S.A.”</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 xml:space="preserve">Itaú Unibanco S.A. Nassau </w:t>
            </w:r>
            <w:proofErr w:type="spellStart"/>
            <w:r w:rsidRPr="00B70D5C">
              <w:rPr>
                <w:rFonts w:ascii="Calibri" w:hAnsi="Calibri" w:cs="Calibri"/>
              </w:rPr>
              <w:t>Branch</w:t>
            </w:r>
            <w:proofErr w:type="spellEnd"/>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A314D1">
      <w:headerReference w:type="default" r:id="rId20"/>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5E5B" w14:textId="77777777" w:rsidR="00FB65E0" w:rsidRDefault="00FB65E0">
      <w:r>
        <w:separator/>
      </w:r>
    </w:p>
  </w:endnote>
  <w:endnote w:type="continuationSeparator" w:id="0">
    <w:p w14:paraId="1669941D" w14:textId="77777777" w:rsidR="00FB65E0" w:rsidRDefault="00FB65E0">
      <w:r>
        <w:continuationSeparator/>
      </w:r>
    </w:p>
  </w:endnote>
  <w:endnote w:type="continuationNotice" w:id="1">
    <w:p w14:paraId="7299AD72" w14:textId="77777777" w:rsidR="00FB65E0" w:rsidRDefault="00FB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2FC" w14:textId="77777777" w:rsidR="00FB65E0" w:rsidRDefault="00FB65E0">
      <w:r>
        <w:separator/>
      </w:r>
    </w:p>
  </w:footnote>
  <w:footnote w:type="continuationSeparator" w:id="0">
    <w:p w14:paraId="520B670D" w14:textId="77777777" w:rsidR="00FB65E0" w:rsidRDefault="00FB65E0">
      <w:r>
        <w:continuationSeparator/>
      </w:r>
    </w:p>
  </w:footnote>
  <w:footnote w:type="continuationNotice" w:id="1">
    <w:p w14:paraId="4FBB2D24" w14:textId="77777777" w:rsidR="00FB65E0" w:rsidRDefault="00FB6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35C1" w14:textId="3C89ABB8" w:rsidR="007578FC" w:rsidRPr="00F405C2" w:rsidRDefault="00F405C2" w:rsidP="007578FC">
    <w:pPr>
      <w:pStyle w:val="Cabealho"/>
      <w:jc w:val="right"/>
      <w:rPr>
        <w:rFonts w:ascii="Tahoma" w:hAnsi="Tahoma" w:cs="Tahoma"/>
        <w:iCs/>
        <w:sz w:val="20"/>
        <w:szCs w:val="20"/>
        <w:lang w:val="pt-BR"/>
      </w:rPr>
    </w:pPr>
    <w:r w:rsidRPr="00F405C2">
      <w:rPr>
        <w:rFonts w:ascii="Tahoma" w:hAnsi="Tahoma" w:cs="Tahoma"/>
        <w:iCs/>
        <w:sz w:val="20"/>
        <w:szCs w:val="20"/>
        <w:lang w:val="pt-BR"/>
      </w:rPr>
      <w:t>Comentários LDR + Cia</w:t>
    </w:r>
  </w:p>
  <w:p w14:paraId="47C699C7" w14:textId="2780CBB8" w:rsidR="00242E0B" w:rsidRPr="00F405C2" w:rsidRDefault="00F405C2" w:rsidP="007578FC">
    <w:pPr>
      <w:pStyle w:val="Cabealho"/>
      <w:jc w:val="right"/>
      <w:rPr>
        <w:rFonts w:ascii="Tahoma" w:hAnsi="Tahoma" w:cs="Tahoma"/>
        <w:iCs/>
        <w:sz w:val="20"/>
        <w:szCs w:val="20"/>
      </w:rPr>
    </w:pPr>
    <w:r w:rsidRPr="00F405C2">
      <w:rPr>
        <w:rFonts w:ascii="Tahoma" w:hAnsi="Tahoma" w:cs="Tahoma"/>
        <w:iCs/>
        <w:sz w:val="20"/>
        <w:szCs w:val="20"/>
        <w:lang w:val="pt-BR"/>
      </w:rPr>
      <w:t>0</w:t>
    </w:r>
    <w:r>
      <w:rPr>
        <w:rFonts w:ascii="Tahoma" w:hAnsi="Tahoma" w:cs="Tahoma"/>
        <w:iCs/>
        <w:sz w:val="20"/>
        <w:szCs w:val="20"/>
        <w:lang w:val="pt-BR"/>
      </w:rPr>
      <w:t>8</w:t>
    </w:r>
    <w:r w:rsidRPr="00F405C2">
      <w:rPr>
        <w:rFonts w:ascii="Tahoma" w:hAnsi="Tahoma" w:cs="Tahoma"/>
        <w:iCs/>
        <w:sz w:val="20"/>
        <w:szCs w:val="20"/>
        <w:lang w:val="pt-BR"/>
      </w:rPr>
      <w:t>.09.2022</w:t>
    </w:r>
  </w:p>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43478521">
    <w:abstractNumId w:val="6"/>
  </w:num>
  <w:num w:numId="2" w16cid:durableId="1187063292">
    <w:abstractNumId w:val="11"/>
  </w:num>
  <w:num w:numId="3" w16cid:durableId="318774780">
    <w:abstractNumId w:val="7"/>
  </w:num>
  <w:num w:numId="4" w16cid:durableId="1967462988">
    <w:abstractNumId w:val="17"/>
  </w:num>
  <w:num w:numId="5" w16cid:durableId="2022196429">
    <w:abstractNumId w:val="10"/>
  </w:num>
  <w:num w:numId="6" w16cid:durableId="845095866">
    <w:abstractNumId w:val="13"/>
  </w:num>
  <w:num w:numId="7" w16cid:durableId="706032442">
    <w:abstractNumId w:val="1"/>
  </w:num>
  <w:num w:numId="8" w16cid:durableId="865485354">
    <w:abstractNumId w:val="0"/>
  </w:num>
  <w:num w:numId="9" w16cid:durableId="332997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07318">
    <w:abstractNumId w:val="15"/>
  </w:num>
  <w:num w:numId="11" w16cid:durableId="1190025107">
    <w:abstractNumId w:val="1"/>
  </w:num>
  <w:num w:numId="12" w16cid:durableId="2031174726">
    <w:abstractNumId w:val="9"/>
  </w:num>
  <w:num w:numId="13" w16cid:durableId="21563520">
    <w:abstractNumId w:val="12"/>
  </w:num>
  <w:num w:numId="14" w16cid:durableId="1782912843">
    <w:abstractNumId w:val="1"/>
  </w:num>
  <w:num w:numId="15" w16cid:durableId="252863578">
    <w:abstractNumId w:val="1"/>
  </w:num>
  <w:num w:numId="16" w16cid:durableId="1229924931">
    <w:abstractNumId w:val="1"/>
  </w:num>
  <w:num w:numId="17" w16cid:durableId="1101298601">
    <w:abstractNumId w:val="1"/>
  </w:num>
  <w:num w:numId="18" w16cid:durableId="738947001">
    <w:abstractNumId w:val="1"/>
  </w:num>
  <w:num w:numId="19" w16cid:durableId="1510565474">
    <w:abstractNumId w:val="1"/>
  </w:num>
  <w:num w:numId="20" w16cid:durableId="1146506505">
    <w:abstractNumId w:val="1"/>
  </w:num>
  <w:num w:numId="21" w16cid:durableId="1319533132">
    <w:abstractNumId w:val="1"/>
  </w:num>
  <w:num w:numId="22" w16cid:durableId="818494480">
    <w:abstractNumId w:val="1"/>
  </w:num>
  <w:num w:numId="23" w16cid:durableId="309015767">
    <w:abstractNumId w:val="1"/>
  </w:num>
  <w:num w:numId="24" w16cid:durableId="1362708652">
    <w:abstractNumId w:val="1"/>
  </w:num>
  <w:num w:numId="25" w16cid:durableId="1662268108">
    <w:abstractNumId w:val="1"/>
  </w:num>
  <w:num w:numId="26" w16cid:durableId="1817339188">
    <w:abstractNumId w:val="1"/>
  </w:num>
  <w:num w:numId="27" w16cid:durableId="158932043">
    <w:abstractNumId w:val="14"/>
  </w:num>
  <w:num w:numId="28" w16cid:durableId="1380276138">
    <w:abstractNumId w:val="1"/>
  </w:num>
  <w:num w:numId="29" w16cid:durableId="869300137">
    <w:abstractNumId w:val="1"/>
  </w:num>
  <w:num w:numId="30" w16cid:durableId="603458068">
    <w:abstractNumId w:val="1"/>
  </w:num>
  <w:num w:numId="31" w16cid:durableId="1040057519">
    <w:abstractNumId w:val="4"/>
  </w:num>
  <w:num w:numId="32" w16cid:durableId="190454696">
    <w:abstractNumId w:val="1"/>
  </w:num>
  <w:num w:numId="33" w16cid:durableId="1024477152">
    <w:abstractNumId w:val="1"/>
  </w:num>
  <w:num w:numId="34" w16cid:durableId="1692955206">
    <w:abstractNumId w:val="1"/>
  </w:num>
  <w:num w:numId="35" w16cid:durableId="1142233037">
    <w:abstractNumId w:val="1"/>
  </w:num>
  <w:num w:numId="36" w16cid:durableId="233050000">
    <w:abstractNumId w:val="1"/>
  </w:num>
  <w:num w:numId="37" w16cid:durableId="238835862">
    <w:abstractNumId w:val="1"/>
  </w:num>
  <w:num w:numId="38" w16cid:durableId="98528023">
    <w:abstractNumId w:val="1"/>
  </w:num>
  <w:num w:numId="39" w16cid:durableId="492797803">
    <w:abstractNumId w:val="1"/>
  </w:num>
  <w:num w:numId="40" w16cid:durableId="1099643217">
    <w:abstractNumId w:val="1"/>
  </w:num>
  <w:num w:numId="41" w16cid:durableId="2141024908">
    <w:abstractNumId w:val="1"/>
  </w:num>
  <w:num w:numId="42" w16cid:durableId="1934513253">
    <w:abstractNumId w:val="1"/>
  </w:num>
  <w:num w:numId="43" w16cid:durableId="211426463">
    <w:abstractNumId w:val="6"/>
  </w:num>
  <w:num w:numId="44" w16cid:durableId="1535731446">
    <w:abstractNumId w:val="6"/>
  </w:num>
  <w:num w:numId="45" w16cid:durableId="1538851412">
    <w:abstractNumId w:val="6"/>
  </w:num>
  <w:num w:numId="46" w16cid:durableId="961955060">
    <w:abstractNumId w:val="1"/>
  </w:num>
  <w:num w:numId="47" w16cid:durableId="894044905">
    <w:abstractNumId w:val="1"/>
  </w:num>
  <w:num w:numId="48" w16cid:durableId="469130506">
    <w:abstractNumId w:val="1"/>
  </w:num>
  <w:num w:numId="49" w16cid:durableId="971790016">
    <w:abstractNumId w:val="1"/>
  </w:num>
  <w:num w:numId="50" w16cid:durableId="382563260">
    <w:abstractNumId w:val="1"/>
  </w:num>
  <w:num w:numId="51" w16cid:durableId="2108689949">
    <w:abstractNumId w:val="1"/>
  </w:num>
  <w:num w:numId="52" w16cid:durableId="374432007">
    <w:abstractNumId w:val="1"/>
  </w:num>
  <w:num w:numId="53" w16cid:durableId="1559978022">
    <w:abstractNumId w:val="1"/>
  </w:num>
  <w:num w:numId="54" w16cid:durableId="13178078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2E0B"/>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4BC8"/>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55F9"/>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423"/>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5C2"/>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MenoPendente2">
    <w:name w:val="Menção Pendente2"/>
    <w:basedOn w:val="Fontepargpadro"/>
    <w:uiPriority w:val="99"/>
    <w:semiHidden/>
    <w:unhideWhenUsed/>
    <w:rsid w:val="007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image" Target="media/image3.wmf"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image" Target="media/image2.emf" Id="rId17" /><Relationship Type="http://schemas.openxmlformats.org/officeDocument/2006/relationships/customXml" Target="../customXml/item2.xml" Id="rId2" /><Relationship Type="http://schemas.openxmlformats.org/officeDocument/2006/relationships/image" Target="media/image1.emf"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theme" Target="theme/theme1.xml" Id="rId23" /><Relationship Type="http://schemas.openxmlformats.org/officeDocument/2006/relationships/numbering" Target="numbering.xml" Id="rId10" /><Relationship Type="http://schemas.openxmlformats.org/officeDocument/2006/relationships/image" Target="media/image4.emf"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fontTable" Target="fontTable.xml" Id="rId22" /><Relationship Type="http://schemas.openxmlformats.org/officeDocument/2006/relationships/customXml" Target="/customXML/item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 G E D ! 6 5 2 3 1 9 2 . 8 < / d o c u m e n t i d >  
     < s e n d e r i d > M A R I L I A . F A R I A S < / s e n d e r i d >  
     < s e n d e r e m a i l > M A R I L I A . F A R I A S @ L D R . C O M . B R < / s e n d e r e m a i l >  
     < l a s t m o d i f i e d > 2 0 2 2 - 0 9 - 0 9 T 0 3 : 5 9 : 0 0 . 0 0 0 0 0 0 0 - 0 3 : 0 0 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4.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5.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customXml/itemProps3.xml><?xml version="1.0" encoding="utf-8"?>
<ds:datastoreItem xmlns:ds="http://schemas.openxmlformats.org/officeDocument/2006/customXml" ds:itemID="{43460964-2271-468E-B552-3CA827B69FE8}">
  <ds:schemaRefs>
    <ds:schemaRef ds:uri="http://www.imanage.com/work/xmlschema"/>
  </ds:schemaRefs>
</ds:datastoreItem>
</file>

<file path=customXml/itemProps4.xml><?xml version="1.0" encoding="utf-8"?>
<ds:datastoreItem xmlns:ds="http://schemas.openxmlformats.org/officeDocument/2006/customXml" ds:itemID="{BB15D8D7-D002-4B0B-AC3B-554A57406AA7}">
  <ds:schemaRefs>
    <ds:schemaRef ds:uri="http://www.imanage.com/work/xmlschema"/>
  </ds:schemaRefs>
</ds:datastoreItem>
</file>

<file path=customXml/itemProps5.xml><?xml version="1.0" encoding="utf-8"?>
<ds:datastoreItem xmlns:ds="http://schemas.openxmlformats.org/officeDocument/2006/customXml" ds:itemID="{455CA56E-9584-48C8-A687-3C51086230FD}">
  <ds:schemaRefs>
    <ds:schemaRef ds:uri="http://www.imanage.com/work/xmlschema"/>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8.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26388</Words>
  <Characters>151999</Characters>
  <Application>Microsoft Office Word</Application>
  <DocSecurity>0</DocSecurity>
  <Lines>3377</Lines>
  <Paragraphs>785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177602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Marília do Valle Farias</cp:lastModifiedBy>
  <cp:revision>3</cp:revision>
  <cp:lastPrinted>2019-04-30T13:14:00Z</cp:lastPrinted>
  <dcterms:created xsi:type="dcterms:W3CDTF">2022-09-08T14:49:00Z</dcterms:created>
  <dcterms:modified xsi:type="dcterms:W3CDTF">2022-09-09T06:59:00Z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