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bookmarkStart w:id="0" w:name="_GoBack"/>
      <w:bookmarkEnd w:id="0"/>
    </w:p>
    <w:p w14:paraId="69B75670" w14:textId="5BB3E56A"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sidR="00B93E59">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0450F72" w:rsidR="002960EF" w:rsidRDefault="00282922"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82922">
        <w:rPr>
          <w:rFonts w:ascii="Trebuchet MS" w:hAnsi="Trebuchet MS" w:cs="Trebuchet MS"/>
          <w:b/>
          <w:bCs/>
        </w:rPr>
        <w:t>NEOENERGIA GUANABARA TRANSMISSÃO DE ENERGIA</w:t>
      </w:r>
      <w:r w:rsidRPr="00282922" w:rsidDel="00296FA2">
        <w:rPr>
          <w:rFonts w:ascii="Trebuchet MS" w:hAnsi="Trebuchet MS" w:cs="Trebuchet MS"/>
          <w:b/>
          <w:bCs/>
        </w:rPr>
        <w:t xml:space="preserve"> </w:t>
      </w:r>
      <w:r w:rsidRPr="00282922">
        <w:rPr>
          <w:rFonts w:ascii="Trebuchet MS" w:hAnsi="Trebuchet MS" w:cs="Trebuchet MS"/>
          <w:b/>
          <w:bCs/>
        </w:rPr>
        <w:t>S.A.</w:t>
      </w:r>
      <w:r w:rsidR="002960EF">
        <w:rPr>
          <w:rFonts w:ascii="Trebuchet MS" w:hAnsi="Trebuchet MS" w:cs="Trebuchet MS"/>
          <w:b/>
          <w:bCs/>
        </w:rPr>
        <w:t xml:space="preserve"> </w:t>
      </w:r>
      <w:r w:rsidR="002960EF">
        <w:rPr>
          <w:rFonts w:ascii="Trebuchet MS" w:hAnsi="Trebuchet MS" w:cs="Tahoma"/>
        </w:rPr>
        <w:t>(</w:t>
      </w:r>
      <w:r w:rsidR="002960EF" w:rsidRPr="001222B9">
        <w:rPr>
          <w:rFonts w:ascii="Trebuchet MS" w:hAnsi="Trebuchet MS" w:cs="Tahoma"/>
          <w:i/>
          <w:iCs/>
        </w:rPr>
        <w:t xml:space="preserve">atual denominação social da EKTT </w:t>
      </w:r>
      <w:r>
        <w:rPr>
          <w:rFonts w:ascii="Trebuchet MS" w:hAnsi="Trebuchet MS" w:cs="Tahoma"/>
          <w:i/>
          <w:iCs/>
        </w:rPr>
        <w:t>3</w:t>
      </w:r>
      <w:r w:rsidR="002960EF" w:rsidRPr="001222B9">
        <w:rPr>
          <w:rFonts w:ascii="Trebuchet MS" w:hAnsi="Trebuchet MS" w:cs="Tahoma"/>
          <w:i/>
          <w:iCs/>
        </w:rPr>
        <w:t xml:space="preserve"> Serviços de Transmissão de Energia Elétrica SPE S.A.</w:t>
      </w:r>
      <w:r w:rsidR="002960EF">
        <w:rPr>
          <w:rFonts w:ascii="Trebuchet MS" w:hAnsi="Trebuchet MS" w:cs="Tahoma"/>
        </w:rPr>
        <w:t>)</w:t>
      </w:r>
      <w:r w:rsidR="002960EF" w:rsidRPr="00F01177">
        <w:rPr>
          <w:rFonts w:ascii="Trebuchet MS" w:hAnsi="Trebuchet MS" w:cs="Trebuchet MS"/>
        </w:rPr>
        <w:t xml:space="preserve">, </w:t>
      </w:r>
      <w:r w:rsidRPr="00282922">
        <w:rPr>
          <w:rFonts w:ascii="Trebuchet MS" w:hAnsi="Trebuchet MS" w:cs="Trebuchet MS"/>
        </w:rPr>
        <w:t>sociedade por ações sem registro de companhia aberta perante a Comissão de Valores Mobiliários (“</w:t>
      </w:r>
      <w:r w:rsidRPr="00282922">
        <w:rPr>
          <w:rFonts w:ascii="Trebuchet MS" w:hAnsi="Trebuchet MS" w:cs="Trebuchet MS"/>
          <w:u w:val="single"/>
        </w:rPr>
        <w:t>CVM</w:t>
      </w:r>
      <w:r w:rsidRPr="00282922">
        <w:rPr>
          <w:rFonts w:ascii="Trebuchet MS" w:hAnsi="Trebuchet MS" w:cs="Trebuchet MS"/>
        </w:rPr>
        <w:t>”), com sede na Cidade de Campinas, Estado de São Paulo, na Rua Ary Antenor de Souza, n.º 321, Sala I, Jardim Nova América, inscrita no Cadastro Nacional da Pessoa Jurídica do Ministério da Economia (“</w:t>
      </w:r>
      <w:r w:rsidRPr="00282922">
        <w:rPr>
          <w:rFonts w:ascii="Trebuchet MS" w:hAnsi="Trebuchet MS" w:cs="Trebuchet MS"/>
          <w:u w:val="single"/>
        </w:rPr>
        <w:t>CNPJ</w:t>
      </w:r>
      <w:r w:rsidRPr="00282922">
        <w:rPr>
          <w:rFonts w:ascii="Trebuchet MS" w:hAnsi="Trebuchet MS" w:cs="Trebuchet MS"/>
        </w:rPr>
        <w:t>”) sob o nº </w:t>
      </w:r>
      <w:r w:rsidRPr="00282922">
        <w:rPr>
          <w:rFonts w:ascii="Trebuchet MS" w:hAnsi="Trebuchet MS" w:cs="Trebuchet MS"/>
          <w:bCs/>
        </w:rPr>
        <w:t>28.438.913/0001-03</w:t>
      </w:r>
      <w:r w:rsidRPr="00282922">
        <w:rPr>
          <w:rFonts w:ascii="Trebuchet MS" w:hAnsi="Trebuchet MS" w:cs="Trebuchet MS"/>
        </w:rPr>
        <w:t xml:space="preserve"> e na Junta Comercial do Estado de São Paulo (“</w:t>
      </w:r>
      <w:r w:rsidRPr="00282922">
        <w:rPr>
          <w:rFonts w:ascii="Trebuchet MS" w:hAnsi="Trebuchet MS" w:cs="Trebuchet MS"/>
          <w:u w:val="single"/>
        </w:rPr>
        <w:t>JUCESP</w:t>
      </w:r>
      <w:r w:rsidRPr="00282922">
        <w:rPr>
          <w:rFonts w:ascii="Trebuchet MS" w:hAnsi="Trebuchet MS" w:cs="Trebuchet MS"/>
        </w:rPr>
        <w:t>”) e sob o NIRE 35300507517</w:t>
      </w:r>
      <w:r w:rsidR="002960EF" w:rsidRPr="00F01177">
        <w:rPr>
          <w:rFonts w:ascii="Trebuchet MS" w:hAnsi="Trebuchet MS" w:cs="Arial"/>
        </w:rPr>
        <w:t>, neste ato representada na forma d</w:t>
      </w:r>
      <w:r w:rsidR="002960EF" w:rsidRPr="009F5828">
        <w:rPr>
          <w:rFonts w:ascii="Trebuchet MS" w:hAnsi="Trebuchet MS" w:cs="Arial"/>
        </w:rPr>
        <w:t>o seu estatuto social (“</w:t>
      </w:r>
      <w:r w:rsidR="002960EF" w:rsidRPr="009F5828">
        <w:rPr>
          <w:rFonts w:ascii="Trebuchet MS" w:hAnsi="Trebuchet MS" w:cs="Arial"/>
          <w:u w:val="single"/>
        </w:rPr>
        <w:t>Emissora</w:t>
      </w:r>
      <w:r w:rsidR="002960EF"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7DE53B7A"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1" w:name="_Hlk523331250"/>
      <w:r w:rsidRPr="007A0A70">
        <w:rPr>
          <w:rFonts w:ascii="Trebuchet MS" w:hAnsi="Trebuchet MS"/>
        </w:rPr>
        <w:t xml:space="preserve">a assembleia geral extraordinária de acionistas da Emissora, realizada em </w:t>
      </w:r>
      <w:r>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F5E5C">
        <w:rPr>
          <w:rFonts w:ascii="Trebuchet MS" w:hAnsi="Trebuchet MS" w:cs="Arial"/>
        </w:rPr>
        <w:t>[●]</w:t>
      </w:r>
      <w:r w:rsidR="007F5E5C"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w:t>
      </w:r>
      <w:r w:rsidR="00CC2015">
        <w:rPr>
          <w:rFonts w:ascii="Trebuchet MS" w:hAnsi="Trebuchet MS"/>
        </w:rPr>
        <w:t xml:space="preserve"> definido na Escritura de Emissão </w:t>
      </w:r>
      <w:r>
        <w:rPr>
          <w:rFonts w:ascii="Trebuchet MS" w:hAnsi="Trebuchet MS"/>
        </w:rPr>
        <w:t>)</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w:t>
      </w:r>
      <w:r w:rsidRPr="00F01177">
        <w:rPr>
          <w:rFonts w:ascii="Trebuchet MS" w:hAnsi="Trebuchet MS" w:cs="Arial"/>
          <w:bCs/>
          <w:i/>
          <w:iCs/>
        </w:rPr>
        <w:lastRenderedPageBreak/>
        <w:t xml:space="preserve">Restritos de Distribuição, da </w:t>
      </w:r>
      <w:proofErr w:type="spellStart"/>
      <w:r w:rsidRPr="00F01177">
        <w:rPr>
          <w:rFonts w:ascii="Trebuchet MS" w:hAnsi="Trebuchet MS" w:cs="Arial"/>
          <w:bCs/>
          <w:i/>
          <w:iCs/>
        </w:rPr>
        <w:t>Neoenergia</w:t>
      </w:r>
      <w:proofErr w:type="spellEnd"/>
      <w:r w:rsidRPr="00F01177">
        <w:rPr>
          <w:rFonts w:ascii="Trebuchet MS" w:hAnsi="Trebuchet MS" w:cs="Arial"/>
          <w:bCs/>
          <w:i/>
          <w:iCs/>
        </w:rPr>
        <w:t xml:space="preserve"> </w:t>
      </w:r>
      <w:r w:rsidR="00282922">
        <w:rPr>
          <w:rFonts w:ascii="Trebuchet MS" w:hAnsi="Trebuchet MS" w:cs="Arial"/>
          <w:bCs/>
          <w:i/>
          <w:iCs/>
        </w:rPr>
        <w:t>Guanabara</w:t>
      </w:r>
      <w:r w:rsidRPr="00F01177">
        <w:rPr>
          <w:rFonts w:ascii="Trebuchet MS" w:hAnsi="Trebuchet MS" w:cs="Arial"/>
          <w:bCs/>
          <w:i/>
          <w:iCs/>
        </w:rPr>
        <w:t xml:space="preserve">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Pr>
          <w:rFonts w:ascii="Trebuchet MS" w:hAnsi="Trebuchet MS" w:cs="Arial"/>
        </w:rPr>
        <w:t>[●]</w:t>
      </w:r>
      <w:r w:rsidRPr="007A0A70">
        <w:rPr>
          <w:rFonts w:ascii="Trebuchet MS" w:hAnsi="Trebuchet MS" w:cs="Arial"/>
        </w:rPr>
        <w:t xml:space="preserve"> de </w:t>
      </w:r>
      <w:r>
        <w:rPr>
          <w:rFonts w:ascii="Trebuchet MS" w:hAnsi="Trebuchet MS" w:cs="Arial"/>
        </w:rPr>
        <w:t>[●]</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1"/>
    </w:p>
    <w:p w14:paraId="53A73AE2" w14:textId="77777777" w:rsidR="00282922" w:rsidRDefault="00282922" w:rsidP="00282922">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1D863A89"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2"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2"/>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726AF831" w:rsidR="002516C2" w:rsidRPr="00812838" w:rsidRDefault="002516C2" w:rsidP="002C5CA5">
      <w:pPr>
        <w:pStyle w:val="Cabealho"/>
        <w:tabs>
          <w:tab w:val="left" w:pos="851"/>
        </w:tabs>
        <w:spacing w:line="300" w:lineRule="exact"/>
        <w:jc w:val="both"/>
        <w:rPr>
          <w:rFonts w:ascii="Trebuchet MS" w:hAnsi="Trebuchet MS"/>
        </w:rPr>
      </w:pPr>
      <w:bookmarkStart w:id="3"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Pr="00812838">
        <w:rPr>
          <w:rFonts w:ascii="Trebuchet MS" w:hAnsi="Trebuchet MS"/>
        </w:rPr>
        <w:t>.</w:t>
      </w:r>
    </w:p>
    <w:bookmarkEnd w:id="3"/>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w:t>
      </w:r>
      <w:r w:rsidRPr="00812838">
        <w:rPr>
          <w:rFonts w:ascii="Trebuchet MS" w:eastAsia="Times New Roman" w:hAnsi="Trebuchet MS"/>
          <w:sz w:val="20"/>
          <w:szCs w:val="20"/>
          <w:lang w:eastAsia="pt-BR"/>
        </w:rPr>
        <w:lastRenderedPageBreak/>
        <w:t xml:space="preserve">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75EB6A7D"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w:t>
      </w:r>
      <w:r w:rsidR="001E16BC">
        <w:rPr>
          <w:rFonts w:ascii="Trebuchet MS" w:eastAsia="Times New Roman" w:hAnsi="Trebuchet MS"/>
          <w:sz w:val="20"/>
          <w:szCs w:val="20"/>
          <w:lang w:eastAsia="pt-BR"/>
        </w:rPr>
        <w:t xml:space="preserve">e de titularidade da Fiduciante </w:t>
      </w:r>
      <w:r w:rsidRPr="00812838">
        <w:rPr>
          <w:rFonts w:ascii="Trebuchet MS" w:eastAsia="Times New Roman" w:hAnsi="Trebuchet MS"/>
          <w:sz w:val="20"/>
          <w:szCs w:val="20"/>
          <w:lang w:eastAsia="pt-BR"/>
        </w:rPr>
        <w:t xml:space="preserve">(correspondentes,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4"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4"/>
    <w:p w14:paraId="6F88F015" w14:textId="77777777" w:rsidR="00F260B2" w:rsidRPr="00812838" w:rsidRDefault="00F260B2" w:rsidP="000A6303">
      <w:pPr>
        <w:pStyle w:val="PargrafodaLista"/>
        <w:spacing w:line="300" w:lineRule="exact"/>
        <w:rPr>
          <w:rFonts w:ascii="Trebuchet MS" w:hAnsi="Trebuchet MS"/>
          <w:sz w:val="20"/>
          <w:szCs w:val="20"/>
        </w:rPr>
      </w:pPr>
    </w:p>
    <w:p w14:paraId="1EE2C981" w14:textId="518ADBEC" w:rsidR="00896D6E" w:rsidRDefault="0035368D"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Para fins de referência, e</w:t>
      </w:r>
      <w:r w:rsidR="0036016B" w:rsidRPr="00812838">
        <w:rPr>
          <w:rFonts w:ascii="Trebuchet MS" w:eastAsia="Times New Roman" w:hAnsi="Trebuchet MS"/>
          <w:sz w:val="20"/>
          <w:szCs w:val="20"/>
          <w:lang w:eastAsia="pt-BR"/>
        </w:rPr>
        <w:t xml:space="preserve">m </w:t>
      </w:r>
      <w:r w:rsidR="00703EC6">
        <w:rPr>
          <w:rFonts w:ascii="Trebuchet MS" w:eastAsia="Times New Roman" w:hAnsi="Trebuchet MS"/>
          <w:sz w:val="20"/>
          <w:szCs w:val="20"/>
          <w:lang w:eastAsia="pt-BR"/>
        </w:rPr>
        <w:t>[●] de [●] de 20[●]</w:t>
      </w:r>
      <w:r w:rsidR="0036016B" w:rsidRPr="00812838">
        <w:rPr>
          <w:rFonts w:ascii="Trebuchet MS" w:hAnsi="Trebuchet MS"/>
          <w:sz w:val="20"/>
          <w:szCs w:val="20"/>
        </w:rPr>
        <w:t>, a</w:t>
      </w:r>
      <w:r w:rsidRPr="00812838">
        <w:rPr>
          <w:rFonts w:ascii="Trebuchet MS" w:eastAsia="Times New Roman" w:hAnsi="Trebuchet MS"/>
          <w:sz w:val="20"/>
          <w:szCs w:val="20"/>
          <w:lang w:eastAsia="pt-BR"/>
        </w:rPr>
        <w:t>s a</w:t>
      </w:r>
      <w:r w:rsidR="007236EA" w:rsidRPr="00812838">
        <w:rPr>
          <w:rFonts w:ascii="Trebuchet MS" w:eastAsia="Times New Roman" w:hAnsi="Trebuchet MS"/>
          <w:sz w:val="20"/>
          <w:szCs w:val="20"/>
          <w:lang w:eastAsia="pt-BR"/>
        </w:rPr>
        <w:t xml:space="preserve">ções </w:t>
      </w:r>
      <w:r w:rsidRPr="00812838">
        <w:rPr>
          <w:rFonts w:ascii="Trebuchet MS" w:eastAsia="Times New Roman" w:hAnsi="Trebuchet MS"/>
          <w:sz w:val="20"/>
          <w:szCs w:val="20"/>
          <w:lang w:eastAsia="pt-BR"/>
        </w:rPr>
        <w:t xml:space="preserve">representativas do capital social da Emissora </w:t>
      </w:r>
      <w:r w:rsidR="007236EA" w:rsidRPr="00812838">
        <w:rPr>
          <w:rFonts w:ascii="Trebuchet MS" w:eastAsia="Times New Roman" w:hAnsi="Trebuchet MS"/>
          <w:sz w:val="20"/>
          <w:szCs w:val="20"/>
          <w:lang w:eastAsia="pt-BR"/>
        </w:rPr>
        <w:t>possu</w:t>
      </w:r>
      <w:r w:rsidR="0036016B" w:rsidRPr="00812838">
        <w:rPr>
          <w:rFonts w:ascii="Trebuchet MS" w:eastAsia="Times New Roman" w:hAnsi="Trebuchet MS"/>
          <w:sz w:val="20"/>
          <w:szCs w:val="20"/>
          <w:lang w:eastAsia="pt-BR"/>
        </w:rPr>
        <w:t>íam</w:t>
      </w:r>
      <w:r w:rsidR="007236EA" w:rsidRPr="00812838">
        <w:rPr>
          <w:rFonts w:ascii="Trebuchet MS" w:eastAsia="Times New Roman" w:hAnsi="Trebuchet MS"/>
          <w:sz w:val="20"/>
          <w:szCs w:val="20"/>
          <w:lang w:eastAsia="pt-BR"/>
        </w:rPr>
        <w:t xml:space="preserve">, de acordo com </w:t>
      </w:r>
      <w:r w:rsidR="00703EC6">
        <w:rPr>
          <w:rFonts w:ascii="Trebuchet MS" w:eastAsia="Times New Roman" w:hAnsi="Trebuchet MS"/>
          <w:sz w:val="20"/>
          <w:szCs w:val="20"/>
          <w:lang w:eastAsia="pt-BR"/>
        </w:rPr>
        <w:t>[Laudo]</w:t>
      </w:r>
      <w:r w:rsidR="0036016B" w:rsidRPr="00812838">
        <w:rPr>
          <w:rFonts w:ascii="Trebuchet MS" w:eastAsia="Times New Roman" w:hAnsi="Trebuchet MS"/>
          <w:sz w:val="20"/>
          <w:szCs w:val="20"/>
          <w:lang w:eastAsia="pt-BR"/>
        </w:rPr>
        <w:t>,</w:t>
      </w:r>
      <w:r w:rsidR="007236EA" w:rsidRPr="00812838">
        <w:rPr>
          <w:rFonts w:ascii="Trebuchet MS" w:eastAsia="Times New Roman" w:hAnsi="Trebuchet MS"/>
          <w:sz w:val="20"/>
          <w:szCs w:val="20"/>
          <w:lang w:eastAsia="pt-BR"/>
        </w:rPr>
        <w:t xml:space="preserve"> valor patrimonial equivalente R$</w:t>
      </w:r>
      <w:r w:rsidR="00703EC6">
        <w:rPr>
          <w:rFonts w:ascii="Trebuchet MS" w:eastAsia="Times New Roman" w:hAnsi="Trebuchet MS"/>
          <w:sz w:val="20"/>
          <w:szCs w:val="20"/>
          <w:lang w:eastAsia="pt-BR"/>
        </w:rPr>
        <w:t xml:space="preserve">[●] ([●]) </w:t>
      </w:r>
      <w:r w:rsidR="001A27EE" w:rsidRPr="00812838">
        <w:rPr>
          <w:rFonts w:ascii="Trebuchet MS" w:eastAsia="Times New Roman" w:hAnsi="Trebuchet MS"/>
          <w:sz w:val="20"/>
          <w:szCs w:val="20"/>
          <w:lang w:eastAsia="pt-BR"/>
        </w:rPr>
        <w:t>por ação</w:t>
      </w:r>
      <w:r w:rsidR="007236EA" w:rsidRPr="00812838">
        <w:rPr>
          <w:rFonts w:ascii="Trebuchet MS" w:eastAsia="Times New Roman" w:hAnsi="Trebuchet MS"/>
          <w:sz w:val="20"/>
          <w:szCs w:val="20"/>
          <w:lang w:eastAsia="pt-BR"/>
        </w:rPr>
        <w:t>.</w:t>
      </w:r>
    </w:p>
    <w:p w14:paraId="5723D52F" w14:textId="77777777" w:rsidR="00282922" w:rsidRPr="00812838" w:rsidRDefault="00282922" w:rsidP="00282922">
      <w:pPr>
        <w:tabs>
          <w:tab w:val="left" w:pos="851"/>
        </w:tabs>
        <w:spacing w:line="300" w:lineRule="exact"/>
        <w:jc w:val="both"/>
        <w:outlineLvl w:val="0"/>
        <w:rPr>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0258F1CB"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5" w:name="_Ref505093755"/>
      <w:bookmarkStart w:id="6"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D9429C">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7499AE97"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acima, em até 5 (cinco) Dias Úteis contados da assinatura deste Contrato e de seus eventuais aditamentos, conforme aplicável</w:t>
      </w:r>
      <w:bookmarkStart w:id="7" w:name="_Hlk30098376"/>
      <w:bookmarkEnd w:id="5"/>
      <w:bookmarkEnd w:id="6"/>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7"/>
      <w:r w:rsidR="00DD093D" w:rsidRPr="00812838">
        <w:rPr>
          <w:rFonts w:ascii="Trebuchet MS" w:hAnsi="Trebuchet MS"/>
          <w:sz w:val="20"/>
          <w:szCs w:val="20"/>
        </w:rPr>
        <w:t xml:space="preserve">. </w:t>
      </w:r>
      <w:bookmarkStart w:id="8"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8"/>
      <w:r w:rsidR="00DD093D" w:rsidRPr="00812838">
        <w:rPr>
          <w:rFonts w:ascii="Trebuchet MS" w:hAnsi="Trebuchet MS"/>
          <w:sz w:val="20"/>
          <w:szCs w:val="20"/>
        </w:rPr>
        <w:t>, com a seguinte anotação:</w:t>
      </w:r>
      <w:r w:rsidR="00A502CB">
        <w:rPr>
          <w:rFonts w:ascii="Trebuchet MS" w:hAnsi="Trebuchet MS"/>
          <w:sz w:val="20"/>
          <w:szCs w:val="20"/>
        </w:rPr>
        <w:t xml:space="preserve"> </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5F39DCB0"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proofErr w:type="spellStart"/>
      <w:r w:rsidR="00C337C9" w:rsidRPr="00C337C9">
        <w:rPr>
          <w:rFonts w:ascii="Trebuchet MS" w:eastAsia="SimSun" w:hAnsi="Trebuchet MS"/>
          <w:b w:val="0"/>
          <w:sz w:val="20"/>
          <w:u w:val="none"/>
        </w:rPr>
        <w:t>Neoenergia</w:t>
      </w:r>
      <w:proofErr w:type="spellEnd"/>
      <w:r w:rsidR="00C337C9" w:rsidRPr="00C337C9">
        <w:rPr>
          <w:rFonts w:ascii="Trebuchet MS" w:eastAsia="SimSun" w:hAnsi="Trebuchet MS"/>
          <w:b w:val="0"/>
          <w:sz w:val="20"/>
          <w:u w:val="none"/>
        </w:rPr>
        <w:t xml:space="preserve"> </w:t>
      </w:r>
      <w:r w:rsidR="00282922">
        <w:rPr>
          <w:rFonts w:ascii="Trebuchet MS" w:eastAsia="SimSun" w:hAnsi="Trebuchet MS"/>
          <w:b w:val="0"/>
          <w:sz w:val="20"/>
          <w:u w:val="none"/>
        </w:rPr>
        <w:t>Guanabara</w:t>
      </w:r>
      <w:r w:rsidR="00C337C9" w:rsidRPr="00C337C9">
        <w:rPr>
          <w:rFonts w:ascii="Trebuchet MS" w:eastAsia="SimSun" w:hAnsi="Trebuchet MS"/>
          <w:b w:val="0"/>
          <w:sz w:val="20"/>
          <w:u w:val="none"/>
        </w:rPr>
        <w:t xml:space="preserve">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proofErr w:type="spellStart"/>
      <w:r w:rsidR="00C337C9">
        <w:rPr>
          <w:rFonts w:ascii="Trebuchet MS" w:eastAsia="SimSun" w:hAnsi="Trebuchet MS"/>
          <w:b w:val="0"/>
          <w:sz w:val="20"/>
          <w:u w:val="none"/>
        </w:rPr>
        <w:t>Neoenergia</w:t>
      </w:r>
      <w:proofErr w:type="spellEnd"/>
      <w:r w:rsidR="00C337C9">
        <w:rPr>
          <w:rFonts w:ascii="Trebuchet MS" w:eastAsia="SimSun" w:hAnsi="Trebuchet MS"/>
          <w:b w:val="0"/>
          <w:sz w:val="20"/>
          <w:u w:val="none"/>
        </w:rPr>
        <w:t xml:space="preserve">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Pr="00812838" w:rsidRDefault="00AB270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140125D0"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20437C" w:rsidRPr="0020437C">
        <w:rPr>
          <w:rFonts w:eastAsia="SimSun"/>
          <w:szCs w:val="22"/>
        </w:rPr>
        <w:t xml:space="preserve"> </w:t>
      </w:r>
      <w:r w:rsidR="0020437C" w:rsidRPr="001D6046">
        <w:rPr>
          <w:rFonts w:ascii="Trebuchet MS" w:hAnsi="Trebuchet MS"/>
          <w:sz w:val="20"/>
          <w:szCs w:val="20"/>
        </w:rPr>
        <w:t xml:space="preserve">e/ou no caso de vencimento final </w:t>
      </w:r>
      <w:r w:rsidR="00581332" w:rsidRPr="00812838">
        <w:rPr>
          <w:rFonts w:ascii="Trebuchet MS" w:hAnsi="Trebuchet MS"/>
          <w:sz w:val="20"/>
          <w:szCs w:val="20"/>
          <w:lang w:eastAsia="ar-SA"/>
        </w:rPr>
        <w:t>sem que as Obrigações Garantidas tenham sido efetivamente quitadas</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6EB57A31" w:rsidR="00F6775B" w:rsidRPr="00812838" w:rsidRDefault="00EC5363" w:rsidP="002C5CA5">
      <w:pPr>
        <w:numPr>
          <w:ilvl w:val="1"/>
          <w:numId w:val="2"/>
        </w:numPr>
        <w:tabs>
          <w:tab w:val="left" w:pos="851"/>
        </w:tabs>
        <w:spacing w:line="300" w:lineRule="exact"/>
        <w:ind w:left="0" w:firstLine="0"/>
        <w:jc w:val="both"/>
        <w:outlineLvl w:val="0"/>
        <w:rPr>
          <w:rFonts w:ascii="Trebuchet MS" w:hAnsi="Trebuchet MS"/>
          <w:sz w:val="20"/>
          <w:szCs w:val="20"/>
        </w:rPr>
      </w:pPr>
      <w:r>
        <w:rPr>
          <w:rFonts w:ascii="Trebuchet MS" w:hAnsi="Trebuchet MS"/>
          <w:sz w:val="20"/>
          <w:szCs w:val="20"/>
        </w:rPr>
        <w:t>[</w:t>
      </w:r>
      <w:r w:rsidR="00F6775B" w:rsidRPr="00F6775B">
        <w:rPr>
          <w:rFonts w:ascii="Trebuchet MS" w:hAnsi="Trebuchet MS"/>
          <w:sz w:val="20"/>
          <w:szCs w:val="20"/>
        </w:rPr>
        <w:t xml:space="preserve">Nos termos da Escritura de Emissão, a </w:t>
      </w:r>
      <w:r w:rsidR="00F6775B">
        <w:rPr>
          <w:rFonts w:ascii="Trebuchet MS" w:hAnsi="Trebuchet MS"/>
          <w:sz w:val="20"/>
          <w:szCs w:val="20"/>
        </w:rPr>
        <w:t>Alienação</w:t>
      </w:r>
      <w:r w:rsidR="00F6775B"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9"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9"/>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69488F" w:rsidRPr="0069488F">
        <w:rPr>
          <w:rFonts w:ascii="Trebuchet MS" w:hAnsi="Trebuchet MS"/>
          <w:sz w:val="20"/>
          <w:szCs w:val="20"/>
        </w:rPr>
        <w:t xml:space="preserve">; 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haja celebração de um contrato de compartilhamento de garantias entre os credores</w:t>
      </w:r>
      <w:r w:rsidR="00F6775B" w:rsidRPr="00F6775B">
        <w:rPr>
          <w:rFonts w:ascii="Trebuchet MS" w:hAnsi="Trebuchet MS"/>
          <w:sz w:val="20"/>
          <w:szCs w:val="20"/>
        </w:rPr>
        <w:t>.</w:t>
      </w:r>
      <w:r>
        <w:rPr>
          <w:rFonts w:ascii="Trebuchet MS" w:hAnsi="Trebuchet MS"/>
          <w:sz w:val="20"/>
          <w:szCs w:val="20"/>
        </w:rPr>
        <w:t xml:space="preserve">] </w:t>
      </w:r>
      <w:r w:rsidRPr="001D6046">
        <w:rPr>
          <w:rFonts w:ascii="Trebuchet MS" w:hAnsi="Trebuchet MS"/>
          <w:sz w:val="20"/>
          <w:szCs w:val="20"/>
          <w:highlight w:val="yellow"/>
        </w:rPr>
        <w:t>[</w:t>
      </w:r>
      <w:r w:rsidR="00F92175" w:rsidRPr="001D6046">
        <w:rPr>
          <w:rFonts w:ascii="Trebuchet MS" w:hAnsi="Trebuchet MS"/>
          <w:i/>
          <w:iCs/>
          <w:sz w:val="20"/>
          <w:szCs w:val="20"/>
          <w:highlight w:val="yellow"/>
        </w:rPr>
        <w:t>Nota VA: Cláusula sob discussão</w:t>
      </w:r>
      <w:r w:rsidRPr="001D6046">
        <w:rPr>
          <w:rFonts w:ascii="Trebuchet MS" w:hAnsi="Trebuchet MS"/>
          <w:sz w:val="20"/>
          <w:szCs w:val="20"/>
          <w:highlight w:val="yellow"/>
        </w:rPr>
        <w:t>]</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10"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10"/>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00DAEC9C" w:rsidR="00E141AD" w:rsidRPr="001D6046" w:rsidRDefault="00BB19F9"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w:t>
      </w:r>
      <w:r w:rsidR="00E141AD" w:rsidRPr="001D6046">
        <w:rPr>
          <w:rFonts w:ascii="Trebuchet MS" w:hAnsi="Trebuchet MS"/>
          <w:sz w:val="20"/>
          <w:szCs w:val="20"/>
        </w:rPr>
        <w:t xml:space="preserve">Em caso de um Evento de Excussão, a </w:t>
      </w:r>
      <w:r w:rsidR="00953B3B" w:rsidRPr="001D6046">
        <w:rPr>
          <w:rFonts w:ascii="Trebuchet MS" w:hAnsi="Trebuchet MS"/>
          <w:sz w:val="20"/>
          <w:szCs w:val="20"/>
        </w:rPr>
        <w:t>Fiduciante</w:t>
      </w:r>
      <w:r w:rsidR="00E141AD" w:rsidRPr="001D6046">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sidRPr="001D6046">
        <w:rPr>
          <w:rFonts w:ascii="Trebuchet MS" w:hAnsi="Trebuchet MS"/>
          <w:sz w:val="20"/>
          <w:szCs w:val="20"/>
        </w:rPr>
        <w:t>dos Rendimentos das Ações</w:t>
      </w:r>
      <w:r w:rsidR="00E141AD" w:rsidRPr="001D6046">
        <w:rPr>
          <w:rFonts w:ascii="Trebuchet MS" w:hAnsi="Trebuchet MS"/>
          <w:sz w:val="20"/>
          <w:szCs w:val="20"/>
        </w:rPr>
        <w:t>.</w:t>
      </w:r>
      <w:r w:rsidR="00C12BF0" w:rsidRPr="001D6046">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sidRPr="001D6046">
        <w:rPr>
          <w:rFonts w:ascii="Trebuchet MS" w:hAnsi="Trebuchet MS"/>
          <w:sz w:val="20"/>
          <w:szCs w:val="20"/>
        </w:rPr>
        <w:t xml:space="preserve"> e neste Contrato</w:t>
      </w:r>
      <w:r w:rsidR="00C12BF0" w:rsidRPr="001D6046">
        <w:rPr>
          <w:rFonts w:ascii="Trebuchet MS" w:hAnsi="Trebuchet MS"/>
          <w:sz w:val="20"/>
          <w:szCs w:val="20"/>
        </w:rPr>
        <w:t>.</w:t>
      </w:r>
      <w:r>
        <w:rPr>
          <w:rFonts w:ascii="Trebuchet MS" w:hAnsi="Trebuchet MS"/>
          <w:sz w:val="20"/>
          <w:szCs w:val="20"/>
        </w:rPr>
        <w:t>]</w:t>
      </w: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15A97DC7" w:rsidR="0091479A"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3B9CB5C" w14:textId="77777777" w:rsidR="00DA0B1E" w:rsidRDefault="00DA0B1E" w:rsidP="001D6046">
      <w:pPr>
        <w:tabs>
          <w:tab w:val="left" w:pos="851"/>
        </w:tabs>
        <w:snapToGrid w:val="0"/>
        <w:spacing w:line="300" w:lineRule="exact"/>
        <w:jc w:val="both"/>
        <w:outlineLvl w:val="0"/>
        <w:rPr>
          <w:rFonts w:ascii="Trebuchet MS" w:hAnsi="Trebuchet MS"/>
          <w:sz w:val="20"/>
          <w:szCs w:val="20"/>
        </w:rPr>
      </w:pPr>
    </w:p>
    <w:p w14:paraId="5CA84EA1" w14:textId="027C9513" w:rsidR="00FF5585" w:rsidRPr="00DA0B1E" w:rsidRDefault="00DA0B1E" w:rsidP="00DA0B1E">
      <w:pPr>
        <w:tabs>
          <w:tab w:val="left" w:pos="851"/>
        </w:tabs>
        <w:spacing w:line="300" w:lineRule="exact"/>
        <w:ind w:right="191"/>
        <w:jc w:val="both"/>
        <w:rPr>
          <w:rFonts w:ascii="Trebuchet MS" w:hAnsi="Trebuchet MS"/>
          <w:sz w:val="20"/>
          <w:szCs w:val="20"/>
        </w:rPr>
      </w:pPr>
      <w:r w:rsidRPr="00DA0B1E">
        <w:rPr>
          <w:rFonts w:ascii="Trebuchet MS" w:hAnsi="Trebuchet MS"/>
          <w:sz w:val="20"/>
          <w:szCs w:val="20"/>
        </w:rPr>
        <w:t xml:space="preserve">A </w:t>
      </w:r>
      <w:r w:rsidRPr="009C7DE4">
        <w:rPr>
          <w:rFonts w:ascii="Trebuchet MS" w:hAnsi="Trebuchet MS"/>
          <w:sz w:val="20"/>
          <w:szCs w:val="20"/>
        </w:rPr>
        <w:t xml:space="preserve">Fiduciante </w:t>
      </w:r>
      <w:proofErr w:type="spellStart"/>
      <w:r w:rsidRPr="009C7DE4">
        <w:rPr>
          <w:rFonts w:ascii="Trebuchet MS" w:hAnsi="Trebuchet MS"/>
          <w:sz w:val="20"/>
          <w:szCs w:val="20"/>
        </w:rPr>
        <w:t>renuncia</w:t>
      </w:r>
      <w:proofErr w:type="spellEnd"/>
      <w:r w:rsidRPr="009C7DE4">
        <w:rPr>
          <w:rFonts w:ascii="Trebuchet MS" w:hAnsi="Trebuchet MS"/>
          <w:sz w:val="20"/>
          <w:szCs w:val="20"/>
        </w:rPr>
        <w:t>, neste ato, em favor do A</w:t>
      </w:r>
      <w:r w:rsidRPr="001F21C5">
        <w:rPr>
          <w:rFonts w:ascii="Trebuchet MS" w:hAnsi="Trebuchet MS"/>
          <w:sz w:val="20"/>
          <w:szCs w:val="20"/>
        </w:rPr>
        <w:t>gente Fiduciário, a qualquer privil</w:t>
      </w:r>
      <w:r w:rsidR="001C3077">
        <w:rPr>
          <w:rFonts w:ascii="Trebuchet MS" w:hAnsi="Trebuchet MS"/>
          <w:sz w:val="20"/>
          <w:szCs w:val="20"/>
        </w:rPr>
        <w:t>é</w:t>
      </w:r>
      <w:r w:rsidRPr="001F21C5">
        <w:rPr>
          <w:rFonts w:ascii="Trebuchet MS" w:hAnsi="Trebuchet MS"/>
          <w:sz w:val="20"/>
          <w:szCs w:val="20"/>
        </w:rPr>
        <w:t>gio legal que possa afetar a livre e integral exequibilidade ou exerc</w:t>
      </w:r>
      <w:r w:rsidRPr="00C17D15">
        <w:rPr>
          <w:rFonts w:ascii="Trebuchet MS" w:hAnsi="Trebuchet MS"/>
          <w:sz w:val="20"/>
          <w:szCs w:val="20"/>
        </w:rPr>
        <w:t>ício de quaisquer direitos do Agente Fiduciário nos termos deste Contrato</w:t>
      </w:r>
      <w:r>
        <w:rPr>
          <w:rFonts w:ascii="Trebuchet MS" w:hAnsi="Trebuchet MS"/>
          <w:sz w:val="20"/>
          <w:szCs w:val="20"/>
        </w:rPr>
        <w:t>.</w:t>
      </w:r>
    </w:p>
    <w:p w14:paraId="3FDD6D40" w14:textId="3B64EC46"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00CA79CC">
        <w:rPr>
          <w:rFonts w:ascii="Trebuchet MS" w:hAnsi="Trebuchet MS"/>
          <w:sz w:val="20"/>
          <w:szCs w:val="20"/>
        </w:rPr>
        <w:t xml:space="preserve"> </w:t>
      </w:r>
      <w:r w:rsidR="00F92175">
        <w:rPr>
          <w:rFonts w:ascii="Trebuchet MS" w:hAnsi="Trebuchet MS"/>
          <w:sz w:val="20"/>
          <w:szCs w:val="20"/>
        </w:rPr>
        <w:t>e</w:t>
      </w:r>
      <w:r w:rsidR="00CA79CC" w:rsidRPr="00D635D7">
        <w:rPr>
          <w:rFonts w:ascii="Trebuchet MS" w:hAnsi="Trebuchet MS"/>
          <w:sz w:val="20"/>
          <w:szCs w:val="20"/>
        </w:rPr>
        <w:t xml:space="preserve">/ou no caso de vencimento final </w:t>
      </w:r>
      <w:r w:rsidR="00CA79CC" w:rsidRPr="00812838">
        <w:rPr>
          <w:rFonts w:ascii="Trebuchet MS" w:hAnsi="Trebuchet MS"/>
          <w:sz w:val="20"/>
          <w:szCs w:val="20"/>
          <w:lang w:eastAsia="ar-SA"/>
        </w:rPr>
        <w:t>sem que as Obrigações Garantidas tenham sido efetivamente quitadas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1DC96017"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w:t>
      </w:r>
      <w:proofErr w:type="spellStart"/>
      <w:r w:rsidRPr="00C337C9">
        <w:rPr>
          <w:rFonts w:ascii="Trebuchet MS" w:hAnsi="Trebuchet MS"/>
          <w:b/>
          <w:bCs/>
          <w:sz w:val="20"/>
          <w:szCs w:val="20"/>
        </w:rPr>
        <w:t>iii</w:t>
      </w:r>
      <w:proofErr w:type="spellEnd"/>
      <w:r w:rsidRPr="00C337C9">
        <w:rPr>
          <w:rFonts w:ascii="Trebuchet MS" w:hAnsi="Trebuchet MS"/>
          <w:b/>
          <w:bCs/>
          <w:sz w:val="20"/>
          <w:szCs w:val="20"/>
        </w:rPr>
        <w:t>)</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pagamento do Valor Nominal Unitário ou saldo do Valor Nominal Unitário à época do pagamento.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7CDA1B19" w:rsidR="00DC0ED9" w:rsidRDefault="00821011" w:rsidP="001D6046">
      <w:pPr>
        <w:pStyle w:val="PargrafodaLista"/>
        <w:numPr>
          <w:ilvl w:val="2"/>
          <w:numId w:val="3"/>
        </w:numPr>
        <w:tabs>
          <w:tab w:val="left" w:pos="851"/>
        </w:tabs>
        <w:spacing w:line="300" w:lineRule="exact"/>
        <w:ind w:left="0" w:right="191" w:firstLine="0"/>
        <w:jc w:val="both"/>
        <w:rPr>
          <w:rFonts w:ascii="Trebuchet MS" w:hAnsi="Trebuchet MS"/>
          <w:sz w:val="20"/>
          <w:szCs w:val="20"/>
        </w:rPr>
      </w:pPr>
      <w:r w:rsidRPr="001D6046">
        <w:rPr>
          <w:rFonts w:ascii="Trebuchet MS" w:hAnsi="Trebuchet MS"/>
          <w:sz w:val="20"/>
          <w:szCs w:val="20"/>
        </w:rPr>
        <w:t xml:space="preserve">Sem prejuízo do disposto nesta Cláusula </w:t>
      </w:r>
      <w:r w:rsidR="00A547D5" w:rsidRPr="001D6046">
        <w:rPr>
          <w:rFonts w:ascii="Trebuchet MS" w:hAnsi="Trebuchet MS"/>
          <w:sz w:val="20"/>
          <w:szCs w:val="20"/>
        </w:rPr>
        <w:t>2</w:t>
      </w:r>
      <w:r w:rsidRPr="001D6046">
        <w:rPr>
          <w:rFonts w:ascii="Trebuchet MS" w:hAnsi="Trebuchet MS"/>
          <w:sz w:val="20"/>
          <w:szCs w:val="20"/>
        </w:rPr>
        <w:t xml:space="preserve">ª, em complemento aos poderes outorgados na Cláusula </w:t>
      </w:r>
      <w:r w:rsidR="00A547D5" w:rsidRPr="001D6046">
        <w:rPr>
          <w:rFonts w:ascii="Trebuchet MS" w:hAnsi="Trebuchet MS"/>
          <w:sz w:val="20"/>
          <w:szCs w:val="20"/>
        </w:rPr>
        <w:t>2</w:t>
      </w:r>
      <w:r w:rsidRPr="001D6046">
        <w:rPr>
          <w:rFonts w:ascii="Trebuchet MS" w:hAnsi="Trebuchet MS"/>
          <w:sz w:val="20"/>
          <w:szCs w:val="20"/>
        </w:rPr>
        <w:t>.</w:t>
      </w:r>
      <w:r w:rsidR="00C12BF0" w:rsidRPr="001D6046">
        <w:rPr>
          <w:rFonts w:ascii="Trebuchet MS" w:hAnsi="Trebuchet MS"/>
          <w:sz w:val="20"/>
          <w:szCs w:val="20"/>
        </w:rPr>
        <w:t xml:space="preserve">6 </w:t>
      </w:r>
      <w:r w:rsidRPr="001D6046">
        <w:rPr>
          <w:rFonts w:ascii="Trebuchet MS" w:hAnsi="Trebuchet MS"/>
          <w:sz w:val="20"/>
          <w:szCs w:val="20"/>
        </w:rPr>
        <w:t xml:space="preserve">acima, </w:t>
      </w:r>
      <w:r w:rsidR="00C337C9" w:rsidRPr="001D6046">
        <w:rPr>
          <w:rFonts w:ascii="Trebuchet MS" w:hAnsi="Trebuchet MS"/>
          <w:sz w:val="20"/>
          <w:szCs w:val="20"/>
        </w:rPr>
        <w:t>a Fiduciante</w:t>
      </w:r>
      <w:r w:rsidRPr="001D6046">
        <w:rPr>
          <w:rFonts w:ascii="Trebuchet MS" w:hAnsi="Trebuchet MS"/>
          <w:sz w:val="20"/>
          <w:szCs w:val="20"/>
        </w:rPr>
        <w:t xml:space="preserve"> outorga, nesta data, o instrumento particular de procuração em favor </w:t>
      </w:r>
      <w:r w:rsidR="005D2381" w:rsidRPr="001D6046">
        <w:rPr>
          <w:rFonts w:ascii="Trebuchet MS" w:hAnsi="Trebuchet MS"/>
          <w:sz w:val="20"/>
          <w:szCs w:val="20"/>
        </w:rPr>
        <w:t>do</w:t>
      </w:r>
      <w:r w:rsidR="00282077" w:rsidRPr="001D6046">
        <w:rPr>
          <w:rFonts w:ascii="Trebuchet MS" w:hAnsi="Trebuchet MS"/>
          <w:sz w:val="20"/>
          <w:szCs w:val="20"/>
        </w:rPr>
        <w:t xml:space="preserve"> Agente Fiduciário</w:t>
      </w:r>
      <w:r w:rsidR="003322A0" w:rsidRPr="001D6046">
        <w:rPr>
          <w:rFonts w:ascii="Trebuchet MS" w:hAnsi="Trebuchet MS"/>
          <w:sz w:val="20"/>
          <w:szCs w:val="20"/>
        </w:rPr>
        <w:t>,</w:t>
      </w:r>
      <w:r w:rsidRPr="001D6046">
        <w:rPr>
          <w:rFonts w:ascii="Trebuchet MS" w:hAnsi="Trebuchet MS"/>
          <w:sz w:val="20"/>
          <w:szCs w:val="20"/>
        </w:rPr>
        <w:t xml:space="preserve"> nos termos do </w:t>
      </w:r>
      <w:r w:rsidRPr="001D6046">
        <w:rPr>
          <w:rFonts w:ascii="Trebuchet MS" w:hAnsi="Trebuchet MS"/>
          <w:sz w:val="20"/>
          <w:szCs w:val="20"/>
          <w:u w:val="single"/>
        </w:rPr>
        <w:t xml:space="preserve">Anexo </w:t>
      </w:r>
      <w:r w:rsidR="00953B3B" w:rsidRPr="001D6046">
        <w:rPr>
          <w:rFonts w:ascii="Trebuchet MS" w:hAnsi="Trebuchet MS"/>
          <w:sz w:val="20"/>
          <w:szCs w:val="20"/>
          <w:u w:val="single"/>
        </w:rPr>
        <w:t>I</w:t>
      </w:r>
      <w:r w:rsidRPr="001D6046">
        <w:rPr>
          <w:rFonts w:ascii="Trebuchet MS" w:hAnsi="Trebuchet MS"/>
          <w:sz w:val="20"/>
          <w:szCs w:val="20"/>
          <w:u w:val="single"/>
        </w:rPr>
        <w:t>II</w:t>
      </w:r>
      <w:r w:rsidRPr="001D6046">
        <w:rPr>
          <w:rFonts w:ascii="Trebuchet MS" w:hAnsi="Trebuchet MS"/>
          <w:sz w:val="20"/>
          <w:szCs w:val="20"/>
        </w:rPr>
        <w:t xml:space="preserve"> ao presente Contrato</w:t>
      </w:r>
      <w:r w:rsidR="000A2D1F" w:rsidRPr="001D6046">
        <w:rPr>
          <w:rFonts w:ascii="Trebuchet MS" w:hAnsi="Trebuchet MS"/>
          <w:sz w:val="20"/>
          <w:szCs w:val="20"/>
        </w:rPr>
        <w:t>, que é instrumento irrevogável, irretratável, válido e efetivo, conforme previsto no artigo 684 e seguintes do Código Civil</w:t>
      </w:r>
      <w:r w:rsidRPr="001D6046">
        <w:rPr>
          <w:rFonts w:ascii="Trebuchet MS" w:hAnsi="Trebuchet MS"/>
          <w:sz w:val="20"/>
          <w:szCs w:val="20"/>
        </w:rPr>
        <w:t xml:space="preserve">. </w:t>
      </w:r>
    </w:p>
    <w:p w14:paraId="155C5F2B" w14:textId="77777777" w:rsidR="005B6ADD" w:rsidRPr="001D6046" w:rsidRDefault="005B6ADD" w:rsidP="001D6046">
      <w:pPr>
        <w:pStyle w:val="PargrafodaLista"/>
        <w:tabs>
          <w:tab w:val="left" w:pos="851"/>
        </w:tabs>
        <w:spacing w:line="300" w:lineRule="exact"/>
        <w:ind w:left="0" w:right="191"/>
        <w:jc w:val="both"/>
        <w:rPr>
          <w:rFonts w:ascii="Trebuchet MS" w:hAnsi="Trebuchet MS"/>
          <w:sz w:val="20"/>
          <w:szCs w:val="20"/>
        </w:rPr>
      </w:pPr>
    </w:p>
    <w:p w14:paraId="1C027377" w14:textId="775D48A5" w:rsidR="005B6ADD" w:rsidRDefault="005B6ADD" w:rsidP="001D6046">
      <w:pPr>
        <w:pStyle w:val="PargrafodaLista"/>
        <w:numPr>
          <w:ilvl w:val="3"/>
          <w:numId w:val="3"/>
        </w:numPr>
        <w:tabs>
          <w:tab w:val="left" w:pos="851"/>
        </w:tabs>
        <w:spacing w:line="300" w:lineRule="exact"/>
        <w:ind w:left="0" w:right="191" w:firstLine="0"/>
        <w:jc w:val="both"/>
        <w:rPr>
          <w:rFonts w:ascii="Trebuchet MS" w:hAnsi="Trebuchet MS"/>
          <w:sz w:val="20"/>
          <w:szCs w:val="20"/>
        </w:rPr>
      </w:pPr>
      <w:r>
        <w:rPr>
          <w:rFonts w:ascii="Trebuchet MS" w:hAnsi="Trebuchet MS"/>
          <w:sz w:val="20"/>
          <w:szCs w:val="20"/>
        </w:rPr>
        <w:t>A procuração</w:t>
      </w:r>
      <w:r w:rsidRPr="005B6ADD">
        <w:rPr>
          <w:rFonts w:ascii="Trebuchet MS" w:hAnsi="Trebuchet MS"/>
          <w:sz w:val="20"/>
          <w:szCs w:val="20"/>
        </w:rPr>
        <w:t xml:space="preserve"> </w:t>
      </w:r>
      <w:r>
        <w:rPr>
          <w:rFonts w:ascii="Trebuchet MS" w:hAnsi="Trebuchet MS"/>
          <w:sz w:val="20"/>
          <w:szCs w:val="20"/>
        </w:rPr>
        <w:t>menciona acima poderá ser substabelecida</w:t>
      </w:r>
      <w:r w:rsidRPr="005B6ADD">
        <w:rPr>
          <w:rFonts w:ascii="Trebuchet MS" w:hAnsi="Trebuchet MS"/>
          <w:sz w:val="20"/>
          <w:szCs w:val="20"/>
        </w:rPr>
        <w:t xml:space="preserve"> pelo Agente Fiduciário, no todo ou em parte, com ou sem reserva, fato esse que deve ser notificado à </w:t>
      </w:r>
      <w:r>
        <w:rPr>
          <w:rFonts w:ascii="Trebuchet MS" w:hAnsi="Trebuchet MS"/>
          <w:sz w:val="20"/>
          <w:szCs w:val="20"/>
        </w:rPr>
        <w:t>Fiduciante</w:t>
      </w:r>
      <w:r w:rsidRPr="005B6ADD">
        <w:rPr>
          <w:rFonts w:ascii="Trebuchet MS" w:hAnsi="Trebuchet MS"/>
          <w:sz w:val="20"/>
          <w:szCs w:val="20"/>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r>
        <w:rPr>
          <w:rFonts w:ascii="Trebuchet MS" w:hAnsi="Trebuchet MS"/>
          <w:sz w:val="20"/>
          <w:szCs w:val="20"/>
        </w:rPr>
        <w:t>.</w:t>
      </w:r>
    </w:p>
    <w:p w14:paraId="50B8E777" w14:textId="77777777" w:rsidR="005B6ADD" w:rsidRDefault="005B6ADD" w:rsidP="001D6046">
      <w:pPr>
        <w:pStyle w:val="PargrafodaLista"/>
        <w:tabs>
          <w:tab w:val="left" w:pos="851"/>
        </w:tabs>
        <w:spacing w:line="300" w:lineRule="exact"/>
        <w:ind w:left="0" w:right="191"/>
        <w:jc w:val="both"/>
        <w:rPr>
          <w:rFonts w:ascii="Trebuchet MS" w:hAnsi="Trebuchet MS"/>
          <w:sz w:val="20"/>
          <w:szCs w:val="20"/>
        </w:rPr>
      </w:pPr>
    </w:p>
    <w:p w14:paraId="104F00ED" w14:textId="7C3185C3" w:rsidR="005B6ADD" w:rsidRDefault="005B6ADD" w:rsidP="001D6046">
      <w:pPr>
        <w:pStyle w:val="PargrafodaLista"/>
        <w:numPr>
          <w:ilvl w:val="3"/>
          <w:numId w:val="3"/>
        </w:numPr>
        <w:tabs>
          <w:tab w:val="left" w:pos="851"/>
        </w:tabs>
        <w:spacing w:line="300" w:lineRule="exact"/>
        <w:ind w:left="0" w:right="191" w:firstLine="0"/>
        <w:jc w:val="both"/>
        <w:rPr>
          <w:rFonts w:ascii="Trebuchet MS" w:hAnsi="Trebuchet MS"/>
          <w:sz w:val="20"/>
          <w:szCs w:val="20"/>
        </w:rPr>
      </w:pPr>
      <w:r w:rsidRPr="005B6ADD">
        <w:rPr>
          <w:rFonts w:ascii="Trebuchet MS" w:hAnsi="Trebuchet MS"/>
          <w:sz w:val="20"/>
          <w:szCs w:val="20"/>
        </w:rPr>
        <w:t>A Fiduciante e a Companhia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Pr>
          <w:rFonts w:ascii="Trebuchet MS" w:hAnsi="Trebuchet MS"/>
          <w:sz w:val="20"/>
          <w:szCs w:val="20"/>
        </w:rPr>
        <w:t>.</w:t>
      </w:r>
    </w:p>
    <w:p w14:paraId="12E57B36" w14:textId="1C6E4881" w:rsidR="005B6ADD" w:rsidRDefault="005B6ADD" w:rsidP="001D6046">
      <w:pPr>
        <w:pStyle w:val="PargrafodaLista"/>
        <w:tabs>
          <w:tab w:val="left" w:pos="851"/>
        </w:tabs>
        <w:spacing w:line="300" w:lineRule="exact"/>
        <w:ind w:left="0" w:right="191"/>
        <w:jc w:val="both"/>
        <w:rPr>
          <w:rFonts w:ascii="Trebuchet MS" w:hAnsi="Trebuchet MS"/>
          <w:sz w:val="20"/>
          <w:szCs w:val="20"/>
        </w:rPr>
      </w:pPr>
    </w:p>
    <w:p w14:paraId="4CE4D43F" w14:textId="01393E80" w:rsidR="005B6ADD" w:rsidRPr="001D6046" w:rsidRDefault="005B6ADD" w:rsidP="001D6046">
      <w:pPr>
        <w:pStyle w:val="PargrafodaLista"/>
        <w:numPr>
          <w:ilvl w:val="3"/>
          <w:numId w:val="3"/>
        </w:numPr>
        <w:tabs>
          <w:tab w:val="left" w:pos="851"/>
        </w:tabs>
        <w:spacing w:line="300" w:lineRule="exact"/>
        <w:ind w:left="0" w:right="191" w:firstLine="0"/>
        <w:jc w:val="both"/>
        <w:rPr>
          <w:rFonts w:ascii="Trebuchet MS" w:hAnsi="Trebuchet MS"/>
          <w:sz w:val="20"/>
          <w:szCs w:val="20"/>
        </w:rPr>
      </w:pPr>
      <w:r w:rsidRPr="001D6046">
        <w:rPr>
          <w:rFonts w:ascii="Trebuchet MS" w:hAnsi="Trebuchet MS"/>
          <w:sz w:val="20"/>
          <w:szCs w:val="20"/>
        </w:rPr>
        <w:t xml:space="preserve">A Fiduciante e a Companhia se obrigam a renovar a procuração outorgada nos termos do </w:t>
      </w:r>
      <w:r w:rsidRPr="001D6046">
        <w:rPr>
          <w:rFonts w:ascii="Trebuchet MS" w:hAnsi="Trebuchet MS"/>
          <w:sz w:val="20"/>
          <w:szCs w:val="20"/>
          <w:u w:val="single"/>
        </w:rPr>
        <w:t>Anexo III</w:t>
      </w:r>
      <w:r w:rsidRPr="001D6046">
        <w:rPr>
          <w:rFonts w:ascii="Trebuchet MS" w:hAnsi="Trebuchet MS"/>
          <w:sz w:val="20"/>
          <w:szCs w:val="20"/>
        </w:rPr>
        <w:t>,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rFonts w:ascii="Trebuchet MS" w:hAnsi="Trebuchet MS"/>
          <w:sz w:val="20"/>
          <w:szCs w:val="20"/>
        </w:rPr>
        <w:t>.</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381A170F"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831E76">
        <w:rPr>
          <w:rFonts w:ascii="Trebuchet MS" w:hAnsi="Trebuchet MS"/>
          <w:sz w:val="20"/>
          <w:szCs w:val="20"/>
        </w:rPr>
        <w:t>, dos Debenturistas</w:t>
      </w:r>
      <w:r w:rsidR="00282077" w:rsidRPr="00812838">
        <w:rPr>
          <w:rFonts w:ascii="Trebuchet MS" w:hAnsi="Trebuchet MS"/>
          <w:sz w:val="20"/>
          <w:szCs w:val="20"/>
        </w:rPr>
        <w:t xml:space="preserve"> </w:t>
      </w:r>
      <w:r w:rsidRPr="00812838">
        <w:rPr>
          <w:rFonts w:ascii="Trebuchet MS" w:hAnsi="Trebuchet MS"/>
          <w:sz w:val="20"/>
          <w:szCs w:val="20"/>
        </w:rPr>
        <w:t>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23471C5A"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831E76">
        <w:rPr>
          <w:rFonts w:ascii="Trebuchet MS" w:hAnsi="Trebuchet MS"/>
          <w:sz w:val="20"/>
          <w:szCs w:val="20"/>
        </w:rPr>
        <w:t>, os Debenturistas</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e/ou do adquirente das Ações, haja vista que em caso de excussão das Ações, a não sub-rogação representará um aumento equivalente e proporcional no valor das Ações</w:t>
      </w:r>
      <w:r w:rsidR="00F92175">
        <w:rPr>
          <w:rFonts w:ascii="Trebuchet MS" w:hAnsi="Trebuchet MS"/>
          <w:sz w:val="20"/>
          <w:szCs w:val="20"/>
        </w:rPr>
        <w:t>.</w:t>
      </w:r>
    </w:p>
    <w:p w14:paraId="0F8C1761" w14:textId="77777777" w:rsidR="00F92175" w:rsidRDefault="00F92175" w:rsidP="001D6046">
      <w:pPr>
        <w:pStyle w:val="PargrafodaLista"/>
        <w:rPr>
          <w:rFonts w:ascii="Trebuchet MS" w:hAnsi="Trebuchet MS"/>
          <w:sz w:val="20"/>
          <w:szCs w:val="20"/>
        </w:rPr>
      </w:pPr>
    </w:p>
    <w:p w14:paraId="1C5BF9D5" w14:textId="6A0DA0AB" w:rsidR="00F92175" w:rsidRDefault="00F9217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 xml:space="preserve">O Agente Fiduciário deverá restituir à Fiduciante todo e qualquer </w:t>
      </w:r>
      <w:r w:rsidRPr="00F92175">
        <w:rPr>
          <w:rFonts w:ascii="Trebuchet MS" w:hAnsi="Trebuchet MS"/>
          <w:sz w:val="20"/>
          <w:szCs w:val="20"/>
        </w:rPr>
        <w:t>eventual valor residual de venda das Ações</w:t>
      </w:r>
      <w:r>
        <w:rPr>
          <w:rFonts w:ascii="Trebuchet MS" w:hAnsi="Trebuchet MS"/>
          <w:sz w:val="20"/>
          <w:szCs w:val="20"/>
        </w:rPr>
        <w:t>,</w:t>
      </w:r>
      <w:r w:rsidRPr="00F92175">
        <w:rPr>
          <w:rFonts w:ascii="Trebuchet MS" w:hAnsi="Trebuchet MS"/>
          <w:sz w:val="20"/>
          <w:szCs w:val="20"/>
        </w:rPr>
        <w:t xml:space="preserve"> após pagamento integral de todas as Obrigações Garantidas</w:t>
      </w:r>
      <w:r>
        <w:rPr>
          <w:rFonts w:ascii="Trebuchet MS" w:hAnsi="Trebuchet MS"/>
          <w:sz w:val="20"/>
          <w:szCs w:val="20"/>
        </w:rPr>
        <w:t>.</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7A175BF1" w:rsidR="00D44E07" w:rsidRDefault="00284674" w:rsidP="00183EFB">
      <w:pPr>
        <w:pStyle w:val="PargrafodaLista"/>
        <w:numPr>
          <w:ilvl w:val="1"/>
          <w:numId w:val="30"/>
        </w:numPr>
        <w:tabs>
          <w:tab w:val="left" w:pos="0"/>
        </w:tabs>
        <w:spacing w:line="300" w:lineRule="exact"/>
        <w:ind w:left="0" w:right="193" w:firstLine="0"/>
        <w:jc w:val="both"/>
        <w:rPr>
          <w:rFonts w:ascii="Trebuchet MS" w:hAnsi="Trebuchet MS"/>
          <w:bC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6B0799">
        <w:rPr>
          <w:rFonts w:ascii="Trebuchet MS" w:hAnsi="Trebuchet MS"/>
          <w:bCs/>
          <w:sz w:val="20"/>
          <w:szCs w:val="20"/>
        </w:rPr>
        <w:t xml:space="preserve">, </w:t>
      </w:r>
      <w:r w:rsidR="006B0799" w:rsidRPr="001D6046">
        <w:rPr>
          <w:rFonts w:ascii="Trebuchet MS" w:hAnsi="Trebuchet MS"/>
          <w:bCs/>
          <w:sz w:val="20"/>
          <w:szCs w:val="20"/>
        </w:rPr>
        <w:t xml:space="preserve">com exceção das deliberações societárias concernentes à </w:t>
      </w:r>
      <w:r w:rsidR="00210C7F">
        <w:rPr>
          <w:rFonts w:ascii="Trebuchet MS" w:hAnsi="Trebuchet MS"/>
          <w:bCs/>
          <w:sz w:val="20"/>
          <w:szCs w:val="20"/>
        </w:rPr>
        <w:t>Emissora</w:t>
      </w:r>
      <w:r w:rsidR="006B0799" w:rsidRPr="001D6046">
        <w:rPr>
          <w:rFonts w:ascii="Trebuchet MS" w:hAnsi="Trebuchet MS"/>
          <w:bCs/>
          <w:sz w:val="20"/>
          <w:szCs w:val="20"/>
        </w:rPr>
        <w:t xml:space="preserve"> relativas às matérias a seguir relacionadas, que estarão sempre sujeitas ao veto, por escrito, do Agente Fiduciário, conforme deliberação dos Debenturistas no âmbito da Emissão, reunidos em assembleia geral de Debenturistas</w:t>
      </w:r>
      <w:r w:rsidR="00210C7F">
        <w:rPr>
          <w:rFonts w:ascii="Trebuchet MS" w:hAnsi="Trebuchet MS"/>
          <w:bCs/>
          <w:sz w:val="20"/>
          <w:szCs w:val="20"/>
        </w:rPr>
        <w:t xml:space="preserve">: </w:t>
      </w:r>
    </w:p>
    <w:p w14:paraId="0BD5A6DA" w14:textId="7934381E" w:rsidR="00210C7F" w:rsidRDefault="00210C7F" w:rsidP="001D6046">
      <w:pPr>
        <w:pStyle w:val="PargrafodaLista"/>
        <w:tabs>
          <w:tab w:val="left" w:pos="0"/>
        </w:tabs>
        <w:spacing w:line="300" w:lineRule="exact"/>
        <w:ind w:left="0" w:right="193"/>
        <w:jc w:val="both"/>
        <w:rPr>
          <w:rFonts w:ascii="Trebuchet MS" w:hAnsi="Trebuchet MS"/>
          <w:bCs/>
          <w:sz w:val="20"/>
          <w:szCs w:val="20"/>
        </w:rPr>
      </w:pPr>
    </w:p>
    <w:p w14:paraId="2BC16FB3" w14:textId="08CB2025"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 xml:space="preserve">a incorporação da </w:t>
      </w:r>
      <w:r>
        <w:rPr>
          <w:rFonts w:ascii="Trebuchet MS" w:hAnsi="Trebuchet MS"/>
          <w:bCs/>
          <w:sz w:val="20"/>
          <w:szCs w:val="20"/>
        </w:rPr>
        <w:t>Emissora</w:t>
      </w:r>
      <w:r w:rsidRPr="00210C7F">
        <w:rPr>
          <w:rFonts w:ascii="Trebuchet MS" w:hAnsi="Trebuchet MS"/>
          <w:bCs/>
          <w:sz w:val="20"/>
          <w:szCs w:val="20"/>
        </w:rPr>
        <w:t xml:space="preserve">, sua fusão, cisão ou transformação em qualquer outro tipo societário, bem como resgate ou amortização de ações representativas do capital social da </w:t>
      </w:r>
      <w:r>
        <w:rPr>
          <w:rFonts w:ascii="Trebuchet MS" w:hAnsi="Trebuchet MS"/>
          <w:bCs/>
          <w:sz w:val="20"/>
          <w:szCs w:val="20"/>
        </w:rPr>
        <w:t>Emissora</w:t>
      </w:r>
      <w:r w:rsidRPr="00210C7F">
        <w:rPr>
          <w:rFonts w:ascii="Trebuchet MS" w:hAnsi="Trebuchet MS"/>
          <w:bCs/>
          <w:sz w:val="20"/>
          <w:szCs w:val="20"/>
        </w:rPr>
        <w:t xml:space="preserve">, seja com redução, ou não, de seu capital social e/ou contribuição de bens ao capital; </w:t>
      </w:r>
    </w:p>
    <w:p w14:paraId="739CEAFA"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36E6EE1C" w14:textId="65EF7A38"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 xml:space="preserve">a incorporação pela </w:t>
      </w:r>
      <w:r>
        <w:rPr>
          <w:rFonts w:ascii="Trebuchet MS" w:hAnsi="Trebuchet MS"/>
          <w:bCs/>
          <w:sz w:val="20"/>
          <w:szCs w:val="20"/>
        </w:rPr>
        <w:t>Emissora</w:t>
      </w:r>
      <w:r w:rsidRPr="00210C7F">
        <w:rPr>
          <w:rFonts w:ascii="Trebuchet MS" w:hAnsi="Trebuchet MS"/>
          <w:bCs/>
          <w:sz w:val="20"/>
          <w:szCs w:val="20"/>
        </w:rPr>
        <w:t xml:space="preserve"> de outras sociedades, inclusive de ações, bens ou patrimônios; </w:t>
      </w:r>
    </w:p>
    <w:p w14:paraId="2F30AADC"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544977F8" w14:textId="79177EB4"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 xml:space="preserve">a prática de qualquer ato, ou a celebração de qualquer documento, para o fim de aprovar, requerer ou concordar com falência, liquidação, dissolução, ou recuperação, judicial ou extrajudicial da </w:t>
      </w:r>
      <w:r>
        <w:rPr>
          <w:rFonts w:ascii="Trebuchet MS" w:hAnsi="Trebuchet MS"/>
          <w:bCs/>
          <w:sz w:val="20"/>
          <w:szCs w:val="20"/>
        </w:rPr>
        <w:t>Emissora</w:t>
      </w:r>
      <w:r w:rsidRPr="00210C7F">
        <w:rPr>
          <w:rFonts w:ascii="Trebuchet MS" w:hAnsi="Trebuchet MS"/>
          <w:bCs/>
          <w:sz w:val="20"/>
          <w:szCs w:val="20"/>
        </w:rPr>
        <w:t>;</w:t>
      </w:r>
    </w:p>
    <w:p w14:paraId="1564B5DB"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218C5018" w14:textId="53A14CC7"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 xml:space="preserve">a redução do capital social da </w:t>
      </w:r>
      <w:r>
        <w:rPr>
          <w:rFonts w:ascii="Trebuchet MS" w:hAnsi="Trebuchet MS"/>
          <w:bCs/>
          <w:sz w:val="20"/>
          <w:szCs w:val="20"/>
        </w:rPr>
        <w:t>Emissora</w:t>
      </w:r>
      <w:r w:rsidRPr="00210C7F">
        <w:rPr>
          <w:rFonts w:ascii="Trebuchet MS" w:hAnsi="Trebuchet MS"/>
          <w:bCs/>
          <w:sz w:val="20"/>
          <w:szCs w:val="20"/>
        </w:rPr>
        <w:t xml:space="preserve">; </w:t>
      </w:r>
    </w:p>
    <w:p w14:paraId="6E0B4D4D"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1EE96AE2" w14:textId="42A1691A"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 xml:space="preserve">quaisquer alterações aos documentos societários da </w:t>
      </w:r>
      <w:r>
        <w:rPr>
          <w:rFonts w:ascii="Trebuchet MS" w:hAnsi="Trebuchet MS"/>
          <w:bCs/>
          <w:sz w:val="20"/>
          <w:szCs w:val="20"/>
        </w:rPr>
        <w:t>Emissora</w:t>
      </w:r>
      <w:r w:rsidRPr="00210C7F">
        <w:rPr>
          <w:rFonts w:ascii="Trebuchet MS" w:hAnsi="Trebuchet MS"/>
          <w:bCs/>
          <w:sz w:val="20"/>
          <w:szCs w:val="20"/>
        </w:rPr>
        <w:t xml:space="preserve"> com relação às matérias indicadas nos itens (i) a (</w:t>
      </w:r>
      <w:proofErr w:type="spellStart"/>
      <w:r w:rsidRPr="00210C7F">
        <w:rPr>
          <w:rFonts w:ascii="Trebuchet MS" w:hAnsi="Trebuchet MS"/>
          <w:bCs/>
          <w:sz w:val="20"/>
          <w:szCs w:val="20"/>
        </w:rPr>
        <w:t>iv</w:t>
      </w:r>
      <w:proofErr w:type="spellEnd"/>
      <w:r w:rsidRPr="00210C7F">
        <w:rPr>
          <w:rFonts w:ascii="Trebuchet MS" w:hAnsi="Trebuchet MS"/>
          <w:bCs/>
          <w:sz w:val="20"/>
          <w:szCs w:val="20"/>
        </w:rPr>
        <w:t>) acima;</w:t>
      </w:r>
    </w:p>
    <w:p w14:paraId="4549D41A"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7BB6227C" w14:textId="3C5AB220"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 xml:space="preserve">emissão de bônus de subscrição, debêntures conversíveis em ações ou com participação nos lucros ou de partes beneficiárias, bem como a outorga de opção de compra de quaisquer desses </w:t>
      </w:r>
      <w:r>
        <w:rPr>
          <w:rFonts w:ascii="Trebuchet MS" w:hAnsi="Trebuchet MS"/>
          <w:bCs/>
          <w:sz w:val="20"/>
          <w:szCs w:val="20"/>
        </w:rPr>
        <w:t>títulos</w:t>
      </w:r>
      <w:r w:rsidRPr="00210C7F">
        <w:rPr>
          <w:rFonts w:ascii="Trebuchet MS" w:hAnsi="Trebuchet MS"/>
          <w:bCs/>
          <w:sz w:val="20"/>
          <w:szCs w:val="20"/>
        </w:rPr>
        <w:t xml:space="preserve">; </w:t>
      </w:r>
    </w:p>
    <w:p w14:paraId="7E7056CE"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1555ECB4" w14:textId="36BF0D3B"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criação de nova espécie ou classe de ações;</w:t>
      </w:r>
    </w:p>
    <w:p w14:paraId="5A6B5597"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1C668065" w14:textId="62BF74CB"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alteração das preferências, vantagens e condições das Ações Alienadas;</w:t>
      </w:r>
    </w:p>
    <w:p w14:paraId="65F08202"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235875B7" w14:textId="56B88701"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desdobramento ou grupamento de ações;</w:t>
      </w:r>
    </w:p>
    <w:p w14:paraId="00200A02"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13A8AADA" w14:textId="682C9DA1"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 xml:space="preserve">todas as deliberações que, nos termos da lei aplicável ou do estatuto social da </w:t>
      </w:r>
      <w:r>
        <w:rPr>
          <w:rFonts w:ascii="Trebuchet MS" w:hAnsi="Trebuchet MS"/>
          <w:bCs/>
          <w:sz w:val="20"/>
          <w:szCs w:val="20"/>
        </w:rPr>
        <w:t>Emissora</w:t>
      </w:r>
      <w:r w:rsidRPr="00210C7F">
        <w:rPr>
          <w:rFonts w:ascii="Trebuchet MS" w:hAnsi="Trebuchet MS"/>
          <w:bCs/>
          <w:sz w:val="20"/>
          <w:szCs w:val="20"/>
        </w:rPr>
        <w:t>, possam acarretar o direito ao recesso ao acionista dissidente;</w:t>
      </w:r>
    </w:p>
    <w:p w14:paraId="12A81E75"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48AF179B" w14:textId="56A51EC2"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 xml:space="preserve">qualquer deliberação que possa causar diretamente o inadimplemento das Obrigações Garantidas; </w:t>
      </w:r>
    </w:p>
    <w:p w14:paraId="1799D16B"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002967CF" w14:textId="0303C0A7" w:rsidR="00210C7F" w:rsidRDefault="00210C7F" w:rsidP="00F92175">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 xml:space="preserve">constituição e/ou prestação de quaisquer ônus, gravames, garantias e/ou qualquer outra modalidade de obrigação que limite, sob qualquer forma e ainda que sob condição suspensiva, a propriedade, titularidade, posse e/ou controle sobre os ativos, bens e direitos de qualquer natureza, de propriedade ou titularidade, conforme aplicável, da Fiduciante e/ou da </w:t>
      </w:r>
      <w:r>
        <w:rPr>
          <w:rFonts w:ascii="Trebuchet MS" w:hAnsi="Trebuchet MS"/>
          <w:bCs/>
          <w:sz w:val="20"/>
          <w:szCs w:val="20"/>
        </w:rPr>
        <w:t>Emissora</w:t>
      </w:r>
      <w:r w:rsidRPr="00210C7F">
        <w:rPr>
          <w:rFonts w:ascii="Trebuchet MS" w:hAnsi="Trebuchet MS"/>
          <w:bCs/>
          <w:sz w:val="20"/>
          <w:szCs w:val="20"/>
        </w:rPr>
        <w:t xml:space="preserve">, em benefício de qualquer terceiro; e </w:t>
      </w:r>
    </w:p>
    <w:p w14:paraId="420284C9" w14:textId="77777777" w:rsidR="00F92175" w:rsidRPr="00210C7F" w:rsidRDefault="00F92175" w:rsidP="001D6046">
      <w:pPr>
        <w:pStyle w:val="PargrafodaLista"/>
        <w:tabs>
          <w:tab w:val="left" w:pos="0"/>
        </w:tabs>
        <w:spacing w:line="300" w:lineRule="exact"/>
        <w:ind w:left="709" w:right="193"/>
        <w:jc w:val="both"/>
        <w:rPr>
          <w:rFonts w:ascii="Trebuchet MS" w:hAnsi="Trebuchet MS"/>
          <w:bCs/>
          <w:sz w:val="20"/>
          <w:szCs w:val="20"/>
        </w:rPr>
      </w:pPr>
    </w:p>
    <w:p w14:paraId="6359BD53" w14:textId="1C3D67B4" w:rsidR="00210C7F" w:rsidRPr="00F92175" w:rsidRDefault="00210C7F" w:rsidP="001D6046">
      <w:pPr>
        <w:pStyle w:val="PargrafodaLista"/>
        <w:numPr>
          <w:ilvl w:val="0"/>
          <w:numId w:val="48"/>
        </w:numPr>
        <w:tabs>
          <w:tab w:val="left" w:pos="0"/>
        </w:tabs>
        <w:spacing w:line="300" w:lineRule="exact"/>
        <w:ind w:left="709" w:right="193" w:hanging="709"/>
        <w:jc w:val="both"/>
        <w:rPr>
          <w:rFonts w:ascii="Trebuchet MS" w:hAnsi="Trebuchet MS"/>
          <w:bCs/>
          <w:sz w:val="20"/>
          <w:szCs w:val="20"/>
        </w:rPr>
      </w:pPr>
      <w:r w:rsidRPr="00210C7F">
        <w:rPr>
          <w:rFonts w:ascii="Trebuchet MS" w:hAnsi="Trebuchet MS"/>
          <w:bCs/>
          <w:sz w:val="20"/>
          <w:szCs w:val="20"/>
        </w:rPr>
        <w:t>quaisquer outras ações que requeiram o consentimento dos Debenturistas nos termos da Escritura de Emissão e/ou deste Contrato.</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6D2F360B"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r w:rsidR="006A6664" w:rsidRPr="006A6664">
        <w:rPr>
          <w:rFonts w:ascii="Trebuchet MS" w:hAnsi="Trebuchet MS"/>
          <w:b w:val="0"/>
          <w:bCs/>
          <w:sz w:val="20"/>
          <w:lang w:val="pt-BR"/>
        </w:rPr>
        <w:t xml:space="preserve">Mediante </w:t>
      </w:r>
      <w:r w:rsidR="006A6664" w:rsidRPr="001D6046">
        <w:rPr>
          <w:rFonts w:ascii="Trebuchet MS" w:hAnsi="Trebuchet MS"/>
          <w:b w:val="0"/>
          <w:bCs/>
          <w:sz w:val="20"/>
          <w:lang w:val="pt-BR"/>
        </w:rPr>
        <w:t xml:space="preserve">a ocorrência de um dos Eventos de </w:t>
      </w:r>
      <w:r w:rsidR="006A6664">
        <w:rPr>
          <w:rFonts w:ascii="Trebuchet MS" w:hAnsi="Trebuchet MS"/>
          <w:b w:val="0"/>
          <w:bCs/>
          <w:sz w:val="20"/>
          <w:lang w:val="pt-BR"/>
        </w:rPr>
        <w:t>Inadimplemento</w:t>
      </w:r>
      <w:r w:rsidR="006A6664" w:rsidRPr="001D6046">
        <w:rPr>
          <w:rFonts w:ascii="Trebuchet MS" w:hAnsi="Trebuchet MS"/>
          <w:b w:val="0"/>
          <w:bCs/>
          <w:sz w:val="20"/>
          <w:lang w:val="pt-BR"/>
        </w:rPr>
        <w:t xml:space="preserve">, independentemente da declaração ou não do vencimento antecipado das Debêntures, todos e quaisquer direitos de voto no âmbito da </w:t>
      </w:r>
      <w:r w:rsidR="00F92175">
        <w:rPr>
          <w:rFonts w:ascii="Trebuchet MS" w:hAnsi="Trebuchet MS"/>
          <w:b w:val="0"/>
          <w:bCs/>
          <w:sz w:val="20"/>
          <w:lang w:val="pt-BR"/>
        </w:rPr>
        <w:t>Emissora</w:t>
      </w:r>
      <w:r w:rsidR="006A6664" w:rsidRPr="001D6046">
        <w:rPr>
          <w:rFonts w:ascii="Trebuchet MS" w:hAnsi="Trebuchet MS"/>
          <w:b w:val="0"/>
          <w:bCs/>
          <w:sz w:val="20"/>
          <w:lang w:val="pt-BR"/>
        </w:rPr>
        <w:t xml:space="preserve"> só poderão ser exercidos mediante o prévio consentimento por escrito do Agente Fiduciário, conforme deliberação dos Debenturistas, reunidos em Assembleia Geral de Debenturistas</w:t>
      </w:r>
      <w:r w:rsidR="006A6664">
        <w:rPr>
          <w:rFonts w:ascii="Trebuchet MS" w:hAnsi="Trebuchet MS"/>
          <w:b w:val="0"/>
          <w:bCs/>
          <w:sz w:val="20"/>
          <w:lang w:val="pt-BR"/>
        </w:rPr>
        <w:t>.</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1" w:name="_DV_M257"/>
      <w:bookmarkEnd w:id="11"/>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2" w:name="_Hlk9272310"/>
    </w:p>
    <w:p w14:paraId="30F13514" w14:textId="083A31D6" w:rsidR="00596670" w:rsidRPr="001D6046" w:rsidRDefault="00596670" w:rsidP="009B390F">
      <w:pPr>
        <w:pStyle w:val="PargrafodaLista"/>
        <w:numPr>
          <w:ilvl w:val="0"/>
          <w:numId w:val="29"/>
        </w:numPr>
        <w:tabs>
          <w:tab w:val="left" w:pos="709"/>
        </w:tabs>
        <w:spacing w:line="300" w:lineRule="exact"/>
        <w:ind w:left="709" w:right="191" w:hanging="709"/>
        <w:jc w:val="both"/>
        <w:rPr>
          <w:rFonts w:ascii="Trebuchet MS" w:hAnsi="Trebuchet MS"/>
          <w:color w:val="000000"/>
          <w:sz w:val="20"/>
          <w:szCs w:val="20"/>
        </w:rPr>
      </w:pPr>
      <w:r w:rsidRPr="00812838">
        <w:rPr>
          <w:rFonts w:ascii="Trebuchet MS" w:hAnsi="Trebuchet MS"/>
          <w:color w:val="000000"/>
          <w:sz w:val="20"/>
          <w:szCs w:val="20"/>
        </w:rPr>
        <w:t>cumprir</w:t>
      </w:r>
      <w:r w:rsidR="00BA6D49">
        <w:rPr>
          <w:rFonts w:ascii="Trebuchet MS" w:hAnsi="Trebuchet MS"/>
          <w:color w:val="000000"/>
          <w:sz w:val="20"/>
          <w:szCs w:val="20"/>
        </w:rPr>
        <w:t>, de forma tempestiva,</w:t>
      </w:r>
      <w:r w:rsidRPr="00812838">
        <w:rPr>
          <w:rFonts w:ascii="Trebuchet MS" w:hAnsi="Trebuchet MS"/>
          <w:color w:val="000000"/>
          <w:sz w:val="20"/>
          <w:szCs w:val="20"/>
        </w:rPr>
        <w:t xml:space="preserve">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009C7DE4">
        <w:rPr>
          <w:rFonts w:ascii="Trebuchet MS" w:hAnsi="Trebuchet MS"/>
          <w:color w:val="000000"/>
          <w:sz w:val="20"/>
          <w:szCs w:val="20"/>
        </w:rPr>
        <w:t xml:space="preserve">, bem como apresentar comprovação de que tais requisitos ou dispositivos legais foram cumpridos, caso solicitada pelo Agente </w:t>
      </w:r>
      <w:r w:rsidR="009C7DE4" w:rsidRPr="00BA6D49">
        <w:rPr>
          <w:rFonts w:ascii="Trebuchet MS" w:hAnsi="Trebuchet MS"/>
          <w:color w:val="000000"/>
          <w:sz w:val="20"/>
          <w:szCs w:val="20"/>
        </w:rPr>
        <w:t>Fiduciário</w:t>
      </w:r>
      <w:r w:rsidR="00BA6D49" w:rsidRPr="001D6046">
        <w:rPr>
          <w:rFonts w:ascii="Trebuchet MS" w:hAnsi="Trebuchet MS"/>
          <w:color w:val="000000"/>
          <w:sz w:val="20"/>
          <w:szCs w:val="20"/>
        </w:rPr>
        <w:t xml:space="preserve">, sendo certo que a Fiduciante ou a </w:t>
      </w:r>
      <w:r w:rsidR="00BA6D49">
        <w:rPr>
          <w:rFonts w:ascii="Trebuchet MS" w:hAnsi="Trebuchet MS"/>
          <w:color w:val="000000"/>
          <w:sz w:val="20"/>
          <w:szCs w:val="20"/>
        </w:rPr>
        <w:t>Emissora</w:t>
      </w:r>
      <w:r w:rsidR="00BA6D49" w:rsidRPr="001D6046">
        <w:rPr>
          <w:rFonts w:ascii="Trebuchet MS" w:hAnsi="Trebuchet MS"/>
          <w:color w:val="000000"/>
          <w:sz w:val="20"/>
          <w:szCs w:val="20"/>
        </w:rPr>
        <w:t xml:space="preserve"> deverão em até 5 (cinco) dias contados da solicitação por escrito nesse sentido comprovar ao Agente Fiduciário que adotaram os procedimentos necessários para atender referidas solicitações</w:t>
      </w:r>
      <w:r w:rsidRPr="001D6046">
        <w:rPr>
          <w:rFonts w:ascii="Trebuchet MS" w:hAnsi="Trebuchet MS"/>
          <w:color w:val="000000"/>
          <w:sz w:val="20"/>
          <w:szCs w:val="20"/>
        </w:rPr>
        <w:t>;</w:t>
      </w:r>
    </w:p>
    <w:p w14:paraId="6A55797D" w14:textId="77777777" w:rsidR="00282922" w:rsidRPr="00812838" w:rsidRDefault="00282922" w:rsidP="00282922">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49630646" w:rsidR="00596670" w:rsidRPr="00F92175"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3"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w:t>
      </w:r>
      <w:r w:rsidR="001F21C5">
        <w:rPr>
          <w:rFonts w:ascii="Trebuchet MS" w:eastAsia="Times New Roman" w:hAnsi="Trebuchet MS"/>
          <w:sz w:val="20"/>
          <w:szCs w:val="20"/>
          <w:lang w:eastAsia="pt-BR"/>
        </w:rPr>
        <w:t xml:space="preserve"> fianças.</w:t>
      </w:r>
      <w:r w:rsidR="00826CB1" w:rsidRPr="00812838">
        <w:rPr>
          <w:rFonts w:ascii="Trebuchet MS" w:eastAsia="Times New Roman" w:hAnsi="Trebuchet MS"/>
          <w:sz w:val="20"/>
          <w:szCs w:val="20"/>
          <w:lang w:eastAsia="pt-BR"/>
        </w:rPr>
        <w:t xml:space="preserve"> penhoras, arrestos, arrolamentos, liminares ou antecipações de tutela, privilégios ou encargos de terceiros, opções, promessas de venda,</w:t>
      </w:r>
      <w:r w:rsidR="001F21C5">
        <w:rPr>
          <w:rFonts w:ascii="Trebuchet MS" w:eastAsia="Times New Roman" w:hAnsi="Trebuchet MS"/>
          <w:sz w:val="20"/>
          <w:szCs w:val="20"/>
          <w:lang w:eastAsia="pt-BR"/>
        </w:rPr>
        <w:t xml:space="preserve"> reservas de ações,</w:t>
      </w:r>
      <w:r w:rsidR="00826CB1" w:rsidRPr="00812838">
        <w:rPr>
          <w:rFonts w:ascii="Trebuchet MS" w:eastAsia="Times New Roman" w:hAnsi="Trebuchet MS"/>
          <w:sz w:val="20"/>
          <w:szCs w:val="20"/>
          <w:lang w:eastAsia="pt-BR"/>
        </w:rPr>
        <w:t xml:space="preserve">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w:t>
      </w:r>
      <w:r w:rsidR="003F761B" w:rsidRPr="001D6046">
        <w:rPr>
          <w:rFonts w:ascii="Trebuchet MS" w:eastAsia="Times New Roman" w:hAnsi="Trebuchet MS"/>
          <w:sz w:val="20"/>
          <w:szCs w:val="20"/>
          <w:lang w:eastAsia="pt-BR"/>
        </w:rPr>
        <w:t>garantia</w:t>
      </w:r>
      <w:r w:rsidR="00F92175" w:rsidRPr="001D6046">
        <w:rPr>
          <w:rFonts w:ascii="Trebuchet MS" w:eastAsia="Times New Roman" w:hAnsi="Trebuchet MS"/>
          <w:sz w:val="20"/>
          <w:szCs w:val="20"/>
          <w:lang w:eastAsia="pt-BR"/>
        </w:rPr>
        <w:t>,</w:t>
      </w:r>
      <w:r w:rsidR="003F761B" w:rsidRPr="001D6046">
        <w:rPr>
          <w:rFonts w:ascii="Trebuchet MS" w:eastAsia="Times New Roman" w:hAnsi="Trebuchet MS"/>
          <w:sz w:val="20"/>
          <w:szCs w:val="20"/>
          <w:lang w:eastAsia="pt-BR"/>
        </w:rPr>
        <w:t xml:space="preserve"> nos termos da </w:t>
      </w:r>
      <w:r w:rsidR="00F92175" w:rsidRPr="001D6046">
        <w:rPr>
          <w:rFonts w:ascii="Trebuchet MS" w:eastAsia="Times New Roman" w:hAnsi="Trebuchet MS"/>
          <w:sz w:val="20"/>
          <w:szCs w:val="20"/>
          <w:lang w:eastAsia="pt-BR"/>
        </w:rPr>
        <w:t>C</w:t>
      </w:r>
      <w:r w:rsidR="00F92175" w:rsidRPr="001D6046">
        <w:rPr>
          <w:rFonts w:ascii="Trebuchet MS" w:eastAsia="Times New Roman" w:hAnsi="Trebuchet MS"/>
          <w:sz w:val="20"/>
          <w:szCs w:val="20"/>
          <w:lang w:eastAsia="pt-BR"/>
        </w:rPr>
        <w:t xml:space="preserve">lausula </w:t>
      </w:r>
      <w:r w:rsidR="003F761B" w:rsidRPr="001D6046">
        <w:rPr>
          <w:rFonts w:ascii="Trebuchet MS" w:eastAsia="Times New Roman" w:hAnsi="Trebuchet MS"/>
          <w:sz w:val="20"/>
          <w:szCs w:val="20"/>
          <w:lang w:eastAsia="pt-BR"/>
        </w:rPr>
        <w:t>1.</w:t>
      </w:r>
      <w:r w:rsidR="00F92175" w:rsidRPr="001D6046">
        <w:rPr>
          <w:rFonts w:ascii="Trebuchet MS" w:eastAsia="Times New Roman" w:hAnsi="Trebuchet MS"/>
          <w:sz w:val="20"/>
          <w:szCs w:val="20"/>
          <w:lang w:eastAsia="pt-BR"/>
        </w:rPr>
        <w:t>10</w:t>
      </w:r>
      <w:r w:rsidR="00F92175" w:rsidRPr="001D6046">
        <w:rPr>
          <w:rFonts w:ascii="Trebuchet MS" w:eastAsia="Times New Roman" w:hAnsi="Trebuchet MS"/>
          <w:sz w:val="20"/>
          <w:szCs w:val="20"/>
          <w:lang w:eastAsia="pt-BR"/>
        </w:rPr>
        <w:t xml:space="preserve"> </w:t>
      </w:r>
      <w:r w:rsidR="003F761B" w:rsidRPr="001D6046">
        <w:rPr>
          <w:rFonts w:ascii="Trebuchet MS" w:eastAsia="Times New Roman" w:hAnsi="Trebuchet MS"/>
          <w:sz w:val="20"/>
          <w:szCs w:val="20"/>
          <w:lang w:eastAsia="pt-BR"/>
        </w:rPr>
        <w:t>acima</w:t>
      </w:r>
      <w:r w:rsidR="00826CB1" w:rsidRPr="001D6046">
        <w:rPr>
          <w:rFonts w:ascii="Trebuchet MS" w:eastAsia="Times New Roman" w:hAnsi="Trebuchet MS"/>
          <w:sz w:val="20"/>
          <w:szCs w:val="20"/>
          <w:lang w:eastAsia="pt-BR"/>
        </w:rPr>
        <w:t>;</w:t>
      </w:r>
      <w:bookmarkEnd w:id="13"/>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4" w:name="_Hlk9272765"/>
      <w:r w:rsidRPr="00812838">
        <w:rPr>
          <w:rFonts w:ascii="Trebuchet MS" w:hAnsi="Trebuchet MS"/>
          <w:sz w:val="20"/>
          <w:szCs w:val="20"/>
        </w:rPr>
        <w:t>em até 2 (dois) Dias Úteis contados da data de seu conhecimento</w:t>
      </w:r>
      <w:bookmarkEnd w:id="14"/>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5"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15"/>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385E4877"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w:t>
      </w:r>
      <w:r w:rsidRPr="001D6046">
        <w:rPr>
          <w:rFonts w:ascii="Trebuchet MS" w:eastAsia="Times New Roman" w:hAnsi="Trebuchet MS"/>
          <w:b/>
          <w:sz w:val="20"/>
          <w:szCs w:val="20"/>
          <w:lang w:eastAsia="pt-BR"/>
        </w:rPr>
        <w:t>(c)</w:t>
      </w:r>
      <w:r w:rsidRPr="003B535D">
        <w:rPr>
          <w:rFonts w:ascii="Trebuchet MS" w:eastAsia="Times New Roman" w:hAnsi="Trebuchet MS"/>
          <w:sz w:val="20"/>
          <w:szCs w:val="20"/>
          <w:lang w:eastAsia="pt-BR"/>
        </w:rPr>
        <w:t>  informar, em até 2 (dois)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76F48B43"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1D6046">
        <w:rPr>
          <w:rFonts w:ascii="Trebuchet MS" w:eastAsia="Times New Roman" w:hAnsi="Trebuchet MS"/>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nos seus negócios, bens, ativos, resultados operacionais e/ou perspectivas; (2) na imagem e/ou na reputação da Fiduciante e/ou (</w:t>
      </w:r>
      <w:r w:rsidRPr="001D6046">
        <w:rPr>
          <w:rFonts w:ascii="Trebuchet MS" w:eastAsia="Times New Roman" w:hAnsi="Trebuchet MS"/>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2"/>
    <w:p w14:paraId="6D00D827" w14:textId="625D5809" w:rsidR="008B6B14" w:rsidRPr="001D6046"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31F3651" w14:textId="77777777" w:rsidR="009C7DE4" w:rsidRPr="001D6046" w:rsidRDefault="009C7DE4" w:rsidP="001D6046">
      <w:pPr>
        <w:pStyle w:val="PargrafodaLista"/>
        <w:tabs>
          <w:tab w:val="left" w:pos="0"/>
        </w:tabs>
        <w:spacing w:line="300" w:lineRule="exact"/>
        <w:ind w:left="0" w:right="191"/>
        <w:jc w:val="both"/>
        <w:rPr>
          <w:rFonts w:ascii="Trebuchet MS" w:eastAsia="Times New Roman" w:hAnsi="Trebuchet MS"/>
          <w:sz w:val="20"/>
          <w:szCs w:val="20"/>
          <w:lang w:eastAsia="pt-BR"/>
        </w:rPr>
      </w:pPr>
    </w:p>
    <w:p w14:paraId="18E27ABC" w14:textId="57D57819" w:rsidR="009C7DE4" w:rsidRPr="00812838" w:rsidRDefault="009C7DE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hAnsi="Trebuchet MS"/>
          <w:color w:val="000000"/>
          <w:sz w:val="20"/>
          <w:szCs w:val="20"/>
        </w:rPr>
        <w:t xml:space="preserve"> O não cumprimento</w:t>
      </w:r>
      <w:r w:rsidR="00C17D15">
        <w:rPr>
          <w:rFonts w:ascii="Trebuchet MS" w:hAnsi="Trebuchet MS"/>
          <w:color w:val="000000"/>
          <w:sz w:val="20"/>
          <w:szCs w:val="20"/>
        </w:rPr>
        <w:t>,</w:t>
      </w:r>
      <w:r>
        <w:rPr>
          <w:rFonts w:ascii="Trebuchet MS" w:hAnsi="Trebuchet MS"/>
          <w:color w:val="000000"/>
          <w:sz w:val="20"/>
          <w:szCs w:val="20"/>
        </w:rPr>
        <w:t xml:space="preserve"> pela Fiduciante, de quaisquer obrigações previstas neste Contrato constituirá um Evento de Vencimento Antecipado, nos termos da Escritura de Emissão e, salvo expressa disposição em contrário contida na Escritura de Emissão, não exigirá qualquer notificação judicial ou extrajudicial à Fiduciante</w:t>
      </w:r>
      <w:r w:rsidR="001F21C5">
        <w:rPr>
          <w:rFonts w:ascii="Trebuchet MS" w:hAnsi="Trebuchet MS"/>
          <w:color w:val="000000"/>
          <w:sz w:val="20"/>
          <w:szCs w:val="20"/>
        </w:rPr>
        <w:t xml:space="preserve"> ou à Emissora</w:t>
      </w:r>
      <w:r>
        <w:rPr>
          <w:rFonts w:ascii="Trebuchet MS" w:hAnsi="Trebuchet MS"/>
          <w:color w:val="000000"/>
          <w:sz w:val="20"/>
          <w:szCs w:val="20"/>
        </w:rPr>
        <w:t>.</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278A6E4E"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em relação à Emissora e a si mesma,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476D81">
        <w:rPr>
          <w:rFonts w:ascii="Trebuchet MS" w:eastAsia="Times New Roman" w:hAnsi="Trebuchet MS"/>
          <w:sz w:val="20"/>
          <w:szCs w:val="20"/>
          <w:lang w:eastAsia="pt-BR"/>
        </w:rPr>
        <w:t>é</w:t>
      </w:r>
      <w:proofErr w:type="spellEnd"/>
      <w:r w:rsidRPr="00476D81">
        <w:rPr>
          <w:rFonts w:ascii="Trebuchet MS" w:eastAsia="Times New Roman" w:hAnsi="Trebuchet MS"/>
          <w:sz w:val="20"/>
          <w:szCs w:val="20"/>
          <w:lang w:eastAsia="pt-BR"/>
        </w:rPr>
        <w:t xml:space="preserve">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5A2AC55C" w14:textId="77777777" w:rsidR="004615A2" w:rsidRDefault="004615A2" w:rsidP="000A6303">
      <w:pPr>
        <w:pStyle w:val="PargrafodaLista"/>
        <w:spacing w:line="300" w:lineRule="exact"/>
        <w:ind w:left="851"/>
        <w:jc w:val="both"/>
        <w:rPr>
          <w:rFonts w:ascii="Trebuchet MS" w:eastAsia="Times New Roman" w:hAnsi="Trebuchet MS"/>
          <w:sz w:val="20"/>
          <w:szCs w:val="20"/>
          <w:lang w:eastAsia="pt-BR"/>
        </w:rPr>
      </w:pPr>
    </w:p>
    <w:p w14:paraId="3952051E" w14:textId="4DCED19A" w:rsidR="00921B7A"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Emissora </w:t>
      </w:r>
      <w:r w:rsidR="00476D81"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00476D81"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00476D81"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00476D81"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00476D81" w:rsidRPr="00476D81">
        <w:rPr>
          <w:rFonts w:ascii="Trebuchet MS" w:eastAsia="Times New Roman" w:hAnsi="Trebuchet MS"/>
          <w:sz w:val="20"/>
          <w:szCs w:val="20"/>
          <w:lang w:eastAsia="pt-BR"/>
        </w:rPr>
        <w:t xml:space="preserve"> segundo as leis do Brasil;</w:t>
      </w:r>
    </w:p>
    <w:p w14:paraId="5015BC64" w14:textId="77777777" w:rsidR="001F21C5" w:rsidRPr="001D6046" w:rsidRDefault="001F21C5" w:rsidP="001D6046">
      <w:pPr>
        <w:pStyle w:val="PargrafodaLista"/>
        <w:rPr>
          <w:rFonts w:ascii="Trebuchet MS" w:eastAsia="Times New Roman" w:hAnsi="Trebuchet MS"/>
          <w:sz w:val="20"/>
          <w:szCs w:val="20"/>
          <w:lang w:eastAsia="pt-BR"/>
        </w:rPr>
      </w:pPr>
    </w:p>
    <w:p w14:paraId="4A3AE2A5" w14:textId="69664C3F" w:rsidR="001F21C5" w:rsidRPr="00812838" w:rsidRDefault="001F21C5"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Pr>
          <w:rFonts w:ascii="Trebuchet MS" w:eastAsia="Times New Roman" w:hAnsi="Trebuchet MS"/>
          <w:sz w:val="20"/>
          <w:szCs w:val="20"/>
          <w:lang w:eastAsia="pt-BR"/>
        </w:rPr>
        <w:t>tem plena ciência dos termos e condições da Escritura de Emissão</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5184007B"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w:t>
      </w:r>
      <w:proofErr w:type="gramStart"/>
      <w:r w:rsidRPr="00812838">
        <w:rPr>
          <w:rFonts w:ascii="Trebuchet MS" w:eastAsia="Times New Roman" w:hAnsi="Trebuchet MS"/>
          <w:sz w:val="20"/>
          <w:szCs w:val="20"/>
          <w:lang w:eastAsia="pt-BR"/>
        </w:rPr>
        <w:t>as mesmas</w:t>
      </w:r>
      <w:proofErr w:type="gramEnd"/>
      <w:r w:rsidRPr="00812838">
        <w:rPr>
          <w:rFonts w:ascii="Trebuchet MS" w:eastAsia="Times New Roman" w:hAnsi="Trebuchet MS"/>
          <w:sz w:val="20"/>
          <w:szCs w:val="20"/>
          <w:lang w:eastAsia="pt-BR"/>
        </w:rPr>
        <w:t xml:space="preserve">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30235DE2"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w:t>
      </w:r>
      <w:r w:rsidR="00C17D15">
        <w:rPr>
          <w:rFonts w:ascii="Trebuchet MS" w:eastAsia="Arial Unicode MS" w:hAnsi="Trebuchet MS" w:cs="Tahoma"/>
          <w:sz w:val="20"/>
          <w:szCs w:val="20"/>
        </w:rPr>
        <w:t xml:space="preserve"> condição econômico-financeira, a</w:t>
      </w:r>
      <w:r w:rsidRPr="00812838">
        <w:rPr>
          <w:rFonts w:ascii="Trebuchet MS" w:eastAsia="Arial Unicode MS" w:hAnsi="Trebuchet MS" w:cs="Tahoma"/>
          <w:sz w:val="20"/>
          <w:szCs w:val="20"/>
        </w:rPr>
        <w:t xml:space="preserve">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72B947A1"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xml:space="preserve">, exceto </w:t>
      </w:r>
      <w:proofErr w:type="gramStart"/>
      <w:r w:rsidR="00476D81">
        <w:rPr>
          <w:rFonts w:ascii="Trebuchet MS" w:eastAsia="Arial Unicode MS" w:hAnsi="Trebuchet MS" w:cs="Tahoma"/>
          <w:sz w:val="20"/>
          <w:szCs w:val="20"/>
        </w:rPr>
        <w:t>pela providências previstas</w:t>
      </w:r>
      <w:proofErr w:type="gramEnd"/>
      <w:r w:rsidR="00476D81">
        <w:rPr>
          <w:rFonts w:ascii="Trebuchet MS" w:eastAsia="Arial Unicode MS" w:hAnsi="Trebuchet MS" w:cs="Tahoma"/>
          <w:sz w:val="20"/>
          <w:szCs w:val="20"/>
        </w:rPr>
        <w:t xml:space="preserve">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109632F4" w:rsidR="00921B7A"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5EB2CBCB" w14:textId="77777777" w:rsidR="00213E5F" w:rsidRPr="001D6046" w:rsidRDefault="00213E5F" w:rsidP="001D6046">
      <w:pPr>
        <w:pStyle w:val="PargrafodaLista"/>
        <w:rPr>
          <w:rFonts w:ascii="Trebuchet MS" w:eastAsia="Times New Roman" w:hAnsi="Trebuchet MS"/>
          <w:sz w:val="20"/>
          <w:szCs w:val="20"/>
          <w:lang w:eastAsia="pt-BR"/>
        </w:rPr>
      </w:pPr>
    </w:p>
    <w:p w14:paraId="6D2D8604" w14:textId="0BDA1CA7" w:rsidR="00213E5F" w:rsidRPr="00812838" w:rsidRDefault="00213E5F"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1D6046">
        <w:rPr>
          <w:rFonts w:ascii="Trebuchet MS" w:eastAsia="Times New Roman" w:hAnsi="Trebuchet MS"/>
          <w:sz w:val="20"/>
          <w:szCs w:val="20"/>
          <w:lang w:eastAsia="pt-BR"/>
        </w:rPr>
        <w:t xml:space="preserve">não omitiu nem omitirá nem omitirá nenhum fato, de qualquer natureza, que seja de seu conhecimento e que possa resultar em alteração substancial adversa da sua situação econômico-financeira, jurídica e </w:t>
      </w:r>
      <w:proofErr w:type="spellStart"/>
      <w:r w:rsidRPr="001D6046">
        <w:rPr>
          <w:rFonts w:ascii="Trebuchet MS" w:eastAsia="Times New Roman" w:hAnsi="Trebuchet MS"/>
          <w:sz w:val="20"/>
          <w:szCs w:val="20"/>
          <w:lang w:eastAsia="pt-BR"/>
        </w:rPr>
        <w:t>reputacional</w:t>
      </w:r>
      <w:proofErr w:type="spellEnd"/>
      <w:r w:rsidRPr="001D6046">
        <w:rPr>
          <w:rFonts w:ascii="Trebuchet MS" w:eastAsia="Times New Roman" w:hAnsi="Trebuchet MS"/>
          <w:sz w:val="20"/>
          <w:szCs w:val="20"/>
          <w:lang w:eastAsia="pt-BR"/>
        </w:rPr>
        <w:t xml:space="preserve"> em prejuízo dos Debenturistas</w:t>
      </w:r>
      <w:r>
        <w:rPr>
          <w:rFonts w:ascii="Trebuchet MS" w:eastAsia="Times New Roman" w:hAnsi="Trebuchet MS"/>
          <w:sz w:val="20"/>
          <w:szCs w:val="20"/>
          <w:lang w:eastAsia="pt-BR"/>
        </w:rPr>
        <w:t>;</w:t>
      </w:r>
    </w:p>
    <w:p w14:paraId="214A4788"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39A6E3DB" w14:textId="4462E45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cumprirá com todas as obrigações assumidas nos termos deste Contrato; </w:t>
      </w:r>
    </w:p>
    <w:p w14:paraId="69FB648A" w14:textId="77777777" w:rsidR="00921B7A" w:rsidRPr="00812838" w:rsidRDefault="00921B7A" w:rsidP="00921B7A">
      <w:pPr>
        <w:spacing w:line="300" w:lineRule="exact"/>
        <w:rPr>
          <w:rFonts w:ascii="Trebuchet MS" w:hAnsi="Trebuchet MS"/>
          <w:sz w:val="20"/>
          <w:szCs w:val="20"/>
          <w:lang w:eastAsia="pt-BR"/>
        </w:rPr>
      </w:pPr>
    </w:p>
    <w:p w14:paraId="6C4CFD16" w14:textId="6E6C3666" w:rsidR="00921B7A"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5BB3B0F1" w14:textId="77777777" w:rsidR="001F21C5" w:rsidRPr="001D6046" w:rsidRDefault="001F21C5" w:rsidP="001D6046">
      <w:pPr>
        <w:pStyle w:val="PargrafodaLista"/>
        <w:rPr>
          <w:rFonts w:ascii="Trebuchet MS" w:eastAsia="Times New Roman" w:hAnsi="Trebuchet MS"/>
          <w:sz w:val="20"/>
          <w:szCs w:val="20"/>
          <w:lang w:eastAsia="pt-BR"/>
        </w:rPr>
      </w:pPr>
    </w:p>
    <w:p w14:paraId="0BCD3D41" w14:textId="76F8FF26" w:rsidR="001F21C5" w:rsidRPr="00812838" w:rsidRDefault="001F21C5"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Pr>
          <w:rFonts w:ascii="Trebuchet MS" w:eastAsia="Times New Roman" w:hAnsi="Trebuchet MS"/>
          <w:sz w:val="20"/>
          <w:szCs w:val="20"/>
          <w:lang w:eastAsia="pt-BR"/>
        </w:rPr>
        <w:t>as Ações não foram emitidas com infração a qualquer direito, seja de preferência ou de qualquer natureza, de qualquer acionista da Emissora;</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4538025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w:t>
      </w:r>
      <w:proofErr w:type="gramStart"/>
      <w:r w:rsidRPr="00812838">
        <w:rPr>
          <w:rFonts w:ascii="Trebuchet MS" w:eastAsia="Times New Roman" w:hAnsi="Trebuchet MS"/>
          <w:sz w:val="20"/>
          <w:szCs w:val="20"/>
          <w:lang w:eastAsia="pt-BR"/>
        </w:rPr>
        <w:t>devida</w:t>
      </w:r>
      <w:proofErr w:type="gramEnd"/>
      <w:r w:rsidRPr="00812838">
        <w:rPr>
          <w:rFonts w:ascii="Trebuchet MS" w:eastAsia="Times New Roman" w:hAnsi="Trebuchet MS"/>
          <w:sz w:val="20"/>
          <w:szCs w:val="20"/>
          <w:lang w:eastAsia="pt-BR"/>
        </w:rPr>
        <w:t xml:space="preserve">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16" w:name="_Hlk9269961"/>
    </w:p>
    <w:p w14:paraId="3DA39832" w14:textId="5DADFDCF"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086B07B9" w14:textId="41348AB0"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16"/>
      <w:r w:rsidR="00F4627C" w:rsidRPr="00812838">
        <w:rPr>
          <w:rFonts w:ascii="Trebuchet MS" w:hAnsi="Trebuchet MS"/>
          <w:b/>
          <w:i/>
          <w:sz w:val="20"/>
          <w:szCs w:val="20"/>
        </w:rPr>
        <w:t xml:space="preserve"> </w:t>
      </w:r>
      <w:r w:rsidR="00932BB0" w:rsidRPr="001D6046">
        <w:rPr>
          <w:rFonts w:ascii="Trebuchet MS" w:eastAsia="Arial Unicode MS" w:hAnsi="Trebuchet MS" w:cs="Tahoma"/>
          <w:sz w:val="20"/>
          <w:szCs w:val="20"/>
        </w:rPr>
        <w:t xml:space="preserve">A Fiduciante e a </w:t>
      </w:r>
      <w:r w:rsidR="00932BB0">
        <w:rPr>
          <w:rFonts w:ascii="Trebuchet MS" w:eastAsia="Arial Unicode MS" w:hAnsi="Trebuchet MS" w:cs="Tahoma"/>
          <w:sz w:val="20"/>
          <w:szCs w:val="20"/>
        </w:rPr>
        <w:t>Emissora</w:t>
      </w:r>
      <w:r w:rsidR="00932BB0" w:rsidRPr="001D6046">
        <w:rPr>
          <w:rFonts w:ascii="Trebuchet MS" w:eastAsia="Arial Unicode MS" w:hAnsi="Trebuchet MS" w:cs="Tahoma"/>
          <w:sz w:val="20"/>
          <w:szCs w:val="20"/>
        </w:rPr>
        <w:t xml:space="preserve"> se comprometem a notificar em até </w:t>
      </w:r>
      <w:r w:rsidR="00932BB0">
        <w:rPr>
          <w:rFonts w:ascii="Trebuchet MS" w:eastAsia="Arial Unicode MS" w:hAnsi="Trebuchet MS" w:cs="Tahoma"/>
          <w:sz w:val="20"/>
          <w:szCs w:val="20"/>
        </w:rPr>
        <w:t>2</w:t>
      </w:r>
      <w:r w:rsidR="00932BB0" w:rsidRPr="001D6046">
        <w:rPr>
          <w:rFonts w:ascii="Trebuchet MS" w:eastAsia="Arial Unicode MS" w:hAnsi="Trebuchet MS" w:cs="Tahoma"/>
          <w:sz w:val="20"/>
          <w:szCs w:val="20"/>
        </w:rPr>
        <w:t> (</w:t>
      </w:r>
      <w:r w:rsidR="00932BB0">
        <w:rPr>
          <w:rFonts w:ascii="Trebuchet MS" w:eastAsia="Arial Unicode MS" w:hAnsi="Trebuchet MS" w:cs="Tahoma"/>
          <w:sz w:val="20"/>
          <w:szCs w:val="20"/>
        </w:rPr>
        <w:t>dois</w:t>
      </w:r>
      <w:r w:rsidR="00932BB0" w:rsidRPr="001D6046">
        <w:rPr>
          <w:rFonts w:ascii="Trebuchet MS" w:eastAsia="Arial Unicode MS" w:hAnsi="Trebuchet MS" w:cs="Tahoma"/>
          <w:sz w:val="20"/>
          <w:szCs w:val="20"/>
        </w:rPr>
        <w:t>) Dias Úteis o Agente Fiduciário caso quaisquer das declarações prestadas nos termos da Cláusula</w:t>
      </w:r>
      <w:r w:rsidR="00932BB0">
        <w:rPr>
          <w:rFonts w:ascii="Trebuchet MS" w:eastAsia="Arial Unicode MS" w:hAnsi="Trebuchet MS" w:cs="Tahoma"/>
          <w:sz w:val="20"/>
          <w:szCs w:val="20"/>
        </w:rPr>
        <w:t xml:space="preserve"> 5.1 acima</w:t>
      </w:r>
      <w:r w:rsidR="00932BB0" w:rsidRPr="001D6046">
        <w:rPr>
          <w:rFonts w:ascii="Trebuchet MS" w:eastAsia="Arial Unicode MS" w:hAnsi="Trebuchet MS" w:cs="Tahoma"/>
          <w:sz w:val="20"/>
          <w:szCs w:val="20"/>
        </w:rPr>
        <w:t>, tornem-se total ou parcialmente inverídicas, incompletas ou incorretas</w:t>
      </w:r>
      <w:r w:rsidR="00932BB0">
        <w:rPr>
          <w:rFonts w:ascii="Trebuchet MS" w:eastAsia="Arial Unicode MS" w:hAnsi="Trebuchet MS" w:cs="Tahoma"/>
          <w:sz w:val="20"/>
          <w:szCs w:val="20"/>
        </w:rPr>
        <w:t>.</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7BACB172" w14:textId="77777777" w:rsidR="00282922" w:rsidRPr="00282922" w:rsidRDefault="00282922" w:rsidP="00282922">
      <w:pPr>
        <w:spacing w:line="300" w:lineRule="exact"/>
        <w:rPr>
          <w:rFonts w:ascii="Trebuchet MS" w:eastAsia="MS Mincho" w:hAnsi="Trebuchet MS" w:cs="Arial"/>
          <w:b/>
          <w:bCs/>
          <w:iCs/>
          <w:sz w:val="20"/>
          <w:szCs w:val="20"/>
        </w:rPr>
      </w:pPr>
      <w:r w:rsidRPr="00282922">
        <w:rPr>
          <w:rFonts w:ascii="Trebuchet MS" w:eastAsia="MS Mincho" w:hAnsi="Trebuchet MS" w:cs="Arial"/>
          <w:b/>
          <w:bCs/>
          <w:iCs/>
          <w:sz w:val="20"/>
          <w:szCs w:val="20"/>
        </w:rPr>
        <w:t>NEOENERGIA GUANABARA TRANSMISSÃO DE ENERGIA</w:t>
      </w:r>
      <w:r w:rsidRPr="00282922" w:rsidDel="00296FA2">
        <w:rPr>
          <w:rFonts w:ascii="Trebuchet MS" w:eastAsia="MS Mincho" w:hAnsi="Trebuchet MS" w:cs="Arial"/>
          <w:b/>
          <w:bCs/>
          <w:i/>
          <w:iCs/>
          <w:sz w:val="20"/>
          <w:szCs w:val="20"/>
        </w:rPr>
        <w:t xml:space="preserve"> </w:t>
      </w:r>
      <w:r w:rsidRPr="00282922">
        <w:rPr>
          <w:rFonts w:ascii="Trebuchet MS" w:eastAsia="MS Mincho" w:hAnsi="Trebuchet MS" w:cs="Arial"/>
          <w:b/>
          <w:bCs/>
          <w:iCs/>
          <w:sz w:val="20"/>
          <w:szCs w:val="20"/>
        </w:rPr>
        <w:t>S.A.</w:t>
      </w:r>
    </w:p>
    <w:p w14:paraId="2B2063BE" w14:textId="77777777" w:rsidR="00282922" w:rsidRPr="00282922" w:rsidRDefault="00282922" w:rsidP="00282922">
      <w:pPr>
        <w:spacing w:line="300" w:lineRule="exact"/>
        <w:rPr>
          <w:rFonts w:ascii="Trebuchet MS" w:eastAsia="MS Mincho" w:hAnsi="Trebuchet MS" w:cs="Arial"/>
          <w:iCs/>
          <w:sz w:val="20"/>
          <w:szCs w:val="20"/>
        </w:rPr>
      </w:pPr>
      <w:r w:rsidRPr="00282922">
        <w:rPr>
          <w:rFonts w:ascii="Trebuchet MS" w:eastAsia="MS Mincho" w:hAnsi="Trebuchet MS" w:cs="Arial"/>
          <w:iCs/>
          <w:sz w:val="20"/>
          <w:szCs w:val="20"/>
        </w:rPr>
        <w:t>Praia do Flamengo, nº 78, 10º andar, Flamengo</w:t>
      </w:r>
    </w:p>
    <w:p w14:paraId="149F3749" w14:textId="77777777" w:rsidR="00282922" w:rsidRPr="00282922" w:rsidRDefault="00282922" w:rsidP="00282922">
      <w:pPr>
        <w:spacing w:line="300" w:lineRule="exact"/>
        <w:rPr>
          <w:rFonts w:ascii="Trebuchet MS" w:eastAsia="MS Mincho" w:hAnsi="Trebuchet MS" w:cs="Arial"/>
          <w:iCs/>
          <w:sz w:val="20"/>
          <w:szCs w:val="20"/>
        </w:rPr>
      </w:pPr>
      <w:r w:rsidRPr="00282922">
        <w:rPr>
          <w:rFonts w:ascii="Trebuchet MS" w:eastAsia="MS Mincho" w:hAnsi="Trebuchet MS" w:cs="Arial"/>
          <w:iCs/>
          <w:sz w:val="20"/>
          <w:szCs w:val="20"/>
        </w:rPr>
        <w:t>CEP 22.210-030 – Rio de Janeiro, RJ</w:t>
      </w:r>
    </w:p>
    <w:p w14:paraId="3B189508" w14:textId="77777777" w:rsidR="00282922" w:rsidRPr="00282922" w:rsidRDefault="00282922" w:rsidP="00282922">
      <w:pPr>
        <w:spacing w:line="300" w:lineRule="exact"/>
        <w:rPr>
          <w:rFonts w:ascii="Trebuchet MS" w:eastAsia="MS Mincho" w:hAnsi="Trebuchet MS" w:cs="Arial"/>
          <w:iCs/>
          <w:sz w:val="20"/>
          <w:szCs w:val="20"/>
        </w:rPr>
      </w:pPr>
      <w:r w:rsidRPr="00282922">
        <w:rPr>
          <w:rFonts w:ascii="Trebuchet MS" w:eastAsia="MS Mincho" w:hAnsi="Trebuchet MS" w:cs="Arial"/>
          <w:iCs/>
          <w:sz w:val="20"/>
          <w:szCs w:val="20"/>
        </w:rPr>
        <w:t xml:space="preserve">At.: Sr. Alex Sandro Monteiro/ Sra. </w:t>
      </w:r>
      <w:proofErr w:type="spellStart"/>
      <w:r w:rsidRPr="00282922">
        <w:rPr>
          <w:rFonts w:ascii="Trebuchet MS" w:eastAsia="MS Mincho" w:hAnsi="Trebuchet MS" w:cs="Arial"/>
          <w:iCs/>
          <w:sz w:val="20"/>
          <w:szCs w:val="20"/>
        </w:rPr>
        <w:t>Daliana</w:t>
      </w:r>
      <w:proofErr w:type="spellEnd"/>
      <w:r w:rsidRPr="00282922">
        <w:rPr>
          <w:rFonts w:ascii="Trebuchet MS" w:eastAsia="MS Mincho" w:hAnsi="Trebuchet MS" w:cs="Arial"/>
          <w:iCs/>
          <w:sz w:val="20"/>
          <w:szCs w:val="20"/>
        </w:rPr>
        <w:t xml:space="preserve"> Garcia</w:t>
      </w:r>
    </w:p>
    <w:p w14:paraId="391A1F82" w14:textId="77777777" w:rsidR="00282922" w:rsidRPr="00282922" w:rsidRDefault="00282922" w:rsidP="00282922">
      <w:pPr>
        <w:spacing w:line="300" w:lineRule="exact"/>
        <w:rPr>
          <w:rFonts w:ascii="Trebuchet MS" w:eastAsia="MS Mincho" w:hAnsi="Trebuchet MS" w:cs="Arial"/>
          <w:iCs/>
          <w:sz w:val="20"/>
          <w:szCs w:val="20"/>
        </w:rPr>
      </w:pPr>
      <w:r w:rsidRPr="00282922">
        <w:rPr>
          <w:rFonts w:ascii="Trebuchet MS" w:eastAsia="MS Mincho" w:hAnsi="Trebuchet MS" w:cs="Arial"/>
          <w:iCs/>
          <w:sz w:val="20"/>
          <w:szCs w:val="20"/>
        </w:rPr>
        <w:t>Tel.: (21) 3235-2852 / (21) 3235-8955</w:t>
      </w:r>
    </w:p>
    <w:p w14:paraId="522F0D20" w14:textId="3A37A2A2" w:rsidR="009A1535" w:rsidRPr="00282922" w:rsidRDefault="00282922" w:rsidP="00282922">
      <w:pPr>
        <w:spacing w:line="300" w:lineRule="exact"/>
        <w:rPr>
          <w:rFonts w:ascii="Trebuchet MS" w:eastAsia="MS Mincho" w:hAnsi="Trebuchet MS" w:cs="Arial"/>
          <w:sz w:val="20"/>
          <w:szCs w:val="20"/>
        </w:rPr>
      </w:pPr>
      <w:r w:rsidRPr="00282922">
        <w:rPr>
          <w:rFonts w:ascii="Trebuchet MS" w:eastAsia="MS Mincho" w:hAnsi="Trebuchet MS" w:cs="Arial"/>
          <w:iCs/>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17"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17"/>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18"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As Partes não poderão ceder ou de outra forma transferir seus direitos e obrigações, ou qualquer parte </w:t>
      </w:r>
      <w:proofErr w:type="gramStart"/>
      <w:r w:rsidRPr="00812838">
        <w:rPr>
          <w:rFonts w:ascii="Trebuchet MS" w:hAnsi="Trebuchet MS" w:cs="Tahoma"/>
          <w:spacing w:val="2"/>
          <w:sz w:val="20"/>
          <w:szCs w:val="20"/>
        </w:rPr>
        <w:t>dos mesmos</w:t>
      </w:r>
      <w:proofErr w:type="gramEnd"/>
      <w:r w:rsidRPr="00812838">
        <w:rPr>
          <w:rFonts w:ascii="Trebuchet MS" w:hAnsi="Trebuchet MS" w:cs="Tahoma"/>
          <w:spacing w:val="2"/>
          <w:sz w:val="20"/>
          <w:szCs w:val="20"/>
        </w:rPr>
        <w:t>,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19" w:name="_Hlk9267108"/>
      <w:bookmarkEnd w:id="18"/>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19"/>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0"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0"/>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21"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21"/>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22"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22"/>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w:t>
      </w:r>
      <w:proofErr w:type="spellStart"/>
      <w:r w:rsidRPr="00F6775B">
        <w:rPr>
          <w:rFonts w:ascii="Trebuchet MS" w:hAnsi="Trebuchet MS"/>
          <w:b/>
          <w:sz w:val="20"/>
          <w:szCs w:val="20"/>
        </w:rPr>
        <w:t>iii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23"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23"/>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77777777"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3 (três)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36F1B1D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r w:rsidR="00E76FC2">
        <w:rPr>
          <w:rFonts w:ascii="Trebuchet MS" w:hAnsi="Trebuchet MS"/>
          <w:sz w:val="20"/>
          <w:szCs w:val="20"/>
        </w:rPr>
        <w:t>.</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24" w:name="_DV_C820"/>
      <w:r w:rsidRPr="00812838">
        <w:rPr>
          <w:rFonts w:ascii="Trebuchet MS" w:hAnsi="Trebuchet MS"/>
          <w:i/>
          <w:sz w:val="20"/>
          <w:szCs w:val="20"/>
        </w:rPr>
        <w:t>As assinaturas se encontram nas páginas seguintes.]</w:t>
      </w:r>
      <w:bookmarkEnd w:id="24"/>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0FE11E00"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 xml:space="preserve">NEOENERGIA </w:t>
      </w:r>
      <w:r w:rsidR="00282922">
        <w:rPr>
          <w:rFonts w:ascii="Trebuchet MS" w:hAnsi="Trebuchet MS" w:cs="Trebuchet MS"/>
          <w:b/>
          <w:bCs/>
          <w:sz w:val="20"/>
          <w:szCs w:val="20"/>
        </w:rPr>
        <w:t>GUANABARA</w:t>
      </w:r>
      <w:r w:rsidRPr="00F01177">
        <w:rPr>
          <w:rFonts w:ascii="Trebuchet MS" w:hAnsi="Trebuchet MS" w:cs="Trebuchet MS"/>
          <w:b/>
          <w:bCs/>
          <w:sz w:val="20"/>
          <w:szCs w:val="20"/>
        </w:rPr>
        <w:t xml:space="preserve">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25" w:name="_DV_M128"/>
      <w:bookmarkEnd w:id="25"/>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652246D9" w:rsidR="00953B3B" w:rsidRPr="007A0A70"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26" w:name="_DV_M19"/>
      <w:bookmarkEnd w:id="26"/>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27" w:name="_DV_M192"/>
      <w:bookmarkEnd w:id="27"/>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0F1FAADD"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w:t>
      </w:r>
      <w:r w:rsidR="00E76FC2">
        <w:rPr>
          <w:rFonts w:ascii="Trebuchet MS" w:hAnsi="Trebuchet MS" w:cs="Tahoma"/>
          <w:sz w:val="20"/>
          <w:szCs w:val="20"/>
        </w:rPr>
        <w:t xml:space="preserve">como seu bastante procurador </w:t>
      </w:r>
      <w:r w:rsidR="00C85193" w:rsidRPr="007A0A70">
        <w:rPr>
          <w:rFonts w:ascii="Trebuchet MS" w:hAnsi="Trebuchet MS" w:cs="Tahoma"/>
          <w:sz w:val="20"/>
          <w:szCs w:val="20"/>
        </w:rPr>
        <w:t xml:space="preserve">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w:t>
      </w:r>
      <w:r w:rsidRPr="001D6046">
        <w:rPr>
          <w:rFonts w:ascii="Trebuchet MS" w:hAnsi="Trebuchet MS" w:cs="Tahoma"/>
          <w:spacing w:val="2"/>
          <w:sz w:val="20"/>
          <w:szCs w:val="20"/>
        </w:rPr>
        <w:t>estadual ou municipal, incluindo o Banco Central do Brasil, a Junta Comercial e o Cartório de Registro de Títulos e Documentos no qual o Contrato de Alienação Fiduciária de Ações esteja registrado</w:t>
      </w:r>
      <w:r w:rsidR="00135436" w:rsidRPr="001D6046">
        <w:rPr>
          <w:rFonts w:ascii="Trebuchet MS" w:hAnsi="Trebuchet MS" w:cs="Tahoma"/>
          <w:spacing w:val="2"/>
          <w:sz w:val="20"/>
          <w:szCs w:val="20"/>
        </w:rPr>
        <w:t xml:space="preserve">; e </w:t>
      </w:r>
      <w:r w:rsidR="00135436" w:rsidRPr="001D6046">
        <w:rPr>
          <w:rFonts w:ascii="Trebuchet MS" w:hAnsi="Trebuchet MS" w:cs="Tahoma"/>
          <w:b/>
          <w:spacing w:val="2"/>
          <w:sz w:val="20"/>
          <w:szCs w:val="20"/>
        </w:rPr>
        <w:t>(</w:t>
      </w:r>
      <w:proofErr w:type="spellStart"/>
      <w:r w:rsidR="00135436" w:rsidRPr="001D6046">
        <w:rPr>
          <w:rFonts w:ascii="Trebuchet MS" w:hAnsi="Trebuchet MS" w:cs="Tahoma"/>
          <w:b/>
          <w:spacing w:val="2"/>
          <w:sz w:val="20"/>
          <w:szCs w:val="20"/>
        </w:rPr>
        <w:t>iv</w:t>
      </w:r>
      <w:proofErr w:type="spellEnd"/>
      <w:r w:rsidR="00135436" w:rsidRPr="001D6046">
        <w:rPr>
          <w:rFonts w:ascii="Trebuchet MS" w:hAnsi="Trebuchet MS" w:cs="Tahoma"/>
          <w:b/>
          <w:spacing w:val="2"/>
          <w:sz w:val="20"/>
          <w:szCs w:val="20"/>
        </w:rPr>
        <w:t>)</w:t>
      </w:r>
      <w:r w:rsidR="00135436" w:rsidRPr="001D6046">
        <w:rPr>
          <w:rFonts w:ascii="Trebuchet MS" w:hAnsi="Trebuchet MS" w:cs="Tahoma"/>
          <w:spacing w:val="2"/>
          <w:sz w:val="20"/>
          <w:szCs w:val="20"/>
        </w:rPr>
        <w:t xml:space="preserve"> assinar todos e quaisquer instrumentos e praticar todos os atos necessários de acordo e para os fins do Contrato de Alienação Fiduciária de Ações</w:t>
      </w:r>
      <w:r w:rsidRPr="001D6046">
        <w:rPr>
          <w:rFonts w:ascii="Trebuchet MS" w:hAnsi="Trebuchet MS" w:cs="Tahoma"/>
          <w:spacing w:val="2"/>
          <w:sz w:val="20"/>
          <w:szCs w:val="20"/>
        </w:rPr>
        <w:t xml:space="preserve">. </w:t>
      </w:r>
      <w:r w:rsidRPr="001D6046">
        <w:rPr>
          <w:rFonts w:ascii="Trebuchet MS" w:hAnsi="Trebuchet MS" w:cs="Tahoma"/>
          <w:b/>
          <w:spacing w:val="2"/>
          <w:sz w:val="20"/>
          <w:szCs w:val="20"/>
          <w:u w:val="single"/>
        </w:rPr>
        <w:t>Este instrumento permanecerá em vigor pelo prazo d</w:t>
      </w:r>
      <w:r w:rsidR="00BB19F9" w:rsidRPr="001D6046">
        <w:rPr>
          <w:rFonts w:ascii="Trebuchet MS" w:hAnsi="Trebuchet MS" w:cs="Tahoma"/>
          <w:b/>
          <w:spacing w:val="2"/>
          <w:sz w:val="20"/>
          <w:szCs w:val="20"/>
          <w:u w:val="single"/>
        </w:rPr>
        <w:t>e 1 (um) ano, renováveis nos termos d</w:t>
      </w:r>
      <w:r w:rsidRPr="001D6046">
        <w:rPr>
          <w:rFonts w:ascii="Trebuchet MS" w:hAnsi="Trebuchet MS" w:cs="Tahoma"/>
          <w:b/>
          <w:spacing w:val="2"/>
          <w:sz w:val="20"/>
          <w:szCs w:val="20"/>
          <w:u w:val="single"/>
        </w:rPr>
        <w:t>o Contrato de Alienação Fiduciária de Ações</w:t>
      </w:r>
      <w:r w:rsidRPr="001D6046">
        <w:rPr>
          <w:rFonts w:ascii="Trebuchet MS" w:hAnsi="Trebuchet MS" w:cs="Tahoma"/>
          <w:spacing w:val="2"/>
          <w:sz w:val="20"/>
          <w:szCs w:val="20"/>
        </w:rPr>
        <w:t>. Os termos</w:t>
      </w:r>
      <w:r w:rsidRPr="00812838">
        <w:rPr>
          <w:rFonts w:ascii="Trebuchet MS" w:hAnsi="Trebuchet MS" w:cs="Tahoma"/>
          <w:spacing w:val="2"/>
          <w:sz w:val="20"/>
          <w:szCs w:val="20"/>
        </w:rPr>
        <w:t xml:space="preserve">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footerReference w:type="default" r:id="rId11"/>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6AC69" w14:textId="77777777" w:rsidR="00D849D1" w:rsidRDefault="00D849D1" w:rsidP="00557343">
      <w:r>
        <w:separator/>
      </w:r>
    </w:p>
  </w:endnote>
  <w:endnote w:type="continuationSeparator" w:id="0">
    <w:p w14:paraId="425D77AC" w14:textId="77777777" w:rsidR="00D849D1" w:rsidRDefault="00D849D1" w:rsidP="00557343">
      <w:r>
        <w:continuationSeparator/>
      </w:r>
    </w:p>
  </w:endnote>
  <w:endnote w:type="continuationNotice" w:id="1">
    <w:p w14:paraId="1716883C" w14:textId="77777777" w:rsidR="00D849D1" w:rsidRDefault="00D84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7616263D" w14:textId="10BDF906" w:rsidR="00C337C9" w:rsidRPr="000A6303" w:rsidRDefault="00C337C9">
        <w:pPr>
          <w:pStyle w:val="Rodap"/>
          <w:rPr>
            <w:rFonts w:ascii="Verdana" w:hAnsi="Verdana"/>
            <w:sz w:val="14"/>
          </w:rPr>
        </w:pPr>
      </w:p>
      <w:p w14:paraId="7BC6A07A" w14:textId="072881BC" w:rsidR="00F66F24" w:rsidRPr="00D849D1" w:rsidRDefault="00F66F24" w:rsidP="00D023C1">
        <w:pPr>
          <w:pStyle w:val="Rodap"/>
          <w:rPr>
            <w:rFonts w:ascii="Verdana" w:hAnsi="Verdana"/>
            <w:sz w:val="14"/>
          </w:rPr>
        </w:pPr>
      </w:p>
      <w:p w14:paraId="2ED7B22F" w14:textId="3CB33DA5"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085CA3">
          <w:rPr>
            <w:rFonts w:ascii="Trebuchet MS" w:hAnsi="Trebuchet MS"/>
            <w:noProof/>
          </w:rPr>
          <w:t>24</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D03A" w14:textId="77777777" w:rsidR="00D849D1" w:rsidRDefault="00D849D1" w:rsidP="00557343">
      <w:r>
        <w:separator/>
      </w:r>
    </w:p>
  </w:footnote>
  <w:footnote w:type="continuationSeparator" w:id="0">
    <w:p w14:paraId="15B0DA59" w14:textId="77777777" w:rsidR="00D849D1" w:rsidRDefault="00D849D1" w:rsidP="00557343">
      <w:r>
        <w:continuationSeparator/>
      </w:r>
    </w:p>
  </w:footnote>
  <w:footnote w:type="continuationNotice" w:id="1">
    <w:p w14:paraId="0FA4A74C" w14:textId="77777777" w:rsidR="00D849D1" w:rsidRDefault="00D849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2"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8"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2"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2"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5317B0"/>
    <w:multiLevelType w:val="hybridMultilevel"/>
    <w:tmpl w:val="6D44558C"/>
    <w:lvl w:ilvl="0" w:tplc="0AAE1B86">
      <w:start w:val="1"/>
      <w:numFmt w:val="lowerRoman"/>
      <w:lvlText w:val="(%1)"/>
      <w:lvlJc w:val="left"/>
      <w:pPr>
        <w:ind w:left="1443" w:hanging="7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BA15AA8"/>
    <w:multiLevelType w:val="hybridMultilevel"/>
    <w:tmpl w:val="618E1DB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3"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4"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5A262A"/>
    <w:multiLevelType w:val="hybridMultilevel"/>
    <w:tmpl w:val="8BEA10E4"/>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877EE8"/>
    <w:multiLevelType w:val="multilevel"/>
    <w:tmpl w:val="B1CEAEF4"/>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8"/>
  </w:num>
  <w:num w:numId="3">
    <w:abstractNumId w:val="11"/>
  </w:num>
  <w:num w:numId="4">
    <w:abstractNumId w:val="42"/>
  </w:num>
  <w:num w:numId="5">
    <w:abstractNumId w:val="8"/>
  </w:num>
  <w:num w:numId="6">
    <w:abstractNumId w:val="35"/>
  </w:num>
  <w:num w:numId="7">
    <w:abstractNumId w:val="29"/>
  </w:num>
  <w:num w:numId="8">
    <w:abstractNumId w:val="18"/>
  </w:num>
  <w:num w:numId="9">
    <w:abstractNumId w:val="15"/>
  </w:num>
  <w:num w:numId="10">
    <w:abstractNumId w:val="0"/>
  </w:num>
  <w:num w:numId="11">
    <w:abstractNumId w:val="33"/>
  </w:num>
  <w:num w:numId="12">
    <w:abstractNumId w:val="36"/>
  </w:num>
  <w:num w:numId="13">
    <w:abstractNumId w:val="26"/>
  </w:num>
  <w:num w:numId="14">
    <w:abstractNumId w:val="30"/>
  </w:num>
  <w:num w:numId="15">
    <w:abstractNumId w:val="34"/>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4"/>
  </w:num>
  <w:num w:numId="21">
    <w:abstractNumId w:val="3"/>
  </w:num>
  <w:num w:numId="22">
    <w:abstractNumId w:val="14"/>
  </w:num>
  <w:num w:numId="23">
    <w:abstractNumId w:val="9"/>
  </w:num>
  <w:num w:numId="24">
    <w:abstractNumId w:val="23"/>
  </w:num>
  <w:num w:numId="25">
    <w:abstractNumId w:val="21"/>
  </w:num>
  <w:num w:numId="26">
    <w:abstractNumId w:val="27"/>
  </w:num>
  <w:num w:numId="27">
    <w:abstractNumId w:val="6"/>
  </w:num>
  <w:num w:numId="28">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7"/>
  </w:num>
  <w:num w:numId="31">
    <w:abstractNumId w:val="25"/>
  </w:num>
  <w:num w:numId="32">
    <w:abstractNumId w:val="19"/>
  </w:num>
  <w:num w:numId="33">
    <w:abstractNumId w:val="22"/>
  </w:num>
  <w:num w:numId="34">
    <w:abstractNumId w:val="47"/>
  </w:num>
  <w:num w:numId="35">
    <w:abstractNumId w:val="46"/>
  </w:num>
  <w:num w:numId="36">
    <w:abstractNumId w:val="20"/>
  </w:num>
  <w:num w:numId="37">
    <w:abstractNumId w:val="16"/>
  </w:num>
  <w:num w:numId="38">
    <w:abstractNumId w:val="32"/>
  </w:num>
  <w:num w:numId="39">
    <w:abstractNumId w:val="39"/>
  </w:num>
  <w:num w:numId="40">
    <w:abstractNumId w:val="7"/>
  </w:num>
  <w:num w:numId="41">
    <w:abstractNumId w:val="1"/>
  </w:num>
  <w:num w:numId="42">
    <w:abstractNumId w:val="2"/>
  </w:num>
  <w:num w:numId="43">
    <w:abstractNumId w:val="17"/>
  </w:num>
  <w:num w:numId="44">
    <w:abstractNumId w:val="5"/>
  </w:num>
  <w:num w:numId="45">
    <w:abstractNumId w:val="31"/>
  </w:num>
  <w:num w:numId="46">
    <w:abstractNumId w:val="40"/>
  </w:num>
  <w:num w:numId="47">
    <w:abstractNumId w:val="38"/>
  </w:num>
  <w:num w:numId="48">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revisionView w:formatting="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3ADD"/>
    <w:rsid w:val="00055577"/>
    <w:rsid w:val="000579C9"/>
    <w:rsid w:val="00060637"/>
    <w:rsid w:val="0006074B"/>
    <w:rsid w:val="00066D28"/>
    <w:rsid w:val="0006764E"/>
    <w:rsid w:val="000723E8"/>
    <w:rsid w:val="00072E29"/>
    <w:rsid w:val="00073A4A"/>
    <w:rsid w:val="00074BD9"/>
    <w:rsid w:val="000762C9"/>
    <w:rsid w:val="0007705E"/>
    <w:rsid w:val="00080FB9"/>
    <w:rsid w:val="000828BF"/>
    <w:rsid w:val="00084993"/>
    <w:rsid w:val="00085CA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6457"/>
    <w:rsid w:val="001321D0"/>
    <w:rsid w:val="001328A9"/>
    <w:rsid w:val="00134CE5"/>
    <w:rsid w:val="00135436"/>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4766"/>
    <w:rsid w:val="00175DAE"/>
    <w:rsid w:val="00176079"/>
    <w:rsid w:val="00177E9F"/>
    <w:rsid w:val="00180985"/>
    <w:rsid w:val="001812CA"/>
    <w:rsid w:val="00183EFB"/>
    <w:rsid w:val="001862DC"/>
    <w:rsid w:val="00186F59"/>
    <w:rsid w:val="0018756B"/>
    <w:rsid w:val="00190BFB"/>
    <w:rsid w:val="001953D2"/>
    <w:rsid w:val="001969DD"/>
    <w:rsid w:val="00197D68"/>
    <w:rsid w:val="001A27EE"/>
    <w:rsid w:val="001A2B12"/>
    <w:rsid w:val="001A7064"/>
    <w:rsid w:val="001B57EF"/>
    <w:rsid w:val="001B6720"/>
    <w:rsid w:val="001C0191"/>
    <w:rsid w:val="001C171C"/>
    <w:rsid w:val="001C2309"/>
    <w:rsid w:val="001C3077"/>
    <w:rsid w:val="001C3754"/>
    <w:rsid w:val="001D238A"/>
    <w:rsid w:val="001D41D9"/>
    <w:rsid w:val="001D6046"/>
    <w:rsid w:val="001D67C0"/>
    <w:rsid w:val="001E0850"/>
    <w:rsid w:val="001E16BC"/>
    <w:rsid w:val="001E1AE3"/>
    <w:rsid w:val="001E3D54"/>
    <w:rsid w:val="001E577F"/>
    <w:rsid w:val="001F21C5"/>
    <w:rsid w:val="001F5116"/>
    <w:rsid w:val="0020176E"/>
    <w:rsid w:val="00202D7C"/>
    <w:rsid w:val="0020437C"/>
    <w:rsid w:val="002066E9"/>
    <w:rsid w:val="00206A80"/>
    <w:rsid w:val="00207793"/>
    <w:rsid w:val="00210869"/>
    <w:rsid w:val="00210C7F"/>
    <w:rsid w:val="00213C8C"/>
    <w:rsid w:val="00213E5F"/>
    <w:rsid w:val="00215684"/>
    <w:rsid w:val="0021699B"/>
    <w:rsid w:val="002211CA"/>
    <w:rsid w:val="00221B85"/>
    <w:rsid w:val="0022224A"/>
    <w:rsid w:val="00223A2E"/>
    <w:rsid w:val="0023347A"/>
    <w:rsid w:val="0023559F"/>
    <w:rsid w:val="002454A5"/>
    <w:rsid w:val="00246B1C"/>
    <w:rsid w:val="00247E07"/>
    <w:rsid w:val="00250974"/>
    <w:rsid w:val="002516C2"/>
    <w:rsid w:val="00251A6C"/>
    <w:rsid w:val="00252003"/>
    <w:rsid w:val="002556DC"/>
    <w:rsid w:val="002622FF"/>
    <w:rsid w:val="00263256"/>
    <w:rsid w:val="0026529C"/>
    <w:rsid w:val="00265FEC"/>
    <w:rsid w:val="00266C30"/>
    <w:rsid w:val="0027117B"/>
    <w:rsid w:val="00271403"/>
    <w:rsid w:val="002734B3"/>
    <w:rsid w:val="00274C21"/>
    <w:rsid w:val="00275C9D"/>
    <w:rsid w:val="00282077"/>
    <w:rsid w:val="00282922"/>
    <w:rsid w:val="00284674"/>
    <w:rsid w:val="002861E8"/>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8CF"/>
    <w:rsid w:val="00330E4C"/>
    <w:rsid w:val="00331029"/>
    <w:rsid w:val="003322A0"/>
    <w:rsid w:val="00332F3C"/>
    <w:rsid w:val="003347C2"/>
    <w:rsid w:val="00334B81"/>
    <w:rsid w:val="00334C56"/>
    <w:rsid w:val="00335DE2"/>
    <w:rsid w:val="00336188"/>
    <w:rsid w:val="003379C9"/>
    <w:rsid w:val="003448F4"/>
    <w:rsid w:val="00344BDC"/>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505FA"/>
    <w:rsid w:val="00453033"/>
    <w:rsid w:val="00453C37"/>
    <w:rsid w:val="004550BF"/>
    <w:rsid w:val="00455447"/>
    <w:rsid w:val="00455741"/>
    <w:rsid w:val="00456B3B"/>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332"/>
    <w:rsid w:val="00581E8C"/>
    <w:rsid w:val="005827F1"/>
    <w:rsid w:val="00584ACF"/>
    <w:rsid w:val="00586BA8"/>
    <w:rsid w:val="005919B1"/>
    <w:rsid w:val="00596670"/>
    <w:rsid w:val="00597D0C"/>
    <w:rsid w:val="005A10C6"/>
    <w:rsid w:val="005A46A3"/>
    <w:rsid w:val="005B1B50"/>
    <w:rsid w:val="005B4B0D"/>
    <w:rsid w:val="005B4EB8"/>
    <w:rsid w:val="005B6ADD"/>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C52"/>
    <w:rsid w:val="00643335"/>
    <w:rsid w:val="00644701"/>
    <w:rsid w:val="006463E5"/>
    <w:rsid w:val="0065208C"/>
    <w:rsid w:val="00655A90"/>
    <w:rsid w:val="006561F8"/>
    <w:rsid w:val="006609F9"/>
    <w:rsid w:val="00665186"/>
    <w:rsid w:val="0066651A"/>
    <w:rsid w:val="00670F28"/>
    <w:rsid w:val="00675381"/>
    <w:rsid w:val="00676E79"/>
    <w:rsid w:val="00677224"/>
    <w:rsid w:val="006826A6"/>
    <w:rsid w:val="006866D9"/>
    <w:rsid w:val="006916F4"/>
    <w:rsid w:val="00693A40"/>
    <w:rsid w:val="0069488F"/>
    <w:rsid w:val="006A15DD"/>
    <w:rsid w:val="006A2869"/>
    <w:rsid w:val="006A347E"/>
    <w:rsid w:val="006A65B1"/>
    <w:rsid w:val="006A6664"/>
    <w:rsid w:val="006A7BAC"/>
    <w:rsid w:val="006B0610"/>
    <w:rsid w:val="006B0799"/>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375F0"/>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7F5E5C"/>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1E76"/>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44F3"/>
    <w:rsid w:val="008570D2"/>
    <w:rsid w:val="00861F6F"/>
    <w:rsid w:val="00862C57"/>
    <w:rsid w:val="00864183"/>
    <w:rsid w:val="008651A9"/>
    <w:rsid w:val="00866C81"/>
    <w:rsid w:val="00870313"/>
    <w:rsid w:val="00871994"/>
    <w:rsid w:val="00873064"/>
    <w:rsid w:val="0087539E"/>
    <w:rsid w:val="00875688"/>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D7"/>
    <w:rsid w:val="00911F99"/>
    <w:rsid w:val="00913D9C"/>
    <w:rsid w:val="0091479A"/>
    <w:rsid w:val="00921B7A"/>
    <w:rsid w:val="00922C8E"/>
    <w:rsid w:val="00923131"/>
    <w:rsid w:val="009254FE"/>
    <w:rsid w:val="00927066"/>
    <w:rsid w:val="00932705"/>
    <w:rsid w:val="00932BB0"/>
    <w:rsid w:val="00933593"/>
    <w:rsid w:val="00935706"/>
    <w:rsid w:val="009374C8"/>
    <w:rsid w:val="009412A3"/>
    <w:rsid w:val="0094311A"/>
    <w:rsid w:val="0094364D"/>
    <w:rsid w:val="00943D56"/>
    <w:rsid w:val="009453E0"/>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C7DE4"/>
    <w:rsid w:val="009D1894"/>
    <w:rsid w:val="009E58E4"/>
    <w:rsid w:val="009E6790"/>
    <w:rsid w:val="009E6D15"/>
    <w:rsid w:val="009E7A78"/>
    <w:rsid w:val="009F2928"/>
    <w:rsid w:val="009F2FCC"/>
    <w:rsid w:val="009F3311"/>
    <w:rsid w:val="009F7157"/>
    <w:rsid w:val="00A00635"/>
    <w:rsid w:val="00A05905"/>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3F93"/>
    <w:rsid w:val="00A4668B"/>
    <w:rsid w:val="00A473BA"/>
    <w:rsid w:val="00A502CB"/>
    <w:rsid w:val="00A50F80"/>
    <w:rsid w:val="00A53411"/>
    <w:rsid w:val="00A547D5"/>
    <w:rsid w:val="00A5594B"/>
    <w:rsid w:val="00A56346"/>
    <w:rsid w:val="00A61206"/>
    <w:rsid w:val="00A62B61"/>
    <w:rsid w:val="00A70550"/>
    <w:rsid w:val="00A740AC"/>
    <w:rsid w:val="00A749A9"/>
    <w:rsid w:val="00A75AAA"/>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5845"/>
    <w:rsid w:val="00B86420"/>
    <w:rsid w:val="00B90B1D"/>
    <w:rsid w:val="00B93E59"/>
    <w:rsid w:val="00B94594"/>
    <w:rsid w:val="00B94BDE"/>
    <w:rsid w:val="00B95C15"/>
    <w:rsid w:val="00BA0811"/>
    <w:rsid w:val="00BA235A"/>
    <w:rsid w:val="00BA3245"/>
    <w:rsid w:val="00BA3330"/>
    <w:rsid w:val="00BA39F2"/>
    <w:rsid w:val="00BA6D49"/>
    <w:rsid w:val="00BA78F5"/>
    <w:rsid w:val="00BA7906"/>
    <w:rsid w:val="00BA7D62"/>
    <w:rsid w:val="00BB1236"/>
    <w:rsid w:val="00BB19F9"/>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17D15"/>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9CC"/>
    <w:rsid w:val="00CA7E53"/>
    <w:rsid w:val="00CB13AA"/>
    <w:rsid w:val="00CB196D"/>
    <w:rsid w:val="00CB5E6D"/>
    <w:rsid w:val="00CB65B1"/>
    <w:rsid w:val="00CC0A1F"/>
    <w:rsid w:val="00CC2015"/>
    <w:rsid w:val="00CC47E4"/>
    <w:rsid w:val="00CC519A"/>
    <w:rsid w:val="00CC55B4"/>
    <w:rsid w:val="00CD0857"/>
    <w:rsid w:val="00CD0BEC"/>
    <w:rsid w:val="00CD2AEB"/>
    <w:rsid w:val="00CD5EA4"/>
    <w:rsid w:val="00CE0890"/>
    <w:rsid w:val="00CE105C"/>
    <w:rsid w:val="00CE12D0"/>
    <w:rsid w:val="00CE3DDB"/>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0780"/>
    <w:rsid w:val="00D318BF"/>
    <w:rsid w:val="00D332D8"/>
    <w:rsid w:val="00D33390"/>
    <w:rsid w:val="00D4478E"/>
    <w:rsid w:val="00D44D5C"/>
    <w:rsid w:val="00D44E07"/>
    <w:rsid w:val="00D45EAB"/>
    <w:rsid w:val="00D46BD2"/>
    <w:rsid w:val="00D47C06"/>
    <w:rsid w:val="00D62358"/>
    <w:rsid w:val="00D66732"/>
    <w:rsid w:val="00D71975"/>
    <w:rsid w:val="00D72482"/>
    <w:rsid w:val="00D81444"/>
    <w:rsid w:val="00D83B2E"/>
    <w:rsid w:val="00D84880"/>
    <w:rsid w:val="00D849D1"/>
    <w:rsid w:val="00D858E0"/>
    <w:rsid w:val="00D9429C"/>
    <w:rsid w:val="00D95EEC"/>
    <w:rsid w:val="00D96B4E"/>
    <w:rsid w:val="00DA0153"/>
    <w:rsid w:val="00DA06A7"/>
    <w:rsid w:val="00DA0B1E"/>
    <w:rsid w:val="00DA149A"/>
    <w:rsid w:val="00DA35D7"/>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50ED0"/>
    <w:rsid w:val="00E56335"/>
    <w:rsid w:val="00E57D75"/>
    <w:rsid w:val="00E57F12"/>
    <w:rsid w:val="00E57FA1"/>
    <w:rsid w:val="00E62593"/>
    <w:rsid w:val="00E63AD7"/>
    <w:rsid w:val="00E7423D"/>
    <w:rsid w:val="00E74E94"/>
    <w:rsid w:val="00E7630D"/>
    <w:rsid w:val="00E76FC2"/>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5363"/>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2175"/>
    <w:rsid w:val="00F95036"/>
    <w:rsid w:val="00F973C2"/>
    <w:rsid w:val="00FA29CD"/>
    <w:rsid w:val="00FA5213"/>
    <w:rsid w:val="00FB71E9"/>
    <w:rsid w:val="00FC616D"/>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7DD3E5"/>
  <w15:docId w15:val="{9683A24D-B8BF-49A2-AEF9-9CF1DF24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59ED-B28E-4063-A3DC-691674E90FB0}">
  <ds:schemaRefs>
    <ds:schemaRef ds:uri="http://purl.org/dc/terms/"/>
    <ds:schemaRef ds:uri="http://schemas.microsoft.com/sharepoint/v3"/>
    <ds:schemaRef ds:uri="cc437bb7-50aa-4999-9634-31824674c49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2917231-57f5-4880-9de6-3df71f6398b0"/>
    <ds:schemaRef ds:uri="http://www.w3.org/XML/1998/namespace"/>
    <ds:schemaRef ds:uri="http://purl.org/dc/dcmitype/"/>
  </ds:schemaRefs>
</ds:datastoreItem>
</file>

<file path=customXml/itemProps2.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3.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B95F7-677B-4BFE-A6BD-AB5D8304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9857</Words>
  <Characters>53232</Characters>
  <Application>Microsoft Office Word</Application>
  <DocSecurity>0</DocSecurity>
  <Lines>443</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62964</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Veirano Advogados</cp:lastModifiedBy>
  <cp:revision>2</cp:revision>
  <cp:lastPrinted>2019-05-13T18:40:00Z</cp:lastPrinted>
  <dcterms:created xsi:type="dcterms:W3CDTF">2020-02-14T20:00:00Z</dcterms:created>
  <dcterms:modified xsi:type="dcterms:W3CDTF">2020-02-14T20:00:00Z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- 51493324v3 3258.188 </vt:lpwstr>
  </property>
  <property fmtid="{D5CDD505-2E9C-101B-9397-08002B2CF9AE}" pid="3" name="ContentTypeId">
    <vt:lpwstr>0x0101007264174AD171934EB6DF9B9D209896F4</vt:lpwstr>
  </property>
</Properties>
</file>