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21E" w14:textId="1A6F55AA" w:rsidR="00747ACF" w:rsidRPr="00801C77" w:rsidRDefault="0031623F" w:rsidP="00801C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center"/>
        <w:rPr>
          <w:rFonts w:ascii="Tahoma" w:eastAsia="Arial" w:hAnsi="Tahoma" w:cs="Tahoma"/>
          <w:b/>
          <w:sz w:val="20"/>
          <w:szCs w:val="20"/>
        </w:rPr>
      </w:pPr>
      <w:r w:rsidRPr="00801C77">
        <w:rPr>
          <w:rFonts w:ascii="Tahoma" w:eastAsia="Arial" w:hAnsi="Tahoma" w:cs="Tahoma"/>
          <w:b/>
          <w:sz w:val="20"/>
          <w:szCs w:val="20"/>
        </w:rPr>
        <w:t>CONTRATO DE PRESTAÇÃO DE SERVIÇOS DE</w:t>
      </w:r>
      <w:r w:rsidR="00871F86" w:rsidRPr="00801C77">
        <w:rPr>
          <w:rFonts w:ascii="Tahoma" w:eastAsia="Arial" w:hAnsi="Tahoma" w:cs="Tahoma"/>
          <w:b/>
          <w:sz w:val="20"/>
          <w:szCs w:val="20"/>
        </w:rPr>
        <w:t xml:space="preserve"> ABERTURA E</w:t>
      </w:r>
      <w:r w:rsidRPr="00801C77">
        <w:rPr>
          <w:rFonts w:ascii="Tahoma" w:eastAsia="Arial" w:hAnsi="Tahoma" w:cs="Tahoma"/>
          <w:b/>
          <w:sz w:val="20"/>
          <w:szCs w:val="20"/>
        </w:rPr>
        <w:t xml:space="preserve"> ADMINISTRAÇÃO </w:t>
      </w:r>
      <w:r w:rsidR="00871F86" w:rsidRPr="00801C77">
        <w:rPr>
          <w:rFonts w:ascii="Tahoma" w:eastAsia="Arial" w:hAnsi="Tahoma" w:cs="Tahoma"/>
          <w:b/>
          <w:sz w:val="20"/>
          <w:szCs w:val="20"/>
        </w:rPr>
        <w:t xml:space="preserve">DE CONTA </w:t>
      </w:r>
      <w:r w:rsidR="001931B7" w:rsidRPr="00E23533">
        <w:rPr>
          <w:rFonts w:ascii="Tahoma" w:eastAsia="Arial" w:hAnsi="Tahoma" w:cs="Tahoma"/>
          <w:b/>
          <w:sz w:val="20"/>
          <w:szCs w:val="20"/>
        </w:rPr>
        <w:t>DEPÓSITO</w:t>
      </w:r>
      <w:r w:rsidR="00687B04" w:rsidRPr="00801C77">
        <w:rPr>
          <w:rFonts w:ascii="Tahoma" w:eastAsia="Arial" w:hAnsi="Tahoma" w:cs="Tahoma"/>
          <w:b/>
          <w:sz w:val="20"/>
          <w:szCs w:val="20"/>
        </w:rPr>
        <w:t xml:space="preserve"> </w:t>
      </w:r>
      <w:r w:rsidRPr="00801C77">
        <w:rPr>
          <w:rFonts w:ascii="Tahoma" w:eastAsia="Arial" w:hAnsi="Tahoma" w:cs="Tahoma"/>
          <w:b/>
          <w:sz w:val="20"/>
          <w:szCs w:val="20"/>
        </w:rPr>
        <w:t xml:space="preserve">E OUTRAS AVENÇAS Nº </w:t>
      </w:r>
      <w:bookmarkStart w:id="0" w:name="_Hlk106091626"/>
      <w:r w:rsidR="00480CE5" w:rsidRPr="00E23533">
        <w:rPr>
          <w:rFonts w:ascii="Tahoma" w:eastAsia="Arial" w:hAnsi="Tahoma" w:cs="Tahoma"/>
          <w:b/>
          <w:sz w:val="20"/>
          <w:szCs w:val="20"/>
        </w:rPr>
        <w:t>[</w:t>
      </w:r>
      <w:r w:rsidR="00480CE5" w:rsidRPr="00E23533">
        <w:rPr>
          <w:rFonts w:ascii="Tahoma" w:eastAsia="Arial" w:hAnsi="Tahoma" w:cs="Tahoma"/>
          <w:b/>
          <w:sz w:val="20"/>
          <w:szCs w:val="20"/>
          <w:highlight w:val="yellow"/>
        </w:rPr>
        <w:t>•</w:t>
      </w:r>
      <w:r w:rsidR="00480CE5" w:rsidRPr="00E23533">
        <w:rPr>
          <w:rFonts w:ascii="Tahoma" w:eastAsia="Arial" w:hAnsi="Tahoma" w:cs="Tahoma"/>
          <w:b/>
          <w:sz w:val="20"/>
          <w:szCs w:val="20"/>
        </w:rPr>
        <w:t>]</w:t>
      </w:r>
      <w:bookmarkEnd w:id="0"/>
      <w:r w:rsidR="00480CE5" w:rsidRPr="00E23533" w:rsidDel="008C3F72">
        <w:rPr>
          <w:rFonts w:ascii="Tahoma" w:eastAsia="Arial" w:hAnsi="Tahoma" w:cs="Tahoma"/>
          <w:b/>
          <w:sz w:val="20"/>
          <w:szCs w:val="20"/>
        </w:rPr>
        <w:t xml:space="preserve"> </w:t>
      </w:r>
    </w:p>
    <w:p w14:paraId="13325900" w14:textId="301A4B2A" w:rsidR="00480CE5" w:rsidRPr="00801C77" w:rsidRDefault="00480CE5" w:rsidP="00801C77">
      <w:pPr>
        <w:pStyle w:val="PargrafodaLista"/>
        <w:widowControl w:val="0"/>
        <w:numPr>
          <w:ilvl w:val="0"/>
          <w:numId w:val="2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outlineLvl w:val="0"/>
        <w:rPr>
          <w:rFonts w:ascii="Tahoma" w:hAnsi="Tahoma" w:cs="Tahoma"/>
          <w:b/>
          <w:smallCaps/>
          <w:sz w:val="20"/>
          <w:szCs w:val="20"/>
        </w:rPr>
      </w:pPr>
      <w:r w:rsidRPr="00E23533">
        <w:rPr>
          <w:rFonts w:ascii="Tahoma" w:hAnsi="Tahoma" w:cs="Tahoma"/>
          <w:b/>
          <w:smallCaps/>
          <w:sz w:val="20"/>
          <w:szCs w:val="20"/>
        </w:rPr>
        <w:t>PARTES</w:t>
      </w:r>
    </w:p>
    <w:p w14:paraId="55DB3E01" w14:textId="77777777" w:rsidR="005E6FB4" w:rsidRPr="00801C77" w:rsidRDefault="005E6FB4" w:rsidP="00E23533">
      <w:pPr>
        <w:pStyle w:val="PargrafodaLista"/>
        <w:widowControl w:val="0"/>
        <w:numPr>
          <w:ilvl w:val="0"/>
          <w:numId w:val="2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b/>
          <w:color w:val="000000"/>
          <w:sz w:val="20"/>
          <w:szCs w:val="20"/>
        </w:rPr>
        <w:t xml:space="preserve">NOVA </w:t>
      </w:r>
      <w:proofErr w:type="spellStart"/>
      <w:r w:rsidRPr="00801C77">
        <w:rPr>
          <w:rFonts w:ascii="Tahoma" w:eastAsia="Arial" w:hAnsi="Tahoma" w:cs="Tahoma"/>
          <w:b/>
          <w:color w:val="000000"/>
          <w:sz w:val="20"/>
          <w:szCs w:val="20"/>
        </w:rPr>
        <w:t>ENGEVIX</w:t>
      </w:r>
      <w:proofErr w:type="spellEnd"/>
      <w:r w:rsidRPr="00801C77">
        <w:rPr>
          <w:rFonts w:ascii="Tahoma" w:eastAsia="Arial" w:hAnsi="Tahoma" w:cs="Tahoma"/>
          <w:b/>
          <w:color w:val="000000"/>
          <w:sz w:val="20"/>
          <w:szCs w:val="20"/>
        </w:rPr>
        <w:t xml:space="preserve"> ENGENHARIA E PROJETOS S.A.</w:t>
      </w:r>
      <w:r w:rsidRPr="00801C77">
        <w:rPr>
          <w:rFonts w:ascii="Tahoma" w:eastAsia="Arial" w:hAnsi="Tahoma" w:cs="Tahoma"/>
          <w:bCs/>
          <w:color w:val="000000"/>
          <w:sz w:val="20"/>
          <w:szCs w:val="20"/>
        </w:rPr>
        <w:t>, sociedade por ações, com sede na Cidade de Barueri, Estado de São Paulo, na Alameda Araguaia nº 3.571, térreo e 1º andar, Alphaville Industrial, CEP 06.455-000, inscrita no Cadastro Nacional da Pessoa Jurídica do Ministério da Economia (“</w:t>
      </w:r>
      <w:r w:rsidRPr="00801C77">
        <w:rPr>
          <w:rFonts w:ascii="Tahoma" w:eastAsia="Arial" w:hAnsi="Tahoma" w:cs="Tahoma"/>
          <w:b/>
          <w:color w:val="000000"/>
          <w:sz w:val="20"/>
          <w:szCs w:val="20"/>
        </w:rPr>
        <w:t>CNPJ</w:t>
      </w:r>
      <w:r w:rsidRPr="00801C77">
        <w:rPr>
          <w:rFonts w:ascii="Tahoma" w:eastAsia="Arial" w:hAnsi="Tahoma" w:cs="Tahoma"/>
          <w:bCs/>
          <w:color w:val="000000"/>
          <w:sz w:val="20"/>
          <w:szCs w:val="20"/>
        </w:rPr>
        <w:t>”) sob o nº 00.103.582/0001-31, neste ato representada na forma do seu estatuto social (“</w:t>
      </w:r>
      <w:r w:rsidRPr="00801C77">
        <w:rPr>
          <w:rFonts w:ascii="Tahoma" w:eastAsia="Arial" w:hAnsi="Tahoma" w:cs="Tahoma"/>
          <w:b/>
          <w:color w:val="000000"/>
          <w:sz w:val="20"/>
          <w:szCs w:val="20"/>
        </w:rPr>
        <w:t>Titular</w:t>
      </w:r>
      <w:r w:rsidRPr="00801C77">
        <w:rPr>
          <w:rFonts w:ascii="Tahoma" w:eastAsia="Arial" w:hAnsi="Tahoma" w:cs="Tahoma"/>
          <w:bCs/>
          <w:color w:val="000000"/>
          <w:sz w:val="20"/>
          <w:szCs w:val="20"/>
        </w:rPr>
        <w:t>” ou “</w:t>
      </w:r>
      <w:r w:rsidRPr="00801C77">
        <w:rPr>
          <w:rFonts w:ascii="Tahoma" w:eastAsia="Arial" w:hAnsi="Tahoma" w:cs="Tahoma"/>
          <w:b/>
          <w:color w:val="000000"/>
          <w:sz w:val="20"/>
          <w:szCs w:val="20"/>
        </w:rPr>
        <w:t>Contratante</w:t>
      </w:r>
      <w:r w:rsidRPr="00801C77">
        <w:rPr>
          <w:rFonts w:ascii="Tahoma" w:eastAsia="Arial" w:hAnsi="Tahoma" w:cs="Tahoma"/>
          <w:bCs/>
          <w:color w:val="000000"/>
          <w:sz w:val="20"/>
          <w:szCs w:val="20"/>
        </w:rPr>
        <w:t>”);</w:t>
      </w:r>
    </w:p>
    <w:p w14:paraId="4C46F512" w14:textId="0B885A4A" w:rsidR="005E6FB4" w:rsidRPr="00E23533" w:rsidRDefault="005E6FB4" w:rsidP="00E23533">
      <w:pPr>
        <w:pStyle w:val="PargrafodaLista"/>
        <w:widowControl w:val="0"/>
        <w:numPr>
          <w:ilvl w:val="0"/>
          <w:numId w:val="2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b/>
          <w:bCs/>
          <w:sz w:val="20"/>
          <w:szCs w:val="20"/>
        </w:rPr>
        <w:t>SIMPLIFIC PAVARINI DISTRIBUIDORA DE TÍTULOS E VALORES MOBILIÁRIOS LTDA.</w:t>
      </w:r>
      <w:r w:rsidRPr="00801C77">
        <w:rPr>
          <w:rFonts w:ascii="Tahoma" w:eastAsia="Arial" w:hAnsi="Tahoma" w:cs="Tahoma"/>
          <w:sz w:val="20"/>
          <w:szCs w:val="20"/>
        </w:rPr>
        <w:t xml:space="preserve">, </w:t>
      </w:r>
      <w:r w:rsidR="0048041C" w:rsidRPr="00E23533">
        <w:rPr>
          <w:rFonts w:ascii="Tahoma" w:eastAsia="Arial" w:hAnsi="Tahoma" w:cs="Tahoma"/>
          <w:sz w:val="20"/>
          <w:szCs w:val="20"/>
        </w:rPr>
        <w:t xml:space="preserve">instituição financeira, atuando através da sua filial, com estabelecimento na Cidade de São Paulo, Estado de São Paulo, na Rua Joaquim Floriano nº 466, </w:t>
      </w:r>
      <w:r w:rsidR="00E76C41">
        <w:rPr>
          <w:rFonts w:ascii="Tahoma" w:eastAsia="Arial" w:hAnsi="Tahoma" w:cs="Tahoma"/>
          <w:sz w:val="20"/>
          <w:szCs w:val="20"/>
        </w:rPr>
        <w:t>b</w:t>
      </w:r>
      <w:r w:rsidR="0048041C" w:rsidRPr="00E23533">
        <w:rPr>
          <w:rFonts w:ascii="Tahoma" w:eastAsia="Arial" w:hAnsi="Tahoma" w:cs="Tahoma"/>
          <w:sz w:val="20"/>
          <w:szCs w:val="20"/>
        </w:rPr>
        <w:t xml:space="preserve">loco B, sala 1.401, Itaim Bibi, </w:t>
      </w:r>
      <w:r w:rsidR="00E76C41">
        <w:rPr>
          <w:rFonts w:ascii="Tahoma" w:eastAsia="Arial" w:hAnsi="Tahoma" w:cs="Tahoma"/>
          <w:sz w:val="20"/>
          <w:szCs w:val="20"/>
        </w:rPr>
        <w:t xml:space="preserve">CEP </w:t>
      </w:r>
      <w:r w:rsidR="0048041C" w:rsidRPr="00E23533">
        <w:rPr>
          <w:rFonts w:ascii="Tahoma" w:eastAsia="Arial" w:hAnsi="Tahoma" w:cs="Tahoma"/>
          <w:sz w:val="20"/>
          <w:szCs w:val="20"/>
        </w:rPr>
        <w:t>04.534-002, inscrita no CNPJ sob o nº 15.227.994/0004-01, neste ato representada na forma de seu contrato social</w:t>
      </w:r>
      <w:r w:rsidRPr="00801C77">
        <w:rPr>
          <w:rFonts w:ascii="Tahoma" w:eastAsia="Arial" w:hAnsi="Tahoma" w:cs="Tahoma"/>
          <w:sz w:val="20"/>
          <w:szCs w:val="20"/>
        </w:rPr>
        <w:t>, na qualidade de representante da comunhão de interesses dos Debenturistas, conforme definidos abaixo (“</w:t>
      </w:r>
      <w:r w:rsidRPr="00801C77">
        <w:rPr>
          <w:rFonts w:ascii="Tahoma" w:eastAsia="Arial" w:hAnsi="Tahoma" w:cs="Tahoma"/>
          <w:b/>
          <w:bCs/>
          <w:sz w:val="20"/>
          <w:szCs w:val="20"/>
        </w:rPr>
        <w:t>Agente Fiduciário</w:t>
      </w:r>
      <w:r w:rsidRPr="00801C77">
        <w:rPr>
          <w:rFonts w:ascii="Tahoma" w:eastAsia="Arial" w:hAnsi="Tahoma" w:cs="Tahoma"/>
          <w:sz w:val="20"/>
          <w:szCs w:val="20"/>
        </w:rPr>
        <w:t>”); e</w:t>
      </w:r>
    </w:p>
    <w:p w14:paraId="67B0F8FA" w14:textId="24A3545C" w:rsidR="004C0281" w:rsidRPr="00E23533" w:rsidRDefault="005E6FB4" w:rsidP="00801C77">
      <w:pPr>
        <w:pStyle w:val="PargrafodaLista"/>
        <w:widowControl w:val="0"/>
        <w:numPr>
          <w:ilvl w:val="0"/>
          <w:numId w:val="2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hAnsi="Tahoma" w:cs="Tahoma"/>
          <w:b/>
          <w:smallCaps/>
          <w:sz w:val="20"/>
          <w:szCs w:val="20"/>
        </w:rPr>
      </w:pPr>
      <w:r w:rsidRPr="00801C77">
        <w:rPr>
          <w:rFonts w:ascii="Tahoma" w:eastAsia="Arial" w:hAnsi="Tahoma" w:cs="Tahoma"/>
          <w:b/>
          <w:bCs/>
          <w:sz w:val="20"/>
          <w:szCs w:val="20"/>
        </w:rPr>
        <w:t>QI SOCIEDADE DE CRÉDITO DIRETO S.A.</w:t>
      </w:r>
      <w:r w:rsidRPr="00801C77">
        <w:rPr>
          <w:rFonts w:ascii="Tahoma" w:eastAsia="Arial" w:hAnsi="Tahoma" w:cs="Tahoma"/>
          <w:sz w:val="20"/>
          <w:szCs w:val="20"/>
        </w:rPr>
        <w:t>, instituição financeira, com sede na Cidade de São Paulo, Estado de São Paulo, na Avenida Brigadeiro Faria Lima nº 2.391, 1º andar, conjunto 12, sala A, Jardim Paulistano, CEP 01.452-000, inscrita no CNPJ sob o nº 32.402.502/0001-35, neste ato representada na forma de seu estatuto social (“</w:t>
      </w:r>
      <w:r w:rsidRPr="00801C77">
        <w:rPr>
          <w:rFonts w:ascii="Tahoma" w:eastAsia="Arial" w:hAnsi="Tahoma" w:cs="Tahoma"/>
          <w:b/>
          <w:bCs/>
          <w:sz w:val="20"/>
          <w:szCs w:val="20"/>
        </w:rPr>
        <w:t xml:space="preserve">QI </w:t>
      </w:r>
      <w:proofErr w:type="spellStart"/>
      <w:r w:rsidRPr="00801C77">
        <w:rPr>
          <w:rFonts w:ascii="Tahoma" w:eastAsia="Arial" w:hAnsi="Tahoma" w:cs="Tahoma"/>
          <w:b/>
          <w:bCs/>
          <w:sz w:val="20"/>
          <w:szCs w:val="20"/>
        </w:rPr>
        <w:t>SCD</w:t>
      </w:r>
      <w:proofErr w:type="spellEnd"/>
      <w:r w:rsidRPr="00801C77">
        <w:rPr>
          <w:rFonts w:ascii="Tahoma" w:eastAsia="Arial" w:hAnsi="Tahoma" w:cs="Tahoma"/>
          <w:sz w:val="20"/>
          <w:szCs w:val="20"/>
        </w:rPr>
        <w:t>” ou “</w:t>
      </w:r>
      <w:r w:rsidRPr="00801C77">
        <w:rPr>
          <w:rFonts w:ascii="Tahoma" w:eastAsia="Arial" w:hAnsi="Tahoma" w:cs="Tahoma"/>
          <w:b/>
          <w:bCs/>
          <w:sz w:val="20"/>
          <w:szCs w:val="20"/>
        </w:rPr>
        <w:t>Agente Depositári</w:t>
      </w:r>
      <w:r w:rsidR="003E12AC">
        <w:rPr>
          <w:rFonts w:ascii="Tahoma" w:eastAsia="Arial" w:hAnsi="Tahoma" w:cs="Tahoma"/>
          <w:b/>
          <w:bCs/>
          <w:sz w:val="20"/>
          <w:szCs w:val="20"/>
        </w:rPr>
        <w:t>a</w:t>
      </w:r>
      <w:r w:rsidRPr="00801C77">
        <w:rPr>
          <w:rFonts w:ascii="Tahoma" w:eastAsia="Arial" w:hAnsi="Tahoma" w:cs="Tahoma"/>
          <w:sz w:val="20"/>
          <w:szCs w:val="20"/>
        </w:rPr>
        <w:t>” e, quando em conjunto com a Titular e o Agente Fiduciário, doravante denominados “</w:t>
      </w:r>
      <w:r w:rsidRPr="00801C77">
        <w:rPr>
          <w:rFonts w:ascii="Tahoma" w:eastAsia="Arial" w:hAnsi="Tahoma" w:cs="Tahoma"/>
          <w:b/>
          <w:bCs/>
          <w:sz w:val="20"/>
          <w:szCs w:val="20"/>
        </w:rPr>
        <w:t>Partes</w:t>
      </w:r>
      <w:r w:rsidRPr="00801C77">
        <w:rPr>
          <w:rFonts w:ascii="Tahoma" w:eastAsia="Arial" w:hAnsi="Tahoma" w:cs="Tahoma"/>
          <w:sz w:val="20"/>
          <w:szCs w:val="20"/>
        </w:rPr>
        <w:t>” e, cada um, quando individual e indistintamente, “</w:t>
      </w:r>
      <w:r w:rsidRPr="00801C77">
        <w:rPr>
          <w:rFonts w:ascii="Tahoma" w:eastAsia="Arial" w:hAnsi="Tahoma" w:cs="Tahoma"/>
          <w:b/>
          <w:bCs/>
          <w:sz w:val="20"/>
          <w:szCs w:val="20"/>
        </w:rPr>
        <w:t>Parte</w:t>
      </w:r>
      <w:r w:rsidRPr="00801C77">
        <w:rPr>
          <w:rFonts w:ascii="Tahoma" w:eastAsia="Arial" w:hAnsi="Tahoma" w:cs="Tahoma"/>
          <w:sz w:val="20"/>
          <w:szCs w:val="20"/>
        </w:rPr>
        <w:t>”).</w:t>
      </w:r>
    </w:p>
    <w:p w14:paraId="780ECBD8" w14:textId="7FF6E5A7" w:rsidR="004C0281" w:rsidRPr="00801C77" w:rsidRDefault="004C0281" w:rsidP="00801C77">
      <w:pPr>
        <w:pStyle w:val="PargrafodaLista"/>
        <w:widowControl w:val="0"/>
        <w:numPr>
          <w:ilvl w:val="0"/>
          <w:numId w:val="2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outlineLvl w:val="0"/>
        <w:rPr>
          <w:rFonts w:ascii="Tahoma" w:eastAsia="Arial" w:hAnsi="Tahoma" w:cs="Tahoma"/>
          <w:b/>
          <w:bCs/>
          <w:sz w:val="20"/>
          <w:szCs w:val="20"/>
        </w:rPr>
      </w:pPr>
      <w:r w:rsidRPr="00801C77">
        <w:rPr>
          <w:rFonts w:ascii="Tahoma" w:eastAsia="Arial" w:hAnsi="Tahoma" w:cs="Tahoma"/>
          <w:b/>
          <w:bCs/>
          <w:sz w:val="20"/>
          <w:szCs w:val="20"/>
        </w:rPr>
        <w:t>CONSIDERAÇÕES PRELIMINARES</w:t>
      </w:r>
    </w:p>
    <w:p w14:paraId="5F2B59A8" w14:textId="0D5DC71F" w:rsidR="001C495F" w:rsidRPr="00801C77" w:rsidRDefault="005E6FB4" w:rsidP="00801C77">
      <w:pPr>
        <w:pStyle w:val="PargrafodaLista"/>
        <w:widowControl w:val="0"/>
        <w:numPr>
          <w:ilvl w:val="0"/>
          <w:numId w:val="29"/>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é uma sociedade de crédito direto, devidamente autorizada a funcionar pelo Banco Central do Brasil</w:t>
      </w:r>
      <w:r w:rsidR="00E43D5C">
        <w:rPr>
          <w:rFonts w:ascii="Tahoma" w:eastAsia="Arial" w:hAnsi="Tahoma" w:cs="Tahoma"/>
          <w:sz w:val="20"/>
          <w:szCs w:val="20"/>
        </w:rPr>
        <w:t xml:space="preserve"> (“</w:t>
      </w:r>
      <w:r w:rsidR="00E43D5C" w:rsidRPr="00E43D5C">
        <w:rPr>
          <w:rFonts w:ascii="Tahoma" w:eastAsia="Arial" w:hAnsi="Tahoma" w:cs="Tahoma"/>
          <w:b/>
          <w:bCs/>
          <w:sz w:val="20"/>
          <w:szCs w:val="20"/>
        </w:rPr>
        <w:t>BCB</w:t>
      </w:r>
      <w:r w:rsidR="00E43D5C">
        <w:rPr>
          <w:rFonts w:ascii="Tahoma" w:eastAsia="Arial" w:hAnsi="Tahoma" w:cs="Tahoma"/>
          <w:sz w:val="20"/>
          <w:szCs w:val="20"/>
        </w:rPr>
        <w:t>”)</w:t>
      </w:r>
      <w:r w:rsidRPr="00E23533">
        <w:rPr>
          <w:rFonts w:ascii="Tahoma" w:eastAsia="Arial" w:hAnsi="Tahoma" w:cs="Tahoma"/>
          <w:sz w:val="20"/>
          <w:szCs w:val="20"/>
        </w:rPr>
        <w:t>, nos termos da Resolução do Conselho Monetário Nacional nº 4.656, de 26 de abril de 2018, conforme em vigor, tendo por objeto social a realização de operações de empréstimo e financiamento exclusivamente por meio de plataforma eletrônica (“</w:t>
      </w:r>
      <w:r w:rsidRPr="00801C77">
        <w:rPr>
          <w:rFonts w:ascii="Tahoma" w:eastAsia="Arial" w:hAnsi="Tahoma" w:cs="Tahoma"/>
          <w:b/>
          <w:bCs/>
          <w:sz w:val="20"/>
          <w:szCs w:val="20"/>
        </w:rPr>
        <w:t>Plataforma QI</w:t>
      </w:r>
      <w:r w:rsidRPr="00E23533">
        <w:rPr>
          <w:rFonts w:ascii="Tahoma" w:eastAsia="Arial" w:hAnsi="Tahoma" w:cs="Tahoma"/>
          <w:sz w:val="20"/>
          <w:szCs w:val="20"/>
        </w:rPr>
        <w:t>”);</w:t>
      </w:r>
    </w:p>
    <w:p w14:paraId="00A8AD09" w14:textId="7ECD9126" w:rsidR="00CE07B4" w:rsidRPr="00801C77" w:rsidRDefault="001C495F" w:rsidP="00E23533">
      <w:pPr>
        <w:pStyle w:val="PargrafodaLista"/>
        <w:widowControl w:val="0"/>
        <w:numPr>
          <w:ilvl w:val="0"/>
          <w:numId w:val="29"/>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sz w:val="20"/>
          <w:szCs w:val="20"/>
        </w:rPr>
        <w:t xml:space="preserve">Em </w:t>
      </w:r>
      <w:r w:rsidRPr="00801C77">
        <w:rPr>
          <w:rFonts w:ascii="Tahoma" w:hAnsi="Tahoma" w:cs="Tahoma"/>
          <w:iCs/>
          <w:sz w:val="20"/>
          <w:szCs w:val="20"/>
        </w:rPr>
        <w:t>[</w:t>
      </w:r>
      <w:r w:rsidRPr="00801C77">
        <w:rPr>
          <w:rFonts w:ascii="Tahoma" w:hAnsi="Tahoma" w:cs="Tahoma"/>
          <w:iCs/>
          <w:sz w:val="20"/>
          <w:szCs w:val="20"/>
          <w:highlight w:val="yellow"/>
        </w:rPr>
        <w:t>•</w:t>
      </w:r>
      <w:r w:rsidRPr="00801C77">
        <w:rPr>
          <w:rFonts w:ascii="Tahoma" w:hAnsi="Tahoma" w:cs="Tahoma"/>
          <w:iCs/>
          <w:sz w:val="20"/>
          <w:szCs w:val="20"/>
        </w:rPr>
        <w:t>] de [</w:t>
      </w:r>
      <w:r w:rsidRPr="00801C77">
        <w:rPr>
          <w:rFonts w:ascii="Tahoma" w:hAnsi="Tahoma" w:cs="Tahoma"/>
          <w:iCs/>
          <w:sz w:val="20"/>
          <w:szCs w:val="20"/>
          <w:highlight w:val="yellow"/>
        </w:rPr>
        <w:t>•</w:t>
      </w:r>
      <w:r w:rsidRPr="00801C77">
        <w:rPr>
          <w:rFonts w:ascii="Tahoma" w:hAnsi="Tahoma" w:cs="Tahoma"/>
          <w:iCs/>
          <w:sz w:val="20"/>
          <w:szCs w:val="20"/>
        </w:rPr>
        <w:t>] de 2022, foi celebrado o “</w:t>
      </w:r>
      <w:r w:rsidRPr="00801C77">
        <w:rPr>
          <w:rFonts w:ascii="Tahoma" w:hAnsi="Tahoma" w:cs="Tahoma"/>
          <w:i/>
          <w:sz w:val="20"/>
          <w:szCs w:val="20"/>
        </w:rPr>
        <w:t xml:space="preserve">Instrumento Particular de Escritura da 1ª (Primeira) Emissão de Debêntures Simples, Não Conversíveis em Ações, da Espécie Quirografária, com Garantia Real e Garantia Fidejussória Adicional, em Série Única, para Colocação Privada, da Nova </w:t>
      </w:r>
      <w:proofErr w:type="spellStart"/>
      <w:r w:rsidRPr="00801C77">
        <w:rPr>
          <w:rFonts w:ascii="Tahoma" w:hAnsi="Tahoma" w:cs="Tahoma"/>
          <w:i/>
          <w:sz w:val="20"/>
          <w:szCs w:val="20"/>
        </w:rPr>
        <w:t>Engevix</w:t>
      </w:r>
      <w:proofErr w:type="spellEnd"/>
      <w:r w:rsidRPr="00801C77">
        <w:rPr>
          <w:rFonts w:ascii="Tahoma" w:hAnsi="Tahoma" w:cs="Tahoma"/>
          <w:i/>
          <w:sz w:val="20"/>
          <w:szCs w:val="20"/>
        </w:rPr>
        <w:t xml:space="preserve"> Engenharia e Projetos S.A.</w:t>
      </w:r>
      <w:r w:rsidRPr="00801C77">
        <w:rPr>
          <w:rFonts w:ascii="Tahoma" w:hAnsi="Tahoma" w:cs="Tahoma"/>
          <w:iCs/>
          <w:sz w:val="20"/>
          <w:szCs w:val="20"/>
        </w:rPr>
        <w:t>” entre a Titular, na qualidade de emissora das debêntures simples, não conversíveis em ações, da espécie quirografária, com garantia real e garantia fidejussória adicional, em série única, para colocação privada</w:t>
      </w:r>
      <w:r w:rsidRPr="00801C77">
        <w:rPr>
          <w:rFonts w:ascii="Tahoma" w:hAnsi="Tahoma" w:cs="Tahoma"/>
          <w:i/>
          <w:sz w:val="20"/>
          <w:szCs w:val="20"/>
        </w:rPr>
        <w:t xml:space="preserve">, </w:t>
      </w:r>
      <w:r w:rsidRPr="00801C77">
        <w:rPr>
          <w:rFonts w:ascii="Tahoma" w:hAnsi="Tahoma" w:cs="Tahoma"/>
          <w:iCs/>
          <w:sz w:val="20"/>
          <w:szCs w:val="20"/>
        </w:rPr>
        <w:t>de sua 1ª (primeira) emissão (“</w:t>
      </w:r>
      <w:r w:rsidRPr="00801C77">
        <w:rPr>
          <w:rFonts w:ascii="Tahoma" w:hAnsi="Tahoma" w:cs="Tahoma"/>
          <w:b/>
          <w:bCs/>
          <w:iCs/>
          <w:sz w:val="20"/>
          <w:szCs w:val="20"/>
        </w:rPr>
        <w:t>Debêntures</w:t>
      </w:r>
      <w:r w:rsidRPr="00801C77">
        <w:rPr>
          <w:rFonts w:ascii="Tahoma" w:hAnsi="Tahoma" w:cs="Tahoma"/>
          <w:iCs/>
          <w:sz w:val="20"/>
          <w:szCs w:val="20"/>
        </w:rPr>
        <w:t>”), o Agente Fiduciário, na qualidade de representante da comunhão de interesses dos titulares das Debêntures (“</w:t>
      </w:r>
      <w:r w:rsidRPr="00801C77">
        <w:rPr>
          <w:rFonts w:ascii="Tahoma" w:hAnsi="Tahoma" w:cs="Tahoma"/>
          <w:b/>
          <w:bCs/>
          <w:iCs/>
          <w:sz w:val="20"/>
          <w:szCs w:val="20"/>
        </w:rPr>
        <w:t>Debenturistas</w:t>
      </w:r>
      <w:r w:rsidRPr="00801C77">
        <w:rPr>
          <w:rFonts w:ascii="Tahoma" w:hAnsi="Tahoma" w:cs="Tahoma"/>
          <w:iCs/>
          <w:sz w:val="20"/>
          <w:szCs w:val="20"/>
        </w:rPr>
        <w:t xml:space="preserve">”), e a </w:t>
      </w:r>
      <w:r w:rsidRPr="00801C77">
        <w:rPr>
          <w:rFonts w:ascii="Tahoma" w:hAnsi="Tahoma" w:cs="Tahoma"/>
          <w:b/>
          <w:bCs/>
          <w:iCs/>
          <w:sz w:val="20"/>
          <w:szCs w:val="20"/>
        </w:rPr>
        <w:t>NOVA PARTICIPAÇÕES S.A.</w:t>
      </w:r>
      <w:r w:rsidRPr="00801C77">
        <w:rPr>
          <w:rFonts w:ascii="Tahoma" w:hAnsi="Tahoma" w:cs="Tahoma"/>
          <w:iCs/>
          <w:sz w:val="20"/>
          <w:szCs w:val="20"/>
        </w:rPr>
        <w:t>, sociedade por ações, com sede na Cidade de Barueri, Estado de São Paulo, na Alameda Araguaia nº 3.571, conjunto 1.003, 1º andar, Alphaville Industrial, CEP 06.455-000, inscrita no CNPJ sob o nº</w:t>
      </w:r>
      <w:r w:rsidR="00BF00AE" w:rsidRPr="00E23533">
        <w:rPr>
          <w:rFonts w:ascii="Tahoma" w:eastAsia="Arial" w:hAnsi="Tahoma" w:cs="Tahoma"/>
          <w:sz w:val="20"/>
          <w:szCs w:val="20"/>
        </w:rPr>
        <w:t> </w:t>
      </w:r>
      <w:r w:rsidRPr="00801C77">
        <w:rPr>
          <w:rFonts w:ascii="Tahoma" w:hAnsi="Tahoma" w:cs="Tahoma"/>
          <w:iCs/>
          <w:sz w:val="20"/>
          <w:szCs w:val="20"/>
        </w:rPr>
        <w:t>02.356.415/0001-42, na qualidade de fiadora (“</w:t>
      </w:r>
      <w:r w:rsidRPr="00801C77">
        <w:rPr>
          <w:rFonts w:ascii="Tahoma" w:hAnsi="Tahoma" w:cs="Tahoma"/>
          <w:b/>
          <w:bCs/>
          <w:iCs/>
          <w:sz w:val="20"/>
          <w:szCs w:val="20"/>
        </w:rPr>
        <w:t>Escritura de Emissão de Debêntures</w:t>
      </w:r>
      <w:r w:rsidRPr="00801C77">
        <w:rPr>
          <w:rFonts w:ascii="Tahoma" w:hAnsi="Tahoma" w:cs="Tahoma"/>
          <w:iCs/>
          <w:sz w:val="20"/>
          <w:szCs w:val="20"/>
        </w:rPr>
        <w:t>”);</w:t>
      </w:r>
    </w:p>
    <w:p w14:paraId="4E8430D9" w14:textId="2AB81B41" w:rsidR="001C495F" w:rsidRPr="00E23533" w:rsidRDefault="001C495F" w:rsidP="00801C77">
      <w:pPr>
        <w:pStyle w:val="PargrafodaLista"/>
        <w:widowControl w:val="0"/>
        <w:numPr>
          <w:ilvl w:val="0"/>
          <w:numId w:val="29"/>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142" w:hanging="142"/>
        <w:jc w:val="both"/>
        <w:rPr>
          <w:rFonts w:ascii="Tahoma" w:eastAsia="Arial" w:hAnsi="Tahoma" w:cs="Tahoma"/>
          <w:sz w:val="20"/>
          <w:szCs w:val="20"/>
        </w:rPr>
      </w:pPr>
      <w:r w:rsidRPr="00E23533">
        <w:rPr>
          <w:rFonts w:ascii="Tahoma" w:eastAsia="Arial" w:hAnsi="Tahoma" w:cs="Tahoma"/>
          <w:sz w:val="20"/>
          <w:szCs w:val="20"/>
        </w:rPr>
        <w:t>As Debêntures serão objeto de colocação privada;</w:t>
      </w:r>
    </w:p>
    <w:p w14:paraId="33F03E84" w14:textId="2F46581D" w:rsidR="001533FD" w:rsidRPr="00E23533" w:rsidRDefault="00EC558E" w:rsidP="00E23533">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E23533">
        <w:rPr>
          <w:rFonts w:ascii="Tahoma" w:eastAsia="Arial" w:hAnsi="Tahoma" w:cs="Tahoma"/>
          <w:sz w:val="20"/>
          <w:szCs w:val="20"/>
        </w:rPr>
        <w:t xml:space="preserve">Para assegurar o fiel, integral e imediato cumprimento de todas as obrigações, principais </w:t>
      </w:r>
      <w:r w:rsidRPr="00E23533">
        <w:rPr>
          <w:rFonts w:ascii="Tahoma" w:eastAsia="Arial" w:hAnsi="Tahoma" w:cs="Tahoma"/>
          <w:sz w:val="20"/>
          <w:szCs w:val="20"/>
        </w:rPr>
        <w:lastRenderedPageBreak/>
        <w:t>e acessórias, presentes ou futuras, assumidas ou que venham a sê-lo pela Titular perante os Debenturistas, até a liquidação integral das Debêntures, por força da Escritura de Emissão de Debêntures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E23533">
        <w:rPr>
          <w:rFonts w:ascii="Tahoma" w:eastAsia="Arial" w:hAnsi="Tahoma" w:cs="Tahoma"/>
          <w:b/>
          <w:bCs/>
          <w:sz w:val="20"/>
          <w:szCs w:val="20"/>
        </w:rPr>
        <w:t>Obrigações Garantidas</w:t>
      </w:r>
      <w:r w:rsidRPr="00E23533">
        <w:rPr>
          <w:rFonts w:ascii="Tahoma" w:eastAsia="Arial" w:hAnsi="Tahoma" w:cs="Tahoma"/>
          <w:sz w:val="20"/>
          <w:szCs w:val="20"/>
        </w:rPr>
        <w:t xml:space="preserve">”), dentre outras garantias a serem constituídas, a Titular, na qualidade de cedente fiduciante, celebrou em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 de [</w:t>
      </w:r>
      <w:r w:rsidRPr="00E23533">
        <w:rPr>
          <w:rFonts w:ascii="Tahoma" w:hAnsi="Tahoma" w:cs="Tahoma"/>
          <w:iCs/>
          <w:sz w:val="20"/>
          <w:szCs w:val="20"/>
          <w:highlight w:val="yellow"/>
        </w:rPr>
        <w:t>•</w:t>
      </w:r>
      <w:r w:rsidRPr="00E23533">
        <w:rPr>
          <w:rFonts w:ascii="Tahoma" w:hAnsi="Tahoma" w:cs="Tahoma"/>
          <w:iCs/>
          <w:sz w:val="20"/>
          <w:szCs w:val="20"/>
        </w:rPr>
        <w:t>] de 2022,</w:t>
      </w:r>
      <w:r w:rsidRPr="00E23533">
        <w:rPr>
          <w:rFonts w:ascii="Tahoma" w:eastAsia="Arial" w:hAnsi="Tahoma" w:cs="Tahoma"/>
          <w:sz w:val="20"/>
          <w:szCs w:val="20"/>
        </w:rPr>
        <w:t xml:space="preserve"> com o Agente Fiduciário, na qualidade de credor fiduciário representante da comunhão de interesses dos Debenturistas, o “</w:t>
      </w:r>
      <w:r w:rsidRPr="00E23533">
        <w:rPr>
          <w:rFonts w:ascii="Tahoma" w:eastAsia="Arial" w:hAnsi="Tahoma" w:cs="Tahoma"/>
          <w:i/>
          <w:iCs/>
          <w:sz w:val="20"/>
          <w:szCs w:val="20"/>
        </w:rPr>
        <w:t>Instrumento Particular de Contrato de Cessão Fiduciária em Garantia</w:t>
      </w:r>
      <w:r w:rsidRPr="00E23533">
        <w:rPr>
          <w:rFonts w:ascii="Tahoma" w:eastAsia="Arial" w:hAnsi="Tahoma" w:cs="Tahoma"/>
          <w:sz w:val="20"/>
          <w:szCs w:val="20"/>
        </w:rPr>
        <w:t>” (“</w:t>
      </w:r>
      <w:r w:rsidRPr="00E23533">
        <w:rPr>
          <w:rFonts w:ascii="Tahoma" w:eastAsia="Arial" w:hAnsi="Tahoma" w:cs="Tahoma"/>
          <w:b/>
          <w:bCs/>
          <w:sz w:val="20"/>
          <w:szCs w:val="20"/>
        </w:rPr>
        <w:t>Contrato de Cessão Fiduciária</w:t>
      </w:r>
      <w:r w:rsidRPr="00E23533">
        <w:rPr>
          <w:rFonts w:ascii="Tahoma" w:eastAsia="Arial" w:hAnsi="Tahoma" w:cs="Tahoma"/>
          <w:sz w:val="20"/>
          <w:szCs w:val="20"/>
        </w:rPr>
        <w:t>”), nos termos do qual seria constituída cessão fiduciária sobre a Conta Fiduciária, conforme definida abaixo, bem como sobre os recursos que nela transitassem mensalmente;</w:t>
      </w:r>
    </w:p>
    <w:p w14:paraId="0E12547C" w14:textId="77777777" w:rsidR="001533FD" w:rsidRPr="00E23533" w:rsidRDefault="001533FD" w:rsidP="00E23533">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sz w:val="20"/>
          <w:szCs w:val="20"/>
        </w:rPr>
        <w:t xml:space="preserve">A Contratante pretende contratar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como prestador de serviços de administração dos recursos </w:t>
      </w:r>
      <w:r w:rsidRPr="00801C77">
        <w:rPr>
          <w:rFonts w:ascii="Tahoma" w:eastAsia="Arial" w:hAnsi="Tahoma" w:cs="Tahoma"/>
          <w:color w:val="000000"/>
          <w:sz w:val="20"/>
          <w:szCs w:val="20"/>
        </w:rPr>
        <w:t xml:space="preserve">depositados na Conta Fiduciária, conforme definida abaixo, observados </w:t>
      </w:r>
      <w:r w:rsidRPr="00801C77">
        <w:rPr>
          <w:rFonts w:ascii="Tahoma" w:eastAsia="Arial" w:hAnsi="Tahoma" w:cs="Tahoma"/>
          <w:sz w:val="20"/>
          <w:szCs w:val="20"/>
        </w:rPr>
        <w:t>os termos e as condições estabelecidos no presente instrumento para regular o funcionamento da Conta Fiduciária, conforme definida abaixo;</w:t>
      </w:r>
    </w:p>
    <w:p w14:paraId="52B63636" w14:textId="265F4344" w:rsidR="001533FD" w:rsidRPr="00E23533" w:rsidRDefault="001533FD" w:rsidP="00E23533">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sz w:val="20"/>
          <w:szCs w:val="20"/>
        </w:rPr>
        <w:t xml:space="preserve">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concorda em assumir as responsabilidades de </w:t>
      </w:r>
      <w:proofErr w:type="gramStart"/>
      <w:r w:rsidRPr="00801C77">
        <w:rPr>
          <w:rFonts w:ascii="Tahoma" w:eastAsia="Arial" w:hAnsi="Tahoma" w:cs="Tahoma"/>
          <w:sz w:val="20"/>
          <w:szCs w:val="20"/>
        </w:rPr>
        <w:t>agente</w:t>
      </w:r>
      <w:proofErr w:type="gramEnd"/>
      <w:r w:rsidRPr="00801C77">
        <w:rPr>
          <w:rFonts w:ascii="Tahoma" w:eastAsia="Arial" w:hAnsi="Tahoma" w:cs="Tahoma"/>
          <w:sz w:val="20"/>
          <w:szCs w:val="20"/>
        </w:rPr>
        <w:t xml:space="preserve"> depositário da Conta Fiduciária, conforme definida abaixo, nos termos do presente instrumento</w:t>
      </w:r>
      <w:r w:rsidRPr="00E23533">
        <w:rPr>
          <w:rFonts w:ascii="Tahoma" w:eastAsia="Arial" w:hAnsi="Tahoma" w:cs="Tahoma"/>
          <w:sz w:val="20"/>
          <w:szCs w:val="20"/>
        </w:rPr>
        <w:t>;</w:t>
      </w:r>
      <w:r w:rsidR="0048041C" w:rsidRPr="00E23533">
        <w:rPr>
          <w:rFonts w:ascii="Tahoma" w:eastAsia="Arial" w:hAnsi="Tahoma" w:cs="Tahoma"/>
          <w:sz w:val="20"/>
          <w:szCs w:val="20"/>
        </w:rPr>
        <w:t xml:space="preserve"> e</w:t>
      </w:r>
    </w:p>
    <w:p w14:paraId="2CFE499F" w14:textId="308D9EBA" w:rsidR="001533FD" w:rsidRPr="00801C77" w:rsidRDefault="001533FD" w:rsidP="00801C77">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hAnsi="Tahoma" w:cs="Tahoma"/>
          <w:sz w:val="20"/>
          <w:szCs w:val="20"/>
        </w:rPr>
        <w:t>Para todos os fins e efeitos do presente instrumento, considera-se como “</w:t>
      </w:r>
      <w:r w:rsidRPr="00801C77">
        <w:rPr>
          <w:rFonts w:ascii="Tahoma" w:hAnsi="Tahoma" w:cs="Tahoma"/>
          <w:b/>
          <w:bCs/>
          <w:sz w:val="20"/>
          <w:szCs w:val="20"/>
        </w:rPr>
        <w:t>Dia Útil</w:t>
      </w:r>
      <w:r w:rsidRPr="00801C77">
        <w:rPr>
          <w:rFonts w:ascii="Tahoma" w:hAnsi="Tahoma" w:cs="Tahoma"/>
          <w:sz w:val="20"/>
          <w:szCs w:val="20"/>
        </w:rPr>
        <w:t xml:space="preserve">” qualquer dia que não seja sábado, domingo, dia declarado como feriado nacional ou dias em que, por qualquer motivo, não haja expediente bancário na </w:t>
      </w:r>
      <w:r w:rsidR="00E43D5C">
        <w:rPr>
          <w:rFonts w:ascii="Tahoma" w:hAnsi="Tahoma" w:cs="Tahoma"/>
          <w:sz w:val="20"/>
          <w:szCs w:val="20"/>
        </w:rPr>
        <w:t>C</w:t>
      </w:r>
      <w:r w:rsidRPr="00801C77">
        <w:rPr>
          <w:rFonts w:ascii="Tahoma" w:hAnsi="Tahoma" w:cs="Tahoma"/>
          <w:sz w:val="20"/>
          <w:szCs w:val="20"/>
        </w:rPr>
        <w:t>idade de São Paulo, Estado de São Paulo ou em âmbito nacional;</w:t>
      </w:r>
    </w:p>
    <w:p w14:paraId="0B1E0D9F" w14:textId="7CDE13F1" w:rsidR="00E23533" w:rsidRPr="00E23533" w:rsidRDefault="001533FD" w:rsidP="00E2353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color w:val="000000"/>
          <w:sz w:val="20"/>
          <w:szCs w:val="20"/>
        </w:rPr>
      </w:pPr>
      <w:r w:rsidRPr="00E23533">
        <w:rPr>
          <w:rFonts w:ascii="Tahoma" w:eastAsia="Arial" w:hAnsi="Tahoma" w:cs="Tahoma"/>
          <w:color w:val="000000"/>
          <w:sz w:val="20"/>
          <w:szCs w:val="20"/>
        </w:rPr>
        <w:t>Isto posto, resolvem as Partes celebrar o presente “</w:t>
      </w:r>
      <w:r w:rsidR="004C0281" w:rsidRPr="00801C77">
        <w:rPr>
          <w:rFonts w:ascii="Tahoma" w:eastAsia="Arial" w:hAnsi="Tahoma" w:cs="Tahoma"/>
          <w:bCs/>
          <w:i/>
          <w:iCs/>
          <w:sz w:val="20"/>
          <w:szCs w:val="20"/>
        </w:rPr>
        <w:t>Contrato de Prestação de Serviços de Abertura e Administração de Conta Corrente e Outras Avenças nº [</w:t>
      </w:r>
      <w:r w:rsidR="004C0281" w:rsidRPr="00801C77">
        <w:rPr>
          <w:rFonts w:ascii="Tahoma" w:eastAsia="Arial" w:hAnsi="Tahoma" w:cs="Tahoma"/>
          <w:bCs/>
          <w:i/>
          <w:iCs/>
          <w:sz w:val="20"/>
          <w:szCs w:val="20"/>
          <w:highlight w:val="yellow"/>
        </w:rPr>
        <w:t>•</w:t>
      </w:r>
      <w:r w:rsidR="004C0281" w:rsidRPr="00801C77">
        <w:rPr>
          <w:rFonts w:ascii="Tahoma" w:eastAsia="Arial" w:hAnsi="Tahoma" w:cs="Tahoma"/>
          <w:bCs/>
          <w:i/>
          <w:iCs/>
          <w:sz w:val="20"/>
          <w:szCs w:val="20"/>
        </w:rPr>
        <w:t>]</w:t>
      </w:r>
      <w:r w:rsidRPr="00E23533">
        <w:rPr>
          <w:rFonts w:ascii="Tahoma" w:eastAsia="Arial" w:hAnsi="Tahoma" w:cs="Tahoma"/>
          <w:color w:val="000000"/>
          <w:sz w:val="20"/>
          <w:szCs w:val="20"/>
        </w:rPr>
        <w:t>”</w:t>
      </w:r>
      <w:r w:rsidRPr="00E23533">
        <w:rPr>
          <w:rFonts w:ascii="Tahoma" w:eastAsia="Arial" w:hAnsi="Tahoma" w:cs="Tahoma"/>
          <w:i/>
          <w:color w:val="000000"/>
          <w:sz w:val="20"/>
          <w:szCs w:val="20"/>
        </w:rPr>
        <w:t xml:space="preserve"> </w:t>
      </w:r>
      <w:r w:rsidRPr="00E23533">
        <w:rPr>
          <w:rFonts w:ascii="Tahoma" w:eastAsia="Arial" w:hAnsi="Tahoma" w:cs="Tahoma"/>
          <w:color w:val="000000"/>
          <w:sz w:val="20"/>
          <w:szCs w:val="20"/>
        </w:rPr>
        <w:t>(“</w:t>
      </w:r>
      <w:r w:rsidRPr="00E23533">
        <w:rPr>
          <w:rFonts w:ascii="Tahoma" w:eastAsia="Arial" w:hAnsi="Tahoma" w:cs="Tahoma"/>
          <w:b/>
          <w:bCs/>
          <w:color w:val="000000"/>
          <w:sz w:val="20"/>
          <w:szCs w:val="20"/>
        </w:rPr>
        <w:t>Contrato</w:t>
      </w:r>
      <w:r w:rsidRPr="00E23533">
        <w:rPr>
          <w:rFonts w:ascii="Tahoma" w:eastAsia="Arial" w:hAnsi="Tahoma" w:cs="Tahoma"/>
          <w:color w:val="000000"/>
          <w:sz w:val="20"/>
          <w:szCs w:val="20"/>
        </w:rPr>
        <w:t>”), de acordo com as cláusulas e condições estabelecidas a seguir.</w:t>
      </w:r>
    </w:p>
    <w:p w14:paraId="09D6CABF" w14:textId="1FA36DB1" w:rsidR="00E23533" w:rsidRPr="00E23533" w:rsidRDefault="00E23533" w:rsidP="00E76C41">
      <w:pPr>
        <w:pStyle w:val="Ttulo1"/>
        <w:numPr>
          <w:ilvl w:val="0"/>
          <w:numId w:val="26"/>
        </w:numPr>
        <w:tabs>
          <w:tab w:val="left" w:pos="567"/>
        </w:tabs>
        <w:spacing w:before="140" w:after="280" w:line="290" w:lineRule="auto"/>
        <w:ind w:left="0" w:firstLine="0"/>
        <w:rPr>
          <w:rFonts w:ascii="Tahoma" w:eastAsia="Arial" w:hAnsi="Tahoma" w:cs="Tahoma"/>
          <w:color w:val="000000"/>
          <w:sz w:val="20"/>
          <w:szCs w:val="20"/>
        </w:rPr>
      </w:pPr>
      <w:r w:rsidRPr="00E23533">
        <w:rPr>
          <w:rFonts w:ascii="Tahoma" w:eastAsia="Arial" w:hAnsi="Tahoma" w:cs="Tahoma"/>
          <w:color w:val="000000"/>
          <w:sz w:val="20"/>
          <w:szCs w:val="20"/>
        </w:rPr>
        <w:t>CLÁUSULAS</w:t>
      </w:r>
    </w:p>
    <w:p w14:paraId="33A3C730" w14:textId="6AA14B3A" w:rsidR="00E23533" w:rsidRPr="00E23533" w:rsidRDefault="00E23533" w:rsidP="00E76C41">
      <w:pPr>
        <w:pStyle w:val="Ttulo1"/>
        <w:numPr>
          <w:ilvl w:val="0"/>
          <w:numId w:val="3"/>
        </w:numPr>
        <w:tabs>
          <w:tab w:val="left" w:pos="567"/>
        </w:tabs>
        <w:spacing w:before="140" w:after="280" w:line="290" w:lineRule="auto"/>
        <w:ind w:left="0" w:firstLine="0"/>
        <w:rPr>
          <w:rFonts w:ascii="Tahoma" w:eastAsia="Arial" w:hAnsi="Tahoma" w:cs="Tahoma"/>
          <w:color w:val="000000"/>
          <w:sz w:val="20"/>
          <w:szCs w:val="20"/>
        </w:rPr>
      </w:pPr>
      <w:r w:rsidRPr="00E23533">
        <w:rPr>
          <w:rFonts w:ascii="Tahoma" w:eastAsia="Arial" w:hAnsi="Tahoma" w:cs="Tahoma"/>
          <w:color w:val="000000"/>
          <w:sz w:val="20"/>
          <w:szCs w:val="20"/>
        </w:rPr>
        <w:t>OBJETO</w:t>
      </w:r>
    </w:p>
    <w:p w14:paraId="381D3E5F" w14:textId="315C217A" w:rsidR="00F606B2" w:rsidRPr="00801C77" w:rsidRDefault="00E23533" w:rsidP="00E23533">
      <w:pPr>
        <w:pStyle w:val="PargrafodaLista"/>
        <w:numPr>
          <w:ilvl w:val="1"/>
          <w:numId w:val="3"/>
        </w:numPr>
        <w:tabs>
          <w:tab w:val="left" w:pos="567"/>
          <w:tab w:val="left" w:pos="1276"/>
        </w:tabs>
        <w:spacing w:before="140" w:after="280" w:line="290" w:lineRule="auto"/>
        <w:ind w:left="567" w:firstLine="0"/>
        <w:jc w:val="both"/>
        <w:rPr>
          <w:rFonts w:ascii="Tahoma" w:hAnsi="Tahoma" w:cs="Tahoma"/>
          <w:sz w:val="20"/>
          <w:szCs w:val="20"/>
        </w:rPr>
      </w:pPr>
      <w:r w:rsidRPr="00E76C41">
        <w:rPr>
          <w:rFonts w:ascii="Tahoma" w:eastAsia="Arial" w:hAnsi="Tahoma" w:cs="Tahoma"/>
          <w:sz w:val="20"/>
          <w:szCs w:val="20"/>
          <w:u w:val="single"/>
        </w:rPr>
        <w:t>Objeto</w:t>
      </w:r>
      <w:r w:rsidRPr="00E23533">
        <w:rPr>
          <w:rFonts w:ascii="Tahoma" w:eastAsia="Arial" w:hAnsi="Tahoma" w:cs="Tahoma"/>
          <w:sz w:val="20"/>
          <w:szCs w:val="20"/>
        </w:rPr>
        <w:t>:</w:t>
      </w:r>
      <w:r w:rsidR="00F606B2" w:rsidRPr="00E23533">
        <w:rPr>
          <w:rFonts w:ascii="Tahoma" w:eastAsia="Arial" w:hAnsi="Tahoma" w:cs="Tahoma"/>
          <w:bCs/>
          <w:color w:val="000000"/>
          <w:sz w:val="20"/>
          <w:szCs w:val="20"/>
        </w:rPr>
        <w:t xml:space="preserve"> O presente Contrato tem por objeto regular a prestação de serviços</w:t>
      </w:r>
      <w:r w:rsidR="0020112A" w:rsidRPr="00E23533">
        <w:rPr>
          <w:rFonts w:ascii="Tahoma" w:eastAsia="Arial" w:hAnsi="Tahoma" w:cs="Tahoma"/>
          <w:bCs/>
          <w:color w:val="000000"/>
          <w:sz w:val="20"/>
          <w:szCs w:val="20"/>
        </w:rPr>
        <w:t xml:space="preserve">, pela QI </w:t>
      </w:r>
      <w:proofErr w:type="spellStart"/>
      <w:r w:rsidR="0020112A" w:rsidRPr="00E23533">
        <w:rPr>
          <w:rFonts w:ascii="Tahoma" w:eastAsia="Arial" w:hAnsi="Tahoma" w:cs="Tahoma"/>
          <w:bCs/>
          <w:color w:val="000000"/>
          <w:sz w:val="20"/>
          <w:szCs w:val="20"/>
        </w:rPr>
        <w:t>SCD</w:t>
      </w:r>
      <w:proofErr w:type="spellEnd"/>
      <w:r w:rsidR="0020112A" w:rsidRPr="00E23533">
        <w:rPr>
          <w:rFonts w:ascii="Tahoma" w:eastAsia="Arial" w:hAnsi="Tahoma" w:cs="Tahoma"/>
          <w:bCs/>
          <w:color w:val="000000"/>
          <w:sz w:val="20"/>
          <w:szCs w:val="20"/>
        </w:rPr>
        <w:t>,</w:t>
      </w:r>
      <w:r w:rsidR="00F606B2" w:rsidRPr="00E23533">
        <w:rPr>
          <w:rFonts w:ascii="Tahoma" w:eastAsia="Arial" w:hAnsi="Tahoma" w:cs="Tahoma"/>
          <w:bCs/>
          <w:color w:val="000000"/>
          <w:sz w:val="20"/>
          <w:szCs w:val="20"/>
        </w:rPr>
        <w:t xml:space="preserve"> de abertura e </w:t>
      </w:r>
      <w:r w:rsidR="0020112A" w:rsidRPr="00E23533">
        <w:rPr>
          <w:rFonts w:ascii="Tahoma" w:eastAsia="Arial" w:hAnsi="Tahoma" w:cs="Tahoma"/>
          <w:bCs/>
          <w:color w:val="000000"/>
          <w:sz w:val="20"/>
          <w:szCs w:val="20"/>
        </w:rPr>
        <w:t>movimentação dos Recursos e Direitos Cedidos Fiduciariamente, conforme definidos abaixo,</w:t>
      </w:r>
      <w:r w:rsidR="00F606B2" w:rsidRPr="00E23533">
        <w:rPr>
          <w:rFonts w:ascii="Tahoma" w:eastAsia="Arial" w:hAnsi="Tahoma" w:cs="Tahoma"/>
          <w:bCs/>
          <w:color w:val="000000"/>
          <w:sz w:val="20"/>
          <w:szCs w:val="20"/>
        </w:rPr>
        <w:t xml:space="preserve"> </w:t>
      </w:r>
      <w:r w:rsidR="0020112A" w:rsidRPr="00E23533">
        <w:rPr>
          <w:rFonts w:ascii="Tahoma" w:eastAsia="Arial" w:hAnsi="Tahoma" w:cs="Tahoma"/>
          <w:bCs/>
          <w:color w:val="000000"/>
          <w:sz w:val="20"/>
          <w:szCs w:val="20"/>
        </w:rPr>
        <w:t>em estrita observância às instruções enviadas pelo Agente Fiduciário</w:t>
      </w:r>
      <w:r w:rsidR="00E43D5C">
        <w:rPr>
          <w:rFonts w:ascii="Tahoma" w:eastAsia="Arial" w:hAnsi="Tahoma" w:cs="Tahoma"/>
          <w:bCs/>
          <w:color w:val="000000"/>
          <w:sz w:val="20"/>
          <w:szCs w:val="20"/>
        </w:rPr>
        <w:t>,</w:t>
      </w:r>
      <w:r w:rsidR="0020112A" w:rsidRPr="00E23533">
        <w:rPr>
          <w:rFonts w:ascii="Tahoma" w:eastAsia="Arial" w:hAnsi="Tahoma" w:cs="Tahoma"/>
          <w:bCs/>
          <w:color w:val="000000"/>
          <w:sz w:val="20"/>
          <w:szCs w:val="20"/>
        </w:rPr>
        <w:t xml:space="preserve"> nos termos do Contrato de Cessão Fiduciária</w:t>
      </w:r>
      <w:r w:rsidR="00E43D5C">
        <w:rPr>
          <w:rFonts w:ascii="Tahoma" w:eastAsia="Arial" w:hAnsi="Tahoma" w:cs="Tahoma"/>
          <w:bCs/>
          <w:color w:val="000000"/>
          <w:sz w:val="20"/>
          <w:szCs w:val="20"/>
        </w:rPr>
        <w:t>,</w:t>
      </w:r>
      <w:r w:rsidR="0020112A" w:rsidRPr="00E23533">
        <w:rPr>
          <w:rFonts w:ascii="Tahoma" w:eastAsia="Arial" w:hAnsi="Tahoma" w:cs="Tahoma"/>
          <w:sz w:val="20"/>
          <w:szCs w:val="20"/>
        </w:rPr>
        <w:t xml:space="preserve"> </w:t>
      </w:r>
      <w:r w:rsidR="00F606B2" w:rsidRPr="00E23533">
        <w:rPr>
          <w:rFonts w:ascii="Tahoma" w:eastAsia="Arial" w:hAnsi="Tahoma" w:cs="Tahoma"/>
          <w:bCs/>
          <w:color w:val="000000"/>
          <w:sz w:val="20"/>
          <w:szCs w:val="20"/>
        </w:rPr>
        <w:t xml:space="preserve">da </w:t>
      </w:r>
      <w:r w:rsidR="00F606B2" w:rsidRPr="00E23533">
        <w:rPr>
          <w:rFonts w:ascii="Tahoma" w:eastAsia="Arial" w:hAnsi="Tahoma" w:cs="Tahoma"/>
          <w:sz w:val="20"/>
          <w:szCs w:val="20"/>
        </w:rPr>
        <w:t xml:space="preserve">conta de movimentação restrita nº </w:t>
      </w:r>
      <w:r w:rsidR="00F606B2" w:rsidRPr="00E23533">
        <w:rPr>
          <w:rFonts w:ascii="Tahoma" w:eastAsia="Arial" w:hAnsi="Tahoma" w:cs="Tahoma"/>
          <w:color w:val="000000"/>
          <w:sz w:val="20"/>
          <w:szCs w:val="20"/>
        </w:rPr>
        <w:t>[</w:t>
      </w:r>
      <w:r w:rsidR="00F606B2" w:rsidRPr="00E23533">
        <w:rPr>
          <w:rFonts w:ascii="Tahoma" w:eastAsia="Arial" w:hAnsi="Tahoma" w:cs="Tahoma"/>
          <w:color w:val="000000"/>
          <w:sz w:val="20"/>
          <w:szCs w:val="20"/>
          <w:highlight w:val="yellow"/>
        </w:rPr>
        <w:t>•</w:t>
      </w:r>
      <w:r w:rsidR="00F606B2" w:rsidRPr="00E23533">
        <w:rPr>
          <w:rFonts w:ascii="Tahoma" w:eastAsia="Arial" w:hAnsi="Tahoma" w:cs="Tahoma"/>
          <w:color w:val="000000"/>
          <w:sz w:val="20"/>
          <w:szCs w:val="20"/>
        </w:rPr>
        <w:t xml:space="preserve">], mantida na QI </w:t>
      </w:r>
      <w:proofErr w:type="spellStart"/>
      <w:r w:rsidR="00F606B2" w:rsidRPr="00E23533">
        <w:rPr>
          <w:rFonts w:ascii="Tahoma" w:eastAsia="Arial" w:hAnsi="Tahoma" w:cs="Tahoma"/>
          <w:color w:val="000000"/>
          <w:sz w:val="20"/>
          <w:szCs w:val="20"/>
        </w:rPr>
        <w:t>SCD</w:t>
      </w:r>
      <w:proofErr w:type="spellEnd"/>
      <w:r w:rsidR="00F606B2" w:rsidRPr="00E23533">
        <w:rPr>
          <w:rFonts w:ascii="Tahoma" w:eastAsia="Arial" w:hAnsi="Tahoma" w:cs="Tahoma"/>
          <w:color w:val="000000"/>
          <w:sz w:val="20"/>
          <w:szCs w:val="20"/>
        </w:rPr>
        <w:t>, agência nº [</w:t>
      </w:r>
      <w:r w:rsidR="00F606B2" w:rsidRPr="00E23533">
        <w:rPr>
          <w:rFonts w:ascii="Tahoma" w:eastAsia="Arial" w:hAnsi="Tahoma" w:cs="Tahoma"/>
          <w:color w:val="000000"/>
          <w:sz w:val="20"/>
          <w:szCs w:val="20"/>
          <w:highlight w:val="yellow"/>
        </w:rPr>
        <w:t>•</w:t>
      </w:r>
      <w:r w:rsidR="00F606B2" w:rsidRPr="00E23533">
        <w:rPr>
          <w:rFonts w:ascii="Tahoma" w:eastAsia="Arial" w:hAnsi="Tahoma" w:cs="Tahoma"/>
          <w:color w:val="000000"/>
          <w:sz w:val="20"/>
          <w:szCs w:val="20"/>
        </w:rPr>
        <w:t>]</w:t>
      </w:r>
      <w:r w:rsidR="00F606B2" w:rsidRPr="00E23533">
        <w:rPr>
          <w:rFonts w:ascii="Tahoma" w:eastAsia="Arial" w:hAnsi="Tahoma" w:cs="Tahoma"/>
          <w:sz w:val="20"/>
          <w:szCs w:val="20"/>
        </w:rPr>
        <w:t>, de titularidade da Contratante (“</w:t>
      </w:r>
      <w:r w:rsidR="00F606B2" w:rsidRPr="00E23533">
        <w:rPr>
          <w:rFonts w:ascii="Tahoma" w:eastAsia="Arial" w:hAnsi="Tahoma" w:cs="Tahoma"/>
          <w:b/>
          <w:bCs/>
          <w:sz w:val="20"/>
          <w:szCs w:val="20"/>
        </w:rPr>
        <w:t>Conta Fiduciária</w:t>
      </w:r>
      <w:r w:rsidR="00F606B2" w:rsidRPr="00E23533">
        <w:rPr>
          <w:rFonts w:ascii="Tahoma" w:eastAsia="Arial" w:hAnsi="Tahoma" w:cs="Tahoma"/>
          <w:sz w:val="20"/>
          <w:szCs w:val="20"/>
        </w:rPr>
        <w:t>”</w:t>
      </w:r>
      <w:r w:rsidR="0020112A" w:rsidRPr="00E23533">
        <w:rPr>
          <w:rFonts w:ascii="Tahoma" w:eastAsia="Arial" w:hAnsi="Tahoma" w:cs="Tahoma"/>
          <w:sz w:val="20"/>
          <w:szCs w:val="20"/>
        </w:rPr>
        <w:t xml:space="preserve"> e </w:t>
      </w:r>
      <w:r w:rsidR="00F606B2" w:rsidRPr="00E23533">
        <w:rPr>
          <w:rFonts w:ascii="Tahoma" w:eastAsia="Arial" w:hAnsi="Tahoma" w:cs="Tahoma"/>
          <w:sz w:val="20"/>
          <w:szCs w:val="20"/>
        </w:rPr>
        <w:t>“</w:t>
      </w:r>
      <w:r w:rsidR="00F606B2" w:rsidRPr="00E23533">
        <w:rPr>
          <w:rFonts w:ascii="Tahoma" w:eastAsia="Arial" w:hAnsi="Tahoma" w:cs="Tahoma"/>
          <w:b/>
          <w:bCs/>
          <w:sz w:val="20"/>
          <w:szCs w:val="20"/>
        </w:rPr>
        <w:t>Serviços</w:t>
      </w:r>
      <w:r w:rsidR="00F606B2" w:rsidRPr="00E23533">
        <w:rPr>
          <w:rFonts w:ascii="Tahoma" w:eastAsia="Arial" w:hAnsi="Tahoma" w:cs="Tahoma"/>
          <w:sz w:val="20"/>
          <w:szCs w:val="20"/>
        </w:rPr>
        <w:t>”</w:t>
      </w:r>
      <w:r w:rsidR="0020112A" w:rsidRPr="00E23533">
        <w:rPr>
          <w:rFonts w:ascii="Tahoma" w:eastAsia="Arial" w:hAnsi="Tahoma" w:cs="Tahoma"/>
          <w:sz w:val="20"/>
          <w:szCs w:val="20"/>
        </w:rPr>
        <w:t>, respectivamente</w:t>
      </w:r>
      <w:r w:rsidR="00F606B2" w:rsidRPr="00E23533">
        <w:rPr>
          <w:rFonts w:ascii="Tahoma" w:eastAsia="Arial" w:hAnsi="Tahoma" w:cs="Tahoma"/>
          <w:sz w:val="20"/>
          <w:szCs w:val="20"/>
        </w:rPr>
        <w:t>).</w:t>
      </w:r>
      <w:bookmarkStart w:id="1" w:name="_Ref106188975"/>
    </w:p>
    <w:p w14:paraId="66060B81" w14:textId="124D6D7D" w:rsidR="0020112A" w:rsidRPr="00E23533" w:rsidRDefault="0020112A" w:rsidP="00801C77">
      <w:pPr>
        <w:pStyle w:val="PargrafodaLista"/>
        <w:widowControl w:val="0"/>
        <w:numPr>
          <w:ilvl w:val="2"/>
          <w:numId w:val="3"/>
        </w:numPr>
        <w:tabs>
          <w:tab w:val="left" w:pos="567"/>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Nos termos do Contrato de Cessão Fiduciária, foi constituída, pela Titular, em favor do Agente Fiduciário, na qualidade de representante da comunhão dos interesses dos Debenturistas, a cessão fiduciária sobre (</w:t>
      </w:r>
      <w:r w:rsidR="0048041C" w:rsidRPr="00E23533">
        <w:rPr>
          <w:rFonts w:ascii="Tahoma" w:eastAsia="Arial" w:hAnsi="Tahoma" w:cs="Tahoma"/>
          <w:sz w:val="20"/>
          <w:szCs w:val="20"/>
        </w:rPr>
        <w:t>“</w:t>
      </w:r>
      <w:r w:rsidR="0048041C" w:rsidRPr="00801C77">
        <w:rPr>
          <w:rFonts w:ascii="Tahoma" w:eastAsia="Arial" w:hAnsi="Tahoma" w:cs="Tahoma"/>
          <w:b/>
          <w:bCs/>
          <w:sz w:val="20"/>
          <w:szCs w:val="20"/>
        </w:rPr>
        <w:t>Cessão Fiduciária</w:t>
      </w:r>
      <w:r w:rsidR="0048041C" w:rsidRPr="00E23533">
        <w:rPr>
          <w:rFonts w:ascii="Tahoma" w:eastAsia="Arial" w:hAnsi="Tahoma" w:cs="Tahoma"/>
          <w:sz w:val="20"/>
          <w:szCs w:val="20"/>
        </w:rPr>
        <w:t>” e</w:t>
      </w:r>
      <w:r w:rsidRPr="00E23533">
        <w:rPr>
          <w:rFonts w:ascii="Tahoma" w:eastAsia="Arial" w:hAnsi="Tahoma" w:cs="Tahoma"/>
          <w:sz w:val="20"/>
          <w:szCs w:val="20"/>
        </w:rPr>
        <w:t xml:space="preserve"> “</w:t>
      </w:r>
      <w:r w:rsidRPr="00E23533">
        <w:rPr>
          <w:rFonts w:ascii="Tahoma" w:eastAsia="Arial" w:hAnsi="Tahoma" w:cs="Tahoma"/>
          <w:b/>
          <w:bCs/>
          <w:sz w:val="20"/>
          <w:szCs w:val="20"/>
        </w:rPr>
        <w:t xml:space="preserve">Recursos </w:t>
      </w:r>
      <w:r w:rsidR="00BF00AE">
        <w:rPr>
          <w:rFonts w:ascii="Tahoma" w:eastAsia="Arial" w:hAnsi="Tahoma" w:cs="Tahoma"/>
          <w:b/>
          <w:bCs/>
          <w:sz w:val="20"/>
          <w:szCs w:val="20"/>
        </w:rPr>
        <w:t xml:space="preserve">e Direitos </w:t>
      </w:r>
      <w:r w:rsidRPr="00E23533">
        <w:rPr>
          <w:rFonts w:ascii="Tahoma" w:eastAsia="Arial" w:hAnsi="Tahoma" w:cs="Tahoma"/>
          <w:b/>
          <w:bCs/>
          <w:sz w:val="20"/>
          <w:szCs w:val="20"/>
        </w:rPr>
        <w:t>Cedidos Fiduciariamente</w:t>
      </w:r>
      <w:r w:rsidRPr="00E23533">
        <w:rPr>
          <w:rFonts w:ascii="Tahoma" w:eastAsia="Arial" w:hAnsi="Tahoma" w:cs="Tahoma"/>
          <w:sz w:val="20"/>
          <w:szCs w:val="20"/>
        </w:rPr>
        <w:t>”</w:t>
      </w:r>
      <w:r w:rsidR="0048041C" w:rsidRPr="00E23533">
        <w:rPr>
          <w:rFonts w:ascii="Tahoma" w:eastAsia="Arial" w:hAnsi="Tahoma" w:cs="Tahoma"/>
          <w:sz w:val="20"/>
          <w:szCs w:val="20"/>
        </w:rPr>
        <w:t>, respectivamente</w:t>
      </w:r>
      <w:r w:rsidRPr="00E23533">
        <w:rPr>
          <w:rFonts w:ascii="Tahoma" w:eastAsia="Arial" w:hAnsi="Tahoma" w:cs="Tahoma"/>
          <w:sz w:val="20"/>
          <w:szCs w:val="20"/>
        </w:rPr>
        <w:t xml:space="preserve">): </w:t>
      </w:r>
    </w:p>
    <w:p w14:paraId="7980F706" w14:textId="77777777" w:rsidR="0020112A" w:rsidRPr="00E23533" w:rsidRDefault="0020112A" w:rsidP="00801C77">
      <w:pPr>
        <w:pStyle w:val="Level2"/>
        <w:numPr>
          <w:ilvl w:val="0"/>
          <w:numId w:val="33"/>
        </w:numPr>
        <w:tabs>
          <w:tab w:val="left" w:pos="1985"/>
          <w:tab w:val="left" w:pos="2694"/>
        </w:tabs>
        <w:spacing w:before="140" w:after="280"/>
        <w:ind w:left="1985" w:firstLine="0"/>
        <w:rPr>
          <w:rFonts w:cs="Tahoma"/>
          <w:szCs w:val="20"/>
        </w:rPr>
      </w:pPr>
      <w:bookmarkStart w:id="2" w:name="_Ref20760784"/>
      <w:r w:rsidRPr="00E23533">
        <w:rPr>
          <w:rFonts w:cs="Tahoma"/>
          <w:szCs w:val="20"/>
        </w:rPr>
        <w:lastRenderedPageBreak/>
        <w:t>O fluxo financeiro mensal de recursos que forem depositados ou que venham a ser depositados e mantidos na Conta Fiduciária, nos termos do Contrato de Cessão Fiduciária e deste instrumento (“</w:t>
      </w:r>
      <w:r w:rsidRPr="00E23533">
        <w:rPr>
          <w:rFonts w:cs="Tahoma"/>
          <w:b/>
          <w:szCs w:val="20"/>
        </w:rPr>
        <w:t>Fluxo Mensal</w:t>
      </w:r>
      <w:r w:rsidRPr="00E23533">
        <w:rPr>
          <w:rFonts w:cs="Tahoma"/>
          <w:szCs w:val="20"/>
        </w:rPr>
        <w:t xml:space="preserve">”); </w:t>
      </w:r>
    </w:p>
    <w:p w14:paraId="109BA5AA" w14:textId="77777777" w:rsidR="0020112A" w:rsidRPr="00E23533" w:rsidRDefault="0020112A" w:rsidP="00801C77">
      <w:pPr>
        <w:pStyle w:val="Level2"/>
        <w:numPr>
          <w:ilvl w:val="0"/>
          <w:numId w:val="33"/>
        </w:numPr>
        <w:tabs>
          <w:tab w:val="left" w:pos="1985"/>
          <w:tab w:val="left" w:pos="2694"/>
        </w:tabs>
        <w:spacing w:before="140" w:after="280"/>
        <w:ind w:left="1985" w:firstLine="0"/>
        <w:rPr>
          <w:rFonts w:cs="Tahoma"/>
          <w:szCs w:val="20"/>
        </w:rPr>
      </w:pPr>
      <w:r w:rsidRPr="00E23533">
        <w:rPr>
          <w:rFonts w:cs="Tahoma"/>
          <w:szCs w:val="20"/>
        </w:rPr>
        <w:t>As aplicações financeiras existentes ou feitas de tempos em tempos com recursos depositados na Conta Fiduciária, conforme aplicável; e</w:t>
      </w:r>
    </w:p>
    <w:p w14:paraId="557D376B" w14:textId="45FE295A" w:rsidR="0020112A" w:rsidRPr="00E23533" w:rsidRDefault="0020112A" w:rsidP="00801C77">
      <w:pPr>
        <w:pStyle w:val="Level2"/>
        <w:numPr>
          <w:ilvl w:val="0"/>
          <w:numId w:val="33"/>
        </w:numPr>
        <w:tabs>
          <w:tab w:val="left" w:pos="1985"/>
          <w:tab w:val="left" w:pos="2694"/>
        </w:tabs>
        <w:spacing w:before="140" w:after="280"/>
        <w:ind w:left="1985" w:firstLine="0"/>
        <w:rPr>
          <w:rFonts w:cs="Tahoma"/>
          <w:szCs w:val="20"/>
        </w:rPr>
      </w:pPr>
      <w:r w:rsidRPr="00E23533">
        <w:rPr>
          <w:rFonts w:cs="Tahoma"/>
          <w:szCs w:val="20"/>
        </w:rPr>
        <w:t>Todos os direitos e prerrogativas da Contratante relativos à titularidade da Conta Fiduciária, conforme aplicável.</w:t>
      </w:r>
      <w:bookmarkEnd w:id="2"/>
    </w:p>
    <w:bookmarkEnd w:id="1"/>
    <w:p w14:paraId="0FC0B4A2" w14:textId="7C0CC2B0" w:rsidR="00747ACF" w:rsidRPr="00E23533" w:rsidRDefault="0031623F" w:rsidP="00801C77">
      <w:pPr>
        <w:pStyle w:val="PargrafodaLista"/>
        <w:numPr>
          <w:ilvl w:val="2"/>
          <w:numId w:val="3"/>
        </w:numPr>
        <w:tabs>
          <w:tab w:val="left" w:pos="1985"/>
        </w:tabs>
        <w:spacing w:before="140" w:after="280" w:line="290" w:lineRule="auto"/>
        <w:ind w:left="1276" w:firstLine="0"/>
        <w:jc w:val="both"/>
        <w:rPr>
          <w:rFonts w:ascii="Tahoma" w:eastAsia="Arial" w:hAnsi="Tahoma" w:cs="Tahoma"/>
          <w:sz w:val="20"/>
          <w:szCs w:val="20"/>
        </w:rPr>
      </w:pPr>
      <w:r w:rsidRPr="00801C77">
        <w:rPr>
          <w:rFonts w:ascii="Tahoma" w:eastAsia="Arial" w:hAnsi="Tahoma" w:cs="Tahoma"/>
          <w:sz w:val="20"/>
          <w:szCs w:val="20"/>
        </w:rPr>
        <w:t xml:space="preserve">Os Serviços serão prestados por meio de disponibilização </w:t>
      </w:r>
      <w:r w:rsidR="0020112A" w:rsidRPr="00E23533">
        <w:rPr>
          <w:rFonts w:ascii="Tahoma" w:eastAsia="Arial" w:hAnsi="Tahoma" w:cs="Tahoma"/>
          <w:sz w:val="20"/>
          <w:szCs w:val="20"/>
        </w:rPr>
        <w:t>dos Recursos e Direitos Cedidos Fiduciariamente, pela Contratante,</w:t>
      </w:r>
      <w:r w:rsidRPr="00801C77">
        <w:rPr>
          <w:rFonts w:ascii="Tahoma" w:eastAsia="Arial" w:hAnsi="Tahoma" w:cs="Tahoma"/>
          <w:sz w:val="20"/>
          <w:szCs w:val="20"/>
        </w:rPr>
        <w:t xml:space="preserve"> via Transferência Eletrônica Disponível </w:t>
      </w:r>
      <w:r w:rsidR="0020112A" w:rsidRPr="00E23533">
        <w:rPr>
          <w:rFonts w:ascii="Tahoma" w:eastAsia="Arial" w:hAnsi="Tahoma" w:cs="Tahoma"/>
          <w:sz w:val="20"/>
          <w:szCs w:val="20"/>
        </w:rPr>
        <w:t>(“</w:t>
      </w:r>
      <w:r w:rsidRPr="00801C77">
        <w:rPr>
          <w:rFonts w:ascii="Tahoma" w:eastAsia="Arial" w:hAnsi="Tahoma" w:cs="Tahoma"/>
          <w:b/>
          <w:bCs/>
          <w:sz w:val="20"/>
          <w:szCs w:val="20"/>
        </w:rPr>
        <w:t>TED</w:t>
      </w:r>
      <w:r w:rsidR="0020112A" w:rsidRPr="00E23533">
        <w:rPr>
          <w:rFonts w:ascii="Tahoma" w:eastAsia="Arial" w:hAnsi="Tahoma" w:cs="Tahoma"/>
          <w:sz w:val="20"/>
          <w:szCs w:val="20"/>
        </w:rPr>
        <w:t>”)</w:t>
      </w:r>
      <w:r w:rsidRPr="00801C77">
        <w:rPr>
          <w:rFonts w:ascii="Tahoma" w:eastAsia="Arial" w:hAnsi="Tahoma" w:cs="Tahoma"/>
          <w:sz w:val="20"/>
          <w:szCs w:val="20"/>
        </w:rPr>
        <w:t xml:space="preserve"> e/ou outra modalidade de transferência de recursos permitida pelo </w:t>
      </w:r>
      <w:r w:rsidR="00E43D5C">
        <w:rPr>
          <w:rFonts w:ascii="Tahoma" w:eastAsia="Arial" w:hAnsi="Tahoma" w:cs="Tahoma"/>
          <w:sz w:val="20"/>
          <w:szCs w:val="20"/>
        </w:rPr>
        <w:t>BCB</w:t>
      </w:r>
      <w:r w:rsidR="0020112A" w:rsidRPr="00E23533">
        <w:rPr>
          <w:rFonts w:ascii="Tahoma" w:eastAsia="Arial" w:hAnsi="Tahoma" w:cs="Tahoma"/>
          <w:sz w:val="20"/>
          <w:szCs w:val="20"/>
        </w:rPr>
        <w:t xml:space="preserve"> </w:t>
      </w:r>
      <w:r w:rsidRPr="00801C77">
        <w:rPr>
          <w:rFonts w:ascii="Tahoma" w:eastAsia="Arial" w:hAnsi="Tahoma" w:cs="Tahoma"/>
          <w:sz w:val="20"/>
          <w:szCs w:val="20"/>
        </w:rPr>
        <w:t>(“</w:t>
      </w:r>
      <w:r w:rsidRPr="00801C77">
        <w:rPr>
          <w:rFonts w:ascii="Tahoma" w:eastAsia="Arial" w:hAnsi="Tahoma" w:cs="Tahoma"/>
          <w:b/>
          <w:bCs/>
          <w:sz w:val="20"/>
          <w:szCs w:val="20"/>
        </w:rPr>
        <w:t>Transferência</w:t>
      </w:r>
      <w:r w:rsidRPr="00801C77">
        <w:rPr>
          <w:rFonts w:ascii="Tahoma" w:eastAsia="Arial" w:hAnsi="Tahoma" w:cs="Tahoma"/>
          <w:sz w:val="20"/>
          <w:szCs w:val="20"/>
        </w:rPr>
        <w:t>”).</w:t>
      </w:r>
    </w:p>
    <w:p w14:paraId="7EB51A68" w14:textId="13EEF742" w:rsidR="0048041C" w:rsidRPr="00E23533" w:rsidRDefault="0048041C" w:rsidP="00E23533">
      <w:pPr>
        <w:pStyle w:val="PargrafodaLista"/>
        <w:numPr>
          <w:ilvl w:val="2"/>
          <w:numId w:val="3"/>
        </w:numPr>
        <w:tabs>
          <w:tab w:val="left" w:pos="1985"/>
        </w:tabs>
        <w:spacing w:before="140" w:after="280" w:line="290" w:lineRule="auto"/>
        <w:ind w:left="1276" w:firstLine="0"/>
        <w:jc w:val="both"/>
        <w:rPr>
          <w:rFonts w:ascii="Tahoma" w:hAnsi="Tahoma" w:cs="Tahoma"/>
          <w:sz w:val="20"/>
          <w:szCs w:val="20"/>
        </w:rPr>
      </w:pPr>
      <w:r w:rsidRPr="00E23533">
        <w:rPr>
          <w:rFonts w:ascii="Tahoma" w:eastAsia="Arial" w:hAnsi="Tahoma" w:cs="Tahoma"/>
          <w:color w:val="000000"/>
          <w:sz w:val="20"/>
          <w:szCs w:val="20"/>
        </w:rPr>
        <w:t>A Conta Fiduciária não poderá ser encerrada até o cumprimento integral de todas as Obrigações Garantidas e liberação da Cessão Fiduciária, constituída sobre os Recursos</w:t>
      </w:r>
      <w:r w:rsidR="00BF00AE">
        <w:rPr>
          <w:rFonts w:ascii="Tahoma" w:eastAsia="Arial" w:hAnsi="Tahoma" w:cs="Tahoma"/>
          <w:color w:val="000000"/>
          <w:sz w:val="20"/>
          <w:szCs w:val="20"/>
        </w:rPr>
        <w:t xml:space="preserve"> e Direitos</w:t>
      </w:r>
      <w:r w:rsidRPr="00E23533">
        <w:rPr>
          <w:rFonts w:ascii="Tahoma" w:eastAsia="Arial" w:hAnsi="Tahoma" w:cs="Tahoma"/>
          <w:color w:val="000000"/>
          <w:sz w:val="20"/>
          <w:szCs w:val="20"/>
        </w:rPr>
        <w:t xml:space="preserve"> Cedidos Fiduciariamente, nos termos do Contrato de Cessão Fiduciária. </w:t>
      </w:r>
    </w:p>
    <w:p w14:paraId="04C2F422" w14:textId="0A33E0A3" w:rsidR="0048041C" w:rsidRPr="00E23533" w:rsidRDefault="0048041C" w:rsidP="00801C77">
      <w:pPr>
        <w:widowControl w:val="0"/>
        <w:numPr>
          <w:ilvl w:val="2"/>
          <w:numId w:val="3"/>
        </w:numPr>
        <w:pBdr>
          <w:top w:val="nil"/>
          <w:left w:val="nil"/>
          <w:bottom w:val="nil"/>
          <w:right w:val="nil"/>
          <w:between w:val="nil"/>
        </w:pBdr>
        <w:tabs>
          <w:tab w:val="left" w:pos="0"/>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 Conta Fiduciária, mantida na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é de titularidade da Titular e de movimentação exclusiva </w:t>
      </w:r>
      <w:r w:rsidR="00E43D5C">
        <w:rPr>
          <w:rFonts w:ascii="Tahoma" w:eastAsia="Arial" w:hAnsi="Tahoma" w:cs="Tahoma"/>
          <w:color w:val="000000"/>
          <w:sz w:val="20"/>
          <w:szCs w:val="20"/>
        </w:rPr>
        <w:t xml:space="preserve">do </w:t>
      </w:r>
      <w:r w:rsidRPr="00E23533">
        <w:rPr>
          <w:rFonts w:ascii="Tahoma" w:eastAsia="Arial" w:hAnsi="Tahoma" w:cs="Tahoma"/>
          <w:color w:val="000000"/>
          <w:sz w:val="20"/>
          <w:szCs w:val="20"/>
        </w:rPr>
        <w:t>Agente Fiduciário, observados os procedimentos descritos neste Contrato e no Contrato de Cessão Fiduciária.</w:t>
      </w:r>
    </w:p>
    <w:p w14:paraId="07537E9A" w14:textId="30079A6A" w:rsidR="00E23533" w:rsidRPr="00801C77" w:rsidRDefault="0048041C" w:rsidP="00E43D5C">
      <w:pPr>
        <w:pStyle w:val="PargrafodaLista"/>
        <w:numPr>
          <w:ilvl w:val="2"/>
          <w:numId w:val="3"/>
        </w:numPr>
        <w:tabs>
          <w:tab w:val="left" w:pos="1985"/>
        </w:tabs>
        <w:spacing w:before="140" w:after="280" w:line="290" w:lineRule="auto"/>
        <w:ind w:left="1276" w:firstLine="0"/>
        <w:jc w:val="both"/>
        <w:rPr>
          <w:rFonts w:ascii="Tahoma" w:eastAsia="Arial" w:hAnsi="Tahoma" w:cs="Tahoma"/>
          <w:bCs/>
          <w:color w:val="FFFFFF"/>
          <w:sz w:val="20"/>
          <w:szCs w:val="20"/>
        </w:rPr>
      </w:pPr>
      <w:r w:rsidRPr="00801C77">
        <w:rPr>
          <w:rFonts w:ascii="Tahoma" w:eastAsia="Arial" w:hAnsi="Tahoma" w:cs="Tahoma"/>
          <w:bCs/>
          <w:color w:val="000000"/>
          <w:sz w:val="20"/>
          <w:szCs w:val="20"/>
        </w:rPr>
        <w:t xml:space="preserve">As Partes acordam que não faz parte do escopo dos Serviços o monitoramento, pela QI </w:t>
      </w:r>
      <w:proofErr w:type="spellStart"/>
      <w:r w:rsidRPr="00801C77">
        <w:rPr>
          <w:rFonts w:ascii="Tahoma" w:eastAsia="Arial" w:hAnsi="Tahoma" w:cs="Tahoma"/>
          <w:bCs/>
          <w:color w:val="000000"/>
          <w:sz w:val="20"/>
          <w:szCs w:val="20"/>
        </w:rPr>
        <w:t>SCD</w:t>
      </w:r>
      <w:proofErr w:type="spellEnd"/>
      <w:r w:rsidRPr="00801C77">
        <w:rPr>
          <w:rFonts w:ascii="Tahoma" w:eastAsia="Arial" w:hAnsi="Tahoma" w:cs="Tahoma"/>
          <w:bCs/>
          <w:color w:val="000000"/>
          <w:sz w:val="20"/>
          <w:szCs w:val="20"/>
        </w:rPr>
        <w:t>, do Fluxo Mensal, para fins de controle de garantia.</w:t>
      </w:r>
    </w:p>
    <w:p w14:paraId="2EBBA8A7" w14:textId="6F3D1F3E" w:rsidR="00E23533" w:rsidRPr="00801C77" w:rsidRDefault="00E23533" w:rsidP="00801C77">
      <w:pPr>
        <w:pStyle w:val="Ttulo1"/>
        <w:numPr>
          <w:ilvl w:val="0"/>
          <w:numId w:val="13"/>
        </w:numPr>
        <w:tabs>
          <w:tab w:val="left" w:pos="567"/>
        </w:tabs>
        <w:spacing w:before="140" w:after="280" w:line="290" w:lineRule="auto"/>
        <w:ind w:left="0" w:firstLine="0"/>
        <w:rPr>
          <w:rFonts w:ascii="Tahoma" w:eastAsia="Arial" w:hAnsi="Tahoma" w:cs="Tahoma"/>
          <w:bCs/>
          <w:sz w:val="20"/>
          <w:szCs w:val="20"/>
        </w:rPr>
      </w:pPr>
      <w:r w:rsidRPr="00E23533">
        <w:rPr>
          <w:rFonts w:ascii="Tahoma" w:eastAsia="Arial" w:hAnsi="Tahoma" w:cs="Tahoma"/>
          <w:bCs/>
          <w:sz w:val="20"/>
          <w:szCs w:val="20"/>
        </w:rPr>
        <w:t>NOMEAÇÃO D</w:t>
      </w:r>
      <w:r w:rsidR="003E12AC">
        <w:rPr>
          <w:rFonts w:ascii="Tahoma" w:eastAsia="Arial" w:hAnsi="Tahoma" w:cs="Tahoma"/>
          <w:bCs/>
          <w:sz w:val="20"/>
          <w:szCs w:val="20"/>
        </w:rPr>
        <w:t>A</w:t>
      </w:r>
      <w:r w:rsidRPr="00E23533">
        <w:rPr>
          <w:rFonts w:ascii="Tahoma" w:eastAsia="Arial" w:hAnsi="Tahoma" w:cs="Tahoma"/>
          <w:bCs/>
          <w:sz w:val="20"/>
          <w:szCs w:val="20"/>
        </w:rPr>
        <w:t xml:space="preserve"> AGENTE DEPOSITÁRI</w:t>
      </w:r>
      <w:r w:rsidR="003E12AC">
        <w:rPr>
          <w:rFonts w:ascii="Tahoma" w:eastAsia="Arial" w:hAnsi="Tahoma" w:cs="Tahoma"/>
          <w:bCs/>
          <w:sz w:val="20"/>
          <w:szCs w:val="20"/>
        </w:rPr>
        <w:t>A</w:t>
      </w:r>
    </w:p>
    <w:p w14:paraId="46CC8EC6" w14:textId="534E556F" w:rsidR="00747ACF" w:rsidRPr="00801C77" w:rsidRDefault="005F6448" w:rsidP="00801C77">
      <w:pPr>
        <w:pStyle w:val="PargrafodaLista"/>
        <w:numPr>
          <w:ilvl w:val="1"/>
          <w:numId w:val="13"/>
        </w:numPr>
        <w:tabs>
          <w:tab w:val="left" w:pos="1276"/>
        </w:tabs>
        <w:spacing w:before="140" w:after="280" w:line="290" w:lineRule="auto"/>
        <w:ind w:left="567" w:firstLine="0"/>
        <w:jc w:val="both"/>
        <w:rPr>
          <w:rFonts w:ascii="Tahoma" w:eastAsia="Arial" w:hAnsi="Tahoma" w:cs="Tahoma"/>
          <w:color w:val="000000"/>
          <w:sz w:val="20"/>
          <w:szCs w:val="20"/>
        </w:rPr>
      </w:pPr>
      <w:bookmarkStart w:id="3" w:name="_heading=h.gjdgxs" w:colFirst="0" w:colLast="0"/>
      <w:bookmarkEnd w:id="3"/>
      <w:r w:rsidRPr="00801C77">
        <w:rPr>
          <w:rFonts w:ascii="Tahoma" w:hAnsi="Tahoma" w:cs="Tahoma"/>
          <w:sz w:val="20"/>
          <w:szCs w:val="20"/>
          <w:u w:val="single"/>
        </w:rPr>
        <w:t>Nomeação d</w:t>
      </w:r>
      <w:r w:rsidR="003E12AC">
        <w:rPr>
          <w:rFonts w:ascii="Tahoma" w:hAnsi="Tahoma" w:cs="Tahoma"/>
          <w:sz w:val="20"/>
          <w:szCs w:val="20"/>
          <w:u w:val="single"/>
        </w:rPr>
        <w:t>a</w:t>
      </w:r>
      <w:r w:rsidRPr="00801C77">
        <w:rPr>
          <w:rFonts w:ascii="Tahoma" w:hAnsi="Tahoma" w:cs="Tahoma"/>
          <w:sz w:val="20"/>
          <w:szCs w:val="20"/>
          <w:u w:val="single"/>
        </w:rPr>
        <w:t xml:space="preserve"> Agente Depositári</w:t>
      </w:r>
      <w:r w:rsidR="003E12AC">
        <w:rPr>
          <w:rFonts w:ascii="Tahoma" w:hAnsi="Tahoma" w:cs="Tahoma"/>
          <w:sz w:val="20"/>
          <w:szCs w:val="20"/>
          <w:u w:val="single"/>
        </w:rPr>
        <w:t>a</w:t>
      </w:r>
      <w:r w:rsidRPr="00E23533">
        <w:rPr>
          <w:rFonts w:ascii="Tahoma" w:hAnsi="Tahoma" w:cs="Tahoma"/>
          <w:sz w:val="20"/>
          <w:szCs w:val="20"/>
        </w:rPr>
        <w:t xml:space="preserve">: </w:t>
      </w:r>
      <w:bookmarkStart w:id="4" w:name="_heading=h.30j0zll" w:colFirst="0" w:colLast="0"/>
      <w:bookmarkEnd w:id="4"/>
      <w:r w:rsidRPr="00E23533">
        <w:rPr>
          <w:rFonts w:ascii="Tahoma" w:eastAsia="Arial" w:hAnsi="Tahoma" w:cs="Tahoma"/>
          <w:color w:val="000000"/>
          <w:sz w:val="20"/>
          <w:szCs w:val="20"/>
        </w:rPr>
        <w:t xml:space="preserve">A Contratante nomeia, neste ato,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como depositária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w:t>
      </w:r>
      <w:r w:rsidRPr="00E23533" w:rsidDel="005D59ED">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mantidos na Conta Fiduciária 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aceita, neste ato, sua nomeação como tal</w:t>
      </w:r>
      <w:r w:rsidR="00E43D5C">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e obriga-se a desempenhar suas atribuições de depositária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 nos termos deste Contrato, sendo responsável por manter a Conta Fiduciária não operacional e indisponível</w:t>
      </w:r>
      <w:r w:rsidR="0031623F" w:rsidRPr="00801C77">
        <w:rPr>
          <w:rFonts w:ascii="Tahoma" w:eastAsia="Arial" w:hAnsi="Tahoma" w:cs="Tahoma"/>
          <w:sz w:val="20"/>
          <w:szCs w:val="20"/>
        </w:rPr>
        <w:t>.</w:t>
      </w:r>
    </w:p>
    <w:p w14:paraId="57CEDA99" w14:textId="4C87A4C4" w:rsidR="00747ACF" w:rsidRPr="00801C77" w:rsidRDefault="005F6448" w:rsidP="00801C77">
      <w:pPr>
        <w:widowControl w:val="0"/>
        <w:numPr>
          <w:ilvl w:val="2"/>
          <w:numId w:val="13"/>
        </w:numPr>
        <w:pBdr>
          <w:top w:val="nil"/>
          <w:left w:val="nil"/>
          <w:bottom w:val="nil"/>
          <w:right w:val="nil"/>
          <w:between w:val="nil"/>
        </w:pBdr>
        <w:tabs>
          <w:tab w:val="left" w:pos="-1080"/>
          <w:tab w:val="left" w:pos="-371"/>
          <w:tab w:val="left" w:pos="1276"/>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Caberá à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monitorar, reter e transferir, </w:t>
      </w:r>
      <w:r w:rsidR="00AB05A2" w:rsidRPr="00E23533">
        <w:rPr>
          <w:rFonts w:ascii="Tahoma" w:eastAsia="Arial" w:hAnsi="Tahoma" w:cs="Tahoma"/>
          <w:color w:val="000000"/>
          <w:sz w:val="20"/>
          <w:szCs w:val="20"/>
        </w:rPr>
        <w:t>nos termos deste Contrato</w:t>
      </w:r>
      <w:r w:rsidR="00AB05A2">
        <w:rPr>
          <w:rFonts w:ascii="Tahoma" w:eastAsia="Arial" w:hAnsi="Tahoma" w:cs="Tahoma"/>
          <w:color w:val="000000"/>
          <w:sz w:val="20"/>
          <w:szCs w:val="20"/>
        </w:rPr>
        <w:t>,</w:t>
      </w:r>
      <w:r w:rsidR="00AB05A2" w:rsidRPr="00E23533">
        <w:rPr>
          <w:rFonts w:ascii="Tahoma" w:eastAsia="Arial" w:hAnsi="Tahoma" w:cs="Tahoma"/>
          <w:color w:val="000000"/>
          <w:sz w:val="20"/>
          <w:szCs w:val="20"/>
        </w:rPr>
        <w:t xml:space="preserve"> todos e quaisquer Recursos </w:t>
      </w:r>
      <w:r w:rsidR="00AB05A2">
        <w:rPr>
          <w:rFonts w:ascii="Tahoma" w:eastAsia="Arial" w:hAnsi="Tahoma" w:cs="Tahoma"/>
          <w:color w:val="000000"/>
          <w:sz w:val="20"/>
          <w:szCs w:val="20"/>
        </w:rPr>
        <w:t xml:space="preserve">e Direitos </w:t>
      </w:r>
      <w:r w:rsidR="00AB05A2" w:rsidRPr="00E23533">
        <w:rPr>
          <w:rFonts w:ascii="Tahoma" w:eastAsia="Arial" w:hAnsi="Tahoma" w:cs="Tahoma"/>
          <w:color w:val="000000"/>
          <w:sz w:val="20"/>
          <w:szCs w:val="20"/>
        </w:rPr>
        <w:t>Cedidos Fiduciariamente depositados e/ou mantidos na Conta Fiduciária</w:t>
      </w:r>
      <w:r w:rsidR="00AB05A2">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até o limite do saldo existente na Conta </w:t>
      </w:r>
      <w:proofErr w:type="gramStart"/>
      <w:r w:rsidRPr="00E23533">
        <w:rPr>
          <w:rFonts w:ascii="Tahoma" w:eastAsia="Arial" w:hAnsi="Tahoma" w:cs="Tahoma"/>
          <w:color w:val="000000"/>
          <w:sz w:val="20"/>
          <w:szCs w:val="20"/>
        </w:rPr>
        <w:t>Fiduciária,</w:t>
      </w:r>
      <w:r w:rsidR="0031623F" w:rsidRPr="00801C77">
        <w:rPr>
          <w:rFonts w:ascii="Tahoma" w:eastAsia="Arial" w:hAnsi="Tahoma" w:cs="Tahoma"/>
          <w:color w:val="000000"/>
          <w:sz w:val="20"/>
          <w:szCs w:val="20"/>
        </w:rPr>
        <w:t>.</w:t>
      </w:r>
      <w:proofErr w:type="gramEnd"/>
    </w:p>
    <w:p w14:paraId="16D8E0B3" w14:textId="75C00B06" w:rsidR="00747ACF" w:rsidRPr="00801C77" w:rsidRDefault="005F6448" w:rsidP="00801C77">
      <w:pPr>
        <w:widowControl w:val="0"/>
        <w:numPr>
          <w:ilvl w:val="2"/>
          <w:numId w:val="13"/>
        </w:numPr>
        <w:pBdr>
          <w:top w:val="nil"/>
          <w:left w:val="nil"/>
          <w:bottom w:val="nil"/>
          <w:right w:val="nil"/>
          <w:between w:val="nil"/>
        </w:pBdr>
        <w:tabs>
          <w:tab w:val="left" w:pos="-1080"/>
          <w:tab w:val="left" w:pos="-371"/>
          <w:tab w:val="left" w:pos="1276"/>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Não será autorizada a utilização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 depositado e/ou mantidos na Conta Fiduciária para qualquer pagamento ou transferência a terceiros, salvo nos termos e condições contidas neste Contrato</w:t>
      </w:r>
      <w:r w:rsidR="0031623F" w:rsidRPr="00801C77">
        <w:rPr>
          <w:rFonts w:ascii="Tahoma" w:eastAsia="Arial" w:hAnsi="Tahoma" w:cs="Tahoma"/>
          <w:color w:val="000000"/>
          <w:sz w:val="20"/>
          <w:szCs w:val="20"/>
        </w:rPr>
        <w:t xml:space="preserve">. </w:t>
      </w:r>
    </w:p>
    <w:p w14:paraId="0629DBF8" w14:textId="7380354D" w:rsidR="00747ACF" w:rsidRPr="00801C77" w:rsidRDefault="005F6448" w:rsidP="00801C77">
      <w:pPr>
        <w:widowControl w:val="0"/>
        <w:numPr>
          <w:ilvl w:val="2"/>
          <w:numId w:val="13"/>
        </w:numPr>
        <w:pBdr>
          <w:top w:val="nil"/>
          <w:left w:val="nil"/>
          <w:bottom w:val="nil"/>
          <w:right w:val="nil"/>
          <w:between w:val="nil"/>
        </w:pBdr>
        <w:tabs>
          <w:tab w:val="left" w:pos="-1080"/>
          <w:tab w:val="left" w:pos="-371"/>
          <w:tab w:val="left" w:pos="1276"/>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As Partes se comprometem a observar a legislação, regulamentação e políticas de prevenção e combate à lavagem de dinheiro, incluindo, porém não se </w:t>
      </w:r>
      <w:r w:rsidRPr="00E23533">
        <w:rPr>
          <w:rFonts w:ascii="Tahoma" w:eastAsia="Arial" w:hAnsi="Tahoma" w:cs="Tahoma"/>
          <w:color w:val="000000"/>
          <w:sz w:val="20"/>
          <w:szCs w:val="20"/>
        </w:rPr>
        <w:lastRenderedPageBreak/>
        <w:t>limitando, à Lei nº 9.613, de 03 de março de 1998, conforme em vigor</w:t>
      </w:r>
      <w:r w:rsidR="0031623F" w:rsidRPr="00801C77">
        <w:rPr>
          <w:rFonts w:ascii="Tahoma" w:eastAsia="Arial" w:hAnsi="Tahoma" w:cs="Tahoma"/>
          <w:color w:val="000000"/>
          <w:sz w:val="20"/>
          <w:szCs w:val="20"/>
        </w:rPr>
        <w:t xml:space="preserve">. </w:t>
      </w:r>
    </w:p>
    <w:p w14:paraId="032D0AA6" w14:textId="467A31CC" w:rsidR="00747ACF" w:rsidRPr="00801C77" w:rsidRDefault="005F6448" w:rsidP="00801C77">
      <w:pPr>
        <w:widowControl w:val="0"/>
        <w:numPr>
          <w:ilvl w:val="1"/>
          <w:numId w:val="13"/>
        </w:numPr>
        <w:pBdr>
          <w:top w:val="nil"/>
          <w:left w:val="nil"/>
          <w:bottom w:val="nil"/>
          <w:right w:val="nil"/>
          <w:between w:val="nil"/>
        </w:pBdr>
        <w:tabs>
          <w:tab w:val="left" w:pos="709"/>
          <w:tab w:val="left" w:pos="851"/>
          <w:tab w:val="left" w:pos="1276"/>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709" w:firstLine="0"/>
        <w:jc w:val="both"/>
        <w:rPr>
          <w:rFonts w:ascii="Tahoma" w:eastAsia="Arial" w:hAnsi="Tahoma" w:cs="Tahoma"/>
          <w:sz w:val="20"/>
          <w:szCs w:val="20"/>
        </w:rPr>
      </w:pPr>
      <w:bookmarkStart w:id="5" w:name="_heading=h.1fob9te" w:colFirst="0" w:colLast="0"/>
      <w:bookmarkEnd w:id="5"/>
      <w:r w:rsidRPr="00801C77">
        <w:rPr>
          <w:rFonts w:ascii="Tahoma" w:eastAsia="Arial" w:hAnsi="Tahoma" w:cs="Tahoma"/>
          <w:color w:val="000000"/>
          <w:sz w:val="20"/>
          <w:szCs w:val="20"/>
          <w:u w:val="single"/>
        </w:rPr>
        <w:t>Plataforma QI</w:t>
      </w:r>
      <w:r w:rsidRPr="00E23533">
        <w:rPr>
          <w:rFonts w:ascii="Tahoma" w:eastAsia="Arial" w:hAnsi="Tahoma" w:cs="Tahoma"/>
          <w:color w:val="000000"/>
          <w:sz w:val="20"/>
          <w:szCs w:val="20"/>
        </w:rPr>
        <w:t xml:space="preserve">: </w:t>
      </w:r>
      <w:r w:rsidR="0031623F" w:rsidRPr="00801C77">
        <w:rPr>
          <w:rFonts w:ascii="Tahoma" w:eastAsia="Arial" w:hAnsi="Tahoma" w:cs="Tahoma"/>
          <w:color w:val="000000"/>
          <w:sz w:val="20"/>
          <w:szCs w:val="20"/>
        </w:rPr>
        <w:t xml:space="preserve">A QI </w:t>
      </w:r>
      <w:proofErr w:type="spellStart"/>
      <w:r w:rsidR="0031623F" w:rsidRPr="00801C77">
        <w:rPr>
          <w:rFonts w:ascii="Tahoma" w:eastAsia="Arial" w:hAnsi="Tahoma" w:cs="Tahoma"/>
          <w:color w:val="000000"/>
          <w:sz w:val="20"/>
          <w:szCs w:val="20"/>
        </w:rPr>
        <w:t>SCD</w:t>
      </w:r>
      <w:proofErr w:type="spellEnd"/>
      <w:r w:rsidR="0031623F" w:rsidRPr="00801C77">
        <w:rPr>
          <w:rFonts w:ascii="Tahoma" w:eastAsia="Arial" w:hAnsi="Tahoma" w:cs="Tahoma"/>
          <w:color w:val="000000"/>
          <w:sz w:val="20"/>
          <w:szCs w:val="20"/>
        </w:rPr>
        <w:t xml:space="preserve"> deverá disponibilizar ao </w:t>
      </w:r>
      <w:r w:rsidR="00612637" w:rsidRPr="00801C77">
        <w:rPr>
          <w:rFonts w:ascii="Tahoma" w:eastAsia="Arial" w:hAnsi="Tahoma" w:cs="Tahoma"/>
          <w:color w:val="000000"/>
          <w:sz w:val="20"/>
          <w:szCs w:val="20"/>
        </w:rPr>
        <w:t xml:space="preserve">Agente Fiduciário, </w:t>
      </w:r>
      <w:r w:rsidR="0031623F" w:rsidRPr="00801C77">
        <w:rPr>
          <w:rFonts w:ascii="Tahoma" w:eastAsia="Arial" w:hAnsi="Tahoma" w:cs="Tahoma"/>
          <w:color w:val="000000"/>
          <w:sz w:val="20"/>
          <w:szCs w:val="20"/>
        </w:rPr>
        <w:t xml:space="preserve">em tempo real e por meio da Plataforma QI, os extratos de movimentação da Conta </w:t>
      </w:r>
      <w:r w:rsidRPr="00E23533">
        <w:rPr>
          <w:rFonts w:ascii="Tahoma" w:eastAsia="Arial" w:hAnsi="Tahoma" w:cs="Tahoma"/>
          <w:color w:val="000000"/>
          <w:sz w:val="20"/>
          <w:szCs w:val="20"/>
        </w:rPr>
        <w:t>Fiduciária</w:t>
      </w:r>
      <w:r w:rsidR="0031623F" w:rsidRPr="00801C77">
        <w:rPr>
          <w:rFonts w:ascii="Tahoma" w:eastAsia="Arial" w:hAnsi="Tahoma" w:cs="Tahoma"/>
          <w:color w:val="000000"/>
          <w:sz w:val="20"/>
          <w:szCs w:val="20"/>
        </w:rPr>
        <w:t xml:space="preserve">, compreendendo créditos, débitos e saldo. </w:t>
      </w:r>
      <w:bookmarkStart w:id="6" w:name="_Ref106808199"/>
    </w:p>
    <w:bookmarkEnd w:id="6"/>
    <w:p w14:paraId="1DFC13CD" w14:textId="77777777" w:rsidR="005F6448" w:rsidRPr="00E23533" w:rsidRDefault="005F6448" w:rsidP="00E23533">
      <w:pPr>
        <w:widowControl w:val="0"/>
        <w:numPr>
          <w:ilvl w:val="2"/>
          <w:numId w:val="13"/>
        </w:numPr>
        <w:pBdr>
          <w:top w:val="nil"/>
          <w:left w:val="nil"/>
          <w:bottom w:val="nil"/>
          <w:right w:val="nil"/>
          <w:between w:val="nil"/>
        </w:pBdr>
        <w:tabs>
          <w:tab w:val="left" w:pos="-1080"/>
          <w:tab w:val="left" w:pos="-371"/>
          <w:tab w:val="left" w:pos="851"/>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Caberá ao Agente Fiduciário disponibilizar os extratos da Conta Fiduciária à Titular, na forma e periodicidade que vierem a ser acordadas entre ambas.</w:t>
      </w:r>
    </w:p>
    <w:p w14:paraId="6A9060E2" w14:textId="3012FFCA" w:rsidR="005F6448" w:rsidRPr="00E23533" w:rsidRDefault="005F6448" w:rsidP="00E23533">
      <w:pPr>
        <w:pStyle w:val="PargrafodaLista"/>
        <w:numPr>
          <w:ilvl w:val="2"/>
          <w:numId w:val="1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Para fins do disposto no item </w:t>
      </w:r>
      <w:r w:rsidRPr="00E23533">
        <w:rPr>
          <w:rFonts w:ascii="Tahoma" w:eastAsia="Arial" w:hAnsi="Tahoma" w:cs="Tahoma"/>
          <w:sz w:val="20"/>
          <w:szCs w:val="20"/>
        </w:rPr>
        <w:fldChar w:fldCharType="begin"/>
      </w:r>
      <w:r w:rsidRPr="00E23533">
        <w:rPr>
          <w:rFonts w:ascii="Tahoma" w:eastAsia="Arial" w:hAnsi="Tahoma" w:cs="Tahoma"/>
          <w:sz w:val="20"/>
          <w:szCs w:val="20"/>
        </w:rPr>
        <w:instrText xml:space="preserve"> REF _Ref106808199 \r \h </w:instrText>
      </w:r>
      <w:r w:rsidR="00316510" w:rsidRPr="00E23533">
        <w:rPr>
          <w:rFonts w:ascii="Tahoma" w:eastAsia="Arial" w:hAnsi="Tahoma" w:cs="Tahoma"/>
          <w:sz w:val="20"/>
          <w:szCs w:val="20"/>
        </w:rPr>
        <w:instrText xml:space="preserve"> \* MERGEFORMAT </w:instrText>
      </w:r>
      <w:r w:rsidRPr="00E23533">
        <w:rPr>
          <w:rFonts w:ascii="Tahoma" w:eastAsia="Arial" w:hAnsi="Tahoma" w:cs="Tahoma"/>
          <w:sz w:val="20"/>
          <w:szCs w:val="20"/>
        </w:rPr>
      </w:r>
      <w:r w:rsidRPr="00E23533">
        <w:rPr>
          <w:rFonts w:ascii="Tahoma" w:eastAsia="Arial" w:hAnsi="Tahoma" w:cs="Tahoma"/>
          <w:sz w:val="20"/>
          <w:szCs w:val="20"/>
        </w:rPr>
        <w:fldChar w:fldCharType="separate"/>
      </w:r>
      <w:r w:rsidR="00C11127">
        <w:rPr>
          <w:rFonts w:ascii="Tahoma" w:eastAsia="Arial" w:hAnsi="Tahoma" w:cs="Tahoma"/>
          <w:sz w:val="20"/>
          <w:szCs w:val="20"/>
        </w:rPr>
        <w:t>2.2</w:t>
      </w:r>
      <w:r w:rsidRPr="00E23533">
        <w:rPr>
          <w:rFonts w:ascii="Tahoma" w:eastAsia="Arial" w:hAnsi="Tahoma" w:cs="Tahoma"/>
          <w:sz w:val="20"/>
          <w:szCs w:val="20"/>
        </w:rPr>
        <w:fldChar w:fldCharType="end"/>
      </w:r>
      <w:r w:rsidRPr="00E23533">
        <w:rPr>
          <w:rFonts w:ascii="Tahoma" w:eastAsia="Arial" w:hAnsi="Tahoma" w:cs="Tahoma"/>
          <w:sz w:val="20"/>
          <w:szCs w:val="20"/>
        </w:rPr>
        <w:t xml:space="preserve">, acima, a Titular, neste ato, libera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de sua obrigação de sigilo bancário nos termos da legislação vigente, isentando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de qualquer responsabilidade decorrente da violação de sigilo bancário de tais informações, de acordo com o artigo 1º, §3º, inciso V, da Lei Complementar nº 105, de 10 de janeiro de 2001, conforme em vigor.</w:t>
      </w:r>
    </w:p>
    <w:p w14:paraId="769F3A98" w14:textId="2A417602" w:rsidR="00E23533" w:rsidRPr="00801C77" w:rsidRDefault="00E23533" w:rsidP="00801C77">
      <w:pPr>
        <w:pStyle w:val="PargrafodaLista"/>
        <w:numPr>
          <w:ilvl w:val="0"/>
          <w:numId w:val="13"/>
        </w:numPr>
        <w:tabs>
          <w:tab w:val="left" w:pos="567"/>
          <w:tab w:val="left" w:pos="1985"/>
        </w:tabs>
        <w:spacing w:before="140" w:after="280" w:line="290" w:lineRule="auto"/>
        <w:ind w:left="0" w:firstLine="0"/>
        <w:jc w:val="both"/>
        <w:outlineLvl w:val="0"/>
        <w:rPr>
          <w:rFonts w:ascii="Tahoma" w:eastAsia="Arial" w:hAnsi="Tahoma" w:cs="Tahoma"/>
          <w:b/>
          <w:bCs/>
          <w:color w:val="000000"/>
          <w:sz w:val="20"/>
          <w:szCs w:val="20"/>
        </w:rPr>
      </w:pPr>
      <w:r w:rsidRPr="00801C77">
        <w:rPr>
          <w:rFonts w:ascii="Tahoma" w:eastAsia="Arial" w:hAnsi="Tahoma" w:cs="Tahoma"/>
          <w:b/>
          <w:bCs/>
          <w:color w:val="000000"/>
          <w:sz w:val="20"/>
          <w:szCs w:val="20"/>
        </w:rPr>
        <w:t>MOVIMENTAÇÃO DA CONTA FIDUCIÁRIA</w:t>
      </w:r>
    </w:p>
    <w:p w14:paraId="65B38554" w14:textId="4138F11A" w:rsidR="00B30E51" w:rsidRPr="00801C77" w:rsidRDefault="00B30E51" w:rsidP="00801C77">
      <w:pPr>
        <w:pStyle w:val="PargrafodaLista"/>
        <w:numPr>
          <w:ilvl w:val="1"/>
          <w:numId w:val="13"/>
        </w:numPr>
        <w:tabs>
          <w:tab w:val="left" w:pos="1276"/>
        </w:tabs>
        <w:spacing w:before="140" w:after="280" w:line="290" w:lineRule="auto"/>
        <w:ind w:left="567" w:firstLine="0"/>
        <w:jc w:val="both"/>
        <w:rPr>
          <w:rFonts w:ascii="Tahoma" w:eastAsia="Arial" w:hAnsi="Tahoma" w:cs="Tahoma"/>
          <w:color w:val="000000"/>
          <w:sz w:val="20"/>
          <w:szCs w:val="20"/>
        </w:rPr>
      </w:pPr>
      <w:r w:rsidRPr="00801C77">
        <w:rPr>
          <w:rFonts w:ascii="Tahoma" w:eastAsia="Arial" w:hAnsi="Tahoma" w:cs="Tahoma"/>
          <w:color w:val="000000"/>
          <w:sz w:val="20"/>
          <w:szCs w:val="20"/>
          <w:u w:val="single"/>
        </w:rPr>
        <w:t>Movimentação da Conta Fiduciária</w:t>
      </w:r>
      <w:r w:rsidRPr="00E23533">
        <w:rPr>
          <w:rFonts w:ascii="Tahoma" w:eastAsia="Arial" w:hAnsi="Tahoma" w:cs="Tahoma"/>
          <w:color w:val="000000"/>
          <w:sz w:val="20"/>
          <w:szCs w:val="20"/>
        </w:rPr>
        <w:t xml:space="preserv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se obriga a observar e cumprir o disposto neste Contrato em relação à movimentação de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 xml:space="preserve">Cedidos Fiduciariamente depositados e/ou mantidos da Conta Fiduciária, de modo que, qualquer movimentação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 depositados e/ou mantidos na Conta Fiduciária somente poderá ser efetuada única e exclusivamente por meio de instrução expressa</w:t>
      </w:r>
      <w:r w:rsidR="00AB05A2">
        <w:rPr>
          <w:rFonts w:ascii="Tahoma" w:eastAsia="Arial" w:hAnsi="Tahoma" w:cs="Tahoma"/>
          <w:color w:val="000000"/>
          <w:sz w:val="20"/>
          <w:szCs w:val="20"/>
        </w:rPr>
        <w:t xml:space="preserve"> via Plataforma QI</w:t>
      </w:r>
      <w:r w:rsidRPr="00E23533">
        <w:rPr>
          <w:rFonts w:ascii="Tahoma" w:eastAsia="Arial" w:hAnsi="Tahoma" w:cs="Tahoma"/>
          <w:color w:val="000000"/>
          <w:sz w:val="20"/>
          <w:szCs w:val="20"/>
        </w:rPr>
        <w:t xml:space="preserve">, nos termos deste Contrato, enviada exclusivamente pelo Agente Fiduciário à QI </w:t>
      </w:r>
      <w:proofErr w:type="spellStart"/>
      <w:r w:rsidRPr="00E23533">
        <w:rPr>
          <w:rFonts w:ascii="Tahoma" w:eastAsia="Arial" w:hAnsi="Tahoma" w:cs="Tahoma"/>
          <w:color w:val="000000"/>
          <w:sz w:val="20"/>
          <w:szCs w:val="20"/>
        </w:rPr>
        <w:t>SCD</w:t>
      </w:r>
      <w:proofErr w:type="spellEnd"/>
      <w:r w:rsidR="0031623F" w:rsidRPr="00801C77">
        <w:rPr>
          <w:rFonts w:ascii="Tahoma" w:eastAsia="Arial" w:hAnsi="Tahoma" w:cs="Tahoma"/>
          <w:color w:val="000000"/>
          <w:sz w:val="20"/>
          <w:szCs w:val="20"/>
        </w:rPr>
        <w:t>.</w:t>
      </w:r>
    </w:p>
    <w:p w14:paraId="01CF4762" w14:textId="02587FBA" w:rsidR="00B30E51" w:rsidRPr="00E23533" w:rsidRDefault="00B30E51" w:rsidP="00801C77">
      <w:pPr>
        <w:pStyle w:val="PargrafodaLista"/>
        <w:numPr>
          <w:ilvl w:val="2"/>
          <w:numId w:val="1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não deverá, de qualquer forma, aceitar quaisquer instruções ou reconhecer quaisquer comunicações que estejam em desacordo com este Contrato, independentemente de qualquer notificação ou requerimento da Titular ou de terceiros.</w:t>
      </w:r>
    </w:p>
    <w:p w14:paraId="07F22B9C" w14:textId="3339D1F4" w:rsidR="00B30E51" w:rsidRPr="00E23533" w:rsidRDefault="00B30E51" w:rsidP="00E23533">
      <w:pPr>
        <w:pStyle w:val="PargrafodaLista"/>
        <w:numPr>
          <w:ilvl w:val="2"/>
          <w:numId w:val="1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Nenhuma das Partes, sem o consentimento prévio por escrito da outra Parte e do Agente Fiduciário: (i) emitirá qualquer ordem à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 xml:space="preserve">que resulte na distribuição, </w:t>
      </w:r>
      <w:r w:rsidR="00912C78">
        <w:rPr>
          <w:rFonts w:ascii="Tahoma" w:eastAsia="Arial" w:hAnsi="Tahoma" w:cs="Tahoma"/>
          <w:sz w:val="20"/>
          <w:szCs w:val="20"/>
        </w:rPr>
        <w:t xml:space="preserve">no </w:t>
      </w:r>
      <w:r w:rsidRPr="00E23533">
        <w:rPr>
          <w:rFonts w:ascii="Tahoma" w:eastAsia="Arial" w:hAnsi="Tahoma" w:cs="Tahoma"/>
          <w:sz w:val="20"/>
          <w:szCs w:val="20"/>
        </w:rPr>
        <w:t>desembolso,</w:t>
      </w:r>
      <w:r w:rsidR="00912C78">
        <w:rPr>
          <w:rFonts w:ascii="Tahoma" w:eastAsia="Arial" w:hAnsi="Tahoma" w:cs="Tahoma"/>
          <w:sz w:val="20"/>
          <w:szCs w:val="20"/>
        </w:rPr>
        <w:t xml:space="preserve"> na</w:t>
      </w:r>
      <w:r w:rsidRPr="00E23533">
        <w:rPr>
          <w:rFonts w:ascii="Tahoma" w:eastAsia="Arial" w:hAnsi="Tahoma" w:cs="Tahoma"/>
          <w:sz w:val="20"/>
          <w:szCs w:val="20"/>
        </w:rPr>
        <w:t xml:space="preserve"> transferência ou </w:t>
      </w:r>
      <w:r w:rsidR="00912C78">
        <w:rPr>
          <w:rFonts w:ascii="Tahoma" w:eastAsia="Arial" w:hAnsi="Tahoma" w:cs="Tahoma"/>
          <w:sz w:val="20"/>
          <w:szCs w:val="20"/>
        </w:rPr>
        <w:t xml:space="preserve">em </w:t>
      </w:r>
      <w:r w:rsidRPr="00E23533">
        <w:rPr>
          <w:rFonts w:ascii="Tahoma" w:eastAsia="Arial" w:hAnsi="Tahoma" w:cs="Tahoma"/>
          <w:sz w:val="20"/>
          <w:szCs w:val="20"/>
        </w:rPr>
        <w:t xml:space="preserve">outra forma de aplicação pela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 xml:space="preserve">dos 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 disponíveis na Conta Fiduciária que não conforme expressamente previsto no presente Contrato ou no Contrato de Cessão Fiduciária; ou (</w:t>
      </w:r>
      <w:proofErr w:type="spellStart"/>
      <w:r w:rsidRPr="00E23533">
        <w:rPr>
          <w:rFonts w:ascii="Tahoma" w:eastAsia="Arial" w:hAnsi="Tahoma" w:cs="Tahoma"/>
          <w:sz w:val="20"/>
          <w:szCs w:val="20"/>
        </w:rPr>
        <w:t>ii</w:t>
      </w:r>
      <w:proofErr w:type="spellEnd"/>
      <w:r w:rsidRPr="00E23533">
        <w:rPr>
          <w:rFonts w:ascii="Tahoma" w:eastAsia="Arial" w:hAnsi="Tahoma" w:cs="Tahoma"/>
          <w:sz w:val="20"/>
          <w:szCs w:val="20"/>
        </w:rPr>
        <w:t xml:space="preserve">) rescindirá, renunciará, modificará, ou dará à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qualquer outra instrução que seja incompatível com ou que viole qualquer termo do presente Contrato ou do Contrato de Cessão Fiduciária.</w:t>
      </w:r>
    </w:p>
    <w:p w14:paraId="69E996BB" w14:textId="2D6D922F" w:rsidR="00316510" w:rsidRPr="00E23533" w:rsidRDefault="00316510" w:rsidP="00E23533">
      <w:pPr>
        <w:pStyle w:val="PargrafodaLista"/>
        <w:numPr>
          <w:ilvl w:val="2"/>
          <w:numId w:val="1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As Partes estabelecem que: (i) a Titular não está autorizada a dar qualquer ordem de movimentação da Conta Fiduciária, cabendo-lhe apenas o direito de solicitar ordens ao Agente Fiduciário</w:t>
      </w:r>
      <w:r w:rsidR="00912C78">
        <w:rPr>
          <w:rFonts w:ascii="Tahoma" w:eastAsia="Arial" w:hAnsi="Tahoma" w:cs="Tahoma"/>
          <w:color w:val="000000"/>
          <w:sz w:val="20"/>
          <w:szCs w:val="20"/>
        </w:rPr>
        <w:t xml:space="preserve"> via Plataforma QI</w:t>
      </w:r>
      <w:r w:rsidRPr="00E23533">
        <w:rPr>
          <w:rFonts w:ascii="Tahoma" w:eastAsia="Arial" w:hAnsi="Tahoma" w:cs="Tahoma"/>
          <w:color w:val="000000"/>
          <w:sz w:val="20"/>
          <w:szCs w:val="20"/>
        </w:rPr>
        <w:t>, nos termos deste Contrato e do Contrato de Cessão Fiduciária</w:t>
      </w:r>
      <w:r w:rsidR="00912C78">
        <w:rPr>
          <w:rFonts w:ascii="Tahoma" w:eastAsia="Arial" w:hAnsi="Tahoma" w:cs="Tahoma"/>
          <w:color w:val="000000"/>
          <w:sz w:val="20"/>
          <w:szCs w:val="20"/>
        </w:rPr>
        <w:t>;</w:t>
      </w:r>
      <w:r w:rsidRPr="00E23533">
        <w:rPr>
          <w:rFonts w:ascii="Tahoma" w:eastAsia="Arial" w:hAnsi="Tahoma" w:cs="Tahoma"/>
          <w:color w:val="000000"/>
          <w:sz w:val="20"/>
          <w:szCs w:val="20"/>
        </w:rPr>
        <w:t xml:space="preserve"> e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w:t>
      </w:r>
      <w:r w:rsidRPr="00E23533">
        <w:rPr>
          <w:rFonts w:ascii="Tahoma" w:eastAsia="Arial" w:hAnsi="Tahoma" w:cs="Tahoma"/>
          <w:b/>
          <w:color w:val="000000"/>
          <w:sz w:val="20"/>
          <w:szCs w:val="20"/>
        </w:rPr>
        <w:t xml:space="preserve"> </w:t>
      </w:r>
      <w:r w:rsidRPr="00E23533">
        <w:rPr>
          <w:rFonts w:ascii="Tahoma" w:eastAsia="Arial" w:hAnsi="Tahoma" w:cs="Tahoma"/>
          <w:color w:val="000000"/>
          <w:sz w:val="20"/>
          <w:szCs w:val="20"/>
        </w:rPr>
        <w:t xml:space="preserve">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poderá acatar qualquer ordem de movimentação da Conta Fiduciária sem a observância dos procedimentos previstos neste instrumento.</w:t>
      </w:r>
    </w:p>
    <w:p w14:paraId="46D30489" w14:textId="51C73DDE" w:rsidR="00316510" w:rsidRPr="00801C77" w:rsidRDefault="00B30E51" w:rsidP="00801C77">
      <w:pPr>
        <w:pStyle w:val="PargrafodaLista"/>
        <w:numPr>
          <w:ilvl w:val="2"/>
          <w:numId w:val="13"/>
        </w:numPr>
        <w:tabs>
          <w:tab w:val="left" w:pos="1985"/>
        </w:tabs>
        <w:spacing w:before="140" w:after="280" w:line="290" w:lineRule="auto"/>
        <w:ind w:left="1276" w:firstLine="0"/>
        <w:jc w:val="both"/>
        <w:rPr>
          <w:rFonts w:ascii="Tahoma" w:hAnsi="Tahoma" w:cs="Tahoma"/>
          <w:b/>
          <w:bCs/>
          <w:sz w:val="20"/>
          <w:szCs w:val="20"/>
        </w:rPr>
      </w:pPr>
      <w:r w:rsidRPr="00801C77">
        <w:rPr>
          <w:rFonts w:ascii="Tahoma" w:eastAsia="Arial" w:hAnsi="Tahoma" w:cs="Tahoma"/>
          <w:sz w:val="20"/>
          <w:szCs w:val="20"/>
        </w:rPr>
        <w:t xml:space="preserve">Na hipótese de a </w:t>
      </w:r>
      <w:r w:rsidRPr="00801C77">
        <w:rPr>
          <w:rFonts w:ascii="Tahoma" w:eastAsia="Arial" w:hAnsi="Tahoma" w:cs="Tahoma"/>
          <w:color w:val="000000"/>
          <w:sz w:val="20"/>
          <w:szCs w:val="20"/>
        </w:rPr>
        <w:t xml:space="preserve">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w:t>
      </w:r>
      <w:r w:rsidRPr="00801C77">
        <w:rPr>
          <w:rFonts w:ascii="Tahoma" w:eastAsia="Arial" w:hAnsi="Tahoma" w:cs="Tahoma"/>
          <w:sz w:val="20"/>
          <w:szCs w:val="20"/>
        </w:rPr>
        <w:t xml:space="preserve">receber instruções da Titular em conflito com quaisquer das disposições do presente Contrato e/ou com as disposições do </w:t>
      </w:r>
      <w:r w:rsidRPr="00801C77">
        <w:rPr>
          <w:rFonts w:ascii="Tahoma" w:eastAsia="Arial" w:hAnsi="Tahoma" w:cs="Tahoma"/>
          <w:sz w:val="20"/>
          <w:szCs w:val="20"/>
        </w:rPr>
        <w:lastRenderedPageBreak/>
        <w:t xml:space="preserve">Contrato de Cessão Fiduciária, a </w:t>
      </w:r>
      <w:r w:rsidRPr="00801C77">
        <w:rPr>
          <w:rFonts w:ascii="Tahoma" w:eastAsia="Arial" w:hAnsi="Tahoma" w:cs="Tahoma"/>
          <w:color w:val="000000"/>
          <w:sz w:val="20"/>
          <w:szCs w:val="20"/>
        </w:rPr>
        <w:t xml:space="preserve">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w:t>
      </w:r>
      <w:r w:rsidRPr="00801C77">
        <w:rPr>
          <w:rFonts w:ascii="Tahoma" w:eastAsia="Arial" w:hAnsi="Tahoma" w:cs="Tahoma"/>
          <w:sz w:val="20"/>
          <w:szCs w:val="20"/>
        </w:rPr>
        <w:t>terá o direito de se abster de praticar qualquer ato, ressalvada a guarda dos Recursos</w:t>
      </w:r>
      <w:r w:rsidR="00BF00AE">
        <w:rPr>
          <w:rFonts w:ascii="Tahoma" w:eastAsia="Arial" w:hAnsi="Tahoma" w:cs="Tahoma"/>
          <w:sz w:val="20"/>
          <w:szCs w:val="20"/>
        </w:rPr>
        <w:t xml:space="preserve"> e Direitos </w:t>
      </w:r>
      <w:r w:rsidRPr="00801C77">
        <w:rPr>
          <w:rFonts w:ascii="Tahoma" w:eastAsia="Arial" w:hAnsi="Tahoma" w:cs="Tahoma"/>
          <w:sz w:val="20"/>
          <w:szCs w:val="20"/>
        </w:rPr>
        <w:t xml:space="preserve">Cedidos Fiduciariamente depositados na Conta Fiduciária e de quaisquer outros bens ao amparo do presente Contrato, até que seja orientado de outra forma por documento escrito firmado pela Titular, com confirmação do Agente Fiduciário ou por sentença definitiva ou ordem judicial de tribunal competente. Na ausência de tal orientação, a </w:t>
      </w:r>
      <w:r w:rsidRPr="00801C77">
        <w:rPr>
          <w:rFonts w:ascii="Tahoma" w:eastAsia="Arial" w:hAnsi="Tahoma" w:cs="Tahoma"/>
          <w:color w:val="000000"/>
          <w:sz w:val="20"/>
          <w:szCs w:val="20"/>
        </w:rPr>
        <w:t xml:space="preserve">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w:t>
      </w:r>
      <w:r w:rsidRPr="00801C77">
        <w:rPr>
          <w:rFonts w:ascii="Tahoma" w:eastAsia="Arial" w:hAnsi="Tahoma" w:cs="Tahoma"/>
          <w:sz w:val="20"/>
          <w:szCs w:val="20"/>
        </w:rPr>
        <w:t>poderá renunciar sua condição, mediante aviso prévio de 10 (dez) dias à Titular e ao Agente Fiduciário.</w:t>
      </w:r>
    </w:p>
    <w:p w14:paraId="28E6F04C" w14:textId="4E0704A9" w:rsidR="00316510" w:rsidRPr="00801C77" w:rsidRDefault="00316510" w:rsidP="00801C77">
      <w:pPr>
        <w:pStyle w:val="PargrafodaLista"/>
        <w:numPr>
          <w:ilvl w:val="2"/>
          <w:numId w:val="1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 xml:space="preserve">As ordens a serem transmitidas à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nos termos deste </w:t>
      </w:r>
      <w:r w:rsidR="009312EE">
        <w:rPr>
          <w:rFonts w:ascii="Tahoma" w:eastAsia="Arial" w:hAnsi="Tahoma" w:cs="Tahoma"/>
          <w:color w:val="000000"/>
          <w:sz w:val="20"/>
          <w:szCs w:val="20"/>
        </w:rPr>
        <w:t>Contrato</w:t>
      </w:r>
      <w:r w:rsidR="009312EE" w:rsidRPr="00801C77">
        <w:rPr>
          <w:rFonts w:ascii="Tahoma" w:eastAsia="Arial" w:hAnsi="Tahoma" w:cs="Tahoma"/>
          <w:color w:val="000000"/>
          <w:sz w:val="20"/>
          <w:szCs w:val="20"/>
        </w:rPr>
        <w:t xml:space="preserve"> </w:t>
      </w:r>
      <w:r w:rsidRPr="00801C77">
        <w:rPr>
          <w:rFonts w:ascii="Tahoma" w:eastAsia="Arial" w:hAnsi="Tahoma" w:cs="Tahoma"/>
          <w:color w:val="000000"/>
          <w:sz w:val="20"/>
          <w:szCs w:val="20"/>
        </w:rPr>
        <w:t xml:space="preserve">serão, necessariamente, específicas e para pronta execução, e as transferências serão realizadas pela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na mesma data, desde que a instrução seja recebida até às 15 horas, ou no 1º (primeiro) </w:t>
      </w:r>
      <w:r w:rsidR="009312EE">
        <w:rPr>
          <w:rFonts w:ascii="Tahoma" w:eastAsia="Arial" w:hAnsi="Tahoma" w:cs="Tahoma"/>
          <w:color w:val="000000"/>
          <w:sz w:val="20"/>
          <w:szCs w:val="20"/>
        </w:rPr>
        <w:t>D</w:t>
      </w:r>
      <w:r w:rsidRPr="00801C77">
        <w:rPr>
          <w:rFonts w:ascii="Tahoma" w:eastAsia="Arial" w:hAnsi="Tahoma" w:cs="Tahoma"/>
          <w:color w:val="000000"/>
          <w:sz w:val="20"/>
          <w:szCs w:val="20"/>
        </w:rPr>
        <w:t xml:space="preserve">ia </w:t>
      </w:r>
      <w:r w:rsidR="009312EE">
        <w:rPr>
          <w:rFonts w:ascii="Tahoma" w:eastAsia="Arial" w:hAnsi="Tahoma" w:cs="Tahoma"/>
          <w:color w:val="000000"/>
          <w:sz w:val="20"/>
          <w:szCs w:val="20"/>
        </w:rPr>
        <w:t>Ú</w:t>
      </w:r>
      <w:r w:rsidRPr="00801C77">
        <w:rPr>
          <w:rFonts w:ascii="Tahoma" w:eastAsia="Arial" w:hAnsi="Tahoma" w:cs="Tahoma"/>
          <w:color w:val="000000"/>
          <w:sz w:val="20"/>
          <w:szCs w:val="20"/>
        </w:rPr>
        <w:t>til subsequente, se a instrução for recebida após o referido horário, a contar do recebimento da respectiva ordem.</w:t>
      </w:r>
    </w:p>
    <w:p w14:paraId="6C0E51DB" w14:textId="270DF294" w:rsidR="00316510" w:rsidRPr="00E23533" w:rsidRDefault="00316510" w:rsidP="00801C77">
      <w:pPr>
        <w:pStyle w:val="PargrafodaLista"/>
        <w:numPr>
          <w:ilvl w:val="2"/>
          <w:numId w:val="1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 xml:space="preserve">As ordens de movimentação da </w:t>
      </w:r>
      <w:r w:rsidR="009D3E88">
        <w:rPr>
          <w:rFonts w:ascii="Tahoma" w:eastAsia="Arial" w:hAnsi="Tahoma" w:cs="Tahoma"/>
          <w:color w:val="000000"/>
          <w:sz w:val="20"/>
          <w:szCs w:val="20"/>
        </w:rPr>
        <w:t xml:space="preserve">Conta Fiduciária </w:t>
      </w:r>
      <w:r w:rsidRPr="00801C77">
        <w:rPr>
          <w:rFonts w:ascii="Tahoma" w:eastAsia="Arial" w:hAnsi="Tahoma" w:cs="Tahoma"/>
          <w:color w:val="000000"/>
          <w:sz w:val="20"/>
          <w:szCs w:val="20"/>
        </w:rPr>
        <w:t xml:space="preserve">que não atendam aos critérios previstos neste </w:t>
      </w:r>
      <w:r w:rsidR="009D3E88">
        <w:rPr>
          <w:rFonts w:ascii="Tahoma" w:eastAsia="Arial" w:hAnsi="Tahoma" w:cs="Tahoma"/>
          <w:color w:val="000000"/>
          <w:sz w:val="20"/>
          <w:szCs w:val="20"/>
        </w:rPr>
        <w:t>Contrato</w:t>
      </w:r>
      <w:r w:rsidRPr="00801C77">
        <w:rPr>
          <w:rFonts w:ascii="Tahoma" w:eastAsia="Arial" w:hAnsi="Tahoma" w:cs="Tahoma"/>
          <w:color w:val="000000"/>
          <w:sz w:val="20"/>
          <w:szCs w:val="20"/>
        </w:rPr>
        <w:t xml:space="preserve"> não serão acatadas pela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sendo os </w:t>
      </w:r>
      <w:r w:rsidR="00B84640">
        <w:rPr>
          <w:rFonts w:ascii="Tahoma" w:eastAsia="Arial" w:hAnsi="Tahoma" w:cs="Tahoma"/>
          <w:color w:val="000000"/>
          <w:sz w:val="20"/>
          <w:szCs w:val="20"/>
        </w:rPr>
        <w:t>r</w:t>
      </w:r>
      <w:r w:rsidRPr="00801C77">
        <w:rPr>
          <w:rFonts w:ascii="Tahoma" w:eastAsia="Arial" w:hAnsi="Tahoma" w:cs="Tahoma"/>
          <w:color w:val="000000"/>
          <w:sz w:val="20"/>
          <w:szCs w:val="20"/>
        </w:rPr>
        <w:t xml:space="preserve">ecursos, neste caso, mantidos </w:t>
      </w:r>
      <w:r w:rsidR="009D3E88">
        <w:rPr>
          <w:rFonts w:ascii="Tahoma" w:eastAsia="Arial" w:hAnsi="Tahoma" w:cs="Tahoma"/>
          <w:color w:val="000000"/>
          <w:sz w:val="20"/>
          <w:szCs w:val="20"/>
        </w:rPr>
        <w:t>Conta Fiduciária</w:t>
      </w:r>
      <w:r w:rsidRPr="00801C77">
        <w:rPr>
          <w:rFonts w:ascii="Tahoma" w:eastAsia="Arial" w:hAnsi="Tahoma" w:cs="Tahoma"/>
          <w:color w:val="000000"/>
          <w:sz w:val="20"/>
          <w:szCs w:val="20"/>
        </w:rPr>
        <w:t>.</w:t>
      </w:r>
    </w:p>
    <w:p w14:paraId="345C16D2" w14:textId="1D042E83" w:rsidR="00D36D73" w:rsidRPr="00801C77" w:rsidRDefault="00316510" w:rsidP="00801C77">
      <w:pPr>
        <w:pStyle w:val="PargrafodaLista"/>
        <w:numPr>
          <w:ilvl w:val="2"/>
          <w:numId w:val="13"/>
        </w:numPr>
        <w:tabs>
          <w:tab w:val="left" w:pos="1418"/>
          <w:tab w:val="left" w:pos="1985"/>
        </w:tabs>
        <w:spacing w:before="140" w:after="280" w:line="290" w:lineRule="auto"/>
        <w:ind w:left="1276" w:firstLine="0"/>
        <w:jc w:val="both"/>
        <w:rPr>
          <w:rFonts w:ascii="Tahoma" w:hAnsi="Tahoma" w:cs="Tahoma"/>
          <w:sz w:val="20"/>
          <w:szCs w:val="20"/>
        </w:rPr>
      </w:pPr>
      <w:r w:rsidRPr="00801C77">
        <w:rPr>
          <w:rFonts w:ascii="Tahoma" w:eastAsia="Arial" w:hAnsi="Tahoma" w:cs="Tahoma"/>
          <w:color w:val="000000"/>
          <w:sz w:val="20"/>
          <w:szCs w:val="20"/>
        </w:rPr>
        <w:t xml:space="preserve">O </w:t>
      </w:r>
      <w:r w:rsidR="009D3E88">
        <w:rPr>
          <w:rFonts w:ascii="Tahoma" w:eastAsia="Arial" w:hAnsi="Tahoma" w:cs="Tahoma"/>
          <w:color w:val="000000"/>
          <w:sz w:val="20"/>
          <w:szCs w:val="20"/>
        </w:rPr>
        <w:t>Agente Fiduciário, na qualidade de representante da comunhão de interesses dos Debenturistas,</w:t>
      </w:r>
      <w:r w:rsidRPr="00801C77">
        <w:rPr>
          <w:rFonts w:ascii="Tahoma" w:eastAsia="Arial" w:hAnsi="Tahoma" w:cs="Tahoma"/>
          <w:color w:val="000000"/>
          <w:sz w:val="20"/>
          <w:szCs w:val="20"/>
        </w:rPr>
        <w:t xml:space="preserve"> obriga</w:t>
      </w:r>
      <w:r w:rsidR="009D3E88">
        <w:rPr>
          <w:rFonts w:ascii="Tahoma" w:eastAsia="Arial" w:hAnsi="Tahoma" w:cs="Tahoma"/>
          <w:color w:val="000000"/>
          <w:sz w:val="20"/>
          <w:szCs w:val="20"/>
        </w:rPr>
        <w:t>-se</w:t>
      </w:r>
      <w:r w:rsidRPr="00801C77">
        <w:rPr>
          <w:rFonts w:ascii="Tahoma" w:eastAsia="Arial" w:hAnsi="Tahoma" w:cs="Tahoma"/>
          <w:color w:val="000000"/>
          <w:sz w:val="20"/>
          <w:szCs w:val="20"/>
        </w:rPr>
        <w:t xml:space="preserve"> neste ato, em caráter irrevogável e irretratável, a cumprir integralmente o acordado com </w:t>
      </w:r>
      <w:r w:rsidR="009D3E88">
        <w:rPr>
          <w:rFonts w:ascii="Tahoma" w:eastAsia="Arial" w:hAnsi="Tahoma" w:cs="Tahoma"/>
          <w:color w:val="000000"/>
          <w:sz w:val="20"/>
          <w:szCs w:val="20"/>
        </w:rPr>
        <w:t>a</w:t>
      </w:r>
      <w:r w:rsidR="009D3E88" w:rsidRPr="00801C77">
        <w:rPr>
          <w:rFonts w:ascii="Tahoma" w:eastAsia="Arial" w:hAnsi="Tahoma" w:cs="Tahoma"/>
          <w:color w:val="000000"/>
          <w:sz w:val="20"/>
          <w:szCs w:val="20"/>
        </w:rPr>
        <w:t xml:space="preserve"> </w:t>
      </w:r>
      <w:r w:rsidRPr="00801C77">
        <w:rPr>
          <w:rFonts w:ascii="Tahoma" w:eastAsia="Arial" w:hAnsi="Tahoma" w:cs="Tahoma"/>
          <w:color w:val="000000"/>
          <w:sz w:val="20"/>
          <w:szCs w:val="20"/>
        </w:rPr>
        <w:t xml:space="preserve">Titular </w:t>
      </w:r>
      <w:r w:rsidR="009D3E88">
        <w:rPr>
          <w:rFonts w:ascii="Tahoma" w:eastAsia="Arial" w:hAnsi="Tahoma" w:cs="Tahoma"/>
          <w:color w:val="000000"/>
          <w:sz w:val="20"/>
          <w:szCs w:val="20"/>
        </w:rPr>
        <w:t xml:space="preserve">na Escritura de Emissão de Debêntures, o Contrato de Cessão Fiduciária e este Contrato </w:t>
      </w:r>
      <w:r w:rsidRPr="00801C77">
        <w:rPr>
          <w:rFonts w:ascii="Tahoma" w:eastAsia="Arial" w:hAnsi="Tahoma" w:cs="Tahoma"/>
          <w:color w:val="000000"/>
          <w:sz w:val="20"/>
          <w:szCs w:val="20"/>
        </w:rPr>
        <w:t xml:space="preserve">com relação à movimentação da Conta Fiduciária, e, ainda, a somente transmitir à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ordens de movimentação que estejam de acordo com o estabelecidos </w:t>
      </w:r>
      <w:r w:rsidR="009312EE">
        <w:rPr>
          <w:rFonts w:ascii="Tahoma" w:eastAsia="Arial" w:hAnsi="Tahoma" w:cs="Tahoma"/>
          <w:color w:val="000000"/>
          <w:sz w:val="20"/>
          <w:szCs w:val="20"/>
        </w:rPr>
        <w:t>nos referidos instrumentos</w:t>
      </w:r>
      <w:r w:rsidRPr="00801C77">
        <w:rPr>
          <w:rFonts w:ascii="Tahoma" w:eastAsia="Arial" w:hAnsi="Tahoma" w:cs="Tahoma"/>
          <w:color w:val="000000"/>
          <w:sz w:val="20"/>
          <w:szCs w:val="20"/>
        </w:rPr>
        <w:t>.</w:t>
      </w:r>
    </w:p>
    <w:p w14:paraId="1D9952C1" w14:textId="07F33A86" w:rsidR="00DC0006" w:rsidRPr="00E23533" w:rsidRDefault="00D36D73" w:rsidP="00801C77">
      <w:pPr>
        <w:pStyle w:val="Level2"/>
        <w:numPr>
          <w:ilvl w:val="1"/>
          <w:numId w:val="13"/>
        </w:numPr>
        <w:tabs>
          <w:tab w:val="left" w:pos="1276"/>
        </w:tabs>
        <w:spacing w:before="140" w:after="280"/>
        <w:ind w:left="567" w:firstLine="0"/>
        <w:rPr>
          <w:rFonts w:cs="Tahoma"/>
          <w:szCs w:val="20"/>
        </w:rPr>
      </w:pPr>
      <w:bookmarkStart w:id="7" w:name="_Ref104765460"/>
      <w:bookmarkStart w:id="8" w:name="_Ref105430641"/>
      <w:bookmarkStart w:id="9" w:name="_Ref104762185"/>
      <w:r w:rsidRPr="00E23533">
        <w:rPr>
          <w:rFonts w:cs="Tahoma"/>
          <w:szCs w:val="20"/>
          <w:u w:val="single"/>
        </w:rPr>
        <w:t>Fluxo Mínimo Mensal</w:t>
      </w:r>
      <w:r w:rsidRPr="00E23533">
        <w:rPr>
          <w:rFonts w:cs="Tahoma"/>
          <w:szCs w:val="20"/>
        </w:rPr>
        <w:t xml:space="preserve">: </w:t>
      </w:r>
      <w:r w:rsidR="00DC0006" w:rsidRPr="00E23533">
        <w:rPr>
          <w:rFonts w:cs="Tahoma"/>
          <w:szCs w:val="20"/>
        </w:rPr>
        <w:t xml:space="preserve">O Fluxo Mensal, a ser verificado pelo Agente Fiduciário nos termos deste Contrato, deverá atender ao disposto a seguir: </w:t>
      </w:r>
    </w:p>
    <w:p w14:paraId="1E088145" w14:textId="78DA15D5" w:rsidR="00DC0006" w:rsidRPr="00E23533" w:rsidRDefault="00DC0006" w:rsidP="00801C77">
      <w:pPr>
        <w:pStyle w:val="Level2"/>
        <w:numPr>
          <w:ilvl w:val="2"/>
          <w:numId w:val="13"/>
        </w:numPr>
        <w:tabs>
          <w:tab w:val="left" w:pos="1985"/>
        </w:tabs>
        <w:spacing w:before="140" w:after="280"/>
        <w:ind w:left="1276" w:firstLine="0"/>
        <w:rPr>
          <w:rFonts w:cs="Tahoma"/>
          <w:szCs w:val="20"/>
        </w:rPr>
      </w:pPr>
      <w:r w:rsidRPr="00E23533">
        <w:rPr>
          <w:rFonts w:cs="Tahoma"/>
          <w:szCs w:val="20"/>
        </w:rPr>
        <w:t>A partir da primeira Data de Pagamento da Remuneração (conforme definida na Escritura de Emissão</w:t>
      </w:r>
      <w:r w:rsidR="009D3E88">
        <w:rPr>
          <w:rFonts w:cs="Tahoma"/>
          <w:szCs w:val="20"/>
        </w:rPr>
        <w:t xml:space="preserve"> de Debêntures</w:t>
      </w:r>
      <w:r w:rsidRPr="00E23533">
        <w:rPr>
          <w:rFonts w:cs="Tahoma"/>
          <w:szCs w:val="20"/>
        </w:rPr>
        <w:t>), o Fluxo Mensal deverá corresponder a, no mínimo, [</w:t>
      </w:r>
      <w:r w:rsidRPr="00E23533">
        <w:rPr>
          <w:rFonts w:cs="Tahoma"/>
          <w:szCs w:val="20"/>
          <w:highlight w:val="yellow"/>
        </w:rPr>
        <w:t>120% (cento e vinte por cento)</w:t>
      </w:r>
      <w:r w:rsidRPr="00E23533">
        <w:rPr>
          <w:rFonts w:cs="Tahoma"/>
          <w:szCs w:val="20"/>
        </w:rPr>
        <w:t xml:space="preserve">] da parcela mensal da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a vencer, acrescida do valor necessário para composição da Reserva de Liquidez, conforme definida abaixo (“</w:t>
      </w:r>
      <w:r w:rsidRPr="00E23533">
        <w:rPr>
          <w:rFonts w:cs="Tahoma"/>
          <w:b/>
          <w:szCs w:val="20"/>
        </w:rPr>
        <w:t>Primeiro Fluxo Mínimo Mensal</w:t>
      </w:r>
      <w:r w:rsidRPr="00E23533">
        <w:rPr>
          <w:rFonts w:cs="Tahoma"/>
          <w:szCs w:val="20"/>
        </w:rPr>
        <w:t xml:space="preserve">”); </w:t>
      </w:r>
    </w:p>
    <w:p w14:paraId="7A9604DF" w14:textId="5D464C26" w:rsidR="00D039B6" w:rsidRPr="00E23533" w:rsidRDefault="00DC0006" w:rsidP="00801C77">
      <w:pPr>
        <w:pStyle w:val="Level2"/>
        <w:numPr>
          <w:ilvl w:val="2"/>
          <w:numId w:val="13"/>
        </w:numPr>
        <w:tabs>
          <w:tab w:val="left" w:pos="1276"/>
          <w:tab w:val="left" w:pos="1985"/>
        </w:tabs>
        <w:spacing w:before="140" w:after="280"/>
        <w:ind w:left="1276" w:firstLine="0"/>
        <w:rPr>
          <w:rFonts w:cs="Tahoma"/>
          <w:szCs w:val="20"/>
        </w:rPr>
      </w:pPr>
      <w:r w:rsidRPr="00E23533">
        <w:rPr>
          <w:rFonts w:cs="Tahoma"/>
          <w:szCs w:val="20"/>
        </w:rPr>
        <w:t xml:space="preserve">A partir da primeira Data de Pagamento da Amortização Programada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correspondente à 6ª (sexta) Data de Pagamento da Remuneração (inclusive), o Fluxo Mensal deverá corresponder a, no mínimo, [</w:t>
      </w:r>
      <w:r w:rsidRPr="00E23533">
        <w:rPr>
          <w:rFonts w:cs="Tahoma"/>
          <w:szCs w:val="20"/>
          <w:highlight w:val="yellow"/>
        </w:rPr>
        <w:t>120% (cento e vinte por cento)</w:t>
      </w:r>
      <w:r w:rsidRPr="00E23533">
        <w:rPr>
          <w:rFonts w:cs="Tahoma"/>
          <w:szCs w:val="20"/>
        </w:rPr>
        <w:t xml:space="preserve">] do montante correspondente à parcela mensal da Amortização Programada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a vencer, acrescida da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e do montante necessário para recomposição doa Reserva de Liquidez, conforme definida abaixo, quando aplicável (“</w:t>
      </w:r>
      <w:r w:rsidRPr="00E23533">
        <w:rPr>
          <w:rFonts w:cs="Tahoma"/>
          <w:b/>
          <w:szCs w:val="20"/>
        </w:rPr>
        <w:t>Segundo Fluxo Mínimo Mensal</w:t>
      </w:r>
      <w:r w:rsidRPr="00E23533">
        <w:rPr>
          <w:rFonts w:cs="Tahoma"/>
          <w:szCs w:val="20"/>
        </w:rPr>
        <w:t>” e, em conjunto e indistintamente com o Primeiro Fluxo Mínimo Mensal, o “</w:t>
      </w:r>
      <w:r w:rsidRPr="00E23533">
        <w:rPr>
          <w:rFonts w:cs="Tahoma"/>
          <w:b/>
          <w:szCs w:val="20"/>
        </w:rPr>
        <w:t>Fluxo Mínimo Mensal</w:t>
      </w:r>
      <w:r w:rsidRPr="00E23533">
        <w:rPr>
          <w:rFonts w:cs="Tahoma"/>
          <w:szCs w:val="20"/>
        </w:rPr>
        <w:t>”)</w:t>
      </w:r>
      <w:bookmarkEnd w:id="7"/>
      <w:bookmarkEnd w:id="8"/>
      <w:bookmarkEnd w:id="9"/>
      <w:r w:rsidR="00D36D73" w:rsidRPr="00E23533">
        <w:rPr>
          <w:rFonts w:cs="Tahoma"/>
          <w:szCs w:val="20"/>
        </w:rPr>
        <w:t>.</w:t>
      </w:r>
    </w:p>
    <w:p w14:paraId="2F329831" w14:textId="77777777"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lastRenderedPageBreak/>
        <w:t>Nos termos do Contrato de Cessão Fiduciária, o Agente Fiduciário deverá verificar, sempre no 2º (segundo) Dia Útil de cada mês calendário (“</w:t>
      </w:r>
      <w:r w:rsidRPr="00E23533">
        <w:rPr>
          <w:rFonts w:cs="Tahoma"/>
          <w:b/>
          <w:szCs w:val="20"/>
        </w:rPr>
        <w:t>Data de Verificação</w:t>
      </w:r>
      <w:r w:rsidRPr="00E23533">
        <w:rPr>
          <w:rFonts w:cs="Tahoma"/>
          <w:szCs w:val="20"/>
        </w:rPr>
        <w:t>”), se o Fluxo Mensal do mês-calendário imediatamente anterior correspondeu ao Fluxo Mínimo Mensal.</w:t>
      </w:r>
    </w:p>
    <w:p w14:paraId="5F2BE9E2" w14:textId="27DED238"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t xml:space="preserve">Caso seja apurado, na respectiva Data de Verificação, que o Fluxo Mensal corresponde a montante maior do que o valor necessário para o atendimento do Fluxo Mínimo Mensal, o Agente Fiduciário emitirá ordem </w:t>
      </w:r>
      <w:r w:rsidR="003E12AC">
        <w:rPr>
          <w:rFonts w:cs="Tahoma"/>
          <w:szCs w:val="20"/>
        </w:rPr>
        <w:t>à</w:t>
      </w:r>
      <w:r w:rsidRPr="00E23533">
        <w:rPr>
          <w:rFonts w:cs="Tahoma"/>
          <w:szCs w:val="20"/>
        </w:rPr>
        <w:t xml:space="preserve"> Agente Depositári</w:t>
      </w:r>
      <w:r w:rsidR="003E12AC">
        <w:rPr>
          <w:rFonts w:cs="Tahoma"/>
          <w:szCs w:val="20"/>
        </w:rPr>
        <w:t>a</w:t>
      </w:r>
      <w:r w:rsidRPr="00E23533">
        <w:rPr>
          <w:rFonts w:cs="Tahoma"/>
          <w:szCs w:val="20"/>
        </w:rPr>
        <w:t xml:space="preserve"> para que seja providenciada a transferência </w:t>
      </w:r>
      <w:r w:rsidR="00B84640">
        <w:rPr>
          <w:rFonts w:cs="Tahoma"/>
          <w:szCs w:val="20"/>
        </w:rPr>
        <w:t xml:space="preserve">à </w:t>
      </w:r>
      <w:r w:rsidR="003E12AC">
        <w:rPr>
          <w:rFonts w:cs="Tahoma"/>
          <w:szCs w:val="20"/>
        </w:rPr>
        <w:t>Titular</w:t>
      </w:r>
      <w:r w:rsidR="00B84640">
        <w:rPr>
          <w:rFonts w:cs="Tahoma"/>
          <w:szCs w:val="20"/>
        </w:rPr>
        <w:t xml:space="preserve"> </w:t>
      </w:r>
      <w:r w:rsidRPr="00E23533">
        <w:rPr>
          <w:rFonts w:cs="Tahoma"/>
          <w:szCs w:val="20"/>
        </w:rPr>
        <w:t>do montante que sobejar.</w:t>
      </w:r>
    </w:p>
    <w:p w14:paraId="0D0E8A90" w14:textId="0DE8A7D7" w:rsidR="00DC0006" w:rsidRPr="00E23533" w:rsidRDefault="00DC0006" w:rsidP="00801C77">
      <w:pPr>
        <w:pStyle w:val="Level2"/>
        <w:numPr>
          <w:ilvl w:val="1"/>
          <w:numId w:val="13"/>
        </w:numPr>
        <w:tabs>
          <w:tab w:val="left" w:pos="1276"/>
        </w:tabs>
        <w:spacing w:before="140" w:after="280"/>
        <w:ind w:left="567" w:firstLine="0"/>
        <w:rPr>
          <w:rFonts w:cs="Tahoma"/>
          <w:szCs w:val="20"/>
        </w:rPr>
      </w:pPr>
      <w:bookmarkStart w:id="10" w:name="_Ref106815442"/>
      <w:r w:rsidRPr="00E23533">
        <w:rPr>
          <w:rFonts w:cs="Tahoma"/>
          <w:szCs w:val="20"/>
          <w:u w:val="single"/>
        </w:rPr>
        <w:t>Complemento do Fluxo Mínimo Mensal</w:t>
      </w:r>
      <w:r w:rsidRPr="00E23533">
        <w:rPr>
          <w:rFonts w:cs="Tahoma"/>
          <w:szCs w:val="20"/>
        </w:rPr>
        <w:t xml:space="preserve">: Caso, na Data de Verificação, o Fluxo Mensal não tenha observado o Fluxo Mínimo Mensal, o Agente Fiduciário notificará, em até 1 (um) Dia Útil, a contar da Data de Verificação, a Titular, com cópia para </w:t>
      </w:r>
      <w:r w:rsidR="003E12AC">
        <w:rPr>
          <w:rFonts w:cs="Tahoma"/>
          <w:szCs w:val="20"/>
        </w:rPr>
        <w:t>a</w:t>
      </w:r>
      <w:r w:rsidRPr="00E23533">
        <w:rPr>
          <w:rFonts w:cs="Tahoma"/>
          <w:szCs w:val="20"/>
        </w:rPr>
        <w:t xml:space="preserve"> Agente Depositári</w:t>
      </w:r>
      <w:r w:rsidR="003E12AC">
        <w:rPr>
          <w:rFonts w:cs="Tahoma"/>
          <w:szCs w:val="20"/>
        </w:rPr>
        <w:t>a</w:t>
      </w:r>
      <w:r w:rsidRPr="00E23533">
        <w:rPr>
          <w:rFonts w:cs="Tahoma"/>
          <w:szCs w:val="20"/>
        </w:rPr>
        <w:t>, informando os valores necessários para complemento do Fluxo Mensal, e solicitando que tais valores sejam depositados Titular na Conta Fiduciária em até 3 (três) Dias Úteis, contados do recebimento da referida notificação (“</w:t>
      </w:r>
      <w:r w:rsidRPr="00E23533">
        <w:rPr>
          <w:rFonts w:cs="Tahoma"/>
          <w:b/>
          <w:szCs w:val="20"/>
        </w:rPr>
        <w:t>Complemento do Fluxo Mínimo Mensal</w:t>
      </w:r>
      <w:r w:rsidRPr="00E23533">
        <w:rPr>
          <w:rFonts w:cs="Tahoma"/>
          <w:szCs w:val="20"/>
        </w:rPr>
        <w:t>”).</w:t>
      </w:r>
      <w:bookmarkEnd w:id="10"/>
      <w:r w:rsidRPr="00E23533">
        <w:rPr>
          <w:rFonts w:cs="Tahoma"/>
          <w:szCs w:val="20"/>
        </w:rPr>
        <w:t xml:space="preserve"> </w:t>
      </w:r>
    </w:p>
    <w:p w14:paraId="7A88FDE7" w14:textId="48EC711A"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t xml:space="preserve">Dentro do prazo previsto no item </w:t>
      </w:r>
      <w:r w:rsidRPr="00E23533">
        <w:rPr>
          <w:rFonts w:cs="Tahoma"/>
          <w:szCs w:val="20"/>
        </w:rPr>
        <w:fldChar w:fldCharType="begin"/>
      </w:r>
      <w:r w:rsidRPr="00E23533">
        <w:rPr>
          <w:rFonts w:cs="Tahoma"/>
          <w:szCs w:val="20"/>
        </w:rPr>
        <w:instrText xml:space="preserve"> REF _Ref106815442 \r \h </w:instrText>
      </w:r>
      <w:r w:rsidR="00316510" w:rsidRPr="00E23533">
        <w:rPr>
          <w:rFonts w:cs="Tahoma"/>
          <w:szCs w:val="20"/>
        </w:rPr>
        <w:instrText xml:space="preserve"> \* MERGEFORMAT </w:instrText>
      </w:r>
      <w:r w:rsidRPr="00E23533">
        <w:rPr>
          <w:rFonts w:cs="Tahoma"/>
          <w:szCs w:val="20"/>
        </w:rPr>
      </w:r>
      <w:r w:rsidRPr="00E23533">
        <w:rPr>
          <w:rFonts w:cs="Tahoma"/>
          <w:szCs w:val="20"/>
        </w:rPr>
        <w:fldChar w:fldCharType="separate"/>
      </w:r>
      <w:r w:rsidR="00C11127">
        <w:rPr>
          <w:rFonts w:cs="Tahoma"/>
          <w:szCs w:val="20"/>
        </w:rPr>
        <w:t>3.3</w:t>
      </w:r>
      <w:r w:rsidRPr="00E23533">
        <w:rPr>
          <w:rFonts w:cs="Tahoma"/>
          <w:szCs w:val="20"/>
        </w:rPr>
        <w:fldChar w:fldCharType="end"/>
      </w:r>
      <w:r w:rsidRPr="00E23533">
        <w:rPr>
          <w:rFonts w:cs="Tahoma"/>
          <w:szCs w:val="20"/>
        </w:rPr>
        <w:t xml:space="preserve">, </w:t>
      </w:r>
      <w:r w:rsidR="00C11127">
        <w:rPr>
          <w:rFonts w:cs="Tahoma"/>
          <w:szCs w:val="20"/>
        </w:rPr>
        <w:t xml:space="preserve">acima, </w:t>
      </w:r>
      <w:r w:rsidRPr="00E23533">
        <w:rPr>
          <w:rFonts w:cs="Tahoma"/>
          <w:szCs w:val="20"/>
        </w:rPr>
        <w:t>a Titular deverá, ainda, enviar ao Agente Fiduciário o comprovante de depósito do Complemento do Fluxo Mínimo Mensal.</w:t>
      </w:r>
    </w:p>
    <w:p w14:paraId="5793948F" w14:textId="6610136F" w:rsidR="00DC0006" w:rsidRPr="00E23533" w:rsidRDefault="00DC0006" w:rsidP="00801C77">
      <w:pPr>
        <w:pStyle w:val="Level2"/>
        <w:numPr>
          <w:ilvl w:val="1"/>
          <w:numId w:val="13"/>
        </w:numPr>
        <w:tabs>
          <w:tab w:val="left" w:pos="1276"/>
        </w:tabs>
        <w:spacing w:before="140" w:after="280"/>
        <w:ind w:left="567" w:firstLine="0"/>
        <w:rPr>
          <w:rFonts w:cs="Tahoma"/>
          <w:szCs w:val="20"/>
        </w:rPr>
      </w:pPr>
      <w:bookmarkStart w:id="11" w:name="_Ref106747190"/>
      <w:bookmarkStart w:id="12" w:name="_Ref105430733"/>
      <w:bookmarkStart w:id="13" w:name="_Ref510803683"/>
      <w:bookmarkStart w:id="14" w:name="_Ref523244345"/>
      <w:r w:rsidRPr="00E23533">
        <w:rPr>
          <w:rFonts w:cs="Tahoma"/>
          <w:szCs w:val="20"/>
          <w:u w:val="single"/>
        </w:rPr>
        <w:t>Movimentação da Conta Fiduciária</w:t>
      </w:r>
      <w:r w:rsidRPr="00E23533">
        <w:rPr>
          <w:rFonts w:cs="Tahoma"/>
          <w:iCs/>
          <w:szCs w:val="20"/>
        </w:rPr>
        <w:t>:</w:t>
      </w:r>
      <w:r w:rsidRPr="00E23533">
        <w:rPr>
          <w:rFonts w:cs="Tahoma"/>
          <w:szCs w:val="20"/>
        </w:rPr>
        <w:t xml:space="preserve"> Caso não esteja em curso um Evento de Retenção (conforme abaixo definido) e a Titular esteja adimplente com o Fluxo Mínimo Mensal, o Agente Fiduciário emitirá ordem, pela Plataforma QI, para que </w:t>
      </w:r>
      <w:r w:rsidR="003E12AC">
        <w:rPr>
          <w:rFonts w:cs="Tahoma"/>
          <w:szCs w:val="20"/>
        </w:rPr>
        <w:t>a</w:t>
      </w:r>
      <w:r w:rsidRPr="00E23533">
        <w:rPr>
          <w:rFonts w:cs="Tahoma"/>
          <w:szCs w:val="20"/>
        </w:rPr>
        <w:t xml:space="preserve"> </w:t>
      </w:r>
      <w:r w:rsidR="003E12AC">
        <w:rPr>
          <w:rFonts w:cs="Tahoma"/>
          <w:szCs w:val="20"/>
        </w:rPr>
        <w:t xml:space="preserve">QI </w:t>
      </w:r>
      <w:proofErr w:type="spellStart"/>
      <w:r w:rsidR="003E12AC">
        <w:rPr>
          <w:rFonts w:cs="Tahoma"/>
          <w:szCs w:val="20"/>
        </w:rPr>
        <w:t>SCD</w:t>
      </w:r>
      <w:proofErr w:type="spellEnd"/>
      <w:r w:rsidRPr="00E23533">
        <w:rPr>
          <w:rFonts w:cs="Tahoma"/>
          <w:szCs w:val="20"/>
        </w:rPr>
        <w:t xml:space="preserve"> realize as seguintes movimentações:</w:t>
      </w:r>
      <w:bookmarkEnd w:id="11"/>
    </w:p>
    <w:p w14:paraId="53B70BCA" w14:textId="35A87AA3" w:rsidR="00DC0006" w:rsidRPr="00E23533" w:rsidRDefault="00DC0006" w:rsidP="00801C77">
      <w:pPr>
        <w:pStyle w:val="Level2"/>
        <w:numPr>
          <w:ilvl w:val="4"/>
          <w:numId w:val="13"/>
        </w:numPr>
        <w:tabs>
          <w:tab w:val="left" w:pos="1985"/>
        </w:tabs>
        <w:spacing w:before="140" w:after="280"/>
        <w:ind w:left="1276" w:firstLine="0"/>
        <w:rPr>
          <w:rFonts w:cs="Tahoma"/>
          <w:szCs w:val="20"/>
        </w:rPr>
      </w:pPr>
      <w:r w:rsidRPr="00E23533">
        <w:rPr>
          <w:rFonts w:cs="Tahoma"/>
          <w:szCs w:val="20"/>
        </w:rPr>
        <w:t xml:space="preserve">Retenção, na Conta Fiduciária, dos valores necessários para a composição ou recomposição, conforme o caso, de reserva de liquidez, em valor correspondente a 1 (uma) parcela de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ou 1 (uma) parcela da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acrescida do valor de 1 (uma) parcela da Amortização Obrigatória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conforme aplicável, a ser paga no mês subsequente (“</w:t>
      </w:r>
      <w:r w:rsidRPr="00E23533">
        <w:rPr>
          <w:rFonts w:cs="Tahoma"/>
          <w:b/>
          <w:bCs/>
          <w:szCs w:val="20"/>
        </w:rPr>
        <w:t>Valor Mínimo da Reserva de Liquidez</w:t>
      </w:r>
      <w:r w:rsidRPr="00E23533">
        <w:rPr>
          <w:rFonts w:cs="Tahoma"/>
          <w:szCs w:val="20"/>
        </w:rPr>
        <w:t>” e “</w:t>
      </w:r>
      <w:r w:rsidRPr="00E23533">
        <w:rPr>
          <w:rFonts w:cs="Tahoma"/>
          <w:b/>
          <w:bCs/>
          <w:szCs w:val="20"/>
        </w:rPr>
        <w:t>Reserva de Liquidez</w:t>
      </w:r>
      <w:r w:rsidRPr="00E23533">
        <w:rPr>
          <w:rFonts w:cs="Tahoma"/>
          <w:szCs w:val="20"/>
        </w:rPr>
        <w:t>”, respectivamente);</w:t>
      </w:r>
    </w:p>
    <w:p w14:paraId="304C160E" w14:textId="3C81A80E" w:rsidR="00DC0006" w:rsidRPr="00E23533" w:rsidRDefault="00DC0006" w:rsidP="00801C77">
      <w:pPr>
        <w:pStyle w:val="Level2"/>
        <w:numPr>
          <w:ilvl w:val="4"/>
          <w:numId w:val="13"/>
        </w:numPr>
        <w:tabs>
          <w:tab w:val="left" w:pos="1985"/>
        </w:tabs>
        <w:spacing w:before="140" w:after="280"/>
        <w:ind w:left="1276" w:firstLine="0"/>
        <w:rPr>
          <w:rFonts w:cs="Tahoma"/>
          <w:szCs w:val="20"/>
        </w:rPr>
      </w:pPr>
      <w:r w:rsidRPr="00E23533">
        <w:rPr>
          <w:rFonts w:cs="Tahoma"/>
          <w:szCs w:val="20"/>
        </w:rPr>
        <w:t xml:space="preserve">Transferência, nas respectivas Datas de Pagamento, conforme definidas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da Conta Fiduciária para conta corrente a ser oportunamente informada pelo Agente Fiduciário </w:t>
      </w:r>
      <w:r w:rsidR="003E12AC">
        <w:rPr>
          <w:rFonts w:cs="Tahoma"/>
          <w:szCs w:val="20"/>
        </w:rPr>
        <w:t xml:space="preserve">à QI </w:t>
      </w:r>
      <w:proofErr w:type="spellStart"/>
      <w:r w:rsidR="003E12AC">
        <w:rPr>
          <w:rFonts w:cs="Tahoma"/>
          <w:szCs w:val="20"/>
        </w:rPr>
        <w:t>SCD</w:t>
      </w:r>
      <w:proofErr w:type="spellEnd"/>
      <w:r w:rsidRPr="00E23533">
        <w:rPr>
          <w:rFonts w:cs="Tahoma"/>
          <w:szCs w:val="20"/>
        </w:rPr>
        <w:t xml:space="preserve">, do montante necessário para pagamento do valor da parcela de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acrescida do valor da parcela da Amortização Programada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conforme aplicável, devidas na Data de Pagamento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do mês de referência; e</w:t>
      </w:r>
    </w:p>
    <w:p w14:paraId="71F6F079" w14:textId="300D5C4D" w:rsidR="00DC0006" w:rsidRPr="00E23533" w:rsidRDefault="00DC0006" w:rsidP="00801C77">
      <w:pPr>
        <w:pStyle w:val="Level2"/>
        <w:numPr>
          <w:ilvl w:val="4"/>
          <w:numId w:val="13"/>
        </w:numPr>
        <w:tabs>
          <w:tab w:val="left" w:pos="1985"/>
        </w:tabs>
        <w:spacing w:before="140" w:after="280"/>
        <w:ind w:left="1276" w:firstLine="0"/>
        <w:rPr>
          <w:rFonts w:cs="Tahoma"/>
          <w:szCs w:val="20"/>
        </w:rPr>
      </w:pPr>
      <w:r w:rsidRPr="00E23533">
        <w:rPr>
          <w:rFonts w:cs="Tahoma"/>
          <w:szCs w:val="20"/>
        </w:rPr>
        <w:t xml:space="preserve">Caso seja apurado pelo Agente Fiduciário, na respectiva Data de </w:t>
      </w:r>
      <w:r w:rsidR="00B84640">
        <w:rPr>
          <w:rFonts w:cs="Tahoma"/>
          <w:szCs w:val="20"/>
        </w:rPr>
        <w:t>Verificação</w:t>
      </w:r>
      <w:r w:rsidRPr="00E23533">
        <w:rPr>
          <w:rFonts w:cs="Tahoma"/>
          <w:szCs w:val="20"/>
        </w:rPr>
        <w:t xml:space="preserve">, que o Fluxo Mensal corresponde a montante maior do que necessário para o atendimento do Fluxo Mínimo Mensal, a transferência dos recursos que </w:t>
      </w:r>
      <w:r w:rsidRPr="00E23533">
        <w:rPr>
          <w:rFonts w:cs="Tahoma"/>
          <w:szCs w:val="20"/>
        </w:rPr>
        <w:lastRenderedPageBreak/>
        <w:t>sobejaram da Conta Fiduciária para a conta corrente nº [</w:t>
      </w:r>
      <w:r w:rsidRPr="00E23533">
        <w:rPr>
          <w:rFonts w:cs="Tahoma"/>
          <w:szCs w:val="20"/>
          <w:highlight w:val="yellow"/>
        </w:rPr>
        <w:t>•</w:t>
      </w:r>
      <w:r w:rsidRPr="00E23533">
        <w:rPr>
          <w:rFonts w:cs="Tahoma"/>
          <w:szCs w:val="20"/>
        </w:rPr>
        <w:t>], mantida na agência [</w:t>
      </w:r>
      <w:r w:rsidRPr="00E23533">
        <w:rPr>
          <w:rFonts w:cs="Tahoma"/>
          <w:szCs w:val="20"/>
          <w:highlight w:val="yellow"/>
        </w:rPr>
        <w:t>•</w:t>
      </w:r>
      <w:r w:rsidRPr="00E23533">
        <w:rPr>
          <w:rFonts w:cs="Tahoma"/>
          <w:szCs w:val="20"/>
        </w:rPr>
        <w:t>], do banco [</w:t>
      </w:r>
      <w:r w:rsidRPr="00E23533">
        <w:rPr>
          <w:rFonts w:cs="Tahoma"/>
          <w:szCs w:val="20"/>
          <w:highlight w:val="yellow"/>
        </w:rPr>
        <w:t>•</w:t>
      </w:r>
      <w:r w:rsidRPr="00E23533">
        <w:rPr>
          <w:rFonts w:cs="Tahoma"/>
          <w:szCs w:val="20"/>
        </w:rPr>
        <w:t xml:space="preserve">], de titularidade da </w:t>
      </w:r>
      <w:r w:rsidR="00BF00AE">
        <w:rPr>
          <w:rFonts w:cs="Tahoma"/>
          <w:szCs w:val="20"/>
        </w:rPr>
        <w:t>Contratante</w:t>
      </w:r>
      <w:r w:rsidRPr="00E23533">
        <w:rPr>
          <w:rFonts w:cs="Tahoma"/>
          <w:szCs w:val="20"/>
        </w:rPr>
        <w:t xml:space="preserve"> (“</w:t>
      </w:r>
      <w:r w:rsidRPr="00801C77">
        <w:rPr>
          <w:rFonts w:cs="Tahoma"/>
          <w:b/>
          <w:bCs/>
          <w:szCs w:val="20"/>
        </w:rPr>
        <w:t>Conta Movimento</w:t>
      </w:r>
      <w:r w:rsidRPr="00E23533">
        <w:rPr>
          <w:rFonts w:cs="Tahoma"/>
          <w:szCs w:val="20"/>
        </w:rPr>
        <w:t xml:space="preserve">”), em até 5 (cinco) Dias Úteis, a contar da data de recebimento, </w:t>
      </w:r>
      <w:r w:rsidR="003E12AC">
        <w:rPr>
          <w:rFonts w:cs="Tahoma"/>
          <w:szCs w:val="20"/>
        </w:rPr>
        <w:t xml:space="preserve">pela QI </w:t>
      </w:r>
      <w:proofErr w:type="spellStart"/>
      <w:r w:rsidR="003E12AC">
        <w:rPr>
          <w:rFonts w:cs="Tahoma"/>
          <w:szCs w:val="20"/>
        </w:rPr>
        <w:t>SCD</w:t>
      </w:r>
      <w:proofErr w:type="spellEnd"/>
      <w:r w:rsidRPr="00E23533">
        <w:rPr>
          <w:rFonts w:cs="Tahoma"/>
          <w:szCs w:val="20"/>
        </w:rPr>
        <w:t>, da ordem de liberação encaminhada pelo Agente Fiduciário</w:t>
      </w:r>
      <w:r w:rsidR="003E12AC">
        <w:rPr>
          <w:rFonts w:cs="Tahoma"/>
          <w:szCs w:val="20"/>
        </w:rPr>
        <w:t xml:space="preserve"> via Plataforma QI</w:t>
      </w:r>
      <w:r w:rsidRPr="00E23533">
        <w:rPr>
          <w:rFonts w:cs="Tahoma"/>
          <w:szCs w:val="20"/>
        </w:rPr>
        <w:t>.</w:t>
      </w:r>
    </w:p>
    <w:p w14:paraId="2974468C" w14:textId="4206DD65"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t xml:space="preserve">Os recursos da Reserva de Liquidez serão aplicados, </w:t>
      </w:r>
      <w:r w:rsidR="003E12AC">
        <w:rPr>
          <w:rFonts w:cs="Tahoma"/>
          <w:szCs w:val="20"/>
        </w:rPr>
        <w:t xml:space="preserve">pela QI </w:t>
      </w:r>
      <w:proofErr w:type="spellStart"/>
      <w:r w:rsidR="003E12AC">
        <w:rPr>
          <w:rFonts w:cs="Tahoma"/>
          <w:szCs w:val="20"/>
        </w:rPr>
        <w:t>SCF</w:t>
      </w:r>
      <w:proofErr w:type="spellEnd"/>
      <w:r w:rsidR="003E12AC">
        <w:rPr>
          <w:rFonts w:cs="Tahoma"/>
          <w:szCs w:val="20"/>
        </w:rPr>
        <w:t>, mediante ordem do Agente Fiduciário via Plataforma QI</w:t>
      </w:r>
      <w:r w:rsidRPr="00E23533">
        <w:rPr>
          <w:rFonts w:cs="Tahoma"/>
          <w:szCs w:val="20"/>
        </w:rPr>
        <w:t xml:space="preserve">, 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de bancos de primeira linha, cujo </w:t>
      </w:r>
      <w:r w:rsidRPr="00E23533">
        <w:rPr>
          <w:rFonts w:cs="Tahoma"/>
          <w:i/>
          <w:iCs/>
          <w:szCs w:val="20"/>
        </w:rPr>
        <w:t>rating</w:t>
      </w:r>
      <w:r w:rsidRPr="00E23533">
        <w:rPr>
          <w:rFonts w:cs="Tahoma"/>
          <w:szCs w:val="20"/>
        </w:rPr>
        <w:t xml:space="preserve"> nacional emitido por Standard &amp; </w:t>
      </w:r>
      <w:proofErr w:type="spellStart"/>
      <w:r w:rsidRPr="00E23533">
        <w:rPr>
          <w:rFonts w:cs="Tahoma"/>
          <w:szCs w:val="20"/>
        </w:rPr>
        <w:t>Poor's</w:t>
      </w:r>
      <w:proofErr w:type="spellEnd"/>
      <w:r w:rsidRPr="00E23533">
        <w:rPr>
          <w:rFonts w:cs="Tahoma"/>
          <w:szCs w:val="20"/>
        </w:rPr>
        <w:t xml:space="preserve"> Ratings do Brasil Ltda., Fitch Ratings Brasil Ltda. ou Moody's América Latina Ltda. seja igual ou superior ao rating AA+, nos termos da regulamentação específica e, em todos os casos, com liquidez diária (“</w:t>
      </w:r>
      <w:r w:rsidRPr="00E23533">
        <w:rPr>
          <w:rFonts w:cs="Tahoma"/>
          <w:b/>
          <w:bCs/>
          <w:szCs w:val="20"/>
        </w:rPr>
        <w:t>Investimentos Permitidos</w:t>
      </w:r>
      <w:r w:rsidRPr="00E23533">
        <w:rPr>
          <w:rFonts w:cs="Tahoma"/>
          <w:szCs w:val="20"/>
        </w:rPr>
        <w:t>”).</w:t>
      </w:r>
    </w:p>
    <w:p w14:paraId="6CC3349C" w14:textId="4F9F080A" w:rsidR="00DC0006" w:rsidRPr="00E23533" w:rsidRDefault="00DC0006" w:rsidP="00801C77">
      <w:pPr>
        <w:pStyle w:val="Level2"/>
        <w:numPr>
          <w:ilvl w:val="1"/>
          <w:numId w:val="13"/>
        </w:numPr>
        <w:tabs>
          <w:tab w:val="left" w:pos="1276"/>
        </w:tabs>
        <w:autoSpaceDE w:val="0"/>
        <w:autoSpaceDN w:val="0"/>
        <w:adjustRightInd w:val="0"/>
        <w:spacing w:before="140" w:after="280"/>
        <w:ind w:left="567" w:firstLine="0"/>
        <w:rPr>
          <w:rFonts w:cs="Tahoma"/>
          <w:szCs w:val="20"/>
        </w:rPr>
      </w:pPr>
      <w:bookmarkStart w:id="15" w:name="_Ref106852661"/>
      <w:r w:rsidRPr="00E23533">
        <w:rPr>
          <w:rFonts w:cs="Tahoma"/>
          <w:szCs w:val="20"/>
          <w:u w:val="single"/>
        </w:rPr>
        <w:t>Eventos de Retenção</w:t>
      </w:r>
      <w:r w:rsidRPr="00E23533">
        <w:rPr>
          <w:rFonts w:cs="Tahoma"/>
          <w:szCs w:val="20"/>
        </w:rPr>
        <w:t xml:space="preserve">: Mediante a ocorrência dos seguintes eventos, o Agente Fiduciário deverá instruir </w:t>
      </w:r>
      <w:r w:rsidR="003E12AC">
        <w:rPr>
          <w:rFonts w:cs="Tahoma"/>
          <w:szCs w:val="20"/>
        </w:rPr>
        <w:t>a</w:t>
      </w:r>
      <w:r w:rsidRPr="00E23533">
        <w:rPr>
          <w:rFonts w:cs="Tahoma"/>
          <w:szCs w:val="20"/>
        </w:rPr>
        <w:t xml:space="preserve"> Agente Depositári</w:t>
      </w:r>
      <w:r w:rsidR="003E12AC">
        <w:rPr>
          <w:rFonts w:cs="Tahoma"/>
          <w:szCs w:val="20"/>
        </w:rPr>
        <w:t>a</w:t>
      </w:r>
      <w:r w:rsidRPr="00E23533">
        <w:rPr>
          <w:rFonts w:cs="Tahoma"/>
          <w:szCs w:val="20"/>
        </w:rPr>
        <w:t xml:space="preserve"> a se abster de liberar os valores que sobejarem na Conta Fiduciária, nos termos do item </w:t>
      </w:r>
      <w:r w:rsidRPr="00E23533">
        <w:rPr>
          <w:rFonts w:cs="Tahoma"/>
          <w:szCs w:val="20"/>
        </w:rPr>
        <w:fldChar w:fldCharType="begin"/>
      </w:r>
      <w:r w:rsidRPr="00E23533">
        <w:rPr>
          <w:rFonts w:cs="Tahoma"/>
          <w:szCs w:val="20"/>
        </w:rPr>
        <w:instrText xml:space="preserve"> REF _Ref105430733 \r \h </w:instrText>
      </w:r>
      <w:r w:rsidR="00316510" w:rsidRPr="00E23533">
        <w:rPr>
          <w:rFonts w:cs="Tahoma"/>
          <w:szCs w:val="20"/>
        </w:rPr>
        <w:instrText xml:space="preserve"> \* MERGEFORMAT </w:instrText>
      </w:r>
      <w:r w:rsidRPr="00E23533">
        <w:rPr>
          <w:rFonts w:cs="Tahoma"/>
          <w:szCs w:val="20"/>
        </w:rPr>
      </w:r>
      <w:r w:rsidRPr="00E23533">
        <w:rPr>
          <w:rFonts w:cs="Tahoma"/>
          <w:szCs w:val="20"/>
        </w:rPr>
        <w:fldChar w:fldCharType="separate"/>
      </w:r>
      <w:r w:rsidR="00C11127">
        <w:rPr>
          <w:rFonts w:cs="Tahoma"/>
          <w:szCs w:val="20"/>
        </w:rPr>
        <w:t>3.4</w:t>
      </w:r>
      <w:r w:rsidRPr="00E23533">
        <w:rPr>
          <w:rFonts w:cs="Tahoma"/>
          <w:szCs w:val="20"/>
        </w:rPr>
        <w:fldChar w:fldCharType="end"/>
      </w:r>
      <w:r w:rsidRPr="00E23533">
        <w:rPr>
          <w:rFonts w:cs="Tahoma"/>
          <w:szCs w:val="20"/>
        </w:rPr>
        <w:t>, acima</w:t>
      </w:r>
      <w:r w:rsidR="00C11127">
        <w:rPr>
          <w:rFonts w:cs="Tahoma"/>
          <w:szCs w:val="20"/>
        </w:rPr>
        <w:t>,</w:t>
      </w:r>
      <w:r w:rsidRPr="00E23533">
        <w:rPr>
          <w:rFonts w:cs="Tahoma"/>
          <w:szCs w:val="20"/>
        </w:rPr>
        <w:t xml:space="preserve"> para a Conta Movimento, de modo que a totalidade dos recursos da Conta Fiduciária permaneçam ali depositados, indisponíveis à </w:t>
      </w:r>
      <w:r w:rsidR="00BF00AE">
        <w:rPr>
          <w:rFonts w:cs="Tahoma"/>
          <w:szCs w:val="20"/>
        </w:rPr>
        <w:t>Titular</w:t>
      </w:r>
      <w:r w:rsidRPr="00E23533">
        <w:rPr>
          <w:rFonts w:cs="Tahoma"/>
          <w:szCs w:val="20"/>
        </w:rPr>
        <w:t xml:space="preserve"> (em conjunto, “</w:t>
      </w:r>
      <w:r w:rsidRPr="00801C77">
        <w:rPr>
          <w:rFonts w:cs="Tahoma"/>
          <w:b/>
          <w:bCs/>
          <w:szCs w:val="20"/>
        </w:rPr>
        <w:t>Eventos de Retenção</w:t>
      </w:r>
      <w:r w:rsidRPr="00E23533">
        <w:rPr>
          <w:rFonts w:cs="Tahoma"/>
          <w:szCs w:val="20"/>
        </w:rPr>
        <w:t>”):</w:t>
      </w:r>
      <w:bookmarkEnd w:id="15"/>
    </w:p>
    <w:p w14:paraId="17C63704" w14:textId="1C8C7802" w:rsidR="00DC0006" w:rsidRPr="00E23533" w:rsidRDefault="00DC0006" w:rsidP="00801C77">
      <w:pPr>
        <w:pStyle w:val="Level3"/>
        <w:numPr>
          <w:ilvl w:val="4"/>
          <w:numId w:val="13"/>
        </w:numPr>
        <w:tabs>
          <w:tab w:val="left" w:pos="1985"/>
        </w:tabs>
        <w:spacing w:before="140" w:after="280"/>
        <w:ind w:left="1276" w:firstLine="0"/>
        <w:rPr>
          <w:rFonts w:cs="Tahoma"/>
          <w:szCs w:val="20"/>
        </w:rPr>
      </w:pPr>
      <w:r w:rsidRPr="00E23533">
        <w:rPr>
          <w:rFonts w:cs="Tahoma"/>
          <w:szCs w:val="20"/>
        </w:rPr>
        <w:t xml:space="preserve">Não seja providenciado o Complemento do Fluxo Mínimo Mensal pela </w:t>
      </w:r>
      <w:r w:rsidR="00BF00AE">
        <w:rPr>
          <w:rFonts w:cs="Tahoma"/>
          <w:szCs w:val="20"/>
        </w:rPr>
        <w:t>Titular</w:t>
      </w:r>
      <w:r w:rsidRPr="00E23533">
        <w:rPr>
          <w:rFonts w:cs="Tahoma"/>
          <w:szCs w:val="20"/>
        </w:rPr>
        <w:t>;</w:t>
      </w:r>
    </w:p>
    <w:p w14:paraId="2A394F20" w14:textId="53E4B739" w:rsidR="00DC0006" w:rsidRPr="00E23533" w:rsidRDefault="00DC0006" w:rsidP="00801C77">
      <w:pPr>
        <w:pStyle w:val="Level3"/>
        <w:numPr>
          <w:ilvl w:val="4"/>
          <w:numId w:val="13"/>
        </w:numPr>
        <w:tabs>
          <w:tab w:val="left" w:pos="1985"/>
        </w:tabs>
        <w:spacing w:before="140" w:after="280"/>
        <w:ind w:left="1276" w:firstLine="0"/>
        <w:rPr>
          <w:rFonts w:cs="Tahoma"/>
          <w:szCs w:val="20"/>
        </w:rPr>
      </w:pPr>
      <w:r w:rsidRPr="00E23533">
        <w:rPr>
          <w:rFonts w:cs="Tahoma"/>
          <w:szCs w:val="20"/>
        </w:rPr>
        <w:t xml:space="preserve">Ocorrência de quaisquer dos Eventos de Vencimento Antecipado descritos na </w:t>
      </w:r>
      <w:r w:rsidR="009D3E88" w:rsidRPr="00E23533">
        <w:rPr>
          <w:rFonts w:cs="Tahoma"/>
          <w:szCs w:val="20"/>
        </w:rPr>
        <w:t>Escritura de Emissão</w:t>
      </w:r>
      <w:r w:rsidR="009D3E88">
        <w:rPr>
          <w:rFonts w:cs="Tahoma"/>
          <w:szCs w:val="20"/>
        </w:rPr>
        <w:t xml:space="preserve"> de Debêntures</w:t>
      </w:r>
      <w:r w:rsidRPr="00E23533">
        <w:rPr>
          <w:rFonts w:cs="Tahoma"/>
          <w:szCs w:val="20"/>
        </w:rPr>
        <w:t>; ou</w:t>
      </w:r>
    </w:p>
    <w:p w14:paraId="739D3AB7" w14:textId="0855DF06" w:rsidR="00DC0006" w:rsidRPr="00E23533" w:rsidRDefault="00DC0006" w:rsidP="00801C77">
      <w:pPr>
        <w:pStyle w:val="Level3"/>
        <w:numPr>
          <w:ilvl w:val="4"/>
          <w:numId w:val="13"/>
        </w:numPr>
        <w:tabs>
          <w:tab w:val="left" w:pos="1985"/>
        </w:tabs>
        <w:spacing w:before="140" w:after="280"/>
        <w:ind w:left="1276" w:firstLine="0"/>
        <w:rPr>
          <w:rFonts w:cs="Tahoma"/>
          <w:szCs w:val="20"/>
        </w:rPr>
      </w:pPr>
      <w:r w:rsidRPr="00E23533">
        <w:rPr>
          <w:rFonts w:cs="Tahoma"/>
          <w:szCs w:val="20"/>
        </w:rPr>
        <w:t xml:space="preserve">Mora ou inadimplemento, pela Titular, de quaisquer obrigações pecuniárias decorrentes da </w:t>
      </w:r>
      <w:r w:rsidR="009D3E88" w:rsidRPr="00E23533">
        <w:rPr>
          <w:rFonts w:cs="Tahoma"/>
          <w:szCs w:val="20"/>
        </w:rPr>
        <w:t>Escritura de Emissão</w:t>
      </w:r>
      <w:r w:rsidR="009D3E88">
        <w:rPr>
          <w:rFonts w:cs="Tahoma"/>
          <w:szCs w:val="20"/>
        </w:rPr>
        <w:t xml:space="preserve"> de Debêntures</w:t>
      </w:r>
      <w:r w:rsidR="009D3E88" w:rsidRPr="00E23533" w:rsidDel="009D3E88">
        <w:rPr>
          <w:rFonts w:cs="Tahoma"/>
          <w:szCs w:val="20"/>
        </w:rPr>
        <w:t xml:space="preserve"> </w:t>
      </w:r>
      <w:r w:rsidRPr="00E23533">
        <w:rPr>
          <w:rFonts w:cs="Tahoma"/>
          <w:szCs w:val="20"/>
        </w:rPr>
        <w:t>ou qualquer documento relacionado à Emissão ou às Debêntures.</w:t>
      </w:r>
    </w:p>
    <w:p w14:paraId="0F9AF161" w14:textId="1E4AE894" w:rsidR="00DC0006"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t xml:space="preserve">Mediante a constatação da ocorrência de um Evento de Retenção, o Agente Fiduciário emitirá ordem </w:t>
      </w:r>
      <w:r w:rsidR="003E12AC">
        <w:rPr>
          <w:rFonts w:cs="Tahoma"/>
          <w:szCs w:val="20"/>
        </w:rPr>
        <w:t xml:space="preserve">à QI </w:t>
      </w:r>
      <w:proofErr w:type="spellStart"/>
      <w:r w:rsidR="003E12AC">
        <w:rPr>
          <w:rFonts w:cs="Tahoma"/>
          <w:szCs w:val="20"/>
        </w:rPr>
        <w:t>SCD</w:t>
      </w:r>
      <w:proofErr w:type="spellEnd"/>
      <w:r w:rsidRPr="00E23533">
        <w:rPr>
          <w:rFonts w:cs="Tahoma"/>
          <w:szCs w:val="20"/>
        </w:rPr>
        <w:t xml:space="preserve">, </w:t>
      </w:r>
      <w:r w:rsidR="00B35CD0">
        <w:rPr>
          <w:rFonts w:cs="Tahoma"/>
          <w:szCs w:val="20"/>
        </w:rPr>
        <w:t xml:space="preserve">via Plataforma QI, </w:t>
      </w:r>
      <w:r w:rsidRPr="00E23533">
        <w:rPr>
          <w:rFonts w:cs="Tahoma"/>
          <w:szCs w:val="20"/>
        </w:rPr>
        <w:t xml:space="preserve">com cópia para a </w:t>
      </w:r>
      <w:r w:rsidR="00BF00AE">
        <w:rPr>
          <w:rFonts w:cs="Tahoma"/>
          <w:szCs w:val="20"/>
        </w:rPr>
        <w:t>Titular</w:t>
      </w:r>
      <w:r w:rsidRPr="00E23533">
        <w:rPr>
          <w:rFonts w:cs="Tahoma"/>
          <w:szCs w:val="20"/>
        </w:rPr>
        <w:t>, em até 1 (um) Dia Útil, a contar da constatação da ocorrência do referido Evento de Retenção, pelo Agente Fiduciário, para: (i) suspender o trânsito de recursos para a Conta Movimento; (</w:t>
      </w:r>
      <w:proofErr w:type="spellStart"/>
      <w:r w:rsidRPr="00E23533">
        <w:rPr>
          <w:rFonts w:cs="Tahoma"/>
          <w:szCs w:val="20"/>
        </w:rPr>
        <w:t>ii</w:t>
      </w:r>
      <w:proofErr w:type="spellEnd"/>
      <w:r w:rsidRPr="00E23533">
        <w:rPr>
          <w:rFonts w:cs="Tahoma"/>
          <w:szCs w:val="20"/>
        </w:rPr>
        <w:t>) reter todos os recursos existentes, bem como aqueles que venham a ser depositados na Conta Fiduciária.</w:t>
      </w:r>
    </w:p>
    <w:p w14:paraId="72693662" w14:textId="77777777" w:rsidR="00DC0006"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t>Os recursos que permanecerem retidos na Conta Fiduciária poderão ser utilizados pelo Agente Fiduciário para cumprimento das obrigações que deram origem ao Evento de Retenção.</w:t>
      </w:r>
    </w:p>
    <w:p w14:paraId="1A08351F" w14:textId="7556DB20" w:rsidR="00DC0006"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t xml:space="preserve">Os recursos eventualmente retidos na Conta Fiduciária nas hipóteses previstas no item </w:t>
      </w:r>
      <w:r w:rsidR="00B35CD0">
        <w:rPr>
          <w:rFonts w:cs="Tahoma"/>
          <w:szCs w:val="20"/>
        </w:rPr>
        <w:fldChar w:fldCharType="begin"/>
      </w:r>
      <w:r w:rsidR="00B35CD0">
        <w:rPr>
          <w:rFonts w:cs="Tahoma"/>
          <w:szCs w:val="20"/>
        </w:rPr>
        <w:instrText xml:space="preserve"> REF _Ref106852661 \r \h </w:instrText>
      </w:r>
      <w:r w:rsidR="00B35CD0">
        <w:rPr>
          <w:rFonts w:cs="Tahoma"/>
          <w:szCs w:val="20"/>
        </w:rPr>
      </w:r>
      <w:r w:rsidR="00B35CD0">
        <w:rPr>
          <w:rFonts w:cs="Tahoma"/>
          <w:szCs w:val="20"/>
        </w:rPr>
        <w:fldChar w:fldCharType="separate"/>
      </w:r>
      <w:r w:rsidR="00C11127">
        <w:rPr>
          <w:rFonts w:cs="Tahoma"/>
          <w:szCs w:val="20"/>
        </w:rPr>
        <w:t>3.5</w:t>
      </w:r>
      <w:r w:rsidR="00B35CD0">
        <w:rPr>
          <w:rFonts w:cs="Tahoma"/>
          <w:szCs w:val="20"/>
        </w:rPr>
        <w:fldChar w:fldCharType="end"/>
      </w:r>
      <w:r w:rsidR="00C11127">
        <w:rPr>
          <w:rFonts w:cs="Tahoma"/>
          <w:szCs w:val="20"/>
        </w:rPr>
        <w:t>,</w:t>
      </w:r>
      <w:r w:rsidRPr="00E23533">
        <w:rPr>
          <w:rFonts w:cs="Tahoma"/>
          <w:szCs w:val="20"/>
        </w:rPr>
        <w:t xml:space="preserve"> acima</w:t>
      </w:r>
      <w:r w:rsidR="00C11127">
        <w:rPr>
          <w:rFonts w:cs="Tahoma"/>
          <w:szCs w:val="20"/>
        </w:rPr>
        <w:t>,</w:t>
      </w:r>
      <w:r w:rsidRPr="00E23533">
        <w:rPr>
          <w:rFonts w:cs="Tahoma"/>
          <w:szCs w:val="20"/>
        </w:rPr>
        <w:t xml:space="preserve"> poderão ser aplicados em Investimentos Permitidos, conforme instruções do Agente Fiduciário. </w:t>
      </w:r>
    </w:p>
    <w:p w14:paraId="6C0E7BA2" w14:textId="7B1E1DA0" w:rsidR="00316510"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lastRenderedPageBreak/>
        <w:t xml:space="preserve">Caso o Evento de Retenção seja sanado pela </w:t>
      </w:r>
      <w:r w:rsidR="00BF00AE">
        <w:rPr>
          <w:rFonts w:cs="Tahoma"/>
          <w:szCs w:val="20"/>
        </w:rPr>
        <w:t>Titular</w:t>
      </w:r>
      <w:r w:rsidRPr="00E23533">
        <w:rPr>
          <w:rFonts w:cs="Tahoma"/>
          <w:szCs w:val="20"/>
        </w:rPr>
        <w:t xml:space="preserve">, o </w:t>
      </w:r>
      <w:r w:rsidR="009D3E88">
        <w:rPr>
          <w:rFonts w:cs="Tahoma"/>
          <w:szCs w:val="20"/>
        </w:rPr>
        <w:t>Agente</w:t>
      </w:r>
      <w:r w:rsidR="009D3E88" w:rsidRPr="00E23533">
        <w:rPr>
          <w:rFonts w:cs="Tahoma"/>
          <w:szCs w:val="20"/>
        </w:rPr>
        <w:t xml:space="preserve"> </w:t>
      </w:r>
      <w:r w:rsidRPr="00E23533">
        <w:rPr>
          <w:rFonts w:cs="Tahoma"/>
          <w:szCs w:val="20"/>
        </w:rPr>
        <w:t xml:space="preserve">Fiduciário deverá enviar, no prazo de 1 (um) Dia Útil, contado da verificação do fim do Evento de Retenção, notificação </w:t>
      </w:r>
      <w:r w:rsidR="003E12AC">
        <w:rPr>
          <w:rFonts w:cs="Tahoma"/>
          <w:szCs w:val="20"/>
        </w:rPr>
        <w:t xml:space="preserve">à QI </w:t>
      </w:r>
      <w:proofErr w:type="spellStart"/>
      <w:r w:rsidR="003E12AC">
        <w:rPr>
          <w:rFonts w:cs="Tahoma"/>
          <w:szCs w:val="20"/>
        </w:rPr>
        <w:t>SCD</w:t>
      </w:r>
      <w:proofErr w:type="spellEnd"/>
      <w:r w:rsidR="003E12AC">
        <w:rPr>
          <w:rFonts w:cs="Tahoma"/>
          <w:szCs w:val="20"/>
        </w:rPr>
        <w:t xml:space="preserve">, via Plataforma </w:t>
      </w:r>
      <w:proofErr w:type="gramStart"/>
      <w:r w:rsidR="003E12AC">
        <w:rPr>
          <w:rFonts w:cs="Tahoma"/>
          <w:szCs w:val="20"/>
        </w:rPr>
        <w:t xml:space="preserve">QI, </w:t>
      </w:r>
      <w:r w:rsidRPr="00E23533">
        <w:rPr>
          <w:rFonts w:cs="Tahoma"/>
          <w:szCs w:val="20"/>
        </w:rPr>
        <w:t xml:space="preserve"> informando</w:t>
      </w:r>
      <w:proofErr w:type="gramEnd"/>
      <w:r w:rsidRPr="00E23533">
        <w:rPr>
          <w:rFonts w:cs="Tahoma"/>
          <w:szCs w:val="20"/>
        </w:rPr>
        <w:t xml:space="preserve"> que o Evento de Retenção foi sanado.</w:t>
      </w:r>
    </w:p>
    <w:p w14:paraId="0B3CFD21" w14:textId="12BFAE40" w:rsidR="00747ACF" w:rsidRPr="00801C77" w:rsidRDefault="00316510" w:rsidP="00801C77">
      <w:pPr>
        <w:pStyle w:val="Level3"/>
        <w:numPr>
          <w:ilvl w:val="2"/>
          <w:numId w:val="26"/>
        </w:numPr>
        <w:tabs>
          <w:tab w:val="left" w:pos="1985"/>
        </w:tabs>
        <w:spacing w:before="140" w:after="280"/>
        <w:ind w:left="1276" w:firstLine="0"/>
        <w:rPr>
          <w:rFonts w:eastAsia="Arial" w:cs="Tahoma"/>
          <w:color w:val="000000"/>
          <w:szCs w:val="20"/>
        </w:rPr>
      </w:pPr>
      <w:r w:rsidRPr="00E23533">
        <w:rPr>
          <w:rFonts w:eastAsia="Arial" w:cs="Tahoma"/>
          <w:szCs w:val="20"/>
        </w:rPr>
        <w:t xml:space="preserve">Sem prejuízo das disposições acima, caso seja declarado o vencimento antecipado das Debêntures, conforme disposto na </w:t>
      </w:r>
      <w:r w:rsidR="009D3E88" w:rsidRPr="00E23533">
        <w:rPr>
          <w:rFonts w:cs="Tahoma"/>
          <w:szCs w:val="20"/>
        </w:rPr>
        <w:t>Escritura de Emissão</w:t>
      </w:r>
      <w:r w:rsidR="009D3E88">
        <w:rPr>
          <w:rFonts w:cs="Tahoma"/>
          <w:szCs w:val="20"/>
        </w:rPr>
        <w:t xml:space="preserve"> de Debêntures</w:t>
      </w:r>
      <w:r w:rsidRPr="00E23533">
        <w:rPr>
          <w:rFonts w:eastAsia="Arial" w:cs="Tahoma"/>
          <w:szCs w:val="20"/>
        </w:rPr>
        <w:t xml:space="preserve">, o Agente Fiduciário deverá informar à </w:t>
      </w:r>
      <w:r w:rsidRPr="00E23533">
        <w:rPr>
          <w:rFonts w:eastAsia="Arial" w:cs="Tahoma"/>
          <w:color w:val="000000"/>
          <w:szCs w:val="20"/>
        </w:rPr>
        <w:t xml:space="preserve">QI </w:t>
      </w:r>
      <w:proofErr w:type="spellStart"/>
      <w:r w:rsidRPr="00E23533">
        <w:rPr>
          <w:rFonts w:eastAsia="Arial" w:cs="Tahoma"/>
          <w:color w:val="000000"/>
          <w:szCs w:val="20"/>
        </w:rPr>
        <w:t>SCD</w:t>
      </w:r>
      <w:proofErr w:type="spellEnd"/>
      <w:r w:rsidR="00B35CD0">
        <w:rPr>
          <w:rFonts w:eastAsia="Arial" w:cs="Tahoma"/>
          <w:color w:val="000000"/>
          <w:szCs w:val="20"/>
        </w:rPr>
        <w:t>, via Plataforma QI, emitindo ordem</w:t>
      </w:r>
      <w:r w:rsidRPr="00E23533">
        <w:rPr>
          <w:rFonts w:eastAsia="Arial" w:cs="Tahoma"/>
          <w:color w:val="000000"/>
          <w:szCs w:val="20"/>
        </w:rPr>
        <w:t xml:space="preserve"> </w:t>
      </w:r>
      <w:r w:rsidRPr="00E23533">
        <w:rPr>
          <w:rFonts w:eastAsia="Arial" w:cs="Tahoma"/>
          <w:szCs w:val="20"/>
        </w:rPr>
        <w:t>para que este último: (i) retenha todos os recursos depositados na Conta Fiduciária, inclusive aqueles que superarem Fluxo Mínimo Mensal; (</w:t>
      </w:r>
      <w:proofErr w:type="spellStart"/>
      <w:r w:rsidRPr="00E23533">
        <w:rPr>
          <w:rFonts w:eastAsia="Arial" w:cs="Tahoma"/>
          <w:szCs w:val="20"/>
        </w:rPr>
        <w:t>ii</w:t>
      </w:r>
      <w:proofErr w:type="spellEnd"/>
      <w:r w:rsidRPr="00E23533">
        <w:rPr>
          <w:rFonts w:eastAsia="Arial" w:cs="Tahoma"/>
          <w:szCs w:val="20"/>
        </w:rPr>
        <w:t xml:space="preserve">) não acate qualquer instrução recebida pela Titular, nos termos deste Contrato, especialmente em relação ao investimentos dos Recursos </w:t>
      </w:r>
      <w:r w:rsidR="00BF00AE">
        <w:rPr>
          <w:rFonts w:eastAsia="Arial" w:cs="Tahoma"/>
          <w:szCs w:val="20"/>
        </w:rPr>
        <w:t xml:space="preserve">e Direitos </w:t>
      </w:r>
      <w:r w:rsidRPr="00E23533">
        <w:rPr>
          <w:rFonts w:eastAsia="Arial" w:cs="Tahoma"/>
          <w:szCs w:val="20"/>
        </w:rPr>
        <w:t>Cedidos Fiduciariamente depositados na Conta Fiduciária em Investimentos Permitidos; e (</w:t>
      </w:r>
      <w:proofErr w:type="spellStart"/>
      <w:r w:rsidRPr="00E23533">
        <w:rPr>
          <w:rFonts w:eastAsia="Arial" w:cs="Tahoma"/>
          <w:szCs w:val="20"/>
        </w:rPr>
        <w:t>iii</w:t>
      </w:r>
      <w:proofErr w:type="spellEnd"/>
      <w:r w:rsidRPr="00E23533">
        <w:rPr>
          <w:rFonts w:eastAsia="Arial" w:cs="Tahoma"/>
          <w:szCs w:val="20"/>
        </w:rPr>
        <w:t>) imediatamente resgate todos os investimentos e aplicações financeiras que tenham sido efetuadas com recursos depositados na Conta Fiduciária, sendo que tais valores somente serão liberados da Conta Fiduciária após instrução expressa do Agente Fiduciário nesse sentido</w:t>
      </w:r>
      <w:bookmarkStart w:id="16" w:name="_heading=h.2et92p0" w:colFirst="0" w:colLast="0"/>
      <w:bookmarkStart w:id="17" w:name="_heading=h.tyjcwt" w:colFirst="0" w:colLast="0"/>
      <w:bookmarkEnd w:id="12"/>
      <w:bookmarkEnd w:id="13"/>
      <w:bookmarkEnd w:id="14"/>
      <w:bookmarkEnd w:id="16"/>
      <w:bookmarkEnd w:id="17"/>
    </w:p>
    <w:p w14:paraId="78926AFA" w14:textId="3CE9B42A" w:rsidR="00316510" w:rsidRPr="00801C77" w:rsidRDefault="00316510" w:rsidP="00E23533">
      <w:pPr>
        <w:pStyle w:val="Level3"/>
        <w:numPr>
          <w:ilvl w:val="2"/>
          <w:numId w:val="26"/>
        </w:numPr>
        <w:tabs>
          <w:tab w:val="left" w:pos="1985"/>
        </w:tabs>
        <w:spacing w:before="140" w:after="280"/>
        <w:ind w:left="1276" w:firstLine="0"/>
        <w:rPr>
          <w:rFonts w:eastAsia="Arial" w:cs="Tahoma"/>
          <w:color w:val="000000"/>
          <w:szCs w:val="20"/>
        </w:rPr>
      </w:pPr>
      <w:r w:rsidRPr="00E23533">
        <w:rPr>
          <w:rFonts w:cs="Tahoma"/>
          <w:szCs w:val="20"/>
        </w:rPr>
        <w:t>Na hipótese de declaração de vencimento antecipado ou de vencimento final das Debêntures sem que as Obrigações Garantidas tenham sido integralmente quitadas, e caso o Agente Fiduciário venha a ajuizar alguma medida para fins de excussão de garantias, a Titular concorda, desde logo e antes mesmo da sua citação, com o arresto cautelar de todos os valores depositados na Conta Fiduciária, já cedidos fiduciariamente nos termos do Contrato de Cessão Fiduciária.</w:t>
      </w:r>
    </w:p>
    <w:p w14:paraId="66C223B7" w14:textId="0A62D0AD" w:rsidR="00E23533" w:rsidRPr="00801C77" w:rsidRDefault="00E23533" w:rsidP="00801C77">
      <w:pPr>
        <w:pStyle w:val="Level3"/>
        <w:numPr>
          <w:ilvl w:val="0"/>
          <w:numId w:val="13"/>
        </w:numPr>
        <w:tabs>
          <w:tab w:val="left" w:pos="0"/>
          <w:tab w:val="left" w:pos="567"/>
          <w:tab w:val="left" w:pos="1985"/>
        </w:tabs>
        <w:spacing w:before="140" w:after="280"/>
        <w:ind w:left="0" w:firstLine="0"/>
        <w:outlineLvl w:val="0"/>
        <w:rPr>
          <w:rFonts w:eastAsia="Arial" w:cs="Tahoma"/>
          <w:b/>
          <w:bCs/>
          <w:color w:val="000000"/>
          <w:szCs w:val="20"/>
        </w:rPr>
      </w:pPr>
      <w:r w:rsidRPr="00E23533">
        <w:rPr>
          <w:rFonts w:eastAsia="Arial" w:cs="Tahoma"/>
          <w:b/>
          <w:bCs/>
          <w:color w:val="000000"/>
          <w:szCs w:val="20"/>
        </w:rPr>
        <w:t>OBRIGAÇÕES DAS PARTES</w:t>
      </w:r>
    </w:p>
    <w:p w14:paraId="5D2D4C1D" w14:textId="3967CE0F" w:rsidR="00747ACF" w:rsidRPr="00801C77" w:rsidRDefault="00316510" w:rsidP="00801C77">
      <w:pPr>
        <w:pStyle w:val="Level3"/>
        <w:numPr>
          <w:ilvl w:val="1"/>
          <w:numId w:val="13"/>
        </w:numPr>
        <w:tabs>
          <w:tab w:val="left" w:pos="0"/>
          <w:tab w:val="left" w:pos="567"/>
          <w:tab w:val="left" w:pos="1276"/>
          <w:tab w:val="left" w:pos="1985"/>
        </w:tabs>
        <w:spacing w:before="140" w:after="280"/>
        <w:ind w:left="567" w:firstLine="0"/>
        <w:rPr>
          <w:rFonts w:eastAsia="Arial" w:cs="Tahoma"/>
          <w:szCs w:val="20"/>
        </w:rPr>
      </w:pPr>
      <w:bookmarkStart w:id="18" w:name="_heading=h.3dy6vkm" w:colFirst="0" w:colLast="0"/>
      <w:bookmarkEnd w:id="18"/>
      <w:r w:rsidRPr="00801C77">
        <w:rPr>
          <w:rFonts w:eastAsia="Arial" w:cs="Tahoma"/>
          <w:color w:val="000000"/>
          <w:szCs w:val="20"/>
          <w:u w:val="single"/>
        </w:rPr>
        <w:t>Obrigações d</w:t>
      </w:r>
      <w:r w:rsidR="003E12AC">
        <w:rPr>
          <w:rFonts w:eastAsia="Arial" w:cs="Tahoma"/>
          <w:color w:val="000000"/>
          <w:szCs w:val="20"/>
          <w:u w:val="single"/>
        </w:rPr>
        <w:t>a</w:t>
      </w:r>
      <w:r w:rsidRPr="00801C77">
        <w:rPr>
          <w:rFonts w:eastAsia="Arial" w:cs="Tahoma"/>
          <w:color w:val="000000"/>
          <w:szCs w:val="20"/>
          <w:u w:val="single"/>
        </w:rPr>
        <w:t xml:space="preserve"> Agente Depositári</w:t>
      </w:r>
      <w:r w:rsidR="003E12AC">
        <w:rPr>
          <w:rFonts w:eastAsia="Arial" w:cs="Tahoma"/>
          <w:color w:val="000000"/>
          <w:szCs w:val="20"/>
          <w:u w:val="single"/>
        </w:rPr>
        <w:t>a</w:t>
      </w:r>
      <w:r w:rsidRPr="00801C77">
        <w:rPr>
          <w:rFonts w:eastAsia="Arial" w:cs="Tahoma"/>
          <w:color w:val="000000"/>
          <w:szCs w:val="20"/>
        </w:rPr>
        <w:t xml:space="preserve">: </w:t>
      </w:r>
      <w:r w:rsidRPr="00E23533">
        <w:rPr>
          <w:rFonts w:eastAsia="Arial" w:cs="Tahoma"/>
          <w:szCs w:val="20"/>
        </w:rPr>
        <w:t xml:space="preserve">Para cumprimento do disposto neste Contrato, a QI </w:t>
      </w:r>
      <w:proofErr w:type="spellStart"/>
      <w:r w:rsidRPr="00E23533">
        <w:rPr>
          <w:rFonts w:eastAsia="Arial" w:cs="Tahoma"/>
          <w:szCs w:val="20"/>
        </w:rPr>
        <w:t>SCD</w:t>
      </w:r>
      <w:proofErr w:type="spellEnd"/>
      <w:r w:rsidRPr="00E23533">
        <w:rPr>
          <w:rFonts w:eastAsia="Arial" w:cs="Tahoma"/>
          <w:szCs w:val="20"/>
        </w:rPr>
        <w:t xml:space="preserve"> realizará as seguintes atividades</w:t>
      </w:r>
      <w:r w:rsidR="0031623F" w:rsidRPr="00801C77">
        <w:rPr>
          <w:rFonts w:eastAsia="Arial" w:cs="Tahoma"/>
          <w:color w:val="000000"/>
          <w:szCs w:val="20"/>
        </w:rPr>
        <w:t>:</w:t>
      </w:r>
    </w:p>
    <w:p w14:paraId="59795BA2" w14:textId="77777777" w:rsidR="00316510" w:rsidRPr="00E23533" w:rsidRDefault="00316510" w:rsidP="00E23533">
      <w:pPr>
        <w:widowControl w:val="0"/>
        <w:numPr>
          <w:ilvl w:val="0"/>
          <w:numId w:val="12"/>
        </w:numPr>
        <w:tabs>
          <w:tab w:val="left" w:pos="-4678"/>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Movimentação da Conta Fiduciária, conforme as regras estabelecidas neste Contrato; e</w:t>
      </w:r>
    </w:p>
    <w:p w14:paraId="76B6ABE2" w14:textId="5E58E805" w:rsidR="00747ACF" w:rsidRPr="00801C77" w:rsidRDefault="00316510" w:rsidP="00801C77">
      <w:pPr>
        <w:widowControl w:val="0"/>
        <w:numPr>
          <w:ilvl w:val="0"/>
          <w:numId w:val="12"/>
        </w:numPr>
        <w:tabs>
          <w:tab w:val="left" w:pos="-4678"/>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Disponibilização dos extrato</w:t>
      </w:r>
      <w:r w:rsidR="003E12AC">
        <w:rPr>
          <w:rFonts w:ascii="Tahoma" w:eastAsia="Arial" w:hAnsi="Tahoma" w:cs="Tahoma"/>
          <w:color w:val="000000"/>
          <w:sz w:val="20"/>
          <w:szCs w:val="20"/>
        </w:rPr>
        <w:t>s</w:t>
      </w:r>
      <w:r w:rsidRPr="00E23533">
        <w:rPr>
          <w:rFonts w:ascii="Tahoma" w:eastAsia="Arial" w:hAnsi="Tahoma" w:cs="Tahoma"/>
          <w:color w:val="000000"/>
          <w:sz w:val="20"/>
          <w:szCs w:val="20"/>
        </w:rPr>
        <w:t xml:space="preserve"> da Conta Fiduciária</w:t>
      </w:r>
      <w:bookmarkStart w:id="19" w:name="_heading=h.1t3h5sf" w:colFirst="0" w:colLast="0"/>
      <w:bookmarkEnd w:id="19"/>
      <w:r w:rsidR="0031623F" w:rsidRPr="00801C77">
        <w:rPr>
          <w:rFonts w:ascii="Tahoma" w:eastAsia="Arial" w:hAnsi="Tahoma" w:cs="Tahoma"/>
          <w:color w:val="000000"/>
          <w:sz w:val="20"/>
          <w:szCs w:val="20"/>
        </w:rPr>
        <w:t xml:space="preserve">. </w:t>
      </w:r>
    </w:p>
    <w:p w14:paraId="59D3BB19" w14:textId="77777777" w:rsidR="00316510" w:rsidRPr="00E23533" w:rsidRDefault="00316510"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responsabiliza-se pelos danos patrimoniais diretos, devidamente comprovados, que venha a causar à Contratante, decorrentes de culpa ou dolo, devidamente comprovados, na prática de qualquer ato em desacordo com os procedimentos fixados neste </w:t>
      </w:r>
      <w:r w:rsidRPr="00E23533">
        <w:rPr>
          <w:rFonts w:ascii="Tahoma" w:eastAsia="Arial" w:hAnsi="Tahoma" w:cs="Tahoma"/>
          <w:color w:val="000000"/>
          <w:sz w:val="20"/>
          <w:szCs w:val="20"/>
        </w:rPr>
        <w:t>Contrato</w:t>
      </w:r>
      <w:r w:rsidRPr="00E23533">
        <w:rPr>
          <w:rFonts w:ascii="Tahoma" w:eastAsia="Arial" w:hAnsi="Tahoma" w:cs="Tahoma"/>
          <w:sz w:val="20"/>
          <w:szCs w:val="20"/>
        </w:rPr>
        <w:t>.</w:t>
      </w:r>
    </w:p>
    <w:p w14:paraId="2ABD96FC" w14:textId="2A8D73FE" w:rsidR="00316510" w:rsidRPr="00801C77" w:rsidRDefault="00316510" w:rsidP="00801C77">
      <w:pPr>
        <w:pStyle w:val="PargrafodaLista"/>
        <w:widowControl w:val="0"/>
        <w:numPr>
          <w:ilvl w:val="2"/>
          <w:numId w:val="23"/>
        </w:numP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 xml:space="preserve">A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não poderá ser responsabilizada por qualquer transferência não efetivada, se não tiverem sido atendidas plenamente as condições deste Contrato, inclusive quanto à forma e prazo das solicitações, bem como quanto à existência de saldo disponível na Conta Fiduciária.</w:t>
      </w:r>
    </w:p>
    <w:p w14:paraId="70B52F29" w14:textId="781BDB04" w:rsidR="00E23533" w:rsidRPr="00801C77" w:rsidRDefault="00316510"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será responsável perante a Contratante por qualquer ordem que, de boa-fé e no estrito cumprimento do disposto neste Contrato, vier a acatar d</w:t>
      </w:r>
      <w:r w:rsidR="00E23533" w:rsidRPr="00E23533">
        <w:rPr>
          <w:rFonts w:ascii="Tahoma" w:eastAsia="Arial" w:hAnsi="Tahoma" w:cs="Tahoma"/>
          <w:color w:val="000000"/>
          <w:sz w:val="20"/>
          <w:szCs w:val="20"/>
        </w:rPr>
        <w:t>a</w:t>
      </w:r>
      <w:r w:rsidRPr="00E23533">
        <w:rPr>
          <w:rFonts w:ascii="Tahoma" w:eastAsia="Arial" w:hAnsi="Tahoma" w:cs="Tahoma"/>
          <w:color w:val="000000"/>
          <w:sz w:val="20"/>
          <w:szCs w:val="20"/>
        </w:rPr>
        <w:t xml:space="preserve"> Contratante, ainda que de tal ordem resultar perdas para a Titular ou para </w:t>
      </w:r>
      <w:r w:rsidRPr="00E23533">
        <w:rPr>
          <w:rFonts w:ascii="Tahoma" w:eastAsia="Arial" w:hAnsi="Tahoma" w:cs="Tahoma"/>
          <w:color w:val="000000"/>
          <w:sz w:val="20"/>
          <w:szCs w:val="20"/>
        </w:rPr>
        <w:lastRenderedPageBreak/>
        <w:t>qualquer terceiro.</w:t>
      </w:r>
    </w:p>
    <w:p w14:paraId="6776E51D" w14:textId="766961B4" w:rsidR="00E23533" w:rsidRPr="00801C77"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Caso seja emitida ordem judicial específica de penhora, bloqueio ou arresto dos </w:t>
      </w:r>
      <w:r w:rsidRPr="00E23533">
        <w:rPr>
          <w:rFonts w:ascii="Tahoma" w:eastAsia="Arial" w:hAnsi="Tahoma" w:cs="Tahoma"/>
          <w:sz w:val="20"/>
          <w:szCs w:val="20"/>
        </w:rPr>
        <w:t xml:space="preserve">Recursos </w:t>
      </w:r>
      <w:r w:rsidR="00BF00AE">
        <w:rPr>
          <w:rFonts w:ascii="Tahoma" w:eastAsia="Arial" w:hAnsi="Tahoma" w:cs="Tahoma"/>
          <w:sz w:val="20"/>
          <w:szCs w:val="20"/>
        </w:rPr>
        <w:t>e Direitos Cedidos</w:t>
      </w:r>
      <w:r w:rsidRPr="00E23533">
        <w:rPr>
          <w:rFonts w:ascii="Tahoma" w:eastAsia="Arial" w:hAnsi="Tahoma" w:cs="Tahoma"/>
          <w:sz w:val="20"/>
          <w:szCs w:val="20"/>
        </w:rPr>
        <w:t xml:space="preserve"> Fiduciariamente</w:t>
      </w:r>
      <w:r w:rsidRPr="00E23533">
        <w:rPr>
          <w:rFonts w:ascii="Tahoma" w:eastAsia="Arial" w:hAnsi="Tahoma" w:cs="Tahoma"/>
          <w:color w:val="000000"/>
          <w:sz w:val="20"/>
          <w:szCs w:val="20"/>
        </w:rPr>
        <w:t xml:space="preserve"> da Conta Fiduciária,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w:t>
      </w:r>
      <w:r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w:t>
      </w:r>
      <w:r w:rsidRPr="00E23533">
        <w:rPr>
          <w:rFonts w:ascii="Tahoma" w:eastAsia="Arial" w:hAnsi="Tahoma" w:cs="Tahoma"/>
          <w:color w:val="000000"/>
          <w:sz w:val="20"/>
          <w:szCs w:val="20"/>
        </w:rPr>
        <w:t xml:space="preserve"> por força de determinação judicial, caberá à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informar à Titular e ao Agente Fiduciário o recebimento da respectiva notificação ou intimação, desde que não esteja obrigado a conservar sigilo.</w:t>
      </w:r>
    </w:p>
    <w:p w14:paraId="47E31216" w14:textId="3610D2CD" w:rsidR="00E23533" w:rsidRPr="00801C77"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As Partes desde já reconhecem, para todos os fins, que a prestação dos serviços pela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está exaustivamente contemplada neste Contrato, não sendo exigida da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qualquer análise ou interpretação dos termos e condições do negócio existente entre a Titular, o Agente Fiduciário e os Debenturistas.</w:t>
      </w:r>
    </w:p>
    <w:p w14:paraId="79AB0218" w14:textId="77777777" w:rsidR="00E23533" w:rsidRPr="00E23533"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não terá qualquer responsabilidade pela manutenção ou eventual inexistência ou insuficiência do Fluxo Mensal na Conta Fiduciária.</w:t>
      </w:r>
    </w:p>
    <w:p w14:paraId="307C53BF" w14:textId="329DB6B5" w:rsidR="00E23533" w:rsidRPr="00E23533"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não será chamada a atuar como árbitro de qualquer disputa entre a Titular e o Agente Fiduciário, os quais reconhecem o direito da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de reter a parcela dos 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 que seja objeto de disputa entre as a Titular e o Agente Fiduciário, até que de forma diversa seja ordenado por árbitro ou juízo competente.</w:t>
      </w:r>
    </w:p>
    <w:p w14:paraId="2EC81193" w14:textId="77777777" w:rsidR="00E23533" w:rsidRPr="00E23533" w:rsidRDefault="00E23533" w:rsidP="00801C77">
      <w:pPr>
        <w:pStyle w:val="PargrafodaLista"/>
        <w:widowControl w:val="0"/>
        <w:numPr>
          <w:ilvl w:val="2"/>
          <w:numId w:val="23"/>
        </w:numPr>
        <w:tabs>
          <w:tab w:val="left" w:pos="0"/>
          <w:tab w:val="left" w:pos="851"/>
          <w:tab w:val="left" w:pos="1985"/>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Face aos procedimentos e condições estabelecidas neste Contrato, fica certa e definida a inexistência de qualquer responsabilidade ou garantia da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pelo cumprimento das obrigações da Titular perante quaisquer pessoas, cabendo à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somente a responsabilidade pela execução dos Serviços estabelecidos neste Contrato.</w:t>
      </w:r>
    </w:p>
    <w:p w14:paraId="4C56FA03" w14:textId="03DAFAC2" w:rsidR="00E23533" w:rsidRPr="00E23533" w:rsidRDefault="00E23533" w:rsidP="00801C77">
      <w:pPr>
        <w:pStyle w:val="PargrafodaLista"/>
        <w:widowControl w:val="0"/>
        <w:numPr>
          <w:ilvl w:val="2"/>
          <w:numId w:val="23"/>
        </w:numPr>
        <w:tabs>
          <w:tab w:val="left" w:pos="0"/>
          <w:tab w:val="left" w:pos="851"/>
          <w:tab w:val="left" w:pos="1985"/>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w:t>
      </w:r>
      <w:r w:rsidRPr="00E23533">
        <w:rPr>
          <w:rFonts w:ascii="Tahoma" w:hAnsi="Tahoma" w:cs="Tahoma"/>
          <w:sz w:val="20"/>
          <w:szCs w:val="20"/>
        </w:rPr>
        <w:t xml:space="preserve">ão há solidariedade </w:t>
      </w:r>
      <w:r w:rsidR="00B35CD0">
        <w:rPr>
          <w:rFonts w:ascii="Tahoma" w:hAnsi="Tahoma" w:cs="Tahoma"/>
          <w:sz w:val="20"/>
          <w:szCs w:val="20"/>
        </w:rPr>
        <w:t xml:space="preserve">da QI </w:t>
      </w:r>
      <w:proofErr w:type="spellStart"/>
      <w:r w:rsidR="00B35CD0">
        <w:rPr>
          <w:rFonts w:ascii="Tahoma" w:hAnsi="Tahoma" w:cs="Tahoma"/>
          <w:sz w:val="20"/>
          <w:szCs w:val="20"/>
        </w:rPr>
        <w:t>SCD</w:t>
      </w:r>
      <w:proofErr w:type="spellEnd"/>
      <w:r w:rsidRPr="00E23533">
        <w:rPr>
          <w:rFonts w:ascii="Tahoma" w:hAnsi="Tahoma" w:cs="Tahoma"/>
          <w:sz w:val="20"/>
          <w:szCs w:val="20"/>
        </w:rPr>
        <w:t xml:space="preserve"> com a Titular no tocante às Debêntures e ao cumprimento das Obrigações Garantidas.</w:t>
      </w:r>
    </w:p>
    <w:p w14:paraId="3FC2151D" w14:textId="14C0974C" w:rsidR="00E23533" w:rsidRPr="00E23533" w:rsidRDefault="00B35CD0" w:rsidP="00801C77">
      <w:pPr>
        <w:pStyle w:val="PargrafodaLista"/>
        <w:widowControl w:val="0"/>
        <w:numPr>
          <w:ilvl w:val="2"/>
          <w:numId w:val="23"/>
        </w:numPr>
        <w:tabs>
          <w:tab w:val="left" w:pos="0"/>
          <w:tab w:val="left" w:pos="851"/>
          <w:tab w:val="left" w:pos="1985"/>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Pr>
          <w:rFonts w:ascii="Tahoma" w:eastAsia="Arial" w:hAnsi="Tahoma" w:cs="Tahoma"/>
          <w:color w:val="000000"/>
          <w:sz w:val="20"/>
          <w:szCs w:val="20"/>
        </w:rPr>
        <w:t xml:space="preserve">A QI </w:t>
      </w:r>
      <w:proofErr w:type="spellStart"/>
      <w:r>
        <w:rPr>
          <w:rFonts w:ascii="Tahoma" w:eastAsia="Arial" w:hAnsi="Tahoma" w:cs="Tahoma"/>
          <w:color w:val="000000"/>
          <w:sz w:val="20"/>
          <w:szCs w:val="20"/>
        </w:rPr>
        <w:t>SCD</w:t>
      </w:r>
      <w:proofErr w:type="spellEnd"/>
      <w:r>
        <w:rPr>
          <w:rFonts w:ascii="Tahoma" w:eastAsia="Arial" w:hAnsi="Tahoma" w:cs="Tahoma"/>
          <w:color w:val="000000"/>
          <w:sz w:val="20"/>
          <w:szCs w:val="20"/>
        </w:rPr>
        <w:t xml:space="preserve"> </w:t>
      </w:r>
      <w:r w:rsidR="00E23533" w:rsidRPr="00E23533">
        <w:rPr>
          <w:rFonts w:ascii="Tahoma" w:hAnsi="Tahoma" w:cs="Tahoma"/>
          <w:sz w:val="20"/>
          <w:szCs w:val="20"/>
        </w:rPr>
        <w:t xml:space="preserve">não será responsável, em hipótese alguma, por insuficiência de </w:t>
      </w:r>
      <w:r w:rsidR="00E23533"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00E23533" w:rsidRPr="00E23533">
        <w:rPr>
          <w:rFonts w:ascii="Tahoma" w:eastAsia="Arial" w:hAnsi="Tahoma" w:cs="Tahoma"/>
          <w:sz w:val="20"/>
          <w:szCs w:val="20"/>
        </w:rPr>
        <w:t>Cedidos Fiduciariamente</w:t>
      </w:r>
      <w:r w:rsidR="00E23533" w:rsidRPr="00E23533">
        <w:rPr>
          <w:rFonts w:ascii="Tahoma" w:hAnsi="Tahoma" w:cs="Tahoma"/>
          <w:sz w:val="20"/>
          <w:szCs w:val="20"/>
        </w:rPr>
        <w:t xml:space="preserve"> na Conta Fiduciária que impossibilite o atendimento do Fluxo Mínimo Mensal.</w:t>
      </w:r>
    </w:p>
    <w:p w14:paraId="68B138CF" w14:textId="68F83654" w:rsidR="00747ACF" w:rsidRPr="00801C77" w:rsidRDefault="00E23533" w:rsidP="00801C77">
      <w:pPr>
        <w:widowControl w:val="0"/>
        <w:numPr>
          <w:ilvl w:val="1"/>
          <w:numId w:val="23"/>
        </w:numPr>
        <w:tabs>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sz w:val="20"/>
          <w:szCs w:val="20"/>
        </w:rPr>
      </w:pPr>
      <w:bookmarkStart w:id="20" w:name="_heading=h.4d34og8" w:colFirst="0" w:colLast="0"/>
      <w:bookmarkEnd w:id="20"/>
      <w:r w:rsidRPr="00E23533">
        <w:rPr>
          <w:rFonts w:ascii="Tahoma" w:eastAsia="Arial" w:hAnsi="Tahoma" w:cs="Tahoma"/>
          <w:sz w:val="20"/>
          <w:szCs w:val="20"/>
          <w:u w:val="single"/>
        </w:rPr>
        <w:t>Obrigações da Contratante</w:t>
      </w:r>
      <w:r w:rsidRPr="00E23533">
        <w:rPr>
          <w:rFonts w:ascii="Tahoma" w:eastAsia="Arial" w:hAnsi="Tahoma" w:cs="Tahoma"/>
          <w:sz w:val="20"/>
          <w:szCs w:val="20"/>
        </w:rPr>
        <w:t xml:space="preserve">: Para cumprimento do disposto neste </w:t>
      </w:r>
      <w:r w:rsidRPr="00E23533">
        <w:rPr>
          <w:rFonts w:ascii="Tahoma" w:eastAsia="Arial" w:hAnsi="Tahoma" w:cs="Tahoma"/>
          <w:color w:val="000000"/>
          <w:sz w:val="20"/>
          <w:szCs w:val="20"/>
        </w:rPr>
        <w:t>Contrato</w:t>
      </w:r>
      <w:r w:rsidRPr="00E23533">
        <w:rPr>
          <w:rFonts w:ascii="Tahoma" w:eastAsia="Arial" w:hAnsi="Tahoma" w:cs="Tahoma"/>
          <w:sz w:val="20"/>
          <w:szCs w:val="20"/>
        </w:rPr>
        <w:t>, a Contratante obriga-se a</w:t>
      </w:r>
      <w:r w:rsidR="0031623F" w:rsidRPr="00801C77">
        <w:rPr>
          <w:rFonts w:ascii="Tahoma" w:eastAsia="Arial" w:hAnsi="Tahoma" w:cs="Tahoma"/>
          <w:sz w:val="20"/>
          <w:szCs w:val="20"/>
        </w:rPr>
        <w:t>:</w:t>
      </w:r>
    </w:p>
    <w:p w14:paraId="6BC9498C" w14:textId="3962C8E1" w:rsidR="00E23533" w:rsidRPr="00801C77" w:rsidRDefault="00E23533" w:rsidP="00801C77">
      <w:pPr>
        <w:pStyle w:val="PargrafodaLista"/>
        <w:widowControl w:val="0"/>
        <w:numPr>
          <w:ilvl w:val="4"/>
          <w:numId w:val="13"/>
        </w:numPr>
        <w:pBdr>
          <w:top w:val="nil"/>
          <w:left w:val="nil"/>
          <w:bottom w:val="nil"/>
          <w:right w:val="nil"/>
          <w:between w:val="nil"/>
        </w:pBd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Manter aberta a Conta Fiduciária, durante a vigência do Contrato de Cessão Fiduciária; e</w:t>
      </w:r>
    </w:p>
    <w:p w14:paraId="6195CF58" w14:textId="6263A9DB" w:rsidR="00747ACF" w:rsidRPr="00801C77" w:rsidRDefault="00E23533" w:rsidP="00801C77">
      <w:pPr>
        <w:pStyle w:val="PargrafodaLista"/>
        <w:numPr>
          <w:ilvl w:val="4"/>
          <w:numId w:val="13"/>
        </w:numPr>
        <w:spacing w:before="140" w:after="280" w:line="290" w:lineRule="auto"/>
        <w:ind w:left="1276" w:firstLine="0"/>
        <w:jc w:val="both"/>
        <w:rPr>
          <w:rFonts w:ascii="Tahoma" w:eastAsia="Arial" w:hAnsi="Tahoma" w:cs="Tahoma"/>
          <w:sz w:val="20"/>
          <w:szCs w:val="20"/>
        </w:rPr>
      </w:pPr>
      <w:r w:rsidRPr="00801C77">
        <w:rPr>
          <w:rFonts w:ascii="Tahoma" w:eastAsia="Arial" w:hAnsi="Tahoma" w:cs="Tahoma"/>
          <w:color w:val="000000"/>
          <w:sz w:val="20"/>
          <w:szCs w:val="20"/>
        </w:rPr>
        <w:t xml:space="preserve">Responsabilizar-se pelo pagamento de quaisquer tributos e contribuições exigidos ou que vierem a ser exigidos em decorrência do cumprimento deste </w:t>
      </w:r>
      <w:r w:rsidRPr="00801C77">
        <w:rPr>
          <w:rFonts w:ascii="Tahoma" w:eastAsia="Arial" w:hAnsi="Tahoma" w:cs="Tahoma"/>
          <w:color w:val="000000"/>
          <w:sz w:val="20"/>
          <w:szCs w:val="20"/>
        </w:rPr>
        <w:lastRenderedPageBreak/>
        <w:t xml:space="preserve">Contrato e/ou da movimentação de </w:t>
      </w:r>
      <w:r w:rsidRPr="00801C77">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801C77">
        <w:rPr>
          <w:rFonts w:ascii="Tahoma" w:eastAsia="Arial" w:hAnsi="Tahoma" w:cs="Tahoma"/>
          <w:sz w:val="20"/>
          <w:szCs w:val="20"/>
        </w:rPr>
        <w:t>Cedidos Fiduciariamente</w:t>
      </w:r>
      <w:r w:rsidRPr="00801C77">
        <w:rPr>
          <w:rFonts w:ascii="Tahoma" w:eastAsia="Arial" w:hAnsi="Tahoma" w:cs="Tahoma"/>
          <w:color w:val="000000"/>
          <w:sz w:val="20"/>
          <w:szCs w:val="20"/>
        </w:rPr>
        <w:t xml:space="preserve"> na Conta Fiduciária, durante o prazo de vigência deste Contrato</w:t>
      </w:r>
      <w:r w:rsidRPr="00E23533">
        <w:rPr>
          <w:rFonts w:ascii="Tahoma" w:eastAsia="Arial" w:hAnsi="Tahoma" w:cs="Tahoma"/>
          <w:color w:val="000000"/>
          <w:sz w:val="20"/>
          <w:szCs w:val="20"/>
        </w:rPr>
        <w:t>.</w:t>
      </w:r>
    </w:p>
    <w:p w14:paraId="5134D9B6" w14:textId="4168F6D4"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Titular autoriza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de forma irrevogável e irretratável, a acatar as ordens de movimentação da Conta Fiduciária emitidas pelo Agente Fiduciário, de acordo com o disposto neste Contrato.</w:t>
      </w:r>
      <w:bookmarkStart w:id="21" w:name="_Ref106092855"/>
    </w:p>
    <w:p w14:paraId="7390FB3F" w14:textId="00A0EC79"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Titular não poderá ceder, alienar, transferir, vender, onerar, caucionar, empenhar e/ou por qualquer forma negociar os </w:t>
      </w:r>
      <w:r w:rsidRPr="00E23533">
        <w:rPr>
          <w:rFonts w:ascii="Tahoma" w:eastAsia="Arial" w:hAnsi="Tahoma" w:cs="Tahoma"/>
          <w:sz w:val="20"/>
          <w:szCs w:val="20"/>
        </w:rPr>
        <w:t>Recursos</w:t>
      </w:r>
      <w:r w:rsidR="00BF00AE">
        <w:rPr>
          <w:rFonts w:ascii="Tahoma" w:eastAsia="Arial" w:hAnsi="Tahoma" w:cs="Tahoma"/>
          <w:sz w:val="20"/>
          <w:szCs w:val="20"/>
        </w:rPr>
        <w:t xml:space="preserve"> e Direitos</w:t>
      </w:r>
      <w:r w:rsidRPr="00E23533">
        <w:rPr>
          <w:rFonts w:ascii="Tahoma" w:eastAsia="Arial" w:hAnsi="Tahoma" w:cs="Tahoma"/>
          <w:sz w:val="20"/>
          <w:szCs w:val="20"/>
        </w:rPr>
        <w:t xml:space="preserve"> Cedidos Fiduciariamente</w:t>
      </w:r>
      <w:r w:rsidRPr="00E23533">
        <w:rPr>
          <w:rFonts w:ascii="Tahoma" w:eastAsia="Arial" w:hAnsi="Tahoma" w:cs="Tahoma"/>
          <w:color w:val="000000"/>
          <w:sz w:val="20"/>
          <w:szCs w:val="20"/>
        </w:rPr>
        <w:t xml:space="preserve"> existentes na Conta Fiduciária, sob nenhuma hipótese.</w:t>
      </w:r>
      <w:bookmarkEnd w:id="21"/>
    </w:p>
    <w:p w14:paraId="1C03A1D1" w14:textId="77777777" w:rsidR="00E23533" w:rsidRPr="00E23533" w:rsidRDefault="00E23533" w:rsidP="00801C77">
      <w:pPr>
        <w:pStyle w:val="PargrafodaLista"/>
        <w:widowControl w:val="0"/>
        <w:numPr>
          <w:ilvl w:val="1"/>
          <w:numId w:val="23"/>
        </w:numPr>
        <w:tabs>
          <w:tab w:val="left" w:pos="851"/>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hanging="11"/>
        <w:jc w:val="both"/>
        <w:rPr>
          <w:rFonts w:ascii="Tahoma" w:eastAsia="Arial" w:hAnsi="Tahoma" w:cs="Tahoma"/>
          <w:sz w:val="20"/>
          <w:szCs w:val="20"/>
        </w:rPr>
      </w:pPr>
      <w:r w:rsidRPr="00E23533">
        <w:rPr>
          <w:rFonts w:ascii="Tahoma" w:eastAsia="Arial" w:hAnsi="Tahoma" w:cs="Tahoma"/>
          <w:color w:val="000000"/>
          <w:sz w:val="20"/>
          <w:szCs w:val="20"/>
          <w:u w:val="single"/>
        </w:rPr>
        <w:t>Obrigações do Agente Fiduciário</w:t>
      </w:r>
      <w:r w:rsidRPr="00E23533">
        <w:rPr>
          <w:rFonts w:ascii="Tahoma" w:eastAsia="Arial" w:hAnsi="Tahoma" w:cs="Tahoma"/>
          <w:color w:val="000000"/>
          <w:sz w:val="20"/>
          <w:szCs w:val="20"/>
        </w:rPr>
        <w:t xml:space="preserve">: Sem prejuízo das demais obrigações previstas ao longo deste Contrato, o Agente Fiduciário obriga-se a: </w:t>
      </w:r>
    </w:p>
    <w:p w14:paraId="52638134"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Efetuar cadastro para obtenção de acesso à Plataforma QI; </w:t>
      </w:r>
    </w:p>
    <w:p w14:paraId="4E607D29"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Emitir ordens, conforme o caso, de boa-fé e em conformidade com este Contrato;</w:t>
      </w:r>
    </w:p>
    <w:p w14:paraId="66AE5C7E"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Fornecer os extratos da Conta Fiduciária à Titular; e </w:t>
      </w:r>
    </w:p>
    <w:p w14:paraId="4A1F3C5E"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fornecer suas senhas e logins de acesso a terceiros e adotar todas as providências necessárias de forma a manter a segurança das informações disponibilizadas por meio da Plataforma QI.</w:t>
      </w:r>
    </w:p>
    <w:p w14:paraId="2B5BBFE3" w14:textId="74F55CBC"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A Titular, de forma irrevogável e irretratável, nomeia e constitui o Agente Fiduciário como seu procurador, de acordo com o artigo 684 d</w:t>
      </w:r>
      <w:r w:rsidR="009312EE">
        <w:rPr>
          <w:rFonts w:ascii="Tahoma" w:eastAsia="Arial" w:hAnsi="Tahoma" w:cs="Tahoma"/>
          <w:color w:val="000000"/>
          <w:sz w:val="20"/>
          <w:szCs w:val="20"/>
        </w:rPr>
        <w:t xml:space="preserve">a Lei nº </w:t>
      </w:r>
      <w:r w:rsidR="009312EE" w:rsidRPr="009312EE">
        <w:rPr>
          <w:rFonts w:ascii="Tahoma" w:eastAsia="Arial" w:hAnsi="Tahoma" w:cs="Tahoma"/>
          <w:color w:val="000000"/>
          <w:sz w:val="20"/>
          <w:szCs w:val="20"/>
        </w:rPr>
        <w:t xml:space="preserve">10.406, </w:t>
      </w:r>
      <w:r w:rsidR="009312EE">
        <w:rPr>
          <w:rFonts w:ascii="Tahoma" w:eastAsia="Arial" w:hAnsi="Tahoma" w:cs="Tahoma"/>
          <w:color w:val="000000"/>
          <w:sz w:val="20"/>
          <w:szCs w:val="20"/>
        </w:rPr>
        <w:t>de</w:t>
      </w:r>
      <w:r w:rsidR="009312EE" w:rsidRPr="009312EE">
        <w:rPr>
          <w:rFonts w:ascii="Tahoma" w:eastAsia="Arial" w:hAnsi="Tahoma" w:cs="Tahoma"/>
          <w:color w:val="000000"/>
          <w:sz w:val="20"/>
          <w:szCs w:val="20"/>
        </w:rPr>
        <w:t xml:space="preserve"> 10 </w:t>
      </w:r>
      <w:r w:rsidR="009312EE">
        <w:rPr>
          <w:rFonts w:ascii="Tahoma" w:eastAsia="Arial" w:hAnsi="Tahoma" w:cs="Tahoma"/>
          <w:color w:val="000000"/>
          <w:sz w:val="20"/>
          <w:szCs w:val="20"/>
        </w:rPr>
        <w:t>de janeiro de</w:t>
      </w:r>
      <w:r w:rsidR="009312EE" w:rsidRPr="009312EE">
        <w:rPr>
          <w:rFonts w:ascii="Tahoma" w:eastAsia="Arial" w:hAnsi="Tahoma" w:cs="Tahoma"/>
          <w:color w:val="000000"/>
          <w:sz w:val="20"/>
          <w:szCs w:val="20"/>
        </w:rPr>
        <w:t xml:space="preserve"> 2002</w:t>
      </w:r>
      <w:r w:rsidR="009312EE">
        <w:rPr>
          <w:rFonts w:ascii="Tahoma" w:eastAsia="Arial" w:hAnsi="Tahoma" w:cs="Tahoma"/>
          <w:color w:val="000000"/>
          <w:sz w:val="20"/>
          <w:szCs w:val="20"/>
        </w:rPr>
        <w:t>, conforme em vigor</w:t>
      </w:r>
      <w:r w:rsidRPr="00E23533">
        <w:rPr>
          <w:rFonts w:ascii="Tahoma" w:eastAsia="Arial" w:hAnsi="Tahoma" w:cs="Tahoma"/>
          <w:color w:val="000000"/>
          <w:sz w:val="20"/>
          <w:szCs w:val="20"/>
        </w:rPr>
        <w:t xml:space="preserve"> </w:t>
      </w:r>
      <w:r w:rsidR="009312EE">
        <w:rPr>
          <w:rFonts w:ascii="Tahoma" w:eastAsia="Arial" w:hAnsi="Tahoma" w:cs="Tahoma"/>
          <w:color w:val="000000"/>
          <w:sz w:val="20"/>
          <w:szCs w:val="20"/>
        </w:rPr>
        <w:t>(“</w:t>
      </w:r>
      <w:r w:rsidRPr="00E76C41">
        <w:rPr>
          <w:rFonts w:ascii="Tahoma" w:eastAsia="Arial" w:hAnsi="Tahoma" w:cs="Tahoma"/>
          <w:b/>
          <w:bCs/>
          <w:color w:val="000000"/>
          <w:sz w:val="20"/>
          <w:szCs w:val="20"/>
        </w:rPr>
        <w:t>Código Civil</w:t>
      </w:r>
      <w:r w:rsidR="009312EE">
        <w:rPr>
          <w:rFonts w:ascii="Tahoma" w:eastAsia="Arial" w:hAnsi="Tahoma" w:cs="Tahoma"/>
          <w:color w:val="000000"/>
          <w:sz w:val="20"/>
          <w:szCs w:val="20"/>
        </w:rPr>
        <w:t>”)</w:t>
      </w:r>
      <w:r w:rsidRPr="00E23533">
        <w:rPr>
          <w:rFonts w:ascii="Tahoma" w:eastAsia="Arial" w:hAnsi="Tahoma" w:cs="Tahoma"/>
          <w:color w:val="000000"/>
          <w:sz w:val="20"/>
          <w:szCs w:val="20"/>
        </w:rPr>
        <w:t>,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79DD23DB" w14:textId="77777777" w:rsidR="00E23533" w:rsidRPr="00801C77" w:rsidRDefault="00E23533" w:rsidP="00801C77">
      <w:pPr>
        <w:pStyle w:val="PargrafodaLista"/>
        <w:numPr>
          <w:ilvl w:val="2"/>
          <w:numId w:val="23"/>
        </w:numPr>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Titular autoriza expressamente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de forma irrevogável e irretratável, a informar e fornecer os extratos da Conta Fiduciária ao Agente Fiduciário, bem como </w:t>
      </w:r>
      <w:r w:rsidRPr="00E23533">
        <w:rPr>
          <w:rFonts w:ascii="Tahoma" w:eastAsia="Arial" w:hAnsi="Tahoma" w:cs="Tahoma"/>
          <w:sz w:val="20"/>
          <w:szCs w:val="20"/>
        </w:rPr>
        <w:t>permitir o acesso do Agente Fiduciário</w:t>
      </w:r>
      <w:r w:rsidRPr="00E23533">
        <w:rPr>
          <w:rFonts w:ascii="Tahoma" w:eastAsia="Arial" w:hAnsi="Tahoma" w:cs="Tahoma"/>
          <w:color w:val="000000"/>
          <w:sz w:val="20"/>
          <w:szCs w:val="20"/>
        </w:rPr>
        <w:t xml:space="preserve"> às informações da Conta Fiduciária por meio da Plataforma QI, </w:t>
      </w:r>
      <w:r w:rsidRPr="00E23533">
        <w:rPr>
          <w:rFonts w:ascii="Tahoma" w:eastAsia="Arial" w:hAnsi="Tahoma" w:cs="Tahoma"/>
          <w:sz w:val="20"/>
          <w:szCs w:val="20"/>
        </w:rPr>
        <w:t>exclusivamente para consulta da movimentação da</w:t>
      </w:r>
      <w:r w:rsidRPr="00E23533">
        <w:rPr>
          <w:rFonts w:ascii="Tahoma" w:eastAsia="Arial" w:hAnsi="Tahoma" w:cs="Tahoma"/>
          <w:color w:val="000000"/>
          <w:sz w:val="20"/>
          <w:szCs w:val="20"/>
        </w:rPr>
        <w:t xml:space="preserve"> Conta Fiduciária, reconhecendo que estes procedimentos não constituem infração às regras que disciplinam o sigilo bancário, tendo em vista o escopo dos Serviços prestados de acordo com este Contrato.</w:t>
      </w:r>
    </w:p>
    <w:p w14:paraId="298879EB" w14:textId="1123465D" w:rsidR="00E23533" w:rsidRPr="00801C77" w:rsidRDefault="00E23533" w:rsidP="00801C77">
      <w:pPr>
        <w:pStyle w:val="PargrafodaLista"/>
        <w:widowControl w:val="0"/>
        <w:numPr>
          <w:ilvl w:val="0"/>
          <w:numId w:val="23"/>
        </w:numPr>
        <w:tabs>
          <w:tab w:val="left" w:pos="0"/>
          <w:tab w:val="left" w:pos="851"/>
          <w:tab w:val="left" w:pos="3600"/>
          <w:tab w:val="left" w:pos="4320"/>
          <w:tab w:val="left" w:pos="5040"/>
          <w:tab w:val="left" w:pos="5760"/>
          <w:tab w:val="left" w:pos="6480"/>
          <w:tab w:val="left" w:pos="7200"/>
          <w:tab w:val="left" w:pos="7920"/>
          <w:tab w:val="left" w:pos="8640"/>
        </w:tabs>
        <w:spacing w:before="140" w:after="280" w:line="290" w:lineRule="auto"/>
        <w:jc w:val="both"/>
        <w:outlineLvl w:val="0"/>
        <w:rPr>
          <w:rFonts w:ascii="Tahoma" w:eastAsia="Arial" w:hAnsi="Tahoma" w:cs="Tahoma"/>
          <w:b/>
          <w:bCs/>
          <w:color w:val="000000"/>
          <w:sz w:val="20"/>
          <w:szCs w:val="20"/>
        </w:rPr>
      </w:pPr>
      <w:bookmarkStart w:id="22" w:name="_Ref106839705"/>
      <w:r w:rsidRPr="00E23533">
        <w:rPr>
          <w:rFonts w:ascii="Tahoma" w:eastAsia="Arial" w:hAnsi="Tahoma" w:cs="Tahoma"/>
          <w:b/>
          <w:bCs/>
          <w:sz w:val="20"/>
          <w:szCs w:val="20"/>
        </w:rPr>
        <w:t>REMUNERAÇÃO D</w:t>
      </w:r>
      <w:r w:rsidR="003E12AC">
        <w:rPr>
          <w:rFonts w:ascii="Tahoma" w:eastAsia="Arial" w:hAnsi="Tahoma" w:cs="Tahoma"/>
          <w:b/>
          <w:bCs/>
          <w:sz w:val="20"/>
          <w:szCs w:val="20"/>
        </w:rPr>
        <w:t>A</w:t>
      </w:r>
      <w:r w:rsidRPr="00E23533">
        <w:rPr>
          <w:rFonts w:ascii="Tahoma" w:eastAsia="Arial" w:hAnsi="Tahoma" w:cs="Tahoma"/>
          <w:b/>
          <w:bCs/>
          <w:sz w:val="20"/>
          <w:szCs w:val="20"/>
        </w:rPr>
        <w:t xml:space="preserve"> AGENTE DEPOSITÁRI</w:t>
      </w:r>
      <w:bookmarkEnd w:id="22"/>
      <w:r w:rsidR="00C11127">
        <w:rPr>
          <w:rFonts w:ascii="Tahoma" w:eastAsia="Arial" w:hAnsi="Tahoma" w:cs="Tahoma"/>
          <w:b/>
          <w:bCs/>
          <w:sz w:val="20"/>
          <w:szCs w:val="20"/>
        </w:rPr>
        <w:t>A</w:t>
      </w:r>
    </w:p>
    <w:p w14:paraId="7CB7ABC3" w14:textId="21A96543" w:rsidR="00E23533" w:rsidRPr="00801C77" w:rsidRDefault="00E23533" w:rsidP="00801C77">
      <w:pPr>
        <w:pStyle w:val="PargrafodaLista"/>
        <w:numPr>
          <w:ilvl w:val="1"/>
          <w:numId w:val="23"/>
        </w:numPr>
        <w:tabs>
          <w:tab w:val="left" w:pos="1276"/>
        </w:tabs>
        <w:spacing w:before="140" w:after="280" w:line="290" w:lineRule="auto"/>
        <w:ind w:left="567" w:firstLine="0"/>
        <w:jc w:val="both"/>
        <w:rPr>
          <w:rFonts w:ascii="Tahoma" w:eastAsia="Arial" w:hAnsi="Tahoma" w:cs="Tahoma"/>
          <w:sz w:val="20"/>
          <w:szCs w:val="20"/>
        </w:rPr>
      </w:pPr>
      <w:bookmarkStart w:id="23" w:name="_heading=h.2s8eyo1" w:colFirst="0" w:colLast="0"/>
      <w:bookmarkStart w:id="24" w:name="_heading=h.17dp8vu" w:colFirst="0" w:colLast="0"/>
      <w:bookmarkEnd w:id="23"/>
      <w:bookmarkEnd w:id="24"/>
      <w:r w:rsidRPr="00801C77">
        <w:rPr>
          <w:rFonts w:ascii="Tahoma" w:eastAsia="Arial" w:hAnsi="Tahoma" w:cs="Tahoma"/>
          <w:sz w:val="20"/>
          <w:szCs w:val="20"/>
          <w:u w:val="single"/>
        </w:rPr>
        <w:t>Remuneração d</w:t>
      </w:r>
      <w:r w:rsidR="003E12AC">
        <w:rPr>
          <w:rFonts w:ascii="Tahoma" w:eastAsia="Arial" w:hAnsi="Tahoma" w:cs="Tahoma"/>
          <w:sz w:val="20"/>
          <w:szCs w:val="20"/>
          <w:u w:val="single"/>
        </w:rPr>
        <w:t>a</w:t>
      </w:r>
      <w:r w:rsidRPr="00801C77">
        <w:rPr>
          <w:rFonts w:ascii="Tahoma" w:eastAsia="Arial" w:hAnsi="Tahoma" w:cs="Tahoma"/>
          <w:sz w:val="20"/>
          <w:szCs w:val="20"/>
          <w:u w:val="single"/>
        </w:rPr>
        <w:t xml:space="preserve"> Agente Depositári</w:t>
      </w:r>
      <w:r w:rsidR="00C11127">
        <w:rPr>
          <w:rFonts w:ascii="Tahoma" w:eastAsia="Arial" w:hAnsi="Tahoma" w:cs="Tahoma"/>
          <w:sz w:val="20"/>
          <w:szCs w:val="20"/>
          <w:u w:val="single"/>
        </w:rPr>
        <w:t>a</w:t>
      </w:r>
      <w:r w:rsidRPr="00801C77">
        <w:rPr>
          <w:rFonts w:ascii="Tahoma" w:eastAsia="Arial" w:hAnsi="Tahoma" w:cs="Tahoma"/>
          <w:sz w:val="20"/>
          <w:szCs w:val="20"/>
        </w:rPr>
        <w:t xml:space="preserve">: </w:t>
      </w:r>
      <w:bookmarkStart w:id="25" w:name="_Hlk106835100"/>
      <w:r w:rsidRPr="00801C77">
        <w:rPr>
          <w:rFonts w:ascii="Tahoma" w:eastAsia="Arial" w:hAnsi="Tahoma" w:cs="Tahoma"/>
          <w:sz w:val="20"/>
          <w:szCs w:val="20"/>
        </w:rPr>
        <w:t xml:space="preserve">Em contraprestação aos Serviços prestados nos termos deste Contrato,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fará jus a</w:t>
      </w:r>
      <w:r w:rsidR="003E12AC">
        <w:rPr>
          <w:rFonts w:ascii="Tahoma" w:eastAsia="Arial" w:hAnsi="Tahoma" w:cs="Tahoma"/>
          <w:sz w:val="20"/>
          <w:szCs w:val="20"/>
        </w:rPr>
        <w:t xml:space="preserve"> </w:t>
      </w:r>
      <w:r w:rsidRPr="00801C77">
        <w:rPr>
          <w:rFonts w:ascii="Tahoma" w:eastAsia="Arial" w:hAnsi="Tahoma" w:cs="Tahoma"/>
          <w:sz w:val="20"/>
          <w:szCs w:val="20"/>
        </w:rPr>
        <w:t>taxa de administração de R$</w:t>
      </w:r>
      <w:r w:rsidR="00801C77" w:rsidRPr="00E23533">
        <w:rPr>
          <w:rFonts w:ascii="Tahoma" w:eastAsia="Arial" w:hAnsi="Tahoma" w:cs="Tahoma"/>
          <w:sz w:val="20"/>
          <w:szCs w:val="20"/>
        </w:rPr>
        <w:t> </w:t>
      </w:r>
      <w:r w:rsidRPr="00801C77">
        <w:rPr>
          <w:rFonts w:ascii="Tahoma" w:hAnsi="Tahoma" w:cs="Tahoma"/>
          <w:iCs/>
          <w:sz w:val="20"/>
          <w:szCs w:val="20"/>
        </w:rPr>
        <w:t>[</w:t>
      </w:r>
      <w:r w:rsidRPr="00801C77">
        <w:rPr>
          <w:rFonts w:ascii="Tahoma" w:hAnsi="Tahoma" w:cs="Tahoma"/>
          <w:iCs/>
          <w:sz w:val="20"/>
          <w:szCs w:val="20"/>
          <w:highlight w:val="yellow"/>
        </w:rPr>
        <w:t>•</w:t>
      </w:r>
      <w:r w:rsidRPr="00801C77">
        <w:rPr>
          <w:rFonts w:ascii="Tahoma" w:hAnsi="Tahoma" w:cs="Tahoma"/>
          <w:iCs/>
          <w:sz w:val="20"/>
          <w:szCs w:val="20"/>
        </w:rPr>
        <w:t>]</w:t>
      </w:r>
      <w:r w:rsidRPr="00801C77">
        <w:rPr>
          <w:rFonts w:ascii="Tahoma" w:eastAsia="Arial" w:hAnsi="Tahoma" w:cs="Tahoma"/>
          <w:sz w:val="20"/>
          <w:szCs w:val="20"/>
        </w:rPr>
        <w:t xml:space="preserve"> (</w:t>
      </w:r>
      <w:r w:rsidRPr="00801C77">
        <w:rPr>
          <w:rFonts w:ascii="Tahoma" w:hAnsi="Tahoma" w:cs="Tahoma"/>
          <w:iCs/>
          <w:sz w:val="20"/>
          <w:szCs w:val="20"/>
        </w:rPr>
        <w:t>[</w:t>
      </w:r>
      <w:r w:rsidRPr="00801C77">
        <w:rPr>
          <w:rFonts w:ascii="Tahoma" w:hAnsi="Tahoma" w:cs="Tahoma"/>
          <w:iCs/>
          <w:sz w:val="20"/>
          <w:szCs w:val="20"/>
          <w:highlight w:val="yellow"/>
        </w:rPr>
        <w:t>•</w:t>
      </w:r>
      <w:r w:rsidRPr="00801C77">
        <w:rPr>
          <w:rFonts w:ascii="Tahoma" w:hAnsi="Tahoma" w:cs="Tahoma"/>
          <w:iCs/>
          <w:sz w:val="20"/>
          <w:szCs w:val="20"/>
        </w:rPr>
        <w:t>]</w:t>
      </w:r>
      <w:r w:rsidRPr="00801C77">
        <w:rPr>
          <w:rFonts w:ascii="Tahoma" w:eastAsia="Arial" w:hAnsi="Tahoma" w:cs="Tahoma"/>
          <w:sz w:val="20"/>
          <w:szCs w:val="20"/>
        </w:rPr>
        <w:t>) por mês relativa à Conta Fiduciária (“</w:t>
      </w:r>
      <w:r w:rsidRPr="00801C77">
        <w:rPr>
          <w:rFonts w:ascii="Tahoma" w:eastAsia="Arial" w:hAnsi="Tahoma" w:cs="Tahoma"/>
          <w:b/>
          <w:bCs/>
          <w:sz w:val="20"/>
          <w:szCs w:val="20"/>
        </w:rPr>
        <w:t>Taxa de Administração</w:t>
      </w:r>
      <w:r w:rsidRPr="00801C77">
        <w:rPr>
          <w:rFonts w:ascii="Tahoma" w:eastAsia="Arial" w:hAnsi="Tahoma" w:cs="Tahoma"/>
          <w:sz w:val="20"/>
          <w:szCs w:val="20"/>
        </w:rPr>
        <w:t xml:space="preserve">”), sem prejuízo das tarifas por serviço, conforme tabela de tarifas disponível em </w:t>
      </w:r>
      <w:hyperlink r:id="rId10">
        <w:r w:rsidRPr="00801C77">
          <w:rPr>
            <w:rFonts w:ascii="Tahoma" w:eastAsia="Arial" w:hAnsi="Tahoma" w:cs="Tahoma"/>
            <w:sz w:val="20"/>
            <w:szCs w:val="20"/>
          </w:rPr>
          <w:t>www.qitech.work</w:t>
        </w:r>
      </w:hyperlink>
      <w:r w:rsidRPr="00801C77">
        <w:rPr>
          <w:rFonts w:ascii="Tahoma" w:eastAsia="Arial" w:hAnsi="Tahoma" w:cs="Tahoma"/>
          <w:sz w:val="20"/>
          <w:szCs w:val="20"/>
        </w:rPr>
        <w:t xml:space="preserve"> (“</w:t>
      </w:r>
      <w:r w:rsidRPr="00801C77">
        <w:rPr>
          <w:rFonts w:ascii="Tahoma" w:eastAsia="Arial" w:hAnsi="Tahoma" w:cs="Tahoma"/>
          <w:b/>
          <w:bCs/>
          <w:sz w:val="20"/>
          <w:szCs w:val="20"/>
        </w:rPr>
        <w:t>Tabela de Tarifas</w:t>
      </w:r>
      <w:r w:rsidRPr="00801C77">
        <w:rPr>
          <w:rFonts w:ascii="Tahoma" w:eastAsia="Arial" w:hAnsi="Tahoma" w:cs="Tahoma"/>
          <w:sz w:val="20"/>
          <w:szCs w:val="20"/>
        </w:rPr>
        <w:t xml:space="preserve">”), </w:t>
      </w:r>
      <w:r w:rsidRPr="00801C77">
        <w:rPr>
          <w:rFonts w:ascii="Tahoma" w:eastAsia="Arial" w:hAnsi="Tahoma" w:cs="Tahoma"/>
          <w:sz w:val="20"/>
          <w:szCs w:val="20"/>
        </w:rPr>
        <w:lastRenderedPageBreak/>
        <w:t>a serem cobradas nas periodicidades lá descritas (“</w:t>
      </w:r>
      <w:r w:rsidRPr="00801C77">
        <w:rPr>
          <w:rFonts w:ascii="Tahoma" w:eastAsia="Arial" w:hAnsi="Tahoma" w:cs="Tahoma"/>
          <w:b/>
          <w:bCs/>
          <w:sz w:val="20"/>
          <w:szCs w:val="20"/>
        </w:rPr>
        <w:t>Tarifas</w:t>
      </w:r>
      <w:r w:rsidRPr="00801C77">
        <w:rPr>
          <w:rFonts w:ascii="Tahoma" w:eastAsia="Arial" w:hAnsi="Tahoma" w:cs="Tahoma"/>
          <w:sz w:val="20"/>
          <w:szCs w:val="20"/>
        </w:rPr>
        <w:t>” e em conjunto com a Taxa de Administração, doravante denominadas “</w:t>
      </w:r>
      <w:r w:rsidRPr="00801C77">
        <w:rPr>
          <w:rFonts w:ascii="Tahoma" w:eastAsia="Arial" w:hAnsi="Tahoma" w:cs="Tahoma"/>
          <w:b/>
          <w:bCs/>
          <w:sz w:val="20"/>
          <w:szCs w:val="20"/>
        </w:rPr>
        <w:t xml:space="preserve">Remuneração QI </w:t>
      </w:r>
      <w:proofErr w:type="spellStart"/>
      <w:r w:rsidRPr="00801C77">
        <w:rPr>
          <w:rFonts w:ascii="Tahoma" w:eastAsia="Arial" w:hAnsi="Tahoma" w:cs="Tahoma"/>
          <w:b/>
          <w:bCs/>
          <w:sz w:val="20"/>
          <w:szCs w:val="20"/>
        </w:rPr>
        <w:t>SCD</w:t>
      </w:r>
      <w:proofErr w:type="spellEnd"/>
      <w:r w:rsidRPr="00801C77">
        <w:rPr>
          <w:rFonts w:ascii="Tahoma" w:eastAsia="Arial" w:hAnsi="Tahoma" w:cs="Tahoma"/>
          <w:sz w:val="20"/>
          <w:szCs w:val="20"/>
        </w:rPr>
        <w:t>”)</w:t>
      </w:r>
      <w:bookmarkEnd w:id="25"/>
      <w:r w:rsidRPr="00801C77">
        <w:rPr>
          <w:rFonts w:ascii="Tahoma" w:eastAsia="Arial" w:hAnsi="Tahoma" w:cs="Tahoma"/>
          <w:sz w:val="20"/>
          <w:szCs w:val="20"/>
        </w:rPr>
        <w:t>.</w:t>
      </w:r>
    </w:p>
    <w:p w14:paraId="2D45545F" w14:textId="3122D1F6"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As Partes acordam que a Taxa de Administração será atualizada anualmente, ou no menor período que se tornar legalmente autorizado, pela variação positiva do Índice de Preço ao Consumidor Amplo, calculado e divulgado pelo Instituto Brasileiro de Geografia e Estatística.</w:t>
      </w:r>
    </w:p>
    <w:p w14:paraId="57C29627"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 Contratante reconhece expressamente que as Tarifas previstas na Tabela de Tarifas poderão ter seus valores atualizados, sem aviso prévio, os quais serão vinculantes mediante mera publicação dos novos valores no www.qitech.work pela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w:t>
      </w:r>
    </w:p>
    <w:p w14:paraId="5F07479C" w14:textId="38B86FA2"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Remuneração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em relação à Conta Fiduciária será debitada da própria Conta Fiduciária se houver saldo disponível. </w:t>
      </w:r>
    </w:p>
    <w:p w14:paraId="355305A9" w14:textId="1E2DED0D"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Se, por qualquer motivo e a qualquer tempo for constatada inexistência ou insuficiência de saldo na Conta Fiduciária para débito do pagamento da Remuneração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003E12AC">
        <w:rPr>
          <w:rFonts w:ascii="Tahoma" w:eastAsia="Arial" w:hAnsi="Tahoma" w:cs="Tahoma"/>
          <w:color w:val="000000"/>
          <w:sz w:val="20"/>
          <w:szCs w:val="20"/>
        </w:rPr>
        <w:t>a</w:t>
      </w:r>
      <w:r w:rsidRPr="00E23533">
        <w:rPr>
          <w:rFonts w:ascii="Tahoma" w:eastAsia="Arial" w:hAnsi="Tahoma" w:cs="Tahoma"/>
          <w:color w:val="000000"/>
          <w:sz w:val="20"/>
          <w:szCs w:val="20"/>
        </w:rPr>
        <w:t xml:space="preserve"> Agente Depositári</w:t>
      </w:r>
      <w:r w:rsidR="003E12AC">
        <w:rPr>
          <w:rFonts w:ascii="Tahoma" w:eastAsia="Arial" w:hAnsi="Tahoma" w:cs="Tahoma"/>
          <w:color w:val="000000"/>
          <w:sz w:val="20"/>
          <w:szCs w:val="20"/>
        </w:rPr>
        <w:t>a</w:t>
      </w:r>
      <w:r w:rsidRPr="00E23533">
        <w:rPr>
          <w:rFonts w:ascii="Tahoma" w:eastAsia="Arial" w:hAnsi="Tahoma" w:cs="Tahoma"/>
          <w:color w:val="000000"/>
          <w:sz w:val="20"/>
          <w:szCs w:val="20"/>
        </w:rPr>
        <w:t xml:space="preserve"> poderá debitar sua respectiva remuneração da Conta Fiduciária quando a referida conta apresentar saldo positivo, procedimento este que o Agente Fiduciário </w:t>
      </w:r>
      <w:r w:rsidR="00BF00AE" w:rsidRPr="00E23533">
        <w:rPr>
          <w:rFonts w:ascii="Tahoma" w:eastAsia="Arial" w:hAnsi="Tahoma" w:cs="Tahoma"/>
          <w:color w:val="000000"/>
          <w:sz w:val="20"/>
          <w:szCs w:val="20"/>
        </w:rPr>
        <w:t>se declara</w:t>
      </w:r>
      <w:r w:rsidRPr="00E23533">
        <w:rPr>
          <w:rFonts w:ascii="Tahoma" w:eastAsia="Arial" w:hAnsi="Tahoma" w:cs="Tahoma"/>
          <w:color w:val="000000"/>
          <w:sz w:val="20"/>
          <w:szCs w:val="20"/>
        </w:rPr>
        <w:t xml:space="preserve"> ciente e de acordo.</w:t>
      </w:r>
    </w:p>
    <w:p w14:paraId="4D0D0401"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dedução dos valores devidos à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será feita mensalmente, no 5º dia do mês ou no Dia Útil seguinte subsequente ao vencido, no caso da Taxa de Administração, e na periodicidade da respectiva Tarifa, conforme descrita na </w:t>
      </w:r>
      <w:r w:rsidRPr="00E23533">
        <w:rPr>
          <w:rFonts w:ascii="Tahoma" w:eastAsia="Arial" w:hAnsi="Tahoma" w:cs="Tahoma"/>
          <w:color w:val="000000"/>
          <w:sz w:val="20"/>
          <w:szCs w:val="20"/>
        </w:rPr>
        <w:t>Tabela de Tarifas</w:t>
      </w:r>
      <w:r w:rsidRPr="00E23533">
        <w:rPr>
          <w:rFonts w:ascii="Tahoma" w:eastAsia="Arial" w:hAnsi="Tahoma" w:cs="Tahoma"/>
          <w:sz w:val="20"/>
          <w:szCs w:val="20"/>
        </w:rPr>
        <w:t>, ou quando da ocorrência de qualquer outro evento que exija o pagamento da Tarifa por parte da Titular.</w:t>
      </w:r>
    </w:p>
    <w:p w14:paraId="4CEE610F" w14:textId="10A18897" w:rsidR="00747ACF" w:rsidRPr="00801C77" w:rsidRDefault="00E23533" w:rsidP="00E76C41">
      <w:pPr>
        <w:pStyle w:val="PargrafodaLista"/>
        <w:numPr>
          <w:ilvl w:val="2"/>
          <w:numId w:val="2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sz w:val="20"/>
          <w:szCs w:val="20"/>
        </w:rPr>
        <w:t xml:space="preserve">Caso a Titular não venha a aportar recursos na Conta Fiduciária ou caso os recursos aportados não sejam suficientes para quitar o valor da Remuneração </w:t>
      </w:r>
      <w:r w:rsidRPr="00E23533">
        <w:rPr>
          <w:rFonts w:ascii="Tahoma" w:eastAsia="Arial" w:hAnsi="Tahoma" w:cs="Tahoma"/>
          <w:sz w:val="20"/>
          <w:szCs w:val="20"/>
        </w:rPr>
        <w:t xml:space="preserve">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w:t>
      </w:r>
      <w:r w:rsidRPr="00801C77">
        <w:rPr>
          <w:rFonts w:ascii="Tahoma" w:eastAsia="Arial" w:hAnsi="Tahoma" w:cs="Tahoma"/>
          <w:sz w:val="20"/>
          <w:szCs w:val="20"/>
        </w:rPr>
        <w:t xml:space="preserve">devida, então a Titular deverá </w:t>
      </w:r>
      <w:r w:rsidR="009D3E88" w:rsidRPr="00801C77">
        <w:rPr>
          <w:rFonts w:ascii="Tahoma" w:eastAsia="Arial" w:hAnsi="Tahoma" w:cs="Tahoma"/>
          <w:sz w:val="20"/>
          <w:szCs w:val="20"/>
        </w:rPr>
        <w:t>pagá-la</w:t>
      </w:r>
      <w:r w:rsidRPr="00801C77">
        <w:rPr>
          <w:rFonts w:ascii="Tahoma" w:eastAsia="Arial" w:hAnsi="Tahoma" w:cs="Tahoma"/>
          <w:sz w:val="20"/>
          <w:szCs w:val="20"/>
        </w:rPr>
        <w:t xml:space="preserve"> à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na forma que vier a ser por esta indicada.</w:t>
      </w:r>
    </w:p>
    <w:p w14:paraId="049034C4" w14:textId="1A186B92" w:rsidR="00E23533" w:rsidRPr="00E23533" w:rsidRDefault="009D3E88" w:rsidP="00E23533">
      <w:pPr>
        <w:pStyle w:val="Level3"/>
        <w:numPr>
          <w:ilvl w:val="2"/>
          <w:numId w:val="23"/>
        </w:numPr>
        <w:tabs>
          <w:tab w:val="left" w:pos="1985"/>
        </w:tabs>
        <w:spacing w:before="140" w:after="280"/>
        <w:ind w:left="1276" w:firstLine="0"/>
        <w:rPr>
          <w:rFonts w:eastAsia="Arial" w:cs="Tahoma"/>
          <w:color w:val="000000"/>
          <w:szCs w:val="20"/>
        </w:rPr>
      </w:pPr>
      <w:r>
        <w:rPr>
          <w:rFonts w:eastAsia="Arial" w:cs="Tahoma"/>
          <w:color w:val="000000"/>
          <w:szCs w:val="20"/>
        </w:rPr>
        <w:t>A</w:t>
      </w:r>
      <w:r w:rsidRPr="00E23533">
        <w:rPr>
          <w:rFonts w:eastAsia="Arial" w:cs="Tahoma"/>
          <w:color w:val="000000"/>
          <w:szCs w:val="20"/>
        </w:rPr>
        <w:t xml:space="preserve"> </w:t>
      </w:r>
      <w:r w:rsidR="00316510" w:rsidRPr="00E23533">
        <w:rPr>
          <w:rFonts w:eastAsia="Arial" w:cs="Tahoma"/>
          <w:color w:val="000000"/>
          <w:szCs w:val="20"/>
        </w:rPr>
        <w:t>Titular, desde já, autoriza de forma irrevogável e irretratável</w:t>
      </w:r>
      <w:r w:rsidR="00E23533" w:rsidRPr="00E23533">
        <w:rPr>
          <w:rFonts w:eastAsia="Arial" w:cs="Tahoma"/>
          <w:color w:val="000000"/>
          <w:szCs w:val="20"/>
        </w:rPr>
        <w:t>:</w:t>
      </w:r>
      <w:r w:rsidR="00316510" w:rsidRPr="00E23533">
        <w:rPr>
          <w:rFonts w:eastAsia="Arial" w:cs="Tahoma"/>
          <w:color w:val="000000"/>
          <w:szCs w:val="20"/>
        </w:rPr>
        <w:t xml:space="preserve"> (i) que os </w:t>
      </w:r>
      <w:r w:rsidR="00E23533" w:rsidRPr="00E23533">
        <w:rPr>
          <w:rFonts w:eastAsia="Arial" w:cs="Tahoma"/>
          <w:color w:val="000000"/>
          <w:szCs w:val="20"/>
        </w:rPr>
        <w:t>r</w:t>
      </w:r>
      <w:r w:rsidR="00316510" w:rsidRPr="00E23533">
        <w:rPr>
          <w:rFonts w:eastAsia="Arial" w:cs="Tahoma"/>
          <w:color w:val="000000"/>
          <w:szCs w:val="20"/>
        </w:rPr>
        <w:t>ecursos depositados</w:t>
      </w:r>
      <w:r w:rsidR="00E23533" w:rsidRPr="00E23533">
        <w:rPr>
          <w:rFonts w:eastAsia="Arial" w:cs="Tahoma"/>
          <w:color w:val="000000"/>
          <w:szCs w:val="20"/>
        </w:rPr>
        <w:t xml:space="preserve"> e mantidos</w:t>
      </w:r>
      <w:r w:rsidR="00316510" w:rsidRPr="00E23533">
        <w:rPr>
          <w:rFonts w:eastAsia="Arial" w:cs="Tahoma"/>
          <w:color w:val="000000"/>
          <w:szCs w:val="20"/>
        </w:rPr>
        <w:t xml:space="preserve"> na Conta </w:t>
      </w:r>
      <w:r w:rsidR="00E23533" w:rsidRPr="00E23533">
        <w:rPr>
          <w:rFonts w:eastAsia="Arial" w:cs="Tahoma"/>
          <w:color w:val="000000"/>
          <w:szCs w:val="20"/>
        </w:rPr>
        <w:t xml:space="preserve">Fiduciária </w:t>
      </w:r>
      <w:r w:rsidR="00316510" w:rsidRPr="00E23533">
        <w:rPr>
          <w:rFonts w:eastAsia="Arial" w:cs="Tahoma"/>
          <w:color w:val="000000"/>
          <w:szCs w:val="20"/>
        </w:rPr>
        <w:t>sejam utilizados para pagamento da Remuneração</w:t>
      </w:r>
      <w:r w:rsidR="00E23533" w:rsidRPr="00E23533">
        <w:rPr>
          <w:rFonts w:eastAsia="Arial" w:cs="Tahoma"/>
          <w:color w:val="000000"/>
          <w:szCs w:val="20"/>
        </w:rPr>
        <w:t xml:space="preserve"> QI </w:t>
      </w:r>
      <w:proofErr w:type="spellStart"/>
      <w:r w:rsidR="00E23533" w:rsidRPr="00E23533">
        <w:rPr>
          <w:rFonts w:eastAsia="Arial" w:cs="Tahoma"/>
          <w:color w:val="000000"/>
          <w:szCs w:val="20"/>
        </w:rPr>
        <w:t>SCD</w:t>
      </w:r>
      <w:proofErr w:type="spellEnd"/>
      <w:r w:rsidR="00E23533" w:rsidRPr="00E23533">
        <w:rPr>
          <w:rFonts w:eastAsia="Arial" w:cs="Tahoma"/>
          <w:color w:val="000000"/>
          <w:szCs w:val="20"/>
        </w:rPr>
        <w:t>;</w:t>
      </w:r>
      <w:r w:rsidR="00316510" w:rsidRPr="00E23533">
        <w:rPr>
          <w:rFonts w:eastAsia="Arial" w:cs="Tahoma"/>
          <w:color w:val="000000"/>
          <w:szCs w:val="20"/>
        </w:rPr>
        <w:t xml:space="preserve"> e (</w:t>
      </w:r>
      <w:proofErr w:type="spellStart"/>
      <w:r w:rsidR="00316510" w:rsidRPr="00E23533">
        <w:rPr>
          <w:rFonts w:eastAsia="Arial" w:cs="Tahoma"/>
          <w:color w:val="000000"/>
          <w:szCs w:val="20"/>
        </w:rPr>
        <w:t>ii</w:t>
      </w:r>
      <w:proofErr w:type="spellEnd"/>
      <w:r w:rsidR="00316510" w:rsidRPr="00E23533">
        <w:rPr>
          <w:rFonts w:eastAsia="Arial" w:cs="Tahoma"/>
          <w:color w:val="000000"/>
          <w:szCs w:val="20"/>
        </w:rPr>
        <w:t xml:space="preserve">) a QI </w:t>
      </w:r>
      <w:proofErr w:type="spellStart"/>
      <w:r w:rsidR="00316510" w:rsidRPr="00E23533">
        <w:rPr>
          <w:rFonts w:eastAsia="Arial" w:cs="Tahoma"/>
          <w:color w:val="000000"/>
          <w:szCs w:val="20"/>
        </w:rPr>
        <w:t>SCD</w:t>
      </w:r>
      <w:proofErr w:type="spellEnd"/>
      <w:r w:rsidR="00316510" w:rsidRPr="00E23533">
        <w:rPr>
          <w:rFonts w:eastAsia="Arial" w:cs="Tahoma"/>
          <w:color w:val="000000"/>
          <w:szCs w:val="20"/>
        </w:rPr>
        <w:t xml:space="preserve"> a debitar da Conta </w:t>
      </w:r>
      <w:r w:rsidR="009312EE">
        <w:rPr>
          <w:rFonts w:eastAsia="Arial" w:cs="Tahoma"/>
          <w:color w:val="000000"/>
          <w:szCs w:val="20"/>
        </w:rPr>
        <w:t xml:space="preserve">Fiduciária </w:t>
      </w:r>
      <w:r w:rsidRPr="00E23533">
        <w:rPr>
          <w:rFonts w:eastAsia="Arial" w:cs="Tahoma"/>
          <w:color w:val="000000"/>
          <w:szCs w:val="20"/>
        </w:rPr>
        <w:t xml:space="preserve">todo </w:t>
      </w:r>
      <w:r w:rsidR="00316510" w:rsidRPr="00E23533">
        <w:rPr>
          <w:rFonts w:eastAsia="Arial" w:cs="Tahoma"/>
          <w:color w:val="000000"/>
          <w:szCs w:val="20"/>
        </w:rPr>
        <w:t xml:space="preserve">e qualquer valor disponível até o limite dos valores cujo pagamento ou reembolso for devido em razão deste </w:t>
      </w:r>
      <w:r w:rsidR="009312EE">
        <w:rPr>
          <w:rFonts w:eastAsia="Arial" w:cs="Tahoma"/>
          <w:color w:val="000000"/>
          <w:szCs w:val="20"/>
        </w:rPr>
        <w:t>Contrato</w:t>
      </w:r>
      <w:r w:rsidR="00316510" w:rsidRPr="00E23533">
        <w:rPr>
          <w:rFonts w:eastAsia="Arial" w:cs="Tahoma"/>
          <w:color w:val="000000"/>
          <w:szCs w:val="20"/>
        </w:rPr>
        <w:t>.</w:t>
      </w:r>
    </w:p>
    <w:p w14:paraId="61BC956D" w14:textId="57319E32" w:rsidR="00747ACF" w:rsidRPr="00801C77" w:rsidRDefault="00316510" w:rsidP="00801C77">
      <w:pPr>
        <w:pStyle w:val="Level3"/>
        <w:numPr>
          <w:ilvl w:val="2"/>
          <w:numId w:val="23"/>
        </w:numPr>
        <w:tabs>
          <w:tab w:val="left" w:pos="1985"/>
        </w:tabs>
        <w:spacing w:before="140" w:after="280"/>
        <w:ind w:left="1276" w:firstLine="0"/>
        <w:rPr>
          <w:rFonts w:eastAsia="Arial" w:cs="Tahoma"/>
          <w:color w:val="000000"/>
          <w:szCs w:val="20"/>
        </w:rPr>
      </w:pPr>
      <w:r w:rsidRPr="00801C77">
        <w:rPr>
          <w:rFonts w:eastAsia="Arial" w:cs="Tahoma"/>
          <w:color w:val="000000"/>
          <w:szCs w:val="20"/>
        </w:rPr>
        <w:t xml:space="preserve">A QI </w:t>
      </w:r>
      <w:proofErr w:type="spellStart"/>
      <w:r w:rsidRPr="00801C77">
        <w:rPr>
          <w:rFonts w:eastAsia="Arial" w:cs="Tahoma"/>
          <w:color w:val="000000"/>
          <w:szCs w:val="20"/>
        </w:rPr>
        <w:t>SCD</w:t>
      </w:r>
      <w:proofErr w:type="spellEnd"/>
      <w:r w:rsidRPr="00801C77">
        <w:rPr>
          <w:rFonts w:eastAsia="Arial" w:cs="Tahoma"/>
          <w:color w:val="000000"/>
          <w:szCs w:val="20"/>
        </w:rPr>
        <w:t xml:space="preserve"> poderá debitar </w:t>
      </w:r>
      <w:r w:rsidR="00E23533" w:rsidRPr="00E23533">
        <w:rPr>
          <w:rFonts w:eastAsia="Arial" w:cs="Tahoma"/>
          <w:color w:val="000000"/>
          <w:szCs w:val="20"/>
        </w:rPr>
        <w:t>d</w:t>
      </w:r>
      <w:r w:rsidRPr="00801C77">
        <w:rPr>
          <w:rFonts w:eastAsia="Arial" w:cs="Tahoma"/>
          <w:color w:val="000000"/>
          <w:szCs w:val="20"/>
        </w:rPr>
        <w:t xml:space="preserve">a Conta </w:t>
      </w:r>
      <w:r w:rsidR="00E23533" w:rsidRPr="00E23533">
        <w:rPr>
          <w:rFonts w:eastAsia="Arial" w:cs="Tahoma"/>
          <w:color w:val="000000"/>
          <w:szCs w:val="20"/>
        </w:rPr>
        <w:t>Fiduciária s</w:t>
      </w:r>
      <w:r w:rsidRPr="00801C77">
        <w:rPr>
          <w:rFonts w:eastAsia="Arial" w:cs="Tahoma"/>
          <w:color w:val="000000"/>
          <w:szCs w:val="20"/>
        </w:rPr>
        <w:t>empre que uma Remuneração</w:t>
      </w:r>
      <w:r w:rsidR="00E23533" w:rsidRPr="00E23533">
        <w:rPr>
          <w:rFonts w:eastAsia="Arial" w:cs="Tahoma"/>
          <w:color w:val="000000"/>
          <w:szCs w:val="20"/>
        </w:rPr>
        <w:t xml:space="preserve"> QI </w:t>
      </w:r>
      <w:proofErr w:type="spellStart"/>
      <w:r w:rsidR="00E23533" w:rsidRPr="00E23533">
        <w:rPr>
          <w:rFonts w:eastAsia="Arial" w:cs="Tahoma"/>
          <w:color w:val="000000"/>
          <w:szCs w:val="20"/>
        </w:rPr>
        <w:t>SCD</w:t>
      </w:r>
      <w:proofErr w:type="spellEnd"/>
      <w:r w:rsidRPr="00801C77">
        <w:rPr>
          <w:rFonts w:eastAsia="Arial" w:cs="Tahoma"/>
          <w:color w:val="000000"/>
          <w:szCs w:val="20"/>
        </w:rPr>
        <w:t xml:space="preserve"> for devida, independentemente do recebimento de ordens </w:t>
      </w:r>
      <w:r w:rsidR="00E23533" w:rsidRPr="00E23533">
        <w:rPr>
          <w:rFonts w:eastAsia="Arial" w:cs="Tahoma"/>
          <w:color w:val="000000"/>
          <w:szCs w:val="20"/>
        </w:rPr>
        <w:t>do Agente Fiduciário</w:t>
      </w:r>
      <w:r w:rsidRPr="00801C77">
        <w:rPr>
          <w:rFonts w:eastAsia="Arial" w:cs="Tahoma"/>
          <w:color w:val="000000"/>
          <w:szCs w:val="20"/>
        </w:rPr>
        <w:t>.</w:t>
      </w:r>
    </w:p>
    <w:p w14:paraId="349FCB31" w14:textId="73D1130C" w:rsidR="00747ACF" w:rsidRPr="00801C77" w:rsidRDefault="00E23533" w:rsidP="00801C77">
      <w:pPr>
        <w:pStyle w:val="PargrafodaLista"/>
        <w:widowControl w:val="0"/>
        <w:numPr>
          <w:ilvl w:val="1"/>
          <w:numId w:val="23"/>
        </w:numPr>
        <w:tabs>
          <w:tab w:val="left" w:pos="0"/>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color w:val="000000"/>
          <w:sz w:val="20"/>
          <w:szCs w:val="20"/>
        </w:rPr>
      </w:pPr>
      <w:r w:rsidRPr="00801C77">
        <w:rPr>
          <w:rFonts w:ascii="Tahoma" w:eastAsia="Arial" w:hAnsi="Tahoma" w:cs="Tahoma"/>
          <w:sz w:val="20"/>
          <w:szCs w:val="20"/>
          <w:u w:val="single"/>
        </w:rPr>
        <w:t>Encargos Moratórios</w:t>
      </w:r>
      <w:r w:rsidRPr="00801C77">
        <w:rPr>
          <w:rFonts w:ascii="Tahoma" w:eastAsia="Arial" w:hAnsi="Tahoma" w:cs="Tahoma"/>
          <w:sz w:val="20"/>
          <w:szCs w:val="20"/>
        </w:rPr>
        <w:t xml:space="preserve">: O inadimplemento de quaisquer das obrigações de pagamento previstas neste </w:t>
      </w:r>
      <w:r w:rsidRPr="00801C77">
        <w:rPr>
          <w:rFonts w:ascii="Tahoma" w:eastAsia="Arial" w:hAnsi="Tahoma" w:cs="Tahoma"/>
          <w:color w:val="000000"/>
          <w:sz w:val="20"/>
          <w:szCs w:val="20"/>
        </w:rPr>
        <w:t>Contrato</w:t>
      </w:r>
      <w:r w:rsidRPr="00801C77">
        <w:rPr>
          <w:rFonts w:ascii="Tahoma" w:eastAsia="Arial" w:hAnsi="Tahoma" w:cs="Tahoma"/>
          <w:sz w:val="20"/>
          <w:szCs w:val="20"/>
        </w:rPr>
        <w:t xml:space="preserve">, caracterizará, de pleno direito, independentemente de qualquer aviso ou notificação, a mora da Contratante, sujeitando-o ao pagamento dos seguintes encargos pelo atraso: (i) juros de mora de 1% (um por cento) ao mês, calculados </w:t>
      </w:r>
      <w:r w:rsidRPr="00801C77">
        <w:rPr>
          <w:rFonts w:ascii="Tahoma" w:eastAsia="Arial" w:hAnsi="Tahoma" w:cs="Tahoma"/>
          <w:i/>
          <w:sz w:val="20"/>
          <w:szCs w:val="20"/>
        </w:rPr>
        <w:t xml:space="preserve">pro rata </w:t>
      </w:r>
      <w:proofErr w:type="spellStart"/>
      <w:r w:rsidRPr="00801C77">
        <w:rPr>
          <w:rFonts w:ascii="Tahoma" w:eastAsia="Arial" w:hAnsi="Tahoma" w:cs="Tahoma"/>
          <w:i/>
          <w:sz w:val="20"/>
          <w:szCs w:val="20"/>
        </w:rPr>
        <w:t>temporis</w:t>
      </w:r>
      <w:proofErr w:type="spellEnd"/>
      <w:r w:rsidRPr="00801C77">
        <w:rPr>
          <w:rFonts w:ascii="Tahoma" w:eastAsia="Arial" w:hAnsi="Tahoma" w:cs="Tahoma"/>
          <w:sz w:val="20"/>
          <w:szCs w:val="20"/>
        </w:rPr>
        <w:t xml:space="preserve"> desde a data em que o pagamento era devido até o seu integral </w:t>
      </w:r>
      <w:r w:rsidRPr="00801C77">
        <w:rPr>
          <w:rFonts w:ascii="Tahoma" w:eastAsia="Arial" w:hAnsi="Tahoma" w:cs="Tahoma"/>
          <w:sz w:val="20"/>
          <w:szCs w:val="20"/>
        </w:rPr>
        <w:lastRenderedPageBreak/>
        <w:t>recebimento pela Parte credora; e (</w:t>
      </w:r>
      <w:proofErr w:type="spellStart"/>
      <w:r w:rsidRPr="00801C77">
        <w:rPr>
          <w:rFonts w:ascii="Tahoma" w:eastAsia="Arial" w:hAnsi="Tahoma" w:cs="Tahoma"/>
          <w:sz w:val="20"/>
          <w:szCs w:val="20"/>
        </w:rPr>
        <w:t>ii</w:t>
      </w:r>
      <w:proofErr w:type="spellEnd"/>
      <w:r w:rsidRPr="00801C77">
        <w:rPr>
          <w:rFonts w:ascii="Tahoma" w:eastAsia="Arial" w:hAnsi="Tahoma" w:cs="Tahoma"/>
          <w:sz w:val="20"/>
          <w:szCs w:val="20"/>
        </w:rPr>
        <w:t>) multa convencional, não compensatória, de 2% (dois por cento), calculada sobre o valor devido.</w:t>
      </w:r>
      <w:bookmarkStart w:id="26" w:name="_heading=h.3rdcrjn" w:colFirst="0" w:colLast="0"/>
      <w:bookmarkEnd w:id="26"/>
    </w:p>
    <w:p w14:paraId="40CB2ED5" w14:textId="2B5CF66C" w:rsidR="00E23533" w:rsidRPr="00E23533" w:rsidRDefault="00E23533" w:rsidP="00801C77">
      <w:pPr>
        <w:pStyle w:val="Ttulo1"/>
        <w:numPr>
          <w:ilvl w:val="0"/>
          <w:numId w:val="23"/>
        </w:numPr>
        <w:tabs>
          <w:tab w:val="left" w:pos="0"/>
          <w:tab w:val="left" w:pos="567"/>
        </w:tabs>
        <w:spacing w:before="140" w:after="280" w:line="290" w:lineRule="auto"/>
        <w:ind w:left="0" w:firstLine="0"/>
        <w:jc w:val="both"/>
        <w:rPr>
          <w:rFonts w:ascii="Tahoma" w:eastAsia="Arial" w:hAnsi="Tahoma" w:cs="Tahoma"/>
          <w:bCs/>
          <w:sz w:val="20"/>
          <w:szCs w:val="20"/>
        </w:rPr>
      </w:pPr>
      <w:r w:rsidRPr="00E23533">
        <w:rPr>
          <w:rFonts w:ascii="Tahoma" w:eastAsia="Arial" w:hAnsi="Tahoma" w:cs="Tahoma"/>
          <w:bCs/>
          <w:color w:val="000000"/>
          <w:sz w:val="20"/>
          <w:szCs w:val="20"/>
        </w:rPr>
        <w:t>VIGÊNCIA, RESILIÇÃO E RESCISÃO</w:t>
      </w:r>
    </w:p>
    <w:p w14:paraId="2AF76D71" w14:textId="7777777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sz w:val="20"/>
          <w:szCs w:val="20"/>
        </w:rPr>
      </w:pPr>
      <w:r w:rsidRPr="00E23533">
        <w:rPr>
          <w:rFonts w:ascii="Tahoma" w:eastAsia="Arial" w:hAnsi="Tahoma" w:cs="Tahoma"/>
          <w:color w:val="000000"/>
          <w:sz w:val="20"/>
          <w:szCs w:val="20"/>
          <w:u w:val="single"/>
        </w:rPr>
        <w:t>Vigência</w:t>
      </w:r>
      <w:r w:rsidRPr="00E23533">
        <w:rPr>
          <w:rFonts w:ascii="Tahoma" w:eastAsia="Arial" w:hAnsi="Tahoma" w:cs="Tahoma"/>
          <w:color w:val="000000"/>
          <w:sz w:val="20"/>
          <w:szCs w:val="20"/>
        </w:rPr>
        <w:t xml:space="preserve">: </w:t>
      </w:r>
      <w:r w:rsidRPr="00E23533">
        <w:rPr>
          <w:rFonts w:ascii="Tahoma" w:eastAsia="Arial" w:hAnsi="Tahoma" w:cs="Tahoma"/>
          <w:sz w:val="20"/>
          <w:szCs w:val="20"/>
        </w:rPr>
        <w:t>Este Contrato entra em vigor na data de sua celebração, o qual permanecerá vigente enquanto as obrigações decorrentes do Contrato de Cessão Fiduciária não tiverem sido integralmente quitadas e/ou satisfeitas.</w:t>
      </w:r>
    </w:p>
    <w:p w14:paraId="2A3E1C0E" w14:textId="1780F3D3" w:rsidR="00747ACF" w:rsidRPr="00801C77"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sz w:val="20"/>
          <w:szCs w:val="20"/>
        </w:rPr>
        <w:t xml:space="preserve">Após o pagamento e satisfação integral das Obrigações Garantidas, deverá a Titular, em conjunto com o Agente </w:t>
      </w:r>
      <w:r w:rsidR="00055F83" w:rsidRPr="00801C77">
        <w:rPr>
          <w:rFonts w:ascii="Tahoma" w:eastAsia="Arial" w:hAnsi="Tahoma" w:cs="Tahoma"/>
          <w:sz w:val="20"/>
          <w:szCs w:val="20"/>
        </w:rPr>
        <w:t>Fiduciário</w:t>
      </w:r>
      <w:r w:rsidRPr="00801C77">
        <w:rPr>
          <w:rFonts w:ascii="Tahoma" w:eastAsia="Arial" w:hAnsi="Tahoma" w:cs="Tahoma"/>
          <w:sz w:val="20"/>
          <w:szCs w:val="20"/>
        </w:rPr>
        <w:t xml:space="preserve">, notificar por escrito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servindo esta notificação para liberação total de recursos da Conta Fiduciária, ficando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a partir da entrega de tal documento, eximida de qualquer responsabilidade adicional no que concerne a Conta Fiduciária, dando-se por encerrado o presente </w:t>
      </w:r>
      <w:r w:rsidRPr="00801C77">
        <w:rPr>
          <w:rFonts w:ascii="Tahoma" w:eastAsia="Arial" w:hAnsi="Tahoma" w:cs="Tahoma"/>
          <w:color w:val="000000"/>
          <w:sz w:val="20"/>
          <w:szCs w:val="20"/>
        </w:rPr>
        <w:t>Contrato</w:t>
      </w:r>
      <w:r w:rsidRPr="00801C77">
        <w:rPr>
          <w:rFonts w:ascii="Tahoma" w:eastAsia="Arial" w:hAnsi="Tahoma" w:cs="Tahoma"/>
          <w:sz w:val="20"/>
          <w:szCs w:val="20"/>
        </w:rPr>
        <w:t xml:space="preserve"> para todos os fins e efeitos de direito.</w:t>
      </w:r>
    </w:p>
    <w:p w14:paraId="276CD9EC" w14:textId="756B373D" w:rsidR="00E23533" w:rsidRPr="00801C77" w:rsidRDefault="00E23533" w:rsidP="00801C77">
      <w:pPr>
        <w:pStyle w:val="PargrafodaLista"/>
        <w:numPr>
          <w:ilvl w:val="1"/>
          <w:numId w:val="23"/>
        </w:numPr>
        <w:tabs>
          <w:tab w:val="left" w:pos="0"/>
          <w:tab w:val="left" w:pos="851"/>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color w:val="000000"/>
          <w:sz w:val="20"/>
          <w:szCs w:val="20"/>
        </w:rPr>
      </w:pPr>
      <w:bookmarkStart w:id="27" w:name="_heading=h.26in1rg" w:colFirst="0" w:colLast="0"/>
      <w:bookmarkEnd w:id="27"/>
      <w:r w:rsidRPr="00801C77">
        <w:rPr>
          <w:rFonts w:ascii="Tahoma" w:eastAsia="Arial" w:hAnsi="Tahoma" w:cs="Tahoma"/>
          <w:sz w:val="20"/>
          <w:szCs w:val="20"/>
          <w:u w:val="single"/>
        </w:rPr>
        <w:t>Resilição</w:t>
      </w:r>
      <w:r w:rsidRPr="00801C77">
        <w:rPr>
          <w:rFonts w:ascii="Tahoma" w:eastAsia="Arial" w:hAnsi="Tahoma" w:cs="Tahoma"/>
          <w:sz w:val="20"/>
          <w:szCs w:val="20"/>
        </w:rPr>
        <w:t xml:space="preserve">: O presente </w:t>
      </w:r>
      <w:r w:rsidRPr="00801C77">
        <w:rPr>
          <w:rFonts w:ascii="Tahoma" w:eastAsia="Arial" w:hAnsi="Tahoma" w:cs="Tahoma"/>
          <w:color w:val="000000"/>
          <w:sz w:val="20"/>
          <w:szCs w:val="20"/>
        </w:rPr>
        <w:t>Contrato</w:t>
      </w:r>
      <w:r w:rsidRPr="00801C77">
        <w:rPr>
          <w:rFonts w:ascii="Tahoma" w:eastAsia="Arial" w:hAnsi="Tahoma" w:cs="Tahoma"/>
          <w:sz w:val="20"/>
          <w:szCs w:val="20"/>
        </w:rPr>
        <w:t xml:space="preserve"> poderá ser resilido, a qualquer momento: (i) pela Titular, desde que autorizado pelo Agente Fiduciário; (</w:t>
      </w:r>
      <w:proofErr w:type="spellStart"/>
      <w:r w:rsidRPr="00801C77">
        <w:rPr>
          <w:rFonts w:ascii="Tahoma" w:eastAsia="Arial" w:hAnsi="Tahoma" w:cs="Tahoma"/>
          <w:sz w:val="20"/>
          <w:szCs w:val="20"/>
        </w:rPr>
        <w:t>ii</w:t>
      </w:r>
      <w:proofErr w:type="spellEnd"/>
      <w:r w:rsidRPr="00801C77">
        <w:rPr>
          <w:rFonts w:ascii="Tahoma" w:eastAsia="Arial" w:hAnsi="Tahoma" w:cs="Tahoma"/>
          <w:sz w:val="20"/>
          <w:szCs w:val="20"/>
        </w:rPr>
        <w:t>) pelo Agente Fiduciário, isoladamente; ou (</w:t>
      </w:r>
      <w:proofErr w:type="spellStart"/>
      <w:r w:rsidRPr="00801C77">
        <w:rPr>
          <w:rFonts w:ascii="Tahoma" w:eastAsia="Arial" w:hAnsi="Tahoma" w:cs="Tahoma"/>
          <w:sz w:val="20"/>
          <w:szCs w:val="20"/>
        </w:rPr>
        <w:t>iii</w:t>
      </w:r>
      <w:proofErr w:type="spellEnd"/>
      <w:r w:rsidRPr="00801C77">
        <w:rPr>
          <w:rFonts w:ascii="Tahoma" w:eastAsia="Arial" w:hAnsi="Tahoma" w:cs="Tahoma"/>
          <w:sz w:val="20"/>
          <w:szCs w:val="20"/>
        </w:rPr>
        <w:t xml:space="preserve">) pela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isoladamente, sem quaisquer ônus, mediante o envio de aviso prévio às demais Partes com antecedência de pelo menos 30 (trinta) dias, período em que as partes deverão cumprir regularmente com as obrigações ora assumidas, eximindo-se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de toda e qualquer responsabilidade sobre os fatos gerados após o término desse prazo, seja a que tempo ou título for, independentemente de haver uma nova instituição financeira assumido sua função.</w:t>
      </w:r>
      <w:bookmarkStart w:id="28" w:name="_Ref106095973"/>
    </w:p>
    <w:bookmarkEnd w:id="28"/>
    <w:p w14:paraId="15F0E96F" w14:textId="3AE865DD"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Se a resilição for de iniciativa da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nos termos do item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_Ref106095973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C11127">
        <w:rPr>
          <w:rFonts w:ascii="Tahoma" w:eastAsia="Arial" w:hAnsi="Tahoma" w:cs="Tahoma"/>
          <w:color w:val="000000"/>
          <w:sz w:val="20"/>
          <w:szCs w:val="20"/>
        </w:rPr>
        <w:t>6.2</w:t>
      </w:r>
      <w:r w:rsidRPr="00E23533">
        <w:rPr>
          <w:rFonts w:ascii="Tahoma" w:eastAsia="Arial" w:hAnsi="Tahoma" w:cs="Tahoma"/>
          <w:color w:val="000000"/>
          <w:sz w:val="20"/>
          <w:szCs w:val="20"/>
        </w:rPr>
        <w:fldChar w:fldCharType="end"/>
      </w:r>
      <w:r w:rsidRPr="00E23533">
        <w:rPr>
          <w:rFonts w:ascii="Tahoma" w:eastAsia="Arial" w:hAnsi="Tahoma" w:cs="Tahoma"/>
          <w:color w:val="000000"/>
          <w:sz w:val="20"/>
          <w:szCs w:val="20"/>
        </w:rPr>
        <w:t xml:space="preserve">, caberá a ela </w:t>
      </w:r>
      <w:proofErr w:type="spellStart"/>
      <w:r w:rsidRPr="00E23533">
        <w:rPr>
          <w:rFonts w:ascii="Tahoma" w:eastAsia="Arial" w:hAnsi="Tahoma" w:cs="Tahoma"/>
          <w:color w:val="000000"/>
          <w:sz w:val="20"/>
          <w:szCs w:val="20"/>
        </w:rPr>
        <w:t>fornecer</w:t>
      </w:r>
      <w:proofErr w:type="spellEnd"/>
      <w:r w:rsidRPr="00E23533">
        <w:rPr>
          <w:rFonts w:ascii="Tahoma" w:eastAsia="Arial" w:hAnsi="Tahoma" w:cs="Tahoma"/>
          <w:color w:val="000000"/>
          <w:sz w:val="20"/>
          <w:szCs w:val="20"/>
        </w:rPr>
        <w:t xml:space="preserve"> os extratos da Conta e receber a importância a que eventualmente </w:t>
      </w:r>
      <w:proofErr w:type="spellStart"/>
      <w:r w:rsidRPr="00E23533">
        <w:rPr>
          <w:rFonts w:ascii="Tahoma" w:eastAsia="Arial" w:hAnsi="Tahoma" w:cs="Tahoma"/>
          <w:color w:val="000000"/>
          <w:sz w:val="20"/>
          <w:szCs w:val="20"/>
        </w:rPr>
        <w:t>fizer</w:t>
      </w:r>
      <w:proofErr w:type="spellEnd"/>
      <w:r w:rsidRPr="00E23533">
        <w:rPr>
          <w:rFonts w:ascii="Tahoma" w:eastAsia="Arial" w:hAnsi="Tahoma" w:cs="Tahoma"/>
          <w:color w:val="000000"/>
          <w:sz w:val="20"/>
          <w:szCs w:val="20"/>
        </w:rPr>
        <w:t xml:space="preserve"> jus.</w:t>
      </w:r>
    </w:p>
    <w:p w14:paraId="563811BA"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Sendo dos Contratantes a iniciativa de resilir o Contrato, serão devidos somente os valores em relação aos Serviços das etapas já concluídas e que estejam, ainda, pendentes de pagamento.</w:t>
      </w:r>
    </w:p>
    <w:p w14:paraId="400CF492" w14:textId="08419F7A"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i/>
          <w:sz w:val="20"/>
          <w:szCs w:val="20"/>
        </w:rPr>
      </w:pPr>
      <w:r w:rsidRPr="00E23533">
        <w:rPr>
          <w:rFonts w:ascii="Tahoma" w:eastAsia="Arial" w:hAnsi="Tahoma" w:cs="Tahoma"/>
          <w:color w:val="000000"/>
          <w:sz w:val="20"/>
          <w:szCs w:val="20"/>
        </w:rPr>
        <w:t xml:space="preserve">Caso ocorra qualquer das hipóteses de rescisão/resilição prevista neste Contrato 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tenha recepcionado notificação indicativa dispondo de forma distinta, os valores que eventualmente permaneçam na Conta Fiduciária serão transferidos conforme item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_Ref106747190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C11127">
        <w:rPr>
          <w:rFonts w:ascii="Tahoma" w:eastAsia="Arial" w:hAnsi="Tahoma" w:cs="Tahoma"/>
          <w:color w:val="000000"/>
          <w:sz w:val="20"/>
          <w:szCs w:val="20"/>
        </w:rPr>
        <w:t>3.4</w:t>
      </w:r>
      <w:r w:rsidRPr="00E23533">
        <w:rPr>
          <w:rFonts w:ascii="Tahoma" w:eastAsia="Arial" w:hAnsi="Tahoma" w:cs="Tahoma"/>
          <w:color w:val="000000"/>
          <w:sz w:val="20"/>
          <w:szCs w:val="20"/>
        </w:rPr>
        <w:fldChar w:fldCharType="end"/>
      </w:r>
      <w:r w:rsidRPr="00E23533">
        <w:rPr>
          <w:rFonts w:ascii="Tahoma" w:eastAsia="Arial" w:hAnsi="Tahoma" w:cs="Tahoma"/>
          <w:color w:val="000000"/>
          <w:sz w:val="20"/>
          <w:szCs w:val="20"/>
        </w:rPr>
        <w:t xml:space="preserve">, </w:t>
      </w:r>
      <w:r w:rsidR="00C11127">
        <w:rPr>
          <w:rFonts w:ascii="Tahoma" w:eastAsia="Arial" w:hAnsi="Tahoma" w:cs="Tahoma"/>
          <w:color w:val="000000"/>
          <w:sz w:val="20"/>
          <w:szCs w:val="20"/>
        </w:rPr>
        <w:t xml:space="preserve">acima, </w:t>
      </w:r>
      <w:r w:rsidRPr="00E23533">
        <w:rPr>
          <w:rFonts w:ascii="Tahoma" w:eastAsia="Arial" w:hAnsi="Tahoma" w:cs="Tahoma"/>
          <w:color w:val="000000"/>
          <w:sz w:val="20"/>
          <w:szCs w:val="20"/>
        </w:rPr>
        <w:t xml:space="preserve">sendo a Conta Fiduciária encerrada em pela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após referida transferência.</w:t>
      </w:r>
    </w:p>
    <w:p w14:paraId="4C0F6360" w14:textId="77777777" w:rsidR="00E23533" w:rsidRPr="00E23533" w:rsidRDefault="00E23533" w:rsidP="00801C77">
      <w:pPr>
        <w:numPr>
          <w:ilvl w:val="1"/>
          <w:numId w:val="23"/>
        </w:numPr>
        <w:tabs>
          <w:tab w:val="left" w:pos="0"/>
          <w:tab w:val="left" w:pos="851"/>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sz w:val="20"/>
          <w:szCs w:val="20"/>
        </w:rPr>
      </w:pPr>
      <w:bookmarkStart w:id="29" w:name="_Ref106096333"/>
      <w:r w:rsidRPr="00E23533">
        <w:rPr>
          <w:rFonts w:ascii="Tahoma" w:eastAsia="Arial" w:hAnsi="Tahoma" w:cs="Tahoma"/>
          <w:sz w:val="20"/>
          <w:szCs w:val="20"/>
          <w:u w:val="single"/>
        </w:rPr>
        <w:t>Rescisão</w:t>
      </w:r>
      <w:r w:rsidRPr="00E23533">
        <w:rPr>
          <w:rFonts w:ascii="Tahoma" w:eastAsia="Arial" w:hAnsi="Tahoma" w:cs="Tahoma"/>
          <w:sz w:val="20"/>
          <w:szCs w:val="20"/>
        </w:rPr>
        <w:t xml:space="preserve">: Além das possibilidades previstas em lei, este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poderá ser rescindido de imediato e sem qualquer aviso, pela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nas seguintes hipóteses:</w:t>
      </w:r>
      <w:bookmarkEnd w:id="29"/>
    </w:p>
    <w:p w14:paraId="056427A8" w14:textId="77777777" w:rsidR="00E23533" w:rsidRPr="00E23533" w:rsidRDefault="00E23533" w:rsidP="00E23533">
      <w:pPr>
        <w:pStyle w:val="PargrafodaLista"/>
        <w:numPr>
          <w:ilvl w:val="0"/>
          <w:numId w:val="38"/>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Se a Titular falir, requerer recuperação judicial ou iniciar procedimentos de recuperação extrajudicial, ou tiver sua falência ou liquidação requerida; </w:t>
      </w:r>
    </w:p>
    <w:p w14:paraId="6E51F9F9" w14:textId="77777777" w:rsidR="00E23533" w:rsidRPr="00E23533" w:rsidRDefault="00E23533" w:rsidP="00E23533">
      <w:pPr>
        <w:pStyle w:val="PargrafodaLista"/>
        <w:numPr>
          <w:ilvl w:val="0"/>
          <w:numId w:val="38"/>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Se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tiver cassada sua autorização para a prestação/execução dos Serviços ora contratados;</w:t>
      </w:r>
    </w:p>
    <w:p w14:paraId="59EFAA29" w14:textId="77777777" w:rsidR="00E23533" w:rsidRPr="00E23533" w:rsidRDefault="00E23533" w:rsidP="00E23533">
      <w:pPr>
        <w:pStyle w:val="PargrafodaLista"/>
        <w:numPr>
          <w:ilvl w:val="0"/>
          <w:numId w:val="38"/>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lastRenderedPageBreak/>
        <w:t xml:space="preserve">Se não houver pagamento da remuneração devida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e </w:t>
      </w:r>
    </w:p>
    <w:p w14:paraId="5A5FC587" w14:textId="77777777" w:rsidR="00E23533" w:rsidRPr="00E23533" w:rsidRDefault="00E23533" w:rsidP="00E23533">
      <w:pPr>
        <w:pStyle w:val="PargrafodaLista"/>
        <w:numPr>
          <w:ilvl w:val="0"/>
          <w:numId w:val="38"/>
        </w:numPr>
        <w:tabs>
          <w:tab w:val="left" w:pos="0"/>
          <w:tab w:val="left" w:pos="851"/>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Se for concedida decisão judicial, mesmo que em caráter liminar, que verse sobre a proibição de práticas de quaisquer atos tendentes à execução das garantias constituídas e/ou sobre a liberação dos valores existentes na Conta Depositária.</w:t>
      </w:r>
    </w:p>
    <w:p w14:paraId="2729B5B2" w14:textId="056D5C21"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i/>
          <w:color w:val="000000"/>
          <w:sz w:val="20"/>
          <w:szCs w:val="20"/>
        </w:rPr>
      </w:pPr>
      <w:r w:rsidRPr="00E23533">
        <w:rPr>
          <w:rFonts w:ascii="Tahoma" w:eastAsia="Arial" w:hAnsi="Tahoma" w:cs="Tahoma"/>
          <w:color w:val="000000"/>
          <w:sz w:val="20"/>
          <w:szCs w:val="20"/>
        </w:rPr>
        <w:t xml:space="preserve">Caso a referida decisão judicial proferida não disponha textualmente sobre a liberação dos </w:t>
      </w:r>
      <w:r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w:t>
      </w:r>
      <w:r w:rsidRPr="00E23533">
        <w:rPr>
          <w:rFonts w:ascii="Tahoma" w:eastAsia="Arial" w:hAnsi="Tahoma" w:cs="Tahoma"/>
          <w:color w:val="000000"/>
          <w:sz w:val="20"/>
          <w:szCs w:val="20"/>
        </w:rPr>
        <w:t xml:space="preserve">: (i) deverá a Parte requerente solicitar ao juízo da causa que se manifeste sobre o assunto, ficando mantidas as obrigações de Remuneração na forma da </w:t>
      </w:r>
      <w:r w:rsidR="00AB05A2">
        <w:rPr>
          <w:rFonts w:ascii="Tahoma" w:eastAsia="Arial" w:hAnsi="Tahoma" w:cs="Tahoma"/>
          <w:color w:val="000000"/>
          <w:sz w:val="20"/>
          <w:szCs w:val="20"/>
        </w:rPr>
        <w:t xml:space="preserve">Cláusula </w:t>
      </w:r>
      <w:r w:rsidR="00AB05A2">
        <w:rPr>
          <w:rFonts w:ascii="Tahoma" w:eastAsia="Arial" w:hAnsi="Tahoma" w:cs="Tahoma"/>
          <w:color w:val="000000"/>
          <w:sz w:val="20"/>
          <w:szCs w:val="20"/>
        </w:rPr>
        <w:fldChar w:fldCharType="begin"/>
      </w:r>
      <w:r w:rsidR="00AB05A2">
        <w:rPr>
          <w:rFonts w:ascii="Tahoma" w:eastAsia="Arial" w:hAnsi="Tahoma" w:cs="Tahoma"/>
          <w:color w:val="000000"/>
          <w:sz w:val="20"/>
          <w:szCs w:val="20"/>
        </w:rPr>
        <w:instrText xml:space="preserve"> REF _Ref106839705 \r \h </w:instrText>
      </w:r>
      <w:r w:rsidR="00AB05A2">
        <w:rPr>
          <w:rFonts w:ascii="Tahoma" w:eastAsia="Arial" w:hAnsi="Tahoma" w:cs="Tahoma"/>
          <w:color w:val="000000"/>
          <w:sz w:val="20"/>
          <w:szCs w:val="20"/>
        </w:rPr>
      </w:r>
      <w:r w:rsidR="00AB05A2">
        <w:rPr>
          <w:rFonts w:ascii="Tahoma" w:eastAsia="Arial" w:hAnsi="Tahoma" w:cs="Tahoma"/>
          <w:color w:val="000000"/>
          <w:sz w:val="20"/>
          <w:szCs w:val="20"/>
        </w:rPr>
        <w:fldChar w:fldCharType="separate"/>
      </w:r>
      <w:r w:rsidR="00055F83">
        <w:rPr>
          <w:rFonts w:ascii="Tahoma" w:eastAsia="Arial" w:hAnsi="Tahoma" w:cs="Tahoma"/>
          <w:color w:val="000000"/>
          <w:sz w:val="20"/>
          <w:szCs w:val="20"/>
        </w:rPr>
        <w:t>5</w:t>
      </w:r>
      <w:r w:rsidR="00AB05A2">
        <w:rPr>
          <w:rFonts w:ascii="Tahoma" w:eastAsia="Arial" w:hAnsi="Tahoma" w:cs="Tahoma"/>
          <w:color w:val="000000"/>
          <w:sz w:val="20"/>
          <w:szCs w:val="20"/>
        </w:rPr>
        <w:fldChar w:fldCharType="end"/>
      </w:r>
      <w:r w:rsidRPr="00E23533">
        <w:rPr>
          <w:rFonts w:ascii="Tahoma" w:eastAsia="Arial" w:hAnsi="Tahoma" w:cs="Tahoma"/>
          <w:color w:val="000000"/>
          <w:sz w:val="20"/>
          <w:szCs w:val="20"/>
        </w:rPr>
        <w:t xml:space="preserve">, até que o juiz determine a liberação dos </w:t>
      </w:r>
      <w:r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w:t>
      </w:r>
      <w:r w:rsidRPr="00E23533">
        <w:rPr>
          <w:rFonts w:ascii="Tahoma" w:eastAsia="Arial" w:hAnsi="Tahoma" w:cs="Tahoma"/>
          <w:color w:val="000000"/>
          <w:sz w:val="20"/>
          <w:szCs w:val="20"/>
        </w:rPr>
        <w:t xml:space="preserve"> existentes na Conta Depositária; e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 xml:space="preserve">) poderá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a seu exclusivo critério, efetuar o depósito judicial do valor em conta à disposição do juízo, hipótese em que o depósito judicial liberará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das responsabilidades e resultará na rescisão imediata da relação contratual, sem implicar em violação à Cláusula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_Ref106096274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055F83">
        <w:rPr>
          <w:rFonts w:ascii="Tahoma" w:eastAsia="Arial" w:hAnsi="Tahoma" w:cs="Tahoma"/>
          <w:color w:val="000000"/>
          <w:sz w:val="20"/>
          <w:szCs w:val="20"/>
        </w:rPr>
        <w:t>7</w:t>
      </w:r>
      <w:r w:rsidRPr="00E23533">
        <w:rPr>
          <w:rFonts w:ascii="Tahoma" w:eastAsia="Arial" w:hAnsi="Tahoma" w:cs="Tahoma"/>
          <w:color w:val="000000"/>
          <w:sz w:val="20"/>
          <w:szCs w:val="20"/>
        </w:rPr>
        <w:fldChar w:fldCharType="end"/>
      </w:r>
      <w:r w:rsidRPr="00E23533">
        <w:rPr>
          <w:rFonts w:ascii="Tahoma" w:eastAsia="Arial" w:hAnsi="Tahoma" w:cs="Tahoma"/>
          <w:color w:val="000000"/>
          <w:sz w:val="20"/>
          <w:szCs w:val="20"/>
        </w:rPr>
        <w:t>, abaixo.</w:t>
      </w:r>
    </w:p>
    <w:p w14:paraId="062C257D" w14:textId="49262EBA"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infração de quaisquer das cláusulas ou condições aqui estipuladas poderá ensejar imediata rescisão/resilição deste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por simples notificação escrita com indicação da denúncia à Parte infratora, que terá prazo de 30 (trinta) dias, após o recebimento, para sanar a falta, exceto o disposto </w:t>
      </w:r>
      <w:r w:rsidR="00AB05A2">
        <w:rPr>
          <w:rFonts w:ascii="Tahoma" w:eastAsia="Arial" w:hAnsi="Tahoma" w:cs="Tahoma"/>
          <w:sz w:val="20"/>
          <w:szCs w:val="20"/>
        </w:rPr>
        <w:t>no item</w:t>
      </w:r>
      <w:r w:rsidRPr="00E23533">
        <w:rPr>
          <w:rFonts w:ascii="Tahoma" w:eastAsia="Arial" w:hAnsi="Tahoma" w:cs="Tahoma"/>
          <w:sz w:val="20"/>
          <w:szCs w:val="20"/>
        </w:rPr>
        <w:t xml:space="preserve"> </w:t>
      </w:r>
      <w:r w:rsidRPr="00E23533">
        <w:rPr>
          <w:rFonts w:ascii="Tahoma" w:eastAsia="Arial" w:hAnsi="Tahoma" w:cs="Tahoma"/>
          <w:sz w:val="20"/>
          <w:szCs w:val="20"/>
        </w:rPr>
        <w:fldChar w:fldCharType="begin"/>
      </w:r>
      <w:r w:rsidRPr="00E23533">
        <w:rPr>
          <w:rFonts w:ascii="Tahoma" w:eastAsia="Arial" w:hAnsi="Tahoma" w:cs="Tahoma"/>
          <w:sz w:val="20"/>
          <w:szCs w:val="20"/>
        </w:rPr>
        <w:instrText xml:space="preserve"> REF _Ref106096333 \r \h  \* MERGEFORMAT </w:instrText>
      </w:r>
      <w:r w:rsidRPr="00E23533">
        <w:rPr>
          <w:rFonts w:ascii="Tahoma" w:eastAsia="Arial" w:hAnsi="Tahoma" w:cs="Tahoma"/>
          <w:sz w:val="20"/>
          <w:szCs w:val="20"/>
        </w:rPr>
      </w:r>
      <w:r w:rsidRPr="00E23533">
        <w:rPr>
          <w:rFonts w:ascii="Tahoma" w:eastAsia="Arial" w:hAnsi="Tahoma" w:cs="Tahoma"/>
          <w:sz w:val="20"/>
          <w:szCs w:val="20"/>
        </w:rPr>
        <w:fldChar w:fldCharType="separate"/>
      </w:r>
      <w:r w:rsidR="00C11127">
        <w:rPr>
          <w:rFonts w:ascii="Tahoma" w:eastAsia="Arial" w:hAnsi="Tahoma" w:cs="Tahoma"/>
          <w:sz w:val="20"/>
          <w:szCs w:val="20"/>
        </w:rPr>
        <w:t>6.3</w:t>
      </w:r>
      <w:r w:rsidRPr="00E23533">
        <w:rPr>
          <w:rFonts w:ascii="Tahoma" w:eastAsia="Arial" w:hAnsi="Tahoma" w:cs="Tahoma"/>
          <w:sz w:val="20"/>
          <w:szCs w:val="20"/>
        </w:rPr>
        <w:fldChar w:fldCharType="end"/>
      </w:r>
      <w:r w:rsidRPr="00E23533">
        <w:rPr>
          <w:rFonts w:ascii="Tahoma" w:eastAsia="Arial" w:hAnsi="Tahoma" w:cs="Tahoma"/>
          <w:sz w:val="20"/>
          <w:szCs w:val="20"/>
        </w:rPr>
        <w:t xml:space="preserve"> acima. Decorrido o prazo e não tendo sido sanada a falta, o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restará rescindido mediante simples comunicação por escrito, respondendo ainda, a Parte infratora pelas perdas e danos decorrentes, os quais deverão ser apurados judicialmente.</w:t>
      </w:r>
    </w:p>
    <w:p w14:paraId="6CC81A11" w14:textId="77777777"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sz w:val="20"/>
          <w:szCs w:val="20"/>
        </w:rPr>
      </w:pPr>
      <w:bookmarkStart w:id="30" w:name="_heading=h.lnxbz9" w:colFirst="0" w:colLast="0"/>
      <w:bookmarkStart w:id="31" w:name="_Ref106096274"/>
      <w:bookmarkEnd w:id="30"/>
      <w:r w:rsidRPr="00E23533">
        <w:rPr>
          <w:rFonts w:ascii="Tahoma" w:eastAsia="Arial" w:hAnsi="Tahoma" w:cs="Tahoma"/>
          <w:bCs/>
          <w:color w:val="000000"/>
          <w:sz w:val="20"/>
          <w:szCs w:val="20"/>
        </w:rPr>
        <w:t>CONFIDENCIALIDADE</w:t>
      </w:r>
      <w:bookmarkEnd w:id="31"/>
    </w:p>
    <w:p w14:paraId="539CE1AE" w14:textId="2D00A3BE" w:rsidR="00E23533" w:rsidRPr="00801C77" w:rsidRDefault="00E23533" w:rsidP="00801C77">
      <w:pPr>
        <w:pStyle w:val="PargrafodaLista"/>
        <w:numPr>
          <w:ilvl w:val="1"/>
          <w:numId w:val="23"/>
        </w:numPr>
        <w:tabs>
          <w:tab w:val="left" w:pos="1276"/>
        </w:tabs>
        <w:spacing w:before="140" w:after="280" w:line="290" w:lineRule="auto"/>
        <w:ind w:left="567" w:firstLine="0"/>
        <w:jc w:val="both"/>
        <w:rPr>
          <w:rFonts w:ascii="Tahoma" w:eastAsia="Arial" w:hAnsi="Tahoma" w:cs="Tahoma"/>
          <w:sz w:val="20"/>
          <w:szCs w:val="20"/>
        </w:rPr>
      </w:pPr>
      <w:r w:rsidRPr="00801C77">
        <w:rPr>
          <w:rFonts w:ascii="Tahoma" w:eastAsia="Arial" w:hAnsi="Tahoma" w:cs="Tahoma"/>
          <w:sz w:val="20"/>
          <w:szCs w:val="20"/>
          <w:u w:val="single"/>
        </w:rPr>
        <w:t>Confidencialidade</w:t>
      </w:r>
      <w:r w:rsidRPr="00801C77">
        <w:rPr>
          <w:rFonts w:ascii="Tahoma" w:eastAsia="Arial" w:hAnsi="Tahoma" w:cs="Tahoma"/>
          <w:sz w:val="20"/>
          <w:szCs w:val="20"/>
        </w:rPr>
        <w:t xml:space="preserve">: </w:t>
      </w:r>
      <w:bookmarkStart w:id="32" w:name="_Ref106095631"/>
      <w:r w:rsidRPr="00801C77">
        <w:rPr>
          <w:rFonts w:ascii="Tahoma" w:eastAsia="Arial" w:hAnsi="Tahoma" w:cs="Tahoma"/>
          <w:sz w:val="20"/>
          <w:szCs w:val="20"/>
        </w:rPr>
        <w:t xml:space="preserve">As Partes, por si, seus empregados e prepostos, sob as penas da lei, manterão, inclusive após a rescisão deste </w:t>
      </w:r>
      <w:r w:rsidRPr="00801C77">
        <w:rPr>
          <w:rFonts w:ascii="Tahoma" w:eastAsia="Arial" w:hAnsi="Tahoma" w:cs="Tahoma"/>
          <w:color w:val="000000"/>
          <w:sz w:val="20"/>
          <w:szCs w:val="20"/>
        </w:rPr>
        <w:t>Contrato</w:t>
      </w:r>
      <w:r w:rsidRPr="00801C77">
        <w:rPr>
          <w:rFonts w:ascii="Tahoma" w:eastAsia="Arial" w:hAnsi="Tahoma" w:cs="Tahoma"/>
          <w:sz w:val="20"/>
          <w:szCs w:val="20"/>
        </w:rPr>
        <w:t>,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dos Serviços.</w:t>
      </w:r>
      <w:bookmarkEnd w:id="32"/>
      <w:r w:rsidRPr="00801C77">
        <w:rPr>
          <w:rFonts w:ascii="Tahoma" w:eastAsia="Arial" w:hAnsi="Tahoma" w:cs="Tahoma"/>
          <w:sz w:val="20"/>
          <w:szCs w:val="20"/>
        </w:rPr>
        <w:t xml:space="preserve"> </w:t>
      </w:r>
    </w:p>
    <w:p w14:paraId="448AB271" w14:textId="235A1452" w:rsidR="00E23533" w:rsidRPr="00E23533" w:rsidRDefault="00E23533" w:rsidP="00801C77">
      <w:pPr>
        <w:pStyle w:val="PargrafodaLista"/>
        <w:numPr>
          <w:ilvl w:val="2"/>
          <w:numId w:val="2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inobservância do disposto nesta </w:t>
      </w:r>
      <w:r w:rsidR="00AB05A2">
        <w:rPr>
          <w:rFonts w:ascii="Tahoma" w:eastAsia="Arial" w:hAnsi="Tahoma" w:cs="Tahoma"/>
          <w:sz w:val="20"/>
          <w:szCs w:val="20"/>
        </w:rPr>
        <w:t>c</w:t>
      </w:r>
      <w:r w:rsidRPr="00E23533">
        <w:rPr>
          <w:rFonts w:ascii="Tahoma" w:eastAsia="Arial" w:hAnsi="Tahoma" w:cs="Tahoma"/>
          <w:sz w:val="20"/>
          <w:szCs w:val="20"/>
        </w:rPr>
        <w:t>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17EC77EA"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Para fins deste Contrato, não são consideradas sigilosas e/ou confidenciais: </w:t>
      </w:r>
    </w:p>
    <w:p w14:paraId="65C0FDD5" w14:textId="77777777" w:rsidR="00E23533" w:rsidRPr="00E23533" w:rsidRDefault="00E23533" w:rsidP="00E23533">
      <w:pPr>
        <w:widowControl w:val="0"/>
        <w:numPr>
          <w:ilvl w:val="0"/>
          <w:numId w:val="4"/>
        </w:numPr>
        <w:pBdr>
          <w:top w:val="nil"/>
          <w:left w:val="nil"/>
          <w:bottom w:val="nil"/>
          <w:right w:val="nil"/>
          <w:between w:val="nil"/>
        </w:pBdr>
        <w:tabs>
          <w:tab w:val="left" w:pos="0"/>
          <w:tab w:val="left" w:pos="851"/>
          <w:tab w:val="left" w:pos="1701"/>
          <w:tab w:val="left" w:pos="2694"/>
          <w:tab w:val="left" w:pos="2880"/>
          <w:tab w:val="left" w:pos="3600"/>
          <w:tab w:val="left" w:pos="4320"/>
          <w:tab w:val="left" w:pos="5040"/>
          <w:tab w:val="left" w:pos="5760"/>
          <w:tab w:val="left" w:pos="6480"/>
          <w:tab w:val="left" w:pos="7200"/>
          <w:tab w:val="left" w:pos="7920"/>
          <w:tab w:val="left" w:pos="8640"/>
        </w:tabs>
        <w:spacing w:before="140" w:after="280" w:line="290" w:lineRule="auto"/>
        <w:ind w:left="1985" w:firstLine="0"/>
        <w:jc w:val="both"/>
        <w:rPr>
          <w:rFonts w:ascii="Tahoma" w:eastAsia="Arial" w:hAnsi="Tahoma" w:cs="Tahoma"/>
          <w:color w:val="000000"/>
          <w:sz w:val="20"/>
          <w:szCs w:val="20"/>
        </w:rPr>
      </w:pPr>
      <w:r w:rsidRPr="00E23533">
        <w:rPr>
          <w:rFonts w:ascii="Tahoma" w:eastAsia="Arial" w:hAnsi="Tahoma" w:cs="Tahoma"/>
          <w:color w:val="000000"/>
          <w:sz w:val="20"/>
          <w:szCs w:val="20"/>
        </w:rPr>
        <w:t>Informações de domínio público; e</w:t>
      </w:r>
    </w:p>
    <w:p w14:paraId="37D6CC91" w14:textId="77777777" w:rsidR="00E23533" w:rsidRPr="00E23533" w:rsidRDefault="00E23533" w:rsidP="00E23533">
      <w:pPr>
        <w:widowControl w:val="0"/>
        <w:numPr>
          <w:ilvl w:val="0"/>
          <w:numId w:val="4"/>
        </w:numPr>
        <w:pBdr>
          <w:top w:val="nil"/>
          <w:left w:val="nil"/>
          <w:bottom w:val="nil"/>
          <w:right w:val="nil"/>
          <w:between w:val="nil"/>
        </w:pBdr>
        <w:tabs>
          <w:tab w:val="left" w:pos="0"/>
          <w:tab w:val="left" w:pos="851"/>
          <w:tab w:val="left" w:pos="1701"/>
          <w:tab w:val="left" w:pos="2694"/>
          <w:tab w:val="left" w:pos="2880"/>
          <w:tab w:val="left" w:pos="3600"/>
          <w:tab w:val="left" w:pos="4320"/>
          <w:tab w:val="left" w:pos="5040"/>
          <w:tab w:val="left" w:pos="5760"/>
          <w:tab w:val="left" w:pos="6480"/>
          <w:tab w:val="left" w:pos="7200"/>
          <w:tab w:val="left" w:pos="7920"/>
          <w:tab w:val="left" w:pos="8640"/>
        </w:tabs>
        <w:spacing w:before="140" w:after="280" w:line="290" w:lineRule="auto"/>
        <w:ind w:left="1985" w:firstLine="0"/>
        <w:jc w:val="both"/>
        <w:rPr>
          <w:rFonts w:ascii="Tahoma" w:eastAsia="Arial" w:hAnsi="Tahoma" w:cs="Tahoma"/>
          <w:sz w:val="20"/>
          <w:szCs w:val="20"/>
        </w:rPr>
      </w:pPr>
      <w:r w:rsidRPr="00E23533">
        <w:rPr>
          <w:rFonts w:ascii="Tahoma" w:eastAsia="Arial" w:hAnsi="Tahoma" w:cs="Tahoma"/>
          <w:color w:val="000000"/>
          <w:sz w:val="20"/>
          <w:szCs w:val="20"/>
        </w:rPr>
        <w:t>Informações que já eram do conhecimento da Parte receptora.</w:t>
      </w:r>
    </w:p>
    <w:p w14:paraId="326B6B43" w14:textId="6AEB7D51" w:rsidR="00747ACF" w:rsidRPr="00801C77" w:rsidRDefault="00E23533" w:rsidP="00055F83">
      <w:pPr>
        <w:pStyle w:val="PargrafodaLista"/>
        <w:numPr>
          <w:ilvl w:val="2"/>
          <w:numId w:val="23"/>
        </w:numPr>
        <w:tabs>
          <w:tab w:val="left" w:pos="1276"/>
          <w:tab w:val="left" w:pos="1985"/>
        </w:tabs>
        <w:spacing w:before="140" w:after="280" w:line="290" w:lineRule="auto"/>
        <w:ind w:left="1276" w:firstLine="0"/>
        <w:jc w:val="both"/>
        <w:rPr>
          <w:rFonts w:ascii="Tahoma" w:eastAsia="Arial" w:hAnsi="Tahoma" w:cs="Tahoma"/>
          <w:b/>
          <w:color w:val="000000"/>
          <w:sz w:val="20"/>
          <w:szCs w:val="20"/>
        </w:rPr>
      </w:pPr>
      <w:r w:rsidRPr="00801C77">
        <w:rPr>
          <w:rFonts w:ascii="Tahoma" w:eastAsia="Arial" w:hAnsi="Tahoma" w:cs="Tahoma"/>
          <w:sz w:val="20"/>
          <w:szCs w:val="20"/>
        </w:rPr>
        <w:t xml:space="preserve">Se uma das Partes, por determinação legal ou em decorrência de ordem judicial ou de autoridade fiscalizadora, tiver que revelar algo sigiloso, conforme </w:t>
      </w:r>
      <w:r w:rsidRPr="00801C77">
        <w:rPr>
          <w:rFonts w:ascii="Tahoma" w:eastAsia="Arial" w:hAnsi="Tahoma" w:cs="Tahoma"/>
          <w:sz w:val="20"/>
          <w:szCs w:val="20"/>
        </w:rPr>
        <w:lastRenderedPageBreak/>
        <w:t xml:space="preserve">especificado no item </w:t>
      </w:r>
      <w:r w:rsidRPr="00801C77">
        <w:rPr>
          <w:rFonts w:ascii="Tahoma" w:eastAsia="Arial" w:hAnsi="Tahoma" w:cs="Tahoma"/>
          <w:sz w:val="20"/>
          <w:szCs w:val="20"/>
        </w:rPr>
        <w:fldChar w:fldCharType="begin"/>
      </w:r>
      <w:r w:rsidRPr="00801C77">
        <w:rPr>
          <w:rFonts w:ascii="Tahoma" w:eastAsia="Arial" w:hAnsi="Tahoma" w:cs="Tahoma"/>
          <w:sz w:val="20"/>
          <w:szCs w:val="20"/>
        </w:rPr>
        <w:instrText xml:space="preserve"> REF _Ref106095631 \r \h  \* MERGEFORMAT </w:instrText>
      </w:r>
      <w:r w:rsidRPr="00801C77">
        <w:rPr>
          <w:rFonts w:ascii="Tahoma" w:eastAsia="Arial" w:hAnsi="Tahoma" w:cs="Tahoma"/>
          <w:sz w:val="20"/>
          <w:szCs w:val="20"/>
        </w:rPr>
      </w:r>
      <w:r w:rsidRPr="00801C77">
        <w:rPr>
          <w:rFonts w:ascii="Tahoma" w:eastAsia="Arial" w:hAnsi="Tahoma" w:cs="Tahoma"/>
          <w:sz w:val="20"/>
          <w:szCs w:val="20"/>
        </w:rPr>
        <w:fldChar w:fldCharType="separate"/>
      </w:r>
      <w:r w:rsidR="00C11127">
        <w:rPr>
          <w:rFonts w:ascii="Tahoma" w:eastAsia="Arial" w:hAnsi="Tahoma" w:cs="Tahoma"/>
          <w:sz w:val="20"/>
          <w:szCs w:val="20"/>
        </w:rPr>
        <w:t>7.1</w:t>
      </w:r>
      <w:r w:rsidRPr="00801C77">
        <w:rPr>
          <w:rFonts w:ascii="Tahoma" w:eastAsia="Arial" w:hAnsi="Tahoma" w:cs="Tahoma"/>
          <w:sz w:val="20"/>
          <w:szCs w:val="20"/>
        </w:rPr>
        <w:fldChar w:fldCharType="end"/>
      </w:r>
      <w:r w:rsidR="00C11127">
        <w:rPr>
          <w:rFonts w:ascii="Tahoma" w:eastAsia="Arial" w:hAnsi="Tahoma" w:cs="Tahoma"/>
          <w:sz w:val="20"/>
          <w:szCs w:val="20"/>
        </w:rPr>
        <w:t>,</w:t>
      </w:r>
      <w:r w:rsidRPr="00801C77">
        <w:rPr>
          <w:rFonts w:ascii="Tahoma" w:eastAsia="Arial" w:hAnsi="Tahoma" w:cs="Tahoma"/>
          <w:sz w:val="20"/>
          <w:szCs w:val="20"/>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bookmarkStart w:id="33" w:name="_heading=h.35nkun2" w:colFirst="0" w:colLast="0"/>
      <w:bookmarkStart w:id="34" w:name="_heading=h.1ksv4uv" w:colFirst="0" w:colLast="0"/>
      <w:bookmarkEnd w:id="33"/>
      <w:bookmarkEnd w:id="34"/>
    </w:p>
    <w:p w14:paraId="27DB3105" w14:textId="3DF9D79C"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sz w:val="20"/>
          <w:szCs w:val="20"/>
        </w:rPr>
      </w:pPr>
      <w:r w:rsidRPr="00E23533">
        <w:rPr>
          <w:rFonts w:ascii="Tahoma" w:eastAsia="Arial" w:hAnsi="Tahoma" w:cs="Tahoma"/>
          <w:bCs/>
          <w:color w:val="000000"/>
          <w:sz w:val="20"/>
          <w:szCs w:val="20"/>
        </w:rPr>
        <w:t>DECLARAÇÕES E GARANTIAS</w:t>
      </w:r>
    </w:p>
    <w:p w14:paraId="1EF464DC" w14:textId="7777777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Declarações e Garantias da Contratante</w:t>
      </w:r>
      <w:r w:rsidRPr="00E23533">
        <w:rPr>
          <w:rFonts w:ascii="Tahoma" w:eastAsia="Arial" w:hAnsi="Tahoma" w:cs="Tahoma"/>
          <w:color w:val="000000"/>
          <w:sz w:val="20"/>
          <w:szCs w:val="20"/>
        </w:rPr>
        <w:t xml:space="preserve">: </w:t>
      </w:r>
      <w:r w:rsidRPr="00E23533">
        <w:rPr>
          <w:rFonts w:ascii="Tahoma" w:eastAsia="Arial" w:hAnsi="Tahoma" w:cs="Tahoma"/>
          <w:sz w:val="20"/>
          <w:szCs w:val="20"/>
        </w:rPr>
        <w:t>A Contratante declara e garante, individualmente e conforme aplicável, que:</w:t>
      </w:r>
    </w:p>
    <w:p w14:paraId="20CE0FCF" w14:textId="77777777" w:rsidR="00E23533" w:rsidRPr="00E23533" w:rsidRDefault="00E23533" w:rsidP="00E23533">
      <w:pPr>
        <w:widowControl w:val="0"/>
        <w:numPr>
          <w:ilvl w:val="0"/>
          <w:numId w:val="14"/>
        </w:numP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É sociedade devidamente constituída e validamente existente de acordo com as leis brasileiras, possuindo capacidade e legitimidade para celebrar este Contrato;</w:t>
      </w:r>
    </w:p>
    <w:p w14:paraId="1C414168" w14:textId="77777777" w:rsidR="00E23533" w:rsidRPr="00E23533" w:rsidRDefault="00E23533" w:rsidP="00E23533">
      <w:pPr>
        <w:widowControl w:val="0"/>
        <w:numPr>
          <w:ilvl w:val="0"/>
          <w:numId w:val="14"/>
        </w:numP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 celebração deste Contrato e o cumprimento das obrigações aqui previstas não requerem autorização de órgão ou autoridade pública ou de quaisquer terceiros, nem qualquer autorização societária ou prevista em regulamento que não tenha sido devidamente obtida;</w:t>
      </w:r>
    </w:p>
    <w:p w14:paraId="0E76F805" w14:textId="77777777" w:rsidR="00E23533" w:rsidRPr="00E23533" w:rsidRDefault="00E23533" w:rsidP="00E23533">
      <w:pPr>
        <w:widowControl w:val="0"/>
        <w:numPr>
          <w:ilvl w:val="0"/>
          <w:numId w:val="14"/>
        </w:numPr>
        <w:tabs>
          <w:tab w:val="left" w:pos="1134"/>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se utiliza e nunca se utilizou de trabalho escravo ou infantil;</w:t>
      </w:r>
    </w:p>
    <w:p w14:paraId="05158501" w14:textId="77777777" w:rsidR="00E23533" w:rsidRPr="00E23533" w:rsidRDefault="00E23533" w:rsidP="00E23533">
      <w:pPr>
        <w:widowControl w:val="0"/>
        <w:numPr>
          <w:ilvl w:val="0"/>
          <w:numId w:val="14"/>
        </w:numPr>
        <w:tabs>
          <w:tab w:val="left" w:pos="1134"/>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sz w:val="20"/>
          <w:szCs w:val="20"/>
        </w:rPr>
        <w:t>Cumpre integralmente a legislação e regulamentação ambiental aplicáveis;</w:t>
      </w:r>
    </w:p>
    <w:p w14:paraId="259C18C9" w14:textId="77777777" w:rsidR="00E23533" w:rsidRPr="00E23533" w:rsidRDefault="00E23533" w:rsidP="00E23533">
      <w:pPr>
        <w:widowControl w:val="0"/>
        <w:numPr>
          <w:ilvl w:val="0"/>
          <w:numId w:val="14"/>
        </w:numPr>
        <w:tabs>
          <w:tab w:val="left" w:pos="1134"/>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Possui todas as licenças exigidas pelas autoridades federais, estaduais e municipais para o exercício de suas atividades;</w:t>
      </w:r>
    </w:p>
    <w:p w14:paraId="706F8AF1" w14:textId="77777777" w:rsidR="00E23533" w:rsidRPr="00E23533" w:rsidRDefault="00E23533" w:rsidP="00E23533">
      <w:pPr>
        <w:widowControl w:val="0"/>
        <w:numPr>
          <w:ilvl w:val="0"/>
          <w:numId w:val="14"/>
        </w:numPr>
        <w:tabs>
          <w:tab w:val="left" w:pos="709"/>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Cumpre integralmente a legislação trabalhista, principalmente as normas relativas à saúde e à segurança ocupacional e à inexistência de trabalho análogo ao escravo ou infantil; e </w:t>
      </w:r>
    </w:p>
    <w:p w14:paraId="02323B09" w14:textId="77777777" w:rsidR="00E23533" w:rsidRPr="00E23533" w:rsidRDefault="00E23533" w:rsidP="00E23533">
      <w:pPr>
        <w:widowControl w:val="0"/>
        <w:numPr>
          <w:ilvl w:val="0"/>
          <w:numId w:val="14"/>
        </w:numPr>
        <w:tabs>
          <w:tab w:val="left" w:pos="709"/>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explora ou tira proveito criminoso da prostituição.</w:t>
      </w:r>
    </w:p>
    <w:p w14:paraId="5C0F88EE" w14:textId="2B81DD53" w:rsidR="00E23533" w:rsidRPr="00E23533" w:rsidRDefault="00E23533" w:rsidP="00801C77">
      <w:pPr>
        <w:widowControl w:val="0"/>
        <w:numPr>
          <w:ilvl w:val="1"/>
          <w:numId w:val="23"/>
        </w:numPr>
        <w:tabs>
          <w:tab w:val="left" w:pos="567"/>
          <w:tab w:val="left" w:pos="1276"/>
          <w:tab w:val="left" w:pos="2160"/>
          <w:tab w:val="left" w:pos="288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sz w:val="20"/>
          <w:szCs w:val="20"/>
        </w:rPr>
      </w:pPr>
      <w:r w:rsidRPr="00E23533">
        <w:rPr>
          <w:rFonts w:ascii="Tahoma" w:eastAsia="Arial" w:hAnsi="Tahoma" w:cs="Tahoma"/>
          <w:sz w:val="20"/>
          <w:szCs w:val="20"/>
          <w:u w:val="single"/>
        </w:rPr>
        <w:t>Legislação Socioambiental</w:t>
      </w:r>
      <w:r w:rsidRPr="00E23533">
        <w:rPr>
          <w:rFonts w:ascii="Tahoma" w:eastAsia="Arial" w:hAnsi="Tahoma" w:cs="Tahoma"/>
          <w:sz w:val="20"/>
          <w:szCs w:val="20"/>
        </w:rPr>
        <w:t xml:space="preserve">: A Titular e o Agente Fiduciário, conforme o caso, comprometem-se a não utilizar os Recursos </w:t>
      </w:r>
      <w:r w:rsidR="00BF00AE">
        <w:rPr>
          <w:rFonts w:ascii="Tahoma" w:eastAsia="Arial" w:hAnsi="Tahoma" w:cs="Tahoma"/>
          <w:sz w:val="20"/>
          <w:szCs w:val="20"/>
        </w:rPr>
        <w:t xml:space="preserve">e Direitos </w:t>
      </w:r>
      <w:r w:rsidRPr="00E23533">
        <w:rPr>
          <w:rFonts w:ascii="Tahoma" w:eastAsia="Arial" w:hAnsi="Tahoma" w:cs="Tahoma"/>
          <w:sz w:val="20"/>
          <w:szCs w:val="20"/>
        </w:rPr>
        <w:t xml:space="preserve">Cedidos Fiduciariamente depositados na Conta Fiduciária ou decorrentes de outros negócios realizados com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para a realização de qualquer atividade que, de forma direta ou indireta, cause qualquer tipo de dano ambiental ou sinistro de qualquer natureza ao meio ambiente. </w:t>
      </w:r>
    </w:p>
    <w:p w14:paraId="5B05094C" w14:textId="77777777" w:rsidR="00E23533" w:rsidRPr="00E23533" w:rsidRDefault="00E23533" w:rsidP="00801C77">
      <w:pPr>
        <w:pStyle w:val="PargrafodaLista"/>
        <w:widowControl w:val="0"/>
        <w:numPr>
          <w:ilvl w:val="2"/>
          <w:numId w:val="23"/>
        </w:numPr>
        <w:tabs>
          <w:tab w:val="left" w:pos="0"/>
          <w:tab w:val="left" w:pos="1276"/>
          <w:tab w:val="left" w:pos="1985"/>
          <w:tab w:val="left" w:pos="288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Os conceitos de “dano ambiental” e “meio ambiente” abrangem, também, todos os temas regulados por normas específicas e correlatas, como, exemplificativamente, normas relativas à saúde pública, ao ordenamento urbano, ao patrimônio histórico-cultural e à administração ambiental, as quais a Titular e o Agente Fiduciário obrigam-se a cumprir.</w:t>
      </w:r>
    </w:p>
    <w:p w14:paraId="6B429C99" w14:textId="77777777" w:rsidR="00E23533" w:rsidRPr="00E23533" w:rsidRDefault="00E23533" w:rsidP="00801C77">
      <w:pPr>
        <w:pStyle w:val="PargrafodaLista"/>
        <w:widowControl w:val="0"/>
        <w:numPr>
          <w:ilvl w:val="2"/>
          <w:numId w:val="23"/>
        </w:numPr>
        <w:tabs>
          <w:tab w:val="left" w:pos="0"/>
          <w:tab w:val="left" w:pos="1276"/>
          <w:tab w:val="left" w:pos="1985"/>
          <w:tab w:val="left" w:pos="288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 Titular e o Agente Fiduciário obrigam-se, ainda, a: (i) monitorar suas atividades de forma a identificar e mitigar impactos ambientais não antevistos no momento da assinatura deste Contrato; e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 xml:space="preserve">) monitorar as atividades de seus </w:t>
      </w:r>
      <w:r w:rsidRPr="00E23533">
        <w:rPr>
          <w:rFonts w:ascii="Tahoma" w:eastAsia="Arial" w:hAnsi="Tahoma" w:cs="Tahoma"/>
          <w:color w:val="000000"/>
          <w:sz w:val="20"/>
          <w:szCs w:val="20"/>
        </w:rPr>
        <w:lastRenderedPageBreak/>
        <w:t>fornecedores diretos e relevantes no que diz respeito a impactos ambientais, à legislação social e trabalhista, às normas de saúde e segurança ocupacional, bem como à inexistência de trabalho análogo ao escravo ou infantil.</w:t>
      </w:r>
    </w:p>
    <w:p w14:paraId="757E7A50"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São de exclusiva responsabilidade da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da Titular e/ou do Agente Fiduciário pelas sanções ou danos aqui referidos, causados ou originados durante a vigência deste Contrato, permanece ainda que seus efeitos sejam conhecidos ou ocorram após o seu término.</w:t>
      </w:r>
    </w:p>
    <w:p w14:paraId="10273C16" w14:textId="77777777" w:rsidR="00E23533" w:rsidRPr="00E23533" w:rsidRDefault="00E23533" w:rsidP="00801C77">
      <w:pPr>
        <w:widowControl w:val="0"/>
        <w:numPr>
          <w:ilvl w:val="1"/>
          <w:numId w:val="23"/>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sz w:val="20"/>
          <w:szCs w:val="20"/>
          <w:u w:val="single"/>
        </w:rPr>
        <w:t>Declarações e Garantias da Titular e do Agente Fiduciário</w:t>
      </w:r>
      <w:r w:rsidRPr="00E23533">
        <w:rPr>
          <w:rFonts w:ascii="Tahoma" w:eastAsia="Arial" w:hAnsi="Tahoma" w:cs="Tahoma"/>
          <w:sz w:val="20"/>
          <w:szCs w:val="20"/>
        </w:rPr>
        <w:t>: Adicionalmente, a Titular e o Agente Fiduciário declaram e garantem, em relação a si próprios e a seus administradores, diretores, funcionários e agentes, bem como seus sócios, controladores e sociedades controladas e coligadas, conforme aplicável, que</w:t>
      </w:r>
    </w:p>
    <w:p w14:paraId="4C38D68F"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Observam e cumprem as normas relativas a atos de corrupção em geral, nacionais e estrangeiras, incluindo, mas não se limitando aos previstos pelo Decreto-Lei n.º 2.848/1940, pela Lei nº 12.846/2013, pelo </w:t>
      </w:r>
      <w:r w:rsidRPr="00E23533">
        <w:rPr>
          <w:rFonts w:ascii="Tahoma" w:eastAsia="Arial" w:hAnsi="Tahoma" w:cs="Tahoma"/>
          <w:i/>
          <w:color w:val="000000"/>
          <w:sz w:val="20"/>
          <w:szCs w:val="20"/>
        </w:rPr>
        <w:t xml:space="preserve">US </w:t>
      </w:r>
      <w:proofErr w:type="spellStart"/>
      <w:r w:rsidRPr="00E23533">
        <w:rPr>
          <w:rFonts w:ascii="Tahoma" w:eastAsia="Arial" w:hAnsi="Tahoma" w:cs="Tahoma"/>
          <w:i/>
          <w:color w:val="000000"/>
          <w:sz w:val="20"/>
          <w:szCs w:val="20"/>
        </w:rPr>
        <w:t>Foreign</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Corrupt</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Practices</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Act</w:t>
      </w:r>
      <w:proofErr w:type="spellEnd"/>
      <w:r w:rsidRPr="00E23533">
        <w:rPr>
          <w:rFonts w:ascii="Tahoma" w:eastAsia="Arial" w:hAnsi="Tahoma" w:cs="Tahoma"/>
          <w:color w:val="000000"/>
          <w:sz w:val="20"/>
          <w:szCs w:val="20"/>
        </w:rPr>
        <w:t xml:space="preserve"> (</w:t>
      </w:r>
      <w:proofErr w:type="spellStart"/>
      <w:r w:rsidRPr="00E23533">
        <w:rPr>
          <w:rFonts w:ascii="Tahoma" w:eastAsia="Arial" w:hAnsi="Tahoma" w:cs="Tahoma"/>
          <w:color w:val="000000"/>
          <w:sz w:val="20"/>
          <w:szCs w:val="20"/>
        </w:rPr>
        <w:t>FCPA</w:t>
      </w:r>
      <w:proofErr w:type="spellEnd"/>
      <w:r w:rsidRPr="00E23533">
        <w:rPr>
          <w:rFonts w:ascii="Tahoma" w:eastAsia="Arial" w:hAnsi="Tahoma" w:cs="Tahoma"/>
          <w:color w:val="000000"/>
          <w:sz w:val="20"/>
          <w:szCs w:val="20"/>
        </w:rPr>
        <w:t xml:space="preserve">) e pelo </w:t>
      </w:r>
      <w:r w:rsidRPr="00E23533">
        <w:rPr>
          <w:rFonts w:ascii="Tahoma" w:eastAsia="Arial" w:hAnsi="Tahoma" w:cs="Tahoma"/>
          <w:i/>
          <w:color w:val="000000"/>
          <w:sz w:val="20"/>
          <w:szCs w:val="20"/>
        </w:rPr>
        <w:t xml:space="preserve">UK </w:t>
      </w:r>
      <w:proofErr w:type="spellStart"/>
      <w:r w:rsidRPr="00E23533">
        <w:rPr>
          <w:rFonts w:ascii="Tahoma" w:eastAsia="Arial" w:hAnsi="Tahoma" w:cs="Tahoma"/>
          <w:i/>
          <w:color w:val="000000"/>
          <w:sz w:val="20"/>
          <w:szCs w:val="20"/>
        </w:rPr>
        <w:t>Bribery</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Act</w:t>
      </w:r>
      <w:proofErr w:type="spellEnd"/>
      <w:r w:rsidRPr="00E23533">
        <w:rPr>
          <w:rFonts w:ascii="Tahoma" w:eastAsia="Arial" w:hAnsi="Tahoma" w:cs="Tahoma"/>
          <w:color w:val="000000"/>
          <w:sz w:val="20"/>
          <w:szCs w:val="20"/>
        </w:rPr>
        <w:t>, conforme aplicáveis (“</w:t>
      </w:r>
      <w:r w:rsidRPr="00E23533">
        <w:rPr>
          <w:rFonts w:ascii="Tahoma" w:eastAsia="Arial" w:hAnsi="Tahoma" w:cs="Tahoma"/>
          <w:b/>
          <w:bCs/>
          <w:color w:val="000000"/>
          <w:sz w:val="20"/>
          <w:szCs w:val="20"/>
        </w:rPr>
        <w:t>Regras Anticorrupção</w:t>
      </w:r>
      <w:r w:rsidRPr="00E23533">
        <w:rPr>
          <w:rFonts w:ascii="Tahoma" w:eastAsia="Arial" w:hAnsi="Tahoma" w:cs="Tahoma"/>
          <w:color w:val="000000"/>
          <w:sz w:val="20"/>
          <w:szCs w:val="20"/>
        </w:rPr>
        <w:t>”), comprometendo-se a não praticar qualquer ato que constitua violação a qualquer das Regras Anticorrupção;</w:t>
      </w:r>
    </w:p>
    <w:p w14:paraId="3B8BF920" w14:textId="77777777" w:rsidR="00E23533" w:rsidRPr="00E23533" w:rsidRDefault="00E23533" w:rsidP="00E23533">
      <w:pPr>
        <w:pStyle w:val="PargrafodaLista"/>
        <w:numPr>
          <w:ilvl w:val="0"/>
          <w:numId w:val="9"/>
        </w:numP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sz w:val="20"/>
          <w:szCs w:val="20"/>
        </w:rPr>
        <w:t>Conduzem e continuarão conduzindo, durante a vigência deste Contrato, suas práticas comerciais de forma ética e em conformidade com os preceitos legais aplicáveis;</w:t>
      </w:r>
    </w:p>
    <w:p w14:paraId="03E11DEA" w14:textId="77777777" w:rsidR="00E23533" w:rsidRPr="00E23533" w:rsidRDefault="00E23533" w:rsidP="00E23533">
      <w:pPr>
        <w:pStyle w:val="PargrafodaLista"/>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Têm implementado um programa de conformidade e treinamento razoavelmente eficaz na prevenção e detecção de violações às Regras Anticorrupção;</w:t>
      </w:r>
    </w:p>
    <w:p w14:paraId="6E4552F3"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No melhor de seu conhecimento, não são partes em qualquer processo administrativo ou judicial em razão da prática de atos ilícitos ou crimes previstos nas Regras Anticorrupção;</w:t>
      </w:r>
    </w:p>
    <w:p w14:paraId="748C3646"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violaram, violam ou violarão qualquer dispositivo das Regras Anticorrupção; e</w:t>
      </w:r>
    </w:p>
    <w:p w14:paraId="420B2154"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Têm ciência de que qualquer atividade que viole as Regras Anticorrupção é proibida e conhece as consequências possíveis de tal violação.</w:t>
      </w:r>
    </w:p>
    <w:p w14:paraId="400A5DC5"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Durante a vigência deste Contrato, a Titular e o Agente Fiduciário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w:t>
      </w:r>
      <w:r w:rsidRPr="00E23533">
        <w:rPr>
          <w:rFonts w:ascii="Tahoma" w:eastAsia="Arial" w:hAnsi="Tahoma" w:cs="Tahoma"/>
          <w:color w:val="000000"/>
          <w:sz w:val="20"/>
          <w:szCs w:val="20"/>
        </w:rPr>
        <w:lastRenderedPageBreak/>
        <w:t xml:space="preserve">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 </w:t>
      </w:r>
    </w:p>
    <w:p w14:paraId="68BC28A1"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As declarações e garantias da Titular e do Agente Fiduciário prestadas neste Contrato deverão permanecer verdadeiras, completas e suficientes durante toda a vigência deste Contrato.</w:t>
      </w:r>
    </w:p>
    <w:p w14:paraId="156F8F11"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Declarações e Garantias das Parte</w:t>
      </w:r>
      <w:r w:rsidRPr="00E23533">
        <w:rPr>
          <w:rFonts w:ascii="Tahoma" w:eastAsia="Arial" w:hAnsi="Tahoma" w:cs="Tahoma"/>
          <w:color w:val="000000"/>
          <w:sz w:val="20"/>
          <w:szCs w:val="20"/>
        </w:rPr>
        <w:t xml:space="preserve">s: Cada uma das Partes declara e garante à outra Parte, na data de celebração deste Contrato: </w:t>
      </w:r>
    </w:p>
    <w:p w14:paraId="73D04C33" w14:textId="4AA8EF0B" w:rsidR="00E23533" w:rsidRPr="00E23533" w:rsidRDefault="00E23533" w:rsidP="00E23533">
      <w:pPr>
        <w:pStyle w:val="PargrafodaLista"/>
        <w:numPr>
          <w:ilvl w:val="0"/>
          <w:numId w:val="40"/>
        </w:numPr>
        <w:pBdr>
          <w:top w:val="nil"/>
          <w:left w:val="nil"/>
          <w:bottom w:val="nil"/>
          <w:right w:val="nil"/>
          <w:between w:val="nil"/>
        </w:pBdr>
        <w:tabs>
          <w:tab w:val="left" w:pos="567"/>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Que a celebração do presente Contrato e a assunção de </w:t>
      </w:r>
      <w:proofErr w:type="gramStart"/>
      <w:r w:rsidRPr="00E23533">
        <w:rPr>
          <w:rFonts w:ascii="Tahoma" w:eastAsia="Arial" w:hAnsi="Tahoma" w:cs="Tahoma"/>
          <w:color w:val="000000"/>
          <w:sz w:val="20"/>
          <w:szCs w:val="20"/>
        </w:rPr>
        <w:t>todas as obrigação</w:t>
      </w:r>
      <w:proofErr w:type="gramEnd"/>
      <w:r w:rsidRPr="00E23533">
        <w:rPr>
          <w:rFonts w:ascii="Tahoma" w:eastAsia="Arial" w:hAnsi="Tahoma" w:cs="Tahoma"/>
          <w:color w:val="000000"/>
          <w:sz w:val="20"/>
          <w:szCs w:val="20"/>
        </w:rPr>
        <w:t xml:space="preserve"> aqui estabelecidas foram devidamente autorizadas por todos os atos societários necessários, e que está investida de todos os poderes e autoridade para firmar e cumprir as obrigações aqui previstas e consumar as transações aqui contempladas; e, </w:t>
      </w:r>
    </w:p>
    <w:p w14:paraId="4DE76664" w14:textId="6BF7AF15" w:rsidR="00E23533" w:rsidRPr="00E23533" w:rsidRDefault="00E23533" w:rsidP="00E23533">
      <w:pPr>
        <w:pStyle w:val="PargrafodaLista"/>
        <w:numPr>
          <w:ilvl w:val="0"/>
          <w:numId w:val="40"/>
        </w:numPr>
        <w:pBdr>
          <w:top w:val="nil"/>
          <w:left w:val="nil"/>
          <w:bottom w:val="nil"/>
          <w:right w:val="nil"/>
          <w:between w:val="nil"/>
        </w:pBdr>
        <w:tabs>
          <w:tab w:val="left" w:pos="567"/>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Que a assinatura e o cumprimento do presente Contrato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53B3DA29" w14:textId="77777777" w:rsidR="00E23533" w:rsidRPr="00E23533" w:rsidRDefault="00E23533" w:rsidP="00801C77">
      <w:pPr>
        <w:pStyle w:val="Ttulo1"/>
        <w:numPr>
          <w:ilvl w:val="0"/>
          <w:numId w:val="23"/>
        </w:numPr>
        <w:tabs>
          <w:tab w:val="left" w:pos="0"/>
          <w:tab w:val="left" w:pos="567"/>
        </w:tabs>
        <w:spacing w:before="140" w:after="280" w:line="290" w:lineRule="auto"/>
        <w:ind w:left="0" w:firstLine="0"/>
        <w:jc w:val="both"/>
        <w:rPr>
          <w:rFonts w:ascii="Tahoma" w:eastAsia="Arial" w:hAnsi="Tahoma" w:cs="Tahoma"/>
          <w:bCs/>
          <w:color w:val="000000"/>
          <w:sz w:val="20"/>
          <w:szCs w:val="20"/>
        </w:rPr>
      </w:pPr>
      <w:r w:rsidRPr="00E23533">
        <w:rPr>
          <w:rFonts w:ascii="Tahoma" w:eastAsia="Arial" w:hAnsi="Tahoma" w:cs="Tahoma"/>
          <w:bCs/>
          <w:color w:val="000000"/>
          <w:sz w:val="20"/>
          <w:szCs w:val="20"/>
        </w:rPr>
        <w:t xml:space="preserve">COMUNICAÇÕES </w:t>
      </w:r>
    </w:p>
    <w:p w14:paraId="35C5281E" w14:textId="0A8A04DE"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sz w:val="20"/>
          <w:szCs w:val="20"/>
        </w:rPr>
      </w:pPr>
      <w:r w:rsidRPr="00E23533">
        <w:rPr>
          <w:rFonts w:ascii="Tahoma" w:eastAsia="Arial" w:hAnsi="Tahoma" w:cs="Tahoma"/>
          <w:bCs/>
          <w:sz w:val="20"/>
          <w:szCs w:val="20"/>
          <w:u w:val="single"/>
        </w:rPr>
        <w:t>Comunicações</w:t>
      </w:r>
      <w:r w:rsidRPr="00E23533">
        <w:rPr>
          <w:rFonts w:ascii="Tahoma" w:eastAsia="Arial" w:hAnsi="Tahoma" w:cs="Tahoma"/>
          <w:bCs/>
          <w:sz w:val="20"/>
          <w:szCs w:val="20"/>
        </w:rPr>
        <w:t>: T</w:t>
      </w:r>
      <w:r w:rsidRPr="00E23533">
        <w:rPr>
          <w:rFonts w:ascii="Tahoma" w:eastAsia="Arial" w:hAnsi="Tahoma" w:cs="Tahoma"/>
          <w:sz w:val="20"/>
          <w:szCs w:val="20"/>
        </w:rPr>
        <w:t xml:space="preserve">odas as comunicações relativas a este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deverão ser realizadas por meio da Plataforma QI ou conforme os dados constantes abaixo, ou outros que as Partes venham a indicar, por escrito, durante a vigência deste </w:t>
      </w:r>
      <w:r w:rsidRPr="00E23533">
        <w:rPr>
          <w:rFonts w:ascii="Tahoma" w:eastAsia="Arial" w:hAnsi="Tahoma" w:cs="Tahoma"/>
          <w:color w:val="000000"/>
          <w:sz w:val="20"/>
          <w:szCs w:val="20"/>
        </w:rPr>
        <w:t>Contrato</w:t>
      </w:r>
      <w:r w:rsidRPr="00E23533">
        <w:rPr>
          <w:rFonts w:ascii="Tahoma" w:eastAsia="Arial" w:hAnsi="Tahoma" w:cs="Tahoma"/>
          <w:sz w:val="20"/>
          <w:szCs w:val="20"/>
        </w:rPr>
        <w:t>:</w:t>
      </w:r>
    </w:p>
    <w:p w14:paraId="67A0DCD7" w14:textId="433234B5" w:rsidR="00E23533" w:rsidRPr="00E23533" w:rsidRDefault="00E23533" w:rsidP="00801C77">
      <w:pPr>
        <w:tabs>
          <w:tab w:val="left" w:pos="1276"/>
        </w:tabs>
        <w:spacing w:before="140" w:after="280" w:line="290" w:lineRule="auto"/>
        <w:ind w:left="567"/>
        <w:rPr>
          <w:rFonts w:ascii="Tahoma" w:eastAsia="Arial" w:hAnsi="Tahoma" w:cs="Tahoma"/>
          <w:sz w:val="20"/>
          <w:szCs w:val="20"/>
        </w:rPr>
      </w:pPr>
      <w:r w:rsidRPr="00E23533">
        <w:rPr>
          <w:rFonts w:ascii="Tahoma" w:eastAsia="Arial" w:hAnsi="Tahoma" w:cs="Tahoma"/>
          <w:sz w:val="20"/>
          <w:szCs w:val="20"/>
        </w:rPr>
        <w:t>Se para a Titular</w:t>
      </w:r>
      <w:r w:rsidRPr="00E23533">
        <w:rPr>
          <w:rFonts w:ascii="Tahoma" w:eastAsia="Arial" w:hAnsi="Tahoma" w:cs="Tahoma"/>
          <w:sz w:val="20"/>
          <w:szCs w:val="20"/>
        </w:rPr>
        <w:br/>
      </w:r>
      <w:r w:rsidRPr="00E23533">
        <w:rPr>
          <w:rFonts w:ascii="Tahoma" w:eastAsia="Arial" w:hAnsi="Tahoma" w:cs="Tahoma"/>
          <w:b/>
          <w:color w:val="000000"/>
          <w:sz w:val="20"/>
          <w:szCs w:val="20"/>
        </w:rPr>
        <w:t xml:space="preserve">Nova </w:t>
      </w:r>
      <w:proofErr w:type="spellStart"/>
      <w:r w:rsidRPr="00E23533">
        <w:rPr>
          <w:rFonts w:ascii="Tahoma" w:eastAsia="Arial" w:hAnsi="Tahoma" w:cs="Tahoma"/>
          <w:b/>
          <w:color w:val="000000"/>
          <w:sz w:val="20"/>
          <w:szCs w:val="20"/>
        </w:rPr>
        <w:t>Engevix</w:t>
      </w:r>
      <w:proofErr w:type="spellEnd"/>
      <w:r w:rsidRPr="00E23533">
        <w:rPr>
          <w:rFonts w:ascii="Tahoma" w:eastAsia="Arial" w:hAnsi="Tahoma" w:cs="Tahoma"/>
          <w:b/>
          <w:color w:val="000000"/>
          <w:sz w:val="20"/>
          <w:szCs w:val="20"/>
        </w:rPr>
        <w:t xml:space="preserve"> Engenharia e Projetos S.A.</w:t>
      </w:r>
      <w:r w:rsidRPr="00E23533">
        <w:rPr>
          <w:rFonts w:ascii="Tahoma" w:eastAsia="Arial" w:hAnsi="Tahoma" w:cs="Tahoma"/>
          <w:sz w:val="20"/>
          <w:szCs w:val="20"/>
        </w:rPr>
        <w:br/>
        <w:t>Alameda Araguaia nº 3.571, Alameda Araguaia nº 3.571, térreo e 1º andar</w:t>
      </w:r>
      <w:r w:rsidRPr="00E23533">
        <w:rPr>
          <w:rFonts w:ascii="Tahoma" w:eastAsia="Arial" w:hAnsi="Tahoma" w:cs="Tahoma"/>
          <w:sz w:val="20"/>
          <w:szCs w:val="20"/>
        </w:rPr>
        <w:br/>
        <w:t>Alphaville Industrial, CEP 06.455-000</w:t>
      </w:r>
      <w:r w:rsidRPr="00E23533">
        <w:rPr>
          <w:rFonts w:ascii="Tahoma" w:eastAsia="Arial" w:hAnsi="Tahoma" w:cs="Tahoma"/>
          <w:sz w:val="20"/>
          <w:szCs w:val="20"/>
        </w:rPr>
        <w:br/>
        <w:t>Cidade de Barueri, Estado de São Paulo</w:t>
      </w:r>
      <w:r w:rsidRPr="00E23533">
        <w:rPr>
          <w:rFonts w:ascii="Tahoma" w:eastAsia="Arial" w:hAnsi="Tahoma" w:cs="Tahoma"/>
          <w:sz w:val="20"/>
          <w:szCs w:val="20"/>
        </w:rPr>
        <w:br/>
      </w:r>
      <w:r w:rsidRPr="00801C77">
        <w:rPr>
          <w:rFonts w:ascii="Tahoma" w:eastAsia="Arial Unicode MS" w:hAnsi="Tahoma" w:cs="Tahoma"/>
          <w:sz w:val="20"/>
          <w:szCs w:val="20"/>
        </w:rPr>
        <w:t xml:space="preserve">A/C: </w:t>
      </w:r>
      <w:r w:rsidRPr="00801C77">
        <w:rPr>
          <w:rFonts w:ascii="Tahoma" w:hAnsi="Tahoma" w:cs="Tahoma"/>
          <w:sz w:val="20"/>
          <w:szCs w:val="20"/>
        </w:rPr>
        <w:t>Yoshiaki Fujimori</w:t>
      </w:r>
      <w:r w:rsidRPr="00801C77" w:rsidDel="008B5999">
        <w:rPr>
          <w:rFonts w:ascii="Tahoma" w:eastAsia="Arial Unicode MS" w:hAnsi="Tahoma" w:cs="Tahoma"/>
          <w:sz w:val="20"/>
          <w:szCs w:val="20"/>
        </w:rPr>
        <w:t xml:space="preserve"> </w:t>
      </w:r>
      <w:r w:rsidRPr="00801C77">
        <w:rPr>
          <w:rFonts w:ascii="Tahoma" w:eastAsia="Arial Unicode MS" w:hAnsi="Tahoma" w:cs="Tahoma"/>
          <w:sz w:val="20"/>
          <w:szCs w:val="20"/>
        </w:rPr>
        <w:br/>
        <w:t>Telefone: [</w:t>
      </w:r>
      <w:r w:rsidRPr="00801C77">
        <w:rPr>
          <w:rFonts w:ascii="Tahoma" w:eastAsia="Arial Unicode MS" w:hAnsi="Tahoma" w:cs="Tahoma"/>
          <w:sz w:val="20"/>
          <w:szCs w:val="20"/>
          <w:highlight w:val="yellow"/>
        </w:rPr>
        <w:t>•</w:t>
      </w:r>
      <w:r w:rsidRPr="00801C77">
        <w:rPr>
          <w:rFonts w:ascii="Tahoma" w:eastAsia="Arial Unicode MS" w:hAnsi="Tahoma" w:cs="Tahoma"/>
          <w:sz w:val="20"/>
          <w:szCs w:val="20"/>
        </w:rPr>
        <w:t>]</w:t>
      </w:r>
      <w:r w:rsidRPr="00801C77">
        <w:rPr>
          <w:rFonts w:ascii="Tahoma" w:eastAsia="Arial Unicode MS" w:hAnsi="Tahoma" w:cs="Tahoma"/>
          <w:sz w:val="20"/>
          <w:szCs w:val="20"/>
        </w:rPr>
        <w:br/>
      </w:r>
      <w:r>
        <w:rPr>
          <w:rFonts w:ascii="Tahoma" w:eastAsia="Arial Unicode MS" w:hAnsi="Tahoma" w:cs="Tahoma"/>
          <w:i/>
          <w:iCs/>
          <w:sz w:val="20"/>
          <w:szCs w:val="20"/>
        </w:rPr>
        <w:t>E-mail</w:t>
      </w:r>
      <w:r w:rsidRPr="00801C77">
        <w:rPr>
          <w:rFonts w:ascii="Tahoma" w:eastAsia="Arial Unicode MS" w:hAnsi="Tahoma" w:cs="Tahoma"/>
          <w:sz w:val="20"/>
          <w:szCs w:val="20"/>
        </w:rPr>
        <w:t xml:space="preserve">: </w:t>
      </w:r>
      <w:r w:rsidRPr="00801C77">
        <w:rPr>
          <w:rFonts w:ascii="Tahoma" w:hAnsi="Tahoma" w:cs="Tahoma"/>
          <w:sz w:val="20"/>
          <w:szCs w:val="20"/>
        </w:rPr>
        <w:t>yoshiaki.fujimori@novaengevix.com.br</w:t>
      </w:r>
    </w:p>
    <w:p w14:paraId="1027F060" w14:textId="1BAD1F3A" w:rsidR="00E23533" w:rsidRDefault="00E23533" w:rsidP="00801C77">
      <w:pPr>
        <w:tabs>
          <w:tab w:val="left" w:pos="-11"/>
          <w:tab w:val="left" w:pos="1276"/>
          <w:tab w:val="left" w:pos="1701"/>
        </w:tabs>
        <w:spacing w:before="140" w:after="280" w:line="290" w:lineRule="auto"/>
        <w:ind w:left="567"/>
        <w:rPr>
          <w:rFonts w:ascii="Tahoma" w:eastAsia="Arial" w:hAnsi="Tahoma" w:cs="Tahoma"/>
          <w:sz w:val="20"/>
          <w:szCs w:val="20"/>
        </w:rPr>
      </w:pPr>
      <w:r w:rsidRPr="00E23533">
        <w:rPr>
          <w:rFonts w:ascii="Tahoma" w:eastAsia="Arial" w:hAnsi="Tahoma" w:cs="Tahoma"/>
          <w:sz w:val="20"/>
          <w:szCs w:val="20"/>
        </w:rPr>
        <w:t>Se para o Agente Fiduciário</w:t>
      </w:r>
      <w:r w:rsidRPr="00E23533">
        <w:rPr>
          <w:rFonts w:ascii="Tahoma" w:eastAsia="Arial" w:hAnsi="Tahoma" w:cs="Tahoma"/>
          <w:sz w:val="20"/>
          <w:szCs w:val="20"/>
        </w:rPr>
        <w:br/>
      </w:r>
      <w:r w:rsidRPr="00E23533">
        <w:rPr>
          <w:rFonts w:ascii="Tahoma" w:eastAsia="Arial" w:hAnsi="Tahoma" w:cs="Tahoma"/>
          <w:b/>
          <w:bCs/>
          <w:sz w:val="20"/>
          <w:szCs w:val="20"/>
        </w:rPr>
        <w:t>Simplific Pavarini Distribuidora de Títulos e Valores Mobiliários Ltda.</w:t>
      </w:r>
      <w:r w:rsidRPr="00E23533">
        <w:rPr>
          <w:rFonts w:ascii="Tahoma" w:eastAsia="Arial" w:hAnsi="Tahoma" w:cs="Tahoma"/>
          <w:sz w:val="20"/>
          <w:szCs w:val="20"/>
        </w:rPr>
        <w:br/>
        <w:t>Rua Joaquim Floriano nº 466, bloco B, sala 1.401</w:t>
      </w:r>
      <w:r w:rsidRPr="00E23533">
        <w:rPr>
          <w:rFonts w:ascii="Tahoma" w:eastAsia="Arial" w:hAnsi="Tahoma" w:cs="Tahoma"/>
          <w:sz w:val="20"/>
          <w:szCs w:val="20"/>
        </w:rPr>
        <w:br/>
        <w:t>Itaim Bibi, CEP 04.534-002</w:t>
      </w:r>
      <w:r w:rsidRPr="00E23533">
        <w:rPr>
          <w:rFonts w:ascii="Tahoma" w:eastAsia="Arial" w:hAnsi="Tahoma" w:cs="Tahoma"/>
          <w:sz w:val="20"/>
          <w:szCs w:val="20"/>
        </w:rPr>
        <w:br/>
        <w:t>Cidade de São Paulo, Estado de São Paulo</w:t>
      </w:r>
      <w:r w:rsidRPr="00E23533">
        <w:rPr>
          <w:rFonts w:ascii="Tahoma" w:eastAsia="Arial" w:hAnsi="Tahoma" w:cs="Tahoma"/>
          <w:sz w:val="20"/>
          <w:szCs w:val="20"/>
        </w:rPr>
        <w:br/>
      </w:r>
      <w:r w:rsidRPr="00E23533">
        <w:rPr>
          <w:rFonts w:ascii="Tahoma" w:eastAsia="Arial" w:hAnsi="Tahoma" w:cs="Tahoma"/>
          <w:sz w:val="20"/>
          <w:szCs w:val="20"/>
        </w:rPr>
        <w:lastRenderedPageBreak/>
        <w:t xml:space="preserve">A/C: Carlos Alberto Bacha, Matheus Gomes Faria, Pedro Oliveira e Rinaldo Rabello </w:t>
      </w:r>
      <w:r>
        <w:rPr>
          <w:rFonts w:ascii="Tahoma" w:eastAsia="Arial" w:hAnsi="Tahoma" w:cs="Tahoma"/>
          <w:sz w:val="20"/>
          <w:szCs w:val="20"/>
        </w:rPr>
        <w:br/>
      </w:r>
      <w:r w:rsidRPr="00E23533">
        <w:rPr>
          <w:rFonts w:ascii="Tahoma" w:eastAsia="Arial" w:hAnsi="Tahoma" w:cs="Tahoma"/>
          <w:sz w:val="20"/>
          <w:szCs w:val="20"/>
        </w:rPr>
        <w:t xml:space="preserve">Telefone: 11 3090-0447 </w:t>
      </w:r>
      <w:r>
        <w:rPr>
          <w:rFonts w:ascii="Tahoma" w:eastAsia="Arial" w:hAnsi="Tahoma" w:cs="Tahoma"/>
          <w:sz w:val="20"/>
          <w:szCs w:val="20"/>
        </w:rPr>
        <w:br/>
      </w:r>
      <w:r>
        <w:rPr>
          <w:rFonts w:ascii="Tahoma" w:eastAsia="Arial" w:hAnsi="Tahoma" w:cs="Tahoma"/>
          <w:i/>
          <w:iCs/>
          <w:sz w:val="20"/>
          <w:szCs w:val="20"/>
        </w:rPr>
        <w:t>E-mail</w:t>
      </w:r>
      <w:r w:rsidRPr="00E23533">
        <w:rPr>
          <w:rFonts w:ascii="Tahoma" w:eastAsia="Arial" w:hAnsi="Tahoma" w:cs="Tahoma"/>
          <w:sz w:val="20"/>
          <w:szCs w:val="20"/>
        </w:rPr>
        <w:t>: spestuturacao@simplificpavarini.com.br, spoperacional@simplificpavarini.com.br; spgarantia@simplificpavarini.com.br e spjuridico@simplificpavarini.com.br</w:t>
      </w:r>
    </w:p>
    <w:p w14:paraId="70C607F4" w14:textId="3FB9CE1A" w:rsidR="00E23533" w:rsidRPr="00E23533" w:rsidRDefault="00E23533" w:rsidP="00801C77">
      <w:pPr>
        <w:tabs>
          <w:tab w:val="left" w:pos="-11"/>
          <w:tab w:val="left" w:pos="1276"/>
          <w:tab w:val="left" w:pos="1701"/>
        </w:tabs>
        <w:spacing w:before="140" w:after="280" w:line="290" w:lineRule="auto"/>
        <w:ind w:left="567"/>
        <w:rPr>
          <w:rFonts w:ascii="Tahoma" w:eastAsia="Arial" w:hAnsi="Tahoma" w:cs="Tahoma"/>
          <w:sz w:val="20"/>
          <w:szCs w:val="20"/>
        </w:rPr>
      </w:pPr>
      <w:r w:rsidRPr="00E23533">
        <w:rPr>
          <w:rFonts w:ascii="Tahoma" w:eastAsia="Arial" w:hAnsi="Tahoma" w:cs="Tahoma"/>
          <w:sz w:val="20"/>
          <w:szCs w:val="20"/>
        </w:rPr>
        <w:t xml:space="preserve">Se para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w:t>
      </w:r>
      <w:r w:rsidRPr="00E23533">
        <w:rPr>
          <w:rFonts w:ascii="Tahoma" w:eastAsia="Arial" w:hAnsi="Tahoma" w:cs="Tahoma"/>
          <w:sz w:val="20"/>
          <w:szCs w:val="20"/>
        </w:rPr>
        <w:br/>
      </w:r>
      <w:r w:rsidRPr="00E23533">
        <w:rPr>
          <w:rFonts w:ascii="Tahoma" w:eastAsia="Arial" w:hAnsi="Tahoma" w:cs="Tahoma"/>
          <w:b/>
          <w:bCs/>
          <w:sz w:val="20"/>
          <w:szCs w:val="20"/>
        </w:rPr>
        <w:t>QI Sociedade de Crédito Direto S.A.</w:t>
      </w:r>
      <w:r w:rsidRPr="00E23533">
        <w:rPr>
          <w:rFonts w:ascii="Tahoma" w:eastAsia="Arial" w:hAnsi="Tahoma" w:cs="Tahoma"/>
          <w:color w:val="000000"/>
          <w:sz w:val="20"/>
          <w:szCs w:val="20"/>
        </w:rPr>
        <w:br/>
        <w:t>Avenida Brigadeiro Faria Lima, nº 2.391, 1º andar, conjunto 12, sala A</w:t>
      </w:r>
      <w:r w:rsidRPr="00E23533">
        <w:rPr>
          <w:rFonts w:ascii="Tahoma" w:eastAsia="Arial" w:hAnsi="Tahoma" w:cs="Tahoma"/>
          <w:color w:val="000000"/>
          <w:sz w:val="20"/>
          <w:szCs w:val="20"/>
        </w:rPr>
        <w:br/>
        <w:t>Jardim Paulistano, CEP 01.452-000</w:t>
      </w:r>
      <w:r w:rsidRPr="00E23533">
        <w:rPr>
          <w:rFonts w:ascii="Tahoma" w:eastAsia="Arial" w:hAnsi="Tahoma" w:cs="Tahoma"/>
          <w:sz w:val="20"/>
          <w:szCs w:val="20"/>
        </w:rPr>
        <w:br/>
        <w:t>Cidade de São Paulo, Estado de São Paulo</w:t>
      </w:r>
      <w:r>
        <w:rPr>
          <w:rFonts w:ascii="Tahoma" w:eastAsia="Arial" w:hAnsi="Tahoma" w:cs="Tahoma"/>
          <w:sz w:val="20"/>
          <w:szCs w:val="20"/>
        </w:rPr>
        <w:br/>
        <w:t xml:space="preserve">A/C: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w:t>
      </w:r>
      <w:r w:rsidRPr="00E23533">
        <w:rPr>
          <w:rFonts w:ascii="Tahoma" w:eastAsia="Arial" w:hAnsi="Tahoma" w:cs="Tahoma"/>
          <w:sz w:val="20"/>
          <w:szCs w:val="20"/>
        </w:rPr>
        <w:br/>
        <w:t>Tel.: (11) 2626-0447</w:t>
      </w:r>
      <w:r w:rsidRPr="00E23533">
        <w:rPr>
          <w:rFonts w:ascii="Tahoma" w:eastAsia="Arial" w:hAnsi="Tahoma" w:cs="Tahoma"/>
          <w:sz w:val="20"/>
          <w:szCs w:val="20"/>
        </w:rPr>
        <w:br/>
      </w:r>
      <w:r w:rsidRPr="00E23533">
        <w:rPr>
          <w:rFonts w:ascii="Tahoma" w:eastAsia="Arial" w:hAnsi="Tahoma" w:cs="Tahoma"/>
          <w:i/>
          <w:iCs/>
          <w:sz w:val="20"/>
          <w:szCs w:val="20"/>
        </w:rPr>
        <w:t xml:space="preserve">E-mail: </w:t>
      </w:r>
      <w:proofErr w:type="spellStart"/>
      <w:r w:rsidRPr="00E23533">
        <w:rPr>
          <w:rFonts w:ascii="Tahoma" w:eastAsia="Arial" w:hAnsi="Tahoma" w:cs="Tahoma"/>
          <w:sz w:val="20"/>
          <w:szCs w:val="20"/>
        </w:rPr>
        <w:t>suporte@qitech.work</w:t>
      </w:r>
      <w:proofErr w:type="spellEnd"/>
    </w:p>
    <w:p w14:paraId="782BFCBF" w14:textId="77777777" w:rsidR="00E23533" w:rsidRPr="00E23533" w:rsidRDefault="00E23533" w:rsidP="00801C77">
      <w:pPr>
        <w:pStyle w:val="PargrafodaLista"/>
        <w:numPr>
          <w:ilvl w:val="2"/>
          <w:numId w:val="23"/>
        </w:numPr>
        <w:tabs>
          <w:tab w:val="left" w:pos="1276"/>
          <w:tab w:val="left" w:pos="1985"/>
        </w:tabs>
        <w:spacing w:before="140" w:after="280" w:line="290" w:lineRule="auto"/>
        <w:ind w:left="1276" w:hanging="11"/>
        <w:jc w:val="both"/>
        <w:rPr>
          <w:rFonts w:ascii="Tahoma" w:eastAsia="Arial" w:hAnsi="Tahoma" w:cs="Tahoma"/>
          <w:color w:val="000000"/>
          <w:sz w:val="20"/>
          <w:szCs w:val="20"/>
        </w:rPr>
      </w:pPr>
      <w:r w:rsidRPr="00E23533">
        <w:rPr>
          <w:rFonts w:ascii="Tahoma" w:eastAsia="Arial" w:hAnsi="Tahoma" w:cs="Tahoma"/>
          <w:color w:val="000000"/>
          <w:sz w:val="20"/>
          <w:szCs w:val="20"/>
        </w:rPr>
        <w:t>Todas as comunicações relativas a este Contrato deverão ser feitas por escrito e serão consideradas entregues: (i) na data da transmissão, caso realizadas por meio da Plataforma QI,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 quando entregues pessoalmente à pessoa a ser notificada, mediante protocolo; (</w:t>
      </w:r>
      <w:proofErr w:type="spellStart"/>
      <w:r w:rsidRPr="00E23533">
        <w:rPr>
          <w:rFonts w:ascii="Tahoma" w:eastAsia="Arial" w:hAnsi="Tahoma" w:cs="Tahoma"/>
          <w:color w:val="000000"/>
          <w:sz w:val="20"/>
          <w:szCs w:val="20"/>
        </w:rPr>
        <w:t>iii</w:t>
      </w:r>
      <w:proofErr w:type="spellEnd"/>
      <w:r w:rsidRPr="00E23533">
        <w:rPr>
          <w:rFonts w:ascii="Tahoma" w:eastAsia="Arial" w:hAnsi="Tahoma" w:cs="Tahoma"/>
          <w:color w:val="000000"/>
          <w:sz w:val="20"/>
          <w:szCs w:val="20"/>
        </w:rPr>
        <w:t>) após 5 (cinco) dias contados da postagem de carta com aviso de recebimento à pessoa a ser notificada; ou (</w:t>
      </w:r>
      <w:proofErr w:type="spellStart"/>
      <w:r w:rsidRPr="00E23533">
        <w:rPr>
          <w:rFonts w:ascii="Tahoma" w:eastAsia="Arial" w:hAnsi="Tahoma" w:cs="Tahoma"/>
          <w:color w:val="000000"/>
          <w:sz w:val="20"/>
          <w:szCs w:val="20"/>
        </w:rPr>
        <w:t>iv</w:t>
      </w:r>
      <w:proofErr w:type="spellEnd"/>
      <w:r w:rsidRPr="00E23533">
        <w:rPr>
          <w:rFonts w:ascii="Tahoma" w:eastAsia="Arial" w:hAnsi="Tahoma" w:cs="Tahoma"/>
          <w:color w:val="000000"/>
          <w:sz w:val="20"/>
          <w:szCs w:val="20"/>
        </w:rPr>
        <w:t xml:space="preserve">) no caso de comunicações feitas por correio eletrônico, na data de recebimento da confirmação de que a mensagem foi efetivamente recebida. </w:t>
      </w:r>
    </w:p>
    <w:p w14:paraId="4A8C14CF" w14:textId="77777777" w:rsidR="00E23533" w:rsidRPr="00E23533" w:rsidRDefault="00E23533" w:rsidP="00801C77">
      <w:pPr>
        <w:pStyle w:val="PargrafodaLista"/>
        <w:numPr>
          <w:ilvl w:val="2"/>
          <w:numId w:val="23"/>
        </w:numPr>
        <w:tabs>
          <w:tab w:val="left" w:pos="1276"/>
          <w:tab w:val="left" w:pos="1985"/>
        </w:tabs>
        <w:spacing w:before="140" w:after="280" w:line="290" w:lineRule="auto"/>
        <w:ind w:left="1276" w:hanging="11"/>
        <w:jc w:val="both"/>
        <w:rPr>
          <w:rFonts w:ascii="Tahoma" w:eastAsia="Arial" w:hAnsi="Tahoma" w:cs="Tahoma"/>
          <w:sz w:val="20"/>
          <w:szCs w:val="20"/>
        </w:rPr>
      </w:pPr>
      <w:r w:rsidRPr="00E23533">
        <w:rPr>
          <w:rFonts w:ascii="Tahoma" w:eastAsia="Arial" w:hAnsi="Tahoma" w:cs="Tahoma"/>
          <w:color w:val="000000"/>
          <w:sz w:val="20"/>
          <w:szCs w:val="20"/>
        </w:rPr>
        <w:t>A mudança de qualquer dos dados acima deverá ser prontamente comunicada às outras Partes pela Parte que tiver seus dados alterados.</w:t>
      </w:r>
    </w:p>
    <w:p w14:paraId="7B0738EA" w14:textId="77777777"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color w:val="000000"/>
          <w:sz w:val="20"/>
          <w:szCs w:val="20"/>
        </w:rPr>
      </w:pPr>
      <w:r w:rsidRPr="00E23533">
        <w:rPr>
          <w:rFonts w:ascii="Tahoma" w:eastAsia="Arial" w:hAnsi="Tahoma" w:cs="Tahoma"/>
          <w:bCs/>
          <w:color w:val="000000"/>
          <w:sz w:val="20"/>
          <w:szCs w:val="20"/>
        </w:rPr>
        <w:t>DISPOSIÇÕES GERAIS</w:t>
      </w:r>
    </w:p>
    <w:p w14:paraId="5F1F628A"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Tolerância</w:t>
      </w:r>
      <w:r w:rsidRPr="00E23533">
        <w:rPr>
          <w:rFonts w:ascii="Tahoma" w:eastAsia="Arial" w:hAnsi="Tahoma" w:cs="Tahoma"/>
          <w:color w:val="000000"/>
          <w:sz w:val="20"/>
          <w:szCs w:val="20"/>
        </w:rPr>
        <w:t>: A omissão ou tolerância das Partes, em exigir o estrito cumprimento dos termos e condições deste Contrato, não constituirá novação ou renúncia, nem afetará os seus direitos, que poderão ser exercidos a qualquer tempo.</w:t>
      </w:r>
    </w:p>
    <w:p w14:paraId="521439F3"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Alterações</w:t>
      </w:r>
      <w:r w:rsidRPr="00E23533">
        <w:rPr>
          <w:rFonts w:ascii="Tahoma" w:eastAsia="Arial" w:hAnsi="Tahoma" w:cs="Tahoma"/>
          <w:color w:val="000000"/>
          <w:sz w:val="20"/>
          <w:szCs w:val="20"/>
        </w:rPr>
        <w:t>: Eventuais inclusões de outras cláusulas, exclusões ou alterações das já existentes, serão consignadas em aditivo devidamente assinado pelas Partes, que passará a fazer parte integrante deste Contrato.</w:t>
      </w:r>
    </w:p>
    <w:p w14:paraId="6CFFF5BE"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Este Contrato obriga as Partes e seus sucessores, não podendo ser alterado a não ser por escrito, com a assinatura de todas as Partes.</w:t>
      </w:r>
    </w:p>
    <w:p w14:paraId="32836B64"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Nulidade ou Inexequibilidade</w:t>
      </w:r>
      <w:r w:rsidRPr="00E23533">
        <w:rPr>
          <w:rFonts w:ascii="Tahoma" w:eastAsia="Arial" w:hAnsi="Tahoma" w:cs="Tahoma"/>
          <w:color w:val="000000"/>
          <w:sz w:val="20"/>
          <w:szCs w:val="20"/>
        </w:rPr>
        <w:t>: Qualquer disposição do presente Contrato que venha a ser considerada nula ou inexequível, não afetará as demais disposições aqui contidas, as quais permanecerão válidas e em pleno vigor e eficácia.</w:t>
      </w:r>
    </w:p>
    <w:p w14:paraId="76BBAE6C" w14:textId="77777777" w:rsidR="00E23533" w:rsidRPr="00E23533" w:rsidRDefault="00E23533" w:rsidP="00801C77">
      <w:pPr>
        <w:pStyle w:val="PargrafodaLista"/>
        <w:numPr>
          <w:ilvl w:val="2"/>
          <w:numId w:val="23"/>
        </w:numPr>
        <w:pBdr>
          <w:top w:val="nil"/>
          <w:left w:val="nil"/>
          <w:bottom w:val="nil"/>
          <w:right w:val="nil"/>
          <w:between w:val="nil"/>
        </w:pBdr>
        <w:tabs>
          <w:tab w:val="left" w:pos="567"/>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 Contratante reconhece, neste ato, que os </w:t>
      </w:r>
      <w:r w:rsidRPr="00801C77">
        <w:rPr>
          <w:rFonts w:ascii="Tahoma" w:eastAsia="Arial" w:hAnsi="Tahoma" w:cs="Tahoma"/>
          <w:color w:val="000000"/>
          <w:sz w:val="20"/>
          <w:szCs w:val="20"/>
        </w:rPr>
        <w:t>Serviços</w:t>
      </w:r>
      <w:r w:rsidRPr="00E23533">
        <w:rPr>
          <w:rFonts w:ascii="Tahoma" w:eastAsia="Arial" w:hAnsi="Tahoma" w:cs="Tahoma"/>
          <w:color w:val="000000"/>
          <w:sz w:val="20"/>
          <w:szCs w:val="20"/>
        </w:rPr>
        <w:t xml:space="preserve"> ora contratados estão sujeitos às leis, normas, costumes, procedimentos e práticas que poderão ser alterados. Na hipótese de ocorrer uma alteração na legislação que no todo ou em parte limite à prestação do serviço ora contratado,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deverá solicitar à Contratante e ao Agente Fiduciário novas instruções quanto aos procedimentos a </w:t>
      </w:r>
      <w:r w:rsidRPr="00E23533">
        <w:rPr>
          <w:rFonts w:ascii="Tahoma" w:eastAsia="Arial" w:hAnsi="Tahoma" w:cs="Tahoma"/>
          <w:color w:val="000000"/>
          <w:sz w:val="20"/>
          <w:szCs w:val="20"/>
        </w:rPr>
        <w:lastRenderedPageBreak/>
        <w:t>serem tomados para o cumprimento das obrigações contraídas por meio deste Contrato, que sejam de comum acordo entre as Partes.</w:t>
      </w:r>
    </w:p>
    <w:p w14:paraId="191F4FEF"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Independências das Partes</w:t>
      </w:r>
      <w:r w:rsidRPr="00E23533">
        <w:rPr>
          <w:rFonts w:ascii="Tahoma" w:eastAsia="Arial" w:hAnsi="Tahoma" w:cs="Tahoma"/>
          <w:color w:val="000000"/>
          <w:sz w:val="20"/>
          <w:szCs w:val="20"/>
        </w:rPr>
        <w:t xml:space="preserve">: As Partes são independentes e nada do presente Contrato criará qualquer outro vínculo entre elas, seja pelo aspecto empregatício, seja por quaisquer outros aspectos, tais como agente comercial, sociedade subsidiária, representação legal ou associação de negócios. </w:t>
      </w:r>
    </w:p>
    <w:p w14:paraId="614A5079" w14:textId="77777777" w:rsidR="00E23533" w:rsidRPr="00E23533" w:rsidRDefault="00E23533" w:rsidP="00801C77">
      <w:pPr>
        <w:pStyle w:val="PargrafodaLista"/>
        <w:numPr>
          <w:ilvl w:val="2"/>
          <w:numId w:val="23"/>
        </w:numPr>
        <w:pBdr>
          <w:top w:val="nil"/>
          <w:left w:val="nil"/>
          <w:bottom w:val="nil"/>
          <w:right w:val="nil"/>
          <w:between w:val="nil"/>
        </w:pBdr>
        <w:tabs>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As Partes reconhecem, expressamente, que a execução/prestação dos </w:t>
      </w:r>
      <w:r w:rsidRPr="00801C77">
        <w:rPr>
          <w:rFonts w:ascii="Tahoma" w:eastAsia="Arial" w:hAnsi="Tahoma" w:cs="Tahoma"/>
          <w:color w:val="000000"/>
          <w:sz w:val="20"/>
          <w:szCs w:val="20"/>
        </w:rPr>
        <w:t>Serviços</w:t>
      </w:r>
      <w:r w:rsidRPr="00E23533">
        <w:rPr>
          <w:rFonts w:ascii="Tahoma" w:eastAsia="Arial" w:hAnsi="Tahoma" w:cs="Tahoma"/>
          <w:color w:val="000000"/>
          <w:sz w:val="20"/>
          <w:szCs w:val="20"/>
        </w:rPr>
        <w:t xml:space="preserve"> ora contratados não gerará qualquer relação de emprego entre as Partes ou seus empregados ou prepostos.</w:t>
      </w:r>
    </w:p>
    <w:p w14:paraId="7AFE2B30" w14:textId="76FDCDBF"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Cessão</w:t>
      </w:r>
      <w:r w:rsidRPr="00E23533">
        <w:rPr>
          <w:rFonts w:ascii="Tahoma" w:eastAsia="Arial" w:hAnsi="Tahoma" w:cs="Tahoma"/>
          <w:color w:val="000000"/>
          <w:sz w:val="20"/>
          <w:szCs w:val="20"/>
        </w:rPr>
        <w:t xml:space="preserve">: Nenhuma das Partes poderá ceder, transferir ou caucionar para terceiros, total ou parcialmente, os direitos e obrigações decorrentes deste Contrato, sem o prévio consentimento por escrito das outras Partes, exceção ao disposto </w:t>
      </w:r>
      <w:r w:rsidR="00AB05A2">
        <w:rPr>
          <w:rFonts w:ascii="Tahoma" w:eastAsia="Arial" w:hAnsi="Tahoma" w:cs="Tahoma"/>
          <w:color w:val="000000"/>
          <w:sz w:val="20"/>
          <w:szCs w:val="20"/>
        </w:rPr>
        <w:t>no item</w:t>
      </w:r>
      <w:r w:rsidRPr="00E23533">
        <w:rPr>
          <w:rFonts w:ascii="Tahoma" w:eastAsia="Arial" w:hAnsi="Tahoma" w:cs="Tahoma"/>
          <w:color w:val="000000"/>
          <w:sz w:val="20"/>
          <w:szCs w:val="20"/>
        </w:rPr>
        <w:t xml:space="preserve">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_Ref106092855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C11127">
        <w:rPr>
          <w:rFonts w:ascii="Tahoma" w:eastAsia="Arial" w:hAnsi="Tahoma" w:cs="Tahoma"/>
          <w:color w:val="000000"/>
          <w:sz w:val="20"/>
          <w:szCs w:val="20"/>
        </w:rPr>
        <w:t>4.2.1</w:t>
      </w:r>
      <w:r w:rsidRPr="00E23533">
        <w:rPr>
          <w:rFonts w:ascii="Tahoma" w:eastAsia="Arial" w:hAnsi="Tahoma" w:cs="Tahoma"/>
          <w:color w:val="000000"/>
          <w:sz w:val="20"/>
          <w:szCs w:val="20"/>
        </w:rPr>
        <w:fldChar w:fldCharType="end"/>
      </w:r>
      <w:r w:rsidR="00C11127">
        <w:rPr>
          <w:rFonts w:ascii="Tahoma" w:eastAsia="Arial" w:hAnsi="Tahoma" w:cs="Tahoma"/>
          <w:color w:val="000000"/>
          <w:sz w:val="20"/>
          <w:szCs w:val="20"/>
        </w:rPr>
        <w:t>, acima</w:t>
      </w:r>
      <w:r w:rsidRPr="00E23533">
        <w:rPr>
          <w:rFonts w:ascii="Tahoma" w:eastAsia="Arial" w:hAnsi="Tahoma" w:cs="Tahoma"/>
          <w:color w:val="000000"/>
          <w:sz w:val="20"/>
          <w:szCs w:val="20"/>
        </w:rPr>
        <w:t xml:space="preserve">. </w:t>
      </w:r>
    </w:p>
    <w:p w14:paraId="03CBCC99"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Irrevocabilidade e Irretratabilidade</w:t>
      </w:r>
      <w:r w:rsidRPr="00E23533">
        <w:rPr>
          <w:rFonts w:ascii="Tahoma" w:eastAsia="Arial" w:hAnsi="Tahoma" w:cs="Tahoma"/>
          <w:color w:val="000000"/>
          <w:sz w:val="20"/>
          <w:szCs w:val="20"/>
        </w:rPr>
        <w:t>: O presente Contrato é firmado em caráter irrevogável e irretratável e representa o acordo integral entre as Partes, substituindo todas as garantias, condições, promessas, declarações, contratos e acordos verbais ou escritos, anteriores sobre o objeto deste Contrato.</w:t>
      </w:r>
    </w:p>
    <w:p w14:paraId="3C74BC4F" w14:textId="4DB511D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Divulgação e Publicidade</w:t>
      </w:r>
      <w:r w:rsidRPr="00E23533">
        <w:rPr>
          <w:rFonts w:ascii="Tahoma" w:eastAsia="Arial" w:hAnsi="Tahoma" w:cs="Tahoma"/>
          <w:color w:val="000000"/>
          <w:sz w:val="20"/>
          <w:szCs w:val="20"/>
        </w:rPr>
        <w:t xml:space="preserve">: </w:t>
      </w:r>
      <w:r w:rsidRPr="00E23533">
        <w:rPr>
          <w:rFonts w:ascii="Tahoma" w:eastAsia="Arial" w:hAnsi="Tahoma" w:cs="Tahoma"/>
          <w:sz w:val="20"/>
          <w:szCs w:val="20"/>
        </w:rPr>
        <w:t xml:space="preserve">Fica expressamente vedado à Contratante e ao Agente Fiduciário a utilização dos termos deste Contrato em divulgação ou publicidade, bem como, o uso do nome, marca e logomarca da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para qualquer finalidade e em qualquer meio de comunicação, quer seja na mídia impressa, escrita, falada ou eletrônica, incluindo-se, porém, sem se limitar, a publicação em portfólio de produtos e serviços, </w:t>
      </w:r>
      <w:r w:rsidRPr="00E76C41">
        <w:rPr>
          <w:rFonts w:ascii="Tahoma" w:eastAsia="Arial" w:hAnsi="Tahoma" w:cs="Tahoma"/>
          <w:i/>
          <w:iCs/>
          <w:sz w:val="20"/>
          <w:szCs w:val="20"/>
        </w:rPr>
        <w:t>links</w:t>
      </w:r>
      <w:r w:rsidRPr="00E23533">
        <w:rPr>
          <w:rFonts w:ascii="Tahoma" w:eastAsia="Arial" w:hAnsi="Tahoma" w:cs="Tahoma"/>
          <w:sz w:val="20"/>
          <w:szCs w:val="20"/>
        </w:rPr>
        <w:t xml:space="preserve">, etc., sendo que a sua infração poderá ensejar a rescisão automática do presente Contrato, a critério da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além de sujeitar-se </w:t>
      </w:r>
      <w:r w:rsidR="009312EE">
        <w:rPr>
          <w:rFonts w:ascii="Tahoma" w:eastAsia="Arial" w:hAnsi="Tahoma" w:cs="Tahoma"/>
          <w:sz w:val="20"/>
          <w:szCs w:val="20"/>
        </w:rPr>
        <w:t>a</w:t>
      </w:r>
      <w:r w:rsidRPr="00E23533">
        <w:rPr>
          <w:rFonts w:ascii="Tahoma" w:eastAsia="Arial" w:hAnsi="Tahoma" w:cs="Tahoma"/>
          <w:sz w:val="20"/>
          <w:szCs w:val="20"/>
        </w:rPr>
        <w:t xml:space="preserve"> Titular </w:t>
      </w:r>
      <w:r w:rsidR="009312EE">
        <w:rPr>
          <w:rFonts w:ascii="Tahoma" w:eastAsia="Arial" w:hAnsi="Tahoma" w:cs="Tahoma"/>
          <w:sz w:val="20"/>
          <w:szCs w:val="20"/>
        </w:rPr>
        <w:t>e o Agente Fiduciário</w:t>
      </w:r>
      <w:r w:rsidRPr="00E23533">
        <w:rPr>
          <w:rFonts w:ascii="Tahoma" w:eastAsia="Arial" w:hAnsi="Tahoma" w:cs="Tahoma"/>
          <w:sz w:val="20"/>
          <w:szCs w:val="20"/>
        </w:rPr>
        <w:t>, conforme o caso, ao pagamento da multa contratual e perdas e danos que forem apuradas.</w:t>
      </w:r>
    </w:p>
    <w:p w14:paraId="6568FB6A"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Caso Fortuito e Força Maior</w:t>
      </w:r>
      <w:r w:rsidRPr="00E23533">
        <w:rPr>
          <w:rFonts w:ascii="Tahoma" w:eastAsia="Arial" w:hAnsi="Tahoma" w:cs="Tahoma"/>
          <w:color w:val="000000"/>
          <w:sz w:val="20"/>
          <w:szCs w:val="20"/>
        </w:rPr>
        <w:t xml:space="preserve">: Os casos fortuitos e de força maior são excludentes da responsabilidade das Partes, nos termos do artigo 393 do </w:t>
      </w:r>
      <w:r w:rsidRPr="00801C77">
        <w:rPr>
          <w:rFonts w:ascii="Tahoma" w:eastAsia="Arial" w:hAnsi="Tahoma" w:cs="Tahoma"/>
          <w:color w:val="000000"/>
          <w:sz w:val="20"/>
          <w:szCs w:val="20"/>
        </w:rPr>
        <w:t>Código Civil</w:t>
      </w:r>
      <w:r w:rsidRPr="00E23533">
        <w:rPr>
          <w:rFonts w:ascii="Tahoma" w:eastAsia="Arial" w:hAnsi="Tahoma" w:cs="Tahoma"/>
          <w:color w:val="000000"/>
          <w:sz w:val="20"/>
          <w:szCs w:val="20"/>
        </w:rPr>
        <w:t>.</w:t>
      </w:r>
    </w:p>
    <w:p w14:paraId="0781EDC0"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Conhecimento Prévio</w:t>
      </w:r>
      <w:r w:rsidRPr="00E23533">
        <w:rPr>
          <w:rFonts w:ascii="Tahoma" w:eastAsia="Arial" w:hAnsi="Tahoma" w:cs="Tahoma"/>
          <w:color w:val="000000"/>
          <w:sz w:val="20"/>
          <w:szCs w:val="20"/>
        </w:rPr>
        <w:t>: As Partes declaram que tiveram prévio conhecimento de todas as cláusulas e condições deste Contrato, concordando expressamente com todos os seus termos.</w:t>
      </w:r>
    </w:p>
    <w:p w14:paraId="1E8A82DE" w14:textId="367A41DE"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Título Executivo Extrajudicial</w:t>
      </w:r>
      <w:r w:rsidRPr="00E23533">
        <w:rPr>
          <w:rFonts w:ascii="Tahoma" w:eastAsia="Arial" w:hAnsi="Tahoma" w:cs="Tahoma"/>
          <w:color w:val="000000"/>
          <w:sz w:val="20"/>
          <w:szCs w:val="20"/>
        </w:rPr>
        <w:t>: As Partes declaram e reconhecem que o presente Contrato constitui título executivo extrajudicial nos termos do artigo 784, III, d</w:t>
      </w:r>
      <w:r w:rsidR="009312EE">
        <w:rPr>
          <w:rFonts w:ascii="Tahoma" w:eastAsia="Arial" w:hAnsi="Tahoma" w:cs="Tahoma"/>
          <w:color w:val="000000"/>
          <w:sz w:val="20"/>
          <w:szCs w:val="20"/>
        </w:rPr>
        <w:t>a Lei n</w:t>
      </w:r>
      <w:r w:rsidR="009312EE" w:rsidRPr="009312EE">
        <w:rPr>
          <w:rFonts w:ascii="Tahoma" w:eastAsia="Arial" w:hAnsi="Tahoma" w:cs="Tahoma"/>
          <w:color w:val="000000"/>
          <w:sz w:val="20"/>
          <w:szCs w:val="20"/>
        </w:rPr>
        <w:t xml:space="preserve">º 13.105, </w:t>
      </w:r>
      <w:r w:rsidR="009312EE">
        <w:rPr>
          <w:rFonts w:ascii="Tahoma" w:eastAsia="Arial" w:hAnsi="Tahoma" w:cs="Tahoma"/>
          <w:color w:val="000000"/>
          <w:sz w:val="20"/>
          <w:szCs w:val="20"/>
        </w:rPr>
        <w:t>de</w:t>
      </w:r>
      <w:r w:rsidR="009312EE" w:rsidRPr="009312EE">
        <w:rPr>
          <w:rFonts w:ascii="Tahoma" w:eastAsia="Arial" w:hAnsi="Tahoma" w:cs="Tahoma"/>
          <w:color w:val="000000"/>
          <w:sz w:val="20"/>
          <w:szCs w:val="20"/>
        </w:rPr>
        <w:t xml:space="preserve"> 16 </w:t>
      </w:r>
      <w:r w:rsidR="009312EE">
        <w:rPr>
          <w:rFonts w:ascii="Tahoma" w:eastAsia="Arial" w:hAnsi="Tahoma" w:cs="Tahoma"/>
          <w:color w:val="000000"/>
          <w:sz w:val="20"/>
          <w:szCs w:val="20"/>
        </w:rPr>
        <w:t>de</w:t>
      </w:r>
      <w:r w:rsidR="009312EE" w:rsidRPr="009312EE">
        <w:rPr>
          <w:rFonts w:ascii="Tahoma" w:eastAsia="Arial" w:hAnsi="Tahoma" w:cs="Tahoma"/>
          <w:color w:val="000000"/>
          <w:sz w:val="20"/>
          <w:szCs w:val="20"/>
        </w:rPr>
        <w:t xml:space="preserve"> </w:t>
      </w:r>
      <w:r w:rsidR="009312EE">
        <w:rPr>
          <w:rFonts w:ascii="Tahoma" w:eastAsia="Arial" w:hAnsi="Tahoma" w:cs="Tahoma"/>
          <w:color w:val="000000"/>
          <w:sz w:val="20"/>
          <w:szCs w:val="20"/>
        </w:rPr>
        <w:t>março de</w:t>
      </w:r>
      <w:r w:rsidR="009312EE" w:rsidRPr="009312EE">
        <w:rPr>
          <w:rFonts w:ascii="Tahoma" w:eastAsia="Arial" w:hAnsi="Tahoma" w:cs="Tahoma"/>
          <w:color w:val="000000"/>
          <w:sz w:val="20"/>
          <w:szCs w:val="20"/>
        </w:rPr>
        <w:t xml:space="preserve"> 2015</w:t>
      </w:r>
      <w:r w:rsidR="009312EE">
        <w:rPr>
          <w:rFonts w:ascii="Tahoma" w:eastAsia="Arial" w:hAnsi="Tahoma" w:cs="Tahoma"/>
          <w:color w:val="000000"/>
          <w:sz w:val="20"/>
          <w:szCs w:val="20"/>
        </w:rPr>
        <w:t>, conforme em vigor</w:t>
      </w:r>
      <w:r w:rsidR="009312EE" w:rsidRPr="009312EE">
        <w:rPr>
          <w:rFonts w:ascii="Tahoma" w:eastAsia="Arial" w:hAnsi="Tahoma" w:cs="Tahoma"/>
          <w:color w:val="000000"/>
          <w:sz w:val="20"/>
          <w:szCs w:val="20"/>
        </w:rPr>
        <w:t xml:space="preserve"> </w:t>
      </w:r>
      <w:r w:rsidR="009312EE">
        <w:rPr>
          <w:rFonts w:ascii="Tahoma" w:eastAsia="Arial" w:hAnsi="Tahoma" w:cs="Tahoma"/>
          <w:color w:val="000000"/>
          <w:sz w:val="20"/>
          <w:szCs w:val="20"/>
        </w:rPr>
        <w:t>(“</w:t>
      </w:r>
      <w:r w:rsidRPr="00E76C41">
        <w:rPr>
          <w:rFonts w:ascii="Tahoma" w:eastAsia="Arial" w:hAnsi="Tahoma" w:cs="Tahoma"/>
          <w:b/>
          <w:bCs/>
          <w:color w:val="000000"/>
          <w:sz w:val="20"/>
          <w:szCs w:val="20"/>
        </w:rPr>
        <w:t>Código de Processo Civil</w:t>
      </w:r>
      <w:r w:rsidR="009312EE">
        <w:rPr>
          <w:rFonts w:ascii="Tahoma" w:eastAsia="Arial" w:hAnsi="Tahoma" w:cs="Tahoma"/>
          <w:color w:val="000000"/>
          <w:sz w:val="20"/>
          <w:szCs w:val="20"/>
        </w:rPr>
        <w:t>”)</w:t>
      </w:r>
      <w:r w:rsidRPr="00E23533">
        <w:rPr>
          <w:rFonts w:ascii="Tahoma" w:eastAsia="Arial" w:hAnsi="Tahoma" w:cs="Tahoma"/>
          <w:color w:val="000000"/>
          <w:sz w:val="20"/>
          <w:szCs w:val="20"/>
        </w:rPr>
        <w:t>, podendo ser executado tão logo se torne exigível, independentemente de aviso ou notificação.</w:t>
      </w:r>
    </w:p>
    <w:p w14:paraId="42CB4741"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Execução Específica</w:t>
      </w:r>
      <w:r w:rsidRPr="00E23533">
        <w:rPr>
          <w:rFonts w:ascii="Tahoma" w:eastAsia="Arial" w:hAnsi="Tahoma" w:cs="Tahoma"/>
          <w:color w:val="000000"/>
          <w:sz w:val="20"/>
          <w:szCs w:val="20"/>
        </w:rPr>
        <w:t>: 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0B7962D5" w14:textId="5990C49E" w:rsidR="00E23533" w:rsidRPr="00E76C41"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76C41">
        <w:rPr>
          <w:rFonts w:ascii="Tahoma" w:eastAsia="Arial" w:hAnsi="Tahoma" w:cs="Tahoma"/>
          <w:color w:val="000000"/>
          <w:sz w:val="20"/>
          <w:szCs w:val="20"/>
          <w:u w:val="single"/>
        </w:rPr>
        <w:lastRenderedPageBreak/>
        <w:t>Assinatura Eletrônica</w:t>
      </w:r>
      <w:r w:rsidRPr="00E76C41">
        <w:rPr>
          <w:rFonts w:ascii="Tahoma" w:eastAsia="Arial" w:hAnsi="Tahoma" w:cs="Tahoma"/>
          <w:color w:val="000000"/>
          <w:sz w:val="20"/>
          <w:szCs w:val="20"/>
        </w:rPr>
        <w:t xml:space="preserve">: 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w:t>
      </w:r>
      <w:r w:rsidR="00E76C41">
        <w:rPr>
          <w:rFonts w:ascii="Tahoma" w:eastAsia="Arial" w:hAnsi="Tahoma" w:cs="Tahoma"/>
          <w:color w:val="000000"/>
          <w:sz w:val="20"/>
          <w:szCs w:val="20"/>
        </w:rPr>
        <w:t xml:space="preserve">da </w:t>
      </w:r>
      <w:r w:rsidR="00E76C41" w:rsidRPr="00E76C41">
        <w:rPr>
          <w:rFonts w:ascii="Tahoma" w:eastAsia="Arial" w:hAnsi="Tahoma" w:cs="Tahoma"/>
          <w:color w:val="000000"/>
          <w:sz w:val="20"/>
          <w:szCs w:val="20"/>
        </w:rPr>
        <w:t xml:space="preserve">Infraestrutura de Chaves Públicas Brasileira </w:t>
      </w:r>
      <w:r w:rsidR="00E76C41">
        <w:rPr>
          <w:rFonts w:ascii="Tahoma" w:eastAsia="Arial" w:hAnsi="Tahoma" w:cs="Tahoma"/>
          <w:color w:val="000000"/>
          <w:sz w:val="20"/>
          <w:szCs w:val="20"/>
        </w:rPr>
        <w:t>(“</w:t>
      </w:r>
      <w:r w:rsidRPr="00E76C41">
        <w:rPr>
          <w:rFonts w:ascii="Tahoma" w:eastAsia="Arial" w:hAnsi="Tahoma" w:cs="Tahoma"/>
          <w:b/>
          <w:bCs/>
          <w:color w:val="000000"/>
          <w:sz w:val="20"/>
          <w:szCs w:val="20"/>
        </w:rPr>
        <w:t>ICP – Brasil</w:t>
      </w:r>
      <w:r w:rsidR="00E76C41">
        <w:rPr>
          <w:rFonts w:ascii="Tahoma" w:eastAsia="Arial" w:hAnsi="Tahoma" w:cs="Tahoma"/>
          <w:color w:val="000000"/>
          <w:sz w:val="20"/>
          <w:szCs w:val="20"/>
        </w:rPr>
        <w:t>”)</w:t>
      </w:r>
      <w:r w:rsidRPr="00E76C41">
        <w:rPr>
          <w:rFonts w:ascii="Tahoma" w:eastAsia="Arial" w:hAnsi="Tahoma" w:cs="Tahoma"/>
          <w:color w:val="000000"/>
          <w:sz w:val="20"/>
          <w:szCs w:val="20"/>
        </w:rPr>
        <w:t>, conforme disposto pelo art</w:t>
      </w:r>
      <w:r w:rsidR="00E76C41" w:rsidRPr="00E76C41">
        <w:rPr>
          <w:rFonts w:ascii="Tahoma" w:eastAsia="Arial" w:hAnsi="Tahoma" w:cs="Tahoma"/>
          <w:color w:val="000000"/>
          <w:sz w:val="20"/>
          <w:szCs w:val="20"/>
        </w:rPr>
        <w:t>igo</w:t>
      </w:r>
      <w:r w:rsidRPr="00E76C41">
        <w:rPr>
          <w:rFonts w:ascii="Tahoma" w:eastAsia="Arial" w:hAnsi="Tahoma" w:cs="Tahoma"/>
          <w:color w:val="000000"/>
          <w:sz w:val="20"/>
          <w:szCs w:val="20"/>
        </w:rPr>
        <w:t xml:space="preserve"> 10 da Medida Provisória nº 2.200</w:t>
      </w:r>
      <w:r w:rsidR="00E76C41" w:rsidRPr="00E76C41">
        <w:rPr>
          <w:rFonts w:ascii="Tahoma" w:eastAsia="Arial" w:hAnsi="Tahoma" w:cs="Tahoma"/>
          <w:color w:val="000000"/>
          <w:sz w:val="20"/>
          <w:szCs w:val="20"/>
        </w:rPr>
        <w:t>-2</w:t>
      </w:r>
      <w:r w:rsidR="00E76C41" w:rsidRPr="00E76C41">
        <w:rPr>
          <w:rFonts w:ascii="Tahoma" w:hAnsi="Tahoma" w:cs="Tahoma"/>
          <w:sz w:val="20"/>
          <w:szCs w:val="20"/>
        </w:rPr>
        <w:t xml:space="preserve">, de </w:t>
      </w:r>
      <w:r w:rsidR="00E76C41" w:rsidRPr="00E76C41">
        <w:rPr>
          <w:rFonts w:ascii="Tahoma" w:eastAsia="Arial" w:hAnsi="Tahoma" w:cs="Tahoma"/>
          <w:color w:val="000000"/>
          <w:sz w:val="20"/>
          <w:szCs w:val="20"/>
        </w:rPr>
        <w:t>24 de agosto de 2001,</w:t>
      </w:r>
      <w:r w:rsidRPr="00E76C41">
        <w:rPr>
          <w:rFonts w:ascii="Tahoma" w:eastAsia="Arial" w:hAnsi="Tahoma" w:cs="Tahoma"/>
          <w:color w:val="000000"/>
          <w:sz w:val="20"/>
          <w:szCs w:val="20"/>
        </w:rPr>
        <w:t xml:space="preserve"> em vigor no Brasil.</w:t>
      </w:r>
    </w:p>
    <w:p w14:paraId="4AD12D2A"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b/>
          <w:smallCaps/>
          <w:color w:val="000000"/>
          <w:sz w:val="20"/>
          <w:szCs w:val="20"/>
        </w:rPr>
      </w:pPr>
      <w:r w:rsidRPr="00E23533">
        <w:rPr>
          <w:rFonts w:ascii="Tahoma" w:eastAsia="Arial" w:hAnsi="Tahoma" w:cs="Tahoma"/>
          <w:color w:val="000000"/>
          <w:sz w:val="20"/>
          <w:szCs w:val="20"/>
          <w:u w:val="single"/>
        </w:rPr>
        <w:t>Legislação Aplicável</w:t>
      </w:r>
      <w:r w:rsidRPr="00E23533">
        <w:rPr>
          <w:rFonts w:ascii="Tahoma" w:eastAsia="Arial" w:hAnsi="Tahoma" w:cs="Tahoma"/>
          <w:color w:val="000000"/>
          <w:sz w:val="20"/>
          <w:szCs w:val="20"/>
        </w:rPr>
        <w:t>: O presente Contrato é regido exclusivamente pela legislação brasileira e deverá ser interpretado de acordo com esta.</w:t>
      </w:r>
    </w:p>
    <w:p w14:paraId="55BE8F67" w14:textId="77777777"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color w:val="000000"/>
          <w:sz w:val="20"/>
          <w:szCs w:val="20"/>
        </w:rPr>
      </w:pPr>
      <w:r w:rsidRPr="00E23533">
        <w:rPr>
          <w:rFonts w:ascii="Tahoma" w:eastAsia="Arial" w:hAnsi="Tahoma" w:cs="Tahoma"/>
          <w:bCs/>
          <w:smallCaps/>
          <w:color w:val="000000"/>
          <w:sz w:val="20"/>
          <w:szCs w:val="20"/>
        </w:rPr>
        <w:t>SOLUÇÃO DE CONTROVÉRSIAS</w:t>
      </w:r>
    </w:p>
    <w:p w14:paraId="0A9058E2" w14:textId="7777777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Solução de Controvérsias</w:t>
      </w:r>
      <w:r w:rsidRPr="00E23533">
        <w:rPr>
          <w:rFonts w:ascii="Tahoma" w:eastAsia="Arial" w:hAnsi="Tahoma" w:cs="Tahoma"/>
          <w:color w:val="000000"/>
          <w:sz w:val="20"/>
          <w:szCs w:val="20"/>
        </w:rPr>
        <w:t xml:space="preserve">: </w:t>
      </w:r>
      <w:r w:rsidRPr="00E23533">
        <w:rPr>
          <w:rFonts w:ascii="Tahoma" w:eastAsia="Arial" w:hAnsi="Tahoma" w:cs="Tahoma"/>
          <w:sz w:val="20"/>
          <w:szCs w:val="20"/>
        </w:rPr>
        <w:t>As Partes elegem o Foro Central da Comarca de São Paulo, Estado de São Paulo, para conhecer e dirimir quaisquer questões relacionadas com o presente Contrato, renunciando a qualquer outro, por mais privilegiado que seja ou se torne.</w:t>
      </w:r>
    </w:p>
    <w:p w14:paraId="5EAE903F" w14:textId="77777777" w:rsidR="00E23533" w:rsidRPr="00E23533" w:rsidRDefault="00E23533" w:rsidP="00E23533">
      <w:pPr>
        <w:pBdr>
          <w:top w:val="nil"/>
          <w:left w:val="nil"/>
          <w:bottom w:val="nil"/>
          <w:right w:val="nil"/>
          <w:between w:val="nil"/>
        </w:pBdr>
        <w:spacing w:before="140" w:after="280" w:line="290" w:lineRule="auto"/>
        <w:ind w:right="-34"/>
        <w:jc w:val="both"/>
        <w:rPr>
          <w:rFonts w:ascii="Tahoma" w:eastAsia="Arial" w:hAnsi="Tahoma" w:cs="Tahoma"/>
          <w:sz w:val="20"/>
          <w:szCs w:val="20"/>
        </w:rPr>
      </w:pPr>
      <w:r w:rsidRPr="00E23533">
        <w:rPr>
          <w:rFonts w:ascii="Tahoma" w:eastAsia="Arial" w:hAnsi="Tahoma" w:cs="Tahoma"/>
          <w:color w:val="000000"/>
          <w:sz w:val="20"/>
          <w:szCs w:val="20"/>
        </w:rPr>
        <w:t>E, por estarem justas e contratadas, as Partes assinam eletronicamente o presente Contrato juntamente com as 2 (duas) testemunhas abaixo identificadas.</w:t>
      </w:r>
    </w:p>
    <w:p w14:paraId="69E098ED" w14:textId="77777777" w:rsidR="00E23533" w:rsidRPr="00E23533" w:rsidRDefault="00E23533" w:rsidP="00E2353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center"/>
        <w:rPr>
          <w:rFonts w:ascii="Tahoma" w:eastAsia="Arial" w:hAnsi="Tahoma" w:cs="Tahoma"/>
          <w:sz w:val="20"/>
          <w:szCs w:val="20"/>
        </w:rPr>
      </w:pPr>
      <w:r w:rsidRPr="00E23533">
        <w:rPr>
          <w:rFonts w:ascii="Tahoma" w:eastAsia="Arial" w:hAnsi="Tahoma" w:cs="Tahoma"/>
          <w:sz w:val="20"/>
          <w:szCs w:val="20"/>
        </w:rPr>
        <w:t>[Documento assinado digitalmente]</w:t>
      </w:r>
    </w:p>
    <w:p w14:paraId="6857A658" w14:textId="77777777"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center"/>
        <w:rPr>
          <w:rFonts w:ascii="Tahoma" w:eastAsia="Arial" w:hAnsi="Tahoma" w:cs="Tahoma"/>
          <w:color w:val="000000"/>
          <w:sz w:val="20"/>
          <w:szCs w:val="20"/>
        </w:rPr>
      </w:pPr>
      <w:r w:rsidRPr="00E23533">
        <w:rPr>
          <w:rFonts w:ascii="Tahoma" w:eastAsia="Arial" w:hAnsi="Tahoma" w:cs="Tahoma"/>
          <w:color w:val="000000"/>
          <w:sz w:val="20"/>
          <w:szCs w:val="20"/>
        </w:rPr>
        <w:t xml:space="preserve">São Paulo,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 xml:space="preserve">] </w:t>
      </w:r>
      <w:r w:rsidRPr="00E23533">
        <w:rPr>
          <w:rFonts w:ascii="Tahoma" w:eastAsia="Arial" w:hAnsi="Tahoma" w:cs="Tahoma"/>
          <w:color w:val="000000"/>
          <w:sz w:val="20"/>
          <w:szCs w:val="20"/>
        </w:rPr>
        <w:t xml:space="preserve">de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w:t>
      </w:r>
      <w:r w:rsidRPr="00E23533">
        <w:rPr>
          <w:rFonts w:ascii="Tahoma" w:eastAsia="Arial" w:hAnsi="Tahoma" w:cs="Tahoma"/>
          <w:color w:val="000000"/>
          <w:sz w:val="20"/>
          <w:szCs w:val="20"/>
        </w:rPr>
        <w:t xml:space="preserve"> de 2022.</w:t>
      </w:r>
    </w:p>
    <w:p w14:paraId="05956D8A" w14:textId="78250BFF" w:rsidR="00E23533" w:rsidRPr="00E23533" w:rsidRDefault="00E23533" w:rsidP="00801C77">
      <w:pPr>
        <w:suppressAutoHyphens w:val="0"/>
        <w:spacing w:before="140" w:after="280" w:line="290" w:lineRule="auto"/>
        <w:rPr>
          <w:rFonts w:ascii="Tahoma" w:eastAsia="Arial" w:hAnsi="Tahoma" w:cs="Tahoma"/>
          <w:color w:val="000000"/>
          <w:sz w:val="20"/>
          <w:szCs w:val="20"/>
        </w:rPr>
      </w:pPr>
      <w:r w:rsidRPr="00E23533">
        <w:rPr>
          <w:rFonts w:ascii="Tahoma" w:eastAsia="Arial" w:hAnsi="Tahoma" w:cs="Tahoma"/>
          <w:color w:val="000000"/>
          <w:sz w:val="20"/>
          <w:szCs w:val="20"/>
        </w:rPr>
        <w:br w:type="page"/>
      </w:r>
    </w:p>
    <w:p w14:paraId="404A21E9" w14:textId="7ECE1368"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color w:val="000000"/>
          <w:sz w:val="20"/>
          <w:szCs w:val="20"/>
        </w:rPr>
      </w:pPr>
      <w:r w:rsidRPr="00E23533">
        <w:rPr>
          <w:rFonts w:ascii="Tahoma" w:eastAsia="Arial" w:hAnsi="Tahoma" w:cs="Tahoma"/>
          <w:i/>
          <w:iCs/>
          <w:color w:val="000000"/>
          <w:sz w:val="20"/>
          <w:szCs w:val="20"/>
        </w:rPr>
        <w:lastRenderedPageBreak/>
        <w:t xml:space="preserve">(Página de assinaturas 1/1 do </w:t>
      </w:r>
      <w:r w:rsidRPr="00E23533">
        <w:rPr>
          <w:rFonts w:ascii="Tahoma" w:eastAsia="Arial" w:hAnsi="Tahoma" w:cs="Tahoma"/>
          <w:color w:val="000000"/>
          <w:sz w:val="20"/>
          <w:szCs w:val="20"/>
        </w:rPr>
        <w:t>“</w:t>
      </w:r>
      <w:r w:rsidRPr="00E23533">
        <w:rPr>
          <w:rFonts w:ascii="Tahoma" w:eastAsia="Arial" w:hAnsi="Tahoma" w:cs="Tahoma"/>
          <w:bCs/>
          <w:i/>
          <w:iCs/>
          <w:sz w:val="20"/>
          <w:szCs w:val="20"/>
        </w:rPr>
        <w:t>Contrato de Prestação de Serviços de Abertura e Administração de Conta Corrente e Outras Avenças nº [</w:t>
      </w:r>
      <w:r w:rsidRPr="00E23533">
        <w:rPr>
          <w:rFonts w:ascii="Tahoma" w:eastAsia="Arial" w:hAnsi="Tahoma" w:cs="Tahoma"/>
          <w:bCs/>
          <w:i/>
          <w:iCs/>
          <w:sz w:val="20"/>
          <w:szCs w:val="20"/>
          <w:highlight w:val="yellow"/>
        </w:rPr>
        <w:t>•</w:t>
      </w:r>
      <w:r w:rsidRPr="00E23533">
        <w:rPr>
          <w:rFonts w:ascii="Tahoma" w:eastAsia="Arial" w:hAnsi="Tahoma" w:cs="Tahoma"/>
          <w:bCs/>
          <w:i/>
          <w:iCs/>
          <w:sz w:val="20"/>
          <w:szCs w:val="20"/>
        </w:rPr>
        <w:t>]</w:t>
      </w:r>
      <w:r w:rsidRPr="00E23533">
        <w:rPr>
          <w:rFonts w:ascii="Tahoma" w:eastAsia="Arial" w:hAnsi="Tahoma" w:cs="Tahoma"/>
          <w:color w:val="000000"/>
          <w:sz w:val="20"/>
          <w:szCs w:val="20"/>
        </w:rPr>
        <w:t>”)</w:t>
      </w:r>
    </w:p>
    <w:p w14:paraId="42CB6A2D" w14:textId="77777777"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color w:val="000000"/>
          <w:sz w:val="20"/>
          <w:szCs w:val="20"/>
        </w:rPr>
      </w:pPr>
    </w:p>
    <w:p w14:paraId="7FEA4365" w14:textId="6068DA66" w:rsidR="00E23533" w:rsidRPr="00E23533" w:rsidRDefault="00E23533" w:rsidP="00801C77">
      <w:pPr>
        <w:pStyle w:val="Body"/>
        <w:spacing w:before="140" w:after="280"/>
        <w:jc w:val="center"/>
        <w:rPr>
          <w:rFonts w:eastAsia="Arial Unicode MS" w:cs="Tahoma"/>
          <w:b/>
          <w:szCs w:val="20"/>
        </w:rPr>
      </w:pPr>
      <w:r w:rsidRPr="00E23533">
        <w:rPr>
          <w:rFonts w:eastAsia="Arial Unicode MS" w:cs="Tahoma"/>
          <w:b/>
          <w:szCs w:val="20"/>
        </w:rPr>
        <w:t xml:space="preserve">NOVA </w:t>
      </w:r>
      <w:proofErr w:type="spellStart"/>
      <w:r w:rsidRPr="00E23533">
        <w:rPr>
          <w:rFonts w:eastAsia="Arial Unicode MS" w:cs="Tahoma"/>
          <w:b/>
          <w:szCs w:val="20"/>
        </w:rPr>
        <w:t>ENGEVIX</w:t>
      </w:r>
      <w:proofErr w:type="spellEnd"/>
      <w:r w:rsidRPr="00E23533">
        <w:rPr>
          <w:rFonts w:eastAsia="Arial Unicode MS" w:cs="Tahoma"/>
          <w:b/>
          <w:szCs w:val="20"/>
        </w:rPr>
        <w:t xml:space="preserve"> ENGENHARIA E PROJETOS S.A.</w:t>
      </w:r>
      <w:r w:rsidRPr="00E23533">
        <w:rPr>
          <w:rFonts w:eastAsia="Arial" w:cs="Tahoma"/>
          <w:b/>
          <w:bCs/>
          <w:szCs w:val="20"/>
        </w:rPr>
        <w:br/>
      </w:r>
      <w:r w:rsidRPr="00801C77">
        <w:rPr>
          <w:rFonts w:eastAsia="Arial" w:cs="Tahoma"/>
          <w:i/>
          <w:iCs/>
          <w:szCs w:val="20"/>
        </w:rPr>
        <w:t>Titular/Contratante</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6158637E" w14:textId="77777777" w:rsidTr="00804778">
        <w:trPr>
          <w:jc w:val="center"/>
        </w:trPr>
        <w:tc>
          <w:tcPr>
            <w:tcW w:w="4252" w:type="dxa"/>
          </w:tcPr>
          <w:p w14:paraId="59286C08"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7EC54FEF" w14:textId="77777777" w:rsidR="00E23533" w:rsidRPr="00E23533" w:rsidRDefault="00E23533" w:rsidP="00E23533">
            <w:pPr>
              <w:pStyle w:val="Body"/>
              <w:spacing w:after="0"/>
              <w:rPr>
                <w:rFonts w:cs="Tahoma"/>
                <w:szCs w:val="20"/>
              </w:rPr>
            </w:pPr>
          </w:p>
        </w:tc>
        <w:tc>
          <w:tcPr>
            <w:tcW w:w="4252" w:type="dxa"/>
          </w:tcPr>
          <w:p w14:paraId="72988CA4"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0FC360AB" w14:textId="77777777" w:rsidTr="00804778">
        <w:trPr>
          <w:jc w:val="center"/>
        </w:trPr>
        <w:tc>
          <w:tcPr>
            <w:tcW w:w="4252" w:type="dxa"/>
          </w:tcPr>
          <w:p w14:paraId="16EDB29E"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37EA02B5" w14:textId="77777777" w:rsidR="00E23533" w:rsidRPr="00E23533" w:rsidRDefault="00E23533" w:rsidP="00E23533">
            <w:pPr>
              <w:pStyle w:val="Body"/>
              <w:spacing w:after="0"/>
              <w:rPr>
                <w:rFonts w:cs="Tahoma"/>
                <w:szCs w:val="20"/>
              </w:rPr>
            </w:pPr>
          </w:p>
        </w:tc>
        <w:tc>
          <w:tcPr>
            <w:tcW w:w="4252" w:type="dxa"/>
          </w:tcPr>
          <w:p w14:paraId="2776B325"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090E474A" w14:textId="77777777" w:rsidTr="00804778">
        <w:trPr>
          <w:jc w:val="center"/>
        </w:trPr>
        <w:tc>
          <w:tcPr>
            <w:tcW w:w="4252" w:type="dxa"/>
          </w:tcPr>
          <w:p w14:paraId="55604BDF"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6A4B9C5A" w14:textId="77777777" w:rsidR="00E23533" w:rsidRPr="00E23533" w:rsidRDefault="00E23533" w:rsidP="00E23533">
            <w:pPr>
              <w:pStyle w:val="Body"/>
              <w:spacing w:after="0"/>
              <w:rPr>
                <w:rFonts w:cs="Tahoma"/>
                <w:szCs w:val="20"/>
              </w:rPr>
            </w:pPr>
          </w:p>
        </w:tc>
        <w:tc>
          <w:tcPr>
            <w:tcW w:w="4252" w:type="dxa"/>
          </w:tcPr>
          <w:p w14:paraId="71BA0993"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58177B0A" w14:textId="77777777" w:rsidTr="00804778">
        <w:trPr>
          <w:jc w:val="center"/>
        </w:trPr>
        <w:tc>
          <w:tcPr>
            <w:tcW w:w="4252" w:type="dxa"/>
          </w:tcPr>
          <w:p w14:paraId="03D1912B"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19BAC357" w14:textId="77777777" w:rsidR="00E23533" w:rsidRPr="00E23533" w:rsidRDefault="00E23533" w:rsidP="00E23533">
            <w:pPr>
              <w:pStyle w:val="Body"/>
              <w:spacing w:after="0"/>
              <w:rPr>
                <w:rFonts w:cs="Tahoma"/>
                <w:szCs w:val="20"/>
              </w:rPr>
            </w:pPr>
          </w:p>
        </w:tc>
        <w:tc>
          <w:tcPr>
            <w:tcW w:w="4252" w:type="dxa"/>
          </w:tcPr>
          <w:p w14:paraId="2CE4943C"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5A3C286A" w14:textId="77777777" w:rsidR="00E23533" w:rsidRPr="00E23533" w:rsidRDefault="00E23533" w:rsidP="00801C77">
      <w:pPr>
        <w:pStyle w:val="Body"/>
        <w:spacing w:before="140" w:after="280"/>
        <w:rPr>
          <w:rFonts w:eastAsia="Arial Unicode MS" w:cs="Tahoma"/>
          <w:b/>
          <w:szCs w:val="20"/>
        </w:rPr>
      </w:pPr>
    </w:p>
    <w:p w14:paraId="55CAFE42" w14:textId="2ECE8971" w:rsidR="00E23533" w:rsidRPr="00801C77" w:rsidRDefault="00E23533" w:rsidP="00801C77">
      <w:pPr>
        <w:pStyle w:val="Body"/>
        <w:spacing w:before="140" w:after="280"/>
        <w:jc w:val="center"/>
        <w:rPr>
          <w:rFonts w:eastAsia="Arial Unicode MS" w:cs="Tahoma"/>
          <w:i/>
          <w:iCs/>
          <w:szCs w:val="20"/>
        </w:rPr>
      </w:pPr>
      <w:r w:rsidRPr="00E23533">
        <w:rPr>
          <w:rFonts w:cs="Tahoma"/>
          <w:b/>
          <w:bCs/>
          <w:szCs w:val="20"/>
        </w:rPr>
        <w:t xml:space="preserve">SIMPLIFIC PAVARINI DISTRIBUIDORA DE TÍTULOS </w:t>
      </w:r>
      <w:r w:rsidRPr="00E23533">
        <w:rPr>
          <w:rFonts w:cs="Tahoma"/>
          <w:b/>
          <w:bCs/>
          <w:szCs w:val="20"/>
        </w:rPr>
        <w:br/>
        <w:t>E VALORES MOBILIÁRIOS LTDA.</w:t>
      </w:r>
      <w:r w:rsidRPr="00E23533" w:rsidDel="003B4591">
        <w:rPr>
          <w:rFonts w:cs="Tahoma"/>
          <w:b/>
          <w:bCs/>
          <w:szCs w:val="20"/>
        </w:rPr>
        <w:t xml:space="preserve"> </w:t>
      </w:r>
      <w:r w:rsidRPr="00E23533">
        <w:rPr>
          <w:rFonts w:cs="Tahoma"/>
          <w:b/>
          <w:bCs/>
          <w:szCs w:val="20"/>
        </w:rPr>
        <w:br/>
      </w:r>
      <w:r w:rsidRPr="00E23533">
        <w:rPr>
          <w:rFonts w:cs="Tahoma"/>
          <w:i/>
          <w:iCs/>
          <w:szCs w:val="20"/>
        </w:rPr>
        <w:t>Agente Fiduciário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3305B3E2" w14:textId="77777777" w:rsidTr="00804778">
        <w:trPr>
          <w:jc w:val="center"/>
        </w:trPr>
        <w:tc>
          <w:tcPr>
            <w:tcW w:w="4247" w:type="dxa"/>
          </w:tcPr>
          <w:p w14:paraId="67890E9A"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100227FA" w14:textId="77777777" w:rsidR="00E23533" w:rsidRPr="00E23533" w:rsidRDefault="00E23533" w:rsidP="00E23533">
            <w:pPr>
              <w:pStyle w:val="Body"/>
              <w:spacing w:after="0"/>
              <w:rPr>
                <w:rFonts w:cs="Tahoma"/>
                <w:szCs w:val="20"/>
              </w:rPr>
            </w:pPr>
          </w:p>
        </w:tc>
        <w:tc>
          <w:tcPr>
            <w:tcW w:w="4248" w:type="dxa"/>
          </w:tcPr>
          <w:p w14:paraId="3DC4693A"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3AB20138" w14:textId="77777777" w:rsidTr="00804778">
        <w:trPr>
          <w:jc w:val="center"/>
        </w:trPr>
        <w:tc>
          <w:tcPr>
            <w:tcW w:w="4247" w:type="dxa"/>
          </w:tcPr>
          <w:p w14:paraId="7CD2A875"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38959C05" w14:textId="77777777" w:rsidR="00E23533" w:rsidRPr="00E23533" w:rsidRDefault="00E23533" w:rsidP="00E23533">
            <w:pPr>
              <w:pStyle w:val="Body"/>
              <w:spacing w:after="0"/>
              <w:rPr>
                <w:rFonts w:cs="Tahoma"/>
                <w:szCs w:val="20"/>
              </w:rPr>
            </w:pPr>
          </w:p>
        </w:tc>
        <w:tc>
          <w:tcPr>
            <w:tcW w:w="4248" w:type="dxa"/>
          </w:tcPr>
          <w:p w14:paraId="5E8F4E0C"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4C14170F" w14:textId="77777777" w:rsidTr="00804778">
        <w:trPr>
          <w:jc w:val="center"/>
        </w:trPr>
        <w:tc>
          <w:tcPr>
            <w:tcW w:w="4247" w:type="dxa"/>
          </w:tcPr>
          <w:p w14:paraId="59E59988"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583FEE97" w14:textId="77777777" w:rsidR="00E23533" w:rsidRPr="00E23533" w:rsidRDefault="00E23533" w:rsidP="00E23533">
            <w:pPr>
              <w:pStyle w:val="Body"/>
              <w:spacing w:after="0"/>
              <w:rPr>
                <w:rFonts w:cs="Tahoma"/>
                <w:szCs w:val="20"/>
              </w:rPr>
            </w:pPr>
          </w:p>
        </w:tc>
        <w:tc>
          <w:tcPr>
            <w:tcW w:w="4248" w:type="dxa"/>
          </w:tcPr>
          <w:p w14:paraId="27B0FE2F"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3FD08CF4" w14:textId="77777777" w:rsidTr="00804778">
        <w:trPr>
          <w:jc w:val="center"/>
        </w:trPr>
        <w:tc>
          <w:tcPr>
            <w:tcW w:w="4247" w:type="dxa"/>
          </w:tcPr>
          <w:p w14:paraId="39C566F4"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650B6393" w14:textId="77777777" w:rsidR="00E23533" w:rsidRPr="00E23533" w:rsidRDefault="00E23533" w:rsidP="00E23533">
            <w:pPr>
              <w:pStyle w:val="Body"/>
              <w:spacing w:after="0"/>
              <w:rPr>
                <w:rFonts w:cs="Tahoma"/>
                <w:szCs w:val="20"/>
              </w:rPr>
            </w:pPr>
          </w:p>
        </w:tc>
        <w:tc>
          <w:tcPr>
            <w:tcW w:w="4248" w:type="dxa"/>
          </w:tcPr>
          <w:p w14:paraId="00F7DC71"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3EBC456F" w14:textId="15DA13E9" w:rsidR="00E23533" w:rsidRPr="00E23533" w:rsidRDefault="00E23533" w:rsidP="00801C77">
      <w:pPr>
        <w:pStyle w:val="Body"/>
        <w:spacing w:before="140" w:after="280"/>
        <w:rPr>
          <w:rFonts w:eastAsia="Arial Unicode MS" w:cs="Tahoma"/>
          <w:b/>
          <w:szCs w:val="20"/>
        </w:rPr>
      </w:pPr>
    </w:p>
    <w:p w14:paraId="10089DC6" w14:textId="36030E34" w:rsidR="00E23533" w:rsidRPr="00801C77" w:rsidRDefault="00E23533" w:rsidP="00801C77">
      <w:pPr>
        <w:pStyle w:val="Body"/>
        <w:spacing w:before="140" w:after="280"/>
        <w:jc w:val="center"/>
        <w:rPr>
          <w:rFonts w:eastAsia="Arial Unicode MS" w:cs="Tahoma"/>
          <w:i/>
          <w:iCs/>
          <w:szCs w:val="20"/>
        </w:rPr>
      </w:pPr>
      <w:r w:rsidRPr="00E23533">
        <w:rPr>
          <w:rFonts w:eastAsia="Arial" w:cs="Tahoma"/>
          <w:b/>
          <w:bCs/>
          <w:szCs w:val="20"/>
        </w:rPr>
        <w:t>QI SOCIEDADE DE CRÉDITO DIRETO S.A.</w:t>
      </w:r>
      <w:r w:rsidRPr="00E23533">
        <w:rPr>
          <w:rFonts w:eastAsia="Arial" w:cs="Tahoma"/>
          <w:b/>
          <w:bCs/>
          <w:szCs w:val="20"/>
        </w:rPr>
        <w:br/>
      </w:r>
      <w:r w:rsidRPr="00E23533">
        <w:rPr>
          <w:rFonts w:eastAsia="Arial" w:cs="Tahoma"/>
          <w:i/>
          <w:iCs/>
          <w:szCs w:val="20"/>
        </w:rPr>
        <w:t xml:space="preserve">QI </w:t>
      </w:r>
      <w:proofErr w:type="spellStart"/>
      <w:r w:rsidRPr="00E23533">
        <w:rPr>
          <w:rFonts w:eastAsia="Arial" w:cs="Tahoma"/>
          <w:i/>
          <w:iCs/>
          <w:szCs w:val="20"/>
        </w:rPr>
        <w:t>SCD</w:t>
      </w:r>
      <w:proofErr w:type="spellEnd"/>
      <w:r w:rsidRPr="00E23533">
        <w:rPr>
          <w:rFonts w:eastAsia="Arial" w:cs="Tahoma"/>
          <w:i/>
          <w:iCs/>
          <w:szCs w:val="20"/>
        </w:rPr>
        <w:t>/Agente Depositári</w:t>
      </w:r>
      <w:r w:rsidR="00055F83">
        <w:rPr>
          <w:rFonts w:eastAsia="Arial" w:cs="Tahoma"/>
          <w:i/>
          <w:iCs/>
          <w:szCs w:val="20"/>
        </w:rPr>
        <w:t>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034D6BAE" w14:textId="77777777" w:rsidTr="00804778">
        <w:trPr>
          <w:jc w:val="center"/>
        </w:trPr>
        <w:tc>
          <w:tcPr>
            <w:tcW w:w="4252" w:type="dxa"/>
          </w:tcPr>
          <w:p w14:paraId="35995ED1"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57D74001" w14:textId="77777777" w:rsidR="00E23533" w:rsidRPr="00E23533" w:rsidRDefault="00E23533" w:rsidP="00E23533">
            <w:pPr>
              <w:pStyle w:val="Body"/>
              <w:spacing w:after="0"/>
              <w:rPr>
                <w:rFonts w:cs="Tahoma"/>
                <w:szCs w:val="20"/>
              </w:rPr>
            </w:pPr>
          </w:p>
        </w:tc>
        <w:tc>
          <w:tcPr>
            <w:tcW w:w="4252" w:type="dxa"/>
          </w:tcPr>
          <w:p w14:paraId="77BF5C86"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6E59D813" w14:textId="77777777" w:rsidTr="00804778">
        <w:trPr>
          <w:jc w:val="center"/>
        </w:trPr>
        <w:tc>
          <w:tcPr>
            <w:tcW w:w="4252" w:type="dxa"/>
          </w:tcPr>
          <w:p w14:paraId="4C28B45F"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509C8943" w14:textId="77777777" w:rsidR="00E23533" w:rsidRPr="00E23533" w:rsidRDefault="00E23533" w:rsidP="00E23533">
            <w:pPr>
              <w:pStyle w:val="Body"/>
              <w:spacing w:after="0"/>
              <w:rPr>
                <w:rFonts w:cs="Tahoma"/>
                <w:szCs w:val="20"/>
              </w:rPr>
            </w:pPr>
          </w:p>
        </w:tc>
        <w:tc>
          <w:tcPr>
            <w:tcW w:w="4252" w:type="dxa"/>
          </w:tcPr>
          <w:p w14:paraId="204ABDA3"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539689D4" w14:textId="77777777" w:rsidTr="00804778">
        <w:trPr>
          <w:jc w:val="center"/>
        </w:trPr>
        <w:tc>
          <w:tcPr>
            <w:tcW w:w="4252" w:type="dxa"/>
          </w:tcPr>
          <w:p w14:paraId="07C34425"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691A0100" w14:textId="77777777" w:rsidR="00E23533" w:rsidRPr="00E23533" w:rsidRDefault="00E23533" w:rsidP="00E23533">
            <w:pPr>
              <w:pStyle w:val="Body"/>
              <w:spacing w:after="0"/>
              <w:rPr>
                <w:rFonts w:cs="Tahoma"/>
                <w:szCs w:val="20"/>
              </w:rPr>
            </w:pPr>
          </w:p>
        </w:tc>
        <w:tc>
          <w:tcPr>
            <w:tcW w:w="4252" w:type="dxa"/>
          </w:tcPr>
          <w:p w14:paraId="25A55ABB"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600ECE3B" w14:textId="77777777" w:rsidTr="00804778">
        <w:trPr>
          <w:jc w:val="center"/>
        </w:trPr>
        <w:tc>
          <w:tcPr>
            <w:tcW w:w="4252" w:type="dxa"/>
          </w:tcPr>
          <w:p w14:paraId="5132784F"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183E56ED" w14:textId="77777777" w:rsidR="00E23533" w:rsidRPr="00E23533" w:rsidRDefault="00E23533" w:rsidP="00E23533">
            <w:pPr>
              <w:pStyle w:val="Body"/>
              <w:spacing w:after="0"/>
              <w:rPr>
                <w:rFonts w:cs="Tahoma"/>
                <w:szCs w:val="20"/>
              </w:rPr>
            </w:pPr>
          </w:p>
        </w:tc>
        <w:tc>
          <w:tcPr>
            <w:tcW w:w="4252" w:type="dxa"/>
          </w:tcPr>
          <w:p w14:paraId="2A998EFA"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1F7D4CBF" w14:textId="77777777" w:rsidR="00E23533" w:rsidRPr="00E23533" w:rsidRDefault="00E23533" w:rsidP="00801C77">
      <w:pPr>
        <w:pStyle w:val="Body"/>
        <w:spacing w:before="140" w:after="280"/>
        <w:rPr>
          <w:rFonts w:eastAsia="Arial Unicode MS" w:cs="Tahoma"/>
          <w:b/>
          <w:szCs w:val="20"/>
        </w:rPr>
      </w:pPr>
    </w:p>
    <w:p w14:paraId="0E53B432" w14:textId="6089C1D1" w:rsidR="00E23533" w:rsidRPr="00E23533" w:rsidRDefault="00E23533" w:rsidP="00801C77">
      <w:pPr>
        <w:pStyle w:val="Body"/>
        <w:spacing w:before="140" w:after="280"/>
        <w:rPr>
          <w:rFonts w:eastAsia="Arial Unicode MS" w:cs="Tahoma"/>
          <w:b/>
          <w:szCs w:val="20"/>
        </w:rPr>
      </w:pPr>
      <w:r w:rsidRPr="00E23533">
        <w:rPr>
          <w:rFonts w:eastAsia="Arial Unicode MS" w:cs="Tahoma"/>
          <w:b/>
          <w:szCs w:val="20"/>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715C54C7" w14:textId="77777777" w:rsidTr="00804778">
        <w:trPr>
          <w:jc w:val="center"/>
        </w:trPr>
        <w:tc>
          <w:tcPr>
            <w:tcW w:w="4252" w:type="dxa"/>
          </w:tcPr>
          <w:p w14:paraId="3C349A70"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49157DF9" w14:textId="77777777" w:rsidR="00E23533" w:rsidRPr="00E23533" w:rsidRDefault="00E23533" w:rsidP="00E23533">
            <w:pPr>
              <w:pStyle w:val="Body"/>
              <w:spacing w:after="0"/>
              <w:rPr>
                <w:rFonts w:cs="Tahoma"/>
                <w:szCs w:val="20"/>
              </w:rPr>
            </w:pPr>
          </w:p>
        </w:tc>
        <w:tc>
          <w:tcPr>
            <w:tcW w:w="4252" w:type="dxa"/>
          </w:tcPr>
          <w:p w14:paraId="588E97A4"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4CA294B3" w14:textId="77777777" w:rsidTr="00804778">
        <w:trPr>
          <w:jc w:val="center"/>
        </w:trPr>
        <w:tc>
          <w:tcPr>
            <w:tcW w:w="4252" w:type="dxa"/>
          </w:tcPr>
          <w:p w14:paraId="7E2D4D33"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2AF7A7EC" w14:textId="77777777" w:rsidR="00E23533" w:rsidRPr="00E23533" w:rsidRDefault="00E23533" w:rsidP="00E23533">
            <w:pPr>
              <w:pStyle w:val="Body"/>
              <w:spacing w:after="0"/>
              <w:rPr>
                <w:rFonts w:cs="Tahoma"/>
                <w:szCs w:val="20"/>
              </w:rPr>
            </w:pPr>
          </w:p>
        </w:tc>
        <w:tc>
          <w:tcPr>
            <w:tcW w:w="4252" w:type="dxa"/>
          </w:tcPr>
          <w:p w14:paraId="79F1CF17"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365557E7" w14:textId="77777777" w:rsidTr="00804778">
        <w:trPr>
          <w:jc w:val="center"/>
        </w:trPr>
        <w:tc>
          <w:tcPr>
            <w:tcW w:w="4252" w:type="dxa"/>
          </w:tcPr>
          <w:p w14:paraId="142F6DDF"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7A96CB7D" w14:textId="77777777" w:rsidR="00E23533" w:rsidRPr="00E23533" w:rsidRDefault="00E23533" w:rsidP="00E23533">
            <w:pPr>
              <w:pStyle w:val="Body"/>
              <w:spacing w:after="0"/>
              <w:rPr>
                <w:rFonts w:cs="Tahoma"/>
                <w:szCs w:val="20"/>
              </w:rPr>
            </w:pPr>
          </w:p>
        </w:tc>
        <w:tc>
          <w:tcPr>
            <w:tcW w:w="4252" w:type="dxa"/>
          </w:tcPr>
          <w:p w14:paraId="0609858E"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0319FF0E" w14:textId="77777777" w:rsidR="00E23533" w:rsidRPr="00E23533" w:rsidRDefault="00E23533" w:rsidP="00801C77">
      <w:pPr>
        <w:pStyle w:val="Body"/>
        <w:spacing w:before="140" w:after="280"/>
        <w:jc w:val="center"/>
        <w:rPr>
          <w:rFonts w:cs="Tahoma"/>
          <w:b/>
          <w:bCs/>
          <w:szCs w:val="20"/>
        </w:rPr>
      </w:pPr>
    </w:p>
    <w:p w14:paraId="69510877" w14:textId="77777777" w:rsidR="00E23533" w:rsidRPr="00801C77"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i/>
          <w:iCs/>
          <w:color w:val="000000"/>
          <w:sz w:val="20"/>
          <w:szCs w:val="20"/>
        </w:rPr>
      </w:pPr>
    </w:p>
    <w:p w14:paraId="7B407901" w14:textId="77777777"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sz w:val="20"/>
          <w:szCs w:val="20"/>
        </w:rPr>
      </w:pPr>
    </w:p>
    <w:p w14:paraId="736F1B57" w14:textId="77777777" w:rsidR="00E23533" w:rsidRPr="00E23533" w:rsidRDefault="00E23533" w:rsidP="00E23533">
      <w:pPr>
        <w:suppressAutoHyphens w:val="0"/>
        <w:spacing w:before="140" w:after="280" w:line="290" w:lineRule="auto"/>
        <w:jc w:val="both"/>
        <w:rPr>
          <w:rFonts w:ascii="Tahoma" w:eastAsia="Arial" w:hAnsi="Tahoma" w:cs="Tahoma"/>
          <w:sz w:val="20"/>
          <w:szCs w:val="20"/>
        </w:rPr>
      </w:pPr>
      <w:r w:rsidRPr="00E23533">
        <w:rPr>
          <w:rFonts w:ascii="Tahoma" w:eastAsia="Arial" w:hAnsi="Tahoma" w:cs="Tahoma"/>
          <w:sz w:val="20"/>
          <w:szCs w:val="20"/>
        </w:rPr>
        <w:br w:type="page"/>
      </w:r>
    </w:p>
    <w:p w14:paraId="6FBF720D" w14:textId="77777777" w:rsidR="00747ACF" w:rsidRPr="00801C77" w:rsidRDefault="00747ACF" w:rsidP="00801C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hAnsi="Tahoma" w:cs="Tahoma"/>
          <w:sz w:val="20"/>
          <w:szCs w:val="20"/>
        </w:rPr>
      </w:pPr>
      <w:bookmarkStart w:id="35" w:name="_heading=h.44sinio" w:colFirst="0" w:colLast="0"/>
      <w:bookmarkStart w:id="36" w:name="_heading=h.2jxsxqh" w:colFirst="0" w:colLast="0"/>
      <w:bookmarkStart w:id="37" w:name="_heading=h.z337ya" w:colFirst="0" w:colLast="0"/>
      <w:bookmarkStart w:id="38" w:name="_heading=h.3j2qqm3" w:colFirst="0" w:colLast="0"/>
      <w:bookmarkStart w:id="39" w:name="_heading=h.1y810tw" w:colFirst="0" w:colLast="0"/>
      <w:bookmarkEnd w:id="35"/>
      <w:bookmarkEnd w:id="36"/>
      <w:bookmarkEnd w:id="37"/>
      <w:bookmarkEnd w:id="38"/>
      <w:bookmarkEnd w:id="39"/>
    </w:p>
    <w:sectPr w:rsidR="00747ACF" w:rsidRPr="00801C77" w:rsidSect="00801C77">
      <w:headerReference w:type="even" r:id="rId11"/>
      <w:headerReference w:type="default" r:id="rId12"/>
      <w:footerReference w:type="even" r:id="rId13"/>
      <w:footerReference w:type="default" r:id="rId14"/>
      <w:headerReference w:type="first" r:id="rId15"/>
      <w:footerReference w:type="first" r:id="rId16"/>
      <w:pgSz w:w="11907" w:h="16840"/>
      <w:pgMar w:top="1417" w:right="1701" w:bottom="1417" w:left="1701" w:header="993"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2161" w14:textId="77777777" w:rsidR="00584626" w:rsidRDefault="00584626">
      <w:r>
        <w:separator/>
      </w:r>
    </w:p>
  </w:endnote>
  <w:endnote w:type="continuationSeparator" w:id="0">
    <w:p w14:paraId="7B978675" w14:textId="77777777" w:rsidR="00584626" w:rsidRDefault="0058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B9D0" w14:textId="77777777" w:rsidR="00801C77" w:rsidRDefault="00801C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63600"/>
      <w:docPartObj>
        <w:docPartGallery w:val="Page Numbers (Bottom of Page)"/>
        <w:docPartUnique/>
      </w:docPartObj>
    </w:sdtPr>
    <w:sdtEndPr>
      <w:rPr>
        <w:rFonts w:ascii="Tahoma" w:hAnsi="Tahoma" w:cs="Tahoma"/>
        <w:sz w:val="20"/>
        <w:szCs w:val="20"/>
      </w:rPr>
    </w:sdtEndPr>
    <w:sdtContent>
      <w:p w14:paraId="39799BF1" w14:textId="49619953" w:rsidR="00747ACF" w:rsidRPr="00801C77" w:rsidRDefault="00480CE5" w:rsidP="00801C77">
        <w:pPr>
          <w:pStyle w:val="Rodap"/>
          <w:jc w:val="center"/>
          <w:rPr>
            <w:rFonts w:ascii="Tahoma" w:hAnsi="Tahoma" w:cs="Tahoma"/>
            <w:sz w:val="20"/>
            <w:szCs w:val="20"/>
          </w:rPr>
        </w:pPr>
        <w:r w:rsidRPr="00801C77">
          <w:rPr>
            <w:rFonts w:ascii="Tahoma" w:hAnsi="Tahoma" w:cs="Tahoma"/>
            <w:sz w:val="17"/>
            <w:szCs w:val="17"/>
          </w:rPr>
          <w:fldChar w:fldCharType="begin"/>
        </w:r>
        <w:r w:rsidRPr="00801C77">
          <w:rPr>
            <w:rFonts w:ascii="Tahoma" w:hAnsi="Tahoma" w:cs="Tahoma"/>
            <w:sz w:val="17"/>
            <w:szCs w:val="17"/>
          </w:rPr>
          <w:instrText>PAGE   \* MERGEFORMAT</w:instrText>
        </w:r>
        <w:r w:rsidRPr="00801C77">
          <w:rPr>
            <w:rFonts w:ascii="Tahoma" w:hAnsi="Tahoma" w:cs="Tahoma"/>
            <w:sz w:val="17"/>
            <w:szCs w:val="17"/>
          </w:rPr>
          <w:fldChar w:fldCharType="separate"/>
        </w:r>
        <w:r w:rsidRPr="00801C77">
          <w:rPr>
            <w:rFonts w:ascii="Tahoma" w:hAnsi="Tahoma" w:cs="Tahoma"/>
            <w:sz w:val="17"/>
            <w:szCs w:val="17"/>
          </w:rPr>
          <w:t>2</w:t>
        </w:r>
        <w:r w:rsidRPr="00801C77">
          <w:rPr>
            <w:rFonts w:ascii="Tahoma" w:hAnsi="Tahoma" w:cs="Tahoma"/>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51CD" w14:textId="77777777" w:rsidR="00801C77" w:rsidRDefault="00801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389E" w14:textId="77777777" w:rsidR="00584626" w:rsidRDefault="00584626">
      <w:r>
        <w:separator/>
      </w:r>
    </w:p>
  </w:footnote>
  <w:footnote w:type="continuationSeparator" w:id="0">
    <w:p w14:paraId="5D7385F8" w14:textId="77777777" w:rsidR="00584626" w:rsidRDefault="0058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F6ED" w14:textId="77777777" w:rsidR="00801C77" w:rsidRDefault="00801C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FF4" w14:textId="77777777" w:rsidR="00801C77" w:rsidRDefault="00801C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70"/>
    <w:multiLevelType w:val="multilevel"/>
    <w:tmpl w:val="2326CE4E"/>
    <w:lvl w:ilvl="0">
      <w:start w:val="1"/>
      <w:numFmt w:val="upperRoman"/>
      <w:lvlText w:val="%1."/>
      <w:lvlJc w:val="left"/>
      <w:pPr>
        <w:ind w:left="1080" w:hanging="720"/>
      </w:pPr>
      <w:rPr>
        <w:rFonts w:hint="default"/>
      </w:rPr>
    </w:lvl>
    <w:lvl w:ilvl="1">
      <w:start w:val="4"/>
      <w:numFmt w:val="decimal"/>
      <w:isLgl/>
      <w:lvlText w:val="%1.%2."/>
      <w:lvlJc w:val="left"/>
      <w:pPr>
        <w:ind w:left="1260" w:hanging="720"/>
      </w:pPr>
      <w:rPr>
        <w:rFonts w:hint="default"/>
        <w:b/>
        <w:bCs/>
      </w:rPr>
    </w:lvl>
    <w:lvl w:ilvl="2">
      <w:start w:val="1"/>
      <w:numFmt w:val="decimal"/>
      <w:isLgl/>
      <w:lvlText w:val="%1.%2.%3."/>
      <w:lvlJc w:val="left"/>
      <w:pPr>
        <w:ind w:left="1440" w:hanging="720"/>
      </w:pPr>
      <w:rPr>
        <w:rFonts w:hint="default"/>
        <w:b/>
        <w:bCs/>
        <w:sz w:val="17"/>
        <w:szCs w:val="17"/>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71F645C"/>
    <w:multiLevelType w:val="hybridMultilevel"/>
    <w:tmpl w:val="46547466"/>
    <w:lvl w:ilvl="0" w:tplc="C6F89A48">
      <w:start w:val="1"/>
      <w:numFmt w:val="lowerRoman"/>
      <w:lvlText w:val="(%1)"/>
      <w:lvlJc w:val="left"/>
      <w:pPr>
        <w:ind w:left="1140" w:hanging="720"/>
      </w:pPr>
      <w:rPr>
        <w:rFonts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5239A"/>
    <w:multiLevelType w:val="multilevel"/>
    <w:tmpl w:val="5CEC1F92"/>
    <w:lvl w:ilvl="0">
      <w:start w:val="1"/>
      <w:numFmt w:val="decimal"/>
      <w:lvlText w:val="%1."/>
      <w:lvlJc w:val="left"/>
      <w:pPr>
        <w:ind w:left="420" w:hanging="420"/>
      </w:pPr>
      <w:rPr>
        <w:rFonts w:ascii="Tahoma" w:hAnsi="Tahoma" w:cs="Tahoma" w:hint="default"/>
        <w:b/>
        <w:bCs/>
        <w:color w:val="000000"/>
        <w:sz w:val="20"/>
        <w:szCs w:val="20"/>
      </w:rPr>
    </w:lvl>
    <w:lvl w:ilvl="1">
      <w:start w:val="1"/>
      <w:numFmt w:val="decimal"/>
      <w:lvlText w:val="%1.%2."/>
      <w:lvlJc w:val="left"/>
      <w:pPr>
        <w:ind w:left="720" w:hanging="720"/>
      </w:pPr>
      <w:rPr>
        <w:rFonts w:ascii="Tahoma" w:hAnsi="Tahoma" w:cs="Tahoma" w:hint="default"/>
        <w:b/>
        <w:bCs/>
        <w:color w:val="000000"/>
        <w:sz w:val="20"/>
        <w:szCs w:val="20"/>
      </w:rPr>
    </w:lvl>
    <w:lvl w:ilvl="2">
      <w:start w:val="1"/>
      <w:numFmt w:val="decimal"/>
      <w:lvlText w:val="%1.%2.%3."/>
      <w:lvlJc w:val="left"/>
      <w:pPr>
        <w:ind w:left="720" w:hanging="720"/>
      </w:pPr>
      <w:rPr>
        <w:b/>
        <w:bCs/>
        <w:color w:val="000000"/>
        <w:sz w:val="17"/>
        <w:szCs w:val="17"/>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11CA20D3"/>
    <w:multiLevelType w:val="hybridMultilevel"/>
    <w:tmpl w:val="76122E5A"/>
    <w:lvl w:ilvl="0" w:tplc="5CE66D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56035D9"/>
    <w:multiLevelType w:val="hybridMultilevel"/>
    <w:tmpl w:val="4112AB66"/>
    <w:lvl w:ilvl="0" w:tplc="AA667BD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F45F9C"/>
    <w:multiLevelType w:val="multilevel"/>
    <w:tmpl w:val="B268BCB4"/>
    <w:lvl w:ilvl="0">
      <w:start w:val="3"/>
      <w:numFmt w:val="decimal"/>
      <w:lvlText w:val="%1."/>
      <w:lvlJc w:val="left"/>
      <w:pPr>
        <w:ind w:left="420" w:hanging="420"/>
      </w:pPr>
      <w:rPr>
        <w:b/>
      </w:rPr>
    </w:lvl>
    <w:lvl w:ilvl="1">
      <w:start w:val="1"/>
      <w:numFmt w:val="decimal"/>
      <w:lvlText w:val="%1.%2."/>
      <w:lvlJc w:val="left"/>
      <w:pPr>
        <w:ind w:left="720" w:hanging="720"/>
      </w:pPr>
      <w:rPr>
        <w:rFonts w:ascii="Tahoma" w:hAnsi="Tahoma" w:cs="Tahoma" w:hint="default"/>
        <w:b/>
        <w:bCs/>
        <w:sz w:val="20"/>
        <w:szCs w:val="20"/>
      </w:rPr>
    </w:lvl>
    <w:lvl w:ilvl="2">
      <w:start w:val="1"/>
      <w:numFmt w:val="lowerRoman"/>
      <w:lvlText w:val="(%3)"/>
      <w:lvlJc w:val="left"/>
      <w:pPr>
        <w:ind w:left="720" w:hanging="720"/>
      </w:pPr>
      <w:rPr>
        <w:rFonts w:ascii="Tahoma" w:eastAsia="Times New Roman" w:hAnsi="Tahoma" w:cs="Times New Roman"/>
      </w:rPr>
    </w:lvl>
    <w:lvl w:ilvl="3">
      <w:start w:val="1"/>
      <w:numFmt w:val="decimal"/>
      <w:lvlText w:val="%1.%2.%3.%4."/>
      <w:lvlJc w:val="left"/>
      <w:pPr>
        <w:ind w:left="1080" w:hanging="1080"/>
      </w:p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E6214"/>
    <w:multiLevelType w:val="multilevel"/>
    <w:tmpl w:val="C8B66E2C"/>
    <w:lvl w:ilvl="0">
      <w:start w:val="3"/>
      <w:numFmt w:val="decimal"/>
      <w:lvlText w:val="%1."/>
      <w:lvlJc w:val="left"/>
      <w:pPr>
        <w:ind w:left="504" w:hanging="50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D50439"/>
    <w:multiLevelType w:val="multilevel"/>
    <w:tmpl w:val="63308C8A"/>
    <w:lvl w:ilvl="0">
      <w:start w:val="4"/>
      <w:numFmt w:val="decimal"/>
      <w:lvlText w:val="%1."/>
      <w:lvlJc w:val="left"/>
      <w:pPr>
        <w:ind w:left="360" w:hanging="360"/>
      </w:pPr>
      <w:rPr>
        <w:rFonts w:ascii="Tahoma" w:hAnsi="Tahoma" w:cs="Tahoma" w:hint="default"/>
        <w:b/>
        <w:bCs/>
        <w:sz w:val="20"/>
        <w:szCs w:val="20"/>
      </w:rPr>
    </w:lvl>
    <w:lvl w:ilvl="1">
      <w:start w:val="1"/>
      <w:numFmt w:val="decimal"/>
      <w:lvlText w:val="%1.%2."/>
      <w:lvlJc w:val="left"/>
      <w:pPr>
        <w:ind w:left="720" w:hanging="720"/>
      </w:pPr>
      <w:rPr>
        <w:rFonts w:ascii="Tahoma" w:hAnsi="Tahoma" w:cs="Tahoma" w:hint="default"/>
        <w:b/>
        <w:bCs/>
        <w:sz w:val="20"/>
        <w:szCs w:val="20"/>
      </w:rPr>
    </w:lvl>
    <w:lvl w:ilvl="2">
      <w:start w:val="1"/>
      <w:numFmt w:val="decimal"/>
      <w:lvlText w:val="%1.%2.%3."/>
      <w:lvlJc w:val="left"/>
      <w:pPr>
        <w:ind w:left="720" w:hanging="720"/>
      </w:pPr>
      <w:rPr>
        <w:rFonts w:ascii="Tahoma" w:hAnsi="Tahoma" w:cs="Tahoma" w:hint="default"/>
        <w:b/>
        <w:bCs/>
        <w:i w:val="0"/>
        <w:iCs/>
        <w:sz w:val="17"/>
        <w:szCs w:val="17"/>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507B92"/>
    <w:multiLevelType w:val="multilevel"/>
    <w:tmpl w:val="FAB6B46A"/>
    <w:lvl w:ilvl="0">
      <w:start w:val="1"/>
      <w:numFmt w:val="lowerRoman"/>
      <w:lvlText w:val="(%1)"/>
      <w:lvlJc w:val="left"/>
      <w:pPr>
        <w:ind w:left="1080" w:hanging="72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803BF"/>
    <w:multiLevelType w:val="multilevel"/>
    <w:tmpl w:val="D5A2547E"/>
    <w:lvl w:ilvl="0">
      <w:start w:val="1"/>
      <w:numFmt w:val="upperRoman"/>
      <w:lvlText w:val="%1."/>
      <w:lvlJc w:val="left"/>
      <w:pPr>
        <w:ind w:left="1080" w:hanging="72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b/>
        <w:bCs/>
        <w:sz w:val="17"/>
        <w:szCs w:val="17"/>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5" w15:restartNumberingAfterBreak="0">
    <w:nsid w:val="39890AE5"/>
    <w:multiLevelType w:val="hybridMultilevel"/>
    <w:tmpl w:val="57549398"/>
    <w:lvl w:ilvl="0" w:tplc="CDF6CFB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E10279F"/>
    <w:multiLevelType w:val="multilevel"/>
    <w:tmpl w:val="91D4EED6"/>
    <w:lvl w:ilvl="0">
      <w:start w:val="4"/>
      <w:numFmt w:val="decimal"/>
      <w:lvlText w:val="%1."/>
      <w:lvlJc w:val="left"/>
      <w:pPr>
        <w:ind w:left="510" w:hanging="510"/>
      </w:pPr>
      <w:rPr>
        <w:rFonts w:hint="default"/>
      </w:rPr>
    </w:lvl>
    <w:lvl w:ilvl="1">
      <w:start w:val="3"/>
      <w:numFmt w:val="decimal"/>
      <w:lvlText w:val="%1.%2."/>
      <w:lvlJc w:val="left"/>
      <w:pPr>
        <w:ind w:left="1343" w:hanging="72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949" w:hanging="108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17" w15:restartNumberingAfterBreak="0">
    <w:nsid w:val="40605E5F"/>
    <w:multiLevelType w:val="multilevel"/>
    <w:tmpl w:val="C018CFDC"/>
    <w:lvl w:ilvl="0">
      <w:start w:val="2"/>
      <w:numFmt w:val="decimal"/>
      <w:lvlText w:val="%1."/>
      <w:lvlJc w:val="left"/>
      <w:pPr>
        <w:ind w:left="360" w:hanging="360"/>
      </w:pPr>
      <w:rPr>
        <w:rFonts w:ascii="Tahoma" w:hAnsi="Tahoma" w:cs="Tahoma" w:hint="default"/>
        <w:b/>
        <w:bCs/>
        <w:sz w:val="20"/>
        <w:szCs w:val="20"/>
      </w:rPr>
    </w:lvl>
    <w:lvl w:ilvl="1">
      <w:start w:val="1"/>
      <w:numFmt w:val="decimal"/>
      <w:lvlText w:val="%1.%2."/>
      <w:lvlJc w:val="left"/>
      <w:pPr>
        <w:ind w:left="720" w:hanging="360"/>
      </w:pPr>
      <w:rPr>
        <w:b/>
        <w:bCs/>
      </w:rPr>
    </w:lvl>
    <w:lvl w:ilvl="2">
      <w:start w:val="1"/>
      <w:numFmt w:val="decimal"/>
      <w:lvlText w:val="%1.%2.%3."/>
      <w:lvlJc w:val="left"/>
      <w:pPr>
        <w:ind w:left="1440" w:hanging="720"/>
      </w:pPr>
      <w:rPr>
        <w:rFonts w:ascii="Tahoma" w:hAnsi="Tahoma" w:cs="Tahoma" w:hint="default"/>
        <w:b/>
        <w:bCs/>
        <w:sz w:val="17"/>
        <w:szCs w:val="17"/>
      </w:rPr>
    </w:lvl>
    <w:lvl w:ilvl="3">
      <w:start w:val="1"/>
      <w:numFmt w:val="decimal"/>
      <w:lvlText w:val="%1.%2.%3.%4."/>
      <w:lvlJc w:val="left"/>
      <w:pPr>
        <w:ind w:left="1800" w:hanging="720"/>
      </w:pPr>
    </w:lvl>
    <w:lvl w:ilvl="4">
      <w:start w:val="1"/>
      <w:numFmt w:val="lowerRoman"/>
      <w:lvlText w:val="(%5)"/>
      <w:lvlJc w:val="left"/>
      <w:pPr>
        <w:ind w:left="2520" w:hanging="1080"/>
      </w:pPr>
      <w:rPr>
        <w:rFonts w:ascii="Tahoma" w:eastAsia="Times New Roman" w:hAnsi="Tahoma" w:cs="Times New Roman"/>
        <w:sz w:val="20"/>
        <w:szCs w:val="2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0EF621E"/>
    <w:multiLevelType w:val="multilevel"/>
    <w:tmpl w:val="EAC643C0"/>
    <w:lvl w:ilvl="0">
      <w:start w:val="3"/>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BE7BBA"/>
    <w:multiLevelType w:val="multilevel"/>
    <w:tmpl w:val="A49453B2"/>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715130"/>
    <w:multiLevelType w:val="hybridMultilevel"/>
    <w:tmpl w:val="C17C4268"/>
    <w:lvl w:ilvl="0" w:tplc="FB8A8E80">
      <w:start w:val="1"/>
      <w:numFmt w:val="lowerRoman"/>
      <w:lvlText w:val="(%1)"/>
      <w:lvlJc w:val="left"/>
      <w:pPr>
        <w:ind w:left="1287" w:hanging="720"/>
      </w:pPr>
      <w:rPr>
        <w:rFonts w:ascii="Tahoma" w:hAnsi="Tahoma" w:cs="Tahoma" w:hint="default"/>
        <w:sz w:val="20"/>
        <w:szCs w:val="2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A3D6A"/>
    <w:multiLevelType w:val="hybridMultilevel"/>
    <w:tmpl w:val="0BDA1BC2"/>
    <w:lvl w:ilvl="0" w:tplc="2F9239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BB4131"/>
    <w:multiLevelType w:val="hybridMultilevel"/>
    <w:tmpl w:val="0504D4FE"/>
    <w:lvl w:ilvl="0" w:tplc="A2C8693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C600C"/>
    <w:multiLevelType w:val="hybridMultilevel"/>
    <w:tmpl w:val="0F6622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510FEB"/>
    <w:multiLevelType w:val="hybridMultilevel"/>
    <w:tmpl w:val="6A98BBD4"/>
    <w:lvl w:ilvl="0" w:tplc="49047C64">
      <w:start w:val="1"/>
      <w:numFmt w:val="decimal"/>
      <w:lvlText w:val="(%1)"/>
      <w:lvlJc w:val="left"/>
      <w:pPr>
        <w:ind w:left="720" w:hanging="360"/>
      </w:pPr>
      <w:rPr>
        <w:rFonts w:ascii="Tahoma" w:hAnsi="Tahoma" w:cs="Tahoma" w:hint="default"/>
        <w:b/>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843D70"/>
    <w:multiLevelType w:val="multilevel"/>
    <w:tmpl w:val="7E0E3F9C"/>
    <w:lvl w:ilvl="0">
      <w:start w:val="3"/>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0F3909"/>
    <w:multiLevelType w:val="hybridMultilevel"/>
    <w:tmpl w:val="7590A8B0"/>
    <w:lvl w:ilvl="0" w:tplc="2C04F13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E01042"/>
    <w:multiLevelType w:val="multilevel"/>
    <w:tmpl w:val="B268BCB4"/>
    <w:lvl w:ilvl="0">
      <w:start w:val="3"/>
      <w:numFmt w:val="decimal"/>
      <w:lvlText w:val="%1."/>
      <w:lvlJc w:val="left"/>
      <w:pPr>
        <w:ind w:left="420" w:hanging="420"/>
      </w:pPr>
      <w:rPr>
        <w:b/>
      </w:rPr>
    </w:lvl>
    <w:lvl w:ilvl="1">
      <w:start w:val="1"/>
      <w:numFmt w:val="decimal"/>
      <w:lvlText w:val="%1.%2."/>
      <w:lvlJc w:val="left"/>
      <w:pPr>
        <w:ind w:left="720" w:hanging="720"/>
      </w:pPr>
      <w:rPr>
        <w:rFonts w:ascii="Tahoma" w:hAnsi="Tahoma" w:cs="Tahoma" w:hint="default"/>
        <w:b/>
        <w:bCs/>
        <w:sz w:val="20"/>
        <w:szCs w:val="20"/>
      </w:rPr>
    </w:lvl>
    <w:lvl w:ilvl="2">
      <w:start w:val="1"/>
      <w:numFmt w:val="lowerRoman"/>
      <w:lvlText w:val="(%3)"/>
      <w:lvlJc w:val="left"/>
      <w:pPr>
        <w:ind w:left="720" w:hanging="720"/>
      </w:pPr>
      <w:rPr>
        <w:rFonts w:ascii="Tahoma" w:eastAsia="Times New Roman" w:hAnsi="Tahoma" w:cs="Times New Roman"/>
      </w:rPr>
    </w:lvl>
    <w:lvl w:ilvl="3">
      <w:start w:val="1"/>
      <w:numFmt w:val="decimal"/>
      <w:lvlText w:val="%1.%2.%3.%4."/>
      <w:lvlJc w:val="left"/>
      <w:pPr>
        <w:ind w:left="1080" w:hanging="1080"/>
      </w:p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6" w15:restartNumberingAfterBreak="0">
    <w:nsid w:val="7F953E47"/>
    <w:multiLevelType w:val="hybridMultilevel"/>
    <w:tmpl w:val="7AB63A56"/>
    <w:lvl w:ilvl="0" w:tplc="79F2BF36">
      <w:start w:val="1"/>
      <w:numFmt w:val="upperLetter"/>
      <w:lvlText w:val="(%1)"/>
      <w:lvlJc w:val="left"/>
      <w:pPr>
        <w:ind w:left="720" w:hanging="360"/>
      </w:pPr>
      <w:rPr>
        <w:rFonts w:ascii="Tahoma" w:hAnsi="Tahoma" w:cs="Tahoma"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7691791">
    <w:abstractNumId w:val="24"/>
  </w:num>
  <w:num w:numId="2" w16cid:durableId="575482560">
    <w:abstractNumId w:val="19"/>
  </w:num>
  <w:num w:numId="3" w16cid:durableId="524905311">
    <w:abstractNumId w:val="4"/>
  </w:num>
  <w:num w:numId="4" w16cid:durableId="1355616261">
    <w:abstractNumId w:val="35"/>
  </w:num>
  <w:num w:numId="5" w16cid:durableId="1014235433">
    <w:abstractNumId w:val="10"/>
  </w:num>
  <w:num w:numId="6" w16cid:durableId="30113632">
    <w:abstractNumId w:val="27"/>
  </w:num>
  <w:num w:numId="7" w16cid:durableId="1352104958">
    <w:abstractNumId w:val="34"/>
  </w:num>
  <w:num w:numId="8" w16cid:durableId="1491797265">
    <w:abstractNumId w:val="21"/>
  </w:num>
  <w:num w:numId="9" w16cid:durableId="2112236370">
    <w:abstractNumId w:val="31"/>
  </w:num>
  <w:num w:numId="10" w16cid:durableId="976422734">
    <w:abstractNumId w:val="30"/>
  </w:num>
  <w:num w:numId="11" w16cid:durableId="2015302499">
    <w:abstractNumId w:val="25"/>
  </w:num>
  <w:num w:numId="12" w16cid:durableId="853961696">
    <w:abstractNumId w:val="13"/>
  </w:num>
  <w:num w:numId="13" w16cid:durableId="1671788698">
    <w:abstractNumId w:val="17"/>
  </w:num>
  <w:num w:numId="14" w16cid:durableId="982780993">
    <w:abstractNumId w:val="3"/>
  </w:num>
  <w:num w:numId="15" w16cid:durableId="2119182438">
    <w:abstractNumId w:val="2"/>
  </w:num>
  <w:num w:numId="16" w16cid:durableId="1662922712">
    <w:abstractNumId w:val="28"/>
  </w:num>
  <w:num w:numId="17" w16cid:durableId="325478199">
    <w:abstractNumId w:val="6"/>
  </w:num>
  <w:num w:numId="18" w16cid:durableId="1839616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102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3414506">
    <w:abstractNumId w:val="18"/>
  </w:num>
  <w:num w:numId="21" w16cid:durableId="2121992962">
    <w:abstractNumId w:val="32"/>
  </w:num>
  <w:num w:numId="22" w16cid:durableId="1353266562">
    <w:abstractNumId w:val="11"/>
  </w:num>
  <w:num w:numId="23" w16cid:durableId="147290341">
    <w:abstractNumId w:val="12"/>
  </w:num>
  <w:num w:numId="24" w16cid:durableId="1708870192">
    <w:abstractNumId w:val="26"/>
  </w:num>
  <w:num w:numId="25" w16cid:durableId="177080445">
    <w:abstractNumId w:val="29"/>
  </w:num>
  <w:num w:numId="26" w16cid:durableId="2016153723">
    <w:abstractNumId w:val="14"/>
  </w:num>
  <w:num w:numId="27" w16cid:durableId="614215192">
    <w:abstractNumId w:val="7"/>
  </w:num>
  <w:num w:numId="28" w16cid:durableId="204223628">
    <w:abstractNumId w:val="33"/>
  </w:num>
  <w:num w:numId="29" w16cid:durableId="84768632">
    <w:abstractNumId w:val="22"/>
  </w:num>
  <w:num w:numId="30" w16cid:durableId="895511705">
    <w:abstractNumId w:val="36"/>
  </w:num>
  <w:num w:numId="31" w16cid:durableId="282226784">
    <w:abstractNumId w:val="0"/>
  </w:num>
  <w:num w:numId="32" w16cid:durableId="1920213123">
    <w:abstractNumId w:val="9"/>
  </w:num>
  <w:num w:numId="33" w16cid:durableId="2106028101">
    <w:abstractNumId w:val="1"/>
  </w:num>
  <w:num w:numId="34" w16cid:durableId="463423072">
    <w:abstractNumId w:val="23"/>
  </w:num>
  <w:num w:numId="35" w16cid:durableId="1900630489">
    <w:abstractNumId w:val="6"/>
    <w:lvlOverride w:ilvl="0">
      <w:startOverride w:val="4"/>
    </w:lvlOverride>
    <w:lvlOverride w:ilvl="1">
      <w:startOverride w:val="1"/>
    </w:lvlOverride>
    <w:lvlOverride w:ilvl="2">
      <w:startOverride w:val="1"/>
    </w:lvlOverride>
  </w:num>
  <w:num w:numId="36" w16cid:durableId="552228842">
    <w:abstractNumId w:val="16"/>
  </w:num>
  <w:num w:numId="37" w16cid:durableId="1089933031">
    <w:abstractNumId w:val="8"/>
  </w:num>
  <w:num w:numId="38" w16cid:durableId="2098355231">
    <w:abstractNumId w:val="20"/>
  </w:num>
  <w:num w:numId="39" w16cid:durableId="1820420951">
    <w:abstractNumId w:val="5"/>
  </w:num>
  <w:num w:numId="40" w16cid:durableId="1022589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4691D"/>
    <w:rsid w:val="000546B2"/>
    <w:rsid w:val="00055F83"/>
    <w:rsid w:val="000E43F0"/>
    <w:rsid w:val="000F5BC7"/>
    <w:rsid w:val="001533FD"/>
    <w:rsid w:val="00161285"/>
    <w:rsid w:val="001931B7"/>
    <w:rsid w:val="001C495F"/>
    <w:rsid w:val="001C7F97"/>
    <w:rsid w:val="0020112A"/>
    <w:rsid w:val="0020310A"/>
    <w:rsid w:val="00273726"/>
    <w:rsid w:val="00304102"/>
    <w:rsid w:val="0031623F"/>
    <w:rsid w:val="00316510"/>
    <w:rsid w:val="003B7FFD"/>
    <w:rsid w:val="003E12AC"/>
    <w:rsid w:val="004174BF"/>
    <w:rsid w:val="0046361C"/>
    <w:rsid w:val="0048041C"/>
    <w:rsid w:val="00480CE5"/>
    <w:rsid w:val="004C0281"/>
    <w:rsid w:val="004C0432"/>
    <w:rsid w:val="004D1FAE"/>
    <w:rsid w:val="00584626"/>
    <w:rsid w:val="005E6FB4"/>
    <w:rsid w:val="005F6448"/>
    <w:rsid w:val="00604961"/>
    <w:rsid w:val="00612637"/>
    <w:rsid w:val="00647CCE"/>
    <w:rsid w:val="00687B04"/>
    <w:rsid w:val="006B4528"/>
    <w:rsid w:val="006F7032"/>
    <w:rsid w:val="00747ACF"/>
    <w:rsid w:val="00772CC2"/>
    <w:rsid w:val="00794C6B"/>
    <w:rsid w:val="00801C77"/>
    <w:rsid w:val="00815842"/>
    <w:rsid w:val="00871F86"/>
    <w:rsid w:val="0089668C"/>
    <w:rsid w:val="00912C78"/>
    <w:rsid w:val="009312EE"/>
    <w:rsid w:val="009B1BD1"/>
    <w:rsid w:val="009D2B1C"/>
    <w:rsid w:val="009D3E88"/>
    <w:rsid w:val="00A30544"/>
    <w:rsid w:val="00A36869"/>
    <w:rsid w:val="00AA648B"/>
    <w:rsid w:val="00AB05A2"/>
    <w:rsid w:val="00B028CC"/>
    <w:rsid w:val="00B0389A"/>
    <w:rsid w:val="00B30E51"/>
    <w:rsid w:val="00B35CD0"/>
    <w:rsid w:val="00B84640"/>
    <w:rsid w:val="00B86604"/>
    <w:rsid w:val="00BA2C0D"/>
    <w:rsid w:val="00BC38EB"/>
    <w:rsid w:val="00BE13CE"/>
    <w:rsid w:val="00BF00AE"/>
    <w:rsid w:val="00C11127"/>
    <w:rsid w:val="00CE07B4"/>
    <w:rsid w:val="00CE7704"/>
    <w:rsid w:val="00D039B6"/>
    <w:rsid w:val="00D36D73"/>
    <w:rsid w:val="00D714E2"/>
    <w:rsid w:val="00DC0006"/>
    <w:rsid w:val="00E23533"/>
    <w:rsid w:val="00E43D5C"/>
    <w:rsid w:val="00E76C41"/>
    <w:rsid w:val="00EC558E"/>
    <w:rsid w:val="00F375DA"/>
    <w:rsid w:val="00F606B2"/>
    <w:rsid w:val="00FF3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uiPriority w:val="22"/>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4174BF"/>
  </w:style>
  <w:style w:type="character" w:customStyle="1" w:styleId="normaltextrun">
    <w:name w:val="normaltextrun"/>
    <w:basedOn w:val="Fontepargpadro"/>
    <w:rsid w:val="004174BF"/>
  </w:style>
  <w:style w:type="paragraph" w:customStyle="1" w:styleId="Recitals">
    <w:name w:val="Recitals"/>
    <w:basedOn w:val="Normal"/>
    <w:rsid w:val="00647CCE"/>
    <w:pPr>
      <w:numPr>
        <w:numId w:val="16"/>
      </w:numPr>
      <w:suppressAutoHyphens w:val="0"/>
      <w:spacing w:after="140" w:line="290" w:lineRule="auto"/>
      <w:jc w:val="both"/>
    </w:pPr>
    <w:rPr>
      <w:rFonts w:ascii="Tahoma" w:hAnsi="Tahoma"/>
      <w:kern w:val="20"/>
      <w:sz w:val="20"/>
      <w:lang w:eastAsia="en-US"/>
    </w:rPr>
  </w:style>
  <w:style w:type="paragraph" w:customStyle="1" w:styleId="Level1">
    <w:name w:val="Level 1"/>
    <w:basedOn w:val="Normal"/>
    <w:uiPriority w:val="99"/>
    <w:qFormat/>
    <w:rsid w:val="00D36D73"/>
    <w:pPr>
      <w:numPr>
        <w:numId w:val="17"/>
      </w:numPr>
      <w:suppressAutoHyphens w:val="0"/>
      <w:spacing w:after="140" w:line="290" w:lineRule="auto"/>
      <w:jc w:val="both"/>
    </w:pPr>
    <w:rPr>
      <w:rFonts w:ascii="Tahoma" w:hAnsi="Tahoma"/>
      <w:kern w:val="20"/>
      <w:sz w:val="20"/>
      <w:szCs w:val="28"/>
      <w:lang w:eastAsia="en-US"/>
    </w:rPr>
  </w:style>
  <w:style w:type="paragraph" w:customStyle="1" w:styleId="Level2">
    <w:name w:val="Level 2"/>
    <w:aliases w:val="2"/>
    <w:basedOn w:val="Normal"/>
    <w:link w:val="Level2Char"/>
    <w:uiPriority w:val="99"/>
    <w:qFormat/>
    <w:rsid w:val="00D36D73"/>
    <w:pPr>
      <w:numPr>
        <w:ilvl w:val="1"/>
        <w:numId w:val="17"/>
      </w:numPr>
      <w:suppressAutoHyphens w:val="0"/>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uiPriority w:val="99"/>
    <w:qFormat/>
    <w:rsid w:val="00D36D73"/>
    <w:pPr>
      <w:numPr>
        <w:ilvl w:val="2"/>
        <w:numId w:val="17"/>
      </w:numPr>
      <w:suppressAutoHyphens w:val="0"/>
      <w:spacing w:after="140" w:line="290" w:lineRule="auto"/>
      <w:jc w:val="both"/>
    </w:pPr>
    <w:rPr>
      <w:rFonts w:ascii="Tahoma" w:hAnsi="Tahoma"/>
      <w:kern w:val="20"/>
      <w:sz w:val="20"/>
      <w:szCs w:val="28"/>
      <w:lang w:eastAsia="en-US"/>
    </w:rPr>
  </w:style>
  <w:style w:type="paragraph" w:customStyle="1" w:styleId="Level4">
    <w:name w:val="Level 4"/>
    <w:aliases w:val="4"/>
    <w:basedOn w:val="Normal"/>
    <w:uiPriority w:val="99"/>
    <w:qFormat/>
    <w:rsid w:val="00D36D73"/>
    <w:pPr>
      <w:numPr>
        <w:ilvl w:val="3"/>
        <w:numId w:val="17"/>
      </w:numPr>
      <w:suppressAutoHyphens w:val="0"/>
      <w:spacing w:after="140" w:line="290" w:lineRule="auto"/>
      <w:jc w:val="both"/>
    </w:pPr>
    <w:rPr>
      <w:rFonts w:ascii="Tahoma" w:hAnsi="Tahoma"/>
      <w:kern w:val="20"/>
      <w:sz w:val="20"/>
      <w:lang w:eastAsia="en-US"/>
    </w:rPr>
  </w:style>
  <w:style w:type="paragraph" w:customStyle="1" w:styleId="Level5">
    <w:name w:val="Level 5"/>
    <w:basedOn w:val="Normal"/>
    <w:qFormat/>
    <w:rsid w:val="00D36D73"/>
    <w:pPr>
      <w:suppressAutoHyphens w:val="0"/>
      <w:spacing w:after="140" w:line="290" w:lineRule="auto"/>
      <w:jc w:val="both"/>
    </w:pPr>
    <w:rPr>
      <w:rFonts w:ascii="Tahoma" w:hAnsi="Tahoma"/>
      <w:kern w:val="20"/>
      <w:sz w:val="20"/>
      <w:lang w:eastAsia="en-US"/>
    </w:rPr>
  </w:style>
  <w:style w:type="paragraph" w:customStyle="1" w:styleId="Level6">
    <w:name w:val="Level 6"/>
    <w:basedOn w:val="Normal"/>
    <w:qFormat/>
    <w:rsid w:val="00D36D73"/>
    <w:pPr>
      <w:numPr>
        <w:ilvl w:val="5"/>
        <w:numId w:val="17"/>
      </w:numPr>
      <w:suppressAutoHyphens w:val="0"/>
      <w:spacing w:after="140" w:line="290" w:lineRule="auto"/>
      <w:jc w:val="both"/>
    </w:pPr>
    <w:rPr>
      <w:rFonts w:ascii="Tahoma" w:hAnsi="Tahoma"/>
      <w:kern w:val="20"/>
      <w:sz w:val="20"/>
      <w:lang w:eastAsia="en-US"/>
    </w:rPr>
  </w:style>
  <w:style w:type="character" w:customStyle="1" w:styleId="Level3Char">
    <w:name w:val="Level 3 Char"/>
    <w:link w:val="Level3"/>
    <w:uiPriority w:val="99"/>
    <w:rsid w:val="00D36D73"/>
    <w:rPr>
      <w:rFonts w:ascii="Tahoma" w:hAnsi="Tahoma"/>
      <w:kern w:val="20"/>
      <w:sz w:val="20"/>
      <w:szCs w:val="28"/>
      <w:lang w:eastAsia="en-US"/>
    </w:rPr>
  </w:style>
  <w:style w:type="character" w:customStyle="1" w:styleId="Level2Char">
    <w:name w:val="Level 2 Char"/>
    <w:link w:val="Level2"/>
    <w:rsid w:val="00D36D73"/>
    <w:rPr>
      <w:rFonts w:ascii="Tahoma" w:hAnsi="Tahoma"/>
      <w:kern w:val="20"/>
      <w:sz w:val="20"/>
      <w:szCs w:val="28"/>
      <w:lang w:eastAsia="en-US"/>
    </w:rPr>
  </w:style>
  <w:style w:type="paragraph" w:customStyle="1" w:styleId="Ttulo11">
    <w:name w:val="Título 11"/>
    <w:basedOn w:val="Normal"/>
    <w:next w:val="Normal"/>
    <w:rsid w:val="00DC0006"/>
    <w:pPr>
      <w:suppressAutoHyphens w:val="0"/>
      <w:spacing w:before="240"/>
      <w:ind w:firstLine="720"/>
      <w:jc w:val="both"/>
    </w:pPr>
    <w:rPr>
      <w:sz w:val="20"/>
      <w:lang w:val="en-US" w:eastAsia="en-US"/>
    </w:rPr>
  </w:style>
  <w:style w:type="paragraph" w:customStyle="1" w:styleId="Level7">
    <w:name w:val="Level 7"/>
    <w:basedOn w:val="Normal"/>
    <w:rsid w:val="00316510"/>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316510"/>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316510"/>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Body">
    <w:name w:val="Body"/>
    <w:basedOn w:val="Normal"/>
    <w:link w:val="BodyCharChar"/>
    <w:qFormat/>
    <w:rsid w:val="00E23533"/>
    <w:pPr>
      <w:suppressAutoHyphens w:val="0"/>
      <w:spacing w:after="140" w:line="290" w:lineRule="auto"/>
      <w:jc w:val="both"/>
    </w:pPr>
    <w:rPr>
      <w:rFonts w:ascii="Tahoma" w:hAnsi="Tahoma"/>
      <w:kern w:val="20"/>
      <w:sz w:val="20"/>
      <w:lang w:eastAsia="en-US"/>
    </w:rPr>
  </w:style>
  <w:style w:type="character" w:customStyle="1" w:styleId="BodyCharChar">
    <w:name w:val="Body Char Char"/>
    <w:link w:val="Body"/>
    <w:rsid w:val="00E23533"/>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qitech.wor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 G E D ! 6 3 5 4 4 8 3 . 8 < / d o c u m e n t i d >  
     < s e n d e r i d > D A N I E L L E . P E N I C H E < / s e n d e r i d >  
     < s e n d e r e m a i l > D A N I E L L E . P E N I C H E @ L D R . C O M . B R < / s e n d e r e m a i l >  
     < l a s t m o d i f i e d > 2 0 2 2 - 0 6 - 2 3 T 1 3 : 4 8 : 0 0 . 0 0 0 0 0 0 0 - 0 3 : 0 0 < / l a s t m o d i f i e d >  
     < d a t a b a s e > G E D < / 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48F85B0-09B7-47B7-976B-FCD0367D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7649</Words>
  <Characters>42991</Characters>
  <Application>Microsoft Office Word</Application>
  <DocSecurity>0</DocSecurity>
  <Lines>781</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Danielle Oliveira Peniche</cp:lastModifiedBy>
  <cp:revision>2</cp:revision>
  <dcterms:created xsi:type="dcterms:W3CDTF">2022-06-23T16:48:00Z</dcterms:created>
  <dcterms:modified xsi:type="dcterms:W3CDTF">2022-06-23T16:48:00Z</dcterms:modified>
</cp:coreProperties>
</file>