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25E0F" w14:textId="03159F6F" w:rsidR="008569A0" w:rsidRDefault="00904902">
      <w:pPr>
        <w:rPr>
          <w:b/>
          <w:bCs/>
          <w:smallCaps/>
          <w:szCs w:val="22"/>
        </w:rPr>
      </w:pPr>
      <w:r>
        <w:rPr>
          <w:rFonts w:ascii="Times New Roman Negrito" w:hAnsi="Times New Roman Negrito"/>
          <w:b/>
          <w:smallCaps/>
          <w:szCs w:val="22"/>
          <w:lang w:eastAsia="en-US"/>
        </w:rPr>
        <w:t>7</w:t>
      </w:r>
      <w:r w:rsidR="00890E86">
        <w:rPr>
          <w:rFonts w:ascii="Times New Roman Negrito" w:hAnsi="Times New Roman Negrito"/>
          <w:b/>
          <w:smallCaps/>
          <w:szCs w:val="22"/>
          <w:lang w:eastAsia="en-US"/>
        </w:rPr>
        <w:t xml:space="preserve">º Aditamento ao </w:t>
      </w:r>
      <w:r w:rsidR="00890E86">
        <w:rPr>
          <w:rFonts w:ascii="Times New Roman Negrito" w:hAnsi="Times New Roman Negrito"/>
          <w:b/>
          <w:bCs/>
          <w:smallCaps/>
          <w:szCs w:val="22"/>
          <w:lang w:eastAsia="en-US"/>
        </w:rPr>
        <w:t xml:space="preserve">Instrumento Particular de Escritura da Segunda (2ª) Emissão Pública de Debêntures Simples, Não Conversíveis em Ações, em </w:t>
      </w:r>
      <w:r w:rsidR="00532EBB">
        <w:rPr>
          <w:rFonts w:ascii="Times New Roman Negrito" w:hAnsi="Times New Roman Negrito"/>
          <w:b/>
          <w:bCs/>
          <w:smallCaps/>
          <w:szCs w:val="22"/>
          <w:lang w:eastAsia="en-US"/>
        </w:rPr>
        <w:t xml:space="preserve">Três </w:t>
      </w:r>
      <w:r w:rsidR="0053428B">
        <w:rPr>
          <w:rFonts w:ascii="Times New Roman Negrito" w:hAnsi="Times New Roman Negrito"/>
          <w:b/>
          <w:bCs/>
          <w:smallCaps/>
          <w:szCs w:val="22"/>
          <w:lang w:eastAsia="en-US"/>
        </w:rPr>
        <w:t>Séries</w:t>
      </w:r>
      <w:r w:rsidR="00890E86">
        <w:rPr>
          <w:rFonts w:ascii="Times New Roman Negrito" w:hAnsi="Times New Roman Negrito"/>
          <w:b/>
          <w:bCs/>
          <w:smallCaps/>
          <w:szCs w:val="22"/>
          <w:lang w:eastAsia="en-US"/>
        </w:rPr>
        <w:t>, da Espécie Quirografária, com Garantia Adicional Real e Fidejussória, para Distribuição Pública com Esforços Restritos de Colocação, da Odebrecht Energia S.A.</w:t>
      </w:r>
    </w:p>
    <w:p w14:paraId="115F3C5F" w14:textId="77777777" w:rsidR="008569A0" w:rsidRDefault="008569A0">
      <w:pPr>
        <w:ind w:right="-91"/>
        <w:rPr>
          <w:rFonts w:ascii="Times New Roman Negrito" w:hAnsi="Times New Roman Negrito"/>
          <w:b/>
          <w:bCs/>
          <w:smallCaps/>
          <w:szCs w:val="22"/>
          <w:lang w:eastAsia="en-US"/>
        </w:rPr>
      </w:pPr>
    </w:p>
    <w:p w14:paraId="0D9BB09A" w14:textId="6F92272F" w:rsidR="008569A0" w:rsidRDefault="00890E86">
      <w:pPr>
        <w:ind w:right="-91"/>
        <w:rPr>
          <w:szCs w:val="22"/>
        </w:rPr>
      </w:pPr>
      <w:r>
        <w:rPr>
          <w:color w:val="000000"/>
          <w:szCs w:val="22"/>
        </w:rPr>
        <w:t>Celebram este “</w:t>
      </w:r>
      <w:r w:rsidR="00EC1CA6">
        <w:rPr>
          <w:color w:val="000000"/>
          <w:szCs w:val="22"/>
        </w:rPr>
        <w:t>7</w:t>
      </w:r>
      <w:r>
        <w:rPr>
          <w:color w:val="000000"/>
          <w:szCs w:val="22"/>
        </w:rPr>
        <w:t xml:space="preserve">º Aditamento ao Instrumento Particular de Escritura da Segunda (2ª) Emissão Pública de Debêntures Simples, Não Conversíveis em Ações, em </w:t>
      </w:r>
      <w:r w:rsidR="00532EBB">
        <w:rPr>
          <w:color w:val="000000"/>
          <w:szCs w:val="22"/>
        </w:rPr>
        <w:t xml:space="preserve">Três </w:t>
      </w:r>
      <w:r w:rsidR="00AF10FD">
        <w:rPr>
          <w:color w:val="000000"/>
          <w:szCs w:val="22"/>
        </w:rPr>
        <w:t>Séries</w:t>
      </w:r>
      <w:r>
        <w:rPr>
          <w:color w:val="000000"/>
          <w:szCs w:val="22"/>
        </w:rPr>
        <w:t>, da Espécie Quirografária, com Garantia Adicional Real e Fidejussória, para Distribuição Pública com Esforços Restritos de Colocação, da Odebrecht Energia S.A.” (“</w:t>
      </w:r>
      <w:r>
        <w:rPr>
          <w:color w:val="000000"/>
          <w:szCs w:val="22"/>
          <w:u w:val="single"/>
        </w:rPr>
        <w:t>Aditamento</w:t>
      </w:r>
      <w:r>
        <w:rPr>
          <w:color w:val="000000"/>
          <w:szCs w:val="22"/>
        </w:rPr>
        <w:t>”):</w:t>
      </w:r>
    </w:p>
    <w:p w14:paraId="28D2BE3E" w14:textId="77777777" w:rsidR="008569A0" w:rsidRDefault="008569A0">
      <w:pPr>
        <w:spacing w:after="160" w:line="259" w:lineRule="auto"/>
        <w:jc w:val="left"/>
        <w:rPr>
          <w:rFonts w:ascii="Times New Roman Negrito" w:hAnsi="Times New Roman Negrito"/>
          <w:b/>
          <w:bCs/>
          <w:smallCaps/>
          <w:szCs w:val="22"/>
          <w:lang w:eastAsia="en-US"/>
        </w:rPr>
      </w:pPr>
    </w:p>
    <w:p w14:paraId="37D91023" w14:textId="592E6C3D" w:rsidR="008569A0" w:rsidRDefault="00890E86" w:rsidP="00590920">
      <w:pPr>
        <w:numPr>
          <w:ilvl w:val="0"/>
          <w:numId w:val="23"/>
        </w:numPr>
        <w:autoSpaceDN w:val="0"/>
        <w:ind w:left="0" w:firstLine="0"/>
        <w:rPr>
          <w:szCs w:val="22"/>
        </w:rPr>
      </w:pPr>
      <w:r>
        <w:rPr>
          <w:b/>
          <w:bCs/>
          <w:smallCaps/>
          <w:szCs w:val="22"/>
        </w:rPr>
        <w:t>Odebrecht Energia S.A.</w:t>
      </w:r>
      <w:r w:rsidR="00F95C64">
        <w:rPr>
          <w:b/>
          <w:bCs/>
          <w:smallCaps/>
          <w:szCs w:val="22"/>
        </w:rPr>
        <w:t xml:space="preserve"> – Em Recuperação Judicial</w:t>
      </w:r>
      <w:r>
        <w:rPr>
          <w:color w:val="000000"/>
          <w:szCs w:val="22"/>
        </w:rPr>
        <w:t>, sociedade por ações sem registro de companhia aberta perante a Comissão de Valores Mobiliários (“</w:t>
      </w:r>
      <w:r>
        <w:rPr>
          <w:color w:val="000000"/>
          <w:szCs w:val="22"/>
          <w:u w:val="single"/>
        </w:rPr>
        <w:t>CVM</w:t>
      </w:r>
      <w:r>
        <w:rPr>
          <w:color w:val="000000"/>
          <w:szCs w:val="22"/>
        </w:rPr>
        <w:t xml:space="preserve">”), com sede na Cidade do Rio de Janeiro, Estado do Rio de Janeiro, na Praia de Botafogo, n.º 300, 11.º andar, Botafogo, CEP </w:t>
      </w:r>
      <w:r>
        <w:rPr>
          <w:bCs/>
          <w:color w:val="000000"/>
          <w:szCs w:val="22"/>
        </w:rPr>
        <w:t>22.250-040</w:t>
      </w:r>
      <w:r>
        <w:rPr>
          <w:color w:val="000000"/>
          <w:szCs w:val="22"/>
        </w:rPr>
        <w:t>, inscrita no CNPJ/M</w:t>
      </w:r>
      <w:r w:rsidR="00F95C64">
        <w:rPr>
          <w:color w:val="000000"/>
          <w:szCs w:val="22"/>
        </w:rPr>
        <w:t>E</w:t>
      </w:r>
      <w:r>
        <w:rPr>
          <w:color w:val="000000"/>
          <w:szCs w:val="22"/>
        </w:rPr>
        <w:t xml:space="preserve"> sob o n.º 13.079.757/0001-64, neste ato representada na forma de seu Estatuto Social (“</w:t>
      </w:r>
      <w:r>
        <w:rPr>
          <w:color w:val="000000"/>
          <w:szCs w:val="22"/>
          <w:u w:val="single"/>
        </w:rPr>
        <w:t>Emissora</w:t>
      </w:r>
      <w:r>
        <w:rPr>
          <w:color w:val="000000"/>
          <w:szCs w:val="22"/>
        </w:rPr>
        <w:t>”)</w:t>
      </w:r>
      <w:r>
        <w:rPr>
          <w:szCs w:val="22"/>
        </w:rPr>
        <w:t>;</w:t>
      </w:r>
    </w:p>
    <w:p w14:paraId="1D4CF0B9" w14:textId="77777777" w:rsidR="008569A0" w:rsidRDefault="008569A0">
      <w:pPr>
        <w:spacing w:after="160" w:line="259" w:lineRule="auto"/>
        <w:jc w:val="left"/>
        <w:rPr>
          <w:rFonts w:ascii="Times New Roman Negrito" w:hAnsi="Times New Roman Negrito"/>
          <w:b/>
          <w:bCs/>
          <w:smallCaps/>
          <w:sz w:val="20"/>
          <w:szCs w:val="22"/>
          <w:lang w:eastAsia="en-US"/>
        </w:rPr>
      </w:pPr>
    </w:p>
    <w:p w14:paraId="2BBBB32A" w14:textId="5169ED8A" w:rsidR="008569A0" w:rsidRDefault="00890E86" w:rsidP="00590920">
      <w:pPr>
        <w:numPr>
          <w:ilvl w:val="0"/>
          <w:numId w:val="23"/>
        </w:numPr>
        <w:autoSpaceDN w:val="0"/>
        <w:ind w:left="0" w:firstLine="0"/>
        <w:rPr>
          <w:szCs w:val="22"/>
        </w:rPr>
      </w:pPr>
      <w:r>
        <w:rPr>
          <w:b/>
          <w:smallCaps/>
          <w:szCs w:val="22"/>
        </w:rPr>
        <w:t>Pentágono S.A. Distribuidora de Títulos e Valores Mobiliários</w:t>
      </w:r>
      <w:r>
        <w:rPr>
          <w:color w:val="000000"/>
          <w:szCs w:val="22"/>
        </w:rPr>
        <w:t xml:space="preserve">, </w:t>
      </w:r>
      <w:r>
        <w:rPr>
          <w:bCs/>
          <w:szCs w:val="22"/>
        </w:rPr>
        <w:t xml:space="preserve">instituição financeira com sede na Cidade do Rio de Janeiro, Estado do Rio de Janeiro, na Avenida das Américas, n.º 4.200, </w:t>
      </w:r>
      <w:r>
        <w:rPr>
          <w:szCs w:val="26"/>
        </w:rPr>
        <w:t xml:space="preserve">bloco 8, ala B, salas 302, 303 e 304, </w:t>
      </w:r>
      <w:r>
        <w:rPr>
          <w:bCs/>
          <w:szCs w:val="22"/>
        </w:rPr>
        <w:t>Barra da Tijuca, CEP 22.640-102, inscrita no CNPJ/M</w:t>
      </w:r>
      <w:r w:rsidR="00F95C64">
        <w:rPr>
          <w:bCs/>
          <w:szCs w:val="22"/>
        </w:rPr>
        <w:t>E</w:t>
      </w:r>
      <w:r>
        <w:rPr>
          <w:bCs/>
          <w:szCs w:val="22"/>
        </w:rPr>
        <w:t xml:space="preserve"> sob o n.º 17.343.682/0001-38, neste ato representada </w:t>
      </w:r>
      <w:r>
        <w:rPr>
          <w:color w:val="000000"/>
          <w:szCs w:val="22"/>
        </w:rPr>
        <w:t>na forma de seu Estatuto Social</w:t>
      </w:r>
      <w:r>
        <w:rPr>
          <w:szCs w:val="22"/>
        </w:rPr>
        <w:t xml:space="preserve"> (“</w:t>
      </w:r>
      <w:r w:rsidR="00F95C64">
        <w:rPr>
          <w:szCs w:val="22"/>
          <w:u w:val="single"/>
        </w:rPr>
        <w:t>Pentágono</w:t>
      </w:r>
      <w:r>
        <w:rPr>
          <w:szCs w:val="22"/>
        </w:rPr>
        <w:t>”</w:t>
      </w:r>
      <w:r w:rsidR="0054059D">
        <w:rPr>
          <w:szCs w:val="22"/>
        </w:rPr>
        <w:t xml:space="preserve"> ou “</w:t>
      </w:r>
      <w:r w:rsidR="0054059D" w:rsidRPr="0054059D">
        <w:rPr>
          <w:szCs w:val="22"/>
          <w:u w:val="single"/>
        </w:rPr>
        <w:t>Agente Fiduciário Substituído</w:t>
      </w:r>
      <w:r w:rsidR="0054059D">
        <w:rPr>
          <w:szCs w:val="22"/>
        </w:rPr>
        <w:t>”</w:t>
      </w:r>
      <w:r>
        <w:rPr>
          <w:szCs w:val="22"/>
        </w:rPr>
        <w:t xml:space="preserve">); </w:t>
      </w:r>
    </w:p>
    <w:p w14:paraId="30E6109E" w14:textId="77777777" w:rsidR="00F95C64" w:rsidRDefault="00F95C64" w:rsidP="00F95C64">
      <w:pPr>
        <w:pStyle w:val="PargrafodaLista"/>
        <w:rPr>
          <w:szCs w:val="22"/>
        </w:rPr>
      </w:pPr>
    </w:p>
    <w:p w14:paraId="2DDA75CD" w14:textId="52E247C6" w:rsidR="00F95C64" w:rsidRPr="00F95C64" w:rsidRDefault="00F95C64" w:rsidP="00590920">
      <w:pPr>
        <w:numPr>
          <w:ilvl w:val="0"/>
          <w:numId w:val="23"/>
        </w:numPr>
        <w:autoSpaceDN w:val="0"/>
        <w:ind w:left="0" w:firstLine="0"/>
        <w:rPr>
          <w:szCs w:val="22"/>
        </w:rPr>
      </w:pPr>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n.º15.227.994/0004-01,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sidR="00F30211">
        <w:rPr>
          <w:szCs w:val="22"/>
        </w:rPr>
        <w:t>“</w:t>
      </w:r>
      <w:r w:rsidR="00F30211" w:rsidRPr="009449A2">
        <w:rPr>
          <w:szCs w:val="22"/>
          <w:u w:val="single"/>
        </w:rPr>
        <w:t>Pavarini</w:t>
      </w:r>
      <w:r w:rsidR="00F30211">
        <w:rPr>
          <w:szCs w:val="22"/>
        </w:rPr>
        <w:t>” ou</w:t>
      </w:r>
      <w:r w:rsidR="00F30211" w:rsidRPr="00F95C64">
        <w:rPr>
          <w:smallCaps/>
          <w:szCs w:val="22"/>
        </w:rPr>
        <w:t xml:space="preserve"> </w:t>
      </w:r>
      <w:r w:rsidRPr="00F95C64">
        <w:rPr>
          <w:smallCaps/>
          <w:szCs w:val="22"/>
        </w:rPr>
        <w:t>“</w:t>
      </w:r>
      <w:r w:rsidRPr="00F95C64">
        <w:rPr>
          <w:szCs w:val="22"/>
          <w:u w:val="single"/>
        </w:rPr>
        <w:t>Agente Fiduciário</w:t>
      </w:r>
      <w:r w:rsidR="0054059D">
        <w:rPr>
          <w:szCs w:val="22"/>
          <w:u w:val="single"/>
        </w:rPr>
        <w:t xml:space="preserve"> Substituto</w:t>
      </w:r>
      <w:r w:rsidRPr="00F95C64">
        <w:rPr>
          <w:szCs w:val="22"/>
        </w:rPr>
        <w:t>”)</w:t>
      </w:r>
    </w:p>
    <w:p w14:paraId="5AD51072" w14:textId="77777777" w:rsidR="008569A0" w:rsidRDefault="008569A0">
      <w:pPr>
        <w:spacing w:after="160" w:line="259" w:lineRule="auto"/>
        <w:jc w:val="left"/>
        <w:rPr>
          <w:rFonts w:ascii="Times New Roman Negrito" w:hAnsi="Times New Roman Negrito"/>
          <w:b/>
          <w:bCs/>
          <w:smallCaps/>
          <w:szCs w:val="22"/>
          <w:lang w:eastAsia="en-US"/>
        </w:rPr>
      </w:pPr>
    </w:p>
    <w:p w14:paraId="3E023C61" w14:textId="269014F9" w:rsidR="007657E2" w:rsidRPr="00F734D6" w:rsidRDefault="00890E86" w:rsidP="00590920">
      <w:pPr>
        <w:numPr>
          <w:ilvl w:val="0"/>
          <w:numId w:val="23"/>
        </w:numPr>
        <w:autoSpaceDN w:val="0"/>
        <w:ind w:left="0" w:firstLine="0"/>
        <w:rPr>
          <w:rFonts w:ascii="Times New Roman Negrito" w:hAnsi="Times New Roman Negrito"/>
          <w:b/>
          <w:bCs/>
          <w:smallCaps/>
          <w:szCs w:val="22"/>
          <w:lang w:eastAsia="en-US"/>
        </w:rPr>
      </w:pPr>
      <w:r>
        <w:rPr>
          <w:b/>
          <w:bCs/>
          <w:smallCaps/>
          <w:szCs w:val="22"/>
        </w:rPr>
        <w:t>Odebrecht S.A.</w:t>
      </w:r>
      <w:r w:rsidR="00F95C64">
        <w:rPr>
          <w:b/>
          <w:bCs/>
          <w:smallCaps/>
          <w:szCs w:val="22"/>
        </w:rPr>
        <w:t xml:space="preserve"> – Em Recuperação Judicial</w:t>
      </w:r>
      <w:r>
        <w:rPr>
          <w:bCs/>
          <w:szCs w:val="22"/>
        </w:rPr>
        <w:t xml:space="preserve">, </w:t>
      </w:r>
      <w:r>
        <w:rPr>
          <w:color w:val="000000"/>
          <w:szCs w:val="22"/>
        </w:rPr>
        <w:t>sociedade por ações sem registro de companhia aberta perante a CVM, com sede na Cidade de Salvador, Estado da Bahia, na Avenida Luiz Vianna Filho, n.º 2.841, Edifício Odebrecht, Paralela, CEP 41730-900, inscrita no CNPJ/M</w:t>
      </w:r>
      <w:r w:rsidR="00F95C64">
        <w:rPr>
          <w:color w:val="000000"/>
          <w:szCs w:val="22"/>
        </w:rPr>
        <w:t>E</w:t>
      </w:r>
      <w:r>
        <w:rPr>
          <w:color w:val="000000"/>
          <w:szCs w:val="22"/>
        </w:rPr>
        <w:t xml:space="preserve"> sob o n.º 05.144.757/0001-72,</w:t>
      </w:r>
      <w:r>
        <w:rPr>
          <w:bCs/>
          <w:szCs w:val="22"/>
        </w:rPr>
        <w:t xml:space="preserve"> neste ato representada </w:t>
      </w:r>
      <w:r>
        <w:rPr>
          <w:color w:val="000000"/>
          <w:szCs w:val="22"/>
        </w:rPr>
        <w:t>na forma de seu Estatuto Social (“</w:t>
      </w:r>
      <w:r>
        <w:rPr>
          <w:color w:val="000000"/>
          <w:szCs w:val="22"/>
          <w:u w:val="single"/>
        </w:rPr>
        <w:t>Fiadora</w:t>
      </w:r>
      <w:r>
        <w:rPr>
          <w:color w:val="000000"/>
          <w:szCs w:val="22"/>
        </w:rPr>
        <w:t>”).</w:t>
      </w:r>
      <w:r w:rsidR="007657E2">
        <w:rPr>
          <w:color w:val="000000"/>
          <w:szCs w:val="22"/>
        </w:rPr>
        <w:t xml:space="preserve"> </w:t>
      </w:r>
    </w:p>
    <w:p w14:paraId="76D335AB" w14:textId="77777777" w:rsidR="007657E2" w:rsidRDefault="007657E2" w:rsidP="00F734D6">
      <w:pPr>
        <w:pStyle w:val="PargrafodaLista"/>
        <w:rPr>
          <w:color w:val="000000"/>
          <w:szCs w:val="22"/>
        </w:rPr>
      </w:pPr>
    </w:p>
    <w:p w14:paraId="3AE4DC7A" w14:textId="1BF3FA93" w:rsidR="008569A0" w:rsidRDefault="007657E2" w:rsidP="00F734D6">
      <w:pPr>
        <w:autoSpaceDN w:val="0"/>
        <w:rPr>
          <w:rFonts w:ascii="Times New Roman Negrito" w:hAnsi="Times New Roman Negrito"/>
          <w:b/>
          <w:bCs/>
          <w:smallCaps/>
          <w:szCs w:val="22"/>
          <w:lang w:eastAsia="en-US"/>
        </w:rPr>
      </w:pPr>
      <w:r>
        <w:rPr>
          <w:color w:val="000000"/>
          <w:szCs w:val="22"/>
        </w:rPr>
        <w:t xml:space="preserve">A Emissora, o </w:t>
      </w:r>
      <w:r>
        <w:rPr>
          <w:szCs w:val="22"/>
        </w:rPr>
        <w:t>Agente Fiduciário Substituído, o Agente Fiduciário Substituto e a Fiadora serão conjuntamente referidas como “</w:t>
      </w:r>
      <w:r w:rsidRPr="00F734D6">
        <w:rPr>
          <w:szCs w:val="22"/>
          <w:u w:val="single"/>
        </w:rPr>
        <w:t>Partes</w:t>
      </w:r>
      <w:r>
        <w:rPr>
          <w:szCs w:val="22"/>
        </w:rPr>
        <w:t>”.</w:t>
      </w:r>
    </w:p>
    <w:p w14:paraId="78EAFFD8" w14:textId="77777777" w:rsidR="008569A0" w:rsidRDefault="008569A0">
      <w:pPr>
        <w:spacing w:after="160" w:line="259" w:lineRule="auto"/>
        <w:jc w:val="left"/>
        <w:rPr>
          <w:rFonts w:ascii="Times New Roman Negrito" w:hAnsi="Times New Roman Negrito"/>
          <w:b/>
          <w:bCs/>
          <w:smallCaps/>
          <w:szCs w:val="22"/>
          <w:lang w:eastAsia="en-US"/>
        </w:rPr>
      </w:pPr>
    </w:p>
    <w:p w14:paraId="6A660544" w14:textId="54F62951" w:rsidR="008569A0" w:rsidRDefault="00890E86">
      <w:pPr>
        <w:spacing w:after="160" w:line="259" w:lineRule="auto"/>
        <w:rPr>
          <w:rFonts w:ascii="Times New Roman Negrito" w:hAnsi="Times New Roman Negrito"/>
          <w:b/>
          <w:bCs/>
          <w:smallCaps/>
          <w:szCs w:val="22"/>
          <w:lang w:eastAsia="en-US"/>
        </w:rPr>
      </w:pPr>
      <w:r>
        <w:rPr>
          <w:szCs w:val="22"/>
        </w:rPr>
        <w:t>(Termos iniciados por letra maiúscula utilizados neste Aditamento que não estiverem aqui definidos têm o significado que lhes foi atribuído no “Instrumento Particular de Escritura da Segunda (2ª) Emissão Pública de Debêntures Simples, Não Conversíveis em Ações, em</w:t>
      </w:r>
      <w:r w:rsidR="00C87912">
        <w:rPr>
          <w:szCs w:val="22"/>
        </w:rPr>
        <w:t xml:space="preserve"> Três</w:t>
      </w:r>
      <w:r>
        <w:rPr>
          <w:szCs w:val="22"/>
        </w:rPr>
        <w:t xml:space="preserve"> Série</w:t>
      </w:r>
      <w:r w:rsidR="00C87912">
        <w:rPr>
          <w:szCs w:val="22"/>
        </w:rPr>
        <w:t>s</w:t>
      </w:r>
      <w:r>
        <w:rPr>
          <w:szCs w:val="22"/>
        </w:rPr>
        <w:t xml:space="preserve">, da Espécie Quirografária, </w:t>
      </w:r>
      <w:r>
        <w:rPr>
          <w:color w:val="000000"/>
          <w:szCs w:val="22"/>
        </w:rPr>
        <w:t>com Garantia Adicional Real e Fidejussória</w:t>
      </w:r>
      <w:r>
        <w:rPr>
          <w:szCs w:val="22"/>
        </w:rPr>
        <w:t>, para Distribuição Pública com Esforços Restritos de Colocação, da Odebrecht Energia S.A.”, celebrado em 14 de outubro de 2013, entre a Emissora, o Agente Fiduciário</w:t>
      </w:r>
      <w:r w:rsidR="0054059D">
        <w:rPr>
          <w:szCs w:val="22"/>
        </w:rPr>
        <w:t xml:space="preserve"> Substituído</w:t>
      </w:r>
      <w:r>
        <w:rPr>
          <w:szCs w:val="22"/>
        </w:rPr>
        <w:t xml:space="preserve"> e a Fiadora, conforme aditado em 7 de novembro de 2013, 20 de maio de 2016, em 26 de abril de 2018</w:t>
      </w:r>
      <w:r w:rsidR="00F95C64">
        <w:rPr>
          <w:szCs w:val="22"/>
        </w:rPr>
        <w:t xml:space="preserve">, </w:t>
      </w:r>
      <w:r>
        <w:rPr>
          <w:szCs w:val="22"/>
        </w:rPr>
        <w:t>em 1</w:t>
      </w:r>
      <w:r w:rsidR="00AF10FD">
        <w:rPr>
          <w:szCs w:val="22"/>
        </w:rPr>
        <w:t>8</w:t>
      </w:r>
      <w:r>
        <w:rPr>
          <w:szCs w:val="22"/>
        </w:rPr>
        <w:t xml:space="preserve"> de junho de 2018</w:t>
      </w:r>
      <w:r w:rsidR="004A0CDF">
        <w:rPr>
          <w:szCs w:val="22"/>
        </w:rPr>
        <w:t xml:space="preserve">, </w:t>
      </w:r>
      <w:r w:rsidR="00F95C64">
        <w:rPr>
          <w:szCs w:val="22"/>
        </w:rPr>
        <w:lastRenderedPageBreak/>
        <w:t>em 3 de outubro de 2018</w:t>
      </w:r>
      <w:r w:rsidR="00CA40DE">
        <w:rPr>
          <w:szCs w:val="22"/>
        </w:rPr>
        <w:t xml:space="preserve"> e em 28 de dezembro de 2018</w:t>
      </w:r>
      <w:r w:rsidR="00F95C64">
        <w:rPr>
          <w:szCs w:val="22"/>
        </w:rPr>
        <w:t xml:space="preserve"> </w:t>
      </w:r>
      <w:r>
        <w:rPr>
          <w:szCs w:val="22"/>
        </w:rPr>
        <w:t>(</w:t>
      </w:r>
      <w:r w:rsidR="00C87912">
        <w:rPr>
          <w:szCs w:val="22"/>
        </w:rPr>
        <w:t>“</w:t>
      </w:r>
      <w:r w:rsidR="00C87912" w:rsidRPr="00F734D6">
        <w:rPr>
          <w:szCs w:val="22"/>
          <w:u w:val="single"/>
        </w:rPr>
        <w:t>Debêntures</w:t>
      </w:r>
      <w:r w:rsidR="00C87912">
        <w:rPr>
          <w:szCs w:val="22"/>
        </w:rPr>
        <w:t xml:space="preserve">”, </w:t>
      </w:r>
      <w:r w:rsidR="00DF1D0E">
        <w:rPr>
          <w:szCs w:val="22"/>
        </w:rPr>
        <w:t>“</w:t>
      </w:r>
      <w:r w:rsidR="00DF1D0E" w:rsidRPr="00DF1D0E">
        <w:rPr>
          <w:szCs w:val="22"/>
          <w:u w:val="single"/>
        </w:rPr>
        <w:t>Emissão</w:t>
      </w:r>
      <w:r w:rsidR="00DF1D0E">
        <w:rPr>
          <w:szCs w:val="22"/>
        </w:rPr>
        <w:t xml:space="preserve">” e </w:t>
      </w:r>
      <w:r>
        <w:rPr>
          <w:szCs w:val="22"/>
        </w:rPr>
        <w:t>“</w:t>
      </w:r>
      <w:r>
        <w:rPr>
          <w:szCs w:val="22"/>
          <w:u w:val="single"/>
        </w:rPr>
        <w:t>Escritura de Emissão</w:t>
      </w:r>
      <w:r>
        <w:rPr>
          <w:szCs w:val="22"/>
        </w:rPr>
        <w:t>”</w:t>
      </w:r>
      <w:r w:rsidR="00532EBB">
        <w:rPr>
          <w:szCs w:val="22"/>
        </w:rPr>
        <w:t>, respectivamente</w:t>
      </w:r>
      <w:r>
        <w:rPr>
          <w:szCs w:val="22"/>
        </w:rPr>
        <w:t>).</w:t>
      </w:r>
    </w:p>
    <w:p w14:paraId="66E4EF05" w14:textId="77777777" w:rsidR="008569A0" w:rsidRDefault="008569A0">
      <w:pPr>
        <w:ind w:right="-91"/>
        <w:contextualSpacing/>
        <w:rPr>
          <w:szCs w:val="22"/>
        </w:rPr>
      </w:pPr>
    </w:p>
    <w:p w14:paraId="77B2938A" w14:textId="77777777" w:rsidR="008569A0" w:rsidRDefault="00890E86">
      <w:pPr>
        <w:keepNext/>
        <w:spacing w:line="312" w:lineRule="auto"/>
        <w:rPr>
          <w:szCs w:val="22"/>
        </w:rPr>
      </w:pPr>
      <w:r>
        <w:rPr>
          <w:b/>
          <w:szCs w:val="22"/>
        </w:rPr>
        <w:t>CONSIDERANDO QUE:</w:t>
      </w:r>
    </w:p>
    <w:p w14:paraId="18D31796" w14:textId="77777777" w:rsidR="008569A0" w:rsidRDefault="008569A0">
      <w:pPr>
        <w:keepNext/>
        <w:ind w:right="-91"/>
        <w:rPr>
          <w:szCs w:val="22"/>
        </w:rPr>
      </w:pPr>
    </w:p>
    <w:p w14:paraId="753C921B" w14:textId="31105EB4" w:rsidR="008569A0" w:rsidRDefault="00890E86" w:rsidP="00590920">
      <w:pPr>
        <w:keepNext/>
        <w:numPr>
          <w:ilvl w:val="0"/>
          <w:numId w:val="24"/>
        </w:numPr>
        <w:autoSpaceDE w:val="0"/>
        <w:autoSpaceDN w:val="0"/>
        <w:adjustRightInd w:val="0"/>
        <w:ind w:left="567" w:hanging="425"/>
        <w:rPr>
          <w:szCs w:val="22"/>
        </w:rPr>
      </w:pPr>
      <w:r>
        <w:rPr>
          <w:szCs w:val="22"/>
        </w:rPr>
        <w:t xml:space="preserve">a </w:t>
      </w:r>
      <w:r w:rsidR="00C87912" w:rsidRPr="00C87912">
        <w:rPr>
          <w:szCs w:val="22"/>
        </w:rPr>
        <w:t>Emissora</w:t>
      </w:r>
      <w:r w:rsidR="00C87912">
        <w:rPr>
          <w:szCs w:val="22"/>
        </w:rPr>
        <w:t xml:space="preserve">, </w:t>
      </w:r>
      <w:r w:rsidR="00DB7CBF">
        <w:rPr>
          <w:szCs w:val="22"/>
        </w:rPr>
        <w:t xml:space="preserve">o </w:t>
      </w:r>
      <w:r w:rsidR="00C87912" w:rsidRPr="00C87912">
        <w:rPr>
          <w:szCs w:val="22"/>
        </w:rPr>
        <w:t>Agente Fiduciário Substituído</w:t>
      </w:r>
      <w:r w:rsidR="00C87912" w:rsidRPr="00C87912" w:rsidDel="00C87912">
        <w:rPr>
          <w:szCs w:val="22"/>
        </w:rPr>
        <w:t xml:space="preserve"> </w:t>
      </w:r>
      <w:r w:rsidR="00C87912">
        <w:rPr>
          <w:szCs w:val="22"/>
        </w:rPr>
        <w:t xml:space="preserve">e </w:t>
      </w:r>
      <w:r w:rsidR="00DB7CBF">
        <w:rPr>
          <w:szCs w:val="22"/>
        </w:rPr>
        <w:t xml:space="preserve">a </w:t>
      </w:r>
      <w:r w:rsidR="00C87912">
        <w:rPr>
          <w:szCs w:val="22"/>
        </w:rPr>
        <w:t>Fiadora</w:t>
      </w:r>
      <w:r>
        <w:rPr>
          <w:szCs w:val="22"/>
        </w:rPr>
        <w:t xml:space="preserve"> celebraram a Escritura de Emissão; </w:t>
      </w:r>
    </w:p>
    <w:p w14:paraId="2FBE13FD" w14:textId="77777777" w:rsidR="00051D83" w:rsidRDefault="00051D83" w:rsidP="00A77BAB">
      <w:pPr>
        <w:pStyle w:val="PargrafodaLista"/>
        <w:rPr>
          <w:szCs w:val="22"/>
        </w:rPr>
      </w:pPr>
    </w:p>
    <w:p w14:paraId="2A11A641" w14:textId="1EAC3A49" w:rsidR="00051D83" w:rsidRDefault="00051D83" w:rsidP="00590920">
      <w:pPr>
        <w:numPr>
          <w:ilvl w:val="0"/>
          <w:numId w:val="24"/>
        </w:numPr>
        <w:autoSpaceDE w:val="0"/>
        <w:autoSpaceDN w:val="0"/>
        <w:adjustRightInd w:val="0"/>
        <w:ind w:left="567" w:hanging="425"/>
        <w:rPr>
          <w:szCs w:val="22"/>
        </w:rPr>
      </w:pPr>
      <w:r>
        <w:rPr>
          <w:szCs w:val="22"/>
        </w:rPr>
        <w:t xml:space="preserve">os Debenturistas reunidos em assembleia geral de debenturistas celebrada em </w:t>
      </w:r>
      <w:r w:rsidR="00F95C64" w:rsidRPr="00F734D6">
        <w:rPr>
          <w:szCs w:val="22"/>
          <w:highlight w:val="yellow"/>
        </w:rPr>
        <w:t>[-]</w:t>
      </w:r>
      <w:r w:rsidR="00640D12">
        <w:rPr>
          <w:szCs w:val="22"/>
        </w:rPr>
        <w:t xml:space="preserve"> </w:t>
      </w:r>
      <w:r>
        <w:rPr>
          <w:szCs w:val="22"/>
        </w:rPr>
        <w:t xml:space="preserve">de </w:t>
      </w:r>
      <w:r w:rsidR="00F95C64" w:rsidRPr="00F734D6">
        <w:rPr>
          <w:szCs w:val="22"/>
          <w:highlight w:val="yellow"/>
        </w:rPr>
        <w:t>ju</w:t>
      </w:r>
      <w:r w:rsidR="00532EBB" w:rsidRPr="00F734D6">
        <w:rPr>
          <w:szCs w:val="22"/>
          <w:highlight w:val="yellow"/>
        </w:rPr>
        <w:t>lho</w:t>
      </w:r>
      <w:r>
        <w:rPr>
          <w:szCs w:val="22"/>
        </w:rPr>
        <w:t xml:space="preserve"> de 20</w:t>
      </w:r>
      <w:r w:rsidR="00F95C64">
        <w:rPr>
          <w:szCs w:val="22"/>
        </w:rPr>
        <w:t>20</w:t>
      </w:r>
      <w:r>
        <w:rPr>
          <w:szCs w:val="22"/>
        </w:rPr>
        <w:t xml:space="preserve"> (“</w:t>
      </w:r>
      <w:r>
        <w:rPr>
          <w:szCs w:val="22"/>
          <w:u w:val="single"/>
        </w:rPr>
        <w:t xml:space="preserve">AGD </w:t>
      </w:r>
      <w:r w:rsidR="00F95C64" w:rsidRPr="00F734D6">
        <w:rPr>
          <w:szCs w:val="22"/>
          <w:highlight w:val="yellow"/>
          <w:u w:val="single"/>
        </w:rPr>
        <w:t>[</w:t>
      </w:r>
      <w:proofErr w:type="gramStart"/>
      <w:r w:rsidR="00F95C64" w:rsidRPr="00F734D6">
        <w:rPr>
          <w:szCs w:val="22"/>
          <w:highlight w:val="yellow"/>
          <w:u w:val="single"/>
        </w:rPr>
        <w:t>-]</w:t>
      </w:r>
      <w:r w:rsidR="005B352F" w:rsidRPr="00F734D6">
        <w:rPr>
          <w:szCs w:val="22"/>
          <w:highlight w:val="yellow"/>
          <w:u w:val="single"/>
        </w:rPr>
        <w:t>/</w:t>
      </w:r>
      <w:proofErr w:type="gramEnd"/>
      <w:r w:rsidRPr="00F734D6">
        <w:rPr>
          <w:szCs w:val="22"/>
          <w:highlight w:val="yellow"/>
          <w:u w:val="single"/>
        </w:rPr>
        <w:t>0</w:t>
      </w:r>
      <w:r w:rsidR="00532EBB" w:rsidRPr="00F734D6">
        <w:rPr>
          <w:szCs w:val="22"/>
          <w:highlight w:val="yellow"/>
          <w:u w:val="single"/>
        </w:rPr>
        <w:t>7</w:t>
      </w:r>
      <w:r>
        <w:rPr>
          <w:szCs w:val="22"/>
          <w:u w:val="single"/>
        </w:rPr>
        <w:t>/20</w:t>
      </w:r>
      <w:r w:rsidR="00F95C64">
        <w:rPr>
          <w:szCs w:val="22"/>
          <w:u w:val="single"/>
        </w:rPr>
        <w:t>20</w:t>
      </w:r>
      <w:r>
        <w:rPr>
          <w:szCs w:val="22"/>
        </w:rPr>
        <w:t xml:space="preserve">”), deliberaram e aprovaram, dentre outras matérias, </w:t>
      </w:r>
      <w:r w:rsidR="00AF10FD">
        <w:rPr>
          <w:szCs w:val="22"/>
        </w:rPr>
        <w:t xml:space="preserve">a </w:t>
      </w:r>
      <w:r w:rsidR="00F95C64">
        <w:rPr>
          <w:szCs w:val="22"/>
        </w:rPr>
        <w:t xml:space="preserve">substituição, em caráter permanente, da Pentágono pela Pavarini, na qualidade de </w:t>
      </w:r>
      <w:r w:rsidR="0057618C">
        <w:rPr>
          <w:szCs w:val="22"/>
        </w:rPr>
        <w:t>a</w:t>
      </w:r>
      <w:r w:rsidR="00F95C64">
        <w:rPr>
          <w:szCs w:val="22"/>
        </w:rPr>
        <w:t xml:space="preserve">gente </w:t>
      </w:r>
      <w:r w:rsidR="0057618C">
        <w:rPr>
          <w:szCs w:val="22"/>
        </w:rPr>
        <w:t>f</w:t>
      </w:r>
      <w:r w:rsidR="00F95C64">
        <w:rPr>
          <w:szCs w:val="22"/>
        </w:rPr>
        <w:t xml:space="preserve">iduciário </w:t>
      </w:r>
      <w:r w:rsidR="003003EE">
        <w:rPr>
          <w:szCs w:val="22"/>
        </w:rPr>
        <w:t>da</w:t>
      </w:r>
      <w:r w:rsidR="00391BB8">
        <w:rPr>
          <w:szCs w:val="22"/>
        </w:rPr>
        <w:t xml:space="preserve">s debêntures no âmbito </w:t>
      </w:r>
      <w:r w:rsidR="00794472">
        <w:rPr>
          <w:szCs w:val="22"/>
        </w:rPr>
        <w:t xml:space="preserve">da </w:t>
      </w:r>
      <w:r w:rsidR="003003EE">
        <w:rPr>
          <w:szCs w:val="22"/>
        </w:rPr>
        <w:t>Emissão</w:t>
      </w:r>
      <w:r w:rsidR="009449A2">
        <w:rPr>
          <w:szCs w:val="22"/>
        </w:rPr>
        <w:t>;</w:t>
      </w:r>
      <w:r w:rsidR="00205392">
        <w:rPr>
          <w:szCs w:val="22"/>
        </w:rPr>
        <w:t xml:space="preserve"> e</w:t>
      </w:r>
    </w:p>
    <w:p w14:paraId="0223E12F" w14:textId="77777777" w:rsidR="008569A0" w:rsidRDefault="008569A0">
      <w:pPr>
        <w:ind w:left="567" w:right="-91" w:hanging="425"/>
        <w:rPr>
          <w:szCs w:val="22"/>
        </w:rPr>
      </w:pPr>
    </w:p>
    <w:p w14:paraId="35828C2F" w14:textId="5044B7DE" w:rsidR="008569A0" w:rsidRDefault="00890E86" w:rsidP="00590920">
      <w:pPr>
        <w:keepNext/>
        <w:numPr>
          <w:ilvl w:val="0"/>
          <w:numId w:val="24"/>
        </w:numPr>
        <w:autoSpaceDE w:val="0"/>
        <w:autoSpaceDN w:val="0"/>
        <w:adjustRightInd w:val="0"/>
        <w:ind w:left="567" w:hanging="425"/>
        <w:rPr>
          <w:szCs w:val="22"/>
        </w:rPr>
      </w:pPr>
      <w:r>
        <w:rPr>
          <w:szCs w:val="22"/>
        </w:rPr>
        <w:t xml:space="preserve">as Partes </w:t>
      </w:r>
      <w:bookmarkStart w:id="0" w:name="_DV_C18"/>
      <w:bookmarkStart w:id="1" w:name="_DV_C22"/>
      <w:r>
        <w:rPr>
          <w:szCs w:val="22"/>
        </w:rPr>
        <w:t>desejam aditar e consolidar a Escritura de Emissão, conforme as alterações previstas neste Aditamento</w:t>
      </w:r>
      <w:bookmarkEnd w:id="0"/>
      <w:bookmarkEnd w:id="1"/>
      <w:r w:rsidR="00205392">
        <w:rPr>
          <w:szCs w:val="22"/>
        </w:rPr>
        <w:t>.</w:t>
      </w:r>
    </w:p>
    <w:p w14:paraId="6C48C52F" w14:textId="77777777" w:rsidR="008569A0" w:rsidRDefault="008569A0">
      <w:pPr>
        <w:keepNext/>
        <w:autoSpaceDE w:val="0"/>
        <w:adjustRightInd w:val="0"/>
        <w:rPr>
          <w:szCs w:val="22"/>
        </w:rPr>
      </w:pPr>
    </w:p>
    <w:p w14:paraId="3EC19250" w14:textId="77777777" w:rsidR="008569A0" w:rsidRDefault="00890E86">
      <w:pPr>
        <w:keepNext/>
        <w:spacing w:after="160" w:line="259" w:lineRule="auto"/>
        <w:jc w:val="left"/>
        <w:rPr>
          <w:rFonts w:ascii="Times New Roman Negrito" w:hAnsi="Times New Roman Negrito"/>
          <w:b/>
          <w:bCs/>
          <w:smallCaps/>
          <w:szCs w:val="22"/>
          <w:lang w:eastAsia="en-US"/>
        </w:rPr>
      </w:pPr>
      <w:r>
        <w:rPr>
          <w:b/>
          <w:szCs w:val="22"/>
        </w:rPr>
        <w:t>RESOLVEM</w:t>
      </w:r>
      <w:r>
        <w:rPr>
          <w:szCs w:val="22"/>
        </w:rPr>
        <w:t xml:space="preserve"> celebrar este Aditamento, de acordo termos e condições a seguir.</w:t>
      </w:r>
    </w:p>
    <w:p w14:paraId="2316D2D1" w14:textId="77777777" w:rsidR="008569A0" w:rsidRDefault="008569A0">
      <w:pPr>
        <w:spacing w:after="160" w:line="259" w:lineRule="auto"/>
        <w:jc w:val="left"/>
        <w:rPr>
          <w:rFonts w:ascii="Times New Roman Negrito" w:hAnsi="Times New Roman Negrito"/>
          <w:b/>
          <w:bCs/>
          <w:smallCaps/>
          <w:szCs w:val="22"/>
          <w:lang w:eastAsia="en-US"/>
        </w:rPr>
      </w:pPr>
    </w:p>
    <w:p w14:paraId="3DA267E7" w14:textId="77777777" w:rsidR="008569A0" w:rsidRDefault="00890E86" w:rsidP="00590920">
      <w:pPr>
        <w:keepNext/>
        <w:numPr>
          <w:ilvl w:val="0"/>
          <w:numId w:val="25"/>
        </w:numPr>
        <w:autoSpaceDE w:val="0"/>
        <w:autoSpaceDN w:val="0"/>
        <w:adjustRightInd w:val="0"/>
        <w:rPr>
          <w:b/>
          <w:szCs w:val="22"/>
        </w:rPr>
      </w:pPr>
      <w:r>
        <w:rPr>
          <w:b/>
          <w:szCs w:val="22"/>
        </w:rPr>
        <w:t>AUTORIZAÇÃO</w:t>
      </w:r>
    </w:p>
    <w:p w14:paraId="1A78E9CE" w14:textId="77777777" w:rsidR="008569A0" w:rsidRDefault="008569A0">
      <w:pPr>
        <w:keepNext/>
        <w:autoSpaceDE w:val="0"/>
        <w:adjustRightInd w:val="0"/>
        <w:rPr>
          <w:szCs w:val="22"/>
        </w:rPr>
      </w:pPr>
    </w:p>
    <w:p w14:paraId="1D34EBE4" w14:textId="774EA613" w:rsidR="008569A0" w:rsidRPr="00BE572A" w:rsidRDefault="00890E86" w:rsidP="00BE572A">
      <w:pPr>
        <w:keepNext/>
        <w:numPr>
          <w:ilvl w:val="1"/>
          <w:numId w:val="25"/>
        </w:numPr>
        <w:autoSpaceDE w:val="0"/>
        <w:autoSpaceDN w:val="0"/>
        <w:adjustRightInd w:val="0"/>
        <w:rPr>
          <w:szCs w:val="22"/>
        </w:rPr>
      </w:pPr>
      <w:r>
        <w:rPr>
          <w:szCs w:val="22"/>
        </w:rPr>
        <w:t>Este Aditamento é celebrado com base nas deliberações</w:t>
      </w:r>
      <w:r w:rsidR="00BE572A">
        <w:rPr>
          <w:szCs w:val="22"/>
        </w:rPr>
        <w:t xml:space="preserve"> </w:t>
      </w:r>
      <w:r w:rsidRPr="00BE572A">
        <w:rPr>
          <w:szCs w:val="22"/>
        </w:rPr>
        <w:t xml:space="preserve">da AGD </w:t>
      </w:r>
      <w:r w:rsidR="009449A2" w:rsidRPr="00F734D6">
        <w:rPr>
          <w:szCs w:val="22"/>
          <w:highlight w:val="yellow"/>
        </w:rPr>
        <w:t>[</w:t>
      </w:r>
      <w:proofErr w:type="gramStart"/>
      <w:r w:rsidR="009449A2" w:rsidRPr="00F734D6">
        <w:rPr>
          <w:szCs w:val="22"/>
          <w:highlight w:val="yellow"/>
        </w:rPr>
        <w:t>-]</w:t>
      </w:r>
      <w:r w:rsidRPr="00F734D6">
        <w:rPr>
          <w:szCs w:val="22"/>
          <w:highlight w:val="yellow"/>
        </w:rPr>
        <w:t>/</w:t>
      </w:r>
      <w:proofErr w:type="gramEnd"/>
      <w:r w:rsidRPr="00F734D6">
        <w:rPr>
          <w:szCs w:val="22"/>
          <w:highlight w:val="yellow"/>
        </w:rPr>
        <w:t>0</w:t>
      </w:r>
      <w:r w:rsidR="00532EBB" w:rsidRPr="00F734D6">
        <w:rPr>
          <w:szCs w:val="22"/>
          <w:highlight w:val="yellow"/>
        </w:rPr>
        <w:t>7</w:t>
      </w:r>
      <w:r w:rsidRPr="00BE572A">
        <w:rPr>
          <w:szCs w:val="22"/>
        </w:rPr>
        <w:t>/20</w:t>
      </w:r>
      <w:r w:rsidR="009449A2" w:rsidRPr="00BE572A">
        <w:rPr>
          <w:szCs w:val="22"/>
        </w:rPr>
        <w:t>20</w:t>
      </w:r>
      <w:r w:rsidR="00051D83" w:rsidRPr="00BE572A">
        <w:rPr>
          <w:szCs w:val="22"/>
        </w:rPr>
        <w:t>.</w:t>
      </w:r>
    </w:p>
    <w:p w14:paraId="124A3B95" w14:textId="77777777" w:rsidR="008569A0" w:rsidRDefault="008569A0">
      <w:pPr>
        <w:autoSpaceDE w:val="0"/>
        <w:adjustRightInd w:val="0"/>
        <w:rPr>
          <w:szCs w:val="22"/>
        </w:rPr>
      </w:pPr>
    </w:p>
    <w:p w14:paraId="44DC8DFB" w14:textId="77777777" w:rsidR="008569A0" w:rsidRDefault="00890E86" w:rsidP="00590920">
      <w:pPr>
        <w:keepNext/>
        <w:numPr>
          <w:ilvl w:val="0"/>
          <w:numId w:val="25"/>
        </w:numPr>
        <w:autoSpaceDE w:val="0"/>
        <w:autoSpaceDN w:val="0"/>
        <w:adjustRightInd w:val="0"/>
        <w:rPr>
          <w:b/>
          <w:szCs w:val="22"/>
        </w:rPr>
      </w:pPr>
      <w:r>
        <w:rPr>
          <w:b/>
          <w:szCs w:val="22"/>
        </w:rPr>
        <w:t>ALTERAÇÕES</w:t>
      </w:r>
    </w:p>
    <w:p w14:paraId="5C3FC1A1" w14:textId="77777777" w:rsidR="008569A0" w:rsidRDefault="008569A0">
      <w:pPr>
        <w:keepNext/>
        <w:autoSpaceDE w:val="0"/>
        <w:adjustRightInd w:val="0"/>
        <w:rPr>
          <w:szCs w:val="22"/>
        </w:rPr>
      </w:pPr>
    </w:p>
    <w:p w14:paraId="40EA2955" w14:textId="5D54D6CC" w:rsidR="00DC3C40" w:rsidRDefault="00DC3C40" w:rsidP="00504EE7">
      <w:pPr>
        <w:keepNext/>
        <w:numPr>
          <w:ilvl w:val="1"/>
          <w:numId w:val="25"/>
        </w:numPr>
        <w:autoSpaceDE w:val="0"/>
        <w:autoSpaceDN w:val="0"/>
        <w:adjustRightInd w:val="0"/>
      </w:pPr>
      <w:r>
        <w:t xml:space="preserve">As Partes </w:t>
      </w:r>
      <w:r w:rsidR="00697242">
        <w:t xml:space="preserve">concordam em substituir, para todos os fins de direito, a Pentágono pela Pavarini, </w:t>
      </w:r>
      <w:r w:rsidR="00391BB8">
        <w:t>na qualidade de</w:t>
      </w:r>
      <w:r w:rsidR="00D107A4">
        <w:t xml:space="preserve"> </w:t>
      </w:r>
      <w:r w:rsidR="00311876">
        <w:t>a</w:t>
      </w:r>
      <w:r w:rsidR="00D107A4">
        <w:t xml:space="preserve">gente </w:t>
      </w:r>
      <w:r w:rsidR="00311876">
        <w:t>f</w:t>
      </w:r>
      <w:r w:rsidR="00D107A4">
        <w:t xml:space="preserve">iduciário das </w:t>
      </w:r>
      <w:r w:rsidR="00C87912">
        <w:t>D</w:t>
      </w:r>
      <w:r w:rsidR="00D107A4">
        <w:t>ebêntures no âmbito da Escritura de Emissão</w:t>
      </w:r>
      <w:r w:rsidR="008E6EB4">
        <w:t xml:space="preserve">, </w:t>
      </w:r>
      <w:r w:rsidR="00FF0E30">
        <w:t>eximi</w:t>
      </w:r>
      <w:r w:rsidR="004322D7">
        <w:t xml:space="preserve">ndo-se a Pentágono de suas obrigações e direitos no âmbito da Escritura de Emissão, </w:t>
      </w:r>
      <w:r w:rsidR="008C19D0">
        <w:t xml:space="preserve">os quais passam a ser, a partir desta data, de titularidade da Pavarini. </w:t>
      </w:r>
      <w:r w:rsidR="005A385A">
        <w:t xml:space="preserve">Todas as referências a “Agente Fiduciário” contidas na Escritura de Emissão passam a ser referências </w:t>
      </w:r>
      <w:r w:rsidR="00C87912">
        <w:t>à</w:t>
      </w:r>
      <w:r w:rsidR="005A385A">
        <w:t xml:space="preserve"> Pavarini. Nesse sentido, a Pavarini desde já declara conhecer integralmente os termos da Escritura de Emissão</w:t>
      </w:r>
      <w:r w:rsidR="00391BB8">
        <w:t>.</w:t>
      </w:r>
    </w:p>
    <w:p w14:paraId="44FFEE16" w14:textId="77777777" w:rsidR="003B456E" w:rsidRDefault="003B456E" w:rsidP="003B456E">
      <w:pPr>
        <w:keepNext/>
        <w:autoSpaceDE w:val="0"/>
        <w:autoSpaceDN w:val="0"/>
        <w:adjustRightInd w:val="0"/>
      </w:pPr>
    </w:p>
    <w:p w14:paraId="14F42977" w14:textId="002110B6" w:rsidR="00AF10FD" w:rsidRDefault="00323335" w:rsidP="00590920">
      <w:pPr>
        <w:keepNext/>
        <w:numPr>
          <w:ilvl w:val="1"/>
          <w:numId w:val="25"/>
        </w:numPr>
        <w:autoSpaceDE w:val="0"/>
        <w:autoSpaceDN w:val="0"/>
        <w:adjustRightInd w:val="0"/>
      </w:pPr>
      <w:r>
        <w:t xml:space="preserve">Tendo em vista </w:t>
      </w:r>
      <w:r w:rsidR="005A6A9F">
        <w:t>substituição</w:t>
      </w:r>
      <w:r>
        <w:t xml:space="preserve"> acima</w:t>
      </w:r>
      <w:r w:rsidR="004A34A3">
        <w:t>, a</w:t>
      </w:r>
      <w:r w:rsidR="00AF10FD">
        <w:t>s Partes</w:t>
      </w:r>
      <w:r w:rsidR="00BB6919">
        <w:t>,</w:t>
      </w:r>
      <w:r w:rsidR="00AF10FD">
        <w:t xml:space="preserve"> neste ato</w:t>
      </w:r>
      <w:r w:rsidR="00BB6919">
        <w:t>,</w:t>
      </w:r>
      <w:r w:rsidR="00AF10FD">
        <w:t xml:space="preserve"> </w:t>
      </w:r>
      <w:r w:rsidR="0054059D">
        <w:t>alteram</w:t>
      </w:r>
      <w:r w:rsidR="00AF10FD">
        <w:t xml:space="preserve"> o preâmbulo </w:t>
      </w:r>
      <w:r w:rsidR="0054059D">
        <w:t xml:space="preserve">da Escritura de Emissão, </w:t>
      </w:r>
      <w:r w:rsidR="00CD6AE0">
        <w:t xml:space="preserve">para </w:t>
      </w:r>
      <w:r w:rsidR="00D75983">
        <w:t xml:space="preserve">refletir a nova qualificação do Agente Fiduciário, </w:t>
      </w:r>
      <w:r w:rsidR="00AF10FD">
        <w:t>passando a redação a vigorar da seguinte forma:</w:t>
      </w:r>
    </w:p>
    <w:p w14:paraId="75E763E3" w14:textId="77777777" w:rsidR="00AF10FD" w:rsidRDefault="00AF10FD" w:rsidP="00AF10FD">
      <w:pPr>
        <w:keepNext/>
        <w:autoSpaceDE w:val="0"/>
        <w:autoSpaceDN w:val="0"/>
        <w:adjustRightInd w:val="0"/>
      </w:pPr>
    </w:p>
    <w:p w14:paraId="48EFFB5E" w14:textId="158389A2" w:rsidR="00AF10FD" w:rsidRPr="00EF448D" w:rsidRDefault="0054059D" w:rsidP="00AF10FD">
      <w:pPr>
        <w:autoSpaceDN w:val="0"/>
        <w:rPr>
          <w:i/>
          <w:szCs w:val="22"/>
        </w:rPr>
      </w:pPr>
      <w:r>
        <w:rPr>
          <w:b/>
          <w:i/>
          <w:iCs/>
          <w:smallCaps/>
          <w:szCs w:val="22"/>
        </w:rPr>
        <w:t>“</w:t>
      </w:r>
      <w:r w:rsidRPr="0054059D">
        <w:rPr>
          <w:b/>
          <w:i/>
          <w:iCs/>
          <w:smallCaps/>
          <w:szCs w:val="22"/>
        </w:rPr>
        <w:t>Simplific Pavarini Distribuidora De Títulos E Valores Mobiliários Ltda.</w:t>
      </w:r>
      <w:r w:rsidRPr="0054059D">
        <w:rPr>
          <w:bCs/>
          <w:i/>
          <w:iCs/>
          <w:szCs w:val="22"/>
        </w:rPr>
        <w:t>, instituição financeira, atuando por sua Filial na cidade de São Paulo, Estado de São Paulo, Rua Joaquim Floriano, 466 – Bloco B, Sala 1401, Itaim Bibi, CEP 04534-002, inscrita no CNPJ/ME sob n.º15.227.994/0004-01,</w:t>
      </w:r>
      <w:r w:rsidRPr="0054059D">
        <w:rPr>
          <w:b/>
          <w:i/>
          <w:iCs/>
          <w:szCs w:val="22"/>
        </w:rPr>
        <w:t xml:space="preserve"> </w:t>
      </w:r>
      <w:r w:rsidRPr="0054059D">
        <w:rPr>
          <w:bCs/>
          <w:i/>
          <w:iCs/>
          <w:szCs w:val="22"/>
        </w:rPr>
        <w:t>neste ato representada nos termos do seu contrato social</w:t>
      </w:r>
      <w:r w:rsidRPr="0054059D">
        <w:rPr>
          <w:i/>
          <w:iCs/>
          <w:szCs w:val="22"/>
        </w:rPr>
        <w:t>, representando a comunhão dos Debenturistas</w:t>
      </w:r>
      <w:r w:rsidRPr="0054059D">
        <w:rPr>
          <w:b/>
          <w:bCs/>
          <w:i/>
          <w:iCs/>
          <w:smallCaps/>
          <w:szCs w:val="22"/>
        </w:rPr>
        <w:t xml:space="preserve"> </w:t>
      </w:r>
      <w:r w:rsidRPr="0054059D">
        <w:rPr>
          <w:i/>
          <w:iCs/>
          <w:smallCaps/>
          <w:szCs w:val="22"/>
        </w:rPr>
        <w:t>(“</w:t>
      </w:r>
      <w:r w:rsidRPr="0054059D">
        <w:rPr>
          <w:i/>
          <w:iCs/>
          <w:szCs w:val="22"/>
          <w:u w:val="single"/>
        </w:rPr>
        <w:t>Agente Fiduciário</w:t>
      </w:r>
      <w:r w:rsidRPr="00F734D6">
        <w:rPr>
          <w:i/>
          <w:iCs/>
          <w:szCs w:val="22"/>
        </w:rPr>
        <w:t>”)</w:t>
      </w:r>
      <w:r w:rsidRPr="0054059D">
        <w:rPr>
          <w:i/>
          <w:iCs/>
          <w:szCs w:val="22"/>
        </w:rPr>
        <w:t>;</w:t>
      </w:r>
      <w:r w:rsidR="00AF10FD" w:rsidRPr="0054059D">
        <w:rPr>
          <w:i/>
          <w:iCs/>
          <w:szCs w:val="22"/>
        </w:rPr>
        <w:t xml:space="preserve"> e</w:t>
      </w:r>
      <w:r w:rsidR="00AF10FD" w:rsidRPr="0054059D">
        <w:rPr>
          <w:i/>
          <w:szCs w:val="22"/>
        </w:rPr>
        <w:t>”</w:t>
      </w:r>
    </w:p>
    <w:p w14:paraId="398B2163" w14:textId="77777777" w:rsidR="00AF10FD" w:rsidRPr="00B92C37" w:rsidRDefault="00AF10FD" w:rsidP="00A77BAB">
      <w:pPr>
        <w:keepNext/>
        <w:autoSpaceDE w:val="0"/>
        <w:autoSpaceDN w:val="0"/>
        <w:adjustRightInd w:val="0"/>
      </w:pPr>
    </w:p>
    <w:p w14:paraId="4059B027" w14:textId="266FEE62" w:rsidR="00694762" w:rsidRDefault="002E458C" w:rsidP="00AE6BF9">
      <w:pPr>
        <w:keepNext/>
        <w:numPr>
          <w:ilvl w:val="1"/>
          <w:numId w:val="25"/>
        </w:numPr>
        <w:autoSpaceDE w:val="0"/>
        <w:autoSpaceDN w:val="0"/>
        <w:adjustRightInd w:val="0"/>
      </w:pPr>
      <w:r>
        <w:t>As</w:t>
      </w:r>
      <w:r w:rsidR="00EB39A8">
        <w:t xml:space="preserve"> Partes desejam alterar a </w:t>
      </w:r>
      <w:r w:rsidR="00EB39A8" w:rsidRPr="00DD6EDC">
        <w:rPr>
          <w:u w:val="single"/>
        </w:rPr>
        <w:t>Cláusula 1</w:t>
      </w:r>
      <w:r w:rsidR="00DD6EDC" w:rsidRPr="00DD6EDC">
        <w:rPr>
          <w:u w:val="single"/>
        </w:rPr>
        <w:t>0</w:t>
      </w:r>
      <w:r w:rsidR="00DD6EDC">
        <w:t xml:space="preserve"> </w:t>
      </w:r>
      <w:r w:rsidR="00C65DAC">
        <w:t>a fim de constar</w:t>
      </w:r>
      <w:r w:rsidR="004D2635">
        <w:t xml:space="preserve"> </w:t>
      </w:r>
      <w:r w:rsidR="00DD6EDC">
        <w:t>o</w:t>
      </w:r>
      <w:r w:rsidR="00D25F41">
        <w:t>s dados para</w:t>
      </w:r>
      <w:r w:rsidR="00DE14B4">
        <w:t xml:space="preserve"> comunicações do Agente Fiduciário Substituto:</w:t>
      </w:r>
    </w:p>
    <w:p w14:paraId="04DA8FD9" w14:textId="0559F962" w:rsidR="00D22B4F" w:rsidRDefault="00D22B4F" w:rsidP="00D22B4F">
      <w:pPr>
        <w:keepNext/>
        <w:autoSpaceDE w:val="0"/>
        <w:autoSpaceDN w:val="0"/>
        <w:adjustRightInd w:val="0"/>
      </w:pPr>
    </w:p>
    <w:p w14:paraId="5D6498EE" w14:textId="77777777" w:rsidR="00D22B4F" w:rsidRPr="00D22B4F" w:rsidRDefault="00D22B4F" w:rsidP="00D22B4F">
      <w:pPr>
        <w:keepNext/>
        <w:rPr>
          <w:b/>
          <w:i/>
          <w:iCs/>
        </w:rPr>
      </w:pPr>
      <w:r w:rsidRPr="00D22B4F">
        <w:rPr>
          <w:b/>
          <w:i/>
          <w:iCs/>
        </w:rPr>
        <w:t>10.</w:t>
      </w:r>
      <w:r w:rsidRPr="00D22B4F">
        <w:rPr>
          <w:b/>
          <w:i/>
          <w:iCs/>
        </w:rPr>
        <w:tab/>
      </w:r>
      <w:r w:rsidRPr="00D22B4F">
        <w:rPr>
          <w:b/>
          <w:i/>
          <w:iCs/>
        </w:rPr>
        <w:tab/>
        <w:t>NOTIFICAÇÕES</w:t>
      </w:r>
    </w:p>
    <w:p w14:paraId="774BD3C0" w14:textId="77777777" w:rsidR="00D22B4F" w:rsidRPr="00D22B4F" w:rsidRDefault="00D22B4F" w:rsidP="00D22B4F">
      <w:pPr>
        <w:keepNext/>
        <w:rPr>
          <w:i/>
          <w:iCs/>
        </w:rPr>
      </w:pPr>
    </w:p>
    <w:p w14:paraId="33075F2B" w14:textId="77777777" w:rsidR="00D22B4F" w:rsidRPr="00D22B4F" w:rsidRDefault="00D22B4F" w:rsidP="00D22B4F">
      <w:pPr>
        <w:shd w:val="clear" w:color="auto" w:fill="FFFFFF"/>
        <w:rPr>
          <w:rFonts w:eastAsia="Arial Unicode MS"/>
          <w:i/>
          <w:iCs/>
          <w:w w:val="0"/>
          <w:szCs w:val="22"/>
        </w:rPr>
      </w:pPr>
      <w:r w:rsidRPr="00D22B4F">
        <w:rPr>
          <w:rFonts w:eastAsia="Arial Unicode MS"/>
          <w:i/>
          <w:iCs/>
          <w:w w:val="0"/>
          <w:szCs w:val="22"/>
        </w:rPr>
        <w:t>10.1</w:t>
      </w:r>
      <w:r w:rsidRPr="00D22B4F">
        <w:rPr>
          <w:rFonts w:eastAsia="Arial Unicode MS"/>
          <w:i/>
          <w:iCs/>
          <w:w w:val="0"/>
          <w:szCs w:val="22"/>
        </w:rPr>
        <w:tab/>
      </w:r>
      <w:r w:rsidRPr="00D22B4F">
        <w:rPr>
          <w:rFonts w:eastAsia="Arial Unicode MS"/>
          <w:i/>
          <w:iCs/>
          <w:w w:val="0"/>
          <w:szCs w:val="22"/>
        </w:rPr>
        <w:tab/>
        <w:t>As comunicações a serem enviadas por qualquer das Partes nos termos desta Escritura deverão ser encaminhadas para os seguintes endereços:</w:t>
      </w:r>
    </w:p>
    <w:p w14:paraId="3CDAB62F" w14:textId="77777777" w:rsidR="00D22B4F" w:rsidRPr="00D22B4F" w:rsidRDefault="00D22B4F" w:rsidP="00D22B4F">
      <w:pPr>
        <w:rPr>
          <w:rFonts w:eastAsia="Arial Unicode MS"/>
          <w:i/>
          <w:iCs/>
        </w:rPr>
      </w:pPr>
    </w:p>
    <w:p w14:paraId="2D8C0071" w14:textId="77777777" w:rsidR="00D22B4F" w:rsidRPr="00D22B4F" w:rsidRDefault="00D22B4F" w:rsidP="00D22B4F">
      <w:pPr>
        <w:keepNext/>
        <w:rPr>
          <w:rFonts w:eastAsia="Arial Unicode MS"/>
          <w:i/>
          <w:iCs/>
        </w:rPr>
      </w:pPr>
      <w:r w:rsidRPr="00D22B4F">
        <w:rPr>
          <w:rFonts w:eastAsia="Arial Unicode MS"/>
          <w:i/>
          <w:iCs/>
        </w:rPr>
        <w:t>(i)</w:t>
      </w:r>
      <w:r w:rsidRPr="00D22B4F">
        <w:rPr>
          <w:rFonts w:eastAsia="Arial Unicode MS"/>
          <w:i/>
          <w:iCs/>
        </w:rPr>
        <w:tab/>
        <w:t>Para a Emissora:</w:t>
      </w:r>
    </w:p>
    <w:p w14:paraId="6EF9C0F2" w14:textId="77777777" w:rsidR="00D22B4F" w:rsidRPr="00D22B4F" w:rsidRDefault="00D22B4F" w:rsidP="00D22B4F">
      <w:pPr>
        <w:keepNext/>
        <w:shd w:val="clear" w:color="auto" w:fill="FFFFFF"/>
        <w:ind w:left="720"/>
        <w:rPr>
          <w:rFonts w:eastAsia="Arial Unicode MS"/>
          <w:b/>
          <w:i/>
          <w:iCs/>
          <w:w w:val="0"/>
          <w:szCs w:val="22"/>
        </w:rPr>
      </w:pPr>
      <w:r w:rsidRPr="00D22B4F">
        <w:rPr>
          <w:b/>
          <w:bCs/>
          <w:i/>
          <w:iCs/>
          <w:smallCaps/>
          <w:szCs w:val="22"/>
        </w:rPr>
        <w:t>Odebrecht Energia S.A.</w:t>
      </w:r>
    </w:p>
    <w:p w14:paraId="7E6BF234" w14:textId="77777777" w:rsidR="00D22B4F" w:rsidRPr="00D22B4F" w:rsidRDefault="00D22B4F" w:rsidP="00D22B4F">
      <w:pPr>
        <w:keepNext/>
        <w:shd w:val="clear" w:color="auto" w:fill="FFFFFF"/>
        <w:ind w:left="720"/>
        <w:rPr>
          <w:i/>
          <w:iCs/>
          <w:color w:val="000000"/>
          <w:szCs w:val="22"/>
        </w:rPr>
      </w:pPr>
      <w:r w:rsidRPr="00D22B4F">
        <w:rPr>
          <w:i/>
          <w:iCs/>
          <w:color w:val="000000"/>
          <w:szCs w:val="22"/>
        </w:rPr>
        <w:t xml:space="preserve">Rua Lemos Monteiro 120, 9° andar, Butantã </w:t>
      </w:r>
    </w:p>
    <w:p w14:paraId="0E37C37C" w14:textId="77777777" w:rsidR="00D22B4F" w:rsidRPr="00D22B4F" w:rsidRDefault="00D22B4F" w:rsidP="00D22B4F">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0C5312A3" w14:textId="77777777" w:rsidR="00D22B4F" w:rsidRPr="00D22B4F" w:rsidRDefault="00D22B4F" w:rsidP="00D22B4F">
      <w:pPr>
        <w:keepNext/>
        <w:shd w:val="clear" w:color="auto" w:fill="FFFFFF"/>
        <w:ind w:left="720"/>
        <w:rPr>
          <w:rFonts w:eastAsia="Arial Unicode MS"/>
          <w:i/>
          <w:iCs/>
          <w:w w:val="0"/>
          <w:szCs w:val="22"/>
        </w:rPr>
      </w:pPr>
      <w:r w:rsidRPr="00D22B4F">
        <w:rPr>
          <w:rFonts w:eastAsia="Arial Unicode MS"/>
          <w:i/>
          <w:iCs/>
          <w:w w:val="0"/>
          <w:szCs w:val="22"/>
        </w:rPr>
        <w:t>At.: Sr. Vinicius Narcizo</w:t>
      </w:r>
    </w:p>
    <w:p w14:paraId="69FEBF98" w14:textId="77777777" w:rsidR="00D22B4F" w:rsidRPr="00D22B4F" w:rsidRDefault="00D22B4F" w:rsidP="00D22B4F">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3096-6088</w:t>
      </w:r>
      <w:r w:rsidRPr="00D22B4F">
        <w:rPr>
          <w:rFonts w:eastAsia="Arial Unicode MS"/>
          <w:i/>
          <w:iCs/>
          <w:w w:val="0"/>
          <w:szCs w:val="22"/>
        </w:rPr>
        <w:t xml:space="preserve"> </w:t>
      </w:r>
    </w:p>
    <w:p w14:paraId="6D0915E3" w14:textId="77777777" w:rsidR="00D22B4F" w:rsidRPr="00D22B4F" w:rsidRDefault="00D22B4F" w:rsidP="00D22B4F">
      <w:pPr>
        <w:shd w:val="clear" w:color="auto" w:fill="FFFFFF"/>
        <w:ind w:left="720"/>
        <w:rPr>
          <w:rFonts w:eastAsia="Arial Unicode MS"/>
          <w:i/>
          <w:iCs/>
          <w:w w:val="0"/>
          <w:szCs w:val="22"/>
        </w:rPr>
      </w:pPr>
      <w:r w:rsidRPr="00D22B4F">
        <w:rPr>
          <w:rFonts w:eastAsia="Arial Unicode MS"/>
          <w:i/>
          <w:iCs/>
          <w:w w:val="0"/>
          <w:szCs w:val="22"/>
        </w:rPr>
        <w:t xml:space="preserve">e-mail: viniciusr@odebrecht.com </w:t>
      </w:r>
    </w:p>
    <w:p w14:paraId="1099A658" w14:textId="77777777" w:rsidR="00D22B4F" w:rsidRPr="00D22B4F" w:rsidRDefault="00D22B4F" w:rsidP="00D22B4F">
      <w:pPr>
        <w:shd w:val="clear" w:color="auto" w:fill="FFFFFF"/>
        <w:ind w:left="720"/>
        <w:rPr>
          <w:rFonts w:eastAsia="Arial Unicode MS"/>
          <w:i/>
          <w:iCs/>
          <w:w w:val="0"/>
          <w:szCs w:val="22"/>
        </w:rPr>
      </w:pPr>
    </w:p>
    <w:p w14:paraId="718F41A0" w14:textId="77777777" w:rsidR="00D22B4F" w:rsidRPr="00D22B4F" w:rsidRDefault="00D22B4F" w:rsidP="00D22B4F">
      <w:pPr>
        <w:keepNext/>
        <w:rPr>
          <w:rFonts w:eastAsia="Arial Unicode MS"/>
          <w:i/>
          <w:iCs/>
        </w:rPr>
      </w:pPr>
      <w:r w:rsidRPr="00D22B4F">
        <w:rPr>
          <w:rFonts w:eastAsia="Arial Unicode MS"/>
          <w:i/>
          <w:iCs/>
        </w:rPr>
        <w:t>(</w:t>
      </w:r>
      <w:proofErr w:type="spellStart"/>
      <w:r w:rsidRPr="00D22B4F">
        <w:rPr>
          <w:rFonts w:eastAsia="Arial Unicode MS"/>
          <w:i/>
          <w:iCs/>
        </w:rPr>
        <w:t>ii</w:t>
      </w:r>
      <w:proofErr w:type="spellEnd"/>
      <w:r w:rsidRPr="00D22B4F">
        <w:rPr>
          <w:rFonts w:eastAsia="Arial Unicode MS"/>
          <w:i/>
          <w:iCs/>
        </w:rPr>
        <w:t>)</w:t>
      </w:r>
      <w:r w:rsidRPr="00D22B4F">
        <w:rPr>
          <w:rFonts w:eastAsia="Arial Unicode MS"/>
          <w:i/>
          <w:iCs/>
        </w:rPr>
        <w:tab/>
        <w:t>Para o Agente Fiduciário:</w:t>
      </w:r>
    </w:p>
    <w:p w14:paraId="0379DEB4" w14:textId="77777777" w:rsidR="00C2694C" w:rsidRDefault="00C2694C" w:rsidP="00C2694C">
      <w:pPr>
        <w:keepNext/>
        <w:shd w:val="clear" w:color="auto" w:fill="FFFFFF"/>
        <w:ind w:left="720"/>
        <w:rPr>
          <w:i/>
          <w:iCs/>
          <w:szCs w:val="26"/>
        </w:rPr>
      </w:pPr>
      <w:r w:rsidRPr="00DD6EDC">
        <w:rPr>
          <w:b/>
          <w:i/>
          <w:iCs/>
          <w:smallCaps/>
          <w:szCs w:val="22"/>
        </w:rPr>
        <w:t>Simplific Pavarini Distribuidora De Títulos E Valores Mobiliários Ltda.</w:t>
      </w:r>
      <w:r w:rsidRPr="00DD6EDC">
        <w:rPr>
          <w:i/>
          <w:iCs/>
          <w:szCs w:val="26"/>
        </w:rPr>
        <w:t xml:space="preserve"> </w:t>
      </w:r>
      <w:r>
        <w:rPr>
          <w:i/>
          <w:iCs/>
          <w:szCs w:val="26"/>
        </w:rPr>
        <w:t>Rua Joaquim Floriano, 466 – Bloco B, sala 1401</w:t>
      </w:r>
    </w:p>
    <w:p w14:paraId="756147A0" w14:textId="77777777" w:rsidR="00C2694C" w:rsidRDefault="00C2694C" w:rsidP="00C2694C">
      <w:pPr>
        <w:keepNext/>
        <w:shd w:val="clear" w:color="auto" w:fill="FFFFFF"/>
        <w:ind w:left="720"/>
        <w:rPr>
          <w:i/>
          <w:iCs/>
          <w:szCs w:val="26"/>
        </w:rPr>
      </w:pPr>
      <w:r w:rsidRPr="00690630">
        <w:rPr>
          <w:i/>
          <w:iCs/>
          <w:szCs w:val="26"/>
        </w:rPr>
        <w:t>São Paulo</w:t>
      </w:r>
      <w:r>
        <w:rPr>
          <w:i/>
          <w:iCs/>
          <w:szCs w:val="26"/>
        </w:rPr>
        <w:t xml:space="preserve"> – SP </w:t>
      </w:r>
    </w:p>
    <w:p w14:paraId="3005B3B8" w14:textId="77777777" w:rsidR="00C2694C" w:rsidRPr="00D22B4F" w:rsidRDefault="00C2694C" w:rsidP="00C2694C">
      <w:pPr>
        <w:keepNext/>
        <w:shd w:val="clear" w:color="auto" w:fill="FFFFFF"/>
        <w:ind w:left="720"/>
        <w:rPr>
          <w:i/>
          <w:iCs/>
          <w:szCs w:val="26"/>
        </w:rPr>
      </w:pPr>
      <w:r>
        <w:rPr>
          <w:i/>
          <w:iCs/>
          <w:szCs w:val="26"/>
        </w:rPr>
        <w:t>CEP: 04.534-002</w:t>
      </w:r>
    </w:p>
    <w:p w14:paraId="65CC7794" w14:textId="77777777" w:rsidR="00C2694C" w:rsidRPr="002D5099" w:rsidRDefault="00C2694C" w:rsidP="00C2694C">
      <w:pPr>
        <w:keepNext/>
        <w:shd w:val="clear" w:color="auto" w:fill="FFFFFF"/>
        <w:ind w:left="720"/>
        <w:rPr>
          <w:i/>
          <w:iCs/>
          <w:szCs w:val="26"/>
        </w:rPr>
      </w:pPr>
      <w:r w:rsidRPr="002D5099">
        <w:rPr>
          <w:i/>
          <w:iCs/>
          <w:szCs w:val="26"/>
        </w:rPr>
        <w:t xml:space="preserve">At.: </w:t>
      </w:r>
      <w:r>
        <w:rPr>
          <w:i/>
          <w:iCs/>
          <w:szCs w:val="26"/>
        </w:rPr>
        <w:t>Rinaldo Rabello</w:t>
      </w:r>
      <w:r w:rsidRPr="002D5099">
        <w:rPr>
          <w:i/>
          <w:iCs/>
          <w:szCs w:val="26"/>
        </w:rPr>
        <w:t xml:space="preserve"> </w:t>
      </w:r>
    </w:p>
    <w:p w14:paraId="70144B85" w14:textId="77777777" w:rsidR="00C2694C" w:rsidRPr="002D5099" w:rsidRDefault="00C2694C" w:rsidP="00C2694C">
      <w:pPr>
        <w:keepNext/>
        <w:shd w:val="clear" w:color="auto" w:fill="FFFFFF"/>
        <w:ind w:left="720"/>
        <w:rPr>
          <w:i/>
          <w:iCs/>
          <w:szCs w:val="26"/>
        </w:rPr>
      </w:pPr>
      <w:r w:rsidRPr="002D5099">
        <w:rPr>
          <w:i/>
          <w:iCs/>
          <w:szCs w:val="26"/>
        </w:rPr>
        <w:t>Telefone: (11) 3104-6676 e (21 2507-1949</w:t>
      </w:r>
    </w:p>
    <w:p w14:paraId="3BF7D6F6" w14:textId="1037557D" w:rsidR="00D22B4F" w:rsidRPr="00D22B4F" w:rsidRDefault="00C2694C" w:rsidP="00D22B4F">
      <w:pPr>
        <w:shd w:val="clear" w:color="auto" w:fill="FFFFFF"/>
        <w:ind w:left="720"/>
        <w:rPr>
          <w:i/>
          <w:iCs/>
          <w:szCs w:val="26"/>
        </w:rPr>
      </w:pPr>
      <w:r w:rsidRPr="002D5099">
        <w:rPr>
          <w:i/>
          <w:iCs/>
          <w:szCs w:val="26"/>
        </w:rPr>
        <w:t>e-mail:</w:t>
      </w:r>
      <w:r w:rsidRPr="002D5099">
        <w:rPr>
          <w:i/>
          <w:iCs/>
          <w:szCs w:val="26"/>
        </w:rPr>
        <w:tab/>
      </w:r>
      <w:hyperlink r:id="rId9" w:history="1">
        <w:r w:rsidRPr="0017291C">
          <w:rPr>
            <w:rFonts w:eastAsia="Arial Unicode MS"/>
            <w:i/>
            <w:iCs/>
            <w:w w:val="0"/>
            <w:szCs w:val="22"/>
          </w:rPr>
          <w:t>rinaldo@simplificpavarini.com.br</w:t>
        </w:r>
      </w:hyperlink>
    </w:p>
    <w:p w14:paraId="2DFE71C3" w14:textId="77777777" w:rsidR="00D22B4F" w:rsidRPr="00D22B4F" w:rsidRDefault="00D22B4F" w:rsidP="00D22B4F">
      <w:pPr>
        <w:shd w:val="clear" w:color="auto" w:fill="FFFFFF"/>
        <w:rPr>
          <w:bCs/>
          <w:i/>
          <w:iCs/>
          <w:szCs w:val="22"/>
        </w:rPr>
      </w:pPr>
    </w:p>
    <w:p w14:paraId="155F09E1" w14:textId="77777777" w:rsidR="00D22B4F" w:rsidRPr="00D22B4F" w:rsidRDefault="00D22B4F" w:rsidP="00D22B4F">
      <w:pPr>
        <w:keepNext/>
        <w:rPr>
          <w:rFonts w:eastAsia="Arial Unicode MS"/>
          <w:i/>
          <w:iCs/>
        </w:rPr>
      </w:pPr>
      <w:r w:rsidRPr="00D22B4F">
        <w:rPr>
          <w:rFonts w:eastAsia="Arial Unicode MS"/>
          <w:i/>
          <w:iCs/>
        </w:rPr>
        <w:t>(</w:t>
      </w:r>
      <w:proofErr w:type="spellStart"/>
      <w:r w:rsidRPr="00D22B4F">
        <w:rPr>
          <w:rFonts w:eastAsia="Arial Unicode MS"/>
          <w:i/>
          <w:iCs/>
        </w:rPr>
        <w:t>iii</w:t>
      </w:r>
      <w:proofErr w:type="spellEnd"/>
      <w:r w:rsidRPr="00D22B4F">
        <w:rPr>
          <w:rFonts w:eastAsia="Arial Unicode MS"/>
          <w:i/>
          <w:iCs/>
        </w:rPr>
        <w:t>)</w:t>
      </w:r>
      <w:r w:rsidRPr="00D22B4F">
        <w:rPr>
          <w:rFonts w:eastAsia="Arial Unicode MS"/>
          <w:i/>
          <w:iCs/>
        </w:rPr>
        <w:tab/>
        <w:t>Para a Fiadora:</w:t>
      </w:r>
    </w:p>
    <w:p w14:paraId="7A0AAD83" w14:textId="77777777" w:rsidR="00D22B4F" w:rsidRPr="00D22B4F" w:rsidRDefault="00D22B4F" w:rsidP="00D22B4F">
      <w:pPr>
        <w:keepNext/>
        <w:shd w:val="clear" w:color="auto" w:fill="FFFFFF"/>
        <w:ind w:left="720"/>
        <w:rPr>
          <w:rFonts w:eastAsia="Arial Unicode MS"/>
          <w:b/>
          <w:i/>
          <w:iCs/>
          <w:w w:val="0"/>
          <w:szCs w:val="22"/>
        </w:rPr>
      </w:pPr>
      <w:r w:rsidRPr="00D22B4F">
        <w:rPr>
          <w:b/>
          <w:bCs/>
          <w:i/>
          <w:iCs/>
          <w:smallCaps/>
          <w:szCs w:val="22"/>
        </w:rPr>
        <w:t>Odebrecht S.A.</w:t>
      </w:r>
    </w:p>
    <w:p w14:paraId="06AF8450" w14:textId="77777777" w:rsidR="00D22B4F" w:rsidRPr="00D22B4F" w:rsidRDefault="00D22B4F" w:rsidP="00D22B4F">
      <w:pPr>
        <w:keepNext/>
        <w:shd w:val="clear" w:color="auto" w:fill="FFFFFF"/>
        <w:ind w:left="720"/>
        <w:rPr>
          <w:i/>
          <w:iCs/>
          <w:color w:val="000000"/>
          <w:szCs w:val="22"/>
        </w:rPr>
      </w:pPr>
      <w:r w:rsidRPr="00D22B4F">
        <w:rPr>
          <w:i/>
          <w:iCs/>
          <w:color w:val="000000"/>
          <w:szCs w:val="22"/>
        </w:rPr>
        <w:t xml:space="preserve">Rua Lemos Monteiro 120, 15° andar, Butantã </w:t>
      </w:r>
    </w:p>
    <w:p w14:paraId="16739F25" w14:textId="77777777" w:rsidR="00D22B4F" w:rsidRPr="00D22B4F" w:rsidRDefault="00D22B4F" w:rsidP="00D22B4F">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6CAD1D1D" w14:textId="77777777" w:rsidR="00D22B4F" w:rsidRPr="00D22B4F" w:rsidRDefault="00D22B4F" w:rsidP="00D22B4F">
      <w:pPr>
        <w:keepNext/>
        <w:shd w:val="clear" w:color="auto" w:fill="FFFFFF"/>
        <w:ind w:left="720"/>
        <w:rPr>
          <w:rFonts w:eastAsia="Arial Unicode MS"/>
          <w:i/>
          <w:iCs/>
          <w:w w:val="0"/>
          <w:szCs w:val="22"/>
        </w:rPr>
      </w:pPr>
      <w:r w:rsidRPr="00D22B4F">
        <w:rPr>
          <w:rFonts w:eastAsia="Arial Unicode MS"/>
          <w:i/>
          <w:iCs/>
          <w:w w:val="0"/>
          <w:szCs w:val="22"/>
        </w:rPr>
        <w:t xml:space="preserve">At.: Sr. Marcela </w:t>
      </w:r>
      <w:proofErr w:type="spellStart"/>
      <w:r w:rsidRPr="00D22B4F">
        <w:rPr>
          <w:rFonts w:eastAsia="Arial Unicode MS"/>
          <w:i/>
          <w:iCs/>
          <w:w w:val="0"/>
          <w:szCs w:val="22"/>
        </w:rPr>
        <w:t>Drehmer</w:t>
      </w:r>
      <w:proofErr w:type="spellEnd"/>
    </w:p>
    <w:p w14:paraId="4842D719" w14:textId="77777777" w:rsidR="00D22B4F" w:rsidRPr="00D22B4F" w:rsidRDefault="00D22B4F" w:rsidP="00D22B4F">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3096-8929</w:t>
      </w:r>
    </w:p>
    <w:p w14:paraId="4742B3C5" w14:textId="77777777" w:rsidR="00D22B4F" w:rsidRPr="00D22B4F" w:rsidRDefault="00D22B4F" w:rsidP="00D22B4F">
      <w:pPr>
        <w:shd w:val="clear" w:color="auto" w:fill="FFFFFF"/>
        <w:ind w:left="720"/>
        <w:rPr>
          <w:rFonts w:eastAsia="Arial Unicode MS"/>
          <w:i/>
          <w:iCs/>
          <w:w w:val="0"/>
          <w:szCs w:val="22"/>
        </w:rPr>
      </w:pPr>
      <w:r w:rsidRPr="00D22B4F">
        <w:rPr>
          <w:rFonts w:eastAsia="Arial Unicode MS"/>
          <w:i/>
          <w:iCs/>
          <w:w w:val="0"/>
          <w:szCs w:val="22"/>
        </w:rPr>
        <w:t xml:space="preserve">e-mail: marceladrehmer@odebrecht.com </w:t>
      </w:r>
    </w:p>
    <w:p w14:paraId="64F776AA" w14:textId="77777777" w:rsidR="00D22B4F" w:rsidRPr="00D22B4F" w:rsidRDefault="00D22B4F" w:rsidP="00D22B4F">
      <w:pPr>
        <w:shd w:val="clear" w:color="auto" w:fill="FFFFFF"/>
        <w:rPr>
          <w:bCs/>
          <w:i/>
          <w:iCs/>
          <w:szCs w:val="22"/>
        </w:rPr>
      </w:pPr>
    </w:p>
    <w:p w14:paraId="04903965" w14:textId="77777777" w:rsidR="00D22B4F" w:rsidRPr="00D22B4F" w:rsidRDefault="00D22B4F" w:rsidP="00D22B4F">
      <w:pPr>
        <w:shd w:val="clear" w:color="auto" w:fill="FFFFFF"/>
        <w:rPr>
          <w:rFonts w:eastAsia="Arial Unicode MS"/>
          <w:i/>
          <w:iCs/>
          <w:w w:val="0"/>
          <w:szCs w:val="22"/>
        </w:rPr>
      </w:pPr>
      <w:r w:rsidRPr="00D22B4F">
        <w:rPr>
          <w:rFonts w:eastAsia="Arial Unicode MS"/>
          <w:i/>
          <w:iCs/>
          <w:w w:val="0"/>
          <w:szCs w:val="22"/>
        </w:rPr>
        <w:t>10.2</w:t>
      </w:r>
      <w:r w:rsidRPr="00D22B4F">
        <w:rPr>
          <w:rFonts w:eastAsia="Arial Unicode MS"/>
          <w:i/>
          <w:iCs/>
          <w:w w:val="0"/>
          <w:szCs w:val="22"/>
        </w:rPr>
        <w:tab/>
      </w:r>
      <w:r w:rsidRPr="00D22B4F">
        <w:rPr>
          <w:rFonts w:eastAsia="Arial Unicode MS"/>
          <w:i/>
          <w:iCs/>
          <w:w w:val="0"/>
          <w:szCs w:val="22"/>
        </w:rPr>
        <w:tab/>
        <w:t>As comunicações serão consideradas entregues quando recebidas sob protocolo ou com aviso de recebimento expedido pelo correio ou ainda por telegrama enviado aos endereços acima.</w:t>
      </w:r>
    </w:p>
    <w:p w14:paraId="2BF67ECE" w14:textId="77777777" w:rsidR="00D22B4F" w:rsidRPr="00D22B4F" w:rsidRDefault="00D22B4F" w:rsidP="00D22B4F">
      <w:pPr>
        <w:shd w:val="clear" w:color="auto" w:fill="FFFFFF"/>
        <w:rPr>
          <w:rFonts w:eastAsia="Arial Unicode MS"/>
          <w:i/>
          <w:iCs/>
          <w:w w:val="0"/>
          <w:szCs w:val="22"/>
        </w:rPr>
      </w:pPr>
    </w:p>
    <w:p w14:paraId="2A6B77A2" w14:textId="77777777" w:rsidR="00D22B4F" w:rsidRPr="00D22B4F" w:rsidRDefault="00D22B4F" w:rsidP="00D22B4F">
      <w:pPr>
        <w:shd w:val="clear" w:color="auto" w:fill="FFFFFF"/>
        <w:rPr>
          <w:rFonts w:eastAsia="Arial Unicode MS"/>
          <w:i/>
          <w:iCs/>
          <w:w w:val="0"/>
          <w:szCs w:val="22"/>
        </w:rPr>
      </w:pPr>
      <w:r w:rsidRPr="00D22B4F">
        <w:rPr>
          <w:rFonts w:eastAsia="Arial Unicode MS"/>
          <w:i/>
          <w:iCs/>
          <w:w w:val="0"/>
          <w:szCs w:val="22"/>
        </w:rPr>
        <w:t>10.3</w:t>
      </w:r>
      <w:r w:rsidRPr="00D22B4F">
        <w:rPr>
          <w:rFonts w:eastAsia="Arial Unicode MS"/>
          <w:i/>
          <w:iCs/>
          <w:w w:val="0"/>
          <w:szCs w:val="22"/>
        </w:rPr>
        <w:tab/>
      </w:r>
      <w:r w:rsidRPr="00D22B4F">
        <w:rPr>
          <w:rFonts w:eastAsia="Arial Unicode MS"/>
          <w:i/>
          <w:iCs/>
          <w:w w:val="0"/>
          <w:szCs w:val="22"/>
        </w:rPr>
        <w:tab/>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1 (um) Dia Útil após o envio da mensagem.</w:t>
      </w:r>
    </w:p>
    <w:p w14:paraId="1D4AE5F5" w14:textId="77777777" w:rsidR="00D22B4F" w:rsidRPr="00694762" w:rsidRDefault="00D22B4F" w:rsidP="00D22B4F">
      <w:pPr>
        <w:keepNext/>
        <w:autoSpaceDE w:val="0"/>
        <w:autoSpaceDN w:val="0"/>
        <w:adjustRightInd w:val="0"/>
      </w:pPr>
    </w:p>
    <w:p w14:paraId="64BF7CDA" w14:textId="662D7180" w:rsidR="00AE6BF9" w:rsidRDefault="00A83FF6" w:rsidP="00AE6BF9">
      <w:pPr>
        <w:keepNext/>
        <w:numPr>
          <w:ilvl w:val="1"/>
          <w:numId w:val="25"/>
        </w:numPr>
        <w:autoSpaceDE w:val="0"/>
        <w:autoSpaceDN w:val="0"/>
        <w:adjustRightInd w:val="0"/>
      </w:pPr>
      <w:r>
        <w:rPr>
          <w:szCs w:val="22"/>
        </w:rPr>
        <w:t>Resolvem</w:t>
      </w:r>
      <w:r w:rsidR="00DD6EDC">
        <w:rPr>
          <w:szCs w:val="22"/>
        </w:rPr>
        <w:t xml:space="preserve">, ainda, alterar </w:t>
      </w:r>
      <w:r w:rsidR="00AE6BF9">
        <w:rPr>
          <w:szCs w:val="22"/>
        </w:rPr>
        <w:t xml:space="preserve">a </w:t>
      </w:r>
      <w:r w:rsidR="00AE6BF9" w:rsidRPr="00AE6BF9">
        <w:rPr>
          <w:szCs w:val="22"/>
          <w:u w:val="single"/>
        </w:rPr>
        <w:t>Cláusula 7</w:t>
      </w:r>
      <w:r w:rsidR="001D0A57">
        <w:rPr>
          <w:szCs w:val="22"/>
          <w:u w:val="single"/>
        </w:rPr>
        <w:t>.1</w:t>
      </w:r>
      <w:r w:rsidR="00AE6BF9">
        <w:rPr>
          <w:szCs w:val="22"/>
        </w:rPr>
        <w:t xml:space="preserve"> da Escritura de Emissão</w:t>
      </w:r>
      <w:r w:rsidR="00DD6EDC">
        <w:rPr>
          <w:szCs w:val="22"/>
        </w:rPr>
        <w:t xml:space="preserve">, </w:t>
      </w:r>
      <w:r w:rsidR="00BB4A08">
        <w:rPr>
          <w:szCs w:val="22"/>
        </w:rPr>
        <w:t>para refletir</w:t>
      </w:r>
      <w:r w:rsidR="00A832EE">
        <w:rPr>
          <w:szCs w:val="22"/>
        </w:rPr>
        <w:t>, dentre outr</w:t>
      </w:r>
      <w:r w:rsidR="00593830">
        <w:rPr>
          <w:szCs w:val="22"/>
        </w:rPr>
        <w:t>o</w:t>
      </w:r>
      <w:r w:rsidR="00A832EE">
        <w:rPr>
          <w:szCs w:val="22"/>
        </w:rPr>
        <w:t xml:space="preserve">s </w:t>
      </w:r>
      <w:r w:rsidR="00AB2E5C">
        <w:rPr>
          <w:szCs w:val="22"/>
        </w:rPr>
        <w:t>pontos</w:t>
      </w:r>
      <w:r w:rsidR="00A832EE">
        <w:rPr>
          <w:szCs w:val="22"/>
        </w:rPr>
        <w:t>, a</w:t>
      </w:r>
      <w:r>
        <w:rPr>
          <w:szCs w:val="22"/>
        </w:rPr>
        <w:t xml:space="preserve"> remuneração do Agente Fiduciário Substitu</w:t>
      </w:r>
      <w:r w:rsidR="00B60A6A">
        <w:rPr>
          <w:szCs w:val="22"/>
        </w:rPr>
        <w:t>to</w:t>
      </w:r>
      <w:r>
        <w:rPr>
          <w:szCs w:val="22"/>
        </w:rPr>
        <w:t>,</w:t>
      </w:r>
      <w:r w:rsidR="005D2DF2">
        <w:rPr>
          <w:szCs w:val="22"/>
        </w:rPr>
        <w:t xml:space="preserve"> </w:t>
      </w:r>
      <w:r w:rsidR="00A832EE">
        <w:rPr>
          <w:szCs w:val="22"/>
        </w:rPr>
        <w:t>passando</w:t>
      </w:r>
      <w:r w:rsidR="00AE6BF9">
        <w:rPr>
          <w:szCs w:val="22"/>
        </w:rPr>
        <w:t xml:space="preserve"> a </w:t>
      </w:r>
      <w:r w:rsidR="002E458C">
        <w:rPr>
          <w:szCs w:val="22"/>
        </w:rPr>
        <w:t xml:space="preserve">redação a </w:t>
      </w:r>
      <w:r w:rsidR="0054059D">
        <w:t>vigorar da seguinte forma</w:t>
      </w:r>
      <w:r w:rsidR="00AE6BF9">
        <w:t>:</w:t>
      </w:r>
    </w:p>
    <w:p w14:paraId="3A29DD7E" w14:textId="77777777" w:rsidR="00AE6BF9" w:rsidRDefault="00AE6BF9" w:rsidP="00AE6BF9">
      <w:pPr>
        <w:rPr>
          <w:rFonts w:eastAsia="Arial Unicode MS"/>
        </w:rPr>
      </w:pPr>
    </w:p>
    <w:p w14:paraId="732306B5" w14:textId="77777777" w:rsidR="00AE6BF9" w:rsidRPr="00AE6BF9" w:rsidRDefault="00AE6BF9" w:rsidP="00AE6BF9">
      <w:pPr>
        <w:shd w:val="clear" w:color="auto" w:fill="FFFFFF"/>
        <w:ind w:left="720" w:hanging="720"/>
        <w:rPr>
          <w:rFonts w:eastAsia="Arial Unicode MS"/>
          <w:b/>
          <w:bCs/>
          <w:i/>
          <w:iCs/>
          <w:w w:val="0"/>
          <w:szCs w:val="22"/>
        </w:rPr>
      </w:pPr>
      <w:r w:rsidRPr="00AE6BF9">
        <w:rPr>
          <w:rFonts w:eastAsia="Arial Unicode MS"/>
          <w:b/>
          <w:bCs/>
          <w:i/>
          <w:iCs/>
          <w:w w:val="0"/>
          <w:szCs w:val="22"/>
        </w:rPr>
        <w:t>7.</w:t>
      </w:r>
      <w:r w:rsidRPr="00AE6BF9">
        <w:rPr>
          <w:rFonts w:eastAsia="Arial Unicode MS"/>
          <w:b/>
          <w:bCs/>
          <w:i/>
          <w:iCs/>
          <w:w w:val="0"/>
          <w:szCs w:val="22"/>
        </w:rPr>
        <w:tab/>
      </w:r>
      <w:r w:rsidRPr="00AE6BF9">
        <w:rPr>
          <w:rFonts w:eastAsia="Arial Unicode MS"/>
          <w:b/>
          <w:bCs/>
          <w:i/>
          <w:iCs/>
          <w:w w:val="0"/>
          <w:szCs w:val="22"/>
        </w:rPr>
        <w:tab/>
        <w:t>DO AGENTE FIDUCIÁRIO</w:t>
      </w:r>
    </w:p>
    <w:p w14:paraId="21C54917" w14:textId="77777777" w:rsidR="00AE6BF9" w:rsidRPr="00AE6BF9" w:rsidRDefault="00AE6BF9" w:rsidP="00AE6BF9">
      <w:pPr>
        <w:rPr>
          <w:rFonts w:eastAsia="Arial Unicode MS"/>
          <w:i/>
          <w:iCs/>
          <w:w w:val="0"/>
          <w:sz w:val="14"/>
          <w:szCs w:val="14"/>
        </w:rPr>
      </w:pPr>
    </w:p>
    <w:p w14:paraId="2891AA3C" w14:textId="281CC0AE"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7.1</w:t>
      </w:r>
      <w:r w:rsidRPr="00AE6BF9">
        <w:rPr>
          <w:rFonts w:eastAsia="Arial Unicode MS"/>
          <w:i/>
          <w:iCs/>
          <w:w w:val="0"/>
          <w:szCs w:val="22"/>
        </w:rPr>
        <w:tab/>
      </w:r>
      <w:r w:rsidRPr="00AE6BF9">
        <w:rPr>
          <w:rFonts w:eastAsia="Arial Unicode MS"/>
          <w:i/>
          <w:iCs/>
          <w:w w:val="0"/>
          <w:szCs w:val="22"/>
        </w:rPr>
        <w:tab/>
        <w:t xml:space="preserve">A Emissora constitui e nomeia </w:t>
      </w:r>
      <w:r w:rsidRPr="00AE6BF9">
        <w:rPr>
          <w:i/>
          <w:iCs/>
          <w:szCs w:val="22"/>
        </w:rPr>
        <w:t xml:space="preserve">a </w:t>
      </w:r>
      <w:r w:rsidR="00DE14B4" w:rsidRPr="00DD6EDC">
        <w:rPr>
          <w:b/>
          <w:i/>
          <w:iCs/>
          <w:smallCaps/>
          <w:szCs w:val="22"/>
        </w:rPr>
        <w:t>Simplific Pavarini Distribuidora De Títulos E Valores Mobiliários Ltda.</w:t>
      </w:r>
      <w:r w:rsidRPr="00AE6BF9">
        <w:rPr>
          <w:i/>
          <w:iCs/>
          <w:szCs w:val="22"/>
        </w:rPr>
        <w:t xml:space="preserve">, acima qualificada, </w:t>
      </w:r>
      <w:r w:rsidRPr="00AE6BF9">
        <w:rPr>
          <w:rFonts w:eastAsia="Arial Unicode MS"/>
          <w:i/>
          <w:iCs/>
          <w:w w:val="0"/>
          <w:szCs w:val="22"/>
        </w:rPr>
        <w:t>como agente fiduciário desta Emissão, a qual expressamente aceita a nomeação para, nos termos da legislação atualmente em vigor e da presente Escritura, representar a comunhão de D</w:t>
      </w:r>
      <w:r w:rsidRPr="00AE6BF9">
        <w:rPr>
          <w:i/>
          <w:iCs/>
          <w:szCs w:val="22"/>
        </w:rPr>
        <w:t xml:space="preserve">ebenturistas </w:t>
      </w:r>
      <w:r w:rsidRPr="00AE6BF9">
        <w:rPr>
          <w:rFonts w:eastAsia="Arial Unicode MS"/>
          <w:i/>
          <w:iCs/>
          <w:w w:val="0"/>
          <w:szCs w:val="22"/>
        </w:rPr>
        <w:t>perante a Emissora.</w:t>
      </w:r>
    </w:p>
    <w:p w14:paraId="773C8015" w14:textId="77777777" w:rsidR="00AE6BF9" w:rsidRPr="00AE6BF9" w:rsidRDefault="00AE6BF9" w:rsidP="00AE6BF9">
      <w:pPr>
        <w:rPr>
          <w:rFonts w:eastAsia="Arial Unicode MS"/>
          <w:i/>
          <w:iCs/>
          <w:w w:val="0"/>
          <w:sz w:val="14"/>
          <w:szCs w:val="14"/>
        </w:rPr>
      </w:pPr>
    </w:p>
    <w:p w14:paraId="670A9FFC"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7.1.1</w:t>
      </w:r>
      <w:r w:rsidRPr="00AE6BF9">
        <w:rPr>
          <w:rFonts w:eastAsia="Arial Unicode MS"/>
          <w:i/>
          <w:iCs/>
          <w:w w:val="0"/>
          <w:szCs w:val="22"/>
        </w:rPr>
        <w:tab/>
      </w:r>
      <w:r w:rsidRPr="00AE6BF9">
        <w:rPr>
          <w:rFonts w:eastAsia="Arial Unicode MS"/>
          <w:i/>
          <w:iCs/>
          <w:w w:val="0"/>
          <w:szCs w:val="22"/>
        </w:rPr>
        <w:tab/>
        <w:t>O Agente Fiduciário declara:</w:t>
      </w:r>
    </w:p>
    <w:p w14:paraId="1DA87837" w14:textId="77777777" w:rsidR="00AE6BF9" w:rsidRPr="00AE6BF9" w:rsidRDefault="00AE6BF9" w:rsidP="00AE6BF9">
      <w:pPr>
        <w:rPr>
          <w:rFonts w:eastAsia="Arial Unicode MS"/>
          <w:i/>
          <w:iCs/>
        </w:rPr>
      </w:pPr>
    </w:p>
    <w:p w14:paraId="63189E82" w14:textId="4C14CCAC" w:rsidR="00AE6BF9" w:rsidRPr="00AE6BF9" w:rsidRDefault="00AE6BF9" w:rsidP="00AE6BF9">
      <w:pPr>
        <w:rPr>
          <w:rFonts w:eastAsia="Arial Unicode MS"/>
          <w:i/>
          <w:iCs/>
        </w:rPr>
      </w:pPr>
      <w:r w:rsidRPr="00AE6BF9">
        <w:rPr>
          <w:rFonts w:eastAsia="Arial Unicode MS"/>
          <w:i/>
          <w:iCs/>
        </w:rPr>
        <w:t>(i)</w:t>
      </w:r>
      <w:r w:rsidRPr="00AE6BF9">
        <w:rPr>
          <w:rFonts w:eastAsia="Arial Unicode MS"/>
          <w:i/>
          <w:iCs/>
        </w:rPr>
        <w:tab/>
      </w:r>
      <w:r w:rsidRPr="00AE6BF9">
        <w:rPr>
          <w:i/>
          <w:iCs/>
        </w:rPr>
        <w:t xml:space="preserve">não ter, sob as penas de lei, qualquer impedimento legal, conforme o artigo 66, parágrafo 3.º, da Lei das Sociedades por Ações, e artigo 10 da Instrução CVM n.º 28, de 23 de novembro de 1983, conforme alterada, ou, em caso de alteração, a que vier a substituí-la </w:t>
      </w:r>
      <w:r w:rsidRPr="00C2694C">
        <w:rPr>
          <w:i/>
          <w:iCs/>
        </w:rPr>
        <w:t>(“</w:t>
      </w:r>
      <w:r w:rsidRPr="00C2694C">
        <w:rPr>
          <w:i/>
          <w:iCs/>
          <w:u w:val="single"/>
        </w:rPr>
        <w:t>Instrução CVM 28</w:t>
      </w:r>
      <w:r w:rsidRPr="00C2694C">
        <w:rPr>
          <w:i/>
          <w:iCs/>
        </w:rPr>
        <w:t xml:space="preserve">”), e demais normas aplicáveis, para exercer a função que lhe é conferida nesta Escritura </w:t>
      </w:r>
      <w:r w:rsidRPr="00C2694C">
        <w:rPr>
          <w:rFonts w:eastAsia="Arial Unicode MS"/>
          <w:i/>
          <w:iCs/>
        </w:rPr>
        <w:t>e nos Contratos de Garantia;</w:t>
      </w:r>
      <w:r w:rsidR="00532EBB" w:rsidRPr="00F734D6">
        <w:rPr>
          <w:rFonts w:eastAsia="Arial Unicode MS"/>
          <w:i/>
          <w:iCs/>
        </w:rPr>
        <w:t xml:space="preserve"> </w:t>
      </w:r>
    </w:p>
    <w:p w14:paraId="4285DAD6" w14:textId="77777777" w:rsidR="00AE6BF9" w:rsidRPr="00AE6BF9" w:rsidRDefault="00AE6BF9" w:rsidP="00AE6BF9">
      <w:pPr>
        <w:rPr>
          <w:rFonts w:eastAsia="Arial Unicode MS"/>
          <w:i/>
          <w:iCs/>
        </w:rPr>
      </w:pPr>
    </w:p>
    <w:p w14:paraId="24291604" w14:textId="77777777" w:rsidR="00AE6BF9" w:rsidRPr="00AE6BF9" w:rsidRDefault="00AE6BF9" w:rsidP="00AE6BF9">
      <w:pPr>
        <w:rPr>
          <w:rFonts w:eastAsia="Arial Unicode MS"/>
          <w:i/>
          <w:iCs/>
        </w:rPr>
      </w:pPr>
      <w:r w:rsidRPr="00AE6BF9">
        <w:rPr>
          <w:rFonts w:eastAsia="Arial Unicode MS"/>
          <w:i/>
          <w:iCs/>
        </w:rPr>
        <w:t>(</w:t>
      </w:r>
      <w:proofErr w:type="spellStart"/>
      <w:r w:rsidRPr="00AE6BF9">
        <w:rPr>
          <w:rFonts w:eastAsia="Arial Unicode MS"/>
          <w:i/>
          <w:iCs/>
        </w:rPr>
        <w:t>ii</w:t>
      </w:r>
      <w:proofErr w:type="spellEnd"/>
      <w:r w:rsidRPr="00AE6BF9">
        <w:rPr>
          <w:rFonts w:eastAsia="Arial Unicode MS"/>
          <w:i/>
          <w:iCs/>
        </w:rPr>
        <w:t>)</w:t>
      </w:r>
      <w:r w:rsidRPr="00AE6BF9">
        <w:rPr>
          <w:rFonts w:eastAsia="Arial Unicode MS"/>
          <w:i/>
          <w:iCs/>
        </w:rPr>
        <w:tab/>
        <w:t>aceitar a função que lhe é conferida, assumindo integralmente os deveres e atribuições previstos na legislação específica e nesta Escritura e nos Contratos de Garantia;</w:t>
      </w:r>
    </w:p>
    <w:p w14:paraId="573E5BDD" w14:textId="77777777" w:rsidR="00AE6BF9" w:rsidRPr="00AE6BF9" w:rsidRDefault="00AE6BF9" w:rsidP="00AE6BF9">
      <w:pPr>
        <w:shd w:val="clear" w:color="auto" w:fill="FFFFFF"/>
        <w:ind w:left="720" w:hanging="720"/>
        <w:rPr>
          <w:rFonts w:eastAsia="Arial Unicode MS"/>
          <w:i/>
          <w:iCs/>
          <w:w w:val="0"/>
          <w:szCs w:val="22"/>
        </w:rPr>
      </w:pPr>
    </w:p>
    <w:p w14:paraId="0E5700E9" w14:textId="77777777" w:rsidR="00AE6BF9" w:rsidRPr="00AE6BF9" w:rsidRDefault="00AE6BF9" w:rsidP="00AE6BF9">
      <w:pPr>
        <w:rPr>
          <w:rFonts w:eastAsia="Arial Unicode MS"/>
          <w:i/>
          <w:iCs/>
        </w:rPr>
      </w:pPr>
      <w:r w:rsidRPr="00AE6BF9">
        <w:rPr>
          <w:rFonts w:eastAsia="Arial Unicode MS"/>
          <w:i/>
          <w:iCs/>
        </w:rPr>
        <w:t>(</w:t>
      </w:r>
      <w:proofErr w:type="spellStart"/>
      <w:r w:rsidRPr="00AE6BF9">
        <w:rPr>
          <w:rFonts w:eastAsia="Arial Unicode MS"/>
          <w:i/>
          <w:iCs/>
        </w:rPr>
        <w:t>iii</w:t>
      </w:r>
      <w:proofErr w:type="spellEnd"/>
      <w:r w:rsidRPr="00AE6BF9">
        <w:rPr>
          <w:rFonts w:eastAsia="Arial Unicode MS"/>
          <w:i/>
          <w:iCs/>
        </w:rPr>
        <w:t>)</w:t>
      </w:r>
      <w:r w:rsidRPr="00AE6BF9">
        <w:rPr>
          <w:rFonts w:eastAsia="Arial Unicode MS"/>
          <w:i/>
          <w:iCs/>
        </w:rPr>
        <w:tab/>
        <w:t xml:space="preserve">aceitar integralmente a presente Escritura, os Contratos de Garantia e todas as suas Cláusulas e condições; </w:t>
      </w:r>
    </w:p>
    <w:p w14:paraId="3ACA9308" w14:textId="77777777" w:rsidR="00AE6BF9" w:rsidRPr="00AE6BF9" w:rsidRDefault="00AE6BF9" w:rsidP="00AE6BF9">
      <w:pPr>
        <w:rPr>
          <w:rFonts w:eastAsia="Arial Unicode MS"/>
          <w:i/>
          <w:iCs/>
        </w:rPr>
      </w:pPr>
    </w:p>
    <w:p w14:paraId="08777014" w14:textId="77777777" w:rsidR="00AE6BF9" w:rsidRPr="00AE6BF9" w:rsidRDefault="00AE6BF9" w:rsidP="00AE6BF9">
      <w:pPr>
        <w:rPr>
          <w:i/>
          <w:iCs/>
        </w:rPr>
      </w:pPr>
      <w:r w:rsidRPr="00AE6BF9">
        <w:rPr>
          <w:rFonts w:eastAsia="Arial Unicode MS"/>
          <w:i/>
          <w:iCs/>
        </w:rPr>
        <w:t>(</w:t>
      </w:r>
      <w:proofErr w:type="spellStart"/>
      <w:r w:rsidRPr="00AE6BF9">
        <w:rPr>
          <w:rFonts w:eastAsia="Arial Unicode MS"/>
          <w:i/>
          <w:iCs/>
        </w:rPr>
        <w:t>iv</w:t>
      </w:r>
      <w:proofErr w:type="spellEnd"/>
      <w:r w:rsidRPr="00AE6BF9">
        <w:rPr>
          <w:rFonts w:eastAsia="Arial Unicode MS"/>
          <w:i/>
          <w:iCs/>
        </w:rPr>
        <w:t>)</w:t>
      </w:r>
      <w:r w:rsidRPr="00AE6BF9">
        <w:rPr>
          <w:rFonts w:eastAsia="Arial Unicode MS"/>
          <w:i/>
          <w:iCs/>
        </w:rPr>
        <w:tab/>
      </w:r>
      <w:r w:rsidRPr="00AE6BF9">
        <w:rPr>
          <w:i/>
          <w:iCs/>
        </w:rPr>
        <w:t>não ter qualquer ligação com a Emissora que o impeça de exercer suas funções;</w:t>
      </w:r>
    </w:p>
    <w:p w14:paraId="69135E65" w14:textId="77777777" w:rsidR="00AE6BF9" w:rsidRPr="00AE6BF9" w:rsidRDefault="00AE6BF9" w:rsidP="00AE6BF9">
      <w:pPr>
        <w:ind w:left="720" w:hanging="720"/>
        <w:rPr>
          <w:i/>
          <w:iCs/>
          <w:szCs w:val="22"/>
        </w:rPr>
      </w:pPr>
    </w:p>
    <w:p w14:paraId="27192C33" w14:textId="77777777" w:rsidR="00AE6BF9" w:rsidRPr="00AE6BF9" w:rsidRDefault="00AE6BF9" w:rsidP="00AE6BF9">
      <w:pPr>
        <w:rPr>
          <w:rFonts w:eastAsia="Arial Unicode MS"/>
          <w:i/>
          <w:iCs/>
        </w:rPr>
      </w:pPr>
      <w:r w:rsidRPr="00AE6BF9">
        <w:rPr>
          <w:i/>
          <w:iCs/>
        </w:rPr>
        <w:t>(v)</w:t>
      </w:r>
      <w:r w:rsidRPr="00AE6BF9">
        <w:rPr>
          <w:i/>
          <w:iCs/>
        </w:rPr>
        <w:tab/>
        <w:t xml:space="preserve">estar devidamente autorizado a celebrar esta Escritura </w:t>
      </w:r>
      <w:r w:rsidRPr="00AE6BF9">
        <w:rPr>
          <w:rFonts w:eastAsia="Arial Unicode MS"/>
          <w:i/>
          <w:iCs/>
        </w:rPr>
        <w:t>e os Contratos de Garantia</w:t>
      </w:r>
      <w:r w:rsidRPr="00AE6BF9">
        <w:rPr>
          <w:i/>
          <w:iCs/>
        </w:rPr>
        <w:t xml:space="preserve"> e a cumprir com suas obrigações previstas em tais instrumentos, tendo sido satisfeitos todos os requisitos legais e estatutários necessários para tanto;</w:t>
      </w:r>
    </w:p>
    <w:p w14:paraId="0BC15C66" w14:textId="77777777" w:rsidR="00AE6BF9" w:rsidRPr="00AE6BF9" w:rsidRDefault="00AE6BF9" w:rsidP="00AE6BF9">
      <w:pPr>
        <w:rPr>
          <w:rFonts w:eastAsia="Arial Unicode MS"/>
          <w:i/>
          <w:iCs/>
        </w:rPr>
      </w:pPr>
    </w:p>
    <w:p w14:paraId="14026D8E" w14:textId="77777777" w:rsidR="00AE6BF9" w:rsidRPr="00AE6BF9" w:rsidRDefault="00AE6BF9" w:rsidP="00AE6BF9">
      <w:pPr>
        <w:rPr>
          <w:rFonts w:eastAsia="Arial Unicode MS"/>
          <w:i/>
          <w:iCs/>
        </w:rPr>
      </w:pPr>
      <w:r w:rsidRPr="00AE6BF9">
        <w:rPr>
          <w:rFonts w:eastAsia="Arial Unicode MS"/>
          <w:i/>
          <w:iCs/>
        </w:rPr>
        <w:t>(vi)</w:t>
      </w:r>
      <w:r w:rsidRPr="00AE6BF9">
        <w:rPr>
          <w:rFonts w:eastAsia="Arial Unicode MS"/>
          <w:i/>
          <w:iCs/>
        </w:rPr>
        <w:tab/>
      </w:r>
      <w:r w:rsidRPr="00AE6BF9">
        <w:rPr>
          <w:i/>
          <w:iCs/>
        </w:rPr>
        <w:t>estar devidamente qualificado a exercer as atividades de Agente Fiduciário, nos termos da regulamentação aplicável vigente;</w:t>
      </w:r>
    </w:p>
    <w:p w14:paraId="3C31926A" w14:textId="77777777" w:rsidR="00AE6BF9" w:rsidRPr="00AE6BF9" w:rsidRDefault="00AE6BF9" w:rsidP="00AE6BF9">
      <w:pPr>
        <w:rPr>
          <w:rFonts w:eastAsia="Arial Unicode MS"/>
          <w:i/>
          <w:iCs/>
        </w:rPr>
      </w:pPr>
    </w:p>
    <w:p w14:paraId="54CABE54" w14:textId="77777777" w:rsidR="00AE6BF9" w:rsidRPr="00AE6BF9" w:rsidRDefault="00AE6BF9" w:rsidP="00AE6BF9">
      <w:pPr>
        <w:rPr>
          <w:rFonts w:eastAsia="Arial Unicode MS"/>
          <w:i/>
          <w:iCs/>
        </w:rPr>
      </w:pPr>
      <w:r w:rsidRPr="00AE6BF9">
        <w:rPr>
          <w:i/>
          <w:iCs/>
        </w:rPr>
        <w:t>(</w:t>
      </w:r>
      <w:proofErr w:type="spellStart"/>
      <w:r w:rsidRPr="00AE6BF9">
        <w:rPr>
          <w:i/>
          <w:iCs/>
        </w:rPr>
        <w:t>vii</w:t>
      </w:r>
      <w:proofErr w:type="spellEnd"/>
      <w:r w:rsidRPr="00AE6BF9">
        <w:rPr>
          <w:i/>
          <w:iCs/>
        </w:rPr>
        <w:t>)</w:t>
      </w:r>
      <w:r w:rsidRPr="00AE6BF9">
        <w:rPr>
          <w:i/>
          <w:iCs/>
        </w:rPr>
        <w:tab/>
        <w:t xml:space="preserve">que </w:t>
      </w:r>
      <w:proofErr w:type="spellStart"/>
      <w:r w:rsidRPr="00AE6BF9">
        <w:rPr>
          <w:i/>
          <w:iCs/>
        </w:rPr>
        <w:t>esta</w:t>
      </w:r>
      <w:proofErr w:type="spellEnd"/>
      <w:r w:rsidRPr="00AE6BF9">
        <w:rPr>
          <w:i/>
          <w:iCs/>
        </w:rPr>
        <w:t xml:space="preserve"> Escritura </w:t>
      </w:r>
      <w:r w:rsidRPr="00AE6BF9">
        <w:rPr>
          <w:rFonts w:eastAsia="Arial Unicode MS"/>
          <w:i/>
          <w:iCs/>
        </w:rPr>
        <w:t>e os Contratos de Garantia</w:t>
      </w:r>
      <w:r w:rsidRPr="00AE6BF9">
        <w:rPr>
          <w:i/>
          <w:iCs/>
        </w:rPr>
        <w:t xml:space="preserve"> constituem obrigações legais, válidas, vinculativas e eficazes do Agente Fiduciário, exequíveis de acordo com os seus termos e condições;</w:t>
      </w:r>
    </w:p>
    <w:p w14:paraId="00F483D9" w14:textId="77777777" w:rsidR="00AE6BF9" w:rsidRPr="00AE6BF9" w:rsidRDefault="00AE6BF9" w:rsidP="00AE6BF9">
      <w:pPr>
        <w:rPr>
          <w:rFonts w:eastAsia="Arial Unicode MS"/>
          <w:i/>
          <w:iCs/>
        </w:rPr>
      </w:pPr>
    </w:p>
    <w:p w14:paraId="3F72BB74" w14:textId="18EDC460" w:rsidR="00AE6BF9" w:rsidRPr="007657E2" w:rsidRDefault="00AE6BF9" w:rsidP="00AE6BF9">
      <w:pPr>
        <w:rPr>
          <w:i/>
          <w:iCs/>
        </w:rPr>
      </w:pPr>
      <w:r w:rsidRPr="00AE6BF9">
        <w:rPr>
          <w:i/>
          <w:iCs/>
        </w:rPr>
        <w:t>(</w:t>
      </w:r>
      <w:proofErr w:type="spellStart"/>
      <w:r w:rsidRPr="00AE6BF9">
        <w:rPr>
          <w:i/>
          <w:iCs/>
        </w:rPr>
        <w:t>viii</w:t>
      </w:r>
      <w:proofErr w:type="spellEnd"/>
      <w:r w:rsidRPr="00AE6BF9">
        <w:rPr>
          <w:i/>
          <w:iCs/>
        </w:rPr>
        <w:t>)</w:t>
      </w:r>
      <w:r w:rsidRPr="00AE6BF9">
        <w:rPr>
          <w:i/>
          <w:iCs/>
        </w:rPr>
        <w:tab/>
        <w:t xml:space="preserve">não se encontrar em nenhuma das situações de conflito de interesses previstas no artigo </w:t>
      </w:r>
      <w:r w:rsidRPr="00C2694C">
        <w:rPr>
          <w:i/>
          <w:iCs/>
        </w:rPr>
        <w:t>10 da Instrução CVM 28;</w:t>
      </w:r>
    </w:p>
    <w:p w14:paraId="2F8E1DA5" w14:textId="77777777" w:rsidR="00AE6BF9" w:rsidRPr="00AE6BF9" w:rsidRDefault="00AE6BF9" w:rsidP="00AE6BF9">
      <w:pPr>
        <w:rPr>
          <w:rFonts w:eastAsia="Arial Unicode MS"/>
          <w:i/>
          <w:iCs/>
        </w:rPr>
      </w:pPr>
    </w:p>
    <w:p w14:paraId="7A141356" w14:textId="77777777" w:rsidR="00AE6BF9" w:rsidRPr="00AE6BF9" w:rsidRDefault="00AE6BF9" w:rsidP="00AE6BF9">
      <w:pPr>
        <w:rPr>
          <w:rFonts w:eastAsia="Arial Unicode MS"/>
          <w:i/>
          <w:iCs/>
        </w:rPr>
      </w:pPr>
      <w:r w:rsidRPr="00AE6BF9">
        <w:rPr>
          <w:i/>
          <w:iCs/>
        </w:rPr>
        <w:t>(</w:t>
      </w:r>
      <w:proofErr w:type="spellStart"/>
      <w:r w:rsidRPr="00AE6BF9">
        <w:rPr>
          <w:i/>
          <w:iCs/>
        </w:rPr>
        <w:t>ix</w:t>
      </w:r>
      <w:proofErr w:type="spellEnd"/>
      <w:r w:rsidRPr="00AE6BF9">
        <w:rPr>
          <w:i/>
          <w:iCs/>
        </w:rPr>
        <w:t>)</w:t>
      </w:r>
      <w:r w:rsidRPr="00AE6BF9">
        <w:rPr>
          <w:i/>
          <w:iCs/>
        </w:rPr>
        <w:tab/>
        <w:t>aceitar a obrigação de acompanhar a ocorrência das hipóteses de vencimento antecipado, descritas na Cláusula 5.3 desta Escritura;</w:t>
      </w:r>
    </w:p>
    <w:p w14:paraId="6F36C69F" w14:textId="77777777" w:rsidR="00AE6BF9" w:rsidRPr="00AE6BF9" w:rsidRDefault="00AE6BF9" w:rsidP="00AE6BF9">
      <w:pPr>
        <w:rPr>
          <w:rFonts w:eastAsia="Arial Unicode MS"/>
          <w:i/>
          <w:iCs/>
        </w:rPr>
      </w:pPr>
    </w:p>
    <w:p w14:paraId="236EAFAF" w14:textId="77777777" w:rsidR="00AE6BF9" w:rsidRPr="00AE6BF9" w:rsidRDefault="00AE6BF9" w:rsidP="00AE6BF9">
      <w:pPr>
        <w:rPr>
          <w:i/>
          <w:iCs/>
        </w:rPr>
      </w:pPr>
      <w:r w:rsidRPr="00AE6BF9">
        <w:rPr>
          <w:i/>
          <w:iCs/>
        </w:rPr>
        <w:lastRenderedPageBreak/>
        <w:t>(x)</w:t>
      </w:r>
      <w:r w:rsidRPr="00AE6BF9">
        <w:rPr>
          <w:i/>
          <w:iCs/>
        </w:rPr>
        <w:tab/>
        <w:t>que a celebração desta Escritura, dos Contratos de Garantia e o cumprimento de suas obrigações neles previstas não infringem qualquer obrigação anteriormente assumida pelo Agente Fiduciário;</w:t>
      </w:r>
    </w:p>
    <w:p w14:paraId="68569208" w14:textId="77777777" w:rsidR="00AE6BF9" w:rsidRPr="00AE6BF9" w:rsidRDefault="00AE6BF9" w:rsidP="00AE6BF9">
      <w:pPr>
        <w:rPr>
          <w:i/>
          <w:iCs/>
        </w:rPr>
      </w:pPr>
    </w:p>
    <w:p w14:paraId="5C2D255B" w14:textId="1DEAEB17" w:rsidR="00AE6BF9" w:rsidRPr="00AE6BF9" w:rsidRDefault="00AE6BF9" w:rsidP="00AE6BF9">
      <w:pPr>
        <w:rPr>
          <w:i/>
          <w:iCs/>
        </w:rPr>
      </w:pPr>
      <w:r w:rsidRPr="00AE6BF9">
        <w:rPr>
          <w:i/>
          <w:iCs/>
        </w:rPr>
        <w:t>(xi)</w:t>
      </w:r>
      <w:r w:rsidRPr="00AE6BF9">
        <w:rPr>
          <w:i/>
          <w:iCs/>
        </w:rPr>
        <w:tab/>
        <w:t xml:space="preserve">conforme organograma encaminhado pela Emissora, o Agente Fiduciário identificou que presta serviços de agente fiduciário </w:t>
      </w:r>
      <w:r w:rsidR="00E434D9" w:rsidRPr="00AE6BF9">
        <w:rPr>
          <w:i/>
          <w:iCs/>
        </w:rPr>
        <w:t xml:space="preserve">nas </w:t>
      </w:r>
      <w:r w:rsidR="00E434D9">
        <w:rPr>
          <w:i/>
          <w:iCs/>
        </w:rPr>
        <w:t>emissões indicadas na Cláusula 7.7.15 (k) abaixo</w:t>
      </w:r>
      <w:r w:rsidRPr="00AE6BF9">
        <w:rPr>
          <w:i/>
          <w:iCs/>
        </w:rPr>
        <w:t xml:space="preserve">. Até a presente data não foi verificado qualquer evento de resgate antecipado, amortização, conversão, repactuação e/ou inadimplemento </w:t>
      </w:r>
      <w:r w:rsidRPr="00AE6BF9">
        <w:rPr>
          <w:i/>
          <w:iCs/>
          <w:szCs w:val="22"/>
        </w:rPr>
        <w:t>com relação às debêntures de tais emissões</w:t>
      </w:r>
      <w:r w:rsidRPr="00AE6BF9">
        <w:rPr>
          <w:i/>
          <w:iCs/>
        </w:rPr>
        <w:t>;</w:t>
      </w:r>
    </w:p>
    <w:p w14:paraId="4AFEF5D7" w14:textId="77777777" w:rsidR="00AE6BF9" w:rsidRPr="00AE6BF9" w:rsidRDefault="00AE6BF9" w:rsidP="00AE6BF9">
      <w:pPr>
        <w:rPr>
          <w:i/>
          <w:iCs/>
        </w:rPr>
      </w:pPr>
    </w:p>
    <w:p w14:paraId="322A1485" w14:textId="77777777" w:rsidR="00AE6BF9" w:rsidRPr="00AE6BF9" w:rsidRDefault="00AE6BF9" w:rsidP="00AE6BF9">
      <w:pPr>
        <w:rPr>
          <w:i/>
          <w:iCs/>
        </w:rPr>
      </w:pPr>
      <w:r w:rsidRPr="00AE6BF9">
        <w:rPr>
          <w:i/>
          <w:iCs/>
        </w:rPr>
        <w:t>(</w:t>
      </w:r>
      <w:proofErr w:type="spellStart"/>
      <w:r w:rsidRPr="00AE6BF9">
        <w:rPr>
          <w:i/>
          <w:iCs/>
        </w:rPr>
        <w:t>xii</w:t>
      </w:r>
      <w:proofErr w:type="spellEnd"/>
      <w:r w:rsidRPr="00AE6BF9">
        <w:rPr>
          <w:i/>
          <w:iCs/>
        </w:rPr>
        <w:t>)</w:t>
      </w:r>
      <w:r w:rsidRPr="00AE6BF9">
        <w:rPr>
          <w:i/>
          <w:iCs/>
        </w:rPr>
        <w:tab/>
        <w:t>que verificou a veracidade das declarações e informações prestadas nesta Escritura e nos Contratos de Garantia, por meio das informações fornecidas pela Emissora e pelas Garantidoras, sendo certo que o Agente Fiduciário não conduziu nenhum procedimento de verificação independente ou adicional da veracidade das declarações ora apresentadas, com o quê os Debenturistas ao subscreverem ou adquirirem as Debêntures declaram-se cientes e de acordo; e</w:t>
      </w:r>
    </w:p>
    <w:p w14:paraId="1361FCE0" w14:textId="77777777" w:rsidR="00AE6BF9" w:rsidRPr="00AE6BF9" w:rsidRDefault="00AE6BF9" w:rsidP="00AE6BF9">
      <w:pPr>
        <w:rPr>
          <w:i/>
          <w:iCs/>
        </w:rPr>
      </w:pPr>
    </w:p>
    <w:p w14:paraId="312EC696" w14:textId="77777777" w:rsidR="00AE6BF9" w:rsidRPr="00AE6BF9" w:rsidRDefault="00AE6BF9" w:rsidP="00AE6BF9">
      <w:pPr>
        <w:rPr>
          <w:i/>
          <w:iCs/>
        </w:rPr>
      </w:pPr>
      <w:r w:rsidRPr="00AE6BF9">
        <w:rPr>
          <w:i/>
          <w:iCs/>
        </w:rPr>
        <w:t>(</w:t>
      </w:r>
      <w:proofErr w:type="spellStart"/>
      <w:r w:rsidRPr="00AE6BF9">
        <w:rPr>
          <w:i/>
          <w:iCs/>
        </w:rPr>
        <w:t>xiii</w:t>
      </w:r>
      <w:proofErr w:type="spellEnd"/>
      <w:r w:rsidRPr="00AE6BF9">
        <w:rPr>
          <w:i/>
          <w:iCs/>
        </w:rPr>
        <w:t>)</w:t>
      </w:r>
      <w:r w:rsidRPr="00AE6BF9">
        <w:rPr>
          <w:i/>
          <w:iCs/>
        </w:rPr>
        <w:tab/>
      </w:r>
      <w:r w:rsidRPr="00AE6BF9">
        <w:rPr>
          <w:rFonts w:eastAsia="Arial Unicode MS"/>
          <w:i/>
          <w:iCs/>
        </w:rPr>
        <w:t>que a pessoa que o representa na assinatura desta Escritura e nos Contratos de Garantia tem poderes bastantes para tanto.</w:t>
      </w:r>
    </w:p>
    <w:p w14:paraId="6A853E95" w14:textId="77777777" w:rsidR="00AE6BF9" w:rsidRPr="00AE6BF9" w:rsidRDefault="00AE6BF9" w:rsidP="00AE6BF9">
      <w:pPr>
        <w:shd w:val="clear" w:color="auto" w:fill="FFFFFF"/>
        <w:rPr>
          <w:rFonts w:eastAsia="Arial Unicode MS"/>
          <w:i/>
          <w:iCs/>
          <w:snapToGrid w:val="0"/>
          <w:w w:val="0"/>
          <w:sz w:val="18"/>
          <w:szCs w:val="22"/>
        </w:rPr>
      </w:pPr>
    </w:p>
    <w:p w14:paraId="14BECF05"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7.2</w:t>
      </w:r>
      <w:r w:rsidRPr="00AE6BF9">
        <w:rPr>
          <w:rFonts w:eastAsia="Arial Unicode MS"/>
          <w:i/>
          <w:iCs/>
          <w:w w:val="0"/>
          <w:szCs w:val="22"/>
        </w:rPr>
        <w:tab/>
      </w:r>
      <w:r w:rsidRPr="00AE6BF9">
        <w:rPr>
          <w:rFonts w:eastAsia="Arial Unicode MS"/>
          <w:i/>
          <w:iCs/>
          <w:w w:val="0"/>
          <w:szCs w:val="22"/>
        </w:rPr>
        <w:tab/>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nos termos desta Escritura e dos Contratos de Garantia sejam integralmente cumpridas, ou, ainda, até sua efetiva substituição, conforme Cláusula 7.3 abaixo.</w:t>
      </w:r>
    </w:p>
    <w:p w14:paraId="7718B413" w14:textId="77777777" w:rsidR="00AE6BF9" w:rsidRPr="00AE6BF9" w:rsidRDefault="00AE6BF9" w:rsidP="00AE6BF9">
      <w:pPr>
        <w:shd w:val="clear" w:color="auto" w:fill="FFFFFF"/>
        <w:rPr>
          <w:rFonts w:eastAsia="Arial Unicode MS"/>
          <w:i/>
          <w:iCs/>
          <w:w w:val="0"/>
          <w:sz w:val="18"/>
          <w:szCs w:val="22"/>
        </w:rPr>
      </w:pPr>
    </w:p>
    <w:p w14:paraId="09C14520"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7.3</w:t>
      </w:r>
      <w:r w:rsidRPr="00AE6BF9">
        <w:rPr>
          <w:rFonts w:eastAsia="Arial Unicode MS"/>
          <w:i/>
          <w:iCs/>
          <w:w w:val="0"/>
          <w:szCs w:val="22"/>
        </w:rPr>
        <w:tab/>
      </w:r>
      <w:r w:rsidRPr="00AE6BF9">
        <w:rPr>
          <w:rFonts w:eastAsia="Arial Unicode MS"/>
          <w:i/>
          <w:iCs/>
          <w:w w:val="0"/>
          <w:szCs w:val="22"/>
        </w:rPr>
        <w:tab/>
        <w:t>Nas hipóteses de ausência e impedimentos temporários, renúncia, intervenção, liquidação, falência ou qualquer outro motivo de vacância do Agente Fiduciário, será realizada, dentro do prazo máximo de 30 (trinta) dias a contar do evento que a determinar, Assembl</w:t>
      </w:r>
      <w:r w:rsidRPr="00AE6BF9">
        <w:rPr>
          <w:i/>
          <w:iCs/>
          <w:szCs w:val="22"/>
        </w:rPr>
        <w:t>e</w:t>
      </w:r>
      <w:r w:rsidRPr="00AE6BF9">
        <w:rPr>
          <w:rFonts w:eastAsia="Arial Unicode MS"/>
          <w:i/>
          <w:iCs/>
          <w:w w:val="0"/>
          <w:szCs w:val="22"/>
        </w:rPr>
        <w:t>ia Geral de Debenturistas para a escolha de novo agente fiduciário, a qual poderá ser convocada pelo próprio Agente Fiduciário a ser substituído, pela Emissora ou por Debenturistas representando, no mínimo, 10% (dez por cento) das Debêntures, ou pela CVM.</w:t>
      </w:r>
    </w:p>
    <w:p w14:paraId="568598CB" w14:textId="77777777" w:rsidR="00AE6BF9" w:rsidRPr="00AE6BF9" w:rsidRDefault="00AE6BF9" w:rsidP="00AE6BF9">
      <w:pPr>
        <w:shd w:val="clear" w:color="auto" w:fill="FFFFFF"/>
        <w:rPr>
          <w:rFonts w:eastAsia="Arial Unicode MS"/>
          <w:i/>
          <w:iCs/>
          <w:w w:val="0"/>
          <w:sz w:val="18"/>
          <w:szCs w:val="22"/>
        </w:rPr>
      </w:pPr>
    </w:p>
    <w:p w14:paraId="5E43781D"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7.3.1</w:t>
      </w:r>
      <w:r w:rsidRPr="00AE6BF9">
        <w:rPr>
          <w:rFonts w:eastAsia="Arial Unicode MS"/>
          <w:i/>
          <w:iCs/>
          <w:w w:val="0"/>
          <w:szCs w:val="22"/>
        </w:rPr>
        <w:tab/>
      </w:r>
      <w:r w:rsidRPr="00AE6BF9">
        <w:rPr>
          <w:rFonts w:eastAsia="Arial Unicode MS"/>
          <w:i/>
          <w:iCs/>
          <w:w w:val="0"/>
          <w:szCs w:val="22"/>
        </w:rPr>
        <w:tab/>
        <w:t>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w:t>
      </w:r>
    </w:p>
    <w:p w14:paraId="5D63DE9A" w14:textId="77777777" w:rsidR="00AE6BF9" w:rsidRPr="00AE6BF9" w:rsidRDefault="00AE6BF9" w:rsidP="00AE6BF9">
      <w:pPr>
        <w:rPr>
          <w:rFonts w:eastAsia="Arial Unicode MS"/>
          <w:i/>
          <w:iCs/>
        </w:rPr>
      </w:pPr>
    </w:p>
    <w:p w14:paraId="5B5FB3A1"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7.3.2</w:t>
      </w:r>
      <w:r w:rsidRPr="00AE6BF9">
        <w:rPr>
          <w:rFonts w:eastAsia="Arial Unicode MS"/>
          <w:i/>
          <w:iCs/>
          <w:w w:val="0"/>
          <w:szCs w:val="22"/>
        </w:rPr>
        <w:tab/>
      </w:r>
      <w:r w:rsidRPr="00AE6BF9">
        <w:rPr>
          <w:rFonts w:eastAsia="Arial Unicode MS"/>
          <w:i/>
          <w:iCs/>
          <w:w w:val="0"/>
          <w:szCs w:val="22"/>
        </w:rPr>
        <w:tab/>
        <w:t>Na hipótese de o Agente Fiduciário não poder continuar a exercer as suas funções por circunstâncias supervenientes a esta Escritura, deverá comunicar imediatamente o fato aos D</w:t>
      </w:r>
      <w:r w:rsidRPr="00AE6BF9">
        <w:rPr>
          <w:i/>
          <w:iCs/>
          <w:szCs w:val="22"/>
        </w:rPr>
        <w:t>ebenturistas e à Emissora</w:t>
      </w:r>
      <w:r w:rsidRPr="00AE6BF9">
        <w:rPr>
          <w:rFonts w:eastAsia="Arial Unicode MS"/>
          <w:i/>
          <w:iCs/>
          <w:w w:val="0"/>
          <w:szCs w:val="22"/>
        </w:rPr>
        <w:t>, solicitando sua substituição.</w:t>
      </w:r>
    </w:p>
    <w:p w14:paraId="017B00BB" w14:textId="77777777" w:rsidR="00AE6BF9" w:rsidRPr="00AE6BF9" w:rsidRDefault="00AE6BF9" w:rsidP="00AE6BF9">
      <w:pPr>
        <w:shd w:val="clear" w:color="auto" w:fill="FFFFFF"/>
        <w:rPr>
          <w:rFonts w:eastAsia="Arial Unicode MS"/>
          <w:i/>
          <w:iCs/>
          <w:w w:val="0"/>
          <w:szCs w:val="22"/>
        </w:rPr>
      </w:pPr>
    </w:p>
    <w:p w14:paraId="66D7C638"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lastRenderedPageBreak/>
        <w:t>7.3.3</w:t>
      </w:r>
      <w:r w:rsidRPr="00AE6BF9">
        <w:rPr>
          <w:rFonts w:eastAsia="Arial Unicode MS"/>
          <w:i/>
          <w:iCs/>
          <w:w w:val="0"/>
          <w:szCs w:val="22"/>
        </w:rPr>
        <w:tab/>
      </w:r>
      <w:r w:rsidRPr="00AE6BF9">
        <w:rPr>
          <w:rFonts w:eastAsia="Arial Unicode MS"/>
          <w:i/>
          <w:iCs/>
          <w:w w:val="0"/>
          <w:szCs w:val="22"/>
        </w:rPr>
        <w:tab/>
      </w:r>
      <w:r w:rsidRPr="00AE6BF9">
        <w:rPr>
          <w:i/>
          <w:iCs/>
          <w:szCs w:val="22"/>
        </w:rPr>
        <w:t>É facultado aos Debenturistas, após o encerramento do prazo da distribuição das Debêntures, proceder à substituição do Agente Fiduciário e à indicação de seu substituto, em Assembleia Geral de Debenturistas especialmente convocada para esse fim</w:t>
      </w:r>
      <w:r w:rsidRPr="00AE6BF9">
        <w:rPr>
          <w:rFonts w:eastAsia="Arial Unicode MS"/>
          <w:i/>
          <w:iCs/>
          <w:w w:val="0"/>
          <w:szCs w:val="22"/>
        </w:rPr>
        <w:t>.</w:t>
      </w:r>
    </w:p>
    <w:p w14:paraId="7EDC4CB3" w14:textId="77777777" w:rsidR="00AE6BF9" w:rsidRPr="00AE6BF9" w:rsidRDefault="00AE6BF9" w:rsidP="00AE6BF9">
      <w:pPr>
        <w:shd w:val="clear" w:color="auto" w:fill="FFFFFF"/>
        <w:rPr>
          <w:rFonts w:eastAsia="Arial Unicode MS"/>
          <w:i/>
          <w:iCs/>
          <w:w w:val="0"/>
          <w:szCs w:val="22"/>
        </w:rPr>
      </w:pPr>
    </w:p>
    <w:p w14:paraId="64776C15"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7.3.4</w:t>
      </w:r>
      <w:r w:rsidRPr="00AE6BF9">
        <w:rPr>
          <w:rFonts w:eastAsia="Arial Unicode MS"/>
          <w:i/>
          <w:iCs/>
          <w:w w:val="0"/>
          <w:szCs w:val="22"/>
        </w:rPr>
        <w:tab/>
      </w:r>
      <w:r w:rsidRPr="00AE6BF9">
        <w:rPr>
          <w:rFonts w:eastAsia="Arial Unicode MS"/>
          <w:i/>
          <w:iCs/>
          <w:w w:val="0"/>
          <w:szCs w:val="22"/>
        </w:rPr>
        <w:tab/>
        <w:t xml:space="preserve">A substituição do Agente Fiduciário, em caráter permanente, fica sujeita à (a) comunicação prévia à CVM e à sua manifestação acerca do atendimento aos requisitos previstos no artigo </w:t>
      </w:r>
      <w:r w:rsidRPr="00C2694C">
        <w:rPr>
          <w:rFonts w:eastAsia="Arial Unicode MS"/>
          <w:i/>
          <w:iCs/>
          <w:w w:val="0"/>
          <w:szCs w:val="22"/>
        </w:rPr>
        <w:t>8.º da Instrução CVM 28</w:t>
      </w:r>
      <w:r w:rsidRPr="00AE6BF9">
        <w:rPr>
          <w:rFonts w:eastAsia="Arial Unicode MS"/>
          <w:i/>
          <w:iCs/>
          <w:w w:val="0"/>
          <w:szCs w:val="22"/>
        </w:rPr>
        <w:t xml:space="preserve"> e (b) eventuais normas posteriores.</w:t>
      </w:r>
    </w:p>
    <w:p w14:paraId="547A419C" w14:textId="77777777" w:rsidR="00AE6BF9" w:rsidRPr="00AE6BF9" w:rsidRDefault="00AE6BF9" w:rsidP="00AE6BF9">
      <w:pPr>
        <w:shd w:val="clear" w:color="auto" w:fill="FFFFFF"/>
        <w:rPr>
          <w:rFonts w:eastAsia="Arial Unicode MS"/>
          <w:i/>
          <w:iCs/>
          <w:w w:val="0"/>
          <w:szCs w:val="22"/>
        </w:rPr>
      </w:pPr>
    </w:p>
    <w:p w14:paraId="7133F1A8" w14:textId="77777777" w:rsidR="00AE6BF9" w:rsidRPr="00AE6BF9" w:rsidRDefault="00AE6BF9" w:rsidP="00AE6BF9">
      <w:pPr>
        <w:shd w:val="clear" w:color="auto" w:fill="FFFFFF"/>
        <w:rPr>
          <w:rFonts w:eastAsia="Arial Unicode MS"/>
          <w:b/>
          <w:bCs/>
          <w:i/>
          <w:iCs/>
          <w:smallCaps/>
          <w:w w:val="0"/>
          <w:szCs w:val="22"/>
        </w:rPr>
      </w:pPr>
      <w:r w:rsidRPr="00AE6BF9">
        <w:rPr>
          <w:rFonts w:eastAsia="Arial Unicode MS"/>
          <w:i/>
          <w:iCs/>
          <w:w w:val="0"/>
          <w:szCs w:val="22"/>
        </w:rPr>
        <w:t>7.3.5</w:t>
      </w:r>
      <w:r w:rsidRPr="00AE6BF9">
        <w:rPr>
          <w:rFonts w:eastAsia="Arial Unicode MS"/>
          <w:i/>
          <w:iCs/>
          <w:w w:val="0"/>
          <w:szCs w:val="22"/>
        </w:rPr>
        <w:tab/>
      </w:r>
      <w:r w:rsidRPr="00AE6BF9">
        <w:rPr>
          <w:rFonts w:eastAsia="Arial Unicode MS"/>
          <w:i/>
          <w:iCs/>
          <w:w w:val="0"/>
          <w:szCs w:val="22"/>
        </w:rPr>
        <w:tab/>
        <w:t xml:space="preserve">A substituição, em caráter permanente, do Agente Fiduciário deverá ser objeto de aditamento à presente Escritura, que deverá ser averbado na </w:t>
      </w:r>
      <w:r w:rsidRPr="00AE6BF9">
        <w:rPr>
          <w:i/>
          <w:iCs/>
          <w:szCs w:val="22"/>
        </w:rPr>
        <w:t xml:space="preserve">JUCERJA e no competente Cartório de Registro de Títulos e Documentos, </w:t>
      </w:r>
      <w:r w:rsidRPr="00AE6BF9">
        <w:rPr>
          <w:rFonts w:eastAsia="Arial Unicode MS"/>
          <w:i/>
          <w:iCs/>
          <w:w w:val="0"/>
          <w:szCs w:val="22"/>
        </w:rPr>
        <w:t>onde será inscrita a presente Escritura.</w:t>
      </w:r>
    </w:p>
    <w:p w14:paraId="70CAC120" w14:textId="77777777" w:rsidR="00AE6BF9" w:rsidRPr="00AE6BF9" w:rsidRDefault="00AE6BF9" w:rsidP="00AE6BF9">
      <w:pPr>
        <w:shd w:val="clear" w:color="auto" w:fill="FFFFFF"/>
        <w:rPr>
          <w:rFonts w:eastAsia="Arial Unicode MS"/>
          <w:i/>
          <w:iCs/>
          <w:w w:val="0"/>
          <w:szCs w:val="22"/>
        </w:rPr>
      </w:pPr>
    </w:p>
    <w:p w14:paraId="2D5FD5A6"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7.3.6</w:t>
      </w:r>
      <w:r w:rsidRPr="00AE6BF9">
        <w:rPr>
          <w:rFonts w:eastAsia="Arial Unicode MS"/>
          <w:i/>
          <w:iCs/>
          <w:w w:val="0"/>
          <w:szCs w:val="22"/>
        </w:rPr>
        <w:tab/>
      </w:r>
      <w:r w:rsidRPr="00AE6BF9">
        <w:rPr>
          <w:rFonts w:eastAsia="Arial Unicode MS"/>
          <w:i/>
          <w:iCs/>
          <w:w w:val="0"/>
          <w:szCs w:val="22"/>
        </w:rPr>
        <w:tab/>
        <w:t>O Agente Fiduciário entrará no exercício de suas funções a partir da data de celebração da presente Escritura devendo permanecer no exercício de suas funções até a sua efetiva substituição ou cumprimento de todas suas obrigações sob esta Escritura e a legislação em vigor.</w:t>
      </w:r>
    </w:p>
    <w:p w14:paraId="5093FFDE" w14:textId="77777777" w:rsidR="00AE6BF9" w:rsidRPr="00AE6BF9" w:rsidRDefault="00AE6BF9" w:rsidP="00AE6BF9">
      <w:pPr>
        <w:shd w:val="clear" w:color="auto" w:fill="FFFFFF"/>
        <w:rPr>
          <w:rFonts w:eastAsia="Arial Unicode MS"/>
          <w:i/>
          <w:iCs/>
          <w:w w:val="0"/>
          <w:szCs w:val="22"/>
        </w:rPr>
      </w:pPr>
    </w:p>
    <w:p w14:paraId="58CBDB30"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7.3.7</w:t>
      </w:r>
      <w:r w:rsidRPr="00AE6BF9">
        <w:rPr>
          <w:rFonts w:eastAsia="Arial Unicode MS"/>
          <w:i/>
          <w:iCs/>
          <w:w w:val="0"/>
          <w:szCs w:val="22"/>
        </w:rPr>
        <w:tab/>
      </w:r>
      <w:r w:rsidRPr="00AE6BF9">
        <w:rPr>
          <w:rFonts w:eastAsia="Arial Unicode MS"/>
          <w:i/>
          <w:iCs/>
          <w:w w:val="0"/>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pro rata </w:t>
      </w:r>
      <w:proofErr w:type="spellStart"/>
      <w:r w:rsidRPr="00AE6BF9">
        <w:rPr>
          <w:rFonts w:eastAsia="Arial Unicode MS"/>
          <w:i/>
          <w:iCs/>
          <w:w w:val="0"/>
          <w:szCs w:val="22"/>
        </w:rPr>
        <w:t>temporis</w:t>
      </w:r>
      <w:proofErr w:type="spellEnd"/>
      <w:r w:rsidRPr="00AE6BF9">
        <w:rPr>
          <w:rFonts w:eastAsia="Arial Unicode MS"/>
          <w:i/>
          <w:iCs/>
          <w:w w:val="0"/>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1FA49DBA" w14:textId="77777777" w:rsidR="00AE6BF9" w:rsidRPr="00AE6BF9" w:rsidRDefault="00AE6BF9" w:rsidP="00AE6BF9">
      <w:pPr>
        <w:shd w:val="clear" w:color="auto" w:fill="FFFFFF"/>
        <w:rPr>
          <w:rFonts w:eastAsia="Arial Unicode MS"/>
          <w:i/>
          <w:iCs/>
          <w:w w:val="0"/>
          <w:szCs w:val="22"/>
        </w:rPr>
      </w:pPr>
    </w:p>
    <w:p w14:paraId="0943A185"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7.3.8</w:t>
      </w:r>
      <w:r w:rsidRPr="00AE6BF9">
        <w:rPr>
          <w:rFonts w:eastAsia="Arial Unicode MS"/>
          <w:i/>
          <w:iCs/>
          <w:w w:val="0"/>
          <w:szCs w:val="22"/>
        </w:rPr>
        <w:tab/>
      </w:r>
      <w:r w:rsidRPr="00AE6BF9">
        <w:rPr>
          <w:rFonts w:eastAsia="Arial Unicode MS"/>
          <w:i/>
          <w:iCs/>
          <w:w w:val="0"/>
          <w:szCs w:val="22"/>
        </w:rPr>
        <w:tab/>
        <w:t>Aplicam-se às hipóteses de substituição do Agente Fiduciário as normas e preceitos da CVM.</w:t>
      </w:r>
    </w:p>
    <w:p w14:paraId="02982098" w14:textId="77777777" w:rsidR="00AE6BF9" w:rsidRPr="00AE6BF9" w:rsidRDefault="00AE6BF9" w:rsidP="00AE6BF9">
      <w:pPr>
        <w:shd w:val="clear" w:color="auto" w:fill="FFFFFF"/>
        <w:rPr>
          <w:rFonts w:eastAsia="Arial Unicode MS"/>
          <w:i/>
          <w:iCs/>
          <w:w w:val="0"/>
          <w:szCs w:val="22"/>
        </w:rPr>
      </w:pPr>
    </w:p>
    <w:p w14:paraId="21272051"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7.4</w:t>
      </w:r>
      <w:r w:rsidRPr="00AE6BF9">
        <w:rPr>
          <w:rFonts w:eastAsia="Arial Unicode MS"/>
          <w:i/>
          <w:iCs/>
          <w:w w:val="0"/>
          <w:szCs w:val="22"/>
        </w:rPr>
        <w:tab/>
      </w:r>
      <w:r w:rsidRPr="00AE6BF9">
        <w:rPr>
          <w:rFonts w:eastAsia="Arial Unicode MS"/>
          <w:i/>
          <w:iCs/>
          <w:w w:val="0"/>
          <w:szCs w:val="22"/>
        </w:rPr>
        <w:tab/>
        <w:t>Além de outros previstos em lei, em ato normativo da CVM e nesta Escritura, constituem deveres e atribuições do Agente Fiduciário:</w:t>
      </w:r>
    </w:p>
    <w:p w14:paraId="750F86A3" w14:textId="77777777" w:rsidR="00AE6BF9" w:rsidRPr="00AE6BF9" w:rsidRDefault="00AE6BF9" w:rsidP="00AE6BF9">
      <w:pPr>
        <w:shd w:val="clear" w:color="auto" w:fill="FFFFFF"/>
        <w:rPr>
          <w:rFonts w:eastAsia="Arial Unicode MS"/>
          <w:i/>
          <w:iCs/>
          <w:w w:val="0"/>
          <w:szCs w:val="22"/>
        </w:rPr>
      </w:pPr>
    </w:p>
    <w:p w14:paraId="6FAD096F" w14:textId="77777777" w:rsidR="00AE6BF9" w:rsidRPr="00AE6BF9" w:rsidRDefault="00AE6BF9" w:rsidP="00AE6BF9">
      <w:pPr>
        <w:shd w:val="clear" w:color="auto" w:fill="FFFFFF"/>
        <w:ind w:left="720" w:hanging="720"/>
        <w:rPr>
          <w:rFonts w:eastAsia="Arial Unicode MS"/>
          <w:i/>
          <w:iCs/>
          <w:w w:val="0"/>
          <w:szCs w:val="22"/>
        </w:rPr>
      </w:pPr>
      <w:r w:rsidRPr="00AE6BF9">
        <w:rPr>
          <w:i/>
          <w:iCs/>
          <w:szCs w:val="22"/>
        </w:rPr>
        <w:t>(i)</w:t>
      </w:r>
      <w:r w:rsidRPr="00AE6BF9">
        <w:rPr>
          <w:i/>
          <w:iCs/>
          <w:szCs w:val="22"/>
        </w:rPr>
        <w:tab/>
        <w:t>proteger os direitos e interesses dos Debenturistas, empregando no exercício da função o cuidado e a diligência que toda pessoa ativa e proba costuma empregar na administração de seus próprios bens e negócios</w:t>
      </w:r>
      <w:r w:rsidRPr="00AE6BF9">
        <w:rPr>
          <w:rFonts w:eastAsia="Arial Unicode MS"/>
          <w:i/>
          <w:iCs/>
          <w:w w:val="0"/>
          <w:szCs w:val="22"/>
        </w:rPr>
        <w:t>;</w:t>
      </w:r>
    </w:p>
    <w:p w14:paraId="5C4FC8A8" w14:textId="77777777" w:rsidR="00AE6BF9" w:rsidRPr="00AE6BF9" w:rsidRDefault="00AE6BF9" w:rsidP="00AE6BF9">
      <w:pPr>
        <w:shd w:val="clear" w:color="auto" w:fill="FFFFFF"/>
        <w:ind w:left="720" w:hanging="720"/>
        <w:rPr>
          <w:rFonts w:eastAsia="Arial Unicode MS"/>
          <w:i/>
          <w:iCs/>
          <w:w w:val="0"/>
          <w:szCs w:val="22"/>
        </w:rPr>
      </w:pPr>
    </w:p>
    <w:p w14:paraId="7BD1AD12"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szCs w:val="22"/>
        </w:rPr>
        <w:t>(</w:t>
      </w:r>
      <w:proofErr w:type="spellStart"/>
      <w:r w:rsidRPr="00AE6BF9">
        <w:rPr>
          <w:rFonts w:eastAsia="Arial Unicode MS"/>
          <w:i/>
          <w:iCs/>
          <w:szCs w:val="22"/>
        </w:rPr>
        <w:t>ii</w:t>
      </w:r>
      <w:proofErr w:type="spellEnd"/>
      <w:r w:rsidRPr="00AE6BF9">
        <w:rPr>
          <w:rFonts w:eastAsia="Arial Unicode MS"/>
          <w:i/>
          <w:iCs/>
          <w:szCs w:val="22"/>
        </w:rPr>
        <w:t>)</w:t>
      </w:r>
      <w:r w:rsidRPr="00AE6BF9">
        <w:rPr>
          <w:rFonts w:eastAsia="Arial Unicode MS"/>
          <w:i/>
          <w:iCs/>
          <w:szCs w:val="22"/>
        </w:rPr>
        <w:tab/>
        <w:t>renunciar</w:t>
      </w:r>
      <w:r w:rsidRPr="00AE6BF9">
        <w:rPr>
          <w:rFonts w:eastAsia="Arial Unicode MS"/>
          <w:i/>
          <w:iCs/>
          <w:w w:val="0"/>
          <w:szCs w:val="22"/>
        </w:rPr>
        <w:t xml:space="preserve"> à função na hipótese de superveniência de conflito de interesses ou de qualquer outra modalidade de inaptidão;</w:t>
      </w:r>
    </w:p>
    <w:p w14:paraId="35E975CA" w14:textId="77777777" w:rsidR="00AE6BF9" w:rsidRPr="00AE6BF9" w:rsidRDefault="00AE6BF9" w:rsidP="00AE6BF9">
      <w:pPr>
        <w:shd w:val="clear" w:color="auto" w:fill="FFFFFF"/>
        <w:ind w:left="720" w:hanging="720"/>
        <w:rPr>
          <w:rFonts w:eastAsia="Arial Unicode MS"/>
          <w:i/>
          <w:iCs/>
          <w:w w:val="0"/>
          <w:szCs w:val="22"/>
        </w:rPr>
      </w:pPr>
    </w:p>
    <w:p w14:paraId="58588FBD"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iii</w:t>
      </w:r>
      <w:proofErr w:type="spellEnd"/>
      <w:r w:rsidRPr="00AE6BF9">
        <w:rPr>
          <w:rFonts w:eastAsia="Arial Unicode MS"/>
          <w:i/>
          <w:iCs/>
          <w:w w:val="0"/>
          <w:szCs w:val="22"/>
        </w:rPr>
        <w:t>)</w:t>
      </w:r>
      <w:r w:rsidRPr="00AE6BF9">
        <w:rPr>
          <w:rFonts w:eastAsia="Arial Unicode MS"/>
          <w:i/>
          <w:iCs/>
          <w:w w:val="0"/>
          <w:szCs w:val="22"/>
        </w:rPr>
        <w:tab/>
        <w:t>conservar em boa guarda toda a escrituração, correspondência e demais papéis relacionados com o exercício de suas funções;</w:t>
      </w:r>
    </w:p>
    <w:p w14:paraId="588F18D4" w14:textId="77777777" w:rsidR="00AE6BF9" w:rsidRPr="00AE6BF9" w:rsidRDefault="00AE6BF9" w:rsidP="00AE6BF9">
      <w:pPr>
        <w:shd w:val="clear" w:color="auto" w:fill="FFFFFF"/>
        <w:ind w:left="720" w:hanging="720"/>
        <w:rPr>
          <w:rFonts w:eastAsia="Arial Unicode MS"/>
          <w:i/>
          <w:iCs/>
          <w:w w:val="0"/>
          <w:szCs w:val="22"/>
        </w:rPr>
      </w:pPr>
    </w:p>
    <w:p w14:paraId="04B86EB0"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iv</w:t>
      </w:r>
      <w:proofErr w:type="spellEnd"/>
      <w:r w:rsidRPr="00AE6BF9">
        <w:rPr>
          <w:rFonts w:eastAsia="Arial Unicode MS"/>
          <w:i/>
          <w:iCs/>
          <w:w w:val="0"/>
          <w:szCs w:val="22"/>
        </w:rPr>
        <w:t>)</w:t>
      </w:r>
      <w:r w:rsidRPr="00AE6BF9">
        <w:rPr>
          <w:rFonts w:eastAsia="Arial Unicode MS"/>
          <w:i/>
          <w:iCs/>
          <w:w w:val="0"/>
          <w:szCs w:val="22"/>
        </w:rPr>
        <w:tab/>
        <w:t xml:space="preserve">verificar, no momento de aceitar a função, a veracidade das informações contidas </w:t>
      </w:r>
      <w:proofErr w:type="spellStart"/>
      <w:r w:rsidRPr="00AE6BF9">
        <w:rPr>
          <w:rFonts w:eastAsia="Arial Unicode MS"/>
          <w:i/>
          <w:iCs/>
          <w:w w:val="0"/>
          <w:szCs w:val="22"/>
        </w:rPr>
        <w:t>nesta</w:t>
      </w:r>
      <w:proofErr w:type="spellEnd"/>
      <w:r w:rsidRPr="00AE6BF9">
        <w:rPr>
          <w:rFonts w:eastAsia="Arial Unicode MS"/>
          <w:i/>
          <w:iCs/>
          <w:w w:val="0"/>
          <w:szCs w:val="22"/>
        </w:rPr>
        <w:t xml:space="preserve"> Escritura, diligenciando no sentido de que sejam sanadas as omissões, falhas ou defeitos de que tenha conhecimento;</w:t>
      </w:r>
    </w:p>
    <w:p w14:paraId="327AF81B" w14:textId="77777777" w:rsidR="00AE6BF9" w:rsidRPr="00AE6BF9" w:rsidRDefault="00AE6BF9" w:rsidP="00AE6BF9">
      <w:pPr>
        <w:shd w:val="clear" w:color="auto" w:fill="FFFFFF"/>
        <w:ind w:left="720" w:hanging="720"/>
        <w:rPr>
          <w:rFonts w:eastAsia="Arial Unicode MS"/>
          <w:i/>
          <w:iCs/>
          <w:w w:val="0"/>
          <w:szCs w:val="22"/>
        </w:rPr>
      </w:pPr>
    </w:p>
    <w:p w14:paraId="328CF70E"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lastRenderedPageBreak/>
        <w:t>(v)</w:t>
      </w:r>
      <w:r w:rsidRPr="00AE6BF9">
        <w:rPr>
          <w:rFonts w:eastAsia="Arial Unicode MS"/>
          <w:i/>
          <w:iCs/>
          <w:w w:val="0"/>
          <w:szCs w:val="22"/>
        </w:rPr>
        <w:tab/>
        <w:t>promover, nos competentes órgãos, caso a Emissora não o faça, a inscrição desta Escritura e eventuais aditamentos, às expensas da Emissora, sanando as lacunas e irregularidades porventura neles existentes, sem prejuízo da ocorrência do descumprimento de obrigação não pecuniária pela Emissora;</w:t>
      </w:r>
    </w:p>
    <w:p w14:paraId="64EEA65B" w14:textId="77777777" w:rsidR="00AE6BF9" w:rsidRPr="00AE6BF9" w:rsidRDefault="00AE6BF9" w:rsidP="00AE6BF9">
      <w:pPr>
        <w:shd w:val="clear" w:color="auto" w:fill="FFFFFF"/>
        <w:ind w:left="720" w:hanging="720"/>
        <w:rPr>
          <w:rFonts w:eastAsia="Arial Unicode MS"/>
          <w:i/>
          <w:iCs/>
          <w:w w:val="0"/>
          <w:szCs w:val="22"/>
        </w:rPr>
      </w:pPr>
    </w:p>
    <w:p w14:paraId="3270DBD5"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(vi)</w:t>
      </w:r>
      <w:r w:rsidRPr="00AE6BF9">
        <w:rPr>
          <w:rFonts w:eastAsia="Arial Unicode MS"/>
          <w:i/>
          <w:iCs/>
          <w:w w:val="0"/>
          <w:szCs w:val="22"/>
        </w:rPr>
        <w:tab/>
        <w:t>acompanhar a observância da periodicidade na prestação das informações obrigatórias, alertando os D</w:t>
      </w:r>
      <w:r w:rsidRPr="00AE6BF9">
        <w:rPr>
          <w:i/>
          <w:iCs/>
          <w:szCs w:val="22"/>
        </w:rPr>
        <w:t xml:space="preserve">ebenturistas </w:t>
      </w:r>
      <w:r w:rsidRPr="00AE6BF9">
        <w:rPr>
          <w:rFonts w:eastAsia="Arial Unicode MS"/>
          <w:i/>
          <w:iCs/>
          <w:w w:val="0"/>
          <w:szCs w:val="22"/>
        </w:rPr>
        <w:t>acerca de eventuais omissões ou inverdades constantes de tais informações;</w:t>
      </w:r>
    </w:p>
    <w:p w14:paraId="2EAE4E00" w14:textId="77777777" w:rsidR="00AE6BF9" w:rsidRPr="00AE6BF9" w:rsidRDefault="00AE6BF9" w:rsidP="00AE6BF9">
      <w:pPr>
        <w:shd w:val="clear" w:color="auto" w:fill="FFFFFF"/>
        <w:ind w:left="720" w:hanging="720"/>
        <w:rPr>
          <w:rFonts w:eastAsia="Arial Unicode MS"/>
          <w:i/>
          <w:iCs/>
          <w:w w:val="0"/>
          <w:szCs w:val="22"/>
        </w:rPr>
      </w:pPr>
    </w:p>
    <w:p w14:paraId="6FF324BF"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vii</w:t>
      </w:r>
      <w:proofErr w:type="spellEnd"/>
      <w:r w:rsidRPr="00AE6BF9">
        <w:rPr>
          <w:rFonts w:eastAsia="Arial Unicode MS"/>
          <w:i/>
          <w:iCs/>
          <w:w w:val="0"/>
          <w:szCs w:val="22"/>
        </w:rPr>
        <w:t>)</w:t>
      </w:r>
      <w:r w:rsidRPr="00AE6BF9">
        <w:rPr>
          <w:rFonts w:eastAsia="Arial Unicode MS"/>
          <w:i/>
          <w:iCs/>
          <w:w w:val="0"/>
          <w:szCs w:val="22"/>
        </w:rPr>
        <w:tab/>
        <w:t>emitir parecer sobre a suficiência das informações constantes das eventuais propostas de modificações nas condições das Debêntures, se for o caso;</w:t>
      </w:r>
    </w:p>
    <w:p w14:paraId="5DD5AFEB" w14:textId="77777777" w:rsidR="00AE6BF9" w:rsidRPr="00AE6BF9" w:rsidRDefault="00AE6BF9" w:rsidP="00AE6BF9">
      <w:pPr>
        <w:shd w:val="clear" w:color="auto" w:fill="FFFFFF"/>
        <w:ind w:left="720" w:hanging="720"/>
        <w:rPr>
          <w:rFonts w:eastAsia="Arial Unicode MS"/>
          <w:i/>
          <w:iCs/>
          <w:w w:val="0"/>
          <w:szCs w:val="22"/>
        </w:rPr>
      </w:pPr>
    </w:p>
    <w:p w14:paraId="69CAA003"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viii</w:t>
      </w:r>
      <w:proofErr w:type="spellEnd"/>
      <w:r w:rsidRPr="00AE6BF9">
        <w:rPr>
          <w:rFonts w:eastAsia="Arial Unicode MS"/>
          <w:i/>
          <w:iCs/>
          <w:w w:val="0"/>
          <w:szCs w:val="22"/>
        </w:rPr>
        <w:t>)</w:t>
      </w:r>
      <w:r w:rsidRPr="00AE6BF9">
        <w:rPr>
          <w:rFonts w:eastAsia="Arial Unicode MS"/>
          <w:i/>
          <w:iCs/>
          <w:w w:val="0"/>
          <w:szCs w:val="22"/>
        </w:rPr>
        <w:tab/>
        <w:t>verificar a regularidade da constituição da Fiança e dos Contratos de Garantia, observando a manutenção de sua suficiência e exequibilidade;</w:t>
      </w:r>
    </w:p>
    <w:p w14:paraId="1D698489" w14:textId="77777777" w:rsidR="00AE6BF9" w:rsidRPr="00AE6BF9" w:rsidRDefault="00AE6BF9" w:rsidP="00AE6BF9">
      <w:pPr>
        <w:ind w:left="720" w:hanging="720"/>
        <w:rPr>
          <w:i/>
          <w:iCs/>
          <w:szCs w:val="22"/>
        </w:rPr>
      </w:pPr>
    </w:p>
    <w:p w14:paraId="740E2F64"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ix</w:t>
      </w:r>
      <w:proofErr w:type="spellEnd"/>
      <w:r w:rsidRPr="00AE6BF9">
        <w:rPr>
          <w:rFonts w:eastAsia="Arial Unicode MS"/>
          <w:i/>
          <w:iCs/>
          <w:w w:val="0"/>
          <w:szCs w:val="22"/>
        </w:rPr>
        <w:t>)</w:t>
      </w:r>
      <w:r w:rsidRPr="00AE6BF9">
        <w:rPr>
          <w:rFonts w:eastAsia="Arial Unicode MS"/>
          <w:i/>
          <w:iCs/>
          <w:w w:val="0"/>
          <w:szCs w:val="22"/>
        </w:rPr>
        <w:tab/>
        <w:t>solicitar, quando julgar necessário para o fiel cumprimento de suas funções, às expensas da Emissora, certidões atualizadas dos distribuidores cíveis, das varas da Fazenda Pública, cartórios de protesto, varas trabalhistas e procuradoria da Fazenda Pública da localidade da sede da Emissora;</w:t>
      </w:r>
    </w:p>
    <w:p w14:paraId="5F3D154C" w14:textId="77777777" w:rsidR="00AE6BF9" w:rsidRPr="00AE6BF9" w:rsidRDefault="00AE6BF9" w:rsidP="00AE6BF9">
      <w:pPr>
        <w:shd w:val="clear" w:color="auto" w:fill="FFFFFF"/>
        <w:rPr>
          <w:rFonts w:eastAsia="Arial Unicode MS"/>
          <w:i/>
          <w:iCs/>
          <w:w w:val="0"/>
          <w:szCs w:val="22"/>
        </w:rPr>
      </w:pPr>
    </w:p>
    <w:p w14:paraId="4566FC1F" w14:textId="77777777" w:rsidR="00AE6BF9" w:rsidRPr="00AE6BF9" w:rsidRDefault="00AE6BF9" w:rsidP="00AE6BF9">
      <w:pPr>
        <w:shd w:val="clear" w:color="auto" w:fill="FFFFFF"/>
        <w:ind w:left="720" w:hanging="720"/>
        <w:rPr>
          <w:i/>
          <w:iCs/>
          <w:szCs w:val="22"/>
        </w:rPr>
      </w:pPr>
      <w:r w:rsidRPr="00AE6BF9">
        <w:rPr>
          <w:rFonts w:eastAsia="Arial Unicode MS"/>
          <w:i/>
          <w:iCs/>
          <w:w w:val="0"/>
          <w:szCs w:val="22"/>
        </w:rPr>
        <w:t>(x)</w:t>
      </w:r>
      <w:r w:rsidRPr="00AE6BF9">
        <w:rPr>
          <w:rFonts w:eastAsia="Arial Unicode MS"/>
          <w:i/>
          <w:iCs/>
          <w:w w:val="0"/>
          <w:szCs w:val="22"/>
        </w:rPr>
        <w:tab/>
      </w:r>
      <w:r w:rsidRPr="00AE6BF9">
        <w:rPr>
          <w:i/>
          <w:iCs/>
          <w:szCs w:val="22"/>
        </w:rPr>
        <w:t>solicitar, quando considerar necessário para o exercício de suas funções, de forma justificada e dentro dos limites da razoabilidade, auditoria extraordinária na Emissora;</w:t>
      </w:r>
    </w:p>
    <w:p w14:paraId="1AE3003D" w14:textId="77777777" w:rsidR="00AE6BF9" w:rsidRPr="00AE6BF9" w:rsidRDefault="00AE6BF9" w:rsidP="00AE6BF9">
      <w:pPr>
        <w:shd w:val="clear" w:color="auto" w:fill="FFFFFF"/>
        <w:ind w:left="720" w:hanging="720"/>
        <w:rPr>
          <w:rFonts w:eastAsia="Arial Unicode MS"/>
          <w:i/>
          <w:iCs/>
          <w:w w:val="0"/>
          <w:szCs w:val="22"/>
        </w:rPr>
      </w:pPr>
    </w:p>
    <w:p w14:paraId="118CE8DF"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(xi)</w:t>
      </w:r>
      <w:r w:rsidRPr="00AE6BF9">
        <w:rPr>
          <w:rFonts w:eastAsia="Arial Unicode MS"/>
          <w:i/>
          <w:iCs/>
          <w:w w:val="0"/>
          <w:szCs w:val="22"/>
        </w:rPr>
        <w:tab/>
        <w:t xml:space="preserve">convocar, quando necessário, Assembleia Geral de Debenturistas, mediante anúncio publicado pelo menos 3 (três) vezes na forma da Cláusula 4.9 desta Escritura; </w:t>
      </w:r>
    </w:p>
    <w:p w14:paraId="65CE7C24" w14:textId="77777777" w:rsidR="00AE6BF9" w:rsidRPr="00AE6BF9" w:rsidRDefault="00AE6BF9" w:rsidP="00AE6BF9">
      <w:pPr>
        <w:shd w:val="clear" w:color="auto" w:fill="FFFFFF"/>
        <w:ind w:left="720" w:hanging="720"/>
        <w:rPr>
          <w:rFonts w:eastAsia="Arial Unicode MS"/>
          <w:i/>
          <w:iCs/>
          <w:w w:val="0"/>
          <w:szCs w:val="22"/>
        </w:rPr>
      </w:pPr>
    </w:p>
    <w:p w14:paraId="3D7D55B5" w14:textId="77777777" w:rsidR="00AE6BF9" w:rsidRPr="00AE6BF9" w:rsidRDefault="00AE6BF9" w:rsidP="00AE6BF9">
      <w:pPr>
        <w:shd w:val="clear" w:color="auto" w:fill="FFFFFF"/>
        <w:ind w:left="720" w:hanging="720"/>
        <w:rPr>
          <w:rFonts w:eastAsia="Arial Unicode MS"/>
          <w:i/>
          <w:iCs/>
          <w:w w:val="0"/>
          <w:szCs w:val="22"/>
        </w:rPr>
      </w:pPr>
      <w:r w:rsidRPr="00AE6BF9">
        <w:rPr>
          <w:i/>
          <w:iCs/>
          <w:szCs w:val="22"/>
        </w:rPr>
        <w:t>(</w:t>
      </w:r>
      <w:proofErr w:type="spellStart"/>
      <w:r w:rsidRPr="00AE6BF9">
        <w:rPr>
          <w:i/>
          <w:iCs/>
          <w:szCs w:val="22"/>
        </w:rPr>
        <w:t>xii</w:t>
      </w:r>
      <w:proofErr w:type="spellEnd"/>
      <w:r w:rsidRPr="00AE6BF9">
        <w:rPr>
          <w:i/>
          <w:iCs/>
          <w:szCs w:val="22"/>
        </w:rPr>
        <w:t>)</w:t>
      </w:r>
      <w:r w:rsidRPr="00AE6BF9">
        <w:rPr>
          <w:i/>
          <w:iCs/>
          <w:szCs w:val="22"/>
        </w:rPr>
        <w:tab/>
        <w:t xml:space="preserve">comparecer à </w:t>
      </w:r>
      <w:r w:rsidRPr="00AE6BF9">
        <w:rPr>
          <w:rFonts w:eastAsia="Arial Unicode MS"/>
          <w:i/>
          <w:iCs/>
          <w:w w:val="0"/>
          <w:szCs w:val="22"/>
        </w:rPr>
        <w:t xml:space="preserve">Assembleia Geral de Debenturistas </w:t>
      </w:r>
      <w:r w:rsidRPr="00AE6BF9">
        <w:rPr>
          <w:i/>
          <w:iCs/>
          <w:szCs w:val="22"/>
        </w:rPr>
        <w:t>a fim de prestar as informações que lhe forem solicitadas</w:t>
      </w:r>
      <w:r w:rsidRPr="00AE6BF9">
        <w:rPr>
          <w:rFonts w:eastAsia="Arial Unicode MS"/>
          <w:i/>
          <w:iCs/>
          <w:w w:val="0"/>
          <w:szCs w:val="22"/>
        </w:rPr>
        <w:t>;</w:t>
      </w:r>
    </w:p>
    <w:p w14:paraId="0C4DD86C" w14:textId="77777777" w:rsidR="00AE6BF9" w:rsidRPr="00AE6BF9" w:rsidRDefault="00AE6BF9" w:rsidP="00AE6BF9">
      <w:pPr>
        <w:shd w:val="clear" w:color="auto" w:fill="FFFFFF"/>
        <w:ind w:left="720" w:hanging="720"/>
        <w:rPr>
          <w:rFonts w:eastAsia="Arial Unicode MS"/>
          <w:i/>
          <w:iCs/>
          <w:w w:val="0"/>
          <w:szCs w:val="22"/>
        </w:rPr>
      </w:pPr>
    </w:p>
    <w:p w14:paraId="21746EA5"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xiii</w:t>
      </w:r>
      <w:proofErr w:type="spellEnd"/>
      <w:r w:rsidRPr="00AE6BF9">
        <w:rPr>
          <w:rFonts w:eastAsia="Arial Unicode MS"/>
          <w:i/>
          <w:iCs/>
          <w:w w:val="0"/>
          <w:szCs w:val="22"/>
        </w:rPr>
        <w:t>)</w:t>
      </w:r>
      <w:r w:rsidRPr="00AE6BF9">
        <w:rPr>
          <w:rFonts w:eastAsia="Arial Unicode MS"/>
          <w:i/>
          <w:iCs/>
          <w:w w:val="0"/>
          <w:szCs w:val="22"/>
        </w:rPr>
        <w:tab/>
        <w:t>elaborar relatório anual destinado aos D</w:t>
      </w:r>
      <w:r w:rsidRPr="00AE6BF9">
        <w:rPr>
          <w:i/>
          <w:iCs/>
          <w:szCs w:val="22"/>
        </w:rPr>
        <w:t>ebenturistas</w:t>
      </w:r>
      <w:r w:rsidRPr="00AE6BF9">
        <w:rPr>
          <w:rFonts w:eastAsia="Arial Unicode MS"/>
          <w:i/>
          <w:iCs/>
          <w:w w:val="0"/>
          <w:szCs w:val="22"/>
        </w:rPr>
        <w:t xml:space="preserve">, nos termos do artigo 68, </w:t>
      </w:r>
      <w:r w:rsidRPr="00AE6BF9">
        <w:rPr>
          <w:i/>
          <w:iCs/>
          <w:szCs w:val="22"/>
        </w:rPr>
        <w:t>parágrafo</w:t>
      </w:r>
      <w:r w:rsidRPr="00AE6BF9">
        <w:rPr>
          <w:rFonts w:eastAsia="Arial Unicode MS"/>
          <w:i/>
          <w:iCs/>
          <w:w w:val="0"/>
          <w:szCs w:val="22"/>
        </w:rPr>
        <w:t xml:space="preserve"> 1.º, alínea b, da Lei das Sociedades por Ações, o qual deverá conter, no mínimo, as seguintes informações:</w:t>
      </w:r>
    </w:p>
    <w:p w14:paraId="0AC56764" w14:textId="77777777" w:rsidR="00AE6BF9" w:rsidRPr="00AE6BF9" w:rsidRDefault="00AE6BF9" w:rsidP="00AE6BF9">
      <w:pPr>
        <w:rPr>
          <w:rFonts w:eastAsia="Arial Unicode MS"/>
          <w:i/>
          <w:iCs/>
        </w:rPr>
      </w:pPr>
    </w:p>
    <w:p w14:paraId="521C2AB0" w14:textId="77777777" w:rsidR="00AE6BF9" w:rsidRPr="00AE6BF9" w:rsidRDefault="00AE6BF9" w:rsidP="00AE6BF9">
      <w:pPr>
        <w:ind w:left="1418"/>
        <w:rPr>
          <w:rFonts w:eastAsia="Arial Unicode MS"/>
          <w:i/>
          <w:iCs/>
        </w:rPr>
      </w:pPr>
      <w:r w:rsidRPr="00AE6BF9">
        <w:rPr>
          <w:rFonts w:eastAsia="Arial Unicode MS"/>
          <w:i/>
          <w:iCs/>
        </w:rPr>
        <w:t>(a)</w:t>
      </w:r>
      <w:r w:rsidRPr="00AE6BF9">
        <w:rPr>
          <w:rFonts w:eastAsia="Arial Unicode MS"/>
          <w:i/>
          <w:iCs/>
        </w:rPr>
        <w:tab/>
        <w:t>eventual omissão ou inverdade de que tenha conhecimento, contida nas informações divulgadas pela Emissora, ou, ainda, o inadimplemento ou atraso na obrigatória prestação de informações pela Emissora;</w:t>
      </w:r>
    </w:p>
    <w:p w14:paraId="1D9E8718" w14:textId="77777777" w:rsidR="00AE6BF9" w:rsidRPr="00AE6BF9" w:rsidRDefault="00AE6BF9" w:rsidP="00AE6BF9">
      <w:pPr>
        <w:ind w:left="1418"/>
        <w:rPr>
          <w:rFonts w:eastAsia="Arial Unicode MS"/>
          <w:i/>
          <w:iCs/>
        </w:rPr>
      </w:pPr>
    </w:p>
    <w:p w14:paraId="65B15F6F" w14:textId="77777777" w:rsidR="00AE6BF9" w:rsidRPr="00AE6BF9" w:rsidRDefault="00AE6BF9" w:rsidP="00AE6BF9">
      <w:pPr>
        <w:ind w:left="1418"/>
        <w:rPr>
          <w:rFonts w:eastAsia="Arial Unicode MS"/>
          <w:i/>
          <w:iCs/>
        </w:rPr>
      </w:pPr>
      <w:r w:rsidRPr="00AE6BF9">
        <w:rPr>
          <w:rFonts w:eastAsia="Arial Unicode MS"/>
          <w:i/>
          <w:iCs/>
        </w:rPr>
        <w:t>(b)</w:t>
      </w:r>
      <w:r w:rsidRPr="00AE6BF9">
        <w:rPr>
          <w:rFonts w:eastAsia="Arial Unicode MS"/>
          <w:i/>
          <w:iCs/>
        </w:rPr>
        <w:tab/>
        <w:t>alterações estatutárias da Emissora ocorridas no período;</w:t>
      </w:r>
    </w:p>
    <w:p w14:paraId="60A71C9C" w14:textId="77777777" w:rsidR="00AE6BF9" w:rsidRPr="00AE6BF9" w:rsidRDefault="00AE6BF9" w:rsidP="00AE6BF9">
      <w:pPr>
        <w:ind w:left="1418"/>
        <w:rPr>
          <w:rFonts w:eastAsia="Arial Unicode MS"/>
          <w:i/>
          <w:iCs/>
        </w:rPr>
      </w:pPr>
    </w:p>
    <w:p w14:paraId="06016D1C" w14:textId="77777777" w:rsidR="00AE6BF9" w:rsidRPr="00AE6BF9" w:rsidRDefault="00AE6BF9" w:rsidP="00AE6BF9">
      <w:pPr>
        <w:ind w:left="1418"/>
        <w:rPr>
          <w:rFonts w:eastAsia="Arial Unicode MS"/>
          <w:i/>
          <w:iCs/>
        </w:rPr>
      </w:pPr>
      <w:r w:rsidRPr="00AE6BF9">
        <w:rPr>
          <w:rFonts w:eastAsia="Arial Unicode MS"/>
          <w:i/>
          <w:iCs/>
        </w:rPr>
        <w:t>(c)</w:t>
      </w:r>
      <w:r w:rsidRPr="00AE6BF9">
        <w:rPr>
          <w:rFonts w:eastAsia="Arial Unicode MS"/>
          <w:i/>
          <w:iCs/>
        </w:rPr>
        <w:tab/>
        <w:t>comentários sobre as demonstrações financeiras da Emissora, enfocando os indicadores econômicos, financeiros e a estrutura de capital da Emissora;</w:t>
      </w:r>
    </w:p>
    <w:p w14:paraId="7FC375E1" w14:textId="77777777" w:rsidR="00AE6BF9" w:rsidRPr="00AE6BF9" w:rsidRDefault="00AE6BF9" w:rsidP="00AE6BF9">
      <w:pPr>
        <w:ind w:left="1418"/>
        <w:rPr>
          <w:rFonts w:eastAsia="Arial Unicode MS"/>
          <w:i/>
          <w:iCs/>
        </w:rPr>
      </w:pPr>
    </w:p>
    <w:p w14:paraId="088E271D" w14:textId="77777777" w:rsidR="00AE6BF9" w:rsidRPr="00AE6BF9" w:rsidRDefault="00AE6BF9" w:rsidP="00AE6BF9">
      <w:pPr>
        <w:ind w:left="1418"/>
        <w:rPr>
          <w:rFonts w:eastAsia="Arial Unicode MS"/>
          <w:i/>
          <w:iCs/>
        </w:rPr>
      </w:pPr>
      <w:r w:rsidRPr="00AE6BF9">
        <w:rPr>
          <w:rFonts w:eastAsia="Arial Unicode MS"/>
          <w:i/>
          <w:iCs/>
        </w:rPr>
        <w:t>(d)</w:t>
      </w:r>
      <w:r w:rsidRPr="00AE6BF9">
        <w:rPr>
          <w:rFonts w:eastAsia="Arial Unicode MS"/>
          <w:i/>
          <w:iCs/>
        </w:rPr>
        <w:tab/>
        <w:t>posição da distribuição ou colocação das Debêntures no mercado;</w:t>
      </w:r>
    </w:p>
    <w:p w14:paraId="507F2614" w14:textId="77777777" w:rsidR="00AE6BF9" w:rsidRPr="00AE6BF9" w:rsidRDefault="00AE6BF9" w:rsidP="00AE6BF9">
      <w:pPr>
        <w:ind w:left="1418"/>
        <w:rPr>
          <w:rFonts w:eastAsia="Arial Unicode MS"/>
          <w:i/>
          <w:iCs/>
        </w:rPr>
      </w:pPr>
    </w:p>
    <w:p w14:paraId="38E49CFD" w14:textId="77777777" w:rsidR="00AE6BF9" w:rsidRPr="00AE6BF9" w:rsidRDefault="00AE6BF9" w:rsidP="00AE6BF9">
      <w:pPr>
        <w:ind w:left="1418"/>
        <w:rPr>
          <w:rFonts w:eastAsia="Arial Unicode MS"/>
          <w:i/>
          <w:iCs/>
        </w:rPr>
      </w:pPr>
      <w:r w:rsidRPr="00AE6BF9">
        <w:rPr>
          <w:rFonts w:eastAsia="Arial Unicode MS"/>
          <w:i/>
          <w:iCs/>
        </w:rPr>
        <w:lastRenderedPageBreak/>
        <w:t>(e)</w:t>
      </w:r>
      <w:r w:rsidRPr="00AE6BF9">
        <w:rPr>
          <w:rFonts w:eastAsia="Arial Unicode MS"/>
          <w:i/>
          <w:iCs/>
        </w:rPr>
        <w:tab/>
        <w:t>amortização do Valor Nominal Unitário ou do saldo do Valor Nominal Unitário, conforme o caso, e pagamento de Juros Remuneratórios das Debêntures realizados no período, bem como aquisições e vendas de Debêntures efetuadas pela Emissora;</w:t>
      </w:r>
    </w:p>
    <w:p w14:paraId="356779F1" w14:textId="77777777" w:rsidR="00AE6BF9" w:rsidRPr="00AE6BF9" w:rsidRDefault="00AE6BF9" w:rsidP="00AE6BF9">
      <w:pPr>
        <w:ind w:left="1418"/>
        <w:rPr>
          <w:rFonts w:eastAsia="Arial Unicode MS"/>
          <w:i/>
          <w:iCs/>
        </w:rPr>
      </w:pPr>
    </w:p>
    <w:p w14:paraId="5DBDD8D5" w14:textId="77777777" w:rsidR="00AE6BF9" w:rsidRPr="00AE6BF9" w:rsidRDefault="00AE6BF9" w:rsidP="00AE6BF9">
      <w:pPr>
        <w:ind w:left="1418"/>
        <w:rPr>
          <w:rFonts w:eastAsia="Arial Unicode MS"/>
          <w:i/>
          <w:iCs/>
        </w:rPr>
      </w:pPr>
      <w:r w:rsidRPr="00AE6BF9">
        <w:rPr>
          <w:rFonts w:eastAsia="Arial Unicode MS"/>
          <w:i/>
          <w:iCs/>
        </w:rPr>
        <w:t>(f)</w:t>
      </w:r>
      <w:r w:rsidRPr="00AE6BF9">
        <w:rPr>
          <w:rFonts w:eastAsia="Arial Unicode MS"/>
          <w:i/>
          <w:iCs/>
        </w:rPr>
        <w:tab/>
        <w:t>acompanhamento da destinação dos recursos captados através da Emissão, de acordo com os dados obtidos junto aos administradores da Emissora;</w:t>
      </w:r>
    </w:p>
    <w:p w14:paraId="57344BC1" w14:textId="77777777" w:rsidR="00AE6BF9" w:rsidRPr="00AE6BF9" w:rsidRDefault="00AE6BF9" w:rsidP="00AE6BF9">
      <w:pPr>
        <w:ind w:left="1418"/>
        <w:rPr>
          <w:rFonts w:eastAsia="Arial Unicode MS"/>
          <w:i/>
          <w:iCs/>
        </w:rPr>
      </w:pPr>
    </w:p>
    <w:p w14:paraId="0C4B05EE" w14:textId="77777777" w:rsidR="00AE6BF9" w:rsidRPr="00AE6BF9" w:rsidRDefault="00AE6BF9" w:rsidP="00AE6BF9">
      <w:pPr>
        <w:ind w:left="1418"/>
        <w:rPr>
          <w:rFonts w:eastAsia="Arial Unicode MS"/>
          <w:i/>
          <w:iCs/>
        </w:rPr>
      </w:pPr>
      <w:r w:rsidRPr="00AE6BF9">
        <w:rPr>
          <w:rFonts w:eastAsia="Arial Unicode MS"/>
          <w:i/>
          <w:iCs/>
        </w:rPr>
        <w:t>(g)</w:t>
      </w:r>
      <w:r w:rsidRPr="00AE6BF9">
        <w:rPr>
          <w:rFonts w:eastAsia="Arial Unicode MS"/>
          <w:i/>
          <w:iCs/>
        </w:rPr>
        <w:tab/>
        <w:t>relação dos bens e valores eventualmente entregues à sua administração;</w:t>
      </w:r>
    </w:p>
    <w:p w14:paraId="352F34A2" w14:textId="77777777" w:rsidR="00AE6BF9" w:rsidRPr="00AE6BF9" w:rsidRDefault="00AE6BF9" w:rsidP="00AE6BF9">
      <w:pPr>
        <w:ind w:left="1418"/>
        <w:rPr>
          <w:rFonts w:eastAsia="Arial Unicode MS"/>
          <w:i/>
          <w:iCs/>
        </w:rPr>
      </w:pPr>
    </w:p>
    <w:p w14:paraId="6F02F507" w14:textId="77777777" w:rsidR="00AE6BF9" w:rsidRPr="00AE6BF9" w:rsidRDefault="00AE6BF9" w:rsidP="00AE6BF9">
      <w:pPr>
        <w:ind w:left="1418"/>
        <w:rPr>
          <w:rFonts w:eastAsia="Arial Unicode MS"/>
          <w:i/>
          <w:iCs/>
        </w:rPr>
      </w:pPr>
      <w:r w:rsidRPr="00AE6BF9">
        <w:rPr>
          <w:rFonts w:eastAsia="Arial Unicode MS"/>
          <w:i/>
          <w:iCs/>
        </w:rPr>
        <w:t>(h)</w:t>
      </w:r>
      <w:r w:rsidRPr="00AE6BF9">
        <w:rPr>
          <w:rFonts w:eastAsia="Arial Unicode MS"/>
          <w:i/>
          <w:iCs/>
        </w:rPr>
        <w:tab/>
        <w:t xml:space="preserve">cumprimento de outras obrigações assumidas pela Emissora nesta Escritura e demais documentos da Oferta; </w:t>
      </w:r>
    </w:p>
    <w:p w14:paraId="5F7F0700" w14:textId="77777777" w:rsidR="00AE6BF9" w:rsidRPr="00AE6BF9" w:rsidRDefault="00AE6BF9" w:rsidP="00AE6BF9">
      <w:pPr>
        <w:ind w:left="1418"/>
        <w:rPr>
          <w:rFonts w:eastAsia="Arial Unicode MS"/>
          <w:i/>
          <w:iCs/>
        </w:rPr>
      </w:pPr>
    </w:p>
    <w:p w14:paraId="273C75C6" w14:textId="77777777" w:rsidR="00AE6BF9" w:rsidRPr="00AE6BF9" w:rsidRDefault="00AE6BF9" w:rsidP="00AE6BF9">
      <w:pPr>
        <w:numPr>
          <w:ilvl w:val="0"/>
          <w:numId w:val="2"/>
        </w:numPr>
        <w:shd w:val="clear" w:color="auto" w:fill="FFFFFF"/>
        <w:ind w:left="1418" w:firstLine="0"/>
        <w:rPr>
          <w:rFonts w:eastAsia="Arial Unicode MS"/>
          <w:i/>
          <w:iCs/>
          <w:w w:val="0"/>
          <w:szCs w:val="22"/>
        </w:rPr>
      </w:pPr>
      <w:r w:rsidRPr="00AE6BF9">
        <w:rPr>
          <w:rFonts w:eastAsia="Arial Unicode MS"/>
          <w:i/>
          <w:iCs/>
          <w:w w:val="0"/>
          <w:szCs w:val="22"/>
        </w:rPr>
        <w:t>declaração sobre sua aptidão para continuar exercendo a função de Agente Fiduciário;</w:t>
      </w:r>
    </w:p>
    <w:p w14:paraId="557F008C" w14:textId="77777777" w:rsidR="00AE6BF9" w:rsidRPr="00AE6BF9" w:rsidRDefault="00AE6BF9" w:rsidP="00AE6BF9">
      <w:pPr>
        <w:shd w:val="clear" w:color="auto" w:fill="FFFFFF"/>
        <w:ind w:left="1418"/>
        <w:rPr>
          <w:rFonts w:eastAsia="Arial Unicode MS"/>
          <w:i/>
          <w:iCs/>
          <w:w w:val="0"/>
          <w:szCs w:val="22"/>
        </w:rPr>
      </w:pPr>
    </w:p>
    <w:p w14:paraId="0444EFFA" w14:textId="77777777" w:rsidR="00AE6BF9" w:rsidRPr="00AE6BF9" w:rsidRDefault="00AE6BF9" w:rsidP="00AE6BF9">
      <w:pPr>
        <w:shd w:val="clear" w:color="auto" w:fill="FFFFFF"/>
        <w:ind w:left="1418"/>
        <w:rPr>
          <w:rFonts w:eastAsia="Arial Unicode MS"/>
          <w:i/>
          <w:iCs/>
          <w:w w:val="0"/>
          <w:szCs w:val="22"/>
        </w:rPr>
      </w:pPr>
      <w:r w:rsidRPr="00AE6BF9">
        <w:rPr>
          <w:rFonts w:eastAsia="Arial Unicode MS"/>
          <w:i/>
          <w:iCs/>
          <w:w w:val="0"/>
          <w:szCs w:val="22"/>
        </w:rPr>
        <w:t xml:space="preserve">(j)  </w:t>
      </w:r>
      <w:r w:rsidRPr="00AE6BF9">
        <w:rPr>
          <w:rFonts w:eastAsia="Arial Unicode MS"/>
          <w:i/>
          <w:iCs/>
          <w:w w:val="0"/>
          <w:szCs w:val="22"/>
        </w:rPr>
        <w:tab/>
        <w:t xml:space="preserve">existência de outras emissões de debêntures, públicas ou privadas, feitas por sociedade coligada, controlada, controladora ou integrante do mesmo grupo da Emissora em que tenha atuado como agente fiduciário no período, bem como os seguintes dados sobre tais emissões, conforme previsto no artigo 12, inciso XVII, alínea (k), itens 1 a 7, da </w:t>
      </w:r>
      <w:r w:rsidRPr="00C2694C">
        <w:rPr>
          <w:rFonts w:eastAsia="Arial Unicode MS"/>
          <w:i/>
          <w:iCs/>
          <w:w w:val="0"/>
          <w:szCs w:val="22"/>
        </w:rPr>
        <w:t>Instrução CVM 28</w:t>
      </w:r>
      <w:r w:rsidRPr="00AE6BF9">
        <w:rPr>
          <w:rFonts w:eastAsia="Arial Unicode MS"/>
          <w:i/>
          <w:iCs/>
          <w:w w:val="0"/>
          <w:szCs w:val="22"/>
        </w:rPr>
        <w:t>: denominação da companhia ofertante; valor da emissão; quantidade de debêntures emitidas; espécie; prazo de vencimento das debêntures; tipo e valor dos bens dados em garantia e denominação dos garantidores; eventos de resgate, amortização, conversão, repactuação e inadimplemento no período; e</w:t>
      </w:r>
    </w:p>
    <w:p w14:paraId="63B6F99F" w14:textId="77777777" w:rsidR="00AE6BF9" w:rsidRPr="00AE6BF9" w:rsidRDefault="00AE6BF9" w:rsidP="00AE6BF9">
      <w:pPr>
        <w:ind w:left="1418"/>
        <w:rPr>
          <w:rFonts w:eastAsia="Arial Unicode MS"/>
          <w:i/>
          <w:iCs/>
        </w:rPr>
      </w:pPr>
    </w:p>
    <w:p w14:paraId="7D93449D" w14:textId="77777777" w:rsidR="00AE6BF9" w:rsidRPr="00AE6BF9" w:rsidRDefault="00AE6BF9" w:rsidP="00AE6BF9">
      <w:pPr>
        <w:ind w:left="1418"/>
        <w:rPr>
          <w:rFonts w:eastAsia="Arial Unicode MS"/>
          <w:i/>
          <w:iCs/>
        </w:rPr>
      </w:pPr>
      <w:r w:rsidRPr="00AE6BF9">
        <w:rPr>
          <w:rFonts w:eastAsia="Arial Unicode MS"/>
          <w:i/>
          <w:iCs/>
        </w:rPr>
        <w:t>(k)</w:t>
      </w:r>
      <w:r w:rsidRPr="00AE6BF9">
        <w:rPr>
          <w:rFonts w:eastAsia="Arial Unicode MS"/>
          <w:i/>
          <w:iCs/>
        </w:rPr>
        <w:tab/>
        <w:t>declaração sobre a suficiência e exequibilidade das Garantias;</w:t>
      </w:r>
    </w:p>
    <w:p w14:paraId="15BC44E8" w14:textId="77777777" w:rsidR="00AE6BF9" w:rsidRPr="00AE6BF9" w:rsidRDefault="00AE6BF9" w:rsidP="00AE6BF9">
      <w:pPr>
        <w:rPr>
          <w:rFonts w:eastAsia="Arial Unicode MS"/>
          <w:i/>
          <w:iCs/>
        </w:rPr>
      </w:pPr>
    </w:p>
    <w:p w14:paraId="72AC3425"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xiv</w:t>
      </w:r>
      <w:proofErr w:type="spellEnd"/>
      <w:r w:rsidRPr="00AE6BF9">
        <w:rPr>
          <w:rFonts w:eastAsia="Arial Unicode MS"/>
          <w:i/>
          <w:iCs/>
          <w:w w:val="0"/>
          <w:szCs w:val="22"/>
        </w:rPr>
        <w:t>)</w:t>
      </w:r>
      <w:r w:rsidRPr="00AE6BF9">
        <w:rPr>
          <w:rFonts w:eastAsia="Arial Unicode MS"/>
          <w:i/>
          <w:iCs/>
          <w:w w:val="0"/>
          <w:szCs w:val="22"/>
        </w:rPr>
        <w:tab/>
        <w:t>colocar o relatório de que trata o item (</w:t>
      </w:r>
      <w:proofErr w:type="spellStart"/>
      <w:r w:rsidRPr="00AE6BF9">
        <w:rPr>
          <w:rFonts w:eastAsia="Arial Unicode MS"/>
          <w:i/>
          <w:iCs/>
          <w:w w:val="0"/>
          <w:szCs w:val="22"/>
        </w:rPr>
        <w:t>xiii</w:t>
      </w:r>
      <w:proofErr w:type="spellEnd"/>
      <w:r w:rsidRPr="00AE6BF9">
        <w:rPr>
          <w:rFonts w:eastAsia="Arial Unicode MS"/>
          <w:i/>
          <w:iCs/>
          <w:w w:val="0"/>
          <w:szCs w:val="22"/>
        </w:rPr>
        <w:t>) acima à disposição dos D</w:t>
      </w:r>
      <w:r w:rsidRPr="00AE6BF9">
        <w:rPr>
          <w:i/>
          <w:iCs/>
          <w:szCs w:val="22"/>
        </w:rPr>
        <w:t xml:space="preserve">ebenturistas </w:t>
      </w:r>
      <w:r w:rsidRPr="00AE6BF9">
        <w:rPr>
          <w:rFonts w:eastAsia="Arial Unicode MS"/>
          <w:i/>
          <w:iCs/>
          <w:w w:val="0"/>
          <w:szCs w:val="22"/>
        </w:rPr>
        <w:t>no prazo máximo de 4 (quatro) meses a contar do encerramento do exercício social da Emissora, pelo menos nos seguintes locais:</w:t>
      </w:r>
    </w:p>
    <w:p w14:paraId="535974AA" w14:textId="77777777" w:rsidR="00AE6BF9" w:rsidRPr="00AE6BF9" w:rsidRDefault="00AE6BF9" w:rsidP="00AE6BF9">
      <w:pPr>
        <w:shd w:val="clear" w:color="auto" w:fill="FFFFFF"/>
        <w:rPr>
          <w:rFonts w:eastAsia="Arial Unicode MS"/>
          <w:i/>
          <w:iCs/>
          <w:w w:val="0"/>
          <w:szCs w:val="22"/>
        </w:rPr>
      </w:pPr>
    </w:p>
    <w:p w14:paraId="29DD761A" w14:textId="77777777" w:rsidR="00AE6BF9" w:rsidRPr="00AE6BF9" w:rsidRDefault="00AE6BF9" w:rsidP="00AE6BF9">
      <w:pPr>
        <w:ind w:left="1418"/>
        <w:rPr>
          <w:rFonts w:eastAsia="Arial Unicode MS"/>
          <w:i/>
          <w:iCs/>
        </w:rPr>
      </w:pPr>
      <w:r w:rsidRPr="00AE6BF9">
        <w:rPr>
          <w:rFonts w:eastAsia="Arial Unicode MS"/>
          <w:i/>
          <w:iCs/>
        </w:rPr>
        <w:t>(a)</w:t>
      </w:r>
      <w:r w:rsidRPr="00AE6BF9">
        <w:rPr>
          <w:rFonts w:eastAsia="Arial Unicode MS"/>
          <w:i/>
          <w:iCs/>
        </w:rPr>
        <w:tab/>
        <w:t>na sede da Emissora;</w:t>
      </w:r>
    </w:p>
    <w:p w14:paraId="30087CD7" w14:textId="77777777" w:rsidR="00AE6BF9" w:rsidRPr="00AE6BF9" w:rsidRDefault="00AE6BF9" w:rsidP="00AE6BF9">
      <w:pPr>
        <w:ind w:left="1418"/>
        <w:rPr>
          <w:rFonts w:eastAsia="Arial Unicode MS"/>
          <w:i/>
          <w:iCs/>
        </w:rPr>
      </w:pPr>
    </w:p>
    <w:p w14:paraId="50AA2330" w14:textId="77777777" w:rsidR="00AE6BF9" w:rsidRPr="00AE6BF9" w:rsidRDefault="00AE6BF9" w:rsidP="00AE6BF9">
      <w:pPr>
        <w:ind w:left="1418"/>
        <w:rPr>
          <w:rFonts w:eastAsia="Arial Unicode MS"/>
          <w:i/>
          <w:iCs/>
        </w:rPr>
      </w:pPr>
      <w:r w:rsidRPr="00AE6BF9">
        <w:rPr>
          <w:rFonts w:eastAsia="Arial Unicode MS"/>
          <w:i/>
          <w:iCs/>
        </w:rPr>
        <w:t>(b)</w:t>
      </w:r>
      <w:r w:rsidRPr="00AE6BF9">
        <w:rPr>
          <w:rFonts w:eastAsia="Arial Unicode MS"/>
          <w:i/>
          <w:iCs/>
        </w:rPr>
        <w:tab/>
        <w:t>na sede do Agente Fiduciário;</w:t>
      </w:r>
    </w:p>
    <w:p w14:paraId="2A14D589" w14:textId="77777777" w:rsidR="00AE6BF9" w:rsidRPr="00AE6BF9" w:rsidRDefault="00AE6BF9" w:rsidP="00AE6BF9">
      <w:pPr>
        <w:ind w:left="1418"/>
        <w:rPr>
          <w:rFonts w:eastAsia="Arial Unicode MS"/>
          <w:i/>
          <w:iCs/>
        </w:rPr>
      </w:pPr>
    </w:p>
    <w:p w14:paraId="7C50AE3A" w14:textId="77777777" w:rsidR="00AE6BF9" w:rsidRPr="00AE6BF9" w:rsidRDefault="00AE6BF9" w:rsidP="00AE6BF9">
      <w:pPr>
        <w:ind w:left="1418"/>
        <w:rPr>
          <w:rFonts w:eastAsia="Arial Unicode MS"/>
          <w:i/>
          <w:iCs/>
        </w:rPr>
      </w:pPr>
      <w:r w:rsidRPr="00AE6BF9">
        <w:rPr>
          <w:rFonts w:eastAsia="Arial Unicode MS"/>
          <w:i/>
          <w:iCs/>
        </w:rPr>
        <w:t>(c)</w:t>
      </w:r>
      <w:r w:rsidRPr="00AE6BF9">
        <w:rPr>
          <w:rFonts w:eastAsia="Arial Unicode MS"/>
          <w:i/>
          <w:iCs/>
        </w:rPr>
        <w:tab/>
        <w:t xml:space="preserve">na CVM; </w:t>
      </w:r>
    </w:p>
    <w:p w14:paraId="3E38CF85" w14:textId="77777777" w:rsidR="00AE6BF9" w:rsidRPr="00AE6BF9" w:rsidRDefault="00AE6BF9" w:rsidP="00AE6BF9">
      <w:pPr>
        <w:ind w:left="1418"/>
        <w:rPr>
          <w:rFonts w:eastAsia="Arial Unicode MS"/>
          <w:i/>
          <w:iCs/>
        </w:rPr>
      </w:pPr>
    </w:p>
    <w:p w14:paraId="247E0340" w14:textId="77777777" w:rsidR="00AE6BF9" w:rsidRPr="00AE6BF9" w:rsidRDefault="00AE6BF9" w:rsidP="00AE6BF9">
      <w:pPr>
        <w:ind w:left="1418"/>
        <w:rPr>
          <w:rFonts w:eastAsia="Arial Unicode MS"/>
          <w:i/>
          <w:iCs/>
        </w:rPr>
      </w:pPr>
      <w:r w:rsidRPr="00AE6BF9">
        <w:rPr>
          <w:rFonts w:eastAsia="Arial Unicode MS"/>
          <w:i/>
          <w:iCs/>
        </w:rPr>
        <w:t xml:space="preserve">(d) </w:t>
      </w:r>
      <w:r w:rsidRPr="00AE6BF9">
        <w:rPr>
          <w:rFonts w:eastAsia="Arial Unicode MS"/>
          <w:i/>
          <w:iCs/>
        </w:rPr>
        <w:tab/>
        <w:t>na CETIP; e</w:t>
      </w:r>
    </w:p>
    <w:p w14:paraId="114F713D" w14:textId="77777777" w:rsidR="00AE6BF9" w:rsidRPr="00AE6BF9" w:rsidRDefault="00AE6BF9" w:rsidP="00AE6BF9">
      <w:pPr>
        <w:ind w:left="1418"/>
        <w:rPr>
          <w:rFonts w:eastAsia="Arial Unicode MS"/>
          <w:i/>
          <w:iCs/>
        </w:rPr>
      </w:pPr>
    </w:p>
    <w:p w14:paraId="2FB7F379" w14:textId="77777777" w:rsidR="00AE6BF9" w:rsidRPr="00AE6BF9" w:rsidRDefault="00AE6BF9" w:rsidP="00AE6BF9">
      <w:pPr>
        <w:ind w:left="1418"/>
        <w:rPr>
          <w:rFonts w:eastAsia="Arial Unicode MS"/>
          <w:i/>
          <w:iCs/>
        </w:rPr>
      </w:pPr>
      <w:r w:rsidRPr="00AE6BF9">
        <w:rPr>
          <w:rFonts w:eastAsia="Arial Unicode MS"/>
          <w:i/>
          <w:iCs/>
        </w:rPr>
        <w:t>(e)</w:t>
      </w:r>
      <w:r w:rsidRPr="00AE6BF9">
        <w:rPr>
          <w:rFonts w:eastAsia="Arial Unicode MS"/>
          <w:i/>
          <w:iCs/>
        </w:rPr>
        <w:tab/>
        <w:t>no endereço do Coordenador Líder;</w:t>
      </w:r>
    </w:p>
    <w:p w14:paraId="3F043948" w14:textId="77777777" w:rsidR="00AE6BF9" w:rsidRPr="00AE6BF9" w:rsidRDefault="00AE6BF9" w:rsidP="00AE6BF9">
      <w:pPr>
        <w:rPr>
          <w:rFonts w:eastAsia="Arial Unicode MS"/>
          <w:i/>
          <w:iCs/>
        </w:rPr>
      </w:pPr>
    </w:p>
    <w:p w14:paraId="20164E35" w14:textId="77777777" w:rsidR="00AE6BF9" w:rsidRPr="00AE6BF9" w:rsidRDefault="00AE6BF9" w:rsidP="00AE6BF9">
      <w:pPr>
        <w:shd w:val="clear" w:color="auto" w:fill="FFFFFF"/>
        <w:ind w:left="720" w:hanging="720"/>
        <w:rPr>
          <w:rFonts w:eastAsia="Arial Unicode MS"/>
          <w:i/>
          <w:iCs/>
          <w:szCs w:val="22"/>
        </w:rPr>
      </w:pPr>
      <w:r w:rsidRPr="00AE6BF9">
        <w:rPr>
          <w:rFonts w:eastAsia="Arial Unicode MS"/>
          <w:i/>
          <w:iCs/>
          <w:szCs w:val="22"/>
        </w:rPr>
        <w:lastRenderedPageBreak/>
        <w:t>(</w:t>
      </w:r>
      <w:proofErr w:type="spellStart"/>
      <w:r w:rsidRPr="00AE6BF9">
        <w:rPr>
          <w:rFonts w:eastAsia="Arial Unicode MS"/>
          <w:i/>
          <w:iCs/>
          <w:szCs w:val="22"/>
        </w:rPr>
        <w:t>xv</w:t>
      </w:r>
      <w:proofErr w:type="spellEnd"/>
      <w:r w:rsidRPr="00AE6BF9">
        <w:rPr>
          <w:rFonts w:eastAsia="Arial Unicode MS"/>
          <w:i/>
          <w:iCs/>
          <w:szCs w:val="22"/>
        </w:rPr>
        <w:t>)</w:t>
      </w:r>
      <w:r w:rsidRPr="00AE6BF9">
        <w:rPr>
          <w:rFonts w:eastAsia="Arial Unicode MS"/>
          <w:i/>
          <w:iCs/>
          <w:szCs w:val="22"/>
        </w:rPr>
        <w:tab/>
        <w:t>publicar, às expensas da Emissora, anúncio comunicado aos D</w:t>
      </w:r>
      <w:r w:rsidRPr="00AE6BF9">
        <w:rPr>
          <w:i/>
          <w:iCs/>
          <w:szCs w:val="22"/>
        </w:rPr>
        <w:t xml:space="preserve">ebenturistas de </w:t>
      </w:r>
      <w:r w:rsidRPr="00AE6BF9">
        <w:rPr>
          <w:rFonts w:eastAsia="Arial Unicode MS"/>
          <w:i/>
          <w:iCs/>
          <w:szCs w:val="22"/>
        </w:rPr>
        <w:t>que o relatório se encontra à sua disposição nos locais indicados no item (</w:t>
      </w:r>
      <w:proofErr w:type="spellStart"/>
      <w:r w:rsidRPr="00AE6BF9">
        <w:rPr>
          <w:rFonts w:eastAsia="Arial Unicode MS"/>
          <w:i/>
          <w:iCs/>
          <w:szCs w:val="22"/>
        </w:rPr>
        <w:t>xiv</w:t>
      </w:r>
      <w:proofErr w:type="spellEnd"/>
      <w:r w:rsidRPr="00AE6BF9">
        <w:rPr>
          <w:rFonts w:eastAsia="Arial Unicode MS"/>
          <w:i/>
          <w:iCs/>
          <w:szCs w:val="22"/>
        </w:rPr>
        <w:t>) acima;</w:t>
      </w:r>
    </w:p>
    <w:p w14:paraId="12C312EF" w14:textId="77777777" w:rsidR="00AE6BF9" w:rsidRPr="00AE6BF9" w:rsidRDefault="00AE6BF9" w:rsidP="00AE6BF9">
      <w:pPr>
        <w:shd w:val="clear" w:color="auto" w:fill="FFFFFF"/>
        <w:ind w:left="720" w:hanging="720"/>
        <w:rPr>
          <w:rFonts w:eastAsia="Arial Unicode MS"/>
          <w:i/>
          <w:iCs/>
          <w:snapToGrid w:val="0"/>
          <w:w w:val="0"/>
          <w:szCs w:val="22"/>
        </w:rPr>
      </w:pPr>
    </w:p>
    <w:p w14:paraId="60BA1FD5"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xvi</w:t>
      </w:r>
      <w:proofErr w:type="spellEnd"/>
      <w:r w:rsidRPr="00AE6BF9">
        <w:rPr>
          <w:rFonts w:eastAsia="Arial Unicode MS"/>
          <w:i/>
          <w:iCs/>
          <w:w w:val="0"/>
          <w:szCs w:val="22"/>
        </w:rPr>
        <w:t>)</w:t>
      </w:r>
      <w:r w:rsidRPr="00AE6BF9">
        <w:rPr>
          <w:rFonts w:eastAsia="Arial Unicode MS"/>
          <w:i/>
          <w:iCs/>
          <w:w w:val="0"/>
          <w:szCs w:val="22"/>
        </w:rPr>
        <w:tab/>
        <w:t>manter atualizada a relação dos D</w:t>
      </w:r>
      <w:r w:rsidRPr="00AE6BF9">
        <w:rPr>
          <w:i/>
          <w:iCs/>
          <w:szCs w:val="22"/>
        </w:rPr>
        <w:t xml:space="preserve">ebenturistas </w:t>
      </w:r>
      <w:r w:rsidRPr="00AE6BF9">
        <w:rPr>
          <w:rFonts w:eastAsia="Arial Unicode MS"/>
          <w:i/>
          <w:iCs/>
          <w:w w:val="0"/>
          <w:szCs w:val="22"/>
        </w:rPr>
        <w:t xml:space="preserve">e seus endereços, mediante, inclusive, gestões junto à Emissora, ao Banco Liquidante, ao </w:t>
      </w:r>
      <w:proofErr w:type="spellStart"/>
      <w:r w:rsidRPr="00AE6BF9">
        <w:rPr>
          <w:rFonts w:eastAsia="Arial Unicode MS"/>
          <w:i/>
          <w:iCs/>
          <w:w w:val="0"/>
          <w:szCs w:val="22"/>
        </w:rPr>
        <w:t>Escriturador</w:t>
      </w:r>
      <w:proofErr w:type="spellEnd"/>
      <w:r w:rsidRPr="00AE6BF9">
        <w:rPr>
          <w:rFonts w:eastAsia="Arial Unicode MS"/>
          <w:i/>
          <w:iCs/>
          <w:w w:val="0"/>
          <w:szCs w:val="22"/>
        </w:rPr>
        <w:t xml:space="preserve"> Mandatário e à CETIP, sendo que, para fins de atendimento ao disposto nesta alínea, a Emissora e os Debenturistas, mediante subscrição e integralização das Debêntures, expressamente autorizam, desde já, o Banco Liquidante, o </w:t>
      </w:r>
      <w:proofErr w:type="spellStart"/>
      <w:r w:rsidRPr="00AE6BF9">
        <w:rPr>
          <w:rFonts w:eastAsia="Arial Unicode MS"/>
          <w:i/>
          <w:iCs/>
          <w:w w:val="0"/>
          <w:szCs w:val="22"/>
        </w:rPr>
        <w:t>Escriturador</w:t>
      </w:r>
      <w:proofErr w:type="spellEnd"/>
      <w:r w:rsidRPr="00AE6BF9">
        <w:rPr>
          <w:rFonts w:eastAsia="Arial Unicode MS"/>
          <w:i/>
          <w:iCs/>
          <w:w w:val="0"/>
          <w:szCs w:val="22"/>
        </w:rPr>
        <w:t xml:space="preserve"> Mandatário e a CETIP a divulgarem, a qualquer momento, a posição das Debêntures, bem como relação dos Debenturistas;</w:t>
      </w:r>
    </w:p>
    <w:p w14:paraId="5F641361" w14:textId="77777777" w:rsidR="00AE6BF9" w:rsidRPr="00AE6BF9" w:rsidRDefault="00AE6BF9" w:rsidP="00AE6BF9">
      <w:pPr>
        <w:shd w:val="clear" w:color="auto" w:fill="FFFFFF"/>
        <w:ind w:left="720" w:hanging="720"/>
        <w:rPr>
          <w:rFonts w:eastAsia="Arial Unicode MS"/>
          <w:i/>
          <w:iCs/>
          <w:w w:val="0"/>
          <w:szCs w:val="22"/>
        </w:rPr>
      </w:pPr>
    </w:p>
    <w:p w14:paraId="1D486AC0"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xvii</w:t>
      </w:r>
      <w:proofErr w:type="spellEnd"/>
      <w:r w:rsidRPr="00AE6BF9">
        <w:rPr>
          <w:rFonts w:eastAsia="Arial Unicode MS"/>
          <w:i/>
          <w:iCs/>
          <w:w w:val="0"/>
          <w:szCs w:val="22"/>
        </w:rPr>
        <w:t>)</w:t>
      </w:r>
      <w:r w:rsidRPr="00AE6BF9">
        <w:rPr>
          <w:rFonts w:eastAsia="Arial Unicode MS"/>
          <w:i/>
          <w:iCs/>
          <w:w w:val="0"/>
          <w:szCs w:val="22"/>
        </w:rPr>
        <w:tab/>
        <w:t>coordenar o sorteio das Debêntures a serem resgatadas, nos casos previstos nesta Escritura;</w:t>
      </w:r>
    </w:p>
    <w:p w14:paraId="7E33FA8C" w14:textId="77777777" w:rsidR="00AE6BF9" w:rsidRPr="00AE6BF9" w:rsidRDefault="00AE6BF9" w:rsidP="00AE6BF9">
      <w:pPr>
        <w:rPr>
          <w:rFonts w:eastAsia="Arial Unicode MS"/>
          <w:i/>
          <w:iCs/>
        </w:rPr>
      </w:pPr>
    </w:p>
    <w:p w14:paraId="2B1FD2E8"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xviii</w:t>
      </w:r>
      <w:proofErr w:type="spellEnd"/>
      <w:r w:rsidRPr="00AE6BF9">
        <w:rPr>
          <w:rFonts w:eastAsia="Arial Unicode MS"/>
          <w:i/>
          <w:iCs/>
          <w:w w:val="0"/>
          <w:szCs w:val="22"/>
        </w:rPr>
        <w:t>)</w:t>
      </w:r>
      <w:r w:rsidRPr="00AE6BF9">
        <w:rPr>
          <w:rFonts w:eastAsia="Arial Unicode MS"/>
          <w:i/>
          <w:iCs/>
          <w:w w:val="0"/>
          <w:szCs w:val="22"/>
        </w:rPr>
        <w:tab/>
        <w:t xml:space="preserve">fiscalizar o cumprimento das Cláusulas constantes desta Escritura (inclusive da Fiança) e dos Contratos de Garantia, especialmente daquelas que impõem obrigações de fazer e de não fazer, conforme informações públicas disponíveis e/ou obtidas junto aos administradores da Emissora, informado prontamente aos Debenturistas as eventuais inadimplências verificadas; </w:t>
      </w:r>
    </w:p>
    <w:p w14:paraId="7EEAE678" w14:textId="77777777" w:rsidR="00AE6BF9" w:rsidRPr="00AE6BF9" w:rsidRDefault="00AE6BF9" w:rsidP="00AE6BF9">
      <w:pPr>
        <w:shd w:val="clear" w:color="auto" w:fill="FFFFFF"/>
        <w:ind w:left="720" w:hanging="720"/>
        <w:rPr>
          <w:rFonts w:eastAsia="Arial Unicode MS"/>
          <w:i/>
          <w:iCs/>
          <w:w w:val="0"/>
          <w:szCs w:val="22"/>
        </w:rPr>
      </w:pPr>
    </w:p>
    <w:p w14:paraId="149881C8"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xix</w:t>
      </w:r>
      <w:proofErr w:type="spellEnd"/>
      <w:r w:rsidRPr="00AE6BF9">
        <w:rPr>
          <w:rFonts w:eastAsia="Arial Unicode MS"/>
          <w:i/>
          <w:iCs/>
          <w:w w:val="0"/>
          <w:szCs w:val="22"/>
        </w:rPr>
        <w:t>)</w:t>
      </w:r>
      <w:r w:rsidRPr="00AE6BF9">
        <w:rPr>
          <w:rFonts w:eastAsia="Arial Unicode MS"/>
          <w:i/>
          <w:iCs/>
          <w:w w:val="0"/>
          <w:szCs w:val="22"/>
        </w:rPr>
        <w:tab/>
        <w:t>notificar os D</w:t>
      </w:r>
      <w:r w:rsidRPr="00AE6BF9">
        <w:rPr>
          <w:i/>
          <w:iCs/>
          <w:szCs w:val="22"/>
        </w:rPr>
        <w:t>ebenturistas</w:t>
      </w:r>
      <w:r w:rsidRPr="00AE6BF9">
        <w:rPr>
          <w:rFonts w:eastAsia="Arial Unicode MS"/>
          <w:i/>
          <w:iCs/>
          <w:w w:val="0"/>
          <w:szCs w:val="22"/>
        </w:rPr>
        <w:t>, se possível individualmente, no prazo máximo de 5 (cinco) dias, da ciência de qualquer inadimplemento, pela Emissora e/ou pelas Garantidoras, de obrigações assumidas na presente Escritura e/ou em qualquer dos Contratos de Garantia, indicando o local em que fornecerá aos interessados esclarecimentos adicionais. Comunicação de igual teor deverá ser enviada à CVM e à CETIP; e</w:t>
      </w:r>
    </w:p>
    <w:p w14:paraId="39B7969F" w14:textId="77777777" w:rsidR="00AE6BF9" w:rsidRPr="00AE6BF9" w:rsidRDefault="00AE6BF9" w:rsidP="00AE6BF9">
      <w:pPr>
        <w:shd w:val="clear" w:color="auto" w:fill="FFFFFF"/>
        <w:ind w:left="720" w:hanging="720"/>
        <w:rPr>
          <w:rFonts w:eastAsia="Arial Unicode MS"/>
          <w:i/>
          <w:iCs/>
          <w:w w:val="0"/>
          <w:szCs w:val="22"/>
        </w:rPr>
      </w:pPr>
    </w:p>
    <w:p w14:paraId="531A17BE"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xx</w:t>
      </w:r>
      <w:proofErr w:type="spellEnd"/>
      <w:r w:rsidRPr="00AE6BF9">
        <w:rPr>
          <w:rFonts w:eastAsia="Arial Unicode MS"/>
          <w:i/>
          <w:iCs/>
          <w:w w:val="0"/>
          <w:szCs w:val="22"/>
        </w:rPr>
        <w:t>)</w:t>
      </w:r>
      <w:r w:rsidRPr="00AE6BF9">
        <w:rPr>
          <w:rFonts w:eastAsia="Arial Unicode MS"/>
          <w:i/>
          <w:iCs/>
          <w:w w:val="0"/>
          <w:szCs w:val="22"/>
        </w:rPr>
        <w:tab/>
        <w:t xml:space="preserve">disponibilizar diariamente aos Debenturistas e aos demais participantes do mercado, o Valor Nominal Unitário das Debêntures, calculado pelo Agente Fiduciário através de sua central de atendimento e/ou website. </w:t>
      </w:r>
    </w:p>
    <w:p w14:paraId="2B0DC6E4" w14:textId="77777777" w:rsidR="00AE6BF9" w:rsidRPr="00AE6BF9" w:rsidRDefault="00AE6BF9" w:rsidP="00AE6BF9">
      <w:pPr>
        <w:shd w:val="clear" w:color="auto" w:fill="FFFFFF"/>
        <w:rPr>
          <w:rFonts w:eastAsia="Arial Unicode MS"/>
          <w:i/>
          <w:iCs/>
          <w:w w:val="0"/>
          <w:szCs w:val="22"/>
        </w:rPr>
      </w:pPr>
    </w:p>
    <w:p w14:paraId="4A93DDC3"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7.5</w:t>
      </w:r>
      <w:r w:rsidRPr="00AE6BF9">
        <w:rPr>
          <w:rFonts w:eastAsia="Arial Unicode MS"/>
          <w:i/>
          <w:iCs/>
          <w:w w:val="0"/>
          <w:szCs w:val="22"/>
        </w:rPr>
        <w:tab/>
      </w:r>
      <w:r w:rsidRPr="00AE6BF9">
        <w:rPr>
          <w:rFonts w:eastAsia="Arial Unicode MS"/>
          <w:i/>
          <w:iCs/>
          <w:w w:val="0"/>
          <w:szCs w:val="22"/>
        </w:rPr>
        <w:tab/>
        <w:t>O Agente Fiduciário usará de quaisquer procedimentos judiciais ou extrajudiciais contra a Emissora para a proteção e defesa dos interesses da comunhão dos D</w:t>
      </w:r>
      <w:r w:rsidRPr="00AE6BF9">
        <w:rPr>
          <w:i/>
          <w:iCs/>
          <w:szCs w:val="22"/>
        </w:rPr>
        <w:t xml:space="preserve">ebenturistas </w:t>
      </w:r>
      <w:r w:rsidRPr="00AE6BF9">
        <w:rPr>
          <w:rFonts w:eastAsia="Arial Unicode MS"/>
          <w:i/>
          <w:iCs/>
          <w:w w:val="0"/>
          <w:szCs w:val="22"/>
        </w:rPr>
        <w:t>e da realização de seus créditos, devendo, em caso de inadimplemento da Emissora e/ou de qualquer das Garantidoras sob esta Escritura e/ou qualquer dos Contratos de Garantia, observados os termos desta Escritura e dos Contratos de Garantia:</w:t>
      </w:r>
    </w:p>
    <w:p w14:paraId="25AF5FE0" w14:textId="77777777" w:rsidR="00AE6BF9" w:rsidRPr="00AE6BF9" w:rsidRDefault="00AE6BF9" w:rsidP="00AE6BF9">
      <w:pPr>
        <w:shd w:val="clear" w:color="auto" w:fill="FFFFFF"/>
        <w:rPr>
          <w:rFonts w:eastAsia="Arial Unicode MS"/>
          <w:i/>
          <w:iCs/>
          <w:w w:val="0"/>
          <w:szCs w:val="22"/>
        </w:rPr>
      </w:pPr>
    </w:p>
    <w:p w14:paraId="53FDECA4"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(i)</w:t>
      </w:r>
      <w:r w:rsidRPr="00AE6BF9">
        <w:rPr>
          <w:rFonts w:eastAsia="Arial Unicode MS"/>
          <w:i/>
          <w:iCs/>
          <w:w w:val="0"/>
          <w:szCs w:val="22"/>
        </w:rPr>
        <w:tab/>
        <w:t>declarar, observadas as condições da presente Escritura, antecipadamente vencidas as Debêntures e cobrar o Valor Nominal Unitário ou o saldo do Valor Nominal Unitário, conforme o caso, acrescido dos Juros Remuneratórios correspondentes e demais encargos devidos nas condições especificadas;</w:t>
      </w:r>
    </w:p>
    <w:p w14:paraId="4F6C285E" w14:textId="77777777" w:rsidR="00AE6BF9" w:rsidRPr="00AE6BF9" w:rsidRDefault="00AE6BF9" w:rsidP="00AE6BF9">
      <w:pPr>
        <w:shd w:val="clear" w:color="auto" w:fill="FFFFFF"/>
        <w:ind w:left="720" w:hanging="720"/>
        <w:rPr>
          <w:rFonts w:eastAsia="Arial Unicode MS"/>
          <w:i/>
          <w:iCs/>
          <w:w w:val="0"/>
          <w:szCs w:val="22"/>
        </w:rPr>
      </w:pPr>
    </w:p>
    <w:p w14:paraId="0355815C" w14:textId="77777777" w:rsidR="00AE6BF9" w:rsidRPr="00AE6BF9" w:rsidRDefault="00AE6BF9" w:rsidP="00AE6BF9">
      <w:pPr>
        <w:shd w:val="clear" w:color="auto" w:fill="FFFFFF"/>
        <w:ind w:left="720" w:hanging="720"/>
        <w:rPr>
          <w:i/>
          <w:iCs/>
          <w:szCs w:val="22"/>
        </w:rPr>
      </w:pPr>
      <w:r w:rsidRPr="00AE6BF9">
        <w:rPr>
          <w:rFonts w:eastAsia="Arial Unicode MS"/>
          <w:i/>
          <w:iCs/>
          <w:w w:val="0"/>
          <w:szCs w:val="22"/>
        </w:rPr>
        <w:t>(</w:t>
      </w:r>
      <w:proofErr w:type="spellStart"/>
      <w:r w:rsidRPr="00AE6BF9">
        <w:rPr>
          <w:rFonts w:eastAsia="Arial Unicode MS"/>
          <w:i/>
          <w:iCs/>
          <w:w w:val="0"/>
          <w:szCs w:val="22"/>
        </w:rPr>
        <w:t>ii</w:t>
      </w:r>
      <w:proofErr w:type="spellEnd"/>
      <w:r w:rsidRPr="00AE6BF9">
        <w:rPr>
          <w:rFonts w:eastAsia="Arial Unicode MS"/>
          <w:i/>
          <w:iCs/>
          <w:w w:val="0"/>
          <w:szCs w:val="22"/>
        </w:rPr>
        <w:t>)</w:t>
      </w:r>
      <w:r w:rsidRPr="00AE6BF9">
        <w:rPr>
          <w:rFonts w:eastAsia="Arial Unicode MS"/>
          <w:i/>
          <w:iCs/>
          <w:w w:val="0"/>
          <w:szCs w:val="22"/>
        </w:rPr>
        <w:tab/>
      </w:r>
      <w:r w:rsidRPr="00AE6BF9">
        <w:rPr>
          <w:i/>
          <w:iCs/>
          <w:szCs w:val="22"/>
        </w:rPr>
        <w:t>executar as Garantias, aplicando o produto no pagamento integral dos Debenturistas;</w:t>
      </w:r>
    </w:p>
    <w:p w14:paraId="0250466C" w14:textId="77777777" w:rsidR="00AE6BF9" w:rsidRPr="00AE6BF9" w:rsidRDefault="00AE6BF9" w:rsidP="00AE6BF9">
      <w:pPr>
        <w:shd w:val="clear" w:color="auto" w:fill="FFFFFF"/>
        <w:ind w:left="720" w:hanging="720"/>
        <w:rPr>
          <w:rFonts w:eastAsia="Arial Unicode MS"/>
          <w:i/>
          <w:iCs/>
          <w:w w:val="0"/>
          <w:szCs w:val="22"/>
        </w:rPr>
      </w:pPr>
    </w:p>
    <w:p w14:paraId="5CAA3FDA"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iii</w:t>
      </w:r>
      <w:proofErr w:type="spellEnd"/>
      <w:r w:rsidRPr="00AE6BF9">
        <w:rPr>
          <w:rFonts w:eastAsia="Arial Unicode MS"/>
          <w:i/>
          <w:iCs/>
          <w:w w:val="0"/>
          <w:szCs w:val="22"/>
        </w:rPr>
        <w:t xml:space="preserve">) </w:t>
      </w:r>
      <w:r w:rsidRPr="00AE6BF9">
        <w:rPr>
          <w:rFonts w:eastAsia="Arial Unicode MS"/>
          <w:i/>
          <w:iCs/>
          <w:w w:val="0"/>
          <w:szCs w:val="22"/>
        </w:rPr>
        <w:tab/>
        <w:t>requerer a falência, nos termos previstos na legislação e regulamentação aplicáveis, da Emissora;</w:t>
      </w:r>
    </w:p>
    <w:p w14:paraId="0A6064E5" w14:textId="77777777" w:rsidR="00AE6BF9" w:rsidRPr="00AE6BF9" w:rsidRDefault="00AE6BF9" w:rsidP="00AE6BF9">
      <w:pPr>
        <w:shd w:val="clear" w:color="auto" w:fill="FFFFFF"/>
        <w:ind w:left="720" w:hanging="720"/>
        <w:rPr>
          <w:rFonts w:eastAsia="Arial Unicode MS"/>
          <w:i/>
          <w:iCs/>
          <w:w w:val="0"/>
          <w:szCs w:val="22"/>
        </w:rPr>
      </w:pPr>
    </w:p>
    <w:p w14:paraId="2F0B4F61"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iv</w:t>
      </w:r>
      <w:proofErr w:type="spellEnd"/>
      <w:r w:rsidRPr="00AE6BF9">
        <w:rPr>
          <w:rFonts w:eastAsia="Arial Unicode MS"/>
          <w:i/>
          <w:iCs/>
          <w:w w:val="0"/>
          <w:szCs w:val="22"/>
        </w:rPr>
        <w:t>)</w:t>
      </w:r>
      <w:r w:rsidRPr="00AE6BF9">
        <w:rPr>
          <w:rFonts w:eastAsia="Arial Unicode MS"/>
          <w:i/>
          <w:iCs/>
          <w:w w:val="0"/>
          <w:szCs w:val="22"/>
        </w:rPr>
        <w:tab/>
        <w:t>tomar todas as providências para a realização dos créditos dos D</w:t>
      </w:r>
      <w:r w:rsidRPr="00AE6BF9">
        <w:rPr>
          <w:i/>
          <w:iCs/>
          <w:szCs w:val="22"/>
        </w:rPr>
        <w:t>ebenturistas</w:t>
      </w:r>
      <w:r w:rsidRPr="00AE6BF9">
        <w:rPr>
          <w:rFonts w:eastAsia="Arial Unicode MS"/>
          <w:i/>
          <w:iCs/>
          <w:w w:val="0"/>
          <w:szCs w:val="22"/>
        </w:rPr>
        <w:t>; e</w:t>
      </w:r>
    </w:p>
    <w:p w14:paraId="5FF0F9D4" w14:textId="77777777" w:rsidR="00AE6BF9" w:rsidRPr="00AE6BF9" w:rsidRDefault="00AE6BF9" w:rsidP="00AE6BF9">
      <w:pPr>
        <w:shd w:val="clear" w:color="auto" w:fill="FFFFFF"/>
        <w:ind w:left="720" w:hanging="720"/>
        <w:rPr>
          <w:rFonts w:eastAsia="Arial Unicode MS"/>
          <w:i/>
          <w:iCs/>
          <w:w w:val="0"/>
          <w:szCs w:val="22"/>
        </w:rPr>
      </w:pPr>
    </w:p>
    <w:p w14:paraId="3AAD1FB2"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(v)</w:t>
      </w:r>
      <w:r w:rsidRPr="00AE6BF9">
        <w:rPr>
          <w:rFonts w:eastAsia="Arial Unicode MS"/>
          <w:i/>
          <w:iCs/>
          <w:w w:val="0"/>
          <w:szCs w:val="22"/>
        </w:rPr>
        <w:tab/>
        <w:t>representar os D</w:t>
      </w:r>
      <w:r w:rsidRPr="00AE6BF9">
        <w:rPr>
          <w:i/>
          <w:iCs/>
          <w:szCs w:val="22"/>
        </w:rPr>
        <w:t xml:space="preserve">ebenturistas </w:t>
      </w:r>
      <w:r w:rsidRPr="00AE6BF9">
        <w:rPr>
          <w:rFonts w:eastAsia="Arial Unicode MS"/>
          <w:i/>
          <w:iCs/>
          <w:w w:val="0"/>
          <w:szCs w:val="22"/>
        </w:rPr>
        <w:t>em processo de falência, recuperação judicial e extrajudicial e/ou liquidação extrajudicial e/ou insolvência da Emissora.</w:t>
      </w:r>
    </w:p>
    <w:p w14:paraId="1EA5B5CD" w14:textId="77777777" w:rsidR="00AE6BF9" w:rsidRPr="00AE6BF9" w:rsidRDefault="00AE6BF9" w:rsidP="00AE6BF9">
      <w:pPr>
        <w:shd w:val="clear" w:color="auto" w:fill="FFFFFF"/>
        <w:rPr>
          <w:rFonts w:eastAsia="Arial Unicode MS"/>
          <w:i/>
          <w:iCs/>
          <w:w w:val="0"/>
          <w:szCs w:val="22"/>
        </w:rPr>
      </w:pPr>
    </w:p>
    <w:p w14:paraId="563C2D8C"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7.6</w:t>
      </w:r>
      <w:r w:rsidRPr="00AE6BF9">
        <w:rPr>
          <w:rFonts w:eastAsia="Arial Unicode MS"/>
          <w:i/>
          <w:iCs/>
          <w:w w:val="0"/>
          <w:szCs w:val="22"/>
        </w:rPr>
        <w:tab/>
      </w:r>
      <w:r w:rsidRPr="00AE6BF9">
        <w:rPr>
          <w:rFonts w:eastAsia="Arial Unicode MS"/>
          <w:i/>
          <w:iCs/>
          <w:w w:val="0"/>
          <w:szCs w:val="22"/>
        </w:rPr>
        <w:tab/>
        <w:t>O Agente Fiduciário somente se eximirá da responsabilidade pela não adoção das medidas contempladas na Cláusula 7.5 (i) a (</w:t>
      </w:r>
      <w:proofErr w:type="spellStart"/>
      <w:r w:rsidRPr="00AE6BF9">
        <w:rPr>
          <w:rFonts w:eastAsia="Arial Unicode MS"/>
          <w:i/>
          <w:iCs/>
          <w:w w:val="0"/>
          <w:szCs w:val="22"/>
        </w:rPr>
        <w:t>iv</w:t>
      </w:r>
      <w:proofErr w:type="spellEnd"/>
      <w:r w:rsidRPr="00AE6BF9">
        <w:rPr>
          <w:rFonts w:eastAsia="Arial Unicode MS"/>
          <w:i/>
          <w:iCs/>
          <w:w w:val="0"/>
          <w:szCs w:val="22"/>
        </w:rPr>
        <w:t xml:space="preserve">) acima se, convocada a Assembleia Geral de Debenturistas, estes assim o autorizar(em), por deliberação da unanimidade das Debêntures em circulação, bastando, porém, a deliberação da maioria das Debêntures em circulação quando tal hipótese se referir ao disposto na Cláusula 7.5 (v) acima. </w:t>
      </w:r>
    </w:p>
    <w:p w14:paraId="5DAC36EA" w14:textId="77777777" w:rsidR="00AE6BF9" w:rsidRPr="00AE6BF9" w:rsidRDefault="00AE6BF9" w:rsidP="00AE6BF9">
      <w:pPr>
        <w:shd w:val="clear" w:color="auto" w:fill="FFFFFF"/>
        <w:rPr>
          <w:rFonts w:eastAsia="Arial Unicode MS"/>
          <w:i/>
          <w:iCs/>
          <w:w w:val="0"/>
          <w:szCs w:val="22"/>
        </w:rPr>
      </w:pPr>
    </w:p>
    <w:p w14:paraId="32C38DCB" w14:textId="15B4CD45"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7.7</w:t>
      </w:r>
      <w:r w:rsidRPr="00AE6BF9">
        <w:rPr>
          <w:rFonts w:eastAsia="Arial Unicode MS"/>
          <w:i/>
          <w:iCs/>
          <w:w w:val="0"/>
          <w:szCs w:val="22"/>
        </w:rPr>
        <w:tab/>
      </w:r>
      <w:r w:rsidRPr="00AE6BF9">
        <w:rPr>
          <w:rFonts w:eastAsia="Arial Unicode MS"/>
          <w:i/>
          <w:iCs/>
          <w:w w:val="0"/>
          <w:szCs w:val="22"/>
        </w:rPr>
        <w:tab/>
        <w:t xml:space="preserve">Será devido ao Agente Fiduciário, a título de honorários pelo desempenho dos deveres e atribuições que lhe competem, nos termos da legislação em vigor e desta Escritura, o correspondente a uma remuneração anual de </w:t>
      </w:r>
      <w:r w:rsidR="00C2694C" w:rsidRPr="00AE6BF9">
        <w:rPr>
          <w:rFonts w:eastAsia="Arial Unicode MS"/>
          <w:i/>
          <w:iCs/>
          <w:w w:val="0"/>
          <w:szCs w:val="22"/>
        </w:rPr>
        <w:t xml:space="preserve">R$ </w:t>
      </w:r>
      <w:r w:rsidR="00C2694C">
        <w:rPr>
          <w:rFonts w:eastAsia="Arial Unicode MS"/>
          <w:i/>
          <w:iCs/>
          <w:w w:val="0"/>
          <w:szCs w:val="22"/>
        </w:rPr>
        <w:t>25.000,00 (vinte e cinco mil reais)</w:t>
      </w:r>
      <w:r w:rsidR="00C2694C" w:rsidRPr="00AE6BF9">
        <w:rPr>
          <w:rFonts w:eastAsia="Arial Unicode MS"/>
          <w:i/>
          <w:iCs/>
          <w:w w:val="0"/>
          <w:szCs w:val="22"/>
        </w:rPr>
        <w:t xml:space="preserve"> até a Data de Vencimento ou enquanto o Agente Fiduciário representar os interesses dos Debenturistas</w:t>
      </w:r>
      <w:r w:rsidR="00C2694C">
        <w:rPr>
          <w:rFonts w:eastAsia="Arial Unicode MS"/>
          <w:i/>
          <w:iCs/>
          <w:w w:val="0"/>
          <w:szCs w:val="22"/>
        </w:rPr>
        <w:t>, sendo a primeira parcela devida em 5 (cinco) dias úteis contados da celebração do 7º Aditamento à Escritura de Emissão, e as demais parcelas anuais, no dia 15 de junho dos anos subsequentes</w:t>
      </w:r>
      <w:r w:rsidR="00593830">
        <w:rPr>
          <w:rFonts w:eastAsia="Arial Unicode MS"/>
          <w:i/>
          <w:iCs/>
          <w:w w:val="0"/>
          <w:szCs w:val="22"/>
        </w:rPr>
        <w:t>.</w:t>
      </w:r>
    </w:p>
    <w:p w14:paraId="132375F9" w14:textId="0FBADB7D" w:rsidR="00AE6BF9" w:rsidRDefault="00AE6BF9" w:rsidP="00AE6BF9">
      <w:pPr>
        <w:rPr>
          <w:i/>
          <w:iCs/>
          <w:w w:val="0"/>
          <w:szCs w:val="22"/>
        </w:rPr>
      </w:pPr>
    </w:p>
    <w:p w14:paraId="0E82F6EC" w14:textId="653765DB" w:rsidR="00C2694C" w:rsidRDefault="00C2694C" w:rsidP="00AE6BF9">
      <w:pPr>
        <w:rPr>
          <w:i/>
          <w:iCs/>
          <w:w w:val="0"/>
          <w:szCs w:val="22"/>
        </w:rPr>
      </w:pPr>
      <w:r>
        <w:rPr>
          <w:rFonts w:eastAsia="Arial Unicode MS"/>
          <w:i/>
          <w:iCs/>
          <w:w w:val="0"/>
          <w:szCs w:val="22"/>
        </w:rPr>
        <w:t>7.7.1</w:t>
      </w:r>
      <w:r>
        <w:rPr>
          <w:rFonts w:eastAsia="Arial Unicode MS"/>
          <w:i/>
          <w:iCs/>
          <w:w w:val="0"/>
          <w:szCs w:val="22"/>
        </w:rPr>
        <w:tab/>
      </w:r>
      <w:r>
        <w:rPr>
          <w:rFonts w:eastAsia="Arial Unicode MS"/>
          <w:i/>
          <w:iCs/>
          <w:w w:val="0"/>
          <w:szCs w:val="22"/>
        </w:rPr>
        <w:tab/>
      </w:r>
      <w:r w:rsidRPr="0017291C">
        <w:rPr>
          <w:i/>
          <w:iCs/>
        </w:rPr>
        <w:t>No caso de inadimplemento no pagamento das obrigações da Emissora e/ou da Garantidora no</w:t>
      </w:r>
      <w:r>
        <w:rPr>
          <w:i/>
          <w:iCs/>
        </w:rPr>
        <w:t>s</w:t>
      </w:r>
      <w:r w:rsidRPr="0017291C">
        <w:rPr>
          <w:i/>
          <w:iCs/>
        </w:rPr>
        <w:t xml:space="preserve"> termos dos Instrumentos da Emiss</w:t>
      </w:r>
      <w:r>
        <w:rPr>
          <w:i/>
          <w:iCs/>
        </w:rPr>
        <w:t>ão;</w:t>
      </w:r>
      <w:r w:rsidRPr="0017291C">
        <w:rPr>
          <w:i/>
          <w:iCs/>
        </w:rPr>
        <w:t xml:space="preserve"> na reestruturação das condições estabelecidas no Instrumento da Emiss</w:t>
      </w:r>
      <w:r>
        <w:rPr>
          <w:i/>
          <w:iCs/>
        </w:rPr>
        <w:t>ão;</w:t>
      </w:r>
      <w:r w:rsidRPr="0017291C">
        <w:rPr>
          <w:i/>
          <w:iCs/>
        </w:rPr>
        <w:t xml:space="preserve"> participações em </w:t>
      </w:r>
      <w:proofErr w:type="spellStart"/>
      <w:r w:rsidRPr="0017291C">
        <w:rPr>
          <w:i/>
          <w:iCs/>
        </w:rPr>
        <w:t>AGDs</w:t>
      </w:r>
      <w:proofErr w:type="spellEnd"/>
      <w:r>
        <w:rPr>
          <w:i/>
          <w:iCs/>
        </w:rPr>
        <w:t>;</w:t>
      </w:r>
      <w:r w:rsidRPr="0017291C">
        <w:rPr>
          <w:i/>
          <w:iCs/>
        </w:rPr>
        <w:t xml:space="preserve"> reuniões ou conferências telefônicas</w:t>
      </w:r>
      <w:r>
        <w:rPr>
          <w:i/>
          <w:iCs/>
        </w:rPr>
        <w:t>;</w:t>
      </w:r>
      <w:r w:rsidRPr="0017291C">
        <w:rPr>
          <w:i/>
          <w:iCs/>
        </w:rPr>
        <w:t xml:space="preserve"> </w:t>
      </w:r>
      <w:r>
        <w:rPr>
          <w:i/>
          <w:iCs/>
        </w:rPr>
        <w:t xml:space="preserve">atendimentos às </w:t>
      </w:r>
      <w:r w:rsidRPr="00816B0D">
        <w:rPr>
          <w:i/>
          <w:iCs/>
        </w:rPr>
        <w:t>solicitações extraordinárias</w:t>
      </w:r>
      <w:r>
        <w:rPr>
          <w:i/>
          <w:iCs/>
        </w:rPr>
        <w:t>,</w:t>
      </w:r>
      <w:r w:rsidRPr="00F500C9">
        <w:rPr>
          <w:i/>
          <w:iCs/>
        </w:rPr>
        <w:t xml:space="preserve"> </w:t>
      </w:r>
      <w:r w:rsidRPr="0017291C">
        <w:rPr>
          <w:i/>
          <w:iCs/>
        </w:rPr>
        <w:t xml:space="preserve">após a celebração do Aditamento à Escritura de Emissão, bem </w:t>
      </w:r>
      <w:r>
        <w:rPr>
          <w:i/>
          <w:iCs/>
        </w:rPr>
        <w:t xml:space="preserve">como </w:t>
      </w:r>
      <w:r w:rsidRPr="0017291C">
        <w:rPr>
          <w:i/>
          <w:iCs/>
        </w:rPr>
        <w:t>(i) comentários aos Instrumentos da Emissão durante a estruturação da mesma, caso a operação não venha a se efetivar; (</w:t>
      </w:r>
      <w:proofErr w:type="spellStart"/>
      <w:r w:rsidRPr="0017291C">
        <w:rPr>
          <w:i/>
          <w:iCs/>
        </w:rPr>
        <w:t>ii</w:t>
      </w:r>
      <w:proofErr w:type="spellEnd"/>
      <w:r w:rsidRPr="0017291C">
        <w:rPr>
          <w:i/>
          <w:iCs/>
        </w:rPr>
        <w:t>) execução das garantias, caso sejam concedidas; (</w:t>
      </w:r>
      <w:proofErr w:type="spellStart"/>
      <w:r w:rsidRPr="0017291C">
        <w:rPr>
          <w:i/>
          <w:iCs/>
        </w:rPr>
        <w:t>iii</w:t>
      </w:r>
      <w:proofErr w:type="spellEnd"/>
      <w:r w:rsidRPr="0017291C">
        <w:rPr>
          <w:i/>
          <w:iCs/>
        </w:rPr>
        <w:t>) participação em reuniões formais ou virtuais com a Emissora e/ou com investidores e (</w:t>
      </w:r>
      <w:proofErr w:type="spellStart"/>
      <w:r w:rsidRPr="0017291C">
        <w:rPr>
          <w:i/>
          <w:iCs/>
        </w:rPr>
        <w:t>iv</w:t>
      </w:r>
      <w:proofErr w:type="spellEnd"/>
      <w:r w:rsidRPr="0017291C">
        <w:rPr>
          <w:i/>
          <w:iCs/>
        </w:rPr>
        <w:t>) implementação das consequentes decisões tomadas em tais eventos, será devido ao Agente Fiduciário, adicionalmente, o valor de R$500,00 (quinhentos reais) por hora-homem de trabalho dedicado a tais ocorrências</w:t>
      </w:r>
      <w:r>
        <w:rPr>
          <w:i/>
          <w:iCs/>
        </w:rPr>
        <w:t>,</w:t>
      </w:r>
      <w:r w:rsidRPr="00F500C9">
        <w:rPr>
          <w:i/>
          <w:iCs/>
        </w:rPr>
        <w:t xml:space="preserve"> </w:t>
      </w:r>
      <w:r w:rsidRPr="0017291C">
        <w:rPr>
          <w:i/>
          <w:iCs/>
        </w:rPr>
        <w:t>pagas 5 (cinco) dias após comprovação da entrega, pelo Agente Fiduciário, de "Relatório de Horas" à Emissora. Entende-se por reestruturação dos Instrumentos da Emissão alterações relacionadas (i) às garantias, caso sejam concedidas; (</w:t>
      </w:r>
      <w:proofErr w:type="spellStart"/>
      <w:r w:rsidRPr="0017291C">
        <w:rPr>
          <w:i/>
          <w:iCs/>
        </w:rPr>
        <w:t>ii</w:t>
      </w:r>
      <w:proofErr w:type="spellEnd"/>
      <w:r w:rsidRPr="0017291C">
        <w:rPr>
          <w:i/>
          <w:iCs/>
        </w:rPr>
        <w:t>) aos prazos de pagamento e (</w:t>
      </w:r>
      <w:proofErr w:type="spellStart"/>
      <w:r w:rsidRPr="0017291C">
        <w:rPr>
          <w:i/>
          <w:iCs/>
        </w:rPr>
        <w:t>iii</w:t>
      </w:r>
      <w:proofErr w:type="spellEnd"/>
      <w:r w:rsidRPr="0017291C">
        <w:rPr>
          <w:i/>
          <w:iCs/>
        </w:rPr>
        <w:t>) às condições relacionadas ao vencimento antecipado.</w:t>
      </w:r>
    </w:p>
    <w:p w14:paraId="3BE70346" w14:textId="77777777" w:rsidR="00C2694C" w:rsidRPr="00AE6BF9" w:rsidRDefault="00C2694C" w:rsidP="00AE6BF9">
      <w:pPr>
        <w:rPr>
          <w:i/>
          <w:iCs/>
          <w:w w:val="0"/>
          <w:szCs w:val="22"/>
        </w:rPr>
      </w:pPr>
    </w:p>
    <w:p w14:paraId="52718109" w14:textId="543391DA" w:rsidR="00AE6BF9" w:rsidRPr="00AE6BF9" w:rsidRDefault="00AE6BF9" w:rsidP="00AE6BF9">
      <w:pPr>
        <w:rPr>
          <w:i/>
          <w:iCs/>
          <w:w w:val="0"/>
          <w:szCs w:val="22"/>
        </w:rPr>
      </w:pPr>
      <w:r w:rsidRPr="00AE6BF9">
        <w:rPr>
          <w:i/>
          <w:iCs/>
          <w:w w:val="0"/>
          <w:szCs w:val="22"/>
        </w:rPr>
        <w:t>7.7.</w:t>
      </w:r>
      <w:r w:rsidR="00C2694C">
        <w:rPr>
          <w:i/>
          <w:iCs/>
          <w:w w:val="0"/>
          <w:szCs w:val="22"/>
        </w:rPr>
        <w:t>2</w:t>
      </w:r>
      <w:r w:rsidRPr="00AE6BF9">
        <w:rPr>
          <w:i/>
          <w:iCs/>
          <w:w w:val="0"/>
          <w:szCs w:val="22"/>
        </w:rPr>
        <w:tab/>
      </w:r>
      <w:r w:rsidRPr="00AE6BF9">
        <w:rPr>
          <w:i/>
          <w:iCs/>
          <w:w w:val="0"/>
          <w:szCs w:val="22"/>
        </w:rPr>
        <w:tab/>
        <w:t>As parcelas citadas no item 7.7 acima serão reajustadas pelo Índice Nacional de Preços ao Consumidor Amplo, publicado pelo Instituto Brasileiro de Geografia e Estatística (“</w:t>
      </w:r>
      <w:r w:rsidRPr="00AE6BF9">
        <w:rPr>
          <w:i/>
          <w:iCs/>
          <w:w w:val="0"/>
          <w:szCs w:val="22"/>
          <w:u w:val="single"/>
        </w:rPr>
        <w:t>IPCA/IBGE</w:t>
      </w:r>
      <w:r w:rsidRPr="00AE6BF9">
        <w:rPr>
          <w:i/>
          <w:iCs/>
          <w:w w:val="0"/>
          <w:szCs w:val="22"/>
        </w:rPr>
        <w:t>”) ou, na falta deste, ou ainda na impossibilidade de sua utilização, pelo índice oficial que vier a substituí-lo, a partir da data do respectivo primeiro pagamento, conforme itens (i) e (</w:t>
      </w:r>
      <w:proofErr w:type="spellStart"/>
      <w:r w:rsidRPr="00AE6BF9">
        <w:rPr>
          <w:i/>
          <w:iCs/>
          <w:w w:val="0"/>
          <w:szCs w:val="22"/>
        </w:rPr>
        <w:t>ii</w:t>
      </w:r>
      <w:proofErr w:type="spellEnd"/>
      <w:r w:rsidRPr="00AE6BF9">
        <w:rPr>
          <w:i/>
          <w:iCs/>
          <w:w w:val="0"/>
          <w:szCs w:val="22"/>
        </w:rPr>
        <w:t>) da Cláusula 7.7 acima, até as datas de pagamento seguintes, calculadas pro-rata die, se necessário.</w:t>
      </w:r>
    </w:p>
    <w:p w14:paraId="67701D38" w14:textId="77777777" w:rsidR="00AE6BF9" w:rsidRPr="00AE6BF9" w:rsidRDefault="00AE6BF9" w:rsidP="00AE6BF9">
      <w:pPr>
        <w:rPr>
          <w:i/>
          <w:iCs/>
          <w:w w:val="0"/>
          <w:szCs w:val="22"/>
        </w:rPr>
      </w:pPr>
    </w:p>
    <w:p w14:paraId="531DDD36" w14:textId="2F6E2E53" w:rsidR="00AE6BF9" w:rsidRPr="00AE6BF9" w:rsidRDefault="00AE6BF9" w:rsidP="00AE6BF9">
      <w:pPr>
        <w:rPr>
          <w:i/>
          <w:iCs/>
          <w:w w:val="0"/>
          <w:szCs w:val="22"/>
        </w:rPr>
      </w:pPr>
      <w:r w:rsidRPr="00AE6BF9">
        <w:rPr>
          <w:i/>
          <w:iCs/>
          <w:w w:val="0"/>
          <w:szCs w:val="22"/>
        </w:rPr>
        <w:t>7.7.</w:t>
      </w:r>
      <w:r w:rsidR="00C2694C">
        <w:rPr>
          <w:i/>
          <w:iCs/>
          <w:w w:val="0"/>
          <w:szCs w:val="22"/>
        </w:rPr>
        <w:t>3</w:t>
      </w:r>
      <w:r w:rsidRPr="00AE6BF9">
        <w:rPr>
          <w:i/>
          <w:iCs/>
          <w:w w:val="0"/>
          <w:szCs w:val="22"/>
        </w:rPr>
        <w:tab/>
      </w:r>
      <w:r w:rsidRPr="00AE6BF9">
        <w:rPr>
          <w:i/>
          <w:iCs/>
          <w:w w:val="0"/>
          <w:szCs w:val="22"/>
        </w:rPr>
        <w:tab/>
      </w:r>
      <w:r w:rsidR="00C2694C" w:rsidRPr="00AE6BF9">
        <w:rPr>
          <w:i/>
          <w:iCs/>
          <w:w w:val="0"/>
          <w:szCs w:val="22"/>
        </w:rPr>
        <w:t>As parcelas citadas no item acima serão acrescidas dos seguintes impostos: ISS (Imposto Sobre Serviços de Qualquer Natureza), PIS (Contribuição ao Programa de Integração Social)</w:t>
      </w:r>
      <w:r w:rsidR="00C2694C">
        <w:rPr>
          <w:i/>
          <w:iCs/>
          <w:w w:val="0"/>
          <w:szCs w:val="22"/>
        </w:rPr>
        <w:t xml:space="preserve"> e</w:t>
      </w:r>
      <w:r w:rsidR="00C2694C" w:rsidRPr="00AE6BF9">
        <w:rPr>
          <w:i/>
          <w:iCs/>
          <w:w w:val="0"/>
          <w:szCs w:val="22"/>
        </w:rPr>
        <w:t xml:space="preserve"> COFINS (Contribuição para o Financiamento da Seguridade Social) e quaisquer outros impostos que venham a incidir sobre a remuneração do Agente Fiduciário, excetuando-se o IR </w:t>
      </w:r>
      <w:r w:rsidR="00C2694C" w:rsidRPr="00AE6BF9">
        <w:rPr>
          <w:i/>
          <w:iCs/>
          <w:w w:val="0"/>
          <w:szCs w:val="22"/>
        </w:rPr>
        <w:lastRenderedPageBreak/>
        <w:t>(Imposto sobre a Renda)</w:t>
      </w:r>
      <w:r w:rsidR="00C2694C">
        <w:rPr>
          <w:i/>
          <w:iCs/>
          <w:w w:val="0"/>
          <w:szCs w:val="22"/>
        </w:rPr>
        <w:t xml:space="preserve"> e a </w:t>
      </w:r>
      <w:r w:rsidR="00C2694C" w:rsidRPr="00AE6BF9">
        <w:rPr>
          <w:i/>
          <w:iCs/>
          <w:w w:val="0"/>
          <w:szCs w:val="22"/>
        </w:rPr>
        <w:t>CSLL (Contribuição Social sobre o Lucro L</w:t>
      </w:r>
      <w:r w:rsidR="00C2694C">
        <w:rPr>
          <w:i/>
          <w:iCs/>
          <w:w w:val="0"/>
          <w:szCs w:val="22"/>
        </w:rPr>
        <w:t>í</w:t>
      </w:r>
      <w:r w:rsidR="00C2694C" w:rsidRPr="00AE6BF9">
        <w:rPr>
          <w:i/>
          <w:iCs/>
          <w:w w:val="0"/>
          <w:szCs w:val="22"/>
        </w:rPr>
        <w:t>quido), nas alíquotas vigentes nas datas de cada pagamento</w:t>
      </w:r>
      <w:r w:rsidRPr="00AE6BF9">
        <w:rPr>
          <w:i/>
          <w:iCs/>
          <w:w w:val="0"/>
          <w:szCs w:val="22"/>
        </w:rPr>
        <w:t>.</w:t>
      </w:r>
    </w:p>
    <w:p w14:paraId="3BBC41BA" w14:textId="77777777" w:rsidR="00AE6BF9" w:rsidRPr="00AE6BF9" w:rsidRDefault="00AE6BF9" w:rsidP="00AE6BF9">
      <w:pPr>
        <w:overflowPunct w:val="0"/>
        <w:textAlignment w:val="baseline"/>
        <w:rPr>
          <w:i/>
          <w:iCs/>
          <w:w w:val="0"/>
          <w:szCs w:val="22"/>
        </w:rPr>
      </w:pPr>
    </w:p>
    <w:p w14:paraId="40323FA2" w14:textId="30F3E11F" w:rsidR="00AE6BF9" w:rsidRPr="00AE6BF9" w:rsidRDefault="00AE6BF9" w:rsidP="00AE6BF9">
      <w:pPr>
        <w:rPr>
          <w:i/>
          <w:iCs/>
          <w:w w:val="0"/>
          <w:szCs w:val="22"/>
        </w:rPr>
      </w:pPr>
      <w:r w:rsidRPr="00AE6BF9">
        <w:rPr>
          <w:i/>
          <w:iCs/>
          <w:w w:val="0"/>
          <w:szCs w:val="22"/>
        </w:rPr>
        <w:t>7.7.</w:t>
      </w:r>
      <w:r w:rsidR="00C2694C">
        <w:rPr>
          <w:i/>
          <w:iCs/>
          <w:w w:val="0"/>
          <w:szCs w:val="22"/>
        </w:rPr>
        <w:t>4</w:t>
      </w:r>
      <w:r w:rsidRPr="00AE6BF9">
        <w:rPr>
          <w:i/>
          <w:iCs/>
          <w:w w:val="0"/>
          <w:szCs w:val="22"/>
        </w:rPr>
        <w:tab/>
      </w:r>
      <w:r w:rsidRPr="00AE6BF9">
        <w:rPr>
          <w:i/>
          <w:iCs/>
          <w:w w:val="0"/>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w:t>
      </w:r>
    </w:p>
    <w:p w14:paraId="62BFF321" w14:textId="77777777" w:rsidR="00AE6BF9" w:rsidRPr="00AE6BF9" w:rsidRDefault="00AE6BF9" w:rsidP="00AE6BF9">
      <w:pPr>
        <w:ind w:left="709" w:hanging="709"/>
        <w:rPr>
          <w:rFonts w:eastAsia="Arial Unicode MS"/>
          <w:i/>
          <w:iCs/>
          <w:w w:val="0"/>
          <w:szCs w:val="22"/>
        </w:rPr>
      </w:pPr>
    </w:p>
    <w:p w14:paraId="78DF2B8D" w14:textId="17103A3B" w:rsidR="00AE6BF9" w:rsidRPr="00AE6BF9" w:rsidRDefault="00AE6BF9" w:rsidP="00AE6BF9">
      <w:pPr>
        <w:rPr>
          <w:i/>
          <w:iCs/>
          <w:w w:val="0"/>
          <w:szCs w:val="22"/>
        </w:rPr>
      </w:pPr>
      <w:r w:rsidRPr="00AE6BF9">
        <w:rPr>
          <w:i/>
          <w:iCs/>
          <w:w w:val="0"/>
          <w:szCs w:val="22"/>
        </w:rPr>
        <w:t>7.7.</w:t>
      </w:r>
      <w:r w:rsidR="00C2694C">
        <w:rPr>
          <w:i/>
          <w:iCs/>
          <w:w w:val="0"/>
          <w:szCs w:val="22"/>
        </w:rPr>
        <w:t>5</w:t>
      </w:r>
      <w:r w:rsidRPr="00AE6BF9">
        <w:rPr>
          <w:i/>
          <w:iCs/>
          <w:w w:val="0"/>
          <w:szCs w:val="22"/>
        </w:rPr>
        <w:tab/>
      </w:r>
      <w:r w:rsidRPr="00AE6BF9">
        <w:rPr>
          <w:i/>
          <w:iCs/>
          <w:w w:val="0"/>
          <w:szCs w:val="22"/>
        </w:rPr>
        <w:tab/>
        <w:t xml:space="preserve">A remuneração será devida mesmo após a Data de Vencimento, caso o Agente Fiduciário ainda esteja atuando na cobrança de inadimplências não sanadas pela Emissora e não inclui o pagamento de honorários a terceiros especialistas, tais como auditores independentes, advogados, consultores financeiros, entre outros. </w:t>
      </w:r>
    </w:p>
    <w:p w14:paraId="2496B603" w14:textId="77777777" w:rsidR="00AE6BF9" w:rsidRPr="00AE6BF9" w:rsidRDefault="00AE6BF9" w:rsidP="00AE6BF9">
      <w:pPr>
        <w:rPr>
          <w:i/>
          <w:iCs/>
          <w:w w:val="0"/>
          <w:szCs w:val="22"/>
        </w:rPr>
      </w:pPr>
    </w:p>
    <w:p w14:paraId="44D1593F" w14:textId="6496A659" w:rsidR="00AE6BF9" w:rsidRPr="00AE6BF9" w:rsidRDefault="00AE6BF9" w:rsidP="00AE6BF9">
      <w:pPr>
        <w:rPr>
          <w:i/>
          <w:iCs/>
          <w:w w:val="0"/>
          <w:szCs w:val="22"/>
        </w:rPr>
      </w:pPr>
      <w:r w:rsidRPr="00AE6BF9">
        <w:rPr>
          <w:i/>
          <w:iCs/>
          <w:w w:val="0"/>
          <w:szCs w:val="22"/>
        </w:rPr>
        <w:t>7.7.</w:t>
      </w:r>
      <w:r w:rsidR="00C2694C">
        <w:rPr>
          <w:i/>
          <w:iCs/>
          <w:w w:val="0"/>
          <w:szCs w:val="22"/>
        </w:rPr>
        <w:t>6</w:t>
      </w:r>
      <w:r w:rsidRPr="00AE6BF9">
        <w:rPr>
          <w:i/>
          <w:iCs/>
          <w:w w:val="0"/>
          <w:szCs w:val="22"/>
        </w:rPr>
        <w:tab/>
      </w:r>
      <w:r w:rsidRPr="00AE6BF9">
        <w:rPr>
          <w:i/>
          <w:iCs/>
          <w:w w:val="0"/>
          <w:szCs w:val="22"/>
        </w:rPr>
        <w:tab/>
        <w:t>Eventuais obrigações adicionais ao Agente Fiduciário ou alteração nas características e/ou garantias da Emissão facultarão ao Agente Fiduciário, em comum e prévio acordo com a Emissora, a revisão dos honorários acima dispostos.</w:t>
      </w:r>
    </w:p>
    <w:p w14:paraId="2E599CA8" w14:textId="77777777" w:rsidR="00AE6BF9" w:rsidRPr="00AE6BF9" w:rsidRDefault="00AE6BF9" w:rsidP="00AE6BF9">
      <w:pPr>
        <w:rPr>
          <w:rFonts w:eastAsia="Arial Unicode MS"/>
          <w:i/>
          <w:iCs/>
          <w:w w:val="0"/>
          <w:szCs w:val="22"/>
        </w:rPr>
      </w:pPr>
    </w:p>
    <w:p w14:paraId="3EDB998B" w14:textId="02789807" w:rsidR="00AE6BF9" w:rsidRPr="00AE6BF9" w:rsidRDefault="00AE6BF9" w:rsidP="00AE6BF9">
      <w:pPr>
        <w:rPr>
          <w:i/>
          <w:iCs/>
          <w:w w:val="0"/>
          <w:szCs w:val="22"/>
        </w:rPr>
      </w:pPr>
      <w:r w:rsidRPr="00AE6BF9">
        <w:rPr>
          <w:i/>
          <w:iCs/>
          <w:w w:val="0"/>
          <w:szCs w:val="22"/>
        </w:rPr>
        <w:t>7.7.</w:t>
      </w:r>
      <w:r w:rsidR="00C2694C">
        <w:rPr>
          <w:i/>
          <w:iCs/>
          <w:w w:val="0"/>
          <w:szCs w:val="22"/>
        </w:rPr>
        <w:t>7</w:t>
      </w:r>
      <w:r w:rsidRPr="00AE6BF9">
        <w:rPr>
          <w:i/>
          <w:iCs/>
          <w:w w:val="0"/>
          <w:szCs w:val="22"/>
        </w:rPr>
        <w:t>.</w:t>
      </w:r>
      <w:r w:rsidRPr="00AE6BF9">
        <w:rPr>
          <w:i/>
          <w:iCs/>
          <w:w w:val="0"/>
          <w:szCs w:val="22"/>
        </w:rPr>
        <w:tab/>
      </w:r>
      <w:r w:rsidRPr="00AE6BF9">
        <w:rPr>
          <w:i/>
          <w:iCs/>
          <w:w w:val="0"/>
          <w:szCs w:val="22"/>
        </w:rPr>
        <w:tab/>
        <w:t>A Emissora ressarcirá o Agente Fiduciário de todas as despesas razoáveis e usuais que tenha comprovadamente incorrido para proteger os direitos e interesses dos Debenturistas ou para realizar seus créditos, desde que as despesas tenham sido, sempre que possível, previamente aprovadas pela Emissora, as quais serão consideradas aprovadas caso a Emissora não se manifeste no prazo de 10 (dez) Dias Úteis contados da data de recebimento da respectiva solicitação pelo Agente Fiduciário.</w:t>
      </w:r>
    </w:p>
    <w:p w14:paraId="099E5266" w14:textId="77777777" w:rsidR="00AE6BF9" w:rsidRPr="00AE6BF9" w:rsidRDefault="00AE6BF9" w:rsidP="00AE6BF9">
      <w:pPr>
        <w:rPr>
          <w:i/>
          <w:iCs/>
          <w:w w:val="0"/>
          <w:szCs w:val="22"/>
        </w:rPr>
      </w:pPr>
    </w:p>
    <w:p w14:paraId="19CBD1EC" w14:textId="676CE309" w:rsidR="00AE6BF9" w:rsidRPr="00AE6BF9" w:rsidRDefault="00AE6BF9" w:rsidP="00AE6BF9">
      <w:pPr>
        <w:rPr>
          <w:i/>
          <w:iCs/>
          <w:w w:val="0"/>
          <w:szCs w:val="22"/>
        </w:rPr>
      </w:pPr>
      <w:r w:rsidRPr="00AE6BF9">
        <w:rPr>
          <w:i/>
          <w:iCs/>
          <w:w w:val="0"/>
          <w:szCs w:val="22"/>
        </w:rPr>
        <w:t>7.7.</w:t>
      </w:r>
      <w:r w:rsidR="00C2694C">
        <w:rPr>
          <w:i/>
          <w:iCs/>
          <w:w w:val="0"/>
          <w:szCs w:val="22"/>
        </w:rPr>
        <w:t>8</w:t>
      </w:r>
      <w:r w:rsidRPr="00AE6BF9">
        <w:rPr>
          <w:i/>
          <w:iCs/>
          <w:w w:val="0"/>
          <w:szCs w:val="22"/>
        </w:rPr>
        <w:t>.</w:t>
      </w:r>
      <w:r w:rsidRPr="00AE6BF9">
        <w:rPr>
          <w:i/>
          <w:iCs/>
          <w:w w:val="0"/>
          <w:szCs w:val="22"/>
        </w:rPr>
        <w:tab/>
      </w:r>
      <w:r w:rsidRPr="00AE6BF9">
        <w:rPr>
          <w:i/>
          <w:iCs/>
          <w:w w:val="0"/>
          <w:szCs w:val="22"/>
        </w:rPr>
        <w:tab/>
        <w:t>O ressarcimento a que se refere esta Cláusula será efetuado em 10 (dez) Dias Úteis após a realização da respectiva prestação de contas à Emissora.</w:t>
      </w:r>
    </w:p>
    <w:p w14:paraId="3B410D6C" w14:textId="77777777" w:rsidR="00AE6BF9" w:rsidRPr="00AE6BF9" w:rsidRDefault="00AE6BF9" w:rsidP="00AE6BF9">
      <w:pPr>
        <w:rPr>
          <w:i/>
          <w:iCs/>
          <w:w w:val="0"/>
          <w:szCs w:val="22"/>
        </w:rPr>
      </w:pPr>
    </w:p>
    <w:p w14:paraId="49ACB509" w14:textId="574ECDB3" w:rsidR="00AE6BF9" w:rsidRPr="00AE6BF9" w:rsidRDefault="00AE6BF9" w:rsidP="00AE6BF9">
      <w:pPr>
        <w:rPr>
          <w:i/>
          <w:iCs/>
          <w:w w:val="0"/>
          <w:szCs w:val="22"/>
        </w:rPr>
      </w:pPr>
      <w:r w:rsidRPr="00AE6BF9">
        <w:rPr>
          <w:i/>
          <w:iCs/>
          <w:w w:val="0"/>
          <w:szCs w:val="22"/>
        </w:rPr>
        <w:t>7.7.</w:t>
      </w:r>
      <w:r w:rsidR="00C2694C">
        <w:rPr>
          <w:i/>
          <w:iCs/>
          <w:w w:val="0"/>
          <w:szCs w:val="22"/>
        </w:rPr>
        <w:t>9</w:t>
      </w:r>
      <w:r w:rsidRPr="00AE6BF9">
        <w:rPr>
          <w:i/>
          <w:iCs/>
          <w:w w:val="0"/>
          <w:szCs w:val="22"/>
        </w:rPr>
        <w:t>.</w:t>
      </w:r>
      <w:r w:rsidRPr="00AE6BF9">
        <w:rPr>
          <w:i/>
          <w:iCs/>
          <w:w w:val="0"/>
          <w:szCs w:val="22"/>
        </w:rPr>
        <w:tab/>
      </w:r>
      <w:r w:rsidRPr="00AE6BF9">
        <w:rPr>
          <w:i/>
          <w:iCs/>
          <w:w w:val="0"/>
          <w:szCs w:val="22"/>
        </w:rPr>
        <w:tab/>
        <w:t>As remunerações não incluem as despesas com viagens, alimentação, estadias, transporte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da Emissora. As eventuais despesas, depósitos e custas judiciais, bem como indenizações, decorrentes de ações intentadas contra o Agente Fiduciário decorrente do exercício de sua função ou da sua atuação em defesa da presente operação, serão suportadas pelos Debenturistas. Tais despesas incluem honorários advocatícios para defesa do Agente Fiduciário e deverão ser adiantadas pelos Debenturistas.</w:t>
      </w:r>
    </w:p>
    <w:p w14:paraId="01A9FB15" w14:textId="77777777" w:rsidR="00AE6BF9" w:rsidRPr="00AE6BF9" w:rsidRDefault="00AE6BF9" w:rsidP="00AE6BF9">
      <w:pPr>
        <w:ind w:firstLine="720"/>
        <w:rPr>
          <w:i/>
          <w:iCs/>
          <w:w w:val="0"/>
          <w:szCs w:val="22"/>
        </w:rPr>
      </w:pPr>
    </w:p>
    <w:p w14:paraId="7111FBD0" w14:textId="05363F6C" w:rsidR="00AE6BF9" w:rsidRPr="00AE6BF9" w:rsidRDefault="00AE6BF9" w:rsidP="00AE6BF9">
      <w:pPr>
        <w:rPr>
          <w:i/>
          <w:iCs/>
          <w:w w:val="0"/>
          <w:szCs w:val="22"/>
        </w:rPr>
      </w:pPr>
      <w:r w:rsidRPr="00AE6BF9">
        <w:rPr>
          <w:i/>
          <w:iCs/>
          <w:w w:val="0"/>
          <w:szCs w:val="22"/>
        </w:rPr>
        <w:t>7.7.</w:t>
      </w:r>
      <w:r w:rsidR="00C2694C">
        <w:rPr>
          <w:i/>
          <w:iCs/>
          <w:w w:val="0"/>
          <w:szCs w:val="22"/>
        </w:rPr>
        <w:t>10</w:t>
      </w:r>
      <w:r w:rsidRPr="00AE6BF9">
        <w:rPr>
          <w:i/>
          <w:iCs/>
          <w:w w:val="0"/>
          <w:szCs w:val="22"/>
        </w:rPr>
        <w:t>.</w:t>
      </w:r>
      <w:r w:rsidRPr="00AE6BF9">
        <w:rPr>
          <w:i/>
          <w:iCs/>
          <w:w w:val="0"/>
          <w:szCs w:val="22"/>
        </w:rPr>
        <w:tab/>
      </w:r>
      <w:r w:rsidRPr="00AE6BF9">
        <w:rPr>
          <w:i/>
          <w:iCs/>
          <w:w w:val="0"/>
          <w:szCs w:val="22"/>
        </w:rPr>
        <w:tab/>
        <w:t xml:space="preserve">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razoáveis. Tais despesas a serem adiantadas pelos Debenturistas incluem também os gastos com honorários advocatícios, inclusive de terceiros, depósitos, indenizações, custas e taxas </w:t>
      </w:r>
      <w:r w:rsidRPr="00AE6BF9">
        <w:rPr>
          <w:i/>
          <w:iCs/>
          <w:w w:val="0"/>
          <w:szCs w:val="22"/>
        </w:rPr>
        <w:lastRenderedPageBreak/>
        <w:t>judiciárias de ações propostas pelo Agente Fiduciário,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59F65AB1" w14:textId="77777777" w:rsidR="00AE6BF9" w:rsidRPr="00AE6BF9" w:rsidRDefault="00AE6BF9" w:rsidP="00AE6BF9">
      <w:pPr>
        <w:rPr>
          <w:i/>
          <w:iCs/>
          <w:w w:val="0"/>
          <w:szCs w:val="22"/>
        </w:rPr>
      </w:pPr>
    </w:p>
    <w:p w14:paraId="5B020E8B" w14:textId="0D2BBB39" w:rsidR="00AE6BF9" w:rsidRPr="00AE6BF9" w:rsidRDefault="00AE6BF9" w:rsidP="00AE6BF9">
      <w:pPr>
        <w:rPr>
          <w:i/>
          <w:iCs/>
          <w:w w:val="0"/>
          <w:szCs w:val="22"/>
        </w:rPr>
      </w:pPr>
      <w:r w:rsidRPr="00AE6BF9">
        <w:rPr>
          <w:i/>
          <w:iCs/>
          <w:w w:val="0"/>
          <w:szCs w:val="22"/>
        </w:rPr>
        <w:t>7.7.1</w:t>
      </w:r>
      <w:r w:rsidR="00C2694C">
        <w:rPr>
          <w:i/>
          <w:iCs/>
          <w:w w:val="0"/>
          <w:szCs w:val="22"/>
        </w:rPr>
        <w:t>1</w:t>
      </w:r>
      <w:r w:rsidRPr="00AE6BF9">
        <w:rPr>
          <w:i/>
          <w:iCs/>
          <w:w w:val="0"/>
          <w:szCs w:val="22"/>
        </w:rPr>
        <w:tab/>
      </w:r>
      <w:r w:rsidRPr="00AE6BF9">
        <w:rPr>
          <w:i/>
          <w:iCs/>
          <w:w w:val="0"/>
          <w:szCs w:val="22"/>
        </w:rPr>
        <w:tab/>
        <w:t>As despesas a que se refere a Cláusula 7.7.8 compreenderão, inclusive, aquelas incorridas razoavelmente e de forma comprovada com: (i) publicação de relatórios, avisos e notificações, conforme previsto nesta Escritura, e outras que vierem a ser exigidas por regulamentos aplicáveis; (</w:t>
      </w:r>
      <w:proofErr w:type="spellStart"/>
      <w:r w:rsidRPr="00AE6BF9">
        <w:rPr>
          <w:i/>
          <w:iCs/>
          <w:w w:val="0"/>
          <w:szCs w:val="22"/>
        </w:rPr>
        <w:t>ii</w:t>
      </w:r>
      <w:proofErr w:type="spellEnd"/>
      <w:r w:rsidRPr="00AE6BF9">
        <w:rPr>
          <w:i/>
          <w:iCs/>
          <w:w w:val="0"/>
          <w:szCs w:val="22"/>
        </w:rPr>
        <w:t>) extração de certidões; (</w:t>
      </w:r>
      <w:proofErr w:type="spellStart"/>
      <w:r w:rsidRPr="00AE6BF9">
        <w:rPr>
          <w:i/>
          <w:iCs/>
          <w:w w:val="0"/>
          <w:szCs w:val="22"/>
        </w:rPr>
        <w:t>iii</w:t>
      </w:r>
      <w:proofErr w:type="spellEnd"/>
      <w:r w:rsidRPr="00AE6BF9">
        <w:rPr>
          <w:i/>
          <w:iCs/>
          <w:w w:val="0"/>
          <w:szCs w:val="22"/>
        </w:rPr>
        <w:t>) locomoções entre Estados da Federação, alimentação e respectivas hospedagens, quando necessárias ao desempenho das funções; e (</w:t>
      </w:r>
      <w:proofErr w:type="spellStart"/>
      <w:r w:rsidRPr="00AE6BF9">
        <w:rPr>
          <w:i/>
          <w:iCs/>
          <w:w w:val="0"/>
          <w:szCs w:val="22"/>
        </w:rPr>
        <w:t>iv</w:t>
      </w:r>
      <w:proofErr w:type="spellEnd"/>
      <w:r w:rsidRPr="00AE6BF9">
        <w:rPr>
          <w:i/>
          <w:iCs/>
          <w:w w:val="0"/>
          <w:szCs w:val="22"/>
        </w:rPr>
        <w:t>) eventuais levantamentos adicionais e especiais ou periciais que vierem a ser imprescindíveis, se ocorrerem omissões e/ou obscuridades nas informações pertinentes aos estritos interesses dos Debenturistas.</w:t>
      </w:r>
    </w:p>
    <w:p w14:paraId="78F4C6F4" w14:textId="77777777" w:rsidR="00AE6BF9" w:rsidRPr="00AE6BF9" w:rsidRDefault="00AE6BF9" w:rsidP="00AE6BF9">
      <w:pPr>
        <w:rPr>
          <w:i/>
          <w:iCs/>
          <w:w w:val="0"/>
          <w:szCs w:val="22"/>
        </w:rPr>
      </w:pPr>
    </w:p>
    <w:p w14:paraId="61818463" w14:textId="61BA3AE5" w:rsidR="00AE6BF9" w:rsidRPr="00AE6BF9" w:rsidRDefault="00AE6BF9" w:rsidP="00AE6BF9">
      <w:pPr>
        <w:rPr>
          <w:i/>
          <w:iCs/>
          <w:w w:val="0"/>
          <w:szCs w:val="22"/>
        </w:rPr>
      </w:pPr>
      <w:r w:rsidRPr="00AE6BF9">
        <w:rPr>
          <w:i/>
          <w:iCs/>
          <w:w w:val="0"/>
          <w:szCs w:val="22"/>
        </w:rPr>
        <w:t>7.7.1</w:t>
      </w:r>
      <w:r w:rsidR="00C2694C">
        <w:rPr>
          <w:i/>
          <w:iCs/>
          <w:w w:val="0"/>
          <w:szCs w:val="22"/>
        </w:rPr>
        <w:t>2</w:t>
      </w:r>
      <w:r w:rsidRPr="00AE6BF9">
        <w:rPr>
          <w:i/>
          <w:iCs/>
          <w:w w:val="0"/>
          <w:szCs w:val="22"/>
        </w:rPr>
        <w:t xml:space="preserve"> </w:t>
      </w:r>
      <w:r w:rsidRPr="00AE6BF9">
        <w:rPr>
          <w:i/>
          <w:iCs/>
          <w:w w:val="0"/>
          <w:szCs w:val="22"/>
        </w:rPr>
        <w:tab/>
      </w:r>
      <w:r w:rsidRPr="00AE6BF9">
        <w:rPr>
          <w:i/>
          <w:iCs/>
          <w:w w:val="0"/>
          <w:szCs w:val="22"/>
        </w:rPr>
        <w:tab/>
        <w:t>Para fins do artigo 174, parágrafo terceiro, da Lei das Sociedades por Ações, o Agente Fiduciário, representando os Debenturistas, desde já aprova a redução de capital social da Emissora que se faça necessário para fins de distribuição dos recursos oriundos desta Emissão para os acionistas da Emissora. </w:t>
      </w:r>
    </w:p>
    <w:p w14:paraId="40C0ACA5" w14:textId="77777777" w:rsidR="00AE6BF9" w:rsidRPr="00AE6BF9" w:rsidRDefault="00AE6BF9" w:rsidP="00AE6BF9">
      <w:pPr>
        <w:rPr>
          <w:i/>
          <w:iCs/>
          <w:w w:val="0"/>
          <w:sz w:val="18"/>
          <w:szCs w:val="22"/>
        </w:rPr>
      </w:pPr>
    </w:p>
    <w:p w14:paraId="3AAC183F" w14:textId="40723E14" w:rsidR="00AE6BF9" w:rsidRPr="00AE6BF9" w:rsidRDefault="00AE6BF9" w:rsidP="00AE6BF9">
      <w:pPr>
        <w:rPr>
          <w:i/>
          <w:iCs/>
          <w:w w:val="0"/>
          <w:szCs w:val="22"/>
        </w:rPr>
      </w:pPr>
      <w:r w:rsidRPr="00AE6BF9">
        <w:rPr>
          <w:i/>
          <w:iCs/>
          <w:w w:val="0"/>
          <w:szCs w:val="22"/>
        </w:rPr>
        <w:t>7.7.1</w:t>
      </w:r>
      <w:r w:rsidR="00C2694C">
        <w:rPr>
          <w:i/>
          <w:iCs/>
          <w:w w:val="0"/>
          <w:szCs w:val="22"/>
        </w:rPr>
        <w:t>3</w:t>
      </w:r>
      <w:r w:rsidRPr="00AE6BF9">
        <w:rPr>
          <w:i/>
          <w:iCs/>
          <w:w w:val="0"/>
          <w:szCs w:val="22"/>
        </w:rPr>
        <w:tab/>
      </w:r>
      <w:r w:rsidRPr="00AE6BF9">
        <w:rPr>
          <w:i/>
          <w:iCs/>
          <w:w w:val="0"/>
          <w:szCs w:val="22"/>
        </w:rPr>
        <w:tab/>
        <w:t xml:space="preserve">O Agente Fiduciário compromete-se a agir em conformidade com as instruções transmitidas pelos Debenturistas, não podendo ser responsabilizado pelos prejuízos decorrentes do estrito cumprimento das orientações destes, salvo nos casos em que os prejuízos aos Debenturistas forem causados por culpa ou dolo do Agente Fiduciário no exercício de suas funções, nos termos dos artigos 68, parágrafo 4º, da Lei das Sociedades por Ações, e </w:t>
      </w:r>
      <w:r w:rsidRPr="00C2694C">
        <w:rPr>
          <w:i/>
          <w:iCs/>
          <w:w w:val="0"/>
          <w:szCs w:val="22"/>
        </w:rPr>
        <w:t>17 da Instrução CVM 28.</w:t>
      </w:r>
    </w:p>
    <w:p w14:paraId="7F2499B6" w14:textId="77777777" w:rsidR="00AE6BF9" w:rsidRDefault="00AE6BF9" w:rsidP="00AE6BF9">
      <w:pPr>
        <w:keepNext/>
        <w:autoSpaceDE w:val="0"/>
        <w:autoSpaceDN w:val="0"/>
        <w:adjustRightInd w:val="0"/>
      </w:pPr>
    </w:p>
    <w:p w14:paraId="12801260" w14:textId="77777777" w:rsidR="00C2694C" w:rsidRPr="00F734D6" w:rsidRDefault="00C2694C" w:rsidP="00F734D6">
      <w:pPr>
        <w:spacing w:line="240" w:lineRule="auto"/>
        <w:contextualSpacing/>
        <w:rPr>
          <w:i/>
          <w:iCs/>
          <w:color w:val="000000"/>
          <w:sz w:val="24"/>
        </w:rPr>
      </w:pPr>
      <w:r w:rsidRPr="00F734D6">
        <w:rPr>
          <w:szCs w:val="22"/>
        </w:rPr>
        <w:t>7.7.14</w:t>
      </w:r>
      <w:r w:rsidRPr="00F734D6">
        <w:rPr>
          <w:szCs w:val="22"/>
        </w:rPr>
        <w:tab/>
      </w:r>
      <w:r w:rsidRPr="00F734D6">
        <w:rPr>
          <w:szCs w:val="22"/>
        </w:rPr>
        <w:tab/>
      </w:r>
      <w:r w:rsidRPr="00F734D6">
        <w:rPr>
          <w:i/>
          <w:iCs/>
          <w:color w:val="00000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n° 28 e dos artigos aplicáveis da Lei das Sociedades por Ações, estando este isento, sob qualquer forma ou pretexto, de qualquer responsabilidade adicional que não tenha decorrido da legislação aplicável.</w:t>
      </w:r>
    </w:p>
    <w:p w14:paraId="564D9EC7" w14:textId="77777777" w:rsidR="00C2694C" w:rsidRDefault="00C2694C" w:rsidP="00C2694C">
      <w:pPr>
        <w:pStyle w:val="PargrafodaLista"/>
        <w:ind w:left="0"/>
        <w:rPr>
          <w:color w:val="000000"/>
          <w:szCs w:val="22"/>
        </w:rPr>
      </w:pPr>
    </w:p>
    <w:p w14:paraId="7AD11114" w14:textId="77777777" w:rsidR="00C2694C" w:rsidRPr="0017291C" w:rsidRDefault="00C2694C" w:rsidP="00C2694C">
      <w:pPr>
        <w:pStyle w:val="PargrafodaLista"/>
        <w:ind w:left="0"/>
        <w:rPr>
          <w:i/>
          <w:iCs/>
          <w:color w:val="000000"/>
        </w:rPr>
      </w:pPr>
      <w:r w:rsidRPr="0017291C">
        <w:rPr>
          <w:i/>
          <w:iCs/>
          <w:color w:val="000000"/>
        </w:rPr>
        <w:t xml:space="preserve">Sem prejuízo do dever de diligência do Agente Fiduciário, o Agente Fiduciário assumirá que os documentos originais ou cópias autenticadas de documentos encaminhados pela Emissora ou, a seu pedido, por terceiros não foram objeto de fraude ou adulteração. Não será ainda, sob qualquer hipótese, responsável pela elaboração de documentos societários da Emissora, que </w:t>
      </w:r>
      <w:r w:rsidRPr="0017291C">
        <w:rPr>
          <w:i/>
          <w:iCs/>
          <w:color w:val="000000"/>
        </w:rPr>
        <w:lastRenderedPageBreak/>
        <w:t>permanecerão sob obrigação legal e regulamentar da Emissora elaborá-los, nos termos da legislação aplicável.</w:t>
      </w:r>
    </w:p>
    <w:p w14:paraId="418935D6" w14:textId="77777777" w:rsidR="00C2694C" w:rsidRPr="0017291C" w:rsidRDefault="00C2694C" w:rsidP="00C2694C">
      <w:pPr>
        <w:pStyle w:val="PargrafodaLista"/>
        <w:spacing w:line="276" w:lineRule="auto"/>
        <w:rPr>
          <w:i/>
          <w:iCs/>
          <w:color w:val="000000"/>
          <w:sz w:val="24"/>
        </w:rPr>
      </w:pPr>
    </w:p>
    <w:p w14:paraId="47E3191A" w14:textId="77777777" w:rsidR="00C2694C" w:rsidRPr="0017291C" w:rsidRDefault="00C2694C" w:rsidP="00C2694C">
      <w:pPr>
        <w:keepNext/>
        <w:widowControl w:val="0"/>
        <w:tabs>
          <w:tab w:val="left" w:pos="1260"/>
        </w:tabs>
        <w:autoSpaceDE w:val="0"/>
        <w:autoSpaceDN w:val="0"/>
        <w:adjustRightInd w:val="0"/>
        <w:spacing w:line="276" w:lineRule="auto"/>
        <w:rPr>
          <w:i/>
          <w:iCs/>
          <w:color w:val="000000"/>
          <w:sz w:val="24"/>
        </w:rPr>
      </w:pPr>
      <w:r w:rsidRPr="0017291C">
        <w:rPr>
          <w:i/>
          <w:iCs/>
          <w:color w:val="000000"/>
          <w:sz w:val="24"/>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6E46C36C" w14:textId="77777777" w:rsidR="00C2694C" w:rsidRPr="0017291C" w:rsidRDefault="00C2694C" w:rsidP="00C2694C">
      <w:pPr>
        <w:pStyle w:val="PargrafodaLista"/>
        <w:rPr>
          <w:i/>
          <w:iCs/>
          <w:color w:val="000000"/>
          <w:sz w:val="24"/>
        </w:rPr>
      </w:pPr>
    </w:p>
    <w:p w14:paraId="2BC4034B" w14:textId="77777777" w:rsidR="00C2694C" w:rsidRPr="0017291C" w:rsidRDefault="00C2694C" w:rsidP="00C2694C">
      <w:pPr>
        <w:keepNext/>
        <w:widowControl w:val="0"/>
        <w:tabs>
          <w:tab w:val="left" w:pos="1260"/>
        </w:tabs>
        <w:autoSpaceDE w:val="0"/>
        <w:autoSpaceDN w:val="0"/>
        <w:adjustRightInd w:val="0"/>
        <w:spacing w:line="276" w:lineRule="auto"/>
        <w:rPr>
          <w:i/>
          <w:iCs/>
          <w:color w:val="000000"/>
          <w:sz w:val="24"/>
        </w:rPr>
      </w:pPr>
      <w:r w:rsidRPr="0017291C">
        <w:rPr>
          <w:i/>
          <w:iCs/>
          <w:color w:val="000000"/>
          <w:sz w:val="24"/>
        </w:rPr>
        <w:t xml:space="preserve">O Agente </w:t>
      </w:r>
      <w:r w:rsidRPr="0017291C">
        <w:rPr>
          <w:i/>
          <w:iCs/>
          <w:sz w:val="24"/>
        </w:rPr>
        <w:t>Fiduciário não será obrigado a realizar qualquer verificação de veracidade de qualquer documento ou registro que considere autêntico e que lhe tenha sido encaminhado pela Emissora ou Fiadora ou por terceiros a seu pedido, para se basear nas suas decisões, e não será responsável pela elaboração desses documentos, que permanecerão sob obrigação legal e regulamentar da Emissora ou Fiadora elaborá-los, nos termos da legislação aplicável.</w:t>
      </w:r>
    </w:p>
    <w:p w14:paraId="19BF0DDE" w14:textId="77777777" w:rsidR="00C2694C" w:rsidRPr="0017291C" w:rsidRDefault="00C2694C" w:rsidP="00C2694C">
      <w:pPr>
        <w:pStyle w:val="PargrafodaLista"/>
        <w:rPr>
          <w:i/>
          <w:iCs/>
          <w:color w:val="000000"/>
          <w:sz w:val="24"/>
        </w:rPr>
      </w:pPr>
    </w:p>
    <w:p w14:paraId="5183CB46" w14:textId="77777777" w:rsidR="00C2694C" w:rsidRPr="0017291C" w:rsidRDefault="00C2694C" w:rsidP="00C2694C">
      <w:pPr>
        <w:keepNext/>
        <w:widowControl w:val="0"/>
        <w:tabs>
          <w:tab w:val="left" w:pos="1260"/>
        </w:tabs>
        <w:autoSpaceDE w:val="0"/>
        <w:autoSpaceDN w:val="0"/>
        <w:adjustRightInd w:val="0"/>
        <w:spacing w:line="276" w:lineRule="auto"/>
        <w:rPr>
          <w:i/>
          <w:iCs/>
          <w:color w:val="000000"/>
          <w:sz w:val="24"/>
        </w:rPr>
      </w:pPr>
      <w:r w:rsidRPr="0017291C">
        <w:rPr>
          <w:i/>
          <w:iCs/>
          <w:sz w:val="24"/>
        </w:rPr>
        <w:t>A atuação do Agente Fiduciário limita-se ao escopo da Instrução CVM 583, dos artigos aplicáveis da Lei das Sociedades por Ações, desta Escritura de Emissão e dos Contratos de Garantia, estando o Agente Fiduciário isento, sob qualquer forma ou pretexto, de qualquer responsabilidade adicional que não tenha decorrido das disposições legais e regulamentares aplicáveis, desta Escritura de Emissão e dos Contratos de Garantia.</w:t>
      </w:r>
    </w:p>
    <w:p w14:paraId="20F6C848" w14:textId="77777777" w:rsidR="00F734D6" w:rsidRDefault="00F734D6" w:rsidP="00F734D6">
      <w:pPr>
        <w:tabs>
          <w:tab w:val="left" w:pos="1260"/>
        </w:tabs>
        <w:autoSpaceDE w:val="0"/>
        <w:autoSpaceDN w:val="0"/>
        <w:adjustRightInd w:val="0"/>
        <w:spacing w:line="276" w:lineRule="auto"/>
        <w:contextualSpacing/>
        <w:jc w:val="left"/>
        <w:rPr>
          <w:color w:val="000000"/>
          <w:szCs w:val="22"/>
          <w:u w:val="single"/>
        </w:rPr>
      </w:pPr>
    </w:p>
    <w:p w14:paraId="2CDD9AD7" w14:textId="3593956F" w:rsidR="00C2694C" w:rsidRPr="00F734D6" w:rsidRDefault="00F734D6" w:rsidP="00F734D6">
      <w:pPr>
        <w:tabs>
          <w:tab w:val="left" w:pos="1260"/>
        </w:tabs>
        <w:autoSpaceDE w:val="0"/>
        <w:autoSpaceDN w:val="0"/>
        <w:adjustRightInd w:val="0"/>
        <w:spacing w:line="276" w:lineRule="auto"/>
        <w:contextualSpacing/>
        <w:jc w:val="left"/>
        <w:rPr>
          <w:color w:val="000000"/>
          <w:szCs w:val="22"/>
          <w:u w:val="single"/>
        </w:rPr>
      </w:pPr>
      <w:r>
        <w:rPr>
          <w:color w:val="000000"/>
          <w:szCs w:val="22"/>
          <w:u w:val="single"/>
        </w:rPr>
        <w:t>7.7.15.</w:t>
      </w:r>
      <w:r>
        <w:rPr>
          <w:color w:val="000000"/>
          <w:szCs w:val="22"/>
          <w:u w:val="single"/>
        </w:rPr>
        <w:tab/>
      </w:r>
      <w:bookmarkStart w:id="2" w:name="_GoBack"/>
      <w:bookmarkEnd w:id="2"/>
      <w:r w:rsidR="00C2694C" w:rsidRPr="00F734D6">
        <w:rPr>
          <w:color w:val="000000"/>
          <w:szCs w:val="22"/>
          <w:u w:val="single"/>
        </w:rPr>
        <w:t>Declaração do Agente Fiduciário</w:t>
      </w:r>
    </w:p>
    <w:p w14:paraId="4C8A07FD" w14:textId="77777777" w:rsidR="00C2694C" w:rsidRPr="0017291C" w:rsidRDefault="00C2694C" w:rsidP="00C2694C">
      <w:pPr>
        <w:spacing w:line="276" w:lineRule="auto"/>
        <w:ind w:left="709"/>
        <w:rPr>
          <w:i/>
          <w:iCs/>
          <w:szCs w:val="22"/>
        </w:rPr>
      </w:pPr>
    </w:p>
    <w:p w14:paraId="6661659A" w14:textId="77777777" w:rsidR="00C2694C" w:rsidRPr="0017291C" w:rsidRDefault="00C2694C" w:rsidP="00C2694C">
      <w:pPr>
        <w:pStyle w:val="PargrafodaLista"/>
        <w:numPr>
          <w:ilvl w:val="0"/>
          <w:numId w:val="34"/>
        </w:numPr>
        <w:tabs>
          <w:tab w:val="left" w:pos="709"/>
        </w:tabs>
        <w:spacing w:line="276" w:lineRule="auto"/>
        <w:ind w:left="709" w:hanging="709"/>
        <w:rPr>
          <w:i/>
          <w:iCs/>
          <w:szCs w:val="22"/>
        </w:rPr>
      </w:pPr>
      <w:r w:rsidRPr="0017291C">
        <w:rPr>
          <w:i/>
          <w:iCs/>
          <w:szCs w:val="22"/>
        </w:rPr>
        <w:t>não ter qualquer impedimento legal para exercer a função que lhe é conferida, conforme artigo</w:t>
      </w:r>
      <w:r>
        <w:rPr>
          <w:i/>
          <w:iCs/>
          <w:szCs w:val="22"/>
        </w:rPr>
        <w:t xml:space="preserve"> </w:t>
      </w:r>
      <w:r w:rsidRPr="0017291C">
        <w:rPr>
          <w:i/>
          <w:iCs/>
          <w:szCs w:val="22"/>
        </w:rPr>
        <w:t>66, §3º, da Lei das Sociedades por Ações, e a Instrução CVM nº 583;</w:t>
      </w:r>
    </w:p>
    <w:p w14:paraId="4183A5FA" w14:textId="77777777" w:rsidR="00C2694C" w:rsidRPr="0017291C" w:rsidRDefault="00C2694C" w:rsidP="00C2694C">
      <w:pPr>
        <w:pStyle w:val="p0"/>
        <w:tabs>
          <w:tab w:val="clear" w:pos="720"/>
          <w:tab w:val="left" w:pos="709"/>
          <w:tab w:val="left" w:pos="1418"/>
        </w:tabs>
        <w:spacing w:line="276" w:lineRule="auto"/>
        <w:ind w:left="1134" w:right="-567" w:hanging="1134"/>
        <w:rPr>
          <w:rFonts w:ascii="Times New Roman" w:hAnsi="Times New Roman"/>
          <w:i/>
          <w:iCs/>
          <w:color w:val="000000"/>
          <w:sz w:val="22"/>
          <w:szCs w:val="22"/>
        </w:rPr>
      </w:pPr>
    </w:p>
    <w:p w14:paraId="72834A46" w14:textId="77777777" w:rsidR="00C2694C" w:rsidRPr="0017291C" w:rsidRDefault="00C2694C" w:rsidP="00C2694C">
      <w:pPr>
        <w:pStyle w:val="PargrafodaLista"/>
        <w:numPr>
          <w:ilvl w:val="0"/>
          <w:numId w:val="34"/>
        </w:numPr>
        <w:tabs>
          <w:tab w:val="left" w:pos="709"/>
        </w:tabs>
        <w:spacing w:line="276" w:lineRule="auto"/>
        <w:ind w:left="709" w:hanging="709"/>
        <w:rPr>
          <w:i/>
          <w:iCs/>
          <w:szCs w:val="22"/>
        </w:rPr>
      </w:pPr>
      <w:r w:rsidRPr="0017291C">
        <w:rPr>
          <w:i/>
          <w:iCs/>
          <w:szCs w:val="22"/>
        </w:rPr>
        <w:t>aceitar a função que lhe é conferida, assumindo integralmente os deveres e atribuições previstos na legislação específica e nesta Escritura;</w:t>
      </w:r>
    </w:p>
    <w:p w14:paraId="31C55332" w14:textId="77777777" w:rsidR="00C2694C" w:rsidRPr="0017291C" w:rsidRDefault="00C2694C" w:rsidP="00C2694C">
      <w:pPr>
        <w:pStyle w:val="p0"/>
        <w:tabs>
          <w:tab w:val="clear" w:pos="720"/>
          <w:tab w:val="left" w:pos="709"/>
          <w:tab w:val="left" w:pos="1418"/>
        </w:tabs>
        <w:spacing w:line="276" w:lineRule="auto"/>
        <w:ind w:left="1134" w:right="-567" w:hanging="1134"/>
        <w:rPr>
          <w:rFonts w:ascii="Times New Roman" w:hAnsi="Times New Roman"/>
          <w:i/>
          <w:iCs/>
          <w:color w:val="000000"/>
          <w:sz w:val="22"/>
          <w:szCs w:val="22"/>
        </w:rPr>
      </w:pPr>
    </w:p>
    <w:p w14:paraId="7A157110" w14:textId="77777777" w:rsidR="00C2694C" w:rsidRPr="0017291C" w:rsidRDefault="00C2694C" w:rsidP="00C2694C">
      <w:pPr>
        <w:pStyle w:val="PargrafodaLista"/>
        <w:numPr>
          <w:ilvl w:val="0"/>
          <w:numId w:val="34"/>
        </w:numPr>
        <w:tabs>
          <w:tab w:val="left" w:pos="709"/>
        </w:tabs>
        <w:spacing w:line="276" w:lineRule="auto"/>
        <w:ind w:left="709" w:hanging="709"/>
        <w:rPr>
          <w:i/>
          <w:iCs/>
          <w:szCs w:val="22"/>
        </w:rPr>
      </w:pPr>
      <w:r w:rsidRPr="0017291C">
        <w:rPr>
          <w:i/>
          <w:iCs/>
          <w:szCs w:val="22"/>
        </w:rPr>
        <w:t>não se encontrar em nenhuma das situações de conflito de interesse previstas na Instrução CVM nº 583;</w:t>
      </w:r>
    </w:p>
    <w:p w14:paraId="239F7317" w14:textId="77777777" w:rsidR="00C2694C" w:rsidRPr="0017291C" w:rsidRDefault="00C2694C" w:rsidP="00C2694C">
      <w:pPr>
        <w:tabs>
          <w:tab w:val="left" w:pos="709"/>
        </w:tabs>
        <w:spacing w:line="276" w:lineRule="auto"/>
        <w:ind w:left="1134" w:hanging="1134"/>
        <w:rPr>
          <w:i/>
          <w:iCs/>
          <w:szCs w:val="22"/>
        </w:rPr>
      </w:pPr>
    </w:p>
    <w:p w14:paraId="370F11FF" w14:textId="77777777" w:rsidR="00C2694C" w:rsidRPr="0017291C" w:rsidRDefault="00C2694C" w:rsidP="00C2694C">
      <w:pPr>
        <w:pStyle w:val="PargrafodaLista"/>
        <w:numPr>
          <w:ilvl w:val="0"/>
          <w:numId w:val="34"/>
        </w:numPr>
        <w:tabs>
          <w:tab w:val="left" w:pos="709"/>
        </w:tabs>
        <w:spacing w:line="276" w:lineRule="auto"/>
        <w:ind w:left="1134" w:hanging="1134"/>
        <w:rPr>
          <w:i/>
          <w:iCs/>
          <w:szCs w:val="22"/>
        </w:rPr>
      </w:pPr>
      <w:r w:rsidRPr="0017291C">
        <w:rPr>
          <w:i/>
          <w:iCs/>
          <w:szCs w:val="22"/>
        </w:rPr>
        <w:t xml:space="preserve">conhecer e aceitar integralmente a presente Escritura e todas as suas cláusulas e condições; </w:t>
      </w:r>
    </w:p>
    <w:p w14:paraId="583238E7" w14:textId="77777777" w:rsidR="00C2694C" w:rsidRPr="0017291C" w:rsidRDefault="00C2694C" w:rsidP="00C2694C">
      <w:pPr>
        <w:tabs>
          <w:tab w:val="left" w:pos="709"/>
        </w:tabs>
        <w:spacing w:line="276" w:lineRule="auto"/>
        <w:ind w:left="1134" w:hanging="1134"/>
        <w:rPr>
          <w:i/>
          <w:iCs/>
          <w:szCs w:val="22"/>
        </w:rPr>
      </w:pPr>
    </w:p>
    <w:p w14:paraId="19BDEAE2" w14:textId="77777777" w:rsidR="00C2694C" w:rsidRDefault="00C2694C" w:rsidP="00C2694C">
      <w:pPr>
        <w:pStyle w:val="PargrafodaLista"/>
        <w:numPr>
          <w:ilvl w:val="0"/>
          <w:numId w:val="34"/>
        </w:numPr>
        <w:tabs>
          <w:tab w:val="left" w:pos="709"/>
        </w:tabs>
        <w:spacing w:line="276" w:lineRule="auto"/>
        <w:ind w:left="709" w:hanging="709"/>
        <w:rPr>
          <w:i/>
          <w:iCs/>
          <w:szCs w:val="22"/>
        </w:rPr>
      </w:pPr>
      <w:r w:rsidRPr="0017291C">
        <w:rPr>
          <w:i/>
          <w:iCs/>
          <w:szCs w:val="22"/>
        </w:rPr>
        <w:t>estar ciente dos termos da Circular nº 1.832, de 31 de outubro de 1990, do Banco Central do Brasil, conforme alterada;</w:t>
      </w:r>
    </w:p>
    <w:p w14:paraId="25E8A856" w14:textId="77777777" w:rsidR="00C2694C" w:rsidRPr="0017291C" w:rsidRDefault="00C2694C" w:rsidP="00C2694C">
      <w:pPr>
        <w:pStyle w:val="PargrafodaLista"/>
        <w:spacing w:line="240" w:lineRule="auto"/>
        <w:ind w:left="720"/>
        <w:contextualSpacing/>
        <w:jc w:val="left"/>
        <w:rPr>
          <w:i/>
          <w:iCs/>
          <w:szCs w:val="22"/>
        </w:rPr>
      </w:pPr>
    </w:p>
    <w:p w14:paraId="698EA29D" w14:textId="77777777" w:rsidR="00C2694C" w:rsidRDefault="00C2694C" w:rsidP="00C2694C">
      <w:pPr>
        <w:pStyle w:val="PargrafodaLista"/>
        <w:numPr>
          <w:ilvl w:val="0"/>
          <w:numId w:val="34"/>
        </w:numPr>
        <w:tabs>
          <w:tab w:val="left" w:pos="709"/>
        </w:tabs>
        <w:spacing w:line="276" w:lineRule="auto"/>
        <w:ind w:left="709" w:hanging="709"/>
        <w:rPr>
          <w:i/>
          <w:iCs/>
          <w:szCs w:val="22"/>
        </w:rPr>
      </w:pPr>
      <w:r w:rsidRPr="0017291C">
        <w:rPr>
          <w:i/>
          <w:iCs/>
          <w:szCs w:val="22"/>
        </w:rPr>
        <w:t>estar devidamente autorizado a celebrar esta Escritura e a cumprir com suas obrigações aqui previstas, tendo sido satisfeitos todos os requisitos legais e estatutários necessários para tanto;</w:t>
      </w:r>
    </w:p>
    <w:p w14:paraId="200143CB" w14:textId="77777777" w:rsidR="00C2694C" w:rsidRPr="0017291C" w:rsidRDefault="00C2694C" w:rsidP="00C2694C">
      <w:pPr>
        <w:pStyle w:val="PargrafodaLista"/>
        <w:spacing w:line="240" w:lineRule="auto"/>
        <w:ind w:left="720"/>
        <w:contextualSpacing/>
        <w:jc w:val="left"/>
        <w:rPr>
          <w:i/>
          <w:iCs/>
          <w:szCs w:val="22"/>
        </w:rPr>
      </w:pPr>
    </w:p>
    <w:p w14:paraId="6B9285A8" w14:textId="77777777" w:rsidR="00C2694C" w:rsidRDefault="00C2694C" w:rsidP="00C2694C">
      <w:pPr>
        <w:pStyle w:val="PargrafodaLista"/>
        <w:numPr>
          <w:ilvl w:val="0"/>
          <w:numId w:val="34"/>
        </w:numPr>
        <w:tabs>
          <w:tab w:val="left" w:pos="709"/>
        </w:tabs>
        <w:spacing w:line="276" w:lineRule="auto"/>
        <w:ind w:left="709" w:hanging="709"/>
        <w:rPr>
          <w:i/>
          <w:iCs/>
          <w:szCs w:val="22"/>
        </w:rPr>
      </w:pPr>
      <w:r w:rsidRPr="0017291C">
        <w:rPr>
          <w:i/>
          <w:iCs/>
          <w:szCs w:val="22"/>
        </w:rPr>
        <w:t>não infringir, pela celebração desta Escritura e o cumprimento das obrigações aqui previstas, qualquer obrigação anteriormente assumida pelo Agente Fiduciário;</w:t>
      </w:r>
    </w:p>
    <w:p w14:paraId="6F1E5FBC" w14:textId="77777777" w:rsidR="00C2694C" w:rsidRPr="0017291C" w:rsidRDefault="00C2694C" w:rsidP="00C2694C">
      <w:pPr>
        <w:pStyle w:val="PargrafodaLista"/>
        <w:spacing w:line="240" w:lineRule="auto"/>
        <w:ind w:left="720"/>
        <w:contextualSpacing/>
        <w:jc w:val="left"/>
        <w:rPr>
          <w:i/>
          <w:iCs/>
          <w:szCs w:val="22"/>
        </w:rPr>
      </w:pPr>
    </w:p>
    <w:p w14:paraId="7B4BAA1A" w14:textId="77777777" w:rsidR="00C2694C" w:rsidRDefault="00C2694C" w:rsidP="00C2694C">
      <w:pPr>
        <w:pStyle w:val="PargrafodaLista"/>
        <w:numPr>
          <w:ilvl w:val="0"/>
          <w:numId w:val="34"/>
        </w:numPr>
        <w:tabs>
          <w:tab w:val="left" w:pos="709"/>
        </w:tabs>
        <w:spacing w:line="276" w:lineRule="auto"/>
        <w:ind w:left="709" w:hanging="709"/>
        <w:rPr>
          <w:i/>
          <w:iCs/>
          <w:szCs w:val="22"/>
        </w:rPr>
      </w:pPr>
      <w:r w:rsidRPr="0017291C">
        <w:rPr>
          <w:i/>
          <w:iCs/>
          <w:szCs w:val="22"/>
        </w:rPr>
        <w:t>constituir esta Escritura uma obrigação legal, válida e vinculante do Agente Fiduciário, exequível de acordo com os seus termos e condições;</w:t>
      </w:r>
    </w:p>
    <w:p w14:paraId="20C99C8F" w14:textId="77777777" w:rsidR="00C2694C" w:rsidRPr="0017291C" w:rsidRDefault="00C2694C" w:rsidP="00C2694C">
      <w:pPr>
        <w:pStyle w:val="PargrafodaLista"/>
        <w:spacing w:line="240" w:lineRule="auto"/>
        <w:ind w:left="720"/>
        <w:contextualSpacing/>
        <w:jc w:val="left"/>
        <w:rPr>
          <w:i/>
          <w:iCs/>
          <w:szCs w:val="22"/>
        </w:rPr>
      </w:pPr>
    </w:p>
    <w:p w14:paraId="7187F030" w14:textId="77777777" w:rsidR="00C2694C" w:rsidRDefault="00C2694C" w:rsidP="00C2694C">
      <w:pPr>
        <w:pStyle w:val="PargrafodaLista"/>
        <w:numPr>
          <w:ilvl w:val="0"/>
          <w:numId w:val="34"/>
        </w:numPr>
        <w:tabs>
          <w:tab w:val="left" w:pos="709"/>
        </w:tabs>
        <w:spacing w:line="276" w:lineRule="auto"/>
        <w:ind w:left="709" w:hanging="709"/>
        <w:rPr>
          <w:i/>
          <w:iCs/>
          <w:szCs w:val="22"/>
        </w:rPr>
      </w:pPr>
      <w:r w:rsidRPr="0017291C">
        <w:rPr>
          <w:i/>
          <w:iCs/>
          <w:szCs w:val="22"/>
        </w:rPr>
        <w:t>ter delegado poderes bastante para tanto a pessoa que o representa na assinatura desta Escritura;</w:t>
      </w:r>
    </w:p>
    <w:p w14:paraId="07166444" w14:textId="77777777" w:rsidR="00C2694C" w:rsidRPr="0017291C" w:rsidRDefault="00C2694C" w:rsidP="00C2694C">
      <w:pPr>
        <w:pStyle w:val="PargrafodaLista"/>
        <w:spacing w:line="240" w:lineRule="auto"/>
        <w:ind w:left="720"/>
        <w:contextualSpacing/>
        <w:jc w:val="left"/>
        <w:rPr>
          <w:i/>
          <w:iCs/>
          <w:szCs w:val="22"/>
        </w:rPr>
      </w:pPr>
    </w:p>
    <w:p w14:paraId="01113DE1" w14:textId="77777777" w:rsidR="00C2694C" w:rsidRDefault="00C2694C" w:rsidP="00C2694C">
      <w:pPr>
        <w:pStyle w:val="PargrafodaLista"/>
        <w:numPr>
          <w:ilvl w:val="0"/>
          <w:numId w:val="34"/>
        </w:numPr>
        <w:tabs>
          <w:tab w:val="left" w:pos="709"/>
        </w:tabs>
        <w:spacing w:line="276" w:lineRule="auto"/>
        <w:ind w:left="709" w:hanging="709"/>
        <w:rPr>
          <w:i/>
          <w:iCs/>
          <w:szCs w:val="22"/>
        </w:rPr>
      </w:pPr>
      <w:r w:rsidRPr="0017291C">
        <w:rPr>
          <w:i/>
          <w:iCs/>
          <w:szCs w:val="22"/>
        </w:rPr>
        <w:t xml:space="preserve">ter verificado, no momento de aceitar a função, a veracidade das informações contidas </w:t>
      </w:r>
      <w:proofErr w:type="spellStart"/>
      <w:r w:rsidRPr="0017291C">
        <w:rPr>
          <w:i/>
          <w:iCs/>
          <w:szCs w:val="22"/>
        </w:rPr>
        <w:t>nesta</w:t>
      </w:r>
      <w:proofErr w:type="spellEnd"/>
      <w:r w:rsidRPr="0017291C">
        <w:rPr>
          <w:i/>
          <w:iCs/>
          <w:szCs w:val="22"/>
        </w:rPr>
        <w:t xml:space="preserve"> Escritura, diligenciando no sentido de que fossem sanadas as omissões, falhas ou defeitos de que tivesse conhecimento</w:t>
      </w:r>
      <w:r>
        <w:rPr>
          <w:i/>
          <w:iCs/>
          <w:szCs w:val="22"/>
        </w:rPr>
        <w:t xml:space="preserve"> e</w:t>
      </w:r>
    </w:p>
    <w:p w14:paraId="0D7F848F" w14:textId="77777777" w:rsidR="00C2694C" w:rsidRPr="0017291C" w:rsidRDefault="00C2694C" w:rsidP="00C2694C">
      <w:pPr>
        <w:pStyle w:val="PargrafodaLista"/>
        <w:spacing w:line="240" w:lineRule="auto"/>
        <w:ind w:left="720"/>
        <w:contextualSpacing/>
        <w:jc w:val="left"/>
        <w:rPr>
          <w:i/>
          <w:iCs/>
          <w:szCs w:val="22"/>
        </w:rPr>
      </w:pPr>
    </w:p>
    <w:p w14:paraId="6BA283D7" w14:textId="496E2939" w:rsidR="008569A0" w:rsidRDefault="00C2694C" w:rsidP="00F734D6">
      <w:pPr>
        <w:pStyle w:val="PargrafodaLista"/>
        <w:numPr>
          <w:ilvl w:val="0"/>
          <w:numId w:val="34"/>
        </w:numPr>
        <w:tabs>
          <w:tab w:val="left" w:pos="709"/>
        </w:tabs>
        <w:spacing w:line="276" w:lineRule="auto"/>
        <w:ind w:left="709" w:hanging="709"/>
        <w:rPr>
          <w:i/>
          <w:iCs/>
          <w:szCs w:val="22"/>
        </w:rPr>
      </w:pPr>
      <w:r w:rsidRPr="0017291C">
        <w:rPr>
          <w:i/>
          <w:iCs/>
          <w:szCs w:val="22"/>
        </w:rPr>
        <w:t xml:space="preserve">na data de assinatura da presente Escritura, conforme organograma encaminhado pela Emissora e para os fins do disposto no artigo 6º, § 2º, da Instrução CVM 583, o Agente Fiduciário identificou que presta serviços de agente fiduciário nas </w:t>
      </w:r>
      <w:r>
        <w:rPr>
          <w:i/>
          <w:iCs/>
          <w:szCs w:val="22"/>
        </w:rPr>
        <w:t xml:space="preserve">seguintes </w:t>
      </w:r>
      <w:r w:rsidRPr="0017291C">
        <w:rPr>
          <w:i/>
          <w:iCs/>
          <w:szCs w:val="22"/>
        </w:rPr>
        <w:t>emissões</w:t>
      </w:r>
      <w:r>
        <w:rPr>
          <w:i/>
          <w:iCs/>
          <w:szCs w:val="22"/>
        </w:rPr>
        <w:t>:</w:t>
      </w:r>
    </w:p>
    <w:p w14:paraId="22304893" w14:textId="315CF337" w:rsidR="00C2694C" w:rsidRDefault="00C2694C" w:rsidP="00C2694C">
      <w:pPr>
        <w:rPr>
          <w:i/>
          <w:iCs/>
          <w:szCs w:val="22"/>
        </w:rPr>
      </w:pPr>
    </w:p>
    <w:p w14:paraId="18DC09A9" w14:textId="77777777" w:rsidR="00C2694C" w:rsidRPr="0017291C" w:rsidRDefault="00C2694C" w:rsidP="00C2694C">
      <w:pPr>
        <w:tabs>
          <w:tab w:val="left" w:pos="1985"/>
        </w:tabs>
        <w:spacing w:line="276" w:lineRule="auto"/>
        <w:rPr>
          <w:i/>
          <w:iCs/>
          <w:color w:val="000000"/>
          <w:szCs w:val="22"/>
        </w:rPr>
      </w:pPr>
    </w:p>
    <w:tbl>
      <w:tblPr>
        <w:tblStyle w:val="Recuodecorpodetexto3Cha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C2694C" w:rsidRPr="003F4499" w14:paraId="4613DDD8" w14:textId="77777777" w:rsidTr="0017291C">
        <w:trPr>
          <w:trHeight w:val="252"/>
        </w:trPr>
        <w:tc>
          <w:tcPr>
            <w:tcW w:w="2500" w:type="pct"/>
          </w:tcPr>
          <w:p w14:paraId="4C6B59A8" w14:textId="77777777" w:rsidR="00C2694C" w:rsidRPr="0017291C" w:rsidRDefault="00C2694C" w:rsidP="0017291C">
            <w:pPr>
              <w:pStyle w:val="TableParagraph"/>
              <w:ind w:left="25"/>
              <w:jc w:val="left"/>
              <w:rPr>
                <w:i/>
                <w:iCs/>
                <w:sz w:val="18"/>
              </w:rPr>
            </w:pPr>
            <w:r w:rsidRPr="0017291C">
              <w:rPr>
                <w:i/>
                <w:iCs/>
                <w:w w:val="110"/>
                <w:sz w:val="18"/>
              </w:rPr>
              <w:t>Natureza dos serviços:</w:t>
            </w:r>
          </w:p>
        </w:tc>
        <w:tc>
          <w:tcPr>
            <w:tcW w:w="2500" w:type="pct"/>
          </w:tcPr>
          <w:p w14:paraId="4D5B63E3" w14:textId="77777777" w:rsidR="00C2694C" w:rsidRPr="0017291C" w:rsidRDefault="00C2694C" w:rsidP="0017291C">
            <w:pPr>
              <w:pStyle w:val="TableParagraph"/>
              <w:ind w:left="25"/>
              <w:jc w:val="left"/>
              <w:rPr>
                <w:i/>
                <w:iCs/>
                <w:sz w:val="18"/>
              </w:rPr>
            </w:pPr>
            <w:r w:rsidRPr="0017291C">
              <w:rPr>
                <w:i/>
                <w:iCs/>
                <w:w w:val="110"/>
                <w:sz w:val="18"/>
              </w:rPr>
              <w:t>Agente Fiduciário</w:t>
            </w:r>
          </w:p>
        </w:tc>
      </w:tr>
      <w:tr w:rsidR="00C2694C" w:rsidRPr="003F4499" w14:paraId="227B0D3E" w14:textId="77777777" w:rsidTr="0017291C">
        <w:trPr>
          <w:trHeight w:val="252"/>
        </w:trPr>
        <w:tc>
          <w:tcPr>
            <w:tcW w:w="2500" w:type="pct"/>
          </w:tcPr>
          <w:p w14:paraId="03329445" w14:textId="77777777" w:rsidR="00C2694C" w:rsidRPr="0017291C" w:rsidRDefault="00C2694C" w:rsidP="0017291C">
            <w:pPr>
              <w:pStyle w:val="TableParagraph"/>
              <w:ind w:left="25"/>
              <w:jc w:val="left"/>
              <w:rPr>
                <w:i/>
                <w:iCs/>
                <w:sz w:val="18"/>
              </w:rPr>
            </w:pPr>
            <w:r w:rsidRPr="0017291C">
              <w:rPr>
                <w:i/>
                <w:iCs/>
                <w:w w:val="115"/>
                <w:sz w:val="18"/>
              </w:rPr>
              <w:t>Denominação da companhia ofertante::</w:t>
            </w:r>
          </w:p>
        </w:tc>
        <w:tc>
          <w:tcPr>
            <w:tcW w:w="2500" w:type="pct"/>
          </w:tcPr>
          <w:p w14:paraId="466EC4A7" w14:textId="77777777" w:rsidR="00C2694C" w:rsidRPr="0017291C" w:rsidRDefault="00C2694C" w:rsidP="0017291C">
            <w:pPr>
              <w:pStyle w:val="TableParagraph"/>
              <w:ind w:left="25"/>
              <w:jc w:val="left"/>
              <w:rPr>
                <w:i/>
                <w:iCs/>
                <w:sz w:val="18"/>
              </w:rPr>
            </w:pPr>
            <w:r w:rsidRPr="0017291C">
              <w:rPr>
                <w:i/>
                <w:iCs/>
                <w:sz w:val="18"/>
              </w:rPr>
              <w:t>ODEBRECHT SA</w:t>
            </w:r>
          </w:p>
        </w:tc>
      </w:tr>
      <w:tr w:rsidR="00C2694C" w:rsidRPr="003F4499" w14:paraId="2846CAE8" w14:textId="77777777" w:rsidTr="0017291C">
        <w:trPr>
          <w:trHeight w:val="251"/>
        </w:trPr>
        <w:tc>
          <w:tcPr>
            <w:tcW w:w="2500" w:type="pct"/>
          </w:tcPr>
          <w:p w14:paraId="65B7D472" w14:textId="77777777" w:rsidR="00C2694C" w:rsidRPr="0017291C" w:rsidRDefault="00C2694C" w:rsidP="0017291C">
            <w:pPr>
              <w:pStyle w:val="TableParagraph"/>
              <w:ind w:left="25"/>
              <w:jc w:val="left"/>
              <w:rPr>
                <w:i/>
                <w:iCs/>
                <w:sz w:val="18"/>
              </w:rPr>
            </w:pPr>
            <w:r w:rsidRPr="0017291C">
              <w:rPr>
                <w:i/>
                <w:iCs/>
                <w:w w:val="110"/>
                <w:sz w:val="18"/>
              </w:rPr>
              <w:t>Valores mobiliários emitidos:</w:t>
            </w:r>
          </w:p>
        </w:tc>
        <w:tc>
          <w:tcPr>
            <w:tcW w:w="2500" w:type="pct"/>
          </w:tcPr>
          <w:p w14:paraId="585DF9D8" w14:textId="77777777" w:rsidR="00C2694C" w:rsidRPr="0017291C" w:rsidRDefault="00C2694C" w:rsidP="0017291C">
            <w:pPr>
              <w:pStyle w:val="TableParagraph"/>
              <w:ind w:left="25"/>
              <w:jc w:val="left"/>
              <w:rPr>
                <w:i/>
                <w:iCs/>
                <w:sz w:val="18"/>
              </w:rPr>
            </w:pPr>
            <w:r w:rsidRPr="0017291C">
              <w:rPr>
                <w:i/>
                <w:iCs/>
                <w:w w:val="105"/>
                <w:sz w:val="18"/>
              </w:rPr>
              <w:t>DEB</w:t>
            </w:r>
          </w:p>
        </w:tc>
      </w:tr>
      <w:tr w:rsidR="00C2694C" w:rsidRPr="003F4499" w14:paraId="79D1163C" w14:textId="77777777" w:rsidTr="0017291C">
        <w:trPr>
          <w:trHeight w:val="252"/>
        </w:trPr>
        <w:tc>
          <w:tcPr>
            <w:tcW w:w="2500" w:type="pct"/>
          </w:tcPr>
          <w:p w14:paraId="3EE2EE4A" w14:textId="77777777" w:rsidR="00C2694C" w:rsidRPr="0017291C" w:rsidRDefault="00C2694C" w:rsidP="0017291C">
            <w:pPr>
              <w:pStyle w:val="TableParagraph"/>
              <w:ind w:left="25"/>
              <w:jc w:val="left"/>
              <w:rPr>
                <w:i/>
                <w:iCs/>
                <w:sz w:val="18"/>
              </w:rPr>
            </w:pPr>
            <w:r w:rsidRPr="0017291C">
              <w:rPr>
                <w:i/>
                <w:iCs/>
                <w:w w:val="115"/>
                <w:sz w:val="18"/>
              </w:rPr>
              <w:t>Número da emissão:</w:t>
            </w:r>
          </w:p>
        </w:tc>
        <w:tc>
          <w:tcPr>
            <w:tcW w:w="2500" w:type="pct"/>
          </w:tcPr>
          <w:p w14:paraId="22DC55B7" w14:textId="77777777" w:rsidR="00C2694C" w:rsidRPr="0017291C" w:rsidRDefault="00C2694C" w:rsidP="0017291C">
            <w:pPr>
              <w:pStyle w:val="TableParagraph"/>
              <w:ind w:left="25"/>
              <w:jc w:val="left"/>
              <w:rPr>
                <w:i/>
                <w:iCs/>
                <w:sz w:val="18"/>
              </w:rPr>
            </w:pPr>
            <w:r w:rsidRPr="0017291C">
              <w:rPr>
                <w:i/>
                <w:iCs/>
                <w:w w:val="114"/>
                <w:sz w:val="18"/>
              </w:rPr>
              <w:t>1</w:t>
            </w:r>
          </w:p>
        </w:tc>
      </w:tr>
      <w:tr w:rsidR="00C2694C" w:rsidRPr="003F4499" w14:paraId="6E9F61B6" w14:textId="77777777" w:rsidTr="0017291C">
        <w:trPr>
          <w:trHeight w:val="252"/>
        </w:trPr>
        <w:tc>
          <w:tcPr>
            <w:tcW w:w="2500" w:type="pct"/>
          </w:tcPr>
          <w:p w14:paraId="654EE3F2" w14:textId="77777777" w:rsidR="00C2694C" w:rsidRPr="0017291C" w:rsidRDefault="00C2694C" w:rsidP="0017291C">
            <w:pPr>
              <w:pStyle w:val="TableParagraph"/>
              <w:ind w:left="25"/>
              <w:jc w:val="left"/>
              <w:rPr>
                <w:i/>
                <w:iCs/>
                <w:sz w:val="18"/>
              </w:rPr>
            </w:pPr>
            <w:r w:rsidRPr="0017291C">
              <w:rPr>
                <w:i/>
                <w:iCs/>
                <w:w w:val="110"/>
                <w:sz w:val="18"/>
              </w:rPr>
              <w:t>Número da séries:</w:t>
            </w:r>
          </w:p>
        </w:tc>
        <w:tc>
          <w:tcPr>
            <w:tcW w:w="2500" w:type="pct"/>
          </w:tcPr>
          <w:p w14:paraId="1E8BA756" w14:textId="77777777" w:rsidR="00C2694C" w:rsidRPr="0017291C" w:rsidRDefault="00C2694C" w:rsidP="0017291C">
            <w:pPr>
              <w:pStyle w:val="TableParagraph"/>
              <w:ind w:left="25"/>
              <w:jc w:val="left"/>
              <w:rPr>
                <w:i/>
                <w:iCs/>
                <w:sz w:val="18"/>
              </w:rPr>
            </w:pPr>
            <w:r w:rsidRPr="0017291C">
              <w:rPr>
                <w:i/>
                <w:iCs/>
                <w:w w:val="114"/>
                <w:sz w:val="18"/>
              </w:rPr>
              <w:t>2</w:t>
            </w:r>
          </w:p>
        </w:tc>
      </w:tr>
      <w:tr w:rsidR="00C2694C" w:rsidRPr="003F4499" w14:paraId="3595EAB9" w14:textId="77777777" w:rsidTr="0017291C">
        <w:trPr>
          <w:trHeight w:val="252"/>
        </w:trPr>
        <w:tc>
          <w:tcPr>
            <w:tcW w:w="2500" w:type="pct"/>
          </w:tcPr>
          <w:p w14:paraId="73746A4A" w14:textId="77777777" w:rsidR="00C2694C" w:rsidRPr="0017291C" w:rsidRDefault="00C2694C" w:rsidP="0017291C">
            <w:pPr>
              <w:pStyle w:val="TableParagraph"/>
              <w:ind w:left="25"/>
              <w:jc w:val="left"/>
              <w:rPr>
                <w:i/>
                <w:iCs/>
                <w:sz w:val="18"/>
              </w:rPr>
            </w:pPr>
            <w:r w:rsidRPr="0017291C">
              <w:rPr>
                <w:i/>
                <w:iCs/>
                <w:w w:val="120"/>
                <w:sz w:val="18"/>
              </w:rPr>
              <w:t>Status:</w:t>
            </w:r>
          </w:p>
        </w:tc>
        <w:tc>
          <w:tcPr>
            <w:tcW w:w="2500" w:type="pct"/>
          </w:tcPr>
          <w:p w14:paraId="541E9DBB" w14:textId="77777777" w:rsidR="00C2694C" w:rsidRPr="0017291C" w:rsidRDefault="00C2694C" w:rsidP="0017291C">
            <w:pPr>
              <w:pStyle w:val="TableParagraph"/>
              <w:ind w:left="25"/>
              <w:jc w:val="left"/>
              <w:rPr>
                <w:i/>
                <w:iCs/>
                <w:sz w:val="18"/>
              </w:rPr>
            </w:pPr>
            <w:r w:rsidRPr="0017291C">
              <w:rPr>
                <w:i/>
                <w:iCs/>
                <w:sz w:val="18"/>
              </w:rPr>
              <w:t>ATIVA</w:t>
            </w:r>
          </w:p>
        </w:tc>
      </w:tr>
      <w:tr w:rsidR="00C2694C" w:rsidRPr="003F4499" w14:paraId="78E79CBC" w14:textId="77777777" w:rsidTr="0017291C">
        <w:trPr>
          <w:trHeight w:val="251"/>
        </w:trPr>
        <w:tc>
          <w:tcPr>
            <w:tcW w:w="2500" w:type="pct"/>
          </w:tcPr>
          <w:p w14:paraId="535A823D" w14:textId="77777777" w:rsidR="00C2694C" w:rsidRPr="0017291C" w:rsidRDefault="00C2694C" w:rsidP="0017291C">
            <w:pPr>
              <w:pStyle w:val="TableParagraph"/>
              <w:ind w:left="25"/>
              <w:jc w:val="left"/>
              <w:rPr>
                <w:i/>
                <w:iCs/>
                <w:sz w:val="18"/>
              </w:rPr>
            </w:pPr>
            <w:r w:rsidRPr="0017291C">
              <w:rPr>
                <w:i/>
                <w:iCs/>
                <w:w w:val="115"/>
                <w:sz w:val="18"/>
              </w:rPr>
              <w:t>Valor da emissão:</w:t>
            </w:r>
          </w:p>
        </w:tc>
        <w:tc>
          <w:tcPr>
            <w:tcW w:w="2500" w:type="pct"/>
          </w:tcPr>
          <w:p w14:paraId="52433F7E" w14:textId="77777777" w:rsidR="00C2694C" w:rsidRPr="0017291C" w:rsidRDefault="00C2694C" w:rsidP="0017291C">
            <w:pPr>
              <w:pStyle w:val="TableParagraph"/>
              <w:ind w:left="25"/>
              <w:jc w:val="left"/>
              <w:rPr>
                <w:i/>
                <w:iCs/>
                <w:sz w:val="18"/>
              </w:rPr>
            </w:pPr>
            <w:r w:rsidRPr="0017291C">
              <w:rPr>
                <w:i/>
                <w:iCs/>
                <w:w w:val="115"/>
                <w:sz w:val="18"/>
              </w:rPr>
              <w:t>R$ 1.940.000.000,00</w:t>
            </w:r>
          </w:p>
        </w:tc>
      </w:tr>
      <w:tr w:rsidR="00C2694C" w:rsidRPr="003F4499" w14:paraId="6B940777" w14:textId="77777777" w:rsidTr="0017291C">
        <w:trPr>
          <w:trHeight w:val="252"/>
        </w:trPr>
        <w:tc>
          <w:tcPr>
            <w:tcW w:w="2500" w:type="pct"/>
          </w:tcPr>
          <w:p w14:paraId="6874E1F0" w14:textId="77777777" w:rsidR="00C2694C" w:rsidRPr="0017291C" w:rsidRDefault="00C2694C" w:rsidP="0017291C">
            <w:pPr>
              <w:pStyle w:val="TableParagraph"/>
              <w:ind w:left="25"/>
              <w:jc w:val="left"/>
              <w:rPr>
                <w:i/>
                <w:iCs/>
                <w:sz w:val="18"/>
              </w:rPr>
            </w:pPr>
            <w:r w:rsidRPr="0017291C">
              <w:rPr>
                <w:i/>
                <w:iCs/>
                <w:w w:val="110"/>
                <w:sz w:val="18"/>
              </w:rPr>
              <w:t>Quantidade de valores mobiliários emitidos:</w:t>
            </w:r>
          </w:p>
        </w:tc>
        <w:tc>
          <w:tcPr>
            <w:tcW w:w="2500" w:type="pct"/>
          </w:tcPr>
          <w:p w14:paraId="670CA7F3" w14:textId="77777777" w:rsidR="00C2694C" w:rsidRPr="0017291C" w:rsidRDefault="00C2694C" w:rsidP="0017291C">
            <w:pPr>
              <w:pStyle w:val="TableParagraph"/>
              <w:ind w:left="25"/>
              <w:jc w:val="left"/>
              <w:rPr>
                <w:i/>
                <w:iCs/>
                <w:sz w:val="18"/>
              </w:rPr>
            </w:pPr>
            <w:r w:rsidRPr="0017291C">
              <w:rPr>
                <w:i/>
                <w:iCs/>
                <w:w w:val="115"/>
                <w:sz w:val="18"/>
              </w:rPr>
              <w:t>1.940.000</w:t>
            </w:r>
          </w:p>
        </w:tc>
      </w:tr>
      <w:tr w:rsidR="00C2694C" w:rsidRPr="003F4499" w14:paraId="307F08F5" w14:textId="77777777" w:rsidTr="0017291C">
        <w:trPr>
          <w:trHeight w:val="252"/>
        </w:trPr>
        <w:tc>
          <w:tcPr>
            <w:tcW w:w="2500" w:type="pct"/>
          </w:tcPr>
          <w:p w14:paraId="28EF598B" w14:textId="77777777" w:rsidR="00C2694C" w:rsidRPr="0017291C" w:rsidRDefault="00C2694C" w:rsidP="0017291C">
            <w:pPr>
              <w:pStyle w:val="TableParagraph"/>
              <w:ind w:left="25"/>
              <w:jc w:val="left"/>
              <w:rPr>
                <w:i/>
                <w:iCs/>
                <w:sz w:val="18"/>
              </w:rPr>
            </w:pPr>
            <w:r w:rsidRPr="0017291C">
              <w:rPr>
                <w:i/>
                <w:iCs/>
                <w:w w:val="110"/>
                <w:sz w:val="18"/>
              </w:rPr>
              <w:t>Forma:</w:t>
            </w:r>
          </w:p>
        </w:tc>
        <w:tc>
          <w:tcPr>
            <w:tcW w:w="2500" w:type="pct"/>
          </w:tcPr>
          <w:p w14:paraId="014ADFF9" w14:textId="77777777" w:rsidR="00C2694C" w:rsidRPr="0017291C" w:rsidRDefault="00C2694C" w:rsidP="0017291C">
            <w:pPr>
              <w:pStyle w:val="TableParagraph"/>
              <w:ind w:left="25"/>
              <w:jc w:val="left"/>
              <w:rPr>
                <w:i/>
                <w:iCs/>
                <w:sz w:val="18"/>
              </w:rPr>
            </w:pPr>
            <w:r w:rsidRPr="0017291C">
              <w:rPr>
                <w:i/>
                <w:iCs/>
                <w:sz w:val="18"/>
              </w:rPr>
              <w:t>NOMINATIVA E ESCRITURAL</w:t>
            </w:r>
          </w:p>
        </w:tc>
      </w:tr>
      <w:tr w:rsidR="00C2694C" w:rsidRPr="003F4499" w14:paraId="4BD5C7E4" w14:textId="77777777" w:rsidTr="0017291C">
        <w:trPr>
          <w:trHeight w:val="251"/>
        </w:trPr>
        <w:tc>
          <w:tcPr>
            <w:tcW w:w="2500" w:type="pct"/>
          </w:tcPr>
          <w:p w14:paraId="14876D02" w14:textId="77777777" w:rsidR="00C2694C" w:rsidRPr="0017291C" w:rsidRDefault="00C2694C" w:rsidP="0017291C">
            <w:pPr>
              <w:pStyle w:val="TableParagraph"/>
              <w:ind w:left="25"/>
              <w:jc w:val="left"/>
              <w:rPr>
                <w:i/>
                <w:iCs/>
                <w:sz w:val="18"/>
              </w:rPr>
            </w:pPr>
            <w:r w:rsidRPr="0017291C">
              <w:rPr>
                <w:i/>
                <w:iCs/>
                <w:w w:val="115"/>
                <w:sz w:val="18"/>
              </w:rPr>
              <w:t>Espécie:</w:t>
            </w:r>
          </w:p>
        </w:tc>
        <w:tc>
          <w:tcPr>
            <w:tcW w:w="2500" w:type="pct"/>
          </w:tcPr>
          <w:p w14:paraId="2A6DA814" w14:textId="77777777" w:rsidR="00C2694C" w:rsidRPr="0017291C" w:rsidRDefault="00C2694C" w:rsidP="0017291C">
            <w:pPr>
              <w:pStyle w:val="TableParagraph"/>
              <w:ind w:left="25"/>
              <w:jc w:val="left"/>
              <w:rPr>
                <w:i/>
                <w:iCs/>
                <w:sz w:val="18"/>
              </w:rPr>
            </w:pPr>
            <w:r w:rsidRPr="0017291C">
              <w:rPr>
                <w:i/>
                <w:iCs/>
                <w:sz w:val="18"/>
              </w:rPr>
              <w:t>GARANTIA REAL</w:t>
            </w:r>
          </w:p>
        </w:tc>
      </w:tr>
      <w:tr w:rsidR="00C2694C" w:rsidRPr="003F4499" w14:paraId="62D4A620" w14:textId="77777777" w:rsidTr="0017291C">
        <w:trPr>
          <w:trHeight w:val="683"/>
        </w:trPr>
        <w:tc>
          <w:tcPr>
            <w:tcW w:w="2500" w:type="pct"/>
          </w:tcPr>
          <w:p w14:paraId="636255FF" w14:textId="77777777" w:rsidR="00C2694C" w:rsidRPr="0017291C" w:rsidRDefault="00C2694C" w:rsidP="0017291C">
            <w:pPr>
              <w:pStyle w:val="TableParagraph"/>
              <w:spacing w:before="5"/>
              <w:jc w:val="left"/>
              <w:rPr>
                <w:i/>
                <w:iCs/>
                <w:sz w:val="20"/>
              </w:rPr>
            </w:pPr>
          </w:p>
          <w:p w14:paraId="4E8A09D4" w14:textId="77777777" w:rsidR="00C2694C" w:rsidRPr="0017291C" w:rsidRDefault="00C2694C" w:rsidP="0017291C">
            <w:pPr>
              <w:pStyle w:val="TableParagraph"/>
              <w:spacing w:before="1"/>
              <w:ind w:left="25"/>
              <w:jc w:val="left"/>
              <w:rPr>
                <w:i/>
                <w:iCs/>
                <w:sz w:val="18"/>
              </w:rPr>
            </w:pPr>
            <w:r w:rsidRPr="0017291C">
              <w:rPr>
                <w:i/>
                <w:iCs/>
                <w:w w:val="115"/>
                <w:sz w:val="18"/>
              </w:rPr>
              <w:t>Garantia envolvidas:</w:t>
            </w:r>
          </w:p>
        </w:tc>
        <w:tc>
          <w:tcPr>
            <w:tcW w:w="2500" w:type="pct"/>
          </w:tcPr>
          <w:p w14:paraId="20A7DCF7" w14:textId="77777777" w:rsidR="00C2694C" w:rsidRPr="0017291C" w:rsidRDefault="00C2694C" w:rsidP="0017291C">
            <w:pPr>
              <w:pStyle w:val="TableParagraph"/>
              <w:spacing w:before="20" w:line="210" w:lineRule="atLeast"/>
              <w:ind w:left="25" w:right="-15"/>
              <w:jc w:val="both"/>
              <w:rPr>
                <w:i/>
                <w:iCs/>
                <w:sz w:val="18"/>
              </w:rPr>
            </w:pPr>
            <w:r w:rsidRPr="0017291C">
              <w:rPr>
                <w:i/>
                <w:iCs/>
                <w:w w:val="115"/>
                <w:sz w:val="18"/>
              </w:rPr>
              <w:t>Alienação Fiduciária de ações,Cessão Fiduciária de contas,Cessão Fiduciária de dividendos,Cessão Fiduciária de contratos,Penhor de Ações</w:t>
            </w:r>
          </w:p>
        </w:tc>
      </w:tr>
      <w:tr w:rsidR="00C2694C" w:rsidRPr="003F4499" w14:paraId="65250B8B" w14:textId="77777777" w:rsidTr="0017291C">
        <w:trPr>
          <w:trHeight w:val="252"/>
        </w:trPr>
        <w:tc>
          <w:tcPr>
            <w:tcW w:w="2500" w:type="pct"/>
          </w:tcPr>
          <w:p w14:paraId="12F614E3" w14:textId="77777777" w:rsidR="00C2694C" w:rsidRPr="0017291C" w:rsidRDefault="00C2694C" w:rsidP="0017291C">
            <w:pPr>
              <w:pStyle w:val="TableParagraph"/>
              <w:ind w:left="25"/>
              <w:jc w:val="left"/>
              <w:rPr>
                <w:i/>
                <w:iCs/>
                <w:sz w:val="18"/>
              </w:rPr>
            </w:pPr>
            <w:r w:rsidRPr="0017291C">
              <w:rPr>
                <w:i/>
                <w:iCs/>
                <w:w w:val="115"/>
                <w:sz w:val="18"/>
              </w:rPr>
              <w:t>Data de emissão:</w:t>
            </w:r>
          </w:p>
        </w:tc>
        <w:tc>
          <w:tcPr>
            <w:tcW w:w="2500" w:type="pct"/>
          </w:tcPr>
          <w:p w14:paraId="058BF43A" w14:textId="77777777" w:rsidR="00C2694C" w:rsidRPr="0017291C" w:rsidRDefault="00C2694C" w:rsidP="0017291C">
            <w:pPr>
              <w:pStyle w:val="TableParagraph"/>
              <w:ind w:left="25"/>
              <w:jc w:val="left"/>
              <w:rPr>
                <w:i/>
                <w:iCs/>
                <w:sz w:val="18"/>
              </w:rPr>
            </w:pPr>
            <w:r w:rsidRPr="0017291C">
              <w:rPr>
                <w:i/>
                <w:iCs/>
                <w:w w:val="115"/>
                <w:sz w:val="18"/>
              </w:rPr>
              <w:t>28/11/2017</w:t>
            </w:r>
          </w:p>
        </w:tc>
      </w:tr>
      <w:tr w:rsidR="00C2694C" w:rsidRPr="003F4499" w14:paraId="5DE44E72" w14:textId="77777777" w:rsidTr="0017291C">
        <w:trPr>
          <w:trHeight w:val="252"/>
        </w:trPr>
        <w:tc>
          <w:tcPr>
            <w:tcW w:w="2500" w:type="pct"/>
          </w:tcPr>
          <w:p w14:paraId="5938AF5B" w14:textId="77777777" w:rsidR="00C2694C" w:rsidRPr="0017291C" w:rsidRDefault="00C2694C" w:rsidP="0017291C">
            <w:pPr>
              <w:pStyle w:val="TableParagraph"/>
              <w:ind w:left="25"/>
              <w:jc w:val="left"/>
              <w:rPr>
                <w:i/>
                <w:iCs/>
                <w:sz w:val="18"/>
              </w:rPr>
            </w:pPr>
            <w:r w:rsidRPr="0017291C">
              <w:rPr>
                <w:i/>
                <w:iCs/>
                <w:w w:val="115"/>
                <w:sz w:val="18"/>
              </w:rPr>
              <w:t>Data de vencimento:</w:t>
            </w:r>
          </w:p>
        </w:tc>
        <w:tc>
          <w:tcPr>
            <w:tcW w:w="2500" w:type="pct"/>
          </w:tcPr>
          <w:p w14:paraId="6EAC2A6B" w14:textId="77777777" w:rsidR="00C2694C" w:rsidRPr="0017291C" w:rsidRDefault="00C2694C" w:rsidP="0017291C">
            <w:pPr>
              <w:pStyle w:val="TableParagraph"/>
              <w:ind w:left="25"/>
              <w:jc w:val="left"/>
              <w:rPr>
                <w:i/>
                <w:iCs/>
                <w:sz w:val="18"/>
              </w:rPr>
            </w:pPr>
            <w:r w:rsidRPr="0017291C">
              <w:rPr>
                <w:i/>
                <w:iCs/>
                <w:w w:val="115"/>
                <w:sz w:val="18"/>
              </w:rPr>
              <w:t>24/04/2030</w:t>
            </w:r>
          </w:p>
        </w:tc>
      </w:tr>
      <w:tr w:rsidR="00C2694C" w:rsidRPr="003F4499" w14:paraId="5F5CA418" w14:textId="77777777" w:rsidTr="0017291C">
        <w:trPr>
          <w:trHeight w:val="251"/>
        </w:trPr>
        <w:tc>
          <w:tcPr>
            <w:tcW w:w="2500" w:type="pct"/>
          </w:tcPr>
          <w:p w14:paraId="1AA243C2" w14:textId="77777777" w:rsidR="00C2694C" w:rsidRPr="0017291C" w:rsidRDefault="00C2694C" w:rsidP="0017291C">
            <w:pPr>
              <w:pStyle w:val="TableParagraph"/>
              <w:ind w:left="25"/>
              <w:jc w:val="left"/>
              <w:rPr>
                <w:i/>
                <w:iCs/>
                <w:sz w:val="18"/>
              </w:rPr>
            </w:pPr>
            <w:r w:rsidRPr="0017291C">
              <w:rPr>
                <w:i/>
                <w:iCs/>
                <w:w w:val="110"/>
                <w:sz w:val="18"/>
              </w:rPr>
              <w:t>Taxa de Juros:</w:t>
            </w:r>
          </w:p>
        </w:tc>
        <w:tc>
          <w:tcPr>
            <w:tcW w:w="2500" w:type="pct"/>
          </w:tcPr>
          <w:p w14:paraId="5E0E22DF" w14:textId="77777777" w:rsidR="00C2694C" w:rsidRPr="0017291C" w:rsidRDefault="00C2694C" w:rsidP="0017291C">
            <w:pPr>
              <w:pStyle w:val="TableParagraph"/>
              <w:ind w:left="25"/>
              <w:jc w:val="left"/>
              <w:rPr>
                <w:i/>
                <w:iCs/>
                <w:sz w:val="18"/>
              </w:rPr>
            </w:pPr>
            <w:r w:rsidRPr="0017291C">
              <w:rPr>
                <w:i/>
                <w:iCs/>
                <w:w w:val="115"/>
                <w:sz w:val="18"/>
              </w:rPr>
              <w:t>(116,80% até 31/05/2024) - (120% a partir de 31/05/2024)</w:t>
            </w:r>
          </w:p>
        </w:tc>
      </w:tr>
    </w:tbl>
    <w:p w14:paraId="001019D2" w14:textId="77777777" w:rsidR="00C2694C" w:rsidRPr="0017291C" w:rsidRDefault="00C2694C" w:rsidP="00C2694C">
      <w:pPr>
        <w:pStyle w:val="Corpodetexto"/>
        <w:rPr>
          <w:i/>
          <w:iCs/>
          <w:sz w:val="20"/>
        </w:rPr>
      </w:pPr>
    </w:p>
    <w:tbl>
      <w:tblPr>
        <w:tblStyle w:val="Recuodecorpodetexto3Cha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C2694C" w:rsidRPr="003F4499" w14:paraId="4716A629" w14:textId="77777777" w:rsidTr="0017291C">
        <w:trPr>
          <w:trHeight w:val="251"/>
        </w:trPr>
        <w:tc>
          <w:tcPr>
            <w:tcW w:w="2500" w:type="pct"/>
          </w:tcPr>
          <w:p w14:paraId="04BB2C63" w14:textId="77777777" w:rsidR="00C2694C" w:rsidRPr="0017291C" w:rsidRDefault="00C2694C" w:rsidP="0017291C">
            <w:pPr>
              <w:pStyle w:val="TableParagraph"/>
              <w:ind w:left="25"/>
              <w:jc w:val="left"/>
              <w:rPr>
                <w:i/>
                <w:iCs/>
                <w:sz w:val="18"/>
              </w:rPr>
            </w:pPr>
            <w:r w:rsidRPr="0017291C">
              <w:rPr>
                <w:i/>
                <w:iCs/>
                <w:w w:val="110"/>
                <w:sz w:val="18"/>
              </w:rPr>
              <w:t>Natureza dos serviços:</w:t>
            </w:r>
          </w:p>
        </w:tc>
        <w:tc>
          <w:tcPr>
            <w:tcW w:w="2500" w:type="pct"/>
          </w:tcPr>
          <w:p w14:paraId="1BA2940E" w14:textId="77777777" w:rsidR="00C2694C" w:rsidRPr="0017291C" w:rsidRDefault="00C2694C" w:rsidP="0017291C">
            <w:pPr>
              <w:pStyle w:val="TableParagraph"/>
              <w:ind w:left="25"/>
              <w:jc w:val="left"/>
              <w:rPr>
                <w:i/>
                <w:iCs/>
                <w:sz w:val="18"/>
              </w:rPr>
            </w:pPr>
            <w:r w:rsidRPr="0017291C">
              <w:rPr>
                <w:i/>
                <w:iCs/>
                <w:w w:val="110"/>
                <w:sz w:val="18"/>
              </w:rPr>
              <w:t>Agente Fiduciário</w:t>
            </w:r>
          </w:p>
        </w:tc>
      </w:tr>
      <w:tr w:rsidR="00C2694C" w:rsidRPr="003F4499" w14:paraId="7C5A4262" w14:textId="77777777" w:rsidTr="0017291C">
        <w:trPr>
          <w:trHeight w:val="252"/>
        </w:trPr>
        <w:tc>
          <w:tcPr>
            <w:tcW w:w="2500" w:type="pct"/>
          </w:tcPr>
          <w:p w14:paraId="4AF148B0" w14:textId="77777777" w:rsidR="00C2694C" w:rsidRPr="0017291C" w:rsidRDefault="00C2694C" w:rsidP="0017291C">
            <w:pPr>
              <w:pStyle w:val="TableParagraph"/>
              <w:ind w:left="25"/>
              <w:jc w:val="left"/>
              <w:rPr>
                <w:i/>
                <w:iCs/>
                <w:sz w:val="18"/>
              </w:rPr>
            </w:pPr>
            <w:r w:rsidRPr="0017291C">
              <w:rPr>
                <w:i/>
                <w:iCs/>
                <w:w w:val="115"/>
                <w:sz w:val="18"/>
              </w:rPr>
              <w:t>Denominação da companhia ofertante::</w:t>
            </w:r>
          </w:p>
        </w:tc>
        <w:tc>
          <w:tcPr>
            <w:tcW w:w="2500" w:type="pct"/>
          </w:tcPr>
          <w:p w14:paraId="257E60F4" w14:textId="77777777" w:rsidR="00C2694C" w:rsidRPr="0017291C" w:rsidRDefault="00C2694C" w:rsidP="0017291C">
            <w:pPr>
              <w:pStyle w:val="TableParagraph"/>
              <w:ind w:left="25"/>
              <w:jc w:val="left"/>
              <w:rPr>
                <w:i/>
                <w:iCs/>
                <w:sz w:val="18"/>
              </w:rPr>
            </w:pPr>
            <w:r w:rsidRPr="0017291C">
              <w:rPr>
                <w:i/>
                <w:iCs/>
                <w:sz w:val="18"/>
              </w:rPr>
              <w:t>OSP INVESTIMENTOS SA</w:t>
            </w:r>
          </w:p>
        </w:tc>
      </w:tr>
      <w:tr w:rsidR="00C2694C" w:rsidRPr="003F4499" w14:paraId="1155B1D9" w14:textId="77777777" w:rsidTr="0017291C">
        <w:trPr>
          <w:trHeight w:val="252"/>
        </w:trPr>
        <w:tc>
          <w:tcPr>
            <w:tcW w:w="2500" w:type="pct"/>
          </w:tcPr>
          <w:p w14:paraId="2DB1B053" w14:textId="77777777" w:rsidR="00C2694C" w:rsidRPr="0017291C" w:rsidRDefault="00C2694C" w:rsidP="0017291C">
            <w:pPr>
              <w:pStyle w:val="TableParagraph"/>
              <w:ind w:left="25"/>
              <w:jc w:val="left"/>
              <w:rPr>
                <w:i/>
                <w:iCs/>
                <w:sz w:val="18"/>
              </w:rPr>
            </w:pPr>
            <w:r w:rsidRPr="0017291C">
              <w:rPr>
                <w:i/>
                <w:iCs/>
                <w:w w:val="110"/>
                <w:sz w:val="18"/>
              </w:rPr>
              <w:t>Valores mobiliários emitidos:</w:t>
            </w:r>
          </w:p>
        </w:tc>
        <w:tc>
          <w:tcPr>
            <w:tcW w:w="2500" w:type="pct"/>
          </w:tcPr>
          <w:p w14:paraId="14C62A69" w14:textId="77777777" w:rsidR="00C2694C" w:rsidRPr="0017291C" w:rsidRDefault="00C2694C" w:rsidP="0017291C">
            <w:pPr>
              <w:pStyle w:val="TableParagraph"/>
              <w:ind w:left="25"/>
              <w:jc w:val="left"/>
              <w:rPr>
                <w:i/>
                <w:iCs/>
                <w:sz w:val="18"/>
              </w:rPr>
            </w:pPr>
            <w:r w:rsidRPr="0017291C">
              <w:rPr>
                <w:i/>
                <w:iCs/>
                <w:w w:val="105"/>
                <w:sz w:val="18"/>
              </w:rPr>
              <w:t>DEB</w:t>
            </w:r>
          </w:p>
        </w:tc>
      </w:tr>
      <w:tr w:rsidR="00C2694C" w:rsidRPr="003F4499" w14:paraId="038FDC51" w14:textId="77777777" w:rsidTr="0017291C">
        <w:trPr>
          <w:trHeight w:val="252"/>
        </w:trPr>
        <w:tc>
          <w:tcPr>
            <w:tcW w:w="2500" w:type="pct"/>
          </w:tcPr>
          <w:p w14:paraId="1F94920C" w14:textId="77777777" w:rsidR="00C2694C" w:rsidRPr="0017291C" w:rsidRDefault="00C2694C" w:rsidP="0017291C">
            <w:pPr>
              <w:pStyle w:val="TableParagraph"/>
              <w:ind w:left="25"/>
              <w:jc w:val="left"/>
              <w:rPr>
                <w:i/>
                <w:iCs/>
                <w:sz w:val="18"/>
              </w:rPr>
            </w:pPr>
            <w:r w:rsidRPr="0017291C">
              <w:rPr>
                <w:i/>
                <w:iCs/>
                <w:w w:val="115"/>
                <w:sz w:val="18"/>
              </w:rPr>
              <w:t>Número da emissão:</w:t>
            </w:r>
          </w:p>
        </w:tc>
        <w:tc>
          <w:tcPr>
            <w:tcW w:w="2500" w:type="pct"/>
          </w:tcPr>
          <w:p w14:paraId="21B3A363" w14:textId="77777777" w:rsidR="00C2694C" w:rsidRPr="0017291C" w:rsidRDefault="00C2694C" w:rsidP="0017291C">
            <w:pPr>
              <w:pStyle w:val="TableParagraph"/>
              <w:ind w:left="25"/>
              <w:jc w:val="left"/>
              <w:rPr>
                <w:i/>
                <w:iCs/>
                <w:sz w:val="18"/>
              </w:rPr>
            </w:pPr>
            <w:r w:rsidRPr="0017291C">
              <w:rPr>
                <w:i/>
                <w:iCs/>
                <w:w w:val="114"/>
                <w:sz w:val="18"/>
              </w:rPr>
              <w:t>1</w:t>
            </w:r>
          </w:p>
        </w:tc>
      </w:tr>
      <w:tr w:rsidR="00C2694C" w:rsidRPr="003F4499" w14:paraId="6A5BD13C" w14:textId="77777777" w:rsidTr="0017291C">
        <w:trPr>
          <w:trHeight w:val="251"/>
        </w:trPr>
        <w:tc>
          <w:tcPr>
            <w:tcW w:w="2500" w:type="pct"/>
          </w:tcPr>
          <w:p w14:paraId="4103D09D" w14:textId="77777777" w:rsidR="00C2694C" w:rsidRPr="0017291C" w:rsidRDefault="00C2694C" w:rsidP="0017291C">
            <w:pPr>
              <w:pStyle w:val="TableParagraph"/>
              <w:ind w:left="25"/>
              <w:jc w:val="left"/>
              <w:rPr>
                <w:i/>
                <w:iCs/>
                <w:sz w:val="18"/>
              </w:rPr>
            </w:pPr>
            <w:r w:rsidRPr="0017291C">
              <w:rPr>
                <w:i/>
                <w:iCs/>
                <w:w w:val="110"/>
                <w:sz w:val="18"/>
              </w:rPr>
              <w:t>Número da séries:</w:t>
            </w:r>
          </w:p>
        </w:tc>
        <w:tc>
          <w:tcPr>
            <w:tcW w:w="2500" w:type="pct"/>
          </w:tcPr>
          <w:p w14:paraId="4A66F1EC" w14:textId="77777777" w:rsidR="00C2694C" w:rsidRPr="0017291C" w:rsidRDefault="00C2694C" w:rsidP="0017291C">
            <w:pPr>
              <w:pStyle w:val="TableParagraph"/>
              <w:ind w:left="25"/>
              <w:jc w:val="left"/>
              <w:rPr>
                <w:i/>
                <w:iCs/>
                <w:sz w:val="18"/>
              </w:rPr>
            </w:pPr>
            <w:r w:rsidRPr="0017291C">
              <w:rPr>
                <w:i/>
                <w:iCs/>
                <w:w w:val="114"/>
                <w:sz w:val="18"/>
              </w:rPr>
              <w:t>6</w:t>
            </w:r>
          </w:p>
        </w:tc>
      </w:tr>
      <w:tr w:rsidR="00C2694C" w:rsidRPr="003F4499" w14:paraId="3214DCBD" w14:textId="77777777" w:rsidTr="0017291C">
        <w:trPr>
          <w:trHeight w:val="252"/>
        </w:trPr>
        <w:tc>
          <w:tcPr>
            <w:tcW w:w="2500" w:type="pct"/>
          </w:tcPr>
          <w:p w14:paraId="5F76D737" w14:textId="77777777" w:rsidR="00C2694C" w:rsidRPr="0017291C" w:rsidRDefault="00C2694C" w:rsidP="0017291C">
            <w:pPr>
              <w:pStyle w:val="TableParagraph"/>
              <w:ind w:left="25"/>
              <w:jc w:val="left"/>
              <w:rPr>
                <w:i/>
                <w:iCs/>
                <w:sz w:val="18"/>
              </w:rPr>
            </w:pPr>
            <w:r w:rsidRPr="0017291C">
              <w:rPr>
                <w:i/>
                <w:iCs/>
                <w:w w:val="120"/>
                <w:sz w:val="18"/>
              </w:rPr>
              <w:t>Status:</w:t>
            </w:r>
          </w:p>
        </w:tc>
        <w:tc>
          <w:tcPr>
            <w:tcW w:w="2500" w:type="pct"/>
          </w:tcPr>
          <w:p w14:paraId="6D2B52D0" w14:textId="77777777" w:rsidR="00C2694C" w:rsidRPr="0017291C" w:rsidRDefault="00C2694C" w:rsidP="0017291C">
            <w:pPr>
              <w:pStyle w:val="TableParagraph"/>
              <w:ind w:left="25"/>
              <w:jc w:val="left"/>
              <w:rPr>
                <w:i/>
                <w:iCs/>
                <w:sz w:val="18"/>
              </w:rPr>
            </w:pPr>
            <w:r w:rsidRPr="0017291C">
              <w:rPr>
                <w:i/>
                <w:iCs/>
                <w:sz w:val="18"/>
              </w:rPr>
              <w:t>ATIVA</w:t>
            </w:r>
          </w:p>
        </w:tc>
      </w:tr>
      <w:tr w:rsidR="00C2694C" w:rsidRPr="003F4499" w14:paraId="11D8EE99" w14:textId="77777777" w:rsidTr="0017291C">
        <w:trPr>
          <w:trHeight w:val="251"/>
        </w:trPr>
        <w:tc>
          <w:tcPr>
            <w:tcW w:w="2500" w:type="pct"/>
          </w:tcPr>
          <w:p w14:paraId="65651D25" w14:textId="77777777" w:rsidR="00C2694C" w:rsidRPr="0017291C" w:rsidRDefault="00C2694C" w:rsidP="0017291C">
            <w:pPr>
              <w:pStyle w:val="TableParagraph"/>
              <w:ind w:left="25"/>
              <w:jc w:val="left"/>
              <w:rPr>
                <w:i/>
                <w:iCs/>
                <w:sz w:val="18"/>
              </w:rPr>
            </w:pPr>
            <w:r w:rsidRPr="0017291C">
              <w:rPr>
                <w:i/>
                <w:iCs/>
                <w:w w:val="115"/>
                <w:sz w:val="18"/>
              </w:rPr>
              <w:t>Valor da emissão:</w:t>
            </w:r>
          </w:p>
        </w:tc>
        <w:tc>
          <w:tcPr>
            <w:tcW w:w="2500" w:type="pct"/>
          </w:tcPr>
          <w:p w14:paraId="731BF027" w14:textId="77777777" w:rsidR="00C2694C" w:rsidRPr="0017291C" w:rsidRDefault="00C2694C" w:rsidP="0017291C">
            <w:pPr>
              <w:pStyle w:val="TableParagraph"/>
              <w:ind w:left="25"/>
              <w:jc w:val="left"/>
              <w:rPr>
                <w:i/>
                <w:iCs/>
                <w:sz w:val="18"/>
              </w:rPr>
            </w:pPr>
            <w:r w:rsidRPr="0017291C">
              <w:rPr>
                <w:i/>
                <w:iCs/>
                <w:w w:val="115"/>
                <w:sz w:val="18"/>
              </w:rPr>
              <w:t>R$ 3.924.030.000,00</w:t>
            </w:r>
          </w:p>
        </w:tc>
      </w:tr>
      <w:tr w:rsidR="00C2694C" w:rsidRPr="003F4499" w14:paraId="17FC4199" w14:textId="77777777" w:rsidTr="0017291C">
        <w:trPr>
          <w:trHeight w:val="252"/>
        </w:trPr>
        <w:tc>
          <w:tcPr>
            <w:tcW w:w="2500" w:type="pct"/>
          </w:tcPr>
          <w:p w14:paraId="4A4622BF" w14:textId="77777777" w:rsidR="00C2694C" w:rsidRPr="0017291C" w:rsidRDefault="00C2694C" w:rsidP="0017291C">
            <w:pPr>
              <w:pStyle w:val="TableParagraph"/>
              <w:ind w:left="25"/>
              <w:jc w:val="left"/>
              <w:rPr>
                <w:i/>
                <w:iCs/>
                <w:sz w:val="18"/>
              </w:rPr>
            </w:pPr>
            <w:r w:rsidRPr="0017291C">
              <w:rPr>
                <w:i/>
                <w:iCs/>
                <w:w w:val="110"/>
                <w:sz w:val="18"/>
              </w:rPr>
              <w:t>Quantidade de valores mobiliários emitidos:</w:t>
            </w:r>
          </w:p>
        </w:tc>
        <w:tc>
          <w:tcPr>
            <w:tcW w:w="2500" w:type="pct"/>
          </w:tcPr>
          <w:p w14:paraId="7FAFD7F1" w14:textId="77777777" w:rsidR="00C2694C" w:rsidRPr="0017291C" w:rsidRDefault="00C2694C" w:rsidP="0017291C">
            <w:pPr>
              <w:pStyle w:val="TableParagraph"/>
              <w:ind w:left="25"/>
              <w:jc w:val="left"/>
              <w:rPr>
                <w:i/>
                <w:iCs/>
                <w:sz w:val="18"/>
              </w:rPr>
            </w:pPr>
            <w:r w:rsidRPr="0017291C">
              <w:rPr>
                <w:i/>
                <w:iCs/>
                <w:w w:val="115"/>
                <w:sz w:val="18"/>
              </w:rPr>
              <w:t>392.403</w:t>
            </w:r>
          </w:p>
        </w:tc>
      </w:tr>
      <w:tr w:rsidR="00C2694C" w:rsidRPr="003F4499" w14:paraId="20F78130" w14:textId="77777777" w:rsidTr="0017291C">
        <w:trPr>
          <w:trHeight w:val="252"/>
        </w:trPr>
        <w:tc>
          <w:tcPr>
            <w:tcW w:w="2500" w:type="pct"/>
          </w:tcPr>
          <w:p w14:paraId="436D469A" w14:textId="77777777" w:rsidR="00C2694C" w:rsidRPr="0017291C" w:rsidRDefault="00C2694C" w:rsidP="0017291C">
            <w:pPr>
              <w:pStyle w:val="TableParagraph"/>
              <w:ind w:left="25"/>
              <w:jc w:val="left"/>
              <w:rPr>
                <w:i/>
                <w:iCs/>
                <w:sz w:val="18"/>
              </w:rPr>
            </w:pPr>
            <w:r w:rsidRPr="0017291C">
              <w:rPr>
                <w:i/>
                <w:iCs/>
                <w:w w:val="110"/>
                <w:sz w:val="18"/>
              </w:rPr>
              <w:t>Forma:</w:t>
            </w:r>
          </w:p>
        </w:tc>
        <w:tc>
          <w:tcPr>
            <w:tcW w:w="2500" w:type="pct"/>
          </w:tcPr>
          <w:p w14:paraId="523A4861" w14:textId="77777777" w:rsidR="00C2694C" w:rsidRPr="0017291C" w:rsidRDefault="00C2694C" w:rsidP="0017291C">
            <w:pPr>
              <w:pStyle w:val="TableParagraph"/>
              <w:ind w:left="25"/>
              <w:jc w:val="left"/>
              <w:rPr>
                <w:i/>
                <w:iCs/>
                <w:sz w:val="18"/>
              </w:rPr>
            </w:pPr>
            <w:r w:rsidRPr="0017291C">
              <w:rPr>
                <w:i/>
                <w:iCs/>
                <w:sz w:val="18"/>
              </w:rPr>
              <w:t>NOMINATIVA E ESCRITURAL</w:t>
            </w:r>
          </w:p>
        </w:tc>
      </w:tr>
      <w:tr w:rsidR="00C2694C" w:rsidRPr="003F4499" w14:paraId="3DCD383A" w14:textId="77777777" w:rsidTr="0017291C">
        <w:trPr>
          <w:trHeight w:val="251"/>
        </w:trPr>
        <w:tc>
          <w:tcPr>
            <w:tcW w:w="2500" w:type="pct"/>
          </w:tcPr>
          <w:p w14:paraId="5223E102" w14:textId="77777777" w:rsidR="00C2694C" w:rsidRPr="0017291C" w:rsidRDefault="00C2694C" w:rsidP="0017291C">
            <w:pPr>
              <w:pStyle w:val="TableParagraph"/>
              <w:ind w:left="25"/>
              <w:jc w:val="left"/>
              <w:rPr>
                <w:i/>
                <w:iCs/>
                <w:sz w:val="18"/>
              </w:rPr>
            </w:pPr>
            <w:r w:rsidRPr="0017291C">
              <w:rPr>
                <w:i/>
                <w:iCs/>
                <w:w w:val="115"/>
                <w:sz w:val="18"/>
              </w:rPr>
              <w:t>Espécie:</w:t>
            </w:r>
          </w:p>
        </w:tc>
        <w:tc>
          <w:tcPr>
            <w:tcW w:w="2500" w:type="pct"/>
          </w:tcPr>
          <w:p w14:paraId="457BEA02" w14:textId="77777777" w:rsidR="00C2694C" w:rsidRPr="0017291C" w:rsidRDefault="00C2694C" w:rsidP="0017291C">
            <w:pPr>
              <w:pStyle w:val="TableParagraph"/>
              <w:ind w:left="25"/>
              <w:jc w:val="left"/>
              <w:rPr>
                <w:i/>
                <w:iCs/>
                <w:sz w:val="18"/>
              </w:rPr>
            </w:pPr>
            <w:r w:rsidRPr="0017291C">
              <w:rPr>
                <w:i/>
                <w:iCs/>
                <w:sz w:val="18"/>
              </w:rPr>
              <w:t>GARANTIA REAL</w:t>
            </w:r>
          </w:p>
        </w:tc>
      </w:tr>
      <w:tr w:rsidR="00C2694C" w:rsidRPr="003F4499" w14:paraId="3FB0C8D0" w14:textId="77777777" w:rsidTr="0017291C">
        <w:trPr>
          <w:trHeight w:val="468"/>
        </w:trPr>
        <w:tc>
          <w:tcPr>
            <w:tcW w:w="2500" w:type="pct"/>
          </w:tcPr>
          <w:p w14:paraId="04F2D953" w14:textId="77777777" w:rsidR="00C2694C" w:rsidRPr="0017291C" w:rsidRDefault="00C2694C" w:rsidP="0017291C">
            <w:pPr>
              <w:pStyle w:val="TableParagraph"/>
              <w:spacing w:before="129"/>
              <w:ind w:left="25"/>
              <w:jc w:val="left"/>
              <w:rPr>
                <w:i/>
                <w:iCs/>
                <w:sz w:val="18"/>
              </w:rPr>
            </w:pPr>
            <w:r w:rsidRPr="0017291C">
              <w:rPr>
                <w:i/>
                <w:iCs/>
                <w:w w:val="115"/>
                <w:sz w:val="18"/>
              </w:rPr>
              <w:t>Garantia envolvidas:</w:t>
            </w:r>
          </w:p>
        </w:tc>
        <w:tc>
          <w:tcPr>
            <w:tcW w:w="2500" w:type="pct"/>
          </w:tcPr>
          <w:p w14:paraId="7387E6DE" w14:textId="77777777" w:rsidR="00C2694C" w:rsidRPr="0017291C" w:rsidRDefault="00C2694C" w:rsidP="0017291C">
            <w:pPr>
              <w:pStyle w:val="TableParagraph"/>
              <w:spacing w:before="20" w:line="210" w:lineRule="atLeast"/>
              <w:ind w:left="25"/>
              <w:jc w:val="left"/>
              <w:rPr>
                <w:i/>
                <w:iCs/>
                <w:sz w:val="18"/>
              </w:rPr>
            </w:pPr>
            <w:r w:rsidRPr="0017291C">
              <w:rPr>
                <w:i/>
                <w:iCs/>
                <w:w w:val="115"/>
                <w:sz w:val="18"/>
              </w:rPr>
              <w:t>Alienação</w:t>
            </w:r>
            <w:r w:rsidRPr="0017291C">
              <w:rPr>
                <w:i/>
                <w:iCs/>
                <w:spacing w:val="-15"/>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ações,Fidejussória,Cessão</w:t>
            </w:r>
            <w:r w:rsidRPr="0017291C">
              <w:rPr>
                <w:i/>
                <w:iCs/>
                <w:spacing w:val="-14"/>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 contas,Cessão</w:t>
            </w:r>
            <w:r w:rsidRPr="0017291C">
              <w:rPr>
                <w:i/>
                <w:iCs/>
                <w:spacing w:val="-16"/>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dividendos,Penhor</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w:t>
            </w:r>
          </w:p>
        </w:tc>
      </w:tr>
      <w:tr w:rsidR="00C2694C" w:rsidRPr="003F4499" w14:paraId="6F5E1893" w14:textId="77777777" w:rsidTr="0017291C">
        <w:trPr>
          <w:trHeight w:val="251"/>
        </w:trPr>
        <w:tc>
          <w:tcPr>
            <w:tcW w:w="2500" w:type="pct"/>
          </w:tcPr>
          <w:p w14:paraId="7C149845" w14:textId="77777777" w:rsidR="00C2694C" w:rsidRPr="0017291C" w:rsidRDefault="00C2694C" w:rsidP="0017291C">
            <w:pPr>
              <w:pStyle w:val="TableParagraph"/>
              <w:ind w:left="25"/>
              <w:jc w:val="left"/>
              <w:rPr>
                <w:i/>
                <w:iCs/>
                <w:sz w:val="18"/>
              </w:rPr>
            </w:pPr>
            <w:r w:rsidRPr="0017291C">
              <w:rPr>
                <w:i/>
                <w:iCs/>
                <w:w w:val="115"/>
                <w:sz w:val="18"/>
              </w:rPr>
              <w:t>Data de emissão:</w:t>
            </w:r>
          </w:p>
        </w:tc>
        <w:tc>
          <w:tcPr>
            <w:tcW w:w="2500" w:type="pct"/>
          </w:tcPr>
          <w:p w14:paraId="3D227E8F" w14:textId="77777777" w:rsidR="00C2694C" w:rsidRPr="0017291C" w:rsidRDefault="00C2694C" w:rsidP="0017291C">
            <w:pPr>
              <w:pStyle w:val="TableParagraph"/>
              <w:ind w:left="25"/>
              <w:jc w:val="left"/>
              <w:rPr>
                <w:i/>
                <w:iCs/>
                <w:sz w:val="18"/>
              </w:rPr>
            </w:pPr>
            <w:r w:rsidRPr="0017291C">
              <w:rPr>
                <w:i/>
                <w:iCs/>
                <w:w w:val="115"/>
                <w:sz w:val="18"/>
              </w:rPr>
              <w:t>15/07/2016</w:t>
            </w:r>
          </w:p>
        </w:tc>
      </w:tr>
      <w:tr w:rsidR="00C2694C" w:rsidRPr="003F4499" w14:paraId="2E3A2D7D" w14:textId="77777777" w:rsidTr="0017291C">
        <w:trPr>
          <w:trHeight w:val="252"/>
        </w:trPr>
        <w:tc>
          <w:tcPr>
            <w:tcW w:w="2500" w:type="pct"/>
          </w:tcPr>
          <w:p w14:paraId="07E1BD6F" w14:textId="77777777" w:rsidR="00C2694C" w:rsidRPr="0017291C" w:rsidRDefault="00C2694C" w:rsidP="0017291C">
            <w:pPr>
              <w:pStyle w:val="TableParagraph"/>
              <w:ind w:left="25"/>
              <w:jc w:val="left"/>
              <w:rPr>
                <w:i/>
                <w:iCs/>
                <w:sz w:val="18"/>
              </w:rPr>
            </w:pPr>
            <w:r w:rsidRPr="0017291C">
              <w:rPr>
                <w:i/>
                <w:iCs/>
                <w:w w:val="115"/>
                <w:sz w:val="18"/>
              </w:rPr>
              <w:t>Data de vencimento:</w:t>
            </w:r>
          </w:p>
        </w:tc>
        <w:tc>
          <w:tcPr>
            <w:tcW w:w="2500" w:type="pct"/>
          </w:tcPr>
          <w:p w14:paraId="7A2D12E1" w14:textId="77777777" w:rsidR="00C2694C" w:rsidRPr="0017291C" w:rsidRDefault="00C2694C" w:rsidP="0017291C">
            <w:pPr>
              <w:pStyle w:val="TableParagraph"/>
              <w:ind w:left="25"/>
              <w:jc w:val="left"/>
              <w:rPr>
                <w:i/>
                <w:iCs/>
                <w:sz w:val="18"/>
              </w:rPr>
            </w:pPr>
            <w:r w:rsidRPr="0017291C">
              <w:rPr>
                <w:i/>
                <w:iCs/>
                <w:w w:val="115"/>
                <w:sz w:val="18"/>
              </w:rPr>
              <w:t>31/08/2020</w:t>
            </w:r>
          </w:p>
        </w:tc>
      </w:tr>
      <w:tr w:rsidR="00C2694C" w:rsidRPr="003F4499" w14:paraId="121F1033" w14:textId="77777777" w:rsidTr="0017291C">
        <w:trPr>
          <w:trHeight w:val="467"/>
        </w:trPr>
        <w:tc>
          <w:tcPr>
            <w:tcW w:w="2500" w:type="pct"/>
          </w:tcPr>
          <w:p w14:paraId="08EFCFAF" w14:textId="77777777" w:rsidR="00C2694C" w:rsidRPr="0017291C" w:rsidRDefault="00C2694C" w:rsidP="0017291C">
            <w:pPr>
              <w:pStyle w:val="TableParagraph"/>
              <w:spacing w:before="129"/>
              <w:ind w:left="25"/>
              <w:jc w:val="left"/>
              <w:rPr>
                <w:i/>
                <w:iCs/>
                <w:sz w:val="18"/>
              </w:rPr>
            </w:pPr>
            <w:r w:rsidRPr="0017291C">
              <w:rPr>
                <w:i/>
                <w:iCs/>
                <w:w w:val="110"/>
                <w:sz w:val="18"/>
              </w:rPr>
              <w:lastRenderedPageBreak/>
              <w:t>Taxa de Juros:</w:t>
            </w:r>
          </w:p>
        </w:tc>
        <w:tc>
          <w:tcPr>
            <w:tcW w:w="2500" w:type="pct"/>
          </w:tcPr>
          <w:p w14:paraId="72FF13AF" w14:textId="77777777" w:rsidR="00C2694C" w:rsidRPr="0017291C" w:rsidRDefault="00C2694C" w:rsidP="0017291C">
            <w:pPr>
              <w:pStyle w:val="TableParagraph"/>
              <w:ind w:left="25"/>
              <w:jc w:val="left"/>
              <w:rPr>
                <w:i/>
                <w:iCs/>
                <w:sz w:val="18"/>
              </w:rPr>
            </w:pPr>
            <w:r w:rsidRPr="0017291C">
              <w:rPr>
                <w:i/>
                <w:iCs/>
                <w:w w:val="110"/>
                <w:sz w:val="18"/>
              </w:rPr>
              <w:t>(120,00% até 31 de maio de 2018) – (130,00% De 01/06/2018</w:t>
            </w:r>
          </w:p>
          <w:p w14:paraId="3EA319BC" w14:textId="77777777" w:rsidR="00C2694C" w:rsidRPr="0017291C" w:rsidRDefault="00C2694C" w:rsidP="0017291C">
            <w:pPr>
              <w:pStyle w:val="TableParagraph"/>
              <w:spacing w:before="8"/>
              <w:ind w:left="25"/>
              <w:jc w:val="left"/>
              <w:rPr>
                <w:i/>
                <w:iCs/>
                <w:sz w:val="18"/>
              </w:rPr>
            </w:pPr>
            <w:r w:rsidRPr="0017291C">
              <w:rPr>
                <w:i/>
                <w:iCs/>
                <w:w w:val="115"/>
                <w:sz w:val="18"/>
              </w:rPr>
              <w:t>até 01/06/2020)</w:t>
            </w:r>
          </w:p>
        </w:tc>
      </w:tr>
    </w:tbl>
    <w:p w14:paraId="4CBD3245" w14:textId="77777777" w:rsidR="00C2694C" w:rsidRPr="0017291C" w:rsidRDefault="00C2694C" w:rsidP="00C2694C">
      <w:pPr>
        <w:pStyle w:val="Corpodetexto"/>
        <w:rPr>
          <w:i/>
          <w:iCs/>
          <w:sz w:val="15"/>
        </w:rPr>
      </w:pPr>
    </w:p>
    <w:tbl>
      <w:tblPr>
        <w:tblStyle w:val="Recuodecorpodetexto3Cha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C2694C" w:rsidRPr="003F4499" w14:paraId="65C9B766" w14:textId="77777777" w:rsidTr="0017291C">
        <w:trPr>
          <w:trHeight w:val="252"/>
        </w:trPr>
        <w:tc>
          <w:tcPr>
            <w:tcW w:w="2500" w:type="pct"/>
          </w:tcPr>
          <w:p w14:paraId="113E4E52" w14:textId="77777777" w:rsidR="00C2694C" w:rsidRPr="0017291C" w:rsidRDefault="00C2694C" w:rsidP="0017291C">
            <w:pPr>
              <w:pStyle w:val="TableParagraph"/>
              <w:ind w:left="25"/>
              <w:jc w:val="left"/>
              <w:rPr>
                <w:i/>
                <w:iCs/>
                <w:sz w:val="18"/>
              </w:rPr>
            </w:pPr>
            <w:r w:rsidRPr="0017291C">
              <w:rPr>
                <w:i/>
                <w:iCs/>
                <w:w w:val="110"/>
                <w:sz w:val="18"/>
              </w:rPr>
              <w:t>Natureza dos serviços:</w:t>
            </w:r>
          </w:p>
        </w:tc>
        <w:tc>
          <w:tcPr>
            <w:tcW w:w="2500" w:type="pct"/>
          </w:tcPr>
          <w:p w14:paraId="1E4F5DAF" w14:textId="77777777" w:rsidR="00C2694C" w:rsidRPr="0017291C" w:rsidRDefault="00C2694C" w:rsidP="0017291C">
            <w:pPr>
              <w:pStyle w:val="TableParagraph"/>
              <w:ind w:left="25"/>
              <w:jc w:val="left"/>
              <w:rPr>
                <w:i/>
                <w:iCs/>
                <w:sz w:val="18"/>
              </w:rPr>
            </w:pPr>
            <w:r w:rsidRPr="0017291C">
              <w:rPr>
                <w:i/>
                <w:iCs/>
                <w:w w:val="110"/>
                <w:sz w:val="18"/>
              </w:rPr>
              <w:t>Agente Fiduciário</w:t>
            </w:r>
          </w:p>
        </w:tc>
      </w:tr>
      <w:tr w:rsidR="00C2694C" w:rsidRPr="003F4499" w14:paraId="4D6C9581" w14:textId="77777777" w:rsidTr="0017291C">
        <w:trPr>
          <w:trHeight w:val="252"/>
        </w:trPr>
        <w:tc>
          <w:tcPr>
            <w:tcW w:w="2500" w:type="pct"/>
          </w:tcPr>
          <w:p w14:paraId="068DA012" w14:textId="77777777" w:rsidR="00C2694C" w:rsidRPr="0017291C" w:rsidRDefault="00C2694C" w:rsidP="0017291C">
            <w:pPr>
              <w:pStyle w:val="TableParagraph"/>
              <w:ind w:left="25"/>
              <w:jc w:val="left"/>
              <w:rPr>
                <w:i/>
                <w:iCs/>
                <w:sz w:val="18"/>
              </w:rPr>
            </w:pPr>
            <w:r w:rsidRPr="0017291C">
              <w:rPr>
                <w:i/>
                <w:iCs/>
                <w:w w:val="115"/>
                <w:sz w:val="18"/>
              </w:rPr>
              <w:t>Denominação da companhia ofertante::</w:t>
            </w:r>
          </w:p>
        </w:tc>
        <w:tc>
          <w:tcPr>
            <w:tcW w:w="2500" w:type="pct"/>
          </w:tcPr>
          <w:p w14:paraId="0242881E" w14:textId="77777777" w:rsidR="00C2694C" w:rsidRPr="0017291C" w:rsidRDefault="00C2694C" w:rsidP="0017291C">
            <w:pPr>
              <w:pStyle w:val="TableParagraph"/>
              <w:ind w:left="25"/>
              <w:jc w:val="left"/>
              <w:rPr>
                <w:i/>
                <w:iCs/>
                <w:sz w:val="18"/>
              </w:rPr>
            </w:pPr>
            <w:r w:rsidRPr="0017291C">
              <w:rPr>
                <w:i/>
                <w:iCs/>
                <w:sz w:val="18"/>
              </w:rPr>
              <w:t>OSP INVESTIMENTOS SA</w:t>
            </w:r>
          </w:p>
        </w:tc>
      </w:tr>
      <w:tr w:rsidR="00C2694C" w:rsidRPr="003F4499" w14:paraId="1C195A98" w14:textId="77777777" w:rsidTr="0017291C">
        <w:trPr>
          <w:trHeight w:val="251"/>
        </w:trPr>
        <w:tc>
          <w:tcPr>
            <w:tcW w:w="2500" w:type="pct"/>
          </w:tcPr>
          <w:p w14:paraId="59B04EF4" w14:textId="77777777" w:rsidR="00C2694C" w:rsidRPr="0017291C" w:rsidRDefault="00C2694C" w:rsidP="0017291C">
            <w:pPr>
              <w:pStyle w:val="TableParagraph"/>
              <w:ind w:left="25"/>
              <w:jc w:val="left"/>
              <w:rPr>
                <w:i/>
                <w:iCs/>
                <w:sz w:val="18"/>
              </w:rPr>
            </w:pPr>
            <w:r w:rsidRPr="0017291C">
              <w:rPr>
                <w:i/>
                <w:iCs/>
                <w:w w:val="110"/>
                <w:sz w:val="18"/>
              </w:rPr>
              <w:t>Valores mobiliários emitidos:</w:t>
            </w:r>
          </w:p>
        </w:tc>
        <w:tc>
          <w:tcPr>
            <w:tcW w:w="2500" w:type="pct"/>
          </w:tcPr>
          <w:p w14:paraId="5BD1D65B" w14:textId="77777777" w:rsidR="00C2694C" w:rsidRPr="0017291C" w:rsidRDefault="00C2694C" w:rsidP="0017291C">
            <w:pPr>
              <w:pStyle w:val="TableParagraph"/>
              <w:ind w:left="25"/>
              <w:jc w:val="left"/>
              <w:rPr>
                <w:i/>
                <w:iCs/>
                <w:sz w:val="18"/>
              </w:rPr>
            </w:pPr>
            <w:r w:rsidRPr="0017291C">
              <w:rPr>
                <w:i/>
                <w:iCs/>
                <w:w w:val="105"/>
                <w:sz w:val="18"/>
              </w:rPr>
              <w:t>DEB</w:t>
            </w:r>
          </w:p>
        </w:tc>
      </w:tr>
      <w:tr w:rsidR="00C2694C" w:rsidRPr="003F4499" w14:paraId="5F5997DC" w14:textId="77777777" w:rsidTr="0017291C">
        <w:trPr>
          <w:trHeight w:val="252"/>
        </w:trPr>
        <w:tc>
          <w:tcPr>
            <w:tcW w:w="2500" w:type="pct"/>
          </w:tcPr>
          <w:p w14:paraId="13B54486" w14:textId="77777777" w:rsidR="00C2694C" w:rsidRPr="0017291C" w:rsidRDefault="00C2694C" w:rsidP="0017291C">
            <w:pPr>
              <w:pStyle w:val="TableParagraph"/>
              <w:ind w:left="25"/>
              <w:jc w:val="left"/>
              <w:rPr>
                <w:i/>
                <w:iCs/>
                <w:sz w:val="18"/>
              </w:rPr>
            </w:pPr>
            <w:r w:rsidRPr="0017291C">
              <w:rPr>
                <w:i/>
                <w:iCs/>
                <w:w w:val="115"/>
                <w:sz w:val="18"/>
              </w:rPr>
              <w:t>Número da emissão:</w:t>
            </w:r>
          </w:p>
        </w:tc>
        <w:tc>
          <w:tcPr>
            <w:tcW w:w="2500" w:type="pct"/>
          </w:tcPr>
          <w:p w14:paraId="2C129136" w14:textId="77777777" w:rsidR="00C2694C" w:rsidRPr="0017291C" w:rsidRDefault="00C2694C" w:rsidP="0017291C">
            <w:pPr>
              <w:pStyle w:val="TableParagraph"/>
              <w:ind w:left="25"/>
              <w:jc w:val="left"/>
              <w:rPr>
                <w:i/>
                <w:iCs/>
                <w:sz w:val="18"/>
              </w:rPr>
            </w:pPr>
            <w:r w:rsidRPr="0017291C">
              <w:rPr>
                <w:i/>
                <w:iCs/>
                <w:w w:val="114"/>
                <w:sz w:val="18"/>
              </w:rPr>
              <w:t>2</w:t>
            </w:r>
          </w:p>
        </w:tc>
      </w:tr>
      <w:tr w:rsidR="00C2694C" w:rsidRPr="003F4499" w14:paraId="2AEC2A0B" w14:textId="77777777" w:rsidTr="0017291C">
        <w:trPr>
          <w:trHeight w:val="252"/>
        </w:trPr>
        <w:tc>
          <w:tcPr>
            <w:tcW w:w="2500" w:type="pct"/>
          </w:tcPr>
          <w:p w14:paraId="0B23CB8F" w14:textId="77777777" w:rsidR="00C2694C" w:rsidRPr="0017291C" w:rsidRDefault="00C2694C" w:rsidP="0017291C">
            <w:pPr>
              <w:pStyle w:val="TableParagraph"/>
              <w:ind w:left="25"/>
              <w:jc w:val="left"/>
              <w:rPr>
                <w:i/>
                <w:iCs/>
                <w:sz w:val="18"/>
              </w:rPr>
            </w:pPr>
            <w:r w:rsidRPr="0017291C">
              <w:rPr>
                <w:i/>
                <w:iCs/>
                <w:w w:val="110"/>
                <w:sz w:val="18"/>
              </w:rPr>
              <w:t>Número da séries:</w:t>
            </w:r>
          </w:p>
        </w:tc>
        <w:tc>
          <w:tcPr>
            <w:tcW w:w="2500" w:type="pct"/>
          </w:tcPr>
          <w:p w14:paraId="7744F15B" w14:textId="77777777" w:rsidR="00C2694C" w:rsidRPr="0017291C" w:rsidRDefault="00C2694C" w:rsidP="0017291C">
            <w:pPr>
              <w:pStyle w:val="TableParagraph"/>
              <w:ind w:left="25"/>
              <w:jc w:val="left"/>
              <w:rPr>
                <w:i/>
                <w:iCs/>
                <w:sz w:val="18"/>
              </w:rPr>
            </w:pPr>
            <w:r w:rsidRPr="0017291C">
              <w:rPr>
                <w:i/>
                <w:iCs/>
                <w:w w:val="115"/>
                <w:sz w:val="18"/>
              </w:rPr>
              <w:t>11</w:t>
            </w:r>
          </w:p>
        </w:tc>
      </w:tr>
      <w:tr w:rsidR="00C2694C" w:rsidRPr="003F4499" w14:paraId="0BF98415" w14:textId="77777777" w:rsidTr="0017291C">
        <w:trPr>
          <w:trHeight w:val="252"/>
        </w:trPr>
        <w:tc>
          <w:tcPr>
            <w:tcW w:w="2500" w:type="pct"/>
          </w:tcPr>
          <w:p w14:paraId="4115B6BF" w14:textId="77777777" w:rsidR="00C2694C" w:rsidRPr="0017291C" w:rsidRDefault="00C2694C" w:rsidP="0017291C">
            <w:pPr>
              <w:pStyle w:val="TableParagraph"/>
              <w:ind w:left="25"/>
              <w:jc w:val="left"/>
              <w:rPr>
                <w:i/>
                <w:iCs/>
                <w:sz w:val="18"/>
              </w:rPr>
            </w:pPr>
            <w:r w:rsidRPr="0017291C">
              <w:rPr>
                <w:i/>
                <w:iCs/>
                <w:w w:val="120"/>
                <w:sz w:val="18"/>
              </w:rPr>
              <w:t>Status:</w:t>
            </w:r>
          </w:p>
        </w:tc>
        <w:tc>
          <w:tcPr>
            <w:tcW w:w="2500" w:type="pct"/>
          </w:tcPr>
          <w:p w14:paraId="7910938D" w14:textId="77777777" w:rsidR="00C2694C" w:rsidRPr="0017291C" w:rsidRDefault="00C2694C" w:rsidP="0017291C">
            <w:pPr>
              <w:pStyle w:val="TableParagraph"/>
              <w:ind w:left="25"/>
              <w:jc w:val="left"/>
              <w:rPr>
                <w:i/>
                <w:iCs/>
                <w:sz w:val="18"/>
              </w:rPr>
            </w:pPr>
            <w:r w:rsidRPr="0017291C">
              <w:rPr>
                <w:i/>
                <w:iCs/>
                <w:sz w:val="18"/>
              </w:rPr>
              <w:t>ATIVA</w:t>
            </w:r>
          </w:p>
        </w:tc>
      </w:tr>
      <w:tr w:rsidR="00C2694C" w:rsidRPr="003F4499" w14:paraId="41754BDC" w14:textId="77777777" w:rsidTr="0017291C">
        <w:trPr>
          <w:trHeight w:val="251"/>
        </w:trPr>
        <w:tc>
          <w:tcPr>
            <w:tcW w:w="2500" w:type="pct"/>
          </w:tcPr>
          <w:p w14:paraId="7E4CD6D8" w14:textId="77777777" w:rsidR="00C2694C" w:rsidRPr="0017291C" w:rsidRDefault="00C2694C" w:rsidP="0017291C">
            <w:pPr>
              <w:pStyle w:val="TableParagraph"/>
              <w:ind w:left="25"/>
              <w:jc w:val="left"/>
              <w:rPr>
                <w:i/>
                <w:iCs/>
                <w:sz w:val="18"/>
              </w:rPr>
            </w:pPr>
            <w:r w:rsidRPr="0017291C">
              <w:rPr>
                <w:i/>
                <w:iCs/>
                <w:w w:val="115"/>
                <w:sz w:val="18"/>
              </w:rPr>
              <w:t>Valor da emissão:</w:t>
            </w:r>
          </w:p>
        </w:tc>
        <w:tc>
          <w:tcPr>
            <w:tcW w:w="2500" w:type="pct"/>
          </w:tcPr>
          <w:p w14:paraId="64DB05AB" w14:textId="77777777" w:rsidR="00C2694C" w:rsidRPr="0017291C" w:rsidRDefault="00C2694C" w:rsidP="0017291C">
            <w:pPr>
              <w:pStyle w:val="TableParagraph"/>
              <w:ind w:left="25"/>
              <w:jc w:val="left"/>
              <w:rPr>
                <w:i/>
                <w:iCs/>
                <w:sz w:val="18"/>
              </w:rPr>
            </w:pPr>
            <w:r w:rsidRPr="0017291C">
              <w:rPr>
                <w:i/>
                <w:iCs/>
                <w:w w:val="115"/>
                <w:sz w:val="18"/>
              </w:rPr>
              <w:t>R$ 4.298.120.185,00</w:t>
            </w:r>
          </w:p>
        </w:tc>
      </w:tr>
      <w:tr w:rsidR="00C2694C" w:rsidRPr="003F4499" w14:paraId="385DA4D7" w14:textId="77777777" w:rsidTr="0017291C">
        <w:trPr>
          <w:trHeight w:val="252"/>
        </w:trPr>
        <w:tc>
          <w:tcPr>
            <w:tcW w:w="2500" w:type="pct"/>
          </w:tcPr>
          <w:p w14:paraId="4BEC0F7D" w14:textId="77777777" w:rsidR="00C2694C" w:rsidRPr="0017291C" w:rsidRDefault="00C2694C" w:rsidP="0017291C">
            <w:pPr>
              <w:pStyle w:val="TableParagraph"/>
              <w:ind w:left="25"/>
              <w:jc w:val="left"/>
              <w:rPr>
                <w:i/>
                <w:iCs/>
                <w:sz w:val="18"/>
              </w:rPr>
            </w:pPr>
            <w:r w:rsidRPr="0017291C">
              <w:rPr>
                <w:i/>
                <w:iCs/>
                <w:w w:val="110"/>
                <w:sz w:val="18"/>
              </w:rPr>
              <w:t>Quantidade de valores mobiliários emitidos:</w:t>
            </w:r>
          </w:p>
        </w:tc>
        <w:tc>
          <w:tcPr>
            <w:tcW w:w="2500" w:type="pct"/>
          </w:tcPr>
          <w:p w14:paraId="3A1AFCB6" w14:textId="77777777" w:rsidR="00C2694C" w:rsidRPr="0017291C" w:rsidRDefault="00C2694C" w:rsidP="0017291C">
            <w:pPr>
              <w:pStyle w:val="TableParagraph"/>
              <w:ind w:left="25"/>
              <w:jc w:val="left"/>
              <w:rPr>
                <w:i/>
                <w:iCs/>
                <w:sz w:val="18"/>
              </w:rPr>
            </w:pPr>
            <w:r w:rsidRPr="0017291C">
              <w:rPr>
                <w:i/>
                <w:iCs/>
                <w:sz w:val="18"/>
              </w:rPr>
              <w:t>4.298.120.185</w:t>
            </w:r>
          </w:p>
        </w:tc>
      </w:tr>
      <w:tr w:rsidR="00C2694C" w:rsidRPr="003F4499" w14:paraId="1BF63C46" w14:textId="77777777" w:rsidTr="0017291C">
        <w:trPr>
          <w:trHeight w:val="251"/>
        </w:trPr>
        <w:tc>
          <w:tcPr>
            <w:tcW w:w="2500" w:type="pct"/>
          </w:tcPr>
          <w:p w14:paraId="7B8993F5" w14:textId="77777777" w:rsidR="00C2694C" w:rsidRPr="0017291C" w:rsidRDefault="00C2694C" w:rsidP="0017291C">
            <w:pPr>
              <w:pStyle w:val="TableParagraph"/>
              <w:ind w:left="25"/>
              <w:jc w:val="left"/>
              <w:rPr>
                <w:i/>
                <w:iCs/>
                <w:sz w:val="18"/>
              </w:rPr>
            </w:pPr>
            <w:r w:rsidRPr="0017291C">
              <w:rPr>
                <w:i/>
                <w:iCs/>
                <w:w w:val="110"/>
                <w:sz w:val="18"/>
              </w:rPr>
              <w:t>Forma:</w:t>
            </w:r>
          </w:p>
        </w:tc>
        <w:tc>
          <w:tcPr>
            <w:tcW w:w="2500" w:type="pct"/>
          </w:tcPr>
          <w:p w14:paraId="67FE259F" w14:textId="77777777" w:rsidR="00C2694C" w:rsidRPr="0017291C" w:rsidRDefault="00C2694C" w:rsidP="0017291C">
            <w:pPr>
              <w:pStyle w:val="TableParagraph"/>
              <w:ind w:left="25"/>
              <w:jc w:val="left"/>
              <w:rPr>
                <w:i/>
                <w:iCs/>
                <w:sz w:val="18"/>
              </w:rPr>
            </w:pPr>
            <w:r w:rsidRPr="0017291C">
              <w:rPr>
                <w:i/>
                <w:iCs/>
                <w:sz w:val="18"/>
              </w:rPr>
              <w:t>NOMINATIVA E ESCRITURAL</w:t>
            </w:r>
          </w:p>
        </w:tc>
      </w:tr>
      <w:tr w:rsidR="00C2694C" w:rsidRPr="003F4499" w14:paraId="34DE34E8" w14:textId="77777777" w:rsidTr="0017291C">
        <w:trPr>
          <w:trHeight w:val="252"/>
        </w:trPr>
        <w:tc>
          <w:tcPr>
            <w:tcW w:w="2500" w:type="pct"/>
          </w:tcPr>
          <w:p w14:paraId="50731867" w14:textId="77777777" w:rsidR="00C2694C" w:rsidRPr="0017291C" w:rsidRDefault="00C2694C" w:rsidP="0017291C">
            <w:pPr>
              <w:pStyle w:val="TableParagraph"/>
              <w:ind w:left="25"/>
              <w:jc w:val="left"/>
              <w:rPr>
                <w:i/>
                <w:iCs/>
                <w:sz w:val="18"/>
              </w:rPr>
            </w:pPr>
            <w:r w:rsidRPr="0017291C">
              <w:rPr>
                <w:i/>
                <w:iCs/>
                <w:w w:val="115"/>
                <w:sz w:val="18"/>
              </w:rPr>
              <w:t>Espécie:</w:t>
            </w:r>
          </w:p>
        </w:tc>
        <w:tc>
          <w:tcPr>
            <w:tcW w:w="2500" w:type="pct"/>
          </w:tcPr>
          <w:p w14:paraId="6A7C127D" w14:textId="77777777" w:rsidR="00C2694C" w:rsidRPr="0017291C" w:rsidRDefault="00C2694C" w:rsidP="0017291C">
            <w:pPr>
              <w:pStyle w:val="TableParagraph"/>
              <w:ind w:left="25"/>
              <w:jc w:val="left"/>
              <w:rPr>
                <w:i/>
                <w:iCs/>
                <w:sz w:val="18"/>
              </w:rPr>
            </w:pPr>
            <w:r w:rsidRPr="0017291C">
              <w:rPr>
                <w:i/>
                <w:iCs/>
                <w:sz w:val="18"/>
              </w:rPr>
              <w:t>GARANTIA REAL COM GARANTIA ADICIONAL FIDEJUSSÓRIA</w:t>
            </w:r>
          </w:p>
        </w:tc>
      </w:tr>
      <w:tr w:rsidR="00C2694C" w:rsidRPr="003F4499" w14:paraId="61D46273" w14:textId="77777777" w:rsidTr="0017291C">
        <w:trPr>
          <w:trHeight w:val="467"/>
        </w:trPr>
        <w:tc>
          <w:tcPr>
            <w:tcW w:w="2500" w:type="pct"/>
          </w:tcPr>
          <w:p w14:paraId="4BA0668C" w14:textId="77777777" w:rsidR="00C2694C" w:rsidRPr="0017291C" w:rsidRDefault="00C2694C" w:rsidP="0017291C">
            <w:pPr>
              <w:pStyle w:val="TableParagraph"/>
              <w:spacing w:before="129"/>
              <w:ind w:left="25"/>
              <w:jc w:val="left"/>
              <w:rPr>
                <w:i/>
                <w:iCs/>
                <w:sz w:val="18"/>
              </w:rPr>
            </w:pPr>
            <w:r w:rsidRPr="0017291C">
              <w:rPr>
                <w:i/>
                <w:iCs/>
                <w:w w:val="115"/>
                <w:sz w:val="18"/>
              </w:rPr>
              <w:t>Garantia envolvidas:</w:t>
            </w:r>
          </w:p>
        </w:tc>
        <w:tc>
          <w:tcPr>
            <w:tcW w:w="2500" w:type="pct"/>
          </w:tcPr>
          <w:p w14:paraId="638AE086" w14:textId="77777777" w:rsidR="00C2694C" w:rsidRPr="0017291C" w:rsidRDefault="00C2694C" w:rsidP="0017291C">
            <w:pPr>
              <w:pStyle w:val="TableParagraph"/>
              <w:spacing w:before="20" w:line="210" w:lineRule="atLeast"/>
              <w:ind w:left="25"/>
              <w:jc w:val="left"/>
              <w:rPr>
                <w:i/>
                <w:iCs/>
                <w:sz w:val="18"/>
              </w:rPr>
            </w:pPr>
            <w:r w:rsidRPr="0017291C">
              <w:rPr>
                <w:i/>
                <w:iCs/>
                <w:w w:val="115"/>
                <w:sz w:val="18"/>
              </w:rPr>
              <w:t>Alienação</w:t>
            </w:r>
            <w:r w:rsidRPr="0017291C">
              <w:rPr>
                <w:i/>
                <w:iCs/>
                <w:spacing w:val="-15"/>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ações,Fidejussória,Cessão</w:t>
            </w:r>
            <w:r w:rsidRPr="0017291C">
              <w:rPr>
                <w:i/>
                <w:iCs/>
                <w:spacing w:val="-14"/>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 contas,Cessão</w:t>
            </w:r>
            <w:r w:rsidRPr="0017291C">
              <w:rPr>
                <w:i/>
                <w:iCs/>
                <w:spacing w:val="-16"/>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dividendos,Penhor</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w:t>
            </w:r>
          </w:p>
        </w:tc>
      </w:tr>
      <w:tr w:rsidR="00C2694C" w:rsidRPr="003F4499" w14:paraId="7D950221" w14:textId="77777777" w:rsidTr="0017291C">
        <w:trPr>
          <w:trHeight w:val="252"/>
        </w:trPr>
        <w:tc>
          <w:tcPr>
            <w:tcW w:w="2500" w:type="pct"/>
          </w:tcPr>
          <w:p w14:paraId="2BD1B397" w14:textId="77777777" w:rsidR="00C2694C" w:rsidRPr="0017291C" w:rsidRDefault="00C2694C" w:rsidP="0017291C">
            <w:pPr>
              <w:pStyle w:val="TableParagraph"/>
              <w:ind w:left="25"/>
              <w:jc w:val="left"/>
              <w:rPr>
                <w:i/>
                <w:iCs/>
                <w:sz w:val="18"/>
              </w:rPr>
            </w:pPr>
            <w:r w:rsidRPr="0017291C">
              <w:rPr>
                <w:i/>
                <w:iCs/>
                <w:w w:val="115"/>
                <w:sz w:val="18"/>
              </w:rPr>
              <w:t>Data de emissão:</w:t>
            </w:r>
          </w:p>
        </w:tc>
        <w:tc>
          <w:tcPr>
            <w:tcW w:w="2500" w:type="pct"/>
          </w:tcPr>
          <w:p w14:paraId="26E36B38" w14:textId="77777777" w:rsidR="00C2694C" w:rsidRPr="0017291C" w:rsidRDefault="00C2694C" w:rsidP="0017291C">
            <w:pPr>
              <w:pStyle w:val="TableParagraph"/>
              <w:ind w:left="25"/>
              <w:jc w:val="left"/>
              <w:rPr>
                <w:i/>
                <w:iCs/>
                <w:sz w:val="18"/>
              </w:rPr>
            </w:pPr>
            <w:r w:rsidRPr="0017291C">
              <w:rPr>
                <w:i/>
                <w:iCs/>
                <w:w w:val="115"/>
                <w:sz w:val="18"/>
              </w:rPr>
              <w:t>23/05/2018</w:t>
            </w:r>
          </w:p>
        </w:tc>
      </w:tr>
      <w:tr w:rsidR="00C2694C" w:rsidRPr="003F4499" w14:paraId="64064C30" w14:textId="77777777" w:rsidTr="0017291C">
        <w:trPr>
          <w:trHeight w:val="252"/>
        </w:trPr>
        <w:tc>
          <w:tcPr>
            <w:tcW w:w="2500" w:type="pct"/>
          </w:tcPr>
          <w:p w14:paraId="587FB46E" w14:textId="77777777" w:rsidR="00C2694C" w:rsidRPr="0017291C" w:rsidRDefault="00C2694C" w:rsidP="0017291C">
            <w:pPr>
              <w:pStyle w:val="TableParagraph"/>
              <w:ind w:left="25"/>
              <w:jc w:val="left"/>
              <w:rPr>
                <w:i/>
                <w:iCs/>
                <w:sz w:val="18"/>
              </w:rPr>
            </w:pPr>
            <w:r w:rsidRPr="0017291C">
              <w:rPr>
                <w:i/>
                <w:iCs/>
                <w:w w:val="115"/>
                <w:sz w:val="18"/>
              </w:rPr>
              <w:t>Data de vencimento:</w:t>
            </w:r>
          </w:p>
        </w:tc>
        <w:tc>
          <w:tcPr>
            <w:tcW w:w="2500" w:type="pct"/>
          </w:tcPr>
          <w:p w14:paraId="3639D753" w14:textId="77777777" w:rsidR="00C2694C" w:rsidRPr="0017291C" w:rsidRDefault="00C2694C" w:rsidP="0017291C">
            <w:pPr>
              <w:pStyle w:val="TableParagraph"/>
              <w:ind w:left="25"/>
              <w:jc w:val="left"/>
              <w:rPr>
                <w:i/>
                <w:iCs/>
                <w:sz w:val="18"/>
              </w:rPr>
            </w:pPr>
            <w:r w:rsidRPr="0017291C">
              <w:rPr>
                <w:i/>
                <w:iCs/>
                <w:w w:val="115"/>
                <w:sz w:val="18"/>
              </w:rPr>
              <w:t>20/04/2028</w:t>
            </w:r>
          </w:p>
        </w:tc>
      </w:tr>
      <w:tr w:rsidR="00C2694C" w:rsidRPr="003F4499" w14:paraId="2AE1F172" w14:textId="77777777" w:rsidTr="0017291C">
        <w:trPr>
          <w:trHeight w:val="251"/>
        </w:trPr>
        <w:tc>
          <w:tcPr>
            <w:tcW w:w="2500" w:type="pct"/>
          </w:tcPr>
          <w:p w14:paraId="60A5C0C0" w14:textId="77777777" w:rsidR="00C2694C" w:rsidRPr="0017291C" w:rsidRDefault="00C2694C" w:rsidP="0017291C">
            <w:pPr>
              <w:pStyle w:val="TableParagraph"/>
              <w:ind w:left="25"/>
              <w:jc w:val="left"/>
              <w:rPr>
                <w:i/>
                <w:iCs/>
                <w:sz w:val="18"/>
              </w:rPr>
            </w:pPr>
            <w:r w:rsidRPr="0017291C">
              <w:rPr>
                <w:i/>
                <w:iCs/>
                <w:w w:val="110"/>
                <w:sz w:val="18"/>
              </w:rPr>
              <w:t>Taxa de Juros:</w:t>
            </w:r>
          </w:p>
        </w:tc>
        <w:tc>
          <w:tcPr>
            <w:tcW w:w="2500" w:type="pct"/>
          </w:tcPr>
          <w:p w14:paraId="51E0747E" w14:textId="77777777" w:rsidR="00C2694C" w:rsidRPr="0017291C" w:rsidRDefault="00C2694C" w:rsidP="0017291C">
            <w:pPr>
              <w:pStyle w:val="TableParagraph"/>
              <w:ind w:left="25"/>
              <w:jc w:val="left"/>
              <w:rPr>
                <w:i/>
                <w:iCs/>
                <w:sz w:val="18"/>
              </w:rPr>
            </w:pPr>
            <w:r w:rsidRPr="0017291C">
              <w:rPr>
                <w:i/>
                <w:iCs/>
                <w:w w:val="115"/>
                <w:sz w:val="18"/>
              </w:rPr>
              <w:t>1.15</w:t>
            </w:r>
          </w:p>
        </w:tc>
      </w:tr>
    </w:tbl>
    <w:p w14:paraId="38F87CEE" w14:textId="77777777" w:rsidR="00C2694C" w:rsidRPr="0017291C" w:rsidRDefault="00C2694C" w:rsidP="00C2694C">
      <w:pPr>
        <w:pStyle w:val="Corpodetexto"/>
        <w:rPr>
          <w:i/>
          <w:iCs/>
          <w:sz w:val="20"/>
        </w:rPr>
      </w:pPr>
    </w:p>
    <w:tbl>
      <w:tblPr>
        <w:tblStyle w:val="Recuodecorpodetexto3Cha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C2694C" w:rsidRPr="003F4499" w14:paraId="275C42B2" w14:textId="77777777" w:rsidTr="0017291C">
        <w:trPr>
          <w:trHeight w:val="252"/>
        </w:trPr>
        <w:tc>
          <w:tcPr>
            <w:tcW w:w="2500" w:type="pct"/>
          </w:tcPr>
          <w:p w14:paraId="2FDD7A1F" w14:textId="77777777" w:rsidR="00C2694C" w:rsidRPr="0017291C" w:rsidRDefault="00C2694C" w:rsidP="0017291C">
            <w:pPr>
              <w:pStyle w:val="TableParagraph"/>
              <w:ind w:left="25"/>
              <w:jc w:val="left"/>
              <w:rPr>
                <w:i/>
                <w:iCs/>
                <w:sz w:val="18"/>
              </w:rPr>
            </w:pPr>
            <w:r w:rsidRPr="0017291C">
              <w:rPr>
                <w:i/>
                <w:iCs/>
                <w:w w:val="110"/>
                <w:sz w:val="18"/>
              </w:rPr>
              <w:t>Natureza dos serviços:</w:t>
            </w:r>
          </w:p>
        </w:tc>
        <w:tc>
          <w:tcPr>
            <w:tcW w:w="2500" w:type="pct"/>
          </w:tcPr>
          <w:p w14:paraId="5EA2D1EC" w14:textId="77777777" w:rsidR="00C2694C" w:rsidRPr="0017291C" w:rsidRDefault="00C2694C" w:rsidP="0017291C">
            <w:pPr>
              <w:pStyle w:val="TableParagraph"/>
              <w:ind w:left="25"/>
              <w:jc w:val="left"/>
              <w:rPr>
                <w:i/>
                <w:iCs/>
                <w:sz w:val="18"/>
              </w:rPr>
            </w:pPr>
            <w:r w:rsidRPr="0017291C">
              <w:rPr>
                <w:i/>
                <w:iCs/>
                <w:w w:val="110"/>
                <w:sz w:val="18"/>
              </w:rPr>
              <w:t>Agente Fiduciário</w:t>
            </w:r>
          </w:p>
        </w:tc>
      </w:tr>
      <w:tr w:rsidR="00C2694C" w:rsidRPr="003F4499" w14:paraId="4E8BBBFC" w14:textId="77777777" w:rsidTr="0017291C">
        <w:trPr>
          <w:trHeight w:val="467"/>
        </w:trPr>
        <w:tc>
          <w:tcPr>
            <w:tcW w:w="2500" w:type="pct"/>
          </w:tcPr>
          <w:p w14:paraId="19777916" w14:textId="77777777" w:rsidR="00C2694C" w:rsidRPr="0017291C" w:rsidRDefault="00C2694C" w:rsidP="0017291C">
            <w:pPr>
              <w:pStyle w:val="TableParagraph"/>
              <w:spacing w:before="129"/>
              <w:ind w:left="25"/>
              <w:jc w:val="left"/>
              <w:rPr>
                <w:i/>
                <w:iCs/>
                <w:sz w:val="18"/>
              </w:rPr>
            </w:pPr>
            <w:r w:rsidRPr="0017291C">
              <w:rPr>
                <w:i/>
                <w:iCs/>
                <w:w w:val="115"/>
                <w:sz w:val="18"/>
              </w:rPr>
              <w:t>Denominação da companhia ofertante::</w:t>
            </w:r>
          </w:p>
        </w:tc>
        <w:tc>
          <w:tcPr>
            <w:tcW w:w="2500" w:type="pct"/>
          </w:tcPr>
          <w:p w14:paraId="176D1357" w14:textId="77777777" w:rsidR="00C2694C" w:rsidRPr="0017291C" w:rsidRDefault="00C2694C" w:rsidP="0017291C">
            <w:pPr>
              <w:pStyle w:val="TableParagraph"/>
              <w:spacing w:before="20" w:line="210" w:lineRule="atLeast"/>
              <w:ind w:left="25" w:right="4"/>
              <w:jc w:val="left"/>
              <w:rPr>
                <w:i/>
                <w:iCs/>
                <w:sz w:val="18"/>
              </w:rPr>
            </w:pPr>
            <w:r w:rsidRPr="0017291C">
              <w:rPr>
                <w:i/>
                <w:iCs/>
                <w:sz w:val="18"/>
              </w:rPr>
              <w:t>CONCESSIONARIA</w:t>
            </w:r>
            <w:r w:rsidRPr="0017291C">
              <w:rPr>
                <w:i/>
                <w:iCs/>
                <w:spacing w:val="-24"/>
                <w:sz w:val="18"/>
              </w:rPr>
              <w:t xml:space="preserve"> </w:t>
            </w:r>
            <w:r w:rsidRPr="0017291C">
              <w:rPr>
                <w:i/>
                <w:iCs/>
                <w:sz w:val="18"/>
              </w:rPr>
              <w:t>DO</w:t>
            </w:r>
            <w:r w:rsidRPr="0017291C">
              <w:rPr>
                <w:i/>
                <w:iCs/>
                <w:spacing w:val="-24"/>
                <w:sz w:val="18"/>
              </w:rPr>
              <w:t xml:space="preserve"> </w:t>
            </w:r>
            <w:r w:rsidRPr="0017291C">
              <w:rPr>
                <w:i/>
                <w:iCs/>
                <w:sz w:val="18"/>
              </w:rPr>
              <w:t>CENTRO</w:t>
            </w:r>
            <w:r w:rsidRPr="0017291C">
              <w:rPr>
                <w:i/>
                <w:iCs/>
                <w:spacing w:val="-23"/>
                <w:sz w:val="18"/>
              </w:rPr>
              <w:t xml:space="preserve"> </w:t>
            </w:r>
            <w:r w:rsidRPr="0017291C">
              <w:rPr>
                <w:i/>
                <w:iCs/>
                <w:sz w:val="18"/>
              </w:rPr>
              <w:t>ADMINISTRATIVO</w:t>
            </w:r>
            <w:r w:rsidRPr="0017291C">
              <w:rPr>
                <w:i/>
                <w:iCs/>
                <w:spacing w:val="-24"/>
                <w:sz w:val="18"/>
              </w:rPr>
              <w:t xml:space="preserve"> </w:t>
            </w:r>
            <w:r w:rsidRPr="0017291C">
              <w:rPr>
                <w:i/>
                <w:iCs/>
                <w:sz w:val="18"/>
              </w:rPr>
              <w:t>DO</w:t>
            </w:r>
            <w:r w:rsidRPr="0017291C">
              <w:rPr>
                <w:i/>
                <w:iCs/>
                <w:spacing w:val="-24"/>
                <w:sz w:val="18"/>
              </w:rPr>
              <w:t xml:space="preserve"> </w:t>
            </w:r>
            <w:r w:rsidRPr="0017291C">
              <w:rPr>
                <w:i/>
                <w:iCs/>
                <w:sz w:val="18"/>
              </w:rPr>
              <w:t>DISTRITO FEDERAL SA -</w:t>
            </w:r>
            <w:r w:rsidRPr="0017291C">
              <w:rPr>
                <w:i/>
                <w:iCs/>
                <w:spacing w:val="1"/>
                <w:sz w:val="18"/>
              </w:rPr>
              <w:t xml:space="preserve"> </w:t>
            </w:r>
            <w:r w:rsidRPr="0017291C">
              <w:rPr>
                <w:i/>
                <w:iCs/>
                <w:sz w:val="18"/>
              </w:rPr>
              <w:t>CENTRAD</w:t>
            </w:r>
          </w:p>
        </w:tc>
      </w:tr>
      <w:tr w:rsidR="00C2694C" w:rsidRPr="003F4499" w14:paraId="4C7EC8B1" w14:textId="77777777" w:rsidTr="0017291C">
        <w:trPr>
          <w:trHeight w:val="252"/>
        </w:trPr>
        <w:tc>
          <w:tcPr>
            <w:tcW w:w="2500" w:type="pct"/>
          </w:tcPr>
          <w:p w14:paraId="61B7820B" w14:textId="77777777" w:rsidR="00C2694C" w:rsidRPr="0017291C" w:rsidRDefault="00C2694C" w:rsidP="0017291C">
            <w:pPr>
              <w:pStyle w:val="TableParagraph"/>
              <w:ind w:left="25"/>
              <w:jc w:val="left"/>
              <w:rPr>
                <w:i/>
                <w:iCs/>
                <w:sz w:val="18"/>
              </w:rPr>
            </w:pPr>
            <w:r w:rsidRPr="0017291C">
              <w:rPr>
                <w:i/>
                <w:iCs/>
                <w:w w:val="110"/>
                <w:sz w:val="18"/>
              </w:rPr>
              <w:t>Valores mobiliários emitidos:</w:t>
            </w:r>
          </w:p>
        </w:tc>
        <w:tc>
          <w:tcPr>
            <w:tcW w:w="2500" w:type="pct"/>
          </w:tcPr>
          <w:p w14:paraId="5804D57C" w14:textId="77777777" w:rsidR="00C2694C" w:rsidRPr="0017291C" w:rsidRDefault="00C2694C" w:rsidP="0017291C">
            <w:pPr>
              <w:pStyle w:val="TableParagraph"/>
              <w:ind w:left="25"/>
              <w:jc w:val="left"/>
              <w:rPr>
                <w:i/>
                <w:iCs/>
                <w:sz w:val="18"/>
              </w:rPr>
            </w:pPr>
            <w:r w:rsidRPr="0017291C">
              <w:rPr>
                <w:i/>
                <w:iCs/>
                <w:w w:val="105"/>
                <w:sz w:val="18"/>
              </w:rPr>
              <w:t>DEB</w:t>
            </w:r>
          </w:p>
        </w:tc>
      </w:tr>
      <w:tr w:rsidR="00C2694C" w:rsidRPr="003F4499" w14:paraId="268B8F92" w14:textId="77777777" w:rsidTr="0017291C">
        <w:trPr>
          <w:trHeight w:val="252"/>
        </w:trPr>
        <w:tc>
          <w:tcPr>
            <w:tcW w:w="2500" w:type="pct"/>
          </w:tcPr>
          <w:p w14:paraId="36E6158E" w14:textId="77777777" w:rsidR="00C2694C" w:rsidRPr="0017291C" w:rsidRDefault="00C2694C" w:rsidP="0017291C">
            <w:pPr>
              <w:pStyle w:val="TableParagraph"/>
              <w:ind w:left="25"/>
              <w:jc w:val="left"/>
              <w:rPr>
                <w:i/>
                <w:iCs/>
                <w:sz w:val="18"/>
              </w:rPr>
            </w:pPr>
            <w:r w:rsidRPr="0017291C">
              <w:rPr>
                <w:i/>
                <w:iCs/>
                <w:w w:val="115"/>
                <w:sz w:val="18"/>
              </w:rPr>
              <w:t>Número da emissão:</w:t>
            </w:r>
          </w:p>
        </w:tc>
        <w:tc>
          <w:tcPr>
            <w:tcW w:w="2500" w:type="pct"/>
          </w:tcPr>
          <w:p w14:paraId="33D5A79A" w14:textId="77777777" w:rsidR="00C2694C" w:rsidRPr="0017291C" w:rsidRDefault="00C2694C" w:rsidP="0017291C">
            <w:pPr>
              <w:pStyle w:val="TableParagraph"/>
              <w:ind w:left="25"/>
              <w:jc w:val="left"/>
              <w:rPr>
                <w:i/>
                <w:iCs/>
                <w:sz w:val="18"/>
              </w:rPr>
            </w:pPr>
            <w:r w:rsidRPr="0017291C">
              <w:rPr>
                <w:i/>
                <w:iCs/>
                <w:w w:val="114"/>
                <w:sz w:val="18"/>
              </w:rPr>
              <w:t>1</w:t>
            </w:r>
          </w:p>
        </w:tc>
      </w:tr>
      <w:tr w:rsidR="00C2694C" w:rsidRPr="003F4499" w14:paraId="6A44B695" w14:textId="77777777" w:rsidTr="0017291C">
        <w:trPr>
          <w:trHeight w:val="252"/>
        </w:trPr>
        <w:tc>
          <w:tcPr>
            <w:tcW w:w="2500" w:type="pct"/>
          </w:tcPr>
          <w:p w14:paraId="530F9899" w14:textId="77777777" w:rsidR="00C2694C" w:rsidRPr="0017291C" w:rsidRDefault="00C2694C" w:rsidP="0017291C">
            <w:pPr>
              <w:pStyle w:val="TableParagraph"/>
              <w:ind w:left="25"/>
              <w:jc w:val="left"/>
              <w:rPr>
                <w:i/>
                <w:iCs/>
                <w:sz w:val="18"/>
              </w:rPr>
            </w:pPr>
            <w:r w:rsidRPr="0017291C">
              <w:rPr>
                <w:i/>
                <w:iCs/>
                <w:w w:val="110"/>
                <w:sz w:val="18"/>
              </w:rPr>
              <w:t>Número da séries:</w:t>
            </w:r>
          </w:p>
        </w:tc>
        <w:tc>
          <w:tcPr>
            <w:tcW w:w="2500" w:type="pct"/>
          </w:tcPr>
          <w:p w14:paraId="185E0724" w14:textId="77777777" w:rsidR="00C2694C" w:rsidRPr="0017291C" w:rsidRDefault="00C2694C" w:rsidP="0017291C">
            <w:pPr>
              <w:pStyle w:val="TableParagraph"/>
              <w:ind w:left="25"/>
              <w:jc w:val="left"/>
              <w:rPr>
                <w:i/>
                <w:iCs/>
                <w:sz w:val="18"/>
              </w:rPr>
            </w:pPr>
            <w:r w:rsidRPr="0017291C">
              <w:rPr>
                <w:i/>
                <w:iCs/>
                <w:w w:val="114"/>
                <w:sz w:val="18"/>
              </w:rPr>
              <w:t>2</w:t>
            </w:r>
          </w:p>
        </w:tc>
      </w:tr>
      <w:tr w:rsidR="00C2694C" w:rsidRPr="003F4499" w14:paraId="450CF0E0" w14:textId="77777777" w:rsidTr="0017291C">
        <w:trPr>
          <w:trHeight w:val="252"/>
        </w:trPr>
        <w:tc>
          <w:tcPr>
            <w:tcW w:w="2500" w:type="pct"/>
          </w:tcPr>
          <w:p w14:paraId="691D6F68" w14:textId="77777777" w:rsidR="00C2694C" w:rsidRPr="0017291C" w:rsidRDefault="00C2694C" w:rsidP="0017291C">
            <w:pPr>
              <w:pStyle w:val="TableParagraph"/>
              <w:ind w:left="25"/>
              <w:jc w:val="left"/>
              <w:rPr>
                <w:i/>
                <w:iCs/>
                <w:sz w:val="18"/>
              </w:rPr>
            </w:pPr>
            <w:r w:rsidRPr="0017291C">
              <w:rPr>
                <w:i/>
                <w:iCs/>
                <w:w w:val="120"/>
                <w:sz w:val="18"/>
              </w:rPr>
              <w:t>Status:</w:t>
            </w:r>
          </w:p>
        </w:tc>
        <w:tc>
          <w:tcPr>
            <w:tcW w:w="2500" w:type="pct"/>
          </w:tcPr>
          <w:p w14:paraId="2947DD99" w14:textId="77777777" w:rsidR="00C2694C" w:rsidRPr="0017291C" w:rsidRDefault="00C2694C" w:rsidP="0017291C">
            <w:pPr>
              <w:pStyle w:val="TableParagraph"/>
              <w:ind w:left="25"/>
              <w:jc w:val="left"/>
              <w:rPr>
                <w:i/>
                <w:iCs/>
                <w:sz w:val="18"/>
              </w:rPr>
            </w:pPr>
            <w:r w:rsidRPr="0017291C">
              <w:rPr>
                <w:i/>
                <w:iCs/>
                <w:sz w:val="18"/>
              </w:rPr>
              <w:t>VENCIDA</w:t>
            </w:r>
          </w:p>
        </w:tc>
      </w:tr>
      <w:tr w:rsidR="00C2694C" w:rsidRPr="003F4499" w14:paraId="10C70859" w14:textId="77777777" w:rsidTr="0017291C">
        <w:trPr>
          <w:trHeight w:val="251"/>
        </w:trPr>
        <w:tc>
          <w:tcPr>
            <w:tcW w:w="2500" w:type="pct"/>
          </w:tcPr>
          <w:p w14:paraId="1C81A75B" w14:textId="77777777" w:rsidR="00C2694C" w:rsidRPr="0017291C" w:rsidRDefault="00C2694C" w:rsidP="0017291C">
            <w:pPr>
              <w:pStyle w:val="TableParagraph"/>
              <w:ind w:left="25"/>
              <w:jc w:val="left"/>
              <w:rPr>
                <w:i/>
                <w:iCs/>
                <w:sz w:val="18"/>
              </w:rPr>
            </w:pPr>
            <w:r w:rsidRPr="0017291C">
              <w:rPr>
                <w:i/>
                <w:iCs/>
                <w:w w:val="115"/>
                <w:sz w:val="18"/>
              </w:rPr>
              <w:t>Valor da emissão:</w:t>
            </w:r>
          </w:p>
        </w:tc>
        <w:tc>
          <w:tcPr>
            <w:tcW w:w="2500" w:type="pct"/>
          </w:tcPr>
          <w:p w14:paraId="34FE09B4" w14:textId="77777777" w:rsidR="00C2694C" w:rsidRPr="0017291C" w:rsidRDefault="00C2694C" w:rsidP="0017291C">
            <w:pPr>
              <w:pStyle w:val="TableParagraph"/>
              <w:ind w:left="25"/>
              <w:jc w:val="left"/>
              <w:rPr>
                <w:i/>
                <w:iCs/>
                <w:sz w:val="18"/>
              </w:rPr>
            </w:pPr>
            <w:r w:rsidRPr="0017291C">
              <w:rPr>
                <w:i/>
                <w:iCs/>
                <w:w w:val="115"/>
                <w:sz w:val="18"/>
              </w:rPr>
              <w:t>R$ 341.000.000,00</w:t>
            </w:r>
          </w:p>
        </w:tc>
      </w:tr>
      <w:tr w:rsidR="00C2694C" w:rsidRPr="003F4499" w14:paraId="366D61C4" w14:textId="77777777" w:rsidTr="0017291C">
        <w:trPr>
          <w:trHeight w:val="251"/>
        </w:trPr>
        <w:tc>
          <w:tcPr>
            <w:tcW w:w="2500" w:type="pct"/>
          </w:tcPr>
          <w:p w14:paraId="3E97FC86" w14:textId="77777777" w:rsidR="00C2694C" w:rsidRPr="0017291C" w:rsidRDefault="00C2694C" w:rsidP="0017291C">
            <w:pPr>
              <w:pStyle w:val="TableParagraph"/>
              <w:ind w:left="25"/>
              <w:jc w:val="left"/>
              <w:rPr>
                <w:i/>
                <w:iCs/>
                <w:sz w:val="18"/>
              </w:rPr>
            </w:pPr>
            <w:r w:rsidRPr="0017291C">
              <w:rPr>
                <w:i/>
                <w:iCs/>
                <w:w w:val="110"/>
                <w:sz w:val="18"/>
              </w:rPr>
              <w:t>Quantidade de valores mobiliários emitidos:</w:t>
            </w:r>
          </w:p>
        </w:tc>
        <w:tc>
          <w:tcPr>
            <w:tcW w:w="2500" w:type="pct"/>
          </w:tcPr>
          <w:p w14:paraId="67BF7160" w14:textId="77777777" w:rsidR="00C2694C" w:rsidRPr="0017291C" w:rsidRDefault="00C2694C" w:rsidP="0017291C">
            <w:pPr>
              <w:pStyle w:val="TableParagraph"/>
              <w:ind w:left="25"/>
              <w:jc w:val="left"/>
              <w:rPr>
                <w:i/>
                <w:iCs/>
                <w:sz w:val="18"/>
              </w:rPr>
            </w:pPr>
            <w:r w:rsidRPr="0017291C">
              <w:rPr>
                <w:i/>
                <w:iCs/>
                <w:w w:val="115"/>
                <w:sz w:val="18"/>
              </w:rPr>
              <w:t>1000</w:t>
            </w:r>
          </w:p>
        </w:tc>
      </w:tr>
      <w:tr w:rsidR="00C2694C" w:rsidRPr="003F4499" w14:paraId="406C3543" w14:textId="77777777" w:rsidTr="0017291C">
        <w:trPr>
          <w:trHeight w:val="252"/>
        </w:trPr>
        <w:tc>
          <w:tcPr>
            <w:tcW w:w="2500" w:type="pct"/>
          </w:tcPr>
          <w:p w14:paraId="1D4C79A4" w14:textId="77777777" w:rsidR="00C2694C" w:rsidRPr="0017291C" w:rsidRDefault="00C2694C" w:rsidP="0017291C">
            <w:pPr>
              <w:pStyle w:val="TableParagraph"/>
              <w:ind w:left="25"/>
              <w:jc w:val="left"/>
              <w:rPr>
                <w:i/>
                <w:iCs/>
                <w:sz w:val="18"/>
              </w:rPr>
            </w:pPr>
            <w:r w:rsidRPr="0017291C">
              <w:rPr>
                <w:i/>
                <w:iCs/>
                <w:w w:val="110"/>
                <w:sz w:val="18"/>
              </w:rPr>
              <w:t>Forma:</w:t>
            </w:r>
          </w:p>
        </w:tc>
        <w:tc>
          <w:tcPr>
            <w:tcW w:w="2500" w:type="pct"/>
          </w:tcPr>
          <w:p w14:paraId="19E34F77" w14:textId="77777777" w:rsidR="00C2694C" w:rsidRPr="0017291C" w:rsidRDefault="00C2694C" w:rsidP="0017291C">
            <w:pPr>
              <w:pStyle w:val="TableParagraph"/>
              <w:ind w:left="25"/>
              <w:jc w:val="left"/>
              <w:rPr>
                <w:i/>
                <w:iCs/>
                <w:sz w:val="18"/>
              </w:rPr>
            </w:pPr>
            <w:r w:rsidRPr="0017291C">
              <w:rPr>
                <w:i/>
                <w:iCs/>
                <w:sz w:val="18"/>
              </w:rPr>
              <w:t>NOMINATIVA E ESCRITURAL</w:t>
            </w:r>
          </w:p>
        </w:tc>
      </w:tr>
      <w:tr w:rsidR="00C2694C" w:rsidRPr="003F4499" w14:paraId="3D7BDCB3" w14:textId="77777777" w:rsidTr="0017291C">
        <w:trPr>
          <w:trHeight w:val="252"/>
        </w:trPr>
        <w:tc>
          <w:tcPr>
            <w:tcW w:w="2500" w:type="pct"/>
          </w:tcPr>
          <w:p w14:paraId="12442B8D" w14:textId="77777777" w:rsidR="00C2694C" w:rsidRPr="0017291C" w:rsidRDefault="00C2694C" w:rsidP="0017291C">
            <w:pPr>
              <w:pStyle w:val="TableParagraph"/>
              <w:ind w:left="25"/>
              <w:jc w:val="left"/>
              <w:rPr>
                <w:i/>
                <w:iCs/>
                <w:sz w:val="18"/>
              </w:rPr>
            </w:pPr>
            <w:r w:rsidRPr="0017291C">
              <w:rPr>
                <w:i/>
                <w:iCs/>
                <w:w w:val="115"/>
                <w:sz w:val="18"/>
              </w:rPr>
              <w:t>Espécie:</w:t>
            </w:r>
          </w:p>
        </w:tc>
        <w:tc>
          <w:tcPr>
            <w:tcW w:w="2500" w:type="pct"/>
          </w:tcPr>
          <w:p w14:paraId="5C477C64" w14:textId="77777777" w:rsidR="00C2694C" w:rsidRPr="0017291C" w:rsidRDefault="00C2694C" w:rsidP="0017291C">
            <w:pPr>
              <w:pStyle w:val="TableParagraph"/>
              <w:ind w:left="25"/>
              <w:jc w:val="left"/>
              <w:rPr>
                <w:i/>
                <w:iCs/>
                <w:sz w:val="18"/>
              </w:rPr>
            </w:pPr>
            <w:r w:rsidRPr="0017291C">
              <w:rPr>
                <w:i/>
                <w:iCs/>
                <w:sz w:val="18"/>
              </w:rPr>
              <w:t>QUIROGRAFÁRIA COM GARANTIA ADCIONAL REAL</w:t>
            </w:r>
          </w:p>
        </w:tc>
      </w:tr>
      <w:tr w:rsidR="00C2694C" w:rsidRPr="003F4499" w14:paraId="4EF85FA3" w14:textId="77777777" w:rsidTr="0017291C">
        <w:trPr>
          <w:trHeight w:val="251"/>
        </w:trPr>
        <w:tc>
          <w:tcPr>
            <w:tcW w:w="2500" w:type="pct"/>
          </w:tcPr>
          <w:p w14:paraId="53CE86BC" w14:textId="77777777" w:rsidR="00C2694C" w:rsidRPr="0017291C" w:rsidRDefault="00C2694C" w:rsidP="0017291C">
            <w:pPr>
              <w:pStyle w:val="TableParagraph"/>
              <w:ind w:left="25"/>
              <w:jc w:val="left"/>
              <w:rPr>
                <w:i/>
                <w:iCs/>
                <w:sz w:val="18"/>
              </w:rPr>
            </w:pPr>
            <w:r w:rsidRPr="0017291C">
              <w:rPr>
                <w:i/>
                <w:iCs/>
                <w:w w:val="115"/>
                <w:sz w:val="18"/>
              </w:rPr>
              <w:t>Garantia envolvidas:</w:t>
            </w:r>
          </w:p>
        </w:tc>
        <w:tc>
          <w:tcPr>
            <w:tcW w:w="2500" w:type="pct"/>
          </w:tcPr>
          <w:p w14:paraId="3513AD9E" w14:textId="77777777" w:rsidR="00C2694C" w:rsidRPr="0017291C" w:rsidRDefault="00C2694C" w:rsidP="0017291C">
            <w:pPr>
              <w:pStyle w:val="TableParagraph"/>
              <w:spacing w:before="0"/>
              <w:jc w:val="left"/>
              <w:rPr>
                <w:rFonts w:ascii="Times New Roman"/>
                <w:i/>
                <w:iCs/>
                <w:sz w:val="18"/>
              </w:rPr>
            </w:pPr>
          </w:p>
        </w:tc>
      </w:tr>
      <w:tr w:rsidR="00C2694C" w:rsidRPr="003F4499" w14:paraId="001B432C" w14:textId="77777777" w:rsidTr="0017291C">
        <w:trPr>
          <w:trHeight w:val="252"/>
        </w:trPr>
        <w:tc>
          <w:tcPr>
            <w:tcW w:w="2500" w:type="pct"/>
          </w:tcPr>
          <w:p w14:paraId="2979D6DE" w14:textId="77777777" w:rsidR="00C2694C" w:rsidRPr="0017291C" w:rsidRDefault="00C2694C" w:rsidP="0017291C">
            <w:pPr>
              <w:pStyle w:val="TableParagraph"/>
              <w:ind w:left="25"/>
              <w:jc w:val="left"/>
              <w:rPr>
                <w:i/>
                <w:iCs/>
                <w:sz w:val="18"/>
              </w:rPr>
            </w:pPr>
            <w:r w:rsidRPr="0017291C">
              <w:rPr>
                <w:i/>
                <w:iCs/>
                <w:w w:val="115"/>
                <w:sz w:val="18"/>
              </w:rPr>
              <w:t>Data de emissão:</w:t>
            </w:r>
          </w:p>
        </w:tc>
        <w:tc>
          <w:tcPr>
            <w:tcW w:w="2500" w:type="pct"/>
          </w:tcPr>
          <w:p w14:paraId="4234D6A5" w14:textId="77777777" w:rsidR="00C2694C" w:rsidRPr="0017291C" w:rsidRDefault="00C2694C" w:rsidP="0017291C">
            <w:pPr>
              <w:pStyle w:val="TableParagraph"/>
              <w:ind w:left="25"/>
              <w:jc w:val="left"/>
              <w:rPr>
                <w:i/>
                <w:iCs/>
                <w:sz w:val="18"/>
              </w:rPr>
            </w:pPr>
            <w:r w:rsidRPr="0017291C">
              <w:rPr>
                <w:i/>
                <w:iCs/>
                <w:w w:val="115"/>
                <w:sz w:val="18"/>
              </w:rPr>
              <w:t>11/07/2013</w:t>
            </w:r>
          </w:p>
        </w:tc>
      </w:tr>
      <w:tr w:rsidR="00C2694C" w:rsidRPr="003F4499" w14:paraId="73510B5A" w14:textId="77777777" w:rsidTr="0017291C">
        <w:trPr>
          <w:trHeight w:val="251"/>
        </w:trPr>
        <w:tc>
          <w:tcPr>
            <w:tcW w:w="2500" w:type="pct"/>
          </w:tcPr>
          <w:p w14:paraId="30ECB08C" w14:textId="77777777" w:rsidR="00C2694C" w:rsidRPr="0017291C" w:rsidRDefault="00C2694C" w:rsidP="0017291C">
            <w:pPr>
              <w:pStyle w:val="TableParagraph"/>
              <w:ind w:left="25"/>
              <w:jc w:val="left"/>
              <w:rPr>
                <w:i/>
                <w:iCs/>
                <w:sz w:val="18"/>
              </w:rPr>
            </w:pPr>
            <w:r w:rsidRPr="0017291C">
              <w:rPr>
                <w:i/>
                <w:iCs/>
                <w:w w:val="115"/>
                <w:sz w:val="18"/>
              </w:rPr>
              <w:t>Data de vencimento:</w:t>
            </w:r>
          </w:p>
        </w:tc>
        <w:tc>
          <w:tcPr>
            <w:tcW w:w="2500" w:type="pct"/>
          </w:tcPr>
          <w:p w14:paraId="033DC23B" w14:textId="77777777" w:rsidR="00C2694C" w:rsidRPr="0017291C" w:rsidRDefault="00C2694C" w:rsidP="0017291C">
            <w:pPr>
              <w:pStyle w:val="TableParagraph"/>
              <w:ind w:left="25"/>
              <w:jc w:val="left"/>
              <w:rPr>
                <w:i/>
                <w:iCs/>
                <w:sz w:val="18"/>
              </w:rPr>
            </w:pPr>
            <w:r w:rsidRPr="0017291C">
              <w:rPr>
                <w:i/>
                <w:iCs/>
                <w:w w:val="115"/>
                <w:sz w:val="18"/>
              </w:rPr>
              <w:t>15/03/2018</w:t>
            </w:r>
          </w:p>
        </w:tc>
      </w:tr>
      <w:tr w:rsidR="00C2694C" w:rsidRPr="003F4499" w14:paraId="79BBA5C1" w14:textId="77777777" w:rsidTr="0017291C">
        <w:trPr>
          <w:trHeight w:val="252"/>
        </w:trPr>
        <w:tc>
          <w:tcPr>
            <w:tcW w:w="2500" w:type="pct"/>
          </w:tcPr>
          <w:p w14:paraId="072D6533" w14:textId="77777777" w:rsidR="00C2694C" w:rsidRPr="0017291C" w:rsidRDefault="00C2694C" w:rsidP="0017291C">
            <w:pPr>
              <w:pStyle w:val="TableParagraph"/>
              <w:ind w:left="25"/>
              <w:jc w:val="left"/>
              <w:rPr>
                <w:i/>
                <w:iCs/>
                <w:sz w:val="18"/>
              </w:rPr>
            </w:pPr>
            <w:r w:rsidRPr="0017291C">
              <w:rPr>
                <w:i/>
                <w:iCs/>
                <w:w w:val="110"/>
                <w:sz w:val="18"/>
              </w:rPr>
              <w:t>Taxa de Juros:</w:t>
            </w:r>
          </w:p>
        </w:tc>
        <w:tc>
          <w:tcPr>
            <w:tcW w:w="2500" w:type="pct"/>
          </w:tcPr>
          <w:p w14:paraId="7390167D" w14:textId="77777777" w:rsidR="00C2694C" w:rsidRPr="0017291C" w:rsidRDefault="00C2694C" w:rsidP="0017291C">
            <w:pPr>
              <w:pStyle w:val="TableParagraph"/>
              <w:ind w:left="25"/>
              <w:jc w:val="left"/>
              <w:rPr>
                <w:i/>
                <w:iCs/>
                <w:sz w:val="18"/>
              </w:rPr>
            </w:pPr>
            <w:r w:rsidRPr="0017291C">
              <w:rPr>
                <w:i/>
                <w:iCs/>
                <w:w w:val="125"/>
                <w:sz w:val="18"/>
              </w:rPr>
              <w:t>7,97% a.a.</w:t>
            </w:r>
          </w:p>
        </w:tc>
      </w:tr>
    </w:tbl>
    <w:p w14:paraId="2ED2D021" w14:textId="77777777" w:rsidR="00C2694C" w:rsidRPr="0017291C" w:rsidRDefault="00C2694C" w:rsidP="00C2694C">
      <w:pPr>
        <w:pStyle w:val="Corpodetexto"/>
        <w:rPr>
          <w:i/>
          <w:iCs/>
          <w:sz w:val="20"/>
        </w:rPr>
      </w:pPr>
    </w:p>
    <w:p w14:paraId="688754EF" w14:textId="77777777" w:rsidR="00C2694C" w:rsidRPr="0017291C" w:rsidRDefault="00C2694C" w:rsidP="00C2694C">
      <w:pPr>
        <w:pStyle w:val="Corpodetexto"/>
        <w:rPr>
          <w:i/>
          <w:iCs/>
          <w:sz w:val="15"/>
        </w:rPr>
      </w:pPr>
    </w:p>
    <w:tbl>
      <w:tblPr>
        <w:tblStyle w:val="Recuodecorpodetexto3Cha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C2694C" w:rsidRPr="003F4499" w14:paraId="10DED417" w14:textId="77777777" w:rsidTr="0017291C">
        <w:trPr>
          <w:trHeight w:val="251"/>
        </w:trPr>
        <w:tc>
          <w:tcPr>
            <w:tcW w:w="2500" w:type="pct"/>
          </w:tcPr>
          <w:p w14:paraId="2AD23196" w14:textId="77777777" w:rsidR="00C2694C" w:rsidRPr="0017291C" w:rsidRDefault="00C2694C" w:rsidP="0017291C">
            <w:pPr>
              <w:pStyle w:val="TableParagraph"/>
              <w:ind w:left="25"/>
              <w:jc w:val="left"/>
              <w:rPr>
                <w:i/>
                <w:iCs/>
                <w:sz w:val="18"/>
              </w:rPr>
            </w:pPr>
            <w:r w:rsidRPr="0017291C">
              <w:rPr>
                <w:i/>
                <w:iCs/>
                <w:w w:val="110"/>
                <w:sz w:val="18"/>
              </w:rPr>
              <w:t>Natureza dos serviços:</w:t>
            </w:r>
          </w:p>
        </w:tc>
        <w:tc>
          <w:tcPr>
            <w:tcW w:w="2500" w:type="pct"/>
          </w:tcPr>
          <w:p w14:paraId="5CC51C62" w14:textId="77777777" w:rsidR="00C2694C" w:rsidRPr="0017291C" w:rsidRDefault="00C2694C" w:rsidP="0017291C">
            <w:pPr>
              <w:pStyle w:val="TableParagraph"/>
              <w:ind w:left="25"/>
              <w:jc w:val="left"/>
              <w:rPr>
                <w:i/>
                <w:iCs/>
                <w:sz w:val="18"/>
              </w:rPr>
            </w:pPr>
            <w:r w:rsidRPr="0017291C">
              <w:rPr>
                <w:i/>
                <w:iCs/>
                <w:w w:val="110"/>
                <w:sz w:val="18"/>
              </w:rPr>
              <w:t>Agente Fiduciário</w:t>
            </w:r>
          </w:p>
        </w:tc>
      </w:tr>
      <w:tr w:rsidR="00C2694C" w:rsidRPr="003F4499" w14:paraId="455631BD" w14:textId="77777777" w:rsidTr="0017291C">
        <w:trPr>
          <w:trHeight w:val="252"/>
        </w:trPr>
        <w:tc>
          <w:tcPr>
            <w:tcW w:w="2500" w:type="pct"/>
          </w:tcPr>
          <w:p w14:paraId="4F7B2CD4" w14:textId="77777777" w:rsidR="00C2694C" w:rsidRPr="0017291C" w:rsidRDefault="00C2694C" w:rsidP="0017291C">
            <w:pPr>
              <w:pStyle w:val="TableParagraph"/>
              <w:ind w:left="25"/>
              <w:jc w:val="left"/>
              <w:rPr>
                <w:i/>
                <w:iCs/>
                <w:sz w:val="18"/>
              </w:rPr>
            </w:pPr>
            <w:r w:rsidRPr="0017291C">
              <w:rPr>
                <w:i/>
                <w:iCs/>
                <w:w w:val="115"/>
                <w:sz w:val="18"/>
              </w:rPr>
              <w:t>Denominação da companhia ofertante::</w:t>
            </w:r>
          </w:p>
        </w:tc>
        <w:tc>
          <w:tcPr>
            <w:tcW w:w="2500" w:type="pct"/>
          </w:tcPr>
          <w:p w14:paraId="43739CE1" w14:textId="77777777" w:rsidR="00C2694C" w:rsidRPr="0017291C" w:rsidRDefault="00C2694C" w:rsidP="0017291C">
            <w:pPr>
              <w:pStyle w:val="TableParagraph"/>
              <w:ind w:left="25"/>
              <w:jc w:val="left"/>
              <w:rPr>
                <w:i/>
                <w:iCs/>
                <w:sz w:val="18"/>
              </w:rPr>
            </w:pPr>
            <w:r w:rsidRPr="0017291C">
              <w:rPr>
                <w:i/>
                <w:iCs/>
                <w:sz w:val="18"/>
              </w:rPr>
              <w:t>FONTE NOVA NEGOCIOS E PARTICIPACOES SA</w:t>
            </w:r>
          </w:p>
        </w:tc>
      </w:tr>
      <w:tr w:rsidR="00C2694C" w:rsidRPr="003F4499" w14:paraId="38DA8F74" w14:textId="77777777" w:rsidTr="0017291C">
        <w:trPr>
          <w:trHeight w:val="252"/>
        </w:trPr>
        <w:tc>
          <w:tcPr>
            <w:tcW w:w="2500" w:type="pct"/>
          </w:tcPr>
          <w:p w14:paraId="16BEFCE0" w14:textId="77777777" w:rsidR="00C2694C" w:rsidRPr="0017291C" w:rsidRDefault="00C2694C" w:rsidP="0017291C">
            <w:pPr>
              <w:pStyle w:val="TableParagraph"/>
              <w:ind w:left="25"/>
              <w:jc w:val="left"/>
              <w:rPr>
                <w:i/>
                <w:iCs/>
                <w:sz w:val="18"/>
              </w:rPr>
            </w:pPr>
            <w:r w:rsidRPr="0017291C">
              <w:rPr>
                <w:i/>
                <w:iCs/>
                <w:w w:val="110"/>
                <w:sz w:val="18"/>
              </w:rPr>
              <w:t>Valores mobiliários emitidos:</w:t>
            </w:r>
          </w:p>
        </w:tc>
        <w:tc>
          <w:tcPr>
            <w:tcW w:w="2500" w:type="pct"/>
          </w:tcPr>
          <w:p w14:paraId="37F7CF5A" w14:textId="77777777" w:rsidR="00C2694C" w:rsidRPr="0017291C" w:rsidRDefault="00C2694C" w:rsidP="0017291C">
            <w:pPr>
              <w:pStyle w:val="TableParagraph"/>
              <w:ind w:left="25"/>
              <w:jc w:val="left"/>
              <w:rPr>
                <w:i/>
                <w:iCs/>
                <w:sz w:val="18"/>
              </w:rPr>
            </w:pPr>
            <w:r w:rsidRPr="0017291C">
              <w:rPr>
                <w:i/>
                <w:iCs/>
                <w:w w:val="105"/>
                <w:sz w:val="18"/>
              </w:rPr>
              <w:t>DEB</w:t>
            </w:r>
          </w:p>
        </w:tc>
      </w:tr>
      <w:tr w:rsidR="00C2694C" w:rsidRPr="003F4499" w14:paraId="7A5CB34B" w14:textId="77777777" w:rsidTr="0017291C">
        <w:trPr>
          <w:trHeight w:val="252"/>
        </w:trPr>
        <w:tc>
          <w:tcPr>
            <w:tcW w:w="2500" w:type="pct"/>
          </w:tcPr>
          <w:p w14:paraId="33BE343A" w14:textId="77777777" w:rsidR="00C2694C" w:rsidRPr="0017291C" w:rsidRDefault="00C2694C" w:rsidP="0017291C">
            <w:pPr>
              <w:pStyle w:val="TableParagraph"/>
              <w:ind w:left="25"/>
              <w:jc w:val="left"/>
              <w:rPr>
                <w:i/>
                <w:iCs/>
                <w:sz w:val="18"/>
              </w:rPr>
            </w:pPr>
            <w:r w:rsidRPr="0017291C">
              <w:rPr>
                <w:i/>
                <w:iCs/>
                <w:w w:val="115"/>
                <w:sz w:val="18"/>
              </w:rPr>
              <w:t>Número da emissão:</w:t>
            </w:r>
          </w:p>
        </w:tc>
        <w:tc>
          <w:tcPr>
            <w:tcW w:w="2500" w:type="pct"/>
          </w:tcPr>
          <w:p w14:paraId="22E65BCE" w14:textId="77777777" w:rsidR="00C2694C" w:rsidRPr="0017291C" w:rsidRDefault="00C2694C" w:rsidP="0017291C">
            <w:pPr>
              <w:pStyle w:val="TableParagraph"/>
              <w:ind w:left="25"/>
              <w:jc w:val="left"/>
              <w:rPr>
                <w:i/>
                <w:iCs/>
                <w:sz w:val="18"/>
              </w:rPr>
            </w:pPr>
            <w:r w:rsidRPr="0017291C">
              <w:rPr>
                <w:i/>
                <w:iCs/>
                <w:w w:val="114"/>
                <w:sz w:val="18"/>
              </w:rPr>
              <w:t>1</w:t>
            </w:r>
          </w:p>
        </w:tc>
      </w:tr>
      <w:tr w:rsidR="00C2694C" w:rsidRPr="003F4499" w14:paraId="6483D291" w14:textId="77777777" w:rsidTr="0017291C">
        <w:trPr>
          <w:trHeight w:val="252"/>
        </w:trPr>
        <w:tc>
          <w:tcPr>
            <w:tcW w:w="2500" w:type="pct"/>
          </w:tcPr>
          <w:p w14:paraId="51572CB2" w14:textId="77777777" w:rsidR="00C2694C" w:rsidRPr="0017291C" w:rsidRDefault="00C2694C" w:rsidP="0017291C">
            <w:pPr>
              <w:pStyle w:val="TableParagraph"/>
              <w:ind w:left="25"/>
              <w:jc w:val="left"/>
              <w:rPr>
                <w:i/>
                <w:iCs/>
                <w:sz w:val="18"/>
              </w:rPr>
            </w:pPr>
            <w:r w:rsidRPr="0017291C">
              <w:rPr>
                <w:i/>
                <w:iCs/>
                <w:w w:val="110"/>
                <w:sz w:val="18"/>
              </w:rPr>
              <w:t>Número da série:</w:t>
            </w:r>
          </w:p>
        </w:tc>
        <w:tc>
          <w:tcPr>
            <w:tcW w:w="2500" w:type="pct"/>
          </w:tcPr>
          <w:p w14:paraId="185A8A99" w14:textId="77777777" w:rsidR="00C2694C" w:rsidRPr="0017291C" w:rsidRDefault="00C2694C" w:rsidP="0017291C">
            <w:pPr>
              <w:pStyle w:val="TableParagraph"/>
              <w:ind w:left="25"/>
              <w:jc w:val="left"/>
              <w:rPr>
                <w:i/>
                <w:iCs/>
                <w:sz w:val="18"/>
              </w:rPr>
            </w:pPr>
            <w:r w:rsidRPr="0017291C">
              <w:rPr>
                <w:i/>
                <w:iCs/>
                <w:sz w:val="18"/>
              </w:rPr>
              <w:t>UNICA</w:t>
            </w:r>
          </w:p>
        </w:tc>
      </w:tr>
      <w:tr w:rsidR="00C2694C" w:rsidRPr="003F4499" w14:paraId="61359CDD" w14:textId="77777777" w:rsidTr="0017291C">
        <w:trPr>
          <w:trHeight w:val="251"/>
        </w:trPr>
        <w:tc>
          <w:tcPr>
            <w:tcW w:w="2500" w:type="pct"/>
          </w:tcPr>
          <w:p w14:paraId="3031ED5A" w14:textId="77777777" w:rsidR="00C2694C" w:rsidRPr="0017291C" w:rsidRDefault="00C2694C" w:rsidP="0017291C">
            <w:pPr>
              <w:pStyle w:val="TableParagraph"/>
              <w:ind w:left="25"/>
              <w:jc w:val="left"/>
              <w:rPr>
                <w:i/>
                <w:iCs/>
                <w:sz w:val="18"/>
              </w:rPr>
            </w:pPr>
            <w:r w:rsidRPr="0017291C">
              <w:rPr>
                <w:i/>
                <w:iCs/>
                <w:w w:val="120"/>
                <w:sz w:val="18"/>
              </w:rPr>
              <w:t>Status:</w:t>
            </w:r>
          </w:p>
        </w:tc>
        <w:tc>
          <w:tcPr>
            <w:tcW w:w="2500" w:type="pct"/>
          </w:tcPr>
          <w:p w14:paraId="066B6606" w14:textId="77777777" w:rsidR="00C2694C" w:rsidRPr="0017291C" w:rsidRDefault="00C2694C" w:rsidP="0017291C">
            <w:pPr>
              <w:pStyle w:val="TableParagraph"/>
              <w:ind w:left="25"/>
              <w:jc w:val="left"/>
              <w:rPr>
                <w:i/>
                <w:iCs/>
                <w:sz w:val="18"/>
              </w:rPr>
            </w:pPr>
            <w:r w:rsidRPr="0017291C">
              <w:rPr>
                <w:i/>
                <w:iCs/>
                <w:sz w:val="18"/>
              </w:rPr>
              <w:t>ATIVA</w:t>
            </w:r>
          </w:p>
        </w:tc>
      </w:tr>
      <w:tr w:rsidR="00C2694C" w:rsidRPr="003F4499" w14:paraId="5BBFA4AF" w14:textId="77777777" w:rsidTr="0017291C">
        <w:trPr>
          <w:trHeight w:val="252"/>
        </w:trPr>
        <w:tc>
          <w:tcPr>
            <w:tcW w:w="2500" w:type="pct"/>
          </w:tcPr>
          <w:p w14:paraId="60CFBC53" w14:textId="77777777" w:rsidR="00C2694C" w:rsidRPr="0017291C" w:rsidRDefault="00C2694C" w:rsidP="0017291C">
            <w:pPr>
              <w:pStyle w:val="TableParagraph"/>
              <w:ind w:left="25"/>
              <w:jc w:val="left"/>
              <w:rPr>
                <w:i/>
                <w:iCs/>
                <w:sz w:val="18"/>
              </w:rPr>
            </w:pPr>
            <w:r w:rsidRPr="0017291C">
              <w:rPr>
                <w:i/>
                <w:iCs/>
                <w:w w:val="115"/>
                <w:sz w:val="18"/>
              </w:rPr>
              <w:t>Valor da emissão:</w:t>
            </w:r>
          </w:p>
        </w:tc>
        <w:tc>
          <w:tcPr>
            <w:tcW w:w="2500" w:type="pct"/>
          </w:tcPr>
          <w:p w14:paraId="1C78A787" w14:textId="77777777" w:rsidR="00C2694C" w:rsidRPr="0017291C" w:rsidRDefault="00C2694C" w:rsidP="0017291C">
            <w:pPr>
              <w:pStyle w:val="TableParagraph"/>
              <w:ind w:left="25"/>
              <w:jc w:val="left"/>
              <w:rPr>
                <w:i/>
                <w:iCs/>
                <w:sz w:val="18"/>
              </w:rPr>
            </w:pPr>
            <w:r w:rsidRPr="0017291C">
              <w:rPr>
                <w:i/>
                <w:iCs/>
                <w:w w:val="115"/>
                <w:sz w:val="18"/>
              </w:rPr>
              <w:t>R$ 94.000.000,00</w:t>
            </w:r>
          </w:p>
        </w:tc>
      </w:tr>
      <w:tr w:rsidR="00C2694C" w:rsidRPr="003F4499" w14:paraId="00E4D16A" w14:textId="77777777" w:rsidTr="0017291C">
        <w:trPr>
          <w:trHeight w:val="252"/>
        </w:trPr>
        <w:tc>
          <w:tcPr>
            <w:tcW w:w="2500" w:type="pct"/>
          </w:tcPr>
          <w:p w14:paraId="621DA1B8" w14:textId="77777777" w:rsidR="00C2694C" w:rsidRPr="0017291C" w:rsidRDefault="00C2694C" w:rsidP="0017291C">
            <w:pPr>
              <w:pStyle w:val="TableParagraph"/>
              <w:ind w:left="25"/>
              <w:jc w:val="left"/>
              <w:rPr>
                <w:i/>
                <w:iCs/>
                <w:sz w:val="18"/>
              </w:rPr>
            </w:pPr>
            <w:r w:rsidRPr="0017291C">
              <w:rPr>
                <w:i/>
                <w:iCs/>
                <w:w w:val="110"/>
                <w:sz w:val="18"/>
              </w:rPr>
              <w:t>Quantidade de valores mobiliários emitidos:</w:t>
            </w:r>
          </w:p>
        </w:tc>
        <w:tc>
          <w:tcPr>
            <w:tcW w:w="2500" w:type="pct"/>
          </w:tcPr>
          <w:p w14:paraId="25D1E903" w14:textId="77777777" w:rsidR="00C2694C" w:rsidRPr="0017291C" w:rsidRDefault="00C2694C" w:rsidP="0017291C">
            <w:pPr>
              <w:pStyle w:val="TableParagraph"/>
              <w:ind w:left="25"/>
              <w:jc w:val="left"/>
              <w:rPr>
                <w:i/>
                <w:iCs/>
                <w:sz w:val="18"/>
              </w:rPr>
            </w:pPr>
            <w:r w:rsidRPr="0017291C">
              <w:rPr>
                <w:i/>
                <w:iCs/>
                <w:w w:val="115"/>
                <w:sz w:val="18"/>
              </w:rPr>
              <w:t>940</w:t>
            </w:r>
          </w:p>
        </w:tc>
      </w:tr>
      <w:tr w:rsidR="00C2694C" w:rsidRPr="003F4499" w14:paraId="2F71F8B7" w14:textId="77777777" w:rsidTr="0017291C">
        <w:trPr>
          <w:trHeight w:val="252"/>
        </w:trPr>
        <w:tc>
          <w:tcPr>
            <w:tcW w:w="2500" w:type="pct"/>
          </w:tcPr>
          <w:p w14:paraId="65428142" w14:textId="77777777" w:rsidR="00C2694C" w:rsidRPr="0017291C" w:rsidRDefault="00C2694C" w:rsidP="0017291C">
            <w:pPr>
              <w:pStyle w:val="TableParagraph"/>
              <w:ind w:left="25"/>
              <w:jc w:val="left"/>
              <w:rPr>
                <w:i/>
                <w:iCs/>
                <w:sz w:val="18"/>
              </w:rPr>
            </w:pPr>
            <w:r w:rsidRPr="0017291C">
              <w:rPr>
                <w:i/>
                <w:iCs/>
                <w:w w:val="110"/>
                <w:sz w:val="18"/>
              </w:rPr>
              <w:t>Forma:</w:t>
            </w:r>
          </w:p>
        </w:tc>
        <w:tc>
          <w:tcPr>
            <w:tcW w:w="2500" w:type="pct"/>
          </w:tcPr>
          <w:p w14:paraId="4365B232" w14:textId="77777777" w:rsidR="00C2694C" w:rsidRPr="0017291C" w:rsidRDefault="00C2694C" w:rsidP="0017291C">
            <w:pPr>
              <w:pStyle w:val="TableParagraph"/>
              <w:ind w:left="25"/>
              <w:jc w:val="left"/>
              <w:rPr>
                <w:i/>
                <w:iCs/>
                <w:sz w:val="18"/>
              </w:rPr>
            </w:pPr>
            <w:r w:rsidRPr="0017291C">
              <w:rPr>
                <w:i/>
                <w:iCs/>
                <w:sz w:val="18"/>
              </w:rPr>
              <w:t>NOMINATIVA E ESCRITURAL</w:t>
            </w:r>
          </w:p>
        </w:tc>
      </w:tr>
      <w:tr w:rsidR="00C2694C" w:rsidRPr="003F4499" w14:paraId="6ED43479" w14:textId="77777777" w:rsidTr="0017291C">
        <w:trPr>
          <w:trHeight w:val="252"/>
        </w:trPr>
        <w:tc>
          <w:tcPr>
            <w:tcW w:w="2500" w:type="pct"/>
          </w:tcPr>
          <w:p w14:paraId="425F4212" w14:textId="77777777" w:rsidR="00C2694C" w:rsidRPr="0017291C" w:rsidRDefault="00C2694C" w:rsidP="0017291C">
            <w:pPr>
              <w:pStyle w:val="TableParagraph"/>
              <w:ind w:left="25"/>
              <w:jc w:val="left"/>
              <w:rPr>
                <w:i/>
                <w:iCs/>
                <w:sz w:val="18"/>
              </w:rPr>
            </w:pPr>
            <w:r w:rsidRPr="0017291C">
              <w:rPr>
                <w:i/>
                <w:iCs/>
                <w:w w:val="115"/>
                <w:sz w:val="18"/>
              </w:rPr>
              <w:t>Espécie:</w:t>
            </w:r>
          </w:p>
        </w:tc>
        <w:tc>
          <w:tcPr>
            <w:tcW w:w="2500" w:type="pct"/>
          </w:tcPr>
          <w:p w14:paraId="5B769237" w14:textId="77777777" w:rsidR="00C2694C" w:rsidRPr="0017291C" w:rsidRDefault="00C2694C" w:rsidP="0017291C">
            <w:pPr>
              <w:pStyle w:val="TableParagraph"/>
              <w:ind w:left="25"/>
              <w:jc w:val="left"/>
              <w:rPr>
                <w:i/>
                <w:iCs/>
                <w:sz w:val="18"/>
              </w:rPr>
            </w:pPr>
            <w:r w:rsidRPr="0017291C">
              <w:rPr>
                <w:i/>
                <w:iCs/>
                <w:sz w:val="18"/>
              </w:rPr>
              <w:t>QUIROGRAFÁRIA COM GARANTIA ADCIONAL REAL</w:t>
            </w:r>
          </w:p>
        </w:tc>
      </w:tr>
      <w:tr w:rsidR="00C2694C" w:rsidRPr="003F4499" w14:paraId="2810D710" w14:textId="77777777" w:rsidTr="0017291C">
        <w:trPr>
          <w:trHeight w:val="251"/>
        </w:trPr>
        <w:tc>
          <w:tcPr>
            <w:tcW w:w="2500" w:type="pct"/>
          </w:tcPr>
          <w:p w14:paraId="5DEE06C2" w14:textId="77777777" w:rsidR="00C2694C" w:rsidRPr="0017291C" w:rsidRDefault="00C2694C" w:rsidP="0017291C">
            <w:pPr>
              <w:pStyle w:val="TableParagraph"/>
              <w:ind w:left="25"/>
              <w:jc w:val="left"/>
              <w:rPr>
                <w:i/>
                <w:iCs/>
                <w:sz w:val="18"/>
              </w:rPr>
            </w:pPr>
            <w:r w:rsidRPr="0017291C">
              <w:rPr>
                <w:i/>
                <w:iCs/>
                <w:w w:val="115"/>
                <w:sz w:val="18"/>
              </w:rPr>
              <w:lastRenderedPageBreak/>
              <w:t>Garantia envolvidas:</w:t>
            </w:r>
          </w:p>
        </w:tc>
        <w:tc>
          <w:tcPr>
            <w:tcW w:w="2500" w:type="pct"/>
          </w:tcPr>
          <w:p w14:paraId="0F86239C" w14:textId="77777777" w:rsidR="00C2694C" w:rsidRPr="0017291C" w:rsidRDefault="00C2694C" w:rsidP="0017291C">
            <w:pPr>
              <w:pStyle w:val="TableParagraph"/>
              <w:spacing w:before="0"/>
              <w:jc w:val="left"/>
              <w:rPr>
                <w:rFonts w:ascii="Times New Roman"/>
                <w:i/>
                <w:iCs/>
                <w:sz w:val="18"/>
              </w:rPr>
            </w:pPr>
          </w:p>
        </w:tc>
      </w:tr>
      <w:tr w:rsidR="00C2694C" w:rsidRPr="003F4499" w14:paraId="01EEB396" w14:textId="77777777" w:rsidTr="0017291C">
        <w:trPr>
          <w:trHeight w:val="252"/>
        </w:trPr>
        <w:tc>
          <w:tcPr>
            <w:tcW w:w="2500" w:type="pct"/>
          </w:tcPr>
          <w:p w14:paraId="29174DEA" w14:textId="77777777" w:rsidR="00C2694C" w:rsidRPr="0017291C" w:rsidRDefault="00C2694C" w:rsidP="0017291C">
            <w:pPr>
              <w:pStyle w:val="TableParagraph"/>
              <w:ind w:left="25"/>
              <w:jc w:val="left"/>
              <w:rPr>
                <w:i/>
                <w:iCs/>
                <w:sz w:val="18"/>
              </w:rPr>
            </w:pPr>
            <w:r w:rsidRPr="0017291C">
              <w:rPr>
                <w:i/>
                <w:iCs/>
                <w:w w:val="115"/>
                <w:sz w:val="18"/>
              </w:rPr>
              <w:t>Data de emissão:</w:t>
            </w:r>
          </w:p>
        </w:tc>
        <w:tc>
          <w:tcPr>
            <w:tcW w:w="2500" w:type="pct"/>
          </w:tcPr>
          <w:p w14:paraId="7E14E052" w14:textId="77777777" w:rsidR="00C2694C" w:rsidRPr="0017291C" w:rsidRDefault="00C2694C" w:rsidP="0017291C">
            <w:pPr>
              <w:pStyle w:val="TableParagraph"/>
              <w:ind w:left="25"/>
              <w:jc w:val="left"/>
              <w:rPr>
                <w:i/>
                <w:iCs/>
                <w:sz w:val="18"/>
              </w:rPr>
            </w:pPr>
            <w:r w:rsidRPr="0017291C">
              <w:rPr>
                <w:i/>
                <w:iCs/>
                <w:w w:val="115"/>
                <w:sz w:val="18"/>
              </w:rPr>
              <w:t>22/02/2012</w:t>
            </w:r>
          </w:p>
        </w:tc>
      </w:tr>
      <w:tr w:rsidR="00C2694C" w:rsidRPr="003F4499" w14:paraId="6D6D9868" w14:textId="77777777" w:rsidTr="0017291C">
        <w:trPr>
          <w:trHeight w:val="252"/>
        </w:trPr>
        <w:tc>
          <w:tcPr>
            <w:tcW w:w="2500" w:type="pct"/>
          </w:tcPr>
          <w:p w14:paraId="3D6C3678" w14:textId="77777777" w:rsidR="00C2694C" w:rsidRPr="0017291C" w:rsidRDefault="00C2694C" w:rsidP="0017291C">
            <w:pPr>
              <w:pStyle w:val="TableParagraph"/>
              <w:ind w:left="25"/>
              <w:jc w:val="left"/>
              <w:rPr>
                <w:i/>
                <w:iCs/>
                <w:sz w:val="18"/>
              </w:rPr>
            </w:pPr>
            <w:r w:rsidRPr="0017291C">
              <w:rPr>
                <w:i/>
                <w:iCs/>
                <w:w w:val="115"/>
                <w:sz w:val="18"/>
              </w:rPr>
              <w:t>Data de vencimento:</w:t>
            </w:r>
          </w:p>
        </w:tc>
        <w:tc>
          <w:tcPr>
            <w:tcW w:w="2500" w:type="pct"/>
          </w:tcPr>
          <w:p w14:paraId="7B725D2E" w14:textId="77777777" w:rsidR="00C2694C" w:rsidRPr="0017291C" w:rsidRDefault="00C2694C" w:rsidP="0017291C">
            <w:pPr>
              <w:pStyle w:val="TableParagraph"/>
              <w:ind w:left="25"/>
              <w:jc w:val="left"/>
              <w:rPr>
                <w:i/>
                <w:iCs/>
                <w:sz w:val="18"/>
              </w:rPr>
            </w:pPr>
            <w:r w:rsidRPr="0017291C">
              <w:rPr>
                <w:i/>
                <w:iCs/>
                <w:w w:val="115"/>
                <w:sz w:val="18"/>
              </w:rPr>
              <w:t>22/12/2024</w:t>
            </w:r>
          </w:p>
        </w:tc>
      </w:tr>
      <w:tr w:rsidR="00C2694C" w:rsidRPr="003F4499" w14:paraId="468366D9" w14:textId="77777777" w:rsidTr="0017291C">
        <w:trPr>
          <w:trHeight w:val="252"/>
        </w:trPr>
        <w:tc>
          <w:tcPr>
            <w:tcW w:w="2500" w:type="pct"/>
          </w:tcPr>
          <w:p w14:paraId="207CC0CC" w14:textId="77777777" w:rsidR="00C2694C" w:rsidRPr="0017291C" w:rsidRDefault="00C2694C" w:rsidP="0017291C">
            <w:pPr>
              <w:pStyle w:val="TableParagraph"/>
              <w:ind w:left="25"/>
              <w:jc w:val="left"/>
              <w:rPr>
                <w:i/>
                <w:iCs/>
                <w:sz w:val="18"/>
              </w:rPr>
            </w:pPr>
            <w:r w:rsidRPr="0017291C">
              <w:rPr>
                <w:i/>
                <w:iCs/>
                <w:w w:val="110"/>
                <w:sz w:val="18"/>
              </w:rPr>
              <w:t>Taxa de Juros:</w:t>
            </w:r>
          </w:p>
        </w:tc>
        <w:tc>
          <w:tcPr>
            <w:tcW w:w="2500" w:type="pct"/>
          </w:tcPr>
          <w:p w14:paraId="6CFD250D" w14:textId="77777777" w:rsidR="00C2694C" w:rsidRPr="0017291C" w:rsidRDefault="00C2694C" w:rsidP="0017291C">
            <w:pPr>
              <w:pStyle w:val="TableParagraph"/>
              <w:ind w:left="25"/>
              <w:jc w:val="left"/>
              <w:rPr>
                <w:i/>
                <w:iCs/>
                <w:sz w:val="18"/>
              </w:rPr>
            </w:pPr>
            <w:r w:rsidRPr="0017291C">
              <w:rPr>
                <w:i/>
                <w:iCs/>
                <w:w w:val="125"/>
                <w:sz w:val="18"/>
              </w:rPr>
              <w:t>3,60% a.a.</w:t>
            </w:r>
          </w:p>
        </w:tc>
      </w:tr>
    </w:tbl>
    <w:p w14:paraId="3A0D67E0" w14:textId="77777777" w:rsidR="00C2694C" w:rsidRPr="0017291C" w:rsidRDefault="00C2694C" w:rsidP="00C2694C">
      <w:pPr>
        <w:pStyle w:val="Corpodetexto"/>
        <w:rPr>
          <w:i/>
          <w:iCs/>
          <w:sz w:val="20"/>
        </w:rPr>
      </w:pPr>
    </w:p>
    <w:p w14:paraId="2F56DC6F" w14:textId="77777777" w:rsidR="00C2694C" w:rsidRPr="0017291C" w:rsidRDefault="00C2694C" w:rsidP="00C2694C">
      <w:pPr>
        <w:pStyle w:val="Corpodetexto"/>
        <w:rPr>
          <w:i/>
          <w:iCs/>
          <w:sz w:val="15"/>
        </w:rPr>
      </w:pPr>
    </w:p>
    <w:tbl>
      <w:tblPr>
        <w:tblStyle w:val="Recuodecorpodetexto3Cha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C2694C" w:rsidRPr="003F4499" w14:paraId="4F4D6381" w14:textId="77777777" w:rsidTr="0017291C">
        <w:trPr>
          <w:trHeight w:val="252"/>
        </w:trPr>
        <w:tc>
          <w:tcPr>
            <w:tcW w:w="2500" w:type="pct"/>
          </w:tcPr>
          <w:p w14:paraId="325362EB" w14:textId="77777777" w:rsidR="00C2694C" w:rsidRPr="0017291C" w:rsidRDefault="00C2694C" w:rsidP="0017291C">
            <w:pPr>
              <w:pStyle w:val="TableParagraph"/>
              <w:ind w:left="25"/>
              <w:jc w:val="left"/>
              <w:rPr>
                <w:i/>
                <w:iCs/>
                <w:sz w:val="18"/>
              </w:rPr>
            </w:pPr>
            <w:r w:rsidRPr="0017291C">
              <w:rPr>
                <w:i/>
                <w:iCs/>
                <w:w w:val="110"/>
                <w:sz w:val="18"/>
              </w:rPr>
              <w:t>Natureza dos serviços:</w:t>
            </w:r>
          </w:p>
        </w:tc>
        <w:tc>
          <w:tcPr>
            <w:tcW w:w="2500" w:type="pct"/>
          </w:tcPr>
          <w:p w14:paraId="4406ADFC" w14:textId="77777777" w:rsidR="00C2694C" w:rsidRPr="0017291C" w:rsidRDefault="00C2694C" w:rsidP="0017291C">
            <w:pPr>
              <w:pStyle w:val="TableParagraph"/>
              <w:ind w:left="25"/>
              <w:jc w:val="left"/>
              <w:rPr>
                <w:i/>
                <w:iCs/>
                <w:sz w:val="18"/>
              </w:rPr>
            </w:pPr>
            <w:r w:rsidRPr="0017291C">
              <w:rPr>
                <w:i/>
                <w:iCs/>
                <w:w w:val="110"/>
                <w:sz w:val="18"/>
              </w:rPr>
              <w:t>Agente Fiduciário</w:t>
            </w:r>
          </w:p>
        </w:tc>
      </w:tr>
      <w:tr w:rsidR="00C2694C" w:rsidRPr="003F4499" w14:paraId="5FA7F06F" w14:textId="77777777" w:rsidTr="0017291C">
        <w:trPr>
          <w:trHeight w:val="251"/>
        </w:trPr>
        <w:tc>
          <w:tcPr>
            <w:tcW w:w="2500" w:type="pct"/>
          </w:tcPr>
          <w:p w14:paraId="66EF263A" w14:textId="77777777" w:rsidR="00C2694C" w:rsidRPr="0017291C" w:rsidRDefault="00C2694C" w:rsidP="0017291C">
            <w:pPr>
              <w:pStyle w:val="TableParagraph"/>
              <w:ind w:left="25"/>
              <w:jc w:val="left"/>
              <w:rPr>
                <w:i/>
                <w:iCs/>
                <w:sz w:val="18"/>
              </w:rPr>
            </w:pPr>
            <w:r w:rsidRPr="0017291C">
              <w:rPr>
                <w:i/>
                <w:iCs/>
                <w:w w:val="115"/>
                <w:sz w:val="18"/>
              </w:rPr>
              <w:t>Denominação da companhia ofertante::</w:t>
            </w:r>
          </w:p>
        </w:tc>
        <w:tc>
          <w:tcPr>
            <w:tcW w:w="2500" w:type="pct"/>
          </w:tcPr>
          <w:p w14:paraId="7F9A5B27" w14:textId="77777777" w:rsidR="00C2694C" w:rsidRPr="0017291C" w:rsidRDefault="00C2694C" w:rsidP="0017291C">
            <w:pPr>
              <w:pStyle w:val="TableParagraph"/>
              <w:ind w:left="25"/>
              <w:jc w:val="left"/>
              <w:rPr>
                <w:i/>
                <w:iCs/>
                <w:sz w:val="18"/>
              </w:rPr>
            </w:pPr>
            <w:r w:rsidRPr="0017291C">
              <w:rPr>
                <w:i/>
                <w:iCs/>
                <w:sz w:val="18"/>
              </w:rPr>
              <w:t>OR EMPREENDIMENTOS IMOBILIARIOS E PARTICIPACOES SA</w:t>
            </w:r>
          </w:p>
        </w:tc>
      </w:tr>
      <w:tr w:rsidR="00C2694C" w:rsidRPr="003F4499" w14:paraId="1795E0FE" w14:textId="77777777" w:rsidTr="0017291C">
        <w:trPr>
          <w:trHeight w:val="252"/>
        </w:trPr>
        <w:tc>
          <w:tcPr>
            <w:tcW w:w="2500" w:type="pct"/>
          </w:tcPr>
          <w:p w14:paraId="48BFC989" w14:textId="77777777" w:rsidR="00C2694C" w:rsidRPr="0017291C" w:rsidRDefault="00C2694C" w:rsidP="0017291C">
            <w:pPr>
              <w:pStyle w:val="TableParagraph"/>
              <w:ind w:left="25"/>
              <w:jc w:val="left"/>
              <w:rPr>
                <w:i/>
                <w:iCs/>
                <w:sz w:val="18"/>
              </w:rPr>
            </w:pPr>
            <w:r w:rsidRPr="0017291C">
              <w:rPr>
                <w:i/>
                <w:iCs/>
                <w:w w:val="110"/>
                <w:sz w:val="18"/>
              </w:rPr>
              <w:t>Valores mobiliários emitidos:</w:t>
            </w:r>
          </w:p>
        </w:tc>
        <w:tc>
          <w:tcPr>
            <w:tcW w:w="2500" w:type="pct"/>
          </w:tcPr>
          <w:p w14:paraId="00A3663D" w14:textId="77777777" w:rsidR="00C2694C" w:rsidRPr="0017291C" w:rsidRDefault="00C2694C" w:rsidP="0017291C">
            <w:pPr>
              <w:pStyle w:val="TableParagraph"/>
              <w:ind w:left="25"/>
              <w:jc w:val="left"/>
              <w:rPr>
                <w:i/>
                <w:iCs/>
                <w:sz w:val="18"/>
              </w:rPr>
            </w:pPr>
            <w:r w:rsidRPr="0017291C">
              <w:rPr>
                <w:i/>
                <w:iCs/>
                <w:w w:val="105"/>
                <w:sz w:val="18"/>
              </w:rPr>
              <w:t>DEB</w:t>
            </w:r>
          </w:p>
        </w:tc>
      </w:tr>
      <w:tr w:rsidR="00C2694C" w:rsidRPr="003F4499" w14:paraId="0618DF7A" w14:textId="77777777" w:rsidTr="0017291C">
        <w:trPr>
          <w:trHeight w:val="252"/>
        </w:trPr>
        <w:tc>
          <w:tcPr>
            <w:tcW w:w="2500" w:type="pct"/>
          </w:tcPr>
          <w:p w14:paraId="6BE537E7" w14:textId="77777777" w:rsidR="00C2694C" w:rsidRPr="0017291C" w:rsidRDefault="00C2694C" w:rsidP="0017291C">
            <w:pPr>
              <w:pStyle w:val="TableParagraph"/>
              <w:ind w:left="25"/>
              <w:jc w:val="left"/>
              <w:rPr>
                <w:i/>
                <w:iCs/>
                <w:sz w:val="18"/>
              </w:rPr>
            </w:pPr>
            <w:r w:rsidRPr="0017291C">
              <w:rPr>
                <w:i/>
                <w:iCs/>
                <w:w w:val="115"/>
                <w:sz w:val="18"/>
              </w:rPr>
              <w:t>Número da emissão:</w:t>
            </w:r>
          </w:p>
        </w:tc>
        <w:tc>
          <w:tcPr>
            <w:tcW w:w="2500" w:type="pct"/>
          </w:tcPr>
          <w:p w14:paraId="539E9722" w14:textId="77777777" w:rsidR="00C2694C" w:rsidRPr="0017291C" w:rsidRDefault="00C2694C" w:rsidP="0017291C">
            <w:pPr>
              <w:pStyle w:val="TableParagraph"/>
              <w:ind w:left="25"/>
              <w:jc w:val="left"/>
              <w:rPr>
                <w:i/>
                <w:iCs/>
                <w:sz w:val="18"/>
              </w:rPr>
            </w:pPr>
            <w:r w:rsidRPr="0017291C">
              <w:rPr>
                <w:i/>
                <w:iCs/>
                <w:w w:val="114"/>
                <w:sz w:val="18"/>
              </w:rPr>
              <w:t>1</w:t>
            </w:r>
          </w:p>
        </w:tc>
      </w:tr>
      <w:tr w:rsidR="00C2694C" w:rsidRPr="003F4499" w14:paraId="6516F708" w14:textId="77777777" w:rsidTr="0017291C">
        <w:trPr>
          <w:trHeight w:val="251"/>
        </w:trPr>
        <w:tc>
          <w:tcPr>
            <w:tcW w:w="2500" w:type="pct"/>
          </w:tcPr>
          <w:p w14:paraId="034202EC" w14:textId="77777777" w:rsidR="00C2694C" w:rsidRPr="0017291C" w:rsidRDefault="00C2694C" w:rsidP="0017291C">
            <w:pPr>
              <w:pStyle w:val="TableParagraph"/>
              <w:ind w:left="25"/>
              <w:jc w:val="left"/>
              <w:rPr>
                <w:i/>
                <w:iCs/>
                <w:sz w:val="18"/>
              </w:rPr>
            </w:pPr>
            <w:r w:rsidRPr="0017291C">
              <w:rPr>
                <w:i/>
                <w:iCs/>
                <w:w w:val="110"/>
                <w:sz w:val="18"/>
              </w:rPr>
              <w:t>Número da série:</w:t>
            </w:r>
          </w:p>
        </w:tc>
        <w:tc>
          <w:tcPr>
            <w:tcW w:w="2500" w:type="pct"/>
          </w:tcPr>
          <w:p w14:paraId="1676C2AC" w14:textId="77777777" w:rsidR="00C2694C" w:rsidRPr="0017291C" w:rsidRDefault="00C2694C" w:rsidP="0017291C">
            <w:pPr>
              <w:pStyle w:val="TableParagraph"/>
              <w:ind w:left="25"/>
              <w:jc w:val="left"/>
              <w:rPr>
                <w:i/>
                <w:iCs/>
                <w:sz w:val="18"/>
              </w:rPr>
            </w:pPr>
            <w:r w:rsidRPr="0017291C">
              <w:rPr>
                <w:i/>
                <w:iCs/>
                <w:sz w:val="18"/>
              </w:rPr>
              <w:t>UNICA</w:t>
            </w:r>
          </w:p>
        </w:tc>
      </w:tr>
      <w:tr w:rsidR="00C2694C" w:rsidRPr="003F4499" w14:paraId="1FA40427" w14:textId="77777777" w:rsidTr="0017291C">
        <w:trPr>
          <w:trHeight w:val="252"/>
        </w:trPr>
        <w:tc>
          <w:tcPr>
            <w:tcW w:w="2500" w:type="pct"/>
          </w:tcPr>
          <w:p w14:paraId="3D0FE7BD" w14:textId="77777777" w:rsidR="00C2694C" w:rsidRPr="0017291C" w:rsidRDefault="00C2694C" w:rsidP="0017291C">
            <w:pPr>
              <w:pStyle w:val="TableParagraph"/>
              <w:ind w:left="25"/>
              <w:jc w:val="left"/>
              <w:rPr>
                <w:i/>
                <w:iCs/>
                <w:sz w:val="18"/>
              </w:rPr>
            </w:pPr>
            <w:r w:rsidRPr="0017291C">
              <w:rPr>
                <w:i/>
                <w:iCs/>
                <w:w w:val="120"/>
                <w:sz w:val="18"/>
              </w:rPr>
              <w:t>Status:</w:t>
            </w:r>
          </w:p>
        </w:tc>
        <w:tc>
          <w:tcPr>
            <w:tcW w:w="2500" w:type="pct"/>
          </w:tcPr>
          <w:p w14:paraId="263A24D7" w14:textId="77777777" w:rsidR="00C2694C" w:rsidRPr="0017291C" w:rsidRDefault="00C2694C" w:rsidP="0017291C">
            <w:pPr>
              <w:pStyle w:val="TableParagraph"/>
              <w:ind w:left="25"/>
              <w:jc w:val="left"/>
              <w:rPr>
                <w:i/>
                <w:iCs/>
                <w:sz w:val="18"/>
              </w:rPr>
            </w:pPr>
            <w:r w:rsidRPr="0017291C">
              <w:rPr>
                <w:i/>
                <w:iCs/>
                <w:sz w:val="18"/>
              </w:rPr>
              <w:t>VENCIDA</w:t>
            </w:r>
          </w:p>
        </w:tc>
      </w:tr>
      <w:tr w:rsidR="00C2694C" w:rsidRPr="003F4499" w14:paraId="010BBE08" w14:textId="77777777" w:rsidTr="0017291C">
        <w:trPr>
          <w:trHeight w:val="251"/>
        </w:trPr>
        <w:tc>
          <w:tcPr>
            <w:tcW w:w="2500" w:type="pct"/>
          </w:tcPr>
          <w:p w14:paraId="724020E9" w14:textId="77777777" w:rsidR="00C2694C" w:rsidRPr="0017291C" w:rsidRDefault="00C2694C" w:rsidP="0017291C">
            <w:pPr>
              <w:pStyle w:val="TableParagraph"/>
              <w:ind w:left="25"/>
              <w:jc w:val="left"/>
              <w:rPr>
                <w:i/>
                <w:iCs/>
                <w:sz w:val="18"/>
              </w:rPr>
            </w:pPr>
            <w:r w:rsidRPr="0017291C">
              <w:rPr>
                <w:i/>
                <w:iCs/>
                <w:w w:val="115"/>
                <w:sz w:val="18"/>
              </w:rPr>
              <w:t>Valor da emissão:</w:t>
            </w:r>
          </w:p>
        </w:tc>
        <w:tc>
          <w:tcPr>
            <w:tcW w:w="2500" w:type="pct"/>
          </w:tcPr>
          <w:p w14:paraId="213B7532" w14:textId="77777777" w:rsidR="00C2694C" w:rsidRPr="0017291C" w:rsidRDefault="00C2694C" w:rsidP="0017291C">
            <w:pPr>
              <w:pStyle w:val="TableParagraph"/>
              <w:ind w:left="25"/>
              <w:jc w:val="left"/>
              <w:rPr>
                <w:i/>
                <w:iCs/>
                <w:sz w:val="18"/>
              </w:rPr>
            </w:pPr>
            <w:r w:rsidRPr="0017291C">
              <w:rPr>
                <w:i/>
                <w:iCs/>
                <w:w w:val="115"/>
                <w:sz w:val="18"/>
              </w:rPr>
              <w:t>R$ 600.000.000,00</w:t>
            </w:r>
          </w:p>
        </w:tc>
      </w:tr>
      <w:tr w:rsidR="00C2694C" w:rsidRPr="003F4499" w14:paraId="61738316" w14:textId="77777777" w:rsidTr="0017291C">
        <w:trPr>
          <w:trHeight w:val="252"/>
        </w:trPr>
        <w:tc>
          <w:tcPr>
            <w:tcW w:w="2500" w:type="pct"/>
          </w:tcPr>
          <w:p w14:paraId="3A85FB98" w14:textId="77777777" w:rsidR="00C2694C" w:rsidRPr="0017291C" w:rsidRDefault="00C2694C" w:rsidP="0017291C">
            <w:pPr>
              <w:pStyle w:val="TableParagraph"/>
              <w:ind w:left="25"/>
              <w:jc w:val="left"/>
              <w:rPr>
                <w:i/>
                <w:iCs/>
                <w:sz w:val="18"/>
              </w:rPr>
            </w:pPr>
            <w:r w:rsidRPr="0017291C">
              <w:rPr>
                <w:i/>
                <w:iCs/>
                <w:w w:val="110"/>
                <w:sz w:val="18"/>
              </w:rPr>
              <w:t>Quantidade de valores mobiliários emitidos:</w:t>
            </w:r>
          </w:p>
        </w:tc>
        <w:tc>
          <w:tcPr>
            <w:tcW w:w="2500" w:type="pct"/>
          </w:tcPr>
          <w:p w14:paraId="4111C306" w14:textId="77777777" w:rsidR="00C2694C" w:rsidRPr="0017291C" w:rsidRDefault="00C2694C" w:rsidP="0017291C">
            <w:pPr>
              <w:pStyle w:val="TableParagraph"/>
              <w:ind w:left="25"/>
              <w:jc w:val="left"/>
              <w:rPr>
                <w:i/>
                <w:iCs/>
                <w:sz w:val="18"/>
              </w:rPr>
            </w:pPr>
            <w:r w:rsidRPr="0017291C">
              <w:rPr>
                <w:i/>
                <w:iCs/>
                <w:w w:val="115"/>
                <w:sz w:val="18"/>
              </w:rPr>
              <w:t>600</w:t>
            </w:r>
          </w:p>
        </w:tc>
      </w:tr>
      <w:tr w:rsidR="00C2694C" w:rsidRPr="003F4499" w14:paraId="533EC0C3" w14:textId="77777777" w:rsidTr="0017291C">
        <w:trPr>
          <w:trHeight w:val="251"/>
        </w:trPr>
        <w:tc>
          <w:tcPr>
            <w:tcW w:w="2500" w:type="pct"/>
          </w:tcPr>
          <w:p w14:paraId="2778CEE4" w14:textId="77777777" w:rsidR="00C2694C" w:rsidRPr="0017291C" w:rsidRDefault="00C2694C" w:rsidP="0017291C">
            <w:pPr>
              <w:pStyle w:val="TableParagraph"/>
              <w:ind w:left="25"/>
              <w:jc w:val="left"/>
              <w:rPr>
                <w:i/>
                <w:iCs/>
                <w:sz w:val="18"/>
              </w:rPr>
            </w:pPr>
            <w:r w:rsidRPr="0017291C">
              <w:rPr>
                <w:i/>
                <w:iCs/>
                <w:w w:val="110"/>
                <w:sz w:val="18"/>
              </w:rPr>
              <w:t>Forma:</w:t>
            </w:r>
          </w:p>
        </w:tc>
        <w:tc>
          <w:tcPr>
            <w:tcW w:w="2500" w:type="pct"/>
          </w:tcPr>
          <w:p w14:paraId="60A5C9E2" w14:textId="77777777" w:rsidR="00C2694C" w:rsidRPr="0017291C" w:rsidRDefault="00C2694C" w:rsidP="0017291C">
            <w:pPr>
              <w:pStyle w:val="TableParagraph"/>
              <w:ind w:left="25"/>
              <w:jc w:val="left"/>
              <w:rPr>
                <w:i/>
                <w:iCs/>
                <w:sz w:val="18"/>
              </w:rPr>
            </w:pPr>
            <w:r w:rsidRPr="0017291C">
              <w:rPr>
                <w:i/>
                <w:iCs/>
                <w:sz w:val="18"/>
              </w:rPr>
              <w:t>ESCRITURAL</w:t>
            </w:r>
          </w:p>
        </w:tc>
      </w:tr>
      <w:tr w:rsidR="00C2694C" w:rsidRPr="003F4499" w14:paraId="28DA2EA6" w14:textId="77777777" w:rsidTr="0017291C">
        <w:trPr>
          <w:trHeight w:val="251"/>
        </w:trPr>
        <w:tc>
          <w:tcPr>
            <w:tcW w:w="2500" w:type="pct"/>
          </w:tcPr>
          <w:p w14:paraId="2975D4A1" w14:textId="77777777" w:rsidR="00C2694C" w:rsidRPr="0017291C" w:rsidRDefault="00C2694C" w:rsidP="0017291C">
            <w:pPr>
              <w:pStyle w:val="TableParagraph"/>
              <w:ind w:left="25"/>
              <w:jc w:val="left"/>
              <w:rPr>
                <w:i/>
                <w:iCs/>
                <w:sz w:val="18"/>
              </w:rPr>
            </w:pPr>
            <w:r w:rsidRPr="0017291C">
              <w:rPr>
                <w:i/>
                <w:iCs/>
                <w:w w:val="115"/>
                <w:sz w:val="18"/>
              </w:rPr>
              <w:t>Espécie:</w:t>
            </w:r>
          </w:p>
        </w:tc>
        <w:tc>
          <w:tcPr>
            <w:tcW w:w="2500" w:type="pct"/>
          </w:tcPr>
          <w:p w14:paraId="286AEB86" w14:textId="77777777" w:rsidR="00C2694C" w:rsidRPr="0017291C" w:rsidRDefault="00C2694C" w:rsidP="0017291C">
            <w:pPr>
              <w:pStyle w:val="TableParagraph"/>
              <w:ind w:left="25"/>
              <w:jc w:val="left"/>
              <w:rPr>
                <w:i/>
                <w:iCs/>
                <w:sz w:val="18"/>
              </w:rPr>
            </w:pPr>
            <w:r w:rsidRPr="0017291C">
              <w:rPr>
                <w:i/>
                <w:iCs/>
                <w:sz w:val="18"/>
              </w:rPr>
              <w:t>GARANTIA REAL</w:t>
            </w:r>
          </w:p>
        </w:tc>
      </w:tr>
      <w:tr w:rsidR="00C2694C" w:rsidRPr="003F4499" w14:paraId="00CE93AA" w14:textId="77777777" w:rsidTr="0017291C">
        <w:trPr>
          <w:trHeight w:val="252"/>
        </w:trPr>
        <w:tc>
          <w:tcPr>
            <w:tcW w:w="2500" w:type="pct"/>
          </w:tcPr>
          <w:p w14:paraId="553C6E45" w14:textId="77777777" w:rsidR="00C2694C" w:rsidRPr="0017291C" w:rsidRDefault="00C2694C" w:rsidP="0017291C">
            <w:pPr>
              <w:pStyle w:val="TableParagraph"/>
              <w:ind w:left="25"/>
              <w:jc w:val="left"/>
              <w:rPr>
                <w:i/>
                <w:iCs/>
                <w:sz w:val="18"/>
              </w:rPr>
            </w:pPr>
            <w:r w:rsidRPr="0017291C">
              <w:rPr>
                <w:i/>
                <w:iCs/>
                <w:w w:val="115"/>
                <w:sz w:val="18"/>
              </w:rPr>
              <w:t>Garantia envolvidas:</w:t>
            </w:r>
          </w:p>
        </w:tc>
        <w:tc>
          <w:tcPr>
            <w:tcW w:w="2500" w:type="pct"/>
          </w:tcPr>
          <w:p w14:paraId="0A5F305A" w14:textId="77777777" w:rsidR="00C2694C" w:rsidRPr="0017291C" w:rsidRDefault="00C2694C" w:rsidP="0017291C">
            <w:pPr>
              <w:pStyle w:val="TableParagraph"/>
              <w:ind w:left="25"/>
              <w:jc w:val="left"/>
              <w:rPr>
                <w:i/>
                <w:iCs/>
                <w:sz w:val="18"/>
              </w:rPr>
            </w:pPr>
            <w:r w:rsidRPr="0017291C">
              <w:rPr>
                <w:i/>
                <w:iCs/>
                <w:w w:val="115"/>
                <w:sz w:val="18"/>
              </w:rPr>
              <w:t>Alienação Fiduciária de Imóvel,Fidejussória</w:t>
            </w:r>
          </w:p>
        </w:tc>
      </w:tr>
      <w:tr w:rsidR="00C2694C" w:rsidRPr="003F4499" w14:paraId="34D4761A" w14:textId="77777777" w:rsidTr="0017291C">
        <w:trPr>
          <w:trHeight w:val="251"/>
        </w:trPr>
        <w:tc>
          <w:tcPr>
            <w:tcW w:w="2500" w:type="pct"/>
          </w:tcPr>
          <w:p w14:paraId="10037F42" w14:textId="77777777" w:rsidR="00C2694C" w:rsidRPr="0017291C" w:rsidRDefault="00C2694C" w:rsidP="0017291C">
            <w:pPr>
              <w:pStyle w:val="TableParagraph"/>
              <w:ind w:left="25"/>
              <w:jc w:val="left"/>
              <w:rPr>
                <w:i/>
                <w:iCs/>
                <w:sz w:val="18"/>
              </w:rPr>
            </w:pPr>
            <w:r w:rsidRPr="0017291C">
              <w:rPr>
                <w:i/>
                <w:iCs/>
                <w:w w:val="115"/>
                <w:sz w:val="18"/>
              </w:rPr>
              <w:t>Data de emissão:</w:t>
            </w:r>
          </w:p>
        </w:tc>
        <w:tc>
          <w:tcPr>
            <w:tcW w:w="2500" w:type="pct"/>
          </w:tcPr>
          <w:p w14:paraId="7135B7AE" w14:textId="77777777" w:rsidR="00C2694C" w:rsidRPr="0017291C" w:rsidRDefault="00C2694C" w:rsidP="0017291C">
            <w:pPr>
              <w:pStyle w:val="TableParagraph"/>
              <w:ind w:left="25"/>
              <w:jc w:val="left"/>
              <w:rPr>
                <w:i/>
                <w:iCs/>
                <w:sz w:val="18"/>
              </w:rPr>
            </w:pPr>
            <w:r w:rsidRPr="0017291C">
              <w:rPr>
                <w:i/>
                <w:iCs/>
                <w:w w:val="115"/>
                <w:sz w:val="18"/>
              </w:rPr>
              <w:t>08/10/2009</w:t>
            </w:r>
          </w:p>
        </w:tc>
      </w:tr>
      <w:tr w:rsidR="00C2694C" w:rsidRPr="003F4499" w14:paraId="7E22C8B5" w14:textId="77777777" w:rsidTr="0017291C">
        <w:trPr>
          <w:trHeight w:val="251"/>
        </w:trPr>
        <w:tc>
          <w:tcPr>
            <w:tcW w:w="2500" w:type="pct"/>
          </w:tcPr>
          <w:p w14:paraId="55C38442" w14:textId="77777777" w:rsidR="00C2694C" w:rsidRPr="0017291C" w:rsidRDefault="00C2694C" w:rsidP="0017291C">
            <w:pPr>
              <w:pStyle w:val="TableParagraph"/>
              <w:ind w:left="25"/>
              <w:jc w:val="left"/>
              <w:rPr>
                <w:i/>
                <w:iCs/>
                <w:sz w:val="18"/>
              </w:rPr>
            </w:pPr>
            <w:r w:rsidRPr="0017291C">
              <w:rPr>
                <w:i/>
                <w:iCs/>
                <w:w w:val="115"/>
                <w:sz w:val="18"/>
              </w:rPr>
              <w:t>Data de vencimento:</w:t>
            </w:r>
          </w:p>
        </w:tc>
        <w:tc>
          <w:tcPr>
            <w:tcW w:w="2500" w:type="pct"/>
          </w:tcPr>
          <w:p w14:paraId="48B5B663" w14:textId="77777777" w:rsidR="00C2694C" w:rsidRPr="0017291C" w:rsidRDefault="00C2694C" w:rsidP="0017291C">
            <w:pPr>
              <w:pStyle w:val="TableParagraph"/>
              <w:ind w:left="25"/>
              <w:jc w:val="left"/>
              <w:rPr>
                <w:i/>
                <w:iCs/>
                <w:sz w:val="18"/>
              </w:rPr>
            </w:pPr>
            <w:r w:rsidRPr="0017291C">
              <w:rPr>
                <w:i/>
                <w:iCs/>
                <w:w w:val="115"/>
                <w:sz w:val="18"/>
              </w:rPr>
              <w:t>30/04/2019</w:t>
            </w:r>
          </w:p>
        </w:tc>
      </w:tr>
      <w:tr w:rsidR="00C2694C" w:rsidRPr="003F4499" w14:paraId="662EA293" w14:textId="77777777" w:rsidTr="0017291C">
        <w:trPr>
          <w:trHeight w:val="251"/>
        </w:trPr>
        <w:tc>
          <w:tcPr>
            <w:tcW w:w="2500" w:type="pct"/>
          </w:tcPr>
          <w:p w14:paraId="177AB24E" w14:textId="77777777" w:rsidR="00C2694C" w:rsidRPr="0017291C" w:rsidRDefault="00C2694C" w:rsidP="0017291C">
            <w:pPr>
              <w:pStyle w:val="TableParagraph"/>
              <w:ind w:left="25"/>
              <w:jc w:val="left"/>
              <w:rPr>
                <w:i/>
                <w:iCs/>
                <w:sz w:val="18"/>
              </w:rPr>
            </w:pPr>
            <w:r w:rsidRPr="0017291C">
              <w:rPr>
                <w:i/>
                <w:iCs/>
                <w:w w:val="110"/>
                <w:sz w:val="18"/>
              </w:rPr>
              <w:t>Taxa de Juros:</w:t>
            </w:r>
          </w:p>
        </w:tc>
        <w:tc>
          <w:tcPr>
            <w:tcW w:w="2500" w:type="pct"/>
          </w:tcPr>
          <w:p w14:paraId="59171933" w14:textId="77777777" w:rsidR="00C2694C" w:rsidRPr="0017291C" w:rsidRDefault="00C2694C" w:rsidP="0017291C">
            <w:pPr>
              <w:pStyle w:val="TableParagraph"/>
              <w:ind w:left="25"/>
              <w:jc w:val="left"/>
              <w:rPr>
                <w:i/>
                <w:iCs/>
                <w:sz w:val="18"/>
              </w:rPr>
            </w:pPr>
            <w:r w:rsidRPr="0017291C">
              <w:rPr>
                <w:i/>
                <w:iCs/>
                <w:w w:val="120"/>
                <w:sz w:val="18"/>
              </w:rPr>
              <w:t>8,16% a.a (minimo) 10,25% a.a (maximo)</w:t>
            </w:r>
          </w:p>
        </w:tc>
      </w:tr>
    </w:tbl>
    <w:p w14:paraId="55EB4737" w14:textId="05B6AE1B" w:rsidR="00C2694C" w:rsidRDefault="00C2694C" w:rsidP="00C2694C">
      <w:pPr>
        <w:rPr>
          <w:szCs w:val="22"/>
        </w:rPr>
      </w:pPr>
    </w:p>
    <w:p w14:paraId="4C41F18A" w14:textId="77777777" w:rsidR="00C2694C" w:rsidRDefault="00C2694C" w:rsidP="00C2694C">
      <w:pPr>
        <w:rPr>
          <w:szCs w:val="22"/>
        </w:rPr>
      </w:pPr>
    </w:p>
    <w:p w14:paraId="54A8B276" w14:textId="77777777" w:rsidR="008569A0" w:rsidRDefault="00890E86" w:rsidP="00590920">
      <w:pPr>
        <w:keepNext/>
        <w:numPr>
          <w:ilvl w:val="0"/>
          <w:numId w:val="25"/>
        </w:numPr>
        <w:autoSpaceDE w:val="0"/>
        <w:autoSpaceDN w:val="0"/>
        <w:adjustRightInd w:val="0"/>
        <w:rPr>
          <w:b/>
          <w:szCs w:val="22"/>
        </w:rPr>
      </w:pPr>
      <w:r>
        <w:rPr>
          <w:b/>
          <w:szCs w:val="22"/>
        </w:rPr>
        <w:t>RATIFICAÇÃO E CONSOLIDAÇÃO</w:t>
      </w:r>
    </w:p>
    <w:p w14:paraId="66D32D4F" w14:textId="77777777" w:rsidR="008569A0" w:rsidRDefault="008569A0">
      <w:pPr>
        <w:keepNext/>
        <w:autoSpaceDE w:val="0"/>
        <w:adjustRightInd w:val="0"/>
        <w:rPr>
          <w:szCs w:val="22"/>
        </w:rPr>
      </w:pPr>
    </w:p>
    <w:p w14:paraId="4E7E24BD" w14:textId="49FA3187" w:rsidR="008569A0" w:rsidRDefault="00890E86" w:rsidP="00590920">
      <w:pPr>
        <w:keepNext/>
        <w:numPr>
          <w:ilvl w:val="1"/>
          <w:numId w:val="25"/>
        </w:numPr>
        <w:autoSpaceDE w:val="0"/>
        <w:autoSpaceDN w:val="0"/>
        <w:adjustRightInd w:val="0"/>
        <w:rPr>
          <w:szCs w:val="22"/>
        </w:rPr>
      </w:pPr>
      <w:r>
        <w:rPr>
          <w:szCs w:val="22"/>
        </w:rPr>
        <w:t>O Agente Fiduciário</w:t>
      </w:r>
      <w:r w:rsidR="00821828">
        <w:rPr>
          <w:szCs w:val="22"/>
        </w:rPr>
        <w:t xml:space="preserve">, </w:t>
      </w:r>
      <w:r>
        <w:rPr>
          <w:szCs w:val="22"/>
        </w:rPr>
        <w:t>a Emissora e a Fiadora ratificam e renovam, neste ato, todas as declarações e garantias prestadas na Escritura de Emissão, que se aplicam a este Aditamento, como se aqui estivessem transcritas.</w:t>
      </w:r>
    </w:p>
    <w:p w14:paraId="585435DC" w14:textId="77777777" w:rsidR="008569A0" w:rsidRDefault="008569A0">
      <w:pPr>
        <w:rPr>
          <w:szCs w:val="22"/>
        </w:rPr>
      </w:pPr>
    </w:p>
    <w:p w14:paraId="580AF4E6" w14:textId="7A905522" w:rsidR="008569A0" w:rsidRDefault="00890E86" w:rsidP="009F2172">
      <w:pPr>
        <w:numPr>
          <w:ilvl w:val="1"/>
          <w:numId w:val="25"/>
        </w:numPr>
        <w:autoSpaceDE w:val="0"/>
        <w:autoSpaceDN w:val="0"/>
        <w:adjustRightInd w:val="0"/>
        <w:rPr>
          <w:szCs w:val="22"/>
        </w:rPr>
      </w:pPr>
      <w:r w:rsidRPr="0054059D">
        <w:rPr>
          <w:szCs w:val="22"/>
        </w:rPr>
        <w:t>Todos os termos e condições da Escritura de Emissão que não tiverem sido alterados por este Aditamento permanecem válidos e em pleno vigor</w:t>
      </w:r>
      <w:r w:rsidR="0054059D">
        <w:rPr>
          <w:szCs w:val="22"/>
        </w:rPr>
        <w:t>.</w:t>
      </w:r>
    </w:p>
    <w:p w14:paraId="0E1EFB35" w14:textId="77777777" w:rsidR="0054059D" w:rsidRPr="0054059D" w:rsidRDefault="0054059D" w:rsidP="0054059D">
      <w:pPr>
        <w:autoSpaceDE w:val="0"/>
        <w:autoSpaceDN w:val="0"/>
        <w:adjustRightInd w:val="0"/>
        <w:rPr>
          <w:szCs w:val="22"/>
        </w:rPr>
      </w:pPr>
    </w:p>
    <w:p w14:paraId="3762014F" w14:textId="77777777" w:rsidR="008569A0" w:rsidRDefault="00890E86" w:rsidP="00590920">
      <w:pPr>
        <w:keepNext/>
        <w:numPr>
          <w:ilvl w:val="0"/>
          <w:numId w:val="25"/>
        </w:numPr>
        <w:autoSpaceDE w:val="0"/>
        <w:autoSpaceDN w:val="0"/>
        <w:adjustRightInd w:val="0"/>
        <w:rPr>
          <w:b/>
          <w:szCs w:val="22"/>
        </w:rPr>
      </w:pPr>
      <w:r>
        <w:rPr>
          <w:b/>
          <w:szCs w:val="22"/>
        </w:rPr>
        <w:t>DISPOSIÇÕES GERAIS</w:t>
      </w:r>
    </w:p>
    <w:p w14:paraId="45D900CD" w14:textId="77777777" w:rsidR="008569A0" w:rsidRDefault="008569A0">
      <w:pPr>
        <w:keepNext/>
        <w:autoSpaceDE w:val="0"/>
        <w:adjustRightInd w:val="0"/>
        <w:rPr>
          <w:szCs w:val="22"/>
        </w:rPr>
      </w:pPr>
    </w:p>
    <w:p w14:paraId="31008ECB" w14:textId="77777777" w:rsidR="008569A0" w:rsidRDefault="00890E86" w:rsidP="00590920">
      <w:pPr>
        <w:keepNext/>
        <w:numPr>
          <w:ilvl w:val="1"/>
          <w:numId w:val="25"/>
        </w:numPr>
        <w:autoSpaceDE w:val="0"/>
        <w:autoSpaceDN w:val="0"/>
        <w:adjustRightInd w:val="0"/>
        <w:rPr>
          <w:szCs w:val="22"/>
        </w:rPr>
      </w:pPr>
      <w:r>
        <w:rPr>
          <w:szCs w:val="22"/>
        </w:rPr>
        <w:t>As obrigações assumidas neste Aditamento têm caráter irrevogável e irretratável, obrigando as partes e seus sucessores, a qualquer título, ao seu integral cumprimento.</w:t>
      </w:r>
    </w:p>
    <w:p w14:paraId="7D72BECF" w14:textId="77777777" w:rsidR="008569A0" w:rsidRDefault="008569A0">
      <w:pPr>
        <w:autoSpaceDE w:val="0"/>
        <w:adjustRightInd w:val="0"/>
        <w:rPr>
          <w:szCs w:val="22"/>
        </w:rPr>
      </w:pPr>
    </w:p>
    <w:p w14:paraId="360F0CD3" w14:textId="77777777" w:rsidR="008569A0" w:rsidRDefault="00890E86" w:rsidP="00590920">
      <w:pPr>
        <w:numPr>
          <w:ilvl w:val="1"/>
          <w:numId w:val="25"/>
        </w:numPr>
        <w:autoSpaceDE w:val="0"/>
        <w:autoSpaceDN w:val="0"/>
        <w:adjustRightInd w:val="0"/>
        <w:rPr>
          <w:szCs w:val="22"/>
        </w:rPr>
      </w:pPr>
      <w:r>
        <w:rPr>
          <w:szCs w:val="22"/>
        </w:rPr>
        <w:t>Qualquer alteração a este Aditamento somente será considerada válida se formalizada por escrito, em instrumento próprio assinado por todas as partes.</w:t>
      </w:r>
    </w:p>
    <w:p w14:paraId="7A6BDDC7" w14:textId="77777777" w:rsidR="008569A0" w:rsidRDefault="008569A0">
      <w:pPr>
        <w:autoSpaceDE w:val="0"/>
        <w:adjustRightInd w:val="0"/>
        <w:rPr>
          <w:szCs w:val="22"/>
        </w:rPr>
      </w:pPr>
    </w:p>
    <w:p w14:paraId="17282769" w14:textId="77777777" w:rsidR="008569A0" w:rsidRDefault="00890E86" w:rsidP="00590920">
      <w:pPr>
        <w:numPr>
          <w:ilvl w:val="1"/>
          <w:numId w:val="25"/>
        </w:numPr>
        <w:autoSpaceDE w:val="0"/>
        <w:autoSpaceDN w:val="0"/>
        <w:adjustRightInd w:val="0"/>
        <w:rPr>
          <w:szCs w:val="22"/>
        </w:rPr>
      </w:pPr>
      <w:r>
        <w:rPr>
          <w:szCs w:val="22"/>
        </w:rPr>
        <w:t>A invalidade ou nulidade, no todo ou em parte, de quaisquer das cláusulas deste Aditamento não afetará as demais, que permanecerão válidas e eficazes até o cumprimento, pelas partes, de todas as suas obrigações aqui previstas.</w:t>
      </w:r>
    </w:p>
    <w:p w14:paraId="7A7CB464" w14:textId="77777777" w:rsidR="008569A0" w:rsidRDefault="008569A0">
      <w:pPr>
        <w:autoSpaceDE w:val="0"/>
        <w:adjustRightInd w:val="0"/>
        <w:rPr>
          <w:szCs w:val="22"/>
        </w:rPr>
      </w:pPr>
    </w:p>
    <w:p w14:paraId="1D216AF3" w14:textId="77777777" w:rsidR="008569A0" w:rsidRDefault="00890E86" w:rsidP="00590920">
      <w:pPr>
        <w:numPr>
          <w:ilvl w:val="1"/>
          <w:numId w:val="25"/>
        </w:numPr>
        <w:autoSpaceDE w:val="0"/>
        <w:autoSpaceDN w:val="0"/>
        <w:adjustRightInd w:val="0"/>
        <w:rPr>
          <w:szCs w:val="22"/>
        </w:rPr>
      </w:pPr>
      <w:r>
        <w:rPr>
          <w:szCs w:val="22"/>
        </w:rPr>
        <w:t xml:space="preserve">Qualquer tolerância, exercício parcial ou concessão entre as partes será sempre considerado mera liberalidade, e não configurará renúncia ou perda de qualquer direito, faculdade, </w:t>
      </w:r>
      <w:r>
        <w:rPr>
          <w:szCs w:val="22"/>
        </w:rPr>
        <w:lastRenderedPageBreak/>
        <w:t>privilégio, prerrogativa ou poderes conferidos (inclusive de mandato), nem implicará novação, alteração, transigência, remissão, modificação ou redução dos direitos e obrigações daqui decorrentes.</w:t>
      </w:r>
    </w:p>
    <w:p w14:paraId="2610A141" w14:textId="77777777" w:rsidR="008569A0" w:rsidRDefault="008569A0">
      <w:pPr>
        <w:autoSpaceDE w:val="0"/>
        <w:adjustRightInd w:val="0"/>
        <w:rPr>
          <w:szCs w:val="22"/>
        </w:rPr>
      </w:pPr>
    </w:p>
    <w:p w14:paraId="6706FE32" w14:textId="77777777" w:rsidR="008569A0" w:rsidRDefault="00890E86" w:rsidP="00590920">
      <w:pPr>
        <w:keepNext/>
        <w:numPr>
          <w:ilvl w:val="0"/>
          <w:numId w:val="25"/>
        </w:numPr>
        <w:autoSpaceDE w:val="0"/>
        <w:autoSpaceDN w:val="0"/>
        <w:adjustRightInd w:val="0"/>
        <w:rPr>
          <w:b/>
          <w:szCs w:val="22"/>
        </w:rPr>
      </w:pPr>
      <w:r>
        <w:rPr>
          <w:b/>
          <w:szCs w:val="22"/>
        </w:rPr>
        <w:t>LEI DE REGÊNCIA</w:t>
      </w:r>
    </w:p>
    <w:p w14:paraId="1252BE3A" w14:textId="77777777" w:rsidR="008569A0" w:rsidRDefault="008569A0">
      <w:pPr>
        <w:keepNext/>
        <w:autoSpaceDE w:val="0"/>
        <w:adjustRightInd w:val="0"/>
        <w:rPr>
          <w:szCs w:val="22"/>
        </w:rPr>
      </w:pPr>
    </w:p>
    <w:p w14:paraId="0B58666E" w14:textId="77777777" w:rsidR="008569A0" w:rsidRDefault="00890E86" w:rsidP="00590920">
      <w:pPr>
        <w:keepNext/>
        <w:numPr>
          <w:ilvl w:val="1"/>
          <w:numId w:val="25"/>
        </w:numPr>
        <w:autoSpaceDE w:val="0"/>
        <w:autoSpaceDN w:val="0"/>
        <w:adjustRightInd w:val="0"/>
        <w:rPr>
          <w:szCs w:val="22"/>
        </w:rPr>
      </w:pPr>
      <w:r>
        <w:rPr>
          <w:szCs w:val="22"/>
        </w:rPr>
        <w:t>Este Aditamento é regido pelas leis da República Federativa do Brasil.</w:t>
      </w:r>
    </w:p>
    <w:p w14:paraId="595E35A5" w14:textId="77777777" w:rsidR="008569A0" w:rsidRDefault="008569A0">
      <w:pPr>
        <w:autoSpaceDE w:val="0"/>
        <w:adjustRightInd w:val="0"/>
        <w:rPr>
          <w:szCs w:val="22"/>
        </w:rPr>
      </w:pPr>
    </w:p>
    <w:p w14:paraId="0E3CD0D0" w14:textId="77777777" w:rsidR="008569A0" w:rsidRDefault="00890E86" w:rsidP="00590920">
      <w:pPr>
        <w:keepNext/>
        <w:numPr>
          <w:ilvl w:val="0"/>
          <w:numId w:val="25"/>
        </w:numPr>
        <w:autoSpaceDE w:val="0"/>
        <w:autoSpaceDN w:val="0"/>
        <w:adjustRightInd w:val="0"/>
        <w:rPr>
          <w:b/>
          <w:szCs w:val="22"/>
        </w:rPr>
      </w:pPr>
      <w:r>
        <w:rPr>
          <w:b/>
          <w:szCs w:val="22"/>
        </w:rPr>
        <w:t>FORO</w:t>
      </w:r>
    </w:p>
    <w:p w14:paraId="4E23752F" w14:textId="77777777" w:rsidR="008569A0" w:rsidRDefault="008569A0">
      <w:pPr>
        <w:keepNext/>
        <w:autoSpaceDE w:val="0"/>
        <w:adjustRightInd w:val="0"/>
        <w:rPr>
          <w:szCs w:val="22"/>
        </w:rPr>
      </w:pPr>
    </w:p>
    <w:p w14:paraId="415359B3" w14:textId="77777777" w:rsidR="008569A0" w:rsidRDefault="00890E86" w:rsidP="00590920">
      <w:pPr>
        <w:keepNext/>
        <w:numPr>
          <w:ilvl w:val="1"/>
          <w:numId w:val="25"/>
        </w:numPr>
        <w:autoSpaceDE w:val="0"/>
        <w:autoSpaceDN w:val="0"/>
        <w:adjustRightInd w:val="0"/>
        <w:rPr>
          <w:szCs w:val="22"/>
        </w:rPr>
      </w:pPr>
      <w:r>
        <w:rPr>
          <w:szCs w:val="22"/>
        </w:rPr>
        <w:t>Fica eleito o foro da Comarca da Cidade do Rio de Janeiro, Estado do Rio de Janeiro, com exclusão de qualquer outro, por mais privilegiado que seja, para dirimir as questões porventura oriundas deste Aditamento.</w:t>
      </w:r>
    </w:p>
    <w:p w14:paraId="35A508C3" w14:textId="77777777" w:rsidR="008569A0" w:rsidRDefault="008569A0">
      <w:pPr>
        <w:rPr>
          <w:szCs w:val="22"/>
        </w:rPr>
      </w:pPr>
    </w:p>
    <w:p w14:paraId="174DE76D" w14:textId="77777777" w:rsidR="008569A0" w:rsidRDefault="00890E86">
      <w:pPr>
        <w:rPr>
          <w:szCs w:val="22"/>
        </w:rPr>
      </w:pPr>
      <w:r>
        <w:rPr>
          <w:szCs w:val="22"/>
        </w:rPr>
        <w:t>Estando assim certas e ajustadas, as partes, obrigando-se por si e sucessores, firmam este Aditamento em 5 (cinco) vias de igual teor e forma, juntamente com 2 (duas) testemunhas abaixo identificadas, que também o assinam.</w:t>
      </w:r>
    </w:p>
    <w:p w14:paraId="22B3F81F" w14:textId="77777777" w:rsidR="008569A0" w:rsidRDefault="008569A0">
      <w:pPr>
        <w:rPr>
          <w:szCs w:val="22"/>
        </w:rPr>
      </w:pPr>
    </w:p>
    <w:p w14:paraId="6D428797" w14:textId="771577E1" w:rsidR="008569A0" w:rsidRDefault="00890E86">
      <w:pPr>
        <w:jc w:val="center"/>
        <w:rPr>
          <w:rFonts w:eastAsia="Arial Unicode MS"/>
          <w:color w:val="000000"/>
          <w:szCs w:val="22"/>
        </w:rPr>
      </w:pPr>
      <w:r>
        <w:rPr>
          <w:rFonts w:eastAsia="Arial Unicode MS"/>
          <w:color w:val="000000"/>
          <w:szCs w:val="22"/>
        </w:rPr>
        <w:t xml:space="preserve">Rio de Janeiro, </w:t>
      </w:r>
      <w:r w:rsidR="0054059D" w:rsidRPr="00C2694C">
        <w:rPr>
          <w:rFonts w:eastAsia="Arial Unicode MS"/>
          <w:color w:val="000000"/>
          <w:szCs w:val="22"/>
        </w:rPr>
        <w:t>[-]</w:t>
      </w:r>
      <w:r w:rsidR="00640D12" w:rsidRPr="00C2694C">
        <w:rPr>
          <w:rFonts w:eastAsia="Arial Unicode MS"/>
          <w:color w:val="000000"/>
          <w:szCs w:val="22"/>
        </w:rPr>
        <w:t xml:space="preserve"> </w:t>
      </w:r>
      <w:r w:rsidRPr="00C2694C">
        <w:rPr>
          <w:rFonts w:eastAsia="Arial Unicode MS"/>
          <w:color w:val="000000"/>
          <w:szCs w:val="22"/>
        </w:rPr>
        <w:t xml:space="preserve">de </w:t>
      </w:r>
      <w:r w:rsidR="0054059D" w:rsidRPr="00C2694C">
        <w:rPr>
          <w:rFonts w:eastAsia="Arial Unicode MS"/>
          <w:color w:val="000000"/>
          <w:szCs w:val="22"/>
        </w:rPr>
        <w:t>ju</w:t>
      </w:r>
      <w:r w:rsidR="002C4495" w:rsidRPr="00C2694C">
        <w:rPr>
          <w:rFonts w:eastAsia="Arial Unicode MS"/>
          <w:color w:val="000000"/>
          <w:szCs w:val="22"/>
        </w:rPr>
        <w:t>lho</w:t>
      </w:r>
      <w:r w:rsidR="0054059D">
        <w:rPr>
          <w:rFonts w:eastAsia="Arial Unicode MS"/>
          <w:color w:val="000000"/>
          <w:szCs w:val="22"/>
        </w:rPr>
        <w:t xml:space="preserve"> de 2020</w:t>
      </w:r>
      <w:r>
        <w:rPr>
          <w:rFonts w:eastAsia="Arial Unicode MS"/>
          <w:color w:val="000000"/>
          <w:szCs w:val="22"/>
        </w:rPr>
        <w:t>.</w:t>
      </w:r>
    </w:p>
    <w:p w14:paraId="2C588CE4" w14:textId="77777777" w:rsidR="008569A0" w:rsidRDefault="008569A0">
      <w:pPr>
        <w:rPr>
          <w:rFonts w:eastAsia="Arial Unicode MS"/>
          <w:color w:val="000000"/>
          <w:szCs w:val="22"/>
        </w:rPr>
      </w:pPr>
    </w:p>
    <w:p w14:paraId="5C21C2FF" w14:textId="77777777" w:rsidR="008569A0" w:rsidRDefault="00890E86">
      <w:pPr>
        <w:jc w:val="center"/>
        <w:rPr>
          <w:i/>
          <w:szCs w:val="22"/>
        </w:rPr>
      </w:pPr>
      <w:r>
        <w:rPr>
          <w:i/>
          <w:szCs w:val="22"/>
        </w:rPr>
        <w:t>(As assinaturas seguem na página seguinte.)</w:t>
      </w:r>
    </w:p>
    <w:p w14:paraId="16428502" w14:textId="77777777" w:rsidR="008569A0" w:rsidRDefault="008569A0">
      <w:pPr>
        <w:rPr>
          <w:i/>
          <w:szCs w:val="22"/>
        </w:rPr>
      </w:pPr>
    </w:p>
    <w:p w14:paraId="314126A5" w14:textId="55DC205A" w:rsidR="008569A0" w:rsidRDefault="00890E86" w:rsidP="00BE572A">
      <w:pPr>
        <w:jc w:val="center"/>
        <w:rPr>
          <w:szCs w:val="22"/>
        </w:rPr>
      </w:pPr>
      <w:r>
        <w:rPr>
          <w:i/>
          <w:szCs w:val="22"/>
        </w:rPr>
        <w:t>(Restante desta página intencionalmente deixado em branco.)</w:t>
      </w:r>
      <w:r>
        <w:rPr>
          <w:szCs w:val="22"/>
        </w:rPr>
        <w:br w:type="page"/>
      </w:r>
    </w:p>
    <w:p w14:paraId="2B74612F" w14:textId="77777777" w:rsidR="008569A0" w:rsidRDefault="008569A0">
      <w:pPr>
        <w:jc w:val="center"/>
        <w:rPr>
          <w:szCs w:val="22"/>
        </w:rPr>
      </w:pPr>
    </w:p>
    <w:p w14:paraId="2AC1085D" w14:textId="7F672A9F" w:rsidR="008569A0" w:rsidRDefault="00EC1CA6">
      <w:pPr>
        <w:rPr>
          <w:sz w:val="20"/>
          <w:szCs w:val="20"/>
        </w:rPr>
      </w:pPr>
      <w:r>
        <w:rPr>
          <w:color w:val="000000"/>
          <w:sz w:val="20"/>
          <w:szCs w:val="20"/>
        </w:rPr>
        <w:t>7</w:t>
      </w:r>
      <w:r w:rsidR="00890E86">
        <w:rPr>
          <w:color w:val="000000"/>
          <w:sz w:val="20"/>
          <w:szCs w:val="20"/>
        </w:rPr>
        <w:t xml:space="preserve">º Aditamento ao Instrumento Particular de Escritura da Segunda (2ª) Emissão Pública de Debêntures Simples, Não Conversíveis em Ações, em </w:t>
      </w:r>
      <w:r w:rsidR="00307F3A">
        <w:rPr>
          <w:color w:val="000000"/>
          <w:sz w:val="20"/>
          <w:szCs w:val="20"/>
        </w:rPr>
        <w:t xml:space="preserve">Três </w:t>
      </w:r>
      <w:r w:rsidR="00E65E55">
        <w:rPr>
          <w:color w:val="000000"/>
          <w:sz w:val="20"/>
          <w:szCs w:val="20"/>
        </w:rPr>
        <w:t>Séries</w:t>
      </w:r>
      <w:r w:rsidR="00890E86">
        <w:rPr>
          <w:color w:val="000000"/>
          <w:sz w:val="20"/>
          <w:szCs w:val="20"/>
        </w:rPr>
        <w:t>, da Espécie Quirografária, com Garantia Adicional Real e Fidejussória, para Distribuição Pública com Esforços Restritos de Colocação, da Odebrecht Energia S.A.</w:t>
      </w:r>
      <w:r w:rsidR="00890E86">
        <w:rPr>
          <w:sz w:val="20"/>
          <w:szCs w:val="20"/>
        </w:rPr>
        <w:t xml:space="preserve">, celebrado em </w:t>
      </w:r>
      <w:r w:rsidR="00532EBB" w:rsidRPr="00AF0C9F">
        <w:rPr>
          <w:sz w:val="20"/>
          <w:szCs w:val="20"/>
          <w:highlight w:val="yellow"/>
        </w:rPr>
        <w:t>[-] de julho de</w:t>
      </w:r>
      <w:r w:rsidR="00532EBB">
        <w:rPr>
          <w:sz w:val="20"/>
          <w:szCs w:val="20"/>
        </w:rPr>
        <w:t xml:space="preserve"> </w:t>
      </w:r>
      <w:r w:rsidR="00CE0A01">
        <w:rPr>
          <w:sz w:val="20"/>
          <w:szCs w:val="20"/>
        </w:rPr>
        <w:t>2020</w:t>
      </w:r>
      <w:r w:rsidR="00890E86">
        <w:rPr>
          <w:sz w:val="20"/>
          <w:szCs w:val="20"/>
        </w:rPr>
        <w:t xml:space="preserve"> entre </w:t>
      </w:r>
      <w:r w:rsidR="00890E86">
        <w:rPr>
          <w:color w:val="000000"/>
          <w:sz w:val="20"/>
          <w:szCs w:val="20"/>
        </w:rPr>
        <w:t>Odebrecht Energia S.A., Pentágono S.A. Distribuidora de Títulos e Valores Mobiliários</w:t>
      </w:r>
      <w:r w:rsidR="0054059D">
        <w:rPr>
          <w:color w:val="000000"/>
          <w:sz w:val="20"/>
          <w:szCs w:val="20"/>
        </w:rPr>
        <w:t>, Simplific Pavarini Distribuidora de Títulos e Valores Mobiliários Ltda.</w:t>
      </w:r>
      <w:r w:rsidR="00890E86">
        <w:rPr>
          <w:color w:val="000000"/>
          <w:sz w:val="20"/>
          <w:szCs w:val="20"/>
        </w:rPr>
        <w:t xml:space="preserve"> e Odebrecht S.A.</w:t>
      </w:r>
      <w:r w:rsidR="00890E86">
        <w:rPr>
          <w:sz w:val="20"/>
          <w:szCs w:val="20"/>
        </w:rPr>
        <w:t> – Página de Assinaturas.</w:t>
      </w:r>
    </w:p>
    <w:p w14:paraId="4A6AABC8" w14:textId="77777777" w:rsidR="008569A0" w:rsidRDefault="008569A0">
      <w:pPr>
        <w:rPr>
          <w:szCs w:val="22"/>
        </w:rPr>
      </w:pPr>
    </w:p>
    <w:p w14:paraId="794CE2E2" w14:textId="6D6C5F7E" w:rsidR="008569A0" w:rsidRDefault="008569A0">
      <w:pPr>
        <w:rPr>
          <w:szCs w:val="22"/>
        </w:rPr>
      </w:pPr>
    </w:p>
    <w:p w14:paraId="719866B2" w14:textId="7EA8B9AA" w:rsidR="0054059D" w:rsidRDefault="0054059D">
      <w:pPr>
        <w:rPr>
          <w:szCs w:val="22"/>
        </w:rPr>
      </w:pPr>
    </w:p>
    <w:p w14:paraId="29E7AA77" w14:textId="77777777" w:rsidR="0054059D" w:rsidRDefault="0054059D">
      <w:pPr>
        <w:rPr>
          <w:szCs w:val="22"/>
        </w:rPr>
      </w:pPr>
    </w:p>
    <w:p w14:paraId="15A8E008" w14:textId="33DB0FAC" w:rsidR="008569A0" w:rsidRDefault="00890E86">
      <w:pPr>
        <w:jc w:val="center"/>
        <w:rPr>
          <w:smallCaps/>
          <w:szCs w:val="22"/>
        </w:rPr>
      </w:pPr>
      <w:r>
        <w:rPr>
          <w:b/>
          <w:smallCaps/>
          <w:szCs w:val="22"/>
        </w:rPr>
        <w:t>Odebrecht Energia S.A.</w:t>
      </w:r>
      <w:r w:rsidR="0054059D">
        <w:rPr>
          <w:b/>
          <w:smallCaps/>
          <w:szCs w:val="22"/>
        </w:rPr>
        <w:t xml:space="preserve"> – </w:t>
      </w:r>
      <w:r w:rsidR="0054059D">
        <w:rPr>
          <w:b/>
          <w:bCs/>
          <w:smallCaps/>
          <w:szCs w:val="22"/>
        </w:rPr>
        <w:t>Em Recuperação Judicial</w:t>
      </w:r>
    </w:p>
    <w:p w14:paraId="0AA743FD" w14:textId="77777777" w:rsidR="008569A0" w:rsidRDefault="008569A0">
      <w:pPr>
        <w:rPr>
          <w:szCs w:val="22"/>
        </w:rPr>
      </w:pPr>
    </w:p>
    <w:p w14:paraId="4DE7F369" w14:textId="77777777" w:rsidR="008569A0" w:rsidRDefault="008569A0">
      <w:pPr>
        <w:rPr>
          <w:szCs w:val="22"/>
        </w:rPr>
      </w:pPr>
    </w:p>
    <w:p w14:paraId="5671ED51" w14:textId="77777777" w:rsidR="008569A0" w:rsidRDefault="008569A0">
      <w:pPr>
        <w:rPr>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14:paraId="65AD62D1" w14:textId="77777777">
        <w:trPr>
          <w:cantSplit/>
        </w:trPr>
        <w:tc>
          <w:tcPr>
            <w:tcW w:w="4253" w:type="dxa"/>
            <w:tcBorders>
              <w:top w:val="single" w:sz="6" w:space="0" w:color="auto"/>
              <w:left w:val="nil"/>
              <w:bottom w:val="nil"/>
              <w:right w:val="nil"/>
            </w:tcBorders>
            <w:hideMark/>
          </w:tcPr>
          <w:p w14:paraId="6BAA2506" w14:textId="77777777" w:rsidR="008569A0" w:rsidRDefault="00890E86">
            <w:pPr>
              <w:rPr>
                <w:szCs w:val="22"/>
              </w:rPr>
            </w:pPr>
            <w:r>
              <w:rPr>
                <w:szCs w:val="22"/>
              </w:rPr>
              <w:t>Nome:</w:t>
            </w:r>
            <w:r>
              <w:rPr>
                <w:szCs w:val="22"/>
              </w:rPr>
              <w:br/>
              <w:t>Cargo:</w:t>
            </w:r>
          </w:p>
        </w:tc>
        <w:tc>
          <w:tcPr>
            <w:tcW w:w="567" w:type="dxa"/>
          </w:tcPr>
          <w:p w14:paraId="795B46E5" w14:textId="77777777" w:rsidR="008569A0" w:rsidRDefault="008569A0">
            <w:pPr>
              <w:rPr>
                <w:szCs w:val="22"/>
              </w:rPr>
            </w:pPr>
          </w:p>
        </w:tc>
        <w:tc>
          <w:tcPr>
            <w:tcW w:w="4253" w:type="dxa"/>
            <w:tcBorders>
              <w:top w:val="single" w:sz="6" w:space="0" w:color="auto"/>
              <w:left w:val="nil"/>
              <w:bottom w:val="nil"/>
              <w:right w:val="nil"/>
            </w:tcBorders>
            <w:hideMark/>
          </w:tcPr>
          <w:p w14:paraId="3DBBB8CD" w14:textId="77777777" w:rsidR="008569A0" w:rsidRDefault="00890E86">
            <w:pPr>
              <w:rPr>
                <w:szCs w:val="22"/>
              </w:rPr>
            </w:pPr>
            <w:r>
              <w:rPr>
                <w:szCs w:val="22"/>
              </w:rPr>
              <w:t>Nome:</w:t>
            </w:r>
            <w:r>
              <w:rPr>
                <w:szCs w:val="22"/>
              </w:rPr>
              <w:br/>
              <w:t>Cargo:</w:t>
            </w:r>
          </w:p>
        </w:tc>
      </w:tr>
    </w:tbl>
    <w:p w14:paraId="47B4DDAB" w14:textId="77777777" w:rsidR="008569A0" w:rsidRDefault="008569A0">
      <w:pPr>
        <w:rPr>
          <w:szCs w:val="22"/>
        </w:rPr>
      </w:pPr>
    </w:p>
    <w:p w14:paraId="00A8B8A0" w14:textId="77777777" w:rsidR="008569A0" w:rsidRDefault="008569A0">
      <w:pPr>
        <w:rPr>
          <w:szCs w:val="22"/>
        </w:rPr>
      </w:pPr>
    </w:p>
    <w:p w14:paraId="4E4434D1" w14:textId="77777777" w:rsidR="008569A0" w:rsidRDefault="008569A0">
      <w:pPr>
        <w:rPr>
          <w:szCs w:val="22"/>
        </w:rPr>
      </w:pPr>
    </w:p>
    <w:p w14:paraId="29AB2233" w14:textId="77777777" w:rsidR="008569A0" w:rsidRDefault="008569A0">
      <w:pPr>
        <w:rPr>
          <w:szCs w:val="22"/>
        </w:rPr>
      </w:pPr>
    </w:p>
    <w:p w14:paraId="254BC410" w14:textId="5A46A39F" w:rsidR="008569A0" w:rsidRDefault="00890E86">
      <w:pPr>
        <w:jc w:val="center"/>
        <w:rPr>
          <w:smallCaps/>
          <w:szCs w:val="22"/>
        </w:rPr>
      </w:pPr>
      <w:r>
        <w:rPr>
          <w:b/>
          <w:smallCaps/>
          <w:szCs w:val="22"/>
        </w:rPr>
        <w:t>Odebrecht S.A.</w:t>
      </w:r>
      <w:r w:rsidR="0054059D">
        <w:rPr>
          <w:b/>
          <w:smallCaps/>
          <w:szCs w:val="22"/>
        </w:rPr>
        <w:t xml:space="preserve"> -- </w:t>
      </w:r>
      <w:r w:rsidR="0054059D">
        <w:rPr>
          <w:b/>
          <w:bCs/>
          <w:smallCaps/>
          <w:szCs w:val="22"/>
        </w:rPr>
        <w:t>Em Recuperação Judicial</w:t>
      </w:r>
    </w:p>
    <w:p w14:paraId="66AD62DE" w14:textId="77777777" w:rsidR="008569A0" w:rsidRDefault="008569A0">
      <w:pPr>
        <w:rPr>
          <w:szCs w:val="22"/>
        </w:rPr>
      </w:pPr>
    </w:p>
    <w:p w14:paraId="24B6BC50" w14:textId="77777777" w:rsidR="008569A0" w:rsidRDefault="008569A0">
      <w:pPr>
        <w:rPr>
          <w:szCs w:val="22"/>
        </w:rPr>
      </w:pPr>
    </w:p>
    <w:p w14:paraId="1162FE7D" w14:textId="77777777" w:rsidR="008569A0" w:rsidRDefault="008569A0">
      <w:pPr>
        <w:rPr>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14:paraId="1855E0F5" w14:textId="77777777">
        <w:trPr>
          <w:cantSplit/>
        </w:trPr>
        <w:tc>
          <w:tcPr>
            <w:tcW w:w="4253" w:type="dxa"/>
            <w:tcBorders>
              <w:top w:val="single" w:sz="6" w:space="0" w:color="auto"/>
              <w:left w:val="nil"/>
              <w:bottom w:val="nil"/>
              <w:right w:val="nil"/>
            </w:tcBorders>
            <w:hideMark/>
          </w:tcPr>
          <w:p w14:paraId="1DC9C872" w14:textId="77777777" w:rsidR="008569A0" w:rsidRDefault="00890E86">
            <w:pPr>
              <w:rPr>
                <w:szCs w:val="22"/>
              </w:rPr>
            </w:pPr>
            <w:r>
              <w:rPr>
                <w:szCs w:val="22"/>
              </w:rPr>
              <w:t>Nome:</w:t>
            </w:r>
            <w:r>
              <w:rPr>
                <w:szCs w:val="22"/>
              </w:rPr>
              <w:br/>
              <w:t>Cargo:</w:t>
            </w:r>
          </w:p>
        </w:tc>
        <w:tc>
          <w:tcPr>
            <w:tcW w:w="567" w:type="dxa"/>
          </w:tcPr>
          <w:p w14:paraId="611B7862" w14:textId="77777777" w:rsidR="008569A0" w:rsidRDefault="008569A0">
            <w:pPr>
              <w:rPr>
                <w:szCs w:val="22"/>
              </w:rPr>
            </w:pPr>
          </w:p>
        </w:tc>
        <w:tc>
          <w:tcPr>
            <w:tcW w:w="4253" w:type="dxa"/>
            <w:tcBorders>
              <w:top w:val="single" w:sz="6" w:space="0" w:color="auto"/>
              <w:left w:val="nil"/>
              <w:bottom w:val="nil"/>
              <w:right w:val="nil"/>
            </w:tcBorders>
            <w:hideMark/>
          </w:tcPr>
          <w:p w14:paraId="75E61F90" w14:textId="77777777" w:rsidR="008569A0" w:rsidRDefault="00890E86">
            <w:pPr>
              <w:rPr>
                <w:szCs w:val="22"/>
              </w:rPr>
            </w:pPr>
            <w:r>
              <w:rPr>
                <w:szCs w:val="22"/>
              </w:rPr>
              <w:t>Nome:</w:t>
            </w:r>
            <w:r>
              <w:rPr>
                <w:szCs w:val="22"/>
              </w:rPr>
              <w:br/>
              <w:t>Cargo:</w:t>
            </w:r>
          </w:p>
        </w:tc>
      </w:tr>
    </w:tbl>
    <w:p w14:paraId="31A3E468" w14:textId="77777777" w:rsidR="008569A0" w:rsidRDefault="008569A0">
      <w:pPr>
        <w:rPr>
          <w:szCs w:val="22"/>
        </w:rPr>
      </w:pPr>
    </w:p>
    <w:p w14:paraId="777E359B" w14:textId="1044103D" w:rsidR="008569A0" w:rsidRDefault="008569A0">
      <w:pPr>
        <w:rPr>
          <w:szCs w:val="22"/>
        </w:rPr>
      </w:pPr>
    </w:p>
    <w:p w14:paraId="1E2FB640" w14:textId="276F70AC" w:rsidR="0054059D" w:rsidRDefault="0054059D">
      <w:pPr>
        <w:rPr>
          <w:szCs w:val="22"/>
        </w:rPr>
      </w:pPr>
    </w:p>
    <w:p w14:paraId="79422B88" w14:textId="7A8CF152" w:rsidR="0054059D" w:rsidRDefault="0054059D">
      <w:pPr>
        <w:spacing w:after="160" w:line="259" w:lineRule="auto"/>
        <w:jc w:val="left"/>
        <w:rPr>
          <w:szCs w:val="22"/>
        </w:rPr>
      </w:pPr>
      <w:r>
        <w:rPr>
          <w:szCs w:val="22"/>
        </w:rPr>
        <w:br w:type="page"/>
      </w:r>
    </w:p>
    <w:p w14:paraId="2967D123" w14:textId="534147DD" w:rsidR="0054059D" w:rsidRDefault="00EC1CA6" w:rsidP="0054059D">
      <w:pPr>
        <w:rPr>
          <w:sz w:val="20"/>
          <w:szCs w:val="20"/>
        </w:rPr>
      </w:pPr>
      <w:r>
        <w:rPr>
          <w:color w:val="000000"/>
          <w:sz w:val="20"/>
          <w:szCs w:val="20"/>
        </w:rPr>
        <w:lastRenderedPageBreak/>
        <w:t>7</w:t>
      </w:r>
      <w:r w:rsidR="0054059D">
        <w:rPr>
          <w:color w:val="000000"/>
          <w:sz w:val="20"/>
          <w:szCs w:val="20"/>
        </w:rPr>
        <w:t xml:space="preserve">º Aditamento ao Instrumento Particular de Escritura da Segunda (2ª) Emissão Pública de Debêntures Simples, Não Conversíveis em Ações, em </w:t>
      </w:r>
      <w:r w:rsidR="00307F3A">
        <w:rPr>
          <w:color w:val="000000"/>
          <w:sz w:val="20"/>
          <w:szCs w:val="20"/>
        </w:rPr>
        <w:t>Três</w:t>
      </w:r>
      <w:r w:rsidR="0054059D">
        <w:rPr>
          <w:color w:val="000000"/>
          <w:sz w:val="20"/>
          <w:szCs w:val="20"/>
        </w:rPr>
        <w:t xml:space="preserve"> Séries, da Espécie Quirografária, com Garantia Adicional Real e Fidejussória, para Distribuição Pública com Esforços Restritos de Colocação, da Odebrecht Energia S.A.</w:t>
      </w:r>
      <w:r w:rsidR="0054059D">
        <w:rPr>
          <w:sz w:val="20"/>
          <w:szCs w:val="20"/>
        </w:rPr>
        <w:t xml:space="preserve">, celebrado em </w:t>
      </w:r>
      <w:r w:rsidR="00532EBB" w:rsidRPr="00AF0C9F">
        <w:rPr>
          <w:sz w:val="20"/>
          <w:szCs w:val="20"/>
          <w:highlight w:val="yellow"/>
        </w:rPr>
        <w:t>[-] de julho de</w:t>
      </w:r>
      <w:r w:rsidR="00532EBB">
        <w:rPr>
          <w:sz w:val="20"/>
          <w:szCs w:val="20"/>
        </w:rPr>
        <w:t xml:space="preserve"> </w:t>
      </w:r>
      <w:r w:rsidR="0054059D">
        <w:rPr>
          <w:sz w:val="20"/>
          <w:szCs w:val="20"/>
        </w:rPr>
        <w:t xml:space="preserve">2020 entre </w:t>
      </w:r>
      <w:r w:rsidR="0054059D">
        <w:rPr>
          <w:color w:val="000000"/>
          <w:sz w:val="20"/>
          <w:szCs w:val="20"/>
        </w:rPr>
        <w:t>Odebrecht Energia S.A., Pentágono S.A. Distribuidora de Títulos e Valores Mobiliários, Simplific Pavarini Distribuidora de Títulos e Valores Mobiliários Ltda. e Odebrecht S.A.</w:t>
      </w:r>
      <w:r w:rsidR="0054059D">
        <w:rPr>
          <w:sz w:val="20"/>
          <w:szCs w:val="20"/>
        </w:rPr>
        <w:t> – Página de Assinaturas.</w:t>
      </w:r>
    </w:p>
    <w:p w14:paraId="0C12CCCE" w14:textId="01757F0C" w:rsidR="0054059D" w:rsidRDefault="0054059D">
      <w:pPr>
        <w:rPr>
          <w:szCs w:val="22"/>
        </w:rPr>
      </w:pPr>
    </w:p>
    <w:p w14:paraId="1397ACE1" w14:textId="3CCFEC16" w:rsidR="0054059D" w:rsidRDefault="0054059D">
      <w:pPr>
        <w:rPr>
          <w:szCs w:val="22"/>
        </w:rPr>
      </w:pPr>
    </w:p>
    <w:p w14:paraId="0FA0DDC0" w14:textId="07CAFB26" w:rsidR="0054059D" w:rsidRDefault="0054059D">
      <w:pPr>
        <w:rPr>
          <w:szCs w:val="22"/>
        </w:rPr>
      </w:pPr>
    </w:p>
    <w:p w14:paraId="11119F86" w14:textId="77777777" w:rsidR="0054059D" w:rsidRDefault="0054059D">
      <w:pPr>
        <w:rPr>
          <w:szCs w:val="22"/>
        </w:rPr>
      </w:pPr>
    </w:p>
    <w:p w14:paraId="0682E2A6" w14:textId="77777777" w:rsidR="0054059D" w:rsidRDefault="0054059D" w:rsidP="0054059D">
      <w:pPr>
        <w:jc w:val="center"/>
        <w:rPr>
          <w:smallCaps/>
          <w:szCs w:val="22"/>
        </w:rPr>
      </w:pPr>
      <w:r>
        <w:rPr>
          <w:b/>
          <w:bCs/>
          <w:smallCaps/>
          <w:szCs w:val="22"/>
        </w:rPr>
        <w:t>Pentágono S.A. Distribuidora de Títulos e Valores Mobiliários</w:t>
      </w:r>
    </w:p>
    <w:p w14:paraId="663DBEDD" w14:textId="77777777" w:rsidR="0054059D" w:rsidRDefault="0054059D" w:rsidP="0054059D">
      <w:pPr>
        <w:rPr>
          <w:szCs w:val="22"/>
        </w:rPr>
      </w:pPr>
    </w:p>
    <w:p w14:paraId="69D005D7" w14:textId="77777777" w:rsidR="0054059D" w:rsidRDefault="0054059D" w:rsidP="0054059D">
      <w:pPr>
        <w:jc w:val="center"/>
        <w:rPr>
          <w:szCs w:val="22"/>
        </w:rPr>
      </w:pPr>
    </w:p>
    <w:p w14:paraId="6C7CF5F9" w14:textId="77777777" w:rsidR="0054059D" w:rsidRDefault="0054059D" w:rsidP="0054059D">
      <w:pPr>
        <w:jc w:val="center"/>
        <w:rPr>
          <w:szCs w:val="22"/>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54059D" w14:paraId="2DDA771D" w14:textId="77777777" w:rsidTr="008D14C9">
        <w:trPr>
          <w:cantSplit/>
        </w:trPr>
        <w:tc>
          <w:tcPr>
            <w:tcW w:w="4253" w:type="dxa"/>
            <w:tcBorders>
              <w:top w:val="single" w:sz="6" w:space="0" w:color="auto"/>
              <w:left w:val="nil"/>
              <w:bottom w:val="nil"/>
              <w:right w:val="nil"/>
            </w:tcBorders>
            <w:hideMark/>
          </w:tcPr>
          <w:p w14:paraId="10F54EBE" w14:textId="77777777" w:rsidR="0054059D" w:rsidRDefault="0054059D" w:rsidP="008D14C9">
            <w:pPr>
              <w:jc w:val="left"/>
              <w:rPr>
                <w:szCs w:val="22"/>
              </w:rPr>
            </w:pPr>
            <w:r>
              <w:rPr>
                <w:szCs w:val="22"/>
              </w:rPr>
              <w:t>Nome:</w:t>
            </w:r>
            <w:r>
              <w:rPr>
                <w:szCs w:val="22"/>
              </w:rPr>
              <w:br/>
              <w:t>Cargo:</w:t>
            </w:r>
          </w:p>
        </w:tc>
      </w:tr>
    </w:tbl>
    <w:p w14:paraId="4B4D7ED3" w14:textId="1311AF16" w:rsidR="0054059D" w:rsidRDefault="0054059D">
      <w:pPr>
        <w:rPr>
          <w:szCs w:val="22"/>
        </w:rPr>
      </w:pPr>
    </w:p>
    <w:p w14:paraId="2876A07B" w14:textId="69F75F14" w:rsidR="0054059D" w:rsidRDefault="0054059D">
      <w:pPr>
        <w:rPr>
          <w:szCs w:val="22"/>
        </w:rPr>
      </w:pPr>
    </w:p>
    <w:p w14:paraId="52077EA5" w14:textId="04926DDD" w:rsidR="0054059D" w:rsidRDefault="0054059D">
      <w:pPr>
        <w:spacing w:after="160" w:line="259" w:lineRule="auto"/>
        <w:jc w:val="left"/>
        <w:rPr>
          <w:szCs w:val="22"/>
        </w:rPr>
      </w:pPr>
      <w:r>
        <w:rPr>
          <w:szCs w:val="22"/>
        </w:rPr>
        <w:br w:type="page"/>
      </w:r>
    </w:p>
    <w:p w14:paraId="4EF48D9A" w14:textId="54F3034C" w:rsidR="0054059D" w:rsidRDefault="00EC1CA6" w:rsidP="0054059D">
      <w:pPr>
        <w:rPr>
          <w:sz w:val="20"/>
          <w:szCs w:val="20"/>
        </w:rPr>
      </w:pPr>
      <w:r>
        <w:rPr>
          <w:color w:val="000000"/>
          <w:sz w:val="20"/>
          <w:szCs w:val="20"/>
        </w:rPr>
        <w:lastRenderedPageBreak/>
        <w:t>7</w:t>
      </w:r>
      <w:r w:rsidR="0054059D">
        <w:rPr>
          <w:color w:val="000000"/>
          <w:sz w:val="20"/>
          <w:szCs w:val="20"/>
        </w:rPr>
        <w:t xml:space="preserve">º Aditamento ao Instrumento Particular de Escritura da Segunda (2ª) Emissão Pública de Debêntures Simples, Não Conversíveis em Ações, em </w:t>
      </w:r>
      <w:r w:rsidR="00307F3A">
        <w:rPr>
          <w:color w:val="000000"/>
          <w:sz w:val="20"/>
          <w:szCs w:val="20"/>
        </w:rPr>
        <w:t>Três</w:t>
      </w:r>
      <w:r w:rsidR="0054059D">
        <w:rPr>
          <w:color w:val="000000"/>
          <w:sz w:val="20"/>
          <w:szCs w:val="20"/>
        </w:rPr>
        <w:t xml:space="preserve"> Séries, da Espécie Quirografária, com Garantia Adicional Real e Fidejussória, para Distribuição Pública com Esforços Restritos de Colocação, da Odebrecht Energia S.A.</w:t>
      </w:r>
      <w:r w:rsidR="0054059D">
        <w:rPr>
          <w:sz w:val="20"/>
          <w:szCs w:val="20"/>
        </w:rPr>
        <w:t xml:space="preserve">, celebrado em </w:t>
      </w:r>
      <w:r w:rsidR="0054059D" w:rsidRPr="00F734D6">
        <w:rPr>
          <w:sz w:val="20"/>
          <w:szCs w:val="20"/>
          <w:highlight w:val="yellow"/>
        </w:rPr>
        <w:t>[-] de ju</w:t>
      </w:r>
      <w:r w:rsidR="00532EBB" w:rsidRPr="00F734D6">
        <w:rPr>
          <w:sz w:val="20"/>
          <w:szCs w:val="20"/>
          <w:highlight w:val="yellow"/>
        </w:rPr>
        <w:t>lho</w:t>
      </w:r>
      <w:r w:rsidR="0054059D" w:rsidRPr="00F734D6">
        <w:rPr>
          <w:sz w:val="20"/>
          <w:szCs w:val="20"/>
          <w:highlight w:val="yellow"/>
        </w:rPr>
        <w:t xml:space="preserve"> de</w:t>
      </w:r>
      <w:r w:rsidR="0054059D">
        <w:rPr>
          <w:sz w:val="20"/>
          <w:szCs w:val="20"/>
        </w:rPr>
        <w:t xml:space="preserve"> 2020 entre </w:t>
      </w:r>
      <w:r w:rsidR="0054059D">
        <w:rPr>
          <w:color w:val="000000"/>
          <w:sz w:val="20"/>
          <w:szCs w:val="20"/>
        </w:rPr>
        <w:t>Odebrecht Energia S.A., Pentágono S.A. Distribuidora de Títulos e Valores Mobiliários, Simplific Pavarini Distribuidora de Títulos e Valores Mobiliários Ltda. e Odebrecht S.A.</w:t>
      </w:r>
      <w:r w:rsidR="0054059D">
        <w:rPr>
          <w:sz w:val="20"/>
          <w:szCs w:val="20"/>
        </w:rPr>
        <w:t> – Página de Assinaturas.</w:t>
      </w:r>
    </w:p>
    <w:p w14:paraId="008D7CAC" w14:textId="2FBF447B" w:rsidR="0054059D" w:rsidRDefault="0054059D">
      <w:pPr>
        <w:rPr>
          <w:szCs w:val="22"/>
        </w:rPr>
      </w:pPr>
    </w:p>
    <w:p w14:paraId="57B2F76D" w14:textId="77777777" w:rsidR="0054059D" w:rsidRDefault="0054059D">
      <w:pPr>
        <w:rPr>
          <w:szCs w:val="22"/>
        </w:rPr>
      </w:pPr>
    </w:p>
    <w:p w14:paraId="4DF1C89B" w14:textId="6C218C6D" w:rsidR="0054059D" w:rsidRDefault="0054059D">
      <w:pPr>
        <w:rPr>
          <w:szCs w:val="22"/>
        </w:rPr>
      </w:pPr>
    </w:p>
    <w:p w14:paraId="5E152D01" w14:textId="77777777" w:rsidR="0054059D" w:rsidRDefault="0054059D">
      <w:pPr>
        <w:rPr>
          <w:szCs w:val="22"/>
        </w:rPr>
      </w:pPr>
    </w:p>
    <w:p w14:paraId="0B5BE057" w14:textId="2D7DCA4D" w:rsidR="0054059D" w:rsidRDefault="0054059D" w:rsidP="0054059D">
      <w:pPr>
        <w:jc w:val="center"/>
        <w:rPr>
          <w:smallCaps/>
          <w:szCs w:val="22"/>
        </w:rPr>
      </w:pPr>
      <w:r w:rsidRPr="00F95C64">
        <w:rPr>
          <w:b/>
          <w:smallCaps/>
          <w:szCs w:val="22"/>
        </w:rPr>
        <w:t>Simplific Pavarini Distribuidora De Títulos E Valores Mobiliários Ltda.</w:t>
      </w:r>
    </w:p>
    <w:p w14:paraId="5EBA2074" w14:textId="77777777" w:rsidR="0054059D" w:rsidRDefault="0054059D" w:rsidP="0054059D">
      <w:pPr>
        <w:rPr>
          <w:szCs w:val="22"/>
        </w:rPr>
      </w:pPr>
    </w:p>
    <w:p w14:paraId="257BDA7C" w14:textId="77777777" w:rsidR="0054059D" w:rsidRDefault="0054059D" w:rsidP="0054059D">
      <w:pPr>
        <w:jc w:val="center"/>
        <w:rPr>
          <w:szCs w:val="22"/>
        </w:rPr>
      </w:pPr>
    </w:p>
    <w:p w14:paraId="1B798072" w14:textId="77777777" w:rsidR="0054059D" w:rsidRDefault="0054059D" w:rsidP="0054059D">
      <w:pPr>
        <w:jc w:val="center"/>
        <w:rPr>
          <w:szCs w:val="22"/>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54059D" w14:paraId="275F5B73" w14:textId="77777777" w:rsidTr="008D14C9">
        <w:trPr>
          <w:cantSplit/>
        </w:trPr>
        <w:tc>
          <w:tcPr>
            <w:tcW w:w="4253" w:type="dxa"/>
            <w:tcBorders>
              <w:top w:val="single" w:sz="6" w:space="0" w:color="auto"/>
              <w:left w:val="nil"/>
              <w:bottom w:val="nil"/>
              <w:right w:val="nil"/>
            </w:tcBorders>
            <w:hideMark/>
          </w:tcPr>
          <w:p w14:paraId="1F414E23" w14:textId="77777777" w:rsidR="0054059D" w:rsidRDefault="0054059D" w:rsidP="008D14C9">
            <w:pPr>
              <w:jc w:val="left"/>
              <w:rPr>
                <w:szCs w:val="22"/>
              </w:rPr>
            </w:pPr>
            <w:r>
              <w:rPr>
                <w:szCs w:val="22"/>
              </w:rPr>
              <w:t>Nome:</w:t>
            </w:r>
            <w:r>
              <w:rPr>
                <w:szCs w:val="22"/>
              </w:rPr>
              <w:br/>
              <w:t>Cargo:</w:t>
            </w:r>
          </w:p>
        </w:tc>
      </w:tr>
    </w:tbl>
    <w:p w14:paraId="3E16CA4E" w14:textId="77777777" w:rsidR="0054059D" w:rsidRDefault="0054059D">
      <w:pPr>
        <w:rPr>
          <w:szCs w:val="22"/>
        </w:rPr>
      </w:pPr>
    </w:p>
    <w:p w14:paraId="6BAA7CCE" w14:textId="4DC6BF71" w:rsidR="0054059D" w:rsidRDefault="0054059D">
      <w:pPr>
        <w:rPr>
          <w:szCs w:val="22"/>
        </w:rPr>
      </w:pPr>
    </w:p>
    <w:p w14:paraId="5CAB393A" w14:textId="77777777" w:rsidR="0054059D" w:rsidRDefault="0054059D">
      <w:pPr>
        <w:rPr>
          <w:szCs w:val="22"/>
        </w:rPr>
      </w:pPr>
    </w:p>
    <w:p w14:paraId="3FDB749E" w14:textId="77777777" w:rsidR="008569A0" w:rsidRDefault="00890E86">
      <w:pPr>
        <w:rPr>
          <w:szCs w:val="22"/>
        </w:rPr>
      </w:pPr>
      <w:r>
        <w:rPr>
          <w:szCs w:val="22"/>
        </w:rPr>
        <w:t>Testemunhas:</w:t>
      </w:r>
    </w:p>
    <w:p w14:paraId="6115AE3C" w14:textId="77777777" w:rsidR="008569A0" w:rsidRDefault="008569A0">
      <w:pPr>
        <w:rPr>
          <w:szCs w:val="22"/>
        </w:rPr>
      </w:pPr>
    </w:p>
    <w:p w14:paraId="17CA0FA9" w14:textId="77777777" w:rsidR="008569A0" w:rsidRDefault="008569A0">
      <w:pPr>
        <w:rPr>
          <w:szCs w:val="22"/>
        </w:rPr>
      </w:pPr>
    </w:p>
    <w:p w14:paraId="3DC79465" w14:textId="77777777" w:rsidR="008569A0" w:rsidRDefault="008569A0">
      <w:pPr>
        <w:rPr>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14:paraId="10015762" w14:textId="77777777">
        <w:trPr>
          <w:cantSplit/>
        </w:trPr>
        <w:tc>
          <w:tcPr>
            <w:tcW w:w="4253" w:type="dxa"/>
            <w:tcBorders>
              <w:top w:val="single" w:sz="6" w:space="0" w:color="auto"/>
              <w:left w:val="nil"/>
              <w:bottom w:val="nil"/>
              <w:right w:val="nil"/>
            </w:tcBorders>
            <w:hideMark/>
          </w:tcPr>
          <w:p w14:paraId="2C94C3E7" w14:textId="27735F0C" w:rsidR="008569A0" w:rsidRDefault="00890E86">
            <w:pPr>
              <w:rPr>
                <w:szCs w:val="22"/>
              </w:rPr>
            </w:pPr>
            <w:r>
              <w:rPr>
                <w:szCs w:val="22"/>
              </w:rPr>
              <w:t>Nome:</w:t>
            </w:r>
            <w:r>
              <w:rPr>
                <w:szCs w:val="22"/>
              </w:rPr>
              <w:br/>
              <w:t>Id.:</w:t>
            </w:r>
            <w:r>
              <w:rPr>
                <w:szCs w:val="22"/>
              </w:rPr>
              <w:br/>
              <w:t>CPF/M</w:t>
            </w:r>
            <w:r w:rsidR="005B1E75">
              <w:rPr>
                <w:szCs w:val="22"/>
              </w:rPr>
              <w:t>E</w:t>
            </w:r>
            <w:r>
              <w:rPr>
                <w:szCs w:val="22"/>
              </w:rPr>
              <w:t>:</w:t>
            </w:r>
          </w:p>
        </w:tc>
        <w:tc>
          <w:tcPr>
            <w:tcW w:w="567" w:type="dxa"/>
          </w:tcPr>
          <w:p w14:paraId="622C4D42" w14:textId="77777777" w:rsidR="008569A0" w:rsidRDefault="008569A0">
            <w:pPr>
              <w:rPr>
                <w:szCs w:val="22"/>
              </w:rPr>
            </w:pPr>
          </w:p>
        </w:tc>
        <w:tc>
          <w:tcPr>
            <w:tcW w:w="4253" w:type="dxa"/>
            <w:tcBorders>
              <w:top w:val="single" w:sz="6" w:space="0" w:color="auto"/>
              <w:left w:val="nil"/>
              <w:bottom w:val="nil"/>
              <w:right w:val="nil"/>
            </w:tcBorders>
            <w:hideMark/>
          </w:tcPr>
          <w:p w14:paraId="589CBCBC" w14:textId="68D353B2" w:rsidR="008569A0" w:rsidRDefault="00890E86">
            <w:pPr>
              <w:rPr>
                <w:szCs w:val="22"/>
              </w:rPr>
            </w:pPr>
            <w:r>
              <w:rPr>
                <w:szCs w:val="22"/>
              </w:rPr>
              <w:t>Nome:</w:t>
            </w:r>
            <w:r>
              <w:rPr>
                <w:szCs w:val="22"/>
              </w:rPr>
              <w:br/>
              <w:t>Id.:</w:t>
            </w:r>
            <w:r>
              <w:rPr>
                <w:szCs w:val="22"/>
              </w:rPr>
              <w:br/>
              <w:t>CPF/M</w:t>
            </w:r>
            <w:r w:rsidR="005B1E75">
              <w:rPr>
                <w:szCs w:val="22"/>
              </w:rPr>
              <w:t>E</w:t>
            </w:r>
            <w:r>
              <w:rPr>
                <w:szCs w:val="22"/>
              </w:rPr>
              <w:t>:</w:t>
            </w:r>
          </w:p>
        </w:tc>
      </w:tr>
    </w:tbl>
    <w:p w14:paraId="1E821156" w14:textId="77777777" w:rsidR="008569A0" w:rsidRDefault="008569A0">
      <w:pPr>
        <w:autoSpaceDE w:val="0"/>
        <w:adjustRightInd w:val="0"/>
        <w:rPr>
          <w:smallCaps/>
          <w:u w:val="single"/>
        </w:rPr>
      </w:pPr>
    </w:p>
    <w:p w14:paraId="7EDFD5B2" w14:textId="77777777" w:rsidR="008569A0" w:rsidRDefault="008569A0">
      <w:pPr>
        <w:rPr>
          <w:szCs w:val="22"/>
        </w:rPr>
      </w:pPr>
    </w:p>
    <w:p w14:paraId="6C161C7A" w14:textId="78D203F1" w:rsidR="008569A0" w:rsidRDefault="008569A0">
      <w:pPr>
        <w:spacing w:line="240" w:lineRule="auto"/>
        <w:jc w:val="left"/>
        <w:rPr>
          <w:rFonts w:ascii="Times New Roman Negrito" w:hAnsi="Times New Roman Negrito"/>
          <w:b/>
          <w:bCs/>
          <w:smallCaps/>
          <w:szCs w:val="22"/>
          <w:lang w:eastAsia="en-US"/>
        </w:rPr>
      </w:pPr>
    </w:p>
    <w:sectPr w:rsidR="008569A0">
      <w:headerReference w:type="default" r:id="rId10"/>
      <w:footerReference w:type="default" r:id="rId11"/>
      <w:headerReference w:type="first" r:id="rId12"/>
      <w:pgSz w:w="11907" w:h="16840" w:code="9"/>
      <w:pgMar w:top="1418" w:right="1701"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CDB88" w14:textId="77777777" w:rsidR="00F95C64" w:rsidRDefault="00F95C64">
      <w:pPr>
        <w:spacing w:line="240" w:lineRule="auto"/>
      </w:pPr>
      <w:r>
        <w:separator/>
      </w:r>
    </w:p>
  </w:endnote>
  <w:endnote w:type="continuationSeparator" w:id="0">
    <w:p w14:paraId="2138DF97" w14:textId="77777777" w:rsidR="00F95C64" w:rsidRDefault="00F95C64">
      <w:pPr>
        <w:spacing w:line="240" w:lineRule="auto"/>
      </w:pPr>
      <w:r>
        <w:continuationSeparator/>
      </w:r>
    </w:p>
  </w:endnote>
  <w:endnote w:type="continuationNotice" w:id="1">
    <w:p w14:paraId="2B37EC74" w14:textId="77777777" w:rsidR="00F95C64" w:rsidRDefault="00F95C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2A06" w14:textId="77777777" w:rsidR="00F95C64" w:rsidRDefault="00F95C64">
    <w:pPr>
      <w:pStyle w:val="Rodap"/>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8C70B" w14:textId="77777777" w:rsidR="00F95C64" w:rsidRDefault="00F95C64">
      <w:pPr>
        <w:spacing w:line="240" w:lineRule="auto"/>
      </w:pPr>
      <w:r>
        <w:separator/>
      </w:r>
    </w:p>
  </w:footnote>
  <w:footnote w:type="continuationSeparator" w:id="0">
    <w:p w14:paraId="233531F7" w14:textId="77777777" w:rsidR="00F95C64" w:rsidRDefault="00F95C64">
      <w:pPr>
        <w:spacing w:line="240" w:lineRule="auto"/>
      </w:pPr>
      <w:r>
        <w:continuationSeparator/>
      </w:r>
    </w:p>
  </w:footnote>
  <w:footnote w:type="continuationNotice" w:id="1">
    <w:p w14:paraId="59103677" w14:textId="77777777" w:rsidR="00F95C64" w:rsidRDefault="00F95C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0B7FB" w14:textId="2B0943B5" w:rsidR="00532EBB" w:rsidRDefault="00532EBB" w:rsidP="009A3A61">
    <w:pPr>
      <w:pStyle w:val="Cabealho"/>
      <w:jc w:val="right"/>
      <w:rPr>
        <w:i/>
        <w:iCs/>
      </w:rPr>
    </w:pPr>
    <w:r>
      <w:rPr>
        <w:noProof/>
      </w:rPr>
      <w:drawing>
        <wp:anchor distT="0" distB="0" distL="0" distR="0" simplePos="0" relativeHeight="251661312" behindDoc="1" locked="0" layoutInCell="1" allowOverlap="1" wp14:anchorId="398AF9B9" wp14:editId="540CCC17">
          <wp:simplePos x="0" y="0"/>
          <wp:positionH relativeFrom="page">
            <wp:posOffset>5804535</wp:posOffset>
          </wp:positionH>
          <wp:positionV relativeFrom="topMargin">
            <wp:posOffset>462280</wp:posOffset>
          </wp:positionV>
          <wp:extent cx="1173258" cy="671601"/>
          <wp:effectExtent l="0" t="0" r="8255"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73258" cy="671601"/>
                  </a:xfrm>
                  <a:prstGeom prst="rect">
                    <a:avLst/>
                  </a:prstGeom>
                </pic:spPr>
              </pic:pic>
            </a:graphicData>
          </a:graphic>
          <wp14:sizeRelH relativeFrom="margin">
            <wp14:pctWidth>0</wp14:pctWidth>
          </wp14:sizeRelH>
          <wp14:sizeRelV relativeFrom="margin">
            <wp14:pctHeight>0</wp14:pctHeight>
          </wp14:sizeRelV>
        </wp:anchor>
      </w:drawing>
    </w:r>
  </w:p>
  <w:p w14:paraId="65111309" w14:textId="77777777" w:rsidR="00532EBB" w:rsidRDefault="00532EBB" w:rsidP="009A3A61">
    <w:pPr>
      <w:pStyle w:val="Cabealho"/>
      <w:jc w:val="right"/>
      <w:rPr>
        <w:i/>
        <w:iCs/>
      </w:rPr>
    </w:pPr>
  </w:p>
  <w:p w14:paraId="30EC2B4C" w14:textId="77777777" w:rsidR="00532EBB" w:rsidRDefault="00532EBB" w:rsidP="009A3A61">
    <w:pPr>
      <w:pStyle w:val="Cabealho"/>
      <w:jc w:val="right"/>
      <w:rPr>
        <w:i/>
        <w:iCs/>
      </w:rPr>
    </w:pPr>
  </w:p>
  <w:p w14:paraId="179809ED" w14:textId="327A79A8" w:rsidR="009A3A61" w:rsidRPr="009A3A61" w:rsidRDefault="009A3A61" w:rsidP="009A3A61">
    <w:pPr>
      <w:pStyle w:val="Cabealho"/>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36C3" w14:textId="727D2CF4" w:rsidR="00532EBB" w:rsidRDefault="00532EBB" w:rsidP="00532EBB">
    <w:pPr>
      <w:pStyle w:val="Cabealho"/>
      <w:spacing w:line="280" w:lineRule="exact"/>
      <w:jc w:val="right"/>
      <w:rPr>
        <w:rFonts w:ascii="Garamond" w:hAnsi="Garamond"/>
        <w:i/>
        <w:sz w:val="24"/>
      </w:rPr>
    </w:pPr>
    <w:r>
      <w:rPr>
        <w:noProof/>
      </w:rPr>
      <w:drawing>
        <wp:anchor distT="0" distB="0" distL="0" distR="0" simplePos="0" relativeHeight="251659264" behindDoc="1" locked="0" layoutInCell="1" allowOverlap="1" wp14:anchorId="4732735E" wp14:editId="74D9CA35">
          <wp:simplePos x="0" y="0"/>
          <wp:positionH relativeFrom="page">
            <wp:posOffset>5823585</wp:posOffset>
          </wp:positionH>
          <wp:positionV relativeFrom="topMargin">
            <wp:posOffset>465455</wp:posOffset>
          </wp:positionV>
          <wp:extent cx="1173258" cy="671601"/>
          <wp:effectExtent l="0" t="0" r="8255" b="0"/>
          <wp:wrapSquare wrapText="bothSides"/>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73258" cy="671601"/>
                  </a:xfrm>
                  <a:prstGeom prst="rect">
                    <a:avLst/>
                  </a:prstGeom>
                </pic:spPr>
              </pic:pic>
            </a:graphicData>
          </a:graphic>
          <wp14:sizeRelH relativeFrom="margin">
            <wp14:pctWidth>0</wp14:pctWidth>
          </wp14:sizeRelH>
          <wp14:sizeRelV relativeFrom="margin">
            <wp14:pctHeight>0</wp14:pctHeight>
          </wp14:sizeRelV>
        </wp:anchor>
      </w:drawing>
    </w:r>
  </w:p>
  <w:p w14:paraId="433E8A9E" w14:textId="77777777" w:rsidR="00532EBB" w:rsidRDefault="00532EBB" w:rsidP="00532EBB">
    <w:pPr>
      <w:pStyle w:val="Cabealho"/>
      <w:spacing w:line="280" w:lineRule="exact"/>
      <w:jc w:val="right"/>
      <w:rPr>
        <w:rFonts w:ascii="Garamond" w:hAnsi="Garamond"/>
        <w:i/>
        <w:sz w:val="24"/>
      </w:rPr>
    </w:pPr>
  </w:p>
  <w:p w14:paraId="0E9CD120" w14:textId="50851FEC" w:rsidR="00F95C64" w:rsidRDefault="00F95C64" w:rsidP="000A553A">
    <w:pPr>
      <w:pStyle w:val="Cabealho"/>
      <w:jc w:val="right"/>
      <w:rPr>
        <w:i/>
        <w:iCs/>
      </w:rPr>
    </w:pPr>
  </w:p>
  <w:p w14:paraId="5D92B456" w14:textId="77777777" w:rsidR="00532EBB" w:rsidRPr="000A553A" w:rsidRDefault="00532EBB" w:rsidP="000A553A">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392C43"/>
    <w:multiLevelType w:val="hybridMultilevel"/>
    <w:tmpl w:val="55C85E3C"/>
    <w:lvl w:ilvl="0" w:tplc="C420AB76">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7BC5E3B"/>
    <w:multiLevelType w:val="multilevel"/>
    <w:tmpl w:val="9A065CAA"/>
    <w:lvl w:ilvl="0">
      <w:start w:val="1"/>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BAA1DF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B24BAD"/>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B84877"/>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76120A8"/>
    <w:multiLevelType w:val="hybridMultilevel"/>
    <w:tmpl w:val="96EED552"/>
    <w:lvl w:ilvl="0" w:tplc="49BC060C">
      <w:start w:val="1"/>
      <w:numFmt w:val="lowerLetter"/>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9F6D72"/>
    <w:multiLevelType w:val="hybridMultilevel"/>
    <w:tmpl w:val="E6FAB5EA"/>
    <w:lvl w:ilvl="0" w:tplc="5204EE6A">
      <w:start w:val="1"/>
      <w:numFmt w:val="lowerLetter"/>
      <w:lvlText w:val="%1."/>
      <w:lvlJc w:val="left"/>
      <w:pPr>
        <w:ind w:left="428" w:hanging="254"/>
      </w:pPr>
      <w:rPr>
        <w:rFonts w:ascii="Gill Sans MT" w:eastAsia="Gill Sans MT" w:hAnsi="Gill Sans MT" w:cs="Gill Sans MT" w:hint="default"/>
        <w:spacing w:val="-1"/>
        <w:w w:val="129"/>
        <w:sz w:val="20"/>
        <w:szCs w:val="20"/>
        <w:lang w:val="pt-PT" w:eastAsia="en-US" w:bidi="ar-SA"/>
      </w:rPr>
    </w:lvl>
    <w:lvl w:ilvl="1" w:tplc="17CAF474">
      <w:numFmt w:val="bullet"/>
      <w:lvlText w:val="•"/>
      <w:lvlJc w:val="left"/>
      <w:pPr>
        <w:ind w:left="780" w:hanging="254"/>
      </w:pPr>
      <w:rPr>
        <w:rFonts w:hint="default"/>
        <w:lang w:val="pt-PT" w:eastAsia="en-US" w:bidi="ar-SA"/>
      </w:rPr>
    </w:lvl>
    <w:lvl w:ilvl="2" w:tplc="D0D89F74">
      <w:numFmt w:val="bullet"/>
      <w:lvlText w:val="•"/>
      <w:lvlJc w:val="left"/>
      <w:pPr>
        <w:ind w:left="1851" w:hanging="254"/>
      </w:pPr>
      <w:rPr>
        <w:rFonts w:hint="default"/>
        <w:lang w:val="pt-PT" w:eastAsia="en-US" w:bidi="ar-SA"/>
      </w:rPr>
    </w:lvl>
    <w:lvl w:ilvl="3" w:tplc="D36A4442">
      <w:numFmt w:val="bullet"/>
      <w:lvlText w:val="•"/>
      <w:lvlJc w:val="left"/>
      <w:pPr>
        <w:ind w:left="2923" w:hanging="254"/>
      </w:pPr>
      <w:rPr>
        <w:rFonts w:hint="default"/>
        <w:lang w:val="pt-PT" w:eastAsia="en-US" w:bidi="ar-SA"/>
      </w:rPr>
    </w:lvl>
    <w:lvl w:ilvl="4" w:tplc="1A523C8E">
      <w:numFmt w:val="bullet"/>
      <w:lvlText w:val="•"/>
      <w:lvlJc w:val="left"/>
      <w:pPr>
        <w:ind w:left="3995" w:hanging="254"/>
      </w:pPr>
      <w:rPr>
        <w:rFonts w:hint="default"/>
        <w:lang w:val="pt-PT" w:eastAsia="en-US" w:bidi="ar-SA"/>
      </w:rPr>
    </w:lvl>
    <w:lvl w:ilvl="5" w:tplc="623ADF08">
      <w:numFmt w:val="bullet"/>
      <w:lvlText w:val="•"/>
      <w:lvlJc w:val="left"/>
      <w:pPr>
        <w:ind w:left="5066" w:hanging="254"/>
      </w:pPr>
      <w:rPr>
        <w:rFonts w:hint="default"/>
        <w:lang w:val="pt-PT" w:eastAsia="en-US" w:bidi="ar-SA"/>
      </w:rPr>
    </w:lvl>
    <w:lvl w:ilvl="6" w:tplc="CDD29EA8">
      <w:numFmt w:val="bullet"/>
      <w:lvlText w:val="•"/>
      <w:lvlJc w:val="left"/>
      <w:pPr>
        <w:ind w:left="6138" w:hanging="254"/>
      </w:pPr>
      <w:rPr>
        <w:rFonts w:hint="default"/>
        <w:lang w:val="pt-PT" w:eastAsia="en-US" w:bidi="ar-SA"/>
      </w:rPr>
    </w:lvl>
    <w:lvl w:ilvl="7" w:tplc="30348426">
      <w:numFmt w:val="bullet"/>
      <w:lvlText w:val="•"/>
      <w:lvlJc w:val="left"/>
      <w:pPr>
        <w:ind w:left="7210" w:hanging="254"/>
      </w:pPr>
      <w:rPr>
        <w:rFonts w:hint="default"/>
        <w:lang w:val="pt-PT" w:eastAsia="en-US" w:bidi="ar-SA"/>
      </w:rPr>
    </w:lvl>
    <w:lvl w:ilvl="8" w:tplc="157EFFFA">
      <w:numFmt w:val="bullet"/>
      <w:lvlText w:val="•"/>
      <w:lvlJc w:val="left"/>
      <w:pPr>
        <w:ind w:left="8282" w:hanging="254"/>
      </w:pPr>
      <w:rPr>
        <w:rFonts w:hint="default"/>
        <w:lang w:val="pt-PT" w:eastAsia="en-US" w:bidi="ar-SA"/>
      </w:rPr>
    </w:lvl>
  </w:abstractNum>
  <w:abstractNum w:abstractNumId="11" w15:restartNumberingAfterBreak="0">
    <w:nsid w:val="1C313227"/>
    <w:multiLevelType w:val="multilevel"/>
    <w:tmpl w:val="8310863E"/>
    <w:lvl w:ilvl="0">
      <w:start w:val="7"/>
      <w:numFmt w:val="decimal"/>
      <w:lvlText w:val="%1"/>
      <w:lvlJc w:val="left"/>
      <w:pPr>
        <w:ind w:left="600" w:hanging="600"/>
      </w:pPr>
      <w:rPr>
        <w:rFonts w:hint="default"/>
        <w:i/>
        <w:color w:val="auto"/>
        <w:w w:val="0"/>
        <w:sz w:val="24"/>
      </w:rPr>
    </w:lvl>
    <w:lvl w:ilvl="1">
      <w:start w:val="7"/>
      <w:numFmt w:val="decimal"/>
      <w:lvlText w:val="%1.%2"/>
      <w:lvlJc w:val="left"/>
      <w:pPr>
        <w:ind w:left="600" w:hanging="600"/>
      </w:pPr>
      <w:rPr>
        <w:rFonts w:hint="default"/>
        <w:i/>
        <w:color w:val="auto"/>
        <w:w w:val="0"/>
        <w:sz w:val="24"/>
      </w:rPr>
    </w:lvl>
    <w:lvl w:ilvl="2">
      <w:start w:val="14"/>
      <w:numFmt w:val="decimal"/>
      <w:lvlText w:val="%1.%2.%3"/>
      <w:lvlJc w:val="left"/>
      <w:pPr>
        <w:ind w:left="720" w:hanging="720"/>
      </w:pPr>
      <w:rPr>
        <w:rFonts w:hint="default"/>
        <w:i/>
        <w:color w:val="auto"/>
        <w:w w:val="0"/>
        <w:sz w:val="24"/>
      </w:rPr>
    </w:lvl>
    <w:lvl w:ilvl="3">
      <w:start w:val="1"/>
      <w:numFmt w:val="decimal"/>
      <w:lvlText w:val="%1.%2.%3.%4"/>
      <w:lvlJc w:val="left"/>
      <w:pPr>
        <w:ind w:left="720" w:hanging="720"/>
      </w:pPr>
      <w:rPr>
        <w:rFonts w:hint="default"/>
        <w:i/>
        <w:color w:val="auto"/>
        <w:w w:val="0"/>
        <w:sz w:val="24"/>
      </w:rPr>
    </w:lvl>
    <w:lvl w:ilvl="4">
      <w:start w:val="1"/>
      <w:numFmt w:val="decimal"/>
      <w:lvlText w:val="%1.%2.%3.%4.%5"/>
      <w:lvlJc w:val="left"/>
      <w:pPr>
        <w:ind w:left="1080" w:hanging="1080"/>
      </w:pPr>
      <w:rPr>
        <w:rFonts w:hint="default"/>
        <w:i/>
        <w:color w:val="auto"/>
        <w:w w:val="0"/>
        <w:sz w:val="24"/>
      </w:rPr>
    </w:lvl>
    <w:lvl w:ilvl="5">
      <w:start w:val="1"/>
      <w:numFmt w:val="decimal"/>
      <w:lvlText w:val="%1.%2.%3.%4.%5.%6"/>
      <w:lvlJc w:val="left"/>
      <w:pPr>
        <w:ind w:left="1080" w:hanging="1080"/>
      </w:pPr>
      <w:rPr>
        <w:rFonts w:hint="default"/>
        <w:i/>
        <w:color w:val="auto"/>
        <w:w w:val="0"/>
        <w:sz w:val="24"/>
      </w:rPr>
    </w:lvl>
    <w:lvl w:ilvl="6">
      <w:start w:val="1"/>
      <w:numFmt w:val="decimal"/>
      <w:lvlText w:val="%1.%2.%3.%4.%5.%6.%7"/>
      <w:lvlJc w:val="left"/>
      <w:pPr>
        <w:ind w:left="1440" w:hanging="1440"/>
      </w:pPr>
      <w:rPr>
        <w:rFonts w:hint="default"/>
        <w:i/>
        <w:color w:val="auto"/>
        <w:w w:val="0"/>
        <w:sz w:val="24"/>
      </w:rPr>
    </w:lvl>
    <w:lvl w:ilvl="7">
      <w:start w:val="1"/>
      <w:numFmt w:val="decimal"/>
      <w:lvlText w:val="%1.%2.%3.%4.%5.%6.%7.%8"/>
      <w:lvlJc w:val="left"/>
      <w:pPr>
        <w:ind w:left="1440" w:hanging="1440"/>
      </w:pPr>
      <w:rPr>
        <w:rFonts w:hint="default"/>
        <w:i/>
        <w:color w:val="auto"/>
        <w:w w:val="0"/>
        <w:sz w:val="24"/>
      </w:rPr>
    </w:lvl>
    <w:lvl w:ilvl="8">
      <w:start w:val="1"/>
      <w:numFmt w:val="decimal"/>
      <w:lvlText w:val="%1.%2.%3.%4.%5.%6.%7.%8.%9"/>
      <w:lvlJc w:val="left"/>
      <w:pPr>
        <w:ind w:left="1440" w:hanging="1440"/>
      </w:pPr>
      <w:rPr>
        <w:rFonts w:hint="default"/>
        <w:i/>
        <w:color w:val="auto"/>
        <w:w w:val="0"/>
        <w:sz w:val="24"/>
      </w:rPr>
    </w:lvl>
  </w:abstractNum>
  <w:abstractNum w:abstractNumId="12" w15:restartNumberingAfterBreak="0">
    <w:nsid w:val="1D300067"/>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1D6809"/>
    <w:multiLevelType w:val="hybridMultilevel"/>
    <w:tmpl w:val="A0FA051C"/>
    <w:lvl w:ilvl="0" w:tplc="83D2A1A4">
      <w:start w:val="1"/>
      <w:numFmt w:val="lowerLetter"/>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29B71D24"/>
    <w:multiLevelType w:val="multilevel"/>
    <w:tmpl w:val="C0228520"/>
    <w:lvl w:ilvl="0">
      <w:start w:val="1"/>
      <w:numFmt w:val="lowerRoman"/>
      <w:lvlText w:val="(%1)"/>
      <w:lvlJc w:val="left"/>
      <w:pPr>
        <w:ind w:left="1440" w:hanging="720"/>
      </w:pPr>
      <w:rPr>
        <w:rFonts w:ascii="Times New Roman" w:hAnsi="Times New Roman" w:cs="Times New Roman"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31BC48BD"/>
    <w:multiLevelType w:val="hybridMultilevel"/>
    <w:tmpl w:val="61FC5A08"/>
    <w:lvl w:ilvl="0" w:tplc="04160011">
      <w:start w:val="1"/>
      <w:numFmt w:val="decimal"/>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7" w15:restartNumberingAfterBreak="0">
    <w:nsid w:val="321C1005"/>
    <w:multiLevelType w:val="multilevel"/>
    <w:tmpl w:val="643A81A2"/>
    <w:lvl w:ilvl="0">
      <w:start w:val="2"/>
      <w:numFmt w:val="decimal"/>
      <w:lvlText w:val="%1"/>
      <w:lvlJc w:val="left"/>
      <w:pPr>
        <w:ind w:left="480" w:hanging="480"/>
      </w:pPr>
    </w:lvl>
    <w:lvl w:ilvl="1">
      <w:start w:val="1"/>
      <w:numFmt w:val="decimal"/>
      <w:lvlText w:val="%1.%2"/>
      <w:lvlJc w:val="left"/>
      <w:pPr>
        <w:ind w:left="1260" w:hanging="480"/>
      </w:pPr>
    </w:lvl>
    <w:lvl w:ilvl="2">
      <w:start w:val="2"/>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7680" w:hanging="1440"/>
      </w:pPr>
    </w:lvl>
  </w:abstractNum>
  <w:abstractNum w:abstractNumId="18" w15:restartNumberingAfterBreak="0">
    <w:nsid w:val="3C5B28F4"/>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18268D9"/>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4B1102"/>
    <w:multiLevelType w:val="hybridMultilevel"/>
    <w:tmpl w:val="B9F8F88E"/>
    <w:lvl w:ilvl="0" w:tplc="04160017">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D959BD"/>
    <w:multiLevelType w:val="hybridMultilevel"/>
    <w:tmpl w:val="CE46FD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B386175"/>
    <w:multiLevelType w:val="hybridMultilevel"/>
    <w:tmpl w:val="0B2CF93E"/>
    <w:lvl w:ilvl="0" w:tplc="7A082900">
      <w:start w:val="1"/>
      <w:numFmt w:val="low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6C3D6E"/>
    <w:multiLevelType w:val="hybridMultilevel"/>
    <w:tmpl w:val="A490C802"/>
    <w:lvl w:ilvl="0" w:tplc="E9C000B0">
      <w:start w:val="1"/>
      <w:numFmt w:val="lowerLetter"/>
      <w:lvlText w:val="(%1)"/>
      <w:lvlJc w:val="left"/>
      <w:pPr>
        <w:ind w:left="1069" w:hanging="360"/>
      </w:pPr>
      <w:rPr>
        <w:rFonts w:cs="Times New Roman"/>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5" w15:restartNumberingAfterBreak="0">
    <w:nsid w:val="4CE520E0"/>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6E12C75"/>
    <w:multiLevelType w:val="hybridMultilevel"/>
    <w:tmpl w:val="509CE1E4"/>
    <w:lvl w:ilvl="0" w:tplc="FE6ADBA6">
      <w:start w:val="1"/>
      <w:numFmt w:val="decimal"/>
      <w:lvlText w:val="(%1)"/>
      <w:lvlJc w:val="left"/>
      <w:pPr>
        <w:ind w:left="1440" w:hanging="720"/>
      </w:pPr>
      <w:rPr>
        <w:rFonts w:cs="Times New Roman"/>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27" w15:restartNumberingAfterBreak="0">
    <w:nsid w:val="60A02C1C"/>
    <w:multiLevelType w:val="multilevel"/>
    <w:tmpl w:val="F5660D4A"/>
    <w:lvl w:ilvl="0">
      <w:start w:val="1"/>
      <w:numFmt w:val="lowerLetter"/>
      <w:lvlText w:val="%1)"/>
      <w:lvlJc w:val="left"/>
      <w:pPr>
        <w:ind w:left="1440" w:hanging="720"/>
      </w:pPr>
      <w:rPr>
        <w:rFonts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04565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6F0A0F8A"/>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7555FD"/>
    <w:multiLevelType w:val="hybridMultilevel"/>
    <w:tmpl w:val="E83AB600"/>
    <w:lvl w:ilvl="0" w:tplc="A81A7996">
      <w:start w:val="1"/>
      <w:numFmt w:val="upperLetter"/>
      <w:lvlText w:val="%1."/>
      <w:lvlJc w:val="left"/>
      <w:pPr>
        <w:ind w:left="1065" w:hanging="70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7415984"/>
    <w:multiLevelType w:val="hybridMultilevel"/>
    <w:tmpl w:val="E9EE09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0837C7"/>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F040A07"/>
    <w:multiLevelType w:val="hybridMultilevel"/>
    <w:tmpl w:val="EF4E255A"/>
    <w:lvl w:ilvl="0" w:tplc="9FAACBD2">
      <w:start w:val="1"/>
      <w:numFmt w:val="lowerLetter"/>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22"/>
  </w:num>
  <w:num w:numId="3">
    <w:abstractNumId w:val="13"/>
  </w:num>
  <w:num w:numId="4">
    <w:abstractNumId w:val="20"/>
  </w:num>
  <w:num w:numId="5">
    <w:abstractNumId w:val="16"/>
  </w:num>
  <w:num w:numId="6">
    <w:abstractNumId w:val="33"/>
  </w:num>
  <w:num w:numId="7">
    <w:abstractNumId w:val="9"/>
  </w:num>
  <w:num w:numId="8">
    <w:abstractNumId w:val="21"/>
  </w:num>
  <w:num w:numId="9">
    <w:abstractNumId w:val="25"/>
  </w:num>
  <w:num w:numId="10">
    <w:abstractNumId w:val="4"/>
  </w:num>
  <w:num w:numId="11">
    <w:abstractNumId w:val="34"/>
  </w:num>
  <w:num w:numId="12">
    <w:abstractNumId w:val="19"/>
  </w:num>
  <w:num w:numId="13">
    <w:abstractNumId w:val="8"/>
  </w:num>
  <w:num w:numId="14">
    <w:abstractNumId w:val="31"/>
  </w:num>
  <w:num w:numId="15">
    <w:abstractNumId w:val="12"/>
  </w:num>
  <w:num w:numId="16">
    <w:abstractNumId w:val="1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5"/>
  </w:num>
  <w:num w:numId="27">
    <w:abstractNumId w:val="27"/>
  </w:num>
  <w:num w:numId="28">
    <w:abstractNumId w:val="0"/>
  </w:num>
  <w:num w:numId="29">
    <w:abstractNumId w:val="35"/>
  </w:num>
  <w:num w:numId="30">
    <w:abstractNumId w:val="14"/>
  </w:num>
  <w:num w:numId="31">
    <w:abstractNumId w:val="7"/>
  </w:num>
  <w:num w:numId="32">
    <w:abstractNumId w:val="5"/>
  </w:num>
  <w:num w:numId="33">
    <w:abstractNumId w:val="29"/>
  </w:num>
  <w:num w:numId="34">
    <w:abstractNumId w:val="1"/>
  </w:num>
  <w:num w:numId="35">
    <w:abstractNumId w:val="11"/>
  </w:num>
  <w:num w:numId="36">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A0"/>
    <w:rsid w:val="00003A5F"/>
    <w:rsid w:val="00051D83"/>
    <w:rsid w:val="00067634"/>
    <w:rsid w:val="000A553A"/>
    <w:rsid w:val="00126097"/>
    <w:rsid w:val="001331DC"/>
    <w:rsid w:val="001715B9"/>
    <w:rsid w:val="00186442"/>
    <w:rsid w:val="00194C8A"/>
    <w:rsid w:val="001D0A57"/>
    <w:rsid w:val="001E2131"/>
    <w:rsid w:val="001F19A3"/>
    <w:rsid w:val="00205392"/>
    <w:rsid w:val="002373C4"/>
    <w:rsid w:val="00250BFB"/>
    <w:rsid w:val="00252D52"/>
    <w:rsid w:val="00274B5C"/>
    <w:rsid w:val="002B7460"/>
    <w:rsid w:val="002C4495"/>
    <w:rsid w:val="002E458C"/>
    <w:rsid w:val="002E73BF"/>
    <w:rsid w:val="003003EE"/>
    <w:rsid w:val="00307F3A"/>
    <w:rsid w:val="00311876"/>
    <w:rsid w:val="00323335"/>
    <w:rsid w:val="00351991"/>
    <w:rsid w:val="0036003D"/>
    <w:rsid w:val="00391BB8"/>
    <w:rsid w:val="003B456E"/>
    <w:rsid w:val="003C11C2"/>
    <w:rsid w:val="003F4F1E"/>
    <w:rsid w:val="003F61E0"/>
    <w:rsid w:val="00412BD9"/>
    <w:rsid w:val="004322D7"/>
    <w:rsid w:val="00464A6B"/>
    <w:rsid w:val="00475CE1"/>
    <w:rsid w:val="004A0CDF"/>
    <w:rsid w:val="004A34A3"/>
    <w:rsid w:val="004D2635"/>
    <w:rsid w:val="00504EE7"/>
    <w:rsid w:val="00530C35"/>
    <w:rsid w:val="00532EBB"/>
    <w:rsid w:val="0053428B"/>
    <w:rsid w:val="0054059D"/>
    <w:rsid w:val="0057618C"/>
    <w:rsid w:val="00590920"/>
    <w:rsid w:val="00593830"/>
    <w:rsid w:val="005A385A"/>
    <w:rsid w:val="005A6A9F"/>
    <w:rsid w:val="005B1E75"/>
    <w:rsid w:val="005B352F"/>
    <w:rsid w:val="005D2DF2"/>
    <w:rsid w:val="00604166"/>
    <w:rsid w:val="006309F8"/>
    <w:rsid w:val="00640D12"/>
    <w:rsid w:val="0064499F"/>
    <w:rsid w:val="00657E36"/>
    <w:rsid w:val="00690630"/>
    <w:rsid w:val="00694762"/>
    <w:rsid w:val="00697242"/>
    <w:rsid w:val="006B49EF"/>
    <w:rsid w:val="007444A5"/>
    <w:rsid w:val="007657E2"/>
    <w:rsid w:val="00782124"/>
    <w:rsid w:val="00794472"/>
    <w:rsid w:val="00821828"/>
    <w:rsid w:val="00843FEF"/>
    <w:rsid w:val="008569A0"/>
    <w:rsid w:val="00876350"/>
    <w:rsid w:val="00890E86"/>
    <w:rsid w:val="008C19D0"/>
    <w:rsid w:val="008D2C60"/>
    <w:rsid w:val="008E6EB4"/>
    <w:rsid w:val="00904902"/>
    <w:rsid w:val="009449A2"/>
    <w:rsid w:val="009647A1"/>
    <w:rsid w:val="009A3A61"/>
    <w:rsid w:val="009B74F5"/>
    <w:rsid w:val="009F26C6"/>
    <w:rsid w:val="00A031E7"/>
    <w:rsid w:val="00A04E66"/>
    <w:rsid w:val="00A14A4E"/>
    <w:rsid w:val="00A65AC8"/>
    <w:rsid w:val="00A75FB6"/>
    <w:rsid w:val="00A77BAB"/>
    <w:rsid w:val="00A77CA7"/>
    <w:rsid w:val="00A832EE"/>
    <w:rsid w:val="00A83FF6"/>
    <w:rsid w:val="00AB2E5C"/>
    <w:rsid w:val="00AB796E"/>
    <w:rsid w:val="00AC4876"/>
    <w:rsid w:val="00AE6BF9"/>
    <w:rsid w:val="00AF10FD"/>
    <w:rsid w:val="00B45D2D"/>
    <w:rsid w:val="00B53F6C"/>
    <w:rsid w:val="00B60A6A"/>
    <w:rsid w:val="00B92C37"/>
    <w:rsid w:val="00BB4A08"/>
    <w:rsid w:val="00BB6919"/>
    <w:rsid w:val="00BC0FED"/>
    <w:rsid w:val="00BE572A"/>
    <w:rsid w:val="00C06BA4"/>
    <w:rsid w:val="00C2694C"/>
    <w:rsid w:val="00C65DAC"/>
    <w:rsid w:val="00C72C66"/>
    <w:rsid w:val="00C74E24"/>
    <w:rsid w:val="00C87912"/>
    <w:rsid w:val="00CA40DE"/>
    <w:rsid w:val="00CC2D2C"/>
    <w:rsid w:val="00CD6AE0"/>
    <w:rsid w:val="00CE0A01"/>
    <w:rsid w:val="00D02912"/>
    <w:rsid w:val="00D10696"/>
    <w:rsid w:val="00D107A4"/>
    <w:rsid w:val="00D22B4F"/>
    <w:rsid w:val="00D25F41"/>
    <w:rsid w:val="00D37142"/>
    <w:rsid w:val="00D75983"/>
    <w:rsid w:val="00DA314E"/>
    <w:rsid w:val="00DA636A"/>
    <w:rsid w:val="00DB7CBF"/>
    <w:rsid w:val="00DC3C40"/>
    <w:rsid w:val="00DD6EDC"/>
    <w:rsid w:val="00DE14B4"/>
    <w:rsid w:val="00DE3B9C"/>
    <w:rsid w:val="00DF1D0E"/>
    <w:rsid w:val="00E22E89"/>
    <w:rsid w:val="00E434D9"/>
    <w:rsid w:val="00E51E37"/>
    <w:rsid w:val="00E65E55"/>
    <w:rsid w:val="00EB0725"/>
    <w:rsid w:val="00EB39A8"/>
    <w:rsid w:val="00EB5D97"/>
    <w:rsid w:val="00EC1CA6"/>
    <w:rsid w:val="00F21245"/>
    <w:rsid w:val="00F30211"/>
    <w:rsid w:val="00F734D6"/>
    <w:rsid w:val="00F95C64"/>
    <w:rsid w:val="00FF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E36B3"/>
  <w15:chartTrackingRefBased/>
  <w15:docId w15:val="{B6298C62-60A1-4F29-BA43-9769D10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1E37"/>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pPr>
      <w:tabs>
        <w:tab w:val="center" w:pos="4320"/>
        <w:tab w:val="right" w:pos="8640"/>
      </w:tabs>
    </w:pPr>
  </w:style>
  <w:style w:type="character" w:customStyle="1" w:styleId="RodapChar">
    <w:name w:val="Rodapé Char"/>
    <w:basedOn w:val="Fontepargpadro"/>
    <w:link w:val="Rodap"/>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pPr>
      <w:autoSpaceDE w:val="0"/>
      <w:autoSpaceDN w:val="0"/>
      <w:adjustRightInd w:val="0"/>
      <w:spacing w:before="100" w:beforeAutospacing="1" w:after="100" w:afterAutospacing="1"/>
    </w:pPr>
  </w:style>
  <w:style w:type="paragraph" w:styleId="Commarcadores">
    <w:name w:val="List Bullet"/>
    <w:basedOn w:val="Normal"/>
    <w:pPr>
      <w:numPr>
        <w:numId w:val="28"/>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
    <w:name w:val="Recuo de corpo de texto Char"/>
    <w:basedOn w:val="Fontepargpadro"/>
    <w:semiHidden/>
    <w:rPr>
      <w:rFonts w:ascii="Times New Roman" w:eastAsia="Times New Roman" w:hAnsi="Times New Roman" w:cs="Times New Roman"/>
      <w:szCs w:val="24"/>
      <w:lang w:val="pt-BR" w:eastAsia="pt-BR"/>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uiPriority w:val="71"/>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uiPriority w:val="1"/>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paragraph" w:customStyle="1" w:styleId="PargrafodaLista1">
    <w:name w:val="Parágrafo da Lista1"/>
    <w:basedOn w:val="Normal"/>
    <w:uiPriority w:val="99"/>
    <w:rsid w:val="00E65E55"/>
    <w:pPr>
      <w:spacing w:line="240" w:lineRule="auto"/>
      <w:ind w:left="720"/>
      <w:jc w:val="left"/>
    </w:pPr>
    <w:rPr>
      <w:sz w:val="24"/>
      <w:lang w:val="en-US"/>
    </w:rPr>
  </w:style>
  <w:style w:type="table" w:customStyle="1" w:styleId="TableNormal">
    <w:name w:val="Table Normal"/>
    <w:uiPriority w:val="2"/>
    <w:semiHidden/>
    <w:unhideWhenUsed/>
    <w:qFormat/>
    <w:rsid w:val="00C2694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694C"/>
    <w:pPr>
      <w:widowControl w:val="0"/>
      <w:autoSpaceDE w:val="0"/>
      <w:autoSpaceDN w:val="0"/>
      <w:spacing w:before="21" w:line="240" w:lineRule="auto"/>
      <w:jc w:val="center"/>
    </w:pPr>
    <w:rPr>
      <w:rFonts w:ascii="Gill Sans MT" w:eastAsia="Gill Sans MT" w:hAnsi="Gill Sans MT" w:cs="Gill Sans MT"/>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547377">
      <w:bodyDiv w:val="1"/>
      <w:marLeft w:val="0"/>
      <w:marRight w:val="0"/>
      <w:marTop w:val="0"/>
      <w:marBottom w:val="0"/>
      <w:divBdr>
        <w:top w:val="none" w:sz="0" w:space="0" w:color="auto"/>
        <w:left w:val="none" w:sz="0" w:space="0" w:color="auto"/>
        <w:bottom w:val="none" w:sz="0" w:space="0" w:color="auto"/>
        <w:right w:val="none" w:sz="0" w:space="0" w:color="auto"/>
      </w:divBdr>
    </w:div>
    <w:div w:id="20842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rinaldo@simplificpavarini.com.br" TargetMode="External" Id="rId9" /><Relationship Type="http://schemas.openxmlformats.org/officeDocument/2006/relationships/theme" Target="theme/theme1.xml" Id="rId14" /><Relationship Type="http://schemas.openxmlformats.org/officeDocument/2006/relationships/customXml" Target="/customXML/item3.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 T E X T ! 5 2 2 7 4 1 4 1 . 2 < / d o c u m e n t i d >  
     < s e n d e r i d > A M E < / s e n d e r i d >  
     < s e n d e r e m a i l > A G O I S @ M A C H A D O M E Y E R . C O M . B R < / s e n d e r e m a i l >  
     < l a s t m o d i f i e d > 2 0 2 0 - 0 7 - 0 1 T 1 4 : 5 1 : 0 0 . 0 0 0 0 0 0 0 - 0 3 : 0 0 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F177D5F-A3CA-4E8F-898E-EFB0F2CE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6160</Words>
  <Characters>35114</Characters>
  <Application>Microsoft Office Word</Application>
  <DocSecurity>4</DocSecurity>
  <Lines>975</Lines>
  <Paragraphs>341</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40933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Andre Moretti de Gois | Machado Meyer Advogados</cp:lastModifiedBy>
  <cp:revision>2</cp:revision>
  <cp:lastPrinted>2018-10-03T21:02:00Z</cp:lastPrinted>
  <dcterms:created xsi:type="dcterms:W3CDTF">2020-07-01T17:51:00Z</dcterms:created>
  <dcterms:modified xsi:type="dcterms:W3CDTF">2020-07-01T17:51:00Z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- 13917338v10 5043.42 </vt:lpwstr>
  </property>
  <property fmtid="{D5CDD505-2E9C-101B-9397-08002B2CF9AE}" pid="3"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4" name="MAIL_MSG_ID2">
    <vt:lpwstr>K5IYN+5CK3lNxBcICsZuimM4EjCclwwhDvdIAeV3eBq8tVSGJeYRoTyJy6X_x000d_
jBUiy6MagOOml3QP1pmOgTLG+Bysy8CQI2jflA==</vt:lpwstr>
  </property>
  <property fmtid="{D5CDD505-2E9C-101B-9397-08002B2CF9AE}" pid="5" name="RESPONSE_SENDER_NAME">
    <vt:lpwstr>4AAA6DouqOs9baGwUEcqe/2jcLDc+EXl+JHG2AhbEsx0IEkCSLwp5BPT0A==</vt:lpwstr>
  </property>
  <property fmtid="{D5CDD505-2E9C-101B-9397-08002B2CF9AE}" pid="6" name="EMAIL_OWNER_ADDRESS">
    <vt:lpwstr>4AAAUmLmXdMZevTPI9/pafTAlnSPDvmJEk29Nw1ZjLjSI/bJq6dCQK149w==</vt:lpwstr>
  </property>
</Properties>
</file>