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2A3B2B04"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B6357C">
        <w:rPr>
          <w:rFonts w:eastAsia="Times New Roman" w:cs="Times New Roman"/>
          <w:b/>
          <w:sz w:val="22"/>
          <w:szCs w:val="22"/>
        </w:rPr>
        <w:t>7</w:t>
      </w:r>
      <w:r w:rsidR="00EF05E0" w:rsidRPr="003E5C7C">
        <w:rPr>
          <w:rFonts w:eastAsia="Times New Roman" w:cs="Times New Roman"/>
          <w:b/>
          <w:sz w:val="22"/>
          <w:szCs w:val="22"/>
        </w:rPr>
        <w:t xml:space="preserve"> DE FEVEREIRO </w:t>
      </w:r>
      <w:r w:rsidR="004268E7" w:rsidRPr="003E5C7C">
        <w:rPr>
          <w:rFonts w:eastAsia="Times New Roman" w:cs="Times New Roman"/>
          <w:b/>
          <w:sz w:val="22"/>
          <w:szCs w:val="22"/>
          <w:lang w:val="pt-BR"/>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59BF3EBD"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B6357C">
        <w:rPr>
          <w:rFonts w:eastAsia="Times New Roman"/>
          <w:sz w:val="22"/>
          <w:szCs w:val="22"/>
          <w:lang w:val="pt-BR"/>
        </w:rPr>
        <w:t>7</w:t>
      </w:r>
      <w:r w:rsidR="00EF05E0" w:rsidRPr="003E5C7C">
        <w:rPr>
          <w:rFonts w:eastAsia="Times New Roman"/>
          <w:sz w:val="22"/>
          <w:szCs w:val="22"/>
          <w:lang w:val="pt-BR"/>
        </w:rPr>
        <w:t xml:space="preserve"> de fevereiro</w:t>
      </w:r>
      <w:r w:rsidR="006261CF" w:rsidRPr="003E5C7C">
        <w:rPr>
          <w:rFonts w:eastAsia="Times New Roman"/>
          <w:sz w:val="22"/>
          <w:szCs w:val="22"/>
          <w:lang w:val="pt-BR"/>
        </w:rPr>
        <w:t xml:space="preserve"> 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7E8C17F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 xml:space="preserve">(b) </w:t>
      </w:r>
      <w:proofErr w:type="spellStart"/>
      <w:r w:rsidR="00606C60" w:rsidRPr="003E5C7C">
        <w:rPr>
          <w:rFonts w:eastAsia="Times New Roman"/>
          <w:sz w:val="22"/>
          <w:szCs w:val="22"/>
          <w:lang w:val="pt-BR"/>
        </w:rPr>
        <w:t>Novonor</w:t>
      </w:r>
      <w:proofErr w:type="spellEnd"/>
      <w:r w:rsidR="00606C60" w:rsidRPr="003E5C7C">
        <w:rPr>
          <w:rFonts w:eastAsia="Times New Roman"/>
          <w:sz w:val="22"/>
          <w:szCs w:val="22"/>
          <w:lang w:val="pt-BR"/>
        </w:rPr>
        <w:t xml:space="preserve">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proofErr w:type="spellStart"/>
      <w:r w:rsidR="00927CA9" w:rsidRPr="003E5C7C">
        <w:rPr>
          <w:rFonts w:eastAsia="Times New Roman"/>
          <w:sz w:val="22"/>
          <w:szCs w:val="22"/>
          <w:lang w:val="pt-BR"/>
        </w:rPr>
        <w:t>Novonor</w:t>
      </w:r>
      <w:proofErr w:type="spellEnd"/>
      <w:r w:rsidR="00927CA9" w:rsidRPr="003E5C7C">
        <w:rPr>
          <w:rFonts w:eastAsia="Times New Roman"/>
          <w:sz w:val="22"/>
          <w:szCs w:val="22"/>
          <w:lang w:val="pt-BR"/>
        </w:rPr>
        <w:t xml:space="preserve">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proofErr w:type="spellStart"/>
      <w:r w:rsidR="00927CA9" w:rsidRPr="003E5C7C">
        <w:rPr>
          <w:rFonts w:eastAsia="Times New Roman"/>
          <w:sz w:val="22"/>
          <w:szCs w:val="22"/>
          <w:u w:val="single"/>
          <w:lang w:val="pt-BR"/>
        </w:rPr>
        <w:t>Novonor</w:t>
      </w:r>
      <w:proofErr w:type="spellEnd"/>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31207461" w14:textId="77777777" w:rsidR="000D0B83" w:rsidRPr="003E5C7C" w:rsidRDefault="000D0B83">
      <w:pPr>
        <w:widowControl/>
        <w:tabs>
          <w:tab w:val="left" w:pos="0"/>
        </w:tabs>
        <w:spacing w:line="300" w:lineRule="exact"/>
        <w:jc w:val="both"/>
        <w:rPr>
          <w:rFonts w:eastAsia="Times New Roman"/>
          <w:sz w:val="22"/>
          <w:szCs w:val="22"/>
          <w:lang w:val=""/>
        </w:rPr>
      </w:pPr>
    </w:p>
    <w:p w14:paraId="451D8953" w14:textId="2EF56238"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3F8487D1" w14:textId="16C5CFDE" w:rsidR="00F87BB4" w:rsidRPr="003E5C7C" w:rsidRDefault="00F87BB4"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 destinação dos valores recebidos pelos Debenturistas em decorrência do plano individualizado de recuperação judicial da NSP, de forma distinta do quanto previsto na Cascata de A</w:t>
      </w:r>
      <w:r w:rsidR="00A40EB0" w:rsidRPr="003E5C7C">
        <w:rPr>
          <w:rFonts w:eastAsia="Times New Roman"/>
          <w:sz w:val="22"/>
          <w:szCs w:val="22"/>
          <w:lang w:val="pt-BR"/>
        </w:rPr>
        <w:t>f</w:t>
      </w:r>
      <w:r w:rsidRPr="003E5C7C">
        <w:rPr>
          <w:rFonts w:eastAsia="Times New Roman"/>
          <w:sz w:val="22"/>
          <w:szCs w:val="22"/>
          <w:lang w:val="pt-BR"/>
        </w:rPr>
        <w:t>etação das Garantias (conforme definido na Escritura de Emissão);</w:t>
      </w:r>
    </w:p>
    <w:p w14:paraId="77D25490"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p>
    <w:p w14:paraId="03B115C3" w14:textId="2D4F12EA"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EF05E0" w:rsidRPr="003E5C7C">
        <w:rPr>
          <w:rFonts w:eastAsia="Times New Roman"/>
          <w:sz w:val="22"/>
          <w:szCs w:val="22"/>
          <w:lang w:val="pt-BR"/>
        </w:rPr>
        <w:t>7 de fevereiro</w:t>
      </w:r>
      <w:r w:rsidR="006261CF" w:rsidRPr="003E5C7C">
        <w:rPr>
          <w:rFonts w:eastAsia="Times New Roman"/>
          <w:sz w:val="22"/>
          <w:szCs w:val="22"/>
          <w:lang w:val="pt-BR"/>
        </w:rPr>
        <w:t xml:space="preserve"> 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7474A5" w:rsidRPr="003E5C7C">
        <w:rPr>
          <w:rFonts w:eastAsia="Times New Roman"/>
          <w:sz w:val="22"/>
          <w:szCs w:val="22"/>
          <w:lang w:val="pt-BR"/>
        </w:rPr>
        <w:t xml:space="preserve">7 </w:t>
      </w:r>
      <w:r w:rsidR="006261CF" w:rsidRPr="003E5C7C">
        <w:rPr>
          <w:rFonts w:eastAsia="Times New Roman"/>
          <w:sz w:val="22"/>
          <w:szCs w:val="22"/>
          <w:lang w:val="pt-BR"/>
        </w:rPr>
        <w:t xml:space="preserve">de </w:t>
      </w:r>
      <w:r w:rsidR="00EF05E0" w:rsidRPr="003E5C7C">
        <w:rPr>
          <w:rFonts w:eastAsia="Times New Roman"/>
          <w:sz w:val="22"/>
          <w:szCs w:val="22"/>
          <w:lang w:val="pt-BR"/>
        </w:rPr>
        <w:t>março</w:t>
      </w:r>
      <w:r w:rsidR="006261CF" w:rsidRPr="003E5C7C">
        <w:rPr>
          <w:rFonts w:eastAsia="Times New Roman"/>
          <w:sz w:val="22"/>
          <w:szCs w:val="22"/>
          <w:lang w:val="pt-BR"/>
        </w:rPr>
        <w:t xml:space="preserve"> </w:t>
      </w:r>
      <w:r w:rsidR="0017640E" w:rsidRPr="003E5C7C">
        <w:rPr>
          <w:rFonts w:eastAsia="Times New Roman"/>
          <w:sz w:val="22"/>
          <w:szCs w:val="22"/>
          <w:lang w:val="pt-BR"/>
        </w:rPr>
        <w:t xml:space="preserve">de </w:t>
      </w:r>
      <w:r w:rsidR="008D5CCE" w:rsidRPr="003E5C7C">
        <w:rPr>
          <w:rFonts w:eastAsia="Times New Roman"/>
          <w:sz w:val="22"/>
          <w:szCs w:val="22"/>
          <w:lang w:val="pt-BR"/>
        </w:rPr>
        <w:t>2022</w:t>
      </w:r>
      <w:r w:rsidR="00A71D42" w:rsidRPr="003E5C7C">
        <w:rPr>
          <w:rFonts w:eastAsia="Times New Roman"/>
          <w:sz w:val="22"/>
          <w:szCs w:val="22"/>
          <w:lang w:val="pt-BR"/>
        </w:rPr>
        <w:t>, e o novo Período de Carência, aplicável às Debêntures da 2ª Série</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529D6C49"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5 de janeiro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EC40356" w:rsidR="00383E46" w:rsidRPr="003E5C7C"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3E5C7C">
        <w:rPr>
          <w:rFonts w:eastAsia="Times New Roman" w:cs="Times New Roman"/>
          <w:sz w:val="22"/>
          <w:szCs w:val="22"/>
          <w:shd w:val="clear" w:color="auto" w:fill="FFFFFF"/>
          <w:lang w:val="pt-BR"/>
        </w:rPr>
        <w:t>.</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24353CE4" w14:textId="77777777" w:rsidR="00383E46" w:rsidRPr="003E5C7C"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168921AF" w14:textId="0411D386" w:rsidR="00F87BB4" w:rsidRPr="003E5C7C" w:rsidRDefault="00F87BB4" w:rsidP="00F87BB4">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3E5C7C">
        <w:rPr>
          <w:rFonts w:eastAsia="Times New Roman"/>
          <w:sz w:val="22"/>
          <w:szCs w:val="22"/>
          <w:lang w:val="pt-BR"/>
        </w:rPr>
        <w:t>independentemente do previsto na Cláusula 4.10 da Escritura de Emissão, o pagamento dos valores distribuídos pela NSP, no âmbito do plano individualizado da NSP, seguindo uma ordem distinta da Cascata de Afetação das Garantias, devendo os referidos valores serem amortizados pelos Debenturistas da seguinte forma:</w:t>
      </w:r>
    </w:p>
    <w:p w14:paraId="3AEC7D8B" w14:textId="7D6F7E11" w:rsidR="00F87BB4" w:rsidRPr="003E5C7C" w:rsidRDefault="00F87BB4" w:rsidP="00F87BB4">
      <w:pPr>
        <w:widowControl/>
        <w:tabs>
          <w:tab w:val="left" w:pos="0"/>
        </w:tabs>
        <w:spacing w:line="300" w:lineRule="exact"/>
        <w:jc w:val="both"/>
        <w:rPr>
          <w:rFonts w:eastAsia="Times New Roman"/>
          <w:sz w:val="22"/>
          <w:szCs w:val="22"/>
          <w:lang w:val="pt-BR"/>
        </w:rPr>
      </w:pPr>
    </w:p>
    <w:p w14:paraId="79CC81FC" w14:textId="0FE1543F" w:rsidR="00F87BB4" w:rsidRPr="003E5C7C" w:rsidRDefault="000215ED" w:rsidP="003E5C7C">
      <w:pPr>
        <w:pStyle w:val="PargrafodaLista"/>
        <w:widowControl/>
        <w:numPr>
          <w:ilvl w:val="0"/>
          <w:numId w:val="32"/>
        </w:numPr>
        <w:tabs>
          <w:tab w:val="left" w:pos="0"/>
        </w:tabs>
        <w:spacing w:line="300" w:lineRule="exact"/>
        <w:ind w:left="567" w:firstLine="0"/>
        <w:jc w:val="both"/>
        <w:rPr>
          <w:rFonts w:eastAsia="Times New Roman"/>
          <w:sz w:val="22"/>
          <w:szCs w:val="22"/>
          <w:lang w:val="pt-BR"/>
        </w:rPr>
      </w:pPr>
      <w:r w:rsidRPr="003E5C7C">
        <w:rPr>
          <w:rFonts w:eastAsia="Times New Roman"/>
          <w:sz w:val="22"/>
          <w:szCs w:val="22"/>
          <w:lang w:val="pt-BR"/>
        </w:rPr>
        <w:t xml:space="preserve">o valor de </w:t>
      </w:r>
      <w:r w:rsidR="00A40EB0" w:rsidRPr="003E5C7C">
        <w:rPr>
          <w:rFonts w:eastAsia="Times New Roman"/>
          <w:sz w:val="22"/>
          <w:szCs w:val="22"/>
          <w:lang w:val="pt-BR"/>
        </w:rPr>
        <w:t>R$</w:t>
      </w:r>
      <w:r w:rsidR="00F53E8B" w:rsidRPr="003E5C7C">
        <w:rPr>
          <w:rFonts w:eastAsia="Times New Roman"/>
          <w:sz w:val="22"/>
          <w:szCs w:val="22"/>
          <w:lang w:val="pt-BR"/>
        </w:rPr>
        <w:t xml:space="preserve"> </w:t>
      </w:r>
      <w:r w:rsidRPr="003E5C7C">
        <w:rPr>
          <w:rFonts w:eastAsia="Times New Roman"/>
          <w:sz w:val="22"/>
          <w:szCs w:val="22"/>
          <w:lang w:val="pt-BR"/>
        </w:rPr>
        <w:t xml:space="preserve">5.620,20 (cinco mil, seiscentos e vinte reais e vinte centavos) recebido pelo Banco Santander </w:t>
      </w:r>
      <w:r w:rsidR="00A40EB0" w:rsidRPr="003E5C7C">
        <w:rPr>
          <w:rFonts w:eastAsia="Times New Roman"/>
          <w:sz w:val="22"/>
          <w:szCs w:val="22"/>
          <w:lang w:val="pt-BR"/>
        </w:rPr>
        <w:t xml:space="preserve">(Brasil) </w:t>
      </w:r>
      <w:r w:rsidRPr="003E5C7C">
        <w:rPr>
          <w:rFonts w:eastAsia="Times New Roman"/>
          <w:sz w:val="22"/>
          <w:szCs w:val="22"/>
          <w:lang w:val="pt-BR"/>
        </w:rPr>
        <w:t xml:space="preserve">S.A. em 25 de outubro de 2021 deverá </w:t>
      </w:r>
      <w:del w:id="21" w:author="Rinaldo Rabello" w:date="2022-02-04T16:24:00Z">
        <w:r w:rsidR="0098179B" w:rsidRPr="0098179B" w:rsidDel="00572935">
          <w:rPr>
            <w:sz w:val="22"/>
            <w:szCs w:val="22"/>
            <w:lang w:val="pt-BR"/>
          </w:rPr>
          <w:delText xml:space="preserve">deverá </w:delText>
        </w:r>
      </w:del>
      <w:r w:rsidR="0098179B" w:rsidRPr="0098179B">
        <w:rPr>
          <w:sz w:val="22"/>
          <w:szCs w:val="22"/>
          <w:lang w:val="pt-BR"/>
        </w:rPr>
        <w:t>ser utilizado, exclusivamente, na amortização do Valor Nominal Unitário das Debêntures da</w:t>
      </w:r>
      <w:r w:rsidRPr="003E5C7C">
        <w:rPr>
          <w:rFonts w:eastAsia="Times New Roman"/>
          <w:sz w:val="22"/>
          <w:szCs w:val="22"/>
          <w:lang w:val="pt-BR"/>
        </w:rPr>
        <w:t xml:space="preserve"> </w:t>
      </w:r>
      <w:r w:rsidR="00A40EB0" w:rsidRPr="003E5C7C">
        <w:rPr>
          <w:rFonts w:eastAsia="Times New Roman"/>
          <w:sz w:val="22"/>
          <w:szCs w:val="22"/>
          <w:lang w:val="pt-BR"/>
        </w:rPr>
        <w:t>2</w:t>
      </w:r>
      <w:r w:rsidRPr="003E5C7C">
        <w:rPr>
          <w:rFonts w:eastAsia="Times New Roman"/>
          <w:sz w:val="22"/>
          <w:szCs w:val="22"/>
          <w:lang w:val="pt-BR"/>
        </w:rPr>
        <w:t>ª Série</w:t>
      </w:r>
      <w:r w:rsidR="0098179B">
        <w:rPr>
          <w:rFonts w:eastAsia="Times New Roman"/>
          <w:sz w:val="22"/>
          <w:szCs w:val="22"/>
          <w:lang w:val="pt-BR"/>
        </w:rPr>
        <w:t>, na data do seu recebimento</w:t>
      </w:r>
      <w:r w:rsidRPr="003E5C7C">
        <w:rPr>
          <w:rFonts w:eastAsia="Times New Roman"/>
          <w:sz w:val="22"/>
          <w:szCs w:val="22"/>
          <w:lang w:val="pt-BR"/>
        </w:rPr>
        <w:t>.</w:t>
      </w:r>
      <w:r w:rsidR="00A76C74" w:rsidRPr="003E5C7C">
        <w:rPr>
          <w:rFonts w:eastAsia="Times New Roman"/>
          <w:sz w:val="22"/>
          <w:szCs w:val="22"/>
          <w:lang w:val="pt-BR"/>
        </w:rPr>
        <w:t xml:space="preserve"> </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p>
    <w:p w14:paraId="296DAF53" w14:textId="79B1013B"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w:t>
      </w:r>
      <w:r w:rsidR="00955F54" w:rsidRPr="003E5C7C">
        <w:rPr>
          <w:rFonts w:eastAsia="Times New Roman"/>
          <w:sz w:val="22"/>
          <w:szCs w:val="22"/>
          <w:lang w:val="pt-BR"/>
        </w:rPr>
        <w:lastRenderedPageBreak/>
        <w:t xml:space="preserve">Datas de Pagamentos de Amortização, aplicáveis </w:t>
      </w:r>
      <w:proofErr w:type="gramStart"/>
      <w:r w:rsidR="00955F54" w:rsidRPr="003E5C7C">
        <w:rPr>
          <w:rFonts w:eastAsia="Times New Roman"/>
          <w:sz w:val="22"/>
          <w:szCs w:val="22"/>
          <w:lang w:val="pt-BR"/>
        </w:rPr>
        <w:t xml:space="preserve">às </w:t>
      </w:r>
      <w:r w:rsidR="0054270E" w:rsidRPr="003E5C7C">
        <w:rPr>
          <w:rFonts w:eastAsia="Times New Roman"/>
          <w:sz w:val="22"/>
          <w:szCs w:val="22"/>
          <w:lang w:val="pt-BR"/>
        </w:rPr>
        <w:t xml:space="preserve"> Debêntures</w:t>
      </w:r>
      <w:proofErr w:type="gramEnd"/>
      <w:r w:rsidR="0054270E" w:rsidRPr="003E5C7C">
        <w:rPr>
          <w:rFonts w:eastAsia="Times New Roman"/>
          <w:sz w:val="22"/>
          <w:szCs w:val="22"/>
          <w:lang w:val="pt-BR"/>
        </w:rPr>
        <w:t xml:space="preserve"> da 1ª Série, 4ª Série, 5ª Série e 6ª Série</w:t>
      </w:r>
      <w:r w:rsidR="003E2243" w:rsidRPr="003E5C7C">
        <w:rPr>
          <w:rFonts w:eastAsia="Times New Roman"/>
          <w:sz w:val="22"/>
          <w:szCs w:val="22"/>
          <w:lang w:val="pt-BR"/>
        </w:rPr>
        <w:t xml:space="preserve">, </w:t>
      </w:r>
      <w:r w:rsidR="00955F54" w:rsidRPr="003E5C7C">
        <w:rPr>
          <w:rFonts w:eastAsia="Times New Roman"/>
          <w:sz w:val="22"/>
          <w:szCs w:val="22"/>
          <w:lang w:val="pt-BR"/>
        </w:rPr>
        <w:t>e o novo Período de Carência, aplicável às D</w:t>
      </w:r>
      <w:r w:rsidR="00EB26CA" w:rsidRPr="003E5C7C">
        <w:rPr>
          <w:rFonts w:eastAsia="Times New Roman"/>
          <w:sz w:val="22"/>
          <w:szCs w:val="22"/>
          <w:lang w:val="pt-BR"/>
        </w:rPr>
        <w:t>e</w:t>
      </w:r>
      <w:r w:rsidR="00955F54" w:rsidRPr="003E5C7C">
        <w:rPr>
          <w:rFonts w:eastAsia="Times New Roman"/>
          <w:sz w:val="22"/>
          <w:szCs w:val="22"/>
          <w:lang w:val="pt-BR"/>
        </w:rPr>
        <w:t xml:space="preserve">bêntures da 2ª Série,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77777777" w:rsidR="00D72722" w:rsidRPr="003E5C7C" w:rsidRDefault="00D72722">
      <w:pPr>
        <w:widowControl/>
        <w:tabs>
          <w:tab w:val="left" w:pos="0"/>
        </w:tabs>
        <w:spacing w:line="300" w:lineRule="exact"/>
        <w:jc w:val="both"/>
        <w:rPr>
          <w:rFonts w:eastAsia="Times New Roman"/>
          <w:sz w:val="22"/>
          <w:szCs w:val="22"/>
          <w:lang w:val="pt-BR"/>
        </w:rPr>
      </w:pPr>
    </w:p>
    <w:p w14:paraId="464A90CA" w14:textId="7C42D2CC"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r w:rsidR="008A5888" w:rsidRPr="003E5C7C">
        <w:rPr>
          <w:i/>
          <w:sz w:val="22"/>
          <w:szCs w:val="22"/>
          <w:lang w:val="pt-BR"/>
        </w:rPr>
        <w:t xml:space="preserve">2061 </w:t>
      </w:r>
      <w:r w:rsidR="00D41BD3" w:rsidRPr="003E5C7C">
        <w:rPr>
          <w:i/>
          <w:sz w:val="22"/>
          <w:szCs w:val="22"/>
          <w:lang w:val="pt-BR"/>
        </w:rPr>
        <w:t xml:space="preserve">dias corridos, e </w:t>
      </w:r>
      <w:r w:rsidR="003E2243" w:rsidRPr="003E5C7C">
        <w:rPr>
          <w:i/>
          <w:sz w:val="22"/>
          <w:szCs w:val="22"/>
          <w:lang w:val="pt-BR"/>
        </w:rPr>
        <w:t xml:space="preserve">vencimento em </w:t>
      </w:r>
      <w:r w:rsidR="00A702D9" w:rsidRPr="003E5C7C">
        <w:rPr>
          <w:i/>
          <w:sz w:val="22"/>
          <w:szCs w:val="22"/>
          <w:lang w:val="pt-BR"/>
        </w:rPr>
        <w:t>7</w:t>
      </w:r>
      <w:r w:rsidR="00381AB8" w:rsidRPr="003E5C7C">
        <w:rPr>
          <w:i/>
          <w:sz w:val="22"/>
          <w:szCs w:val="22"/>
          <w:lang w:val="pt-BR"/>
        </w:rPr>
        <w:t xml:space="preserve"> de </w:t>
      </w:r>
      <w:r w:rsidR="00EF05E0" w:rsidRPr="003E5C7C">
        <w:rPr>
          <w:i/>
          <w:sz w:val="22"/>
          <w:szCs w:val="22"/>
          <w:lang w:val="pt-BR"/>
        </w:rPr>
        <w:t>março</w:t>
      </w:r>
      <w:r w:rsidR="00381AB8" w:rsidRPr="003E5C7C">
        <w:rPr>
          <w:i/>
          <w:sz w:val="22"/>
          <w:szCs w:val="22"/>
          <w:lang w:val="pt-BR"/>
        </w:rPr>
        <w:t xml:space="preserve"> </w:t>
      </w:r>
      <w:r w:rsidR="00FF17B3" w:rsidRPr="003E5C7C">
        <w:rPr>
          <w:i/>
          <w:iCs/>
          <w:color w:val="000000"/>
          <w:sz w:val="22"/>
          <w:szCs w:val="22"/>
          <w:lang w:val="pt-BR"/>
        </w:rPr>
        <w:t xml:space="preserve"> </w:t>
      </w:r>
      <w:r w:rsidR="00644B13" w:rsidRPr="003E5C7C">
        <w:rPr>
          <w:i/>
          <w:iCs/>
          <w:color w:val="000000"/>
          <w:sz w:val="22"/>
          <w:szCs w:val="22"/>
          <w:lang w:val="pt-BR"/>
        </w:rPr>
        <w:t xml:space="preserve">de </w:t>
      </w:r>
      <w:r w:rsidR="0016000D" w:rsidRPr="003E5C7C">
        <w:rPr>
          <w:i/>
          <w:iCs/>
          <w:color w:val="000000"/>
          <w:sz w:val="22"/>
          <w:szCs w:val="22"/>
          <w:lang w:val="pt-BR"/>
        </w:rPr>
        <w:t>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8A5888" w:rsidRPr="003E5C7C">
        <w:rPr>
          <w:i/>
          <w:sz w:val="22"/>
          <w:szCs w:val="22"/>
          <w:lang w:val="pt-BR"/>
        </w:rPr>
        <w:t xml:space="preserve">2061 </w:t>
      </w:r>
      <w:r w:rsidR="00D41BD3" w:rsidRPr="003E5C7C">
        <w:rPr>
          <w:i/>
          <w:sz w:val="22"/>
          <w:szCs w:val="22"/>
          <w:lang w:val="pt-BR"/>
        </w:rPr>
        <w:t xml:space="preserve">dias corridos, e </w:t>
      </w:r>
      <w:r w:rsidR="003E2243" w:rsidRPr="003E5C7C">
        <w:rPr>
          <w:i/>
          <w:sz w:val="22"/>
          <w:szCs w:val="22"/>
          <w:lang w:val="pt-BR"/>
        </w:rPr>
        <w:t xml:space="preserve">vencimento em </w:t>
      </w:r>
      <w:r w:rsidR="00A702D9" w:rsidRPr="003E5C7C">
        <w:rPr>
          <w:i/>
          <w:sz w:val="22"/>
          <w:szCs w:val="22"/>
          <w:lang w:val="pt-BR"/>
        </w:rPr>
        <w:t>7</w:t>
      </w:r>
      <w:r w:rsidR="00FF17B3" w:rsidRPr="003E5C7C">
        <w:rPr>
          <w:i/>
          <w:sz w:val="22"/>
          <w:szCs w:val="22"/>
          <w:lang w:val="pt-BR"/>
        </w:rPr>
        <w:t xml:space="preserve"> de </w:t>
      </w:r>
      <w:r w:rsidR="00EF05E0" w:rsidRPr="003E5C7C">
        <w:rPr>
          <w:i/>
          <w:sz w:val="22"/>
          <w:szCs w:val="22"/>
          <w:lang w:val="pt-BR"/>
        </w:rPr>
        <w:t>março</w:t>
      </w:r>
      <w:r w:rsidR="00FF17B3" w:rsidRPr="003E5C7C">
        <w:rPr>
          <w:i/>
          <w:sz w:val="22"/>
          <w:szCs w:val="22"/>
          <w:lang w:val="pt-BR"/>
        </w:rPr>
        <w:t xml:space="preserve"> </w:t>
      </w:r>
      <w:r w:rsidR="00644B13" w:rsidRPr="003E5C7C">
        <w:rPr>
          <w:i/>
          <w:iCs/>
          <w:color w:val="000000"/>
          <w:sz w:val="22"/>
          <w:szCs w:val="22"/>
          <w:lang w:val="pt-BR"/>
        </w:rPr>
        <w:t xml:space="preserve">de </w:t>
      </w:r>
      <w:r w:rsidR="0016000D" w:rsidRPr="003E5C7C">
        <w:rPr>
          <w:i/>
          <w:iCs/>
          <w:color w:val="000000"/>
          <w:sz w:val="22"/>
          <w:szCs w:val="22"/>
          <w:lang w:val="pt-BR"/>
        </w:rPr>
        <w:t>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8A5888" w:rsidRPr="003E5C7C">
        <w:rPr>
          <w:i/>
          <w:sz w:val="22"/>
          <w:szCs w:val="22"/>
          <w:lang w:val="pt-BR"/>
        </w:rPr>
        <w:t xml:space="preserve">2061 </w:t>
      </w:r>
      <w:r w:rsidR="00D41BD3" w:rsidRPr="003E5C7C">
        <w:rPr>
          <w:i/>
          <w:sz w:val="22"/>
          <w:szCs w:val="22"/>
          <w:lang w:val="pt-BR"/>
        </w:rPr>
        <w:t xml:space="preserve">dias corridos, e </w:t>
      </w:r>
      <w:r w:rsidR="003E2243" w:rsidRPr="003E5C7C">
        <w:rPr>
          <w:i/>
          <w:sz w:val="22"/>
          <w:szCs w:val="22"/>
          <w:lang w:val="pt-BR"/>
        </w:rPr>
        <w:t xml:space="preserve">vencimento em </w:t>
      </w:r>
      <w:r w:rsidR="00A702D9" w:rsidRPr="003E5C7C">
        <w:rPr>
          <w:i/>
          <w:sz w:val="22"/>
          <w:szCs w:val="22"/>
          <w:lang w:val="pt-BR"/>
        </w:rPr>
        <w:t>7</w:t>
      </w:r>
      <w:r w:rsidR="00FF17B3" w:rsidRPr="003E5C7C">
        <w:rPr>
          <w:i/>
          <w:sz w:val="22"/>
          <w:szCs w:val="22"/>
          <w:lang w:val="pt-BR"/>
        </w:rPr>
        <w:t xml:space="preserve"> de </w:t>
      </w:r>
      <w:r w:rsidR="00950126" w:rsidRPr="003E5C7C">
        <w:rPr>
          <w:i/>
          <w:sz w:val="22"/>
          <w:szCs w:val="22"/>
          <w:lang w:val="pt-BR"/>
        </w:rPr>
        <w:t>março</w:t>
      </w:r>
      <w:r w:rsidR="00FF17B3" w:rsidRPr="003E5C7C">
        <w:rPr>
          <w:i/>
          <w:sz w:val="22"/>
          <w:szCs w:val="22"/>
          <w:lang w:val="pt-BR"/>
        </w:rPr>
        <w:t xml:space="preserve"> </w:t>
      </w:r>
      <w:r w:rsidR="00644B13" w:rsidRPr="003E5C7C">
        <w:rPr>
          <w:i/>
          <w:iCs/>
          <w:color w:val="000000"/>
          <w:sz w:val="22"/>
          <w:szCs w:val="22"/>
          <w:lang w:val="pt-BR"/>
        </w:rPr>
        <w:t xml:space="preserve">de </w:t>
      </w:r>
      <w:r w:rsidR="0016000D" w:rsidRPr="003E5C7C">
        <w:rPr>
          <w:i/>
          <w:iCs/>
          <w:color w:val="000000"/>
          <w:sz w:val="22"/>
          <w:szCs w:val="22"/>
          <w:lang w:val="pt-BR"/>
        </w:rPr>
        <w:t>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8A5888" w:rsidRPr="003E5C7C">
        <w:rPr>
          <w:i/>
          <w:sz w:val="22"/>
          <w:szCs w:val="22"/>
          <w:lang w:val="pt-BR"/>
        </w:rPr>
        <w:t xml:space="preserve">2061 </w:t>
      </w:r>
      <w:r w:rsidR="00D41BD3" w:rsidRPr="003E5C7C">
        <w:rPr>
          <w:i/>
          <w:sz w:val="22"/>
          <w:szCs w:val="22"/>
          <w:lang w:val="pt-BR"/>
        </w:rPr>
        <w:t xml:space="preserve">dias corridos, e </w:t>
      </w:r>
      <w:r w:rsidR="003E2243" w:rsidRPr="003E5C7C">
        <w:rPr>
          <w:i/>
          <w:sz w:val="22"/>
          <w:szCs w:val="22"/>
          <w:lang w:val="pt-BR"/>
        </w:rPr>
        <w:t xml:space="preserve">vencimento em </w:t>
      </w:r>
      <w:r w:rsidR="00A702D9" w:rsidRPr="003E5C7C">
        <w:rPr>
          <w:i/>
          <w:sz w:val="22"/>
          <w:szCs w:val="22"/>
          <w:lang w:val="pt-BR"/>
        </w:rPr>
        <w:t>7</w:t>
      </w:r>
      <w:r w:rsidR="00FF17B3" w:rsidRPr="003E5C7C">
        <w:rPr>
          <w:i/>
          <w:sz w:val="22"/>
          <w:szCs w:val="22"/>
          <w:lang w:val="pt-BR"/>
        </w:rPr>
        <w:t xml:space="preserve"> de </w:t>
      </w:r>
      <w:r w:rsidR="00950126" w:rsidRPr="003E5C7C">
        <w:rPr>
          <w:i/>
          <w:sz w:val="22"/>
          <w:szCs w:val="22"/>
          <w:lang w:val="pt-BR"/>
        </w:rPr>
        <w:t>março</w:t>
      </w:r>
      <w:r w:rsidR="00FF17B3" w:rsidRPr="003E5C7C">
        <w:rPr>
          <w:i/>
          <w:sz w:val="22"/>
          <w:szCs w:val="22"/>
          <w:lang w:val="pt-BR"/>
        </w:rPr>
        <w:t xml:space="preserve"> </w:t>
      </w:r>
      <w:r w:rsidR="00644B13" w:rsidRPr="003E5C7C">
        <w:rPr>
          <w:i/>
          <w:iCs/>
          <w:color w:val="000000"/>
          <w:sz w:val="22"/>
          <w:szCs w:val="22"/>
          <w:lang w:val="pt-BR"/>
        </w:rPr>
        <w:t xml:space="preserve">de </w:t>
      </w:r>
      <w:r w:rsidR="0016000D" w:rsidRPr="003E5C7C">
        <w:rPr>
          <w:i/>
          <w:iCs/>
          <w:color w:val="000000"/>
          <w:sz w:val="22"/>
          <w:szCs w:val="22"/>
          <w:lang w:val="pt-BR"/>
        </w:rPr>
        <w:t>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42BB69F2" w14:textId="77777777" w:rsidR="003E2243" w:rsidRPr="003E5C7C" w:rsidRDefault="003E2243" w:rsidP="004E3559">
      <w:pPr>
        <w:widowControl/>
        <w:tabs>
          <w:tab w:val="left" w:pos="0"/>
        </w:tabs>
        <w:spacing w:line="300" w:lineRule="exact"/>
        <w:jc w:val="both"/>
        <w:rPr>
          <w:rFonts w:eastAsia="Times New Roman"/>
          <w:sz w:val="22"/>
          <w:szCs w:val="22"/>
          <w:lang w:val="pt-BR"/>
        </w:rPr>
      </w:pPr>
    </w:p>
    <w:p w14:paraId="619779A7" w14:textId="01899D8E"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B06082" w:rsidRPr="003E5C7C">
        <w:rPr>
          <w:i/>
          <w:sz w:val="22"/>
          <w:szCs w:val="22"/>
          <w:lang w:val="pt-BR"/>
        </w:rPr>
        <w:t>7</w:t>
      </w:r>
      <w:r w:rsidR="00A861C7" w:rsidRPr="003E5C7C">
        <w:rPr>
          <w:i/>
          <w:sz w:val="22"/>
          <w:szCs w:val="22"/>
          <w:lang w:val="pt-BR"/>
        </w:rPr>
        <w:t xml:space="preserve"> de </w:t>
      </w:r>
      <w:r w:rsidR="00950126" w:rsidRPr="003E5C7C">
        <w:rPr>
          <w:i/>
          <w:sz w:val="22"/>
          <w:szCs w:val="22"/>
          <w:lang w:val="pt-BR"/>
        </w:rPr>
        <w:t>março</w:t>
      </w:r>
      <w:r w:rsidR="00BD7E0E" w:rsidRPr="003E5C7C">
        <w:rPr>
          <w:i/>
          <w:sz w:val="22"/>
          <w:szCs w:val="22"/>
          <w:lang w:val="pt-BR"/>
        </w:rPr>
        <w:t xml:space="preserve"> </w:t>
      </w:r>
      <w:r w:rsidR="00644B13" w:rsidRPr="003E5C7C">
        <w:rPr>
          <w:i/>
          <w:iCs/>
          <w:sz w:val="22"/>
          <w:szCs w:val="22"/>
          <w:lang w:val="pt-BR"/>
        </w:rPr>
        <w:t xml:space="preserve">de </w:t>
      </w:r>
      <w:r w:rsidR="00E10C49" w:rsidRPr="003E5C7C">
        <w:rPr>
          <w:i/>
          <w:iCs/>
          <w:sz w:val="22"/>
          <w:szCs w:val="22"/>
          <w:lang w:val="pt-BR"/>
        </w:rPr>
        <w:t>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B06082" w:rsidRPr="003E5C7C">
        <w:rPr>
          <w:i/>
          <w:sz w:val="22"/>
          <w:szCs w:val="22"/>
          <w:lang w:val="pt-BR"/>
        </w:rPr>
        <w:t>7</w:t>
      </w:r>
      <w:r w:rsidR="00D76049" w:rsidRPr="003E5C7C">
        <w:rPr>
          <w:i/>
          <w:sz w:val="22"/>
          <w:szCs w:val="22"/>
          <w:lang w:val="pt-BR"/>
        </w:rPr>
        <w:t xml:space="preserve"> de </w:t>
      </w:r>
      <w:r w:rsidR="00950126" w:rsidRPr="003E5C7C">
        <w:rPr>
          <w:i/>
          <w:sz w:val="22"/>
          <w:szCs w:val="22"/>
          <w:lang w:val="pt-BR"/>
        </w:rPr>
        <w:t>março</w:t>
      </w:r>
      <w:r w:rsidR="00D76049" w:rsidRPr="003E5C7C">
        <w:rPr>
          <w:i/>
          <w:sz w:val="22"/>
          <w:szCs w:val="22"/>
          <w:lang w:val="pt-BR"/>
        </w:rPr>
        <w:t xml:space="preserve"> </w:t>
      </w:r>
      <w:r w:rsidR="00644B13" w:rsidRPr="003E5C7C">
        <w:rPr>
          <w:i/>
          <w:iCs/>
          <w:sz w:val="22"/>
          <w:szCs w:val="22"/>
          <w:lang w:val="pt-BR"/>
        </w:rPr>
        <w:t xml:space="preserve">de </w:t>
      </w:r>
      <w:r w:rsidR="00E10C49" w:rsidRPr="003E5C7C">
        <w:rPr>
          <w:i/>
          <w:iCs/>
          <w:sz w:val="22"/>
          <w:szCs w:val="22"/>
          <w:lang w:val="pt-BR"/>
        </w:rPr>
        <w:t xml:space="preserve">2022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955F54" w:rsidRPr="003E5C7C">
        <w:rPr>
          <w:i/>
          <w:sz w:val="22"/>
          <w:szCs w:val="22"/>
          <w:lang w:val="pt-BR"/>
        </w:rPr>
        <w:t>serão</w:t>
      </w:r>
      <w:r w:rsidR="00A11BEF"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serão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 xml:space="preserve">, </w:t>
      </w:r>
      <w:r w:rsidR="00E0079A" w:rsidRPr="003E5C7C">
        <w:rPr>
          <w:i/>
          <w:iCs/>
          <w:sz w:val="22"/>
          <w:szCs w:val="22"/>
          <w:lang w:val="pt-BR"/>
        </w:rPr>
        <w:t>e os juros incorridos desde 7 de fevereiro de 2022 até 7 de març</w:t>
      </w:r>
      <w:r w:rsidR="003E5C7C" w:rsidRPr="003E5C7C">
        <w:rPr>
          <w:i/>
          <w:iCs/>
          <w:sz w:val="22"/>
          <w:szCs w:val="22"/>
          <w:lang w:val="pt-BR"/>
        </w:rPr>
        <w:t>o</w:t>
      </w:r>
      <w:r w:rsidR="00E0079A" w:rsidRPr="003E5C7C">
        <w:rPr>
          <w:i/>
          <w:iCs/>
          <w:sz w:val="22"/>
          <w:szCs w:val="22"/>
          <w:lang w:val="pt-BR"/>
        </w:rPr>
        <w:t xml:space="preserve"> de 2022 serão pagos em 7 de março 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6FE14B0A"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384007" w:rsidRPr="003E5C7C">
        <w:rPr>
          <w:i/>
          <w:sz w:val="22"/>
          <w:szCs w:val="22"/>
          <w:lang w:val="pt-BR"/>
        </w:rPr>
        <w:t>7 de fevereiro</w:t>
      </w:r>
      <w:r w:rsidR="00BB4350" w:rsidRPr="003E5C7C">
        <w:rPr>
          <w:i/>
          <w:sz w:val="22"/>
          <w:szCs w:val="22"/>
          <w:lang w:val="pt-BR"/>
        </w:rPr>
        <w:t xml:space="preserve"> de 2022</w:t>
      </w:r>
      <w:r w:rsidR="00955F54" w:rsidRPr="003E5C7C">
        <w:rPr>
          <w:i/>
          <w:sz w:val="22"/>
          <w:szCs w:val="22"/>
          <w:lang w:val="pt-BR"/>
        </w:rPr>
        <w:t xml:space="preserve">, até </w:t>
      </w:r>
      <w:r w:rsidR="00B06082" w:rsidRPr="003E5C7C">
        <w:rPr>
          <w:i/>
          <w:sz w:val="22"/>
          <w:szCs w:val="22"/>
          <w:lang w:val="pt-BR"/>
        </w:rPr>
        <w:t>7</w:t>
      </w:r>
      <w:r w:rsidR="00BB4350" w:rsidRPr="003E5C7C">
        <w:rPr>
          <w:i/>
          <w:sz w:val="22"/>
          <w:szCs w:val="22"/>
          <w:lang w:val="pt-BR"/>
        </w:rPr>
        <w:t xml:space="preserve"> de </w:t>
      </w:r>
      <w:r w:rsidR="00384007" w:rsidRPr="003E5C7C">
        <w:rPr>
          <w:i/>
          <w:sz w:val="22"/>
          <w:szCs w:val="22"/>
          <w:lang w:val="pt-BR"/>
        </w:rPr>
        <w:t>março</w:t>
      </w:r>
      <w:r w:rsidR="00BB4350" w:rsidRPr="003E5C7C">
        <w:rPr>
          <w:i/>
          <w:sz w:val="22"/>
          <w:szCs w:val="22"/>
          <w:lang w:val="pt-BR"/>
        </w:rPr>
        <w:t xml:space="preserve"> </w:t>
      </w:r>
      <w:r w:rsidR="0017640E" w:rsidRPr="003E5C7C">
        <w:rPr>
          <w:i/>
          <w:sz w:val="22"/>
          <w:szCs w:val="22"/>
          <w:lang w:val="pt-BR"/>
        </w:rPr>
        <w:t xml:space="preserve">de </w:t>
      </w:r>
      <w:r w:rsidR="00E10C49" w:rsidRPr="003E5C7C">
        <w:rPr>
          <w:i/>
          <w:sz w:val="22"/>
          <w:szCs w:val="22"/>
          <w:lang w:val="pt-BR"/>
        </w:rPr>
        <w:t xml:space="preserve">2022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3E5C7C"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98179B" w14:paraId="43A4942A" w14:textId="77777777" w:rsidTr="002A61D7">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2A61D7">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2A61D7">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2A61D7">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2A61D7">
        <w:tc>
          <w:tcPr>
            <w:tcW w:w="1356" w:type="pct"/>
            <w:vAlign w:val="center"/>
          </w:tcPr>
          <w:p w14:paraId="580B3C85" w14:textId="71FAE76D"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sidR="00BD7E0E" w:rsidRPr="003E5C7C">
              <w:rPr>
                <w:i/>
                <w:sz w:val="22"/>
                <w:szCs w:val="22"/>
              </w:rPr>
              <w:t>7</w:t>
            </w:r>
            <w:r w:rsidR="00E10C49" w:rsidRPr="003E5C7C">
              <w:rPr>
                <w:i/>
                <w:iCs/>
                <w:sz w:val="22"/>
                <w:szCs w:val="22"/>
                <w:lang w:val="pt-BR"/>
              </w:rPr>
              <w:t xml:space="preserve"> de </w:t>
            </w:r>
            <w:r w:rsidR="003E4373" w:rsidRPr="003E5C7C">
              <w:rPr>
                <w:i/>
                <w:iCs/>
                <w:sz w:val="22"/>
                <w:szCs w:val="22"/>
                <w:lang w:val="pt-BR"/>
              </w:rPr>
              <w:t xml:space="preserve">março </w:t>
            </w:r>
            <w:r w:rsidR="00644B13" w:rsidRPr="003E5C7C">
              <w:rPr>
                <w:i/>
                <w:iCs/>
                <w:sz w:val="22"/>
                <w:szCs w:val="22"/>
                <w:lang w:val="pt-BR"/>
              </w:rPr>
              <w:t xml:space="preserve">de </w:t>
            </w:r>
            <w:r w:rsidR="00E10C49" w:rsidRPr="003E5C7C">
              <w:rPr>
                <w:i/>
                <w:iCs/>
                <w:sz w:val="22"/>
                <w:szCs w:val="22"/>
                <w:lang w:val="pt-BR"/>
              </w:rPr>
              <w:t>2022</w:t>
            </w:r>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162CD7E3" w14:textId="77777777" w:rsidTr="002A61D7">
        <w:tc>
          <w:tcPr>
            <w:tcW w:w="1356" w:type="pct"/>
            <w:vAlign w:val="center"/>
          </w:tcPr>
          <w:p w14:paraId="6369B859" w14:textId="246B1681" w:rsidR="002A61D7" w:rsidRPr="003E5C7C" w:rsidRDefault="00BD7E0E" w:rsidP="002A61D7">
            <w:pPr>
              <w:pStyle w:val="Corpodetexto2"/>
              <w:overflowPunct w:val="0"/>
              <w:spacing w:after="0" w:line="300" w:lineRule="exact"/>
              <w:jc w:val="both"/>
              <w:textAlignment w:val="baseline"/>
              <w:rPr>
                <w:i/>
                <w:sz w:val="22"/>
                <w:szCs w:val="22"/>
              </w:rPr>
            </w:pPr>
            <w:r w:rsidRPr="003E5C7C">
              <w:rPr>
                <w:i/>
                <w:iCs/>
                <w:sz w:val="22"/>
                <w:szCs w:val="22"/>
                <w:lang w:val="pt-BR"/>
              </w:rPr>
              <w:t>7</w:t>
            </w:r>
            <w:r w:rsidR="002A61D7" w:rsidRPr="003E5C7C">
              <w:rPr>
                <w:i/>
                <w:iCs/>
                <w:sz w:val="22"/>
                <w:szCs w:val="22"/>
                <w:lang w:val="pt-BR"/>
              </w:rPr>
              <w:t xml:space="preserve"> de </w:t>
            </w:r>
            <w:r w:rsidR="003E4373" w:rsidRPr="003E5C7C">
              <w:rPr>
                <w:i/>
                <w:iCs/>
                <w:sz w:val="22"/>
                <w:szCs w:val="22"/>
                <w:lang w:val="pt-BR"/>
              </w:rPr>
              <w:t xml:space="preserve">março </w:t>
            </w:r>
            <w:r w:rsidR="002A61D7" w:rsidRPr="003E5C7C">
              <w:rPr>
                <w:i/>
                <w:iCs/>
                <w:sz w:val="22"/>
                <w:szCs w:val="22"/>
                <w:lang w:val="pt-BR"/>
              </w:rPr>
              <w:t xml:space="preserve">de 2022 </w:t>
            </w:r>
            <w:r w:rsidR="002A61D7" w:rsidRPr="003E5C7C">
              <w:rPr>
                <w:i/>
                <w:sz w:val="22"/>
                <w:szCs w:val="22"/>
              </w:rPr>
              <w:t>até 31 de maio de 2022</w:t>
            </w:r>
          </w:p>
        </w:tc>
        <w:tc>
          <w:tcPr>
            <w:tcW w:w="668" w:type="pct"/>
            <w:vAlign w:val="center"/>
          </w:tcPr>
          <w:p w14:paraId="69D228D6" w14:textId="1FFB9160"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759945" w14:textId="5C157C88"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7E65CDD" w14:textId="0173469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B857B81" w14:textId="3E67D284"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ADFC8F3" w14:textId="3003EC9E"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DF835E1" w14:textId="77777777" w:rsidTr="002A61D7">
        <w:tc>
          <w:tcPr>
            <w:tcW w:w="1356" w:type="pct"/>
            <w:vAlign w:val="center"/>
          </w:tcPr>
          <w:p w14:paraId="5162EF7D"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2A61D7">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2A61D7">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2A61D7">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2A61D7">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2A61D7">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2A61D7">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lastRenderedPageBreak/>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w:t>
      </w:r>
      <w:r w:rsidRPr="003E5C7C">
        <w:rPr>
          <w:i/>
          <w:sz w:val="22"/>
          <w:szCs w:val="22"/>
          <w:lang w:val="pt-BR"/>
        </w:rPr>
        <w:lastRenderedPageBreak/>
        <w:t xml:space="preserve">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2DAF142D"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0B670A2A" w:rsidR="00007E59" w:rsidRPr="003E5C7C"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98179B"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4872C6F3"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na data de incorporação de Juros (</w:t>
            </w:r>
            <w:r w:rsidR="00C61096" w:rsidRPr="003E5C7C">
              <w:rPr>
                <w:b/>
                <w:smallCaps/>
                <w:sz w:val="20"/>
                <w:lang w:val="pt-BR"/>
              </w:rPr>
              <w:t>0</w:t>
            </w:r>
            <w:r w:rsidR="00525C13" w:rsidRPr="003E5C7C">
              <w:rPr>
                <w:b/>
                <w:smallCaps/>
                <w:sz w:val="20"/>
                <w:lang w:val="pt-BR"/>
              </w:rPr>
              <w:t>7</w:t>
            </w:r>
            <w:r w:rsidR="00254D35" w:rsidRPr="003E5C7C">
              <w:rPr>
                <w:b/>
                <w:smallCaps/>
                <w:sz w:val="20"/>
                <w:lang w:val="pt-BR"/>
              </w:rPr>
              <w:t>.</w:t>
            </w:r>
            <w:r w:rsidR="00C61096" w:rsidRPr="003E5C7C">
              <w:rPr>
                <w:b/>
                <w:smallCaps/>
                <w:sz w:val="20"/>
                <w:lang w:val="pt-BR"/>
              </w:rPr>
              <w:t>0</w:t>
            </w:r>
            <w:r w:rsidR="00525C13" w:rsidRPr="003E5C7C">
              <w:rPr>
                <w:b/>
                <w:smallCaps/>
                <w:sz w:val="20"/>
                <w:lang w:val="pt-BR"/>
              </w:rPr>
              <w:t>2</w:t>
            </w:r>
            <w:r w:rsidR="00254D35" w:rsidRPr="003E5C7C">
              <w:rPr>
                <w:b/>
                <w:smallCaps/>
                <w:sz w:val="20"/>
                <w:lang w:val="pt-BR"/>
              </w:rPr>
              <w:t>.</w:t>
            </w:r>
            <w:r w:rsidR="00C61096" w:rsidRPr="003E5C7C">
              <w:rPr>
                <w:b/>
                <w:smallCaps/>
                <w:sz w:val="20"/>
                <w:lang w:val="pt-BR"/>
              </w:rPr>
              <w:t>2022</w:t>
            </w:r>
            <w:r w:rsidRPr="003E5C7C">
              <w:rPr>
                <w:b/>
                <w:smallCaps/>
                <w:sz w:val="20"/>
                <w:lang w:val="pt-BR"/>
              </w:rPr>
              <w:t>) a ser Amortizado</w:t>
            </w:r>
          </w:p>
        </w:tc>
      </w:tr>
      <w:tr w:rsidR="00007E59" w:rsidRPr="003E5C7C" w14:paraId="65AE9EBC" w14:textId="2B8F1521" w:rsidTr="003A7D68">
        <w:tc>
          <w:tcPr>
            <w:tcW w:w="2092" w:type="pct"/>
            <w:shd w:val="clear" w:color="auto" w:fill="auto"/>
          </w:tcPr>
          <w:p w14:paraId="64C363C0" w14:textId="34AC9AB3" w:rsidR="00007E59" w:rsidRPr="003E5C7C" w:rsidRDefault="00B06082" w:rsidP="00366081">
            <w:pPr>
              <w:spacing w:line="300" w:lineRule="exact"/>
              <w:jc w:val="center"/>
              <w:rPr>
                <w:sz w:val="20"/>
              </w:rPr>
            </w:pPr>
            <w:r w:rsidRPr="003E5C7C">
              <w:rPr>
                <w:sz w:val="20"/>
                <w:lang w:val="pt-BR"/>
              </w:rPr>
              <w:t>7</w:t>
            </w:r>
            <w:r w:rsidR="00CE0D8C" w:rsidRPr="003E5C7C">
              <w:rPr>
                <w:sz w:val="20"/>
                <w:lang w:val="pt-BR"/>
              </w:rPr>
              <w:t xml:space="preserve"> de </w:t>
            </w:r>
            <w:r w:rsidR="00384007" w:rsidRPr="003E5C7C">
              <w:rPr>
                <w:sz w:val="20"/>
                <w:lang w:val="pt-BR"/>
              </w:rPr>
              <w:t>março</w:t>
            </w:r>
            <w:r w:rsidR="00CE0D8C" w:rsidRPr="003E5C7C">
              <w:rPr>
                <w:sz w:val="20"/>
                <w:lang w:val="pt-BR"/>
              </w:rPr>
              <w:t xml:space="preserve"> </w:t>
            </w:r>
            <w:r w:rsidR="00644B13" w:rsidRPr="003E5C7C">
              <w:rPr>
                <w:sz w:val="20"/>
                <w:lang w:val="pt-BR"/>
              </w:rPr>
              <w:t xml:space="preserve">de </w:t>
            </w:r>
            <w:r w:rsidR="00E10C49" w:rsidRPr="003E5C7C">
              <w:rPr>
                <w:sz w:val="20"/>
                <w:lang w:val="pt-BR"/>
              </w:rPr>
              <w:t>2022</w:t>
            </w:r>
          </w:p>
        </w:tc>
        <w:tc>
          <w:tcPr>
            <w:tcW w:w="2908" w:type="pct"/>
            <w:shd w:val="clear" w:color="auto" w:fill="auto"/>
          </w:tcPr>
          <w:p w14:paraId="36D6B370" w14:textId="7CB7A057" w:rsidR="00007E59" w:rsidRPr="003E5C7C" w:rsidRDefault="00007E59" w:rsidP="00366081">
            <w:pPr>
              <w:spacing w:line="300" w:lineRule="exact"/>
              <w:jc w:val="center"/>
              <w:rPr>
                <w:sz w:val="20"/>
              </w:rPr>
            </w:pPr>
            <w:r w:rsidRPr="003E5C7C">
              <w:rPr>
                <w:sz w:val="20"/>
              </w:rPr>
              <w:t>2,0000%</w:t>
            </w:r>
          </w:p>
        </w:tc>
      </w:tr>
      <w:tr w:rsidR="00007E59" w:rsidRPr="003E5C7C" w14:paraId="7A5FE61C" w14:textId="015865BE" w:rsidTr="003A7D68">
        <w:tc>
          <w:tcPr>
            <w:tcW w:w="2092" w:type="pct"/>
            <w:shd w:val="clear" w:color="auto" w:fill="auto"/>
          </w:tcPr>
          <w:p w14:paraId="770C8456" w14:textId="123FB693"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2022</w:t>
            </w:r>
          </w:p>
        </w:tc>
        <w:tc>
          <w:tcPr>
            <w:tcW w:w="2908" w:type="pct"/>
            <w:shd w:val="clear" w:color="auto" w:fill="auto"/>
          </w:tcPr>
          <w:p w14:paraId="363DC29E" w14:textId="45AC62D5" w:rsidR="00007E59" w:rsidRPr="003E5C7C" w:rsidRDefault="00007E59" w:rsidP="00366081">
            <w:pPr>
              <w:spacing w:line="300" w:lineRule="exact"/>
              <w:jc w:val="center"/>
              <w:rPr>
                <w:sz w:val="20"/>
              </w:rPr>
            </w:pPr>
            <w:r w:rsidRPr="003E5C7C">
              <w:rPr>
                <w:sz w:val="20"/>
              </w:rPr>
              <w:t>5,0000%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98179B"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D6EA26A" w:rsidR="00270561" w:rsidRPr="003E5C7C" w:rsidRDefault="00387442" w:rsidP="00270561">
      <w:pPr>
        <w:pStyle w:val="PargrafodaLista"/>
        <w:widowControl/>
        <w:tabs>
          <w:tab w:val="left" w:pos="0"/>
        </w:tabs>
        <w:spacing w:line="300" w:lineRule="exact"/>
        <w:ind w:left="0"/>
        <w:jc w:val="both"/>
        <w:rPr>
          <w:rFonts w:eastAsia="Times New Roman"/>
          <w:sz w:val="22"/>
          <w:szCs w:val="22"/>
          <w:lang w:val="pt-BR"/>
        </w:rPr>
      </w:pPr>
      <w:r w:rsidRPr="003E5C7C">
        <w:rPr>
          <w:rFonts w:eastAsia="Times New Roman"/>
          <w:sz w:val="22"/>
          <w:szCs w:val="22"/>
          <w:lang w:val=""/>
        </w:rPr>
        <w:lastRenderedPageBreak/>
        <w:t>(ii)</w:t>
      </w:r>
      <w:r w:rsidR="00270561" w:rsidRPr="003E5C7C">
        <w:rPr>
          <w:rFonts w:eastAsia="Times New Roman"/>
          <w:sz w:val="22"/>
          <w:szCs w:val="22"/>
          <w:lang w:val=""/>
        </w:rPr>
        <w:t xml:space="preserve"> não </w:t>
      </w:r>
      <w:r w:rsidR="00270561"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00270561" w:rsidRPr="003E5C7C">
        <w:rPr>
          <w:rFonts w:eastAsia="Times New Roman"/>
          <w:sz w:val="22"/>
          <w:szCs w:val="22"/>
          <w:lang w:val="pt-BR"/>
        </w:rPr>
        <w:t>delibera</w:t>
      </w:r>
      <w:r w:rsidR="00173007" w:rsidRPr="003E5C7C">
        <w:rPr>
          <w:rFonts w:eastAsia="Times New Roman"/>
          <w:sz w:val="22"/>
          <w:szCs w:val="22"/>
          <w:lang w:val="pt-BR"/>
        </w:rPr>
        <w:t xml:space="preserve">do na </w:t>
      </w:r>
      <w:r w:rsidR="00270561"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00270561" w:rsidRPr="003E5C7C">
        <w:rPr>
          <w:rFonts w:eastAsia="Times New Roman"/>
          <w:sz w:val="22"/>
          <w:szCs w:val="22"/>
          <w:lang w:val="pt-BR"/>
        </w:rPr>
        <w:t xml:space="preserve">da em </w:t>
      </w:r>
      <w:r w:rsidR="00384007" w:rsidRPr="003E5C7C">
        <w:rPr>
          <w:rFonts w:eastAsia="Times New Roman"/>
          <w:sz w:val="22"/>
          <w:szCs w:val="22"/>
          <w:lang w:val="pt-BR"/>
        </w:rPr>
        <w:t>5 de janeiro de 2022</w:t>
      </w:r>
      <w:r w:rsidR="00270561"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76D279D" w:rsidR="00387442" w:rsidRPr="003E5C7C"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3E5C7C">
        <w:rPr>
          <w:rFonts w:eastAsia="Times New Roman"/>
          <w:sz w:val="22"/>
          <w:szCs w:val="22"/>
          <w:lang w:val="pt-BR"/>
        </w:rPr>
        <w:t xml:space="preserve">(iii) </w:t>
      </w:r>
      <w:r w:rsidR="00387442" w:rsidRPr="003E5C7C">
        <w:rPr>
          <w:rFonts w:eastAsia="Times New Roman"/>
          <w:sz w:val="22"/>
          <w:szCs w:val="22"/>
          <w:lang w:val="pt-BR"/>
        </w:rPr>
        <w:t>celebrar, em conformidade com, e a fim de refletir, o quanto disposto na Deliberação (i) acima, aditamentos à Escritura de Emissão e aos Contratos de Garantia</w:t>
      </w:r>
      <w:r w:rsidR="00173007" w:rsidRPr="003E5C7C">
        <w:rPr>
          <w:rFonts w:eastAsia="Times New Roman"/>
          <w:sz w:val="22"/>
          <w:szCs w:val="22"/>
          <w:lang w:val="pt-BR"/>
        </w:rPr>
        <w:t>,</w:t>
      </w:r>
      <w:r w:rsidR="00387442"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00387442" w:rsidRPr="003E5C7C">
        <w:rPr>
          <w:rFonts w:eastAsia="Times New Roman"/>
          <w:sz w:val="22"/>
          <w:szCs w:val="22"/>
          <w:lang w:val="pt-BR"/>
        </w:rPr>
        <w:t>(</w:t>
      </w:r>
      <w:r w:rsidR="00247A79" w:rsidRPr="003E5C7C">
        <w:rPr>
          <w:rFonts w:eastAsia="Times New Roman"/>
          <w:sz w:val="22"/>
          <w:szCs w:val="22"/>
          <w:lang w:val="pt-BR"/>
        </w:rPr>
        <w:t>dez</w:t>
      </w:r>
      <w:r w:rsidR="00387442" w:rsidRPr="003E5C7C">
        <w:rPr>
          <w:rFonts w:eastAsia="Times New Roman"/>
          <w:sz w:val="22"/>
          <w:szCs w:val="22"/>
          <w:lang w:val="pt-BR"/>
        </w:rPr>
        <w:t xml:space="preserve">) dias contados a partir da presente data, ficando ainda </w:t>
      </w:r>
      <w:r w:rsidR="00387442" w:rsidRPr="003E5C7C">
        <w:rPr>
          <w:rFonts w:eastAsia="Times New Roman" w:cs="Times New Roman"/>
          <w:sz w:val="22"/>
          <w:szCs w:val="22"/>
          <w:lang w:val="pt-BR"/>
        </w:rPr>
        <w:t>autorizado</w:t>
      </w:r>
      <w:r w:rsidR="00387442"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22" w:name="_DV_M18"/>
      <w:bookmarkStart w:id="23" w:name="_DV_M19"/>
      <w:bookmarkStart w:id="24" w:name="_DV_M20"/>
      <w:bookmarkStart w:id="25" w:name="_DV_M21"/>
      <w:bookmarkStart w:id="26" w:name="_DV_M25"/>
      <w:bookmarkStart w:id="27" w:name="_DV_M26"/>
      <w:bookmarkStart w:id="28" w:name="_DV_M27"/>
      <w:bookmarkEnd w:id="22"/>
      <w:bookmarkEnd w:id="23"/>
      <w:bookmarkEnd w:id="24"/>
      <w:bookmarkEnd w:id="25"/>
      <w:bookmarkEnd w:id="26"/>
      <w:bookmarkEnd w:id="27"/>
      <w:bookmarkEnd w:id="28"/>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29" w:name="_DV_M28"/>
      <w:bookmarkEnd w:id="29"/>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30" w:name="_DV_M29"/>
      <w:bookmarkEnd w:id="30"/>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3E5C7C"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7457947D" w:rsidR="00383E46" w:rsidRPr="003E5C7C" w:rsidRDefault="00E762BF" w:rsidP="00366081">
      <w:pPr>
        <w:spacing w:line="300" w:lineRule="exact"/>
        <w:jc w:val="center"/>
        <w:rPr>
          <w:rFonts w:eastAsia="Times New Roman"/>
          <w:sz w:val="22"/>
          <w:szCs w:val="22"/>
          <w:lang w:val="pt-BR"/>
        </w:rPr>
      </w:pPr>
      <w:bookmarkStart w:id="31" w:name="_DV_M30"/>
      <w:bookmarkEnd w:id="31"/>
      <w:r w:rsidRPr="003E5C7C">
        <w:rPr>
          <w:rFonts w:eastAsia="Times New Roman"/>
          <w:sz w:val="22"/>
          <w:szCs w:val="22"/>
          <w:lang w:val="pt-BR"/>
        </w:rPr>
        <w:t>São Paulo,</w:t>
      </w:r>
      <w:r w:rsidR="00CE0D8C" w:rsidRPr="003E5C7C">
        <w:rPr>
          <w:rFonts w:eastAsia="Times New Roman"/>
          <w:sz w:val="22"/>
          <w:szCs w:val="22"/>
          <w:lang w:val="pt-BR"/>
        </w:rPr>
        <w:t xml:space="preserve"> </w:t>
      </w:r>
      <w:r w:rsidR="00B6357C">
        <w:rPr>
          <w:rFonts w:eastAsia="Times New Roman"/>
          <w:sz w:val="22"/>
          <w:szCs w:val="22"/>
          <w:lang w:val="pt-BR"/>
        </w:rPr>
        <w:t>7</w:t>
      </w:r>
      <w:r w:rsidR="00384007" w:rsidRPr="003E5C7C">
        <w:rPr>
          <w:rFonts w:eastAsia="Times New Roman"/>
          <w:sz w:val="22"/>
          <w:szCs w:val="22"/>
          <w:lang w:val="pt-BR"/>
        </w:rPr>
        <w:t xml:space="preserve"> de fevereiro</w:t>
      </w:r>
      <w:r w:rsidR="00C61096" w:rsidRPr="003E5C7C">
        <w:rPr>
          <w:rFonts w:eastAsia="Times New Roman"/>
          <w:sz w:val="22"/>
          <w:szCs w:val="22"/>
          <w:lang w:val="pt-BR"/>
        </w:rPr>
        <w:t xml:space="preserve"> 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309D8D0D"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33D991F0"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32" w:name="_DV_M31"/>
      <w:bookmarkEnd w:id="32"/>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33" w:name="_DV_M32"/>
      <w:bookmarkEnd w:id="33"/>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526F0BA9" w14:textId="77777777" w:rsidR="0086178A" w:rsidRPr="003E5C7C" w:rsidRDefault="0086178A">
      <w:pPr>
        <w:widowControl/>
        <w:spacing w:line="300" w:lineRule="exact"/>
        <w:rPr>
          <w:rFonts w:eastAsia="Times New Roman"/>
          <w:sz w:val="22"/>
          <w:szCs w:val="22"/>
          <w:lang w:val=""/>
        </w:rPr>
      </w:pPr>
    </w:p>
    <w:p w14:paraId="091F22A5" w14:textId="77777777" w:rsidR="00E762BF" w:rsidRPr="003E5C7C" w:rsidRDefault="00E762BF">
      <w:pPr>
        <w:widowControl/>
        <w:spacing w:line="300" w:lineRule="exact"/>
        <w:rPr>
          <w:rFonts w:eastAsia="Times New Roman"/>
          <w:sz w:val="22"/>
          <w:szCs w:val="22"/>
          <w:lang w:val=""/>
        </w:rPr>
      </w:pPr>
    </w:p>
    <w:p w14:paraId="0A80DC07" w14:textId="77777777" w:rsidR="00E762BF" w:rsidRPr="003E5C7C"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3E5C7C" w14:paraId="4D5A849A" w14:textId="77777777">
        <w:tc>
          <w:tcPr>
            <w:tcW w:w="4253" w:type="dxa"/>
            <w:tcBorders>
              <w:top w:val="single" w:sz="6" w:space="0" w:color="auto"/>
              <w:left w:val="nil"/>
              <w:bottom w:val="nil"/>
              <w:right w:val="nil"/>
            </w:tcBorders>
          </w:tcPr>
          <w:p w14:paraId="0C85A1FB" w14:textId="77777777" w:rsidR="00E762BF" w:rsidRPr="003E5C7C" w:rsidRDefault="00E762BF">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3E5C7C"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3E5C7C" w:rsidRDefault="00E762BF">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34" w:name="_DV_M33"/>
      <w:bookmarkEnd w:id="34"/>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35" w:name="_DV_M34"/>
      <w:bookmarkEnd w:id="35"/>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36" w:name="_DV_M35"/>
      <w:bookmarkEnd w:id="36"/>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37" w:name="_DV_M36"/>
      <w:bookmarkEnd w:id="37"/>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38" w:name="_DV_M37"/>
      <w:bookmarkEnd w:id="38"/>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3E5C7C" w14:paraId="429F6AA3" w14:textId="77777777">
        <w:trPr>
          <w:trHeight w:val="55"/>
        </w:trPr>
        <w:tc>
          <w:tcPr>
            <w:tcW w:w="4253" w:type="dxa"/>
            <w:tcBorders>
              <w:top w:val="single" w:sz="6" w:space="0" w:color="auto"/>
              <w:left w:val="nil"/>
              <w:bottom w:val="nil"/>
              <w:right w:val="nil"/>
            </w:tcBorders>
          </w:tcPr>
          <w:p w14:paraId="079F033D"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3E5C7C"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39" w:name="_DV_M38"/>
      <w:bookmarkEnd w:id="39"/>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3E5C7C" w14:paraId="4BC74493" w14:textId="77777777">
        <w:tc>
          <w:tcPr>
            <w:tcW w:w="4253" w:type="dxa"/>
            <w:tcBorders>
              <w:top w:val="single" w:sz="6" w:space="0" w:color="auto"/>
              <w:left w:val="nil"/>
              <w:bottom w:val="nil"/>
              <w:right w:val="nil"/>
            </w:tcBorders>
          </w:tcPr>
          <w:p w14:paraId="64180681"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3E5C7C"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40" w:name="_DV_M39"/>
      <w:bookmarkEnd w:id="40"/>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3E5C7C" w14:paraId="4B3350B3" w14:textId="77777777">
        <w:tc>
          <w:tcPr>
            <w:tcW w:w="4253" w:type="dxa"/>
            <w:tcBorders>
              <w:top w:val="single" w:sz="6" w:space="0" w:color="auto"/>
              <w:left w:val="nil"/>
              <w:bottom w:val="nil"/>
              <w:right w:val="nil"/>
            </w:tcBorders>
          </w:tcPr>
          <w:p w14:paraId="3DC02D96" w14:textId="77777777" w:rsidR="00CB3124" w:rsidRPr="003E5C7C" w:rsidRDefault="00CB3124">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3E5C7C"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3E5C7C" w:rsidRDefault="00CB3124">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41" w:name="_DV_M40"/>
      <w:bookmarkEnd w:id="41"/>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42" w:name="_DV_M41"/>
      <w:bookmarkStart w:id="43" w:name="_DV_M68"/>
      <w:bookmarkStart w:id="44" w:name="_DV_M69"/>
      <w:bookmarkStart w:id="45" w:name="_DV_M70"/>
      <w:bookmarkStart w:id="46" w:name="_DV_M71"/>
      <w:bookmarkStart w:id="47" w:name="_DV_M72"/>
      <w:bookmarkStart w:id="48" w:name="_DV_M73"/>
      <w:bookmarkStart w:id="49" w:name="_DV_M74"/>
      <w:bookmarkStart w:id="50" w:name="_DV_M75"/>
      <w:bookmarkStart w:id="51" w:name="_DV_M76"/>
      <w:bookmarkStart w:id="52" w:name="_DV_M77"/>
      <w:bookmarkStart w:id="53" w:name="_DV_M79"/>
      <w:bookmarkStart w:id="54" w:name="_DV_M80"/>
      <w:bookmarkStart w:id="55" w:name="_DV_M81"/>
      <w:bookmarkStart w:id="56" w:name="_DV_M82"/>
      <w:bookmarkStart w:id="57" w:name="_DV_M83"/>
      <w:bookmarkStart w:id="58" w:name="_DV_M84"/>
      <w:bookmarkStart w:id="59" w:name="_DV_M85"/>
      <w:bookmarkStart w:id="60" w:name="_DV_M86"/>
      <w:bookmarkStart w:id="61" w:name="_DV_M87"/>
      <w:bookmarkStart w:id="62" w:name="_DV_M88"/>
      <w:bookmarkStart w:id="63" w:name="_DV_M89"/>
      <w:bookmarkStart w:id="64" w:name="_DV_M90"/>
      <w:bookmarkStart w:id="65" w:name="_DV_M91"/>
      <w:bookmarkStart w:id="66" w:name="_DV_M92"/>
      <w:bookmarkStart w:id="67" w:name="_DV_M93"/>
      <w:bookmarkStart w:id="68" w:name="_DV_M94"/>
      <w:bookmarkStart w:id="69" w:name="_DV_M95"/>
      <w:bookmarkStart w:id="70" w:name="_DV_M96"/>
      <w:bookmarkStart w:id="71" w:name="_DV_M97"/>
      <w:bookmarkStart w:id="72" w:name="_DV_M98"/>
      <w:bookmarkStart w:id="73" w:name="_DV_M99"/>
      <w:bookmarkStart w:id="74" w:name="_DV_M100"/>
      <w:bookmarkStart w:id="75" w:name="_DV_M101"/>
      <w:bookmarkStart w:id="76" w:name="_DV_M102"/>
      <w:bookmarkStart w:id="77" w:name="_DV_M103"/>
      <w:bookmarkStart w:id="78" w:name="_DV_M104"/>
      <w:bookmarkStart w:id="79" w:name="_DV_M105"/>
      <w:bookmarkStart w:id="80" w:name="_DV_M107"/>
      <w:bookmarkStart w:id="81" w:name="_DV_M108"/>
      <w:bookmarkStart w:id="82" w:name="_DV_M110"/>
      <w:bookmarkStart w:id="83" w:name="_DV_M113"/>
      <w:bookmarkStart w:id="84" w:name="_DV_M114"/>
      <w:bookmarkStart w:id="85" w:name="_DV_M115"/>
      <w:bookmarkStart w:id="86" w:name="_DV_M117"/>
      <w:bookmarkStart w:id="87" w:name="_DV_M118"/>
      <w:bookmarkStart w:id="88" w:name="_DV_M119"/>
      <w:bookmarkStart w:id="89" w:name="_DV_M120"/>
      <w:bookmarkStart w:id="90" w:name="_DV_M121"/>
      <w:bookmarkStart w:id="91" w:name="_DV_M122"/>
      <w:bookmarkStart w:id="92" w:name="_DV_M123"/>
      <w:bookmarkStart w:id="93" w:name="_DV_M124"/>
      <w:bookmarkStart w:id="94" w:name="_DV_M125"/>
      <w:bookmarkStart w:id="95" w:name="_DV_M126"/>
      <w:bookmarkStart w:id="96" w:name="_DV_M127"/>
      <w:bookmarkStart w:id="97" w:name="_DV_M128"/>
      <w:bookmarkStart w:id="98" w:name="_DV_M129"/>
      <w:bookmarkStart w:id="99" w:name="_DV_M130"/>
      <w:bookmarkStart w:id="100" w:name="_DV_M131"/>
      <w:bookmarkStart w:id="101" w:name="_DV_M132"/>
      <w:bookmarkStart w:id="102" w:name="_DV_M133"/>
      <w:bookmarkStart w:id="103" w:name="_DV_M134"/>
      <w:bookmarkStart w:id="104" w:name="_DV_M135"/>
      <w:bookmarkStart w:id="105" w:name="_DV_M136"/>
      <w:bookmarkStart w:id="106" w:name="_DV_M137"/>
      <w:bookmarkStart w:id="107" w:name="_DV_M138"/>
      <w:bookmarkStart w:id="108" w:name="_DV_M139"/>
      <w:bookmarkStart w:id="109" w:name="_DV_M140"/>
      <w:bookmarkStart w:id="110" w:name="_DV_M141"/>
      <w:bookmarkStart w:id="111" w:name="_DV_M142"/>
      <w:bookmarkStart w:id="112" w:name="_DV_M143"/>
      <w:bookmarkStart w:id="113" w:name="_DV_M144"/>
      <w:bookmarkStart w:id="114" w:name="_DV_M145"/>
      <w:bookmarkStart w:id="115" w:name="_DV_M146"/>
      <w:bookmarkStart w:id="116" w:name="_DV_M147"/>
      <w:bookmarkStart w:id="117" w:name="_DV_M148"/>
      <w:bookmarkStart w:id="118" w:name="_DV_M149"/>
      <w:bookmarkStart w:id="119" w:name="_DV_M150"/>
      <w:bookmarkStart w:id="120" w:name="_DV_M151"/>
      <w:bookmarkStart w:id="121" w:name="_DV_M152"/>
      <w:bookmarkStart w:id="122" w:name="_DV_M153"/>
      <w:bookmarkStart w:id="123" w:name="_DV_M154"/>
      <w:bookmarkStart w:id="124" w:name="_DV_M155"/>
      <w:bookmarkStart w:id="125" w:name="_DV_M156"/>
      <w:bookmarkStart w:id="126" w:name="_DV_M157"/>
      <w:bookmarkStart w:id="127" w:name="_DV_M158"/>
      <w:bookmarkStart w:id="128" w:name="_DV_M159"/>
      <w:bookmarkStart w:id="129" w:name="_DV_M160"/>
      <w:bookmarkStart w:id="130" w:name="_DV_M161"/>
      <w:bookmarkStart w:id="131" w:name="_DV_M162"/>
      <w:bookmarkStart w:id="132" w:name="_DV_X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75B0A43E"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4BCFEC5B" w14:textId="77777777" w:rsidR="003D771E" w:rsidRPr="003E5C7C" w:rsidRDefault="003D771E" w:rsidP="003D771E">
      <w:pPr>
        <w:widowControl/>
        <w:spacing w:line="300" w:lineRule="exact"/>
        <w:jc w:val="center"/>
        <w:rPr>
          <w:rFonts w:eastAsia="Times New Roman"/>
          <w:sz w:val="22"/>
          <w:szCs w:val="22"/>
          <w:lang w:val=""/>
        </w:rPr>
      </w:pPr>
      <w:bookmarkStart w:id="133" w:name="_DV_M42"/>
      <w:bookmarkEnd w:id="133"/>
      <w:r w:rsidRPr="003E5C7C">
        <w:rPr>
          <w:rFonts w:eastAsia="Times New Roman"/>
          <w:sz w:val="22"/>
          <w:szCs w:val="22"/>
          <w:lang w:val="pt-BR"/>
        </w:rPr>
        <w:t>___________________________________________________________</w:t>
      </w: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134" w:name="_DV_M43"/>
      <w:bookmarkEnd w:id="134"/>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135" w:name="_DV_M44"/>
      <w:bookmarkEnd w:id="135"/>
      <w:r w:rsidRPr="003E5C7C">
        <w:rPr>
          <w:rFonts w:eastAsia="Times New Roman"/>
          <w:sz w:val="22"/>
          <w:szCs w:val="22"/>
          <w:lang w:val="pt-BR"/>
        </w:rPr>
        <w:t xml:space="preserve">Titular de 65.500 Debêntures da 1ª Série da 1ª Emissão; 81.711 Debêntures da 2ª Série da 1ª Emissão, </w:t>
      </w:r>
      <w:bookmarkStart w:id="136" w:name="_DV_M45"/>
      <w:bookmarkEnd w:id="136"/>
      <w:r w:rsidRPr="003E5C7C">
        <w:rPr>
          <w:rFonts w:eastAsia="Times New Roman"/>
          <w:sz w:val="22"/>
          <w:szCs w:val="22"/>
          <w:lang w:val="pt-BR"/>
        </w:rPr>
        <w:t xml:space="preserve">representando 100% das Debêntures da 1ª Série em Circulação </w:t>
      </w:r>
      <w:bookmarkStart w:id="137" w:name="_DV_M46"/>
      <w:bookmarkEnd w:id="137"/>
      <w:r w:rsidRPr="003E5C7C">
        <w:rPr>
          <w:rFonts w:eastAsia="Times New Roman"/>
          <w:sz w:val="22"/>
          <w:szCs w:val="22"/>
          <w:lang w:val="pt-BR"/>
        </w:rPr>
        <w:t xml:space="preserve">e </w:t>
      </w:r>
    </w:p>
    <w:p w14:paraId="6C14F977" w14:textId="77777777" w:rsidR="003D771E" w:rsidRPr="003E5C7C" w:rsidRDefault="003D771E" w:rsidP="003D771E">
      <w:pPr>
        <w:widowControl/>
        <w:spacing w:line="300" w:lineRule="exact"/>
        <w:jc w:val="center"/>
        <w:rPr>
          <w:rFonts w:eastAsia="Times New Roman"/>
          <w:sz w:val="22"/>
          <w:szCs w:val="22"/>
          <w:lang w:val=""/>
        </w:rPr>
      </w:pPr>
      <w:r w:rsidRPr="003E5C7C">
        <w:rPr>
          <w:rFonts w:eastAsia="Times New Roman"/>
          <w:sz w:val="22"/>
          <w:szCs w:val="22"/>
          <w:lang w:val="pt-BR"/>
        </w:rPr>
        <w:t>43,6018% das Debêntures da 2ª Série em Circulação</w:t>
      </w:r>
    </w:p>
    <w:p w14:paraId="7BB3390C" w14:textId="77777777" w:rsidR="003D771E" w:rsidRPr="003E5C7C" w:rsidRDefault="003D771E" w:rsidP="003D771E">
      <w:pPr>
        <w:widowControl/>
        <w:spacing w:line="300" w:lineRule="exact"/>
        <w:rPr>
          <w:rFonts w:eastAsia="Times New Roman"/>
          <w:sz w:val="22"/>
          <w:szCs w:val="22"/>
          <w:lang w:val=""/>
        </w:rPr>
      </w:pPr>
      <w:bookmarkStart w:id="138" w:name="_DV_M47"/>
      <w:bookmarkEnd w:id="138"/>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139" w:name="_DV_M48"/>
      <w:bookmarkEnd w:id="139"/>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5172027D"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50B37387" w14:textId="77777777" w:rsidR="003D771E" w:rsidRPr="003E5C7C" w:rsidRDefault="003D771E" w:rsidP="003D771E">
      <w:pPr>
        <w:widowControl/>
        <w:spacing w:line="300" w:lineRule="exact"/>
        <w:jc w:val="center"/>
        <w:rPr>
          <w:rFonts w:eastAsia="Times New Roman"/>
          <w:sz w:val="22"/>
          <w:szCs w:val="22"/>
          <w:lang w:val=""/>
        </w:rPr>
      </w:pPr>
      <w:bookmarkStart w:id="140" w:name="_DV_M49"/>
      <w:bookmarkEnd w:id="140"/>
      <w:r w:rsidRPr="003E5C7C">
        <w:rPr>
          <w:rFonts w:eastAsia="Times New Roman"/>
          <w:sz w:val="22"/>
          <w:szCs w:val="22"/>
          <w:lang w:val="pt-BR"/>
        </w:rPr>
        <w:t>___________________________________________________________</w:t>
      </w: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141" w:name="_DV_M50"/>
      <w:bookmarkEnd w:id="141"/>
      <w:r w:rsidRPr="003E5C7C">
        <w:rPr>
          <w:rFonts w:eastAsia="Times New Roman"/>
          <w:b/>
          <w:sz w:val="22"/>
          <w:szCs w:val="22"/>
          <w:lang w:val="pt-BR"/>
        </w:rPr>
        <w:t>ITAÚ UNIBANCO S.A.</w:t>
      </w:r>
    </w:p>
    <w:p w14:paraId="04256838" w14:textId="77777777" w:rsidR="003D771E" w:rsidRPr="003E5C7C" w:rsidRDefault="003D771E" w:rsidP="003D771E">
      <w:pPr>
        <w:widowControl/>
        <w:spacing w:line="300" w:lineRule="exact"/>
        <w:jc w:val="center"/>
        <w:rPr>
          <w:rFonts w:eastAsia="Times New Roman"/>
          <w:sz w:val="22"/>
          <w:szCs w:val="22"/>
          <w:lang w:val=""/>
        </w:rPr>
      </w:pPr>
      <w:bookmarkStart w:id="142" w:name="_DV_M51"/>
      <w:bookmarkEnd w:id="142"/>
      <w:r w:rsidRPr="003E5C7C">
        <w:rPr>
          <w:rFonts w:eastAsia="Times New Roman"/>
          <w:sz w:val="22"/>
          <w:szCs w:val="22"/>
          <w:lang w:val="pt-BR"/>
        </w:rPr>
        <w:t xml:space="preserve">Titular de 31.286 Debêntures da 2ª Série da 1ª Emissão e 25.000 Debêntures da 5ª Série da 1ª Emissão, </w:t>
      </w:r>
      <w:bookmarkStart w:id="143" w:name="_DV_M52"/>
      <w:bookmarkEnd w:id="143"/>
      <w:r w:rsidRPr="003E5C7C">
        <w:rPr>
          <w:rFonts w:eastAsia="Times New Roman"/>
          <w:sz w:val="22"/>
          <w:szCs w:val="22"/>
          <w:lang w:val="pt-BR"/>
        </w:rPr>
        <w:t xml:space="preserve">representando </w:t>
      </w:r>
      <w:bookmarkStart w:id="144" w:name="_DV_M53"/>
      <w:bookmarkEnd w:id="144"/>
      <w:r w:rsidRPr="003E5C7C">
        <w:rPr>
          <w:rFonts w:eastAsia="Times New Roman"/>
          <w:sz w:val="22"/>
          <w:szCs w:val="22"/>
          <w:lang w:val="pt-BR"/>
        </w:rPr>
        <w:t>16,6945% das Debêntures da 2ª Série em Circulação e 100% das Debêntures da 5ª Série em Circulação</w:t>
      </w:r>
    </w:p>
    <w:p w14:paraId="2A1BD94D" w14:textId="77777777" w:rsidR="003D771E" w:rsidRPr="003E5C7C" w:rsidRDefault="003D771E" w:rsidP="003D771E">
      <w:pPr>
        <w:widowControl/>
        <w:spacing w:line="300" w:lineRule="exact"/>
        <w:rPr>
          <w:rFonts w:eastAsia="Times New Roman"/>
          <w:sz w:val="22"/>
          <w:szCs w:val="22"/>
          <w:lang w:val=""/>
        </w:rPr>
      </w:pPr>
      <w:bookmarkStart w:id="145" w:name="_DV_M54"/>
      <w:bookmarkEnd w:id="145"/>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146" w:name="_DV_M55"/>
      <w:bookmarkEnd w:id="146"/>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3A733651" w14:textId="77777777" w:rsidR="003D771E" w:rsidRPr="003E5C7C" w:rsidRDefault="003D771E" w:rsidP="003D771E">
      <w:pPr>
        <w:widowControl/>
        <w:spacing w:line="300" w:lineRule="exact"/>
        <w:jc w:val="center"/>
        <w:rPr>
          <w:rFonts w:eastAsia="Times New Roman"/>
          <w:sz w:val="22"/>
          <w:szCs w:val="22"/>
          <w:lang w:val=""/>
        </w:rPr>
      </w:pPr>
      <w:bookmarkStart w:id="147" w:name="_DV_M56"/>
      <w:bookmarkEnd w:id="147"/>
      <w:r w:rsidRPr="003E5C7C">
        <w:rPr>
          <w:rFonts w:eastAsia="Times New Roman"/>
          <w:sz w:val="22"/>
          <w:szCs w:val="22"/>
          <w:lang w:val="pt-BR"/>
        </w:rPr>
        <w:t>___________________________________________________________</w:t>
      </w: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148" w:name="_DV_M57"/>
      <w:bookmarkEnd w:id="148"/>
      <w:r w:rsidRPr="003E5C7C">
        <w:rPr>
          <w:rFonts w:eastAsia="Times New Roman"/>
          <w:b/>
          <w:sz w:val="22"/>
          <w:szCs w:val="22"/>
          <w:lang w:val="pt-BR"/>
        </w:rPr>
        <w:t>BANCO BRADESCO S.A.</w:t>
      </w:r>
    </w:p>
    <w:p w14:paraId="64DB9F15" w14:textId="77777777" w:rsidR="003D771E" w:rsidRPr="003E5C7C" w:rsidRDefault="003D771E" w:rsidP="003D771E">
      <w:pPr>
        <w:widowControl/>
        <w:spacing w:line="300" w:lineRule="exact"/>
        <w:jc w:val="center"/>
        <w:rPr>
          <w:rFonts w:eastAsia="Times New Roman"/>
          <w:sz w:val="22"/>
          <w:szCs w:val="22"/>
          <w:lang w:val=""/>
        </w:rPr>
      </w:pPr>
      <w:bookmarkStart w:id="149" w:name="_DV_M58"/>
      <w:bookmarkEnd w:id="149"/>
      <w:r w:rsidRPr="003E5C7C">
        <w:rPr>
          <w:rFonts w:eastAsia="Times New Roman"/>
          <w:sz w:val="22"/>
          <w:szCs w:val="22"/>
          <w:lang w:val="pt-BR"/>
        </w:rPr>
        <w:t>Titular de 58.934 Debêntures da 2ª Série da 1ª Emissão e 47.000 Debêntures da 6ª Série da 1ª Emissão,</w:t>
      </w:r>
      <w:bookmarkStart w:id="150" w:name="_DV_M59"/>
      <w:bookmarkEnd w:id="150"/>
      <w:r w:rsidRPr="003E5C7C">
        <w:rPr>
          <w:rFonts w:eastAsia="Times New Roman"/>
          <w:sz w:val="22"/>
          <w:szCs w:val="22"/>
          <w:lang w:val="pt-BR"/>
        </w:rPr>
        <w:t xml:space="preserve"> representando </w:t>
      </w:r>
      <w:bookmarkStart w:id="151" w:name="_DV_M60"/>
      <w:bookmarkEnd w:id="151"/>
      <w:r w:rsidRPr="003E5C7C">
        <w:rPr>
          <w:rFonts w:eastAsia="Times New Roman"/>
          <w:sz w:val="22"/>
          <w:szCs w:val="22"/>
          <w:lang w:val="pt-BR"/>
        </w:rPr>
        <w:t>31,4477% das Debêntures da 2ª Série em Circulação e 100% das Debêntures da 6ª Série em Circulação</w:t>
      </w:r>
    </w:p>
    <w:p w14:paraId="5872D0DA" w14:textId="77777777" w:rsidR="003D771E" w:rsidRPr="003E5C7C" w:rsidRDefault="003D771E" w:rsidP="003D771E">
      <w:pPr>
        <w:widowControl/>
        <w:spacing w:line="300" w:lineRule="exact"/>
        <w:rPr>
          <w:rFonts w:eastAsia="Times New Roman"/>
          <w:sz w:val="22"/>
          <w:szCs w:val="22"/>
          <w:lang w:val=""/>
        </w:rPr>
      </w:pPr>
      <w:bookmarkStart w:id="152" w:name="_DV_M61"/>
      <w:bookmarkEnd w:id="152"/>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153" w:name="_DV_M62"/>
      <w:bookmarkEnd w:id="153"/>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04F1A3A0" w14:textId="77777777" w:rsidR="003D771E" w:rsidRPr="003E5C7C" w:rsidRDefault="003D771E" w:rsidP="003D771E">
      <w:pPr>
        <w:widowControl/>
        <w:spacing w:line="300" w:lineRule="exact"/>
        <w:jc w:val="center"/>
        <w:rPr>
          <w:rFonts w:eastAsia="Times New Roman"/>
          <w:sz w:val="22"/>
          <w:szCs w:val="22"/>
          <w:lang w:val=""/>
        </w:rPr>
      </w:pPr>
      <w:bookmarkStart w:id="154" w:name="_DV_M63"/>
      <w:bookmarkEnd w:id="154"/>
      <w:r w:rsidRPr="003E5C7C">
        <w:rPr>
          <w:rFonts w:eastAsia="Times New Roman"/>
          <w:sz w:val="22"/>
          <w:szCs w:val="22"/>
          <w:lang w:val="pt-BR"/>
        </w:rPr>
        <w:t>___________________________________________________________</w:t>
      </w: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155" w:name="_DV_M64"/>
      <w:bookmarkEnd w:id="155"/>
      <w:r w:rsidRPr="003E5C7C">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156" w:name="_DV_M65"/>
      <w:bookmarkEnd w:id="156"/>
      <w:r w:rsidRPr="003E5C7C">
        <w:rPr>
          <w:rFonts w:eastAsia="Times New Roman"/>
          <w:sz w:val="22"/>
          <w:szCs w:val="22"/>
          <w:lang w:val="pt-BR"/>
        </w:rPr>
        <w:t xml:space="preserve">Titular de 15.472 Debêntures da 2ª Série da 1ª Emissão e 12.500 Debêntures da 4ª Série da 1ª Emissão, </w:t>
      </w:r>
      <w:bookmarkStart w:id="157" w:name="_DV_M66"/>
      <w:bookmarkEnd w:id="157"/>
      <w:r w:rsidRPr="003E5C7C">
        <w:rPr>
          <w:rFonts w:eastAsia="Times New Roman"/>
          <w:sz w:val="22"/>
          <w:szCs w:val="22"/>
          <w:lang w:val="pt-BR"/>
        </w:rPr>
        <w:t xml:space="preserve">representando </w:t>
      </w:r>
      <w:bookmarkStart w:id="158" w:name="_DV_M67"/>
      <w:bookmarkEnd w:id="158"/>
      <w:r w:rsidRPr="003E5C7C">
        <w:rPr>
          <w:rFonts w:eastAsia="Times New Roman"/>
          <w:sz w:val="22"/>
          <w:szCs w:val="22"/>
          <w:lang w:val="pt-BR"/>
        </w:rPr>
        <w:t>8,256% das Debêntures da 2ª Série em Circulação 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5DF6" w14:textId="77777777" w:rsidR="00A91206" w:rsidRDefault="00A91206">
      <w:pPr>
        <w:widowControl/>
        <w:rPr>
          <w:rFonts w:cs="Calibri"/>
        </w:rPr>
      </w:pPr>
      <w:r>
        <w:rPr>
          <w:rFonts w:cs="Calibri"/>
        </w:rPr>
        <w:separator/>
      </w:r>
    </w:p>
  </w:endnote>
  <w:endnote w:type="continuationSeparator" w:id="0">
    <w:p w14:paraId="3F8B1A68" w14:textId="77777777" w:rsidR="00A91206" w:rsidRDefault="00A91206">
      <w:pPr>
        <w:widowControl/>
        <w:rPr>
          <w:rFonts w:cs="Calibri"/>
        </w:rPr>
      </w:pPr>
      <w:r>
        <w:rPr>
          <w:rFonts w:cs="Calibri"/>
        </w:rPr>
        <w:continuationSeparator/>
      </w:r>
    </w:p>
  </w:endnote>
  <w:endnote w:type="continuationNotice" w:id="1">
    <w:p w14:paraId="29C6BDA6" w14:textId="77777777" w:rsidR="00A91206" w:rsidRDefault="00A91206">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804E" w14:textId="77777777" w:rsidR="00A91206" w:rsidRDefault="00A91206">
      <w:pPr>
        <w:widowControl/>
        <w:rPr>
          <w:rFonts w:cs="Calibri"/>
        </w:rPr>
      </w:pPr>
      <w:r>
        <w:rPr>
          <w:rFonts w:cs="Calibri"/>
        </w:rPr>
        <w:separator/>
      </w:r>
    </w:p>
  </w:footnote>
  <w:footnote w:type="continuationSeparator" w:id="0">
    <w:p w14:paraId="328C8A22" w14:textId="77777777" w:rsidR="00A91206" w:rsidRDefault="00A91206">
      <w:pPr>
        <w:widowControl/>
        <w:rPr>
          <w:rFonts w:cs="Calibri"/>
        </w:rPr>
      </w:pPr>
      <w:r>
        <w:rPr>
          <w:rFonts w:cs="Calibri"/>
        </w:rPr>
        <w:continuationSeparator/>
      </w:r>
    </w:p>
  </w:footnote>
  <w:footnote w:type="continuationNotice" w:id="1">
    <w:p w14:paraId="7F80B2D8" w14:textId="77777777" w:rsidR="00A91206" w:rsidRDefault="00A91206">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581" w14:textId="41C385DF" w:rsidR="00B4689F" w:rsidRPr="00B4689F" w:rsidRDefault="00B4689F" w:rsidP="00B4689F">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31"/>
  </w:num>
  <w:num w:numId="27">
    <w:abstractNumId w:val="30"/>
  </w:num>
  <w:num w:numId="28">
    <w:abstractNumId w:val="26"/>
  </w:num>
  <w:num w:numId="29">
    <w:abstractNumId w:val="28"/>
  </w:num>
  <w:num w:numId="30">
    <w:abstractNumId w:val="29"/>
  </w:num>
  <w:num w:numId="31">
    <w:abstractNumId w:val="27"/>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6A3E"/>
    <w:rsid w:val="000C427F"/>
    <w:rsid w:val="000C5903"/>
    <w:rsid w:val="000C7068"/>
    <w:rsid w:val="000D0B83"/>
    <w:rsid w:val="000D79B8"/>
    <w:rsid w:val="000F6A78"/>
    <w:rsid w:val="00102D64"/>
    <w:rsid w:val="00103656"/>
    <w:rsid w:val="001128F0"/>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4373"/>
    <w:rsid w:val="003E5C7C"/>
    <w:rsid w:val="003F04FF"/>
    <w:rsid w:val="0042333E"/>
    <w:rsid w:val="004268E7"/>
    <w:rsid w:val="00427AE7"/>
    <w:rsid w:val="0043659D"/>
    <w:rsid w:val="0045349B"/>
    <w:rsid w:val="004B3F1B"/>
    <w:rsid w:val="004C3D2C"/>
    <w:rsid w:val="004C7F8A"/>
    <w:rsid w:val="004E3559"/>
    <w:rsid w:val="00501B5B"/>
    <w:rsid w:val="005042FC"/>
    <w:rsid w:val="00504C56"/>
    <w:rsid w:val="0050781C"/>
    <w:rsid w:val="00512C56"/>
    <w:rsid w:val="005147C5"/>
    <w:rsid w:val="005150D9"/>
    <w:rsid w:val="005244F6"/>
    <w:rsid w:val="00525C13"/>
    <w:rsid w:val="005352DC"/>
    <w:rsid w:val="0054270E"/>
    <w:rsid w:val="005444C2"/>
    <w:rsid w:val="005514CC"/>
    <w:rsid w:val="00552F0B"/>
    <w:rsid w:val="005557E8"/>
    <w:rsid w:val="005560B1"/>
    <w:rsid w:val="00556138"/>
    <w:rsid w:val="0056199A"/>
    <w:rsid w:val="00572935"/>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6F96"/>
    <w:rsid w:val="00731E93"/>
    <w:rsid w:val="00737E6F"/>
    <w:rsid w:val="007474A5"/>
    <w:rsid w:val="00753A97"/>
    <w:rsid w:val="00757DE4"/>
    <w:rsid w:val="0076038E"/>
    <w:rsid w:val="0077016A"/>
    <w:rsid w:val="007A248F"/>
    <w:rsid w:val="007A43C6"/>
    <w:rsid w:val="007B696D"/>
    <w:rsid w:val="007B6E37"/>
    <w:rsid w:val="007D6234"/>
    <w:rsid w:val="007F21B1"/>
    <w:rsid w:val="007F7FC3"/>
    <w:rsid w:val="00804C43"/>
    <w:rsid w:val="0081691F"/>
    <w:rsid w:val="00817F42"/>
    <w:rsid w:val="00824CF1"/>
    <w:rsid w:val="00831FB8"/>
    <w:rsid w:val="0085593A"/>
    <w:rsid w:val="0086178A"/>
    <w:rsid w:val="00866C36"/>
    <w:rsid w:val="00872E3E"/>
    <w:rsid w:val="00882D55"/>
    <w:rsid w:val="00885EDE"/>
    <w:rsid w:val="008957F2"/>
    <w:rsid w:val="008A543B"/>
    <w:rsid w:val="008A5888"/>
    <w:rsid w:val="008C6314"/>
    <w:rsid w:val="008D5CCE"/>
    <w:rsid w:val="008E158C"/>
    <w:rsid w:val="00901502"/>
    <w:rsid w:val="00904490"/>
    <w:rsid w:val="00906789"/>
    <w:rsid w:val="00915728"/>
    <w:rsid w:val="00927CA9"/>
    <w:rsid w:val="00927E34"/>
    <w:rsid w:val="00946A4C"/>
    <w:rsid w:val="00950126"/>
    <w:rsid w:val="00955F54"/>
    <w:rsid w:val="0096733A"/>
    <w:rsid w:val="00976AD1"/>
    <w:rsid w:val="0098179B"/>
    <w:rsid w:val="0098276A"/>
    <w:rsid w:val="009924C1"/>
    <w:rsid w:val="009A23CB"/>
    <w:rsid w:val="009A409C"/>
    <w:rsid w:val="009A4FEE"/>
    <w:rsid w:val="009B31D8"/>
    <w:rsid w:val="009B760B"/>
    <w:rsid w:val="009E4891"/>
    <w:rsid w:val="00A11BEF"/>
    <w:rsid w:val="00A12C04"/>
    <w:rsid w:val="00A2487F"/>
    <w:rsid w:val="00A256E2"/>
    <w:rsid w:val="00A309D3"/>
    <w:rsid w:val="00A40EB0"/>
    <w:rsid w:val="00A54E42"/>
    <w:rsid w:val="00A702D9"/>
    <w:rsid w:val="00A71D42"/>
    <w:rsid w:val="00A728C2"/>
    <w:rsid w:val="00A76C74"/>
    <w:rsid w:val="00A861C7"/>
    <w:rsid w:val="00A874E8"/>
    <w:rsid w:val="00A91206"/>
    <w:rsid w:val="00AA48C4"/>
    <w:rsid w:val="00AA5C56"/>
    <w:rsid w:val="00AB0BA1"/>
    <w:rsid w:val="00AB3FBD"/>
    <w:rsid w:val="00AC5F9A"/>
    <w:rsid w:val="00AC6A49"/>
    <w:rsid w:val="00AD0DD3"/>
    <w:rsid w:val="00AD52E1"/>
    <w:rsid w:val="00B06082"/>
    <w:rsid w:val="00B2086B"/>
    <w:rsid w:val="00B435D5"/>
    <w:rsid w:val="00B4689F"/>
    <w:rsid w:val="00B5696F"/>
    <w:rsid w:val="00B6357C"/>
    <w:rsid w:val="00B65CC2"/>
    <w:rsid w:val="00B74361"/>
    <w:rsid w:val="00B75B6B"/>
    <w:rsid w:val="00B85138"/>
    <w:rsid w:val="00B85853"/>
    <w:rsid w:val="00B923F3"/>
    <w:rsid w:val="00B92BEC"/>
    <w:rsid w:val="00BA5BE2"/>
    <w:rsid w:val="00BB4350"/>
    <w:rsid w:val="00BC3A2C"/>
    <w:rsid w:val="00BC6182"/>
    <w:rsid w:val="00BD0314"/>
    <w:rsid w:val="00BD7E0E"/>
    <w:rsid w:val="00BE716E"/>
    <w:rsid w:val="00BF0BE6"/>
    <w:rsid w:val="00BF7999"/>
    <w:rsid w:val="00C16C9F"/>
    <w:rsid w:val="00C206D8"/>
    <w:rsid w:val="00C40AD7"/>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C573F"/>
    <w:rsid w:val="00DE2CF4"/>
    <w:rsid w:val="00DF2E2A"/>
    <w:rsid w:val="00E0079A"/>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7F18"/>
    <w:rsid w:val="00EE4C01"/>
    <w:rsid w:val="00EF05E0"/>
    <w:rsid w:val="00EF7096"/>
    <w:rsid w:val="00F01254"/>
    <w:rsid w:val="00F03FCA"/>
    <w:rsid w:val="00F047CC"/>
    <w:rsid w:val="00F06CD6"/>
    <w:rsid w:val="00F30C1B"/>
    <w:rsid w:val="00F4666D"/>
    <w:rsid w:val="00F51414"/>
    <w:rsid w:val="00F53E8B"/>
    <w:rsid w:val="00F60051"/>
    <w:rsid w:val="00F604E1"/>
    <w:rsid w:val="00F67F31"/>
    <w:rsid w:val="00F765AC"/>
    <w:rsid w:val="00F81A71"/>
    <w:rsid w:val="00F87BB4"/>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7CC-D0B3-4105-BA72-2894F38325CC}">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3457</Words>
  <Characters>17984</Characters>
  <Application>Microsoft Office Word</Application>
  <DocSecurity>4</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2</cp:revision>
  <cp:lastPrinted>2021-11-05T21:17:00Z</cp:lastPrinted>
  <dcterms:created xsi:type="dcterms:W3CDTF">2022-02-04T19:25:00Z</dcterms:created>
  <dcterms:modified xsi:type="dcterms:W3CDTF">2022-02-04T19:25:00Z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