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9A69B" w14:textId="77777777" w:rsidR="00E511B0" w:rsidRDefault="00E511B0" w:rsidP="00E511B0">
      <w:pPr>
        <w:pStyle w:val="Default"/>
        <w:spacing w:line="300" w:lineRule="exact"/>
        <w:jc w:val="right"/>
        <w:rPr>
          <w:rFonts w:eastAsia="Times New Roman"/>
          <w:b/>
          <w:caps/>
          <w:sz w:val="22"/>
          <w:szCs w:val="22"/>
        </w:rPr>
      </w:pPr>
      <w:bookmarkStart w:id="0" w:name="OLE_LINK1"/>
      <w:bookmarkStart w:id="1" w:name="OLE_LINK2"/>
      <w:r>
        <w:rPr>
          <w:rFonts w:eastAsia="Times New Roman"/>
          <w:b/>
          <w:caps/>
          <w:sz w:val="22"/>
          <w:szCs w:val="22"/>
        </w:rPr>
        <w:t xml:space="preserve">miNUTA </w:t>
      </w:r>
    </w:p>
    <w:p w14:paraId="56C97DF2" w14:textId="77777777" w:rsidR="00E511B0" w:rsidRDefault="00E511B0" w:rsidP="00E511B0">
      <w:pPr>
        <w:pStyle w:val="Default"/>
        <w:spacing w:line="300" w:lineRule="exact"/>
        <w:jc w:val="right"/>
        <w:rPr>
          <w:rFonts w:eastAsia="Times New Roman"/>
          <w:b/>
          <w:caps/>
          <w:sz w:val="22"/>
          <w:szCs w:val="22"/>
        </w:rPr>
      </w:pPr>
      <w:r>
        <w:rPr>
          <w:rFonts w:eastAsia="Times New Roman"/>
          <w:b/>
          <w:caps/>
          <w:sz w:val="22"/>
          <w:szCs w:val="22"/>
        </w:rPr>
        <w:t>(20.08.2020)</w:t>
      </w:r>
    </w:p>
    <w:p w14:paraId="5B29422A" w14:textId="77777777" w:rsidR="00E511B0" w:rsidRDefault="00E511B0" w:rsidP="00B03ECF">
      <w:pPr>
        <w:pStyle w:val="Corpodetexto2"/>
        <w:tabs>
          <w:tab w:val="left" w:pos="851"/>
        </w:tabs>
        <w:spacing w:after="0" w:line="320" w:lineRule="exact"/>
        <w:jc w:val="center"/>
        <w:rPr>
          <w:b/>
          <w:sz w:val="22"/>
          <w:szCs w:val="22"/>
        </w:rPr>
      </w:pPr>
    </w:p>
    <w:p w14:paraId="131CEBAA" w14:textId="77777777" w:rsidR="00E511B0" w:rsidRDefault="00E511B0" w:rsidP="00B03ECF">
      <w:pPr>
        <w:pStyle w:val="Corpodetexto2"/>
        <w:tabs>
          <w:tab w:val="left" w:pos="851"/>
        </w:tabs>
        <w:spacing w:after="0" w:line="320" w:lineRule="exact"/>
        <w:jc w:val="center"/>
        <w:rPr>
          <w:b/>
          <w:sz w:val="22"/>
          <w:szCs w:val="22"/>
        </w:rPr>
      </w:pPr>
    </w:p>
    <w:p w14:paraId="0D35E082" w14:textId="4CB6C03C" w:rsidR="00B03ECF" w:rsidRPr="003C37DB" w:rsidRDefault="00B03ECF" w:rsidP="00B03ECF">
      <w:pPr>
        <w:pStyle w:val="Corpodetexto2"/>
        <w:tabs>
          <w:tab w:val="left" w:pos="851"/>
        </w:tabs>
        <w:spacing w:after="0" w:line="320" w:lineRule="exact"/>
        <w:jc w:val="center"/>
        <w:rPr>
          <w:b/>
          <w:sz w:val="22"/>
          <w:szCs w:val="22"/>
          <w:lang w:val="pt-BR"/>
        </w:rPr>
      </w:pPr>
      <w:r w:rsidRPr="003C37DB">
        <w:rPr>
          <w:b/>
          <w:sz w:val="22"/>
          <w:szCs w:val="22"/>
        </w:rPr>
        <w:t xml:space="preserve">ATA DA ASSEMBLEIA GERAL DE DEBENTURISTAS </w:t>
      </w:r>
      <w:r w:rsidRPr="003C37DB">
        <w:rPr>
          <w:b/>
          <w:sz w:val="22"/>
          <w:szCs w:val="22"/>
          <w:lang w:val="pt-BR"/>
        </w:rPr>
        <w:t>TITULARES DA 1ª SÉRIE, 2ª SÉRIE, 5ª SÉRIE</w:t>
      </w:r>
      <w:r>
        <w:rPr>
          <w:b/>
          <w:sz w:val="22"/>
          <w:szCs w:val="22"/>
          <w:lang w:val="pt-BR"/>
        </w:rPr>
        <w:t>,</w:t>
      </w:r>
      <w:r w:rsidRPr="003C37DB">
        <w:rPr>
          <w:b/>
          <w:sz w:val="22"/>
          <w:szCs w:val="22"/>
          <w:lang w:val="pt-BR"/>
        </w:rPr>
        <w:t xml:space="preserve"> 7ª</w:t>
      </w:r>
      <w:r w:rsidRPr="003C37DB">
        <w:rPr>
          <w:b/>
          <w:sz w:val="22"/>
          <w:szCs w:val="22"/>
        </w:rPr>
        <w:t xml:space="preserve"> </w:t>
      </w:r>
      <w:r w:rsidRPr="003C37DB">
        <w:rPr>
          <w:b/>
          <w:sz w:val="22"/>
          <w:szCs w:val="22"/>
          <w:lang w:val="pt-BR"/>
        </w:rPr>
        <w:t>SÉRIE</w:t>
      </w:r>
      <w:r>
        <w:rPr>
          <w:b/>
          <w:sz w:val="22"/>
          <w:szCs w:val="22"/>
          <w:lang w:val="pt-BR"/>
        </w:rPr>
        <w:t xml:space="preserve">, 8ª SÉRIE E 10ª SÉRIRE, </w:t>
      </w:r>
      <w:r w:rsidRPr="003C37DB">
        <w:rPr>
          <w:b/>
          <w:sz w:val="22"/>
          <w:szCs w:val="22"/>
        </w:rPr>
        <w:t xml:space="preserve">DA </w:t>
      </w:r>
      <w:r w:rsidRPr="003C37DB">
        <w:rPr>
          <w:b/>
          <w:sz w:val="22"/>
          <w:szCs w:val="22"/>
          <w:lang w:val="pt-BR"/>
        </w:rPr>
        <w:t xml:space="preserve">2ª </w:t>
      </w:r>
      <w:r w:rsidRPr="003C37DB">
        <w:rPr>
          <w:b/>
          <w:sz w:val="22"/>
          <w:szCs w:val="22"/>
        </w:rPr>
        <w:t>EMISSÃO DE</w:t>
      </w:r>
      <w:r w:rsidRPr="003C37DB">
        <w:rPr>
          <w:b/>
          <w:sz w:val="22"/>
          <w:szCs w:val="22"/>
          <w:lang w:val="pt-BR"/>
        </w:rPr>
        <w:t xml:space="preserve"> DEBÊNTURES</w:t>
      </w:r>
      <w:r>
        <w:rPr>
          <w:b/>
          <w:sz w:val="22"/>
          <w:szCs w:val="22"/>
          <w:lang w:val="pt-BR"/>
        </w:rPr>
        <w:t xml:space="preserve"> DA OSP INVESTIMENTOS S.A. – EM RECUPERAÇÃO JUDICIAL</w:t>
      </w:r>
      <w:r w:rsidRPr="003C37DB">
        <w:rPr>
          <w:b/>
          <w:sz w:val="22"/>
          <w:szCs w:val="22"/>
          <w:lang w:val="pt-BR"/>
        </w:rPr>
        <w:t>,</w:t>
      </w:r>
      <w:r w:rsidRPr="003C37DB">
        <w:rPr>
          <w:b/>
          <w:sz w:val="22"/>
          <w:szCs w:val="22"/>
        </w:rPr>
        <w:t xml:space="preserve"> REALIZADA EM </w:t>
      </w:r>
      <w:r w:rsidR="001F31AB">
        <w:rPr>
          <w:b/>
          <w:sz w:val="22"/>
          <w:szCs w:val="22"/>
          <w:lang w:val="pt-BR"/>
        </w:rPr>
        <w:t>[</w:t>
      </w:r>
      <w:r w:rsidR="00D122EF">
        <w:rPr>
          <w:b/>
          <w:sz w:val="22"/>
          <w:szCs w:val="22"/>
          <w:lang w:val="pt-BR"/>
        </w:rPr>
        <w:t>__</w:t>
      </w:r>
      <w:r w:rsidR="001F31AB">
        <w:rPr>
          <w:b/>
          <w:sz w:val="22"/>
          <w:szCs w:val="22"/>
          <w:lang w:val="pt-BR"/>
        </w:rPr>
        <w:t>]</w:t>
      </w:r>
      <w:r w:rsidRPr="003C37DB">
        <w:rPr>
          <w:b/>
          <w:sz w:val="22"/>
          <w:szCs w:val="22"/>
          <w:lang w:val="pt-BR"/>
        </w:rPr>
        <w:t xml:space="preserve"> </w:t>
      </w:r>
      <w:r w:rsidRPr="003C37DB">
        <w:rPr>
          <w:b/>
          <w:sz w:val="22"/>
          <w:szCs w:val="22"/>
        </w:rPr>
        <w:t>DE</w:t>
      </w:r>
      <w:r w:rsidRPr="003C37DB">
        <w:rPr>
          <w:b/>
          <w:sz w:val="22"/>
          <w:szCs w:val="22"/>
          <w:lang w:val="pt-BR"/>
        </w:rPr>
        <w:t xml:space="preserve"> </w:t>
      </w:r>
      <w:r w:rsidR="00227554">
        <w:rPr>
          <w:b/>
          <w:sz w:val="22"/>
          <w:szCs w:val="22"/>
          <w:lang w:val="pt-BR"/>
        </w:rPr>
        <w:t>AGOSTO</w:t>
      </w:r>
      <w:r w:rsidRPr="003C37DB">
        <w:rPr>
          <w:b/>
          <w:sz w:val="22"/>
          <w:szCs w:val="22"/>
          <w:lang w:val="pt-BR"/>
        </w:rPr>
        <w:t xml:space="preserve"> DE</w:t>
      </w:r>
      <w:r w:rsidRPr="003C37DB">
        <w:rPr>
          <w:b/>
          <w:sz w:val="22"/>
          <w:szCs w:val="22"/>
        </w:rPr>
        <w:t xml:space="preserve"> </w:t>
      </w:r>
      <w:r>
        <w:rPr>
          <w:b/>
          <w:sz w:val="22"/>
          <w:szCs w:val="22"/>
          <w:lang w:val="pt-BR"/>
        </w:rPr>
        <w:t>2020</w:t>
      </w:r>
    </w:p>
    <w:p w14:paraId="66F29C7D" w14:textId="77777777" w:rsidR="00B03ECF" w:rsidRPr="003C37DB" w:rsidRDefault="00B03ECF" w:rsidP="00B03ECF">
      <w:pPr>
        <w:tabs>
          <w:tab w:val="left" w:pos="3481"/>
        </w:tabs>
        <w:spacing w:line="320" w:lineRule="exact"/>
        <w:jc w:val="both"/>
        <w:rPr>
          <w:bCs/>
          <w:sz w:val="22"/>
          <w:szCs w:val="22"/>
        </w:rPr>
      </w:pPr>
    </w:p>
    <w:bookmarkEnd w:id="0"/>
    <w:bookmarkEnd w:id="1"/>
    <w:p w14:paraId="046A4945" w14:textId="08C08789"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Data, Hora e Local</w:t>
      </w:r>
      <w:r w:rsidRPr="003C37DB">
        <w:rPr>
          <w:b/>
          <w:sz w:val="22"/>
          <w:szCs w:val="22"/>
        </w:rPr>
        <w:t>:</w:t>
      </w:r>
      <w:r w:rsidRPr="003C37DB">
        <w:rPr>
          <w:sz w:val="22"/>
          <w:szCs w:val="22"/>
        </w:rPr>
        <w:t xml:space="preserve"> </w:t>
      </w:r>
      <w:bookmarkStart w:id="2" w:name="_Hlk48816236"/>
      <w:r w:rsidR="00227554">
        <w:rPr>
          <w:sz w:val="22"/>
          <w:szCs w:val="22"/>
        </w:rPr>
        <w:t>[</w:t>
      </w:r>
      <w:r w:rsidR="00E511B0">
        <w:rPr>
          <w:sz w:val="22"/>
          <w:szCs w:val="22"/>
        </w:rPr>
        <w:t>__</w:t>
      </w:r>
      <w:r w:rsidR="00227554">
        <w:rPr>
          <w:sz w:val="22"/>
          <w:szCs w:val="22"/>
        </w:rPr>
        <w:t>]</w:t>
      </w:r>
      <w:bookmarkEnd w:id="2"/>
      <w:r w:rsidRPr="003C37DB">
        <w:rPr>
          <w:b/>
          <w:sz w:val="22"/>
          <w:szCs w:val="22"/>
        </w:rPr>
        <w:t xml:space="preserve"> </w:t>
      </w:r>
      <w:r w:rsidRPr="003C37DB">
        <w:rPr>
          <w:sz w:val="22"/>
          <w:szCs w:val="22"/>
        </w:rPr>
        <w:t xml:space="preserve">de </w:t>
      </w:r>
      <w:r w:rsidR="00227554">
        <w:rPr>
          <w:sz w:val="22"/>
          <w:szCs w:val="22"/>
        </w:rPr>
        <w:t>agosto</w:t>
      </w:r>
      <w:r w:rsidRPr="003C37DB">
        <w:rPr>
          <w:sz w:val="22"/>
          <w:szCs w:val="22"/>
        </w:rPr>
        <w:t xml:space="preserve"> de </w:t>
      </w:r>
      <w:r w:rsidR="00227554">
        <w:rPr>
          <w:sz w:val="22"/>
          <w:szCs w:val="22"/>
        </w:rPr>
        <w:t>202</w:t>
      </w:r>
      <w:r w:rsidR="00E41F63">
        <w:rPr>
          <w:sz w:val="22"/>
          <w:szCs w:val="22"/>
        </w:rPr>
        <w:t>0</w:t>
      </w:r>
      <w:r w:rsidRPr="003C37DB">
        <w:rPr>
          <w:sz w:val="22"/>
          <w:szCs w:val="22"/>
        </w:rPr>
        <w:t>, às 1</w:t>
      </w:r>
      <w:r w:rsidR="0010449D">
        <w:rPr>
          <w:sz w:val="22"/>
          <w:szCs w:val="22"/>
        </w:rPr>
        <w:t>1</w:t>
      </w:r>
      <w:r w:rsidRPr="003C37DB">
        <w:rPr>
          <w:sz w:val="22"/>
          <w:szCs w:val="22"/>
        </w:rPr>
        <w:t xml:space="preserve">:00 horas, na sede da OSP Investimentos S.A. </w:t>
      </w:r>
      <w:r>
        <w:rPr>
          <w:sz w:val="22"/>
          <w:szCs w:val="22"/>
        </w:rPr>
        <w:t xml:space="preserve">– Em Recuperação Judicial </w:t>
      </w:r>
      <w:r w:rsidRPr="003C37DB">
        <w:rPr>
          <w:sz w:val="22"/>
          <w:szCs w:val="22"/>
        </w:rPr>
        <w:t>(“</w:t>
      </w:r>
      <w:r w:rsidRPr="003C37DB">
        <w:rPr>
          <w:sz w:val="22"/>
          <w:szCs w:val="22"/>
          <w:u w:val="single"/>
        </w:rPr>
        <w:t>Emissora</w:t>
      </w:r>
      <w:r w:rsidRPr="003C37DB">
        <w:rPr>
          <w:sz w:val="22"/>
          <w:szCs w:val="22"/>
        </w:rPr>
        <w:t>” ou “</w:t>
      </w:r>
      <w:r w:rsidRPr="003C37DB">
        <w:rPr>
          <w:sz w:val="22"/>
          <w:szCs w:val="22"/>
          <w:u w:val="single"/>
        </w:rPr>
        <w:t>Companhia</w:t>
      </w:r>
      <w:r w:rsidRPr="003C37DB">
        <w:rPr>
          <w:sz w:val="22"/>
          <w:szCs w:val="22"/>
        </w:rPr>
        <w:t>”) localizada na Rua Lemos Monteiro, 120, 9º andar, parte I, Butantã, São Paulo/SP, CEP: 05501-050.</w:t>
      </w:r>
    </w:p>
    <w:p w14:paraId="7C899815" w14:textId="77777777" w:rsidR="00B03ECF" w:rsidRPr="003C37DB" w:rsidRDefault="00B03ECF" w:rsidP="00B03ECF">
      <w:pPr>
        <w:tabs>
          <w:tab w:val="num" w:pos="0"/>
        </w:tabs>
        <w:spacing w:line="320" w:lineRule="exact"/>
        <w:jc w:val="both"/>
        <w:rPr>
          <w:sz w:val="22"/>
          <w:szCs w:val="22"/>
        </w:rPr>
      </w:pPr>
    </w:p>
    <w:p w14:paraId="459C4A6D" w14:textId="77777777"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Convocação</w:t>
      </w:r>
      <w:r w:rsidRPr="003C37DB">
        <w:rPr>
          <w:b/>
          <w:sz w:val="22"/>
          <w:szCs w:val="22"/>
        </w:rPr>
        <w:t>:</w:t>
      </w:r>
      <w:r w:rsidRPr="003C37DB">
        <w:rPr>
          <w:sz w:val="22"/>
          <w:szCs w:val="22"/>
        </w:rPr>
        <w:t xml:space="preserve"> Dispensada a convocação, tendo em vista a presença de debenturistas representando 100% (cem por cento</w:t>
      </w:r>
      <w:r w:rsidRPr="003C37DB">
        <w:rPr>
          <w:iCs/>
          <w:sz w:val="22"/>
          <w:szCs w:val="22"/>
        </w:rPr>
        <w:t>) das debêntures em circulação da 1ª (primeira) série, 2ª (segunda) série, 5ª (quinta) série</w:t>
      </w:r>
      <w:r>
        <w:rPr>
          <w:iCs/>
          <w:sz w:val="22"/>
          <w:szCs w:val="22"/>
        </w:rPr>
        <w:t>,</w:t>
      </w:r>
      <w:r w:rsidRPr="003C37DB">
        <w:rPr>
          <w:iCs/>
          <w:sz w:val="22"/>
          <w:szCs w:val="22"/>
        </w:rPr>
        <w:t xml:space="preserve"> 7ª (sétima) série</w:t>
      </w:r>
      <w:r>
        <w:rPr>
          <w:iCs/>
          <w:sz w:val="22"/>
          <w:szCs w:val="22"/>
        </w:rPr>
        <w:t>, 8ª (oitava) série e 10ª (décima) série</w:t>
      </w:r>
      <w:r w:rsidRPr="003C37DB">
        <w:rPr>
          <w:iCs/>
          <w:sz w:val="22"/>
          <w:szCs w:val="22"/>
        </w:rPr>
        <w:t xml:space="preserve"> da 2ª (segunda) emissão pública da Emissora de debêntures simples, não conversíveis em ações, em onze séries para distribuição pública com esforços restritos, da espécie com garantia real e garantia fidejussória adicional</w:t>
      </w:r>
      <w:r w:rsidRPr="003C37DB">
        <w:rPr>
          <w:sz w:val="22"/>
          <w:szCs w:val="22"/>
        </w:rPr>
        <w:t xml:space="preserve"> (“</w:t>
      </w:r>
      <w:r w:rsidRPr="003C37DB">
        <w:rPr>
          <w:sz w:val="22"/>
          <w:szCs w:val="22"/>
          <w:u w:val="single"/>
        </w:rPr>
        <w:t>Debêntures</w:t>
      </w:r>
      <w:r w:rsidRPr="003C37DB">
        <w:rPr>
          <w:sz w:val="22"/>
          <w:szCs w:val="22"/>
        </w:rPr>
        <w:t>” e “</w:t>
      </w:r>
      <w:r w:rsidRPr="003C37DB">
        <w:rPr>
          <w:sz w:val="22"/>
          <w:szCs w:val="22"/>
          <w:u w:val="single"/>
        </w:rPr>
        <w:t>Emissão</w:t>
      </w:r>
      <w:r w:rsidRPr="003C37DB">
        <w:rPr>
          <w:sz w:val="22"/>
          <w:szCs w:val="22"/>
        </w:rPr>
        <w:t>”, respectivamente), nos termos do artigo 71, § 2º, e artigo 124, § 4º, ambos da Lei nº 6.404, de 15 de dezembro de 1976, conforme alterada (“</w:t>
      </w:r>
      <w:r w:rsidRPr="003C37DB">
        <w:rPr>
          <w:sz w:val="22"/>
          <w:szCs w:val="22"/>
          <w:u w:val="single"/>
        </w:rPr>
        <w:t>Lei das Sociedades por Ações</w:t>
      </w:r>
      <w:r w:rsidRPr="003C37DB">
        <w:rPr>
          <w:sz w:val="22"/>
          <w:szCs w:val="22"/>
        </w:rPr>
        <w:t>”), conforme se atesta pela assinatura dos presentes nesta ata.</w:t>
      </w:r>
    </w:p>
    <w:p w14:paraId="17E0078D" w14:textId="77777777" w:rsidR="00B03ECF" w:rsidRPr="003C37DB" w:rsidRDefault="00B03ECF" w:rsidP="00B03ECF">
      <w:pPr>
        <w:tabs>
          <w:tab w:val="num" w:pos="0"/>
        </w:tabs>
        <w:spacing w:line="320" w:lineRule="exact"/>
        <w:jc w:val="both"/>
        <w:rPr>
          <w:sz w:val="22"/>
          <w:szCs w:val="22"/>
        </w:rPr>
      </w:pPr>
    </w:p>
    <w:p w14:paraId="088E586F" w14:textId="77777777"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Presença</w:t>
      </w:r>
      <w:r w:rsidRPr="003C37DB">
        <w:rPr>
          <w:b/>
          <w:sz w:val="22"/>
          <w:szCs w:val="22"/>
        </w:rPr>
        <w:t>:</w:t>
      </w:r>
      <w:r w:rsidRPr="003C37DB">
        <w:rPr>
          <w:sz w:val="22"/>
          <w:szCs w:val="22"/>
        </w:rPr>
        <w:t xml:space="preserve"> Debenturistas representando 100% (cem por cento) das Debêntures em circulação da </w:t>
      </w:r>
      <w:r w:rsidRPr="003C37DB">
        <w:rPr>
          <w:iCs/>
          <w:sz w:val="22"/>
          <w:szCs w:val="22"/>
        </w:rPr>
        <w:t>1ª Série, 2ª Série, 5ª Série</w:t>
      </w:r>
      <w:r>
        <w:rPr>
          <w:iCs/>
          <w:sz w:val="22"/>
          <w:szCs w:val="22"/>
        </w:rPr>
        <w:t>,</w:t>
      </w:r>
      <w:r w:rsidRPr="003C37DB">
        <w:rPr>
          <w:iCs/>
          <w:sz w:val="22"/>
          <w:szCs w:val="22"/>
        </w:rPr>
        <w:t xml:space="preserve"> 7ª Série</w:t>
      </w:r>
      <w:r>
        <w:rPr>
          <w:iCs/>
          <w:sz w:val="22"/>
          <w:szCs w:val="22"/>
        </w:rPr>
        <w:t>,</w:t>
      </w:r>
      <w:r w:rsidRPr="003C37DB">
        <w:rPr>
          <w:iCs/>
          <w:sz w:val="22"/>
          <w:szCs w:val="22"/>
        </w:rPr>
        <w:t xml:space="preserve"> </w:t>
      </w:r>
      <w:r>
        <w:rPr>
          <w:iCs/>
          <w:sz w:val="22"/>
          <w:szCs w:val="22"/>
        </w:rPr>
        <w:t>8ª (oitava) Série e 10ª (décima) Série</w:t>
      </w:r>
      <w:r w:rsidRPr="003C37DB">
        <w:rPr>
          <w:iCs/>
          <w:sz w:val="22"/>
          <w:szCs w:val="22"/>
        </w:rPr>
        <w:t xml:space="preserve"> </w:t>
      </w:r>
      <w:r w:rsidRPr="003C37DB">
        <w:rPr>
          <w:sz w:val="22"/>
          <w:szCs w:val="22"/>
        </w:rPr>
        <w:t>da Emissão (“</w:t>
      </w:r>
      <w:r w:rsidRPr="003C37DB">
        <w:rPr>
          <w:sz w:val="22"/>
          <w:szCs w:val="22"/>
          <w:u w:val="single"/>
        </w:rPr>
        <w:t>Debenturistas</w:t>
      </w:r>
      <w:r w:rsidRPr="003C37DB">
        <w:rPr>
          <w:sz w:val="22"/>
          <w:szCs w:val="22"/>
        </w:rPr>
        <w:t>”), emitidas através do</w:t>
      </w:r>
      <w:r w:rsidRPr="003C37DB">
        <w:rPr>
          <w:color w:val="000000"/>
          <w:sz w:val="22"/>
          <w:szCs w:val="22"/>
        </w:rPr>
        <w:t xml:space="preserve"> Instrumento Particular de Escritura da 2</w:t>
      </w:r>
      <w:r w:rsidRPr="003C37DB">
        <w:rPr>
          <w:sz w:val="22"/>
          <w:szCs w:val="22"/>
        </w:rPr>
        <w:t xml:space="preserve">ª (segunda) Emissão de </w:t>
      </w:r>
      <w:r w:rsidRPr="003C37DB">
        <w:rPr>
          <w:iCs/>
          <w:sz w:val="22"/>
          <w:szCs w:val="22"/>
        </w:rPr>
        <w:t>Debêntures Simples, Não Conversíveis em Ações, em 11 (Onze) Séries Para Distribuição Pública Com Esforços Restritos de Distribuição, da Espécie com Garantia Real e Garantia Fidejussória Adicional, da OSP Investimentos S.A.</w:t>
      </w:r>
      <w:r w:rsidRPr="003C37DB">
        <w:rPr>
          <w:color w:val="000000"/>
          <w:sz w:val="22"/>
          <w:szCs w:val="22"/>
        </w:rPr>
        <w:t>, celebrado em 13 de abril de 2018 e registrado na Junta Comercial do Estado de São Paulo (“</w:t>
      </w:r>
      <w:r w:rsidRPr="003C37DB">
        <w:rPr>
          <w:color w:val="000000"/>
          <w:sz w:val="22"/>
          <w:szCs w:val="22"/>
          <w:u w:val="single"/>
        </w:rPr>
        <w:t>JUCESP</w:t>
      </w:r>
      <w:r w:rsidRPr="003C37DB">
        <w:rPr>
          <w:color w:val="000000"/>
          <w:sz w:val="22"/>
          <w:szCs w:val="22"/>
        </w:rPr>
        <w:t>”) sob o nº ED002479-0/000, em sessão de 20 de abril de 2018, conforme aditado de tempos em tempos (“</w:t>
      </w:r>
      <w:r w:rsidRPr="003C37DB">
        <w:rPr>
          <w:color w:val="000000"/>
          <w:sz w:val="22"/>
          <w:szCs w:val="22"/>
          <w:u w:val="single"/>
        </w:rPr>
        <w:t>Escritura de Emissão</w:t>
      </w:r>
      <w:r w:rsidRPr="003C37DB">
        <w:rPr>
          <w:color w:val="000000"/>
          <w:sz w:val="22"/>
          <w:szCs w:val="22"/>
        </w:rPr>
        <w:t xml:space="preserve">”). </w:t>
      </w:r>
      <w:r w:rsidRPr="003C37DB">
        <w:rPr>
          <w:sz w:val="22"/>
          <w:szCs w:val="22"/>
        </w:rPr>
        <w:t xml:space="preserve">Presentes, ainda, os representantes da (a) Companhia, (b) da </w:t>
      </w:r>
      <w:r w:rsidRPr="003C37DB">
        <w:rPr>
          <w:bCs/>
          <w:sz w:val="22"/>
          <w:szCs w:val="22"/>
        </w:rPr>
        <w:t>Odebrecht Serviços e Participações S.A.</w:t>
      </w:r>
      <w:r>
        <w:rPr>
          <w:bCs/>
          <w:sz w:val="22"/>
          <w:szCs w:val="22"/>
        </w:rPr>
        <w:t xml:space="preserve"> – Em Recuperação Judicial</w:t>
      </w:r>
      <w:r w:rsidRPr="003C37DB">
        <w:rPr>
          <w:bCs/>
          <w:sz w:val="22"/>
          <w:szCs w:val="22"/>
        </w:rPr>
        <w:t xml:space="preserve"> (“</w:t>
      </w:r>
      <w:r w:rsidRPr="003C37DB">
        <w:rPr>
          <w:bCs/>
          <w:sz w:val="22"/>
          <w:szCs w:val="22"/>
          <w:u w:val="single"/>
        </w:rPr>
        <w:t>OSP</w:t>
      </w:r>
      <w:r w:rsidRPr="003C37DB">
        <w:rPr>
          <w:bCs/>
          <w:sz w:val="22"/>
          <w:szCs w:val="22"/>
        </w:rPr>
        <w:t xml:space="preserve">”), neste ato através da Companhia, como sua sucessora legal </w:t>
      </w:r>
      <w:r w:rsidRPr="003C37DB">
        <w:rPr>
          <w:sz w:val="22"/>
          <w:szCs w:val="22"/>
        </w:rPr>
        <w:t>de acordo com a incorporação aprovada pela (i) assembleia geral extraordinária da OSP realizada em 31 de dezembro de 2018 e registrada na Junta Comercial do Estado de São Paulo sob o nº 70.874/19-0 em sessão de 06 de fevereiro de 2019, e (</w:t>
      </w:r>
      <w:proofErr w:type="spellStart"/>
      <w:r w:rsidRPr="003C37DB">
        <w:rPr>
          <w:sz w:val="22"/>
          <w:szCs w:val="22"/>
        </w:rPr>
        <w:t>ii</w:t>
      </w:r>
      <w:proofErr w:type="spellEnd"/>
      <w:r w:rsidRPr="003C37DB">
        <w:rPr>
          <w:sz w:val="22"/>
          <w:szCs w:val="22"/>
        </w:rPr>
        <w:t>) assembleia geral extraordinária da Companhia realizada em 31 de dezembro de 2018 e registrada na Junta Comercial do Estado de São Paulo sob o nº 70.875/19-4 em sessão de 06 de fevereiro de 2019</w:t>
      </w:r>
      <w:r w:rsidRPr="003C37DB">
        <w:rPr>
          <w:bCs/>
          <w:sz w:val="22"/>
          <w:szCs w:val="22"/>
        </w:rPr>
        <w:t xml:space="preserve">, (c) da Odebrecht S.A. </w:t>
      </w:r>
      <w:r>
        <w:rPr>
          <w:bCs/>
          <w:sz w:val="22"/>
          <w:szCs w:val="22"/>
        </w:rPr>
        <w:t xml:space="preserve">– Em Recuperação Judicial </w:t>
      </w:r>
      <w:r w:rsidRPr="003C37DB">
        <w:rPr>
          <w:bCs/>
          <w:sz w:val="22"/>
          <w:szCs w:val="22"/>
        </w:rPr>
        <w:t>(</w:t>
      </w:r>
      <w:r>
        <w:rPr>
          <w:bCs/>
          <w:sz w:val="22"/>
          <w:szCs w:val="22"/>
        </w:rPr>
        <w:t>“</w:t>
      </w:r>
      <w:r w:rsidRPr="008F0E11">
        <w:rPr>
          <w:bCs/>
          <w:sz w:val="22"/>
          <w:szCs w:val="22"/>
          <w:u w:val="single"/>
        </w:rPr>
        <w:t>ODB</w:t>
      </w:r>
      <w:r>
        <w:rPr>
          <w:bCs/>
          <w:sz w:val="22"/>
          <w:szCs w:val="22"/>
        </w:rPr>
        <w:t xml:space="preserve">” e, em conjunto com a OSP, as </w:t>
      </w:r>
      <w:r w:rsidRPr="003C37DB">
        <w:rPr>
          <w:bCs/>
          <w:sz w:val="22"/>
          <w:szCs w:val="22"/>
        </w:rPr>
        <w:t>“</w:t>
      </w:r>
      <w:r w:rsidRPr="003C37DB">
        <w:rPr>
          <w:bCs/>
          <w:sz w:val="22"/>
          <w:szCs w:val="22"/>
          <w:u w:val="single"/>
        </w:rPr>
        <w:t>Fiadora</w:t>
      </w:r>
      <w:r>
        <w:rPr>
          <w:bCs/>
          <w:sz w:val="22"/>
          <w:szCs w:val="22"/>
          <w:u w:val="single"/>
        </w:rPr>
        <w:t>s</w:t>
      </w:r>
      <w:r w:rsidRPr="003C37DB">
        <w:rPr>
          <w:bCs/>
          <w:sz w:val="22"/>
          <w:szCs w:val="22"/>
        </w:rPr>
        <w:t xml:space="preserve">”) e (d) </w:t>
      </w:r>
      <w:r w:rsidRPr="003C37DB">
        <w:rPr>
          <w:sz w:val="22"/>
          <w:szCs w:val="22"/>
        </w:rPr>
        <w:t>da Simplific Pavarini Distribuidora de Títulos e Valores Mobiliários Ltda., na qualidade de agente fiduciário da Emissão (“</w:t>
      </w:r>
      <w:r w:rsidRPr="003C37DB">
        <w:rPr>
          <w:sz w:val="22"/>
          <w:szCs w:val="22"/>
          <w:u w:val="single"/>
        </w:rPr>
        <w:t>Agente Fiduciário</w:t>
      </w:r>
      <w:r w:rsidRPr="003C37DB">
        <w:rPr>
          <w:sz w:val="22"/>
          <w:szCs w:val="22"/>
        </w:rPr>
        <w:t>”).</w:t>
      </w:r>
    </w:p>
    <w:p w14:paraId="57E3543E" w14:textId="77777777" w:rsidR="00B03ECF" w:rsidRPr="003C37DB" w:rsidRDefault="00B03ECF" w:rsidP="00B03ECF">
      <w:pPr>
        <w:tabs>
          <w:tab w:val="num" w:pos="0"/>
        </w:tabs>
        <w:spacing w:line="320" w:lineRule="exact"/>
        <w:jc w:val="both"/>
        <w:rPr>
          <w:sz w:val="22"/>
          <w:szCs w:val="22"/>
        </w:rPr>
      </w:pPr>
    </w:p>
    <w:p w14:paraId="4723B806" w14:textId="0324B12E"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lastRenderedPageBreak/>
        <w:t>Mesa</w:t>
      </w:r>
      <w:r w:rsidRPr="003C37DB">
        <w:rPr>
          <w:b/>
          <w:sz w:val="22"/>
          <w:szCs w:val="22"/>
        </w:rPr>
        <w:t xml:space="preserve">: </w:t>
      </w:r>
      <w:bookmarkStart w:id="3" w:name="_Hlk41915946"/>
      <w:r w:rsidRPr="003C37DB">
        <w:rPr>
          <w:sz w:val="22"/>
          <w:szCs w:val="22"/>
          <w:u w:val="single"/>
        </w:rPr>
        <w:t>Presidente</w:t>
      </w:r>
      <w:r w:rsidRPr="003C37DB">
        <w:rPr>
          <w:sz w:val="22"/>
          <w:szCs w:val="22"/>
        </w:rPr>
        <w:t xml:space="preserve">: </w:t>
      </w:r>
      <w:r w:rsidR="00466D1F" w:rsidRPr="00E511B0">
        <w:rPr>
          <w:sz w:val="22"/>
          <w:szCs w:val="22"/>
        </w:rPr>
        <w:t>Larissa Monteiro de Araújo</w:t>
      </w:r>
      <w:r w:rsidRPr="001A3A24">
        <w:rPr>
          <w:sz w:val="22"/>
          <w:szCs w:val="22"/>
        </w:rPr>
        <w:t>, eleit</w:t>
      </w:r>
      <w:r w:rsidR="00E511B0" w:rsidRPr="001A3A24">
        <w:rPr>
          <w:sz w:val="22"/>
          <w:szCs w:val="22"/>
        </w:rPr>
        <w:t>a</w:t>
      </w:r>
      <w:r w:rsidRPr="001A3A24">
        <w:rPr>
          <w:sz w:val="22"/>
          <w:szCs w:val="22"/>
        </w:rPr>
        <w:t xml:space="preserve"> pelos Debenturistas; e </w:t>
      </w:r>
      <w:r w:rsidRPr="001A3A24">
        <w:rPr>
          <w:sz w:val="22"/>
          <w:szCs w:val="22"/>
          <w:u w:val="single"/>
        </w:rPr>
        <w:t>Secretári</w:t>
      </w:r>
      <w:r w:rsidR="00E511B0" w:rsidRPr="001A3A24">
        <w:rPr>
          <w:sz w:val="22"/>
          <w:szCs w:val="22"/>
          <w:u w:val="single"/>
        </w:rPr>
        <w:t>a</w:t>
      </w:r>
      <w:r w:rsidRPr="001A3A24">
        <w:rPr>
          <w:sz w:val="22"/>
          <w:szCs w:val="22"/>
        </w:rPr>
        <w:t xml:space="preserve">: </w:t>
      </w:r>
      <w:r w:rsidR="00466D1F" w:rsidRPr="001A3A24">
        <w:rPr>
          <w:sz w:val="22"/>
          <w:szCs w:val="22"/>
        </w:rPr>
        <w:t>Andrea Rodrigues Mendonça Ferreira</w:t>
      </w:r>
      <w:bookmarkEnd w:id="3"/>
      <w:r w:rsidRPr="003C37DB">
        <w:rPr>
          <w:sz w:val="22"/>
          <w:szCs w:val="22"/>
        </w:rPr>
        <w:t>.</w:t>
      </w:r>
    </w:p>
    <w:p w14:paraId="40578E6E" w14:textId="77777777" w:rsidR="00B03ECF" w:rsidRPr="003C37DB" w:rsidRDefault="00B03ECF" w:rsidP="00B03ECF">
      <w:pPr>
        <w:spacing w:line="320" w:lineRule="exact"/>
        <w:jc w:val="both"/>
        <w:rPr>
          <w:bCs/>
          <w:sz w:val="22"/>
          <w:szCs w:val="22"/>
        </w:rPr>
      </w:pPr>
    </w:p>
    <w:p w14:paraId="79FFDA0A" w14:textId="77777777" w:rsidR="00B03ECF" w:rsidRDefault="00B03ECF" w:rsidP="00B03ECF">
      <w:pPr>
        <w:numPr>
          <w:ilvl w:val="0"/>
          <w:numId w:val="1"/>
        </w:numPr>
        <w:tabs>
          <w:tab w:val="clear" w:pos="360"/>
          <w:tab w:val="num" w:pos="0"/>
        </w:tabs>
        <w:spacing w:line="320" w:lineRule="exact"/>
        <w:ind w:left="0" w:firstLine="0"/>
        <w:jc w:val="both"/>
        <w:rPr>
          <w:bCs/>
          <w:sz w:val="22"/>
          <w:szCs w:val="22"/>
        </w:rPr>
      </w:pPr>
      <w:r w:rsidRPr="003C37DB">
        <w:rPr>
          <w:b/>
          <w:sz w:val="22"/>
          <w:szCs w:val="22"/>
          <w:u w:val="single"/>
        </w:rPr>
        <w:t>Ordem do Dia</w:t>
      </w:r>
      <w:r w:rsidRPr="003C37DB">
        <w:rPr>
          <w:b/>
          <w:sz w:val="22"/>
          <w:szCs w:val="22"/>
        </w:rPr>
        <w:t>:</w:t>
      </w:r>
      <w:r w:rsidRPr="003C37DB">
        <w:rPr>
          <w:bCs/>
          <w:sz w:val="22"/>
          <w:szCs w:val="22"/>
        </w:rPr>
        <w:t xml:space="preserve"> Deliberar sobre as seguintes propostas</w:t>
      </w:r>
      <w:r>
        <w:rPr>
          <w:bCs/>
          <w:sz w:val="22"/>
          <w:szCs w:val="22"/>
        </w:rPr>
        <w:t>:</w:t>
      </w:r>
    </w:p>
    <w:p w14:paraId="675CA7CB" w14:textId="77777777" w:rsidR="00B03ECF" w:rsidRDefault="00B03ECF" w:rsidP="00B03ECF">
      <w:pPr>
        <w:pStyle w:val="PargrafodaLista"/>
        <w:rPr>
          <w:bCs/>
          <w:sz w:val="22"/>
          <w:szCs w:val="22"/>
        </w:rPr>
      </w:pPr>
    </w:p>
    <w:p w14:paraId="689E01D1" w14:textId="3921F0E2" w:rsidR="00B03ECF" w:rsidRPr="003C37DB" w:rsidRDefault="00B03ECF" w:rsidP="00B03ECF">
      <w:pPr>
        <w:spacing w:line="320" w:lineRule="exact"/>
        <w:jc w:val="both"/>
        <w:rPr>
          <w:bCs/>
          <w:sz w:val="22"/>
          <w:szCs w:val="22"/>
        </w:rPr>
      </w:pPr>
      <w:r>
        <w:rPr>
          <w:bCs/>
          <w:sz w:val="22"/>
          <w:szCs w:val="22"/>
        </w:rPr>
        <w:t>(a) alteração das Cláusulas 4.1.7, 4</w:t>
      </w:r>
      <w:r w:rsidR="00AD21E7">
        <w:rPr>
          <w:bCs/>
          <w:sz w:val="22"/>
          <w:szCs w:val="22"/>
        </w:rPr>
        <w:t>.</w:t>
      </w:r>
      <w:r>
        <w:rPr>
          <w:bCs/>
          <w:sz w:val="22"/>
          <w:szCs w:val="22"/>
        </w:rPr>
        <w:t>1.7.1, 4.3.2, 4.3.2.2 e 4.4.1 (g), de forma a</w:t>
      </w:r>
      <w:r w:rsidRPr="003C37DB">
        <w:rPr>
          <w:bCs/>
          <w:sz w:val="22"/>
          <w:szCs w:val="22"/>
        </w:rPr>
        <w:t>:</w:t>
      </w:r>
    </w:p>
    <w:p w14:paraId="10B89E6C" w14:textId="77777777" w:rsidR="00B03ECF" w:rsidRPr="003C37DB" w:rsidRDefault="00B03ECF" w:rsidP="00B03ECF">
      <w:pPr>
        <w:pStyle w:val="PargrafodaLista"/>
        <w:spacing w:line="320" w:lineRule="exact"/>
        <w:ind w:left="0"/>
        <w:jc w:val="both"/>
        <w:rPr>
          <w:bCs/>
          <w:sz w:val="22"/>
          <w:szCs w:val="22"/>
        </w:rPr>
      </w:pPr>
    </w:p>
    <w:p w14:paraId="15A25381" w14:textId="6B6BDE0F" w:rsidR="00B03ECF" w:rsidRPr="003C37DB"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3C37DB">
        <w:rPr>
          <w:sz w:val="22"/>
          <w:szCs w:val="22"/>
          <w:shd w:val="clear" w:color="auto" w:fill="FFFFFF"/>
        </w:rPr>
        <w:t xml:space="preserve">prorrogar a data de pagamento de Juros das Debêntures da 1ª Série </w:t>
      </w:r>
      <w:r>
        <w:rPr>
          <w:sz w:val="22"/>
          <w:szCs w:val="22"/>
          <w:shd w:val="clear" w:color="auto" w:fill="FFFFFF"/>
        </w:rPr>
        <w:t xml:space="preserve">atualmente </w:t>
      </w:r>
      <w:r w:rsidRPr="003C37DB">
        <w:rPr>
          <w:sz w:val="22"/>
          <w:szCs w:val="22"/>
          <w:shd w:val="clear" w:color="auto" w:fill="FFFFFF"/>
        </w:rPr>
        <w:t>vincend</w:t>
      </w:r>
      <w:r w:rsidR="00F04591">
        <w:rPr>
          <w:sz w:val="22"/>
          <w:szCs w:val="22"/>
          <w:shd w:val="clear" w:color="auto" w:fill="FFFFFF"/>
        </w:rPr>
        <w:t>os</w:t>
      </w:r>
      <w:r w:rsidRPr="003C37DB">
        <w:rPr>
          <w:sz w:val="22"/>
          <w:szCs w:val="22"/>
          <w:shd w:val="clear" w:color="auto" w:fill="FFFFFF"/>
        </w:rPr>
        <w:t xml:space="preserve"> no dia 3</w:t>
      </w:r>
      <w:r>
        <w:rPr>
          <w:sz w:val="22"/>
          <w:szCs w:val="22"/>
          <w:shd w:val="clear" w:color="auto" w:fill="FFFFFF"/>
        </w:rPr>
        <w:t>1</w:t>
      </w:r>
      <w:r w:rsidRPr="003C37DB">
        <w:rPr>
          <w:sz w:val="22"/>
          <w:szCs w:val="22"/>
          <w:shd w:val="clear" w:color="auto" w:fill="FFFFFF"/>
        </w:rPr>
        <w:t xml:space="preserve"> de </w:t>
      </w:r>
      <w:r>
        <w:rPr>
          <w:sz w:val="22"/>
          <w:szCs w:val="22"/>
          <w:shd w:val="clear" w:color="auto" w:fill="FFFFFF"/>
        </w:rPr>
        <w:t>agosto</w:t>
      </w:r>
      <w:r w:rsidRPr="003C37DB">
        <w:rPr>
          <w:sz w:val="22"/>
          <w:szCs w:val="22"/>
          <w:shd w:val="clear" w:color="auto" w:fill="FFFFFF"/>
        </w:rPr>
        <w:t xml:space="preserve"> de </w:t>
      </w:r>
      <w:r>
        <w:rPr>
          <w:sz w:val="22"/>
          <w:szCs w:val="22"/>
          <w:shd w:val="clear" w:color="auto" w:fill="FFFFFF"/>
        </w:rPr>
        <w:t>2020</w:t>
      </w:r>
      <w:r w:rsidR="00A96F77">
        <w:rPr>
          <w:sz w:val="22"/>
          <w:szCs w:val="22"/>
          <w:shd w:val="clear" w:color="auto" w:fill="FFFFFF"/>
        </w:rPr>
        <w:t xml:space="preserve">, para 1º de março de </w:t>
      </w:r>
      <w:bookmarkStart w:id="4" w:name="_GoBack"/>
      <w:r w:rsidR="00A96F77">
        <w:rPr>
          <w:sz w:val="22"/>
          <w:szCs w:val="22"/>
          <w:shd w:val="clear" w:color="auto" w:fill="FFFFFF"/>
        </w:rPr>
        <w:t>2021</w:t>
      </w:r>
      <w:bookmarkEnd w:id="4"/>
      <w:r w:rsidRPr="003C37DB">
        <w:rPr>
          <w:sz w:val="22"/>
          <w:szCs w:val="22"/>
          <w:shd w:val="clear" w:color="auto" w:fill="FFFFFF"/>
        </w:rPr>
        <w:t xml:space="preserve">; </w:t>
      </w:r>
    </w:p>
    <w:p w14:paraId="0F6A2D2B" w14:textId="77777777" w:rsidR="00B03ECF" w:rsidRPr="003C37DB" w:rsidRDefault="00B03ECF" w:rsidP="00B03ECF">
      <w:pPr>
        <w:pStyle w:val="PargrafodaLista"/>
        <w:spacing w:line="320" w:lineRule="exact"/>
        <w:ind w:left="0"/>
        <w:jc w:val="both"/>
        <w:rPr>
          <w:sz w:val="22"/>
          <w:szCs w:val="22"/>
          <w:shd w:val="clear" w:color="auto" w:fill="FFFFFF"/>
        </w:rPr>
      </w:pPr>
    </w:p>
    <w:p w14:paraId="77539206" w14:textId="21ED939A" w:rsidR="00B03ECF" w:rsidRPr="003C37DB"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3C37DB">
        <w:rPr>
          <w:sz w:val="22"/>
          <w:szCs w:val="22"/>
          <w:shd w:val="clear" w:color="auto" w:fill="FFFFFF"/>
        </w:rPr>
        <w:t xml:space="preserve">prorrogar a data de pagamento de Juros das Debêntures da 2ª Série </w:t>
      </w:r>
      <w:r>
        <w:rPr>
          <w:sz w:val="22"/>
          <w:szCs w:val="22"/>
          <w:shd w:val="clear" w:color="auto" w:fill="FFFFFF"/>
        </w:rPr>
        <w:t xml:space="preserve">atualmente </w:t>
      </w:r>
      <w:r w:rsidRPr="003C37DB">
        <w:rPr>
          <w:sz w:val="22"/>
          <w:szCs w:val="22"/>
          <w:shd w:val="clear" w:color="auto" w:fill="FFFFFF"/>
        </w:rPr>
        <w:t>vincend</w:t>
      </w:r>
      <w:r w:rsidR="00F04591">
        <w:rPr>
          <w:sz w:val="22"/>
          <w:szCs w:val="22"/>
          <w:shd w:val="clear" w:color="auto" w:fill="FFFFFF"/>
        </w:rPr>
        <w:t>os</w:t>
      </w:r>
      <w:r w:rsidRPr="003C37DB">
        <w:rPr>
          <w:sz w:val="22"/>
          <w:szCs w:val="22"/>
          <w:shd w:val="clear" w:color="auto" w:fill="FFFFFF"/>
        </w:rPr>
        <w:t xml:space="preserve"> no dia 3</w:t>
      </w:r>
      <w:r>
        <w:rPr>
          <w:sz w:val="22"/>
          <w:szCs w:val="22"/>
          <w:shd w:val="clear" w:color="auto" w:fill="FFFFFF"/>
        </w:rPr>
        <w:t>1</w:t>
      </w:r>
      <w:r w:rsidRPr="003C37DB">
        <w:rPr>
          <w:sz w:val="22"/>
          <w:szCs w:val="22"/>
          <w:shd w:val="clear" w:color="auto" w:fill="FFFFFF"/>
        </w:rPr>
        <w:t xml:space="preserve"> de </w:t>
      </w:r>
      <w:r>
        <w:rPr>
          <w:sz w:val="22"/>
          <w:szCs w:val="22"/>
          <w:shd w:val="clear" w:color="auto" w:fill="FFFFFF"/>
        </w:rPr>
        <w:t>agosto</w:t>
      </w:r>
      <w:r w:rsidRPr="003C37DB">
        <w:rPr>
          <w:sz w:val="22"/>
          <w:szCs w:val="22"/>
          <w:shd w:val="clear" w:color="auto" w:fill="FFFFFF"/>
        </w:rPr>
        <w:t xml:space="preserve"> de </w:t>
      </w:r>
      <w:r>
        <w:rPr>
          <w:sz w:val="22"/>
          <w:szCs w:val="22"/>
          <w:shd w:val="clear" w:color="auto" w:fill="FFFFFF"/>
        </w:rPr>
        <w:t>2020</w:t>
      </w:r>
      <w:r w:rsidR="00A96F77">
        <w:rPr>
          <w:sz w:val="22"/>
          <w:szCs w:val="22"/>
          <w:shd w:val="clear" w:color="auto" w:fill="FFFFFF"/>
        </w:rPr>
        <w:t>,</w:t>
      </w:r>
      <w:r w:rsidR="00A96F77" w:rsidRPr="00A96F77">
        <w:rPr>
          <w:sz w:val="22"/>
          <w:szCs w:val="22"/>
          <w:shd w:val="clear" w:color="auto" w:fill="FFFFFF"/>
        </w:rPr>
        <w:t xml:space="preserve"> </w:t>
      </w:r>
      <w:r w:rsidR="00A96F77">
        <w:rPr>
          <w:sz w:val="22"/>
          <w:szCs w:val="22"/>
          <w:shd w:val="clear" w:color="auto" w:fill="FFFFFF"/>
        </w:rPr>
        <w:t>para 1º de março de 2021</w:t>
      </w:r>
      <w:r w:rsidRPr="003C37DB">
        <w:rPr>
          <w:sz w:val="22"/>
          <w:szCs w:val="22"/>
          <w:shd w:val="clear" w:color="auto" w:fill="FFFFFF"/>
        </w:rPr>
        <w:t>;</w:t>
      </w:r>
    </w:p>
    <w:p w14:paraId="5C15F45A" w14:textId="77777777" w:rsidR="00B03ECF" w:rsidRPr="003C37DB" w:rsidRDefault="00B03ECF" w:rsidP="00B03ECF">
      <w:pPr>
        <w:pStyle w:val="PargrafodaLista"/>
        <w:spacing w:line="320" w:lineRule="exact"/>
        <w:rPr>
          <w:sz w:val="22"/>
          <w:szCs w:val="22"/>
          <w:shd w:val="clear" w:color="auto" w:fill="FFFFFF"/>
        </w:rPr>
      </w:pPr>
    </w:p>
    <w:p w14:paraId="514C0A6B" w14:textId="5D1C3E4D" w:rsidR="00B03ECF" w:rsidRPr="001A3A24"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1A3A24">
        <w:rPr>
          <w:sz w:val="22"/>
          <w:szCs w:val="22"/>
          <w:shd w:val="clear" w:color="auto" w:fill="FFFFFF"/>
        </w:rPr>
        <w:t xml:space="preserve">prorrogar as datas de pagamento de Juros das Debêntures da 5ª Série devidos originalmente </w:t>
      </w:r>
      <w:r w:rsidR="0003177F" w:rsidRPr="001A3A24">
        <w:rPr>
          <w:sz w:val="22"/>
          <w:szCs w:val="22"/>
          <w:shd w:val="clear" w:color="auto" w:fill="FFFFFF"/>
        </w:rPr>
        <w:t>de</w:t>
      </w:r>
      <w:r w:rsidR="00D52FE3">
        <w:rPr>
          <w:sz w:val="22"/>
          <w:szCs w:val="22"/>
          <w:shd w:val="clear" w:color="auto" w:fill="FFFFFF"/>
        </w:rPr>
        <w:t>sde</w:t>
      </w:r>
      <w:r w:rsidR="008A56EA" w:rsidRPr="00390E20">
        <w:rPr>
          <w:sz w:val="22"/>
          <w:szCs w:val="22"/>
          <w:shd w:val="clear" w:color="auto" w:fill="FFFFFF"/>
        </w:rPr>
        <w:t xml:space="preserve"> </w:t>
      </w:r>
      <w:r w:rsidRPr="00390E20">
        <w:rPr>
          <w:sz w:val="22"/>
          <w:szCs w:val="22"/>
          <w:shd w:val="clear" w:color="auto" w:fill="FFFFFF"/>
        </w:rPr>
        <w:t>20 de março de 2019</w:t>
      </w:r>
      <w:r w:rsidR="008A3F36" w:rsidRPr="00390E20">
        <w:rPr>
          <w:sz w:val="22"/>
          <w:szCs w:val="22"/>
          <w:shd w:val="clear" w:color="auto" w:fill="FFFFFF"/>
        </w:rPr>
        <w:t xml:space="preserve"> até </w:t>
      </w:r>
      <w:r w:rsidR="001A3A24">
        <w:rPr>
          <w:sz w:val="22"/>
          <w:szCs w:val="22"/>
          <w:shd w:val="clear" w:color="auto" w:fill="FFFFFF"/>
        </w:rPr>
        <w:t xml:space="preserve">20 de fevereiro de 2021, </w:t>
      </w:r>
      <w:r w:rsidR="00E204C5" w:rsidRPr="001A3A24">
        <w:rPr>
          <w:sz w:val="22"/>
          <w:szCs w:val="22"/>
          <w:shd w:val="clear" w:color="auto" w:fill="FFFFFF"/>
        </w:rPr>
        <w:t>em todos os casos para o dia</w:t>
      </w:r>
      <w:r w:rsidR="006C41B3" w:rsidRPr="001A3A24">
        <w:rPr>
          <w:sz w:val="22"/>
          <w:szCs w:val="22"/>
          <w:shd w:val="clear" w:color="auto" w:fill="FFFFFF"/>
        </w:rPr>
        <w:t xml:space="preserve"> 1º de março de 2021</w:t>
      </w:r>
      <w:r w:rsidRPr="001A3A24">
        <w:rPr>
          <w:sz w:val="22"/>
          <w:szCs w:val="22"/>
          <w:shd w:val="clear" w:color="auto" w:fill="FFFFFF"/>
        </w:rPr>
        <w:t xml:space="preserve">; </w:t>
      </w:r>
    </w:p>
    <w:p w14:paraId="6D389006" w14:textId="77777777" w:rsidR="00B03ECF" w:rsidRPr="002D69EA" w:rsidRDefault="00B03ECF" w:rsidP="00B03ECF">
      <w:pPr>
        <w:pStyle w:val="PargrafodaLista"/>
        <w:spacing w:line="320" w:lineRule="exact"/>
        <w:rPr>
          <w:sz w:val="22"/>
          <w:szCs w:val="22"/>
          <w:highlight w:val="yellow"/>
          <w:shd w:val="clear" w:color="auto" w:fill="FFFFFF"/>
        </w:rPr>
      </w:pPr>
    </w:p>
    <w:p w14:paraId="2DFA1843" w14:textId="7DBB702E"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as datas de pagamento de amortização das Debêntures da 7ª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 xml:space="preserve">devida originalmente </w:t>
      </w:r>
      <w:r w:rsidRPr="002D69EA">
        <w:rPr>
          <w:sz w:val="22"/>
          <w:szCs w:val="22"/>
          <w:shd w:val="clear" w:color="auto" w:fill="FFFFFF"/>
        </w:rPr>
        <w:t xml:space="preserve">em 30 de novembro de 2019 e 20 de janeiro de 2020, </w:t>
      </w:r>
      <w:r w:rsidR="004C6B6D">
        <w:rPr>
          <w:sz w:val="22"/>
          <w:szCs w:val="22"/>
          <w:shd w:val="clear" w:color="auto" w:fill="FFFFFF"/>
        </w:rPr>
        <w:t xml:space="preserve">para </w:t>
      </w:r>
      <w:r w:rsidR="00646ACE">
        <w:rPr>
          <w:sz w:val="22"/>
          <w:szCs w:val="22"/>
          <w:shd w:val="clear" w:color="auto" w:fill="FFFFFF"/>
        </w:rPr>
        <w:t>o dia 1º de março de 2021</w:t>
      </w:r>
      <w:r w:rsidRPr="002D69EA">
        <w:rPr>
          <w:sz w:val="22"/>
          <w:szCs w:val="22"/>
          <w:shd w:val="clear" w:color="auto" w:fill="FFFFFF"/>
        </w:rPr>
        <w:t>;</w:t>
      </w:r>
    </w:p>
    <w:p w14:paraId="6E819356" w14:textId="77777777" w:rsidR="00B03ECF" w:rsidRPr="002D69EA" w:rsidRDefault="00B03ECF" w:rsidP="00B03ECF">
      <w:pPr>
        <w:pStyle w:val="PargrafodaLista"/>
        <w:rPr>
          <w:sz w:val="22"/>
          <w:szCs w:val="22"/>
          <w:shd w:val="clear" w:color="auto" w:fill="FFFFFF"/>
        </w:rPr>
      </w:pPr>
    </w:p>
    <w:p w14:paraId="7BFE31A4" w14:textId="1ACB931E"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 data de pagamento de Juros das Debêntures da 7ª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 xml:space="preserve">devidos originalmente </w:t>
      </w:r>
      <w:r w:rsidRPr="002D69EA">
        <w:rPr>
          <w:sz w:val="22"/>
          <w:szCs w:val="22"/>
          <w:shd w:val="clear" w:color="auto" w:fill="FFFFFF"/>
        </w:rPr>
        <w:t xml:space="preserve">em 20 de janeiro de 2020, </w:t>
      </w:r>
      <w:r w:rsidR="00646ACE">
        <w:rPr>
          <w:sz w:val="22"/>
          <w:szCs w:val="22"/>
          <w:shd w:val="clear" w:color="auto" w:fill="FFFFFF"/>
        </w:rPr>
        <w:t>para o dia 1º de março de 2021</w:t>
      </w:r>
      <w:r w:rsidRPr="002D69EA">
        <w:rPr>
          <w:sz w:val="22"/>
          <w:szCs w:val="22"/>
          <w:shd w:val="clear" w:color="auto" w:fill="FFFFFF"/>
        </w:rPr>
        <w:t xml:space="preserve">; </w:t>
      </w:r>
    </w:p>
    <w:p w14:paraId="61C353E4" w14:textId="77777777" w:rsidR="00B03ECF" w:rsidRPr="002D69EA" w:rsidRDefault="00B03ECF" w:rsidP="00B03ECF">
      <w:pPr>
        <w:pStyle w:val="PargrafodaLista"/>
        <w:rPr>
          <w:sz w:val="22"/>
          <w:szCs w:val="22"/>
          <w:shd w:val="clear" w:color="auto" w:fill="FFFFFF"/>
        </w:rPr>
      </w:pPr>
    </w:p>
    <w:p w14:paraId="1D7640A6" w14:textId="0ED7B567"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 data de pagamento de amortização das Debêntures da 8ª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 xml:space="preserve">devida originalmente </w:t>
      </w:r>
      <w:r w:rsidRPr="002D69EA">
        <w:rPr>
          <w:sz w:val="22"/>
          <w:szCs w:val="22"/>
          <w:shd w:val="clear" w:color="auto" w:fill="FFFFFF"/>
        </w:rPr>
        <w:t xml:space="preserve">em 20 de abril de 2020, </w:t>
      </w:r>
      <w:r w:rsidR="00646ACE">
        <w:rPr>
          <w:sz w:val="22"/>
          <w:szCs w:val="22"/>
          <w:shd w:val="clear" w:color="auto" w:fill="FFFFFF"/>
        </w:rPr>
        <w:t>para o dia 1º de março de 2021</w:t>
      </w:r>
      <w:r w:rsidRPr="002D69EA">
        <w:rPr>
          <w:sz w:val="22"/>
          <w:szCs w:val="22"/>
          <w:shd w:val="clear" w:color="auto" w:fill="FFFFFF"/>
        </w:rPr>
        <w:t>; e</w:t>
      </w:r>
    </w:p>
    <w:p w14:paraId="5C9AEC95" w14:textId="77777777" w:rsidR="00B03ECF" w:rsidRPr="002D69EA" w:rsidRDefault="00B03ECF" w:rsidP="00B03ECF">
      <w:pPr>
        <w:pStyle w:val="PargrafodaLista"/>
        <w:rPr>
          <w:sz w:val="22"/>
          <w:szCs w:val="22"/>
          <w:shd w:val="clear" w:color="auto" w:fill="FFFFFF"/>
        </w:rPr>
      </w:pPr>
    </w:p>
    <w:p w14:paraId="3E72E686" w14:textId="0456D92F"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 data de pagamento de amortização das Debêntures da 10ª Série</w:t>
      </w:r>
      <w:r w:rsidR="00F04591">
        <w:rPr>
          <w:sz w:val="22"/>
          <w:szCs w:val="22"/>
          <w:shd w:val="clear" w:color="auto" w:fill="FFFFFF"/>
        </w:rPr>
        <w:t>, devida originalmente</w:t>
      </w:r>
      <w:r w:rsidRPr="002D69EA">
        <w:rPr>
          <w:sz w:val="22"/>
          <w:szCs w:val="22"/>
          <w:shd w:val="clear" w:color="auto" w:fill="FFFFFF"/>
        </w:rPr>
        <w:t xml:space="preserve"> em 20 de abril de 2020, </w:t>
      </w:r>
      <w:r w:rsidR="00061D33">
        <w:rPr>
          <w:sz w:val="22"/>
          <w:szCs w:val="22"/>
          <w:shd w:val="clear" w:color="auto" w:fill="FFFFFF"/>
        </w:rPr>
        <w:t>para 1º de março de 2021</w:t>
      </w:r>
      <w:r w:rsidRPr="002D69EA">
        <w:rPr>
          <w:sz w:val="22"/>
          <w:szCs w:val="22"/>
          <w:shd w:val="clear" w:color="auto" w:fill="FFFFFF"/>
        </w:rPr>
        <w:t>.</w:t>
      </w:r>
    </w:p>
    <w:p w14:paraId="590266B7" w14:textId="77777777" w:rsidR="00B03ECF" w:rsidRPr="003C37DB" w:rsidRDefault="00B03ECF" w:rsidP="00B03ECF">
      <w:pPr>
        <w:pStyle w:val="PargrafodaLista"/>
        <w:spacing w:line="320" w:lineRule="exact"/>
        <w:ind w:left="0"/>
        <w:jc w:val="both"/>
        <w:rPr>
          <w:sz w:val="22"/>
          <w:szCs w:val="22"/>
          <w:shd w:val="clear" w:color="auto" w:fill="FFFFFF"/>
        </w:rPr>
      </w:pPr>
    </w:p>
    <w:p w14:paraId="4C2B519F" w14:textId="77777777" w:rsidR="00B03ECF" w:rsidRPr="003C37DB" w:rsidRDefault="00B03ECF" w:rsidP="00B03ECF">
      <w:pPr>
        <w:pStyle w:val="PargrafodaLista"/>
        <w:spacing w:line="320" w:lineRule="exact"/>
        <w:ind w:left="0"/>
        <w:jc w:val="both"/>
        <w:rPr>
          <w:sz w:val="22"/>
          <w:szCs w:val="22"/>
          <w:shd w:val="clear" w:color="auto" w:fill="FFFFFF"/>
        </w:rPr>
      </w:pPr>
      <w:r>
        <w:rPr>
          <w:sz w:val="22"/>
          <w:szCs w:val="22"/>
          <w:shd w:val="clear" w:color="auto" w:fill="FFFFFF"/>
        </w:rPr>
        <w:t>(b)</w:t>
      </w:r>
      <w:r>
        <w:rPr>
          <w:sz w:val="22"/>
          <w:szCs w:val="22"/>
          <w:shd w:val="clear" w:color="auto" w:fill="FFFFFF"/>
        </w:rPr>
        <w:tab/>
      </w:r>
      <w:r w:rsidRPr="003C37DB">
        <w:rPr>
          <w:sz w:val="22"/>
          <w:szCs w:val="22"/>
          <w:shd w:val="clear" w:color="auto" w:fill="FFFFFF"/>
        </w:rPr>
        <w:t>em razão das aprovações contempladas nos ite</w:t>
      </w:r>
      <w:r>
        <w:rPr>
          <w:sz w:val="22"/>
          <w:szCs w:val="22"/>
          <w:shd w:val="clear" w:color="auto" w:fill="FFFFFF"/>
        </w:rPr>
        <w:t xml:space="preserve">m (a) </w:t>
      </w:r>
      <w:r w:rsidRPr="003C37DB">
        <w:rPr>
          <w:sz w:val="22"/>
          <w:szCs w:val="22"/>
          <w:shd w:val="clear" w:color="auto" w:fill="FFFFFF"/>
        </w:rPr>
        <w:t xml:space="preserve">acima, autorização ao Agente Fiduciário para assinar todos e quaisquer documentos e atos necessários, recomendáveis ou que já tenham sido praticados para o cumprimento integral das deliberações objeto desta Assembleia, incluindo, sem limitar, a celebração, a exclusivo critério dos Debenturistas, de aditamentos aos Contratos de Garantia (conforme definido na Escritura de Emissão) e outros instrumentos, formulários e requerimentos necessários para contemplar </w:t>
      </w:r>
      <w:r w:rsidRPr="003C37DB">
        <w:rPr>
          <w:sz w:val="22"/>
          <w:szCs w:val="22"/>
        </w:rPr>
        <w:t>o quanto disposto na presente Assembleia, conforme aplicável.</w:t>
      </w:r>
    </w:p>
    <w:p w14:paraId="34E7241E" w14:textId="77777777" w:rsidR="00B03ECF" w:rsidRPr="003C37DB" w:rsidRDefault="00B03ECF" w:rsidP="00B03ECF">
      <w:pPr>
        <w:pStyle w:val="PargrafodaLista"/>
        <w:tabs>
          <w:tab w:val="num" w:pos="0"/>
        </w:tabs>
        <w:spacing w:line="320" w:lineRule="exact"/>
        <w:ind w:left="0"/>
        <w:jc w:val="both"/>
        <w:rPr>
          <w:sz w:val="22"/>
          <w:szCs w:val="22"/>
          <w:shd w:val="clear" w:color="auto" w:fill="FFFFFF"/>
        </w:rPr>
      </w:pPr>
    </w:p>
    <w:p w14:paraId="22616732" w14:textId="77777777" w:rsidR="00B03ECF" w:rsidRPr="003C37DB" w:rsidRDefault="00B03ECF" w:rsidP="00B03ECF">
      <w:pPr>
        <w:pStyle w:val="PargrafodaLista"/>
        <w:numPr>
          <w:ilvl w:val="0"/>
          <w:numId w:val="1"/>
        </w:numPr>
        <w:tabs>
          <w:tab w:val="clear" w:pos="360"/>
          <w:tab w:val="num" w:pos="0"/>
        </w:tabs>
        <w:spacing w:line="320" w:lineRule="exact"/>
        <w:ind w:left="0" w:firstLine="0"/>
        <w:contextualSpacing w:val="0"/>
        <w:jc w:val="both"/>
        <w:rPr>
          <w:sz w:val="22"/>
          <w:szCs w:val="22"/>
        </w:rPr>
      </w:pPr>
      <w:r w:rsidRPr="003C37DB">
        <w:rPr>
          <w:b/>
          <w:color w:val="000000"/>
          <w:sz w:val="22"/>
          <w:szCs w:val="22"/>
          <w:u w:val="single"/>
        </w:rPr>
        <w:t>Deliberações</w:t>
      </w:r>
      <w:r w:rsidRPr="003C37DB">
        <w:rPr>
          <w:b/>
          <w:color w:val="000000"/>
          <w:sz w:val="22"/>
          <w:szCs w:val="22"/>
        </w:rPr>
        <w:t>:</w:t>
      </w:r>
      <w:r w:rsidRPr="003C37DB">
        <w:rPr>
          <w:color w:val="000000"/>
          <w:sz w:val="22"/>
          <w:szCs w:val="22"/>
        </w:rPr>
        <w:t xml:space="preserve"> </w:t>
      </w:r>
      <w:r w:rsidRPr="003C37DB">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DC0A9E8" w14:textId="77777777" w:rsidR="00B03ECF" w:rsidRPr="003C37DB" w:rsidRDefault="00B03ECF" w:rsidP="00B03ECF">
      <w:pPr>
        <w:pStyle w:val="PargrafodaLista"/>
        <w:spacing w:line="320" w:lineRule="exact"/>
        <w:ind w:left="0"/>
        <w:contextualSpacing w:val="0"/>
        <w:jc w:val="both"/>
        <w:rPr>
          <w:sz w:val="22"/>
          <w:szCs w:val="22"/>
        </w:rPr>
      </w:pPr>
    </w:p>
    <w:p w14:paraId="3342DA5C" w14:textId="77777777" w:rsidR="00B03ECF" w:rsidRPr="002D69EA" w:rsidRDefault="00B03ECF" w:rsidP="00B03ECF">
      <w:pPr>
        <w:pStyle w:val="PargrafodaLista"/>
        <w:numPr>
          <w:ilvl w:val="0"/>
          <w:numId w:val="24"/>
        </w:numPr>
        <w:tabs>
          <w:tab w:val="left" w:pos="0"/>
        </w:tabs>
        <w:autoSpaceDE w:val="0"/>
        <w:autoSpaceDN w:val="0"/>
        <w:adjustRightInd w:val="0"/>
        <w:spacing w:line="300" w:lineRule="exact"/>
        <w:ind w:left="0" w:firstLine="0"/>
        <w:jc w:val="both"/>
        <w:rPr>
          <w:sz w:val="22"/>
          <w:szCs w:val="22"/>
        </w:rPr>
      </w:pPr>
      <w:r w:rsidRPr="002D69EA">
        <w:rPr>
          <w:sz w:val="22"/>
          <w:szCs w:val="22"/>
        </w:rPr>
        <w:lastRenderedPageBreak/>
        <w:t>alterar as Cláusulas 4.1.7, 4.3.2</w:t>
      </w:r>
      <w:r>
        <w:rPr>
          <w:sz w:val="22"/>
          <w:szCs w:val="22"/>
        </w:rPr>
        <w:t xml:space="preserve">, 4.3.2.2 </w:t>
      </w:r>
      <w:r w:rsidRPr="002D69EA">
        <w:rPr>
          <w:sz w:val="22"/>
          <w:szCs w:val="22"/>
        </w:rPr>
        <w:t xml:space="preserve">e 4.4.1 </w:t>
      </w:r>
      <w:r>
        <w:rPr>
          <w:sz w:val="22"/>
          <w:szCs w:val="22"/>
        </w:rPr>
        <w:t xml:space="preserve">(g) </w:t>
      </w:r>
      <w:r w:rsidRPr="002D69EA">
        <w:rPr>
          <w:sz w:val="22"/>
          <w:szCs w:val="22"/>
        </w:rPr>
        <w:t xml:space="preserve">da Escritura de Emissão, a fim de refletir as novas Datas de Vencimento das Debêntures, Período de Carência e Data de Pagamento dos Juros das Debêntures da 1ª Série, </w:t>
      </w:r>
      <w:r>
        <w:rPr>
          <w:sz w:val="22"/>
          <w:szCs w:val="22"/>
        </w:rPr>
        <w:t>2</w:t>
      </w:r>
      <w:r w:rsidRPr="002D69EA">
        <w:rPr>
          <w:sz w:val="22"/>
          <w:szCs w:val="22"/>
        </w:rPr>
        <w:t xml:space="preserve">ª Série, 5ª Série e </w:t>
      </w:r>
      <w:r>
        <w:rPr>
          <w:sz w:val="22"/>
          <w:szCs w:val="22"/>
        </w:rPr>
        <w:t>7</w:t>
      </w:r>
      <w:r w:rsidRPr="002D69EA">
        <w:rPr>
          <w:sz w:val="22"/>
          <w:szCs w:val="22"/>
        </w:rPr>
        <w:t xml:space="preserve">ª Série, que passam a vigorar com a seguinte nova redação: </w:t>
      </w:r>
    </w:p>
    <w:p w14:paraId="26BFD44A" w14:textId="77777777" w:rsidR="00B03ECF" w:rsidRPr="002D69EA" w:rsidRDefault="00B03ECF" w:rsidP="00B03ECF">
      <w:pPr>
        <w:pStyle w:val="PargrafodaLista"/>
        <w:spacing w:line="320" w:lineRule="exact"/>
        <w:ind w:left="0"/>
        <w:jc w:val="both"/>
        <w:rPr>
          <w:bCs/>
          <w:sz w:val="22"/>
          <w:szCs w:val="22"/>
        </w:rPr>
      </w:pPr>
    </w:p>
    <w:p w14:paraId="283FDEB2" w14:textId="52B1F25A" w:rsidR="00B03ECF" w:rsidRPr="00ED670E" w:rsidRDefault="00B03ECF" w:rsidP="00B03ECF">
      <w:pPr>
        <w:widowControl w:val="0"/>
        <w:tabs>
          <w:tab w:val="left" w:pos="1260"/>
        </w:tabs>
        <w:autoSpaceDE w:val="0"/>
        <w:autoSpaceDN w:val="0"/>
        <w:adjustRightInd w:val="0"/>
        <w:spacing w:line="276" w:lineRule="auto"/>
        <w:jc w:val="both"/>
        <w:rPr>
          <w:sz w:val="22"/>
          <w:szCs w:val="22"/>
        </w:rPr>
      </w:pPr>
      <w:r>
        <w:rPr>
          <w:bCs/>
          <w:sz w:val="22"/>
          <w:szCs w:val="22"/>
        </w:rPr>
        <w:t>“4.1.7.</w:t>
      </w:r>
      <w:r>
        <w:rPr>
          <w:bCs/>
          <w:sz w:val="22"/>
          <w:szCs w:val="22"/>
        </w:rPr>
        <w:tab/>
        <w:t>“</w:t>
      </w:r>
      <w:r w:rsidRPr="00ED670E">
        <w:rPr>
          <w:i/>
          <w:iCs/>
          <w:sz w:val="22"/>
          <w:szCs w:val="22"/>
          <w:u w:val="single"/>
        </w:rPr>
        <w:t>Prazo e Data de Vencimento</w:t>
      </w:r>
      <w:r w:rsidRPr="00ED670E">
        <w:rPr>
          <w:sz w:val="22"/>
          <w:szCs w:val="22"/>
        </w:rPr>
        <w:t xml:space="preserve">. Ressalvadas as hipóteses de resgate antecipado ou vencimento antecipado conforme previsto </w:t>
      </w:r>
      <w:proofErr w:type="spellStart"/>
      <w:r w:rsidRPr="00ED670E">
        <w:rPr>
          <w:sz w:val="22"/>
          <w:szCs w:val="22"/>
        </w:rPr>
        <w:t>na</w:t>
      </w:r>
      <w:proofErr w:type="spellEnd"/>
      <w:r w:rsidRPr="00ED670E">
        <w:rPr>
          <w:sz w:val="22"/>
          <w:szCs w:val="22"/>
        </w:rPr>
        <w:t xml:space="preserve"> presente Escritura, (a) as Debêntures da 1ª Série terão vencimento em </w:t>
      </w:r>
      <w:r w:rsidR="0012600D">
        <w:rPr>
          <w:sz w:val="22"/>
          <w:szCs w:val="22"/>
          <w:shd w:val="clear" w:color="auto" w:fill="FFFFFF"/>
        </w:rPr>
        <w:t>1º de março de 2021</w:t>
      </w:r>
      <w:r w:rsidRPr="00ED670E">
        <w:rPr>
          <w:sz w:val="22"/>
          <w:szCs w:val="22"/>
        </w:rPr>
        <w:t xml:space="preserve"> (“</w:t>
      </w:r>
      <w:r w:rsidRPr="00ED670E">
        <w:rPr>
          <w:sz w:val="22"/>
          <w:szCs w:val="22"/>
          <w:u w:val="single"/>
        </w:rPr>
        <w:t>Data de Vencimento das Debêntures da 1ª Série</w:t>
      </w:r>
      <w:r w:rsidRPr="00ED670E">
        <w:rPr>
          <w:sz w:val="22"/>
          <w:szCs w:val="22"/>
        </w:rPr>
        <w:t xml:space="preserve">”), (b) as Debêntures da 2ª Série terão vencimento em </w:t>
      </w:r>
      <w:r w:rsidR="0012600D">
        <w:rPr>
          <w:sz w:val="22"/>
          <w:szCs w:val="22"/>
          <w:shd w:val="clear" w:color="auto" w:fill="FFFFFF"/>
        </w:rPr>
        <w:t>1º de março de 2021</w:t>
      </w:r>
      <w:r w:rsidRPr="00ED670E">
        <w:rPr>
          <w:sz w:val="22"/>
          <w:szCs w:val="22"/>
        </w:rPr>
        <w:t xml:space="preserve"> (“</w:t>
      </w:r>
      <w:r w:rsidRPr="00ED670E">
        <w:rPr>
          <w:sz w:val="22"/>
          <w:szCs w:val="22"/>
          <w:u w:val="single"/>
        </w:rPr>
        <w:t>Data de Vencimento das Debêntures da 2ª Série</w:t>
      </w:r>
      <w:r w:rsidRPr="00ED670E">
        <w:rPr>
          <w:sz w:val="22"/>
          <w:szCs w:val="22"/>
        </w:rPr>
        <w:t>”), (c) as Debêntures da 3ª Série terão vencimento em 20 de abril de 2028 (“</w:t>
      </w:r>
      <w:r w:rsidRPr="00ED670E">
        <w:rPr>
          <w:sz w:val="22"/>
          <w:szCs w:val="22"/>
          <w:u w:val="single"/>
        </w:rPr>
        <w:t>Data de Vencimento das Debêntures da 3ª Série</w:t>
      </w:r>
      <w:r w:rsidRPr="00ED670E">
        <w:rPr>
          <w:sz w:val="22"/>
          <w:szCs w:val="22"/>
        </w:rPr>
        <w:t>”), (d) as Debêntures da 4ª Série terão vencimento em 20 de abril de 2028 (“</w:t>
      </w:r>
      <w:r w:rsidRPr="00ED670E">
        <w:rPr>
          <w:sz w:val="22"/>
          <w:szCs w:val="22"/>
          <w:u w:val="single"/>
        </w:rPr>
        <w:t>Data de Vencimento das Debêntures da 4ª Série</w:t>
      </w:r>
      <w:r w:rsidRPr="00ED670E">
        <w:rPr>
          <w:sz w:val="22"/>
          <w:szCs w:val="22"/>
        </w:rPr>
        <w:t>”), (e) as Debêntures da 5ª Série terão vencimento em 20 de dezembro de 2031 (“</w:t>
      </w:r>
      <w:r w:rsidRPr="00ED670E">
        <w:rPr>
          <w:sz w:val="22"/>
          <w:szCs w:val="22"/>
          <w:u w:val="single"/>
        </w:rPr>
        <w:t>Data de Vencimento das Debêntures da 5ª Série</w:t>
      </w:r>
      <w:r w:rsidRPr="00ED670E">
        <w:rPr>
          <w:sz w:val="22"/>
          <w:szCs w:val="22"/>
        </w:rPr>
        <w:t>”), (f) as Debêntures da 6ª Série terão vencimento em 20 de abril de 2028 (“</w:t>
      </w:r>
      <w:r w:rsidRPr="00ED670E">
        <w:rPr>
          <w:sz w:val="22"/>
          <w:szCs w:val="22"/>
          <w:u w:val="single"/>
        </w:rPr>
        <w:t>Data de Vencimento das Debêntures da 6ª Série</w:t>
      </w:r>
      <w:r w:rsidRPr="00ED670E">
        <w:rPr>
          <w:sz w:val="22"/>
          <w:szCs w:val="22"/>
        </w:rPr>
        <w:t xml:space="preserve">”), (g) as Debêntures da 7ª Série terão vencimento em 20 de </w:t>
      </w:r>
      <w:r>
        <w:rPr>
          <w:sz w:val="22"/>
          <w:szCs w:val="22"/>
        </w:rPr>
        <w:t>janeiro</w:t>
      </w:r>
      <w:r w:rsidRPr="00ED670E">
        <w:rPr>
          <w:sz w:val="22"/>
          <w:szCs w:val="22"/>
        </w:rPr>
        <w:t xml:space="preserve"> de </w:t>
      </w:r>
      <w:r>
        <w:rPr>
          <w:sz w:val="22"/>
          <w:szCs w:val="22"/>
        </w:rPr>
        <w:t>2023</w:t>
      </w:r>
      <w:r w:rsidRPr="00ED670E">
        <w:rPr>
          <w:sz w:val="22"/>
          <w:szCs w:val="22"/>
        </w:rPr>
        <w:t xml:space="preserve"> (“</w:t>
      </w:r>
      <w:r w:rsidRPr="00ED670E">
        <w:rPr>
          <w:sz w:val="22"/>
          <w:szCs w:val="22"/>
          <w:u w:val="single"/>
        </w:rPr>
        <w:t>Data de Vencimento das Debêntures da 7ª Série</w:t>
      </w:r>
      <w:r w:rsidRPr="00ED670E">
        <w:rPr>
          <w:sz w:val="22"/>
          <w:szCs w:val="22"/>
        </w:rPr>
        <w:t>”), (h) as Debêntures da 8ª Série terão vencimento em 20 de abril de 2023 (“</w:t>
      </w:r>
      <w:r w:rsidRPr="00ED670E">
        <w:rPr>
          <w:sz w:val="22"/>
          <w:szCs w:val="22"/>
          <w:u w:val="single"/>
        </w:rPr>
        <w:t>Data de Vencimento das Debêntures da 8ª Série</w:t>
      </w:r>
      <w:r w:rsidRPr="00ED670E">
        <w:rPr>
          <w:sz w:val="22"/>
          <w:szCs w:val="22"/>
        </w:rPr>
        <w:t>”); (i) as Debêntures da 9ª Série terão vencimento em 20 de dezembro de 2018 (“</w:t>
      </w:r>
      <w:r w:rsidRPr="00ED670E">
        <w:rPr>
          <w:sz w:val="22"/>
          <w:szCs w:val="22"/>
          <w:u w:val="single"/>
        </w:rPr>
        <w:t>Data de Vencimento das Debêntures da 9ª Série</w:t>
      </w:r>
      <w:r w:rsidRPr="00ED670E">
        <w:rPr>
          <w:sz w:val="22"/>
          <w:szCs w:val="22"/>
        </w:rPr>
        <w:t>”); (j) as Debêntures da 10ª Série terão vencimento em 20 de abril de 2023 (“</w:t>
      </w:r>
      <w:r w:rsidRPr="00ED670E">
        <w:rPr>
          <w:sz w:val="22"/>
          <w:szCs w:val="22"/>
          <w:u w:val="single"/>
        </w:rPr>
        <w:t>Data de Vencimento das Debêntures da 10ª Série</w:t>
      </w:r>
      <w:r w:rsidRPr="00ED670E">
        <w:rPr>
          <w:sz w:val="22"/>
          <w:szCs w:val="22"/>
        </w:rPr>
        <w:t>”); e (k) as Debêntures da 11ª Série terão vencimento em 20 de abril de 2028 (“</w:t>
      </w:r>
      <w:r w:rsidRPr="00ED670E">
        <w:rPr>
          <w:sz w:val="22"/>
          <w:szCs w:val="22"/>
          <w:u w:val="single"/>
        </w:rPr>
        <w:t>Data de Vencimento das Debêntures da 11ª Série</w:t>
      </w:r>
      <w:r w:rsidRPr="00ED670E">
        <w:rPr>
          <w:sz w:val="22"/>
          <w:szCs w:val="22"/>
        </w:rPr>
        <w:t>”).</w:t>
      </w:r>
    </w:p>
    <w:p w14:paraId="354F14E7" w14:textId="77777777" w:rsidR="00B03ECF" w:rsidRDefault="00B03ECF" w:rsidP="00B03ECF">
      <w:pPr>
        <w:pStyle w:val="PargrafodaLista"/>
        <w:spacing w:line="320" w:lineRule="exact"/>
        <w:ind w:left="0"/>
        <w:jc w:val="both"/>
        <w:rPr>
          <w:bCs/>
          <w:sz w:val="22"/>
          <w:szCs w:val="22"/>
        </w:rPr>
      </w:pPr>
    </w:p>
    <w:p w14:paraId="35E1AB46" w14:textId="77777777" w:rsidR="00B03ECF" w:rsidRDefault="00B03ECF" w:rsidP="00B03ECF">
      <w:pPr>
        <w:pStyle w:val="PargrafodaLista"/>
        <w:spacing w:line="320" w:lineRule="exact"/>
        <w:ind w:left="0"/>
        <w:jc w:val="both"/>
        <w:rPr>
          <w:bCs/>
          <w:sz w:val="22"/>
          <w:szCs w:val="22"/>
        </w:rPr>
      </w:pPr>
      <w:r>
        <w:rPr>
          <w:bCs/>
          <w:sz w:val="22"/>
          <w:szCs w:val="22"/>
        </w:rPr>
        <w:t xml:space="preserve">(...) </w:t>
      </w:r>
    </w:p>
    <w:p w14:paraId="2D746F9A" w14:textId="77777777" w:rsidR="00B03ECF" w:rsidRDefault="00B03ECF" w:rsidP="00B03ECF">
      <w:pPr>
        <w:pStyle w:val="PargrafodaLista"/>
        <w:spacing w:line="320" w:lineRule="exact"/>
        <w:ind w:left="0"/>
        <w:jc w:val="both"/>
        <w:rPr>
          <w:bCs/>
          <w:sz w:val="22"/>
          <w:szCs w:val="22"/>
        </w:rPr>
      </w:pPr>
    </w:p>
    <w:p w14:paraId="66EA323F" w14:textId="77777777" w:rsidR="00B03ECF" w:rsidRPr="002D69EA" w:rsidRDefault="00B03ECF" w:rsidP="00B03ECF">
      <w:pPr>
        <w:pStyle w:val="PargrafodaLista"/>
        <w:widowControl w:val="0"/>
        <w:numPr>
          <w:ilvl w:val="2"/>
          <w:numId w:val="38"/>
        </w:numPr>
        <w:autoSpaceDE w:val="0"/>
        <w:autoSpaceDN w:val="0"/>
        <w:adjustRightInd w:val="0"/>
        <w:spacing w:line="276" w:lineRule="auto"/>
        <w:ind w:left="851" w:hanging="851"/>
        <w:jc w:val="both"/>
        <w:rPr>
          <w:i/>
          <w:sz w:val="22"/>
          <w:szCs w:val="22"/>
          <w:u w:val="single"/>
        </w:rPr>
      </w:pPr>
      <w:r w:rsidRPr="002D69EA">
        <w:rPr>
          <w:i/>
          <w:sz w:val="22"/>
          <w:szCs w:val="22"/>
          <w:u w:val="single"/>
        </w:rPr>
        <w:t>Juros</w:t>
      </w:r>
      <w:r w:rsidRPr="002D69EA">
        <w:rPr>
          <w:i/>
          <w:sz w:val="22"/>
          <w:szCs w:val="22"/>
        </w:rPr>
        <w:t xml:space="preserve">. </w:t>
      </w:r>
    </w:p>
    <w:p w14:paraId="419689C8" w14:textId="77777777" w:rsidR="00B03ECF" w:rsidRPr="00D75D8D" w:rsidRDefault="00B03ECF" w:rsidP="00B03ECF">
      <w:pPr>
        <w:rPr>
          <w:sz w:val="22"/>
          <w:szCs w:val="22"/>
        </w:rPr>
      </w:pPr>
    </w:p>
    <w:p w14:paraId="473090E7" w14:textId="3BE26AE2" w:rsidR="00B03ECF" w:rsidRPr="002D69EA" w:rsidRDefault="00B03ECF" w:rsidP="00B03ECF">
      <w:pPr>
        <w:widowControl w:val="0"/>
        <w:autoSpaceDE w:val="0"/>
        <w:autoSpaceDN w:val="0"/>
        <w:adjustRightInd w:val="0"/>
        <w:spacing w:line="276" w:lineRule="auto"/>
        <w:ind w:left="851"/>
        <w:jc w:val="both"/>
        <w:rPr>
          <w:i/>
          <w:sz w:val="22"/>
          <w:szCs w:val="22"/>
          <w:u w:val="single"/>
        </w:rPr>
      </w:pPr>
      <w:r>
        <w:rPr>
          <w:sz w:val="22"/>
          <w:szCs w:val="22"/>
        </w:rPr>
        <w:t>4.3.2.1.</w:t>
      </w:r>
      <w:r>
        <w:rPr>
          <w:sz w:val="22"/>
          <w:szCs w:val="22"/>
        </w:rPr>
        <w:tab/>
      </w:r>
      <w:r w:rsidRPr="002D69EA">
        <w:rPr>
          <w:sz w:val="22"/>
          <w:szCs w:val="22"/>
        </w:rPr>
        <w:t>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w:t>
      </w:r>
      <w:proofErr w:type="spellStart"/>
      <w:r w:rsidRPr="002D69EA">
        <w:rPr>
          <w:sz w:val="22"/>
          <w:szCs w:val="22"/>
        </w:rPr>
        <w:t>ii</w:t>
      </w:r>
      <w:proofErr w:type="spellEnd"/>
      <w:r w:rsidRPr="002D69EA">
        <w:rPr>
          <w:sz w:val="22"/>
          <w:szCs w:val="22"/>
        </w:rPr>
        <w:t xml:space="preserve">)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w:t>
      </w:r>
      <w:r w:rsidRPr="002D69EA">
        <w:rPr>
          <w:sz w:val="22"/>
          <w:szCs w:val="22"/>
        </w:rPr>
        <w:lastRenderedPageBreak/>
        <w:t xml:space="preserve">da 2ª Série nos termos da Cláusula 4.1.7 acima, os Juros incorridos, para as Debêntures da 1ª Série e Debêntures da 2ª Série, desde a respectiva Data de Subscrição ou a última data de pagamento de Juros até </w:t>
      </w:r>
      <w:r w:rsidR="00C31A58">
        <w:rPr>
          <w:sz w:val="22"/>
          <w:szCs w:val="22"/>
          <w:shd w:val="clear" w:color="auto" w:fill="FFFFFF"/>
        </w:rPr>
        <w:t>1º de março de 2021</w:t>
      </w:r>
      <w:r w:rsidRPr="002D69EA">
        <w:rPr>
          <w:sz w:val="22"/>
          <w:szCs w:val="22"/>
        </w:rPr>
        <w:t xml:space="preserve">, serão pagos em </w:t>
      </w:r>
      <w:r w:rsidR="00C31A58">
        <w:rPr>
          <w:sz w:val="22"/>
          <w:szCs w:val="22"/>
          <w:shd w:val="clear" w:color="auto" w:fill="FFFFFF"/>
        </w:rPr>
        <w:t>1º de março de 2021</w:t>
      </w:r>
      <w:r w:rsidRPr="002D69EA">
        <w:rPr>
          <w:sz w:val="22"/>
          <w:szCs w:val="22"/>
        </w:rPr>
        <w:t>.</w:t>
      </w:r>
    </w:p>
    <w:p w14:paraId="2D33C031" w14:textId="77777777" w:rsidR="00B03ECF" w:rsidRPr="00D75D8D" w:rsidRDefault="00B03ECF" w:rsidP="00B03ECF">
      <w:pPr>
        <w:widowControl w:val="0"/>
        <w:spacing w:line="276" w:lineRule="auto"/>
        <w:jc w:val="both"/>
        <w:rPr>
          <w:iCs/>
          <w:sz w:val="22"/>
          <w:szCs w:val="22"/>
          <w:u w:val="single"/>
        </w:rPr>
      </w:pPr>
    </w:p>
    <w:p w14:paraId="3560DC36" w14:textId="77777777" w:rsidR="00B03ECF" w:rsidRPr="002D69EA" w:rsidRDefault="00B03ECF" w:rsidP="00B03ECF">
      <w:pPr>
        <w:pStyle w:val="PargrafodaLista"/>
        <w:widowControl w:val="0"/>
        <w:numPr>
          <w:ilvl w:val="3"/>
          <w:numId w:val="40"/>
        </w:numPr>
        <w:autoSpaceDE w:val="0"/>
        <w:autoSpaceDN w:val="0"/>
        <w:adjustRightInd w:val="0"/>
        <w:spacing w:line="276" w:lineRule="auto"/>
        <w:ind w:left="851" w:hanging="11"/>
        <w:jc w:val="both"/>
        <w:rPr>
          <w:i/>
          <w:sz w:val="22"/>
          <w:szCs w:val="22"/>
          <w:u w:val="single"/>
        </w:rPr>
      </w:pPr>
      <w:r w:rsidRPr="002D69EA">
        <w:rPr>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Default="00B03ECF" w:rsidP="00B03ECF">
      <w:pPr>
        <w:rPr>
          <w:sz w:val="22"/>
          <w:szCs w:val="22"/>
        </w:rPr>
      </w:pPr>
    </w:p>
    <w:p w14:paraId="1C0A0DEA" w14:textId="77777777" w:rsidR="00B03ECF" w:rsidRDefault="00B03ECF" w:rsidP="00B03ECF">
      <w:pPr>
        <w:ind w:firstLine="851"/>
        <w:rPr>
          <w:sz w:val="22"/>
          <w:szCs w:val="22"/>
        </w:rPr>
      </w:pPr>
      <w:r>
        <w:rPr>
          <w:sz w:val="22"/>
          <w:szCs w:val="22"/>
        </w:rPr>
        <w:t>(...)</w:t>
      </w:r>
    </w:p>
    <w:p w14:paraId="48C479D0" w14:textId="77777777" w:rsidR="00B03ECF" w:rsidRPr="00D75D8D" w:rsidRDefault="00B03ECF" w:rsidP="00B03ECF">
      <w:pPr>
        <w:rPr>
          <w:sz w:val="22"/>
          <w:szCs w:val="22"/>
        </w:rPr>
      </w:pPr>
    </w:p>
    <w:p w14:paraId="3481F60F" w14:textId="77777777" w:rsidR="00B03ECF" w:rsidRPr="002D69EA" w:rsidRDefault="00B03ECF" w:rsidP="002A4945">
      <w:pPr>
        <w:pStyle w:val="PargrafodaLista"/>
        <w:widowControl w:val="0"/>
        <w:numPr>
          <w:ilvl w:val="0"/>
          <w:numId w:val="41"/>
        </w:numPr>
        <w:spacing w:line="276" w:lineRule="auto"/>
        <w:ind w:left="1560"/>
        <w:contextualSpacing w:val="0"/>
        <w:jc w:val="both"/>
        <w:rPr>
          <w:i/>
          <w:sz w:val="22"/>
          <w:szCs w:val="22"/>
          <w:u w:val="single"/>
        </w:rPr>
      </w:pPr>
      <w:r w:rsidRPr="006867A5">
        <w:rPr>
          <w:sz w:val="22"/>
          <w:szCs w:val="22"/>
          <w:u w:val="single"/>
        </w:rPr>
        <w:t>Debêntures da 5ª Série</w:t>
      </w:r>
      <w:r w:rsidRPr="006867A5">
        <w:rPr>
          <w:sz w:val="22"/>
          <w:szCs w:val="22"/>
        </w:rPr>
        <w:t xml:space="preserve">: os Juros das Debêntures da 5ª Série serão pagos mensalmente, no dia </w:t>
      </w:r>
      <w:r>
        <w:rPr>
          <w:sz w:val="22"/>
          <w:szCs w:val="22"/>
        </w:rPr>
        <w:t>20</w:t>
      </w:r>
      <w:r w:rsidRPr="006867A5">
        <w:rPr>
          <w:sz w:val="22"/>
          <w:szCs w:val="22"/>
        </w:rPr>
        <w:t xml:space="preserve"> de cada mês a partir da Data de </w:t>
      </w:r>
      <w:r>
        <w:rPr>
          <w:sz w:val="22"/>
          <w:szCs w:val="22"/>
        </w:rPr>
        <w:t>Emissão, sendo o primeiro pagamento em 20 de junho de 2018</w:t>
      </w:r>
      <w:r w:rsidRPr="006867A5">
        <w:rPr>
          <w:sz w:val="22"/>
          <w:szCs w:val="22"/>
        </w:rPr>
        <w:t>, da seguinte forma:</w:t>
      </w:r>
    </w:p>
    <w:p w14:paraId="78C95A96" w14:textId="77777777" w:rsidR="00B03ECF" w:rsidRDefault="00B03ECF" w:rsidP="002A4945">
      <w:pPr>
        <w:pStyle w:val="PargrafodaLista"/>
        <w:widowControl w:val="0"/>
        <w:spacing w:line="276" w:lineRule="auto"/>
        <w:ind w:left="1560"/>
        <w:contextualSpacing w:val="0"/>
        <w:jc w:val="both"/>
        <w:rPr>
          <w:i/>
          <w:sz w:val="22"/>
          <w:szCs w:val="22"/>
          <w:u w:val="single"/>
        </w:rPr>
      </w:pPr>
    </w:p>
    <w:p w14:paraId="5FA53516" w14:textId="77777777" w:rsidR="00B03ECF" w:rsidRDefault="00B03ECF" w:rsidP="002A4945">
      <w:pPr>
        <w:pStyle w:val="PargrafodaLista"/>
        <w:widowControl w:val="0"/>
        <w:spacing w:line="276" w:lineRule="auto"/>
        <w:ind w:left="1560"/>
        <w:contextualSpacing w:val="0"/>
        <w:jc w:val="both"/>
        <w:rPr>
          <w:i/>
          <w:sz w:val="22"/>
          <w:szCs w:val="22"/>
          <w:u w:val="single"/>
        </w:rPr>
      </w:pPr>
      <w:r>
        <w:rPr>
          <w:i/>
          <w:sz w:val="22"/>
          <w:szCs w:val="22"/>
          <w:u w:val="single"/>
        </w:rPr>
        <w:t>(...)</w:t>
      </w:r>
    </w:p>
    <w:p w14:paraId="5FF26BED" w14:textId="77777777" w:rsidR="00B03ECF" w:rsidRPr="00E52BD5" w:rsidRDefault="00B03ECF" w:rsidP="002A4945">
      <w:pPr>
        <w:pStyle w:val="PargrafodaLista"/>
        <w:widowControl w:val="0"/>
        <w:spacing w:line="276" w:lineRule="auto"/>
        <w:ind w:left="1560" w:hanging="709"/>
        <w:contextualSpacing w:val="0"/>
        <w:jc w:val="both"/>
        <w:rPr>
          <w:i/>
          <w:sz w:val="22"/>
          <w:szCs w:val="22"/>
          <w:u w:val="single"/>
        </w:rPr>
      </w:pPr>
    </w:p>
    <w:p w14:paraId="72234241" w14:textId="3BEEAA70" w:rsidR="00B03ECF" w:rsidRPr="002D69EA" w:rsidRDefault="00B03ECF" w:rsidP="002A4945">
      <w:pPr>
        <w:pStyle w:val="PargrafodaLista"/>
        <w:widowControl w:val="0"/>
        <w:spacing w:line="276" w:lineRule="auto"/>
        <w:ind w:left="1560" w:hanging="709"/>
        <w:contextualSpacing w:val="0"/>
        <w:jc w:val="both"/>
        <w:rPr>
          <w:i/>
          <w:sz w:val="22"/>
          <w:szCs w:val="22"/>
          <w:u w:val="single"/>
        </w:rPr>
      </w:pPr>
      <w:r w:rsidRPr="00FD15F4">
        <w:rPr>
          <w:i/>
          <w:sz w:val="22"/>
          <w:szCs w:val="22"/>
        </w:rPr>
        <w:t>(</w:t>
      </w:r>
      <w:proofErr w:type="spellStart"/>
      <w:r w:rsidRPr="00FD15F4">
        <w:rPr>
          <w:i/>
          <w:sz w:val="22"/>
          <w:szCs w:val="22"/>
        </w:rPr>
        <w:t>ii</w:t>
      </w:r>
      <w:proofErr w:type="spellEnd"/>
      <w:r w:rsidRPr="00FD15F4">
        <w:rPr>
          <w:i/>
          <w:sz w:val="22"/>
          <w:szCs w:val="22"/>
        </w:rPr>
        <w:t>)</w:t>
      </w:r>
      <w:r w:rsidRPr="00FD15F4">
        <w:rPr>
          <w:i/>
          <w:sz w:val="22"/>
          <w:szCs w:val="22"/>
        </w:rPr>
        <w:tab/>
      </w:r>
      <w:r w:rsidRPr="003C37DB">
        <w:rPr>
          <w:i/>
          <w:sz w:val="22"/>
          <w:szCs w:val="22"/>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w:t>
      </w:r>
      <w:r>
        <w:rPr>
          <w:i/>
          <w:sz w:val="22"/>
          <w:szCs w:val="22"/>
        </w:rPr>
        <w:t>.</w:t>
      </w:r>
      <w:r w:rsidRPr="003C37DB">
        <w:rPr>
          <w:i/>
          <w:sz w:val="22"/>
          <w:szCs w:val="22"/>
        </w:rPr>
        <w:t xml:space="preserve"> Caso o valor efetivamente pago seja maior do que o Juros devidos das Debêntures no período, tal diferença será abatida Saldo Devedor a título de amortização antecipada das Debêntures. Adicionalmente, fica acordado que </w:t>
      </w:r>
      <w:r w:rsidRPr="000900B0">
        <w:rPr>
          <w:i/>
          <w:sz w:val="22"/>
          <w:szCs w:val="22"/>
        </w:rPr>
        <w:t>os pagame</w:t>
      </w:r>
      <w:r w:rsidRPr="009439DD">
        <w:rPr>
          <w:i/>
          <w:sz w:val="22"/>
          <w:szCs w:val="22"/>
        </w:rPr>
        <w:t xml:space="preserve">ntos relativos aos meses de março de 2019 a </w:t>
      </w:r>
      <w:r w:rsidR="00D52FE3">
        <w:rPr>
          <w:i/>
          <w:sz w:val="22"/>
          <w:szCs w:val="22"/>
        </w:rPr>
        <w:t xml:space="preserve">fevereiro </w:t>
      </w:r>
      <w:r w:rsidRPr="009439DD">
        <w:rPr>
          <w:i/>
          <w:sz w:val="22"/>
          <w:szCs w:val="22"/>
        </w:rPr>
        <w:t xml:space="preserve">de </w:t>
      </w:r>
      <w:r w:rsidR="00D52FE3">
        <w:rPr>
          <w:i/>
          <w:sz w:val="22"/>
          <w:szCs w:val="22"/>
        </w:rPr>
        <w:t>2021</w:t>
      </w:r>
      <w:r w:rsidR="000900B0">
        <w:rPr>
          <w:i/>
          <w:sz w:val="22"/>
          <w:szCs w:val="22"/>
        </w:rPr>
        <w:t xml:space="preserve"> </w:t>
      </w:r>
      <w:r w:rsidRPr="000900B0">
        <w:rPr>
          <w:i/>
          <w:sz w:val="22"/>
          <w:szCs w:val="22"/>
        </w:rPr>
        <w:t xml:space="preserve">somente serão devidos e pagos em </w:t>
      </w:r>
      <w:r w:rsidR="00084D7F" w:rsidRPr="000900B0">
        <w:rPr>
          <w:i/>
          <w:sz w:val="22"/>
          <w:szCs w:val="22"/>
        </w:rPr>
        <w:t>1º de março de 2021</w:t>
      </w:r>
      <w:r w:rsidRPr="000900B0">
        <w:rPr>
          <w:i/>
          <w:sz w:val="22"/>
          <w:szCs w:val="22"/>
        </w:rPr>
        <w:t>,</w:t>
      </w:r>
      <w:r w:rsidRPr="00D671D0">
        <w:rPr>
          <w:i/>
          <w:sz w:val="22"/>
          <w:szCs w:val="22"/>
        </w:rPr>
        <w:t xml:space="preserve"> sendo certo que</w:t>
      </w:r>
      <w:r>
        <w:rPr>
          <w:i/>
          <w:sz w:val="22"/>
          <w:szCs w:val="22"/>
        </w:rPr>
        <w:t xml:space="preserve"> o Período de Capitalização relativamente </w:t>
      </w:r>
      <w:r w:rsidR="000900B0">
        <w:rPr>
          <w:i/>
          <w:sz w:val="22"/>
          <w:szCs w:val="22"/>
        </w:rPr>
        <w:t>a</w:t>
      </w:r>
      <w:r>
        <w:rPr>
          <w:i/>
          <w:sz w:val="22"/>
          <w:szCs w:val="22"/>
        </w:rPr>
        <w:t xml:space="preserve"> estes Juros será calculado desde 19 de fevereiro de 2019 até a data do pagamento destes Juros</w:t>
      </w:r>
      <w:r w:rsidR="00D52FE3">
        <w:rPr>
          <w:i/>
          <w:sz w:val="22"/>
          <w:szCs w:val="22"/>
        </w:rPr>
        <w:t>.</w:t>
      </w:r>
      <w:r w:rsidRPr="003C37DB">
        <w:rPr>
          <w:i/>
          <w:sz w:val="22"/>
          <w:szCs w:val="22"/>
        </w:rPr>
        <w:t>”</w:t>
      </w:r>
    </w:p>
    <w:p w14:paraId="4DB1ABAD" w14:textId="77777777" w:rsidR="00B03ECF" w:rsidRDefault="00B03ECF" w:rsidP="002A4945">
      <w:pPr>
        <w:pStyle w:val="PargrafodaLista"/>
        <w:widowControl w:val="0"/>
        <w:spacing w:line="276" w:lineRule="auto"/>
        <w:ind w:left="1560" w:hanging="709"/>
        <w:contextualSpacing w:val="0"/>
        <w:jc w:val="both"/>
        <w:rPr>
          <w:sz w:val="22"/>
          <w:szCs w:val="22"/>
          <w:u w:val="single"/>
        </w:rPr>
      </w:pPr>
    </w:p>
    <w:p w14:paraId="3413F3A0" w14:textId="77777777" w:rsidR="00B03ECF" w:rsidRPr="006867A5" w:rsidRDefault="00B03ECF" w:rsidP="002A4945">
      <w:pPr>
        <w:pStyle w:val="PargrafodaLista"/>
        <w:widowControl w:val="0"/>
        <w:spacing w:line="276" w:lineRule="auto"/>
        <w:ind w:left="1560" w:hanging="709"/>
        <w:contextualSpacing w:val="0"/>
        <w:jc w:val="both"/>
        <w:rPr>
          <w:sz w:val="22"/>
          <w:szCs w:val="22"/>
          <w:u w:val="single"/>
        </w:rPr>
      </w:pPr>
      <w:r>
        <w:rPr>
          <w:sz w:val="22"/>
          <w:szCs w:val="22"/>
          <w:u w:val="single"/>
        </w:rPr>
        <w:t>(...)</w:t>
      </w:r>
    </w:p>
    <w:p w14:paraId="7C760A8D" w14:textId="77777777" w:rsidR="00B03ECF" w:rsidRPr="006867A5" w:rsidRDefault="00B03ECF" w:rsidP="002A4945">
      <w:pPr>
        <w:ind w:left="1560" w:hanging="709"/>
        <w:rPr>
          <w:sz w:val="22"/>
          <w:szCs w:val="22"/>
        </w:rPr>
      </w:pPr>
    </w:p>
    <w:p w14:paraId="577FC3B9" w14:textId="77777777" w:rsidR="00B03ECF" w:rsidRPr="002D69EA" w:rsidRDefault="00B03ECF" w:rsidP="002A4945">
      <w:pPr>
        <w:pStyle w:val="PargrafodaLista"/>
        <w:widowControl w:val="0"/>
        <w:numPr>
          <w:ilvl w:val="0"/>
          <w:numId w:val="42"/>
        </w:numPr>
        <w:spacing w:line="276" w:lineRule="auto"/>
        <w:ind w:left="1560" w:hanging="709"/>
        <w:jc w:val="both"/>
        <w:rPr>
          <w:i/>
          <w:sz w:val="22"/>
          <w:szCs w:val="22"/>
          <w:u w:val="single"/>
        </w:rPr>
      </w:pPr>
      <w:r w:rsidRPr="002D69EA">
        <w:rPr>
          <w:sz w:val="22"/>
          <w:szCs w:val="22"/>
          <w:u w:val="single"/>
        </w:rPr>
        <w:t>Debêntures da 7ª Série</w:t>
      </w:r>
      <w:r w:rsidRPr="002D69EA">
        <w:rPr>
          <w:sz w:val="22"/>
          <w:szCs w:val="22"/>
        </w:rPr>
        <w:t>: conforme a tabela abaixo.</w:t>
      </w:r>
    </w:p>
    <w:p w14:paraId="5B847DD3" w14:textId="77777777" w:rsidR="00B03ECF" w:rsidRDefault="00B03ECF" w:rsidP="002A4945">
      <w:pPr>
        <w:widowControl w:val="0"/>
        <w:spacing w:line="276" w:lineRule="auto"/>
        <w:ind w:left="1560" w:hanging="709"/>
        <w:jc w:val="both"/>
        <w:rPr>
          <w:i/>
          <w:sz w:val="22"/>
          <w:szCs w:val="22"/>
          <w:u w:val="single"/>
        </w:rPr>
      </w:pPr>
    </w:p>
    <w:tbl>
      <w:tblPr>
        <w:tblStyle w:val="Tabelacomgrade"/>
        <w:tblW w:w="0" w:type="auto"/>
        <w:jc w:val="center"/>
        <w:tblLook w:val="04A0" w:firstRow="1" w:lastRow="0" w:firstColumn="1" w:lastColumn="0" w:noHBand="0" w:noVBand="1"/>
      </w:tblPr>
      <w:tblGrid>
        <w:gridCol w:w="1838"/>
        <w:gridCol w:w="3756"/>
      </w:tblGrid>
      <w:tr w:rsidR="00B03ECF" w:rsidRPr="006867A5" w14:paraId="7133635D" w14:textId="77777777" w:rsidTr="00D122EF">
        <w:trPr>
          <w:jc w:val="center"/>
        </w:trPr>
        <w:tc>
          <w:tcPr>
            <w:tcW w:w="1838" w:type="dxa"/>
            <w:shd w:val="clear" w:color="auto" w:fill="D9D9D9" w:themeFill="background1" w:themeFillShade="D9"/>
          </w:tcPr>
          <w:p w14:paraId="04DBFDE5" w14:textId="77777777" w:rsidR="00B03ECF" w:rsidRPr="006867A5" w:rsidRDefault="00B03ECF" w:rsidP="002A4945">
            <w:pPr>
              <w:pStyle w:val="PargrafodaLista"/>
              <w:widowControl w:val="0"/>
              <w:spacing w:line="276" w:lineRule="auto"/>
              <w:ind w:left="1560" w:hanging="709"/>
              <w:jc w:val="center"/>
              <w:rPr>
                <w:b/>
                <w:sz w:val="22"/>
                <w:szCs w:val="22"/>
              </w:rPr>
            </w:pPr>
            <w:r w:rsidRPr="006867A5">
              <w:rPr>
                <w:b/>
                <w:sz w:val="22"/>
                <w:szCs w:val="22"/>
              </w:rPr>
              <w:t>Parcela</w:t>
            </w:r>
          </w:p>
        </w:tc>
        <w:tc>
          <w:tcPr>
            <w:tcW w:w="0" w:type="auto"/>
            <w:shd w:val="clear" w:color="auto" w:fill="D9D9D9" w:themeFill="background1" w:themeFillShade="D9"/>
          </w:tcPr>
          <w:p w14:paraId="06A7DF6F" w14:textId="77777777" w:rsidR="00B03ECF" w:rsidRPr="006867A5" w:rsidRDefault="00B03ECF" w:rsidP="002A4945">
            <w:pPr>
              <w:pStyle w:val="PargrafodaLista"/>
              <w:widowControl w:val="0"/>
              <w:spacing w:line="276" w:lineRule="auto"/>
              <w:ind w:left="1560" w:hanging="709"/>
              <w:jc w:val="center"/>
              <w:rPr>
                <w:b/>
                <w:sz w:val="22"/>
                <w:szCs w:val="22"/>
              </w:rPr>
            </w:pPr>
            <w:r w:rsidRPr="006867A5">
              <w:rPr>
                <w:b/>
                <w:sz w:val="22"/>
                <w:szCs w:val="22"/>
              </w:rPr>
              <w:t>Data de Pagamento de Juros</w:t>
            </w:r>
          </w:p>
        </w:tc>
      </w:tr>
      <w:tr w:rsidR="00B03ECF" w:rsidRPr="006867A5" w14:paraId="47902C11" w14:textId="77777777" w:rsidTr="00D122EF">
        <w:trPr>
          <w:jc w:val="center"/>
        </w:trPr>
        <w:tc>
          <w:tcPr>
            <w:tcW w:w="1838" w:type="dxa"/>
            <w:vAlign w:val="center"/>
          </w:tcPr>
          <w:p w14:paraId="5B77CFE9"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1ª</w:t>
            </w:r>
          </w:p>
        </w:tc>
        <w:tc>
          <w:tcPr>
            <w:tcW w:w="0" w:type="auto"/>
            <w:vAlign w:val="center"/>
          </w:tcPr>
          <w:p w14:paraId="1E6FF17E" w14:textId="5F8E1926" w:rsidR="00B03ECF" w:rsidRPr="006867A5" w:rsidRDefault="00767E3A" w:rsidP="00D122EF">
            <w:pPr>
              <w:pStyle w:val="PargrafodaLista"/>
              <w:widowControl w:val="0"/>
              <w:spacing w:line="276" w:lineRule="auto"/>
              <w:ind w:left="1376" w:hanging="610"/>
              <w:jc w:val="center"/>
              <w:rPr>
                <w:i/>
                <w:sz w:val="22"/>
                <w:szCs w:val="22"/>
                <w:u w:val="single"/>
              </w:rPr>
            </w:pPr>
            <w:r w:rsidRPr="00767E3A">
              <w:rPr>
                <w:sz w:val="22"/>
                <w:szCs w:val="22"/>
              </w:rPr>
              <w:t>1º de março de 2021</w:t>
            </w:r>
          </w:p>
        </w:tc>
      </w:tr>
      <w:tr w:rsidR="00B03ECF" w:rsidRPr="006867A5" w14:paraId="2ACFC303" w14:textId="77777777" w:rsidTr="00D122EF">
        <w:trPr>
          <w:jc w:val="center"/>
        </w:trPr>
        <w:tc>
          <w:tcPr>
            <w:tcW w:w="1838" w:type="dxa"/>
            <w:vAlign w:val="center"/>
          </w:tcPr>
          <w:p w14:paraId="571645C9" w14:textId="6967A476" w:rsidR="00B03ECF" w:rsidRPr="006867A5" w:rsidRDefault="00512D73" w:rsidP="00D122EF">
            <w:pPr>
              <w:pStyle w:val="PargrafodaLista"/>
              <w:widowControl w:val="0"/>
              <w:spacing w:line="276" w:lineRule="auto"/>
              <w:ind w:left="1351" w:right="-104" w:hanging="610"/>
              <w:jc w:val="center"/>
              <w:rPr>
                <w:i/>
                <w:sz w:val="22"/>
                <w:szCs w:val="22"/>
                <w:u w:val="single"/>
              </w:rPr>
            </w:pPr>
            <w:r>
              <w:rPr>
                <w:sz w:val="22"/>
                <w:szCs w:val="22"/>
              </w:rPr>
              <w:t>2</w:t>
            </w:r>
            <w:r w:rsidR="00B03ECF" w:rsidRPr="006867A5">
              <w:rPr>
                <w:sz w:val="22"/>
                <w:szCs w:val="22"/>
              </w:rPr>
              <w:t>ª</w:t>
            </w:r>
          </w:p>
        </w:tc>
        <w:tc>
          <w:tcPr>
            <w:tcW w:w="0" w:type="auto"/>
            <w:vAlign w:val="center"/>
          </w:tcPr>
          <w:p w14:paraId="0C80231D" w14:textId="481D4504" w:rsidR="00B03ECF" w:rsidRDefault="004B4E60" w:rsidP="00D122EF">
            <w:pPr>
              <w:pStyle w:val="PargrafodaLista"/>
              <w:ind w:left="1376" w:hanging="610"/>
              <w:jc w:val="center"/>
            </w:pPr>
            <w:r>
              <w:rPr>
                <w:sz w:val="22"/>
                <w:szCs w:val="22"/>
              </w:rPr>
              <w:t>20 d</w:t>
            </w:r>
            <w:r w:rsidR="00B03ECF" w:rsidRPr="00D122EF">
              <w:rPr>
                <w:sz w:val="22"/>
                <w:szCs w:val="22"/>
              </w:rPr>
              <w:t>e janeiro de 2022</w:t>
            </w:r>
          </w:p>
        </w:tc>
      </w:tr>
      <w:tr w:rsidR="00B03ECF" w:rsidRPr="006867A5" w14:paraId="5C0F62BB" w14:textId="77777777" w:rsidTr="00D122EF">
        <w:trPr>
          <w:jc w:val="center"/>
        </w:trPr>
        <w:tc>
          <w:tcPr>
            <w:tcW w:w="1838" w:type="dxa"/>
            <w:vAlign w:val="center"/>
          </w:tcPr>
          <w:p w14:paraId="7F791BC2" w14:textId="25ED97DA" w:rsidR="00B03ECF" w:rsidRPr="006867A5" w:rsidRDefault="004B4E60" w:rsidP="002A4945">
            <w:pPr>
              <w:pStyle w:val="PargrafodaLista"/>
              <w:widowControl w:val="0"/>
              <w:spacing w:line="276" w:lineRule="auto"/>
              <w:ind w:left="1560" w:hanging="709"/>
              <w:jc w:val="center"/>
              <w:rPr>
                <w:i/>
                <w:sz w:val="22"/>
                <w:szCs w:val="22"/>
                <w:u w:val="single"/>
              </w:rPr>
            </w:pPr>
            <w:r>
              <w:rPr>
                <w:sz w:val="22"/>
                <w:szCs w:val="22"/>
              </w:rPr>
              <w:t>3</w:t>
            </w:r>
            <w:r w:rsidR="00B03ECF" w:rsidRPr="006867A5">
              <w:rPr>
                <w:sz w:val="22"/>
                <w:szCs w:val="22"/>
              </w:rPr>
              <w:t>ª</w:t>
            </w:r>
          </w:p>
        </w:tc>
        <w:tc>
          <w:tcPr>
            <w:tcW w:w="0" w:type="auto"/>
            <w:vAlign w:val="center"/>
          </w:tcPr>
          <w:p w14:paraId="642AE13A" w14:textId="360DBECD" w:rsidR="00B03ECF" w:rsidRDefault="00E94824" w:rsidP="00D122EF">
            <w:pPr>
              <w:ind w:left="1376" w:hanging="610"/>
              <w:jc w:val="center"/>
            </w:pPr>
            <w:r>
              <w:rPr>
                <w:sz w:val="22"/>
                <w:szCs w:val="22"/>
              </w:rPr>
              <w:t>20 d</w:t>
            </w:r>
            <w:r w:rsidR="00B03ECF" w:rsidRPr="00D122EF">
              <w:rPr>
                <w:sz w:val="22"/>
                <w:szCs w:val="22"/>
              </w:rPr>
              <w:t>e janeiro de 202</w:t>
            </w:r>
            <w:r w:rsidR="00B03ECF" w:rsidRPr="00611E04">
              <w:t>3</w:t>
            </w:r>
          </w:p>
        </w:tc>
      </w:tr>
    </w:tbl>
    <w:p w14:paraId="554B9904" w14:textId="77777777" w:rsidR="00B03ECF" w:rsidRPr="006867A5" w:rsidRDefault="00B03ECF" w:rsidP="002A4945">
      <w:pPr>
        <w:ind w:left="1560" w:hanging="709"/>
        <w:rPr>
          <w:sz w:val="22"/>
          <w:szCs w:val="22"/>
        </w:rPr>
      </w:pPr>
    </w:p>
    <w:p w14:paraId="503A1CAC" w14:textId="77777777" w:rsidR="00B03ECF" w:rsidRPr="006867A5" w:rsidRDefault="00B03ECF" w:rsidP="002A4945">
      <w:pPr>
        <w:pStyle w:val="PargrafodaLista"/>
        <w:widowControl w:val="0"/>
        <w:numPr>
          <w:ilvl w:val="0"/>
          <w:numId w:val="42"/>
        </w:numPr>
        <w:spacing w:line="276" w:lineRule="auto"/>
        <w:ind w:left="1560" w:hanging="709"/>
        <w:contextualSpacing w:val="0"/>
        <w:jc w:val="both"/>
        <w:rPr>
          <w:i/>
          <w:sz w:val="22"/>
          <w:szCs w:val="22"/>
          <w:u w:val="single"/>
        </w:rPr>
      </w:pPr>
      <w:r w:rsidRPr="006867A5">
        <w:rPr>
          <w:sz w:val="22"/>
          <w:szCs w:val="22"/>
          <w:u w:val="single"/>
        </w:rPr>
        <w:t>Debêntures da 8ª Série</w:t>
      </w:r>
      <w:r w:rsidRPr="006867A5">
        <w:rPr>
          <w:sz w:val="22"/>
          <w:szCs w:val="22"/>
        </w:rPr>
        <w:t>: conforme a tabela abaixo.</w:t>
      </w:r>
    </w:p>
    <w:p w14:paraId="606AD3BD" w14:textId="77777777" w:rsidR="00B03ECF" w:rsidRPr="006867A5" w:rsidRDefault="00B03ECF" w:rsidP="002A4945">
      <w:pPr>
        <w:ind w:left="1560" w:hanging="709"/>
        <w:rPr>
          <w:sz w:val="22"/>
          <w:szCs w:val="22"/>
        </w:rPr>
      </w:pPr>
    </w:p>
    <w:tbl>
      <w:tblPr>
        <w:tblStyle w:val="Tabelacomgrade"/>
        <w:tblW w:w="0" w:type="auto"/>
        <w:jc w:val="center"/>
        <w:tblLook w:val="04A0" w:firstRow="1" w:lastRow="0" w:firstColumn="1" w:lastColumn="0" w:noHBand="0" w:noVBand="1"/>
      </w:tblPr>
      <w:tblGrid>
        <w:gridCol w:w="1776"/>
        <w:gridCol w:w="3756"/>
      </w:tblGrid>
      <w:tr w:rsidR="00B03ECF" w:rsidRPr="006867A5" w14:paraId="3AD0154C" w14:textId="77777777" w:rsidTr="00FD15F4">
        <w:trPr>
          <w:jc w:val="center"/>
        </w:trPr>
        <w:tc>
          <w:tcPr>
            <w:tcW w:w="0" w:type="auto"/>
            <w:shd w:val="clear" w:color="auto" w:fill="D9D9D9" w:themeFill="background1" w:themeFillShade="D9"/>
          </w:tcPr>
          <w:p w14:paraId="7D49F104" w14:textId="77777777" w:rsidR="00B03ECF" w:rsidRPr="006867A5" w:rsidRDefault="00B03ECF" w:rsidP="002A4945">
            <w:pPr>
              <w:pStyle w:val="PargrafodaLista"/>
              <w:widowControl w:val="0"/>
              <w:spacing w:line="276" w:lineRule="auto"/>
              <w:ind w:left="1560" w:hanging="709"/>
              <w:jc w:val="center"/>
              <w:rPr>
                <w:b/>
                <w:sz w:val="22"/>
                <w:szCs w:val="22"/>
              </w:rPr>
            </w:pPr>
            <w:r w:rsidRPr="006867A5">
              <w:rPr>
                <w:b/>
                <w:sz w:val="22"/>
                <w:szCs w:val="22"/>
              </w:rPr>
              <w:t>Parcela</w:t>
            </w:r>
          </w:p>
        </w:tc>
        <w:tc>
          <w:tcPr>
            <w:tcW w:w="0" w:type="auto"/>
            <w:shd w:val="clear" w:color="auto" w:fill="D9D9D9" w:themeFill="background1" w:themeFillShade="D9"/>
          </w:tcPr>
          <w:p w14:paraId="18B03438" w14:textId="77777777" w:rsidR="00B03ECF" w:rsidRPr="006867A5" w:rsidRDefault="00B03ECF" w:rsidP="002A4945">
            <w:pPr>
              <w:pStyle w:val="PargrafodaLista"/>
              <w:widowControl w:val="0"/>
              <w:spacing w:line="276" w:lineRule="auto"/>
              <w:ind w:left="1560" w:hanging="709"/>
              <w:jc w:val="center"/>
              <w:rPr>
                <w:b/>
                <w:sz w:val="22"/>
                <w:szCs w:val="22"/>
              </w:rPr>
            </w:pPr>
            <w:r w:rsidRPr="006867A5">
              <w:rPr>
                <w:b/>
                <w:sz w:val="22"/>
                <w:szCs w:val="22"/>
              </w:rPr>
              <w:t>Data de Pagamento de Juros</w:t>
            </w:r>
          </w:p>
        </w:tc>
      </w:tr>
      <w:tr w:rsidR="00B03ECF" w:rsidRPr="006867A5" w14:paraId="4069BBA5" w14:textId="77777777" w:rsidTr="00FD15F4">
        <w:trPr>
          <w:jc w:val="center"/>
        </w:trPr>
        <w:tc>
          <w:tcPr>
            <w:tcW w:w="0" w:type="auto"/>
            <w:vAlign w:val="center"/>
          </w:tcPr>
          <w:p w14:paraId="5BCDCCFD"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1ª</w:t>
            </w:r>
          </w:p>
        </w:tc>
        <w:tc>
          <w:tcPr>
            <w:tcW w:w="0" w:type="auto"/>
          </w:tcPr>
          <w:p w14:paraId="013DF196" w14:textId="2053103D" w:rsidR="00B03ECF" w:rsidRPr="006867A5" w:rsidRDefault="002B67FD" w:rsidP="002A4945">
            <w:pPr>
              <w:pStyle w:val="PargrafodaLista"/>
              <w:widowControl w:val="0"/>
              <w:spacing w:line="276" w:lineRule="auto"/>
              <w:ind w:left="1560" w:hanging="709"/>
              <w:jc w:val="center"/>
              <w:rPr>
                <w:i/>
                <w:sz w:val="22"/>
                <w:szCs w:val="22"/>
                <w:u w:val="single"/>
              </w:rPr>
            </w:pPr>
            <w:r>
              <w:rPr>
                <w:sz w:val="22"/>
                <w:szCs w:val="22"/>
                <w:shd w:val="clear" w:color="auto" w:fill="FFFFFF"/>
              </w:rPr>
              <w:t>1º de março de 2021</w:t>
            </w:r>
          </w:p>
        </w:tc>
      </w:tr>
      <w:tr w:rsidR="00B03ECF" w:rsidRPr="006867A5" w14:paraId="0C1E407C" w14:textId="77777777" w:rsidTr="00FD15F4">
        <w:trPr>
          <w:jc w:val="center"/>
        </w:trPr>
        <w:tc>
          <w:tcPr>
            <w:tcW w:w="0" w:type="auto"/>
            <w:vAlign w:val="center"/>
          </w:tcPr>
          <w:p w14:paraId="33506C9B"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lastRenderedPageBreak/>
              <w:t>2ª</w:t>
            </w:r>
          </w:p>
        </w:tc>
        <w:tc>
          <w:tcPr>
            <w:tcW w:w="0" w:type="auto"/>
          </w:tcPr>
          <w:p w14:paraId="2F633613" w14:textId="77777777" w:rsidR="00B03ECF" w:rsidRPr="006867A5" w:rsidRDefault="00B03ECF" w:rsidP="002A4945">
            <w:pPr>
              <w:pStyle w:val="PargrafodaLista"/>
              <w:widowControl w:val="0"/>
              <w:spacing w:line="276" w:lineRule="auto"/>
              <w:ind w:left="1560" w:hanging="709"/>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2021</w:t>
            </w:r>
          </w:p>
        </w:tc>
      </w:tr>
      <w:tr w:rsidR="00B03ECF" w:rsidRPr="006867A5" w14:paraId="6AC3434F" w14:textId="77777777" w:rsidTr="00FD15F4">
        <w:trPr>
          <w:jc w:val="center"/>
        </w:trPr>
        <w:tc>
          <w:tcPr>
            <w:tcW w:w="0" w:type="auto"/>
            <w:vAlign w:val="center"/>
          </w:tcPr>
          <w:p w14:paraId="7F9C96C1"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3ª</w:t>
            </w:r>
          </w:p>
        </w:tc>
        <w:tc>
          <w:tcPr>
            <w:tcW w:w="0" w:type="auto"/>
          </w:tcPr>
          <w:p w14:paraId="355075C8" w14:textId="77777777" w:rsidR="00B03ECF" w:rsidRPr="006867A5" w:rsidRDefault="00B03ECF" w:rsidP="002A4945">
            <w:pPr>
              <w:pStyle w:val="PargrafodaLista"/>
              <w:widowControl w:val="0"/>
              <w:spacing w:line="276" w:lineRule="auto"/>
              <w:ind w:left="1560" w:hanging="709"/>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2022</w:t>
            </w:r>
          </w:p>
        </w:tc>
      </w:tr>
      <w:tr w:rsidR="00B03ECF" w:rsidRPr="006867A5" w14:paraId="0282694A" w14:textId="77777777" w:rsidTr="00FD15F4">
        <w:trPr>
          <w:jc w:val="center"/>
        </w:trPr>
        <w:tc>
          <w:tcPr>
            <w:tcW w:w="0" w:type="auto"/>
            <w:vAlign w:val="center"/>
          </w:tcPr>
          <w:p w14:paraId="5FFA1CBE"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4ª</w:t>
            </w:r>
          </w:p>
        </w:tc>
        <w:tc>
          <w:tcPr>
            <w:tcW w:w="0" w:type="auto"/>
          </w:tcPr>
          <w:p w14:paraId="192D8635" w14:textId="77777777" w:rsidR="00B03ECF" w:rsidRPr="006867A5" w:rsidRDefault="00B03ECF" w:rsidP="002A4945">
            <w:pPr>
              <w:pStyle w:val="PargrafodaLista"/>
              <w:widowControl w:val="0"/>
              <w:spacing w:line="276" w:lineRule="auto"/>
              <w:ind w:left="1560" w:hanging="709"/>
              <w:jc w:val="center"/>
              <w:rPr>
                <w:i/>
                <w:sz w:val="22"/>
                <w:szCs w:val="22"/>
                <w:u w:val="single"/>
              </w:rPr>
            </w:pPr>
            <w:r>
              <w:rPr>
                <w:sz w:val="22"/>
                <w:szCs w:val="22"/>
              </w:rPr>
              <w:t>20</w:t>
            </w:r>
            <w:r w:rsidRPr="006E17B9">
              <w:rPr>
                <w:sz w:val="22"/>
                <w:szCs w:val="22"/>
              </w:rPr>
              <w:t xml:space="preserve"> de </w:t>
            </w:r>
            <w:r>
              <w:rPr>
                <w:sz w:val="22"/>
                <w:szCs w:val="22"/>
              </w:rPr>
              <w:t xml:space="preserve">abril </w:t>
            </w:r>
            <w:r w:rsidRPr="006867A5">
              <w:rPr>
                <w:sz w:val="22"/>
                <w:szCs w:val="22"/>
              </w:rPr>
              <w:t>de 2023</w:t>
            </w:r>
          </w:p>
        </w:tc>
      </w:tr>
    </w:tbl>
    <w:p w14:paraId="600DDAAD" w14:textId="77777777" w:rsidR="00B03ECF" w:rsidRPr="006867A5" w:rsidRDefault="00B03ECF" w:rsidP="002A4945">
      <w:pPr>
        <w:ind w:left="1560" w:hanging="709"/>
        <w:rPr>
          <w:sz w:val="22"/>
          <w:szCs w:val="22"/>
        </w:rPr>
      </w:pPr>
    </w:p>
    <w:p w14:paraId="0E8B11CB" w14:textId="77777777" w:rsidR="00B03ECF" w:rsidRDefault="00B03ECF" w:rsidP="002A4945">
      <w:pPr>
        <w:pStyle w:val="PargrafodaLista"/>
        <w:widowControl w:val="0"/>
        <w:spacing w:line="276" w:lineRule="auto"/>
        <w:ind w:left="1560" w:hanging="709"/>
        <w:contextualSpacing w:val="0"/>
        <w:jc w:val="both"/>
        <w:rPr>
          <w:iCs/>
          <w:sz w:val="22"/>
          <w:szCs w:val="22"/>
          <w:u w:val="single"/>
        </w:rPr>
      </w:pPr>
      <w:r>
        <w:rPr>
          <w:iCs/>
          <w:sz w:val="22"/>
          <w:szCs w:val="22"/>
          <w:u w:val="single"/>
        </w:rPr>
        <w:t>(...)</w:t>
      </w:r>
    </w:p>
    <w:p w14:paraId="0836554B" w14:textId="77777777" w:rsidR="00B03ECF" w:rsidRPr="006867A5" w:rsidRDefault="00B03ECF" w:rsidP="002A4945">
      <w:pPr>
        <w:pStyle w:val="PargrafodaLista"/>
        <w:widowControl w:val="0"/>
        <w:spacing w:line="276" w:lineRule="auto"/>
        <w:ind w:left="1560" w:hanging="709"/>
        <w:contextualSpacing w:val="0"/>
        <w:jc w:val="both"/>
        <w:rPr>
          <w:iCs/>
          <w:sz w:val="22"/>
          <w:szCs w:val="22"/>
          <w:u w:val="single"/>
        </w:rPr>
      </w:pPr>
    </w:p>
    <w:p w14:paraId="2772C8BB" w14:textId="77777777" w:rsidR="00B03ECF" w:rsidRPr="002D69EA" w:rsidRDefault="00B03ECF" w:rsidP="002A4945">
      <w:pPr>
        <w:pStyle w:val="PargrafodaLista"/>
        <w:widowControl w:val="0"/>
        <w:numPr>
          <w:ilvl w:val="0"/>
          <w:numId w:val="44"/>
        </w:numPr>
        <w:spacing w:line="276" w:lineRule="auto"/>
        <w:ind w:left="1560" w:hanging="709"/>
        <w:jc w:val="both"/>
        <w:rPr>
          <w:i/>
          <w:sz w:val="22"/>
          <w:szCs w:val="22"/>
          <w:u w:val="single"/>
        </w:rPr>
      </w:pPr>
      <w:r w:rsidRPr="002D69EA">
        <w:rPr>
          <w:sz w:val="22"/>
          <w:szCs w:val="22"/>
          <w:u w:val="single"/>
        </w:rPr>
        <w:t>Debêntures da 10ª Série</w:t>
      </w:r>
      <w:r w:rsidRPr="002D69EA">
        <w:rPr>
          <w:sz w:val="22"/>
          <w:szCs w:val="22"/>
        </w:rPr>
        <w:t>: conforme a tabela abaixo.</w:t>
      </w:r>
    </w:p>
    <w:p w14:paraId="798B8765" w14:textId="77777777" w:rsidR="00B03ECF" w:rsidRPr="006867A5" w:rsidRDefault="00B03ECF" w:rsidP="002A4945">
      <w:pPr>
        <w:ind w:left="1560" w:hanging="709"/>
        <w:rPr>
          <w:sz w:val="22"/>
          <w:szCs w:val="22"/>
        </w:rPr>
      </w:pPr>
    </w:p>
    <w:tbl>
      <w:tblPr>
        <w:tblStyle w:val="Tabelacomgrade"/>
        <w:tblW w:w="0" w:type="auto"/>
        <w:jc w:val="center"/>
        <w:tblLook w:val="04A0" w:firstRow="1" w:lastRow="0" w:firstColumn="1" w:lastColumn="0" w:noHBand="0" w:noVBand="1"/>
      </w:tblPr>
      <w:tblGrid>
        <w:gridCol w:w="1776"/>
        <w:gridCol w:w="3756"/>
      </w:tblGrid>
      <w:tr w:rsidR="00B03ECF" w:rsidRPr="006867A5" w14:paraId="57B0E166" w14:textId="77777777" w:rsidTr="00FD15F4">
        <w:trPr>
          <w:jc w:val="center"/>
        </w:trPr>
        <w:tc>
          <w:tcPr>
            <w:tcW w:w="0" w:type="auto"/>
            <w:shd w:val="clear" w:color="auto" w:fill="D9D9D9" w:themeFill="background1" w:themeFillShade="D9"/>
          </w:tcPr>
          <w:p w14:paraId="78D6293F" w14:textId="77777777" w:rsidR="00B03ECF" w:rsidRPr="006867A5" w:rsidRDefault="00B03ECF" w:rsidP="002A4945">
            <w:pPr>
              <w:pStyle w:val="PargrafodaLista"/>
              <w:widowControl w:val="0"/>
              <w:spacing w:line="276" w:lineRule="auto"/>
              <w:ind w:left="1560" w:hanging="709"/>
              <w:jc w:val="center"/>
              <w:rPr>
                <w:b/>
                <w:sz w:val="22"/>
                <w:szCs w:val="22"/>
              </w:rPr>
            </w:pPr>
            <w:r w:rsidRPr="006867A5">
              <w:rPr>
                <w:b/>
                <w:sz w:val="22"/>
                <w:szCs w:val="22"/>
              </w:rPr>
              <w:t>Parcela</w:t>
            </w:r>
          </w:p>
        </w:tc>
        <w:tc>
          <w:tcPr>
            <w:tcW w:w="0" w:type="auto"/>
            <w:shd w:val="clear" w:color="auto" w:fill="D9D9D9" w:themeFill="background1" w:themeFillShade="D9"/>
          </w:tcPr>
          <w:p w14:paraId="4AF943F5" w14:textId="77777777" w:rsidR="00B03ECF" w:rsidRPr="006867A5" w:rsidRDefault="00B03ECF" w:rsidP="002A4945">
            <w:pPr>
              <w:pStyle w:val="PargrafodaLista"/>
              <w:widowControl w:val="0"/>
              <w:spacing w:line="276" w:lineRule="auto"/>
              <w:ind w:left="1560" w:hanging="709"/>
              <w:jc w:val="center"/>
              <w:rPr>
                <w:b/>
                <w:sz w:val="22"/>
                <w:szCs w:val="22"/>
              </w:rPr>
            </w:pPr>
            <w:r w:rsidRPr="006867A5">
              <w:rPr>
                <w:b/>
                <w:sz w:val="22"/>
                <w:szCs w:val="22"/>
              </w:rPr>
              <w:t>Data de Pagamento de Juros</w:t>
            </w:r>
          </w:p>
        </w:tc>
      </w:tr>
      <w:tr w:rsidR="00B03ECF" w:rsidRPr="006867A5" w14:paraId="5D279161" w14:textId="77777777" w:rsidTr="00FD15F4">
        <w:trPr>
          <w:jc w:val="center"/>
        </w:trPr>
        <w:tc>
          <w:tcPr>
            <w:tcW w:w="0" w:type="auto"/>
            <w:tcBorders>
              <w:bottom w:val="single" w:sz="4" w:space="0" w:color="auto"/>
            </w:tcBorders>
            <w:vAlign w:val="center"/>
          </w:tcPr>
          <w:p w14:paraId="37C3E643"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1ª</w:t>
            </w:r>
          </w:p>
        </w:tc>
        <w:tc>
          <w:tcPr>
            <w:tcW w:w="0" w:type="auto"/>
            <w:tcBorders>
              <w:bottom w:val="single" w:sz="4" w:space="0" w:color="auto"/>
            </w:tcBorders>
          </w:tcPr>
          <w:p w14:paraId="71657ADE" w14:textId="19D388D4" w:rsidR="00B03ECF" w:rsidRPr="006867A5" w:rsidRDefault="002B67FD" w:rsidP="002A4945">
            <w:pPr>
              <w:pStyle w:val="PargrafodaLista"/>
              <w:widowControl w:val="0"/>
              <w:spacing w:line="276" w:lineRule="auto"/>
              <w:ind w:left="1560" w:hanging="709"/>
              <w:jc w:val="center"/>
              <w:rPr>
                <w:i/>
                <w:sz w:val="22"/>
                <w:szCs w:val="22"/>
                <w:u w:val="single"/>
              </w:rPr>
            </w:pPr>
            <w:r>
              <w:rPr>
                <w:sz w:val="22"/>
                <w:szCs w:val="22"/>
                <w:shd w:val="clear" w:color="auto" w:fill="FFFFFF"/>
              </w:rPr>
              <w:t>1º de março de 2021</w:t>
            </w:r>
          </w:p>
        </w:tc>
      </w:tr>
      <w:tr w:rsidR="00B03ECF" w:rsidRPr="006867A5" w14:paraId="0F4572D7" w14:textId="77777777" w:rsidTr="00FD15F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2012475"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2ª</w:t>
            </w:r>
          </w:p>
        </w:tc>
        <w:tc>
          <w:tcPr>
            <w:tcW w:w="0" w:type="auto"/>
            <w:tcBorders>
              <w:top w:val="single" w:sz="4" w:space="0" w:color="auto"/>
              <w:left w:val="single" w:sz="4" w:space="0" w:color="auto"/>
              <w:bottom w:val="single" w:sz="4" w:space="0" w:color="auto"/>
              <w:right w:val="single" w:sz="4" w:space="0" w:color="auto"/>
            </w:tcBorders>
          </w:tcPr>
          <w:p w14:paraId="10E07DC4" w14:textId="77777777" w:rsidR="00B03ECF" w:rsidRPr="006867A5" w:rsidRDefault="00B03ECF" w:rsidP="002A4945">
            <w:pPr>
              <w:pStyle w:val="PargrafodaLista"/>
              <w:widowControl w:val="0"/>
              <w:spacing w:line="276" w:lineRule="auto"/>
              <w:ind w:left="1560" w:hanging="709"/>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2021</w:t>
            </w:r>
          </w:p>
        </w:tc>
      </w:tr>
      <w:tr w:rsidR="00B03ECF" w:rsidRPr="006867A5" w14:paraId="7E659E25" w14:textId="77777777" w:rsidTr="00FD15F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6536324"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3ª</w:t>
            </w:r>
          </w:p>
        </w:tc>
        <w:tc>
          <w:tcPr>
            <w:tcW w:w="0" w:type="auto"/>
            <w:tcBorders>
              <w:top w:val="single" w:sz="4" w:space="0" w:color="auto"/>
              <w:left w:val="single" w:sz="4" w:space="0" w:color="auto"/>
              <w:bottom w:val="single" w:sz="4" w:space="0" w:color="auto"/>
              <w:right w:val="single" w:sz="4" w:space="0" w:color="auto"/>
            </w:tcBorders>
          </w:tcPr>
          <w:p w14:paraId="780F4F64" w14:textId="77777777" w:rsidR="00B03ECF" w:rsidRPr="006867A5" w:rsidRDefault="00B03ECF" w:rsidP="002A4945">
            <w:pPr>
              <w:pStyle w:val="PargrafodaLista"/>
              <w:widowControl w:val="0"/>
              <w:spacing w:line="276" w:lineRule="auto"/>
              <w:ind w:left="1560" w:hanging="709"/>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2022</w:t>
            </w:r>
          </w:p>
        </w:tc>
      </w:tr>
      <w:tr w:rsidR="00B03ECF" w:rsidRPr="006867A5" w14:paraId="3D8483FA" w14:textId="77777777" w:rsidTr="00FD15F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B70E429"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4ª</w:t>
            </w:r>
          </w:p>
        </w:tc>
        <w:tc>
          <w:tcPr>
            <w:tcW w:w="0" w:type="auto"/>
            <w:tcBorders>
              <w:top w:val="single" w:sz="4" w:space="0" w:color="auto"/>
              <w:left w:val="single" w:sz="4" w:space="0" w:color="auto"/>
              <w:bottom w:val="single" w:sz="4" w:space="0" w:color="auto"/>
              <w:right w:val="single" w:sz="4" w:space="0" w:color="auto"/>
            </w:tcBorders>
          </w:tcPr>
          <w:p w14:paraId="54EDAFF7" w14:textId="77777777" w:rsidR="00B03ECF" w:rsidRPr="006867A5" w:rsidRDefault="00B03ECF" w:rsidP="002A4945">
            <w:pPr>
              <w:pStyle w:val="PargrafodaLista"/>
              <w:widowControl w:val="0"/>
              <w:spacing w:line="276" w:lineRule="auto"/>
              <w:ind w:left="1560" w:hanging="709"/>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2023</w:t>
            </w:r>
          </w:p>
        </w:tc>
      </w:tr>
    </w:tbl>
    <w:p w14:paraId="1FC7E138" w14:textId="77777777" w:rsidR="00B03ECF" w:rsidRDefault="00B03ECF" w:rsidP="002A4945">
      <w:pPr>
        <w:widowControl w:val="0"/>
        <w:spacing w:line="276" w:lineRule="auto"/>
        <w:ind w:left="1560" w:hanging="709"/>
        <w:jc w:val="both"/>
        <w:rPr>
          <w:iCs/>
          <w:sz w:val="22"/>
          <w:szCs w:val="22"/>
          <w:u w:val="single"/>
        </w:rPr>
      </w:pPr>
    </w:p>
    <w:p w14:paraId="5217DB30" w14:textId="77777777" w:rsidR="00B03ECF" w:rsidRPr="006867A5" w:rsidRDefault="00B03ECF" w:rsidP="002A4945">
      <w:pPr>
        <w:widowControl w:val="0"/>
        <w:spacing w:line="276" w:lineRule="auto"/>
        <w:ind w:left="1560" w:hanging="709"/>
        <w:jc w:val="both"/>
        <w:rPr>
          <w:iCs/>
          <w:sz w:val="22"/>
          <w:szCs w:val="22"/>
          <w:u w:val="single"/>
        </w:rPr>
      </w:pPr>
      <w:r>
        <w:rPr>
          <w:iCs/>
          <w:sz w:val="22"/>
          <w:szCs w:val="22"/>
          <w:u w:val="single"/>
        </w:rPr>
        <w:t>(...)</w:t>
      </w:r>
    </w:p>
    <w:p w14:paraId="7840A2F7" w14:textId="77777777" w:rsidR="00B03ECF" w:rsidRDefault="00B03ECF" w:rsidP="002A4945">
      <w:pPr>
        <w:pStyle w:val="PargrafodaLista"/>
        <w:spacing w:line="320" w:lineRule="exact"/>
        <w:ind w:left="1560" w:hanging="709"/>
        <w:jc w:val="both"/>
        <w:rPr>
          <w:bCs/>
          <w:sz w:val="22"/>
          <w:szCs w:val="22"/>
        </w:rPr>
      </w:pPr>
    </w:p>
    <w:p w14:paraId="62B8D876" w14:textId="6334ED61" w:rsidR="00B03ECF" w:rsidRPr="003C37DB" w:rsidRDefault="00B03ECF" w:rsidP="002A4945">
      <w:pPr>
        <w:pStyle w:val="PargrafodaLista"/>
        <w:spacing w:line="320" w:lineRule="exact"/>
        <w:ind w:left="1560" w:hanging="709"/>
        <w:jc w:val="both"/>
        <w:rPr>
          <w:i/>
          <w:sz w:val="22"/>
          <w:szCs w:val="22"/>
        </w:rPr>
      </w:pPr>
      <w:r w:rsidRPr="003C37DB">
        <w:rPr>
          <w:i/>
          <w:sz w:val="22"/>
          <w:szCs w:val="22"/>
        </w:rPr>
        <w:t>4.4.1 O Valor Nominal Unitário ou saldo do Valor Nominal Unitário</w:t>
      </w:r>
      <w:r>
        <w:rPr>
          <w:i/>
          <w:sz w:val="22"/>
          <w:szCs w:val="22"/>
        </w:rPr>
        <w:t xml:space="preserve">, conforme o caso, </w:t>
      </w:r>
      <w:r w:rsidRPr="003C37DB">
        <w:rPr>
          <w:i/>
          <w:sz w:val="22"/>
          <w:szCs w:val="22"/>
        </w:rPr>
        <w:t>das Debêntures será amortizado da seguinte forma:</w:t>
      </w:r>
    </w:p>
    <w:p w14:paraId="68551516" w14:textId="77777777" w:rsidR="00B03ECF" w:rsidRPr="003C37DB" w:rsidRDefault="00B03ECF" w:rsidP="002A4945">
      <w:pPr>
        <w:pStyle w:val="PargrafodaLista"/>
        <w:spacing w:line="320" w:lineRule="exact"/>
        <w:ind w:left="1560" w:hanging="709"/>
        <w:jc w:val="both"/>
        <w:rPr>
          <w:i/>
          <w:sz w:val="22"/>
          <w:szCs w:val="22"/>
        </w:rPr>
      </w:pPr>
      <w:r w:rsidRPr="003C37DB">
        <w:rPr>
          <w:i/>
          <w:sz w:val="22"/>
          <w:szCs w:val="22"/>
        </w:rPr>
        <w:t>(...)</w:t>
      </w:r>
    </w:p>
    <w:p w14:paraId="2316CE40" w14:textId="77777777" w:rsidR="00B03ECF" w:rsidRPr="003C37DB" w:rsidRDefault="00B03ECF" w:rsidP="002A4945">
      <w:pPr>
        <w:pStyle w:val="PargrafodaLista"/>
        <w:numPr>
          <w:ilvl w:val="0"/>
          <w:numId w:val="30"/>
        </w:numPr>
        <w:spacing w:line="320" w:lineRule="exact"/>
        <w:ind w:left="1560" w:hanging="709"/>
        <w:jc w:val="both"/>
        <w:rPr>
          <w:i/>
          <w:sz w:val="22"/>
          <w:szCs w:val="22"/>
          <w:u w:val="single"/>
        </w:rPr>
      </w:pPr>
      <w:r w:rsidRPr="003C37DB">
        <w:rPr>
          <w:i/>
          <w:sz w:val="22"/>
          <w:szCs w:val="22"/>
        </w:rPr>
        <w:t>Debêntures da 7ª Série: conforme a tabela abaixo.</w:t>
      </w:r>
    </w:p>
    <w:p w14:paraId="3CF33E3F" w14:textId="77777777" w:rsidR="00B03ECF" w:rsidRPr="003C37DB" w:rsidRDefault="00B03ECF" w:rsidP="002A4945">
      <w:pPr>
        <w:pStyle w:val="PargrafodaLista"/>
        <w:spacing w:line="240" w:lineRule="exact"/>
        <w:ind w:left="1560" w:hanging="709"/>
        <w:contextualSpacing w:val="0"/>
        <w:jc w:val="both"/>
        <w:rPr>
          <w:i/>
          <w:sz w:val="22"/>
          <w:szCs w:val="22"/>
        </w:rPr>
      </w:pPr>
    </w:p>
    <w:tbl>
      <w:tblPr>
        <w:tblStyle w:val="Tabelacomgrade"/>
        <w:tblW w:w="0" w:type="auto"/>
        <w:jc w:val="center"/>
        <w:tblLook w:val="04A0" w:firstRow="1" w:lastRow="0" w:firstColumn="1" w:lastColumn="0" w:noHBand="0" w:noVBand="1"/>
      </w:tblPr>
      <w:tblGrid>
        <w:gridCol w:w="1764"/>
        <w:gridCol w:w="3072"/>
        <w:gridCol w:w="3992"/>
      </w:tblGrid>
      <w:tr w:rsidR="00B03ECF" w:rsidRPr="003C37DB" w14:paraId="4CC85415" w14:textId="77777777" w:rsidTr="00D122EF">
        <w:trPr>
          <w:jc w:val="center"/>
        </w:trPr>
        <w:tc>
          <w:tcPr>
            <w:tcW w:w="351" w:type="dxa"/>
            <w:shd w:val="clear" w:color="auto" w:fill="D9D9D9" w:themeFill="background1" w:themeFillShade="D9"/>
            <w:vAlign w:val="center"/>
          </w:tcPr>
          <w:p w14:paraId="5AA7DE49" w14:textId="77777777" w:rsidR="00B03ECF" w:rsidRPr="003C37DB" w:rsidRDefault="00B03ECF" w:rsidP="002A4945">
            <w:pPr>
              <w:pStyle w:val="PargrafodaLista"/>
              <w:spacing w:line="240" w:lineRule="exact"/>
              <w:ind w:left="1560" w:hanging="709"/>
              <w:jc w:val="center"/>
              <w:rPr>
                <w:b/>
                <w:i/>
                <w:sz w:val="22"/>
                <w:szCs w:val="22"/>
              </w:rPr>
            </w:pPr>
            <w:r w:rsidRPr="003C37DB">
              <w:rPr>
                <w:b/>
                <w:i/>
                <w:sz w:val="22"/>
                <w:szCs w:val="22"/>
              </w:rPr>
              <w:t>Parcela</w:t>
            </w:r>
          </w:p>
        </w:tc>
        <w:tc>
          <w:tcPr>
            <w:tcW w:w="3072" w:type="dxa"/>
            <w:shd w:val="clear" w:color="auto" w:fill="D9D9D9" w:themeFill="background1" w:themeFillShade="D9"/>
            <w:vAlign w:val="center"/>
          </w:tcPr>
          <w:p w14:paraId="750789D5" w14:textId="77777777" w:rsidR="00B03ECF" w:rsidRPr="003C37DB" w:rsidRDefault="00B03ECF" w:rsidP="002A4945">
            <w:pPr>
              <w:pStyle w:val="PargrafodaLista"/>
              <w:spacing w:line="240" w:lineRule="exact"/>
              <w:ind w:left="1560" w:hanging="709"/>
              <w:jc w:val="center"/>
              <w:rPr>
                <w:b/>
                <w:i/>
                <w:sz w:val="22"/>
                <w:szCs w:val="22"/>
              </w:rPr>
            </w:pPr>
            <w:r w:rsidRPr="003C37DB">
              <w:rPr>
                <w:b/>
                <w:i/>
                <w:sz w:val="22"/>
                <w:szCs w:val="22"/>
              </w:rPr>
              <w:t>Data de Vencimento</w:t>
            </w:r>
          </w:p>
        </w:tc>
        <w:tc>
          <w:tcPr>
            <w:tcW w:w="0" w:type="auto"/>
            <w:shd w:val="clear" w:color="auto" w:fill="D9D9D9" w:themeFill="background1" w:themeFillShade="D9"/>
            <w:vAlign w:val="center"/>
          </w:tcPr>
          <w:p w14:paraId="3D3F9F20" w14:textId="77777777" w:rsidR="00B03ECF" w:rsidRPr="003C37DB" w:rsidRDefault="00B03ECF" w:rsidP="002A4945">
            <w:pPr>
              <w:pStyle w:val="PargrafodaLista"/>
              <w:spacing w:line="240" w:lineRule="exact"/>
              <w:ind w:left="1560" w:hanging="709"/>
              <w:jc w:val="center"/>
              <w:rPr>
                <w:b/>
                <w:i/>
                <w:sz w:val="22"/>
                <w:szCs w:val="22"/>
              </w:rPr>
            </w:pPr>
            <w:r w:rsidRPr="003C37DB">
              <w:rPr>
                <w:b/>
                <w:i/>
                <w:sz w:val="22"/>
                <w:szCs w:val="22"/>
              </w:rPr>
              <w:t>% de amortização do Valor Nominal Unitário</w:t>
            </w:r>
          </w:p>
        </w:tc>
      </w:tr>
      <w:tr w:rsidR="00B03ECF" w:rsidRPr="003C37DB" w14:paraId="5974A47B" w14:textId="77777777" w:rsidTr="00D122EF">
        <w:trPr>
          <w:jc w:val="center"/>
        </w:trPr>
        <w:tc>
          <w:tcPr>
            <w:tcW w:w="351" w:type="dxa"/>
            <w:vAlign w:val="center"/>
          </w:tcPr>
          <w:p w14:paraId="3C4E9214" w14:textId="77777777" w:rsidR="00B03ECF" w:rsidRPr="003C37DB" w:rsidRDefault="00B03ECF" w:rsidP="002A4945">
            <w:pPr>
              <w:pStyle w:val="PargrafodaLista"/>
              <w:spacing w:line="240" w:lineRule="exact"/>
              <w:ind w:left="1560" w:hanging="709"/>
              <w:jc w:val="center"/>
              <w:rPr>
                <w:b/>
                <w:bCs/>
                <w:i/>
                <w:sz w:val="22"/>
                <w:szCs w:val="22"/>
              </w:rPr>
            </w:pPr>
            <w:r w:rsidRPr="003C37DB">
              <w:rPr>
                <w:b/>
                <w:bCs/>
                <w:i/>
                <w:sz w:val="22"/>
                <w:szCs w:val="22"/>
              </w:rPr>
              <w:t>1</w:t>
            </w:r>
          </w:p>
        </w:tc>
        <w:tc>
          <w:tcPr>
            <w:tcW w:w="3072" w:type="dxa"/>
            <w:vAlign w:val="center"/>
          </w:tcPr>
          <w:p w14:paraId="2D46EB0C" w14:textId="443D11C6" w:rsidR="00B03ECF" w:rsidRPr="003C37DB" w:rsidRDefault="002051DE" w:rsidP="002A4945">
            <w:pPr>
              <w:pStyle w:val="PargrafodaLista"/>
              <w:spacing w:line="240" w:lineRule="exact"/>
              <w:ind w:left="1560" w:hanging="709"/>
              <w:jc w:val="center"/>
              <w:rPr>
                <w:i/>
                <w:sz w:val="22"/>
                <w:szCs w:val="22"/>
              </w:rPr>
            </w:pPr>
            <w:r>
              <w:rPr>
                <w:i/>
                <w:sz w:val="22"/>
                <w:szCs w:val="22"/>
              </w:rPr>
              <w:t>01/03/2021</w:t>
            </w:r>
          </w:p>
        </w:tc>
        <w:tc>
          <w:tcPr>
            <w:tcW w:w="0" w:type="auto"/>
            <w:vAlign w:val="center"/>
          </w:tcPr>
          <w:p w14:paraId="14B406C6" w14:textId="0055CA65" w:rsidR="00B03ECF" w:rsidRPr="003C37DB" w:rsidRDefault="005C59F6" w:rsidP="002A4945">
            <w:pPr>
              <w:spacing w:line="240" w:lineRule="exact"/>
              <w:ind w:left="1560" w:hanging="709"/>
              <w:jc w:val="center"/>
              <w:rPr>
                <w:i/>
                <w:color w:val="000000"/>
                <w:sz w:val="22"/>
                <w:szCs w:val="22"/>
              </w:rPr>
            </w:pPr>
            <w:r>
              <w:rPr>
                <w:i/>
                <w:color w:val="000000"/>
                <w:sz w:val="22"/>
                <w:szCs w:val="22"/>
              </w:rPr>
              <w:t>51,28</w:t>
            </w:r>
            <w:r w:rsidR="00AD6906">
              <w:rPr>
                <w:i/>
                <w:color w:val="000000"/>
                <w:sz w:val="22"/>
                <w:szCs w:val="22"/>
              </w:rPr>
              <w:t>20</w:t>
            </w:r>
            <w:r w:rsidR="00B03ECF" w:rsidRPr="003C37DB">
              <w:rPr>
                <w:i/>
                <w:color w:val="000000"/>
                <w:sz w:val="22"/>
                <w:szCs w:val="22"/>
              </w:rPr>
              <w:t>%</w:t>
            </w:r>
          </w:p>
        </w:tc>
      </w:tr>
      <w:tr w:rsidR="00B03ECF" w:rsidRPr="003C37DB" w14:paraId="60FA2F77" w14:textId="77777777" w:rsidTr="00D122EF">
        <w:trPr>
          <w:jc w:val="center"/>
        </w:trPr>
        <w:tc>
          <w:tcPr>
            <w:tcW w:w="351" w:type="dxa"/>
            <w:vAlign w:val="center"/>
          </w:tcPr>
          <w:p w14:paraId="541A275C" w14:textId="76423099" w:rsidR="00B03ECF" w:rsidRPr="003C37DB" w:rsidRDefault="009D6E1F" w:rsidP="002A4945">
            <w:pPr>
              <w:pStyle w:val="PargrafodaLista"/>
              <w:spacing w:line="240" w:lineRule="exact"/>
              <w:ind w:left="1560" w:hanging="709"/>
              <w:jc w:val="center"/>
              <w:rPr>
                <w:b/>
                <w:bCs/>
                <w:i/>
                <w:sz w:val="22"/>
                <w:szCs w:val="22"/>
              </w:rPr>
            </w:pPr>
            <w:r>
              <w:rPr>
                <w:b/>
                <w:bCs/>
                <w:i/>
                <w:sz w:val="22"/>
                <w:szCs w:val="22"/>
              </w:rPr>
              <w:t>2</w:t>
            </w:r>
          </w:p>
        </w:tc>
        <w:tc>
          <w:tcPr>
            <w:tcW w:w="3072" w:type="dxa"/>
            <w:vAlign w:val="center"/>
          </w:tcPr>
          <w:p w14:paraId="0A64D72E" w14:textId="77777777" w:rsidR="00B03ECF" w:rsidRPr="003C37DB" w:rsidRDefault="00B03ECF" w:rsidP="002A4945">
            <w:pPr>
              <w:pStyle w:val="PargrafodaLista"/>
              <w:spacing w:line="240" w:lineRule="exact"/>
              <w:ind w:left="1560" w:hanging="709"/>
              <w:jc w:val="center"/>
              <w:rPr>
                <w:i/>
                <w:sz w:val="22"/>
                <w:szCs w:val="22"/>
              </w:rPr>
            </w:pPr>
            <w:r w:rsidRPr="003C37DB">
              <w:rPr>
                <w:i/>
                <w:sz w:val="22"/>
                <w:szCs w:val="22"/>
              </w:rPr>
              <w:t>20/01/2022</w:t>
            </w:r>
          </w:p>
        </w:tc>
        <w:tc>
          <w:tcPr>
            <w:tcW w:w="0" w:type="auto"/>
            <w:vAlign w:val="center"/>
          </w:tcPr>
          <w:p w14:paraId="599FC29F" w14:textId="77777777" w:rsidR="00B03ECF" w:rsidRPr="003C37DB" w:rsidRDefault="00B03ECF" w:rsidP="002A4945">
            <w:pPr>
              <w:spacing w:line="240" w:lineRule="exact"/>
              <w:ind w:left="1560" w:hanging="709"/>
              <w:jc w:val="center"/>
              <w:rPr>
                <w:i/>
                <w:color w:val="000000"/>
                <w:sz w:val="22"/>
                <w:szCs w:val="22"/>
              </w:rPr>
            </w:pPr>
            <w:r w:rsidRPr="003C37DB">
              <w:rPr>
                <w:i/>
                <w:color w:val="000000"/>
                <w:sz w:val="22"/>
                <w:szCs w:val="22"/>
              </w:rPr>
              <w:t>24,3590%</w:t>
            </w:r>
          </w:p>
        </w:tc>
      </w:tr>
      <w:tr w:rsidR="00B03ECF" w:rsidRPr="003C37DB" w14:paraId="5ABBAEFC" w14:textId="77777777" w:rsidTr="00D122EF">
        <w:trPr>
          <w:jc w:val="center"/>
        </w:trPr>
        <w:tc>
          <w:tcPr>
            <w:tcW w:w="351" w:type="dxa"/>
            <w:vAlign w:val="center"/>
          </w:tcPr>
          <w:p w14:paraId="78FBE309" w14:textId="644F485B" w:rsidR="00B03ECF" w:rsidRPr="003C37DB" w:rsidRDefault="009D6E1F" w:rsidP="002A4945">
            <w:pPr>
              <w:pStyle w:val="PargrafodaLista"/>
              <w:spacing w:line="240" w:lineRule="exact"/>
              <w:ind w:left="1560" w:hanging="709"/>
              <w:jc w:val="center"/>
              <w:rPr>
                <w:b/>
                <w:bCs/>
                <w:i/>
                <w:sz w:val="22"/>
                <w:szCs w:val="22"/>
              </w:rPr>
            </w:pPr>
            <w:r>
              <w:rPr>
                <w:b/>
                <w:bCs/>
                <w:i/>
                <w:sz w:val="22"/>
                <w:szCs w:val="22"/>
              </w:rPr>
              <w:t>3</w:t>
            </w:r>
          </w:p>
        </w:tc>
        <w:tc>
          <w:tcPr>
            <w:tcW w:w="3072" w:type="dxa"/>
            <w:vAlign w:val="center"/>
          </w:tcPr>
          <w:p w14:paraId="7241C54E" w14:textId="77777777" w:rsidR="00B03ECF" w:rsidRPr="003C37DB" w:rsidRDefault="00B03ECF" w:rsidP="002A4945">
            <w:pPr>
              <w:pStyle w:val="PargrafodaLista"/>
              <w:spacing w:line="240" w:lineRule="exact"/>
              <w:ind w:left="1560" w:hanging="709"/>
              <w:jc w:val="center"/>
              <w:rPr>
                <w:i/>
                <w:sz w:val="22"/>
                <w:szCs w:val="22"/>
              </w:rPr>
            </w:pPr>
            <w:r w:rsidRPr="003C37DB">
              <w:rPr>
                <w:i/>
                <w:sz w:val="22"/>
                <w:szCs w:val="22"/>
              </w:rPr>
              <w:t>20/01/2023</w:t>
            </w:r>
          </w:p>
        </w:tc>
        <w:tc>
          <w:tcPr>
            <w:tcW w:w="0" w:type="auto"/>
            <w:vAlign w:val="center"/>
          </w:tcPr>
          <w:p w14:paraId="603B370C" w14:textId="77777777" w:rsidR="00B03ECF" w:rsidRPr="003C37DB" w:rsidRDefault="00B03ECF" w:rsidP="002A4945">
            <w:pPr>
              <w:spacing w:line="240" w:lineRule="exact"/>
              <w:ind w:left="1560" w:hanging="709"/>
              <w:jc w:val="center"/>
              <w:rPr>
                <w:i/>
                <w:color w:val="000000"/>
                <w:sz w:val="22"/>
                <w:szCs w:val="22"/>
              </w:rPr>
            </w:pPr>
            <w:r w:rsidRPr="003C37DB">
              <w:rPr>
                <w:i/>
                <w:color w:val="000000"/>
                <w:sz w:val="22"/>
                <w:szCs w:val="22"/>
              </w:rPr>
              <w:t>24,3590%</w:t>
            </w:r>
          </w:p>
        </w:tc>
      </w:tr>
    </w:tbl>
    <w:p w14:paraId="6D34DB67" w14:textId="77777777" w:rsidR="00B03ECF" w:rsidRPr="003C37DB" w:rsidRDefault="00B03ECF" w:rsidP="002A4945">
      <w:pPr>
        <w:pStyle w:val="PargrafodaLista"/>
        <w:spacing w:line="240" w:lineRule="exact"/>
        <w:ind w:left="1560" w:hanging="709"/>
        <w:jc w:val="both"/>
        <w:rPr>
          <w:i/>
          <w:sz w:val="22"/>
          <w:szCs w:val="22"/>
        </w:rPr>
      </w:pPr>
    </w:p>
    <w:p w14:paraId="1FD1E0CD" w14:textId="77777777" w:rsidR="00B03ECF" w:rsidRPr="003C37DB" w:rsidRDefault="00B03ECF" w:rsidP="002A4945">
      <w:pPr>
        <w:pStyle w:val="PargrafodaLista"/>
        <w:spacing w:line="240" w:lineRule="exact"/>
        <w:ind w:left="1560" w:hanging="709"/>
        <w:jc w:val="both"/>
        <w:rPr>
          <w:i/>
          <w:sz w:val="22"/>
          <w:szCs w:val="22"/>
        </w:rPr>
      </w:pPr>
      <w:r w:rsidRPr="003C37DB">
        <w:rPr>
          <w:i/>
          <w:sz w:val="22"/>
          <w:szCs w:val="22"/>
        </w:rPr>
        <w:t>(...)”</w:t>
      </w:r>
      <w:r w:rsidRPr="003C37DB">
        <w:rPr>
          <w:sz w:val="22"/>
          <w:szCs w:val="22"/>
        </w:rPr>
        <w:t>; e</w:t>
      </w:r>
    </w:p>
    <w:p w14:paraId="51A9DEFB" w14:textId="77777777" w:rsidR="00B03ECF" w:rsidRPr="003C37DB" w:rsidRDefault="00B03ECF" w:rsidP="00B03ECF">
      <w:pPr>
        <w:spacing w:line="320" w:lineRule="exact"/>
        <w:jc w:val="both"/>
        <w:rPr>
          <w:sz w:val="22"/>
          <w:szCs w:val="22"/>
        </w:rPr>
      </w:pPr>
    </w:p>
    <w:p w14:paraId="7CDC1A19" w14:textId="77777777" w:rsidR="00B03ECF" w:rsidRPr="002D69EA" w:rsidRDefault="00B03ECF" w:rsidP="00B03ECF">
      <w:pPr>
        <w:pStyle w:val="PargrafodaLista"/>
        <w:spacing w:line="320" w:lineRule="exact"/>
        <w:ind w:left="0"/>
        <w:jc w:val="both"/>
        <w:rPr>
          <w:bCs/>
          <w:sz w:val="22"/>
          <w:szCs w:val="22"/>
        </w:rPr>
      </w:pPr>
    </w:p>
    <w:p w14:paraId="22E225E6" w14:textId="77777777" w:rsidR="00B03ECF" w:rsidRPr="003C37DB" w:rsidRDefault="00B03ECF" w:rsidP="00B03ECF">
      <w:pPr>
        <w:pStyle w:val="PargrafodaLista"/>
        <w:spacing w:line="320" w:lineRule="exact"/>
        <w:ind w:left="0"/>
        <w:jc w:val="both"/>
        <w:rPr>
          <w:sz w:val="22"/>
          <w:szCs w:val="22"/>
        </w:rPr>
      </w:pPr>
      <w:r w:rsidRPr="002D69EA">
        <w:rPr>
          <w:sz w:val="22"/>
          <w:szCs w:val="22"/>
          <w:shd w:val="clear" w:color="auto" w:fill="FFFFFF"/>
        </w:rPr>
        <w:t>(</w:t>
      </w:r>
      <w:proofErr w:type="spellStart"/>
      <w:r w:rsidRPr="002D69EA">
        <w:rPr>
          <w:sz w:val="22"/>
          <w:szCs w:val="22"/>
          <w:shd w:val="clear" w:color="auto" w:fill="FFFFFF"/>
        </w:rPr>
        <w:t>ii</w:t>
      </w:r>
      <w:proofErr w:type="spellEnd"/>
      <w:r w:rsidRPr="002D69EA">
        <w:rPr>
          <w:sz w:val="22"/>
          <w:szCs w:val="22"/>
          <w:shd w:val="clear" w:color="auto" w:fill="FFFFFF"/>
        </w:rPr>
        <w:t>)</w:t>
      </w:r>
      <w:r w:rsidRPr="002D69EA">
        <w:rPr>
          <w:sz w:val="22"/>
          <w:szCs w:val="22"/>
          <w:shd w:val="clear" w:color="auto" w:fill="FFFFFF"/>
        </w:rPr>
        <w:tab/>
      </w:r>
      <w:r w:rsidRPr="002D69EA">
        <w:rPr>
          <w:sz w:val="22"/>
          <w:szCs w:val="22"/>
        </w:rPr>
        <w:t>celebrar, em conformidade com, e a fim de refletir, o quanto disposto na Deliberação (i) acima, aditamentos à Escritura de Emissão e aos Contratos de Garantia em até 30 (trinta) dias contados a partir da presente data, ficando ainda autorizado</w:t>
      </w:r>
      <w:r w:rsidRPr="002D69EA">
        <w:rPr>
          <w:sz w:val="22"/>
          <w:szCs w:val="22"/>
          <w:shd w:val="clear" w:color="auto" w:fill="FFFFFF"/>
        </w:rPr>
        <w:t xml:space="preserve"> o Agente Fiduciário a assinar todos e quaisquer documentos e ratificar todos os demais atos necessários para o cumprimento integral das deliberações objeto desta Assembleia, incluindo, sem limitar, os aditamentos à Escritura de Emissão e aos Contratos de Garantia.</w:t>
      </w:r>
    </w:p>
    <w:p w14:paraId="58D4A2EC" w14:textId="77777777" w:rsidR="00B03ECF" w:rsidRPr="003C37DB" w:rsidRDefault="00B03ECF" w:rsidP="00B03ECF">
      <w:pPr>
        <w:pStyle w:val="PargrafodaLista"/>
        <w:spacing w:line="320" w:lineRule="exact"/>
        <w:ind w:left="0"/>
        <w:contextualSpacing w:val="0"/>
        <w:jc w:val="both"/>
        <w:rPr>
          <w:sz w:val="22"/>
          <w:szCs w:val="22"/>
        </w:rPr>
      </w:pPr>
    </w:p>
    <w:p w14:paraId="707B24AD" w14:textId="77777777" w:rsidR="00B03ECF" w:rsidRPr="003C37DB" w:rsidRDefault="00B03ECF" w:rsidP="00B03ECF">
      <w:pPr>
        <w:spacing w:line="300" w:lineRule="exact"/>
        <w:rPr>
          <w:sz w:val="22"/>
          <w:szCs w:val="22"/>
        </w:rPr>
      </w:pPr>
      <w:bookmarkStart w:id="5" w:name="_Hlk41497340"/>
      <w:r w:rsidRPr="003C37DB">
        <w:rPr>
          <w:sz w:val="22"/>
          <w:szCs w:val="22"/>
        </w:rPr>
        <w:t>Ficam a Emissora e a</w:t>
      </w:r>
      <w:r>
        <w:rPr>
          <w:sz w:val="22"/>
          <w:szCs w:val="22"/>
        </w:rPr>
        <w:t>s</w:t>
      </w:r>
      <w:r w:rsidRPr="003C37DB">
        <w:rPr>
          <w:sz w:val="22"/>
          <w:szCs w:val="22"/>
        </w:rPr>
        <w:t xml:space="preserve"> Fiadora</w:t>
      </w:r>
      <w:r>
        <w:rPr>
          <w:sz w:val="22"/>
          <w:szCs w:val="22"/>
        </w:rPr>
        <w:t>s</w:t>
      </w:r>
      <w:r w:rsidRPr="003C37DB">
        <w:rPr>
          <w:sz w:val="22"/>
          <w:szCs w:val="22"/>
        </w:rPr>
        <w:t xml:space="preserve"> obrigadas a tomar as providências necessárias para a celebração dos instrumentos, formulários e requerimentos necessários para contemplar o quanto disposto na presente Assembleia, conforme aplicável. </w:t>
      </w:r>
      <w:bookmarkEnd w:id="5"/>
    </w:p>
    <w:p w14:paraId="3F3B0519" w14:textId="77777777" w:rsidR="00B03ECF" w:rsidRDefault="00B03ECF" w:rsidP="00B03ECF">
      <w:pPr>
        <w:spacing w:line="300" w:lineRule="exact"/>
        <w:jc w:val="both"/>
        <w:rPr>
          <w:sz w:val="22"/>
          <w:szCs w:val="22"/>
        </w:rPr>
      </w:pPr>
    </w:p>
    <w:p w14:paraId="563F5A7C" w14:textId="77777777" w:rsidR="00B03ECF" w:rsidRPr="003C37DB" w:rsidRDefault="00B03ECF" w:rsidP="00B03ECF">
      <w:pPr>
        <w:spacing w:line="300" w:lineRule="exact"/>
        <w:jc w:val="both"/>
        <w:rPr>
          <w:sz w:val="22"/>
          <w:szCs w:val="22"/>
        </w:rPr>
      </w:pPr>
      <w:r w:rsidRPr="003C37DB">
        <w:rPr>
          <w:sz w:val="22"/>
          <w:szCs w:val="22"/>
        </w:rPr>
        <w:t xml:space="preserve">As deliberações e aprovações acima referidas devem ser interpretadas restritivamente como mera liberalidade, conforme aplicável, dos Debenturistas da </w:t>
      </w:r>
      <w:r w:rsidRPr="003C37DB">
        <w:rPr>
          <w:iCs/>
          <w:sz w:val="22"/>
          <w:szCs w:val="22"/>
        </w:rPr>
        <w:t>1ª Série, 2ª Série, 5ª Série</w:t>
      </w:r>
      <w:r>
        <w:rPr>
          <w:iCs/>
          <w:sz w:val="22"/>
          <w:szCs w:val="22"/>
        </w:rPr>
        <w:t>,</w:t>
      </w:r>
      <w:r w:rsidRPr="003C37DB">
        <w:rPr>
          <w:iCs/>
          <w:sz w:val="22"/>
          <w:szCs w:val="22"/>
        </w:rPr>
        <w:t xml:space="preserve"> 7ª Série</w:t>
      </w:r>
      <w:r>
        <w:rPr>
          <w:iCs/>
          <w:sz w:val="22"/>
          <w:szCs w:val="22"/>
        </w:rPr>
        <w:t>, 8ª Série e 10ª Série</w:t>
      </w:r>
      <w:r w:rsidRPr="003C37DB">
        <w:rPr>
          <w:sz w:val="22"/>
          <w:szCs w:val="22"/>
        </w:rPr>
        <w:t xml:space="preserve"> e, portanto, não poderão (i) ser interpretadas como alteração, novação, precedente, remissão, liberação (expressa ou tácita) ou renúncia, seja provisória ou definitiva, de quaisquer outros direitos </w:t>
      </w:r>
      <w:r w:rsidRPr="003C37DB">
        <w:rPr>
          <w:sz w:val="22"/>
          <w:szCs w:val="22"/>
        </w:rPr>
        <w:lastRenderedPageBreak/>
        <w:t>dos Debenturistas previstos na Escritura de Emissão, nem quanto ao cumprimento, pela Companhia e pela</w:t>
      </w:r>
      <w:r>
        <w:rPr>
          <w:sz w:val="22"/>
          <w:szCs w:val="22"/>
        </w:rPr>
        <w:t>s</w:t>
      </w:r>
      <w:r w:rsidRPr="003C37DB">
        <w:rPr>
          <w:sz w:val="22"/>
          <w:szCs w:val="22"/>
        </w:rPr>
        <w:t xml:space="preserve"> Fiadora</w:t>
      </w:r>
      <w:r>
        <w:rPr>
          <w:sz w:val="22"/>
          <w:szCs w:val="22"/>
        </w:rPr>
        <w:t>s</w:t>
      </w:r>
      <w:r w:rsidRPr="003C37DB">
        <w:rPr>
          <w:sz w:val="22"/>
          <w:szCs w:val="22"/>
        </w:rPr>
        <w:t>,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3C37DB">
        <w:rPr>
          <w:sz w:val="22"/>
          <w:szCs w:val="22"/>
        </w:rPr>
        <w:t>ii</w:t>
      </w:r>
      <w:proofErr w:type="spellEnd"/>
      <w:r w:rsidRPr="003C37DB">
        <w:rPr>
          <w:sz w:val="22"/>
          <w:szCs w:val="22"/>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3C37DB" w:rsidRDefault="00B03ECF" w:rsidP="00B03ECF">
      <w:pPr>
        <w:pStyle w:val="PargrafodaLista"/>
        <w:tabs>
          <w:tab w:val="num" w:pos="0"/>
        </w:tabs>
        <w:spacing w:line="300" w:lineRule="exact"/>
        <w:ind w:left="0"/>
        <w:contextualSpacing w:val="0"/>
        <w:jc w:val="both"/>
        <w:rPr>
          <w:sz w:val="22"/>
          <w:szCs w:val="22"/>
        </w:rPr>
      </w:pPr>
    </w:p>
    <w:p w14:paraId="453CBDB2" w14:textId="77777777" w:rsidR="00B03ECF" w:rsidRPr="003C37DB" w:rsidRDefault="00B03ECF" w:rsidP="00B03ECF">
      <w:pPr>
        <w:spacing w:line="300" w:lineRule="exact"/>
        <w:jc w:val="both"/>
        <w:rPr>
          <w:sz w:val="22"/>
          <w:szCs w:val="22"/>
        </w:rPr>
      </w:pPr>
      <w:r w:rsidRPr="003C37DB">
        <w:rPr>
          <w:sz w:val="22"/>
          <w:szCs w:val="22"/>
        </w:rPr>
        <w:t xml:space="preserve">Os termos que não estejam expressamente definidos neste instrumento terão o significado a eles atribuídos na Escritura de Emissão. </w:t>
      </w:r>
    </w:p>
    <w:p w14:paraId="46462371" w14:textId="77777777" w:rsidR="00B03ECF" w:rsidRPr="003C37DB" w:rsidRDefault="00B03ECF" w:rsidP="00B03ECF">
      <w:pPr>
        <w:pStyle w:val="PargrafodaLista"/>
        <w:tabs>
          <w:tab w:val="num" w:pos="0"/>
        </w:tabs>
        <w:spacing w:line="300" w:lineRule="exact"/>
        <w:ind w:left="0"/>
        <w:contextualSpacing w:val="0"/>
        <w:jc w:val="both"/>
        <w:rPr>
          <w:sz w:val="22"/>
          <w:szCs w:val="22"/>
        </w:rPr>
      </w:pPr>
    </w:p>
    <w:p w14:paraId="0BCA6E5C" w14:textId="77777777" w:rsidR="00B03ECF" w:rsidRPr="003C37DB" w:rsidRDefault="00B03ECF" w:rsidP="00B03ECF">
      <w:pPr>
        <w:pStyle w:val="PargrafodaLista"/>
        <w:numPr>
          <w:ilvl w:val="0"/>
          <w:numId w:val="1"/>
        </w:numPr>
        <w:tabs>
          <w:tab w:val="clear" w:pos="360"/>
          <w:tab w:val="num" w:pos="0"/>
        </w:tabs>
        <w:spacing w:line="300" w:lineRule="exact"/>
        <w:ind w:left="0" w:firstLine="0"/>
        <w:contextualSpacing w:val="0"/>
        <w:jc w:val="both"/>
        <w:rPr>
          <w:sz w:val="22"/>
          <w:szCs w:val="22"/>
        </w:rPr>
      </w:pPr>
      <w:r w:rsidRPr="003C37DB">
        <w:rPr>
          <w:b/>
          <w:sz w:val="22"/>
          <w:szCs w:val="22"/>
          <w:u w:val="single"/>
        </w:rPr>
        <w:t>Encerramento</w:t>
      </w:r>
      <w:r w:rsidRPr="003C37DB">
        <w:rPr>
          <w:b/>
          <w:sz w:val="22"/>
          <w:szCs w:val="22"/>
        </w:rPr>
        <w:t>:</w:t>
      </w:r>
      <w:r w:rsidRPr="003C37DB">
        <w:rPr>
          <w:sz w:val="22"/>
          <w:szCs w:val="22"/>
        </w:rPr>
        <w:t xml:space="preserve"> </w:t>
      </w:r>
      <w:r w:rsidRPr="003C37DB">
        <w:rPr>
          <w:color w:val="000000"/>
          <w:sz w:val="22"/>
          <w:szCs w:val="22"/>
        </w:rPr>
        <w:t xml:space="preserve">Nada mais havendo a tratar, o Sr.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2AFD807A" w14:textId="77777777" w:rsidR="00B03ECF" w:rsidRPr="00107673" w:rsidRDefault="00B03ECF" w:rsidP="00B03ECF">
      <w:pPr>
        <w:pStyle w:val="PargrafodaLista"/>
        <w:spacing w:line="300" w:lineRule="exact"/>
        <w:ind w:left="0"/>
        <w:contextualSpacing w:val="0"/>
        <w:jc w:val="both"/>
        <w:rPr>
          <w:sz w:val="22"/>
          <w:szCs w:val="22"/>
        </w:rPr>
      </w:pPr>
    </w:p>
    <w:p w14:paraId="5A368BAE" w14:textId="7E820A93" w:rsidR="00B03ECF" w:rsidRDefault="00B03ECF" w:rsidP="00B03ECF">
      <w:pPr>
        <w:spacing w:line="300" w:lineRule="exact"/>
        <w:jc w:val="center"/>
        <w:rPr>
          <w:sz w:val="22"/>
          <w:szCs w:val="22"/>
        </w:rPr>
      </w:pPr>
      <w:r w:rsidRPr="00107673">
        <w:rPr>
          <w:sz w:val="22"/>
          <w:szCs w:val="22"/>
        </w:rPr>
        <w:t xml:space="preserve">São Paulo, </w:t>
      </w:r>
      <w:r w:rsidR="00D92883">
        <w:rPr>
          <w:sz w:val="22"/>
          <w:szCs w:val="22"/>
        </w:rPr>
        <w:t>[</w:t>
      </w:r>
      <w:r w:rsidR="00D122EF">
        <w:rPr>
          <w:sz w:val="22"/>
          <w:szCs w:val="22"/>
        </w:rPr>
        <w:t>__</w:t>
      </w:r>
      <w:r w:rsidR="00D92883">
        <w:rPr>
          <w:sz w:val="22"/>
          <w:szCs w:val="22"/>
        </w:rPr>
        <w:t>]</w:t>
      </w:r>
      <w:r w:rsidRPr="00107673">
        <w:rPr>
          <w:sz w:val="22"/>
          <w:szCs w:val="22"/>
        </w:rPr>
        <w:t xml:space="preserve"> de </w:t>
      </w:r>
      <w:r w:rsidR="00D92883">
        <w:rPr>
          <w:sz w:val="22"/>
          <w:szCs w:val="22"/>
        </w:rPr>
        <w:t>agosto</w:t>
      </w:r>
      <w:r>
        <w:rPr>
          <w:sz w:val="22"/>
          <w:szCs w:val="22"/>
        </w:rPr>
        <w:t xml:space="preserve"> </w:t>
      </w:r>
      <w:r w:rsidRPr="00107673">
        <w:rPr>
          <w:sz w:val="22"/>
          <w:szCs w:val="22"/>
        </w:rPr>
        <w:t xml:space="preserve">de </w:t>
      </w:r>
      <w:r>
        <w:rPr>
          <w:sz w:val="22"/>
          <w:szCs w:val="22"/>
        </w:rPr>
        <w:t>2020</w:t>
      </w:r>
      <w:r w:rsidRPr="00107673">
        <w:rPr>
          <w:sz w:val="22"/>
          <w:szCs w:val="22"/>
        </w:rPr>
        <w:t>.</w:t>
      </w:r>
    </w:p>
    <w:p w14:paraId="7999775C" w14:textId="1AF133EB" w:rsidR="00B03ECF" w:rsidRDefault="00B03ECF" w:rsidP="00B03ECF">
      <w:pPr>
        <w:spacing w:line="300" w:lineRule="exact"/>
        <w:jc w:val="center"/>
        <w:rPr>
          <w:sz w:val="22"/>
          <w:szCs w:val="22"/>
        </w:rPr>
      </w:pPr>
    </w:p>
    <w:p w14:paraId="32617FB6" w14:textId="47935303" w:rsidR="003D5B4F" w:rsidRDefault="003D5B4F" w:rsidP="00B03ECF">
      <w:pPr>
        <w:spacing w:line="300" w:lineRule="exact"/>
        <w:jc w:val="center"/>
        <w:rPr>
          <w:sz w:val="22"/>
          <w:szCs w:val="22"/>
        </w:rPr>
      </w:pPr>
    </w:p>
    <w:p w14:paraId="79E471FA" w14:textId="77777777" w:rsidR="003D5B4F" w:rsidRPr="00107673" w:rsidRDefault="003D5B4F" w:rsidP="00B03ECF">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107673" w14:paraId="2F53AE58" w14:textId="77777777" w:rsidTr="00FD15F4">
        <w:tc>
          <w:tcPr>
            <w:tcW w:w="4419" w:type="dxa"/>
            <w:shd w:val="clear" w:color="auto" w:fill="auto"/>
          </w:tcPr>
          <w:p w14:paraId="0F850CDF" w14:textId="77777777" w:rsidR="00B03ECF" w:rsidRPr="00107673" w:rsidRDefault="00B03ECF" w:rsidP="00FD15F4">
            <w:pPr>
              <w:spacing w:line="300" w:lineRule="exact"/>
              <w:jc w:val="center"/>
              <w:rPr>
                <w:sz w:val="22"/>
                <w:szCs w:val="22"/>
              </w:rPr>
            </w:pPr>
            <w:r w:rsidRPr="00107673">
              <w:rPr>
                <w:sz w:val="22"/>
                <w:szCs w:val="22"/>
              </w:rPr>
              <w:t>________________________________</w:t>
            </w:r>
          </w:p>
        </w:tc>
        <w:tc>
          <w:tcPr>
            <w:tcW w:w="4419" w:type="dxa"/>
            <w:shd w:val="clear" w:color="auto" w:fill="auto"/>
          </w:tcPr>
          <w:p w14:paraId="7E4B71A4" w14:textId="77777777" w:rsidR="00B03ECF" w:rsidRPr="00107673" w:rsidRDefault="00B03ECF" w:rsidP="00FD15F4">
            <w:pPr>
              <w:spacing w:line="300" w:lineRule="exact"/>
              <w:jc w:val="center"/>
              <w:rPr>
                <w:sz w:val="22"/>
                <w:szCs w:val="22"/>
              </w:rPr>
            </w:pPr>
            <w:r w:rsidRPr="00107673">
              <w:rPr>
                <w:sz w:val="22"/>
                <w:szCs w:val="22"/>
              </w:rPr>
              <w:t>________________________________</w:t>
            </w:r>
          </w:p>
        </w:tc>
      </w:tr>
      <w:tr w:rsidR="00B03ECF" w:rsidRPr="00107673" w14:paraId="52385435" w14:textId="77777777" w:rsidTr="00FD15F4">
        <w:tc>
          <w:tcPr>
            <w:tcW w:w="4419" w:type="dxa"/>
            <w:shd w:val="clear" w:color="auto" w:fill="auto"/>
          </w:tcPr>
          <w:p w14:paraId="385432EC" w14:textId="77777777" w:rsidR="00B03ECF" w:rsidRPr="00107673" w:rsidRDefault="00B03ECF" w:rsidP="00FD15F4">
            <w:pPr>
              <w:spacing w:line="300" w:lineRule="exact"/>
              <w:jc w:val="center"/>
              <w:rPr>
                <w:sz w:val="22"/>
                <w:szCs w:val="22"/>
              </w:rPr>
            </w:pPr>
            <w:r w:rsidRPr="00107673">
              <w:rPr>
                <w:sz w:val="22"/>
                <w:szCs w:val="22"/>
              </w:rPr>
              <w:t>Presidente</w:t>
            </w:r>
          </w:p>
        </w:tc>
        <w:tc>
          <w:tcPr>
            <w:tcW w:w="4419" w:type="dxa"/>
            <w:shd w:val="clear" w:color="auto" w:fill="auto"/>
          </w:tcPr>
          <w:p w14:paraId="1132501E" w14:textId="5151BD2E" w:rsidR="00B03ECF" w:rsidRPr="00107673" w:rsidRDefault="00B03ECF" w:rsidP="00FD15F4">
            <w:pPr>
              <w:spacing w:line="300" w:lineRule="exact"/>
              <w:jc w:val="center"/>
              <w:rPr>
                <w:sz w:val="22"/>
                <w:szCs w:val="22"/>
              </w:rPr>
            </w:pPr>
            <w:r w:rsidRPr="00107673">
              <w:rPr>
                <w:sz w:val="22"/>
                <w:szCs w:val="22"/>
              </w:rPr>
              <w:t>Secretári</w:t>
            </w:r>
            <w:r w:rsidR="003F10F2">
              <w:rPr>
                <w:sz w:val="22"/>
                <w:szCs w:val="22"/>
              </w:rPr>
              <w:t>o</w:t>
            </w:r>
          </w:p>
        </w:tc>
      </w:tr>
      <w:tr w:rsidR="00B03ECF" w:rsidRPr="00107673" w14:paraId="2B3417BC" w14:textId="77777777" w:rsidTr="00FD15F4">
        <w:tc>
          <w:tcPr>
            <w:tcW w:w="4419" w:type="dxa"/>
            <w:shd w:val="clear" w:color="auto" w:fill="auto"/>
          </w:tcPr>
          <w:p w14:paraId="56034FC4" w14:textId="31B012FA" w:rsidR="00B03ECF" w:rsidRPr="00107673" w:rsidRDefault="00466D1F" w:rsidP="00FD15F4">
            <w:pPr>
              <w:jc w:val="center"/>
              <w:rPr>
                <w:sz w:val="22"/>
                <w:szCs w:val="22"/>
              </w:rPr>
            </w:pPr>
            <w:r>
              <w:rPr>
                <w:sz w:val="22"/>
                <w:szCs w:val="22"/>
              </w:rPr>
              <w:t>Larissa Monteiro de Araújo</w:t>
            </w:r>
          </w:p>
        </w:tc>
        <w:tc>
          <w:tcPr>
            <w:tcW w:w="4419" w:type="dxa"/>
            <w:shd w:val="clear" w:color="auto" w:fill="auto"/>
          </w:tcPr>
          <w:p w14:paraId="5817FC3A" w14:textId="422368C8" w:rsidR="00B03ECF" w:rsidRPr="00107673" w:rsidRDefault="00466D1F" w:rsidP="00FD15F4">
            <w:pPr>
              <w:spacing w:line="300" w:lineRule="exact"/>
              <w:jc w:val="center"/>
              <w:rPr>
                <w:sz w:val="22"/>
                <w:szCs w:val="22"/>
              </w:rPr>
            </w:pPr>
            <w:r>
              <w:rPr>
                <w:sz w:val="22"/>
                <w:szCs w:val="22"/>
              </w:rPr>
              <w:t>Andrea Rodrigues Mendonça Ferreira</w:t>
            </w:r>
          </w:p>
        </w:tc>
      </w:tr>
    </w:tbl>
    <w:p w14:paraId="18821B9E" w14:textId="77777777" w:rsidR="00B03ECF" w:rsidRDefault="00B03ECF" w:rsidP="00B03ECF">
      <w:pPr>
        <w:rPr>
          <w:b/>
          <w:sz w:val="20"/>
        </w:rPr>
      </w:pPr>
      <w:r>
        <w:rPr>
          <w:b/>
          <w:sz w:val="20"/>
        </w:rPr>
        <w:br w:type="page"/>
      </w:r>
    </w:p>
    <w:p w14:paraId="526A2861" w14:textId="71E65242" w:rsidR="00B03ECF" w:rsidRPr="00906EFE" w:rsidRDefault="00B03ECF" w:rsidP="00B03ECF">
      <w:pPr>
        <w:spacing w:line="300" w:lineRule="exact"/>
        <w:jc w:val="center"/>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p>
    <w:p w14:paraId="4D9C02FB" w14:textId="77777777" w:rsidR="00B03ECF" w:rsidRPr="00107673" w:rsidRDefault="00B03ECF" w:rsidP="00B03ECF">
      <w:pPr>
        <w:pStyle w:val="Default"/>
        <w:spacing w:line="300" w:lineRule="exact"/>
        <w:ind w:right="-93"/>
        <w:jc w:val="center"/>
        <w:rPr>
          <w:b/>
          <w:sz w:val="22"/>
          <w:szCs w:val="22"/>
        </w:rPr>
      </w:pPr>
    </w:p>
    <w:p w14:paraId="752B26AE" w14:textId="77777777" w:rsidR="00B03ECF" w:rsidRDefault="00B03ECF" w:rsidP="00B03ECF">
      <w:pPr>
        <w:spacing w:line="300" w:lineRule="exact"/>
        <w:jc w:val="center"/>
        <w:rPr>
          <w:b/>
          <w:bCs/>
          <w:sz w:val="22"/>
          <w:szCs w:val="22"/>
        </w:rPr>
      </w:pPr>
    </w:p>
    <w:p w14:paraId="1377D6B4" w14:textId="77777777" w:rsidR="00B03ECF" w:rsidRDefault="00B03ECF" w:rsidP="00B03ECF">
      <w:pPr>
        <w:spacing w:line="300" w:lineRule="exact"/>
        <w:jc w:val="center"/>
        <w:rPr>
          <w:b/>
          <w:bCs/>
          <w:sz w:val="22"/>
          <w:szCs w:val="22"/>
        </w:rPr>
      </w:pPr>
    </w:p>
    <w:p w14:paraId="777463AC" w14:textId="77777777" w:rsidR="00B03ECF" w:rsidRPr="00107673" w:rsidRDefault="00B03ECF" w:rsidP="00B03ECF">
      <w:pPr>
        <w:spacing w:line="300" w:lineRule="exact"/>
        <w:jc w:val="center"/>
        <w:rPr>
          <w:b/>
          <w:bCs/>
          <w:sz w:val="22"/>
          <w:szCs w:val="22"/>
        </w:rPr>
      </w:pPr>
    </w:p>
    <w:p w14:paraId="4720A4BC" w14:textId="77777777" w:rsidR="00B03ECF" w:rsidRPr="00107673" w:rsidRDefault="00B03ECF" w:rsidP="00B03ECF">
      <w:pPr>
        <w:spacing w:line="300" w:lineRule="exact"/>
        <w:jc w:val="center"/>
        <w:rPr>
          <w:b/>
          <w:sz w:val="22"/>
          <w:szCs w:val="22"/>
        </w:rPr>
      </w:pPr>
      <w:r w:rsidRPr="00107673">
        <w:rPr>
          <w:b/>
          <w:bCs/>
          <w:sz w:val="22"/>
          <w:szCs w:val="22"/>
        </w:rPr>
        <w:t>SIMPLIFIC PAVARINI DISTRIBUIDORA DE TÍTULOS E VALORES MOBILIÁRIOS LTDA.</w:t>
      </w:r>
      <w:r w:rsidRPr="008A2D24">
        <w:rPr>
          <w:sz w:val="22"/>
          <w:szCs w:val="22"/>
        </w:rPr>
        <w:t xml:space="preserve">, </w:t>
      </w:r>
      <w:r w:rsidRPr="00107673">
        <w:rPr>
          <w:bCs/>
          <w:sz w:val="22"/>
          <w:szCs w:val="22"/>
        </w:rPr>
        <w:t>na qualidade de Agente Fiduciário das Debêntures</w:t>
      </w:r>
    </w:p>
    <w:p w14:paraId="4A5CA5D3" w14:textId="77777777" w:rsidR="00B03ECF" w:rsidRDefault="00B03ECF" w:rsidP="00B03ECF">
      <w:pPr>
        <w:spacing w:line="300" w:lineRule="exact"/>
        <w:rPr>
          <w:sz w:val="22"/>
          <w:szCs w:val="22"/>
        </w:rPr>
      </w:pPr>
    </w:p>
    <w:p w14:paraId="5F526E36" w14:textId="77777777" w:rsidR="00B03ECF" w:rsidRDefault="00B03ECF" w:rsidP="00B03ECF">
      <w:pPr>
        <w:spacing w:line="300" w:lineRule="exact"/>
        <w:rPr>
          <w:sz w:val="22"/>
          <w:szCs w:val="22"/>
        </w:rPr>
      </w:pPr>
    </w:p>
    <w:p w14:paraId="785AF04B" w14:textId="77777777" w:rsidR="00B03ECF" w:rsidRPr="00107673" w:rsidRDefault="00B03ECF" w:rsidP="00B03ECF">
      <w:pPr>
        <w:spacing w:line="300" w:lineRule="exact"/>
        <w:jc w:val="center"/>
        <w:rPr>
          <w:sz w:val="22"/>
          <w:szCs w:val="22"/>
          <w:lang w:val="x-none"/>
        </w:rPr>
      </w:pPr>
    </w:p>
    <w:p w14:paraId="53C175EA" w14:textId="77777777" w:rsidR="00B03ECF" w:rsidRPr="00107673" w:rsidRDefault="00B03ECF" w:rsidP="00B03ECF">
      <w:pPr>
        <w:spacing w:line="300" w:lineRule="exact"/>
        <w:jc w:val="center"/>
        <w:rPr>
          <w:sz w:val="22"/>
          <w:szCs w:val="22"/>
        </w:rPr>
      </w:pPr>
      <w:r w:rsidRPr="00107673">
        <w:rPr>
          <w:sz w:val="22"/>
          <w:szCs w:val="22"/>
        </w:rPr>
        <w:t>___________________________________________________________</w:t>
      </w:r>
    </w:p>
    <w:p w14:paraId="3FD577D6" w14:textId="77777777" w:rsidR="00B03ECF" w:rsidRPr="005252DB" w:rsidRDefault="00B03ECF" w:rsidP="00B03ECF">
      <w:pPr>
        <w:spacing w:line="300" w:lineRule="exact"/>
        <w:ind w:left="1416"/>
        <w:rPr>
          <w:sz w:val="22"/>
          <w:szCs w:val="22"/>
        </w:rPr>
      </w:pPr>
      <w:r w:rsidRPr="005252DB">
        <w:rPr>
          <w:sz w:val="22"/>
          <w:szCs w:val="22"/>
        </w:rPr>
        <w:t>Nome:</w:t>
      </w:r>
    </w:p>
    <w:p w14:paraId="7B6320CF" w14:textId="77777777" w:rsidR="00B03ECF" w:rsidRPr="00275060" w:rsidRDefault="00B03ECF" w:rsidP="00B03ECF">
      <w:pPr>
        <w:spacing w:line="300" w:lineRule="exact"/>
        <w:ind w:left="1416"/>
        <w:rPr>
          <w:sz w:val="22"/>
          <w:szCs w:val="22"/>
        </w:rPr>
      </w:pPr>
      <w:r w:rsidRPr="005252DB">
        <w:rPr>
          <w:sz w:val="22"/>
          <w:szCs w:val="22"/>
        </w:rPr>
        <w:t>Cargo:</w:t>
      </w:r>
    </w:p>
    <w:p w14:paraId="24EE9DC3" w14:textId="77777777" w:rsidR="00B03ECF" w:rsidRPr="00107673" w:rsidRDefault="00B03ECF" w:rsidP="00B03ECF">
      <w:pPr>
        <w:spacing w:line="300" w:lineRule="exact"/>
        <w:jc w:val="center"/>
        <w:rPr>
          <w:b/>
          <w:sz w:val="22"/>
          <w:szCs w:val="22"/>
        </w:rPr>
      </w:pPr>
    </w:p>
    <w:p w14:paraId="7126FF5A" w14:textId="77777777" w:rsidR="00B03ECF" w:rsidRPr="00107673" w:rsidRDefault="00B03ECF" w:rsidP="00B03ECF">
      <w:pPr>
        <w:rPr>
          <w:b/>
          <w:bCs/>
          <w:sz w:val="22"/>
          <w:szCs w:val="22"/>
        </w:rPr>
      </w:pPr>
      <w:r w:rsidRPr="00107673">
        <w:rPr>
          <w:b/>
          <w:bCs/>
          <w:sz w:val="22"/>
          <w:szCs w:val="22"/>
        </w:rPr>
        <w:br w:type="page"/>
      </w:r>
    </w:p>
    <w:p w14:paraId="001F24C6" w14:textId="27FBBF1A" w:rsidR="00B03ECF" w:rsidRPr="00906EFE" w:rsidRDefault="00B03ECF" w:rsidP="00B03ECF">
      <w:pPr>
        <w:spacing w:line="300" w:lineRule="exact"/>
        <w:jc w:val="center"/>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p>
    <w:p w14:paraId="45D263D2" w14:textId="77777777" w:rsidR="00B03ECF" w:rsidRPr="00107673" w:rsidRDefault="00B03ECF" w:rsidP="00B03ECF">
      <w:pPr>
        <w:spacing w:line="300" w:lineRule="exact"/>
        <w:jc w:val="center"/>
        <w:rPr>
          <w:b/>
          <w:bCs/>
          <w:sz w:val="22"/>
          <w:szCs w:val="22"/>
        </w:rPr>
      </w:pPr>
    </w:p>
    <w:p w14:paraId="334C495B" w14:textId="77777777" w:rsidR="00B03ECF" w:rsidRPr="00107673" w:rsidRDefault="00B03ECF" w:rsidP="00B03ECF">
      <w:pPr>
        <w:spacing w:line="300" w:lineRule="exact"/>
        <w:jc w:val="center"/>
        <w:rPr>
          <w:b/>
          <w:bCs/>
          <w:sz w:val="22"/>
          <w:szCs w:val="22"/>
        </w:rPr>
      </w:pPr>
    </w:p>
    <w:p w14:paraId="10A6F6A9" w14:textId="77777777" w:rsidR="00B03ECF" w:rsidRDefault="00B03ECF" w:rsidP="00B03ECF">
      <w:pPr>
        <w:spacing w:line="300" w:lineRule="exact"/>
        <w:rPr>
          <w:bCs/>
          <w:sz w:val="22"/>
          <w:szCs w:val="22"/>
        </w:rPr>
      </w:pPr>
      <w:r w:rsidRPr="003445E8">
        <w:rPr>
          <w:bCs/>
          <w:sz w:val="22"/>
          <w:szCs w:val="22"/>
          <w:u w:val="single"/>
        </w:rPr>
        <w:t>Emissora</w:t>
      </w:r>
      <w:r w:rsidRPr="003445E8">
        <w:rPr>
          <w:bCs/>
          <w:sz w:val="22"/>
          <w:szCs w:val="22"/>
        </w:rPr>
        <w:t>:</w:t>
      </w:r>
    </w:p>
    <w:p w14:paraId="7051799F" w14:textId="77777777" w:rsidR="00B03ECF" w:rsidRPr="003445E8" w:rsidRDefault="00B03ECF" w:rsidP="00B03ECF">
      <w:pPr>
        <w:spacing w:line="300" w:lineRule="exact"/>
        <w:rPr>
          <w:bCs/>
          <w:sz w:val="22"/>
          <w:szCs w:val="22"/>
        </w:rPr>
      </w:pPr>
    </w:p>
    <w:p w14:paraId="00B3CCDD" w14:textId="77777777" w:rsidR="00B03ECF" w:rsidRDefault="00B03ECF" w:rsidP="00B03ECF">
      <w:pPr>
        <w:spacing w:line="300" w:lineRule="exact"/>
        <w:jc w:val="center"/>
        <w:rPr>
          <w:b/>
          <w:bCs/>
          <w:sz w:val="22"/>
          <w:szCs w:val="22"/>
        </w:rPr>
      </w:pPr>
      <w:r w:rsidRPr="00107673">
        <w:rPr>
          <w:b/>
          <w:bCs/>
          <w:sz w:val="22"/>
          <w:szCs w:val="22"/>
        </w:rPr>
        <w:t>OSP INVESTIMENTOS S.A</w:t>
      </w:r>
      <w:r>
        <w:rPr>
          <w:b/>
          <w:bCs/>
          <w:sz w:val="22"/>
          <w:szCs w:val="22"/>
        </w:rPr>
        <w:t xml:space="preserve"> – EM RECUPERAÇÃO JUDICIAL</w:t>
      </w:r>
    </w:p>
    <w:p w14:paraId="0CC6F6C1" w14:textId="77777777" w:rsidR="00B03ECF" w:rsidRPr="00422778" w:rsidRDefault="00B03ECF" w:rsidP="00B03ECF">
      <w:pPr>
        <w:spacing w:line="300" w:lineRule="exact"/>
        <w:jc w:val="center"/>
        <w:rPr>
          <w:b/>
          <w:sz w:val="22"/>
          <w:szCs w:val="22"/>
        </w:rPr>
      </w:pPr>
      <w:r>
        <w:rPr>
          <w:b/>
          <w:bCs/>
          <w:sz w:val="22"/>
          <w:szCs w:val="22"/>
        </w:rPr>
        <w:t>(na qualidade de Emissora e sucessora da parcela cindida da</w:t>
      </w:r>
    </w:p>
    <w:p w14:paraId="47F513FE" w14:textId="77777777" w:rsidR="00B03ECF" w:rsidRDefault="00B03ECF" w:rsidP="00B03ECF">
      <w:pPr>
        <w:spacing w:line="300" w:lineRule="exact"/>
        <w:jc w:val="center"/>
        <w:rPr>
          <w:b/>
          <w:bCs/>
          <w:sz w:val="22"/>
          <w:szCs w:val="22"/>
        </w:rPr>
      </w:pPr>
      <w:r w:rsidRPr="00422778">
        <w:rPr>
          <w:b/>
          <w:sz w:val="22"/>
          <w:szCs w:val="22"/>
        </w:rPr>
        <w:t>ODEBRECHT SERVIÇOS E PARTICIPAÇÕES S.A.</w:t>
      </w:r>
      <w:r>
        <w:rPr>
          <w:b/>
          <w:sz w:val="22"/>
          <w:szCs w:val="22"/>
        </w:rPr>
        <w:t>)</w:t>
      </w:r>
    </w:p>
    <w:p w14:paraId="200CE05D" w14:textId="77777777" w:rsidR="00B03ECF" w:rsidRPr="00107673" w:rsidRDefault="00B03ECF" w:rsidP="00B03ECF">
      <w:pPr>
        <w:spacing w:line="300" w:lineRule="exact"/>
        <w:jc w:val="center"/>
        <w:rPr>
          <w:b/>
          <w:bCs/>
          <w:sz w:val="22"/>
          <w:szCs w:val="22"/>
        </w:rPr>
      </w:pPr>
    </w:p>
    <w:p w14:paraId="29080CEE" w14:textId="77777777" w:rsidR="00B03ECF" w:rsidRPr="00107673" w:rsidRDefault="00B03ECF" w:rsidP="00B03ECF">
      <w:pPr>
        <w:spacing w:line="300" w:lineRule="exact"/>
        <w:jc w:val="center"/>
        <w:rPr>
          <w:bCs/>
          <w:sz w:val="22"/>
          <w:szCs w:val="22"/>
        </w:rPr>
      </w:pPr>
    </w:p>
    <w:p w14:paraId="34E4C254" w14:textId="77777777" w:rsidR="00B03ECF" w:rsidRPr="00107673" w:rsidRDefault="00B03ECF" w:rsidP="00B03ECF">
      <w:pPr>
        <w:spacing w:line="300" w:lineRule="exact"/>
        <w:jc w:val="center"/>
        <w:rPr>
          <w:b/>
          <w:sz w:val="22"/>
          <w:szCs w:val="22"/>
        </w:rPr>
      </w:pPr>
    </w:p>
    <w:p w14:paraId="46FFEF60" w14:textId="77777777" w:rsidR="00B03ECF" w:rsidRPr="00107673" w:rsidRDefault="00B03ECF" w:rsidP="00B03ECF">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4B859DB7" w14:textId="77777777" w:rsidTr="00FD15F4">
        <w:trPr>
          <w:cantSplit/>
          <w:trHeight w:val="55"/>
        </w:trPr>
        <w:tc>
          <w:tcPr>
            <w:tcW w:w="4253" w:type="dxa"/>
            <w:tcBorders>
              <w:top w:val="single" w:sz="6" w:space="0" w:color="auto"/>
            </w:tcBorders>
          </w:tcPr>
          <w:p w14:paraId="638F0E10" w14:textId="77777777" w:rsidR="00B03ECF" w:rsidRPr="00107673" w:rsidRDefault="00B03ECF" w:rsidP="00FD15F4">
            <w:pPr>
              <w:spacing w:line="300" w:lineRule="exact"/>
              <w:rPr>
                <w:sz w:val="22"/>
                <w:szCs w:val="22"/>
              </w:rPr>
            </w:pPr>
            <w:r w:rsidRPr="00107673">
              <w:rPr>
                <w:sz w:val="22"/>
                <w:szCs w:val="22"/>
              </w:rPr>
              <w:t>Nome:</w:t>
            </w:r>
            <w:r w:rsidRPr="00107673">
              <w:rPr>
                <w:sz w:val="22"/>
                <w:szCs w:val="22"/>
              </w:rPr>
              <w:br/>
              <w:t>Cargo:</w:t>
            </w:r>
          </w:p>
        </w:tc>
        <w:tc>
          <w:tcPr>
            <w:tcW w:w="567" w:type="dxa"/>
          </w:tcPr>
          <w:p w14:paraId="021B7400" w14:textId="77777777" w:rsidR="00B03ECF" w:rsidRPr="00107673" w:rsidRDefault="00B03ECF" w:rsidP="00FD15F4">
            <w:pPr>
              <w:spacing w:line="300" w:lineRule="exact"/>
              <w:rPr>
                <w:sz w:val="22"/>
                <w:szCs w:val="22"/>
                <w:lang w:val="x-none"/>
              </w:rPr>
            </w:pPr>
          </w:p>
        </w:tc>
        <w:tc>
          <w:tcPr>
            <w:tcW w:w="4253" w:type="dxa"/>
            <w:tcBorders>
              <w:top w:val="single" w:sz="6" w:space="0" w:color="auto"/>
            </w:tcBorders>
          </w:tcPr>
          <w:p w14:paraId="723DE4F6" w14:textId="77777777" w:rsidR="00B03ECF" w:rsidRPr="00107673" w:rsidRDefault="00B03ECF" w:rsidP="00FD15F4">
            <w:pPr>
              <w:spacing w:line="300" w:lineRule="exact"/>
              <w:rPr>
                <w:sz w:val="22"/>
                <w:szCs w:val="22"/>
              </w:rPr>
            </w:pPr>
            <w:r w:rsidRPr="00107673">
              <w:rPr>
                <w:sz w:val="22"/>
                <w:szCs w:val="22"/>
              </w:rPr>
              <w:t>Nome:</w:t>
            </w:r>
            <w:r w:rsidRPr="00107673">
              <w:rPr>
                <w:sz w:val="22"/>
                <w:szCs w:val="22"/>
              </w:rPr>
              <w:br/>
              <w:t>Cargo:</w:t>
            </w:r>
          </w:p>
        </w:tc>
      </w:tr>
    </w:tbl>
    <w:p w14:paraId="6000590F" w14:textId="77777777" w:rsidR="00B03ECF" w:rsidRPr="00107673" w:rsidRDefault="00B03ECF" w:rsidP="00B03ECF">
      <w:pPr>
        <w:spacing w:line="300" w:lineRule="exact"/>
        <w:jc w:val="center"/>
        <w:rPr>
          <w:b/>
          <w:sz w:val="22"/>
          <w:szCs w:val="22"/>
        </w:rPr>
      </w:pPr>
    </w:p>
    <w:p w14:paraId="08657DA7" w14:textId="77777777" w:rsidR="00B03ECF" w:rsidRPr="00107673" w:rsidRDefault="00B03ECF" w:rsidP="00B03ECF">
      <w:pPr>
        <w:spacing w:line="300" w:lineRule="exact"/>
        <w:jc w:val="center"/>
        <w:rPr>
          <w:b/>
          <w:sz w:val="22"/>
          <w:szCs w:val="22"/>
        </w:rPr>
      </w:pPr>
    </w:p>
    <w:p w14:paraId="3892240B" w14:textId="77777777" w:rsidR="00B03ECF" w:rsidRDefault="00B03ECF" w:rsidP="00B03ECF">
      <w:pPr>
        <w:spacing w:line="300" w:lineRule="exact"/>
        <w:jc w:val="center"/>
        <w:rPr>
          <w:b/>
          <w:sz w:val="22"/>
          <w:szCs w:val="22"/>
        </w:rPr>
      </w:pPr>
    </w:p>
    <w:p w14:paraId="597D928F" w14:textId="77777777" w:rsidR="00B03ECF" w:rsidRDefault="00B03ECF" w:rsidP="00B03ECF">
      <w:pPr>
        <w:spacing w:line="300" w:lineRule="exact"/>
        <w:rPr>
          <w:sz w:val="22"/>
          <w:szCs w:val="22"/>
        </w:rPr>
      </w:pPr>
      <w:r w:rsidRPr="003445E8">
        <w:rPr>
          <w:sz w:val="22"/>
          <w:szCs w:val="22"/>
          <w:u w:val="single"/>
        </w:rPr>
        <w:t>Fiadora</w:t>
      </w:r>
      <w:r>
        <w:rPr>
          <w:sz w:val="22"/>
          <w:szCs w:val="22"/>
          <w:u w:val="single"/>
        </w:rPr>
        <w:t>s</w:t>
      </w:r>
      <w:r w:rsidRPr="003445E8">
        <w:rPr>
          <w:sz w:val="22"/>
          <w:szCs w:val="22"/>
        </w:rPr>
        <w:t>:</w:t>
      </w:r>
    </w:p>
    <w:p w14:paraId="416C6C9D" w14:textId="77777777" w:rsidR="00B03ECF" w:rsidRPr="003445E8" w:rsidRDefault="00B03ECF" w:rsidP="00B03ECF">
      <w:pPr>
        <w:spacing w:line="300" w:lineRule="exact"/>
        <w:rPr>
          <w:sz w:val="22"/>
          <w:szCs w:val="22"/>
        </w:rPr>
      </w:pPr>
    </w:p>
    <w:p w14:paraId="778F95C1" w14:textId="77777777" w:rsidR="00B03ECF" w:rsidRPr="00107673" w:rsidRDefault="00B03ECF" w:rsidP="00B03ECF">
      <w:pPr>
        <w:spacing w:line="300" w:lineRule="exact"/>
        <w:jc w:val="center"/>
        <w:rPr>
          <w:b/>
          <w:sz w:val="22"/>
          <w:szCs w:val="22"/>
        </w:rPr>
      </w:pPr>
    </w:p>
    <w:p w14:paraId="5A70FB55" w14:textId="77777777" w:rsidR="00B03ECF" w:rsidRPr="00107673" w:rsidRDefault="00B03ECF" w:rsidP="00B03ECF">
      <w:pPr>
        <w:spacing w:line="300" w:lineRule="exact"/>
        <w:jc w:val="center"/>
        <w:rPr>
          <w:b/>
          <w:sz w:val="22"/>
          <w:szCs w:val="22"/>
        </w:rPr>
      </w:pPr>
      <w:r w:rsidRPr="00107673">
        <w:rPr>
          <w:b/>
          <w:sz w:val="22"/>
          <w:szCs w:val="22"/>
        </w:rPr>
        <w:t>ODEBRECHT S.A.</w:t>
      </w:r>
      <w:r>
        <w:rPr>
          <w:b/>
          <w:sz w:val="22"/>
          <w:szCs w:val="22"/>
        </w:rPr>
        <w:t xml:space="preserve"> – EM RECUPERAÇÃO JUDICIAL</w:t>
      </w:r>
    </w:p>
    <w:p w14:paraId="3B66CD36" w14:textId="77777777" w:rsidR="00B03ECF" w:rsidRPr="00107673" w:rsidRDefault="00B03ECF" w:rsidP="00B03ECF">
      <w:pPr>
        <w:spacing w:line="300" w:lineRule="exact"/>
        <w:jc w:val="center"/>
        <w:rPr>
          <w:sz w:val="22"/>
          <w:szCs w:val="22"/>
        </w:rPr>
      </w:pPr>
    </w:p>
    <w:p w14:paraId="71DB6895" w14:textId="77777777" w:rsidR="00B03ECF" w:rsidRPr="00107673" w:rsidRDefault="00B03ECF" w:rsidP="00B03ECF">
      <w:pPr>
        <w:spacing w:line="300" w:lineRule="exact"/>
        <w:rPr>
          <w:sz w:val="22"/>
          <w:szCs w:val="22"/>
        </w:rPr>
      </w:pPr>
    </w:p>
    <w:p w14:paraId="0947FF6A" w14:textId="77777777" w:rsidR="00B03ECF" w:rsidRPr="00107673" w:rsidRDefault="00B03ECF" w:rsidP="00B03ECF">
      <w:pPr>
        <w:spacing w:line="300" w:lineRule="exact"/>
        <w:rPr>
          <w:sz w:val="22"/>
          <w:szCs w:val="22"/>
        </w:rPr>
      </w:pPr>
    </w:p>
    <w:p w14:paraId="2A1E2C8C" w14:textId="77777777" w:rsidR="00B03ECF" w:rsidRPr="00107673" w:rsidRDefault="00B03ECF" w:rsidP="00B03ECF">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1D22912E" w14:textId="77777777" w:rsidTr="00FD15F4">
        <w:trPr>
          <w:cantSplit/>
        </w:trPr>
        <w:tc>
          <w:tcPr>
            <w:tcW w:w="4253" w:type="dxa"/>
            <w:tcBorders>
              <w:top w:val="single" w:sz="6" w:space="0" w:color="auto"/>
            </w:tcBorders>
          </w:tcPr>
          <w:p w14:paraId="629FC2AF" w14:textId="77777777" w:rsidR="00B03ECF" w:rsidRPr="00107673" w:rsidRDefault="00B03ECF" w:rsidP="00FD15F4">
            <w:pPr>
              <w:spacing w:line="300" w:lineRule="exact"/>
              <w:rPr>
                <w:sz w:val="22"/>
                <w:szCs w:val="22"/>
              </w:rPr>
            </w:pPr>
            <w:r w:rsidRPr="00107673">
              <w:rPr>
                <w:sz w:val="22"/>
                <w:szCs w:val="22"/>
              </w:rPr>
              <w:t>Nome:</w:t>
            </w:r>
            <w:r w:rsidRPr="00107673">
              <w:rPr>
                <w:sz w:val="22"/>
                <w:szCs w:val="22"/>
              </w:rPr>
              <w:br/>
              <w:t>Cargo:</w:t>
            </w:r>
          </w:p>
        </w:tc>
        <w:tc>
          <w:tcPr>
            <w:tcW w:w="567" w:type="dxa"/>
          </w:tcPr>
          <w:p w14:paraId="25FCACE3" w14:textId="77777777" w:rsidR="00B03ECF" w:rsidRPr="00107673" w:rsidRDefault="00B03ECF" w:rsidP="00FD15F4">
            <w:pPr>
              <w:spacing w:line="300" w:lineRule="exact"/>
              <w:rPr>
                <w:sz w:val="22"/>
                <w:szCs w:val="22"/>
                <w:lang w:val="x-none"/>
              </w:rPr>
            </w:pPr>
          </w:p>
        </w:tc>
        <w:tc>
          <w:tcPr>
            <w:tcW w:w="4253" w:type="dxa"/>
            <w:tcBorders>
              <w:top w:val="single" w:sz="6" w:space="0" w:color="auto"/>
            </w:tcBorders>
          </w:tcPr>
          <w:p w14:paraId="698136DC" w14:textId="77777777" w:rsidR="00B03ECF" w:rsidRPr="00107673" w:rsidRDefault="00B03ECF" w:rsidP="00FD15F4">
            <w:pPr>
              <w:spacing w:line="300" w:lineRule="exact"/>
              <w:rPr>
                <w:sz w:val="22"/>
                <w:szCs w:val="22"/>
              </w:rPr>
            </w:pPr>
            <w:r w:rsidRPr="00107673">
              <w:rPr>
                <w:sz w:val="22"/>
                <w:szCs w:val="22"/>
              </w:rPr>
              <w:t>Nome:</w:t>
            </w:r>
            <w:r w:rsidRPr="00107673">
              <w:rPr>
                <w:sz w:val="22"/>
                <w:szCs w:val="22"/>
              </w:rPr>
              <w:br/>
              <w:t>Cargo:</w:t>
            </w:r>
          </w:p>
        </w:tc>
      </w:tr>
    </w:tbl>
    <w:p w14:paraId="522863D5" w14:textId="77777777" w:rsidR="00B03ECF" w:rsidRDefault="00B03ECF" w:rsidP="00B03ECF">
      <w:pPr>
        <w:spacing w:line="300" w:lineRule="exact"/>
        <w:jc w:val="both"/>
        <w:rPr>
          <w:b/>
          <w:sz w:val="22"/>
          <w:szCs w:val="22"/>
        </w:rPr>
      </w:pPr>
    </w:p>
    <w:p w14:paraId="728ABF36" w14:textId="77777777" w:rsidR="00B03ECF" w:rsidRDefault="00B03ECF" w:rsidP="00B03ECF">
      <w:pPr>
        <w:spacing w:line="300" w:lineRule="exact"/>
        <w:jc w:val="both"/>
        <w:rPr>
          <w:b/>
          <w:sz w:val="22"/>
          <w:szCs w:val="22"/>
        </w:rPr>
      </w:pPr>
    </w:p>
    <w:p w14:paraId="4FD67CD8" w14:textId="77777777" w:rsidR="00B03ECF" w:rsidRDefault="00B03ECF" w:rsidP="00B03ECF">
      <w:pPr>
        <w:spacing w:line="300" w:lineRule="exact"/>
        <w:jc w:val="both"/>
        <w:rPr>
          <w:b/>
          <w:sz w:val="22"/>
          <w:szCs w:val="22"/>
        </w:rPr>
      </w:pPr>
    </w:p>
    <w:p w14:paraId="7280389E" w14:textId="77777777" w:rsidR="00B03ECF" w:rsidRDefault="00B03ECF" w:rsidP="00B03ECF">
      <w:pPr>
        <w:spacing w:line="300" w:lineRule="exact"/>
        <w:jc w:val="both"/>
        <w:rPr>
          <w:b/>
          <w:sz w:val="22"/>
          <w:szCs w:val="22"/>
        </w:rPr>
      </w:pPr>
    </w:p>
    <w:p w14:paraId="3C08F08C" w14:textId="77777777" w:rsidR="00B03ECF" w:rsidRDefault="00B03ECF" w:rsidP="00B03ECF">
      <w:pPr>
        <w:spacing w:line="300" w:lineRule="exact"/>
        <w:jc w:val="center"/>
        <w:rPr>
          <w:b/>
          <w:bCs/>
          <w:sz w:val="22"/>
          <w:szCs w:val="22"/>
        </w:rPr>
      </w:pPr>
      <w:r>
        <w:rPr>
          <w:b/>
          <w:bCs/>
          <w:sz w:val="22"/>
          <w:szCs w:val="22"/>
        </w:rPr>
        <w:t>ODEBRECHT SERVIÇOS E PARTICIPAÇÕES</w:t>
      </w:r>
      <w:r w:rsidRPr="00107673">
        <w:rPr>
          <w:b/>
          <w:bCs/>
          <w:sz w:val="22"/>
          <w:szCs w:val="22"/>
        </w:rPr>
        <w:t xml:space="preserve"> S.A</w:t>
      </w:r>
      <w:r>
        <w:rPr>
          <w:b/>
          <w:bCs/>
          <w:sz w:val="22"/>
          <w:szCs w:val="22"/>
        </w:rPr>
        <w:t xml:space="preserve"> – EM RECUPERAÇÃO JUDICIAL</w:t>
      </w:r>
    </w:p>
    <w:p w14:paraId="3E00FB1C" w14:textId="77777777" w:rsidR="00B03ECF" w:rsidRPr="00107673" w:rsidRDefault="00B03ECF" w:rsidP="00B03ECF">
      <w:pPr>
        <w:spacing w:line="300" w:lineRule="exact"/>
        <w:jc w:val="center"/>
        <w:rPr>
          <w:b/>
          <w:bCs/>
          <w:sz w:val="22"/>
          <w:szCs w:val="22"/>
        </w:rPr>
      </w:pPr>
    </w:p>
    <w:p w14:paraId="46AE2941" w14:textId="77777777" w:rsidR="00B03ECF" w:rsidRPr="00107673" w:rsidRDefault="00B03ECF" w:rsidP="00B03ECF">
      <w:pPr>
        <w:spacing w:line="300" w:lineRule="exact"/>
        <w:jc w:val="center"/>
        <w:rPr>
          <w:bCs/>
          <w:sz w:val="22"/>
          <w:szCs w:val="22"/>
        </w:rPr>
      </w:pPr>
    </w:p>
    <w:p w14:paraId="2271726A" w14:textId="77777777" w:rsidR="00B03ECF" w:rsidRPr="00107673" w:rsidRDefault="00B03ECF" w:rsidP="00B03ECF">
      <w:pPr>
        <w:spacing w:line="300" w:lineRule="exact"/>
        <w:jc w:val="center"/>
        <w:rPr>
          <w:b/>
          <w:sz w:val="22"/>
          <w:szCs w:val="22"/>
        </w:rPr>
      </w:pPr>
    </w:p>
    <w:p w14:paraId="753F1124" w14:textId="77777777" w:rsidR="00B03ECF" w:rsidRPr="00107673" w:rsidRDefault="00B03ECF" w:rsidP="00B03ECF">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2B68C0F9" w14:textId="77777777" w:rsidTr="00FD15F4">
        <w:trPr>
          <w:cantSplit/>
          <w:trHeight w:val="55"/>
        </w:trPr>
        <w:tc>
          <w:tcPr>
            <w:tcW w:w="4253" w:type="dxa"/>
            <w:tcBorders>
              <w:top w:val="single" w:sz="6" w:space="0" w:color="auto"/>
            </w:tcBorders>
          </w:tcPr>
          <w:p w14:paraId="0F817A9B" w14:textId="77777777" w:rsidR="00B03ECF" w:rsidRPr="00107673" w:rsidRDefault="00B03ECF" w:rsidP="00FD15F4">
            <w:pPr>
              <w:spacing w:line="300" w:lineRule="exact"/>
              <w:rPr>
                <w:sz w:val="22"/>
                <w:szCs w:val="22"/>
              </w:rPr>
            </w:pPr>
            <w:r w:rsidRPr="00107673">
              <w:rPr>
                <w:sz w:val="22"/>
                <w:szCs w:val="22"/>
              </w:rPr>
              <w:t>Nome:</w:t>
            </w:r>
            <w:r w:rsidRPr="00107673">
              <w:rPr>
                <w:sz w:val="22"/>
                <w:szCs w:val="22"/>
              </w:rPr>
              <w:br/>
              <w:t>Cargo:</w:t>
            </w:r>
          </w:p>
        </w:tc>
        <w:tc>
          <w:tcPr>
            <w:tcW w:w="567" w:type="dxa"/>
          </w:tcPr>
          <w:p w14:paraId="75494EC4" w14:textId="77777777" w:rsidR="00B03ECF" w:rsidRPr="00107673" w:rsidRDefault="00B03ECF" w:rsidP="00FD15F4">
            <w:pPr>
              <w:spacing w:line="300" w:lineRule="exact"/>
              <w:rPr>
                <w:sz w:val="22"/>
                <w:szCs w:val="22"/>
                <w:lang w:val="x-none"/>
              </w:rPr>
            </w:pPr>
          </w:p>
        </w:tc>
        <w:tc>
          <w:tcPr>
            <w:tcW w:w="4253" w:type="dxa"/>
            <w:tcBorders>
              <w:top w:val="single" w:sz="6" w:space="0" w:color="auto"/>
            </w:tcBorders>
          </w:tcPr>
          <w:p w14:paraId="185FB9D4" w14:textId="77777777" w:rsidR="00B03ECF" w:rsidRPr="00107673" w:rsidRDefault="00B03ECF" w:rsidP="00FD15F4">
            <w:pPr>
              <w:spacing w:line="300" w:lineRule="exact"/>
              <w:rPr>
                <w:sz w:val="22"/>
                <w:szCs w:val="22"/>
              </w:rPr>
            </w:pPr>
            <w:r w:rsidRPr="00107673">
              <w:rPr>
                <w:sz w:val="22"/>
                <w:szCs w:val="22"/>
              </w:rPr>
              <w:t>Nome:</w:t>
            </w:r>
            <w:r w:rsidRPr="00107673">
              <w:rPr>
                <w:sz w:val="22"/>
                <w:szCs w:val="22"/>
              </w:rPr>
              <w:br/>
              <w:t>Cargo:</w:t>
            </w:r>
          </w:p>
        </w:tc>
      </w:tr>
    </w:tbl>
    <w:p w14:paraId="6CBFEAD1" w14:textId="77777777" w:rsidR="00B03ECF" w:rsidRPr="00107673" w:rsidRDefault="00B03ECF" w:rsidP="00B03ECF">
      <w:pPr>
        <w:spacing w:line="300" w:lineRule="exact"/>
        <w:jc w:val="center"/>
        <w:rPr>
          <w:b/>
          <w:sz w:val="22"/>
          <w:szCs w:val="22"/>
        </w:rPr>
      </w:pPr>
    </w:p>
    <w:p w14:paraId="19A05661" w14:textId="77777777" w:rsidR="00B03ECF" w:rsidRPr="00107673" w:rsidRDefault="00B03ECF" w:rsidP="00B03ECF">
      <w:pPr>
        <w:spacing w:line="300" w:lineRule="exact"/>
        <w:jc w:val="both"/>
        <w:rPr>
          <w:b/>
          <w:sz w:val="22"/>
          <w:szCs w:val="22"/>
        </w:rPr>
      </w:pPr>
      <w:r w:rsidRPr="00107673">
        <w:rPr>
          <w:b/>
          <w:sz w:val="22"/>
          <w:szCs w:val="22"/>
        </w:rPr>
        <w:br w:type="page"/>
      </w:r>
    </w:p>
    <w:p w14:paraId="371E83DB" w14:textId="3AFAED4C" w:rsidR="00B03ECF" w:rsidRPr="00906EFE" w:rsidRDefault="00B03ECF" w:rsidP="00B03ECF">
      <w:pPr>
        <w:spacing w:line="300" w:lineRule="exact"/>
        <w:jc w:val="center"/>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p>
    <w:p w14:paraId="28B54060" w14:textId="77777777" w:rsidR="00B03ECF" w:rsidRPr="00107673" w:rsidRDefault="00B03ECF" w:rsidP="00B03ECF">
      <w:pPr>
        <w:spacing w:line="300" w:lineRule="exact"/>
        <w:jc w:val="center"/>
        <w:rPr>
          <w:b/>
          <w:sz w:val="22"/>
          <w:szCs w:val="22"/>
        </w:rPr>
      </w:pPr>
    </w:p>
    <w:p w14:paraId="4C737838" w14:textId="77777777" w:rsidR="00B03ECF" w:rsidRPr="00107673" w:rsidRDefault="00B03ECF" w:rsidP="00B03ECF">
      <w:pPr>
        <w:spacing w:line="300" w:lineRule="exact"/>
        <w:jc w:val="center"/>
        <w:rPr>
          <w:b/>
          <w:sz w:val="22"/>
          <w:szCs w:val="22"/>
        </w:rPr>
      </w:pPr>
    </w:p>
    <w:p w14:paraId="04D7D1EA" w14:textId="77777777" w:rsidR="00B03ECF" w:rsidRPr="00107673" w:rsidRDefault="00B03ECF" w:rsidP="00B03ECF">
      <w:pPr>
        <w:spacing w:line="300" w:lineRule="exact"/>
        <w:jc w:val="center"/>
        <w:rPr>
          <w:b/>
          <w:sz w:val="22"/>
          <w:szCs w:val="22"/>
        </w:rPr>
      </w:pPr>
    </w:p>
    <w:p w14:paraId="669CC21E" w14:textId="77777777" w:rsidR="00B03ECF" w:rsidRPr="00107673" w:rsidRDefault="00B03ECF" w:rsidP="00B03ECF">
      <w:pPr>
        <w:spacing w:line="300" w:lineRule="exact"/>
        <w:jc w:val="center"/>
        <w:rPr>
          <w:sz w:val="22"/>
          <w:szCs w:val="22"/>
          <w:lang w:val="x-none"/>
        </w:rPr>
      </w:pPr>
    </w:p>
    <w:p w14:paraId="26CFD703" w14:textId="77777777" w:rsidR="00B03ECF" w:rsidRPr="00107673" w:rsidRDefault="00B03ECF" w:rsidP="00B03ECF">
      <w:pPr>
        <w:spacing w:line="300" w:lineRule="exact"/>
        <w:jc w:val="center"/>
        <w:rPr>
          <w:sz w:val="22"/>
          <w:szCs w:val="22"/>
        </w:rPr>
      </w:pPr>
      <w:r w:rsidRPr="00107673">
        <w:rPr>
          <w:sz w:val="22"/>
          <w:szCs w:val="22"/>
        </w:rPr>
        <w:t>___________________________________________________________</w:t>
      </w:r>
    </w:p>
    <w:p w14:paraId="0E7846F7" w14:textId="77777777" w:rsidR="00B03ECF" w:rsidRDefault="00B03ECF" w:rsidP="00B03ECF">
      <w:pPr>
        <w:spacing w:line="300" w:lineRule="exact"/>
        <w:jc w:val="center"/>
        <w:rPr>
          <w:b/>
          <w:sz w:val="22"/>
          <w:szCs w:val="22"/>
        </w:rPr>
      </w:pPr>
      <w:r>
        <w:rPr>
          <w:b/>
          <w:sz w:val="22"/>
          <w:szCs w:val="22"/>
        </w:rPr>
        <w:t>ITAÚ UNIBANCO S.A.</w:t>
      </w:r>
    </w:p>
    <w:p w14:paraId="37472009" w14:textId="77777777" w:rsidR="00B03ECF" w:rsidRPr="008220B3" w:rsidRDefault="00B03ECF" w:rsidP="00B03ECF">
      <w:pPr>
        <w:spacing w:line="300" w:lineRule="exact"/>
        <w:jc w:val="center"/>
        <w:rPr>
          <w:sz w:val="22"/>
          <w:szCs w:val="22"/>
        </w:rPr>
      </w:pPr>
      <w:r>
        <w:rPr>
          <w:sz w:val="22"/>
          <w:szCs w:val="22"/>
        </w:rPr>
        <w:t>(na qualidade de Debenturista)</w:t>
      </w:r>
    </w:p>
    <w:p w14:paraId="3EA4DCDA" w14:textId="77777777" w:rsidR="00B03ECF" w:rsidRPr="00107673" w:rsidRDefault="00B03ECF" w:rsidP="00B03ECF">
      <w:pPr>
        <w:spacing w:line="300" w:lineRule="exact"/>
        <w:jc w:val="center"/>
        <w:rPr>
          <w:sz w:val="22"/>
          <w:szCs w:val="22"/>
        </w:rPr>
      </w:pPr>
    </w:p>
    <w:p w14:paraId="55B95A08" w14:textId="77777777" w:rsidR="00B03ECF" w:rsidRPr="00107673" w:rsidRDefault="00B03ECF" w:rsidP="00B03ECF">
      <w:pPr>
        <w:spacing w:line="300" w:lineRule="exact"/>
        <w:jc w:val="center"/>
        <w:rPr>
          <w:sz w:val="22"/>
          <w:szCs w:val="22"/>
        </w:rPr>
      </w:pPr>
    </w:p>
    <w:p w14:paraId="42BFBFA5" w14:textId="77777777" w:rsidR="00B03ECF" w:rsidRPr="00545E75" w:rsidRDefault="00B03ECF" w:rsidP="00B03ECF">
      <w:pPr>
        <w:spacing w:line="300" w:lineRule="exact"/>
        <w:jc w:val="center"/>
        <w:rPr>
          <w:sz w:val="22"/>
          <w:szCs w:val="22"/>
        </w:rPr>
      </w:pPr>
    </w:p>
    <w:p w14:paraId="5127F582" w14:textId="77777777" w:rsidR="00B03ECF" w:rsidRDefault="00B03ECF" w:rsidP="00B03ECF">
      <w:pPr>
        <w:rPr>
          <w:sz w:val="22"/>
          <w:szCs w:val="22"/>
        </w:rPr>
      </w:pPr>
      <w:r>
        <w:rPr>
          <w:sz w:val="22"/>
          <w:szCs w:val="22"/>
        </w:rPr>
        <w:br w:type="page"/>
      </w:r>
    </w:p>
    <w:p w14:paraId="05024A88" w14:textId="755C4343" w:rsidR="00B03ECF" w:rsidRPr="00906EFE" w:rsidRDefault="00B03ECF" w:rsidP="00B03ECF">
      <w:pPr>
        <w:spacing w:line="300" w:lineRule="exact"/>
        <w:jc w:val="center"/>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p>
    <w:p w14:paraId="43F1EFC4" w14:textId="77777777" w:rsidR="00B03ECF" w:rsidRPr="00107673" w:rsidRDefault="00B03ECF" w:rsidP="00B03ECF">
      <w:pPr>
        <w:spacing w:line="300" w:lineRule="exact"/>
        <w:jc w:val="center"/>
        <w:rPr>
          <w:b/>
          <w:sz w:val="22"/>
          <w:szCs w:val="22"/>
        </w:rPr>
      </w:pPr>
    </w:p>
    <w:p w14:paraId="3387FA0F" w14:textId="77777777" w:rsidR="00B03ECF" w:rsidRPr="00107673" w:rsidRDefault="00B03ECF" w:rsidP="00B03ECF">
      <w:pPr>
        <w:spacing w:line="300" w:lineRule="exact"/>
        <w:jc w:val="center"/>
        <w:rPr>
          <w:b/>
          <w:sz w:val="22"/>
          <w:szCs w:val="22"/>
        </w:rPr>
      </w:pPr>
    </w:p>
    <w:p w14:paraId="0290F2B6" w14:textId="77777777" w:rsidR="00B03ECF" w:rsidRPr="00107673" w:rsidRDefault="00B03ECF" w:rsidP="00B03ECF">
      <w:pPr>
        <w:spacing w:line="300" w:lineRule="exact"/>
        <w:jc w:val="center"/>
        <w:rPr>
          <w:b/>
          <w:sz w:val="22"/>
          <w:szCs w:val="22"/>
        </w:rPr>
      </w:pPr>
    </w:p>
    <w:p w14:paraId="0DBBDAC1" w14:textId="77777777" w:rsidR="00B03ECF" w:rsidRPr="00107673" w:rsidRDefault="00B03ECF" w:rsidP="00B03ECF">
      <w:pPr>
        <w:spacing w:line="300" w:lineRule="exact"/>
        <w:jc w:val="center"/>
        <w:rPr>
          <w:sz w:val="22"/>
          <w:szCs w:val="22"/>
          <w:lang w:val="x-none"/>
        </w:rPr>
      </w:pPr>
    </w:p>
    <w:p w14:paraId="7AC3DF26" w14:textId="77777777" w:rsidR="00B03ECF" w:rsidRPr="00107673" w:rsidRDefault="00B03ECF" w:rsidP="00B03ECF">
      <w:pPr>
        <w:spacing w:line="300" w:lineRule="exact"/>
        <w:jc w:val="center"/>
        <w:rPr>
          <w:sz w:val="22"/>
          <w:szCs w:val="22"/>
        </w:rPr>
      </w:pPr>
      <w:r w:rsidRPr="00107673">
        <w:rPr>
          <w:sz w:val="22"/>
          <w:szCs w:val="22"/>
        </w:rPr>
        <w:t>___________________________________________________________</w:t>
      </w:r>
    </w:p>
    <w:p w14:paraId="4754BF1F" w14:textId="77777777" w:rsidR="00B03ECF" w:rsidRPr="008220B3" w:rsidRDefault="00B03ECF" w:rsidP="00B03ECF">
      <w:pPr>
        <w:spacing w:line="300" w:lineRule="exact"/>
        <w:jc w:val="center"/>
        <w:rPr>
          <w:sz w:val="22"/>
          <w:szCs w:val="22"/>
        </w:rPr>
      </w:pPr>
      <w:r w:rsidRPr="00D70D8D">
        <w:rPr>
          <w:b/>
          <w:sz w:val="22"/>
          <w:szCs w:val="22"/>
        </w:rPr>
        <w:t>BANCO BRADESCO S/A</w:t>
      </w:r>
    </w:p>
    <w:p w14:paraId="1934EE18" w14:textId="77777777" w:rsidR="00B03ECF" w:rsidRPr="008220B3" w:rsidRDefault="00B03ECF" w:rsidP="00B03ECF">
      <w:pPr>
        <w:spacing w:line="300" w:lineRule="exact"/>
        <w:jc w:val="center"/>
        <w:rPr>
          <w:sz w:val="22"/>
          <w:szCs w:val="22"/>
        </w:rPr>
      </w:pPr>
      <w:r>
        <w:rPr>
          <w:sz w:val="22"/>
          <w:szCs w:val="22"/>
        </w:rPr>
        <w:t>(na qualidade de Debenturista)</w:t>
      </w:r>
    </w:p>
    <w:p w14:paraId="1E9EBC6D" w14:textId="77777777" w:rsidR="00B03ECF" w:rsidRPr="00F047AA" w:rsidRDefault="00B03ECF" w:rsidP="00B03ECF"/>
    <w:p w14:paraId="61DE2AAD" w14:textId="77777777" w:rsidR="00DE4F93" w:rsidRPr="00B03ECF" w:rsidRDefault="00DE4F93" w:rsidP="00B03ECF"/>
    <w:sectPr w:rsidR="00DE4F93" w:rsidRPr="00B03ECF" w:rsidSect="005C30A0">
      <w:footerReference w:type="default" r:id="rId43"/>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4B2D9" w14:textId="77777777" w:rsidR="003E6CF1" w:rsidRDefault="003E6CF1" w:rsidP="00F63020">
      <w:r>
        <w:separator/>
      </w:r>
    </w:p>
  </w:endnote>
  <w:endnote w:type="continuationSeparator" w:id="0">
    <w:p w14:paraId="773A388A" w14:textId="77777777" w:rsidR="003E6CF1" w:rsidRDefault="003E6CF1" w:rsidP="00F63020">
      <w:r>
        <w:continuationSeparator/>
      </w:r>
    </w:p>
  </w:endnote>
  <w:endnote w:type="continuationNotice" w:id="1">
    <w:p w14:paraId="55352EA1" w14:textId="77777777" w:rsidR="003E6CF1" w:rsidRDefault="003E6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067E" w14:textId="102074A9" w:rsidR="006520E5" w:rsidRPr="00A72180" w:rsidRDefault="00B06E2B" w:rsidP="00AB644D">
    <w:pPr>
      <w:pStyle w:val="Rodap"/>
      <w:jc w:val="right"/>
      <w:rPr>
        <w:i/>
      </w:rPr>
    </w:pPr>
    <w:r w:rsidRPr="00A72180">
      <w:rPr>
        <w:rFonts w:ascii="Verdana" w:hAnsi="Verdana"/>
        <w:i/>
        <w:sz w:val="14"/>
      </w:rPr>
      <w:tab/>
    </w:r>
    <w:r w:rsidR="006520E5" w:rsidRPr="00A72180">
      <w:rPr>
        <w:rFonts w:ascii="Verdana" w:hAnsi="Verdana"/>
        <w:i/>
        <w:sz w:val="14"/>
      </w:rPr>
      <w:tab/>
    </w:r>
    <w:r w:rsidR="006520E5" w:rsidRPr="00A72180">
      <w:rPr>
        <w:rFonts w:ascii="Verdana" w:hAnsi="Verdana"/>
        <w:i/>
        <w:sz w:val="14"/>
      </w:rPr>
      <w:tab/>
    </w:r>
    <w:r w:rsidR="006520E5" w:rsidRPr="00A72180">
      <w:rPr>
        <w:i/>
      </w:rPr>
      <w:fldChar w:fldCharType="begin"/>
    </w:r>
    <w:r w:rsidR="006520E5" w:rsidRPr="00A72180">
      <w:rPr>
        <w:i/>
      </w:rPr>
      <w:instrText>PAGE   \* MERGEFORMAT</w:instrText>
    </w:r>
    <w:r w:rsidR="006520E5" w:rsidRPr="00A72180">
      <w:rPr>
        <w:i/>
      </w:rPr>
      <w:fldChar w:fldCharType="separate"/>
    </w:r>
    <w:r w:rsidR="00207A74" w:rsidRPr="00207A74">
      <w:rPr>
        <w:i/>
        <w:noProof/>
        <w:lang w:val="pt-BR"/>
      </w:rPr>
      <w:t>9</w:t>
    </w:r>
    <w:r w:rsidR="006520E5" w:rsidRPr="00A72180">
      <w:rPr>
        <w:i/>
      </w:rPr>
      <w:fldChar w:fldCharType="end"/>
    </w:r>
  </w:p>
  <w:p w14:paraId="097DF1B5" w14:textId="77777777" w:rsidR="006520E5" w:rsidRPr="00B06E2B" w:rsidRDefault="006520E5" w:rsidP="005D3030">
    <w:pPr>
      <w:pStyle w:val="Rodap"/>
      <w:jc w:val="right"/>
      <w:rPr>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041D3" w14:textId="77777777" w:rsidR="003E6CF1" w:rsidRDefault="003E6CF1" w:rsidP="00F63020">
      <w:pPr>
        <w:rPr>
          <w:noProof/>
        </w:rPr>
      </w:pPr>
      <w:r>
        <w:rPr>
          <w:noProof/>
        </w:rPr>
        <w:separator/>
      </w:r>
    </w:p>
  </w:footnote>
  <w:footnote w:type="continuationSeparator" w:id="0">
    <w:p w14:paraId="3ED610F8" w14:textId="77777777" w:rsidR="003E6CF1" w:rsidRDefault="003E6CF1" w:rsidP="00F63020">
      <w:r>
        <w:continuationSeparator/>
      </w:r>
    </w:p>
  </w:footnote>
  <w:footnote w:type="continuationNotice" w:id="1">
    <w:p w14:paraId="3A3737E9" w14:textId="77777777" w:rsidR="003E6CF1" w:rsidRDefault="003E6C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C6E27240"/>
    <w:lvl w:ilvl="0" w:tplc="693A38DC">
      <w:start w:val="100"/>
      <w:numFmt w:val="lowerRoman"/>
      <w:lvlText w:val="(%1)"/>
      <w:lvlJc w:val="left"/>
      <w:pPr>
        <w:ind w:left="2847" w:hanging="720"/>
      </w:pPr>
      <w:rPr>
        <w:rFonts w:hint="default"/>
        <w:i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8"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0"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44DC60EA"/>
    <w:multiLevelType w:val="multilevel"/>
    <w:tmpl w:val="57A85268"/>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3"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5"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6"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2504FAF"/>
    <w:multiLevelType w:val="multilevel"/>
    <w:tmpl w:val="1CB8117E"/>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2"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0"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43"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44"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9"/>
  </w:num>
  <w:num w:numId="2">
    <w:abstractNumId w:val="41"/>
  </w:num>
  <w:num w:numId="3">
    <w:abstractNumId w:val="34"/>
  </w:num>
  <w:num w:numId="4">
    <w:abstractNumId w:val="23"/>
  </w:num>
  <w:num w:numId="5">
    <w:abstractNumId w:val="32"/>
  </w:num>
  <w:num w:numId="6">
    <w:abstractNumId w:val="20"/>
  </w:num>
  <w:num w:numId="7">
    <w:abstractNumId w:val="35"/>
  </w:num>
  <w:num w:numId="8">
    <w:abstractNumId w:val="16"/>
  </w:num>
  <w:num w:numId="9">
    <w:abstractNumId w:val="12"/>
  </w:num>
  <w:num w:numId="10">
    <w:abstractNumId w:val="8"/>
  </w:num>
  <w:num w:numId="11">
    <w:abstractNumId w:val="1"/>
  </w:num>
  <w:num w:numId="12">
    <w:abstractNumId w:val="38"/>
  </w:num>
  <w:num w:numId="13">
    <w:abstractNumId w:val="27"/>
  </w:num>
  <w:num w:numId="14">
    <w:abstractNumId w:val="3"/>
  </w:num>
  <w:num w:numId="15">
    <w:abstractNumId w:val="33"/>
  </w:num>
  <w:num w:numId="16">
    <w:abstractNumId w:val="21"/>
  </w:num>
  <w:num w:numId="17">
    <w:abstractNumId w:val="11"/>
  </w:num>
  <w:num w:numId="18">
    <w:abstractNumId w:val="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5"/>
  </w:num>
  <w:num w:numId="22">
    <w:abstractNumId w:val="40"/>
  </w:num>
  <w:num w:numId="23">
    <w:abstractNumId w:val="9"/>
  </w:num>
  <w:num w:numId="24">
    <w:abstractNumId w:val="7"/>
  </w:num>
  <w:num w:numId="25">
    <w:abstractNumId w:val="18"/>
  </w:num>
  <w:num w:numId="26">
    <w:abstractNumId w:val="44"/>
  </w:num>
  <w:num w:numId="27">
    <w:abstractNumId w:val="39"/>
  </w:num>
  <w:num w:numId="28">
    <w:abstractNumId w:val="29"/>
  </w:num>
  <w:num w:numId="29">
    <w:abstractNumId w:val="17"/>
  </w:num>
  <w:num w:numId="30">
    <w:abstractNumId w:val="14"/>
  </w:num>
  <w:num w:numId="31">
    <w:abstractNumId w:val="6"/>
  </w:num>
  <w:num w:numId="32">
    <w:abstractNumId w:val="42"/>
  </w:num>
  <w:num w:numId="33">
    <w:abstractNumId w:val="0"/>
  </w:num>
  <w:num w:numId="34">
    <w:abstractNumId w:val="36"/>
  </w:num>
  <w:num w:numId="35">
    <w:abstractNumId w:val="24"/>
  </w:num>
  <w:num w:numId="36">
    <w:abstractNumId w:val="25"/>
  </w:num>
  <w:num w:numId="37">
    <w:abstractNumId w:val="13"/>
  </w:num>
  <w:num w:numId="38">
    <w:abstractNumId w:val="30"/>
  </w:num>
  <w:num w:numId="39">
    <w:abstractNumId w:val="31"/>
  </w:num>
  <w:num w:numId="40">
    <w:abstractNumId w:val="22"/>
  </w:num>
  <w:num w:numId="41">
    <w:abstractNumId w:val="5"/>
  </w:num>
  <w:num w:numId="42">
    <w:abstractNumId w:val="43"/>
  </w:num>
  <w:num w:numId="43">
    <w:abstractNumId w:val="10"/>
  </w:num>
  <w:num w:numId="44">
    <w:abstractNumId w:val="26"/>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5FB1"/>
    <w:rsid w:val="000112E9"/>
    <w:rsid w:val="000121A7"/>
    <w:rsid w:val="0001335E"/>
    <w:rsid w:val="00013747"/>
    <w:rsid w:val="00014105"/>
    <w:rsid w:val="000143B1"/>
    <w:rsid w:val="00014BA1"/>
    <w:rsid w:val="000153FA"/>
    <w:rsid w:val="00015D9C"/>
    <w:rsid w:val="00015F38"/>
    <w:rsid w:val="00021743"/>
    <w:rsid w:val="00030C72"/>
    <w:rsid w:val="00030F8D"/>
    <w:rsid w:val="0003177F"/>
    <w:rsid w:val="00031B8F"/>
    <w:rsid w:val="00033899"/>
    <w:rsid w:val="000404AB"/>
    <w:rsid w:val="00041649"/>
    <w:rsid w:val="00042EEF"/>
    <w:rsid w:val="00043F1E"/>
    <w:rsid w:val="000448F6"/>
    <w:rsid w:val="00045B3F"/>
    <w:rsid w:val="00047301"/>
    <w:rsid w:val="00052636"/>
    <w:rsid w:val="000529CC"/>
    <w:rsid w:val="00053153"/>
    <w:rsid w:val="00053730"/>
    <w:rsid w:val="00054EF8"/>
    <w:rsid w:val="00061D33"/>
    <w:rsid w:val="00064A26"/>
    <w:rsid w:val="00066E37"/>
    <w:rsid w:val="000672CE"/>
    <w:rsid w:val="00070829"/>
    <w:rsid w:val="000709A7"/>
    <w:rsid w:val="00071140"/>
    <w:rsid w:val="00071AD3"/>
    <w:rsid w:val="00072316"/>
    <w:rsid w:val="00076E74"/>
    <w:rsid w:val="00076F87"/>
    <w:rsid w:val="00081C7C"/>
    <w:rsid w:val="00082A97"/>
    <w:rsid w:val="00082E64"/>
    <w:rsid w:val="00084D7F"/>
    <w:rsid w:val="00087C04"/>
    <w:rsid w:val="000900B0"/>
    <w:rsid w:val="000904CD"/>
    <w:rsid w:val="0009070F"/>
    <w:rsid w:val="00095133"/>
    <w:rsid w:val="00097D2A"/>
    <w:rsid w:val="000A018F"/>
    <w:rsid w:val="000A0390"/>
    <w:rsid w:val="000A5878"/>
    <w:rsid w:val="000A7684"/>
    <w:rsid w:val="000B01D1"/>
    <w:rsid w:val="000B3079"/>
    <w:rsid w:val="000B3895"/>
    <w:rsid w:val="000B4067"/>
    <w:rsid w:val="000B431D"/>
    <w:rsid w:val="000B7A66"/>
    <w:rsid w:val="000C25F6"/>
    <w:rsid w:val="000C4499"/>
    <w:rsid w:val="000C4F67"/>
    <w:rsid w:val="000C78C0"/>
    <w:rsid w:val="000D22E1"/>
    <w:rsid w:val="000D3391"/>
    <w:rsid w:val="000D3717"/>
    <w:rsid w:val="000D372F"/>
    <w:rsid w:val="000D391C"/>
    <w:rsid w:val="000D3ED0"/>
    <w:rsid w:val="000D57DF"/>
    <w:rsid w:val="000E15F7"/>
    <w:rsid w:val="000E35C5"/>
    <w:rsid w:val="000E4C72"/>
    <w:rsid w:val="000E5A77"/>
    <w:rsid w:val="000E7457"/>
    <w:rsid w:val="000F0C58"/>
    <w:rsid w:val="000F26A3"/>
    <w:rsid w:val="000F4A47"/>
    <w:rsid w:val="000F79AE"/>
    <w:rsid w:val="00100894"/>
    <w:rsid w:val="0010449D"/>
    <w:rsid w:val="001052B4"/>
    <w:rsid w:val="00105A10"/>
    <w:rsid w:val="001063FC"/>
    <w:rsid w:val="00107673"/>
    <w:rsid w:val="00107A91"/>
    <w:rsid w:val="00110D54"/>
    <w:rsid w:val="00112E94"/>
    <w:rsid w:val="00114AC9"/>
    <w:rsid w:val="00116288"/>
    <w:rsid w:val="00120B32"/>
    <w:rsid w:val="00121570"/>
    <w:rsid w:val="0012221D"/>
    <w:rsid w:val="0012280E"/>
    <w:rsid w:val="00122AB7"/>
    <w:rsid w:val="001230CE"/>
    <w:rsid w:val="0012329F"/>
    <w:rsid w:val="00124D41"/>
    <w:rsid w:val="00125072"/>
    <w:rsid w:val="00125F9B"/>
    <w:rsid w:val="0012600D"/>
    <w:rsid w:val="00130A1E"/>
    <w:rsid w:val="00132624"/>
    <w:rsid w:val="0013416A"/>
    <w:rsid w:val="00134439"/>
    <w:rsid w:val="00140274"/>
    <w:rsid w:val="001425C0"/>
    <w:rsid w:val="0014262C"/>
    <w:rsid w:val="00144F95"/>
    <w:rsid w:val="001451BD"/>
    <w:rsid w:val="0014592D"/>
    <w:rsid w:val="00147C84"/>
    <w:rsid w:val="0015102D"/>
    <w:rsid w:val="0015163F"/>
    <w:rsid w:val="00153F60"/>
    <w:rsid w:val="0015440B"/>
    <w:rsid w:val="00156B63"/>
    <w:rsid w:val="001575B5"/>
    <w:rsid w:val="00161066"/>
    <w:rsid w:val="001662C4"/>
    <w:rsid w:val="00170019"/>
    <w:rsid w:val="001715BC"/>
    <w:rsid w:val="00173EDE"/>
    <w:rsid w:val="0017466D"/>
    <w:rsid w:val="00175A6E"/>
    <w:rsid w:val="0017601B"/>
    <w:rsid w:val="00181B8A"/>
    <w:rsid w:val="00181F24"/>
    <w:rsid w:val="001834B4"/>
    <w:rsid w:val="0018358F"/>
    <w:rsid w:val="001839AF"/>
    <w:rsid w:val="00185661"/>
    <w:rsid w:val="001868FD"/>
    <w:rsid w:val="00197288"/>
    <w:rsid w:val="001A0BBC"/>
    <w:rsid w:val="001A2A89"/>
    <w:rsid w:val="001A3687"/>
    <w:rsid w:val="001A3A24"/>
    <w:rsid w:val="001A3F4E"/>
    <w:rsid w:val="001A7A00"/>
    <w:rsid w:val="001B1CAF"/>
    <w:rsid w:val="001B1E99"/>
    <w:rsid w:val="001B56B0"/>
    <w:rsid w:val="001B6168"/>
    <w:rsid w:val="001B652B"/>
    <w:rsid w:val="001C3963"/>
    <w:rsid w:val="001C7A76"/>
    <w:rsid w:val="001D0291"/>
    <w:rsid w:val="001D243A"/>
    <w:rsid w:val="001D586F"/>
    <w:rsid w:val="001D5943"/>
    <w:rsid w:val="001D64E0"/>
    <w:rsid w:val="001E213A"/>
    <w:rsid w:val="001E51E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5C4F"/>
    <w:rsid w:val="00225E37"/>
    <w:rsid w:val="002268EC"/>
    <w:rsid w:val="00227554"/>
    <w:rsid w:val="00232DD7"/>
    <w:rsid w:val="00233E62"/>
    <w:rsid w:val="002362C9"/>
    <w:rsid w:val="0024127D"/>
    <w:rsid w:val="002420C7"/>
    <w:rsid w:val="00242A59"/>
    <w:rsid w:val="002430F6"/>
    <w:rsid w:val="00243657"/>
    <w:rsid w:val="002438B6"/>
    <w:rsid w:val="002449A6"/>
    <w:rsid w:val="00246068"/>
    <w:rsid w:val="00247685"/>
    <w:rsid w:val="002504E3"/>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69EA"/>
    <w:rsid w:val="002D7325"/>
    <w:rsid w:val="002E2F9F"/>
    <w:rsid w:val="002E4391"/>
    <w:rsid w:val="002F1B51"/>
    <w:rsid w:val="002F3E74"/>
    <w:rsid w:val="002F6309"/>
    <w:rsid w:val="002F729C"/>
    <w:rsid w:val="00300B64"/>
    <w:rsid w:val="00303B03"/>
    <w:rsid w:val="00311C6D"/>
    <w:rsid w:val="00313DE7"/>
    <w:rsid w:val="00316C89"/>
    <w:rsid w:val="00320B1B"/>
    <w:rsid w:val="0032357E"/>
    <w:rsid w:val="00324397"/>
    <w:rsid w:val="00326B81"/>
    <w:rsid w:val="003307C9"/>
    <w:rsid w:val="00331A0E"/>
    <w:rsid w:val="003344ED"/>
    <w:rsid w:val="003362FA"/>
    <w:rsid w:val="00336B22"/>
    <w:rsid w:val="00344580"/>
    <w:rsid w:val="003445E8"/>
    <w:rsid w:val="00344CF1"/>
    <w:rsid w:val="00346352"/>
    <w:rsid w:val="00346A60"/>
    <w:rsid w:val="00350E06"/>
    <w:rsid w:val="003548C7"/>
    <w:rsid w:val="003610D6"/>
    <w:rsid w:val="003644C7"/>
    <w:rsid w:val="00364653"/>
    <w:rsid w:val="00364D84"/>
    <w:rsid w:val="00365322"/>
    <w:rsid w:val="003664C2"/>
    <w:rsid w:val="00371226"/>
    <w:rsid w:val="00373B50"/>
    <w:rsid w:val="00373D53"/>
    <w:rsid w:val="003762BC"/>
    <w:rsid w:val="003762BF"/>
    <w:rsid w:val="003775B0"/>
    <w:rsid w:val="0038263A"/>
    <w:rsid w:val="00390E20"/>
    <w:rsid w:val="00392036"/>
    <w:rsid w:val="003939C8"/>
    <w:rsid w:val="00395ED9"/>
    <w:rsid w:val="00397291"/>
    <w:rsid w:val="003A0EE6"/>
    <w:rsid w:val="003A3660"/>
    <w:rsid w:val="003A4F46"/>
    <w:rsid w:val="003A764E"/>
    <w:rsid w:val="003B125F"/>
    <w:rsid w:val="003B17CD"/>
    <w:rsid w:val="003B5FDC"/>
    <w:rsid w:val="003C37DB"/>
    <w:rsid w:val="003C3C5A"/>
    <w:rsid w:val="003C70F1"/>
    <w:rsid w:val="003D1CCB"/>
    <w:rsid w:val="003D1F55"/>
    <w:rsid w:val="003D29A2"/>
    <w:rsid w:val="003D4D5C"/>
    <w:rsid w:val="003D5B4F"/>
    <w:rsid w:val="003E0F34"/>
    <w:rsid w:val="003E3157"/>
    <w:rsid w:val="003E51D6"/>
    <w:rsid w:val="003E61BB"/>
    <w:rsid w:val="003E6CF1"/>
    <w:rsid w:val="003E708D"/>
    <w:rsid w:val="003F1087"/>
    <w:rsid w:val="003F10F2"/>
    <w:rsid w:val="003F1194"/>
    <w:rsid w:val="003F4013"/>
    <w:rsid w:val="003F6DDE"/>
    <w:rsid w:val="004001A3"/>
    <w:rsid w:val="00400ABB"/>
    <w:rsid w:val="00401C44"/>
    <w:rsid w:val="00403F09"/>
    <w:rsid w:val="00403FFE"/>
    <w:rsid w:val="00404134"/>
    <w:rsid w:val="00404196"/>
    <w:rsid w:val="00406AE0"/>
    <w:rsid w:val="0041398B"/>
    <w:rsid w:val="00414314"/>
    <w:rsid w:val="004155DD"/>
    <w:rsid w:val="00416ED7"/>
    <w:rsid w:val="00422778"/>
    <w:rsid w:val="00426E34"/>
    <w:rsid w:val="00427F75"/>
    <w:rsid w:val="00437121"/>
    <w:rsid w:val="00437CAC"/>
    <w:rsid w:val="00441E53"/>
    <w:rsid w:val="0044394A"/>
    <w:rsid w:val="00445041"/>
    <w:rsid w:val="00445895"/>
    <w:rsid w:val="00447ABF"/>
    <w:rsid w:val="00447BAB"/>
    <w:rsid w:val="00447C31"/>
    <w:rsid w:val="0045199D"/>
    <w:rsid w:val="00451AD8"/>
    <w:rsid w:val="004536B6"/>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E03FA"/>
    <w:rsid w:val="004E441D"/>
    <w:rsid w:val="004E4B5A"/>
    <w:rsid w:val="004E4D72"/>
    <w:rsid w:val="004E51D9"/>
    <w:rsid w:val="004F21B7"/>
    <w:rsid w:val="00502173"/>
    <w:rsid w:val="0050221C"/>
    <w:rsid w:val="00502C8D"/>
    <w:rsid w:val="00503118"/>
    <w:rsid w:val="005034BB"/>
    <w:rsid w:val="00506E61"/>
    <w:rsid w:val="005076ED"/>
    <w:rsid w:val="00511CCC"/>
    <w:rsid w:val="00512D73"/>
    <w:rsid w:val="00513890"/>
    <w:rsid w:val="00513AB5"/>
    <w:rsid w:val="00515DA2"/>
    <w:rsid w:val="00517B8B"/>
    <w:rsid w:val="005252DB"/>
    <w:rsid w:val="0053451F"/>
    <w:rsid w:val="00534B8E"/>
    <w:rsid w:val="00535F9A"/>
    <w:rsid w:val="00536F99"/>
    <w:rsid w:val="0053703A"/>
    <w:rsid w:val="0053731C"/>
    <w:rsid w:val="0054129F"/>
    <w:rsid w:val="00542359"/>
    <w:rsid w:val="00543952"/>
    <w:rsid w:val="005451F1"/>
    <w:rsid w:val="00545E75"/>
    <w:rsid w:val="00554289"/>
    <w:rsid w:val="0055659E"/>
    <w:rsid w:val="00561EFF"/>
    <w:rsid w:val="0056248F"/>
    <w:rsid w:val="00563DF3"/>
    <w:rsid w:val="0056645A"/>
    <w:rsid w:val="00566F7A"/>
    <w:rsid w:val="00567948"/>
    <w:rsid w:val="005711CD"/>
    <w:rsid w:val="00574CE1"/>
    <w:rsid w:val="0058036D"/>
    <w:rsid w:val="00587452"/>
    <w:rsid w:val="00593103"/>
    <w:rsid w:val="00597A8B"/>
    <w:rsid w:val="005A11A1"/>
    <w:rsid w:val="005A22E4"/>
    <w:rsid w:val="005B2323"/>
    <w:rsid w:val="005B41FA"/>
    <w:rsid w:val="005B59CC"/>
    <w:rsid w:val="005B7AE9"/>
    <w:rsid w:val="005C235E"/>
    <w:rsid w:val="005C30A0"/>
    <w:rsid w:val="005C3F8D"/>
    <w:rsid w:val="005C59F6"/>
    <w:rsid w:val="005D0F01"/>
    <w:rsid w:val="005D3030"/>
    <w:rsid w:val="005D4986"/>
    <w:rsid w:val="005D5D1B"/>
    <w:rsid w:val="005D772E"/>
    <w:rsid w:val="005E2360"/>
    <w:rsid w:val="005E5CE7"/>
    <w:rsid w:val="005E5D63"/>
    <w:rsid w:val="005F1614"/>
    <w:rsid w:val="005F19D5"/>
    <w:rsid w:val="005F2F72"/>
    <w:rsid w:val="005F3720"/>
    <w:rsid w:val="005F783A"/>
    <w:rsid w:val="005F78E7"/>
    <w:rsid w:val="00600B46"/>
    <w:rsid w:val="0060539D"/>
    <w:rsid w:val="0060588A"/>
    <w:rsid w:val="00611CE1"/>
    <w:rsid w:val="00611E04"/>
    <w:rsid w:val="00612AA0"/>
    <w:rsid w:val="006135E8"/>
    <w:rsid w:val="00614E28"/>
    <w:rsid w:val="00614FAA"/>
    <w:rsid w:val="006242A8"/>
    <w:rsid w:val="0063249C"/>
    <w:rsid w:val="00633255"/>
    <w:rsid w:val="00633268"/>
    <w:rsid w:val="006341E1"/>
    <w:rsid w:val="00634917"/>
    <w:rsid w:val="00635C95"/>
    <w:rsid w:val="00637E1C"/>
    <w:rsid w:val="00640D1B"/>
    <w:rsid w:val="0064131D"/>
    <w:rsid w:val="006417B5"/>
    <w:rsid w:val="006466DC"/>
    <w:rsid w:val="00646ACE"/>
    <w:rsid w:val="006520E5"/>
    <w:rsid w:val="006548B4"/>
    <w:rsid w:val="00654A8C"/>
    <w:rsid w:val="00654B01"/>
    <w:rsid w:val="0066117D"/>
    <w:rsid w:val="00665659"/>
    <w:rsid w:val="00665C39"/>
    <w:rsid w:val="00667EEF"/>
    <w:rsid w:val="00686082"/>
    <w:rsid w:val="00690770"/>
    <w:rsid w:val="00690D1D"/>
    <w:rsid w:val="00696727"/>
    <w:rsid w:val="006A0B33"/>
    <w:rsid w:val="006A22BB"/>
    <w:rsid w:val="006A2CC9"/>
    <w:rsid w:val="006A3BAB"/>
    <w:rsid w:val="006A4D2D"/>
    <w:rsid w:val="006B09F8"/>
    <w:rsid w:val="006B3D39"/>
    <w:rsid w:val="006C2FEC"/>
    <w:rsid w:val="006C41B3"/>
    <w:rsid w:val="006C7339"/>
    <w:rsid w:val="006D00E9"/>
    <w:rsid w:val="006D29DD"/>
    <w:rsid w:val="006D4796"/>
    <w:rsid w:val="006D5000"/>
    <w:rsid w:val="006E572D"/>
    <w:rsid w:val="006F4A74"/>
    <w:rsid w:val="0070093B"/>
    <w:rsid w:val="00701655"/>
    <w:rsid w:val="007036CD"/>
    <w:rsid w:val="0070402C"/>
    <w:rsid w:val="007046AB"/>
    <w:rsid w:val="00705FB7"/>
    <w:rsid w:val="007076BF"/>
    <w:rsid w:val="007125FB"/>
    <w:rsid w:val="00714999"/>
    <w:rsid w:val="00717FE5"/>
    <w:rsid w:val="00720DB3"/>
    <w:rsid w:val="00721399"/>
    <w:rsid w:val="00722F80"/>
    <w:rsid w:val="00723A6D"/>
    <w:rsid w:val="00724C64"/>
    <w:rsid w:val="007267D2"/>
    <w:rsid w:val="007277E7"/>
    <w:rsid w:val="0073065E"/>
    <w:rsid w:val="007310C6"/>
    <w:rsid w:val="0073174D"/>
    <w:rsid w:val="0073354A"/>
    <w:rsid w:val="0073737F"/>
    <w:rsid w:val="00741BA9"/>
    <w:rsid w:val="007435EC"/>
    <w:rsid w:val="0074378E"/>
    <w:rsid w:val="007468FC"/>
    <w:rsid w:val="00747F81"/>
    <w:rsid w:val="00750477"/>
    <w:rsid w:val="0075216D"/>
    <w:rsid w:val="007551B4"/>
    <w:rsid w:val="0076016E"/>
    <w:rsid w:val="0076186E"/>
    <w:rsid w:val="00764536"/>
    <w:rsid w:val="00765165"/>
    <w:rsid w:val="00767E3A"/>
    <w:rsid w:val="007715C6"/>
    <w:rsid w:val="00777518"/>
    <w:rsid w:val="0077766C"/>
    <w:rsid w:val="007823A1"/>
    <w:rsid w:val="007835EE"/>
    <w:rsid w:val="007838DF"/>
    <w:rsid w:val="0078446E"/>
    <w:rsid w:val="00790D08"/>
    <w:rsid w:val="00790E76"/>
    <w:rsid w:val="00791A82"/>
    <w:rsid w:val="00791B99"/>
    <w:rsid w:val="00794DDD"/>
    <w:rsid w:val="007969DC"/>
    <w:rsid w:val="00797D2E"/>
    <w:rsid w:val="007A0274"/>
    <w:rsid w:val="007A3A81"/>
    <w:rsid w:val="007A7039"/>
    <w:rsid w:val="007A73A9"/>
    <w:rsid w:val="007A7AA5"/>
    <w:rsid w:val="007B075F"/>
    <w:rsid w:val="007B1D83"/>
    <w:rsid w:val="007B5641"/>
    <w:rsid w:val="007B71BC"/>
    <w:rsid w:val="007C21C1"/>
    <w:rsid w:val="007C4453"/>
    <w:rsid w:val="007C59EA"/>
    <w:rsid w:val="007D0193"/>
    <w:rsid w:val="007D0765"/>
    <w:rsid w:val="007D1877"/>
    <w:rsid w:val="007D218A"/>
    <w:rsid w:val="007D389C"/>
    <w:rsid w:val="007D6124"/>
    <w:rsid w:val="007E1443"/>
    <w:rsid w:val="007F048A"/>
    <w:rsid w:val="007F4DDA"/>
    <w:rsid w:val="007F642D"/>
    <w:rsid w:val="007F6E8D"/>
    <w:rsid w:val="007F7542"/>
    <w:rsid w:val="007F774E"/>
    <w:rsid w:val="007F7B2E"/>
    <w:rsid w:val="007F7D3F"/>
    <w:rsid w:val="008002E8"/>
    <w:rsid w:val="00801416"/>
    <w:rsid w:val="00803548"/>
    <w:rsid w:val="00805933"/>
    <w:rsid w:val="0080596D"/>
    <w:rsid w:val="00807CF6"/>
    <w:rsid w:val="00815793"/>
    <w:rsid w:val="00815C96"/>
    <w:rsid w:val="00815EBD"/>
    <w:rsid w:val="00823230"/>
    <w:rsid w:val="00826E35"/>
    <w:rsid w:val="00830E13"/>
    <w:rsid w:val="00830F78"/>
    <w:rsid w:val="00831781"/>
    <w:rsid w:val="0083489C"/>
    <w:rsid w:val="00835717"/>
    <w:rsid w:val="00837907"/>
    <w:rsid w:val="00837C7C"/>
    <w:rsid w:val="00840D2E"/>
    <w:rsid w:val="0084566D"/>
    <w:rsid w:val="00854F16"/>
    <w:rsid w:val="00856454"/>
    <w:rsid w:val="00856658"/>
    <w:rsid w:val="008604B7"/>
    <w:rsid w:val="00863577"/>
    <w:rsid w:val="00865FA4"/>
    <w:rsid w:val="0087743D"/>
    <w:rsid w:val="00877B7E"/>
    <w:rsid w:val="00880E0A"/>
    <w:rsid w:val="00883B29"/>
    <w:rsid w:val="00886E88"/>
    <w:rsid w:val="0088741B"/>
    <w:rsid w:val="0089018B"/>
    <w:rsid w:val="00895F8F"/>
    <w:rsid w:val="008A2C17"/>
    <w:rsid w:val="008A2D24"/>
    <w:rsid w:val="008A3F36"/>
    <w:rsid w:val="008A53F4"/>
    <w:rsid w:val="008A56EA"/>
    <w:rsid w:val="008A5B79"/>
    <w:rsid w:val="008A78DB"/>
    <w:rsid w:val="008A7F71"/>
    <w:rsid w:val="008C019F"/>
    <w:rsid w:val="008C11B8"/>
    <w:rsid w:val="008C42B1"/>
    <w:rsid w:val="008C52AD"/>
    <w:rsid w:val="008D1867"/>
    <w:rsid w:val="008D285E"/>
    <w:rsid w:val="008D493E"/>
    <w:rsid w:val="008D6435"/>
    <w:rsid w:val="008D7E3A"/>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10A4"/>
    <w:rsid w:val="00903BD0"/>
    <w:rsid w:val="00904C0D"/>
    <w:rsid w:val="009055AC"/>
    <w:rsid w:val="0090646E"/>
    <w:rsid w:val="00906EFE"/>
    <w:rsid w:val="00913062"/>
    <w:rsid w:val="00917F0E"/>
    <w:rsid w:val="00920E17"/>
    <w:rsid w:val="009263C7"/>
    <w:rsid w:val="00927E54"/>
    <w:rsid w:val="0093172E"/>
    <w:rsid w:val="00932BDC"/>
    <w:rsid w:val="00934AA7"/>
    <w:rsid w:val="00934CDB"/>
    <w:rsid w:val="00935821"/>
    <w:rsid w:val="00937AB3"/>
    <w:rsid w:val="009439DD"/>
    <w:rsid w:val="00944F4E"/>
    <w:rsid w:val="00945C0E"/>
    <w:rsid w:val="00951C09"/>
    <w:rsid w:val="00951CBD"/>
    <w:rsid w:val="00951D4E"/>
    <w:rsid w:val="0095294D"/>
    <w:rsid w:val="00955F21"/>
    <w:rsid w:val="009615A8"/>
    <w:rsid w:val="0096443F"/>
    <w:rsid w:val="0096622F"/>
    <w:rsid w:val="009706E6"/>
    <w:rsid w:val="00970F15"/>
    <w:rsid w:val="0097154F"/>
    <w:rsid w:val="0097370F"/>
    <w:rsid w:val="009744AE"/>
    <w:rsid w:val="00975DBD"/>
    <w:rsid w:val="00983C93"/>
    <w:rsid w:val="00985EB5"/>
    <w:rsid w:val="00991FAE"/>
    <w:rsid w:val="00993103"/>
    <w:rsid w:val="00994E48"/>
    <w:rsid w:val="009969AF"/>
    <w:rsid w:val="00996B1F"/>
    <w:rsid w:val="00996B7C"/>
    <w:rsid w:val="009A1FBA"/>
    <w:rsid w:val="009A30E9"/>
    <w:rsid w:val="009A31B0"/>
    <w:rsid w:val="009A6875"/>
    <w:rsid w:val="009A70FE"/>
    <w:rsid w:val="009B08E9"/>
    <w:rsid w:val="009B2067"/>
    <w:rsid w:val="009B2664"/>
    <w:rsid w:val="009B2FCD"/>
    <w:rsid w:val="009B5908"/>
    <w:rsid w:val="009C6A95"/>
    <w:rsid w:val="009D08C3"/>
    <w:rsid w:val="009D0F4C"/>
    <w:rsid w:val="009D588D"/>
    <w:rsid w:val="009D64EA"/>
    <w:rsid w:val="009D6697"/>
    <w:rsid w:val="009D6E1F"/>
    <w:rsid w:val="009E0C83"/>
    <w:rsid w:val="009E12C8"/>
    <w:rsid w:val="009E4C9A"/>
    <w:rsid w:val="009E56BD"/>
    <w:rsid w:val="009E7937"/>
    <w:rsid w:val="009F00B6"/>
    <w:rsid w:val="009F0837"/>
    <w:rsid w:val="009F0D35"/>
    <w:rsid w:val="009F26E2"/>
    <w:rsid w:val="009F34D8"/>
    <w:rsid w:val="009F592D"/>
    <w:rsid w:val="00A0002F"/>
    <w:rsid w:val="00A00CE6"/>
    <w:rsid w:val="00A00CE9"/>
    <w:rsid w:val="00A025F0"/>
    <w:rsid w:val="00A050EA"/>
    <w:rsid w:val="00A0540B"/>
    <w:rsid w:val="00A069B1"/>
    <w:rsid w:val="00A07241"/>
    <w:rsid w:val="00A07875"/>
    <w:rsid w:val="00A10EE6"/>
    <w:rsid w:val="00A12853"/>
    <w:rsid w:val="00A12B2A"/>
    <w:rsid w:val="00A12F24"/>
    <w:rsid w:val="00A130D8"/>
    <w:rsid w:val="00A1388F"/>
    <w:rsid w:val="00A13D92"/>
    <w:rsid w:val="00A1433A"/>
    <w:rsid w:val="00A149D1"/>
    <w:rsid w:val="00A14F94"/>
    <w:rsid w:val="00A22223"/>
    <w:rsid w:val="00A25A96"/>
    <w:rsid w:val="00A25AC1"/>
    <w:rsid w:val="00A25C53"/>
    <w:rsid w:val="00A30FEF"/>
    <w:rsid w:val="00A328D2"/>
    <w:rsid w:val="00A35A7A"/>
    <w:rsid w:val="00A369F1"/>
    <w:rsid w:val="00A41B45"/>
    <w:rsid w:val="00A4256D"/>
    <w:rsid w:val="00A434EB"/>
    <w:rsid w:val="00A478D2"/>
    <w:rsid w:val="00A52B05"/>
    <w:rsid w:val="00A53329"/>
    <w:rsid w:val="00A60AB4"/>
    <w:rsid w:val="00A61805"/>
    <w:rsid w:val="00A62E1D"/>
    <w:rsid w:val="00A63789"/>
    <w:rsid w:val="00A64776"/>
    <w:rsid w:val="00A676C0"/>
    <w:rsid w:val="00A70C1A"/>
    <w:rsid w:val="00A72180"/>
    <w:rsid w:val="00A7592C"/>
    <w:rsid w:val="00A76A37"/>
    <w:rsid w:val="00A76ACE"/>
    <w:rsid w:val="00A76D8B"/>
    <w:rsid w:val="00A77845"/>
    <w:rsid w:val="00A86F5A"/>
    <w:rsid w:val="00A905F0"/>
    <w:rsid w:val="00A9089A"/>
    <w:rsid w:val="00A92DC0"/>
    <w:rsid w:val="00A9406A"/>
    <w:rsid w:val="00A9508F"/>
    <w:rsid w:val="00A95779"/>
    <w:rsid w:val="00A95CE0"/>
    <w:rsid w:val="00A96F77"/>
    <w:rsid w:val="00AA0222"/>
    <w:rsid w:val="00AA16CF"/>
    <w:rsid w:val="00AA1D72"/>
    <w:rsid w:val="00AA705E"/>
    <w:rsid w:val="00AB5DAD"/>
    <w:rsid w:val="00AB644D"/>
    <w:rsid w:val="00AB6461"/>
    <w:rsid w:val="00AC245F"/>
    <w:rsid w:val="00AC2BD7"/>
    <w:rsid w:val="00AC399B"/>
    <w:rsid w:val="00AC3ACD"/>
    <w:rsid w:val="00AC4A1A"/>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2023A"/>
    <w:rsid w:val="00B22873"/>
    <w:rsid w:val="00B2364B"/>
    <w:rsid w:val="00B236B4"/>
    <w:rsid w:val="00B242EB"/>
    <w:rsid w:val="00B24D5D"/>
    <w:rsid w:val="00B2642B"/>
    <w:rsid w:val="00B31AC9"/>
    <w:rsid w:val="00B32343"/>
    <w:rsid w:val="00B370AE"/>
    <w:rsid w:val="00B43960"/>
    <w:rsid w:val="00B44F98"/>
    <w:rsid w:val="00B51C85"/>
    <w:rsid w:val="00B52A36"/>
    <w:rsid w:val="00B52BC3"/>
    <w:rsid w:val="00B546AD"/>
    <w:rsid w:val="00B55FDD"/>
    <w:rsid w:val="00B5726F"/>
    <w:rsid w:val="00B7072B"/>
    <w:rsid w:val="00B756A8"/>
    <w:rsid w:val="00B76000"/>
    <w:rsid w:val="00B76BEF"/>
    <w:rsid w:val="00B77424"/>
    <w:rsid w:val="00B8215C"/>
    <w:rsid w:val="00B84585"/>
    <w:rsid w:val="00B859AC"/>
    <w:rsid w:val="00B865EE"/>
    <w:rsid w:val="00B86622"/>
    <w:rsid w:val="00B87487"/>
    <w:rsid w:val="00B87AFB"/>
    <w:rsid w:val="00B9067A"/>
    <w:rsid w:val="00B92213"/>
    <w:rsid w:val="00B9358B"/>
    <w:rsid w:val="00B95577"/>
    <w:rsid w:val="00BA0856"/>
    <w:rsid w:val="00BA0C87"/>
    <w:rsid w:val="00BA38A3"/>
    <w:rsid w:val="00BA60C8"/>
    <w:rsid w:val="00BB05ED"/>
    <w:rsid w:val="00BB06DF"/>
    <w:rsid w:val="00BB1B37"/>
    <w:rsid w:val="00BB1FF6"/>
    <w:rsid w:val="00BB336F"/>
    <w:rsid w:val="00BB42BD"/>
    <w:rsid w:val="00BB5A33"/>
    <w:rsid w:val="00BB784B"/>
    <w:rsid w:val="00BB7BAD"/>
    <w:rsid w:val="00BC252E"/>
    <w:rsid w:val="00BC27C5"/>
    <w:rsid w:val="00BC59FA"/>
    <w:rsid w:val="00BD17C1"/>
    <w:rsid w:val="00BD3EEB"/>
    <w:rsid w:val="00BD5182"/>
    <w:rsid w:val="00BD78F6"/>
    <w:rsid w:val="00BE3F3F"/>
    <w:rsid w:val="00BE51D2"/>
    <w:rsid w:val="00BE66E8"/>
    <w:rsid w:val="00BF359E"/>
    <w:rsid w:val="00BF3C7A"/>
    <w:rsid w:val="00BF3FF2"/>
    <w:rsid w:val="00C0116E"/>
    <w:rsid w:val="00C07339"/>
    <w:rsid w:val="00C16C0C"/>
    <w:rsid w:val="00C20977"/>
    <w:rsid w:val="00C21AEF"/>
    <w:rsid w:val="00C25876"/>
    <w:rsid w:val="00C25F91"/>
    <w:rsid w:val="00C269F4"/>
    <w:rsid w:val="00C31A58"/>
    <w:rsid w:val="00C33BF8"/>
    <w:rsid w:val="00C33DC6"/>
    <w:rsid w:val="00C33F42"/>
    <w:rsid w:val="00C3605B"/>
    <w:rsid w:val="00C3698C"/>
    <w:rsid w:val="00C423E8"/>
    <w:rsid w:val="00C45A50"/>
    <w:rsid w:val="00C47120"/>
    <w:rsid w:val="00C51E9A"/>
    <w:rsid w:val="00C52DE4"/>
    <w:rsid w:val="00C53016"/>
    <w:rsid w:val="00C53BB3"/>
    <w:rsid w:val="00C567CA"/>
    <w:rsid w:val="00C64635"/>
    <w:rsid w:val="00C70D7C"/>
    <w:rsid w:val="00C72075"/>
    <w:rsid w:val="00C723CF"/>
    <w:rsid w:val="00C7295F"/>
    <w:rsid w:val="00C7343E"/>
    <w:rsid w:val="00C90514"/>
    <w:rsid w:val="00C906D5"/>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46B1"/>
    <w:rsid w:val="00CB5490"/>
    <w:rsid w:val="00CB5495"/>
    <w:rsid w:val="00CB565F"/>
    <w:rsid w:val="00CB738A"/>
    <w:rsid w:val="00CB7E2D"/>
    <w:rsid w:val="00CB7FF8"/>
    <w:rsid w:val="00CC0287"/>
    <w:rsid w:val="00CC701D"/>
    <w:rsid w:val="00CC7712"/>
    <w:rsid w:val="00CD029C"/>
    <w:rsid w:val="00CD34D9"/>
    <w:rsid w:val="00CD7E1E"/>
    <w:rsid w:val="00CF04CC"/>
    <w:rsid w:val="00CF19B1"/>
    <w:rsid w:val="00CF28E9"/>
    <w:rsid w:val="00CF2DDB"/>
    <w:rsid w:val="00CF3B7C"/>
    <w:rsid w:val="00CF6511"/>
    <w:rsid w:val="00D0028E"/>
    <w:rsid w:val="00D0085B"/>
    <w:rsid w:val="00D06A1D"/>
    <w:rsid w:val="00D122EF"/>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16BC"/>
    <w:rsid w:val="00D74AFF"/>
    <w:rsid w:val="00D75E6D"/>
    <w:rsid w:val="00D76F26"/>
    <w:rsid w:val="00D80EDE"/>
    <w:rsid w:val="00D83DDF"/>
    <w:rsid w:val="00D85285"/>
    <w:rsid w:val="00D85C54"/>
    <w:rsid w:val="00D86DD6"/>
    <w:rsid w:val="00D86EA3"/>
    <w:rsid w:val="00D90B98"/>
    <w:rsid w:val="00D91133"/>
    <w:rsid w:val="00D92883"/>
    <w:rsid w:val="00D92D6F"/>
    <w:rsid w:val="00D935A1"/>
    <w:rsid w:val="00D9367A"/>
    <w:rsid w:val="00D95E91"/>
    <w:rsid w:val="00D96494"/>
    <w:rsid w:val="00DA1D1C"/>
    <w:rsid w:val="00DA241F"/>
    <w:rsid w:val="00DA2D2F"/>
    <w:rsid w:val="00DA2D65"/>
    <w:rsid w:val="00DA3847"/>
    <w:rsid w:val="00DA5347"/>
    <w:rsid w:val="00DA5B4F"/>
    <w:rsid w:val="00DB111D"/>
    <w:rsid w:val="00DB4CF9"/>
    <w:rsid w:val="00DB6429"/>
    <w:rsid w:val="00DC0C53"/>
    <w:rsid w:val="00DC0D13"/>
    <w:rsid w:val="00DC13B7"/>
    <w:rsid w:val="00DC38C5"/>
    <w:rsid w:val="00DC4603"/>
    <w:rsid w:val="00DC47D3"/>
    <w:rsid w:val="00DC6A19"/>
    <w:rsid w:val="00DC6E31"/>
    <w:rsid w:val="00DC7CAF"/>
    <w:rsid w:val="00DD2079"/>
    <w:rsid w:val="00DD2DAE"/>
    <w:rsid w:val="00DE0DA1"/>
    <w:rsid w:val="00DE304B"/>
    <w:rsid w:val="00DE4F93"/>
    <w:rsid w:val="00DE5398"/>
    <w:rsid w:val="00DE6B52"/>
    <w:rsid w:val="00DE77B1"/>
    <w:rsid w:val="00DF0A1B"/>
    <w:rsid w:val="00DF69C8"/>
    <w:rsid w:val="00E008D1"/>
    <w:rsid w:val="00E008FD"/>
    <w:rsid w:val="00E02351"/>
    <w:rsid w:val="00E05EF2"/>
    <w:rsid w:val="00E10A77"/>
    <w:rsid w:val="00E10AFF"/>
    <w:rsid w:val="00E119BC"/>
    <w:rsid w:val="00E13077"/>
    <w:rsid w:val="00E15889"/>
    <w:rsid w:val="00E204C5"/>
    <w:rsid w:val="00E21C9E"/>
    <w:rsid w:val="00E23BB3"/>
    <w:rsid w:val="00E24F05"/>
    <w:rsid w:val="00E25F38"/>
    <w:rsid w:val="00E25F66"/>
    <w:rsid w:val="00E349CF"/>
    <w:rsid w:val="00E41F63"/>
    <w:rsid w:val="00E44728"/>
    <w:rsid w:val="00E449EE"/>
    <w:rsid w:val="00E46451"/>
    <w:rsid w:val="00E4738B"/>
    <w:rsid w:val="00E47557"/>
    <w:rsid w:val="00E47832"/>
    <w:rsid w:val="00E50530"/>
    <w:rsid w:val="00E511B0"/>
    <w:rsid w:val="00E5264F"/>
    <w:rsid w:val="00E5601B"/>
    <w:rsid w:val="00E56C74"/>
    <w:rsid w:val="00E577EE"/>
    <w:rsid w:val="00E57A88"/>
    <w:rsid w:val="00E62254"/>
    <w:rsid w:val="00E624D7"/>
    <w:rsid w:val="00E6422C"/>
    <w:rsid w:val="00E6502A"/>
    <w:rsid w:val="00E65F45"/>
    <w:rsid w:val="00E6612E"/>
    <w:rsid w:val="00E70DF5"/>
    <w:rsid w:val="00E73C22"/>
    <w:rsid w:val="00E74C0A"/>
    <w:rsid w:val="00E74CB6"/>
    <w:rsid w:val="00E762BF"/>
    <w:rsid w:val="00E769FA"/>
    <w:rsid w:val="00E76B84"/>
    <w:rsid w:val="00E8019F"/>
    <w:rsid w:val="00E80346"/>
    <w:rsid w:val="00E811E1"/>
    <w:rsid w:val="00E864C2"/>
    <w:rsid w:val="00E870FB"/>
    <w:rsid w:val="00E87D94"/>
    <w:rsid w:val="00E90215"/>
    <w:rsid w:val="00E90564"/>
    <w:rsid w:val="00E9403A"/>
    <w:rsid w:val="00E94824"/>
    <w:rsid w:val="00E96879"/>
    <w:rsid w:val="00EA4FD1"/>
    <w:rsid w:val="00EA554C"/>
    <w:rsid w:val="00EA5AA2"/>
    <w:rsid w:val="00EA7F33"/>
    <w:rsid w:val="00EB13D0"/>
    <w:rsid w:val="00EB1BC2"/>
    <w:rsid w:val="00EB2F2F"/>
    <w:rsid w:val="00EB37FD"/>
    <w:rsid w:val="00EB4FAC"/>
    <w:rsid w:val="00EC0A60"/>
    <w:rsid w:val="00EC281D"/>
    <w:rsid w:val="00EC6DDE"/>
    <w:rsid w:val="00EC7409"/>
    <w:rsid w:val="00EC7CC8"/>
    <w:rsid w:val="00ED08DF"/>
    <w:rsid w:val="00ED1553"/>
    <w:rsid w:val="00ED59AC"/>
    <w:rsid w:val="00ED6FBF"/>
    <w:rsid w:val="00EE3004"/>
    <w:rsid w:val="00EE32D3"/>
    <w:rsid w:val="00EE70D1"/>
    <w:rsid w:val="00EF0F28"/>
    <w:rsid w:val="00EF3C69"/>
    <w:rsid w:val="00EF4862"/>
    <w:rsid w:val="00EF4F1F"/>
    <w:rsid w:val="00F04591"/>
    <w:rsid w:val="00F047AA"/>
    <w:rsid w:val="00F115B2"/>
    <w:rsid w:val="00F11955"/>
    <w:rsid w:val="00F122F6"/>
    <w:rsid w:val="00F12C83"/>
    <w:rsid w:val="00F13316"/>
    <w:rsid w:val="00F15490"/>
    <w:rsid w:val="00F15752"/>
    <w:rsid w:val="00F17CA4"/>
    <w:rsid w:val="00F209F1"/>
    <w:rsid w:val="00F21651"/>
    <w:rsid w:val="00F23C24"/>
    <w:rsid w:val="00F23FAF"/>
    <w:rsid w:val="00F25B12"/>
    <w:rsid w:val="00F27EED"/>
    <w:rsid w:val="00F333BC"/>
    <w:rsid w:val="00F34495"/>
    <w:rsid w:val="00F35893"/>
    <w:rsid w:val="00F40E47"/>
    <w:rsid w:val="00F42179"/>
    <w:rsid w:val="00F44B55"/>
    <w:rsid w:val="00F45572"/>
    <w:rsid w:val="00F45CE2"/>
    <w:rsid w:val="00F51FB0"/>
    <w:rsid w:val="00F530F9"/>
    <w:rsid w:val="00F53C04"/>
    <w:rsid w:val="00F56D6E"/>
    <w:rsid w:val="00F6137E"/>
    <w:rsid w:val="00F614BE"/>
    <w:rsid w:val="00F620A2"/>
    <w:rsid w:val="00F63020"/>
    <w:rsid w:val="00F63C54"/>
    <w:rsid w:val="00F65FAF"/>
    <w:rsid w:val="00F775B5"/>
    <w:rsid w:val="00F8030C"/>
    <w:rsid w:val="00F80A55"/>
    <w:rsid w:val="00F84A56"/>
    <w:rsid w:val="00F86FA9"/>
    <w:rsid w:val="00F875AA"/>
    <w:rsid w:val="00F90156"/>
    <w:rsid w:val="00F90355"/>
    <w:rsid w:val="00F9041D"/>
    <w:rsid w:val="00F90EB8"/>
    <w:rsid w:val="00F9522A"/>
    <w:rsid w:val="00F957D8"/>
    <w:rsid w:val="00FA2A2B"/>
    <w:rsid w:val="00FA51B3"/>
    <w:rsid w:val="00FA7137"/>
    <w:rsid w:val="00FA774A"/>
    <w:rsid w:val="00FC0808"/>
    <w:rsid w:val="00FC1544"/>
    <w:rsid w:val="00FC2711"/>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B01A99"/>
  <w15:docId w15:val="{D1AEF9F6-ADF9-4065-93AA-60C4FE17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settings" Target="settings.xml" Id="rId39" /><Relationship Type="http://schemas.openxmlformats.org/officeDocument/2006/relationships/customXml" Target="../customXml/item3.xml" Id="rId3"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endnotes" Target="endnotes.xml" Id="rId42"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styles" Target="styles.xml" Id="rId38"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customXml" Target="../customXml/item29.xml" Id="rId29" /><Relationship Type="http://schemas.openxmlformats.org/officeDocument/2006/relationships/footnotes" Target="footnotes.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numbering" Target="numbering.xml" Id="rId37" /><Relationship Type="http://schemas.openxmlformats.org/officeDocument/2006/relationships/webSettings" Target="webSettings.xml" Id="rId40" /><Relationship Type="http://schemas.openxmlformats.org/officeDocument/2006/relationships/theme" Target="theme/theme1.xml" Id="rId45"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customXml" Target="../customXml/item31.xm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footer" Target="footer1.xml" Id="rId43" /><Relationship Type="http://schemas.openxmlformats.org/officeDocument/2006/relationships/customXml" Target="/customXML/item2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a.xml>��< ? x m l   v e r s i o n = " 1 . 0 "   e n c o d i n g = " u t f - 1 6 " ? >  
 < p r o p e r t i e s   x m l n s = " h t t p : / / w w w . i m a n a g e . c o m / w o r k / x m l s c h e m a " >  
     < d o c u m e n t i d > T E X T ! 5 2 5 0 9 8 1 6 . 1 < / d o c u m e n t i d >  
     < s e n d e r i d > C G O < / s e n d e r i d >  
     < s e n d e r e m a i l > C G E R O S A @ M A C H A D O M E Y E R . C O M . B R < / s e n d e r e m a i l >  
     < l a s t m o d i f i e d > 2 0 2 0 - 0 8 - 2 0 T 1 3 : 2 7 : 0 0 . 0 0 0 0 0 0 0 - 0 3 : 0 0 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10.xml><?xml version="1.0" encoding="utf-8"?>
<ds:datastoreItem xmlns:ds="http://schemas.openxmlformats.org/officeDocument/2006/customXml" ds:itemID="{AB118DDB-0280-45C7-B26E-EFB84D2CD76A}">
  <ds:schemaRefs>
    <ds:schemaRef ds:uri="http://schemas.openxmlformats.org/officeDocument/2006/bibliography"/>
  </ds:schemaRefs>
</ds:datastoreItem>
</file>

<file path=customXml/itemProps11.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12.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13.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14.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15.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16.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17.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18.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19.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2.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20.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21.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22.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23.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24.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25.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26.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27.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28.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29.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3.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30.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31.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32.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33.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34.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35.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36.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4.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5.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6.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7.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8.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9.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2538</Words>
  <Characters>14470</Characters>
  <Application>Microsoft Office Word</Application>
  <DocSecurity>0</DocSecurity>
  <PresentationFormat/>
  <Lines>120</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cp:lastModifiedBy>Camilo T. Gerosa Gomes | Machado Meyer Advogados</cp:lastModifiedBy>
  <cp:revision>2</cp:revision>
  <cp:lastPrinted>2020-06-01T18:04:00Z</cp:lastPrinted>
  <dcterms:created xsi:type="dcterms:W3CDTF">2020-08-20T16:27:00Z</dcterms:created>
  <dcterms:modified xsi:type="dcterms:W3CDTF">2020-08-20T16:27:00Z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