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5D64" w14:textId="77777777" w:rsidR="00CD2F46" w:rsidRPr="00AB3FBD" w:rsidRDefault="00CD2F46" w:rsidP="00CD2F46">
      <w:pPr>
        <w:pStyle w:val="Default"/>
        <w:spacing w:line="300" w:lineRule="exact"/>
        <w:jc w:val="center"/>
        <w:rPr>
          <w:rFonts w:eastAsia="Times New Roman"/>
          <w:b/>
          <w:caps/>
          <w:sz w:val="22"/>
          <w:szCs w:val="22"/>
        </w:rPr>
      </w:pPr>
      <w:bookmarkStart w:id="0" w:name="OLE_LINK1"/>
      <w:bookmarkStart w:id="1" w:name="OLE_LINK2"/>
      <w:r w:rsidRPr="00AB3FBD">
        <w:rPr>
          <w:rFonts w:eastAsia="Times New Roman"/>
          <w:b/>
          <w:caps/>
          <w:sz w:val="22"/>
          <w:szCs w:val="22"/>
        </w:rPr>
        <w:t>OSP INVESTIMENTOS S.A. – EM RECUPERAÇÃO JUDICIAL</w:t>
      </w:r>
    </w:p>
    <w:p w14:paraId="518C8D1C" w14:textId="77777777" w:rsidR="00CD2F46" w:rsidRPr="00AB3FBD" w:rsidRDefault="00CD2F46" w:rsidP="00CD2F46">
      <w:pPr>
        <w:pStyle w:val="Default"/>
        <w:spacing w:line="300" w:lineRule="exact"/>
        <w:jc w:val="center"/>
        <w:rPr>
          <w:rFonts w:eastAsia="Times New Roman"/>
          <w:sz w:val="22"/>
          <w:szCs w:val="22"/>
        </w:rPr>
      </w:pPr>
      <w:bookmarkStart w:id="2" w:name="_DV_M1"/>
      <w:bookmarkEnd w:id="2"/>
      <w:r w:rsidRPr="00AB3FBD">
        <w:rPr>
          <w:rFonts w:eastAsia="Times New Roman"/>
          <w:sz w:val="22"/>
          <w:szCs w:val="22"/>
        </w:rPr>
        <w:t>CNPJ/MF: 22.606.673/0001-22</w:t>
      </w:r>
    </w:p>
    <w:p w14:paraId="180E4577" w14:textId="77777777" w:rsidR="00CD2F46" w:rsidRPr="00AB3FBD" w:rsidRDefault="00CD2F46" w:rsidP="00CD2F46">
      <w:pPr>
        <w:pStyle w:val="Default"/>
        <w:spacing w:line="300" w:lineRule="exact"/>
        <w:jc w:val="center"/>
        <w:rPr>
          <w:rFonts w:eastAsia="Times New Roman"/>
          <w:sz w:val="22"/>
          <w:szCs w:val="22"/>
        </w:rPr>
      </w:pPr>
      <w:bookmarkStart w:id="3" w:name="_DV_M2"/>
      <w:bookmarkEnd w:id="3"/>
      <w:r w:rsidRPr="00AB3FBD">
        <w:rPr>
          <w:rFonts w:eastAsia="Times New Roman"/>
          <w:sz w:val="22"/>
          <w:szCs w:val="22"/>
        </w:rPr>
        <w:t xml:space="preserve">NIRE: 35300491394 </w:t>
      </w:r>
    </w:p>
    <w:p w14:paraId="4F9EE7E2" w14:textId="77777777" w:rsidR="00CD2F46" w:rsidRDefault="00CD2F46" w:rsidP="00B03ECF">
      <w:pPr>
        <w:pStyle w:val="Corpodetexto2"/>
        <w:tabs>
          <w:tab w:val="left" w:pos="851"/>
        </w:tabs>
        <w:spacing w:after="0" w:line="320" w:lineRule="exact"/>
        <w:jc w:val="center"/>
        <w:rPr>
          <w:b/>
          <w:sz w:val="22"/>
          <w:szCs w:val="22"/>
        </w:rPr>
      </w:pPr>
    </w:p>
    <w:p w14:paraId="1AE363B9" w14:textId="77777777" w:rsidR="00CD2F46" w:rsidRDefault="00CD2F46" w:rsidP="00B03ECF">
      <w:pPr>
        <w:pStyle w:val="Corpodetexto2"/>
        <w:tabs>
          <w:tab w:val="left" w:pos="851"/>
        </w:tabs>
        <w:spacing w:after="0" w:line="320" w:lineRule="exact"/>
        <w:jc w:val="center"/>
        <w:rPr>
          <w:b/>
          <w:sz w:val="22"/>
          <w:szCs w:val="22"/>
        </w:rPr>
      </w:pPr>
    </w:p>
    <w:p w14:paraId="0D35E082" w14:textId="440F57A4" w:rsidR="00B03ECF" w:rsidRPr="003C37DB" w:rsidRDefault="00B03ECF" w:rsidP="00B03ECF">
      <w:pPr>
        <w:pStyle w:val="Corpodetexto2"/>
        <w:tabs>
          <w:tab w:val="left" w:pos="851"/>
        </w:tabs>
        <w:spacing w:after="0" w:line="320" w:lineRule="exact"/>
        <w:jc w:val="center"/>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OSP INVESTIMENTOS S.A. – EM RECUPERAÇÃO JUDICIAL</w:t>
      </w:r>
      <w:r w:rsidRPr="003C37DB">
        <w:rPr>
          <w:b/>
          <w:sz w:val="22"/>
          <w:szCs w:val="22"/>
          <w:lang w:val="pt-BR"/>
        </w:rPr>
        <w:t>,</w:t>
      </w:r>
      <w:r w:rsidRPr="003C37DB">
        <w:rPr>
          <w:b/>
          <w:sz w:val="22"/>
          <w:szCs w:val="22"/>
        </w:rPr>
        <w:t xml:space="preserve"> REALIZADA EM </w:t>
      </w:r>
      <w:r w:rsidR="00E668A7">
        <w:rPr>
          <w:b/>
          <w:sz w:val="22"/>
          <w:szCs w:val="22"/>
          <w:lang w:val="pt-BR"/>
        </w:rPr>
        <w:t>1º DE MARÇO DE 2021</w:t>
      </w:r>
    </w:p>
    <w:p w14:paraId="66F29C7D" w14:textId="77777777" w:rsidR="00B03ECF" w:rsidRPr="003C37DB" w:rsidRDefault="00B03ECF" w:rsidP="00B03ECF">
      <w:pPr>
        <w:tabs>
          <w:tab w:val="left" w:pos="3481"/>
        </w:tabs>
        <w:spacing w:line="320" w:lineRule="exact"/>
        <w:jc w:val="both"/>
        <w:rPr>
          <w:bCs/>
          <w:sz w:val="22"/>
          <w:szCs w:val="22"/>
        </w:rPr>
      </w:pPr>
    </w:p>
    <w:bookmarkEnd w:id="0"/>
    <w:bookmarkEnd w:id="1"/>
    <w:p w14:paraId="046A4945" w14:textId="298273DB"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r w:rsidR="00E668A7">
        <w:rPr>
          <w:sz w:val="22"/>
          <w:szCs w:val="22"/>
        </w:rPr>
        <w:t>1º de março de 2021</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xml:space="preserve">– Em Recuperação Judicial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localizada na Rua Lemos Monteiro, 120, 9º andar, parte I, Butantã, São Paulo/SP, CEP: 05501-050.</w:t>
      </w:r>
    </w:p>
    <w:p w14:paraId="7C899815" w14:textId="77777777" w:rsidR="00B03ECF" w:rsidRPr="003C37DB" w:rsidRDefault="00B03ECF" w:rsidP="00B03ECF">
      <w:pPr>
        <w:tabs>
          <w:tab w:val="num" w:pos="0"/>
        </w:tabs>
        <w:spacing w:line="320" w:lineRule="exact"/>
        <w:jc w:val="both"/>
        <w:rPr>
          <w:sz w:val="22"/>
          <w:szCs w:val="22"/>
        </w:rPr>
      </w:pPr>
    </w:p>
    <w:p w14:paraId="459C4A6D"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w:t>
      </w:r>
      <w:r>
        <w:rPr>
          <w:iCs/>
          <w:sz w:val="22"/>
          <w:szCs w:val="22"/>
        </w:rPr>
        <w:t>,</w:t>
      </w:r>
      <w:r w:rsidRPr="003C37DB">
        <w:rPr>
          <w:iCs/>
          <w:sz w:val="22"/>
          <w:szCs w:val="22"/>
        </w:rPr>
        <w:t xml:space="preserve"> 7ª (sétima) série</w:t>
      </w:r>
      <w:r>
        <w:rPr>
          <w:iCs/>
          <w:sz w:val="22"/>
          <w:szCs w:val="22"/>
        </w:rPr>
        <w:t>, 8ª (oitava) série e 10ª (décima)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B03ECF">
      <w:pPr>
        <w:tabs>
          <w:tab w:val="num" w:pos="0"/>
        </w:tabs>
        <w:spacing w:line="320" w:lineRule="exact"/>
        <w:jc w:val="both"/>
        <w:rPr>
          <w:sz w:val="22"/>
          <w:szCs w:val="22"/>
        </w:rPr>
      </w:pPr>
    </w:p>
    <w:p w14:paraId="088E586F"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w:t>
      </w:r>
      <w:r w:rsidRPr="003C37DB">
        <w:rPr>
          <w:iCs/>
          <w:sz w:val="22"/>
          <w:szCs w:val="22"/>
        </w:rPr>
        <w:t xml:space="preserve"> </w:t>
      </w:r>
      <w:r>
        <w:rPr>
          <w:iCs/>
          <w:sz w:val="22"/>
          <w:szCs w:val="22"/>
        </w:rPr>
        <w:t>8ª (oitava) Série e 10ª (décima) Série</w:t>
      </w:r>
      <w:r w:rsidRPr="003C37DB">
        <w:rPr>
          <w:iCs/>
          <w:sz w:val="22"/>
          <w:szCs w:val="22"/>
        </w:rPr>
        <w:t xml:space="preserv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Debêntures Simples, Não Conversíveis em Ações, em 11 (Onze) Séries Para Distribuição Pública Com Esforços Restritos de Distribuição, da Espécie com Garantia Real e Garantia Fidejussória Adicional, da OSP 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Pr="003C37DB">
        <w:rPr>
          <w:bCs/>
          <w:sz w:val="22"/>
          <w:szCs w:val="22"/>
        </w:rPr>
        <w:t>Odebrecht Serviços e Participações S.A.</w:t>
      </w:r>
      <w:r>
        <w:rPr>
          <w:bCs/>
          <w:sz w:val="22"/>
          <w:szCs w:val="22"/>
        </w:rPr>
        <w:t xml:space="preserve"> – Em Recuperação Judicial</w:t>
      </w:r>
      <w:r w:rsidRPr="003C37DB">
        <w:rPr>
          <w:bCs/>
          <w:sz w:val="22"/>
          <w:szCs w:val="22"/>
        </w:rPr>
        <w:t xml:space="preserve"> (“</w:t>
      </w:r>
      <w:r w:rsidRPr="003C37DB">
        <w:rPr>
          <w:bCs/>
          <w:sz w:val="22"/>
          <w:szCs w:val="22"/>
          <w:u w:val="single"/>
        </w:rPr>
        <w:t>OSP</w:t>
      </w:r>
      <w:r w:rsidRPr="003C37DB">
        <w:rPr>
          <w:bCs/>
          <w:sz w:val="22"/>
          <w:szCs w:val="22"/>
        </w:rPr>
        <w:t xml:space="preserve">”), neste ato através da Companhia, como sua sucessora legal </w:t>
      </w:r>
      <w:r w:rsidRPr="003C37DB">
        <w:rPr>
          <w:sz w:val="22"/>
          <w:szCs w:val="22"/>
        </w:rPr>
        <w:t>de acordo com a incorporação aprovada pela (i) assembleia geral extraordinária da OSP realizada em 31 de dezembro de 2018 e registrada na Junta Comercial do Estado de São Paulo sob o nº 70.874/19-0 em sessão de 06 de fevereiro de 2019, e (</w:t>
      </w:r>
      <w:proofErr w:type="spellStart"/>
      <w:r w:rsidRPr="003C37DB">
        <w:rPr>
          <w:sz w:val="22"/>
          <w:szCs w:val="22"/>
        </w:rPr>
        <w:t>ii</w:t>
      </w:r>
      <w:proofErr w:type="spellEnd"/>
      <w:r w:rsidRPr="003C37DB">
        <w:rPr>
          <w:sz w:val="22"/>
          <w:szCs w:val="22"/>
        </w:rPr>
        <w:t>) assembleia geral extraordinária da Companhia realizada em 31 de dezembro de 2018 e registrada na Junta Comercial do Estado de São Paulo sob o nº 70.875/19-4 em sessão de 06 de fevereiro de 2019</w:t>
      </w:r>
      <w:r w:rsidRPr="003C37DB">
        <w:rPr>
          <w:bCs/>
          <w:sz w:val="22"/>
          <w:szCs w:val="22"/>
        </w:rPr>
        <w:t xml:space="preserve">, (c) da Odebrecht S.A. </w:t>
      </w:r>
      <w:r>
        <w:rPr>
          <w:bCs/>
          <w:sz w:val="22"/>
          <w:szCs w:val="22"/>
        </w:rPr>
        <w:t xml:space="preserve">– Em Recuperação Judicial </w:t>
      </w:r>
      <w:r w:rsidRPr="003C37DB">
        <w:rPr>
          <w:bCs/>
          <w:sz w:val="22"/>
          <w:szCs w:val="22"/>
        </w:rPr>
        <w:t>(</w:t>
      </w:r>
      <w:r>
        <w:rPr>
          <w:bCs/>
          <w:sz w:val="22"/>
          <w:szCs w:val="22"/>
        </w:rPr>
        <w:t>“</w:t>
      </w:r>
      <w:r w:rsidRPr="008F0E11">
        <w:rPr>
          <w:bCs/>
          <w:sz w:val="22"/>
          <w:szCs w:val="22"/>
          <w:u w:val="single"/>
        </w:rPr>
        <w:t>ODB</w:t>
      </w:r>
      <w:r>
        <w:rPr>
          <w:bCs/>
          <w:sz w:val="22"/>
          <w:szCs w:val="22"/>
        </w:rPr>
        <w:t xml:space="preserve">” e, em conjunto com a OSP,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B03ECF">
      <w:pPr>
        <w:tabs>
          <w:tab w:val="num" w:pos="0"/>
        </w:tabs>
        <w:spacing w:line="320" w:lineRule="exact"/>
        <w:jc w:val="both"/>
        <w:rPr>
          <w:sz w:val="22"/>
          <w:szCs w:val="22"/>
        </w:rPr>
      </w:pPr>
    </w:p>
    <w:p w14:paraId="4723B806" w14:textId="0324B12E"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lastRenderedPageBreak/>
        <w:t>Mesa</w:t>
      </w:r>
      <w:r w:rsidRPr="003C37DB">
        <w:rPr>
          <w:b/>
          <w:sz w:val="22"/>
          <w:szCs w:val="22"/>
        </w:rPr>
        <w:t xml:space="preserve">: </w:t>
      </w:r>
      <w:bookmarkStart w:id="4" w:name="_Hlk41915946"/>
      <w:r w:rsidRPr="003C37DB">
        <w:rPr>
          <w:sz w:val="22"/>
          <w:szCs w:val="22"/>
          <w:u w:val="single"/>
        </w:rPr>
        <w:t>Presidente</w:t>
      </w:r>
      <w:r w:rsidRPr="003C37DB">
        <w:rPr>
          <w:sz w:val="22"/>
          <w:szCs w:val="22"/>
        </w:rPr>
        <w:t xml:space="preserve">: </w:t>
      </w:r>
      <w:r w:rsidR="00466D1F" w:rsidRPr="00E511B0">
        <w:rPr>
          <w:sz w:val="22"/>
          <w:szCs w:val="22"/>
        </w:rPr>
        <w:t>Larissa Monteiro de Araújo</w:t>
      </w:r>
      <w:r w:rsidRPr="001A3A24">
        <w:rPr>
          <w:sz w:val="22"/>
          <w:szCs w:val="22"/>
        </w:rPr>
        <w:t>, eleit</w:t>
      </w:r>
      <w:r w:rsidR="00E511B0" w:rsidRPr="001A3A24">
        <w:rPr>
          <w:sz w:val="22"/>
          <w:szCs w:val="22"/>
        </w:rPr>
        <w:t>a</w:t>
      </w:r>
      <w:r w:rsidRPr="001A3A24">
        <w:rPr>
          <w:sz w:val="22"/>
          <w:szCs w:val="22"/>
        </w:rPr>
        <w:t xml:space="preserve"> pelos Debenturistas; e </w:t>
      </w:r>
      <w:r w:rsidRPr="001A3A24">
        <w:rPr>
          <w:sz w:val="22"/>
          <w:szCs w:val="22"/>
          <w:u w:val="single"/>
        </w:rPr>
        <w:t>Secretári</w:t>
      </w:r>
      <w:r w:rsidR="00E511B0" w:rsidRPr="001A3A24">
        <w:rPr>
          <w:sz w:val="22"/>
          <w:szCs w:val="22"/>
          <w:u w:val="single"/>
        </w:rPr>
        <w:t>a</w:t>
      </w:r>
      <w:r w:rsidRPr="001A3A24">
        <w:rPr>
          <w:sz w:val="22"/>
          <w:szCs w:val="22"/>
        </w:rPr>
        <w:t xml:space="preserve">: </w:t>
      </w:r>
      <w:r w:rsidR="00466D1F" w:rsidRPr="001A3A24">
        <w:rPr>
          <w:sz w:val="22"/>
          <w:szCs w:val="22"/>
        </w:rPr>
        <w:t>Andrea Rodrigues Mendonça Ferreira</w:t>
      </w:r>
      <w:bookmarkEnd w:id="4"/>
      <w:r w:rsidRPr="003C37DB">
        <w:rPr>
          <w:sz w:val="22"/>
          <w:szCs w:val="22"/>
        </w:rPr>
        <w:t>.</w:t>
      </w:r>
    </w:p>
    <w:p w14:paraId="40578E6E" w14:textId="77777777" w:rsidR="00B03ECF" w:rsidRPr="003C37DB" w:rsidRDefault="00B03ECF" w:rsidP="00B03ECF">
      <w:pPr>
        <w:spacing w:line="320" w:lineRule="exact"/>
        <w:jc w:val="both"/>
        <w:rPr>
          <w:bCs/>
          <w:sz w:val="22"/>
          <w:szCs w:val="22"/>
        </w:rPr>
      </w:pPr>
    </w:p>
    <w:p w14:paraId="79FFDA0A" w14:textId="77777777" w:rsidR="00B03ECF" w:rsidRDefault="00B03ECF" w:rsidP="00B03ECF">
      <w:pPr>
        <w:numPr>
          <w:ilvl w:val="0"/>
          <w:numId w:val="1"/>
        </w:numPr>
        <w:tabs>
          <w:tab w:val="clear" w:pos="360"/>
          <w:tab w:val="num" w:pos="0"/>
        </w:tabs>
        <w:spacing w:line="32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B03ECF">
      <w:pPr>
        <w:pStyle w:val="PargrafodaLista"/>
        <w:rPr>
          <w:bCs/>
          <w:sz w:val="22"/>
          <w:szCs w:val="22"/>
        </w:rPr>
      </w:pPr>
    </w:p>
    <w:p w14:paraId="689E01D1" w14:textId="3921F0E2" w:rsidR="00B03ECF" w:rsidRPr="003C37DB" w:rsidRDefault="00B03ECF" w:rsidP="00B03ECF">
      <w:pPr>
        <w:spacing w:line="320" w:lineRule="exact"/>
        <w:jc w:val="both"/>
        <w:rPr>
          <w:bCs/>
          <w:sz w:val="22"/>
          <w:szCs w:val="22"/>
        </w:rPr>
      </w:pPr>
      <w:r>
        <w:rPr>
          <w:bCs/>
          <w:sz w:val="22"/>
          <w:szCs w:val="22"/>
        </w:rPr>
        <w:t>(a) alteração das Cláusulas 4.1.7, 4</w:t>
      </w:r>
      <w:r w:rsidR="00AD21E7">
        <w:rPr>
          <w:bCs/>
          <w:sz w:val="22"/>
          <w:szCs w:val="22"/>
        </w:rPr>
        <w:t>.</w:t>
      </w:r>
      <w:r>
        <w:rPr>
          <w:bCs/>
          <w:sz w:val="22"/>
          <w:szCs w:val="22"/>
        </w:rPr>
        <w:t>1.7.1, 4.3.2, 4.3.2.2 e 4.4.1 (g), de forma a</w:t>
      </w:r>
      <w:r w:rsidRPr="003C37DB">
        <w:rPr>
          <w:bCs/>
          <w:sz w:val="22"/>
          <w:szCs w:val="22"/>
        </w:rPr>
        <w:t>:</w:t>
      </w:r>
    </w:p>
    <w:p w14:paraId="10B89E6C" w14:textId="77777777" w:rsidR="00B03ECF" w:rsidRPr="003C37DB" w:rsidRDefault="00B03ECF" w:rsidP="00B03ECF">
      <w:pPr>
        <w:pStyle w:val="PargrafodaLista"/>
        <w:spacing w:line="320" w:lineRule="exact"/>
        <w:ind w:left="0"/>
        <w:jc w:val="both"/>
        <w:rPr>
          <w:bCs/>
          <w:sz w:val="22"/>
          <w:szCs w:val="22"/>
        </w:rPr>
      </w:pPr>
    </w:p>
    <w:p w14:paraId="15A25381" w14:textId="51BE0E5B"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1ª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1º de março de 2021</w:t>
      </w:r>
      <w:r w:rsidR="00A96F77">
        <w:rPr>
          <w:sz w:val="22"/>
          <w:szCs w:val="22"/>
          <w:shd w:val="clear" w:color="auto" w:fill="FFFFFF"/>
        </w:rPr>
        <w:t xml:space="preserve">, para </w:t>
      </w:r>
      <w:r w:rsidR="00E668A7">
        <w:rPr>
          <w:sz w:val="22"/>
          <w:szCs w:val="22"/>
          <w:shd w:val="clear" w:color="auto" w:fill="FFFFFF"/>
        </w:rPr>
        <w:t>1º de setembro de 2021</w:t>
      </w:r>
      <w:r w:rsidRPr="003C37DB">
        <w:rPr>
          <w:sz w:val="22"/>
          <w:szCs w:val="22"/>
          <w:shd w:val="clear" w:color="auto" w:fill="FFFFFF"/>
        </w:rPr>
        <w:t xml:space="preserve">; </w:t>
      </w:r>
    </w:p>
    <w:p w14:paraId="0F6A2D2B" w14:textId="77777777" w:rsidR="00B03ECF" w:rsidRPr="003C37DB" w:rsidRDefault="00B03ECF" w:rsidP="00B03ECF">
      <w:pPr>
        <w:pStyle w:val="PargrafodaLista"/>
        <w:spacing w:line="320" w:lineRule="exact"/>
        <w:ind w:left="0"/>
        <w:jc w:val="both"/>
        <w:rPr>
          <w:sz w:val="22"/>
          <w:szCs w:val="22"/>
          <w:shd w:val="clear" w:color="auto" w:fill="FFFFFF"/>
        </w:rPr>
      </w:pPr>
    </w:p>
    <w:p w14:paraId="77539206" w14:textId="4C761F0C"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2ª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1º de março de 2021</w:t>
      </w:r>
      <w:r w:rsidR="00A96F77">
        <w:rPr>
          <w:sz w:val="22"/>
          <w:szCs w:val="22"/>
          <w:shd w:val="clear" w:color="auto" w:fill="FFFFFF"/>
        </w:rPr>
        <w:t>,</w:t>
      </w:r>
      <w:r w:rsidR="00A96F77" w:rsidRPr="00A96F77">
        <w:rPr>
          <w:sz w:val="22"/>
          <w:szCs w:val="22"/>
          <w:shd w:val="clear" w:color="auto" w:fill="FFFFFF"/>
        </w:rPr>
        <w:t xml:space="preserve"> </w:t>
      </w:r>
      <w:r w:rsidR="00A96F77">
        <w:rPr>
          <w:sz w:val="22"/>
          <w:szCs w:val="22"/>
          <w:shd w:val="clear" w:color="auto" w:fill="FFFFFF"/>
        </w:rPr>
        <w:t xml:space="preserve">para </w:t>
      </w:r>
      <w:r w:rsidR="00E668A7">
        <w:rPr>
          <w:sz w:val="22"/>
          <w:szCs w:val="22"/>
          <w:shd w:val="clear" w:color="auto" w:fill="FFFFFF"/>
        </w:rPr>
        <w:t>1º de setembro de 2021</w:t>
      </w:r>
      <w:r w:rsidRPr="003C37DB">
        <w:rPr>
          <w:sz w:val="22"/>
          <w:szCs w:val="22"/>
          <w:shd w:val="clear" w:color="auto" w:fill="FFFFFF"/>
        </w:rPr>
        <w:t>;</w:t>
      </w:r>
    </w:p>
    <w:p w14:paraId="5C15F45A" w14:textId="77777777" w:rsidR="00B03ECF" w:rsidRPr="003C37DB" w:rsidRDefault="00B03ECF" w:rsidP="00B03ECF">
      <w:pPr>
        <w:pStyle w:val="PargrafodaLista"/>
        <w:spacing w:line="320" w:lineRule="exact"/>
        <w:rPr>
          <w:sz w:val="22"/>
          <w:szCs w:val="22"/>
          <w:shd w:val="clear" w:color="auto" w:fill="FFFFFF"/>
        </w:rPr>
      </w:pPr>
    </w:p>
    <w:p w14:paraId="514C0A6B" w14:textId="00B6F8DB" w:rsidR="00B03ECF" w:rsidRPr="001A3A24"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1A3A24">
        <w:rPr>
          <w:sz w:val="22"/>
          <w:szCs w:val="22"/>
          <w:shd w:val="clear" w:color="auto" w:fill="FFFFFF"/>
        </w:rPr>
        <w:t xml:space="preserve">prorrogar as datas de pagamento de Juros das Debêntures da 5ª Série devidos originalmente </w:t>
      </w:r>
      <w:r w:rsidR="0003177F" w:rsidRPr="001A3A24">
        <w:rPr>
          <w:sz w:val="22"/>
          <w:szCs w:val="22"/>
          <w:shd w:val="clear" w:color="auto" w:fill="FFFFFF"/>
        </w:rPr>
        <w:t>de</w:t>
      </w:r>
      <w:r w:rsidR="00D52FE3">
        <w:rPr>
          <w:sz w:val="22"/>
          <w:szCs w:val="22"/>
          <w:shd w:val="clear" w:color="auto" w:fill="FFFFFF"/>
        </w:rPr>
        <w:t>sde</w:t>
      </w:r>
      <w:r w:rsidR="008A56EA" w:rsidRPr="00390E20">
        <w:rPr>
          <w:sz w:val="22"/>
          <w:szCs w:val="22"/>
          <w:shd w:val="clear" w:color="auto" w:fill="FFFFFF"/>
        </w:rPr>
        <w:t xml:space="preserve"> </w:t>
      </w:r>
      <w:r w:rsidRPr="00390E20">
        <w:rPr>
          <w:sz w:val="22"/>
          <w:szCs w:val="22"/>
          <w:shd w:val="clear" w:color="auto" w:fill="FFFFFF"/>
        </w:rPr>
        <w:t>20 de março de 2019</w:t>
      </w:r>
      <w:r w:rsidR="008A3F36" w:rsidRPr="00390E20">
        <w:rPr>
          <w:sz w:val="22"/>
          <w:szCs w:val="22"/>
          <w:shd w:val="clear" w:color="auto" w:fill="FFFFFF"/>
        </w:rPr>
        <w:t xml:space="preserve"> até </w:t>
      </w:r>
      <w:r w:rsidR="001A3A24">
        <w:rPr>
          <w:sz w:val="22"/>
          <w:szCs w:val="22"/>
          <w:shd w:val="clear" w:color="auto" w:fill="FFFFFF"/>
        </w:rPr>
        <w:t xml:space="preserve">20 de fevereiro de </w:t>
      </w:r>
      <w:r w:rsidR="00BB5442">
        <w:rPr>
          <w:sz w:val="22"/>
          <w:szCs w:val="22"/>
          <w:shd w:val="clear" w:color="auto" w:fill="FFFFFF"/>
        </w:rPr>
        <w:t>2021</w:t>
      </w:r>
      <w:r w:rsidR="001A3A24">
        <w:rPr>
          <w:sz w:val="22"/>
          <w:szCs w:val="22"/>
          <w:shd w:val="clear" w:color="auto" w:fill="FFFFFF"/>
        </w:rPr>
        <w:t xml:space="preserve">, </w:t>
      </w:r>
      <w:r w:rsidR="00977FCB">
        <w:rPr>
          <w:sz w:val="22"/>
          <w:szCs w:val="22"/>
          <w:shd w:val="clear" w:color="auto" w:fill="FFFFFF"/>
        </w:rPr>
        <w:t>e prorrogadas</w:t>
      </w:r>
      <w:r w:rsidR="00BB5442">
        <w:rPr>
          <w:sz w:val="22"/>
          <w:szCs w:val="22"/>
          <w:shd w:val="clear" w:color="auto" w:fill="FFFFFF"/>
        </w:rPr>
        <w:t xml:space="preserve"> para 1º de março de 2021, conforme deliberação na AGD de 31/08/2020</w:t>
      </w:r>
      <w:r w:rsidR="00977FCB" w:rsidRPr="00775DFD">
        <w:rPr>
          <w:sz w:val="22"/>
          <w:szCs w:val="22"/>
          <w:shd w:val="clear" w:color="auto" w:fill="FFFFFF"/>
        </w:rPr>
        <w:t>,</w:t>
      </w:r>
      <w:r w:rsidR="00977FCB">
        <w:rPr>
          <w:sz w:val="22"/>
          <w:szCs w:val="22"/>
          <w:shd w:val="clear" w:color="auto" w:fill="FFFFFF"/>
        </w:rPr>
        <w:t xml:space="preserve"> assim como, </w:t>
      </w:r>
      <w:r w:rsidR="00977FCB" w:rsidRPr="001A3A24">
        <w:rPr>
          <w:sz w:val="22"/>
          <w:szCs w:val="22"/>
          <w:shd w:val="clear" w:color="auto" w:fill="FFFFFF"/>
        </w:rPr>
        <w:t>prorrogar as datas de pagamento de Juros das Debêntures da 5ª Série devidos originalmente de</w:t>
      </w:r>
      <w:r w:rsidR="00977FCB">
        <w:rPr>
          <w:sz w:val="22"/>
          <w:szCs w:val="22"/>
          <w:shd w:val="clear" w:color="auto" w:fill="FFFFFF"/>
        </w:rPr>
        <w:t>sde</w:t>
      </w:r>
      <w:r w:rsidR="00977FCB" w:rsidRPr="00390E20">
        <w:rPr>
          <w:sz w:val="22"/>
          <w:szCs w:val="22"/>
          <w:shd w:val="clear" w:color="auto" w:fill="FFFFFF"/>
        </w:rPr>
        <w:t xml:space="preserve"> 20 de março de </w:t>
      </w:r>
      <w:r w:rsidR="00BB5442">
        <w:rPr>
          <w:sz w:val="22"/>
          <w:szCs w:val="22"/>
          <w:shd w:val="clear" w:color="auto" w:fill="FFFFFF"/>
        </w:rPr>
        <w:t>2021</w:t>
      </w:r>
      <w:r w:rsidR="00977FCB" w:rsidRPr="00390E20">
        <w:rPr>
          <w:sz w:val="22"/>
          <w:szCs w:val="22"/>
          <w:shd w:val="clear" w:color="auto" w:fill="FFFFFF"/>
        </w:rPr>
        <w:t xml:space="preserve"> até </w:t>
      </w:r>
      <w:r w:rsidR="00977FCB">
        <w:rPr>
          <w:sz w:val="22"/>
          <w:szCs w:val="22"/>
          <w:shd w:val="clear" w:color="auto" w:fill="FFFFFF"/>
        </w:rPr>
        <w:t xml:space="preserve">20 de </w:t>
      </w:r>
      <w:r w:rsidR="00BB5442">
        <w:rPr>
          <w:sz w:val="22"/>
          <w:szCs w:val="22"/>
          <w:shd w:val="clear" w:color="auto" w:fill="FFFFFF"/>
        </w:rPr>
        <w:t xml:space="preserve">agosto </w:t>
      </w:r>
      <w:r w:rsidR="00977FCB">
        <w:rPr>
          <w:sz w:val="22"/>
          <w:szCs w:val="22"/>
          <w:shd w:val="clear" w:color="auto" w:fill="FFFFFF"/>
        </w:rPr>
        <w:t>de 2021,</w:t>
      </w:r>
      <w:r w:rsidR="00775DFD">
        <w:rPr>
          <w:sz w:val="22"/>
          <w:szCs w:val="22"/>
          <w:shd w:val="clear" w:color="auto" w:fill="FFFFFF"/>
        </w:rPr>
        <w:t xml:space="preserve"> </w:t>
      </w:r>
      <w:r w:rsidR="00E204C5" w:rsidRPr="001A3A24">
        <w:rPr>
          <w:sz w:val="22"/>
          <w:szCs w:val="22"/>
          <w:shd w:val="clear" w:color="auto" w:fill="FFFFFF"/>
        </w:rPr>
        <w:t>em todos os casos para o dia</w:t>
      </w:r>
      <w:r w:rsidR="006C41B3" w:rsidRPr="001A3A24">
        <w:rPr>
          <w:sz w:val="22"/>
          <w:szCs w:val="22"/>
          <w:shd w:val="clear" w:color="auto" w:fill="FFFFFF"/>
        </w:rPr>
        <w:t xml:space="preserve"> </w:t>
      </w:r>
      <w:r w:rsidR="00816525">
        <w:rPr>
          <w:sz w:val="22"/>
          <w:szCs w:val="22"/>
          <w:shd w:val="clear" w:color="auto" w:fill="FFFFFF"/>
        </w:rPr>
        <w:t>1º de setembro de 2021</w:t>
      </w:r>
      <w:r w:rsidRPr="001A3A24">
        <w:rPr>
          <w:sz w:val="22"/>
          <w:szCs w:val="22"/>
          <w:shd w:val="clear" w:color="auto" w:fill="FFFFFF"/>
        </w:rPr>
        <w:t xml:space="preserve">; </w:t>
      </w:r>
    </w:p>
    <w:p w14:paraId="6D389006" w14:textId="77777777" w:rsidR="00B03ECF" w:rsidRPr="002D69EA" w:rsidRDefault="00B03ECF" w:rsidP="00B03ECF">
      <w:pPr>
        <w:pStyle w:val="PargrafodaLista"/>
        <w:spacing w:line="320" w:lineRule="exact"/>
        <w:rPr>
          <w:sz w:val="22"/>
          <w:szCs w:val="22"/>
          <w:highlight w:val="yellow"/>
          <w:shd w:val="clear" w:color="auto" w:fill="FFFFFF"/>
        </w:rPr>
      </w:pPr>
    </w:p>
    <w:p w14:paraId="2DFA1843" w14:textId="0675A86D"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as datas de pagamento de amortização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30 de novembro de 2019 e 20 de janeiro de 2020, </w:t>
      </w:r>
      <w:r w:rsidR="00977FCB">
        <w:rPr>
          <w:sz w:val="22"/>
          <w:szCs w:val="22"/>
          <w:shd w:val="clear" w:color="auto" w:fill="FFFFFF"/>
        </w:rPr>
        <w:t xml:space="preserve">e prorrogadas para 31 de agosto de 2020, conforme deliberação na AGD </w:t>
      </w:r>
      <w:r w:rsidR="00382C17">
        <w:rPr>
          <w:sz w:val="22"/>
          <w:szCs w:val="22"/>
          <w:shd w:val="clear" w:color="auto" w:fill="FFFFFF"/>
        </w:rPr>
        <w:t>de</w:t>
      </w:r>
      <w:r w:rsidR="00977FCB">
        <w:rPr>
          <w:sz w:val="22"/>
          <w:szCs w:val="22"/>
          <w:shd w:val="clear" w:color="auto" w:fill="FFFFFF"/>
        </w:rPr>
        <w:t xml:space="preserve"> 01/06/2020, </w:t>
      </w:r>
      <w:r w:rsidR="004C6B6D">
        <w:rPr>
          <w:sz w:val="22"/>
          <w:szCs w:val="22"/>
          <w:shd w:val="clear" w:color="auto" w:fill="FFFFFF"/>
        </w:rPr>
        <w:t xml:space="preserve">para </w:t>
      </w:r>
      <w:r w:rsidR="00646ACE">
        <w:rPr>
          <w:sz w:val="22"/>
          <w:szCs w:val="22"/>
          <w:shd w:val="clear" w:color="auto" w:fill="FFFFFF"/>
        </w:rPr>
        <w:t xml:space="preserve">o dia </w:t>
      </w:r>
      <w:r w:rsidR="00E668A7">
        <w:rPr>
          <w:sz w:val="22"/>
          <w:szCs w:val="22"/>
          <w:shd w:val="clear" w:color="auto" w:fill="FFFFFF"/>
        </w:rPr>
        <w:t>1º de setembro de 2021</w:t>
      </w:r>
      <w:r w:rsidRPr="002D69EA">
        <w:rPr>
          <w:sz w:val="22"/>
          <w:szCs w:val="22"/>
          <w:shd w:val="clear" w:color="auto" w:fill="FFFFFF"/>
        </w:rPr>
        <w:t>;</w:t>
      </w:r>
    </w:p>
    <w:p w14:paraId="6E819356" w14:textId="77777777" w:rsidR="00B03ECF" w:rsidRPr="002D69EA" w:rsidRDefault="00B03ECF" w:rsidP="00B03ECF">
      <w:pPr>
        <w:pStyle w:val="PargrafodaLista"/>
        <w:rPr>
          <w:sz w:val="22"/>
          <w:szCs w:val="22"/>
          <w:shd w:val="clear" w:color="auto" w:fill="FFFFFF"/>
        </w:rPr>
      </w:pPr>
    </w:p>
    <w:p w14:paraId="7BFE31A4" w14:textId="2A9C01DA"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Juros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devidos originalmente </w:t>
      </w:r>
      <w:r w:rsidRPr="002D69EA">
        <w:rPr>
          <w:sz w:val="22"/>
          <w:szCs w:val="22"/>
          <w:shd w:val="clear" w:color="auto" w:fill="FFFFFF"/>
        </w:rPr>
        <w:t xml:space="preserve">em 20 de janeiro de 2020, </w:t>
      </w:r>
      <w:r w:rsidR="00977FCB">
        <w:rPr>
          <w:sz w:val="22"/>
          <w:szCs w:val="22"/>
          <w:shd w:val="clear" w:color="auto" w:fill="FFFFFF"/>
        </w:rPr>
        <w:t xml:space="preserve">e prorrogada para </w:t>
      </w:r>
      <w:r w:rsidR="00F25968">
        <w:rPr>
          <w:sz w:val="22"/>
          <w:szCs w:val="22"/>
          <w:shd w:val="clear" w:color="auto" w:fill="FFFFFF"/>
        </w:rPr>
        <w:t>1º de março de 2021</w:t>
      </w:r>
      <w:r w:rsidR="00977FCB">
        <w:rPr>
          <w:sz w:val="22"/>
          <w:szCs w:val="22"/>
          <w:shd w:val="clear" w:color="auto" w:fill="FFFFFF"/>
        </w:rPr>
        <w:t xml:space="preserve">, conforme deliberação na AGD de </w:t>
      </w:r>
      <w:r w:rsidR="00F25968">
        <w:rPr>
          <w:sz w:val="22"/>
          <w:szCs w:val="22"/>
          <w:shd w:val="clear" w:color="auto" w:fill="FFFFFF"/>
        </w:rPr>
        <w:t>31/08/2020</w:t>
      </w:r>
      <w:r w:rsidR="00977FCB">
        <w:rPr>
          <w:sz w:val="22"/>
          <w:szCs w:val="22"/>
          <w:shd w:val="clear" w:color="auto" w:fill="FFFFFF"/>
        </w:rPr>
        <w:t xml:space="preserve">, </w:t>
      </w:r>
      <w:r w:rsidR="00646ACE">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 xml:space="preserve">; </w:t>
      </w:r>
    </w:p>
    <w:p w14:paraId="61C353E4" w14:textId="77777777" w:rsidR="00B03ECF" w:rsidRPr="002D69EA" w:rsidRDefault="00B03ECF" w:rsidP="00B03ECF">
      <w:pPr>
        <w:pStyle w:val="PargrafodaLista"/>
        <w:rPr>
          <w:sz w:val="22"/>
          <w:szCs w:val="22"/>
          <w:shd w:val="clear" w:color="auto" w:fill="FFFFFF"/>
        </w:rPr>
      </w:pPr>
    </w:p>
    <w:p w14:paraId="1D7640A6" w14:textId="0841048D"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amortização 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devida</w:t>
      </w:r>
      <w:r w:rsidR="006134C5">
        <w:rPr>
          <w:sz w:val="22"/>
          <w:szCs w:val="22"/>
          <w:shd w:val="clear" w:color="auto" w:fill="FFFFFF"/>
        </w:rPr>
        <w:t>s</w:t>
      </w:r>
      <w:r w:rsidR="00F04591">
        <w:rPr>
          <w:sz w:val="22"/>
          <w:szCs w:val="22"/>
          <w:shd w:val="clear" w:color="auto" w:fill="FFFFFF"/>
        </w:rPr>
        <w:t xml:space="preserve"> originalmente </w:t>
      </w:r>
      <w:r w:rsidRPr="002D69EA">
        <w:rPr>
          <w:sz w:val="22"/>
          <w:szCs w:val="22"/>
          <w:shd w:val="clear" w:color="auto" w:fill="FFFFFF"/>
        </w:rPr>
        <w:t>em 20 de abril de 2020,</w:t>
      </w:r>
      <w:r w:rsidR="00977FCB">
        <w:rPr>
          <w:sz w:val="22"/>
          <w:szCs w:val="22"/>
          <w:shd w:val="clear" w:color="auto" w:fill="FFFFFF"/>
        </w:rPr>
        <w:t xml:space="preserve"> e prorrogada para </w:t>
      </w:r>
      <w:r w:rsidR="00F25968">
        <w:rPr>
          <w:sz w:val="22"/>
          <w:szCs w:val="22"/>
          <w:shd w:val="clear" w:color="auto" w:fill="FFFFFF"/>
        </w:rPr>
        <w:t>1º de março de 2021</w:t>
      </w:r>
      <w:r w:rsidR="00977FCB">
        <w:rPr>
          <w:sz w:val="22"/>
          <w:szCs w:val="22"/>
          <w:shd w:val="clear" w:color="auto" w:fill="FFFFFF"/>
        </w:rPr>
        <w:t xml:space="preserve">, conforme deliberação na AGD de </w:t>
      </w:r>
      <w:r w:rsidR="00F25968">
        <w:rPr>
          <w:sz w:val="22"/>
          <w:szCs w:val="22"/>
          <w:shd w:val="clear" w:color="auto" w:fill="FFFFFF"/>
        </w:rPr>
        <w:t>31/08/2020</w:t>
      </w:r>
      <w:r w:rsidR="006134C5">
        <w:rPr>
          <w:sz w:val="22"/>
          <w:szCs w:val="22"/>
          <w:shd w:val="clear" w:color="auto" w:fill="FFFFFF"/>
        </w:rPr>
        <w:t xml:space="preserve"> e 20/04/2021</w:t>
      </w:r>
      <w:r w:rsidR="00977FCB">
        <w:rPr>
          <w:sz w:val="22"/>
          <w:szCs w:val="22"/>
          <w:shd w:val="clear" w:color="auto" w:fill="FFFFFF"/>
        </w:rPr>
        <w:t>,</w:t>
      </w:r>
      <w:r w:rsidRPr="002D69EA">
        <w:rPr>
          <w:sz w:val="22"/>
          <w:szCs w:val="22"/>
          <w:shd w:val="clear" w:color="auto" w:fill="FFFFFF"/>
        </w:rPr>
        <w:t xml:space="preserve"> </w:t>
      </w:r>
      <w:r w:rsidR="006134C5">
        <w:rPr>
          <w:sz w:val="22"/>
          <w:szCs w:val="22"/>
          <w:shd w:val="clear" w:color="auto" w:fill="FFFFFF"/>
        </w:rPr>
        <w:t xml:space="preserve">ambas </w:t>
      </w:r>
      <w:r w:rsidR="00646ACE">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 e</w:t>
      </w:r>
    </w:p>
    <w:p w14:paraId="5C9AEC95" w14:textId="77777777" w:rsidR="00B03ECF" w:rsidRPr="002D69EA" w:rsidRDefault="00B03ECF" w:rsidP="00B03ECF">
      <w:pPr>
        <w:pStyle w:val="PargrafodaLista"/>
        <w:rPr>
          <w:sz w:val="22"/>
          <w:szCs w:val="22"/>
          <w:shd w:val="clear" w:color="auto" w:fill="FFFFFF"/>
        </w:rPr>
      </w:pPr>
    </w:p>
    <w:p w14:paraId="3E72E686" w14:textId="5E77A61A"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amortização das Debêntures da 10ª Série</w:t>
      </w:r>
      <w:r w:rsidR="00F04591">
        <w:rPr>
          <w:sz w:val="22"/>
          <w:szCs w:val="22"/>
          <w:shd w:val="clear" w:color="auto" w:fill="FFFFFF"/>
        </w:rPr>
        <w:t>, devida</w:t>
      </w:r>
      <w:r w:rsidR="006134C5">
        <w:rPr>
          <w:sz w:val="22"/>
          <w:szCs w:val="22"/>
          <w:shd w:val="clear" w:color="auto" w:fill="FFFFFF"/>
        </w:rPr>
        <w:t>s</w:t>
      </w:r>
      <w:r w:rsidR="00F04591">
        <w:rPr>
          <w:sz w:val="22"/>
          <w:szCs w:val="22"/>
          <w:shd w:val="clear" w:color="auto" w:fill="FFFFFF"/>
        </w:rPr>
        <w:t xml:space="preserve"> originalmente</w:t>
      </w:r>
      <w:r w:rsidRPr="002D69EA">
        <w:rPr>
          <w:sz w:val="22"/>
          <w:szCs w:val="22"/>
          <w:shd w:val="clear" w:color="auto" w:fill="FFFFFF"/>
        </w:rPr>
        <w:t xml:space="preserve"> em 20 de abril de 2020</w:t>
      </w:r>
      <w:r w:rsidR="00991182" w:rsidRPr="002D69EA">
        <w:rPr>
          <w:sz w:val="22"/>
          <w:szCs w:val="22"/>
          <w:shd w:val="clear" w:color="auto" w:fill="FFFFFF"/>
        </w:rPr>
        <w:t>,</w:t>
      </w:r>
      <w:r w:rsidR="00991182">
        <w:rPr>
          <w:sz w:val="22"/>
          <w:szCs w:val="22"/>
          <w:shd w:val="clear" w:color="auto" w:fill="FFFFFF"/>
        </w:rPr>
        <w:t xml:space="preserve"> e prorrogada para </w:t>
      </w:r>
      <w:r w:rsidR="00F25968">
        <w:rPr>
          <w:sz w:val="22"/>
          <w:szCs w:val="22"/>
          <w:shd w:val="clear" w:color="auto" w:fill="FFFFFF"/>
        </w:rPr>
        <w:t>1º de março de 2021</w:t>
      </w:r>
      <w:r w:rsidR="00991182">
        <w:rPr>
          <w:sz w:val="22"/>
          <w:szCs w:val="22"/>
          <w:shd w:val="clear" w:color="auto" w:fill="FFFFFF"/>
        </w:rPr>
        <w:t xml:space="preserve">, conforme deliberação na AGD de </w:t>
      </w:r>
      <w:r w:rsidR="00F25968">
        <w:rPr>
          <w:sz w:val="22"/>
          <w:szCs w:val="22"/>
          <w:shd w:val="clear" w:color="auto" w:fill="FFFFFF"/>
        </w:rPr>
        <w:t>31/08/2020</w:t>
      </w:r>
      <w:r w:rsidR="006134C5">
        <w:rPr>
          <w:sz w:val="22"/>
          <w:szCs w:val="22"/>
          <w:shd w:val="clear" w:color="auto" w:fill="FFFFFF"/>
        </w:rPr>
        <w:t xml:space="preserve"> e 20/04/2021</w:t>
      </w:r>
      <w:r w:rsidR="00991182">
        <w:rPr>
          <w:sz w:val="22"/>
          <w:szCs w:val="22"/>
          <w:shd w:val="clear" w:color="auto" w:fill="FFFFFF"/>
        </w:rPr>
        <w:t>,</w:t>
      </w:r>
      <w:r w:rsidR="00991182" w:rsidRPr="002D69EA">
        <w:rPr>
          <w:sz w:val="22"/>
          <w:szCs w:val="22"/>
          <w:shd w:val="clear" w:color="auto" w:fill="FFFFFF"/>
        </w:rPr>
        <w:t xml:space="preserve"> </w:t>
      </w:r>
      <w:r w:rsidR="006134C5">
        <w:rPr>
          <w:sz w:val="22"/>
          <w:szCs w:val="22"/>
          <w:shd w:val="clear" w:color="auto" w:fill="FFFFFF"/>
        </w:rPr>
        <w:t xml:space="preserve">ambas </w:t>
      </w:r>
      <w:r w:rsidR="00991182">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w:t>
      </w:r>
    </w:p>
    <w:p w14:paraId="590266B7" w14:textId="77777777" w:rsidR="00B03ECF" w:rsidRPr="003C37DB" w:rsidRDefault="00B03ECF" w:rsidP="00B03ECF">
      <w:pPr>
        <w:pStyle w:val="PargrafodaLista"/>
        <w:spacing w:line="320" w:lineRule="exact"/>
        <w:ind w:left="0"/>
        <w:jc w:val="both"/>
        <w:rPr>
          <w:sz w:val="22"/>
          <w:szCs w:val="22"/>
          <w:shd w:val="clear" w:color="auto" w:fill="FFFFFF"/>
        </w:rPr>
      </w:pPr>
    </w:p>
    <w:p w14:paraId="4C2B519F" w14:textId="2175CF33" w:rsidR="00B03ECF" w:rsidRDefault="00B03ECF" w:rsidP="00B03ECF">
      <w:pPr>
        <w:pStyle w:val="PargrafodaLista"/>
        <w:spacing w:line="320" w:lineRule="exact"/>
        <w:ind w:left="0"/>
        <w:jc w:val="both"/>
        <w:rPr>
          <w:sz w:val="22"/>
          <w:szCs w:val="22"/>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B03ECF">
      <w:pPr>
        <w:pStyle w:val="PargrafodaLista"/>
        <w:spacing w:line="320" w:lineRule="exact"/>
        <w:ind w:left="0"/>
        <w:jc w:val="both"/>
        <w:rPr>
          <w:sz w:val="22"/>
          <w:szCs w:val="22"/>
          <w:shd w:val="clear" w:color="auto" w:fill="FFFFFF"/>
        </w:rPr>
      </w:pPr>
    </w:p>
    <w:p w14:paraId="22616732" w14:textId="77777777" w:rsidR="00B03ECF" w:rsidRPr="003C37DB" w:rsidRDefault="00B03ECF" w:rsidP="00B03ECF">
      <w:pPr>
        <w:pStyle w:val="PargrafodaLista"/>
        <w:numPr>
          <w:ilvl w:val="0"/>
          <w:numId w:val="1"/>
        </w:numPr>
        <w:tabs>
          <w:tab w:val="clear" w:pos="360"/>
          <w:tab w:val="num" w:pos="0"/>
        </w:tabs>
        <w:spacing w:line="320" w:lineRule="exact"/>
        <w:ind w:left="0" w:firstLine="0"/>
        <w:contextualSpacing w:val="0"/>
        <w:jc w:val="both"/>
        <w:rPr>
          <w:sz w:val="22"/>
          <w:szCs w:val="22"/>
        </w:rPr>
      </w:pPr>
      <w:r w:rsidRPr="003C37DB">
        <w:rPr>
          <w:b/>
          <w:color w:val="000000"/>
          <w:sz w:val="22"/>
          <w:szCs w:val="22"/>
          <w:u w:val="single"/>
        </w:rPr>
        <w:lastRenderedPageBreak/>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B03ECF">
      <w:pPr>
        <w:pStyle w:val="PargrafodaLista"/>
        <w:spacing w:line="320" w:lineRule="exact"/>
        <w:ind w:left="0"/>
        <w:contextualSpacing w:val="0"/>
        <w:jc w:val="both"/>
        <w:rPr>
          <w:sz w:val="22"/>
          <w:szCs w:val="22"/>
        </w:rPr>
      </w:pPr>
    </w:p>
    <w:p w14:paraId="3342DA5C" w14:textId="77777777" w:rsidR="00B03ECF" w:rsidRPr="002D69EA" w:rsidRDefault="00B03ECF" w:rsidP="00B03ECF">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t>alterar as Cláusulas 4.1.7, 4.3.2</w:t>
      </w:r>
      <w:r>
        <w:rPr>
          <w:sz w:val="22"/>
          <w:szCs w:val="22"/>
        </w:rPr>
        <w:t xml:space="preserve">, 4.3.2.2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 xml:space="preserve">ª Série, 5ª Série e </w:t>
      </w:r>
      <w:r>
        <w:rPr>
          <w:sz w:val="22"/>
          <w:szCs w:val="22"/>
        </w:rPr>
        <w:t>7</w:t>
      </w:r>
      <w:r w:rsidRPr="002D69EA">
        <w:rPr>
          <w:sz w:val="22"/>
          <w:szCs w:val="22"/>
        </w:rPr>
        <w:t xml:space="preserve">ª Série, que passam a vigorar com a seguinte nova redação: </w:t>
      </w:r>
    </w:p>
    <w:p w14:paraId="26BFD44A" w14:textId="77777777" w:rsidR="00B03ECF" w:rsidRPr="002D69EA" w:rsidRDefault="00B03ECF" w:rsidP="00B03ECF">
      <w:pPr>
        <w:pStyle w:val="PargrafodaLista"/>
        <w:spacing w:line="320" w:lineRule="exact"/>
        <w:ind w:left="0"/>
        <w:jc w:val="both"/>
        <w:rPr>
          <w:bCs/>
          <w:sz w:val="22"/>
          <w:szCs w:val="22"/>
        </w:rPr>
      </w:pPr>
    </w:p>
    <w:p w14:paraId="283FDEB2" w14:textId="491D4EA6" w:rsidR="00B03ECF" w:rsidRPr="006134C5" w:rsidRDefault="00B03ECF" w:rsidP="00F25968">
      <w:pPr>
        <w:widowControl w:val="0"/>
        <w:tabs>
          <w:tab w:val="left" w:pos="1260"/>
        </w:tabs>
        <w:autoSpaceDE w:val="0"/>
        <w:autoSpaceDN w:val="0"/>
        <w:adjustRightInd w:val="0"/>
        <w:spacing w:line="276" w:lineRule="auto"/>
        <w:ind w:left="709"/>
        <w:jc w:val="both"/>
        <w:rPr>
          <w:i/>
          <w:iCs/>
          <w:sz w:val="22"/>
          <w:szCs w:val="22"/>
        </w:rPr>
      </w:pPr>
      <w:r w:rsidRPr="006134C5">
        <w:rPr>
          <w:bCs/>
          <w:i/>
          <w:iCs/>
          <w:sz w:val="22"/>
          <w:szCs w:val="22"/>
        </w:rPr>
        <w:t>“4.1.7.</w:t>
      </w:r>
      <w:r w:rsidRPr="006134C5">
        <w:rPr>
          <w:bCs/>
          <w:i/>
          <w:iCs/>
          <w:sz w:val="22"/>
          <w:szCs w:val="22"/>
        </w:rPr>
        <w:tab/>
        <w:t>“</w:t>
      </w:r>
      <w:r w:rsidRPr="00F25968">
        <w:rPr>
          <w:i/>
          <w:iCs/>
          <w:sz w:val="22"/>
          <w:szCs w:val="22"/>
          <w:u w:val="single"/>
        </w:rPr>
        <w:t>Prazo e Data de Vencimento</w:t>
      </w:r>
      <w:r w:rsidRPr="006134C5">
        <w:rPr>
          <w:i/>
          <w:iCs/>
          <w:sz w:val="22"/>
          <w:szCs w:val="22"/>
        </w:rPr>
        <w:t xml:space="preserve">. Ressalvadas as hipóteses de resgate antecipado ou vencimento antecipado conforme previsto na presente Escritura, (a) as Debêntures da 1ª Série terão vencimento em </w:t>
      </w:r>
      <w:r w:rsidR="00E668A7" w:rsidRPr="006134C5">
        <w:rPr>
          <w:i/>
          <w:iCs/>
          <w:sz w:val="22"/>
          <w:szCs w:val="22"/>
          <w:shd w:val="clear" w:color="auto" w:fill="FFFFFF"/>
        </w:rPr>
        <w:t>1º de setembro de 2021</w:t>
      </w:r>
      <w:r w:rsidRPr="006134C5">
        <w:rPr>
          <w:i/>
          <w:iCs/>
          <w:sz w:val="22"/>
          <w:szCs w:val="22"/>
        </w:rPr>
        <w:t xml:space="preserve"> (“</w:t>
      </w:r>
      <w:r w:rsidRPr="006134C5">
        <w:rPr>
          <w:i/>
          <w:iCs/>
          <w:sz w:val="22"/>
          <w:szCs w:val="22"/>
          <w:u w:val="single"/>
        </w:rPr>
        <w:t>Data de Vencimento das Debêntures da 1ª Série</w:t>
      </w:r>
      <w:r w:rsidRPr="006134C5">
        <w:rPr>
          <w:i/>
          <w:iCs/>
          <w:sz w:val="22"/>
          <w:szCs w:val="22"/>
        </w:rPr>
        <w:t xml:space="preserve">”), (b) as Debêntures da 2ª Série terão vencimento em </w:t>
      </w:r>
      <w:r w:rsidR="00E668A7" w:rsidRPr="006134C5">
        <w:rPr>
          <w:i/>
          <w:iCs/>
          <w:sz w:val="22"/>
          <w:szCs w:val="22"/>
          <w:shd w:val="clear" w:color="auto" w:fill="FFFFFF"/>
        </w:rPr>
        <w:t>1º de setembro de 2021</w:t>
      </w:r>
      <w:r w:rsidRPr="006134C5">
        <w:rPr>
          <w:i/>
          <w:iCs/>
          <w:sz w:val="22"/>
          <w:szCs w:val="22"/>
        </w:rPr>
        <w:t xml:space="preserve"> (“</w:t>
      </w:r>
      <w:r w:rsidRPr="006134C5">
        <w:rPr>
          <w:i/>
          <w:iCs/>
          <w:sz w:val="22"/>
          <w:szCs w:val="22"/>
          <w:u w:val="single"/>
        </w:rPr>
        <w:t>Data de Vencimento das Debêntures da 2ª Série</w:t>
      </w:r>
      <w:r w:rsidRPr="006134C5">
        <w:rPr>
          <w:i/>
          <w:iCs/>
          <w:sz w:val="22"/>
          <w:szCs w:val="22"/>
        </w:rPr>
        <w:t>”), (c) as Debêntures da 3ª Série terão vencimento em 20 de abril de 2028 (“</w:t>
      </w:r>
      <w:r w:rsidRPr="006134C5">
        <w:rPr>
          <w:i/>
          <w:iCs/>
          <w:sz w:val="22"/>
          <w:szCs w:val="22"/>
          <w:u w:val="single"/>
        </w:rPr>
        <w:t>Data de Vencimento das Debêntures da 3ª Série</w:t>
      </w:r>
      <w:r w:rsidRPr="006134C5">
        <w:rPr>
          <w:i/>
          <w:iCs/>
          <w:sz w:val="22"/>
          <w:szCs w:val="22"/>
        </w:rPr>
        <w:t>”), (d) as Debêntures da 4ª Série terão vencimento em 20 de abril de 2028 (“</w:t>
      </w:r>
      <w:r w:rsidRPr="006134C5">
        <w:rPr>
          <w:i/>
          <w:iCs/>
          <w:sz w:val="22"/>
          <w:szCs w:val="22"/>
          <w:u w:val="single"/>
        </w:rPr>
        <w:t>Data de Vencimento das Debêntures da 4ª Série</w:t>
      </w:r>
      <w:r w:rsidRPr="006134C5">
        <w:rPr>
          <w:i/>
          <w:iCs/>
          <w:sz w:val="22"/>
          <w:szCs w:val="22"/>
        </w:rPr>
        <w:t>”), (e) as Debêntures da 5ª Série terão vencimento em 20 de dezembro de 2031 (“</w:t>
      </w:r>
      <w:r w:rsidRPr="006134C5">
        <w:rPr>
          <w:i/>
          <w:iCs/>
          <w:sz w:val="22"/>
          <w:szCs w:val="22"/>
          <w:u w:val="single"/>
        </w:rPr>
        <w:t>Data de Vencimento das Debêntures da 5ª Série</w:t>
      </w:r>
      <w:r w:rsidRPr="006134C5">
        <w:rPr>
          <w:i/>
          <w:iCs/>
          <w:sz w:val="22"/>
          <w:szCs w:val="22"/>
        </w:rPr>
        <w:t>”), (f) as Debêntures da 6ª Série terão vencimento em 20 de abril de 2028 (“</w:t>
      </w:r>
      <w:r w:rsidRPr="006134C5">
        <w:rPr>
          <w:i/>
          <w:iCs/>
          <w:sz w:val="22"/>
          <w:szCs w:val="22"/>
          <w:u w:val="single"/>
        </w:rPr>
        <w:t>Data de Vencimento das Debêntures da 6ª Série</w:t>
      </w:r>
      <w:r w:rsidRPr="006134C5">
        <w:rPr>
          <w:i/>
          <w:iCs/>
          <w:sz w:val="22"/>
          <w:szCs w:val="22"/>
        </w:rPr>
        <w:t>”), (g) as Debêntures da 7ª Série terão vencimento em 20 de janeiro de 2023 (“</w:t>
      </w:r>
      <w:r w:rsidRPr="006134C5">
        <w:rPr>
          <w:i/>
          <w:iCs/>
          <w:sz w:val="22"/>
          <w:szCs w:val="22"/>
          <w:u w:val="single"/>
        </w:rPr>
        <w:t>Data de Vencimento das Debêntures da 7ª Série</w:t>
      </w:r>
      <w:r w:rsidRPr="006134C5">
        <w:rPr>
          <w:i/>
          <w:iCs/>
          <w:sz w:val="22"/>
          <w:szCs w:val="22"/>
        </w:rPr>
        <w:t>”), (h) as Debêntures da 8ª Série terão vencimento em 20 de abril de 2023 (“</w:t>
      </w:r>
      <w:r w:rsidRPr="006134C5">
        <w:rPr>
          <w:i/>
          <w:iCs/>
          <w:sz w:val="22"/>
          <w:szCs w:val="22"/>
          <w:u w:val="single"/>
        </w:rPr>
        <w:t>Data de Vencimento das Debêntures da 8ª Série</w:t>
      </w:r>
      <w:r w:rsidRPr="006134C5">
        <w:rPr>
          <w:i/>
          <w:iCs/>
          <w:sz w:val="22"/>
          <w:szCs w:val="22"/>
        </w:rPr>
        <w:t>”); (i) as Debêntures da 9ª Série terão vencimento em 20 de dezembro de 2018 (“</w:t>
      </w:r>
      <w:r w:rsidRPr="006134C5">
        <w:rPr>
          <w:i/>
          <w:iCs/>
          <w:sz w:val="22"/>
          <w:szCs w:val="22"/>
          <w:u w:val="single"/>
        </w:rPr>
        <w:t>Data de Vencimento das Debêntures da 9ª Série</w:t>
      </w:r>
      <w:r w:rsidRPr="006134C5">
        <w:rPr>
          <w:i/>
          <w:iCs/>
          <w:sz w:val="22"/>
          <w:szCs w:val="22"/>
        </w:rPr>
        <w:t>”); (j) as Debêntures da 10ª Série terão vencimento em 20 de abril de 2023 (“</w:t>
      </w:r>
      <w:r w:rsidRPr="006134C5">
        <w:rPr>
          <w:i/>
          <w:iCs/>
          <w:sz w:val="22"/>
          <w:szCs w:val="22"/>
          <w:u w:val="single"/>
        </w:rPr>
        <w:t>Data de Vencimento das Debêntures da 10ª Série</w:t>
      </w:r>
      <w:r w:rsidRPr="006134C5">
        <w:rPr>
          <w:i/>
          <w:iCs/>
          <w:sz w:val="22"/>
          <w:szCs w:val="22"/>
        </w:rPr>
        <w:t>”); e (k) as Debêntures da 11ª Série terão 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B03ECF">
      <w:pPr>
        <w:pStyle w:val="PargrafodaLista"/>
        <w:spacing w:line="320" w:lineRule="exact"/>
        <w:ind w:left="0"/>
        <w:jc w:val="both"/>
        <w:rPr>
          <w:bCs/>
          <w:sz w:val="22"/>
          <w:szCs w:val="22"/>
        </w:rPr>
      </w:pPr>
    </w:p>
    <w:p w14:paraId="35E1AB46" w14:textId="77777777" w:rsidR="00B03ECF" w:rsidRDefault="00B03ECF" w:rsidP="00F25968">
      <w:pPr>
        <w:pStyle w:val="PargrafodaLista"/>
        <w:spacing w:line="320" w:lineRule="exact"/>
        <w:ind w:left="709"/>
        <w:jc w:val="both"/>
        <w:rPr>
          <w:bCs/>
          <w:sz w:val="22"/>
          <w:szCs w:val="22"/>
        </w:rPr>
      </w:pPr>
      <w:r>
        <w:rPr>
          <w:bCs/>
          <w:sz w:val="22"/>
          <w:szCs w:val="22"/>
        </w:rPr>
        <w:t xml:space="preserve">(...) </w:t>
      </w:r>
    </w:p>
    <w:p w14:paraId="2D746F9A" w14:textId="77777777" w:rsidR="00B03ECF" w:rsidRDefault="00B03ECF" w:rsidP="00B03ECF">
      <w:pPr>
        <w:pStyle w:val="PargrafodaLista"/>
        <w:spacing w:line="320" w:lineRule="exact"/>
        <w:ind w:left="0"/>
        <w:jc w:val="both"/>
        <w:rPr>
          <w:bCs/>
          <w:sz w:val="22"/>
          <w:szCs w:val="22"/>
        </w:rPr>
      </w:pPr>
    </w:p>
    <w:p w14:paraId="66EA323F" w14:textId="77777777" w:rsidR="00B03ECF" w:rsidRPr="00F25968" w:rsidRDefault="00B03ECF" w:rsidP="006134C5">
      <w:pPr>
        <w:pStyle w:val="PargrafodaLista"/>
        <w:widowControl w:val="0"/>
        <w:numPr>
          <w:ilvl w:val="2"/>
          <w:numId w:val="38"/>
        </w:numPr>
        <w:autoSpaceDE w:val="0"/>
        <w:autoSpaceDN w:val="0"/>
        <w:adjustRightInd w:val="0"/>
        <w:spacing w:line="276" w:lineRule="auto"/>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6134C5">
      <w:pPr>
        <w:ind w:left="709"/>
        <w:rPr>
          <w:i/>
          <w:sz w:val="22"/>
          <w:szCs w:val="22"/>
        </w:rPr>
      </w:pPr>
    </w:p>
    <w:p w14:paraId="473090E7" w14:textId="4B7FE9B2" w:rsidR="00B03ECF" w:rsidRPr="00F25968" w:rsidRDefault="00B03ECF" w:rsidP="006134C5">
      <w:pPr>
        <w:widowControl w:val="0"/>
        <w:autoSpaceDE w:val="0"/>
        <w:autoSpaceDN w:val="0"/>
        <w:adjustRightInd w:val="0"/>
        <w:spacing w:line="276" w:lineRule="auto"/>
        <w:ind w:left="709"/>
        <w:jc w:val="both"/>
        <w:rPr>
          <w:i/>
          <w:sz w:val="22"/>
          <w:szCs w:val="22"/>
          <w:u w:val="single"/>
        </w:rPr>
      </w:pPr>
      <w:r w:rsidRPr="006134C5">
        <w:rPr>
          <w:i/>
          <w:sz w:val="22"/>
          <w:szCs w:val="22"/>
        </w:rPr>
        <w:t>4.3.2.1.</w:t>
      </w:r>
      <w:r w:rsidRPr="006134C5">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w:t>
      </w:r>
      <w:r w:rsidRPr="006134C5">
        <w:rPr>
          <w:i/>
          <w:sz w:val="22"/>
          <w:szCs w:val="22"/>
        </w:rPr>
        <w:lastRenderedPageBreak/>
        <w:t>Valor Nominal Unitário das Debêntures; ou (</w:t>
      </w:r>
      <w:proofErr w:type="spellStart"/>
      <w:r w:rsidRPr="006134C5">
        <w:rPr>
          <w:i/>
          <w:sz w:val="22"/>
          <w:szCs w:val="22"/>
        </w:rPr>
        <w:t>ii</w:t>
      </w:r>
      <w:proofErr w:type="spellEnd"/>
      <w:r w:rsidRPr="006134C5">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668A7" w:rsidRPr="006134C5">
        <w:rPr>
          <w:i/>
          <w:sz w:val="22"/>
          <w:szCs w:val="22"/>
          <w:shd w:val="clear" w:color="auto" w:fill="FFFFFF"/>
        </w:rPr>
        <w:t>1º de setembro de 2021</w:t>
      </w:r>
      <w:r w:rsidRPr="006134C5">
        <w:rPr>
          <w:i/>
          <w:sz w:val="22"/>
          <w:szCs w:val="22"/>
        </w:rPr>
        <w:t xml:space="preserve">, serão pagos em </w:t>
      </w:r>
      <w:r w:rsidR="00E668A7" w:rsidRPr="006134C5">
        <w:rPr>
          <w:i/>
          <w:sz w:val="22"/>
          <w:szCs w:val="22"/>
          <w:shd w:val="clear" w:color="auto" w:fill="FFFFFF"/>
        </w:rPr>
        <w:t>1º de setembro de 2021</w:t>
      </w:r>
      <w:r w:rsidRPr="006134C5">
        <w:rPr>
          <w:i/>
          <w:sz w:val="22"/>
          <w:szCs w:val="22"/>
        </w:rPr>
        <w:t>.</w:t>
      </w:r>
    </w:p>
    <w:p w14:paraId="2D33C031" w14:textId="77777777" w:rsidR="00B03ECF" w:rsidRPr="00D75D8D" w:rsidRDefault="00B03ECF" w:rsidP="00B03ECF">
      <w:pPr>
        <w:widowControl w:val="0"/>
        <w:spacing w:line="276" w:lineRule="auto"/>
        <w:jc w:val="both"/>
        <w:rPr>
          <w:iCs/>
          <w:sz w:val="22"/>
          <w:szCs w:val="22"/>
          <w:u w:val="single"/>
        </w:rPr>
      </w:pPr>
    </w:p>
    <w:p w14:paraId="3560DC36" w14:textId="77777777" w:rsidR="00B03ECF" w:rsidRPr="00F25968" w:rsidRDefault="00B03ECF" w:rsidP="006134C5">
      <w:pPr>
        <w:pStyle w:val="PargrafodaLista"/>
        <w:widowControl w:val="0"/>
        <w:numPr>
          <w:ilvl w:val="3"/>
          <w:numId w:val="40"/>
        </w:numPr>
        <w:autoSpaceDE w:val="0"/>
        <w:autoSpaceDN w:val="0"/>
        <w:adjustRightInd w:val="0"/>
        <w:spacing w:line="276" w:lineRule="auto"/>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B03ECF">
      <w:pPr>
        <w:rPr>
          <w:sz w:val="22"/>
          <w:szCs w:val="22"/>
        </w:rPr>
      </w:pPr>
    </w:p>
    <w:p w14:paraId="1C0A0DEA" w14:textId="77777777" w:rsidR="00B03ECF" w:rsidRPr="00F25968" w:rsidRDefault="00B03ECF" w:rsidP="006134C5">
      <w:pPr>
        <w:ind w:left="-142" w:firstLine="851"/>
        <w:rPr>
          <w:sz w:val="22"/>
          <w:szCs w:val="22"/>
        </w:rPr>
      </w:pPr>
      <w:r w:rsidRPr="00F25968">
        <w:rPr>
          <w:sz w:val="22"/>
          <w:szCs w:val="22"/>
        </w:rPr>
        <w:t>(...)</w:t>
      </w:r>
    </w:p>
    <w:p w14:paraId="48C479D0" w14:textId="77777777" w:rsidR="00B03ECF" w:rsidRPr="00F25968" w:rsidRDefault="00B03ECF" w:rsidP="006134C5">
      <w:pPr>
        <w:ind w:left="-142"/>
        <w:rPr>
          <w:sz w:val="22"/>
          <w:szCs w:val="22"/>
        </w:rPr>
      </w:pPr>
    </w:p>
    <w:p w14:paraId="3481F60F" w14:textId="77777777" w:rsidR="00B03ECF" w:rsidRPr="00F25968" w:rsidRDefault="00B03ECF" w:rsidP="00F25968">
      <w:pPr>
        <w:pStyle w:val="PargrafodaLista"/>
        <w:widowControl w:val="0"/>
        <w:numPr>
          <w:ilvl w:val="0"/>
          <w:numId w:val="41"/>
        </w:numPr>
        <w:spacing w:line="276" w:lineRule="auto"/>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2A4945">
      <w:pPr>
        <w:pStyle w:val="PargrafodaLista"/>
        <w:widowControl w:val="0"/>
        <w:spacing w:line="276" w:lineRule="auto"/>
        <w:ind w:left="1560"/>
        <w:contextualSpacing w:val="0"/>
        <w:jc w:val="both"/>
        <w:rPr>
          <w:i/>
          <w:sz w:val="22"/>
          <w:szCs w:val="22"/>
          <w:u w:val="single"/>
        </w:rPr>
      </w:pPr>
    </w:p>
    <w:p w14:paraId="5FA53516" w14:textId="77777777" w:rsidR="00B03ECF" w:rsidRDefault="00B03ECF" w:rsidP="006134C5">
      <w:pPr>
        <w:pStyle w:val="PargrafodaLista"/>
        <w:widowControl w:val="0"/>
        <w:spacing w:line="276" w:lineRule="auto"/>
        <w:ind w:left="1418"/>
        <w:contextualSpacing w:val="0"/>
        <w:jc w:val="both"/>
        <w:rPr>
          <w:i/>
          <w:sz w:val="22"/>
          <w:szCs w:val="22"/>
          <w:u w:val="single"/>
        </w:rPr>
      </w:pPr>
      <w:r>
        <w:rPr>
          <w:i/>
          <w:sz w:val="22"/>
          <w:szCs w:val="22"/>
          <w:u w:val="single"/>
        </w:rPr>
        <w:t>(...)</w:t>
      </w:r>
    </w:p>
    <w:p w14:paraId="5FF26BED" w14:textId="77777777" w:rsidR="00B03ECF" w:rsidRPr="00E52BD5" w:rsidRDefault="00B03ECF" w:rsidP="002A4945">
      <w:pPr>
        <w:pStyle w:val="PargrafodaLista"/>
        <w:widowControl w:val="0"/>
        <w:spacing w:line="276" w:lineRule="auto"/>
        <w:ind w:left="1560" w:hanging="709"/>
        <w:contextualSpacing w:val="0"/>
        <w:jc w:val="both"/>
        <w:rPr>
          <w:i/>
          <w:sz w:val="22"/>
          <w:szCs w:val="22"/>
          <w:u w:val="single"/>
        </w:rPr>
      </w:pPr>
    </w:p>
    <w:p w14:paraId="72234241" w14:textId="62433782" w:rsidR="00B03ECF" w:rsidRPr="002D69EA" w:rsidRDefault="00B03ECF" w:rsidP="006134C5">
      <w:pPr>
        <w:pStyle w:val="PargrafodaLista"/>
        <w:widowControl w:val="0"/>
        <w:spacing w:line="276" w:lineRule="auto"/>
        <w:ind w:left="1418"/>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F506D1">
        <w:rPr>
          <w:i/>
          <w:sz w:val="22"/>
          <w:szCs w:val="22"/>
        </w:rPr>
        <w:t xml:space="preserve">agosto </w:t>
      </w:r>
      <w:r w:rsidRPr="009439DD">
        <w:rPr>
          <w:i/>
          <w:sz w:val="22"/>
          <w:szCs w:val="22"/>
        </w:rPr>
        <w:t xml:space="preserve">de </w:t>
      </w:r>
      <w:r w:rsidR="00D52FE3">
        <w:rPr>
          <w:i/>
          <w:sz w:val="22"/>
          <w:szCs w:val="22"/>
        </w:rPr>
        <w:t>2021</w:t>
      </w:r>
      <w:r w:rsidR="000900B0">
        <w:rPr>
          <w:i/>
          <w:sz w:val="22"/>
          <w:szCs w:val="22"/>
        </w:rPr>
        <w:t xml:space="preserve"> </w:t>
      </w:r>
      <w:r w:rsidRPr="000900B0">
        <w:rPr>
          <w:i/>
          <w:sz w:val="22"/>
          <w:szCs w:val="22"/>
        </w:rPr>
        <w:t xml:space="preserve">somente serão devidos e pagos em </w:t>
      </w:r>
      <w:r w:rsidR="00E668A7">
        <w:rPr>
          <w:i/>
          <w:sz w:val="22"/>
          <w:szCs w:val="22"/>
        </w:rPr>
        <w:t>1º de setembro de 2021</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será calculado desde 19 de fevereiro de 2019 até a data do pagamento destes Juros</w:t>
      </w:r>
      <w:r w:rsidR="00D52FE3">
        <w:rPr>
          <w:i/>
          <w:sz w:val="22"/>
          <w:szCs w:val="22"/>
        </w:rPr>
        <w:t>.</w:t>
      </w:r>
      <w:r w:rsidRPr="003C37DB">
        <w:rPr>
          <w:i/>
          <w:sz w:val="22"/>
          <w:szCs w:val="22"/>
        </w:rPr>
        <w:t>”</w:t>
      </w:r>
    </w:p>
    <w:p w14:paraId="4DB1ABAD" w14:textId="77777777" w:rsidR="00B03ECF" w:rsidRDefault="00B03ECF" w:rsidP="006134C5">
      <w:pPr>
        <w:pStyle w:val="PargrafodaLista"/>
        <w:widowControl w:val="0"/>
        <w:spacing w:line="276" w:lineRule="auto"/>
        <w:ind w:left="1418"/>
        <w:contextualSpacing w:val="0"/>
        <w:jc w:val="both"/>
        <w:rPr>
          <w:sz w:val="22"/>
          <w:szCs w:val="22"/>
          <w:u w:val="single"/>
        </w:rPr>
      </w:pPr>
    </w:p>
    <w:p w14:paraId="3413F3A0" w14:textId="77777777" w:rsidR="00B03ECF" w:rsidRPr="006134C5" w:rsidRDefault="00B03ECF" w:rsidP="006134C5">
      <w:pPr>
        <w:pStyle w:val="PargrafodaLista"/>
        <w:widowControl w:val="0"/>
        <w:spacing w:line="276" w:lineRule="auto"/>
        <w:ind w:left="2127" w:hanging="709"/>
        <w:contextualSpacing w:val="0"/>
        <w:jc w:val="both"/>
        <w:rPr>
          <w:sz w:val="22"/>
          <w:szCs w:val="22"/>
        </w:rPr>
      </w:pPr>
      <w:r w:rsidRPr="006134C5">
        <w:rPr>
          <w:sz w:val="22"/>
          <w:szCs w:val="22"/>
        </w:rPr>
        <w:t>(...)</w:t>
      </w:r>
    </w:p>
    <w:p w14:paraId="7C760A8D" w14:textId="77777777" w:rsidR="00B03ECF" w:rsidRPr="006867A5" w:rsidRDefault="00B03ECF" w:rsidP="002A4945">
      <w:pPr>
        <w:ind w:left="1560" w:hanging="709"/>
        <w:rPr>
          <w:sz w:val="22"/>
          <w:szCs w:val="22"/>
        </w:rPr>
      </w:pPr>
    </w:p>
    <w:p w14:paraId="577FC3B9" w14:textId="77777777" w:rsidR="00B03ECF" w:rsidRPr="00C072E9" w:rsidRDefault="00B03ECF" w:rsidP="00C072E9">
      <w:pPr>
        <w:pStyle w:val="PargrafodaLista"/>
        <w:widowControl w:val="0"/>
        <w:numPr>
          <w:ilvl w:val="0"/>
          <w:numId w:val="42"/>
        </w:numPr>
        <w:spacing w:line="276" w:lineRule="auto"/>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p>
    <w:p w14:paraId="5B847DD3" w14:textId="77777777" w:rsidR="00B03ECF" w:rsidRPr="00C072E9" w:rsidRDefault="00B03ECF" w:rsidP="002A4945">
      <w:pPr>
        <w:widowControl w:val="0"/>
        <w:spacing w:line="276" w:lineRule="auto"/>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6134C5">
            <w:pPr>
              <w:pStyle w:val="PargrafodaLista"/>
              <w:widowControl w:val="0"/>
              <w:spacing w:line="276" w:lineRule="auto"/>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47902C11" w14:textId="77777777" w:rsidTr="006134C5">
        <w:tc>
          <w:tcPr>
            <w:tcW w:w="1338" w:type="pct"/>
            <w:vAlign w:val="center"/>
          </w:tcPr>
          <w:p w14:paraId="5B77CFE9" w14:textId="77777777" w:rsidR="00B03ECF" w:rsidRPr="00C072E9" w:rsidRDefault="00B03ECF" w:rsidP="006134C5">
            <w:pPr>
              <w:pStyle w:val="PargrafodaLista"/>
              <w:widowControl w:val="0"/>
              <w:spacing w:line="276" w:lineRule="auto"/>
              <w:ind w:left="1449" w:right="-11" w:hanging="1245"/>
              <w:jc w:val="center"/>
              <w:rPr>
                <w:i/>
                <w:iCs/>
                <w:sz w:val="22"/>
                <w:szCs w:val="22"/>
                <w:u w:val="single"/>
              </w:rPr>
            </w:pPr>
            <w:r w:rsidRPr="006134C5">
              <w:rPr>
                <w:i/>
                <w:iCs/>
                <w:sz w:val="22"/>
                <w:szCs w:val="22"/>
              </w:rPr>
              <w:lastRenderedPageBreak/>
              <w:t>1ª</w:t>
            </w:r>
          </w:p>
        </w:tc>
        <w:tc>
          <w:tcPr>
            <w:tcW w:w="3662" w:type="pct"/>
            <w:vAlign w:val="center"/>
          </w:tcPr>
          <w:p w14:paraId="1E6FF17E" w14:textId="47B5735B" w:rsidR="00B03ECF" w:rsidRPr="00C072E9" w:rsidRDefault="00E668A7" w:rsidP="006134C5">
            <w:pPr>
              <w:pStyle w:val="PargrafodaLista"/>
              <w:widowControl w:val="0"/>
              <w:spacing w:line="276" w:lineRule="auto"/>
              <w:ind w:left="1376" w:hanging="610"/>
              <w:jc w:val="right"/>
              <w:rPr>
                <w:i/>
                <w:iCs/>
                <w:sz w:val="22"/>
                <w:szCs w:val="22"/>
                <w:u w:val="single"/>
              </w:rPr>
            </w:pPr>
            <w:r w:rsidRPr="006134C5">
              <w:rPr>
                <w:i/>
                <w:iCs/>
                <w:sz w:val="22"/>
                <w:szCs w:val="22"/>
              </w:rPr>
              <w:t>1º de setembro de 2021</w:t>
            </w:r>
          </w:p>
        </w:tc>
      </w:tr>
      <w:tr w:rsidR="00B03ECF" w:rsidRPr="00C072E9" w14:paraId="2ACFC303" w14:textId="77777777" w:rsidTr="006134C5">
        <w:tc>
          <w:tcPr>
            <w:tcW w:w="1338" w:type="pct"/>
            <w:vAlign w:val="center"/>
          </w:tcPr>
          <w:p w14:paraId="571645C9" w14:textId="6967A476" w:rsidR="00B03ECF" w:rsidRPr="00C072E9" w:rsidRDefault="00512D73" w:rsidP="006134C5">
            <w:pPr>
              <w:pStyle w:val="PargrafodaLista"/>
              <w:widowControl w:val="0"/>
              <w:spacing w:line="276" w:lineRule="auto"/>
              <w:ind w:left="1449" w:right="-11" w:hanging="1245"/>
              <w:jc w:val="center"/>
              <w:rPr>
                <w:i/>
                <w:iCs/>
                <w:sz w:val="22"/>
                <w:szCs w:val="22"/>
                <w:u w:val="single"/>
              </w:rPr>
            </w:pPr>
            <w:r w:rsidRPr="006134C5">
              <w:rPr>
                <w:i/>
                <w:iCs/>
                <w:sz w:val="22"/>
                <w:szCs w:val="22"/>
              </w:rPr>
              <w:t>2</w:t>
            </w:r>
            <w:r w:rsidR="00B03ECF" w:rsidRPr="006134C5">
              <w:rPr>
                <w:i/>
                <w:iCs/>
                <w:sz w:val="22"/>
                <w:szCs w:val="22"/>
              </w:rPr>
              <w:t>ª</w:t>
            </w:r>
          </w:p>
        </w:tc>
        <w:tc>
          <w:tcPr>
            <w:tcW w:w="3662" w:type="pct"/>
            <w:vAlign w:val="center"/>
          </w:tcPr>
          <w:p w14:paraId="0C80231D" w14:textId="481D4504" w:rsidR="00B03ECF" w:rsidRPr="006134C5" w:rsidRDefault="004B4E60" w:rsidP="00D122EF">
            <w:pPr>
              <w:pStyle w:val="PargrafodaLista"/>
              <w:ind w:left="1376" w:hanging="610"/>
              <w:jc w:val="center"/>
              <w:rPr>
                <w:i/>
                <w:iCs/>
              </w:rPr>
            </w:pPr>
            <w:r w:rsidRPr="006134C5">
              <w:rPr>
                <w:i/>
                <w:iCs/>
                <w:sz w:val="22"/>
                <w:szCs w:val="22"/>
              </w:rPr>
              <w:t>20 d</w:t>
            </w:r>
            <w:r w:rsidR="00B03ECF" w:rsidRPr="006134C5">
              <w:rPr>
                <w:i/>
                <w:iCs/>
                <w:sz w:val="22"/>
                <w:szCs w:val="22"/>
              </w:rPr>
              <w:t>e janeiro de 2022</w:t>
            </w:r>
          </w:p>
        </w:tc>
      </w:tr>
      <w:tr w:rsidR="00B03ECF" w:rsidRPr="00C072E9" w14:paraId="5C0F62BB" w14:textId="77777777" w:rsidTr="006134C5">
        <w:tc>
          <w:tcPr>
            <w:tcW w:w="1338" w:type="pct"/>
            <w:vAlign w:val="center"/>
          </w:tcPr>
          <w:p w14:paraId="7F791BC2" w14:textId="25ED97DA" w:rsidR="00B03ECF" w:rsidRPr="00C072E9" w:rsidRDefault="004B4E60" w:rsidP="006134C5">
            <w:pPr>
              <w:pStyle w:val="PargrafodaLista"/>
              <w:widowControl w:val="0"/>
              <w:spacing w:line="276" w:lineRule="auto"/>
              <w:ind w:left="1449" w:right="-11" w:hanging="1245"/>
              <w:jc w:val="center"/>
              <w:rPr>
                <w:i/>
                <w:iCs/>
                <w:sz w:val="22"/>
                <w:szCs w:val="22"/>
                <w:u w:val="single"/>
              </w:rPr>
            </w:pPr>
            <w:r w:rsidRPr="006134C5">
              <w:rPr>
                <w:i/>
                <w:iCs/>
                <w:sz w:val="22"/>
                <w:szCs w:val="22"/>
              </w:rPr>
              <w:t>3</w:t>
            </w:r>
            <w:r w:rsidR="00B03ECF" w:rsidRPr="006134C5">
              <w:rPr>
                <w:i/>
                <w:iCs/>
                <w:sz w:val="22"/>
                <w:szCs w:val="22"/>
              </w:rPr>
              <w:t>ª</w:t>
            </w:r>
          </w:p>
        </w:tc>
        <w:tc>
          <w:tcPr>
            <w:tcW w:w="3662" w:type="pct"/>
            <w:vAlign w:val="center"/>
          </w:tcPr>
          <w:p w14:paraId="642AE13A" w14:textId="360DBECD" w:rsidR="00B03ECF" w:rsidRPr="006134C5" w:rsidRDefault="00E94824" w:rsidP="00D122EF">
            <w:pPr>
              <w:ind w:left="1376" w:hanging="610"/>
              <w:jc w:val="center"/>
              <w:rPr>
                <w:i/>
                <w:iCs/>
              </w:rPr>
            </w:pPr>
            <w:r w:rsidRPr="006134C5">
              <w:rPr>
                <w:i/>
                <w:iCs/>
                <w:sz w:val="22"/>
                <w:szCs w:val="22"/>
              </w:rPr>
              <w:t>20 d</w:t>
            </w:r>
            <w:r w:rsidR="00B03ECF" w:rsidRPr="006134C5">
              <w:rPr>
                <w:i/>
                <w:iCs/>
                <w:sz w:val="22"/>
                <w:szCs w:val="22"/>
              </w:rPr>
              <w:t>e janeiro de 202</w:t>
            </w:r>
            <w:r w:rsidR="00B03ECF" w:rsidRPr="006134C5">
              <w:rPr>
                <w:i/>
                <w:iCs/>
              </w:rPr>
              <w:t>3</w:t>
            </w:r>
          </w:p>
        </w:tc>
      </w:tr>
    </w:tbl>
    <w:p w14:paraId="554B9904" w14:textId="77777777" w:rsidR="00B03ECF" w:rsidRPr="006134C5" w:rsidRDefault="00B03ECF" w:rsidP="002A4945">
      <w:pPr>
        <w:ind w:left="1560" w:hanging="709"/>
        <w:rPr>
          <w:i/>
          <w:iCs/>
          <w:sz w:val="22"/>
          <w:szCs w:val="22"/>
        </w:rPr>
      </w:pPr>
    </w:p>
    <w:p w14:paraId="503A1CAC" w14:textId="77777777" w:rsidR="00B03ECF" w:rsidRPr="00C072E9" w:rsidRDefault="00B03ECF" w:rsidP="006134C5">
      <w:pPr>
        <w:pStyle w:val="PargrafodaLista"/>
        <w:widowControl w:val="0"/>
        <w:numPr>
          <w:ilvl w:val="0"/>
          <w:numId w:val="42"/>
        </w:numPr>
        <w:spacing w:line="276" w:lineRule="auto"/>
        <w:ind w:left="1560" w:hanging="709"/>
        <w:contextualSpacing w:val="0"/>
        <w:rPr>
          <w:i/>
          <w:iCs/>
          <w:sz w:val="22"/>
          <w:szCs w:val="22"/>
          <w:u w:val="single"/>
        </w:rPr>
      </w:pPr>
      <w:r w:rsidRPr="006134C5">
        <w:rPr>
          <w:i/>
          <w:iCs/>
          <w:sz w:val="22"/>
          <w:szCs w:val="22"/>
          <w:u w:val="single"/>
        </w:rPr>
        <w:t>Debêntures da 8ª Série</w:t>
      </w:r>
      <w:r w:rsidRPr="006134C5">
        <w:rPr>
          <w:i/>
          <w:iCs/>
          <w:sz w:val="22"/>
          <w:szCs w:val="22"/>
        </w:rPr>
        <w:t>: conforme a tabela abaixo.</w:t>
      </w:r>
    </w:p>
    <w:p w14:paraId="606AD3BD" w14:textId="77777777" w:rsidR="00B03ECF" w:rsidRPr="006134C5" w:rsidRDefault="00B03ECF" w:rsidP="002A4945">
      <w:pPr>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6134C5">
            <w:pPr>
              <w:pStyle w:val="PargrafodaLista"/>
              <w:widowControl w:val="0"/>
              <w:spacing w:line="276" w:lineRule="auto"/>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6134C5">
            <w:pPr>
              <w:pStyle w:val="PargrafodaLista"/>
              <w:widowControl w:val="0"/>
              <w:spacing w:line="276" w:lineRule="auto"/>
              <w:ind w:left="1449" w:right="-11" w:hanging="1245"/>
              <w:jc w:val="center"/>
              <w:rPr>
                <w:bCs/>
                <w:i/>
                <w:iCs/>
                <w:sz w:val="22"/>
                <w:szCs w:val="22"/>
              </w:rPr>
            </w:pPr>
            <w:r w:rsidRPr="006134C5">
              <w:rPr>
                <w:bCs/>
                <w:i/>
                <w:iCs/>
                <w:sz w:val="22"/>
                <w:szCs w:val="22"/>
              </w:rPr>
              <w:t>1ª</w:t>
            </w:r>
          </w:p>
        </w:tc>
        <w:tc>
          <w:tcPr>
            <w:tcW w:w="5387" w:type="dxa"/>
          </w:tcPr>
          <w:p w14:paraId="013DF196" w14:textId="171750F0" w:rsidR="00B03ECF" w:rsidRPr="00C072E9" w:rsidRDefault="00E668A7" w:rsidP="002A4945">
            <w:pPr>
              <w:pStyle w:val="PargrafodaLista"/>
              <w:widowControl w:val="0"/>
              <w:spacing w:line="276" w:lineRule="auto"/>
              <w:ind w:left="1560" w:hanging="709"/>
              <w:jc w:val="center"/>
              <w:rPr>
                <w:i/>
                <w:iCs/>
                <w:sz w:val="22"/>
                <w:szCs w:val="22"/>
                <w:u w:val="single"/>
              </w:rPr>
            </w:pPr>
            <w:r w:rsidRPr="006134C5">
              <w:rPr>
                <w:i/>
                <w:iCs/>
                <w:sz w:val="22"/>
                <w:szCs w:val="22"/>
                <w:shd w:val="clear" w:color="auto" w:fill="FFFFFF"/>
              </w:rPr>
              <w:t>1º de setembro de 2021</w:t>
            </w:r>
          </w:p>
        </w:tc>
      </w:tr>
      <w:tr w:rsidR="00B03ECF" w:rsidRPr="00C072E9" w14:paraId="6AC3434F" w14:textId="77777777" w:rsidTr="006134C5">
        <w:tc>
          <w:tcPr>
            <w:tcW w:w="1984" w:type="dxa"/>
            <w:vAlign w:val="center"/>
          </w:tcPr>
          <w:p w14:paraId="7F9C96C1" w14:textId="7488C9B9" w:rsidR="00B03ECF" w:rsidRPr="006134C5" w:rsidRDefault="007F0DE9" w:rsidP="006134C5">
            <w:pPr>
              <w:pStyle w:val="PargrafodaLista"/>
              <w:widowControl w:val="0"/>
              <w:spacing w:line="276" w:lineRule="auto"/>
              <w:ind w:left="1449" w:right="-11" w:hanging="1245"/>
              <w:jc w:val="center"/>
              <w:rPr>
                <w:bCs/>
                <w:i/>
                <w:iCs/>
                <w:sz w:val="22"/>
                <w:szCs w:val="22"/>
              </w:rPr>
            </w:pPr>
            <w:r>
              <w:rPr>
                <w:bCs/>
                <w:i/>
                <w:iCs/>
                <w:sz w:val="22"/>
                <w:szCs w:val="22"/>
              </w:rPr>
              <w:t>2</w:t>
            </w:r>
            <w:r w:rsidR="00B03ECF" w:rsidRPr="006134C5">
              <w:rPr>
                <w:bCs/>
                <w:i/>
                <w:iCs/>
                <w:sz w:val="22"/>
                <w:szCs w:val="22"/>
              </w:rPr>
              <w:t>ª</w:t>
            </w:r>
          </w:p>
        </w:tc>
        <w:tc>
          <w:tcPr>
            <w:tcW w:w="5387" w:type="dxa"/>
          </w:tcPr>
          <w:p w14:paraId="355075C8"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2022</w:t>
            </w:r>
          </w:p>
        </w:tc>
      </w:tr>
      <w:tr w:rsidR="00B03ECF" w:rsidRPr="00C072E9" w14:paraId="0282694A" w14:textId="77777777" w:rsidTr="006134C5">
        <w:tc>
          <w:tcPr>
            <w:tcW w:w="1984" w:type="dxa"/>
            <w:vAlign w:val="center"/>
          </w:tcPr>
          <w:p w14:paraId="5FFA1CBE" w14:textId="3EAFA370" w:rsidR="00B03ECF" w:rsidRPr="006134C5" w:rsidRDefault="007F0DE9" w:rsidP="006134C5">
            <w:pPr>
              <w:pStyle w:val="PargrafodaLista"/>
              <w:widowControl w:val="0"/>
              <w:spacing w:line="276" w:lineRule="auto"/>
              <w:ind w:left="1449" w:right="-11" w:hanging="1245"/>
              <w:jc w:val="center"/>
              <w:rPr>
                <w:bCs/>
                <w:i/>
                <w:iCs/>
                <w:sz w:val="22"/>
                <w:szCs w:val="22"/>
              </w:rPr>
            </w:pPr>
            <w:r>
              <w:rPr>
                <w:bCs/>
                <w:i/>
                <w:iCs/>
                <w:sz w:val="22"/>
                <w:szCs w:val="22"/>
              </w:rPr>
              <w:t>3</w:t>
            </w:r>
            <w:r w:rsidR="00B03ECF" w:rsidRPr="006134C5">
              <w:rPr>
                <w:bCs/>
                <w:i/>
                <w:iCs/>
                <w:sz w:val="22"/>
                <w:szCs w:val="22"/>
              </w:rPr>
              <w:t>ª</w:t>
            </w:r>
          </w:p>
        </w:tc>
        <w:tc>
          <w:tcPr>
            <w:tcW w:w="5387" w:type="dxa"/>
          </w:tcPr>
          <w:p w14:paraId="192D8635"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2023</w:t>
            </w:r>
          </w:p>
        </w:tc>
      </w:tr>
    </w:tbl>
    <w:p w14:paraId="600DDAAD" w14:textId="77777777" w:rsidR="00B03ECF" w:rsidRPr="006134C5" w:rsidRDefault="00B03ECF" w:rsidP="002A4945">
      <w:pPr>
        <w:ind w:left="1560" w:hanging="709"/>
        <w:rPr>
          <w:i/>
          <w:iCs/>
          <w:sz w:val="22"/>
          <w:szCs w:val="22"/>
        </w:rPr>
      </w:pPr>
    </w:p>
    <w:p w14:paraId="0E8B11CB" w14:textId="77777777" w:rsidR="00B03ECF" w:rsidRPr="006134C5" w:rsidRDefault="00B03ECF" w:rsidP="006134C5">
      <w:pPr>
        <w:pStyle w:val="PargrafodaLista"/>
        <w:widowControl w:val="0"/>
        <w:spacing w:line="276" w:lineRule="auto"/>
        <w:ind w:left="1418"/>
        <w:contextualSpacing w:val="0"/>
        <w:jc w:val="both"/>
        <w:rPr>
          <w:i/>
          <w:iCs/>
          <w:sz w:val="22"/>
          <w:szCs w:val="22"/>
        </w:rPr>
      </w:pPr>
      <w:r w:rsidRPr="006134C5">
        <w:rPr>
          <w:i/>
          <w:iCs/>
          <w:sz w:val="22"/>
          <w:szCs w:val="22"/>
        </w:rPr>
        <w:t>(...)</w:t>
      </w:r>
    </w:p>
    <w:p w14:paraId="0836554B" w14:textId="77777777" w:rsidR="00B03ECF" w:rsidRPr="006134C5" w:rsidRDefault="00B03ECF" w:rsidP="002A4945">
      <w:pPr>
        <w:pStyle w:val="PargrafodaLista"/>
        <w:widowControl w:val="0"/>
        <w:spacing w:line="276" w:lineRule="auto"/>
        <w:ind w:left="1560" w:hanging="709"/>
        <w:contextualSpacing w:val="0"/>
        <w:jc w:val="both"/>
        <w:rPr>
          <w:i/>
          <w:iCs/>
          <w:sz w:val="22"/>
          <w:szCs w:val="22"/>
          <w:u w:val="single"/>
        </w:rPr>
      </w:pPr>
    </w:p>
    <w:p w14:paraId="2772C8BB" w14:textId="77777777" w:rsidR="00B03ECF" w:rsidRPr="00C072E9" w:rsidRDefault="00B03ECF" w:rsidP="002A4945">
      <w:pPr>
        <w:pStyle w:val="PargrafodaLista"/>
        <w:widowControl w:val="0"/>
        <w:numPr>
          <w:ilvl w:val="0"/>
          <w:numId w:val="44"/>
        </w:numPr>
        <w:spacing w:line="276" w:lineRule="auto"/>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p>
    <w:p w14:paraId="798B8765" w14:textId="77777777" w:rsidR="00B03ECF" w:rsidRPr="006134C5" w:rsidRDefault="00B03ECF" w:rsidP="002A4945">
      <w:pPr>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Parcela</w:t>
            </w:r>
          </w:p>
        </w:tc>
        <w:tc>
          <w:tcPr>
            <w:tcW w:w="5431" w:type="dxa"/>
            <w:shd w:val="clear" w:color="auto" w:fill="D9D9D9" w:themeFill="background1" w:themeFillShade="D9"/>
          </w:tcPr>
          <w:p w14:paraId="4AF943F5"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1ª</w:t>
            </w:r>
          </w:p>
        </w:tc>
        <w:tc>
          <w:tcPr>
            <w:tcW w:w="5431" w:type="dxa"/>
            <w:tcBorders>
              <w:bottom w:val="single" w:sz="4" w:space="0" w:color="auto"/>
            </w:tcBorders>
          </w:tcPr>
          <w:p w14:paraId="71657ADE" w14:textId="731DC272" w:rsidR="00B03ECF" w:rsidRPr="00C072E9" w:rsidRDefault="00E668A7" w:rsidP="002A4945">
            <w:pPr>
              <w:pStyle w:val="PargrafodaLista"/>
              <w:widowControl w:val="0"/>
              <w:spacing w:line="276" w:lineRule="auto"/>
              <w:ind w:left="1560" w:hanging="709"/>
              <w:jc w:val="center"/>
              <w:rPr>
                <w:i/>
                <w:iCs/>
                <w:sz w:val="22"/>
                <w:szCs w:val="22"/>
                <w:u w:val="single"/>
              </w:rPr>
            </w:pPr>
            <w:r w:rsidRPr="006134C5">
              <w:rPr>
                <w:i/>
                <w:iCs/>
                <w:sz w:val="22"/>
                <w:szCs w:val="22"/>
                <w:shd w:val="clear" w:color="auto" w:fill="FFFFFF"/>
              </w:rPr>
              <w:t>1º de setembro de 2021</w:t>
            </w:r>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C072E9" w:rsidRDefault="007F0DE9" w:rsidP="002A4945">
            <w:pPr>
              <w:pStyle w:val="PargrafodaLista"/>
              <w:widowControl w:val="0"/>
              <w:spacing w:line="276" w:lineRule="auto"/>
              <w:ind w:left="1560" w:hanging="709"/>
              <w:jc w:val="center"/>
              <w:rPr>
                <w:i/>
                <w:iCs/>
                <w:sz w:val="22"/>
                <w:szCs w:val="22"/>
                <w:u w:val="single"/>
              </w:rPr>
            </w:pPr>
            <w:r>
              <w:rPr>
                <w:i/>
                <w:iCs/>
                <w:sz w:val="22"/>
                <w:szCs w:val="22"/>
              </w:rPr>
              <w:t>2</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2022</w:t>
            </w:r>
          </w:p>
        </w:tc>
      </w:tr>
      <w:tr w:rsidR="00B03ECF" w:rsidRPr="00C072E9" w14:paraId="3D8483FA"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1B70E429" w14:textId="03DE9CB3" w:rsidR="00B03ECF" w:rsidRPr="00C072E9" w:rsidRDefault="007F0DE9" w:rsidP="002A4945">
            <w:pPr>
              <w:pStyle w:val="PargrafodaLista"/>
              <w:widowControl w:val="0"/>
              <w:spacing w:line="276" w:lineRule="auto"/>
              <w:ind w:left="1560" w:hanging="709"/>
              <w:jc w:val="center"/>
              <w:rPr>
                <w:i/>
                <w:iCs/>
                <w:sz w:val="22"/>
                <w:szCs w:val="22"/>
                <w:u w:val="single"/>
              </w:rPr>
            </w:pPr>
            <w:r>
              <w:rPr>
                <w:i/>
                <w:iCs/>
                <w:sz w:val="22"/>
                <w:szCs w:val="22"/>
              </w:rPr>
              <w:t>3</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54EDAFF7"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2023</w:t>
            </w:r>
          </w:p>
        </w:tc>
      </w:tr>
    </w:tbl>
    <w:p w14:paraId="1FC7E138" w14:textId="77777777" w:rsidR="00B03ECF" w:rsidRDefault="00B03ECF" w:rsidP="002A4945">
      <w:pPr>
        <w:widowControl w:val="0"/>
        <w:spacing w:line="276" w:lineRule="auto"/>
        <w:ind w:left="1560" w:hanging="709"/>
        <w:jc w:val="both"/>
        <w:rPr>
          <w:iCs/>
          <w:sz w:val="22"/>
          <w:szCs w:val="22"/>
          <w:u w:val="single"/>
        </w:rPr>
      </w:pPr>
    </w:p>
    <w:p w14:paraId="5217DB30" w14:textId="77777777" w:rsidR="00B03ECF" w:rsidRPr="006134C5" w:rsidRDefault="00B03ECF" w:rsidP="00C072E9">
      <w:pPr>
        <w:widowControl w:val="0"/>
        <w:spacing w:line="276" w:lineRule="auto"/>
        <w:ind w:left="1560"/>
        <w:jc w:val="both"/>
        <w:rPr>
          <w:iCs/>
          <w:sz w:val="22"/>
          <w:szCs w:val="22"/>
        </w:rPr>
      </w:pPr>
      <w:r w:rsidRPr="006134C5">
        <w:rPr>
          <w:iCs/>
          <w:sz w:val="22"/>
          <w:szCs w:val="22"/>
        </w:rPr>
        <w:t>(...)</w:t>
      </w:r>
    </w:p>
    <w:p w14:paraId="7840A2F7" w14:textId="77777777" w:rsidR="00B03ECF" w:rsidRDefault="00B03ECF" w:rsidP="002A4945">
      <w:pPr>
        <w:pStyle w:val="PargrafodaLista"/>
        <w:spacing w:line="320" w:lineRule="exact"/>
        <w:ind w:left="1560" w:hanging="709"/>
        <w:jc w:val="both"/>
        <w:rPr>
          <w:bCs/>
          <w:sz w:val="22"/>
          <w:szCs w:val="22"/>
        </w:rPr>
      </w:pPr>
    </w:p>
    <w:p w14:paraId="62B8D876" w14:textId="6334ED61" w:rsidR="00B03ECF" w:rsidRPr="003C37DB" w:rsidRDefault="00B03ECF" w:rsidP="006134C5">
      <w:pPr>
        <w:pStyle w:val="PargrafodaLista"/>
        <w:spacing w:line="320" w:lineRule="exact"/>
        <w:ind w:left="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68551516" w14:textId="77777777" w:rsidR="00B03ECF" w:rsidRPr="003C37DB" w:rsidRDefault="00B03ECF" w:rsidP="00C072E9">
      <w:pPr>
        <w:pStyle w:val="PargrafodaLista"/>
        <w:spacing w:line="320" w:lineRule="exact"/>
        <w:ind w:left="1418" w:hanging="709"/>
        <w:jc w:val="both"/>
        <w:rPr>
          <w:i/>
          <w:sz w:val="22"/>
          <w:szCs w:val="22"/>
        </w:rPr>
      </w:pPr>
      <w:r w:rsidRPr="003C37DB">
        <w:rPr>
          <w:i/>
          <w:sz w:val="22"/>
          <w:szCs w:val="22"/>
        </w:rPr>
        <w:t>(...)</w:t>
      </w:r>
    </w:p>
    <w:p w14:paraId="2316CE40" w14:textId="77777777" w:rsidR="00B03ECF" w:rsidRPr="003C37DB" w:rsidRDefault="00B03ECF" w:rsidP="00C072E9">
      <w:pPr>
        <w:pStyle w:val="PargrafodaLista"/>
        <w:numPr>
          <w:ilvl w:val="0"/>
          <w:numId w:val="30"/>
        </w:numPr>
        <w:spacing w:line="32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2A4945">
      <w:pPr>
        <w:pStyle w:val="PargrafodaLista"/>
        <w:spacing w:line="24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6134C5">
            <w:pPr>
              <w:pStyle w:val="PargrafodaLista"/>
              <w:spacing w:line="24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6134C5">
            <w:pPr>
              <w:pStyle w:val="PargrafodaLista"/>
              <w:spacing w:line="24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6134C5">
            <w:pPr>
              <w:pStyle w:val="PargrafodaLista"/>
              <w:spacing w:line="240" w:lineRule="exact"/>
              <w:ind w:left="177" w:hanging="13"/>
              <w:jc w:val="center"/>
              <w:rPr>
                <w:b/>
                <w:i/>
                <w:sz w:val="22"/>
                <w:szCs w:val="22"/>
              </w:rPr>
            </w:pPr>
            <w:r w:rsidRPr="003C37DB">
              <w:rPr>
                <w:b/>
                <w:i/>
                <w:sz w:val="22"/>
                <w:szCs w:val="22"/>
              </w:rPr>
              <w:t>% de amortização do Valor Nominal Unitário</w:t>
            </w:r>
          </w:p>
        </w:tc>
      </w:tr>
      <w:tr w:rsidR="00B03ECF" w:rsidRPr="003C37DB" w14:paraId="5974A47B" w14:textId="77777777" w:rsidTr="006134C5">
        <w:tc>
          <w:tcPr>
            <w:tcW w:w="2268" w:type="dxa"/>
            <w:vAlign w:val="center"/>
          </w:tcPr>
          <w:p w14:paraId="3C4E9214" w14:textId="77777777" w:rsidR="00B03ECF" w:rsidRPr="006134C5" w:rsidRDefault="00B03ECF" w:rsidP="006134C5">
            <w:pPr>
              <w:pStyle w:val="PargrafodaLista"/>
              <w:spacing w:line="240" w:lineRule="exact"/>
              <w:ind w:left="172"/>
              <w:jc w:val="center"/>
              <w:rPr>
                <w:i/>
                <w:sz w:val="22"/>
                <w:szCs w:val="22"/>
              </w:rPr>
            </w:pPr>
            <w:r w:rsidRPr="006134C5">
              <w:rPr>
                <w:i/>
                <w:sz w:val="22"/>
                <w:szCs w:val="22"/>
              </w:rPr>
              <w:t>1</w:t>
            </w:r>
          </w:p>
        </w:tc>
        <w:tc>
          <w:tcPr>
            <w:tcW w:w="2410" w:type="dxa"/>
            <w:vAlign w:val="center"/>
          </w:tcPr>
          <w:p w14:paraId="2D46EB0C" w14:textId="0E2E3488" w:rsidR="00B03ECF" w:rsidRPr="003C37DB" w:rsidRDefault="00F506D1" w:rsidP="00C072E9">
            <w:pPr>
              <w:pStyle w:val="PargrafodaLista"/>
              <w:spacing w:line="240" w:lineRule="exact"/>
              <w:ind w:left="1560" w:hanging="709"/>
              <w:jc w:val="center"/>
              <w:rPr>
                <w:i/>
                <w:sz w:val="22"/>
                <w:szCs w:val="22"/>
              </w:rPr>
            </w:pPr>
            <w:r w:rsidRPr="00E240E0">
              <w:rPr>
                <w:i/>
                <w:sz w:val="22"/>
                <w:szCs w:val="22"/>
                <w:highlight w:val="yellow"/>
                <w:rPrChange w:id="5" w:author="Flavio Scatena" w:date="2021-02-25T17:45:00Z">
                  <w:rPr>
                    <w:i/>
                    <w:sz w:val="22"/>
                    <w:szCs w:val="22"/>
                  </w:rPr>
                </w:rPrChange>
              </w:rPr>
              <w:t>01/09/202</w:t>
            </w:r>
            <w:del w:id="6" w:author="Raquel Peres de Carvalho" w:date="2021-02-25T12:45:00Z">
              <w:r w:rsidRPr="00E240E0" w:rsidDel="00AA1FA0">
                <w:rPr>
                  <w:i/>
                  <w:sz w:val="22"/>
                  <w:szCs w:val="22"/>
                  <w:highlight w:val="yellow"/>
                  <w:rPrChange w:id="7" w:author="Flavio Scatena" w:date="2021-02-25T17:45:00Z">
                    <w:rPr>
                      <w:i/>
                      <w:sz w:val="22"/>
                      <w:szCs w:val="22"/>
                    </w:rPr>
                  </w:rPrChange>
                </w:rPr>
                <w:delText>0</w:delText>
              </w:r>
            </w:del>
            <w:r w:rsidRPr="00E240E0">
              <w:rPr>
                <w:i/>
                <w:sz w:val="22"/>
                <w:szCs w:val="22"/>
                <w:highlight w:val="yellow"/>
                <w:rPrChange w:id="8" w:author="Flavio Scatena" w:date="2021-02-25T17:45:00Z">
                  <w:rPr>
                    <w:i/>
                    <w:sz w:val="22"/>
                    <w:szCs w:val="22"/>
                  </w:rPr>
                </w:rPrChange>
              </w:rPr>
              <w:t>1</w:t>
            </w:r>
          </w:p>
        </w:tc>
        <w:tc>
          <w:tcPr>
            <w:tcW w:w="2737" w:type="dxa"/>
            <w:vAlign w:val="center"/>
          </w:tcPr>
          <w:p w14:paraId="14B406C6" w14:textId="0055CA65" w:rsidR="00B03ECF" w:rsidRPr="003C37DB" w:rsidRDefault="005C59F6" w:rsidP="006134C5">
            <w:pPr>
              <w:spacing w:line="240" w:lineRule="exact"/>
              <w:ind w:left="319"/>
              <w:jc w:val="center"/>
              <w:rPr>
                <w:i/>
                <w:color w:val="000000"/>
                <w:sz w:val="22"/>
                <w:szCs w:val="22"/>
              </w:rPr>
            </w:pPr>
            <w:r>
              <w:rPr>
                <w:i/>
                <w:color w:val="000000"/>
                <w:sz w:val="22"/>
                <w:szCs w:val="22"/>
              </w:rPr>
              <w:t>51,28</w:t>
            </w:r>
            <w:r w:rsidR="00AD6906">
              <w:rPr>
                <w:i/>
                <w:color w:val="000000"/>
                <w:sz w:val="22"/>
                <w:szCs w:val="22"/>
              </w:rPr>
              <w:t>20</w:t>
            </w:r>
            <w:r w:rsidR="00B03ECF" w:rsidRPr="003C37DB">
              <w:rPr>
                <w:i/>
                <w:color w:val="000000"/>
                <w:sz w:val="22"/>
                <w:szCs w:val="22"/>
              </w:rPr>
              <w:t>%</w:t>
            </w:r>
          </w:p>
        </w:tc>
      </w:tr>
      <w:tr w:rsidR="00B03ECF" w:rsidRPr="003C37DB" w14:paraId="60FA2F77" w14:textId="77777777" w:rsidTr="006134C5">
        <w:tc>
          <w:tcPr>
            <w:tcW w:w="2268" w:type="dxa"/>
            <w:vAlign w:val="center"/>
          </w:tcPr>
          <w:p w14:paraId="541A275C" w14:textId="76423099" w:rsidR="00B03ECF" w:rsidRPr="006134C5" w:rsidRDefault="009D6E1F" w:rsidP="006134C5">
            <w:pPr>
              <w:pStyle w:val="PargrafodaLista"/>
              <w:spacing w:line="240" w:lineRule="exact"/>
              <w:ind w:left="172"/>
              <w:jc w:val="center"/>
              <w:rPr>
                <w:i/>
                <w:sz w:val="22"/>
                <w:szCs w:val="22"/>
              </w:rPr>
            </w:pPr>
            <w:r w:rsidRPr="006134C5">
              <w:rPr>
                <w:i/>
                <w:sz w:val="22"/>
                <w:szCs w:val="22"/>
              </w:rPr>
              <w:t>2</w:t>
            </w:r>
          </w:p>
        </w:tc>
        <w:tc>
          <w:tcPr>
            <w:tcW w:w="2410" w:type="dxa"/>
            <w:vAlign w:val="center"/>
          </w:tcPr>
          <w:p w14:paraId="0A64D72E" w14:textId="77777777" w:rsidR="00B03ECF" w:rsidRPr="003C37DB" w:rsidRDefault="00B03ECF" w:rsidP="00C072E9">
            <w:pPr>
              <w:pStyle w:val="PargrafodaLista"/>
              <w:spacing w:line="240" w:lineRule="exact"/>
              <w:ind w:left="1560" w:hanging="709"/>
              <w:jc w:val="center"/>
              <w:rPr>
                <w:i/>
                <w:sz w:val="22"/>
                <w:szCs w:val="22"/>
              </w:rPr>
            </w:pPr>
            <w:r w:rsidRPr="003C37DB">
              <w:rPr>
                <w:i/>
                <w:sz w:val="22"/>
                <w:szCs w:val="22"/>
              </w:rPr>
              <w:t>20/01/2022</w:t>
            </w:r>
          </w:p>
        </w:tc>
        <w:tc>
          <w:tcPr>
            <w:tcW w:w="2737" w:type="dxa"/>
            <w:vAlign w:val="center"/>
          </w:tcPr>
          <w:p w14:paraId="599FC29F" w14:textId="77777777" w:rsidR="00B03ECF" w:rsidRPr="003C37DB" w:rsidRDefault="00B03ECF" w:rsidP="006134C5">
            <w:pPr>
              <w:spacing w:line="240" w:lineRule="exact"/>
              <w:ind w:left="319"/>
              <w:jc w:val="center"/>
              <w:rPr>
                <w:i/>
                <w:color w:val="000000"/>
                <w:sz w:val="22"/>
                <w:szCs w:val="22"/>
              </w:rPr>
            </w:pPr>
            <w:r w:rsidRPr="003C37DB">
              <w:rPr>
                <w:i/>
                <w:color w:val="000000"/>
                <w:sz w:val="22"/>
                <w:szCs w:val="22"/>
              </w:rPr>
              <w:t>24,3590%</w:t>
            </w:r>
          </w:p>
        </w:tc>
      </w:tr>
      <w:tr w:rsidR="00B03ECF" w:rsidRPr="003C37DB" w14:paraId="5ABBAEFC" w14:textId="77777777" w:rsidTr="006134C5">
        <w:tc>
          <w:tcPr>
            <w:tcW w:w="2268" w:type="dxa"/>
            <w:vAlign w:val="center"/>
          </w:tcPr>
          <w:p w14:paraId="78FBE309" w14:textId="644F485B" w:rsidR="00B03ECF" w:rsidRPr="006134C5" w:rsidRDefault="009D6E1F" w:rsidP="006134C5">
            <w:pPr>
              <w:pStyle w:val="PargrafodaLista"/>
              <w:spacing w:line="240" w:lineRule="exact"/>
              <w:ind w:left="172"/>
              <w:jc w:val="center"/>
              <w:rPr>
                <w:i/>
                <w:sz w:val="22"/>
                <w:szCs w:val="22"/>
              </w:rPr>
            </w:pPr>
            <w:r w:rsidRPr="006134C5">
              <w:rPr>
                <w:i/>
                <w:sz w:val="22"/>
                <w:szCs w:val="22"/>
              </w:rPr>
              <w:t>3</w:t>
            </w:r>
          </w:p>
        </w:tc>
        <w:tc>
          <w:tcPr>
            <w:tcW w:w="2410" w:type="dxa"/>
            <w:vAlign w:val="center"/>
          </w:tcPr>
          <w:p w14:paraId="7241C54E" w14:textId="77777777" w:rsidR="00B03ECF" w:rsidRPr="003C37DB" w:rsidRDefault="00B03ECF" w:rsidP="00C072E9">
            <w:pPr>
              <w:pStyle w:val="PargrafodaLista"/>
              <w:spacing w:line="240" w:lineRule="exact"/>
              <w:ind w:left="1560" w:hanging="709"/>
              <w:jc w:val="center"/>
              <w:rPr>
                <w:i/>
                <w:sz w:val="22"/>
                <w:szCs w:val="22"/>
              </w:rPr>
            </w:pPr>
            <w:r w:rsidRPr="003C37DB">
              <w:rPr>
                <w:i/>
                <w:sz w:val="22"/>
                <w:szCs w:val="22"/>
              </w:rPr>
              <w:t>20/01/2023</w:t>
            </w:r>
          </w:p>
        </w:tc>
        <w:tc>
          <w:tcPr>
            <w:tcW w:w="2737" w:type="dxa"/>
            <w:vAlign w:val="center"/>
          </w:tcPr>
          <w:p w14:paraId="603B370C" w14:textId="77777777" w:rsidR="00B03ECF" w:rsidRPr="003C37DB" w:rsidRDefault="00B03ECF" w:rsidP="006134C5">
            <w:pPr>
              <w:spacing w:line="240" w:lineRule="exact"/>
              <w:ind w:left="31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2A4945">
      <w:pPr>
        <w:pStyle w:val="PargrafodaLista"/>
        <w:spacing w:line="240" w:lineRule="exact"/>
        <w:ind w:left="1560" w:hanging="709"/>
        <w:jc w:val="both"/>
        <w:rPr>
          <w:i/>
          <w:sz w:val="22"/>
          <w:szCs w:val="22"/>
        </w:rPr>
      </w:pPr>
    </w:p>
    <w:p w14:paraId="1FD1E0CD" w14:textId="77777777" w:rsidR="00B03ECF" w:rsidRPr="003C37DB" w:rsidRDefault="00B03ECF" w:rsidP="006134C5">
      <w:pPr>
        <w:pStyle w:val="PargrafodaLista"/>
        <w:spacing w:line="24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B03ECF">
      <w:pPr>
        <w:spacing w:line="320" w:lineRule="exact"/>
        <w:jc w:val="both"/>
        <w:rPr>
          <w:sz w:val="22"/>
          <w:szCs w:val="22"/>
        </w:rPr>
      </w:pPr>
    </w:p>
    <w:p w14:paraId="7CDC1A19" w14:textId="77777777" w:rsidR="00B03ECF" w:rsidRPr="002D69EA" w:rsidRDefault="00B03ECF" w:rsidP="00B03ECF">
      <w:pPr>
        <w:pStyle w:val="PargrafodaLista"/>
        <w:spacing w:line="320" w:lineRule="exact"/>
        <w:ind w:left="0"/>
        <w:jc w:val="both"/>
        <w:rPr>
          <w:bCs/>
          <w:sz w:val="22"/>
          <w:szCs w:val="22"/>
        </w:rPr>
      </w:pPr>
    </w:p>
    <w:p w14:paraId="22E225E6" w14:textId="77777777" w:rsidR="00B03ECF" w:rsidRPr="003C37DB" w:rsidRDefault="00B03ECF" w:rsidP="00B03ECF">
      <w:pPr>
        <w:pStyle w:val="PargrafodaLista"/>
        <w:spacing w:line="320" w:lineRule="exact"/>
        <w:ind w:left="0"/>
        <w:jc w:val="both"/>
        <w:rPr>
          <w:sz w:val="22"/>
          <w:szCs w:val="22"/>
        </w:rPr>
      </w:pPr>
      <w:r w:rsidRPr="002D69EA">
        <w:rPr>
          <w:sz w:val="22"/>
          <w:szCs w:val="22"/>
          <w:shd w:val="clear" w:color="auto" w:fill="FFFFFF"/>
        </w:rPr>
        <w:t>(</w:t>
      </w:r>
      <w:proofErr w:type="spellStart"/>
      <w:r w:rsidRPr="002D69EA">
        <w:rPr>
          <w:sz w:val="22"/>
          <w:szCs w:val="22"/>
          <w:shd w:val="clear" w:color="auto" w:fill="FFFFFF"/>
        </w:rPr>
        <w:t>ii</w:t>
      </w:r>
      <w:proofErr w:type="spellEnd"/>
      <w:r w:rsidRPr="002D69EA">
        <w:rPr>
          <w:sz w:val="22"/>
          <w:szCs w:val="22"/>
          <w:shd w:val="clear" w:color="auto" w:fill="FFFFFF"/>
        </w:rPr>
        <w:t>)</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B03ECF">
      <w:pPr>
        <w:pStyle w:val="PargrafodaLista"/>
        <w:spacing w:line="320" w:lineRule="exact"/>
        <w:ind w:left="0"/>
        <w:contextualSpacing w:val="0"/>
        <w:jc w:val="both"/>
        <w:rPr>
          <w:sz w:val="22"/>
          <w:szCs w:val="22"/>
        </w:rPr>
      </w:pPr>
    </w:p>
    <w:p w14:paraId="707B24AD" w14:textId="77777777" w:rsidR="00B03ECF" w:rsidRPr="003C37DB" w:rsidRDefault="00B03ECF" w:rsidP="00B03ECF">
      <w:pPr>
        <w:spacing w:line="300" w:lineRule="exact"/>
        <w:rPr>
          <w:sz w:val="22"/>
          <w:szCs w:val="22"/>
        </w:rPr>
      </w:pPr>
      <w:bookmarkStart w:id="9" w:name="_Hlk41497340"/>
      <w:r w:rsidRPr="003C37DB">
        <w:rPr>
          <w:sz w:val="22"/>
          <w:szCs w:val="22"/>
        </w:rPr>
        <w:lastRenderedPageBreak/>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Default="00B03ECF" w:rsidP="00B03ECF">
      <w:pPr>
        <w:spacing w:line="300" w:lineRule="exact"/>
        <w:jc w:val="both"/>
        <w:rPr>
          <w:sz w:val="22"/>
          <w:szCs w:val="22"/>
        </w:rPr>
      </w:pPr>
    </w:p>
    <w:p w14:paraId="563F5A7C" w14:textId="44CE959E" w:rsidR="00B03ECF" w:rsidRPr="003C37DB" w:rsidRDefault="00B03ECF" w:rsidP="00B03ECF">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B03ECF">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B03ECF">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B03ECF">
      <w:pPr>
        <w:pStyle w:val="PargrafodaLista"/>
        <w:spacing w:line="300" w:lineRule="exact"/>
        <w:ind w:left="0"/>
        <w:contextualSpacing w:val="0"/>
        <w:jc w:val="both"/>
        <w:rPr>
          <w:sz w:val="22"/>
          <w:szCs w:val="22"/>
        </w:rPr>
      </w:pPr>
    </w:p>
    <w:p w14:paraId="5A368BAE" w14:textId="1B940B04" w:rsidR="00B03ECF" w:rsidRDefault="00B03ECF" w:rsidP="00B03ECF">
      <w:pPr>
        <w:spacing w:line="300" w:lineRule="exact"/>
        <w:jc w:val="center"/>
        <w:rPr>
          <w:sz w:val="22"/>
          <w:szCs w:val="22"/>
        </w:rPr>
      </w:pPr>
      <w:r w:rsidRPr="00107673">
        <w:rPr>
          <w:sz w:val="22"/>
          <w:szCs w:val="22"/>
        </w:rPr>
        <w:t xml:space="preserve">São Paulo, </w:t>
      </w:r>
      <w:r w:rsidR="00E668A7">
        <w:rPr>
          <w:sz w:val="22"/>
          <w:szCs w:val="22"/>
        </w:rPr>
        <w:t>1º de março de 2021</w:t>
      </w:r>
      <w:r w:rsidRPr="00107673">
        <w:rPr>
          <w:sz w:val="22"/>
          <w:szCs w:val="22"/>
        </w:rPr>
        <w:t>.</w:t>
      </w:r>
    </w:p>
    <w:p w14:paraId="7999775C" w14:textId="1AF133EB" w:rsidR="00B03ECF" w:rsidRDefault="00B03ECF" w:rsidP="00B03ECF">
      <w:pPr>
        <w:spacing w:line="300" w:lineRule="exact"/>
        <w:jc w:val="center"/>
        <w:rPr>
          <w:sz w:val="22"/>
          <w:szCs w:val="22"/>
        </w:rPr>
      </w:pPr>
    </w:p>
    <w:p w14:paraId="32617FB6" w14:textId="47935303" w:rsidR="003D5B4F" w:rsidRDefault="003D5B4F" w:rsidP="00B03ECF">
      <w:pPr>
        <w:spacing w:line="300" w:lineRule="exact"/>
        <w:jc w:val="center"/>
        <w:rPr>
          <w:sz w:val="22"/>
          <w:szCs w:val="22"/>
        </w:rPr>
      </w:pPr>
    </w:p>
    <w:p w14:paraId="79E471FA" w14:textId="77777777" w:rsidR="003D5B4F" w:rsidRPr="00107673" w:rsidRDefault="003D5B4F" w:rsidP="00B03EC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DC2D5D">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DC2D5D">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DC2D5D">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DC2D5D">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135A9C19" w:rsidR="00B03ECF" w:rsidRPr="00107673" w:rsidRDefault="00C072E9" w:rsidP="00DC2D5D">
            <w:pPr>
              <w:jc w:val="center"/>
              <w:rPr>
                <w:sz w:val="22"/>
                <w:szCs w:val="22"/>
              </w:rPr>
            </w:pPr>
            <w:r>
              <w:rPr>
                <w:sz w:val="22"/>
                <w:szCs w:val="22"/>
              </w:rPr>
              <w:t>[--]</w:t>
            </w:r>
          </w:p>
        </w:tc>
        <w:tc>
          <w:tcPr>
            <w:tcW w:w="4419" w:type="dxa"/>
            <w:shd w:val="clear" w:color="auto" w:fill="auto"/>
          </w:tcPr>
          <w:p w14:paraId="5817FC3A" w14:textId="16232681" w:rsidR="00B03ECF" w:rsidRPr="00107673" w:rsidRDefault="00C072E9" w:rsidP="00DC2D5D">
            <w:pPr>
              <w:spacing w:line="300" w:lineRule="exact"/>
              <w:jc w:val="center"/>
              <w:rPr>
                <w:sz w:val="22"/>
                <w:szCs w:val="22"/>
              </w:rPr>
            </w:pPr>
            <w:r>
              <w:rPr>
                <w:sz w:val="22"/>
                <w:szCs w:val="22"/>
              </w:rPr>
              <w:t>[--]</w:t>
            </w:r>
          </w:p>
        </w:tc>
      </w:tr>
    </w:tbl>
    <w:p w14:paraId="18821B9E" w14:textId="77777777" w:rsidR="00B03ECF" w:rsidRDefault="00B03ECF" w:rsidP="00B03ECF">
      <w:pPr>
        <w:rPr>
          <w:b/>
          <w:sz w:val="20"/>
        </w:rPr>
      </w:pPr>
      <w:r>
        <w:rPr>
          <w:b/>
          <w:sz w:val="20"/>
        </w:rPr>
        <w:br w:type="page"/>
      </w:r>
    </w:p>
    <w:p w14:paraId="526A2861" w14:textId="7AD813F3"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D9C02FB" w14:textId="77777777" w:rsidR="00B03ECF" w:rsidRPr="00107673" w:rsidRDefault="00B03ECF" w:rsidP="00B03ECF">
      <w:pPr>
        <w:pStyle w:val="Default"/>
        <w:spacing w:line="300" w:lineRule="exact"/>
        <w:ind w:right="-93"/>
        <w:jc w:val="center"/>
        <w:rPr>
          <w:b/>
          <w:sz w:val="22"/>
          <w:szCs w:val="22"/>
        </w:rPr>
      </w:pPr>
    </w:p>
    <w:p w14:paraId="752B26AE" w14:textId="77777777" w:rsidR="00B03ECF" w:rsidRDefault="00B03ECF" w:rsidP="00B03ECF">
      <w:pPr>
        <w:spacing w:line="300" w:lineRule="exact"/>
        <w:jc w:val="center"/>
        <w:rPr>
          <w:b/>
          <w:bCs/>
          <w:sz w:val="22"/>
          <w:szCs w:val="22"/>
        </w:rPr>
      </w:pPr>
    </w:p>
    <w:p w14:paraId="1377D6B4" w14:textId="77777777" w:rsidR="00B03ECF" w:rsidRDefault="00B03ECF" w:rsidP="00B03ECF">
      <w:pPr>
        <w:spacing w:line="300" w:lineRule="exact"/>
        <w:jc w:val="center"/>
        <w:rPr>
          <w:b/>
          <w:bCs/>
          <w:sz w:val="22"/>
          <w:szCs w:val="22"/>
        </w:rPr>
      </w:pPr>
    </w:p>
    <w:p w14:paraId="777463AC" w14:textId="77777777" w:rsidR="00B03ECF" w:rsidRPr="00107673" w:rsidRDefault="00B03ECF" w:rsidP="00B03ECF">
      <w:pPr>
        <w:spacing w:line="300" w:lineRule="exact"/>
        <w:jc w:val="center"/>
        <w:rPr>
          <w:b/>
          <w:bCs/>
          <w:sz w:val="22"/>
          <w:szCs w:val="22"/>
        </w:rPr>
      </w:pPr>
    </w:p>
    <w:p w14:paraId="4720A4BC" w14:textId="77777777" w:rsidR="00B03ECF" w:rsidRPr="00107673" w:rsidRDefault="00B03ECF" w:rsidP="00B03ECF">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B03ECF">
      <w:pPr>
        <w:spacing w:line="300" w:lineRule="exact"/>
        <w:rPr>
          <w:sz w:val="22"/>
          <w:szCs w:val="22"/>
        </w:rPr>
      </w:pPr>
    </w:p>
    <w:p w14:paraId="5F526E36" w14:textId="77777777" w:rsidR="00B03ECF" w:rsidRDefault="00B03ECF" w:rsidP="00B03ECF">
      <w:pPr>
        <w:spacing w:line="300" w:lineRule="exact"/>
        <w:rPr>
          <w:sz w:val="22"/>
          <w:szCs w:val="22"/>
        </w:rPr>
      </w:pPr>
    </w:p>
    <w:p w14:paraId="785AF04B" w14:textId="77777777" w:rsidR="00B03ECF" w:rsidRPr="00107673" w:rsidRDefault="00B03ECF" w:rsidP="00B03ECF">
      <w:pPr>
        <w:spacing w:line="300" w:lineRule="exact"/>
        <w:jc w:val="center"/>
        <w:rPr>
          <w:sz w:val="22"/>
          <w:szCs w:val="22"/>
          <w:lang w:val="x-none"/>
        </w:rPr>
      </w:pPr>
    </w:p>
    <w:p w14:paraId="53C175EA"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B03ECF">
      <w:pPr>
        <w:spacing w:line="300" w:lineRule="exact"/>
        <w:ind w:left="1416"/>
        <w:rPr>
          <w:sz w:val="22"/>
          <w:szCs w:val="22"/>
        </w:rPr>
      </w:pPr>
      <w:r w:rsidRPr="005252DB">
        <w:rPr>
          <w:sz w:val="22"/>
          <w:szCs w:val="22"/>
        </w:rPr>
        <w:t>Nome:</w:t>
      </w:r>
    </w:p>
    <w:p w14:paraId="7B6320CF" w14:textId="77777777" w:rsidR="00B03ECF" w:rsidRPr="00275060" w:rsidRDefault="00B03ECF" w:rsidP="00B03ECF">
      <w:pPr>
        <w:spacing w:line="300" w:lineRule="exact"/>
        <w:ind w:left="1416"/>
        <w:rPr>
          <w:sz w:val="22"/>
          <w:szCs w:val="22"/>
        </w:rPr>
      </w:pPr>
      <w:r w:rsidRPr="005252DB">
        <w:rPr>
          <w:sz w:val="22"/>
          <w:szCs w:val="22"/>
        </w:rPr>
        <w:t>Cargo:</w:t>
      </w:r>
    </w:p>
    <w:p w14:paraId="24EE9DC3" w14:textId="77777777" w:rsidR="00B03ECF" w:rsidRPr="00107673" w:rsidRDefault="00B03ECF" w:rsidP="00B03ECF">
      <w:pPr>
        <w:spacing w:line="300" w:lineRule="exact"/>
        <w:jc w:val="center"/>
        <w:rPr>
          <w:b/>
          <w:sz w:val="22"/>
          <w:szCs w:val="22"/>
        </w:rPr>
      </w:pPr>
    </w:p>
    <w:p w14:paraId="7126FF5A" w14:textId="77777777" w:rsidR="00B03ECF" w:rsidRPr="00107673" w:rsidRDefault="00B03ECF" w:rsidP="00B03ECF">
      <w:pPr>
        <w:rPr>
          <w:b/>
          <w:bCs/>
          <w:sz w:val="22"/>
          <w:szCs w:val="22"/>
        </w:rPr>
      </w:pPr>
      <w:r w:rsidRPr="00107673">
        <w:rPr>
          <w:b/>
          <w:bCs/>
          <w:sz w:val="22"/>
          <w:szCs w:val="22"/>
        </w:rPr>
        <w:br w:type="page"/>
      </w:r>
    </w:p>
    <w:p w14:paraId="001F24C6" w14:textId="10CC2397"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5D263D2" w14:textId="77777777" w:rsidR="00B03ECF" w:rsidRPr="00107673" w:rsidRDefault="00B03ECF" w:rsidP="00B03ECF">
      <w:pPr>
        <w:spacing w:line="300" w:lineRule="exact"/>
        <w:jc w:val="center"/>
        <w:rPr>
          <w:b/>
          <w:bCs/>
          <w:sz w:val="22"/>
          <w:szCs w:val="22"/>
        </w:rPr>
      </w:pPr>
    </w:p>
    <w:p w14:paraId="334C495B" w14:textId="77777777" w:rsidR="00B03ECF" w:rsidRPr="00107673" w:rsidRDefault="00B03ECF" w:rsidP="00B03ECF">
      <w:pPr>
        <w:spacing w:line="300" w:lineRule="exact"/>
        <w:jc w:val="center"/>
        <w:rPr>
          <w:b/>
          <w:bCs/>
          <w:sz w:val="22"/>
          <w:szCs w:val="22"/>
        </w:rPr>
      </w:pPr>
    </w:p>
    <w:p w14:paraId="10A6F6A9" w14:textId="77777777" w:rsidR="00B03ECF" w:rsidRDefault="00B03ECF" w:rsidP="00B03ECF">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B03ECF">
      <w:pPr>
        <w:spacing w:line="300" w:lineRule="exact"/>
        <w:rPr>
          <w:bCs/>
          <w:sz w:val="22"/>
          <w:szCs w:val="22"/>
        </w:rPr>
      </w:pPr>
    </w:p>
    <w:p w14:paraId="00B3CCDD" w14:textId="77777777" w:rsidR="00B03ECF" w:rsidRDefault="00B03ECF" w:rsidP="00B03ECF">
      <w:pPr>
        <w:spacing w:line="300" w:lineRule="exact"/>
        <w:jc w:val="center"/>
        <w:rPr>
          <w:b/>
          <w:bCs/>
          <w:sz w:val="22"/>
          <w:szCs w:val="22"/>
        </w:rPr>
      </w:pPr>
      <w:r w:rsidRPr="00107673">
        <w:rPr>
          <w:b/>
          <w:bCs/>
          <w:sz w:val="22"/>
          <w:szCs w:val="22"/>
        </w:rPr>
        <w:t>OSP INVESTIMENTOS S.A</w:t>
      </w:r>
      <w:r>
        <w:rPr>
          <w:b/>
          <w:bCs/>
          <w:sz w:val="22"/>
          <w:szCs w:val="22"/>
        </w:rPr>
        <w:t xml:space="preserve"> – EM RECUPERAÇÃO JUDICIAL</w:t>
      </w:r>
    </w:p>
    <w:p w14:paraId="0CC6F6C1" w14:textId="77777777" w:rsidR="00B03ECF" w:rsidRPr="00422778" w:rsidRDefault="00B03ECF" w:rsidP="00B03ECF">
      <w:pPr>
        <w:spacing w:line="300" w:lineRule="exact"/>
        <w:jc w:val="center"/>
        <w:rPr>
          <w:b/>
          <w:sz w:val="22"/>
          <w:szCs w:val="22"/>
        </w:rPr>
      </w:pPr>
      <w:r>
        <w:rPr>
          <w:b/>
          <w:bCs/>
          <w:sz w:val="22"/>
          <w:szCs w:val="22"/>
        </w:rPr>
        <w:t>(na qualidade de Emissora e sucessora da parcela cindida da</w:t>
      </w:r>
    </w:p>
    <w:p w14:paraId="47F513FE" w14:textId="77777777" w:rsidR="00B03ECF" w:rsidRDefault="00B03ECF" w:rsidP="00B03ECF">
      <w:pPr>
        <w:spacing w:line="300" w:lineRule="exact"/>
        <w:jc w:val="center"/>
        <w:rPr>
          <w:b/>
          <w:bCs/>
          <w:sz w:val="22"/>
          <w:szCs w:val="22"/>
        </w:rPr>
      </w:pPr>
      <w:r w:rsidRPr="00422778">
        <w:rPr>
          <w:b/>
          <w:sz w:val="22"/>
          <w:szCs w:val="22"/>
        </w:rPr>
        <w:t>ODEBRECHT SERVIÇOS E PARTICIPAÇÕES S.A.</w:t>
      </w:r>
      <w:r>
        <w:rPr>
          <w:b/>
          <w:sz w:val="22"/>
          <w:szCs w:val="22"/>
        </w:rPr>
        <w:t>)</w:t>
      </w:r>
    </w:p>
    <w:p w14:paraId="200CE05D" w14:textId="77777777" w:rsidR="00B03ECF" w:rsidRPr="00107673" w:rsidRDefault="00B03ECF" w:rsidP="00B03ECF">
      <w:pPr>
        <w:spacing w:line="300" w:lineRule="exact"/>
        <w:jc w:val="center"/>
        <w:rPr>
          <w:b/>
          <w:bCs/>
          <w:sz w:val="22"/>
          <w:szCs w:val="22"/>
        </w:rPr>
      </w:pPr>
    </w:p>
    <w:p w14:paraId="29080CEE" w14:textId="77777777" w:rsidR="00B03ECF" w:rsidRPr="00107673" w:rsidRDefault="00B03ECF" w:rsidP="00B03ECF">
      <w:pPr>
        <w:spacing w:line="300" w:lineRule="exact"/>
        <w:jc w:val="center"/>
        <w:rPr>
          <w:bCs/>
          <w:sz w:val="22"/>
          <w:szCs w:val="22"/>
        </w:rPr>
      </w:pPr>
    </w:p>
    <w:p w14:paraId="34E4C254" w14:textId="77777777" w:rsidR="00B03ECF" w:rsidRPr="00107673" w:rsidRDefault="00B03ECF" w:rsidP="00B03ECF">
      <w:pPr>
        <w:spacing w:line="300" w:lineRule="exact"/>
        <w:jc w:val="center"/>
        <w:rPr>
          <w:b/>
          <w:sz w:val="22"/>
          <w:szCs w:val="22"/>
        </w:rPr>
      </w:pPr>
    </w:p>
    <w:p w14:paraId="46FFEF60"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B03ECF">
      <w:pPr>
        <w:spacing w:line="300" w:lineRule="exact"/>
        <w:jc w:val="center"/>
        <w:rPr>
          <w:b/>
          <w:sz w:val="22"/>
          <w:szCs w:val="22"/>
        </w:rPr>
      </w:pPr>
    </w:p>
    <w:p w14:paraId="08657DA7" w14:textId="77777777" w:rsidR="00B03ECF" w:rsidRPr="00107673" w:rsidRDefault="00B03ECF" w:rsidP="00B03ECF">
      <w:pPr>
        <w:spacing w:line="300" w:lineRule="exact"/>
        <w:jc w:val="center"/>
        <w:rPr>
          <w:b/>
          <w:sz w:val="22"/>
          <w:szCs w:val="22"/>
        </w:rPr>
      </w:pPr>
    </w:p>
    <w:p w14:paraId="3892240B" w14:textId="77777777" w:rsidR="00B03ECF" w:rsidRDefault="00B03ECF" w:rsidP="00B03ECF">
      <w:pPr>
        <w:spacing w:line="300" w:lineRule="exact"/>
        <w:jc w:val="center"/>
        <w:rPr>
          <w:b/>
          <w:sz w:val="22"/>
          <w:szCs w:val="22"/>
        </w:rPr>
      </w:pPr>
    </w:p>
    <w:p w14:paraId="597D928F" w14:textId="77777777" w:rsidR="00B03ECF" w:rsidRDefault="00B03ECF" w:rsidP="00B03ECF">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B03ECF">
      <w:pPr>
        <w:spacing w:line="300" w:lineRule="exact"/>
        <w:rPr>
          <w:sz w:val="22"/>
          <w:szCs w:val="22"/>
        </w:rPr>
      </w:pPr>
    </w:p>
    <w:p w14:paraId="778F95C1" w14:textId="77777777" w:rsidR="00B03ECF" w:rsidRPr="00107673" w:rsidRDefault="00B03ECF" w:rsidP="00B03ECF">
      <w:pPr>
        <w:spacing w:line="300" w:lineRule="exact"/>
        <w:jc w:val="center"/>
        <w:rPr>
          <w:b/>
          <w:sz w:val="22"/>
          <w:szCs w:val="22"/>
        </w:rPr>
      </w:pPr>
    </w:p>
    <w:p w14:paraId="5A70FB55" w14:textId="77777777" w:rsidR="00B03ECF" w:rsidRPr="00107673" w:rsidRDefault="00B03ECF" w:rsidP="00B03ECF">
      <w:pPr>
        <w:spacing w:line="300" w:lineRule="exact"/>
        <w:jc w:val="center"/>
        <w:rPr>
          <w:b/>
          <w:sz w:val="22"/>
          <w:szCs w:val="22"/>
        </w:rPr>
      </w:pPr>
      <w:r w:rsidRPr="00107673">
        <w:rPr>
          <w:b/>
          <w:sz w:val="22"/>
          <w:szCs w:val="22"/>
        </w:rPr>
        <w:t>ODEBRECHT S.A.</w:t>
      </w:r>
      <w:r>
        <w:rPr>
          <w:b/>
          <w:sz w:val="22"/>
          <w:szCs w:val="22"/>
        </w:rPr>
        <w:t xml:space="preserve"> – EM RECUPERAÇÃO JUDICIAL</w:t>
      </w:r>
    </w:p>
    <w:p w14:paraId="3B66CD36" w14:textId="77777777" w:rsidR="00B03ECF" w:rsidRPr="00107673" w:rsidRDefault="00B03ECF" w:rsidP="00B03ECF">
      <w:pPr>
        <w:spacing w:line="300" w:lineRule="exact"/>
        <w:jc w:val="center"/>
        <w:rPr>
          <w:sz w:val="22"/>
          <w:szCs w:val="22"/>
        </w:rPr>
      </w:pPr>
    </w:p>
    <w:p w14:paraId="71DB6895" w14:textId="77777777" w:rsidR="00B03ECF" w:rsidRPr="00107673" w:rsidRDefault="00B03ECF" w:rsidP="00B03ECF">
      <w:pPr>
        <w:spacing w:line="300" w:lineRule="exact"/>
        <w:rPr>
          <w:sz w:val="22"/>
          <w:szCs w:val="22"/>
        </w:rPr>
      </w:pPr>
    </w:p>
    <w:p w14:paraId="0947FF6A" w14:textId="77777777" w:rsidR="00B03ECF" w:rsidRPr="00107673" w:rsidRDefault="00B03ECF" w:rsidP="00B03ECF">
      <w:pPr>
        <w:spacing w:line="300" w:lineRule="exact"/>
        <w:rPr>
          <w:sz w:val="22"/>
          <w:szCs w:val="22"/>
        </w:rPr>
      </w:pPr>
    </w:p>
    <w:p w14:paraId="2A1E2C8C" w14:textId="77777777" w:rsidR="00B03ECF" w:rsidRPr="00107673" w:rsidRDefault="00B03ECF" w:rsidP="00B03EC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B03ECF">
      <w:pPr>
        <w:spacing w:line="300" w:lineRule="exact"/>
        <w:jc w:val="both"/>
        <w:rPr>
          <w:b/>
          <w:sz w:val="22"/>
          <w:szCs w:val="22"/>
        </w:rPr>
      </w:pPr>
    </w:p>
    <w:p w14:paraId="728ABF36" w14:textId="77777777" w:rsidR="00B03ECF" w:rsidRDefault="00B03ECF" w:rsidP="00B03ECF">
      <w:pPr>
        <w:spacing w:line="300" w:lineRule="exact"/>
        <w:jc w:val="both"/>
        <w:rPr>
          <w:b/>
          <w:sz w:val="22"/>
          <w:szCs w:val="22"/>
        </w:rPr>
      </w:pPr>
    </w:p>
    <w:p w14:paraId="4FD67CD8" w14:textId="77777777" w:rsidR="00B03ECF" w:rsidRDefault="00B03ECF" w:rsidP="00B03ECF">
      <w:pPr>
        <w:spacing w:line="300" w:lineRule="exact"/>
        <w:jc w:val="both"/>
        <w:rPr>
          <w:b/>
          <w:sz w:val="22"/>
          <w:szCs w:val="22"/>
        </w:rPr>
      </w:pPr>
    </w:p>
    <w:p w14:paraId="7280389E" w14:textId="77777777" w:rsidR="00B03ECF" w:rsidRDefault="00B03ECF" w:rsidP="00B03ECF">
      <w:pPr>
        <w:spacing w:line="300" w:lineRule="exact"/>
        <w:jc w:val="both"/>
        <w:rPr>
          <w:b/>
          <w:sz w:val="22"/>
          <w:szCs w:val="22"/>
        </w:rPr>
      </w:pPr>
    </w:p>
    <w:p w14:paraId="3C08F08C" w14:textId="77777777" w:rsidR="00B03ECF" w:rsidRDefault="00B03ECF" w:rsidP="00B03ECF">
      <w:pPr>
        <w:spacing w:line="300" w:lineRule="exact"/>
        <w:jc w:val="center"/>
        <w:rPr>
          <w:b/>
          <w:bCs/>
          <w:sz w:val="22"/>
          <w:szCs w:val="22"/>
        </w:rPr>
      </w:pPr>
      <w:r>
        <w:rPr>
          <w:b/>
          <w:bCs/>
          <w:sz w:val="22"/>
          <w:szCs w:val="22"/>
        </w:rPr>
        <w:t>ODEBRECHT 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B03ECF">
      <w:pPr>
        <w:spacing w:line="300" w:lineRule="exact"/>
        <w:jc w:val="center"/>
        <w:rPr>
          <w:b/>
          <w:bCs/>
          <w:sz w:val="22"/>
          <w:szCs w:val="22"/>
        </w:rPr>
      </w:pPr>
    </w:p>
    <w:p w14:paraId="46AE2941" w14:textId="77777777" w:rsidR="00B03ECF" w:rsidRPr="00107673" w:rsidRDefault="00B03ECF" w:rsidP="00B03ECF">
      <w:pPr>
        <w:spacing w:line="300" w:lineRule="exact"/>
        <w:jc w:val="center"/>
        <w:rPr>
          <w:bCs/>
          <w:sz w:val="22"/>
          <w:szCs w:val="22"/>
        </w:rPr>
      </w:pPr>
    </w:p>
    <w:p w14:paraId="2271726A" w14:textId="77777777" w:rsidR="00B03ECF" w:rsidRPr="00107673" w:rsidRDefault="00B03ECF" w:rsidP="00B03ECF">
      <w:pPr>
        <w:spacing w:line="300" w:lineRule="exact"/>
        <w:jc w:val="center"/>
        <w:rPr>
          <w:b/>
          <w:sz w:val="22"/>
          <w:szCs w:val="22"/>
        </w:rPr>
      </w:pPr>
    </w:p>
    <w:p w14:paraId="753F1124"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B03ECF">
      <w:pPr>
        <w:spacing w:line="300" w:lineRule="exact"/>
        <w:jc w:val="center"/>
        <w:rPr>
          <w:b/>
          <w:sz w:val="22"/>
          <w:szCs w:val="22"/>
        </w:rPr>
      </w:pPr>
    </w:p>
    <w:p w14:paraId="19A05661" w14:textId="77777777" w:rsidR="00B03ECF" w:rsidRPr="00107673" w:rsidRDefault="00B03ECF" w:rsidP="00B03ECF">
      <w:pPr>
        <w:spacing w:line="300" w:lineRule="exact"/>
        <w:jc w:val="both"/>
        <w:rPr>
          <w:b/>
          <w:sz w:val="22"/>
          <w:szCs w:val="22"/>
        </w:rPr>
      </w:pPr>
      <w:r w:rsidRPr="00107673">
        <w:rPr>
          <w:b/>
          <w:sz w:val="22"/>
          <w:szCs w:val="22"/>
        </w:rPr>
        <w:br w:type="page"/>
      </w:r>
    </w:p>
    <w:p w14:paraId="371E83DB" w14:textId="521AC787"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28B54060" w14:textId="77777777" w:rsidR="00B03ECF" w:rsidRPr="00107673" w:rsidRDefault="00B03ECF" w:rsidP="00B03ECF">
      <w:pPr>
        <w:spacing w:line="300" w:lineRule="exact"/>
        <w:jc w:val="center"/>
        <w:rPr>
          <w:b/>
          <w:sz w:val="22"/>
          <w:szCs w:val="22"/>
        </w:rPr>
      </w:pPr>
    </w:p>
    <w:p w14:paraId="4C737838" w14:textId="77777777" w:rsidR="00B03ECF" w:rsidRPr="00107673" w:rsidRDefault="00B03ECF" w:rsidP="00B03ECF">
      <w:pPr>
        <w:spacing w:line="300" w:lineRule="exact"/>
        <w:jc w:val="center"/>
        <w:rPr>
          <w:b/>
          <w:sz w:val="22"/>
          <w:szCs w:val="22"/>
        </w:rPr>
      </w:pPr>
    </w:p>
    <w:p w14:paraId="04D7D1EA" w14:textId="77777777" w:rsidR="00B03ECF" w:rsidRPr="00107673" w:rsidRDefault="00B03ECF" w:rsidP="00B03ECF">
      <w:pPr>
        <w:spacing w:line="300" w:lineRule="exact"/>
        <w:jc w:val="center"/>
        <w:rPr>
          <w:b/>
          <w:sz w:val="22"/>
          <w:szCs w:val="22"/>
        </w:rPr>
      </w:pPr>
    </w:p>
    <w:p w14:paraId="669CC21E" w14:textId="77777777" w:rsidR="00B03ECF" w:rsidRPr="00107673" w:rsidRDefault="00B03ECF" w:rsidP="00B03ECF">
      <w:pPr>
        <w:spacing w:line="300" w:lineRule="exact"/>
        <w:jc w:val="center"/>
        <w:rPr>
          <w:sz w:val="22"/>
          <w:szCs w:val="22"/>
          <w:lang w:val="x-none"/>
        </w:rPr>
      </w:pPr>
    </w:p>
    <w:p w14:paraId="26CFD703"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B03ECF">
      <w:pPr>
        <w:spacing w:line="300" w:lineRule="exact"/>
        <w:jc w:val="center"/>
        <w:rPr>
          <w:b/>
          <w:sz w:val="22"/>
          <w:szCs w:val="22"/>
        </w:rPr>
      </w:pPr>
      <w:r>
        <w:rPr>
          <w:b/>
          <w:sz w:val="22"/>
          <w:szCs w:val="22"/>
        </w:rPr>
        <w:t>ITAÚ UNIBANCO S.A.</w:t>
      </w:r>
    </w:p>
    <w:p w14:paraId="37472009" w14:textId="77777777" w:rsidR="00B03ECF" w:rsidRPr="008220B3" w:rsidRDefault="00B03ECF" w:rsidP="00B03ECF">
      <w:pPr>
        <w:spacing w:line="300" w:lineRule="exact"/>
        <w:jc w:val="center"/>
        <w:rPr>
          <w:sz w:val="22"/>
          <w:szCs w:val="22"/>
        </w:rPr>
      </w:pPr>
      <w:r>
        <w:rPr>
          <w:sz w:val="22"/>
          <w:szCs w:val="22"/>
        </w:rPr>
        <w:t>(na qualidade de Debenturista)</w:t>
      </w:r>
    </w:p>
    <w:p w14:paraId="3EA4DCDA" w14:textId="77777777" w:rsidR="00B03ECF" w:rsidRPr="00107673" w:rsidRDefault="00B03ECF" w:rsidP="00B03ECF">
      <w:pPr>
        <w:spacing w:line="300" w:lineRule="exact"/>
        <w:jc w:val="center"/>
        <w:rPr>
          <w:sz w:val="22"/>
          <w:szCs w:val="22"/>
        </w:rPr>
      </w:pPr>
    </w:p>
    <w:p w14:paraId="55B95A08" w14:textId="77777777" w:rsidR="00B03ECF" w:rsidRPr="00107673" w:rsidRDefault="00B03ECF" w:rsidP="00B03ECF">
      <w:pPr>
        <w:spacing w:line="300" w:lineRule="exact"/>
        <w:jc w:val="center"/>
        <w:rPr>
          <w:sz w:val="22"/>
          <w:szCs w:val="22"/>
        </w:rPr>
      </w:pPr>
    </w:p>
    <w:p w14:paraId="42BFBFA5" w14:textId="77777777" w:rsidR="00B03ECF" w:rsidRPr="00545E75" w:rsidRDefault="00B03ECF" w:rsidP="00B03ECF">
      <w:pPr>
        <w:spacing w:line="300" w:lineRule="exact"/>
        <w:jc w:val="center"/>
        <w:rPr>
          <w:sz w:val="22"/>
          <w:szCs w:val="22"/>
        </w:rPr>
      </w:pPr>
    </w:p>
    <w:p w14:paraId="5127F582" w14:textId="77777777" w:rsidR="00B03ECF" w:rsidRDefault="00B03ECF" w:rsidP="00B03ECF">
      <w:pPr>
        <w:rPr>
          <w:sz w:val="22"/>
          <w:szCs w:val="22"/>
        </w:rPr>
      </w:pPr>
      <w:r>
        <w:rPr>
          <w:sz w:val="22"/>
          <w:szCs w:val="22"/>
        </w:rPr>
        <w:br w:type="page"/>
      </w:r>
    </w:p>
    <w:p w14:paraId="05024A88" w14:textId="76D59EBB"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3F1EFC4" w14:textId="77777777" w:rsidR="00B03ECF" w:rsidRPr="00107673" w:rsidRDefault="00B03ECF" w:rsidP="00B03ECF">
      <w:pPr>
        <w:spacing w:line="300" w:lineRule="exact"/>
        <w:jc w:val="center"/>
        <w:rPr>
          <w:b/>
          <w:sz w:val="22"/>
          <w:szCs w:val="22"/>
        </w:rPr>
      </w:pPr>
    </w:p>
    <w:p w14:paraId="3387FA0F" w14:textId="77777777" w:rsidR="00B03ECF" w:rsidRPr="00107673" w:rsidRDefault="00B03ECF" w:rsidP="00B03ECF">
      <w:pPr>
        <w:spacing w:line="300" w:lineRule="exact"/>
        <w:jc w:val="center"/>
        <w:rPr>
          <w:b/>
          <w:sz w:val="22"/>
          <w:szCs w:val="22"/>
        </w:rPr>
      </w:pPr>
    </w:p>
    <w:p w14:paraId="0290F2B6" w14:textId="77777777" w:rsidR="00B03ECF" w:rsidRPr="00107673" w:rsidRDefault="00B03ECF" w:rsidP="00B03ECF">
      <w:pPr>
        <w:spacing w:line="300" w:lineRule="exact"/>
        <w:jc w:val="center"/>
        <w:rPr>
          <w:b/>
          <w:sz w:val="22"/>
          <w:szCs w:val="22"/>
        </w:rPr>
      </w:pPr>
    </w:p>
    <w:p w14:paraId="0DBBDAC1" w14:textId="77777777" w:rsidR="00B03ECF" w:rsidRPr="00107673" w:rsidRDefault="00B03ECF" w:rsidP="00B03ECF">
      <w:pPr>
        <w:spacing w:line="300" w:lineRule="exact"/>
        <w:jc w:val="center"/>
        <w:rPr>
          <w:sz w:val="22"/>
          <w:szCs w:val="22"/>
          <w:lang w:val="x-none"/>
        </w:rPr>
      </w:pPr>
    </w:p>
    <w:p w14:paraId="7AC3DF26"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B03ECF">
      <w:pPr>
        <w:spacing w:line="300" w:lineRule="exact"/>
        <w:jc w:val="center"/>
        <w:rPr>
          <w:sz w:val="22"/>
          <w:szCs w:val="22"/>
        </w:rPr>
      </w:pPr>
      <w:r w:rsidRPr="00D70D8D">
        <w:rPr>
          <w:b/>
          <w:sz w:val="22"/>
          <w:szCs w:val="22"/>
        </w:rPr>
        <w:t>BANCO BRADESCO S/A</w:t>
      </w:r>
    </w:p>
    <w:p w14:paraId="1934EE18" w14:textId="77777777" w:rsidR="00B03ECF" w:rsidRPr="008220B3" w:rsidRDefault="00B03ECF" w:rsidP="00B03ECF">
      <w:pPr>
        <w:spacing w:line="300" w:lineRule="exact"/>
        <w:jc w:val="center"/>
        <w:rPr>
          <w:sz w:val="22"/>
          <w:szCs w:val="22"/>
        </w:rPr>
      </w:pPr>
      <w:r>
        <w:rPr>
          <w:sz w:val="22"/>
          <w:szCs w:val="22"/>
        </w:rPr>
        <w:t>(na qualidade de Debenturista)</w:t>
      </w:r>
    </w:p>
    <w:p w14:paraId="1E9EBC6D" w14:textId="77777777" w:rsidR="00B03ECF" w:rsidRPr="00F047AA" w:rsidRDefault="00B03ECF" w:rsidP="00B03ECF"/>
    <w:p w14:paraId="61DE2AAD" w14:textId="77777777" w:rsidR="00DE4F93" w:rsidRPr="00B03ECF" w:rsidRDefault="00DE4F93" w:rsidP="00B03ECF"/>
    <w:sectPr w:rsidR="00DE4F93" w:rsidRPr="00B03ECF" w:rsidSect="005C30A0">
      <w:footerReference w:type="default" r:id="rId44"/>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07F14" w14:textId="77777777" w:rsidR="00D138A0" w:rsidRDefault="00D138A0" w:rsidP="00F63020">
      <w:r>
        <w:separator/>
      </w:r>
    </w:p>
  </w:endnote>
  <w:endnote w:type="continuationSeparator" w:id="0">
    <w:p w14:paraId="3C7FBA5A" w14:textId="77777777" w:rsidR="00D138A0" w:rsidRDefault="00D138A0" w:rsidP="00F63020">
      <w:r>
        <w:continuationSeparator/>
      </w:r>
    </w:p>
  </w:endnote>
  <w:endnote w:type="continuationNotice" w:id="1">
    <w:p w14:paraId="6BBBE7D9" w14:textId="77777777" w:rsidR="00D138A0" w:rsidRDefault="00D13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067E" w14:textId="102074A9" w:rsidR="006520E5" w:rsidRPr="00A72180" w:rsidRDefault="00B06E2B" w:rsidP="00AB644D">
    <w:pPr>
      <w:pStyle w:val="Rodap"/>
      <w:jc w:val="right"/>
      <w:rPr>
        <w:i/>
      </w:rPr>
    </w:pPr>
    <w:r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207A74" w:rsidRPr="00207A74">
      <w:rPr>
        <w:i/>
        <w:noProof/>
        <w:lang w:val="pt-BR"/>
      </w:rPr>
      <w:t>9</w:t>
    </w:r>
    <w:r w:rsidR="006520E5" w:rsidRPr="00A72180">
      <w:rPr>
        <w:i/>
      </w:rPr>
      <w:fldChar w:fldCharType="end"/>
    </w:r>
  </w:p>
  <w:p w14:paraId="097DF1B5" w14:textId="77777777" w:rsidR="006520E5" w:rsidRPr="00B06E2B" w:rsidRDefault="006520E5"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F95" w14:textId="77777777" w:rsidR="00D138A0" w:rsidRDefault="00D138A0" w:rsidP="00F63020">
      <w:pPr>
        <w:rPr>
          <w:noProof/>
        </w:rPr>
      </w:pPr>
      <w:r>
        <w:rPr>
          <w:noProof/>
        </w:rPr>
        <w:separator/>
      </w:r>
    </w:p>
  </w:footnote>
  <w:footnote w:type="continuationSeparator" w:id="0">
    <w:p w14:paraId="5EFFE874" w14:textId="77777777" w:rsidR="00D138A0" w:rsidRDefault="00D138A0" w:rsidP="00F63020">
      <w:r>
        <w:continuationSeparator/>
      </w:r>
    </w:p>
  </w:footnote>
  <w:footnote w:type="continuationNotice" w:id="1">
    <w:p w14:paraId="131BB835" w14:textId="77777777" w:rsidR="00D138A0" w:rsidRDefault="00D138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avio Scatena">
    <w15:presenceInfo w15:providerId="Windows Live" w15:userId="831b17c119209604"/>
  </w15:person>
  <w15:person w15:author="Raquel Peres de Carvalho">
    <w15:presenceInfo w15:providerId="AD" w15:userId="S::raquelcarvalho@bb.com.br::f62cf876-47d0-4313-97e4-bf894159ac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21743"/>
    <w:rsid w:val="00030C72"/>
    <w:rsid w:val="00030F8D"/>
    <w:rsid w:val="0003177F"/>
    <w:rsid w:val="00031B8F"/>
    <w:rsid w:val="00033899"/>
    <w:rsid w:val="000404AB"/>
    <w:rsid w:val="00041649"/>
    <w:rsid w:val="00042EEF"/>
    <w:rsid w:val="00043F1E"/>
    <w:rsid w:val="000448F6"/>
    <w:rsid w:val="00045B3F"/>
    <w:rsid w:val="00047301"/>
    <w:rsid w:val="00052636"/>
    <w:rsid w:val="000529CC"/>
    <w:rsid w:val="00053153"/>
    <w:rsid w:val="00053730"/>
    <w:rsid w:val="00054EF8"/>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5133"/>
    <w:rsid w:val="00097D2A"/>
    <w:rsid w:val="000A018F"/>
    <w:rsid w:val="000A0390"/>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A10"/>
    <w:rsid w:val="001063FC"/>
    <w:rsid w:val="00107673"/>
    <w:rsid w:val="00107A91"/>
    <w:rsid w:val="00110D54"/>
    <w:rsid w:val="00112E94"/>
    <w:rsid w:val="00114AC9"/>
    <w:rsid w:val="00116288"/>
    <w:rsid w:val="00120B32"/>
    <w:rsid w:val="00121570"/>
    <w:rsid w:val="0012221D"/>
    <w:rsid w:val="0012280E"/>
    <w:rsid w:val="00122AB7"/>
    <w:rsid w:val="001230CE"/>
    <w:rsid w:val="0012329F"/>
    <w:rsid w:val="00124D41"/>
    <w:rsid w:val="00125072"/>
    <w:rsid w:val="00125F9B"/>
    <w:rsid w:val="0012600D"/>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4314"/>
    <w:rsid w:val="004155DD"/>
    <w:rsid w:val="00416ED7"/>
    <w:rsid w:val="00421B43"/>
    <w:rsid w:val="00422778"/>
    <w:rsid w:val="00426E34"/>
    <w:rsid w:val="00427F75"/>
    <w:rsid w:val="00437121"/>
    <w:rsid w:val="00437CAC"/>
    <w:rsid w:val="00441E53"/>
    <w:rsid w:val="0044394A"/>
    <w:rsid w:val="00445041"/>
    <w:rsid w:val="00445895"/>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3451F"/>
    <w:rsid w:val="00534B8E"/>
    <w:rsid w:val="00535F9A"/>
    <w:rsid w:val="00536F99"/>
    <w:rsid w:val="0053703A"/>
    <w:rsid w:val="0053731C"/>
    <w:rsid w:val="0054129F"/>
    <w:rsid w:val="00542359"/>
    <w:rsid w:val="00543952"/>
    <w:rsid w:val="005451F1"/>
    <w:rsid w:val="00545E75"/>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F1614"/>
    <w:rsid w:val="005F19D5"/>
    <w:rsid w:val="005F2F72"/>
    <w:rsid w:val="005F3720"/>
    <w:rsid w:val="005F783A"/>
    <w:rsid w:val="005F78E7"/>
    <w:rsid w:val="00600B46"/>
    <w:rsid w:val="0060539D"/>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48B4"/>
    <w:rsid w:val="00654A8C"/>
    <w:rsid w:val="00654B01"/>
    <w:rsid w:val="00660946"/>
    <w:rsid w:val="0066117D"/>
    <w:rsid w:val="00665659"/>
    <w:rsid w:val="00665C39"/>
    <w:rsid w:val="00667EEF"/>
    <w:rsid w:val="00686082"/>
    <w:rsid w:val="00690770"/>
    <w:rsid w:val="00690D1D"/>
    <w:rsid w:val="00696727"/>
    <w:rsid w:val="006A0B33"/>
    <w:rsid w:val="006A22BB"/>
    <w:rsid w:val="006A2CC9"/>
    <w:rsid w:val="006A3BAB"/>
    <w:rsid w:val="006A4D2D"/>
    <w:rsid w:val="006B09F8"/>
    <w:rsid w:val="006B3D39"/>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67E3A"/>
    <w:rsid w:val="007715C6"/>
    <w:rsid w:val="00775DFD"/>
    <w:rsid w:val="00777518"/>
    <w:rsid w:val="0077766C"/>
    <w:rsid w:val="007823A1"/>
    <w:rsid w:val="007835EE"/>
    <w:rsid w:val="007838DF"/>
    <w:rsid w:val="0078446E"/>
    <w:rsid w:val="00790D08"/>
    <w:rsid w:val="00790E76"/>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6124"/>
    <w:rsid w:val="007E144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6E35"/>
    <w:rsid w:val="00830E13"/>
    <w:rsid w:val="00830F78"/>
    <w:rsid w:val="00831781"/>
    <w:rsid w:val="0083489C"/>
    <w:rsid w:val="00835717"/>
    <w:rsid w:val="00837907"/>
    <w:rsid w:val="00837C7C"/>
    <w:rsid w:val="00840D2E"/>
    <w:rsid w:val="0084566D"/>
    <w:rsid w:val="00854F16"/>
    <w:rsid w:val="00856454"/>
    <w:rsid w:val="00856658"/>
    <w:rsid w:val="008604B7"/>
    <w:rsid w:val="00863577"/>
    <w:rsid w:val="00865FA4"/>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3BD0"/>
    <w:rsid w:val="00904C0D"/>
    <w:rsid w:val="009055AC"/>
    <w:rsid w:val="0090646E"/>
    <w:rsid w:val="00906EFE"/>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79C"/>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1FA0"/>
    <w:rsid w:val="00AA705E"/>
    <w:rsid w:val="00AB5DAD"/>
    <w:rsid w:val="00AB644D"/>
    <w:rsid w:val="00AB6461"/>
    <w:rsid w:val="00AC245F"/>
    <w:rsid w:val="00AC2BD7"/>
    <w:rsid w:val="00AC399B"/>
    <w:rsid w:val="00AC3ACD"/>
    <w:rsid w:val="00AC4A1A"/>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5A50"/>
    <w:rsid w:val="00C47120"/>
    <w:rsid w:val="00C51E9A"/>
    <w:rsid w:val="00C52DE4"/>
    <w:rsid w:val="00C53016"/>
    <w:rsid w:val="00C53BB3"/>
    <w:rsid w:val="00C567CA"/>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F04CC"/>
    <w:rsid w:val="00CF19B1"/>
    <w:rsid w:val="00CF28E9"/>
    <w:rsid w:val="00CF2DDB"/>
    <w:rsid w:val="00CF3B7C"/>
    <w:rsid w:val="00CF6511"/>
    <w:rsid w:val="00D0028E"/>
    <w:rsid w:val="00D0085B"/>
    <w:rsid w:val="00D06A1D"/>
    <w:rsid w:val="00D122EF"/>
    <w:rsid w:val="00D138A0"/>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0E0"/>
    <w:rsid w:val="00E24F05"/>
    <w:rsid w:val="00E25F38"/>
    <w:rsid w:val="00E25F6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41A2"/>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3C69"/>
    <w:rsid w:val="00EF4862"/>
    <w:rsid w:val="00EF4F1F"/>
    <w:rsid w:val="00F04591"/>
    <w:rsid w:val="00F047AA"/>
    <w:rsid w:val="00F115B2"/>
    <w:rsid w:val="00F11955"/>
    <w:rsid w:val="00F122F6"/>
    <w:rsid w:val="00F12C83"/>
    <w:rsid w:val="00F13316"/>
    <w:rsid w:val="00F15490"/>
    <w:rsid w:val="00F15752"/>
    <w:rsid w:val="00F17CA4"/>
    <w:rsid w:val="00F209F1"/>
    <w:rsid w:val="00F21651"/>
    <w:rsid w:val="00F23C24"/>
    <w:rsid w:val="00F23FAF"/>
    <w:rsid w:val="00F25968"/>
    <w:rsid w:val="00F25B12"/>
    <w:rsid w:val="00F27EED"/>
    <w:rsid w:val="00F333BC"/>
    <w:rsid w:val="00F34495"/>
    <w:rsid w:val="00F35893"/>
    <w:rsid w:val="00F40E47"/>
    <w:rsid w:val="00F42179"/>
    <w:rsid w:val="00F44B55"/>
    <w:rsid w:val="00F45572"/>
    <w:rsid w:val="00F45CE2"/>
    <w:rsid w:val="00F506D1"/>
    <w:rsid w:val="00F51FB0"/>
    <w:rsid w:val="00F530F9"/>
    <w:rsid w:val="00F53C04"/>
    <w:rsid w:val="00F56D6E"/>
    <w:rsid w:val="00F6137E"/>
    <w:rsid w:val="00F614BE"/>
    <w:rsid w:val="00F620A2"/>
    <w:rsid w:val="00F63020"/>
    <w:rsid w:val="00F63C54"/>
    <w:rsid w:val="00F65FAF"/>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1 6 " ? > < p r o p e r t i e s   x m l n s = " h t t p : / / w w w . i m a n a g e . c o m / w o r k / x m l s c h e m a " >  
     < d o c u m e n t i d > T E X T ! 5 3 4 5 3 2 2 1 . 2 < / d o c u m e n t i d >  
     < s e n d e r i d > C G O < / s e n d e r i d >  
     < s e n d e r e m a i l > C G E R O S A @ M A C H A D O M E Y E R . C O M . B R < / s e n d e r e m a i l >  
     < l a s t m o d i f i e d > 2 0 2 1 - 0 2 - 2 4 T 1 6 : 2 4 : 0 0 . 0 0 0 0 0 0 0 - 0 3 : 0 0 < / l a s t m o d i f i e d >  
     < d a t a b a s e > T E X T < / d a t a b a s e >  
 < / p r o p e r t i e s > 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10.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11.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12.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4.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15.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16.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17.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8.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9.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2.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0.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1.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22.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3.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24.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25.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26.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27.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28.xml><?xml version="1.0" encoding="utf-8"?>
<ds:datastoreItem xmlns:ds="http://schemas.openxmlformats.org/officeDocument/2006/customXml" ds:itemID="{24514A94-A591-3A4C-B499-81C6C9385BEF}">
  <ds:schemaRefs>
    <ds:schemaRef ds:uri="http://www.imanage.com/work/xmlschema"/>
  </ds:schemaRefs>
</ds:datastoreItem>
</file>

<file path=customXml/itemProps29.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3.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30.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31.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2.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3.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4.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5.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36.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37.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4.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5.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6.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7.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8.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9.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2771</Words>
  <Characters>14969</Characters>
  <Application>Microsoft Office Word</Application>
  <DocSecurity>0</DocSecurity>
  <PresentationFormat/>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Flavio Scatena</cp:lastModifiedBy>
  <cp:revision>3</cp:revision>
  <cp:lastPrinted>2020-06-01T18:04:00Z</cp:lastPrinted>
  <dcterms:created xsi:type="dcterms:W3CDTF">2021-02-25T20:42:00Z</dcterms:created>
  <dcterms:modified xsi:type="dcterms:W3CDTF">2021-02-25T20:45:00Z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