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88D18" w14:textId="1F7D2671" w:rsidR="00C16197" w:rsidRDefault="00D21BC5" w:rsidP="00CD4E27">
      <w:pPr>
        <w:spacing w:line="320" w:lineRule="exact"/>
        <w:jc w:val="center"/>
        <w:rPr>
          <w:rFonts w:ascii="Trebuchet MS" w:hAnsi="Trebuchet MS" w:cs="Calibri"/>
          <w:b/>
          <w:sz w:val="20"/>
        </w:rPr>
      </w:pPr>
      <w:r>
        <w:rPr>
          <w:rFonts w:ascii="Trebuchet MS" w:hAnsi="Trebuchet MS" w:cs="Calibri"/>
          <w:b/>
          <w:sz w:val="20"/>
        </w:rPr>
        <w:t>ORBI QUÍMICA</w:t>
      </w:r>
      <w:r w:rsidR="00C16197" w:rsidRPr="00C16197">
        <w:rPr>
          <w:rFonts w:ascii="Trebuchet MS" w:hAnsi="Trebuchet MS" w:cs="Calibri"/>
          <w:b/>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2DAF4193"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D21BC5" w:rsidRPr="00D21BC5">
        <w:rPr>
          <w:rFonts w:ascii="Trebuchet MS" w:hAnsi="Trebuchet MS" w:cs="Calibri"/>
          <w:b/>
          <w:sz w:val="20"/>
          <w:highlight w:val="yellow"/>
        </w:rPr>
        <w:t>[=]</w:t>
      </w:r>
      <w:r w:rsidR="00FF71C8">
        <w:rPr>
          <w:rFonts w:ascii="Trebuchet MS" w:hAnsi="Trebuchet MS" w:cs="Calibri"/>
          <w:b/>
          <w:sz w:val="20"/>
        </w:rPr>
        <w:t xml:space="preserve"> </w:t>
      </w:r>
      <w:r w:rsidR="00C16197">
        <w:rPr>
          <w:rFonts w:ascii="Trebuchet MS" w:hAnsi="Trebuchet MS" w:cs="Calibri"/>
          <w:b/>
          <w:sz w:val="20"/>
        </w:rPr>
        <w:t>DE AGOSTO</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8901713" w:rsidR="00577BDB" w:rsidRPr="00C16197" w:rsidRDefault="00577BDB" w:rsidP="00C16197">
      <w:pPr>
        <w:widowControl/>
        <w:numPr>
          <w:ilvl w:val="0"/>
          <w:numId w:val="4"/>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D21BC5" w:rsidRPr="00D21BC5">
        <w:rPr>
          <w:rFonts w:ascii="Trebuchet MS" w:hAnsi="Trebuchet MS" w:cs="Calibri"/>
          <w:sz w:val="20"/>
          <w:highlight w:val="yellow"/>
        </w:rPr>
        <w:t>[=]</w:t>
      </w:r>
      <w:r w:rsidR="00FF71C8">
        <w:rPr>
          <w:rFonts w:ascii="Trebuchet MS" w:hAnsi="Trebuchet MS" w:cs="Calibri"/>
          <w:sz w:val="20"/>
        </w:rPr>
        <w:t xml:space="preserve"> </w:t>
      </w:r>
      <w:r w:rsidR="00A05048">
        <w:rPr>
          <w:rFonts w:ascii="Trebuchet MS" w:hAnsi="Trebuchet MS" w:cs="Calibri"/>
          <w:sz w:val="20"/>
        </w:rPr>
        <w:t xml:space="preserve">dias do mês de </w:t>
      </w:r>
      <w:r w:rsidR="00C16197">
        <w:rPr>
          <w:rFonts w:ascii="Trebuchet MS" w:hAnsi="Trebuchet MS" w:cs="Calibri"/>
          <w:sz w:val="20"/>
        </w:rPr>
        <w:t>agosto</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BD7525" w:rsidRPr="00410356">
        <w:rPr>
          <w:rFonts w:ascii="Trebuchet MS" w:hAnsi="Trebuchet MS" w:cs="Calibri"/>
          <w:sz w:val="20"/>
        </w:rPr>
        <w:t xml:space="preserve">, às </w:t>
      </w:r>
      <w:r w:rsidR="00D21BC5" w:rsidRPr="00D21BC5">
        <w:rPr>
          <w:rFonts w:ascii="Trebuchet MS" w:hAnsi="Trebuchet MS" w:cs="Calibri"/>
          <w:sz w:val="20"/>
          <w:highlight w:val="yellow"/>
        </w:rPr>
        <w:t>[=]</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exclusivamente de modo digital, </w:t>
      </w:r>
      <w:r w:rsidR="00D21BC5" w:rsidRPr="00D21BC5">
        <w:rPr>
          <w:rFonts w:ascii="Trebuchet MS" w:hAnsi="Trebuchet MS" w:cs="Calibri"/>
          <w:sz w:val="20"/>
          <w:highlight w:val="yellow"/>
        </w:rPr>
        <w:t>[</w:t>
      </w:r>
      <w:r w:rsidR="003569C6" w:rsidRPr="00D21BC5">
        <w:rPr>
          <w:rFonts w:ascii="Trebuchet MS" w:hAnsi="Trebuchet MS" w:cs="Calibri"/>
          <w:sz w:val="20"/>
          <w:highlight w:val="yellow"/>
        </w:rPr>
        <w:t>por meio da plataforma Teams</w:t>
      </w:r>
      <w:r w:rsidR="00B52FA6" w:rsidRPr="00D21BC5">
        <w:rPr>
          <w:rFonts w:ascii="Trebuchet MS" w:hAnsi="Trebuchet MS" w:cs="Calibri"/>
          <w:sz w:val="20"/>
          <w:highlight w:val="yellow"/>
        </w:rPr>
        <w:t>,</w:t>
      </w:r>
      <w:r w:rsidR="00D21BC5" w:rsidRPr="00D21BC5">
        <w:rPr>
          <w:rFonts w:ascii="Trebuchet MS" w:hAnsi="Trebuchet MS" w:cs="Calibri"/>
          <w:sz w:val="20"/>
          <w:highlight w:val="yellow"/>
        </w:rPr>
        <w:t xml:space="preserve"> da Microsoft]</w:t>
      </w:r>
      <w:r w:rsidR="00D21BC5">
        <w:rPr>
          <w:rFonts w:ascii="Trebuchet MS" w:hAnsi="Trebuchet MS" w:cs="Calibri"/>
          <w:sz w:val="20"/>
        </w:rPr>
        <w:t>,</w:t>
      </w:r>
      <w:r w:rsidR="003569C6" w:rsidRPr="003569C6">
        <w:rPr>
          <w:rFonts w:ascii="Trebuchet MS" w:hAnsi="Trebuchet MS" w:cs="Calibri"/>
          <w:sz w:val="20"/>
        </w:rPr>
        <w:t xml:space="preserve"> conforme prerrogativa prevista na Instrução da Comissão de Valores Mobiliários (“</w:t>
      </w:r>
      <w:r w:rsidR="003569C6" w:rsidRPr="005F0ECC">
        <w:rPr>
          <w:rFonts w:ascii="Trebuchet MS" w:hAnsi="Trebuchet MS" w:cs="Calibri"/>
          <w:sz w:val="20"/>
          <w:u w:val="single"/>
        </w:rPr>
        <w:t>CVM</w:t>
      </w:r>
      <w:r w:rsidR="003569C6" w:rsidRPr="003569C6">
        <w:rPr>
          <w:rFonts w:ascii="Trebuchet MS" w:hAnsi="Trebuchet MS" w:cs="Calibri"/>
          <w:sz w:val="20"/>
        </w:rPr>
        <w:t>”) nº 625, de 14 de maio de 2020 (“</w:t>
      </w:r>
      <w:r w:rsidR="003569C6" w:rsidRPr="005F0ECC">
        <w:rPr>
          <w:rFonts w:ascii="Trebuchet MS" w:hAnsi="Trebuchet MS" w:cs="Calibri"/>
          <w:sz w:val="20"/>
          <w:u w:val="single"/>
        </w:rPr>
        <w:t>Instrução CVM 625</w:t>
      </w:r>
      <w:r w:rsidR="003569C6" w:rsidRPr="003569C6">
        <w:rPr>
          <w:rFonts w:ascii="Trebuchet MS" w:hAnsi="Trebuchet MS" w:cs="Calibri"/>
          <w:sz w:val="20"/>
        </w:rPr>
        <w:t xml:space="preserve">”), tendo sido considerada, nos termos do artigo 3º, §2º da Instrução CVM 625, como realizada 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E04D177" w:rsidR="00577BDB" w:rsidRPr="00410356" w:rsidRDefault="00CD2C3F" w:rsidP="00BF4028">
      <w:pPr>
        <w:widowControl/>
        <w:numPr>
          <w:ilvl w:val="0"/>
          <w:numId w:val="4"/>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 conforme constante nas páginas de Anexo I desta ata, os quais serão considerados assinantes desta ata em consonância ao artigo 8º, §1º da ICVM 625. Presentes, ainda, 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2942A235"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9B5EA6" w:rsidRPr="009B5EA6">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26926C9B" w14:textId="4B03E7D2" w:rsidR="00577BDB" w:rsidRPr="001D5041" w:rsidRDefault="00577BDB" w:rsidP="00434ECF">
      <w:pPr>
        <w:widowControl/>
        <w:numPr>
          <w:ilvl w:val="0"/>
          <w:numId w:val="4"/>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D550F5" w:rsidRPr="00B21F40">
        <w:rPr>
          <w:rFonts w:ascii="Trebuchet MS" w:hAnsi="Trebuchet MS" w:cs="Calibri"/>
          <w:sz w:val="20"/>
        </w:rPr>
        <w:t xml:space="preserve"> </w:t>
      </w:r>
      <w:r w:rsidR="00EA1A84" w:rsidRPr="00EA1A84">
        <w:rPr>
          <w:rFonts w:ascii="Trebuchet MS" w:hAnsi="Trebuchet MS" w:cs="Calibri"/>
          <w:b/>
          <w:sz w:val="20"/>
        </w:rPr>
        <w:t>(i)</w:t>
      </w:r>
      <w:r w:rsidR="00EA1A84">
        <w:rPr>
          <w:rFonts w:ascii="Trebuchet MS" w:hAnsi="Trebuchet MS" w:cs="Calibri"/>
          <w:sz w:val="20"/>
        </w:rPr>
        <w:t xml:space="preserve"> o consentimento dos Debenturistas para que os recursos </w:t>
      </w:r>
      <w:r w:rsidR="002A688F">
        <w:rPr>
          <w:rFonts w:ascii="Trebuchet MS" w:hAnsi="Trebuchet MS" w:cs="Calibri"/>
          <w:sz w:val="20"/>
        </w:rPr>
        <w:t xml:space="preserve">obtidos pela Emissora com </w:t>
      </w:r>
      <w:r w:rsidR="00EA1A84">
        <w:rPr>
          <w:rFonts w:ascii="Trebuchet MS" w:hAnsi="Trebuchet MS" w:cs="Calibri"/>
          <w:sz w:val="20"/>
        </w:rPr>
        <w:t xml:space="preserve">a Emissão, </w:t>
      </w:r>
      <w:r w:rsidR="002A688F">
        <w:rPr>
          <w:rFonts w:ascii="Trebuchet MS" w:hAnsi="Trebuchet MS" w:cs="Calibri"/>
          <w:sz w:val="20"/>
        </w:rPr>
        <w:t xml:space="preserve">não sejam depositados na Conta Vinculada, conforme estabelece a Cláusula 5.7.1 da Escritura de Emissão; (ii) aprovada a matéria contida no item “i” desta Ordem do Dia, a proposta </w:t>
      </w:r>
      <w:r w:rsidR="000C3D46">
        <w:rPr>
          <w:rFonts w:ascii="Trebuchet MS" w:hAnsi="Trebuchet MS" w:cs="Calibri"/>
          <w:sz w:val="20"/>
        </w:rPr>
        <w:t>[</w:t>
      </w:r>
      <w:r w:rsidR="002A688F">
        <w:rPr>
          <w:rFonts w:ascii="Trebuchet MS" w:hAnsi="Trebuchet MS" w:cs="Calibri"/>
          <w:sz w:val="20"/>
        </w:rPr>
        <w:t>da Emissora</w:t>
      </w:r>
      <w:r w:rsidR="000C3D46">
        <w:rPr>
          <w:rFonts w:ascii="Trebuchet MS" w:hAnsi="Trebuchet MS" w:cs="Calibri"/>
          <w:sz w:val="20"/>
        </w:rPr>
        <w:t>], para que os recursos obtidos pela Emissora com a Emissão sejam depositados na conta utilizada para a liquidação das Debêntures</w:t>
      </w:r>
      <w:r w:rsidR="0082295B">
        <w:rPr>
          <w:rFonts w:ascii="Trebuchet MS" w:hAnsi="Trebuchet MS" w:cs="Calibri"/>
          <w:sz w:val="20"/>
        </w:rPr>
        <w:t xml:space="preserve"> (“</w:t>
      </w:r>
      <w:r w:rsidR="0082295B" w:rsidRPr="0082295B">
        <w:rPr>
          <w:rFonts w:ascii="Trebuchet MS" w:hAnsi="Trebuchet MS" w:cs="Calibri"/>
          <w:sz w:val="20"/>
          <w:u w:val="single"/>
        </w:rPr>
        <w:t>Conta de Liquidação</w:t>
      </w:r>
      <w:r w:rsidR="0082295B">
        <w:rPr>
          <w:rFonts w:ascii="Trebuchet MS" w:hAnsi="Trebuchet MS" w:cs="Calibri"/>
          <w:sz w:val="20"/>
        </w:rPr>
        <w:t>”)</w:t>
      </w:r>
      <w:r w:rsidR="000C3D46">
        <w:rPr>
          <w:rFonts w:ascii="Trebuchet MS" w:hAnsi="Trebuchet MS" w:cs="Calibri"/>
          <w:sz w:val="20"/>
        </w:rPr>
        <w:t>, junto ao Banco Liquidante</w:t>
      </w:r>
      <w:r w:rsidR="0082295B">
        <w:rPr>
          <w:rFonts w:ascii="Trebuchet MS" w:hAnsi="Trebuchet MS" w:cs="Calibri"/>
          <w:sz w:val="20"/>
        </w:rPr>
        <w:t xml:space="preserve">, possibilitando o regular cumprimento </w:t>
      </w:r>
      <w:r w:rsidR="004E748E">
        <w:rPr>
          <w:rFonts w:ascii="Trebuchet MS" w:hAnsi="Trebuchet MS" w:cs="Calibri"/>
          <w:sz w:val="20"/>
        </w:rPr>
        <w:t>das</w:t>
      </w:r>
      <w:r w:rsidR="0082295B">
        <w:rPr>
          <w:rFonts w:ascii="Trebuchet MS" w:hAnsi="Trebuchet MS" w:cs="Calibri"/>
          <w:sz w:val="20"/>
        </w:rPr>
        <w:t xml:space="preserve"> obrigações </w:t>
      </w:r>
      <w:r w:rsidR="004E748E">
        <w:rPr>
          <w:rFonts w:ascii="Trebuchet MS" w:hAnsi="Trebuchet MS" w:cs="Calibri"/>
          <w:sz w:val="20"/>
        </w:rPr>
        <w:t xml:space="preserve">previstas na </w:t>
      </w:r>
      <w:r w:rsidR="004E748E">
        <w:rPr>
          <w:rFonts w:ascii="Trebuchet MS" w:hAnsi="Trebuchet MS" w:cs="Calibri"/>
          <w:sz w:val="20"/>
        </w:rPr>
        <w:t>Cláusu</w:t>
      </w:r>
      <w:r w:rsidR="004E748E">
        <w:rPr>
          <w:rFonts w:ascii="Trebuchet MS" w:hAnsi="Trebuchet MS" w:cs="Calibri"/>
          <w:sz w:val="20"/>
        </w:rPr>
        <w:t>la 5.7.1 da Escritura de Emissão, no tocante à utilização dos recursos captados</w:t>
      </w:r>
      <w:r w:rsidR="0082295B">
        <w:rPr>
          <w:rFonts w:ascii="Trebuchet MS" w:hAnsi="Trebuchet MS" w:cs="Calibri"/>
          <w:sz w:val="20"/>
        </w:rPr>
        <w:t xml:space="preserve">; e (iii) a autorização para a Emissora, os Fiadores e o Agente Fiduciário praticarem todos os atos necessários à implementação das deliberações estabelecidas acima, inclusive a celebração de aditamentos. </w:t>
      </w:r>
    </w:p>
    <w:p w14:paraId="5A5D3206" w14:textId="77777777" w:rsidR="007E2F7B" w:rsidRPr="00410356" w:rsidRDefault="007E2F7B" w:rsidP="007E2F7B">
      <w:pPr>
        <w:pStyle w:val="PargrafodaLista"/>
        <w:rPr>
          <w:rFonts w:ascii="Trebuchet MS" w:hAnsi="Trebuchet MS" w:cs="Calibri"/>
          <w:sz w:val="20"/>
        </w:rPr>
      </w:pPr>
    </w:p>
    <w:p w14:paraId="44550777" w14:textId="08375073" w:rsidR="00D550F5" w:rsidRPr="00410356" w:rsidRDefault="00577BDB" w:rsidP="00D05775">
      <w:pPr>
        <w:widowControl/>
        <w:numPr>
          <w:ilvl w:val="0"/>
          <w:numId w:val="4"/>
        </w:numPr>
        <w:spacing w:line="320" w:lineRule="exact"/>
        <w:rPr>
          <w:rFonts w:ascii="Trebuchet MS" w:hAnsi="Trebuchet MS" w:cs="Calibri"/>
          <w:sz w:val="20"/>
        </w:rPr>
      </w:pPr>
      <w:r w:rsidRPr="00B21F40">
        <w:rPr>
          <w:rFonts w:ascii="Trebuchet MS" w:hAnsi="Trebuchet MS" w:cs="Calibri"/>
          <w:b/>
          <w:sz w:val="20"/>
        </w:rPr>
        <w:t>DELIBERAÇÕES</w:t>
      </w:r>
      <w:r w:rsidR="00F66FD2" w:rsidRPr="00B21F40">
        <w:rPr>
          <w:rFonts w:ascii="Trebuchet MS" w:hAnsi="Trebuchet MS" w:cs="Calibri"/>
          <w:b/>
          <w:sz w:val="20"/>
        </w:rPr>
        <w:t>.</w:t>
      </w:r>
      <w:r w:rsidR="00CB1D7E" w:rsidRPr="00410356">
        <w:rPr>
          <w:rFonts w:ascii="Trebuchet MS" w:hAnsi="Trebuchet MS" w:cs="Calibri"/>
          <w:sz w:val="20"/>
        </w:rPr>
        <w:t xml:space="preserve"> </w:t>
      </w:r>
      <w:r w:rsidR="00BD3786" w:rsidRPr="00410356">
        <w:rPr>
          <w:rFonts w:ascii="Trebuchet MS" w:hAnsi="Trebuchet MS" w:cs="Calibri"/>
          <w:sz w:val="20"/>
        </w:rPr>
        <w:t>Examinadas e debatidas as matérias constantes da Ordem do Dia, o</w:t>
      </w:r>
      <w:r w:rsidR="008A23CE">
        <w:rPr>
          <w:rFonts w:ascii="Trebuchet MS" w:hAnsi="Trebuchet MS" w:cs="Calibri"/>
          <w:sz w:val="20"/>
        </w:rPr>
        <w:t>s</w:t>
      </w:r>
      <w:r w:rsidR="00BD3786" w:rsidRPr="00410356">
        <w:rPr>
          <w:rFonts w:ascii="Trebuchet MS" w:hAnsi="Trebuchet MS" w:cs="Calibri"/>
          <w:sz w:val="20"/>
        </w:rPr>
        <w:t xml:space="preserve"> Debenturista</w:t>
      </w:r>
      <w:r w:rsidR="008A23CE">
        <w:rPr>
          <w:rFonts w:ascii="Trebuchet MS" w:hAnsi="Trebuchet MS" w:cs="Calibri"/>
          <w:sz w:val="20"/>
        </w:rPr>
        <w:t>s</w:t>
      </w:r>
      <w:r w:rsidR="00BD3786" w:rsidRPr="00410356">
        <w:rPr>
          <w:rFonts w:ascii="Trebuchet MS" w:hAnsi="Trebuchet MS" w:cs="Calibri"/>
          <w:sz w:val="20"/>
        </w:rPr>
        <w:t xml:space="preserve"> </w:t>
      </w:r>
      <w:r w:rsidR="008A23CE">
        <w:rPr>
          <w:rFonts w:ascii="Trebuchet MS" w:hAnsi="Trebuchet MS" w:cs="Calibri"/>
          <w:sz w:val="20"/>
        </w:rPr>
        <w:t xml:space="preserve">decidiram, </w:t>
      </w:r>
      <w:r w:rsidR="00A14FD6" w:rsidRPr="004E748E">
        <w:rPr>
          <w:rFonts w:ascii="Trebuchet MS" w:hAnsi="Trebuchet MS" w:cs="Calibri"/>
          <w:sz w:val="20"/>
          <w:highlight w:val="yellow"/>
        </w:rPr>
        <w:t>[de forma unânime e]</w:t>
      </w:r>
      <w:r w:rsidR="00A14FD6">
        <w:rPr>
          <w:rFonts w:ascii="Trebuchet MS" w:hAnsi="Trebuchet MS" w:cs="Calibri"/>
          <w:sz w:val="20"/>
        </w:rPr>
        <w:t xml:space="preserve"> </w:t>
      </w:r>
      <w:r w:rsidR="00BD3786" w:rsidRPr="00410356">
        <w:rPr>
          <w:rFonts w:ascii="Trebuchet MS" w:hAnsi="Trebuchet MS" w:cs="Calibri"/>
          <w:sz w:val="20"/>
        </w:rPr>
        <w:t>sem qualquer restriçã</w:t>
      </w:r>
      <w:r w:rsidR="00A6196F">
        <w:rPr>
          <w:rFonts w:ascii="Trebuchet MS" w:hAnsi="Trebuchet MS" w:cs="Calibri"/>
          <w:sz w:val="20"/>
        </w:rPr>
        <w:t>o</w:t>
      </w:r>
      <w:r w:rsidR="00FE283D">
        <w:rPr>
          <w:rFonts w:ascii="Trebuchet MS" w:hAnsi="Trebuchet MS" w:cs="Calibri"/>
          <w:sz w:val="20"/>
        </w:rPr>
        <w:t>, aprovar a sua totalidade.</w:t>
      </w:r>
      <w:bookmarkStart w:id="0" w:name="_GoBack"/>
      <w:bookmarkEnd w:id="0"/>
      <w:r w:rsidR="00FE283D">
        <w:rPr>
          <w:rFonts w:ascii="Trebuchet MS" w:hAnsi="Trebuchet MS" w:cs="Calibri"/>
          <w:sz w:val="20"/>
        </w:rPr>
        <w:t xml:space="preserve"> </w:t>
      </w:r>
    </w:p>
    <w:p w14:paraId="64B59540" w14:textId="252BA619" w:rsidR="00C16197" w:rsidRPr="004E748E" w:rsidRDefault="00C16197" w:rsidP="004E748E">
      <w:pPr>
        <w:widowControl/>
        <w:spacing w:line="320" w:lineRule="exact"/>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0356" w:rsidRDefault="00D550F5" w:rsidP="00D550F5">
      <w:pPr>
        <w:widowControl/>
        <w:spacing w:line="320" w:lineRule="exact"/>
        <w:rPr>
          <w:rFonts w:ascii="Trebuchet MS" w:hAnsi="Trebuchet MS" w:cs="Calibri"/>
          <w:sz w:val="20"/>
        </w:rPr>
      </w:pPr>
    </w:p>
    <w:p w14:paraId="225B9715"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ENCERRAMENTO</w:t>
      </w:r>
      <w:r w:rsidR="00F66FD2" w:rsidRPr="00410356">
        <w:rPr>
          <w:rFonts w:ascii="Trebuchet MS" w:hAnsi="Trebuchet MS" w:cs="Calibri"/>
          <w:b/>
          <w:sz w:val="20"/>
        </w:rPr>
        <w:t>.</w:t>
      </w:r>
      <w:r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7624763C"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Pr="009B5EA6">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de agosto</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389C3F08"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9B5EA6" w:rsidRPr="00C558EF">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DC77A62" w:rsidR="00C27E41" w:rsidRPr="005F0ECC" w:rsidRDefault="009B5EA6" w:rsidP="005578DC">
            <w:pPr>
              <w:spacing w:line="360" w:lineRule="atLeast"/>
              <w:jc w:val="center"/>
              <w:rPr>
                <w:rFonts w:ascii="Trebuchet MS" w:hAnsi="Trebuchet MS" w:cs="Calibri"/>
                <w:sz w:val="20"/>
              </w:rPr>
            </w:pPr>
            <w:r w:rsidRPr="009B5EA6">
              <w:rPr>
                <w:rFonts w:ascii="Trebuchet MS" w:hAnsi="Trebuchet MS" w:cs="Calibri"/>
                <w:sz w:val="20"/>
                <w:highlight w:val="yellow"/>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60772224"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C558EF" w:rsidRPr="00C558EF">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5BDBC4D3" w14:textId="77777777" w:rsidTr="005578DC">
        <w:trPr>
          <w:cantSplit/>
        </w:trPr>
        <w:tc>
          <w:tcPr>
            <w:tcW w:w="4253" w:type="dxa"/>
            <w:tcBorders>
              <w:top w:val="single" w:sz="6" w:space="0" w:color="auto"/>
            </w:tcBorders>
          </w:tcPr>
          <w:p w14:paraId="70890CAF"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45E4213C"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3FE83833"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C558EF" w:rsidRPr="00C558EF">
        <w:rPr>
          <w:rFonts w:ascii="Trebuchet MS" w:hAnsi="Trebuchet MS" w:cs="Calibri"/>
          <w:bCs/>
          <w:i/>
          <w:sz w:val="20"/>
          <w:highlight w:val="yellow"/>
        </w:rPr>
        <w:t>[=]</w:t>
      </w:r>
      <w:r w:rsidR="00FF71C8" w:rsidRPr="00C558EF">
        <w:rPr>
          <w:rFonts w:ascii="Trebuchet MS" w:hAnsi="Trebuchet MS" w:cs="Calibri"/>
          <w:bCs/>
          <w:i/>
          <w:sz w:val="20"/>
        </w:rPr>
        <w:t xml:space="preserve"> </w:t>
      </w:r>
      <w:r w:rsidRPr="00C558EF">
        <w:rPr>
          <w:rFonts w:ascii="Trebuchet MS" w:hAnsi="Trebuchet MS" w:cs="Calibri"/>
          <w:bCs/>
          <w:i/>
          <w:sz w:val="20"/>
        </w:rPr>
        <w:t>DE AGOSTO 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5F0ECC" w:rsidRDefault="00C558EF" w:rsidP="009C70E9">
      <w:pPr>
        <w:spacing w:line="300" w:lineRule="atLeast"/>
        <w:jc w:val="center"/>
        <w:rPr>
          <w:rFonts w:ascii="Trebuchet MS" w:hAnsi="Trebuchet MS" w:cs="Calibri"/>
          <w:b/>
          <w:smallCaps/>
          <w:sz w:val="20"/>
          <w:lang w:val="en-US"/>
        </w:rPr>
      </w:pPr>
      <w:r>
        <w:rPr>
          <w:rFonts w:ascii="Trebuchet MS" w:hAnsi="Trebuchet MS" w:cs="Calibri"/>
          <w:b/>
          <w:sz w:val="20"/>
          <w:lang w:val="en-US"/>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83381" w:rsidRPr="00410356" w14:paraId="77D87E4F" w14:textId="77777777" w:rsidTr="00786F33">
        <w:trPr>
          <w:cantSplit/>
        </w:trPr>
        <w:tc>
          <w:tcPr>
            <w:tcW w:w="4253" w:type="dxa"/>
            <w:tcBorders>
              <w:top w:val="single" w:sz="6" w:space="0" w:color="auto"/>
            </w:tcBorders>
          </w:tcPr>
          <w:p w14:paraId="4A3DF2C7"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B83381" w:rsidRPr="00410356" w:rsidRDefault="00B83381" w:rsidP="00786F33">
            <w:pPr>
              <w:spacing w:line="300" w:lineRule="atLeast"/>
              <w:rPr>
                <w:rFonts w:ascii="Trebuchet MS" w:hAnsi="Trebuchet MS" w:cs="Calibri"/>
                <w:sz w:val="20"/>
              </w:rPr>
            </w:pPr>
          </w:p>
        </w:tc>
        <w:tc>
          <w:tcPr>
            <w:tcW w:w="4253" w:type="dxa"/>
            <w:tcBorders>
              <w:top w:val="single" w:sz="6" w:space="0" w:color="auto"/>
            </w:tcBorders>
          </w:tcPr>
          <w:p w14:paraId="611182EC"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17C720AC"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475E4728" w14:textId="77777777" w:rsidR="00C558EF" w:rsidRPr="00410356" w:rsidRDefault="00C558EF" w:rsidP="00C558EF">
      <w:pPr>
        <w:spacing w:line="300" w:lineRule="atLeast"/>
        <w:rPr>
          <w:rFonts w:ascii="Trebuchet MS" w:hAnsi="Trebuchet MS" w:cs="Calibri"/>
          <w:sz w:val="20"/>
        </w:rPr>
      </w:pPr>
    </w:p>
    <w:p w14:paraId="06DCAFF6" w14:textId="77777777" w:rsidR="00C558EF" w:rsidRPr="00410356" w:rsidRDefault="00C558EF" w:rsidP="00C558EF">
      <w:pPr>
        <w:spacing w:line="300" w:lineRule="atLeast"/>
        <w:rPr>
          <w:rFonts w:ascii="Trebuchet MS" w:hAnsi="Trebuchet MS" w:cs="Calibri"/>
          <w:sz w:val="20"/>
        </w:rPr>
      </w:pPr>
    </w:p>
    <w:p w14:paraId="5B572F75" w14:textId="77777777" w:rsidR="00C558EF" w:rsidRPr="00410356" w:rsidRDefault="00C558EF" w:rsidP="00C558EF">
      <w:pPr>
        <w:spacing w:line="300" w:lineRule="atLeast"/>
        <w:rPr>
          <w:rFonts w:ascii="Trebuchet MS" w:hAnsi="Trebuchet MS" w:cs="Calibri"/>
          <w:sz w:val="20"/>
        </w:rPr>
      </w:pPr>
    </w:p>
    <w:p w14:paraId="3AC47319"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76154678" w14:textId="77777777" w:rsidTr="005D073C">
        <w:trPr>
          <w:cantSplit/>
        </w:trPr>
        <w:tc>
          <w:tcPr>
            <w:tcW w:w="4253" w:type="dxa"/>
            <w:tcBorders>
              <w:top w:val="single" w:sz="6" w:space="0" w:color="auto"/>
            </w:tcBorders>
          </w:tcPr>
          <w:p w14:paraId="1D804686"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D1E3E3F"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C46E03C"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365B0D90"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496D2080" w14:textId="77777777" w:rsidTr="005D073C">
        <w:trPr>
          <w:cantSplit/>
        </w:trPr>
        <w:tc>
          <w:tcPr>
            <w:tcW w:w="4253" w:type="dxa"/>
            <w:tcBorders>
              <w:top w:val="single" w:sz="6" w:space="0" w:color="auto"/>
            </w:tcBorders>
          </w:tcPr>
          <w:p w14:paraId="5FEBF42B"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05574C2"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015631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5D2AE5A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1D50C722" w14:textId="0E8056D3" w:rsidR="00C27E41" w:rsidRDefault="00C27E41" w:rsidP="00C27E41">
      <w:pPr>
        <w:spacing w:line="320" w:lineRule="exact"/>
        <w:ind w:right="44"/>
        <w:rPr>
          <w:rFonts w:ascii="Trebuchet MS" w:hAnsi="Trebuchet MS" w:cs="Calibri"/>
          <w:sz w:val="20"/>
        </w:rPr>
      </w:pPr>
    </w:p>
    <w:p w14:paraId="0B605133" w14:textId="40C1AEB6" w:rsidR="00C558EF" w:rsidRP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r w:rsidRPr="00C558EF">
        <w:rPr>
          <w:rFonts w:ascii="Trebuchet MS" w:hAnsi="Trebuchet MS" w:cs="Calibri"/>
          <w:b/>
          <w:sz w:val="20"/>
          <w:highlight w:val="yellow"/>
        </w:rPr>
        <w:t>[=]</w:t>
      </w:r>
    </w:p>
    <w:sectPr w:rsidR="00C558EF" w:rsidRPr="00C558EF"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C7083" w14:textId="77777777" w:rsidR="00F61860" w:rsidRDefault="00F61860">
      <w:r>
        <w:separator/>
      </w:r>
    </w:p>
  </w:endnote>
  <w:endnote w:type="continuationSeparator" w:id="0">
    <w:p w14:paraId="0AF4881C" w14:textId="77777777" w:rsidR="00F61860" w:rsidRDefault="00F6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0B5B3" w14:textId="77777777" w:rsidR="00F61860" w:rsidRDefault="00F61860">
      <w:r>
        <w:separator/>
      </w:r>
    </w:p>
  </w:footnote>
  <w:footnote w:type="continuationSeparator" w:id="0">
    <w:p w14:paraId="2EA5D9CC" w14:textId="77777777" w:rsidR="00F61860" w:rsidRDefault="00F61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2"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2"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1"/>
  </w:num>
  <w:num w:numId="2">
    <w:abstractNumId w:val="37"/>
  </w:num>
  <w:num w:numId="3">
    <w:abstractNumId w:val="15"/>
  </w:num>
  <w:num w:numId="4">
    <w:abstractNumId w:val="48"/>
  </w:num>
  <w:num w:numId="5">
    <w:abstractNumId w:val="42"/>
  </w:num>
  <w:num w:numId="6">
    <w:abstractNumId w:val="32"/>
  </w:num>
  <w:num w:numId="7">
    <w:abstractNumId w:val="2"/>
  </w:num>
  <w:num w:numId="8">
    <w:abstractNumId w:val="47"/>
  </w:num>
  <w:num w:numId="9">
    <w:abstractNumId w:val="4"/>
  </w:num>
  <w:num w:numId="10">
    <w:abstractNumId w:val="39"/>
  </w:num>
  <w:num w:numId="11">
    <w:abstractNumId w:val="7"/>
  </w:num>
  <w:num w:numId="12">
    <w:abstractNumId w:val="43"/>
  </w:num>
  <w:num w:numId="13">
    <w:abstractNumId w:val="12"/>
  </w:num>
  <w:num w:numId="14">
    <w:abstractNumId w:val="51"/>
  </w:num>
  <w:num w:numId="15">
    <w:abstractNumId w:val="46"/>
  </w:num>
  <w:num w:numId="16">
    <w:abstractNumId w:val="45"/>
  </w:num>
  <w:num w:numId="17">
    <w:abstractNumId w:val="18"/>
  </w:num>
  <w:num w:numId="18">
    <w:abstractNumId w:val="8"/>
  </w:num>
  <w:num w:numId="19">
    <w:abstractNumId w:val="53"/>
  </w:num>
  <w:num w:numId="20">
    <w:abstractNumId w:val="13"/>
  </w:num>
  <w:num w:numId="21">
    <w:abstractNumId w:val="30"/>
  </w:num>
  <w:num w:numId="22">
    <w:abstractNumId w:val="50"/>
  </w:num>
  <w:num w:numId="23">
    <w:abstractNumId w:val="31"/>
  </w:num>
  <w:num w:numId="24">
    <w:abstractNumId w:val="34"/>
  </w:num>
  <w:num w:numId="25">
    <w:abstractNumId w:val="21"/>
  </w:num>
  <w:num w:numId="26">
    <w:abstractNumId w:val="49"/>
  </w:num>
  <w:num w:numId="27">
    <w:abstractNumId w:val="16"/>
  </w:num>
  <w:num w:numId="28">
    <w:abstractNumId w:val="14"/>
  </w:num>
  <w:num w:numId="29">
    <w:abstractNumId w:val="3"/>
  </w:num>
  <w:num w:numId="30">
    <w:abstractNumId w:val="26"/>
  </w:num>
  <w:num w:numId="31">
    <w:abstractNumId w:val="38"/>
  </w:num>
  <w:num w:numId="32">
    <w:abstractNumId w:val="27"/>
  </w:num>
  <w:num w:numId="33">
    <w:abstractNumId w:val="36"/>
  </w:num>
  <w:num w:numId="34">
    <w:abstractNumId w:val="11"/>
  </w:num>
  <w:num w:numId="35">
    <w:abstractNumId w:val="17"/>
  </w:num>
  <w:num w:numId="36">
    <w:abstractNumId w:val="19"/>
  </w:num>
  <w:num w:numId="37">
    <w:abstractNumId w:val="29"/>
  </w:num>
  <w:num w:numId="38">
    <w:abstractNumId w:val="40"/>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5"/>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24"/>
  </w:num>
  <w:num w:numId="48">
    <w:abstractNumId w:val="44"/>
  </w:num>
  <w:num w:numId="49">
    <w:abstractNumId w:val="52"/>
  </w:num>
  <w:num w:numId="50">
    <w:abstractNumId w:val="23"/>
  </w:num>
  <w:num w:numId="51">
    <w:abstractNumId w:val="20"/>
  </w:num>
  <w:num w:numId="52">
    <w:abstractNumId w:val="25"/>
  </w:num>
  <w:num w:numId="53">
    <w:abstractNumId w:val="1"/>
  </w:num>
  <w:num w:numId="5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160BB"/>
    <w:rsid w:val="00033D62"/>
    <w:rsid w:val="00057CDC"/>
    <w:rsid w:val="00063113"/>
    <w:rsid w:val="000711A6"/>
    <w:rsid w:val="00077A9B"/>
    <w:rsid w:val="00093D97"/>
    <w:rsid w:val="000A2D24"/>
    <w:rsid w:val="000A3775"/>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5041"/>
    <w:rsid w:val="002047FD"/>
    <w:rsid w:val="00207E41"/>
    <w:rsid w:val="002221D5"/>
    <w:rsid w:val="00224E05"/>
    <w:rsid w:val="0022588F"/>
    <w:rsid w:val="00230373"/>
    <w:rsid w:val="00235FFB"/>
    <w:rsid w:val="00240B32"/>
    <w:rsid w:val="0024543E"/>
    <w:rsid w:val="0025447D"/>
    <w:rsid w:val="0026385C"/>
    <w:rsid w:val="00274643"/>
    <w:rsid w:val="00281837"/>
    <w:rsid w:val="0029213C"/>
    <w:rsid w:val="002A688F"/>
    <w:rsid w:val="002B03F2"/>
    <w:rsid w:val="002C1B2C"/>
    <w:rsid w:val="002C3F84"/>
    <w:rsid w:val="002C4620"/>
    <w:rsid w:val="002D375F"/>
    <w:rsid w:val="002D5BA2"/>
    <w:rsid w:val="002E55E9"/>
    <w:rsid w:val="002E5E63"/>
    <w:rsid w:val="002E74B6"/>
    <w:rsid w:val="002F6ECD"/>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E748E"/>
    <w:rsid w:val="004F785B"/>
    <w:rsid w:val="0050047C"/>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3D2E"/>
    <w:rsid w:val="00661630"/>
    <w:rsid w:val="0068241E"/>
    <w:rsid w:val="006A7D17"/>
    <w:rsid w:val="006B19BB"/>
    <w:rsid w:val="006B3306"/>
    <w:rsid w:val="006C1770"/>
    <w:rsid w:val="006C628D"/>
    <w:rsid w:val="006E0E2C"/>
    <w:rsid w:val="006F2273"/>
    <w:rsid w:val="006F613D"/>
    <w:rsid w:val="007162C5"/>
    <w:rsid w:val="007238DF"/>
    <w:rsid w:val="0072731D"/>
    <w:rsid w:val="00727BFB"/>
    <w:rsid w:val="007468C2"/>
    <w:rsid w:val="00752837"/>
    <w:rsid w:val="007553A8"/>
    <w:rsid w:val="007563A4"/>
    <w:rsid w:val="00764373"/>
    <w:rsid w:val="00766459"/>
    <w:rsid w:val="00766A39"/>
    <w:rsid w:val="00771DD8"/>
    <w:rsid w:val="007732F1"/>
    <w:rsid w:val="00773884"/>
    <w:rsid w:val="00777DBC"/>
    <w:rsid w:val="00780A18"/>
    <w:rsid w:val="00781BF8"/>
    <w:rsid w:val="007847C1"/>
    <w:rsid w:val="007971A4"/>
    <w:rsid w:val="007B617C"/>
    <w:rsid w:val="007C18A5"/>
    <w:rsid w:val="007C4B17"/>
    <w:rsid w:val="007D1A93"/>
    <w:rsid w:val="007E1A26"/>
    <w:rsid w:val="007E2F7B"/>
    <w:rsid w:val="007E3820"/>
    <w:rsid w:val="007E4BE3"/>
    <w:rsid w:val="00802691"/>
    <w:rsid w:val="008044CD"/>
    <w:rsid w:val="00804CFA"/>
    <w:rsid w:val="00807DBB"/>
    <w:rsid w:val="00812186"/>
    <w:rsid w:val="0082295B"/>
    <w:rsid w:val="0082454F"/>
    <w:rsid w:val="0082636D"/>
    <w:rsid w:val="0083386D"/>
    <w:rsid w:val="00834C9A"/>
    <w:rsid w:val="00835B62"/>
    <w:rsid w:val="008409EC"/>
    <w:rsid w:val="008425E1"/>
    <w:rsid w:val="00860C10"/>
    <w:rsid w:val="00874F3D"/>
    <w:rsid w:val="008840A3"/>
    <w:rsid w:val="008A23CE"/>
    <w:rsid w:val="008A3C51"/>
    <w:rsid w:val="008D0675"/>
    <w:rsid w:val="008D2E21"/>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76CF"/>
    <w:rsid w:val="009E7AED"/>
    <w:rsid w:val="009F6CFA"/>
    <w:rsid w:val="00A05048"/>
    <w:rsid w:val="00A10A74"/>
    <w:rsid w:val="00A14FD6"/>
    <w:rsid w:val="00A15545"/>
    <w:rsid w:val="00A311DC"/>
    <w:rsid w:val="00A41BD4"/>
    <w:rsid w:val="00A465E2"/>
    <w:rsid w:val="00A526D0"/>
    <w:rsid w:val="00A6196F"/>
    <w:rsid w:val="00A633F8"/>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16197"/>
    <w:rsid w:val="00C256F7"/>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1D7E"/>
    <w:rsid w:val="00CC088F"/>
    <w:rsid w:val="00CC28CA"/>
    <w:rsid w:val="00CD2C3F"/>
    <w:rsid w:val="00CD4E27"/>
    <w:rsid w:val="00CD69DC"/>
    <w:rsid w:val="00CD6AA6"/>
    <w:rsid w:val="00CD73D5"/>
    <w:rsid w:val="00CE106A"/>
    <w:rsid w:val="00CF1EB4"/>
    <w:rsid w:val="00D03558"/>
    <w:rsid w:val="00D05347"/>
    <w:rsid w:val="00D05775"/>
    <w:rsid w:val="00D13059"/>
    <w:rsid w:val="00D2075B"/>
    <w:rsid w:val="00D21BC5"/>
    <w:rsid w:val="00D24540"/>
    <w:rsid w:val="00D31434"/>
    <w:rsid w:val="00D3383E"/>
    <w:rsid w:val="00D43DF1"/>
    <w:rsid w:val="00D5069A"/>
    <w:rsid w:val="00D51D70"/>
    <w:rsid w:val="00D52501"/>
    <w:rsid w:val="00D54497"/>
    <w:rsid w:val="00D550F5"/>
    <w:rsid w:val="00D66131"/>
    <w:rsid w:val="00D71325"/>
    <w:rsid w:val="00D74993"/>
    <w:rsid w:val="00D77303"/>
    <w:rsid w:val="00D81707"/>
    <w:rsid w:val="00D83983"/>
    <w:rsid w:val="00D83F36"/>
    <w:rsid w:val="00D91D71"/>
    <w:rsid w:val="00D920FE"/>
    <w:rsid w:val="00D97181"/>
    <w:rsid w:val="00DB30DF"/>
    <w:rsid w:val="00DB46D6"/>
    <w:rsid w:val="00DD225A"/>
    <w:rsid w:val="00E01747"/>
    <w:rsid w:val="00E0325F"/>
    <w:rsid w:val="00E102D4"/>
    <w:rsid w:val="00E2042F"/>
    <w:rsid w:val="00E27B64"/>
    <w:rsid w:val="00E514DB"/>
    <w:rsid w:val="00E51AB5"/>
    <w:rsid w:val="00E6722A"/>
    <w:rsid w:val="00E73FA3"/>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5B49"/>
    <w:rsid w:val="00EF7BA7"/>
    <w:rsid w:val="00F21A5C"/>
    <w:rsid w:val="00F31CD3"/>
    <w:rsid w:val="00F31D70"/>
    <w:rsid w:val="00F42C15"/>
    <w:rsid w:val="00F617D6"/>
    <w:rsid w:val="00F61860"/>
    <w:rsid w:val="00F66FD2"/>
    <w:rsid w:val="00F72728"/>
    <w:rsid w:val="00F95FF3"/>
    <w:rsid w:val="00FA160C"/>
    <w:rsid w:val="00FA281A"/>
    <w:rsid w:val="00FA4FBB"/>
    <w:rsid w:val="00FB2CF4"/>
    <w:rsid w:val="00FB4625"/>
    <w:rsid w:val="00FB4943"/>
    <w:rsid w:val="00FE283D"/>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77A7-D327-413F-912C-A1896A12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1123</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Natália Xavier Alencar</cp:lastModifiedBy>
  <cp:revision>9</cp:revision>
  <cp:lastPrinted>2020-08-11T20:00:00Z</cp:lastPrinted>
  <dcterms:created xsi:type="dcterms:W3CDTF">2020-08-11T21:55:00Z</dcterms:created>
  <dcterms:modified xsi:type="dcterms:W3CDTF">2020-08-11T23:21:00Z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