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30" w:rsidRDefault="009B1368">
      <w:pPr>
        <w:spacing w:after="240" w:line="320" w:lineRule="exact"/>
        <w:jc w:val="center"/>
        <w:rPr>
          <w:b/>
          <w:bCs/>
        </w:rPr>
      </w:pPr>
      <w:bookmarkStart w:id="0" w:name="_Ref426356774"/>
      <w:bookmarkStart w:id="1" w:name="_Toc427749867"/>
      <w:r>
        <w:rPr>
          <w:b/>
          <w:bCs/>
        </w:rPr>
        <w:t xml:space="preserve">PRIMEIRO </w:t>
      </w:r>
      <w:r w:rsidR="004E0D6F">
        <w:rPr>
          <w:b/>
          <w:bCs/>
        </w:rPr>
        <w:t xml:space="preserve">ADITAMENTO AO </w:t>
      </w:r>
      <w:r w:rsidR="004E0D6F">
        <w:rPr>
          <w:rFonts w:eastAsia="SimSun"/>
          <w:b/>
        </w:rPr>
        <w:t xml:space="preserve">INSTRUMENTO PARTICULAR </w:t>
      </w:r>
      <w:r w:rsidR="004E0D6F">
        <w:rPr>
          <w:b/>
          <w:bCs/>
        </w:rPr>
        <w:t xml:space="preserve">DE </w:t>
      </w:r>
      <w:r w:rsidR="004E0D6F">
        <w:rPr>
          <w:b/>
        </w:rPr>
        <w:t xml:space="preserve">ALIENAÇÃO FIDUCIÁRIA DE AÇÕES, CESSÃO FIDUCIÁRIA DE DIREITOS </w:t>
      </w:r>
      <w:r w:rsidR="004E0D6F">
        <w:rPr>
          <w:b/>
          <w:bCs/>
        </w:rPr>
        <w:t xml:space="preserve">E OUTRAS AVENÇAS </w:t>
      </w:r>
    </w:p>
    <w:p w:rsidR="007C6530" w:rsidRDefault="004E0D6F">
      <w:pPr>
        <w:spacing w:after="240" w:line="320" w:lineRule="exact"/>
        <w:jc w:val="both"/>
      </w:pPr>
      <w:r>
        <w:t>Pelo presente instrumento particular, como fiduciante:</w:t>
      </w:r>
    </w:p>
    <w:p w:rsidR="007C6530" w:rsidRDefault="005E3751">
      <w:pPr>
        <w:tabs>
          <w:tab w:val="left" w:pos="1134"/>
        </w:tabs>
        <w:spacing w:after="240" w:line="320" w:lineRule="exact"/>
        <w:jc w:val="both"/>
        <w:outlineLvl w:val="0"/>
        <w:rPr>
          <w:bCs/>
          <w:shd w:val="clear" w:color="auto" w:fill="FFFFFF"/>
        </w:rPr>
      </w:pPr>
      <w:r>
        <w:rPr>
          <w:b/>
        </w:rPr>
        <w:t>PÁDUA IV</w:t>
      </w:r>
      <w:r w:rsidRPr="001B34F5">
        <w:rPr>
          <w:b/>
        </w:rPr>
        <w:t xml:space="preserve"> </w:t>
      </w:r>
      <w:r w:rsidR="000A694E" w:rsidRPr="001B34F5">
        <w:rPr>
          <w:b/>
        </w:rPr>
        <w:t>PARTICIPAÇÕES S.A.</w:t>
      </w:r>
      <w:r w:rsidR="000A694E">
        <w:rPr>
          <w:bCs/>
        </w:rPr>
        <w:t xml:space="preserve">, sociedade por ações sem registro de companhia aberta na </w:t>
      </w:r>
      <w:r w:rsidR="000A694E" w:rsidRPr="00A127F2">
        <w:rPr>
          <w:bCs/>
          <w:color w:val="000000" w:themeColor="text1"/>
        </w:rPr>
        <w:t>Comissão de Valores Mobiliários (“</w:t>
      </w:r>
      <w:r w:rsidR="000A694E" w:rsidRPr="00A127F2">
        <w:rPr>
          <w:bCs/>
          <w:color w:val="000000" w:themeColor="text1"/>
          <w:u w:val="single"/>
        </w:rPr>
        <w:t>CVM</w:t>
      </w:r>
      <w:r w:rsidR="000A694E" w:rsidRPr="00A127F2">
        <w:rPr>
          <w:bCs/>
          <w:color w:val="000000" w:themeColor="text1"/>
        </w:rPr>
        <w:t>”)</w:t>
      </w:r>
      <w:r w:rsidR="000A694E">
        <w:rPr>
          <w:bCs/>
        </w:rPr>
        <w:t xml:space="preserve">, com sede na Cidade </w:t>
      </w:r>
      <w:r w:rsidR="000A694E" w:rsidRPr="00793FE9">
        <w:t>de São Paulo</w:t>
      </w:r>
      <w:r w:rsidR="000A694E">
        <w:rPr>
          <w:bCs/>
        </w:rPr>
        <w:t xml:space="preserve">, Estado </w:t>
      </w:r>
      <w:r w:rsidR="000A694E" w:rsidRPr="00793FE9">
        <w:t>de São Paulo</w:t>
      </w:r>
      <w:r w:rsidR="000A694E" w:rsidDel="0011598A">
        <w:rPr>
          <w:bCs/>
        </w:rPr>
        <w:t xml:space="preserve"> </w:t>
      </w:r>
      <w:r w:rsidR="000A694E">
        <w:rPr>
          <w:bCs/>
        </w:rPr>
        <w:t xml:space="preserve">, na </w:t>
      </w:r>
      <w:r w:rsidR="000A694E">
        <w:t xml:space="preserve">Rua Joaquim Floriano, 413, 12º andar, conjunto 121, </w:t>
      </w:r>
      <w:r w:rsidR="000A694E" w:rsidRPr="00793FE9">
        <w:rPr>
          <w:bCs/>
        </w:rPr>
        <w:t>Itaim Bibi, CEP 04534-011</w:t>
      </w:r>
      <w:r w:rsidR="000A694E">
        <w:rPr>
          <w:bCs/>
        </w:rPr>
        <w:t xml:space="preserve">, inscrita no </w:t>
      </w:r>
      <w:r w:rsidR="000A694E" w:rsidRPr="00A127F2">
        <w:rPr>
          <w:bCs/>
          <w:color w:val="000000" w:themeColor="text1"/>
        </w:rPr>
        <w:t>Cadastro Nacional da Pessoa Jurídica do Ministério da Fazenda (“</w:t>
      </w:r>
      <w:r w:rsidR="000A694E" w:rsidRPr="00A127F2">
        <w:rPr>
          <w:bCs/>
          <w:color w:val="000000" w:themeColor="text1"/>
          <w:u w:val="single"/>
        </w:rPr>
        <w:t>CNPJ/MF</w:t>
      </w:r>
      <w:r w:rsidR="000A694E" w:rsidRPr="00A127F2">
        <w:rPr>
          <w:bCs/>
          <w:color w:val="000000" w:themeColor="text1"/>
        </w:rPr>
        <w:t xml:space="preserve">”) </w:t>
      </w:r>
      <w:r w:rsidR="000A694E">
        <w:rPr>
          <w:bCs/>
        </w:rPr>
        <w:t>sob o nº </w:t>
      </w:r>
      <w:r w:rsidR="00001906" w:rsidRPr="00D10643">
        <w:rPr>
          <w:bCs/>
        </w:rPr>
        <w:t>32.161.916/0001-10</w:t>
      </w:r>
      <w:r w:rsidR="000A694E">
        <w:rPr>
          <w:bCs/>
        </w:rPr>
        <w:t xml:space="preserve">, e na Junta Comercial do Estado </w:t>
      </w:r>
      <w:r w:rsidR="000A694E">
        <w:t xml:space="preserve">de São Paulo </w:t>
      </w:r>
      <w:r w:rsidR="000A694E">
        <w:rPr>
          <w:bCs/>
        </w:rPr>
        <w:t>(“</w:t>
      </w:r>
      <w:r w:rsidR="000A694E" w:rsidRPr="0054481C">
        <w:rPr>
          <w:u w:val="single"/>
        </w:rPr>
        <w:t>JUCESP</w:t>
      </w:r>
      <w:r w:rsidR="000A694E">
        <w:rPr>
          <w:bCs/>
        </w:rPr>
        <w:t>”) sob o NIRE nº </w:t>
      </w:r>
      <w:r w:rsidR="00001906" w:rsidRPr="00D10643">
        <w:rPr>
          <w:bCs/>
        </w:rPr>
        <w:t>35.300.528.603</w:t>
      </w:r>
      <w:r w:rsidR="000A694E">
        <w:rPr>
          <w:bCs/>
        </w:rPr>
        <w:t xml:space="preserve">, </w:t>
      </w:r>
      <w:r w:rsidR="000A694E">
        <w:t>neste ato representada por seu(s) representante(s) legal(is) devidamente autorizado(s) e identificado(s) nas páginas de assinaturas do presente instrumento</w:t>
      </w:r>
      <w:r w:rsidR="000A694E" w:rsidRPr="00122560" w:rsidDel="00C645B3">
        <w:t xml:space="preserve"> </w:t>
      </w:r>
      <w:r w:rsidR="004E0D6F">
        <w:rPr>
          <w:bCs/>
          <w:color w:val="000000" w:themeColor="text1"/>
        </w:rPr>
        <w:t>(</w:t>
      </w:r>
      <w:r>
        <w:rPr>
          <w:bCs/>
          <w:color w:val="000000" w:themeColor="text1"/>
        </w:rPr>
        <w:t>“</w:t>
      </w:r>
      <w:r w:rsidRPr="00A678A5">
        <w:rPr>
          <w:bCs/>
          <w:color w:val="000000" w:themeColor="text1"/>
          <w:u w:val="single"/>
        </w:rPr>
        <w:t>Emissora</w:t>
      </w:r>
      <w:r>
        <w:rPr>
          <w:bCs/>
          <w:color w:val="000000" w:themeColor="text1"/>
        </w:rPr>
        <w:t xml:space="preserve">” ou </w:t>
      </w:r>
      <w:r w:rsidR="004E0D6F">
        <w:t>“</w:t>
      </w:r>
      <w:r w:rsidR="004E0D6F">
        <w:rPr>
          <w:bCs/>
          <w:color w:val="000000" w:themeColor="text1"/>
          <w:u w:val="single"/>
        </w:rPr>
        <w:t>Fiduciante</w:t>
      </w:r>
      <w:r w:rsidR="004E0D6F">
        <w:rPr>
          <w:bCs/>
          <w:color w:val="000000" w:themeColor="text1"/>
        </w:rPr>
        <w:t>”)</w:t>
      </w:r>
      <w:r w:rsidR="004E0D6F">
        <w:rPr>
          <w:bCs/>
          <w:shd w:val="clear" w:color="auto" w:fill="FFFFFF"/>
        </w:rPr>
        <w:t>;</w:t>
      </w:r>
    </w:p>
    <w:p w:rsidR="007C6530" w:rsidRDefault="004E0D6F">
      <w:pPr>
        <w:tabs>
          <w:tab w:val="left" w:pos="1134"/>
        </w:tabs>
        <w:spacing w:after="240" w:line="320" w:lineRule="exact"/>
        <w:jc w:val="both"/>
        <w:outlineLvl w:val="0"/>
      </w:pPr>
      <w:r>
        <w:t>como agente fiduciário, na qualidade de representante da comunhão dos titulares das debêntures simples, não conversíveis em ações, da espécie com garantia real, em série única, para distribuição pública (“</w:t>
      </w:r>
      <w:r>
        <w:rPr>
          <w:u w:val="single"/>
        </w:rPr>
        <w:t>Debêntures</w:t>
      </w:r>
      <w:r>
        <w:t>”):</w:t>
      </w:r>
    </w:p>
    <w:p w:rsidR="007C6530" w:rsidRDefault="00804DBB">
      <w:pPr>
        <w:spacing w:after="240" w:line="320" w:lineRule="exact"/>
        <w:jc w:val="both"/>
        <w:outlineLvl w:val="0"/>
        <w:rPr>
          <w:bCs/>
        </w:rPr>
      </w:pPr>
      <w:r w:rsidRPr="002804C8">
        <w:rPr>
          <w:b/>
        </w:rPr>
        <w:t>SIMPLIFIC PAVARINI DISTRIBUIDORA DE TÍTULOS E VALORES MOBILIÁRIOS LTDA.</w:t>
      </w:r>
      <w:r w:rsidRPr="00117BAE">
        <w:t>, sociedade limitada, atuando por sua filial, localizada na cidade de São Paulo, estado de São Paulo, na Rua Joaquim Floriano, nº 466, Bloco B, sala 1.401, CEP 04534-002, inscrita no CNPJ/MF sob o nº 15.227.994/0004-01</w:t>
      </w:r>
      <w:r w:rsidR="004E0D6F">
        <w:t xml:space="preserve">, neste ato representada por seu(s) representante(s) legal(is) devidamente autorizado(s) e identificado(s) nas páginas de assinaturas do presente instrumento </w:t>
      </w:r>
      <w:r w:rsidR="004E0D6F">
        <w:rPr>
          <w:bCs/>
        </w:rPr>
        <w:t>(“</w:t>
      </w:r>
      <w:r w:rsidR="004E0D6F">
        <w:rPr>
          <w:bCs/>
          <w:u w:val="single"/>
        </w:rPr>
        <w:t>Agente Fiduciário</w:t>
      </w:r>
      <w:r w:rsidR="004E0D6F">
        <w:rPr>
          <w:bCs/>
        </w:rPr>
        <w:t>”);</w:t>
      </w:r>
    </w:p>
    <w:p w:rsidR="007C6530" w:rsidRDefault="004E0D6F">
      <w:pPr>
        <w:tabs>
          <w:tab w:val="left" w:pos="1134"/>
        </w:tabs>
        <w:spacing w:after="240" w:line="320" w:lineRule="exact"/>
        <w:jc w:val="both"/>
        <w:outlineLvl w:val="0"/>
        <w:rPr>
          <w:shd w:val="clear" w:color="auto" w:fill="FFFFFF"/>
        </w:rPr>
      </w:pPr>
      <w:r>
        <w:t>e, na qualidade de interveniente anuente:</w:t>
      </w:r>
    </w:p>
    <w:p w:rsidR="007C6530" w:rsidRDefault="005E3751">
      <w:pPr>
        <w:spacing w:after="240" w:line="320" w:lineRule="exact"/>
        <w:jc w:val="both"/>
        <w:outlineLvl w:val="0"/>
        <w:rPr>
          <w:b/>
          <w:color w:val="000000" w:themeColor="text1"/>
        </w:rPr>
      </w:pPr>
      <w:r>
        <w:rPr>
          <w:b/>
          <w:bCs/>
          <w:color w:val="000000" w:themeColor="text1"/>
        </w:rPr>
        <w:t>PLASCAR</w:t>
      </w:r>
      <w:r w:rsidR="00124C55">
        <w:rPr>
          <w:b/>
          <w:bCs/>
          <w:color w:val="000000" w:themeColor="text1"/>
        </w:rPr>
        <w:t xml:space="preserve"> PARTICIPAÇÕES</w:t>
      </w:r>
      <w:r w:rsidR="000A694E" w:rsidRPr="003E2D67">
        <w:rPr>
          <w:b/>
          <w:bCs/>
          <w:color w:val="000000" w:themeColor="text1"/>
        </w:rPr>
        <w:t xml:space="preserve"> S.A.</w:t>
      </w:r>
      <w:r w:rsidR="000A694E" w:rsidRPr="00A127F2">
        <w:rPr>
          <w:bCs/>
          <w:color w:val="000000" w:themeColor="text1"/>
        </w:rPr>
        <w:t xml:space="preserve">, </w:t>
      </w:r>
      <w:r w:rsidRPr="00122560">
        <w:rPr>
          <w:bCs/>
          <w:color w:val="000000" w:themeColor="text1"/>
        </w:rPr>
        <w:t xml:space="preserve">sociedade por ações, </w:t>
      </w:r>
      <w:r>
        <w:rPr>
          <w:bCs/>
          <w:color w:val="000000" w:themeColor="text1"/>
        </w:rPr>
        <w:t>com</w:t>
      </w:r>
      <w:r w:rsidRPr="00122560">
        <w:rPr>
          <w:bCs/>
          <w:color w:val="000000" w:themeColor="text1"/>
        </w:rPr>
        <w:t xml:space="preserve"> registro de capital aberto perante a </w:t>
      </w:r>
      <w:r>
        <w:rPr>
          <w:bCs/>
          <w:color w:val="000000" w:themeColor="text1"/>
        </w:rPr>
        <w:t>CVM</w:t>
      </w:r>
      <w:r w:rsidRPr="00122560">
        <w:rPr>
          <w:bCs/>
          <w:color w:val="000000" w:themeColor="text1"/>
        </w:rPr>
        <w:t>,</w:t>
      </w:r>
      <w:r>
        <w:rPr>
          <w:bCs/>
          <w:color w:val="000000" w:themeColor="text1"/>
        </w:rPr>
        <w:t xml:space="preserve"> sob o código CVM nº 13.471,</w:t>
      </w:r>
      <w:r w:rsidRPr="00122560">
        <w:rPr>
          <w:bCs/>
          <w:color w:val="000000" w:themeColor="text1"/>
        </w:rPr>
        <w:t xml:space="preserve"> com sede na cidade de </w:t>
      </w:r>
      <w:r>
        <w:rPr>
          <w:bCs/>
          <w:color w:val="000000" w:themeColor="text1"/>
        </w:rPr>
        <w:t>Campinas</w:t>
      </w:r>
      <w:r w:rsidRPr="00122560">
        <w:rPr>
          <w:bCs/>
          <w:color w:val="000000" w:themeColor="text1"/>
        </w:rPr>
        <w:t xml:space="preserve">, Estado de São Paulo, na </w:t>
      </w:r>
      <w:r>
        <w:rPr>
          <w:bCs/>
          <w:color w:val="000000" w:themeColor="text1"/>
        </w:rPr>
        <w:t>Avenida Mackenzie</w:t>
      </w:r>
      <w:r w:rsidRPr="00124C55">
        <w:rPr>
          <w:bCs/>
          <w:color w:val="000000" w:themeColor="text1"/>
        </w:rPr>
        <w:t xml:space="preserve">, nº </w:t>
      </w:r>
      <w:r>
        <w:rPr>
          <w:bCs/>
          <w:color w:val="000000" w:themeColor="text1"/>
        </w:rPr>
        <w:t>1.835</w:t>
      </w:r>
      <w:r w:rsidRPr="00124C55">
        <w:rPr>
          <w:bCs/>
          <w:color w:val="000000" w:themeColor="text1"/>
        </w:rPr>
        <w:t>, 1</w:t>
      </w:r>
      <w:r>
        <w:rPr>
          <w:bCs/>
          <w:color w:val="000000" w:themeColor="text1"/>
        </w:rPr>
        <w:t>3</w:t>
      </w:r>
      <w:r w:rsidRPr="00124C55">
        <w:rPr>
          <w:bCs/>
          <w:color w:val="000000" w:themeColor="text1"/>
        </w:rPr>
        <w:t xml:space="preserve">º andar, </w:t>
      </w:r>
      <w:r>
        <w:rPr>
          <w:bCs/>
          <w:color w:val="000000" w:themeColor="text1"/>
        </w:rPr>
        <w:t>Vila Brandina</w:t>
      </w:r>
      <w:r w:rsidRPr="00124C55">
        <w:rPr>
          <w:bCs/>
          <w:color w:val="000000" w:themeColor="text1"/>
        </w:rPr>
        <w:t xml:space="preserve">, CEP </w:t>
      </w:r>
      <w:r>
        <w:rPr>
          <w:bCs/>
          <w:color w:val="000000" w:themeColor="text1"/>
        </w:rPr>
        <w:t>13092-523</w:t>
      </w:r>
      <w:r w:rsidRPr="00122560">
        <w:rPr>
          <w:bCs/>
          <w:color w:val="000000" w:themeColor="text1"/>
        </w:rPr>
        <w:t xml:space="preserve">, inscrita no </w:t>
      </w:r>
      <w:r>
        <w:rPr>
          <w:bCs/>
          <w:color w:val="000000" w:themeColor="text1"/>
        </w:rPr>
        <w:t>CNPJ/MF</w:t>
      </w:r>
      <w:r w:rsidRPr="00122560">
        <w:rPr>
          <w:bCs/>
          <w:color w:val="000000" w:themeColor="text1"/>
        </w:rPr>
        <w:t xml:space="preserve"> sob o n.º </w:t>
      </w:r>
      <w:r>
        <w:rPr>
          <w:bCs/>
          <w:color w:val="000000" w:themeColor="text1"/>
        </w:rPr>
        <w:t>51.928.174/0001-50</w:t>
      </w:r>
      <w:r w:rsidR="00001906">
        <w:rPr>
          <w:bCs/>
          <w:color w:val="000000" w:themeColor="text1"/>
        </w:rPr>
        <w:t xml:space="preserve">, </w:t>
      </w:r>
      <w:r w:rsidR="000A694E">
        <w:t xml:space="preserve">neste ato representada por seu(s) representante(s) legal(is) devidamente autorizado(s) e identificado(s) nas páginas de assinaturas do presente instrumento </w:t>
      </w:r>
      <w:r w:rsidR="004E0D6F">
        <w:rPr>
          <w:bCs/>
          <w:shd w:val="clear" w:color="auto" w:fill="FFFFFF"/>
        </w:rPr>
        <w:t>(“</w:t>
      </w:r>
      <w:r w:rsidR="00B006A6">
        <w:rPr>
          <w:u w:val="single"/>
        </w:rPr>
        <w:t>Plascar</w:t>
      </w:r>
      <w:r w:rsidR="004E0D6F">
        <w:rPr>
          <w:bCs/>
          <w:shd w:val="clear" w:color="auto" w:fill="FFFFFF"/>
        </w:rPr>
        <w:t>”),</w:t>
      </w:r>
    </w:p>
    <w:p w:rsidR="007C6530" w:rsidRDefault="004E0D6F">
      <w:pPr>
        <w:spacing w:after="240" w:line="320" w:lineRule="exact"/>
        <w:jc w:val="both"/>
        <w:outlineLvl w:val="0"/>
        <w:rPr>
          <w:b/>
          <w:bCs/>
        </w:rPr>
      </w:pPr>
      <w:r>
        <w:t xml:space="preserve">(sendo a Fiduciante, o Agente Fiduciário, a </w:t>
      </w:r>
      <w:r w:rsidR="00970A4B">
        <w:t xml:space="preserve">Plascar </w:t>
      </w:r>
      <w:r>
        <w:t>doravante designados, em conjunto, como “</w:t>
      </w:r>
      <w:r>
        <w:rPr>
          <w:u w:val="single"/>
        </w:rPr>
        <w:t>Partes</w:t>
      </w:r>
      <w:r>
        <w:t>” e, individual e indistintamente, como “</w:t>
      </w:r>
      <w:r>
        <w:rPr>
          <w:u w:val="single"/>
        </w:rPr>
        <w:t>Parte</w:t>
      </w:r>
      <w:r>
        <w:t>”)</w:t>
      </w:r>
    </w:p>
    <w:p w:rsidR="007C6530" w:rsidRDefault="004E0D6F">
      <w:pPr>
        <w:keepNext/>
        <w:keepLines/>
        <w:spacing w:after="240" w:line="320" w:lineRule="exact"/>
        <w:jc w:val="both"/>
        <w:rPr>
          <w:b/>
        </w:rPr>
      </w:pPr>
      <w:r>
        <w:rPr>
          <w:b/>
        </w:rPr>
        <w:t>CONSIDERANDO QUE:</w:t>
      </w:r>
    </w:p>
    <w:p w:rsidR="00B03E8F" w:rsidRDefault="004E0D6F">
      <w:pPr>
        <w:numPr>
          <w:ilvl w:val="0"/>
          <w:numId w:val="56"/>
        </w:numPr>
        <w:tabs>
          <w:tab w:val="clear" w:pos="709"/>
          <w:tab w:val="num" w:pos="1134"/>
        </w:tabs>
        <w:spacing w:after="240" w:line="320" w:lineRule="exact"/>
        <w:ind w:left="1134" w:hanging="1134"/>
        <w:jc w:val="both"/>
        <w:rPr>
          <w:rFonts w:eastAsia="SimSun"/>
        </w:rPr>
      </w:pPr>
      <w:r>
        <w:rPr>
          <w:rFonts w:eastAsia="SimSun"/>
        </w:rPr>
        <w:t xml:space="preserve">as Partes celebraram, em </w:t>
      </w:r>
      <w:r w:rsidR="00EC596B">
        <w:rPr>
          <w:rFonts w:eastAsia="SimSun"/>
        </w:rPr>
        <w:t>18</w:t>
      </w:r>
      <w:r w:rsidR="00F7075E">
        <w:t xml:space="preserve"> </w:t>
      </w:r>
      <w:r>
        <w:t xml:space="preserve">de </w:t>
      </w:r>
      <w:r w:rsidR="00001906">
        <w:rPr>
          <w:rFonts w:eastAsia="SimSun"/>
        </w:rPr>
        <w:t xml:space="preserve">janeiro </w:t>
      </w:r>
      <w:r>
        <w:t>de 201</w:t>
      </w:r>
      <w:r w:rsidR="00001906">
        <w:t>9</w:t>
      </w:r>
      <w:r>
        <w:t xml:space="preserve">, o </w:t>
      </w:r>
      <w:r>
        <w:rPr>
          <w:rFonts w:eastAsia="SimSun"/>
        </w:rPr>
        <w:t xml:space="preserve">“Instrumento Particular de Alienação Fiduciária de Ações, Cessão Fiduciária de Direitos e Outras </w:t>
      </w:r>
      <w:r>
        <w:rPr>
          <w:rFonts w:eastAsia="SimSun"/>
        </w:rPr>
        <w:lastRenderedPageBreak/>
        <w:t>Avenças” (“</w:t>
      </w:r>
      <w:r>
        <w:rPr>
          <w:rFonts w:eastAsia="SimSun"/>
          <w:u w:val="single"/>
        </w:rPr>
        <w:t>Contrato Original</w:t>
      </w:r>
      <w:r>
        <w:rPr>
          <w:rFonts w:eastAsia="SimSun"/>
        </w:rPr>
        <w:t xml:space="preserve">”), devidamente registrado no Cartório de Registro de Títulos e Documentos da cidade de São Paulo, Estado de São Paulo, por meio do qual foram alienadas fiduciariamente </w:t>
      </w:r>
      <w:r w:rsidR="00B03E8F">
        <w:rPr>
          <w:rFonts w:eastAsia="SimSun"/>
        </w:rPr>
        <w:t>a totalidade das</w:t>
      </w:r>
      <w:r w:rsidR="00B03E8F" w:rsidRPr="00650ED2">
        <w:rPr>
          <w:rFonts w:eastAsia="SimSun"/>
        </w:rPr>
        <w:t xml:space="preserve"> </w:t>
      </w:r>
      <w:r w:rsidR="00B03E8F">
        <w:rPr>
          <w:rFonts w:eastAsia="SimSun"/>
        </w:rPr>
        <w:t>A</w:t>
      </w:r>
      <w:r w:rsidR="00B03E8F" w:rsidRPr="00650ED2">
        <w:rPr>
          <w:rFonts w:eastAsia="SimSun"/>
        </w:rPr>
        <w:t xml:space="preserve">ções </w:t>
      </w:r>
      <w:r w:rsidR="00B03E8F">
        <w:rPr>
          <w:rFonts w:eastAsia="SimSun"/>
        </w:rPr>
        <w:t xml:space="preserve">que seriam subscritas e integralizadas pela Pádua no âmbito do Aumento de Capital; </w:t>
      </w:r>
    </w:p>
    <w:p w:rsidR="00B03E8F" w:rsidRDefault="00B03E8F" w:rsidP="00675BF3">
      <w:pPr>
        <w:numPr>
          <w:ilvl w:val="0"/>
          <w:numId w:val="56"/>
        </w:numPr>
        <w:tabs>
          <w:tab w:val="clear" w:pos="709"/>
          <w:tab w:val="num" w:pos="1134"/>
        </w:tabs>
        <w:spacing w:after="240" w:line="320" w:lineRule="exact"/>
        <w:ind w:left="1134" w:hanging="1134"/>
        <w:jc w:val="both"/>
      </w:pPr>
      <w:r>
        <w:t xml:space="preserve">em 13 dezembro de 2018, os acionistas da Plascar aprovaram a </w:t>
      </w:r>
      <w:r w:rsidRPr="00675BF3">
        <w:rPr>
          <w:rFonts w:eastAsia="SimSun"/>
        </w:rPr>
        <w:t>realização</w:t>
      </w:r>
      <w:r>
        <w:t xml:space="preserve"> aumento de capital mediante a emissão de novas ações ordinárias, nominativas, sem valor nominal (“</w:t>
      </w:r>
      <w:r w:rsidRPr="006E0CFC">
        <w:rPr>
          <w:u w:val="single"/>
        </w:rPr>
        <w:t>Aumento de Capital</w:t>
      </w:r>
      <w:r>
        <w:t>” e “</w:t>
      </w:r>
      <w:r w:rsidRPr="006E0CFC">
        <w:rPr>
          <w:u w:val="single"/>
        </w:rPr>
        <w:t>Ações</w:t>
      </w:r>
      <w:r>
        <w:t xml:space="preserve">”, respectivamente) e, </w:t>
      </w:r>
      <w:r w:rsidRPr="006D6887">
        <w:t>como vantagem adicional ao Aumento de Capital</w:t>
      </w:r>
      <w:r>
        <w:t xml:space="preserve">, aprovaram a emissão de </w:t>
      </w:r>
      <w:r w:rsidRPr="006D6887">
        <w:t>bônus de subscrição</w:t>
      </w:r>
      <w:r>
        <w:t xml:space="preserve"> (“</w:t>
      </w:r>
      <w:r w:rsidRPr="006E0CFC">
        <w:rPr>
          <w:u w:val="single"/>
        </w:rPr>
        <w:t>Bônus de Subscrição</w:t>
      </w:r>
      <w:r>
        <w:t>”);</w:t>
      </w:r>
    </w:p>
    <w:p w:rsidR="00B03E8F" w:rsidRDefault="00B03E8F" w:rsidP="00675BF3">
      <w:pPr>
        <w:numPr>
          <w:ilvl w:val="0"/>
          <w:numId w:val="56"/>
        </w:numPr>
        <w:tabs>
          <w:tab w:val="clear" w:pos="709"/>
          <w:tab w:val="num" w:pos="1134"/>
        </w:tabs>
        <w:spacing w:after="240" w:line="320" w:lineRule="exact"/>
        <w:ind w:left="1134" w:hanging="1134"/>
        <w:jc w:val="both"/>
      </w:pPr>
      <w:r>
        <w:t xml:space="preserve">a Fiduciante subscreveu e integralizou a totalidade das Ações e Bônus de Subscrição objeto do Aumento de </w:t>
      </w:r>
      <w:r w:rsidRPr="00675BF3">
        <w:rPr>
          <w:rFonts w:eastAsia="SimSun"/>
        </w:rPr>
        <w:t>Capital</w:t>
      </w:r>
      <w:r>
        <w:t xml:space="preserve"> que não forem subscritos e integralizados pelos atuais acionistas da Plascar; e</w:t>
      </w:r>
    </w:p>
    <w:p w:rsidR="007C6530" w:rsidRPr="00675BF3" w:rsidRDefault="004E0D6F" w:rsidP="00B03E8F">
      <w:pPr>
        <w:numPr>
          <w:ilvl w:val="0"/>
          <w:numId w:val="56"/>
        </w:numPr>
        <w:tabs>
          <w:tab w:val="clear" w:pos="709"/>
          <w:tab w:val="num" w:pos="1134"/>
        </w:tabs>
        <w:spacing w:after="240" w:line="320" w:lineRule="exact"/>
        <w:ind w:left="1134" w:hanging="1134"/>
        <w:jc w:val="both"/>
        <w:rPr>
          <w:rFonts w:eastAsia="SimSun"/>
        </w:rPr>
      </w:pPr>
      <w:r w:rsidRPr="00B03E8F">
        <w:rPr>
          <w:rFonts w:eastAsia="SimSun"/>
        </w:rPr>
        <w:t>na presente data</w:t>
      </w:r>
      <w:r w:rsidR="00E84B18" w:rsidRPr="00B03E8F">
        <w:rPr>
          <w:rFonts w:eastAsia="SimSun"/>
        </w:rPr>
        <w:t>, como resultado da conclusão do Aumento de Capital,</w:t>
      </w:r>
      <w:r w:rsidRPr="00B03E8F">
        <w:rPr>
          <w:rFonts w:eastAsia="SimSun"/>
        </w:rPr>
        <w:t xml:space="preserve"> a </w:t>
      </w:r>
      <w:r w:rsidR="00E84B18" w:rsidRPr="00B03E8F">
        <w:rPr>
          <w:rFonts w:eastAsia="SimSun"/>
        </w:rPr>
        <w:t xml:space="preserve">Emissora </w:t>
      </w:r>
      <w:r w:rsidRPr="00B03E8F">
        <w:rPr>
          <w:rFonts w:eastAsia="SimSun"/>
        </w:rPr>
        <w:t xml:space="preserve">subscreveu </w:t>
      </w:r>
      <w:r w:rsidR="00A87CCA">
        <w:rPr>
          <w:rFonts w:eastAsia="SimSun"/>
        </w:rPr>
        <w:t xml:space="preserve">7.455.251 (sete milhões quatrocentos e cinquenta e cinco mil duzentos e cinquenta e uma) </w:t>
      </w:r>
      <w:r w:rsidRPr="00B03E8F">
        <w:rPr>
          <w:rFonts w:eastAsia="SimSun"/>
        </w:rPr>
        <w:t xml:space="preserve">Ações </w:t>
      </w:r>
      <w:r w:rsidRPr="00675BF3">
        <w:rPr>
          <w:rFonts w:eastAsia="SimSun"/>
        </w:rPr>
        <w:t>e</w:t>
      </w:r>
      <w:r w:rsidR="00E84B18" w:rsidRPr="00B03E8F">
        <w:rPr>
          <w:rFonts w:eastAsia="SimSun"/>
        </w:rPr>
        <w:t xml:space="preserve"> </w:t>
      </w:r>
      <w:r w:rsidR="00A87CCA" w:rsidRPr="00A87CCA">
        <w:rPr>
          <w:rFonts w:eastAsia="SimSun"/>
        </w:rPr>
        <w:t>7.455.251 (sete milhões quatrocentos e cinquenta e cinco mil duzentos e cinquenta e uma)</w:t>
      </w:r>
      <w:r w:rsidR="00E84B18" w:rsidRPr="00B03E8F">
        <w:rPr>
          <w:rFonts w:eastAsia="SimSun"/>
        </w:rPr>
        <w:t xml:space="preserve"> Bônus de Subscrição</w:t>
      </w:r>
      <w:r w:rsidR="00697E52">
        <w:rPr>
          <w:rFonts w:eastAsia="SimSun"/>
        </w:rPr>
        <w:t xml:space="preserve">, sendo que </w:t>
      </w:r>
      <w:r w:rsidR="00697E52" w:rsidRPr="00697E52">
        <w:rPr>
          <w:rFonts w:eastAsia="SimSun"/>
        </w:rPr>
        <w:t>2.982.100</w:t>
      </w:r>
      <w:r w:rsidR="00697E52">
        <w:rPr>
          <w:rFonts w:eastAsia="SimSun"/>
        </w:rPr>
        <w:t xml:space="preserve"> (dois milhões novecentos e oitenta e dois mil e cem) Bônus de Subscrição serão cedidos pela Emissora</w:t>
      </w:r>
      <w:r w:rsidR="00B03E8F">
        <w:rPr>
          <w:rFonts w:eastAsia="SimSun"/>
        </w:rPr>
        <w:t>.</w:t>
      </w:r>
      <w:r w:rsidR="00B03E8F" w:rsidRPr="00B03E8F">
        <w:rPr>
          <w:rFonts w:eastAsia="SimSun"/>
        </w:rPr>
        <w:t xml:space="preserve"> </w:t>
      </w:r>
    </w:p>
    <w:p w:rsidR="007C6530" w:rsidRDefault="004E0D6F">
      <w:pPr>
        <w:spacing w:after="240" w:line="320" w:lineRule="exact"/>
        <w:ind w:right="98"/>
        <w:jc w:val="both"/>
      </w:pPr>
      <w:r>
        <w:rPr>
          <w:b/>
          <w:bCs/>
        </w:rPr>
        <w:t>RESOLVEM AS PARTES</w:t>
      </w:r>
      <w:r>
        <w:t xml:space="preserve">, de comum acordo e sem quaisquer restrições, celebrar este </w:t>
      </w:r>
      <w:r w:rsidR="00E84B18" w:rsidRPr="00A678A5">
        <w:rPr>
          <w:i/>
        </w:rPr>
        <w:t>“</w:t>
      </w:r>
      <w:r w:rsidR="00E84B18">
        <w:rPr>
          <w:i/>
        </w:rPr>
        <w:t>Primeiro</w:t>
      </w:r>
      <w:r w:rsidR="00E84B18" w:rsidRPr="00A678A5">
        <w:rPr>
          <w:i/>
        </w:rPr>
        <w:t xml:space="preserve"> </w:t>
      </w:r>
      <w:r w:rsidRPr="00A678A5">
        <w:rPr>
          <w:i/>
        </w:rPr>
        <w:t xml:space="preserve">Aditamento ao </w:t>
      </w:r>
      <w:r w:rsidR="00DF517A" w:rsidRPr="00A678A5">
        <w:rPr>
          <w:i/>
        </w:rPr>
        <w:t xml:space="preserve">Instrumento Particular de Alienação Fiduciária de Ações </w:t>
      </w:r>
      <w:r w:rsidR="00B006A6" w:rsidRPr="00A678A5">
        <w:rPr>
          <w:i/>
        </w:rPr>
        <w:t>e Bônus de Subscrição</w:t>
      </w:r>
      <w:r w:rsidR="00AF161E" w:rsidRPr="00A678A5">
        <w:rPr>
          <w:i/>
        </w:rPr>
        <w:t xml:space="preserve"> da Plascar Participações Industriais S.A.</w:t>
      </w:r>
      <w:r w:rsidR="00DF517A" w:rsidRPr="00A678A5">
        <w:rPr>
          <w:i/>
        </w:rPr>
        <w:t>, Cessão Fiduciária de Direitos e Outras Avenças</w:t>
      </w:r>
      <w:r>
        <w:t>” (“</w:t>
      </w:r>
      <w:r>
        <w:rPr>
          <w:u w:val="single"/>
        </w:rPr>
        <w:t>Aditamento</w:t>
      </w:r>
      <w:r>
        <w:t>”), de acordo com os termos e condições a seguir estabelecidos, livremente convencionados entre as Partes, que se obrigam a cumpri-los e fazer com que sejam cumpridos.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PRIMEIRA – ADITAMENTO</w:t>
      </w:r>
    </w:p>
    <w:p w:rsidR="00B03E8F"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A </w:t>
      </w:r>
      <w:r w:rsidR="00E84B18">
        <w:rPr>
          <w:rFonts w:eastAsia="SimSun"/>
          <w:b w:val="0"/>
          <w:szCs w:val="22"/>
        </w:rPr>
        <w:t xml:space="preserve">Emissora, </w:t>
      </w:r>
      <w:r>
        <w:rPr>
          <w:rFonts w:eastAsia="SimSun"/>
          <w:b w:val="0"/>
          <w:szCs w:val="22"/>
        </w:rPr>
        <w:t xml:space="preserve">pelo presente </w:t>
      </w:r>
      <w:r>
        <w:rPr>
          <w:b w:val="0"/>
          <w:szCs w:val="22"/>
        </w:rPr>
        <w:t>instrumento</w:t>
      </w:r>
      <w:r>
        <w:rPr>
          <w:rFonts w:eastAsia="SimSun"/>
          <w:b w:val="0"/>
          <w:szCs w:val="22"/>
        </w:rPr>
        <w:t xml:space="preserve">, e de forma irrevogável e irretratável, atualiza e especifica a totalidade das Ações </w:t>
      </w:r>
      <w:r w:rsidR="00B006A6">
        <w:rPr>
          <w:rFonts w:eastAsia="SimSun"/>
          <w:b w:val="0"/>
          <w:szCs w:val="22"/>
        </w:rPr>
        <w:t xml:space="preserve">e Bônus de Subscrição Alienados </w:t>
      </w:r>
      <w:r>
        <w:rPr>
          <w:rFonts w:eastAsia="SimSun"/>
          <w:b w:val="0"/>
          <w:szCs w:val="22"/>
        </w:rPr>
        <w:t xml:space="preserve">Fiduciariamente que, por força da Cláusula Primeira do Contrato Original, passaram a incluir, </w:t>
      </w:r>
      <w:r w:rsidR="00A87CCA" w:rsidRPr="00A87CCA">
        <w:rPr>
          <w:rFonts w:eastAsia="SimSun"/>
          <w:b w:val="0"/>
        </w:rPr>
        <w:t xml:space="preserve">7.455.251 (sete milhões quatrocentos e cinquenta e cinco mil duzentos e cinquenta e uma) </w:t>
      </w:r>
      <w:r>
        <w:rPr>
          <w:rFonts w:eastAsia="SimSun"/>
          <w:b w:val="0"/>
          <w:szCs w:val="22"/>
        </w:rPr>
        <w:t xml:space="preserve">Ações </w:t>
      </w:r>
      <w:r w:rsidR="005D3DE4">
        <w:rPr>
          <w:rFonts w:eastAsia="SimSun"/>
          <w:b w:val="0"/>
          <w:szCs w:val="22"/>
        </w:rPr>
        <w:t xml:space="preserve">e </w:t>
      </w:r>
      <w:r w:rsidR="00697E52" w:rsidRPr="00697E52">
        <w:rPr>
          <w:rFonts w:eastAsia="SimSun"/>
          <w:b w:val="0"/>
        </w:rPr>
        <w:t xml:space="preserve">4.473.151 (quatro milhões quatrocentos e setenta e três mil cento e cinquenta e um) </w:t>
      </w:r>
      <w:r w:rsidR="005D3DE4">
        <w:rPr>
          <w:rFonts w:eastAsia="SimSun"/>
          <w:b w:val="0"/>
          <w:szCs w:val="22"/>
        </w:rPr>
        <w:t>Bônus de Subscrição</w:t>
      </w:r>
      <w:r>
        <w:rPr>
          <w:rFonts w:eastAsia="SimSun"/>
          <w:b w:val="0"/>
          <w:szCs w:val="22"/>
        </w:rPr>
        <w:t xml:space="preserve"> </w:t>
      </w:r>
      <w:r w:rsidRPr="00675BF3">
        <w:rPr>
          <w:rFonts w:eastAsia="SimSun"/>
          <w:b w:val="0"/>
          <w:szCs w:val="22"/>
        </w:rPr>
        <w:t>su</w:t>
      </w:r>
      <w:bookmarkStart w:id="2" w:name="_GoBack"/>
      <w:bookmarkEnd w:id="2"/>
      <w:r w:rsidRPr="00675BF3">
        <w:rPr>
          <w:rFonts w:eastAsia="SimSun"/>
          <w:b w:val="0"/>
          <w:szCs w:val="22"/>
        </w:rPr>
        <w:t>bscrit</w:t>
      </w:r>
      <w:r w:rsidR="005D3DE4" w:rsidRPr="005D3DE4">
        <w:rPr>
          <w:rFonts w:eastAsia="SimSun"/>
          <w:b w:val="0"/>
          <w:szCs w:val="22"/>
        </w:rPr>
        <w:t>os</w:t>
      </w:r>
      <w:r>
        <w:rPr>
          <w:rFonts w:eastAsia="SimSun"/>
          <w:b w:val="0"/>
          <w:szCs w:val="22"/>
        </w:rPr>
        <w:t xml:space="preserve"> </w:t>
      </w:r>
      <w:r w:rsidR="005D3DE4">
        <w:rPr>
          <w:rFonts w:eastAsia="SimSun"/>
          <w:b w:val="0"/>
          <w:szCs w:val="22"/>
        </w:rPr>
        <w:t>nesta data</w:t>
      </w:r>
      <w:r w:rsidR="00B03E8F">
        <w:rPr>
          <w:rFonts w:eastAsia="SimSun"/>
          <w:b w:val="0"/>
          <w:szCs w:val="22"/>
        </w:rPr>
        <w:t xml:space="preserve"> e identificados abaixo</w:t>
      </w:r>
      <w:r>
        <w:rPr>
          <w:rFonts w:eastAsia="SimSun"/>
          <w:b w:val="0"/>
          <w:szCs w:val="22"/>
        </w:rPr>
        <w:t>, em conjunto com todos os Rendimentos das Ações e demais Bens Dados em Garantia, nos mesmos termos do Contrato Original (“</w:t>
      </w:r>
      <w:r>
        <w:rPr>
          <w:rFonts w:eastAsia="SimSun"/>
          <w:b w:val="0"/>
          <w:szCs w:val="22"/>
          <w:u w:val="single"/>
        </w:rPr>
        <w:t>Garantia</w:t>
      </w:r>
      <w:r>
        <w:rPr>
          <w:rFonts w:eastAsia="SimSun"/>
          <w:b w:val="0"/>
          <w:szCs w:val="22"/>
        </w:rPr>
        <w:t>”)</w:t>
      </w:r>
      <w:r w:rsidR="00B03E8F">
        <w:rPr>
          <w:rFonts w:eastAsia="SimSun"/>
          <w:b w:val="0"/>
          <w:szCs w:val="22"/>
        </w:rPr>
        <w:t>:</w:t>
      </w:r>
    </w:p>
    <w:p w:rsidR="00B03E8F" w:rsidRPr="00A678A5" w:rsidRDefault="00B03E8F" w:rsidP="00675BF3">
      <w:pPr>
        <w:pStyle w:val="Level4"/>
        <w:numPr>
          <w:ilvl w:val="0"/>
          <w:numId w:val="79"/>
        </w:numPr>
        <w:spacing w:after="240" w:line="320" w:lineRule="exact"/>
        <w:ind w:left="1134" w:hanging="1134"/>
      </w:pPr>
      <w:r w:rsidRPr="00A87CCA">
        <w:rPr>
          <w:rFonts w:eastAsia="SimSun"/>
        </w:rPr>
        <w:lastRenderedPageBreak/>
        <w:t xml:space="preserve">a totalidade das Ações que forem subscritas e integralizadas pela Pádua no âmbito do Aumento de Capital, nesta data, equivalentes a </w:t>
      </w:r>
      <w:r w:rsidR="00A87CCA" w:rsidRPr="00A87CCA">
        <w:rPr>
          <w:rFonts w:eastAsia="SimSun"/>
        </w:rPr>
        <w:t xml:space="preserve">7.455.251 (sete milhões quatrocentos e cinquenta e cinco mil duzentos e cinquenta e uma) </w:t>
      </w:r>
      <w:r w:rsidRPr="0099292A">
        <w:rPr>
          <w:rFonts w:eastAsia="SimSun"/>
        </w:rPr>
        <w:t>Ações</w:t>
      </w:r>
      <w:r>
        <w:t xml:space="preserve"> </w:t>
      </w:r>
      <w:r>
        <w:rPr>
          <w:rFonts w:eastAsia="SimSun"/>
        </w:rPr>
        <w:t>(“</w:t>
      </w:r>
      <w:r>
        <w:rPr>
          <w:rFonts w:eastAsia="SimSun"/>
          <w:u w:val="single"/>
        </w:rPr>
        <w:t>Ações Alienadas Fiduciariamente</w:t>
      </w:r>
      <w:r>
        <w:rPr>
          <w:rFonts w:eastAsia="SimSun"/>
        </w:rPr>
        <w:t>”);</w:t>
      </w:r>
    </w:p>
    <w:p w:rsidR="00B03E8F" w:rsidRDefault="00B03E8F" w:rsidP="00675BF3">
      <w:pPr>
        <w:pStyle w:val="Level4"/>
        <w:numPr>
          <w:ilvl w:val="0"/>
          <w:numId w:val="79"/>
        </w:numPr>
        <w:spacing w:after="240" w:line="320" w:lineRule="exact"/>
        <w:ind w:left="1134" w:hanging="1134"/>
      </w:pPr>
      <w:r>
        <w:rPr>
          <w:rFonts w:eastAsia="SimSun"/>
        </w:rPr>
        <w:t xml:space="preserve">a totalidade dos Bônus de </w:t>
      </w:r>
      <w:r w:rsidRPr="00353E08">
        <w:rPr>
          <w:rFonts w:eastAsia="SimSun"/>
        </w:rPr>
        <w:t xml:space="preserve">Subscrição </w:t>
      </w:r>
      <w:r w:rsidRPr="00341929">
        <w:rPr>
          <w:rFonts w:eastAsia="SimSun"/>
        </w:rPr>
        <w:t>que forem subscrit</w:t>
      </w:r>
      <w:r>
        <w:rPr>
          <w:rFonts w:eastAsia="SimSun"/>
        </w:rPr>
        <w:t xml:space="preserve">os e integralizados pela Pádua </w:t>
      </w:r>
      <w:r w:rsidRPr="00341929">
        <w:rPr>
          <w:rFonts w:eastAsia="SimSun"/>
        </w:rPr>
        <w:t xml:space="preserve">no âmbito </w:t>
      </w:r>
      <w:r w:rsidRPr="00353E08">
        <w:rPr>
          <w:rFonts w:eastAsia="SimSun"/>
        </w:rPr>
        <w:t>do Aumento</w:t>
      </w:r>
      <w:r>
        <w:rPr>
          <w:rFonts w:eastAsia="SimSun"/>
        </w:rPr>
        <w:t xml:space="preserve"> de Capital, nesta data, equivalentes a</w:t>
      </w:r>
      <w:r w:rsidRPr="00697E52">
        <w:rPr>
          <w:rFonts w:eastAsia="SimSun"/>
        </w:rPr>
        <w:t xml:space="preserve"> </w:t>
      </w:r>
      <w:r w:rsidR="00697E52" w:rsidRPr="00697E52">
        <w:rPr>
          <w:rFonts w:eastAsia="SimSun"/>
        </w:rPr>
        <w:t>4.473.151 (quatro milhões quatrocentos e setenta e três mil cento e cinquenta e um)</w:t>
      </w:r>
      <w:r w:rsidR="00697E52" w:rsidRPr="00675BF3">
        <w:rPr>
          <w:rFonts w:eastAsia="SimSun"/>
          <w:i/>
        </w:rPr>
        <w:t xml:space="preserve"> </w:t>
      </w:r>
      <w:r>
        <w:rPr>
          <w:rFonts w:eastAsia="SimSun"/>
        </w:rPr>
        <w:t xml:space="preserve">Bônus de Subscrição, </w:t>
      </w:r>
      <w:r w:rsidRPr="00353E08">
        <w:rPr>
          <w:rFonts w:eastAsia="SimSun"/>
        </w:rPr>
        <w:t xml:space="preserve">exceto por aqueles Bônus de Subscrição </w:t>
      </w:r>
      <w:r>
        <w:rPr>
          <w:rFonts w:eastAsia="SimSun"/>
        </w:rPr>
        <w:t>Cedidos (“</w:t>
      </w:r>
      <w:r w:rsidRPr="00A678A5">
        <w:rPr>
          <w:rFonts w:eastAsia="SimSun"/>
          <w:u w:val="single"/>
        </w:rPr>
        <w:t>Bônus de Subscrição Alienados Fiduciariamente</w:t>
      </w:r>
      <w:r>
        <w:rPr>
          <w:rFonts w:eastAsia="SimSun"/>
        </w:rPr>
        <w:t>” e, em conjunto com as Ações Alienadas Fiduciariamente, “</w:t>
      </w:r>
      <w:r w:rsidRPr="00A678A5">
        <w:rPr>
          <w:rFonts w:eastAsia="SimSun"/>
          <w:u w:val="single"/>
        </w:rPr>
        <w:t>Ações e Bônus Alienados Fiduciariamente</w:t>
      </w:r>
      <w:r>
        <w:rPr>
          <w:rFonts w:eastAsia="SimSun"/>
        </w:rPr>
        <w:t>”);</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Todas as disposições relacionadas aos </w:t>
      </w:r>
      <w:r>
        <w:rPr>
          <w:rFonts w:eastAsia="SimSun"/>
          <w:b w:val="0"/>
          <w:bCs w:val="0"/>
          <w:szCs w:val="22"/>
        </w:rPr>
        <w:t>Bens Dados em Garantia</w:t>
      </w:r>
      <w:r>
        <w:rPr>
          <w:rFonts w:eastAsia="SimSun"/>
          <w:b w:val="0"/>
          <w:szCs w:val="22"/>
        </w:rPr>
        <w:t xml:space="preserve"> serão aplicáveis, </w:t>
      </w:r>
      <w:r>
        <w:rPr>
          <w:rFonts w:eastAsia="SimSun"/>
          <w:b w:val="0"/>
          <w:i/>
          <w:szCs w:val="22"/>
        </w:rPr>
        <w:t>mutatis mutandis</w:t>
      </w:r>
      <w:r>
        <w:rPr>
          <w:rFonts w:eastAsia="SimSun"/>
          <w:b w:val="0"/>
          <w:szCs w:val="22"/>
        </w:rPr>
        <w:t xml:space="preserve">, </w:t>
      </w:r>
      <w:r w:rsidR="005D3DE4">
        <w:rPr>
          <w:rFonts w:eastAsia="SimSun"/>
          <w:b w:val="0"/>
          <w:szCs w:val="22"/>
        </w:rPr>
        <w:t>à Garantia</w:t>
      </w:r>
      <w:r>
        <w:rPr>
          <w:rFonts w:eastAsia="SimSun"/>
          <w:b w:val="0"/>
          <w:szCs w:val="22"/>
        </w:rPr>
        <w:t xml:space="preserve">, a qual faz parte integrante dos </w:t>
      </w:r>
      <w:r>
        <w:rPr>
          <w:rFonts w:eastAsia="SimSun"/>
          <w:b w:val="0"/>
          <w:bCs w:val="0"/>
          <w:szCs w:val="22"/>
        </w:rPr>
        <w:t>Bens Dados em Garantia</w:t>
      </w:r>
      <w:r>
        <w:rPr>
          <w:rFonts w:eastAsia="SimSun"/>
          <w:b w:val="0"/>
          <w:szCs w:val="22"/>
        </w:rPr>
        <w:t>, para todos os fins e efeitos previstos no Contrato Original e em lei.</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Em razão do acima disposto, as Partes concordam em alterar</w:t>
      </w:r>
      <w:r w:rsidR="005D3DE4">
        <w:rPr>
          <w:rFonts w:eastAsia="SimSun"/>
          <w:b w:val="0"/>
          <w:szCs w:val="22"/>
        </w:rPr>
        <w:t xml:space="preserve"> os itens “i” e “ii” da Cláusula 1.1</w:t>
      </w:r>
      <w:r>
        <w:rPr>
          <w:rFonts w:eastAsia="SimSun"/>
          <w:b w:val="0"/>
          <w:szCs w:val="22"/>
        </w:rPr>
        <w:t xml:space="preserve"> do Contrato Original, </w:t>
      </w:r>
      <w:r w:rsidR="005D3DE4">
        <w:rPr>
          <w:rFonts w:eastAsia="SimSun"/>
          <w:b w:val="0"/>
          <w:szCs w:val="22"/>
        </w:rPr>
        <w:t>os quais</w:t>
      </w:r>
      <w:r>
        <w:rPr>
          <w:rFonts w:eastAsia="SimSun"/>
          <w:b w:val="0"/>
          <w:szCs w:val="22"/>
        </w:rPr>
        <w:t xml:space="preserve"> </w:t>
      </w:r>
      <w:r w:rsidR="005D3DE4">
        <w:rPr>
          <w:rFonts w:eastAsia="SimSun"/>
          <w:b w:val="0"/>
          <w:szCs w:val="22"/>
        </w:rPr>
        <w:t xml:space="preserve">passarão </w:t>
      </w:r>
      <w:r>
        <w:rPr>
          <w:rFonts w:eastAsia="SimSun"/>
          <w:b w:val="0"/>
          <w:szCs w:val="22"/>
        </w:rPr>
        <w:t>a vigorar, a partir da presente data, nos termos indicados:</w:t>
      </w:r>
    </w:p>
    <w:p w:rsidR="00B03E8F" w:rsidRPr="00675BF3" w:rsidRDefault="00B03E8F" w:rsidP="00675BF3">
      <w:pPr>
        <w:pStyle w:val="Level4"/>
        <w:numPr>
          <w:ilvl w:val="0"/>
          <w:numId w:val="0"/>
        </w:numPr>
        <w:spacing w:after="240" w:line="320" w:lineRule="exact"/>
        <w:ind w:left="1134"/>
        <w:rPr>
          <w:i/>
        </w:rPr>
      </w:pPr>
      <w:r w:rsidRPr="00675BF3">
        <w:rPr>
          <w:rFonts w:eastAsia="SimSun"/>
          <w:i/>
        </w:rPr>
        <w:t>“(i)</w:t>
      </w:r>
      <w:r w:rsidRPr="00675BF3">
        <w:rPr>
          <w:rFonts w:eastAsia="SimSun"/>
          <w:i/>
        </w:rPr>
        <w:tab/>
        <w:t xml:space="preserve">a totalidade das Ações que forem subscritas e integralizadas pela Pádua no âmbito do Aumento de Capital, nesta data, equivalentes a </w:t>
      </w:r>
      <w:r w:rsidR="00D730E0" w:rsidRPr="00A87CCA">
        <w:rPr>
          <w:rFonts w:eastAsia="SimSun"/>
          <w:i/>
        </w:rPr>
        <w:t>7.455.251 (sete milhões quatrocentos e cinquenta e cinco mil duzentos e cinquenta e uma)</w:t>
      </w:r>
      <w:r w:rsidR="00D730E0" w:rsidRPr="00675BF3">
        <w:rPr>
          <w:rFonts w:eastAsia="SimSun"/>
          <w:i/>
        </w:rPr>
        <w:t xml:space="preserve"> </w:t>
      </w:r>
      <w:r w:rsidRPr="00675BF3">
        <w:rPr>
          <w:rFonts w:eastAsia="SimSun"/>
          <w:i/>
        </w:rPr>
        <w:t>Ações</w:t>
      </w:r>
      <w:r w:rsidRPr="00675BF3">
        <w:rPr>
          <w:i/>
        </w:rPr>
        <w:t xml:space="preserve"> </w:t>
      </w:r>
      <w:r w:rsidRPr="00675BF3">
        <w:rPr>
          <w:rFonts w:eastAsia="SimSun"/>
          <w:i/>
        </w:rPr>
        <w:t>(“</w:t>
      </w:r>
      <w:r w:rsidRPr="00675BF3">
        <w:rPr>
          <w:rFonts w:eastAsia="SimSun"/>
          <w:i/>
          <w:u w:val="single"/>
        </w:rPr>
        <w:t>Ações Alienadas Fiduciariamente</w:t>
      </w:r>
      <w:r w:rsidRPr="00675BF3">
        <w:rPr>
          <w:rFonts w:eastAsia="SimSun"/>
          <w:i/>
        </w:rPr>
        <w:t>”);</w:t>
      </w:r>
      <w:r w:rsidR="001A4C37" w:rsidRPr="00675BF3">
        <w:rPr>
          <w:rFonts w:eastAsia="SimSun"/>
          <w:i/>
        </w:rPr>
        <w:t>”</w:t>
      </w:r>
    </w:p>
    <w:p w:rsidR="00B03E8F" w:rsidRPr="00675BF3" w:rsidRDefault="00B03E8F" w:rsidP="00675BF3">
      <w:pPr>
        <w:pStyle w:val="Level4"/>
        <w:numPr>
          <w:ilvl w:val="0"/>
          <w:numId w:val="0"/>
        </w:numPr>
        <w:spacing w:after="240" w:line="320" w:lineRule="exact"/>
        <w:ind w:left="1134"/>
        <w:rPr>
          <w:rFonts w:eastAsia="SimSun"/>
          <w:i/>
        </w:rPr>
      </w:pPr>
      <w:r w:rsidRPr="00675BF3">
        <w:rPr>
          <w:rFonts w:eastAsia="SimSun"/>
          <w:i/>
        </w:rPr>
        <w:t>“(ii)</w:t>
      </w:r>
      <w:r w:rsidRPr="00675BF3">
        <w:rPr>
          <w:rFonts w:eastAsia="SimSun"/>
          <w:i/>
        </w:rPr>
        <w:tab/>
        <w:t xml:space="preserve">a totalidade dos Bônus de Subscrição que forem subscritos e integralizados pela Pádua no âmbito do Aumento de Capital, nesta data, , equivalentes a </w:t>
      </w:r>
      <w:r w:rsidR="00D730E0">
        <w:rPr>
          <w:rFonts w:eastAsia="SimSun"/>
          <w:i/>
        </w:rPr>
        <w:t xml:space="preserve">4.473.151 </w:t>
      </w:r>
      <w:r w:rsidR="00A87CCA" w:rsidRPr="00A87CCA">
        <w:rPr>
          <w:rFonts w:eastAsia="SimSun"/>
          <w:i/>
        </w:rPr>
        <w:t>(</w:t>
      </w:r>
      <w:r w:rsidR="00697E52">
        <w:rPr>
          <w:rFonts w:eastAsia="SimSun"/>
          <w:i/>
        </w:rPr>
        <w:t xml:space="preserve">quatro </w:t>
      </w:r>
      <w:r w:rsidR="00A87CCA" w:rsidRPr="00A87CCA">
        <w:rPr>
          <w:rFonts w:eastAsia="SimSun"/>
          <w:i/>
        </w:rPr>
        <w:t xml:space="preserve">milhões quatrocentos e </w:t>
      </w:r>
      <w:r w:rsidR="00697E52">
        <w:rPr>
          <w:rFonts w:eastAsia="SimSun"/>
          <w:i/>
        </w:rPr>
        <w:t>setenta e três mil cento e cinquenta e um</w:t>
      </w:r>
      <w:r w:rsidR="00A87CCA" w:rsidRPr="00A87CCA">
        <w:rPr>
          <w:rFonts w:eastAsia="SimSun"/>
          <w:i/>
        </w:rPr>
        <w:t>)</w:t>
      </w:r>
      <w:r w:rsidRPr="00675BF3">
        <w:rPr>
          <w:rFonts w:eastAsia="SimSun"/>
          <w:i/>
        </w:rPr>
        <w:t xml:space="preserve"> Bônus de Subscrição, exceto por aqueles Bônus de Subscrição Cedidos (“</w:t>
      </w:r>
      <w:r w:rsidRPr="00675BF3">
        <w:rPr>
          <w:rFonts w:eastAsia="SimSun"/>
          <w:i/>
          <w:u w:val="single"/>
        </w:rPr>
        <w:t>Bônus de Subscrição Alienados Fiduciariamente</w:t>
      </w:r>
      <w:r w:rsidRPr="00675BF3">
        <w:rPr>
          <w:rFonts w:eastAsia="SimSun"/>
          <w:i/>
        </w:rPr>
        <w:t>” e, em conjunto com as Ações Alienadas Fiduciariamente, “</w:t>
      </w:r>
      <w:r w:rsidRPr="00675BF3">
        <w:rPr>
          <w:rFonts w:eastAsia="SimSun"/>
          <w:i/>
          <w:u w:val="single"/>
        </w:rPr>
        <w:t>Ações e Bônus Alienados Fiduciariamente</w:t>
      </w:r>
      <w:r w:rsidRPr="00675BF3">
        <w:rPr>
          <w:rFonts w:eastAsia="SimSun"/>
          <w:i/>
        </w:rPr>
        <w:t>”);</w:t>
      </w:r>
      <w:r w:rsidR="001A4C37" w:rsidRPr="00675BF3">
        <w:rPr>
          <w:rFonts w:eastAsia="SimSun"/>
          <w:i/>
        </w:rPr>
        <w:t>”</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SEGUNDA - REGISTROS E FORMALIDADES</w:t>
      </w:r>
    </w:p>
    <w:p w:rsidR="007C6530" w:rsidRDefault="004E0D6F">
      <w:pPr>
        <w:pStyle w:val="Level1"/>
        <w:keepNext w:val="0"/>
        <w:numPr>
          <w:ilvl w:val="1"/>
          <w:numId w:val="57"/>
        </w:numPr>
        <w:tabs>
          <w:tab w:val="left" w:pos="1134"/>
        </w:tabs>
        <w:spacing w:before="0" w:after="240" w:line="320" w:lineRule="exact"/>
        <w:ind w:left="0" w:firstLine="0"/>
        <w:rPr>
          <w:rFonts w:eastAsia="SimSun"/>
          <w:szCs w:val="22"/>
        </w:rPr>
      </w:pPr>
      <w:r>
        <w:rPr>
          <w:rFonts w:eastAsia="SimSun"/>
          <w:b w:val="0"/>
          <w:szCs w:val="22"/>
        </w:rPr>
        <w:t xml:space="preserve">A </w:t>
      </w:r>
      <w:r w:rsidR="00B006A6">
        <w:rPr>
          <w:b w:val="0"/>
          <w:szCs w:val="22"/>
        </w:rPr>
        <w:t>Plascar</w:t>
      </w:r>
      <w:r w:rsidR="00B006A6">
        <w:rPr>
          <w:rFonts w:eastAsia="SimSun"/>
          <w:b w:val="0"/>
          <w:szCs w:val="22"/>
        </w:rPr>
        <w:t xml:space="preserve"> </w:t>
      </w:r>
      <w:r>
        <w:rPr>
          <w:rFonts w:eastAsia="SimSun"/>
          <w:b w:val="0"/>
          <w:szCs w:val="22"/>
        </w:rPr>
        <w:t>e a Fiduciante obrigam-se a, em razão deste Aditamento, proceder com todas os registros e formalidades necessários exigidos pela Cláusula Segunda do Contrato Original, nos prazos determinados em referido Contrato Original, bem como quaisquer outras formalidades que venham a ser necessárias para a perfeita constituição e manutenção da Garantia.</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lastRenderedPageBreak/>
        <w:t xml:space="preserve">CLÁUSULA TERCEIRA – DAS OBRIGAÇÕES E DECLARAÇÕES DA FIDUCIANTE E DA </w:t>
      </w:r>
      <w:r w:rsidR="00970A4B">
        <w:rPr>
          <w:szCs w:val="22"/>
        </w:rPr>
        <w:t>PLASCAR</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 xml:space="preserve">Pelo presente, a Fiduciante e a </w:t>
      </w:r>
      <w:r w:rsidR="00B006A6">
        <w:rPr>
          <w:rFonts w:eastAsia="SimSun"/>
          <w:b w:val="0"/>
          <w:szCs w:val="22"/>
        </w:rPr>
        <w:t xml:space="preserve">Plascar </w:t>
      </w:r>
      <w:r>
        <w:rPr>
          <w:rFonts w:eastAsia="SimSun"/>
          <w:b w:val="0"/>
          <w:szCs w:val="22"/>
        </w:rPr>
        <w:t>declaram que estão adimplentes com todas as suas obrigações assumidas na Escritura de Emissão e no Contrato Original, bem como ratificam, expressa e integralmente, todas as declarações, garantias, procurações e avenças, respectivamente prestadas, outorgadas e contratadas no Contrato Original, aplicáveis ao presente Aditamento, como se tais declarações, garantias, procurações e avenças estivessem aqui integralmente transcritas.</w:t>
      </w:r>
    </w:p>
    <w:p w:rsidR="007C6530" w:rsidRDefault="004E0D6F">
      <w:pPr>
        <w:pStyle w:val="Level1"/>
        <w:numPr>
          <w:ilvl w:val="0"/>
          <w:numId w:val="57"/>
        </w:numPr>
        <w:spacing w:before="0" w:after="240" w:line="320" w:lineRule="exact"/>
        <w:jc w:val="center"/>
        <w:rPr>
          <w:rFonts w:eastAsia="SimSun"/>
          <w:szCs w:val="22"/>
        </w:rPr>
      </w:pPr>
      <w:r>
        <w:rPr>
          <w:rFonts w:eastAsia="SimSun"/>
          <w:szCs w:val="22"/>
        </w:rPr>
        <w:t>CLÁUSULA QUARTA - RATIFICAÇÃO</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Os termos grafados com letra inicial maiúscula empregados neste Aditamento terão os significados a eles atribuído no Contrato Original.</w:t>
      </w:r>
    </w:p>
    <w:p w:rsidR="007C6530" w:rsidRDefault="004E0D6F">
      <w:pPr>
        <w:pStyle w:val="Level1"/>
        <w:keepNext w:val="0"/>
        <w:numPr>
          <w:ilvl w:val="1"/>
          <w:numId w:val="57"/>
        </w:numPr>
        <w:tabs>
          <w:tab w:val="left" w:pos="1134"/>
        </w:tabs>
        <w:spacing w:before="0" w:after="240" w:line="320" w:lineRule="exact"/>
        <w:ind w:left="0" w:firstLine="0"/>
        <w:rPr>
          <w:rFonts w:eastAsia="SimSun"/>
          <w:b w:val="0"/>
          <w:szCs w:val="22"/>
        </w:rPr>
      </w:pPr>
      <w:r>
        <w:rPr>
          <w:rFonts w:eastAsia="SimSun"/>
          <w:b w:val="0"/>
          <w:szCs w:val="22"/>
        </w:rPr>
        <w:t>Exceto como expressamente aditado nos termos do presente, todas as disposições, termos e condições do Contrato Original permanecem integralmente em pleno vigor e efeito, sendo ora expressamente ratificados por todos os signatários do presente.</w:t>
      </w:r>
    </w:p>
    <w:p w:rsidR="007C6530" w:rsidRDefault="004E0D6F">
      <w:pPr>
        <w:pStyle w:val="Level2"/>
        <w:numPr>
          <w:ilvl w:val="0"/>
          <w:numId w:val="0"/>
        </w:numPr>
        <w:spacing w:after="240" w:line="320" w:lineRule="exact"/>
        <w:rPr>
          <w:rFonts w:eastAsia="SimSun"/>
          <w:szCs w:val="22"/>
        </w:rPr>
      </w:pPr>
      <w:r>
        <w:rPr>
          <w:rFonts w:eastAsia="SimSun"/>
          <w:szCs w:val="22"/>
        </w:rPr>
        <w:t>O presente Aditamento é firmado em 3 (três) vias, na presença das 2 (duas) testemunhas abaixo-assinadas.</w:t>
      </w:r>
    </w:p>
    <w:p w:rsidR="005D3DE4" w:rsidRDefault="005D3DE4" w:rsidP="005D3DE4">
      <w:pPr>
        <w:spacing w:after="240" w:line="320" w:lineRule="exact"/>
        <w:jc w:val="center"/>
      </w:pPr>
      <w:r>
        <w:t xml:space="preserve">São Paulo, </w:t>
      </w:r>
      <w:r>
        <w:rPr>
          <w:rFonts w:eastAsia="SimSun"/>
        </w:rPr>
        <w:t xml:space="preserve">31 </w:t>
      </w:r>
      <w:r>
        <w:t>de janeiro de 2019.</w:t>
      </w:r>
    </w:p>
    <w:p w:rsidR="005D3DE4" w:rsidRDefault="005D3DE4" w:rsidP="005D3DE4">
      <w:pPr>
        <w:spacing w:after="240" w:line="320" w:lineRule="exact"/>
        <w:jc w:val="center"/>
      </w:pPr>
      <w:r>
        <w:rPr>
          <w:bCs/>
        </w:rPr>
        <w:t>[</w:t>
      </w:r>
      <w:r>
        <w:rPr>
          <w:bCs/>
          <w:i/>
        </w:rPr>
        <w:t>restante da página intencionalmente deixado em branco</w:t>
      </w:r>
      <w:r>
        <w:rPr>
          <w:bCs/>
        </w:rPr>
        <w:t>]</w:t>
      </w:r>
      <w:r>
        <w:br w:type="page"/>
      </w:r>
    </w:p>
    <w:p w:rsidR="005D3DE4" w:rsidRDefault="005D3DE4" w:rsidP="005D3DE4">
      <w:pPr>
        <w:spacing w:after="240" w:line="320" w:lineRule="exact"/>
        <w:jc w:val="both"/>
        <w:rPr>
          <w:bCs/>
          <w:iCs/>
        </w:rPr>
      </w:pPr>
      <w:r>
        <w:rPr>
          <w:i/>
        </w:rPr>
        <w:lastRenderedPageBreak/>
        <w:t xml:space="preserve">Página de assinatura 1/3 do </w:t>
      </w:r>
      <w:r w:rsidR="001A4C37">
        <w:rPr>
          <w:i/>
        </w:rPr>
        <w:t xml:space="preserve">Primeiro Aditamento ao </w:t>
      </w:r>
      <w:r>
        <w:rPr>
          <w:bCs/>
          <w:i/>
        </w:rPr>
        <w:t>Instrumento Particular de Alienação Fiduciária de Ações e Bônus de Subscrição da Plascar Participações Industriais S.A., Cessão Fiduciária de Direitos</w:t>
      </w:r>
      <w:r>
        <w:rPr>
          <w:i/>
        </w:rPr>
        <w:t xml:space="preserve"> </w:t>
      </w:r>
      <w:r>
        <w:rPr>
          <w:bCs/>
          <w:i/>
        </w:rPr>
        <w:t>e Outras Avenças</w:t>
      </w:r>
    </w:p>
    <w:p w:rsidR="005D3DE4" w:rsidRDefault="005D3DE4" w:rsidP="005D3DE4">
      <w:pPr>
        <w:spacing w:after="240" w:line="320" w:lineRule="exact"/>
        <w:jc w:val="both"/>
        <w:rPr>
          <w:bCs/>
          <w:iCs/>
        </w:rPr>
      </w:pPr>
    </w:p>
    <w:p w:rsidR="005D3DE4" w:rsidRDefault="005D3DE4" w:rsidP="005D3DE4">
      <w:pPr>
        <w:spacing w:after="240" w:line="320" w:lineRule="exact"/>
        <w:jc w:val="both"/>
        <w:rPr>
          <w:bCs/>
          <w:iCs/>
        </w:rPr>
      </w:pPr>
    </w:p>
    <w:p w:rsidR="005D3DE4" w:rsidRDefault="005D3DE4" w:rsidP="005D3DE4">
      <w:pPr>
        <w:spacing w:after="240" w:line="320" w:lineRule="exact"/>
        <w:jc w:val="center"/>
        <w:rPr>
          <w:b/>
        </w:rPr>
      </w:pPr>
      <w:r>
        <w:rPr>
          <w:b/>
        </w:rPr>
        <w:t>PÁDUA IV</w:t>
      </w:r>
      <w:r w:rsidRPr="00DC7B03">
        <w:rPr>
          <w:b/>
        </w:rPr>
        <w:t xml:space="preserve"> PARTICIPAÇÕES S.A.</w:t>
      </w:r>
    </w:p>
    <w:p w:rsidR="005D3DE4" w:rsidRPr="00DC7B03" w:rsidRDefault="005D3DE4" w:rsidP="005D3DE4">
      <w:pPr>
        <w:spacing w:after="240" w:line="320" w:lineRule="exact"/>
        <w:jc w:val="center"/>
        <w:rPr>
          <w:b/>
        </w:rPr>
      </w:pPr>
    </w:p>
    <w:tbl>
      <w:tblPr>
        <w:tblW w:w="0" w:type="auto"/>
        <w:jc w:val="center"/>
        <w:tblLook w:val="04A0" w:firstRow="1" w:lastRow="0" w:firstColumn="1" w:lastColumn="0" w:noHBand="0" w:noVBand="1"/>
      </w:tblPr>
      <w:tblGrid>
        <w:gridCol w:w="4414"/>
        <w:gridCol w:w="4424"/>
      </w:tblGrid>
      <w:tr w:rsidR="005D3DE4" w:rsidTr="00B03E8F">
        <w:trPr>
          <w:jc w:val="center"/>
        </w:trPr>
        <w:tc>
          <w:tcPr>
            <w:tcW w:w="4423" w:type="dxa"/>
          </w:tcPr>
          <w:p w:rsidR="005D3DE4" w:rsidRDefault="005D3DE4" w:rsidP="00B03E8F">
            <w:pPr>
              <w:pBdr>
                <w:bottom w:val="single" w:sz="12" w:space="1" w:color="auto"/>
              </w:pBdr>
              <w:spacing w:after="240" w:line="320" w:lineRule="exact"/>
              <w:jc w:val="both"/>
            </w:pPr>
          </w:p>
          <w:p w:rsidR="005D3DE4" w:rsidRDefault="005D3DE4" w:rsidP="00B03E8F">
            <w:pPr>
              <w:spacing w:after="240" w:line="320" w:lineRule="exact"/>
              <w:jc w:val="both"/>
            </w:pPr>
            <w:r>
              <w:t>Nome:</w:t>
            </w:r>
            <w:r>
              <w:br/>
              <w:t>Cargo:</w:t>
            </w:r>
          </w:p>
        </w:tc>
        <w:tc>
          <w:tcPr>
            <w:tcW w:w="4433" w:type="dxa"/>
          </w:tcPr>
          <w:p w:rsidR="005D3DE4" w:rsidRDefault="005D3DE4" w:rsidP="00B03E8F">
            <w:pPr>
              <w:pBdr>
                <w:bottom w:val="single" w:sz="12" w:space="1" w:color="auto"/>
              </w:pBdr>
              <w:spacing w:after="240" w:line="320" w:lineRule="exact"/>
              <w:jc w:val="both"/>
            </w:pPr>
          </w:p>
          <w:p w:rsidR="005D3DE4" w:rsidRDefault="005D3DE4" w:rsidP="00B03E8F">
            <w:pPr>
              <w:tabs>
                <w:tab w:val="left" w:pos="451"/>
              </w:tabs>
              <w:spacing w:after="240" w:line="320" w:lineRule="exact"/>
              <w:jc w:val="both"/>
            </w:pPr>
            <w:r>
              <w:t>Nome:</w:t>
            </w:r>
            <w:r>
              <w:br/>
              <w:t>Cargo:</w:t>
            </w:r>
          </w:p>
        </w:tc>
      </w:tr>
    </w:tbl>
    <w:p w:rsidR="005D3DE4" w:rsidRDefault="005D3DE4" w:rsidP="005D3DE4">
      <w:pPr>
        <w:spacing w:after="240" w:line="320" w:lineRule="exact"/>
        <w:jc w:val="both"/>
        <w:rPr>
          <w:b/>
        </w:rPr>
      </w:pPr>
      <w:r>
        <w:br w:type="page"/>
      </w:r>
      <w:r>
        <w:rPr>
          <w:i/>
        </w:rPr>
        <w:lastRenderedPageBreak/>
        <w:t xml:space="preserve">Página de assinatura 2/3 do </w:t>
      </w:r>
      <w:r w:rsidR="001A4C37">
        <w:rPr>
          <w:i/>
        </w:rPr>
        <w:t xml:space="preserve">Primeiro Aditamento ao </w:t>
      </w:r>
      <w:r>
        <w:rPr>
          <w:bCs/>
          <w:i/>
        </w:rPr>
        <w:t>Instrumento Particular de Alienação Fiduciária de Ações</w:t>
      </w:r>
      <w:r w:rsidRPr="005E3751">
        <w:rPr>
          <w:bCs/>
          <w:i/>
        </w:rPr>
        <w:t xml:space="preserve"> </w:t>
      </w:r>
      <w:r>
        <w:rPr>
          <w:bCs/>
          <w:i/>
        </w:rPr>
        <w:t>e Bônus de Subscrição</w:t>
      </w:r>
      <w:r w:rsidRPr="00AF161E">
        <w:rPr>
          <w:bCs/>
          <w:i/>
        </w:rPr>
        <w:t xml:space="preserve"> </w:t>
      </w:r>
      <w:r>
        <w:rPr>
          <w:bCs/>
          <w:i/>
        </w:rPr>
        <w:t>da Plascar Participações Industriais S.A., Cessão Fiduciária de Direitos</w:t>
      </w:r>
      <w:r>
        <w:rPr>
          <w:i/>
        </w:rPr>
        <w:t xml:space="preserve"> </w:t>
      </w:r>
      <w:r>
        <w:rPr>
          <w:bCs/>
          <w:i/>
        </w:rPr>
        <w:t xml:space="preserve">e Outras Avenças </w:t>
      </w:r>
    </w:p>
    <w:p w:rsidR="005D3DE4" w:rsidRDefault="005D3DE4" w:rsidP="005D3DE4">
      <w:pPr>
        <w:spacing w:after="240" w:line="320" w:lineRule="exact"/>
        <w:jc w:val="both"/>
        <w:rPr>
          <w:bCs/>
          <w:iCs/>
        </w:rPr>
      </w:pPr>
    </w:p>
    <w:p w:rsidR="005D3DE4" w:rsidRDefault="005D3DE4" w:rsidP="005D3DE4">
      <w:pPr>
        <w:spacing w:after="240" w:line="320" w:lineRule="exact"/>
        <w:jc w:val="both"/>
        <w:rPr>
          <w:bCs/>
          <w:iCs/>
        </w:rPr>
      </w:pPr>
    </w:p>
    <w:p w:rsidR="005D3DE4" w:rsidRDefault="005D3DE4" w:rsidP="005D3DE4">
      <w:pPr>
        <w:spacing w:after="240" w:line="320" w:lineRule="exact"/>
        <w:jc w:val="center"/>
        <w:rPr>
          <w:b/>
        </w:rPr>
      </w:pPr>
      <w:r w:rsidRPr="002804C8">
        <w:rPr>
          <w:b/>
        </w:rPr>
        <w:t>SIMPLIFIC PAVARINI DISTRIBUIDORA DE TÍTULOS E VALORES MOBILIÁRIOS LTDA.</w:t>
      </w:r>
    </w:p>
    <w:p w:rsidR="005D3DE4" w:rsidRDefault="005D3DE4" w:rsidP="005D3DE4">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5D3DE4" w:rsidTr="00B03E8F">
        <w:trPr>
          <w:jc w:val="center"/>
        </w:trPr>
        <w:tc>
          <w:tcPr>
            <w:tcW w:w="4423" w:type="dxa"/>
          </w:tcPr>
          <w:p w:rsidR="005D3DE4" w:rsidRDefault="005D3DE4" w:rsidP="00B03E8F">
            <w:pPr>
              <w:pBdr>
                <w:bottom w:val="single" w:sz="12" w:space="1" w:color="auto"/>
              </w:pBdr>
              <w:spacing w:after="240" w:line="320" w:lineRule="exact"/>
              <w:jc w:val="both"/>
            </w:pPr>
          </w:p>
          <w:p w:rsidR="005D3DE4" w:rsidRDefault="005D3DE4" w:rsidP="00B03E8F">
            <w:pPr>
              <w:spacing w:after="240" w:line="320" w:lineRule="exact"/>
              <w:jc w:val="both"/>
            </w:pPr>
            <w:r>
              <w:t>Nome:</w:t>
            </w:r>
            <w:r>
              <w:br/>
              <w:t>Cargo:</w:t>
            </w:r>
          </w:p>
        </w:tc>
        <w:tc>
          <w:tcPr>
            <w:tcW w:w="4433" w:type="dxa"/>
          </w:tcPr>
          <w:p w:rsidR="005D3DE4" w:rsidRDefault="005D3DE4" w:rsidP="00B03E8F">
            <w:pPr>
              <w:pBdr>
                <w:bottom w:val="single" w:sz="12" w:space="1" w:color="auto"/>
              </w:pBdr>
              <w:spacing w:after="240" w:line="320" w:lineRule="exact"/>
              <w:jc w:val="both"/>
            </w:pPr>
          </w:p>
          <w:p w:rsidR="005D3DE4" w:rsidRDefault="005D3DE4" w:rsidP="00B03E8F">
            <w:pPr>
              <w:tabs>
                <w:tab w:val="left" w:pos="451"/>
              </w:tabs>
              <w:spacing w:after="240" w:line="320" w:lineRule="exact"/>
              <w:jc w:val="both"/>
            </w:pPr>
            <w:r>
              <w:t>Nome:</w:t>
            </w:r>
            <w:r>
              <w:br/>
              <w:t>Cargo:</w:t>
            </w:r>
          </w:p>
        </w:tc>
      </w:tr>
    </w:tbl>
    <w:p w:rsidR="005D3DE4" w:rsidRDefault="005D3DE4" w:rsidP="005D3DE4">
      <w:pPr>
        <w:rPr>
          <w:bCs/>
          <w:iCs/>
        </w:rPr>
      </w:pPr>
      <w:r>
        <w:rPr>
          <w:b/>
          <w:bCs/>
        </w:rPr>
        <w:t xml:space="preserve"> </w:t>
      </w:r>
      <w:r>
        <w:rPr>
          <w:bCs/>
          <w:iCs/>
        </w:rPr>
        <w:br w:type="page"/>
      </w:r>
    </w:p>
    <w:p w:rsidR="005D3DE4" w:rsidRDefault="005D3DE4" w:rsidP="005D3DE4">
      <w:pPr>
        <w:spacing w:after="240" w:line="320" w:lineRule="exact"/>
        <w:jc w:val="both"/>
        <w:rPr>
          <w:b/>
        </w:rPr>
      </w:pPr>
      <w:r>
        <w:rPr>
          <w:i/>
        </w:rPr>
        <w:lastRenderedPageBreak/>
        <w:t xml:space="preserve">Página de assinatura 3/3 do </w:t>
      </w:r>
      <w:r w:rsidR="001A4C37">
        <w:rPr>
          <w:i/>
        </w:rPr>
        <w:t xml:space="preserve">Primeiro Aditamento ao </w:t>
      </w:r>
      <w:r>
        <w:rPr>
          <w:bCs/>
          <w:i/>
        </w:rPr>
        <w:t>Instrumento Particular de Alienação Fiduciária de Ações</w:t>
      </w:r>
      <w:r w:rsidRPr="005E3751">
        <w:rPr>
          <w:bCs/>
          <w:i/>
        </w:rPr>
        <w:t xml:space="preserve"> </w:t>
      </w:r>
      <w:r>
        <w:rPr>
          <w:bCs/>
          <w:i/>
        </w:rPr>
        <w:t>e Bônus de Subscrição</w:t>
      </w:r>
      <w:r w:rsidRPr="00AF161E">
        <w:rPr>
          <w:bCs/>
          <w:i/>
        </w:rPr>
        <w:t xml:space="preserve"> </w:t>
      </w:r>
      <w:r>
        <w:rPr>
          <w:bCs/>
          <w:i/>
        </w:rPr>
        <w:t>da Plascar Participações Industriais S.A., Cessão Fiduciária de Direitos</w:t>
      </w:r>
      <w:r>
        <w:rPr>
          <w:i/>
        </w:rPr>
        <w:t xml:space="preserve"> </w:t>
      </w:r>
      <w:r>
        <w:rPr>
          <w:bCs/>
          <w:i/>
        </w:rPr>
        <w:t xml:space="preserve">e Outras Avenças </w:t>
      </w:r>
    </w:p>
    <w:p w:rsidR="005D3DE4" w:rsidRDefault="005D3DE4" w:rsidP="005D3DE4">
      <w:pPr>
        <w:spacing w:after="240" w:line="320" w:lineRule="exact"/>
        <w:jc w:val="both"/>
        <w:rPr>
          <w:bCs/>
          <w:iCs/>
        </w:rPr>
      </w:pPr>
    </w:p>
    <w:p w:rsidR="005D3DE4" w:rsidRDefault="005D3DE4" w:rsidP="005D3DE4">
      <w:pPr>
        <w:spacing w:after="240" w:line="320" w:lineRule="exact"/>
        <w:jc w:val="both"/>
        <w:rPr>
          <w:bCs/>
          <w:iCs/>
        </w:rPr>
      </w:pPr>
    </w:p>
    <w:p w:rsidR="005D3DE4" w:rsidRDefault="005D3DE4" w:rsidP="005D3DE4">
      <w:pPr>
        <w:spacing w:after="240" w:line="320" w:lineRule="exact"/>
        <w:jc w:val="center"/>
        <w:rPr>
          <w:b/>
          <w:bCs/>
        </w:rPr>
      </w:pPr>
      <w:r>
        <w:rPr>
          <w:b/>
          <w:bCs/>
          <w:color w:val="000000" w:themeColor="text1"/>
        </w:rPr>
        <w:t>PLASCAR PARTICIPAÇÕES INDUSTRIAISS.A.</w:t>
      </w:r>
    </w:p>
    <w:p w:rsidR="005D3DE4" w:rsidRDefault="005D3DE4" w:rsidP="005D3DE4">
      <w:pPr>
        <w:spacing w:after="240" w:line="320" w:lineRule="exact"/>
        <w:jc w:val="both"/>
        <w:rPr>
          <w:b/>
        </w:rPr>
      </w:pPr>
    </w:p>
    <w:tbl>
      <w:tblPr>
        <w:tblW w:w="0" w:type="auto"/>
        <w:jc w:val="center"/>
        <w:tblLook w:val="04A0" w:firstRow="1" w:lastRow="0" w:firstColumn="1" w:lastColumn="0" w:noHBand="0" w:noVBand="1"/>
      </w:tblPr>
      <w:tblGrid>
        <w:gridCol w:w="4414"/>
        <w:gridCol w:w="4424"/>
      </w:tblGrid>
      <w:tr w:rsidR="005D3DE4" w:rsidTr="00B03E8F">
        <w:trPr>
          <w:jc w:val="center"/>
        </w:trPr>
        <w:tc>
          <w:tcPr>
            <w:tcW w:w="4423" w:type="dxa"/>
          </w:tcPr>
          <w:p w:rsidR="005D3DE4" w:rsidRDefault="005D3DE4" w:rsidP="00B03E8F">
            <w:pPr>
              <w:pBdr>
                <w:bottom w:val="single" w:sz="12" w:space="1" w:color="auto"/>
              </w:pBdr>
              <w:spacing w:after="240" w:line="320" w:lineRule="exact"/>
              <w:jc w:val="both"/>
            </w:pPr>
          </w:p>
          <w:p w:rsidR="005D3DE4" w:rsidRDefault="005D3DE4" w:rsidP="00B03E8F">
            <w:pPr>
              <w:spacing w:after="240" w:line="320" w:lineRule="exact"/>
              <w:jc w:val="both"/>
            </w:pPr>
            <w:r>
              <w:t>Nome:</w:t>
            </w:r>
            <w:r>
              <w:br/>
              <w:t>Cargo:</w:t>
            </w:r>
          </w:p>
        </w:tc>
        <w:tc>
          <w:tcPr>
            <w:tcW w:w="4433" w:type="dxa"/>
          </w:tcPr>
          <w:p w:rsidR="005D3DE4" w:rsidRDefault="005D3DE4" w:rsidP="00B03E8F">
            <w:pPr>
              <w:pBdr>
                <w:bottom w:val="single" w:sz="12" w:space="1" w:color="auto"/>
              </w:pBdr>
              <w:spacing w:after="240" w:line="320" w:lineRule="exact"/>
              <w:jc w:val="both"/>
            </w:pPr>
          </w:p>
          <w:p w:rsidR="005D3DE4" w:rsidRDefault="005D3DE4" w:rsidP="00B03E8F">
            <w:pPr>
              <w:tabs>
                <w:tab w:val="left" w:pos="451"/>
              </w:tabs>
              <w:spacing w:after="240" w:line="320" w:lineRule="exact"/>
              <w:jc w:val="both"/>
            </w:pPr>
            <w:r>
              <w:t>Nome:</w:t>
            </w:r>
            <w:r>
              <w:br/>
              <w:t>Cargo:</w:t>
            </w:r>
          </w:p>
        </w:tc>
      </w:tr>
    </w:tbl>
    <w:p w:rsidR="005D3DE4" w:rsidRDefault="005D3DE4" w:rsidP="005D3DE4">
      <w:pPr>
        <w:spacing w:after="240" w:line="320" w:lineRule="exact"/>
        <w:jc w:val="both"/>
        <w:rPr>
          <w:bCs/>
          <w:iCs/>
        </w:rPr>
      </w:pPr>
    </w:p>
    <w:p w:rsidR="005D3DE4" w:rsidRDefault="005D3DE4" w:rsidP="005D3DE4">
      <w:pPr>
        <w:spacing w:after="240" w:line="320" w:lineRule="exact"/>
        <w:jc w:val="both"/>
        <w:rPr>
          <w:bCs/>
          <w:iCs/>
        </w:rPr>
      </w:pPr>
    </w:p>
    <w:p w:rsidR="005D3DE4" w:rsidRDefault="005D3DE4" w:rsidP="005D3DE4">
      <w:pPr>
        <w:spacing w:after="240" w:line="320" w:lineRule="exact"/>
        <w:jc w:val="both"/>
        <w:rPr>
          <w:b/>
        </w:rPr>
      </w:pPr>
      <w:r>
        <w:rPr>
          <w:b/>
        </w:rPr>
        <w:t>TESTEMUNHAS</w:t>
      </w:r>
    </w:p>
    <w:p w:rsidR="005D3DE4" w:rsidRDefault="005D3DE4" w:rsidP="005D3DE4">
      <w:pPr>
        <w:spacing w:after="240" w:line="320" w:lineRule="exact"/>
        <w:jc w:val="both"/>
        <w:rPr>
          <w:b/>
          <w:i/>
        </w:rPr>
      </w:pPr>
    </w:p>
    <w:tbl>
      <w:tblPr>
        <w:tblW w:w="0" w:type="auto"/>
        <w:jc w:val="center"/>
        <w:tblLook w:val="04A0" w:firstRow="1" w:lastRow="0" w:firstColumn="1" w:lastColumn="0" w:noHBand="0" w:noVBand="1"/>
      </w:tblPr>
      <w:tblGrid>
        <w:gridCol w:w="4419"/>
        <w:gridCol w:w="4419"/>
      </w:tblGrid>
      <w:tr w:rsidR="005D3DE4" w:rsidTr="00B03E8F">
        <w:trPr>
          <w:jc w:val="center"/>
        </w:trPr>
        <w:tc>
          <w:tcPr>
            <w:tcW w:w="5050" w:type="dxa"/>
          </w:tcPr>
          <w:p w:rsidR="005D3DE4" w:rsidRDefault="005D3DE4" w:rsidP="00B03E8F">
            <w:pPr>
              <w:pBdr>
                <w:bottom w:val="single" w:sz="12" w:space="1" w:color="auto"/>
              </w:pBdr>
              <w:spacing w:after="240" w:line="320" w:lineRule="exact"/>
              <w:jc w:val="both"/>
            </w:pPr>
          </w:p>
          <w:p w:rsidR="005D3DE4" w:rsidRDefault="005D3DE4" w:rsidP="00B03E8F">
            <w:pPr>
              <w:spacing w:after="240" w:line="320" w:lineRule="exact"/>
              <w:jc w:val="both"/>
            </w:pPr>
            <w:r>
              <w:t>Nome:</w:t>
            </w:r>
            <w:r>
              <w:br/>
            </w:r>
            <w:r>
              <w:rPr>
                <w:bCs/>
              </w:rPr>
              <w:t>CPF/MF</w:t>
            </w:r>
            <w:r>
              <w:t>:</w:t>
            </w:r>
            <w:r>
              <w:br/>
              <w:t>R.G.:</w:t>
            </w:r>
          </w:p>
        </w:tc>
        <w:tc>
          <w:tcPr>
            <w:tcW w:w="5050" w:type="dxa"/>
          </w:tcPr>
          <w:p w:rsidR="005D3DE4" w:rsidRDefault="005D3DE4" w:rsidP="00B03E8F">
            <w:pPr>
              <w:pBdr>
                <w:bottom w:val="single" w:sz="12" w:space="1" w:color="auto"/>
              </w:pBdr>
              <w:spacing w:after="240" w:line="320" w:lineRule="exact"/>
              <w:jc w:val="both"/>
            </w:pPr>
          </w:p>
          <w:p w:rsidR="005D3DE4" w:rsidRDefault="005D3DE4" w:rsidP="00B03E8F">
            <w:pPr>
              <w:spacing w:after="240" w:line="320" w:lineRule="exact"/>
              <w:jc w:val="both"/>
            </w:pPr>
            <w:r>
              <w:t>Nome:</w:t>
            </w:r>
            <w:r>
              <w:br/>
            </w:r>
            <w:r>
              <w:rPr>
                <w:bCs/>
              </w:rPr>
              <w:t>CPF/MF</w:t>
            </w:r>
            <w:r>
              <w:t>:</w:t>
            </w:r>
            <w:r>
              <w:br/>
              <w:t>R.G.:</w:t>
            </w:r>
          </w:p>
        </w:tc>
      </w:tr>
    </w:tbl>
    <w:p w:rsidR="007C6530" w:rsidRDefault="007C6530">
      <w:pPr>
        <w:jc w:val="center"/>
        <w:rPr>
          <w:rFonts w:eastAsia="SimSun"/>
          <w:b/>
          <w:u w:val="single"/>
        </w:rPr>
      </w:pPr>
    </w:p>
    <w:bookmarkEnd w:id="0"/>
    <w:bookmarkEnd w:id="1"/>
    <w:p w:rsidR="007C6530" w:rsidRDefault="007C6530" w:rsidP="00675BF3">
      <w:pPr>
        <w:spacing w:after="240" w:line="320" w:lineRule="exact"/>
        <w:ind w:hanging="11"/>
        <w:jc w:val="center"/>
        <w:outlineLvl w:val="0"/>
        <w:rPr>
          <w:rFonts w:eastAsia="SimSun"/>
        </w:rPr>
      </w:pPr>
    </w:p>
    <w:sectPr w:rsidR="007C6530" w:rsidSect="004C29EA">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E8F" w:rsidRDefault="00B03E8F">
      <w:r>
        <w:separator/>
      </w:r>
    </w:p>
  </w:endnote>
  <w:endnote w:type="continuationSeparator" w:id="0">
    <w:p w:rsidR="00B03E8F" w:rsidRDefault="00B03E8F">
      <w:r>
        <w:continuationSeparator/>
      </w:r>
    </w:p>
  </w:endnote>
  <w:endnote w:type="continuationNotice" w:id="1">
    <w:p w:rsidR="00B03E8F" w:rsidRDefault="00B03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charset w:val="00"/>
    <w:family w:val="auto"/>
    <w:pitch w:val="default"/>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8F" w:rsidRDefault="00B03E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8F" w:rsidRDefault="00B03E8F">
    <w:pPr>
      <w:pStyle w:val="Rodap"/>
      <w:jc w:val="right"/>
      <w:rPr>
        <w:rFonts w:ascii="Verdana" w:hAnsi="Verdana" w:cs="Tahoma"/>
        <w:sz w:val="14"/>
        <w:szCs w:val="22"/>
      </w:rPr>
    </w:pPr>
    <w:r>
      <w:rPr>
        <w:rFonts w:ascii="Tahoma" w:hAnsi="Tahoma" w:cs="Tahoma"/>
        <w:sz w:val="22"/>
        <w:szCs w:val="22"/>
      </w:rPr>
      <w:fldChar w:fldCharType="begin"/>
    </w:r>
    <w:r>
      <w:rPr>
        <w:rFonts w:ascii="Tahoma" w:hAnsi="Tahoma" w:cs="Tahoma"/>
        <w:sz w:val="22"/>
        <w:szCs w:val="22"/>
      </w:rPr>
      <w:instrText>PAGE   \* MERGEFORMAT</w:instrText>
    </w:r>
    <w:r>
      <w:rPr>
        <w:rFonts w:ascii="Tahoma" w:hAnsi="Tahoma" w:cs="Tahoma"/>
        <w:sz w:val="22"/>
        <w:szCs w:val="22"/>
      </w:rPr>
      <w:fldChar w:fldCharType="separate"/>
    </w:r>
    <w:r w:rsidR="00697E52">
      <w:rPr>
        <w:rFonts w:ascii="Tahoma" w:hAnsi="Tahoma" w:cs="Tahoma"/>
        <w:noProof/>
        <w:sz w:val="22"/>
        <w:szCs w:val="22"/>
      </w:rPr>
      <w:t>3</w:t>
    </w:r>
    <w:r>
      <w:rPr>
        <w:rFonts w:ascii="Tahoma" w:hAnsi="Tahoma" w:cs="Tahoma"/>
        <w:sz w:val="22"/>
        <w:szCs w:val="22"/>
      </w:rPr>
      <w:fldChar w:fldCharType="end"/>
    </w:r>
  </w:p>
  <w:p w:rsidR="00697E52" w:rsidRDefault="00697E52" w:rsidP="00697E52">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rsidR="00B03E8F" w:rsidRPr="00697E52" w:rsidRDefault="00697E52" w:rsidP="00697E52">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- 24454573v2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8F" w:rsidRDefault="00B03E8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E8F" w:rsidRDefault="00B03E8F">
      <w:r>
        <w:separator/>
      </w:r>
    </w:p>
  </w:footnote>
  <w:footnote w:type="continuationSeparator" w:id="0">
    <w:p w:rsidR="00B03E8F" w:rsidRDefault="00B03E8F">
      <w:r>
        <w:continuationSeparator/>
      </w:r>
    </w:p>
  </w:footnote>
  <w:footnote w:type="continuationNotice" w:id="1">
    <w:p w:rsidR="00B03E8F" w:rsidRDefault="00B03E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8F" w:rsidRDefault="00B03E8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8F" w:rsidRPr="00417847" w:rsidRDefault="00B03E8F">
    <w:pPr>
      <w:pStyle w:val="Cabealho"/>
      <w:jc w:val="right"/>
      <w:rPr>
        <w:rFonts w:ascii="Tahoma" w:hAnsi="Tahoma" w:cs="Tahoma"/>
        <w:i/>
        <w:smallCaps/>
        <w:sz w:val="22"/>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E8F" w:rsidRDefault="00B03E8F">
    <w:pPr>
      <w:pStyle w:val="Cabealho"/>
      <w:jc w:val="right"/>
    </w:pPr>
    <w:r>
      <w:t>Minuta MF para discussão</w:t>
    </w:r>
  </w:p>
  <w:p w:rsidR="00B03E8F" w:rsidRDefault="00B03E8F">
    <w:pPr>
      <w:pStyle w:val="Cabealho"/>
      <w:jc w:val="right"/>
    </w:pPr>
    <w:r>
      <w:t>6 de 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452C06"/>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1" w15:restartNumberingAfterBreak="0">
    <w:nsid w:val="15CF4B95"/>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18600A"/>
    <w:multiLevelType w:val="hybridMultilevel"/>
    <w:tmpl w:val="303A7604"/>
    <w:lvl w:ilvl="0" w:tplc="B660316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3"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7087650"/>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7"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63293D"/>
    <w:multiLevelType w:val="hybridMultilevel"/>
    <w:tmpl w:val="235E46F6"/>
    <w:lvl w:ilvl="0" w:tplc="B660316E">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3"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DA55010"/>
    <w:multiLevelType w:val="multilevel"/>
    <w:tmpl w:val="96527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B1D1232"/>
    <w:multiLevelType w:val="multilevel"/>
    <w:tmpl w:val="50CADE2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3" w15:restartNumberingAfterBreak="0">
    <w:nsid w:val="6EBC7FE0"/>
    <w:multiLevelType w:val="multilevel"/>
    <w:tmpl w:val="AD3677E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val="0"/>
      </w:rPr>
    </w:lvl>
    <w:lvl w:ilvl="4">
      <w:start w:val="1"/>
      <w:numFmt w:val="lowerLetter"/>
      <w:isLgl/>
      <w:lvlText w:val="%5)"/>
      <w:lvlJc w:val="left"/>
      <w:pPr>
        <w:ind w:left="1440" w:hanging="1080"/>
      </w:pPr>
      <w:rPr>
        <w:rFonts w:ascii="Tahoma" w:eastAsia="SimSun" w:hAnsi="Tahoma" w:cs="Tahoma"/>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9"/>
  </w:num>
  <w:num w:numId="2">
    <w:abstractNumId w:val="34"/>
  </w:num>
  <w:num w:numId="3">
    <w:abstractNumId w:val="54"/>
  </w:num>
  <w:num w:numId="4">
    <w:abstractNumId w:val="22"/>
  </w:num>
  <w:num w:numId="5">
    <w:abstractNumId w:val="12"/>
  </w:num>
  <w:num w:numId="6">
    <w:abstractNumId w:val="26"/>
  </w:num>
  <w:num w:numId="7">
    <w:abstractNumId w:val="13"/>
  </w:num>
  <w:num w:numId="8">
    <w:abstractNumId w:val="21"/>
  </w:num>
  <w:num w:numId="9">
    <w:abstractNumId w:val="19"/>
  </w:num>
  <w:num w:numId="10">
    <w:abstractNumId w:val="40"/>
  </w:num>
  <w:num w:numId="11">
    <w:abstractNumId w:val="58"/>
  </w:num>
  <w:num w:numId="12">
    <w:abstractNumId w:val="14"/>
  </w:num>
  <w:num w:numId="13">
    <w:abstractNumId w:val="27"/>
  </w:num>
  <w:num w:numId="14">
    <w:abstractNumId w:val="37"/>
  </w:num>
  <w:num w:numId="15">
    <w:abstractNumId w:val="29"/>
  </w:num>
  <w:num w:numId="16">
    <w:abstractNumId w:val="36"/>
  </w:num>
  <w:num w:numId="17">
    <w:abstractNumId w:val="35"/>
  </w:num>
  <w:num w:numId="18">
    <w:abstractNumId w:val="15"/>
  </w:num>
  <w:num w:numId="19">
    <w:abstractNumId w:val="50"/>
  </w:num>
  <w:num w:numId="20">
    <w:abstractNumId w:val="60"/>
  </w:num>
  <w:num w:numId="21">
    <w:abstractNumId w:val="6"/>
  </w:num>
  <w:num w:numId="22">
    <w:abstractNumId w:val="44"/>
  </w:num>
  <w:num w:numId="23">
    <w:abstractNumId w:val="41"/>
  </w:num>
  <w:num w:numId="24">
    <w:abstractNumId w:val="57"/>
  </w:num>
  <w:num w:numId="25">
    <w:abstractNumId w:val="45"/>
  </w:num>
  <w:num w:numId="26">
    <w:abstractNumId w:val="39"/>
  </w:num>
  <w:num w:numId="27">
    <w:abstractNumId w:val="55"/>
  </w:num>
  <w:num w:numId="28">
    <w:abstractNumId w:val="52"/>
  </w:num>
  <w:num w:numId="29">
    <w:abstractNumId w:val="8"/>
  </w:num>
  <w:num w:numId="30">
    <w:abstractNumId w:val="25"/>
  </w:num>
  <w:num w:numId="31">
    <w:abstractNumId w:val="9"/>
  </w:num>
  <w:num w:numId="32">
    <w:abstractNumId w:val="20"/>
  </w:num>
  <w:num w:numId="33">
    <w:abstractNumId w:val="7"/>
  </w:num>
  <w:num w:numId="34">
    <w:abstractNumId w:val="46"/>
  </w:num>
  <w:num w:numId="35">
    <w:abstractNumId w:val="5"/>
  </w:num>
  <w:num w:numId="36">
    <w:abstractNumId w:val="23"/>
  </w:num>
  <w:num w:numId="37">
    <w:abstractNumId w:val="47"/>
  </w:num>
  <w:num w:numId="38">
    <w:abstractNumId w:val="18"/>
  </w:num>
  <w:num w:numId="39">
    <w:abstractNumId w:val="28"/>
  </w:num>
  <w:num w:numId="40">
    <w:abstractNumId w:val="51"/>
  </w:num>
  <w:num w:numId="41">
    <w:abstractNumId w:val="17"/>
  </w:num>
  <w:num w:numId="42">
    <w:abstractNumId w:val="38"/>
  </w:num>
  <w:num w:numId="43">
    <w:abstractNumId w:val="0"/>
  </w:num>
  <w:num w:numId="44">
    <w:abstractNumId w:val="3"/>
  </w:num>
  <w:num w:numId="45">
    <w:abstractNumId w:val="2"/>
  </w:num>
  <w:num w:numId="46">
    <w:abstractNumId w:val="4"/>
  </w:num>
  <w:num w:numId="47">
    <w:abstractNumId w:val="30"/>
  </w:num>
  <w:num w:numId="48">
    <w:abstractNumId w:val="31"/>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53"/>
  </w:num>
  <w:num w:numId="52">
    <w:abstractNumId w:val="49"/>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43"/>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num>
  <w:num w:numId="66">
    <w:abstractNumId w:val="42"/>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49"/>
  </w:num>
  <w:num w:numId="70">
    <w:abstractNumId w:val="11"/>
  </w:num>
  <w:num w:numId="71">
    <w:abstractNumId w:val="49"/>
  </w:num>
  <w:num w:numId="72">
    <w:abstractNumId w:val="49"/>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49"/>
  </w:num>
  <w:num w:numId="81">
    <w:abstractNumId w:val="49"/>
  </w:num>
  <w:num w:numId="82">
    <w:abstractNumId w:val="49"/>
  </w:num>
  <w:num w:numId="83">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30"/>
    <w:rsid w:val="00001906"/>
    <w:rsid w:val="000102CD"/>
    <w:rsid w:val="00020BA9"/>
    <w:rsid w:val="000236E6"/>
    <w:rsid w:val="00034246"/>
    <w:rsid w:val="00042BF8"/>
    <w:rsid w:val="00063345"/>
    <w:rsid w:val="00072187"/>
    <w:rsid w:val="00081A25"/>
    <w:rsid w:val="000A2EB4"/>
    <w:rsid w:val="000A694E"/>
    <w:rsid w:val="000C464A"/>
    <w:rsid w:val="000C6E40"/>
    <w:rsid w:val="000D02E7"/>
    <w:rsid w:val="000D6745"/>
    <w:rsid w:val="000F11B7"/>
    <w:rsid w:val="0011598A"/>
    <w:rsid w:val="00120956"/>
    <w:rsid w:val="00122560"/>
    <w:rsid w:val="00124C55"/>
    <w:rsid w:val="0013141D"/>
    <w:rsid w:val="0019388A"/>
    <w:rsid w:val="001A4C37"/>
    <w:rsid w:val="001A7F23"/>
    <w:rsid w:val="001C607C"/>
    <w:rsid w:val="001D2147"/>
    <w:rsid w:val="0023138D"/>
    <w:rsid w:val="0023527E"/>
    <w:rsid w:val="002440A4"/>
    <w:rsid w:val="002804C8"/>
    <w:rsid w:val="002949FB"/>
    <w:rsid w:val="0029727D"/>
    <w:rsid w:val="002A06A9"/>
    <w:rsid w:val="002A24E2"/>
    <w:rsid w:val="002A2C5A"/>
    <w:rsid w:val="002A3F45"/>
    <w:rsid w:val="002A64C0"/>
    <w:rsid w:val="002A6DEA"/>
    <w:rsid w:val="002C0C5C"/>
    <w:rsid w:val="002E4C56"/>
    <w:rsid w:val="002F7D3F"/>
    <w:rsid w:val="003165F0"/>
    <w:rsid w:val="0034046C"/>
    <w:rsid w:val="00341929"/>
    <w:rsid w:val="00353248"/>
    <w:rsid w:val="00353E08"/>
    <w:rsid w:val="003712D1"/>
    <w:rsid w:val="00377E0B"/>
    <w:rsid w:val="003A3BB1"/>
    <w:rsid w:val="003A4992"/>
    <w:rsid w:val="003B2ADB"/>
    <w:rsid w:val="003C603E"/>
    <w:rsid w:val="003E2D67"/>
    <w:rsid w:val="00412847"/>
    <w:rsid w:val="00414534"/>
    <w:rsid w:val="00417847"/>
    <w:rsid w:val="0042140E"/>
    <w:rsid w:val="00424EB9"/>
    <w:rsid w:val="0042744E"/>
    <w:rsid w:val="00427574"/>
    <w:rsid w:val="00446DE8"/>
    <w:rsid w:val="0046424E"/>
    <w:rsid w:val="00466616"/>
    <w:rsid w:val="00472BD9"/>
    <w:rsid w:val="00496450"/>
    <w:rsid w:val="004A38D1"/>
    <w:rsid w:val="004B4CC8"/>
    <w:rsid w:val="004B7F6B"/>
    <w:rsid w:val="004C29EA"/>
    <w:rsid w:val="004E0D6F"/>
    <w:rsid w:val="0051139D"/>
    <w:rsid w:val="005159C0"/>
    <w:rsid w:val="00542BB5"/>
    <w:rsid w:val="005477EA"/>
    <w:rsid w:val="00553D01"/>
    <w:rsid w:val="005541A1"/>
    <w:rsid w:val="00557E18"/>
    <w:rsid w:val="005663B1"/>
    <w:rsid w:val="00582D51"/>
    <w:rsid w:val="00583798"/>
    <w:rsid w:val="005841C2"/>
    <w:rsid w:val="005D3DE4"/>
    <w:rsid w:val="005E3751"/>
    <w:rsid w:val="005E3EBB"/>
    <w:rsid w:val="006037EE"/>
    <w:rsid w:val="006229AB"/>
    <w:rsid w:val="00650ED2"/>
    <w:rsid w:val="00651FD4"/>
    <w:rsid w:val="006638DA"/>
    <w:rsid w:val="00675BF3"/>
    <w:rsid w:val="00692952"/>
    <w:rsid w:val="00697E52"/>
    <w:rsid w:val="006D49FC"/>
    <w:rsid w:val="006D6887"/>
    <w:rsid w:val="006E0CFC"/>
    <w:rsid w:val="00700B15"/>
    <w:rsid w:val="00702E6B"/>
    <w:rsid w:val="00707C45"/>
    <w:rsid w:val="00722935"/>
    <w:rsid w:val="00756877"/>
    <w:rsid w:val="00763AAE"/>
    <w:rsid w:val="00781D0F"/>
    <w:rsid w:val="0078354C"/>
    <w:rsid w:val="00785E63"/>
    <w:rsid w:val="007C4AF6"/>
    <w:rsid w:val="007C6530"/>
    <w:rsid w:val="007E3834"/>
    <w:rsid w:val="007E49D9"/>
    <w:rsid w:val="007E5E4A"/>
    <w:rsid w:val="007F2B09"/>
    <w:rsid w:val="00804DBB"/>
    <w:rsid w:val="00815B42"/>
    <w:rsid w:val="00817235"/>
    <w:rsid w:val="0084610A"/>
    <w:rsid w:val="00860190"/>
    <w:rsid w:val="00870818"/>
    <w:rsid w:val="0087608F"/>
    <w:rsid w:val="00884245"/>
    <w:rsid w:val="0088456E"/>
    <w:rsid w:val="008B6F2C"/>
    <w:rsid w:val="008C5243"/>
    <w:rsid w:val="008D74B1"/>
    <w:rsid w:val="009049AC"/>
    <w:rsid w:val="009139EA"/>
    <w:rsid w:val="00970094"/>
    <w:rsid w:val="00970A4B"/>
    <w:rsid w:val="00974F63"/>
    <w:rsid w:val="00980B5D"/>
    <w:rsid w:val="00987F12"/>
    <w:rsid w:val="009962BF"/>
    <w:rsid w:val="009A07E3"/>
    <w:rsid w:val="009A0BD8"/>
    <w:rsid w:val="009B1368"/>
    <w:rsid w:val="009B4A21"/>
    <w:rsid w:val="009F0127"/>
    <w:rsid w:val="009F0F79"/>
    <w:rsid w:val="00A13E3B"/>
    <w:rsid w:val="00A15CBA"/>
    <w:rsid w:val="00A678A5"/>
    <w:rsid w:val="00A87CCA"/>
    <w:rsid w:val="00AA0E86"/>
    <w:rsid w:val="00AA4E5C"/>
    <w:rsid w:val="00AC0046"/>
    <w:rsid w:val="00AC0FBC"/>
    <w:rsid w:val="00AC4625"/>
    <w:rsid w:val="00AC7DE2"/>
    <w:rsid w:val="00AE6EEC"/>
    <w:rsid w:val="00AF0AA3"/>
    <w:rsid w:val="00AF161E"/>
    <w:rsid w:val="00B006A6"/>
    <w:rsid w:val="00B01D15"/>
    <w:rsid w:val="00B03E8F"/>
    <w:rsid w:val="00B11465"/>
    <w:rsid w:val="00B15A3D"/>
    <w:rsid w:val="00B2246E"/>
    <w:rsid w:val="00B31CC5"/>
    <w:rsid w:val="00B323F2"/>
    <w:rsid w:val="00B37031"/>
    <w:rsid w:val="00B63761"/>
    <w:rsid w:val="00B64681"/>
    <w:rsid w:val="00B84533"/>
    <w:rsid w:val="00BA1111"/>
    <w:rsid w:val="00BE02EB"/>
    <w:rsid w:val="00BF0E4B"/>
    <w:rsid w:val="00BF3ABD"/>
    <w:rsid w:val="00C0141A"/>
    <w:rsid w:val="00C06979"/>
    <w:rsid w:val="00C170F8"/>
    <w:rsid w:val="00C4682A"/>
    <w:rsid w:val="00C545F1"/>
    <w:rsid w:val="00C63DA9"/>
    <w:rsid w:val="00C645B3"/>
    <w:rsid w:val="00C81BFF"/>
    <w:rsid w:val="00C84DD2"/>
    <w:rsid w:val="00C906FC"/>
    <w:rsid w:val="00CA6806"/>
    <w:rsid w:val="00CA6998"/>
    <w:rsid w:val="00CC494F"/>
    <w:rsid w:val="00D007B6"/>
    <w:rsid w:val="00D2149D"/>
    <w:rsid w:val="00D537FC"/>
    <w:rsid w:val="00D57F09"/>
    <w:rsid w:val="00D655E3"/>
    <w:rsid w:val="00D7114A"/>
    <w:rsid w:val="00D730E0"/>
    <w:rsid w:val="00D740FF"/>
    <w:rsid w:val="00D97032"/>
    <w:rsid w:val="00DB4F50"/>
    <w:rsid w:val="00DC7B03"/>
    <w:rsid w:val="00DF2FFB"/>
    <w:rsid w:val="00DF3313"/>
    <w:rsid w:val="00DF517A"/>
    <w:rsid w:val="00E126D6"/>
    <w:rsid w:val="00E13B0B"/>
    <w:rsid w:val="00E24028"/>
    <w:rsid w:val="00E3430A"/>
    <w:rsid w:val="00E61CF4"/>
    <w:rsid w:val="00E7038B"/>
    <w:rsid w:val="00E7164B"/>
    <w:rsid w:val="00E84B18"/>
    <w:rsid w:val="00E9260B"/>
    <w:rsid w:val="00E92AA9"/>
    <w:rsid w:val="00EA46F4"/>
    <w:rsid w:val="00EC2288"/>
    <w:rsid w:val="00EC596B"/>
    <w:rsid w:val="00EE2B02"/>
    <w:rsid w:val="00EF76E3"/>
    <w:rsid w:val="00EF780A"/>
    <w:rsid w:val="00F00017"/>
    <w:rsid w:val="00F04050"/>
    <w:rsid w:val="00F168CA"/>
    <w:rsid w:val="00F40968"/>
    <w:rsid w:val="00F54E33"/>
    <w:rsid w:val="00F7075E"/>
    <w:rsid w:val="00F7462B"/>
    <w:rsid w:val="00F76DD6"/>
    <w:rsid w:val="00FA0C84"/>
    <w:rsid w:val="00FA6FEF"/>
    <w:rsid w:val="00FB423A"/>
    <w:rsid w:val="00FB51FD"/>
    <w:rsid w:val="00FC65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szCs w:val="22"/>
    </w:rPr>
  </w:style>
  <w:style w:type="paragraph" w:styleId="Ttulo1">
    <w:name w:val="heading 1"/>
    <w:aliases w:val="H1"/>
    <w:basedOn w:val="Normal"/>
    <w:next w:val="Normal"/>
    <w:link w:val="Ttulo1Char"/>
    <w:qFormat/>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pPr>
      <w:outlineLvl w:val="8"/>
    </w:pPr>
    <w:rPr>
      <w:rFonts w:ascii="Arial" w:hAnsi="Arial" w:cs="Times New Roman"/>
      <w:color w:val="auto"/>
      <w:sz w:val="20"/>
      <w:lang w:val="en-GB" w:eastAsia="en-G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Header Char"/>
    <w:basedOn w:val="Normal"/>
    <w:link w:val="CabealhoChar"/>
    <w:uiPriority w:val="99"/>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pPr>
      <w:ind w:firstLine="2829"/>
    </w:pPr>
    <w:rPr>
      <w:rFonts w:ascii="Arial" w:hAnsi="Arial" w:cs="Times New Roman"/>
      <w:color w:val="auto"/>
      <w:sz w:val="24"/>
      <w:szCs w:val="24"/>
      <w:lang w:val="x-none" w:eastAsia="x-none"/>
    </w:rPr>
  </w:style>
  <w:style w:type="character" w:customStyle="1" w:styleId="E-PatChar">
    <w:name w:val="E-Pat Char"/>
    <w:link w:val="E-Pat"/>
    <w:rPr>
      <w:rFonts w:ascii="Arial" w:hAnsi="Arial" w:cs="Times New Roman"/>
      <w:sz w:val="24"/>
      <w:szCs w:val="24"/>
      <w:lang w:val="x-none" w:eastAsia="x-none"/>
    </w:rPr>
  </w:style>
  <w:style w:type="paragraph" w:customStyle="1" w:styleId="E-PatCitao">
    <w:name w:val="E-Pat Citação"/>
    <w:basedOn w:val="Normal"/>
    <w:link w:val="E-PatCitaoChar"/>
    <w:qFormat/>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Pr>
      <w:rFonts w:ascii="Arial" w:hAnsi="Arial" w:cs="Times New Roman"/>
      <w:sz w:val="24"/>
      <w:szCs w:val="24"/>
      <w:lang w:val="x-none" w:eastAsia="x-none"/>
    </w:rPr>
  </w:style>
  <w:style w:type="paragraph" w:customStyle="1" w:styleId="Teste">
    <w:name w:val="Teste"/>
    <w:basedOn w:val="citpet"/>
    <w:link w:val="TesteChar"/>
    <w:autoRedefine/>
    <w:pPr>
      <w:jc w:val="center"/>
    </w:pPr>
    <w:rPr>
      <w:rFonts w:ascii="Arial" w:hAnsi="Arial" w:cs="Times New Roman"/>
      <w:b/>
      <w:color w:val="auto"/>
      <w:sz w:val="24"/>
      <w:szCs w:val="24"/>
      <w:lang w:val="x-none" w:eastAsia="x-none"/>
    </w:rPr>
  </w:style>
  <w:style w:type="character" w:customStyle="1" w:styleId="TesteChar">
    <w:name w:val="Teste Char"/>
    <w:link w:val="Teste"/>
    <w:rPr>
      <w:rFonts w:ascii="Arial" w:hAnsi="Arial" w:cs="Times New Roman"/>
      <w:b/>
      <w:sz w:val="24"/>
      <w:szCs w:val="24"/>
      <w:lang w:val="x-none" w:eastAsia="x-none"/>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Normal"/>
    <w:next w:val="Normal"/>
    <w:link w:val="TtuloChar"/>
    <w:qFormat/>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Pr>
      <w:rFonts w:ascii="Arial" w:hAnsi="Arial" w:cs="Times New Roman"/>
      <w:b/>
      <w:bCs/>
      <w:color w:val="000000"/>
      <w:sz w:val="24"/>
      <w:szCs w:val="22"/>
      <w:lang w:val="en-US" w:eastAsia="en-US"/>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rPr>
  </w:style>
  <w:style w:type="character" w:customStyle="1" w:styleId="Ttulo1Char">
    <w:name w:val="Título 1 Char"/>
    <w:aliases w:val="H1 Char"/>
    <w:link w:val="Ttulo1"/>
    <w:rPr>
      <w:rFonts w:ascii="Arial" w:hAnsi="Arial" w:cs="Times New Roman"/>
      <w:bCs/>
      <w:szCs w:val="32"/>
      <w:lang w:val="en-GB" w:eastAsia="en-GB"/>
    </w:rPr>
  </w:style>
  <w:style w:type="character" w:customStyle="1" w:styleId="Ttulo2Char">
    <w:name w:val="Título 2 Char"/>
    <w:aliases w:val="Heading 2 Char Char1,H2 Char Char"/>
    <w:link w:val="Ttulo2"/>
    <w:rPr>
      <w:rFonts w:ascii="Arial" w:hAnsi="Arial" w:cs="Times New Roman"/>
      <w:bCs/>
      <w:iCs/>
      <w:szCs w:val="28"/>
      <w:lang w:val="en-GB" w:eastAsia="en-GB"/>
    </w:rPr>
  </w:style>
  <w:style w:type="character" w:customStyle="1" w:styleId="Ttulo3Char">
    <w:name w:val="Título 3 Char"/>
    <w:aliases w:val="H3 Char,ot Char"/>
    <w:link w:val="Ttulo3"/>
    <w:rPr>
      <w:rFonts w:ascii="Arial" w:hAnsi="Arial" w:cs="Times New Roman"/>
      <w:bCs/>
      <w:szCs w:val="26"/>
      <w:lang w:val="en-GB" w:eastAsia="en-GB"/>
    </w:rPr>
  </w:style>
  <w:style w:type="character" w:customStyle="1" w:styleId="Ttulo4Char">
    <w:name w:val="Título 4 Char"/>
    <w:aliases w:val="H4 Char"/>
    <w:link w:val="Ttulo4"/>
    <w:rPr>
      <w:rFonts w:ascii="Arial" w:hAnsi="Arial" w:cs="Times New Roman"/>
      <w:bCs/>
      <w:szCs w:val="28"/>
      <w:lang w:val="en-GB" w:eastAsia="en-GB"/>
    </w:rPr>
  </w:style>
  <w:style w:type="character" w:customStyle="1" w:styleId="Ttulo5Char">
    <w:name w:val="Título 5 Char"/>
    <w:aliases w:val="H5 Char"/>
    <w:link w:val="Ttulo5"/>
    <w:rPr>
      <w:rFonts w:ascii="Arial" w:hAnsi="Arial" w:cs="Times New Roman"/>
      <w:bCs/>
      <w:iCs/>
      <w:szCs w:val="26"/>
      <w:lang w:val="en-GB" w:eastAsia="en-GB"/>
    </w:rPr>
  </w:style>
  <w:style w:type="character" w:customStyle="1" w:styleId="Ttulo6Char">
    <w:name w:val="Título 6 Char"/>
    <w:aliases w:val="H6 Char"/>
    <w:link w:val="Ttulo6"/>
    <w:rPr>
      <w:rFonts w:ascii="Arial" w:hAnsi="Arial" w:cs="Times New Roman"/>
      <w:bCs/>
      <w:szCs w:val="22"/>
      <w:lang w:val="en-GB" w:eastAsia="en-GB"/>
    </w:rPr>
  </w:style>
  <w:style w:type="character" w:customStyle="1" w:styleId="Ttulo7Char">
    <w:name w:val="Título 7 Char"/>
    <w:aliases w:val="H7 Char"/>
    <w:link w:val="Ttulo7"/>
    <w:rPr>
      <w:rFonts w:ascii="Arial" w:hAnsi="Arial" w:cs="Times New Roman"/>
      <w:szCs w:val="24"/>
      <w:lang w:val="en-GB" w:eastAsia="en-GB"/>
    </w:rPr>
  </w:style>
  <w:style w:type="character" w:customStyle="1" w:styleId="Ttulo8Char">
    <w:name w:val="Título 8 Char"/>
    <w:aliases w:val="H8 Char"/>
    <w:link w:val="Ttulo8"/>
    <w:rPr>
      <w:rFonts w:ascii="Arial" w:hAnsi="Arial" w:cs="Times New Roman"/>
      <w:iCs/>
      <w:szCs w:val="24"/>
      <w:lang w:val="en-GB" w:eastAsia="en-GB"/>
    </w:rPr>
  </w:style>
  <w:style w:type="character" w:customStyle="1" w:styleId="Ttulo9Char">
    <w:name w:val="Título 9 Char"/>
    <w:aliases w:val="H9 Char"/>
    <w:link w:val="Ttulo9"/>
    <w:rPr>
      <w:rFonts w:ascii="Arial" w:hAnsi="Arial" w:cs="Times New Roman"/>
      <w:szCs w:val="22"/>
      <w:lang w:val="en-GB" w:eastAsia="en-GB"/>
    </w:rPr>
  </w:style>
  <w:style w:type="paragraph" w:styleId="Sumrio1">
    <w:name w:val="toc 1"/>
    <w:basedOn w:val="Normal"/>
    <w:next w:val="Body"/>
    <w:pPr>
      <w:spacing w:before="280" w:after="140" w:line="290" w:lineRule="auto"/>
    </w:pPr>
    <w:rPr>
      <w:kern w:val="20"/>
    </w:rPr>
  </w:style>
  <w:style w:type="paragraph" w:customStyle="1" w:styleId="Body">
    <w:name w:val="Body"/>
    <w:basedOn w:val="Normal"/>
    <w:pPr>
      <w:spacing w:after="140" w:line="290" w:lineRule="auto"/>
      <w:jc w:val="both"/>
    </w:pPr>
    <w:rPr>
      <w:kern w:val="20"/>
    </w:rPr>
  </w:style>
  <w:style w:type="paragraph" w:customStyle="1" w:styleId="Body1">
    <w:name w:val="Body 1"/>
    <w:basedOn w:val="Normal"/>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kern w:val="20"/>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8"/>
      <w:jc w:val="both"/>
    </w:pPr>
    <w:rPr>
      <w:kern w:val="20"/>
    </w:rPr>
  </w:style>
  <w:style w:type="paragraph" w:customStyle="1" w:styleId="Level1">
    <w:name w:val="Level 1"/>
    <w:basedOn w:val="Normal"/>
    <w:next w:val="Body1"/>
    <w:pPr>
      <w:keepNext/>
      <w:numPr>
        <w:numId w:val="52"/>
      </w:numPr>
      <w:spacing w:before="280" w:after="140" w:line="290" w:lineRule="auto"/>
      <w:jc w:val="both"/>
      <w:outlineLvl w:val="0"/>
    </w:pPr>
    <w:rPr>
      <w:b/>
      <w:bCs/>
      <w:kern w:val="20"/>
      <w:szCs w:val="32"/>
    </w:rPr>
  </w:style>
  <w:style w:type="paragraph" w:customStyle="1" w:styleId="Level2">
    <w:name w:val="Level 2"/>
    <w:basedOn w:val="Normal"/>
    <w:pPr>
      <w:numPr>
        <w:ilvl w:val="1"/>
        <w:numId w:val="52"/>
      </w:numPr>
      <w:spacing w:after="140" w:line="290" w:lineRule="auto"/>
      <w:jc w:val="both"/>
    </w:pPr>
    <w:rPr>
      <w:kern w:val="20"/>
      <w:szCs w:val="28"/>
    </w:rPr>
  </w:style>
  <w:style w:type="paragraph" w:customStyle="1" w:styleId="Level3">
    <w:name w:val="Level 3"/>
    <w:basedOn w:val="Normal"/>
    <w:link w:val="Level3Char"/>
    <w:pPr>
      <w:numPr>
        <w:ilvl w:val="2"/>
        <w:numId w:val="52"/>
      </w:numPr>
      <w:spacing w:after="140" w:line="290" w:lineRule="auto"/>
      <w:jc w:val="both"/>
    </w:pPr>
    <w:rPr>
      <w:kern w:val="20"/>
      <w:szCs w:val="28"/>
    </w:rPr>
  </w:style>
  <w:style w:type="paragraph" w:customStyle="1" w:styleId="Level4">
    <w:name w:val="Level 4"/>
    <w:basedOn w:val="Normal"/>
    <w:pPr>
      <w:numPr>
        <w:ilvl w:val="3"/>
        <w:numId w:val="52"/>
      </w:numPr>
      <w:spacing w:after="140" w:line="290" w:lineRule="auto"/>
      <w:jc w:val="both"/>
    </w:pPr>
    <w:rPr>
      <w:kern w:val="20"/>
    </w:rPr>
  </w:style>
  <w:style w:type="paragraph" w:customStyle="1" w:styleId="Level5">
    <w:name w:val="Level 5"/>
    <w:basedOn w:val="Normal"/>
    <w:pPr>
      <w:numPr>
        <w:ilvl w:val="4"/>
        <w:numId w:val="52"/>
      </w:numPr>
      <w:spacing w:after="140" w:line="290" w:lineRule="auto"/>
      <w:jc w:val="both"/>
    </w:pPr>
    <w:rPr>
      <w:kern w:val="20"/>
    </w:rPr>
  </w:style>
  <w:style w:type="paragraph" w:customStyle="1" w:styleId="Level6">
    <w:name w:val="Level 6"/>
    <w:basedOn w:val="Normal"/>
    <w:pPr>
      <w:numPr>
        <w:ilvl w:val="5"/>
        <w:numId w:val="52"/>
      </w:numPr>
      <w:spacing w:after="140" w:line="290" w:lineRule="auto"/>
      <w:jc w:val="both"/>
    </w:pPr>
    <w:rPr>
      <w:kern w:val="20"/>
    </w:rPr>
  </w:style>
  <w:style w:type="paragraph" w:customStyle="1" w:styleId="Parties">
    <w:name w:val="Parties"/>
    <w:basedOn w:val="Normal"/>
    <w:pPr>
      <w:numPr>
        <w:numId w:val="21"/>
      </w:numPr>
      <w:spacing w:after="140" w:line="290" w:lineRule="auto"/>
      <w:jc w:val="both"/>
    </w:pPr>
    <w:rPr>
      <w:kern w:val="20"/>
    </w:rPr>
  </w:style>
  <w:style w:type="paragraph" w:customStyle="1" w:styleId="Recitals">
    <w:name w:val="Recitals"/>
    <w:basedOn w:val="Normal"/>
    <w:pPr>
      <w:numPr>
        <w:numId w:val="22"/>
      </w:numPr>
      <w:spacing w:after="140" w:line="290" w:lineRule="auto"/>
      <w:jc w:val="both"/>
    </w:pPr>
    <w:rPr>
      <w:kern w:val="20"/>
    </w:rPr>
  </w:style>
  <w:style w:type="paragraph" w:customStyle="1" w:styleId="alpha1">
    <w:name w:val="alpha 1"/>
    <w:basedOn w:val="Normal"/>
    <w:pPr>
      <w:numPr>
        <w:numId w:val="2"/>
      </w:numPr>
      <w:spacing w:after="140" w:line="290" w:lineRule="auto"/>
      <w:jc w:val="both"/>
    </w:pPr>
    <w:rPr>
      <w:kern w:val="20"/>
      <w:szCs w:val="20"/>
    </w:rPr>
  </w:style>
  <w:style w:type="paragraph" w:customStyle="1" w:styleId="alpha2">
    <w:name w:val="alpha 2"/>
    <w:basedOn w:val="Normal"/>
    <w:pPr>
      <w:numPr>
        <w:numId w:val="3"/>
      </w:numPr>
      <w:spacing w:after="140" w:line="290" w:lineRule="auto"/>
      <w:jc w:val="both"/>
    </w:pPr>
    <w:rPr>
      <w:kern w:val="20"/>
      <w:szCs w:val="20"/>
    </w:rPr>
  </w:style>
  <w:style w:type="paragraph" w:customStyle="1" w:styleId="alpha3">
    <w:name w:val="alpha 3"/>
    <w:basedOn w:val="Normal"/>
    <w:pPr>
      <w:numPr>
        <w:numId w:val="4"/>
      </w:numPr>
      <w:spacing w:after="140" w:line="290" w:lineRule="auto"/>
      <w:jc w:val="both"/>
    </w:pPr>
    <w:rPr>
      <w:kern w:val="20"/>
      <w:szCs w:val="20"/>
    </w:rPr>
  </w:style>
  <w:style w:type="paragraph" w:customStyle="1" w:styleId="alpha4">
    <w:name w:val="alpha 4"/>
    <w:basedOn w:val="Normal"/>
    <w:pPr>
      <w:numPr>
        <w:numId w:val="5"/>
      </w:numPr>
      <w:spacing w:after="140" w:line="290" w:lineRule="auto"/>
      <w:jc w:val="both"/>
    </w:pPr>
    <w:rPr>
      <w:kern w:val="20"/>
      <w:szCs w:val="20"/>
    </w:rPr>
  </w:style>
  <w:style w:type="paragraph" w:customStyle="1" w:styleId="alpha5">
    <w:name w:val="alpha 5"/>
    <w:basedOn w:val="Normal"/>
    <w:pPr>
      <w:tabs>
        <w:tab w:val="num" w:pos="3288"/>
      </w:tabs>
      <w:spacing w:after="140" w:line="290" w:lineRule="auto"/>
      <w:ind w:left="3288" w:hanging="680"/>
      <w:jc w:val="both"/>
    </w:pPr>
    <w:rPr>
      <w:kern w:val="20"/>
      <w:szCs w:val="20"/>
    </w:rPr>
  </w:style>
  <w:style w:type="paragraph" w:customStyle="1" w:styleId="alpha6">
    <w:name w:val="alpha 6"/>
    <w:basedOn w:val="Normal"/>
    <w:uiPriority w:val="99"/>
    <w:pPr>
      <w:numPr>
        <w:numId w:val="6"/>
      </w:numPr>
      <w:spacing w:after="140" w:line="290" w:lineRule="auto"/>
      <w:jc w:val="both"/>
    </w:pPr>
    <w:rPr>
      <w:kern w:val="20"/>
      <w:szCs w:val="20"/>
    </w:rPr>
  </w:style>
  <w:style w:type="paragraph" w:customStyle="1" w:styleId="bullet1">
    <w:name w:val="bullet 1"/>
    <w:basedOn w:val="Normal"/>
    <w:pPr>
      <w:numPr>
        <w:numId w:val="7"/>
      </w:numPr>
      <w:spacing w:after="140" w:line="290" w:lineRule="auto"/>
      <w:jc w:val="both"/>
    </w:pPr>
    <w:rPr>
      <w:kern w:val="20"/>
    </w:rPr>
  </w:style>
  <w:style w:type="paragraph" w:customStyle="1" w:styleId="bullet2">
    <w:name w:val="bullet 2"/>
    <w:basedOn w:val="Normal"/>
    <w:pPr>
      <w:numPr>
        <w:numId w:val="8"/>
      </w:numPr>
      <w:spacing w:after="140" w:line="290" w:lineRule="auto"/>
      <w:jc w:val="both"/>
    </w:pPr>
    <w:rPr>
      <w:kern w:val="20"/>
    </w:rPr>
  </w:style>
  <w:style w:type="paragraph" w:customStyle="1" w:styleId="bullet3">
    <w:name w:val="bullet 3"/>
    <w:basedOn w:val="Normal"/>
    <w:pPr>
      <w:numPr>
        <w:numId w:val="9"/>
      </w:numPr>
      <w:spacing w:after="140" w:line="290" w:lineRule="auto"/>
      <w:jc w:val="both"/>
    </w:pPr>
    <w:rPr>
      <w:kern w:val="20"/>
    </w:rPr>
  </w:style>
  <w:style w:type="paragraph" w:customStyle="1" w:styleId="bullet4">
    <w:name w:val="bullet 4"/>
    <w:basedOn w:val="Normal"/>
    <w:pPr>
      <w:numPr>
        <w:numId w:val="10"/>
      </w:numPr>
      <w:spacing w:after="140" w:line="290" w:lineRule="auto"/>
      <w:jc w:val="both"/>
    </w:pPr>
    <w:rPr>
      <w:kern w:val="20"/>
    </w:rPr>
  </w:style>
  <w:style w:type="paragraph" w:customStyle="1" w:styleId="bullet5">
    <w:name w:val="bullet 5"/>
    <w:basedOn w:val="Normal"/>
    <w:pPr>
      <w:numPr>
        <w:numId w:val="11"/>
      </w:numPr>
      <w:spacing w:after="140" w:line="290" w:lineRule="auto"/>
      <w:jc w:val="both"/>
    </w:pPr>
    <w:rPr>
      <w:kern w:val="20"/>
    </w:rPr>
  </w:style>
  <w:style w:type="paragraph" w:customStyle="1" w:styleId="bullet6">
    <w:name w:val="bullet 6"/>
    <w:basedOn w:val="Normal"/>
    <w:pPr>
      <w:numPr>
        <w:numId w:val="12"/>
      </w:numPr>
      <w:spacing w:after="140" w:line="290" w:lineRule="auto"/>
      <w:jc w:val="both"/>
    </w:pPr>
    <w:rPr>
      <w:kern w:val="20"/>
    </w:rPr>
  </w:style>
  <w:style w:type="paragraph" w:customStyle="1" w:styleId="roman1">
    <w:name w:val="roman 1"/>
    <w:basedOn w:val="Normal"/>
    <w:pPr>
      <w:numPr>
        <w:numId w:val="23"/>
      </w:numPr>
      <w:spacing w:after="140" w:line="290" w:lineRule="auto"/>
      <w:jc w:val="both"/>
    </w:pPr>
    <w:rPr>
      <w:kern w:val="20"/>
      <w:szCs w:val="20"/>
    </w:rPr>
  </w:style>
  <w:style w:type="paragraph" w:customStyle="1" w:styleId="roman2">
    <w:name w:val="roman 2"/>
    <w:basedOn w:val="Normal"/>
    <w:pPr>
      <w:numPr>
        <w:numId w:val="24"/>
      </w:numPr>
      <w:spacing w:after="140" w:line="290" w:lineRule="auto"/>
      <w:jc w:val="both"/>
    </w:pPr>
    <w:rPr>
      <w:kern w:val="20"/>
      <w:szCs w:val="20"/>
    </w:rPr>
  </w:style>
  <w:style w:type="paragraph" w:customStyle="1" w:styleId="roman3">
    <w:name w:val="roman 3"/>
    <w:basedOn w:val="Normal"/>
    <w:pPr>
      <w:numPr>
        <w:numId w:val="25"/>
      </w:numPr>
      <w:spacing w:after="140" w:line="290" w:lineRule="auto"/>
      <w:jc w:val="both"/>
    </w:pPr>
    <w:rPr>
      <w:kern w:val="20"/>
      <w:szCs w:val="20"/>
    </w:rPr>
  </w:style>
  <w:style w:type="paragraph" w:customStyle="1" w:styleId="roman4">
    <w:name w:val="roman 4"/>
    <w:basedOn w:val="Normal"/>
    <w:pPr>
      <w:numPr>
        <w:numId w:val="26"/>
      </w:numPr>
      <w:spacing w:after="140" w:line="290" w:lineRule="auto"/>
      <w:jc w:val="both"/>
    </w:pPr>
    <w:rPr>
      <w:kern w:val="20"/>
      <w:szCs w:val="20"/>
    </w:rPr>
  </w:style>
  <w:style w:type="paragraph" w:customStyle="1" w:styleId="roman5">
    <w:name w:val="roman 5"/>
    <w:basedOn w:val="Normal"/>
    <w:pPr>
      <w:numPr>
        <w:numId w:val="27"/>
      </w:numPr>
      <w:spacing w:after="140" w:line="290" w:lineRule="auto"/>
      <w:jc w:val="both"/>
    </w:pPr>
    <w:rPr>
      <w:kern w:val="20"/>
      <w:szCs w:val="20"/>
    </w:rPr>
  </w:style>
  <w:style w:type="paragraph" w:customStyle="1" w:styleId="roman6">
    <w:name w:val="roman 6"/>
    <w:basedOn w:val="Normal"/>
    <w:pPr>
      <w:numPr>
        <w:numId w:val="28"/>
      </w:numPr>
      <w:spacing w:after="140" w:line="290" w:lineRule="auto"/>
      <w:jc w:val="both"/>
    </w:pPr>
    <w:rPr>
      <w:kern w:val="20"/>
      <w:szCs w:val="20"/>
    </w:rPr>
  </w:style>
  <w:style w:type="paragraph" w:customStyle="1" w:styleId="CellHead">
    <w:name w:val="CellHead"/>
    <w:basedOn w:val="Normal"/>
    <w:pPr>
      <w:keepNext/>
      <w:spacing w:before="60" w:after="60" w:line="259" w:lineRule="auto"/>
    </w:pPr>
    <w:rPr>
      <w:b/>
      <w:kern w:val="20"/>
    </w:rPr>
  </w:style>
  <w:style w:type="paragraph" w:styleId="Textodecomentrio">
    <w:name w:val="annotation text"/>
    <w:basedOn w:val="Normal"/>
    <w:link w:val="TextodecomentrioChar"/>
    <w:rPr>
      <w:rFonts w:ascii="Arial" w:hAnsi="Arial" w:cs="Times New Roman"/>
      <w:color w:val="auto"/>
      <w:sz w:val="20"/>
      <w:szCs w:val="20"/>
      <w:lang w:val="x-none" w:eastAsia="x-none"/>
    </w:rPr>
  </w:style>
  <w:style w:type="character" w:customStyle="1" w:styleId="TextodecomentrioChar">
    <w:name w:val="Texto de comentário Char"/>
    <w:link w:val="Textodecomentrio"/>
    <w:rPr>
      <w:rFonts w:ascii="Arial" w:hAnsi="Arial" w:cs="Times New Roman"/>
      <w:lang w:val="x-none" w:eastAsia="x-none"/>
    </w:rPr>
  </w:style>
  <w:style w:type="paragraph" w:customStyle="1" w:styleId="Head1">
    <w:name w:val="Head 1"/>
    <w:basedOn w:val="Normal"/>
    <w:next w:val="Body1"/>
    <w:pPr>
      <w:keepNext/>
      <w:spacing w:before="280" w:after="140" w:line="290" w:lineRule="auto"/>
      <w:ind w:left="680"/>
      <w:jc w:val="both"/>
      <w:outlineLvl w:val="0"/>
    </w:pPr>
    <w:rPr>
      <w:b/>
      <w:kern w:val="22"/>
    </w:rPr>
  </w:style>
  <w:style w:type="paragraph" w:customStyle="1" w:styleId="Head2">
    <w:name w:val="Head 2"/>
    <w:basedOn w:val="Normal"/>
    <w:next w:val="Body3"/>
    <w:pPr>
      <w:keepNext/>
      <w:spacing w:before="280" w:after="60" w:line="290" w:lineRule="auto"/>
      <w:ind w:left="1361"/>
      <w:jc w:val="both"/>
      <w:outlineLvl w:val="1"/>
    </w:pPr>
    <w:rPr>
      <w:b/>
      <w:kern w:val="21"/>
      <w:sz w:val="21"/>
    </w:rPr>
  </w:style>
  <w:style w:type="paragraph" w:customStyle="1" w:styleId="Head3">
    <w:name w:val="Head 3"/>
    <w:basedOn w:val="Normal"/>
    <w:next w:val="Body4"/>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29"/>
      </w:numPr>
      <w:spacing w:after="140" w:line="290" w:lineRule="auto"/>
      <w:jc w:val="both"/>
    </w:pPr>
    <w:rPr>
      <w:kern w:val="20"/>
    </w:rPr>
  </w:style>
  <w:style w:type="paragraph" w:customStyle="1" w:styleId="Schedule2">
    <w:name w:val="Schedule 2"/>
    <w:basedOn w:val="Normal"/>
    <w:pPr>
      <w:numPr>
        <w:ilvl w:val="1"/>
        <w:numId w:val="29"/>
      </w:numPr>
      <w:spacing w:after="140" w:line="290" w:lineRule="auto"/>
      <w:jc w:val="both"/>
    </w:pPr>
    <w:rPr>
      <w:kern w:val="20"/>
    </w:rPr>
  </w:style>
  <w:style w:type="paragraph" w:customStyle="1" w:styleId="Schedule3">
    <w:name w:val="Schedule 3"/>
    <w:basedOn w:val="Normal"/>
    <w:pPr>
      <w:numPr>
        <w:ilvl w:val="2"/>
        <w:numId w:val="29"/>
      </w:numPr>
      <w:spacing w:after="140" w:line="290" w:lineRule="auto"/>
      <w:jc w:val="both"/>
    </w:pPr>
    <w:rPr>
      <w:kern w:val="20"/>
    </w:rPr>
  </w:style>
  <w:style w:type="paragraph" w:customStyle="1" w:styleId="Schedule4">
    <w:name w:val="Schedule 4"/>
    <w:basedOn w:val="Normal"/>
    <w:pPr>
      <w:numPr>
        <w:ilvl w:val="3"/>
        <w:numId w:val="29"/>
      </w:numPr>
      <w:spacing w:after="140" w:line="290" w:lineRule="auto"/>
      <w:jc w:val="both"/>
    </w:pPr>
    <w:rPr>
      <w:kern w:val="20"/>
    </w:rPr>
  </w:style>
  <w:style w:type="paragraph" w:customStyle="1" w:styleId="Schedule5">
    <w:name w:val="Schedule 5"/>
    <w:basedOn w:val="Normal"/>
    <w:pPr>
      <w:numPr>
        <w:ilvl w:val="4"/>
        <w:numId w:val="29"/>
      </w:numPr>
      <w:spacing w:after="140" w:line="290" w:lineRule="auto"/>
      <w:jc w:val="both"/>
    </w:pPr>
    <w:rPr>
      <w:kern w:val="20"/>
    </w:rPr>
  </w:style>
  <w:style w:type="paragraph" w:customStyle="1" w:styleId="Schedule6">
    <w:name w:val="Schedule 6"/>
    <w:basedOn w:val="Normal"/>
    <w:pPr>
      <w:numPr>
        <w:ilvl w:val="5"/>
        <w:numId w:val="29"/>
      </w:numPr>
      <w:spacing w:after="140" w:line="290" w:lineRule="auto"/>
      <w:jc w:val="both"/>
    </w:pPr>
    <w:rPr>
      <w:kern w:val="20"/>
    </w:rPr>
  </w:style>
  <w:style w:type="paragraph" w:customStyle="1" w:styleId="TCLevel1">
    <w:name w:val="T+C Level 1"/>
    <w:basedOn w:val="Normal"/>
    <w:next w:val="TCLevel2"/>
    <w:pPr>
      <w:keepNext/>
      <w:numPr>
        <w:numId w:val="30"/>
      </w:numPr>
      <w:spacing w:before="140" w:line="290" w:lineRule="auto"/>
      <w:jc w:val="both"/>
      <w:outlineLvl w:val="0"/>
    </w:pPr>
    <w:rPr>
      <w:b/>
      <w:kern w:val="20"/>
    </w:rPr>
  </w:style>
  <w:style w:type="paragraph" w:customStyle="1" w:styleId="TCLevel2">
    <w:name w:val="T+C Level 2"/>
    <w:basedOn w:val="Normal"/>
    <w:pPr>
      <w:numPr>
        <w:ilvl w:val="1"/>
        <w:numId w:val="30"/>
      </w:numPr>
      <w:spacing w:after="140" w:line="290" w:lineRule="auto"/>
      <w:jc w:val="both"/>
      <w:outlineLvl w:val="1"/>
    </w:pPr>
    <w:rPr>
      <w:kern w:val="20"/>
    </w:rPr>
  </w:style>
  <w:style w:type="paragraph" w:customStyle="1" w:styleId="TCLevel3">
    <w:name w:val="T+C Level 3"/>
    <w:basedOn w:val="Normal"/>
    <w:pPr>
      <w:numPr>
        <w:ilvl w:val="2"/>
        <w:numId w:val="30"/>
      </w:numPr>
      <w:spacing w:after="140" w:line="290" w:lineRule="auto"/>
      <w:jc w:val="both"/>
      <w:outlineLvl w:val="2"/>
    </w:pPr>
    <w:rPr>
      <w:kern w:val="20"/>
    </w:rPr>
  </w:style>
  <w:style w:type="paragraph" w:customStyle="1" w:styleId="TCLevel4">
    <w:name w:val="T+C Level 4"/>
    <w:basedOn w:val="Normal"/>
    <w:pPr>
      <w:numPr>
        <w:ilvl w:val="3"/>
        <w:numId w:val="30"/>
      </w:numPr>
      <w:spacing w:after="140" w:line="290" w:lineRule="auto"/>
      <w:jc w:val="both"/>
      <w:outlineLvl w:val="3"/>
    </w:pPr>
    <w:rPr>
      <w:kern w:val="20"/>
    </w:rPr>
  </w:style>
  <w:style w:type="paragraph" w:styleId="Data">
    <w:name w:val="Date"/>
    <w:basedOn w:val="Normal"/>
    <w:next w:val="Normal"/>
    <w:link w:val="DataChar"/>
    <w:rPr>
      <w:rFonts w:ascii="Arial" w:hAnsi="Arial" w:cs="Times New Roman"/>
      <w:color w:val="auto"/>
      <w:sz w:val="20"/>
      <w:szCs w:val="24"/>
      <w:lang w:val="en-GB" w:eastAsia="en-GB"/>
    </w:rPr>
  </w:style>
  <w:style w:type="character" w:customStyle="1" w:styleId="DataChar">
    <w:name w:val="Data Char"/>
    <w:link w:val="Data"/>
    <w:rPr>
      <w:rFonts w:ascii="Arial" w:hAnsi="Arial" w:cs="Times New Roman"/>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Arial" w:hAnsi="Arial" w:cs="Times New Roman"/>
      <w:sz w:val="24"/>
      <w:szCs w:val="24"/>
      <w:lang w:val="x-none" w:eastAsia="x-none"/>
    </w:rPr>
  </w:style>
  <w:style w:type="character" w:styleId="Refdenotaderodap">
    <w:name w:val="footnote reference"/>
    <w:rPr>
      <w:rFonts w:ascii="Arial" w:hAnsi="Arial"/>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Pr>
      <w:rFonts w:ascii="Arial" w:hAnsi="Arial" w:cs="Times New Roman"/>
      <w:sz w:val="24"/>
      <w:szCs w:val="24"/>
      <w:lang w:val="x-none" w:eastAsia="x-none"/>
    </w:rPr>
  </w:style>
  <w:style w:type="paragraph" w:customStyle="1" w:styleId="Level7">
    <w:name w:val="Level 7"/>
    <w:basedOn w:val="Normal"/>
    <w:pPr>
      <w:numPr>
        <w:ilvl w:val="6"/>
        <w:numId w:val="52"/>
      </w:numPr>
      <w:spacing w:after="140" w:line="290" w:lineRule="auto"/>
      <w:jc w:val="both"/>
      <w:outlineLvl w:val="6"/>
    </w:pPr>
    <w:rPr>
      <w:kern w:val="20"/>
    </w:rPr>
  </w:style>
  <w:style w:type="paragraph" w:customStyle="1" w:styleId="Level8">
    <w:name w:val="Level 8"/>
    <w:basedOn w:val="Normal"/>
    <w:pPr>
      <w:numPr>
        <w:ilvl w:val="7"/>
        <w:numId w:val="52"/>
      </w:numPr>
      <w:spacing w:after="140" w:line="290" w:lineRule="auto"/>
      <w:jc w:val="both"/>
      <w:outlineLvl w:val="7"/>
    </w:pPr>
    <w:rPr>
      <w:kern w:val="20"/>
    </w:rPr>
  </w:style>
  <w:style w:type="paragraph" w:customStyle="1" w:styleId="Level9">
    <w:name w:val="Level 9"/>
    <w:basedOn w:val="Normal"/>
    <w:pPr>
      <w:numPr>
        <w:ilvl w:val="8"/>
        <w:numId w:val="52"/>
      </w:numPr>
      <w:spacing w:after="140" w:line="290" w:lineRule="auto"/>
      <w:jc w:val="both"/>
      <w:outlineLvl w:val="8"/>
    </w:pPr>
    <w:rPr>
      <w:kern w:val="20"/>
    </w:rPr>
  </w:style>
  <w:style w:type="character" w:styleId="Nmerodepgina">
    <w:name w:val="page number"/>
    <w:rPr>
      <w:rFonts w:ascii="Arial" w:hAnsi="Arial"/>
      <w:sz w:val="20"/>
    </w:rPr>
  </w:style>
  <w:style w:type="paragraph" w:customStyle="1" w:styleId="Table1">
    <w:name w:val="Table 1"/>
    <w:basedOn w:val="Normal"/>
    <w:pPr>
      <w:numPr>
        <w:numId w:val="31"/>
      </w:numPr>
      <w:spacing w:before="60" w:after="60" w:line="290" w:lineRule="auto"/>
      <w:outlineLvl w:val="0"/>
    </w:pPr>
    <w:rPr>
      <w:kern w:val="20"/>
    </w:rPr>
  </w:style>
  <w:style w:type="paragraph" w:customStyle="1" w:styleId="Table2">
    <w:name w:val="Table 2"/>
    <w:basedOn w:val="Normal"/>
    <w:pPr>
      <w:numPr>
        <w:ilvl w:val="1"/>
        <w:numId w:val="31"/>
      </w:numPr>
      <w:spacing w:before="60" w:after="60" w:line="290" w:lineRule="auto"/>
      <w:outlineLvl w:val="1"/>
    </w:pPr>
    <w:rPr>
      <w:kern w:val="20"/>
    </w:rPr>
  </w:style>
  <w:style w:type="paragraph" w:customStyle="1" w:styleId="Table3">
    <w:name w:val="Table 3"/>
    <w:basedOn w:val="Normal"/>
    <w:pPr>
      <w:numPr>
        <w:ilvl w:val="2"/>
        <w:numId w:val="31"/>
      </w:numPr>
      <w:spacing w:before="60" w:after="60" w:line="290" w:lineRule="auto"/>
      <w:outlineLvl w:val="2"/>
    </w:pPr>
    <w:rPr>
      <w:kern w:val="20"/>
    </w:rPr>
  </w:style>
  <w:style w:type="paragraph" w:customStyle="1" w:styleId="Table4">
    <w:name w:val="Table 4"/>
    <w:basedOn w:val="Normal"/>
    <w:pPr>
      <w:numPr>
        <w:ilvl w:val="3"/>
        <w:numId w:val="31"/>
      </w:numPr>
      <w:spacing w:before="60" w:after="60" w:line="290" w:lineRule="auto"/>
      <w:outlineLvl w:val="3"/>
    </w:pPr>
    <w:rPr>
      <w:kern w:val="20"/>
    </w:rPr>
  </w:style>
  <w:style w:type="paragraph" w:customStyle="1" w:styleId="Table5">
    <w:name w:val="Table 5"/>
    <w:basedOn w:val="Normal"/>
    <w:pPr>
      <w:numPr>
        <w:ilvl w:val="4"/>
        <w:numId w:val="31"/>
      </w:numPr>
      <w:spacing w:before="60" w:after="60" w:line="290" w:lineRule="auto"/>
      <w:outlineLvl w:val="4"/>
    </w:pPr>
    <w:rPr>
      <w:kern w:val="20"/>
    </w:rPr>
  </w:style>
  <w:style w:type="paragraph" w:customStyle="1" w:styleId="Table6">
    <w:name w:val="Table 6"/>
    <w:basedOn w:val="Normal"/>
    <w:pPr>
      <w:numPr>
        <w:ilvl w:val="5"/>
        <w:numId w:val="31"/>
      </w:numPr>
      <w:spacing w:before="60" w:after="60" w:line="290" w:lineRule="auto"/>
      <w:outlineLvl w:val="5"/>
    </w:pPr>
    <w:rPr>
      <w:kern w:val="20"/>
    </w:rPr>
  </w:style>
  <w:style w:type="paragraph" w:customStyle="1" w:styleId="Tablealpha">
    <w:name w:val="Table alpha"/>
    <w:basedOn w:val="CellBody"/>
    <w:pPr>
      <w:numPr>
        <w:numId w:val="32"/>
      </w:numPr>
    </w:pPr>
  </w:style>
  <w:style w:type="paragraph" w:customStyle="1" w:styleId="Tablebullet">
    <w:name w:val="Table bullet"/>
    <w:basedOn w:val="Normal"/>
    <w:pPr>
      <w:numPr>
        <w:numId w:val="33"/>
      </w:numPr>
      <w:spacing w:before="60" w:after="60" w:line="290" w:lineRule="auto"/>
    </w:pPr>
    <w:rPr>
      <w:kern w:val="20"/>
    </w:rPr>
  </w:style>
  <w:style w:type="paragraph" w:customStyle="1" w:styleId="Tableroman">
    <w:name w:val="Table roman"/>
    <w:basedOn w:val="CellBody"/>
    <w:pPr>
      <w:numPr>
        <w:numId w:val="34"/>
      </w:numPr>
    </w:pPr>
  </w:style>
  <w:style w:type="paragraph" w:styleId="Sumrio2">
    <w:name w:val="toc 2"/>
    <w:basedOn w:val="Normal"/>
    <w:next w:val="Body"/>
    <w:pPr>
      <w:spacing w:before="280" w:after="140" w:line="290" w:lineRule="auto"/>
    </w:pPr>
    <w:rPr>
      <w:kern w:val="20"/>
    </w:rPr>
  </w:style>
  <w:style w:type="paragraph" w:styleId="Sumrio3">
    <w:name w:val="toc 3"/>
    <w:basedOn w:val="Normal"/>
    <w:next w:val="Body"/>
    <w:pPr>
      <w:spacing w:before="280" w:after="140" w:line="290" w:lineRule="auto"/>
      <w:ind w:left="680"/>
    </w:pPr>
    <w:rPr>
      <w:kern w:val="20"/>
    </w:rPr>
  </w:style>
  <w:style w:type="paragraph" w:styleId="Sumrio4">
    <w:name w:val="toc 4"/>
    <w:basedOn w:val="Normal"/>
    <w:next w:val="Body"/>
    <w:pPr>
      <w:spacing w:before="280" w:after="140" w:line="290" w:lineRule="auto"/>
      <w:ind w:left="680"/>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uiPriority w:val="99"/>
    <w:rPr>
      <w:rFonts w:ascii="Arial" w:hAnsi="Arial"/>
      <w:vertAlign w:val="superscript"/>
    </w:rPr>
  </w:style>
  <w:style w:type="paragraph" w:styleId="Textodenotadefim">
    <w:name w:val="endnote text"/>
    <w:basedOn w:val="Normal"/>
    <w:link w:val="TextodenotadefimChar"/>
    <w:uiPriority w:val="99"/>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Pr>
      <w:rFonts w:ascii="Arial" w:hAnsi="Arial" w:cs="Times New Roman"/>
      <w:lang w:val="en-GB" w:eastAsia="en-GB"/>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35"/>
      </w:numPr>
      <w:spacing w:after="140" w:line="290" w:lineRule="auto"/>
      <w:jc w:val="both"/>
    </w:pPr>
    <w:rPr>
      <w:kern w:val="20"/>
    </w:rPr>
  </w:style>
  <w:style w:type="paragraph" w:customStyle="1" w:styleId="UCAlpha2">
    <w:name w:val="UCAlpha 2"/>
    <w:basedOn w:val="Normal"/>
    <w:pPr>
      <w:numPr>
        <w:numId w:val="36"/>
      </w:numPr>
      <w:spacing w:after="140" w:line="290" w:lineRule="auto"/>
      <w:jc w:val="both"/>
    </w:pPr>
    <w:rPr>
      <w:kern w:val="20"/>
    </w:rPr>
  </w:style>
  <w:style w:type="paragraph" w:customStyle="1" w:styleId="UCAlpha3">
    <w:name w:val="UCAlpha 3"/>
    <w:basedOn w:val="Normal"/>
    <w:pPr>
      <w:numPr>
        <w:numId w:val="37"/>
      </w:numPr>
      <w:spacing w:after="140" w:line="290" w:lineRule="auto"/>
      <w:jc w:val="both"/>
    </w:pPr>
    <w:rPr>
      <w:kern w:val="20"/>
    </w:rPr>
  </w:style>
  <w:style w:type="paragraph" w:customStyle="1" w:styleId="UCAlpha4">
    <w:name w:val="UCAlpha 4"/>
    <w:basedOn w:val="Normal"/>
    <w:pPr>
      <w:numPr>
        <w:numId w:val="38"/>
      </w:numPr>
      <w:spacing w:after="140" w:line="290" w:lineRule="auto"/>
      <w:jc w:val="both"/>
    </w:pPr>
    <w:rPr>
      <w:kern w:val="20"/>
    </w:rPr>
  </w:style>
  <w:style w:type="paragraph" w:customStyle="1" w:styleId="UCAlpha5">
    <w:name w:val="UCAlpha 5"/>
    <w:basedOn w:val="Normal"/>
    <w:pPr>
      <w:numPr>
        <w:numId w:val="39"/>
      </w:numPr>
      <w:spacing w:after="140" w:line="290" w:lineRule="auto"/>
      <w:jc w:val="both"/>
    </w:pPr>
    <w:rPr>
      <w:kern w:val="20"/>
    </w:rPr>
  </w:style>
  <w:style w:type="paragraph" w:customStyle="1" w:styleId="UCAlpha6">
    <w:name w:val="UCAlpha 6"/>
    <w:basedOn w:val="Normal"/>
    <w:pPr>
      <w:numPr>
        <w:numId w:val="40"/>
      </w:numPr>
      <w:spacing w:after="140" w:line="290" w:lineRule="auto"/>
      <w:jc w:val="both"/>
    </w:pPr>
    <w:rPr>
      <w:kern w:val="20"/>
    </w:rPr>
  </w:style>
  <w:style w:type="paragraph" w:customStyle="1" w:styleId="UCRoman1">
    <w:name w:val="UCRoman 1"/>
    <w:basedOn w:val="Normal"/>
    <w:pPr>
      <w:numPr>
        <w:numId w:val="41"/>
      </w:numPr>
      <w:spacing w:after="140" w:line="290" w:lineRule="auto"/>
      <w:jc w:val="both"/>
    </w:pPr>
    <w:rPr>
      <w:kern w:val="20"/>
    </w:rPr>
  </w:style>
  <w:style w:type="paragraph" w:customStyle="1" w:styleId="UCRoman2">
    <w:name w:val="UCRoman 2"/>
    <w:basedOn w:val="Normal"/>
    <w:pPr>
      <w:numPr>
        <w:numId w:val="42"/>
      </w:numPr>
      <w:spacing w:after="140" w:line="290" w:lineRule="auto"/>
      <w:jc w:val="both"/>
    </w:pPr>
    <w:rPr>
      <w:kern w:val="20"/>
    </w:rPr>
  </w:style>
  <w:style w:type="paragraph" w:customStyle="1" w:styleId="doublealpha">
    <w:name w:val="double alpha"/>
    <w:basedOn w:val="Normal"/>
    <w:pPr>
      <w:numPr>
        <w:numId w:val="19"/>
      </w:numPr>
      <w:spacing w:after="140" w:line="290" w:lineRule="auto"/>
      <w:jc w:val="both"/>
    </w:pPr>
    <w:rPr>
      <w:kern w:val="20"/>
    </w:rPr>
  </w:style>
  <w:style w:type="paragraph" w:customStyle="1" w:styleId="ListNumbers">
    <w:name w:val="List Numbers"/>
    <w:basedOn w:val="Normal"/>
    <w:pPr>
      <w:numPr>
        <w:numId w:val="20"/>
      </w:numPr>
      <w:spacing w:after="140" w:line="290" w:lineRule="auto"/>
      <w:jc w:val="both"/>
      <w:outlineLvl w:val="0"/>
    </w:pPr>
    <w:rPr>
      <w:kern w:val="20"/>
    </w:rPr>
  </w:style>
  <w:style w:type="paragraph" w:customStyle="1" w:styleId="dashbullet1">
    <w:name w:val="dash bullet 1"/>
    <w:basedOn w:val="Normal"/>
    <w:pPr>
      <w:numPr>
        <w:numId w:val="13"/>
      </w:numPr>
      <w:spacing w:after="140" w:line="290" w:lineRule="auto"/>
      <w:jc w:val="both"/>
    </w:pPr>
    <w:rPr>
      <w:kern w:val="20"/>
    </w:rPr>
  </w:style>
  <w:style w:type="paragraph" w:customStyle="1" w:styleId="dashbullet2">
    <w:name w:val="dash bullet 2"/>
    <w:basedOn w:val="Normal"/>
    <w:pPr>
      <w:numPr>
        <w:numId w:val="14"/>
      </w:numPr>
      <w:spacing w:after="140" w:line="290" w:lineRule="auto"/>
      <w:jc w:val="both"/>
    </w:pPr>
    <w:rPr>
      <w:kern w:val="20"/>
    </w:rPr>
  </w:style>
  <w:style w:type="paragraph" w:customStyle="1" w:styleId="dashbullet3">
    <w:name w:val="dash bullet 3"/>
    <w:basedOn w:val="Normal"/>
    <w:pPr>
      <w:numPr>
        <w:numId w:val="15"/>
      </w:numPr>
      <w:spacing w:after="140" w:line="290" w:lineRule="auto"/>
      <w:jc w:val="both"/>
    </w:pPr>
    <w:rPr>
      <w:kern w:val="20"/>
    </w:rPr>
  </w:style>
  <w:style w:type="paragraph" w:customStyle="1" w:styleId="dashbullet4">
    <w:name w:val="dash bullet 4"/>
    <w:basedOn w:val="Normal"/>
    <w:pPr>
      <w:numPr>
        <w:numId w:val="16"/>
      </w:numPr>
      <w:spacing w:after="140" w:line="290" w:lineRule="auto"/>
      <w:jc w:val="both"/>
    </w:pPr>
    <w:rPr>
      <w:kern w:val="20"/>
    </w:rPr>
  </w:style>
  <w:style w:type="paragraph" w:customStyle="1" w:styleId="dashbullet5">
    <w:name w:val="dash bullet 5"/>
    <w:basedOn w:val="Normal"/>
    <w:pPr>
      <w:numPr>
        <w:numId w:val="17"/>
      </w:numPr>
      <w:spacing w:after="140" w:line="290" w:lineRule="auto"/>
      <w:jc w:val="both"/>
    </w:pPr>
    <w:rPr>
      <w:kern w:val="20"/>
    </w:rPr>
  </w:style>
  <w:style w:type="paragraph" w:customStyle="1" w:styleId="dashbullet6">
    <w:name w:val="dash bullet 6"/>
    <w:basedOn w:val="Normal"/>
    <w:pPr>
      <w:numPr>
        <w:numId w:val="18"/>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numbering" w:customStyle="1" w:styleId="NoList1">
    <w:name w:val="No List1"/>
    <w:next w:val="Semlista"/>
    <w:uiPriority w:val="99"/>
    <w:semiHidden/>
    <w:unhideWhenUsed/>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spacing w:after="140"/>
      <w:ind w:left="708"/>
      <w:jc w:val="both"/>
    </w:pPr>
    <w:rPr>
      <w:rFonts w:ascii="Times New Roman" w:hAnsi="Times New Roman"/>
      <w:sz w:val="26"/>
    </w:rPr>
  </w:style>
  <w:style w:type="paragraph" w:styleId="Textodebalo">
    <w:name w:val="Balloon Text"/>
    <w:basedOn w:val="Normal"/>
    <w:link w:val="TextodebaloChar"/>
    <w:pPr>
      <w:jc w:val="both"/>
    </w:pPr>
    <w:rPr>
      <w:rFonts w:cs="Times New Roman"/>
      <w:color w:val="auto"/>
      <w:sz w:val="16"/>
      <w:szCs w:val="16"/>
      <w:lang w:val="x-none" w:eastAsia="x-none"/>
    </w:rPr>
  </w:style>
  <w:style w:type="character" w:customStyle="1" w:styleId="TextodebaloChar">
    <w:name w:val="Texto de balão Char"/>
    <w:link w:val="Textodebalo"/>
    <w:rPr>
      <w:rFonts w:cs="Times New Roman"/>
      <w:sz w:val="16"/>
      <w:szCs w:val="16"/>
      <w:lang w:val="x-none" w:eastAsia="x-none"/>
    </w:rPr>
  </w:style>
  <w:style w:type="paragraph" w:customStyle="1" w:styleId="5">
    <w:name w:val="5"/>
    <w:uiPriority w:val="99"/>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pPr>
      <w:spacing w:line="280" w:lineRule="exact"/>
      <w:jc w:val="both"/>
    </w:pPr>
    <w:rPr>
      <w:rFonts w:ascii="Times New Roman" w:hAnsi="Times New Roman"/>
      <w:sz w:val="24"/>
    </w:rPr>
  </w:style>
  <w:style w:type="paragraph" w:customStyle="1" w:styleId="Centrado">
    <w:name w:val="Centrado"/>
    <w:basedOn w:val="Normal"/>
    <w:pPr>
      <w:ind w:right="4"/>
      <w:jc w:val="center"/>
    </w:pPr>
    <w:rPr>
      <w:rFonts w:ascii="Times New Roman" w:hAnsi="Times New Roman"/>
      <w:b/>
      <w:szCs w:val="20"/>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Pr>
      <w:rFonts w:cs="Times New Roman"/>
      <w:sz w:val="24"/>
      <w:lang w:val="x-none" w:eastAsia="x-none"/>
    </w:rPr>
  </w:style>
  <w:style w:type="paragraph" w:styleId="Recuodecorpodetexto3">
    <w:name w:val="Body Text Indent 3"/>
    <w:basedOn w:val="Normal"/>
    <w:link w:val="Recuodecorpodetexto3Char"/>
    <w:unhideWhenUsed/>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Pr>
      <w:rFonts w:cs="Times New Roman"/>
      <w:sz w:val="16"/>
      <w:szCs w:val="16"/>
      <w:lang w:val="x-none" w:eastAsia="x-none"/>
    </w:rPr>
  </w:style>
  <w:style w:type="paragraph" w:customStyle="1" w:styleId="Societrio">
    <w:name w:val="Societário"/>
    <w:basedOn w:val="Normal"/>
    <w:uiPriority w:val="99"/>
    <w:pPr>
      <w:jc w:val="both"/>
    </w:pPr>
    <w:rPr>
      <w:rFonts w:ascii="Courier" w:hAnsi="Courier"/>
      <w:sz w:val="24"/>
      <w:szCs w:val="20"/>
    </w:rPr>
  </w:style>
  <w:style w:type="character" w:customStyle="1" w:styleId="DeltaViewInsertion">
    <w:name w:val="DeltaView Insertion"/>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character" w:styleId="Refdecomentrio">
    <w:name w:val="annotation reference"/>
    <w:rPr>
      <w:sz w:val="16"/>
      <w:szCs w:val="16"/>
    </w:rPr>
  </w:style>
  <w:style w:type="character" w:customStyle="1" w:styleId="CommentTextChar">
    <w:name w:val="Comment Text Char"/>
    <w:basedOn w:val="Fontepargpadro"/>
  </w:style>
  <w:style w:type="paragraph" w:styleId="Assuntodocomentrio">
    <w:name w:val="annotation subject"/>
    <w:basedOn w:val="Textodecomentrio"/>
    <w:next w:val="Textodecomentrio"/>
    <w:link w:val="AssuntodocomentrioChar"/>
    <w:pPr>
      <w:spacing w:after="140"/>
      <w:jc w:val="both"/>
    </w:pPr>
    <w:rPr>
      <w:rFonts w:ascii="Tahoma" w:hAnsi="Tahoma" w:cs="Tahoma"/>
      <w:b/>
      <w:bCs/>
      <w:color w:val="000000"/>
      <w:sz w:val="22"/>
    </w:rPr>
  </w:style>
  <w:style w:type="character" w:customStyle="1" w:styleId="AssuntodocomentrioChar">
    <w:name w:val="Assunto do comentário Char"/>
    <w:link w:val="Assuntodocomentrio"/>
    <w:rPr>
      <w:b/>
      <w:bCs/>
      <w:color w:val="000000"/>
      <w:sz w:val="22"/>
      <w:lang w:val="x-none" w:eastAsia="x-none"/>
    </w:rPr>
  </w:style>
  <w:style w:type="paragraph" w:styleId="TextosemFormatao">
    <w:name w:val="Plain Text"/>
    <w:aliases w:val="(WGM)"/>
    <w:basedOn w:val="Normal"/>
    <w:link w:val="TextosemFormataoChar"/>
    <w:unhideWhenUsed/>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Pr>
      <w:rFonts w:ascii="Arial" w:eastAsia="Calibri" w:hAnsi="Arial" w:cs="Times New Roman"/>
      <w:color w:val="1F497D"/>
      <w:szCs w:val="21"/>
      <w:lang w:val="x-none"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Pr>
      <w:rFonts w:ascii="Arial" w:hAnsi="Arial" w:cs="Times New Roman"/>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rPr>
  </w:style>
  <w:style w:type="character" w:styleId="Forte">
    <w:name w:val="Strong"/>
    <w:qFormat/>
    <w:rPr>
      <w:b/>
      <w:bCs/>
    </w:rPr>
  </w:style>
  <w:style w:type="paragraph" w:styleId="Recuodecorpodetexto">
    <w:name w:val="Body Text Indent"/>
    <w:aliases w:val="Body Text Bold Indent,bti,Texto Prospecto Grifado,BodyTextInd"/>
    <w:basedOn w:val="Normal"/>
    <w:link w:val="RecuodecorpodetextoChar"/>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Pr>
      <w:rFonts w:ascii="Arial" w:hAnsi="Arial" w:cs="Times New Roman"/>
      <w:szCs w:val="24"/>
      <w:lang w:val="en-GB" w:eastAsia="en-GB"/>
    </w:rPr>
  </w:style>
  <w:style w:type="paragraph" w:styleId="Corpodetexto3">
    <w:name w:val="Body Text 3"/>
    <w:basedOn w:val="Normal"/>
    <w:link w:val="Corpodetexto3Char"/>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Pr>
      <w:rFonts w:cs="Times New Roman"/>
      <w:sz w:val="18"/>
      <w:szCs w:val="24"/>
      <w:lang w:val="en-US" w:eastAsia="x-none"/>
    </w:rPr>
  </w:style>
  <w:style w:type="paragraph" w:customStyle="1" w:styleId="NormalNormalDOT">
    <w:name w:val="Normal.Normal.DOT"/>
    <w:uiPriority w:val="99"/>
    <w:pPr>
      <w:autoSpaceDE w:val="0"/>
      <w:autoSpaceDN w:val="0"/>
      <w:adjustRightInd w:val="0"/>
    </w:pPr>
    <w:rPr>
      <w:color w:val="000000"/>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rPr>
  </w:style>
  <w:style w:type="paragraph" w:styleId="MapadoDocumento">
    <w:name w:val="Document Map"/>
    <w:basedOn w:val="Normal"/>
    <w:link w:val="MapadoDocumentoChar"/>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pPr>
      <w:autoSpaceDE w:val="0"/>
      <w:autoSpaceDN w:val="0"/>
      <w:adjustRightInd w:val="0"/>
      <w:jc w:val="both"/>
    </w:pPr>
    <w:rPr>
      <w:rFonts w:ascii="Arial" w:hAnsi="Arial" w:cs="Arial"/>
      <w:color w:val="000000"/>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rPr>
  </w:style>
  <w:style w:type="paragraph" w:customStyle="1" w:styleId="DeltaViewTableBody">
    <w:name w:val="DeltaView Table Body"/>
    <w:basedOn w:val="Normal"/>
    <w:pPr>
      <w:autoSpaceDE w:val="0"/>
      <w:autoSpaceDN w:val="0"/>
      <w:adjustRightInd w:val="0"/>
    </w:pPr>
    <w:rPr>
      <w:rFonts w:cs="Arial"/>
      <w:sz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Pr>
      <w:color w:val="000000"/>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cs="Times New Roman"/>
      <w:color w:val="auto"/>
      <w:sz w:val="24"/>
      <w:szCs w:val="20"/>
      <w:lang w:val="x-none" w:eastAsia="x-none"/>
    </w:rPr>
  </w:style>
  <w:style w:type="character" w:customStyle="1" w:styleId="SaudaoChar">
    <w:name w:val="Saudação Char"/>
    <w:link w:val="Saudao"/>
    <w:uiPriority w:val="99"/>
    <w:rPr>
      <w:rFonts w:cs="Times New Roman"/>
      <w:sz w:val="24"/>
      <w:lang w:val="x-none" w:eastAsia="x-none"/>
    </w:rPr>
  </w:style>
  <w:style w:type="paragraph" w:customStyle="1" w:styleId="Normala">
    <w:name w:val="Normal(a)"/>
    <w:basedOn w:val="Normal"/>
    <w:pPr>
      <w:spacing w:before="240"/>
      <w:ind w:firstLine="1440"/>
      <w:jc w:val="both"/>
    </w:pPr>
    <w:rPr>
      <w:rFonts w:ascii="Times New Roman" w:hAnsi="Times New Roman"/>
      <w:sz w:val="24"/>
      <w:szCs w:val="20"/>
      <w:lang w:val="en-US"/>
    </w:rPr>
  </w:style>
  <w:style w:type="paragraph" w:customStyle="1" w:styleId="InitialCodes">
    <w:name w:val="InitialCodes"/>
    <w:pPr>
      <w:tabs>
        <w:tab w:val="left" w:pos="-720"/>
      </w:tabs>
      <w:suppressAutoHyphens/>
    </w:pPr>
    <w:rPr>
      <w:rFonts w:ascii="Courier" w:hAnsi="Courier"/>
      <w:color w:val="000000"/>
      <w:sz w:val="24"/>
      <w:szCs w:val="22"/>
      <w:lang w:val="en-US"/>
    </w:rPr>
  </w:style>
  <w:style w:type="paragraph" w:styleId="Lista">
    <w:name w:val="List"/>
    <w:basedOn w:val="Normal"/>
    <w:uiPriority w:val="99"/>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eastAsia="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Pr>
      <w:rFonts w:eastAsia="MS Mincho" w:cs="Arial"/>
      <w:b/>
      <w:bCs/>
      <w:sz w:val="18"/>
    </w:rPr>
  </w:style>
  <w:style w:type="paragraph" w:styleId="Legenda">
    <w:name w:val="caption"/>
    <w:basedOn w:val="Normal"/>
    <w:next w:val="Normal"/>
    <w:qFormat/>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eastAsia="en-US"/>
    </w:rPr>
  </w:style>
  <w:style w:type="paragraph" w:customStyle="1" w:styleId="0B">
    <w:name w:val="0B"/>
    <w:uiPriority w:val="9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eext0Normal">
    <w:name w:val="eext0 Normal"/>
    <w:uiPriority w:val="99"/>
    <w:pPr>
      <w:widowControl w:val="0"/>
    </w:pPr>
    <w:rPr>
      <w:rFonts w:ascii="Pica" w:eastAsia="MS Mincho" w:hAnsi="Pica" w:cs="Pica"/>
      <w:color w:val="000000"/>
      <w:sz w:val="22"/>
      <w:szCs w:val="22"/>
    </w:rPr>
  </w:style>
  <w:style w:type="paragraph" w:customStyle="1" w:styleId="par2">
    <w:name w:val="par2"/>
    <w:basedOn w:val="Normal"/>
    <w:uiPriority w:val="9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Pr>
      <w:rFonts w:ascii="CG Times (W1)" w:eastAsia="MS Mincho" w:hAnsi="CG Times (W1)"/>
      <w:color w:val="000000"/>
      <w:sz w:val="22"/>
      <w:szCs w:val="22"/>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lang w:eastAsia="en-US"/>
    </w:rPr>
  </w:style>
  <w:style w:type="paragraph" w:customStyle="1" w:styleId="Char">
    <w:name w:val="Char"/>
    <w:basedOn w:val="Normal"/>
    <w:uiPriority w:val="9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lang w:eastAsia="en-US"/>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lang w:eastAsia="en-US"/>
    </w:rPr>
  </w:style>
  <w:style w:type="paragraph" w:customStyle="1" w:styleId="Nome">
    <w:name w:val="Nome"/>
    <w:basedOn w:val="Normal"/>
    <w:pPr>
      <w:spacing w:before="120" w:line="288" w:lineRule="auto"/>
      <w:jc w:val="both"/>
    </w:pPr>
    <w:rPr>
      <w:rFonts w:cs="Arial"/>
    </w:rPr>
  </w:style>
  <w:style w:type="paragraph" w:customStyle="1" w:styleId="MF1">
    <w:name w:val="MF1"/>
    <w:basedOn w:val="Normal"/>
    <w:autoRedefine/>
    <w:pPr>
      <w:spacing w:line="320" w:lineRule="exact"/>
      <w:jc w:val="center"/>
    </w:pPr>
    <w:rPr>
      <w:rFonts w:ascii="Times New Roman" w:hAnsi="Times New Roman"/>
      <w:b/>
      <w:smallCaps/>
      <w:sz w:val="24"/>
      <w:szCs w:val="20"/>
    </w:rPr>
  </w:style>
  <w:style w:type="paragraph" w:customStyle="1" w:styleId="p0">
    <w:name w:val="p0"/>
    <w:basedOn w:val="Normal"/>
    <w:pPr>
      <w:tabs>
        <w:tab w:val="left" w:pos="720"/>
      </w:tabs>
      <w:spacing w:line="240" w:lineRule="atLeast"/>
      <w:jc w:val="both"/>
    </w:pPr>
    <w:rPr>
      <w:rFonts w:ascii="Times" w:hAnsi="Times"/>
      <w:sz w:val="24"/>
      <w:szCs w:val="20"/>
    </w:rPr>
  </w:style>
  <w:style w:type="paragraph" w:customStyle="1" w:styleId="Corpodetexto31">
    <w:name w:val="Corpo de texto 31"/>
    <w:basedOn w:val="Normal"/>
    <w:pPr>
      <w:spacing w:line="320" w:lineRule="atLeast"/>
      <w:jc w:val="both"/>
    </w:pPr>
    <w:rPr>
      <w:rFonts w:ascii="Times New Roman" w:hAnsi="Times New Roman"/>
      <w:sz w:val="26"/>
      <w:szCs w:val="20"/>
    </w:rPr>
  </w:style>
  <w:style w:type="paragraph" w:customStyle="1" w:styleId="c3">
    <w:name w:val="c3"/>
    <w:basedOn w:val="Normal"/>
    <w:pPr>
      <w:spacing w:line="240" w:lineRule="atLeast"/>
      <w:jc w:val="center"/>
    </w:pPr>
    <w:rPr>
      <w:rFonts w:ascii="Times" w:hAnsi="Times"/>
      <w:sz w:val="24"/>
      <w:szCs w:val="20"/>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pPr>
      <w:tabs>
        <w:tab w:val="left" w:pos="2835"/>
      </w:tabs>
      <w:spacing w:after="120"/>
      <w:ind w:left="2977" w:hanging="853"/>
    </w:pPr>
    <w:rPr>
      <w:szCs w:val="20"/>
    </w:rPr>
  </w:style>
  <w:style w:type="paragraph" w:customStyle="1" w:styleId="BalloonText1">
    <w:name w:val="Balloon Text1"/>
    <w:basedOn w:val="Normal"/>
    <w:semiHidden/>
    <w:pPr>
      <w:jc w:val="both"/>
    </w:pPr>
    <w:rPr>
      <w:rFonts w:cs="MS Sans Serif"/>
      <w:sz w:val="16"/>
      <w:szCs w:val="16"/>
    </w:rPr>
  </w:style>
  <w:style w:type="paragraph" w:customStyle="1" w:styleId="CommentSubject1">
    <w:name w:val="Comment Subject1"/>
    <w:basedOn w:val="Textodecomentrio"/>
    <w:next w:val="Textodecomentrio"/>
    <w:semiHidden/>
    <w:pPr>
      <w:jc w:val="both"/>
    </w:pPr>
    <w:rPr>
      <w:rFonts w:ascii="Times New Roman" w:hAnsi="Times New Roman" w:cs="Tahoma"/>
      <w:b/>
      <w:bCs/>
      <w:color w:val="000000"/>
      <w:sz w:val="22"/>
      <w:lang w:val="pt-BR"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Pr>
      <w:rFonts w:eastAsia="HG Mincho Light J" w:cs="Times New Roman"/>
      <w:b/>
      <w:color w:val="000000"/>
      <w:sz w:val="24"/>
      <w:lang w:val="x-none" w:eastAsia="x-none"/>
    </w:rPr>
  </w:style>
  <w:style w:type="paragraph" w:customStyle="1" w:styleId="BodyText21">
    <w:name w:val="Body Text 21"/>
    <w:basedOn w:val="Normal"/>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eastAsia="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eastAsia="en-US"/>
    </w:rPr>
  </w:style>
  <w:style w:type="paragraph" w:customStyle="1" w:styleId="CharChar2Char">
    <w:name w:val="Char Char2 Char"/>
    <w:basedOn w:val="Normal"/>
    <w:pPr>
      <w:spacing w:after="160" w:line="240" w:lineRule="exact"/>
    </w:pPr>
    <w:rPr>
      <w:rFonts w:ascii="Verdana" w:hAnsi="Verdana"/>
      <w:szCs w:val="20"/>
      <w:lang w:val="en-US" w:eastAsia="en-US"/>
    </w:rPr>
  </w:style>
  <w:style w:type="paragraph" w:customStyle="1" w:styleId="TEXTO">
    <w:name w:val="TEXTO"/>
    <w:autoRedefine/>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Pr>
      <w:rFonts w:ascii="Times New Roman" w:hAnsi="Times New Roman"/>
      <w:spacing w:val="0"/>
      <w:sz w:val="24"/>
      <w:lang w:val="en-US" w:eastAsia="x-none"/>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Pr>
      <w:color w:val="000000"/>
      <w:sz w:val="26"/>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rPr>
  </w:style>
  <w:style w:type="paragraph" w:customStyle="1" w:styleId="legenda0">
    <w:name w:val="legenda"/>
    <w:basedOn w:val="Normal"/>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Pr>
      <w:rFonts w:cs="Times New Roman"/>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Pr>
      <w:color w:val="000000"/>
      <w:sz w:val="24"/>
      <w:szCs w:val="22"/>
    </w:rPr>
  </w:style>
  <w:style w:type="paragraph" w:customStyle="1" w:styleId="ListaColorida-nfase11">
    <w:name w:val="Lista Colorida - Ênfase 11"/>
    <w:basedOn w:val="Normal"/>
    <w:qFormat/>
    <w:pPr>
      <w:ind w:left="708"/>
    </w:pPr>
    <w:rPr>
      <w:rFonts w:ascii="Times New Roman" w:hAnsi="Times New Roman"/>
      <w:sz w:val="24"/>
      <w:szCs w:val="20"/>
    </w:rPr>
  </w:style>
  <w:style w:type="paragraph" w:customStyle="1" w:styleId="CharChar3CharChar">
    <w:name w:val="Char Char3 Char Char"/>
    <w:basedOn w:val="Normal"/>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eastAsia="en-US"/>
    </w:rPr>
  </w:style>
  <w:style w:type="paragraph" w:customStyle="1" w:styleId="ContratoCapa">
    <w:name w:val="Contrato_Capa"/>
    <w:basedOn w:val="Corpodetexto"/>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pPr>
      <w:spacing w:before="240" w:line="300" w:lineRule="exact"/>
      <w:jc w:val="both"/>
    </w:pPr>
    <w:rPr>
      <w:rFonts w:ascii="Times New Roman" w:hAnsi="Times New Roman"/>
      <w:sz w:val="24"/>
    </w:rPr>
  </w:style>
  <w:style w:type="character" w:customStyle="1" w:styleId="STDTextoUmChar">
    <w:name w:val="STD Texto Um Char"/>
    <w:link w:val="STDTextoUm"/>
    <w:locked/>
    <w:rPr>
      <w:rFonts w:ascii="Arial" w:hAnsi="Arial" w:cs="Times New Roman"/>
      <w:sz w:val="24"/>
      <w:szCs w:val="24"/>
      <w:lang w:val="x-none" w:eastAsia="x-none"/>
    </w:rPr>
  </w:style>
  <w:style w:type="paragraph" w:customStyle="1" w:styleId="STDTextoUm">
    <w:name w:val="STD Texto Um"/>
    <w:basedOn w:val="Normal"/>
    <w:link w:val="STDTextoUmChar"/>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pPr>
      <w:spacing w:before="120"/>
    </w:pPr>
    <w:rPr>
      <w:rFonts w:cs="Arial"/>
      <w:szCs w:val="20"/>
    </w:rPr>
  </w:style>
  <w:style w:type="paragraph" w:customStyle="1" w:styleId="STDTextoDois-Quatro">
    <w:name w:val="STD Texto Dois-Quatro"/>
    <w:basedOn w:val="Normal"/>
    <w:pPr>
      <w:spacing w:before="240" w:line="240" w:lineRule="exact"/>
      <w:ind w:left="471"/>
      <w:jc w:val="both"/>
    </w:pPr>
  </w:style>
  <w:style w:type="character" w:customStyle="1" w:styleId="BodyChar">
    <w:name w:val="Body Char"/>
    <w:rPr>
      <w:rFonts w:ascii="Arial" w:hAnsi="Arial"/>
      <w:kern w:val="20"/>
      <w:szCs w:val="24"/>
      <w:lang w:val="pt-BR"/>
    </w:rPr>
  </w:style>
  <w:style w:type="paragraph" w:customStyle="1" w:styleId="EstiloIncisodeClusulaSublinhado">
    <w:name w:val="Estilo Inciso de Cláusula + Sublinhado"/>
    <w:basedOn w:val="Normal"/>
    <w:next w:val="BNDES"/>
    <w:pPr>
      <w:numPr>
        <w:ilvl w:val="1"/>
        <w:numId w:val="49"/>
      </w:numPr>
      <w:spacing w:before="60" w:after="120"/>
      <w:jc w:val="both"/>
      <w:outlineLvl w:val="1"/>
    </w:pPr>
    <w:rPr>
      <w:rFonts w:ascii="Arial" w:hAnsi="Arial" w:cs="Arial"/>
      <w:color w:val="auto"/>
      <w:sz w:val="24"/>
      <w:szCs w:val="24"/>
      <w:u w:val="single"/>
    </w:rPr>
  </w:style>
  <w:style w:type="character" w:styleId="TtulodoLivro">
    <w:name w:val="Book Title"/>
    <w:uiPriority w:val="33"/>
    <w:qFormat/>
    <w:rPr>
      <w:rFonts w:ascii="Tahoma" w:hAnsi="Tahoma" w:cs="Tahoma"/>
      <w:b/>
      <w:sz w:val="22"/>
      <w:szCs w:val="22"/>
    </w:rPr>
  </w:style>
  <w:style w:type="character" w:styleId="TextodoEspaoReservado">
    <w:name w:val="Placeholder Text"/>
    <w:basedOn w:val="Fontepargpadro"/>
    <w:uiPriority w:val="99"/>
    <w:semiHidden/>
    <w:rPr>
      <w:color w:val="808080"/>
    </w:rPr>
  </w:style>
  <w:style w:type="character" w:customStyle="1" w:styleId="Level3Char">
    <w:name w:val="Level 3 Char"/>
    <w:link w:val="Level3"/>
    <w:locked/>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310257987">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995492415">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5108-A2BD-4655-9DE2-8DB8B54A061F}">
  <ds:schemaRefs>
    <ds:schemaRef ds:uri="http://schemas.openxmlformats.org/officeDocument/2006/bibliography"/>
  </ds:schemaRefs>
</ds:datastoreItem>
</file>

<file path=customXml/itemProps2.xml><?xml version="1.0" encoding="utf-8"?>
<ds:datastoreItem xmlns:ds="http://schemas.openxmlformats.org/officeDocument/2006/customXml" ds:itemID="{94A80079-100B-4D67-9BF5-BE3FB3C2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7790</Characters>
  <Application>Microsoft Office Word</Application>
  <DocSecurity>0</DocSecurity>
  <Lines>172</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Arthur Rojo Elean</cp:lastModifiedBy>
  <cp:revision>2</cp:revision>
  <cp:lastPrinted>2018-05-23T22:45:00Z</cp:lastPrinted>
  <dcterms:created xsi:type="dcterms:W3CDTF">2019-02-05T19:29:00Z</dcterms:created>
  <dcterms:modified xsi:type="dcterms:W3CDTF">2019-02-05T19:29:00Z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- 24454573v2 </vt:lpwstr>
  </property>
</Properties>
</file>