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371FDA" w:rsidRDefault="00F044F3" w:rsidP="00B343F7">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5C48AE">
        <w:rPr>
          <w:b/>
        </w:rPr>
        <w:t>TIMBAÚBA S.A.</w:t>
      </w:r>
      <w:r w:rsidR="005C48AE" w:rsidRPr="00DC6D84">
        <w:t xml:space="preserve"> </w:t>
      </w:r>
      <w:r w:rsidR="00BA16D8" w:rsidRPr="00032606">
        <w:rPr>
          <w:b/>
        </w:rPr>
        <w:t xml:space="preserve">(ATUAL DENOMINAÇÃO DA </w:t>
      </w:r>
      <w:r w:rsidR="00DB4FF3" w:rsidRPr="00371FDA">
        <w:rPr>
          <w:b/>
          <w:szCs w:val="20"/>
        </w:rPr>
        <w:t xml:space="preserve">QUEIROZ GALVÃO </w:t>
      </w:r>
      <w:r w:rsidR="00DC2E80">
        <w:rPr>
          <w:b/>
          <w:szCs w:val="20"/>
        </w:rPr>
        <w:t xml:space="preserve">ALIMENTOS </w:t>
      </w:r>
      <w:r w:rsidR="00DB4FF3" w:rsidRPr="00371FDA">
        <w:rPr>
          <w:b/>
          <w:szCs w:val="20"/>
        </w:rPr>
        <w:t>S.A</w:t>
      </w:r>
      <w:r w:rsidR="00DC2E80">
        <w:rPr>
          <w:b/>
          <w:szCs w:val="20"/>
        </w:rPr>
        <w:t>)</w:t>
      </w:r>
      <w:r w:rsidRPr="00371FDA">
        <w:rPr>
          <w:b/>
          <w:color w:val="000000"/>
          <w:szCs w:val="20"/>
          <w:lang w:eastAsia="en-US"/>
        </w:rPr>
        <w:t xml:space="preserve"> E OUTRAS AVENÇAS</w:t>
      </w:r>
    </w:p>
    <w:p w:rsidR="00AB488C" w:rsidRPr="00371FDA" w:rsidRDefault="00AB488C" w:rsidP="00B343F7">
      <w:pPr>
        <w:tabs>
          <w:tab w:val="left" w:pos="709"/>
        </w:tabs>
        <w:suppressAutoHyphens/>
        <w:autoSpaceDE w:val="0"/>
        <w:autoSpaceDN w:val="0"/>
        <w:adjustRightInd w:val="0"/>
        <w:spacing w:line="320" w:lineRule="exact"/>
        <w:jc w:val="center"/>
        <w:rPr>
          <w:b/>
          <w:color w:val="000000"/>
          <w:szCs w:val="20"/>
          <w:lang w:eastAsia="en-US"/>
        </w:rPr>
      </w:pPr>
    </w:p>
    <w:p w:rsidR="00AB488C" w:rsidRPr="00371FDA" w:rsidRDefault="00F044F3" w:rsidP="00B343F7">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B343F7">
        <w:t xml:space="preserve"> d</w:t>
      </w:r>
      <w:r w:rsidR="002C4E38" w:rsidRPr="00371FDA">
        <w:rPr>
          <w:color w:val="000000"/>
          <w:szCs w:val="20"/>
          <w:lang w:eastAsia="en-US"/>
        </w:rPr>
        <w:t xml:space="preserve">a </w:t>
      </w:r>
      <w:r w:rsidR="002346AC" w:rsidRPr="002346AC">
        <w:t xml:space="preserve">Timbaúba S.A. </w:t>
      </w:r>
      <w:r w:rsidR="002346AC">
        <w:t>(atual denominação da</w:t>
      </w:r>
      <w:r w:rsidR="002346AC" w:rsidRPr="00750A78">
        <w:t xml:space="preserve"> </w:t>
      </w:r>
      <w:r w:rsidR="002C4E38" w:rsidRPr="00371FDA">
        <w:rPr>
          <w:szCs w:val="20"/>
        </w:rPr>
        <w:t xml:space="preserve">Queiroz Galvão </w:t>
      </w:r>
      <w:r w:rsidR="002346AC">
        <w:t>Alimentos</w:t>
      </w:r>
      <w:r w:rsidR="002C4E38" w:rsidRPr="00371FDA">
        <w:rPr>
          <w:szCs w:val="20"/>
        </w:rPr>
        <w:t xml:space="preserve"> S.A.</w:t>
      </w:r>
      <w:r w:rsidR="00DC2E80">
        <w:rPr>
          <w:szCs w:val="20"/>
        </w:rPr>
        <w:t>)</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rsidR="003A587A" w:rsidRPr="00B343F7" w:rsidRDefault="00723512" w:rsidP="00B343F7">
      <w:pPr>
        <w:pStyle w:val="ListaPrembulo"/>
        <w:tabs>
          <w:tab w:val="left" w:pos="567"/>
        </w:tabs>
        <w:spacing w:before="0" w:after="240"/>
        <w:ind w:left="567" w:hanging="567"/>
      </w:pPr>
      <w:r w:rsidRPr="00371FDA">
        <w:rPr>
          <w:b/>
          <w:szCs w:val="20"/>
        </w:rPr>
        <w:t xml:space="preserve">QUEIROZ GALVÃO </w:t>
      </w:r>
      <w:r w:rsidR="00B1240F">
        <w:rPr>
          <w:b/>
          <w:lang w:eastAsia="af-ZA"/>
        </w:rPr>
        <w:t xml:space="preserve">DESENVOLVIMENTO DE NEGÓCIOS </w:t>
      </w:r>
      <w:r w:rsidRPr="00371FDA">
        <w:rPr>
          <w:b/>
          <w:szCs w:val="20"/>
        </w:rPr>
        <w:t>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w:t>
      </w:r>
      <w:r w:rsidR="00AA6AFE">
        <w:rPr>
          <w:lang w:eastAsia="af-ZA"/>
        </w:rPr>
        <w:t>2º mezanino</w:t>
      </w:r>
      <w:r w:rsidR="00DD3324">
        <w:rPr>
          <w:lang w:eastAsia="af-ZA"/>
        </w:rPr>
        <w:t xml:space="preserve">, inscrita no </w:t>
      </w:r>
      <w:r w:rsidR="00DD3324" w:rsidRPr="008C0CA6">
        <w:rPr>
          <w:szCs w:val="20"/>
        </w:rPr>
        <w:t>Cadastro Nacional de Pessoas Jurídicas (“</w:t>
      </w:r>
      <w:r w:rsidR="00DD3324" w:rsidRPr="00723512">
        <w:rPr>
          <w:u w:val="single"/>
        </w:rPr>
        <w:t>CNPJ/</w:t>
      </w:r>
      <w:r w:rsidR="00DD3324">
        <w:rPr>
          <w:u w:val="single"/>
        </w:rPr>
        <w:t>ME</w:t>
      </w:r>
      <w:r w:rsidR="00DD3324" w:rsidRPr="008C0CA6">
        <w:rPr>
          <w:szCs w:val="20"/>
        </w:rPr>
        <w:t>”)</w:t>
      </w:r>
      <w:r w:rsidR="00DD3324">
        <w:rPr>
          <w:lang w:eastAsia="af-ZA"/>
        </w:rPr>
        <w:t xml:space="preserve"> sob o nº 02.538.</w:t>
      </w:r>
      <w:r w:rsidR="00AA6AFE">
        <w:rPr>
          <w:lang w:eastAsia="af-ZA"/>
        </w:rPr>
        <w:t>768</w:t>
      </w:r>
      <w:r w:rsidR="00DD3324">
        <w:rPr>
          <w:lang w:eastAsia="af-ZA"/>
        </w:rPr>
        <w:t>/0001-</w:t>
      </w:r>
      <w:r w:rsidR="00AA6AFE">
        <w:rPr>
          <w:lang w:eastAsia="af-ZA"/>
        </w:rPr>
        <w:t>49</w:t>
      </w:r>
      <w:r w:rsidR="00DD3324">
        <w:rPr>
          <w:lang w:eastAsia="af-ZA"/>
        </w:rPr>
        <w:t xml:space="preserve">, </w:t>
      </w:r>
      <w:r w:rsidR="00DD3324">
        <w:t>neste ato representada nos termos do seu Estatuto Social</w:t>
      </w:r>
      <w:r w:rsidR="00EC40C5" w:rsidRPr="00371FDA">
        <w:rPr>
          <w:szCs w:val="20"/>
          <w:lang w:eastAsia="af-ZA"/>
        </w:rPr>
        <w:t xml:space="preserve"> (“</w:t>
      </w:r>
      <w:r w:rsidR="00AA6AFE">
        <w:rPr>
          <w:u w:val="single"/>
          <w:lang w:eastAsia="af-ZA"/>
        </w:rPr>
        <w:t>QGDN</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rsidR="00CC1C00" w:rsidRPr="009D2C62" w:rsidRDefault="00B1240F" w:rsidP="00B343F7">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BE2411">
        <w:rPr>
          <w:b/>
        </w:rPr>
        <w:t>.</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1B1E6D">
        <w:t>.</w:t>
      </w:r>
      <w:r w:rsidR="003A587A" w:rsidRPr="009D2C62">
        <w:rPr>
          <w:szCs w:val="20"/>
        </w:rPr>
        <w:t xml:space="preserve"> (“</w:t>
      </w:r>
      <w:r w:rsidR="003A587A" w:rsidRPr="009D2C62">
        <w:rPr>
          <w:szCs w:val="20"/>
          <w:u w:val="single"/>
        </w:rPr>
        <w:t>Bradesco</w:t>
      </w:r>
      <w:r w:rsidR="003A587A" w:rsidRPr="009D2C62">
        <w:rPr>
          <w:szCs w:val="20"/>
        </w:rPr>
        <w:t>”);</w:t>
      </w:r>
    </w:p>
    <w:p w:rsidR="003A587A" w:rsidRPr="009D2C62" w:rsidRDefault="00CC1C00" w:rsidP="00B343F7">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AB488C" w:rsidRPr="009D2C62" w:rsidRDefault="00B1240F" w:rsidP="00B343F7">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w:t>
      </w:r>
      <w:r w:rsidR="00DD3324" w:rsidRPr="00573473">
        <w:rPr>
          <w:szCs w:val="20"/>
        </w:rPr>
        <w:lastRenderedPageBreak/>
        <w:t>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rsidR="003A587A" w:rsidRPr="009D2C62" w:rsidRDefault="00B1240F" w:rsidP="00B343F7">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rsidR="00AB488C" w:rsidRPr="009D2C62" w:rsidRDefault="00B1240F" w:rsidP="00B343F7">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rsidR="00B07B5F" w:rsidRPr="00371FDA" w:rsidRDefault="00B07B5F" w:rsidP="00B343F7">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B07B5F" w:rsidRPr="00371FDA" w:rsidRDefault="00B07B5F" w:rsidP="00B343F7">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B343F7">
        <w:rPr>
          <w:bdr w:val="nil"/>
          <w:lang w:val="pt-PT"/>
        </w:rPr>
        <w:t>”</w:t>
      </w:r>
      <w:r w:rsidRPr="00DD3324">
        <w:rPr>
          <w:szCs w:val="20"/>
        </w:rPr>
        <w:t>);</w:t>
      </w:r>
    </w:p>
    <w:p w:rsidR="00AB488C" w:rsidRPr="009D2C62" w:rsidRDefault="00B07B5F" w:rsidP="00B343F7">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DD3324" w:rsidRPr="00721332" w:rsidRDefault="00DD3324" w:rsidP="00B343F7">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001022CB">
        <w:t xml:space="preserve"> </w:t>
      </w:r>
      <w:r w:rsidR="001022CB" w:rsidRPr="00670AB0">
        <w:rPr>
          <w:szCs w:val="20"/>
        </w:rPr>
        <w:t>representando a comunhão dos interesses dos titulares das debêntures da</w:t>
      </w:r>
      <w:r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DD3324" w:rsidRPr="00B343F7" w:rsidRDefault="00DD3324" w:rsidP="00B343F7">
      <w:pPr>
        <w:pStyle w:val="ListaPrembulo"/>
        <w:tabs>
          <w:tab w:val="left" w:pos="567"/>
        </w:tabs>
        <w:spacing w:before="0" w:after="240"/>
        <w:ind w:left="567" w:hanging="567"/>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w:t>
      </w:r>
      <w:r w:rsidR="001022CB">
        <w:t xml:space="preserve"> </w:t>
      </w:r>
      <w:r w:rsidR="001022CB" w:rsidRPr="00670AB0">
        <w:rPr>
          <w:szCs w:val="20"/>
        </w:rPr>
        <w:t>representando a comunhão dos interesses dos titulares das debêntures 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rsidR="00AB488C" w:rsidRPr="00B343F7" w:rsidRDefault="007617DA" w:rsidP="00B343F7">
      <w:pPr>
        <w:pStyle w:val="ListaPrembulo"/>
        <w:tabs>
          <w:tab w:val="left" w:pos="567"/>
        </w:tabs>
        <w:spacing w:before="0" w:after="240"/>
        <w:ind w:left="567" w:hanging="567"/>
      </w:pPr>
      <w:r>
        <w:rPr>
          <w:b/>
        </w:rPr>
        <w:t xml:space="preserve"> </w:t>
      </w:r>
      <w:r w:rsidR="00923C8A">
        <w:rPr>
          <w:b/>
        </w:rPr>
        <w:t>TIMBAÚBA</w:t>
      </w:r>
      <w:r w:rsidR="00E615BA" w:rsidRPr="009D2C62">
        <w:rPr>
          <w:b/>
          <w:szCs w:val="20"/>
        </w:rPr>
        <w:t xml:space="preserve"> </w:t>
      </w:r>
      <w:r w:rsidR="00123801" w:rsidRPr="009D2C62">
        <w:rPr>
          <w:b/>
          <w:szCs w:val="20"/>
        </w:rPr>
        <w:t>S.A</w:t>
      </w:r>
      <w:r w:rsidR="00AA6AFE">
        <w:rPr>
          <w:b/>
        </w:rPr>
        <w:t>.</w:t>
      </w:r>
      <w:r w:rsidR="00AA6AFE">
        <w:t xml:space="preserve"> (atual denominação da</w:t>
      </w:r>
      <w:r w:rsidR="00AA6AFE" w:rsidRPr="00750A78">
        <w:t xml:space="preserve"> </w:t>
      </w:r>
      <w:r w:rsidR="00AA6AFE" w:rsidRPr="00975EF6">
        <w:t xml:space="preserve">Queiroz Galvão </w:t>
      </w:r>
      <w:r w:rsidR="00AA6AFE">
        <w:t>Alimentos</w:t>
      </w:r>
      <w:r w:rsidR="00AA6AFE" w:rsidRPr="00975EF6">
        <w:t xml:space="preserve"> S.A</w:t>
      </w:r>
      <w:r w:rsidR="00AA6AFE">
        <w:t>.),</w:t>
      </w:r>
      <w:r w:rsidR="003D2217" w:rsidRPr="009D2C62">
        <w:rPr>
          <w:szCs w:val="20"/>
          <w:lang w:eastAsia="af-ZA"/>
        </w:rPr>
        <w:t xml:space="preserve"> sociedade anônima com sede na Cidade </w:t>
      </w:r>
      <w:r w:rsidR="004C6432">
        <w:rPr>
          <w:szCs w:val="20"/>
          <w:lang w:eastAsia="af-ZA"/>
        </w:rPr>
        <w:t>de Recife,</w:t>
      </w:r>
      <w:r w:rsidR="003D2217" w:rsidRPr="009D2C62">
        <w:rPr>
          <w:szCs w:val="20"/>
          <w:lang w:eastAsia="af-ZA"/>
        </w:rPr>
        <w:t xml:space="preserve"> Estado de </w:t>
      </w:r>
      <w:r w:rsidR="00AA6AFE">
        <w:t>Pernambuco</w:t>
      </w:r>
      <w:r w:rsidR="003D2217" w:rsidRPr="009D2C62">
        <w:rPr>
          <w:szCs w:val="20"/>
          <w:lang w:eastAsia="af-ZA"/>
        </w:rPr>
        <w:t xml:space="preserve">, na </w:t>
      </w:r>
      <w:r w:rsidR="00AA6AFE">
        <w:t>BR-122, Km 174, s/n, Zona Rural</w:t>
      </w:r>
      <w:r w:rsidR="003D2217" w:rsidRPr="009D2C62">
        <w:rPr>
          <w:szCs w:val="20"/>
          <w:lang w:eastAsia="af-ZA"/>
        </w:rPr>
        <w:t>, inscrita no CNPJ/</w:t>
      </w:r>
      <w:r w:rsidR="006651D9">
        <w:t>ME</w:t>
      </w:r>
      <w:r w:rsidR="003D2217" w:rsidRPr="009D2C62">
        <w:rPr>
          <w:szCs w:val="20"/>
          <w:lang w:eastAsia="af-ZA"/>
        </w:rPr>
        <w:t xml:space="preserve"> sob o nº </w:t>
      </w:r>
      <w:r w:rsidR="00AA6AFE">
        <w:t>04.899.037</w:t>
      </w:r>
      <w:r w:rsidR="003D2217" w:rsidRPr="009D2C62">
        <w:rPr>
          <w:szCs w:val="20"/>
          <w:lang w:eastAsia="af-ZA"/>
        </w:rPr>
        <w:t>/0001-</w:t>
      </w:r>
      <w:r w:rsidR="00AA6AFE">
        <w:t>54</w:t>
      </w:r>
      <w:r w:rsidR="003D2217" w:rsidRPr="009D2C62">
        <w:rPr>
          <w:szCs w:val="20"/>
          <w:lang w:eastAsia="af-ZA"/>
        </w:rPr>
        <w:t xml:space="preserve">, </w:t>
      </w:r>
      <w:r w:rsidR="003D2217" w:rsidRPr="009D2C62">
        <w:rPr>
          <w:szCs w:val="20"/>
        </w:rPr>
        <w:t xml:space="preserve">neste ato </w:t>
      </w:r>
      <w:r w:rsidR="00AA6AFE">
        <w:t>representado</w:t>
      </w:r>
      <w:r w:rsidR="003D2217" w:rsidRPr="009D2C62">
        <w:rPr>
          <w:szCs w:val="20"/>
        </w:rPr>
        <w:t xml:space="preserve"> nos termos do seu Estatuto Social</w:t>
      </w:r>
      <w:r w:rsidR="003D2217" w:rsidRPr="009D2C62">
        <w:rPr>
          <w:szCs w:val="20"/>
          <w:lang w:eastAsia="af-ZA"/>
        </w:rPr>
        <w:t xml:space="preserve"> (“</w:t>
      </w:r>
      <w:r w:rsidR="00AA6AFE">
        <w:rPr>
          <w:u w:val="single"/>
        </w:rPr>
        <w:t>QG Alimentos</w:t>
      </w:r>
      <w:r w:rsidR="003D2217" w:rsidRPr="009D2C62">
        <w:rPr>
          <w:szCs w:val="20"/>
          <w:lang w:eastAsia="af-ZA"/>
        </w:rPr>
        <w:t xml:space="preserve">” </w:t>
      </w:r>
      <w:r w:rsidR="003A587A" w:rsidRPr="009D2C62">
        <w:rPr>
          <w:szCs w:val="20"/>
          <w:lang w:eastAsia="af-ZA"/>
        </w:rPr>
        <w:t xml:space="preserve">ou </w:t>
      </w:r>
      <w:r w:rsidR="00F044F3" w:rsidRPr="009D2C62">
        <w:rPr>
          <w:szCs w:val="20"/>
        </w:rPr>
        <w:t>“</w:t>
      </w:r>
      <w:r w:rsidR="00F044F3" w:rsidRPr="009D2C62">
        <w:rPr>
          <w:szCs w:val="20"/>
          <w:u w:val="single"/>
        </w:rPr>
        <w:t>Companhia</w:t>
      </w:r>
      <w:r w:rsidR="00F044F3" w:rsidRPr="009D2C62">
        <w:rPr>
          <w:szCs w:val="20"/>
        </w:rPr>
        <w:t>”)</w:t>
      </w:r>
      <w:r w:rsidR="00F044F3" w:rsidRPr="00B343F7">
        <w:t>.</w:t>
      </w:r>
    </w:p>
    <w:p w:rsidR="00AB488C" w:rsidRPr="009D2C62" w:rsidRDefault="00F044F3" w:rsidP="00B343F7">
      <w:pPr>
        <w:spacing w:line="320" w:lineRule="exact"/>
        <w:rPr>
          <w:b/>
          <w:szCs w:val="20"/>
        </w:rPr>
      </w:pPr>
      <w:r w:rsidRPr="009D2C62">
        <w:rPr>
          <w:b/>
          <w:szCs w:val="20"/>
        </w:rPr>
        <w:t>CONSIDERANDO QUE:</w:t>
      </w:r>
    </w:p>
    <w:p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w:t>
      </w:r>
      <w:r w:rsidRPr="00B343F7">
        <w:t xml:space="preserve"> de agosto de 2019</w:t>
      </w:r>
      <w:r w:rsidRPr="0065709E">
        <w:rPr>
          <w:szCs w:val="20"/>
        </w:rPr>
        <w:t xml:space="preserve">, foram celebrados: </w:t>
      </w:r>
    </w:p>
    <w:p w:rsidR="002D5971" w:rsidRDefault="002D5971" w:rsidP="00B343F7">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w:t>
      </w:r>
      <w:r w:rsidRPr="007963C2">
        <w:rPr>
          <w:szCs w:val="20"/>
        </w:rPr>
        <w:lastRenderedPageBreak/>
        <w:t>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AB488C" w:rsidRPr="0065709E" w:rsidRDefault="002D5971" w:rsidP="00B343F7">
      <w:pPr>
        <w:pStyle w:val="aMMconsiderandos"/>
        <w:numPr>
          <w:ilvl w:val="0"/>
          <w:numId w:val="9"/>
        </w:numPr>
        <w:spacing w:line="320" w:lineRule="exact"/>
        <w:rPr>
          <w:rFonts w:eastAsia="MS Mincho"/>
          <w:color w:val="000000"/>
          <w:szCs w:val="2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rsidR="00AB488C" w:rsidRPr="009D2C62" w:rsidRDefault="00B07B5F" w:rsidP="00B343F7">
      <w:pPr>
        <w:pStyle w:val="aMMconsiderandos"/>
        <w:spacing w:line="320" w:lineRule="exact"/>
        <w:rPr>
          <w:szCs w:val="20"/>
        </w:rPr>
      </w:pPr>
      <w:bookmarkStart w:id="5" w:name="_Ref122909"/>
      <w:bookmarkEnd w:id="3"/>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5"/>
      <w:r w:rsidR="009A30BA" w:rsidRPr="009D2C62">
        <w:rPr>
          <w:szCs w:val="20"/>
        </w:rPr>
        <w:t>.</w:t>
      </w:r>
    </w:p>
    <w:p w:rsidR="00AB488C" w:rsidRPr="009D2C62" w:rsidRDefault="00F044F3" w:rsidP="00B343F7">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rsidR="00AB488C" w:rsidRPr="00371FDA" w:rsidRDefault="00F044F3" w:rsidP="00AA44B0">
      <w:pPr>
        <w:pStyle w:val="Ttulo1"/>
        <w:rPr>
          <w:lang w:eastAsia="en-US"/>
        </w:rPr>
      </w:pPr>
      <w:r w:rsidRPr="00371FDA">
        <w:rPr>
          <w:lang w:eastAsia="en-US"/>
        </w:rPr>
        <w:t>PRINCÍPIOS E DEFINIÇÕES</w:t>
      </w:r>
    </w:p>
    <w:p w:rsidR="00AB488C" w:rsidRPr="009D2C62" w:rsidRDefault="00F044F3" w:rsidP="00382986">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w:t>
      </w:r>
      <w:r w:rsidRPr="009D2C62">
        <w:rPr>
          <w:szCs w:val="20"/>
        </w:rPr>
        <w:lastRenderedPageBreak/>
        <w:t>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9D2C62" w:rsidRDefault="00F044F3" w:rsidP="00D00483">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9D2C62" w:rsidRDefault="00F044F3" w:rsidP="00D00483">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rsidR="00AB488C" w:rsidRPr="00371FDA" w:rsidRDefault="00F044F3" w:rsidP="002E5BB8">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F06069" w:rsidRPr="00F06069">
        <w:t xml:space="preserve">ANEXO I </w:t>
      </w:r>
      <w:r w:rsidR="00DA4DAE" w:rsidRPr="00F06069">
        <w:t>a</w:t>
      </w:r>
      <w:r w:rsidR="00DA4DAE" w:rsidRPr="00371FDA">
        <w:t>o presente Contrato</w:t>
      </w:r>
      <w:r w:rsidR="000F2DCD" w:rsidRPr="00371FDA">
        <w:t>.</w:t>
      </w:r>
    </w:p>
    <w:p w:rsidR="00AB488C" w:rsidRPr="000B544E" w:rsidRDefault="00F044F3" w:rsidP="002E5BB8">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0B048C">
        <w:t>2.2</w:t>
      </w:r>
      <w:r w:rsidRPr="009D2C62">
        <w:fldChar w:fldCharType="end"/>
      </w:r>
      <w:r w:rsidRPr="00371FDA">
        <w:t xml:space="preserve"> deste Contrato.</w:t>
      </w:r>
    </w:p>
    <w:p w:rsidR="002D5971" w:rsidRPr="00371FDA" w:rsidRDefault="002D5971" w:rsidP="002E5BB8">
      <w:pPr>
        <w:pStyle w:val="iMMSecurity"/>
        <w:ind w:left="993" w:hanging="993"/>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rsidR="00AB488C" w:rsidRDefault="00F044F3" w:rsidP="002E5BB8">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rsidR="00C74377" w:rsidRPr="00C74377" w:rsidRDefault="00C74377" w:rsidP="002E5BB8">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7A4069" w:rsidRPr="00371FDA" w:rsidRDefault="002D5971" w:rsidP="002E5BB8">
      <w:pPr>
        <w:pStyle w:val="iMMSecurity"/>
        <w:ind w:left="993" w:hanging="993"/>
        <w:rPr>
          <w:color w:val="000000"/>
          <w:lang w:eastAsia="en-US"/>
        </w:rPr>
      </w:pPr>
      <w:r w:rsidRPr="00371FDA" w:rsidDel="002D5971">
        <w:rPr>
          <w:lang w:eastAsia="en-US"/>
        </w:rPr>
        <w:t xml:space="preserve"> </w:t>
      </w:r>
      <w:r w:rsidR="007A4069" w:rsidRPr="00371FDA">
        <w:rPr>
          <w:color w:val="000000"/>
          <w:lang w:eastAsia="en-US"/>
        </w:rPr>
        <w:t>“</w:t>
      </w:r>
      <w:r w:rsidR="007A4069" w:rsidRPr="00371FDA">
        <w:rPr>
          <w:b/>
          <w:color w:val="000000"/>
          <w:lang w:eastAsia="en-US"/>
        </w:rPr>
        <w:t>Agente</w:t>
      </w:r>
      <w:r w:rsidR="007A4069" w:rsidRPr="00371FDA">
        <w:rPr>
          <w:color w:val="000000"/>
          <w:lang w:eastAsia="en-US"/>
        </w:rPr>
        <w:t xml:space="preserve">” </w:t>
      </w:r>
      <w:r w:rsidR="007A4069" w:rsidRPr="00371FDA">
        <w:t>possui o significado atribuído na qualificação das Partes deste Contrato.</w:t>
      </w:r>
    </w:p>
    <w:p w:rsidR="00B00E84" w:rsidRPr="00371FDA" w:rsidRDefault="00B00E84" w:rsidP="002E5BB8">
      <w:pPr>
        <w:pStyle w:val="iMMSecurity"/>
        <w:ind w:left="993" w:hanging="993"/>
      </w:pPr>
      <w:r w:rsidRPr="00371FDA">
        <w:t>“</w:t>
      </w:r>
      <w:r w:rsidRPr="00371FDA">
        <w:rPr>
          <w:b/>
        </w:rPr>
        <w:t>Agente Fiduciário</w:t>
      </w:r>
      <w:r w:rsidRPr="00371FDA">
        <w:t xml:space="preserve">” possui o significado atribuído na qualificação das Partes deste Contrato. </w:t>
      </w:r>
    </w:p>
    <w:p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0B048C">
        <w:t>5.2.1</w:t>
      </w:r>
      <w:r w:rsidRPr="009D2C62">
        <w:fldChar w:fldCharType="end"/>
      </w:r>
      <w:r w:rsidRPr="00371FDA">
        <w:t xml:space="preserve"> deste Contrato.</w:t>
      </w:r>
    </w:p>
    <w:p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71FDA" w:rsidRDefault="00F044F3" w:rsidP="002E5BB8">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 xml:space="preserve">significa toda e qualquer autorização, concessão, permissão, aprovação (incluindo sem limitação de natureza societária, regulatória e de </w:t>
      </w:r>
      <w:r w:rsidRPr="00371FDA">
        <w:lastRenderedPageBreak/>
        <w:t>terceiros credores), licença, consentimento, permissão, registro, notarização e consularização, seja emanado de uma Autoridade ou não.</w:t>
      </w:r>
    </w:p>
    <w:p w:rsidR="00AB488C" w:rsidRPr="00371FDA" w:rsidRDefault="00F044F3" w:rsidP="002E5BB8">
      <w:pPr>
        <w:pStyle w:val="iMMSecurity"/>
        <w:ind w:left="993" w:hanging="993"/>
      </w:pPr>
      <w:r w:rsidRPr="00371FDA">
        <w:t>“</w:t>
      </w:r>
      <w:r w:rsidRPr="00371FDA">
        <w:rPr>
          <w:b/>
        </w:rPr>
        <w:t>Bens Alienados Fiduciariamente</w:t>
      </w:r>
      <w:r w:rsidRPr="00371FDA">
        <w:t xml:space="preserve">” </w:t>
      </w:r>
      <w:r w:rsidR="001A58D6" w:rsidRPr="00371FDA">
        <w:t>significa, conjuntamente, as Ações e os Direitos Econômicos das Ações.</w:t>
      </w:r>
    </w:p>
    <w:p w:rsidR="00B1240F" w:rsidRPr="00371FDA" w:rsidRDefault="00B1240F" w:rsidP="002E5BB8">
      <w:pPr>
        <w:pStyle w:val="iMMSecurity"/>
        <w:ind w:left="993" w:hanging="993"/>
      </w:pPr>
      <w:r w:rsidRPr="00371FDA">
        <w:t>“</w:t>
      </w:r>
      <w:r w:rsidRPr="00371FDA">
        <w:rPr>
          <w:b/>
        </w:rPr>
        <w:t>BNDES</w:t>
      </w:r>
      <w:r w:rsidRPr="00371FDA">
        <w:t>” possui o significado atribuído na qualificação das Partes deste Contrato.</w:t>
      </w:r>
    </w:p>
    <w:p w:rsidR="00DD3324" w:rsidRDefault="00B1240F" w:rsidP="002E5BB8">
      <w:pPr>
        <w:pStyle w:val="iMMSecurity"/>
        <w:ind w:left="993" w:hanging="993"/>
      </w:pPr>
      <w:r w:rsidRPr="00371FDA">
        <w:t>“</w:t>
      </w:r>
      <w:r w:rsidRPr="00371FDA">
        <w:rPr>
          <w:b/>
        </w:rPr>
        <w:t>Bradesco</w:t>
      </w:r>
      <w:r w:rsidRPr="00371FDA">
        <w:t>” possui o significado atribuído na qualificação das Partes deste Contrato.</w:t>
      </w:r>
      <w:r w:rsidR="00DD3324" w:rsidRPr="00DD3324">
        <w:t xml:space="preserve"> </w:t>
      </w:r>
    </w:p>
    <w:p w:rsidR="00DD3324" w:rsidRDefault="00DD3324" w:rsidP="002E5BB8">
      <w:pPr>
        <w:pStyle w:val="iMMSecurity"/>
        <w:ind w:left="993" w:hanging="993"/>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0B048C">
        <w:t>12.15</w:t>
      </w:r>
      <w:r w:rsidR="000A389C">
        <w:fldChar w:fldCharType="end"/>
      </w:r>
      <w:r>
        <w:t xml:space="preserve"> deste Contrato.</w:t>
      </w:r>
    </w:p>
    <w:p w:rsidR="00AB488C" w:rsidRPr="00371FDA" w:rsidRDefault="00F044F3" w:rsidP="002E5BB8">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5352B0">
        <w:t>o</w:t>
      </w:r>
      <w:r w:rsidR="00B07B5F" w:rsidRPr="00371FDA">
        <w:t xml:space="preserv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rsidR="00AB488C" w:rsidRPr="00371FDA" w:rsidRDefault="00F044F3" w:rsidP="002E5BB8">
      <w:pPr>
        <w:pStyle w:val="iMMSecurity"/>
        <w:ind w:left="993" w:hanging="993"/>
      </w:pPr>
      <w:r w:rsidRPr="00371FDA">
        <w:t>“</w:t>
      </w:r>
      <w:r w:rsidRPr="00371FDA">
        <w:rPr>
          <w:b/>
        </w:rPr>
        <w:t>Código Civil</w:t>
      </w:r>
      <w:r w:rsidR="00DD168F" w:rsidRPr="00371FDA">
        <w:rPr>
          <w:b/>
        </w:rPr>
        <w:t xml:space="preserve"> Brasileiro</w:t>
      </w:r>
      <w:r w:rsidRPr="00371FDA">
        <w:t xml:space="preserve">” significa o Código Civil aprovado pela Lei nº 10.406 de </w:t>
      </w:r>
      <w:r w:rsidR="00DD168F" w:rsidRPr="00371FDA">
        <w:t xml:space="preserve">10 </w:t>
      </w:r>
      <w:r w:rsidRPr="00371FDA">
        <w:t>de janeiro de 2002, conforme alterada.</w:t>
      </w:r>
    </w:p>
    <w:p w:rsidR="00AB488C" w:rsidRPr="00371FDA" w:rsidRDefault="00F044F3" w:rsidP="002E5BB8">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rsidR="00AB488C" w:rsidRPr="00371FDA" w:rsidRDefault="00763C9E" w:rsidP="002E5BB8">
      <w:pPr>
        <w:pStyle w:val="iMMSecurity"/>
        <w:ind w:left="993" w:hanging="993"/>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rsidR="007F2033" w:rsidRDefault="007F2033" w:rsidP="002E5BB8">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0B048C">
        <w:t>12.14</w:t>
      </w:r>
      <w:r w:rsidR="00C84EFC">
        <w:fldChar w:fldCharType="end"/>
      </w:r>
      <w:r w:rsidRPr="00520EE0">
        <w:t xml:space="preserve"> </w:t>
      </w:r>
      <w:r>
        <w:t>deste Contrato.</w:t>
      </w:r>
    </w:p>
    <w:p w:rsidR="00AB488C" w:rsidRDefault="00F044F3" w:rsidP="002E5BB8">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B343F7">
        <w:t xml:space="preserve"> d</w:t>
      </w:r>
      <w:r w:rsidR="002C4E38" w:rsidRPr="00371FDA">
        <w:rPr>
          <w:color w:val="000000"/>
          <w:lang w:eastAsia="en-US"/>
        </w:rPr>
        <w:t xml:space="preserve">a </w:t>
      </w:r>
      <w:r w:rsidR="002346AC" w:rsidRPr="00631D2E">
        <w:t xml:space="preserve">Timbaúba S.A. </w:t>
      </w:r>
      <w:r w:rsidR="002346AC">
        <w:t>(atual denominação da</w:t>
      </w:r>
      <w:r w:rsidR="002346AC" w:rsidRPr="00750A78">
        <w:t xml:space="preserve"> </w:t>
      </w:r>
      <w:r w:rsidR="002C4E38" w:rsidRPr="00371FDA">
        <w:t>Queiroz Galvão S.A</w:t>
      </w:r>
      <w:r w:rsidR="002346AC">
        <w:t>)</w:t>
      </w:r>
      <w:r w:rsidR="002C4E38" w:rsidRPr="00371FDA">
        <w:t xml:space="preserve">. </w:t>
      </w:r>
      <w:r w:rsidRPr="00371FDA">
        <w:t>e Outras Avenças.</w:t>
      </w:r>
    </w:p>
    <w:p w:rsidR="00CC1D19" w:rsidRDefault="00A81C25" w:rsidP="004C6432">
      <w:pPr>
        <w:pStyle w:val="iMMSecurity"/>
        <w:ind w:left="993" w:hanging="993"/>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w:t>
      </w:r>
      <w:r w:rsidRPr="0089617C">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w:t>
      </w:r>
      <w:r w:rsidRPr="0089617C">
        <w:rPr>
          <w:color w:val="000000" w:themeColor="text1"/>
        </w:rPr>
        <w:lastRenderedPageBreak/>
        <w:t xml:space="preserve">Angola, a Construtora Queiroz Galvão S.A. – Sucursal Chile, a CQG Oil &amp; Gas Contractors Inc., </w:t>
      </w:r>
      <w:r w:rsidRPr="00B343F7">
        <w:rPr>
          <w:color w:val="000000" w:themeColor="text1"/>
        </w:rPr>
        <w:t xml:space="preserve">COSIMA – Siderúrgica do Maranhão Ltda., </w:t>
      </w:r>
      <w:r w:rsidRPr="0089617C">
        <w:rPr>
          <w:color w:val="000000" w:themeColor="text1"/>
        </w:rPr>
        <w:t xml:space="preserve">Queiroz Galvão </w:t>
      </w:r>
      <w:r w:rsidRPr="00B343F7">
        <w:rPr>
          <w:color w:val="000000" w:themeColor="text1"/>
        </w:rPr>
        <w:t xml:space="preserve">International Ltd., a Queiroz Galvão Mineração S.A., </w:t>
      </w:r>
      <w:r w:rsidRPr="0089617C">
        <w:rPr>
          <w:color w:val="000000" w:themeColor="text1"/>
        </w:rPr>
        <w:t>e o Agente, dentre outros.</w:t>
      </w:r>
    </w:p>
    <w:p w:rsidR="00C93917" w:rsidRPr="00C93917" w:rsidRDefault="00C93917" w:rsidP="00DC6D84">
      <w:pPr>
        <w:pStyle w:val="iMMSecurity"/>
        <w:ind w:left="993" w:hanging="993"/>
        <w:rPr>
          <w:color w:val="000000" w:themeColor="text1"/>
        </w:rPr>
      </w:pPr>
      <w:bookmarkStart w:id="8" w:name="_Hlk17297472"/>
      <w:r>
        <w:rPr>
          <w:color w:val="000000" w:themeColor="text1"/>
        </w:rPr>
        <w:t>“</w:t>
      </w:r>
      <w:r w:rsidRPr="00CD0D5C">
        <w:rPr>
          <w:b/>
          <w:color w:val="000000" w:themeColor="text1"/>
        </w:rPr>
        <w:t>Contratos de Garantia</w:t>
      </w:r>
      <w:r>
        <w:rPr>
          <w:color w:val="000000" w:themeColor="text1"/>
        </w:rPr>
        <w:t xml:space="preserve">” </w:t>
      </w:r>
      <w:r w:rsidR="000F7033" w:rsidRPr="0034532F">
        <w:t>significa</w:t>
      </w:r>
      <w:r w:rsidR="000D0646">
        <w:t>m</w:t>
      </w:r>
      <w:r>
        <w:rPr>
          <w:color w:val="000000" w:themeColor="text1"/>
        </w:rPr>
        <w:t xml:space="preserve"> os instrumentos </w:t>
      </w:r>
      <w:r w:rsidR="00015CD0">
        <w:t xml:space="preserve">de garantia </w:t>
      </w:r>
      <w:r w:rsidR="000D0646">
        <w:t>descritos</w:t>
      </w:r>
      <w:r>
        <w:rPr>
          <w:color w:val="000000" w:themeColor="text1"/>
        </w:rPr>
        <w:t xml:space="preserve"> no Anexo A deste Contrato.</w:t>
      </w:r>
      <w:bookmarkEnd w:id="8"/>
    </w:p>
    <w:p w:rsidR="00B1240F" w:rsidRDefault="00B1240F" w:rsidP="002E5BB8">
      <w:pPr>
        <w:pStyle w:val="iMMSecurity"/>
        <w:ind w:left="993" w:hanging="993"/>
      </w:pPr>
      <w:r w:rsidRPr="00371FDA">
        <w:t>“</w:t>
      </w:r>
      <w:r w:rsidRPr="00371FDA">
        <w:rPr>
          <w:b/>
        </w:rPr>
        <w:t>Credit Suisse</w:t>
      </w:r>
      <w:r w:rsidRPr="00371FDA">
        <w:t>” possui o significado atribuído na qualificação das Partes deste Contrato.</w:t>
      </w:r>
    </w:p>
    <w:p w:rsidR="00DD3324" w:rsidRPr="00371FDA" w:rsidRDefault="00DD3324" w:rsidP="002E5BB8">
      <w:pPr>
        <w:pStyle w:val="iMMSecurity"/>
        <w:ind w:left="993" w:hanging="993"/>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0B048C">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rsidR="00AB488C" w:rsidRPr="00371FDA" w:rsidRDefault="00F044F3" w:rsidP="002E5BB8">
      <w:pPr>
        <w:pStyle w:val="iMMSecurity"/>
        <w:ind w:left="993" w:hanging="993"/>
      </w:pPr>
      <w:r w:rsidRPr="00371FDA">
        <w:t>“</w:t>
      </w:r>
      <w:r w:rsidRPr="00371FDA">
        <w:rPr>
          <w:b/>
        </w:rPr>
        <w:t>Credores</w:t>
      </w:r>
      <w:r w:rsidRPr="00371FDA">
        <w:t xml:space="preserve">” possui o significado atribuído na qualificação das Partes deste Contrato. </w:t>
      </w:r>
    </w:p>
    <w:p w:rsidR="000E2EA2" w:rsidRPr="001F2486" w:rsidRDefault="000E2EA2" w:rsidP="002E5BB8">
      <w:pPr>
        <w:pStyle w:val="iMMSecurity"/>
        <w:ind w:left="993" w:hanging="993"/>
      </w:pPr>
      <w:r w:rsidRPr="00B343F7">
        <w:rPr>
          <w:color w:val="000000"/>
        </w:rPr>
        <w:t>“</w:t>
      </w:r>
      <w:r w:rsidRPr="00B343F7">
        <w:rPr>
          <w:b/>
          <w:color w:val="000000"/>
        </w:rPr>
        <w:t>Debenturistas QGSA</w:t>
      </w:r>
      <w:r w:rsidRPr="00B343F7">
        <w:rPr>
          <w:color w:val="000000"/>
        </w:rPr>
        <w:t>” possui o significado atribuído na qualificação das Partes deste Contrato.</w:t>
      </w:r>
    </w:p>
    <w:p w:rsidR="000E2EA2" w:rsidRPr="001F2486" w:rsidRDefault="000E2EA2" w:rsidP="002E5BB8">
      <w:pPr>
        <w:pStyle w:val="iMMSecurity"/>
        <w:ind w:left="993" w:hanging="993"/>
      </w:pPr>
      <w:r w:rsidRPr="00B343F7">
        <w:rPr>
          <w:color w:val="000000"/>
        </w:rPr>
        <w:t>“</w:t>
      </w:r>
      <w:r w:rsidRPr="00B343F7">
        <w:rPr>
          <w:b/>
          <w:color w:val="000000"/>
        </w:rPr>
        <w:t>Debenturistas CQG</w:t>
      </w:r>
      <w:r w:rsidRPr="00B343F7">
        <w:rPr>
          <w:color w:val="000000"/>
        </w:rPr>
        <w:t>” possui o significado atribuído na qualificação das Partes deste Contrato.</w:t>
      </w:r>
    </w:p>
    <w:p w:rsidR="00AB488C" w:rsidRPr="00371FDA" w:rsidRDefault="00F044F3" w:rsidP="002E5BB8">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rsidR="00AB488C" w:rsidRPr="00371FDA" w:rsidRDefault="00F044F3" w:rsidP="002E5BB8">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rsidR="000F2DCD" w:rsidRPr="00371FDA" w:rsidRDefault="000F2DCD" w:rsidP="002E5BB8">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0B048C">
        <w:t>2.2</w:t>
      </w:r>
      <w:r w:rsidRPr="009D2C62">
        <w:fldChar w:fldCharType="end"/>
      </w:r>
      <w:r w:rsidRPr="00371FDA">
        <w:t xml:space="preserve"> deste Contrato.</w:t>
      </w:r>
    </w:p>
    <w:p w:rsidR="00AB488C" w:rsidRPr="00371FDA" w:rsidRDefault="00F044F3" w:rsidP="002E5BB8">
      <w:pPr>
        <w:pStyle w:val="iMMSecurity"/>
        <w:ind w:left="993" w:hanging="993"/>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0B048C">
        <w:t>ANEXO II</w:t>
      </w:r>
      <w:r w:rsidR="0059106E">
        <w:fldChar w:fldCharType="end"/>
      </w:r>
      <w:r w:rsidR="00DD3324" w:rsidRPr="00D85321">
        <w:t>, bem como os Contratos de Garantia</w:t>
      </w:r>
      <w:r w:rsidRPr="00371FDA">
        <w:t>.</w:t>
      </w:r>
    </w:p>
    <w:p w:rsidR="00215E83" w:rsidRPr="00371FDA" w:rsidRDefault="00215E83" w:rsidP="002E5BB8">
      <w:pPr>
        <w:pStyle w:val="iMMSecurity"/>
        <w:ind w:left="993" w:hanging="993"/>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0B048C">
        <w:t>8.8</w:t>
      </w:r>
      <w:r w:rsidRPr="009D2C62">
        <w:fldChar w:fldCharType="end"/>
      </w:r>
      <w:r w:rsidRPr="00371FDA">
        <w:t xml:space="preserve"> deste Contrato.</w:t>
      </w:r>
    </w:p>
    <w:p w:rsidR="00AB488C" w:rsidRPr="00371FDA" w:rsidRDefault="00F044F3" w:rsidP="002E5BB8">
      <w:pPr>
        <w:pStyle w:val="iMMSecurity"/>
        <w:ind w:left="993" w:hanging="993"/>
      </w:pPr>
      <w:r w:rsidRPr="00371FDA">
        <w:lastRenderedPageBreak/>
        <w:t>“</w:t>
      </w:r>
      <w:r w:rsidRPr="00371FDA">
        <w:rPr>
          <w:b/>
        </w:rPr>
        <w:t>Evento de Execução</w:t>
      </w:r>
      <w:r w:rsidRPr="00371FDA">
        <w:t xml:space="preserve">” possui o significado atribuído na Cláusula </w:t>
      </w:r>
      <w:r w:rsidRPr="009D2C62">
        <w:fldChar w:fldCharType="begin"/>
      </w:r>
      <w:r w:rsidRPr="00371FDA">
        <w:instrText xml:space="preserve"> REF _Ref535956853 \r \h </w:instrText>
      </w:r>
      <w:r w:rsidR="00371FDA" w:rsidRPr="00371FDA">
        <w:instrText xml:space="preserve"> \* MERGEFORMAT </w:instrText>
      </w:r>
      <w:r w:rsidRPr="009D2C62">
        <w:fldChar w:fldCharType="separate"/>
      </w:r>
      <w:r w:rsidR="000B048C">
        <w:t>7.1</w:t>
      </w:r>
      <w:r w:rsidRPr="009D2C62">
        <w:fldChar w:fldCharType="end"/>
      </w:r>
      <w:r w:rsidRPr="00371FDA">
        <w:t xml:space="preserve"> deste Contrato.</w:t>
      </w:r>
    </w:p>
    <w:p w:rsidR="00AB488C" w:rsidRPr="00371FDA" w:rsidRDefault="00F044F3" w:rsidP="002E5BB8">
      <w:pPr>
        <w:pStyle w:val="iMMSecurity"/>
        <w:ind w:left="993" w:hanging="993"/>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rsidR="00AB488C" w:rsidRPr="00371FDA" w:rsidRDefault="00F044F3" w:rsidP="002E5BB8">
      <w:pPr>
        <w:pStyle w:val="iMMSecurity"/>
        <w:ind w:left="993" w:hanging="993"/>
      </w:pPr>
      <w:r w:rsidRPr="00371FDA">
        <w:t>“</w:t>
      </w:r>
      <w:r w:rsidR="00144C8E" w:rsidRPr="00371FDA">
        <w:rPr>
          <w:b/>
        </w:rPr>
        <w:t>Garantidor</w:t>
      </w:r>
      <w:r w:rsidRPr="00371FDA">
        <w:t>” possui o significado atribuído na qualificação das Partes deste Contrato.</w:t>
      </w:r>
    </w:p>
    <w:p w:rsidR="00AB488C" w:rsidRPr="00371FDA" w:rsidRDefault="00F044F3" w:rsidP="002E5BB8">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rsidR="00AB488C" w:rsidRPr="00371FDA" w:rsidRDefault="00F044F3" w:rsidP="002E5BB8">
      <w:pPr>
        <w:pStyle w:val="iMMSecurity"/>
        <w:ind w:left="993" w:hanging="993"/>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rsidR="00B1240F" w:rsidRPr="00371FDA" w:rsidRDefault="00DD3324" w:rsidP="002E5BB8">
      <w:pPr>
        <w:pStyle w:val="iMMSecurity"/>
        <w:ind w:left="993" w:hanging="993"/>
      </w:pPr>
      <w:r w:rsidRPr="00371FDA" w:rsidDel="00DD3324">
        <w:t xml:space="preserve"> </w:t>
      </w:r>
      <w:r w:rsidR="00B1240F" w:rsidRPr="00371FDA">
        <w:t>“</w:t>
      </w:r>
      <w:r w:rsidR="00B1240F" w:rsidRPr="00371FDA">
        <w:rPr>
          <w:b/>
        </w:rPr>
        <w:t>Itaú</w:t>
      </w:r>
      <w:r w:rsidR="00B1240F" w:rsidRPr="00371FDA">
        <w:t>” possui o significado atribuído na qualificação das Partes deste Contrato.</w:t>
      </w:r>
    </w:p>
    <w:p w:rsidR="00AB488C" w:rsidRPr="00371FDA" w:rsidRDefault="00F044F3" w:rsidP="002E5BB8">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rsidR="00AB488C" w:rsidRPr="00371FDA" w:rsidRDefault="00F044F3" w:rsidP="002E5BB8">
      <w:pPr>
        <w:pStyle w:val="iMMSecurity"/>
        <w:ind w:left="993" w:hanging="993"/>
      </w:pPr>
      <w:r w:rsidRPr="00371FDA">
        <w:t>“</w:t>
      </w:r>
      <w:r w:rsidRPr="00371FDA">
        <w:rPr>
          <w:b/>
        </w:rPr>
        <w:t>Lei das Sociedades por Ações</w:t>
      </w:r>
      <w:r w:rsidRPr="00371FDA">
        <w:t>” significa Lei nº 6.404, de 15 de dezembro de 1976, conforme alterada.</w:t>
      </w:r>
    </w:p>
    <w:p w:rsidR="00AB488C" w:rsidRDefault="00F044F3" w:rsidP="002E5BB8">
      <w:pPr>
        <w:pStyle w:val="iMMSecurity"/>
        <w:ind w:left="993" w:hanging="993"/>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w:t>
      </w:r>
      <w:r w:rsidRPr="00371FDA">
        <w:lastRenderedPageBreak/>
        <w:t>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5971" w:rsidRPr="007963C2" w:rsidRDefault="002D5971" w:rsidP="002E5BB8">
      <w:pPr>
        <w:pStyle w:val="iMMSecurity"/>
        <w:ind w:left="993" w:hanging="993"/>
      </w:pPr>
      <w:bookmarkStart w:id="9" w:name="_Hlk16499802"/>
      <w:r>
        <w:t>“</w:t>
      </w:r>
      <w:bookmarkStart w:id="10" w:name="_Hlk16502004"/>
      <w:r>
        <w:rPr>
          <w:b/>
        </w:rPr>
        <w:t>Obrigações Garantidas</w:t>
      </w:r>
      <w:r>
        <w:t>” significa, em conjunto, as Obrigações Garantidas CQGDNSA e Obrigações Garantidas EAS.</w:t>
      </w:r>
    </w:p>
    <w:p w:rsidR="002D5971" w:rsidRPr="007963C2" w:rsidRDefault="002D5971" w:rsidP="002E5BB8">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0B048C">
        <w:t>ANEXO II</w:t>
      </w:r>
      <w:r w:rsidR="0059106E">
        <w:rPr>
          <w:u w:val="single"/>
        </w:rPr>
        <w:fldChar w:fldCharType="end"/>
      </w:r>
      <w:r w:rsidR="00CC15D8">
        <w:t xml:space="preserve"> </w:t>
      </w:r>
      <w:r w:rsidR="00F317B4" w:rsidRPr="007963C2">
        <w:t>deste Contrato</w:t>
      </w:r>
      <w:r w:rsidRPr="007963C2">
        <w:t xml:space="preserve"> deste Contrato.</w:t>
      </w:r>
      <w:r w:rsidRPr="007963C2" w:rsidDel="003022F2">
        <w:t xml:space="preserve"> </w:t>
      </w:r>
    </w:p>
    <w:p w:rsidR="002D5971" w:rsidRDefault="002D5971" w:rsidP="002E5BB8">
      <w:pPr>
        <w:pStyle w:val="iMMSecurity"/>
        <w:ind w:left="993" w:hanging="993"/>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0B048C">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0"/>
    <w:p w:rsidR="00AB488C" w:rsidRPr="00371FDA" w:rsidRDefault="00F044F3" w:rsidP="002E5BB8">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0B048C">
        <w:t>8.7</w:t>
      </w:r>
      <w:r w:rsidR="003355FF" w:rsidRPr="009D2C62">
        <w:fldChar w:fldCharType="end"/>
      </w:r>
      <w:r w:rsidRPr="00371FDA">
        <w:t xml:space="preserve"> deste Contrato.</w:t>
      </w:r>
    </w:p>
    <w:p w:rsidR="00AB488C" w:rsidRPr="00371FDA" w:rsidRDefault="00F044F3" w:rsidP="002E5BB8">
      <w:pPr>
        <w:pStyle w:val="iMMSecurity"/>
        <w:ind w:left="993" w:hanging="993"/>
      </w:pPr>
      <w:r w:rsidRPr="00371FDA">
        <w:t>“</w:t>
      </w:r>
      <w:r w:rsidRPr="00371FDA">
        <w:rPr>
          <w:b/>
        </w:rPr>
        <w:t>Parte</w:t>
      </w:r>
      <w:r w:rsidRPr="00371FDA">
        <w:t>” possui o significado atribuído no Preâmbulo deste Contrato.</w:t>
      </w:r>
    </w:p>
    <w:p w:rsidR="00215E83" w:rsidRDefault="00215E83" w:rsidP="002E5BB8">
      <w:pPr>
        <w:pStyle w:val="iMMSecurity"/>
        <w:ind w:left="993" w:hanging="993"/>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0B048C">
        <w:t>4.4</w:t>
      </w:r>
      <w:r w:rsidR="00B14E65" w:rsidRPr="009D2C62">
        <w:fldChar w:fldCharType="end"/>
      </w:r>
      <w:r w:rsidRPr="00371FDA">
        <w:t xml:space="preserve"> deste Contrato.</w:t>
      </w:r>
    </w:p>
    <w:p w:rsidR="002D5971" w:rsidRPr="00371FDA" w:rsidRDefault="002D5971" w:rsidP="002E5BB8">
      <w:pPr>
        <w:pStyle w:val="iMMSecurity"/>
        <w:ind w:left="993" w:hanging="993"/>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rsidR="00AB488C" w:rsidRPr="00371FDA" w:rsidRDefault="00F044F3" w:rsidP="002E5BB8">
      <w:pPr>
        <w:pStyle w:val="iMMSecurity"/>
        <w:ind w:left="993" w:hanging="993"/>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371FDA" w:rsidRDefault="00B07B5F" w:rsidP="002E5BB8">
      <w:pPr>
        <w:pStyle w:val="iMMSecurity"/>
        <w:ind w:left="993" w:hanging="993"/>
      </w:pPr>
      <w:r w:rsidRPr="00371FDA">
        <w:t>“</w:t>
      </w:r>
      <w:r w:rsidRPr="00371FDA">
        <w:rPr>
          <w:b/>
        </w:rPr>
        <w:t>PMOEL</w:t>
      </w:r>
      <w:r w:rsidRPr="00371FDA">
        <w:t>” possui o significado atribuído na qualificação das Partes deste Contrato.</w:t>
      </w:r>
    </w:p>
    <w:p w:rsidR="00AB488C" w:rsidRPr="00371FDA" w:rsidRDefault="00F044F3" w:rsidP="002E5BB8">
      <w:pPr>
        <w:pStyle w:val="iMMSecurity"/>
        <w:ind w:left="993" w:hanging="993"/>
      </w:pPr>
      <w:r w:rsidRPr="00371FDA">
        <w:lastRenderedPageBreak/>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0B048C">
        <w:t>2.5</w:t>
      </w:r>
      <w:r w:rsidRPr="009D2C62">
        <w:fldChar w:fldCharType="end"/>
      </w:r>
      <w:r w:rsidRPr="00371FDA">
        <w:t xml:space="preserve"> deste Contrato.</w:t>
      </w:r>
    </w:p>
    <w:p w:rsidR="000A21A5" w:rsidRPr="00371FDA" w:rsidRDefault="00F044F3" w:rsidP="002E5BB8">
      <w:pPr>
        <w:pStyle w:val="iMMSecurity"/>
        <w:ind w:left="993" w:hanging="993"/>
      </w:pPr>
      <w:r w:rsidRPr="00B343F7">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rsidR="00774522" w:rsidRPr="00371FDA" w:rsidRDefault="00774522" w:rsidP="00B343F7">
      <w:pPr>
        <w:pStyle w:val="iMMSecurity"/>
        <w:ind w:left="993" w:hanging="993"/>
      </w:pPr>
      <w:r w:rsidRPr="00371FDA">
        <w:t>“</w:t>
      </w:r>
      <w:r w:rsidRPr="00371FDA">
        <w:rPr>
          <w:b/>
        </w:rPr>
        <w:t>Termo de Nomeação</w:t>
      </w:r>
      <w:r w:rsidRPr="00B343F7">
        <w:rPr>
          <w:b/>
        </w:rPr>
        <w:t xml:space="preserve">”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0A389C">
        <w:t xml:space="preserve"> e do Acordo BNDES-EAS</w:t>
      </w:r>
      <w:r w:rsidR="00E14CE3" w:rsidRPr="00371FDA">
        <w:t>.</w:t>
      </w:r>
    </w:p>
    <w:p w:rsidR="00B1240F" w:rsidRPr="00371FDA" w:rsidRDefault="00B1240F" w:rsidP="002E5BB8">
      <w:pPr>
        <w:pStyle w:val="iMMSecurity"/>
        <w:ind w:left="993" w:hanging="993"/>
      </w:pPr>
      <w:bookmarkStart w:id="13" w:name="_Ref535953105"/>
      <w:r w:rsidRPr="00371FDA">
        <w:t>“</w:t>
      </w:r>
      <w:r w:rsidRPr="00371FDA">
        <w:rPr>
          <w:b/>
        </w:rPr>
        <w:t>Votorantim</w:t>
      </w:r>
      <w:r w:rsidRPr="00371FDA">
        <w:t>” possui o significado atribuído na qualificação das Partes deste Contrato.</w:t>
      </w:r>
    </w:p>
    <w:p w:rsidR="00AB488C" w:rsidRPr="00371FDA" w:rsidRDefault="00B00E84" w:rsidP="00B343F7">
      <w:pPr>
        <w:pStyle w:val="Ttulo1"/>
        <w:rPr>
          <w:lang w:eastAsia="en-US"/>
        </w:rPr>
      </w:pPr>
      <w:bookmarkStart w:id="14" w:name="_Ref7362605"/>
      <w:bookmarkEnd w:id="13"/>
      <w:r w:rsidRPr="00371FDA">
        <w:rPr>
          <w:lang w:eastAsia="en-US"/>
        </w:rPr>
        <w:t>GARANTIAS</w:t>
      </w:r>
      <w:bookmarkEnd w:id="14"/>
    </w:p>
    <w:p w:rsidR="00AB488C" w:rsidRPr="009D2C62" w:rsidRDefault="00F044F3" w:rsidP="00B343F7">
      <w:pPr>
        <w:pStyle w:val="2MMSecurity"/>
        <w:rPr>
          <w:szCs w:val="20"/>
        </w:rPr>
      </w:pPr>
      <w:bookmarkStart w:id="15" w:name="_Ref449747088"/>
      <w:bookmarkStart w:id="16"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5"/>
      <w:r w:rsidR="005C2FAA" w:rsidRPr="009D2C62">
        <w:rPr>
          <w:szCs w:val="20"/>
        </w:rPr>
        <w:t>, e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6"/>
    </w:p>
    <w:p w:rsidR="00AB488C" w:rsidRPr="009D2C62" w:rsidRDefault="00F044F3" w:rsidP="00B343F7">
      <w:pPr>
        <w:pStyle w:val="2MMSecurity"/>
        <w:rPr>
          <w:szCs w:val="20"/>
        </w:rPr>
      </w:pPr>
      <w:bookmarkStart w:id="17" w:name="_Ref535956717"/>
      <w:bookmarkStart w:id="18"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0B048C">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0B048C">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w:t>
      </w:r>
      <w:r w:rsidRPr="009D2C62">
        <w:rPr>
          <w:szCs w:val="20"/>
        </w:rPr>
        <w:lastRenderedPageBreak/>
        <w:t xml:space="preserve">Dia Útil da ocorrência de qualquer das hipóteses acima, sendo a celebração de tais aditamentos, para todos os fins e efeitos, meramente declaratória do ônus já constituído 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0B048C">
        <w:rPr>
          <w:szCs w:val="20"/>
        </w:rPr>
        <w:t>3</w:t>
      </w:r>
      <w:r w:rsidRPr="009D2C62">
        <w:rPr>
          <w:szCs w:val="20"/>
        </w:rPr>
        <w:fldChar w:fldCharType="end"/>
      </w:r>
      <w:r w:rsidRPr="009D2C62">
        <w:rPr>
          <w:szCs w:val="20"/>
        </w:rPr>
        <w:t xml:space="preserve"> abaixo com relação a tais aditamentos e onerações adicionais.</w:t>
      </w:r>
      <w:bookmarkEnd w:id="17"/>
      <w:bookmarkEnd w:id="18"/>
    </w:p>
    <w:p w:rsidR="00AB488C" w:rsidRPr="009D2C62" w:rsidRDefault="00F044F3" w:rsidP="00B343F7">
      <w:pPr>
        <w:pStyle w:val="2MMSecurity"/>
        <w:rPr>
          <w:szCs w:val="20"/>
        </w:rPr>
      </w:pPr>
      <w:bookmarkStart w:id="19" w:name="_Ref7536929"/>
      <w:bookmarkStart w:id="20" w:name="_Ref7536960"/>
      <w:bookmarkStart w:id="21" w:name="_Ref753689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0B048C">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0B048C">
        <w:rPr>
          <w:szCs w:val="20"/>
        </w:rPr>
        <w:t>3</w:t>
      </w:r>
      <w:r w:rsidR="008E3B0E" w:rsidRPr="009D2C62">
        <w:rPr>
          <w:szCs w:val="20"/>
        </w:rPr>
        <w:fldChar w:fldCharType="end"/>
      </w:r>
      <w:r w:rsidR="008E3B0E" w:rsidRPr="009D2C62">
        <w:rPr>
          <w:szCs w:val="20"/>
        </w:rPr>
        <w:t xml:space="preserve"> abaixo com relação a tais aditamentos</w:t>
      </w:r>
      <w:bookmarkEnd w:id="19"/>
      <w:r w:rsidR="008E3B0E" w:rsidRPr="009D2C62">
        <w:rPr>
          <w:szCs w:val="20"/>
        </w:rPr>
        <w:t>.</w:t>
      </w:r>
      <w:r w:rsidRPr="009D2C62">
        <w:rPr>
          <w:szCs w:val="20"/>
        </w:rPr>
        <w:t>.</w:t>
      </w:r>
      <w:bookmarkEnd w:id="20"/>
      <w:bookmarkEnd w:id="21"/>
    </w:p>
    <w:p w:rsidR="00AB488C" w:rsidRPr="009D2C62" w:rsidRDefault="00F044F3" w:rsidP="00B343F7">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0B048C">
        <w:rPr>
          <w:szCs w:val="20"/>
        </w:rPr>
        <w:t>ANEXO II</w:t>
      </w:r>
      <w:r w:rsidR="0059106E">
        <w:rPr>
          <w:szCs w:val="20"/>
          <w:u w:val="single"/>
        </w:rPr>
        <w:fldChar w:fldCharType="end"/>
      </w:r>
      <w:r w:rsidRPr="009D2C62">
        <w:rPr>
          <w:szCs w:val="20"/>
        </w:rPr>
        <w:t xml:space="preserve"> as principais condições financeiras das Obrigações Garantidas.</w:t>
      </w:r>
    </w:p>
    <w:p w:rsidR="00AB488C" w:rsidRPr="009D2C62" w:rsidRDefault="005C2FAA" w:rsidP="00B343F7">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7777F3">
        <w:rPr>
          <w:lang w:val="pt-BR"/>
        </w:rPr>
        <w:fldChar w:fldCharType="begin"/>
      </w:r>
      <w:r w:rsidR="007777F3">
        <w:rPr>
          <w:szCs w:val="20"/>
          <w:lang w:val="pt-BR"/>
        </w:rPr>
        <w:instrText xml:space="preserve"> REF _Ref17241669 \r \h </w:instrText>
      </w:r>
      <w:r w:rsidR="007777F3">
        <w:rPr>
          <w:lang w:val="pt-BR"/>
        </w:rPr>
      </w:r>
      <w:r w:rsidR="007777F3">
        <w:rPr>
          <w:lang w:val="pt-BR"/>
        </w:rPr>
        <w:fldChar w:fldCharType="separate"/>
      </w:r>
      <w:r w:rsidR="000B048C">
        <w:rPr>
          <w:szCs w:val="20"/>
          <w:lang w:val="pt-BR"/>
        </w:rPr>
        <w:t>ANEXO II</w:t>
      </w:r>
      <w:r w:rsidR="007777F3">
        <w:rPr>
          <w:lang w:val="pt-BR"/>
        </w:rPr>
        <w:fldChar w:fldCharType="end"/>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9D2C62" w:rsidRDefault="00F044F3" w:rsidP="00B343F7">
      <w:pPr>
        <w:pStyle w:val="2MMSecurity"/>
        <w:rPr>
          <w:szCs w:val="20"/>
        </w:rPr>
      </w:pPr>
      <w:bookmarkStart w:id="22" w:name="_DV_M125"/>
      <w:bookmarkStart w:id="23" w:name="_Ref535957042"/>
      <w:bookmarkStart w:id="24" w:name="_Ref463966736"/>
      <w:bookmarkEnd w:id="22"/>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xml:space="preserve">, de modo a </w:t>
      </w:r>
      <w:r w:rsidRPr="009D2C62">
        <w:rPr>
          <w:szCs w:val="20"/>
        </w:rPr>
        <w:lastRenderedPageBreak/>
        <w:t>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3"/>
    </w:p>
    <w:p w:rsidR="00AB488C" w:rsidRPr="009D2C62" w:rsidRDefault="00F044F3" w:rsidP="00B343F7">
      <w:pPr>
        <w:pStyle w:val="2MMSecurity"/>
        <w:rPr>
          <w:szCs w:val="20"/>
        </w:rPr>
      </w:pPr>
      <w:bookmarkStart w:id="25" w:name="_Ref535956475"/>
      <w:bookmarkEnd w:id="24"/>
      <w:r w:rsidRPr="009D2C62">
        <w:rPr>
          <w:szCs w:val="20"/>
          <w:lang w:eastAsia="en-US"/>
        </w:rPr>
        <w:t>Os Bens Alienados Fiduciariamente ficam gravados com cláusula de impenhorabilidade, sob qualquer forma ou condição.</w:t>
      </w:r>
      <w:bookmarkEnd w:id="25"/>
    </w:p>
    <w:p w:rsidR="00215E83" w:rsidRPr="009D2C62" w:rsidRDefault="00215E83" w:rsidP="00B343F7">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0B048C">
        <w:rPr>
          <w:szCs w:val="20"/>
        </w:rPr>
        <w:t>8</w:t>
      </w:r>
      <w:r w:rsidRPr="009D2C62">
        <w:rPr>
          <w:szCs w:val="20"/>
        </w:rPr>
        <w:fldChar w:fldCharType="end"/>
      </w:r>
      <w:r w:rsidRPr="009D2C62">
        <w:rPr>
          <w:szCs w:val="20"/>
        </w:rPr>
        <w:t xml:space="preserve"> abaixo.</w:t>
      </w:r>
    </w:p>
    <w:p w:rsidR="006872BF" w:rsidRPr="009D2C62" w:rsidRDefault="00DD3324" w:rsidP="00B343F7">
      <w:pPr>
        <w:pStyle w:val="2MMSecurity"/>
        <w:rPr>
          <w:szCs w:val="20"/>
        </w:rPr>
      </w:pPr>
      <w:bookmarkStart w:id="26" w:name="_Hlk16006863"/>
      <w:bookmarkStart w:id="27" w:name="_Hlk16002074"/>
      <w:bookmarkStart w:id="28" w:name="_Ref190365"/>
      <w:bookmarkStart w:id="29" w:name="_Ref535956814"/>
      <w:r>
        <w:t xml:space="preserve">Ressalvadas as Cláusulas </w:t>
      </w:r>
      <w:r>
        <w:fldChar w:fldCharType="begin"/>
      </w:r>
      <w:r>
        <w:instrText xml:space="preserve"> REF _Ref16002116 \r \h </w:instrText>
      </w:r>
      <w:r>
        <w:fldChar w:fldCharType="separate"/>
      </w:r>
      <w:r w:rsidR="000B048C">
        <w:t>11.2</w:t>
      </w:r>
      <w:r>
        <w:fldChar w:fldCharType="end"/>
      </w:r>
      <w:r>
        <w:t xml:space="preserve"> e </w:t>
      </w:r>
      <w:r>
        <w:fldChar w:fldCharType="begin"/>
      </w:r>
      <w:r>
        <w:instrText xml:space="preserve"> REF _Ref16002127 \r \h </w:instrText>
      </w:r>
      <w:r>
        <w:fldChar w:fldCharType="separate"/>
      </w:r>
      <w:r w:rsidR="000B048C">
        <w:t>12.14</w:t>
      </w:r>
      <w:r>
        <w:fldChar w:fldCharType="end"/>
      </w:r>
      <w:r>
        <w:t xml:space="preserve"> abaixo, e</w:t>
      </w:r>
      <w:r w:rsidRPr="0060051E">
        <w:t>ste</w:t>
      </w:r>
      <w:bookmarkEnd w:id="26"/>
      <w:bookmarkEnd w:id="27"/>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8"/>
      <w:r w:rsidR="009A30BA" w:rsidRPr="009D2C62">
        <w:rPr>
          <w:szCs w:val="20"/>
        </w:rPr>
        <w:t>.</w:t>
      </w:r>
    </w:p>
    <w:p w:rsidR="00AB488C" w:rsidRPr="00371FDA" w:rsidRDefault="00F044F3" w:rsidP="00BE2411">
      <w:pPr>
        <w:pStyle w:val="Ttulo1"/>
        <w:rPr>
          <w:lang w:eastAsia="en-US"/>
        </w:rPr>
      </w:pPr>
      <w:bookmarkStart w:id="30" w:name="_Ref449732856"/>
      <w:bookmarkEnd w:id="29"/>
      <w:r w:rsidRPr="00371FDA">
        <w:rPr>
          <w:lang w:eastAsia="en-US"/>
        </w:rPr>
        <w:t>APERFEIÇOAMENTO DA GARANTIA; REGISTROS</w:t>
      </w:r>
      <w:bookmarkEnd w:id="30"/>
    </w:p>
    <w:p w:rsidR="00AB488C" w:rsidRPr="009D2C62" w:rsidRDefault="00F044F3" w:rsidP="00B343F7">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rsidR="00AB488C" w:rsidRPr="009D2C62" w:rsidRDefault="00F044F3" w:rsidP="00B343F7">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w:t>
      </w:r>
      <w:r w:rsidRPr="009D2C62">
        <w:rPr>
          <w:szCs w:val="20"/>
        </w:rPr>
        <w:lastRenderedPageBreak/>
        <w:t xml:space="preserve">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1"/>
      <w:bookmarkEnd w:id="32"/>
    </w:p>
    <w:p w:rsidR="00AB488C" w:rsidRDefault="00F044F3" w:rsidP="00B343F7">
      <w:pPr>
        <w:pStyle w:val="2MMSecurity"/>
        <w:rPr>
          <w:szCs w:val="20"/>
          <w:lang w:eastAsia="en-US"/>
        </w:rPr>
      </w:pPr>
      <w:bookmarkStart w:id="34" w:name="_Ref8403963"/>
      <w:bookmarkStart w:id="35" w:name="_Ref7362640"/>
      <w:bookmarkStart w:id="36"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0B048C">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0B048C">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0B048C">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4"/>
      <w:bookmarkEnd w:id="35"/>
      <w:r w:rsidRPr="009D2C62">
        <w:rPr>
          <w:szCs w:val="20"/>
        </w:rPr>
        <w:t xml:space="preserve"> </w:t>
      </w:r>
      <w:bookmarkEnd w:id="36"/>
    </w:p>
    <w:p w:rsidR="002D5971" w:rsidRPr="000B544E" w:rsidRDefault="002D5971" w:rsidP="00AA44B0">
      <w:pPr>
        <w:pStyle w:val="3MMSecurity"/>
        <w:rPr>
          <w:lang w:val="pt-BR" w:eastAsia="en-US"/>
        </w:rPr>
      </w:pPr>
      <w:bookmarkStart w:id="37"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7"/>
      <w:r w:rsidR="002F155D">
        <w:rPr>
          <w:lang w:val="pt-BR"/>
        </w:rPr>
        <w:t>a</w:t>
      </w:r>
      <w:r>
        <w:rPr>
          <w:lang w:val="pt-BR"/>
        </w:rPr>
        <w:t xml:space="preserve"> Condição Suspensiva.</w:t>
      </w:r>
    </w:p>
    <w:p w:rsidR="00DA4DAE" w:rsidRPr="009D2C62" w:rsidRDefault="009035A7" w:rsidP="00B343F7">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rsidR="00AB488C" w:rsidRPr="009D2C62" w:rsidRDefault="00144C8E" w:rsidP="00B343F7">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0B048C">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rsidR="00AB488C" w:rsidRPr="00371FDA" w:rsidRDefault="00F044F3" w:rsidP="00B343F7">
      <w:pPr>
        <w:pStyle w:val="Ttulo1"/>
        <w:rPr>
          <w:lang w:eastAsia="en-US"/>
        </w:rPr>
      </w:pPr>
      <w:r w:rsidRPr="00371FDA">
        <w:rPr>
          <w:lang w:eastAsia="en-US"/>
        </w:rPr>
        <w:t>DECLARAÇÕES E GARANTIAS</w:t>
      </w:r>
    </w:p>
    <w:p w:rsidR="00AB488C" w:rsidRPr="009D2C62" w:rsidRDefault="00F044F3" w:rsidP="00B343F7">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BE2411">
        <w:rPr>
          <w:szCs w:val="20"/>
        </w:rPr>
        <w:t>o Garantidor declara</w:t>
      </w:r>
      <w:r w:rsidRPr="009D2C62">
        <w:rPr>
          <w:szCs w:val="20"/>
        </w:rPr>
        <w:t xml:space="preserve"> </w:t>
      </w:r>
      <w:r w:rsidR="00946155">
        <w:rPr>
          <w:szCs w:val="20"/>
        </w:rPr>
        <w:t>às demais Partes</w:t>
      </w:r>
      <w:r w:rsidRPr="009D2C62">
        <w:rPr>
          <w:szCs w:val="20"/>
        </w:rPr>
        <w:t xml:space="preserve"> que, nesta data:</w:t>
      </w:r>
      <w:bookmarkEnd w:id="38"/>
    </w:p>
    <w:p w:rsidR="00AB488C" w:rsidRPr="00371FDA" w:rsidRDefault="00F044F3" w:rsidP="00DC6D84">
      <w:pPr>
        <w:pStyle w:val="iMMSecurity"/>
        <w:ind w:hanging="709"/>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rsidR="00AB488C" w:rsidRPr="00371FDA" w:rsidRDefault="00F044F3" w:rsidP="00DC6D84">
      <w:pPr>
        <w:pStyle w:val="iMMSecurity"/>
        <w:ind w:hanging="709"/>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rsidR="00AB488C" w:rsidRPr="00371FDA" w:rsidRDefault="00F044F3" w:rsidP="00DC6D84">
      <w:pPr>
        <w:pStyle w:val="iMMSecurity"/>
        <w:ind w:hanging="709"/>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rsidR="00AB488C" w:rsidRPr="00371FDA" w:rsidRDefault="00F044F3" w:rsidP="00DC6D84">
      <w:pPr>
        <w:pStyle w:val="iMMSecurity"/>
        <w:ind w:hanging="709"/>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rsidR="00AB488C" w:rsidRPr="00371FDA" w:rsidRDefault="00F044F3" w:rsidP="00DC6D84">
      <w:pPr>
        <w:pStyle w:val="iMMSecurity"/>
        <w:ind w:hanging="709"/>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371FDA" w:rsidRDefault="00F044F3" w:rsidP="00DC6D84">
      <w:pPr>
        <w:pStyle w:val="iMMSecurity"/>
        <w:ind w:hanging="709"/>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rsidR="00AB488C" w:rsidRPr="00371FDA" w:rsidRDefault="00F044F3" w:rsidP="00DC6D84">
      <w:pPr>
        <w:pStyle w:val="iMMSecurity"/>
        <w:ind w:hanging="709"/>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rsidR="00AB488C" w:rsidRPr="00371FDA" w:rsidRDefault="00F044F3" w:rsidP="00DC6D84">
      <w:pPr>
        <w:pStyle w:val="iMMSecurity"/>
        <w:ind w:hanging="709"/>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rsidR="00AB488C" w:rsidRPr="00371FDA" w:rsidRDefault="008A2E14" w:rsidP="00DC6D84">
      <w:pPr>
        <w:pStyle w:val="iMMSecurity"/>
        <w:ind w:hanging="709"/>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rsidR="00AB488C" w:rsidRPr="00371FDA" w:rsidRDefault="00F044F3" w:rsidP="00DC6D84">
      <w:pPr>
        <w:pStyle w:val="iMMSecurity"/>
        <w:ind w:hanging="709"/>
      </w:pPr>
      <w:r w:rsidRPr="00371FDA">
        <w:t>Não fo</w:t>
      </w:r>
      <w:r w:rsidR="00E127B0" w:rsidRPr="00371FDA">
        <w:t>i</w:t>
      </w:r>
      <w:r w:rsidRPr="00371FDA">
        <w:t xml:space="preserve"> condenado por decisões não passíveis de recurso por violação a quaisquer Leis de Compliance;</w:t>
      </w:r>
    </w:p>
    <w:p w:rsidR="00AB488C" w:rsidRPr="00371FDA" w:rsidRDefault="00F044F3" w:rsidP="00DC6D84">
      <w:pPr>
        <w:pStyle w:val="iMMSecurity"/>
        <w:ind w:hanging="709"/>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371FDA" w:rsidRDefault="00F044F3" w:rsidP="00DC6D84">
      <w:pPr>
        <w:pStyle w:val="iMMSecurity"/>
        <w:ind w:hanging="709"/>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371FDA" w:rsidRDefault="00F044F3" w:rsidP="00DC6D84">
      <w:pPr>
        <w:pStyle w:val="iMMSecurity"/>
        <w:ind w:hanging="709"/>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371FDA" w:rsidRDefault="00F044F3" w:rsidP="00DC6D84">
      <w:pPr>
        <w:pStyle w:val="iMMSecurity"/>
        <w:ind w:hanging="709"/>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rsidR="00AB488C" w:rsidRPr="00371FDA" w:rsidRDefault="00F044F3" w:rsidP="00DC6D84">
      <w:pPr>
        <w:pStyle w:val="iMMSecurity"/>
        <w:ind w:hanging="709"/>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rsidR="00AB488C" w:rsidRPr="00371FDA" w:rsidRDefault="00F044F3" w:rsidP="00DC6D84">
      <w:pPr>
        <w:pStyle w:val="iMMSecurity"/>
        <w:ind w:hanging="709"/>
      </w:pPr>
      <w:r w:rsidRPr="00371FDA">
        <w:t>Inexiste decisão judicial, administrativa ou arbitral, inquérito ou outro tipo de investigação governamental que afete a validade, eficácia ou exequibilidade deste Contrato;</w:t>
      </w:r>
    </w:p>
    <w:p w:rsidR="008A2E14" w:rsidRPr="00371FDA" w:rsidRDefault="00144C8E" w:rsidP="00DC6D84">
      <w:pPr>
        <w:pStyle w:val="iMMSecurity"/>
        <w:ind w:hanging="709"/>
      </w:pPr>
      <w:r w:rsidRPr="00371FDA">
        <w:t>O Garantidor</w:t>
      </w:r>
      <w:r w:rsidR="008A2E14" w:rsidRPr="00371FDA">
        <w:t xml:space="preserve"> possui </w:t>
      </w:r>
      <w:r w:rsidR="00F044F3" w:rsidRPr="00371FDA">
        <w:t xml:space="preserve">as participações acionárias nos montantes descritos no </w:t>
      </w:r>
      <w:r w:rsidR="00F06069">
        <w:t>ANEXO I</w:t>
      </w:r>
      <w:bookmarkStart w:id="39" w:name="_GoBack"/>
      <w:bookmarkEnd w:id="39"/>
      <w:r w:rsidR="00F06069" w:rsidRPr="00F06069">
        <w:t xml:space="preserve"> </w:t>
      </w:r>
      <w:r w:rsidR="00F044F3" w:rsidRPr="00F06069">
        <w:t>deste</w:t>
      </w:r>
      <w:r w:rsidR="00F044F3" w:rsidRPr="00371FDA">
        <w:t xml:space="preserve"> Contrato;</w:t>
      </w:r>
    </w:p>
    <w:p w:rsidR="00AB488C" w:rsidRPr="00371FDA" w:rsidRDefault="00A04CBA" w:rsidP="00DC6D84">
      <w:pPr>
        <w:pStyle w:val="iMMSecurity"/>
        <w:ind w:hanging="709"/>
      </w:pPr>
      <w:r w:rsidRPr="00371FDA">
        <w:t>As Ações representam 100% (cem por cento)</w:t>
      </w:r>
      <w:r w:rsidR="00F044F3" w:rsidRPr="00371FDA">
        <w:t xml:space="preserve"> do capital social da Companhia e encontram-se totalmente subscritas e integralizadas nesta data;</w:t>
      </w:r>
    </w:p>
    <w:p w:rsidR="00AB488C" w:rsidRPr="00371FDA" w:rsidRDefault="00144C8E" w:rsidP="00DC6D84">
      <w:pPr>
        <w:pStyle w:val="iMMSecurity"/>
        <w:ind w:hanging="709"/>
        <w:rPr>
          <w:color w:val="000000"/>
          <w:lang w:eastAsia="en-US"/>
        </w:rPr>
      </w:pPr>
      <w:bookmarkStart w:id="40" w:name="_Ref8398907"/>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bookmarkEnd w:id="40"/>
      <w:r w:rsidR="00C8640A" w:rsidRPr="00371FDA">
        <w:rPr>
          <w:rFonts w:eastAsia="MS Mincho"/>
          <w:color w:val="000000"/>
        </w:rPr>
        <w:t>;</w:t>
      </w:r>
    </w:p>
    <w:p w:rsidR="00AB488C" w:rsidRPr="00371FDA" w:rsidRDefault="00F044F3" w:rsidP="00DC6D84">
      <w:pPr>
        <w:pStyle w:val="iMMSecurity"/>
        <w:ind w:hanging="709"/>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rsidR="00AB488C" w:rsidRPr="00371FDA" w:rsidRDefault="00F044F3" w:rsidP="00DC6D84">
      <w:pPr>
        <w:pStyle w:val="iMMSecurity"/>
        <w:ind w:hanging="709"/>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rsidR="00AB488C" w:rsidRPr="00371FDA" w:rsidRDefault="00F044F3" w:rsidP="00DC6D84">
      <w:pPr>
        <w:pStyle w:val="iMMSecurity"/>
        <w:ind w:hanging="709"/>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rsidR="00D676BE" w:rsidRPr="00371FDA" w:rsidRDefault="00D676BE" w:rsidP="00DC6D84">
      <w:pPr>
        <w:pStyle w:val="iMMSecurity"/>
        <w:ind w:hanging="709"/>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rsidR="00AB488C" w:rsidRPr="009D2C62" w:rsidRDefault="008C6CCC" w:rsidP="00382986">
      <w:pPr>
        <w:pStyle w:val="2MMSecurity"/>
        <w:rPr>
          <w:szCs w:val="20"/>
        </w:rPr>
      </w:pPr>
      <w:bookmarkStart w:id="41" w:name="_Ref7279102"/>
      <w:bookmarkStart w:id="42" w:name="_Ref7363003"/>
      <w:bookmarkStart w:id="43" w:name="_Ref7358834"/>
      <w:bookmarkStart w:id="44" w:name="_Ref8403724"/>
      <w:bookmarkStart w:id="45" w:name="_Ref7359787"/>
      <w:bookmarkStart w:id="46"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 xml:space="preserve">Fiduciariamente, e (ii) os Bens Alienados Fiduciariamente não se encontram com qualquer tipo de Gravame em benefício </w:t>
      </w:r>
      <w:r w:rsidRPr="009D2C62">
        <w:rPr>
          <w:szCs w:val="20"/>
        </w:rPr>
        <w:t>de tal Credor</w:t>
      </w:r>
      <w:bookmarkEnd w:id="41"/>
      <w:r w:rsidR="00B1240F" w:rsidRPr="009D2C62">
        <w:rPr>
          <w:szCs w:val="20"/>
        </w:rPr>
        <w:t>.</w:t>
      </w:r>
      <w:bookmarkEnd w:id="42"/>
      <w:bookmarkEnd w:id="43"/>
      <w:bookmarkEnd w:id="44"/>
      <w:bookmarkEnd w:id="45"/>
      <w:bookmarkEnd w:id="46"/>
    </w:p>
    <w:p w:rsidR="00AB488C" w:rsidRPr="009D2C62" w:rsidRDefault="00F044F3" w:rsidP="00382986">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0B048C">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0B048C">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rsidR="008C6CCC" w:rsidRPr="009D2C62" w:rsidRDefault="00144C8E" w:rsidP="00382986">
      <w:pPr>
        <w:pStyle w:val="2MMSecurity"/>
        <w:rPr>
          <w:szCs w:val="20"/>
        </w:rPr>
      </w:pPr>
      <w:bookmarkStart w:id="47" w:name="_Ref7362977"/>
      <w:bookmarkStart w:id="48" w:name="_Ref16007236"/>
      <w:bookmarkStart w:id="49" w:name="_Ref7358671"/>
      <w:bookmarkStart w:id="50"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7"/>
      <w:bookmarkEnd w:id="48"/>
      <w:bookmarkEnd w:id="49"/>
      <w:bookmarkEnd w:id="50"/>
    </w:p>
    <w:p w:rsidR="00AB488C" w:rsidRPr="00371FDA" w:rsidRDefault="00F044F3" w:rsidP="00B343F7">
      <w:pPr>
        <w:pStyle w:val="Ttulo1"/>
        <w:rPr>
          <w:lang w:eastAsia="en-US"/>
        </w:rPr>
      </w:pPr>
      <w:r w:rsidRPr="00371FDA">
        <w:rPr>
          <w:lang w:eastAsia="en-US"/>
        </w:rPr>
        <w:t>EXERCÍCIO DE DIREITO DE VOTO</w:t>
      </w:r>
    </w:p>
    <w:p w:rsidR="00AB488C" w:rsidRPr="009D2C62" w:rsidRDefault="00E27C32" w:rsidP="00382986">
      <w:pPr>
        <w:pStyle w:val="2MMSecurity"/>
        <w:rPr>
          <w:szCs w:val="20"/>
          <w:lang w:eastAsia="en-US"/>
        </w:rPr>
      </w:pPr>
      <w:bookmarkStart w:id="51" w:name="_DV_M76"/>
      <w:bookmarkStart w:id="52" w:name="_DV_M130"/>
      <w:bookmarkEnd w:id="51"/>
      <w:bookmarkEnd w:id="52"/>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0B048C">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0B048C">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rsidR="00AB488C" w:rsidRPr="009D2C62" w:rsidRDefault="00144C8E" w:rsidP="00382986">
      <w:pPr>
        <w:pStyle w:val="2MMSecurity"/>
        <w:rPr>
          <w:szCs w:val="20"/>
          <w:lang w:eastAsia="en-US"/>
        </w:rPr>
      </w:pPr>
      <w:bookmarkStart w:id="53" w:name="_Ref449733074"/>
      <w:bookmarkStart w:id="54"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3"/>
      <w:r w:rsidR="00F044F3" w:rsidRPr="009D2C62">
        <w:rPr>
          <w:szCs w:val="20"/>
          <w:lang w:eastAsia="en-US"/>
        </w:rPr>
        <w:t>Contrato e dos demais Documentos da Reestruturação</w:t>
      </w:r>
      <w:r w:rsidR="00CD2C4A" w:rsidRPr="009D2C62">
        <w:rPr>
          <w:szCs w:val="20"/>
          <w:lang w:eastAsia="en-US"/>
        </w:rPr>
        <w:t xml:space="preserve">, </w:t>
      </w:r>
      <w:bookmarkEnd w:id="54"/>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rsidR="001D61D6" w:rsidRPr="009D2C62" w:rsidRDefault="00AD6894" w:rsidP="00B343F7">
      <w:pPr>
        <w:pStyle w:val="3MMSecurity"/>
        <w:rPr>
          <w:szCs w:val="20"/>
          <w:lang w:val="pt-BR"/>
        </w:rPr>
      </w:pPr>
      <w:bookmarkStart w:id="55" w:name="_Ref453169829"/>
      <w:bookmarkStart w:id="56" w:name="_Ref3209456"/>
      <w:bookmarkStart w:id="57" w:name="_Ref453172390"/>
      <w:bookmarkStart w:id="58" w:name="_Ref8403748"/>
      <w:bookmarkStart w:id="59" w:name="_Ref7359805"/>
      <w:bookmarkStart w:id="60" w:name="_Ref7279495"/>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5"/>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6"/>
      <w:bookmarkEnd w:id="57"/>
      <w:r w:rsidR="00B00E84" w:rsidRPr="009D2C62">
        <w:rPr>
          <w:szCs w:val="20"/>
          <w:lang w:val="pt-BR"/>
        </w:rPr>
        <w:t>, exclusivamente em relação aos Assuntos listados a seguir, se houver aprovação prévia e expressa dos Credores:</w:t>
      </w:r>
      <w:bookmarkEnd w:id="58"/>
      <w:bookmarkEnd w:id="59"/>
      <w:r w:rsidR="00B00E84" w:rsidRPr="009D2C62">
        <w:rPr>
          <w:szCs w:val="20"/>
          <w:lang w:val="pt-BR"/>
        </w:rPr>
        <w:t xml:space="preserve"> </w:t>
      </w:r>
      <w:bookmarkEnd w:id="60"/>
    </w:p>
    <w:p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rsidR="008D6D29" w:rsidRPr="009D2C62" w:rsidRDefault="008D6D29" w:rsidP="00DC6D84">
      <w:pPr>
        <w:pStyle w:val="3MMSecurity"/>
        <w:numPr>
          <w:ilvl w:val="1"/>
          <w:numId w:val="7"/>
        </w:numPr>
        <w:tabs>
          <w:tab w:val="clear" w:pos="0"/>
          <w:tab w:val="num" w:pos="1701"/>
        </w:tabs>
        <w:ind w:left="1701" w:hanging="708"/>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lteração do Estatuto social da Companhia;</w:t>
      </w:r>
    </w:p>
    <w:p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rsidR="008D6D29" w:rsidRPr="009D2C62" w:rsidRDefault="001F2742" w:rsidP="00DC6D84">
      <w:pPr>
        <w:pStyle w:val="3MMSecurity"/>
        <w:numPr>
          <w:ilvl w:val="1"/>
          <w:numId w:val="7"/>
        </w:numPr>
        <w:tabs>
          <w:tab w:val="clear" w:pos="0"/>
          <w:tab w:val="num" w:pos="1701"/>
        </w:tabs>
        <w:ind w:left="1701" w:hanging="708"/>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rsidR="00AB488C" w:rsidRPr="00371FDA" w:rsidRDefault="00F044F3" w:rsidP="004C6432">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rsidR="00AB488C" w:rsidRPr="009D2C62" w:rsidRDefault="00F044F3" w:rsidP="004C6432">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rsidR="00AB488C" w:rsidRPr="00371FDA" w:rsidRDefault="00F044F3" w:rsidP="00DC6D84">
      <w:pPr>
        <w:pStyle w:val="iMMSecurity"/>
        <w:ind w:hanging="708"/>
      </w:pPr>
      <w:r w:rsidRPr="00371FDA">
        <w:t>Cumprir, de forma pontual e integral, todas as suas obrigações e condições (pecuniárias e não pecuniárias) nos termos deste Contrato, observados eventuais prazos de cura aplicáveis;</w:t>
      </w:r>
    </w:p>
    <w:p w:rsidR="00AB488C" w:rsidRPr="00371FDA" w:rsidRDefault="00013819" w:rsidP="00DC6D84">
      <w:pPr>
        <w:pStyle w:val="iMMSecurity"/>
        <w:ind w:hanging="708"/>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rsidR="00AB488C" w:rsidRPr="00371FDA" w:rsidRDefault="00F044F3" w:rsidP="00DC6D84">
      <w:pPr>
        <w:pStyle w:val="iMMSecurity"/>
        <w:ind w:hanging="708"/>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rsidR="00AB488C" w:rsidRPr="00371FDA" w:rsidRDefault="00F044F3" w:rsidP="00DC6D84">
      <w:pPr>
        <w:pStyle w:val="iMMSecurity"/>
        <w:ind w:hanging="708"/>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371FDA" w:rsidRDefault="00F044F3" w:rsidP="00DC6D84">
      <w:pPr>
        <w:pStyle w:val="iMMSecurity"/>
        <w:ind w:hanging="708"/>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rsidR="00AB488C" w:rsidRPr="00371FDA" w:rsidRDefault="00F044F3" w:rsidP="00DC6D84">
      <w:pPr>
        <w:pStyle w:val="iMMSecurity"/>
        <w:ind w:hanging="708"/>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rsidR="00AB488C" w:rsidRPr="00371FDA" w:rsidRDefault="00F044F3" w:rsidP="00DC6D84">
      <w:pPr>
        <w:pStyle w:val="iMMSecurity"/>
        <w:ind w:hanging="708"/>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rsidR="00AB488C" w:rsidRPr="00371FDA" w:rsidRDefault="00F044F3" w:rsidP="00DC6D84">
      <w:pPr>
        <w:pStyle w:val="iMMSecurity"/>
        <w:ind w:hanging="708"/>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rsidR="00AB488C" w:rsidRPr="00371FDA" w:rsidRDefault="00F044F3" w:rsidP="00DC6D84">
      <w:pPr>
        <w:pStyle w:val="iMMSecurity"/>
        <w:ind w:hanging="708"/>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371FDA" w:rsidRDefault="00F044F3" w:rsidP="00DC6D84">
      <w:pPr>
        <w:pStyle w:val="iMMSecurity"/>
        <w:ind w:hanging="708"/>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0B048C">
        <w:t>3</w:t>
      </w:r>
      <w:r w:rsidRPr="009D2C62">
        <w:fldChar w:fldCharType="end"/>
      </w:r>
      <w:r w:rsidRPr="00371FDA">
        <w:t xml:space="preserve"> deste Contrato.</w:t>
      </w:r>
    </w:p>
    <w:p w:rsidR="00AB488C" w:rsidRPr="00371FDA" w:rsidRDefault="00F044F3" w:rsidP="00AA44B0">
      <w:pPr>
        <w:pStyle w:val="Ttulo1"/>
        <w:rPr>
          <w:lang w:eastAsia="en-US"/>
        </w:rPr>
      </w:pPr>
      <w:bookmarkStart w:id="61" w:name="_DV_M267"/>
      <w:bookmarkStart w:id="62" w:name="_DV_M277"/>
      <w:bookmarkEnd w:id="61"/>
      <w:bookmarkEnd w:id="62"/>
      <w:r w:rsidRPr="00371FDA">
        <w:rPr>
          <w:lang w:eastAsia="en-US"/>
        </w:rPr>
        <w:t>EVENTO DE EXECUÇÃO</w:t>
      </w:r>
    </w:p>
    <w:p w:rsidR="00AB488C" w:rsidRPr="00371FDA" w:rsidRDefault="00F044F3" w:rsidP="00382986">
      <w:pPr>
        <w:pStyle w:val="2MMSecurity"/>
        <w:rPr>
          <w:szCs w:val="20"/>
          <w:lang w:eastAsia="en-US"/>
        </w:rPr>
      </w:pPr>
      <w:bookmarkStart w:id="63"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4" w:name="_Hlk16006916"/>
      <w:bookmarkStart w:id="65" w:name="_Hlk16002175"/>
      <w:r w:rsidR="00DD3324">
        <w:rPr>
          <w:szCs w:val="20"/>
        </w:rPr>
        <w:t>Documento da Reestruturação</w:t>
      </w:r>
      <w:bookmarkEnd w:id="64"/>
      <w:r w:rsidR="00DA4DAE" w:rsidRPr="00371FDA">
        <w:rPr>
          <w:szCs w:val="20"/>
        </w:rPr>
        <w:t xml:space="preserve"> </w:t>
      </w:r>
      <w:bookmarkEnd w:id="65"/>
      <w:r w:rsidR="00DA4DAE" w:rsidRPr="00371FDA">
        <w:rPr>
          <w:szCs w:val="20"/>
        </w:rPr>
        <w:t>na data devida</w:t>
      </w:r>
      <w:r w:rsidRPr="00371FDA">
        <w:rPr>
          <w:szCs w:val="20"/>
        </w:rPr>
        <w:t>.</w:t>
      </w:r>
      <w:bookmarkEnd w:id="63"/>
    </w:p>
    <w:p w:rsidR="00AB488C" w:rsidRPr="00371FDA" w:rsidRDefault="00F044F3" w:rsidP="00B343F7">
      <w:pPr>
        <w:pStyle w:val="Ttulo1"/>
        <w:rPr>
          <w:lang w:eastAsia="en-US"/>
        </w:rPr>
      </w:pPr>
      <w:bookmarkStart w:id="66" w:name="_Ref449732568"/>
      <w:r w:rsidRPr="00371FDA">
        <w:rPr>
          <w:lang w:eastAsia="en-US"/>
        </w:rPr>
        <w:t>EXCUSSÃO</w:t>
      </w:r>
      <w:bookmarkStart w:id="67" w:name="_DV_M234"/>
      <w:bookmarkEnd w:id="67"/>
      <w:r w:rsidRPr="00371FDA">
        <w:rPr>
          <w:lang w:eastAsia="en-US"/>
        </w:rPr>
        <w:t xml:space="preserve"> DA GARANTIA</w:t>
      </w:r>
      <w:bookmarkEnd w:id="66"/>
    </w:p>
    <w:p w:rsidR="00AB488C" w:rsidRPr="00CC1D19" w:rsidRDefault="00F044F3" w:rsidP="00382986">
      <w:pPr>
        <w:pStyle w:val="2MMSecurity"/>
        <w:rPr>
          <w:lang w:eastAsia="en-US"/>
        </w:rPr>
      </w:pPr>
      <w:bookmarkStart w:id="68" w:name="_DV_M235"/>
      <w:bookmarkStart w:id="69" w:name="_DV_M236"/>
      <w:bookmarkStart w:id="70" w:name="_Ref449747188"/>
      <w:bookmarkEnd w:id="68"/>
      <w:bookmarkEnd w:id="69"/>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0B048C">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0B048C">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0"/>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B488C" w:rsidRDefault="00B93FF8" w:rsidP="00382986">
      <w:pPr>
        <w:pStyle w:val="2MMSecurity"/>
        <w:rPr>
          <w:szCs w:val="20"/>
          <w:lang w:eastAsia="en-US"/>
        </w:rPr>
      </w:pPr>
      <w:bookmarkStart w:id="71" w:name="_Ref7363028"/>
      <w:bookmarkStart w:id="72" w:name="_Ref8403770"/>
      <w:bookmarkStart w:id="73" w:name="_Ref7359825"/>
      <w:bookmarkStart w:id="74"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3221D" w:rsidRPr="009D2C62">
        <w:rPr>
          <w:szCs w:val="20"/>
          <w:lang w:eastAsia="en-US"/>
        </w:rPr>
        <w:t xml:space="preserve">à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1"/>
      <w:bookmarkEnd w:id="72"/>
      <w:bookmarkEnd w:id="73"/>
      <w:bookmarkEnd w:id="74"/>
    </w:p>
    <w:p w:rsidR="00DD3324" w:rsidRDefault="00DD3324" w:rsidP="00382986">
      <w:pPr>
        <w:pStyle w:val="2MMSecurity"/>
        <w:rPr>
          <w:szCs w:val="20"/>
          <w:lang w:eastAsia="en-US"/>
        </w:rPr>
      </w:pPr>
      <w:bookmarkStart w:id="75" w:name="_Hlk16002190"/>
      <w:bookmarkStart w:id="76"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7"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 xml:space="preserve">percentual equivalente ao Percentual de Garantia Atribuível ao BNDES será aplicado na amortização das </w:t>
      </w:r>
      <w:r w:rsidR="000143B9">
        <w:rPr>
          <w:szCs w:val="20"/>
          <w:lang w:eastAsia="en-US"/>
        </w:rPr>
        <w:t>Obrigações Garantidas 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5"/>
      <w:bookmarkEnd w:id="77"/>
      <w:r w:rsidR="00512B26">
        <w:rPr>
          <w:szCs w:val="20"/>
          <w:lang w:eastAsia="en-US"/>
        </w:rPr>
        <w:t>.</w:t>
      </w:r>
      <w:bookmarkEnd w:id="76"/>
    </w:p>
    <w:p w:rsidR="002D5971" w:rsidRPr="000B544E" w:rsidRDefault="002D5971" w:rsidP="00AA44B0">
      <w:pPr>
        <w:pStyle w:val="3MMSecurity"/>
        <w:rPr>
          <w:lang w:val="pt-BR" w:eastAsia="en-US"/>
        </w:rPr>
      </w:pPr>
      <w:bookmarkStart w:id="78" w:name="_Hlk16500348"/>
      <w:r w:rsidRPr="002D5971">
        <w:rPr>
          <w:lang w:val="pt-BR" w:eastAsia="en-US"/>
        </w:rPr>
        <w:t xml:space="preserve">Para fins de esclarecimento, caso o saldo devedor das </w:t>
      </w:r>
      <w:r w:rsidR="000143B9">
        <w:rPr>
          <w:lang w:val="pt-BR" w:eastAsia="en-US"/>
        </w:rPr>
        <w:t>Obrigações Garantidas EAS</w:t>
      </w:r>
      <w:r w:rsidRPr="002D5971">
        <w:rPr>
          <w:lang w:val="pt-BR" w:eastAsia="en-US"/>
        </w:rPr>
        <w:t xml:space="preserve"> não possa ser integralmente quitado com a execução desta Garantia, o montante que servirá ao pagamento das </w:t>
      </w:r>
      <w:r w:rsidR="000143B9">
        <w:rPr>
          <w:lang w:val="pt-BR" w:eastAsia="en-US"/>
        </w:rPr>
        <w:t>Obrigações Garantidas EAS</w:t>
      </w:r>
      <w:r w:rsidRPr="002D5971">
        <w:rPr>
          <w:lang w:val="pt-BR" w:eastAsia="en-US"/>
        </w:rPr>
        <w:t xml:space="preserve"> amortizará as </w:t>
      </w:r>
      <w:r w:rsidR="000143B9">
        <w:rPr>
          <w:lang w:val="pt-BR" w:eastAsia="en-US"/>
        </w:rPr>
        <w:t>Obrigações Garantidas EAS</w:t>
      </w:r>
      <w:r w:rsidRPr="002D5971">
        <w:rPr>
          <w:lang w:val="pt-BR" w:eastAsia="en-US"/>
        </w:rPr>
        <w:t xml:space="preserve"> considerando-se a proporção do saldo devedor de cada uma delas dentro do universo das </w:t>
      </w:r>
      <w:r w:rsidR="000143B9">
        <w:rPr>
          <w:lang w:val="pt-BR" w:eastAsia="en-US"/>
        </w:rPr>
        <w:t>Obrigações Garantidas EAS</w:t>
      </w:r>
      <w:bookmarkEnd w:id="78"/>
      <w:r>
        <w:rPr>
          <w:lang w:val="pt-BR" w:eastAsia="en-US"/>
        </w:rPr>
        <w:t>.</w:t>
      </w:r>
    </w:p>
    <w:p w:rsidR="00AB488C" w:rsidRPr="009D2C62" w:rsidRDefault="00F044F3" w:rsidP="00382986">
      <w:pPr>
        <w:pStyle w:val="2MMSecurity"/>
        <w:rPr>
          <w:rFonts w:eastAsia="Arial Unicode MS"/>
          <w:szCs w:val="20"/>
        </w:rPr>
      </w:pPr>
      <w:bookmarkStart w:id="79" w:name="_DV_M281"/>
      <w:bookmarkStart w:id="80" w:name="_DV_M247"/>
      <w:bookmarkStart w:id="81" w:name="_DV_M279"/>
      <w:bookmarkStart w:id="82" w:name="_DV_M282"/>
      <w:bookmarkEnd w:id="79"/>
      <w:bookmarkEnd w:id="80"/>
      <w:bookmarkEnd w:id="81"/>
      <w:bookmarkEnd w:id="82"/>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rsidR="00AB488C" w:rsidRPr="009D2C62" w:rsidRDefault="00512B26" w:rsidP="00D00483">
      <w:pPr>
        <w:pStyle w:val="2MMSecurity"/>
        <w:rPr>
          <w:rFonts w:eastAsia="Arial Unicode MS"/>
          <w:szCs w:val="20"/>
        </w:rPr>
      </w:pPr>
      <w:bookmarkStart w:id="83" w:name="_Hlk16002217"/>
      <w:bookmarkStart w:id="84"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83"/>
      <w:r w:rsidR="00F044F3" w:rsidRPr="009D2C62">
        <w:rPr>
          <w:szCs w:val="20"/>
          <w:lang w:eastAsia="en-US"/>
        </w:rPr>
        <w:t>.</w:t>
      </w:r>
      <w:bookmarkEnd w:id="84"/>
    </w:p>
    <w:p w:rsidR="00AB488C" w:rsidRPr="009D2C62" w:rsidRDefault="00F044F3" w:rsidP="00D00483">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rsidR="007441DF" w:rsidRPr="009D2C62" w:rsidRDefault="007441DF" w:rsidP="00163745">
      <w:pPr>
        <w:pStyle w:val="2MMSecurity"/>
        <w:rPr>
          <w:szCs w:val="20"/>
          <w:lang w:eastAsia="en-US"/>
        </w:rPr>
      </w:pPr>
      <w:bookmarkStart w:id="85"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85"/>
    </w:p>
    <w:p w:rsidR="00E764C4" w:rsidRPr="009D2C62" w:rsidRDefault="00215E83" w:rsidP="00382986">
      <w:pPr>
        <w:pStyle w:val="2MMSecurity"/>
        <w:rPr>
          <w:szCs w:val="20"/>
          <w:lang w:eastAsia="en-US"/>
        </w:rPr>
      </w:pPr>
      <w:bookmarkStart w:id="86" w:name="_Ref4149954"/>
      <w:r w:rsidRPr="009D2C62">
        <w:rPr>
          <w:szCs w:val="20"/>
          <w:lang w:eastAsia="en-US"/>
        </w:rPr>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 xml:space="preserve">eventuais empréstimos e </w:t>
      </w:r>
      <w:r w:rsidRPr="009D2C62">
        <w:rPr>
          <w:szCs w:val="20"/>
          <w:lang w:eastAsia="en-US"/>
        </w:rPr>
        <w:lastRenderedPageBreak/>
        <w:t>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6"/>
    </w:p>
    <w:p w:rsidR="00AB488C" w:rsidRPr="00371FDA" w:rsidRDefault="00F044F3" w:rsidP="00B343F7">
      <w:pPr>
        <w:pStyle w:val="Ttulo1"/>
        <w:rPr>
          <w:lang w:eastAsia="en-US"/>
        </w:rPr>
      </w:pPr>
      <w:r w:rsidRPr="00371FDA">
        <w:rPr>
          <w:lang w:eastAsia="en-US"/>
        </w:rPr>
        <w:t xml:space="preserve">PROCURAÇÃO </w:t>
      </w:r>
    </w:p>
    <w:p w:rsidR="00AB488C" w:rsidRPr="009D2C62" w:rsidRDefault="00F044F3" w:rsidP="00382986">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 xml:space="preserve">os bens aqui dados em garantia, transferindo posse e domínio, dando e </w:t>
      </w:r>
      <w:r w:rsidRPr="009D2C62">
        <w:rPr>
          <w:szCs w:val="20"/>
          <w:lang w:eastAsia="en-US"/>
        </w:rPr>
        <w:lastRenderedPageBreak/>
        <w:t>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0B048C">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rsidR="00AB488C" w:rsidRPr="009D2C62" w:rsidRDefault="00275077" w:rsidP="00382986">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0B048C">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rsidR="00AB488C" w:rsidRPr="009D2C62" w:rsidRDefault="00F044F3" w:rsidP="00382986">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rsidR="00AB488C" w:rsidRPr="00371FDA" w:rsidRDefault="00F044F3" w:rsidP="00AA44B0">
      <w:pPr>
        <w:pStyle w:val="Ttulo1"/>
        <w:rPr>
          <w:lang w:eastAsia="en-US"/>
        </w:rPr>
      </w:pPr>
      <w:bookmarkStart w:id="87" w:name="_Ref7363047"/>
      <w:bookmarkStart w:id="88" w:name="_Ref8403836"/>
      <w:bookmarkStart w:id="89" w:name="_Ref7359906"/>
      <w:r w:rsidRPr="00371FDA">
        <w:rPr>
          <w:lang w:eastAsia="en-US"/>
        </w:rPr>
        <w:t>AGENTE</w:t>
      </w:r>
      <w:bookmarkEnd w:id="87"/>
      <w:bookmarkEnd w:id="88"/>
      <w:bookmarkEnd w:id="89"/>
      <w:r w:rsidRPr="00371FDA">
        <w:rPr>
          <w:lang w:eastAsia="en-US"/>
        </w:rPr>
        <w:t xml:space="preserve"> </w:t>
      </w:r>
    </w:p>
    <w:p w:rsidR="003106D7" w:rsidRPr="009D2C62" w:rsidRDefault="003106D7" w:rsidP="00B343F7">
      <w:pPr>
        <w:pStyle w:val="2MMSecurity"/>
        <w:rPr>
          <w:b/>
          <w:szCs w:val="20"/>
          <w:lang w:eastAsia="en-US"/>
        </w:rPr>
      </w:pPr>
      <w:bookmarkStart w:id="90"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90"/>
    <w:p w:rsidR="007E157E" w:rsidRDefault="003106D7" w:rsidP="00B343F7">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w:t>
      </w:r>
      <w:r w:rsidR="00B07B5F" w:rsidRPr="00371FDA">
        <w:rPr>
          <w:szCs w:val="20"/>
        </w:rPr>
        <w:lastRenderedPageBreak/>
        <w:t xml:space="preserve">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rsidR="003106D7" w:rsidRPr="00382986" w:rsidRDefault="007E157E" w:rsidP="00DC6D84">
      <w:pPr>
        <w:pStyle w:val="2MMSecurity"/>
        <w:spacing w:line="320" w:lineRule="atLeast"/>
      </w:pPr>
      <w:r w:rsidRPr="00382986">
        <w:t>O</w:t>
      </w:r>
      <w:r w:rsidR="00B07B5F" w:rsidRPr="00382986">
        <w:t xml:space="preserve">utrossim, o Agente poderá a qualquer momento renunciar às suas funções e ser desonerado de suas obrigações nos termos deste Contrato e dos demais </w:t>
      </w:r>
      <w:r w:rsidR="009D3209" w:rsidRPr="00382986">
        <w:t>Contratos de Garantia</w:t>
      </w:r>
      <w:r w:rsidR="00B07B5F" w:rsidRPr="00382986">
        <w:t xml:space="preserve">, mediante notificação por escrito com </w:t>
      </w:r>
      <w:r w:rsidR="00F47724" w:rsidRPr="00382986">
        <w:t xml:space="preserve">30 </w:t>
      </w:r>
      <w:r w:rsidR="00B07B5F" w:rsidRPr="00382986">
        <w:t>(</w:t>
      </w:r>
      <w:r w:rsidR="00F47724" w:rsidRPr="00382986">
        <w:t>trinta</w:t>
      </w:r>
      <w:r w:rsidR="00B07B5F" w:rsidRPr="00382986">
        <w:t>) dias de antecedência aos Credores e ao Garantidor</w:t>
      </w:r>
      <w:r w:rsidR="00B6520B" w:rsidRPr="002245E7">
        <w:t>.</w:t>
      </w:r>
      <w:r w:rsidR="00B07B5F" w:rsidRPr="00382986">
        <w:t xml:space="preserve"> Nesse prazo, deverá ser nomeado pelos Credores um sucessor para a função de agente de garantia</w:t>
      </w:r>
      <w:r w:rsidR="003106D7" w:rsidRPr="00382986">
        <w:t>.</w:t>
      </w:r>
    </w:p>
    <w:p w:rsidR="00A76460" w:rsidRPr="009D2C62" w:rsidRDefault="00B07B5F" w:rsidP="00382986">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rsidR="00B07B5F" w:rsidRPr="009D2C62" w:rsidRDefault="00B07B5F" w:rsidP="00B343F7">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rsidR="00B07B5F" w:rsidRPr="007D76E2" w:rsidRDefault="00B07B5F" w:rsidP="00382986">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rsidR="009D3209" w:rsidRPr="007E157E" w:rsidRDefault="009D3209" w:rsidP="00382986">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1" w:name="_Hlk16868094"/>
      <w:r w:rsidR="007522B4">
        <w:rPr>
          <w:szCs w:val="20"/>
        </w:rPr>
        <w:t xml:space="preserve"> cabendo esta verificação e/ou confirmação </w:t>
      </w:r>
      <w:bookmarkEnd w:id="91"/>
      <w:r w:rsidR="007522B4">
        <w:rPr>
          <w:szCs w:val="20"/>
        </w:rPr>
        <w:t>aos Credores</w:t>
      </w:r>
      <w:r w:rsidRPr="000B544E">
        <w:rPr>
          <w:rFonts w:cs="Arial"/>
          <w:szCs w:val="20"/>
        </w:rPr>
        <w:t>.</w:t>
      </w:r>
    </w:p>
    <w:p w:rsidR="007E157E" w:rsidRPr="007E157E" w:rsidRDefault="007E157E" w:rsidP="009F46BB">
      <w:pPr>
        <w:pStyle w:val="2MMSecurity"/>
        <w:rPr>
          <w:lang w:eastAsia="en-US"/>
        </w:rPr>
      </w:pPr>
      <w:bookmarkStart w:id="92" w:name="_Hlk17196214"/>
      <w:r w:rsidRPr="007E157E">
        <w:t>Mensalmente, o Agente</w:t>
      </w:r>
      <w:r w:rsidRPr="007E157E">
        <w:rPr>
          <w:szCs w:val="20"/>
        </w:rPr>
        <w:t xml:space="preserve"> </w:t>
      </w:r>
      <w:r w:rsidRPr="007E157E">
        <w:t>deverá encaminhar ao Credor</w:t>
      </w:r>
      <w:r w:rsidR="001022CB">
        <w:t xml:space="preserve"> e ao Agente Fiduciário</w:t>
      </w:r>
      <w:r w:rsidRPr="007E157E">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2"/>
      <w:r w:rsidRPr="007E157E">
        <w:t>.</w:t>
      </w:r>
    </w:p>
    <w:p w:rsidR="00AB488C" w:rsidRPr="00371FDA" w:rsidRDefault="00F044F3" w:rsidP="00AA44B0">
      <w:pPr>
        <w:pStyle w:val="Ttulo1"/>
        <w:rPr>
          <w:lang w:eastAsia="en-US"/>
        </w:rPr>
      </w:pPr>
      <w:r w:rsidRPr="00371FDA">
        <w:rPr>
          <w:lang w:eastAsia="en-US"/>
        </w:rPr>
        <w:lastRenderedPageBreak/>
        <w:t>LIBERAÇÃO DA GARANTIA</w:t>
      </w:r>
    </w:p>
    <w:p w:rsidR="00AB488C" w:rsidRPr="009D2C62" w:rsidRDefault="00F044F3" w:rsidP="00382986">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F049F7" w:rsidRPr="009D2C62" w:rsidRDefault="00F049F7" w:rsidP="00D00483">
      <w:pPr>
        <w:pStyle w:val="2MMSecurity"/>
        <w:rPr>
          <w:szCs w:val="20"/>
          <w:lang w:eastAsia="en-US"/>
        </w:rPr>
      </w:pPr>
      <w:bookmarkStart w:id="93" w:name="_Ref16002116"/>
      <w:bookmarkStart w:id="94" w:name="_Ref16006136"/>
      <w:bookmarkStart w:id="95"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3"/>
      <w:bookmarkEnd w:id="94"/>
      <w:bookmarkEnd w:id="95"/>
    </w:p>
    <w:p w:rsidR="00AB488C" w:rsidRPr="00371FDA" w:rsidRDefault="00F044F3" w:rsidP="00AA44B0">
      <w:pPr>
        <w:pStyle w:val="Ttulo1"/>
        <w:rPr>
          <w:lang w:eastAsia="en-US"/>
        </w:rPr>
      </w:pPr>
      <w:r w:rsidRPr="00371FDA">
        <w:rPr>
          <w:lang w:eastAsia="en-US"/>
        </w:rPr>
        <w:t>DISPOSIÇÕES GERAIS</w:t>
      </w:r>
    </w:p>
    <w:p w:rsidR="00AB488C" w:rsidRPr="009D2C62" w:rsidRDefault="00F044F3" w:rsidP="00382986">
      <w:pPr>
        <w:pStyle w:val="2MMSecurity"/>
        <w:rPr>
          <w:szCs w:val="20"/>
          <w:lang w:eastAsia="en-US"/>
        </w:rPr>
      </w:pPr>
      <w:bookmarkStart w:id="96" w:name="_Ref535953309"/>
      <w:bookmarkStart w:id="97"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6"/>
      <w:bookmarkEnd w:id="97"/>
    </w:p>
    <w:p w:rsidR="004E37FE" w:rsidRPr="009D2C62" w:rsidRDefault="004E37FE" w:rsidP="00382986">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8" w:name="_Ref535953064"/>
      <w:r w:rsidRPr="009D2C62">
        <w:rPr>
          <w:szCs w:val="20"/>
          <w:lang w:eastAsia="en-US"/>
        </w:rPr>
        <w:t>.</w:t>
      </w:r>
      <w:bookmarkEnd w:id="98"/>
    </w:p>
    <w:p w:rsidR="00AB488C" w:rsidRPr="009D2C62" w:rsidRDefault="00F044F3" w:rsidP="00D00483">
      <w:pPr>
        <w:pStyle w:val="2MMSecurity"/>
        <w:rPr>
          <w:szCs w:val="20"/>
          <w:lang w:eastAsia="en-US"/>
        </w:rPr>
      </w:pPr>
      <w:bookmarkStart w:id="99" w:name="_Ref3209910"/>
      <w:bookmarkStart w:id="100"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9"/>
      <w:bookmarkEnd w:id="100"/>
    </w:p>
    <w:p w:rsidR="00E23F54" w:rsidRPr="00822B8F" w:rsidRDefault="00E23F54" w:rsidP="00B343F7">
      <w:pPr>
        <w:spacing w:line="320" w:lineRule="exact"/>
        <w:ind w:firstLine="720"/>
        <w:rPr>
          <w:rFonts w:eastAsia="Arial Unicode MS"/>
          <w:b/>
          <w:szCs w:val="20"/>
        </w:rPr>
      </w:pPr>
      <w:bookmarkStart w:id="101" w:name="_Ref7364377"/>
      <w:r w:rsidRPr="00822B8F">
        <w:rPr>
          <w:rFonts w:eastAsia="Arial Unicode MS"/>
          <w:b/>
          <w:szCs w:val="20"/>
        </w:rPr>
        <w:t>Para os Credores:</w:t>
      </w:r>
    </w:p>
    <w:p w:rsidR="00E23F54" w:rsidRPr="00822B8F" w:rsidRDefault="00E23F54" w:rsidP="00B343F7">
      <w:pPr>
        <w:pStyle w:val="iMMSecurity"/>
        <w:ind w:left="1701" w:hanging="708"/>
      </w:pPr>
      <w:r w:rsidRPr="00822B8F">
        <w:t xml:space="preserve">Se para o </w:t>
      </w:r>
      <w:r w:rsidRPr="00822B8F">
        <w:rPr>
          <w:b/>
        </w:rPr>
        <w:t>Bradesco</w:t>
      </w:r>
      <w:r w:rsidRPr="00822B8F">
        <w:t>:</w:t>
      </w:r>
    </w:p>
    <w:p w:rsidR="00E23F54" w:rsidRPr="00822B8F" w:rsidRDefault="00E23F54" w:rsidP="00B343F7">
      <w:pPr>
        <w:spacing w:line="320" w:lineRule="exact"/>
        <w:ind w:left="1701"/>
      </w:pPr>
      <w:r w:rsidRPr="00822B8F">
        <w:t>Banco Bradesco S.A.</w:t>
      </w:r>
    </w:p>
    <w:p w:rsidR="00E23F54" w:rsidRPr="00822B8F" w:rsidRDefault="00E23F54" w:rsidP="00B343F7">
      <w:pPr>
        <w:spacing w:line="320" w:lineRule="exact"/>
        <w:ind w:left="1701"/>
      </w:pPr>
      <w:r w:rsidRPr="00822B8F">
        <w:t>A/C: Pedro Victor Nascimento Xavier</w:t>
      </w:r>
    </w:p>
    <w:p w:rsidR="00E23F54" w:rsidRPr="00822B8F" w:rsidRDefault="00E23F54" w:rsidP="00B343F7">
      <w:pPr>
        <w:spacing w:line="320" w:lineRule="exact"/>
        <w:ind w:left="1701"/>
      </w:pPr>
      <w:r w:rsidRPr="00822B8F">
        <w:t>Endereço: Praia de Botafogo, 300 – 9º Andar</w:t>
      </w:r>
    </w:p>
    <w:p w:rsidR="00E23F54" w:rsidRPr="00822B8F" w:rsidRDefault="00E23F54" w:rsidP="00B343F7">
      <w:pPr>
        <w:spacing w:line="320" w:lineRule="exact"/>
        <w:ind w:left="1701"/>
      </w:pPr>
      <w:r w:rsidRPr="00822B8F">
        <w:t>Rio de Janeiro, RJ</w:t>
      </w:r>
    </w:p>
    <w:p w:rsidR="00E23F54" w:rsidRPr="00822B8F" w:rsidRDefault="00E23F54" w:rsidP="00B343F7">
      <w:pPr>
        <w:spacing w:line="320" w:lineRule="exact"/>
        <w:ind w:left="1701"/>
      </w:pPr>
      <w:r w:rsidRPr="00822B8F">
        <w:t>Tel: 55 (21) 3043-1556</w:t>
      </w:r>
    </w:p>
    <w:p w:rsidR="00E23F54" w:rsidRPr="00822B8F" w:rsidRDefault="00E23F54" w:rsidP="00B343F7">
      <w:pPr>
        <w:spacing w:line="320" w:lineRule="exact"/>
        <w:ind w:left="1701"/>
      </w:pPr>
      <w:r w:rsidRPr="00822B8F">
        <w:t xml:space="preserve">E-mail: </w:t>
      </w:r>
      <w:r w:rsidRPr="00B343F7">
        <w:rPr>
          <w:color w:val="0563C1"/>
          <w:u w:val="single"/>
        </w:rPr>
        <w:t>pedro.xavier@bradesco.com.br</w:t>
      </w:r>
    </w:p>
    <w:p w:rsidR="00E23F54" w:rsidRPr="00822B8F" w:rsidRDefault="00E23F54" w:rsidP="00B343F7">
      <w:pPr>
        <w:spacing w:line="320" w:lineRule="exact"/>
      </w:pPr>
    </w:p>
    <w:p w:rsidR="00E23F54" w:rsidRPr="00822B8F" w:rsidRDefault="00E23F54" w:rsidP="00B343F7">
      <w:pPr>
        <w:pStyle w:val="iMMSecurity"/>
        <w:ind w:left="1701" w:hanging="708"/>
      </w:pPr>
      <w:r w:rsidRPr="00822B8F">
        <w:t xml:space="preserve">Se para o </w:t>
      </w:r>
      <w:r w:rsidRPr="00822B8F">
        <w:rPr>
          <w:b/>
        </w:rPr>
        <w:t>Itaú</w:t>
      </w:r>
      <w:r w:rsidRPr="00822B8F">
        <w:t>:</w:t>
      </w:r>
    </w:p>
    <w:p w:rsidR="00E23F54" w:rsidRPr="00822B8F" w:rsidRDefault="00E23F54" w:rsidP="00AA44B0">
      <w:pPr>
        <w:spacing w:line="320" w:lineRule="exact"/>
        <w:ind w:left="1701"/>
      </w:pPr>
      <w:r w:rsidRPr="00822B8F">
        <w:t>Itaú Unibanco S.A.</w:t>
      </w:r>
    </w:p>
    <w:p w:rsidR="00E23F54" w:rsidRPr="00822B8F" w:rsidRDefault="00E23F54" w:rsidP="00AA44B0">
      <w:pPr>
        <w:spacing w:line="320" w:lineRule="exact"/>
        <w:ind w:left="1701"/>
      </w:pPr>
      <w:r w:rsidRPr="00822B8F">
        <w:t xml:space="preserve">A/C: </w:t>
      </w:r>
      <w:r w:rsidR="007522B4">
        <w:t>Stephen Aquino, Diego de Souza Aguiar, Samária Zagretti, Rosa Henrique</w:t>
      </w:r>
    </w:p>
    <w:p w:rsidR="00E23F54" w:rsidRPr="00822B8F" w:rsidRDefault="00E23F54" w:rsidP="00B343F7">
      <w:pPr>
        <w:spacing w:line="320" w:lineRule="exact"/>
        <w:ind w:left="1701"/>
      </w:pPr>
      <w:r w:rsidRPr="00822B8F">
        <w:t>Endereço: Avenida Brigadeiro Faria Lima, 3400, Itaim Bibi</w:t>
      </w:r>
    </w:p>
    <w:p w:rsidR="00E23F54" w:rsidRPr="00822B8F" w:rsidRDefault="00E23F54" w:rsidP="00B343F7">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3708-8360</w:t>
      </w:r>
    </w:p>
    <w:p w:rsidR="00E23F54" w:rsidRPr="00822B8F" w:rsidRDefault="00E23F54" w:rsidP="00AA44B0">
      <w:pPr>
        <w:spacing w:line="320" w:lineRule="exact"/>
        <w:ind w:left="1701"/>
      </w:pPr>
      <w:r w:rsidRPr="00822B8F">
        <w:t>Fax: 55 (11) 2553-0534</w:t>
      </w:r>
    </w:p>
    <w:p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rsidR="007522B4" w:rsidRDefault="008F36F0" w:rsidP="00001D43">
      <w:pPr>
        <w:spacing w:line="320" w:lineRule="exact"/>
        <w:ind w:left="2552"/>
        <w:rPr>
          <w:rFonts w:ascii="Calibri" w:hAnsi="Calibri"/>
          <w:szCs w:val="22"/>
        </w:rPr>
      </w:pPr>
      <w:hyperlink r:id="rId64" w:history="1">
        <w:r w:rsidR="007522B4">
          <w:rPr>
            <w:rStyle w:val="Hyperlink"/>
          </w:rPr>
          <w:t>diego.aguiar@itaubba.com</w:t>
        </w:r>
      </w:hyperlink>
    </w:p>
    <w:p w:rsidR="007522B4" w:rsidRDefault="008F36F0" w:rsidP="00001D43">
      <w:pPr>
        <w:spacing w:line="320" w:lineRule="exact"/>
        <w:ind w:left="2552"/>
      </w:pPr>
      <w:hyperlink r:id="rId65" w:history="1">
        <w:r w:rsidR="007522B4">
          <w:rPr>
            <w:rStyle w:val="Hyperlink"/>
          </w:rPr>
          <w:t>samaria.zagretti@itau-unibanco.com.br</w:t>
        </w:r>
      </w:hyperlink>
    </w:p>
    <w:p w:rsidR="007522B4" w:rsidRPr="00822B8F" w:rsidRDefault="008F36F0" w:rsidP="00001D43">
      <w:pPr>
        <w:spacing w:line="320" w:lineRule="exact"/>
        <w:ind w:left="2552"/>
      </w:pPr>
      <w:hyperlink r:id="rId66" w:history="1">
        <w:r w:rsidR="007522B4">
          <w:rPr>
            <w:rStyle w:val="Hyperlink"/>
          </w:rPr>
          <w:t>ROHenrique@itaubba.com</w:t>
        </w:r>
      </w:hyperlink>
    </w:p>
    <w:p w:rsidR="00E23F54" w:rsidRPr="00822B8F" w:rsidRDefault="00E23F54" w:rsidP="00B343F7">
      <w:pPr>
        <w:spacing w:line="320" w:lineRule="exact"/>
        <w:ind w:left="1701"/>
      </w:pPr>
    </w:p>
    <w:p w:rsidR="00E23F54" w:rsidRPr="00822B8F" w:rsidRDefault="00E23F54" w:rsidP="00AA44B0">
      <w:pPr>
        <w:pStyle w:val="iMMSecurity"/>
        <w:ind w:left="1701" w:hanging="708"/>
      </w:pPr>
      <w:r w:rsidRPr="00822B8F">
        <w:t xml:space="preserve">Se para o </w:t>
      </w:r>
      <w:r w:rsidR="00382986">
        <w:rPr>
          <w:b/>
        </w:rPr>
        <w:t>Credit Suisse</w:t>
      </w:r>
      <w:r w:rsidRPr="00822B8F">
        <w:t>:</w:t>
      </w:r>
    </w:p>
    <w:p w:rsidR="00E23F54" w:rsidRPr="00822B8F" w:rsidRDefault="00E23F54" w:rsidP="00B343F7">
      <w:pPr>
        <w:spacing w:line="320" w:lineRule="exact"/>
        <w:ind w:left="1701"/>
      </w:pPr>
      <w:r w:rsidRPr="00822B8F">
        <w:t>Credit Suisse Hedging-Griffo Corretora de Valores Mobiliários S.A.</w:t>
      </w:r>
    </w:p>
    <w:p w:rsidR="00E23F54" w:rsidRPr="00822B8F" w:rsidRDefault="00E23F54" w:rsidP="00B343F7">
      <w:pPr>
        <w:spacing w:line="320" w:lineRule="exact"/>
        <w:ind w:left="1701"/>
      </w:pPr>
      <w:r w:rsidRPr="00822B8F" w:rsidDel="00165257">
        <w:t xml:space="preserve"> </w:t>
      </w:r>
      <w:r w:rsidRPr="00822B8F">
        <w:t>A/C: Departamento Jurídico</w:t>
      </w:r>
    </w:p>
    <w:p w:rsidR="00E23F54" w:rsidRPr="00822B8F" w:rsidRDefault="00E23F54" w:rsidP="00B343F7">
      <w:pPr>
        <w:spacing w:line="320" w:lineRule="exact"/>
        <w:ind w:left="1701"/>
      </w:pPr>
      <w:r w:rsidRPr="00822B8F">
        <w:t>Endereço: Rua Leopoldo Couto de Magalhães Jr., 700, 10º andar</w:t>
      </w:r>
    </w:p>
    <w:p w:rsidR="00E23F54" w:rsidRPr="00822B8F" w:rsidRDefault="00E23F54" w:rsidP="00B343F7">
      <w:pPr>
        <w:spacing w:line="320" w:lineRule="exact"/>
        <w:ind w:left="1701"/>
      </w:pPr>
      <w:r w:rsidRPr="00822B8F">
        <w:t xml:space="preserve">São Paulo, SP </w:t>
      </w:r>
    </w:p>
    <w:p w:rsidR="00E23F54" w:rsidRPr="00822B8F" w:rsidRDefault="00E23F54" w:rsidP="00B343F7">
      <w:pPr>
        <w:spacing w:line="320" w:lineRule="exact"/>
        <w:ind w:left="1701"/>
      </w:pPr>
      <w:r w:rsidRPr="00822B8F">
        <w:t>Tel: 55 (11) 3701-6000</w:t>
      </w:r>
    </w:p>
    <w:p w:rsidR="00E23F54" w:rsidRPr="00822B8F" w:rsidRDefault="00E23F54" w:rsidP="00B343F7">
      <w:pPr>
        <w:spacing w:line="320" w:lineRule="exact"/>
        <w:ind w:left="1701"/>
      </w:pPr>
      <w:r w:rsidRPr="00822B8F">
        <w:t xml:space="preserve">E-mail: </w:t>
      </w:r>
      <w:hyperlink r:id="rId67" w:history="1">
        <w:r w:rsidRPr="00DC6D84">
          <w:t>list.csbg-legal@credit-suisse.com</w:t>
        </w:r>
      </w:hyperlink>
    </w:p>
    <w:p w:rsidR="00E23F54" w:rsidRPr="00822B8F" w:rsidRDefault="00E23F54" w:rsidP="00B343F7">
      <w:pPr>
        <w:spacing w:line="320" w:lineRule="exact"/>
        <w:ind w:left="1701"/>
      </w:pPr>
    </w:p>
    <w:p w:rsidR="00E23F54" w:rsidRPr="00822B8F" w:rsidRDefault="00E23F54" w:rsidP="00B343F7">
      <w:pPr>
        <w:pStyle w:val="iMMSecurity"/>
        <w:ind w:left="1701" w:hanging="708"/>
      </w:pPr>
      <w:r w:rsidRPr="00822B8F">
        <w:t>Se para o</w:t>
      </w:r>
      <w:r w:rsidRPr="00B343F7">
        <w:t xml:space="preserve"> </w:t>
      </w:r>
      <w:r w:rsidRPr="00822B8F">
        <w:rPr>
          <w:b/>
        </w:rPr>
        <w:t>Santander</w:t>
      </w:r>
      <w:r w:rsidRPr="00822B8F">
        <w:t xml:space="preserve">: </w:t>
      </w:r>
    </w:p>
    <w:p w:rsidR="00E23F54" w:rsidRPr="00822B8F" w:rsidRDefault="00E23F54" w:rsidP="00B343F7">
      <w:pPr>
        <w:spacing w:line="320" w:lineRule="exact"/>
        <w:ind w:left="1701"/>
      </w:pPr>
      <w:r w:rsidRPr="00822B8F">
        <w:t>Banco Santander (Brasil) S.A.</w:t>
      </w:r>
    </w:p>
    <w:p w:rsidR="00E23F54" w:rsidRPr="00822B8F" w:rsidRDefault="00E23F54" w:rsidP="00B343F7">
      <w:pPr>
        <w:spacing w:line="320" w:lineRule="exact"/>
        <w:ind w:left="1701"/>
      </w:pPr>
      <w:r w:rsidRPr="00822B8F">
        <w:t xml:space="preserve">A/C: Miguel Armando Lima Brito </w:t>
      </w:r>
    </w:p>
    <w:p w:rsidR="00E23F54" w:rsidRPr="00822B8F" w:rsidRDefault="00E23F54" w:rsidP="00B343F7">
      <w:pPr>
        <w:spacing w:line="320" w:lineRule="exact"/>
        <w:ind w:left="1701"/>
      </w:pPr>
      <w:r w:rsidRPr="00822B8F">
        <w:t xml:space="preserve">Endereço: Avenida Presidente Juscelino Kubitscheck, 2041 – 24º andar </w:t>
      </w:r>
    </w:p>
    <w:p w:rsidR="00E23F54" w:rsidRPr="00822B8F" w:rsidRDefault="00E23F54" w:rsidP="00B343F7">
      <w:pPr>
        <w:spacing w:line="320" w:lineRule="exact"/>
        <w:ind w:left="1701"/>
      </w:pPr>
      <w:r w:rsidRPr="00822B8F">
        <w:t>São Paulo, SP</w:t>
      </w:r>
    </w:p>
    <w:p w:rsidR="00E23F54" w:rsidRPr="00822B8F" w:rsidRDefault="00E23F54" w:rsidP="00B343F7">
      <w:pPr>
        <w:spacing w:line="320" w:lineRule="exact"/>
        <w:ind w:left="1701"/>
      </w:pPr>
      <w:r w:rsidRPr="00822B8F">
        <w:t>Tel: 55 (11) 3012 6121</w:t>
      </w:r>
    </w:p>
    <w:p w:rsidR="00E23F54" w:rsidRPr="00822B8F" w:rsidRDefault="00E23F54" w:rsidP="00B343F7">
      <w:pPr>
        <w:spacing w:line="320" w:lineRule="exact"/>
        <w:ind w:left="1701"/>
      </w:pPr>
      <w:r w:rsidRPr="00822B8F">
        <w:t xml:space="preserve">E-mail: </w:t>
      </w:r>
      <w:hyperlink r:id="rId68" w:history="1">
        <w:r w:rsidRPr="00B343F7">
          <w:rPr>
            <w:color w:val="0563C1"/>
            <w:u w:val="single"/>
          </w:rPr>
          <w:t>miguel.brito@santander.com.br</w:t>
        </w:r>
      </w:hyperlink>
      <w:r w:rsidRPr="00822B8F">
        <w:t xml:space="preserve">  </w:t>
      </w:r>
    </w:p>
    <w:p w:rsidR="00E23F54" w:rsidRPr="00822B8F" w:rsidRDefault="00E23F54" w:rsidP="00B343F7">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rsidR="00E23F54" w:rsidRPr="007E157E" w:rsidRDefault="00E23F54" w:rsidP="00B343F7">
      <w:pPr>
        <w:spacing w:line="320" w:lineRule="exact"/>
        <w:ind w:left="1701"/>
      </w:pPr>
      <w:r w:rsidRPr="00B343F7">
        <w:t xml:space="preserve">Banco </w:t>
      </w:r>
      <w:r w:rsidRPr="00822B8F">
        <w:t xml:space="preserve">Nacional de Desenvolvimento Econômico e Social </w:t>
      </w:r>
      <w:r w:rsidRPr="007E157E">
        <w:t>– BNDES</w:t>
      </w:r>
    </w:p>
    <w:p w:rsidR="007E157E" w:rsidRDefault="00E23F54" w:rsidP="00AA44B0">
      <w:pPr>
        <w:spacing w:line="320" w:lineRule="exact"/>
        <w:ind w:left="1701"/>
      </w:pPr>
      <w:r w:rsidRPr="00822B8F">
        <w:t xml:space="preserve">A/C: </w:t>
      </w:r>
      <w:r w:rsidR="007E157E">
        <w:t>Chefe do Departamento de Gás, Petróleo e Navegação – AE/DEGAP</w:t>
      </w:r>
    </w:p>
    <w:p w:rsidR="007E157E" w:rsidRDefault="007E157E" w:rsidP="00AA44B0">
      <w:pPr>
        <w:spacing w:line="320" w:lineRule="exact"/>
        <w:ind w:left="1701"/>
      </w:pPr>
      <w:r>
        <w:t>Haroldo Prates</w:t>
      </w:r>
    </w:p>
    <w:p w:rsidR="00E23F54" w:rsidRPr="00822B8F" w:rsidRDefault="007E157E" w:rsidP="00AA44B0">
      <w:pPr>
        <w:spacing w:line="320" w:lineRule="exact"/>
        <w:ind w:left="1701"/>
      </w:pPr>
      <w:r>
        <w:t>Elisa Salomão Lage</w:t>
      </w:r>
    </w:p>
    <w:p w:rsidR="007E157E" w:rsidRDefault="00E23F54" w:rsidP="00B343F7">
      <w:pPr>
        <w:spacing w:line="320" w:lineRule="exact"/>
        <w:ind w:left="1701"/>
      </w:pPr>
      <w:r w:rsidRPr="00822B8F">
        <w:t xml:space="preserve">Endereço: </w:t>
      </w:r>
      <w:r w:rsidR="007E157E">
        <w:t>Av. República do Chile, nº 100</w:t>
      </w:r>
    </w:p>
    <w:p w:rsidR="007E157E" w:rsidRPr="00B343F7" w:rsidRDefault="007E157E" w:rsidP="00B343F7">
      <w:pPr>
        <w:spacing w:line="320" w:lineRule="exact"/>
        <w:ind w:left="1701"/>
      </w:pPr>
      <w:r>
        <w:t xml:space="preserve">Rio de Janeiro/RJ, </w:t>
      </w:r>
      <w:r w:rsidRPr="00B343F7">
        <w:t xml:space="preserve">CEP: </w:t>
      </w:r>
      <w:r>
        <w:t>20031-917</w:t>
      </w:r>
    </w:p>
    <w:p w:rsidR="007E157E" w:rsidRPr="00B343F7" w:rsidRDefault="00E23F54" w:rsidP="00B343F7">
      <w:pPr>
        <w:spacing w:line="320" w:lineRule="exact"/>
        <w:ind w:left="1701"/>
      </w:pPr>
      <w:r w:rsidRPr="00B343F7">
        <w:t xml:space="preserve">Tel: 55 </w:t>
      </w:r>
      <w:r w:rsidR="007E157E" w:rsidRPr="00B343F7">
        <w:t>(</w:t>
      </w:r>
      <w:r w:rsidR="007E157E">
        <w:t>021) 3747-7174/-7995/-7447</w:t>
      </w:r>
    </w:p>
    <w:p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rsidR="007E157E" w:rsidRPr="007E157E" w:rsidRDefault="008F36F0"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rsidR="00E23F54" w:rsidRPr="007E157E" w:rsidRDefault="008F36F0" w:rsidP="00AA44B0">
      <w:pPr>
        <w:spacing w:line="320" w:lineRule="exact"/>
        <w:ind w:left="2421" w:firstLine="131"/>
        <w:rPr>
          <w:color w:val="0563C1"/>
          <w:u w:val="single"/>
        </w:rPr>
      </w:pPr>
      <w:hyperlink r:id="rId71" w:history="1">
        <w:r w:rsidR="007E157E" w:rsidRPr="007E157E">
          <w:rPr>
            <w:color w:val="0563C1"/>
            <w:u w:val="single"/>
          </w:rPr>
          <w:t>esalomao@bndes.gov.br</w:t>
        </w:r>
      </w:hyperlink>
    </w:p>
    <w:p w:rsidR="00E23F54" w:rsidRPr="00822B8F" w:rsidRDefault="00E23F54" w:rsidP="00B343F7">
      <w:pPr>
        <w:pStyle w:val="iMMSecurity"/>
        <w:ind w:left="1701" w:hanging="708"/>
      </w:pPr>
      <w:r w:rsidRPr="00822B8F">
        <w:lastRenderedPageBreak/>
        <w:t xml:space="preserve">Se para o </w:t>
      </w:r>
      <w:r w:rsidRPr="00822B8F">
        <w:rPr>
          <w:b/>
        </w:rPr>
        <w:t>Votorantim</w:t>
      </w:r>
      <w:r w:rsidRPr="00822B8F">
        <w:t>:</w:t>
      </w:r>
    </w:p>
    <w:p w:rsidR="00E23F54" w:rsidRPr="00822B8F" w:rsidRDefault="00E23F54" w:rsidP="00B343F7">
      <w:pPr>
        <w:spacing w:line="320" w:lineRule="exact"/>
        <w:ind w:left="1701"/>
      </w:pPr>
      <w:r w:rsidRPr="00822B8F">
        <w:t>Banco Votorantim</w:t>
      </w:r>
    </w:p>
    <w:p w:rsidR="00E23F54" w:rsidRPr="00822B8F" w:rsidRDefault="00E23F54" w:rsidP="00B343F7">
      <w:pPr>
        <w:spacing w:line="320" w:lineRule="exact"/>
        <w:ind w:left="1701"/>
      </w:pPr>
      <w:r w:rsidRPr="00822B8F">
        <w:t xml:space="preserve">A/C: Daniel O. Silva; Rodrigo Pozzani dos Santos </w:t>
      </w:r>
    </w:p>
    <w:p w:rsidR="00E23F54" w:rsidRPr="00822B8F" w:rsidRDefault="00E23F54" w:rsidP="00B343F7">
      <w:pPr>
        <w:spacing w:line="320" w:lineRule="exact"/>
        <w:ind w:left="1701"/>
      </w:pPr>
      <w:r w:rsidRPr="00822B8F">
        <w:t xml:space="preserve">Endereço: Av. das Nações Unidas, 14.171 - 15º andar </w:t>
      </w:r>
    </w:p>
    <w:p w:rsidR="00E23F54" w:rsidRPr="00822B8F" w:rsidRDefault="00E23F54" w:rsidP="00B343F7">
      <w:pPr>
        <w:spacing w:line="320" w:lineRule="exact"/>
        <w:ind w:left="1701"/>
      </w:pPr>
      <w:r w:rsidRPr="00822B8F">
        <w:t>São Paulo – SP. CEP: 04794-000</w:t>
      </w:r>
    </w:p>
    <w:p w:rsidR="00E23F54" w:rsidRPr="00822B8F" w:rsidRDefault="00E23F54" w:rsidP="00B343F7">
      <w:pPr>
        <w:spacing w:line="320" w:lineRule="exact"/>
        <w:ind w:left="1701"/>
      </w:pPr>
      <w:r w:rsidRPr="00822B8F">
        <w:t xml:space="preserve">Tel: 55 (11) 5171-2232 </w:t>
      </w:r>
    </w:p>
    <w:p w:rsidR="00E23F54" w:rsidRPr="00822B8F" w:rsidRDefault="00E23F54" w:rsidP="00B343F7">
      <w:pPr>
        <w:spacing w:line="320" w:lineRule="exact"/>
        <w:ind w:left="1701"/>
      </w:pPr>
      <w:r w:rsidRPr="00822B8F">
        <w:t xml:space="preserve">55 (11) 5171-2640 </w:t>
      </w:r>
    </w:p>
    <w:p w:rsidR="00E23F54" w:rsidRPr="00822B8F" w:rsidRDefault="00E23F54" w:rsidP="00B343F7">
      <w:pPr>
        <w:spacing w:line="320" w:lineRule="exact"/>
        <w:ind w:left="1701"/>
      </w:pPr>
      <w:r w:rsidRPr="00822B8F">
        <w:t xml:space="preserve">E-mails: </w:t>
      </w:r>
      <w:hyperlink r:id="rId72" w:history="1">
        <w:r w:rsidRPr="00B343F7">
          <w:rPr>
            <w:color w:val="0563C1"/>
            <w:u w:val="single"/>
          </w:rPr>
          <w:t>daniel.olivieri@bv.com.br</w:t>
        </w:r>
      </w:hyperlink>
      <w:r w:rsidRPr="00822B8F">
        <w:t xml:space="preserve">; </w:t>
      </w:r>
      <w:hyperlink r:id="rId73" w:history="1">
        <w:r w:rsidRPr="00B343F7">
          <w:rPr>
            <w:color w:val="0563C1"/>
            <w:u w:val="single"/>
          </w:rPr>
          <w:t>rodrigo.pozzani@bv.com.br</w:t>
        </w:r>
      </w:hyperlink>
    </w:p>
    <w:p w:rsidR="00E23F54" w:rsidRPr="00822B8F" w:rsidRDefault="00E23F54" w:rsidP="00B343F7">
      <w:pPr>
        <w:spacing w:line="320" w:lineRule="exact"/>
        <w:ind w:left="1701"/>
      </w:pPr>
    </w:p>
    <w:p w:rsidR="00E23F54" w:rsidRPr="00822B8F" w:rsidRDefault="00E23F54" w:rsidP="00B343F7">
      <w:pPr>
        <w:pStyle w:val="iMMSecurity"/>
        <w:ind w:left="1701" w:hanging="708"/>
      </w:pPr>
      <w:r w:rsidRPr="00822B8F">
        <w:t>S</w:t>
      </w:r>
      <w:r w:rsidRPr="00B343F7">
        <w:rPr>
          <w:rStyle w:val="lista2Char"/>
          <w:rFonts w:eastAsiaTheme="majorEastAsia"/>
        </w:rPr>
        <w:t>e</w:t>
      </w:r>
      <w:r w:rsidRPr="00822B8F">
        <w:t xml:space="preserve"> para a </w:t>
      </w:r>
      <w:r w:rsidRPr="00822B8F">
        <w:rPr>
          <w:b/>
        </w:rPr>
        <w:t>PMOEL</w:t>
      </w:r>
      <w:r w:rsidRPr="00822B8F">
        <w:t xml:space="preserve">: </w:t>
      </w:r>
    </w:p>
    <w:p w:rsidR="00E23F54" w:rsidRPr="00822B8F" w:rsidRDefault="00E23F54" w:rsidP="00B343F7">
      <w:pPr>
        <w:spacing w:line="320" w:lineRule="exact"/>
        <w:ind w:left="1701"/>
      </w:pPr>
      <w:r w:rsidRPr="00822B8F">
        <w:t>PMOEL Recebíveis Ltda.</w:t>
      </w:r>
    </w:p>
    <w:p w:rsidR="00E23F54" w:rsidRPr="00822B8F" w:rsidRDefault="00E23F54" w:rsidP="00B343F7">
      <w:pPr>
        <w:spacing w:line="320" w:lineRule="exact"/>
        <w:ind w:left="1701"/>
      </w:pPr>
      <w:r w:rsidRPr="00822B8F">
        <w:t>A/C: Marcos Barbieux Lopes</w:t>
      </w:r>
    </w:p>
    <w:p w:rsidR="00E23F54" w:rsidRPr="00822B8F" w:rsidRDefault="00E23F54" w:rsidP="00B343F7">
      <w:pPr>
        <w:spacing w:line="320" w:lineRule="exact"/>
        <w:ind w:left="1701"/>
      </w:pPr>
      <w:r w:rsidRPr="00822B8F">
        <w:t>Endereço: Av. Almirante Barroso, 63 – Sala 806</w:t>
      </w:r>
    </w:p>
    <w:p w:rsidR="00E23F54" w:rsidRPr="00822B8F" w:rsidRDefault="00E23F54" w:rsidP="00B343F7">
      <w:pPr>
        <w:spacing w:line="320" w:lineRule="exact"/>
        <w:ind w:left="1701"/>
      </w:pPr>
      <w:r w:rsidRPr="00822B8F">
        <w:t>Rio de Janeiro, RJ, CEP 20031-003</w:t>
      </w:r>
    </w:p>
    <w:p w:rsidR="00E23F54" w:rsidRPr="00822B8F" w:rsidRDefault="00E23F54" w:rsidP="00B343F7">
      <w:pPr>
        <w:spacing w:line="320" w:lineRule="exact"/>
        <w:ind w:left="1701"/>
      </w:pPr>
      <w:r w:rsidRPr="00822B8F">
        <w:t>Tel: 55 (11) 3231-3700</w:t>
      </w:r>
    </w:p>
    <w:p w:rsidR="00E23F54" w:rsidRPr="00822B8F" w:rsidRDefault="00E23F54" w:rsidP="00B343F7">
      <w:pPr>
        <w:spacing w:line="320" w:lineRule="exact"/>
        <w:ind w:left="1701"/>
      </w:pPr>
      <w:r w:rsidRPr="00822B8F">
        <w:t xml:space="preserve">E-mail: </w:t>
      </w:r>
      <w:hyperlink r:id="rId74" w:history="1">
        <w:r w:rsidRPr="00B343F7">
          <w:rPr>
            <w:rStyle w:val="Hyperlink"/>
          </w:rPr>
          <w:t>mblopes@uol.com.br</w:t>
        </w:r>
      </w:hyperlink>
    </w:p>
    <w:p w:rsidR="00E23F54" w:rsidRPr="00822B8F" w:rsidRDefault="00E23F54" w:rsidP="00AA44B0">
      <w:pPr>
        <w:spacing w:line="320" w:lineRule="exact"/>
        <w:ind w:left="1701" w:firstLine="12"/>
      </w:pPr>
    </w:p>
    <w:p w:rsidR="00E23F54" w:rsidRPr="00822B8F" w:rsidRDefault="00E23F54" w:rsidP="00B343F7">
      <w:pPr>
        <w:spacing w:line="320" w:lineRule="exact"/>
        <w:ind w:left="1701" w:firstLine="12"/>
      </w:pPr>
      <w:r w:rsidRPr="00822B8F">
        <w:t>Com cópia para:</w:t>
      </w:r>
    </w:p>
    <w:p w:rsidR="00E23F54" w:rsidRPr="00822B8F" w:rsidRDefault="00E23F54" w:rsidP="00B343F7">
      <w:pPr>
        <w:spacing w:line="320" w:lineRule="exact"/>
        <w:ind w:left="1701"/>
      </w:pPr>
      <w:r w:rsidRPr="00822B8F">
        <w:t>JOÃO ERSE &amp; ADVOGADOS</w:t>
      </w:r>
    </w:p>
    <w:p w:rsidR="00E23F54" w:rsidRPr="00822B8F" w:rsidRDefault="00E23F54" w:rsidP="00B343F7">
      <w:pPr>
        <w:spacing w:line="320" w:lineRule="exact"/>
        <w:ind w:left="1701"/>
      </w:pPr>
      <w:r w:rsidRPr="00822B8F">
        <w:t xml:space="preserve">A/C: João Erse </w:t>
      </w:r>
    </w:p>
    <w:p w:rsidR="00E23F54" w:rsidRPr="00822B8F" w:rsidRDefault="00E23F54" w:rsidP="00B343F7">
      <w:pPr>
        <w:spacing w:line="320" w:lineRule="exact"/>
        <w:ind w:left="1701"/>
      </w:pPr>
      <w:r w:rsidRPr="00822B8F">
        <w:t xml:space="preserve">E-mail: </w:t>
      </w:r>
      <w:hyperlink r:id="rId75" w:history="1">
        <w:r w:rsidRPr="00B343F7">
          <w:rPr>
            <w:color w:val="0563C1"/>
            <w:u w:val="single"/>
          </w:rPr>
          <w:t>joaoerse@ealaw.com.br</w:t>
        </w:r>
      </w:hyperlink>
      <w:r w:rsidRPr="00822B8F">
        <w:t xml:space="preserve">   </w:t>
      </w:r>
    </w:p>
    <w:p w:rsidR="00E23F54" w:rsidRPr="00822B8F" w:rsidRDefault="00E23F54" w:rsidP="00B343F7">
      <w:pPr>
        <w:spacing w:line="320" w:lineRule="exact"/>
        <w:ind w:left="1701"/>
      </w:pPr>
    </w:p>
    <w:p w:rsidR="00E23F54" w:rsidRPr="00822B8F" w:rsidRDefault="00E23F54" w:rsidP="00B343F7">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rsidR="00E23F54" w:rsidRPr="00822B8F" w:rsidRDefault="00E23F54" w:rsidP="00B343F7">
      <w:pPr>
        <w:spacing w:line="320" w:lineRule="exact"/>
        <w:ind w:left="1701"/>
      </w:pPr>
      <w:r w:rsidRPr="00822B8F">
        <w:t>(i) Simpific Pavarini Distribuidora de Títulos e Valores Mobiliários Ltda.</w:t>
      </w:r>
    </w:p>
    <w:p w:rsidR="00E23F54" w:rsidRPr="00822B8F" w:rsidRDefault="00E23F54" w:rsidP="00B343F7">
      <w:pPr>
        <w:spacing w:line="320" w:lineRule="exact"/>
        <w:ind w:left="1701"/>
      </w:pPr>
      <w:r w:rsidRPr="00822B8F">
        <w:t xml:space="preserve">Rua Sete de Setembro, nº 99 – 24º andar, Centro </w:t>
      </w:r>
    </w:p>
    <w:p w:rsidR="00E23F54" w:rsidRPr="00B343F7" w:rsidRDefault="00E23F54" w:rsidP="00B343F7">
      <w:pPr>
        <w:spacing w:line="320" w:lineRule="exact"/>
        <w:ind w:left="1701"/>
      </w:pPr>
      <w:r w:rsidRPr="00822B8F">
        <w:t xml:space="preserve">Rio de Janeiro/RJ, </w:t>
      </w:r>
      <w:r w:rsidR="009B25D1" w:rsidRPr="00822B8F">
        <w:t>CEP</w:t>
      </w:r>
      <w:r w:rsidRPr="00822B8F">
        <w:t xml:space="preserve"> 20050-005 </w:t>
      </w:r>
    </w:p>
    <w:p w:rsidR="00E23F54" w:rsidRPr="00822B8F" w:rsidRDefault="00E23F54" w:rsidP="00B343F7">
      <w:pPr>
        <w:spacing w:line="320" w:lineRule="exact"/>
        <w:ind w:left="1701"/>
      </w:pPr>
      <w:r w:rsidRPr="00822B8F">
        <w:t>At.: Carlos Alberto Bacha e Rinaldo Rabello Ferreira</w:t>
      </w:r>
    </w:p>
    <w:p w:rsidR="00E23F54" w:rsidRPr="00822B8F" w:rsidRDefault="00E23F54" w:rsidP="00B343F7">
      <w:pPr>
        <w:spacing w:line="320" w:lineRule="exact"/>
        <w:ind w:left="1701"/>
      </w:pPr>
      <w:r w:rsidRPr="00822B8F">
        <w:t>Tel.: (21) 2507-1949</w:t>
      </w:r>
    </w:p>
    <w:p w:rsidR="00E23F54" w:rsidRPr="00822B8F" w:rsidRDefault="00E23F54" w:rsidP="00B343F7">
      <w:pPr>
        <w:spacing w:line="320" w:lineRule="exact"/>
        <w:ind w:left="1701"/>
      </w:pPr>
      <w:r w:rsidRPr="00822B8F">
        <w:t xml:space="preserve">E-mail: </w:t>
      </w:r>
      <w:hyperlink r:id="rId76" w:history="1">
        <w:r w:rsidRPr="002E5BB8">
          <w:t>fiduciario@simplificpavarini.com.br</w:t>
        </w:r>
      </w:hyperlink>
    </w:p>
    <w:p w:rsidR="00E23F54" w:rsidRPr="00B343F7" w:rsidRDefault="00E23F54" w:rsidP="00B343F7">
      <w:pPr>
        <w:spacing w:before="0" w:after="0" w:line="320" w:lineRule="exact"/>
        <w:ind w:left="1701"/>
      </w:pPr>
      <w:r w:rsidRPr="00822B8F">
        <w:lastRenderedPageBreak/>
        <w:t xml:space="preserve">(ii) </w:t>
      </w:r>
      <w:r w:rsidRPr="00B343F7">
        <w:t>GDC Partners Serviços Fiduciários Distribuidora de Títulos e Valores Mobiliários Ltda.</w:t>
      </w:r>
    </w:p>
    <w:p w:rsidR="00E23F54" w:rsidRPr="00B343F7" w:rsidRDefault="00E23F54" w:rsidP="00B343F7">
      <w:pPr>
        <w:spacing w:line="320" w:lineRule="exact"/>
        <w:ind w:firstLine="1701"/>
      </w:pPr>
      <w:r w:rsidRPr="00B343F7">
        <w:t xml:space="preserve">A/C: </w:t>
      </w:r>
      <w:r>
        <w:t>Juarez Dias Costa</w:t>
      </w:r>
    </w:p>
    <w:p w:rsidR="009B25D1" w:rsidRPr="00B343F7" w:rsidRDefault="00E23F54" w:rsidP="00B343F7">
      <w:pPr>
        <w:spacing w:line="320" w:lineRule="exact"/>
        <w:ind w:left="981" w:firstLine="720"/>
        <w:rPr>
          <w:rFonts w:ascii="Calibri" w:hAnsi="Calibri"/>
        </w:rPr>
      </w:pPr>
      <w:r w:rsidRPr="00B343F7">
        <w:t xml:space="preserve">Endereço: </w:t>
      </w:r>
      <w:r w:rsidR="009B25D1">
        <w:t>Avenida Ayrton Senna, nº 3.000, Parte 3, Bloco Itanhangá,</w:t>
      </w:r>
    </w:p>
    <w:p w:rsidR="009B25D1" w:rsidRDefault="009B25D1" w:rsidP="00AA44B0">
      <w:pPr>
        <w:spacing w:line="320" w:lineRule="exact"/>
        <w:ind w:left="981" w:firstLine="720"/>
      </w:pPr>
      <w:r>
        <w:t>Sala 3105, Barra da Tijuca</w:t>
      </w:r>
    </w:p>
    <w:p w:rsidR="009B25D1" w:rsidRPr="00B343F7" w:rsidRDefault="009B25D1" w:rsidP="00B343F7">
      <w:pPr>
        <w:spacing w:line="320" w:lineRule="exact"/>
        <w:ind w:left="1440" w:firstLine="261"/>
      </w:pPr>
      <w:r w:rsidRPr="00B343F7">
        <w:t>Rio de Janeiro, RJ</w:t>
      </w:r>
    </w:p>
    <w:p w:rsidR="009B25D1" w:rsidRPr="00B343F7" w:rsidRDefault="009B25D1" w:rsidP="00B343F7">
      <w:pPr>
        <w:spacing w:line="320" w:lineRule="exact"/>
        <w:ind w:left="981" w:firstLine="720"/>
        <w:rPr>
          <w:rFonts w:ascii="Calibri" w:hAnsi="Calibri"/>
        </w:rPr>
      </w:pPr>
      <w:r w:rsidRPr="00B343F7">
        <w:t>Tel: 55 (</w:t>
      </w:r>
      <w:r>
        <w:t>21) 2490-4305</w:t>
      </w:r>
    </w:p>
    <w:p w:rsidR="009B25D1" w:rsidRPr="00B343F7" w:rsidRDefault="009B25D1" w:rsidP="00B343F7">
      <w:pPr>
        <w:spacing w:line="320" w:lineRule="exact"/>
        <w:ind w:left="981" w:firstLine="720"/>
      </w:pPr>
      <w:r w:rsidRPr="00B343F7">
        <w:t>Fax: 55 (</w:t>
      </w:r>
      <w:r>
        <w:t>21) 3269-2077</w:t>
      </w:r>
    </w:p>
    <w:p w:rsidR="009B25D1" w:rsidRDefault="009B25D1" w:rsidP="00AA44B0">
      <w:pPr>
        <w:spacing w:line="320" w:lineRule="exact"/>
        <w:ind w:left="981" w:firstLine="720"/>
      </w:pPr>
      <w:r>
        <w:t xml:space="preserve">E-mail: </w:t>
      </w:r>
      <w:hyperlink r:id="rId77" w:history="1">
        <w:r>
          <w:rPr>
            <w:rStyle w:val="Hyperlink"/>
          </w:rPr>
          <w:t>gdc@gdcdtvm.com.br</w:t>
        </w:r>
      </w:hyperlink>
    </w:p>
    <w:p w:rsidR="00E23F54" w:rsidRPr="00822B8F" w:rsidRDefault="00E23F54" w:rsidP="00B343F7">
      <w:pPr>
        <w:spacing w:line="320" w:lineRule="exact"/>
        <w:rPr>
          <w:szCs w:val="20"/>
        </w:rPr>
      </w:pPr>
    </w:p>
    <w:p w:rsidR="00E23F54" w:rsidRPr="00822B8F" w:rsidRDefault="00E23F54" w:rsidP="00B343F7">
      <w:pPr>
        <w:pStyle w:val="iMMSecurity"/>
        <w:ind w:left="1701" w:hanging="708"/>
      </w:pPr>
      <w:r w:rsidRPr="00822B8F">
        <w:t xml:space="preserve">Se para o </w:t>
      </w:r>
      <w:r w:rsidRPr="00822B8F">
        <w:rPr>
          <w:b/>
        </w:rPr>
        <w:t>Agente</w:t>
      </w:r>
      <w:r w:rsidRPr="00822B8F">
        <w:t>:</w:t>
      </w:r>
    </w:p>
    <w:p w:rsidR="00E23F54" w:rsidRPr="00822B8F" w:rsidRDefault="00E23F54" w:rsidP="00B343F7">
      <w:pPr>
        <w:spacing w:line="320" w:lineRule="exact"/>
        <w:ind w:left="1701"/>
      </w:pPr>
      <w:r w:rsidRPr="00822B8F">
        <w:t>TMF Administração e Gestão de Ativos Ltda.</w:t>
      </w:r>
    </w:p>
    <w:p w:rsidR="00E23F54" w:rsidRPr="00822B8F" w:rsidRDefault="00E23F54" w:rsidP="00B343F7">
      <w:pPr>
        <w:spacing w:line="320" w:lineRule="exact"/>
        <w:ind w:left="1701"/>
      </w:pPr>
      <w:r w:rsidRPr="00822B8F">
        <w:t>A/C: Danilo Batista de Oliveira</w:t>
      </w:r>
      <w:r w:rsidRPr="00822B8F" w:rsidDel="009D3209">
        <w:t xml:space="preserve"> </w:t>
      </w:r>
    </w:p>
    <w:p w:rsidR="00E23F54" w:rsidRPr="00822B8F" w:rsidRDefault="00E23F54" w:rsidP="00B343F7">
      <w:pPr>
        <w:spacing w:line="320" w:lineRule="exact"/>
        <w:ind w:left="1701"/>
      </w:pPr>
      <w:r w:rsidRPr="00822B8F">
        <w:t>Endereço: Alameda Caiapós, 243 - Centro Empresarial Tamboré</w:t>
      </w:r>
      <w:r w:rsidRPr="00822B8F" w:rsidDel="00EC6B4D">
        <w:t xml:space="preserve"> </w:t>
      </w:r>
    </w:p>
    <w:p w:rsidR="00E23F54" w:rsidRPr="00822B8F" w:rsidRDefault="00E23F54" w:rsidP="00B343F7">
      <w:pPr>
        <w:spacing w:line="320" w:lineRule="exact"/>
        <w:ind w:left="1701"/>
      </w:pPr>
      <w:r w:rsidRPr="00822B8F">
        <w:t xml:space="preserve">Barueri, SP, CEP 06460-110  </w:t>
      </w:r>
    </w:p>
    <w:p w:rsidR="00E23F54" w:rsidRPr="00822B8F" w:rsidRDefault="00E23F54" w:rsidP="00B343F7">
      <w:pPr>
        <w:spacing w:line="320" w:lineRule="exact"/>
        <w:ind w:left="1701"/>
      </w:pPr>
      <w:r w:rsidRPr="00822B8F">
        <w:t>Tel: 55 (11) 3509-8196</w:t>
      </w:r>
      <w:r w:rsidRPr="00822B8F" w:rsidDel="00EC6B4D">
        <w:t xml:space="preserve"> </w:t>
      </w:r>
    </w:p>
    <w:p w:rsidR="00E23F54" w:rsidRPr="00822B8F" w:rsidRDefault="00E23F54" w:rsidP="00AA44B0">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rsidR="00E23F54" w:rsidRPr="00822B8F" w:rsidRDefault="00E23F54" w:rsidP="00B343F7">
      <w:pPr>
        <w:spacing w:line="320" w:lineRule="exact"/>
      </w:pPr>
    </w:p>
    <w:p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rsidR="00E23F54" w:rsidRPr="00822B8F" w:rsidRDefault="00124DC9" w:rsidP="00B343F7">
      <w:pPr>
        <w:spacing w:line="320" w:lineRule="exact"/>
        <w:ind w:left="1701"/>
      </w:pPr>
      <w:r>
        <w:t xml:space="preserve">Queiroz Galvão </w:t>
      </w:r>
      <w:r w:rsidR="00E23F54" w:rsidRPr="00822B8F">
        <w:t>S.A.</w:t>
      </w:r>
    </w:p>
    <w:p w:rsidR="00E23F54" w:rsidRPr="00822B8F" w:rsidRDefault="00E23F54" w:rsidP="00B343F7">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E23F54" w:rsidRPr="00822B8F" w:rsidRDefault="00E23F54" w:rsidP="00B343F7">
      <w:pPr>
        <w:spacing w:line="320" w:lineRule="exact"/>
        <w:ind w:left="1701"/>
        <w:rPr>
          <w:rFonts w:eastAsia="Arial Unicode MS"/>
        </w:rPr>
      </w:pPr>
      <w:r w:rsidRPr="00822B8F">
        <w:rPr>
          <w:rFonts w:eastAsia="Arial Unicode MS"/>
        </w:rPr>
        <w:t>Endereço: Rua Santa Luzia, 651 - 2º mezanino, 6º e 7º andares, Centro, Rio de Janeiro - RJ</w:t>
      </w:r>
    </w:p>
    <w:p w:rsidR="00E23F54" w:rsidRPr="00822B8F" w:rsidRDefault="00E23F54" w:rsidP="00B343F7">
      <w:pPr>
        <w:spacing w:line="320" w:lineRule="exact"/>
        <w:ind w:firstLine="1701"/>
        <w:rPr>
          <w:rFonts w:eastAsia="Arial Unicode MS"/>
        </w:rPr>
      </w:pPr>
      <w:r w:rsidRPr="00822B8F">
        <w:rPr>
          <w:rFonts w:eastAsia="Arial Unicode MS"/>
        </w:rPr>
        <w:t>E-mails:</w:t>
      </w:r>
    </w:p>
    <w:p w:rsidR="00E23F54" w:rsidRPr="00822B8F" w:rsidRDefault="008F36F0" w:rsidP="00B343F7">
      <w:pPr>
        <w:spacing w:line="320" w:lineRule="exact"/>
        <w:ind w:left="1701" w:firstLine="720"/>
        <w:rPr>
          <w:rFonts w:eastAsia="Arial Unicode MS"/>
        </w:rPr>
      </w:pPr>
      <w:hyperlink r:id="rId80" w:history="1">
        <w:r w:rsidR="00E23F54" w:rsidRPr="00B343F7">
          <w:rPr>
            <w:rFonts w:eastAsia="Arial Unicode MS"/>
            <w:color w:val="0563C1"/>
            <w:u w:val="single"/>
          </w:rPr>
          <w:t>bartolomeubrederodes@qgsa.com.br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1" w:history="1">
        <w:r w:rsidR="00E23F54" w:rsidRPr="00B343F7">
          <w:rPr>
            <w:rFonts w:eastAsia="Arial Unicode MS"/>
            <w:color w:val="0563C1"/>
            <w:u w:val="single"/>
          </w:rPr>
          <w:t>amilcarfalcao@qgsa.com.br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2" w:history="1">
        <w:r w:rsidR="00E23F54" w:rsidRPr="00B343F7">
          <w:rPr>
            <w:rFonts w:eastAsia="Arial Unicode MS"/>
            <w:color w:val="0563C1"/>
            <w:u w:val="single"/>
          </w:rPr>
          <w:t>andrecancio@qggn.com.br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3" w:history="1">
        <w:r w:rsidR="00E23F54" w:rsidRPr="00B343F7">
          <w:rPr>
            <w:rFonts w:eastAsia="Arial Unicode MS"/>
            <w:color w:val="0563C1"/>
            <w:u w:val="single"/>
          </w:rPr>
          <w:t>sidney.almeida@qgsa.com.br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4" w:history="1">
        <w:r w:rsidR="00E23F54" w:rsidRPr="00B343F7">
          <w:rPr>
            <w:rFonts w:eastAsia="Arial Unicode MS"/>
            <w:color w:val="0563C1"/>
            <w:u w:val="single"/>
          </w:rPr>
          <w:t>leandro.comazzetto@qgsa.com.br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5" w:history="1">
        <w:r w:rsidR="00E23F54" w:rsidRPr="00B343F7">
          <w:rPr>
            <w:rFonts w:eastAsia="Arial Unicode MS"/>
            <w:color w:val="0563C1"/>
            <w:u w:val="single"/>
          </w:rPr>
          <w:t>thiago.regueira@qgsa.com.br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6" w:history="1">
        <w:r w:rsidR="00E23F54" w:rsidRPr="00B343F7">
          <w:rPr>
            <w:rFonts w:eastAsia="Arial Unicode MS"/>
            <w:color w:val="0563C1"/>
            <w:u w:val="single"/>
          </w:rPr>
          <w:t>maria.lonzetti@qgsa.com.br</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7" w:history="1">
        <w:r w:rsidR="00E23F54" w:rsidRPr="00B343F7">
          <w:rPr>
            <w:rFonts w:eastAsia="Arial Unicode MS"/>
            <w:color w:val="0563C1"/>
            <w:u w:val="single"/>
          </w:rPr>
          <w:t>viviane.saraiva@queirozgalvao.com</w:t>
        </w:r>
      </w:hyperlink>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8" w:history="1">
        <w:r w:rsidR="00E23F54" w:rsidRPr="00B343F7">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rsidR="00E23F54" w:rsidRPr="00822B8F" w:rsidRDefault="008F36F0" w:rsidP="00B343F7">
      <w:pPr>
        <w:spacing w:line="320" w:lineRule="exact"/>
        <w:ind w:left="1701" w:firstLine="720"/>
        <w:rPr>
          <w:rFonts w:eastAsia="Arial Unicode MS"/>
        </w:rPr>
      </w:pPr>
      <w:hyperlink r:id="rId89" w:history="1">
        <w:r w:rsidR="00E23F54" w:rsidRPr="00B343F7">
          <w:rPr>
            <w:rFonts w:eastAsia="Arial Unicode MS"/>
            <w:color w:val="0563C1"/>
            <w:u w:val="single"/>
          </w:rPr>
          <w:t>cristiano.castilhos@queirozgalvao.com</w:t>
        </w:r>
      </w:hyperlink>
      <w:r w:rsidR="007E157E" w:rsidRPr="00B343F7">
        <w:rPr>
          <w:rFonts w:eastAsia="Arial Unicode MS"/>
          <w:color w:val="0563C1"/>
          <w:u w:val="single"/>
        </w:rPr>
        <w:t>;</w:t>
      </w:r>
      <w:r w:rsidR="00E23F54" w:rsidRPr="00822B8F">
        <w:rPr>
          <w:rFonts w:eastAsia="Arial Unicode MS"/>
        </w:rPr>
        <w:t xml:space="preserve"> </w:t>
      </w:r>
    </w:p>
    <w:p w:rsidR="00E23F54" w:rsidRPr="00822B8F" w:rsidRDefault="008F36F0" w:rsidP="00AA44B0">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rsidR="00E23F54" w:rsidRPr="00B343F7" w:rsidRDefault="00E23F54" w:rsidP="00BE2411">
      <w:pPr>
        <w:spacing w:line="320" w:lineRule="exact"/>
        <w:ind w:firstLine="720"/>
        <w:rPr>
          <w:rFonts w:eastAsia="Arial Unicode MS"/>
        </w:rPr>
      </w:pPr>
    </w:p>
    <w:p w:rsidR="00E23F54" w:rsidRPr="00822B8F" w:rsidRDefault="00E23F54" w:rsidP="00B343F7">
      <w:pPr>
        <w:spacing w:line="320" w:lineRule="exact"/>
        <w:ind w:firstLine="720"/>
        <w:rPr>
          <w:rFonts w:eastAsia="Arial Unicode MS"/>
          <w:b/>
        </w:rPr>
      </w:pPr>
      <w:r w:rsidRPr="00822B8F">
        <w:rPr>
          <w:rFonts w:eastAsia="Arial Unicode MS"/>
          <w:b/>
        </w:rPr>
        <w:t>Com cópia para:</w:t>
      </w:r>
    </w:p>
    <w:p w:rsidR="00E23F54" w:rsidRPr="00822B8F" w:rsidRDefault="00E23F54" w:rsidP="00B343F7">
      <w:pPr>
        <w:spacing w:line="320" w:lineRule="exact"/>
        <w:ind w:firstLine="2410"/>
        <w:rPr>
          <w:rFonts w:eastAsia="Arial Unicode MS"/>
        </w:rPr>
      </w:pPr>
      <w:r w:rsidRPr="00822B8F">
        <w:rPr>
          <w:rFonts w:eastAsia="Arial Unicode MS"/>
        </w:rPr>
        <w:t>BMA ADVOGADOS</w:t>
      </w:r>
    </w:p>
    <w:p w:rsidR="00E23F54" w:rsidRPr="00822B8F" w:rsidRDefault="00E23F54" w:rsidP="00B343F7">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E23F54" w:rsidRPr="00822B8F" w:rsidRDefault="00E23F54" w:rsidP="00B343F7">
      <w:pPr>
        <w:spacing w:line="320" w:lineRule="exact"/>
        <w:ind w:firstLine="2410"/>
        <w:rPr>
          <w:rFonts w:eastAsia="Arial Unicode MS"/>
        </w:rPr>
      </w:pPr>
      <w:r w:rsidRPr="00822B8F">
        <w:rPr>
          <w:rFonts w:eastAsia="Arial Unicode MS"/>
        </w:rPr>
        <w:t>E-mails:</w:t>
      </w:r>
    </w:p>
    <w:p w:rsidR="00E23F54" w:rsidRPr="00822B8F" w:rsidRDefault="008F36F0"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E23F54" w:rsidRPr="00B343F7" w:rsidRDefault="008F36F0" w:rsidP="00B343F7">
      <w:pPr>
        <w:spacing w:line="320" w:lineRule="exact"/>
        <w:ind w:left="1701" w:firstLine="720"/>
        <w:rPr>
          <w:rFonts w:eastAsia="Arial Unicode MS"/>
          <w:color w:val="0563C1"/>
          <w:u w:val="single"/>
        </w:rPr>
      </w:pPr>
      <w:hyperlink r:id="rId92" w:history="1">
        <w:r w:rsidR="00E23F54" w:rsidRPr="00B343F7">
          <w:rPr>
            <w:rStyle w:val="Hyperlink"/>
            <w:rFonts w:eastAsia="Arial Unicode MS"/>
          </w:rPr>
          <w:t>egw@bmalaw.com.br</w:t>
        </w:r>
      </w:hyperlink>
    </w:p>
    <w:p w:rsidR="00E23F54" w:rsidRPr="00B343F7" w:rsidRDefault="00E23F54" w:rsidP="00B343F7">
      <w:pPr>
        <w:spacing w:line="320" w:lineRule="exact"/>
        <w:ind w:left="1701" w:firstLine="720"/>
        <w:rPr>
          <w:rFonts w:eastAsia="Arial Unicode MS"/>
          <w:color w:val="0563C1"/>
          <w:u w:val="single"/>
        </w:rPr>
      </w:pPr>
      <w:r w:rsidRPr="00822B8F">
        <w:rPr>
          <w:rFonts w:eastAsia="Arial Unicode MS"/>
          <w:color w:val="0563C1"/>
          <w:u w:val="single"/>
        </w:rPr>
        <w:t>sergio.savi@bmalaw.com.br</w:t>
      </w:r>
      <w:r w:rsidRPr="00B343F7">
        <w:rPr>
          <w:rFonts w:eastAsia="Arial Unicode MS"/>
          <w:color w:val="0563C1"/>
          <w:u w:val="single"/>
        </w:rPr>
        <w:t xml:space="preserve"> </w:t>
      </w:r>
    </w:p>
    <w:p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0B048C">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1"/>
    </w:p>
    <w:p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w:t>
      </w:r>
      <w:r w:rsidR="00E31F07" w:rsidRPr="009D2C62">
        <w:rPr>
          <w:szCs w:val="20"/>
        </w:rPr>
        <w:lastRenderedPageBreak/>
        <w:t>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9D2C62" w:rsidRDefault="00F044F3" w:rsidP="00AA44B0">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9D2C62" w:rsidRDefault="00B343F7" w:rsidP="00AA44B0">
      <w:pPr>
        <w:pStyle w:val="2MMSecurity"/>
        <w:rPr>
          <w:szCs w:val="20"/>
          <w:lang w:eastAsia="en-US"/>
        </w:rPr>
      </w:pPr>
      <w:r>
        <w:rPr>
          <w:szCs w:val="20"/>
          <w:lang w:eastAsia="en-US"/>
        </w:rPr>
        <w:t xml:space="preserve"> </w:t>
      </w:r>
      <w:r w:rsidR="00F044F3" w:rsidRPr="009D2C62">
        <w:rPr>
          <w:szCs w:val="20"/>
          <w:lang w:eastAsia="en-US"/>
        </w:rPr>
        <w:t>Caso não haja prazo específico para o cumprimento de qualquer obrigação aqui estabelecida, será considerado o prazo de 5 (cinco) Dias Úteis.</w:t>
      </w:r>
    </w:p>
    <w:p w:rsidR="00AB488C" w:rsidRPr="009D2C62" w:rsidRDefault="00B343F7" w:rsidP="00AA44B0">
      <w:pPr>
        <w:pStyle w:val="2MMSecurity"/>
        <w:rPr>
          <w:szCs w:val="20"/>
          <w:lang w:eastAsia="en-US"/>
        </w:rPr>
      </w:pPr>
      <w:r>
        <w:rPr>
          <w:szCs w:val="20"/>
          <w:lang w:eastAsia="en-US"/>
        </w:rPr>
        <w:lastRenderedPageBreak/>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rsidR="00064777" w:rsidRPr="009D2C62" w:rsidRDefault="00B343F7" w:rsidP="00AA44B0">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0B048C">
        <w:rPr>
          <w:szCs w:val="20"/>
          <w:lang w:eastAsia="en-US"/>
        </w:rPr>
        <w:t>ANEXO VI</w:t>
      </w:r>
      <w:r w:rsidR="002019F2">
        <w:rPr>
          <w:szCs w:val="20"/>
          <w:u w:val="single"/>
          <w:lang w:eastAsia="en-US"/>
        </w:rPr>
        <w:fldChar w:fldCharType="end"/>
      </w:r>
      <w:r w:rsidR="00B1240F" w:rsidRPr="00371FDA">
        <w:rPr>
          <w:szCs w:val="20"/>
          <w:lang w:eastAsia="en-US"/>
        </w:rPr>
        <w:t>.</w:t>
      </w:r>
    </w:p>
    <w:p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rsidR="009427BC" w:rsidRPr="00267965" w:rsidRDefault="009427BC" w:rsidP="00AA44B0">
      <w:pPr>
        <w:pStyle w:val="2MMSecurity"/>
        <w:rPr>
          <w:szCs w:val="20"/>
        </w:rPr>
      </w:pPr>
      <w:r w:rsidRPr="001F2486">
        <w:rPr>
          <w:iCs/>
          <w:szCs w:val="20"/>
        </w:rPr>
        <w:t xml:space="preserve"> </w:t>
      </w:r>
      <w:bookmarkStart w:id="102" w:name="_Ref16002127"/>
      <w:bookmarkStart w:id="103" w:name="_Ref16006147"/>
      <w:bookmarkStart w:id="104"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2"/>
      <w:bookmarkEnd w:id="103"/>
      <w:bookmarkEnd w:id="104"/>
    </w:p>
    <w:p w:rsidR="009427BC" w:rsidRPr="00267965" w:rsidRDefault="009427BC" w:rsidP="00AA44B0">
      <w:pPr>
        <w:pStyle w:val="2MMSecurity"/>
        <w:rPr>
          <w:szCs w:val="20"/>
        </w:rPr>
      </w:pPr>
      <w:r>
        <w:rPr>
          <w:iCs/>
          <w:szCs w:val="20"/>
        </w:rPr>
        <w:t xml:space="preserve"> </w:t>
      </w:r>
      <w:bookmarkStart w:id="105" w:name="_Ref17314564"/>
      <w:r>
        <w:rPr>
          <w:iCs/>
          <w:szCs w:val="20"/>
        </w:rPr>
        <w:t xml:space="preserve">O </w:t>
      </w:r>
      <w:r w:rsidRPr="001F2486">
        <w:rPr>
          <w:iCs/>
          <w:szCs w:val="20"/>
        </w:rPr>
        <w:t>Garantidor</w:t>
      </w:r>
      <w:r>
        <w:rPr>
          <w:iCs/>
          <w:szCs w:val="20"/>
        </w:rPr>
        <w:t xml:space="preserve"> </w:t>
      </w:r>
      <w:r w:rsidRPr="001F2486">
        <w:rPr>
          <w:iCs/>
          <w:szCs w:val="20"/>
        </w:rPr>
        <w:t xml:space="preserve">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0B048C">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5"/>
    </w:p>
    <w:p w:rsidR="00290B57" w:rsidRPr="00290B57" w:rsidRDefault="00290B57" w:rsidP="00AA44B0">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rsidR="00AB488C" w:rsidRPr="009D2C62" w:rsidRDefault="009427BC" w:rsidP="00AA44B0">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rsidR="00AB488C" w:rsidRPr="009D2C62" w:rsidRDefault="00F044F3" w:rsidP="00B343F7">
      <w:pPr>
        <w:spacing w:line="320" w:lineRule="exact"/>
        <w:rPr>
          <w:color w:val="000000"/>
          <w:szCs w:val="20"/>
        </w:rPr>
      </w:pPr>
      <w:r w:rsidRPr="009D2C62">
        <w:rPr>
          <w:szCs w:val="20"/>
        </w:rPr>
        <w:lastRenderedPageBreak/>
        <w:t>E por assim estarem justas e contratadas, as Partes firmam o presente Contrato em</w:t>
      </w:r>
      <w:r w:rsidR="005352B0">
        <w:rPr>
          <w:szCs w:val="20"/>
        </w:rPr>
        <w:t xml:space="preserve"> 15</w:t>
      </w:r>
      <w:r w:rsidRPr="009D2C62">
        <w:rPr>
          <w:szCs w:val="20"/>
        </w:rPr>
        <w:t xml:space="preserve"> (</w:t>
      </w:r>
      <w:r w:rsidR="005352B0">
        <w:rPr>
          <w:szCs w:val="20"/>
        </w:rPr>
        <w:t>quinze</w:t>
      </w:r>
      <w:r w:rsidRPr="009D2C62">
        <w:rPr>
          <w:szCs w:val="20"/>
        </w:rPr>
        <w:t>) vias de igual teor e conteúdo, na presença das 2 (duas) testemunhas abaixo.</w:t>
      </w:r>
    </w:p>
    <w:p w:rsidR="00AB488C" w:rsidRPr="009D2C62" w:rsidRDefault="00AB488C" w:rsidP="00B343F7">
      <w:pPr>
        <w:spacing w:line="320" w:lineRule="exact"/>
        <w:rPr>
          <w:szCs w:val="20"/>
        </w:rPr>
      </w:pPr>
    </w:p>
    <w:p w:rsidR="00AB488C" w:rsidRPr="009D2C62" w:rsidRDefault="00BF0CDE" w:rsidP="00B343F7">
      <w:pPr>
        <w:spacing w:line="320" w:lineRule="exact"/>
        <w:jc w:val="center"/>
        <w:rPr>
          <w:szCs w:val="20"/>
        </w:rPr>
      </w:pPr>
      <w:r w:rsidRPr="009D2C62">
        <w:rPr>
          <w:szCs w:val="20"/>
        </w:rPr>
        <w:t xml:space="preserve">São Paulo, </w:t>
      </w:r>
      <w:r w:rsidR="003720C4">
        <w:rPr>
          <w:szCs w:val="20"/>
        </w:rPr>
        <w:t>26</w:t>
      </w:r>
      <w:r w:rsidRPr="009D2C62">
        <w:rPr>
          <w:szCs w:val="20"/>
        </w:rPr>
        <w:t xml:space="preserve"> </w:t>
      </w:r>
      <w:r w:rsidR="00512B26">
        <w:rPr>
          <w:szCs w:val="20"/>
        </w:rPr>
        <w:t>de agosto</w:t>
      </w:r>
      <w:r w:rsidR="002F1E92">
        <w:rPr>
          <w:szCs w:val="20"/>
        </w:rPr>
        <w:t xml:space="preserve"> </w:t>
      </w:r>
      <w:r w:rsidRPr="009D2C62">
        <w:rPr>
          <w:szCs w:val="20"/>
        </w:rPr>
        <w:t>de 2019</w:t>
      </w:r>
      <w:r w:rsidR="00F044F3" w:rsidRPr="009D2C62">
        <w:rPr>
          <w:szCs w:val="20"/>
        </w:rPr>
        <w:t>.</w:t>
      </w:r>
    </w:p>
    <w:p w:rsidR="00AB488C" w:rsidRPr="009D2C62" w:rsidRDefault="00AB488C" w:rsidP="00B343F7">
      <w:pPr>
        <w:spacing w:line="320" w:lineRule="exact"/>
        <w:jc w:val="center"/>
        <w:rPr>
          <w:szCs w:val="20"/>
        </w:rPr>
      </w:pPr>
    </w:p>
    <w:p w:rsidR="00AB488C" w:rsidRPr="009D2C62" w:rsidRDefault="00F044F3" w:rsidP="00B343F7">
      <w:pPr>
        <w:widowControl w:val="0"/>
        <w:tabs>
          <w:tab w:val="left" w:pos="709"/>
        </w:tabs>
        <w:spacing w:line="320" w:lineRule="exact"/>
        <w:jc w:val="center"/>
        <w:rPr>
          <w:i/>
          <w:szCs w:val="20"/>
        </w:rPr>
      </w:pPr>
      <w:r w:rsidRPr="009D2C62">
        <w:rPr>
          <w:i/>
          <w:szCs w:val="20"/>
        </w:rPr>
        <w:t>[AS ASSINATURAS SEGUEM NAS PÁGINAS SEGUINTES]</w:t>
      </w:r>
    </w:p>
    <w:p w:rsidR="00AB488C" w:rsidRPr="009D2C62" w:rsidRDefault="00F044F3" w:rsidP="00B343F7">
      <w:pPr>
        <w:spacing w:line="320" w:lineRule="exact"/>
        <w:jc w:val="center"/>
        <w:rPr>
          <w:i/>
          <w:szCs w:val="20"/>
        </w:rPr>
      </w:pPr>
      <w:r w:rsidRPr="009D2C62">
        <w:rPr>
          <w:i/>
          <w:szCs w:val="20"/>
        </w:rPr>
        <w:t>[RESTANTE DESTA PÁGINA INTENCIONALMENTE DEIXADO EM BRANCO]</w:t>
      </w:r>
    </w:p>
    <w:p w:rsidR="00AB488C" w:rsidRPr="00B343F7" w:rsidRDefault="00F044F3" w:rsidP="00B343F7">
      <w:pPr>
        <w:spacing w:before="0" w:after="160" w:line="320" w:lineRule="exact"/>
        <w:jc w:val="left"/>
      </w:pPr>
      <w:r w:rsidRPr="00B343F7">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 xml:space="preserve">QUEIROZ GALVÃO DESENVOLVIMENTO DE NEGÓCIOS S.A. </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1202"/>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before="0" w:after="0" w:line="320" w:lineRule="exact"/>
        <w:jc w:val="left"/>
        <w:rPr>
          <w:b/>
          <w:szCs w:val="20"/>
        </w:rPr>
      </w:pPr>
      <w:r w:rsidRPr="00F909E3">
        <w:rPr>
          <w:b/>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BANCO BRADESCO S.A.</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1202"/>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b/>
          <w:szCs w:val="20"/>
        </w:rPr>
        <w:br w:type="page"/>
      </w:r>
      <w:r w:rsidRPr="00F909E3">
        <w:rPr>
          <w:i/>
          <w:szCs w:val="20"/>
        </w:rPr>
        <w:lastRenderedPageBreak/>
        <w:t>(Página de assinatura do Instrumento Particular de Constituição de Garantia – Alienação Fiduciária de Ações Timbaúba S.A. (atual denominação da Queiroz Galvão</w:t>
      </w:r>
      <w:r>
        <w:rPr>
          <w:i/>
          <w:szCs w:val="20"/>
        </w:rPr>
        <w:t xml:space="preserve"> Alimentos</w:t>
      </w:r>
      <w:r w:rsidRPr="00F909E3">
        <w:rPr>
          <w:i/>
          <w:szCs w:val="20"/>
        </w:rPr>
        <w:t xml:space="preserve">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ITAÚ UNIBANCO S.A.</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1202"/>
        </w:trPr>
        <w:tc>
          <w:tcPr>
            <w:tcW w:w="4888"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88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before="0" w:after="160" w:line="320" w:lineRule="exact"/>
        <w:jc w:val="left"/>
        <w:rPr>
          <w:b/>
          <w:szCs w:val="20"/>
        </w:rPr>
      </w:pPr>
      <w:r w:rsidRPr="00F909E3">
        <w:rPr>
          <w:b/>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CREDIT SUISSE PRÓPRIO FUNDO DE INVESTIMENTO MULTIMERCADO INVESTIMENTO NO EXTERIOR</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1202"/>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before="0" w:after="0" w:line="320" w:lineRule="exact"/>
        <w:jc w:val="left"/>
        <w:rPr>
          <w:b/>
          <w:szCs w:val="20"/>
        </w:rPr>
      </w:pPr>
      <w:r w:rsidRPr="00F909E3">
        <w:rPr>
          <w:b/>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BANCO SANTANDER (BRASIL) S.A.</w:t>
      </w:r>
    </w:p>
    <w:p w:rsidR="00C02A2D" w:rsidRPr="00F909E3" w:rsidRDefault="00C02A2D" w:rsidP="00C02A2D">
      <w:pPr>
        <w:tabs>
          <w:tab w:val="left" w:pos="709"/>
        </w:tabs>
        <w:suppressAutoHyphens/>
        <w:autoSpaceDE w:val="0"/>
        <w:autoSpaceDN w:val="0"/>
        <w:adjustRightInd w:val="0"/>
        <w:spacing w:line="320" w:lineRule="exact"/>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888"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88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r w:rsidR="00C02A2D" w:rsidRPr="00F909E3" w:rsidTr="003A339B">
        <w:trPr>
          <w:trHeight w:val="1202"/>
        </w:trPr>
        <w:tc>
          <w:tcPr>
            <w:tcW w:w="4888" w:type="dxa"/>
          </w:tcPr>
          <w:p w:rsidR="00C02A2D" w:rsidRPr="00F909E3" w:rsidRDefault="00C02A2D" w:rsidP="003A339B">
            <w:pPr>
              <w:spacing w:after="0" w:line="320" w:lineRule="exact"/>
              <w:contextualSpacing/>
              <w:rPr>
                <w:rFonts w:cs="Arial"/>
                <w:szCs w:val="20"/>
              </w:rPr>
            </w:pPr>
          </w:p>
        </w:tc>
        <w:tc>
          <w:tcPr>
            <w:tcW w:w="4889" w:type="dxa"/>
          </w:tcPr>
          <w:p w:rsidR="00C02A2D" w:rsidRPr="00F909E3" w:rsidRDefault="00C02A2D" w:rsidP="003A339B">
            <w:pPr>
              <w:spacing w:after="0" w:line="320" w:lineRule="exact"/>
              <w:contextualSpacing/>
              <w:rPr>
                <w:rFonts w:cs="Arial"/>
                <w:smallCaps/>
                <w:szCs w:val="20"/>
              </w:rPr>
            </w:pPr>
          </w:p>
        </w:tc>
      </w:tr>
    </w:tbl>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before="0" w:after="200" w:line="320" w:lineRule="exact"/>
        <w:jc w:val="left"/>
        <w:rPr>
          <w:i/>
          <w:szCs w:val="20"/>
        </w:rPr>
      </w:pPr>
      <w:r w:rsidRPr="00F909E3">
        <w:rPr>
          <w:i/>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BANCO VOTORANTIM S.A.</w:t>
      </w:r>
    </w:p>
    <w:p w:rsidR="00C02A2D" w:rsidRPr="00F909E3" w:rsidRDefault="00C02A2D" w:rsidP="00C02A2D">
      <w:pPr>
        <w:spacing w:after="0" w:line="320" w:lineRule="exact"/>
        <w:contextualSpacing/>
        <w:rPr>
          <w:i/>
          <w:szCs w:val="20"/>
        </w:rPr>
      </w:pPr>
    </w:p>
    <w:p w:rsidR="00C02A2D" w:rsidRPr="00F909E3" w:rsidRDefault="00C02A2D" w:rsidP="00C02A2D">
      <w:pPr>
        <w:spacing w:after="0" w:line="320" w:lineRule="exact"/>
        <w:contextualSpacing/>
        <w:rPr>
          <w:rFonts w:cs="Arial"/>
          <w:smallCaps/>
          <w:szCs w:val="20"/>
        </w:rPr>
      </w:pPr>
      <w:r w:rsidRPr="00F909E3">
        <w:rPr>
          <w:i/>
          <w:szCs w:val="20"/>
        </w:rPr>
        <w:t xml:space="preserve"> </w:t>
      </w:r>
    </w:p>
    <w:tbl>
      <w:tblPr>
        <w:tblW w:w="0" w:type="auto"/>
        <w:tblLook w:val="0680" w:firstRow="0" w:lastRow="0" w:firstColumn="1" w:lastColumn="0" w:noHBand="1" w:noVBand="1"/>
      </w:tblPr>
      <w:tblGrid>
        <w:gridCol w:w="4419"/>
        <w:gridCol w:w="4419"/>
      </w:tblGrid>
      <w:tr w:rsidR="00C02A2D" w:rsidRPr="00F909E3" w:rsidTr="003A339B">
        <w:trPr>
          <w:trHeight w:val="1202"/>
        </w:trPr>
        <w:tc>
          <w:tcPr>
            <w:tcW w:w="4888"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88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before="0" w:after="160" w:line="320" w:lineRule="exact"/>
        <w:jc w:val="left"/>
        <w:rPr>
          <w:b/>
          <w:szCs w:val="20"/>
        </w:rPr>
      </w:pPr>
      <w:r w:rsidRPr="00F909E3">
        <w:rPr>
          <w:b/>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BANCO NACIONAL DE DESENVOLVIMENTO ECONÔMICO E SOCIAL - BNDES</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888"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88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r w:rsidR="00C02A2D" w:rsidRPr="00F909E3" w:rsidTr="003A339B">
        <w:trPr>
          <w:trHeight w:val="1202"/>
        </w:trPr>
        <w:tc>
          <w:tcPr>
            <w:tcW w:w="4888" w:type="dxa"/>
          </w:tcPr>
          <w:p w:rsidR="00C02A2D" w:rsidRPr="00F909E3" w:rsidRDefault="00C02A2D" w:rsidP="003A339B">
            <w:pPr>
              <w:spacing w:after="0" w:line="320" w:lineRule="exact"/>
              <w:contextualSpacing/>
              <w:rPr>
                <w:rFonts w:cs="Arial"/>
                <w:szCs w:val="20"/>
              </w:rPr>
            </w:pPr>
          </w:p>
        </w:tc>
        <w:tc>
          <w:tcPr>
            <w:tcW w:w="4889" w:type="dxa"/>
          </w:tcPr>
          <w:p w:rsidR="00C02A2D" w:rsidRPr="00F909E3" w:rsidRDefault="00C02A2D" w:rsidP="003A339B">
            <w:pPr>
              <w:spacing w:after="0" w:line="320" w:lineRule="exact"/>
              <w:contextualSpacing/>
              <w:rPr>
                <w:rFonts w:cs="Arial"/>
                <w:smallCaps/>
                <w:szCs w:val="20"/>
              </w:rPr>
            </w:pPr>
          </w:p>
        </w:tc>
      </w:tr>
    </w:tbl>
    <w:p w:rsidR="00C02A2D" w:rsidRPr="00F909E3" w:rsidRDefault="00C02A2D" w:rsidP="00C02A2D">
      <w:pPr>
        <w:spacing w:before="0" w:after="160" w:line="320" w:lineRule="exact"/>
        <w:jc w:val="left"/>
        <w:rPr>
          <w:i/>
          <w:szCs w:val="20"/>
        </w:rPr>
      </w:pPr>
      <w:r w:rsidRPr="00F909E3">
        <w:rPr>
          <w:i/>
          <w:szCs w:val="20"/>
        </w:rPr>
        <w:br w:type="page"/>
      </w:r>
    </w:p>
    <w:p w:rsidR="00C02A2D" w:rsidRPr="00F909E3" w:rsidRDefault="00C02A2D" w:rsidP="00C02A2D">
      <w:pPr>
        <w:tabs>
          <w:tab w:val="left" w:pos="1553"/>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tabs>
          <w:tab w:val="left" w:pos="5227"/>
        </w:tabs>
        <w:spacing w:after="0" w:line="320" w:lineRule="exact"/>
        <w:contextualSpacing/>
        <w:jc w:val="center"/>
        <w:rPr>
          <w:rFonts w:cs="Arial"/>
          <w:b/>
          <w:szCs w:val="20"/>
        </w:rPr>
      </w:pPr>
      <w:r w:rsidRPr="00F909E3">
        <w:rPr>
          <w:b/>
          <w:szCs w:val="20"/>
        </w:rPr>
        <w:t>PMOEL RECEBÍVEIS LTDA.</w:t>
      </w:r>
    </w:p>
    <w:p w:rsidR="00C02A2D" w:rsidRPr="00F909E3" w:rsidRDefault="00C02A2D" w:rsidP="00C02A2D">
      <w:pPr>
        <w:spacing w:line="320" w:lineRule="exact"/>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tabs>
          <w:tab w:val="left" w:pos="709"/>
        </w:tabs>
        <w:suppressAutoHyphens/>
        <w:autoSpaceDE w:val="0"/>
        <w:autoSpaceDN w:val="0"/>
        <w:adjustRightInd w:val="0"/>
        <w:spacing w:line="320" w:lineRule="exact"/>
        <w:rPr>
          <w:i/>
          <w:szCs w:val="20"/>
        </w:rPr>
      </w:pPr>
      <w:r w:rsidRPr="00F909E3" w:rsidDel="004C6432">
        <w:rPr>
          <w:b/>
          <w:szCs w:val="20"/>
        </w:rPr>
        <w:t xml:space="preserve"> </w:t>
      </w:r>
    </w:p>
    <w:p w:rsidR="00C02A2D" w:rsidRPr="00F909E3" w:rsidRDefault="00C02A2D" w:rsidP="00C02A2D">
      <w:pPr>
        <w:spacing w:before="0" w:after="160" w:line="320" w:lineRule="exact"/>
        <w:jc w:val="left"/>
        <w:rPr>
          <w:i/>
          <w:szCs w:val="20"/>
        </w:rPr>
      </w:pPr>
      <w:r w:rsidRPr="00F909E3">
        <w:rPr>
          <w:i/>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TMF ADMINISTRAÇÃO E GESTÃO DE ATIVOS LTDA.</w:t>
      </w:r>
      <w:r w:rsidRPr="00F909E3" w:rsidDel="00F8014D">
        <w:rPr>
          <w:b/>
          <w:szCs w:val="20"/>
        </w:rPr>
        <w:t xml:space="preserve"> </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before="0" w:after="200" w:line="320" w:lineRule="exact"/>
        <w:jc w:val="left"/>
        <w:rPr>
          <w:i/>
          <w:szCs w:val="20"/>
        </w:rPr>
      </w:pPr>
      <w:r w:rsidRPr="00F909E3">
        <w:rPr>
          <w:i/>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after="0" w:line="320" w:lineRule="exact"/>
        <w:contextualSpacing/>
        <w:jc w:val="center"/>
        <w:rPr>
          <w:rFonts w:cs="Arial"/>
          <w:b/>
          <w:szCs w:val="20"/>
        </w:rPr>
      </w:pPr>
      <w:r w:rsidRPr="00F909E3">
        <w:rPr>
          <w:b/>
          <w:szCs w:val="20"/>
        </w:rPr>
        <w:t>SIMPLIFIC PAVARINI DISTRIBUIDORA DE TÍTULOS E VALORES MOBILIÁRIOS LTDA.</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line="320" w:lineRule="exact"/>
        <w:rPr>
          <w:szCs w:val="20"/>
        </w:rPr>
      </w:pPr>
      <w:r w:rsidRPr="00F909E3">
        <w:rPr>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after="0" w:line="320" w:lineRule="exact"/>
        <w:contextualSpacing/>
        <w:jc w:val="center"/>
        <w:rPr>
          <w:rFonts w:cs="Arial"/>
          <w:b/>
          <w:szCs w:val="20"/>
        </w:rPr>
      </w:pPr>
      <w:bookmarkStart w:id="106" w:name="_Hlk16007046"/>
      <w:bookmarkStart w:id="107" w:name="_Hlk16002349"/>
      <w:r w:rsidRPr="00F909E3">
        <w:rPr>
          <w:b/>
          <w:bCs/>
          <w:szCs w:val="20"/>
        </w:rPr>
        <w:t>GDC PARTNERS SERVIÇOS FIDUCIÁRIOS DISTRIBUIDORA DE TÍTULOS E VALORES MOBILIÁRIOS LTDA.</w:t>
      </w:r>
    </w:p>
    <w:bookmarkEnd w:id="106"/>
    <w:bookmarkEnd w:id="107"/>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line="320" w:lineRule="exact"/>
        <w:rPr>
          <w:szCs w:val="20"/>
        </w:rPr>
      </w:pPr>
      <w:r w:rsidRPr="00F909E3">
        <w:rPr>
          <w:szCs w:val="20"/>
        </w:rPr>
        <w:br w:type="page"/>
      </w:r>
    </w:p>
    <w:p w:rsidR="00C02A2D" w:rsidRPr="00F909E3" w:rsidRDefault="00C02A2D" w:rsidP="00C02A2D">
      <w:pPr>
        <w:spacing w:before="0" w:after="160" w:line="320" w:lineRule="exact"/>
        <w:rPr>
          <w:i/>
          <w:szCs w:val="20"/>
        </w:rPr>
      </w:pPr>
      <w:r w:rsidRPr="00F909E3">
        <w:rPr>
          <w:i/>
          <w:szCs w:val="20"/>
        </w:rPr>
        <w:lastRenderedPageBreak/>
        <w:t xml:space="preserve"> (Página de assinatura do Instrumento Particular de Constituição de Garantia – Alienação Fiduciária de Ações Timbaúba S.A. (atual denominação da Queiroz Galvão Alimentos S.A. e Outras Avenças)</w:t>
      </w:r>
      <w:r w:rsidRPr="00F909E3" w:rsidDel="00E473E1">
        <w:rPr>
          <w:i/>
          <w:szCs w:val="20"/>
        </w:rPr>
        <w:t xml:space="preserve"> </w:t>
      </w:r>
    </w:p>
    <w:p w:rsidR="00C02A2D" w:rsidRPr="00F909E3" w:rsidRDefault="00C02A2D" w:rsidP="00C02A2D">
      <w:pPr>
        <w:tabs>
          <w:tab w:val="left" w:pos="709"/>
        </w:tabs>
        <w:suppressAutoHyphens/>
        <w:autoSpaceDE w:val="0"/>
        <w:autoSpaceDN w:val="0"/>
        <w:adjustRightInd w:val="0"/>
        <w:spacing w:line="320" w:lineRule="exact"/>
        <w:rPr>
          <w:i/>
          <w:szCs w:val="20"/>
        </w:rPr>
      </w:pPr>
    </w:p>
    <w:p w:rsidR="00C02A2D" w:rsidRPr="00F909E3" w:rsidRDefault="00C02A2D" w:rsidP="00C02A2D">
      <w:pPr>
        <w:spacing w:line="320" w:lineRule="exact"/>
        <w:jc w:val="center"/>
        <w:rPr>
          <w:b/>
          <w:szCs w:val="20"/>
        </w:rPr>
      </w:pPr>
      <w:r w:rsidRPr="00F909E3">
        <w:rPr>
          <w:b/>
          <w:szCs w:val="20"/>
        </w:rPr>
        <w:t>TIMBAÚBA S.A.</w:t>
      </w:r>
    </w:p>
    <w:p w:rsidR="00C02A2D" w:rsidRPr="00F909E3" w:rsidRDefault="00C02A2D" w:rsidP="00C02A2D">
      <w:pPr>
        <w:spacing w:line="320" w:lineRule="exact"/>
        <w:jc w:val="center"/>
        <w:rPr>
          <w:b/>
          <w:szCs w:val="20"/>
        </w:rPr>
      </w:pP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419"/>
        <w:gridCol w:w="4419"/>
      </w:tblGrid>
      <w:tr w:rsidR="00C02A2D" w:rsidRPr="00F909E3" w:rsidTr="003A339B">
        <w:trPr>
          <w:trHeight w:val="53"/>
        </w:trPr>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Cargo:</w:t>
            </w:r>
          </w:p>
        </w:tc>
        <w:tc>
          <w:tcPr>
            <w:tcW w:w="4419"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mallCaps/>
                <w:szCs w:val="20"/>
              </w:rPr>
            </w:pPr>
            <w:r w:rsidRPr="00F909E3">
              <w:rPr>
                <w:rFonts w:cs="Arial"/>
                <w:szCs w:val="20"/>
              </w:rPr>
              <w:t>Cargo:</w:t>
            </w:r>
          </w:p>
        </w:tc>
      </w:tr>
    </w:tbl>
    <w:p w:rsidR="00C02A2D" w:rsidRPr="00F909E3" w:rsidRDefault="00C02A2D" w:rsidP="00C02A2D">
      <w:pPr>
        <w:spacing w:before="0" w:after="160" w:line="320" w:lineRule="exact"/>
        <w:jc w:val="left"/>
        <w:rPr>
          <w:i/>
          <w:szCs w:val="20"/>
        </w:rPr>
      </w:pPr>
      <w:r w:rsidRPr="00F909E3">
        <w:rPr>
          <w:i/>
          <w:szCs w:val="20"/>
        </w:rPr>
        <w:br w:type="page"/>
      </w:r>
    </w:p>
    <w:p w:rsidR="00C02A2D" w:rsidRPr="00F909E3" w:rsidRDefault="00C02A2D" w:rsidP="00C02A2D">
      <w:pPr>
        <w:tabs>
          <w:tab w:val="left" w:pos="709"/>
        </w:tabs>
        <w:suppressAutoHyphens/>
        <w:autoSpaceDE w:val="0"/>
        <w:autoSpaceDN w:val="0"/>
        <w:adjustRightInd w:val="0"/>
        <w:spacing w:line="320" w:lineRule="exact"/>
        <w:rPr>
          <w:i/>
          <w:szCs w:val="20"/>
        </w:rPr>
      </w:pPr>
      <w:r w:rsidRPr="00F909E3">
        <w:rPr>
          <w:i/>
          <w:szCs w:val="20"/>
        </w:rPr>
        <w:lastRenderedPageBreak/>
        <w:t>(Página de assinatura do Instrumento Particular de Constituição de Garantia – Alienação Fiduciária de Ações Timbaúba S.A. (atual denominação da Queiroz Galvão Alimentos S.A) e Outras Avenças)</w:t>
      </w:r>
    </w:p>
    <w:p w:rsidR="00C02A2D" w:rsidRPr="00F909E3" w:rsidRDefault="00C02A2D" w:rsidP="00C02A2D">
      <w:pPr>
        <w:spacing w:before="0" w:after="160" w:line="320" w:lineRule="exact"/>
        <w:rPr>
          <w:szCs w:val="20"/>
        </w:rPr>
      </w:pPr>
    </w:p>
    <w:p w:rsidR="00C02A2D" w:rsidRPr="00F909E3" w:rsidRDefault="00C02A2D" w:rsidP="00C02A2D">
      <w:pPr>
        <w:spacing w:line="320" w:lineRule="exact"/>
        <w:jc w:val="center"/>
        <w:rPr>
          <w:b/>
          <w:szCs w:val="20"/>
        </w:rPr>
      </w:pPr>
      <w:r w:rsidRPr="00F909E3">
        <w:rPr>
          <w:b/>
          <w:szCs w:val="20"/>
        </w:rPr>
        <w:t>TESTEMUNHAS</w:t>
      </w:r>
    </w:p>
    <w:p w:rsidR="00C02A2D" w:rsidRPr="00F909E3" w:rsidRDefault="00C02A2D" w:rsidP="00C02A2D">
      <w:pPr>
        <w:spacing w:line="320" w:lineRule="exact"/>
        <w:jc w:val="center"/>
        <w:rPr>
          <w:b/>
          <w:szCs w:val="20"/>
        </w:rPr>
      </w:pPr>
    </w:p>
    <w:tbl>
      <w:tblPr>
        <w:tblW w:w="0" w:type="auto"/>
        <w:tblLook w:val="0680" w:firstRow="0" w:lastRow="0" w:firstColumn="1" w:lastColumn="0" w:noHBand="1" w:noVBand="1"/>
      </w:tblPr>
      <w:tblGrid>
        <w:gridCol w:w="4252"/>
        <w:gridCol w:w="4252"/>
      </w:tblGrid>
      <w:tr w:rsidR="00C02A2D" w:rsidRPr="00F909E3" w:rsidTr="003A339B">
        <w:trPr>
          <w:trHeight w:val="53"/>
        </w:trPr>
        <w:tc>
          <w:tcPr>
            <w:tcW w:w="4252"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RG:</w:t>
            </w:r>
          </w:p>
          <w:p w:rsidR="00C02A2D" w:rsidRPr="00F909E3" w:rsidRDefault="00C02A2D" w:rsidP="003A339B">
            <w:pPr>
              <w:spacing w:after="0" w:line="320" w:lineRule="exact"/>
              <w:contextualSpacing/>
              <w:rPr>
                <w:rFonts w:cs="Arial"/>
                <w:szCs w:val="20"/>
              </w:rPr>
            </w:pPr>
            <w:r w:rsidRPr="00F909E3">
              <w:rPr>
                <w:rFonts w:cs="Arial"/>
                <w:szCs w:val="20"/>
              </w:rPr>
              <w:t>CPF:</w:t>
            </w:r>
          </w:p>
        </w:tc>
        <w:tc>
          <w:tcPr>
            <w:tcW w:w="4252" w:type="dxa"/>
            <w:hideMark/>
          </w:tcPr>
          <w:p w:rsidR="00C02A2D" w:rsidRPr="00F909E3" w:rsidRDefault="00C02A2D" w:rsidP="003A339B">
            <w:pPr>
              <w:spacing w:after="0" w:line="320" w:lineRule="exact"/>
              <w:contextualSpacing/>
              <w:rPr>
                <w:rFonts w:cs="Arial"/>
                <w:smallCaps/>
                <w:szCs w:val="20"/>
              </w:rPr>
            </w:pPr>
            <w:r w:rsidRPr="00F909E3">
              <w:rPr>
                <w:rFonts w:cs="Arial"/>
                <w:smallCaps/>
                <w:szCs w:val="20"/>
              </w:rPr>
              <w:t>_____________________________</w:t>
            </w:r>
          </w:p>
          <w:p w:rsidR="00C02A2D" w:rsidRPr="00F909E3" w:rsidRDefault="00C02A2D" w:rsidP="003A339B">
            <w:pPr>
              <w:spacing w:after="0" w:line="320" w:lineRule="exact"/>
              <w:contextualSpacing/>
              <w:rPr>
                <w:rFonts w:cs="Arial"/>
                <w:szCs w:val="20"/>
              </w:rPr>
            </w:pPr>
            <w:r w:rsidRPr="00F909E3">
              <w:rPr>
                <w:rFonts w:cs="Arial"/>
                <w:szCs w:val="20"/>
              </w:rPr>
              <w:t>Nome:</w:t>
            </w:r>
          </w:p>
          <w:p w:rsidR="00C02A2D" w:rsidRPr="00F909E3" w:rsidRDefault="00C02A2D" w:rsidP="003A339B">
            <w:pPr>
              <w:spacing w:after="0" w:line="320" w:lineRule="exact"/>
              <w:contextualSpacing/>
              <w:rPr>
                <w:rFonts w:cs="Arial"/>
                <w:szCs w:val="20"/>
              </w:rPr>
            </w:pPr>
            <w:r w:rsidRPr="00F909E3">
              <w:rPr>
                <w:rFonts w:cs="Arial"/>
                <w:szCs w:val="20"/>
              </w:rPr>
              <w:t>RG:</w:t>
            </w:r>
          </w:p>
          <w:p w:rsidR="00C02A2D" w:rsidRPr="00F909E3" w:rsidRDefault="00C02A2D" w:rsidP="003A339B">
            <w:pPr>
              <w:spacing w:after="0" w:line="320" w:lineRule="exact"/>
              <w:contextualSpacing/>
              <w:rPr>
                <w:rFonts w:cs="Arial"/>
                <w:smallCaps/>
                <w:szCs w:val="20"/>
              </w:rPr>
            </w:pPr>
            <w:r w:rsidRPr="00F909E3">
              <w:rPr>
                <w:rFonts w:cs="Arial"/>
                <w:szCs w:val="20"/>
              </w:rPr>
              <w:t>CPF:</w:t>
            </w:r>
          </w:p>
        </w:tc>
      </w:tr>
    </w:tbl>
    <w:p w:rsidR="00C02A2D" w:rsidRDefault="00C02A2D" w:rsidP="00C02A2D"/>
    <w:p w:rsidR="007777F3" w:rsidRPr="00DC6D84" w:rsidRDefault="004C6432" w:rsidP="00DC6D84">
      <w:pPr>
        <w:spacing w:before="0" w:after="160" w:line="259" w:lineRule="auto"/>
        <w:jc w:val="center"/>
        <w:rPr>
          <w:b/>
        </w:rPr>
      </w:pPr>
      <w:r>
        <w:rPr>
          <w:i/>
          <w:szCs w:val="20"/>
        </w:rPr>
        <w:br w:type="page"/>
      </w:r>
      <w:r w:rsidR="007777F3" w:rsidRPr="00DC6D84">
        <w:rPr>
          <w:b/>
        </w:rPr>
        <w:lastRenderedPageBreak/>
        <w:t>ANEXO A – CONTRATOS DE GARANTIA</w:t>
      </w:r>
    </w:p>
    <w:p w:rsidR="00542914" w:rsidRPr="003114D3" w:rsidRDefault="00542914" w:rsidP="007C11C9">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7777F3" w:rsidRPr="00647EB0" w:rsidRDefault="007777F3" w:rsidP="00DC6D84">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7777F3" w:rsidRPr="00647EB0" w:rsidRDefault="007777F3" w:rsidP="00DC6D84">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7777F3" w:rsidRPr="00647EB0" w:rsidRDefault="007777F3" w:rsidP="00DC6D84">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w:t>
      </w:r>
      <w:r w:rsidRPr="00647EB0">
        <w:rPr>
          <w:rFonts w:eastAsia="Calibri" w:cs="Calibri"/>
          <w:b w:val="0"/>
          <w:lang w:eastAsia="en-US"/>
        </w:rPr>
        <w:lastRenderedPageBreak/>
        <w:t>Valores Mobiliários Ltda., a GDC Partners Serviços Fiduciários Distribuidora de Títulos e Valores Mobiliários Ltda., a Queiroz Galvão Saneamento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08.</w:t>
      </w:r>
      <w:r w:rsidRPr="00DC6D84">
        <w:rPr>
          <w:rFonts w:eastAsia="Calibri"/>
          <w:b w:val="0"/>
        </w:rPr>
        <w:t xml:space="preserve"> </w:t>
      </w:r>
      <w:r w:rsidRPr="00647EB0">
        <w:rPr>
          <w:rFonts w:eastAsia="Calibri" w:cs="Calibri"/>
          <w:b w:val="0"/>
          <w:lang w:eastAsia="en-US"/>
        </w:rPr>
        <w:t xml:space="preserve">Instrumento Particular de Constituição de Garantia – </w:t>
      </w:r>
      <w:r w:rsidR="00166DFB">
        <w:rPr>
          <w:rFonts w:eastAsia="Calibri" w:cs="Calibri"/>
          <w:b w:val="0"/>
          <w:lang w:eastAsia="en-US"/>
        </w:rPr>
        <w:t xml:space="preserve">Penhor em 2º Grau </w:t>
      </w:r>
      <w:r w:rsidRPr="00647EB0">
        <w:rPr>
          <w:rFonts w:eastAsia="Calibri" w:cs="Calibri"/>
          <w:b w:val="0"/>
          <w:lang w:eastAsia="en-US"/>
        </w:rPr>
        <w:t>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09</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10</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11</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12</w:t>
      </w:r>
      <w:r w:rsidR="007777F3" w:rsidRPr="00647EB0">
        <w:rPr>
          <w:rFonts w:eastAsia="Calibri" w:cs="Calibri"/>
          <w:lang w:eastAsia="en-US"/>
        </w:rPr>
        <w:t xml:space="preserve">. </w:t>
      </w:r>
      <w:r w:rsidR="007777F3"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13</w:t>
      </w:r>
      <w:r w:rsidR="007777F3" w:rsidRPr="00647EB0">
        <w:rPr>
          <w:rFonts w:eastAsia="Calibri" w:cs="Calibri"/>
          <w:lang w:eastAsia="en-US"/>
        </w:rPr>
        <w:t xml:space="preserve">. </w:t>
      </w:r>
      <w:r w:rsidR="007777F3"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007777F3"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14</w:t>
      </w:r>
      <w:r w:rsidR="007777F3" w:rsidRPr="00647EB0">
        <w:rPr>
          <w:rFonts w:eastAsia="Calibri" w:cs="Calibri"/>
          <w:lang w:eastAsia="en-US"/>
        </w:rPr>
        <w:t xml:space="preserve">. </w:t>
      </w:r>
      <w:r w:rsidR="007777F3"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7777F3" w:rsidRPr="00647EB0">
        <w:rPr>
          <w:rFonts w:eastAsia="Calibri" w:cs="Calibri"/>
          <w:lang w:eastAsia="en-US"/>
        </w:rPr>
        <w:t xml:space="preserve"> </w:t>
      </w:r>
      <w:r w:rsidR="007777F3" w:rsidRPr="00647EB0">
        <w:rPr>
          <w:rFonts w:eastAsia="Calibri" w:cs="Calibri"/>
          <w:b w:val="0"/>
          <w:lang w:eastAsia="en-US"/>
        </w:rPr>
        <w:t>Instrumento Particular de Constituição de Garantia – Alienação Fiduciári</w:t>
      </w:r>
      <w:r w:rsidR="00DC6D84">
        <w:rPr>
          <w:rFonts w:eastAsia="Calibri" w:cs="Calibri"/>
          <w:b w:val="0"/>
          <w:lang w:eastAsia="en-US"/>
        </w:rPr>
        <w:t>a</w:t>
      </w:r>
      <w:r w:rsidR="007777F3" w:rsidRPr="00647EB0">
        <w:rPr>
          <w:rFonts w:eastAsia="Calibri" w:cs="Calibri"/>
          <w:b w:val="0"/>
          <w:lang w:eastAsia="en-US"/>
        </w:rPr>
        <w:t xml:space="preserve">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Instrumento Particular de Constituição de Garantia – Alienação Fiduciári</w:t>
      </w:r>
      <w:r w:rsidR="00DC6D84">
        <w:rPr>
          <w:rFonts w:eastAsia="Calibri" w:cs="Calibri"/>
          <w:b w:val="0"/>
          <w:lang w:eastAsia="en-US"/>
        </w:rPr>
        <w:t>a</w:t>
      </w:r>
      <w:r w:rsidRPr="00647EB0">
        <w:rPr>
          <w:rFonts w:eastAsia="Calibri" w:cs="Calibri"/>
          <w:b w:val="0"/>
          <w:lang w:eastAsia="en-US"/>
        </w:rPr>
        <w:t xml:space="preserve">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151A9D">
        <w:rPr>
          <w:rFonts w:eastAsia="Calibri" w:cs="Calibri"/>
          <w:b w:val="0"/>
          <w:lang w:eastAsia="en-US"/>
        </w:rPr>
        <w:t xml:space="preserve"> (Prioridade J.Malucelli)</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19.</w:t>
      </w:r>
      <w:r w:rsidRPr="00DC6D84">
        <w:rPr>
          <w:rFonts w:eastAsia="Calibri"/>
          <w:b w:val="0"/>
        </w:rPr>
        <w:t xml:space="preserve">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Banco Santander (Brasil) S.A., a Simplific Pavarini Distribuidora de Títulos e Valores Mobiliários Ltda.,</w:t>
      </w:r>
      <w:r w:rsidRPr="00647EB0">
        <w:rPr>
          <w:rFonts w:eastAsia="Calibri" w:cs="Calibri"/>
          <w:b w:val="0"/>
          <w:lang w:eastAsia="en-US"/>
        </w:rPr>
        <w:t xml:space="preserve"> a Queiroz Galvão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Bradesco</w:t>
      </w:r>
      <w:r w:rsidRPr="00647EB0">
        <w:rPr>
          <w:rFonts w:eastAsia="Calibri" w:cs="Calibri"/>
          <w:b w:val="0"/>
          <w:lang w:eastAsia="en-US"/>
        </w:rPr>
        <w:t xml:space="preserve"> S.A., </w:t>
      </w:r>
      <w:r w:rsidRPr="00647EB0">
        <w:rPr>
          <w:rFonts w:eastAsia="Calibri" w:cs="Calibri"/>
          <w:b w:val="0"/>
          <w:lang w:eastAsia="en-US"/>
        </w:rPr>
        <w:lastRenderedPageBreak/>
        <w:t>a Simplific Pavarini Distribuidora de Títulos e Valores Mobiliários Ltda., a Queiroz Galvão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Votorantim S.A,</w:t>
      </w:r>
      <w:r w:rsidRPr="00647EB0">
        <w:rPr>
          <w:rFonts w:eastAsia="Calibri" w:cs="Calibri"/>
          <w:b w:val="0"/>
          <w:lang w:eastAsia="en-US"/>
        </w:rPr>
        <w:t xml:space="preserve"> a Queiroz Galvão S.A. e o Agente.</w:t>
      </w:r>
    </w:p>
    <w:p w:rsidR="007777F3" w:rsidRPr="00647EB0" w:rsidRDefault="007777F3" w:rsidP="00DC6D84">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23</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24</w:t>
      </w:r>
      <w:r w:rsidR="007777F3" w:rsidRPr="00647EB0">
        <w:rPr>
          <w:rFonts w:eastAsia="Calibri" w:cs="Calibri"/>
          <w:lang w:eastAsia="en-US"/>
        </w:rPr>
        <w:t>.</w:t>
      </w:r>
      <w:r w:rsidR="007777F3"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7777F3" w:rsidRPr="00647EB0" w:rsidRDefault="00151A9D" w:rsidP="00DC6D84">
      <w:pPr>
        <w:pStyle w:val="MMSecAnexos"/>
        <w:spacing w:before="120"/>
        <w:ind w:left="0"/>
        <w:jc w:val="both"/>
        <w:rPr>
          <w:rFonts w:eastAsia="Calibri" w:cs="Calibri"/>
          <w:lang w:eastAsia="en-US"/>
        </w:rPr>
      </w:pPr>
      <w:r>
        <w:rPr>
          <w:rFonts w:eastAsia="Calibri" w:cs="Calibri"/>
          <w:lang w:eastAsia="en-US"/>
        </w:rPr>
        <w:t>25</w:t>
      </w:r>
      <w:r w:rsidR="007777F3" w:rsidRPr="00647EB0">
        <w:rPr>
          <w:rFonts w:eastAsia="Calibri" w:cs="Calibri"/>
          <w:lang w:eastAsia="en-US"/>
        </w:rPr>
        <w:t xml:space="preserve">. </w:t>
      </w:r>
      <w:r w:rsidR="007777F3" w:rsidRPr="00B343F7">
        <w:rPr>
          <w:rFonts w:eastAsia="Calibri"/>
          <w:b w:val="0"/>
        </w:rPr>
        <w:t>Instrumento Particular de Constituição de Garantia – Alienação Fiduciária de Bovinos Sob Condição</w:t>
      </w:r>
      <w:r w:rsidR="007777F3" w:rsidRPr="002E5BB8">
        <w:rPr>
          <w:rFonts w:eastAsia="Calibri"/>
          <w:b w:val="0"/>
        </w:rPr>
        <w:t xml:space="preserve"> Suspensiva e Outras Avenças, celebrado entre os Credores, a Simplific Pavarini Distribuidora de Títulos e Valores Mobiliários Ltda., a GDC Partners Serviços Fiduciários Distribuidora de Títulos e Valores Mobiliários Ltda., a Agropecuária Rio Arataú Ltda. </w:t>
      </w:r>
      <w:r w:rsidR="007777F3" w:rsidRPr="002E5BB8">
        <w:rPr>
          <w:rFonts w:eastAsia="Calibri" w:cs="Calibri"/>
          <w:b w:val="0"/>
          <w:lang w:eastAsia="en-US"/>
        </w:rPr>
        <w:t>e o Agente</w:t>
      </w:r>
      <w:r w:rsidR="007777F3" w:rsidRPr="00647EB0">
        <w:rPr>
          <w:rFonts w:eastAsia="Calibri" w:cs="Calibri"/>
          <w:b w:val="0"/>
          <w:lang w:eastAsia="en-US"/>
        </w:rPr>
        <w:t>.</w:t>
      </w:r>
    </w:p>
    <w:p w:rsidR="007777F3" w:rsidRPr="00DC6D84" w:rsidRDefault="00151A9D" w:rsidP="00DC6D84">
      <w:pPr>
        <w:pStyle w:val="MMSecAnexos"/>
        <w:spacing w:before="120"/>
        <w:ind w:left="0"/>
        <w:jc w:val="both"/>
        <w:rPr>
          <w:rFonts w:eastAsia="Calibri"/>
          <w:b w:val="0"/>
        </w:rPr>
      </w:pPr>
      <w:r>
        <w:rPr>
          <w:rFonts w:eastAsia="Calibri" w:cs="Calibri"/>
          <w:lang w:eastAsia="en-US"/>
        </w:rPr>
        <w:t>26</w:t>
      </w:r>
      <w:r w:rsidR="007777F3" w:rsidRPr="00647EB0">
        <w:rPr>
          <w:rFonts w:eastAsia="Calibri" w:cs="Calibri"/>
          <w:lang w:eastAsia="en-US"/>
        </w:rPr>
        <w:t>.</w:t>
      </w:r>
      <w:r w:rsidR="007777F3"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007777F3" w:rsidRPr="00DC6D84">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rsidR="007777F3" w:rsidRPr="00647EB0" w:rsidRDefault="007777F3" w:rsidP="00DC6D84">
      <w:pPr>
        <w:rPr>
          <w:rFonts w:eastAsia="Calibri" w:cs="Calibri"/>
          <w:lang w:eastAsia="en-US"/>
        </w:rPr>
      </w:pPr>
      <w:r w:rsidRPr="00DC6D84">
        <w:rPr>
          <w:rFonts w:eastAsia="Calibri"/>
          <w:b/>
          <w:color w:val="000000" w:themeColor="text1"/>
        </w:rPr>
        <w:lastRenderedPageBreak/>
        <w:t>28.</w:t>
      </w:r>
      <w:r w:rsidRPr="00DC6D84">
        <w:rPr>
          <w:rFonts w:eastAsia="Calibri"/>
          <w:color w:val="000000" w:themeColor="text1"/>
        </w:rPr>
        <w:t xml:space="preserve"> </w:t>
      </w:r>
      <w:r w:rsidRPr="00DC6D84">
        <w:rPr>
          <w:color w:val="000000" w:themeColor="text1"/>
        </w:rPr>
        <w:t>Instrumento Particular de Contrato de Cessão Fiduciária, Administração de Contas e Outras Avenças, celebrado em 26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DC6D84">
        <w:t>.</w:t>
      </w:r>
      <w:r w:rsidR="00101447" w:rsidRPr="003114D3">
        <w:rPr>
          <w:rFonts w:eastAsia="Calibri"/>
        </w:rPr>
        <w:t xml:space="preserve"> </w:t>
      </w:r>
    </w:p>
    <w:p w:rsidR="00424E81" w:rsidRPr="00DC6D84" w:rsidRDefault="00424E81" w:rsidP="00DC6D84">
      <w:pPr>
        <w:spacing w:before="0" w:after="160" w:line="259" w:lineRule="auto"/>
        <w:jc w:val="left"/>
        <w:rPr>
          <w:i/>
        </w:rPr>
      </w:pPr>
    </w:p>
    <w:p w:rsidR="000143B9" w:rsidRDefault="000143B9">
      <w:pPr>
        <w:spacing w:before="0" w:after="160" w:line="259" w:lineRule="auto"/>
        <w:jc w:val="left"/>
        <w:rPr>
          <w:i/>
        </w:rPr>
      </w:pPr>
      <w:bookmarkStart w:id="108" w:name="_Ref17294296"/>
      <w:bookmarkStart w:id="109" w:name="_Ref7360485"/>
      <w:r>
        <w:rPr>
          <w:i/>
        </w:rPr>
        <w:br w:type="page"/>
      </w:r>
    </w:p>
    <w:p w:rsidR="005E634A" w:rsidRPr="00DC6D84" w:rsidRDefault="00AC43D9" w:rsidP="005E634A">
      <w:pPr>
        <w:pStyle w:val="MMSecAnexos"/>
        <w:numPr>
          <w:ilvl w:val="0"/>
          <w:numId w:val="8"/>
        </w:numPr>
        <w:rPr>
          <w:b w:val="0"/>
        </w:rPr>
      </w:pPr>
      <w:bookmarkStart w:id="110" w:name="_Ref7260007"/>
      <w:bookmarkStart w:id="111" w:name="_Ref7365205"/>
      <w:r w:rsidRPr="00DC6D84">
        <w:rPr>
          <w:b w:val="0"/>
        </w:rPr>
        <w:lastRenderedPageBreak/>
        <w:t xml:space="preserve"> </w:t>
      </w:r>
      <w:r w:rsidR="005E634A" w:rsidRPr="00DC6D84">
        <w:rPr>
          <w:b w:val="0"/>
        </w:rPr>
        <w:t>–</w:t>
      </w:r>
      <w:bookmarkStart w:id="112" w:name="_Ref7360546"/>
      <w:r w:rsidR="005E634A" w:rsidRPr="00DC6D84">
        <w:rPr>
          <w:b w:val="0"/>
        </w:rPr>
        <w:t xml:space="preserve"> </w:t>
      </w:r>
      <w:bookmarkEnd w:id="110"/>
      <w:bookmarkEnd w:id="111"/>
      <w:r w:rsidR="007777F3">
        <w:t>AÇÕES ALIENADAS FIDUCIARIAMENTE</w:t>
      </w:r>
      <w:bookmarkEnd w:id="108"/>
      <w:bookmarkEnd w:id="112"/>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777F3" w:rsidRPr="00371FDA" w:rsidTr="00295929">
        <w:trPr>
          <w:trHeight w:val="841"/>
        </w:trPr>
        <w:tc>
          <w:tcPr>
            <w:tcW w:w="2827" w:type="dxa"/>
            <w:vAlign w:val="center"/>
          </w:tcPr>
          <w:p w:rsidR="007777F3" w:rsidRPr="009D2C62" w:rsidRDefault="007777F3" w:rsidP="00295929">
            <w:pPr>
              <w:spacing w:line="320" w:lineRule="exact"/>
              <w:jc w:val="center"/>
              <w:rPr>
                <w:b/>
                <w:szCs w:val="20"/>
              </w:rPr>
            </w:pPr>
            <w:r w:rsidRPr="009D2C62">
              <w:rPr>
                <w:b/>
                <w:szCs w:val="20"/>
              </w:rPr>
              <w:t>Titular</w:t>
            </w:r>
          </w:p>
        </w:tc>
        <w:tc>
          <w:tcPr>
            <w:tcW w:w="2828" w:type="dxa"/>
            <w:vAlign w:val="center"/>
          </w:tcPr>
          <w:p w:rsidR="007777F3" w:rsidRPr="009D2C62" w:rsidRDefault="007777F3" w:rsidP="00295929">
            <w:pPr>
              <w:spacing w:line="320" w:lineRule="exact"/>
              <w:jc w:val="center"/>
              <w:rPr>
                <w:b/>
                <w:szCs w:val="20"/>
              </w:rPr>
            </w:pPr>
            <w:r w:rsidRPr="009D2C62">
              <w:rPr>
                <w:b/>
                <w:szCs w:val="20"/>
              </w:rPr>
              <w:t>Número de Ações</w:t>
            </w:r>
          </w:p>
        </w:tc>
        <w:tc>
          <w:tcPr>
            <w:tcW w:w="2828" w:type="dxa"/>
            <w:vAlign w:val="center"/>
          </w:tcPr>
          <w:p w:rsidR="007777F3" w:rsidRPr="009D2C62" w:rsidRDefault="007777F3" w:rsidP="00295929">
            <w:pPr>
              <w:spacing w:line="320" w:lineRule="exact"/>
              <w:jc w:val="center"/>
              <w:rPr>
                <w:b/>
                <w:szCs w:val="20"/>
              </w:rPr>
            </w:pPr>
            <w:r w:rsidRPr="009D2C62">
              <w:rPr>
                <w:b/>
                <w:szCs w:val="20"/>
              </w:rPr>
              <w:t>Capital Social da Companhia (Percentual)</w:t>
            </w:r>
          </w:p>
        </w:tc>
      </w:tr>
      <w:tr w:rsidR="007777F3" w:rsidRPr="00371FDA" w:rsidTr="00295929">
        <w:trPr>
          <w:trHeight w:val="237"/>
        </w:trPr>
        <w:tc>
          <w:tcPr>
            <w:tcW w:w="2827" w:type="dxa"/>
            <w:vAlign w:val="center"/>
          </w:tcPr>
          <w:p w:rsidR="007777F3" w:rsidRPr="00BE2411" w:rsidRDefault="007777F3" w:rsidP="00295929">
            <w:pPr>
              <w:spacing w:line="320" w:lineRule="exact"/>
              <w:jc w:val="center"/>
            </w:pPr>
            <w:r>
              <w:rPr>
                <w:szCs w:val="20"/>
              </w:rPr>
              <w:t>Queiroz Galvão Desenvolvimento de Negócios S.A.</w:t>
            </w:r>
          </w:p>
        </w:tc>
        <w:tc>
          <w:tcPr>
            <w:tcW w:w="2828" w:type="dxa"/>
            <w:shd w:val="clear" w:color="auto" w:fill="auto"/>
            <w:vAlign w:val="center"/>
          </w:tcPr>
          <w:p w:rsidR="007777F3" w:rsidRPr="00BE2411" w:rsidRDefault="007777F3" w:rsidP="00DC6D84">
            <w:pPr>
              <w:spacing w:line="320" w:lineRule="exact"/>
              <w:jc w:val="center"/>
            </w:pPr>
            <w:r>
              <w:t>156.189.063 ações</w:t>
            </w:r>
          </w:p>
        </w:tc>
        <w:tc>
          <w:tcPr>
            <w:tcW w:w="2828" w:type="dxa"/>
            <w:vAlign w:val="center"/>
          </w:tcPr>
          <w:p w:rsidR="007777F3" w:rsidRPr="009D2C62" w:rsidRDefault="007777F3" w:rsidP="00295929">
            <w:pPr>
              <w:spacing w:line="320" w:lineRule="exact"/>
              <w:ind w:firstLine="44"/>
              <w:jc w:val="center"/>
              <w:rPr>
                <w:szCs w:val="20"/>
              </w:rPr>
            </w:pPr>
          </w:p>
          <w:p w:rsidR="007777F3" w:rsidRPr="009D2C62" w:rsidRDefault="007777F3" w:rsidP="00295929">
            <w:pPr>
              <w:spacing w:line="320" w:lineRule="exact"/>
              <w:ind w:firstLine="44"/>
              <w:jc w:val="center"/>
              <w:rPr>
                <w:rFonts w:eastAsia="Arial Unicode MS"/>
                <w:szCs w:val="20"/>
              </w:rPr>
            </w:pPr>
            <w:r w:rsidRPr="009D2C62">
              <w:rPr>
                <w:rFonts w:eastAsia="Arial Unicode MS"/>
                <w:szCs w:val="20"/>
              </w:rPr>
              <w:t>100% (cem por cento)</w:t>
            </w:r>
          </w:p>
          <w:p w:rsidR="007777F3" w:rsidRPr="00BE2411" w:rsidRDefault="007777F3" w:rsidP="00295929">
            <w:pPr>
              <w:spacing w:line="320" w:lineRule="exact"/>
              <w:jc w:val="center"/>
            </w:pPr>
          </w:p>
        </w:tc>
      </w:tr>
    </w:tbl>
    <w:p w:rsidR="00883473" w:rsidRPr="007777F3" w:rsidRDefault="00F044F3" w:rsidP="007777F3">
      <w:pPr>
        <w:spacing w:after="0" w:line="320" w:lineRule="exact"/>
        <w:contextualSpacing/>
        <w:rPr>
          <w:smallCaps/>
        </w:rPr>
      </w:pPr>
      <w:r w:rsidRPr="00BE2411">
        <w:rPr>
          <w:b/>
        </w:rPr>
        <w:br w:type="page"/>
      </w:r>
      <w:bookmarkStart w:id="113" w:name="_Ref7363435"/>
    </w:p>
    <w:p w:rsidR="00DD320E" w:rsidRDefault="00DD320E" w:rsidP="00AA44B0">
      <w:pPr>
        <w:spacing w:before="0" w:after="160" w:line="320" w:lineRule="exact"/>
        <w:jc w:val="left"/>
        <w:sectPr w:rsidR="00DD320E">
          <w:footerReference w:type="default" r:id="rId93"/>
          <w:pgSz w:w="12240" w:h="15840"/>
          <w:pgMar w:top="1417" w:right="1701" w:bottom="1417" w:left="1701" w:header="708" w:footer="708" w:gutter="0"/>
          <w:cols w:space="708"/>
          <w:docGrid w:linePitch="360"/>
        </w:sectPr>
      </w:pPr>
    </w:p>
    <w:p w:rsidR="006E4013" w:rsidRPr="007777F3" w:rsidRDefault="006E4013" w:rsidP="007777F3">
      <w:pPr>
        <w:pStyle w:val="MMSecAnexos"/>
        <w:numPr>
          <w:ilvl w:val="0"/>
          <w:numId w:val="8"/>
        </w:numPr>
      </w:pPr>
      <w:bookmarkStart w:id="114" w:name="_Ref7363448"/>
      <w:bookmarkStart w:id="115" w:name="_Ref17241669"/>
      <w:r w:rsidRPr="00371FDA">
        <w:lastRenderedPageBreak/>
        <w:t>-</w:t>
      </w:r>
      <w:r w:rsidR="007777F3">
        <w:t xml:space="preserve"> </w:t>
      </w:r>
      <w:r w:rsidR="007777F3" w:rsidRPr="002C0521">
        <w:rPr>
          <w:lang w:eastAsia="en-US"/>
        </w:rPr>
        <w:t>OBRIGAÇÕES GARANTIDAS</w:t>
      </w:r>
      <w:bookmarkEnd w:id="114"/>
      <w:r w:rsidRPr="00371FDA">
        <w:t xml:space="preserve"> </w:t>
      </w:r>
      <w:bookmarkStart w:id="116" w:name="_Ref7292990"/>
      <w:bookmarkEnd w:id="113"/>
      <w:bookmarkEnd w:id="115"/>
    </w:p>
    <w:p w:rsidR="00574862" w:rsidRPr="00BE2411" w:rsidRDefault="005E0E7F" w:rsidP="001B1E6D">
      <w:pPr>
        <w:pStyle w:val="PargrafodaLista"/>
        <w:spacing w:line="320" w:lineRule="exact"/>
        <w:ind w:left="0"/>
        <w:outlineLvl w:val="3"/>
        <w:rPr>
          <w:b/>
        </w:rPr>
      </w:pPr>
      <w:bookmarkStart w:id="117" w:name="_DV_M165"/>
      <w:bookmarkStart w:id="118" w:name="_Ref16007398"/>
      <w:bookmarkEnd w:id="116"/>
      <w:bookmarkEnd w:id="117"/>
      <w:r w:rsidRPr="005E0E7F">
        <w:rPr>
          <w:b/>
          <w:szCs w:val="20"/>
          <w:u w:val="single"/>
        </w:rPr>
        <w:t>1</w:t>
      </w:r>
      <w:r w:rsidRPr="005E0E7F">
        <w:rPr>
          <w:b/>
          <w:szCs w:val="20"/>
        </w:rPr>
        <w:t xml:space="preserve">) </w:t>
      </w:r>
      <w:r w:rsidR="001F792B" w:rsidRPr="001F792B">
        <w:rPr>
          <w:b/>
          <w:szCs w:val="20"/>
          <w:u w:val="single"/>
        </w:rPr>
        <w:t xml:space="preserve">Obrigações Garantidas CQGDNSA </w:t>
      </w:r>
    </w:p>
    <w:p w:rsidR="000B6DB3" w:rsidRDefault="000B6DB3" w:rsidP="000B6DB3">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rsidR="000B6DB3" w:rsidRPr="005E0E7F" w:rsidRDefault="000B6DB3" w:rsidP="000B6DB3">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0B6DB3" w:rsidRPr="00A5020D" w:rsidTr="00CC15D8">
        <w:trPr>
          <w:trHeight w:val="1115"/>
          <w:jc w:val="center"/>
        </w:trPr>
        <w:tc>
          <w:tcPr>
            <w:tcW w:w="429" w:type="dxa"/>
            <w:shd w:val="clear" w:color="auto" w:fill="A6A6A6"/>
            <w:vAlign w:val="center"/>
          </w:tcPr>
          <w:p w:rsidR="000B6DB3" w:rsidRPr="00716E6D" w:rsidRDefault="000B6DB3" w:rsidP="00CC15D8">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0B6DB3" w:rsidRPr="00A5020D" w:rsidRDefault="000B6DB3" w:rsidP="00CC15D8">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0B6DB3" w:rsidRPr="00A5020D" w:rsidRDefault="000B6DB3" w:rsidP="00CC15D8">
            <w:pPr>
              <w:spacing w:after="0" w:line="320" w:lineRule="exact"/>
              <w:jc w:val="center"/>
              <w:rPr>
                <w:b/>
                <w:bCs/>
                <w:color w:val="000000"/>
                <w:szCs w:val="20"/>
              </w:rPr>
            </w:pPr>
            <w:r w:rsidRPr="00A5020D">
              <w:rPr>
                <w:b/>
                <w:bCs/>
                <w:color w:val="000000"/>
                <w:szCs w:val="20"/>
              </w:rPr>
              <w:t>Remuneração</w:t>
            </w:r>
          </w:p>
        </w:tc>
      </w:tr>
      <w:tr w:rsidR="000B6DB3" w:rsidRPr="00C81E81" w:rsidTr="00CC15D8">
        <w:trPr>
          <w:trHeight w:val="3806"/>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0B6DB3" w:rsidRPr="00A5020D" w:rsidRDefault="000B6DB3" w:rsidP="00CC15D8">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0B6DB3" w:rsidRPr="00A5020D" w:rsidRDefault="000B6DB3" w:rsidP="00CC15D8">
            <w:pPr>
              <w:spacing w:after="0" w:line="320" w:lineRule="exact"/>
              <w:jc w:val="center"/>
              <w:rPr>
                <w:color w:val="000000"/>
                <w:szCs w:val="20"/>
              </w:rPr>
            </w:pPr>
            <w:r>
              <w:rPr>
                <w:color w:val="000000"/>
                <w:szCs w:val="20"/>
              </w:rPr>
              <w:t>26/08/2019</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Pr>
                <w:color w:val="000000"/>
                <w:szCs w:val="20"/>
              </w:rPr>
              <w:t xml:space="preserve">Não Aplicável </w:t>
            </w:r>
          </w:p>
        </w:tc>
      </w:tr>
      <w:tr w:rsidR="000B6DB3" w:rsidRPr="00716E6D" w:rsidTr="00CC15D8">
        <w:trPr>
          <w:trHeight w:val="3806"/>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0B6DB3" w:rsidRPr="006D0267" w:rsidRDefault="006D0267" w:rsidP="006D0267">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0B6DB3" w:rsidRPr="00A5020D" w:rsidRDefault="000B6DB3" w:rsidP="00CC15D8">
            <w:pPr>
              <w:spacing w:after="0" w:line="320" w:lineRule="exact"/>
              <w:jc w:val="center"/>
              <w:rPr>
                <w:color w:val="000000"/>
                <w:szCs w:val="20"/>
              </w:rPr>
            </w:pPr>
            <w:r>
              <w:rPr>
                <w:color w:val="000000"/>
                <w:szCs w:val="20"/>
              </w:rPr>
              <w:t>03/07/2019</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086"/>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0B6DB3" w:rsidRPr="00A5020D" w:rsidRDefault="000B6DB3" w:rsidP="00CC15D8">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0B6DB3" w:rsidRPr="00A5020D" w:rsidRDefault="000B6DB3" w:rsidP="00CC15D8">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0B6DB3" w:rsidRPr="00A5020D" w:rsidRDefault="000B6DB3" w:rsidP="00CC15D8">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39264F" w:rsidRPr="00716E6D" w:rsidTr="00CC15D8">
        <w:trPr>
          <w:trHeight w:val="1943"/>
          <w:jc w:val="center"/>
        </w:trPr>
        <w:tc>
          <w:tcPr>
            <w:tcW w:w="429" w:type="dxa"/>
            <w:vAlign w:val="center"/>
          </w:tcPr>
          <w:p w:rsidR="0039264F" w:rsidRPr="00716E6D" w:rsidRDefault="0039264F" w:rsidP="0039264F">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39264F" w:rsidRPr="00A5020D" w:rsidRDefault="0039264F" w:rsidP="0039264F">
            <w:pPr>
              <w:spacing w:after="0" w:line="320" w:lineRule="exact"/>
              <w:rPr>
                <w:color w:val="000000"/>
                <w:szCs w:val="20"/>
              </w:rPr>
            </w:pPr>
            <w:r>
              <w:rPr>
                <w:color w:val="000000"/>
                <w:szCs w:val="20"/>
              </w:rPr>
              <w:t xml:space="preserve">CCB nº </w:t>
            </w:r>
            <w:r w:rsidR="00F6737D">
              <w:rPr>
                <w:color w:val="000000" w:themeColor="text1"/>
                <w:szCs w:val="20"/>
              </w:rPr>
              <w:t>10011908001700</w:t>
            </w:r>
          </w:p>
        </w:tc>
        <w:tc>
          <w:tcPr>
            <w:tcW w:w="1710" w:type="dxa"/>
            <w:shd w:val="clear" w:color="auto" w:fill="auto"/>
            <w:vAlign w:val="center"/>
            <w:hideMark/>
          </w:tcPr>
          <w:p w:rsidR="0039264F" w:rsidRPr="00A5020D" w:rsidRDefault="0039264F" w:rsidP="0039264F">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39264F" w:rsidRPr="00A5020D" w:rsidRDefault="0039264F" w:rsidP="0039264F">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39264F" w:rsidRPr="00A5020D" w:rsidRDefault="0039264F" w:rsidP="0039264F">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39264F" w:rsidRPr="00A5020D" w:rsidRDefault="0039264F" w:rsidP="0039264F">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39264F" w:rsidRPr="00A5020D" w:rsidRDefault="0039264F" w:rsidP="0039264F">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39264F" w:rsidRDefault="0039264F" w:rsidP="0039264F">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39264F" w:rsidRPr="00A5020D" w:rsidRDefault="0039264F" w:rsidP="0039264F">
            <w:pPr>
              <w:spacing w:after="0" w:line="320" w:lineRule="exact"/>
              <w:jc w:val="center"/>
              <w:rPr>
                <w:color w:val="000000"/>
                <w:szCs w:val="20"/>
              </w:rPr>
            </w:pPr>
            <w:r>
              <w:rPr>
                <w:color w:val="000000"/>
                <w:szCs w:val="20"/>
              </w:rPr>
              <w:t>110% da Taxa DI até 04/07/2027</w:t>
            </w:r>
          </w:p>
        </w:tc>
      </w:tr>
      <w:tr w:rsidR="000B6DB3" w:rsidRPr="00716E6D" w:rsidTr="00CC15D8">
        <w:trPr>
          <w:trHeight w:val="1843"/>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227"/>
          <w:jc w:val="center"/>
        </w:trPr>
        <w:tc>
          <w:tcPr>
            <w:tcW w:w="429" w:type="dxa"/>
            <w:shd w:val="clear" w:color="000000" w:fill="FFFFFF"/>
            <w:vAlign w:val="center"/>
          </w:tcPr>
          <w:p w:rsidR="000B6DB3" w:rsidRPr="00716E6D" w:rsidRDefault="000B6DB3" w:rsidP="00CC15D8">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0B6DB3" w:rsidRPr="00A5020D" w:rsidRDefault="000B6DB3" w:rsidP="00CC15D8">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7"/>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0B6DB3" w:rsidRPr="00A5020D" w:rsidRDefault="000B6DB3" w:rsidP="00CC15D8">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5"/>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3"/>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0"/>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703"/>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692"/>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687"/>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0B6DB3" w:rsidRPr="00A5020D" w:rsidRDefault="000B6DB3" w:rsidP="00CC15D8">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hideMark/>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9"/>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0B6DB3" w:rsidRPr="00A5020D" w:rsidRDefault="000B6DB3" w:rsidP="00CC15D8">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0B6DB3" w:rsidRPr="00A5020D" w:rsidRDefault="00166DFB" w:rsidP="00CC15D8">
            <w:pPr>
              <w:spacing w:after="0" w:line="320" w:lineRule="exact"/>
              <w:jc w:val="center"/>
              <w:rPr>
                <w:color w:val="000000"/>
                <w:szCs w:val="20"/>
              </w:rPr>
            </w:pPr>
            <w:r>
              <w:rPr>
                <w:color w:val="000000"/>
                <w:szCs w:val="20"/>
              </w:rPr>
              <w:t>26/08</w:t>
            </w:r>
            <w:r w:rsidR="000B6DB3">
              <w:rPr>
                <w:color w:val="000000"/>
                <w:szCs w:val="20"/>
              </w:rPr>
              <w:t>/2019</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0B6DB3" w:rsidRPr="00A5020D" w:rsidRDefault="000B6DB3" w:rsidP="00CC15D8">
            <w:pPr>
              <w:spacing w:line="320" w:lineRule="exact"/>
              <w:jc w:val="center"/>
              <w:rPr>
                <w:szCs w:val="20"/>
              </w:rPr>
            </w:pPr>
            <w:r w:rsidRPr="00A5020D">
              <w:rPr>
                <w:color w:val="000000"/>
                <w:szCs w:val="20"/>
              </w:rPr>
              <w:t>04/07/2027</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716E6D" w:rsidTr="00CC15D8">
        <w:trPr>
          <w:trHeight w:val="1839"/>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rsidR="000B6DB3" w:rsidRPr="00A5020D" w:rsidRDefault="000B6DB3" w:rsidP="00CC15D8">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0B6DB3" w:rsidRPr="00A5020D" w:rsidRDefault="000B6DB3" w:rsidP="00CC15D8">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130% da Taxa DI até 03/07/2021</w:t>
            </w:r>
          </w:p>
          <w:p w:rsidR="000B6DB3" w:rsidRPr="00A5020D" w:rsidRDefault="000B6DB3" w:rsidP="00CC15D8">
            <w:pPr>
              <w:spacing w:after="0" w:line="320" w:lineRule="exact"/>
              <w:jc w:val="center"/>
              <w:rPr>
                <w:color w:val="000000"/>
                <w:szCs w:val="20"/>
              </w:rPr>
            </w:pPr>
            <w:r w:rsidRPr="00A5020D">
              <w:rPr>
                <w:color w:val="000000"/>
                <w:szCs w:val="20"/>
              </w:rPr>
              <w:t>110% da Taxa DI até 04/07/2027</w:t>
            </w:r>
          </w:p>
        </w:tc>
      </w:tr>
      <w:tr w:rsidR="000B6DB3" w:rsidRPr="00A5020D" w:rsidTr="00CC15D8">
        <w:trPr>
          <w:trHeight w:val="1837"/>
          <w:jc w:val="center"/>
        </w:trPr>
        <w:tc>
          <w:tcPr>
            <w:tcW w:w="429" w:type="dxa"/>
            <w:vAlign w:val="center"/>
          </w:tcPr>
          <w:p w:rsidR="000B6DB3" w:rsidRPr="00716E6D" w:rsidRDefault="000B6DB3" w:rsidP="00CC15D8">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0B6DB3" w:rsidRPr="00A5020D" w:rsidRDefault="000B6DB3" w:rsidP="00CC15D8">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0B6DB3" w:rsidRPr="00A5020D" w:rsidRDefault="000B6DB3" w:rsidP="00CC15D8">
            <w:pPr>
              <w:spacing w:after="0" w:line="320" w:lineRule="exact"/>
              <w:jc w:val="center"/>
              <w:rPr>
                <w:color w:val="000000"/>
                <w:szCs w:val="20"/>
              </w:rPr>
            </w:pPr>
            <w:r>
              <w:rPr>
                <w:color w:val="000000"/>
                <w:szCs w:val="20"/>
              </w:rPr>
              <w:t>26/08/2019</w:t>
            </w:r>
          </w:p>
        </w:tc>
        <w:tc>
          <w:tcPr>
            <w:tcW w:w="2424"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0B6DB3" w:rsidRPr="00A5020D" w:rsidRDefault="000B6DB3" w:rsidP="00CC15D8">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0B6DB3" w:rsidRPr="00A5020D" w:rsidRDefault="000B6DB3" w:rsidP="00CC15D8">
            <w:pPr>
              <w:spacing w:after="0" w:line="320" w:lineRule="exact"/>
              <w:jc w:val="center"/>
              <w:rPr>
                <w:color w:val="000000"/>
                <w:szCs w:val="20"/>
              </w:rPr>
            </w:pPr>
            <w:r w:rsidRPr="00A5020D">
              <w:rPr>
                <w:color w:val="000000"/>
                <w:szCs w:val="20"/>
              </w:rPr>
              <w:t xml:space="preserve">Não Aplicável </w:t>
            </w:r>
          </w:p>
        </w:tc>
      </w:tr>
    </w:tbl>
    <w:p w:rsidR="000B6DB3" w:rsidRDefault="000B6DB3" w:rsidP="000B6DB3">
      <w:pPr>
        <w:pStyle w:val="MMSecAnexos"/>
        <w:ind w:left="0" w:hanging="709"/>
        <w:jc w:val="both"/>
        <w:rPr>
          <w:b w:val="0"/>
        </w:rPr>
      </w:pPr>
      <w:r w:rsidRPr="008A4D20">
        <w:rPr>
          <w:b w:val="0"/>
        </w:rPr>
        <w:t>* Nota: A Taxa de Juros poderá se manter a 130% após 03/07/2021, caso as Devedoras deixem de cumprir determinadas condições.</w:t>
      </w:r>
    </w:p>
    <w:p w:rsidR="000B6DB3" w:rsidRPr="00574862" w:rsidRDefault="000B6DB3" w:rsidP="000B6DB3">
      <w:pPr>
        <w:spacing w:before="0" w:after="160" w:line="320" w:lineRule="exact"/>
        <w:jc w:val="left"/>
        <w:rPr>
          <w:szCs w:val="20"/>
        </w:rPr>
      </w:pPr>
      <w:r>
        <w:rPr>
          <w:b/>
        </w:rPr>
        <w:br w:type="page"/>
      </w:r>
    </w:p>
    <w:p w:rsidR="000B6DB3" w:rsidRDefault="000B6DB3" w:rsidP="000B6DB3">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0B6DB3" w:rsidRDefault="000B6DB3" w:rsidP="000B6DB3">
      <w:pPr>
        <w:pStyle w:val="PargrafodaLista"/>
        <w:spacing w:line="320" w:lineRule="exact"/>
        <w:ind w:left="0"/>
        <w:rPr>
          <w:b/>
          <w:szCs w:val="20"/>
        </w:rPr>
      </w:pPr>
    </w:p>
    <w:p w:rsidR="000B6DB3" w:rsidRDefault="000B6DB3" w:rsidP="000B6DB3">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0B6DB3" w:rsidRDefault="000B6DB3" w:rsidP="000B6DB3">
      <w:pPr>
        <w:pStyle w:val="PargrafodaLista"/>
        <w:spacing w:line="320" w:lineRule="exact"/>
        <w:ind w:left="0" w:firstLine="720"/>
        <w:rPr>
          <w:szCs w:val="20"/>
        </w:rPr>
      </w:pPr>
    </w:p>
    <w:p w:rsidR="000B6DB3" w:rsidRDefault="000B6DB3" w:rsidP="000B6DB3">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0B6DB3" w:rsidRPr="00574862" w:rsidTr="00CC15D8">
        <w:trPr>
          <w:trHeight w:val="1115"/>
        </w:trPr>
        <w:tc>
          <w:tcPr>
            <w:tcW w:w="429" w:type="dxa"/>
            <w:shd w:val="clear" w:color="auto" w:fill="A6A6A6"/>
            <w:vAlign w:val="center"/>
          </w:tcPr>
          <w:p w:rsidR="000B6DB3" w:rsidRPr="00574862" w:rsidRDefault="000B6DB3" w:rsidP="00CC15D8">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0B6DB3" w:rsidRPr="00574862" w:rsidRDefault="000B6DB3" w:rsidP="00CC15D8">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0B6DB3" w:rsidRPr="00574862" w:rsidRDefault="000B6DB3" w:rsidP="00CC15D8">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0B6DB3" w:rsidRPr="00574862" w:rsidRDefault="000B6DB3" w:rsidP="00CC15D8">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0B6DB3" w:rsidRPr="00574862" w:rsidRDefault="000B6DB3" w:rsidP="00CC15D8">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0B6DB3" w:rsidRPr="00574862" w:rsidRDefault="000B6DB3" w:rsidP="00CC15D8">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0B6DB3" w:rsidRPr="00574862" w:rsidRDefault="000B6DB3" w:rsidP="00CC15D8">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0B6DB3" w:rsidRPr="00574862" w:rsidRDefault="000B6DB3" w:rsidP="00CC15D8">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0B6DB3" w:rsidRPr="00574862" w:rsidRDefault="000B6DB3" w:rsidP="00CC15D8">
            <w:pPr>
              <w:spacing w:after="0" w:line="320" w:lineRule="exact"/>
              <w:jc w:val="center"/>
              <w:rPr>
                <w:b/>
                <w:bCs/>
                <w:color w:val="000000"/>
                <w:sz w:val="18"/>
              </w:rPr>
            </w:pPr>
            <w:r w:rsidRPr="00574862">
              <w:rPr>
                <w:b/>
                <w:bCs/>
                <w:color w:val="000000"/>
                <w:sz w:val="18"/>
              </w:rPr>
              <w:t>Cláusula Penal</w:t>
            </w:r>
          </w:p>
        </w:tc>
      </w:tr>
      <w:tr w:rsidR="000B6DB3" w:rsidRPr="00574862" w:rsidTr="00CC15D8">
        <w:trPr>
          <w:trHeight w:val="1115"/>
        </w:trPr>
        <w:tc>
          <w:tcPr>
            <w:tcW w:w="429" w:type="dxa"/>
            <w:shd w:val="clear" w:color="auto" w:fill="auto"/>
            <w:vAlign w:val="center"/>
          </w:tcPr>
          <w:p w:rsidR="000B6DB3" w:rsidRPr="00574862" w:rsidRDefault="000B6DB3" w:rsidP="00CC15D8">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Não Aplicável</w:t>
            </w:r>
          </w:p>
        </w:tc>
      </w:tr>
      <w:tr w:rsidR="000B6DB3" w:rsidRPr="00574862" w:rsidTr="00CC15D8">
        <w:trPr>
          <w:trHeight w:val="3806"/>
        </w:trPr>
        <w:tc>
          <w:tcPr>
            <w:tcW w:w="429" w:type="dxa"/>
            <w:vAlign w:val="center"/>
          </w:tcPr>
          <w:p w:rsidR="000B6DB3" w:rsidRPr="00574862" w:rsidRDefault="000B6DB3" w:rsidP="00CC15D8">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0B6DB3" w:rsidRPr="00574862" w:rsidRDefault="000B6DB3" w:rsidP="00CC15D8">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0B6DB3" w:rsidRPr="00574862" w:rsidRDefault="000B6DB3" w:rsidP="00CC15D8">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0B6DB3" w:rsidRDefault="000B6DB3" w:rsidP="00CC15D8">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0B6DB3" w:rsidRPr="005E0E7F" w:rsidRDefault="000B6DB3" w:rsidP="00CC15D8">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0B6DB3" w:rsidRPr="00574862" w:rsidRDefault="000B6DB3" w:rsidP="00CC15D8">
            <w:pPr>
              <w:spacing w:line="320" w:lineRule="exact"/>
              <w:jc w:val="center"/>
              <w:rPr>
                <w:sz w:val="18"/>
              </w:rPr>
            </w:pPr>
            <w:r w:rsidRPr="00574862">
              <w:rPr>
                <w:sz w:val="18"/>
              </w:rPr>
              <w:t>4,1% ao ano, acima da TJLP, até 10/07/2012;</w:t>
            </w:r>
          </w:p>
          <w:p w:rsidR="000B6DB3" w:rsidRPr="00574862" w:rsidRDefault="000B6DB3" w:rsidP="00CC15D8">
            <w:pPr>
              <w:spacing w:line="320" w:lineRule="exact"/>
              <w:jc w:val="center"/>
              <w:rPr>
                <w:sz w:val="18"/>
              </w:rPr>
            </w:pPr>
            <w:r w:rsidRPr="00574862">
              <w:rPr>
                <w:sz w:val="18"/>
              </w:rPr>
              <w:t>5,0% ao ano, acima da TJLP, a partir de 11/07/2012.</w:t>
            </w:r>
          </w:p>
          <w:p w:rsidR="000B6DB3" w:rsidRPr="00574862" w:rsidRDefault="000B6DB3" w:rsidP="00CC15D8">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0B6DB3" w:rsidRPr="00574862" w:rsidRDefault="000B6DB3" w:rsidP="00CC15D8">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0B6DB3" w:rsidRPr="00574862" w:rsidTr="00CC15D8">
        <w:trPr>
          <w:trHeight w:val="3806"/>
        </w:trPr>
        <w:tc>
          <w:tcPr>
            <w:tcW w:w="429" w:type="dxa"/>
            <w:vAlign w:val="center"/>
          </w:tcPr>
          <w:p w:rsidR="000B6DB3" w:rsidRPr="00574862" w:rsidRDefault="000B6DB3" w:rsidP="00CC15D8">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09.2.0271.1 (“Contrato nº 09.2.0271.1”)</w:t>
            </w:r>
          </w:p>
          <w:p w:rsidR="000B6DB3" w:rsidRPr="00574862" w:rsidRDefault="000B6DB3" w:rsidP="00CC15D8">
            <w:pPr>
              <w:spacing w:after="0" w:line="320" w:lineRule="exact"/>
              <w:jc w:val="center"/>
              <w:rPr>
                <w:color w:val="000000"/>
                <w:sz w:val="18"/>
              </w:rPr>
            </w:pP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0B6DB3" w:rsidRPr="00574862" w:rsidRDefault="000B6DB3" w:rsidP="00CC15D8">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0B6DB3" w:rsidRPr="00574862" w:rsidRDefault="000B6DB3" w:rsidP="00CC15D8">
            <w:pPr>
              <w:spacing w:after="0" w:line="320" w:lineRule="exact"/>
              <w:jc w:val="center"/>
              <w:rPr>
                <w:sz w:val="18"/>
              </w:rPr>
            </w:pPr>
            <w:r w:rsidRPr="00574862">
              <w:rPr>
                <w:sz w:val="18"/>
              </w:rPr>
              <w:t>R$542.144.000,00sendo:</w:t>
            </w:r>
          </w:p>
          <w:p w:rsidR="000B6DB3" w:rsidRPr="00574862" w:rsidRDefault="000B6DB3" w:rsidP="00CC15D8">
            <w:pPr>
              <w:spacing w:after="0" w:line="320" w:lineRule="exact"/>
              <w:jc w:val="center"/>
              <w:rPr>
                <w:sz w:val="18"/>
              </w:rPr>
            </w:pPr>
            <w:r w:rsidRPr="00574862">
              <w:rPr>
                <w:sz w:val="18"/>
              </w:rPr>
              <w:t>Subcrédito A: R$188.293.000,00</w:t>
            </w:r>
          </w:p>
          <w:p w:rsidR="000B6DB3" w:rsidRPr="00574862" w:rsidRDefault="000B6DB3" w:rsidP="00CC15D8">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0B6DB3" w:rsidRDefault="000B6DB3" w:rsidP="00CC15D8">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0B6DB3" w:rsidRPr="00574862" w:rsidRDefault="000B6DB3" w:rsidP="00CC15D8">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0B6DB3" w:rsidRPr="00574862" w:rsidRDefault="000B6DB3" w:rsidP="00CC15D8">
            <w:pPr>
              <w:spacing w:line="320" w:lineRule="exact"/>
              <w:jc w:val="center"/>
              <w:rPr>
                <w:sz w:val="18"/>
              </w:rPr>
            </w:pPr>
            <w:r w:rsidRPr="00574862">
              <w:rPr>
                <w:sz w:val="18"/>
              </w:rPr>
              <w:t>3,84% ao ano, acima da TJLP, até 10/07/2012;</w:t>
            </w:r>
          </w:p>
          <w:p w:rsidR="000B6DB3" w:rsidRPr="00574862" w:rsidRDefault="000B6DB3" w:rsidP="00CC15D8">
            <w:pPr>
              <w:spacing w:line="320" w:lineRule="exact"/>
              <w:jc w:val="center"/>
              <w:rPr>
                <w:sz w:val="18"/>
              </w:rPr>
            </w:pPr>
            <w:r w:rsidRPr="00574862">
              <w:rPr>
                <w:sz w:val="18"/>
              </w:rPr>
              <w:t>4,34% ao ano, acima da TJLP, a partir de 11/07/2012.</w:t>
            </w:r>
          </w:p>
          <w:p w:rsidR="000B6DB3" w:rsidRPr="00574862" w:rsidRDefault="000B6DB3" w:rsidP="00CC15D8">
            <w:pPr>
              <w:spacing w:line="320" w:lineRule="exact"/>
              <w:jc w:val="center"/>
              <w:rPr>
                <w:sz w:val="18"/>
              </w:rPr>
            </w:pPr>
          </w:p>
          <w:p w:rsidR="000B6DB3" w:rsidRPr="00574862" w:rsidRDefault="000B6DB3" w:rsidP="00CC15D8">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0B6DB3" w:rsidRPr="00574862" w:rsidRDefault="000B6DB3" w:rsidP="00CC15D8">
            <w:pPr>
              <w:spacing w:after="0" w:line="320" w:lineRule="exact"/>
              <w:jc w:val="center"/>
              <w:rPr>
                <w:color w:val="000000"/>
                <w:sz w:val="18"/>
              </w:rPr>
            </w:pPr>
          </w:p>
        </w:tc>
        <w:tc>
          <w:tcPr>
            <w:tcW w:w="1484" w:type="dxa"/>
            <w:vAlign w:val="center"/>
          </w:tcPr>
          <w:p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0B6DB3" w:rsidRPr="00574862" w:rsidRDefault="000B6DB3" w:rsidP="00CC15D8">
            <w:pPr>
              <w:spacing w:line="320" w:lineRule="exact"/>
              <w:jc w:val="center"/>
              <w:rPr>
                <w:sz w:val="18"/>
              </w:rPr>
            </w:pPr>
          </w:p>
        </w:tc>
      </w:tr>
      <w:tr w:rsidR="000B6DB3" w:rsidRPr="00574862" w:rsidTr="00CC15D8">
        <w:trPr>
          <w:trHeight w:val="3806"/>
        </w:trPr>
        <w:tc>
          <w:tcPr>
            <w:tcW w:w="429" w:type="dxa"/>
            <w:vAlign w:val="center"/>
          </w:tcPr>
          <w:p w:rsidR="000B6DB3" w:rsidRPr="00574862" w:rsidRDefault="000B6DB3" w:rsidP="00CC15D8">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0B6DB3" w:rsidRPr="00574862" w:rsidRDefault="000B6DB3" w:rsidP="00CC15D8">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0B6DB3" w:rsidRPr="00574862" w:rsidRDefault="000B6DB3" w:rsidP="00CC15D8">
            <w:pPr>
              <w:spacing w:after="0" w:line="320" w:lineRule="exact"/>
              <w:jc w:val="center"/>
              <w:rPr>
                <w:sz w:val="18"/>
              </w:rPr>
            </w:pPr>
            <w:r w:rsidRPr="00574862">
              <w:rPr>
                <w:sz w:val="18"/>
              </w:rPr>
              <w:t>R$280.360.000,00sendo:</w:t>
            </w:r>
          </w:p>
          <w:p w:rsidR="000B6DB3" w:rsidRPr="00574862" w:rsidRDefault="000B6DB3" w:rsidP="00CC15D8">
            <w:pPr>
              <w:spacing w:after="0" w:line="320" w:lineRule="exact"/>
              <w:jc w:val="center"/>
              <w:rPr>
                <w:sz w:val="18"/>
              </w:rPr>
            </w:pPr>
            <w:r w:rsidRPr="00574862">
              <w:rPr>
                <w:sz w:val="18"/>
              </w:rPr>
              <w:t>Subcrédito A: R$13.043.400,00</w:t>
            </w:r>
          </w:p>
          <w:p w:rsidR="000B6DB3" w:rsidRPr="00574862" w:rsidRDefault="000B6DB3" w:rsidP="00CC15D8">
            <w:pPr>
              <w:spacing w:after="0" w:line="320" w:lineRule="exact"/>
              <w:jc w:val="center"/>
              <w:rPr>
                <w:sz w:val="18"/>
              </w:rPr>
            </w:pPr>
            <w:r w:rsidRPr="00574862">
              <w:rPr>
                <w:sz w:val="18"/>
              </w:rPr>
              <w:t>Subcrédito A1: R$2.608.600,00</w:t>
            </w:r>
          </w:p>
          <w:p w:rsidR="000B6DB3" w:rsidRPr="00574862" w:rsidRDefault="000B6DB3" w:rsidP="00CC15D8">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0B6DB3" w:rsidRDefault="000B6DB3" w:rsidP="00CC15D8">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0B6DB3" w:rsidRPr="00574862" w:rsidRDefault="000B6DB3" w:rsidP="00CC15D8">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0B6DB3" w:rsidRPr="00574862" w:rsidRDefault="000B6DB3" w:rsidP="00CC15D8">
            <w:pPr>
              <w:spacing w:line="320" w:lineRule="exact"/>
              <w:jc w:val="center"/>
              <w:rPr>
                <w:sz w:val="18"/>
              </w:rPr>
            </w:pPr>
            <w:r w:rsidRPr="00574862">
              <w:rPr>
                <w:sz w:val="18"/>
              </w:rPr>
              <w:t>Subcrédito A e A1:</w:t>
            </w:r>
          </w:p>
          <w:p w:rsidR="000B6DB3" w:rsidRPr="00574862" w:rsidRDefault="000B6DB3" w:rsidP="00CC15D8">
            <w:pPr>
              <w:spacing w:line="320" w:lineRule="exact"/>
              <w:jc w:val="center"/>
              <w:rPr>
                <w:sz w:val="18"/>
              </w:rPr>
            </w:pPr>
            <w:r w:rsidRPr="00574862">
              <w:rPr>
                <w:sz w:val="18"/>
              </w:rPr>
              <w:t>4,64% ao ano, acima da TJLP, a contar de 11/04/2015.</w:t>
            </w:r>
          </w:p>
          <w:p w:rsidR="000B6DB3" w:rsidRPr="00574862" w:rsidRDefault="000B6DB3" w:rsidP="00CC15D8">
            <w:pPr>
              <w:spacing w:line="320" w:lineRule="exact"/>
              <w:jc w:val="center"/>
              <w:rPr>
                <w:sz w:val="18"/>
              </w:rPr>
            </w:pPr>
            <w:r w:rsidRPr="00574862">
              <w:rPr>
                <w:sz w:val="18"/>
              </w:rPr>
              <w:t>Subcrédito B:</w:t>
            </w:r>
          </w:p>
          <w:p w:rsidR="000B6DB3" w:rsidRPr="00574862" w:rsidRDefault="000B6DB3" w:rsidP="00CC15D8">
            <w:pPr>
              <w:spacing w:line="320" w:lineRule="exact"/>
              <w:jc w:val="center"/>
              <w:rPr>
                <w:sz w:val="18"/>
              </w:rPr>
            </w:pPr>
            <w:r w:rsidRPr="00574862">
              <w:rPr>
                <w:sz w:val="18"/>
              </w:rPr>
              <w:t>2,87% ao ano, acima da TJLP, a contar de 11/04/2015.</w:t>
            </w:r>
          </w:p>
          <w:p w:rsidR="000B6DB3" w:rsidRPr="00574862" w:rsidRDefault="000B6DB3" w:rsidP="00CC15D8">
            <w:pPr>
              <w:spacing w:line="320" w:lineRule="exact"/>
              <w:jc w:val="center"/>
              <w:rPr>
                <w:sz w:val="18"/>
              </w:rPr>
            </w:pPr>
          </w:p>
        </w:tc>
        <w:tc>
          <w:tcPr>
            <w:tcW w:w="1484" w:type="dxa"/>
            <w:vAlign w:val="center"/>
          </w:tcPr>
          <w:p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0B6DB3" w:rsidRPr="00574862" w:rsidRDefault="000B6DB3" w:rsidP="00CC15D8">
            <w:pPr>
              <w:spacing w:line="320" w:lineRule="exact"/>
              <w:jc w:val="center"/>
              <w:rPr>
                <w:sz w:val="18"/>
              </w:rPr>
            </w:pPr>
          </w:p>
        </w:tc>
      </w:tr>
      <w:tr w:rsidR="000B6DB3" w:rsidRPr="00574862" w:rsidTr="00CC15D8">
        <w:trPr>
          <w:trHeight w:val="3806"/>
        </w:trPr>
        <w:tc>
          <w:tcPr>
            <w:tcW w:w="429" w:type="dxa"/>
            <w:vAlign w:val="center"/>
          </w:tcPr>
          <w:p w:rsidR="000B6DB3" w:rsidRPr="00574862" w:rsidRDefault="000B6DB3" w:rsidP="00CC15D8">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0B6DB3" w:rsidRPr="00574862" w:rsidRDefault="000B6DB3" w:rsidP="00CC15D8">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0B6DB3" w:rsidRPr="00574862" w:rsidRDefault="000B6DB3" w:rsidP="00CC15D8">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0B6DB3" w:rsidRPr="00574862" w:rsidRDefault="000B6DB3" w:rsidP="00CC15D8">
            <w:pPr>
              <w:spacing w:line="320" w:lineRule="exact"/>
              <w:jc w:val="center"/>
              <w:rPr>
                <w:sz w:val="18"/>
              </w:rPr>
            </w:pPr>
            <w:r w:rsidRPr="00574862">
              <w:rPr>
                <w:sz w:val="18"/>
              </w:rPr>
              <w:t>R$ 458.000.000,00 sendo:</w:t>
            </w:r>
          </w:p>
          <w:p w:rsidR="000B6DB3" w:rsidRPr="00574862" w:rsidRDefault="000B6DB3" w:rsidP="00CC15D8">
            <w:pPr>
              <w:spacing w:line="320" w:lineRule="exact"/>
              <w:jc w:val="center"/>
              <w:rPr>
                <w:sz w:val="18"/>
              </w:rPr>
            </w:pPr>
            <w:r w:rsidRPr="00574862">
              <w:rPr>
                <w:sz w:val="18"/>
              </w:rPr>
              <w:t>Subcrédito A1: R$24.000.000,00;</w:t>
            </w:r>
          </w:p>
          <w:p w:rsidR="000B6DB3" w:rsidRPr="00574862" w:rsidRDefault="000B6DB3" w:rsidP="00CC15D8">
            <w:pPr>
              <w:spacing w:line="320" w:lineRule="exact"/>
              <w:jc w:val="center"/>
              <w:rPr>
                <w:sz w:val="18"/>
              </w:rPr>
            </w:pPr>
            <w:r w:rsidRPr="00574862">
              <w:rPr>
                <w:sz w:val="18"/>
              </w:rPr>
              <w:t>Subcrédito A2: R$6.000.000,00;</w:t>
            </w:r>
          </w:p>
          <w:p w:rsidR="000B6DB3" w:rsidRPr="00574862" w:rsidRDefault="000B6DB3" w:rsidP="00CC15D8">
            <w:pPr>
              <w:spacing w:line="320" w:lineRule="exact"/>
              <w:jc w:val="center"/>
              <w:rPr>
                <w:sz w:val="18"/>
              </w:rPr>
            </w:pPr>
            <w:r w:rsidRPr="00574862">
              <w:rPr>
                <w:sz w:val="18"/>
              </w:rPr>
              <w:t>Subcrédito B: R$423.000.000,00;</w:t>
            </w:r>
          </w:p>
          <w:p w:rsidR="000B6DB3" w:rsidRPr="00574862" w:rsidRDefault="000B6DB3" w:rsidP="00CC15D8">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0B6DB3" w:rsidRPr="00574862" w:rsidRDefault="000B6DB3" w:rsidP="00CC15D8">
            <w:pPr>
              <w:spacing w:after="0" w:line="320" w:lineRule="exact"/>
              <w:jc w:val="center"/>
              <w:rPr>
                <w:color w:val="000000"/>
                <w:sz w:val="18"/>
              </w:rPr>
            </w:pPr>
          </w:p>
        </w:tc>
        <w:tc>
          <w:tcPr>
            <w:tcW w:w="1776" w:type="dxa"/>
            <w:shd w:val="clear" w:color="auto" w:fill="auto"/>
            <w:vAlign w:val="center"/>
          </w:tcPr>
          <w:p w:rsidR="000B6DB3" w:rsidRDefault="000B6DB3" w:rsidP="00CC15D8">
            <w:pPr>
              <w:spacing w:line="320" w:lineRule="exact"/>
              <w:jc w:val="center"/>
              <w:rPr>
                <w:sz w:val="18"/>
              </w:rPr>
            </w:pPr>
            <w:r w:rsidRPr="00574862">
              <w:rPr>
                <w:sz w:val="18"/>
              </w:rPr>
              <w:t xml:space="preserve">10/12/2034, conforme previsto no Contrato               nº 12.2.0515.1. </w:t>
            </w:r>
          </w:p>
          <w:p w:rsidR="000B6DB3" w:rsidRPr="005E0E7F" w:rsidRDefault="000B6DB3" w:rsidP="00CC15D8">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0B6DB3" w:rsidRPr="00574862" w:rsidRDefault="000B6DB3" w:rsidP="00CC15D8">
            <w:pPr>
              <w:spacing w:after="0" w:line="320" w:lineRule="exact"/>
              <w:jc w:val="center"/>
              <w:rPr>
                <w:sz w:val="18"/>
              </w:rPr>
            </w:pPr>
            <w:r w:rsidRPr="00574862">
              <w:rPr>
                <w:sz w:val="18"/>
              </w:rPr>
              <w:t>Subcrédito A1 e A2: 4,44% ao ano, acima da TJLP;</w:t>
            </w:r>
          </w:p>
          <w:p w:rsidR="000B6DB3" w:rsidRPr="00574862" w:rsidRDefault="000B6DB3" w:rsidP="00CC15D8">
            <w:pPr>
              <w:spacing w:after="0" w:line="320" w:lineRule="exact"/>
              <w:jc w:val="center"/>
              <w:rPr>
                <w:sz w:val="18"/>
              </w:rPr>
            </w:pPr>
            <w:r w:rsidRPr="00574862">
              <w:rPr>
                <w:sz w:val="18"/>
              </w:rPr>
              <w:t>Subcrédito B: 2,39% ao ano, acima da TJLP;</w:t>
            </w:r>
          </w:p>
          <w:p w:rsidR="000B6DB3" w:rsidRPr="00574862" w:rsidRDefault="000B6DB3" w:rsidP="00CC15D8">
            <w:pPr>
              <w:spacing w:after="0" w:line="320" w:lineRule="exact"/>
              <w:jc w:val="center"/>
              <w:rPr>
                <w:color w:val="000000"/>
                <w:sz w:val="18"/>
              </w:rPr>
            </w:pPr>
            <w:r w:rsidRPr="00574862">
              <w:rPr>
                <w:sz w:val="18"/>
              </w:rPr>
              <w:t>Subcrédito C: 2,05% ao ano acima da TJLP.</w:t>
            </w:r>
          </w:p>
        </w:tc>
        <w:tc>
          <w:tcPr>
            <w:tcW w:w="1484" w:type="dxa"/>
            <w:vAlign w:val="center"/>
          </w:tcPr>
          <w:p w:rsidR="000B6DB3" w:rsidRPr="00574862" w:rsidRDefault="000B6DB3" w:rsidP="00CC15D8">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0B6DB3" w:rsidRPr="00574862" w:rsidRDefault="000B6DB3" w:rsidP="00CC15D8">
            <w:pPr>
              <w:spacing w:after="0" w:line="320" w:lineRule="exact"/>
              <w:jc w:val="center"/>
              <w:rPr>
                <w:sz w:val="18"/>
              </w:rPr>
            </w:pPr>
          </w:p>
        </w:tc>
      </w:tr>
    </w:tbl>
    <w:p w:rsidR="000B6DB3" w:rsidRDefault="000B6DB3" w:rsidP="000B6DB3">
      <w:pPr>
        <w:pStyle w:val="PargrafodaLista"/>
        <w:spacing w:line="320" w:lineRule="exact"/>
        <w:ind w:left="0" w:firstLine="720"/>
        <w:rPr>
          <w:b/>
          <w:szCs w:val="20"/>
        </w:rPr>
      </w:pPr>
    </w:p>
    <w:p w:rsidR="00371FDA" w:rsidRPr="007777F3" w:rsidRDefault="000B6DB3" w:rsidP="00AA44B0">
      <w:pPr>
        <w:pStyle w:val="MMSecAnexos"/>
        <w:ind w:left="0"/>
        <w:jc w:val="both"/>
        <w:rPr>
          <w:b w:val="0"/>
        </w:rPr>
        <w:sectPr w:rsidR="00371FDA" w:rsidRPr="007777F3" w:rsidSect="00DD320E">
          <w:headerReference w:type="even" r:id="rId94"/>
          <w:headerReference w:type="default" r:id="rId95"/>
          <w:footerReference w:type="even" r:id="rId96"/>
          <w:footerReference w:type="default" r:id="rId97"/>
          <w:headerReference w:type="first" r:id="rId98"/>
          <w:footerReference w:type="first" r:id="rId99"/>
          <w:pgSz w:w="15840" w:h="12240" w:orient="landscape"/>
          <w:pgMar w:top="1701" w:right="1417" w:bottom="1701" w:left="1417" w:header="708" w:footer="708" w:gutter="0"/>
          <w:cols w:space="708"/>
          <w:docGrid w:linePitch="360"/>
        </w:sectPr>
      </w:pPr>
      <w:r w:rsidRPr="007777F3">
        <w:rPr>
          <w:b w:val="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7777F3">
        <w:rPr>
          <w:b w:val="0"/>
          <w:color w:val="000000"/>
        </w:rPr>
        <w:t xml:space="preserve">04/07/2027, e juros remuneratórios de (i) 130% da Taxa DI até 03/07/2021, e 110% da Taxa DI até 04/07/2027, sendo certo que a </w:t>
      </w:r>
      <w:r w:rsidRPr="007777F3">
        <w:rPr>
          <w:b w:val="0"/>
        </w:rPr>
        <w:t>Taxa de Juros poderá se manter a 130% após 03/07/2021, caso as Devedoras deixem de cumprir determinadas condições.</w:t>
      </w:r>
      <w:bookmarkEnd w:id="109"/>
    </w:p>
    <w:p w:rsidR="00AB488C" w:rsidRPr="00371FDA" w:rsidRDefault="001B1E6D" w:rsidP="009F46BB">
      <w:pPr>
        <w:pStyle w:val="MMSecAnexos"/>
        <w:numPr>
          <w:ilvl w:val="0"/>
          <w:numId w:val="8"/>
        </w:numPr>
      </w:pPr>
      <w:bookmarkStart w:id="119" w:name="_Ref7363459"/>
      <w:bookmarkStart w:id="120" w:name="_Ref7795050"/>
      <w:bookmarkStart w:id="121" w:name="_Ref7360021"/>
      <w:r>
        <w:lastRenderedPageBreak/>
        <w:t xml:space="preserve"> </w:t>
      </w:r>
      <w:bookmarkStart w:id="122" w:name="_Ref7360660"/>
      <w:r w:rsidR="00421132" w:rsidRPr="00371FDA">
        <w:t xml:space="preserve">- </w:t>
      </w:r>
      <w:r w:rsidR="00F044F3" w:rsidRPr="00371FDA">
        <w:t>MODELO DE ADITAMENTO</w:t>
      </w:r>
      <w:bookmarkEnd w:id="118"/>
      <w:bookmarkEnd w:id="119"/>
      <w:bookmarkEnd w:id="120"/>
      <w:bookmarkEnd w:id="122"/>
      <w:r w:rsidR="00F044F3" w:rsidRPr="00371FDA">
        <w:t xml:space="preserve"> </w:t>
      </w:r>
    </w:p>
    <w:bookmarkEnd w:id="121"/>
    <w:p w:rsidR="00AB488C" w:rsidRPr="009D2C62" w:rsidRDefault="00F044F3" w:rsidP="00B343F7">
      <w:pPr>
        <w:tabs>
          <w:tab w:val="left" w:pos="709"/>
        </w:tabs>
        <w:suppressAutoHyphens/>
        <w:spacing w:line="320" w:lineRule="exact"/>
        <w:rPr>
          <w:b/>
          <w:color w:val="000000"/>
          <w:szCs w:val="20"/>
          <w:lang w:eastAsia="en-US"/>
        </w:rPr>
      </w:pP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B343F7">
        <w:rPr>
          <w:b/>
        </w:rPr>
        <w:t xml:space="preserve"> D</w:t>
      </w:r>
      <w:r w:rsidR="002C4E38" w:rsidRPr="009D2C62">
        <w:rPr>
          <w:b/>
          <w:color w:val="000000"/>
          <w:szCs w:val="20"/>
          <w:lang w:eastAsia="en-US"/>
        </w:rPr>
        <w:t xml:space="preserve">A </w:t>
      </w:r>
      <w:r w:rsidR="002346AC" w:rsidRPr="002346AC">
        <w:rPr>
          <w:b/>
        </w:rPr>
        <w:t>TIMBAÚBA S.A. (ATUAL DENOMINAÇÃO DA QUEIROZ GALVÃO ALIMENTOS S.A)</w:t>
      </w:r>
      <w:r w:rsidR="001B1E6D" w:rsidRPr="00DC6D84">
        <w:rPr>
          <w:b/>
        </w:rPr>
        <w:t xml:space="preserve"> </w:t>
      </w:r>
      <w:r w:rsidR="002C4E38" w:rsidRPr="009D2C62">
        <w:rPr>
          <w:b/>
          <w:color w:val="000000"/>
          <w:szCs w:val="20"/>
          <w:lang w:eastAsia="en-US"/>
        </w:rPr>
        <w:t xml:space="preserve">E OUTRAS </w:t>
      </w:r>
      <w:r w:rsidRPr="009D2C62">
        <w:rPr>
          <w:b/>
          <w:color w:val="000000"/>
          <w:szCs w:val="20"/>
          <w:lang w:eastAsia="en-US"/>
        </w:rPr>
        <w:t xml:space="preserve">AVENÇAS </w:t>
      </w:r>
    </w:p>
    <w:p w:rsidR="00C11C27" w:rsidRPr="009D2C62" w:rsidRDefault="00F044F3" w:rsidP="00B343F7">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rsidR="002D5971" w:rsidRPr="00B343F7" w:rsidRDefault="00D00483" w:rsidP="00B343F7">
      <w:pPr>
        <w:pStyle w:val="ListaPrembulo"/>
        <w:numPr>
          <w:ilvl w:val="0"/>
          <w:numId w:val="10"/>
        </w:numPr>
        <w:tabs>
          <w:tab w:val="left" w:pos="567"/>
        </w:tabs>
        <w:spacing w:before="0" w:after="240"/>
        <w:ind w:left="567" w:hanging="567"/>
      </w:pPr>
      <w:r w:rsidRPr="00371FDA">
        <w:rPr>
          <w:b/>
          <w:szCs w:val="20"/>
        </w:rPr>
        <w:t xml:space="preserve">QUEIROZ GALVÃO </w:t>
      </w:r>
      <w:r>
        <w:rPr>
          <w:b/>
          <w:lang w:eastAsia="af-ZA"/>
        </w:rPr>
        <w:t xml:space="preserve">DESENVOLVIMENTO DE NEGÓCIOS </w:t>
      </w:r>
      <w:r w:rsidRPr="00371FDA">
        <w:rPr>
          <w:b/>
          <w:szCs w:val="20"/>
        </w:rPr>
        <w:t>S.A.</w:t>
      </w:r>
      <w:r w:rsidRPr="00371FDA">
        <w:rPr>
          <w:szCs w:val="20"/>
        </w:rPr>
        <w:t xml:space="preserve">, </w:t>
      </w:r>
      <w:r>
        <w:rPr>
          <w:lang w:eastAsia="af-ZA"/>
        </w:rPr>
        <w:t xml:space="preserve">sociedade anônima, com sede na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2º mezanino, inscrita no </w:t>
      </w:r>
      <w:r w:rsidRPr="008C0CA6">
        <w:rPr>
          <w:szCs w:val="20"/>
        </w:rPr>
        <w:t>Cadastro Nacional de Pessoas Jurídicas (“</w:t>
      </w:r>
      <w:r w:rsidRPr="00723512">
        <w:rPr>
          <w:u w:val="single"/>
        </w:rPr>
        <w:t>CNPJ/</w:t>
      </w:r>
      <w:r>
        <w:rPr>
          <w:u w:val="single"/>
        </w:rPr>
        <w:t>ME</w:t>
      </w:r>
      <w:r w:rsidRPr="008C0CA6">
        <w:rPr>
          <w:szCs w:val="20"/>
        </w:rPr>
        <w:t>”)</w:t>
      </w:r>
      <w:r>
        <w:rPr>
          <w:lang w:eastAsia="af-ZA"/>
        </w:rPr>
        <w:t xml:space="preserve"> sob o nº 02.538.768/0001-49, </w:t>
      </w:r>
      <w:r>
        <w:t>neste ato representada nos termos do seu Estatuto Social</w:t>
      </w:r>
      <w:r w:rsidRPr="002D5971">
        <w:rPr>
          <w:szCs w:val="20"/>
          <w:lang w:eastAsia="af-ZA"/>
        </w:rPr>
        <w:t xml:space="preserve"> </w:t>
      </w:r>
      <w:r w:rsidR="002D5971" w:rsidRPr="002D5971">
        <w:rPr>
          <w:szCs w:val="20"/>
          <w:lang w:eastAsia="af-ZA"/>
        </w:rPr>
        <w:t>(“</w:t>
      </w:r>
      <w:r w:rsidR="00C21E95" w:rsidRPr="00C21E95">
        <w:rPr>
          <w:u w:val="single"/>
          <w:lang w:eastAsia="af-ZA"/>
        </w:rPr>
        <w:t>QGDN</w:t>
      </w:r>
      <w:r w:rsidR="002D5971" w:rsidRPr="002D5971">
        <w:rPr>
          <w:szCs w:val="20"/>
          <w:lang w:eastAsia="af-ZA"/>
        </w:rPr>
        <w:t>” ou “</w:t>
      </w:r>
      <w:r w:rsidR="002D5971" w:rsidRPr="002D5971">
        <w:rPr>
          <w:szCs w:val="20"/>
          <w:u w:val="single"/>
          <w:lang w:eastAsia="af-ZA"/>
        </w:rPr>
        <w:t>Garantidor</w:t>
      </w:r>
      <w:r w:rsidR="002D5971" w:rsidRPr="002D5971">
        <w:rPr>
          <w:szCs w:val="20"/>
          <w:lang w:eastAsia="af-ZA"/>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001B1E6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1B1E6D" w:rsidRPr="00492385">
        <w:rPr>
          <w:szCs w:val="20"/>
        </w:rPr>
        <w:t xml:space="preserve">, e </w:t>
      </w:r>
      <w:r w:rsidR="001B1E6D">
        <w:t xml:space="preserve">na qualidade de debenturista titular da </w:t>
      </w:r>
      <w:r w:rsidR="001B1E6D" w:rsidRPr="007373C5">
        <w:t xml:space="preserve">4ª </w:t>
      </w:r>
      <w:r w:rsidR="001B1E6D">
        <w:t>e</w:t>
      </w:r>
      <w:r w:rsidR="001B1E6D" w:rsidRPr="007373C5">
        <w:t xml:space="preserve">missão de </w:t>
      </w:r>
      <w:r w:rsidR="001B1E6D">
        <w:t>d</w:t>
      </w:r>
      <w:r w:rsidR="001B1E6D" w:rsidRPr="007373C5">
        <w:t>ebêntures simples, não conversíveis e não permutáveis em ações, da espécie quirografária, em série única, para distribuição pública com esforços restritos de distribuição, da Construtora Queiroz Galvão S.A</w:t>
      </w:r>
      <w:r w:rsidR="001B1E6D">
        <w:t>,</w:t>
      </w:r>
      <w:r w:rsidR="001B1E6D" w:rsidRPr="00573473" w:rsidDel="00D8737E">
        <w:rPr>
          <w:szCs w:val="20"/>
        </w:rPr>
        <w:t xml:space="preserve"> </w:t>
      </w:r>
      <w:r w:rsidR="001B1E6D">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w:t>
      </w:r>
      <w:r w:rsidRPr="00573473">
        <w:rPr>
          <w:szCs w:val="20"/>
        </w:rPr>
        <w:lastRenderedPageBreak/>
        <w:t>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rsidR="002D5971" w:rsidRPr="00371FDA" w:rsidRDefault="002D5971" w:rsidP="00B343F7">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2D5971" w:rsidRPr="00371FDA" w:rsidRDefault="002D5971" w:rsidP="00B343F7">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B343F7">
        <w:rPr>
          <w:bdr w:val="nil"/>
          <w:lang w:val="pt-PT"/>
        </w:rPr>
        <w:t>”</w:t>
      </w:r>
      <w:r w:rsidRPr="00DD3324">
        <w:rPr>
          <w:szCs w:val="20"/>
        </w:rPr>
        <w:t>);</w:t>
      </w:r>
    </w:p>
    <w:p w:rsidR="002D5971" w:rsidRPr="009D2C62" w:rsidRDefault="002D5971" w:rsidP="00B343F7">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w:t>
      </w:r>
      <w:r w:rsidRPr="00371FDA">
        <w:rPr>
          <w:szCs w:val="20"/>
        </w:rPr>
        <w:lastRenderedPageBreak/>
        <w:t>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2D5971" w:rsidRPr="00721332" w:rsidRDefault="002D5971" w:rsidP="00B343F7">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D5971" w:rsidRPr="00B343F7" w:rsidRDefault="002D5971" w:rsidP="00B343F7">
      <w:pPr>
        <w:pStyle w:val="ListaPrembulo"/>
        <w:numPr>
          <w:ilvl w:val="0"/>
          <w:numId w:val="10"/>
        </w:numPr>
        <w:tabs>
          <w:tab w:val="left" w:pos="567"/>
        </w:tabs>
        <w:spacing w:before="0" w:after="240"/>
        <w:ind w:left="567" w:hanging="567"/>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 “</w:t>
      </w:r>
      <w:r w:rsidRPr="007373C5">
        <w:rPr>
          <w:u w:val="single"/>
        </w:rPr>
        <w:t>Agente Fiduciário</w:t>
      </w:r>
      <w:r w:rsidRPr="007373C5">
        <w:t>”)</w:t>
      </w:r>
      <w:r>
        <w:t>; e</w:t>
      </w:r>
    </w:p>
    <w:p w:rsidR="003D2217" w:rsidRPr="00B343F7" w:rsidRDefault="001B1E6D" w:rsidP="00B343F7">
      <w:pPr>
        <w:pStyle w:val="ListaPrembulo"/>
        <w:numPr>
          <w:ilvl w:val="0"/>
          <w:numId w:val="10"/>
        </w:numPr>
        <w:tabs>
          <w:tab w:val="left" w:pos="567"/>
        </w:tabs>
        <w:spacing w:before="0" w:after="240"/>
        <w:ind w:left="567" w:hanging="567"/>
      </w:pPr>
      <w:r>
        <w:rPr>
          <w:b/>
          <w:szCs w:val="20"/>
        </w:rPr>
        <w:t>TIMBAÚBA</w:t>
      </w:r>
      <w:r w:rsidR="002D5971" w:rsidRPr="009D2C62">
        <w:rPr>
          <w:b/>
          <w:szCs w:val="20"/>
        </w:rPr>
        <w:t xml:space="preserve"> S.A</w:t>
      </w:r>
      <w:r w:rsidR="00C21E95" w:rsidRPr="00C21E95">
        <w:rPr>
          <w:b/>
        </w:rPr>
        <w:t>.</w:t>
      </w:r>
      <w:r w:rsidR="00C21E95">
        <w:t xml:space="preserve"> (atual denominação da</w:t>
      </w:r>
      <w:r w:rsidR="00C21E95" w:rsidRPr="00750A78">
        <w:t xml:space="preserve"> </w:t>
      </w:r>
      <w:r w:rsidR="00C21E95" w:rsidRPr="00975EF6">
        <w:t xml:space="preserve">Queiroz Galvão </w:t>
      </w:r>
      <w:r w:rsidR="00C21E95">
        <w:t>Alimentos</w:t>
      </w:r>
      <w:r w:rsidR="00C21E95" w:rsidRPr="00975EF6">
        <w:t xml:space="preserve"> S.A</w:t>
      </w:r>
      <w:r w:rsidR="00C21E95">
        <w:t>.),</w:t>
      </w:r>
      <w:r w:rsidR="0088108C">
        <w:rPr>
          <w:szCs w:val="20"/>
          <w:lang w:eastAsia="af-ZA"/>
        </w:rPr>
        <w:t xml:space="preserve"> sociedade anônima, </w:t>
      </w:r>
      <w:r w:rsidR="002D5971" w:rsidRPr="009D2C62">
        <w:rPr>
          <w:szCs w:val="20"/>
          <w:lang w:eastAsia="af-ZA"/>
        </w:rPr>
        <w:t xml:space="preserve">com sede na Cidade </w:t>
      </w:r>
      <w:r w:rsidR="00C21E95">
        <w:t xml:space="preserve">de Petrolina, </w:t>
      </w:r>
      <w:r w:rsidR="002D5971" w:rsidRPr="009D2C62">
        <w:rPr>
          <w:szCs w:val="20"/>
          <w:lang w:eastAsia="af-ZA"/>
        </w:rPr>
        <w:t xml:space="preserve">Estado de </w:t>
      </w:r>
      <w:r w:rsidR="00C21E95">
        <w:t>Pernambuco</w:t>
      </w:r>
      <w:r w:rsidR="002D5971" w:rsidRPr="009D2C62">
        <w:rPr>
          <w:szCs w:val="20"/>
          <w:lang w:eastAsia="af-ZA"/>
        </w:rPr>
        <w:t xml:space="preserve">, na </w:t>
      </w:r>
      <w:r w:rsidR="00C21E95">
        <w:t>BR-122, Km 174, s/n, Zona Rural</w:t>
      </w:r>
      <w:r w:rsidR="002D5971" w:rsidRPr="009D2C62">
        <w:rPr>
          <w:szCs w:val="20"/>
          <w:lang w:eastAsia="af-ZA"/>
        </w:rPr>
        <w:t>, inscrita no CNPJ/</w:t>
      </w:r>
      <w:r w:rsidR="00C21E95">
        <w:t>ME</w:t>
      </w:r>
      <w:r w:rsidR="002D5971" w:rsidRPr="009D2C62">
        <w:rPr>
          <w:szCs w:val="20"/>
          <w:lang w:eastAsia="af-ZA"/>
        </w:rPr>
        <w:t xml:space="preserve">MF sob o nº </w:t>
      </w:r>
      <w:r w:rsidR="00C21E95">
        <w:t>04.899.037</w:t>
      </w:r>
      <w:r w:rsidR="002D5971" w:rsidRPr="009D2C62">
        <w:rPr>
          <w:szCs w:val="20"/>
          <w:lang w:eastAsia="af-ZA"/>
        </w:rPr>
        <w:t>/0001-</w:t>
      </w:r>
      <w:r w:rsidR="00C21E95">
        <w:t>54</w:t>
      </w:r>
      <w:r w:rsidR="002D5971" w:rsidRPr="009D2C62">
        <w:rPr>
          <w:szCs w:val="20"/>
          <w:lang w:eastAsia="af-ZA"/>
        </w:rPr>
        <w:t xml:space="preserve">, </w:t>
      </w:r>
      <w:r w:rsidR="002D5971" w:rsidRPr="009D2C62">
        <w:rPr>
          <w:szCs w:val="20"/>
        </w:rPr>
        <w:t xml:space="preserve">neste ato </w:t>
      </w:r>
      <w:r w:rsidR="00C21E95">
        <w:t>representado</w:t>
      </w:r>
      <w:r w:rsidR="002D5971" w:rsidRPr="009D2C62">
        <w:rPr>
          <w:szCs w:val="20"/>
        </w:rPr>
        <w:t xml:space="preserve"> nos termos do seu Estatuto Social</w:t>
      </w:r>
      <w:r w:rsidR="002D5971" w:rsidRPr="009D2C62">
        <w:rPr>
          <w:szCs w:val="20"/>
          <w:lang w:eastAsia="af-ZA"/>
        </w:rPr>
        <w:t xml:space="preserve"> (“</w:t>
      </w:r>
      <w:r w:rsidR="00C21E95" w:rsidRPr="00C21E95">
        <w:rPr>
          <w:u w:val="single"/>
        </w:rPr>
        <w:t>QG Alimentos</w:t>
      </w:r>
      <w:r w:rsidR="002D5971" w:rsidRPr="009D2C62">
        <w:rPr>
          <w:szCs w:val="20"/>
          <w:lang w:eastAsia="af-ZA"/>
        </w:rPr>
        <w:t xml:space="preserve">” ou </w:t>
      </w:r>
      <w:r w:rsidR="002D5971" w:rsidRPr="009D2C62">
        <w:rPr>
          <w:szCs w:val="20"/>
        </w:rPr>
        <w:t>“</w:t>
      </w:r>
      <w:r w:rsidR="002D5971" w:rsidRPr="009D2C62">
        <w:rPr>
          <w:szCs w:val="20"/>
          <w:u w:val="single"/>
        </w:rPr>
        <w:t>Companhia</w:t>
      </w:r>
      <w:r w:rsidR="002D5971" w:rsidRPr="009D2C62">
        <w:rPr>
          <w:szCs w:val="20"/>
        </w:rPr>
        <w:t>”)</w:t>
      </w:r>
      <w:r w:rsidR="002D5971" w:rsidRPr="00B343F7">
        <w:t>.</w:t>
      </w:r>
    </w:p>
    <w:p w:rsidR="00AB488C" w:rsidRPr="009D2C62" w:rsidRDefault="00F044F3" w:rsidP="00B343F7">
      <w:pPr>
        <w:tabs>
          <w:tab w:val="left" w:pos="709"/>
        </w:tabs>
        <w:spacing w:line="320" w:lineRule="exact"/>
        <w:rPr>
          <w:b/>
          <w:szCs w:val="20"/>
        </w:rPr>
      </w:pPr>
      <w:r w:rsidRPr="009D2C62">
        <w:rPr>
          <w:b/>
          <w:smallCaps/>
          <w:color w:val="000000"/>
          <w:szCs w:val="20"/>
        </w:rPr>
        <w:t>CONSIDERANDO QUE:</w:t>
      </w:r>
    </w:p>
    <w:p w:rsidR="00AB488C" w:rsidRPr="009D2C62" w:rsidRDefault="00F044F3" w:rsidP="00DC6D84">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B343F7">
        <w:t xml:space="preserve"> d</w:t>
      </w:r>
      <w:r w:rsidR="002C4E38" w:rsidRPr="009D2C62">
        <w:rPr>
          <w:color w:val="000000"/>
          <w:szCs w:val="20"/>
          <w:lang w:eastAsia="en-US"/>
        </w:rPr>
        <w:t xml:space="preserve">a </w:t>
      </w:r>
      <w:r w:rsidR="002346AC" w:rsidRPr="00631D2E">
        <w:t xml:space="preserve">Timbaúba S.A. </w:t>
      </w:r>
      <w:r w:rsidR="002346AC">
        <w:t>(atual denominação da</w:t>
      </w:r>
      <w:r w:rsidR="002346AC" w:rsidRPr="00750A78">
        <w:t xml:space="preserve"> </w:t>
      </w:r>
      <w:r w:rsidR="002C4E38" w:rsidRPr="009D2C62">
        <w:rPr>
          <w:szCs w:val="20"/>
        </w:rPr>
        <w:t xml:space="preserve">Queiroz Galvão </w:t>
      </w:r>
      <w:r w:rsidR="002346AC">
        <w:t>Alimentos</w:t>
      </w:r>
      <w:r w:rsidR="002C4E38" w:rsidRPr="009D2C62">
        <w:rPr>
          <w:szCs w:val="20"/>
        </w:rPr>
        <w:t xml:space="preserve"> S.A</w:t>
      </w:r>
      <w:r w:rsidR="002346AC">
        <w:t>)</w:t>
      </w:r>
      <w:r w:rsidR="009A30BA" w:rsidRPr="009D2C62">
        <w:rPr>
          <w:szCs w:val="20"/>
        </w:rPr>
        <w:t xml:space="preserve"> </w:t>
      </w:r>
      <w:r w:rsidRPr="009D2C62">
        <w:rPr>
          <w:szCs w:val="20"/>
        </w:rPr>
        <w:t xml:space="preserve">e Outras Avenças, celebrado em </w:t>
      </w:r>
      <w:r w:rsidR="003720C4">
        <w:rPr>
          <w:szCs w:val="20"/>
        </w:rPr>
        <w:t>26 de ago</w:t>
      </w:r>
      <w:r w:rsidR="0059106E">
        <w:rPr>
          <w:szCs w:val="20"/>
        </w:rPr>
        <w:t xml:space="preserve">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4F7369" w:rsidRPr="004F7369">
        <w:t xml:space="preserve">156.189.063 </w:t>
      </w:r>
      <w:r w:rsidR="004F7369" w:rsidRPr="004F7369">
        <w:rPr>
          <w:rFonts w:eastAsia="Arial Unicode MS"/>
          <w:szCs w:val="20"/>
        </w:rPr>
        <w:t>(</w:t>
      </w:r>
      <w:r w:rsidR="00DD320E">
        <w:rPr>
          <w:szCs w:val="20"/>
        </w:rPr>
        <w:t xml:space="preserve">cento e </w:t>
      </w:r>
      <w:r w:rsidR="004F7369">
        <w:rPr>
          <w:rFonts w:eastAsia="Arial Unicode MS"/>
          <w:szCs w:val="20"/>
        </w:rPr>
        <w:t>cinquenta e seis</w:t>
      </w:r>
      <w:r w:rsidR="00B343F7">
        <w:rPr>
          <w:rFonts w:eastAsia="Arial Unicode MS"/>
          <w:szCs w:val="20"/>
        </w:rPr>
        <w:t xml:space="preserve"> </w:t>
      </w:r>
      <w:r w:rsidR="00DD320E">
        <w:rPr>
          <w:szCs w:val="20"/>
        </w:rPr>
        <w:t xml:space="preserve">vinte sete milhões, duzentos e vinte e </w:t>
      </w:r>
      <w:r w:rsidR="004F7369">
        <w:rPr>
          <w:rFonts w:eastAsia="Arial Unicode MS"/>
          <w:szCs w:val="20"/>
        </w:rPr>
        <w:t>oitenta e nove</w:t>
      </w:r>
      <w:r w:rsidR="00D00483">
        <w:rPr>
          <w:rFonts w:eastAsia="Arial Unicode MS"/>
          <w:szCs w:val="20"/>
        </w:rPr>
        <w:t xml:space="preserve"> </w:t>
      </w:r>
      <w:r w:rsidR="00DD320E" w:rsidRPr="009D2C62">
        <w:rPr>
          <w:szCs w:val="20"/>
        </w:rPr>
        <w:t>mil</w:t>
      </w:r>
      <w:r w:rsidR="00DD320E">
        <w:rPr>
          <w:szCs w:val="20"/>
        </w:rPr>
        <w:t xml:space="preserve"> e </w:t>
      </w:r>
      <w:r w:rsidR="004F7369">
        <w:rPr>
          <w:rFonts w:eastAsia="Arial Unicode MS"/>
          <w:szCs w:val="20"/>
        </w:rPr>
        <w:t>sessenta</w:t>
      </w:r>
      <w:r w:rsidR="00DD320E">
        <w:rPr>
          <w:szCs w:val="20"/>
        </w:rPr>
        <w:t xml:space="preserve"> e três</w:t>
      </w:r>
      <w:r w:rsidR="00DD320E" w:rsidRPr="009D2C62">
        <w:rPr>
          <w:szCs w:val="20"/>
        </w:rPr>
        <w:t>)</w:t>
      </w:r>
      <w:r w:rsidR="00DD320E">
        <w:rPr>
          <w:szCs w:val="20"/>
        </w:rPr>
        <w:t xml:space="preserve"> ações </w:t>
      </w:r>
      <w:r w:rsidRPr="008C0CA6">
        <w:rPr>
          <w:szCs w:val="20"/>
        </w:rPr>
        <w:t>[</w:t>
      </w:r>
      <w:r w:rsidR="00DD320E">
        <w:rPr>
          <w:szCs w:val="20"/>
        </w:rPr>
        <w:t>ordinárias</w:t>
      </w:r>
      <w:r w:rsidR="00DD320E" w:rsidRPr="00B343F7">
        <w:rPr>
          <w:i/>
        </w:rPr>
        <w:t xml:space="preserve"> </w:t>
      </w:r>
      <w:r w:rsidRPr="008C0CA6">
        <w:rPr>
          <w:szCs w:val="20"/>
        </w:rPr>
        <w:t>/ preferenciais]</w:t>
      </w:r>
      <w:r w:rsidRPr="00DC6D84">
        <w:t xml:space="preserve"> </w:t>
      </w:r>
      <w:r w:rsidRPr="009D2C62">
        <w:rPr>
          <w:szCs w:val="20"/>
        </w:rPr>
        <w:t xml:space="preserve">emitidas pela </w:t>
      </w:r>
      <w:r w:rsidR="00DD5EE8">
        <w:rPr>
          <w:szCs w:val="20"/>
        </w:rPr>
        <w:t>Companhia</w:t>
      </w:r>
      <w:r w:rsidRPr="00B343F7">
        <w:t xml:space="preserve"> </w:t>
      </w:r>
      <w:r w:rsidRPr="009D2C62">
        <w:rPr>
          <w:szCs w:val="20"/>
        </w:rPr>
        <w:t>em favor dos Credores (conforme definidos no Contrato), para garantia das Obrigações Garantidas (conforme definidas no Contrato);</w:t>
      </w:r>
    </w:p>
    <w:p w:rsidR="00AB488C" w:rsidRPr="009D2C62" w:rsidRDefault="00F044F3" w:rsidP="00B343F7">
      <w:pPr>
        <w:spacing w:line="320" w:lineRule="exact"/>
        <w:ind w:left="142"/>
        <w:rPr>
          <w:rFonts w:eastAsia="MS Mincho"/>
          <w:color w:val="000000"/>
          <w:szCs w:val="20"/>
        </w:rPr>
      </w:pPr>
      <w:r w:rsidRPr="009D2C62">
        <w:rPr>
          <w:rFonts w:eastAsia="MS Mincho"/>
          <w:color w:val="000000"/>
          <w:szCs w:val="20"/>
        </w:rPr>
        <w:lastRenderedPageBreak/>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rsidR="00AB488C" w:rsidRPr="009D2C62" w:rsidRDefault="00F044F3" w:rsidP="00B343F7">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9D2C62">
        <w:rPr>
          <w:szCs w:val="20"/>
        </w:rPr>
        <w:t>[</w:t>
      </w:r>
      <w:r w:rsidR="00424E81" w:rsidRPr="009D2C62">
        <w:rPr>
          <w:szCs w:val="20"/>
        </w:rPr>
        <w:sym w:font="Symbol" w:char="F0B7"/>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0B048C">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0B048C">
        <w:rPr>
          <w:szCs w:val="20"/>
        </w:rPr>
        <w:t>2.3</w:t>
      </w:r>
      <w:r w:rsidR="00887C4E" w:rsidRPr="009D2C62">
        <w:rPr>
          <w:szCs w:val="20"/>
        </w:rPr>
        <w:fldChar w:fldCharType="end"/>
      </w:r>
      <w:r w:rsidR="00887C4E" w:rsidRPr="009D2C62">
        <w:rPr>
          <w:szCs w:val="20"/>
        </w:rPr>
        <w:t xml:space="preserve">] </w:t>
      </w:r>
      <w:r w:rsidRPr="009D2C62">
        <w:rPr>
          <w:szCs w:val="20"/>
        </w:rPr>
        <w:t>do Contrato,</w:t>
      </w:r>
    </w:p>
    <w:p w:rsidR="00AB488C" w:rsidRPr="009D2C62" w:rsidRDefault="00F044F3" w:rsidP="00B343F7">
      <w:pPr>
        <w:tabs>
          <w:tab w:val="left" w:pos="709"/>
        </w:tabs>
        <w:spacing w:line="320" w:lineRule="exact"/>
        <w:rPr>
          <w:szCs w:val="20"/>
        </w:rPr>
      </w:pPr>
      <w:r w:rsidRPr="009D2C62">
        <w:rPr>
          <w:szCs w:val="20"/>
        </w:rPr>
        <w:t>resolvem, as Partes celebrar este [</w:t>
      </w:r>
      <w:r w:rsidRPr="009D2C62">
        <w:rPr>
          <w:szCs w:val="20"/>
        </w:rPr>
        <w:sym w:font="Symbol" w:char="F0B7"/>
      </w:r>
      <w:r w:rsidRPr="009D2C62">
        <w:rPr>
          <w:szCs w:val="20"/>
        </w:rPr>
        <w:t>] Aditamento ao Instrumento Particular de Constituição de Garantia – Alienação Fiduciária de Ações</w:t>
      </w:r>
      <w:r w:rsidR="002C4E38" w:rsidRPr="00B343F7">
        <w:t xml:space="preserve"> d</w:t>
      </w:r>
      <w:r w:rsidR="002C4E38" w:rsidRPr="009D2C62">
        <w:rPr>
          <w:color w:val="000000"/>
          <w:szCs w:val="20"/>
          <w:lang w:eastAsia="en-US"/>
        </w:rPr>
        <w:t xml:space="preserve">a </w:t>
      </w:r>
      <w:r w:rsidR="002346AC" w:rsidRPr="00631D2E">
        <w:t xml:space="preserve">Timbaúba S.A. </w:t>
      </w:r>
      <w:r w:rsidR="002346AC">
        <w:t>(atual denominação da</w:t>
      </w:r>
      <w:r w:rsidR="002346AC" w:rsidRPr="00750A78">
        <w:t xml:space="preserve"> </w:t>
      </w:r>
      <w:r w:rsidR="002C4E38" w:rsidRPr="009D2C62">
        <w:rPr>
          <w:szCs w:val="20"/>
        </w:rPr>
        <w:t xml:space="preserve">Queiroz Galvão </w:t>
      </w:r>
      <w:r w:rsidR="002346AC">
        <w:t>Alimentos</w:t>
      </w:r>
      <w:r w:rsidR="002C4E38" w:rsidRPr="009D2C62">
        <w:rPr>
          <w:szCs w:val="20"/>
        </w:rPr>
        <w:t xml:space="preserve"> S.A</w:t>
      </w:r>
      <w:r w:rsidR="002346AC">
        <w:t>)</w:t>
      </w:r>
      <w:r w:rsidR="002C4E38" w:rsidRPr="009D2C62">
        <w:rPr>
          <w:szCs w:val="20"/>
        </w:rPr>
        <w:t>.</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rsidR="00AB488C" w:rsidRPr="009D2C62" w:rsidRDefault="00F044F3" w:rsidP="00B343F7">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0B048C">
        <w:rPr>
          <w:szCs w:val="20"/>
        </w:rPr>
        <w:t>ANEXO II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2019F2">
        <w:rPr>
          <w:szCs w:val="20"/>
        </w:rPr>
        <w:sym w:font="Symbol" w:char="F0B7"/>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0B048C">
        <w:rPr>
          <w:szCs w:val="20"/>
        </w:rPr>
        <w:t>ANEXO II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lastRenderedPageBreak/>
        <w:t xml:space="preserve">É aplicável a este Aditamento, </w:t>
      </w:r>
      <w:r w:rsidRPr="009D2C62">
        <w:rPr>
          <w:i/>
          <w:szCs w:val="20"/>
        </w:rPr>
        <w:t>mutatis mutandis</w:t>
      </w:r>
      <w:r w:rsidRPr="009D2C62">
        <w:rPr>
          <w:szCs w:val="20"/>
        </w:rPr>
        <w:t>, o disposto nas Cláusulas [</w:t>
      </w:r>
      <w:r w:rsidRPr="009D2C62">
        <w:rPr>
          <w:i/>
          <w:szCs w:val="20"/>
        </w:rPr>
        <w:t xml:space="preserve">disposições gerais – </w:t>
      </w:r>
      <w:r w:rsidR="002E5BB8">
        <w:rPr>
          <w:i/>
          <w:szCs w:val="20"/>
        </w:rPr>
        <w:t>Cláusula 12</w:t>
      </w:r>
      <w:r w:rsidRPr="009D2C62">
        <w:rPr>
          <w:szCs w:val="20"/>
        </w:rPr>
        <w:t>] do Contrato.</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rsidR="00AB488C" w:rsidRPr="009D2C62" w:rsidRDefault="00F044F3" w:rsidP="00B343F7">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[descrever CNDs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 xml:space="preserve">]. </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9D2C62" w:rsidRDefault="00F044F3" w:rsidP="00B343F7">
      <w:pPr>
        <w:pStyle w:val="PargrafodaLista"/>
        <w:numPr>
          <w:ilvl w:val="0"/>
          <w:numId w:val="4"/>
        </w:numPr>
        <w:spacing w:line="320" w:lineRule="exact"/>
        <w:ind w:left="714" w:hanging="357"/>
        <w:rPr>
          <w:szCs w:val="20"/>
        </w:rPr>
      </w:pPr>
      <w:r w:rsidRPr="009D2C62">
        <w:rPr>
          <w:szCs w:val="20"/>
        </w:rPr>
        <w:t>Este Aditamento é regido pela legislação brasileira.</w:t>
      </w:r>
    </w:p>
    <w:p w:rsidR="00AB488C" w:rsidRPr="009D2C62" w:rsidRDefault="00F044F3" w:rsidP="00B343F7">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Pr="009D2C62" w:rsidRDefault="00F044F3" w:rsidP="00B343F7">
      <w:pPr>
        <w:spacing w:line="320" w:lineRule="exact"/>
        <w:rPr>
          <w:szCs w:val="20"/>
        </w:rPr>
      </w:pPr>
      <w:r w:rsidRPr="009D2C62">
        <w:rPr>
          <w:szCs w:val="20"/>
        </w:rPr>
        <w:t>E por assim estarem justas e contratadas, as Partes firmam o presente Aditamento em [</w:t>
      </w:r>
      <w:r w:rsidRPr="009D2C62">
        <w:rPr>
          <w:szCs w:val="20"/>
        </w:rPr>
        <w:sym w:font="Symbol" w:char="F0B7"/>
      </w:r>
      <w:r w:rsidRPr="009D2C62">
        <w:rPr>
          <w:szCs w:val="20"/>
        </w:rPr>
        <w:t>] ([</w:t>
      </w:r>
      <w:r w:rsidRPr="009D2C62">
        <w:rPr>
          <w:szCs w:val="20"/>
        </w:rPr>
        <w:sym w:font="Symbol" w:char="F0B7"/>
      </w:r>
      <w:r w:rsidRPr="009D2C62">
        <w:rPr>
          <w:szCs w:val="20"/>
        </w:rPr>
        <w:t>]) vias de igual teor e conteúdo, na presença das 2 (duas) testemunhas abaixo.</w:t>
      </w:r>
    </w:p>
    <w:p w:rsidR="00AB488C" w:rsidRPr="009D2C62" w:rsidRDefault="00F044F3" w:rsidP="00B343F7">
      <w:pPr>
        <w:spacing w:line="320" w:lineRule="exact"/>
        <w:jc w:val="center"/>
        <w:rPr>
          <w:szCs w:val="20"/>
        </w:rPr>
      </w:pPr>
      <w:r w:rsidRPr="009D2C62">
        <w:rPr>
          <w:szCs w:val="20"/>
        </w:rPr>
        <w:t>São Paulo, [DATA]</w:t>
      </w:r>
    </w:p>
    <w:p w:rsidR="00AB488C" w:rsidRPr="009D2C62" w:rsidRDefault="00F044F3" w:rsidP="00B343F7">
      <w:pPr>
        <w:spacing w:line="320" w:lineRule="exact"/>
        <w:jc w:val="center"/>
        <w:rPr>
          <w:i/>
          <w:szCs w:val="20"/>
        </w:rPr>
      </w:pPr>
      <w:r w:rsidRPr="009D2C62">
        <w:rPr>
          <w:i/>
          <w:szCs w:val="20"/>
        </w:rPr>
        <w:t>[AS ASSINATURAS SEGUEM NAS PÁGINAS SEGUINTES]</w:t>
      </w:r>
    </w:p>
    <w:p w:rsidR="00AB488C" w:rsidRPr="009D2C62" w:rsidRDefault="00F044F3" w:rsidP="00B343F7">
      <w:pPr>
        <w:spacing w:line="320" w:lineRule="exact"/>
        <w:jc w:val="center"/>
        <w:rPr>
          <w:i/>
          <w:szCs w:val="20"/>
        </w:rPr>
      </w:pPr>
      <w:r w:rsidRPr="009D2C62">
        <w:rPr>
          <w:i/>
          <w:szCs w:val="20"/>
        </w:rPr>
        <w:t>[RESTANTE DESTA PÁGINA INTENCIONALMENTE DEIXADO EM BRANCO]</w:t>
      </w:r>
    </w:p>
    <w:p w:rsidR="00AB488C" w:rsidRPr="009D2C62" w:rsidRDefault="00AB488C" w:rsidP="00B343F7">
      <w:pPr>
        <w:tabs>
          <w:tab w:val="left" w:pos="709"/>
        </w:tabs>
        <w:suppressAutoHyphens/>
        <w:spacing w:line="320" w:lineRule="exact"/>
        <w:jc w:val="center"/>
        <w:rPr>
          <w:i/>
          <w:szCs w:val="20"/>
        </w:rPr>
      </w:pPr>
    </w:p>
    <w:p w:rsidR="00AB488C" w:rsidRPr="00B343F7" w:rsidRDefault="002D5971" w:rsidP="00B343F7">
      <w:pPr>
        <w:spacing w:before="0" w:after="160" w:line="320" w:lineRule="exact"/>
        <w:jc w:val="left"/>
        <w:rPr>
          <w:i/>
        </w:rPr>
      </w:pPr>
      <w:r w:rsidRPr="00B343F7">
        <w:rPr>
          <w:i/>
        </w:rPr>
        <w:br w:type="page"/>
      </w:r>
    </w:p>
    <w:p w:rsidR="00AB488C" w:rsidRDefault="00F044F3" w:rsidP="00B343F7">
      <w:pPr>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B343F7">
        <w:rPr>
          <w:b/>
        </w:rPr>
        <w:t xml:space="preserve"> D</w:t>
      </w:r>
      <w:r w:rsidR="002C4E38" w:rsidRPr="009D2C62">
        <w:rPr>
          <w:b/>
          <w:color w:val="000000"/>
          <w:szCs w:val="20"/>
          <w:lang w:eastAsia="en-US"/>
        </w:rPr>
        <w:t xml:space="preserve">A </w:t>
      </w:r>
      <w:r w:rsidR="002346AC" w:rsidRPr="00032606">
        <w:rPr>
          <w:b/>
        </w:rPr>
        <w:t xml:space="preserve">TIMBAÚBA S.A. (ATUAL DENOMINAÇÃO DA </w:t>
      </w:r>
      <w:r w:rsidR="002C4E38" w:rsidRPr="009D2C62">
        <w:rPr>
          <w:b/>
          <w:szCs w:val="20"/>
        </w:rPr>
        <w:t xml:space="preserve">QUEIROZ GALVÃO </w:t>
      </w:r>
      <w:r w:rsidR="002346AC" w:rsidRPr="00032606">
        <w:rPr>
          <w:b/>
        </w:rPr>
        <w:t>ALIMENTOS</w:t>
      </w:r>
      <w:r w:rsidR="002C4E38" w:rsidRPr="009D2C62">
        <w:rPr>
          <w:b/>
          <w:szCs w:val="20"/>
        </w:rPr>
        <w:t xml:space="preserve"> S.A</w:t>
      </w:r>
      <w:r w:rsidR="002346AC" w:rsidRPr="00032606">
        <w:rPr>
          <w:b/>
        </w:rPr>
        <w:t>)</w:t>
      </w:r>
      <w:r w:rsidR="002C4E38" w:rsidRPr="009D2C62">
        <w:rPr>
          <w:b/>
          <w:color w:val="000000"/>
          <w:szCs w:val="20"/>
          <w:lang w:eastAsia="en-US"/>
        </w:rPr>
        <w:t xml:space="preserve"> E OUTRAS </w:t>
      </w:r>
      <w:r w:rsidR="00421132" w:rsidRPr="009D2C62">
        <w:rPr>
          <w:b/>
          <w:color w:val="000000"/>
          <w:szCs w:val="20"/>
          <w:lang w:eastAsia="en-US"/>
        </w:rPr>
        <w:t>AVENÇAS</w:t>
      </w:r>
    </w:p>
    <w:p w:rsidR="00BC2358" w:rsidRDefault="00BC2358" w:rsidP="00B343F7">
      <w:pPr>
        <w:spacing w:before="0" w:after="160" w:line="320" w:lineRule="exact"/>
        <w:jc w:val="left"/>
        <w:rPr>
          <w:b/>
        </w:rPr>
      </w:pPr>
      <w:r>
        <w:rPr>
          <w:b/>
        </w:rPr>
        <w:br w:type="page"/>
      </w:r>
    </w:p>
    <w:p w:rsidR="00BC2358" w:rsidRDefault="00BC2358" w:rsidP="00B343F7">
      <w:pPr>
        <w:spacing w:after="0" w:line="320" w:lineRule="exact"/>
        <w:jc w:val="center"/>
        <w:rPr>
          <w:b/>
        </w:rPr>
      </w:pPr>
      <w:r>
        <w:rPr>
          <w:b/>
        </w:rPr>
        <w:lastRenderedPageBreak/>
        <w:t>AÇÕES ALIENADAS FIDUCIARIAMENTE</w:t>
      </w:r>
    </w:p>
    <w:p w:rsidR="00BC2358" w:rsidRDefault="00BC2358" w:rsidP="00B343F7">
      <w:pPr>
        <w:spacing w:after="0" w:line="320" w:lineRule="exact"/>
        <w:jc w:val="center"/>
        <w:rPr>
          <w:b/>
          <w:bCs/>
        </w:rPr>
      </w:pPr>
      <w:r>
        <w:rPr>
          <w:b/>
        </w:rPr>
        <w:t xml:space="preserve">Ações de titularidade do </w:t>
      </w:r>
      <w:r>
        <w:rPr>
          <w:b/>
          <w:bCs/>
        </w:rPr>
        <w:t>Garantidor</w:t>
      </w:r>
    </w:p>
    <w:p w:rsidR="00BC2358" w:rsidRDefault="00BC2358" w:rsidP="00B343F7">
      <w:pPr>
        <w:spacing w:after="0" w:line="320" w:lineRule="exact"/>
        <w:jc w:val="center"/>
        <w:rPr>
          <w:b/>
          <w:bCs/>
        </w:rPr>
      </w:pPr>
      <w:r w:rsidRPr="00DC6D84">
        <w:rPr>
          <w:b/>
        </w:rPr>
        <w:t>[--]</w:t>
      </w:r>
    </w:p>
    <w:p w:rsidR="00BC2358" w:rsidRPr="0088108C" w:rsidRDefault="00BC2358" w:rsidP="00AA44B0">
      <w:pPr>
        <w:spacing w:before="0" w:after="0" w:line="320" w:lineRule="exact"/>
        <w:jc w:val="left"/>
      </w:pPr>
      <w:r>
        <w:br w:type="page"/>
      </w:r>
    </w:p>
    <w:p w:rsidR="00AB488C" w:rsidRPr="00371FDA" w:rsidRDefault="007777F3" w:rsidP="009F46BB">
      <w:pPr>
        <w:pStyle w:val="MMSecAnexos"/>
        <w:numPr>
          <w:ilvl w:val="0"/>
          <w:numId w:val="8"/>
        </w:numPr>
      </w:pPr>
      <w:bookmarkStart w:id="123" w:name="_Ref7364892"/>
      <w:bookmarkStart w:id="124" w:name="_Ref7365249"/>
      <w:r>
        <w:lastRenderedPageBreak/>
        <w:t xml:space="preserve"> </w:t>
      </w:r>
      <w:bookmarkStart w:id="125" w:name="_Ref7364724"/>
      <w:r w:rsidR="00F044F3" w:rsidRPr="00371FDA">
        <w:t>- MODELO DE AVERBAÇÃO</w:t>
      </w:r>
      <w:bookmarkEnd w:id="123"/>
      <w:bookmarkEnd w:id="124"/>
      <w:bookmarkEnd w:id="125"/>
    </w:p>
    <w:p w:rsidR="00AB488C" w:rsidRPr="009D2C62" w:rsidRDefault="00F044F3" w:rsidP="00DC6D84">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B343F7">
        <w:rPr>
          <w:i/>
        </w:rPr>
        <w:t xml:space="preserve"> d</w:t>
      </w:r>
      <w:r w:rsidR="002C4E38" w:rsidRPr="009D2C62">
        <w:rPr>
          <w:i/>
          <w:color w:val="000000"/>
          <w:szCs w:val="20"/>
          <w:lang w:eastAsia="en-US"/>
        </w:rPr>
        <w:t xml:space="preserve">a </w:t>
      </w:r>
      <w:r w:rsidR="001A1519" w:rsidRPr="00032606">
        <w:rPr>
          <w:i/>
        </w:rPr>
        <w:t>Timbaúba</w:t>
      </w:r>
      <w:r w:rsidR="002C4E38" w:rsidRPr="009D2C62">
        <w:rPr>
          <w:i/>
          <w:szCs w:val="20"/>
        </w:rPr>
        <w:t xml:space="preserve"> S.A.</w:t>
      </w:r>
      <w:r w:rsidRPr="009D2C62">
        <w:rPr>
          <w:i/>
          <w:szCs w:val="20"/>
        </w:rPr>
        <w:t xml:space="preserve"> </w:t>
      </w:r>
      <w:r w:rsidR="001A1519" w:rsidRPr="00032606">
        <w:rPr>
          <w:i/>
        </w:rPr>
        <w:t>(atual denominação da Queiroz Galvão Alimentos S.A)</w:t>
      </w:r>
      <w:r w:rsidRPr="001A1519">
        <w:rPr>
          <w:i/>
          <w:szCs w:val="20"/>
        </w:rPr>
        <w:t xml:space="preserve"> </w:t>
      </w:r>
      <w:r w:rsidRPr="009D2C62">
        <w:rPr>
          <w:i/>
          <w:szCs w:val="20"/>
        </w:rPr>
        <w:t>e Outras Avenças, celebra</w:t>
      </w:r>
      <w:r w:rsidR="00590BFB" w:rsidRPr="009D2C62">
        <w:rPr>
          <w:i/>
          <w:szCs w:val="20"/>
        </w:rPr>
        <w:t xml:space="preserve">do no dia </w:t>
      </w:r>
      <w:r w:rsidR="003720C4">
        <w:rPr>
          <w:i/>
          <w:szCs w:val="20"/>
        </w:rPr>
        <w:t>26 de ago</w:t>
      </w:r>
      <w:r w:rsidR="007A1050">
        <w:rPr>
          <w:i/>
          <w:szCs w:val="20"/>
        </w:rPr>
        <w:t xml:space="preserve">sto de 2019, </w:t>
      </w:r>
      <w:r w:rsidR="00590BFB" w:rsidRPr="009D2C62">
        <w:rPr>
          <w:i/>
          <w:szCs w:val="20"/>
        </w:rPr>
        <w:t>entre a Queiroz Galvão</w:t>
      </w:r>
      <w:r w:rsidR="00590BFB">
        <w:rPr>
          <w:i/>
        </w:rPr>
        <w:t xml:space="preserve"> </w:t>
      </w:r>
      <w:r w:rsidR="00923C8A">
        <w:rPr>
          <w:i/>
        </w:rPr>
        <w:t>Desenvolvimento de Negócios</w:t>
      </w:r>
      <w:r w:rsidR="00590BFB" w:rsidRPr="00BE2411">
        <w:rPr>
          <w:i/>
        </w:rPr>
        <w:t xml:space="preserve"> S.A.,</w:t>
      </w:r>
      <w:r w:rsidR="00D81103" w:rsidRPr="00B343F7">
        <w:rPr>
          <w:i/>
          <w:bdr w:val="none" w:sz="0" w:space="0" w:color="auto" w:frame="1"/>
          <w:lang w:val="pt-PT"/>
        </w:rPr>
        <w:t xml:space="preserve"> </w:t>
      </w:r>
      <w:bookmarkStart w:id="126"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6"/>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w:t>
      </w:r>
      <w:r w:rsidR="00923C8A">
        <w:rPr>
          <w:i/>
        </w:rPr>
        <w:t xml:space="preserve">Desenvolvimento de Negócios </w:t>
      </w:r>
      <w:r w:rsidR="00590BFB" w:rsidRPr="009D2C62">
        <w:rPr>
          <w:i/>
          <w:szCs w:val="20"/>
        </w:rPr>
        <w:t xml:space="preserve">S.A. </w:t>
      </w:r>
      <w:r w:rsidRPr="009D2C62">
        <w:rPr>
          <w:i/>
          <w:szCs w:val="20"/>
        </w:rPr>
        <w:t xml:space="preserve">alienou fiduciariamente, </w:t>
      </w:r>
      <w:r w:rsidR="001022CB">
        <w:rPr>
          <w:i/>
        </w:rPr>
        <w:t xml:space="preserve">sob condição suspensiva,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0B048C">
        <w:rPr>
          <w:i/>
          <w:szCs w:val="20"/>
        </w:rPr>
        <w:t>ANEXO II</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371FDA">
        <w:rPr>
          <w:rFonts w:cs="Arial"/>
          <w:i/>
          <w:szCs w:val="20"/>
          <w:u w:color="000000"/>
          <w:bdr w:val="nil"/>
          <w:lang w:val="pt-PT"/>
        </w:rPr>
        <w:t xml:space="preserve"> Itaú Unibanco S.A., do </w:t>
      </w:r>
      <w:bookmarkStart w:id="127" w:name="_Hlk16502219"/>
      <w:r w:rsidR="009F30B8" w:rsidRPr="00DC6D84">
        <w:rPr>
          <w:i/>
          <w:u w:color="000000"/>
          <w:bdr w:val="nil"/>
          <w:lang w:val="pt-PT"/>
        </w:rPr>
        <w:t xml:space="preserve">Banco Bradesco S.A., </w:t>
      </w:r>
      <w:r w:rsidR="0041430F" w:rsidRPr="00DC6D84">
        <w:rPr>
          <w:i/>
          <w:u w:color="000000"/>
          <w:bdr w:val="nil"/>
          <w:lang w:val="pt-PT"/>
        </w:rPr>
        <w:t xml:space="preserve">do </w:t>
      </w:r>
      <w:r w:rsidR="00242710" w:rsidRPr="00591172">
        <w:rPr>
          <w:rFonts w:cs="Arial"/>
          <w:i/>
          <w:szCs w:val="20"/>
          <w:u w:color="000000"/>
          <w:bdr w:val="nil"/>
          <w:lang w:val="pt-PT"/>
        </w:rPr>
        <w:t>Banco Votorantim</w:t>
      </w:r>
      <w:r w:rsidR="00242710" w:rsidRPr="00DC6D84">
        <w:rPr>
          <w:i/>
          <w:u w:color="000000"/>
          <w:bdr w:val="nil"/>
          <w:lang w:val="pt-PT"/>
        </w:rPr>
        <w:t xml:space="preserve"> S.A., </w:t>
      </w:r>
      <w:r w:rsidR="00B81A5E" w:rsidRPr="00DC6D84">
        <w:rPr>
          <w:i/>
          <w:u w:color="000000"/>
          <w:bdr w:val="nil"/>
          <w:lang w:val="pt-PT"/>
        </w:rPr>
        <w:t xml:space="preserve">do </w:t>
      </w:r>
      <w:r w:rsidR="0041430F" w:rsidRPr="00371FDA">
        <w:rPr>
          <w:rFonts w:cs="Arial"/>
          <w:i/>
          <w:szCs w:val="20"/>
          <w:u w:color="000000"/>
          <w:bdr w:val="nil"/>
          <w:lang w:val="pt-PT"/>
        </w:rPr>
        <w:t xml:space="preserve">Credit Suisse Próprio Fundo de Investimento em Multimercado Investimento no Exterior, do Banco Santander (Brasil) S.A., </w:t>
      </w:r>
      <w:r w:rsidR="009F30B8" w:rsidRPr="00371FDA">
        <w:rPr>
          <w:rFonts w:cs="Arial"/>
          <w:i/>
          <w:szCs w:val="20"/>
          <w:u w:color="000000"/>
          <w:bdr w:val="nil"/>
          <w:lang w:val="pt-PT"/>
        </w:rPr>
        <w:t xml:space="preserve">do </w:t>
      </w:r>
      <w:r w:rsidR="009F30B8" w:rsidRPr="00B343F7">
        <w:rPr>
          <w:i/>
          <w:u w:color="000000"/>
          <w:bdr w:val="nil"/>
          <w:lang w:val="pt-PT"/>
        </w:rPr>
        <w:t xml:space="preserve">Banco </w:t>
      </w:r>
      <w:r w:rsidR="009F30B8" w:rsidRPr="00371FDA">
        <w:rPr>
          <w:rFonts w:cs="Arial"/>
          <w:i/>
          <w:szCs w:val="20"/>
          <w:u w:color="000000"/>
          <w:bdr w:val="nil"/>
          <w:lang w:val="pt-PT"/>
        </w:rPr>
        <w:t xml:space="preserve">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2D5971">
        <w:rPr>
          <w:rFonts w:cs="Arial"/>
          <w:bCs/>
          <w:i/>
          <w:szCs w:val="20"/>
          <w:u w:color="000000"/>
          <w:bdr w:val="nil"/>
        </w:rPr>
        <w:t>.</w:t>
      </w:r>
      <w:r w:rsidR="009F30B8" w:rsidRPr="00B343F7">
        <w:rPr>
          <w:i/>
        </w:rPr>
        <w:t xml:space="preserve"> </w:t>
      </w:r>
      <w:r w:rsidR="009F30B8" w:rsidRPr="00371FDA">
        <w:rPr>
          <w:i/>
          <w:szCs w:val="20"/>
        </w:rPr>
        <w:t>(“</w:t>
      </w:r>
      <w:r w:rsidR="009F30B8" w:rsidRPr="00371FDA">
        <w:rPr>
          <w:i/>
          <w:szCs w:val="20"/>
          <w:u w:val="single"/>
        </w:rPr>
        <w:t>Credores</w:t>
      </w:r>
      <w:bookmarkEnd w:id="127"/>
      <w:r w:rsidR="009F30B8" w:rsidRPr="00371FDA">
        <w:rPr>
          <w:i/>
          <w:szCs w:val="20"/>
        </w:rPr>
        <w:t>”)</w:t>
      </w:r>
      <w:r w:rsidR="00EF5FEA" w:rsidRPr="009D2C62">
        <w:rPr>
          <w:i/>
          <w:szCs w:val="20"/>
        </w:rPr>
        <w:t xml:space="preserve">, </w:t>
      </w:r>
      <w:r w:rsidR="00B343F7">
        <w:rPr>
          <w:i/>
          <w:szCs w:val="20"/>
        </w:rPr>
        <w:t>156.189.063 (</w:t>
      </w:r>
      <w:r w:rsidR="002E5BB8">
        <w:rPr>
          <w:i/>
          <w:szCs w:val="20"/>
        </w:rPr>
        <w:t>cento e cinquenta e seis</w:t>
      </w:r>
      <w:r w:rsidR="002E5BB8" w:rsidRPr="00DC6D84">
        <w:rPr>
          <w:i/>
        </w:rPr>
        <w:t xml:space="preserve"> milhões, </w:t>
      </w:r>
      <w:r w:rsidR="002E5BB8">
        <w:rPr>
          <w:i/>
          <w:szCs w:val="20"/>
        </w:rPr>
        <w:t>cento</w:t>
      </w:r>
      <w:r w:rsidR="002E5BB8" w:rsidRPr="00DC6D84">
        <w:rPr>
          <w:i/>
        </w:rPr>
        <w:t xml:space="preserve"> e oitenta </w:t>
      </w:r>
      <w:r w:rsidR="002E5BB8">
        <w:rPr>
          <w:i/>
          <w:szCs w:val="20"/>
        </w:rPr>
        <w:t xml:space="preserve">e nove </w:t>
      </w:r>
      <w:r w:rsidR="002E5BB8" w:rsidRPr="00DC6D84">
        <w:rPr>
          <w:i/>
        </w:rPr>
        <w:t xml:space="preserve">mil e </w:t>
      </w:r>
      <w:r w:rsidR="002E5BB8">
        <w:rPr>
          <w:i/>
          <w:szCs w:val="20"/>
        </w:rPr>
        <w:t>sessenta</w:t>
      </w:r>
      <w:r w:rsidR="002E5BB8" w:rsidRPr="00DC6D84">
        <w:rPr>
          <w:i/>
        </w:rPr>
        <w:t xml:space="preserve"> e </w:t>
      </w:r>
      <w:r w:rsidR="002E5BB8">
        <w:rPr>
          <w:i/>
          <w:szCs w:val="20"/>
        </w:rPr>
        <w:t>três)</w:t>
      </w:r>
      <w:r w:rsidRPr="00DC6D84">
        <w:rPr>
          <w:i/>
        </w:rPr>
        <w:t>ações</w:t>
      </w:r>
      <w:r w:rsidRPr="009D2C62">
        <w:rPr>
          <w:i/>
          <w:szCs w:val="20"/>
        </w:rPr>
        <w:t xml:space="preserve"> ordinárias de emissão </w:t>
      </w:r>
      <w:r w:rsidR="00DB4FF3" w:rsidRPr="009D2C62">
        <w:rPr>
          <w:i/>
          <w:szCs w:val="20"/>
        </w:rPr>
        <w:t xml:space="preserve">da </w:t>
      </w:r>
      <w:r w:rsidR="002E5BB8" w:rsidRPr="00032606">
        <w:rPr>
          <w:i/>
        </w:rPr>
        <w:t>Timbaúba</w:t>
      </w:r>
      <w:r w:rsidR="002E5BB8" w:rsidRPr="009D2C62">
        <w:rPr>
          <w:i/>
          <w:szCs w:val="20"/>
        </w:rPr>
        <w:t xml:space="preserve"> S.A. </w:t>
      </w:r>
      <w:r w:rsidR="002E5BB8" w:rsidRPr="00032606">
        <w:rPr>
          <w:i/>
        </w:rPr>
        <w:t>(atual denominação da Queiroz Galvão Alimentos S.A)</w:t>
      </w:r>
      <w:r w:rsidR="002E5BB8" w:rsidRPr="009D2C62" w:rsidDel="002E5BB8">
        <w:rPr>
          <w:i/>
          <w:szCs w:val="20"/>
        </w:rPr>
        <w:t xml:space="preserve"> </w:t>
      </w:r>
      <w:r w:rsidRPr="009D2C62">
        <w:rPr>
          <w:i/>
          <w:szCs w:val="20"/>
        </w:rPr>
        <w:t>(“</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Pr>
          <w:i/>
          <w:szCs w:val="20"/>
        </w:rPr>
        <w:t>26</w:t>
      </w:r>
      <w:r w:rsidR="0088108C">
        <w:rPr>
          <w:i/>
          <w:szCs w:val="20"/>
        </w:rPr>
        <w:t xml:space="preserve"> de agosto de 2019</w:t>
      </w:r>
      <w:r w:rsidRPr="009D2C62">
        <w:rPr>
          <w:i/>
          <w:szCs w:val="20"/>
        </w:rPr>
        <w:t xml:space="preserve">, sejam subscritas, integralizadas, recebidas, conferidas, compradas ou de outra forma adquiridas </w:t>
      </w:r>
      <w:r w:rsidR="00590BFB" w:rsidRPr="009D2C62">
        <w:rPr>
          <w:i/>
          <w:szCs w:val="20"/>
        </w:rPr>
        <w:t xml:space="preserve">(direta ou indiretamente) pela </w:t>
      </w:r>
      <w:r w:rsidR="002E5BB8" w:rsidRPr="009D2C62">
        <w:rPr>
          <w:i/>
          <w:szCs w:val="20"/>
        </w:rPr>
        <w:t xml:space="preserve">Queiroz Galvão </w:t>
      </w:r>
      <w:r w:rsidR="002E5BB8">
        <w:rPr>
          <w:i/>
        </w:rPr>
        <w:t xml:space="preserve">Desenvolvimento de Negócios </w:t>
      </w:r>
      <w:r w:rsidR="002E5BB8" w:rsidRPr="009D2C62">
        <w:rPr>
          <w:i/>
          <w:szCs w:val="20"/>
        </w:rPr>
        <w:t>S.A.</w:t>
      </w:r>
      <w:r w:rsidR="00590BFB" w:rsidRPr="009D2C62">
        <w:rPr>
          <w:i/>
          <w:szCs w:val="20"/>
        </w:rPr>
        <w:t>.</w:t>
      </w:r>
      <w:r w:rsidRPr="009D2C62">
        <w:rPr>
          <w:i/>
          <w:szCs w:val="20"/>
        </w:rPr>
        <w:t>, ou que venham a ser entregues a el</w:t>
      </w:r>
      <w:r w:rsidR="00152B4D" w:rsidRPr="009D2C62">
        <w:rPr>
          <w:i/>
          <w:szCs w:val="20"/>
        </w:rPr>
        <w:t>es</w:t>
      </w:r>
      <w:r w:rsidR="000D360C" w:rsidRPr="009D2C62">
        <w:rPr>
          <w:i/>
          <w:szCs w:val="20"/>
        </w:rPr>
        <w:t xml:space="preserve">, </w:t>
      </w:r>
      <w:r w:rsidR="00152B4D" w:rsidRPr="009D2C62">
        <w:rPr>
          <w:i/>
          <w:szCs w:val="20"/>
        </w:rPr>
        <w:t>vinculando-se</w:t>
      </w:r>
      <w:r w:rsidR="000D360C" w:rsidRPr="009D2C62">
        <w:rPr>
          <w:i/>
          <w:szCs w:val="20"/>
        </w:rPr>
        <w:t xml:space="preserve"> </w:t>
      </w:r>
      <w:r w:rsidR="002E5BB8">
        <w:rPr>
          <w:i/>
          <w:szCs w:val="20"/>
        </w:rPr>
        <w:t xml:space="preserve">a </w:t>
      </w:r>
      <w:r w:rsidR="002E5BB8" w:rsidRPr="009D2C62">
        <w:rPr>
          <w:i/>
          <w:szCs w:val="20"/>
        </w:rPr>
        <w:t xml:space="preserve">Queiroz Galvão </w:t>
      </w:r>
      <w:r w:rsidR="002E5BB8">
        <w:rPr>
          <w:i/>
        </w:rPr>
        <w:t xml:space="preserve">Desenvolvimento de Negócios </w:t>
      </w:r>
      <w:r w:rsidR="002E5BB8" w:rsidRPr="009D2C62">
        <w:rPr>
          <w:i/>
          <w:szCs w:val="20"/>
        </w:rPr>
        <w:t xml:space="preserve">S.A.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rsidR="00AB488C" w:rsidRPr="009D2C62" w:rsidRDefault="00F044F3" w:rsidP="00B343F7">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2E5BB8">
        <w:rPr>
          <w:i/>
          <w:szCs w:val="20"/>
        </w:rPr>
        <w:t xml:space="preserve">a </w:t>
      </w:r>
      <w:r w:rsidR="002E5BB8" w:rsidRPr="009D2C62">
        <w:rPr>
          <w:i/>
          <w:szCs w:val="20"/>
        </w:rPr>
        <w:t xml:space="preserve">Queiroz Galvão </w:t>
      </w:r>
      <w:r w:rsidR="002E5BB8">
        <w:rPr>
          <w:i/>
        </w:rPr>
        <w:t xml:space="preserve">Desenvolvimento de Negócios </w:t>
      </w:r>
      <w:r w:rsidR="002E5BB8" w:rsidRPr="009D2C62">
        <w:rPr>
          <w:i/>
          <w:szCs w:val="20"/>
        </w:rPr>
        <w:t xml:space="preserve">S.A. </w:t>
      </w:r>
      <w:r w:rsidRPr="009D2C62">
        <w:rPr>
          <w:i/>
          <w:szCs w:val="20"/>
        </w:rPr>
        <w:t xml:space="preserve">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Pr="009D2C62" w:rsidRDefault="00AB488C" w:rsidP="00B343F7">
      <w:pPr>
        <w:tabs>
          <w:tab w:val="left" w:pos="709"/>
        </w:tabs>
        <w:suppressAutoHyphens/>
        <w:spacing w:line="320" w:lineRule="exact"/>
        <w:rPr>
          <w:i/>
          <w:szCs w:val="20"/>
        </w:rPr>
      </w:pPr>
      <w:bookmarkStart w:id="128" w:name="_Ref7360144"/>
    </w:p>
    <w:p w:rsidR="00AB488C" w:rsidRPr="009D2C62" w:rsidRDefault="00AB488C" w:rsidP="00B343F7">
      <w:pPr>
        <w:tabs>
          <w:tab w:val="left" w:pos="709"/>
        </w:tabs>
        <w:suppressAutoHyphens/>
        <w:spacing w:line="320" w:lineRule="exact"/>
        <w:rPr>
          <w:i/>
          <w:szCs w:val="20"/>
        </w:rPr>
      </w:pPr>
      <w:bookmarkStart w:id="129" w:name="_Ref8403255"/>
    </w:p>
    <w:p w:rsidR="00AB488C" w:rsidRPr="009D2C62" w:rsidRDefault="00F044F3" w:rsidP="00B343F7">
      <w:pPr>
        <w:tabs>
          <w:tab w:val="left" w:pos="709"/>
        </w:tabs>
        <w:suppressAutoHyphens/>
        <w:spacing w:line="320" w:lineRule="exact"/>
        <w:jc w:val="center"/>
        <w:rPr>
          <w:szCs w:val="20"/>
        </w:rPr>
      </w:pPr>
      <w:r w:rsidRPr="009D2C62">
        <w:rPr>
          <w:szCs w:val="20"/>
        </w:rPr>
        <w:br w:type="page"/>
      </w:r>
    </w:p>
    <w:p w:rsidR="00AB488C" w:rsidRPr="00371FDA" w:rsidRDefault="00F044F3" w:rsidP="009F46BB">
      <w:pPr>
        <w:pStyle w:val="MMSecAnexos"/>
        <w:numPr>
          <w:ilvl w:val="0"/>
          <w:numId w:val="8"/>
        </w:numPr>
      </w:pPr>
      <w:bookmarkStart w:id="130" w:name="_Ref7364769"/>
      <w:r w:rsidRPr="00371FDA">
        <w:lastRenderedPageBreak/>
        <w:t xml:space="preserve"> </w:t>
      </w:r>
      <w:bookmarkStart w:id="131" w:name="_Ref17241863"/>
      <w:bookmarkStart w:id="132" w:name="_Ref7359747"/>
      <w:r w:rsidRPr="00371FDA">
        <w:t>- MODELO DE PROCURAÇÃO</w:t>
      </w:r>
      <w:bookmarkEnd w:id="128"/>
      <w:bookmarkEnd w:id="129"/>
      <w:bookmarkEnd w:id="130"/>
      <w:bookmarkEnd w:id="131"/>
      <w:bookmarkEnd w:id="132"/>
    </w:p>
    <w:p w:rsidR="00005BEA" w:rsidRDefault="00005BEA" w:rsidP="00005BEA">
      <w:pPr>
        <w:spacing w:line="276" w:lineRule="auto"/>
        <w:jc w:val="center"/>
        <w:rPr>
          <w:b/>
          <w:szCs w:val="20"/>
        </w:rPr>
      </w:pPr>
      <w:r>
        <w:rPr>
          <w:b/>
          <w:szCs w:val="20"/>
        </w:rPr>
        <w:t>PROCURAÇÃO</w:t>
      </w:r>
    </w:p>
    <w:p w:rsidR="00005BEA" w:rsidRDefault="00005BEA" w:rsidP="00005BEA">
      <w:pPr>
        <w:spacing w:line="276" w:lineRule="auto"/>
        <w:rPr>
          <w:szCs w:val="20"/>
        </w:rPr>
      </w:pPr>
      <w:r>
        <w:rPr>
          <w:szCs w:val="20"/>
        </w:rPr>
        <w:t xml:space="preserve">Por meio desta Procuração, </w:t>
      </w:r>
      <w:r>
        <w:rPr>
          <w:b/>
          <w:szCs w:val="20"/>
        </w:rPr>
        <w:t>QUEIROZ GALVÃO S.A.</w:t>
      </w:r>
      <w:r>
        <w:rPr>
          <w:szCs w:val="20"/>
        </w:rPr>
        <w:t xml:space="preserve">, </w:t>
      </w:r>
      <w:r>
        <w:rPr>
          <w:szCs w:val="20"/>
          <w:lang w:eastAsia="af-ZA"/>
        </w:rPr>
        <w:t xml:space="preserve">sociedade anônima, com sede na Cidade e Estado do Rio de Janeiro, na Rua Santa Luzia, 651, 7º e 8º andares, inscrita no </w:t>
      </w:r>
      <w:r>
        <w:rPr>
          <w:szCs w:val="20"/>
        </w:rPr>
        <w:t>Cadastro Nacional de Pessoas Jurídicas (“</w:t>
      </w:r>
      <w:r>
        <w:rPr>
          <w:szCs w:val="20"/>
          <w:u w:val="single"/>
        </w:rPr>
        <w:t>CNPJ/ME</w:t>
      </w:r>
      <w:r>
        <w:rPr>
          <w:szCs w:val="20"/>
        </w:rPr>
        <w:t>”)</w:t>
      </w:r>
      <w:r>
        <w:rPr>
          <w:szCs w:val="20"/>
          <w:lang w:eastAsia="af-ZA"/>
        </w:rPr>
        <w:t xml:space="preserve"> sob o nº 02.538.798/0001-55, </w:t>
      </w:r>
      <w:r>
        <w:rPr>
          <w:szCs w:val="20"/>
        </w:rPr>
        <w:t>neste ato representada nos termos do seu Estatuto Social</w:t>
      </w:r>
      <w:r>
        <w:rPr>
          <w:szCs w:val="20"/>
          <w:lang w:eastAsia="af-ZA"/>
        </w:rPr>
        <w:t xml:space="preserve"> </w:t>
      </w:r>
      <w:r>
        <w:rPr>
          <w:szCs w:val="20"/>
        </w:rPr>
        <w:t xml:space="preserve">(o </w:t>
      </w:r>
      <w:r>
        <w:rPr>
          <w:color w:val="000000"/>
          <w:szCs w:val="20"/>
        </w:rPr>
        <w:t>“</w:t>
      </w:r>
      <w:r>
        <w:rPr>
          <w:szCs w:val="20"/>
          <w:u w:val="single"/>
        </w:rPr>
        <w:t>Outorgante</w:t>
      </w:r>
      <w:r>
        <w:rPr>
          <w:color w:val="000000"/>
          <w:szCs w:val="20"/>
        </w:rPr>
        <w:t>”</w:t>
      </w:r>
      <w:r>
        <w:rPr>
          <w:szCs w:val="20"/>
        </w:rPr>
        <w:t xml:space="preserve">), constitui e nomeia, neste ato, irrevogavelmente, </w:t>
      </w:r>
      <w:r>
        <w:rPr>
          <w:b/>
          <w:szCs w:val="20"/>
        </w:rPr>
        <w:t>BANCO</w:t>
      </w:r>
      <w:r>
        <w:rPr>
          <w:b/>
          <w:bdr w:val="none" w:sz="0" w:space="0" w:color="auto" w:frame="1"/>
          <w:lang w:val="pt-PT"/>
        </w:rPr>
        <w:t xml:space="preserve"> BRADESCO S.A.</w:t>
      </w:r>
      <w:r>
        <w:rPr>
          <w:bdr w:val="none" w:sz="0" w:space="0" w:color="auto" w:frame="1"/>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 (“</w:t>
      </w:r>
      <w:r>
        <w:rPr>
          <w:szCs w:val="20"/>
          <w:u w:val="single"/>
        </w:rPr>
        <w:t>Bradesco</w:t>
      </w:r>
      <w:r>
        <w:rPr>
          <w:szCs w:val="20"/>
        </w:rPr>
        <w:t xml:space="preserve">”); </w:t>
      </w:r>
      <w:r>
        <w:rPr>
          <w:b/>
          <w:szCs w:val="20"/>
        </w:rPr>
        <w:t>ITAÚ</w:t>
      </w:r>
      <w:r>
        <w:rPr>
          <w:b/>
          <w:szCs w:val="20"/>
          <w:bdr w:val="none" w:sz="0" w:space="0" w:color="auto" w:frame="1"/>
          <w:lang w:val="pt-PT"/>
        </w:rPr>
        <w:t xml:space="preserve"> UNIBANCO S.A.</w:t>
      </w:r>
      <w:r>
        <w:rPr>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Pr>
          <w:szCs w:val="20"/>
          <w:u w:val="single" w:color="000000"/>
          <w:bdr w:val="none" w:sz="0" w:space="0" w:color="auto" w:frame="1"/>
          <w:lang w:val="pt-PT"/>
        </w:rPr>
        <w:t>Itaú</w:t>
      </w:r>
      <w:r>
        <w:rPr>
          <w:szCs w:val="20"/>
          <w:bdr w:val="none" w:sz="0" w:space="0" w:color="auto" w:frame="1"/>
          <w:lang w:val="pt-PT"/>
        </w:rPr>
        <w:t xml:space="preserve">”); </w:t>
      </w:r>
      <w:r>
        <w:rPr>
          <w:b/>
          <w:szCs w:val="20"/>
        </w:rPr>
        <w:t>CREDIT SUISSE PRÓPRIO FUNDO DE INVESTIMENTO MULTIMERCADO INVESTIMENTO NO EXTERIOR</w:t>
      </w:r>
      <w:r>
        <w:rPr>
          <w:szCs w:val="20"/>
        </w:rP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 xml:space="preserve">”); </w:t>
      </w:r>
      <w:r>
        <w:rPr>
          <w:b/>
          <w:szCs w:val="20"/>
        </w:rPr>
        <w:t>BANCO</w:t>
      </w:r>
      <w:r>
        <w:rPr>
          <w:rFonts w:cs="Arial"/>
          <w:b/>
          <w:szCs w:val="20"/>
          <w:bdr w:val="none" w:sz="0" w:space="0" w:color="auto" w:frame="1"/>
          <w:lang w:val="pt-PT"/>
        </w:rPr>
        <w:t xml:space="preserve"> SANTANDER (BRASIL) S.A.</w:t>
      </w:r>
      <w:r>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lang w:val="pt-PT"/>
        </w:rPr>
        <w:t>Santander</w:t>
      </w:r>
      <w:r>
        <w:rPr>
          <w:rFonts w:cs="Arial"/>
          <w:szCs w:val="20"/>
          <w:bdr w:val="none" w:sz="0" w:space="0" w:color="auto" w:frame="1"/>
          <w:lang w:val="pt-PT"/>
        </w:rPr>
        <w:t xml:space="preserve">”); </w:t>
      </w:r>
      <w:r>
        <w:rPr>
          <w:b/>
          <w:szCs w:val="20"/>
          <w:bdr w:val="none" w:sz="0" w:space="0" w:color="auto" w:frame="1"/>
          <w:lang w:val="pt-PT"/>
        </w:rPr>
        <w:t>BANCO VOTORANTIM S.A.</w:t>
      </w:r>
      <w:r>
        <w:rPr>
          <w:szCs w:val="20"/>
          <w:bdr w:val="none" w:sz="0" w:space="0" w:color="auto" w:frame="1"/>
          <w:lang w:val="pt-PT"/>
        </w:rPr>
        <w:t>, instituição financeira, com sede na Av. das Nações Unidas, 14.171, Torre A – 18° Andar, na Cidade de São Paulo, Estado de São Paulo, inscrito no CNPJ/ME sob o nº 59.588.111/0001-03 (“</w:t>
      </w:r>
      <w:r>
        <w:rPr>
          <w:szCs w:val="20"/>
          <w:u w:val="single" w:color="000000"/>
          <w:bdr w:val="none" w:sz="0" w:space="0" w:color="auto" w:frame="1"/>
          <w:lang w:val="pt-PT"/>
        </w:rPr>
        <w:t>Votorantim</w:t>
      </w:r>
      <w:r>
        <w:rPr>
          <w:szCs w:val="20"/>
          <w:bdr w:val="none" w:sz="0" w:space="0" w:color="auto" w:frame="1"/>
          <w:lang w:val="pt-PT"/>
        </w:rPr>
        <w:t xml:space="preserve">”); </w:t>
      </w:r>
      <w:r>
        <w:rPr>
          <w:b/>
          <w:szCs w:val="20"/>
          <w:bdr w:val="none" w:sz="0" w:space="0" w:color="auto" w:frame="1"/>
        </w:rPr>
        <w:t>BANCO NACIONAL DE DESENVOLVIMENTO ECONÔMICO E SOCIAL – BNDES</w:t>
      </w:r>
      <w:r>
        <w:rPr>
          <w:szCs w:val="20"/>
          <w:bdr w:val="none" w:sz="0" w:space="0" w:color="auto" w:frame="1"/>
        </w:rPr>
        <w:t>, empresa pública federal, com sede em Brasília/DF e serviços na Cidade do Rio de Janeiro, na Avenida República do Chile, nº 100, inscrito no CNPJ/ME sob nº 33.657.248/0001-89</w:t>
      </w:r>
      <w:r>
        <w:rPr>
          <w:szCs w:val="20"/>
          <w:bdr w:val="none" w:sz="0" w:space="0" w:color="auto" w:frame="1"/>
          <w:lang w:val="pt-PT"/>
        </w:rPr>
        <w:t xml:space="preserve"> (“</w:t>
      </w:r>
      <w:r>
        <w:rPr>
          <w:szCs w:val="20"/>
          <w:u w:val="single" w:color="000000"/>
          <w:bdr w:val="none" w:sz="0" w:space="0" w:color="auto" w:frame="1"/>
          <w:lang w:val="pt-PT"/>
        </w:rPr>
        <w:t>BNDES</w:t>
      </w:r>
      <w:r>
        <w:rPr>
          <w:szCs w:val="20"/>
          <w:bdr w:val="none" w:sz="0" w:space="0" w:color="auto" w:frame="1"/>
          <w:lang w:val="pt-PT"/>
        </w:rPr>
        <w:t xml:space="preserve">”); </w:t>
      </w:r>
      <w:bookmarkStart w:id="133" w:name="_Hlk16499654"/>
      <w:r>
        <w:rPr>
          <w:b/>
          <w:szCs w:val="20"/>
        </w:rPr>
        <w:t>PMOEL RECEBÍVEIS LTDA.</w:t>
      </w:r>
      <w:r>
        <w:rPr>
          <w:szCs w:val="20"/>
        </w:rPr>
        <w:t>, sociedade empresária limitada, com sede na Av. Almirante Barroso, nº 63, sala 806, Centro, CEP 20031-003, na Cidade do Rio de Janeiro, Estado do Rio de Janeiro, inscrita no CNPJ/ME sob o nº 02.268.321/0001-05, (“</w:t>
      </w:r>
      <w:r>
        <w:rPr>
          <w:szCs w:val="20"/>
          <w:u w:val="single"/>
        </w:rPr>
        <w:t>PMOEL</w:t>
      </w:r>
      <w:r>
        <w:rPr>
          <w:szCs w:val="20"/>
        </w:rPr>
        <w:t xml:space="preserve">”, </w:t>
      </w:r>
      <w:r>
        <w:rPr>
          <w:rFonts w:cs="Arial"/>
          <w:szCs w:val="20"/>
          <w:bdr w:val="none" w:sz="0" w:space="0" w:color="auto" w:frame="1"/>
          <w:lang w:val="pt-PT"/>
        </w:rPr>
        <w:t>quando em conjunto com Bradesco, Itaú, Credit Suisse, Santander, Votorantim e BNDES, os “</w:t>
      </w:r>
      <w:r>
        <w:rPr>
          <w:rFonts w:cs="Arial"/>
          <w:szCs w:val="20"/>
          <w:u w:val="single"/>
          <w:bdr w:val="none" w:sz="0" w:space="0" w:color="auto" w:frame="1"/>
          <w:lang w:val="pt-PT"/>
        </w:rPr>
        <w:t>Credores</w:t>
      </w:r>
      <w:r>
        <w:rPr>
          <w:rFonts w:cs="Arial"/>
          <w:szCs w:val="20"/>
          <w:bdr w:val="none" w:sz="0" w:space="0" w:color="auto" w:frame="1"/>
          <w:lang w:val="pt-PT"/>
        </w:rPr>
        <w:t>”</w:t>
      </w:r>
      <w:r>
        <w:rPr>
          <w:szCs w:val="20"/>
        </w:rPr>
        <w:t xml:space="preserve">); </w:t>
      </w:r>
      <w:r>
        <w:rPr>
          <w:rFonts w:cs="Arial"/>
          <w:b/>
          <w:bCs/>
          <w:szCs w:val="20"/>
          <w:bdr w:val="none" w:sz="0" w:space="0" w:color="auto" w:frame="1"/>
        </w:rPr>
        <w:t>TMF</w:t>
      </w:r>
      <w:r>
        <w:rPr>
          <w:rFonts w:cs="Arial"/>
          <w:b/>
          <w:szCs w:val="20"/>
          <w:bdr w:val="none" w:sz="0" w:space="0" w:color="auto" w:frame="1"/>
          <w:lang w:val="pt-PT"/>
        </w:rPr>
        <w:t xml:space="preserve"> ADMINISTRAÇÃO E GESTÃO DE ATIVOS LTDA. </w:t>
      </w:r>
      <w:r>
        <w:rPr>
          <w:szCs w:val="20"/>
        </w:rPr>
        <w:t>sociedade empresária limitada, com sede na Alameda Caiapós, 243, 2º andar, cj. I, Centro Empresarial Tamboré, na Cidade de Barueri, Estado de São Paulo, inscrita no CNPJ/ME sob nº 23.103.490/0001-57 (o “</w:t>
      </w:r>
      <w:r>
        <w:rPr>
          <w:szCs w:val="20"/>
          <w:u w:val="single"/>
        </w:rPr>
        <w:t>Agente</w:t>
      </w:r>
      <w:r>
        <w:rPr>
          <w:szCs w:val="20"/>
        </w:rPr>
        <w:t>”</w:t>
      </w:r>
      <w:r>
        <w:t xml:space="preserve">); </w:t>
      </w:r>
      <w:bookmarkEnd w:id="133"/>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 xml:space="preserve">GDC PARTNERS SERVIÇOS FIDUCIÁRIOS </w:t>
      </w:r>
      <w:r w:rsidRPr="00670AB0">
        <w:rPr>
          <w:b/>
          <w:bCs/>
        </w:rPr>
        <w:lastRenderedPageBreak/>
        <w:t>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Pr>
          <w:szCs w:val="20"/>
        </w:rPr>
        <w:t>como seus procuradores para, agindo em seu nome, de forma isolada ou conjunta, na medida máxima possível, por si ou seus representantes legais ou substabelecidos:</w:t>
      </w:r>
    </w:p>
    <w:p w:rsidR="00005BEA" w:rsidRDefault="00005BEA" w:rsidP="00005BEA">
      <w:pPr>
        <w:pStyle w:val="aMMSecurity"/>
        <w:numPr>
          <w:ilvl w:val="5"/>
          <w:numId w:val="28"/>
        </w:numPr>
        <w:spacing w:line="276" w:lineRule="auto"/>
        <w:ind w:left="993"/>
      </w:pPr>
      <w:r>
        <w:t xml:space="preserve">praticar, em nome do Outorgante, todos e quaisquer atos necessários ou convenientes para a efetivação dos registros e/ou averbações mencionados ou contemplados </w:t>
      </w:r>
      <w:r w:rsidRPr="00371FDA">
        <w:t>Instrumento Particular de Constituição de Garantia – Alienação Fiduciária de Ações</w:t>
      </w:r>
      <w:r w:rsidRPr="00B343F7">
        <w:t xml:space="preserve"> d</w:t>
      </w:r>
      <w:r w:rsidRPr="00371FDA">
        <w:rPr>
          <w:color w:val="000000"/>
          <w:lang w:eastAsia="en-US"/>
        </w:rPr>
        <w:t xml:space="preserve">a </w:t>
      </w:r>
      <w:r w:rsidRPr="002346AC">
        <w:t xml:space="preserve">Timbaúba S.A. </w:t>
      </w:r>
      <w:r>
        <w:t>(atual denominação da</w:t>
      </w:r>
      <w:r w:rsidRPr="00750A78">
        <w:t xml:space="preserve"> </w:t>
      </w:r>
      <w:r w:rsidRPr="00371FDA">
        <w:t xml:space="preserve">Queiroz Galvão </w:t>
      </w:r>
      <w:r>
        <w:t>Alimentos</w:t>
      </w:r>
      <w:r w:rsidRPr="00371FDA">
        <w:t xml:space="preserve"> S.A.</w:t>
      </w:r>
      <w:r>
        <w:t>)</w:t>
      </w:r>
      <w:r w:rsidRPr="00371FDA">
        <w:t xml:space="preserve"> e Outras Avenças</w:t>
      </w:r>
      <w:r>
        <w:t xml:space="preserve">, </w:t>
      </w:r>
      <w:r>
        <w:rPr>
          <w:bCs/>
        </w:rPr>
        <w:t xml:space="preserve">celebrado em 26 de agosto de 2019,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005BEA" w:rsidRDefault="00005BEA" w:rsidP="00005BEA">
      <w:pPr>
        <w:pStyle w:val="aMMSecurity"/>
        <w:numPr>
          <w:ilvl w:val="5"/>
          <w:numId w:val="28"/>
        </w:numPr>
        <w:spacing w:line="276" w:lineRule="auto"/>
        <w:ind w:left="993"/>
      </w:pPr>
      <w:r>
        <w:rPr>
          <w:color w:val="000000"/>
        </w:rPr>
        <w:t xml:space="preserve">exclusivamente para fins de constituição, formalização e aperfeiçoamento da garantia prevista no referido Contrato, bem como na hipótese de um Evento de Execução,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representar a Outorgante </w:t>
      </w:r>
      <w:r>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t>;</w:t>
      </w:r>
    </w:p>
    <w:p w:rsidR="00005BEA" w:rsidRDefault="00005BEA" w:rsidP="00005BEA">
      <w:pPr>
        <w:pStyle w:val="aMMSecurity"/>
        <w:numPr>
          <w:ilvl w:val="5"/>
          <w:numId w:val="28"/>
        </w:numPr>
        <w:spacing w:line="276" w:lineRule="auto"/>
        <w:ind w:left="993"/>
      </w:pPr>
      <w:r>
        <w:rPr>
          <w:color w:val="000000"/>
        </w:rPr>
        <w:t xml:space="preserve">na hipótese de execução da garantia prevista no Contrato, assinar, em nome da Outorgante, respeitando o disposto no Contrato, os documentos necessários para </w:t>
      </w:r>
      <w:r>
        <w:rPr>
          <w:lang w:eastAsia="en-US"/>
        </w:rPr>
        <w:t>a prorrogação dos créditos do Garantidor contra a Companhia (Empréstimos Intercompany),</w:t>
      </w:r>
      <w:r>
        <w:rPr>
          <w:color w:val="000000"/>
        </w:rPr>
        <w:t xml:space="preserve"> </w:t>
      </w:r>
      <w:r>
        <w:rPr>
          <w:lang w:eastAsia="en-US"/>
        </w:rPr>
        <w:t xml:space="preserve">a </w:t>
      </w:r>
      <w:r>
        <w:t>realização de venda ou transmissão dos bens dados em garantia</w:t>
      </w:r>
      <w:r>
        <w:rPr>
          <w:color w:val="000000"/>
        </w:rPr>
        <w:t xml:space="preserve"> nos termos do Contrato,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dados em garantia nos termos do Contrato, para </w:t>
      </w:r>
      <w:r>
        <w:rPr>
          <w:lang w:eastAsia="en-US"/>
        </w:rPr>
        <w:t xml:space="preserve">realizar, a seu exclusivo critério, leilão público ou venda particular extrajudicial de uma parcela ou da totalidade dos </w:t>
      </w:r>
      <w:r>
        <w:rPr>
          <w:lang w:eastAsia="en-US"/>
        </w:rPr>
        <w:lastRenderedPageBreak/>
        <w:t xml:space="preserve">bens aqui dados em garantia, </w:t>
      </w:r>
      <w:r>
        <w:t>transferindo posse e domínio, dando e recebendo quitações;</w:t>
      </w:r>
    </w:p>
    <w:p w:rsidR="00005BEA" w:rsidRDefault="00005BEA" w:rsidP="00005BEA">
      <w:pPr>
        <w:pStyle w:val="aMMSecurity"/>
        <w:numPr>
          <w:ilvl w:val="5"/>
          <w:numId w:val="28"/>
        </w:numPr>
        <w:spacing w:line="276" w:lineRule="auto"/>
        <w:ind w:left="993"/>
      </w:pPr>
      <w:r>
        <w:rPr>
          <w:color w:val="000000"/>
        </w:rPr>
        <w:t xml:space="preserve">na hipótese de excussão da garantia prevista no Contrato, receber o produto financeiro do leilão ou venda dos bens dados em garantia no âmbito do Contrato e </w:t>
      </w:r>
      <w:r>
        <w:rPr>
          <w:lang w:eastAsia="en-US"/>
        </w:rPr>
        <w:t>alocar tal produto financeiro para pagamento das Obrigações Garantidas</w:t>
      </w:r>
      <w:r>
        <w:t>;</w:t>
      </w:r>
    </w:p>
    <w:p w:rsidR="00005BEA" w:rsidRDefault="00005BEA" w:rsidP="00005BEA">
      <w:pPr>
        <w:pStyle w:val="aMMSecurity"/>
        <w:numPr>
          <w:ilvl w:val="5"/>
          <w:numId w:val="28"/>
        </w:numPr>
        <w:spacing w:line="276" w:lineRule="auto"/>
        <w:ind w:left="993"/>
      </w:pPr>
      <w:r>
        <w:rPr>
          <w:color w:val="000000"/>
        </w:rPr>
        <w:t xml:space="preserve">na hipótese de excussão da garantia prevista no Contrato, para cumprimento integral das Obrigações Garantidas (conforme definido no Contrato), renovar, prorrogar ou de outra forma reiterar </w:t>
      </w:r>
      <w:r>
        <w:rPr>
          <w:lang w:eastAsia="en-US"/>
        </w:rPr>
        <w:t xml:space="preserve">os termos e condições do Contrato no intuito de manter constituída </w:t>
      </w:r>
      <w:r>
        <w:rPr>
          <w:color w:val="000000"/>
        </w:rPr>
        <w:t xml:space="preserve">a garantia </w:t>
      </w:r>
      <w:r>
        <w:rPr>
          <w:lang w:eastAsia="en-US"/>
        </w:rPr>
        <w:t xml:space="preserve">outorgada, conforme disposto na Cláusula 2.1 do Contrato, </w:t>
      </w:r>
      <w:r>
        <w:rPr>
          <w:color w:val="000000"/>
        </w:rPr>
        <w:t>de modo a que as Obrigações Garantidas permaneçam garantidas nos termos do Contrato por todo o seu prazo de vigência;</w:t>
      </w:r>
    </w:p>
    <w:p w:rsidR="00005BEA" w:rsidRDefault="00005BEA" w:rsidP="00005BEA">
      <w:pPr>
        <w:pStyle w:val="aMMSecurity"/>
        <w:numPr>
          <w:ilvl w:val="5"/>
          <w:numId w:val="28"/>
        </w:numPr>
        <w:spacing w:line="276" w:lineRule="auto"/>
        <w:ind w:left="993"/>
      </w:pPr>
      <w:r>
        <w:t>em geral, exercer por e em nome do Outorgante e praticar todos os demais atos que os Outorgados possam considerar necessários relativos às alíneas (a) a (e) acima.</w:t>
      </w:r>
    </w:p>
    <w:p w:rsidR="00005BEA" w:rsidRDefault="00005BEA" w:rsidP="00005BEA">
      <w:pPr>
        <w:pStyle w:val="aMMSecurity"/>
        <w:numPr>
          <w:ilvl w:val="5"/>
          <w:numId w:val="28"/>
        </w:numPr>
        <w:spacing w:line="276" w:lineRule="auto"/>
        <w:ind w:left="993"/>
      </w:pPr>
      <w:r>
        <w:rPr>
          <w:color w:val="000000"/>
        </w:rPr>
        <w:t xml:space="preserve">substabelecer os poderes ora conferidos, com ou sem reserva de iguais poderes, </w:t>
      </w:r>
      <w:r>
        <w:rPr>
          <w:lang w:eastAsia="en-US"/>
        </w:rPr>
        <w:t>no âmbito de procedimentos judiciais e/ou procedimentos arbitrais para execução e/ou excussão dos Bens Alienados Fiduciariamente nos termos do Contrato;</w:t>
      </w:r>
    </w:p>
    <w:p w:rsidR="00005BEA" w:rsidRDefault="00005BEA" w:rsidP="00005BEA">
      <w:pPr>
        <w:spacing w:line="276" w:lineRule="auto"/>
        <w:rPr>
          <w:szCs w:val="20"/>
        </w:rPr>
      </w:pPr>
      <w:r>
        <w:rPr>
          <w:szCs w:val="20"/>
        </w:rPr>
        <w:t>Termos iniciados em letras maiúsculas empregados e que não estejam de outra forma definidos neste instrumento terão os mesmos significados a eles atribuídos no Contrato.</w:t>
      </w:r>
    </w:p>
    <w:p w:rsidR="00005BEA" w:rsidRDefault="00005BEA" w:rsidP="00005BEA">
      <w:pPr>
        <w:spacing w:line="276" w:lineRule="auto"/>
        <w:rPr>
          <w:szCs w:val="20"/>
        </w:rPr>
      </w:pPr>
      <w:r>
        <w:rPr>
          <w:szCs w:val="20"/>
        </w:rPr>
        <w:t>Os poderes aqui outorgados são adicionais aos poderes outorgados pelo Outorgante aos Outorgados nos termos do Contrato e não cancelam ou revogam qualquer um de tais poderes.</w:t>
      </w:r>
    </w:p>
    <w:p w:rsidR="00005BEA" w:rsidRDefault="00005BEA" w:rsidP="00005BEA">
      <w:pPr>
        <w:spacing w:line="276" w:lineRule="auto"/>
        <w:rPr>
          <w:szCs w:val="20"/>
        </w:rPr>
      </w:pPr>
      <w:r>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005BEA" w:rsidRDefault="00005BEA" w:rsidP="00005BEA">
      <w:pPr>
        <w:spacing w:line="276" w:lineRule="auto"/>
        <w:rPr>
          <w:szCs w:val="20"/>
        </w:rPr>
      </w:pPr>
      <w:r>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rsidR="00005BEA" w:rsidRDefault="00005BEA" w:rsidP="00005BEA">
      <w:pPr>
        <w:spacing w:line="240" w:lineRule="auto"/>
        <w:jc w:val="center"/>
        <w:rPr>
          <w:szCs w:val="20"/>
        </w:rPr>
      </w:pPr>
    </w:p>
    <w:p w:rsidR="00005BEA" w:rsidRDefault="00005BEA" w:rsidP="00005BEA">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005BEA" w:rsidRDefault="00005BEA" w:rsidP="00005BEA">
      <w:pPr>
        <w:spacing w:line="240" w:lineRule="auto"/>
        <w:jc w:val="center"/>
        <w:rPr>
          <w:bCs/>
          <w:color w:val="000000"/>
          <w:szCs w:val="20"/>
        </w:rPr>
      </w:pPr>
    </w:p>
    <w:p w:rsidR="00005BEA" w:rsidRDefault="00005BEA" w:rsidP="00005BEA">
      <w:pPr>
        <w:spacing w:line="240" w:lineRule="auto"/>
        <w:jc w:val="center"/>
        <w:rPr>
          <w:bCs/>
          <w:color w:val="000000"/>
          <w:szCs w:val="20"/>
        </w:rPr>
      </w:pPr>
      <w:r w:rsidRPr="00371FDA">
        <w:rPr>
          <w:b/>
          <w:szCs w:val="20"/>
        </w:rPr>
        <w:t xml:space="preserve">QUEIROZ GALVÃO </w:t>
      </w:r>
      <w:r>
        <w:rPr>
          <w:b/>
          <w:lang w:eastAsia="af-ZA"/>
        </w:rPr>
        <w:t xml:space="preserve">DESENVOLVIMENTO DE NEGÓCIOS </w:t>
      </w:r>
      <w:r w:rsidRPr="00371FDA">
        <w:rPr>
          <w:b/>
          <w:szCs w:val="20"/>
        </w:rPr>
        <w:t>S.A.</w:t>
      </w:r>
    </w:p>
    <w:p w:rsidR="00005BEA" w:rsidRDefault="00005BEA" w:rsidP="00005BEA">
      <w:pPr>
        <w:spacing w:line="276" w:lineRule="auto"/>
      </w:pPr>
    </w:p>
    <w:p w:rsidR="00723512" w:rsidRPr="009D2C62" w:rsidRDefault="005E1431" w:rsidP="00B343F7">
      <w:pPr>
        <w:spacing w:before="0" w:after="160" w:line="320" w:lineRule="exact"/>
        <w:jc w:val="left"/>
        <w:rPr>
          <w:szCs w:val="20"/>
        </w:rPr>
      </w:pPr>
      <w:r>
        <w:rPr>
          <w:szCs w:val="20"/>
        </w:rPr>
        <w:br w:type="page"/>
      </w:r>
    </w:p>
    <w:p w:rsidR="00C427F7" w:rsidRDefault="00C427F7" w:rsidP="009F46BB">
      <w:pPr>
        <w:pStyle w:val="MMSecAnexos"/>
        <w:numPr>
          <w:ilvl w:val="0"/>
          <w:numId w:val="8"/>
        </w:numPr>
      </w:pPr>
      <w:bookmarkStart w:id="134"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5" w:name="_Ref7363564"/>
      <w:bookmarkStart w:id="136" w:name="_Ref7359837"/>
      <w:bookmarkStart w:id="137" w:name="_Ref7360161"/>
      <w:bookmarkStart w:id="138" w:name="_Ref7360896"/>
      <w:r w:rsidR="00161175">
        <w:t>–</w:t>
      </w:r>
      <w:r w:rsidR="00723512" w:rsidRPr="00371FDA">
        <w:t xml:space="preserve"> CERTIDÃO</w:t>
      </w:r>
      <w:bookmarkEnd w:id="134"/>
      <w:bookmarkEnd w:id="135"/>
      <w:bookmarkEnd w:id="136"/>
      <w:bookmarkEnd w:id="137"/>
      <w:bookmarkEnd w:id="138"/>
    </w:p>
    <w:p w:rsidR="00C427F7" w:rsidRDefault="00C427F7" w:rsidP="00AA44B0">
      <w:pPr>
        <w:spacing w:before="0" w:after="160" w:line="320" w:lineRule="exact"/>
        <w:jc w:val="left"/>
        <w:rPr>
          <w:b/>
          <w:szCs w:val="20"/>
        </w:rPr>
      </w:pPr>
      <w:bookmarkStart w:id="139" w:name="_Ref17296825"/>
      <w:r>
        <w:br w:type="page"/>
      </w:r>
    </w:p>
    <w:p w:rsidR="00843302" w:rsidRPr="00382986" w:rsidRDefault="00C427F7" w:rsidP="00B343F7">
      <w:pPr>
        <w:pStyle w:val="MMSecAnexos"/>
        <w:numPr>
          <w:ilvl w:val="0"/>
          <w:numId w:val="8"/>
        </w:numPr>
      </w:pPr>
      <w:r>
        <w:lastRenderedPageBreak/>
        <w:t xml:space="preserve"> </w:t>
      </w:r>
      <w:bookmarkStart w:id="140" w:name="_Ref17241889"/>
      <w:r>
        <w:t>-</w:t>
      </w:r>
      <w:r w:rsidRPr="00382986">
        <w:t xml:space="preserve"> CUMPRIMENTO DE CONDIÇÃO SUSPENSIVA</w:t>
      </w:r>
      <w:bookmarkEnd w:id="139"/>
      <w:bookmarkEnd w:id="140"/>
    </w:p>
    <w:p w:rsidR="009861AE" w:rsidRDefault="009861AE" w:rsidP="00B343F7">
      <w:pPr>
        <w:spacing w:after="0" w:line="320" w:lineRule="exact"/>
        <w:contextualSpacing/>
        <w:rPr>
          <w:rFonts w:cs="Arial"/>
          <w:szCs w:val="20"/>
        </w:rPr>
      </w:pPr>
    </w:p>
    <w:p w:rsidR="009861AE" w:rsidRPr="00647EB0" w:rsidRDefault="009861AE" w:rsidP="00AA44B0">
      <w:pPr>
        <w:spacing w:after="0" w:line="320" w:lineRule="exact"/>
        <w:contextualSpacing/>
        <w:rPr>
          <w:rFonts w:cs="Arial"/>
          <w:szCs w:val="20"/>
        </w:rPr>
      </w:pPr>
      <w:r w:rsidRPr="00647EB0">
        <w:rPr>
          <w:rFonts w:cs="Arial"/>
          <w:szCs w:val="20"/>
        </w:rPr>
        <w:t>À</w:t>
      </w:r>
    </w:p>
    <w:p w:rsidR="009861AE" w:rsidRPr="00647EB0" w:rsidRDefault="009861AE" w:rsidP="00B343F7">
      <w:pPr>
        <w:spacing w:after="0" w:line="320" w:lineRule="exact"/>
        <w:contextualSpacing/>
        <w:rPr>
          <w:rFonts w:cs="Arial"/>
          <w:szCs w:val="20"/>
        </w:rPr>
      </w:pPr>
      <w:r w:rsidRPr="00647EB0">
        <w:rPr>
          <w:b/>
          <w:szCs w:val="20"/>
        </w:rPr>
        <w:t>TMF ADMINISTRAÇÃO E GESTÃO DE ATIVOS LTDA.</w:t>
      </w:r>
    </w:p>
    <w:p w:rsidR="009861AE" w:rsidRPr="00647EB0" w:rsidRDefault="009861AE" w:rsidP="00B343F7">
      <w:pPr>
        <w:spacing w:after="0" w:line="320" w:lineRule="exact"/>
        <w:contextualSpacing/>
        <w:rPr>
          <w:szCs w:val="20"/>
        </w:rPr>
      </w:pPr>
      <w:r w:rsidRPr="00647EB0">
        <w:rPr>
          <w:szCs w:val="20"/>
        </w:rPr>
        <w:t>Alameda Caiapós, 243, 2º andar, cj. I</w:t>
      </w:r>
    </w:p>
    <w:p w:rsidR="009861AE" w:rsidRPr="00647EB0" w:rsidRDefault="009861AE" w:rsidP="00B343F7">
      <w:pPr>
        <w:spacing w:after="0" w:line="320" w:lineRule="exact"/>
        <w:contextualSpacing/>
        <w:rPr>
          <w:szCs w:val="20"/>
        </w:rPr>
      </w:pPr>
      <w:r w:rsidRPr="00647EB0">
        <w:rPr>
          <w:szCs w:val="20"/>
        </w:rPr>
        <w:t>Centro Empresarial Tamboré</w:t>
      </w:r>
    </w:p>
    <w:p w:rsidR="009861AE" w:rsidRPr="00647EB0" w:rsidRDefault="009861AE" w:rsidP="00B343F7">
      <w:pPr>
        <w:spacing w:after="0" w:line="320" w:lineRule="exact"/>
        <w:contextualSpacing/>
        <w:rPr>
          <w:szCs w:val="20"/>
        </w:rPr>
      </w:pPr>
      <w:r w:rsidRPr="00647EB0">
        <w:rPr>
          <w:szCs w:val="20"/>
        </w:rPr>
        <w:t>Barueri, SP</w:t>
      </w:r>
    </w:p>
    <w:p w:rsidR="009861AE" w:rsidRPr="00647EB0" w:rsidRDefault="009861AE" w:rsidP="00B343F7">
      <w:pPr>
        <w:spacing w:after="0" w:line="320" w:lineRule="exact"/>
        <w:contextualSpacing/>
        <w:rPr>
          <w:rFonts w:cs="Arial"/>
          <w:szCs w:val="20"/>
        </w:rPr>
      </w:pPr>
    </w:p>
    <w:p w:rsidR="009861AE" w:rsidRPr="00647EB0" w:rsidRDefault="009861AE" w:rsidP="00B343F7">
      <w:pPr>
        <w:spacing w:after="0" w:line="320" w:lineRule="exact"/>
        <w:contextualSpacing/>
        <w:rPr>
          <w:rFonts w:cs="Arial"/>
          <w:i/>
          <w:szCs w:val="20"/>
        </w:rPr>
      </w:pPr>
      <w:r w:rsidRPr="00647EB0">
        <w:rPr>
          <w:rFonts w:cs="Arial"/>
          <w:i/>
          <w:szCs w:val="20"/>
        </w:rPr>
        <w:t xml:space="preserve">Ref.: </w:t>
      </w:r>
      <w:r w:rsidRPr="00DC6D84">
        <w:t xml:space="preserve">Cumprimento de Condição Suspensiva – </w:t>
      </w:r>
      <w:r w:rsidR="006D689F" w:rsidRPr="001B1E6D">
        <w:t xml:space="preserve">Instrumento Particular </w:t>
      </w:r>
      <w:r w:rsidR="006D689F" w:rsidRPr="001B1E6D">
        <w:rPr>
          <w:szCs w:val="20"/>
        </w:rPr>
        <w:t>de</w:t>
      </w:r>
      <w:r w:rsidR="006D689F" w:rsidRPr="001B1E6D">
        <w:t xml:space="preserve"> Constituição </w:t>
      </w:r>
      <w:r w:rsidR="00F224E1" w:rsidRPr="001B1E6D">
        <w:rPr>
          <w:rFonts w:cs="Arial"/>
          <w:szCs w:val="20"/>
        </w:rPr>
        <w:t>De</w:t>
      </w:r>
      <w:r w:rsidR="006D689F" w:rsidRPr="001B1E6D">
        <w:t xml:space="preserve"> Garantia – Alienação Fiduciária </w:t>
      </w:r>
      <w:r w:rsidR="006D689F" w:rsidRPr="00DC6D84">
        <w:t>de</w:t>
      </w:r>
      <w:r w:rsidR="006D689F" w:rsidRPr="001B1E6D">
        <w:t xml:space="preserve"> Ações </w:t>
      </w:r>
      <w:r w:rsidR="006D689F" w:rsidRPr="00DC6D84">
        <w:t>d</w:t>
      </w:r>
      <w:r w:rsidR="006D689F" w:rsidRPr="00DC6D84">
        <w:rPr>
          <w:color w:val="000000"/>
        </w:rPr>
        <w:t xml:space="preserve">a </w:t>
      </w:r>
      <w:r w:rsidR="00F224E1" w:rsidRPr="001B1E6D">
        <w:rPr>
          <w:rFonts w:cs="Arial"/>
          <w:szCs w:val="20"/>
        </w:rPr>
        <w:t xml:space="preserve">Timbaúba S.A. (atual denominação da </w:t>
      </w:r>
      <w:r w:rsidR="006D689F" w:rsidRPr="001B1E6D">
        <w:t xml:space="preserve">Queiroz Galvão </w:t>
      </w:r>
      <w:r w:rsidR="00F224E1" w:rsidRPr="001B1E6D">
        <w:rPr>
          <w:rFonts w:cs="Arial"/>
          <w:szCs w:val="20"/>
        </w:rPr>
        <w:t>Alimentos</w:t>
      </w:r>
      <w:r w:rsidR="006D689F" w:rsidRPr="00DC6D84">
        <w:t xml:space="preserve"> S.A.</w:t>
      </w:r>
      <w:r w:rsidR="00DC2E80">
        <w:t>)</w:t>
      </w:r>
      <w:r w:rsidR="006D689F" w:rsidRPr="001B1E6D">
        <w:t xml:space="preserve"> e Outras Avenças</w:t>
      </w:r>
    </w:p>
    <w:p w:rsidR="009861AE" w:rsidRPr="00647EB0" w:rsidRDefault="009861AE" w:rsidP="00AA44B0">
      <w:pPr>
        <w:spacing w:line="320" w:lineRule="exact"/>
        <w:rPr>
          <w:szCs w:val="20"/>
          <w:bdr w:val="none" w:sz="0" w:space="0" w:color="auto" w:frame="1"/>
          <w:lang w:val="pt-PT"/>
        </w:rPr>
      </w:pPr>
    </w:p>
    <w:p w:rsidR="009861AE" w:rsidRPr="00BE2411" w:rsidRDefault="009861AE" w:rsidP="00AA44B0">
      <w:pPr>
        <w:spacing w:line="320" w:lineRule="exact"/>
        <w:rPr>
          <w:bdr w:val="none" w:sz="0" w:space="0" w:color="auto" w:frame="1"/>
          <w:lang w:val="pt-PT"/>
        </w:rPr>
      </w:pPr>
    </w:p>
    <w:p w:rsidR="009861AE" w:rsidRPr="00647EB0" w:rsidRDefault="009861AE" w:rsidP="00B343F7">
      <w:pPr>
        <w:spacing w:line="320" w:lineRule="exact"/>
        <w:rPr>
          <w:szCs w:val="20"/>
          <w:bdr w:val="none" w:sz="0" w:space="0" w:color="auto" w:frame="1"/>
          <w:lang w:val="pt-PT"/>
        </w:rPr>
      </w:pPr>
      <w:r w:rsidRPr="00647EB0">
        <w:rPr>
          <w:szCs w:val="20"/>
          <w:bdr w:val="none" w:sz="0" w:space="0" w:color="auto" w:frame="1"/>
          <w:lang w:val="pt-PT"/>
        </w:rPr>
        <w:t>Prezado(a) Senhor(a),</w:t>
      </w:r>
    </w:p>
    <w:p w:rsidR="009861AE" w:rsidRPr="00B343F7" w:rsidRDefault="009861AE" w:rsidP="00B343F7">
      <w:pPr>
        <w:spacing w:after="0" w:line="320" w:lineRule="exact"/>
        <w:contextualSpacing/>
        <w:rPr>
          <w:i/>
        </w:rPr>
      </w:pPr>
      <w:r w:rsidRPr="00647EB0">
        <w:rPr>
          <w:szCs w:val="20"/>
          <w:bdr w:val="none" w:sz="0" w:space="0" w:color="auto" w:frame="1"/>
          <w:lang w:val="pt-PT"/>
        </w:rPr>
        <w:t xml:space="preserve">Em cumprimento ao disposto na Cláusula </w:t>
      </w:r>
      <w:r w:rsidR="002E5BB8">
        <w:rPr>
          <w:szCs w:val="20"/>
          <w:bdr w:val="none" w:sz="0" w:space="0" w:color="auto" w:frame="1"/>
          <w:lang w:val="pt-PT"/>
        </w:rPr>
        <w:t>12.15</w:t>
      </w:r>
      <w:r w:rsidRPr="00647EB0">
        <w:rPr>
          <w:szCs w:val="20"/>
          <w:bdr w:val="none" w:sz="0" w:space="0" w:color="auto" w:frame="1"/>
          <w:lang w:val="pt-PT"/>
        </w:rPr>
        <w:t xml:space="preserve"> do </w:t>
      </w:r>
      <w:r w:rsidR="006D689F" w:rsidRPr="00B343F7">
        <w:t xml:space="preserve">Instrumento Particular </w:t>
      </w:r>
      <w:r w:rsidR="00F224E1" w:rsidRPr="00C835F8">
        <w:rPr>
          <w:szCs w:val="20"/>
          <w:bdr w:val="none" w:sz="0" w:space="0" w:color="auto" w:frame="1"/>
        </w:rPr>
        <w:t>De</w:t>
      </w:r>
      <w:r w:rsidR="006D689F" w:rsidRPr="00B343F7">
        <w:t xml:space="preserve"> Constituição </w:t>
      </w:r>
      <w:r w:rsidR="006D689F" w:rsidRPr="00371FDA">
        <w:rPr>
          <w:szCs w:val="20"/>
        </w:rPr>
        <w:t>de</w:t>
      </w:r>
      <w:r w:rsidR="006D689F" w:rsidRPr="00B343F7">
        <w:t xml:space="preserve"> Garantia – Alienação Fiduciária </w:t>
      </w:r>
      <w:r w:rsidR="006D689F" w:rsidRPr="00371FDA">
        <w:rPr>
          <w:szCs w:val="20"/>
        </w:rPr>
        <w:t>de</w:t>
      </w:r>
      <w:r w:rsidR="006D689F" w:rsidRPr="00B343F7">
        <w:t xml:space="preserve"> Ações d</w:t>
      </w:r>
      <w:r w:rsidR="006D689F" w:rsidRPr="00B343F7">
        <w:rPr>
          <w:color w:val="000000"/>
        </w:rPr>
        <w:t xml:space="preserve">a </w:t>
      </w:r>
      <w:r w:rsidR="00F224E1">
        <w:rPr>
          <w:szCs w:val="20"/>
          <w:bdr w:val="none" w:sz="0" w:space="0" w:color="auto" w:frame="1"/>
        </w:rPr>
        <w:t>Timbaúba</w:t>
      </w:r>
      <w:r w:rsidR="00F224E1" w:rsidRPr="00DC6D84">
        <w:rPr>
          <w:bdr w:val="none" w:sz="0" w:space="0" w:color="auto" w:frame="1"/>
        </w:rPr>
        <w:t xml:space="preserve"> S.A. </w:t>
      </w:r>
      <w:r w:rsidR="00F224E1">
        <w:rPr>
          <w:szCs w:val="20"/>
          <w:bdr w:val="none" w:sz="0" w:space="0" w:color="auto" w:frame="1"/>
        </w:rPr>
        <w:t xml:space="preserve">(atual denominação da </w:t>
      </w:r>
      <w:r w:rsidR="006D689F" w:rsidRPr="00B343F7">
        <w:t xml:space="preserve">Queiroz Galvão </w:t>
      </w:r>
      <w:r w:rsidR="00F224E1">
        <w:rPr>
          <w:szCs w:val="20"/>
          <w:bdr w:val="none" w:sz="0" w:space="0" w:color="auto" w:frame="1"/>
        </w:rPr>
        <w:t>Alimentos</w:t>
      </w:r>
      <w:r w:rsidR="006D689F" w:rsidRPr="00B343F7">
        <w:t xml:space="preserve"> S.A</w:t>
      </w:r>
      <w:r w:rsidR="002E5BB8">
        <w:t>)</w:t>
      </w:r>
      <w:r w:rsidR="006D689F" w:rsidRPr="00B343F7">
        <w:t xml:space="preserve"> e Outras Avenças</w:t>
      </w:r>
      <w:r w:rsidRPr="00647EB0">
        <w:rPr>
          <w:szCs w:val="20"/>
          <w:bdr w:val="none" w:sz="0" w:space="0" w:color="auto" w:frame="1"/>
          <w:lang w:val="pt-PT"/>
        </w:rPr>
        <w:t xml:space="preserve">, celebrado em  entre a Queiroz Galvão </w:t>
      </w:r>
      <w:r w:rsidR="00F224E1">
        <w:rPr>
          <w:szCs w:val="20"/>
          <w:bdr w:val="none" w:sz="0" w:space="0" w:color="auto" w:frame="1"/>
          <w:lang w:val="pt-PT"/>
        </w:rPr>
        <w:t xml:space="preserve">Desenvolvimento de Negócios </w:t>
      </w:r>
      <w:r w:rsidRPr="00647EB0">
        <w:rPr>
          <w:szCs w:val="20"/>
          <w:bdr w:val="none" w:sz="0" w:space="0" w:color="auto" w:frame="1"/>
          <w:lang w:val="pt-PT"/>
        </w:rPr>
        <w:t>S.A. (“</w:t>
      </w:r>
      <w:r w:rsidRPr="00647EB0">
        <w:rPr>
          <w:szCs w:val="20"/>
          <w:u w:val="single"/>
          <w:bdr w:val="none" w:sz="0" w:space="0" w:color="auto" w:frame="1"/>
          <w:lang w:val="pt-PT"/>
        </w:rPr>
        <w:t>Garantidor</w:t>
      </w:r>
      <w:r w:rsidRPr="00647EB0">
        <w:rPr>
          <w:szCs w:val="20"/>
          <w:bdr w:val="none" w:sz="0" w:space="0" w:color="auto" w:frame="1"/>
          <w:lang w:val="pt-PT"/>
        </w:rPr>
        <w:t>”)</w:t>
      </w:r>
      <w:r w:rsidRPr="00B343F7">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00F224E1" w:rsidRPr="00C835F8">
        <w:rPr>
          <w:rFonts w:cs="Arial"/>
          <w:szCs w:val="20"/>
        </w:rPr>
        <w:t>”), o Banco Votorantim S.A. (“</w:t>
      </w:r>
      <w:r w:rsidR="00F224E1" w:rsidRPr="00C835F8">
        <w:rPr>
          <w:rFonts w:cs="Arial"/>
          <w:szCs w:val="20"/>
          <w:u w:val="single"/>
        </w:rPr>
        <w:t>Votorantim</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B343F7">
        <w:rPr>
          <w:u w:color="000000"/>
          <w:bdr w:val="nil"/>
          <w:lang w:val="pt-PT"/>
        </w:rPr>
        <w:t xml:space="preserve">com Bradesco, Itaú, </w:t>
      </w:r>
      <w:r w:rsidR="00F224E1" w:rsidRPr="00C835F8">
        <w:rPr>
          <w:rFonts w:cs="Arial"/>
          <w:szCs w:val="20"/>
        </w:rPr>
        <w:t xml:space="preserve">o Votorantim, o </w:t>
      </w:r>
      <w:r w:rsidR="003E5A41" w:rsidRPr="00B343F7">
        <w:rPr>
          <w:u w:color="000000"/>
          <w:bdr w:val="nil"/>
          <w:lang w:val="pt-PT"/>
        </w:rPr>
        <w:t xml:space="preserve">Credit Suisse, Santander e </w:t>
      </w:r>
      <w:r w:rsidR="00F224E1" w:rsidRPr="00C835F8">
        <w:rPr>
          <w:rFonts w:cs="Arial"/>
          <w:szCs w:val="20"/>
        </w:rPr>
        <w:t>o</w:t>
      </w:r>
      <w:r w:rsidR="00F224E1" w:rsidRPr="00DC6D84">
        <w:t xml:space="preserve"> </w:t>
      </w:r>
      <w:r w:rsidR="003E5A41" w:rsidRPr="00B343F7">
        <w:rPr>
          <w:u w:color="000000"/>
          <w:bdr w:val="nil"/>
          <w:lang w:val="pt-PT"/>
        </w:rPr>
        <w:t>BNDES, os “</w:t>
      </w:r>
      <w:r w:rsidR="003E5A41" w:rsidRPr="00B343F7">
        <w:rPr>
          <w:u w:val="single"/>
          <w:bdr w:val="nil"/>
          <w:lang w:val="pt-PT"/>
        </w:rPr>
        <w:t>Credores</w:t>
      </w:r>
      <w:r w:rsidR="003E5A41" w:rsidRPr="00B343F7">
        <w:rPr>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1" w:name="_Hlk16007120"/>
      <w:bookmarkStart w:id="142" w:name="_Hlk16002406"/>
      <w:r w:rsidR="007617DA" w:rsidRPr="001F2486">
        <w:rPr>
          <w:rFonts w:cs="Arial"/>
          <w:szCs w:val="20"/>
        </w:rPr>
        <w:t>.</w:t>
      </w:r>
      <w:r w:rsidR="007617DA">
        <w:rPr>
          <w:rFonts w:cs="Arial"/>
          <w:szCs w:val="20"/>
        </w:rPr>
        <w:t>,</w:t>
      </w:r>
      <w:r w:rsidR="008D4AE1">
        <w:rPr>
          <w:rFonts w:cs="Arial"/>
          <w:szCs w:val="20"/>
        </w:rPr>
        <w:t xml:space="preserve"> a GDC Partners Serviços Fiduciários Distribuidora de Títulos e Valores Mobiliários Ltda</w:t>
      </w:r>
      <w:bookmarkEnd w:id="141"/>
      <w:r w:rsidR="002E5BB8">
        <w:rPr>
          <w:rFonts w:cs="Arial"/>
          <w:szCs w:val="20"/>
        </w:rPr>
        <w:t>.</w:t>
      </w:r>
      <w:r w:rsidR="00F224E1" w:rsidRPr="00C835F8">
        <w:rPr>
          <w:rFonts w:cs="Arial"/>
          <w:szCs w:val="20"/>
        </w:rPr>
        <w:t xml:space="preserve"> </w:t>
      </w:r>
      <w:bookmarkStart w:id="143" w:name="_Hlk17331929"/>
      <w:r w:rsidR="00FE4F43" w:rsidRPr="007373C5">
        <w:t>(“</w:t>
      </w:r>
      <w:r w:rsidR="00FE4F43" w:rsidRPr="007373C5">
        <w:rPr>
          <w:u w:val="single"/>
        </w:rPr>
        <w:t>GDC</w:t>
      </w:r>
      <w:r w:rsidR="00FE4F43" w:rsidRPr="007373C5">
        <w:t>”, em conjunto com a Pavarini, o</w:t>
      </w:r>
      <w:r w:rsidR="00FE4F43">
        <w:t>s</w:t>
      </w:r>
      <w:r w:rsidR="00FE4F43" w:rsidRPr="007373C5">
        <w:t xml:space="preserve"> “</w:t>
      </w:r>
      <w:r w:rsidR="00FE4F43" w:rsidRPr="007373C5">
        <w:rPr>
          <w:u w:val="single"/>
        </w:rPr>
        <w:t>Agente</w:t>
      </w:r>
      <w:r w:rsidR="00FE4F43">
        <w:rPr>
          <w:u w:val="single"/>
        </w:rPr>
        <w:t>s</w:t>
      </w:r>
      <w:r w:rsidR="00FE4F43" w:rsidRPr="007373C5">
        <w:rPr>
          <w:u w:val="single"/>
        </w:rPr>
        <w:t xml:space="preserve"> Fiduciário</w:t>
      </w:r>
      <w:r w:rsidR="00FE4F43">
        <w:rPr>
          <w:u w:val="single"/>
        </w:rPr>
        <w:t>s</w:t>
      </w:r>
      <w:r w:rsidR="00FE4F43" w:rsidRPr="007373C5">
        <w:t>”</w:t>
      </w:r>
      <w:bookmarkEnd w:id="142"/>
      <w:r w:rsidR="00FE4F43" w:rsidRPr="007373C5">
        <w:t>)</w:t>
      </w:r>
      <w:r w:rsidR="00FE4F43">
        <w:rPr>
          <w:rFonts w:cs="Arial"/>
          <w:szCs w:val="20"/>
        </w:rPr>
        <w:t xml:space="preserve"> </w:t>
      </w:r>
      <w:bookmarkStart w:id="144" w:name="_Hlk17331953"/>
      <w:bookmarkEnd w:id="143"/>
      <w:r w:rsidR="00FE4F43">
        <w:rPr>
          <w:rFonts w:cs="Arial"/>
          <w:szCs w:val="20"/>
        </w:rPr>
        <w:t xml:space="preserve">e a </w:t>
      </w:r>
      <w:bookmarkEnd w:id="144"/>
      <w:r w:rsidR="00FE4F43">
        <w:rPr>
          <w:szCs w:val="20"/>
        </w:rPr>
        <w:t>Timbaúba</w:t>
      </w:r>
      <w:r w:rsidR="00FE4F43">
        <w:rPr>
          <w:rFonts w:cs="Arial"/>
          <w:szCs w:val="20"/>
        </w:rPr>
        <w:t xml:space="preserve"> S.A. (atual denominação da Queiroz Galvão S.A.)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w:t>
      </w:r>
      <w:r w:rsidR="00BE2411">
        <w:rPr>
          <w:szCs w:val="20"/>
          <w:bdr w:val="none" w:sz="0" w:space="0" w:color="auto" w:frame="1"/>
          <w:lang w:val="pt-PT"/>
        </w:rPr>
        <w:t>a</w:t>
      </w:r>
      <w:r w:rsidRPr="00647EB0">
        <w:rPr>
          <w:szCs w:val="20"/>
          <w:bdr w:val="none" w:sz="0" w:space="0" w:color="auto" w:frame="1"/>
          <w:lang w:val="pt-PT"/>
        </w:rPr>
        <w:t xml:space="preserve"> Condição Suspensiva</w:t>
      </w:r>
      <w:r w:rsidR="00F224E1" w:rsidRPr="00C835F8">
        <w:rPr>
          <w:szCs w:val="20"/>
          <w:bdr w:val="none" w:sz="0" w:space="0" w:color="auto" w:frame="1"/>
          <w:lang w:val="pt-PT"/>
        </w:rPr>
        <w:t xml:space="preserve"> </w:t>
      </w:r>
      <w:r w:rsidRPr="00647EB0">
        <w:rPr>
          <w:szCs w:val="20"/>
          <w:bdr w:val="none" w:sz="0" w:space="0" w:color="auto" w:frame="1"/>
          <w:lang w:val="pt-PT"/>
        </w:rPr>
        <w:t xml:space="preserve">foi integralmente cumprida pelo Garantidor nesta data. </w:t>
      </w:r>
    </w:p>
    <w:p w:rsidR="009861AE" w:rsidRPr="00647EB0" w:rsidRDefault="009861AE" w:rsidP="00B343F7">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rsidR="009861AE" w:rsidRPr="00647EB0" w:rsidRDefault="009861AE" w:rsidP="00B343F7">
      <w:pPr>
        <w:spacing w:after="0" w:line="320" w:lineRule="exact"/>
        <w:jc w:val="center"/>
        <w:rPr>
          <w:rFonts w:cs="Arial"/>
          <w:szCs w:val="20"/>
        </w:rPr>
      </w:pPr>
      <w:r w:rsidRPr="00647EB0">
        <w:rPr>
          <w:rFonts w:cs="Arial"/>
          <w:szCs w:val="20"/>
        </w:rPr>
        <w:t>(Local e Data)</w:t>
      </w:r>
    </w:p>
    <w:p w:rsidR="001B1E6D" w:rsidRDefault="001B1E6D" w:rsidP="001B1E6D">
      <w:pPr>
        <w:spacing w:line="320" w:lineRule="exact"/>
        <w:jc w:val="center"/>
        <w:rPr>
          <w:b/>
          <w:szCs w:val="20"/>
        </w:rPr>
      </w:pPr>
      <w:r w:rsidRPr="00647EB0">
        <w:rPr>
          <w:b/>
          <w:szCs w:val="20"/>
        </w:rPr>
        <w:t xml:space="preserve">QUEIROZ GALVÃO </w:t>
      </w:r>
      <w:r>
        <w:rPr>
          <w:b/>
          <w:szCs w:val="20"/>
        </w:rPr>
        <w:t xml:space="preserve">DESENVOLVIMENTO DE NEGÓCIOS </w:t>
      </w:r>
      <w:r w:rsidRPr="00647EB0">
        <w:rPr>
          <w:b/>
          <w:szCs w:val="20"/>
        </w:rPr>
        <w:t xml:space="preserve">S.A. </w:t>
      </w:r>
    </w:p>
    <w:p w:rsidR="00FE4F43" w:rsidRPr="00DC6D84" w:rsidRDefault="00FE4F43" w:rsidP="00DC6D84">
      <w:pPr>
        <w:spacing w:line="320" w:lineRule="exact"/>
        <w:jc w:val="center"/>
        <w:rPr>
          <w:b/>
        </w:rPr>
      </w:pPr>
    </w:p>
    <w:p w:rsidR="009861AE" w:rsidRPr="00BE2411" w:rsidRDefault="00F224E1" w:rsidP="00DC6D84">
      <w:pPr>
        <w:spacing w:after="0" w:line="320" w:lineRule="exact"/>
        <w:jc w:val="center"/>
      </w:pPr>
      <w:r w:rsidRPr="00C835F8">
        <w:rPr>
          <w:szCs w:val="20"/>
        </w:rPr>
        <w:t>____________________</w:t>
      </w:r>
      <w:r w:rsidRPr="00C835F8">
        <w:rPr>
          <w:szCs w:val="20"/>
        </w:rPr>
        <w:tab/>
      </w:r>
      <w:r w:rsidRPr="00C835F8">
        <w:rPr>
          <w:szCs w:val="20"/>
        </w:rPr>
        <w:tab/>
      </w:r>
      <w:r w:rsidRPr="00C835F8">
        <w:rPr>
          <w:szCs w:val="20"/>
        </w:rPr>
        <w:tab/>
        <w:t>____________________</w:t>
      </w:r>
    </w:p>
    <w:sectPr w:rsidR="009861AE" w:rsidRPr="00BE2411" w:rsidSect="009D2C62">
      <w:headerReference w:type="even" r:id="rId101"/>
      <w:headerReference w:type="default" r:id="rId102"/>
      <w:footerReference w:type="even" r:id="rId103"/>
      <w:footerReference w:type="default" r:id="rId104"/>
      <w:headerReference w:type="first" r:id="rId105"/>
      <w:footerReference w:type="first" r:id="rId1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F0" w:rsidRDefault="008F36F0" w:rsidP="00DC6D84">
      <w:pPr>
        <w:spacing w:before="0" w:after="0" w:line="240" w:lineRule="auto"/>
      </w:pPr>
      <w:r>
        <w:separator/>
      </w:r>
    </w:p>
  </w:endnote>
  <w:endnote w:type="continuationSeparator" w:id="0">
    <w:p w:rsidR="008F36F0" w:rsidRDefault="008F36F0" w:rsidP="00DC6D84">
      <w:pPr>
        <w:spacing w:before="0" w:after="0" w:line="240" w:lineRule="auto"/>
      </w:pPr>
      <w:r>
        <w:continuationSeparator/>
      </w:r>
    </w:p>
  </w:endnote>
  <w:endnote w:type="continuationNotice" w:id="1">
    <w:p w:rsidR="008F36F0" w:rsidRDefault="008F36F0" w:rsidP="00DC6D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419386"/>
      <w:docPartObj>
        <w:docPartGallery w:val="Page Numbers (Bottom of Page)"/>
        <w:docPartUnique/>
      </w:docPartObj>
    </w:sdtPr>
    <w:sdtEndPr/>
    <w:sdtContent>
      <w:p w:rsidR="00AC71C0" w:rsidRDefault="00AC71C0">
        <w:pPr>
          <w:pStyle w:val="Rodap"/>
          <w:jc w:val="right"/>
        </w:pPr>
        <w:r>
          <w:fldChar w:fldCharType="begin"/>
        </w:r>
        <w:r>
          <w:instrText>PAGE   \* MERGEFORMAT</w:instrText>
        </w:r>
        <w:r>
          <w:fldChar w:fldCharType="separate"/>
        </w:r>
        <w:r w:rsidR="00F06069">
          <w:rPr>
            <w:noProof/>
          </w:rPr>
          <w:t>18</w:t>
        </w:r>
        <w:r>
          <w:fldChar w:fldCharType="end"/>
        </w:r>
      </w:p>
    </w:sdtContent>
  </w:sdt>
  <w:p w:rsidR="00295929" w:rsidRPr="00DC6D84" w:rsidRDefault="00295929" w:rsidP="00DC6D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79248"/>
      <w:docPartObj>
        <w:docPartGallery w:val="Page Numbers (Bottom of Page)"/>
        <w:docPartUnique/>
      </w:docPartObj>
    </w:sdtPr>
    <w:sdtEndPr/>
    <w:sdtContent>
      <w:p w:rsidR="008B2779" w:rsidRDefault="008B2779">
        <w:pPr>
          <w:pStyle w:val="Rodap"/>
          <w:jc w:val="right"/>
        </w:pPr>
        <w:r>
          <w:fldChar w:fldCharType="begin"/>
        </w:r>
        <w:r>
          <w:instrText>PAGE   \* MERGEFORMAT</w:instrText>
        </w:r>
        <w:r>
          <w:fldChar w:fldCharType="separate"/>
        </w:r>
        <w:r w:rsidR="00F06069">
          <w:rPr>
            <w:noProof/>
          </w:rPr>
          <w:t>64</w:t>
        </w:r>
        <w:r>
          <w:fldChar w:fldCharType="end"/>
        </w:r>
      </w:p>
    </w:sdtContent>
  </w:sdt>
  <w:p w:rsidR="00295929" w:rsidRDefault="00295929">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11328"/>
      <w:docPartObj>
        <w:docPartGallery w:val="Page Numbers (Bottom of Page)"/>
        <w:docPartUnique/>
      </w:docPartObj>
    </w:sdtPr>
    <w:sdtEndPr/>
    <w:sdtContent>
      <w:p w:rsidR="008B2779" w:rsidRDefault="008B2779">
        <w:pPr>
          <w:pStyle w:val="Rodap"/>
          <w:jc w:val="right"/>
        </w:pPr>
        <w:r>
          <w:fldChar w:fldCharType="begin"/>
        </w:r>
        <w:r>
          <w:instrText>PAGE   \* MERGEFORMAT</w:instrText>
        </w:r>
        <w:r>
          <w:fldChar w:fldCharType="separate"/>
        </w:r>
        <w:r w:rsidR="00F06069">
          <w:rPr>
            <w:noProof/>
          </w:rPr>
          <w:t>77</w:t>
        </w:r>
        <w:r>
          <w:fldChar w:fldCharType="end"/>
        </w:r>
      </w:p>
    </w:sdtContent>
  </w:sdt>
  <w:p w:rsidR="00295929" w:rsidRPr="008B2779" w:rsidRDefault="00295929" w:rsidP="008B2779">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F0" w:rsidRDefault="008F36F0" w:rsidP="00DC6D84">
      <w:pPr>
        <w:spacing w:before="0" w:after="0" w:line="240" w:lineRule="auto"/>
      </w:pPr>
      <w:r>
        <w:separator/>
      </w:r>
    </w:p>
  </w:footnote>
  <w:footnote w:type="continuationSeparator" w:id="0">
    <w:p w:rsidR="008F36F0" w:rsidRDefault="008F36F0" w:rsidP="00DC6D84">
      <w:pPr>
        <w:spacing w:before="0" w:after="0" w:line="240" w:lineRule="auto"/>
      </w:pPr>
      <w:r>
        <w:continuationSeparator/>
      </w:r>
    </w:p>
  </w:footnote>
  <w:footnote w:type="continuationNotice" w:id="1">
    <w:p w:rsidR="008F36F0" w:rsidRDefault="008F36F0" w:rsidP="00DC6D8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Pr="00DC6D84" w:rsidRDefault="00295929" w:rsidP="00DC6D84">
    <w:pPr>
      <w:pStyle w:val="Cabealho"/>
      <w:jc w:val="right"/>
      <w:rPr>
        <w:rFonts w:ascii="Verdana" w:hAnsi="Verdana"/>
        <w:i/>
        <w:sz w:val="18"/>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29" w:rsidRDefault="002959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3"/>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0"/>
  </w:num>
  <w:num w:numId="38">
    <w:abstractNumId w:val="31"/>
  </w:num>
  <w:num w:numId="3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D43"/>
    <w:rsid w:val="0000255C"/>
    <w:rsid w:val="00003780"/>
    <w:rsid w:val="0000409E"/>
    <w:rsid w:val="000046F6"/>
    <w:rsid w:val="00004EC6"/>
    <w:rsid w:val="00005306"/>
    <w:rsid w:val="00005BEA"/>
    <w:rsid w:val="000069B8"/>
    <w:rsid w:val="0000773E"/>
    <w:rsid w:val="000112D8"/>
    <w:rsid w:val="000113EC"/>
    <w:rsid w:val="000114C8"/>
    <w:rsid w:val="00011924"/>
    <w:rsid w:val="00011EFC"/>
    <w:rsid w:val="000125C5"/>
    <w:rsid w:val="00013819"/>
    <w:rsid w:val="000143B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48C"/>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22CB"/>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6DFB"/>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814"/>
    <w:rsid w:val="00293B12"/>
    <w:rsid w:val="00294B3D"/>
    <w:rsid w:val="002952F9"/>
    <w:rsid w:val="0029592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64F"/>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B5A55"/>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66C80"/>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584"/>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0267"/>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6799"/>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779"/>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36F0"/>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5B2"/>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6AE"/>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C71C0"/>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0CE9"/>
    <w:rsid w:val="00B41154"/>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A2D"/>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2E80"/>
    <w:rsid w:val="00DC5639"/>
    <w:rsid w:val="00DC6D84"/>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424"/>
    <w:rsid w:val="00F028A3"/>
    <w:rsid w:val="00F044F3"/>
    <w:rsid w:val="00F049F7"/>
    <w:rsid w:val="00F04A82"/>
    <w:rsid w:val="00F0514E"/>
    <w:rsid w:val="00F06069"/>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37D"/>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3829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382986"/>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82986"/>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382986"/>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382986"/>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BE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1">
    <w:name w:val="Parágrafo 1"/>
    <w:uiPriority w:val="99"/>
    <w:rsid w:val="00BE2411"/>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NormalWeb">
    <w:name w:val="Normal (Web)"/>
    <w:basedOn w:val="Normal"/>
    <w:uiPriority w:val="99"/>
    <w:semiHidden/>
    <w:unhideWhenUsed/>
    <w:rsid w:val="0039264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6D0267"/>
  </w:style>
  <w:style w:type="paragraph" w:customStyle="1" w:styleId="CorpoA">
    <w:name w:val="Corpo A"/>
    <w:uiPriority w:val="99"/>
    <w:rsid w:val="006D0267"/>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ntTable" Target="fontTable.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image" Target="media/image1.png"/><Relationship Id="rId105" Type="http://schemas.openxmlformats.org/officeDocument/2006/relationships/header" Target="header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footer" Target="footer1.xm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footer" Target="footer5.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footer" Target="foot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1.xml"/><Relationship Id="rId99" Type="http://schemas.openxmlformats.org/officeDocument/2006/relationships/footer" Target="footer4.xm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footer" Target="footer3.xml"/><Relationship Id="rId104"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FA78-04DC-4668-8005-A12A250A4A58}">
  <ds:schemaRefs>
    <ds:schemaRef ds:uri="http://schemas.openxmlformats.org/officeDocument/2006/bibliography"/>
  </ds:schemaRefs>
</ds:datastoreItem>
</file>

<file path=customXml/itemProps10.xml><?xml version="1.0" encoding="utf-8"?>
<ds:datastoreItem xmlns:ds="http://schemas.openxmlformats.org/officeDocument/2006/customXml" ds:itemID="{D932BCD2-ED3C-48A6-9873-A61E46E84D40}">
  <ds:schemaRefs>
    <ds:schemaRef ds:uri="http://schemas.openxmlformats.org/officeDocument/2006/bibliography"/>
  </ds:schemaRefs>
</ds:datastoreItem>
</file>

<file path=customXml/itemProps11.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1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3.xml><?xml version="1.0" encoding="utf-8"?>
<ds:datastoreItem xmlns:ds="http://schemas.openxmlformats.org/officeDocument/2006/customXml" ds:itemID="{DAEF5005-DE37-4337-B8D0-0D066835037C}">
  <ds:schemaRefs>
    <ds:schemaRef ds:uri="http://schemas.openxmlformats.org/officeDocument/2006/bibliography"/>
  </ds:schemaRefs>
</ds:datastoreItem>
</file>

<file path=customXml/itemProps14.xml><?xml version="1.0" encoding="utf-8"?>
<ds:datastoreItem xmlns:ds="http://schemas.openxmlformats.org/officeDocument/2006/customXml" ds:itemID="{F6ECD02D-2114-445D-821F-F56A2CFE8D67}">
  <ds:schemaRefs>
    <ds:schemaRef ds:uri="http://schemas.openxmlformats.org/officeDocument/2006/bibliography"/>
  </ds:schemaRefs>
</ds:datastoreItem>
</file>

<file path=customXml/itemProps15.xml><?xml version="1.0" encoding="utf-8"?>
<ds:datastoreItem xmlns:ds="http://schemas.openxmlformats.org/officeDocument/2006/customXml" ds:itemID="{0F667DEB-53CF-4BE7-94C5-9032C5F4DE2D}">
  <ds:schemaRefs>
    <ds:schemaRef ds:uri="http://schemas.openxmlformats.org/officeDocument/2006/bibliography"/>
  </ds:schemaRefs>
</ds:datastoreItem>
</file>

<file path=customXml/itemProps16.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7.xml><?xml version="1.0" encoding="utf-8"?>
<ds:datastoreItem xmlns:ds="http://schemas.openxmlformats.org/officeDocument/2006/customXml" ds:itemID="{E0087003-5556-41E3-9D55-B2CE20E3CDF8}">
  <ds:schemaRefs>
    <ds:schemaRef ds:uri="http://schemas.openxmlformats.org/officeDocument/2006/bibliography"/>
  </ds:schemaRefs>
</ds:datastoreItem>
</file>

<file path=customXml/itemProps1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19.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0.xml><?xml version="1.0" encoding="utf-8"?>
<ds:datastoreItem xmlns:ds="http://schemas.openxmlformats.org/officeDocument/2006/customXml" ds:itemID="{E9D0EE7D-2788-4F54-83C4-D4865676631D}">
  <ds:schemaRefs>
    <ds:schemaRef ds:uri="http://schemas.openxmlformats.org/officeDocument/2006/bibliography"/>
  </ds:schemaRefs>
</ds:datastoreItem>
</file>

<file path=customXml/itemProps21.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22.xml><?xml version="1.0" encoding="utf-8"?>
<ds:datastoreItem xmlns:ds="http://schemas.openxmlformats.org/officeDocument/2006/customXml" ds:itemID="{AC9E4A6E-B177-4A00-9D8D-4C08F95DFFF7}">
  <ds:schemaRefs>
    <ds:schemaRef ds:uri="http://schemas.openxmlformats.org/officeDocument/2006/bibliography"/>
  </ds:schemaRefs>
</ds:datastoreItem>
</file>

<file path=customXml/itemProps23.xml><?xml version="1.0" encoding="utf-8"?>
<ds:datastoreItem xmlns:ds="http://schemas.openxmlformats.org/officeDocument/2006/customXml" ds:itemID="{2A2F2812-8E5D-4E46-9CF7-0D2A4866C54C}">
  <ds:schemaRefs>
    <ds:schemaRef ds:uri="http://schemas.openxmlformats.org/officeDocument/2006/bibliography"/>
  </ds:schemaRefs>
</ds:datastoreItem>
</file>

<file path=customXml/itemProps24.xml><?xml version="1.0" encoding="utf-8"?>
<ds:datastoreItem xmlns:ds="http://schemas.openxmlformats.org/officeDocument/2006/customXml" ds:itemID="{D25E087E-C25F-412F-821A-82B5D683E4FE}">
  <ds:schemaRefs>
    <ds:schemaRef ds:uri="http://schemas.openxmlformats.org/officeDocument/2006/bibliography"/>
  </ds:schemaRefs>
</ds:datastoreItem>
</file>

<file path=customXml/itemProps25.xml><?xml version="1.0" encoding="utf-8"?>
<ds:datastoreItem xmlns:ds="http://schemas.openxmlformats.org/officeDocument/2006/customXml" ds:itemID="{B5F4C8A0-A480-4E7A-988B-9E30AA21D2A5}">
  <ds:schemaRefs>
    <ds:schemaRef ds:uri="http://schemas.openxmlformats.org/officeDocument/2006/bibliography"/>
  </ds:schemaRefs>
</ds:datastoreItem>
</file>

<file path=customXml/itemProps26.xml><?xml version="1.0" encoding="utf-8"?>
<ds:datastoreItem xmlns:ds="http://schemas.openxmlformats.org/officeDocument/2006/customXml" ds:itemID="{B6E2239A-FE8D-480B-A7F2-11AF96729073}">
  <ds:schemaRefs>
    <ds:schemaRef ds:uri="http://schemas.openxmlformats.org/officeDocument/2006/bibliography"/>
  </ds:schemaRefs>
</ds:datastoreItem>
</file>

<file path=customXml/itemProps27.xml><?xml version="1.0" encoding="utf-8"?>
<ds:datastoreItem xmlns:ds="http://schemas.openxmlformats.org/officeDocument/2006/customXml" ds:itemID="{7F4DA3AC-B80C-4D73-8E07-67C190FED263}">
  <ds:schemaRefs>
    <ds:schemaRef ds:uri="http://schemas.openxmlformats.org/officeDocument/2006/bibliography"/>
  </ds:schemaRefs>
</ds:datastoreItem>
</file>

<file path=customXml/itemProps28.xml><?xml version="1.0" encoding="utf-8"?>
<ds:datastoreItem xmlns:ds="http://schemas.openxmlformats.org/officeDocument/2006/customXml" ds:itemID="{CB419B33-712B-4255-AB47-D749208DE175}">
  <ds:schemaRefs>
    <ds:schemaRef ds:uri="http://schemas.openxmlformats.org/officeDocument/2006/bibliography"/>
  </ds:schemaRefs>
</ds:datastoreItem>
</file>

<file path=customXml/itemProps29.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xml><?xml version="1.0" encoding="utf-8"?>
<ds:datastoreItem xmlns:ds="http://schemas.openxmlformats.org/officeDocument/2006/customXml" ds:itemID="{120E6948-F1EA-40D4-8577-50E8EE42ACFA}">
  <ds:schemaRefs>
    <ds:schemaRef ds:uri="http://schemas.openxmlformats.org/officeDocument/2006/bibliography"/>
  </ds:schemaRefs>
</ds:datastoreItem>
</file>

<file path=customXml/itemProps30.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1.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32.xml><?xml version="1.0" encoding="utf-8"?>
<ds:datastoreItem xmlns:ds="http://schemas.openxmlformats.org/officeDocument/2006/customXml" ds:itemID="{EF26045A-F9C8-40AD-AEFD-EF982E6A45EB}">
  <ds:schemaRefs>
    <ds:schemaRef ds:uri="http://schemas.openxmlformats.org/officeDocument/2006/bibliography"/>
  </ds:schemaRefs>
</ds:datastoreItem>
</file>

<file path=customXml/itemProps33.xml><?xml version="1.0" encoding="utf-8"?>
<ds:datastoreItem xmlns:ds="http://schemas.openxmlformats.org/officeDocument/2006/customXml" ds:itemID="{0FFD73CE-F04C-4C8F-9F65-00A65EDE9537}">
  <ds:schemaRefs>
    <ds:schemaRef ds:uri="http://schemas.openxmlformats.org/officeDocument/2006/bibliography"/>
  </ds:schemaRefs>
</ds:datastoreItem>
</file>

<file path=customXml/itemProps34.xml><?xml version="1.0" encoding="utf-8"?>
<ds:datastoreItem xmlns:ds="http://schemas.openxmlformats.org/officeDocument/2006/customXml" ds:itemID="{99EAA6DE-E23B-4228-B42F-29AAAF74FF75}">
  <ds:schemaRefs>
    <ds:schemaRef ds:uri="http://schemas.openxmlformats.org/officeDocument/2006/bibliography"/>
  </ds:schemaRefs>
</ds:datastoreItem>
</file>

<file path=customXml/itemProps3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7.xml><?xml version="1.0" encoding="utf-8"?>
<ds:datastoreItem xmlns:ds="http://schemas.openxmlformats.org/officeDocument/2006/customXml" ds:itemID="{019F24FB-C647-4EAB-A0AB-4B5520C8536D}">
  <ds:schemaRefs>
    <ds:schemaRef ds:uri="http://schemas.openxmlformats.org/officeDocument/2006/bibliography"/>
  </ds:schemaRefs>
</ds:datastoreItem>
</file>

<file path=customXml/itemProps38.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9.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4.xml><?xml version="1.0" encoding="utf-8"?>
<ds:datastoreItem xmlns:ds="http://schemas.openxmlformats.org/officeDocument/2006/customXml" ds:itemID="{AC73A4AF-980E-467B-8589-0A6095572D4E}">
  <ds:schemaRefs>
    <ds:schemaRef ds:uri="http://schemas.openxmlformats.org/officeDocument/2006/bibliography"/>
  </ds:schemaRefs>
</ds:datastoreItem>
</file>

<file path=customXml/itemProps4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1.xml><?xml version="1.0" encoding="utf-8"?>
<ds:datastoreItem xmlns:ds="http://schemas.openxmlformats.org/officeDocument/2006/customXml" ds:itemID="{B5C0B412-E28C-40E3-BD57-7A39D1F45710}">
  <ds:schemaRefs>
    <ds:schemaRef ds:uri="http://schemas.openxmlformats.org/officeDocument/2006/bibliography"/>
  </ds:schemaRefs>
</ds:datastoreItem>
</file>

<file path=customXml/itemProps4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3.xml><?xml version="1.0" encoding="utf-8"?>
<ds:datastoreItem xmlns:ds="http://schemas.openxmlformats.org/officeDocument/2006/customXml" ds:itemID="{2DC89239-34B2-4131-9073-A1E2739D89C5}">
  <ds:schemaRefs>
    <ds:schemaRef ds:uri="http://schemas.openxmlformats.org/officeDocument/2006/bibliography"/>
  </ds:schemaRefs>
</ds:datastoreItem>
</file>

<file path=customXml/itemProps44.xml><?xml version="1.0" encoding="utf-8"?>
<ds:datastoreItem xmlns:ds="http://schemas.openxmlformats.org/officeDocument/2006/customXml" ds:itemID="{8A8F7855-5028-4A99-95B2-5C0AAD61A146}">
  <ds:schemaRefs>
    <ds:schemaRef ds:uri="http://schemas.openxmlformats.org/officeDocument/2006/bibliography"/>
  </ds:schemaRefs>
</ds:datastoreItem>
</file>

<file path=customXml/itemProps45.xml><?xml version="1.0" encoding="utf-8"?>
<ds:datastoreItem xmlns:ds="http://schemas.openxmlformats.org/officeDocument/2006/customXml" ds:itemID="{40B0B8B1-578B-40C6-98F5-F2FF687D539D}">
  <ds:schemaRefs>
    <ds:schemaRef ds:uri="http://schemas.openxmlformats.org/officeDocument/2006/bibliography"/>
  </ds:schemaRefs>
</ds:datastoreItem>
</file>

<file path=customXml/itemProps46.xml><?xml version="1.0" encoding="utf-8"?>
<ds:datastoreItem xmlns:ds="http://schemas.openxmlformats.org/officeDocument/2006/customXml" ds:itemID="{76B774F7-2262-40A4-8E6D-CDC4BDCF0041}">
  <ds:schemaRefs>
    <ds:schemaRef ds:uri="http://schemas.openxmlformats.org/officeDocument/2006/bibliography"/>
  </ds:schemaRefs>
</ds:datastoreItem>
</file>

<file path=customXml/itemProps47.xml><?xml version="1.0" encoding="utf-8"?>
<ds:datastoreItem xmlns:ds="http://schemas.openxmlformats.org/officeDocument/2006/customXml" ds:itemID="{46EC9173-D6D8-4C62-8E77-2352933FAA7D}">
  <ds:schemaRefs>
    <ds:schemaRef ds:uri="http://schemas.openxmlformats.org/officeDocument/2006/bibliography"/>
  </ds:schemaRefs>
</ds:datastoreItem>
</file>

<file path=customXml/itemProps48.xml><?xml version="1.0" encoding="utf-8"?>
<ds:datastoreItem xmlns:ds="http://schemas.openxmlformats.org/officeDocument/2006/customXml" ds:itemID="{159706DD-5829-4020-95C2-8AE8A399E6D1}">
  <ds:schemaRefs>
    <ds:schemaRef ds:uri="http://schemas.openxmlformats.org/officeDocument/2006/bibliography"/>
  </ds:schemaRefs>
</ds:datastoreItem>
</file>

<file path=customXml/itemProps49.xml><?xml version="1.0" encoding="utf-8"?>
<ds:datastoreItem xmlns:ds="http://schemas.openxmlformats.org/officeDocument/2006/customXml" ds:itemID="{0C3AC540-A96E-4221-88DA-2ECB913A72CC}">
  <ds:schemaRefs>
    <ds:schemaRef ds:uri="http://schemas.openxmlformats.org/officeDocument/2006/bibliography"/>
  </ds:schemaRefs>
</ds:datastoreItem>
</file>

<file path=customXml/itemProps5.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0.xml><?xml version="1.0" encoding="utf-8"?>
<ds:datastoreItem xmlns:ds="http://schemas.openxmlformats.org/officeDocument/2006/customXml" ds:itemID="{1523B7C0-172A-481B-B493-BB8912FC0571}">
  <ds:schemaRefs>
    <ds:schemaRef ds:uri="http://schemas.openxmlformats.org/officeDocument/2006/bibliography"/>
  </ds:schemaRefs>
</ds:datastoreItem>
</file>

<file path=customXml/itemProps51.xml><?xml version="1.0" encoding="utf-8"?>
<ds:datastoreItem xmlns:ds="http://schemas.openxmlformats.org/officeDocument/2006/customXml" ds:itemID="{1C15AD1B-E6E1-408F-9563-9DA62637B024}">
  <ds:schemaRefs>
    <ds:schemaRef ds:uri="http://schemas.openxmlformats.org/officeDocument/2006/bibliography"/>
  </ds:schemaRefs>
</ds:datastoreItem>
</file>

<file path=customXml/itemProps52.xml><?xml version="1.0" encoding="utf-8"?>
<ds:datastoreItem xmlns:ds="http://schemas.openxmlformats.org/officeDocument/2006/customXml" ds:itemID="{388CF599-FB47-4EFB-B88B-CEBD2E8F6435}">
  <ds:schemaRefs>
    <ds:schemaRef ds:uri="http://schemas.openxmlformats.org/officeDocument/2006/bibliography"/>
  </ds:schemaRefs>
</ds:datastoreItem>
</file>

<file path=customXml/itemProps53.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4.xml><?xml version="1.0" encoding="utf-8"?>
<ds:datastoreItem xmlns:ds="http://schemas.openxmlformats.org/officeDocument/2006/customXml" ds:itemID="{A7E15D20-9469-452D-A2B8-288F61EFEB70}">
  <ds:schemaRefs>
    <ds:schemaRef ds:uri="http://schemas.openxmlformats.org/officeDocument/2006/bibliography"/>
  </ds:schemaRefs>
</ds:datastoreItem>
</file>

<file path=customXml/itemProps55.xml><?xml version="1.0" encoding="utf-8"?>
<ds:datastoreItem xmlns:ds="http://schemas.openxmlformats.org/officeDocument/2006/customXml" ds:itemID="{31CF2A68-1D91-476C-BCE6-3D460BA838E1}">
  <ds:schemaRefs>
    <ds:schemaRef ds:uri="http://schemas.openxmlformats.org/officeDocument/2006/bibliography"/>
  </ds:schemaRefs>
</ds:datastoreItem>
</file>

<file path=customXml/itemProps56.xml><?xml version="1.0" encoding="utf-8"?>
<ds:datastoreItem xmlns:ds="http://schemas.openxmlformats.org/officeDocument/2006/customXml" ds:itemID="{84929234-AFB3-434E-9435-C41B3CA56246}">
  <ds:schemaRefs>
    <ds:schemaRef ds:uri="http://schemas.openxmlformats.org/officeDocument/2006/bibliography"/>
  </ds:schemaRefs>
</ds:datastoreItem>
</file>

<file path=customXml/itemProps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7.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8.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20859</Words>
  <Characters>112641</Characters>
  <Application>Microsoft Office Word</Application>
  <DocSecurity>0</DocSecurity>
  <Lines>938</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13</cp:revision>
  <cp:lastPrinted>2019-04-26T22:42:00Z</cp:lastPrinted>
  <dcterms:created xsi:type="dcterms:W3CDTF">2019-08-22T06:31:00Z</dcterms:created>
  <dcterms:modified xsi:type="dcterms:W3CDTF">2019-08-27T16:15:00Z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- 50981985v5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