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54A41" w14:textId="6CD2BD40" w:rsidR="005B16E6" w:rsidRPr="00670AB0" w:rsidRDefault="005B16E6" w:rsidP="005B16E6">
      <w:pPr>
        <w:tabs>
          <w:tab w:val="left" w:pos="709"/>
        </w:tabs>
        <w:suppressAutoHyphens/>
        <w:spacing w:line="280" w:lineRule="exact"/>
        <w:rPr>
          <w:b/>
          <w:color w:val="000000"/>
          <w:lang w:eastAsia="en-US"/>
        </w:rPr>
      </w:pPr>
      <w:r>
        <w:rPr>
          <w:b/>
          <w:bCs/>
          <w:smallCaps/>
        </w:rPr>
        <w:t>PRIMEIRO</w:t>
      </w:r>
      <w:r w:rsidRPr="00670AB0">
        <w:rPr>
          <w:b/>
          <w:bCs/>
          <w:smallCaps/>
        </w:rPr>
        <w:t xml:space="preserve"> ADITAMENTO AO </w:t>
      </w:r>
      <w:r w:rsidRPr="00670AB0">
        <w:rPr>
          <w:b/>
          <w:color w:val="000000"/>
          <w:lang w:eastAsia="en-US"/>
        </w:rPr>
        <w:t>INSTRUMENTO PARTICULAR DE CONSTITUIÇÃO DE GARANTIA – ALIENAÇÃO FIDUCIÁRIA DE AÇÕES</w:t>
      </w:r>
      <w:r w:rsidRPr="00670AB0">
        <w:t xml:space="preserve"> </w:t>
      </w:r>
      <w:r w:rsidRPr="00670AB0">
        <w:rPr>
          <w:b/>
          <w:color w:val="000000"/>
          <w:lang w:eastAsia="en-US"/>
        </w:rPr>
        <w:t xml:space="preserve">DA CONSTRUTORA QUEIROZ GALVÃO S.A. E OUTRAS AVENÇAS </w:t>
      </w:r>
    </w:p>
    <w:p w14:paraId="756E9A0B" w14:textId="77777777" w:rsidR="005B16E6" w:rsidRPr="00670AB0" w:rsidRDefault="005B16E6" w:rsidP="005B16E6">
      <w:pPr>
        <w:tabs>
          <w:tab w:val="left" w:pos="709"/>
        </w:tabs>
        <w:spacing w:line="280" w:lineRule="exact"/>
        <w:rPr>
          <w:color w:val="000000"/>
        </w:rPr>
      </w:pPr>
      <w:r w:rsidRPr="00670AB0">
        <w:rPr>
          <w:color w:val="000000"/>
          <w:lang w:eastAsia="en-US"/>
        </w:rPr>
        <w:t>Pelo presente instrumento particular, as “</w:t>
      </w:r>
      <w:r w:rsidRPr="00670AB0">
        <w:rPr>
          <w:color w:val="000000"/>
          <w:u w:val="single"/>
          <w:lang w:eastAsia="en-US"/>
        </w:rPr>
        <w:t>Partes</w:t>
      </w:r>
      <w:r w:rsidRPr="00670AB0">
        <w:rPr>
          <w:color w:val="000000"/>
          <w:lang w:eastAsia="en-US"/>
        </w:rPr>
        <w:t>”:</w:t>
      </w:r>
    </w:p>
    <w:p w14:paraId="2F1890B5" w14:textId="77777777" w:rsidR="005B16E6" w:rsidRPr="00670AB0" w:rsidRDefault="005B16E6" w:rsidP="005B16E6">
      <w:pPr>
        <w:pStyle w:val="ListaPrembulo"/>
        <w:numPr>
          <w:ilvl w:val="0"/>
          <w:numId w:val="5"/>
        </w:numPr>
        <w:tabs>
          <w:tab w:val="left" w:pos="567"/>
        </w:tabs>
        <w:spacing w:before="0" w:after="240" w:line="300" w:lineRule="exact"/>
        <w:ind w:left="993" w:hanging="567"/>
      </w:pPr>
      <w:r w:rsidRPr="00670AB0">
        <w:rPr>
          <w:b/>
        </w:rPr>
        <w:t>QUEIROZ GALVÃO S.A.</w:t>
      </w:r>
      <w:r w:rsidRPr="00670AB0">
        <w:t xml:space="preserve">, </w:t>
      </w:r>
      <w:r w:rsidRPr="00670AB0">
        <w:rPr>
          <w:lang w:eastAsia="af-ZA"/>
        </w:rPr>
        <w:t xml:space="preserve">sociedade anônima com sede </w:t>
      </w:r>
      <w:r w:rsidRPr="00670AB0">
        <w:rPr>
          <w:szCs w:val="20"/>
        </w:rPr>
        <w:t>Cidade do Rio de Janeiro, Estado do Rio de Janeiro, na Rua Santa Luzia, nº 651</w:t>
      </w:r>
      <w:r w:rsidRPr="00670AB0">
        <w:rPr>
          <w:lang w:eastAsia="af-ZA"/>
        </w:rPr>
        <w:t xml:space="preserve">, 7º e 8º andares, inscrita no </w:t>
      </w:r>
      <w:r w:rsidRPr="00670AB0">
        <w:rPr>
          <w:szCs w:val="20"/>
        </w:rPr>
        <w:t>Cadastro Nacional de Pessoas Jurídicas (“</w:t>
      </w:r>
      <w:r w:rsidRPr="00670AB0">
        <w:rPr>
          <w:u w:val="single"/>
        </w:rPr>
        <w:t>CNPJ/ME</w:t>
      </w:r>
      <w:r w:rsidRPr="00670AB0">
        <w:rPr>
          <w:szCs w:val="20"/>
        </w:rPr>
        <w:t>”)</w:t>
      </w:r>
      <w:r w:rsidRPr="00670AB0">
        <w:rPr>
          <w:lang w:eastAsia="af-ZA"/>
        </w:rPr>
        <w:t xml:space="preserve"> sob o nº 02.538.798/0001-55, </w:t>
      </w:r>
      <w:r w:rsidRPr="00670AB0">
        <w:t>neste ato representada nos termos do seu Estatuto Social</w:t>
      </w:r>
      <w:r w:rsidRPr="00670AB0">
        <w:rPr>
          <w:lang w:eastAsia="af-ZA"/>
        </w:rPr>
        <w:t xml:space="preserve"> (“</w:t>
      </w:r>
      <w:r w:rsidRPr="00670AB0">
        <w:rPr>
          <w:u w:val="single"/>
          <w:lang w:eastAsia="af-ZA"/>
        </w:rPr>
        <w:t>QGSA</w:t>
      </w:r>
      <w:r w:rsidRPr="00670AB0">
        <w:rPr>
          <w:lang w:eastAsia="af-ZA"/>
        </w:rPr>
        <w:t>” ou “</w:t>
      </w:r>
      <w:r w:rsidRPr="00670AB0">
        <w:rPr>
          <w:u w:val="single"/>
          <w:lang w:eastAsia="af-ZA"/>
        </w:rPr>
        <w:t>Garantidor</w:t>
      </w:r>
      <w:r w:rsidRPr="00670AB0">
        <w:rPr>
          <w:lang w:eastAsia="af-ZA"/>
        </w:rPr>
        <w:t>”);</w:t>
      </w:r>
    </w:p>
    <w:p w14:paraId="5C743B35" w14:textId="77777777" w:rsidR="005B16E6" w:rsidRPr="00670AB0" w:rsidRDefault="005B16E6" w:rsidP="005B16E6">
      <w:pPr>
        <w:pStyle w:val="ListaPrembulo"/>
        <w:ind w:left="993" w:hanging="596"/>
      </w:pPr>
      <w:r w:rsidRPr="00670AB0">
        <w:rPr>
          <w:b/>
          <w:szCs w:val="20"/>
        </w:rPr>
        <w:t>BANCO BRADESCO</w:t>
      </w:r>
      <w:r w:rsidRPr="00670AB0">
        <w:rPr>
          <w:b/>
        </w:rPr>
        <w:t xml:space="preserve"> S.A.</w:t>
      </w:r>
      <w:r w:rsidRPr="00670AB0">
        <w:t xml:space="preserve"> </w:t>
      </w:r>
      <w:r w:rsidRPr="00670AB0">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 e </w:t>
      </w:r>
      <w:r w:rsidRPr="00670AB0">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Pr>
          <w:szCs w:val="20"/>
        </w:rPr>
        <w:t xml:space="preserve"> </w:t>
      </w:r>
      <w:r w:rsidRPr="00670AB0">
        <w:t>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670AB0">
        <w:rPr>
          <w:szCs w:val="20"/>
        </w:rPr>
        <w:t xml:space="preserve"> (“</w:t>
      </w:r>
      <w:r w:rsidRPr="00670AB0">
        <w:rPr>
          <w:szCs w:val="20"/>
          <w:u w:val="single"/>
        </w:rPr>
        <w:t>Bradesco</w:t>
      </w:r>
      <w:r w:rsidRPr="00670AB0">
        <w:rPr>
          <w:szCs w:val="20"/>
        </w:rPr>
        <w:t>”)</w:t>
      </w:r>
      <w:r w:rsidRPr="00670AB0">
        <w:t>;</w:t>
      </w:r>
    </w:p>
    <w:p w14:paraId="721036B8" w14:textId="77777777" w:rsidR="005B16E6" w:rsidRPr="00670AB0" w:rsidRDefault="005B16E6" w:rsidP="005B16E6">
      <w:pPr>
        <w:pStyle w:val="ListaPrembulo"/>
        <w:ind w:left="993" w:hanging="596"/>
      </w:pPr>
      <w:r w:rsidRPr="00670AB0">
        <w:rPr>
          <w:b/>
          <w:szCs w:val="20"/>
        </w:rPr>
        <w:t>ITAÚ UNIBANCO</w:t>
      </w:r>
      <w:r w:rsidRPr="00670AB0">
        <w:rPr>
          <w:b/>
        </w:rPr>
        <w:t xml:space="preserve"> S.A. </w:t>
      </w:r>
      <w:r w:rsidRPr="00670AB0">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w:t>
      </w:r>
      <w:r w:rsidRPr="00670AB0">
        <w:t>neste ato por si própria e por sua agência em Nassau (“</w:t>
      </w:r>
      <w:r w:rsidRPr="00670AB0">
        <w:rPr>
          <w:u w:val="single"/>
        </w:rPr>
        <w:t>Itaú</w:t>
      </w:r>
      <w:r w:rsidRPr="00670AB0">
        <w:t>”);</w:t>
      </w:r>
    </w:p>
    <w:p w14:paraId="73102235" w14:textId="28EFFC46" w:rsidR="005B16E6" w:rsidRPr="00670AB0" w:rsidRDefault="005B16E6" w:rsidP="005B16E6">
      <w:pPr>
        <w:pStyle w:val="ListaPrembulo"/>
        <w:ind w:left="993" w:hanging="596"/>
      </w:pPr>
      <w:r w:rsidRPr="00670AB0">
        <w:rPr>
          <w:b/>
        </w:rPr>
        <w:t>CREDIT SUISSE PRÓPRIO FUNDO DE INVESTIMENTO MULTIMERCADO</w:t>
      </w:r>
      <w:r w:rsidR="00A91937">
        <w:rPr>
          <w:b/>
        </w:rPr>
        <w:t xml:space="preserve"> CRÉDITO PRIVADO</w:t>
      </w:r>
      <w:r w:rsidRPr="00670AB0">
        <w:rPr>
          <w:b/>
        </w:rPr>
        <w:t xml:space="preserve"> INVESTIMENTO NO EXTERIOR</w:t>
      </w:r>
      <w:r w:rsidRPr="00670AB0">
        <w:t xml:space="preserve">, </w:t>
      </w:r>
      <w:r w:rsidRPr="00670AB0">
        <w:rPr>
          <w:szCs w:val="20"/>
        </w:rPr>
        <w:t xml:space="preserve">fundo de investimentos inscrito no CNPJ/ME sob o nº 04.085.474/0001-34, neste ato representado pelo seu administrador, </w:t>
      </w:r>
      <w:proofErr w:type="spellStart"/>
      <w:r w:rsidRPr="00670AB0">
        <w:rPr>
          <w:szCs w:val="20"/>
        </w:rPr>
        <w:t>Credit</w:t>
      </w:r>
      <w:proofErr w:type="spellEnd"/>
      <w:r w:rsidRPr="00670AB0">
        <w:rPr>
          <w:szCs w:val="20"/>
        </w:rPr>
        <w:t xml:space="preserve"> </w:t>
      </w:r>
      <w:proofErr w:type="spellStart"/>
      <w:r w:rsidRPr="00670AB0">
        <w:rPr>
          <w:szCs w:val="20"/>
        </w:rPr>
        <w:t>Suisse</w:t>
      </w:r>
      <w:proofErr w:type="spellEnd"/>
      <w:r w:rsidRPr="00670AB0">
        <w:rPr>
          <w:szCs w:val="20"/>
        </w:rPr>
        <w:t xml:space="preserve"> </w:t>
      </w:r>
      <w:proofErr w:type="spellStart"/>
      <w:r w:rsidRPr="00670AB0">
        <w:rPr>
          <w:szCs w:val="20"/>
        </w:rPr>
        <w:t>Hedging-Griffo</w:t>
      </w:r>
      <w:proofErr w:type="spellEnd"/>
      <w:r w:rsidRPr="00670AB0">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Pr="00670AB0">
        <w:t xml:space="preserve"> e na qualidade de debenturista titular da 3ª Série de debêntures da 6ª emissão de debêntures simples, não conversíveis em ações, da espécie com garantia real e garantia fidejussória adicional, em 3 (três) séries, </w:t>
      </w:r>
      <w:r w:rsidRPr="00670AB0">
        <w:lastRenderedPageBreak/>
        <w:t>para distribuição pública com esforços restritos de distribuição da Queiroz Galvão S.A. (“</w:t>
      </w:r>
      <w:proofErr w:type="spellStart"/>
      <w:r w:rsidRPr="00670AB0">
        <w:rPr>
          <w:u w:val="single"/>
        </w:rPr>
        <w:t>Credit</w:t>
      </w:r>
      <w:proofErr w:type="spellEnd"/>
      <w:r w:rsidRPr="00670AB0">
        <w:rPr>
          <w:u w:val="single"/>
        </w:rPr>
        <w:t xml:space="preserve"> </w:t>
      </w:r>
      <w:proofErr w:type="spellStart"/>
      <w:r w:rsidRPr="00670AB0">
        <w:rPr>
          <w:u w:val="single"/>
        </w:rPr>
        <w:t>Suisse</w:t>
      </w:r>
      <w:proofErr w:type="spellEnd"/>
      <w:r w:rsidRPr="00670AB0">
        <w:t>”);</w:t>
      </w:r>
    </w:p>
    <w:p w14:paraId="4CFD44B6" w14:textId="77777777" w:rsidR="005B16E6" w:rsidRPr="00670AB0" w:rsidRDefault="005B16E6" w:rsidP="005B16E6">
      <w:pPr>
        <w:pStyle w:val="ListaPrembulo"/>
        <w:ind w:left="993" w:hanging="596"/>
      </w:pPr>
      <w:r w:rsidRPr="00670AB0">
        <w:rPr>
          <w:b/>
          <w:szCs w:val="20"/>
        </w:rPr>
        <w:t>BANCO SANTANDER (BRASIL</w:t>
      </w:r>
      <w:r w:rsidRPr="00670AB0">
        <w:rPr>
          <w:b/>
        </w:rPr>
        <w:t>) S.A.</w:t>
      </w:r>
      <w:r w:rsidRPr="00670AB0">
        <w:t xml:space="preserve">, </w:t>
      </w:r>
      <w:r w:rsidRPr="00670AB0">
        <w:rPr>
          <w:szCs w:val="20"/>
        </w:rPr>
        <w:t xml:space="preserve">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w:t>
      </w:r>
      <w:r w:rsidRPr="00670AB0">
        <w:t>neste ato por si própria e por sua agência em Grand Cayman</w:t>
      </w:r>
      <w:r w:rsidRPr="00670AB0">
        <w:rPr>
          <w:szCs w:val="20"/>
        </w:rPr>
        <w:t xml:space="preserve">, </w:t>
      </w:r>
      <w:r w:rsidRPr="00670AB0">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Pr="00670AB0">
        <w:rPr>
          <w:u w:val="single"/>
        </w:rPr>
        <w:t>Santander</w:t>
      </w:r>
      <w:r w:rsidRPr="00670AB0">
        <w:t>”);</w:t>
      </w:r>
    </w:p>
    <w:p w14:paraId="2B41E4E4" w14:textId="77777777" w:rsidR="005B16E6" w:rsidRPr="00670AB0" w:rsidRDefault="005B16E6" w:rsidP="005B16E6">
      <w:pPr>
        <w:pStyle w:val="ListaPrembulo"/>
        <w:ind w:left="993" w:hanging="596"/>
      </w:pPr>
      <w:r w:rsidRPr="00670AB0">
        <w:rPr>
          <w:b/>
          <w:szCs w:val="20"/>
        </w:rPr>
        <w:t>BANCO VOTORANTIM</w:t>
      </w:r>
      <w:r w:rsidRPr="00670AB0">
        <w:rPr>
          <w:b/>
        </w:rPr>
        <w:t xml:space="preserve"> S.A.</w:t>
      </w:r>
      <w:r w:rsidRPr="00670AB0">
        <w:t xml:space="preserve">, </w:t>
      </w:r>
      <w:r w:rsidRPr="00670AB0">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w:t>
      </w:r>
      <w:r w:rsidRPr="00670AB0">
        <w:t xml:space="preserve"> (“</w:t>
      </w:r>
      <w:r w:rsidRPr="00670AB0">
        <w:rPr>
          <w:u w:val="single"/>
        </w:rPr>
        <w:t>Votorantim</w:t>
      </w:r>
      <w:r w:rsidRPr="00670AB0">
        <w:t>”);</w:t>
      </w:r>
    </w:p>
    <w:p w14:paraId="19F6D273" w14:textId="77777777" w:rsidR="005B16E6" w:rsidRPr="00670AB0" w:rsidRDefault="005B16E6" w:rsidP="005B16E6">
      <w:pPr>
        <w:pStyle w:val="ListaPrembulo"/>
        <w:ind w:left="993" w:hanging="596"/>
        <w:rPr>
          <w:szCs w:val="20"/>
        </w:rPr>
      </w:pPr>
      <w:r w:rsidRPr="00670AB0">
        <w:rPr>
          <w:b/>
          <w:szCs w:val="20"/>
        </w:rPr>
        <w:t>BANCO NACIONAL DE DESENVOLVIMENTO ECONÔMICO E SOCIAL – BNDES</w:t>
      </w:r>
      <w:r w:rsidRPr="00670AB0">
        <w:rPr>
          <w:szCs w:val="20"/>
        </w:rPr>
        <w:t>, empresa pública federal com sede na Cidade de Brasília, Distrito Federal, e serviços na cidade do Rio de Janeiro, Estado do Rio de Janeiro, na Avenida República do Chile nº 100, inscrito no CNPJ/ME sob o nº 33.657.248/0001-89</w:t>
      </w:r>
      <w:r>
        <w:rPr>
          <w:szCs w:val="20"/>
        </w:rPr>
        <w:t xml:space="preserve"> </w:t>
      </w:r>
      <w:r w:rsidRPr="00670AB0">
        <w:rPr>
          <w:szCs w:val="20"/>
        </w:rPr>
        <w:t>(“</w:t>
      </w:r>
      <w:r w:rsidRPr="00670AB0">
        <w:rPr>
          <w:szCs w:val="20"/>
          <w:u w:val="single"/>
        </w:rPr>
        <w:t>BNDES</w:t>
      </w:r>
      <w:r w:rsidRPr="00670AB0">
        <w:rPr>
          <w:szCs w:val="20"/>
        </w:rPr>
        <w:t>”);</w:t>
      </w:r>
    </w:p>
    <w:p w14:paraId="2CF45487" w14:textId="77777777" w:rsidR="005B16E6" w:rsidRPr="00670AB0" w:rsidRDefault="005B16E6" w:rsidP="005B16E6">
      <w:pPr>
        <w:pStyle w:val="ListaPrembulo"/>
        <w:ind w:left="993" w:hanging="596"/>
        <w:rPr>
          <w:szCs w:val="20"/>
        </w:rPr>
      </w:pPr>
      <w:r w:rsidRPr="00670AB0">
        <w:rPr>
          <w:b/>
          <w:szCs w:val="20"/>
        </w:rPr>
        <w:t>PMOEL RECEBÍVEIS LTDA.</w:t>
      </w:r>
      <w:r w:rsidRPr="00670AB0">
        <w:rPr>
          <w:szCs w:val="20"/>
        </w:rPr>
        <w:t>,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670AB0">
        <w:rPr>
          <w:szCs w:val="20"/>
          <w:u w:val="single"/>
        </w:rPr>
        <w:t>PMOEL</w:t>
      </w:r>
      <w:r w:rsidRPr="00670AB0">
        <w:rPr>
          <w:szCs w:val="20"/>
        </w:rPr>
        <w:t>” e</w:t>
      </w:r>
      <w:r w:rsidRPr="00670AB0">
        <w:t xml:space="preserve">, quando em conjunto </w:t>
      </w:r>
      <w:r w:rsidRPr="00670AB0">
        <w:rPr>
          <w:rFonts w:cs="Arial"/>
          <w:szCs w:val="20"/>
          <w:u w:color="000000"/>
          <w:bdr w:val="nil"/>
          <w:lang w:val="pt-PT"/>
        </w:rPr>
        <w:t>com Bradesco, Itaú, Credit Suisse, Santander, Votorantim e BNDES, os “</w:t>
      </w:r>
      <w:r w:rsidRPr="00670AB0">
        <w:rPr>
          <w:rFonts w:cs="Arial"/>
          <w:szCs w:val="20"/>
          <w:u w:val="single"/>
          <w:bdr w:val="nil"/>
          <w:lang w:val="pt-PT"/>
        </w:rPr>
        <w:t>Credores</w:t>
      </w:r>
      <w:r w:rsidRPr="00670AB0">
        <w:rPr>
          <w:rFonts w:cs="Arial"/>
          <w:szCs w:val="20"/>
          <w:u w:color="000000"/>
          <w:bdr w:val="nil"/>
          <w:lang w:val="pt-PT"/>
        </w:rPr>
        <w:t>”</w:t>
      </w:r>
      <w:r w:rsidRPr="00670AB0">
        <w:rPr>
          <w:szCs w:val="20"/>
        </w:rPr>
        <w:t>);</w:t>
      </w:r>
    </w:p>
    <w:p w14:paraId="345B9536" w14:textId="77777777" w:rsidR="005B16E6" w:rsidRPr="00670AB0" w:rsidRDefault="005B16E6" w:rsidP="005B16E6">
      <w:pPr>
        <w:pStyle w:val="ListaPrembulo"/>
        <w:ind w:left="993" w:hanging="596"/>
      </w:pPr>
      <w:r w:rsidRPr="00670AB0">
        <w:rPr>
          <w:b/>
          <w:szCs w:val="20"/>
        </w:rPr>
        <w:t>TMF ADMINISTRAÇÃO E GESTÃO DE ATIVOS LTDA.,</w:t>
      </w:r>
      <w:r w:rsidRPr="00670AB0">
        <w:rPr>
          <w:szCs w:val="20"/>
        </w:rPr>
        <w:t xml:space="preserve"> sociedade empresária limitada, com sede na Alameda Caiapós, 243, 2º andar, </w:t>
      </w:r>
      <w:proofErr w:type="spellStart"/>
      <w:r w:rsidRPr="00670AB0">
        <w:rPr>
          <w:szCs w:val="20"/>
        </w:rPr>
        <w:t>cj</w:t>
      </w:r>
      <w:proofErr w:type="spellEnd"/>
      <w:r w:rsidRPr="00670AB0">
        <w:rPr>
          <w:szCs w:val="20"/>
        </w:rPr>
        <w:t>. I, Centro Empresarial Tamboré, na Cidade de Barueri, Estado de São Paulo, inscrita no CNPJ/ME sob nº 23.103.490/0001-57, neste ato representada nos termos de seu Contrato Social</w:t>
      </w:r>
      <w:r w:rsidRPr="00670AB0" w:rsidDel="00921A66">
        <w:rPr>
          <w:szCs w:val="20"/>
        </w:rPr>
        <w:t xml:space="preserve"> </w:t>
      </w:r>
      <w:r w:rsidRPr="00670AB0">
        <w:rPr>
          <w:szCs w:val="20"/>
        </w:rPr>
        <w:t>(“</w:t>
      </w:r>
      <w:r w:rsidRPr="00670AB0">
        <w:rPr>
          <w:szCs w:val="20"/>
          <w:u w:val="single"/>
        </w:rPr>
        <w:t>Agente”</w:t>
      </w:r>
      <w:r w:rsidRPr="00670AB0">
        <w:rPr>
          <w:szCs w:val="20"/>
        </w:rPr>
        <w:t>);</w:t>
      </w:r>
    </w:p>
    <w:p w14:paraId="38780E1C" w14:textId="77777777" w:rsidR="005B16E6" w:rsidRPr="00670AB0" w:rsidRDefault="005B16E6" w:rsidP="005B16E6">
      <w:pPr>
        <w:pStyle w:val="ListaPrembulo"/>
        <w:ind w:left="993" w:hanging="596"/>
        <w:rPr>
          <w:szCs w:val="20"/>
        </w:rPr>
      </w:pPr>
      <w:r w:rsidRPr="00670AB0">
        <w:rPr>
          <w:b/>
          <w:szCs w:val="20"/>
        </w:rPr>
        <w:t xml:space="preserve">SIMPLIFIC PAVARINI DISTRIBUIDORA DE TÍTULOS E VALORES MOBILIÁRIOS LTDA., </w:t>
      </w:r>
      <w:r w:rsidRPr="00670AB0">
        <w:rPr>
          <w:szCs w:val="20"/>
        </w:rPr>
        <w:t>sociedade empresária limitada, com sede na cidade do Rio de Janeiro, Estado do Rio de Janeiro, na Rua Sete de Setembro, 99 – 24º andar, Centro, CEP 20.050-005, Centro, inscrita no CNPJ/ME sob o nº</w:t>
      </w:r>
      <w:r>
        <w:rPr>
          <w:szCs w:val="20"/>
        </w:rPr>
        <w:t xml:space="preserve"> </w:t>
      </w:r>
      <w:r w:rsidRPr="00670AB0">
        <w:rPr>
          <w:szCs w:val="20"/>
        </w:rPr>
        <w:lastRenderedPageBreak/>
        <w:t xml:space="preserve">15.227.994/0001-50, neste ato devidamente representada na forma de seu contrato </w:t>
      </w:r>
      <w:r w:rsidRPr="00670AB0">
        <w:t>social, atuando como agente fiduciário</w:t>
      </w:r>
      <w:r w:rsidRPr="00670AB0">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670AB0">
        <w:t>(“</w:t>
      </w:r>
      <w:r w:rsidRPr="00670AB0">
        <w:rPr>
          <w:u w:val="single"/>
        </w:rPr>
        <w:t>Debenturistas QGSA</w:t>
      </w:r>
      <w:r w:rsidRPr="00670AB0">
        <w:t>”) (“</w:t>
      </w:r>
      <w:r w:rsidRPr="00670AB0">
        <w:rPr>
          <w:u w:val="single"/>
        </w:rPr>
        <w:t>Pavarini</w:t>
      </w:r>
      <w:r w:rsidRPr="00670AB0">
        <w:t>”);</w:t>
      </w:r>
    </w:p>
    <w:p w14:paraId="70C22BAD" w14:textId="77777777" w:rsidR="005B16E6" w:rsidRPr="00670AB0" w:rsidRDefault="005B16E6" w:rsidP="005B16E6">
      <w:pPr>
        <w:pStyle w:val="ListaPrembulo"/>
        <w:ind w:left="993" w:hanging="596"/>
      </w:pPr>
      <w:r w:rsidRPr="00670AB0">
        <w:rPr>
          <w:b/>
          <w:bCs/>
        </w:rPr>
        <w:t xml:space="preserve">GDC PARTNERS SERVIÇOS FIDUCIÁRIOS DISTRIBUIDORA DE TÍTULOS E VALORES MOBILIÁRIOS LTDA., </w:t>
      </w:r>
      <w:r w:rsidRPr="00670AB0">
        <w:t xml:space="preserve">sociedade empresária limitada, com sede na Cidade do Rio de Janeiro, Estado do Rio de Janeiro, na Avenida Ayrton Senna, 3.000, parte 3, Bloco </w:t>
      </w:r>
      <w:proofErr w:type="spellStart"/>
      <w:r w:rsidRPr="00670AB0">
        <w:t>Itanhangá</w:t>
      </w:r>
      <w:proofErr w:type="spellEnd"/>
      <w:r w:rsidRPr="00670AB0">
        <w:t>,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670AB0">
        <w:rPr>
          <w:u w:val="single"/>
        </w:rPr>
        <w:t>Debenturistas CQG</w:t>
      </w:r>
      <w:r w:rsidRPr="00670AB0">
        <w:t>”) (“</w:t>
      </w:r>
      <w:r w:rsidRPr="00670AB0">
        <w:rPr>
          <w:u w:val="single"/>
        </w:rPr>
        <w:t>GDC</w:t>
      </w:r>
      <w:r w:rsidRPr="00670AB0">
        <w:t>”, em conjunto com a Pavarini, “</w:t>
      </w:r>
      <w:r w:rsidRPr="00670AB0">
        <w:rPr>
          <w:u w:val="single"/>
        </w:rPr>
        <w:t>Agentes Fiduciários</w:t>
      </w:r>
      <w:r w:rsidRPr="00670AB0">
        <w:t>”); e</w:t>
      </w:r>
    </w:p>
    <w:p w14:paraId="64126E14" w14:textId="77777777" w:rsidR="005B16E6" w:rsidRPr="00670AB0" w:rsidRDefault="005B16E6" w:rsidP="005B16E6">
      <w:pPr>
        <w:pStyle w:val="ListaPrembulo"/>
        <w:ind w:left="993" w:hanging="596"/>
      </w:pPr>
      <w:r w:rsidRPr="00670AB0">
        <w:rPr>
          <w:b/>
        </w:rPr>
        <w:t>CONSTRUTORA QUEIROZ GALVÃO S.A.</w:t>
      </w:r>
      <w:r w:rsidRPr="00670AB0">
        <w:t xml:space="preserve"> </w:t>
      </w:r>
      <w:r w:rsidRPr="00670AB0">
        <w:rPr>
          <w:lang w:eastAsia="af-ZA"/>
        </w:rPr>
        <w:t xml:space="preserve">sociedade anônima com sede na Cidade e Estado do Rio de Janeiro, na Rua Santa Luzia, 651, 2º, 3º e 6º andares e 3º mezanino, inscrita no CNPJ/ME sob o nº 33.412.792/0001-60, </w:t>
      </w:r>
      <w:r w:rsidRPr="00670AB0">
        <w:t>neste ato representada nos termos do seu Estatuto Social</w:t>
      </w:r>
      <w:r w:rsidRPr="00670AB0">
        <w:rPr>
          <w:lang w:eastAsia="af-ZA"/>
        </w:rPr>
        <w:t xml:space="preserve"> (“</w:t>
      </w:r>
      <w:r w:rsidRPr="00670AB0">
        <w:rPr>
          <w:u w:val="single"/>
          <w:lang w:eastAsia="af-ZA"/>
        </w:rPr>
        <w:t>CQG</w:t>
      </w:r>
      <w:r w:rsidRPr="00670AB0">
        <w:rPr>
          <w:lang w:eastAsia="af-ZA"/>
        </w:rPr>
        <w:t xml:space="preserve">” ou </w:t>
      </w:r>
      <w:r w:rsidRPr="00670AB0">
        <w:t>“</w:t>
      </w:r>
      <w:r w:rsidRPr="00670AB0">
        <w:rPr>
          <w:u w:val="single"/>
        </w:rPr>
        <w:t>Companhia</w:t>
      </w:r>
      <w:r w:rsidRPr="00670AB0">
        <w:t>”).</w:t>
      </w:r>
    </w:p>
    <w:p w14:paraId="3215D433" w14:textId="77777777" w:rsidR="005B16E6" w:rsidRPr="00670AB0" w:rsidRDefault="005B16E6" w:rsidP="005B16E6">
      <w:pPr>
        <w:tabs>
          <w:tab w:val="left" w:pos="709"/>
        </w:tabs>
        <w:spacing w:line="280" w:lineRule="exact"/>
        <w:rPr>
          <w:b/>
        </w:rPr>
      </w:pPr>
      <w:r w:rsidRPr="00670AB0">
        <w:rPr>
          <w:b/>
          <w:smallCaps/>
          <w:color w:val="000000"/>
        </w:rPr>
        <w:t>CONSIDERANDO QUE:</w:t>
      </w:r>
    </w:p>
    <w:p w14:paraId="0A7A87B1" w14:textId="77CBB675" w:rsidR="005B16E6" w:rsidRPr="006B1B3F" w:rsidRDefault="005B16E6" w:rsidP="006B1B3F">
      <w:pPr>
        <w:pStyle w:val="PargrafodaLista"/>
        <w:numPr>
          <w:ilvl w:val="0"/>
          <w:numId w:val="3"/>
        </w:numPr>
        <w:rPr>
          <w:rFonts w:eastAsia="MS Mincho"/>
          <w:color w:val="000000"/>
        </w:rPr>
      </w:pPr>
      <w:r w:rsidRPr="00670AB0">
        <w:t>Por meio do Instrumento Particular de Constituição de Garantia – Alienação Fiduciária de Ações da Construtora Queiroz Galvão S.A. e Outras Avenças, celebrado em 26 de agosto de 2019 entre as Partes (“</w:t>
      </w:r>
      <w:r w:rsidRPr="00670AB0">
        <w:rPr>
          <w:u w:val="single"/>
        </w:rPr>
        <w:t>Contrato</w:t>
      </w:r>
      <w:r w:rsidRPr="00670AB0">
        <w:t>”), o Garantidor alienou fiduciariamente 982.219.515 (novecentos e oitenta e dois milhões, duzentos e dezenove mil, quinhentos e quinze) ações ordinárias emitidas pela Queiroz Galvão S.A. em favor dos Credores (conforme definidos no Contrato), para garantia das Obrigações Garantidas (conforme definidas no Contrato);</w:t>
      </w:r>
    </w:p>
    <w:p w14:paraId="6D4E203D" w14:textId="77777777" w:rsidR="006B1B3F" w:rsidRPr="006B1B3F" w:rsidRDefault="006B1B3F" w:rsidP="006B1B3F">
      <w:pPr>
        <w:pStyle w:val="PargrafodaLista"/>
        <w:rPr>
          <w:rFonts w:eastAsia="MS Mincho"/>
          <w:color w:val="000000"/>
        </w:rPr>
      </w:pPr>
    </w:p>
    <w:p w14:paraId="28B592B5" w14:textId="0C9A4BB6" w:rsidR="005B16E6" w:rsidRPr="006B1B3F" w:rsidRDefault="005B16E6" w:rsidP="006B1B3F">
      <w:pPr>
        <w:pStyle w:val="PargrafodaLista"/>
        <w:numPr>
          <w:ilvl w:val="0"/>
          <w:numId w:val="3"/>
        </w:numPr>
        <w:rPr>
          <w:rFonts w:eastAsia="MS Mincho"/>
          <w:color w:val="000000"/>
        </w:rPr>
      </w:pPr>
      <w:bookmarkStart w:id="0" w:name="_Hlk61281029"/>
      <w:r>
        <w:t xml:space="preserve">Em 17 de dezembro de 2019, em Assembleia Geral Extraordinária, os acionistas da Companhia deliberaram pelo aumento do capital social da Companhia no valor de R$ 683.461.911,77 (seiscentos e oitenta e três milhões, quatrocentos e sessenta e um mil, novecentos e onze reais e setenta e sete centavos), mediante a conversão de adiantamentos para futuro aumento de capital </w:t>
      </w:r>
      <w:r w:rsidR="00D64944">
        <w:t xml:space="preserve">(AFAC) </w:t>
      </w:r>
      <w:r>
        <w:t>já realizados, passando o capital social da Companhia de 1.257.914.890,20 (um bilhão, duzentos e cinquenta e sete milhões, novecentos e quatorze mil, oitocentos e noventa reais e vinte e quatro centavos) para R$ 1.941.376.802,01 (um bilhão, novecentos e quarenta e um milhões, trezentos e setenta e seis mil, oitocentos e dois reais e um centavo), mediante a emissão de 533.668;559 (quinhentas e trinta e três milhões, seiscentas e sessenta e oito mil, quinhentas e cinquenta e nove) ações ordinárias nominativas e sem valor nominal</w:t>
      </w:r>
      <w:r w:rsidR="00847CD5">
        <w:t xml:space="preserve">, </w:t>
      </w:r>
      <w:r>
        <w:t xml:space="preserve">subscritas e integralizadas pela acionista única da Companhia, </w:t>
      </w:r>
      <w:r w:rsidR="00847CD5">
        <w:t>o Garantidor (“Ações Adicionais”)</w:t>
      </w:r>
      <w:r>
        <w:t>;</w:t>
      </w:r>
    </w:p>
    <w:bookmarkEnd w:id="0"/>
    <w:p w14:paraId="1596DF97" w14:textId="77777777" w:rsidR="006B1B3F" w:rsidRPr="00670AB0" w:rsidRDefault="006B1B3F" w:rsidP="006B1B3F">
      <w:pPr>
        <w:pStyle w:val="PargrafodaLista"/>
        <w:rPr>
          <w:rFonts w:eastAsia="MS Mincho"/>
          <w:color w:val="000000"/>
        </w:rPr>
      </w:pPr>
    </w:p>
    <w:p w14:paraId="58C9FE6C" w14:textId="4A3E498B" w:rsidR="005B16E6" w:rsidRPr="00670AB0" w:rsidRDefault="005B16E6" w:rsidP="006B1B3F">
      <w:pPr>
        <w:pStyle w:val="PargrafodaLista"/>
        <w:numPr>
          <w:ilvl w:val="0"/>
          <w:numId w:val="3"/>
        </w:numPr>
        <w:ind w:hanging="578"/>
      </w:pPr>
      <w:r w:rsidRPr="00670AB0">
        <w:t xml:space="preserve">Atendendo ao referido nos </w:t>
      </w:r>
      <w:proofErr w:type="spellStart"/>
      <w:r w:rsidRPr="00670AB0">
        <w:t>Considerandos</w:t>
      </w:r>
      <w:proofErr w:type="spellEnd"/>
      <w:r w:rsidRPr="00670AB0">
        <w:t xml:space="preserve"> acima e nos termos do disposto na Cláusula 2.2 e 2.3 do Contrato, as Partes pretendem aditar o Contrato para fins de refletir, de forma declaratória, a alienação fiduciária, pelo Garantidor, em favor dos Credores e para garantia das Obrigações Garantidas, sobre </w:t>
      </w:r>
      <w:r w:rsidR="00847CD5">
        <w:t xml:space="preserve">as Ações Adicionais, </w:t>
      </w:r>
      <w:r w:rsidRPr="00670AB0">
        <w:t xml:space="preserve">de forma que seja refletida a alienação fiduciária, já constituída nos termos do Contrato, conforme estabelecido na referida Cláusula </w:t>
      </w:r>
      <w:r w:rsidRPr="00670AB0">
        <w:fldChar w:fldCharType="begin"/>
      </w:r>
      <w:r w:rsidRPr="00670AB0">
        <w:instrText xml:space="preserve"> REF _Ref535956717 \r \h </w:instrText>
      </w:r>
      <w:r>
        <w:instrText xml:space="preserve"> \* MERGEFORMAT </w:instrText>
      </w:r>
      <w:r w:rsidRPr="00670AB0">
        <w:fldChar w:fldCharType="separate"/>
      </w:r>
      <w:r>
        <w:t>2.2</w:t>
      </w:r>
      <w:r w:rsidRPr="00670AB0">
        <w:fldChar w:fldCharType="end"/>
      </w:r>
      <w:r w:rsidRPr="00670AB0">
        <w:t xml:space="preserve"> e </w:t>
      </w:r>
      <w:r w:rsidRPr="00670AB0">
        <w:fldChar w:fldCharType="begin"/>
      </w:r>
      <w:r w:rsidRPr="00670AB0">
        <w:instrText xml:space="preserve"> REF _Ref7536929 \r \h </w:instrText>
      </w:r>
      <w:r>
        <w:instrText xml:space="preserve"> \* MERGEFORMAT </w:instrText>
      </w:r>
      <w:r w:rsidRPr="00670AB0">
        <w:fldChar w:fldCharType="separate"/>
      </w:r>
      <w:r>
        <w:t>2.3</w:t>
      </w:r>
      <w:r w:rsidRPr="00670AB0">
        <w:fldChar w:fldCharType="end"/>
      </w:r>
      <w:r w:rsidRPr="00670AB0">
        <w:t xml:space="preserve"> do Contrato,</w:t>
      </w:r>
    </w:p>
    <w:p w14:paraId="2DBC37CE" w14:textId="77777777" w:rsidR="005B16E6" w:rsidRPr="005B16E6" w:rsidRDefault="005B16E6" w:rsidP="005B16E6">
      <w:pPr>
        <w:pStyle w:val="PargrafodaLista"/>
        <w:rPr>
          <w:rFonts w:eastAsia="MS Mincho"/>
          <w:color w:val="000000"/>
        </w:rPr>
      </w:pPr>
    </w:p>
    <w:p w14:paraId="060F75D6" w14:textId="2675586A" w:rsidR="005B16E6" w:rsidRPr="00670AB0" w:rsidRDefault="005B16E6" w:rsidP="005B16E6">
      <w:pPr>
        <w:tabs>
          <w:tab w:val="left" w:pos="709"/>
        </w:tabs>
        <w:spacing w:line="280" w:lineRule="exact"/>
      </w:pPr>
      <w:bookmarkStart w:id="1" w:name="_Hlk61281130"/>
      <w:r>
        <w:rPr>
          <w:b/>
          <w:bCs/>
        </w:rPr>
        <w:t>ISTO POSTO</w:t>
      </w:r>
      <w:r w:rsidRPr="005B16E6">
        <w:t xml:space="preserve">, </w:t>
      </w:r>
      <w:bookmarkEnd w:id="1"/>
      <w:r w:rsidRPr="00670AB0">
        <w:t xml:space="preserve">resolvem, as Partes celebrar este </w:t>
      </w:r>
      <w:r>
        <w:t>Primeiro</w:t>
      </w:r>
      <w:r w:rsidRPr="00670AB0">
        <w:t xml:space="preserve"> Aditamento ao Instrumento Particular de Constituição de Garantia – Alienação Fiduciária de Ações da Construtora Queiroz Galvão S.A. e Outras Avenças (“</w:t>
      </w:r>
      <w:r w:rsidRPr="00670AB0">
        <w:rPr>
          <w:u w:val="single"/>
        </w:rPr>
        <w:t>Aditamento</w:t>
      </w:r>
      <w:r w:rsidRPr="00670AB0">
        <w:t>”)</w:t>
      </w:r>
      <w:r w:rsidR="00847CD5" w:rsidRPr="00847CD5">
        <w:t xml:space="preserve"> </w:t>
      </w:r>
      <w:r w:rsidR="00847CD5" w:rsidRPr="00670AB0">
        <w:t>o qual se regerá pelos seguintes termos e condições:</w:t>
      </w:r>
      <w:r w:rsidR="00847CD5">
        <w:t xml:space="preserve"> </w:t>
      </w:r>
    </w:p>
    <w:p w14:paraId="1A284AA4" w14:textId="60CA38DA" w:rsidR="005B16E6" w:rsidRDefault="005B16E6" w:rsidP="00022105">
      <w:pPr>
        <w:pStyle w:val="PargrafodaLista"/>
        <w:numPr>
          <w:ilvl w:val="0"/>
          <w:numId w:val="2"/>
        </w:numPr>
        <w:ind w:left="714" w:hanging="357"/>
      </w:pPr>
      <w:r w:rsidRPr="00670AB0">
        <w:t>Os termos empregados neste Aditamento, iniciados em letras maiúsculas, salvo se de outra forma definidos, terão os mesmos significados a eles atribuídos no Contrato.</w:t>
      </w:r>
    </w:p>
    <w:p w14:paraId="16C43C63" w14:textId="77777777" w:rsidR="005B16E6" w:rsidRPr="00670AB0" w:rsidRDefault="005B16E6" w:rsidP="00022105">
      <w:pPr>
        <w:pStyle w:val="PargrafodaLista"/>
        <w:numPr>
          <w:ilvl w:val="0"/>
          <w:numId w:val="2"/>
        </w:numPr>
        <w:ind w:left="714" w:hanging="357"/>
      </w:pPr>
      <w:r w:rsidRPr="00670AB0">
        <w:rPr>
          <w:lang w:eastAsia="en-US"/>
        </w:rPr>
        <w:t xml:space="preserve">Na forma do disposto neste Aditamento e nos termos do artigo 66-B da Lei nº 4.728/65, com a redação dada pela Lei n 10.931/04, dos artigos 40, 100 e 113 da Lei nº 6.404/76 e, no que for aplicável, dos artigos 1.361 e seguintes do Código Civil Brasileiro, em garantia do fiel e cabal cumprimento das Obrigações </w:t>
      </w:r>
      <w:r w:rsidRPr="00670AB0">
        <w:t>Garantidas</w:t>
      </w:r>
      <w:r w:rsidRPr="00670AB0">
        <w:rPr>
          <w:rFonts w:eastAsia="Arial Unicode MS"/>
        </w:rPr>
        <w:t>, o Garantidor (i) ratifica a alienação fiduciária</w:t>
      </w:r>
      <w:r w:rsidRPr="00670AB0">
        <w:t xml:space="preserve"> em favor dos Credores</w:t>
      </w:r>
      <w:r w:rsidRPr="00670AB0">
        <w:rPr>
          <w:lang w:eastAsia="en-US"/>
        </w:rPr>
        <w:t xml:space="preserve">, </w:t>
      </w:r>
      <w:r w:rsidRPr="00670AB0">
        <w:t>em caráter irrevogável e irretratável, até o cumprimento integral das Obrigações Garantidas, das respectivas Ações Adicionais de sua titularidade, e (ii) ratifica a cessão fiduciária de todos e quaisquer direitos, frutos, rendimentos e vantagens de titularidade do Garantidor que, a qualquer título, decorram das respectivas Ações Adicionais, no presente e/ou no futuro, ou forem atribuídos a estas, inclusive direitos a lucros, dividendos, juros sobre o capital próprio, bonificações, haveres e/ou quaisquer outras formas de proventos, remunerações ou pagamentos (os “</w:t>
      </w:r>
      <w:r w:rsidRPr="00022105">
        <w:t>Direitos Econômicos das Ações Adicionais</w:t>
      </w:r>
      <w:r w:rsidRPr="00670AB0">
        <w:t>” e, em conjunto com as Ações, os “</w:t>
      </w:r>
      <w:r w:rsidRPr="00A91937">
        <w:t>Bens Adicionais Alienados Fiduciariamente</w:t>
      </w:r>
      <w:r w:rsidRPr="00670AB0">
        <w:t>”).</w:t>
      </w:r>
    </w:p>
    <w:p w14:paraId="014D6E65" w14:textId="53729A64" w:rsidR="005B16E6" w:rsidRPr="00670AB0" w:rsidRDefault="005B16E6" w:rsidP="00022105">
      <w:pPr>
        <w:pStyle w:val="PargrafodaLista"/>
        <w:numPr>
          <w:ilvl w:val="0"/>
          <w:numId w:val="2"/>
        </w:numPr>
        <w:ind w:left="714" w:hanging="357"/>
      </w:pPr>
      <w:r w:rsidRPr="00670AB0">
        <w:t xml:space="preserve">Em consequência do disposto na Cláusula </w:t>
      </w:r>
      <w:r w:rsidRPr="00670AB0">
        <w:fldChar w:fldCharType="begin"/>
      </w:r>
      <w:r w:rsidRPr="00670AB0">
        <w:instrText xml:space="preserve"> REF _Ref7362605 \r \h </w:instrText>
      </w:r>
      <w:r>
        <w:instrText xml:space="preserve"> \* MERGEFORMAT </w:instrText>
      </w:r>
      <w:r w:rsidRPr="00670AB0">
        <w:fldChar w:fldCharType="separate"/>
      </w:r>
      <w:r>
        <w:t>2</w:t>
      </w:r>
      <w:r w:rsidRPr="00670AB0">
        <w:fldChar w:fldCharType="end"/>
      </w:r>
      <w:r w:rsidRPr="00670AB0">
        <w:t xml:space="preserve"> acima, as Partes acordam que, a partir da presente data e para todos os efeitos deste Aditamento e do Contrato, o </w:t>
      </w:r>
      <w:r w:rsidRPr="00670AB0">
        <w:fldChar w:fldCharType="begin"/>
      </w:r>
      <w:r w:rsidRPr="00670AB0">
        <w:instrText xml:space="preserve"> REF _Ref17294296 \r \h  \* MERGEFORMAT </w:instrText>
      </w:r>
      <w:r w:rsidRPr="00670AB0">
        <w:fldChar w:fldCharType="separate"/>
      </w:r>
      <w:r w:rsidRPr="00A91937">
        <w:t>ANEXO I</w:t>
      </w:r>
      <w:r w:rsidRPr="00670AB0">
        <w:fldChar w:fldCharType="end"/>
      </w:r>
      <w:r w:rsidRPr="00670AB0">
        <w:t xml:space="preserve"> do Contrato passa a viger com a redação do </w:t>
      </w:r>
      <w:r w:rsidRPr="00A91937">
        <w:t>Anexo A</w:t>
      </w:r>
      <w:r w:rsidRPr="00670AB0">
        <w:t xml:space="preserve"> ao presente Aditamento, de forma que o número de ações de emissão da Construtora Queiroz Galvão S.A. indicado no referido </w:t>
      </w:r>
      <w:r w:rsidRPr="00670AB0">
        <w:fldChar w:fldCharType="begin"/>
      </w:r>
      <w:r w:rsidRPr="00670AB0">
        <w:instrText xml:space="preserve"> REF _Ref17294296 \r \h  \* MERGEFORMAT </w:instrText>
      </w:r>
      <w:r w:rsidRPr="00670AB0">
        <w:fldChar w:fldCharType="separate"/>
      </w:r>
      <w:r w:rsidRPr="00A91937">
        <w:t>ANEXO I</w:t>
      </w:r>
      <w:r w:rsidRPr="00670AB0">
        <w:fldChar w:fldCharType="end"/>
      </w:r>
      <w:r w:rsidRPr="00670AB0">
        <w:t xml:space="preserve"> passa a refletir o número de ações alienadas fiduciariamente nos termos do Contrato até a presente data, incluindo as Ações Adicionais.</w:t>
      </w:r>
    </w:p>
    <w:p w14:paraId="1290D6A9" w14:textId="1DB1FF02" w:rsidR="005B16E6" w:rsidRPr="00670AB0" w:rsidRDefault="005B16E6" w:rsidP="00022105">
      <w:pPr>
        <w:pStyle w:val="PargrafodaLista"/>
        <w:numPr>
          <w:ilvl w:val="0"/>
          <w:numId w:val="2"/>
        </w:numPr>
        <w:ind w:left="714" w:hanging="357"/>
      </w:pPr>
      <w:r w:rsidRPr="00670AB0">
        <w:t xml:space="preserve">É aplicável a este Aditamento, </w:t>
      </w:r>
      <w:r w:rsidRPr="00A91937">
        <w:t>mutatis mutandis</w:t>
      </w:r>
      <w:r w:rsidRPr="00670AB0">
        <w:t>, o disposto na Cláusula 12 do Contrato.</w:t>
      </w:r>
    </w:p>
    <w:p w14:paraId="5987CD30" w14:textId="0A32FD22" w:rsidR="005B16E6" w:rsidRPr="00670AB0" w:rsidRDefault="005B16E6" w:rsidP="00022105">
      <w:pPr>
        <w:pStyle w:val="PargrafodaLista"/>
        <w:numPr>
          <w:ilvl w:val="0"/>
          <w:numId w:val="2"/>
        </w:numPr>
        <w:ind w:left="714" w:hanging="357"/>
      </w:pPr>
      <w:r w:rsidRPr="00670AB0">
        <w:t xml:space="preserve">O disposto na Cláusula </w:t>
      </w:r>
      <w:r w:rsidRPr="00670AB0">
        <w:fldChar w:fldCharType="begin"/>
      </w:r>
      <w:r w:rsidRPr="00670AB0">
        <w:instrText xml:space="preserve"> REF _Ref535956788 \r \h </w:instrText>
      </w:r>
      <w:r>
        <w:instrText xml:space="preserve"> \* MERGEFORMAT </w:instrText>
      </w:r>
      <w:r w:rsidRPr="00670AB0">
        <w:fldChar w:fldCharType="separate"/>
      </w:r>
      <w:r>
        <w:t>3.2</w:t>
      </w:r>
      <w:r w:rsidRPr="00670AB0">
        <w:fldChar w:fldCharType="end"/>
      </w:r>
      <w:r w:rsidRPr="00670AB0">
        <w:t xml:space="preserve"> do Contrato, relativa ao registro em Cartórios de Títulos e Documentos, é aplicável ao presente Aditamento.</w:t>
      </w:r>
    </w:p>
    <w:p w14:paraId="49D78DD4" w14:textId="7D0A4C88" w:rsidR="005B16E6" w:rsidRPr="00670AB0" w:rsidRDefault="005B16E6" w:rsidP="00022105">
      <w:pPr>
        <w:pStyle w:val="PargrafodaLista"/>
        <w:numPr>
          <w:ilvl w:val="0"/>
          <w:numId w:val="2"/>
        </w:numPr>
        <w:ind w:left="714" w:hanging="357"/>
      </w:pPr>
      <w:r w:rsidRPr="00670AB0">
        <w:t xml:space="preserve">O disposto na Cláusula </w:t>
      </w:r>
      <w:r w:rsidRPr="00670AB0">
        <w:fldChar w:fldCharType="begin"/>
      </w:r>
      <w:r w:rsidRPr="00670AB0">
        <w:instrText xml:space="preserve"> REF _Ref7362640 \r \h </w:instrText>
      </w:r>
      <w:r>
        <w:instrText xml:space="preserve"> \* MERGEFORMAT </w:instrText>
      </w:r>
      <w:r w:rsidRPr="00670AB0">
        <w:fldChar w:fldCharType="separate"/>
      </w:r>
      <w:r>
        <w:t>3.3</w:t>
      </w:r>
      <w:r w:rsidRPr="00670AB0">
        <w:fldChar w:fldCharType="end"/>
      </w:r>
      <w:r w:rsidRPr="00670AB0">
        <w:t xml:space="preserve"> do Contrato, relativa às averbações nos livros de registro de ações ordinárias e preferenciais de emissão da Companhia, é aplicável ao presente Aditamento.</w:t>
      </w:r>
    </w:p>
    <w:p w14:paraId="6D68E903" w14:textId="64C827D5" w:rsidR="005B16E6" w:rsidRPr="00670AB0" w:rsidRDefault="005B16E6" w:rsidP="00022105">
      <w:pPr>
        <w:pStyle w:val="PargrafodaLista"/>
        <w:numPr>
          <w:ilvl w:val="0"/>
          <w:numId w:val="2"/>
        </w:numPr>
        <w:ind w:left="714" w:hanging="357"/>
      </w:pPr>
      <w:r w:rsidRPr="00A91937">
        <w:lastRenderedPageBreak/>
        <w:t xml:space="preserve">Para os </w:t>
      </w:r>
      <w:r w:rsidRPr="00670AB0">
        <w:t>fins</w:t>
      </w:r>
      <w:r w:rsidRPr="00A91937">
        <w:t xml:space="preserve"> legais, o Garantidor apresenta, na presente data, </w:t>
      </w:r>
      <w:r w:rsidRPr="00670AB0">
        <w:t>[</w:t>
      </w:r>
      <w:r w:rsidRPr="00A91937">
        <w:rPr>
          <w:highlight w:val="yellow"/>
        </w:rPr>
        <w:t xml:space="preserve">descrever </w:t>
      </w:r>
      <w:proofErr w:type="spellStart"/>
      <w:r w:rsidRPr="00A91937">
        <w:rPr>
          <w:highlight w:val="yellow"/>
        </w:rPr>
        <w:t>CNDs</w:t>
      </w:r>
      <w:proofErr w:type="spellEnd"/>
      <w:r w:rsidRPr="00A91937">
        <w:rPr>
          <w:highlight w:val="yellow"/>
        </w:rPr>
        <w:t xml:space="preserve"> aplicáveis</w:t>
      </w:r>
      <w:r w:rsidRPr="00670AB0">
        <w:t>]</w:t>
      </w:r>
      <w:r w:rsidRPr="00022105">
        <w:t xml:space="preserve"> no dia [</w:t>
      </w:r>
      <w:r w:rsidRPr="00A91937">
        <w:rPr>
          <w:highlight w:val="yellow"/>
        </w:rPr>
        <w:t>indicar data</w:t>
      </w:r>
      <w:r w:rsidRPr="00A91937">
        <w:t>], válida até [</w:t>
      </w:r>
      <w:r w:rsidRPr="00A91937">
        <w:rPr>
          <w:highlight w:val="yellow"/>
        </w:rPr>
        <w:t>indicar data</w:t>
      </w:r>
      <w:r w:rsidRPr="00A91937">
        <w:t>], com código de controle [</w:t>
      </w:r>
      <w:r w:rsidRPr="00A91937">
        <w:rPr>
          <w:highlight w:val="yellow"/>
        </w:rPr>
        <w:t>indicar</w:t>
      </w:r>
      <w:r w:rsidRPr="00A91937">
        <w:t xml:space="preserve">]. </w:t>
      </w:r>
    </w:p>
    <w:p w14:paraId="6CC0009D" w14:textId="214E6613" w:rsidR="005B16E6" w:rsidRPr="00670AB0" w:rsidRDefault="005B16E6" w:rsidP="00022105">
      <w:pPr>
        <w:pStyle w:val="PargrafodaLista"/>
        <w:numPr>
          <w:ilvl w:val="0"/>
          <w:numId w:val="2"/>
        </w:numPr>
        <w:ind w:left="714" w:hanging="357"/>
      </w:pPr>
      <w:r w:rsidRPr="00670AB0">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1CE46FDD" w14:textId="6305EEA5" w:rsidR="005B16E6" w:rsidRPr="00670AB0" w:rsidRDefault="005B16E6" w:rsidP="00022105">
      <w:pPr>
        <w:pStyle w:val="PargrafodaLista"/>
        <w:numPr>
          <w:ilvl w:val="0"/>
          <w:numId w:val="2"/>
        </w:numPr>
        <w:ind w:left="714" w:hanging="357"/>
      </w:pPr>
      <w:r w:rsidRPr="00670AB0">
        <w:t>Este Aditamento é regido pela legislação brasileira.</w:t>
      </w:r>
    </w:p>
    <w:p w14:paraId="02A42943" w14:textId="723589F3" w:rsidR="005B16E6" w:rsidRDefault="005B16E6" w:rsidP="005B16E6">
      <w:r w:rsidRPr="00670AB0">
        <w:t>Para dirimir quaisquer dúvidas ou controvérsias oriundas do presente Aditamento, as Partes elegem o Foro da Comarca da Cidade de São Paulo, Estado de São Paulo, com exclusão de qualquer outro, por mais privilegiado que seja ou venha a ser.</w:t>
      </w:r>
    </w:p>
    <w:p w14:paraId="0AFA3660" w14:textId="77777777" w:rsidR="005B16E6" w:rsidRPr="00670AB0" w:rsidRDefault="005B16E6" w:rsidP="005B16E6"/>
    <w:p w14:paraId="6ECF96C0" w14:textId="77777777" w:rsidR="005B16E6" w:rsidRPr="00670AB0" w:rsidRDefault="005B16E6" w:rsidP="005B16E6">
      <w:r w:rsidRPr="00670AB0">
        <w:t>E por assim estarem justas e contratadas, as Partes firmam o presente Aditamento em 13 (treze) vias de igual teor e conteúdo, na presença das 2 (duas) testemunhas abaixo.</w:t>
      </w:r>
    </w:p>
    <w:p w14:paraId="2CD7326C" w14:textId="784ABD3E" w:rsidR="005B16E6" w:rsidRPr="00670AB0" w:rsidRDefault="005B16E6" w:rsidP="005B16E6">
      <w:pPr>
        <w:jc w:val="center"/>
      </w:pPr>
      <w:r w:rsidRPr="00670AB0">
        <w:t>São Paulo, [</w:t>
      </w:r>
      <w:r w:rsidR="006B1B3F" w:rsidRPr="006B1B3F">
        <w:rPr>
          <w:highlight w:val="yellow"/>
        </w:rPr>
        <w:t>--</w:t>
      </w:r>
      <w:r w:rsidRPr="00670AB0">
        <w:t>]</w:t>
      </w:r>
      <w:r w:rsidR="006B1B3F">
        <w:t xml:space="preserve"> de 2021.</w:t>
      </w:r>
    </w:p>
    <w:p w14:paraId="56B62E94" w14:textId="77777777" w:rsidR="005B16E6" w:rsidRPr="00670AB0" w:rsidRDefault="005B16E6" w:rsidP="005B16E6">
      <w:pPr>
        <w:jc w:val="center"/>
        <w:rPr>
          <w:i/>
        </w:rPr>
      </w:pPr>
      <w:r w:rsidRPr="00670AB0">
        <w:rPr>
          <w:i/>
        </w:rPr>
        <w:t>[AS ASSINATURAS SEGUEM NAS PÁGINAS SEGUINTES]</w:t>
      </w:r>
    </w:p>
    <w:p w14:paraId="2625B956" w14:textId="77777777" w:rsidR="005B16E6" w:rsidRPr="00670AB0" w:rsidRDefault="005B16E6" w:rsidP="005B16E6">
      <w:pPr>
        <w:jc w:val="center"/>
        <w:rPr>
          <w:i/>
        </w:rPr>
      </w:pPr>
      <w:r w:rsidRPr="00670AB0">
        <w:rPr>
          <w:i/>
        </w:rPr>
        <w:t>[RESTANTE DESTA PÁGINA INTENCIONALMENTE DEIXADO EM BRANCO]</w:t>
      </w:r>
    </w:p>
    <w:p w14:paraId="1043DC5B" w14:textId="77777777" w:rsidR="005B16E6" w:rsidRPr="00670AB0" w:rsidRDefault="005B16E6" w:rsidP="005B16E6">
      <w:pPr>
        <w:tabs>
          <w:tab w:val="left" w:pos="709"/>
        </w:tabs>
        <w:suppressAutoHyphens/>
        <w:spacing w:line="280" w:lineRule="exact"/>
        <w:jc w:val="center"/>
        <w:rPr>
          <w:i/>
        </w:rPr>
      </w:pPr>
    </w:p>
    <w:p w14:paraId="22CF3677" w14:textId="0D29D451" w:rsidR="006B1B3F" w:rsidRPr="002A2C31" w:rsidRDefault="006B1B3F" w:rsidP="006B1B3F">
      <w:pPr>
        <w:tabs>
          <w:tab w:val="left" w:pos="709"/>
        </w:tabs>
        <w:suppressAutoHyphens/>
        <w:autoSpaceDE w:val="0"/>
        <w:autoSpaceDN w:val="0"/>
        <w:adjustRightInd w:val="0"/>
        <w:spacing w:line="320" w:lineRule="exact"/>
        <w:rPr>
          <w:i/>
          <w:szCs w:val="20"/>
        </w:rPr>
      </w:pPr>
      <w:r>
        <w:rPr>
          <w:i/>
        </w:rPr>
        <w:br w:type="column"/>
      </w:r>
      <w:r w:rsidRPr="002A2C31">
        <w:rPr>
          <w:i/>
          <w:szCs w:val="20"/>
        </w:rPr>
        <w:lastRenderedPageBreak/>
        <w:t>(</w:t>
      </w:r>
      <w:r>
        <w:rPr>
          <w:i/>
          <w:szCs w:val="20"/>
        </w:rPr>
        <w:t>Página de assinatura do Primeiro Aditamento ao Instrumento Particular</w:t>
      </w:r>
      <w:r w:rsidRPr="002A2C31">
        <w:rPr>
          <w:i/>
          <w:szCs w:val="20"/>
        </w:rPr>
        <w:t xml:space="preserve"> de Constituição de Garantia – Alienação Fiduciária de Ações da Construtora Queiroz Galvão S.A. e Outras Avenças)</w:t>
      </w:r>
    </w:p>
    <w:p w14:paraId="02692523" w14:textId="77777777" w:rsidR="006B1B3F" w:rsidRPr="002A2C31" w:rsidRDefault="006B1B3F" w:rsidP="006B1B3F">
      <w:pPr>
        <w:tabs>
          <w:tab w:val="left" w:pos="709"/>
        </w:tabs>
        <w:suppressAutoHyphens/>
        <w:autoSpaceDE w:val="0"/>
        <w:autoSpaceDN w:val="0"/>
        <w:adjustRightInd w:val="0"/>
        <w:spacing w:line="320" w:lineRule="exact"/>
        <w:rPr>
          <w:i/>
          <w:szCs w:val="20"/>
        </w:rPr>
      </w:pPr>
    </w:p>
    <w:p w14:paraId="16C26225" w14:textId="77777777" w:rsidR="006B1B3F" w:rsidRPr="002A2C31" w:rsidRDefault="006B1B3F" w:rsidP="006B1B3F">
      <w:pPr>
        <w:spacing w:line="320" w:lineRule="exact"/>
        <w:jc w:val="center"/>
        <w:rPr>
          <w:b/>
          <w:szCs w:val="20"/>
        </w:rPr>
      </w:pPr>
      <w:r w:rsidRPr="002A2C31">
        <w:rPr>
          <w:b/>
          <w:szCs w:val="20"/>
        </w:rPr>
        <w:t>QUEIROZ GALVÃO S.A.</w:t>
      </w:r>
    </w:p>
    <w:p w14:paraId="3A3BE249" w14:textId="77777777" w:rsidR="006B1B3F" w:rsidRPr="002A2C31" w:rsidRDefault="006B1B3F" w:rsidP="006B1B3F">
      <w:pPr>
        <w:spacing w:line="320" w:lineRule="exact"/>
        <w:jc w:val="center"/>
        <w:rPr>
          <w:b/>
          <w:szCs w:val="20"/>
        </w:rPr>
      </w:pPr>
    </w:p>
    <w:p w14:paraId="2664E7E2" w14:textId="77777777" w:rsidR="006B1B3F" w:rsidRPr="002A2C31" w:rsidRDefault="006B1B3F" w:rsidP="006B1B3F">
      <w:pPr>
        <w:spacing w:line="320" w:lineRule="exact"/>
        <w:jc w:val="center"/>
        <w:rPr>
          <w:b/>
          <w:szCs w:val="20"/>
        </w:rPr>
      </w:pPr>
    </w:p>
    <w:tbl>
      <w:tblPr>
        <w:tblW w:w="0" w:type="auto"/>
        <w:tblLook w:val="0680" w:firstRow="0" w:lastRow="0" w:firstColumn="1" w:lastColumn="0" w:noHBand="1" w:noVBand="1"/>
      </w:tblPr>
      <w:tblGrid>
        <w:gridCol w:w="4513"/>
        <w:gridCol w:w="4513"/>
      </w:tblGrid>
      <w:tr w:rsidR="006B1B3F" w:rsidRPr="002A2C31" w14:paraId="54900C56" w14:textId="77777777" w:rsidTr="00FA00C6">
        <w:trPr>
          <w:trHeight w:val="1202"/>
        </w:trPr>
        <w:tc>
          <w:tcPr>
            <w:tcW w:w="4888" w:type="dxa"/>
            <w:hideMark/>
          </w:tcPr>
          <w:p w14:paraId="08208905"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633535F8" w14:textId="77777777" w:rsidR="006B1B3F" w:rsidRPr="002A2C31" w:rsidRDefault="006B1B3F" w:rsidP="00FA00C6">
            <w:pPr>
              <w:spacing w:line="320" w:lineRule="exact"/>
              <w:contextualSpacing/>
              <w:rPr>
                <w:rFonts w:cs="Arial"/>
                <w:szCs w:val="20"/>
              </w:rPr>
            </w:pPr>
            <w:r w:rsidRPr="002A2C31">
              <w:rPr>
                <w:rFonts w:cs="Arial"/>
                <w:szCs w:val="20"/>
              </w:rPr>
              <w:t>Nome:</w:t>
            </w:r>
          </w:p>
          <w:p w14:paraId="0B644AEE" w14:textId="77777777" w:rsidR="006B1B3F" w:rsidRPr="002A2C31" w:rsidRDefault="006B1B3F" w:rsidP="00FA00C6">
            <w:pPr>
              <w:spacing w:line="320" w:lineRule="exact"/>
              <w:contextualSpacing/>
              <w:rPr>
                <w:rFonts w:cs="Arial"/>
                <w:szCs w:val="20"/>
              </w:rPr>
            </w:pPr>
            <w:r w:rsidRPr="002A2C31">
              <w:rPr>
                <w:rFonts w:cs="Arial"/>
                <w:szCs w:val="20"/>
              </w:rPr>
              <w:t>Cargo:</w:t>
            </w:r>
          </w:p>
        </w:tc>
        <w:tc>
          <w:tcPr>
            <w:tcW w:w="4889" w:type="dxa"/>
            <w:hideMark/>
          </w:tcPr>
          <w:p w14:paraId="219B4C27"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5DC536C7" w14:textId="77777777" w:rsidR="006B1B3F" w:rsidRPr="002A2C31" w:rsidRDefault="006B1B3F" w:rsidP="00FA00C6">
            <w:pPr>
              <w:spacing w:line="320" w:lineRule="exact"/>
              <w:contextualSpacing/>
              <w:rPr>
                <w:rFonts w:cs="Arial"/>
                <w:szCs w:val="20"/>
              </w:rPr>
            </w:pPr>
            <w:r w:rsidRPr="002A2C31">
              <w:rPr>
                <w:rFonts w:cs="Arial"/>
                <w:szCs w:val="20"/>
              </w:rPr>
              <w:t>Nome:</w:t>
            </w:r>
          </w:p>
          <w:p w14:paraId="71D35C7D" w14:textId="77777777" w:rsidR="006B1B3F" w:rsidRPr="002A2C31" w:rsidRDefault="006B1B3F" w:rsidP="00FA00C6">
            <w:pPr>
              <w:spacing w:line="320" w:lineRule="exact"/>
              <w:contextualSpacing/>
              <w:rPr>
                <w:rFonts w:cs="Arial"/>
                <w:smallCaps/>
                <w:szCs w:val="20"/>
              </w:rPr>
            </w:pPr>
            <w:r w:rsidRPr="002A2C31">
              <w:rPr>
                <w:rFonts w:cs="Arial"/>
                <w:szCs w:val="20"/>
              </w:rPr>
              <w:t>Cargo:</w:t>
            </w:r>
          </w:p>
        </w:tc>
      </w:tr>
    </w:tbl>
    <w:p w14:paraId="353632DC" w14:textId="77777777" w:rsidR="006B1B3F" w:rsidRPr="002A2C31" w:rsidRDefault="006B1B3F" w:rsidP="006B1B3F">
      <w:pPr>
        <w:spacing w:before="0" w:after="160" w:line="320" w:lineRule="exact"/>
        <w:jc w:val="left"/>
        <w:rPr>
          <w:b/>
          <w:szCs w:val="20"/>
        </w:rPr>
      </w:pPr>
      <w:r w:rsidRPr="002A2C31">
        <w:rPr>
          <w:b/>
          <w:szCs w:val="20"/>
        </w:rPr>
        <w:br w:type="page"/>
      </w:r>
    </w:p>
    <w:p w14:paraId="5C1C09C0" w14:textId="07295806" w:rsidR="006B1B3F" w:rsidRPr="002A2C31" w:rsidRDefault="006B1B3F" w:rsidP="006B1B3F">
      <w:pPr>
        <w:tabs>
          <w:tab w:val="left" w:pos="709"/>
        </w:tabs>
        <w:suppressAutoHyphens/>
        <w:autoSpaceDE w:val="0"/>
        <w:autoSpaceDN w:val="0"/>
        <w:adjustRightInd w:val="0"/>
        <w:spacing w:line="320" w:lineRule="exact"/>
        <w:rPr>
          <w:i/>
          <w:szCs w:val="20"/>
        </w:rPr>
      </w:pPr>
      <w:r w:rsidRPr="002A2C31">
        <w:rPr>
          <w:i/>
          <w:szCs w:val="20"/>
        </w:rPr>
        <w:lastRenderedPageBreak/>
        <w:t>(</w:t>
      </w:r>
      <w:r>
        <w:rPr>
          <w:i/>
          <w:szCs w:val="20"/>
        </w:rPr>
        <w:t>Página de assinatura do Primeiro Aditamento ao Instrumento Particular</w:t>
      </w:r>
      <w:r w:rsidRPr="002A2C31">
        <w:rPr>
          <w:i/>
          <w:szCs w:val="20"/>
        </w:rPr>
        <w:t xml:space="preserve"> de Constituição de Garantia – Alienação Fiduciária de Ações da Construtora Queiroz Galvão S.A. e Outras Avenças)</w:t>
      </w:r>
    </w:p>
    <w:p w14:paraId="3AAEE6D6" w14:textId="77777777" w:rsidR="006B1B3F" w:rsidRPr="002A2C31" w:rsidRDefault="006B1B3F" w:rsidP="006B1B3F">
      <w:pPr>
        <w:tabs>
          <w:tab w:val="left" w:pos="709"/>
        </w:tabs>
        <w:suppressAutoHyphens/>
        <w:autoSpaceDE w:val="0"/>
        <w:autoSpaceDN w:val="0"/>
        <w:adjustRightInd w:val="0"/>
        <w:spacing w:line="320" w:lineRule="exact"/>
        <w:rPr>
          <w:i/>
          <w:szCs w:val="20"/>
        </w:rPr>
      </w:pPr>
    </w:p>
    <w:p w14:paraId="62DA82A5" w14:textId="77777777" w:rsidR="006B1B3F" w:rsidRPr="002A2C31" w:rsidRDefault="006B1B3F" w:rsidP="006B1B3F">
      <w:pPr>
        <w:spacing w:line="320" w:lineRule="exact"/>
        <w:jc w:val="center"/>
        <w:rPr>
          <w:b/>
          <w:szCs w:val="20"/>
        </w:rPr>
      </w:pPr>
      <w:r w:rsidRPr="002A2C31">
        <w:rPr>
          <w:b/>
          <w:szCs w:val="20"/>
        </w:rPr>
        <w:t>BANCO BRADESCO S.A.</w:t>
      </w:r>
    </w:p>
    <w:p w14:paraId="73D2EB26" w14:textId="77777777" w:rsidR="006B1B3F" w:rsidRPr="002A2C31" w:rsidRDefault="006B1B3F" w:rsidP="006B1B3F">
      <w:pPr>
        <w:spacing w:line="320" w:lineRule="exact"/>
        <w:jc w:val="center"/>
        <w:rPr>
          <w:b/>
          <w:szCs w:val="20"/>
        </w:rPr>
      </w:pPr>
    </w:p>
    <w:p w14:paraId="7D9410A1" w14:textId="77777777" w:rsidR="006B1B3F" w:rsidRPr="002A2C31" w:rsidRDefault="006B1B3F" w:rsidP="006B1B3F">
      <w:pPr>
        <w:spacing w:line="320" w:lineRule="exact"/>
        <w:jc w:val="center"/>
        <w:rPr>
          <w:b/>
          <w:szCs w:val="20"/>
        </w:rPr>
      </w:pPr>
    </w:p>
    <w:tbl>
      <w:tblPr>
        <w:tblW w:w="0" w:type="auto"/>
        <w:tblLook w:val="0680" w:firstRow="0" w:lastRow="0" w:firstColumn="1" w:lastColumn="0" w:noHBand="1" w:noVBand="1"/>
      </w:tblPr>
      <w:tblGrid>
        <w:gridCol w:w="4513"/>
        <w:gridCol w:w="4513"/>
      </w:tblGrid>
      <w:tr w:rsidR="006B1B3F" w:rsidRPr="002A2C31" w14:paraId="7296932B" w14:textId="77777777" w:rsidTr="00FA00C6">
        <w:trPr>
          <w:trHeight w:val="1202"/>
        </w:trPr>
        <w:tc>
          <w:tcPr>
            <w:tcW w:w="4888" w:type="dxa"/>
            <w:hideMark/>
          </w:tcPr>
          <w:p w14:paraId="344EEC32"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52C80FCE" w14:textId="77777777" w:rsidR="006B1B3F" w:rsidRPr="002A2C31" w:rsidRDefault="006B1B3F" w:rsidP="00FA00C6">
            <w:pPr>
              <w:spacing w:line="320" w:lineRule="exact"/>
              <w:contextualSpacing/>
              <w:rPr>
                <w:rFonts w:cs="Arial"/>
                <w:szCs w:val="20"/>
              </w:rPr>
            </w:pPr>
            <w:r w:rsidRPr="002A2C31">
              <w:rPr>
                <w:rFonts w:cs="Arial"/>
                <w:szCs w:val="20"/>
              </w:rPr>
              <w:t>Nome:</w:t>
            </w:r>
          </w:p>
          <w:p w14:paraId="60134347" w14:textId="77777777" w:rsidR="006B1B3F" w:rsidRPr="002A2C31" w:rsidRDefault="006B1B3F" w:rsidP="00FA00C6">
            <w:pPr>
              <w:spacing w:line="320" w:lineRule="exact"/>
              <w:contextualSpacing/>
              <w:rPr>
                <w:rFonts w:cs="Arial"/>
                <w:szCs w:val="20"/>
              </w:rPr>
            </w:pPr>
            <w:r w:rsidRPr="002A2C31">
              <w:rPr>
                <w:rFonts w:cs="Arial"/>
                <w:szCs w:val="20"/>
              </w:rPr>
              <w:t>Cargo:</w:t>
            </w:r>
          </w:p>
        </w:tc>
        <w:tc>
          <w:tcPr>
            <w:tcW w:w="4889" w:type="dxa"/>
            <w:hideMark/>
          </w:tcPr>
          <w:p w14:paraId="5E08D4C8"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13D7DC45" w14:textId="77777777" w:rsidR="006B1B3F" w:rsidRPr="002A2C31" w:rsidRDefault="006B1B3F" w:rsidP="00FA00C6">
            <w:pPr>
              <w:spacing w:line="320" w:lineRule="exact"/>
              <w:contextualSpacing/>
              <w:rPr>
                <w:rFonts w:cs="Arial"/>
                <w:szCs w:val="20"/>
              </w:rPr>
            </w:pPr>
            <w:r w:rsidRPr="002A2C31">
              <w:rPr>
                <w:rFonts w:cs="Arial"/>
                <w:szCs w:val="20"/>
              </w:rPr>
              <w:t>Nome:</w:t>
            </w:r>
          </w:p>
          <w:p w14:paraId="5B29EDD9" w14:textId="77777777" w:rsidR="006B1B3F" w:rsidRPr="002A2C31" w:rsidRDefault="006B1B3F" w:rsidP="00FA00C6">
            <w:pPr>
              <w:spacing w:line="320" w:lineRule="exact"/>
              <w:contextualSpacing/>
              <w:rPr>
                <w:rFonts w:cs="Arial"/>
                <w:smallCaps/>
                <w:szCs w:val="20"/>
              </w:rPr>
            </w:pPr>
            <w:r w:rsidRPr="002A2C31">
              <w:rPr>
                <w:rFonts w:cs="Arial"/>
                <w:szCs w:val="20"/>
              </w:rPr>
              <w:t>Cargo:</w:t>
            </w:r>
          </w:p>
        </w:tc>
      </w:tr>
    </w:tbl>
    <w:p w14:paraId="1598C3B2" w14:textId="77777777" w:rsidR="006B1B3F" w:rsidRPr="002A2C31" w:rsidRDefault="006B1B3F" w:rsidP="006B1B3F">
      <w:pPr>
        <w:spacing w:before="0" w:after="160" w:line="320" w:lineRule="exact"/>
        <w:jc w:val="left"/>
        <w:rPr>
          <w:b/>
          <w:szCs w:val="20"/>
        </w:rPr>
      </w:pPr>
      <w:r w:rsidRPr="002A2C31">
        <w:rPr>
          <w:b/>
          <w:szCs w:val="20"/>
        </w:rPr>
        <w:br w:type="page"/>
      </w:r>
    </w:p>
    <w:p w14:paraId="0DC9CC40" w14:textId="205A3798" w:rsidR="006B1B3F" w:rsidRPr="002A2C31" w:rsidRDefault="006B1B3F" w:rsidP="006B1B3F">
      <w:pPr>
        <w:tabs>
          <w:tab w:val="left" w:pos="709"/>
        </w:tabs>
        <w:suppressAutoHyphens/>
        <w:autoSpaceDE w:val="0"/>
        <w:autoSpaceDN w:val="0"/>
        <w:adjustRightInd w:val="0"/>
        <w:spacing w:line="320" w:lineRule="exact"/>
        <w:rPr>
          <w:i/>
          <w:szCs w:val="20"/>
        </w:rPr>
      </w:pPr>
      <w:r w:rsidRPr="002A2C31">
        <w:rPr>
          <w:i/>
          <w:szCs w:val="20"/>
        </w:rPr>
        <w:lastRenderedPageBreak/>
        <w:t>(</w:t>
      </w:r>
      <w:r>
        <w:rPr>
          <w:i/>
          <w:szCs w:val="20"/>
        </w:rPr>
        <w:t>Página de assinatura do Primeiro Aditamento ao Instrumento Particular</w:t>
      </w:r>
      <w:r w:rsidRPr="002A2C31">
        <w:rPr>
          <w:i/>
          <w:szCs w:val="20"/>
        </w:rPr>
        <w:t xml:space="preserve"> de Constituição de Garantia – Alienação Fiduciária de Ações da Construtora Queiroz Galvão S.A. e Outras Avenças)</w:t>
      </w:r>
    </w:p>
    <w:p w14:paraId="11AD606F" w14:textId="77777777" w:rsidR="006B1B3F" w:rsidRPr="002A2C31" w:rsidRDefault="006B1B3F" w:rsidP="006B1B3F">
      <w:pPr>
        <w:tabs>
          <w:tab w:val="left" w:pos="709"/>
        </w:tabs>
        <w:suppressAutoHyphens/>
        <w:autoSpaceDE w:val="0"/>
        <w:autoSpaceDN w:val="0"/>
        <w:adjustRightInd w:val="0"/>
        <w:spacing w:line="320" w:lineRule="exact"/>
        <w:rPr>
          <w:i/>
          <w:szCs w:val="20"/>
        </w:rPr>
      </w:pPr>
    </w:p>
    <w:p w14:paraId="43594A1B" w14:textId="77777777" w:rsidR="006B1B3F" w:rsidRPr="002A2C31" w:rsidRDefault="006B1B3F" w:rsidP="006B1B3F">
      <w:pPr>
        <w:spacing w:line="320" w:lineRule="exact"/>
        <w:jc w:val="center"/>
        <w:rPr>
          <w:b/>
          <w:szCs w:val="20"/>
        </w:rPr>
      </w:pPr>
    </w:p>
    <w:p w14:paraId="537CC819" w14:textId="77777777" w:rsidR="006B1B3F" w:rsidRPr="002A2C31" w:rsidRDefault="006B1B3F" w:rsidP="006B1B3F">
      <w:pPr>
        <w:spacing w:line="320" w:lineRule="exact"/>
        <w:jc w:val="center"/>
        <w:rPr>
          <w:b/>
          <w:szCs w:val="20"/>
        </w:rPr>
      </w:pPr>
      <w:r w:rsidRPr="002A2C31">
        <w:rPr>
          <w:b/>
          <w:szCs w:val="20"/>
        </w:rPr>
        <w:t>ITAÚ UNIBANCO S.A.</w:t>
      </w:r>
    </w:p>
    <w:p w14:paraId="75153C33" w14:textId="77777777" w:rsidR="006B1B3F" w:rsidRPr="002A2C31" w:rsidRDefault="006B1B3F" w:rsidP="006B1B3F">
      <w:pPr>
        <w:spacing w:line="320" w:lineRule="exact"/>
        <w:jc w:val="center"/>
        <w:rPr>
          <w:b/>
          <w:szCs w:val="20"/>
        </w:rPr>
      </w:pPr>
    </w:p>
    <w:p w14:paraId="4AB3578E" w14:textId="77777777" w:rsidR="006B1B3F" w:rsidRPr="002A2C31" w:rsidRDefault="006B1B3F" w:rsidP="006B1B3F">
      <w:pPr>
        <w:spacing w:line="320" w:lineRule="exact"/>
        <w:jc w:val="center"/>
        <w:rPr>
          <w:b/>
          <w:szCs w:val="20"/>
        </w:rPr>
      </w:pPr>
    </w:p>
    <w:tbl>
      <w:tblPr>
        <w:tblW w:w="0" w:type="auto"/>
        <w:tblLook w:val="0680" w:firstRow="0" w:lastRow="0" w:firstColumn="1" w:lastColumn="0" w:noHBand="1" w:noVBand="1"/>
      </w:tblPr>
      <w:tblGrid>
        <w:gridCol w:w="4513"/>
        <w:gridCol w:w="4513"/>
      </w:tblGrid>
      <w:tr w:rsidR="006B1B3F" w:rsidRPr="002A2C31" w14:paraId="24C03BF1" w14:textId="77777777" w:rsidTr="00FA00C6">
        <w:trPr>
          <w:trHeight w:val="1202"/>
        </w:trPr>
        <w:tc>
          <w:tcPr>
            <w:tcW w:w="4888" w:type="dxa"/>
            <w:hideMark/>
          </w:tcPr>
          <w:p w14:paraId="5D32B322"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7D0F034D" w14:textId="77777777" w:rsidR="006B1B3F" w:rsidRPr="002A2C31" w:rsidRDefault="006B1B3F" w:rsidP="00FA00C6">
            <w:pPr>
              <w:spacing w:line="320" w:lineRule="exact"/>
              <w:contextualSpacing/>
              <w:rPr>
                <w:rFonts w:cs="Arial"/>
                <w:szCs w:val="20"/>
              </w:rPr>
            </w:pPr>
            <w:r w:rsidRPr="002A2C31">
              <w:rPr>
                <w:rFonts w:cs="Arial"/>
                <w:szCs w:val="20"/>
              </w:rPr>
              <w:t>Nome:</w:t>
            </w:r>
          </w:p>
          <w:p w14:paraId="43FEAD04" w14:textId="77777777" w:rsidR="006B1B3F" w:rsidRPr="002A2C31" w:rsidRDefault="006B1B3F" w:rsidP="00FA00C6">
            <w:pPr>
              <w:spacing w:line="320" w:lineRule="exact"/>
              <w:contextualSpacing/>
              <w:rPr>
                <w:rFonts w:cs="Arial"/>
                <w:szCs w:val="20"/>
              </w:rPr>
            </w:pPr>
            <w:r w:rsidRPr="002A2C31">
              <w:rPr>
                <w:rFonts w:cs="Arial"/>
                <w:szCs w:val="20"/>
              </w:rPr>
              <w:t>Cargo:</w:t>
            </w:r>
          </w:p>
        </w:tc>
        <w:tc>
          <w:tcPr>
            <w:tcW w:w="4889" w:type="dxa"/>
            <w:hideMark/>
          </w:tcPr>
          <w:p w14:paraId="1C4038AA"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66CA8CCD" w14:textId="77777777" w:rsidR="006B1B3F" w:rsidRPr="002A2C31" w:rsidRDefault="006B1B3F" w:rsidP="00FA00C6">
            <w:pPr>
              <w:spacing w:line="320" w:lineRule="exact"/>
              <w:contextualSpacing/>
              <w:rPr>
                <w:rFonts w:cs="Arial"/>
                <w:szCs w:val="20"/>
              </w:rPr>
            </w:pPr>
            <w:r w:rsidRPr="002A2C31">
              <w:rPr>
                <w:rFonts w:cs="Arial"/>
                <w:szCs w:val="20"/>
              </w:rPr>
              <w:t>Nome:</w:t>
            </w:r>
          </w:p>
          <w:p w14:paraId="03887369" w14:textId="77777777" w:rsidR="006B1B3F" w:rsidRPr="002A2C31" w:rsidRDefault="006B1B3F" w:rsidP="00FA00C6">
            <w:pPr>
              <w:spacing w:line="320" w:lineRule="exact"/>
              <w:contextualSpacing/>
              <w:rPr>
                <w:rFonts w:cs="Arial"/>
                <w:smallCaps/>
                <w:szCs w:val="20"/>
              </w:rPr>
            </w:pPr>
            <w:r w:rsidRPr="002A2C31">
              <w:rPr>
                <w:rFonts w:cs="Arial"/>
                <w:szCs w:val="20"/>
              </w:rPr>
              <w:t>Cargo:</w:t>
            </w:r>
          </w:p>
        </w:tc>
      </w:tr>
    </w:tbl>
    <w:p w14:paraId="7DC85A3F" w14:textId="77777777" w:rsidR="006B1B3F" w:rsidRPr="002A2C31" w:rsidRDefault="006B1B3F" w:rsidP="006B1B3F">
      <w:pPr>
        <w:spacing w:before="0" w:after="160" w:line="320" w:lineRule="exact"/>
        <w:jc w:val="left"/>
        <w:rPr>
          <w:b/>
          <w:szCs w:val="20"/>
        </w:rPr>
      </w:pPr>
    </w:p>
    <w:p w14:paraId="0A3B30F4" w14:textId="77777777" w:rsidR="006B1B3F" w:rsidRPr="002A2C31" w:rsidRDefault="006B1B3F" w:rsidP="006B1B3F">
      <w:pPr>
        <w:spacing w:before="0" w:after="160" w:line="320" w:lineRule="exact"/>
        <w:jc w:val="left"/>
        <w:rPr>
          <w:b/>
          <w:szCs w:val="20"/>
        </w:rPr>
      </w:pPr>
      <w:r w:rsidRPr="002A2C31">
        <w:rPr>
          <w:b/>
          <w:szCs w:val="20"/>
        </w:rPr>
        <w:br w:type="page"/>
      </w:r>
    </w:p>
    <w:p w14:paraId="59369AB4" w14:textId="4AB8A43C" w:rsidR="006B1B3F" w:rsidRPr="002A2C31" w:rsidRDefault="006B1B3F" w:rsidP="006B1B3F">
      <w:pPr>
        <w:tabs>
          <w:tab w:val="left" w:pos="709"/>
        </w:tabs>
        <w:suppressAutoHyphens/>
        <w:autoSpaceDE w:val="0"/>
        <w:autoSpaceDN w:val="0"/>
        <w:adjustRightInd w:val="0"/>
        <w:spacing w:line="320" w:lineRule="exact"/>
        <w:rPr>
          <w:i/>
          <w:szCs w:val="20"/>
        </w:rPr>
      </w:pPr>
      <w:r w:rsidRPr="002A2C31">
        <w:rPr>
          <w:i/>
          <w:szCs w:val="20"/>
        </w:rPr>
        <w:lastRenderedPageBreak/>
        <w:t>(</w:t>
      </w:r>
      <w:r>
        <w:rPr>
          <w:i/>
          <w:szCs w:val="20"/>
        </w:rPr>
        <w:t>Página de assinatura do Primeiro Aditamento ao Instrumento Particular</w:t>
      </w:r>
      <w:r w:rsidRPr="002A2C31">
        <w:rPr>
          <w:i/>
          <w:szCs w:val="20"/>
        </w:rPr>
        <w:t xml:space="preserve"> de Constituição de Garantia – Alienação Fiduciária de Ações da Construtora Queiroz Galvão S.A. e Outras Avenças)</w:t>
      </w:r>
    </w:p>
    <w:p w14:paraId="1ED9D890" w14:textId="77777777" w:rsidR="006B1B3F" w:rsidRPr="002A2C31" w:rsidRDefault="006B1B3F" w:rsidP="006B1B3F">
      <w:pPr>
        <w:tabs>
          <w:tab w:val="left" w:pos="709"/>
        </w:tabs>
        <w:suppressAutoHyphens/>
        <w:autoSpaceDE w:val="0"/>
        <w:autoSpaceDN w:val="0"/>
        <w:adjustRightInd w:val="0"/>
        <w:spacing w:line="320" w:lineRule="exact"/>
        <w:rPr>
          <w:i/>
          <w:szCs w:val="20"/>
        </w:rPr>
      </w:pPr>
    </w:p>
    <w:p w14:paraId="2655D8BE" w14:textId="77777777" w:rsidR="006B1B3F" w:rsidRPr="002A2C31" w:rsidRDefault="006B1B3F" w:rsidP="006B1B3F">
      <w:pPr>
        <w:tabs>
          <w:tab w:val="left" w:pos="709"/>
        </w:tabs>
        <w:suppressAutoHyphens/>
        <w:autoSpaceDE w:val="0"/>
        <w:autoSpaceDN w:val="0"/>
        <w:adjustRightInd w:val="0"/>
        <w:spacing w:line="320" w:lineRule="exact"/>
        <w:rPr>
          <w:i/>
          <w:szCs w:val="20"/>
        </w:rPr>
      </w:pPr>
    </w:p>
    <w:p w14:paraId="4668AEFD" w14:textId="77777777" w:rsidR="006B1B3F" w:rsidRPr="002A2C31" w:rsidRDefault="006B1B3F" w:rsidP="006B1B3F">
      <w:pPr>
        <w:tabs>
          <w:tab w:val="left" w:pos="709"/>
        </w:tabs>
        <w:suppressAutoHyphens/>
        <w:autoSpaceDE w:val="0"/>
        <w:autoSpaceDN w:val="0"/>
        <w:adjustRightInd w:val="0"/>
        <w:spacing w:line="320" w:lineRule="exact"/>
        <w:rPr>
          <w:i/>
          <w:szCs w:val="20"/>
        </w:rPr>
      </w:pPr>
    </w:p>
    <w:p w14:paraId="390E0211" w14:textId="6A6CC960" w:rsidR="006B1B3F" w:rsidRPr="002A2C31" w:rsidRDefault="006B1B3F" w:rsidP="006B1B3F">
      <w:pPr>
        <w:spacing w:line="320" w:lineRule="exact"/>
        <w:jc w:val="center"/>
        <w:rPr>
          <w:b/>
          <w:szCs w:val="20"/>
        </w:rPr>
      </w:pPr>
      <w:r w:rsidRPr="002A2C31">
        <w:rPr>
          <w:b/>
          <w:szCs w:val="20"/>
        </w:rPr>
        <w:t xml:space="preserve">CREDIT SUISSE PRÓPRIO FUNDO DE INVESTIMENTO MULTIMERCADO </w:t>
      </w:r>
      <w:r w:rsidR="00847CD5">
        <w:rPr>
          <w:b/>
          <w:szCs w:val="20"/>
        </w:rPr>
        <w:t xml:space="preserve">CRÉDITO PRIVADO </w:t>
      </w:r>
      <w:r w:rsidRPr="002A2C31">
        <w:rPr>
          <w:b/>
          <w:szCs w:val="20"/>
        </w:rPr>
        <w:t>INVESTIMENTO NO EXTERIOR</w:t>
      </w:r>
    </w:p>
    <w:p w14:paraId="69721E11" w14:textId="77777777" w:rsidR="006B1B3F" w:rsidRPr="002A2C31" w:rsidRDefault="006B1B3F" w:rsidP="006B1B3F">
      <w:pPr>
        <w:spacing w:line="320" w:lineRule="exact"/>
        <w:jc w:val="center"/>
        <w:rPr>
          <w:b/>
          <w:szCs w:val="20"/>
        </w:rPr>
      </w:pPr>
    </w:p>
    <w:p w14:paraId="59F84E7C" w14:textId="77777777" w:rsidR="006B1B3F" w:rsidRPr="002A2C31" w:rsidRDefault="006B1B3F" w:rsidP="006B1B3F">
      <w:pPr>
        <w:spacing w:line="320" w:lineRule="exact"/>
        <w:jc w:val="center"/>
        <w:rPr>
          <w:b/>
          <w:szCs w:val="20"/>
        </w:rPr>
      </w:pPr>
    </w:p>
    <w:tbl>
      <w:tblPr>
        <w:tblW w:w="0" w:type="auto"/>
        <w:tblLook w:val="0680" w:firstRow="0" w:lastRow="0" w:firstColumn="1" w:lastColumn="0" w:noHBand="1" w:noVBand="1"/>
      </w:tblPr>
      <w:tblGrid>
        <w:gridCol w:w="4513"/>
        <w:gridCol w:w="4513"/>
      </w:tblGrid>
      <w:tr w:rsidR="006B1B3F" w:rsidRPr="002A2C31" w14:paraId="2DC8F033" w14:textId="77777777" w:rsidTr="00FA00C6">
        <w:trPr>
          <w:trHeight w:val="1202"/>
        </w:trPr>
        <w:tc>
          <w:tcPr>
            <w:tcW w:w="4888" w:type="dxa"/>
            <w:hideMark/>
          </w:tcPr>
          <w:p w14:paraId="25E7E2DC"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4BF6D668" w14:textId="77777777" w:rsidR="006B1B3F" w:rsidRPr="002A2C31" w:rsidRDefault="006B1B3F" w:rsidP="00FA00C6">
            <w:pPr>
              <w:spacing w:line="320" w:lineRule="exact"/>
              <w:contextualSpacing/>
              <w:rPr>
                <w:rFonts w:cs="Arial"/>
                <w:szCs w:val="20"/>
              </w:rPr>
            </w:pPr>
            <w:r w:rsidRPr="002A2C31">
              <w:rPr>
                <w:rFonts w:cs="Arial"/>
                <w:szCs w:val="20"/>
              </w:rPr>
              <w:t>Nome:</w:t>
            </w:r>
          </w:p>
          <w:p w14:paraId="578C2E5E" w14:textId="77777777" w:rsidR="006B1B3F" w:rsidRPr="002A2C31" w:rsidRDefault="006B1B3F" w:rsidP="00FA00C6">
            <w:pPr>
              <w:spacing w:line="320" w:lineRule="exact"/>
              <w:contextualSpacing/>
              <w:rPr>
                <w:rFonts w:cs="Arial"/>
                <w:szCs w:val="20"/>
              </w:rPr>
            </w:pPr>
            <w:r w:rsidRPr="002A2C31">
              <w:rPr>
                <w:rFonts w:cs="Arial"/>
                <w:szCs w:val="20"/>
              </w:rPr>
              <w:t>Cargo:</w:t>
            </w:r>
          </w:p>
        </w:tc>
        <w:tc>
          <w:tcPr>
            <w:tcW w:w="4889" w:type="dxa"/>
            <w:hideMark/>
          </w:tcPr>
          <w:p w14:paraId="37DBBD24"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03F3E4A0" w14:textId="77777777" w:rsidR="006B1B3F" w:rsidRPr="002A2C31" w:rsidRDefault="006B1B3F" w:rsidP="00FA00C6">
            <w:pPr>
              <w:spacing w:line="320" w:lineRule="exact"/>
              <w:contextualSpacing/>
              <w:rPr>
                <w:rFonts w:cs="Arial"/>
                <w:szCs w:val="20"/>
              </w:rPr>
            </w:pPr>
            <w:r w:rsidRPr="002A2C31">
              <w:rPr>
                <w:rFonts w:cs="Arial"/>
                <w:szCs w:val="20"/>
              </w:rPr>
              <w:t>Nome:</w:t>
            </w:r>
          </w:p>
          <w:p w14:paraId="3E9679BC" w14:textId="77777777" w:rsidR="006B1B3F" w:rsidRPr="002A2C31" w:rsidRDefault="006B1B3F" w:rsidP="00FA00C6">
            <w:pPr>
              <w:spacing w:line="320" w:lineRule="exact"/>
              <w:contextualSpacing/>
              <w:rPr>
                <w:rFonts w:cs="Arial"/>
                <w:smallCaps/>
                <w:szCs w:val="20"/>
              </w:rPr>
            </w:pPr>
            <w:r w:rsidRPr="002A2C31">
              <w:rPr>
                <w:rFonts w:cs="Arial"/>
                <w:szCs w:val="20"/>
              </w:rPr>
              <w:t>Cargo:</w:t>
            </w:r>
          </w:p>
        </w:tc>
      </w:tr>
    </w:tbl>
    <w:p w14:paraId="10B39245" w14:textId="77777777" w:rsidR="006B1B3F" w:rsidRPr="002A2C31" w:rsidRDefault="006B1B3F" w:rsidP="006B1B3F">
      <w:pPr>
        <w:spacing w:before="0" w:after="160" w:line="320" w:lineRule="exact"/>
        <w:jc w:val="left"/>
        <w:rPr>
          <w:b/>
          <w:szCs w:val="20"/>
        </w:rPr>
      </w:pPr>
      <w:r w:rsidRPr="002A2C31">
        <w:rPr>
          <w:b/>
          <w:szCs w:val="20"/>
        </w:rPr>
        <w:br w:type="page"/>
      </w:r>
    </w:p>
    <w:p w14:paraId="7FA0BDAD" w14:textId="0772C4BF" w:rsidR="006B1B3F" w:rsidRPr="002A2C31" w:rsidRDefault="006B1B3F" w:rsidP="006B1B3F">
      <w:pPr>
        <w:tabs>
          <w:tab w:val="left" w:pos="709"/>
        </w:tabs>
        <w:suppressAutoHyphens/>
        <w:autoSpaceDE w:val="0"/>
        <w:autoSpaceDN w:val="0"/>
        <w:adjustRightInd w:val="0"/>
        <w:spacing w:line="320" w:lineRule="exact"/>
        <w:rPr>
          <w:i/>
          <w:szCs w:val="20"/>
        </w:rPr>
      </w:pPr>
      <w:r w:rsidRPr="002A2C31">
        <w:rPr>
          <w:i/>
          <w:szCs w:val="20"/>
        </w:rPr>
        <w:lastRenderedPageBreak/>
        <w:t>(</w:t>
      </w:r>
      <w:r>
        <w:rPr>
          <w:i/>
          <w:szCs w:val="20"/>
        </w:rPr>
        <w:t>Página de assinatura do Primeiro Aditamento ao Instrumento Particular</w:t>
      </w:r>
      <w:r w:rsidRPr="002A2C31">
        <w:rPr>
          <w:i/>
          <w:szCs w:val="20"/>
        </w:rPr>
        <w:t xml:space="preserve"> de Constituição de Garantia – Alienação Fiduciária de Ações da Construtora Queiroz Galvão S.A. e Outras Avenças)</w:t>
      </w:r>
    </w:p>
    <w:p w14:paraId="54999766" w14:textId="77777777" w:rsidR="006B1B3F" w:rsidRPr="002A2C31" w:rsidRDefault="006B1B3F" w:rsidP="006B1B3F">
      <w:pPr>
        <w:tabs>
          <w:tab w:val="left" w:pos="709"/>
        </w:tabs>
        <w:suppressAutoHyphens/>
        <w:autoSpaceDE w:val="0"/>
        <w:autoSpaceDN w:val="0"/>
        <w:adjustRightInd w:val="0"/>
        <w:spacing w:line="320" w:lineRule="exact"/>
        <w:rPr>
          <w:i/>
          <w:szCs w:val="20"/>
        </w:rPr>
      </w:pPr>
    </w:p>
    <w:p w14:paraId="23520025" w14:textId="77777777" w:rsidR="006B1B3F" w:rsidRPr="002A2C31" w:rsidRDefault="006B1B3F" w:rsidP="006B1B3F">
      <w:pPr>
        <w:spacing w:line="320" w:lineRule="exact"/>
        <w:jc w:val="center"/>
        <w:rPr>
          <w:b/>
          <w:szCs w:val="20"/>
        </w:rPr>
      </w:pPr>
      <w:r w:rsidRPr="002A2C31">
        <w:rPr>
          <w:b/>
          <w:szCs w:val="20"/>
        </w:rPr>
        <w:t>BANCO SANTANDER (BRASIL) S.A.</w:t>
      </w:r>
    </w:p>
    <w:p w14:paraId="1BDC47FC" w14:textId="77777777" w:rsidR="006B1B3F" w:rsidRPr="002A2C31" w:rsidRDefault="006B1B3F" w:rsidP="006B1B3F">
      <w:pPr>
        <w:spacing w:line="320" w:lineRule="exact"/>
        <w:jc w:val="center"/>
        <w:rPr>
          <w:b/>
          <w:szCs w:val="20"/>
        </w:rPr>
      </w:pPr>
    </w:p>
    <w:p w14:paraId="6CC25F64" w14:textId="77777777" w:rsidR="006B1B3F" w:rsidRPr="002A2C31" w:rsidRDefault="006B1B3F" w:rsidP="006B1B3F">
      <w:pPr>
        <w:spacing w:line="320" w:lineRule="exact"/>
        <w:jc w:val="center"/>
        <w:rPr>
          <w:b/>
          <w:szCs w:val="20"/>
        </w:rPr>
      </w:pPr>
    </w:p>
    <w:tbl>
      <w:tblPr>
        <w:tblW w:w="0" w:type="auto"/>
        <w:tblLook w:val="0680" w:firstRow="0" w:lastRow="0" w:firstColumn="1" w:lastColumn="0" w:noHBand="1" w:noVBand="1"/>
      </w:tblPr>
      <w:tblGrid>
        <w:gridCol w:w="4513"/>
        <w:gridCol w:w="4513"/>
      </w:tblGrid>
      <w:tr w:rsidR="006B1B3F" w:rsidRPr="002A2C31" w14:paraId="153A6CDF" w14:textId="77777777" w:rsidTr="00FA00C6">
        <w:trPr>
          <w:trHeight w:val="1202"/>
        </w:trPr>
        <w:tc>
          <w:tcPr>
            <w:tcW w:w="4888" w:type="dxa"/>
            <w:hideMark/>
          </w:tcPr>
          <w:p w14:paraId="77D27F27"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6164F6DF" w14:textId="77777777" w:rsidR="006B1B3F" w:rsidRPr="002A2C31" w:rsidRDefault="006B1B3F" w:rsidP="00FA00C6">
            <w:pPr>
              <w:spacing w:line="320" w:lineRule="exact"/>
              <w:contextualSpacing/>
              <w:rPr>
                <w:rFonts w:cs="Arial"/>
                <w:szCs w:val="20"/>
              </w:rPr>
            </w:pPr>
            <w:r w:rsidRPr="002A2C31">
              <w:rPr>
                <w:rFonts w:cs="Arial"/>
                <w:szCs w:val="20"/>
              </w:rPr>
              <w:t>Nome:</w:t>
            </w:r>
          </w:p>
          <w:p w14:paraId="795FC504" w14:textId="77777777" w:rsidR="006B1B3F" w:rsidRPr="002A2C31" w:rsidRDefault="006B1B3F" w:rsidP="00FA00C6">
            <w:pPr>
              <w:spacing w:line="320" w:lineRule="exact"/>
              <w:contextualSpacing/>
              <w:rPr>
                <w:rFonts w:cs="Arial"/>
                <w:szCs w:val="20"/>
              </w:rPr>
            </w:pPr>
            <w:r w:rsidRPr="002A2C31">
              <w:rPr>
                <w:rFonts w:cs="Arial"/>
                <w:szCs w:val="20"/>
              </w:rPr>
              <w:t>Cargo:</w:t>
            </w:r>
          </w:p>
        </w:tc>
        <w:tc>
          <w:tcPr>
            <w:tcW w:w="4889" w:type="dxa"/>
            <w:hideMark/>
          </w:tcPr>
          <w:p w14:paraId="6A161BE4"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6D38FA54" w14:textId="77777777" w:rsidR="006B1B3F" w:rsidRPr="002A2C31" w:rsidRDefault="006B1B3F" w:rsidP="00FA00C6">
            <w:pPr>
              <w:spacing w:line="320" w:lineRule="exact"/>
              <w:contextualSpacing/>
              <w:rPr>
                <w:rFonts w:cs="Arial"/>
                <w:szCs w:val="20"/>
              </w:rPr>
            </w:pPr>
            <w:r w:rsidRPr="002A2C31">
              <w:rPr>
                <w:rFonts w:cs="Arial"/>
                <w:szCs w:val="20"/>
              </w:rPr>
              <w:t>Nome:</w:t>
            </w:r>
          </w:p>
          <w:p w14:paraId="3DE85610" w14:textId="77777777" w:rsidR="006B1B3F" w:rsidRPr="002A2C31" w:rsidRDefault="006B1B3F" w:rsidP="00FA00C6">
            <w:pPr>
              <w:spacing w:line="320" w:lineRule="exact"/>
              <w:contextualSpacing/>
              <w:rPr>
                <w:rFonts w:cs="Arial"/>
                <w:smallCaps/>
                <w:szCs w:val="20"/>
              </w:rPr>
            </w:pPr>
            <w:r w:rsidRPr="002A2C31">
              <w:rPr>
                <w:rFonts w:cs="Arial"/>
                <w:szCs w:val="20"/>
              </w:rPr>
              <w:t>Cargo:</w:t>
            </w:r>
          </w:p>
        </w:tc>
      </w:tr>
    </w:tbl>
    <w:p w14:paraId="7D6F5E4E" w14:textId="77777777" w:rsidR="006B1B3F" w:rsidRPr="002A2C31" w:rsidRDefault="006B1B3F" w:rsidP="006B1B3F">
      <w:pPr>
        <w:tabs>
          <w:tab w:val="left" w:pos="709"/>
        </w:tabs>
        <w:suppressAutoHyphens/>
        <w:autoSpaceDE w:val="0"/>
        <w:autoSpaceDN w:val="0"/>
        <w:adjustRightInd w:val="0"/>
        <w:spacing w:line="320" w:lineRule="exact"/>
        <w:rPr>
          <w:i/>
          <w:szCs w:val="20"/>
        </w:rPr>
      </w:pPr>
    </w:p>
    <w:p w14:paraId="3481D87D" w14:textId="77777777" w:rsidR="006B1B3F" w:rsidRPr="002A2C31" w:rsidRDefault="006B1B3F" w:rsidP="006B1B3F">
      <w:pPr>
        <w:spacing w:before="0" w:after="160" w:line="320" w:lineRule="exact"/>
        <w:jc w:val="left"/>
        <w:rPr>
          <w:i/>
          <w:szCs w:val="20"/>
        </w:rPr>
      </w:pPr>
      <w:r w:rsidRPr="002A2C31">
        <w:rPr>
          <w:i/>
          <w:szCs w:val="20"/>
        </w:rPr>
        <w:br w:type="page"/>
      </w:r>
    </w:p>
    <w:p w14:paraId="745AFA84" w14:textId="69581309" w:rsidR="006B1B3F" w:rsidRPr="002A2C31" w:rsidRDefault="006B1B3F" w:rsidP="006B1B3F">
      <w:pPr>
        <w:tabs>
          <w:tab w:val="left" w:pos="709"/>
        </w:tabs>
        <w:suppressAutoHyphens/>
        <w:autoSpaceDE w:val="0"/>
        <w:autoSpaceDN w:val="0"/>
        <w:adjustRightInd w:val="0"/>
        <w:spacing w:line="320" w:lineRule="exact"/>
        <w:rPr>
          <w:i/>
          <w:szCs w:val="20"/>
        </w:rPr>
      </w:pPr>
      <w:r w:rsidRPr="002A2C31">
        <w:rPr>
          <w:i/>
          <w:szCs w:val="20"/>
        </w:rPr>
        <w:lastRenderedPageBreak/>
        <w:t>(</w:t>
      </w:r>
      <w:r>
        <w:rPr>
          <w:i/>
          <w:szCs w:val="20"/>
        </w:rPr>
        <w:t>Página de assinatura do Primeiro Aditamento ao Instrumento Particular</w:t>
      </w:r>
      <w:r w:rsidRPr="002A2C31">
        <w:rPr>
          <w:i/>
          <w:szCs w:val="20"/>
        </w:rPr>
        <w:t xml:space="preserve"> de Constituição de Garantia – Alienação Fiduciária de Ações da Construtora Queiroz Galvão S.A. e Outras Avenças)</w:t>
      </w:r>
    </w:p>
    <w:p w14:paraId="61498240" w14:textId="77777777" w:rsidR="006B1B3F" w:rsidRPr="002A2C31" w:rsidRDefault="006B1B3F" w:rsidP="006B1B3F">
      <w:pPr>
        <w:tabs>
          <w:tab w:val="left" w:pos="709"/>
        </w:tabs>
        <w:suppressAutoHyphens/>
        <w:autoSpaceDE w:val="0"/>
        <w:autoSpaceDN w:val="0"/>
        <w:adjustRightInd w:val="0"/>
        <w:spacing w:line="320" w:lineRule="exact"/>
        <w:rPr>
          <w:i/>
          <w:szCs w:val="20"/>
        </w:rPr>
      </w:pPr>
    </w:p>
    <w:p w14:paraId="5C16CB75" w14:textId="77777777" w:rsidR="006B1B3F" w:rsidRPr="002A2C31" w:rsidRDefault="006B1B3F" w:rsidP="006B1B3F">
      <w:pPr>
        <w:spacing w:line="320" w:lineRule="exact"/>
        <w:jc w:val="center"/>
        <w:rPr>
          <w:b/>
          <w:szCs w:val="20"/>
        </w:rPr>
      </w:pPr>
      <w:r w:rsidRPr="002A2C31">
        <w:rPr>
          <w:b/>
          <w:szCs w:val="20"/>
        </w:rPr>
        <w:t>BANCO VOTORANTIM S.A.</w:t>
      </w:r>
    </w:p>
    <w:p w14:paraId="71882B28" w14:textId="77777777" w:rsidR="006B1B3F" w:rsidRPr="002A2C31" w:rsidRDefault="006B1B3F" w:rsidP="006B1B3F">
      <w:pPr>
        <w:spacing w:line="320" w:lineRule="exact"/>
        <w:jc w:val="center"/>
        <w:rPr>
          <w:b/>
          <w:szCs w:val="20"/>
        </w:rPr>
      </w:pPr>
    </w:p>
    <w:p w14:paraId="0FEC8DB4" w14:textId="77777777" w:rsidR="006B1B3F" w:rsidRPr="002A2C31" w:rsidRDefault="006B1B3F" w:rsidP="006B1B3F">
      <w:pPr>
        <w:spacing w:line="320" w:lineRule="exact"/>
        <w:jc w:val="center"/>
        <w:rPr>
          <w:b/>
          <w:szCs w:val="20"/>
        </w:rPr>
      </w:pPr>
    </w:p>
    <w:tbl>
      <w:tblPr>
        <w:tblW w:w="0" w:type="auto"/>
        <w:tblLook w:val="0680" w:firstRow="0" w:lastRow="0" w:firstColumn="1" w:lastColumn="0" w:noHBand="1" w:noVBand="1"/>
      </w:tblPr>
      <w:tblGrid>
        <w:gridCol w:w="4513"/>
        <w:gridCol w:w="4513"/>
      </w:tblGrid>
      <w:tr w:rsidR="006B1B3F" w:rsidRPr="002A2C31" w14:paraId="5465B783" w14:textId="77777777" w:rsidTr="00FA00C6">
        <w:trPr>
          <w:trHeight w:val="1202"/>
        </w:trPr>
        <w:tc>
          <w:tcPr>
            <w:tcW w:w="4888" w:type="dxa"/>
            <w:hideMark/>
          </w:tcPr>
          <w:p w14:paraId="0104E2B9"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337A8CC1" w14:textId="77777777" w:rsidR="006B1B3F" w:rsidRPr="002A2C31" w:rsidRDefault="006B1B3F" w:rsidP="00FA00C6">
            <w:pPr>
              <w:spacing w:line="320" w:lineRule="exact"/>
              <w:contextualSpacing/>
              <w:rPr>
                <w:rFonts w:cs="Arial"/>
                <w:szCs w:val="20"/>
              </w:rPr>
            </w:pPr>
            <w:r w:rsidRPr="002A2C31">
              <w:rPr>
                <w:rFonts w:cs="Arial"/>
                <w:szCs w:val="20"/>
              </w:rPr>
              <w:t>Nome:</w:t>
            </w:r>
          </w:p>
          <w:p w14:paraId="7F768EC5" w14:textId="77777777" w:rsidR="006B1B3F" w:rsidRPr="002A2C31" w:rsidRDefault="006B1B3F" w:rsidP="00FA00C6">
            <w:pPr>
              <w:spacing w:line="320" w:lineRule="exact"/>
              <w:contextualSpacing/>
              <w:rPr>
                <w:rFonts w:cs="Arial"/>
                <w:szCs w:val="20"/>
              </w:rPr>
            </w:pPr>
            <w:r w:rsidRPr="002A2C31">
              <w:rPr>
                <w:rFonts w:cs="Arial"/>
                <w:szCs w:val="20"/>
              </w:rPr>
              <w:t>Cargo:</w:t>
            </w:r>
          </w:p>
        </w:tc>
        <w:tc>
          <w:tcPr>
            <w:tcW w:w="4889" w:type="dxa"/>
            <w:hideMark/>
          </w:tcPr>
          <w:p w14:paraId="02500BED"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53E631A1" w14:textId="77777777" w:rsidR="006B1B3F" w:rsidRPr="002A2C31" w:rsidRDefault="006B1B3F" w:rsidP="00FA00C6">
            <w:pPr>
              <w:spacing w:line="320" w:lineRule="exact"/>
              <w:contextualSpacing/>
              <w:rPr>
                <w:rFonts w:cs="Arial"/>
                <w:szCs w:val="20"/>
              </w:rPr>
            </w:pPr>
            <w:r w:rsidRPr="002A2C31">
              <w:rPr>
                <w:rFonts w:cs="Arial"/>
                <w:szCs w:val="20"/>
              </w:rPr>
              <w:t>Nome:</w:t>
            </w:r>
          </w:p>
          <w:p w14:paraId="410ABF9D" w14:textId="77777777" w:rsidR="006B1B3F" w:rsidRPr="002A2C31" w:rsidRDefault="006B1B3F" w:rsidP="00FA00C6">
            <w:pPr>
              <w:spacing w:line="320" w:lineRule="exact"/>
              <w:contextualSpacing/>
              <w:rPr>
                <w:rFonts w:cs="Arial"/>
                <w:smallCaps/>
                <w:szCs w:val="20"/>
              </w:rPr>
            </w:pPr>
            <w:r w:rsidRPr="002A2C31">
              <w:rPr>
                <w:rFonts w:cs="Arial"/>
                <w:szCs w:val="20"/>
              </w:rPr>
              <w:t>Cargo:</w:t>
            </w:r>
          </w:p>
        </w:tc>
      </w:tr>
    </w:tbl>
    <w:p w14:paraId="5D3DEF62" w14:textId="77777777" w:rsidR="006B1B3F" w:rsidRPr="002A2C31" w:rsidRDefault="006B1B3F" w:rsidP="006B1B3F">
      <w:pPr>
        <w:spacing w:before="0" w:after="160" w:line="320" w:lineRule="exact"/>
        <w:jc w:val="left"/>
        <w:rPr>
          <w:b/>
          <w:szCs w:val="20"/>
        </w:rPr>
      </w:pPr>
      <w:r w:rsidRPr="002A2C31">
        <w:rPr>
          <w:szCs w:val="20"/>
        </w:rPr>
        <w:br w:type="page"/>
      </w:r>
    </w:p>
    <w:p w14:paraId="4EA15D85" w14:textId="76D674DD" w:rsidR="006B1B3F" w:rsidRPr="002A2C31" w:rsidRDefault="006B1B3F" w:rsidP="006B1B3F">
      <w:pPr>
        <w:tabs>
          <w:tab w:val="left" w:pos="709"/>
        </w:tabs>
        <w:suppressAutoHyphens/>
        <w:autoSpaceDE w:val="0"/>
        <w:autoSpaceDN w:val="0"/>
        <w:adjustRightInd w:val="0"/>
        <w:spacing w:line="320" w:lineRule="exact"/>
        <w:rPr>
          <w:i/>
          <w:szCs w:val="20"/>
        </w:rPr>
      </w:pPr>
      <w:r w:rsidRPr="002A2C31">
        <w:rPr>
          <w:i/>
          <w:szCs w:val="20"/>
        </w:rPr>
        <w:lastRenderedPageBreak/>
        <w:t>(</w:t>
      </w:r>
      <w:r>
        <w:rPr>
          <w:i/>
          <w:szCs w:val="20"/>
        </w:rPr>
        <w:t>Página de assinatura do Primeiro Aditamento ao Instrumento Particular</w:t>
      </w:r>
      <w:r w:rsidRPr="002A2C31">
        <w:rPr>
          <w:i/>
          <w:szCs w:val="20"/>
        </w:rPr>
        <w:t xml:space="preserve"> de Constituição de Garantia – Alienação Fiduciária de Ações da Construtora Queiroz Galvão S.A. e Outras Avenças)</w:t>
      </w:r>
    </w:p>
    <w:p w14:paraId="1F8D88B1" w14:textId="77777777" w:rsidR="006B1B3F" w:rsidRPr="002A2C31" w:rsidRDefault="006B1B3F" w:rsidP="006B1B3F">
      <w:pPr>
        <w:spacing w:line="320" w:lineRule="exact"/>
        <w:rPr>
          <w:i/>
          <w:szCs w:val="20"/>
        </w:rPr>
      </w:pPr>
    </w:p>
    <w:p w14:paraId="13C1ABD2" w14:textId="77777777" w:rsidR="006B1B3F" w:rsidRPr="002A2C31" w:rsidRDefault="006B1B3F" w:rsidP="006B1B3F">
      <w:pPr>
        <w:spacing w:line="320" w:lineRule="exact"/>
        <w:rPr>
          <w:i/>
          <w:szCs w:val="20"/>
        </w:rPr>
      </w:pPr>
    </w:p>
    <w:p w14:paraId="07E94FA4" w14:textId="77777777" w:rsidR="006B1B3F" w:rsidRPr="002A2C31" w:rsidRDefault="006B1B3F" w:rsidP="006B1B3F">
      <w:pPr>
        <w:spacing w:line="320" w:lineRule="exact"/>
        <w:rPr>
          <w:b/>
          <w:szCs w:val="20"/>
        </w:rPr>
      </w:pPr>
      <w:r w:rsidRPr="002A2C31">
        <w:rPr>
          <w:b/>
          <w:szCs w:val="20"/>
        </w:rPr>
        <w:t>BANCO NACIONAL DO DESENVOLVIMENTO ECONÔMICO E SOCIAL – BNDES</w:t>
      </w:r>
    </w:p>
    <w:p w14:paraId="1CA0EA79" w14:textId="77777777" w:rsidR="006B1B3F" w:rsidRPr="002A2C31" w:rsidRDefault="006B1B3F" w:rsidP="006B1B3F">
      <w:pPr>
        <w:spacing w:line="320" w:lineRule="exact"/>
        <w:jc w:val="center"/>
        <w:rPr>
          <w:b/>
          <w:szCs w:val="20"/>
        </w:rPr>
      </w:pPr>
    </w:p>
    <w:p w14:paraId="644FD7A8" w14:textId="77777777" w:rsidR="006B1B3F" w:rsidRPr="002A2C31" w:rsidRDefault="006B1B3F" w:rsidP="006B1B3F">
      <w:pPr>
        <w:spacing w:line="320" w:lineRule="exact"/>
        <w:jc w:val="center"/>
        <w:rPr>
          <w:b/>
          <w:szCs w:val="20"/>
        </w:rPr>
      </w:pPr>
    </w:p>
    <w:tbl>
      <w:tblPr>
        <w:tblW w:w="0" w:type="auto"/>
        <w:tblLook w:val="0680" w:firstRow="0" w:lastRow="0" w:firstColumn="1" w:lastColumn="0" w:noHBand="1" w:noVBand="1"/>
      </w:tblPr>
      <w:tblGrid>
        <w:gridCol w:w="4513"/>
        <w:gridCol w:w="4513"/>
      </w:tblGrid>
      <w:tr w:rsidR="006B1B3F" w:rsidRPr="002A2C31" w14:paraId="7433F50F" w14:textId="77777777" w:rsidTr="00FA00C6">
        <w:trPr>
          <w:trHeight w:val="1202"/>
        </w:trPr>
        <w:tc>
          <w:tcPr>
            <w:tcW w:w="4888" w:type="dxa"/>
            <w:hideMark/>
          </w:tcPr>
          <w:p w14:paraId="66112E9B"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3C35E3B3" w14:textId="77777777" w:rsidR="006B1B3F" w:rsidRPr="002A2C31" w:rsidRDefault="006B1B3F" w:rsidP="00FA00C6">
            <w:pPr>
              <w:spacing w:line="320" w:lineRule="exact"/>
              <w:contextualSpacing/>
              <w:rPr>
                <w:rFonts w:cs="Arial"/>
                <w:szCs w:val="20"/>
              </w:rPr>
            </w:pPr>
            <w:r w:rsidRPr="002A2C31">
              <w:rPr>
                <w:rFonts w:cs="Arial"/>
                <w:szCs w:val="20"/>
              </w:rPr>
              <w:t>Nome:</w:t>
            </w:r>
          </w:p>
          <w:p w14:paraId="7A6D1960" w14:textId="77777777" w:rsidR="006B1B3F" w:rsidRPr="002A2C31" w:rsidRDefault="006B1B3F" w:rsidP="00FA00C6">
            <w:pPr>
              <w:spacing w:line="320" w:lineRule="exact"/>
              <w:contextualSpacing/>
              <w:rPr>
                <w:rFonts w:cs="Arial"/>
                <w:szCs w:val="20"/>
              </w:rPr>
            </w:pPr>
            <w:r w:rsidRPr="002A2C31">
              <w:rPr>
                <w:rFonts w:cs="Arial"/>
                <w:szCs w:val="20"/>
              </w:rPr>
              <w:t>Cargo:</w:t>
            </w:r>
          </w:p>
        </w:tc>
        <w:tc>
          <w:tcPr>
            <w:tcW w:w="4889" w:type="dxa"/>
            <w:hideMark/>
          </w:tcPr>
          <w:p w14:paraId="46735F6D"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5320B3A2" w14:textId="77777777" w:rsidR="006B1B3F" w:rsidRPr="002A2C31" w:rsidRDefault="006B1B3F" w:rsidP="00FA00C6">
            <w:pPr>
              <w:spacing w:line="320" w:lineRule="exact"/>
              <w:contextualSpacing/>
              <w:rPr>
                <w:rFonts w:cs="Arial"/>
                <w:szCs w:val="20"/>
              </w:rPr>
            </w:pPr>
            <w:r w:rsidRPr="002A2C31">
              <w:rPr>
                <w:rFonts w:cs="Arial"/>
                <w:szCs w:val="20"/>
              </w:rPr>
              <w:t>Nome:</w:t>
            </w:r>
          </w:p>
          <w:p w14:paraId="2898424B" w14:textId="77777777" w:rsidR="006B1B3F" w:rsidRPr="002A2C31" w:rsidRDefault="006B1B3F" w:rsidP="00FA00C6">
            <w:pPr>
              <w:spacing w:line="320" w:lineRule="exact"/>
              <w:contextualSpacing/>
              <w:rPr>
                <w:rFonts w:cs="Arial"/>
                <w:smallCaps/>
                <w:szCs w:val="20"/>
              </w:rPr>
            </w:pPr>
            <w:r w:rsidRPr="002A2C31">
              <w:rPr>
                <w:rFonts w:cs="Arial"/>
                <w:szCs w:val="20"/>
              </w:rPr>
              <w:t>Cargo:</w:t>
            </w:r>
          </w:p>
        </w:tc>
      </w:tr>
    </w:tbl>
    <w:p w14:paraId="084D3B09" w14:textId="77777777" w:rsidR="006B1B3F" w:rsidRPr="002A2C31" w:rsidRDefault="006B1B3F" w:rsidP="006B1B3F">
      <w:pPr>
        <w:spacing w:before="0" w:after="160" w:line="320" w:lineRule="exact"/>
        <w:jc w:val="left"/>
        <w:rPr>
          <w:i/>
          <w:szCs w:val="20"/>
        </w:rPr>
      </w:pPr>
      <w:r w:rsidRPr="002A2C31">
        <w:rPr>
          <w:i/>
          <w:szCs w:val="20"/>
        </w:rPr>
        <w:br w:type="page"/>
      </w:r>
    </w:p>
    <w:p w14:paraId="142F9533" w14:textId="42E656F1" w:rsidR="006B1B3F" w:rsidRPr="002A2C31" w:rsidRDefault="006B1B3F" w:rsidP="006B1B3F">
      <w:pPr>
        <w:tabs>
          <w:tab w:val="left" w:pos="709"/>
        </w:tabs>
        <w:suppressAutoHyphens/>
        <w:autoSpaceDE w:val="0"/>
        <w:autoSpaceDN w:val="0"/>
        <w:adjustRightInd w:val="0"/>
        <w:spacing w:line="320" w:lineRule="exact"/>
        <w:rPr>
          <w:i/>
          <w:szCs w:val="20"/>
        </w:rPr>
      </w:pPr>
      <w:r w:rsidRPr="002A2C31">
        <w:rPr>
          <w:i/>
          <w:szCs w:val="20"/>
        </w:rPr>
        <w:lastRenderedPageBreak/>
        <w:t>(Página de assinatura do Instrumento Particular de Constituição de Garantia – Alienação Fiduciária de Ações da Construtora Queiroz Galvão S.A. e Outras Avenças)</w:t>
      </w:r>
    </w:p>
    <w:p w14:paraId="007B77A9" w14:textId="77777777" w:rsidR="006B1B3F" w:rsidRPr="002A2C31" w:rsidRDefault="006B1B3F" w:rsidP="006B1B3F">
      <w:pPr>
        <w:tabs>
          <w:tab w:val="left" w:pos="709"/>
        </w:tabs>
        <w:suppressAutoHyphens/>
        <w:autoSpaceDE w:val="0"/>
        <w:autoSpaceDN w:val="0"/>
        <w:adjustRightInd w:val="0"/>
        <w:spacing w:line="320" w:lineRule="exact"/>
        <w:rPr>
          <w:i/>
          <w:szCs w:val="20"/>
        </w:rPr>
      </w:pPr>
    </w:p>
    <w:p w14:paraId="1BAA2F5E" w14:textId="77777777" w:rsidR="006B1B3F" w:rsidRPr="002A2C31" w:rsidRDefault="006B1B3F" w:rsidP="006B1B3F">
      <w:pPr>
        <w:spacing w:after="0" w:line="320" w:lineRule="exact"/>
        <w:contextualSpacing/>
        <w:jc w:val="center"/>
        <w:rPr>
          <w:i/>
          <w:szCs w:val="20"/>
        </w:rPr>
      </w:pPr>
    </w:p>
    <w:p w14:paraId="6AE7D9A0" w14:textId="77777777" w:rsidR="006B1B3F" w:rsidRPr="002A2C31" w:rsidRDefault="006B1B3F" w:rsidP="006B1B3F">
      <w:pPr>
        <w:tabs>
          <w:tab w:val="left" w:pos="5227"/>
        </w:tabs>
        <w:spacing w:after="0" w:line="320" w:lineRule="exact"/>
        <w:contextualSpacing/>
        <w:jc w:val="center"/>
        <w:rPr>
          <w:szCs w:val="20"/>
        </w:rPr>
      </w:pPr>
      <w:r w:rsidRPr="002A2C31">
        <w:rPr>
          <w:b/>
          <w:szCs w:val="20"/>
        </w:rPr>
        <w:t>PMOEL RECEBÍVEIS LTDA.</w:t>
      </w:r>
    </w:p>
    <w:p w14:paraId="5B94C878" w14:textId="77777777" w:rsidR="006B1B3F" w:rsidRPr="002A2C31" w:rsidRDefault="006B1B3F" w:rsidP="006B1B3F">
      <w:pPr>
        <w:tabs>
          <w:tab w:val="left" w:pos="5227"/>
        </w:tabs>
        <w:spacing w:after="0" w:line="320" w:lineRule="exact"/>
        <w:contextualSpacing/>
        <w:jc w:val="center"/>
        <w:rPr>
          <w:szCs w:val="20"/>
        </w:rPr>
      </w:pPr>
    </w:p>
    <w:tbl>
      <w:tblPr>
        <w:tblW w:w="0" w:type="auto"/>
        <w:tblLook w:val="0680" w:firstRow="0" w:lastRow="0" w:firstColumn="1" w:lastColumn="0" w:noHBand="1" w:noVBand="1"/>
      </w:tblPr>
      <w:tblGrid>
        <w:gridCol w:w="4513"/>
        <w:gridCol w:w="4513"/>
      </w:tblGrid>
      <w:tr w:rsidR="006B1B3F" w:rsidRPr="002A2C31" w14:paraId="6D1D00B0" w14:textId="77777777" w:rsidTr="00FA00C6">
        <w:trPr>
          <w:trHeight w:val="1202"/>
        </w:trPr>
        <w:tc>
          <w:tcPr>
            <w:tcW w:w="4888" w:type="dxa"/>
            <w:hideMark/>
          </w:tcPr>
          <w:p w14:paraId="75DB970E"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043EF0C5" w14:textId="77777777" w:rsidR="006B1B3F" w:rsidRPr="002A2C31" w:rsidRDefault="006B1B3F" w:rsidP="00FA00C6">
            <w:pPr>
              <w:spacing w:line="320" w:lineRule="exact"/>
              <w:contextualSpacing/>
              <w:rPr>
                <w:rFonts w:cs="Arial"/>
                <w:szCs w:val="20"/>
              </w:rPr>
            </w:pPr>
            <w:r w:rsidRPr="002A2C31">
              <w:rPr>
                <w:rFonts w:cs="Arial"/>
                <w:szCs w:val="20"/>
              </w:rPr>
              <w:t>Nome:</w:t>
            </w:r>
          </w:p>
          <w:p w14:paraId="7DA772A1" w14:textId="77777777" w:rsidR="006B1B3F" w:rsidRPr="002A2C31" w:rsidRDefault="006B1B3F" w:rsidP="00FA00C6">
            <w:pPr>
              <w:spacing w:line="320" w:lineRule="exact"/>
              <w:contextualSpacing/>
              <w:rPr>
                <w:rFonts w:cs="Arial"/>
                <w:szCs w:val="20"/>
              </w:rPr>
            </w:pPr>
            <w:r w:rsidRPr="002A2C31">
              <w:rPr>
                <w:rFonts w:cs="Arial"/>
                <w:szCs w:val="20"/>
              </w:rPr>
              <w:t>Cargo:</w:t>
            </w:r>
          </w:p>
        </w:tc>
        <w:tc>
          <w:tcPr>
            <w:tcW w:w="4889" w:type="dxa"/>
            <w:hideMark/>
          </w:tcPr>
          <w:p w14:paraId="1BE58C1E"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503D17AA" w14:textId="77777777" w:rsidR="006B1B3F" w:rsidRPr="002A2C31" w:rsidRDefault="006B1B3F" w:rsidP="00FA00C6">
            <w:pPr>
              <w:spacing w:line="320" w:lineRule="exact"/>
              <w:contextualSpacing/>
              <w:rPr>
                <w:rFonts w:cs="Arial"/>
                <w:szCs w:val="20"/>
              </w:rPr>
            </w:pPr>
            <w:r w:rsidRPr="002A2C31">
              <w:rPr>
                <w:rFonts w:cs="Arial"/>
                <w:szCs w:val="20"/>
              </w:rPr>
              <w:t>Nome:</w:t>
            </w:r>
          </w:p>
          <w:p w14:paraId="52C1BA82" w14:textId="77777777" w:rsidR="006B1B3F" w:rsidRPr="002A2C31" w:rsidRDefault="006B1B3F" w:rsidP="00FA00C6">
            <w:pPr>
              <w:spacing w:line="320" w:lineRule="exact"/>
              <w:contextualSpacing/>
              <w:rPr>
                <w:rFonts w:cs="Arial"/>
                <w:smallCaps/>
                <w:szCs w:val="20"/>
              </w:rPr>
            </w:pPr>
            <w:r w:rsidRPr="002A2C31">
              <w:rPr>
                <w:rFonts w:cs="Arial"/>
                <w:szCs w:val="20"/>
              </w:rPr>
              <w:t>Cargo:</w:t>
            </w:r>
          </w:p>
        </w:tc>
      </w:tr>
    </w:tbl>
    <w:p w14:paraId="0CB05C9F" w14:textId="77777777" w:rsidR="006B1B3F" w:rsidRPr="002A2C31" w:rsidRDefault="006B1B3F" w:rsidP="006B1B3F">
      <w:pPr>
        <w:spacing w:before="0" w:after="200" w:line="320" w:lineRule="exact"/>
        <w:jc w:val="left"/>
        <w:rPr>
          <w:b/>
          <w:szCs w:val="20"/>
        </w:rPr>
      </w:pPr>
      <w:r w:rsidRPr="002A2C31">
        <w:rPr>
          <w:b/>
          <w:szCs w:val="20"/>
        </w:rPr>
        <w:br w:type="page"/>
      </w:r>
    </w:p>
    <w:p w14:paraId="64DDFCD4" w14:textId="7F0961CB" w:rsidR="006B1B3F" w:rsidRPr="002A2C31" w:rsidRDefault="006B1B3F" w:rsidP="006B1B3F">
      <w:pPr>
        <w:tabs>
          <w:tab w:val="left" w:pos="0"/>
        </w:tabs>
        <w:suppressAutoHyphens/>
        <w:autoSpaceDE w:val="0"/>
        <w:autoSpaceDN w:val="0"/>
        <w:adjustRightInd w:val="0"/>
        <w:spacing w:line="320" w:lineRule="exact"/>
        <w:rPr>
          <w:i/>
          <w:szCs w:val="20"/>
        </w:rPr>
      </w:pPr>
      <w:r w:rsidRPr="002A2C31">
        <w:rPr>
          <w:i/>
          <w:szCs w:val="20"/>
        </w:rPr>
        <w:lastRenderedPageBreak/>
        <w:t>(</w:t>
      </w:r>
      <w:r>
        <w:rPr>
          <w:i/>
          <w:szCs w:val="20"/>
        </w:rPr>
        <w:t>Página de assinatura do Primeiro Aditamento ao Instrumento Particular</w:t>
      </w:r>
      <w:r w:rsidRPr="002A2C31">
        <w:rPr>
          <w:i/>
          <w:szCs w:val="20"/>
        </w:rPr>
        <w:t xml:space="preserve"> de Constituição de Garantia – Alienação Fiduciária de Ações da Construtora Queiroz Galvão S.A. e Outras Avenças)</w:t>
      </w:r>
    </w:p>
    <w:p w14:paraId="33392C48" w14:textId="77777777" w:rsidR="006B1B3F" w:rsidRPr="002A2C31" w:rsidRDefault="006B1B3F" w:rsidP="006B1B3F">
      <w:pPr>
        <w:tabs>
          <w:tab w:val="left" w:pos="709"/>
        </w:tabs>
        <w:suppressAutoHyphens/>
        <w:autoSpaceDE w:val="0"/>
        <w:autoSpaceDN w:val="0"/>
        <w:adjustRightInd w:val="0"/>
        <w:spacing w:line="320" w:lineRule="exact"/>
        <w:rPr>
          <w:b/>
          <w:szCs w:val="20"/>
        </w:rPr>
      </w:pPr>
    </w:p>
    <w:p w14:paraId="336482C6" w14:textId="77777777" w:rsidR="006B1B3F" w:rsidRPr="002A2C31" w:rsidRDefault="006B1B3F" w:rsidP="006B1B3F">
      <w:pPr>
        <w:spacing w:line="320" w:lineRule="exact"/>
        <w:jc w:val="center"/>
        <w:rPr>
          <w:b/>
          <w:szCs w:val="20"/>
        </w:rPr>
      </w:pPr>
      <w:r w:rsidRPr="002A2C31">
        <w:rPr>
          <w:b/>
          <w:szCs w:val="20"/>
        </w:rPr>
        <w:t>TMF ADMINISTRAÇÃO E GESTÃO DE ATIVOS LTDA.</w:t>
      </w:r>
      <w:r w:rsidRPr="002A2C31" w:rsidDel="00A37357">
        <w:rPr>
          <w:b/>
          <w:szCs w:val="20"/>
        </w:rPr>
        <w:t xml:space="preserve"> </w:t>
      </w:r>
    </w:p>
    <w:p w14:paraId="31F9BDBF" w14:textId="77777777" w:rsidR="006B1B3F" w:rsidRPr="002A2C31" w:rsidRDefault="006B1B3F" w:rsidP="006B1B3F">
      <w:pPr>
        <w:spacing w:line="320" w:lineRule="exact"/>
        <w:jc w:val="center"/>
        <w:rPr>
          <w:b/>
          <w:szCs w:val="20"/>
        </w:rPr>
      </w:pPr>
    </w:p>
    <w:p w14:paraId="54F11DBB" w14:textId="77777777" w:rsidR="006B1B3F" w:rsidRPr="002A2C31" w:rsidRDefault="006B1B3F" w:rsidP="006B1B3F">
      <w:pPr>
        <w:spacing w:line="320" w:lineRule="exact"/>
        <w:jc w:val="center"/>
        <w:rPr>
          <w:b/>
          <w:szCs w:val="20"/>
        </w:rPr>
      </w:pPr>
    </w:p>
    <w:tbl>
      <w:tblPr>
        <w:tblW w:w="0" w:type="auto"/>
        <w:tblLook w:val="0680" w:firstRow="0" w:lastRow="0" w:firstColumn="1" w:lastColumn="0" w:noHBand="1" w:noVBand="1"/>
      </w:tblPr>
      <w:tblGrid>
        <w:gridCol w:w="4513"/>
        <w:gridCol w:w="4513"/>
      </w:tblGrid>
      <w:tr w:rsidR="006B1B3F" w:rsidRPr="002A2C31" w14:paraId="0A9B5AC8" w14:textId="77777777" w:rsidTr="00FA00C6">
        <w:trPr>
          <w:trHeight w:val="1202"/>
        </w:trPr>
        <w:tc>
          <w:tcPr>
            <w:tcW w:w="4888" w:type="dxa"/>
            <w:hideMark/>
          </w:tcPr>
          <w:p w14:paraId="410E6481"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60326CF9" w14:textId="77777777" w:rsidR="006B1B3F" w:rsidRPr="002A2C31" w:rsidRDefault="006B1B3F" w:rsidP="00FA00C6">
            <w:pPr>
              <w:spacing w:line="320" w:lineRule="exact"/>
              <w:contextualSpacing/>
              <w:rPr>
                <w:rFonts w:cs="Arial"/>
                <w:szCs w:val="20"/>
              </w:rPr>
            </w:pPr>
            <w:r w:rsidRPr="002A2C31">
              <w:rPr>
                <w:rFonts w:cs="Arial"/>
                <w:szCs w:val="20"/>
              </w:rPr>
              <w:t>Nome:</w:t>
            </w:r>
          </w:p>
          <w:p w14:paraId="098B6A92" w14:textId="77777777" w:rsidR="006B1B3F" w:rsidRPr="002A2C31" w:rsidRDefault="006B1B3F" w:rsidP="00FA00C6">
            <w:pPr>
              <w:spacing w:line="320" w:lineRule="exact"/>
              <w:contextualSpacing/>
              <w:rPr>
                <w:rFonts w:cs="Arial"/>
                <w:szCs w:val="20"/>
              </w:rPr>
            </w:pPr>
            <w:r w:rsidRPr="002A2C31">
              <w:rPr>
                <w:rFonts w:cs="Arial"/>
                <w:szCs w:val="20"/>
              </w:rPr>
              <w:t>Cargo:</w:t>
            </w:r>
          </w:p>
        </w:tc>
        <w:tc>
          <w:tcPr>
            <w:tcW w:w="4889" w:type="dxa"/>
            <w:hideMark/>
          </w:tcPr>
          <w:p w14:paraId="44841BE9"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1B2F8E51" w14:textId="77777777" w:rsidR="006B1B3F" w:rsidRPr="002A2C31" w:rsidRDefault="006B1B3F" w:rsidP="00FA00C6">
            <w:pPr>
              <w:spacing w:line="320" w:lineRule="exact"/>
              <w:contextualSpacing/>
              <w:rPr>
                <w:rFonts w:cs="Arial"/>
                <w:szCs w:val="20"/>
              </w:rPr>
            </w:pPr>
            <w:r w:rsidRPr="002A2C31">
              <w:rPr>
                <w:rFonts w:cs="Arial"/>
                <w:szCs w:val="20"/>
              </w:rPr>
              <w:t>Nome:</w:t>
            </w:r>
          </w:p>
          <w:p w14:paraId="0A7376A5" w14:textId="77777777" w:rsidR="006B1B3F" w:rsidRPr="002A2C31" w:rsidRDefault="006B1B3F" w:rsidP="00FA00C6">
            <w:pPr>
              <w:spacing w:line="320" w:lineRule="exact"/>
              <w:contextualSpacing/>
              <w:rPr>
                <w:rFonts w:cs="Arial"/>
                <w:smallCaps/>
                <w:szCs w:val="20"/>
              </w:rPr>
            </w:pPr>
            <w:r w:rsidRPr="002A2C31">
              <w:rPr>
                <w:rFonts w:cs="Arial"/>
                <w:szCs w:val="20"/>
              </w:rPr>
              <w:t>Cargo:</w:t>
            </w:r>
          </w:p>
        </w:tc>
      </w:tr>
    </w:tbl>
    <w:p w14:paraId="04F65F09" w14:textId="77777777" w:rsidR="006B1B3F" w:rsidRPr="002A2C31" w:rsidRDefault="006B1B3F" w:rsidP="006B1B3F">
      <w:pPr>
        <w:spacing w:before="0" w:after="160" w:line="320" w:lineRule="exact"/>
        <w:jc w:val="left"/>
        <w:rPr>
          <w:b/>
          <w:szCs w:val="20"/>
        </w:rPr>
      </w:pPr>
    </w:p>
    <w:p w14:paraId="7AA88E78" w14:textId="77777777" w:rsidR="006B1B3F" w:rsidRPr="002A2C31" w:rsidRDefault="006B1B3F" w:rsidP="006B1B3F">
      <w:pPr>
        <w:spacing w:before="0" w:after="200" w:line="320" w:lineRule="exact"/>
        <w:jc w:val="left"/>
        <w:rPr>
          <w:b/>
          <w:szCs w:val="20"/>
        </w:rPr>
      </w:pPr>
      <w:r w:rsidRPr="002A2C31">
        <w:rPr>
          <w:b/>
          <w:szCs w:val="20"/>
        </w:rPr>
        <w:br w:type="page"/>
      </w:r>
    </w:p>
    <w:p w14:paraId="2F6E8642" w14:textId="778B1029" w:rsidR="006B1B3F" w:rsidRPr="002A2C31" w:rsidRDefault="006B1B3F" w:rsidP="006B1B3F">
      <w:pPr>
        <w:tabs>
          <w:tab w:val="left" w:pos="709"/>
        </w:tabs>
        <w:suppressAutoHyphens/>
        <w:autoSpaceDE w:val="0"/>
        <w:autoSpaceDN w:val="0"/>
        <w:adjustRightInd w:val="0"/>
        <w:spacing w:line="320" w:lineRule="exact"/>
        <w:rPr>
          <w:i/>
          <w:szCs w:val="20"/>
        </w:rPr>
      </w:pPr>
      <w:r w:rsidRPr="002A2C31">
        <w:rPr>
          <w:i/>
          <w:szCs w:val="20"/>
        </w:rPr>
        <w:lastRenderedPageBreak/>
        <w:t>(</w:t>
      </w:r>
      <w:r>
        <w:rPr>
          <w:i/>
          <w:szCs w:val="20"/>
        </w:rPr>
        <w:t>Página de assinatura do Primeiro Aditamento ao Instrumento Particular</w:t>
      </w:r>
      <w:r w:rsidRPr="002A2C31">
        <w:rPr>
          <w:i/>
          <w:szCs w:val="20"/>
        </w:rPr>
        <w:t xml:space="preserve"> de Constituição de Garantia – Alienação Fiduciária de Ações da Construtora Queiroz Galvão S.A. e Outras Avenças)</w:t>
      </w:r>
    </w:p>
    <w:p w14:paraId="3E2164C6" w14:textId="77777777" w:rsidR="006B1B3F" w:rsidRPr="002A2C31" w:rsidRDefault="006B1B3F" w:rsidP="006B1B3F">
      <w:pPr>
        <w:tabs>
          <w:tab w:val="left" w:pos="709"/>
        </w:tabs>
        <w:suppressAutoHyphens/>
        <w:autoSpaceDE w:val="0"/>
        <w:autoSpaceDN w:val="0"/>
        <w:adjustRightInd w:val="0"/>
        <w:spacing w:line="320" w:lineRule="exact"/>
        <w:rPr>
          <w:i/>
          <w:szCs w:val="20"/>
        </w:rPr>
      </w:pPr>
    </w:p>
    <w:p w14:paraId="2223CEC2" w14:textId="77777777" w:rsidR="006B1B3F" w:rsidRPr="002A2C31" w:rsidRDefault="006B1B3F" w:rsidP="006B1B3F">
      <w:pPr>
        <w:spacing w:line="320" w:lineRule="exact"/>
        <w:jc w:val="center"/>
        <w:rPr>
          <w:b/>
          <w:szCs w:val="20"/>
        </w:rPr>
      </w:pPr>
      <w:r w:rsidRPr="002A2C31">
        <w:rPr>
          <w:b/>
          <w:szCs w:val="20"/>
        </w:rPr>
        <w:t>SIMPLIFIC PAVARINI DISTRIBUIDORA DE TÍTULOS E VALORES MOBILIÁRIOS LTDA.</w:t>
      </w:r>
    </w:p>
    <w:p w14:paraId="52BF9F40" w14:textId="77777777" w:rsidR="006B1B3F" w:rsidRPr="002A2C31" w:rsidRDefault="006B1B3F" w:rsidP="006B1B3F">
      <w:pPr>
        <w:spacing w:line="320" w:lineRule="exact"/>
        <w:jc w:val="center"/>
        <w:rPr>
          <w:b/>
          <w:szCs w:val="20"/>
        </w:rPr>
      </w:pPr>
    </w:p>
    <w:p w14:paraId="1C4D2BA0" w14:textId="77777777" w:rsidR="006B1B3F" w:rsidRPr="002A2C31" w:rsidRDefault="006B1B3F" w:rsidP="006B1B3F">
      <w:pPr>
        <w:spacing w:line="320" w:lineRule="exact"/>
        <w:jc w:val="center"/>
        <w:rPr>
          <w:b/>
          <w:szCs w:val="20"/>
        </w:rPr>
      </w:pPr>
    </w:p>
    <w:tbl>
      <w:tblPr>
        <w:tblW w:w="0" w:type="auto"/>
        <w:tblLook w:val="0680" w:firstRow="0" w:lastRow="0" w:firstColumn="1" w:lastColumn="0" w:noHBand="1" w:noVBand="1"/>
      </w:tblPr>
      <w:tblGrid>
        <w:gridCol w:w="4513"/>
        <w:gridCol w:w="4513"/>
      </w:tblGrid>
      <w:tr w:rsidR="006B1B3F" w:rsidRPr="002A2C31" w14:paraId="17ED37FC" w14:textId="77777777" w:rsidTr="00FA00C6">
        <w:trPr>
          <w:trHeight w:val="1202"/>
        </w:trPr>
        <w:tc>
          <w:tcPr>
            <w:tcW w:w="4888" w:type="dxa"/>
            <w:hideMark/>
          </w:tcPr>
          <w:p w14:paraId="578F56A4"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30FBB04A" w14:textId="77777777" w:rsidR="006B1B3F" w:rsidRPr="002A2C31" w:rsidRDefault="006B1B3F" w:rsidP="00FA00C6">
            <w:pPr>
              <w:spacing w:line="320" w:lineRule="exact"/>
              <w:contextualSpacing/>
              <w:rPr>
                <w:rFonts w:cs="Arial"/>
                <w:szCs w:val="20"/>
              </w:rPr>
            </w:pPr>
            <w:r w:rsidRPr="002A2C31">
              <w:rPr>
                <w:rFonts w:cs="Arial"/>
                <w:szCs w:val="20"/>
              </w:rPr>
              <w:t>Nome:</w:t>
            </w:r>
          </w:p>
          <w:p w14:paraId="42A6D123" w14:textId="77777777" w:rsidR="006B1B3F" w:rsidRPr="002A2C31" w:rsidRDefault="006B1B3F" w:rsidP="00FA00C6">
            <w:pPr>
              <w:spacing w:line="320" w:lineRule="exact"/>
              <w:contextualSpacing/>
              <w:rPr>
                <w:rFonts w:cs="Arial"/>
                <w:szCs w:val="20"/>
              </w:rPr>
            </w:pPr>
            <w:r w:rsidRPr="002A2C31">
              <w:rPr>
                <w:rFonts w:cs="Arial"/>
                <w:szCs w:val="20"/>
              </w:rPr>
              <w:t>Cargo:</w:t>
            </w:r>
          </w:p>
        </w:tc>
        <w:tc>
          <w:tcPr>
            <w:tcW w:w="4889" w:type="dxa"/>
            <w:hideMark/>
          </w:tcPr>
          <w:p w14:paraId="14B205C8"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0C9489E0" w14:textId="77777777" w:rsidR="006B1B3F" w:rsidRPr="002A2C31" w:rsidRDefault="006B1B3F" w:rsidP="00FA00C6">
            <w:pPr>
              <w:spacing w:line="320" w:lineRule="exact"/>
              <w:contextualSpacing/>
              <w:rPr>
                <w:rFonts w:cs="Arial"/>
                <w:szCs w:val="20"/>
              </w:rPr>
            </w:pPr>
            <w:r w:rsidRPr="002A2C31">
              <w:rPr>
                <w:rFonts w:cs="Arial"/>
                <w:szCs w:val="20"/>
              </w:rPr>
              <w:t>Nome:</w:t>
            </w:r>
          </w:p>
          <w:p w14:paraId="3979FD0A" w14:textId="77777777" w:rsidR="006B1B3F" w:rsidRPr="002A2C31" w:rsidRDefault="006B1B3F" w:rsidP="00FA00C6">
            <w:pPr>
              <w:spacing w:line="320" w:lineRule="exact"/>
              <w:contextualSpacing/>
              <w:rPr>
                <w:rFonts w:cs="Arial"/>
                <w:smallCaps/>
                <w:szCs w:val="20"/>
              </w:rPr>
            </w:pPr>
            <w:r w:rsidRPr="002A2C31">
              <w:rPr>
                <w:rFonts w:cs="Arial"/>
                <w:szCs w:val="20"/>
              </w:rPr>
              <w:t>Cargo:</w:t>
            </w:r>
          </w:p>
        </w:tc>
      </w:tr>
    </w:tbl>
    <w:p w14:paraId="02897FBD" w14:textId="77777777" w:rsidR="006B1B3F" w:rsidRPr="002A2C31" w:rsidRDefault="006B1B3F" w:rsidP="006B1B3F">
      <w:pPr>
        <w:spacing w:before="0" w:after="160" w:line="320" w:lineRule="exact"/>
        <w:jc w:val="left"/>
        <w:rPr>
          <w:b/>
          <w:szCs w:val="20"/>
        </w:rPr>
      </w:pPr>
      <w:r w:rsidRPr="002A2C31">
        <w:rPr>
          <w:b/>
          <w:szCs w:val="20"/>
        </w:rPr>
        <w:br w:type="page"/>
      </w:r>
    </w:p>
    <w:p w14:paraId="6FF62A2F" w14:textId="3CF04F85" w:rsidR="006B1B3F" w:rsidRPr="002A2C31" w:rsidRDefault="006B1B3F" w:rsidP="006B1B3F">
      <w:pPr>
        <w:tabs>
          <w:tab w:val="left" w:pos="709"/>
        </w:tabs>
        <w:suppressAutoHyphens/>
        <w:autoSpaceDE w:val="0"/>
        <w:autoSpaceDN w:val="0"/>
        <w:adjustRightInd w:val="0"/>
        <w:spacing w:line="320" w:lineRule="exact"/>
        <w:rPr>
          <w:i/>
          <w:szCs w:val="20"/>
        </w:rPr>
      </w:pPr>
      <w:r w:rsidRPr="002A2C31">
        <w:rPr>
          <w:i/>
          <w:szCs w:val="20"/>
        </w:rPr>
        <w:lastRenderedPageBreak/>
        <w:t>(</w:t>
      </w:r>
      <w:r>
        <w:rPr>
          <w:i/>
          <w:szCs w:val="20"/>
        </w:rPr>
        <w:t>Página de assinatura do Primeiro Aditamento ao Instrumento Particular</w:t>
      </w:r>
      <w:r w:rsidRPr="002A2C31">
        <w:rPr>
          <w:i/>
          <w:szCs w:val="20"/>
        </w:rPr>
        <w:t xml:space="preserve"> de Constituição de Garantia – Alienação Fiduciária de Ações da Construtora Queiroz Galvão S.A. e Outras Avenças)</w:t>
      </w:r>
    </w:p>
    <w:p w14:paraId="51BD3394" w14:textId="77777777" w:rsidR="006B1B3F" w:rsidRPr="002A2C31" w:rsidRDefault="006B1B3F" w:rsidP="006B1B3F">
      <w:pPr>
        <w:tabs>
          <w:tab w:val="left" w:pos="709"/>
        </w:tabs>
        <w:suppressAutoHyphens/>
        <w:autoSpaceDE w:val="0"/>
        <w:autoSpaceDN w:val="0"/>
        <w:adjustRightInd w:val="0"/>
        <w:spacing w:line="320" w:lineRule="exact"/>
        <w:rPr>
          <w:i/>
          <w:szCs w:val="20"/>
        </w:rPr>
      </w:pPr>
    </w:p>
    <w:p w14:paraId="627091E6" w14:textId="77777777" w:rsidR="006B1B3F" w:rsidRPr="002A2C31" w:rsidRDefault="006B1B3F" w:rsidP="006B1B3F">
      <w:pPr>
        <w:spacing w:after="0" w:line="320" w:lineRule="exact"/>
        <w:contextualSpacing/>
        <w:jc w:val="center"/>
        <w:rPr>
          <w:rFonts w:cs="Arial"/>
          <w:b/>
          <w:szCs w:val="20"/>
        </w:rPr>
      </w:pPr>
      <w:bookmarkStart w:id="2" w:name="_Hlk16002349"/>
      <w:r w:rsidRPr="002A2C31">
        <w:rPr>
          <w:b/>
          <w:bCs/>
          <w:szCs w:val="20"/>
        </w:rPr>
        <w:t>GDC PARTNERS SERVIÇOS FIDUCIÁRIOS DISTRIBUIDORA DE TÍTULOS E VALORES MOBILIÁRIOS LTDA.</w:t>
      </w:r>
    </w:p>
    <w:bookmarkEnd w:id="2"/>
    <w:p w14:paraId="139A1C4B" w14:textId="77777777" w:rsidR="006B1B3F" w:rsidRPr="002A2C31" w:rsidRDefault="006B1B3F" w:rsidP="006B1B3F">
      <w:pPr>
        <w:spacing w:line="320" w:lineRule="exact"/>
        <w:jc w:val="center"/>
        <w:rPr>
          <w:b/>
          <w:szCs w:val="20"/>
        </w:rPr>
      </w:pPr>
    </w:p>
    <w:p w14:paraId="1A3C26C4" w14:textId="77777777" w:rsidR="006B1B3F" w:rsidRPr="002A2C31" w:rsidRDefault="006B1B3F" w:rsidP="006B1B3F">
      <w:pPr>
        <w:spacing w:line="320" w:lineRule="exact"/>
        <w:jc w:val="center"/>
        <w:rPr>
          <w:b/>
          <w:szCs w:val="20"/>
        </w:rPr>
      </w:pPr>
    </w:p>
    <w:tbl>
      <w:tblPr>
        <w:tblW w:w="0" w:type="auto"/>
        <w:tblLook w:val="0680" w:firstRow="0" w:lastRow="0" w:firstColumn="1" w:lastColumn="0" w:noHBand="1" w:noVBand="1"/>
      </w:tblPr>
      <w:tblGrid>
        <w:gridCol w:w="4513"/>
        <w:gridCol w:w="4513"/>
      </w:tblGrid>
      <w:tr w:rsidR="006B1B3F" w:rsidRPr="002A2C31" w14:paraId="55702347" w14:textId="77777777" w:rsidTr="00FA00C6">
        <w:trPr>
          <w:trHeight w:val="1202"/>
        </w:trPr>
        <w:tc>
          <w:tcPr>
            <w:tcW w:w="4888" w:type="dxa"/>
            <w:hideMark/>
          </w:tcPr>
          <w:p w14:paraId="10A7E58D"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141E1C7B" w14:textId="77777777" w:rsidR="006B1B3F" w:rsidRPr="002A2C31" w:rsidRDefault="006B1B3F" w:rsidP="00FA00C6">
            <w:pPr>
              <w:spacing w:line="320" w:lineRule="exact"/>
              <w:contextualSpacing/>
              <w:rPr>
                <w:rFonts w:cs="Arial"/>
                <w:szCs w:val="20"/>
              </w:rPr>
            </w:pPr>
            <w:r w:rsidRPr="002A2C31">
              <w:rPr>
                <w:rFonts w:cs="Arial"/>
                <w:szCs w:val="20"/>
              </w:rPr>
              <w:t>Nome:</w:t>
            </w:r>
          </w:p>
          <w:p w14:paraId="62374E62" w14:textId="77777777" w:rsidR="006B1B3F" w:rsidRPr="002A2C31" w:rsidRDefault="006B1B3F" w:rsidP="00FA00C6">
            <w:pPr>
              <w:spacing w:line="320" w:lineRule="exact"/>
              <w:contextualSpacing/>
              <w:rPr>
                <w:rFonts w:cs="Arial"/>
                <w:szCs w:val="20"/>
              </w:rPr>
            </w:pPr>
            <w:r w:rsidRPr="002A2C31">
              <w:rPr>
                <w:rFonts w:cs="Arial"/>
                <w:szCs w:val="20"/>
              </w:rPr>
              <w:t>Cargo:</w:t>
            </w:r>
          </w:p>
        </w:tc>
        <w:tc>
          <w:tcPr>
            <w:tcW w:w="4889" w:type="dxa"/>
            <w:hideMark/>
          </w:tcPr>
          <w:p w14:paraId="7EC6EC2D"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305F6DBD" w14:textId="77777777" w:rsidR="006B1B3F" w:rsidRPr="002A2C31" w:rsidRDefault="006B1B3F" w:rsidP="00FA00C6">
            <w:pPr>
              <w:spacing w:line="320" w:lineRule="exact"/>
              <w:contextualSpacing/>
              <w:rPr>
                <w:rFonts w:cs="Arial"/>
                <w:szCs w:val="20"/>
              </w:rPr>
            </w:pPr>
            <w:r w:rsidRPr="002A2C31">
              <w:rPr>
                <w:rFonts w:cs="Arial"/>
                <w:szCs w:val="20"/>
              </w:rPr>
              <w:t>Nome:</w:t>
            </w:r>
          </w:p>
          <w:p w14:paraId="5801BB02" w14:textId="77777777" w:rsidR="006B1B3F" w:rsidRPr="002A2C31" w:rsidRDefault="006B1B3F" w:rsidP="00FA00C6">
            <w:pPr>
              <w:spacing w:line="320" w:lineRule="exact"/>
              <w:contextualSpacing/>
              <w:rPr>
                <w:rFonts w:cs="Arial"/>
                <w:smallCaps/>
                <w:szCs w:val="20"/>
              </w:rPr>
            </w:pPr>
            <w:r w:rsidRPr="002A2C31">
              <w:rPr>
                <w:rFonts w:cs="Arial"/>
                <w:szCs w:val="20"/>
              </w:rPr>
              <w:t>Cargo:</w:t>
            </w:r>
          </w:p>
        </w:tc>
      </w:tr>
    </w:tbl>
    <w:p w14:paraId="4A0635AE" w14:textId="77777777" w:rsidR="006B1B3F" w:rsidRPr="002A2C31" w:rsidRDefault="006B1B3F" w:rsidP="006B1B3F">
      <w:pPr>
        <w:spacing w:before="0" w:after="160" w:line="320" w:lineRule="exact"/>
        <w:jc w:val="left"/>
        <w:rPr>
          <w:b/>
          <w:szCs w:val="20"/>
        </w:rPr>
      </w:pPr>
      <w:r w:rsidRPr="002A2C31">
        <w:rPr>
          <w:b/>
          <w:szCs w:val="20"/>
        </w:rPr>
        <w:br w:type="page"/>
      </w:r>
    </w:p>
    <w:p w14:paraId="6B463AB6" w14:textId="0764A271" w:rsidR="006B1B3F" w:rsidRPr="002A2C31" w:rsidRDefault="006B1B3F" w:rsidP="006B1B3F">
      <w:pPr>
        <w:spacing w:before="0" w:after="160" w:line="320" w:lineRule="exact"/>
        <w:rPr>
          <w:i/>
          <w:szCs w:val="20"/>
        </w:rPr>
      </w:pPr>
      <w:r w:rsidRPr="002A2C31">
        <w:rPr>
          <w:i/>
          <w:szCs w:val="20"/>
        </w:rPr>
        <w:lastRenderedPageBreak/>
        <w:t>(</w:t>
      </w:r>
      <w:r>
        <w:rPr>
          <w:i/>
          <w:szCs w:val="20"/>
        </w:rPr>
        <w:t>Página de assinatura do Primeiro Aditamento ao Instrumento Particular</w:t>
      </w:r>
      <w:r w:rsidRPr="002A2C31">
        <w:rPr>
          <w:i/>
          <w:szCs w:val="20"/>
        </w:rPr>
        <w:t xml:space="preserve"> de Constituição de Garantia – Alienação Fiduciária de Ações da Construtora Queiroz Galvão S.A. e Outras Avenças)</w:t>
      </w:r>
    </w:p>
    <w:p w14:paraId="0047448B" w14:textId="77777777" w:rsidR="006B1B3F" w:rsidRPr="002A2C31" w:rsidRDefault="006B1B3F" w:rsidP="006B1B3F">
      <w:pPr>
        <w:tabs>
          <w:tab w:val="left" w:pos="709"/>
        </w:tabs>
        <w:suppressAutoHyphens/>
        <w:autoSpaceDE w:val="0"/>
        <w:autoSpaceDN w:val="0"/>
        <w:adjustRightInd w:val="0"/>
        <w:spacing w:line="320" w:lineRule="exact"/>
        <w:rPr>
          <w:i/>
          <w:szCs w:val="20"/>
        </w:rPr>
      </w:pPr>
    </w:p>
    <w:p w14:paraId="491D35AD" w14:textId="77777777" w:rsidR="006B1B3F" w:rsidRPr="002A2C31" w:rsidRDefault="006B1B3F" w:rsidP="006B1B3F">
      <w:pPr>
        <w:spacing w:line="320" w:lineRule="exact"/>
        <w:jc w:val="center"/>
        <w:rPr>
          <w:b/>
          <w:szCs w:val="20"/>
        </w:rPr>
      </w:pPr>
      <w:r w:rsidRPr="002A2C31">
        <w:rPr>
          <w:b/>
          <w:szCs w:val="20"/>
        </w:rPr>
        <w:t>CONSTRUTORA QUEIROZ GALVÃO S.A.</w:t>
      </w:r>
    </w:p>
    <w:p w14:paraId="00A11BFF" w14:textId="77777777" w:rsidR="006B1B3F" w:rsidRPr="002A2C31" w:rsidRDefault="006B1B3F" w:rsidP="006B1B3F">
      <w:pPr>
        <w:spacing w:line="320" w:lineRule="exact"/>
        <w:jc w:val="center"/>
        <w:rPr>
          <w:b/>
          <w:szCs w:val="20"/>
        </w:rPr>
      </w:pPr>
    </w:p>
    <w:p w14:paraId="3FBBC7F3" w14:textId="77777777" w:rsidR="006B1B3F" w:rsidRPr="002A2C31" w:rsidRDefault="006B1B3F" w:rsidP="006B1B3F">
      <w:pPr>
        <w:spacing w:line="320" w:lineRule="exact"/>
        <w:jc w:val="center"/>
        <w:rPr>
          <w:b/>
          <w:szCs w:val="20"/>
        </w:rPr>
      </w:pPr>
    </w:p>
    <w:tbl>
      <w:tblPr>
        <w:tblW w:w="0" w:type="auto"/>
        <w:tblLook w:val="0680" w:firstRow="0" w:lastRow="0" w:firstColumn="1" w:lastColumn="0" w:noHBand="1" w:noVBand="1"/>
      </w:tblPr>
      <w:tblGrid>
        <w:gridCol w:w="4513"/>
        <w:gridCol w:w="4513"/>
      </w:tblGrid>
      <w:tr w:rsidR="006B1B3F" w:rsidRPr="002A2C31" w14:paraId="0C805B73" w14:textId="77777777" w:rsidTr="00FA00C6">
        <w:trPr>
          <w:trHeight w:val="1202"/>
        </w:trPr>
        <w:tc>
          <w:tcPr>
            <w:tcW w:w="4888" w:type="dxa"/>
            <w:hideMark/>
          </w:tcPr>
          <w:p w14:paraId="21F2859B"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6FFC3F75" w14:textId="77777777" w:rsidR="006B1B3F" w:rsidRPr="002A2C31" w:rsidRDefault="006B1B3F" w:rsidP="00FA00C6">
            <w:pPr>
              <w:spacing w:line="320" w:lineRule="exact"/>
              <w:contextualSpacing/>
              <w:rPr>
                <w:rFonts w:cs="Arial"/>
                <w:szCs w:val="20"/>
              </w:rPr>
            </w:pPr>
            <w:r w:rsidRPr="002A2C31">
              <w:rPr>
                <w:rFonts w:cs="Arial"/>
                <w:szCs w:val="20"/>
              </w:rPr>
              <w:t>Nome:</w:t>
            </w:r>
          </w:p>
          <w:p w14:paraId="3B1B5587" w14:textId="77777777" w:rsidR="006B1B3F" w:rsidRPr="002A2C31" w:rsidRDefault="006B1B3F" w:rsidP="00FA00C6">
            <w:pPr>
              <w:spacing w:line="320" w:lineRule="exact"/>
              <w:contextualSpacing/>
              <w:rPr>
                <w:rFonts w:cs="Arial"/>
                <w:szCs w:val="20"/>
              </w:rPr>
            </w:pPr>
            <w:r w:rsidRPr="002A2C31">
              <w:rPr>
                <w:rFonts w:cs="Arial"/>
                <w:szCs w:val="20"/>
              </w:rPr>
              <w:t>Cargo:</w:t>
            </w:r>
          </w:p>
        </w:tc>
        <w:tc>
          <w:tcPr>
            <w:tcW w:w="4889" w:type="dxa"/>
            <w:hideMark/>
          </w:tcPr>
          <w:p w14:paraId="22ACF6C9" w14:textId="77777777" w:rsidR="006B1B3F" w:rsidRPr="002A2C31" w:rsidRDefault="006B1B3F" w:rsidP="00FA00C6">
            <w:pPr>
              <w:spacing w:line="320" w:lineRule="exact"/>
              <w:contextualSpacing/>
              <w:rPr>
                <w:rFonts w:cs="Arial"/>
                <w:smallCaps/>
                <w:szCs w:val="20"/>
              </w:rPr>
            </w:pPr>
            <w:r w:rsidRPr="002A2C31">
              <w:rPr>
                <w:rFonts w:cs="Arial"/>
                <w:smallCaps/>
                <w:szCs w:val="20"/>
              </w:rPr>
              <w:t>_____________________________</w:t>
            </w:r>
          </w:p>
          <w:p w14:paraId="60842F38" w14:textId="77777777" w:rsidR="006B1B3F" w:rsidRPr="002A2C31" w:rsidRDefault="006B1B3F" w:rsidP="00FA00C6">
            <w:pPr>
              <w:spacing w:line="320" w:lineRule="exact"/>
              <w:contextualSpacing/>
              <w:rPr>
                <w:rFonts w:cs="Arial"/>
                <w:szCs w:val="20"/>
              </w:rPr>
            </w:pPr>
            <w:r w:rsidRPr="002A2C31">
              <w:rPr>
                <w:rFonts w:cs="Arial"/>
                <w:szCs w:val="20"/>
              </w:rPr>
              <w:t>Nome:</w:t>
            </w:r>
          </w:p>
          <w:p w14:paraId="4A146C02" w14:textId="77777777" w:rsidR="006B1B3F" w:rsidRPr="002A2C31" w:rsidRDefault="006B1B3F" w:rsidP="00FA00C6">
            <w:pPr>
              <w:spacing w:line="320" w:lineRule="exact"/>
              <w:contextualSpacing/>
              <w:rPr>
                <w:rFonts w:cs="Arial"/>
                <w:smallCaps/>
                <w:szCs w:val="20"/>
              </w:rPr>
            </w:pPr>
            <w:r w:rsidRPr="002A2C31">
              <w:rPr>
                <w:rFonts w:cs="Arial"/>
                <w:szCs w:val="20"/>
              </w:rPr>
              <w:t>Cargo:</w:t>
            </w:r>
          </w:p>
        </w:tc>
      </w:tr>
    </w:tbl>
    <w:p w14:paraId="334112A2" w14:textId="77777777" w:rsidR="006B1B3F" w:rsidRPr="002A2C31" w:rsidRDefault="006B1B3F" w:rsidP="006B1B3F">
      <w:pPr>
        <w:spacing w:before="0" w:after="160" w:line="320" w:lineRule="exact"/>
        <w:jc w:val="left"/>
        <w:rPr>
          <w:b/>
          <w:szCs w:val="20"/>
        </w:rPr>
      </w:pPr>
      <w:r w:rsidRPr="002A2C31">
        <w:rPr>
          <w:b/>
          <w:szCs w:val="20"/>
        </w:rPr>
        <w:br w:type="page"/>
      </w:r>
    </w:p>
    <w:p w14:paraId="31E1AD2C" w14:textId="50AE0E50" w:rsidR="006B1B3F" w:rsidRPr="002A2C31" w:rsidRDefault="006B1B3F" w:rsidP="006B1B3F">
      <w:pPr>
        <w:spacing w:line="320" w:lineRule="exact"/>
        <w:rPr>
          <w:b/>
          <w:szCs w:val="20"/>
        </w:rPr>
      </w:pPr>
      <w:r w:rsidRPr="002A2C31">
        <w:rPr>
          <w:szCs w:val="20"/>
        </w:rPr>
        <w:lastRenderedPageBreak/>
        <w:t>(</w:t>
      </w:r>
      <w:r>
        <w:rPr>
          <w:i/>
          <w:szCs w:val="20"/>
        </w:rPr>
        <w:t>Página de assinatura do Primeiro Aditamento ao Instrumento Particular</w:t>
      </w:r>
      <w:r w:rsidRPr="002A2C31">
        <w:rPr>
          <w:i/>
          <w:szCs w:val="20"/>
        </w:rPr>
        <w:t xml:space="preserve"> de Constituição de Garantia – Alienação Fiduciária de Ações da Construtora Queiroz Galvão S.A. e Outras Avenças)</w:t>
      </w:r>
    </w:p>
    <w:p w14:paraId="39BD3206" w14:textId="77777777" w:rsidR="006B1B3F" w:rsidRPr="002A2C31" w:rsidRDefault="006B1B3F" w:rsidP="006B1B3F">
      <w:pPr>
        <w:tabs>
          <w:tab w:val="left" w:pos="709"/>
        </w:tabs>
        <w:suppressAutoHyphens/>
        <w:autoSpaceDE w:val="0"/>
        <w:autoSpaceDN w:val="0"/>
        <w:adjustRightInd w:val="0"/>
        <w:spacing w:line="320" w:lineRule="exact"/>
        <w:rPr>
          <w:i/>
          <w:szCs w:val="20"/>
        </w:rPr>
      </w:pPr>
    </w:p>
    <w:p w14:paraId="2A34DD22" w14:textId="77777777" w:rsidR="006B1B3F" w:rsidRPr="002A2C31" w:rsidRDefault="006B1B3F" w:rsidP="006B1B3F">
      <w:pPr>
        <w:tabs>
          <w:tab w:val="left" w:pos="709"/>
        </w:tabs>
        <w:suppressAutoHyphens/>
        <w:autoSpaceDE w:val="0"/>
        <w:autoSpaceDN w:val="0"/>
        <w:adjustRightInd w:val="0"/>
        <w:spacing w:line="320" w:lineRule="exact"/>
        <w:jc w:val="center"/>
        <w:rPr>
          <w:b/>
          <w:szCs w:val="20"/>
        </w:rPr>
      </w:pPr>
      <w:r w:rsidRPr="002A2C31">
        <w:rPr>
          <w:b/>
          <w:szCs w:val="20"/>
        </w:rPr>
        <w:t>TESTEMUNHAS</w:t>
      </w:r>
    </w:p>
    <w:p w14:paraId="491429BB" w14:textId="77777777" w:rsidR="006B1B3F" w:rsidRPr="002A2C31" w:rsidRDefault="006B1B3F" w:rsidP="006B1B3F">
      <w:pPr>
        <w:spacing w:line="320" w:lineRule="exact"/>
        <w:jc w:val="center"/>
        <w:rPr>
          <w:b/>
          <w:szCs w:val="20"/>
        </w:rPr>
      </w:pPr>
    </w:p>
    <w:p w14:paraId="2591D69C" w14:textId="77777777" w:rsidR="006B1B3F" w:rsidRPr="002A2C31" w:rsidRDefault="006B1B3F" w:rsidP="006B1B3F">
      <w:pPr>
        <w:spacing w:line="320" w:lineRule="exact"/>
        <w:jc w:val="center"/>
        <w:rPr>
          <w:b/>
          <w:szCs w:val="20"/>
        </w:rPr>
      </w:pPr>
    </w:p>
    <w:tbl>
      <w:tblPr>
        <w:tblW w:w="0" w:type="auto"/>
        <w:tblLook w:val="0680" w:firstRow="0" w:lastRow="0" w:firstColumn="1" w:lastColumn="0" w:noHBand="1" w:noVBand="1"/>
      </w:tblPr>
      <w:tblGrid>
        <w:gridCol w:w="4513"/>
        <w:gridCol w:w="4513"/>
      </w:tblGrid>
      <w:tr w:rsidR="006B1B3F" w:rsidRPr="002A2C31" w14:paraId="0F1BE9E0" w14:textId="77777777" w:rsidTr="00FA00C6">
        <w:trPr>
          <w:trHeight w:val="1202"/>
        </w:trPr>
        <w:tc>
          <w:tcPr>
            <w:tcW w:w="4888" w:type="dxa"/>
            <w:hideMark/>
          </w:tcPr>
          <w:p w14:paraId="66E2D2D2" w14:textId="77777777" w:rsidR="006B1B3F" w:rsidRPr="002A2C31" w:rsidRDefault="006B1B3F" w:rsidP="00FA00C6">
            <w:pPr>
              <w:spacing w:after="0" w:line="320" w:lineRule="exact"/>
              <w:contextualSpacing/>
              <w:rPr>
                <w:rFonts w:cs="Arial"/>
                <w:smallCaps/>
                <w:szCs w:val="20"/>
              </w:rPr>
            </w:pPr>
            <w:r w:rsidRPr="002A2C31">
              <w:rPr>
                <w:rFonts w:cs="Arial"/>
                <w:smallCaps/>
                <w:szCs w:val="20"/>
              </w:rPr>
              <w:t>_____________________________</w:t>
            </w:r>
          </w:p>
          <w:p w14:paraId="26BEAC51" w14:textId="77777777" w:rsidR="006B1B3F" w:rsidRPr="002A2C31" w:rsidRDefault="006B1B3F" w:rsidP="00FA00C6">
            <w:pPr>
              <w:spacing w:after="0" w:line="320" w:lineRule="exact"/>
              <w:contextualSpacing/>
              <w:rPr>
                <w:rFonts w:cs="Arial"/>
                <w:szCs w:val="20"/>
              </w:rPr>
            </w:pPr>
            <w:r w:rsidRPr="002A2C31">
              <w:rPr>
                <w:rFonts w:cs="Arial"/>
                <w:szCs w:val="20"/>
              </w:rPr>
              <w:t>Nome:</w:t>
            </w:r>
          </w:p>
          <w:p w14:paraId="7BE553B9" w14:textId="77777777" w:rsidR="006B1B3F" w:rsidRPr="002A2C31" w:rsidRDefault="006B1B3F" w:rsidP="00FA00C6">
            <w:pPr>
              <w:spacing w:after="0" w:line="320" w:lineRule="exact"/>
              <w:contextualSpacing/>
              <w:rPr>
                <w:rFonts w:cs="Arial"/>
                <w:szCs w:val="20"/>
              </w:rPr>
            </w:pPr>
            <w:r w:rsidRPr="002A2C31">
              <w:rPr>
                <w:rFonts w:cs="Arial"/>
                <w:szCs w:val="20"/>
              </w:rPr>
              <w:t>RG:</w:t>
            </w:r>
          </w:p>
          <w:p w14:paraId="27C9D82B" w14:textId="77777777" w:rsidR="006B1B3F" w:rsidRPr="002A2C31" w:rsidRDefault="006B1B3F" w:rsidP="00FA00C6">
            <w:pPr>
              <w:spacing w:after="0" w:line="320" w:lineRule="exact"/>
              <w:contextualSpacing/>
              <w:rPr>
                <w:rFonts w:cs="Arial"/>
                <w:szCs w:val="20"/>
              </w:rPr>
            </w:pPr>
            <w:r w:rsidRPr="002A2C31">
              <w:rPr>
                <w:rFonts w:cs="Arial"/>
                <w:szCs w:val="20"/>
              </w:rPr>
              <w:t xml:space="preserve">CPF: </w:t>
            </w:r>
          </w:p>
        </w:tc>
        <w:tc>
          <w:tcPr>
            <w:tcW w:w="4889" w:type="dxa"/>
            <w:hideMark/>
          </w:tcPr>
          <w:p w14:paraId="0576BC1F" w14:textId="77777777" w:rsidR="006B1B3F" w:rsidRPr="002A2C31" w:rsidRDefault="006B1B3F" w:rsidP="00FA00C6">
            <w:pPr>
              <w:spacing w:after="0" w:line="320" w:lineRule="exact"/>
              <w:contextualSpacing/>
              <w:rPr>
                <w:rFonts w:cs="Arial"/>
                <w:smallCaps/>
                <w:szCs w:val="20"/>
              </w:rPr>
            </w:pPr>
            <w:r w:rsidRPr="002A2C31">
              <w:rPr>
                <w:rFonts w:cs="Arial"/>
                <w:smallCaps/>
                <w:szCs w:val="20"/>
              </w:rPr>
              <w:t>_____________________________</w:t>
            </w:r>
          </w:p>
          <w:p w14:paraId="371BA437" w14:textId="77777777" w:rsidR="006B1B3F" w:rsidRPr="002A2C31" w:rsidRDefault="006B1B3F" w:rsidP="00FA00C6">
            <w:pPr>
              <w:spacing w:after="0" w:line="320" w:lineRule="exact"/>
              <w:contextualSpacing/>
              <w:rPr>
                <w:rFonts w:cs="Arial"/>
                <w:szCs w:val="20"/>
              </w:rPr>
            </w:pPr>
            <w:r w:rsidRPr="002A2C31">
              <w:rPr>
                <w:rFonts w:cs="Arial"/>
                <w:szCs w:val="20"/>
              </w:rPr>
              <w:t>Nome:</w:t>
            </w:r>
          </w:p>
          <w:p w14:paraId="3A77993D" w14:textId="77777777" w:rsidR="006B1B3F" w:rsidRPr="002A2C31" w:rsidRDefault="006B1B3F" w:rsidP="00FA00C6">
            <w:pPr>
              <w:spacing w:after="0" w:line="320" w:lineRule="exact"/>
              <w:contextualSpacing/>
              <w:rPr>
                <w:rFonts w:cs="Arial"/>
                <w:szCs w:val="20"/>
              </w:rPr>
            </w:pPr>
            <w:r w:rsidRPr="002A2C31">
              <w:rPr>
                <w:rFonts w:cs="Arial"/>
                <w:szCs w:val="20"/>
              </w:rPr>
              <w:t>RG:</w:t>
            </w:r>
          </w:p>
          <w:p w14:paraId="193E8909" w14:textId="77777777" w:rsidR="006B1B3F" w:rsidRPr="002A2C31" w:rsidRDefault="006B1B3F" w:rsidP="00FA00C6">
            <w:pPr>
              <w:spacing w:after="0" w:line="320" w:lineRule="exact"/>
              <w:contextualSpacing/>
              <w:rPr>
                <w:rFonts w:cs="Arial"/>
                <w:smallCaps/>
                <w:szCs w:val="20"/>
              </w:rPr>
            </w:pPr>
            <w:r w:rsidRPr="002A2C31">
              <w:rPr>
                <w:rFonts w:cs="Arial"/>
                <w:szCs w:val="20"/>
              </w:rPr>
              <w:t>CPF:</w:t>
            </w:r>
          </w:p>
        </w:tc>
      </w:tr>
    </w:tbl>
    <w:p w14:paraId="3CE7F46B" w14:textId="77777777" w:rsidR="006B1B3F" w:rsidRPr="002A2C31" w:rsidRDefault="006B1B3F" w:rsidP="006B1B3F">
      <w:pPr>
        <w:spacing w:line="320" w:lineRule="exact"/>
        <w:rPr>
          <w:szCs w:val="20"/>
        </w:rPr>
      </w:pPr>
    </w:p>
    <w:p w14:paraId="29986FA2" w14:textId="77777777" w:rsidR="006B1B3F" w:rsidRDefault="006B1B3F" w:rsidP="006B1B3F">
      <w:pPr>
        <w:spacing w:before="0" w:after="0" w:line="240" w:lineRule="auto"/>
        <w:jc w:val="left"/>
        <w:rPr>
          <w:b/>
        </w:rPr>
      </w:pPr>
    </w:p>
    <w:p w14:paraId="5FCE2C11" w14:textId="63316AC6" w:rsidR="005B16E6" w:rsidRPr="00670AB0" w:rsidRDefault="006B1B3F" w:rsidP="005B16E6">
      <w:pPr>
        <w:tabs>
          <w:tab w:val="left" w:pos="709"/>
        </w:tabs>
        <w:spacing w:line="280" w:lineRule="exact"/>
        <w:rPr>
          <w:b/>
        </w:rPr>
      </w:pPr>
      <w:r w:rsidRPr="00670AB0">
        <w:rPr>
          <w:b/>
        </w:rPr>
        <w:br w:type="page"/>
      </w:r>
    </w:p>
    <w:p w14:paraId="7450165D" w14:textId="689DC021" w:rsidR="005B16E6" w:rsidRPr="00670AB0" w:rsidRDefault="005B16E6" w:rsidP="00022105">
      <w:pPr>
        <w:pStyle w:val="MMSecAnexos"/>
        <w:ind w:left="0"/>
      </w:pPr>
      <w:bookmarkStart w:id="3" w:name="_Ref17241669"/>
      <w:bookmarkStart w:id="4" w:name="_Ref17294296"/>
      <w:r>
        <w:lastRenderedPageBreak/>
        <w:t>ANEXO A</w:t>
      </w:r>
      <w:r w:rsidRPr="00670AB0">
        <w:t xml:space="preserve">- </w:t>
      </w:r>
      <w:bookmarkStart w:id="5" w:name="_Ref7360546"/>
      <w:r w:rsidRPr="00670AB0">
        <w:t>AÇÕES ALIENADAS FIDUCIARIAMENTE</w:t>
      </w:r>
      <w:bookmarkEnd w:id="3"/>
      <w:bookmarkEnd w:id="4"/>
      <w:bookmarkEnd w:id="5"/>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5B16E6" w:rsidRPr="00670AB0" w14:paraId="0DE4D937" w14:textId="77777777" w:rsidTr="00FA00C6">
        <w:trPr>
          <w:trHeight w:val="841"/>
        </w:trPr>
        <w:tc>
          <w:tcPr>
            <w:tcW w:w="2827" w:type="dxa"/>
            <w:vAlign w:val="center"/>
          </w:tcPr>
          <w:p w14:paraId="3F76DABB" w14:textId="77777777" w:rsidR="005B16E6" w:rsidRPr="00670AB0" w:rsidRDefault="005B16E6" w:rsidP="00FA00C6">
            <w:pPr>
              <w:jc w:val="center"/>
              <w:rPr>
                <w:b/>
                <w:sz w:val="18"/>
              </w:rPr>
            </w:pPr>
            <w:r w:rsidRPr="00670AB0">
              <w:rPr>
                <w:b/>
                <w:sz w:val="18"/>
              </w:rPr>
              <w:t>Titular</w:t>
            </w:r>
          </w:p>
        </w:tc>
        <w:tc>
          <w:tcPr>
            <w:tcW w:w="2828" w:type="dxa"/>
            <w:vAlign w:val="center"/>
          </w:tcPr>
          <w:p w14:paraId="4DB215F8" w14:textId="77777777" w:rsidR="005B16E6" w:rsidRPr="00670AB0" w:rsidRDefault="005B16E6" w:rsidP="00FA00C6">
            <w:pPr>
              <w:jc w:val="center"/>
              <w:rPr>
                <w:b/>
                <w:sz w:val="18"/>
              </w:rPr>
            </w:pPr>
            <w:proofErr w:type="spellStart"/>
            <w:r w:rsidRPr="00670AB0">
              <w:rPr>
                <w:b/>
                <w:sz w:val="18"/>
              </w:rPr>
              <w:t>Número</w:t>
            </w:r>
            <w:proofErr w:type="spellEnd"/>
            <w:r w:rsidRPr="00670AB0">
              <w:rPr>
                <w:b/>
                <w:sz w:val="18"/>
              </w:rPr>
              <w:t xml:space="preserve"> de </w:t>
            </w:r>
            <w:proofErr w:type="spellStart"/>
            <w:r w:rsidRPr="00670AB0">
              <w:rPr>
                <w:b/>
                <w:sz w:val="18"/>
              </w:rPr>
              <w:t>Ações</w:t>
            </w:r>
            <w:proofErr w:type="spellEnd"/>
          </w:p>
        </w:tc>
        <w:tc>
          <w:tcPr>
            <w:tcW w:w="2828" w:type="dxa"/>
            <w:vAlign w:val="center"/>
          </w:tcPr>
          <w:p w14:paraId="4401A35C" w14:textId="77777777" w:rsidR="005B16E6" w:rsidRPr="00022105" w:rsidRDefault="005B16E6" w:rsidP="00FA00C6">
            <w:pPr>
              <w:jc w:val="center"/>
              <w:rPr>
                <w:b/>
                <w:sz w:val="18"/>
                <w:lang w:val="pt-BR"/>
              </w:rPr>
            </w:pPr>
            <w:r w:rsidRPr="00022105">
              <w:rPr>
                <w:b/>
                <w:sz w:val="18"/>
                <w:lang w:val="pt-BR"/>
              </w:rPr>
              <w:t>Capital Social da Companhia (Percentual)</w:t>
            </w:r>
          </w:p>
        </w:tc>
      </w:tr>
      <w:tr w:rsidR="005B16E6" w:rsidRPr="00670AB0" w14:paraId="062F46A1" w14:textId="77777777" w:rsidTr="00FA00C6">
        <w:trPr>
          <w:trHeight w:val="237"/>
        </w:trPr>
        <w:tc>
          <w:tcPr>
            <w:tcW w:w="2827" w:type="dxa"/>
            <w:vAlign w:val="center"/>
          </w:tcPr>
          <w:p w14:paraId="1F6DCFD3" w14:textId="77777777" w:rsidR="005B16E6" w:rsidRPr="00670AB0" w:rsidRDefault="005B16E6" w:rsidP="00FA00C6">
            <w:pPr>
              <w:jc w:val="center"/>
              <w:rPr>
                <w:sz w:val="18"/>
              </w:rPr>
            </w:pPr>
            <w:proofErr w:type="spellStart"/>
            <w:r w:rsidRPr="00670AB0">
              <w:rPr>
                <w:sz w:val="18"/>
              </w:rPr>
              <w:t>Garantidor</w:t>
            </w:r>
            <w:proofErr w:type="spellEnd"/>
          </w:p>
        </w:tc>
        <w:tc>
          <w:tcPr>
            <w:tcW w:w="2828" w:type="dxa"/>
            <w:shd w:val="clear" w:color="auto" w:fill="auto"/>
            <w:vAlign w:val="center"/>
          </w:tcPr>
          <w:p w14:paraId="52CA9802" w14:textId="4CCFA1C1" w:rsidR="005B16E6" w:rsidRPr="005B16E6" w:rsidRDefault="005B16E6" w:rsidP="00FA00C6">
            <w:pPr>
              <w:rPr>
                <w:sz w:val="18"/>
                <w:lang w:val="pt-BR"/>
              </w:rPr>
            </w:pPr>
            <w:r w:rsidRPr="005B16E6">
              <w:rPr>
                <w:sz w:val="18"/>
                <w:lang w:val="pt-BR"/>
              </w:rPr>
              <w:t>1.515.888.074 (um bilhão, quinhentos e quinze milhões, oitocentos e oitenta e oito mil e setenta e quatro)</w:t>
            </w:r>
            <w:r w:rsidRPr="005B16E6">
              <w:rPr>
                <w:rFonts w:eastAsia="Arial Unicode MS"/>
                <w:sz w:val="18"/>
                <w:lang w:val="pt-BR"/>
              </w:rPr>
              <w:t xml:space="preserve"> ações ordinárias</w:t>
            </w:r>
          </w:p>
        </w:tc>
        <w:tc>
          <w:tcPr>
            <w:tcW w:w="2828" w:type="dxa"/>
            <w:vAlign w:val="center"/>
          </w:tcPr>
          <w:p w14:paraId="41367412" w14:textId="77777777" w:rsidR="005B16E6" w:rsidRPr="005B16E6" w:rsidRDefault="005B16E6" w:rsidP="00FA00C6">
            <w:pPr>
              <w:ind w:firstLine="44"/>
              <w:jc w:val="center"/>
              <w:rPr>
                <w:rFonts w:eastAsia="Arial Unicode MS"/>
                <w:lang w:val="pt-BR"/>
              </w:rPr>
            </w:pPr>
          </w:p>
          <w:p w14:paraId="610FAD3B" w14:textId="77777777" w:rsidR="005B16E6" w:rsidRPr="00670AB0" w:rsidRDefault="005B16E6" w:rsidP="00FA00C6">
            <w:pPr>
              <w:ind w:firstLine="44"/>
              <w:jc w:val="center"/>
              <w:rPr>
                <w:rFonts w:eastAsia="Arial Unicode MS"/>
                <w:sz w:val="18"/>
              </w:rPr>
            </w:pPr>
            <w:r w:rsidRPr="00670AB0">
              <w:rPr>
                <w:rFonts w:eastAsia="Arial Unicode MS"/>
                <w:sz w:val="18"/>
              </w:rPr>
              <w:t>100% (</w:t>
            </w:r>
            <w:proofErr w:type="spellStart"/>
            <w:r w:rsidRPr="00670AB0">
              <w:rPr>
                <w:rFonts w:eastAsia="Arial Unicode MS"/>
                <w:sz w:val="18"/>
              </w:rPr>
              <w:t>cem</w:t>
            </w:r>
            <w:proofErr w:type="spellEnd"/>
            <w:r w:rsidRPr="00670AB0">
              <w:rPr>
                <w:rFonts w:eastAsia="Arial Unicode MS"/>
                <w:sz w:val="18"/>
              </w:rPr>
              <w:t xml:space="preserve"> por cento)</w:t>
            </w:r>
          </w:p>
          <w:p w14:paraId="31759058" w14:textId="77777777" w:rsidR="005B16E6" w:rsidRPr="00670AB0" w:rsidRDefault="005B16E6" w:rsidP="00FA00C6">
            <w:pPr>
              <w:jc w:val="center"/>
              <w:rPr>
                <w:sz w:val="18"/>
              </w:rPr>
            </w:pPr>
          </w:p>
        </w:tc>
      </w:tr>
    </w:tbl>
    <w:p w14:paraId="3561C3A4" w14:textId="77777777" w:rsidR="003100B3" w:rsidRDefault="003100B3"/>
    <w:sectPr w:rsidR="003100B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F5906" w14:textId="77777777" w:rsidR="00F976EE" w:rsidRDefault="00F976EE" w:rsidP="006B1B3F">
      <w:pPr>
        <w:spacing w:before="0" w:after="0" w:line="240" w:lineRule="auto"/>
      </w:pPr>
      <w:r>
        <w:separator/>
      </w:r>
    </w:p>
  </w:endnote>
  <w:endnote w:type="continuationSeparator" w:id="0">
    <w:p w14:paraId="681990F0" w14:textId="77777777" w:rsidR="00F976EE" w:rsidRDefault="00F976EE" w:rsidP="006B1B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080BC" w14:textId="77777777" w:rsidR="00652A3C" w:rsidRPr="00652A3C" w:rsidRDefault="00F976EE" w:rsidP="004A6209">
    <w:pPr>
      <w:pStyle w:val="Rodap"/>
      <w:jc w:val="right"/>
      <w:rPr>
        <w:szCs w:val="20"/>
        <w:lang w:val="x-none"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B9EF4" w14:textId="77777777" w:rsidR="00F976EE" w:rsidRDefault="00F976EE" w:rsidP="006B1B3F">
      <w:pPr>
        <w:spacing w:before="0" w:after="0" w:line="240" w:lineRule="auto"/>
      </w:pPr>
      <w:r>
        <w:separator/>
      </w:r>
    </w:p>
  </w:footnote>
  <w:footnote w:type="continuationSeparator" w:id="0">
    <w:p w14:paraId="371BD8A2" w14:textId="77777777" w:rsidR="00F976EE" w:rsidRDefault="00F976EE" w:rsidP="006B1B3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3" w15:restartNumberingAfterBreak="0">
    <w:nsid w:val="57274C89"/>
    <w:multiLevelType w:val="multilevel"/>
    <w:tmpl w:val="3766C9D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bCs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2"/>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E6"/>
    <w:rsid w:val="00010B10"/>
    <w:rsid w:val="00022105"/>
    <w:rsid w:val="000373F2"/>
    <w:rsid w:val="000E2618"/>
    <w:rsid w:val="001D552F"/>
    <w:rsid w:val="003100B3"/>
    <w:rsid w:val="00352DEA"/>
    <w:rsid w:val="004E305A"/>
    <w:rsid w:val="005B16E6"/>
    <w:rsid w:val="006B1B3F"/>
    <w:rsid w:val="008041D3"/>
    <w:rsid w:val="00847CD5"/>
    <w:rsid w:val="008A6E71"/>
    <w:rsid w:val="00934421"/>
    <w:rsid w:val="00964F67"/>
    <w:rsid w:val="00A0481E"/>
    <w:rsid w:val="00A91937"/>
    <w:rsid w:val="00AF38A8"/>
    <w:rsid w:val="00CD0CB3"/>
    <w:rsid w:val="00CD4B09"/>
    <w:rsid w:val="00D05AD1"/>
    <w:rsid w:val="00D64944"/>
    <w:rsid w:val="00F23399"/>
    <w:rsid w:val="00F90D9C"/>
    <w:rsid w:val="00F976EE"/>
    <w:rsid w:val="00FC1F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EAB92"/>
  <w15:chartTrackingRefBased/>
  <w15:docId w15:val="{49BB4C9A-CAD0-4DD6-8B76-8EE4D831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6E6"/>
    <w:pPr>
      <w:spacing w:before="120" w:after="120" w:line="320" w:lineRule="atLeast"/>
      <w:jc w:val="both"/>
    </w:pPr>
    <w:rPr>
      <w:rFonts w:ascii="Verdana" w:eastAsia="Times New Roman" w:hAnsi="Verdana" w:cs="Times New Roman"/>
      <w:sz w:val="20"/>
      <w:szCs w:val="18"/>
      <w:lang w:eastAsia="pt-BR"/>
    </w:rPr>
  </w:style>
  <w:style w:type="paragraph" w:styleId="Ttulo1">
    <w:name w:val="heading 1"/>
    <w:basedOn w:val="Normal"/>
    <w:next w:val="Normal"/>
    <w:link w:val="Ttulo1Char"/>
    <w:uiPriority w:val="9"/>
    <w:qFormat/>
    <w:rsid w:val="005B16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rsid w:val="005B16E6"/>
    <w:pPr>
      <w:numPr>
        <w:numId w:val="1"/>
      </w:numPr>
      <w:spacing w:line="320" w:lineRule="exact"/>
      <w:contextualSpacing w:val="0"/>
    </w:pPr>
  </w:style>
  <w:style w:type="character" w:customStyle="1" w:styleId="ListaPrembuloChar">
    <w:name w:val="Lista Preâmbulo Char"/>
    <w:basedOn w:val="Fontepargpadro"/>
    <w:link w:val="ListaPrembulo"/>
    <w:rsid w:val="005B16E6"/>
    <w:rPr>
      <w:rFonts w:ascii="Verdana" w:eastAsia="Times New Roman" w:hAnsi="Verdana" w:cs="Times New Roman"/>
      <w:sz w:val="20"/>
      <w:szCs w:val="18"/>
      <w:lang w:eastAsia="pt-BR"/>
    </w:rPr>
  </w:style>
  <w:style w:type="paragraph" w:styleId="PargrafodaLista">
    <w:name w:val="List Paragraph"/>
    <w:basedOn w:val="Normal"/>
    <w:link w:val="PargrafodaListaChar"/>
    <w:uiPriority w:val="34"/>
    <w:qFormat/>
    <w:rsid w:val="005B16E6"/>
    <w:pPr>
      <w:ind w:left="720"/>
      <w:contextualSpacing/>
    </w:pPr>
  </w:style>
  <w:style w:type="character" w:customStyle="1" w:styleId="PargrafodaListaChar">
    <w:name w:val="Parágrafo da Lista Char"/>
    <w:basedOn w:val="Fontepargpadro"/>
    <w:link w:val="PargrafodaLista"/>
    <w:uiPriority w:val="34"/>
    <w:rsid w:val="005B16E6"/>
    <w:rPr>
      <w:rFonts w:ascii="Verdana" w:eastAsia="Times New Roman" w:hAnsi="Verdana" w:cs="Times New Roman"/>
      <w:sz w:val="20"/>
      <w:szCs w:val="18"/>
      <w:lang w:eastAsia="pt-BR"/>
    </w:rPr>
  </w:style>
  <w:style w:type="paragraph" w:customStyle="1" w:styleId="MMSecAnexos">
    <w:name w:val="MM Sec Anexos"/>
    <w:basedOn w:val="Ttulo1"/>
    <w:link w:val="MMSecAnexosChar"/>
    <w:qFormat/>
    <w:rsid w:val="005B16E6"/>
    <w:pPr>
      <w:keepLines w:val="0"/>
      <w:spacing w:before="360" w:after="120" w:line="320" w:lineRule="exact"/>
      <w:ind w:left="567"/>
      <w:jc w:val="center"/>
    </w:pPr>
    <w:rPr>
      <w:rFonts w:ascii="Verdana" w:eastAsia="Times New Roman" w:hAnsi="Verdana" w:cs="Times New Roman"/>
      <w:b/>
      <w:color w:val="auto"/>
      <w:sz w:val="20"/>
      <w:szCs w:val="20"/>
    </w:rPr>
  </w:style>
  <w:style w:type="character" w:customStyle="1" w:styleId="MMSecAnexosChar">
    <w:name w:val="MM Sec Anexos Char"/>
    <w:basedOn w:val="Fontepargpadro"/>
    <w:link w:val="MMSecAnexos"/>
    <w:rsid w:val="005B16E6"/>
    <w:rPr>
      <w:rFonts w:ascii="Verdana" w:eastAsia="Times New Roman" w:hAnsi="Verdana" w:cs="Times New Roman"/>
      <w:b/>
      <w:sz w:val="20"/>
      <w:szCs w:val="20"/>
      <w:lang w:eastAsia="pt-BR"/>
    </w:rPr>
  </w:style>
  <w:style w:type="character" w:customStyle="1" w:styleId="Ttulo1Char">
    <w:name w:val="Título 1 Char"/>
    <w:basedOn w:val="Fontepargpadro"/>
    <w:link w:val="Ttulo1"/>
    <w:uiPriority w:val="9"/>
    <w:rsid w:val="005B16E6"/>
    <w:rPr>
      <w:rFonts w:asciiTheme="majorHAnsi" w:eastAsiaTheme="majorEastAsia" w:hAnsiTheme="majorHAnsi" w:cstheme="majorBidi"/>
      <w:color w:val="2F5496" w:themeColor="accent1" w:themeShade="BF"/>
      <w:sz w:val="32"/>
      <w:szCs w:val="32"/>
      <w:lang w:eastAsia="pt-BR"/>
    </w:rPr>
  </w:style>
  <w:style w:type="paragraph" w:styleId="Textodebalo">
    <w:name w:val="Balloon Text"/>
    <w:basedOn w:val="Normal"/>
    <w:link w:val="TextodebaloChar"/>
    <w:uiPriority w:val="99"/>
    <w:semiHidden/>
    <w:unhideWhenUsed/>
    <w:rsid w:val="005B16E6"/>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sid w:val="005B16E6"/>
    <w:rPr>
      <w:rFonts w:ascii="Segoe UI" w:eastAsia="Times New Roman" w:hAnsi="Segoe UI" w:cs="Segoe UI"/>
      <w:sz w:val="18"/>
      <w:szCs w:val="18"/>
      <w:lang w:eastAsia="pt-BR"/>
    </w:rPr>
  </w:style>
  <w:style w:type="paragraph" w:styleId="Rodap">
    <w:name w:val="footer"/>
    <w:basedOn w:val="Normal"/>
    <w:link w:val="RodapChar"/>
    <w:uiPriority w:val="99"/>
    <w:unhideWhenUsed/>
    <w:rsid w:val="005B16E6"/>
    <w:pPr>
      <w:tabs>
        <w:tab w:val="center" w:pos="4419"/>
        <w:tab w:val="right" w:pos="8838"/>
      </w:tabs>
      <w:spacing w:before="0" w:after="0" w:line="240" w:lineRule="auto"/>
    </w:pPr>
  </w:style>
  <w:style w:type="character" w:customStyle="1" w:styleId="RodapChar">
    <w:name w:val="Rodapé Char"/>
    <w:basedOn w:val="Fontepargpadro"/>
    <w:link w:val="Rodap"/>
    <w:uiPriority w:val="99"/>
    <w:rsid w:val="005B16E6"/>
    <w:rPr>
      <w:rFonts w:ascii="Verdana" w:eastAsia="Times New Roman" w:hAnsi="Verdana" w:cs="Times New Roman"/>
      <w:sz w:val="20"/>
      <w:szCs w:val="18"/>
      <w:lang w:eastAsia="pt-BR"/>
    </w:rPr>
  </w:style>
  <w:style w:type="table" w:styleId="Tabelacomgrade">
    <w:name w:val="Table Grid"/>
    <w:basedOn w:val="Tabelanormal"/>
    <w:uiPriority w:val="39"/>
    <w:rsid w:val="005B16E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B1B3F"/>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6B1B3F"/>
    <w:rPr>
      <w:rFonts w:ascii="Verdana" w:eastAsia="Times New Roman" w:hAnsi="Verdana" w:cs="Times New Roman"/>
      <w:sz w:val="20"/>
      <w:szCs w:val="18"/>
      <w:lang w:eastAsia="pt-BR"/>
    </w:rPr>
  </w:style>
  <w:style w:type="character" w:styleId="Refdecomentrio">
    <w:name w:val="annotation reference"/>
    <w:basedOn w:val="Fontepargpadro"/>
    <w:uiPriority w:val="99"/>
    <w:semiHidden/>
    <w:unhideWhenUsed/>
    <w:rsid w:val="00847CD5"/>
    <w:rPr>
      <w:sz w:val="16"/>
      <w:szCs w:val="16"/>
    </w:rPr>
  </w:style>
  <w:style w:type="paragraph" w:styleId="Textodecomentrio">
    <w:name w:val="annotation text"/>
    <w:basedOn w:val="Normal"/>
    <w:link w:val="TextodecomentrioChar"/>
    <w:uiPriority w:val="99"/>
    <w:semiHidden/>
    <w:unhideWhenUsed/>
    <w:rsid w:val="00847CD5"/>
    <w:pPr>
      <w:spacing w:line="240" w:lineRule="auto"/>
    </w:pPr>
    <w:rPr>
      <w:szCs w:val="20"/>
    </w:rPr>
  </w:style>
  <w:style w:type="character" w:customStyle="1" w:styleId="TextodecomentrioChar">
    <w:name w:val="Texto de comentário Char"/>
    <w:basedOn w:val="Fontepargpadro"/>
    <w:link w:val="Textodecomentrio"/>
    <w:uiPriority w:val="99"/>
    <w:semiHidden/>
    <w:rsid w:val="00847CD5"/>
    <w:rPr>
      <w:rFonts w:ascii="Verdana" w:eastAsia="Times New Roman" w:hAnsi="Verdan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47CD5"/>
    <w:rPr>
      <w:b/>
      <w:bCs/>
    </w:rPr>
  </w:style>
  <w:style w:type="character" w:customStyle="1" w:styleId="AssuntodocomentrioChar">
    <w:name w:val="Assunto do comentário Char"/>
    <w:basedOn w:val="TextodecomentrioChar"/>
    <w:link w:val="Assuntodocomentrio"/>
    <w:uiPriority w:val="99"/>
    <w:semiHidden/>
    <w:rsid w:val="00847CD5"/>
    <w:rPr>
      <w:rFonts w:ascii="Verdana" w:eastAsia="Times New Roman" w:hAnsi="Verdana"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19</Pages>
  <Words>2635</Words>
  <Characters>14783</Characters>
  <Application>Microsoft Office Word</Application>
  <DocSecurity>0</DocSecurity>
  <Lines>278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Lopes Zuffo | Machado Meyer Advogados</dc:creator>
  <cp:keywords/>
  <dc:description/>
  <cp:lastModifiedBy>Emily Correia | Machado Meyer Advogados</cp:lastModifiedBy>
  <cp:revision>3</cp:revision>
  <dcterms:created xsi:type="dcterms:W3CDTF">2021-01-11T16:57:00Z</dcterms:created>
  <dcterms:modified xsi:type="dcterms:W3CDTF">2021-12-21T12:51:00Z</dcterms:modified>
</cp:coreProperties>
</file>