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C7F" w:rsidRDefault="007A7C3C">
      <w:pPr>
        <w:pStyle w:val="CorpoA"/>
        <w:spacing w:after="0" w:line="300" w:lineRule="atLeast"/>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2D1C7F" w:rsidRDefault="002D1C7F">
      <w:pPr>
        <w:pStyle w:val="CorpoA"/>
        <w:spacing w:after="0" w:line="300" w:lineRule="atLeast"/>
        <w:jc w:val="left"/>
        <w:rPr>
          <w:rFonts w:ascii="Garamond" w:eastAsia="Garamond" w:hAnsi="Garamond" w:cs="Garamond"/>
          <w:sz w:val="24"/>
          <w:szCs w:val="24"/>
          <w:lang w:val="pt-BR"/>
        </w:rPr>
      </w:pPr>
    </w:p>
    <w:p w:rsidR="002D1C7F" w:rsidRDefault="007A7C3C">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0"/>
          <w:numId w:val="2"/>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2D1C7F" w:rsidRDefault="002D1C7F">
      <w:pPr>
        <w:pStyle w:val="CorpoA"/>
        <w:spacing w:after="0" w:line="300" w:lineRule="atLeast"/>
        <w:ind w:left="709"/>
        <w:jc w:val="left"/>
        <w:rPr>
          <w:rFonts w:ascii="Garamond" w:eastAsia="Garamond" w:hAnsi="Garamond" w:cs="Garamond"/>
          <w:sz w:val="24"/>
          <w:szCs w:val="24"/>
          <w:lang w:val="pt-BR"/>
        </w:rPr>
      </w:pPr>
    </w:p>
    <w:p w:rsidR="002D1C7F" w:rsidRDefault="007A7C3C">
      <w:pPr>
        <w:pStyle w:val="CorpoA"/>
        <w:spacing w:after="0" w:line="300" w:lineRule="atLeas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0"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0"/>
          <w:numId w:val="2"/>
        </w:numPr>
        <w:spacing w:after="0" w:line="300" w:lineRule="atLeas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spacing w:after="0" w:line="300" w:lineRule="atLeas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2D1C7F" w:rsidRDefault="002D1C7F">
      <w:pPr>
        <w:pStyle w:val="CorpoA"/>
        <w:spacing w:after="0" w:line="300" w:lineRule="atLeast"/>
        <w:ind w:left="709"/>
        <w:rPr>
          <w:rStyle w:val="NenhumB"/>
          <w:rFonts w:ascii="Garamond" w:eastAsia="Garamond" w:hAnsi="Garamond" w:cs="Garamond"/>
          <w:sz w:val="24"/>
          <w:szCs w:val="24"/>
          <w:lang w:val="pt-BR"/>
        </w:rPr>
      </w:pPr>
    </w:p>
    <w:p w:rsidR="002D1C7F" w:rsidRDefault="007A7C3C">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0"/>
          <w:numId w:val="2"/>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2D1C7F" w:rsidRDefault="007A7C3C">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2D1C7F" w:rsidRDefault="007A7C3C">
      <w:pPr>
        <w:pStyle w:val="CorpoA"/>
        <w:spacing w:line="30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sucursal da CQG 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2D1C7F" w:rsidRDefault="007A7C3C">
      <w:pPr>
        <w:pStyle w:val="CorpoA"/>
        <w:spacing w:line="30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lastRenderedPageBreak/>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2D1C7F" w:rsidRDefault="007A7C3C">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rsidR="002D1C7F" w:rsidRDefault="007A7C3C">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2D1C7F" w:rsidRDefault="007A7C3C">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2D1C7F" w:rsidRDefault="007A7C3C">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2D1C7F" w:rsidRDefault="007A7C3C">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2D1C7F" w:rsidRDefault="007A7C3C">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2D1C7F" w:rsidRDefault="007A7C3C">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rsidR="002D1C7F" w:rsidRDefault="007A7C3C">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2D1C7F" w:rsidRDefault="007A7C3C">
      <w:pPr>
        <w:pStyle w:val="CorpoA"/>
        <w:spacing w:after="0"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w:t>
      </w:r>
      <w:r>
        <w:rPr>
          <w:rStyle w:val="NenhumB"/>
          <w:rFonts w:ascii="Garamond" w:hAnsi="Garamond"/>
          <w:bCs/>
          <w:sz w:val="24"/>
          <w:szCs w:val="24"/>
          <w:lang w:val="pt-BR"/>
        </w:rPr>
        <w:lastRenderedPageBreak/>
        <w:t>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2D1C7F" w:rsidRDefault="002D1C7F">
      <w:pPr>
        <w:pStyle w:val="CorpoA"/>
        <w:spacing w:after="0" w:line="300" w:lineRule="atLeast"/>
        <w:ind w:left="709"/>
        <w:rPr>
          <w:rFonts w:ascii="Garamond" w:eastAsia="Garamond" w:hAnsi="Garamond" w:cs="Garamond"/>
          <w:sz w:val="24"/>
          <w:szCs w:val="24"/>
          <w:lang w:val="pt-BR"/>
        </w:rPr>
      </w:pPr>
    </w:p>
    <w:p w:rsidR="002D1C7F" w:rsidRDefault="007A7C3C">
      <w:pPr>
        <w:pStyle w:val="CorpoA"/>
        <w:numPr>
          <w:ilvl w:val="0"/>
          <w:numId w:val="2"/>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spacing w:after="0" w:line="30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w:t>
      </w:r>
    </w:p>
    <w:p w:rsidR="002D1C7F" w:rsidRDefault="002D1C7F">
      <w:pPr>
        <w:pStyle w:val="CorpoA"/>
        <w:spacing w:after="0" w:line="300" w:lineRule="atLeast"/>
        <w:ind w:left="709"/>
        <w:rPr>
          <w:rFonts w:ascii="Garamond" w:eastAsia="Garamond" w:hAnsi="Garamond" w:cs="Garamond"/>
          <w:sz w:val="24"/>
          <w:szCs w:val="24"/>
          <w:lang w:val="pt-BR"/>
        </w:rPr>
      </w:pPr>
    </w:p>
    <w:p w:rsidR="002D1C7F" w:rsidRDefault="007A7C3C">
      <w:pPr>
        <w:pStyle w:val="CorpoA"/>
        <w:numPr>
          <w:ilvl w:val="0"/>
          <w:numId w:val="2"/>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spacing w:after="0" w:line="30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spacing w:after="0" w:line="300" w:lineRule="atLeas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“Escritura Particular da 6ª (Sexta) Emissão de Debêntures Simples, Não Conversíveis em Ações, da Espécie Quirografária com Garantia Fidejussória a ser convolada em Espécie</w:t>
      </w:r>
      <w:r>
        <w:rPr>
          <w:rStyle w:val="NenhumB"/>
          <w:lang w:val="pt-BR"/>
        </w:rPr>
        <w:t xml:space="preserve"> </w:t>
      </w:r>
      <w:r>
        <w:rPr>
          <w:rStyle w:val="NenhumB"/>
          <w:rFonts w:ascii="Garamond" w:hAnsi="Garamond"/>
          <w:i/>
          <w:iCs/>
          <w:sz w:val="24"/>
          <w:szCs w:val="24"/>
          <w:lang w:val="pt-BR"/>
        </w:rPr>
        <w:t>com Garantia Real e Garantia Fidejussória Adicional, em 3 (três) Séries, para Distribuição Pública com Esforços Restritos de Distribuição, da Queiroz Galvão S.A.”</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_Ref11367496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ANEXO I</w:t>
      </w:r>
      <w:r>
        <w:rPr>
          <w:rStyle w:val="NenhumB"/>
          <w:rFonts w:ascii="Garamond" w:hAnsi="Garamond"/>
          <w:sz w:val="24"/>
          <w:szCs w:val="24"/>
          <w:lang w:val="pt-BR"/>
        </w:rPr>
        <w:fldChar w:fldCharType="end"/>
      </w:r>
      <w:r>
        <w:rPr>
          <w:rStyle w:val="NenhumB"/>
          <w:rFonts w:ascii="Garamond" w:hAnsi="Garamond"/>
          <w:sz w:val="24"/>
          <w:szCs w:val="24"/>
          <w:lang w:val="pt-BR"/>
        </w:rPr>
        <w:t xml:space="preserve"> a ela, ainda que posteriormente ao seu uso.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spacing w:after="0" w:line="300" w:lineRule="atLeast"/>
        <w:jc w:val="center"/>
        <w:outlineLvl w:val="0"/>
        <w:rPr>
          <w:rStyle w:val="NenhumB"/>
          <w:rFonts w:ascii="Garamond" w:eastAsia="Garamond" w:hAnsi="Garamond" w:cs="Garamond"/>
          <w:b/>
          <w:bCs/>
          <w:sz w:val="24"/>
          <w:szCs w:val="24"/>
          <w:lang w:val="pt-BR"/>
        </w:rPr>
      </w:pPr>
      <w:bookmarkStart w:id="1" w:name="_DV_M13"/>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keepNext/>
        <w:numPr>
          <w:ilvl w:val="1"/>
          <w:numId w:val="54"/>
        </w:numPr>
        <w:spacing w:after="0" w:line="300" w:lineRule="atLeast"/>
        <w:ind w:left="709" w:hanging="709"/>
        <w:rPr>
          <w:rStyle w:val="NenhumB"/>
          <w:rFonts w:ascii="Garamond" w:eastAsia="Garamond" w:hAnsi="Garamond" w:cs="Garamond"/>
          <w:b/>
          <w:bCs/>
          <w:sz w:val="24"/>
          <w:szCs w:val="24"/>
          <w:lang w:val="pt-BR"/>
        </w:rPr>
      </w:pPr>
      <w:bookmarkStart w:id="2" w:name="_DV_M14"/>
      <w:r>
        <w:rPr>
          <w:rStyle w:val="NenhumB"/>
          <w:rFonts w:ascii="Garamond" w:hAnsi="Garamond"/>
          <w:b/>
          <w:bCs/>
          <w:sz w:val="24"/>
          <w:szCs w:val="24"/>
          <w:lang w:val="pt-BR"/>
        </w:rPr>
        <w:t>Autorização para a Emissão</w:t>
      </w:r>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numPr>
          <w:ilvl w:val="2"/>
          <w:numId w:val="54"/>
        </w:numPr>
        <w:spacing w:after="0" w:line="300" w:lineRule="atLeast"/>
        <w:ind w:left="0" w:firstLine="0"/>
        <w:rPr>
          <w:rStyle w:val="NenhumB"/>
          <w:rFonts w:ascii="Garamond" w:eastAsia="Garamond" w:hAnsi="Garamond" w:cs="Garamond"/>
          <w:b/>
          <w:bCs/>
          <w:sz w:val="24"/>
          <w:szCs w:val="24"/>
          <w:lang w:val="pt-BR"/>
        </w:rPr>
      </w:pPr>
      <w:bookmarkStart w:id="3" w:name="_Ref3975636"/>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w:t>
      </w:r>
      <w:bookmarkEnd w:id="1"/>
      <w:bookmarkEnd w:id="2"/>
      <w:r>
        <w:rPr>
          <w:rStyle w:val="NenhumB"/>
          <w:rFonts w:ascii="Garamond" w:hAnsi="Garamond"/>
          <w:sz w:val="24"/>
          <w:szCs w:val="24"/>
          <w:lang w:val="pt-BR"/>
        </w:rPr>
        <w:t xml:space="preserve"> </w:t>
      </w:r>
      <w:bookmarkStart w:id="4" w:name="_Ref182048201"/>
      <w:r>
        <w:rPr>
          <w:rStyle w:val="NenhumB"/>
          <w:rFonts w:ascii="Garamond" w:hAnsi="Garamond"/>
          <w:sz w:val="24"/>
          <w:szCs w:val="24"/>
          <w:lang w:val="pt-BR"/>
        </w:rPr>
        <w:t>6ª (sexta) emissão de debêntures simples, ou seja, não conversíveis em ações, da espécie quirografária com garantia fidejussória a ser convolada em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xml:space="preserve">”, respectivamente), nos termos da Instrução da Comissão de </w:t>
      </w:r>
      <w:r>
        <w:rPr>
          <w:rStyle w:val="NenhumB"/>
          <w:rFonts w:ascii="Garamond" w:hAnsi="Garamond"/>
          <w:sz w:val="24"/>
          <w:szCs w:val="24"/>
          <w:lang w:val="pt-BR"/>
        </w:rPr>
        <w:lastRenderedPageBreak/>
        <w:t>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w:t>
      </w:r>
      <w:bookmarkEnd w:id="0"/>
      <w:bookmarkEnd w:id="4"/>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bookmarkEnd w:id="3"/>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4"/>
        </w:numPr>
        <w:spacing w:after="0" w:line="300" w:lineRule="atLeas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numPr>
          <w:ilvl w:val="2"/>
          <w:numId w:val="54"/>
        </w:numPr>
        <w:spacing w:after="0" w:line="300" w:lineRule="atLeast"/>
        <w:ind w:left="0" w:firstLine="0"/>
        <w:rPr>
          <w:rStyle w:val="NenhumA"/>
          <w:rFonts w:ascii="Garamond" w:hAnsi="Garamond"/>
          <w:b/>
          <w:bCs/>
          <w:sz w:val="24"/>
          <w:szCs w:val="24"/>
          <w:lang w:val="pt-BR"/>
        </w:rPr>
      </w:pPr>
      <w:bookmarkStart w:id="5" w:name="_Ref397578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bookmarkEnd w:id="5"/>
    </w:p>
    <w:p w:rsidR="002D1C7F" w:rsidRDefault="002D1C7F">
      <w:pPr>
        <w:pStyle w:val="CorpoA"/>
        <w:spacing w:after="0" w:line="300" w:lineRule="atLeast"/>
        <w:rPr>
          <w:rStyle w:val="NenhumA"/>
          <w:rFonts w:ascii="Garamond" w:hAnsi="Garamond"/>
          <w:sz w:val="24"/>
          <w:szCs w:val="24"/>
          <w:lang w:val="pt-BR"/>
        </w:rPr>
      </w:pPr>
    </w:p>
    <w:p w:rsidR="002D1C7F" w:rsidRDefault="007A7C3C">
      <w:pPr>
        <w:pStyle w:val="CorpoA"/>
        <w:numPr>
          <w:ilvl w:val="2"/>
          <w:numId w:val="54"/>
        </w:numPr>
        <w:spacing w:after="0" w:line="300" w:lineRule="atLeast"/>
        <w:ind w:left="0" w:firstLine="0"/>
        <w:rPr>
          <w:rStyle w:val="NenhumA"/>
          <w:rFonts w:ascii="Garamond" w:hAnsi="Garamond"/>
          <w:b/>
          <w:bCs/>
          <w:sz w:val="24"/>
          <w:szCs w:val="24"/>
          <w:lang w:val="pt-BR"/>
        </w:rPr>
      </w:pPr>
      <w:bookmarkStart w:id="6" w:name="_Ref3975773"/>
      <w:bookmarkStart w:id="7" w:name="_Ref3975784"/>
      <w:bookmarkStart w:id="8" w:name="_Ref1238225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w:t>
      </w:r>
      <w:bookmarkEnd w:id="6"/>
      <w:r>
        <w:rPr>
          <w:rStyle w:val="NenhumA"/>
          <w:rFonts w:ascii="Garamond" w:hAnsi="Garamond"/>
          <w:sz w:val="24"/>
          <w:szCs w:val="24"/>
          <w:lang w:val="pt-BR"/>
        </w:rPr>
        <w:t xml:space="preserve">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bookmarkEnd w:id="7"/>
      <w:bookmarkEnd w:id="8"/>
    </w:p>
    <w:p w:rsidR="002D1C7F" w:rsidRDefault="002D1C7F">
      <w:pPr>
        <w:pStyle w:val="CorpoA"/>
        <w:spacing w:after="0" w:line="300" w:lineRule="atLeast"/>
        <w:rPr>
          <w:rStyle w:val="NenhumA"/>
          <w:rFonts w:ascii="Garamond" w:hAnsi="Garamond"/>
          <w:sz w:val="24"/>
          <w:szCs w:val="24"/>
          <w:lang w:val="pt-BR"/>
        </w:rPr>
      </w:pPr>
    </w:p>
    <w:p w:rsidR="002D1C7F" w:rsidRDefault="007A7C3C">
      <w:pPr>
        <w:pStyle w:val="CorpoA"/>
        <w:numPr>
          <w:ilvl w:val="2"/>
          <w:numId w:val="54"/>
        </w:numPr>
        <w:spacing w:after="0" w:line="300" w:lineRule="atLeast"/>
        <w:ind w:left="0" w:firstLine="0"/>
        <w:rPr>
          <w:rStyle w:val="NenhumA"/>
          <w:rFonts w:ascii="Garamond" w:hAnsi="Garamond"/>
          <w:b/>
          <w:bCs/>
          <w:sz w:val="24"/>
          <w:szCs w:val="24"/>
          <w:lang w:val="pt-BR"/>
        </w:rPr>
      </w:pPr>
      <w:bookmarkStart w:id="9" w:name="_Ref3975834"/>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bookmarkEnd w:id="9"/>
    </w:p>
    <w:p w:rsidR="002D1C7F" w:rsidRDefault="002D1C7F">
      <w:pPr>
        <w:pStyle w:val="CorpoA"/>
        <w:spacing w:after="0" w:line="300" w:lineRule="atLeast"/>
        <w:rPr>
          <w:rStyle w:val="NenhumA"/>
          <w:rFonts w:ascii="Garamond" w:hAnsi="Garamond"/>
          <w:sz w:val="24"/>
          <w:szCs w:val="24"/>
          <w:lang w:val="pt-BR"/>
        </w:rPr>
      </w:pPr>
    </w:p>
    <w:p w:rsidR="002D1C7F" w:rsidRDefault="007A7C3C">
      <w:pPr>
        <w:pStyle w:val="CorpoA"/>
        <w:numPr>
          <w:ilvl w:val="2"/>
          <w:numId w:val="54"/>
        </w:numPr>
        <w:spacing w:after="0" w:line="300" w:lineRule="atLeast"/>
        <w:ind w:left="0" w:firstLine="0"/>
        <w:rPr>
          <w:rStyle w:val="NenhumB"/>
          <w:rFonts w:ascii="Garamond" w:hAnsi="Garamond"/>
          <w:b/>
          <w:bCs/>
          <w:sz w:val="24"/>
          <w:szCs w:val="24"/>
          <w:lang w:val="pt-BR"/>
        </w:rPr>
      </w:pPr>
      <w:bookmarkStart w:id="10" w:name="_Ref3975820"/>
      <w:bookmarkStart w:id="11" w:name="_Ref3975825"/>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w:t>
      </w:r>
      <w:bookmarkEnd w:id="10"/>
      <w:r>
        <w:rPr>
          <w:rStyle w:val="NenhumA"/>
          <w:rFonts w:ascii="Garamond" w:hAnsi="Garamond"/>
          <w:sz w:val="24"/>
          <w:szCs w:val="24"/>
          <w:lang w:val="pt-BR"/>
        </w:rPr>
        <w:t xml:space="preserve">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bookmarkEnd w:id="11"/>
    </w:p>
    <w:p w:rsidR="002D1C7F" w:rsidRDefault="002D1C7F">
      <w:pPr>
        <w:pStyle w:val="PargrafodaLista"/>
        <w:rPr>
          <w:rStyle w:val="NenhumB"/>
          <w:rFonts w:ascii="Garamond" w:hAnsi="Garamond"/>
          <w:lang w:val="pt-BR"/>
        </w:rPr>
      </w:pPr>
    </w:p>
    <w:p w:rsidR="002D1C7F" w:rsidRDefault="007A7C3C">
      <w:pPr>
        <w:pStyle w:val="CorpoA"/>
        <w:numPr>
          <w:ilvl w:val="2"/>
          <w:numId w:val="54"/>
        </w:numPr>
        <w:spacing w:after="0" w:line="300" w:lineRule="atLeast"/>
        <w:ind w:left="0" w:firstLine="0"/>
        <w:rPr>
          <w:rStyle w:val="NenhumA"/>
          <w:rFonts w:ascii="Garamond" w:hAnsi="Garamond"/>
          <w:b/>
          <w:bCs/>
          <w:sz w:val="24"/>
          <w:szCs w:val="24"/>
          <w:lang w:val="pt-BR"/>
        </w:rPr>
      </w:pPr>
      <w:bookmarkStart w:id="12" w:name="_Ref3975829"/>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bookmarkEnd w:id="12"/>
    </w:p>
    <w:p w:rsidR="002D1C7F" w:rsidRDefault="002D1C7F">
      <w:pPr>
        <w:pStyle w:val="CorpoA"/>
        <w:spacing w:after="0" w:line="300" w:lineRule="atLeast"/>
        <w:rPr>
          <w:rStyle w:val="NenhumA"/>
          <w:rFonts w:ascii="Garamond" w:hAnsi="Garamond"/>
          <w:sz w:val="24"/>
          <w:szCs w:val="24"/>
          <w:lang w:val="pt-BR"/>
        </w:rPr>
      </w:pPr>
    </w:p>
    <w:p w:rsidR="002D1C7F" w:rsidRDefault="007A7C3C">
      <w:pPr>
        <w:pStyle w:val="CorpoA"/>
        <w:numPr>
          <w:ilvl w:val="2"/>
          <w:numId w:val="54"/>
        </w:numPr>
        <w:spacing w:after="0" w:line="300" w:lineRule="atLeast"/>
        <w:ind w:left="0" w:firstLine="0"/>
        <w:rPr>
          <w:rStyle w:val="NenhumA"/>
          <w:rFonts w:ascii="Garamond" w:hAnsi="Garamond"/>
          <w:b/>
          <w:bCs/>
          <w:sz w:val="24"/>
          <w:szCs w:val="24"/>
          <w:lang w:val="pt-BR"/>
        </w:rPr>
      </w:pPr>
      <w:bookmarkStart w:id="13" w:name="_Ref3975814"/>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bookmarkEnd w:id="13"/>
    </w:p>
    <w:p w:rsidR="002D1C7F" w:rsidRDefault="002D1C7F">
      <w:pPr>
        <w:pStyle w:val="CorpoA"/>
        <w:spacing w:after="0" w:line="300" w:lineRule="atLeast"/>
        <w:rPr>
          <w:rStyle w:val="NenhumA"/>
          <w:rFonts w:ascii="Garamond" w:hAnsi="Garamond"/>
          <w:sz w:val="24"/>
          <w:szCs w:val="24"/>
          <w:lang w:val="pt-BR"/>
        </w:rPr>
      </w:pPr>
    </w:p>
    <w:p w:rsidR="002D1C7F" w:rsidRDefault="007A7C3C">
      <w:pPr>
        <w:pStyle w:val="CorpoA"/>
        <w:numPr>
          <w:ilvl w:val="2"/>
          <w:numId w:val="54"/>
        </w:numPr>
        <w:spacing w:after="0" w:line="300" w:lineRule="atLeast"/>
        <w:ind w:left="0" w:firstLine="0"/>
        <w:rPr>
          <w:rStyle w:val="NenhumA"/>
          <w:rFonts w:ascii="Garamond" w:hAnsi="Garamond"/>
          <w:b/>
          <w:bCs/>
          <w:sz w:val="24"/>
          <w:szCs w:val="24"/>
          <w:lang w:val="pt-BR"/>
        </w:rPr>
      </w:pPr>
      <w:bookmarkStart w:id="14" w:name="_Ref3975800"/>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International com base nas deliberações tomadas na </w:t>
      </w:r>
      <w:r>
        <w:rPr>
          <w:rStyle w:val="NenhumA"/>
          <w:rFonts w:ascii="Garamond" w:hAnsi="Garamond"/>
          <w:i/>
          <w:sz w:val="24"/>
          <w:szCs w:val="24"/>
          <w:lang w:val="pt-BR"/>
        </w:rPr>
        <w:t>Written Resolutions of The Sole Member</w:t>
      </w:r>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r>
        <w:rPr>
          <w:rStyle w:val="NenhumB"/>
          <w:rFonts w:ascii="Garamond" w:hAnsi="Garamond"/>
          <w:u w:val="single"/>
          <w:lang w:val="pt-BR"/>
        </w:rPr>
        <w:t>Written Resolutions da QG International</w:t>
      </w:r>
      <w:r>
        <w:rPr>
          <w:rStyle w:val="NenhumA"/>
          <w:rFonts w:ascii="Garamond" w:hAnsi="Garamond"/>
          <w:lang w:val="pt-BR"/>
        </w:rPr>
        <w:t>”), a qual deliberou sobre os termos e as condições da fiança prestada pela QG International no âmbito da Emissão, conforme seus atos constitutivos.</w:t>
      </w:r>
      <w:r>
        <w:rPr>
          <w:rFonts w:ascii="Garamond" w:hAnsi="Garamond"/>
          <w:sz w:val="24"/>
          <w:lang w:val="pt-BR"/>
        </w:rPr>
        <w:t xml:space="preserve"> </w:t>
      </w:r>
      <w:bookmarkEnd w:id="14"/>
    </w:p>
    <w:p w:rsidR="002D1C7F" w:rsidRDefault="002D1C7F">
      <w:pPr>
        <w:pStyle w:val="CorpoA"/>
        <w:spacing w:after="0" w:line="300" w:lineRule="atLeast"/>
        <w:rPr>
          <w:rStyle w:val="NenhumA"/>
          <w:rFonts w:ascii="Garamond" w:hAnsi="Garamond"/>
          <w:sz w:val="24"/>
          <w:szCs w:val="24"/>
          <w:lang w:val="pt-BR"/>
        </w:rPr>
      </w:pPr>
    </w:p>
    <w:p w:rsidR="002D1C7F" w:rsidRDefault="007A7C3C">
      <w:pPr>
        <w:pStyle w:val="CorpoA"/>
        <w:numPr>
          <w:ilvl w:val="2"/>
          <w:numId w:val="54"/>
        </w:numPr>
        <w:spacing w:after="0" w:line="300" w:lineRule="atLeast"/>
        <w:ind w:left="0" w:firstLine="0"/>
        <w:rPr>
          <w:rStyle w:val="NenhumA"/>
          <w:rFonts w:ascii="Garamond" w:hAnsi="Garamond"/>
          <w:b/>
          <w:bCs/>
          <w:sz w:val="24"/>
          <w:szCs w:val="24"/>
          <w:lang w:val="pt-BR"/>
        </w:rPr>
      </w:pPr>
      <w:bookmarkStart w:id="15" w:name="_Ref3975795"/>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xml:space="preserve">”), a qual deliberou sobre os termos e as condições da fiança prestada pela QG </w:t>
      </w:r>
      <w:r>
        <w:rPr>
          <w:rStyle w:val="NenhumA"/>
          <w:rFonts w:ascii="Garamond" w:hAnsi="Garamond"/>
          <w:sz w:val="24"/>
          <w:szCs w:val="24"/>
          <w:lang w:val="pt-BR"/>
        </w:rPr>
        <w:lastRenderedPageBreak/>
        <w:t>Alimentos no âmbito da Emissão, conforme seu Estatuto Social.</w:t>
      </w:r>
      <w:bookmarkEnd w:id="15"/>
    </w:p>
    <w:p w:rsidR="002D1C7F" w:rsidRDefault="002D1C7F">
      <w:pPr>
        <w:pStyle w:val="PargrafodaLista"/>
        <w:rPr>
          <w:rStyle w:val="NenhumA"/>
          <w:rFonts w:ascii="Garamond" w:hAnsi="Garamond"/>
          <w:b/>
          <w:lang w:val="pt-BR"/>
        </w:rPr>
      </w:pPr>
    </w:p>
    <w:p w:rsidR="002D1C7F" w:rsidRDefault="007A7C3C">
      <w:pPr>
        <w:pStyle w:val="CorpoA"/>
        <w:numPr>
          <w:ilvl w:val="2"/>
          <w:numId w:val="54"/>
        </w:numPr>
        <w:spacing w:after="0" w:line="300" w:lineRule="atLeast"/>
        <w:ind w:left="0" w:firstLine="0"/>
        <w:rPr>
          <w:rStyle w:val="NenhumA"/>
          <w:rFonts w:ascii="Garamond" w:hAnsi="Garamond"/>
          <w:b/>
          <w:bCs/>
          <w:sz w:val="24"/>
          <w:szCs w:val="24"/>
          <w:lang w:val="pt-BR"/>
        </w:rPr>
      </w:pPr>
      <w:bookmarkStart w:id="16" w:name="_Ref12382496"/>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bookmarkEnd w:id="16"/>
    </w:p>
    <w:p w:rsidR="002D1C7F" w:rsidRDefault="002D1C7F">
      <w:pPr>
        <w:pStyle w:val="CorpoA"/>
        <w:spacing w:after="0" w:line="300" w:lineRule="atLeast"/>
        <w:rPr>
          <w:rStyle w:val="NenhumA"/>
          <w:rFonts w:ascii="Garamond" w:hAnsi="Garamond"/>
          <w:b/>
          <w:bCs/>
          <w:sz w:val="24"/>
          <w:szCs w:val="24"/>
          <w:lang w:val="pt-BR"/>
        </w:rPr>
      </w:pPr>
    </w:p>
    <w:p w:rsidR="002D1C7F" w:rsidRDefault="007A7C3C">
      <w:pPr>
        <w:pStyle w:val="CorpoA"/>
        <w:numPr>
          <w:ilvl w:val="2"/>
          <w:numId w:val="54"/>
        </w:numPr>
        <w:spacing w:after="0" w:line="300" w:lineRule="atLeast"/>
        <w:ind w:left="0" w:firstLine="0"/>
        <w:rPr>
          <w:rStyle w:val="NenhumA"/>
          <w:rFonts w:ascii="Garamond" w:hAnsi="Garamond"/>
          <w:b/>
          <w:bCs/>
          <w:sz w:val="24"/>
          <w:szCs w:val="24"/>
          <w:lang w:val="pt-BR"/>
        </w:rPr>
      </w:pPr>
      <w:bookmarkStart w:id="17" w:name="_Ref3975777"/>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 Offshore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bookmarkEnd w:id="17"/>
    </w:p>
    <w:p w:rsidR="002D1C7F" w:rsidRDefault="002D1C7F">
      <w:pPr>
        <w:pStyle w:val="CorpoA"/>
        <w:spacing w:after="0" w:line="300" w:lineRule="atLeast"/>
        <w:rPr>
          <w:rStyle w:val="NenhumB"/>
          <w:rFonts w:ascii="Garamond" w:hAnsi="Garamond"/>
          <w:b/>
          <w:bCs/>
          <w:sz w:val="24"/>
          <w:szCs w:val="24"/>
          <w:lang w:val="pt-BR"/>
        </w:rPr>
      </w:pPr>
    </w:p>
    <w:p w:rsidR="002D1C7F" w:rsidRDefault="007A7C3C">
      <w:pPr>
        <w:pStyle w:val="CorpoA"/>
        <w:keepNext/>
        <w:spacing w:after="0" w:line="300" w:lineRule="atLeast"/>
        <w:jc w:val="center"/>
        <w:outlineLvl w:val="0"/>
        <w:rPr>
          <w:rStyle w:val="NenhumB"/>
          <w:rFonts w:ascii="Garamond" w:eastAsia="Garamond" w:hAnsi="Garamond" w:cs="Garamond"/>
          <w:b/>
          <w:bCs/>
          <w:sz w:val="24"/>
          <w:szCs w:val="24"/>
          <w:lang w:val="pt-BR"/>
        </w:rPr>
      </w:pPr>
      <w:bookmarkStart w:id="18"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spacing w:after="0" w:line="300" w:lineRule="atLeast"/>
        <w:rPr>
          <w:rStyle w:val="NenhumB"/>
          <w:rFonts w:ascii="Garamond" w:eastAsia="Garamond" w:hAnsi="Garamond" w:cs="Garamond"/>
          <w:sz w:val="24"/>
          <w:szCs w:val="24"/>
          <w:lang w:val="pt-BR"/>
        </w:rPr>
      </w:pPr>
      <w:bookmarkStart w:id="19" w:name="_DV_M16"/>
      <w:r>
        <w:rPr>
          <w:rStyle w:val="NenhumB"/>
          <w:rFonts w:ascii="Garamond" w:hAnsi="Garamond"/>
          <w:sz w:val="24"/>
          <w:szCs w:val="24"/>
          <w:lang w:val="pt-BR"/>
        </w:rPr>
        <w:t>A Emissão</w:t>
      </w:r>
      <w:bookmarkEnd w:id="18"/>
      <w:bookmarkEnd w:id="19"/>
      <w:r>
        <w:rPr>
          <w:rStyle w:val="NenhumB"/>
          <w:rFonts w:ascii="Garamond" w:hAnsi="Garamond"/>
          <w:sz w:val="24"/>
          <w:szCs w:val="24"/>
          <w:lang w:val="pt-BR"/>
        </w:rPr>
        <w:t xml:space="preserve"> </w:t>
      </w:r>
      <w:bookmarkStart w:id="20" w:name="_DV_M17"/>
      <w:r>
        <w:rPr>
          <w:rStyle w:val="NenhumB"/>
          <w:rFonts w:ascii="Garamond" w:hAnsi="Garamond"/>
          <w:sz w:val="24"/>
          <w:szCs w:val="24"/>
          <w:lang w:val="pt-BR"/>
        </w:rPr>
        <w:t>será realizada com observância dos seguintes requisitos, cumulativamente:</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2"/>
        </w:numPr>
        <w:spacing w:after="0" w:line="300" w:lineRule="atLeast"/>
        <w:jc w:val="left"/>
        <w:rPr>
          <w:rStyle w:val="NenhumB"/>
          <w:rFonts w:ascii="Garamond" w:eastAsia="Garamond" w:hAnsi="Garamond" w:cs="Garamond"/>
          <w:b/>
          <w:bCs/>
          <w:sz w:val="24"/>
          <w:szCs w:val="24"/>
          <w:lang w:val="pt-BR"/>
        </w:rPr>
      </w:pPr>
      <w:bookmarkStart w:id="21" w:name="_DV_M22"/>
      <w:r>
        <w:rPr>
          <w:rStyle w:val="NenhumB"/>
          <w:rFonts w:ascii="Garamond" w:hAnsi="Garamond"/>
          <w:b/>
          <w:bCs/>
          <w:sz w:val="24"/>
          <w:szCs w:val="24"/>
          <w:lang w:val="pt-BR"/>
        </w:rPr>
        <w:t>Dispensa de Registro na CVM e Registro na ANBIMA</w:t>
      </w:r>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22" w:name="_DV_M23"/>
      <w:r>
        <w:rPr>
          <w:rStyle w:val="NenhumB"/>
          <w:rFonts w:ascii="Garamond" w:hAnsi="Garamond"/>
          <w:sz w:val="24"/>
          <w:szCs w:val="24"/>
          <w:lang w:val="pt-BR"/>
        </w:rPr>
        <w:t xml:space="preserve">A Oferta Restrita será realizada nos termos da Instrução CVM 476 </w:t>
      </w:r>
      <w:bookmarkEnd w:id="21"/>
      <w:bookmarkEnd w:id="22"/>
      <w:r>
        <w:rPr>
          <w:rStyle w:val="NenhumB"/>
          <w:rFonts w:ascii="Garamond" w:hAnsi="Garamond"/>
          <w:sz w:val="24"/>
          <w:szCs w:val="24"/>
          <w:lang w:val="pt-BR"/>
        </w:rPr>
        <w:t>e</w:t>
      </w:r>
      <w:bookmarkStart w:id="23" w:name="_DV_C27"/>
      <w:r>
        <w:rPr>
          <w:rStyle w:val="NenhumB"/>
          <w:rFonts w:ascii="Garamond" w:hAnsi="Garamond"/>
          <w:sz w:val="24"/>
          <w:szCs w:val="24"/>
          <w:lang w:val="pt-BR"/>
        </w:rPr>
        <w:t xml:space="preserve"> das</w:t>
      </w:r>
      <w:bookmarkEnd w:id="20"/>
      <w:bookmarkEnd w:id="23"/>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24" w:name="_DV_M26"/>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Fonts w:ascii="Garamond" w:hAnsi="Garamond"/>
          <w:sz w:val="24"/>
          <w:szCs w:val="24"/>
          <w:lang w:val="pt-BR"/>
        </w:rPr>
        <w:t>Por se tratar de distribuição pública com esforços restritos, a Oferta será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1"/>
          <w:numId w:val="52"/>
        </w:numPr>
        <w:spacing w:after="0" w:line="300" w:lineRule="atLeast"/>
        <w:jc w:val="left"/>
        <w:rPr>
          <w:rStyle w:val="NenhumB"/>
          <w:rFonts w:ascii="Garamond" w:eastAsia="Garamond" w:hAnsi="Garamond" w:cs="Garamond"/>
          <w:b/>
          <w:bCs/>
          <w:sz w:val="24"/>
          <w:szCs w:val="24"/>
          <w:lang w:val="pt-BR"/>
        </w:rPr>
      </w:pPr>
      <w:bookmarkStart w:id="25" w:name="_Ref247542830"/>
      <w:r>
        <w:rPr>
          <w:rStyle w:val="NenhumA"/>
          <w:rFonts w:ascii="Garamond" w:hAnsi="Garamond"/>
          <w:b/>
          <w:bCs/>
          <w:sz w:val="24"/>
          <w:szCs w:val="24"/>
          <w:lang w:val="pt-BR"/>
        </w:rPr>
        <w:t>Arquivamentos e Publicaç</w:t>
      </w:r>
      <w:bookmarkStart w:id="26" w:name="_DV_M33"/>
      <w:bookmarkEnd w:id="25"/>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Emissão será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rsidR="002D1C7F" w:rsidRDefault="002D1C7F">
      <w:pPr>
        <w:pStyle w:val="CorpoA"/>
        <w:spacing w:after="0" w:line="300" w:lineRule="atLeast"/>
        <w:rPr>
          <w:rStyle w:val="NenhumB"/>
          <w:rFonts w:ascii="Garamond" w:eastAsia="Garamond" w:hAnsi="Garamond" w:cs="Garamond"/>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w:t>
      </w:r>
    </w:p>
    <w:p w:rsidR="002D1C7F" w:rsidRDefault="002D1C7F">
      <w:pPr>
        <w:pStyle w:val="CorpoA"/>
        <w:spacing w:after="0" w:line="300" w:lineRule="atLeast"/>
        <w:rPr>
          <w:rStyle w:val="NenhumB"/>
          <w:rFonts w:ascii="Garamond" w:hAnsi="Garamond"/>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Pindaré será arquivada na JUCEMA e publicada no Diário Oficial do Estado do Maranhão e no jornal “Jornal Pequeno”.</w:t>
      </w:r>
    </w:p>
    <w:p w:rsidR="002D1C7F" w:rsidRDefault="002D1C7F">
      <w:pPr>
        <w:pStyle w:val="PargrafodaLista"/>
        <w:rPr>
          <w:rStyle w:val="NenhumB"/>
          <w:rFonts w:ascii="Garamond" w:hAnsi="Garamond"/>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lastRenderedPageBreak/>
        <w:t>A ata da RdS da COSIMA será arquivada na JUCEMA.</w:t>
      </w:r>
    </w:p>
    <w:p w:rsidR="002D1C7F" w:rsidRDefault="002D1C7F">
      <w:pPr>
        <w:pStyle w:val="PargrafodaLista"/>
        <w:rPr>
          <w:rStyle w:val="NenhumB"/>
          <w:rFonts w:ascii="Garamond" w:hAnsi="Garamond"/>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QG Alimentos será arquivada na JUCEPE e publicada no Diário Oficial de Pernambuco e no “Jornal do Commercio”.</w:t>
      </w:r>
    </w:p>
    <w:p w:rsidR="002D1C7F" w:rsidRDefault="002D1C7F">
      <w:pPr>
        <w:pStyle w:val="PargrafodaLista"/>
        <w:rPr>
          <w:rStyle w:val="NenhumB"/>
          <w:rFonts w:ascii="Garamond" w:eastAsia="Garamond" w:hAnsi="Garamond" w:cs="Garamond"/>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CQG Offshore será arquivada na JUCERGS e publicada no Diário Oficial do Rio Grande do Sul e no jornal Diário Oficial da Indústria e do Comércio.</w:t>
      </w:r>
    </w:p>
    <w:p w:rsidR="002D1C7F" w:rsidRDefault="002D1C7F">
      <w:pPr>
        <w:pStyle w:val="CorpoA"/>
        <w:spacing w:after="0" w:line="300" w:lineRule="atLeast"/>
        <w:rPr>
          <w:rStyle w:val="NenhumB"/>
          <w:rFonts w:ascii="Garamond" w:eastAsia="Garamond" w:hAnsi="Garamond" w:cs="Garamond"/>
          <w:sz w:val="24"/>
          <w:szCs w:val="24"/>
          <w:lang w:val="pt-BR"/>
        </w:rPr>
      </w:pPr>
    </w:p>
    <w:p w:rsidR="002D1C7F" w:rsidRDefault="007A7C3C">
      <w:pPr>
        <w:pStyle w:val="CorpoA"/>
        <w:keepNext/>
        <w:numPr>
          <w:ilvl w:val="1"/>
          <w:numId w:val="52"/>
        </w:numPr>
        <w:spacing w:after="0" w:line="300" w:lineRule="atLeast"/>
        <w:jc w:val="left"/>
        <w:rPr>
          <w:rStyle w:val="NenhumB"/>
          <w:rFonts w:ascii="Garamond" w:eastAsia="Garamond" w:hAnsi="Garamond" w:cs="Garamond"/>
          <w:b/>
          <w:bCs/>
          <w:sz w:val="24"/>
          <w:szCs w:val="24"/>
          <w:lang w:val="pt-BR"/>
        </w:rPr>
      </w:pPr>
      <w:bookmarkStart w:id="27" w:name="_Ref3975288"/>
      <w:bookmarkStart w:id="28" w:name="_DV_M36"/>
      <w:r>
        <w:rPr>
          <w:rStyle w:val="NenhumB"/>
          <w:rFonts w:ascii="Garamond" w:hAnsi="Garamond"/>
          <w:b/>
          <w:bCs/>
          <w:sz w:val="24"/>
          <w:szCs w:val="24"/>
          <w:lang w:val="pt-BR"/>
        </w:rPr>
        <w:t>Registro e Arquivamento da Escritura e eventuais Aditamentos na JUCERJA</w:t>
      </w:r>
      <w:bookmarkEnd w:id="27"/>
    </w:p>
    <w:p w:rsidR="002D1C7F" w:rsidRDefault="002D1C7F">
      <w:pPr>
        <w:pStyle w:val="CorpoA"/>
        <w:keepNext/>
        <w:spacing w:after="0" w:line="300" w:lineRule="atLeast"/>
        <w:rPr>
          <w:rFonts w:ascii="Garamond" w:eastAsia="Garamond" w:hAnsi="Garamond" w:cs="Garamond"/>
          <w:b/>
          <w:bCs/>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29" w:name="_DV_M38"/>
      <w:r>
        <w:rPr>
          <w:rStyle w:val="NenhumB"/>
          <w:rFonts w:ascii="Garamond" w:hAnsi="Garamond"/>
          <w:sz w:val="24"/>
          <w:szCs w:val="24"/>
          <w:lang w:val="pt-BR"/>
        </w:rPr>
        <w:t>Esta Escritura deverá ser protocolada para arquivamento na JUCERJA, conforme disposto no inciso II do artigo 62 da Lei das Sociedades por Ações, em até 5 (cinco) Dias Úteis contados da data de sua celebração.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30"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30"/>
    </w:p>
    <w:p w:rsidR="002D1C7F" w:rsidRDefault="002D1C7F">
      <w:pPr>
        <w:pStyle w:val="CorpoA"/>
        <w:tabs>
          <w:tab w:val="left" w:pos="709"/>
        </w:tabs>
        <w:spacing w:after="0" w:line="300" w:lineRule="atLeast"/>
        <w:rPr>
          <w:rFonts w:ascii="Garamond" w:eastAsia="Garamond" w:hAnsi="Garamond" w:cs="Garamond"/>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29"/>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2"/>
        </w:numPr>
        <w:spacing w:after="0" w:line="300" w:lineRule="atLeast"/>
        <w:jc w:val="left"/>
        <w:rPr>
          <w:rStyle w:val="NenhumB"/>
          <w:rFonts w:ascii="Garamond" w:eastAsia="Garamond" w:hAnsi="Garamond" w:cs="Garamond"/>
          <w:b/>
          <w:bCs/>
          <w:sz w:val="24"/>
          <w:szCs w:val="24"/>
          <w:lang w:val="pt-BR"/>
        </w:rPr>
      </w:pPr>
      <w:bookmarkStart w:id="31"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31"/>
    </w:p>
    <w:p w:rsidR="002D1C7F" w:rsidRDefault="002D1C7F">
      <w:pPr>
        <w:pStyle w:val="CorpoA"/>
        <w:keepNext/>
        <w:spacing w:after="0" w:line="300" w:lineRule="atLeast"/>
        <w:rPr>
          <w:rFonts w:ascii="Garamond" w:eastAsia="Garamond" w:hAnsi="Garamond" w:cs="Garamond"/>
          <w:b/>
          <w:bCs/>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32" w:name="_Ref3975356"/>
      <w:bookmarkStart w:id="33" w:name="_Ref11697389"/>
      <w:r>
        <w:rPr>
          <w:rStyle w:val="NenhumB"/>
          <w:rFonts w:ascii="Garamond" w:hAnsi="Garamond"/>
          <w:sz w:val="24"/>
          <w:szCs w:val="24"/>
          <w:lang w:val="pt-BR"/>
        </w:rPr>
        <w:t xml:space="preserve">Em decorrência da prestação de fiança pelas Fiadoras, esta Escritura deverá ser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32"/>
      <w:bookmarkEnd w:id="33"/>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34"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34"/>
    </w:p>
    <w:p w:rsidR="002D1C7F" w:rsidRDefault="002D1C7F">
      <w:pPr>
        <w:pStyle w:val="CorpoA"/>
        <w:tabs>
          <w:tab w:val="left" w:pos="709"/>
        </w:tabs>
        <w:spacing w:after="0" w:line="300" w:lineRule="atLeast"/>
        <w:rPr>
          <w:rFonts w:ascii="Garamond" w:eastAsia="Garamond" w:hAnsi="Garamond" w:cs="Garamond"/>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35"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35"/>
      <w:r>
        <w:rPr>
          <w:rStyle w:val="NenhumB"/>
          <w:rFonts w:ascii="Garamond" w:hAnsi="Garamond"/>
          <w:sz w:val="24"/>
          <w:szCs w:val="24"/>
          <w:lang w:val="pt-BR"/>
        </w:rPr>
        <w:t xml:space="preserve"> </w:t>
      </w:r>
    </w:p>
    <w:p w:rsidR="002D1C7F" w:rsidRDefault="002D1C7F">
      <w:pPr>
        <w:pStyle w:val="PargrafodaLista"/>
        <w:rPr>
          <w:rStyle w:val="NenhumB"/>
          <w:rFonts w:ascii="Garamond" w:eastAsia="Garamond" w:hAnsi="Garamond" w:cs="Garamond"/>
          <w:lang w:val="pt-BR"/>
        </w:rPr>
      </w:pPr>
    </w:p>
    <w:p w:rsidR="002D1C7F" w:rsidRDefault="007A7C3C">
      <w:pPr>
        <w:pStyle w:val="CorpoA"/>
        <w:numPr>
          <w:ilvl w:val="2"/>
          <w:numId w:val="52"/>
        </w:numPr>
        <w:spacing w:after="0" w:line="300" w:lineRule="atLeas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das Cláusulas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_Ref11697389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2.4.1</w:t>
      </w:r>
      <w:r>
        <w:rPr>
          <w:rStyle w:val="Hyperlink1"/>
          <w:rFonts w:eastAsia="Times New Roman" w:cs="Times New Roman"/>
          <w:bCs/>
          <w:lang w:val="pt-BR"/>
        </w:rPr>
        <w:fldChar w:fldCharType="end"/>
      </w:r>
      <w:r>
        <w:rPr>
          <w:rStyle w:val="Hyperlink1"/>
          <w:rFonts w:eastAsia="Times New Roman" w:cs="Times New Roman"/>
          <w:bCs/>
          <w:lang w:val="pt-BR"/>
        </w:rPr>
        <w:t xml:space="preserv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_Ref11786490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2.4.2</w:t>
      </w:r>
      <w:r>
        <w:rPr>
          <w:rStyle w:val="Hyperlink1"/>
          <w:rFonts w:eastAsia="Times New Roman" w:cs="Times New Roman"/>
          <w:bCs/>
          <w:lang w:val="pt-BR"/>
        </w:rPr>
        <w:fldChar w:fldCharType="end"/>
      </w:r>
      <w:r>
        <w:rPr>
          <w:rStyle w:val="Hyperlink1"/>
          <w:rFonts w:eastAsia="Times New Roman" w:cs="Times New Roman"/>
          <w:bCs/>
          <w:lang w:val="pt-BR"/>
        </w:rPr>
        <w:t xml:space="preserve"> 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_Ref11786492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2.4.3</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 o qual deverá ser registrado nos Cartórios de RTD.</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1"/>
          <w:numId w:val="52"/>
        </w:numPr>
        <w:spacing w:after="0" w:line="300" w:lineRule="atLeast"/>
        <w:jc w:val="left"/>
        <w:rPr>
          <w:rStyle w:val="NenhumB"/>
          <w:rFonts w:ascii="Garamond" w:eastAsia="Garamond" w:hAnsi="Garamond" w:cs="Garamond"/>
          <w:sz w:val="24"/>
          <w:szCs w:val="24"/>
          <w:lang w:val="pt-BR"/>
        </w:rPr>
      </w:pPr>
      <w:bookmarkStart w:id="36" w:name="_DV_M39"/>
      <w:bookmarkStart w:id="37" w:name="_DV_M41"/>
      <w:bookmarkEnd w:id="24"/>
      <w:bookmarkEnd w:id="26"/>
      <w:bookmarkEnd w:id="28"/>
      <w:r>
        <w:rPr>
          <w:rStyle w:val="NenhumB"/>
          <w:rFonts w:ascii="Garamond" w:hAnsi="Garamond"/>
          <w:b/>
          <w:bCs/>
          <w:sz w:val="24"/>
          <w:szCs w:val="24"/>
          <w:lang w:val="pt-BR"/>
        </w:rPr>
        <w:t>Depósito para</w:t>
      </w:r>
      <w:bookmarkEnd w:id="36"/>
      <w:bookmarkEnd w:id="37"/>
      <w:r>
        <w:rPr>
          <w:rStyle w:val="NenhumB"/>
          <w:rFonts w:ascii="Garamond" w:hAnsi="Garamond"/>
          <w:b/>
          <w:bCs/>
          <w:sz w:val="24"/>
          <w:szCs w:val="24"/>
          <w:lang w:val="pt-BR"/>
        </w:rPr>
        <w:t xml:space="preserve"> </w:t>
      </w:r>
      <w:bookmarkStart w:id="38" w:name="_DV_C38"/>
      <w:r>
        <w:rPr>
          <w:rStyle w:val="NenhumB"/>
          <w:rFonts w:ascii="Garamond" w:hAnsi="Garamond"/>
          <w:b/>
          <w:bCs/>
          <w:sz w:val="24"/>
          <w:szCs w:val="24"/>
          <w:lang w:val="pt-BR"/>
        </w:rPr>
        <w:t xml:space="preserve">Distribuição e </w:t>
      </w:r>
      <w:bookmarkStart w:id="39" w:name="_DV_M43"/>
      <w:bookmarkEnd w:id="38"/>
      <w:r>
        <w:rPr>
          <w:rStyle w:val="NenhumB"/>
          <w:rFonts w:ascii="Garamond" w:hAnsi="Garamond"/>
          <w:b/>
          <w:bCs/>
          <w:sz w:val="24"/>
          <w:szCs w:val="24"/>
          <w:lang w:val="pt-BR"/>
        </w:rPr>
        <w:t>Negociação</w:t>
      </w:r>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40" w:name="_Ref536554175"/>
      <w:bookmarkStart w:id="41" w:name="_Ref247538230"/>
      <w:r>
        <w:rPr>
          <w:rStyle w:val="NenhumA"/>
          <w:rFonts w:ascii="Garamond" w:hAnsi="Garamond"/>
          <w:sz w:val="24"/>
          <w:szCs w:val="24"/>
          <w:lang w:val="pt-BR"/>
        </w:rPr>
        <w:t>As Debê</w:t>
      </w:r>
      <w:r>
        <w:rPr>
          <w:rStyle w:val="NenhumB"/>
          <w:rFonts w:ascii="Garamond" w:hAnsi="Garamond"/>
          <w:sz w:val="24"/>
          <w:szCs w:val="24"/>
          <w:lang w:val="pt-BR"/>
        </w:rPr>
        <w:t>ntures ser</w:t>
      </w:r>
      <w:r>
        <w:rPr>
          <w:rStyle w:val="NenhumA"/>
          <w:rFonts w:ascii="Garamond" w:hAnsi="Garamond"/>
          <w:sz w:val="24"/>
          <w:szCs w:val="24"/>
          <w:lang w:val="pt-BR"/>
        </w:rPr>
        <w:t>ão depositadas para:</w:t>
      </w:r>
      <w:bookmarkEnd w:id="40"/>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0"/>
          <w:numId w:val="6"/>
        </w:numPr>
        <w:spacing w:after="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rsidR="002D1C7F" w:rsidRDefault="002D1C7F">
      <w:pPr>
        <w:pStyle w:val="CorpoA"/>
        <w:spacing w:after="0" w:line="300" w:lineRule="atLeast"/>
        <w:ind w:left="720"/>
        <w:rPr>
          <w:rFonts w:ascii="Garamond" w:eastAsia="Garamond" w:hAnsi="Garamond" w:cs="Garamond"/>
          <w:sz w:val="24"/>
          <w:szCs w:val="24"/>
          <w:lang w:val="pt-BR"/>
        </w:rPr>
      </w:pPr>
    </w:p>
    <w:p w:rsidR="002D1C7F" w:rsidRDefault="007A7C3C">
      <w:pPr>
        <w:pStyle w:val="CorpoA"/>
        <w:numPr>
          <w:ilvl w:val="0"/>
          <w:numId w:val="6"/>
        </w:numPr>
        <w:spacing w:after="0" w:line="300" w:lineRule="atLeas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42" w:name="_Ref245118649"/>
      <w:bookmarkStart w:id="43" w:name="_DV_M44"/>
      <w:bookmarkEnd w:id="41"/>
      <w:r>
        <w:rPr>
          <w:rStyle w:val="NenhumA"/>
          <w:rFonts w:ascii="Garamond" w:hAnsi="Garamond"/>
          <w:sz w:val="24"/>
          <w:szCs w:val="24"/>
          <w:lang w:val="pt-BR"/>
        </w:rPr>
        <w:t xml:space="preserve"> Debêntures custodiadas eletronicamente na B3.</w:t>
      </w:r>
    </w:p>
    <w:p w:rsidR="002D1C7F" w:rsidRDefault="002D1C7F">
      <w:pPr>
        <w:pStyle w:val="CorpoA"/>
        <w:spacing w:after="0" w:line="300" w:lineRule="atLeast"/>
        <w:rPr>
          <w:rStyle w:val="NenhumA"/>
          <w:rFonts w:ascii="Garamond" w:eastAsia="Garamond" w:hAnsi="Garamond" w:cs="Garamond"/>
          <w:sz w:val="24"/>
          <w:szCs w:val="24"/>
          <w:lang w:val="pt-BR"/>
        </w:rPr>
      </w:pPr>
    </w:p>
    <w:p w:rsidR="002D1C7F" w:rsidRDefault="007A7C3C">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42"/>
    </w:p>
    <w:p w:rsidR="002D1C7F" w:rsidRDefault="002D1C7F">
      <w:pPr>
        <w:pStyle w:val="CorpoA"/>
        <w:spacing w:after="0" w:line="300" w:lineRule="atLeast"/>
        <w:ind w:left="360"/>
        <w:rPr>
          <w:rStyle w:val="NenhumB"/>
          <w:rFonts w:ascii="Garamond" w:hAnsi="Garamond"/>
          <w:b/>
          <w:bCs/>
          <w:sz w:val="24"/>
          <w:szCs w:val="24"/>
          <w:lang w:val="pt-BR"/>
        </w:rPr>
      </w:pPr>
      <w:bookmarkStart w:id="44" w:name="_DV_M46"/>
    </w:p>
    <w:p w:rsidR="002D1C7F" w:rsidRDefault="007A7C3C">
      <w:pPr>
        <w:pStyle w:val="CorpoA"/>
        <w:keepNext/>
        <w:spacing w:after="0" w:line="300" w:lineRule="atLeas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rsidR="002D1C7F" w:rsidRDefault="002D1C7F">
      <w:pPr>
        <w:pStyle w:val="CorpoA"/>
        <w:keepNext/>
        <w:keepLines/>
        <w:spacing w:after="0" w:line="300" w:lineRule="atLeast"/>
        <w:rPr>
          <w:rFonts w:ascii="Garamond" w:eastAsia="Garamond" w:hAnsi="Garamond" w:cs="Garamond"/>
          <w:b/>
          <w:bCs/>
          <w:sz w:val="24"/>
          <w:szCs w:val="24"/>
          <w:lang w:val="pt-BR"/>
        </w:rPr>
      </w:pPr>
    </w:p>
    <w:p w:rsidR="002D1C7F" w:rsidRDefault="007A7C3C">
      <w:pPr>
        <w:pStyle w:val="CorpoA"/>
        <w:keepNext/>
        <w:numPr>
          <w:ilvl w:val="1"/>
          <w:numId w:val="56"/>
        </w:numPr>
        <w:spacing w:after="0" w:line="300" w:lineRule="atLeast"/>
        <w:jc w:val="left"/>
        <w:rPr>
          <w:rStyle w:val="NenhumB"/>
          <w:rFonts w:ascii="Garamond" w:eastAsia="Garamond" w:hAnsi="Garamond" w:cs="Garamond"/>
          <w:sz w:val="24"/>
          <w:szCs w:val="24"/>
          <w:lang w:val="pt-BR"/>
        </w:rPr>
      </w:pPr>
      <w:bookmarkStart w:id="45" w:name="_DV_M47"/>
      <w:r>
        <w:rPr>
          <w:rStyle w:val="NenhumB"/>
          <w:rFonts w:ascii="Garamond" w:hAnsi="Garamond"/>
          <w:b/>
          <w:bCs/>
          <w:sz w:val="24"/>
          <w:szCs w:val="24"/>
          <w:lang w:val="pt-BR"/>
        </w:rPr>
        <w:t>Objeto Social da Emissora</w:t>
      </w:r>
    </w:p>
    <w:p w:rsidR="002D1C7F" w:rsidRDefault="002D1C7F">
      <w:pPr>
        <w:pStyle w:val="CorpoA"/>
        <w:keepNext/>
        <w:keepLines/>
        <w:spacing w:after="0" w:line="300" w:lineRule="atLeast"/>
        <w:rPr>
          <w:rFonts w:ascii="Garamond" w:eastAsia="Garamond" w:hAnsi="Garamond" w:cs="Garamond"/>
          <w:b/>
          <w:bCs/>
          <w:sz w:val="24"/>
          <w:szCs w:val="24"/>
          <w:lang w:val="pt-BR"/>
        </w:rPr>
      </w:pPr>
    </w:p>
    <w:p w:rsidR="002D1C7F" w:rsidRDefault="007A7C3C">
      <w:pPr>
        <w:pStyle w:val="CorpoA"/>
        <w:numPr>
          <w:ilvl w:val="2"/>
          <w:numId w:val="56"/>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rsidR="002D1C7F" w:rsidRDefault="002D1C7F">
      <w:pPr>
        <w:pStyle w:val="CorpoA"/>
        <w:spacing w:after="0" w:line="300" w:lineRule="atLeast"/>
        <w:rPr>
          <w:rFonts w:ascii="Garamond" w:eastAsia="Garamond" w:hAnsi="Garamond" w:cs="Garamond"/>
          <w:b/>
          <w:bCs/>
          <w:sz w:val="24"/>
          <w:szCs w:val="24"/>
          <w:lang w:val="pt-BR"/>
        </w:rPr>
      </w:pPr>
    </w:p>
    <w:p w:rsidR="002D1C7F" w:rsidRDefault="007A7C3C">
      <w:pPr>
        <w:pStyle w:val="CorpoA"/>
        <w:keepNext/>
        <w:keepLines/>
        <w:numPr>
          <w:ilvl w:val="1"/>
          <w:numId w:val="53"/>
        </w:numPr>
        <w:spacing w:after="0" w:line="300" w:lineRule="atLeas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numPr>
          <w:ilvl w:val="2"/>
          <w:numId w:val="53"/>
        </w:numPr>
        <w:spacing w:after="0" w:line="300" w:lineRule="atLeast"/>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rsidR="002D1C7F" w:rsidRDefault="002D1C7F">
      <w:pPr>
        <w:pStyle w:val="CorpoA"/>
        <w:spacing w:after="0" w:line="300" w:lineRule="atLeast"/>
        <w:ind w:left="720"/>
        <w:rPr>
          <w:rStyle w:val="NenhumB"/>
          <w:rFonts w:ascii="Garamond" w:eastAsia="Garamond" w:hAnsi="Garamond" w:cs="Garamond"/>
          <w:sz w:val="24"/>
          <w:szCs w:val="24"/>
          <w:lang w:val="pt-BR"/>
        </w:rPr>
      </w:pPr>
    </w:p>
    <w:p w:rsidR="002D1C7F" w:rsidRDefault="007A7C3C">
      <w:pPr>
        <w:pStyle w:val="CorpoA"/>
        <w:keepNext/>
        <w:numPr>
          <w:ilvl w:val="1"/>
          <w:numId w:val="53"/>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numPr>
          <w:ilvl w:val="2"/>
          <w:numId w:val="53"/>
        </w:numPr>
        <w:spacing w:after="0" w:line="300" w:lineRule="atLeast"/>
        <w:ind w:left="0" w:firstLine="0"/>
        <w:rPr>
          <w:rStyle w:val="NenhumB"/>
          <w:rFonts w:ascii="Garamond" w:eastAsia="Garamond" w:hAnsi="Garamond" w:cs="Garamond"/>
          <w:sz w:val="24"/>
          <w:szCs w:val="24"/>
          <w:lang w:val="pt-BR"/>
        </w:rPr>
      </w:pPr>
      <w:bookmarkStart w:id="46" w:name="_DV_M53"/>
      <w:bookmarkStart w:id="47" w:name="_Ref3975847"/>
      <w:r>
        <w:rPr>
          <w:rStyle w:val="NenhumB"/>
          <w:rFonts w:ascii="Garamond" w:hAnsi="Garamond"/>
          <w:sz w:val="24"/>
          <w:szCs w:val="24"/>
          <w:lang w:val="pt-BR"/>
        </w:rPr>
        <w:t>A Emissão será realizada em 3 (três) séri</w:t>
      </w:r>
      <w:bookmarkEnd w:id="46"/>
      <w:r>
        <w:rPr>
          <w:rStyle w:val="NenhumB"/>
          <w:rFonts w:ascii="Garamond" w:hAnsi="Garamond"/>
          <w:sz w:val="24"/>
          <w:szCs w:val="24"/>
          <w:lang w:val="pt-BR"/>
        </w:rPr>
        <w:t>e</w:t>
      </w:r>
      <w:bookmarkStart w:id="48"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47"/>
      <w:bookmarkEnd w:id="48"/>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keepLines/>
        <w:numPr>
          <w:ilvl w:val="1"/>
          <w:numId w:val="53"/>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 </w:t>
      </w:r>
      <w:bookmarkStart w:id="49" w:name="_Ref3975584"/>
      <w:r>
        <w:rPr>
          <w:rStyle w:val="NenhumB"/>
          <w:rFonts w:ascii="Garamond" w:hAnsi="Garamond"/>
          <w:sz w:val="24"/>
          <w:szCs w:val="24"/>
          <w:lang w:val="pt-BR"/>
        </w:rPr>
        <w:t>Observada a possibilidade de Distribuição Parcial (conforme abaixo definida), serão emitidas 2.100.000.000 (dois bilhões e cem milhões)</w:t>
      </w:r>
      <w:bookmarkStart w:id="50" w:name="_DV_C40"/>
      <w:r>
        <w:rPr>
          <w:rStyle w:val="NenhumB"/>
          <w:rFonts w:ascii="Garamond" w:hAnsi="Garamond"/>
          <w:sz w:val="24"/>
          <w:szCs w:val="24"/>
          <w:lang w:val="pt-BR"/>
        </w:rPr>
        <w:t xml:space="preserve"> Debênture</w:t>
      </w:r>
      <w:bookmarkEnd w:id="50"/>
      <w:r>
        <w:rPr>
          <w:rStyle w:val="NenhumB"/>
          <w:rFonts w:ascii="Garamond" w:hAnsi="Garamond"/>
          <w:sz w:val="24"/>
          <w:szCs w:val="24"/>
          <w:lang w:val="pt-BR"/>
        </w:rPr>
        <w:t>s, sendo 1.600.000.000 (um bilhão e seiscentos milhões) de debêntures na primeira série (“</w:t>
      </w:r>
      <w:r>
        <w:rPr>
          <w:rStyle w:val="NenhumB"/>
          <w:rFonts w:ascii="Garamond" w:hAnsi="Garamond"/>
          <w:sz w:val="24"/>
          <w:szCs w:val="24"/>
          <w:u w:val="single"/>
          <w:lang w:val="pt-BR"/>
        </w:rPr>
        <w:t>Debêntures da 1ª Série</w:t>
      </w:r>
      <w:r>
        <w:rPr>
          <w:rStyle w:val="NenhumB"/>
          <w:rFonts w:ascii="Garamond" w:hAnsi="Garamond"/>
          <w:sz w:val="24"/>
          <w:szCs w:val="24"/>
          <w:lang w:val="pt-BR"/>
        </w:rPr>
        <w:t>”); 450.000.000 (quatrocentos e cinquenta milhões) debêntures na segunda série (“</w:t>
      </w:r>
      <w:r>
        <w:rPr>
          <w:rStyle w:val="NenhumB"/>
          <w:rFonts w:ascii="Garamond" w:hAnsi="Garamond"/>
          <w:sz w:val="24"/>
          <w:szCs w:val="24"/>
          <w:u w:val="single"/>
          <w:lang w:val="pt-BR"/>
        </w:rPr>
        <w:t>Debêntures da 2ª Série</w:t>
      </w:r>
      <w:r>
        <w:rPr>
          <w:rStyle w:val="NenhumB"/>
          <w:rFonts w:ascii="Garamond" w:hAnsi="Garamond"/>
          <w:sz w:val="24"/>
          <w:szCs w:val="24"/>
          <w:lang w:val="pt-BR"/>
        </w:rPr>
        <w:t>”); 50.000.000 (cinquenta milhões) debêntures na terceira série (“</w:t>
      </w:r>
      <w:r>
        <w:rPr>
          <w:rStyle w:val="NenhumB"/>
          <w:rFonts w:ascii="Garamond" w:hAnsi="Garamond"/>
          <w:sz w:val="24"/>
          <w:szCs w:val="24"/>
          <w:u w:val="single"/>
          <w:lang w:val="pt-BR"/>
        </w:rPr>
        <w:t>Debêntures da 3ª Série</w:t>
      </w:r>
      <w:r>
        <w:rPr>
          <w:rStyle w:val="NenhumB"/>
          <w:rFonts w:ascii="Garamond" w:hAnsi="Garamond"/>
          <w:sz w:val="24"/>
          <w:szCs w:val="24"/>
          <w:lang w:val="pt-BR"/>
        </w:rPr>
        <w:t>” e, quando em conjunto com as Debêntures da 1ª Série e as Debêntures da 2ª Série, denominar-se-ão as “</w:t>
      </w:r>
      <w:r>
        <w:rPr>
          <w:rStyle w:val="NenhumB"/>
          <w:rFonts w:ascii="Garamond" w:hAnsi="Garamond"/>
          <w:sz w:val="24"/>
          <w:szCs w:val="24"/>
          <w:u w:val="single"/>
          <w:lang w:val="pt-BR"/>
        </w:rPr>
        <w:t>Debêntures</w:t>
      </w:r>
      <w:r>
        <w:rPr>
          <w:rStyle w:val="NenhumB"/>
          <w:rFonts w:ascii="Garamond" w:hAnsi="Garamond"/>
          <w:sz w:val="24"/>
          <w:szCs w:val="24"/>
          <w:lang w:val="pt-BR"/>
        </w:rPr>
        <w:t>”).</w:t>
      </w:r>
      <w:bookmarkEnd w:id="49"/>
    </w:p>
    <w:p w:rsidR="002D1C7F" w:rsidRDefault="002D1C7F">
      <w:pPr>
        <w:pStyle w:val="CorpoA"/>
        <w:spacing w:after="0" w:line="300" w:lineRule="atLeast"/>
        <w:rPr>
          <w:rStyle w:val="NenhumB"/>
          <w:rFonts w:ascii="Garamond" w:hAnsi="Garamond"/>
          <w:sz w:val="24"/>
          <w:szCs w:val="24"/>
          <w:lang w:val="pt-BR"/>
        </w:rPr>
      </w:pPr>
    </w:p>
    <w:p w:rsidR="002D1C7F" w:rsidRDefault="007A7C3C">
      <w:pPr>
        <w:pStyle w:val="CorpoA"/>
        <w:numPr>
          <w:ilvl w:val="2"/>
          <w:numId w:val="53"/>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keepLines/>
        <w:numPr>
          <w:ilvl w:val="1"/>
          <w:numId w:val="53"/>
        </w:numPr>
        <w:spacing w:after="0" w:line="300" w:lineRule="atLeast"/>
        <w:rPr>
          <w:rStyle w:val="NenhumB"/>
          <w:rFonts w:ascii="Garamond" w:eastAsia="Garamond" w:hAnsi="Garamond" w:cs="Garamond"/>
          <w:b/>
          <w:bCs/>
          <w:sz w:val="24"/>
          <w:szCs w:val="24"/>
          <w:lang w:val="pt-BR"/>
        </w:rPr>
      </w:pPr>
      <w:bookmarkStart w:id="51" w:name="_DV_M49"/>
      <w:r>
        <w:rPr>
          <w:rStyle w:val="NenhumB"/>
          <w:rFonts w:ascii="Garamond" w:eastAsia="Garamond" w:hAnsi="Garamond" w:cs="Garamond"/>
          <w:b/>
          <w:bCs/>
          <w:sz w:val="24"/>
          <w:szCs w:val="24"/>
          <w:lang w:val="pt-BR"/>
        </w:rPr>
        <w:t xml:space="preserve">Valor Total da Emissão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3"/>
        </w:numPr>
        <w:spacing w:after="0" w:line="300" w:lineRule="atLeast"/>
        <w:rPr>
          <w:rFonts w:ascii="Garamond" w:eastAsia="Garamond" w:hAnsi="Garamond" w:cs="Garamond"/>
          <w:sz w:val="24"/>
          <w:szCs w:val="24"/>
          <w:lang w:val="pt-BR"/>
        </w:rPr>
      </w:pPr>
      <w:bookmarkStart w:id="52" w:name="_Ref3975888"/>
      <w:bookmarkStart w:id="53" w:name="_DV_M54"/>
      <w:bookmarkEnd w:id="39"/>
      <w:bookmarkEnd w:id="43"/>
      <w:bookmarkEnd w:id="44"/>
      <w:bookmarkEnd w:id="45"/>
      <w:bookmarkEnd w:id="51"/>
      <w:r>
        <w:rPr>
          <w:rStyle w:val="NenhumB"/>
          <w:rFonts w:ascii="Garamond" w:hAnsi="Garamond"/>
          <w:sz w:val="24"/>
          <w:szCs w:val="24"/>
          <w:lang w:val="pt-BR"/>
        </w:rPr>
        <w:t>O valor total da Emissão, na Data de Emissão, é de R$ 2.100.000.00,00 (dois bilhões e cem milhões de reais) (“</w:t>
      </w:r>
      <w:r>
        <w:rPr>
          <w:rStyle w:val="NenhumB"/>
          <w:rFonts w:ascii="Garamond" w:hAnsi="Garamond"/>
          <w:sz w:val="24"/>
          <w:szCs w:val="24"/>
          <w:u w:val="single"/>
          <w:lang w:val="pt-BR"/>
        </w:rPr>
        <w:t>Valor Total da Emissão</w:t>
      </w:r>
      <w:r>
        <w:rPr>
          <w:rStyle w:val="NenhumB"/>
          <w:rFonts w:ascii="Garamond" w:hAnsi="Garamond"/>
          <w:sz w:val="24"/>
          <w:szCs w:val="24"/>
          <w:lang w:val="pt-BR"/>
        </w:rPr>
        <w:t>”)</w:t>
      </w:r>
      <w:r>
        <w:rPr>
          <w:rFonts w:ascii="Garamond" w:hAnsi="Garamond"/>
          <w:sz w:val="24"/>
          <w:szCs w:val="24"/>
          <w:lang w:val="pt-BR"/>
        </w:rPr>
        <w:t>, dividido em 3 (três) séries, conforme abaixo:</w:t>
      </w:r>
      <w:bookmarkEnd w:id="52"/>
    </w:p>
    <w:p w:rsidR="002D1C7F" w:rsidRDefault="002D1C7F">
      <w:pPr>
        <w:pStyle w:val="CorpoA"/>
        <w:spacing w:after="0" w:line="300" w:lineRule="atLeast"/>
        <w:rPr>
          <w:rFonts w:ascii="Garamond" w:hAnsi="Garamond"/>
          <w:sz w:val="24"/>
          <w:szCs w:val="24"/>
          <w:lang w:val="pt-BR"/>
        </w:rPr>
      </w:pPr>
    </w:p>
    <w:p w:rsidR="002D1C7F" w:rsidRDefault="007A7C3C">
      <w:pPr>
        <w:pStyle w:val="CorpoA"/>
        <w:numPr>
          <w:ilvl w:val="0"/>
          <w:numId w:val="57"/>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1ª Série: </w:t>
      </w:r>
      <w:r>
        <w:t>R$ </w:t>
      </w:r>
      <w:r>
        <w:rPr>
          <w:rFonts w:ascii="Garamond" w:hAnsi="Garamond"/>
          <w:sz w:val="24"/>
          <w:szCs w:val="24"/>
          <w:lang w:val="pt-BR"/>
        </w:rPr>
        <w:t>1.600.000.000</w:t>
      </w:r>
      <w:r>
        <w:t xml:space="preserve"> (um</w:t>
      </w:r>
      <w:r>
        <w:rPr>
          <w:rStyle w:val="NenhumB"/>
          <w:rFonts w:ascii="Garamond" w:hAnsi="Garamond"/>
          <w:sz w:val="24"/>
          <w:szCs w:val="24"/>
          <w:lang w:val="pt-BR"/>
        </w:rPr>
        <w:t xml:space="preserve"> bilhão e seiscentos milhões de reais);</w:t>
      </w:r>
    </w:p>
    <w:p w:rsidR="002D1C7F" w:rsidRDefault="007A7C3C">
      <w:pPr>
        <w:pStyle w:val="CorpoA"/>
        <w:numPr>
          <w:ilvl w:val="0"/>
          <w:numId w:val="57"/>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2ª Série: </w:t>
      </w:r>
      <w:r>
        <w:rPr>
          <w:rStyle w:val="NenhumB"/>
          <w:rFonts w:ascii="Garamond" w:hAnsi="Garamond"/>
          <w:sz w:val="24"/>
          <w:szCs w:val="24"/>
          <w:lang w:val="pt-BR"/>
        </w:rPr>
        <w:t>R$</w:t>
      </w:r>
      <w:r>
        <w:rPr>
          <w:rFonts w:ascii="Garamond" w:hAnsi="Garamond"/>
          <w:sz w:val="24"/>
          <w:szCs w:val="24"/>
          <w:lang w:val="pt-BR"/>
        </w:rPr>
        <w:t> 450.000.000,00</w:t>
      </w:r>
      <w:r>
        <w:rPr>
          <w:rStyle w:val="NenhumB"/>
          <w:rFonts w:ascii="Garamond" w:hAnsi="Garamond"/>
          <w:sz w:val="24"/>
          <w:szCs w:val="24"/>
          <w:lang w:val="pt-BR"/>
        </w:rPr>
        <w:t xml:space="preserve"> (quatrocentos e cinquenta milhões de reais); e </w:t>
      </w:r>
    </w:p>
    <w:p w:rsidR="002D1C7F" w:rsidRDefault="007A7C3C">
      <w:pPr>
        <w:pStyle w:val="CorpoA"/>
        <w:numPr>
          <w:ilvl w:val="0"/>
          <w:numId w:val="57"/>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3ª Série: </w:t>
      </w:r>
      <w:r>
        <w:rPr>
          <w:rStyle w:val="NenhumB"/>
          <w:rFonts w:ascii="Garamond" w:hAnsi="Garamond"/>
          <w:sz w:val="24"/>
          <w:szCs w:val="24"/>
          <w:lang w:val="pt-BR"/>
        </w:rPr>
        <w:t>R$</w:t>
      </w:r>
      <w:r>
        <w:rPr>
          <w:rFonts w:ascii="Garamond" w:hAnsi="Garamond"/>
          <w:sz w:val="24"/>
          <w:szCs w:val="24"/>
          <w:lang w:val="pt-BR"/>
        </w:rPr>
        <w:t> </w:t>
      </w:r>
      <w:r>
        <w:rPr>
          <w:rStyle w:val="NenhumB"/>
          <w:rFonts w:ascii="Garamond" w:hAnsi="Garamond"/>
          <w:sz w:val="24"/>
          <w:szCs w:val="24"/>
          <w:lang w:val="pt-BR"/>
        </w:rPr>
        <w:t>50.000.000,00 (cinquenta milhões de reais).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keepLines/>
        <w:numPr>
          <w:ilvl w:val="1"/>
          <w:numId w:val="53"/>
        </w:numPr>
        <w:spacing w:after="0" w:line="300" w:lineRule="atLeast"/>
        <w:rPr>
          <w:rStyle w:val="NenhumB"/>
          <w:rFonts w:ascii="Garamond" w:hAnsi="Garamond"/>
          <w:bCs/>
          <w:sz w:val="24"/>
          <w:szCs w:val="24"/>
          <w:lang w:val="pt-BR"/>
        </w:rPr>
      </w:pPr>
      <w:r>
        <w:rPr>
          <w:rFonts w:ascii="Garamond" w:eastAsia="Garamond" w:hAnsi="Garamond" w:cs="Garamond"/>
          <w:b/>
          <w:sz w:val="24"/>
          <w:szCs w:val="24"/>
          <w:lang w:val="pt-BR"/>
        </w:rPr>
        <w:t>Distribuição Parcial</w:t>
      </w:r>
    </w:p>
    <w:p w:rsidR="002D1C7F" w:rsidRDefault="002D1C7F">
      <w:pPr>
        <w:pStyle w:val="CorpoA"/>
        <w:keepNext/>
        <w:spacing w:after="0" w:line="300" w:lineRule="atLeast"/>
        <w:rPr>
          <w:rFonts w:ascii="Garamond" w:eastAsia="Garamond" w:hAnsi="Garamond" w:cs="Garamond"/>
          <w:b/>
          <w:sz w:val="24"/>
          <w:szCs w:val="24"/>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bookmarkStart w:id="54" w:name="_Ref3975619"/>
      <w:r>
        <w:rPr>
          <w:rFonts w:ascii="Garamond" w:eastAsia="Garamond" w:hAnsi="Garamond" w:cs="Garamond"/>
          <w:sz w:val="24"/>
          <w:szCs w:val="24"/>
          <w:lang w:val="pt-BR"/>
        </w:rPr>
        <w:t>Para cada uma das Séries, será 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54"/>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3"/>
          <w:numId w:val="53"/>
        </w:numPr>
        <w:spacing w:after="0" w:line="300" w:lineRule="atLeast"/>
        <w:ind w:left="0" w:firstLine="0"/>
        <w:rPr>
          <w:rStyle w:val="NenhumB"/>
          <w:rFonts w:ascii="Garamond" w:hAnsi="Garamond"/>
          <w:sz w:val="24"/>
          <w:szCs w:val="24"/>
          <w:lang w:val="pt-BR"/>
        </w:rPr>
      </w:pPr>
      <w:r>
        <w:rPr>
          <w:rFonts w:ascii="Garamond" w:eastAsia="Garamond" w:hAnsi="Garamond" w:cs="Garamond"/>
          <w:sz w:val="24"/>
          <w:szCs w:val="24"/>
          <w:lang w:val="pt-BR"/>
        </w:rPr>
        <w:t xml:space="preserve">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w:t>
      </w:r>
      <w:r>
        <w:rPr>
          <w:rFonts w:ascii="Garamond" w:eastAsia="Garamond" w:hAnsi="Garamond" w:cs="Garamond"/>
          <w:sz w:val="24"/>
          <w:szCs w:val="24"/>
          <w:lang w:val="pt-BR"/>
        </w:rPr>
        <w:lastRenderedPageBreak/>
        <w:t>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keepLines/>
        <w:numPr>
          <w:ilvl w:val="1"/>
          <w:numId w:val="53"/>
        </w:numPr>
        <w:spacing w:after="0" w:line="300" w:lineRule="atLeast"/>
        <w:rPr>
          <w:rStyle w:val="NenhumB"/>
          <w:rFonts w:ascii="Garamond" w:hAnsi="Garamond"/>
          <w:bCs/>
          <w:sz w:val="24"/>
          <w:szCs w:val="24"/>
          <w:lang w:val="pt-BR"/>
        </w:rPr>
      </w:pPr>
      <w:bookmarkStart w:id="55" w:name="_DV_M61"/>
      <w:r>
        <w:rPr>
          <w:rStyle w:val="NenhumB"/>
          <w:rFonts w:ascii="Garamond" w:hAnsi="Garamond"/>
          <w:b/>
          <w:bCs/>
          <w:sz w:val="24"/>
          <w:szCs w:val="24"/>
          <w:lang w:val="pt-BR"/>
        </w:rPr>
        <w:t>Colocação e Procedimento de Distribuição</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bookmarkStart w:id="56" w:name="_Ref10067715"/>
      <w:r>
        <w:rPr>
          <w:rStyle w:val="NenhumB"/>
          <w:rFonts w:ascii="Garamond" w:hAnsi="Garamond"/>
          <w:sz w:val="24"/>
          <w:szCs w:val="24"/>
          <w:lang w:val="pt-BR"/>
        </w:rPr>
        <w:t>As Debêntures serão objeto de distribuição pública com esforços restritos de distribuição, nos termos da Instrução CVM 476,</w:t>
      </w:r>
      <w:bookmarkEnd w:id="53"/>
      <w:bookmarkEnd w:id="55"/>
      <w:r>
        <w:rPr>
          <w:rStyle w:val="NenhumB"/>
          <w:rFonts w:ascii="Garamond" w:hAnsi="Garamond"/>
          <w:sz w:val="24"/>
          <w:szCs w:val="24"/>
          <w:lang w:val="pt-BR"/>
        </w:rPr>
        <w:t xml:space="preserve"> </w:t>
      </w:r>
      <w:bookmarkStart w:id="57"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Banco de Investimentos Credit Suisse (Brasil) S.A.</w:t>
      </w:r>
      <w:r>
        <w:rPr>
          <w:rStyle w:val="RodapChar"/>
          <w:rFonts w:ascii="Garamond" w:hAnsi="Garamond"/>
          <w:sz w:val="24"/>
          <w:szCs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Quirografária com Garantia Fidejussória a ser Convolada em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56"/>
      <w:bookmarkEnd w:id="57"/>
      <w:r>
        <w:rPr>
          <w:rStyle w:val="NenhumB"/>
          <w:rFonts w:ascii="Garamond" w:hAnsi="Garamond"/>
          <w:sz w:val="24"/>
          <w:szCs w:val="24"/>
          <w:lang w:val="pt-BR"/>
        </w:rPr>
        <w:t xml:space="preserve"> </w:t>
      </w:r>
    </w:p>
    <w:p w:rsidR="002D1C7F" w:rsidRDefault="002D1C7F">
      <w:pPr>
        <w:pStyle w:val="CorpoA"/>
        <w:spacing w:after="0" w:line="300" w:lineRule="atLeast"/>
        <w:rPr>
          <w:rStyle w:val="NenhumB"/>
          <w:rFonts w:ascii="Garamond" w:eastAsia="Garamond" w:hAnsi="Garamond" w:cs="Garamond"/>
          <w:sz w:val="24"/>
          <w:szCs w:val="24"/>
          <w:lang w:val="pt-BR"/>
        </w:rPr>
      </w:pPr>
    </w:p>
    <w:p w:rsidR="002D1C7F" w:rsidRDefault="007A7C3C">
      <w:pPr>
        <w:pStyle w:val="CorpoA"/>
        <w:numPr>
          <w:ilvl w:val="3"/>
          <w:numId w:val="53"/>
        </w:numPr>
        <w:spacing w:after="0" w:line="300" w:lineRule="atLeas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As Debêntures da 1ª Série serão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conforme Contrato de Distribuição, observado o artigo 8º, parágrafo 2º da Instrução CVM 476. As Debêntures da 1ª Série poderão ser subscritas e integralizadas, até 90 (noventa) dias contados da Data de Emissão.</w:t>
      </w:r>
    </w:p>
    <w:p w:rsidR="002D1C7F" w:rsidRDefault="007A7C3C">
      <w:pPr>
        <w:pStyle w:val="CorpoA"/>
        <w:tabs>
          <w:tab w:val="left" w:pos="851"/>
          <w:tab w:val="left" w:pos="1440"/>
        </w:tabs>
        <w:spacing w:after="0" w:line="300" w:lineRule="atLeast"/>
        <w:ind w:left="1080"/>
        <w:rPr>
          <w:rStyle w:val="NenhumB"/>
          <w:rFonts w:ascii="Garamond" w:hAnsi="Garamond"/>
          <w:sz w:val="24"/>
          <w:szCs w:val="24"/>
          <w:lang w:val="pt-BR"/>
        </w:rPr>
      </w:pPr>
      <w:r>
        <w:rPr>
          <w:rStyle w:val="NenhumB"/>
          <w:rFonts w:ascii="Garamond" w:hAnsi="Garamond"/>
          <w:sz w:val="24"/>
          <w:szCs w:val="24"/>
          <w:lang w:val="pt-BR"/>
        </w:rPr>
        <w:t>‘</w:t>
      </w:r>
    </w:p>
    <w:p w:rsidR="002D1C7F" w:rsidRDefault="007A7C3C">
      <w:pPr>
        <w:pStyle w:val="CorpoA"/>
        <w:numPr>
          <w:ilvl w:val="3"/>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serão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poderão ser subscritas e </w:t>
      </w:r>
      <w:r>
        <w:rPr>
          <w:rStyle w:val="NenhumB"/>
          <w:rFonts w:ascii="Garamond" w:hAnsi="Garamond"/>
          <w:sz w:val="24"/>
          <w:szCs w:val="24"/>
          <w:lang w:val="pt-BR"/>
        </w:rPr>
        <w:lastRenderedPageBreak/>
        <w:t xml:space="preserve">integralizadas, até 90 (noventa) dias contados da Data de Emissão. </w:t>
      </w:r>
    </w:p>
    <w:p w:rsidR="002D1C7F" w:rsidRDefault="002D1C7F">
      <w:pPr>
        <w:rPr>
          <w:rStyle w:val="NenhumB"/>
          <w:rFonts w:ascii="Garamond" w:hAnsi="Garamond"/>
          <w:lang w:val="pt-BR"/>
        </w:rPr>
      </w:pPr>
    </w:p>
    <w:p w:rsidR="002D1C7F" w:rsidRDefault="007A7C3C">
      <w:pPr>
        <w:pStyle w:val="CorpoA"/>
        <w:numPr>
          <w:ilvl w:val="3"/>
          <w:numId w:val="53"/>
        </w:numPr>
        <w:spacing w:after="0" w:line="300" w:lineRule="atLeas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serão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poderão ser subscritas e integralizadas, até 90 (noventa) dias contados da Data de Emissão.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3"/>
        </w:numPr>
        <w:spacing w:after="0" w:line="300" w:lineRule="atLeast"/>
        <w:ind w:left="0" w:firstLine="0"/>
        <w:rPr>
          <w:rFonts w:ascii="Garamond" w:hAnsi="Garamond"/>
          <w:sz w:val="24"/>
          <w:szCs w:val="24"/>
          <w:lang w:val="pt-BR"/>
        </w:rPr>
      </w:pPr>
      <w:bookmarkStart w:id="58" w:name="_Ref3975764"/>
      <w:r>
        <w:rPr>
          <w:rFonts w:ascii="Garamond" w:hAnsi="Garamond"/>
          <w:sz w:val="24"/>
          <w:szCs w:val="24"/>
          <w:lang w:val="pt-BR"/>
        </w:rPr>
        <w:t xml:space="preserve">A integralização de Debêntures que venham a ser subscritas deverá ocorrer na mesma data da respectiva subscrição. </w:t>
      </w:r>
    </w:p>
    <w:p w:rsidR="002D1C7F" w:rsidRDefault="002D1C7F">
      <w:pPr>
        <w:pStyle w:val="CorpoA"/>
        <w:spacing w:after="0" w:line="300" w:lineRule="atLeast"/>
        <w:rPr>
          <w:rFonts w:ascii="Garamond" w:hAnsi="Garamond"/>
          <w:sz w:val="24"/>
          <w:szCs w:val="24"/>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plano de distribuição pública das Debêntures será organizado pelos Coordenadores e seguirá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58"/>
    </w:p>
    <w:p w:rsidR="002D1C7F" w:rsidRDefault="002D1C7F">
      <w:pPr>
        <w:pStyle w:val="CorpoA"/>
        <w:spacing w:after="0" w:line="300" w:lineRule="atLeast"/>
        <w:rPr>
          <w:rStyle w:val="NenhumB"/>
          <w:rFonts w:ascii="Garamond" w:eastAsia="Garamond" w:hAnsi="Garamond" w:cs="Garamond"/>
          <w:sz w:val="24"/>
          <w:szCs w:val="24"/>
          <w:lang w:val="pt-BR"/>
        </w:rPr>
      </w:pPr>
    </w:p>
    <w:p w:rsidR="002D1C7F" w:rsidRDefault="007A7C3C">
      <w:pPr>
        <w:pStyle w:val="CorpoA"/>
        <w:numPr>
          <w:ilvl w:val="3"/>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No ato de subscrição e integralização das Debêntures, cada Investidor Profissional assinará declaração atestando a respectiva condição de Investidor Profissional e que está ciente e declara, dentre outros assuntos, que: (i) a Oferta Restrita não foi registrada perante a CVM; (ii) as Debêntures estão sujeitas às restrições de negociação previstas na Instrução CVM 476 e nesta Escritura; (iii) efetuou sua própria análise com relação à capacidade de pagamento da 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rsidR="002D1C7F" w:rsidRDefault="002D1C7F">
      <w:pPr>
        <w:pStyle w:val="CorpoA"/>
        <w:spacing w:after="0" w:line="300" w:lineRule="atLeast"/>
        <w:rPr>
          <w:rFonts w:ascii="Garamond" w:eastAsia="Garamond" w:hAnsi="Garamond" w:cs="Garamond"/>
          <w:b/>
          <w:bCs/>
          <w:sz w:val="24"/>
          <w:szCs w:val="24"/>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A Emissora obriga-se a: (i) não contatar ou fornecer informações acerca da Oferta Restrita a qualquer Investidor Profissional, exceto se previamente acordado com os </w:t>
      </w:r>
      <w:r>
        <w:rPr>
          <w:rStyle w:val="NenhumB"/>
          <w:rFonts w:ascii="Garamond" w:hAnsi="Garamond"/>
          <w:sz w:val="24"/>
          <w:szCs w:val="24"/>
          <w:lang w:val="pt-BR"/>
        </w:rPr>
        <w:lastRenderedPageBreak/>
        <w:t>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59"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bookmarkStart w:id="60"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rsidR="002D1C7F" w:rsidRDefault="002D1C7F">
      <w:pPr>
        <w:pStyle w:val="CorpoA"/>
        <w:spacing w:after="0" w:line="300" w:lineRule="atLeast"/>
        <w:rPr>
          <w:rStyle w:val="NenhumB"/>
          <w:rFonts w:ascii="Garamond" w:eastAsia="Garamond" w:hAnsi="Garamond" w:cs="Garamond"/>
          <w:sz w:val="24"/>
          <w:szCs w:val="24"/>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rsidR="002D1C7F" w:rsidRDefault="002D1C7F">
      <w:pPr>
        <w:pStyle w:val="CorpoA"/>
        <w:spacing w:after="0" w:line="300" w:lineRule="atLeast"/>
        <w:rPr>
          <w:rStyle w:val="NenhumB"/>
          <w:rFonts w:ascii="Garamond" w:eastAsia="Garamond" w:hAnsi="Garamond" w:cs="Garamond"/>
          <w:sz w:val="24"/>
          <w:szCs w:val="24"/>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60"/>
    </w:p>
    <w:p w:rsidR="002D1C7F" w:rsidRDefault="002D1C7F">
      <w:pPr>
        <w:pStyle w:val="CorpoA"/>
        <w:spacing w:after="0" w:line="300" w:lineRule="atLeast"/>
        <w:rPr>
          <w:rStyle w:val="NenhumB"/>
          <w:rFonts w:ascii="Garamond" w:eastAsia="Garamond" w:hAnsi="Garamond" w:cs="Garamond"/>
          <w:sz w:val="24"/>
          <w:szCs w:val="24"/>
          <w:lang w:val="pt-BR"/>
        </w:rPr>
      </w:pPr>
    </w:p>
    <w:bookmarkEnd w:id="59"/>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61" w:name="_DV_M50"/>
      <w:r>
        <w:rPr>
          <w:rStyle w:val="NenhumB"/>
          <w:rFonts w:ascii="Garamond" w:hAnsi="Garamond"/>
          <w:sz w:val="24"/>
          <w:szCs w:val="24"/>
          <w:lang w:val="pt-BR"/>
        </w:rPr>
        <w:t>é</w:t>
      </w:r>
      <w:bookmarkEnd w:id="61"/>
      <w:r>
        <w:rPr>
          <w:rStyle w:val="NenhumB"/>
          <w:rFonts w:ascii="Garamond" w:hAnsi="Garamond"/>
          <w:sz w:val="24"/>
          <w:szCs w:val="24"/>
          <w:lang w:val="pt-BR"/>
        </w:rPr>
        <w:t xml:space="preserve"> restrita.</w:t>
      </w:r>
    </w:p>
    <w:p w:rsidR="002D1C7F" w:rsidRDefault="002D1C7F">
      <w:pPr>
        <w:pStyle w:val="PargrafodaLista"/>
        <w:rPr>
          <w:rStyle w:val="NenhumB"/>
          <w:rFonts w:ascii="Garamond" w:hAnsi="Garamond"/>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rsidR="002D1C7F" w:rsidRDefault="002D1C7F">
      <w:pPr>
        <w:pStyle w:val="CorpoA"/>
        <w:spacing w:after="0" w:line="300" w:lineRule="atLeast"/>
        <w:ind w:left="709" w:hanging="708"/>
        <w:rPr>
          <w:rFonts w:ascii="Garamond" w:eastAsia="Garamond" w:hAnsi="Garamond" w:cs="Garamond"/>
          <w:sz w:val="24"/>
          <w:szCs w:val="24"/>
          <w:lang w:val="pt-BR"/>
        </w:rPr>
      </w:pPr>
    </w:p>
    <w:p w:rsidR="002D1C7F" w:rsidRDefault="007A7C3C">
      <w:pPr>
        <w:pStyle w:val="CorpoA"/>
        <w:keepNext/>
        <w:keepLines/>
        <w:numPr>
          <w:ilvl w:val="1"/>
          <w:numId w:val="53"/>
        </w:numPr>
        <w:spacing w:after="0" w:line="300" w:lineRule="atLeast"/>
        <w:rPr>
          <w:rStyle w:val="NenhumB"/>
          <w:rFonts w:ascii="Garamond" w:hAnsi="Garamond"/>
          <w:bCs/>
          <w:sz w:val="24"/>
          <w:szCs w:val="24"/>
          <w:lang w:val="pt-BR"/>
        </w:rPr>
      </w:pPr>
      <w:bookmarkStart w:id="62" w:name="_DV_M65"/>
      <w:r>
        <w:rPr>
          <w:rStyle w:val="NenhumB"/>
          <w:rFonts w:ascii="Garamond" w:hAnsi="Garamond"/>
          <w:b/>
          <w:bCs/>
          <w:sz w:val="24"/>
          <w:szCs w:val="24"/>
          <w:lang w:val="pt-BR"/>
        </w:rPr>
        <w:t xml:space="preserve">Banco Liquidante e Escriturador </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numPr>
          <w:ilvl w:val="2"/>
          <w:numId w:val="53"/>
        </w:numPr>
        <w:spacing w:after="0" w:line="300" w:lineRule="atLeast"/>
        <w:ind w:left="0" w:firstLine="0"/>
        <w:rPr>
          <w:rStyle w:val="NenhumB"/>
          <w:rFonts w:ascii="Garamond" w:hAnsi="Garamond"/>
          <w:sz w:val="24"/>
          <w:szCs w:val="24"/>
          <w:lang w:val="pt-BR"/>
        </w:rPr>
      </w:pPr>
      <w:bookmarkStart w:id="63" w:name="_DV_M76"/>
      <w:r>
        <w:rPr>
          <w:rStyle w:val="NenhumB"/>
          <w:rFonts w:ascii="Garamond" w:hAnsi="Garamond"/>
          <w:sz w:val="24"/>
          <w:szCs w:val="24"/>
          <w:lang w:val="pt-BR"/>
        </w:rPr>
        <w:t>O banco liquidante e escriturador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62"/>
      <w:bookmarkEnd w:id="63"/>
      <w:r>
        <w:rPr>
          <w:rStyle w:val="NenhumB"/>
          <w:rFonts w:ascii="Garamond" w:hAnsi="Garamond"/>
          <w:sz w:val="24"/>
          <w:szCs w:val="24"/>
          <w:lang w:val="pt-BR"/>
        </w:rPr>
        <w:t>.</w:t>
      </w:r>
      <w:bookmarkStart w:id="64" w:name="_DV_M77"/>
      <w:r>
        <w:rPr>
          <w:rStyle w:val="NenhumB"/>
          <w:rFonts w:ascii="Garamond" w:hAnsi="Garamond"/>
          <w:sz w:val="24"/>
          <w:szCs w:val="24"/>
          <w:lang w:val="pt-BR"/>
        </w:rPr>
        <w:t xml:space="preserve">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keepLines/>
        <w:numPr>
          <w:ilvl w:val="1"/>
          <w:numId w:val="53"/>
        </w:numPr>
        <w:spacing w:after="0" w:line="300" w:lineRule="atLeast"/>
        <w:rPr>
          <w:rStyle w:val="NenhumB"/>
          <w:rFonts w:ascii="Garamond" w:hAnsi="Garamond"/>
          <w:bCs/>
          <w:sz w:val="24"/>
          <w:szCs w:val="24"/>
          <w:lang w:val="pt-BR"/>
        </w:rPr>
      </w:pPr>
      <w:bookmarkStart w:id="65" w:name="_DV_C73"/>
      <w:r>
        <w:rPr>
          <w:rStyle w:val="NenhumB"/>
          <w:rFonts w:ascii="Garamond" w:hAnsi="Garamond"/>
          <w:b/>
          <w:bCs/>
          <w:sz w:val="24"/>
          <w:szCs w:val="24"/>
          <w:lang w:val="pt-BR"/>
        </w:rPr>
        <w:t>Destinação dos Recursos</w:t>
      </w:r>
      <w:bookmarkEnd w:id="65"/>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spacing w:after="0" w:line="300" w:lineRule="atLeast"/>
        <w:rPr>
          <w:rStyle w:val="NenhumB"/>
          <w:rFonts w:ascii="Garamond" w:eastAsia="Garamond" w:hAnsi="Garamond" w:cs="Garamond"/>
          <w:sz w:val="24"/>
          <w:szCs w:val="24"/>
          <w:lang w:val="pt-BR"/>
        </w:rPr>
      </w:pPr>
      <w:bookmarkStart w:id="66"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 xml:space="preserve">Carta </w:t>
      </w:r>
      <w:r>
        <w:rPr>
          <w:rFonts w:ascii="Garamond" w:hAnsi="Garamond"/>
          <w:sz w:val="24"/>
          <w:szCs w:val="24"/>
          <w:u w:val="single"/>
          <w:lang w:val="pt-BR"/>
        </w:rPr>
        <w:lastRenderedPageBreak/>
        <w:t>de Utilização de Recursos</w:t>
      </w:r>
      <w:r>
        <w:rPr>
          <w:rFonts w:ascii="Garamond" w:hAnsi="Garamond"/>
          <w:sz w:val="24"/>
          <w:szCs w:val="24"/>
          <w:lang w:val="pt-BR"/>
        </w:rPr>
        <w:t>”).</w:t>
      </w:r>
      <w:bookmarkEnd w:id="66"/>
      <w:r>
        <w:rPr>
          <w:rFonts w:ascii="Garamond" w:hAnsi="Garamond"/>
          <w:sz w:val="24"/>
          <w:szCs w:val="24"/>
          <w:lang w:val="pt-BR"/>
        </w:rPr>
        <w:t xml:space="preserve"> </w:t>
      </w:r>
    </w:p>
    <w:p w:rsidR="002D1C7F" w:rsidRDefault="002D1C7F">
      <w:pPr>
        <w:pStyle w:val="CorpoA"/>
        <w:spacing w:after="0" w:line="300" w:lineRule="atLeast"/>
        <w:rPr>
          <w:rStyle w:val="NenhumB"/>
          <w:rFonts w:ascii="Garamond" w:eastAsia="Garamond" w:hAnsi="Garamond" w:cs="Garamond"/>
          <w:sz w:val="24"/>
          <w:szCs w:val="24"/>
          <w:lang w:val="pt-BR"/>
        </w:rPr>
      </w:pPr>
    </w:p>
    <w:p w:rsidR="002D1C7F" w:rsidRDefault="007A7C3C">
      <w:pPr>
        <w:pStyle w:val="CorpoA"/>
        <w:keepNext/>
        <w:spacing w:after="0" w:line="300" w:lineRule="atLeast"/>
        <w:jc w:val="center"/>
        <w:outlineLvl w:val="0"/>
        <w:rPr>
          <w:rStyle w:val="NenhumB"/>
          <w:rFonts w:ascii="Garamond" w:eastAsia="Garamond" w:hAnsi="Garamond" w:cs="Garamond"/>
          <w:b/>
          <w:bCs/>
          <w:sz w:val="24"/>
          <w:szCs w:val="24"/>
          <w:lang w:val="pt-BR"/>
        </w:rPr>
      </w:pPr>
      <w:bookmarkStart w:id="67"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8"/>
        </w:numPr>
        <w:spacing w:after="0" w:line="300" w:lineRule="atLeast"/>
        <w:ind w:left="0" w:firstLine="0"/>
        <w:rPr>
          <w:rStyle w:val="NenhumB"/>
          <w:rFonts w:ascii="Garamond" w:hAnsi="Garamond"/>
          <w:b/>
          <w:bCs/>
          <w:sz w:val="24"/>
          <w:szCs w:val="24"/>
          <w:lang w:val="pt-BR"/>
        </w:rPr>
      </w:pPr>
      <w:bookmarkStart w:id="68" w:name="_DV_M79"/>
      <w:r>
        <w:rPr>
          <w:rStyle w:val="NenhumB"/>
          <w:rFonts w:ascii="Garamond" w:hAnsi="Garamond"/>
          <w:b/>
          <w:bCs/>
          <w:sz w:val="24"/>
          <w:szCs w:val="24"/>
          <w:lang w:val="pt-BR"/>
        </w:rPr>
        <w:t>Características Básicas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
          <w:bCs/>
          <w:sz w:val="24"/>
          <w:szCs w:val="24"/>
          <w:lang w:val="pt-BR"/>
        </w:rPr>
      </w:pPr>
      <w:bookmarkStart w:id="69"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68"/>
      <w:bookmarkEnd w:id="69"/>
      <w:r>
        <w:rPr>
          <w:rStyle w:val="NenhumA"/>
          <w:rFonts w:ascii="Garamond" w:hAnsi="Garamond"/>
          <w:sz w:val="24"/>
          <w:szCs w:val="24"/>
          <w:lang w:val="pt-BR"/>
        </w:rPr>
        <w:t xml:space="preserve"> </w:t>
      </w:r>
      <w:bookmarkStart w:id="70"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
          <w:bCs/>
          <w:sz w:val="24"/>
          <w:szCs w:val="24"/>
          <w:lang w:val="pt-BR"/>
        </w:rPr>
      </w:pPr>
      <w:bookmarkStart w:id="71" w:name="_DV_C80"/>
      <w:r>
        <w:rPr>
          <w:rStyle w:val="NenhumB"/>
          <w:rFonts w:ascii="Garamond" w:hAnsi="Garamond"/>
          <w:bCs/>
          <w:i/>
          <w:sz w:val="24"/>
          <w:szCs w:val="24"/>
          <w:lang w:val="pt-BR"/>
        </w:rPr>
        <w:t xml:space="preserve">Conversibilidade, </w:t>
      </w:r>
      <w:bookmarkStart w:id="72" w:name="_DV_M82"/>
      <w:bookmarkEnd w:id="71"/>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rsidR="002D1C7F" w:rsidRDefault="002D1C7F">
      <w:pPr>
        <w:pStyle w:val="CorpoA"/>
        <w:tabs>
          <w:tab w:val="left" w:pos="709"/>
        </w:tabs>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
          <w:bCs/>
          <w:sz w:val="24"/>
          <w:szCs w:val="24"/>
          <w:lang w:val="pt-BR"/>
        </w:rPr>
      </w:pPr>
      <w:bookmarkStart w:id="73"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 quirografária com garantia fidejussória a ser convolada em 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rsidR="002D1C7F" w:rsidRDefault="002D1C7F">
      <w:pPr>
        <w:pStyle w:val="CorpoA"/>
        <w:tabs>
          <w:tab w:val="left" w:pos="709"/>
        </w:tabs>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
          <w:bCs/>
          <w:sz w:val="24"/>
          <w:szCs w:val="24"/>
          <w:lang w:val="pt-BR"/>
        </w:rPr>
      </w:pPr>
      <w:bookmarkStart w:id="74"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rsidR="002D1C7F" w:rsidRDefault="002D1C7F">
      <w:pPr>
        <w:pStyle w:val="CorpoA"/>
        <w:spacing w:after="0" w:line="300" w:lineRule="atLeast"/>
        <w:ind w:left="708"/>
        <w:rPr>
          <w:rFonts w:ascii="Garamond" w:eastAsia="Garamond" w:hAnsi="Garamond" w:cs="Garamond"/>
          <w:b/>
          <w:bCs/>
          <w:sz w:val="24"/>
          <w:szCs w:val="24"/>
          <w:lang w:val="pt-BR"/>
        </w:rPr>
      </w:pPr>
    </w:p>
    <w:p w:rsidR="002D1C7F" w:rsidRDefault="007A7C3C">
      <w:pPr>
        <w:pStyle w:val="CorpoA"/>
        <w:numPr>
          <w:ilvl w:val="2"/>
          <w:numId w:val="58"/>
        </w:numPr>
        <w:spacing w:after="0" w:line="300" w:lineRule="atLeast"/>
        <w:ind w:left="0" w:firstLine="0"/>
        <w:rPr>
          <w:rStyle w:val="NenhumA"/>
          <w:szCs w:val="24"/>
          <w:lang w:val="pt-BR"/>
        </w:rPr>
      </w:pPr>
      <w:bookmarkStart w:id="75"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75"/>
      <w:r>
        <w:rPr>
          <w:rStyle w:val="NenhumA"/>
          <w:rFonts w:ascii="Garamond" w:hAnsi="Garamond"/>
          <w:sz w:val="24"/>
          <w:szCs w:val="24"/>
          <w:lang w:val="pt-BR"/>
        </w:rPr>
        <w:t xml:space="preserve"> </w:t>
      </w:r>
    </w:p>
    <w:p w:rsidR="002D1C7F" w:rsidRDefault="002D1C7F">
      <w:pPr>
        <w:pStyle w:val="PargrafodaLista"/>
        <w:rPr>
          <w:rStyle w:val="NenhumB"/>
          <w:b/>
          <w:lang w:val="pt-BR"/>
        </w:rPr>
      </w:pPr>
    </w:p>
    <w:p w:rsidR="002D1C7F" w:rsidRDefault="007A7C3C">
      <w:pPr>
        <w:pStyle w:val="CorpoA"/>
        <w:numPr>
          <w:ilvl w:val="2"/>
          <w:numId w:val="58"/>
        </w:numPr>
        <w:spacing w:after="0" w:line="300" w:lineRule="atLeast"/>
        <w:ind w:left="0" w:firstLine="0"/>
        <w:rPr>
          <w:rStyle w:val="NenhumB"/>
          <w:rFonts w:ascii="Garamond" w:hAnsi="Garamond"/>
          <w:b/>
          <w:bCs/>
          <w:sz w:val="24"/>
          <w:szCs w:val="24"/>
          <w:lang w:val="pt-BR"/>
        </w:rPr>
      </w:pPr>
      <w:bookmarkStart w:id="76"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74"/>
      <w:bookmarkEnd w:id="76"/>
      <w:r>
        <w:rPr>
          <w:rStyle w:val="NenhumA"/>
          <w:rFonts w:ascii="Garamond" w:hAnsi="Garamond"/>
          <w:sz w:val="24"/>
          <w:szCs w:val="24"/>
          <w:lang w:val="pt-BR"/>
        </w:rPr>
        <w:t xml:space="preserve"> </w:t>
      </w:r>
      <w:bookmarkStart w:id="77" w:name="_DV_M92"/>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bookmarkStart w:id="78" w:name="_Ref247538332"/>
      <w:r>
        <w:rPr>
          <w:rStyle w:val="NenhumB"/>
          <w:rFonts w:ascii="Garamond" w:hAnsi="Garamond"/>
          <w:b/>
          <w:bCs/>
          <w:sz w:val="24"/>
          <w:szCs w:val="24"/>
          <w:lang w:val="pt-BR"/>
        </w:rPr>
        <w:t>Remuneração</w:t>
      </w:r>
      <w:bookmarkStart w:id="79" w:name="_DV_M93"/>
      <w:bookmarkEnd w:id="78"/>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Fonts w:ascii="Garamond" w:hAnsi="Garamond"/>
          <w:bCs/>
          <w:sz w:val="24"/>
          <w:szCs w:val="24"/>
          <w:lang w:val="pt-BR"/>
        </w:rPr>
      </w:pPr>
      <w:bookmarkStart w:id="80" w:name="_Ref3847600"/>
      <w:bookmarkStart w:id="81"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xml:space="preserve">”), </w:t>
      </w:r>
      <w:r>
        <w:rPr>
          <w:rFonts w:ascii="Garamond" w:hAnsi="Garamond"/>
          <w:sz w:val="24"/>
          <w:szCs w:val="24"/>
          <w:lang w:val="pt-BR"/>
        </w:rPr>
        <w:lastRenderedPageBreak/>
        <w:t>ou a data do resgate antecipado, da amortização antecipada ou vencimento antecipado.</w:t>
      </w:r>
      <w:bookmarkEnd w:id="80"/>
    </w:p>
    <w:p w:rsidR="002D1C7F" w:rsidRDefault="002D1C7F">
      <w:pPr>
        <w:pStyle w:val="CorpoA"/>
        <w:spacing w:after="0" w:line="300" w:lineRule="atLeast"/>
        <w:rPr>
          <w:rFonts w:ascii="Garamond" w:hAnsi="Garamond"/>
          <w:bCs/>
          <w:sz w:val="24"/>
          <w:szCs w:val="24"/>
          <w:lang w:val="pt-BR"/>
        </w:rPr>
      </w:pPr>
    </w:p>
    <w:bookmarkEnd w:id="79"/>
    <w:bookmarkEnd w:id="81"/>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rsidR="002D1C7F" w:rsidRDefault="002D1C7F">
      <w:pPr>
        <w:pStyle w:val="CorpoA"/>
        <w:spacing w:after="0" w:line="300" w:lineRule="atLeast"/>
        <w:rPr>
          <w:rStyle w:val="NenhumB"/>
          <w:rFonts w:ascii="Garamond" w:hAnsi="Garamond"/>
          <w:sz w:val="24"/>
          <w:szCs w:val="24"/>
          <w:lang w:val="pt-BR"/>
        </w:rPr>
      </w:pPr>
    </w:p>
    <w:p w:rsidR="002D1C7F" w:rsidRDefault="007A7C3C">
      <w:pPr>
        <w:pStyle w:val="CorpoA"/>
        <w:numPr>
          <w:ilvl w:val="1"/>
          <w:numId w:val="58"/>
        </w:numPr>
        <w:spacing w:after="0" w:line="300" w:lineRule="atLeast"/>
        <w:ind w:left="720"/>
        <w:rPr>
          <w:rStyle w:val="NenhumB"/>
          <w:rFonts w:ascii="Garamond" w:hAnsi="Garamond"/>
          <w:b/>
          <w:bCs/>
          <w:sz w:val="24"/>
          <w:szCs w:val="24"/>
          <w:lang w:val="pt-BR"/>
        </w:rPr>
      </w:pPr>
      <w:bookmarkStart w:id="82" w:name="_Ref11673070"/>
      <w:bookmarkEnd w:id="64"/>
      <w:bookmarkEnd w:id="67"/>
      <w:bookmarkEnd w:id="70"/>
      <w:bookmarkEnd w:id="72"/>
      <w:bookmarkEnd w:id="73"/>
      <w:bookmarkEnd w:id="77"/>
      <w:r>
        <w:rPr>
          <w:rStyle w:val="NenhumB"/>
          <w:rFonts w:ascii="Garamond" w:hAnsi="Garamond"/>
          <w:b/>
          <w:sz w:val="24"/>
          <w:szCs w:val="24"/>
          <w:lang w:val="pt-BR"/>
        </w:rPr>
        <w:t>Fórmula de Cálculo da Remuneração.</w:t>
      </w:r>
      <w:bookmarkEnd w:id="82"/>
      <w:r>
        <w:rPr>
          <w:rStyle w:val="NenhumB"/>
          <w:rFonts w:ascii="Garamond" w:hAnsi="Garamond"/>
          <w:b/>
          <w:sz w:val="24"/>
          <w:szCs w:val="24"/>
          <w:lang w:val="pt-BR"/>
        </w:rPr>
        <w:t xml:space="preserve"> </w:t>
      </w:r>
    </w:p>
    <w:p w:rsidR="002D1C7F" w:rsidRDefault="002D1C7F">
      <w:pPr>
        <w:pStyle w:val="CorpoA"/>
        <w:spacing w:after="0" w:line="300" w:lineRule="atLeast"/>
        <w:ind w:left="720"/>
        <w:rPr>
          <w:rStyle w:val="NenhumB"/>
          <w:rFonts w:ascii="Garamond" w:hAnsi="Garamond"/>
          <w:bCs/>
          <w:sz w:val="24"/>
          <w:szCs w:val="24"/>
          <w:lang w:val="pt-BR"/>
        </w:rPr>
      </w:pPr>
    </w:p>
    <w:p w:rsidR="002D1C7F" w:rsidRDefault="007A7C3C">
      <w:pPr>
        <w:pStyle w:val="CorpoA"/>
        <w:numPr>
          <w:ilvl w:val="2"/>
          <w:numId w:val="58"/>
        </w:numPr>
        <w:spacing w:after="0" w:line="300" w:lineRule="atLeast"/>
        <w:ind w:left="0" w:firstLine="0"/>
        <w:rPr>
          <w:szCs w:val="24"/>
          <w:lang w:val="pt-BR"/>
        </w:rPr>
      </w:pPr>
      <w:bookmarkStart w:id="83" w:name="_Ref3974861"/>
      <w:bookmarkStart w:id="84"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83"/>
      <w:r>
        <w:rPr>
          <w:rFonts w:ascii="Garamond" w:hAnsi="Garamond"/>
          <w:sz w:val="24"/>
          <w:szCs w:val="24"/>
          <w:lang w:val="pt-BR"/>
        </w:rPr>
        <w:t xml:space="preserve"> ou ao saldo do Valor Nominal Unitário, conforme o caso;</w:t>
      </w:r>
      <w:bookmarkEnd w:id="84"/>
    </w:p>
    <w:p w:rsidR="002D1C7F" w:rsidRDefault="002D1C7F">
      <w:pPr>
        <w:pStyle w:val="CorpoA"/>
        <w:spacing w:after="0" w:line="300" w:lineRule="atLeast"/>
        <w:rPr>
          <w:szCs w:val="24"/>
          <w:lang w:val="pt-BR"/>
        </w:rPr>
      </w:pPr>
    </w:p>
    <w:p w:rsidR="002D1C7F" w:rsidRDefault="007A7C3C">
      <w:pPr>
        <w:pStyle w:val="CorpoA"/>
        <w:numPr>
          <w:ilvl w:val="0"/>
          <w:numId w:val="65"/>
        </w:numPr>
        <w:spacing w:after="0" w:line="300" w:lineRule="atLeas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rsidR="002D1C7F" w:rsidRDefault="007A7C3C">
      <w:pPr>
        <w:pStyle w:val="CorpoA"/>
        <w:numPr>
          <w:ilvl w:val="0"/>
          <w:numId w:val="65"/>
        </w:numPr>
        <w:spacing w:after="0" w:line="300" w:lineRule="atLeast"/>
        <w:rPr>
          <w:rFonts w:ascii="Garamond" w:hAnsi="Garamond"/>
          <w:sz w:val="24"/>
          <w:szCs w:val="24"/>
          <w:lang w:val="pt-BR"/>
        </w:rPr>
      </w:pPr>
      <w:bookmarkStart w:id="85" w:name="_Ref11864140"/>
      <w:r>
        <w:rPr>
          <w:rFonts w:ascii="Garamond" w:hAnsi="Garamond"/>
          <w:sz w:val="24"/>
          <w:szCs w:val="24"/>
          <w:lang w:val="pt-BR"/>
        </w:rPr>
        <w:t xml:space="preserve">Observada a Cláusula </w:t>
      </w:r>
      <w:r>
        <w:rPr>
          <w:rFonts w:ascii="Garamond" w:hAnsi="Garamond"/>
          <w:sz w:val="24"/>
          <w:szCs w:val="24"/>
          <w:lang w:val="pt-BR"/>
        </w:rPr>
        <w:fldChar w:fldCharType="begin"/>
      </w:r>
      <w:r>
        <w:rPr>
          <w:rFonts w:ascii="Garamond" w:hAnsi="Garamond"/>
          <w:sz w:val="24"/>
          <w:szCs w:val="24"/>
          <w:lang w:val="pt-BR"/>
        </w:rPr>
        <w:instrText xml:space="preserve"> REF _Ref12042245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4.3.3</w:t>
      </w:r>
      <w:r>
        <w:rPr>
          <w:rFonts w:ascii="Garamond" w:hAnsi="Garamond"/>
          <w:sz w:val="24"/>
          <w:szCs w:val="24"/>
          <w:lang w:val="pt-BR"/>
        </w:rPr>
        <w:fldChar w:fldCharType="end"/>
      </w:r>
      <w:r>
        <w:rPr>
          <w:rFonts w:ascii="Garamond" w:hAnsi="Garamond"/>
          <w:sz w:val="24"/>
          <w:szCs w:val="24"/>
          <w:lang w:val="pt-BR"/>
        </w:rPr>
        <w:t xml:space="preserve"> 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85"/>
    </w:p>
    <w:p w:rsidR="002D1C7F" w:rsidRDefault="002D1C7F">
      <w:pPr>
        <w:pStyle w:val="CorpoA"/>
        <w:spacing w:after="0" w:line="300" w:lineRule="atLeast"/>
        <w:rPr>
          <w:rFonts w:ascii="Garamond" w:hAnsi="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bookmarkStart w:id="86" w:name="_Ref3975752"/>
      <w:r>
        <w:rPr>
          <w:rStyle w:val="NenhumB"/>
          <w:rFonts w:ascii="Garamond" w:hAnsi="Garamond"/>
          <w:sz w:val="24"/>
          <w:szCs w:val="24"/>
          <w:lang w:val="pt-BR"/>
        </w:rPr>
        <w:t>O cálculo dos Juros Remuneratórios para cada uma das Séries obedecerá à seguinte fórmula:</w:t>
      </w:r>
      <w:bookmarkEnd w:id="86"/>
      <w:r>
        <w:rPr>
          <w:rStyle w:val="NenhumB"/>
          <w:rFonts w:ascii="Garamond" w:hAnsi="Garamond"/>
          <w:sz w:val="24"/>
          <w:szCs w:val="24"/>
          <w:lang w:val="pt-BR"/>
        </w:rPr>
        <w:t xml:space="preserve"> </w:t>
      </w:r>
    </w:p>
    <w:p w:rsidR="002D1C7F" w:rsidRDefault="002D1C7F">
      <w:pPr>
        <w:pStyle w:val="CorpoA"/>
        <w:spacing w:after="0" w:line="300" w:lineRule="atLeast"/>
        <w:jc w:val="center"/>
        <w:rPr>
          <w:rStyle w:val="NenhumB"/>
          <w:rFonts w:ascii="Garamond" w:eastAsia="Garamond" w:hAnsi="Garamond" w:cs="Garamond"/>
          <w:sz w:val="24"/>
          <w:szCs w:val="24"/>
          <w:lang w:val="pt-BR"/>
        </w:rPr>
      </w:pPr>
      <w:bookmarkStart w:id="87" w:name="_DV_C121"/>
    </w:p>
    <w:p w:rsidR="002D1C7F" w:rsidRDefault="007A7C3C">
      <w:pPr>
        <w:pStyle w:val="CorpoA"/>
        <w:spacing w:after="0" w:line="300" w:lineRule="atLeas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rsidR="002D1C7F" w:rsidRDefault="007A7C3C">
      <w:pPr>
        <w:pStyle w:val="CorpoA"/>
        <w:spacing w:after="0" w:line="300" w:lineRule="atLeas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87"/>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spacing w:after="0" w:line="300" w:lineRule="atLeast"/>
        <w:ind w:left="2124" w:hanging="1416"/>
        <w:rPr>
          <w:rStyle w:val="NenhumB"/>
          <w:rFonts w:ascii="Garamond" w:eastAsia="Garamond" w:hAnsi="Garamond" w:cs="Garamond"/>
          <w:sz w:val="24"/>
          <w:szCs w:val="24"/>
          <w:lang w:val="pt-BR"/>
        </w:rPr>
      </w:pPr>
      <w:bookmarkStart w:id="88"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88"/>
      <w:r>
        <w:rPr>
          <w:rStyle w:val="NenhumB"/>
          <w:rFonts w:ascii="Garamond" w:hAnsi="Garamond"/>
          <w:sz w:val="24"/>
          <w:szCs w:val="24"/>
          <w:lang w:val="pt-BR"/>
        </w:rPr>
        <w:t xml:space="preserve"> unitário da Remuneração das Debêntures, </w:t>
      </w:r>
      <w:bookmarkStart w:id="89" w:name="_DV_C128"/>
      <w:r>
        <w:rPr>
          <w:rStyle w:val="NenhumB"/>
          <w:rFonts w:ascii="Garamond" w:hAnsi="Garamond"/>
          <w:sz w:val="24"/>
          <w:szCs w:val="24"/>
          <w:lang w:val="pt-BR"/>
        </w:rPr>
        <w:t>calculado com 8 (oito) casas decimais sem arredondamento;</w:t>
      </w:r>
      <w:bookmarkEnd w:id="89"/>
    </w:p>
    <w:p w:rsidR="002D1C7F" w:rsidRDefault="007A7C3C">
      <w:pPr>
        <w:pStyle w:val="CorpoA"/>
        <w:spacing w:after="0" w:line="300" w:lineRule="atLeast"/>
        <w:ind w:left="2124" w:hanging="1416"/>
        <w:rPr>
          <w:rStyle w:val="NenhumB"/>
          <w:rFonts w:ascii="Garamond" w:eastAsia="Garamond" w:hAnsi="Garamond" w:cs="Garamond"/>
          <w:sz w:val="24"/>
          <w:szCs w:val="20"/>
          <w:lang w:val="pt-BR"/>
        </w:rPr>
      </w:pPr>
      <w:bookmarkStart w:id="90"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90"/>
    </w:p>
    <w:p w:rsidR="002D1C7F" w:rsidRDefault="007A7C3C">
      <w:pPr>
        <w:pStyle w:val="CorpoA"/>
        <w:spacing w:after="0" w:line="300" w:lineRule="atLeast"/>
        <w:ind w:left="2124" w:hanging="1416"/>
        <w:rPr>
          <w:rStyle w:val="NenhumB"/>
          <w:rFonts w:ascii="Garamond" w:eastAsia="Garamond" w:hAnsi="Garamond" w:cs="Garamond"/>
          <w:b/>
          <w:bCs/>
          <w:sz w:val="24"/>
          <w:szCs w:val="20"/>
          <w:lang w:val="pt-BR"/>
        </w:rPr>
      </w:pPr>
      <w:bookmarkStart w:id="91"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bookmarkEnd w:id="91"/>
    <w:p w:rsidR="002D1C7F" w:rsidRDefault="002D1C7F">
      <w:pPr>
        <w:pStyle w:val="CorpoA"/>
        <w:spacing w:after="0" w:line="300" w:lineRule="atLeast"/>
        <w:ind w:left="2124" w:hanging="1416"/>
        <w:jc w:val="center"/>
        <w:rPr>
          <w:rFonts w:ascii="Garamond" w:eastAsia="Garamond" w:hAnsi="Garamond" w:cs="Garamond"/>
          <w:sz w:val="24"/>
          <w:szCs w:val="20"/>
          <w:lang w:val="pt-BR"/>
        </w:rPr>
      </w:pPr>
    </w:p>
    <w:p w:rsidR="002D1C7F" w:rsidRDefault="007A7C3C">
      <w:pPr>
        <w:pStyle w:val="CorpoA"/>
        <w:spacing w:after="0" w:line="300" w:lineRule="atLeast"/>
        <w:jc w:val="center"/>
        <w:rPr>
          <w:rStyle w:val="NenhumB"/>
          <w:rFonts w:ascii="Garamond" w:eastAsia="Garamond" w:hAnsi="Garamond" w:cs="Garamond"/>
          <w:i/>
          <w:iCs/>
          <w:sz w:val="24"/>
          <w:szCs w:val="20"/>
          <w:lang w:val="pt-BR"/>
        </w:rPr>
      </w:pPr>
      <w:bookmarkStart w:id="92" w:name="_DV_C132"/>
      <w:r>
        <w:rPr>
          <w:rFonts w:ascii="Garamond" w:eastAsia="Garamond" w:hAnsi="Garamond" w:cs="Garamond"/>
          <w:noProof/>
          <w:sz w:val="24"/>
          <w:szCs w:val="20"/>
          <w:lang w:val="pt-BR"/>
        </w:rPr>
        <w:lastRenderedPageBreak/>
        <w:drawing>
          <wp:inline distT="0" distB="0" distL="0" distR="0">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92"/>
    <w:p w:rsidR="002D1C7F" w:rsidRDefault="007A7C3C">
      <w:pPr>
        <w:pStyle w:val="CorpoA"/>
        <w:spacing w:after="0" w:line="300" w:lineRule="atLeast"/>
        <w:ind w:firstLine="708"/>
        <w:rPr>
          <w:rStyle w:val="NenhumB"/>
          <w:rFonts w:ascii="Garamond" w:hAnsi="Garamond"/>
          <w:i/>
          <w:iCs/>
          <w:sz w:val="24"/>
          <w:szCs w:val="24"/>
          <w:lang w:val="pt-BR"/>
        </w:rPr>
      </w:pPr>
      <w:r>
        <w:rPr>
          <w:rStyle w:val="NenhumB"/>
          <w:rFonts w:ascii="Garamond" w:hAnsi="Garamond"/>
          <w:i/>
          <w:iCs/>
          <w:sz w:val="24"/>
          <w:szCs w:val="24"/>
          <w:lang w:val="pt-BR"/>
        </w:rPr>
        <w:t>onde:</w:t>
      </w:r>
    </w:p>
    <w:p w:rsidR="002D1C7F" w:rsidRDefault="002D1C7F">
      <w:pPr>
        <w:pStyle w:val="CorpoA"/>
        <w:spacing w:after="0" w:line="300" w:lineRule="atLeast"/>
        <w:ind w:left="1080" w:hanging="1080"/>
        <w:rPr>
          <w:rFonts w:ascii="Garamond" w:eastAsia="Garamond" w:hAnsi="Garamond" w:cs="Garamond"/>
          <w:sz w:val="24"/>
          <w:szCs w:val="20"/>
          <w:lang w:val="pt-BR"/>
        </w:rPr>
      </w:pPr>
    </w:p>
    <w:p w:rsidR="002D1C7F" w:rsidRDefault="007A7C3C">
      <w:pPr>
        <w:pStyle w:val="CorpoA"/>
        <w:spacing w:after="0" w:line="300" w:lineRule="atLeast"/>
        <w:ind w:left="2124" w:hanging="1416"/>
        <w:rPr>
          <w:rStyle w:val="NenhumB"/>
          <w:rFonts w:ascii="Garamond" w:hAnsi="Garamond"/>
          <w:sz w:val="24"/>
          <w:szCs w:val="24"/>
          <w:lang w:val="pt-BR"/>
        </w:rPr>
      </w:pPr>
      <w:bookmarkStart w:id="93"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rsidR="002D1C7F" w:rsidRDefault="007A7C3C">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corresponde ao número total de Taxas DI, consideradas na apuração do FatorDI, em cada Período de Capitalização, sendo “nDI” um número inteiro;</w:t>
      </w:r>
    </w:p>
    <w:p w:rsidR="002D1C7F" w:rsidRDefault="007A7C3C">
      <w:pPr>
        <w:pStyle w:val="CorpoA"/>
        <w:spacing w:after="0" w:line="300" w:lineRule="atLeast"/>
        <w:ind w:left="2124" w:hanging="1416"/>
        <w:rPr>
          <w:rStyle w:val="NenhumB"/>
          <w:rFonts w:ascii="Garamond" w:hAnsi="Garamond"/>
          <w:sz w:val="24"/>
          <w:szCs w:val="24"/>
          <w:lang w:val="pt-BR"/>
        </w:rPr>
      </w:pPr>
      <w:bookmarkStart w:id="94"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rsidR="002D1C7F" w:rsidRDefault="007A7C3C">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94"/>
    </w:p>
    <w:p w:rsidR="002D1C7F" w:rsidRDefault="002D1C7F">
      <w:pPr>
        <w:pStyle w:val="CorpoA"/>
        <w:spacing w:after="0" w:line="300" w:lineRule="atLeast"/>
        <w:rPr>
          <w:rFonts w:ascii="Garamond" w:eastAsia="Garamond" w:hAnsi="Garamond" w:cs="Garamond"/>
          <w:sz w:val="24"/>
          <w:szCs w:val="20"/>
          <w:lang w:val="pt-BR"/>
        </w:rPr>
      </w:pPr>
    </w:p>
    <w:bookmarkEnd w:id="93"/>
    <w:p w:rsidR="002D1C7F" w:rsidRDefault="007A7C3C">
      <w:pPr>
        <w:pStyle w:val="CorpoA"/>
        <w:spacing w:after="0" w:line="300" w:lineRule="atLeast"/>
        <w:ind w:firstLine="708"/>
        <w:rPr>
          <w:rStyle w:val="NenhumB"/>
          <w:rFonts w:ascii="Garamond" w:hAnsi="Garamond"/>
          <w:i/>
          <w:iCs/>
          <w:sz w:val="24"/>
          <w:szCs w:val="24"/>
          <w:lang w:val="pt-BR"/>
        </w:rPr>
      </w:pPr>
      <w:r>
        <w:rPr>
          <w:rStyle w:val="RodapChar"/>
          <w:rFonts w:ascii="Garamond" w:eastAsia="Garamond" w:hAnsi="Garamond" w:cs="Garamond"/>
          <w:noProof/>
          <w:sz w:val="24"/>
          <w:szCs w:val="24"/>
          <w:lang w:val="pt-BR"/>
        </w:rPr>
        <w:drawing>
          <wp:anchor distT="57150" distB="57150" distL="57150" distR="57150" simplePos="0" relativeHeight="251666432" behindDoc="0" locked="0" layoutInCell="1" allowOverlap="1">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0">
                      <a:extLst/>
                    </a:blip>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rsidR="002D1C7F" w:rsidRDefault="002D1C7F">
      <w:pPr>
        <w:pStyle w:val="CorpoA"/>
        <w:spacing w:after="0" w:line="300" w:lineRule="atLeast"/>
        <w:jc w:val="center"/>
        <w:rPr>
          <w:rFonts w:ascii="Garamond" w:eastAsia="Garamond" w:hAnsi="Garamond" w:cs="Garamond"/>
          <w:sz w:val="24"/>
          <w:szCs w:val="20"/>
          <w:lang w:val="pt-BR"/>
        </w:rPr>
      </w:pPr>
    </w:p>
    <w:p w:rsidR="002D1C7F" w:rsidRDefault="002D1C7F">
      <w:pPr>
        <w:pStyle w:val="CorpoA"/>
        <w:spacing w:after="0" w:line="300" w:lineRule="atLeast"/>
        <w:jc w:val="center"/>
        <w:rPr>
          <w:rFonts w:ascii="Garamond" w:eastAsia="Garamond" w:hAnsi="Garamond" w:cs="Garamond"/>
          <w:sz w:val="24"/>
          <w:szCs w:val="20"/>
          <w:lang w:val="pt-BR"/>
        </w:rPr>
      </w:pPr>
    </w:p>
    <w:p w:rsidR="002D1C7F" w:rsidRDefault="007A7C3C">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rsidR="002D1C7F" w:rsidRDefault="002D1C7F">
      <w:pPr>
        <w:pStyle w:val="CorpoA"/>
        <w:spacing w:after="0" w:line="300" w:lineRule="atLeast"/>
        <w:ind w:left="2160" w:hanging="1080"/>
        <w:rPr>
          <w:rStyle w:val="NenhumB"/>
          <w:rFonts w:ascii="Garamond" w:hAnsi="Garamond"/>
          <w:sz w:val="24"/>
          <w:szCs w:val="20"/>
        </w:rPr>
      </w:pPr>
    </w:p>
    <w:p w:rsidR="002D1C7F" w:rsidRDefault="007A7C3C">
      <w:pPr>
        <w:pStyle w:val="CorpoA"/>
        <w:spacing w:after="0" w:line="300" w:lineRule="atLeast"/>
        <w:ind w:left="2124" w:hanging="1416"/>
        <w:rPr>
          <w:rStyle w:val="NenhumB"/>
          <w:rFonts w:ascii="Garamond" w:hAnsi="Garamond"/>
          <w:sz w:val="24"/>
          <w:szCs w:val="24"/>
          <w:lang w:val="pt-BR"/>
        </w:rPr>
      </w:pPr>
      <w:bookmarkStart w:id="95"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95"/>
    </w:p>
    <w:p w:rsidR="002D1C7F" w:rsidRDefault="002D1C7F">
      <w:pPr>
        <w:pStyle w:val="CorpoA"/>
        <w:spacing w:after="0" w:line="300" w:lineRule="atLeast"/>
        <w:ind w:left="2160" w:hanging="1080"/>
        <w:rPr>
          <w:rStyle w:val="NenhumB"/>
        </w:rPr>
      </w:pPr>
    </w:p>
    <w:p w:rsidR="002D1C7F" w:rsidRDefault="007A7C3C">
      <w:pPr>
        <w:pStyle w:val="CorpoA"/>
        <w:spacing w:line="300" w:lineRule="atLeas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rsidR="002D1C7F" w:rsidRDefault="007A7C3C">
      <w:pPr>
        <w:pStyle w:val="CorpoA"/>
        <w:spacing w:line="300" w:lineRule="atLeast"/>
        <w:rPr>
          <w:rFonts w:ascii="Garamond" w:hAnsi="Garamond"/>
          <w:sz w:val="24"/>
          <w:szCs w:val="24"/>
          <w:lang w:val="pt-BR"/>
        </w:rPr>
      </w:pPr>
      <w:r>
        <w:rPr>
          <w:rFonts w:ascii="Garamond" w:hAnsi="Garamond"/>
          <w:sz w:val="24"/>
          <w:szCs w:val="24"/>
          <w:lang w:val="pt-BR"/>
        </w:rPr>
        <w:t>Observações:</w:t>
      </w:r>
    </w:p>
    <w:p w:rsidR="002D1C7F" w:rsidRDefault="007A7C3C">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rsidR="002D1C7F" w:rsidRDefault="007A7C3C">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rsidR="002D1C7F" w:rsidRDefault="007A7C3C">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rsidR="002D1C7F" w:rsidRDefault="007A7C3C">
      <w:pPr>
        <w:pStyle w:val="CorpoA"/>
        <w:numPr>
          <w:ilvl w:val="0"/>
          <w:numId w:val="66"/>
        </w:numPr>
        <w:spacing w:after="0" w:line="300" w:lineRule="atLeast"/>
        <w:rPr>
          <w:rFonts w:ascii="Garamond" w:hAnsi="Garamond"/>
          <w:sz w:val="24"/>
          <w:szCs w:val="24"/>
          <w:lang w:val="pt-BR"/>
        </w:rPr>
      </w:pPr>
      <w:bookmarkStart w:id="96"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96"/>
      <w:r>
        <w:rPr>
          <w:rFonts w:ascii="Garamond" w:hAnsi="Garamond"/>
          <w:sz w:val="24"/>
          <w:szCs w:val="24"/>
          <w:lang w:val="pt-BR"/>
        </w:rPr>
        <w:t xml:space="preserve"> Cada Período de Capitalização sucede o anterior sem solução de </w:t>
      </w:r>
      <w:r>
        <w:rPr>
          <w:rFonts w:ascii="Garamond" w:hAnsi="Garamond"/>
          <w:sz w:val="24"/>
          <w:szCs w:val="24"/>
          <w:lang w:val="pt-BR"/>
        </w:rPr>
        <w:lastRenderedPageBreak/>
        <w:t xml:space="preserve">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rsidR="002D1C7F" w:rsidRDefault="002D1C7F">
      <w:pPr>
        <w:pStyle w:val="CorpoA"/>
        <w:spacing w:after="0" w:line="300" w:lineRule="atLeast"/>
        <w:ind w:left="1080"/>
        <w:rPr>
          <w:rFonts w:ascii="Garamond" w:hAnsi="Garamond"/>
          <w:sz w:val="24"/>
          <w:szCs w:val="24"/>
          <w:lang w:val="pt-BR"/>
        </w:rPr>
      </w:pPr>
    </w:p>
    <w:p w:rsidR="002D1C7F" w:rsidRDefault="007A7C3C">
      <w:pPr>
        <w:pStyle w:val="CorpoA"/>
        <w:numPr>
          <w:ilvl w:val="2"/>
          <w:numId w:val="58"/>
        </w:numPr>
        <w:spacing w:after="0" w:line="300" w:lineRule="atLeast"/>
        <w:ind w:left="0" w:firstLine="0"/>
        <w:rPr>
          <w:rFonts w:ascii="Garamond" w:hAnsi="Garamond"/>
          <w:bCs/>
          <w:sz w:val="24"/>
          <w:szCs w:val="24"/>
          <w:lang w:val="pt-BR"/>
        </w:rPr>
      </w:pPr>
      <w:r>
        <w:rPr>
          <w:rStyle w:val="NenhumB"/>
          <w:rFonts w:ascii="Garamond" w:hAnsi="Garamond"/>
          <w:sz w:val="24"/>
          <w:szCs w:val="24"/>
          <w:lang w:val="pt-BR"/>
        </w:rPr>
        <w:t xml:space="preserve">As Partes concordam que, caso </w:t>
      </w:r>
      <w:r>
        <w:rPr>
          <w:rFonts w:ascii="Garamond" w:hAnsi="Garamond"/>
          <w:sz w:val="24"/>
          <w:szCs w:val="24"/>
          <w:lang w:val="pt-BR"/>
        </w:rPr>
        <w:t xml:space="preserve">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bookmarkStart w:id="97" w:name="_DV_M99"/>
      <w:r>
        <w:rPr>
          <w:rStyle w:val="NenhumB"/>
          <w:rFonts w:ascii="Garamond" w:hAnsi="Garamond"/>
          <w:b/>
          <w:bCs/>
          <w:sz w:val="24"/>
          <w:szCs w:val="24"/>
          <w:lang w:val="pt-BR"/>
        </w:rPr>
        <w:t>Pagamento da Remuneração</w:t>
      </w:r>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bookmarkStart w:id="98" w:name="_Ref3975558"/>
      <w:bookmarkStart w:id="99"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xml:space="preserve">”), sem qualquer prejuízo da incidência dos Juros Remuneratórios, de modo que: (i) ao final do 1º (primeiro) Período de Capitalização da respectiva Série, os Juros Remuneratórios incidentes até tal data serão incorporados ao valor de principal de cada Série, e (ii)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98"/>
    </w:p>
    <w:p w:rsidR="002D1C7F" w:rsidRDefault="002D1C7F">
      <w:pPr>
        <w:pStyle w:val="CorpoA"/>
        <w:spacing w:after="0" w:line="300" w:lineRule="atLeas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2D1C7F" w:rsidRPr="007A7C3C">
        <w:trPr>
          <w:trHeight w:val="561"/>
          <w:jc w:val="center"/>
        </w:trPr>
        <w:tc>
          <w:tcPr>
            <w:tcW w:w="8771" w:type="dxa"/>
            <w:gridSpan w:val="3"/>
            <w:shd w:val="clear" w:color="auto" w:fill="D9D9D9" w:themeFill="background1" w:themeFillShade="D9"/>
            <w:vAlign w:val="center"/>
          </w:tcPr>
          <w:p w:rsidR="002D1C7F" w:rsidRDefault="007A7C3C">
            <w:pPr>
              <w:spacing w:line="240" w:lineRule="auto"/>
              <w:jc w:val="center"/>
              <w:rPr>
                <w:rFonts w:ascii="Garamond" w:hAnsi="Garamond"/>
                <w:b/>
                <w:sz w:val="20"/>
                <w:szCs w:val="20"/>
                <w:lang w:val="pt-BR"/>
              </w:rPr>
            </w:pPr>
            <w:r>
              <w:rPr>
                <w:rFonts w:ascii="Garamond" w:hAnsi="Garamond"/>
                <w:b/>
                <w:sz w:val="20"/>
                <w:szCs w:val="20"/>
                <w:lang w:val="pt-BR"/>
              </w:rPr>
              <w:t>Cronograma de Pagamentos de Remuneração</w:t>
            </w:r>
          </w:p>
        </w:tc>
      </w:tr>
      <w:tr w:rsidR="002D1C7F">
        <w:trPr>
          <w:trHeight w:val="885"/>
          <w:jc w:val="center"/>
        </w:trPr>
        <w:tc>
          <w:tcPr>
            <w:tcW w:w="1984" w:type="dxa"/>
            <w:shd w:val="clear" w:color="auto" w:fill="D9D9D9" w:themeFill="background1" w:themeFillShade="D9"/>
            <w:vAlign w:val="center"/>
          </w:tcPr>
          <w:p w:rsidR="002D1C7F" w:rsidRDefault="007A7C3C">
            <w:pPr>
              <w:spacing w:line="240" w:lineRule="auto"/>
              <w:jc w:val="center"/>
              <w:rPr>
                <w:rFonts w:ascii="Garamond" w:hAnsi="Garamond"/>
                <w:b/>
                <w:sz w:val="20"/>
                <w:szCs w:val="20"/>
                <w:lang w:val="pt-BR"/>
              </w:rPr>
            </w:pPr>
            <w:r>
              <w:rPr>
                <w:rFonts w:ascii="Garamond" w:hAnsi="Garamond"/>
                <w:b/>
                <w:sz w:val="20"/>
                <w:szCs w:val="20"/>
                <w:lang w:val="pt-BR"/>
              </w:rPr>
              <w:t>Parcelas/</w:t>
            </w:r>
          </w:p>
          <w:p w:rsidR="002D1C7F" w:rsidRDefault="007A7C3C">
            <w:pPr>
              <w:spacing w:line="240" w:lineRule="auto"/>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rsidR="002D1C7F" w:rsidRDefault="007A7C3C">
            <w:pPr>
              <w:spacing w:line="240" w:lineRule="auto"/>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rsidR="002D1C7F" w:rsidRDefault="007A7C3C">
            <w:pPr>
              <w:spacing w:line="240" w:lineRule="auto"/>
              <w:jc w:val="center"/>
              <w:rPr>
                <w:rFonts w:ascii="Garamond" w:hAnsi="Garamond"/>
                <w:b/>
                <w:sz w:val="20"/>
                <w:szCs w:val="20"/>
                <w:lang w:val="pt-BR"/>
              </w:rPr>
            </w:pPr>
            <w:r>
              <w:rPr>
                <w:rFonts w:ascii="Garamond" w:hAnsi="Garamond"/>
                <w:b/>
                <w:sz w:val="20"/>
                <w:szCs w:val="20"/>
                <w:lang w:val="pt-BR"/>
              </w:rPr>
              <w:t>Juros Remuneratórios das Debêntures</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1</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3-Jan-2020</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capitalizado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2</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3-Jul-2020</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 xml:space="preserve">devido </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3</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3-Jan-2021</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4</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3-Jul-2021</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5</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3-Jan-2022</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6</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3-Jul-2022</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7</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3-Jan-2023</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8</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3-Jul-2023</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9</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3-Jan-2024</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10</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3-Jul-2024</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11</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3-Jan-2025</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lastRenderedPageBreak/>
              <w:t>12</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3-Jul-2025</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13</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3-Jan-2026</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14</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3-Jul-2026</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15</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3-Jan-2027</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16</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3-Jul-2027</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tr w:rsidR="002D1C7F">
        <w:trPr>
          <w:jc w:val="center"/>
        </w:trPr>
        <w:tc>
          <w:tcPr>
            <w:tcW w:w="1984" w:type="dxa"/>
          </w:tcPr>
          <w:p w:rsidR="002D1C7F" w:rsidRDefault="007A7C3C">
            <w:pPr>
              <w:jc w:val="center"/>
              <w:rPr>
                <w:rFonts w:ascii="Garamond" w:hAnsi="Garamond"/>
                <w:sz w:val="20"/>
                <w:szCs w:val="20"/>
                <w:lang w:val="pt-BR"/>
              </w:rPr>
            </w:pPr>
            <w:r>
              <w:rPr>
                <w:rFonts w:ascii="Garamond" w:hAnsi="Garamond"/>
                <w:sz w:val="20"/>
                <w:szCs w:val="20"/>
                <w:lang w:val="pt-BR"/>
              </w:rPr>
              <w:t>17</w:t>
            </w:r>
          </w:p>
        </w:tc>
        <w:tc>
          <w:tcPr>
            <w:tcW w:w="4013" w:type="dxa"/>
          </w:tcPr>
          <w:p w:rsidR="002D1C7F" w:rsidRDefault="007A7C3C">
            <w:pPr>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rsidR="002D1C7F" w:rsidRDefault="007A7C3C">
            <w:pPr>
              <w:jc w:val="center"/>
              <w:rPr>
                <w:rFonts w:ascii="Garamond" w:hAnsi="Garamond"/>
                <w:sz w:val="20"/>
                <w:szCs w:val="20"/>
                <w:lang w:val="pt-BR"/>
              </w:rPr>
            </w:pPr>
            <w:r>
              <w:rPr>
                <w:rFonts w:ascii="Garamond" w:hAnsi="Garamond"/>
                <w:sz w:val="20"/>
                <w:szCs w:val="20"/>
                <w:lang w:val="pt-BR"/>
              </w:rPr>
              <w:t>devido</w:t>
            </w:r>
          </w:p>
        </w:tc>
      </w:tr>
      <w:bookmarkEnd w:id="99"/>
    </w:tbl>
    <w:p w:rsidR="002D1C7F" w:rsidRDefault="002D1C7F">
      <w:pPr>
        <w:pStyle w:val="CorpoA"/>
        <w:spacing w:after="0" w:line="300" w:lineRule="atLeast"/>
        <w:rPr>
          <w:rStyle w:val="NenhumB"/>
          <w:rFonts w:ascii="Garamond" w:hAnsi="Garamond" w:cstheme="minorBidi"/>
          <w:color w:val="auto"/>
          <w:sz w:val="24"/>
          <w:szCs w:val="24"/>
          <w:lang w:val="pt-BR" w:eastAsia="en-US"/>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bookmarkStart w:id="100" w:name="_Ref536573578"/>
      <w:bookmarkStart w:id="101" w:name="_DV_M193"/>
      <w:r>
        <w:rPr>
          <w:rStyle w:val="NenhumB"/>
          <w:rFonts w:ascii="Garamond" w:hAnsi="Garamond"/>
          <w:b/>
          <w:bCs/>
          <w:sz w:val="24"/>
          <w:szCs w:val="24"/>
          <w:lang w:val="pt-BR"/>
        </w:rPr>
        <w:t>Amortização</w:t>
      </w:r>
      <w:bookmarkEnd w:id="100"/>
    </w:p>
    <w:p w:rsidR="002D1C7F" w:rsidRDefault="002D1C7F">
      <w:pPr>
        <w:pStyle w:val="CorpoA"/>
        <w:keepNext/>
        <w:spacing w:after="0" w:line="300" w:lineRule="atLeast"/>
        <w:rPr>
          <w:rFonts w:ascii="Garamond" w:eastAsia="Garamond" w:hAnsi="Garamond" w:cs="Garamond"/>
          <w:b/>
          <w:bCs/>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bookmarkStart w:id="102" w:name="_Ref536573744"/>
      <w:bookmarkStart w:id="103" w:name="_Ref536575789"/>
      <w:bookmarkStart w:id="104"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01"/>
      <w:r>
        <w:rPr>
          <w:rStyle w:val="NenhumB"/>
          <w:rFonts w:ascii="Garamond" w:hAnsi="Garamond"/>
          <w:sz w:val="24"/>
          <w:szCs w:val="24"/>
          <w:lang w:val="pt-BR"/>
        </w:rPr>
        <w:t>conforme o seguinte</w:t>
      </w:r>
      <w:bookmarkEnd w:id="102"/>
      <w:r>
        <w:rPr>
          <w:rStyle w:val="NenhumB"/>
          <w:rFonts w:ascii="Garamond" w:hAnsi="Garamond"/>
          <w:sz w:val="24"/>
          <w:szCs w:val="24"/>
          <w:lang w:val="pt-BR"/>
        </w:rPr>
        <w:t xml:space="preserve"> Cronograma de Pagamentos</w:t>
      </w:r>
      <w:bookmarkEnd w:id="103"/>
      <w:r>
        <w:rPr>
          <w:rStyle w:val="NenhumB"/>
          <w:rFonts w:ascii="Garamond" w:hAnsi="Garamond"/>
          <w:sz w:val="24"/>
          <w:szCs w:val="24"/>
          <w:lang w:val="pt-BR"/>
        </w:rPr>
        <w:t xml:space="preserve"> de Amortização:</w:t>
      </w:r>
      <w:bookmarkEnd w:id="104"/>
      <w:r>
        <w:rPr>
          <w:rStyle w:val="NenhumB"/>
          <w:rFonts w:ascii="Garamond" w:hAnsi="Garamond"/>
          <w:sz w:val="24"/>
          <w:szCs w:val="24"/>
          <w:lang w:val="pt-BR"/>
        </w:rPr>
        <w:t xml:space="preserve"> </w:t>
      </w:r>
    </w:p>
    <w:p w:rsidR="002D1C7F" w:rsidRDefault="002D1C7F">
      <w:pPr>
        <w:pStyle w:val="CorpoA"/>
        <w:spacing w:after="0" w:line="300" w:lineRule="atLeast"/>
        <w:rPr>
          <w:rStyle w:val="NenhumB"/>
          <w:rFonts w:ascii="Garamond" w:hAnsi="Garamond"/>
          <w:sz w:val="24"/>
          <w:szCs w:val="24"/>
          <w:lang w:val="pt-BR"/>
        </w:rPr>
      </w:pPr>
    </w:p>
    <w:tbl>
      <w:tblPr>
        <w:tblStyle w:val="Tabelacomgrade"/>
        <w:tblW w:w="5000" w:type="pct"/>
        <w:jc w:val="center"/>
        <w:tblLook w:val="04A0" w:firstRow="1" w:lastRow="0" w:firstColumn="1" w:lastColumn="0" w:noHBand="0" w:noVBand="1"/>
      </w:tblPr>
      <w:tblGrid>
        <w:gridCol w:w="2500"/>
        <w:gridCol w:w="3510"/>
        <w:gridCol w:w="2761"/>
      </w:tblGrid>
      <w:tr w:rsidR="002D1C7F" w:rsidRPr="007A7C3C">
        <w:trPr>
          <w:trHeight w:val="617"/>
          <w:jc w:val="center"/>
        </w:trPr>
        <w:tc>
          <w:tcPr>
            <w:tcW w:w="5000" w:type="pct"/>
            <w:gridSpan w:val="3"/>
            <w:shd w:val="clear" w:color="auto" w:fill="D9D9D9" w:themeFill="background1" w:themeFillShade="D9"/>
            <w:vAlign w:val="center"/>
          </w:tcPr>
          <w:p w:rsidR="002D1C7F" w:rsidRDefault="007A7C3C">
            <w:pPr>
              <w:spacing w:line="240" w:lineRule="auto"/>
              <w:jc w:val="center"/>
              <w:rPr>
                <w:rFonts w:ascii="Garamond" w:hAnsi="Garamond"/>
                <w:b/>
                <w:sz w:val="20"/>
                <w:szCs w:val="20"/>
                <w:lang w:val="pt-BR"/>
              </w:rPr>
            </w:pPr>
            <w:r>
              <w:rPr>
                <w:rFonts w:ascii="Garamond" w:hAnsi="Garamond"/>
                <w:b/>
                <w:sz w:val="20"/>
                <w:szCs w:val="20"/>
                <w:lang w:val="pt-BR"/>
              </w:rPr>
              <w:t>Cronograma de Pagamentos de Amortização</w:t>
            </w:r>
          </w:p>
        </w:tc>
      </w:tr>
      <w:tr w:rsidR="002D1C7F" w:rsidRPr="007A7C3C">
        <w:trPr>
          <w:trHeight w:val="885"/>
          <w:jc w:val="center"/>
        </w:trPr>
        <w:tc>
          <w:tcPr>
            <w:tcW w:w="1425" w:type="pct"/>
            <w:shd w:val="clear" w:color="auto" w:fill="D9D9D9" w:themeFill="background1" w:themeFillShade="D9"/>
            <w:vAlign w:val="center"/>
          </w:tcPr>
          <w:p w:rsidR="002D1C7F" w:rsidRDefault="007A7C3C">
            <w:pPr>
              <w:spacing w:line="240" w:lineRule="auto"/>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rsidR="002D1C7F" w:rsidRDefault="007A7C3C">
            <w:pPr>
              <w:spacing w:line="240" w:lineRule="auto"/>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rsidR="002D1C7F" w:rsidRDefault="007A7C3C">
            <w:pPr>
              <w:spacing w:line="240" w:lineRule="auto"/>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2D1C7F">
        <w:trPr>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1</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3-Jul-2021</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14,0000%</w:t>
            </w:r>
          </w:p>
        </w:tc>
      </w:tr>
      <w:tr w:rsidR="002D1C7F">
        <w:trPr>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2</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3-Jul-2022</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6,0000%</w:t>
            </w:r>
          </w:p>
        </w:tc>
      </w:tr>
      <w:tr w:rsidR="002D1C7F">
        <w:trPr>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3</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3-Jul-2023</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6,0000%</w:t>
            </w:r>
          </w:p>
        </w:tc>
      </w:tr>
      <w:tr w:rsidR="002D1C7F">
        <w:trPr>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4</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3-Jan-2024</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1,0000%</w:t>
            </w:r>
          </w:p>
        </w:tc>
      </w:tr>
      <w:tr w:rsidR="002D1C7F">
        <w:trPr>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5</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3-Jul-2024</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1,0000%</w:t>
            </w:r>
          </w:p>
        </w:tc>
      </w:tr>
      <w:tr w:rsidR="002D1C7F">
        <w:trPr>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6</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3-Jan-2025</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2,0000%</w:t>
            </w:r>
          </w:p>
        </w:tc>
      </w:tr>
      <w:tr w:rsidR="002D1C7F">
        <w:trPr>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7</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3-Jul-2025</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3,0000%</w:t>
            </w:r>
          </w:p>
        </w:tc>
      </w:tr>
      <w:tr w:rsidR="002D1C7F">
        <w:trPr>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8</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3-Jan-2026</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3,0000%</w:t>
            </w:r>
          </w:p>
        </w:tc>
      </w:tr>
      <w:tr w:rsidR="002D1C7F">
        <w:trPr>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9</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3-Jul-2026</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3,0000%</w:t>
            </w:r>
          </w:p>
        </w:tc>
      </w:tr>
      <w:tr w:rsidR="002D1C7F">
        <w:trPr>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10</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3-Jan-2027</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3,0000%</w:t>
            </w:r>
          </w:p>
        </w:tc>
      </w:tr>
      <w:tr w:rsidR="002D1C7F">
        <w:trPr>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11</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3-Jul-2027</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7,0000%</w:t>
            </w:r>
          </w:p>
        </w:tc>
      </w:tr>
      <w:tr w:rsidR="002D1C7F">
        <w:trPr>
          <w:trHeight w:val="56"/>
          <w:jc w:val="center"/>
        </w:trPr>
        <w:tc>
          <w:tcPr>
            <w:tcW w:w="1425" w:type="pct"/>
          </w:tcPr>
          <w:p w:rsidR="002D1C7F" w:rsidRDefault="007A7C3C">
            <w:pPr>
              <w:jc w:val="center"/>
              <w:rPr>
                <w:rFonts w:ascii="Garamond" w:hAnsi="Garamond"/>
                <w:sz w:val="20"/>
                <w:szCs w:val="20"/>
                <w:lang w:val="pt-BR"/>
              </w:rPr>
            </w:pPr>
            <w:r>
              <w:rPr>
                <w:rFonts w:ascii="Garamond" w:hAnsi="Garamond"/>
                <w:sz w:val="20"/>
                <w:szCs w:val="20"/>
                <w:lang w:val="pt-BR"/>
              </w:rPr>
              <w:t>12</w:t>
            </w:r>
          </w:p>
        </w:tc>
        <w:tc>
          <w:tcPr>
            <w:tcW w:w="2001" w:type="pct"/>
          </w:tcPr>
          <w:p w:rsidR="002D1C7F" w:rsidRDefault="007A7C3C">
            <w:pPr>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rsidR="002D1C7F" w:rsidRDefault="007A7C3C">
            <w:pPr>
              <w:jc w:val="center"/>
              <w:rPr>
                <w:rFonts w:ascii="Garamond" w:hAnsi="Garamond"/>
                <w:sz w:val="20"/>
                <w:szCs w:val="20"/>
                <w:lang w:val="pt-BR"/>
              </w:rPr>
            </w:pPr>
            <w:r>
              <w:rPr>
                <w:rFonts w:ascii="Garamond" w:hAnsi="Garamond"/>
                <w:sz w:val="20"/>
                <w:szCs w:val="20"/>
                <w:lang w:val="pt-BR"/>
              </w:rPr>
              <w:t>51,0000%</w:t>
            </w:r>
          </w:p>
        </w:tc>
      </w:tr>
    </w:tbl>
    <w:p w:rsidR="002D1C7F" w:rsidRDefault="002D1C7F">
      <w:pPr>
        <w:pStyle w:val="CorpoA"/>
        <w:spacing w:after="0" w:line="300" w:lineRule="atLeast"/>
        <w:rPr>
          <w:rStyle w:val="NenhumB"/>
          <w:rFonts w:ascii="Garamond" w:hAnsi="Garamond"/>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bookmarkStart w:id="105" w:name="_DV_M202"/>
      <w:bookmarkStart w:id="106" w:name="_DV_M197"/>
      <w:r>
        <w:rPr>
          <w:rStyle w:val="NenhumB"/>
          <w:rFonts w:ascii="Garamond" w:hAnsi="Garamond"/>
          <w:b/>
          <w:bCs/>
          <w:sz w:val="24"/>
          <w:szCs w:val="24"/>
          <w:lang w:val="pt-BR"/>
        </w:rPr>
        <w:t>Local de Pagamento</w:t>
      </w:r>
    </w:p>
    <w:p w:rsidR="002D1C7F" w:rsidRDefault="002D1C7F">
      <w:pPr>
        <w:pStyle w:val="CorpoA"/>
        <w:keepNext/>
        <w:spacing w:after="0" w:line="300" w:lineRule="atLeast"/>
        <w:rPr>
          <w:rFonts w:ascii="Garamond" w:eastAsia="Garamond" w:hAnsi="Garamond" w:cs="Garamond"/>
          <w:i/>
          <w:iCs/>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bookmarkStart w:id="107"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bookmarkStart w:id="108" w:name="_DV_M206"/>
      <w:r>
        <w:rPr>
          <w:rStyle w:val="NenhumB"/>
          <w:rFonts w:ascii="Garamond" w:hAnsi="Garamond"/>
          <w:b/>
          <w:bCs/>
          <w:sz w:val="24"/>
          <w:szCs w:val="24"/>
          <w:lang w:val="pt-BR"/>
        </w:rPr>
        <w:t>Prorrogação dos Prazo</w:t>
      </w:r>
      <w:bookmarkEnd w:id="107"/>
      <w:bookmarkEnd w:id="108"/>
      <w:r>
        <w:rPr>
          <w:rStyle w:val="NenhumB"/>
          <w:rFonts w:ascii="Garamond" w:hAnsi="Garamond"/>
          <w:b/>
          <w:bCs/>
          <w:sz w:val="24"/>
          <w:szCs w:val="24"/>
          <w:lang w:val="pt-BR"/>
        </w:rPr>
        <w:t>s</w:t>
      </w:r>
      <w:bookmarkStart w:id="109" w:name="_DV_M207"/>
    </w:p>
    <w:p w:rsidR="002D1C7F" w:rsidRDefault="002D1C7F">
      <w:pPr>
        <w:pStyle w:val="CorpoA"/>
        <w:keepNext/>
        <w:keepLines/>
        <w:spacing w:after="0" w:line="300" w:lineRule="atLeast"/>
        <w:rPr>
          <w:rFonts w:ascii="Garamond" w:eastAsia="Garamond" w:hAnsi="Garamond" w:cs="Garamond"/>
          <w:i/>
          <w:iCs/>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bookmarkStart w:id="110"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bookmarkStart w:id="111"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12" w:name="_DV_M210"/>
      <w:bookmarkEnd w:id="111"/>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bookmarkStart w:id="113" w:name="_Ref3975647"/>
      <w:bookmarkStart w:id="114"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13"/>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bookmarkStart w:id="115" w:name="_DV_M225"/>
      <w:bookmarkStart w:id="116" w:name="_DV_M213"/>
      <w:r>
        <w:rPr>
          <w:rStyle w:val="NenhumB"/>
          <w:rFonts w:ascii="Garamond" w:hAnsi="Garamond"/>
          <w:b/>
          <w:bCs/>
          <w:sz w:val="24"/>
          <w:szCs w:val="24"/>
          <w:lang w:val="pt-BR"/>
        </w:rPr>
        <w:t>Repactuação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bookmarkStart w:id="117"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bookmarkStart w:id="118" w:name="_Ref247542778"/>
      <w:r>
        <w:rPr>
          <w:rStyle w:val="NenhumB"/>
          <w:rFonts w:ascii="Garamond" w:hAnsi="Garamond"/>
          <w:b/>
          <w:bCs/>
          <w:sz w:val="24"/>
          <w:szCs w:val="24"/>
          <w:lang w:val="pt-BR"/>
        </w:rPr>
        <w:t>Publicidade</w:t>
      </w:r>
      <w:bookmarkStart w:id="119" w:name="_DV_M228"/>
      <w:bookmarkEnd w:id="118"/>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bookmarkStart w:id="120" w:name="_Ref3975447"/>
      <w:bookmarkStart w:id="121"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20"/>
      <w:r>
        <w:rPr>
          <w:rStyle w:val="Hyperlink1"/>
          <w:lang w:val="pt-BR"/>
        </w:rPr>
        <w:t xml:space="preserve">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bookmarkStart w:id="122"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rsidR="002D1C7F" w:rsidRDefault="002D1C7F">
      <w:pPr>
        <w:pStyle w:val="CorpoA"/>
        <w:spacing w:after="0" w:line="300" w:lineRule="atLeast"/>
        <w:rPr>
          <w:rFonts w:ascii="Garamond" w:eastAsia="Garamond" w:hAnsi="Garamond" w:cs="Garamond"/>
          <w:b/>
          <w:bCs/>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bookmarkStart w:id="123" w:name="_DV_M232"/>
      <w:r>
        <w:rPr>
          <w:rStyle w:val="NenhumB"/>
          <w:rFonts w:ascii="Garamond" w:hAnsi="Garamond"/>
          <w:b/>
          <w:bCs/>
          <w:sz w:val="24"/>
          <w:szCs w:val="24"/>
          <w:lang w:val="pt-BR"/>
        </w:rPr>
        <w:t>Imunidade de Debenturistas</w:t>
      </w:r>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bookmarkStart w:id="124"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24"/>
    </w:p>
    <w:p w:rsidR="002D1C7F" w:rsidRDefault="002D1C7F">
      <w:pPr>
        <w:pStyle w:val="CorpoA"/>
        <w:spacing w:after="0" w:line="300" w:lineRule="atLeast"/>
        <w:rPr>
          <w:rStyle w:val="NenhumB"/>
          <w:rFonts w:ascii="Garamond" w:eastAsia="Garamond" w:hAnsi="Garamond" w:cs="Garamond"/>
          <w:sz w:val="24"/>
          <w:szCs w:val="24"/>
          <w:lang w:val="pt-BR"/>
        </w:rPr>
      </w:pPr>
    </w:p>
    <w:bookmarkEnd w:id="122"/>
    <w:bookmarkEnd w:id="123"/>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O Debenturista que tenha apresentado documenta</w:t>
      </w:r>
      <w:bookmarkEnd w:id="121"/>
      <w:r>
        <w:rPr>
          <w:rStyle w:val="Hyperlink1"/>
          <w:lang w:val="pt-BR"/>
        </w:rPr>
        <w:t>çã</w:t>
      </w:r>
      <w:bookmarkEnd w:id="119"/>
      <w:r>
        <w:rPr>
          <w:rStyle w:val="Hyperlink1"/>
          <w:lang w:val="pt-BR"/>
        </w:rPr>
        <w:t>o comprobat</w:t>
      </w:r>
      <w:bookmarkEnd w:id="117"/>
      <w:r>
        <w:rPr>
          <w:rStyle w:val="Hyperlink1"/>
          <w:lang w:val="pt-BR"/>
        </w:rPr>
        <w:t>ó</w:t>
      </w:r>
      <w:bookmarkEnd w:id="115"/>
      <w:r>
        <w:rPr>
          <w:rStyle w:val="Hyperlink1"/>
          <w:lang w:val="pt-BR"/>
        </w:rPr>
        <w:t>ria de sua condi</w:t>
      </w:r>
      <w:bookmarkEnd w:id="116"/>
      <w:r>
        <w:rPr>
          <w:rStyle w:val="Hyperlink1"/>
          <w:lang w:val="pt-BR"/>
        </w:rPr>
        <w:t>çã</w:t>
      </w:r>
      <w:bookmarkEnd w:id="114"/>
      <w:r>
        <w:rPr>
          <w:rStyle w:val="Hyperlink1"/>
          <w:lang w:val="pt-BR"/>
        </w:rPr>
        <w:t>o de imunidade ou isen</w:t>
      </w:r>
      <w:bookmarkEnd w:id="112"/>
      <w:r>
        <w:rPr>
          <w:rStyle w:val="Hyperlink1"/>
          <w:lang w:val="pt-BR"/>
        </w:rPr>
        <w:t>çã</w:t>
      </w:r>
      <w:bookmarkEnd w:id="110"/>
      <w:r>
        <w:rPr>
          <w:rStyle w:val="NenhumB"/>
          <w:rFonts w:ascii="Garamond" w:hAnsi="Garamond"/>
          <w:sz w:val="24"/>
          <w:szCs w:val="24"/>
          <w:lang w:val="pt-BR"/>
        </w:rPr>
        <w:t>o tribut</w:t>
      </w:r>
      <w:bookmarkEnd w:id="109"/>
      <w:r>
        <w:rPr>
          <w:rStyle w:val="Hyperlink1"/>
          <w:lang w:val="pt-BR"/>
        </w:rPr>
        <w:t>á</w:t>
      </w:r>
      <w:bookmarkEnd w:id="105"/>
      <w:r>
        <w:rPr>
          <w:rStyle w:val="Hyperlink1"/>
          <w:lang w:val="pt-BR"/>
        </w:rPr>
        <w:t>ria, nos termos da Cl</w:t>
      </w:r>
      <w:bookmarkEnd w:id="106"/>
      <w:r>
        <w:rPr>
          <w:rStyle w:val="Hyperlink1"/>
          <w:lang w:val="pt-BR"/>
        </w:rPr>
        <w:t>á</w:t>
      </w:r>
      <w:bookmarkEnd w:id="97"/>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rsidR="002D1C7F" w:rsidRDefault="002D1C7F">
      <w:pPr>
        <w:pStyle w:val="CorpoA"/>
        <w:tabs>
          <w:tab w:val="left" w:pos="720"/>
          <w:tab w:val="left" w:pos="2366"/>
        </w:tabs>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rsidR="002D1C7F" w:rsidRDefault="002D1C7F">
      <w:pPr>
        <w:pStyle w:val="CorpoA"/>
        <w:keepNext/>
        <w:keepLines/>
        <w:tabs>
          <w:tab w:val="left" w:pos="720"/>
          <w:tab w:val="left" w:pos="2366"/>
        </w:tabs>
        <w:spacing w:after="0" w:line="300" w:lineRule="atLeast"/>
        <w:rPr>
          <w:rFonts w:ascii="Garamond" w:eastAsia="Garamond" w:hAnsi="Garamond" w:cs="Garamond"/>
          <w:sz w:val="24"/>
          <w:szCs w:val="24"/>
          <w:lang w:val="pt-BR"/>
        </w:rPr>
      </w:pPr>
    </w:p>
    <w:p w:rsidR="002D1C7F" w:rsidRDefault="007A7C3C">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rsidR="002D1C7F" w:rsidRDefault="002D1C7F">
      <w:pPr>
        <w:pStyle w:val="CorpoA"/>
        <w:spacing w:after="0"/>
        <w:jc w:val="left"/>
        <w:rPr>
          <w:rFonts w:ascii="Garamond" w:eastAsia="Garamond" w:hAnsi="Garamond" w:cs="Garamond"/>
          <w:b/>
          <w:bCs/>
          <w:sz w:val="24"/>
          <w:szCs w:val="24"/>
          <w:lang w:val="pt-BR"/>
        </w:rPr>
      </w:pPr>
    </w:p>
    <w:p w:rsidR="002D1C7F" w:rsidRDefault="007A7C3C">
      <w:pPr>
        <w:pStyle w:val="CorpoA"/>
        <w:keepNext/>
        <w:numPr>
          <w:ilvl w:val="1"/>
          <w:numId w:val="58"/>
        </w:numPr>
        <w:spacing w:after="0" w:line="300" w:lineRule="atLeast"/>
        <w:ind w:left="709"/>
        <w:rPr>
          <w:rStyle w:val="NenhumB"/>
          <w:rFonts w:ascii="Garamond" w:hAnsi="Garamond"/>
          <w:b/>
          <w:bCs/>
          <w:sz w:val="24"/>
          <w:szCs w:val="24"/>
          <w:lang w:val="pt-BR"/>
        </w:rPr>
      </w:pPr>
      <w:bookmarkStart w:id="125" w:name="_Ref3846572"/>
      <w:r>
        <w:rPr>
          <w:rStyle w:val="NenhumB"/>
          <w:rFonts w:ascii="Garamond" w:hAnsi="Garamond"/>
          <w:b/>
          <w:bCs/>
          <w:sz w:val="24"/>
          <w:szCs w:val="24"/>
          <w:lang w:val="pt-BR"/>
        </w:rPr>
        <w:t>Ordem de Pagamento</w:t>
      </w:r>
      <w:bookmarkEnd w:id="125"/>
    </w:p>
    <w:p w:rsidR="002D1C7F" w:rsidRDefault="002D1C7F">
      <w:pPr>
        <w:pStyle w:val="CorpoA"/>
        <w:keepNext/>
        <w:spacing w:after="0" w:line="300" w:lineRule="atLeast"/>
        <w:ind w:left="709"/>
        <w:rPr>
          <w:rStyle w:val="NenhumB"/>
          <w:rFonts w:ascii="Garamond" w:hAnsi="Garamond"/>
          <w:bCs/>
          <w:sz w:val="24"/>
          <w:szCs w:val="24"/>
          <w:lang w:val="pt-BR"/>
        </w:rPr>
      </w:pPr>
    </w:p>
    <w:p w:rsidR="002D1C7F" w:rsidRDefault="007A7C3C">
      <w:pPr>
        <w:pStyle w:val="CorpoA"/>
        <w:numPr>
          <w:ilvl w:val="2"/>
          <w:numId w:val="58"/>
        </w:numPr>
        <w:spacing w:after="0" w:line="300" w:lineRule="atLeast"/>
        <w:ind w:left="0" w:hanging="11"/>
        <w:rPr>
          <w:rFonts w:ascii="Garamond" w:hAnsi="Garamond"/>
          <w:bCs/>
          <w:sz w:val="24"/>
          <w:szCs w:val="24"/>
          <w:lang w:val="pt-BR"/>
        </w:rPr>
      </w:pPr>
      <w:bookmarkStart w:id="126" w:name="_Ref10073110"/>
      <w:r>
        <w:rPr>
          <w:rFonts w:ascii="Garamond" w:hAnsi="Garamond"/>
          <w:bCs/>
          <w:sz w:val="24"/>
          <w:szCs w:val="24"/>
          <w:lang w:val="pt-BR"/>
        </w:rPr>
        <w:t xml:space="preserve">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w:t>
      </w:r>
      <w:r>
        <w:rPr>
          <w:rFonts w:ascii="Garamond" w:hAnsi="Garamond"/>
          <w:bCs/>
          <w:sz w:val="24"/>
          <w:szCs w:val="24"/>
          <w:lang w:val="pt-BR"/>
        </w:rPr>
        <w:lastRenderedPageBreak/>
        <w:t>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26"/>
    </w:p>
    <w:p w:rsidR="002D1C7F" w:rsidRDefault="002D1C7F">
      <w:pPr>
        <w:pStyle w:val="CorpoA"/>
        <w:spacing w:after="0" w:line="300" w:lineRule="atLeast"/>
        <w:rPr>
          <w:rStyle w:val="NenhumB"/>
          <w:rFonts w:ascii="Garamond" w:hAnsi="Garamond"/>
          <w:bCs/>
          <w:sz w:val="24"/>
          <w:szCs w:val="24"/>
          <w:lang w:val="pt-BR"/>
        </w:rPr>
      </w:pPr>
    </w:p>
    <w:p w:rsidR="002D1C7F" w:rsidRDefault="007A7C3C">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keepNext/>
        <w:numPr>
          <w:ilvl w:val="1"/>
          <w:numId w:val="59"/>
        </w:numPr>
        <w:spacing w:after="0" w:line="300" w:lineRule="atLeast"/>
        <w:ind w:left="720"/>
        <w:rPr>
          <w:rStyle w:val="NenhumB"/>
          <w:rFonts w:ascii="Garamond" w:hAnsi="Garamond"/>
          <w:b/>
          <w:bCs/>
          <w:sz w:val="24"/>
          <w:szCs w:val="24"/>
          <w:lang w:val="pt-BR"/>
        </w:rPr>
      </w:pPr>
      <w:bookmarkStart w:id="127" w:name="_Ref3847552"/>
      <w:r>
        <w:rPr>
          <w:rStyle w:val="NenhumB"/>
          <w:rFonts w:ascii="Garamond" w:hAnsi="Garamond"/>
          <w:b/>
          <w:bCs/>
          <w:sz w:val="24"/>
          <w:szCs w:val="24"/>
          <w:lang w:val="pt-BR"/>
        </w:rPr>
        <w:t>Garantia Fidejussória</w:t>
      </w:r>
      <w:bookmarkEnd w:id="127"/>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bookmarkStart w:id="128"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28"/>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bookmarkStart w:id="129"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29"/>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 xml:space="preserve">Após os Debenturistas terem recebido integralmente o valor das Obrigações Garantidas, ocorrerá a sub-rogação, pelas Fiadoras, em todos os direitos, ações, privilégios e garantias do credor primitivo, em relação à dívida da Emissora, sendo certo que as Fiadoras se obrigam a </w:t>
      </w:r>
      <w:r>
        <w:rPr>
          <w:rStyle w:val="Hyperlink1"/>
          <w:lang w:val="pt-BR"/>
        </w:rPr>
        <w:lastRenderedPageBreak/>
        <w:t>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rsidR="002D1C7F" w:rsidRDefault="002D1C7F">
      <w:pPr>
        <w:pStyle w:val="CorpoA"/>
        <w:spacing w:after="0" w:line="300" w:lineRule="atLeast"/>
        <w:ind w:left="720"/>
        <w:rPr>
          <w:rFonts w:ascii="Garamond" w:eastAsia="Garamond" w:hAnsi="Garamond" w:cs="Garamond"/>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ascii="Garamond" w:hAnsi="Garamond"/>
          <w:sz w:val="24"/>
          <w:szCs w:val="24"/>
          <w:u w:val="none"/>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bookmarkStart w:id="130"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 xml:space="preserve">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w:t>
      </w:r>
      <w:r>
        <w:rPr>
          <w:rStyle w:val="Hyperlink1"/>
          <w:lang w:val="pt-BR"/>
        </w:rPr>
        <w:lastRenderedPageBreak/>
        <w:t>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30"/>
    </w:p>
    <w:p w:rsidR="002D1C7F" w:rsidRDefault="002D1C7F">
      <w:pPr>
        <w:pStyle w:val="PargrafodaLista"/>
        <w:rPr>
          <w:rStyle w:val="NenhumB"/>
          <w:rFonts w:ascii="Garamond" w:hAnsi="Garamond"/>
          <w:b/>
          <w:bCs/>
          <w:lang w:val="pt-BR"/>
        </w:rPr>
      </w:pPr>
    </w:p>
    <w:p w:rsidR="002D1C7F" w:rsidRDefault="007A7C3C">
      <w:pPr>
        <w:pStyle w:val="CorpoA"/>
        <w:numPr>
          <w:ilvl w:val="2"/>
          <w:numId w:val="59"/>
        </w:numPr>
        <w:spacing w:after="0" w:line="300" w:lineRule="atLeast"/>
        <w:ind w:left="0" w:firstLine="0"/>
        <w:rPr>
          <w:rStyle w:val="Hyperlink1"/>
          <w:rFonts w:eastAsia="Times New Roman" w:cs="Times New Roman"/>
          <w:b/>
          <w:bCs/>
          <w:lang w:val="pt-BR"/>
        </w:rPr>
      </w:pPr>
      <w:bookmarkStart w:id="131"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31"/>
    </w:p>
    <w:p w:rsidR="002D1C7F" w:rsidRDefault="002D1C7F">
      <w:pPr>
        <w:pStyle w:val="PargrafodaLista"/>
        <w:rPr>
          <w:rStyle w:val="NenhumB"/>
          <w:rFonts w:ascii="Garamond" w:hAnsi="Garamond"/>
          <w:b/>
          <w:bCs/>
          <w:lang w:val="pt-BR"/>
        </w:rPr>
      </w:pPr>
    </w:p>
    <w:p w:rsidR="002D1C7F" w:rsidRDefault="007A7C3C">
      <w:pPr>
        <w:pStyle w:val="CorpoA"/>
        <w:numPr>
          <w:ilvl w:val="2"/>
          <w:numId w:val="59"/>
        </w:numPr>
        <w:spacing w:after="0" w:line="300" w:lineRule="atLeast"/>
        <w:ind w:left="0" w:firstLine="0"/>
        <w:rPr>
          <w:rStyle w:val="Hyperlink1"/>
          <w:rFonts w:eastAsia="Times New Roman" w:cs="Times New Roman"/>
          <w:b/>
          <w:bCs/>
          <w:lang w:val="pt-BR"/>
        </w:rPr>
      </w:pPr>
      <w:bookmarkStart w:id="132"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32"/>
    </w:p>
    <w:p w:rsidR="002D1C7F" w:rsidRDefault="002D1C7F">
      <w:pPr>
        <w:pStyle w:val="PargrafodaLista"/>
        <w:rPr>
          <w:rStyle w:val="Hyperlink1"/>
          <w:rFonts w:eastAsia="Times New Roman" w:cs="Times New Roman"/>
          <w:b/>
          <w:bCs/>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(ll)</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rsidR="002D1C7F" w:rsidRDefault="002D1C7F">
      <w:pPr>
        <w:pStyle w:val="PargrafodaLista"/>
        <w:rPr>
          <w:rStyle w:val="Hyperlink1"/>
          <w:rFonts w:eastAsia="Times New Roman" w:cs="Times New Roman"/>
          <w:bCs/>
          <w:lang w:val="pt-BR"/>
        </w:rPr>
      </w:pPr>
    </w:p>
    <w:p w:rsidR="002D1C7F" w:rsidRDefault="007A7C3C">
      <w:pPr>
        <w:pStyle w:val="CorpoA"/>
        <w:numPr>
          <w:ilvl w:val="2"/>
          <w:numId w:val="59"/>
        </w:numPr>
        <w:spacing w:after="0" w:line="300" w:lineRule="atLeas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desta Cláusula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_Ref3847552 \r \h  \* MERGEFORMAT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5.1</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w:t>
      </w:r>
    </w:p>
    <w:p w:rsidR="002D1C7F" w:rsidRDefault="002D1C7F">
      <w:pPr>
        <w:rPr>
          <w:rStyle w:val="NenhumB"/>
          <w:rFonts w:ascii="Garamond" w:hAnsi="Garamond"/>
          <w:b/>
          <w:lang w:val="pt-BR"/>
        </w:rPr>
      </w:pPr>
    </w:p>
    <w:p w:rsidR="002D1C7F" w:rsidRDefault="007A7C3C">
      <w:pPr>
        <w:pStyle w:val="CorpoA"/>
        <w:keepNext/>
        <w:numPr>
          <w:ilvl w:val="1"/>
          <w:numId w:val="59"/>
        </w:numPr>
        <w:spacing w:after="0" w:line="300" w:lineRule="atLeast"/>
        <w:ind w:left="720"/>
        <w:rPr>
          <w:rStyle w:val="NenhumB"/>
          <w:rFonts w:ascii="Garamond" w:hAnsi="Garamond"/>
          <w:b/>
          <w:bCs/>
          <w:sz w:val="24"/>
          <w:szCs w:val="24"/>
          <w:lang w:val="pt-BR"/>
        </w:rPr>
      </w:pPr>
      <w:bookmarkStart w:id="133" w:name="_Ref11677922"/>
      <w:r>
        <w:rPr>
          <w:rStyle w:val="NenhumB"/>
          <w:rFonts w:ascii="Garamond" w:hAnsi="Garamond"/>
          <w:b/>
          <w:bCs/>
          <w:sz w:val="24"/>
          <w:szCs w:val="24"/>
          <w:lang w:val="pt-BR"/>
        </w:rPr>
        <w:t>Garantias Reais</w:t>
      </w:r>
      <w:bookmarkEnd w:id="133"/>
    </w:p>
    <w:p w:rsidR="002D1C7F" w:rsidRDefault="002D1C7F">
      <w:pPr>
        <w:pStyle w:val="CorpoA"/>
        <w:keepNext/>
        <w:spacing w:after="0" w:line="300" w:lineRule="atLeast"/>
        <w:ind w:left="720"/>
        <w:rPr>
          <w:rStyle w:val="NenhumB"/>
          <w:rFonts w:ascii="Garamond" w:hAnsi="Garamond"/>
          <w:b/>
          <w:bCs/>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bookmarkStart w:id="134"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34"/>
    </w:p>
    <w:p w:rsidR="002D1C7F" w:rsidRDefault="002D1C7F">
      <w:pPr>
        <w:pStyle w:val="PargrafodaLista"/>
        <w:rPr>
          <w:rStyle w:val="NenhumB"/>
          <w:rFonts w:ascii="Garamond" w:hAnsi="Garamond"/>
          <w:b/>
          <w:lang w:val="pt-BR"/>
        </w:rPr>
      </w:pPr>
    </w:p>
    <w:p w:rsidR="002D1C7F" w:rsidRDefault="007A7C3C">
      <w:pPr>
        <w:numPr>
          <w:ilvl w:val="4"/>
          <w:numId w:val="60"/>
        </w:numPr>
        <w:spacing w:before="120" w:line="300" w:lineRule="atLeast"/>
        <w:outlineLvl w:val="1"/>
        <w:rPr>
          <w:rFonts w:ascii="Garamond" w:hAnsi="Garamond"/>
          <w:lang w:val="pt-BR" w:eastAsia="pt-BR"/>
        </w:rPr>
      </w:pPr>
      <w:bookmarkStart w:id="135" w:name="_Ref531372573"/>
      <w:bookmarkStart w:id="136"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rsidR="002D1C7F" w:rsidRDefault="007A7C3C">
      <w:pPr>
        <w:keepNext/>
        <w:numPr>
          <w:ilvl w:val="5"/>
          <w:numId w:val="61"/>
        </w:numPr>
        <w:spacing w:before="120" w:line="300" w:lineRule="atLeast"/>
        <w:ind w:left="2268" w:hanging="567"/>
        <w:outlineLvl w:val="2"/>
        <w:rPr>
          <w:rFonts w:ascii="Garamond" w:hAnsi="Garamond"/>
          <w:lang w:val="pt-BR" w:eastAsia="pt-BR"/>
        </w:rPr>
      </w:pPr>
      <w:bookmarkStart w:id="137" w:name="_Ref532480975"/>
      <w:r>
        <w:rPr>
          <w:rFonts w:ascii="Garamond" w:hAnsi="Garamond"/>
          <w:lang w:val="pt-BR" w:eastAsia="pt-BR"/>
        </w:rPr>
        <w:t xml:space="preserve">a totalidade, presente e futura, das quotas e/ou ações (de todas as </w:t>
      </w:r>
      <w:r>
        <w:rPr>
          <w:rFonts w:ascii="Garamond" w:hAnsi="Garamond"/>
          <w:lang w:val="pt-BR" w:eastAsia="pt-BR"/>
        </w:rPr>
        <w:lastRenderedPageBreak/>
        <w:t xml:space="preserve">espécies e classes) de emissão das sociedades descritas no </w:t>
      </w:r>
      <w:r>
        <w:rPr>
          <w:rFonts w:ascii="Garamond" w:hAnsi="Garamond"/>
          <w:u w:val="single"/>
          <w:lang w:val="pt-BR" w:eastAsia="pt-BR"/>
        </w:rPr>
        <w:fldChar w:fldCharType="begin"/>
      </w:r>
      <w:r>
        <w:rPr>
          <w:rFonts w:ascii="Garamond" w:hAnsi="Garamond"/>
          <w:lang w:val="pt-BR" w:eastAsia="pt-BR"/>
        </w:rPr>
        <w:instrText xml:space="preserve"> REF _Ref11367418 \r \h </w:instrText>
      </w:r>
      <w:r>
        <w:rPr>
          <w:rFonts w:ascii="Garamond" w:hAnsi="Garamond"/>
          <w:u w:val="single"/>
          <w:lang w:val="pt-BR" w:eastAsia="pt-BR"/>
        </w:rPr>
      </w:r>
      <w:r>
        <w:rPr>
          <w:rFonts w:ascii="Garamond" w:hAnsi="Garamond"/>
          <w:u w:val="single"/>
          <w:lang w:val="pt-BR" w:eastAsia="pt-BR"/>
        </w:rPr>
        <w:fldChar w:fldCharType="separate"/>
      </w:r>
      <w:r>
        <w:rPr>
          <w:rFonts w:ascii="Garamond" w:hAnsi="Garamond"/>
          <w:lang w:val="pt-BR" w:eastAsia="pt-BR"/>
        </w:rPr>
        <w:t>ANEXO II</w:t>
      </w:r>
      <w:r>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137"/>
      <w:r>
        <w:rPr>
          <w:rFonts w:ascii="Garamond" w:hAnsi="Garamond"/>
          <w:lang w:val="pt-BR" w:eastAsia="pt-BR"/>
        </w:rPr>
        <w:t xml:space="preserve"> </w:t>
      </w:r>
    </w:p>
    <w:p w:rsidR="002D1C7F" w:rsidRDefault="007A7C3C">
      <w:pPr>
        <w:keepNext/>
        <w:numPr>
          <w:ilvl w:val="5"/>
          <w:numId w:val="61"/>
        </w:numPr>
        <w:spacing w:before="120" w:line="300" w:lineRule="atLeast"/>
        <w:ind w:left="2268" w:hanging="567"/>
        <w:outlineLvl w:val="2"/>
        <w:rPr>
          <w:rFonts w:ascii="Garamond" w:hAnsi="Garamond"/>
          <w:lang w:val="pt-BR" w:eastAsia="pt-BR"/>
        </w:rPr>
      </w:pPr>
      <w:bookmarkStart w:id="138"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138"/>
    </w:p>
    <w:p w:rsidR="002D1C7F" w:rsidRDefault="007A7C3C">
      <w:pPr>
        <w:keepNext/>
        <w:numPr>
          <w:ilvl w:val="5"/>
          <w:numId w:val="61"/>
        </w:numPr>
        <w:spacing w:before="120" w:line="300" w:lineRule="atLeast"/>
        <w:ind w:left="2268" w:hanging="567"/>
        <w:outlineLvl w:val="2"/>
        <w:rPr>
          <w:rFonts w:ascii="Garamond" w:hAnsi="Garamond"/>
          <w:lang w:val="pt-BR" w:eastAsia="pt-BR"/>
        </w:rPr>
      </w:pPr>
      <w:bookmarkStart w:id="139"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39"/>
      <w:r>
        <w:rPr>
          <w:rFonts w:ascii="Garamond" w:hAnsi="Garamond"/>
          <w:lang w:val="pt-BR" w:eastAsia="pt-BR"/>
        </w:rPr>
        <w:t xml:space="preserve"> </w:t>
      </w:r>
    </w:p>
    <w:p w:rsidR="002D1C7F" w:rsidRDefault="007A7C3C">
      <w:pPr>
        <w:keepNext/>
        <w:numPr>
          <w:ilvl w:val="5"/>
          <w:numId w:val="61"/>
        </w:numPr>
        <w:spacing w:before="120" w:line="300" w:lineRule="atLeast"/>
        <w:ind w:left="2268" w:hanging="567"/>
        <w:outlineLvl w:val="2"/>
        <w:rPr>
          <w:rFonts w:ascii="Garamond" w:hAnsi="Garamond"/>
          <w:lang w:val="pt-BR" w:eastAsia="pt-BR"/>
        </w:rPr>
      </w:pPr>
      <w:bookmarkStart w:id="140" w:name="_Ref3834488"/>
      <w:bookmarkStart w:id="141" w:name="_Ref535847136"/>
      <w:bookmarkStart w:id="142" w:name="_Ref535874322"/>
      <w:r>
        <w:rPr>
          <w:rFonts w:ascii="Garamond" w:hAnsi="Garamond"/>
          <w:lang w:val="pt-BR" w:eastAsia="pt-BR"/>
        </w:rPr>
        <w:t xml:space="preserve">(1) a alienação fiduciária de </w:t>
      </w:r>
      <w:r>
        <w:rPr>
          <w:sz w:val="22"/>
          <w:szCs w:val="22"/>
          <w:lang w:val="pt-BR"/>
        </w:rPr>
        <w:t>79.882.560</w:t>
      </w:r>
      <w:r>
        <w:rPr>
          <w:sz w:val="22"/>
          <w:lang w:val="pt-BR"/>
        </w:rPr>
        <w:t xml:space="preserve"> </w:t>
      </w:r>
      <w:r>
        <w:rPr>
          <w:rFonts w:ascii="Garamond" w:hAnsi="Garamond"/>
          <w:lang w:val="pt-BR" w:eastAsia="pt-BR"/>
        </w:rPr>
        <w:t>ações de emissão da QGEP de propriedade da Emissora, equivalentes a 22,67% (vinte e dois vírgula sessenta e sete por cento) do capital social da QGEP, e sobre os correspondentes direitos, créditos, dividendos, juros sobre capital próprio e quaisquer outros proventos declarados (“</w:t>
      </w:r>
      <w:r>
        <w:rPr>
          <w:rFonts w:ascii="Garamond" w:hAnsi="Garamond"/>
          <w:u w:val="single"/>
          <w:lang w:val="pt-BR" w:eastAsia="pt-BR"/>
        </w:rPr>
        <w:t>AF de Ações QGEP</w:t>
      </w:r>
      <w:r>
        <w:rPr>
          <w:rFonts w:ascii="Garamond" w:hAnsi="Garamond"/>
          <w:lang w:val="pt-BR" w:eastAsia="pt-BR"/>
        </w:rPr>
        <w:t xml:space="preserve">”), (2) alienação fiduciária sob condição suspensiva sobre 12.563.988 ações de emissão da QGEP de propriedade da Emissora, equivalentes a 4,73% (quatro inteiros e setenta e três centésimos por cento) do capital social da QGEP, atualmente alienadas fiduciariamente para a J. Malucelli Seguradora S.A. e para a Pan Seguros S.A. (na proporção de 50% (cinquenta por cento) para cada), e sobre os correspondentes direitos, créditos, dividendos, juros sobre capital próprio e quaisquer outros proventos declarados, (2.1) bem como a </w:t>
      </w:r>
      <w:r>
        <w:rPr>
          <w:rFonts w:ascii="Garamond" w:hAnsi="Garamond"/>
          <w:lang w:val="pt-BR" w:eastAsia="pt-BR"/>
        </w:rPr>
        <w:lastRenderedPageBreak/>
        <w:t>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bookmarkEnd w:id="140"/>
      <w:r>
        <w:rPr>
          <w:rFonts w:ascii="Garamond" w:hAnsi="Garamond"/>
          <w:lang w:val="pt-BR" w:eastAsia="pt-BR"/>
        </w:rPr>
        <w:t>, (4) alienação fiduciária sob condição suspensiva sobre 8.179.498 ações de emissão da QGEP de propriedade da Emissora, equivalentes a 3,08% (três inteiros vírgula oito centésimos por cento) do capital social da QGEP, atualmente penhoradas judicialmente em favor do BTG nos autos da execução nº 1071357-87.2018.8.26.0100 em trâmite perante a 39ª Vara Cível do Tribunal de Justiça de São Paulo, e sobre os correspondentes direitos, créditos, dividendos, juros sobre capital próprio e quaisquer outros proventos declarados, bem como a cessão fiduciária sobre todos e quaisquer recursos e direitos creditórios decorrentes e residuais da eventual excussão de tais ações; (5) alienação fiduciária sob condição suspensiva sobre 33.413.124 (trinta e três milhões quatrocentos e treze mil cento e vinte e quatro) ações de emissão da QGEP de propriedade da QGSA, equivalentes a 19,95% (dezenove vírgula noventa e cinco por cento) do capital social da QGEP, atualmente penhoradas judicialmente em favor do Banco Itaú Unibanco S.A., bem como sobre os correspondentes direitos, créditos, dividendos, juros sobre capital próprio e quaisquer outros proventos declarados, bem como a cessão fiduciária sobre todos e quaisquer recursos e direitos creditórios decorrentes e residuais da eventual excussão de tais ações;</w:t>
      </w:r>
    </w:p>
    <w:p w:rsidR="002D1C7F" w:rsidRDefault="007A7C3C">
      <w:pPr>
        <w:keepNext/>
        <w:numPr>
          <w:ilvl w:val="5"/>
          <w:numId w:val="61"/>
        </w:numPr>
        <w:spacing w:before="120" w:line="300" w:lineRule="atLeast"/>
        <w:ind w:left="2268" w:hanging="567"/>
        <w:outlineLvl w:val="2"/>
        <w:rPr>
          <w:rFonts w:ascii="Garamond" w:hAnsi="Garamond"/>
          <w:lang w:val="pt-BR" w:eastAsia="pt-BR"/>
        </w:rPr>
      </w:pPr>
      <w:bookmarkStart w:id="143" w:name="_Ref532481201"/>
      <w:bookmarkEnd w:id="141"/>
      <w:bookmarkEnd w:id="142"/>
      <w:r>
        <w:rPr>
          <w:rFonts w:ascii="Garamond" w:hAnsi="Garamond"/>
          <w:lang w:val="pt-BR" w:eastAsia="pt-BR"/>
        </w:rPr>
        <w:t>a alienação fiduciária sob condição suspensiva sobre as cotas da Agropecuária Rio Arataú Ltda., bem como sobre os correspondentes direitos, créditos, dividendos, distribuição de lucros, juros sobre capital próprio e quaisquer outros proventos declarados;</w:t>
      </w:r>
    </w:p>
    <w:p w:rsidR="002D1C7F" w:rsidRDefault="007A7C3C">
      <w:pPr>
        <w:keepNext/>
        <w:numPr>
          <w:ilvl w:val="5"/>
          <w:numId w:val="61"/>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e </w:t>
      </w:r>
    </w:p>
    <w:p w:rsidR="002D1C7F" w:rsidRDefault="007A7C3C">
      <w:pPr>
        <w:keepNext/>
        <w:numPr>
          <w:ilvl w:val="5"/>
          <w:numId w:val="61"/>
        </w:numPr>
        <w:spacing w:before="120" w:line="300" w:lineRule="atLeas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43"/>
      <w:r>
        <w:rPr>
          <w:rFonts w:ascii="Garamond" w:hAnsi="Garamond"/>
          <w:lang w:val="pt-BR" w:eastAsia="pt-BR"/>
        </w:rPr>
        <w:t xml:space="preserve"> eficácia (sendo tal condição suspensiva de eficácia a liberação dos Gravames atualmente existente sobre tais ações) e/ou penhor de segundo grau, conforme o </w:t>
      </w:r>
      <w:r>
        <w:rPr>
          <w:rFonts w:ascii="Garamond" w:hAnsi="Garamond"/>
          <w:lang w:val="pt-BR" w:eastAsia="pt-BR"/>
        </w:rPr>
        <w:lastRenderedPageBreak/>
        <w:t xml:space="preserve">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Brasil Ltda., de forma compartilhada;</w:t>
      </w:r>
    </w:p>
    <w:p w:rsidR="002D1C7F" w:rsidRDefault="007A7C3C">
      <w:pPr>
        <w:numPr>
          <w:ilvl w:val="4"/>
          <w:numId w:val="60"/>
        </w:numPr>
        <w:spacing w:before="120" w:line="300" w:lineRule="atLeast"/>
        <w:outlineLvl w:val="1"/>
        <w:rPr>
          <w:rFonts w:ascii="Garamond" w:hAnsi="Garamond"/>
          <w:lang w:val="pt-BR" w:eastAsia="pt-BR"/>
        </w:rPr>
      </w:pPr>
      <w:bookmarkStart w:id="144"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144"/>
    </w:p>
    <w:p w:rsidR="002D1C7F" w:rsidRDefault="007A7C3C">
      <w:pPr>
        <w:numPr>
          <w:ilvl w:val="4"/>
          <w:numId w:val="60"/>
        </w:numPr>
        <w:spacing w:before="120" w:line="300" w:lineRule="atLeast"/>
        <w:outlineLvl w:val="1"/>
        <w:rPr>
          <w:rFonts w:ascii="Garamond" w:hAnsi="Garamond"/>
          <w:lang w:val="pt-BR" w:eastAsia="pt-BR"/>
        </w:rPr>
      </w:pPr>
      <w:bookmarkStart w:id="145" w:name="_Ref511150768"/>
      <w:bookmarkStart w:id="146" w:name="_Ref511152603"/>
      <w:bookmarkStart w:id="147"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45"/>
      <w:r>
        <w:rPr>
          <w:rFonts w:ascii="Garamond" w:hAnsi="Garamond"/>
          <w:lang w:val="pt-BR" w:eastAsia="pt-BR"/>
        </w:rPr>
        <w:fldChar w:fldCharType="begin"/>
      </w:r>
      <w:r>
        <w:rPr>
          <w:rFonts w:ascii="Garamond" w:hAnsi="Garamond"/>
          <w:lang w:val="pt-BR" w:eastAsia="pt-BR"/>
        </w:rPr>
        <w:instrText xml:space="preserve"> REF _Ref11367436 \r \h  \* MERGEFORMAT </w:instrText>
      </w:r>
      <w:r>
        <w:rPr>
          <w:rFonts w:ascii="Garamond" w:hAnsi="Garamond"/>
          <w:lang w:val="pt-BR" w:eastAsia="pt-BR"/>
        </w:rPr>
      </w:r>
      <w:r>
        <w:rPr>
          <w:rFonts w:ascii="Garamond" w:hAnsi="Garamond"/>
          <w:lang w:val="pt-BR" w:eastAsia="pt-BR"/>
        </w:rPr>
        <w:fldChar w:fldCharType="separate"/>
      </w:r>
      <w:r>
        <w:rPr>
          <w:rFonts w:ascii="Garamond" w:hAnsi="Garamond"/>
          <w:lang w:val="pt-BR" w:eastAsia="pt-BR"/>
        </w:rPr>
        <w:t>ANEXO III</w:t>
      </w:r>
      <w:r>
        <w:rPr>
          <w:rFonts w:ascii="Garamond" w:hAnsi="Garamond"/>
          <w:lang w:val="pt-BR" w:eastAsia="pt-BR"/>
        </w:rPr>
        <w:fldChar w:fldCharType="end"/>
      </w:r>
      <w:r>
        <w:rPr>
          <w:rFonts w:ascii="Garamond" w:hAnsi="Garamond"/>
          <w:lang w:val="pt-BR" w:eastAsia="pt-BR"/>
        </w:rPr>
        <w:t xml:space="preserve"> à presente Escritura</w:t>
      </w:r>
      <w:bookmarkEnd w:id="146"/>
      <w:bookmarkEnd w:id="147"/>
      <w:r>
        <w:rPr>
          <w:rFonts w:ascii="Garamond" w:hAnsi="Garamond"/>
          <w:lang w:val="pt-BR" w:eastAsia="pt-BR"/>
        </w:rPr>
        <w:t>.</w:t>
      </w:r>
    </w:p>
    <w:p w:rsidR="002D1C7F" w:rsidRDefault="007A7C3C">
      <w:pPr>
        <w:numPr>
          <w:ilvl w:val="4"/>
          <w:numId w:val="60"/>
        </w:numPr>
        <w:spacing w:before="120" w:line="300" w:lineRule="atLeast"/>
        <w:outlineLvl w:val="1"/>
        <w:rPr>
          <w:rFonts w:ascii="Garamond" w:hAnsi="Garamond"/>
          <w:lang w:val="pt-BR" w:eastAsia="pt-BR"/>
        </w:rPr>
      </w:pPr>
      <w:bookmarkStart w:id="148" w:name="_Ref2282142"/>
      <w:bookmarkStart w:id="149"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48"/>
      <w:r>
        <w:rPr>
          <w:rFonts w:ascii="Garamond" w:hAnsi="Garamond"/>
          <w:lang w:val="pt-BR" w:eastAsia="pt-BR"/>
        </w:rPr>
        <w:t xml:space="preserve"> </w:t>
      </w:r>
    </w:p>
    <w:p w:rsidR="002D1C7F" w:rsidRDefault="007A7C3C">
      <w:pPr>
        <w:keepNext/>
        <w:numPr>
          <w:ilvl w:val="5"/>
          <w:numId w:val="62"/>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w:t>
      </w:r>
      <w:r>
        <w:rPr>
          <w:rFonts w:ascii="Garamond" w:hAnsi="Garamond"/>
          <w:lang w:val="pt-BR" w:eastAsia="pt-BR"/>
        </w:rPr>
        <w:lastRenderedPageBreak/>
        <w:t xml:space="preserve">bens e direitos já sujeitos a Garantias Prioritárias; </w:t>
      </w:r>
    </w:p>
    <w:p w:rsidR="002D1C7F" w:rsidRDefault="007A7C3C">
      <w:pPr>
        <w:keepNext/>
        <w:numPr>
          <w:ilvl w:val="5"/>
          <w:numId w:val="62"/>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rsidR="002D1C7F" w:rsidRDefault="007A7C3C">
      <w:pPr>
        <w:keepNext/>
        <w:numPr>
          <w:ilvl w:val="5"/>
          <w:numId w:val="62"/>
        </w:numPr>
        <w:spacing w:before="120" w:line="300" w:lineRule="atLeast"/>
        <w:ind w:left="2268" w:hanging="567"/>
        <w:outlineLvl w:val="2"/>
        <w:rPr>
          <w:rFonts w:ascii="Garamond" w:hAnsi="Garamond"/>
          <w:lang w:val="pt-BR" w:eastAsia="pt-BR"/>
        </w:rPr>
      </w:pPr>
      <w:bookmarkStart w:id="150"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49"/>
      <w:r>
        <w:rPr>
          <w:rFonts w:ascii="Garamond" w:hAnsi="Garamond"/>
          <w:lang w:val="pt-BR" w:eastAsia="pt-BR"/>
        </w:rPr>
        <w:t>.</w:t>
      </w:r>
      <w:bookmarkEnd w:id="150"/>
      <w:r>
        <w:rPr>
          <w:rFonts w:ascii="Garamond" w:hAnsi="Garamond"/>
          <w:lang w:val="pt-BR" w:eastAsia="pt-BR"/>
        </w:rPr>
        <w:t>; e</w:t>
      </w:r>
    </w:p>
    <w:p w:rsidR="002D1C7F" w:rsidRDefault="007A7C3C">
      <w:pPr>
        <w:keepNext/>
        <w:numPr>
          <w:ilvl w:val="5"/>
          <w:numId w:val="62"/>
        </w:numPr>
        <w:spacing w:before="120" w:line="300" w:lineRule="atLeas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rsidR="002D1C7F" w:rsidRDefault="002D1C7F">
      <w:pPr>
        <w:pStyle w:val="PargrafodaLista"/>
        <w:rPr>
          <w:rStyle w:val="NenhumB"/>
          <w:rFonts w:ascii="Garamond" w:hAnsi="Garamond"/>
          <w:b/>
          <w:lang w:val="pt-BR"/>
        </w:rPr>
      </w:pPr>
    </w:p>
    <w:p w:rsidR="002D1C7F" w:rsidRDefault="007A7C3C">
      <w:pPr>
        <w:pStyle w:val="CorpoA"/>
        <w:numPr>
          <w:ilvl w:val="2"/>
          <w:numId w:val="59"/>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rsidR="002D1C7F" w:rsidRDefault="002D1C7F">
      <w:pPr>
        <w:pStyle w:val="PargrafodaLista"/>
        <w:rPr>
          <w:rStyle w:val="NenhumB"/>
          <w:rFonts w:ascii="Garamond" w:hAnsi="Garamond"/>
          <w:b/>
          <w:lang w:val="pt-BR"/>
        </w:rPr>
      </w:pPr>
    </w:p>
    <w:p w:rsidR="002D1C7F" w:rsidRDefault="007A7C3C">
      <w:pPr>
        <w:numPr>
          <w:ilvl w:val="2"/>
          <w:numId w:val="59"/>
        </w:numPr>
        <w:spacing w:line="300" w:lineRule="atLeast"/>
        <w:ind w:left="0" w:firstLine="0"/>
        <w:rPr>
          <w:rFonts w:ascii="Garamond" w:eastAsia="Garamond" w:hAnsi="Garamond" w:cs="Garamond"/>
          <w:color w:val="000000"/>
          <w:u w:color="000000"/>
          <w:lang w:val="pt-BR" w:eastAsia="pt-BR"/>
        </w:rPr>
      </w:pPr>
      <w:bookmarkStart w:id="151"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51"/>
      <w:r>
        <w:rPr>
          <w:rFonts w:ascii="Garamond" w:eastAsia="Garamond" w:hAnsi="Garamond" w:cs="Garamond"/>
          <w:color w:val="000000"/>
          <w:u w:color="000000"/>
          <w:lang w:val="pt-BR" w:eastAsia="pt-BR"/>
        </w:rPr>
        <w:t xml:space="preserve"> </w:t>
      </w:r>
    </w:p>
    <w:p w:rsidR="002D1C7F" w:rsidRDefault="002D1C7F">
      <w:pPr>
        <w:pStyle w:val="PargrafodaLista"/>
        <w:rPr>
          <w:rFonts w:ascii="Garamond" w:eastAsia="Garamond" w:hAnsi="Garamond" w:cs="Garamond"/>
          <w:lang w:val="pt-BR"/>
        </w:rPr>
      </w:pPr>
    </w:p>
    <w:p w:rsidR="002D1C7F" w:rsidRDefault="007A7C3C">
      <w:pPr>
        <w:numPr>
          <w:ilvl w:val="3"/>
          <w:numId w:val="59"/>
        </w:numPr>
        <w:spacing w:line="300" w:lineRule="atLeast"/>
        <w:ind w:left="1701"/>
        <w:rPr>
          <w:rFonts w:ascii="Garamond" w:eastAsia="Garamond" w:hAnsi="Garamond" w:cs="Garamond"/>
          <w:color w:val="000000"/>
          <w:u w:color="000000"/>
          <w:lang w:val="pt-BR" w:eastAsia="pt-BR"/>
        </w:rPr>
      </w:pPr>
      <w:bookmarkStart w:id="152"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que recaiam sobre a totalidade das (i) ações de emissão da Viapar Rodovias Integradas do Paraná S.A. detidas pela QGDN e (ii) ações de emissão da Concessionária Rio Teresópolis – CRT detidas pela QGDN, (em conjunto, </w:t>
      </w:r>
      <w:r>
        <w:rPr>
          <w:rFonts w:ascii="Garamond" w:eastAsia="Garamond" w:hAnsi="Garamond" w:cs="Garamond"/>
          <w:color w:val="000000"/>
          <w:u w:color="000000"/>
          <w:lang w:val="pt-BR" w:eastAsia="pt-BR"/>
        </w:rPr>
        <w:lastRenderedPageBreak/>
        <w:t>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152"/>
    </w:p>
    <w:p w:rsidR="002D1C7F" w:rsidRDefault="002D1C7F">
      <w:pPr>
        <w:pStyle w:val="PargrafodaLista"/>
        <w:rPr>
          <w:rStyle w:val="NenhumB"/>
          <w:b/>
          <w:lang w:val="pt-BR"/>
        </w:rPr>
      </w:pPr>
    </w:p>
    <w:p w:rsidR="002D1C7F" w:rsidRDefault="007A7C3C">
      <w:pPr>
        <w:pStyle w:val="CorpoA"/>
        <w:numPr>
          <w:ilvl w:val="2"/>
          <w:numId w:val="59"/>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(exceto pelos ACCs Reestruturados), observadas as Participações Pró-Rata, quaisquer valores que venham a receber no caso de alienação, transferência, venda e/ou cessão das Participações Viapar e Participações CRT (respeitados todos e quaisquer Gravames, obrigações e/ou restrições de qualquer natureza, inclusive relativos a direitos de terceiros, que recaiam sobre as Participações Viapar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rsidR="002D1C7F" w:rsidRDefault="002D1C7F">
      <w:pPr>
        <w:pStyle w:val="PargrafodaLista"/>
        <w:rPr>
          <w:rStyle w:val="NenhumB"/>
          <w:b/>
          <w:lang w:val="pt-BR"/>
        </w:rPr>
      </w:pPr>
    </w:p>
    <w:p w:rsidR="002D1C7F" w:rsidRDefault="007A7C3C">
      <w:pPr>
        <w:pStyle w:val="CorpoA"/>
        <w:numPr>
          <w:ilvl w:val="2"/>
          <w:numId w:val="59"/>
        </w:numPr>
        <w:spacing w:after="0" w:line="300" w:lineRule="atLeas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acima sem que as aprovações necessárias à formalização das garantias reais de segundo grau ou sob condição suspensiva sobre as Participações Viapar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bookmarkEnd w:id="135"/>
    <w:bookmarkEnd w:id="136"/>
    <w:p w:rsidR="002D1C7F" w:rsidRDefault="002D1C7F">
      <w:pPr>
        <w:pStyle w:val="PargrafodaLista"/>
        <w:rPr>
          <w:rFonts w:ascii="Garamond" w:hAnsi="Garamond"/>
          <w:lang w:val="pt-BR"/>
        </w:rPr>
      </w:pPr>
    </w:p>
    <w:p w:rsidR="002D1C7F" w:rsidRDefault="007A7C3C">
      <w:pPr>
        <w:pStyle w:val="CorpoA"/>
        <w:numPr>
          <w:ilvl w:val="2"/>
          <w:numId w:val="59"/>
        </w:numPr>
        <w:spacing w:after="0" w:line="300" w:lineRule="atLeast"/>
        <w:ind w:left="0" w:firstLine="0"/>
        <w:rPr>
          <w:rFonts w:ascii="Garamond" w:hAnsi="Garamond"/>
          <w:sz w:val="24"/>
          <w:szCs w:val="24"/>
          <w:lang w:val="pt-BR"/>
        </w:rPr>
      </w:pPr>
      <w:bookmarkStart w:id="153"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53"/>
      <w:r>
        <w:rPr>
          <w:rFonts w:ascii="Garamond" w:hAnsi="Garamond"/>
          <w:sz w:val="24"/>
          <w:szCs w:val="24"/>
          <w:lang w:val="pt-BR"/>
        </w:rPr>
        <w:t xml:space="preserve"> </w:t>
      </w:r>
    </w:p>
    <w:p w:rsidR="002D1C7F" w:rsidRDefault="002D1C7F">
      <w:pPr>
        <w:pStyle w:val="CorpoA"/>
        <w:spacing w:after="0" w:line="300" w:lineRule="atLeast"/>
        <w:rPr>
          <w:rFonts w:ascii="Garamond" w:hAnsi="Garamond"/>
          <w:sz w:val="24"/>
          <w:szCs w:val="24"/>
          <w:lang w:val="pt-BR"/>
        </w:rPr>
      </w:pP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Construtora Queiroz Galvão S.A. e Outras Avenças, celebrado entre os Credores (exceto pelos Credores dos ACCs Reestruturados), o Agente Fiduciário, a GDC Partners Serviços Fiduciários Distribuidora de Títulos e Valores Mobiliários Ltda., a Queiroz Galvão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Desenvolvimento de Negócios S.A. e Outras Avenças, celebrado entre os Credores (exceto pelos Credores dos ACCs Reestruturados), o Agente Fiduciário, a GDC Partners Serviços Fiduciários Distribuidora de Títulos e Valores Mobiliários Ltda., a Queiroz Galvão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w:t>
      </w:r>
      <w:r>
        <w:rPr>
          <w:rFonts w:ascii="Garamond" w:hAnsi="Garamond"/>
          <w:sz w:val="24"/>
          <w:szCs w:val="24"/>
          <w:lang w:val="pt-BR"/>
        </w:rPr>
        <w:lastRenderedPageBreak/>
        <w:t>da Timbaúba S.A.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Vital Engenharia Ambiental S.A. e Outras Avenças, celebrado entre os Credores (exceto pelos Credores dos ACCs Reestruturados), o Agente Fiduciário, a GDC Partners Serviços Fiduciários Distribuidora de Títulos e Valores Mobiliários Ltda., a Queiroz Galvão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ENGETEC Construções e Montagens S.A. e Outras Avenças, celebrada entre os Credores (exceto pelos Credores dos ACCs Reestruturados), o Agente Fiduciário, a GDC Partners Serviços Fiduciários Distribuidora de Títulos e Valores Mobiliários Ltda., a Queiroz Galvão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Saneamento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Saneamento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Fiduciário de Ações da Rodovias Integradas Paraná S.A. – VIAPAR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Credores dos ACCs </w:t>
      </w:r>
      <w:r>
        <w:rPr>
          <w:rFonts w:ascii="Garamond" w:hAnsi="Garamond"/>
          <w:sz w:val="24"/>
          <w:szCs w:val="24"/>
          <w:lang w:val="pt-BR"/>
        </w:rPr>
        <w:lastRenderedPageBreak/>
        <w:t>Reestruturados), o Agente Fiduciário, a GDC Partners Serviços Fiduciários Distribuidora de Títulos e Valores Mobiliários Ltda., a Queiroz Galvão Logística S.A., a Queiroz Galvão Desenvolvimento de Negócios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Logística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w:t>
      </w:r>
      <w:r>
        <w:rPr>
          <w:rFonts w:ascii="Garamond" w:hAnsi="Garamond"/>
          <w:sz w:val="24"/>
          <w:szCs w:val="24"/>
          <w:lang w:val="pt-BR"/>
        </w:rPr>
        <w:lastRenderedPageBreak/>
        <w:t>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rsidR="002D1C7F" w:rsidRDefault="007A7C3C">
      <w:pPr>
        <w:pStyle w:val="CorpoA"/>
        <w:numPr>
          <w:ilvl w:val="0"/>
          <w:numId w:val="151"/>
        </w:numPr>
        <w:spacing w:after="0" w:line="300" w:lineRule="atLeast"/>
        <w:rPr>
          <w:rFonts w:ascii="Garamond" w:hAnsi="Garamond"/>
          <w:sz w:val="24"/>
          <w:szCs w:val="24"/>
          <w:lang w:val="pt-BR"/>
        </w:rPr>
      </w:pPr>
      <w:bookmarkStart w:id="154" w:name="_Ref17238122"/>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154"/>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rsidR="002D1C7F" w:rsidRDefault="007A7C3C">
      <w:pPr>
        <w:pStyle w:val="CorpoA"/>
        <w:numPr>
          <w:ilvl w:val="0"/>
          <w:numId w:val="151"/>
        </w:numPr>
        <w:spacing w:after="0" w:line="300" w:lineRule="atLeast"/>
        <w:rPr>
          <w:rFonts w:ascii="Garamond" w:hAnsi="Garamond"/>
          <w:sz w:val="24"/>
          <w:szCs w:val="24"/>
          <w:lang w:val="pt-BR"/>
        </w:rPr>
      </w:pPr>
      <w:bookmarkStart w:id="155" w:name="_Ref17238128"/>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155"/>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Cessão Fiduciária de Direitos Creditórios dos Empréstimos Seniores e Outras Avenças, celebrado entre os Credores (exceto pelos Credores dos ACCs Reestruturados), o Agente Fiduciário,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 e</w:t>
      </w:r>
    </w:p>
    <w:p w:rsidR="002D1C7F" w:rsidRDefault="007A7C3C">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Contrato de Cessão Fiduciária, Administração de Contas e Outras Avenças, celebrado entre os Credores (exceto pelos Credores dos ACCs Reestruturados), o Banco BTG Pactual S.A., o Banco Crédit Agricole Brasil S.A., o Banco ABC Brasil S.A., o Agente Fiduciário, a GDC Partners Serviços Fiduciários Distribuidora de Títulos e Valores Mobiliários Ltda., a Queiroz Galvão S.A., a Construtora Queiroz Galvão S.A., a Queiroz Galvão Desenvolvimento de Negócios </w:t>
      </w:r>
      <w:r>
        <w:rPr>
          <w:rFonts w:ascii="Garamond" w:hAnsi="Garamond"/>
          <w:sz w:val="24"/>
          <w:szCs w:val="24"/>
          <w:lang w:val="pt-BR"/>
        </w:rPr>
        <w:lastRenderedPageBreak/>
        <w:t>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 Garantias.</w:t>
      </w:r>
    </w:p>
    <w:p w:rsidR="002D1C7F" w:rsidRDefault="002D1C7F">
      <w:pPr>
        <w:pStyle w:val="CorpoA"/>
        <w:spacing w:after="0" w:line="300" w:lineRule="atLeast"/>
        <w:ind w:left="1080"/>
        <w:rPr>
          <w:rFonts w:ascii="Garamond" w:hAnsi="Garamond"/>
          <w:sz w:val="24"/>
          <w:szCs w:val="24"/>
          <w:lang w:val="pt-BR"/>
        </w:rPr>
      </w:pPr>
    </w:p>
    <w:p w:rsidR="002D1C7F" w:rsidRDefault="007A7C3C">
      <w:pPr>
        <w:pStyle w:val="CorpoA"/>
        <w:numPr>
          <w:ilvl w:val="2"/>
          <w:numId w:val="59"/>
        </w:numPr>
        <w:spacing w:after="0" w:line="300" w:lineRule="atLeast"/>
        <w:ind w:left="0" w:firstLine="0"/>
        <w:rPr>
          <w:rStyle w:val="Hyperlink1"/>
          <w:lang w:val="pt-BR"/>
        </w:rPr>
      </w:pPr>
      <w:r>
        <w:rPr>
          <w:rStyle w:val="Hyperlink1"/>
          <w:lang w:val="pt-BR"/>
        </w:rPr>
        <w:t xml:space="preserve">Uma vez constituídas as </w:t>
      </w:r>
      <w:r>
        <w:rPr>
          <w:rFonts w:ascii="Garamond" w:hAnsi="Garamond"/>
          <w:sz w:val="24"/>
          <w:szCs w:val="24"/>
          <w:lang w:val="pt-BR"/>
        </w:rPr>
        <w:t>AF QGEP 1ª Série</w:t>
      </w:r>
      <w:r>
        <w:rPr>
          <w:rStyle w:val="Hyperlink1"/>
          <w:lang w:val="pt-BR"/>
        </w:rPr>
        <w:t xml:space="preserve">, a </w:t>
      </w:r>
      <w:r>
        <w:rPr>
          <w:rFonts w:ascii="Garamond" w:hAnsi="Garamond"/>
          <w:sz w:val="24"/>
          <w:szCs w:val="24"/>
          <w:lang w:val="pt-BR"/>
        </w:rPr>
        <w:t>AF QGEP 2ª Série e a AF QGEP 3ª</w:t>
      </w:r>
      <w:r>
        <w:rPr>
          <w:rFonts w:ascii="Garamond" w:hAnsi="Garamond"/>
          <w:sz w:val="24"/>
          <w:szCs w:val="24"/>
          <w:u w:val="single"/>
          <w:lang w:val="pt-BR"/>
        </w:rPr>
        <w:t xml:space="preserve"> </w:t>
      </w:r>
      <w:r>
        <w:rPr>
          <w:rFonts w:ascii="Garamond" w:hAnsi="Garamond"/>
          <w:sz w:val="24"/>
          <w:szCs w:val="24"/>
          <w:lang w:val="pt-BR"/>
        </w:rPr>
        <w:t xml:space="preserve">Série, </w:t>
      </w:r>
      <w:r>
        <w:rPr>
          <w:rStyle w:val="Hyperlink1"/>
          <w:lang w:val="pt-BR"/>
        </w:rPr>
        <w:t xml:space="preserve">as Debêntures deixarão de ser da espécie “quirografária com garantia fidejussória” e serão automaticamente convoladas para a espécie com “garantia real com garantia adicional fidejussória”. Sem prejuízo, as Partes ficam desde logo autorizadas a celebrar aditamento à presente Escritura, para formalizar a convolação da espécie das Debêntures de “quirografárias com garantia fidejussória”, para com “garantia real com garantia adicional fidejussória”, nos termos desta Cláusula. Fica desde já estabelecido que não será necessária a realização de Assembleia Geral de Debenturistas ou de qualquer outra formalidade para aprovação do respectivo aditamento, cuja celebração deverá ocorrer em até 5 (cinco) Dias Úteis contados da constituição da </w:t>
      </w:r>
      <w:r>
        <w:rPr>
          <w:rFonts w:ascii="Garamond" w:hAnsi="Garamond"/>
          <w:sz w:val="24"/>
          <w:szCs w:val="24"/>
          <w:lang w:val="pt-BR"/>
        </w:rPr>
        <w:t>AF QGEP 1ª Série</w:t>
      </w:r>
      <w:r>
        <w:rPr>
          <w:rStyle w:val="Hyperlink1"/>
          <w:lang w:val="pt-BR"/>
        </w:rPr>
        <w:t xml:space="preserve">, da </w:t>
      </w:r>
      <w:r>
        <w:rPr>
          <w:rFonts w:ascii="Garamond" w:hAnsi="Garamond"/>
          <w:sz w:val="24"/>
          <w:szCs w:val="24"/>
          <w:lang w:val="pt-BR"/>
        </w:rPr>
        <w:t>AF QGEP 2ª Série e da AF QGEP 3ª Série</w:t>
      </w:r>
      <w:r>
        <w:rPr>
          <w:rStyle w:val="Hyperlink1"/>
          <w:lang w:val="pt-BR"/>
        </w:rPr>
        <w:t>.</w:t>
      </w:r>
    </w:p>
    <w:p w:rsidR="002D1C7F" w:rsidRDefault="002D1C7F">
      <w:pPr>
        <w:pStyle w:val="CorpoA"/>
        <w:spacing w:after="0" w:line="300" w:lineRule="atLeast"/>
        <w:rPr>
          <w:rStyle w:val="Hyperlink1"/>
          <w:lang w:val="pt-BR"/>
        </w:rPr>
      </w:pPr>
    </w:p>
    <w:p w:rsidR="002D1C7F" w:rsidRDefault="007A7C3C">
      <w:pPr>
        <w:pStyle w:val="CorpoA"/>
        <w:keepNext/>
        <w:numPr>
          <w:ilvl w:val="1"/>
          <w:numId w:val="59"/>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rsidR="002D1C7F" w:rsidRDefault="002D1C7F">
      <w:pPr>
        <w:pStyle w:val="CorpoA"/>
        <w:keepNext/>
        <w:spacing w:after="0" w:line="300" w:lineRule="atLeast"/>
        <w:ind w:left="720"/>
        <w:rPr>
          <w:rStyle w:val="NenhumB"/>
          <w:rFonts w:ascii="Garamond" w:hAnsi="Garamond"/>
          <w:b/>
          <w:bCs/>
          <w:sz w:val="24"/>
          <w:szCs w:val="24"/>
          <w:lang w:val="pt-BR"/>
        </w:rPr>
      </w:pPr>
    </w:p>
    <w:p w:rsidR="002D1C7F" w:rsidRDefault="007A7C3C">
      <w:pPr>
        <w:pStyle w:val="CorpoA"/>
        <w:numPr>
          <w:ilvl w:val="2"/>
          <w:numId w:val="59"/>
        </w:numPr>
        <w:spacing w:after="0" w:line="300" w:lineRule="atLeast"/>
        <w:ind w:left="0" w:firstLine="0"/>
        <w:rPr>
          <w:rStyle w:val="NenhumB"/>
          <w:rFonts w:ascii="Garamond" w:hAnsi="Garamond"/>
          <w:b/>
          <w:bCs/>
          <w:sz w:val="24"/>
          <w:szCs w:val="24"/>
          <w:lang w:val="pt-BR"/>
        </w:rPr>
      </w:pPr>
      <w:bookmarkStart w:id="156"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(xviii)</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(xx)</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ACCs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56"/>
    </w:p>
    <w:p w:rsidR="002D1C7F" w:rsidRDefault="002D1C7F">
      <w:pPr>
        <w:pStyle w:val="CorpoA"/>
        <w:spacing w:after="0" w:line="300" w:lineRule="atLeast"/>
        <w:rPr>
          <w:rStyle w:val="NenhumB"/>
          <w:rFonts w:ascii="Garamond" w:eastAsia="Garamond" w:hAnsi="Garamond" w:cs="Garamond"/>
          <w:sz w:val="24"/>
          <w:szCs w:val="24"/>
          <w:lang w:val="pt-BR"/>
        </w:rPr>
      </w:pPr>
    </w:p>
    <w:p w:rsidR="002D1C7F" w:rsidRDefault="007A7C3C">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57" w:name="_DV_M234"/>
      <w:r>
        <w:rPr>
          <w:rStyle w:val="NenhumB"/>
          <w:rFonts w:ascii="Garamond" w:hAnsi="Garamond"/>
          <w:b/>
          <w:bCs/>
          <w:sz w:val="24"/>
          <w:szCs w:val="24"/>
          <w:lang w:val="pt-BR"/>
        </w:rPr>
        <w:t>I</w:t>
      </w:r>
      <w:bookmarkEnd w:id="157"/>
      <w:r>
        <w:rPr>
          <w:rStyle w:val="NenhumB"/>
          <w:rFonts w:ascii="Garamond" w:hAnsi="Garamond"/>
          <w:sz w:val="24"/>
          <w:szCs w:val="24"/>
          <w:lang w:val="pt-BR"/>
        </w:rPr>
        <w:br/>
      </w:r>
      <w:bookmarkStart w:id="158" w:name="_DV_M236"/>
      <w:r>
        <w:rPr>
          <w:rStyle w:val="NenhumB"/>
          <w:rFonts w:ascii="Garamond" w:hAnsi="Garamond"/>
          <w:b/>
          <w:bCs/>
          <w:sz w:val="24"/>
          <w:szCs w:val="24"/>
          <w:lang w:val="pt-BR"/>
        </w:rPr>
        <w:t>RESGATE ANTECIPADO E AMORTIZAÇÃO ANTECIPADA</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keepNext/>
        <w:numPr>
          <w:ilvl w:val="1"/>
          <w:numId w:val="63"/>
        </w:numPr>
        <w:spacing w:after="0" w:line="300" w:lineRule="atLeast"/>
        <w:rPr>
          <w:rStyle w:val="NenhumB"/>
          <w:rFonts w:ascii="Garamond" w:hAnsi="Garamond"/>
          <w:b/>
          <w:bCs/>
          <w:sz w:val="24"/>
          <w:szCs w:val="24"/>
          <w:lang w:val="pt-BR"/>
        </w:rPr>
      </w:pPr>
      <w:bookmarkStart w:id="159" w:name="_Ref9983013"/>
      <w:bookmarkStart w:id="160" w:name="_DV_M237"/>
      <w:r>
        <w:rPr>
          <w:rStyle w:val="NenhumB"/>
          <w:rFonts w:ascii="Garamond" w:hAnsi="Garamond"/>
          <w:b/>
          <w:bCs/>
          <w:sz w:val="24"/>
          <w:szCs w:val="24"/>
          <w:lang w:val="pt-BR"/>
        </w:rPr>
        <w:t>Resgate Antecipado Facultativo ou Amortização Antecipada Facultativa</w:t>
      </w:r>
      <w:bookmarkEnd w:id="159"/>
    </w:p>
    <w:p w:rsidR="002D1C7F" w:rsidRDefault="002D1C7F">
      <w:pPr>
        <w:pStyle w:val="PargrafodaLista"/>
        <w:rPr>
          <w:rStyle w:val="NenhumB"/>
          <w:b/>
          <w:lang w:val="pt-BR"/>
        </w:rPr>
      </w:pPr>
    </w:p>
    <w:p w:rsidR="002D1C7F" w:rsidRDefault="007A7C3C">
      <w:pPr>
        <w:pStyle w:val="CorpoA"/>
        <w:keepNext/>
        <w:numPr>
          <w:ilvl w:val="2"/>
          <w:numId w:val="63"/>
        </w:numPr>
        <w:spacing w:after="0" w:line="300" w:lineRule="atLeast"/>
        <w:ind w:left="0" w:firstLine="0"/>
        <w:rPr>
          <w:rFonts w:ascii="Garamond" w:hAnsi="Garamond"/>
          <w:b/>
          <w:bCs/>
          <w:sz w:val="24"/>
          <w:szCs w:val="24"/>
          <w:lang w:val="pt-BR"/>
        </w:rPr>
      </w:pPr>
      <w:bookmarkStart w:id="161" w:name="_Ref3591172"/>
      <w:bookmarkStart w:id="162" w:name="_Ref9983098"/>
      <w:bookmarkStart w:id="163"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61"/>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64" w:name="_Ref3846487"/>
      <w:r>
        <w:rPr>
          <w:rFonts w:ascii="Garamond" w:hAnsi="Garamond"/>
          <w:sz w:val="24"/>
          <w:szCs w:val="24"/>
          <w:u w:val="single"/>
          <w:lang w:val="pt-BR"/>
        </w:rPr>
        <w:t>Amortização Antecipada Facultativa</w:t>
      </w:r>
      <w:bookmarkEnd w:id="164"/>
      <w:r>
        <w:rPr>
          <w:rFonts w:ascii="Garamond" w:hAnsi="Garamond"/>
          <w:sz w:val="24"/>
          <w:szCs w:val="24"/>
          <w:lang w:val="pt-BR"/>
        </w:rPr>
        <w:t>”, respectivamente).</w:t>
      </w:r>
      <w:bookmarkEnd w:id="162"/>
    </w:p>
    <w:p w:rsidR="002D1C7F" w:rsidRDefault="002D1C7F">
      <w:pPr>
        <w:pStyle w:val="CorpoA"/>
        <w:keepNext/>
        <w:spacing w:after="0" w:line="300" w:lineRule="atLeast"/>
        <w:rPr>
          <w:rFonts w:ascii="Garamond" w:hAnsi="Garamond"/>
          <w:b/>
          <w:bCs/>
          <w:sz w:val="24"/>
          <w:szCs w:val="24"/>
          <w:lang w:val="pt-BR"/>
        </w:rPr>
      </w:pPr>
    </w:p>
    <w:p w:rsidR="002D1C7F" w:rsidRDefault="007A7C3C">
      <w:pPr>
        <w:pStyle w:val="CorpoA"/>
        <w:keepNext/>
        <w:numPr>
          <w:ilvl w:val="2"/>
          <w:numId w:val="63"/>
        </w:numPr>
        <w:spacing w:after="0" w:line="300" w:lineRule="atLeas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w:t>
      </w:r>
      <w:r>
        <w:rPr>
          <w:rFonts w:ascii="Garamond" w:hAnsi="Garamond"/>
          <w:sz w:val="24"/>
          <w:szCs w:val="24"/>
          <w:lang w:val="pt-BR"/>
        </w:rPr>
        <w:lastRenderedPageBreak/>
        <w:t xml:space="preserve">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rsidR="002D1C7F" w:rsidRDefault="002D1C7F">
      <w:pPr>
        <w:pStyle w:val="PargrafodaLista"/>
        <w:rPr>
          <w:rFonts w:ascii="Garamond" w:hAnsi="Garamond"/>
          <w:b/>
          <w:bCs/>
          <w:lang w:val="pt-BR"/>
        </w:rPr>
      </w:pPr>
    </w:p>
    <w:p w:rsidR="002D1C7F" w:rsidRDefault="007A7C3C">
      <w:pPr>
        <w:pStyle w:val="CorpoA"/>
        <w:keepNext/>
        <w:numPr>
          <w:ilvl w:val="2"/>
          <w:numId w:val="63"/>
        </w:numPr>
        <w:spacing w:after="0" w:line="300" w:lineRule="atLeas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rsidR="002D1C7F" w:rsidRDefault="002D1C7F">
      <w:pPr>
        <w:pStyle w:val="PargrafodaLista"/>
        <w:rPr>
          <w:rFonts w:ascii="Garamond" w:hAnsi="Garamond"/>
          <w:b/>
          <w:bCs/>
          <w:lang w:val="pt-BR"/>
        </w:rPr>
      </w:pPr>
    </w:p>
    <w:p w:rsidR="002D1C7F" w:rsidRDefault="007A7C3C">
      <w:pPr>
        <w:pStyle w:val="CorpoA"/>
        <w:keepNext/>
        <w:numPr>
          <w:ilvl w:val="2"/>
          <w:numId w:val="63"/>
        </w:numPr>
        <w:spacing w:after="0" w:line="300" w:lineRule="atLeas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rsidR="002D1C7F" w:rsidRDefault="002D1C7F">
      <w:pPr>
        <w:pStyle w:val="PargrafodaLista"/>
        <w:rPr>
          <w:rFonts w:ascii="Garamond" w:hAnsi="Garamond"/>
          <w:b/>
          <w:bCs/>
          <w:lang w:val="pt-BR"/>
        </w:rPr>
      </w:pPr>
    </w:p>
    <w:p w:rsidR="002D1C7F" w:rsidRDefault="007A7C3C">
      <w:pPr>
        <w:pStyle w:val="CorpoA"/>
        <w:keepNext/>
        <w:numPr>
          <w:ilvl w:val="2"/>
          <w:numId w:val="63"/>
        </w:numPr>
        <w:spacing w:after="0" w:line="300" w:lineRule="atLeas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rsidR="002D1C7F" w:rsidRDefault="002D1C7F">
      <w:pPr>
        <w:pStyle w:val="PargrafodaLista"/>
        <w:rPr>
          <w:rStyle w:val="NenhumB"/>
          <w:rFonts w:ascii="Garamond" w:hAnsi="Garamond" w:cs="Arial Unicode MS"/>
          <w:lang w:val="pt-BR"/>
        </w:rPr>
      </w:pPr>
      <w:bookmarkStart w:id="165" w:name="_DV_M238"/>
      <w:bookmarkEnd w:id="158"/>
      <w:bookmarkEnd w:id="160"/>
      <w:bookmarkEnd w:id="163"/>
    </w:p>
    <w:p w:rsidR="002D1C7F" w:rsidRDefault="007A7C3C">
      <w:pPr>
        <w:numPr>
          <w:ilvl w:val="2"/>
          <w:numId w:val="63"/>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2D1C7F" w:rsidRDefault="002D1C7F">
      <w:pPr>
        <w:pStyle w:val="PargrafodaLista"/>
        <w:rPr>
          <w:rStyle w:val="NenhumB"/>
          <w:rFonts w:ascii="Garamond" w:hAnsi="Garamond" w:cs="Arial Unicode MS"/>
          <w:lang w:val="pt-BR"/>
        </w:rPr>
      </w:pPr>
    </w:p>
    <w:p w:rsidR="002D1C7F" w:rsidRDefault="007A7C3C">
      <w:pPr>
        <w:numPr>
          <w:ilvl w:val="2"/>
          <w:numId w:val="63"/>
        </w:numPr>
        <w:spacing w:line="300" w:lineRule="atLeas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2D1C7F" w:rsidRDefault="002D1C7F">
      <w:pPr>
        <w:pStyle w:val="PargrafodaLista"/>
        <w:rPr>
          <w:rStyle w:val="NenhumB"/>
          <w:rFonts w:ascii="Garamond" w:hAnsi="Garamond" w:cs="Arial Unicode MS"/>
          <w:lang w:val="pt-BR"/>
        </w:rPr>
      </w:pPr>
    </w:p>
    <w:p w:rsidR="002D1C7F" w:rsidRDefault="007A7C3C">
      <w:pPr>
        <w:numPr>
          <w:ilvl w:val="2"/>
          <w:numId w:val="63"/>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2D1C7F" w:rsidRDefault="002D1C7F">
      <w:pPr>
        <w:pStyle w:val="CorpoA"/>
        <w:keepNext/>
        <w:spacing w:after="0" w:line="300" w:lineRule="atLeast"/>
        <w:ind w:left="720"/>
        <w:rPr>
          <w:rStyle w:val="NenhumB"/>
          <w:rFonts w:ascii="Garamond" w:hAnsi="Garamond"/>
          <w:b/>
          <w:bCs/>
          <w:sz w:val="24"/>
          <w:szCs w:val="24"/>
          <w:lang w:val="pt-BR"/>
        </w:rPr>
      </w:pPr>
    </w:p>
    <w:p w:rsidR="002D1C7F" w:rsidRDefault="007A7C3C">
      <w:pPr>
        <w:pStyle w:val="CorpoA"/>
        <w:keepNext/>
        <w:numPr>
          <w:ilvl w:val="1"/>
          <w:numId w:val="63"/>
        </w:numPr>
        <w:spacing w:after="0" w:line="300" w:lineRule="atLeast"/>
        <w:rPr>
          <w:rStyle w:val="NenhumB"/>
          <w:rFonts w:ascii="Garamond" w:hAnsi="Garamond"/>
          <w:b/>
          <w:bCs/>
          <w:sz w:val="24"/>
          <w:szCs w:val="24"/>
          <w:lang w:val="pt-BR"/>
        </w:rPr>
      </w:pPr>
      <w:bookmarkStart w:id="166" w:name="_Ref8321818"/>
      <w:bookmarkStart w:id="167" w:name="_Ref10122624"/>
      <w:r>
        <w:rPr>
          <w:rStyle w:val="NenhumB"/>
          <w:rFonts w:ascii="Garamond" w:eastAsia="Garamond" w:hAnsi="Garamond" w:cs="Garamond"/>
          <w:b/>
          <w:bCs/>
          <w:sz w:val="24"/>
          <w:szCs w:val="24"/>
          <w:lang w:val="pt-BR"/>
        </w:rPr>
        <w:t>Resgate Antecipado Mandatório</w:t>
      </w:r>
      <w:bookmarkEnd w:id="166"/>
      <w:r>
        <w:rPr>
          <w:rStyle w:val="NenhumB"/>
          <w:rFonts w:ascii="Garamond" w:eastAsia="Garamond" w:hAnsi="Garamond" w:cs="Garamond"/>
          <w:b/>
          <w:bCs/>
          <w:sz w:val="24"/>
          <w:szCs w:val="24"/>
          <w:lang w:val="pt-BR"/>
        </w:rPr>
        <w:t xml:space="preserve"> ou Amortização Antecipada Mandatória</w:t>
      </w:r>
      <w:bookmarkEnd w:id="167"/>
      <w:r>
        <w:rPr>
          <w:rStyle w:val="NenhumB"/>
          <w:rFonts w:ascii="Garamond" w:eastAsia="Garamond" w:hAnsi="Garamond" w:cs="Garamond"/>
          <w:b/>
          <w:bCs/>
          <w:sz w:val="24"/>
          <w:szCs w:val="24"/>
          <w:lang w:val="pt-BR"/>
        </w:rPr>
        <w:t xml:space="preserve"> </w:t>
      </w:r>
    </w:p>
    <w:p w:rsidR="002D1C7F" w:rsidRDefault="002D1C7F">
      <w:pPr>
        <w:pStyle w:val="CorpoA"/>
        <w:keepNext/>
        <w:spacing w:after="0" w:line="300" w:lineRule="atLeast"/>
        <w:rPr>
          <w:rStyle w:val="NenhumB"/>
          <w:rFonts w:ascii="Garamond" w:eastAsia="Garamond" w:hAnsi="Garamond" w:cs="Garamond"/>
          <w:b/>
          <w:bCs/>
          <w:sz w:val="24"/>
          <w:szCs w:val="24"/>
          <w:lang w:val="pt-BR"/>
        </w:rPr>
      </w:pPr>
    </w:p>
    <w:p w:rsidR="002D1C7F" w:rsidRDefault="007A7C3C">
      <w:pPr>
        <w:pStyle w:val="CorpoA"/>
        <w:keepNext/>
        <w:numPr>
          <w:ilvl w:val="2"/>
          <w:numId w:val="63"/>
        </w:numPr>
        <w:spacing w:after="0" w:line="300" w:lineRule="atLeast"/>
        <w:ind w:left="0" w:firstLine="0"/>
        <w:rPr>
          <w:rFonts w:ascii="Garamond" w:hAnsi="Garamond"/>
          <w:b/>
          <w:bCs/>
          <w:sz w:val="24"/>
          <w:szCs w:val="24"/>
          <w:lang w:val="pt-BR"/>
        </w:rPr>
      </w:pPr>
      <w:bookmarkStart w:id="168" w:name="_Ref8318858"/>
      <w:bookmarkStart w:id="169"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68"/>
      <w:r>
        <w:rPr>
          <w:rFonts w:ascii="Garamond" w:hAnsi="Garamond"/>
          <w:sz w:val="24"/>
          <w:szCs w:val="24"/>
          <w:lang w:val="pt-BR"/>
        </w:rPr>
        <w:t xml:space="preserve">; e/ou (ii)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p>
    <w:bookmarkEnd w:id="169"/>
    <w:p w:rsidR="002D1C7F" w:rsidRDefault="002D1C7F">
      <w:pPr>
        <w:pStyle w:val="CorpoA"/>
        <w:keepNext/>
        <w:spacing w:after="0" w:line="300" w:lineRule="atLeast"/>
        <w:rPr>
          <w:rFonts w:ascii="Garamond" w:hAnsi="Garamond"/>
          <w:b/>
          <w:bCs/>
          <w:sz w:val="24"/>
          <w:szCs w:val="24"/>
          <w:lang w:val="pt-BR"/>
        </w:rPr>
      </w:pPr>
    </w:p>
    <w:p w:rsidR="002D1C7F" w:rsidRDefault="007A7C3C">
      <w:pPr>
        <w:keepNext/>
        <w:numPr>
          <w:ilvl w:val="2"/>
          <w:numId w:val="63"/>
        </w:numPr>
        <w:spacing w:line="300" w:lineRule="atLeast"/>
        <w:ind w:left="0" w:firstLine="0"/>
        <w:rPr>
          <w:rFonts w:ascii="Garamond" w:hAnsi="Garamond"/>
          <w:b/>
          <w:bCs/>
          <w:lang w:val="pt-BR"/>
        </w:rPr>
      </w:pPr>
      <w:bookmarkStart w:id="170"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70"/>
    </w:p>
    <w:p w:rsidR="002D1C7F" w:rsidRDefault="007A7C3C">
      <w:pPr>
        <w:pStyle w:val="iMMSecurity"/>
        <w:numPr>
          <w:ilvl w:val="4"/>
          <w:numId w:val="131"/>
        </w:numPr>
        <w:spacing w:line="300" w:lineRule="atLeast"/>
        <w:rPr>
          <w:rFonts w:ascii="Garamond" w:hAnsi="Garamond"/>
          <w:sz w:val="24"/>
          <w:szCs w:val="24"/>
        </w:rPr>
      </w:pPr>
      <w:bookmarkStart w:id="171"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71"/>
    </w:p>
    <w:p w:rsidR="002D1C7F" w:rsidRDefault="007A7C3C">
      <w:pPr>
        <w:pStyle w:val="iMMSecurity"/>
        <w:numPr>
          <w:ilvl w:val="4"/>
          <w:numId w:val="131"/>
        </w:numPr>
        <w:spacing w:line="300" w:lineRule="atLeast"/>
        <w:rPr>
          <w:rFonts w:ascii="Garamond" w:hAnsi="Garamond"/>
          <w:sz w:val="24"/>
          <w:szCs w:val="24"/>
        </w:rPr>
      </w:pPr>
      <w:bookmarkStart w:id="172"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72"/>
      <w:r>
        <w:rPr>
          <w:rFonts w:ascii="Garamond" w:hAnsi="Garamond"/>
          <w:sz w:val="24"/>
          <w:szCs w:val="24"/>
        </w:rPr>
        <w:t xml:space="preserve"> ou de Conta Vinculada detida por Controlada Integral da QG Alimentos, se houver;</w:t>
      </w:r>
    </w:p>
    <w:p w:rsidR="002D1C7F" w:rsidRDefault="007A7C3C">
      <w:pPr>
        <w:pStyle w:val="iMMSecurity"/>
        <w:numPr>
          <w:ilvl w:val="4"/>
          <w:numId w:val="131"/>
        </w:numPr>
        <w:spacing w:line="300" w:lineRule="atLeast"/>
        <w:rPr>
          <w:rFonts w:ascii="Garamond" w:hAnsi="Garamond"/>
          <w:sz w:val="24"/>
          <w:szCs w:val="24"/>
        </w:rPr>
      </w:pPr>
      <w:bookmarkStart w:id="173"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73"/>
    </w:p>
    <w:p w:rsidR="002D1C7F" w:rsidRDefault="007A7C3C">
      <w:pPr>
        <w:pStyle w:val="iMMSecurity"/>
        <w:numPr>
          <w:ilvl w:val="4"/>
          <w:numId w:val="131"/>
        </w:numPr>
        <w:spacing w:line="300" w:lineRule="atLeast"/>
        <w:rPr>
          <w:rFonts w:ascii="Garamond" w:hAnsi="Garamond"/>
          <w:sz w:val="24"/>
          <w:szCs w:val="24"/>
        </w:rPr>
      </w:pPr>
      <w:bookmarkStart w:id="174" w:name="_Ref531791759"/>
      <w:r>
        <w:rPr>
          <w:rFonts w:ascii="Garamond" w:hAnsi="Garamond"/>
          <w:sz w:val="24"/>
          <w:szCs w:val="24"/>
        </w:rPr>
        <w:t>no caso de recebimento de valores pela QGLOG, ou qualquer de suas Controladas Integrais, decorrentes de um Evento de Liquidez, tais valores deverão ser depositados em conta vinculada de titularidade da QGLOG, mantida junto a instituição financeira aceitável aos Credores (“</w:t>
      </w:r>
      <w:r>
        <w:rPr>
          <w:rFonts w:ascii="Garamond" w:hAnsi="Garamond"/>
          <w:sz w:val="24"/>
          <w:szCs w:val="24"/>
          <w:u w:val="single"/>
        </w:rPr>
        <w:t>Conta Vinculada QGLOG</w:t>
      </w:r>
      <w:r>
        <w:rPr>
          <w:rFonts w:ascii="Garamond" w:hAnsi="Garamond"/>
          <w:sz w:val="24"/>
          <w:szCs w:val="24"/>
        </w:rPr>
        <w:t>”) ou de Conta Vinculada detida por Controlada Integral da QGLOG, se houver;</w:t>
      </w:r>
      <w:bookmarkEnd w:id="174"/>
    </w:p>
    <w:p w:rsidR="002D1C7F" w:rsidRDefault="007A7C3C">
      <w:pPr>
        <w:pStyle w:val="iMMSecurity"/>
        <w:numPr>
          <w:ilvl w:val="4"/>
          <w:numId w:val="131"/>
        </w:numPr>
        <w:spacing w:line="300" w:lineRule="atLeast"/>
        <w:rPr>
          <w:rFonts w:ascii="Garamond" w:hAnsi="Garamond"/>
          <w:sz w:val="24"/>
          <w:szCs w:val="24"/>
        </w:rPr>
      </w:pPr>
      <w:bookmarkStart w:id="175" w:name="_Ref531791767"/>
      <w:r>
        <w:rPr>
          <w:rFonts w:ascii="Garamond" w:hAnsi="Garamond"/>
          <w:sz w:val="24"/>
          <w:szCs w:val="24"/>
        </w:rPr>
        <w:t xml:space="preserve">no caso de recebimento de valores pela Emissora, ou qualquer de suas </w:t>
      </w:r>
      <w:r>
        <w:rPr>
          <w:rFonts w:ascii="Garamond" w:hAnsi="Garamond"/>
          <w:sz w:val="24"/>
          <w:szCs w:val="24"/>
        </w:rPr>
        <w:lastRenderedPageBreak/>
        <w:t>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rsidR="002D1C7F" w:rsidRDefault="007A7C3C">
      <w:pPr>
        <w:pStyle w:val="iMMSecurity"/>
        <w:numPr>
          <w:ilvl w:val="4"/>
          <w:numId w:val="131"/>
        </w:numPr>
        <w:spacing w:line="300" w:lineRule="atLeast"/>
        <w:rPr>
          <w:rFonts w:ascii="Garamond" w:hAnsi="Garamond"/>
          <w:sz w:val="24"/>
          <w:szCs w:val="24"/>
        </w:rPr>
      </w:pPr>
      <w:bookmarkStart w:id="176" w:name="_Ref531791778"/>
      <w:bookmarkStart w:id="177" w:name="_Ref3305864"/>
      <w:r>
        <w:rPr>
          <w:rFonts w:ascii="Garamond" w:hAnsi="Garamond"/>
          <w:sz w:val="24"/>
          <w:szCs w:val="24"/>
        </w:rPr>
        <w:t>no caso de recebimento de valores pela QG Infra, ou qualquer de suas Controladas Integrais, decorrentes de um Evento de Liquidez, tais valores deverão ser depositados em conta vinculada de titularidade da QG Infra, mantida junto a instituição financeira aceitável aos Credores (“</w:t>
      </w:r>
      <w:r>
        <w:rPr>
          <w:rFonts w:ascii="Garamond" w:hAnsi="Garamond"/>
          <w:sz w:val="24"/>
          <w:szCs w:val="24"/>
          <w:u w:val="single"/>
        </w:rPr>
        <w:t xml:space="preserve">Conta Vinculada </w:t>
      </w:r>
      <w:bookmarkEnd w:id="176"/>
      <w:r>
        <w:rPr>
          <w:rFonts w:ascii="Garamond" w:hAnsi="Garamond"/>
          <w:sz w:val="24"/>
          <w:szCs w:val="24"/>
          <w:u w:val="single"/>
        </w:rPr>
        <w:t>QG Infra</w:t>
      </w:r>
      <w:r>
        <w:rPr>
          <w:rFonts w:ascii="Garamond" w:hAnsi="Garamond"/>
          <w:sz w:val="24"/>
          <w:szCs w:val="24"/>
        </w:rPr>
        <w:t xml:space="preserve">”) ou de Conta Vinculada detida por Controlada Integral da QG Infra, se houver; </w:t>
      </w:r>
      <w:bookmarkEnd w:id="177"/>
    </w:p>
    <w:p w:rsidR="002D1C7F" w:rsidRDefault="007A7C3C">
      <w:pPr>
        <w:pStyle w:val="iMMSecurity"/>
        <w:numPr>
          <w:ilvl w:val="4"/>
          <w:numId w:val="131"/>
        </w:numPr>
        <w:spacing w:line="300" w:lineRule="atLeast"/>
        <w:rPr>
          <w:rFonts w:ascii="Garamond" w:hAnsi="Garamond"/>
          <w:sz w:val="24"/>
          <w:szCs w:val="24"/>
        </w:rPr>
      </w:pPr>
      <w:bookmarkStart w:id="178" w:name="_Ref3305933"/>
      <w:r>
        <w:rPr>
          <w:rFonts w:ascii="Garamond" w:hAnsi="Garamond"/>
          <w:sz w:val="24"/>
          <w:szCs w:val="24"/>
        </w:rPr>
        <w:t>no caso de recebimento de valores pela QG Saneamento ou qualquer de suas Controladas Integrais após a quitação dos Endividamentos decorrentes do Ecossistema Move SP, decorrentes de um Evento de Liquidez, tais valores deverão ser depositados em conta vinculada de titularidade da QG Saneamento, mantida junto a instituição financeira aceitável aos Credores (“</w:t>
      </w:r>
      <w:r>
        <w:rPr>
          <w:rFonts w:ascii="Garamond" w:hAnsi="Garamond"/>
          <w:sz w:val="24"/>
          <w:szCs w:val="24"/>
          <w:u w:val="single"/>
        </w:rPr>
        <w:t>Conta Vinculada QG Saneamento</w:t>
      </w:r>
      <w:r>
        <w:rPr>
          <w:rFonts w:ascii="Garamond" w:hAnsi="Garamond"/>
          <w:sz w:val="24"/>
          <w:szCs w:val="24"/>
        </w:rPr>
        <w:t>”) ou de Conta Vinculada detida por Controlada Integral da QG Saneamento, se houver; e</w:t>
      </w:r>
      <w:bookmarkEnd w:id="175"/>
      <w:bookmarkEnd w:id="178"/>
    </w:p>
    <w:p w:rsidR="002D1C7F" w:rsidRDefault="007A7C3C">
      <w:pPr>
        <w:pStyle w:val="iMMSecurity"/>
        <w:numPr>
          <w:ilvl w:val="4"/>
          <w:numId w:val="131"/>
        </w:numPr>
        <w:spacing w:line="300" w:lineRule="atLeast"/>
        <w:rPr>
          <w:rFonts w:ascii="Garamond" w:hAnsi="Garamond"/>
          <w:sz w:val="24"/>
          <w:szCs w:val="24"/>
        </w:rPr>
      </w:pPr>
      <w:bookmarkStart w:id="179" w:name="_Ref3305970"/>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179"/>
    </w:p>
    <w:p w:rsidR="002D1C7F" w:rsidRDefault="002D1C7F">
      <w:pPr>
        <w:keepNext/>
        <w:spacing w:line="300" w:lineRule="atLeast"/>
        <w:rPr>
          <w:rFonts w:ascii="Garamond" w:hAnsi="Garamond"/>
          <w:b/>
          <w:bCs/>
          <w:lang w:val="pt-BR"/>
        </w:rPr>
      </w:pPr>
    </w:p>
    <w:p w:rsidR="002D1C7F" w:rsidRDefault="007A7C3C">
      <w:pPr>
        <w:keepNext/>
        <w:numPr>
          <w:ilvl w:val="2"/>
          <w:numId w:val="63"/>
        </w:numPr>
        <w:spacing w:line="300" w:lineRule="atLeast"/>
        <w:ind w:left="0" w:firstLine="0"/>
        <w:rPr>
          <w:rFonts w:ascii="Garamond" w:hAnsi="Garamond"/>
          <w:b/>
          <w:bCs/>
          <w:lang w:val="pt-BR"/>
        </w:rPr>
      </w:pPr>
      <w:bookmarkStart w:id="180"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80"/>
    </w:p>
    <w:p w:rsidR="002D1C7F" w:rsidRDefault="002D1C7F">
      <w:pPr>
        <w:keepNext/>
        <w:spacing w:line="300" w:lineRule="atLeast"/>
        <w:rPr>
          <w:rFonts w:ascii="Garamond" w:hAnsi="Garamond" w:cs="Arial Unicode MS"/>
          <w:color w:val="000000"/>
          <w:u w:color="000000"/>
          <w:lang w:val="pt-BR" w:eastAsia="pt-BR"/>
        </w:rPr>
      </w:pPr>
    </w:p>
    <w:p w:rsidR="002D1C7F" w:rsidRDefault="007A7C3C">
      <w:pPr>
        <w:keepNext/>
        <w:numPr>
          <w:ilvl w:val="2"/>
          <w:numId w:val="63"/>
        </w:numPr>
        <w:spacing w:line="300" w:lineRule="atLeast"/>
        <w:ind w:left="0" w:firstLine="0"/>
        <w:rPr>
          <w:rFonts w:ascii="Garamond" w:hAnsi="Garamond" w:cs="Arial Unicode MS"/>
          <w:color w:val="000000"/>
          <w:u w:color="000000"/>
          <w:lang w:val="pt-BR" w:eastAsia="pt-BR"/>
        </w:rPr>
      </w:pPr>
      <w:bookmarkStart w:id="181"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xml:space="preserve">). Neste caso, a Emissora ou as Fiadoras, conforme o caso realizará(ão) a abertura de conta bancária vinculada, </w:t>
      </w:r>
      <w:r>
        <w:rPr>
          <w:rFonts w:ascii="Garamond" w:hAnsi="Garamond" w:cs="Arial Unicode MS"/>
          <w:color w:val="000000"/>
          <w:u w:color="000000"/>
          <w:lang w:val="pt-BR" w:eastAsia="pt-BR"/>
        </w:rPr>
        <w:lastRenderedPageBreak/>
        <w:t>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181"/>
    </w:p>
    <w:p w:rsidR="002D1C7F" w:rsidRDefault="002D1C7F">
      <w:pPr>
        <w:keepNext/>
        <w:spacing w:line="300" w:lineRule="atLeast"/>
        <w:ind w:left="720"/>
        <w:rPr>
          <w:rFonts w:ascii="Garamond" w:hAnsi="Garamond"/>
          <w:b/>
          <w:bCs/>
          <w:lang w:val="pt-BR"/>
        </w:rPr>
      </w:pPr>
    </w:p>
    <w:p w:rsidR="002D1C7F" w:rsidRDefault="007A7C3C">
      <w:pPr>
        <w:keepNext/>
        <w:numPr>
          <w:ilvl w:val="2"/>
          <w:numId w:val="63"/>
        </w:numPr>
        <w:spacing w:line="300" w:lineRule="atLeast"/>
        <w:ind w:left="0" w:firstLine="0"/>
        <w:rPr>
          <w:rFonts w:ascii="Garamond" w:hAnsi="Garamond"/>
          <w:b/>
          <w:bCs/>
          <w:lang w:val="pt-BR"/>
        </w:rPr>
      </w:pPr>
      <w:bookmarkStart w:id="182"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82"/>
    </w:p>
    <w:p w:rsidR="002D1C7F" w:rsidRDefault="002D1C7F">
      <w:pPr>
        <w:pStyle w:val="PargrafodaLista"/>
        <w:rPr>
          <w:rFonts w:ascii="Garamond" w:hAnsi="Garamond"/>
          <w:b/>
          <w:bCs/>
          <w:lang w:val="pt-BR"/>
        </w:rPr>
      </w:pPr>
    </w:p>
    <w:p w:rsidR="002D1C7F" w:rsidRDefault="007A7C3C">
      <w:pPr>
        <w:keepNext/>
        <w:numPr>
          <w:ilvl w:val="2"/>
          <w:numId w:val="63"/>
        </w:numPr>
        <w:spacing w:line="300" w:lineRule="atLeast"/>
        <w:ind w:left="0" w:firstLine="0"/>
        <w:rPr>
          <w:rFonts w:ascii="Garamond" w:hAnsi="Garamond" w:cs="Arial Unicode MS"/>
          <w:color w:val="000000"/>
          <w:u w:color="000000"/>
          <w:lang w:val="pt-BR" w:eastAsia="pt-BR"/>
        </w:rPr>
      </w:pPr>
      <w:bookmarkStart w:id="183"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83"/>
    </w:p>
    <w:p w:rsidR="002D1C7F" w:rsidRDefault="002D1C7F">
      <w:pPr>
        <w:pStyle w:val="PargrafodaLista"/>
        <w:rPr>
          <w:rFonts w:ascii="Garamond" w:hAnsi="Garamond" w:cs="Arial Unicode MS"/>
          <w:lang w:val="pt-BR"/>
        </w:rPr>
      </w:pPr>
    </w:p>
    <w:p w:rsidR="002D1C7F" w:rsidRDefault="007A7C3C">
      <w:pPr>
        <w:keepNext/>
        <w:numPr>
          <w:ilvl w:val="2"/>
          <w:numId w:val="63"/>
        </w:numPr>
        <w:spacing w:line="300" w:lineRule="atLeast"/>
        <w:ind w:left="0" w:firstLine="0"/>
        <w:rPr>
          <w:rStyle w:val="RodapChar"/>
          <w:rFonts w:ascii="Garamond" w:hAnsi="Garamond" w:cs="Times New Roman"/>
          <w:bCs/>
          <w:color w:val="auto"/>
          <w:lang w:val="pt-BR"/>
        </w:rPr>
      </w:pPr>
      <w:bookmarkStart w:id="184" w:name="_Ref8403068"/>
      <w:r>
        <w:rPr>
          <w:rStyle w:val="RodapChar"/>
          <w:rFonts w:ascii="Garamond" w:hAnsi="Garamond" w:cs="Times New Roman"/>
          <w:bCs/>
          <w:color w:val="auto"/>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cs="Times New Roman"/>
          <w:bCs/>
          <w:color w:val="auto"/>
          <w:u w:val="single"/>
          <w:lang w:val="pt-BR"/>
        </w:rPr>
        <w:t>Notificação de Evento de Liquidez</w:t>
      </w:r>
      <w:r>
        <w:rPr>
          <w:rStyle w:val="RodapChar"/>
          <w:rFonts w:ascii="Garamond" w:hAnsi="Garamond" w:cs="Times New Roman"/>
          <w:bCs/>
          <w:color w:val="auto"/>
          <w:lang w:val="pt-BR"/>
        </w:rPr>
        <w:t>”).</w:t>
      </w:r>
      <w:bookmarkEnd w:id="184"/>
      <w:r>
        <w:rPr>
          <w:rStyle w:val="RodapChar"/>
          <w:rFonts w:ascii="Garamond" w:hAnsi="Garamond" w:cs="Times New Roman"/>
          <w:bCs/>
          <w:color w:val="auto"/>
          <w:lang w:val="pt-BR"/>
        </w:rPr>
        <w:t xml:space="preserve"> </w:t>
      </w:r>
    </w:p>
    <w:p w:rsidR="002D1C7F" w:rsidRDefault="002D1C7F">
      <w:pPr>
        <w:pStyle w:val="PargrafodaLista"/>
        <w:rPr>
          <w:rStyle w:val="RodapChar"/>
          <w:rFonts w:ascii="Garamond" w:hAnsi="Garamond" w:cs="Times New Roman"/>
          <w:bCs/>
          <w:color w:val="auto"/>
          <w:lang w:val="pt-BR"/>
        </w:rPr>
      </w:pPr>
    </w:p>
    <w:p w:rsidR="002D1C7F" w:rsidRDefault="007A7C3C">
      <w:pPr>
        <w:keepNext/>
        <w:numPr>
          <w:ilvl w:val="3"/>
          <w:numId w:val="63"/>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cs="Times New Roman"/>
          <w:bCs/>
          <w:i/>
          <w:color w:val="auto"/>
          <w:lang w:val="pt-BR"/>
        </w:rPr>
        <w:t>pro rata</w:t>
      </w:r>
      <w:r>
        <w:rPr>
          <w:rStyle w:val="RodapChar"/>
          <w:rFonts w:ascii="Garamond" w:hAnsi="Garamond" w:cs="Times New Roman"/>
          <w:bCs/>
          <w:color w:val="auto"/>
          <w:lang w:val="pt-BR"/>
        </w:rPr>
        <w:t xml:space="preserve"> de cada Debenturista em relação ao respectivo pagamento a ser feito nos termos desta Cláusula e do Contrato de Contas e da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abaixo. </w:t>
      </w:r>
    </w:p>
    <w:p w:rsidR="002D1C7F" w:rsidRDefault="002D1C7F">
      <w:pPr>
        <w:pStyle w:val="PargrafodaLista"/>
        <w:rPr>
          <w:rStyle w:val="NenhumB"/>
          <w:rFonts w:ascii="Garamond" w:hAnsi="Garamond" w:cs="Arial Unicode MS"/>
          <w:lang w:val="pt-BR"/>
        </w:rPr>
      </w:pPr>
    </w:p>
    <w:p w:rsidR="002D1C7F" w:rsidRDefault="007A7C3C">
      <w:pPr>
        <w:keepNext/>
        <w:numPr>
          <w:ilvl w:val="2"/>
          <w:numId w:val="63"/>
        </w:numPr>
        <w:spacing w:line="300" w:lineRule="atLeast"/>
        <w:ind w:left="0" w:firstLine="0"/>
        <w:rPr>
          <w:rStyle w:val="NenhumB"/>
          <w:rFonts w:ascii="Garamond" w:hAnsi="Garamond"/>
          <w:bCs/>
          <w:lang w:val="pt-BR"/>
        </w:rPr>
      </w:pPr>
      <w:bookmarkStart w:id="185" w:name="_Ref8402497"/>
      <w:bookmarkStart w:id="186"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(ii) pagamento da Parcela Cash Sweep, e (iii) 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85"/>
      <w:r>
        <w:rPr>
          <w:rStyle w:val="NenhumB"/>
          <w:rFonts w:ascii="Garamond" w:hAnsi="Garamond"/>
          <w:bCs/>
          <w:lang w:val="pt-BR"/>
        </w:rPr>
        <w:t xml:space="preserve"> </w:t>
      </w:r>
    </w:p>
    <w:p w:rsidR="002D1C7F" w:rsidRDefault="002D1C7F">
      <w:pPr>
        <w:keepNext/>
        <w:spacing w:line="300" w:lineRule="atLeast"/>
        <w:rPr>
          <w:rStyle w:val="NenhumB"/>
          <w:rFonts w:ascii="Garamond" w:hAnsi="Garamond"/>
          <w:b/>
          <w:bCs/>
          <w:lang w:val="pt-BR"/>
        </w:rPr>
      </w:pPr>
    </w:p>
    <w:p w:rsidR="002D1C7F" w:rsidRDefault="007A7C3C">
      <w:pPr>
        <w:keepNext/>
        <w:numPr>
          <w:ilvl w:val="3"/>
          <w:numId w:val="63"/>
        </w:numPr>
        <w:spacing w:line="300" w:lineRule="atLeast"/>
        <w:ind w:left="1701" w:hanging="1134"/>
        <w:rPr>
          <w:rStyle w:val="RodapChar"/>
          <w:rFonts w:ascii="Garamond" w:hAnsi="Garamond" w:cs="Times New Roman"/>
          <w:b/>
          <w:bCs/>
          <w:color w:val="auto"/>
          <w:lang w:val="pt-BR"/>
        </w:rPr>
      </w:pPr>
      <w:bookmarkStart w:id="187" w:name="_Ref11336293"/>
      <w:r>
        <w:rPr>
          <w:rFonts w:ascii="Garamond" w:hAnsi="Garamond"/>
          <w:lang w:val="pt-BR"/>
        </w:rPr>
        <w:t xml:space="preserve">Sem prejuízo do envio da Notificação de Evento de Liquidez e do </w:t>
      </w:r>
      <w:r>
        <w:rPr>
          <w:rFonts w:ascii="Garamond" w:hAnsi="Garamond"/>
          <w:lang w:val="pt-BR"/>
        </w:rPr>
        <w:lastRenderedPageBreak/>
        <w:t xml:space="preserve">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87"/>
    </w:p>
    <w:p w:rsidR="002D1C7F" w:rsidRDefault="002D1C7F">
      <w:pPr>
        <w:keepNext/>
        <w:spacing w:line="300" w:lineRule="atLeast"/>
        <w:ind w:left="1701"/>
        <w:rPr>
          <w:rStyle w:val="RodapChar"/>
          <w:rFonts w:ascii="Garamond" w:hAnsi="Garamond" w:cs="Times New Roman"/>
          <w:b/>
          <w:bCs/>
          <w:color w:val="auto"/>
          <w:lang w:val="pt-BR"/>
        </w:rPr>
      </w:pPr>
    </w:p>
    <w:p w:rsidR="002D1C7F" w:rsidRDefault="007A7C3C">
      <w:pPr>
        <w:keepNext/>
        <w:numPr>
          <w:ilvl w:val="2"/>
          <w:numId w:val="63"/>
        </w:numPr>
        <w:spacing w:line="300" w:lineRule="atLeast"/>
        <w:rPr>
          <w:rFonts w:ascii="Garamond" w:hAnsi="Garamond"/>
          <w:bCs/>
          <w:lang w:val="pt-BR"/>
        </w:rPr>
      </w:pPr>
      <w:bookmarkStart w:id="188"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Sweep deverão ser realizados simultaneamente, em até 5 (cinco) Dias Úteis do </w:t>
      </w:r>
      <w:r>
        <w:rPr>
          <w:rStyle w:val="RodapChar"/>
          <w:rFonts w:ascii="Garamond" w:hAnsi="Garamond" w:cs="Times New Roman"/>
          <w:bCs/>
          <w:color w:val="auto"/>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188"/>
      <w:r>
        <w:rPr>
          <w:rFonts w:ascii="Garamond" w:hAnsi="Garamond"/>
          <w:bCs/>
          <w:lang w:val="pt-BR"/>
        </w:rPr>
        <w:t xml:space="preserve"> </w:t>
      </w:r>
    </w:p>
    <w:p w:rsidR="002D1C7F" w:rsidRDefault="002D1C7F">
      <w:pPr>
        <w:keepNext/>
        <w:spacing w:line="300" w:lineRule="atLeast"/>
        <w:ind w:left="720"/>
        <w:rPr>
          <w:rFonts w:ascii="Garamond" w:hAnsi="Garamond"/>
          <w:bCs/>
          <w:lang w:val="pt-BR"/>
        </w:rPr>
      </w:pPr>
    </w:p>
    <w:p w:rsidR="002D1C7F" w:rsidRDefault="007A7C3C">
      <w:pPr>
        <w:keepNext/>
        <w:numPr>
          <w:ilvl w:val="3"/>
          <w:numId w:val="63"/>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As transferências dos valores correspondentes às Contas Escrow Externas e Parcelas Cash Sweep serão aplicáveis apenas em relação a Valores Líquidos Disponíveis efetivamente recebidos pela Emissora, pela Fiadoras ou suas respectivas Controladas, conforme aplicável. Caso o montante recebido pelos Credores seja inferior ao valor necessário para efetuar o pagamento integral das Dívidas, a Emissora e as Fiadoras permanecerão obrigadas a quitar o Saldo Devedor das Dívidas, incluindo as Debêntures.</w:t>
      </w:r>
    </w:p>
    <w:p w:rsidR="002D1C7F" w:rsidRDefault="002D1C7F">
      <w:pPr>
        <w:keepNext/>
        <w:spacing w:line="300" w:lineRule="atLeast"/>
        <w:ind w:left="1080"/>
        <w:rPr>
          <w:rStyle w:val="RodapChar"/>
          <w:rFonts w:ascii="Garamond" w:hAnsi="Garamond" w:cs="Times New Roman"/>
          <w:bCs/>
          <w:color w:val="auto"/>
          <w:lang w:val="pt-BR"/>
        </w:rPr>
      </w:pPr>
    </w:p>
    <w:p w:rsidR="002D1C7F" w:rsidRDefault="007A7C3C">
      <w:pPr>
        <w:keepNext/>
        <w:numPr>
          <w:ilvl w:val="3"/>
          <w:numId w:val="63"/>
        </w:numPr>
        <w:spacing w:line="300" w:lineRule="atLeast"/>
        <w:ind w:left="1701"/>
        <w:rPr>
          <w:rStyle w:val="RodapChar"/>
          <w:rFonts w:ascii="Garamond" w:hAnsi="Garamond" w:cs="Times New Roman"/>
          <w:bCs/>
          <w:color w:val="auto"/>
          <w:lang w:val="pt-BR"/>
        </w:rPr>
      </w:pPr>
      <w:bookmarkStart w:id="189" w:name="_Ref8740259"/>
      <w:r>
        <w:rPr>
          <w:rStyle w:val="RodapChar"/>
          <w:rFonts w:ascii="Garamond" w:hAnsi="Garamond" w:cs="Times New Roman"/>
          <w:bCs/>
          <w:color w:val="auto"/>
          <w:lang w:val="pt-BR"/>
        </w:rPr>
        <w:t xml:space="preserve">Quaisquer valores recebidos em decorrência do mecanismo de Cash Sweep </w:t>
      </w:r>
      <w:r>
        <w:rPr>
          <w:rStyle w:val="RodapChar"/>
          <w:rFonts w:ascii="Garamond" w:hAnsi="Garamond" w:cs="Times New Roman"/>
          <w:bCs/>
          <w:color w:val="auto"/>
          <w:lang w:val="pt-BR"/>
        </w:rPr>
        <w:lastRenderedPageBreak/>
        <w:t xml:space="preserve">nos termos desta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189"/>
      <w:r>
        <w:rPr>
          <w:rStyle w:val="RodapChar"/>
          <w:rFonts w:ascii="Garamond" w:hAnsi="Garamond" w:cs="Times New Roman"/>
          <w:bCs/>
          <w:color w:val="auto"/>
          <w:lang w:val="pt-BR"/>
        </w:rPr>
        <w:t xml:space="preserve"> </w:t>
      </w:r>
    </w:p>
    <w:p w:rsidR="002D1C7F" w:rsidRDefault="002D1C7F">
      <w:pPr>
        <w:keepNext/>
        <w:spacing w:line="300" w:lineRule="atLeast"/>
        <w:ind w:left="1080"/>
        <w:rPr>
          <w:rStyle w:val="RodapChar"/>
          <w:rFonts w:ascii="Garamond" w:hAnsi="Garamond" w:cs="Times New Roman"/>
          <w:bCs/>
          <w:color w:val="auto"/>
          <w:lang w:val="pt-BR"/>
        </w:rPr>
      </w:pPr>
    </w:p>
    <w:p w:rsidR="002D1C7F" w:rsidRDefault="007A7C3C">
      <w:pPr>
        <w:keepNext/>
        <w:numPr>
          <w:ilvl w:val="3"/>
          <w:numId w:val="63"/>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Sweep serão consideradas pagas para todos efeitos, não sendo devidos os respectivos valores de Principal já pagos antecipadamente nas datas de vencimento correspondentes.</w:t>
      </w:r>
    </w:p>
    <w:p w:rsidR="002D1C7F" w:rsidRDefault="002D1C7F">
      <w:pPr>
        <w:keepNext/>
        <w:spacing w:line="300" w:lineRule="atLeast"/>
        <w:ind w:left="1080"/>
        <w:rPr>
          <w:rStyle w:val="RodapChar"/>
          <w:rFonts w:ascii="Garamond" w:hAnsi="Garamond" w:cs="Times New Roman"/>
          <w:bCs/>
          <w:color w:val="auto"/>
          <w:lang w:val="pt-BR"/>
        </w:rPr>
      </w:pPr>
    </w:p>
    <w:p w:rsidR="002D1C7F" w:rsidRDefault="007A7C3C">
      <w:pPr>
        <w:keepNext/>
        <w:numPr>
          <w:ilvl w:val="2"/>
          <w:numId w:val="63"/>
        </w:numPr>
        <w:spacing w:line="300" w:lineRule="atLeast"/>
        <w:ind w:left="0" w:firstLine="0"/>
        <w:rPr>
          <w:rFonts w:ascii="Garamond" w:hAnsi="Garamond"/>
          <w:b/>
          <w:bCs/>
          <w:lang w:val="pt-BR"/>
        </w:rPr>
      </w:pPr>
      <w:bookmarkStart w:id="190"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bookmarkEnd w:id="190"/>
      <w:r>
        <w:rPr>
          <w:rStyle w:val="NenhumB"/>
          <w:rFonts w:ascii="Garamond" w:hAnsi="Garamond" w:cs="Arial Unicode MS"/>
          <w:color w:val="000000"/>
          <w:u w:color="000000"/>
          <w:lang w:val="pt-BR" w:eastAsia="pt-BR"/>
        </w:rPr>
        <w:t xml:space="preserve"> </w:t>
      </w:r>
    </w:p>
    <w:p w:rsidR="002D1C7F" w:rsidRDefault="002D1C7F">
      <w:pPr>
        <w:pStyle w:val="PargrafodaLista"/>
        <w:rPr>
          <w:rFonts w:ascii="Garamond" w:hAnsi="Garamond"/>
          <w:bCs/>
          <w:color w:val="auto"/>
          <w:lang w:val="pt-BR" w:eastAsia="en-US"/>
        </w:rPr>
      </w:pPr>
    </w:p>
    <w:p w:rsidR="002D1C7F" w:rsidRDefault="007A7C3C">
      <w:pPr>
        <w:keepNext/>
        <w:numPr>
          <w:ilvl w:val="2"/>
          <w:numId w:val="63"/>
        </w:numPr>
        <w:spacing w:line="300" w:lineRule="atLeast"/>
        <w:ind w:left="0" w:firstLine="0"/>
        <w:rPr>
          <w:rStyle w:val="NenhumB"/>
          <w:rFonts w:ascii="Garamond" w:hAnsi="Garamond"/>
          <w:b/>
          <w:bCs/>
          <w:lang w:val="pt-BR"/>
        </w:rPr>
      </w:pPr>
      <w:bookmarkStart w:id="191" w:name="_Ref8723759"/>
      <w:bookmarkEnd w:id="186"/>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191"/>
      <w:r>
        <w:rPr>
          <w:rStyle w:val="NenhumB"/>
          <w:rFonts w:ascii="Garamond" w:hAnsi="Garamond" w:cs="Arial Unicode MS"/>
          <w:color w:val="000000"/>
          <w:u w:color="000000"/>
          <w:lang w:val="pt-BR" w:eastAsia="pt-BR"/>
        </w:rPr>
        <w:t xml:space="preserve"> </w:t>
      </w:r>
    </w:p>
    <w:p w:rsidR="002D1C7F" w:rsidRDefault="002D1C7F">
      <w:pPr>
        <w:pStyle w:val="PargrafodaLista"/>
        <w:rPr>
          <w:rFonts w:ascii="Garamond" w:hAnsi="Garamond"/>
          <w:b/>
          <w:bCs/>
          <w:lang w:val="pt-BR"/>
        </w:rPr>
      </w:pPr>
    </w:p>
    <w:p w:rsidR="002D1C7F" w:rsidRDefault="007A7C3C">
      <w:pPr>
        <w:numPr>
          <w:ilvl w:val="2"/>
          <w:numId w:val="63"/>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2D1C7F" w:rsidRDefault="002D1C7F">
      <w:pPr>
        <w:pStyle w:val="PargrafodaLista"/>
        <w:rPr>
          <w:rStyle w:val="NenhumB"/>
          <w:rFonts w:ascii="Garamond" w:hAnsi="Garamond" w:cs="Arial Unicode MS"/>
          <w:lang w:val="pt-BR"/>
        </w:rPr>
      </w:pPr>
    </w:p>
    <w:p w:rsidR="002D1C7F" w:rsidRDefault="007A7C3C">
      <w:pPr>
        <w:numPr>
          <w:ilvl w:val="2"/>
          <w:numId w:val="63"/>
        </w:numPr>
        <w:spacing w:line="300" w:lineRule="atLeas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2D1C7F" w:rsidRDefault="002D1C7F">
      <w:pPr>
        <w:pStyle w:val="PargrafodaLista"/>
        <w:rPr>
          <w:rStyle w:val="NenhumB"/>
          <w:rFonts w:ascii="Garamond" w:hAnsi="Garamond" w:cs="Arial Unicode MS"/>
          <w:lang w:val="pt-BR"/>
        </w:rPr>
      </w:pPr>
    </w:p>
    <w:p w:rsidR="002D1C7F" w:rsidRDefault="007A7C3C">
      <w:pPr>
        <w:numPr>
          <w:ilvl w:val="2"/>
          <w:numId w:val="63"/>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2D1C7F" w:rsidRDefault="002D1C7F">
      <w:pPr>
        <w:pStyle w:val="CorpoA"/>
        <w:spacing w:after="0" w:line="300" w:lineRule="atLeast"/>
        <w:rPr>
          <w:rStyle w:val="NenhumB"/>
          <w:rFonts w:ascii="Garamond" w:hAnsi="Garamond"/>
          <w:b/>
          <w:bCs/>
          <w:sz w:val="24"/>
          <w:szCs w:val="24"/>
          <w:lang w:val="pt-BR"/>
        </w:rPr>
      </w:pPr>
    </w:p>
    <w:p w:rsidR="002D1C7F" w:rsidRDefault="007A7C3C">
      <w:pPr>
        <w:pStyle w:val="CorpoA"/>
        <w:keepNext/>
        <w:spacing w:after="0" w:line="300" w:lineRule="atLeast"/>
        <w:jc w:val="center"/>
        <w:outlineLvl w:val="0"/>
        <w:rPr>
          <w:rStyle w:val="NenhumB"/>
          <w:rFonts w:ascii="Garamond" w:hAnsi="Garamond"/>
          <w:b/>
          <w:sz w:val="24"/>
          <w:szCs w:val="24"/>
          <w:lang w:val="pt-BR"/>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rsidR="002D1C7F" w:rsidRDefault="002D1C7F">
      <w:pPr>
        <w:pStyle w:val="CorpoA"/>
        <w:keepNext/>
        <w:spacing w:after="0" w:line="300" w:lineRule="atLeast"/>
        <w:rPr>
          <w:rFonts w:ascii="Garamond" w:hAnsi="Garamond"/>
          <w:sz w:val="24"/>
          <w:szCs w:val="24"/>
          <w:lang w:val="pt-BR"/>
        </w:rPr>
      </w:pPr>
    </w:p>
    <w:p w:rsidR="002D1C7F" w:rsidRDefault="007A7C3C">
      <w:pPr>
        <w:pStyle w:val="CorpoA"/>
        <w:keepNext/>
        <w:numPr>
          <w:ilvl w:val="1"/>
          <w:numId w:val="67"/>
        </w:numPr>
        <w:spacing w:after="0" w:line="300" w:lineRule="atLeast"/>
        <w:ind w:left="0" w:firstLine="0"/>
        <w:rPr>
          <w:rStyle w:val="NenhumB"/>
          <w:rFonts w:ascii="Garamond" w:hAnsi="Garamond"/>
          <w:b/>
          <w:sz w:val="24"/>
          <w:szCs w:val="24"/>
          <w:lang w:val="pt-BR"/>
        </w:rPr>
      </w:pPr>
      <w:bookmarkStart w:id="192" w:name="_DV_C285"/>
      <w:bookmarkStart w:id="193"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194" w:name="_Ref247542155"/>
      <w:bookmarkEnd w:id="192"/>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szCs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195" w:name="_DV_M239"/>
      <w:bookmarkEnd w:id="193"/>
      <w:bookmarkEnd w:id="194"/>
      <w:r>
        <w:rPr>
          <w:rStyle w:val="Hyperlink1"/>
          <w:lang w:val="pt-BR"/>
        </w:rPr>
        <w:t xml:space="preserve"> </w:t>
      </w:r>
    </w:p>
    <w:p w:rsidR="002D1C7F" w:rsidRDefault="002D1C7F">
      <w:pPr>
        <w:pStyle w:val="CorpoA"/>
        <w:spacing w:after="0" w:line="300" w:lineRule="atLeast"/>
        <w:rPr>
          <w:rFonts w:ascii="Garamond" w:hAnsi="Garamond"/>
          <w:sz w:val="24"/>
          <w:szCs w:val="24"/>
          <w:lang w:val="pt-BR"/>
        </w:rPr>
      </w:pPr>
    </w:p>
    <w:p w:rsidR="002D1C7F" w:rsidRDefault="007A7C3C">
      <w:pPr>
        <w:pStyle w:val="CorpoA"/>
        <w:numPr>
          <w:ilvl w:val="0"/>
          <w:numId w:val="14"/>
        </w:numPr>
        <w:spacing w:after="120" w:line="300" w:lineRule="atLeas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rsidR="002D1C7F" w:rsidRDefault="007A7C3C">
      <w:pPr>
        <w:pStyle w:val="CorpoA"/>
        <w:numPr>
          <w:ilvl w:val="0"/>
          <w:numId w:val="15"/>
        </w:numPr>
        <w:spacing w:after="120" w:line="300" w:lineRule="atLeast"/>
        <w:rPr>
          <w:rStyle w:val="NenhumB"/>
          <w:rFonts w:ascii="Garamond" w:hAnsi="Garamond"/>
          <w:sz w:val="24"/>
          <w:szCs w:val="24"/>
          <w:lang w:val="pt-BR"/>
        </w:rPr>
      </w:pPr>
      <w:bookmarkStart w:id="196"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196"/>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bookmarkStart w:id="197"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197"/>
    </w:p>
    <w:p w:rsidR="002D1C7F" w:rsidRDefault="007A7C3C">
      <w:pPr>
        <w:pStyle w:val="CorpoA"/>
        <w:numPr>
          <w:ilvl w:val="0"/>
          <w:numId w:val="15"/>
        </w:numPr>
        <w:spacing w:after="120" w:line="300" w:lineRule="atLeast"/>
        <w:rPr>
          <w:rFonts w:ascii="Garamond" w:eastAsia="Garamond" w:hAnsi="Garamond" w:cs="Garamond"/>
          <w:sz w:val="24"/>
          <w:szCs w:val="24"/>
          <w:lang w:val="pt-BR"/>
        </w:rPr>
      </w:pPr>
      <w:bookmarkStart w:id="198" w:name="_Ref3848009"/>
      <w:r>
        <w:rPr>
          <w:rFonts w:ascii="Garamond" w:hAnsi="Garamond"/>
          <w:sz w:val="24"/>
          <w:szCs w:val="24"/>
          <w:lang w:val="pt-BR"/>
        </w:rPr>
        <w:t>ação judicial, processo arbitral ou procedimento administrativo capaz de colocar em risco qualquer das Garantias;</w:t>
      </w:r>
      <w:bookmarkEnd w:id="198"/>
    </w:p>
    <w:p w:rsidR="002D1C7F" w:rsidRDefault="007A7C3C">
      <w:pPr>
        <w:pStyle w:val="CorpoA"/>
        <w:numPr>
          <w:ilvl w:val="0"/>
          <w:numId w:val="15"/>
        </w:numPr>
        <w:spacing w:after="120" w:line="300" w:lineRule="atLeast"/>
        <w:rPr>
          <w:rFonts w:ascii="Garamond" w:eastAsia="Garamond" w:hAnsi="Garamond" w:cs="Garamond"/>
          <w:sz w:val="24"/>
          <w:szCs w:val="24"/>
          <w:lang w:val="pt-BR"/>
        </w:rPr>
      </w:pPr>
      <w:bookmarkStart w:id="199" w:name="_Ref3848010"/>
      <w:r>
        <w:rPr>
          <w:rFonts w:ascii="Garamond" w:hAnsi="Garamond"/>
          <w:sz w:val="24"/>
          <w:szCs w:val="24"/>
          <w:lang w:val="pt-BR"/>
        </w:rPr>
        <w:t xml:space="preserve">decisão judicial ou arbitral não passível de recurso ou cujo recurso não tenha sido devidamente interposto no prazo legal que imponha à Emissora ou qualquer das Fiadoras a obrigação de pagamento de valor individual ou agregado igual ou superior a </w:t>
      </w:r>
      <w:r>
        <w:rPr>
          <w:rFonts w:ascii="Garamond" w:hAnsi="Garamond"/>
          <w:sz w:val="24"/>
          <w:szCs w:val="24"/>
          <w:lang w:val="pt-BR"/>
        </w:rPr>
        <w:lastRenderedPageBreak/>
        <w:t>R$ 30.000.000,00 (trinta milhões de reais)</w:t>
      </w:r>
      <w:r>
        <w:rPr>
          <w:rStyle w:val="Refdenotaderodap"/>
          <w:rFonts w:ascii="Garamond" w:hAnsi="Garamond"/>
          <w:sz w:val="24"/>
          <w:szCs w:val="24"/>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199"/>
    </w:p>
    <w:p w:rsidR="002D1C7F" w:rsidRDefault="007A7C3C">
      <w:pPr>
        <w:pStyle w:val="CorpoA"/>
        <w:numPr>
          <w:ilvl w:val="0"/>
          <w:numId w:val="15"/>
        </w:numPr>
        <w:spacing w:after="120" w:line="300" w:lineRule="atLeast"/>
        <w:rPr>
          <w:rFonts w:ascii="Garamond" w:eastAsia="Garamond" w:hAnsi="Garamond" w:cs="Garamond"/>
          <w:sz w:val="24"/>
          <w:szCs w:val="24"/>
          <w:lang w:val="pt-BR"/>
        </w:rPr>
      </w:pPr>
      <w:bookmarkStart w:id="200"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200"/>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(ii) decretação de falência da Emissora e/ou de qualquer das Fiadoras e/ou suas respectivas Controladas Integrais e/ou QGDI; (iii) pedido de autofalência formulado pela Emissora e/ou por qualquer das Fiadoras e/ou suas respectivas Controladas Integrais e/ou QGDI e/ou QGEMP;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“iv”);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(vii) ocorrência de quaisquer procedimentos equivalentes àqueles indicados nos itens (i) a (vi) acima em outras jurisdições;</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caso (a) em até 20 (vinte) Dias Úteis após o recebimento pela QGEP ou qualquer Pessoa do grupo Queiroz Galvão, de qualquer parcela em relação à Terceira Tranche de Carcará, não haja a Amortização Antecipada Mandatória, no valor que for maior entre (i) o Valor Líquido Disponível assim recebido, descontado o valor de R$ 34.677.643,00 (trinta e quatro milhões, seiscentos e setenta e sete mil, seiscentos e quarenta e três reais) que permanecerá com a Emissora; e (ii) R$ 196.366.454,00 (cento e noventa e seis </w:t>
      </w:r>
      <w:r>
        <w:rPr>
          <w:rFonts w:ascii="Garamond" w:eastAsia="Garamond" w:hAnsi="Garamond" w:cs="Garamond"/>
          <w:sz w:val="24"/>
          <w:szCs w:val="24"/>
          <w:lang w:val="pt-BR"/>
        </w:rPr>
        <w:lastRenderedPageBreak/>
        <w:t xml:space="preserve">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2D1C7F" w:rsidRDefault="007A7C3C">
      <w:pPr>
        <w:pStyle w:val="CorpoA"/>
        <w:numPr>
          <w:ilvl w:val="0"/>
          <w:numId w:val="15"/>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rsidR="002D1C7F" w:rsidRDefault="007A7C3C">
      <w:pPr>
        <w:pStyle w:val="CorpoA"/>
        <w:numPr>
          <w:ilvl w:val="0"/>
          <w:numId w:val="15"/>
        </w:numPr>
        <w:spacing w:after="120" w:line="300" w:lineRule="atLeas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obrigação prevista pela Cláusula 5.2 (i)(b) acima e desde que não haja qualquer risco, a critério dos Debenturistas, ao cumprimento das obrigações previstas nesta Escritura;</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caso Emissora e/ou qualquer das Fiadoras realize uma Distribuição que não seja uma </w:t>
      </w:r>
      <w:r>
        <w:rPr>
          <w:rFonts w:ascii="Garamond" w:hAnsi="Garamond"/>
          <w:sz w:val="24"/>
          <w:szCs w:val="24"/>
          <w:lang w:val="pt-BR"/>
        </w:rPr>
        <w:lastRenderedPageBreak/>
        <w:t>Distribuição Permitida;</w:t>
      </w:r>
    </w:p>
    <w:p w:rsidR="002D1C7F" w:rsidRDefault="007A7C3C">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rsidR="002D1C7F" w:rsidRDefault="007A7C3C">
      <w:pPr>
        <w:pStyle w:val="CorpoA"/>
        <w:numPr>
          <w:ilvl w:val="0"/>
          <w:numId w:val="15"/>
        </w:numPr>
        <w:spacing w:after="120" w:line="300" w:lineRule="atLeast"/>
        <w:rPr>
          <w:rFonts w:ascii="Garamond" w:eastAsia="Garamond" w:hAnsi="Garamond" w:cs="Garamond"/>
          <w:sz w:val="24"/>
          <w:szCs w:val="24"/>
          <w:highlight w:val="yellow"/>
          <w:lang w:val="pt-BR"/>
        </w:rPr>
      </w:pPr>
      <w:bookmarkStart w:id="201"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201"/>
    </w:p>
    <w:p w:rsidR="002D1C7F" w:rsidRDefault="007A7C3C">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rsidR="002D1C7F" w:rsidRDefault="007A7C3C">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rsidR="002D1C7F" w:rsidRDefault="007A7C3C">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rsidR="002D1C7F" w:rsidRDefault="007A7C3C">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rsidR="002D1C7F" w:rsidRDefault="007A7C3C">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rsidR="002D1C7F" w:rsidRDefault="007A7C3C">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bookmarkStart w:id="202" w:name="_Ref2263741"/>
      <w:r>
        <w:rPr>
          <w:rFonts w:ascii="Garamond" w:hAnsi="Garamond"/>
          <w:sz w:val="24"/>
          <w:szCs w:val="24"/>
          <w:lang w:val="pt-BR"/>
        </w:rPr>
        <w:t xml:space="preserve">exceto em relação às Dívidas Sujeitas à Reestruturação, e a Endividamentos Permitidos (excluindo-se as Debêntures Permitidas, em relação às quais as restrições dos itens “a”, “b”, “c” e “d” abaixo se aplicam), realizar: (a) pagamento antecipado; (b) antecipação de </w:t>
      </w:r>
      <w:r>
        <w:rPr>
          <w:rFonts w:ascii="Garamond" w:hAnsi="Garamond"/>
          <w:sz w:val="24"/>
          <w:szCs w:val="24"/>
          <w:lang w:val="pt-BR"/>
        </w:rPr>
        <w:lastRenderedPageBreak/>
        <w:t>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202"/>
    </w:p>
    <w:p w:rsidR="002D1C7F" w:rsidRDefault="007A7C3C">
      <w:pPr>
        <w:pStyle w:val="CorpoA"/>
        <w:numPr>
          <w:ilvl w:val="0"/>
          <w:numId w:val="15"/>
        </w:numPr>
        <w:spacing w:after="120" w:line="300" w:lineRule="atLeast"/>
        <w:rPr>
          <w:rFonts w:ascii="Garamond" w:eastAsia="Garamond" w:hAnsi="Garamond" w:cs="Garamond"/>
          <w:sz w:val="24"/>
          <w:szCs w:val="24"/>
          <w:highlight w:val="yellow"/>
          <w:lang w:val="pt-BR"/>
        </w:rPr>
      </w:pPr>
      <w:bookmarkStart w:id="203"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203"/>
    </w:p>
    <w:p w:rsidR="002D1C7F" w:rsidRDefault="007A7C3C">
      <w:pPr>
        <w:pStyle w:val="CorpoA"/>
        <w:numPr>
          <w:ilvl w:val="0"/>
          <w:numId w:val="15"/>
        </w:numPr>
        <w:spacing w:after="120" w:line="300" w:lineRule="atLeast"/>
        <w:rPr>
          <w:rFonts w:ascii="Garamond" w:eastAsia="Garamond" w:hAnsi="Garamond" w:cs="Garamond"/>
          <w:sz w:val="24"/>
          <w:szCs w:val="24"/>
          <w:lang w:val="pt-BR"/>
        </w:rPr>
      </w:pPr>
      <w:bookmarkStart w:id="204"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04"/>
      <w:r>
        <w:rPr>
          <w:rFonts w:ascii="Garamond" w:hAnsi="Garamond"/>
          <w:sz w:val="24"/>
          <w:szCs w:val="24"/>
          <w:lang w:val="pt-BR"/>
        </w:rPr>
        <w:t xml:space="preserve"> </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rsidR="002D1C7F" w:rsidRDefault="007A7C3C">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a resolução do Acordo Global.</w:t>
      </w:r>
    </w:p>
    <w:p w:rsidR="002D1C7F" w:rsidRDefault="002D1C7F">
      <w:pPr>
        <w:pStyle w:val="CorpoA"/>
        <w:spacing w:after="0" w:line="300" w:lineRule="atLeast"/>
        <w:rPr>
          <w:rStyle w:val="Hyperlink1"/>
          <w:rFonts w:eastAsia="Arial Unicode MS" w:cs="Arial Unicode MS"/>
          <w:b/>
          <w:bCs/>
          <w:lang w:val="pt-BR"/>
        </w:rPr>
      </w:pPr>
      <w:bookmarkStart w:id="205" w:name="_Ref247542362"/>
      <w:bookmarkEnd w:id="165"/>
      <w:bookmarkEnd w:id="195"/>
    </w:p>
    <w:p w:rsidR="002D1C7F" w:rsidRDefault="007A7C3C">
      <w:pPr>
        <w:pStyle w:val="CorpoA"/>
        <w:numPr>
          <w:ilvl w:val="2"/>
          <w:numId w:val="67"/>
        </w:numPr>
        <w:spacing w:after="0" w:line="300" w:lineRule="atLeast"/>
        <w:ind w:left="0" w:firstLine="0"/>
        <w:rPr>
          <w:rStyle w:val="Hyperlink1"/>
          <w:rFonts w:eastAsia="Arial Unicode MS" w:cs="Arial Unicode MS"/>
          <w:b/>
          <w:bCs/>
          <w:lang w:val="pt-BR"/>
        </w:rPr>
      </w:pPr>
      <w:bookmarkStart w:id="206"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06"/>
    </w:p>
    <w:p w:rsidR="002D1C7F" w:rsidRDefault="002D1C7F">
      <w:pPr>
        <w:pStyle w:val="CorpoA"/>
        <w:spacing w:after="0" w:line="300" w:lineRule="atLeast"/>
        <w:ind w:left="360"/>
        <w:rPr>
          <w:rFonts w:ascii="Garamond" w:eastAsia="Garamond" w:hAnsi="Garamond" w:cs="Garamond"/>
          <w:lang w:val="pt-BR"/>
        </w:rPr>
      </w:pPr>
    </w:p>
    <w:p w:rsidR="002D1C7F" w:rsidRDefault="007A7C3C">
      <w:pPr>
        <w:pStyle w:val="CorpoA"/>
        <w:numPr>
          <w:ilvl w:val="2"/>
          <w:numId w:val="67"/>
        </w:numPr>
        <w:spacing w:after="0" w:line="300" w:lineRule="atLeas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rsidR="002D1C7F" w:rsidRDefault="002D1C7F">
      <w:pPr>
        <w:pStyle w:val="CorpoA"/>
        <w:spacing w:after="0" w:line="300" w:lineRule="atLeast"/>
        <w:ind w:left="360"/>
        <w:rPr>
          <w:rStyle w:val="Hyperlink1"/>
          <w:rFonts w:eastAsia="Arial Unicode MS" w:cs="Arial Unicode MS"/>
          <w:b/>
          <w:bCs/>
          <w:lang w:val="pt-BR"/>
        </w:rPr>
      </w:pPr>
    </w:p>
    <w:p w:rsidR="002D1C7F" w:rsidRDefault="007A7C3C">
      <w:pPr>
        <w:pStyle w:val="CorpoA"/>
        <w:numPr>
          <w:ilvl w:val="2"/>
          <w:numId w:val="67"/>
        </w:numPr>
        <w:spacing w:after="0" w:line="300" w:lineRule="atLeast"/>
        <w:ind w:left="0" w:firstLine="0"/>
        <w:rPr>
          <w:rStyle w:val="NenhumB"/>
          <w:rFonts w:ascii="Garamond" w:hAnsi="Garamond" w:cs="Arial Unicode MS"/>
          <w:b/>
          <w:bCs/>
          <w:sz w:val="24"/>
          <w:szCs w:val="24"/>
          <w:lang w:val="pt-BR"/>
        </w:rPr>
      </w:pPr>
      <w:bookmarkStart w:id="207"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05"/>
      <w:bookmarkEnd w:id="207"/>
    </w:p>
    <w:p w:rsidR="002D1C7F" w:rsidRDefault="002D1C7F">
      <w:pPr>
        <w:pStyle w:val="CorpoA"/>
        <w:spacing w:after="0" w:line="300" w:lineRule="atLeast"/>
        <w:rPr>
          <w:rStyle w:val="NenhumB"/>
          <w:rFonts w:ascii="Garamond" w:hAnsi="Garamond"/>
          <w:b/>
          <w:bCs/>
          <w:sz w:val="24"/>
          <w:szCs w:val="24"/>
          <w:lang w:val="pt-BR"/>
        </w:rPr>
      </w:pPr>
    </w:p>
    <w:p w:rsidR="002D1C7F" w:rsidRDefault="007A7C3C">
      <w:pPr>
        <w:pStyle w:val="CorpoA"/>
        <w:numPr>
          <w:ilvl w:val="2"/>
          <w:numId w:val="67"/>
        </w:numPr>
        <w:spacing w:after="0" w:line="300" w:lineRule="atLeast"/>
        <w:ind w:left="0" w:firstLine="0"/>
        <w:rPr>
          <w:rStyle w:val="NenhumB"/>
          <w:rFonts w:ascii="Garamond" w:hAnsi="Garamond"/>
          <w:b/>
          <w:bCs/>
          <w:sz w:val="24"/>
          <w:szCs w:val="24"/>
          <w:lang w:val="pt-BR"/>
        </w:rPr>
      </w:pPr>
      <w:r>
        <w:rPr>
          <w:rStyle w:val="Hyperlink1"/>
          <w:lang w:val="pt-BR"/>
        </w:rPr>
        <w:lastRenderedPageBreak/>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rsidR="002D1C7F" w:rsidRDefault="002D1C7F">
      <w:pPr>
        <w:pStyle w:val="CorpoA"/>
        <w:spacing w:after="0" w:line="300" w:lineRule="atLeast"/>
        <w:rPr>
          <w:rStyle w:val="NenhumB"/>
          <w:rFonts w:ascii="Garamond" w:hAnsi="Garamond"/>
          <w:b/>
          <w:bCs/>
          <w:lang w:val="pt-BR"/>
        </w:rPr>
      </w:pPr>
    </w:p>
    <w:p w:rsidR="002D1C7F" w:rsidRDefault="007A7C3C">
      <w:pPr>
        <w:pStyle w:val="CorpoA"/>
        <w:keepNext/>
        <w:numPr>
          <w:ilvl w:val="2"/>
          <w:numId w:val="67"/>
        </w:numPr>
        <w:spacing w:after="0" w:line="300" w:lineRule="atLeas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rsidR="002D1C7F" w:rsidRDefault="002D1C7F">
      <w:pPr>
        <w:pStyle w:val="CorpoA"/>
        <w:spacing w:after="0" w:line="300" w:lineRule="atLeast"/>
        <w:rPr>
          <w:rFonts w:ascii="Garamond" w:hAnsi="Garamond"/>
          <w:sz w:val="24"/>
          <w:szCs w:val="24"/>
          <w:highlight w:val="yellow"/>
          <w:lang w:val="pt-BR"/>
        </w:rPr>
      </w:pPr>
    </w:p>
    <w:p w:rsidR="002D1C7F" w:rsidRDefault="007A7C3C">
      <w:pPr>
        <w:pStyle w:val="CorpoA"/>
        <w:keepNext/>
        <w:numPr>
          <w:ilvl w:val="2"/>
          <w:numId w:val="67"/>
        </w:numPr>
        <w:spacing w:after="0" w:line="300" w:lineRule="atLeast"/>
        <w:ind w:left="0" w:firstLine="0"/>
        <w:rPr>
          <w:rStyle w:val="NenhumB"/>
          <w:rFonts w:ascii="Garamond" w:hAnsi="Garamond"/>
          <w:b/>
          <w:bCs/>
          <w:sz w:val="24"/>
          <w:szCs w:val="24"/>
          <w:lang w:val="pt-BR"/>
        </w:rPr>
      </w:pPr>
      <w:bookmarkStart w:id="208"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08"/>
    </w:p>
    <w:p w:rsidR="002D1C7F" w:rsidRDefault="002D1C7F">
      <w:pPr>
        <w:pStyle w:val="CorpoA"/>
        <w:spacing w:after="0" w:line="300" w:lineRule="atLeast"/>
        <w:rPr>
          <w:rStyle w:val="Hyperlink1"/>
        </w:rPr>
      </w:pPr>
    </w:p>
    <w:p w:rsidR="002D1C7F" w:rsidRDefault="007A7C3C">
      <w:pPr>
        <w:pStyle w:val="CorpoA"/>
        <w:numPr>
          <w:ilvl w:val="2"/>
          <w:numId w:val="67"/>
        </w:numPr>
        <w:spacing w:after="0" w:line="300" w:lineRule="atLeast"/>
        <w:ind w:left="0" w:firstLine="0"/>
        <w:rPr>
          <w:rFonts w:ascii="Garamond" w:hAnsi="Garamond"/>
          <w:b/>
          <w:bCs/>
          <w:sz w:val="24"/>
          <w:szCs w:val="24"/>
          <w:lang w:val="pt-BR"/>
        </w:rPr>
      </w:pPr>
      <w:bookmarkStart w:id="209"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09"/>
      <w:r>
        <w:rPr>
          <w:rFonts w:ascii="Garamond" w:hAnsi="Garamond"/>
          <w:sz w:val="24"/>
          <w:szCs w:val="24"/>
          <w:lang w:val="pt-BR"/>
        </w:rPr>
        <w:t xml:space="preserve"> </w:t>
      </w:r>
    </w:p>
    <w:p w:rsidR="002D1C7F" w:rsidRDefault="002D1C7F">
      <w:pPr>
        <w:pStyle w:val="CorpoA"/>
        <w:spacing w:after="0" w:line="300" w:lineRule="atLeast"/>
        <w:rPr>
          <w:rFonts w:ascii="Garamond" w:hAnsi="Garamond"/>
          <w:b/>
          <w:bCs/>
          <w:sz w:val="24"/>
          <w:szCs w:val="24"/>
          <w:lang w:val="pt-BR"/>
        </w:rPr>
      </w:pPr>
    </w:p>
    <w:p w:rsidR="002D1C7F" w:rsidRDefault="007A7C3C">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210"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keepNext/>
        <w:numPr>
          <w:ilvl w:val="1"/>
          <w:numId w:val="6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rsidR="002D1C7F" w:rsidRDefault="002D1C7F">
      <w:pPr>
        <w:pStyle w:val="CorpoA"/>
        <w:keepNext/>
        <w:keepLines/>
        <w:spacing w:after="120" w:line="300" w:lineRule="atLeast"/>
        <w:rPr>
          <w:rFonts w:ascii="Garamond" w:eastAsia="Garamond" w:hAnsi="Garamond" w:cs="Garamond"/>
          <w:sz w:val="24"/>
          <w:szCs w:val="24"/>
          <w:lang w:val="pt-BR"/>
        </w:rPr>
      </w:pPr>
    </w:p>
    <w:p w:rsidR="002D1C7F" w:rsidRDefault="007A7C3C">
      <w:pPr>
        <w:pStyle w:val="CorpoA"/>
        <w:numPr>
          <w:ilvl w:val="2"/>
          <w:numId w:val="68"/>
        </w:numPr>
        <w:spacing w:after="120" w:line="300" w:lineRule="atLeast"/>
        <w:ind w:left="0" w:firstLine="0"/>
        <w:rPr>
          <w:rStyle w:val="NenhumB"/>
          <w:rFonts w:ascii="Garamond" w:hAnsi="Garamond"/>
          <w:b/>
          <w:sz w:val="24"/>
          <w:szCs w:val="24"/>
          <w:lang w:val="pt-BR"/>
        </w:rPr>
      </w:pPr>
      <w:bookmarkStart w:id="211" w:name="_Ref3844606"/>
      <w:r>
        <w:rPr>
          <w:rStyle w:val="Hyperlink1"/>
          <w:lang w:val="pt-BR"/>
        </w:rPr>
        <w:t>Observadas as demais obrigaçõ</w:t>
      </w:r>
      <w:r>
        <w:rPr>
          <w:rStyle w:val="NenhumB"/>
          <w:rFonts w:ascii="Garamond" w:hAnsi="Garamond"/>
          <w:sz w:val="24"/>
          <w:szCs w:val="24"/>
          <w:lang w:val="pt-BR"/>
        </w:rPr>
        <w:t>es previstas nesta Escritura,</w:t>
      </w:r>
      <w:bookmarkEnd w:id="210"/>
      <w:r>
        <w:rPr>
          <w:rStyle w:val="Hyperlink1"/>
          <w:lang w:val="pt-BR"/>
        </w:rPr>
        <w:t xml:space="preserve"> </w:t>
      </w:r>
      <w:bookmarkStart w:id="212"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12"/>
      <w:r>
        <w:rPr>
          <w:rStyle w:val="Hyperlink1"/>
          <w:lang w:val="pt-BR"/>
        </w:rPr>
        <w:t>a Emissora e as Fiadoras se obrigam, ainda, a:</w:t>
      </w:r>
      <w:bookmarkEnd w:id="211"/>
    </w:p>
    <w:p w:rsidR="002D1C7F" w:rsidRDefault="007A7C3C">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rsidR="002D1C7F" w:rsidRDefault="007A7C3C">
      <w:pPr>
        <w:pStyle w:val="CorpoA"/>
        <w:numPr>
          <w:ilvl w:val="0"/>
          <w:numId w:val="22"/>
        </w:numPr>
        <w:spacing w:after="120" w:line="300" w:lineRule="atLeast"/>
        <w:rPr>
          <w:rStyle w:val="NenhumB"/>
          <w:rFonts w:ascii="Garamond" w:eastAsia="Garamond" w:hAnsi="Garamond" w:cs="Garamond"/>
          <w:sz w:val="24"/>
          <w:szCs w:val="24"/>
          <w:lang w:val="pt-BR"/>
        </w:rPr>
      </w:pPr>
      <w:bookmarkStart w:id="213" w:name="_DV_C377"/>
      <w:r>
        <w:rPr>
          <w:rFonts w:ascii="Garamond" w:eastAsia="Garamond" w:hAnsi="Garamond" w:cs="Garamond"/>
          <w:sz w:val="24"/>
          <w:szCs w:val="24"/>
          <w:lang w:val="pt-BR"/>
        </w:rPr>
        <w:t xml:space="preserve">(i)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w:t>
      </w:r>
      <w:r>
        <w:rPr>
          <w:rFonts w:ascii="Garamond" w:eastAsia="Garamond" w:hAnsi="Garamond" w:cs="Garamond"/>
          <w:sz w:val="24"/>
          <w:szCs w:val="24"/>
          <w:lang w:val="pt-BR"/>
        </w:rPr>
        <w:lastRenderedPageBreak/>
        <w:t>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213"/>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rsidR="002D1C7F" w:rsidRDefault="007A7C3C">
      <w:pPr>
        <w:pStyle w:val="CorpoA"/>
        <w:numPr>
          <w:ilvl w:val="0"/>
          <w:numId w:val="23"/>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Informações sobre qualquer violação, de natureza pecuniária ou não, desta Escritura e/ou de quaisquer dos Documentos da Reestruturação, no prazo de até 2 (dois) Dias Úteis contados da data do descumprimento, sem prejuízo do disposto no item “(3)” abaixo;</w:t>
      </w:r>
    </w:p>
    <w:p w:rsidR="002D1C7F" w:rsidRDefault="007A7C3C">
      <w:pPr>
        <w:pStyle w:val="CorpoA"/>
        <w:numPr>
          <w:ilvl w:val="0"/>
          <w:numId w:val="23"/>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rsidR="002D1C7F" w:rsidRDefault="007A7C3C">
      <w:pPr>
        <w:pStyle w:val="CorpoA"/>
        <w:numPr>
          <w:ilvl w:val="0"/>
          <w:numId w:val="23"/>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Avisos aos Debenturistas, fatos relevantes, conforme definidos na Instrução CVM nº 358, de 3 de janeiro de 2002, conforme alterada (“</w:t>
      </w:r>
      <w:r>
        <w:rPr>
          <w:rStyle w:val="NenhumB"/>
          <w:rFonts w:ascii="Garamond" w:hAnsi="Garamond"/>
          <w:sz w:val="24"/>
          <w:szCs w:val="24"/>
          <w:u w:val="single"/>
          <w:lang w:val="pt-BR"/>
        </w:rPr>
        <w:t>Instrução CVM 358</w:t>
      </w:r>
      <w:r>
        <w:rPr>
          <w:rStyle w:val="NenhumB"/>
          <w:rFonts w:ascii="Garamond" w:hAnsi="Garamond"/>
          <w:sz w:val="24"/>
          <w:szCs w:val="24"/>
          <w:lang w:val="pt-BR"/>
        </w:rPr>
        <w:t xml:space="preserve">”), assim como atas de assembleias gerais da Emissora que, de alguma forma, envolvam interesse dos Debenturistas, no prazo de </w:t>
      </w:r>
      <w:r>
        <w:rPr>
          <w:rStyle w:val="NenhumB"/>
          <w:rFonts w:ascii="Garamond" w:eastAsia="Garamond" w:hAnsi="Garamond" w:cs="Garamond"/>
          <w:sz w:val="24"/>
          <w:szCs w:val="24"/>
          <w:lang w:val="pt-BR"/>
        </w:rPr>
        <w:t xml:space="preserve">7 (sete) </w:t>
      </w:r>
      <w:r>
        <w:rPr>
          <w:rStyle w:val="NenhumB"/>
          <w:rFonts w:ascii="Garamond" w:hAnsi="Garamond"/>
          <w:sz w:val="24"/>
          <w:szCs w:val="24"/>
          <w:lang w:val="pt-BR"/>
        </w:rPr>
        <w:t xml:space="preserve">Dias Úteis contados da data em que forem (ou devessem ter sido) publicadas; </w:t>
      </w:r>
    </w:p>
    <w:p w:rsidR="002D1C7F" w:rsidRDefault="007A7C3C">
      <w:pPr>
        <w:pStyle w:val="CorpoA"/>
        <w:numPr>
          <w:ilvl w:val="0"/>
          <w:numId w:val="22"/>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confirmaçã</w:t>
      </w:r>
      <w:r>
        <w:rPr>
          <w:rStyle w:val="NenhumB"/>
          <w:rFonts w:ascii="Garamond" w:hAnsi="Garamond"/>
          <w:sz w:val="24"/>
          <w:szCs w:val="24"/>
          <w:lang w:val="pt-BR"/>
        </w:rPr>
        <w:t xml:space="preserve">o, por escrito, no prazo de </w:t>
      </w:r>
      <w:r>
        <w:rPr>
          <w:rStyle w:val="NenhumB"/>
          <w:rFonts w:ascii="Garamond" w:eastAsia="Garamond" w:hAnsi="Garamond" w:cs="Garamond"/>
          <w:sz w:val="24"/>
          <w:szCs w:val="24"/>
          <w:lang w:val="pt-BR"/>
        </w:rPr>
        <w:t>14 (quatorze)</w:t>
      </w:r>
      <w:r>
        <w:rPr>
          <w:rStyle w:val="NenhumA"/>
          <w:rFonts w:ascii="Garamond" w:hAnsi="Garamond"/>
          <w:sz w:val="24"/>
          <w:szCs w:val="24"/>
          <w:lang w:val="pt-BR"/>
        </w:rPr>
        <w:t xml:space="preserve"> </w:t>
      </w:r>
      <w:r>
        <w:rPr>
          <w:rStyle w:val="NenhumB"/>
          <w:rFonts w:ascii="Garamond" w:hAnsi="Garamond"/>
          <w:sz w:val="24"/>
          <w:szCs w:val="24"/>
          <w:lang w:val="pt-BR"/>
        </w:rPr>
        <w:t xml:space="preserve">Dias </w:t>
      </w:r>
      <w:r>
        <w:rPr>
          <w:rStyle w:val="NenhumA"/>
          <w:rFonts w:ascii="Garamond" w:hAnsi="Garamond"/>
          <w:sz w:val="24"/>
          <w:szCs w:val="24"/>
          <w:lang w:val="pt-BR"/>
        </w:rPr>
        <w:t>Úteis contados da respectiva solicitaçã</w:t>
      </w:r>
      <w:r>
        <w:rPr>
          <w:rStyle w:val="NenhumB"/>
          <w:rFonts w:ascii="Garamond" w:hAnsi="Garamond"/>
          <w:sz w:val="24"/>
          <w:szCs w:val="24"/>
          <w:lang w:val="pt-BR"/>
        </w:rPr>
        <w:t>o, de que est</w:t>
      </w:r>
      <w:r>
        <w:rPr>
          <w:rStyle w:val="NenhumA"/>
          <w:rFonts w:ascii="Garamond" w:hAnsi="Garamond"/>
          <w:sz w:val="24"/>
          <w:szCs w:val="24"/>
          <w:lang w:val="pt-BR"/>
        </w:rPr>
        <w:t>á adimplente com suas obrigações principais e acessórias, nos termos estabelecidos nesta Escritura, exceto se determinado prazo inferior por qualquer autoridade competente;</w:t>
      </w:r>
    </w:p>
    <w:p w:rsidR="002D1C7F" w:rsidRDefault="007A7C3C">
      <w:pPr>
        <w:pStyle w:val="CorpoA"/>
        <w:numPr>
          <w:ilvl w:val="0"/>
          <w:numId w:val="22"/>
        </w:numPr>
        <w:spacing w:after="120" w:line="300" w:lineRule="atLeast"/>
        <w:rPr>
          <w:rStyle w:val="NenhumA"/>
          <w:rFonts w:ascii="Garamond" w:eastAsia="Garamond" w:hAnsi="Garamond" w:cs="Garamond"/>
          <w:color w:val="auto"/>
          <w:sz w:val="24"/>
          <w:szCs w:val="24"/>
          <w:lang w:val="pt-BR" w:eastAsia="en-US"/>
        </w:rPr>
      </w:pPr>
      <w:r>
        <w:rPr>
          <w:rStyle w:val="NenhumA"/>
          <w:rFonts w:ascii="Garamond" w:hAnsi="Garamond"/>
          <w:sz w:val="24"/>
          <w:szCs w:val="24"/>
          <w:lang w:val="pt-BR"/>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_Ref2277075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(l)</w:t>
      </w:r>
      <w:r>
        <w:rPr>
          <w:rStyle w:val="NenhumA"/>
          <w:rFonts w:ascii="Garamond" w:hAnsi="Garamond"/>
          <w:sz w:val="24"/>
          <w:szCs w:val="24"/>
          <w:lang w:val="pt-BR"/>
        </w:rPr>
        <w:fldChar w:fldCharType="end"/>
      </w:r>
      <w:r>
        <w:rPr>
          <w:rStyle w:val="NenhumA"/>
          <w:rFonts w:ascii="Garamond" w:hAnsi="Garamond"/>
          <w:sz w:val="24"/>
          <w:szCs w:val="24"/>
          <w:lang w:val="pt-BR"/>
        </w:rPr>
        <w:t>” da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no prazo de at</w:t>
      </w:r>
      <w:r>
        <w:rPr>
          <w:rStyle w:val="NenhumA"/>
          <w:rFonts w:ascii="Garamond" w:hAnsi="Garamond"/>
          <w:sz w:val="24"/>
          <w:szCs w:val="24"/>
          <w:lang w:val="pt-BR"/>
        </w:rPr>
        <w:t xml:space="preserve">é 30 (trinta) dias corridos antes do encerramento do prazo previsto na alínea “m”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A"/>
          <w:rFonts w:ascii="Garamond" w:hAnsi="Garamond"/>
          <w:sz w:val="24"/>
          <w:szCs w:val="24"/>
          <w:lang w:val="pt-BR"/>
        </w:rPr>
        <w:t xml:space="preserve"> abaixo; e</w:t>
      </w:r>
    </w:p>
    <w:p w:rsidR="002D1C7F" w:rsidRDefault="007A7C3C">
      <w:pPr>
        <w:pStyle w:val="CorpoA"/>
        <w:numPr>
          <w:ilvl w:val="0"/>
          <w:numId w:val="22"/>
        </w:numPr>
        <w:spacing w:after="120" w:line="300" w:lineRule="atLeast"/>
        <w:rPr>
          <w:rStyle w:val="NenhumB"/>
          <w:rFonts w:ascii="Garamond" w:eastAsia="Garamond" w:hAnsi="Garamond" w:cs="Garamond"/>
          <w:color w:val="auto"/>
          <w:sz w:val="24"/>
          <w:szCs w:val="24"/>
          <w:lang w:val="pt-BR" w:eastAsia="en-US"/>
        </w:rPr>
      </w:pPr>
      <w:r>
        <w:rPr>
          <w:rStyle w:val="NenhumB"/>
          <w:rFonts w:ascii="Garamond" w:eastAsia="Garamond" w:hAnsi="Garamond" w:cs="Garamond"/>
          <w:color w:val="auto"/>
          <w:sz w:val="24"/>
          <w:szCs w:val="24"/>
          <w:lang w:val="pt-BR" w:eastAsia="en-US"/>
        </w:rPr>
        <w:t xml:space="preserve">via </w:t>
      </w:r>
      <w:r>
        <w:rPr>
          <w:rFonts w:ascii="Garamond" w:eastAsia="Garamond" w:hAnsi="Garamond" w:cs="Garamond"/>
          <w:color w:val="auto"/>
          <w:sz w:val="24"/>
          <w:szCs w:val="24"/>
          <w:lang w:val="pt-BR" w:eastAsia="en-US"/>
        </w:rPr>
        <w:t>original devidamente assinada e uma via eletrônica (pdf) com a chancela digital da JUCERJA dos atos e reuniões dos Debenturistas que integrem a Emissão.</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cumprir, de forma pontual e integral, todas as respectivas obrigações e condições (pecuniárias ou não pecuniárias) nos termos desta Escritura e/ou de quaisquer outros </w:t>
      </w:r>
      <w:r>
        <w:rPr>
          <w:rFonts w:ascii="Garamond" w:hAnsi="Garamond"/>
          <w:sz w:val="24"/>
          <w:szCs w:val="24"/>
          <w:lang w:val="pt-BR"/>
        </w:rPr>
        <w:lastRenderedPageBreak/>
        <w:t>Documentos da Reestruturação, observados eventuais prazos de cura aplicáveis;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lastRenderedPageBreak/>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emitir debêntures conversíveis ou permutáveis, bônus de subscrição ou quaisquer outros títulos, contratos ou valores mobiliários, que possam ser conversíveis em, ou permutados por, ações de emissão da Emissora, de qualquer Fiadora, e/ou de suas respectivas Controladas;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lastRenderedPageBreak/>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respectivas Controladas. Esta regra não se aplica a Pessoas que sejam criadas ou adquiridas com o propósito de desenvolver algum 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bookmarkStart w:id="214"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14"/>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lastRenderedPageBreak/>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Banco Depositário, o Agente de Garantias e o Watchdog;</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rsidR="002D1C7F" w:rsidRDefault="007A7C3C">
      <w:pPr>
        <w:pStyle w:val="CorpoA"/>
        <w:numPr>
          <w:ilvl w:val="0"/>
          <w:numId w:val="24"/>
        </w:numPr>
        <w:spacing w:after="120" w:line="300" w:lineRule="atLeast"/>
        <w:rPr>
          <w:rFonts w:ascii="Garamond" w:eastAsia="Garamond" w:hAnsi="Garamond" w:cs="Garamond"/>
          <w:sz w:val="24"/>
          <w:szCs w:val="24"/>
          <w:lang w:val="pt-BR"/>
        </w:rPr>
      </w:pPr>
      <w:bookmarkStart w:id="215"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15"/>
    </w:p>
    <w:p w:rsidR="002D1C7F" w:rsidRDefault="007A7C3C">
      <w:pPr>
        <w:pStyle w:val="CorpoA"/>
        <w:numPr>
          <w:ilvl w:val="0"/>
          <w:numId w:val="24"/>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rsidR="002D1C7F" w:rsidRDefault="007A7C3C">
      <w:pPr>
        <w:pStyle w:val="CorpoA"/>
        <w:numPr>
          <w:ilvl w:val="0"/>
          <w:numId w:val="24"/>
        </w:numPr>
        <w:spacing w:after="120" w:line="300" w:lineRule="atLeast"/>
        <w:rPr>
          <w:rStyle w:val="NenhumB"/>
          <w:rFonts w:ascii="Garamond" w:eastAsia="Garamond" w:hAnsi="Garamond" w:cs="Garamond"/>
          <w:sz w:val="24"/>
          <w:szCs w:val="24"/>
          <w:lang w:val="pt-BR"/>
        </w:rPr>
      </w:pPr>
      <w:bookmarkStart w:id="216"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16"/>
    </w:p>
    <w:p w:rsidR="002D1C7F" w:rsidRDefault="007A7C3C">
      <w:pPr>
        <w:pStyle w:val="CorpoA"/>
        <w:numPr>
          <w:ilvl w:val="0"/>
          <w:numId w:val="24"/>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rsidR="002D1C7F" w:rsidRDefault="007A7C3C">
      <w:pPr>
        <w:pStyle w:val="CorpoA"/>
        <w:numPr>
          <w:ilvl w:val="0"/>
          <w:numId w:val="24"/>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lastRenderedPageBreak/>
        <w:t>manter em adequado funcionamento serviço de atendimento aos Debenturistas, para assegurar-lhes tratamento eficiente, ou contratar instituições autorizadas a prestar este serviço;</w:t>
      </w:r>
    </w:p>
    <w:p w:rsidR="002D1C7F" w:rsidRDefault="007A7C3C">
      <w:pPr>
        <w:pStyle w:val="CorpoA"/>
        <w:numPr>
          <w:ilvl w:val="0"/>
          <w:numId w:val="24"/>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rsidR="002D1C7F" w:rsidRDefault="007A7C3C">
      <w:pPr>
        <w:pStyle w:val="CorpoA"/>
        <w:numPr>
          <w:ilvl w:val="0"/>
          <w:numId w:val="26"/>
        </w:numPr>
        <w:spacing w:after="120" w:line="300" w:lineRule="atLeast"/>
        <w:rPr>
          <w:rStyle w:val="NenhumB"/>
          <w:rFonts w:ascii="Garamond" w:eastAsia="Garamond" w:hAnsi="Garamond" w:cs="Garamond"/>
          <w:sz w:val="24"/>
          <w:szCs w:val="24"/>
          <w:lang w:val="pt-BR"/>
        </w:rPr>
      </w:pPr>
      <w:bookmarkStart w:id="217" w:name="_DV_M292"/>
      <w:r>
        <w:rPr>
          <w:rStyle w:val="NenhumB"/>
          <w:rFonts w:ascii="Garamond" w:hAnsi="Garamond"/>
          <w:sz w:val="24"/>
          <w:szCs w:val="24"/>
          <w:lang w:val="pt-BR"/>
        </w:rPr>
        <w:t xml:space="preserve">contratar e manter contratados, </w:t>
      </w:r>
      <w:bookmarkEnd w:id="217"/>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rsidR="002D1C7F" w:rsidRDefault="007A7C3C">
      <w:pPr>
        <w:pStyle w:val="CorpoA"/>
        <w:numPr>
          <w:ilvl w:val="0"/>
          <w:numId w:val="27"/>
        </w:numPr>
        <w:tabs>
          <w:tab w:val="clear" w:pos="851"/>
          <w:tab w:val="num" w:pos="709"/>
        </w:tabs>
        <w:spacing w:after="120" w:line="300" w:lineRule="atLeas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rsidR="002D1C7F" w:rsidRDefault="007A7C3C">
      <w:pPr>
        <w:pStyle w:val="CorpoA"/>
        <w:numPr>
          <w:ilvl w:val="0"/>
          <w:numId w:val="26"/>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rsidR="002D1C7F" w:rsidRDefault="007A7C3C">
      <w:pPr>
        <w:pStyle w:val="CorpoA"/>
        <w:numPr>
          <w:ilvl w:val="0"/>
          <w:numId w:val="26"/>
        </w:numPr>
        <w:spacing w:after="120" w:line="300" w:lineRule="atLeast"/>
        <w:rPr>
          <w:rStyle w:val="NenhumB"/>
          <w:rFonts w:ascii="Garamond" w:eastAsia="Garamond" w:hAnsi="Garamond" w:cs="Garamond"/>
          <w:sz w:val="24"/>
          <w:szCs w:val="24"/>
          <w:lang w:val="pt-BR"/>
        </w:rPr>
      </w:pPr>
      <w:bookmarkStart w:id="218"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rsidR="002D1C7F" w:rsidRDefault="007A7C3C">
      <w:pPr>
        <w:pStyle w:val="CorpoA"/>
        <w:numPr>
          <w:ilvl w:val="2"/>
          <w:numId w:val="68"/>
        </w:numPr>
        <w:spacing w:after="120" w:line="300" w:lineRule="atLeas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rsidR="002D1C7F" w:rsidRDefault="007A7C3C">
      <w:pPr>
        <w:pStyle w:val="CorpoA"/>
        <w:keepNext/>
        <w:numPr>
          <w:ilvl w:val="1"/>
          <w:numId w:val="68"/>
        </w:numPr>
        <w:spacing w:after="0" w:line="300" w:lineRule="atLeast"/>
        <w:rPr>
          <w:rStyle w:val="NenhumB"/>
          <w:rFonts w:ascii="Garamond" w:hAnsi="Garamond"/>
          <w:b/>
          <w:sz w:val="24"/>
          <w:szCs w:val="24"/>
          <w:lang w:val="pt-BR"/>
        </w:rPr>
      </w:pPr>
      <w:bookmarkStart w:id="219" w:name="_Ref15899937"/>
      <w:r>
        <w:rPr>
          <w:rStyle w:val="NenhumB"/>
          <w:rFonts w:ascii="Garamond" w:hAnsi="Garamond"/>
          <w:b/>
          <w:sz w:val="24"/>
          <w:szCs w:val="24"/>
          <w:lang w:val="pt-BR"/>
        </w:rPr>
        <w:t>Aportes EAS</w:t>
      </w:r>
      <w:bookmarkEnd w:id="219"/>
    </w:p>
    <w:p w:rsidR="002D1C7F" w:rsidRDefault="002D1C7F">
      <w:pPr>
        <w:pStyle w:val="CorpoA"/>
        <w:keepNext/>
        <w:spacing w:after="0" w:line="300" w:lineRule="atLeast"/>
        <w:ind w:left="720"/>
        <w:rPr>
          <w:rStyle w:val="NenhumB"/>
          <w:rFonts w:ascii="Garamond" w:hAnsi="Garamond"/>
          <w:b/>
          <w:sz w:val="24"/>
          <w:szCs w:val="24"/>
          <w:lang w:val="pt-BR"/>
        </w:rPr>
      </w:pPr>
    </w:p>
    <w:p w:rsidR="002D1C7F" w:rsidRDefault="007A7C3C">
      <w:pPr>
        <w:pStyle w:val="CorpoA"/>
        <w:numPr>
          <w:ilvl w:val="2"/>
          <w:numId w:val="68"/>
        </w:numPr>
        <w:spacing w:after="120" w:line="300" w:lineRule="atLeast"/>
        <w:rPr>
          <w:rStyle w:val="NenhumB"/>
          <w:rFonts w:ascii="Garamond" w:hAnsi="Garamond"/>
          <w:sz w:val="24"/>
          <w:szCs w:val="24"/>
          <w:lang w:val="pt-BR"/>
        </w:rPr>
      </w:pPr>
      <w:bookmarkStart w:id="220"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(conforme calculada 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w:t>
      </w:r>
      <w:bookmarkEnd w:id="220"/>
    </w:p>
    <w:p w:rsidR="002D1C7F" w:rsidRDefault="007A7C3C">
      <w:pPr>
        <w:pStyle w:val="CorpoA"/>
        <w:numPr>
          <w:ilvl w:val="2"/>
          <w:numId w:val="68"/>
        </w:numPr>
        <w:spacing w:after="120" w:line="300" w:lineRule="atLeast"/>
        <w:rPr>
          <w:rStyle w:val="NenhumB"/>
          <w:rFonts w:ascii="Garamond" w:hAnsi="Garamond"/>
          <w:sz w:val="24"/>
          <w:szCs w:val="24"/>
          <w:lang w:val="pt-BR"/>
        </w:rPr>
      </w:pPr>
      <w:bookmarkStart w:id="221"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21"/>
    </w:p>
    <w:p w:rsidR="002D1C7F" w:rsidRDefault="007A7C3C">
      <w:pPr>
        <w:pStyle w:val="iMMSecurity"/>
        <w:numPr>
          <w:ilvl w:val="4"/>
          <w:numId w:val="142"/>
        </w:numPr>
        <w:rPr>
          <w:rStyle w:val="NenhumB"/>
          <w:rFonts w:ascii="Garamond" w:hAnsi="Garamond"/>
          <w:sz w:val="24"/>
          <w:szCs w:val="24"/>
        </w:rPr>
      </w:pPr>
      <w:bookmarkStart w:id="222" w:name="_Ref16004307"/>
      <w:r>
        <w:rPr>
          <w:rStyle w:val="NenhumB"/>
          <w:rFonts w:ascii="Garamond" w:hAnsi="Garamond"/>
          <w:sz w:val="24"/>
          <w:szCs w:val="24"/>
        </w:rPr>
        <w:t xml:space="preserve">no caso de inadimplemento total ou parcial da porção garantida pela Emissora e pela CQG (de 50% (cinquenta por cento) da parcela vincenda) </w:t>
      </w:r>
      <w:r>
        <w:rPr>
          <w:rStyle w:val="NenhumB"/>
          <w:rFonts w:ascii="Garamond" w:hAnsi="Garamond"/>
          <w:sz w:val="24"/>
          <w:szCs w:val="24"/>
        </w:rPr>
        <w:lastRenderedPageBreak/>
        <w:t xml:space="preserve">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_Ref2263733 \w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7.1</w:t>
      </w:r>
      <w:r>
        <w:rPr>
          <w:rStyle w:val="NenhumB"/>
          <w:rFonts w:ascii="Garamond" w:hAnsi="Garamond"/>
          <w:sz w:val="24"/>
          <w:szCs w:val="24"/>
        </w:rPr>
        <w:fldChar w:fldCharType="end"/>
      </w:r>
      <w:r>
        <w:rPr>
          <w:rStyle w:val="NenhumB"/>
          <w:rFonts w:ascii="Garamond" w:hAnsi="Garamond"/>
          <w:sz w:val="24"/>
          <w:szCs w:val="24"/>
        </w:rPr>
        <w:fldChar w:fldCharType="begin"/>
      </w:r>
      <w:r>
        <w:rPr>
          <w:rStyle w:val="NenhumB"/>
          <w:rFonts w:ascii="Garamond" w:hAnsi="Garamond"/>
          <w:sz w:val="24"/>
          <w:szCs w:val="24"/>
        </w:rPr>
        <w:instrText xml:space="preserve"> REF _Ref9986730 \n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(b)</w:t>
      </w:r>
      <w:r>
        <w:rPr>
          <w:rStyle w:val="NenhumB"/>
          <w:rFonts w:ascii="Garamond" w:hAnsi="Garamond"/>
          <w:sz w:val="24"/>
          <w:szCs w:val="24"/>
        </w:rPr>
        <w:fldChar w:fldCharType="end"/>
      </w:r>
      <w:r>
        <w:rPr>
          <w:rStyle w:val="NenhumB"/>
          <w:rFonts w:ascii="Garamond" w:hAnsi="Garamond"/>
          <w:sz w:val="24"/>
          <w:szCs w:val="24"/>
        </w:rPr>
        <w:t>; e por outro lado,</w:t>
      </w:r>
      <w:bookmarkEnd w:id="222"/>
    </w:p>
    <w:p w:rsidR="002D1C7F" w:rsidRDefault="007A7C3C">
      <w:pPr>
        <w:pStyle w:val="iMMSecurity"/>
        <w:numPr>
          <w:ilvl w:val="4"/>
          <w:numId w:val="142"/>
        </w:numPr>
        <w:rPr>
          <w:rStyle w:val="NenhumB"/>
          <w:rFonts w:ascii="Garamond" w:hAnsi="Garamond"/>
          <w:sz w:val="24"/>
          <w:szCs w:val="24"/>
        </w:rPr>
      </w:pPr>
      <w:bookmarkStart w:id="223"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23"/>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rsidR="002D1C7F" w:rsidRDefault="002D1C7F">
      <w:pPr>
        <w:pStyle w:val="CorpoA"/>
        <w:spacing w:after="0" w:line="300" w:lineRule="atLeast"/>
        <w:rPr>
          <w:rStyle w:val="NenhumB"/>
          <w:rFonts w:ascii="Garamond" w:hAnsi="Garamond"/>
          <w:color w:val="auto"/>
          <w:sz w:val="24"/>
          <w:szCs w:val="24"/>
          <w:lang w:val="pt-BR"/>
        </w:rPr>
      </w:pPr>
    </w:p>
    <w:p w:rsidR="002D1C7F" w:rsidRDefault="007A7C3C">
      <w:pPr>
        <w:pStyle w:val="CorpoA"/>
        <w:keepNext/>
        <w:numPr>
          <w:ilvl w:val="1"/>
          <w:numId w:val="68"/>
        </w:numPr>
        <w:spacing w:after="0" w:line="300" w:lineRule="atLeast"/>
        <w:rPr>
          <w:rStyle w:val="NenhumB"/>
          <w:rFonts w:ascii="Garamond" w:hAnsi="Garamond"/>
          <w:b/>
          <w:sz w:val="24"/>
          <w:szCs w:val="24"/>
          <w:lang w:val="pt-BR"/>
        </w:rPr>
      </w:pPr>
      <w:bookmarkStart w:id="224" w:name="_Ref11169475"/>
      <w:r>
        <w:rPr>
          <w:rStyle w:val="NenhumB"/>
          <w:rFonts w:ascii="Garamond" w:hAnsi="Garamond"/>
          <w:b/>
          <w:sz w:val="24"/>
          <w:szCs w:val="24"/>
          <w:lang w:val="pt-BR"/>
        </w:rPr>
        <w:lastRenderedPageBreak/>
        <w:t>Empréstimos Seniores</w:t>
      </w:r>
      <w:bookmarkEnd w:id="224"/>
    </w:p>
    <w:p w:rsidR="002D1C7F" w:rsidRDefault="002D1C7F">
      <w:pPr>
        <w:pStyle w:val="CorpoA"/>
        <w:keepNext/>
        <w:spacing w:after="0" w:line="300" w:lineRule="atLeast"/>
        <w:ind w:left="720"/>
        <w:rPr>
          <w:rStyle w:val="NenhumB"/>
          <w:rFonts w:ascii="Garamond" w:hAnsi="Garamond"/>
          <w:b/>
          <w:color w:val="auto"/>
          <w:sz w:val="24"/>
          <w:szCs w:val="24"/>
          <w:lang w:val="pt-BR"/>
        </w:rPr>
      </w:pPr>
    </w:p>
    <w:p w:rsidR="002D1C7F" w:rsidRDefault="007A7C3C">
      <w:pPr>
        <w:pStyle w:val="CorpoA"/>
        <w:numPr>
          <w:ilvl w:val="2"/>
          <w:numId w:val="68"/>
        </w:numPr>
        <w:spacing w:after="120" w:line="300" w:lineRule="atLeast"/>
        <w:ind w:left="0" w:firstLine="0"/>
        <w:rPr>
          <w:rStyle w:val="NenhumB"/>
          <w:rFonts w:ascii="Garamond" w:hAnsi="Garamond"/>
          <w:b/>
          <w:sz w:val="24"/>
          <w:szCs w:val="24"/>
          <w:lang w:val="pt-BR"/>
        </w:rPr>
      </w:pPr>
      <w:bookmarkStart w:id="225"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25"/>
      <w:r>
        <w:rPr>
          <w:rStyle w:val="NenhumB"/>
          <w:rFonts w:ascii="Garamond" w:hAnsi="Garamond"/>
          <w:b/>
          <w:sz w:val="24"/>
          <w:szCs w:val="24"/>
          <w:lang w:val="pt-BR"/>
        </w:rPr>
        <w:t xml:space="preserve"> </w:t>
      </w:r>
    </w:p>
    <w:p w:rsidR="002D1C7F" w:rsidRDefault="007A7C3C">
      <w:pPr>
        <w:pStyle w:val="CorpoA"/>
        <w:numPr>
          <w:ilvl w:val="3"/>
          <w:numId w:val="68"/>
        </w:numPr>
        <w:spacing w:after="120" w:line="300" w:lineRule="atLeast"/>
        <w:rPr>
          <w:rStyle w:val="NenhumB"/>
          <w:rFonts w:ascii="Garamond" w:hAnsi="Garamond"/>
          <w:b/>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rsidR="002D1C7F" w:rsidRDefault="007A7C3C">
      <w:pPr>
        <w:pStyle w:val="CorpoA"/>
        <w:numPr>
          <w:ilvl w:val="3"/>
          <w:numId w:val="68"/>
        </w:numPr>
        <w:spacing w:after="120" w:line="300" w:lineRule="atLeast"/>
        <w:rPr>
          <w:rStyle w:val="NenhumB"/>
          <w:rFonts w:ascii="Garamond" w:hAnsi="Garamond"/>
          <w:b/>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rsidR="002D1C7F" w:rsidRDefault="007A7C3C">
      <w:pPr>
        <w:pStyle w:val="CorpoA"/>
        <w:numPr>
          <w:ilvl w:val="3"/>
          <w:numId w:val="68"/>
        </w:numPr>
        <w:spacing w:after="120" w:line="300" w:lineRule="atLeast"/>
        <w:rPr>
          <w:rStyle w:val="NenhumB"/>
          <w:rFonts w:ascii="Garamond" w:hAnsi="Garamond"/>
          <w:b/>
          <w:sz w:val="24"/>
          <w:szCs w:val="24"/>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rsidR="002D1C7F" w:rsidRDefault="007A7C3C">
      <w:pPr>
        <w:pStyle w:val="CorpoA"/>
        <w:numPr>
          <w:ilvl w:val="3"/>
          <w:numId w:val="68"/>
        </w:numPr>
        <w:spacing w:after="120" w:line="300" w:lineRule="atLeast"/>
        <w:rPr>
          <w:rStyle w:val="NenhumB"/>
          <w:rFonts w:ascii="Garamond" w:hAnsi="Garamond"/>
          <w:b/>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rsidR="002D1C7F" w:rsidRDefault="007A7C3C">
      <w:pPr>
        <w:pStyle w:val="CorpoA"/>
        <w:numPr>
          <w:ilvl w:val="3"/>
          <w:numId w:val="68"/>
        </w:numPr>
        <w:spacing w:after="120" w:line="300" w:lineRule="atLeast"/>
        <w:rPr>
          <w:rStyle w:val="NenhumB"/>
          <w:rFonts w:ascii="Garamond" w:hAnsi="Garamond"/>
          <w:b/>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rsidR="002D1C7F" w:rsidRDefault="002D1C7F">
      <w:pPr>
        <w:pStyle w:val="CorpoA"/>
        <w:spacing w:after="0" w:line="300" w:lineRule="atLeast"/>
        <w:jc w:val="left"/>
        <w:rPr>
          <w:rFonts w:ascii="Garamond" w:eastAsia="Garamond" w:hAnsi="Garamond" w:cs="Garamond"/>
          <w:sz w:val="24"/>
          <w:szCs w:val="24"/>
          <w:lang w:val="pt-BR"/>
        </w:rPr>
      </w:pPr>
    </w:p>
    <w:p w:rsidR="002D1C7F" w:rsidRDefault="007A7C3C">
      <w:pPr>
        <w:pStyle w:val="CorpoA"/>
        <w:keepNext/>
        <w:numPr>
          <w:ilvl w:val="1"/>
          <w:numId w:val="69"/>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rsidR="002D1C7F" w:rsidRDefault="002D1C7F">
      <w:pPr>
        <w:pStyle w:val="CorpoA"/>
        <w:keepNext/>
        <w:keepLines/>
        <w:spacing w:after="0" w:line="300" w:lineRule="atLeast"/>
        <w:ind w:firstLine="1440"/>
        <w:rPr>
          <w:rFonts w:ascii="Garamond" w:eastAsia="Garamond" w:hAnsi="Garamond" w:cs="Garamond"/>
          <w:sz w:val="24"/>
          <w:szCs w:val="24"/>
          <w:lang w:val="pt-BR"/>
        </w:rPr>
      </w:pPr>
    </w:p>
    <w:p w:rsidR="002D1C7F" w:rsidRDefault="007A7C3C">
      <w:pPr>
        <w:pStyle w:val="CorpoA"/>
        <w:keepNext/>
        <w:numPr>
          <w:ilvl w:val="2"/>
          <w:numId w:val="69"/>
        </w:numPr>
        <w:spacing w:after="0" w:line="300" w:lineRule="atLeast"/>
        <w:ind w:left="0" w:firstLine="0"/>
        <w:rPr>
          <w:rStyle w:val="Hyperlink1"/>
          <w:rFonts w:eastAsia="Times New Roman" w:cs="Times New Roman"/>
          <w:b/>
          <w:lang w:val="pt-BR"/>
        </w:rPr>
      </w:pPr>
      <w:r>
        <w:rPr>
          <w:rStyle w:val="Hyperlink1"/>
          <w:lang w:val="pt-BR"/>
        </w:rPr>
        <w:t xml:space="preserve">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w:t>
      </w:r>
      <w:r>
        <w:rPr>
          <w:rStyle w:val="Hyperlink1"/>
          <w:lang w:val="pt-BR"/>
        </w:rPr>
        <w:lastRenderedPageBreak/>
        <w:t>aplicável, de acordo com os quóruns estabelecidos nesta Cláusula 9, apurados por cada Série.</w:t>
      </w:r>
    </w:p>
    <w:p w:rsidR="002D1C7F" w:rsidRDefault="002D1C7F">
      <w:pPr>
        <w:pStyle w:val="CorpoA"/>
        <w:spacing w:after="0" w:line="300" w:lineRule="atLeast"/>
        <w:rPr>
          <w:rStyle w:val="Hyperlink1"/>
          <w:lang w:val="pt-BR"/>
        </w:rPr>
      </w:pPr>
    </w:p>
    <w:p w:rsidR="002D1C7F" w:rsidRDefault="002D1C7F">
      <w:pPr>
        <w:pStyle w:val="CorpoA"/>
        <w:spacing w:after="0" w:line="300" w:lineRule="atLeast"/>
        <w:rPr>
          <w:rStyle w:val="Hyperlink1"/>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bookmarkStart w:id="226"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226"/>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qual(is) haverá deliberações, independentemente de terem comparecido à Assembleia ou do voto proferido na respectiva Assembleia Geral de Debenturistas.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rsidR="002D1C7F" w:rsidRDefault="002D1C7F">
      <w:pPr>
        <w:pStyle w:val="CorpoA"/>
        <w:spacing w:after="0" w:line="300" w:lineRule="atLeast"/>
        <w:rPr>
          <w:rStyle w:val="Hyperlink1"/>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69"/>
        </w:numPr>
        <w:spacing w:after="0" w:line="300" w:lineRule="atLeas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rsidR="002D1C7F" w:rsidRDefault="002D1C7F">
      <w:pPr>
        <w:pStyle w:val="CorpoA"/>
        <w:keepNext/>
        <w:keepLines/>
        <w:spacing w:after="0" w:line="300" w:lineRule="atLeast"/>
        <w:ind w:firstLine="1440"/>
        <w:rPr>
          <w:rFonts w:ascii="Garamond" w:eastAsia="Garamond" w:hAnsi="Garamond" w:cs="Garamond"/>
          <w:sz w:val="24"/>
          <w:szCs w:val="24"/>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 xml:space="preserve">A Assembleia Geral de Debenturistas se instalará, em primeira convocação, com a presença de Debenturistas que representem a metade, no mínimo, das Debêntures em circulação da(s) respectiva(s) Série(s) em relação à(s) qual(is) haverá deliberações, e em segunda </w:t>
      </w:r>
      <w:r>
        <w:rPr>
          <w:rFonts w:ascii="Garamond" w:hAnsi="Garamond"/>
          <w:w w:val="0"/>
          <w:sz w:val="24"/>
          <w:szCs w:val="24"/>
          <w:lang w:val="pt-BR"/>
        </w:rPr>
        <w:lastRenderedPageBreak/>
        <w:t>convocação, com qualquer quórum.</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qualquer Parte Relacionada à Emissora ou a qualquer das Fiadoras.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69"/>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Debenturista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bookmarkStart w:id="227"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27"/>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0"/>
          <w:numId w:val="36"/>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rsidR="002D1C7F" w:rsidRDefault="002D1C7F">
      <w:pPr>
        <w:pStyle w:val="CorpoA"/>
        <w:spacing w:after="0" w:line="300" w:lineRule="atLeast"/>
        <w:ind w:left="709"/>
        <w:rPr>
          <w:rFonts w:ascii="Garamond" w:eastAsia="Garamond" w:hAnsi="Garamond" w:cs="Garamond"/>
          <w:sz w:val="24"/>
          <w:szCs w:val="24"/>
          <w:lang w:val="pt-BR"/>
        </w:rPr>
      </w:pPr>
    </w:p>
    <w:p w:rsidR="002D1C7F" w:rsidRDefault="007A7C3C">
      <w:pPr>
        <w:pStyle w:val="CorpoA"/>
        <w:numPr>
          <w:ilvl w:val="0"/>
          <w:numId w:val="36"/>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rsidR="002D1C7F" w:rsidRDefault="002D1C7F">
      <w:pPr>
        <w:pStyle w:val="CorpoA"/>
        <w:spacing w:after="0" w:line="300" w:lineRule="atLeast"/>
        <w:ind w:left="708"/>
        <w:jc w:val="left"/>
        <w:rPr>
          <w:rFonts w:ascii="Garamond" w:eastAsia="Garamond" w:hAnsi="Garamond" w:cs="Garamond"/>
          <w:sz w:val="24"/>
          <w:szCs w:val="24"/>
          <w:lang w:val="pt-BR"/>
        </w:rPr>
      </w:pPr>
    </w:p>
    <w:p w:rsidR="002D1C7F" w:rsidRDefault="007A7C3C">
      <w:pPr>
        <w:pStyle w:val="CorpoA"/>
        <w:numPr>
          <w:ilvl w:val="0"/>
          <w:numId w:val="36"/>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(gg)</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bookmarkStart w:id="228"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28"/>
      <w:r>
        <w:rPr>
          <w:rStyle w:val="NenhumB"/>
          <w:rFonts w:ascii="Garamond" w:hAnsi="Garamond"/>
          <w:sz w:val="24"/>
          <w:szCs w:val="24"/>
          <w:lang w:val="pt-BR"/>
        </w:rPr>
        <w:t xml:space="preserve"> </w:t>
      </w:r>
    </w:p>
    <w:p w:rsidR="002D1C7F" w:rsidRDefault="002D1C7F">
      <w:pPr>
        <w:pStyle w:val="CorpoA"/>
        <w:keepLines/>
        <w:spacing w:after="0" w:line="300" w:lineRule="atLeast"/>
        <w:rPr>
          <w:rStyle w:val="NenhumB"/>
          <w:rFonts w:ascii="Garamond" w:hAnsi="Garamond"/>
          <w:sz w:val="24"/>
          <w:szCs w:val="24"/>
          <w:lang w:val="pt-BR"/>
        </w:rPr>
      </w:pPr>
    </w:p>
    <w:p w:rsidR="002D1C7F" w:rsidRDefault="007A7C3C">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lastRenderedPageBreak/>
        <w:t>DECLARAÇÕES E GARANTIAS DA EMISSORA E DAS FIADORAS</w:t>
      </w:r>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keepNext/>
        <w:numPr>
          <w:ilvl w:val="1"/>
          <w:numId w:val="70"/>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70"/>
        </w:numPr>
        <w:spacing w:after="0" w:line="300" w:lineRule="atLeast"/>
        <w:ind w:left="0" w:firstLine="0"/>
        <w:rPr>
          <w:rStyle w:val="NenhumB"/>
          <w:rFonts w:ascii="Garamond" w:hAnsi="Garamond"/>
          <w:b/>
          <w:sz w:val="24"/>
          <w:szCs w:val="24"/>
          <w:lang w:val="pt-BR"/>
        </w:rPr>
      </w:pPr>
      <w:bookmarkStart w:id="229"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29"/>
    </w:p>
    <w:p w:rsidR="002D1C7F" w:rsidRDefault="002D1C7F">
      <w:pPr>
        <w:pStyle w:val="CorpoA"/>
        <w:spacing w:after="120" w:line="300" w:lineRule="atLeast"/>
        <w:ind w:left="705" w:hanging="705"/>
        <w:rPr>
          <w:rFonts w:ascii="Garamond" w:eastAsia="Garamond" w:hAnsi="Garamond" w:cs="Garamond"/>
          <w:sz w:val="24"/>
          <w:szCs w:val="24"/>
          <w:lang w:val="pt-BR"/>
        </w:rPr>
      </w:pP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rsidR="002D1C7F" w:rsidRDefault="007A7C3C">
      <w:pPr>
        <w:pStyle w:val="CorpoA"/>
        <w:numPr>
          <w:ilvl w:val="0"/>
          <w:numId w:val="39"/>
        </w:numPr>
        <w:spacing w:after="120" w:line="300" w:lineRule="atLeas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rsidR="002D1C7F" w:rsidRDefault="007A7C3C">
      <w:pPr>
        <w:pStyle w:val="CorpoA"/>
        <w:numPr>
          <w:ilvl w:val="0"/>
          <w:numId w:val="38"/>
        </w:numPr>
        <w:spacing w:after="120" w:line="300" w:lineRule="atLeas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xml:space="preserve">, (2) qualquer ordem, decisão ou sentença administrativa, judicial ou arbitral em face da Emissora e/ou das Fiadoras, (3) os documentos constitutivos da Emissora e/ou das Fiadoras, (4) quaisquer </w:t>
      </w:r>
      <w:r>
        <w:rPr>
          <w:rFonts w:ascii="Garamond" w:hAnsi="Garamond"/>
          <w:sz w:val="24"/>
          <w:szCs w:val="24"/>
          <w:lang w:val="pt-BR"/>
        </w:rPr>
        <w:lastRenderedPageBreak/>
        <w:t>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ii)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(i) as suas demonstrações financeiras entregues ao Agente Fiduciário representam corretamente suas respectivas posições financeiras naquelas datas e foram devidamente elaboradas em conformidade com as práticas contábeis geralmente aceitas no Brasil, ou </w:t>
      </w:r>
      <w:r>
        <w:rPr>
          <w:rStyle w:val="NenhumB"/>
          <w:rFonts w:ascii="Garamond" w:eastAsia="Garamond" w:hAnsi="Garamond" w:cs="Garamond"/>
          <w:sz w:val="24"/>
          <w:szCs w:val="24"/>
          <w:lang w:val="pt-BR"/>
        </w:rPr>
        <w:lastRenderedPageBreak/>
        <w:t>no país em que forem constituídas, no caso das Fiadoras estrangeiras, e (ii) desde as datas das referidas demonstrações financeiras não houve uma Mudança Adversa Relevante;</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rsidR="002D1C7F" w:rsidRDefault="007A7C3C">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_Ref11367418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II</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rsidR="002D1C7F" w:rsidRDefault="007A7C3C">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rsidR="002D1C7F" w:rsidRDefault="007A7C3C">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as Garantias Pré-Existentes e as Garantias Prioritárias são os únicos Gravames existentes sobre os Ativos, ressalvados eventuais Gravames previstos em acordos de acionistas relativos às Participações Viapar e CRT;</w:t>
      </w:r>
    </w:p>
    <w:p w:rsidR="002D1C7F" w:rsidRDefault="007A7C3C">
      <w:pPr>
        <w:pStyle w:val="CorpoA"/>
        <w:numPr>
          <w:ilvl w:val="0"/>
          <w:numId w:val="38"/>
        </w:numPr>
        <w:spacing w:after="120" w:line="300" w:lineRule="atLeast"/>
        <w:rPr>
          <w:rFonts w:ascii="Garamond" w:eastAsia="Garamond" w:hAnsi="Garamond" w:cs="Garamond"/>
          <w:sz w:val="24"/>
          <w:szCs w:val="24"/>
          <w:lang w:val="pt-BR"/>
        </w:rPr>
      </w:pPr>
      <w:bookmarkStart w:id="230" w:name="_Ref530607356"/>
      <w:bookmarkStart w:id="231"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30"/>
      <w:bookmarkEnd w:id="231"/>
      <w:r>
        <w:rPr>
          <w:rFonts w:ascii="Garamond" w:eastAsia="Garamond" w:hAnsi="Garamond" w:cs="Garamond"/>
          <w:sz w:val="24"/>
          <w:szCs w:val="24"/>
          <w:lang w:val="pt-BR"/>
        </w:rPr>
        <w:t>;</w:t>
      </w:r>
    </w:p>
    <w:p w:rsidR="002D1C7F" w:rsidRDefault="007A7C3C">
      <w:pPr>
        <w:pStyle w:val="CorpoA"/>
        <w:numPr>
          <w:ilvl w:val="0"/>
          <w:numId w:val="38"/>
        </w:numPr>
        <w:spacing w:after="120" w:line="300" w:lineRule="atLeast"/>
        <w:rPr>
          <w:rFonts w:ascii="Garamond" w:eastAsia="Garamond" w:hAnsi="Garamond" w:cs="Garamond"/>
          <w:sz w:val="24"/>
          <w:szCs w:val="24"/>
          <w:lang w:val="pt-BR"/>
        </w:rPr>
      </w:pPr>
      <w:bookmarkStart w:id="232" w:name="_Ref2277122"/>
      <w:r>
        <w:rPr>
          <w:rFonts w:ascii="Garamond" w:eastAsia="Garamond" w:hAnsi="Garamond" w:cs="Garamond"/>
          <w:sz w:val="24"/>
          <w:szCs w:val="24"/>
          <w:lang w:val="pt-BR"/>
        </w:rPr>
        <w:t xml:space="preserve">o organograma presente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_Ref11367457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V</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32"/>
    </w:p>
    <w:p w:rsidR="002D1C7F" w:rsidRDefault="007A7C3C">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lastRenderedPageBreak/>
        <w:t>exceto por dívidas sujeitas a algum dos Demais Ecossistemas, pelo Crédito Naval pelo Crédito Tamoios e pelo Crédito Terra Encantada, todas as dívidas que as Devedoras possuem perante os Credores são Dívidas Sujeitas à Reestruturação;</w:t>
      </w:r>
    </w:p>
    <w:p w:rsidR="002D1C7F" w:rsidRDefault="007A7C3C">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nenhum dos Credores é uma Parte Relacionada da Emissora, Fiadoras ou suas respectivas Controladas.</w:t>
      </w:r>
    </w:p>
    <w:p w:rsidR="002D1C7F" w:rsidRDefault="007A7C3C">
      <w:pPr>
        <w:pStyle w:val="CorpoA"/>
        <w:numPr>
          <w:ilvl w:val="0"/>
          <w:numId w:val="38"/>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rsidR="002D1C7F" w:rsidRDefault="007A7C3C">
      <w:pPr>
        <w:pStyle w:val="CorpoA"/>
        <w:numPr>
          <w:ilvl w:val="0"/>
          <w:numId w:val="38"/>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rsidR="002D1C7F" w:rsidRDefault="007A7C3C">
      <w:pPr>
        <w:pStyle w:val="CorpoA"/>
        <w:keepLines/>
        <w:numPr>
          <w:ilvl w:val="0"/>
          <w:numId w:val="40"/>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rsidR="002D1C7F" w:rsidRDefault="007A7C3C">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rsidR="002D1C7F" w:rsidRDefault="002D1C7F">
      <w:pPr>
        <w:pStyle w:val="CorpoA"/>
        <w:tabs>
          <w:tab w:val="left" w:pos="2573"/>
        </w:tabs>
        <w:spacing w:after="120" w:line="300" w:lineRule="atLeast"/>
        <w:ind w:left="705"/>
        <w:rPr>
          <w:rStyle w:val="NenhumB"/>
          <w:rFonts w:ascii="Garamond" w:eastAsia="Garamond" w:hAnsi="Garamond" w:cs="Garamond"/>
          <w:sz w:val="24"/>
          <w:szCs w:val="24"/>
          <w:lang w:val="pt-BR"/>
        </w:rPr>
      </w:pPr>
    </w:p>
    <w:p w:rsidR="002D1C7F" w:rsidRDefault="007A7C3C">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233" w:name="_DV_M298"/>
      <w:bookmarkEnd w:id="218"/>
      <w:r>
        <w:rPr>
          <w:rStyle w:val="NenhumB"/>
          <w:rFonts w:ascii="Garamond" w:hAnsi="Garamond"/>
          <w:b/>
          <w:bCs/>
          <w:sz w:val="24"/>
          <w:szCs w:val="24"/>
          <w:lang w:val="pt-BR"/>
        </w:rPr>
        <w:lastRenderedPageBreak/>
        <w:t xml:space="preserve">CLÁUSULA </w:t>
      </w:r>
      <w:bookmarkEnd w:id="233"/>
      <w:r>
        <w:rPr>
          <w:rStyle w:val="NenhumB"/>
          <w:rFonts w:ascii="Garamond" w:hAnsi="Garamond"/>
          <w:b/>
          <w:bCs/>
          <w:sz w:val="24"/>
          <w:szCs w:val="24"/>
          <w:lang w:val="pt-BR"/>
        </w:rPr>
        <w:t>X</w:t>
      </w:r>
      <w:bookmarkStart w:id="234"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rsidR="002D1C7F" w:rsidRDefault="002D1C7F">
      <w:pPr>
        <w:pStyle w:val="CorpoA"/>
        <w:keepNext/>
        <w:keepLines/>
        <w:spacing w:after="0" w:line="300" w:lineRule="atLeast"/>
        <w:rPr>
          <w:rStyle w:val="NenhumB"/>
          <w:rFonts w:ascii="Garamond" w:eastAsia="Garamond" w:hAnsi="Garamond" w:cs="Garamond"/>
          <w:sz w:val="24"/>
          <w:szCs w:val="24"/>
          <w:lang w:val="pt-BR"/>
        </w:rPr>
      </w:pPr>
    </w:p>
    <w:p w:rsidR="002D1C7F" w:rsidRDefault="007A7C3C">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35" w:name="_DV_M300"/>
      <w:r>
        <w:rPr>
          <w:rStyle w:val="NenhumB"/>
          <w:rFonts w:ascii="Garamond" w:eastAsia="Garamond" w:hAnsi="Garamond" w:cs="Garamond"/>
          <w:b/>
          <w:bCs/>
          <w:sz w:val="24"/>
          <w:szCs w:val="24"/>
          <w:lang w:val="pt-BR"/>
        </w:rPr>
        <w:t>Nomeação</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keepNext/>
        <w:numPr>
          <w:ilvl w:val="2"/>
          <w:numId w:val="71"/>
        </w:numPr>
        <w:spacing w:after="0" w:line="300" w:lineRule="atLeast"/>
        <w:ind w:left="0" w:firstLine="0"/>
        <w:rPr>
          <w:rStyle w:val="NenhumB"/>
          <w:rFonts w:ascii="Garamond" w:eastAsia="Garamond" w:hAnsi="Garamond" w:cs="Garamond"/>
          <w:sz w:val="24"/>
          <w:szCs w:val="24"/>
          <w:lang w:val="pt-BR"/>
        </w:rPr>
      </w:pPr>
      <w:bookmarkStart w:id="236"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37" w:name="_DV_M302"/>
      <w:r>
        <w:rPr>
          <w:rStyle w:val="NenhumB"/>
          <w:rFonts w:ascii="Garamond" w:eastAsia="Garamond" w:hAnsi="Garamond" w:cs="Garamond"/>
          <w:b/>
          <w:bCs/>
          <w:sz w:val="24"/>
          <w:szCs w:val="24"/>
          <w:lang w:val="pt-BR"/>
        </w:rPr>
        <w:t>Declaração</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keepNext/>
        <w:numPr>
          <w:ilvl w:val="2"/>
          <w:numId w:val="71"/>
        </w:numPr>
        <w:spacing w:after="0" w:line="300" w:lineRule="atLeast"/>
        <w:ind w:left="0" w:firstLine="0"/>
        <w:rPr>
          <w:rStyle w:val="NenhumB"/>
          <w:rFonts w:ascii="Garamond" w:eastAsia="Garamond" w:hAnsi="Garamond" w:cs="Garamond"/>
          <w:sz w:val="24"/>
          <w:szCs w:val="24"/>
          <w:lang w:val="pt-BR"/>
        </w:rPr>
      </w:pPr>
      <w:bookmarkStart w:id="238"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rsidR="002D1C7F" w:rsidRDefault="002D1C7F">
      <w:pPr>
        <w:pStyle w:val="CorpoA"/>
        <w:keepNext/>
        <w:spacing w:after="0" w:line="300" w:lineRule="atLeast"/>
        <w:rPr>
          <w:rStyle w:val="NenhumB"/>
          <w:rFonts w:ascii="Garamond" w:eastAsia="Garamond" w:hAnsi="Garamond" w:cs="Garamond"/>
          <w:sz w:val="24"/>
          <w:szCs w:val="24"/>
          <w:lang w:val="pt-BR"/>
        </w:rPr>
      </w:pPr>
    </w:p>
    <w:p w:rsidR="002D1C7F" w:rsidRDefault="007A7C3C">
      <w:pPr>
        <w:pStyle w:val="CorpoA"/>
        <w:numPr>
          <w:ilvl w:val="0"/>
          <w:numId w:val="147"/>
        </w:numPr>
        <w:spacing w:after="120" w:line="300" w:lineRule="atLeast"/>
        <w:rPr>
          <w:rStyle w:val="NenhumB"/>
          <w:rFonts w:ascii="Garamond" w:hAnsi="Garamond"/>
          <w:sz w:val="24"/>
          <w:szCs w:val="24"/>
          <w:lang w:val="pt-BR"/>
        </w:rPr>
      </w:pPr>
      <w:bookmarkStart w:id="239"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rsidR="002D1C7F" w:rsidRDefault="007A7C3C">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rsidR="002D1C7F" w:rsidRDefault="007A7C3C">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N</w:t>
      </w:r>
      <w:bookmarkEnd w:id="239"/>
      <w:r>
        <w:rPr>
          <w:rStyle w:val="NenhumB"/>
          <w:rFonts w:ascii="Garamond" w:hAnsi="Garamond"/>
          <w:sz w:val="24"/>
          <w:szCs w:val="24"/>
          <w:lang w:val="pt-BR"/>
        </w:rPr>
        <w:t>ã</w:t>
      </w:r>
      <w:bookmarkEnd w:id="238"/>
      <w:r>
        <w:rPr>
          <w:rStyle w:val="NenhumB"/>
          <w:rFonts w:ascii="Garamond" w:hAnsi="Garamond"/>
          <w:sz w:val="24"/>
          <w:szCs w:val="24"/>
          <w:lang w:val="pt-BR"/>
        </w:rPr>
        <w:t>o tem qualquer liga</w:t>
      </w:r>
      <w:bookmarkEnd w:id="237"/>
      <w:r>
        <w:rPr>
          <w:rStyle w:val="NenhumB"/>
          <w:rFonts w:ascii="Garamond" w:hAnsi="Garamond"/>
          <w:sz w:val="24"/>
          <w:szCs w:val="24"/>
          <w:lang w:val="pt-BR"/>
        </w:rPr>
        <w:t>çã</w:t>
      </w:r>
      <w:bookmarkEnd w:id="236"/>
      <w:r>
        <w:rPr>
          <w:rStyle w:val="NenhumB"/>
          <w:rFonts w:ascii="Garamond" w:hAnsi="Garamond"/>
          <w:sz w:val="24"/>
          <w:szCs w:val="24"/>
          <w:lang w:val="pt-BR"/>
        </w:rPr>
        <w:t>o com a Emissora que o impe</w:t>
      </w:r>
      <w:bookmarkEnd w:id="235"/>
      <w:r>
        <w:rPr>
          <w:rStyle w:val="NenhumB"/>
          <w:rFonts w:ascii="Garamond" w:hAnsi="Garamond"/>
          <w:sz w:val="24"/>
          <w:szCs w:val="24"/>
          <w:lang w:val="pt-BR"/>
        </w:rPr>
        <w:t>ç</w:t>
      </w:r>
      <w:bookmarkEnd w:id="234"/>
      <w:r>
        <w:rPr>
          <w:rStyle w:val="NenhumB"/>
          <w:rFonts w:ascii="Garamond" w:hAnsi="Garamond"/>
          <w:sz w:val="24"/>
          <w:szCs w:val="24"/>
          <w:lang w:val="pt-BR"/>
        </w:rPr>
        <w:t>a de exercer suas funções;</w:t>
      </w:r>
    </w:p>
    <w:p w:rsidR="002D1C7F" w:rsidRDefault="007A7C3C">
      <w:pPr>
        <w:pStyle w:val="CorpoA"/>
        <w:numPr>
          <w:ilvl w:val="0"/>
          <w:numId w:val="147"/>
        </w:numPr>
        <w:spacing w:after="120" w:line="300" w:lineRule="atLeast"/>
        <w:rPr>
          <w:rStyle w:val="NenhumB"/>
          <w:rFonts w:ascii="Garamond" w:hAnsi="Garamond"/>
          <w:sz w:val="24"/>
          <w:szCs w:val="24"/>
          <w:lang w:val="pt-BR"/>
        </w:rPr>
      </w:pPr>
      <w:bookmarkStart w:id="240" w:name="_DV_M305"/>
      <w:r>
        <w:rPr>
          <w:rStyle w:val="NenhumB"/>
          <w:rFonts w:ascii="Garamond" w:hAnsi="Garamond"/>
          <w:sz w:val="24"/>
          <w:szCs w:val="24"/>
          <w:lang w:val="pt-BR"/>
        </w:rPr>
        <w:t>Aceita</w:t>
      </w:r>
      <w:bookmarkEnd w:id="240"/>
      <w:r>
        <w:rPr>
          <w:rStyle w:val="NenhumB"/>
          <w:rFonts w:ascii="Garamond" w:hAnsi="Garamond"/>
          <w:sz w:val="24"/>
          <w:szCs w:val="24"/>
          <w:lang w:val="pt-BR"/>
        </w:rPr>
        <w:t xml:space="preserve"> integralmente esta Escritura</w:t>
      </w:r>
      <w:bookmarkStart w:id="241" w:name="_DV_M306"/>
      <w:r>
        <w:rPr>
          <w:rStyle w:val="NenhumB"/>
          <w:rFonts w:ascii="Garamond" w:hAnsi="Garamond"/>
          <w:sz w:val="24"/>
          <w:szCs w:val="24"/>
          <w:lang w:val="pt-BR"/>
        </w:rPr>
        <w:t>, todas as suas clausulas e condições;</w:t>
      </w:r>
      <w:bookmarkEnd w:id="241"/>
    </w:p>
    <w:p w:rsidR="002D1C7F" w:rsidRDefault="007A7C3C">
      <w:pPr>
        <w:pStyle w:val="CorpoA"/>
        <w:numPr>
          <w:ilvl w:val="0"/>
          <w:numId w:val="147"/>
        </w:numPr>
        <w:spacing w:after="120" w:line="300" w:lineRule="atLeast"/>
        <w:rPr>
          <w:rStyle w:val="NenhumB"/>
          <w:rFonts w:ascii="Garamond" w:hAnsi="Garamond"/>
          <w:sz w:val="24"/>
          <w:szCs w:val="24"/>
          <w:lang w:val="pt-BR"/>
        </w:rPr>
      </w:pPr>
      <w:bookmarkStart w:id="242"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rsidR="002D1C7F" w:rsidRDefault="007A7C3C">
      <w:pPr>
        <w:pStyle w:val="CorpoA"/>
        <w:numPr>
          <w:ilvl w:val="0"/>
          <w:numId w:val="147"/>
        </w:numPr>
        <w:spacing w:after="120" w:line="300" w:lineRule="atLeast"/>
        <w:rPr>
          <w:rStyle w:val="NenhumB"/>
          <w:rFonts w:ascii="Garamond" w:hAnsi="Garamond"/>
          <w:sz w:val="24"/>
          <w:szCs w:val="24"/>
          <w:lang w:val="pt-BR"/>
        </w:rPr>
      </w:pPr>
      <w:bookmarkStart w:id="243" w:name="_DV_C422"/>
      <w:r>
        <w:rPr>
          <w:rStyle w:val="NenhumB"/>
          <w:rFonts w:ascii="Garamond" w:hAnsi="Garamond"/>
          <w:sz w:val="24"/>
          <w:szCs w:val="24"/>
          <w:lang w:val="pt-BR"/>
        </w:rPr>
        <w:t>Não se encontra em nenhuma das situações de conflito de interesse previstas no artigo 10 da Instrução CVM 583;</w:t>
      </w:r>
      <w:bookmarkEnd w:id="243"/>
    </w:p>
    <w:p w:rsidR="002D1C7F" w:rsidRDefault="007A7C3C">
      <w:pPr>
        <w:pStyle w:val="CorpoA"/>
        <w:numPr>
          <w:ilvl w:val="0"/>
          <w:numId w:val="147"/>
        </w:numPr>
        <w:spacing w:after="120" w:line="300" w:lineRule="atLeast"/>
        <w:rPr>
          <w:rStyle w:val="NenhumB"/>
          <w:rFonts w:ascii="Garamond" w:hAnsi="Garamond"/>
          <w:sz w:val="24"/>
          <w:szCs w:val="24"/>
          <w:lang w:val="pt-BR"/>
        </w:rPr>
      </w:pPr>
      <w:bookmarkStart w:id="244" w:name="_DV_C423"/>
      <w:r>
        <w:rPr>
          <w:rStyle w:val="NenhumB"/>
          <w:rFonts w:ascii="Garamond" w:hAnsi="Garamond"/>
          <w:sz w:val="24"/>
          <w:szCs w:val="24"/>
          <w:lang w:val="pt-BR"/>
        </w:rPr>
        <w:t>Está devidamente qualificado a exercer as atividades de agente fiduciário, nos termos da regulamentação aplicável vigente;</w:t>
      </w:r>
      <w:bookmarkEnd w:id="244"/>
    </w:p>
    <w:p w:rsidR="002D1C7F" w:rsidRDefault="007A7C3C">
      <w:pPr>
        <w:pStyle w:val="CorpoA"/>
        <w:numPr>
          <w:ilvl w:val="0"/>
          <w:numId w:val="147"/>
        </w:numPr>
        <w:spacing w:after="120" w:line="300" w:lineRule="atLeast"/>
        <w:rPr>
          <w:rStyle w:val="NenhumB"/>
          <w:rFonts w:ascii="Garamond" w:hAnsi="Garamond"/>
          <w:sz w:val="24"/>
          <w:szCs w:val="24"/>
          <w:lang w:val="pt-BR"/>
        </w:rPr>
      </w:pPr>
      <w:bookmarkStart w:id="245" w:name="_DV_C425"/>
      <w:r>
        <w:rPr>
          <w:rStyle w:val="NenhumB"/>
          <w:rFonts w:ascii="Garamond" w:hAnsi="Garamond"/>
          <w:sz w:val="24"/>
          <w:szCs w:val="24"/>
          <w:lang w:val="pt-BR"/>
        </w:rPr>
        <w:t>Esta Escritura constitui uma obrigação legal, válida</w:t>
      </w:r>
      <w:bookmarkStart w:id="246" w:name="_DV_C426"/>
      <w:bookmarkEnd w:id="245"/>
      <w:r>
        <w:rPr>
          <w:rStyle w:val="NenhumB"/>
          <w:rFonts w:ascii="Garamond" w:hAnsi="Garamond"/>
          <w:sz w:val="24"/>
          <w:szCs w:val="24"/>
          <w:lang w:val="pt-BR"/>
        </w:rPr>
        <w:t>, vinculativa e eficaz</w:t>
      </w:r>
      <w:bookmarkStart w:id="247" w:name="_DV_C427"/>
      <w:bookmarkEnd w:id="246"/>
      <w:r>
        <w:rPr>
          <w:rStyle w:val="NenhumB"/>
          <w:rFonts w:ascii="Garamond" w:hAnsi="Garamond"/>
          <w:sz w:val="24"/>
          <w:szCs w:val="24"/>
          <w:lang w:val="pt-BR"/>
        </w:rPr>
        <w:t xml:space="preserve"> do Agente Fiduciário, exequível de acordo com os seus termos e condições;</w:t>
      </w:r>
      <w:bookmarkEnd w:id="247"/>
    </w:p>
    <w:p w:rsidR="002D1C7F" w:rsidRDefault="007A7C3C">
      <w:pPr>
        <w:pStyle w:val="CorpoA"/>
        <w:numPr>
          <w:ilvl w:val="0"/>
          <w:numId w:val="147"/>
        </w:numPr>
        <w:spacing w:after="120" w:line="300" w:lineRule="atLeast"/>
        <w:rPr>
          <w:rStyle w:val="NenhumB"/>
          <w:rFonts w:ascii="Garamond" w:hAnsi="Garamond"/>
          <w:sz w:val="24"/>
          <w:szCs w:val="24"/>
          <w:lang w:val="pt-BR"/>
        </w:rPr>
      </w:pPr>
      <w:bookmarkStart w:id="248"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rsidR="002D1C7F" w:rsidRDefault="007A7C3C">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rsidR="002D1C7F" w:rsidRDefault="007A7C3C">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rsidR="002D1C7F" w:rsidRDefault="007A7C3C">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rsidR="002D1C7F" w:rsidRDefault="007A7C3C">
      <w:pPr>
        <w:pStyle w:val="CorpoA"/>
        <w:numPr>
          <w:ilvl w:val="0"/>
          <w:numId w:val="147"/>
        </w:numPr>
        <w:spacing w:after="120" w:line="300" w:lineRule="atLeast"/>
        <w:rPr>
          <w:rStyle w:val="NenhumB"/>
          <w:rFonts w:ascii="Garamond" w:hAnsi="Garamond"/>
          <w:sz w:val="24"/>
          <w:szCs w:val="24"/>
          <w:lang w:val="pt-BR"/>
        </w:rPr>
      </w:pPr>
      <w:bookmarkStart w:id="249" w:name="_DV_M313"/>
      <w:r>
        <w:rPr>
          <w:rStyle w:val="NenhumB"/>
          <w:rFonts w:ascii="Garamond" w:hAnsi="Garamond"/>
          <w:sz w:val="24"/>
          <w:szCs w:val="24"/>
          <w:lang w:val="pt-BR"/>
        </w:rPr>
        <w:t xml:space="preserve">Para fins do disposto na Instrução CVM 583, na data de assinatura da presente Escritura, </w:t>
      </w:r>
      <w:r>
        <w:rPr>
          <w:rStyle w:val="NenhumB"/>
          <w:rFonts w:ascii="Garamond" w:hAnsi="Garamond"/>
          <w:sz w:val="24"/>
          <w:szCs w:val="24"/>
          <w:lang w:val="pt-BR"/>
        </w:rPr>
        <w:lastRenderedPageBreak/>
        <w:t>o agente fiduciário identificou que presta serviço de agente fiduciário nas seguintes emissões de debêntures, públicas ou privadas, realizadas por sociedade coligada, Controlada, Controladora ou integrante do mesmo grupo da Emissora, conforme descrito abaixo:</w:t>
      </w:r>
    </w:p>
    <w:p w:rsidR="002D1C7F" w:rsidRDefault="002D1C7F">
      <w:pPr>
        <w:pStyle w:val="CorpoA"/>
        <w:spacing w:after="0" w:line="300" w:lineRule="atLeas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2D1C7F" w:rsidRPr="007A7C3C">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D1C7F" w:rsidRDefault="007A7C3C">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D1C7F" w:rsidRDefault="007A7C3C">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2D1C7F" w:rsidRPr="007A7C3C">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D1C7F" w:rsidRDefault="007A7C3C">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2D1C7F" w:rsidRDefault="007A7C3C">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2D1C7F">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D1C7F" w:rsidRDefault="007A7C3C">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2D1C7F" w:rsidRDefault="007A7C3C">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2D1C7F">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D1C7F" w:rsidRDefault="007A7C3C">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2D1C7F" w:rsidRDefault="007A7C3C">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2D1C7F">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D1C7F" w:rsidRDefault="007A7C3C">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2D1C7F" w:rsidRDefault="007A7C3C">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2D1C7F">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D1C7F" w:rsidRDefault="007A7C3C">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rsidR="002D1C7F" w:rsidRDefault="007A7C3C">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2D1C7F" w:rsidRPr="007A7C3C">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2D1C7F" w:rsidRDefault="007A7C3C">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2D1C7F" w:rsidRDefault="007A7C3C">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2D1C7F" w:rsidRPr="007A7C3C">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D1C7F" w:rsidRDefault="007A7C3C">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2D1C7F" w:rsidRDefault="007A7C3C">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rsidR="002D1C7F" w:rsidRDefault="002D1C7F">
      <w:pPr>
        <w:pStyle w:val="PargrafodaLista"/>
        <w:rPr>
          <w:rStyle w:val="NenhumA"/>
          <w:rFonts w:ascii="Garamond" w:eastAsia="Garamond" w:hAnsi="Garamond" w:cs="Garamond"/>
          <w:lang w:val="pt-BR"/>
        </w:rPr>
      </w:pPr>
    </w:p>
    <w:p w:rsidR="002D1C7F" w:rsidRDefault="007A7C3C">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rsidR="002D1C7F" w:rsidRDefault="002D1C7F">
      <w:pPr>
        <w:pStyle w:val="CorpoA"/>
        <w:spacing w:after="0" w:line="300" w:lineRule="atLeast"/>
        <w:rPr>
          <w:rStyle w:val="NenhumB"/>
          <w:rFonts w:ascii="Garamond" w:eastAsia="Garamond" w:hAnsi="Garamond" w:cs="Garamond"/>
          <w:sz w:val="24"/>
          <w:szCs w:val="24"/>
          <w:lang w:val="pt-BR"/>
        </w:rPr>
      </w:pPr>
      <w:bookmarkStart w:id="250" w:name="_DV_M314"/>
      <w:bookmarkEnd w:id="249"/>
    </w:p>
    <w:p w:rsidR="002D1C7F" w:rsidRDefault="007A7C3C">
      <w:pPr>
        <w:pStyle w:val="CorpoA"/>
        <w:keepNext/>
        <w:numPr>
          <w:ilvl w:val="1"/>
          <w:numId w:val="71"/>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Substituição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71"/>
        </w:numPr>
        <w:spacing w:after="0" w:line="300" w:lineRule="atLeast"/>
        <w:ind w:left="0" w:firstLine="0"/>
        <w:rPr>
          <w:rStyle w:val="NenhumB"/>
          <w:rFonts w:ascii="Garamond" w:hAnsi="Garamond"/>
          <w:sz w:val="24"/>
          <w:szCs w:val="24"/>
          <w:lang w:val="pt-BR"/>
        </w:rPr>
      </w:pPr>
      <w:bookmarkStart w:id="251"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71"/>
        </w:numPr>
        <w:spacing w:after="0" w:line="300" w:lineRule="atLeast"/>
        <w:ind w:left="0" w:firstLine="0"/>
        <w:rPr>
          <w:rStyle w:val="NenhumB"/>
          <w:rFonts w:ascii="Garamond" w:hAnsi="Garamond"/>
          <w:sz w:val="24"/>
          <w:szCs w:val="24"/>
          <w:lang w:val="pt-BR"/>
        </w:rPr>
      </w:pPr>
      <w:bookmarkStart w:id="252"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rsidR="002D1C7F" w:rsidRDefault="002D1C7F">
      <w:pPr>
        <w:pStyle w:val="CorpoA"/>
        <w:tabs>
          <w:tab w:val="left" w:pos="851"/>
          <w:tab w:val="left" w:pos="993"/>
        </w:tabs>
        <w:spacing w:after="0" w:line="300" w:lineRule="atLeast"/>
        <w:rPr>
          <w:rStyle w:val="NenhumB"/>
          <w:rFonts w:ascii="Garamond" w:eastAsia="Garamond" w:hAnsi="Garamond" w:cs="Garamond"/>
          <w:sz w:val="24"/>
          <w:szCs w:val="24"/>
          <w:lang w:val="pt-BR"/>
        </w:rPr>
      </w:pPr>
    </w:p>
    <w:p w:rsidR="002D1C7F" w:rsidRDefault="007A7C3C">
      <w:pPr>
        <w:pStyle w:val="CorpoA"/>
        <w:tabs>
          <w:tab w:val="left" w:pos="851"/>
          <w:tab w:val="left" w:pos="993"/>
        </w:tabs>
        <w:spacing w:after="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w:t>
      </w:r>
      <w:r>
        <w:rPr>
          <w:rStyle w:val="NenhumB"/>
          <w:rFonts w:ascii="Garamond" w:eastAsia="Garamond" w:hAnsi="Garamond" w:cs="Garamond"/>
          <w:sz w:val="24"/>
          <w:szCs w:val="24"/>
          <w:lang w:val="pt-BR"/>
        </w:rPr>
        <w:lastRenderedPageBreak/>
        <w:t xml:space="preserve">final do Prazo de Contratação ou até que novo agente fiduciário seja contratado, o que ocorrer primeiro.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71"/>
        </w:numPr>
        <w:spacing w:after="0" w:line="300" w:lineRule="atLeast"/>
        <w:ind w:left="0" w:firstLine="0"/>
        <w:rPr>
          <w:rStyle w:val="NenhumB"/>
          <w:rFonts w:ascii="Garamond" w:hAnsi="Garamond"/>
          <w:sz w:val="24"/>
          <w:szCs w:val="24"/>
          <w:lang w:val="pt-BR"/>
        </w:rPr>
      </w:pPr>
      <w:bookmarkStart w:id="253"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rsidR="002D1C7F" w:rsidRDefault="002D1C7F">
      <w:pPr>
        <w:pStyle w:val="CorpoA"/>
        <w:spacing w:after="0" w:line="300" w:lineRule="atLeast"/>
        <w:rPr>
          <w:rStyle w:val="Hyperlink1"/>
          <w:lang w:val="pt-BR"/>
        </w:rPr>
      </w:pPr>
    </w:p>
    <w:p w:rsidR="002D1C7F" w:rsidRDefault="007A7C3C">
      <w:pPr>
        <w:pStyle w:val="CorpoA"/>
        <w:keepNext/>
        <w:numPr>
          <w:ilvl w:val="2"/>
          <w:numId w:val="71"/>
        </w:numPr>
        <w:spacing w:after="0" w:line="300" w:lineRule="atLeast"/>
        <w:ind w:left="0" w:firstLine="0"/>
        <w:rPr>
          <w:rStyle w:val="NenhumB"/>
          <w:rFonts w:ascii="Garamond" w:hAnsi="Garamond"/>
          <w:sz w:val="24"/>
          <w:szCs w:val="24"/>
          <w:lang w:val="pt-BR"/>
        </w:rPr>
      </w:pPr>
      <w:bookmarkStart w:id="254"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71"/>
        </w:numPr>
        <w:spacing w:after="0" w:line="300" w:lineRule="atLeast"/>
        <w:ind w:left="0" w:firstLine="0"/>
        <w:rPr>
          <w:rStyle w:val="NenhumB"/>
          <w:rFonts w:ascii="Garamond" w:hAnsi="Garamond"/>
          <w:sz w:val="24"/>
          <w:szCs w:val="24"/>
          <w:lang w:val="pt-BR"/>
        </w:rPr>
      </w:pPr>
      <w:bookmarkStart w:id="255"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71"/>
        </w:numPr>
        <w:spacing w:after="0" w:line="300" w:lineRule="atLeast"/>
        <w:ind w:left="0" w:firstLine="0"/>
        <w:rPr>
          <w:rStyle w:val="NenhumB"/>
          <w:rFonts w:ascii="Garamond" w:hAnsi="Garamond"/>
          <w:sz w:val="24"/>
          <w:szCs w:val="24"/>
          <w:lang w:val="pt-BR"/>
        </w:rPr>
      </w:pPr>
      <w:bookmarkStart w:id="256"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57" w:name="_DV_M321"/>
      <w:bookmarkEnd w:id="256"/>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71"/>
        </w:numPr>
        <w:spacing w:after="0" w:line="300" w:lineRule="atLeast"/>
        <w:ind w:left="0" w:firstLine="0"/>
        <w:rPr>
          <w:rStyle w:val="NenhumB"/>
          <w:rFonts w:ascii="Garamond" w:hAnsi="Garamond"/>
          <w:sz w:val="24"/>
          <w:szCs w:val="24"/>
          <w:lang w:val="pt-BR"/>
        </w:rPr>
      </w:pPr>
      <w:bookmarkStart w:id="258" w:name="_DV_M322"/>
      <w:r>
        <w:rPr>
          <w:rStyle w:val="NenhumB"/>
          <w:rFonts w:ascii="Garamond" w:hAnsi="Garamond"/>
          <w:sz w:val="24"/>
          <w:szCs w:val="24"/>
          <w:lang w:val="pt-BR"/>
        </w:rPr>
        <w:t>Aplicam-se às hipóteses de substituição do Agente Fiduciário as normas e preceitos a respeito, baixados por ato(s) da CVM.</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59" w:name="_DV_M323"/>
      <w:r>
        <w:rPr>
          <w:rStyle w:val="NenhumB"/>
          <w:rFonts w:ascii="Garamond" w:eastAsia="Garamond" w:hAnsi="Garamond" w:cs="Garamond"/>
          <w:b/>
          <w:bCs/>
          <w:sz w:val="24"/>
          <w:szCs w:val="24"/>
          <w:lang w:val="pt-BR"/>
        </w:rPr>
        <w:t>Deveres</w:t>
      </w:r>
    </w:p>
    <w:p w:rsidR="002D1C7F" w:rsidRDefault="002D1C7F">
      <w:pPr>
        <w:pStyle w:val="CorpoA"/>
        <w:keepNext/>
        <w:spacing w:after="0" w:line="300" w:lineRule="atLeast"/>
        <w:rPr>
          <w:rFonts w:ascii="Garamond" w:eastAsia="Garamond" w:hAnsi="Garamond" w:cs="Garamond"/>
          <w:sz w:val="24"/>
          <w:szCs w:val="24"/>
          <w:lang w:val="pt-BR"/>
        </w:rPr>
      </w:pPr>
    </w:p>
    <w:p w:rsidR="002D1C7F" w:rsidRDefault="007A7C3C">
      <w:pPr>
        <w:pStyle w:val="CorpoA"/>
        <w:keepNext/>
        <w:numPr>
          <w:ilvl w:val="2"/>
          <w:numId w:val="71"/>
        </w:numPr>
        <w:spacing w:after="0" w:line="300" w:lineRule="atLeast"/>
        <w:ind w:left="0" w:firstLine="0"/>
        <w:rPr>
          <w:rStyle w:val="NenhumB"/>
          <w:rFonts w:ascii="Garamond" w:hAnsi="Garamond"/>
          <w:sz w:val="24"/>
          <w:szCs w:val="24"/>
          <w:lang w:val="pt-BR"/>
        </w:rPr>
      </w:pPr>
      <w:bookmarkStart w:id="260" w:name="_Ref2277087"/>
      <w:bookmarkStart w:id="261"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260"/>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62"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63"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64" w:name="_DV_M327"/>
      <w:r>
        <w:rPr>
          <w:rStyle w:val="NenhumB"/>
          <w:rFonts w:ascii="Garamond" w:hAnsi="Garamond"/>
          <w:sz w:val="24"/>
          <w:szCs w:val="24"/>
          <w:lang w:val="pt-BR"/>
        </w:rPr>
        <w:t>Conservar em boa guarda toda a documentação relativa ao exercício de suas funções;</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65" w:name="_DV_M328"/>
      <w:r>
        <w:rPr>
          <w:rStyle w:val="NenhumB"/>
          <w:rFonts w:ascii="Garamond" w:hAnsi="Garamond"/>
          <w:sz w:val="24"/>
          <w:szCs w:val="24"/>
          <w:lang w:val="pt-BR"/>
        </w:rPr>
        <w:t>Verificar, no momento de aceitar a função, a veracidade das informações relativas à garantia e a consistência das demais informações contidas nesta Escritura, diligenciando para que sejam sanadas as omissões, falhas ou defeitos de que tenha conhecimento;</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66"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67" w:name="_DV_M330"/>
      <w:r>
        <w:rPr>
          <w:rStyle w:val="NenhumB"/>
          <w:rFonts w:ascii="Garamond" w:hAnsi="Garamond"/>
          <w:sz w:val="24"/>
          <w:szCs w:val="24"/>
          <w:lang w:val="pt-BR"/>
        </w:rPr>
        <w:t xml:space="preserve">Acompanhar a observância da periodicidade na prestação das informações obrigatórias, </w:t>
      </w:r>
      <w:r>
        <w:rPr>
          <w:rStyle w:val="NenhumB"/>
          <w:rFonts w:ascii="Garamond" w:hAnsi="Garamond"/>
          <w:sz w:val="24"/>
          <w:szCs w:val="24"/>
          <w:lang w:val="pt-BR"/>
        </w:rPr>
        <w:lastRenderedPageBreak/>
        <w:t>alertando os Debenturistas no relatório anual de que trata o artigo 15 da ICVM 583 acerca de eventuais inconsistências ou omissões que tenham conhecimento;</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68"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69"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70" w:name="_DV_M334"/>
      <w:r>
        <w:rPr>
          <w:rStyle w:val="NenhumB"/>
          <w:rFonts w:ascii="Garamond" w:hAnsi="Garamond"/>
          <w:sz w:val="24"/>
          <w:szCs w:val="24"/>
          <w:lang w:val="pt-BR"/>
        </w:rPr>
        <w:t>Convocar, quando necessário e às expensas da Emissora, a Assembleia Geral de Debenturistas;</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71"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72" w:name="_Ref2277075"/>
      <w:bookmarkStart w:id="273"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272"/>
    </w:p>
    <w:p w:rsidR="002D1C7F" w:rsidRDefault="007A7C3C">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4"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rsidR="002D1C7F" w:rsidRDefault="007A7C3C">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5"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rsidR="002D1C7F" w:rsidRDefault="007A7C3C">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6"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rsidR="002D1C7F" w:rsidRDefault="007A7C3C">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7"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rsidR="002D1C7F" w:rsidRDefault="007A7C3C">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rsidR="002D1C7F" w:rsidRDefault="007A7C3C">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8"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rsidR="002D1C7F" w:rsidRDefault="007A7C3C">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277"/>
      <w:bookmarkEnd w:id="278"/>
      <w:r>
        <w:rPr>
          <w:rStyle w:val="NenhumB"/>
          <w:rFonts w:ascii="Garamond" w:hAnsi="Garamond"/>
          <w:sz w:val="24"/>
          <w:szCs w:val="24"/>
          <w:lang w:val="pt-BR"/>
        </w:rPr>
        <w:t xml:space="preserve"> </w:t>
      </w:r>
      <w:bookmarkStart w:id="279"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rsidR="002D1C7F" w:rsidRDefault="007A7C3C">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0"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rsidR="002D1C7F" w:rsidRDefault="007A7C3C">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1"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rsidR="002D1C7F" w:rsidRDefault="007A7C3C">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82" w:name="_DV_M345"/>
      <w:r>
        <w:rPr>
          <w:rStyle w:val="NenhumB"/>
          <w:rFonts w:ascii="Garamond" w:hAnsi="Garamond"/>
          <w:sz w:val="24"/>
          <w:szCs w:val="24"/>
          <w:lang w:val="pt-BR"/>
        </w:rPr>
        <w:lastRenderedPageBreak/>
        <w:t>Disponibilizar o relatório de que trata o inciso “l” aos Debenturistas no prazo máximo de 04 (quatro) meses a contar do encerramento do exercício social da Emissora em sua página na rede mundial de computadores</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83" w:name="_DV_M352"/>
      <w:bookmarkStart w:id="284"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85"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rsidR="002D1C7F" w:rsidRDefault="007A7C3C">
      <w:pPr>
        <w:pStyle w:val="CorpoA"/>
        <w:numPr>
          <w:ilvl w:val="0"/>
          <w:numId w:val="48"/>
        </w:numPr>
        <w:spacing w:after="0" w:line="300" w:lineRule="atLeast"/>
        <w:rPr>
          <w:rStyle w:val="NenhumB"/>
          <w:rFonts w:ascii="Garamond" w:eastAsia="Garamond" w:hAnsi="Garamond" w:cs="Garamond"/>
          <w:b/>
          <w:bCs/>
          <w:sz w:val="24"/>
          <w:szCs w:val="24"/>
          <w:lang w:val="pt-BR"/>
        </w:rPr>
      </w:pPr>
      <w:bookmarkStart w:id="286"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rsidR="002D1C7F" w:rsidRDefault="007A7C3C">
      <w:pPr>
        <w:pStyle w:val="CorpoA"/>
        <w:numPr>
          <w:ilvl w:val="0"/>
          <w:numId w:val="47"/>
        </w:numPr>
        <w:spacing w:after="0" w:line="300" w:lineRule="atLeast"/>
        <w:rPr>
          <w:rStyle w:val="NenhumB"/>
          <w:rFonts w:ascii="Garamond" w:eastAsia="Garamond" w:hAnsi="Garamond" w:cs="Garamond"/>
          <w:sz w:val="24"/>
          <w:szCs w:val="24"/>
          <w:lang w:val="pt-BR"/>
        </w:rPr>
      </w:pPr>
      <w:bookmarkStart w:id="287"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88" w:name="_DV_M358"/>
      <w:r>
        <w:rPr>
          <w:rStyle w:val="NenhumB"/>
          <w:rFonts w:ascii="Garamond" w:eastAsia="Garamond" w:hAnsi="Garamond" w:cs="Garamond"/>
          <w:b/>
          <w:bCs/>
          <w:sz w:val="24"/>
          <w:szCs w:val="24"/>
          <w:lang w:val="pt-BR"/>
        </w:rPr>
        <w:t>Atribuições Específicas</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numPr>
          <w:ilvl w:val="2"/>
          <w:numId w:val="71"/>
        </w:numPr>
        <w:spacing w:after="0" w:line="300" w:lineRule="atLeast"/>
        <w:ind w:left="0" w:firstLine="0"/>
        <w:rPr>
          <w:rStyle w:val="NenhumB"/>
          <w:rFonts w:ascii="Garamond" w:hAnsi="Garamond"/>
          <w:sz w:val="24"/>
          <w:szCs w:val="24"/>
          <w:lang w:val="pt-BR"/>
        </w:rPr>
      </w:pPr>
      <w:bookmarkStart w:id="289"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290" w:name="_DV_M359"/>
      <w:bookmarkEnd w:id="289"/>
      <w:r>
        <w:rPr>
          <w:rStyle w:val="NenhumA"/>
          <w:rFonts w:ascii="Garamond" w:hAnsi="Garamond"/>
          <w:sz w:val="24"/>
          <w:szCs w:val="24"/>
          <w:lang w:val="pt-BR"/>
        </w:rPr>
        <w:t>.</w:t>
      </w:r>
    </w:p>
    <w:p w:rsidR="002D1C7F" w:rsidRDefault="002D1C7F">
      <w:pPr>
        <w:pStyle w:val="CorpoA"/>
        <w:spacing w:after="0" w:line="300" w:lineRule="atLeast"/>
        <w:rPr>
          <w:rFonts w:ascii="Garamond" w:eastAsia="Garamond" w:hAnsi="Garamond" w:cs="Garamond"/>
          <w:b/>
          <w:bCs/>
          <w:sz w:val="24"/>
          <w:szCs w:val="24"/>
          <w:lang w:val="pt-BR"/>
        </w:rPr>
      </w:pPr>
      <w:bookmarkStart w:id="291" w:name="_DV_M364"/>
      <w:bookmarkStart w:id="292" w:name="_DV_M363"/>
      <w:bookmarkStart w:id="293" w:name="_DV_M362"/>
    </w:p>
    <w:p w:rsidR="002D1C7F" w:rsidRDefault="007A7C3C">
      <w:pPr>
        <w:pStyle w:val="CorpoA"/>
        <w:numPr>
          <w:ilvl w:val="2"/>
          <w:numId w:val="71"/>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71"/>
        </w:numPr>
        <w:spacing w:after="0" w:line="300" w:lineRule="atLeas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w:t>
      </w:r>
      <w:r>
        <w:rPr>
          <w:rStyle w:val="Hyperlink1"/>
          <w:lang w:val="pt-BR"/>
        </w:rPr>
        <w:lastRenderedPageBreak/>
        <w:t xml:space="preserve">legislação aplicável.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71"/>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rsidR="002D1C7F" w:rsidRDefault="002D1C7F">
      <w:pPr>
        <w:pStyle w:val="CorpoA"/>
        <w:spacing w:after="0" w:line="300" w:lineRule="atLeast"/>
        <w:ind w:firstLine="1440"/>
        <w:rPr>
          <w:rFonts w:ascii="Garamond" w:eastAsia="Garamond" w:hAnsi="Garamond" w:cs="Garamond"/>
          <w:sz w:val="24"/>
          <w:szCs w:val="24"/>
          <w:lang w:val="pt-BR"/>
        </w:rPr>
      </w:pPr>
    </w:p>
    <w:p w:rsidR="002D1C7F" w:rsidRDefault="007A7C3C">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94"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71"/>
        </w:numPr>
        <w:spacing w:after="0" w:line="300" w:lineRule="atLeast"/>
        <w:ind w:left="0" w:firstLine="0"/>
        <w:rPr>
          <w:rStyle w:val="NenhumB"/>
          <w:rFonts w:ascii="Garamond" w:hAnsi="Garamond"/>
          <w:sz w:val="24"/>
          <w:szCs w:val="24"/>
          <w:lang w:val="pt-BR"/>
        </w:rPr>
      </w:pPr>
      <w:bookmarkStart w:id="295" w:name="_Ref11697884"/>
      <w:bookmarkStart w:id="296"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295"/>
    </w:p>
    <w:p w:rsidR="002D1C7F" w:rsidRDefault="002D1C7F">
      <w:pPr>
        <w:pStyle w:val="CorpoA"/>
        <w:keepNext/>
        <w:spacing w:after="0" w:line="300" w:lineRule="atLeast"/>
        <w:rPr>
          <w:rStyle w:val="NenhumB"/>
          <w:rFonts w:ascii="Garamond" w:hAnsi="Garamond"/>
          <w:sz w:val="24"/>
          <w:szCs w:val="24"/>
          <w:lang w:val="pt-BR"/>
        </w:rPr>
      </w:pPr>
    </w:p>
    <w:p w:rsidR="002D1C7F" w:rsidRDefault="007A7C3C">
      <w:pPr>
        <w:pStyle w:val="PargrafodaLista"/>
        <w:numPr>
          <w:ilvl w:val="0"/>
          <w:numId w:val="146"/>
        </w:numPr>
        <w:spacing w:line="276" w:lineRule="auto"/>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acessórios e dos Instrumentos do conjunto de garantias da reestruturação; </w:t>
      </w:r>
      <w:r>
        <w:rPr>
          <w:rFonts w:ascii="Garamond" w:hAnsi="Garamond"/>
          <w:b/>
          <w:lang w:val="pt-BR"/>
        </w:rPr>
        <w:t>(iv)</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rsidR="002D1C7F" w:rsidRDefault="002D1C7F">
      <w:pPr>
        <w:pStyle w:val="PargrafodaLista"/>
        <w:spacing w:line="276" w:lineRule="auto"/>
        <w:rPr>
          <w:rFonts w:ascii="Garamond" w:hAnsi="Garamond"/>
          <w:lang w:val="pt-BR"/>
        </w:rPr>
      </w:pPr>
    </w:p>
    <w:p w:rsidR="002D1C7F" w:rsidRDefault="007A7C3C">
      <w:pPr>
        <w:pStyle w:val="PargrafodaLista"/>
        <w:numPr>
          <w:ilvl w:val="0"/>
          <w:numId w:val="146"/>
        </w:numPr>
        <w:spacing w:line="276" w:lineRule="auto"/>
        <w:rPr>
          <w:rFonts w:ascii="Garamond" w:hAnsi="Garamond"/>
          <w:lang w:val="pt-BR"/>
        </w:rPr>
      </w:pPr>
      <w:r>
        <w:rPr>
          <w:rFonts w:ascii="Garamond" w:hAnsi="Garamond"/>
          <w:lang w:val="pt-BR"/>
        </w:rPr>
        <w:t xml:space="preserve">Pelos </w:t>
      </w:r>
      <w:r>
        <w:rPr>
          <w:rFonts w:ascii="Garamond" w:hAnsi="Garamond"/>
          <w:b/>
          <w:lang w:val="pt-BR"/>
        </w:rPr>
        <w:t>serviços de manutenção</w:t>
      </w:r>
      <w:r>
        <w:rPr>
          <w:rFonts w:ascii="Garamond" w:hAnsi="Garamond"/>
          <w:lang w:val="pt-BR"/>
        </w:rPr>
        <w:t xml:space="preserve">, relativos aos trabalhos desenvolvidos durante o prazo da Emissão, </w:t>
      </w:r>
      <w:r>
        <w:rPr>
          <w:rFonts w:ascii="Garamond" w:hAnsi="Garamond"/>
          <w:b/>
          <w:lang w:val="pt-BR"/>
        </w:rPr>
        <w:t xml:space="preserve">parcelas trimestrais no valor de R$ 30.000,00 (trinta mil reais), </w:t>
      </w:r>
      <w:r>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rsidR="002D1C7F" w:rsidRDefault="002D1C7F">
      <w:pPr>
        <w:pStyle w:val="PargrafodaLista"/>
        <w:rPr>
          <w:rFonts w:ascii="Verdana" w:hAnsi="Verdana"/>
          <w:lang w:val="pt-BR"/>
        </w:rPr>
      </w:pPr>
    </w:p>
    <w:p w:rsidR="002D1C7F" w:rsidRDefault="007A7C3C">
      <w:pPr>
        <w:pStyle w:val="PargrafodaLista"/>
        <w:numPr>
          <w:ilvl w:val="0"/>
          <w:numId w:val="146"/>
        </w:numPr>
        <w:spacing w:line="276" w:lineRule="auto"/>
        <w:rPr>
          <w:rFonts w:ascii="Garamond" w:hAnsi="Garamond"/>
          <w:lang w:val="pt-BR"/>
        </w:rPr>
      </w:pPr>
      <w:r>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p>
    <w:p w:rsidR="002D1C7F" w:rsidRDefault="007A7C3C">
      <w:pPr>
        <w:pStyle w:val="PargrafodaLista"/>
        <w:spacing w:line="276" w:lineRule="auto"/>
        <w:rPr>
          <w:rFonts w:ascii="Garamond" w:hAnsi="Garamond"/>
          <w:lang w:val="pt-BR"/>
        </w:rPr>
      </w:pPr>
      <w:r>
        <w:rPr>
          <w:b/>
          <w:noProof/>
          <w:lang w:val="pt-BR"/>
        </w:rPr>
        <mc:AlternateContent>
          <mc:Choice Requires="wps">
            <w:drawing>
              <wp:anchor distT="45720" distB="45720" distL="114300" distR="114300" simplePos="0" relativeHeight="251668480" behindDoc="1" locked="0" layoutInCell="1" allowOverlap="1">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rsidR="007A7C3C" w:rsidRDefault="007A7C3C">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rsidR="007A7C3C" w:rsidRDefault="007A7C3C">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rsidR="002D1C7F" w:rsidRDefault="007A7C3C">
      <w:pPr>
        <w:pStyle w:val="PargrafodaLista"/>
        <w:numPr>
          <w:ilvl w:val="0"/>
          <w:numId w:val="146"/>
        </w:numPr>
        <w:spacing w:line="276" w:lineRule="auto"/>
        <w:rPr>
          <w:rFonts w:ascii="Garamond" w:hAnsi="Garamond"/>
          <w:lang w:val="pt-BR"/>
        </w:rPr>
      </w:pPr>
      <w:r>
        <w:rPr>
          <w:rFonts w:ascii="Garamond" w:hAnsi="Garamond"/>
          <w:lang w:val="pt-BR"/>
        </w:rPr>
        <w:t xml:space="preserve">o caso de celebração de aditamentos aos Instrumentos da Emissão e/ou realização de </w:t>
      </w:r>
      <w:r>
        <w:rPr>
          <w:rFonts w:ascii="Garamond" w:hAnsi="Garamond"/>
          <w:lang w:val="pt-BR"/>
        </w:rPr>
        <w:lastRenderedPageBreak/>
        <w:t>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rsidR="002D1C7F" w:rsidRDefault="002D1C7F">
      <w:pPr>
        <w:pStyle w:val="PargrafodaLista"/>
        <w:rPr>
          <w:rFonts w:ascii="Garamond" w:hAnsi="Garamond"/>
          <w:lang w:val="pt-BR"/>
        </w:rPr>
      </w:pPr>
    </w:p>
    <w:p w:rsidR="002D1C7F" w:rsidRDefault="007A7C3C">
      <w:pPr>
        <w:pStyle w:val="PargrafodaLista"/>
        <w:numPr>
          <w:ilvl w:val="0"/>
          <w:numId w:val="146"/>
        </w:numPr>
        <w:spacing w:line="276" w:lineRule="auto"/>
        <w:rPr>
          <w:rFonts w:ascii="Garamond" w:hAnsi="Garamond"/>
          <w:lang w:val="pt-BR"/>
        </w:rPr>
      </w:pPr>
      <w:r>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2D1C7F" w:rsidRDefault="002D1C7F">
      <w:pPr>
        <w:pStyle w:val="PargrafodaLista"/>
        <w:rPr>
          <w:rFonts w:ascii="Garamond" w:hAnsi="Garamond"/>
          <w:lang w:val="pt-BR"/>
        </w:rPr>
      </w:pPr>
    </w:p>
    <w:p w:rsidR="002D1C7F" w:rsidRDefault="007A7C3C">
      <w:pPr>
        <w:pStyle w:val="PargrafodaLista"/>
        <w:numPr>
          <w:ilvl w:val="0"/>
          <w:numId w:val="146"/>
        </w:numPr>
        <w:spacing w:line="276" w:lineRule="auto"/>
        <w:rPr>
          <w:rFonts w:ascii="Garamond" w:hAnsi="Garamond"/>
          <w:lang w:val="pt-BR"/>
        </w:rPr>
      </w:pPr>
      <w:r>
        <w:rPr>
          <w:rFonts w:ascii="Garamond" w:hAnsi="Garamond"/>
          <w:lang w:val="pt-BR"/>
        </w:rPr>
        <w:t xml:space="preserve">A remuneração da Simplific Pavarini será acrescida dos seguintes tributos: (i) ISS (Imposto sobre </w:t>
      </w:r>
      <w:r>
        <w:rPr>
          <w:rStyle w:val="NenhumB"/>
          <w:rFonts w:ascii="Garamond" w:hAnsi="Garamond"/>
          <w:lang w:val="pt-BR"/>
        </w:rPr>
        <w:t>Serviços de Qualquer Natureza),</w:t>
      </w:r>
      <w:r>
        <w:rPr>
          <w:rFonts w:ascii="Garamond" w:hAnsi="Garamond"/>
          <w:lang w:val="pt-BR"/>
        </w:rPr>
        <w:t>);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rsidR="002D1C7F" w:rsidRDefault="002D1C7F">
      <w:pPr>
        <w:pStyle w:val="PargrafodaLista"/>
        <w:rPr>
          <w:rFonts w:ascii="Garamond" w:hAnsi="Garamond"/>
          <w:lang w:val="pt-BR"/>
        </w:rPr>
      </w:pPr>
    </w:p>
    <w:p w:rsidR="002D1C7F" w:rsidRDefault="007A7C3C">
      <w:pPr>
        <w:pStyle w:val="PargrafodaLista"/>
        <w:numPr>
          <w:ilvl w:val="0"/>
          <w:numId w:val="146"/>
        </w:numPr>
        <w:spacing w:line="276" w:lineRule="auto"/>
        <w:rPr>
          <w:rFonts w:ascii="Garamond" w:hAnsi="Garamond"/>
          <w:lang w:val="pt-BR"/>
        </w:rPr>
      </w:pPr>
      <w:bookmarkStart w:id="297" w:name="_DV_C163"/>
      <w:r>
        <w:rPr>
          <w:rFonts w:ascii="Garamond" w:hAnsi="Garamond"/>
          <w:lang w:val="pt-BR"/>
        </w:rPr>
        <w:t>Os serviços a serem prestados pela Simplific Pavarini serão os descritos nos Instrumentos da Emissão, na Instrução CVM 583 e na Lei das Sociedades por Ações;</w:t>
      </w:r>
    </w:p>
    <w:p w:rsidR="002D1C7F" w:rsidRDefault="002D1C7F">
      <w:pPr>
        <w:pStyle w:val="PargrafodaLista"/>
        <w:rPr>
          <w:rFonts w:ascii="Garamond" w:hAnsi="Garamond"/>
          <w:lang w:val="pt-BR"/>
        </w:rPr>
      </w:pPr>
    </w:p>
    <w:p w:rsidR="002D1C7F" w:rsidRDefault="007A7C3C">
      <w:pPr>
        <w:pStyle w:val="PargrafodaLista"/>
        <w:numPr>
          <w:ilvl w:val="0"/>
          <w:numId w:val="146"/>
        </w:numPr>
        <w:spacing w:line="276" w:lineRule="auto"/>
        <w:rPr>
          <w:rFonts w:ascii="Garamond" w:hAnsi="Garamond"/>
          <w:lang w:val="pt-BR"/>
        </w:rPr>
      </w:pPr>
      <w:r>
        <w:rPr>
          <w:rFonts w:ascii="Garamond" w:hAnsi="Garamond"/>
          <w:lang w:val="pt-BR"/>
        </w:rPr>
        <w:t>Os honorários e demais</w:t>
      </w:r>
      <w:bookmarkEnd w:id="297"/>
      <w:r>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2D1C7F" w:rsidRDefault="002D1C7F">
      <w:pPr>
        <w:pStyle w:val="PargrafodaLista"/>
        <w:rPr>
          <w:rFonts w:ascii="Garamond" w:hAnsi="Garamond"/>
          <w:lang w:val="pt-BR"/>
        </w:rPr>
      </w:pPr>
    </w:p>
    <w:p w:rsidR="002D1C7F" w:rsidRDefault="007A7C3C">
      <w:pPr>
        <w:pStyle w:val="PargrafodaLista"/>
        <w:numPr>
          <w:ilvl w:val="0"/>
          <w:numId w:val="146"/>
        </w:numPr>
        <w:spacing w:line="276" w:lineRule="auto"/>
        <w:rPr>
          <w:rFonts w:ascii="Garamond" w:hAnsi="Garamond"/>
          <w:lang w:val="pt-BR"/>
        </w:rPr>
      </w:pPr>
      <w:bookmarkStart w:id="298" w:name="_DV_C168"/>
      <w:r>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Garamond" w:hAnsi="Garamond"/>
          <w:i/>
          <w:lang w:val="pt-BR"/>
        </w:rPr>
        <w:t xml:space="preserve">pro rata </w:t>
      </w:r>
      <w:bookmarkEnd w:id="298"/>
      <w:r>
        <w:rPr>
          <w:rFonts w:ascii="Garamond" w:hAnsi="Garamond"/>
          <w:i/>
          <w:lang w:val="pt-BR"/>
        </w:rPr>
        <w:t>temporis</w:t>
      </w:r>
      <w:r>
        <w:rPr>
          <w:rFonts w:ascii="Garamond" w:hAnsi="Garamond"/>
          <w:lang w:val="pt-BR"/>
        </w:rPr>
        <w:t>;</w:t>
      </w:r>
    </w:p>
    <w:p w:rsidR="002D1C7F" w:rsidRDefault="002D1C7F">
      <w:pPr>
        <w:pStyle w:val="PargrafodaLista"/>
        <w:rPr>
          <w:rFonts w:ascii="Garamond" w:hAnsi="Garamond"/>
          <w:lang w:val="pt-BR"/>
        </w:rPr>
      </w:pPr>
    </w:p>
    <w:p w:rsidR="002D1C7F" w:rsidRDefault="007A7C3C">
      <w:pPr>
        <w:pStyle w:val="PargrafodaLista"/>
        <w:numPr>
          <w:ilvl w:val="0"/>
          <w:numId w:val="146"/>
        </w:numPr>
        <w:spacing w:line="276" w:lineRule="auto"/>
        <w:rPr>
          <w:rFonts w:ascii="Garamond" w:hAnsi="Garamond"/>
          <w:lang w:val="pt-BR"/>
        </w:rPr>
      </w:pPr>
      <w:r>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rsidR="002D1C7F" w:rsidRDefault="002D1C7F">
      <w:pPr>
        <w:pStyle w:val="PargrafodaLista"/>
        <w:rPr>
          <w:rFonts w:ascii="Garamond" w:hAnsi="Garamond"/>
          <w:lang w:val="pt-BR"/>
        </w:rPr>
      </w:pPr>
    </w:p>
    <w:p w:rsidR="002D1C7F" w:rsidRDefault="007A7C3C">
      <w:pPr>
        <w:pStyle w:val="PargrafodaLista"/>
        <w:numPr>
          <w:ilvl w:val="0"/>
          <w:numId w:val="146"/>
        </w:numPr>
        <w:spacing w:line="276" w:lineRule="auto"/>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2D1C7F" w:rsidRDefault="007A7C3C">
      <w:pPr>
        <w:pStyle w:val="CorpoA"/>
        <w:numPr>
          <w:ilvl w:val="2"/>
          <w:numId w:val="71"/>
        </w:numPr>
        <w:spacing w:after="0" w:line="300" w:lineRule="atLeas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99" w:name="_DV_M367"/>
      <w:bookmarkEnd w:id="242"/>
      <w:bookmarkEnd w:id="248"/>
      <w:bookmarkEnd w:id="250"/>
      <w:bookmarkEnd w:id="251"/>
      <w:bookmarkEnd w:id="252"/>
      <w:bookmarkEnd w:id="253"/>
      <w:bookmarkEnd w:id="254"/>
      <w:bookmarkEnd w:id="255"/>
      <w:bookmarkEnd w:id="257"/>
      <w:bookmarkEnd w:id="258"/>
      <w:bookmarkEnd w:id="259"/>
      <w:bookmarkEnd w:id="261"/>
      <w:bookmarkEnd w:id="262"/>
      <w:bookmarkEnd w:id="263"/>
      <w:bookmarkEnd w:id="264"/>
      <w:bookmarkEnd w:id="265"/>
      <w:bookmarkEnd w:id="266"/>
      <w:bookmarkEnd w:id="267"/>
      <w:bookmarkEnd w:id="268"/>
      <w:bookmarkEnd w:id="269"/>
      <w:bookmarkEnd w:id="270"/>
      <w:bookmarkEnd w:id="271"/>
      <w:bookmarkEnd w:id="273"/>
      <w:bookmarkEnd w:id="274"/>
      <w:bookmarkEnd w:id="275"/>
      <w:bookmarkEnd w:id="276"/>
      <w:bookmarkEnd w:id="279"/>
      <w:bookmarkEnd w:id="280"/>
      <w:bookmarkEnd w:id="281"/>
      <w:bookmarkEnd w:id="282"/>
      <w:bookmarkEnd w:id="283"/>
      <w:bookmarkEnd w:id="284"/>
      <w:bookmarkEnd w:id="285"/>
      <w:bookmarkEnd w:id="286"/>
      <w:bookmarkEnd w:id="287"/>
      <w:bookmarkEnd w:id="288"/>
      <w:bookmarkEnd w:id="290"/>
      <w:bookmarkEnd w:id="291"/>
      <w:bookmarkEnd w:id="292"/>
      <w:bookmarkEnd w:id="293"/>
      <w:bookmarkEnd w:id="294"/>
      <w:bookmarkEnd w:id="296"/>
      <w:r>
        <w:rPr>
          <w:rStyle w:val="NenhumB"/>
          <w:rFonts w:ascii="Garamond" w:eastAsia="Garamond" w:hAnsi="Garamond" w:cs="Garamond"/>
          <w:b/>
          <w:bCs/>
          <w:sz w:val="24"/>
          <w:szCs w:val="24"/>
          <w:lang w:val="pt-BR"/>
        </w:rPr>
        <w:t xml:space="preserve">Despesas </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numPr>
          <w:ilvl w:val="2"/>
          <w:numId w:val="71"/>
        </w:numPr>
        <w:spacing w:after="0" w:line="300" w:lineRule="atLeast"/>
        <w:ind w:left="0" w:firstLine="0"/>
        <w:rPr>
          <w:rStyle w:val="NenhumB"/>
          <w:rFonts w:ascii="Garamond" w:hAnsi="Garamond"/>
          <w:sz w:val="24"/>
          <w:szCs w:val="24"/>
          <w:lang w:val="pt-BR"/>
        </w:rPr>
      </w:pPr>
      <w:bookmarkStart w:id="300"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301" w:name="_DV_M374"/>
      <w:bookmarkEnd w:id="300"/>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71"/>
        </w:numPr>
        <w:spacing w:after="0" w:line="300" w:lineRule="atLeast"/>
        <w:ind w:left="0" w:firstLine="0"/>
        <w:rPr>
          <w:rStyle w:val="NenhumB"/>
          <w:rFonts w:ascii="Garamond" w:hAnsi="Garamond"/>
          <w:sz w:val="24"/>
          <w:szCs w:val="24"/>
          <w:lang w:val="pt-BR"/>
        </w:rPr>
      </w:pPr>
      <w:bookmarkStart w:id="302"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302"/>
    </w:p>
    <w:p w:rsidR="002D1C7F" w:rsidRDefault="002D1C7F">
      <w:pPr>
        <w:pStyle w:val="CorpoA"/>
        <w:spacing w:after="0" w:line="300" w:lineRule="atLeast"/>
        <w:rPr>
          <w:rStyle w:val="NenhumB"/>
          <w:rFonts w:ascii="Garamond" w:eastAsia="Garamond" w:hAnsi="Garamond" w:cs="Garamond"/>
          <w:sz w:val="24"/>
          <w:szCs w:val="24"/>
          <w:lang w:val="pt-BR"/>
        </w:rPr>
      </w:pPr>
    </w:p>
    <w:bookmarkEnd w:id="299"/>
    <w:bookmarkEnd w:id="301"/>
    <w:p w:rsidR="002D1C7F" w:rsidRDefault="007A7C3C">
      <w:pPr>
        <w:pStyle w:val="CorpoA"/>
        <w:numPr>
          <w:ilvl w:val="2"/>
          <w:numId w:val="71"/>
        </w:numPr>
        <w:spacing w:after="0" w:line="300" w:lineRule="atLeas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71"/>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rsidR="002D1C7F" w:rsidRDefault="002D1C7F">
      <w:pPr>
        <w:pStyle w:val="CorpoA"/>
        <w:spacing w:after="0" w:line="300" w:lineRule="atLeast"/>
        <w:jc w:val="left"/>
        <w:rPr>
          <w:rFonts w:ascii="Garamond" w:eastAsia="Garamond" w:hAnsi="Garamond" w:cs="Garamond"/>
          <w:sz w:val="24"/>
          <w:szCs w:val="24"/>
          <w:lang w:val="pt-BR"/>
        </w:rPr>
      </w:pPr>
    </w:p>
    <w:p w:rsidR="002D1C7F" w:rsidRDefault="007A7C3C">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303"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rsidR="002D1C7F" w:rsidRDefault="002D1C7F">
      <w:pPr>
        <w:pStyle w:val="CorpoA"/>
        <w:keepNext/>
        <w:keepLines/>
        <w:spacing w:after="0" w:line="300" w:lineRule="atLeast"/>
        <w:rPr>
          <w:rStyle w:val="NenhumB"/>
          <w:rFonts w:ascii="Garamond" w:eastAsia="Garamond" w:hAnsi="Garamond" w:cs="Garamond"/>
          <w:sz w:val="24"/>
          <w:szCs w:val="24"/>
          <w:lang w:val="pt-BR"/>
        </w:rPr>
      </w:pPr>
    </w:p>
    <w:p w:rsidR="002D1C7F" w:rsidRDefault="007A7C3C">
      <w:pPr>
        <w:pStyle w:val="CorpoA"/>
        <w:keepNext/>
        <w:numPr>
          <w:ilvl w:val="1"/>
          <w:numId w:val="72"/>
        </w:numPr>
        <w:spacing w:after="0" w:line="300" w:lineRule="atLeast"/>
        <w:rPr>
          <w:rStyle w:val="NenhumB"/>
          <w:rFonts w:ascii="Garamond" w:eastAsia="Garamond" w:hAnsi="Garamond" w:cs="Garamond"/>
          <w:b/>
          <w:bCs/>
          <w:sz w:val="24"/>
          <w:szCs w:val="24"/>
          <w:lang w:val="pt-BR"/>
        </w:rPr>
      </w:pPr>
      <w:bookmarkStart w:id="304" w:name="_Ref8307025"/>
      <w:bookmarkStart w:id="305" w:name="_DV_M416"/>
      <w:r>
        <w:rPr>
          <w:rStyle w:val="NenhumB"/>
          <w:rFonts w:ascii="Garamond" w:eastAsia="Garamond" w:hAnsi="Garamond" w:cs="Garamond"/>
          <w:b/>
          <w:bCs/>
          <w:sz w:val="24"/>
          <w:szCs w:val="24"/>
          <w:lang w:val="pt-BR"/>
        </w:rPr>
        <w:t>Comunicações</w:t>
      </w:r>
      <w:bookmarkEnd w:id="304"/>
    </w:p>
    <w:p w:rsidR="002D1C7F" w:rsidRDefault="002D1C7F">
      <w:pPr>
        <w:pStyle w:val="CorpoA"/>
        <w:keepNext/>
        <w:keepLines/>
        <w:spacing w:after="0" w:line="300" w:lineRule="atLeast"/>
        <w:jc w:val="left"/>
        <w:rPr>
          <w:rFonts w:ascii="Garamond" w:eastAsia="Garamond" w:hAnsi="Garamond" w:cs="Garamond"/>
          <w:sz w:val="24"/>
          <w:szCs w:val="24"/>
          <w:lang w:val="pt-BR"/>
        </w:rPr>
      </w:pPr>
    </w:p>
    <w:p w:rsidR="002D1C7F" w:rsidRDefault="007A7C3C">
      <w:pPr>
        <w:pStyle w:val="CorpoA"/>
        <w:keepNext/>
        <w:numPr>
          <w:ilvl w:val="2"/>
          <w:numId w:val="72"/>
        </w:numPr>
        <w:spacing w:after="0" w:line="300" w:lineRule="atLeast"/>
        <w:ind w:left="0" w:firstLine="0"/>
        <w:rPr>
          <w:rStyle w:val="NenhumB"/>
          <w:rFonts w:ascii="Garamond" w:hAnsi="Garamond"/>
          <w:b/>
          <w:sz w:val="24"/>
          <w:szCs w:val="24"/>
          <w:lang w:val="pt-BR"/>
        </w:rPr>
      </w:pPr>
      <w:bookmarkStart w:id="306" w:name="_DV_M417"/>
      <w:r>
        <w:rPr>
          <w:rStyle w:val="NenhumB"/>
          <w:rFonts w:ascii="Garamond" w:hAnsi="Garamond"/>
          <w:sz w:val="24"/>
          <w:szCs w:val="24"/>
          <w:lang w:val="pt-BR"/>
        </w:rPr>
        <w:t xml:space="preserve">Todas as notificações, solicitações, pedidos e demais comunicações previstas na presente Escritura a serem enviadas por qualquer das Partes serão realizadas por escrito, com </w:t>
      </w:r>
      <w:r>
        <w:rPr>
          <w:rStyle w:val="NenhumB"/>
          <w:rFonts w:ascii="Garamond" w:hAnsi="Garamond"/>
          <w:sz w:val="24"/>
          <w:szCs w:val="24"/>
          <w:lang w:val="pt-BR"/>
        </w:rPr>
        <w:lastRenderedPageBreak/>
        <w:t>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307"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rsidR="002D1C7F" w:rsidRDefault="007A7C3C">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rsidR="002D1C7F" w:rsidRDefault="007A7C3C">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2D1C7F" w:rsidRDefault="007A7C3C">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2D1C7F" w:rsidRDefault="007A7C3C">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rsidR="002D1C7F" w:rsidRDefault="007A7C3C">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2D1C7F" w:rsidRDefault="007A7C3C">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11" w:history="1">
        <w:r>
          <w:rPr>
            <w:rStyle w:val="Hyperlink"/>
            <w:rFonts w:ascii="Garamond" w:hAnsi="Garamond"/>
            <w:sz w:val="24"/>
            <w:szCs w:val="24"/>
            <w:u w:val="none"/>
            <w:lang w:val="pt-BR"/>
          </w:rPr>
          <w:t>bartolomeubrederodes@qgsa.com.br</w:t>
        </w:r>
      </w:hyperlink>
      <w:r>
        <w:rPr>
          <w:rFonts w:ascii="Garamond" w:hAnsi="Garamond"/>
          <w:sz w:val="24"/>
          <w:szCs w:val="24"/>
          <w:lang w:val="pt-BR"/>
        </w:rPr>
        <w:t xml:space="preserve"> </w:t>
      </w:r>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12" w:history="1">
        <w:r>
          <w:rPr>
            <w:rStyle w:val="Hyperlink"/>
            <w:rFonts w:ascii="Garamond" w:hAnsi="Garamond"/>
            <w:sz w:val="24"/>
            <w:szCs w:val="24"/>
            <w:u w:val="none"/>
            <w:lang w:val="pt-BR"/>
          </w:rPr>
          <w:t>amilcarfalcao@qgsa.com.br</w:t>
        </w:r>
      </w:hyperlink>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13" w:history="1">
        <w:r>
          <w:rPr>
            <w:rStyle w:val="Hyperlink"/>
            <w:rFonts w:ascii="Garamond" w:hAnsi="Garamond"/>
            <w:sz w:val="24"/>
            <w:szCs w:val="24"/>
            <w:u w:val="none"/>
            <w:lang w:val="pt-BR"/>
          </w:rPr>
          <w:t>andrecancio@qggn.com.br</w:t>
        </w:r>
      </w:hyperlink>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14" w:history="1">
        <w:r>
          <w:rPr>
            <w:rStyle w:val="Hyperlink"/>
            <w:rFonts w:ascii="Garamond" w:hAnsi="Garamond"/>
            <w:sz w:val="24"/>
            <w:szCs w:val="24"/>
            <w:u w:val="none"/>
            <w:lang w:val="pt-BR"/>
          </w:rPr>
          <w:t>sidney.almeida@qgsa.com.br</w:t>
        </w:r>
      </w:hyperlink>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15" w:history="1">
        <w:r>
          <w:rPr>
            <w:rStyle w:val="Hyperlink"/>
            <w:rFonts w:ascii="Garamond" w:hAnsi="Garamond"/>
            <w:sz w:val="24"/>
            <w:szCs w:val="24"/>
            <w:u w:val="none"/>
            <w:lang w:val="pt-BR"/>
          </w:rPr>
          <w:t>leandro.comazzetto@qgsa.com.br</w:t>
        </w:r>
      </w:hyperlink>
      <w:r>
        <w:rPr>
          <w:rFonts w:ascii="Garamond" w:hAnsi="Garamond"/>
          <w:sz w:val="24"/>
          <w:szCs w:val="24"/>
          <w:lang w:val="pt-BR"/>
        </w:rPr>
        <w:t xml:space="preserve"> </w:t>
      </w:r>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16" w:history="1">
        <w:r>
          <w:rPr>
            <w:rStyle w:val="Hyperlink"/>
            <w:rFonts w:ascii="Garamond" w:hAnsi="Garamond"/>
            <w:sz w:val="24"/>
            <w:szCs w:val="24"/>
            <w:u w:val="none"/>
            <w:lang w:val="pt-BR"/>
          </w:rPr>
          <w:t>thiago.regueira@qgsa.com.br</w:t>
        </w:r>
      </w:hyperlink>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17" w:history="1">
        <w:r>
          <w:rPr>
            <w:rStyle w:val="Hyperlink"/>
            <w:rFonts w:ascii="Garamond" w:hAnsi="Garamond"/>
            <w:sz w:val="24"/>
            <w:szCs w:val="24"/>
            <w:u w:val="none"/>
            <w:lang w:val="pt-BR"/>
          </w:rPr>
          <w:t>maria.lonzetti@qgsa.com.br</w:t>
        </w:r>
      </w:hyperlink>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18" w:history="1">
        <w:r>
          <w:rPr>
            <w:rStyle w:val="Hyperlink"/>
            <w:rFonts w:ascii="Garamond" w:hAnsi="Garamond"/>
            <w:sz w:val="24"/>
            <w:szCs w:val="24"/>
            <w:u w:val="none"/>
            <w:lang w:val="pt-BR"/>
          </w:rPr>
          <w:t>viviane.saraiva@queirozgalvao.com</w:t>
        </w:r>
      </w:hyperlink>
      <w:r>
        <w:rPr>
          <w:rFonts w:ascii="Garamond" w:hAnsi="Garamond"/>
          <w:sz w:val="24"/>
          <w:szCs w:val="24"/>
          <w:lang w:val="pt-BR"/>
        </w:rPr>
        <w:t xml:space="preserve"> </w:t>
      </w:r>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19" w:history="1">
        <w:r>
          <w:rPr>
            <w:rStyle w:val="Hyperlink"/>
            <w:rFonts w:ascii="Garamond" w:hAnsi="Garamond"/>
            <w:sz w:val="24"/>
            <w:szCs w:val="24"/>
            <w:u w:val="none"/>
            <w:lang w:val="pt-BR"/>
          </w:rPr>
          <w:t>rosalia.camello@queirozgalvao.com</w:t>
        </w:r>
      </w:hyperlink>
      <w:r>
        <w:rPr>
          <w:rFonts w:ascii="Garamond" w:hAnsi="Garamond"/>
          <w:sz w:val="24"/>
          <w:szCs w:val="24"/>
          <w:lang w:val="pt-BR"/>
        </w:rPr>
        <w:t xml:space="preserve">; ou </w:t>
      </w:r>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20" w:history="1">
        <w:r>
          <w:rPr>
            <w:rStyle w:val="Hyperlink"/>
            <w:rFonts w:ascii="Garamond" w:hAnsi="Garamond"/>
            <w:sz w:val="24"/>
            <w:szCs w:val="24"/>
            <w:u w:val="none"/>
            <w:lang w:val="pt-BR"/>
          </w:rPr>
          <w:t>cristiano.castilhos@queirozgalvao.com</w:t>
        </w:r>
      </w:hyperlink>
    </w:p>
    <w:p w:rsidR="002D1C7F" w:rsidRDefault="002D1C7F">
      <w:pPr>
        <w:pStyle w:val="CorpoA"/>
        <w:shd w:val="clear" w:color="auto" w:fill="FFFFFF"/>
        <w:spacing w:after="0" w:line="300" w:lineRule="atLeast"/>
        <w:ind w:left="709"/>
        <w:jc w:val="left"/>
        <w:rPr>
          <w:rStyle w:val="NenhumB"/>
          <w:rFonts w:ascii="Garamond" w:eastAsia="Garamond" w:hAnsi="Garamond" w:cs="Garamond"/>
          <w:sz w:val="24"/>
          <w:szCs w:val="24"/>
          <w:lang w:val="pt-BR"/>
        </w:rPr>
      </w:pPr>
    </w:p>
    <w:p w:rsidR="002D1C7F" w:rsidRDefault="007A7C3C">
      <w:pPr>
        <w:pStyle w:val="CorpoA"/>
        <w:keepNext/>
        <w:keepLines/>
        <w:shd w:val="clear" w:color="auto" w:fill="FFFFFF"/>
        <w:spacing w:after="0" w:line="300" w:lineRule="atLeas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2D1C7F" w:rsidRDefault="007A7C3C">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2D1C7F" w:rsidRDefault="007A7C3C">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2D1C7F" w:rsidRDefault="007A7C3C">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E-mails:</w:t>
      </w:r>
    </w:p>
    <w:p w:rsidR="002D1C7F" w:rsidRDefault="007A7C3C">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21" w:history="1">
        <w:r>
          <w:rPr>
            <w:rStyle w:val="Hyperlink"/>
            <w:rFonts w:ascii="Garamond" w:hAnsi="Garamond"/>
            <w:sz w:val="24"/>
            <w:szCs w:val="24"/>
            <w:u w:val="none"/>
            <w:lang w:val="pt-BR"/>
          </w:rPr>
          <w:t>rafael@bmalaw.com.br</w:t>
        </w:r>
      </w:hyperlink>
      <w:r>
        <w:rPr>
          <w:rStyle w:val="Hyperlink"/>
          <w:rFonts w:ascii="Garamond" w:hAnsi="Garamond"/>
          <w:sz w:val="24"/>
          <w:szCs w:val="24"/>
          <w:u w:val="none"/>
          <w:lang w:val="pt-BR"/>
        </w:rPr>
        <w:t xml:space="preserve"> ;</w:t>
      </w:r>
    </w:p>
    <w:p w:rsidR="002D1C7F" w:rsidRDefault="007A7C3C">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22" w:history="1">
        <w:r>
          <w:rPr>
            <w:rStyle w:val="Hyperlink"/>
            <w:rFonts w:ascii="Garamond" w:hAnsi="Garamond"/>
            <w:sz w:val="24"/>
            <w:szCs w:val="24"/>
            <w:u w:val="none"/>
            <w:lang w:val="pt-BR"/>
          </w:rPr>
          <w:t>felipeprado@bmalaw.com.br</w:t>
        </w:r>
      </w:hyperlink>
    </w:p>
    <w:p w:rsidR="002D1C7F" w:rsidRDefault="007A7C3C">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23" w:history="1">
        <w:r>
          <w:rPr>
            <w:rStyle w:val="Hyperlink"/>
            <w:rFonts w:ascii="Garamond" w:hAnsi="Garamond"/>
            <w:sz w:val="24"/>
            <w:szCs w:val="24"/>
            <w:u w:val="none"/>
            <w:lang w:val="pt-BR"/>
          </w:rPr>
          <w:t>egw@bmalaw.com.br</w:t>
        </w:r>
      </w:hyperlink>
      <w:r>
        <w:rPr>
          <w:rStyle w:val="Hyperlink"/>
          <w:rFonts w:ascii="Garamond" w:hAnsi="Garamond"/>
          <w:sz w:val="24"/>
          <w:szCs w:val="24"/>
          <w:u w:val="none"/>
          <w:lang w:val="pt-BR"/>
        </w:rPr>
        <w:t>; ou</w:t>
      </w:r>
    </w:p>
    <w:p w:rsidR="002D1C7F" w:rsidRDefault="007A7C3C">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24" w:history="1">
        <w:r>
          <w:rPr>
            <w:rStyle w:val="Hyperlink"/>
            <w:rFonts w:ascii="Garamond" w:hAnsi="Garamond"/>
            <w:sz w:val="24"/>
            <w:szCs w:val="24"/>
            <w:u w:val="none"/>
            <w:lang w:val="pt-BR"/>
          </w:rPr>
          <w:t>sergio.savi@bmalaw.com.br</w:t>
        </w:r>
      </w:hyperlink>
    </w:p>
    <w:bookmarkEnd w:id="307"/>
    <w:p w:rsidR="002D1C7F" w:rsidRDefault="002D1C7F">
      <w:pPr>
        <w:pStyle w:val="CorpoA"/>
        <w:shd w:val="clear" w:color="auto" w:fill="FFFFFF"/>
        <w:spacing w:after="0" w:line="300" w:lineRule="atLeast"/>
        <w:jc w:val="left"/>
        <w:rPr>
          <w:rStyle w:val="NenhumB"/>
          <w:rFonts w:ascii="Garamond" w:eastAsia="Garamond" w:hAnsi="Garamond" w:cs="Garamond"/>
          <w:sz w:val="24"/>
          <w:szCs w:val="24"/>
          <w:lang w:val="pt-BR"/>
        </w:rPr>
      </w:pPr>
    </w:p>
    <w:bookmarkEnd w:id="306"/>
    <w:p w:rsidR="002D1C7F" w:rsidRDefault="007A7C3C">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05"/>
      <w:r>
        <w:rPr>
          <w:rStyle w:val="NenhumB"/>
          <w:rFonts w:ascii="Garamond" w:hAnsi="Garamond"/>
          <w:b/>
          <w:bCs/>
          <w:sz w:val="24"/>
          <w:szCs w:val="24"/>
          <w:lang w:val="pt-BR"/>
        </w:rPr>
        <w:t>Para o Agente Fiduci</w:t>
      </w:r>
      <w:bookmarkEnd w:id="303"/>
      <w:r>
        <w:rPr>
          <w:rStyle w:val="NenhumB"/>
          <w:rFonts w:ascii="Garamond" w:hAnsi="Garamond"/>
          <w:b/>
          <w:bCs/>
          <w:sz w:val="24"/>
          <w:szCs w:val="24"/>
          <w:lang w:val="pt-BR"/>
        </w:rPr>
        <w:t>ário:</w:t>
      </w:r>
    </w:p>
    <w:p w:rsidR="002D1C7F" w:rsidRDefault="007A7C3C">
      <w:pPr>
        <w:pStyle w:val="CorpoA"/>
        <w:keepNext/>
        <w:keepLines/>
        <w:shd w:val="clear" w:color="auto" w:fill="FFFFFF"/>
        <w:spacing w:after="0" w:line="300" w:lineRule="atLeas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rsidR="002D1C7F" w:rsidRDefault="007A7C3C">
      <w:pPr>
        <w:pStyle w:val="CorpoA"/>
        <w:keepNext/>
        <w:keepLines/>
        <w:shd w:val="clear" w:color="auto" w:fill="FFFFFF"/>
        <w:spacing w:after="0" w:line="300" w:lineRule="atLeast"/>
        <w:ind w:left="709"/>
        <w:jc w:val="left"/>
        <w:rPr>
          <w:rStyle w:val="Hyperlink1"/>
          <w:lang w:val="pt-BR"/>
        </w:rPr>
      </w:pPr>
      <w:r>
        <w:rPr>
          <w:rStyle w:val="Hyperlink1"/>
          <w:lang w:val="pt-BR"/>
        </w:rPr>
        <w:t xml:space="preserve">Rua Sete de Setembro, nº 99 – 24º andar, Centro </w:t>
      </w:r>
    </w:p>
    <w:p w:rsidR="002D1C7F" w:rsidRDefault="007A7C3C">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rsidR="002D1C7F" w:rsidRDefault="007A7C3C">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rsidR="002D1C7F" w:rsidRDefault="007A7C3C">
      <w:pPr>
        <w:pStyle w:val="CorpoA"/>
        <w:keepNext/>
        <w:keepLines/>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rsidR="002D1C7F" w:rsidRDefault="007A7C3C">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Hyperlink1"/>
          <w:lang w:val="pt-BR"/>
        </w:rPr>
        <w:t>E-mail: fiduciario@simplificpavarini.com.br</w:t>
      </w:r>
    </w:p>
    <w:p w:rsidR="002D1C7F" w:rsidRDefault="002D1C7F">
      <w:pPr>
        <w:pStyle w:val="CorpoA"/>
        <w:shd w:val="clear" w:color="auto" w:fill="FFFFFF"/>
        <w:spacing w:after="0" w:line="300" w:lineRule="atLeast"/>
        <w:jc w:val="left"/>
        <w:rPr>
          <w:rFonts w:ascii="Garamond" w:eastAsia="Garamond" w:hAnsi="Garamond" w:cs="Garamond"/>
          <w:sz w:val="24"/>
          <w:szCs w:val="24"/>
          <w:lang w:val="pt-BR"/>
        </w:rPr>
      </w:pPr>
    </w:p>
    <w:p w:rsidR="002D1C7F" w:rsidRDefault="007A7C3C">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rsidR="002D1C7F" w:rsidRDefault="007A7C3C">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bookmarkStart w:id="308" w:name="_DV_M420"/>
      <w:r>
        <w:rPr>
          <w:rStyle w:val="NenhumB"/>
          <w:rFonts w:ascii="Garamond" w:hAnsi="Garamond"/>
          <w:smallCaps/>
          <w:sz w:val="24"/>
          <w:szCs w:val="24"/>
          <w:lang w:val="pt-BR"/>
        </w:rPr>
        <w:t>Queiroz Galvão S.A.</w:t>
      </w:r>
    </w:p>
    <w:p w:rsidR="002D1C7F" w:rsidRDefault="007A7C3C">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2D1C7F" w:rsidRDefault="007A7C3C">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2D1C7F" w:rsidRDefault="007A7C3C">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rsidR="002D1C7F" w:rsidRDefault="007A7C3C">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2D1C7F" w:rsidRDefault="007A7C3C">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25" w:history="1">
        <w:r>
          <w:rPr>
            <w:rStyle w:val="Hyperlink"/>
            <w:rFonts w:ascii="Garamond" w:hAnsi="Garamond"/>
            <w:sz w:val="24"/>
            <w:szCs w:val="24"/>
            <w:u w:val="none"/>
            <w:lang w:val="pt-BR"/>
          </w:rPr>
          <w:t>bartolomeubrederodes@qgsa.com.br</w:t>
        </w:r>
      </w:hyperlink>
      <w:r>
        <w:rPr>
          <w:rFonts w:ascii="Garamond" w:hAnsi="Garamond"/>
          <w:sz w:val="24"/>
          <w:szCs w:val="24"/>
          <w:lang w:val="pt-BR"/>
        </w:rPr>
        <w:t xml:space="preserve"> </w:t>
      </w:r>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26" w:history="1">
        <w:r>
          <w:rPr>
            <w:rStyle w:val="Hyperlink"/>
            <w:rFonts w:ascii="Garamond" w:hAnsi="Garamond"/>
            <w:sz w:val="24"/>
            <w:szCs w:val="24"/>
            <w:u w:val="none"/>
            <w:lang w:val="pt-BR"/>
          </w:rPr>
          <w:t>amilcarfalcao@qgsa.com.br</w:t>
        </w:r>
      </w:hyperlink>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27" w:history="1">
        <w:r>
          <w:rPr>
            <w:rStyle w:val="Hyperlink"/>
            <w:rFonts w:ascii="Garamond" w:hAnsi="Garamond"/>
            <w:sz w:val="24"/>
            <w:szCs w:val="24"/>
            <w:u w:val="none"/>
            <w:lang w:val="pt-BR"/>
          </w:rPr>
          <w:t>andrecancio@qggn.com.br</w:t>
        </w:r>
      </w:hyperlink>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28" w:history="1">
        <w:r>
          <w:rPr>
            <w:rStyle w:val="Hyperlink"/>
            <w:rFonts w:ascii="Garamond" w:hAnsi="Garamond"/>
            <w:sz w:val="24"/>
            <w:szCs w:val="24"/>
            <w:u w:val="none"/>
            <w:lang w:val="pt-BR"/>
          </w:rPr>
          <w:t>sidney.almeida@qgsa.com.br</w:t>
        </w:r>
      </w:hyperlink>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29" w:history="1">
        <w:r>
          <w:rPr>
            <w:rStyle w:val="Hyperlink"/>
            <w:rFonts w:ascii="Garamond" w:hAnsi="Garamond"/>
            <w:sz w:val="24"/>
            <w:szCs w:val="24"/>
            <w:u w:val="none"/>
            <w:lang w:val="pt-BR"/>
          </w:rPr>
          <w:t>leandro.comazzetto@qgsa.com.br</w:t>
        </w:r>
      </w:hyperlink>
      <w:r>
        <w:rPr>
          <w:rFonts w:ascii="Garamond" w:hAnsi="Garamond"/>
          <w:sz w:val="24"/>
          <w:szCs w:val="24"/>
          <w:lang w:val="pt-BR"/>
        </w:rPr>
        <w:t xml:space="preserve"> </w:t>
      </w:r>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30" w:history="1">
        <w:r>
          <w:rPr>
            <w:rStyle w:val="Hyperlink"/>
            <w:rFonts w:ascii="Garamond" w:hAnsi="Garamond"/>
            <w:sz w:val="24"/>
            <w:szCs w:val="24"/>
            <w:u w:val="none"/>
            <w:lang w:val="pt-BR"/>
          </w:rPr>
          <w:t>thiago.regueira@qgsa.com.br</w:t>
        </w:r>
      </w:hyperlink>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31" w:history="1">
        <w:r>
          <w:rPr>
            <w:rStyle w:val="Hyperlink"/>
            <w:rFonts w:ascii="Garamond" w:hAnsi="Garamond"/>
            <w:sz w:val="24"/>
            <w:szCs w:val="24"/>
            <w:u w:val="none"/>
            <w:lang w:val="pt-BR"/>
          </w:rPr>
          <w:t>maria.lonzetti@qgsa.com.br</w:t>
        </w:r>
      </w:hyperlink>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32" w:history="1">
        <w:r>
          <w:rPr>
            <w:rStyle w:val="Hyperlink"/>
            <w:rFonts w:ascii="Garamond" w:hAnsi="Garamond"/>
            <w:sz w:val="24"/>
            <w:szCs w:val="24"/>
            <w:u w:val="none"/>
            <w:lang w:val="pt-BR"/>
          </w:rPr>
          <w:t>viviane.saraiva@queirozgalvao.com</w:t>
        </w:r>
      </w:hyperlink>
      <w:r>
        <w:rPr>
          <w:rFonts w:ascii="Garamond" w:hAnsi="Garamond"/>
          <w:sz w:val="24"/>
          <w:szCs w:val="24"/>
          <w:lang w:val="pt-BR"/>
        </w:rPr>
        <w:t xml:space="preserve"> </w:t>
      </w:r>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33" w:history="1">
        <w:r>
          <w:rPr>
            <w:rStyle w:val="Hyperlink"/>
            <w:rFonts w:ascii="Garamond" w:hAnsi="Garamond"/>
            <w:sz w:val="24"/>
            <w:szCs w:val="24"/>
            <w:u w:val="none"/>
            <w:lang w:val="pt-BR"/>
          </w:rPr>
          <w:t>rosalia.camello@queirozgalvao.com</w:t>
        </w:r>
      </w:hyperlink>
      <w:r>
        <w:rPr>
          <w:rFonts w:ascii="Garamond" w:hAnsi="Garamond"/>
          <w:sz w:val="24"/>
          <w:szCs w:val="24"/>
          <w:lang w:val="pt-BR"/>
        </w:rPr>
        <w:t xml:space="preserve">; ou </w:t>
      </w:r>
    </w:p>
    <w:p w:rsidR="002D1C7F" w:rsidRDefault="007A7C3C">
      <w:pPr>
        <w:pStyle w:val="CorpoA"/>
        <w:numPr>
          <w:ilvl w:val="0"/>
          <w:numId w:val="77"/>
        </w:numPr>
        <w:shd w:val="clear" w:color="auto" w:fill="FFFFFF"/>
        <w:spacing w:after="0" w:line="300" w:lineRule="atLeast"/>
        <w:jc w:val="left"/>
        <w:rPr>
          <w:rFonts w:ascii="Garamond" w:hAnsi="Garamond"/>
          <w:sz w:val="24"/>
          <w:szCs w:val="24"/>
          <w:lang w:val="pt-BR"/>
        </w:rPr>
      </w:pPr>
      <w:hyperlink r:id="rId34" w:history="1">
        <w:r>
          <w:rPr>
            <w:rStyle w:val="Hyperlink"/>
            <w:rFonts w:ascii="Garamond" w:hAnsi="Garamond"/>
            <w:sz w:val="24"/>
            <w:szCs w:val="24"/>
            <w:u w:val="none"/>
            <w:lang w:val="pt-BR"/>
          </w:rPr>
          <w:t>cristiano.castilhos@queirozgalvao.com</w:t>
        </w:r>
      </w:hyperlink>
    </w:p>
    <w:p w:rsidR="002D1C7F" w:rsidRDefault="002D1C7F">
      <w:pPr>
        <w:pStyle w:val="CorpoA"/>
        <w:shd w:val="clear" w:color="auto" w:fill="FFFFFF"/>
        <w:spacing w:after="0" w:line="300" w:lineRule="atLeast"/>
        <w:ind w:left="709"/>
        <w:jc w:val="left"/>
        <w:rPr>
          <w:rStyle w:val="NenhumB"/>
          <w:rFonts w:ascii="Garamond" w:eastAsia="Garamond" w:hAnsi="Garamond" w:cs="Garamond"/>
          <w:sz w:val="24"/>
          <w:szCs w:val="24"/>
          <w:lang w:val="pt-BR"/>
        </w:rPr>
      </w:pPr>
    </w:p>
    <w:p w:rsidR="002D1C7F" w:rsidRDefault="007A7C3C">
      <w:pPr>
        <w:pStyle w:val="CorpoA"/>
        <w:keepNext/>
        <w:keepLines/>
        <w:shd w:val="clear" w:color="auto" w:fill="FFFFFF"/>
        <w:spacing w:after="0" w:line="300" w:lineRule="atLeas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2D1C7F" w:rsidRDefault="007A7C3C">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2D1C7F" w:rsidRDefault="007A7C3C">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2D1C7F" w:rsidRDefault="007A7C3C">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E-mails:</w:t>
      </w:r>
    </w:p>
    <w:p w:rsidR="002D1C7F" w:rsidRDefault="007A7C3C">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35" w:history="1">
        <w:r>
          <w:rPr>
            <w:rStyle w:val="Hyperlink"/>
            <w:rFonts w:ascii="Garamond" w:hAnsi="Garamond"/>
            <w:sz w:val="24"/>
            <w:szCs w:val="24"/>
            <w:u w:val="none"/>
            <w:lang w:val="pt-BR"/>
          </w:rPr>
          <w:t>rafael@bmalaw.com.br</w:t>
        </w:r>
      </w:hyperlink>
      <w:r>
        <w:rPr>
          <w:rStyle w:val="Hyperlink"/>
          <w:rFonts w:ascii="Garamond" w:hAnsi="Garamond"/>
          <w:sz w:val="24"/>
          <w:szCs w:val="24"/>
          <w:u w:val="none"/>
          <w:lang w:val="pt-BR"/>
        </w:rPr>
        <w:t xml:space="preserve"> ;</w:t>
      </w:r>
    </w:p>
    <w:p w:rsidR="002D1C7F" w:rsidRDefault="007A7C3C">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36" w:history="1">
        <w:r>
          <w:rPr>
            <w:rStyle w:val="Hyperlink"/>
            <w:rFonts w:ascii="Garamond" w:hAnsi="Garamond"/>
            <w:sz w:val="24"/>
            <w:szCs w:val="24"/>
            <w:u w:val="none"/>
            <w:lang w:val="pt-BR"/>
          </w:rPr>
          <w:t>felipeprado@bmalaw.com.br</w:t>
        </w:r>
      </w:hyperlink>
    </w:p>
    <w:p w:rsidR="002D1C7F" w:rsidRDefault="007A7C3C">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37" w:history="1">
        <w:r>
          <w:rPr>
            <w:rStyle w:val="Hyperlink"/>
            <w:rFonts w:ascii="Garamond" w:hAnsi="Garamond"/>
            <w:sz w:val="24"/>
            <w:szCs w:val="24"/>
            <w:u w:val="none"/>
            <w:lang w:val="pt-BR"/>
          </w:rPr>
          <w:t>egw@bmalaw.com.br</w:t>
        </w:r>
      </w:hyperlink>
      <w:r>
        <w:rPr>
          <w:rStyle w:val="Hyperlink"/>
          <w:rFonts w:ascii="Garamond" w:hAnsi="Garamond"/>
          <w:sz w:val="24"/>
          <w:szCs w:val="24"/>
          <w:u w:val="none"/>
          <w:lang w:val="pt-BR"/>
        </w:rPr>
        <w:t>; ou</w:t>
      </w:r>
    </w:p>
    <w:p w:rsidR="002D1C7F" w:rsidRDefault="007A7C3C">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38" w:history="1">
        <w:r>
          <w:rPr>
            <w:rStyle w:val="Hyperlink"/>
            <w:rFonts w:ascii="Garamond" w:hAnsi="Garamond"/>
            <w:sz w:val="24"/>
            <w:szCs w:val="24"/>
            <w:u w:val="none"/>
            <w:lang w:val="pt-BR"/>
          </w:rPr>
          <w:t>sergio.savi@bmalaw.com.br</w:t>
        </w:r>
      </w:hyperlink>
    </w:p>
    <w:p w:rsidR="002D1C7F" w:rsidRDefault="002D1C7F">
      <w:pPr>
        <w:pStyle w:val="CorpoA"/>
        <w:shd w:val="clear" w:color="auto" w:fill="FFFFFF"/>
        <w:spacing w:after="0" w:line="300" w:lineRule="atLeast"/>
        <w:ind w:left="709"/>
        <w:jc w:val="left"/>
        <w:rPr>
          <w:rFonts w:ascii="Garamond" w:hAnsi="Garamond"/>
          <w:sz w:val="24"/>
          <w:szCs w:val="24"/>
          <w:lang w:val="pt-BR"/>
        </w:rPr>
      </w:pPr>
    </w:p>
    <w:p w:rsidR="002D1C7F" w:rsidRDefault="007A7C3C">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309"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rsidR="002D1C7F" w:rsidRDefault="007A7C3C">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rsidR="002D1C7F" w:rsidRDefault="007A7C3C">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rsidR="002D1C7F" w:rsidRDefault="007A7C3C">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Núcleo Cidade de Deus,  Vila Yara, Osasco, SP - CEP: 06029-900</w:t>
      </w:r>
    </w:p>
    <w:p w:rsidR="002D1C7F" w:rsidRDefault="007A7C3C">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rsidR="002D1C7F" w:rsidRDefault="007A7C3C">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rsidR="002D1C7F" w:rsidRDefault="007A7C3C">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rsidR="002D1C7F" w:rsidRDefault="007A7C3C">
      <w:pPr>
        <w:pStyle w:val="CorpoA"/>
        <w:numPr>
          <w:ilvl w:val="0"/>
          <w:numId w:val="78"/>
        </w:numPr>
        <w:shd w:val="clear" w:color="auto" w:fill="FFFFFF"/>
        <w:spacing w:after="0" w:line="300" w:lineRule="atLeast"/>
        <w:jc w:val="left"/>
        <w:rPr>
          <w:rStyle w:val="Hyperlink"/>
          <w:u w:val="none"/>
        </w:rPr>
      </w:pPr>
      <w:hyperlink r:id="rId39" w:history="1">
        <w:r>
          <w:rPr>
            <w:rStyle w:val="Hyperlink"/>
            <w:rFonts w:ascii="Garamond" w:hAnsi="Garamond"/>
            <w:sz w:val="24"/>
            <w:szCs w:val="24"/>
            <w:u w:val="none"/>
            <w:lang w:val="pt-BR"/>
          </w:rPr>
          <w:t>dac.debentures@bradesco.com.br</w:t>
        </w:r>
      </w:hyperlink>
      <w:r>
        <w:rPr>
          <w:rStyle w:val="Hyperlink"/>
          <w:u w:val="none"/>
        </w:rPr>
        <w:t>;</w:t>
      </w:r>
    </w:p>
    <w:p w:rsidR="002D1C7F" w:rsidRDefault="007A7C3C">
      <w:pPr>
        <w:pStyle w:val="CorpoA"/>
        <w:numPr>
          <w:ilvl w:val="0"/>
          <w:numId w:val="78"/>
        </w:numPr>
        <w:shd w:val="clear" w:color="auto" w:fill="FFFFFF"/>
        <w:spacing w:after="0" w:line="300" w:lineRule="atLeas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rsidR="002D1C7F" w:rsidRDefault="002D1C7F">
      <w:pPr>
        <w:pStyle w:val="CorpoA"/>
        <w:shd w:val="clear" w:color="auto" w:fill="FFFFFF"/>
        <w:spacing w:after="0" w:line="300" w:lineRule="atLeast"/>
        <w:ind w:left="709"/>
        <w:jc w:val="left"/>
        <w:rPr>
          <w:rStyle w:val="NenhumB"/>
          <w:rFonts w:ascii="Garamond" w:hAnsi="Garamond"/>
          <w:smallCaps/>
          <w:sz w:val="24"/>
          <w:szCs w:val="24"/>
          <w:lang w:val="en-US"/>
        </w:rPr>
      </w:pPr>
    </w:p>
    <w:p w:rsidR="002D1C7F" w:rsidRDefault="007A7C3C">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V.</w:t>
      </w:r>
      <w:r>
        <w:rPr>
          <w:rStyle w:val="NenhumB"/>
          <w:rFonts w:ascii="Garamond" w:hAnsi="Garamond"/>
          <w:b/>
          <w:bCs/>
          <w:sz w:val="24"/>
          <w:szCs w:val="24"/>
          <w:lang w:val="pt-BR"/>
        </w:rPr>
        <w:tab/>
        <w:t>Para a B3:</w:t>
      </w:r>
    </w:p>
    <w:p w:rsidR="002D1C7F" w:rsidRDefault="007A7C3C">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rsidR="002D1C7F" w:rsidRDefault="007A7C3C">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rsidR="002D1C7F" w:rsidRDefault="007A7C3C">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rsidR="002D1C7F" w:rsidRDefault="007A7C3C">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rsidR="002D1C7F" w:rsidRDefault="007A7C3C">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r>
        <w:rPr>
          <w:rStyle w:val="Hyperlink2"/>
          <w:lang w:val="pt-BR"/>
        </w:rPr>
        <w:t>valores.mobiliários@b3.com.br</w:t>
      </w:r>
    </w:p>
    <w:p w:rsidR="002D1C7F" w:rsidRDefault="002D1C7F">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p>
    <w:p w:rsidR="002D1C7F" w:rsidRDefault="002D1C7F">
      <w:pPr>
        <w:pStyle w:val="CorpoA"/>
        <w:spacing w:after="0" w:line="300" w:lineRule="atLeast"/>
        <w:rPr>
          <w:rFonts w:ascii="Garamond" w:eastAsia="Garamond" w:hAnsi="Garamond" w:cs="Garamond"/>
          <w:sz w:val="24"/>
          <w:szCs w:val="24"/>
          <w:lang w:val="pt-BR"/>
        </w:rPr>
      </w:pPr>
      <w:bookmarkStart w:id="310" w:name="_DV_M428"/>
    </w:p>
    <w:p w:rsidR="002D1C7F" w:rsidRDefault="007A7C3C">
      <w:pPr>
        <w:pStyle w:val="CorpoA"/>
        <w:keepNext/>
        <w:numPr>
          <w:ilvl w:val="2"/>
          <w:numId w:val="72"/>
        </w:numPr>
        <w:spacing w:after="0" w:line="300" w:lineRule="atLeast"/>
        <w:ind w:left="0" w:firstLine="0"/>
        <w:rPr>
          <w:rStyle w:val="NenhumB"/>
          <w:rFonts w:ascii="Garamond" w:hAnsi="Garamond"/>
          <w:b/>
          <w:sz w:val="24"/>
          <w:szCs w:val="24"/>
          <w:lang w:val="pt-BR"/>
        </w:rPr>
      </w:pPr>
      <w:bookmarkStart w:id="311"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311"/>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2"/>
          <w:numId w:val="72"/>
        </w:numPr>
        <w:spacing w:after="0" w:line="300" w:lineRule="atLeast"/>
        <w:ind w:left="0" w:firstLine="0"/>
        <w:rPr>
          <w:rStyle w:val="NenhumB"/>
          <w:rFonts w:ascii="Garamond" w:hAnsi="Garamond"/>
          <w:b/>
          <w:sz w:val="24"/>
          <w:szCs w:val="24"/>
          <w:lang w:val="pt-BR"/>
        </w:rPr>
      </w:pPr>
      <w:bookmarkStart w:id="312" w:name="_DV_C237"/>
      <w:r>
        <w:rPr>
          <w:rStyle w:val="NenhumB"/>
          <w:rFonts w:ascii="Garamond" w:hAnsi="Garamond"/>
          <w:sz w:val="24"/>
          <w:szCs w:val="24"/>
          <w:lang w:val="pt-BR"/>
        </w:rPr>
        <w:t>Eventuais prejuízos decorrentes da não observância do disposto na Cláusula 12.1.2 acima serão arcados pela Parte inadimplente.</w:t>
      </w:r>
      <w:bookmarkEnd w:id="312"/>
    </w:p>
    <w:p w:rsidR="002D1C7F" w:rsidRDefault="002D1C7F">
      <w:pPr>
        <w:pStyle w:val="PargrafodaLista"/>
        <w:rPr>
          <w:rStyle w:val="NenhumB"/>
          <w:rFonts w:ascii="Garamond" w:hAnsi="Garamond"/>
          <w:b/>
          <w:lang w:val="pt-BR"/>
        </w:rPr>
      </w:pPr>
    </w:p>
    <w:p w:rsidR="002D1C7F" w:rsidRDefault="007A7C3C">
      <w:pPr>
        <w:pStyle w:val="CorpoA"/>
        <w:keepNext/>
        <w:numPr>
          <w:ilvl w:val="2"/>
          <w:numId w:val="72"/>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rsidR="002D1C7F" w:rsidRDefault="002D1C7F">
      <w:pPr>
        <w:pStyle w:val="CorpoA"/>
        <w:spacing w:after="0" w:line="300" w:lineRule="atLeast"/>
        <w:jc w:val="left"/>
        <w:rPr>
          <w:rFonts w:ascii="Garamond" w:eastAsia="Garamond" w:hAnsi="Garamond" w:cs="Garamond"/>
          <w:sz w:val="24"/>
          <w:szCs w:val="24"/>
          <w:lang w:val="pt-BR"/>
        </w:rPr>
      </w:pPr>
    </w:p>
    <w:p w:rsidR="002D1C7F" w:rsidRDefault="007A7C3C">
      <w:pPr>
        <w:pStyle w:val="CorpoA"/>
        <w:keepNext/>
        <w:numPr>
          <w:ilvl w:val="1"/>
          <w:numId w:val="72"/>
        </w:numPr>
        <w:spacing w:after="0" w:line="300" w:lineRule="atLeast"/>
        <w:rPr>
          <w:rStyle w:val="NenhumB"/>
          <w:rFonts w:ascii="Garamond" w:eastAsia="Garamond" w:hAnsi="Garamond" w:cs="Garamond"/>
          <w:b/>
          <w:bCs/>
          <w:sz w:val="24"/>
          <w:szCs w:val="24"/>
          <w:lang w:val="pt-BR"/>
        </w:rPr>
      </w:pPr>
      <w:bookmarkStart w:id="313" w:name="_DV_M429"/>
      <w:r>
        <w:rPr>
          <w:rStyle w:val="NenhumB"/>
          <w:rFonts w:ascii="Garamond" w:eastAsia="Garamond" w:hAnsi="Garamond" w:cs="Garamond"/>
          <w:b/>
          <w:bCs/>
          <w:sz w:val="24"/>
          <w:szCs w:val="24"/>
          <w:lang w:val="pt-BR"/>
        </w:rPr>
        <w:t>Renúncia</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numPr>
          <w:ilvl w:val="2"/>
          <w:numId w:val="72"/>
        </w:numPr>
        <w:spacing w:after="0" w:line="300" w:lineRule="atLeast"/>
        <w:ind w:left="0" w:firstLine="0"/>
        <w:rPr>
          <w:rStyle w:val="NenhumB"/>
          <w:rFonts w:ascii="Garamond" w:hAnsi="Garamond"/>
          <w:b/>
          <w:sz w:val="24"/>
          <w:szCs w:val="24"/>
          <w:lang w:val="pt-BR"/>
        </w:rPr>
      </w:pPr>
      <w:bookmarkStart w:id="314"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72"/>
        </w:numPr>
        <w:spacing w:after="0" w:line="300" w:lineRule="atLeast"/>
        <w:ind w:left="0" w:firstLine="0"/>
        <w:rPr>
          <w:rStyle w:val="NenhumB"/>
          <w:rFonts w:ascii="Garamond" w:hAnsi="Garamond"/>
          <w:b/>
          <w:sz w:val="24"/>
          <w:szCs w:val="24"/>
          <w:lang w:val="pt-BR"/>
        </w:rPr>
      </w:pPr>
      <w:bookmarkStart w:id="315"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15"/>
    </w:p>
    <w:p w:rsidR="002D1C7F" w:rsidRDefault="002D1C7F">
      <w:pPr>
        <w:pStyle w:val="CorpoA"/>
        <w:spacing w:after="0" w:line="300" w:lineRule="atLeast"/>
        <w:rPr>
          <w:rStyle w:val="NenhumB"/>
          <w:rFonts w:ascii="Garamond" w:eastAsia="Garamond" w:hAnsi="Garamond" w:cs="Garamond"/>
          <w:b/>
          <w:bCs/>
          <w:sz w:val="24"/>
          <w:szCs w:val="24"/>
          <w:lang w:val="pt-BR"/>
        </w:rPr>
      </w:pPr>
    </w:p>
    <w:bookmarkEnd w:id="313"/>
    <w:bookmarkEnd w:id="314"/>
    <w:p w:rsidR="002D1C7F" w:rsidRDefault="007A7C3C">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10"/>
      <w:r>
        <w:rPr>
          <w:rStyle w:val="NenhumB"/>
          <w:rFonts w:ascii="Garamond" w:eastAsia="Garamond" w:hAnsi="Garamond" w:cs="Garamond"/>
          <w:b/>
          <w:bCs/>
          <w:sz w:val="24"/>
          <w:szCs w:val="24"/>
          <w:lang w:val="pt-BR"/>
        </w:rPr>
        <w:t>í</w:t>
      </w:r>
      <w:bookmarkEnd w:id="309"/>
      <w:r>
        <w:rPr>
          <w:rStyle w:val="NenhumB"/>
          <w:rFonts w:ascii="Garamond" w:eastAsia="Garamond" w:hAnsi="Garamond" w:cs="Garamond"/>
          <w:b/>
          <w:bCs/>
          <w:sz w:val="24"/>
          <w:szCs w:val="24"/>
          <w:lang w:val="pt-BR"/>
        </w:rPr>
        <w:t>tulo Executivo</w:t>
      </w:r>
    </w:p>
    <w:p w:rsidR="002D1C7F" w:rsidRDefault="002D1C7F">
      <w:pPr>
        <w:pStyle w:val="CorpoA"/>
        <w:keepNext/>
        <w:keepLines/>
        <w:spacing w:after="0" w:line="300" w:lineRule="atLeast"/>
        <w:rPr>
          <w:rStyle w:val="NenhumB"/>
          <w:rFonts w:ascii="Garamond" w:eastAsia="Garamond" w:hAnsi="Garamond" w:cs="Garamond"/>
          <w:sz w:val="24"/>
          <w:szCs w:val="24"/>
          <w:lang w:val="pt-BR"/>
        </w:rPr>
      </w:pPr>
    </w:p>
    <w:bookmarkEnd w:id="308"/>
    <w:p w:rsidR="002D1C7F" w:rsidRDefault="007A7C3C">
      <w:pPr>
        <w:pStyle w:val="CorpoA"/>
        <w:keepNext/>
        <w:numPr>
          <w:ilvl w:val="2"/>
          <w:numId w:val="72"/>
        </w:numPr>
        <w:spacing w:after="0" w:line="300" w:lineRule="atLeas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rsidR="002D1C7F" w:rsidRDefault="002D1C7F">
      <w:pPr>
        <w:pStyle w:val="CorpoA"/>
        <w:spacing w:after="0" w:line="300" w:lineRule="atLeast"/>
        <w:rPr>
          <w:rFonts w:ascii="Garamond" w:eastAsia="Garamond" w:hAnsi="Garamond" w:cs="Garamond"/>
          <w:b/>
          <w:bCs/>
          <w:sz w:val="24"/>
          <w:szCs w:val="24"/>
          <w:lang w:val="pt-BR"/>
        </w:rPr>
      </w:pPr>
    </w:p>
    <w:p w:rsidR="002D1C7F" w:rsidRDefault="007A7C3C">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lastRenderedPageBreak/>
        <w:t>Custos de Registro</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keepNext/>
        <w:numPr>
          <w:ilvl w:val="2"/>
          <w:numId w:val="72"/>
        </w:numPr>
        <w:spacing w:after="0" w:line="300" w:lineRule="atLeas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rsidR="002D1C7F" w:rsidRDefault="002D1C7F">
      <w:pPr>
        <w:pStyle w:val="CorpoA"/>
        <w:spacing w:after="0" w:line="300" w:lineRule="atLeast"/>
        <w:rPr>
          <w:rFonts w:ascii="Garamond" w:eastAsia="Garamond" w:hAnsi="Garamond" w:cs="Garamond"/>
          <w:b/>
          <w:bCs/>
          <w:sz w:val="24"/>
          <w:szCs w:val="24"/>
          <w:lang w:val="pt-BR"/>
        </w:rPr>
      </w:pPr>
    </w:p>
    <w:p w:rsidR="002D1C7F" w:rsidRDefault="007A7C3C">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72"/>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numPr>
          <w:ilvl w:val="2"/>
          <w:numId w:val="72"/>
        </w:numPr>
        <w:spacing w:after="0" w:line="300" w:lineRule="atLeast"/>
        <w:ind w:left="0" w:firstLine="0"/>
        <w:rPr>
          <w:rStyle w:val="NenhumB"/>
          <w:rFonts w:ascii="Garamond" w:hAnsi="Garamond"/>
          <w:b/>
          <w:sz w:val="24"/>
          <w:szCs w:val="24"/>
          <w:lang w:val="pt-BR"/>
        </w:rPr>
      </w:pPr>
      <w:bookmarkStart w:id="316"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16"/>
    </w:p>
    <w:p w:rsidR="002D1C7F" w:rsidRDefault="002D1C7F">
      <w:pPr>
        <w:pStyle w:val="CorpoA"/>
        <w:spacing w:after="0" w:line="300" w:lineRule="atLeast"/>
        <w:rPr>
          <w:rFonts w:ascii="Garamond" w:eastAsia="Garamond" w:hAnsi="Garamond" w:cs="Garamond"/>
          <w:sz w:val="24"/>
          <w:szCs w:val="24"/>
          <w:lang w:val="pt-BR"/>
        </w:rPr>
      </w:pPr>
    </w:p>
    <w:p w:rsidR="002D1C7F" w:rsidRDefault="007A7C3C">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rsidR="002D1C7F" w:rsidRDefault="002D1C7F">
      <w:pPr>
        <w:pStyle w:val="CorpoA"/>
        <w:keepNext/>
        <w:keepLines/>
        <w:spacing w:after="0" w:line="300" w:lineRule="atLeast"/>
        <w:rPr>
          <w:rFonts w:ascii="Garamond" w:eastAsia="Garamond" w:hAnsi="Garamond" w:cs="Garamond"/>
          <w:sz w:val="24"/>
          <w:szCs w:val="24"/>
          <w:lang w:val="pt-BR"/>
        </w:rPr>
      </w:pPr>
    </w:p>
    <w:p w:rsidR="002D1C7F" w:rsidRDefault="007A7C3C">
      <w:pPr>
        <w:pStyle w:val="CorpoA"/>
        <w:numPr>
          <w:ilvl w:val="2"/>
          <w:numId w:val="72"/>
        </w:numPr>
        <w:spacing w:after="0" w:line="300" w:lineRule="atLeas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rsidR="002D1C7F" w:rsidRDefault="002D1C7F">
      <w:pPr>
        <w:pStyle w:val="CorpoA"/>
        <w:spacing w:after="0" w:line="300" w:lineRule="atLeast"/>
        <w:jc w:val="left"/>
        <w:rPr>
          <w:rFonts w:ascii="Garamond" w:eastAsia="Garamond" w:hAnsi="Garamond" w:cs="Garamond"/>
          <w:sz w:val="24"/>
          <w:szCs w:val="24"/>
          <w:lang w:val="pt-BR"/>
        </w:rPr>
      </w:pPr>
    </w:p>
    <w:p w:rsidR="002D1C7F" w:rsidRDefault="007A7C3C">
      <w:pPr>
        <w:pStyle w:val="CorpoA"/>
        <w:keepNext/>
        <w:numPr>
          <w:ilvl w:val="1"/>
          <w:numId w:val="72"/>
        </w:numPr>
        <w:spacing w:after="0" w:line="300" w:lineRule="atLeast"/>
        <w:rPr>
          <w:rStyle w:val="NenhumB"/>
          <w:rFonts w:ascii="Garamond" w:hAnsi="Garamond"/>
          <w:b/>
          <w:sz w:val="24"/>
          <w:szCs w:val="24"/>
          <w:lang w:val="pt-BR"/>
        </w:rPr>
      </w:pPr>
      <w:r>
        <w:rPr>
          <w:rStyle w:val="NenhumB"/>
          <w:rFonts w:ascii="Garamond" w:hAnsi="Garamond"/>
          <w:b/>
          <w:sz w:val="24"/>
          <w:szCs w:val="24"/>
          <w:lang w:val="pt-BR"/>
        </w:rPr>
        <w:t>Aditamentos</w:t>
      </w:r>
    </w:p>
    <w:p w:rsidR="002D1C7F" w:rsidRDefault="002D1C7F">
      <w:pPr>
        <w:pStyle w:val="CorpoA"/>
        <w:keepNext/>
        <w:spacing w:after="0" w:line="300" w:lineRule="atLeast"/>
        <w:rPr>
          <w:rStyle w:val="NenhumB"/>
          <w:rFonts w:ascii="Garamond" w:hAnsi="Garamond"/>
          <w:sz w:val="24"/>
          <w:szCs w:val="24"/>
          <w:lang w:val="pt-BR"/>
        </w:rPr>
      </w:pPr>
    </w:p>
    <w:p w:rsidR="002D1C7F" w:rsidRDefault="007A7C3C">
      <w:pPr>
        <w:pStyle w:val="CorpoA"/>
        <w:keepNext/>
        <w:numPr>
          <w:ilvl w:val="2"/>
          <w:numId w:val="72"/>
        </w:numPr>
        <w:spacing w:after="0" w:line="300" w:lineRule="atLeas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rsidR="002D1C7F" w:rsidRDefault="002D1C7F">
      <w:pPr>
        <w:pStyle w:val="CorpoA"/>
        <w:spacing w:after="0" w:line="300" w:lineRule="atLeast"/>
        <w:rPr>
          <w:rFonts w:ascii="Garamond" w:eastAsia="Garamond" w:hAnsi="Garamond" w:cs="Garamond"/>
          <w:b/>
          <w:bCs/>
          <w:sz w:val="24"/>
          <w:szCs w:val="24"/>
          <w:lang w:val="pt-BR"/>
        </w:rPr>
      </w:pPr>
    </w:p>
    <w:p w:rsidR="002D1C7F" w:rsidRDefault="007A7C3C">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rsidR="002D1C7F" w:rsidRDefault="002D1C7F">
      <w:pPr>
        <w:pStyle w:val="CorpoA"/>
        <w:spacing w:after="0" w:line="300" w:lineRule="atLeast"/>
        <w:jc w:val="left"/>
        <w:rPr>
          <w:rFonts w:ascii="Garamond" w:eastAsia="Garamond" w:hAnsi="Garamond" w:cs="Garamond"/>
          <w:sz w:val="24"/>
          <w:szCs w:val="24"/>
          <w:lang w:val="pt-BR"/>
        </w:rPr>
      </w:pPr>
    </w:p>
    <w:p w:rsidR="002D1C7F" w:rsidRDefault="007A7C3C">
      <w:pPr>
        <w:pStyle w:val="CorpoA"/>
        <w:keepNext/>
        <w:numPr>
          <w:ilvl w:val="2"/>
          <w:numId w:val="72"/>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rsidR="002D1C7F" w:rsidRDefault="002D1C7F">
      <w:pPr>
        <w:pStyle w:val="CorpoA"/>
        <w:spacing w:after="0" w:line="300" w:lineRule="atLeast"/>
        <w:jc w:val="left"/>
        <w:rPr>
          <w:rFonts w:ascii="Garamond" w:eastAsia="Garamond" w:hAnsi="Garamond" w:cs="Garamond"/>
          <w:sz w:val="24"/>
          <w:szCs w:val="24"/>
          <w:lang w:val="pt-BR"/>
        </w:rPr>
      </w:pPr>
    </w:p>
    <w:p w:rsidR="002D1C7F" w:rsidRDefault="007A7C3C">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rsidR="002D1C7F" w:rsidRDefault="002D1C7F">
      <w:pPr>
        <w:pStyle w:val="CorpoA"/>
        <w:keepNext/>
        <w:spacing w:after="0" w:line="300" w:lineRule="atLeast"/>
        <w:ind w:left="720"/>
        <w:rPr>
          <w:rStyle w:val="NenhumB"/>
          <w:rFonts w:ascii="Garamond" w:hAnsi="Garamond"/>
          <w:b/>
          <w:bCs/>
          <w:sz w:val="24"/>
          <w:szCs w:val="24"/>
          <w:lang w:val="pt-BR"/>
        </w:rPr>
      </w:pPr>
    </w:p>
    <w:p w:rsidR="002D1C7F" w:rsidRDefault="007A7C3C">
      <w:pPr>
        <w:pStyle w:val="CorpoA"/>
        <w:keepNext/>
        <w:numPr>
          <w:ilvl w:val="2"/>
          <w:numId w:val="72"/>
        </w:numPr>
        <w:spacing w:after="0" w:line="300" w:lineRule="atLeast"/>
        <w:ind w:left="0" w:firstLine="0"/>
        <w:rPr>
          <w:rStyle w:val="NenhumB"/>
          <w:rFonts w:ascii="Garamond" w:hAnsi="Garamond"/>
          <w:b/>
          <w:sz w:val="24"/>
          <w:szCs w:val="24"/>
          <w:lang w:val="pt-BR"/>
        </w:rPr>
      </w:pPr>
      <w:bookmarkStart w:id="317" w:name="_DV_M434"/>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rsidR="002D1C7F" w:rsidRDefault="002D1C7F">
      <w:pPr>
        <w:pStyle w:val="CorpoA"/>
        <w:spacing w:after="0" w:line="300" w:lineRule="atLeast"/>
        <w:rPr>
          <w:rStyle w:val="NenhumB"/>
          <w:rFonts w:ascii="Garamond" w:hAnsi="Garamond"/>
          <w:sz w:val="24"/>
          <w:szCs w:val="24"/>
          <w:lang w:val="pt-BR"/>
        </w:rPr>
      </w:pPr>
    </w:p>
    <w:p w:rsidR="002D1C7F" w:rsidRDefault="002D1C7F">
      <w:pPr>
        <w:pStyle w:val="CorpoA"/>
        <w:spacing w:after="0" w:line="300" w:lineRule="atLeast"/>
        <w:rPr>
          <w:rStyle w:val="NenhumB"/>
          <w:rFonts w:ascii="Garamond" w:eastAsia="Garamond" w:hAnsi="Garamond" w:cs="Garamond"/>
          <w:sz w:val="24"/>
          <w:szCs w:val="24"/>
          <w:lang w:val="pt-BR"/>
        </w:rPr>
      </w:pPr>
    </w:p>
    <w:p w:rsidR="002D1C7F" w:rsidRDefault="007A7C3C">
      <w:pPr>
        <w:pStyle w:val="CorpoAA"/>
        <w:spacing w:after="0" w:line="260" w:lineRule="atLeast"/>
        <w:jc w:val="center"/>
        <w:rPr>
          <w:rStyle w:val="NenhumB"/>
          <w:rFonts w:ascii="Garamond" w:hAnsi="Garamond"/>
          <w:sz w:val="24"/>
          <w:szCs w:val="24"/>
          <w:lang w:val="pt-BR"/>
        </w:rPr>
      </w:pPr>
      <w:r>
        <w:rPr>
          <w:rStyle w:val="NenhumB"/>
          <w:rFonts w:ascii="Garamond" w:hAnsi="Garamond"/>
          <w:sz w:val="24"/>
          <w:highlight w:val="yellow"/>
          <w:lang w:val="pt-BR"/>
        </w:rPr>
        <w:t xml:space="preserve">São Paulo, </w:t>
      </w:r>
      <w:r>
        <w:rPr>
          <w:rStyle w:val="NenhumB"/>
          <w:rFonts w:ascii="Garamond" w:hAnsi="Garamond"/>
          <w:sz w:val="24"/>
          <w:lang w:val="pt-BR"/>
        </w:rPr>
        <w:t>3 de julho de 2019.</w:t>
      </w:r>
    </w:p>
    <w:p w:rsidR="002D1C7F" w:rsidRDefault="007A7C3C">
      <w:pPr>
        <w:pStyle w:val="CorpoAA"/>
        <w:spacing w:after="0" w:line="260" w:lineRule="atLeast"/>
        <w:jc w:val="center"/>
        <w:rPr>
          <w:rStyle w:val="NenhumB"/>
          <w:rFonts w:ascii="Garamond" w:eastAsia="Garamond" w:hAnsi="Garamond" w:cs="Garamond"/>
          <w:sz w:val="24"/>
          <w:szCs w:val="24"/>
          <w:lang w:val="pt-BR"/>
        </w:rPr>
      </w:pPr>
      <w:r>
        <w:rPr>
          <w:rStyle w:val="NenhumB"/>
          <w:rFonts w:ascii="Garamond" w:hAnsi="Garamond"/>
          <w:sz w:val="24"/>
          <w:szCs w:val="24"/>
          <w:lang w:val="pt-BR"/>
        </w:rPr>
        <w:t>(As assinaturas seguem nas páginas seguintes)</w:t>
      </w:r>
    </w:p>
    <w:p w:rsidR="002D1C7F" w:rsidRDefault="007A7C3C">
      <w:pPr>
        <w:pStyle w:val="CorpoAA"/>
        <w:spacing w:after="0" w:line="260" w:lineRule="atLeast"/>
        <w:jc w:val="center"/>
        <w:rPr>
          <w:rStyle w:val="NenhumB"/>
          <w:rFonts w:ascii="Garamond" w:eastAsia="Garamond" w:hAnsi="Garamond" w:cs="Garamond"/>
          <w:sz w:val="24"/>
          <w:szCs w:val="24"/>
          <w:lang w:val="pt-BR"/>
        </w:rPr>
      </w:pPr>
      <w:r>
        <w:rPr>
          <w:rStyle w:val="NenhumB"/>
          <w:rFonts w:ascii="Garamond" w:hAnsi="Garamond"/>
          <w:sz w:val="24"/>
          <w:szCs w:val="24"/>
          <w:lang w:val="pt-BR"/>
        </w:rPr>
        <w:t>(Restante desta página intencionalmente deixado em branco)</w:t>
      </w:r>
    </w:p>
    <w:p w:rsidR="002D1C7F" w:rsidRDefault="002D1C7F">
      <w:pPr>
        <w:pStyle w:val="CorpoA"/>
        <w:spacing w:after="200" w:line="276" w:lineRule="auto"/>
        <w:jc w:val="center"/>
        <w:rPr>
          <w:rStyle w:val="NenhumB"/>
          <w:rFonts w:ascii="Garamond" w:eastAsia="Garamond" w:hAnsi="Garamond" w:cs="Garamond"/>
          <w:b/>
          <w:bCs/>
          <w:smallCaps/>
          <w:sz w:val="24"/>
          <w:szCs w:val="24"/>
          <w:lang w:val="pt-BR"/>
        </w:rPr>
      </w:pPr>
    </w:p>
    <w:p w:rsidR="002D1C7F" w:rsidRDefault="002D1C7F">
      <w:pPr>
        <w:pStyle w:val="Corpo"/>
        <w:rPr>
          <w:rFonts w:ascii="Garamond" w:hAnsi="Garamond"/>
        </w:rPr>
        <w:sectPr w:rsidR="002D1C7F">
          <w:footerReference w:type="default" r:id="rId40"/>
          <w:pgSz w:w="11900" w:h="16840"/>
          <w:pgMar w:top="1701" w:right="1418" w:bottom="1418" w:left="1701" w:header="720" w:footer="720" w:gutter="0"/>
          <w:pgNumType w:start="1"/>
          <w:cols w:space="720"/>
        </w:sectPr>
      </w:pP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pStyle w:val="CorpoAA"/>
        <w:spacing w:after="0" w:line="260" w:lineRule="atLeast"/>
        <w:rPr>
          <w:rFonts w:ascii="Garamond" w:eastAsia="Garamond" w:hAnsi="Garamond" w:cs="Garamond"/>
          <w:b/>
          <w:bCs/>
          <w:sz w:val="24"/>
          <w:szCs w:val="24"/>
          <w:lang w:val="pt-BR"/>
        </w:rPr>
      </w:pPr>
    </w:p>
    <w:p w:rsidR="002D1C7F" w:rsidRDefault="007A7C3C">
      <w:pPr>
        <w:pStyle w:val="CorpoAA"/>
        <w:suppressAutoHyphens/>
        <w:spacing w:after="0" w:line="260" w:lineRule="atLeast"/>
        <w:jc w:val="center"/>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p>
    <w:p w:rsidR="002D1C7F" w:rsidRDefault="007A7C3C">
      <w:pPr>
        <w:pStyle w:val="CorpoAA"/>
        <w:suppressAutoHyphens/>
        <w:spacing w:after="0" w:line="260" w:lineRule="atLeast"/>
        <w:jc w:val="center"/>
        <w:rPr>
          <w:rStyle w:val="NenhumB"/>
          <w:rFonts w:ascii="Garamond" w:eastAsia="Garamond" w:hAnsi="Garamond" w:cs="Garamond"/>
          <w:i/>
          <w:iCs/>
          <w:sz w:val="24"/>
          <w:szCs w:val="24"/>
          <w:lang w:val="pt-BR"/>
        </w:rPr>
      </w:pPr>
      <w:r>
        <w:rPr>
          <w:rStyle w:val="NenhumB"/>
          <w:rFonts w:ascii="Garamond" w:hAnsi="Garamond"/>
          <w:i/>
          <w:iCs/>
          <w:sz w:val="24"/>
          <w:szCs w:val="24"/>
          <w:lang w:val="pt-BR"/>
        </w:rPr>
        <w:t>como Emissora</w:t>
      </w:r>
    </w:p>
    <w:p w:rsidR="002D1C7F" w:rsidRDefault="002D1C7F">
      <w:pPr>
        <w:pStyle w:val="CorpoAA"/>
        <w:suppressAutoHyphens/>
        <w:spacing w:after="0" w:line="260" w:lineRule="atLeast"/>
        <w:jc w:val="center"/>
        <w:rPr>
          <w:rFonts w:ascii="Garamond" w:eastAsia="Garamond" w:hAnsi="Garamond" w:cs="Garamond"/>
          <w:i/>
          <w:iCs/>
          <w:sz w:val="24"/>
          <w:szCs w:val="24"/>
          <w:lang w:val="pt-BR"/>
        </w:rPr>
      </w:pPr>
    </w:p>
    <w:p w:rsidR="002D1C7F" w:rsidRDefault="002D1C7F">
      <w:pPr>
        <w:pStyle w:val="CorpoAA"/>
        <w:suppressAutoHyphens/>
        <w:spacing w:after="0" w:line="260" w:lineRule="atLeast"/>
        <w:jc w:val="center"/>
        <w:rPr>
          <w:rStyle w:val="NenhumB"/>
          <w:rFonts w:ascii="Garamond" w:eastAsia="Garamond" w:hAnsi="Garamond" w:cs="Garamond"/>
          <w:smallCaps/>
          <w:sz w:val="24"/>
          <w:szCs w:val="24"/>
          <w:lang w:val="pt-BR"/>
        </w:rPr>
      </w:pPr>
    </w:p>
    <w:p w:rsidR="002D1C7F" w:rsidRDefault="002D1C7F">
      <w:pPr>
        <w:pStyle w:val="CorpoAA"/>
        <w:suppressAutoHyphens/>
        <w:spacing w:after="0" w:line="260" w:lineRule="atLeast"/>
        <w:jc w:val="center"/>
        <w:rPr>
          <w:rStyle w:val="NenhumB"/>
          <w:rFonts w:ascii="Garamond" w:eastAsia="Garamond" w:hAnsi="Garamond" w:cs="Garamond"/>
          <w:smallCaps/>
          <w:sz w:val="24"/>
          <w:szCs w:val="24"/>
          <w:lang w:val="pt-BR"/>
        </w:rPr>
      </w:pPr>
    </w:p>
    <w:p w:rsidR="002D1C7F" w:rsidRDefault="002D1C7F">
      <w:pPr>
        <w:pStyle w:val="CorpoAA"/>
        <w:suppressAutoHyphens/>
        <w:spacing w:after="0" w:line="260" w:lineRule="atLeas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2D1C7F">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2D1C7F" w:rsidRDefault="007A7C3C">
            <w:pPr>
              <w:pStyle w:val="CorpoAA"/>
              <w:spacing w:after="0" w:line="260" w:lineRule="atLeast"/>
              <w:rPr>
                <w:rFonts w:ascii="Garamond" w:hAnsi="Garamond"/>
                <w:sz w:val="24"/>
                <w:szCs w:val="24"/>
                <w:lang w:val="pt-BR"/>
              </w:rPr>
            </w:pPr>
            <w:r>
              <w:rPr>
                <w:rStyle w:val="Hyperlink1"/>
                <w:lang w:val="pt-BR"/>
              </w:rPr>
              <w:t>Nome:</w:t>
            </w:r>
            <w:r>
              <w:rPr>
                <w:rStyle w:val="NenhumB"/>
                <w:rFonts w:ascii="Garamond" w:hAnsi="Garamond"/>
                <w:smallCaps/>
                <w:sz w:val="24"/>
                <w:szCs w:val="24"/>
                <w:lang w:val="pt-BR"/>
              </w:rPr>
              <w:t xml:space="preserve"> </w:t>
            </w:r>
            <w:r>
              <w:rPr>
                <w:rStyle w:val="NenhumB"/>
                <w:rFonts w:ascii="Garamond" w:hAnsi="Garamond"/>
                <w:sz w:val="24"/>
                <w:szCs w:val="24"/>
                <w:lang w:val="pt-BR"/>
              </w:rPr>
              <w:br/>
            </w:r>
            <w:r>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2D1C7F" w:rsidRDefault="002D1C7F">
            <w:pPr>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2D1C7F" w:rsidRDefault="007A7C3C">
            <w:pPr>
              <w:pStyle w:val="CorpoAA"/>
              <w:spacing w:after="0" w:line="260" w:lineRule="atLeast"/>
              <w:jc w:val="left"/>
              <w:rPr>
                <w:rFonts w:ascii="Garamond" w:hAnsi="Garamond"/>
                <w:sz w:val="24"/>
                <w:szCs w:val="24"/>
                <w:lang w:val="pt-BR"/>
              </w:rPr>
            </w:pPr>
            <w:r>
              <w:rPr>
                <w:rStyle w:val="Hyperlink1"/>
                <w:lang w:val="pt-BR"/>
              </w:rPr>
              <w:t xml:space="preserve">Nome: </w:t>
            </w:r>
            <w:r>
              <w:rPr>
                <w:rStyle w:val="NenhumB"/>
                <w:rFonts w:ascii="Garamond" w:hAnsi="Garamond"/>
                <w:sz w:val="24"/>
                <w:szCs w:val="24"/>
                <w:lang w:val="pt-BR"/>
              </w:rPr>
              <w:br/>
            </w:r>
            <w:r>
              <w:rPr>
                <w:rStyle w:val="Hyperlink1"/>
                <w:lang w:val="pt-BR"/>
              </w:rPr>
              <w:t xml:space="preserve">Cargo: </w:t>
            </w:r>
          </w:p>
        </w:tc>
      </w:tr>
    </w:tbl>
    <w:p w:rsidR="002D1C7F" w:rsidRDefault="002D1C7F">
      <w:pPr>
        <w:pStyle w:val="CorpoAA"/>
        <w:suppressAutoHyphens/>
        <w:spacing w:after="0"/>
        <w:jc w:val="center"/>
        <w:rPr>
          <w:rStyle w:val="NenhumB"/>
          <w:rFonts w:ascii="Garamond" w:eastAsia="Garamond" w:hAnsi="Garamond" w:cs="Garamond"/>
          <w:smallCaps/>
          <w:sz w:val="24"/>
          <w:szCs w:val="24"/>
          <w:lang w:val="pt-BR"/>
        </w:rPr>
      </w:pPr>
    </w:p>
    <w:p w:rsidR="002D1C7F" w:rsidRDefault="002D1C7F">
      <w:pPr>
        <w:pStyle w:val="CorpoA"/>
        <w:spacing w:after="200" w:line="276" w:lineRule="auto"/>
        <w:rPr>
          <w:rStyle w:val="NenhumB"/>
          <w:rFonts w:ascii="Garamond" w:eastAsia="Garamond" w:hAnsi="Garamond" w:cs="Garamond"/>
          <w:b/>
          <w:bCs/>
          <w:smallCaps/>
          <w:sz w:val="24"/>
          <w:szCs w:val="24"/>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2/18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pStyle w:val="CorpoAA"/>
        <w:spacing w:after="0" w:line="260" w:lineRule="atLeast"/>
        <w:rPr>
          <w:rStyle w:val="NenhumB"/>
          <w:color w:val="auto"/>
          <w:lang w:eastAsia="en-US"/>
        </w:rPr>
      </w:pPr>
    </w:p>
    <w:p w:rsidR="002D1C7F" w:rsidRDefault="007A7C3C">
      <w:pPr>
        <w:pStyle w:val="CorpoAA"/>
        <w:spacing w:after="0" w:line="300" w:lineRule="atLeast"/>
        <w:jc w:val="center"/>
        <w:rPr>
          <w:rStyle w:val="NenhumB"/>
          <w:rFonts w:ascii="Garamond" w:hAnsi="Garamond"/>
          <w:i/>
          <w:iCs/>
          <w:sz w:val="24"/>
          <w:szCs w:val="24"/>
          <w:lang w:val="pt-BR"/>
        </w:rPr>
      </w:pPr>
      <w:r>
        <w:rPr>
          <w:rStyle w:val="NenhumB"/>
          <w:rFonts w:ascii="Garamond" w:hAnsi="Garamond"/>
          <w:b/>
          <w:bCs/>
          <w:color w:val="auto"/>
          <w:sz w:val="24"/>
          <w:szCs w:val="24"/>
          <w:lang w:val="pt-BR" w:eastAsia="en-US"/>
        </w:rPr>
        <w:t xml:space="preserve">SIMPLIFIC PAVARINI DISTRIBUIDORA DE TÍTULOS E VALORES MOBILIÁRIOS LTDA. </w:t>
      </w:r>
    </w:p>
    <w:p w:rsidR="002D1C7F" w:rsidRDefault="007A7C3C">
      <w:pPr>
        <w:pStyle w:val="CorpoAA"/>
        <w:spacing w:after="0" w:line="300" w:lineRule="atLeast"/>
        <w:jc w:val="center"/>
        <w:rPr>
          <w:rStyle w:val="NenhumB"/>
          <w:rFonts w:ascii="Garamond" w:eastAsia="Garamond" w:hAnsi="Garamond" w:cs="Garamond"/>
          <w:i/>
          <w:iCs/>
          <w:sz w:val="24"/>
          <w:szCs w:val="24"/>
          <w:lang w:val="pt-BR"/>
        </w:rPr>
      </w:pPr>
      <w:r>
        <w:rPr>
          <w:rStyle w:val="NenhumB"/>
          <w:rFonts w:ascii="Garamond" w:hAnsi="Garamond"/>
          <w:i/>
          <w:iCs/>
          <w:sz w:val="24"/>
          <w:szCs w:val="24"/>
          <w:lang w:val="pt-BR"/>
        </w:rPr>
        <w:t>como Agente Fiduciário, representando a comunhão de Debenturistas</w:t>
      </w:r>
    </w:p>
    <w:p w:rsidR="002D1C7F" w:rsidRDefault="002D1C7F">
      <w:pPr>
        <w:pStyle w:val="CorpoAA"/>
        <w:suppressAutoHyphens/>
        <w:spacing w:after="0" w:line="260" w:lineRule="atLeast"/>
        <w:jc w:val="center"/>
        <w:rPr>
          <w:rFonts w:ascii="Garamond" w:eastAsia="Garamond" w:hAnsi="Garamond" w:cs="Garamond"/>
          <w:i/>
          <w:iCs/>
          <w:sz w:val="24"/>
          <w:szCs w:val="24"/>
          <w:lang w:val="pt-BR"/>
        </w:rPr>
      </w:pPr>
    </w:p>
    <w:p w:rsidR="002D1C7F" w:rsidRDefault="002D1C7F">
      <w:pPr>
        <w:pStyle w:val="CorpoAA"/>
        <w:suppressAutoHyphens/>
        <w:spacing w:after="0" w:line="260" w:lineRule="atLeast"/>
        <w:jc w:val="center"/>
        <w:rPr>
          <w:rFonts w:ascii="Garamond" w:eastAsia="Garamond" w:hAnsi="Garamond" w:cs="Garamond"/>
          <w:i/>
          <w:iCs/>
          <w:sz w:val="24"/>
          <w:szCs w:val="24"/>
          <w:lang w:val="pt-BR"/>
        </w:rPr>
      </w:pPr>
    </w:p>
    <w:p w:rsidR="002D1C7F" w:rsidRDefault="002D1C7F">
      <w:pPr>
        <w:pStyle w:val="CorpoAA"/>
        <w:suppressAutoHyphens/>
        <w:spacing w:after="0" w:line="260" w:lineRule="atLeast"/>
        <w:jc w:val="center"/>
        <w:rPr>
          <w:rStyle w:val="NenhumB"/>
          <w:rFonts w:ascii="Garamond" w:eastAsia="Garamond" w:hAnsi="Garamond" w:cs="Garamond"/>
          <w:smallCaps/>
          <w:sz w:val="24"/>
          <w:szCs w:val="24"/>
          <w:lang w:val="pt-BR"/>
        </w:rPr>
      </w:pPr>
    </w:p>
    <w:p w:rsidR="002D1C7F" w:rsidRDefault="002D1C7F">
      <w:pPr>
        <w:pStyle w:val="CorpoAA"/>
        <w:suppressAutoHyphens/>
        <w:spacing w:after="0" w:line="260" w:lineRule="atLeast"/>
        <w:jc w:val="center"/>
        <w:rPr>
          <w:rStyle w:val="NenhumB"/>
          <w:rFonts w:ascii="Garamond" w:eastAsia="Garamond" w:hAnsi="Garamond" w:cs="Garamond"/>
          <w:smallCaps/>
          <w:sz w:val="24"/>
          <w:szCs w:val="24"/>
          <w:lang w:val="pt-BR"/>
        </w:rPr>
      </w:pPr>
    </w:p>
    <w:p w:rsidR="002D1C7F" w:rsidRDefault="002D1C7F">
      <w:pPr>
        <w:pStyle w:val="CorpoAA"/>
        <w:suppressAutoHyphens/>
        <w:spacing w:after="0" w:line="260" w:lineRule="atLeas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2D1C7F">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2D1C7F" w:rsidRDefault="007A7C3C">
            <w:pPr>
              <w:pStyle w:val="CorpoAA"/>
              <w:spacing w:after="0" w:line="260" w:lineRule="atLeast"/>
              <w:rPr>
                <w:rFonts w:ascii="Garamond" w:hAnsi="Garamond"/>
                <w:sz w:val="24"/>
                <w:szCs w:val="24"/>
                <w:lang w:val="pt-BR"/>
              </w:rPr>
            </w:pPr>
            <w:r>
              <w:rPr>
                <w:rStyle w:val="Hyperlink1"/>
                <w:lang w:val="pt-BR"/>
              </w:rPr>
              <w:t>Nome:</w:t>
            </w:r>
            <w:r>
              <w:rPr>
                <w:rStyle w:val="NenhumB"/>
                <w:rFonts w:ascii="Garamond" w:hAnsi="Garamond"/>
                <w:smallCaps/>
                <w:sz w:val="24"/>
                <w:szCs w:val="24"/>
                <w:lang w:val="pt-BR"/>
              </w:rPr>
              <w:t xml:space="preserve"> </w:t>
            </w:r>
            <w:r>
              <w:rPr>
                <w:rStyle w:val="NenhumB"/>
                <w:rFonts w:ascii="Garamond" w:hAnsi="Garamond"/>
                <w:sz w:val="24"/>
                <w:szCs w:val="24"/>
                <w:lang w:val="pt-BR"/>
              </w:rPr>
              <w:br/>
            </w:r>
            <w:r>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2D1C7F" w:rsidRDefault="002D1C7F">
            <w:pPr>
              <w:rPr>
                <w:rFonts w:ascii="Garamond" w:hAnsi="Garamond"/>
                <w:lang w:val="pt-BR"/>
              </w:rPr>
            </w:pPr>
          </w:p>
        </w:tc>
      </w:tr>
    </w:tbl>
    <w:p w:rsidR="002D1C7F" w:rsidRDefault="002D1C7F">
      <w:pPr>
        <w:pStyle w:val="CorpoAA"/>
        <w:suppressAutoHyphens/>
        <w:spacing w:after="0"/>
        <w:jc w:val="center"/>
        <w:rPr>
          <w:rStyle w:val="NenhumB"/>
          <w:rFonts w:ascii="Garamond" w:eastAsia="Garamond" w:hAnsi="Garamond" w:cs="Garamond"/>
          <w:smallCaps/>
          <w:sz w:val="24"/>
          <w:szCs w:val="24"/>
          <w:lang w:val="pt-BR"/>
        </w:rPr>
      </w:pPr>
    </w:p>
    <w:p w:rsidR="002D1C7F" w:rsidRDefault="002D1C7F">
      <w:pPr>
        <w:pStyle w:val="CorpoA"/>
        <w:spacing w:after="200" w:line="276" w:lineRule="auto"/>
        <w:rPr>
          <w:rStyle w:val="NenhumB"/>
          <w:rFonts w:ascii="Garamond" w:eastAsia="Garamond" w:hAnsi="Garamond" w:cs="Garamond"/>
          <w:b/>
          <w:bCs/>
          <w:smallCaps/>
          <w:sz w:val="24"/>
          <w:szCs w:val="24"/>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3/18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Style w:val="NenhumB"/>
          <w:rFonts w:ascii="Garamond" w:hAnsi="Garamond"/>
          <w:b/>
          <w:bCs/>
          <w:lang w:val="pt-BR"/>
        </w:rPr>
        <w:t>COMPANHIA SIDERÚRGICA VALE DO PINDARÉ</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4/18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lang w:val="pt-BR"/>
        </w:rPr>
      </w:pPr>
      <w:r>
        <w:rPr>
          <w:rStyle w:val="NenhumB"/>
          <w:rFonts w:ascii="Garamond" w:hAnsi="Garamond"/>
          <w:b/>
          <w:bCs/>
          <w:lang w:val="pt-BR"/>
        </w:rPr>
        <w:t>CONSTRUTORA QUEIROZ GALVÃO</w:t>
      </w:r>
      <w:r>
        <w:rPr>
          <w:rStyle w:val="NenhumB"/>
          <w:rFonts w:ascii="Garamond" w:hAnsi="Garamond"/>
          <w:b/>
          <w:lang w:val="pt-BR"/>
        </w:rPr>
        <w:t xml:space="preserve"> S.A.</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shd w:val="clear" w:color="auto" w:fill="auto"/>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shd w:val="clear" w:color="auto" w:fill="auto"/>
          </w:tcPr>
          <w:p w:rsidR="002D1C7F" w:rsidRDefault="002D1C7F">
            <w:pPr>
              <w:suppressAutoHyphens/>
              <w:spacing w:line="260" w:lineRule="atLeast"/>
              <w:rPr>
                <w:rFonts w:ascii="Garamond" w:hAnsi="Garamond"/>
                <w:lang w:val="pt-BR"/>
              </w:rPr>
            </w:pPr>
          </w:p>
        </w:tc>
        <w:tc>
          <w:tcPr>
            <w:tcW w:w="4253" w:type="dxa"/>
            <w:tcBorders>
              <w:top w:val="single" w:sz="6" w:space="0" w:color="auto"/>
            </w:tcBorders>
            <w:shd w:val="clear" w:color="auto" w:fill="auto"/>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5/18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Style w:val="NenhumB"/>
          <w:rFonts w:ascii="Garamond" w:hAnsi="Garamond"/>
          <w:b/>
          <w:bCs/>
          <w:lang w:val="pt-BR"/>
        </w:rPr>
        <w:t>CONSTRUTORA QUEIROZ GALVÃO S.A. – SUCURSAL ANGOLA</w:t>
      </w:r>
    </w:p>
    <w:p w:rsidR="002D1C7F" w:rsidRDefault="002D1C7F">
      <w:pPr>
        <w:suppressAutoHyphens/>
        <w:spacing w:line="260" w:lineRule="atLeast"/>
        <w:jc w:val="center"/>
        <w:rPr>
          <w:rStyle w:val="NenhumB"/>
          <w:rFonts w:ascii="Garamond" w:hAnsi="Garamond"/>
          <w:b/>
          <w:bC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6/18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Style w:val="NenhumB"/>
          <w:rFonts w:ascii="Garamond" w:hAnsi="Garamond"/>
          <w:b/>
          <w:bCs/>
          <w:lang w:val="pt-BR"/>
        </w:rPr>
        <w:t>CONSTRUTORA QUEIROZ GALVÃO S.A. – SUCURSAL CHILE</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shd w:val="clear" w:color="auto" w:fill="auto"/>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shd w:val="clear" w:color="auto" w:fill="auto"/>
          </w:tcPr>
          <w:p w:rsidR="002D1C7F" w:rsidRDefault="002D1C7F">
            <w:pPr>
              <w:suppressAutoHyphens/>
              <w:spacing w:line="260" w:lineRule="atLeast"/>
              <w:rPr>
                <w:rFonts w:ascii="Garamond" w:hAnsi="Garamond"/>
                <w:lang w:val="pt-BR"/>
              </w:rPr>
            </w:pPr>
          </w:p>
        </w:tc>
        <w:tc>
          <w:tcPr>
            <w:tcW w:w="4253" w:type="dxa"/>
            <w:tcBorders>
              <w:top w:val="single" w:sz="6" w:space="0" w:color="auto"/>
            </w:tcBorders>
            <w:shd w:val="clear" w:color="auto" w:fill="auto"/>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7/18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rPr>
      </w:pPr>
      <w:r>
        <w:rPr>
          <w:rStyle w:val="NenhumB"/>
          <w:rFonts w:ascii="Garamond" w:hAnsi="Garamond"/>
          <w:b/>
          <w:bCs/>
        </w:rPr>
        <w:t>CQG OIL &amp; GAS CONTRACTORS INC.</w:t>
      </w:r>
    </w:p>
    <w:p w:rsidR="002D1C7F" w:rsidRDefault="002D1C7F">
      <w:pPr>
        <w:suppressAutoHyphens/>
        <w:spacing w:line="260" w:lineRule="atLeast"/>
        <w:jc w:val="center"/>
        <w:rPr>
          <w:rFonts w:ascii="Garamond" w:hAnsi="Garamond"/>
          <w:b/>
          <w:smallCaps/>
        </w:rPr>
      </w:pPr>
    </w:p>
    <w:p w:rsidR="002D1C7F" w:rsidRDefault="002D1C7F">
      <w:pPr>
        <w:suppressAutoHyphens/>
        <w:spacing w:line="260" w:lineRule="atLeast"/>
        <w:rPr>
          <w:rFonts w:ascii="Garamond" w:hAnsi="Garamond"/>
        </w:rPr>
      </w:pPr>
    </w:p>
    <w:p w:rsidR="002D1C7F" w:rsidRDefault="002D1C7F">
      <w:pPr>
        <w:suppressAutoHyphens/>
        <w:spacing w:line="260" w:lineRule="atLeast"/>
        <w:rPr>
          <w:rFonts w:ascii="Garamond" w:hAnsi="Garamond"/>
        </w:rPr>
      </w:pPr>
    </w:p>
    <w:p w:rsidR="002D1C7F" w:rsidRDefault="002D1C7F">
      <w:pPr>
        <w:suppressAutoHyphens/>
        <w:spacing w:line="260" w:lineRule="atLeas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shd w:val="clear" w:color="auto" w:fill="auto"/>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shd w:val="clear" w:color="auto" w:fill="auto"/>
          </w:tcPr>
          <w:p w:rsidR="002D1C7F" w:rsidRDefault="002D1C7F">
            <w:pPr>
              <w:suppressAutoHyphens/>
              <w:spacing w:line="260" w:lineRule="atLeast"/>
              <w:rPr>
                <w:rFonts w:ascii="Garamond" w:hAnsi="Garamond"/>
                <w:lang w:val="pt-BR"/>
              </w:rPr>
            </w:pPr>
          </w:p>
        </w:tc>
        <w:tc>
          <w:tcPr>
            <w:tcW w:w="4253" w:type="dxa"/>
            <w:tcBorders>
              <w:top w:val="single" w:sz="6" w:space="0" w:color="auto"/>
            </w:tcBorders>
            <w:shd w:val="clear" w:color="auto" w:fill="auto"/>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8/18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Style w:val="NenhumB"/>
          <w:rFonts w:ascii="Garamond" w:hAnsi="Garamond"/>
          <w:b/>
          <w:bCs/>
          <w:lang w:val="pt-BR"/>
        </w:rPr>
        <w:t>COSIMA – SIDERÚRGICA DO MARANHÃO LTDA.</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9/18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DESENVOLVIMENTO DE NEGÓCIOS S.A.</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10/18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INFRAESTRUTURA S.A.</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 xml:space="preserve"> (Página de assinaturas 11/18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LOGÍSTICA S.A.</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12/18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SANEAMENTO S.A.</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Fonts w:ascii="Garamond" w:hAnsi="Garamond"/>
          <w:lang w:val="pt-BR"/>
        </w:rPr>
      </w:pPr>
      <w:r>
        <w:rPr>
          <w:rStyle w:val="NenhumB"/>
          <w:rFonts w:ascii="Garamond" w:hAnsi="Garamond"/>
          <w:i/>
          <w:iCs/>
          <w:sz w:val="24"/>
          <w:szCs w:val="24"/>
          <w:lang w:val="pt-BR"/>
        </w:rPr>
        <w:lastRenderedPageBreak/>
        <w:t>(Página de assinaturas 13/18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INTERNATIONAL LTD.</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14/18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MINERAÇÃO S.A.</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15/18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Style w:val="NenhumB"/>
          <w:rFonts w:ascii="Garamond" w:hAnsi="Garamond"/>
          <w:b/>
          <w:bCs/>
          <w:lang w:val="pt-BR"/>
        </w:rPr>
        <w:t>TIMBAÚBA S.A.</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rsidP="007A7C3C">
      <w:pPr>
        <w:widowControl/>
        <w:pBdr>
          <w:top w:val="nil"/>
          <w:left w:val="nil"/>
          <w:bottom w:val="nil"/>
          <w:right w:val="nil"/>
          <w:between w:val="nil"/>
          <w:bar w:val="nil"/>
        </w:pBdr>
        <w:adjustRightInd/>
        <w:spacing w:line="240" w:lineRule="auto"/>
        <w:jc w:val="center"/>
        <w:textAlignment w:val="auto"/>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16/18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Fonts w:ascii="Garamond" w:hAnsi="Garamond"/>
          <w:b/>
          <w:bCs/>
          <w:lang w:val="pt-BR"/>
        </w:rPr>
        <w:t>QGMI PARTICIPAÇÕES LTDA.</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rsidP="007A7C3C">
      <w:pPr>
        <w:widowControl/>
        <w:pBdr>
          <w:top w:val="nil"/>
          <w:left w:val="nil"/>
          <w:bottom w:val="nil"/>
          <w:right w:val="nil"/>
          <w:between w:val="nil"/>
          <w:bar w:val="nil"/>
        </w:pBdr>
        <w:adjustRightInd/>
        <w:spacing w:line="240" w:lineRule="auto"/>
        <w:jc w:val="center"/>
        <w:textAlignment w:val="auto"/>
        <w:rPr>
          <w:rFonts w:ascii="Garamond" w:hAnsi="Garamond"/>
          <w:color w:val="000000"/>
          <w:sz w:val="26"/>
          <w:szCs w:val="26"/>
          <w:u w:color="000000"/>
          <w:lang w:val="pt-BR" w:eastAsia="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17/18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7A7C3C">
      <w:pPr>
        <w:suppressAutoHyphens/>
        <w:spacing w:line="260" w:lineRule="atLeast"/>
        <w:jc w:val="center"/>
        <w:rPr>
          <w:rStyle w:val="NenhumB"/>
          <w:rFonts w:ascii="Garamond" w:hAnsi="Garamond"/>
          <w:b/>
          <w:bCs/>
          <w:lang w:val="pt-BR"/>
        </w:rPr>
      </w:pPr>
      <w:r>
        <w:rPr>
          <w:rFonts w:ascii="Garamond" w:hAnsi="Garamond"/>
          <w:b/>
          <w:bCs/>
          <w:lang w:val="pt-BR"/>
        </w:rPr>
        <w:t>CQG CONSTRUÇÕES OFFSHORE S.A.</w:t>
      </w:r>
    </w:p>
    <w:p w:rsidR="002D1C7F" w:rsidRDefault="002D1C7F">
      <w:pPr>
        <w:suppressAutoHyphens/>
        <w:spacing w:line="260" w:lineRule="atLeast"/>
        <w:jc w:val="center"/>
        <w:rPr>
          <w:rFonts w:ascii="Garamond" w:hAnsi="Garamond"/>
          <w:b/>
          <w:smallCaps/>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p w:rsidR="002D1C7F" w:rsidRDefault="002D1C7F">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1C7F">
        <w:trPr>
          <w:cantSplit/>
        </w:trPr>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2D1C7F" w:rsidRDefault="002D1C7F">
            <w:pPr>
              <w:suppressAutoHyphens/>
              <w:spacing w:line="260" w:lineRule="atLeast"/>
              <w:rPr>
                <w:rFonts w:ascii="Garamond" w:hAnsi="Garamond"/>
                <w:lang w:val="pt-BR"/>
              </w:rPr>
            </w:pPr>
          </w:p>
        </w:tc>
        <w:tc>
          <w:tcPr>
            <w:tcW w:w="4253" w:type="dxa"/>
            <w:tcBorders>
              <w:top w:val="single" w:sz="6" w:space="0" w:color="auto"/>
            </w:tcBorders>
          </w:tcPr>
          <w:p w:rsidR="002D1C7F" w:rsidRDefault="007A7C3C">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2D1C7F">
      <w:pPr>
        <w:suppressAutoHyphens/>
        <w:spacing w:line="260" w:lineRule="atLeast"/>
        <w:jc w:val="center"/>
        <w:rPr>
          <w:rFonts w:ascii="Garamond" w:hAnsi="Garamond"/>
          <w:lang w:val="pt-BR"/>
        </w:rPr>
      </w:pPr>
    </w:p>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2D1C7F" w:rsidRDefault="002D1C7F">
      <w:pPr>
        <w:spacing w:line="260" w:lineRule="atLeast"/>
        <w:jc w:val="center"/>
        <w:rPr>
          <w:rFonts w:ascii="Garamond" w:hAnsi="Garamond"/>
          <w:lang w:val="pt-BR"/>
        </w:rPr>
      </w:pPr>
    </w:p>
    <w:p w:rsidR="002D1C7F" w:rsidRDefault="002D1C7F">
      <w:pPr>
        <w:rPr>
          <w:rStyle w:val="NenhumB"/>
          <w:rFonts w:ascii="Garamond" w:hAnsi="Garamond" w:cs="Arial Unicode MS"/>
          <w:i/>
          <w:iCs/>
          <w:color w:val="000000"/>
          <w:u w:color="000000"/>
          <w:lang w:val="pt-BR" w:eastAsia="pt-BR"/>
        </w:rPr>
      </w:pPr>
    </w:p>
    <w:p w:rsidR="002D1C7F" w:rsidRDefault="007A7C3C">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18/18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pStyle w:val="CorpoAA"/>
        <w:spacing w:after="0" w:line="260" w:lineRule="atLeast"/>
        <w:rPr>
          <w:rFonts w:ascii="Garamond" w:eastAsia="Garamond" w:hAnsi="Garamond" w:cs="Garamond"/>
          <w:b/>
          <w:bCs/>
          <w:sz w:val="24"/>
          <w:szCs w:val="24"/>
          <w:lang w:val="pt-BR"/>
        </w:rPr>
      </w:pPr>
    </w:p>
    <w:p w:rsidR="002D1C7F" w:rsidRDefault="002D1C7F">
      <w:pPr>
        <w:pStyle w:val="CorpoAA"/>
        <w:spacing w:after="0" w:line="260" w:lineRule="atLeast"/>
        <w:rPr>
          <w:rFonts w:ascii="Garamond" w:eastAsia="Garamond" w:hAnsi="Garamond" w:cs="Garamond"/>
          <w:b/>
          <w:bCs/>
          <w:sz w:val="24"/>
          <w:szCs w:val="24"/>
          <w:lang w:val="pt-BR"/>
        </w:rPr>
      </w:pPr>
    </w:p>
    <w:p w:rsidR="002D1C7F" w:rsidRDefault="007A7C3C">
      <w:pPr>
        <w:pStyle w:val="CorpoAA"/>
        <w:suppressAutoHyphens/>
        <w:spacing w:after="0" w:line="260" w:lineRule="atLeast"/>
        <w:jc w:val="left"/>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Testemunhas</w:t>
      </w:r>
    </w:p>
    <w:p w:rsidR="002D1C7F" w:rsidRDefault="002D1C7F">
      <w:pPr>
        <w:pStyle w:val="CorpoAA"/>
        <w:suppressAutoHyphens/>
        <w:spacing w:after="0" w:line="260" w:lineRule="atLeast"/>
        <w:jc w:val="center"/>
        <w:rPr>
          <w:rFonts w:ascii="Garamond" w:eastAsia="Garamond" w:hAnsi="Garamond" w:cs="Garamond"/>
          <w:i/>
          <w:iCs/>
          <w:sz w:val="24"/>
          <w:szCs w:val="24"/>
          <w:lang w:val="pt-BR"/>
        </w:rPr>
      </w:pPr>
    </w:p>
    <w:p w:rsidR="002D1C7F" w:rsidRDefault="002D1C7F">
      <w:pPr>
        <w:pStyle w:val="CorpoAA"/>
        <w:suppressAutoHyphens/>
        <w:spacing w:after="0" w:line="260" w:lineRule="atLeast"/>
        <w:jc w:val="center"/>
        <w:rPr>
          <w:rStyle w:val="NenhumB"/>
          <w:rFonts w:ascii="Garamond" w:eastAsia="Garamond" w:hAnsi="Garamond" w:cs="Garamond"/>
          <w:smallCaps/>
          <w:sz w:val="24"/>
          <w:szCs w:val="24"/>
          <w:lang w:val="pt-BR"/>
        </w:rPr>
      </w:pPr>
    </w:p>
    <w:p w:rsidR="002D1C7F" w:rsidRDefault="002D1C7F">
      <w:pPr>
        <w:pStyle w:val="CorpoAA"/>
        <w:suppressAutoHyphens/>
        <w:spacing w:after="0" w:line="260" w:lineRule="atLeast"/>
        <w:jc w:val="center"/>
        <w:rPr>
          <w:rStyle w:val="NenhumB"/>
          <w:rFonts w:ascii="Garamond" w:eastAsia="Garamond" w:hAnsi="Garamond" w:cs="Garamond"/>
          <w:smallCaps/>
          <w:sz w:val="24"/>
          <w:szCs w:val="24"/>
          <w:lang w:val="pt-BR"/>
        </w:rPr>
      </w:pPr>
    </w:p>
    <w:p w:rsidR="002D1C7F" w:rsidRDefault="002D1C7F">
      <w:pPr>
        <w:pStyle w:val="CorpoAA"/>
        <w:suppressAutoHyphens/>
        <w:spacing w:after="0" w:line="260" w:lineRule="atLeas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2D1C7F">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2D1C7F" w:rsidRDefault="007A7C3C">
            <w:pPr>
              <w:pStyle w:val="CorpoAA"/>
              <w:spacing w:after="0" w:line="260" w:lineRule="atLeast"/>
              <w:rPr>
                <w:rFonts w:ascii="Garamond" w:hAnsi="Garamond"/>
                <w:sz w:val="24"/>
                <w:szCs w:val="24"/>
                <w:lang w:val="pt-BR"/>
              </w:rPr>
            </w:pPr>
            <w:r>
              <w:rPr>
                <w:rStyle w:val="Hyperlink1"/>
                <w:lang w:val="pt-BR"/>
              </w:rPr>
              <w:t>Nome:</w:t>
            </w:r>
            <w:r>
              <w:rPr>
                <w:rStyle w:val="NenhumB"/>
                <w:rFonts w:ascii="Garamond" w:hAnsi="Garamond"/>
                <w:smallCaps/>
                <w:sz w:val="24"/>
                <w:szCs w:val="24"/>
                <w:lang w:val="pt-BR"/>
              </w:rPr>
              <w:t xml:space="preserve"> </w:t>
            </w:r>
            <w:r>
              <w:rPr>
                <w:rStyle w:val="NenhumB"/>
                <w:rFonts w:ascii="Garamond" w:hAnsi="Garamond"/>
                <w:sz w:val="24"/>
                <w:szCs w:val="24"/>
                <w:lang w:val="pt-BR"/>
              </w:rPr>
              <w:br/>
            </w:r>
            <w:r>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2D1C7F" w:rsidRDefault="002D1C7F">
            <w:pPr>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2D1C7F" w:rsidRDefault="007A7C3C">
            <w:pPr>
              <w:pStyle w:val="CorpoAA"/>
              <w:spacing w:after="0" w:line="260" w:lineRule="atLeast"/>
              <w:jc w:val="left"/>
              <w:rPr>
                <w:rFonts w:ascii="Garamond" w:hAnsi="Garamond"/>
                <w:sz w:val="24"/>
                <w:szCs w:val="24"/>
                <w:lang w:val="pt-BR"/>
              </w:rPr>
            </w:pPr>
            <w:r>
              <w:rPr>
                <w:rStyle w:val="Hyperlink1"/>
                <w:lang w:val="pt-BR"/>
              </w:rPr>
              <w:t xml:space="preserve">Nome: </w:t>
            </w:r>
            <w:r>
              <w:rPr>
                <w:rStyle w:val="NenhumB"/>
                <w:rFonts w:ascii="Garamond" w:hAnsi="Garamond"/>
                <w:sz w:val="24"/>
                <w:szCs w:val="24"/>
                <w:lang w:val="pt-BR"/>
              </w:rPr>
              <w:br/>
            </w:r>
            <w:r>
              <w:rPr>
                <w:rStyle w:val="Hyperlink1"/>
                <w:lang w:val="pt-BR"/>
              </w:rPr>
              <w:t xml:space="preserve">Cargo: </w:t>
            </w:r>
          </w:p>
        </w:tc>
      </w:tr>
    </w:tbl>
    <w:p w:rsidR="002D1C7F" w:rsidRDefault="002D1C7F">
      <w:pPr>
        <w:pStyle w:val="CorpoAA"/>
        <w:suppressAutoHyphens/>
        <w:spacing w:after="0"/>
        <w:jc w:val="center"/>
        <w:rPr>
          <w:rStyle w:val="NenhumB"/>
          <w:rFonts w:ascii="Garamond" w:eastAsia="Garamond" w:hAnsi="Garamond" w:cs="Garamond"/>
          <w:smallCaps/>
          <w:sz w:val="24"/>
          <w:szCs w:val="24"/>
          <w:lang w:val="pt-BR"/>
        </w:rPr>
      </w:pPr>
    </w:p>
    <w:bookmarkEnd w:id="317"/>
    <w:p w:rsidR="002D1C7F" w:rsidRDefault="007A7C3C">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p>
    <w:p w:rsidR="002D1C7F" w:rsidRDefault="002D1C7F">
      <w:pPr>
        <w:pStyle w:val="CorpoA"/>
        <w:spacing w:after="200" w:line="276" w:lineRule="auto"/>
        <w:rPr>
          <w:rFonts w:ascii="Garamond" w:hAnsi="Garamond"/>
          <w:sz w:val="24"/>
          <w:szCs w:val="24"/>
          <w:lang w:val="pt-BR"/>
        </w:rPr>
      </w:pPr>
    </w:p>
    <w:p w:rsidR="002D1C7F" w:rsidRDefault="007A7C3C">
      <w:pPr>
        <w:rPr>
          <w:rFonts w:ascii="Garamond" w:hAnsi="Garamond" w:cs="Arial Unicode MS"/>
          <w:color w:val="000000"/>
          <w:u w:color="000000"/>
          <w:lang w:val="pt-BR" w:eastAsia="pt-BR"/>
        </w:rPr>
      </w:pPr>
      <w:r>
        <w:rPr>
          <w:rFonts w:ascii="Garamond" w:hAnsi="Garamond"/>
          <w:lang w:val="pt-BR"/>
        </w:rPr>
        <w:br w:type="page"/>
      </w:r>
    </w:p>
    <w:p w:rsidR="002D1C7F" w:rsidRDefault="007A7C3C">
      <w:pPr>
        <w:pStyle w:val="MMSecAnexos"/>
        <w:numPr>
          <w:ilvl w:val="0"/>
          <w:numId w:val="149"/>
        </w:numPr>
      </w:pPr>
      <w:bookmarkStart w:id="318" w:name="_Ref11367496"/>
      <w:r>
        <w:lastRenderedPageBreak/>
        <w:t>– GLOSSÁRIO</w:t>
      </w:r>
      <w:bookmarkEnd w:id="318"/>
    </w:p>
    <w:p w:rsidR="002D1C7F" w:rsidRDefault="002D1C7F">
      <w:pPr>
        <w:jc w:val="center"/>
        <w:rPr>
          <w:rFonts w:ascii="Garamond" w:hAnsi="Garamond"/>
          <w:b/>
          <w:lang w:val="pt-BR"/>
        </w:rPr>
      </w:pPr>
    </w:p>
    <w:p w:rsidR="002D1C7F" w:rsidRDefault="007A7C3C">
      <w:pPr>
        <w:pStyle w:val="2MMSecurity"/>
        <w:numPr>
          <w:ilvl w:val="0"/>
          <w:numId w:val="0"/>
        </w:numPr>
        <w:spacing w:before="0" w:line="300" w:lineRule="exact"/>
        <w:ind w:firstLine="709"/>
        <w:rPr>
          <w:rFonts w:ascii="Garamond" w:hAnsi="Garamond"/>
          <w:b/>
        </w:rPr>
      </w:pPr>
      <w:bookmarkStart w:id="319" w:name="_Ref496192809"/>
      <w:r>
        <w:rPr>
          <w:rFonts w:ascii="Garamond" w:hAnsi="Garamond"/>
          <w:sz w:val="24"/>
          <w:szCs w:val="24"/>
        </w:rPr>
        <w:t>Nesta Escritura, os termos e expressões abaixo, quando iniciados por letra maiúscula, terão os significados indicados a seguir:</w:t>
      </w:r>
      <w:bookmarkEnd w:id="319"/>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ACCs Reestruturados</w:t>
      </w:r>
      <w:r>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rsidR="002D1C7F" w:rsidRDefault="007A7C3C">
      <w:pPr>
        <w:pStyle w:val="iMMSecurity"/>
        <w:numPr>
          <w:ilvl w:val="4"/>
          <w:numId w:val="79"/>
        </w:numPr>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_Ref3975777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1.2.12</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_Ref3975795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1.2.4</w:t>
      </w:r>
      <w:r>
        <w:rPr>
          <w:rFonts w:ascii="Garamond" w:hAnsi="Garamond"/>
          <w:sz w:val="24"/>
          <w:szCs w:val="24"/>
        </w:rPr>
        <w:fldChar w:fldCharType="end"/>
      </w:r>
      <w:r>
        <w:rPr>
          <w:rFonts w:ascii="Garamond" w:hAnsi="Garamond"/>
          <w:sz w:val="24"/>
          <w:szCs w:val="24"/>
        </w:rPr>
        <w:t xml:space="preserve"> desta Escritura. </w:t>
      </w:r>
    </w:p>
    <w:p w:rsidR="002D1C7F" w:rsidRDefault="007A7C3C">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International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1.2.7</w:t>
      </w:r>
      <w:r>
        <w:rPr>
          <w:rFonts w:ascii="Garamond" w:hAnsi="Garamond"/>
          <w:sz w:val="24"/>
          <w:szCs w:val="24"/>
        </w:rPr>
        <w:fldChar w:fldCharType="end"/>
      </w:r>
      <w:r>
        <w:rPr>
          <w:rFonts w:ascii="Garamond" w:hAnsi="Garamond"/>
          <w:sz w:val="24"/>
          <w:szCs w:val="24"/>
        </w:rPr>
        <w:t xml:space="preserve"> desta Escritura. </w:t>
      </w:r>
    </w:p>
    <w:p w:rsidR="002D1C7F" w:rsidRDefault="007A7C3C">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lastRenderedPageBreak/>
        <w:t xml:space="preserve"> “</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1.2.5</w:t>
      </w:r>
      <w:r>
        <w:rPr>
          <w:rFonts w:ascii="Garamond" w:hAnsi="Garamond"/>
          <w:sz w:val="24"/>
          <w:szCs w:val="24"/>
        </w:rPr>
        <w:fldChar w:fldCharType="end"/>
      </w:r>
      <w:r>
        <w:rPr>
          <w:rFonts w:ascii="Garamond" w:hAnsi="Garamond"/>
          <w:sz w:val="24"/>
          <w:szCs w:val="24"/>
        </w:rPr>
        <w:t xml:space="preserve"> desta Escritura. </w:t>
      </w:r>
    </w:p>
    <w:p w:rsidR="002D1C7F" w:rsidRDefault="007A7C3C">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_Ref12382496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1.2.9</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 xml:space="preserve"> “</w:t>
      </w:r>
      <w:r>
        <w:rPr>
          <w:rStyle w:val="NenhumB"/>
          <w:rFonts w:ascii="Garamond" w:hAnsi="Garamond"/>
          <w:b/>
          <w:sz w:val="24"/>
          <w:szCs w:val="24"/>
        </w:rPr>
        <w:t>AGE</w:t>
      </w:r>
      <w:r>
        <w:rPr>
          <w:rFonts w:ascii="Garamond" w:hAnsi="Garamond"/>
          <w:b/>
          <w:sz w:val="24"/>
          <w:szCs w:val="24"/>
        </w:rPr>
        <w:t xml:space="preserve"> da QG Mineração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_Ref3975806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1.2.10</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_Ref3975814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Style w:val="Hyperlink1"/>
          <w:lang w:val="pt-BR"/>
        </w:rPr>
        <w:t>“</w:t>
      </w:r>
      <w:r>
        <w:rPr>
          <w:rStyle w:val="Hyperlink1"/>
          <w:b/>
          <w:lang w:val="pt-BR"/>
        </w:rPr>
        <w:t>Amortização Antecipada Facultativa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_Ref9983098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 </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rsidR="002D1C7F" w:rsidRDefault="007A7C3C">
      <w:pPr>
        <w:pStyle w:val="iMMSecurity"/>
        <w:numPr>
          <w:ilvl w:val="4"/>
          <w:numId w:val="87"/>
        </w:numPr>
        <w:spacing w:before="0" w:after="240" w:line="300" w:lineRule="exact"/>
        <w:ind w:left="851" w:hanging="851"/>
        <w:rPr>
          <w:rFonts w:ascii="Garamond" w:hAnsi="Garamond"/>
          <w:sz w:val="24"/>
          <w:szCs w:val="24"/>
        </w:rPr>
      </w:pPr>
      <w:bookmarkStart w:id="320"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Pr>
          <w:rFonts w:ascii="Garamond" w:hAnsi="Garamond"/>
          <w:sz w:val="24"/>
          <w:szCs w:val="24"/>
        </w:rPr>
        <w:fldChar w:fldCharType="begin"/>
      </w:r>
      <w:r>
        <w:rPr>
          <w:rFonts w:ascii="Garamond" w:hAnsi="Garamond"/>
          <w:sz w:val="24"/>
          <w:szCs w:val="24"/>
        </w:rPr>
        <w:instrText xml:space="preserve"> REF _Ref11367418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II</w:t>
      </w:r>
      <w:r>
        <w:rPr>
          <w:rFonts w:ascii="Garamond" w:hAnsi="Garamond"/>
          <w:sz w:val="24"/>
          <w:szCs w:val="24"/>
        </w:rPr>
        <w:fldChar w:fldCharType="end"/>
      </w:r>
      <w:r>
        <w:rPr>
          <w:rFonts w:ascii="Garamond" w:hAnsi="Garamond"/>
          <w:sz w:val="24"/>
          <w:szCs w:val="24"/>
        </w:rPr>
        <w:t xml:space="preserve"> a esta Escritura, assim como todos os direitos econômicos a elas relativos.</w:t>
      </w:r>
      <w:bookmarkEnd w:id="320"/>
      <w:r>
        <w:rPr>
          <w:rFonts w:ascii="Garamond" w:hAnsi="Garamond"/>
          <w:sz w:val="24"/>
          <w:szCs w:val="24"/>
        </w:rPr>
        <w:t xml:space="preserve"> </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significa a Lopes, Machado – BKR, empresa de auditoria independente contratada pela Emissora para auditar as respectivas demonstrações financeiras das Devedoras referentes ao exercício social de 2019, ou empresa de auditoria independente a ser selecionada dentre Deloitte Touche Tohmatsu Consultores Ltda., Ernest &amp; Young Auditores Independentes S/S, KPMG Auditores Independentes, PricewaterhouseCoopers Auditores Independentes, que será contratada pela QGSA para auditar as respectivas demonstrações financeiras das Devedoras do exercício social de 2019 em diante, além de prestar outras informações e confirmações no âmbito da Reestruturação.</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xml:space="preserve">”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w:t>
      </w:r>
      <w:r>
        <w:rPr>
          <w:rFonts w:ascii="Garamond" w:hAnsi="Garamond"/>
          <w:sz w:val="24"/>
          <w:szCs w:val="24"/>
        </w:rPr>
        <w:lastRenderedPageBreak/>
        <w:t>entidade, ou banco central (ou qualquer Pessoa controlada pelo governo e independentemente de ser constituída ou denominada, que exerça as funções de banco central), incluindo juntas comerciais e a Receita Federal do Brasil.</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rsidR="002D1C7F" w:rsidRDefault="007A7C3C">
      <w:pPr>
        <w:pStyle w:val="iMMSecurity"/>
        <w:numPr>
          <w:ilvl w:val="4"/>
          <w:numId w:val="87"/>
        </w:numPr>
        <w:spacing w:before="0" w:after="240" w:line="300" w:lineRule="exact"/>
        <w:ind w:left="851" w:hanging="851"/>
        <w:rPr>
          <w:rStyle w:val="NenhumA"/>
          <w:rFonts w:ascii="Garamond" w:hAnsi="Garamond"/>
          <w:sz w:val="24"/>
          <w:szCs w:val="24"/>
          <w:lang w:val="pt-BR"/>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lang w:val="pt-BR"/>
        </w:rPr>
        <w:t>pela B3 S.A. – Brasil, Bolsa, Balcão – Segmento Cetip UTVM.</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Banco Depositário</w:t>
      </w:r>
      <w:r>
        <w:rPr>
          <w:rStyle w:val="NenhumA"/>
          <w:rFonts w:ascii="Garamond" w:hAnsi="Garamond"/>
          <w:sz w:val="24"/>
          <w:szCs w:val="24"/>
          <w:lang w:val="pt-BR"/>
        </w:rPr>
        <w:t xml:space="preserve">” </w:t>
      </w:r>
      <w:r>
        <w:rPr>
          <w:rFonts w:ascii="Garamond" w:hAnsi="Garamond"/>
          <w:sz w:val="24"/>
          <w:szCs w:val="24"/>
        </w:rPr>
        <w:t>significa o banco a ser contratado pelas Devedoras e que deverá ser parte do Contrato de Contas.</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BNDES</w:t>
      </w:r>
      <w:r>
        <w:rPr>
          <w:rStyle w:val="NenhumA"/>
          <w:rFonts w:ascii="Garamond" w:hAnsi="Garamond"/>
          <w:sz w:val="24"/>
          <w:szCs w:val="24"/>
          <w:lang w:val="pt-BR"/>
        </w:rPr>
        <w:t>” significa o Banco Nacional de Desenvolvimento Econômico e Social.</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(ii) distribuições pela QGEMP. </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rsidR="002D1C7F" w:rsidRDefault="007A7C3C">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rsidR="002D1C7F" w:rsidRDefault="007A7C3C">
      <w:pPr>
        <w:pStyle w:val="iMMSecurity"/>
        <w:widowControl/>
        <w:numPr>
          <w:ilvl w:val="4"/>
          <w:numId w:val="60"/>
        </w:numPr>
        <w:adjustRightInd/>
        <w:spacing w:before="0" w:after="240" w:line="300" w:lineRule="exact"/>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Pr>
          <w:rFonts w:ascii="Garamond" w:hAnsi="Garamond"/>
          <w:sz w:val="24"/>
          <w:szCs w:val="24"/>
        </w:rPr>
        <w:fldChar w:fldCharType="begin"/>
      </w:r>
      <w:r>
        <w:rPr>
          <w:rFonts w:ascii="Garamond" w:hAnsi="Garamond"/>
          <w:sz w:val="24"/>
          <w:szCs w:val="24"/>
        </w:rPr>
        <w:instrText xml:space="preserve"> REF _Ref11367482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IV</w:t>
      </w:r>
      <w:r>
        <w:rPr>
          <w:rFonts w:ascii="Garamond" w:hAnsi="Garamond"/>
          <w:sz w:val="24"/>
          <w:szCs w:val="24"/>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 em conjunto, o Banco Santander (Brasil) S.A., o Banco de Investimentos Credit Suisse (Brasil) S.A. e o Coordenador Líder.</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Coordenador Líder</w:t>
      </w:r>
      <w:r>
        <w:rPr>
          <w:rFonts w:ascii="Garamond" w:hAnsi="Garamond"/>
          <w:sz w:val="24"/>
          <w:szCs w:val="24"/>
        </w:rPr>
        <w:t>” significa o Banco Bradesco BBI S.A.</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Planner Trustee DTVM Ltda., CQG, QGDN e Emissora, por meio do qual a Tamoios emitiu debêntures no valor de R$ 250.000.000,00 (duzentos e cinquenta milhões de reais).</w:t>
      </w:r>
    </w:p>
    <w:p w:rsidR="002D1C7F" w:rsidRDefault="007A7C3C">
      <w:pPr>
        <w:pStyle w:val="iMMSecurity"/>
        <w:numPr>
          <w:ilvl w:val="4"/>
          <w:numId w:val="87"/>
        </w:numPr>
        <w:spacing w:before="0" w:after="240" w:line="300" w:lineRule="exact"/>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Cyrela Brazil Realty S.A. Empreendimentos e Participações, cujo saldo devedor, em </w:t>
      </w:r>
      <w:r>
        <w:rPr>
          <w:rFonts w:ascii="Garamond" w:hAnsi="Garamond"/>
          <w:sz w:val="24"/>
          <w:szCs w:val="24"/>
        </w:rPr>
        <w:lastRenderedPageBreak/>
        <w:t>31 maio de 2019, era de R$ 74.948.021,19 (setenta e quatro milhões novecentos e quarenta e oito mil vinte e um reais e dezenove centavos).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significa os Debenturistas, o Banco Bradesco S.A., o Itaú Unibanco S.A., o Banco Votorantim S.A., o Credit Suisse Próprio Fundo de Investimento Multimercado Investimento no Exterior, o Banco Santander (Brasil) S.A., a Pmoel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das Debêntures, bem como em que serão identificados os Períodos de Capitalização, ,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Emissão</w:t>
      </w:r>
      <w:r>
        <w:rPr>
          <w:rFonts w:ascii="Garamond" w:hAnsi="Garamond"/>
          <w:sz w:val="24"/>
          <w:szCs w:val="24"/>
        </w:rPr>
        <w:t>” significa a data de emissão das Debêntures.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25 de setembro de 2019.</w:t>
      </w:r>
    </w:p>
    <w:p w:rsidR="002D1C7F" w:rsidRDefault="007A7C3C">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rsidR="002D1C7F" w:rsidRDefault="007A7C3C">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2D1C7F" w:rsidRDefault="007A7C3C">
      <w:pPr>
        <w:pStyle w:val="iMMSecurity"/>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rsidR="002D1C7F" w:rsidRDefault="007A7C3C">
      <w:pPr>
        <w:pStyle w:val="iMMSecurity"/>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rsidR="002D1C7F" w:rsidRDefault="007A7C3C">
      <w:pPr>
        <w:pStyle w:val="iMMSecurity"/>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distribuídos à Emissora e à CQG não poderão ser utilizados para pagamentos de dívidas que não as Dívidas; (ii) qualquer Distribuição feita com aprovação prévia dos Debenturistas, (iii)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(hh)</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xml:space="preserve">) ou determinada por autoridade governamental; e (iv)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corporativas prestadas em favor do Banco ABC Brasil S.A., do BTG, do Santander e do Banco Crédit Agricole Brasil S.A. e (ii) Emissora, nos termos da fiança prestada no âmbito do Contrato de Financiamento Mediante Abertura de Crédito nº 14.2.1007.1, celebrado em 12 de maio de 2015, conforme aditado, em favor do BNDES.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w:t>
      </w:r>
      <w:r>
        <w:rPr>
          <w:rFonts w:ascii="Garamond" w:hAnsi="Garamond"/>
          <w:sz w:val="24"/>
          <w:szCs w:val="24"/>
        </w:rPr>
        <w:lastRenderedPageBreak/>
        <w:t xml:space="preserve">obrigações da REPSA perante o BTG.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rsidR="002D1C7F" w:rsidRDefault="007A7C3C">
      <w:pPr>
        <w:pStyle w:val="iMMSecurity"/>
        <w:spacing w:before="0" w:after="240" w:line="300" w:lineRule="exact"/>
        <w:ind w:left="851" w:hanging="851"/>
        <w:rPr>
          <w:rFonts w:ascii="Garamond" w:hAnsi="Garamond"/>
          <w:sz w:val="24"/>
          <w:szCs w:val="24"/>
        </w:rPr>
      </w:pPr>
      <w:bookmarkStart w:id="321" w:name="_Ref531807809"/>
      <w:r>
        <w:rPr>
          <w:rFonts w:ascii="Garamond" w:hAnsi="Garamond"/>
          <w:sz w:val="24"/>
          <w:szCs w:val="24"/>
        </w:rPr>
        <w:t>“</w:t>
      </w:r>
      <w:r>
        <w:rPr>
          <w:rFonts w:ascii="Garamond" w:hAnsi="Garamond"/>
          <w:b/>
          <w:bCs/>
          <w:sz w:val="24"/>
          <w:szCs w:val="24"/>
        </w:rPr>
        <w:t>Endividamento Permitido</w:t>
      </w:r>
      <w:r>
        <w:rPr>
          <w:rFonts w:ascii="Garamond" w:hAnsi="Garamond"/>
          <w:sz w:val="24"/>
          <w:szCs w:val="24"/>
        </w:rPr>
        <w:t xml:space="preserve">”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Pr>
          <w:rFonts w:ascii="Garamond" w:hAnsi="Garamond"/>
          <w:sz w:val="24"/>
          <w:szCs w:val="24"/>
        </w:rPr>
        <w:t>;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w:t>
      </w:r>
      <w:r>
        <w:rPr>
          <w:rFonts w:ascii="Garamond" w:hAnsi="Garamond"/>
          <w:i/>
          <w:sz w:val="24"/>
          <w:szCs w:val="24"/>
        </w:rPr>
        <w:t>project finance</w:t>
      </w:r>
      <w:r>
        <w:rPr>
          <w:rFonts w:ascii="Garamond" w:hAnsi="Garamond"/>
          <w:sz w:val="24"/>
          <w:szCs w:val="24"/>
        </w:rPr>
        <w:t xml:space="preserve">) no Ecossistema CQGDNSA, incluindo Endividamentos correlatos necessários a tal </w:t>
      </w:r>
      <w:r>
        <w:rPr>
          <w:rFonts w:ascii="Garamond" w:hAnsi="Garamond"/>
          <w:i/>
          <w:sz w:val="24"/>
          <w:szCs w:val="24"/>
        </w:rPr>
        <w:t>project finance</w:t>
      </w:r>
      <w:r>
        <w:rPr>
          <w:rFonts w:ascii="Garamond" w:hAnsi="Garamond"/>
          <w:sz w:val="24"/>
          <w:szCs w:val="24"/>
        </w:rPr>
        <w:t xml:space="preserve">, como </w:t>
      </w:r>
      <w:r>
        <w:rPr>
          <w:rFonts w:ascii="Garamond" w:hAnsi="Garamond"/>
          <w:i/>
          <w:sz w:val="24"/>
          <w:szCs w:val="24"/>
        </w:rPr>
        <w:t>hedge</w:t>
      </w:r>
      <w:r>
        <w:rPr>
          <w:rFonts w:ascii="Garamond" w:hAnsi="Garamond"/>
          <w:sz w:val="24"/>
          <w:szCs w:val="24"/>
        </w:rPr>
        <w:t xml:space="preserve">, antecipação de recebíveis e garantias típicas de projeto, desde que </w:t>
      </w:r>
      <w:r>
        <w:rPr>
          <w:rFonts w:ascii="Garamond" w:hAnsi="Garamond"/>
          <w:sz w:val="24"/>
          <w:szCs w:val="24"/>
        </w:rPr>
        <w:lastRenderedPageBreak/>
        <w:t>tais Endividamentos estejam limitados à necessidade de cada projeto, que as garantias sobre recebíveis, se houver, recaiam sobre os recebíveis e demais direitos creditórios de referido projeto, e que, exceto em relação a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Pr>
          <w:rFonts w:ascii="Garamond" w:hAnsi="Garamond"/>
          <w:sz w:val="24"/>
          <w:szCs w:val="24"/>
          <w:u w:val="single"/>
        </w:rPr>
        <w:t>Debêntures Permitidas</w:t>
      </w:r>
      <w:r>
        <w:rPr>
          <w:rFonts w:ascii="Garamond" w:hAnsi="Garamond"/>
          <w:sz w:val="24"/>
          <w:szCs w:val="24"/>
        </w:rPr>
        <w:t xml:space="preserve">”); (x) performance e </w:t>
      </w:r>
      <w:r>
        <w:rPr>
          <w:rFonts w:ascii="Garamond" w:hAnsi="Garamond"/>
          <w:i/>
          <w:sz w:val="24"/>
          <w:szCs w:val="24"/>
        </w:rPr>
        <w:t>bid</w:t>
      </w:r>
      <w:r>
        <w:rPr>
          <w:rFonts w:ascii="Garamond" w:hAnsi="Garamond"/>
          <w:sz w:val="24"/>
          <w:szCs w:val="24"/>
        </w:rPr>
        <w:t xml:space="preserve"> </w:t>
      </w:r>
      <w:r>
        <w:rPr>
          <w:rFonts w:ascii="Garamond" w:hAnsi="Garamond"/>
          <w:i/>
          <w:sz w:val="24"/>
          <w:szCs w:val="24"/>
        </w:rPr>
        <w:t xml:space="preserve">bonds, </w:t>
      </w:r>
      <w:r>
        <w:rPr>
          <w:rFonts w:ascii="Garamond" w:hAnsi="Garamond"/>
          <w:sz w:val="24"/>
          <w:szCs w:val="24"/>
        </w:rPr>
        <w:t>bem como letras de câmbio que se façam necessárias para operação de importação de equipamentos,</w:t>
      </w:r>
      <w:r>
        <w:rPr>
          <w:rFonts w:ascii="Garamond" w:hAnsi="Garamond"/>
          <w:i/>
          <w:sz w:val="24"/>
          <w:szCs w:val="24"/>
        </w:rPr>
        <w:t xml:space="preserve"> </w:t>
      </w:r>
      <w:r>
        <w:rPr>
          <w:rFonts w:ascii="Garamond" w:hAnsi="Garamond"/>
          <w:sz w:val="24"/>
          <w:szCs w:val="24"/>
        </w:rPr>
        <w:t>desde que tais Endividamentos estejam limitados à necessidade de cada projeto; e (xi) fianças bancárias e/ou seguro garantia (incluindo contra-garantias a apólices de seguro) para garantia de execuções judiciais em geral.</w:t>
      </w:r>
      <w:bookmarkEnd w:id="321"/>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Escritura</w:t>
      </w:r>
      <w:r>
        <w:rPr>
          <w:rFonts w:ascii="Garamond" w:hAnsi="Garamond"/>
          <w:sz w:val="24"/>
          <w:szCs w:val="24"/>
        </w:rPr>
        <w:t xml:space="preserve">” significa esta </w:t>
      </w:r>
      <w:r>
        <w:rPr>
          <w:rFonts w:ascii="Garamond" w:hAnsi="Garamond"/>
          <w:iCs/>
          <w:sz w:val="24"/>
          <w:szCs w:val="24"/>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ocorrência não sanada de qualquer Evento de Vencimento Antecipado listados nos itens “a”, “b”, “d”, “e”, “g” a “i”, “k” a “bb”, “d” e “ff” a “jj”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w:t>
      </w:r>
      <w:r>
        <w:rPr>
          <w:rFonts w:ascii="Garamond" w:hAnsi="Garamond"/>
          <w:sz w:val="24"/>
          <w:szCs w:val="24"/>
        </w:rPr>
        <w:lastRenderedPageBreak/>
        <w:t xml:space="preserve">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rsidR="002D1C7F" w:rsidRDefault="007A7C3C">
      <w:pPr>
        <w:pStyle w:val="iMMSecurity"/>
        <w:spacing w:before="0" w:after="240" w:line="300" w:lineRule="exact"/>
        <w:ind w:left="851" w:hanging="851"/>
      </w:pPr>
      <w:r>
        <w:t>“</w:t>
      </w:r>
      <w:r>
        <w:rPr>
          <w:rFonts w:ascii="Garamond" w:hAnsi="Garamond"/>
          <w:b/>
          <w:sz w:val="24"/>
          <w:szCs w:val="24"/>
        </w:rPr>
        <w:t>Evento de Liquidez</w:t>
      </w:r>
      <w:r>
        <w:t xml:space="preserve">” </w:t>
      </w:r>
      <w:r>
        <w:rPr>
          <w:rFonts w:ascii="Garamond" w:hAnsi="Garamond"/>
          <w:sz w:val="24"/>
          <w:szCs w:val="24"/>
        </w:rPr>
        <w:t xml:space="preserve">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das Garantidoras e/ou suas respectivas Controladas Integrais; (iv) oriundos da distribuição de dividendos especiais, ou de qualquer outra forma de lucros extraordinários ou especiais, por qualquer das Devedoras e das Garantidoras, sendo certo que valores oriundos de Distribuições pela SAAB e/ou decorrentes de Eventos de Liquidez no âmbito do Ecossistema Move SP serão utilizados para amortização do Ecossistema Move SP, e/ou; (v) em decorrência da alienação, cessão e/ou transferência de qualquer bem ou direito de qualquer das sociedades cujas ações estejam oneradas em favor dos Debenturistas e/ou de qualquer das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w:t>
      </w:r>
      <w:r>
        <w:rPr>
          <w:rFonts w:ascii="Garamond" w:hAnsi="Garamond"/>
          <w:sz w:val="24"/>
          <w:szCs w:val="24"/>
        </w:rPr>
        <w:lastRenderedPageBreak/>
        <w:t>mesmo exercício social, exclusivamente no que exceder este montante.</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(iv)</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60"/>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2D1C7F" w:rsidRDefault="007A7C3C">
      <w:pPr>
        <w:pStyle w:val="iMMSecurity"/>
        <w:numPr>
          <w:ilvl w:val="4"/>
          <w:numId w:val="60"/>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2D1C7F" w:rsidRDefault="007A7C3C">
      <w:pPr>
        <w:pStyle w:val="iMMSecurity"/>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a CQG Oil &amp; Gas,</w:t>
      </w:r>
      <w:r>
        <w:rPr>
          <w:rFonts w:ascii="Garamond" w:hAnsi="Garamond"/>
          <w:sz w:val="24"/>
          <w:szCs w:val="24"/>
          <w:lang w:eastAsia="af-ZA"/>
        </w:rPr>
        <w:t xml:space="preserve"> a </w:t>
      </w:r>
      <w:r>
        <w:rPr>
          <w:rFonts w:ascii="Garamond" w:hAnsi="Garamond"/>
          <w:sz w:val="24"/>
          <w:szCs w:val="24"/>
        </w:rPr>
        <w:t xml:space="preserve">COSIMA, QG Alimentos, a QG International, QG Saneamento,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 xml:space="preserve">a QGDN, </w:t>
      </w:r>
      <w:r>
        <w:rPr>
          <w:rFonts w:ascii="Garamond" w:hAnsi="Garamond"/>
          <w:sz w:val="24"/>
          <w:szCs w:val="24"/>
        </w:rPr>
        <w:t xml:space="preserve">a QG Infra e QGLOG ; </w:t>
      </w:r>
      <w:r>
        <w:rPr>
          <w:rFonts w:ascii="Garamond" w:hAnsi="Garamond"/>
          <w:bCs/>
          <w:sz w:val="24"/>
          <w:szCs w:val="24"/>
        </w:rPr>
        <w:t>(ii) toda nova entidade que venha a se tornar fiadora das Obrigações Garantidas;</w:t>
      </w:r>
      <w:r>
        <w:rPr>
          <w:rFonts w:ascii="Garamond" w:hAnsi="Garamond"/>
          <w:sz w:val="24"/>
          <w:szCs w:val="24"/>
        </w:rPr>
        <w:t xml:space="preserve"> (iii) no que for pertinente às Debêntures da 2ª Série, as Fiadoras referidas nos itens anteriores e a QGMI; e (iv) no que for pertinente às Debêntures da 3ª Série, as Fiadoras referidas nos itens anteriores e a CQG Offshore</w:t>
      </w:r>
      <w:r>
        <w:rPr>
          <w:rFonts w:ascii="Garamond" w:hAnsi="Garamond"/>
          <w:bCs/>
          <w:sz w:val="24"/>
          <w:szCs w:val="24"/>
        </w:rPr>
        <w:t>.</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numPr>
          <w:ilvl w:val="4"/>
          <w:numId w:val="60"/>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rsidR="002D1C7F" w:rsidRDefault="007A7C3C">
      <w:pPr>
        <w:pStyle w:val="iMMSecurity"/>
        <w:spacing w:before="0" w:after="240" w:line="300" w:lineRule="exact"/>
        <w:ind w:left="851" w:hanging="851"/>
        <w:rPr>
          <w:rFonts w:ascii="Garamond" w:hAnsi="Garamond"/>
          <w:sz w:val="24"/>
          <w:szCs w:val="24"/>
        </w:rPr>
      </w:pPr>
      <w:bookmarkStart w:id="322"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rsidR="002D1C7F" w:rsidRDefault="007A7C3C">
      <w:pPr>
        <w:pStyle w:val="iMMSecurity"/>
        <w:spacing w:before="0" w:after="240" w:line="300" w:lineRule="exact"/>
        <w:ind w:left="851" w:hanging="851"/>
        <w:rPr>
          <w:rFonts w:ascii="Garamond" w:hAnsi="Garamond"/>
          <w:sz w:val="24"/>
          <w:szCs w:val="24"/>
        </w:rPr>
      </w:pPr>
      <w:bookmarkStart w:id="323" w:name="_Ref508806297"/>
      <w:bookmarkEnd w:id="322"/>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23"/>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w:t>
      </w:r>
      <w:r>
        <w:rPr>
          <w:rFonts w:ascii="Garamond" w:hAnsi="Garamond"/>
          <w:bCs/>
          <w:sz w:val="24"/>
          <w:szCs w:val="24"/>
        </w:rPr>
        <w:lastRenderedPageBreak/>
        <w:t xml:space="preserve">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rsidR="002D1C7F" w:rsidRDefault="007A7C3C">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rsidR="002D1C7F" w:rsidRDefault="007A7C3C">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rsidR="002D1C7F" w:rsidRDefault="007A7C3C">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significa os aditamentos aos Contratos Originais ou novos instrumentos de Endividamento celebrados no contexto da Reestruturação, incluindo os ACCs Reestruturados e esta Escritura, com o objetivo de refletir as regras da Reestruturação, incluindo a equalização de taxas, juros, encargos e prazos, a serem celebrados entre os Credores, as Devedoras e demais partes dos Contratos Originais, individual ou conjuntamente.</w:t>
      </w:r>
    </w:p>
    <w:p w:rsidR="002D1C7F" w:rsidRDefault="007A7C3C">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w:t>
      </w:r>
      <w:r>
        <w:rPr>
          <w:rFonts w:ascii="Garamond" w:hAnsi="Garamond"/>
          <w:sz w:val="24"/>
          <w:szCs w:val="24"/>
        </w:rPr>
        <w:lastRenderedPageBreak/>
        <w:t>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xml:space="preserve">” significa o equivalente ao Valor Líquido Disponível subtraído </w:t>
      </w:r>
      <w:r>
        <w:rPr>
          <w:rFonts w:ascii="Garamond" w:hAnsi="Garamond"/>
          <w:sz w:val="24"/>
          <w:szCs w:val="24"/>
        </w:rPr>
        <w:lastRenderedPageBreak/>
        <w:t>do valor que deve ser transferido às Contas Escrow Externas.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significa as participações percentuais de cada uma das Dívidas (excluídos os ACCs Reestruturados) em relação à soma de todas as Dívidas (excluídos os ACCs Reestruturados), sendo calculadas pelo Watchdog de acordo com o Saldo Devedor de cada Dívida, e devidamente informadas aos Debenturistas, Agente Fiduciário e ao Agente de Garantias, em 31 de maio de 2019 e, conforme venham ser atualizadas pelo Watchdog e informadas ao Agente de Garantias.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 xml:space="preserve">tem o significado que lhe é atribuído no item (iv)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Participações S.A.)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QGInfra</w:t>
      </w:r>
      <w:r>
        <w:rPr>
          <w:rFonts w:ascii="Garamond" w:hAnsi="Garamond"/>
          <w:sz w:val="24"/>
          <w:szCs w:val="24"/>
        </w:rPr>
        <w:t>” significa a Queiroz Galvão Infraestrutura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QGSA</w:t>
      </w:r>
      <w:r>
        <w:rPr>
          <w:rFonts w:ascii="Garamond" w:hAnsi="Garamond"/>
          <w:sz w:val="24"/>
          <w:szCs w:val="24"/>
        </w:rPr>
        <w:t>” significa a Queiroz Galvão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RdS da COSIMA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_Ref3975834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1.2.4</w:t>
      </w:r>
      <w:r>
        <w:rPr>
          <w:rFonts w:ascii="Garamond" w:hAnsi="Garamond"/>
          <w:sz w:val="24"/>
          <w:szCs w:val="24"/>
        </w:rPr>
        <w:fldChar w:fldCharType="end"/>
      </w:r>
      <w:r>
        <w:rPr>
          <w:rFonts w:ascii="Garamond" w:hAnsi="Garamond"/>
          <w:sz w:val="24"/>
          <w:szCs w:val="24"/>
        </w:rPr>
        <w:t xml:space="preserve"> desta Escritura. </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rsidR="002D1C7F" w:rsidRDefault="007A7C3C">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Remuneração</w:t>
      </w:r>
      <w:r>
        <w:rPr>
          <w:rFonts w:ascii="Garamond" w:hAnsi="Garamond"/>
          <w:sz w:val="24"/>
          <w:szCs w:val="24"/>
        </w:rPr>
        <w:t xml:space="preserve">” </w:t>
      </w:r>
      <w:r>
        <w:rPr>
          <w:rStyle w:val="NenhumB"/>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w:t>
      </w:r>
      <w:r>
        <w:rPr>
          <w:rStyle w:val="NenhumB"/>
          <w:rFonts w:ascii="Garamond" w:hAnsi="Garamond"/>
          <w:sz w:val="24"/>
          <w:szCs w:val="24"/>
        </w:rPr>
        <w:t>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a Real Estate Pernambuco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Tamoios</w:t>
      </w:r>
      <w:r>
        <w:rPr>
          <w:rFonts w:ascii="Garamond" w:hAnsi="Garamond"/>
          <w:sz w:val="24"/>
          <w:szCs w:val="24"/>
        </w:rPr>
        <w:t>” significa a Concessionária Rodovia dos Tamoios S.A.</w:t>
      </w:r>
    </w:p>
    <w:p w:rsidR="002D1C7F" w:rsidRDefault="007A7C3C">
      <w:pPr>
        <w:pStyle w:val="iMMSecurity"/>
        <w:spacing w:after="240" w:line="300" w:lineRule="exact"/>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significa as taxas médias diárias dos Depósitos Interfinanceiros - DI de um dia, “over extra-grupo”, expressas na forma percentual ao ano, base 252 (duzentos e cinquenta e dois) Dias Úteis, calculadas e divulgadas pela B3 S.A. – Brasil, Bolsa, Balcão, no informativo diário disponível em sua página de internet (</w:t>
      </w:r>
      <w:hyperlink r:id="rId41"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(ii)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rsidR="002D1C7F" w:rsidRDefault="007A7C3C">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rsidR="002D1C7F" w:rsidRDefault="007A7C3C">
      <w:pPr>
        <w:pStyle w:val="iMMSecurity"/>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Líquido Disponível</w:t>
      </w:r>
      <w:r>
        <w:rPr>
          <w:rStyle w:val="NenhumA"/>
          <w:rFonts w:ascii="Garamond" w:hAnsi="Garamond"/>
          <w:sz w:val="24"/>
          <w:szCs w:val="24"/>
          <w:lang w:val="pt-BR"/>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xml:space="preserve">, o montante efetivamente recebido por qualquer Devedora ou suas respectivas Controladas em decorrência da Venda de Carcará, descontado de tributos incidentes, incluindo Imposto sobre a Renda das Pessoas Jurídicas e da </w:t>
      </w:r>
      <w:r>
        <w:rPr>
          <w:rFonts w:ascii="Garamond" w:hAnsi="Garamond"/>
          <w:sz w:val="24"/>
          <w:szCs w:val="24"/>
        </w:rPr>
        <w:lastRenderedPageBreak/>
        <w:t>Contribuição Social sobre o Lucro Líquido.</w:t>
      </w:r>
    </w:p>
    <w:p w:rsidR="002D1C7F" w:rsidRDefault="007A7C3C">
      <w:pPr>
        <w:pStyle w:val="iMMSecurity"/>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w:t>
      </w:r>
      <w:r>
        <w:rPr>
          <w:rStyle w:val="NenhumA"/>
          <w:rFonts w:ascii="Garamond" w:hAnsi="Garamond"/>
          <w:sz w:val="24"/>
          <w:szCs w:val="24"/>
          <w:lang w:val="pt-BR"/>
        </w:rPr>
        <w:t xml:space="preserve">” </w:t>
      </w:r>
      <w:r>
        <w:rPr>
          <w:rFonts w:ascii="Garamond" w:hAnsi="Garamond"/>
          <w:sz w:val="24"/>
          <w:szCs w:val="24"/>
        </w:rPr>
        <w:t>significa, indistintamente, o Valor Nominal Unitário da 1ª Série, o Valor Nominal Unitário da 2ª Série ou o Valor Nominal Unitário da 3ª Série.</w:t>
      </w:r>
    </w:p>
    <w:p w:rsidR="002D1C7F" w:rsidRDefault="007A7C3C">
      <w:pPr>
        <w:pStyle w:val="iMMSecurity"/>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1ª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2D1C7F" w:rsidRDefault="007A7C3C">
      <w:pPr>
        <w:pStyle w:val="iMMSecurity"/>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2ª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2D1C7F" w:rsidRDefault="007A7C3C">
      <w:pPr>
        <w:pStyle w:val="iMMSecurity"/>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3ª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2D1C7F" w:rsidRDefault="007A7C3C">
      <w:pPr>
        <w:pStyle w:val="iMMSecurity"/>
        <w:spacing w:before="0" w:after="240" w:line="30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rsidR="002D1C7F" w:rsidRDefault="007A7C3C">
      <w:pPr>
        <w:pStyle w:val="iMMSecurity"/>
        <w:spacing w:before="0" w:after="240" w:line="30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rsidR="002D1C7F" w:rsidRDefault="007A7C3C">
      <w:pPr>
        <w:pStyle w:val="iMMSecurity"/>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rsidR="002D1C7F" w:rsidRDefault="007A7C3C">
      <w:pPr>
        <w:pStyle w:val="iMMSecurity"/>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bookmarkStart w:id="324" w:name="_GoBack"/>
      <w:bookmarkEnd w:id="324"/>
    </w:p>
    <w:p w:rsidR="002D1C7F" w:rsidRDefault="007A7C3C">
      <w:pPr>
        <w:jc w:val="center"/>
        <w:rPr>
          <w:rFonts w:ascii="Garamond" w:hAnsi="Garamond" w:cs="Arial Unicode MS"/>
          <w:b/>
          <w:color w:val="000000"/>
          <w:u w:color="000000"/>
          <w:lang w:val="pt-BR" w:eastAsia="pt-BR"/>
        </w:rPr>
      </w:pPr>
      <w:r>
        <w:rPr>
          <w:rFonts w:ascii="Garamond" w:hAnsi="Garamond"/>
          <w:b/>
          <w:lang w:val="pt-BR"/>
        </w:rPr>
        <w:br w:type="page"/>
      </w:r>
    </w:p>
    <w:p w:rsidR="002D1C7F" w:rsidRDefault="007A7C3C">
      <w:pPr>
        <w:pStyle w:val="MMSecAnexos"/>
        <w:numPr>
          <w:ilvl w:val="0"/>
          <w:numId w:val="149"/>
        </w:numPr>
      </w:pPr>
      <w:bookmarkStart w:id="325" w:name="_Ref10726465"/>
      <w:bookmarkStart w:id="326" w:name="_Ref11367418"/>
      <w:r>
        <w:lastRenderedPageBreak/>
        <w:t xml:space="preserve">– </w:t>
      </w:r>
      <w:bookmarkEnd w:id="325"/>
      <w:r>
        <w:t>ATIVOS</w:t>
      </w:r>
      <w:bookmarkEnd w:id="326"/>
    </w:p>
    <w:tbl>
      <w:tblPr>
        <w:tblW w:w="8484" w:type="dxa"/>
        <w:jc w:val="center"/>
        <w:tblLayout w:type="fixed"/>
        <w:tblCellMar>
          <w:left w:w="0" w:type="dxa"/>
          <w:right w:w="0" w:type="dxa"/>
        </w:tblCellMar>
        <w:tblLook w:val="04A0" w:firstRow="1" w:lastRow="0" w:firstColumn="1" w:lastColumn="0" w:noHBand="0" w:noVBand="1"/>
      </w:tblPr>
      <w:tblGrid>
        <w:gridCol w:w="2249"/>
        <w:gridCol w:w="1994"/>
        <w:gridCol w:w="1906"/>
        <w:gridCol w:w="2335"/>
      </w:tblGrid>
      <w:tr w:rsidR="00E06479" w:rsidRPr="00E06479" w:rsidTr="00E04865">
        <w:trPr>
          <w:trHeight w:val="1682"/>
          <w:jc w:val="center"/>
        </w:trPr>
        <w:tc>
          <w:tcPr>
            <w:tcW w:w="2249" w:type="dxa"/>
            <w:tcBorders>
              <w:top w:val="single" w:sz="8" w:space="0" w:color="auto"/>
              <w:left w:val="single" w:sz="8" w:space="0" w:color="auto"/>
              <w:bottom w:val="single" w:sz="8" w:space="0" w:color="7F7F7F"/>
              <w:right w:val="nil"/>
            </w:tcBorders>
            <w:shd w:val="clear" w:color="auto" w:fill="D0CECE"/>
            <w:tcMar>
              <w:top w:w="0" w:type="dxa"/>
              <w:left w:w="108" w:type="dxa"/>
              <w:bottom w:w="0" w:type="dxa"/>
              <w:right w:w="108" w:type="dxa"/>
            </w:tcMar>
            <w:vAlign w:val="center"/>
            <w:hideMark/>
          </w:tcPr>
          <w:p w:rsidR="00E06479" w:rsidRPr="00E06479" w:rsidRDefault="00E06479" w:rsidP="00E04865">
            <w:pPr>
              <w:jc w:val="center"/>
              <w:rPr>
                <w:rFonts w:ascii="Garamond" w:hAnsi="Garamond"/>
                <w:b/>
                <w:caps/>
                <w:color w:val="000000"/>
              </w:rPr>
            </w:pPr>
            <w:r w:rsidRPr="00E06479">
              <w:rPr>
                <w:rFonts w:ascii="Garamond" w:hAnsi="Garamond"/>
                <w:b/>
                <w:caps/>
                <w:color w:val="000000"/>
              </w:rPr>
              <w:t>SOCIEDADES COM PARTICIPAÇÕES ONERADAS</w:t>
            </w:r>
          </w:p>
        </w:tc>
        <w:tc>
          <w:tcPr>
            <w:tcW w:w="1994" w:type="dxa"/>
            <w:tcBorders>
              <w:top w:val="single" w:sz="8" w:space="0" w:color="auto"/>
              <w:left w:val="single" w:sz="8" w:space="0" w:color="auto"/>
              <w:bottom w:val="single" w:sz="8" w:space="0" w:color="7F7F7F"/>
              <w:right w:val="single" w:sz="8" w:space="0" w:color="auto"/>
            </w:tcBorders>
            <w:shd w:val="clear" w:color="auto" w:fill="D0CECE"/>
            <w:tcMar>
              <w:top w:w="0" w:type="dxa"/>
              <w:left w:w="108" w:type="dxa"/>
              <w:bottom w:w="0" w:type="dxa"/>
              <w:right w:w="108" w:type="dxa"/>
            </w:tcMar>
            <w:vAlign w:val="center"/>
            <w:hideMark/>
          </w:tcPr>
          <w:p w:rsidR="00E06479" w:rsidRPr="00E06479" w:rsidRDefault="00E06479" w:rsidP="00E04865">
            <w:pPr>
              <w:jc w:val="center"/>
              <w:rPr>
                <w:rFonts w:ascii="Garamond" w:hAnsi="Garamond"/>
                <w:b/>
                <w:caps/>
                <w:color w:val="000000"/>
              </w:rPr>
            </w:pPr>
            <w:r w:rsidRPr="00E06479">
              <w:rPr>
                <w:rFonts w:ascii="Garamond" w:hAnsi="Garamond"/>
                <w:b/>
                <w:caps/>
                <w:color w:val="000000"/>
              </w:rPr>
              <w:t>Alienante(s)</w:t>
            </w:r>
          </w:p>
        </w:tc>
        <w:tc>
          <w:tcPr>
            <w:tcW w:w="1906"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E06479" w:rsidRPr="00E06479" w:rsidRDefault="00E06479" w:rsidP="00E04865">
            <w:pPr>
              <w:jc w:val="center"/>
              <w:rPr>
                <w:rFonts w:ascii="Garamond" w:hAnsi="Garamond"/>
                <w:b/>
                <w:caps/>
                <w:color w:val="000000"/>
              </w:rPr>
            </w:pPr>
            <w:r w:rsidRPr="00E06479">
              <w:rPr>
                <w:rFonts w:ascii="Garamond" w:hAnsi="Garamond"/>
                <w:b/>
                <w:caps/>
                <w:color w:val="000000"/>
              </w:rPr>
              <w:t>Número de Ações/Quotas</w:t>
            </w:r>
          </w:p>
        </w:tc>
        <w:tc>
          <w:tcPr>
            <w:tcW w:w="2335"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E06479" w:rsidRPr="00E06479" w:rsidRDefault="00E06479" w:rsidP="00E04865">
            <w:pPr>
              <w:jc w:val="center"/>
              <w:rPr>
                <w:rFonts w:ascii="Garamond" w:hAnsi="Garamond"/>
                <w:b/>
                <w:caps/>
                <w:color w:val="000000"/>
                <w:lang w:val="pt-BR"/>
              </w:rPr>
            </w:pPr>
            <w:r w:rsidRPr="00E06479">
              <w:rPr>
                <w:rFonts w:ascii="Garamond" w:hAnsi="Garamond"/>
                <w:b/>
                <w:caps/>
                <w:color w:val="000000"/>
                <w:lang w:val="pt-BR"/>
              </w:rPr>
              <w:t>Características da garantia a ser constituída em favor dos Credores</w:t>
            </w:r>
          </w:p>
        </w:tc>
      </w:tr>
      <w:tr w:rsidR="00E06479" w:rsidRPr="00E06479" w:rsidTr="00E04865">
        <w:trPr>
          <w:trHeight w:val="1694"/>
          <w:jc w:val="center"/>
        </w:trPr>
        <w:tc>
          <w:tcPr>
            <w:tcW w:w="2249"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Construtora Queiroz Galvão S.A.</w:t>
            </w:r>
          </w:p>
        </w:tc>
        <w:tc>
          <w:tcPr>
            <w:tcW w:w="19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S.A.</w:t>
            </w:r>
          </w:p>
        </w:tc>
        <w:tc>
          <w:tcPr>
            <w:tcW w:w="19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982.219.515 ações representativas de 100% do capital social da Emissora e livres de qualquer ônus</w:t>
            </w:r>
          </w:p>
        </w:tc>
        <w:tc>
          <w:tcPr>
            <w:tcW w:w="233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Alienação Fiduciária</w:t>
            </w:r>
          </w:p>
        </w:tc>
      </w:tr>
      <w:tr w:rsidR="00E06479" w:rsidRPr="00E06479" w:rsidTr="00E04865">
        <w:trPr>
          <w:trHeight w:val="1663"/>
          <w:jc w:val="center"/>
        </w:trPr>
        <w:tc>
          <w:tcPr>
            <w:tcW w:w="2249"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Queiroz Galvão Desenvolvimento de Negócios S.A.</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S.A.</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1.127.227.533 ações representativas de 100% do capital social da Emissora e livres de qualquer ônus</w:t>
            </w:r>
          </w:p>
        </w:tc>
        <w:tc>
          <w:tcPr>
            <w:tcW w:w="2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Alienação Fiduciária </w:t>
            </w:r>
          </w:p>
        </w:tc>
      </w:tr>
      <w:tr w:rsidR="00E06479" w:rsidRPr="00E06479" w:rsidTr="00E04865">
        <w:trPr>
          <w:trHeight w:val="703"/>
          <w:jc w:val="center"/>
        </w:trPr>
        <w:tc>
          <w:tcPr>
            <w:tcW w:w="2249"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Vital Engenharia Ambiental S.A.</w:t>
            </w:r>
          </w:p>
        </w:tc>
        <w:tc>
          <w:tcPr>
            <w:tcW w:w="19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S.A.</w:t>
            </w:r>
          </w:p>
        </w:tc>
        <w:tc>
          <w:tcPr>
            <w:tcW w:w="19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3.380.338 ações representativas de 30,65% do capital social da Emissora e livres de qualquer ônus</w:t>
            </w:r>
          </w:p>
        </w:tc>
        <w:tc>
          <w:tcPr>
            <w:tcW w:w="233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Alienação Fiduciária </w:t>
            </w:r>
          </w:p>
        </w:tc>
      </w:tr>
      <w:tr w:rsidR="00E06479" w:rsidRPr="00E06479" w:rsidTr="00E04865">
        <w:trPr>
          <w:jc w:val="center"/>
        </w:trPr>
        <w:tc>
          <w:tcPr>
            <w:tcW w:w="2249"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Timbaúba S.A. (atual denominação da Queiroz Galvão Alimentos S.A.)</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Desenvolvimento de Negócios S.A.</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156.189.063 ações representativas de 100% do capital social da Emissora e livres de qualquer ônus</w:t>
            </w:r>
          </w:p>
        </w:tc>
        <w:tc>
          <w:tcPr>
            <w:tcW w:w="2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Alienação Fiduciária </w:t>
            </w:r>
          </w:p>
        </w:tc>
      </w:tr>
      <w:tr w:rsidR="00E06479" w:rsidRPr="00E06479" w:rsidTr="00E04865">
        <w:trPr>
          <w:trHeight w:val="1691"/>
          <w:jc w:val="center"/>
        </w:trPr>
        <w:tc>
          <w:tcPr>
            <w:tcW w:w="2249"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VIAPAR - Rodovias Integradas do Paraná S.A.</w:t>
            </w:r>
          </w:p>
        </w:tc>
        <w:tc>
          <w:tcPr>
            <w:tcW w:w="19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Desenvolvimento de Negócios S.A.</w:t>
            </w:r>
          </w:p>
        </w:tc>
        <w:tc>
          <w:tcPr>
            <w:tcW w:w="19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22.227.668 ações ordinárias e 22.227.668 ações preferenciais representativas de </w:t>
            </w:r>
            <w:r w:rsidRPr="00E06479">
              <w:rPr>
                <w:rFonts w:ascii="Garamond" w:hAnsi="Garamond"/>
                <w:sz w:val="24"/>
                <w:szCs w:val="24"/>
              </w:rPr>
              <w:lastRenderedPageBreak/>
              <w:t xml:space="preserve">24,0825% do capital social da Emissora </w:t>
            </w:r>
          </w:p>
        </w:tc>
        <w:tc>
          <w:tcPr>
            <w:tcW w:w="233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lastRenderedPageBreak/>
              <w:t>Penhor de 2º Grau</w:t>
            </w:r>
          </w:p>
        </w:tc>
      </w:tr>
      <w:tr w:rsidR="00E06479" w:rsidRPr="00E06479" w:rsidTr="00E04865">
        <w:trPr>
          <w:jc w:val="center"/>
        </w:trPr>
        <w:tc>
          <w:tcPr>
            <w:tcW w:w="2249"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Concessionária Rodovia dos Tamoios S.A.</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Desenvolvimento de Negócios S.A.</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109.721.155 ações ordinárias e 27.430.289 ações preferenciais representativas de 100% do capital social da Emissora</w:t>
            </w:r>
          </w:p>
        </w:tc>
        <w:tc>
          <w:tcPr>
            <w:tcW w:w="2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Alienação Fiduciária Sob Condição Suspensiva </w:t>
            </w:r>
          </w:p>
        </w:tc>
      </w:tr>
      <w:tr w:rsidR="00E06479" w:rsidRPr="00E06479" w:rsidTr="00E04865">
        <w:trPr>
          <w:trHeight w:val="1541"/>
          <w:jc w:val="center"/>
        </w:trPr>
        <w:tc>
          <w:tcPr>
            <w:tcW w:w="2249"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Concessionária Rio-Teresópolis - CRT</w:t>
            </w:r>
          </w:p>
        </w:tc>
        <w:tc>
          <w:tcPr>
            <w:tcW w:w="19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Logística S.A</w:t>
            </w:r>
          </w:p>
        </w:tc>
        <w:tc>
          <w:tcPr>
            <w:tcW w:w="19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7.498 ações ordinárias representativas de 8,67% do capital social da Emissora</w:t>
            </w:r>
          </w:p>
        </w:tc>
        <w:tc>
          <w:tcPr>
            <w:tcW w:w="233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Penhor de 2º Grau </w:t>
            </w:r>
          </w:p>
        </w:tc>
      </w:tr>
      <w:tr w:rsidR="00E06479" w:rsidRPr="00E06479" w:rsidTr="00E04865">
        <w:trPr>
          <w:trHeight w:val="773"/>
          <w:jc w:val="center"/>
        </w:trPr>
        <w:tc>
          <w:tcPr>
            <w:tcW w:w="2249"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 xml:space="preserve">Concessionária Rio-Teresópolis - CRT </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Desenvolvimento de Negócios S.A</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8.201 ações preferenciais representativas de 9,48% do capital social da Emissora e livres de qualquer ônus</w:t>
            </w:r>
          </w:p>
        </w:tc>
        <w:tc>
          <w:tcPr>
            <w:tcW w:w="2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Alienação Fiduciária </w:t>
            </w:r>
          </w:p>
        </w:tc>
      </w:tr>
      <w:tr w:rsidR="00E06479" w:rsidRPr="00E06479" w:rsidTr="00E04865">
        <w:trPr>
          <w:trHeight w:val="772"/>
          <w:jc w:val="center"/>
        </w:trPr>
        <w:tc>
          <w:tcPr>
            <w:tcW w:w="2249"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Concessionária Rio-Teresópolis - CRT</w:t>
            </w:r>
          </w:p>
        </w:tc>
        <w:tc>
          <w:tcPr>
            <w:tcW w:w="19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Logística S.A</w:t>
            </w:r>
          </w:p>
        </w:tc>
        <w:tc>
          <w:tcPr>
            <w:tcW w:w="19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2.766 ações ordinárias representativas de 3,20% do capital social da Emissora e livres de qualquer ônus</w:t>
            </w:r>
          </w:p>
        </w:tc>
        <w:tc>
          <w:tcPr>
            <w:tcW w:w="233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Alienação Fiduciária </w:t>
            </w:r>
          </w:p>
        </w:tc>
      </w:tr>
      <w:tr w:rsidR="00E06479" w:rsidRPr="00E06479" w:rsidTr="00E04865">
        <w:trPr>
          <w:jc w:val="center"/>
        </w:trPr>
        <w:tc>
          <w:tcPr>
            <w:tcW w:w="2249"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ENAUTA Participações S.A.</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S.A.</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78.616.957 ações representativas de 29,58% do capital social da Emissora e livres </w:t>
            </w:r>
            <w:r w:rsidRPr="00E06479">
              <w:rPr>
                <w:rFonts w:ascii="Garamond" w:hAnsi="Garamond"/>
                <w:sz w:val="24"/>
                <w:szCs w:val="24"/>
              </w:rPr>
              <w:lastRenderedPageBreak/>
              <w:t>de qualquer ônus</w:t>
            </w:r>
          </w:p>
        </w:tc>
        <w:tc>
          <w:tcPr>
            <w:tcW w:w="2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lastRenderedPageBreak/>
              <w:t xml:space="preserve">Alienação Fiduciária </w:t>
            </w:r>
          </w:p>
        </w:tc>
      </w:tr>
      <w:tr w:rsidR="00E06479" w:rsidRPr="00E06479" w:rsidTr="00E04865">
        <w:trPr>
          <w:trHeight w:val="1129"/>
          <w:jc w:val="center"/>
        </w:trPr>
        <w:tc>
          <w:tcPr>
            <w:tcW w:w="2249"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ENAUTA Participações S.A.</w:t>
            </w:r>
          </w:p>
        </w:tc>
        <w:tc>
          <w:tcPr>
            <w:tcW w:w="19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S.A.</w:t>
            </w:r>
          </w:p>
        </w:tc>
        <w:tc>
          <w:tcPr>
            <w:tcW w:w="19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12.563.988 ações representativas de 4,73% do capital social da Emissora</w:t>
            </w:r>
          </w:p>
        </w:tc>
        <w:tc>
          <w:tcPr>
            <w:tcW w:w="233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Alienação Fiduciária Sob Condição Suspensiva </w:t>
            </w:r>
          </w:p>
          <w:p w:rsidR="00E06479" w:rsidRPr="00E06479" w:rsidRDefault="00E06479" w:rsidP="00E04865">
            <w:pPr>
              <w:pStyle w:val="Tabela"/>
              <w:rPr>
                <w:rFonts w:ascii="Garamond" w:hAnsi="Garamond"/>
                <w:sz w:val="24"/>
                <w:szCs w:val="24"/>
              </w:rPr>
            </w:pPr>
            <w:r w:rsidRPr="00E06479">
              <w:rPr>
                <w:rFonts w:ascii="Garamond" w:hAnsi="Garamond"/>
                <w:sz w:val="24"/>
                <w:szCs w:val="24"/>
              </w:rPr>
              <w:t>(J Malucelli Seguradora S.A e Pan Seguros S.A)</w:t>
            </w:r>
          </w:p>
        </w:tc>
      </w:tr>
      <w:tr w:rsidR="00E06479" w:rsidRPr="00E06479" w:rsidTr="00E04865">
        <w:trPr>
          <w:jc w:val="center"/>
        </w:trPr>
        <w:tc>
          <w:tcPr>
            <w:tcW w:w="2249"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ENAUTA Participações S.A.</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S.A.</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33.420.121 ações representativas de 12,57% do capital social da Emissora</w:t>
            </w:r>
          </w:p>
        </w:tc>
        <w:tc>
          <w:tcPr>
            <w:tcW w:w="2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Penhor de 2º grau </w:t>
            </w:r>
          </w:p>
          <w:p w:rsidR="00E06479" w:rsidRPr="00E06479" w:rsidRDefault="00E06479" w:rsidP="00E04865">
            <w:pPr>
              <w:pStyle w:val="Tabela"/>
              <w:rPr>
                <w:rFonts w:ascii="Garamond" w:hAnsi="Garamond"/>
                <w:sz w:val="24"/>
                <w:szCs w:val="24"/>
              </w:rPr>
            </w:pPr>
            <w:r w:rsidRPr="00E06479">
              <w:rPr>
                <w:rFonts w:ascii="Garamond" w:hAnsi="Garamond"/>
                <w:sz w:val="24"/>
                <w:szCs w:val="24"/>
              </w:rPr>
              <w:t>(Austral Seguradora S.A.)</w:t>
            </w:r>
          </w:p>
        </w:tc>
      </w:tr>
      <w:tr w:rsidR="00E06479" w:rsidRPr="00E06479" w:rsidTr="00E04865">
        <w:trPr>
          <w:jc w:val="center"/>
        </w:trPr>
        <w:tc>
          <w:tcPr>
            <w:tcW w:w="2249" w:type="dxa"/>
            <w:tcBorders>
              <w:top w:val="nil"/>
              <w:left w:val="single" w:sz="8" w:space="0" w:color="auto"/>
              <w:bottom w:val="single" w:sz="8" w:space="0" w:color="auto"/>
              <w:right w:val="single" w:sz="8" w:space="0" w:color="7F7F7F"/>
            </w:tcBorders>
            <w:shd w:val="clear" w:color="auto" w:fill="F2F2F2" w:themeFill="background1" w:themeFillShade="F2"/>
            <w:tcMar>
              <w:top w:w="0" w:type="dxa"/>
              <w:left w:w="108" w:type="dxa"/>
              <w:bottom w:w="0" w:type="dxa"/>
              <w:right w:w="108" w:type="dxa"/>
            </w:tcMar>
            <w:vAlign w:val="center"/>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ENAUTA Participações S.A.</w:t>
            </w:r>
          </w:p>
        </w:tc>
        <w:tc>
          <w:tcPr>
            <w:tcW w:w="199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S.A.</w:t>
            </w:r>
          </w:p>
        </w:tc>
        <w:tc>
          <w:tcPr>
            <w:tcW w:w="1906"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06479" w:rsidRPr="00E06479" w:rsidRDefault="00E06479" w:rsidP="00E04865">
            <w:pPr>
              <w:pStyle w:val="Tabela"/>
              <w:rPr>
                <w:rFonts w:ascii="Garamond" w:hAnsi="Garamond"/>
                <w:sz w:val="24"/>
                <w:szCs w:val="24"/>
              </w:rPr>
            </w:pPr>
            <w:r w:rsidRPr="00E06479">
              <w:rPr>
                <w:rFonts w:ascii="Garamond" w:hAnsi="Garamond"/>
                <w:sz w:val="24"/>
                <w:szCs w:val="24"/>
              </w:rPr>
              <w:t>8.179.498 ações representativas de 3,08% do capital social da Emissora</w:t>
            </w:r>
          </w:p>
        </w:tc>
        <w:tc>
          <w:tcPr>
            <w:tcW w:w="23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06479" w:rsidRPr="00E06479" w:rsidRDefault="00E06479" w:rsidP="00E04865">
            <w:pPr>
              <w:pStyle w:val="Tabela"/>
              <w:rPr>
                <w:rFonts w:ascii="Garamond" w:hAnsi="Garamond"/>
                <w:sz w:val="24"/>
                <w:szCs w:val="24"/>
              </w:rPr>
            </w:pPr>
            <w:r w:rsidRPr="00E06479">
              <w:rPr>
                <w:rFonts w:ascii="Garamond" w:hAnsi="Garamond"/>
                <w:sz w:val="24"/>
                <w:szCs w:val="24"/>
              </w:rPr>
              <w:t>Alienação fiduciária sob condição suspensiva (penhora BTG)</w:t>
            </w:r>
          </w:p>
        </w:tc>
      </w:tr>
      <w:tr w:rsidR="00E06479" w:rsidRPr="00E06479" w:rsidTr="00E04865">
        <w:trPr>
          <w:jc w:val="center"/>
        </w:trPr>
        <w:tc>
          <w:tcPr>
            <w:tcW w:w="2249"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ENAUTA Participações S.A.</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S.A.</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tcPr>
          <w:p w:rsidR="00E06479" w:rsidRPr="00E06479" w:rsidRDefault="00E06479" w:rsidP="00E04865">
            <w:pPr>
              <w:pStyle w:val="Tabela"/>
              <w:rPr>
                <w:rFonts w:ascii="Garamond" w:hAnsi="Garamond"/>
                <w:sz w:val="24"/>
                <w:szCs w:val="24"/>
              </w:rPr>
            </w:pPr>
            <w:r w:rsidRPr="00E06479">
              <w:rPr>
                <w:rFonts w:ascii="Garamond" w:hAnsi="Garamond"/>
                <w:sz w:val="24"/>
                <w:szCs w:val="24"/>
              </w:rPr>
              <w:t>34.678.727 ações representativas de 13,05% do capital social da Emissora</w:t>
            </w:r>
          </w:p>
        </w:tc>
        <w:tc>
          <w:tcPr>
            <w:tcW w:w="2335" w:type="dxa"/>
            <w:tcBorders>
              <w:top w:val="nil"/>
              <w:left w:val="nil"/>
              <w:bottom w:val="single" w:sz="8" w:space="0" w:color="auto"/>
              <w:right w:val="single" w:sz="8" w:space="0" w:color="auto"/>
            </w:tcBorders>
            <w:tcMar>
              <w:top w:w="0" w:type="dxa"/>
              <w:left w:w="108" w:type="dxa"/>
              <w:bottom w:w="0" w:type="dxa"/>
              <w:right w:w="108" w:type="dxa"/>
            </w:tcMar>
            <w:vAlign w:val="center"/>
          </w:tcPr>
          <w:p w:rsidR="00E06479" w:rsidRPr="00E06479" w:rsidRDefault="00E06479" w:rsidP="00E04865">
            <w:pPr>
              <w:pStyle w:val="Tabela"/>
              <w:rPr>
                <w:rFonts w:ascii="Garamond" w:hAnsi="Garamond"/>
                <w:sz w:val="24"/>
                <w:szCs w:val="24"/>
              </w:rPr>
            </w:pPr>
            <w:r w:rsidRPr="00E06479">
              <w:rPr>
                <w:rFonts w:ascii="Garamond" w:hAnsi="Garamond"/>
                <w:sz w:val="24"/>
                <w:szCs w:val="24"/>
              </w:rPr>
              <w:t>Alienação fiduciária sob condição suspensiva (penhora Itaú)</w:t>
            </w:r>
          </w:p>
        </w:tc>
      </w:tr>
      <w:tr w:rsidR="00E06479" w:rsidRPr="00E06479" w:rsidTr="00E04865">
        <w:trPr>
          <w:trHeight w:val="1324"/>
          <w:jc w:val="center"/>
        </w:trPr>
        <w:tc>
          <w:tcPr>
            <w:tcW w:w="2249"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Saneamento Ambiental Águas do Brasil S.A - SAAB</w:t>
            </w:r>
          </w:p>
        </w:tc>
        <w:tc>
          <w:tcPr>
            <w:tcW w:w="19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Saneamento S.A</w:t>
            </w:r>
          </w:p>
        </w:tc>
        <w:tc>
          <w:tcPr>
            <w:tcW w:w="19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21.325.444 ações representativas de 12,33% do capital social da Emissora </w:t>
            </w:r>
          </w:p>
        </w:tc>
        <w:tc>
          <w:tcPr>
            <w:tcW w:w="233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Alienação Fiduciária Sob Condição Suspensiva </w:t>
            </w:r>
          </w:p>
        </w:tc>
      </w:tr>
      <w:tr w:rsidR="00E06479" w:rsidRPr="00E06479" w:rsidTr="00E04865">
        <w:trPr>
          <w:jc w:val="center"/>
        </w:trPr>
        <w:tc>
          <w:tcPr>
            <w:tcW w:w="2249"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Queiroz Galvão Energia S.A.</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Infraestrutura S.A.</w:t>
            </w:r>
          </w:p>
        </w:tc>
        <w:tc>
          <w:tcPr>
            <w:tcW w:w="1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398.194.921 ações representativas de 85% do capital social da Emissora</w:t>
            </w:r>
          </w:p>
        </w:tc>
        <w:tc>
          <w:tcPr>
            <w:tcW w:w="2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 xml:space="preserve">Penhor de 2º Grau </w:t>
            </w:r>
          </w:p>
        </w:tc>
      </w:tr>
      <w:tr w:rsidR="00E06479" w:rsidRPr="00E06479" w:rsidTr="00E04865">
        <w:trPr>
          <w:trHeight w:val="990"/>
          <w:jc w:val="center"/>
        </w:trPr>
        <w:tc>
          <w:tcPr>
            <w:tcW w:w="2249"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t>Queiroz Galvão Energia S.A.</w:t>
            </w:r>
          </w:p>
        </w:tc>
        <w:tc>
          <w:tcPr>
            <w:tcW w:w="199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Queiroz Galvão Infraestrutura S.A.</w:t>
            </w:r>
          </w:p>
        </w:tc>
        <w:tc>
          <w:tcPr>
            <w:tcW w:w="19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70.269.691 ações representativas de 15% do capital social da Emissora</w:t>
            </w:r>
          </w:p>
        </w:tc>
        <w:tc>
          <w:tcPr>
            <w:tcW w:w="233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Alienação Fiduciária Sob Condição Suspensiva</w:t>
            </w:r>
          </w:p>
        </w:tc>
      </w:tr>
      <w:tr w:rsidR="00E06479" w:rsidRPr="00E06479" w:rsidTr="00E04865">
        <w:trPr>
          <w:trHeight w:val="495"/>
          <w:jc w:val="center"/>
        </w:trPr>
        <w:tc>
          <w:tcPr>
            <w:tcW w:w="2249"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E06479" w:rsidRPr="00E06479" w:rsidRDefault="00E06479" w:rsidP="00E04865">
            <w:pPr>
              <w:pStyle w:val="Tabela"/>
              <w:rPr>
                <w:rFonts w:ascii="Garamond" w:hAnsi="Garamond"/>
                <w:b/>
                <w:caps/>
                <w:sz w:val="24"/>
                <w:szCs w:val="24"/>
              </w:rPr>
            </w:pPr>
            <w:r w:rsidRPr="00E06479">
              <w:rPr>
                <w:rFonts w:ascii="Garamond" w:hAnsi="Garamond"/>
                <w:b/>
                <w:caps/>
                <w:sz w:val="24"/>
                <w:szCs w:val="24"/>
              </w:rPr>
              <w:lastRenderedPageBreak/>
              <w:t>ENGETEC Construções e Montagens S.A</w:t>
            </w:r>
          </w:p>
        </w:tc>
        <w:tc>
          <w:tcPr>
            <w:tcW w:w="1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6479" w:rsidRPr="00E06479" w:rsidRDefault="00E06479" w:rsidP="00E04865">
            <w:pPr>
              <w:pStyle w:val="Tabela"/>
              <w:rPr>
                <w:rFonts w:ascii="Garamond" w:hAnsi="Garamond"/>
                <w:color w:val="000000" w:themeColor="text1"/>
                <w:sz w:val="24"/>
                <w:szCs w:val="24"/>
              </w:rPr>
            </w:pPr>
            <w:r w:rsidRPr="00E06479">
              <w:rPr>
                <w:rFonts w:ascii="Garamond" w:hAnsi="Garamond"/>
                <w:color w:val="000000" w:themeColor="text1"/>
                <w:sz w:val="24"/>
                <w:szCs w:val="24"/>
              </w:rPr>
              <w:t xml:space="preserve">Queiroz Galvão S.A. e </w:t>
            </w:r>
          </w:p>
          <w:p w:rsidR="00E06479" w:rsidRPr="00E06479" w:rsidRDefault="00E06479" w:rsidP="00E04865">
            <w:pPr>
              <w:pStyle w:val="Tabela"/>
              <w:rPr>
                <w:rFonts w:ascii="Garamond" w:hAnsi="Garamond"/>
                <w:color w:val="000000" w:themeColor="text1"/>
                <w:sz w:val="24"/>
                <w:szCs w:val="24"/>
              </w:rPr>
            </w:pPr>
          </w:p>
          <w:p w:rsidR="00E06479" w:rsidRPr="00E06479" w:rsidRDefault="00E06479" w:rsidP="00E04865">
            <w:pPr>
              <w:pStyle w:val="Tabela"/>
              <w:rPr>
                <w:rFonts w:ascii="Garamond" w:hAnsi="Garamond"/>
                <w:color w:val="000000" w:themeColor="text1"/>
                <w:sz w:val="24"/>
                <w:szCs w:val="24"/>
              </w:rPr>
            </w:pPr>
            <w:r w:rsidRPr="00E06479">
              <w:rPr>
                <w:rFonts w:ascii="Garamond" w:hAnsi="Garamond"/>
                <w:color w:val="000000" w:themeColor="text1"/>
                <w:sz w:val="24"/>
                <w:szCs w:val="24"/>
              </w:rPr>
              <w:t>QGMI Participações S.A.</w:t>
            </w:r>
          </w:p>
        </w:tc>
        <w:tc>
          <w:tcPr>
            <w:tcW w:w="1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6479" w:rsidRPr="00E06479" w:rsidRDefault="00E06479" w:rsidP="00E04865">
            <w:pPr>
              <w:pStyle w:val="Tabela"/>
              <w:rPr>
                <w:rFonts w:ascii="Garamond" w:hAnsi="Garamond"/>
                <w:color w:val="000000" w:themeColor="text1"/>
                <w:sz w:val="24"/>
                <w:szCs w:val="24"/>
              </w:rPr>
            </w:pPr>
            <w:r w:rsidRPr="00E06479">
              <w:rPr>
                <w:rFonts w:ascii="Garamond" w:hAnsi="Garamond"/>
                <w:color w:val="000000" w:themeColor="text1"/>
                <w:sz w:val="24"/>
                <w:szCs w:val="24"/>
              </w:rPr>
              <w:t>197.831.701 ações representativas de 100% do capital social da Emissora, sendo 11.934.150 ações de titularidade da QGMI, representando aproximadamente 6,0325% do capital social total da Engetec, e 185.897.551 ações de titularidade da QGSA, representativas de aproximadamente 93,9675% capital social total da Engetec.</w:t>
            </w:r>
          </w:p>
        </w:tc>
        <w:tc>
          <w:tcPr>
            <w:tcW w:w="2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6479" w:rsidRPr="00E06479" w:rsidRDefault="00E06479" w:rsidP="00E04865">
            <w:pPr>
              <w:pStyle w:val="Tabela"/>
              <w:rPr>
                <w:rFonts w:ascii="Garamond" w:hAnsi="Garamond"/>
                <w:sz w:val="24"/>
                <w:szCs w:val="24"/>
              </w:rPr>
            </w:pPr>
            <w:r w:rsidRPr="00E06479">
              <w:rPr>
                <w:rFonts w:ascii="Garamond" w:hAnsi="Garamond"/>
                <w:sz w:val="24"/>
                <w:szCs w:val="24"/>
              </w:rPr>
              <w:t>Alienação Fiduciária</w:t>
            </w:r>
          </w:p>
        </w:tc>
      </w:tr>
    </w:tbl>
    <w:p w:rsidR="00E06479" w:rsidRDefault="00E06479">
      <w:pPr>
        <w:rPr>
          <w:rFonts w:ascii="Garamond" w:hAnsi="Garamond"/>
          <w:b/>
          <w:lang w:val="pt-BR"/>
        </w:rPr>
      </w:pPr>
    </w:p>
    <w:p w:rsidR="00E06479" w:rsidRDefault="00E06479">
      <w:pPr>
        <w:rPr>
          <w:rFonts w:ascii="Garamond" w:hAnsi="Garamond"/>
          <w:b/>
          <w:lang w:val="pt-BR"/>
        </w:rPr>
      </w:pPr>
    </w:p>
    <w:p w:rsidR="002D1C7F" w:rsidRDefault="007A7C3C">
      <w:pPr>
        <w:rPr>
          <w:rFonts w:ascii="Garamond" w:hAnsi="Garamond" w:cs="Arial Unicode MS"/>
          <w:b/>
          <w:color w:val="000000"/>
          <w:u w:color="000000"/>
          <w:lang w:val="pt-BR" w:eastAsia="pt-BR"/>
        </w:rPr>
      </w:pPr>
      <w:r>
        <w:rPr>
          <w:rFonts w:ascii="Garamond" w:hAnsi="Garamond"/>
          <w:b/>
          <w:lang w:val="pt-BR"/>
        </w:rPr>
        <w:br w:type="page"/>
      </w:r>
    </w:p>
    <w:p w:rsidR="002D1C7F" w:rsidRDefault="007A7C3C">
      <w:pPr>
        <w:pStyle w:val="MMSecAnexos"/>
        <w:numPr>
          <w:ilvl w:val="0"/>
          <w:numId w:val="149"/>
        </w:numPr>
        <w:spacing w:after="200" w:line="276" w:lineRule="auto"/>
        <w:rPr>
          <w:sz w:val="24"/>
          <w:szCs w:val="24"/>
        </w:rPr>
      </w:pPr>
      <w:r>
        <w:lastRenderedPageBreak/>
        <w:t xml:space="preserve"> </w:t>
      </w:r>
      <w:bookmarkStart w:id="327" w:name="_Ref11367436"/>
      <w:r>
        <w:t xml:space="preserve">– </w:t>
      </w:r>
      <w:r>
        <w:rPr>
          <w:sz w:val="24"/>
          <w:szCs w:val="24"/>
        </w:rPr>
        <w:t>LISTA DE PRECATÓRIOS</w:t>
      </w:r>
      <w:bookmarkEnd w:id="327"/>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8"/>
        <w:gridCol w:w="1797"/>
        <w:gridCol w:w="1798"/>
        <w:gridCol w:w="1798"/>
      </w:tblGrid>
      <w:tr w:rsidR="002D1C7F">
        <w:trPr>
          <w:trHeight w:val="225"/>
          <w:jc w:val="center"/>
        </w:trPr>
        <w:tc>
          <w:tcPr>
            <w:tcW w:w="1797" w:type="dxa"/>
            <w:shd w:val="clear" w:color="000000" w:fill="D9D9D9"/>
            <w:vAlign w:val="center"/>
          </w:tcPr>
          <w:p w:rsidR="002D1C7F" w:rsidRDefault="007A7C3C">
            <w:pPr>
              <w:widowControl/>
              <w:adjustRightInd/>
              <w:spacing w:before="120" w:after="120" w:line="240" w:lineRule="auto"/>
              <w:jc w:val="center"/>
              <w:textAlignment w:val="auto"/>
              <w:rPr>
                <w:rFonts w:ascii="Garamond" w:hAnsi="Garamond"/>
                <w:b/>
                <w:iCs/>
                <w:color w:val="000000"/>
                <w:sz w:val="22"/>
                <w:szCs w:val="22"/>
                <w:lang w:val="pt-BR" w:eastAsia="pt-BR"/>
              </w:rPr>
            </w:pPr>
            <w:r>
              <w:rPr>
                <w:rFonts w:ascii="Garamond" w:hAnsi="Garamond"/>
                <w:b/>
                <w:iCs/>
                <w:color w:val="000000"/>
                <w:sz w:val="22"/>
                <w:szCs w:val="22"/>
                <w:lang w:val="pt-BR" w:eastAsia="pt-BR"/>
              </w:rPr>
              <w:t xml:space="preserve">Nº DO PROCESSO </w:t>
            </w:r>
          </w:p>
        </w:tc>
        <w:tc>
          <w:tcPr>
            <w:tcW w:w="1798" w:type="dxa"/>
            <w:shd w:val="clear" w:color="000000" w:fill="D9D9D9"/>
            <w:vAlign w:val="center"/>
          </w:tcPr>
          <w:p w:rsidR="002D1C7F" w:rsidRDefault="007A7C3C">
            <w:pPr>
              <w:widowControl/>
              <w:adjustRightInd/>
              <w:spacing w:before="120" w:after="120" w:line="240" w:lineRule="auto"/>
              <w:jc w:val="center"/>
              <w:textAlignment w:val="auto"/>
              <w:rPr>
                <w:rFonts w:ascii="Garamond" w:hAnsi="Garamond"/>
                <w:b/>
                <w:iCs/>
                <w:color w:val="000000"/>
                <w:sz w:val="22"/>
                <w:szCs w:val="22"/>
                <w:lang w:val="pt-BR" w:eastAsia="pt-BR"/>
              </w:rPr>
            </w:pPr>
            <w:r>
              <w:rPr>
                <w:rFonts w:ascii="Garamond" w:hAnsi="Garamond"/>
                <w:b/>
                <w:iCs/>
                <w:color w:val="000000"/>
                <w:sz w:val="22"/>
                <w:szCs w:val="22"/>
                <w:lang w:val="pt-BR" w:eastAsia="pt-BR"/>
              </w:rPr>
              <w:t xml:space="preserve">DEVEDOR </w:t>
            </w:r>
          </w:p>
        </w:tc>
        <w:tc>
          <w:tcPr>
            <w:tcW w:w="1797" w:type="dxa"/>
            <w:shd w:val="clear" w:color="000000" w:fill="D9D9D9"/>
            <w:vAlign w:val="center"/>
          </w:tcPr>
          <w:p w:rsidR="002D1C7F" w:rsidRDefault="007A7C3C">
            <w:pPr>
              <w:widowControl/>
              <w:adjustRightInd/>
              <w:spacing w:before="120" w:after="120" w:line="240" w:lineRule="auto"/>
              <w:jc w:val="center"/>
              <w:textAlignment w:val="auto"/>
              <w:rPr>
                <w:rFonts w:ascii="Garamond" w:hAnsi="Garamond"/>
                <w:b/>
                <w:iCs/>
                <w:color w:val="000000"/>
                <w:sz w:val="22"/>
                <w:szCs w:val="22"/>
                <w:lang w:val="pt-BR" w:eastAsia="pt-BR"/>
              </w:rPr>
            </w:pPr>
            <w:r>
              <w:rPr>
                <w:rFonts w:ascii="Garamond" w:hAnsi="Garamond"/>
                <w:b/>
                <w:iCs/>
                <w:color w:val="000000"/>
                <w:sz w:val="22"/>
                <w:szCs w:val="22"/>
                <w:lang w:val="pt-BR" w:eastAsia="pt-BR"/>
              </w:rPr>
              <w:t xml:space="preserve">CREDOR </w:t>
            </w:r>
          </w:p>
        </w:tc>
        <w:tc>
          <w:tcPr>
            <w:tcW w:w="1798" w:type="dxa"/>
            <w:shd w:val="clear" w:color="000000" w:fill="D9D9D9"/>
            <w:vAlign w:val="center"/>
          </w:tcPr>
          <w:p w:rsidR="002D1C7F" w:rsidRDefault="007A7C3C">
            <w:pPr>
              <w:widowControl/>
              <w:adjustRightInd/>
              <w:spacing w:before="120" w:after="120" w:line="240" w:lineRule="auto"/>
              <w:jc w:val="center"/>
              <w:textAlignment w:val="auto"/>
              <w:rPr>
                <w:rFonts w:ascii="Garamond" w:hAnsi="Garamond"/>
                <w:b/>
                <w:iCs/>
                <w:color w:val="000000"/>
                <w:sz w:val="22"/>
                <w:szCs w:val="22"/>
                <w:lang w:val="pt-BR" w:eastAsia="pt-BR"/>
              </w:rPr>
            </w:pPr>
            <w:r>
              <w:rPr>
                <w:rFonts w:ascii="Garamond" w:hAnsi="Garamond"/>
                <w:b/>
                <w:iCs/>
                <w:color w:val="000000"/>
                <w:sz w:val="22"/>
                <w:szCs w:val="22"/>
                <w:lang w:val="pt-BR" w:eastAsia="pt-BR"/>
              </w:rPr>
              <w:t xml:space="preserve">VALOR </w:t>
            </w:r>
          </w:p>
        </w:tc>
        <w:tc>
          <w:tcPr>
            <w:tcW w:w="1798" w:type="dxa"/>
            <w:shd w:val="clear" w:color="000000" w:fill="D9D9D9"/>
            <w:vAlign w:val="center"/>
          </w:tcPr>
          <w:p w:rsidR="002D1C7F" w:rsidRDefault="007A7C3C">
            <w:pPr>
              <w:widowControl/>
              <w:adjustRightInd/>
              <w:spacing w:before="120" w:after="120" w:line="240" w:lineRule="auto"/>
              <w:jc w:val="center"/>
              <w:textAlignment w:val="auto"/>
              <w:rPr>
                <w:rFonts w:ascii="Garamond" w:hAnsi="Garamond"/>
                <w:b/>
                <w:iCs/>
                <w:color w:val="000000"/>
                <w:sz w:val="22"/>
                <w:szCs w:val="22"/>
                <w:lang w:val="pt-BR" w:eastAsia="pt-BR"/>
              </w:rPr>
            </w:pPr>
            <w:r>
              <w:rPr>
                <w:rFonts w:ascii="Garamond" w:hAnsi="Garamond"/>
                <w:b/>
                <w:iCs/>
                <w:color w:val="000000"/>
                <w:sz w:val="22"/>
                <w:szCs w:val="22"/>
                <w:lang w:val="pt-BR" w:eastAsia="pt-BR"/>
              </w:rPr>
              <w:t xml:space="preserve">TRIBUNAL </w:t>
            </w:r>
          </w:p>
        </w:tc>
      </w:tr>
      <w:tr w:rsidR="002D1C7F" w:rsidRPr="007A7C3C">
        <w:trPr>
          <w:trHeight w:val="960"/>
          <w:jc w:val="center"/>
        </w:trPr>
        <w:tc>
          <w:tcPr>
            <w:tcW w:w="1797"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0000724-24.2002.8.05.0000</w:t>
            </w:r>
          </w:p>
        </w:tc>
        <w:tc>
          <w:tcPr>
            <w:tcW w:w="1798"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 xml:space="preserve">Derba </w:t>
            </w:r>
          </w:p>
        </w:tc>
        <w:tc>
          <w:tcPr>
            <w:tcW w:w="1797"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Construtora Queiroz Galvão S.A. - CQG </w:t>
            </w:r>
          </w:p>
        </w:tc>
        <w:tc>
          <w:tcPr>
            <w:tcW w:w="1798"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R$ 1.167.371,37 (valor atualizado até 11/11/2001)</w:t>
            </w:r>
          </w:p>
        </w:tc>
        <w:tc>
          <w:tcPr>
            <w:tcW w:w="1798"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Tribunal de Justiça do Estado da Bahia - TJBA </w:t>
            </w:r>
          </w:p>
        </w:tc>
      </w:tr>
      <w:tr w:rsidR="002D1C7F" w:rsidRPr="007A7C3C">
        <w:trPr>
          <w:trHeight w:val="765"/>
          <w:jc w:val="center"/>
        </w:trPr>
        <w:tc>
          <w:tcPr>
            <w:tcW w:w="1797"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200.2005.017312-5/001</w:t>
            </w:r>
          </w:p>
        </w:tc>
        <w:tc>
          <w:tcPr>
            <w:tcW w:w="1798"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 xml:space="preserve">Estado da Paraíba </w:t>
            </w:r>
          </w:p>
        </w:tc>
        <w:tc>
          <w:tcPr>
            <w:tcW w:w="1797"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Construtora Queiroz Galvão S.A. - CQG </w:t>
            </w:r>
          </w:p>
        </w:tc>
        <w:tc>
          <w:tcPr>
            <w:tcW w:w="1798"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 xml:space="preserve">R$ 6.330.435,23 </w:t>
            </w:r>
          </w:p>
        </w:tc>
        <w:tc>
          <w:tcPr>
            <w:tcW w:w="1798"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Tribunal de Justiça do Estado da Paraíba - TJPB </w:t>
            </w:r>
          </w:p>
        </w:tc>
      </w:tr>
      <w:tr w:rsidR="002D1C7F" w:rsidRPr="007A7C3C">
        <w:trPr>
          <w:trHeight w:val="660"/>
          <w:jc w:val="center"/>
        </w:trPr>
        <w:tc>
          <w:tcPr>
            <w:tcW w:w="1797"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0000976-13.1999.8.02.0001</w:t>
            </w:r>
          </w:p>
        </w:tc>
        <w:tc>
          <w:tcPr>
            <w:tcW w:w="1798"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 xml:space="preserve">Estado de Alagoas </w:t>
            </w:r>
          </w:p>
        </w:tc>
        <w:tc>
          <w:tcPr>
            <w:tcW w:w="1797"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Construtora Queiroz Galvão S.A. - CQG </w:t>
            </w:r>
          </w:p>
        </w:tc>
        <w:tc>
          <w:tcPr>
            <w:tcW w:w="1798"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 xml:space="preserve">R$ 20.124.032,39 </w:t>
            </w:r>
          </w:p>
        </w:tc>
        <w:tc>
          <w:tcPr>
            <w:tcW w:w="1798" w:type="dxa"/>
            <w:shd w:val="clear" w:color="auto" w:fill="auto"/>
            <w:vAlign w:val="center"/>
            <w:hideMark/>
          </w:tcPr>
          <w:p w:rsidR="002D1C7F" w:rsidRDefault="007A7C3C">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Tribunal de Justiça de Alagoas - TJAL </w:t>
            </w:r>
          </w:p>
        </w:tc>
      </w:tr>
    </w:tbl>
    <w:p w:rsidR="002D1C7F" w:rsidRDefault="007A7C3C">
      <w:pPr>
        <w:pStyle w:val="MMSecAnexos"/>
        <w:numPr>
          <w:ilvl w:val="0"/>
          <w:numId w:val="149"/>
        </w:numPr>
      </w:pPr>
      <w:r>
        <w:rPr>
          <w:b w:val="0"/>
        </w:rPr>
        <w:br w:type="page"/>
      </w:r>
      <w:bookmarkStart w:id="328" w:name="_Ref11367482"/>
      <w:r>
        <w:lastRenderedPageBreak/>
        <w:t>– CONTROLADAS INTEGRAIS</w:t>
      </w:r>
      <w:bookmarkEnd w:id="328"/>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Desenvolvimento de Negócios S.A.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Cia. Siderúrgica Vale do Pindaré</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Concessionária Rodovia dos Tamoios S.A.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Timbaúba S.A.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COSIMA Siderúrgica do Maranhão Ltda.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Energia Verde Produção Rural Ltda.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Riacho dos Ventos Energia Ltda.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Brisas do Riacho Energia Ltda.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Potiporã Energia Ltda.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RBF Geração de Energia S.A.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Desenvolvimento em Energia S.A.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SOMAH Participações Empresariais S.A.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SOMAG Serviços de Operação e Manutenção de Ativos de Geração S.A.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Austerio Mineração Ltda.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Infraestrutura S.A.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Saneamento S.A.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Headlight Vital Energia S.A.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Logística S.A.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Energia S.A.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 xml:space="preserve">FIP JK 360 </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Construtora Queiroz Galvão S.A.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Agropecuária Rio Arataú Ltda.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Transportadora Guarany Logística Ltda.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Guarany Siderurgia e Mineração S.A.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Queiroz Galvão International Ltd.</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Mineração S.A.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Ponta da Serra Mineração Ltda.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Itaboray Mineração Ltda.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Goiana Mineração Ltda.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LOCAV Locadora Ltda.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Constructora Recife S.A.C.</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Frontis Construções e Montagens Ltda.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Construcciones Colombia S.A.S.</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Naval S.A.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CQG Oil &amp; Gas Contractors Inc.</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CQG Construções Offshore S.A.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Tecnologia em Defesa e Segurança S.A.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QGMI Participações Ltda.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QGSEE Comércio e Construção S.A.</w:t>
      </w:r>
    </w:p>
    <w:p w:rsidR="002D1C7F" w:rsidRDefault="007A7C3C">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ENGETEC Construções e Montagens S.A.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BS-3 S.A.</w:t>
      </w:r>
    </w:p>
    <w:p w:rsidR="002D1C7F" w:rsidRDefault="007A7C3C">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QG Participações Ltda.</w:t>
      </w:r>
    </w:p>
    <w:p w:rsidR="002D1C7F" w:rsidRDefault="007A7C3C">
      <w:pPr>
        <w:widowControl/>
        <w:pBdr>
          <w:top w:val="nil"/>
          <w:left w:val="nil"/>
          <w:bottom w:val="nil"/>
          <w:right w:val="nil"/>
          <w:between w:val="nil"/>
          <w:bar w:val="nil"/>
        </w:pBdr>
        <w:adjustRightInd/>
        <w:spacing w:line="240" w:lineRule="auto"/>
        <w:jc w:val="left"/>
        <w:textAlignment w:val="auto"/>
        <w:rPr>
          <w:rFonts w:ascii="Garamond" w:hAnsi="Garamond"/>
          <w:b/>
          <w:lang w:val="pt-BR"/>
        </w:rPr>
      </w:pPr>
      <w:r>
        <w:rPr>
          <w:rFonts w:ascii="Garamond" w:hAnsi="Garamond"/>
          <w:b/>
          <w:lang w:val="pt-BR"/>
        </w:rPr>
        <w:br w:type="page"/>
      </w:r>
    </w:p>
    <w:p w:rsidR="002D1C7F" w:rsidRDefault="002D1C7F">
      <w:pPr>
        <w:rPr>
          <w:rFonts w:ascii="Garamond" w:hAnsi="Garamond"/>
          <w:b/>
          <w:lang w:val="pt-BR"/>
        </w:rPr>
        <w:sectPr w:rsidR="002D1C7F">
          <w:footerReference w:type="default" r:id="rId42"/>
          <w:pgSz w:w="11900" w:h="16840"/>
          <w:pgMar w:top="1701" w:right="1418" w:bottom="1418" w:left="1701" w:header="720" w:footer="720" w:gutter="0"/>
          <w:pgNumType w:start="1"/>
          <w:cols w:space="720"/>
        </w:sectPr>
      </w:pPr>
    </w:p>
    <w:p w:rsidR="002D1C7F" w:rsidRDefault="007A7C3C">
      <w:pPr>
        <w:pStyle w:val="MMSecAnexos"/>
        <w:numPr>
          <w:ilvl w:val="0"/>
          <w:numId w:val="149"/>
        </w:numPr>
      </w:pPr>
      <w:bookmarkStart w:id="329" w:name="_Ref11367457"/>
      <w:r>
        <w:rPr>
          <w:noProof/>
        </w:rPr>
        <w:lastRenderedPageBreak/>
        <w:drawing>
          <wp:anchor distT="0" distB="0" distL="114300" distR="114300" simplePos="0" relativeHeight="251672576" behindDoc="0" locked="0" layoutInCell="1" allowOverlap="1">
            <wp:simplePos x="0" y="0"/>
            <wp:positionH relativeFrom="margin">
              <wp:posOffset>229870</wp:posOffset>
            </wp:positionH>
            <wp:positionV relativeFrom="page">
              <wp:posOffset>1517650</wp:posOffset>
            </wp:positionV>
            <wp:extent cx="8829675" cy="5645150"/>
            <wp:effectExtent l="0" t="0" r="952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829675" cy="5645150"/>
                    </a:xfrm>
                    <a:prstGeom prst="rect">
                      <a:avLst/>
                    </a:prstGeom>
                    <a:noFill/>
                  </pic:spPr>
                </pic:pic>
              </a:graphicData>
            </a:graphic>
            <wp14:sizeRelH relativeFrom="page">
              <wp14:pctWidth>0</wp14:pctWidth>
            </wp14:sizeRelH>
            <wp14:sizeRelV relativeFrom="page">
              <wp14:pctHeight>0</wp14:pctHeight>
            </wp14:sizeRelV>
          </wp:anchor>
        </w:drawing>
      </w:r>
      <w:r>
        <w:t>– ORGANOGRAMA</w:t>
      </w:r>
      <w:bookmarkEnd w:id="329"/>
      <w:r>
        <w:t xml:space="preserve"> </w:t>
      </w:r>
    </w:p>
    <w:sectPr w:rsidR="002D1C7F">
      <w:pgSz w:w="16840" w:h="11900" w:orient="landscape"/>
      <w:pgMar w:top="1560" w:right="1701" w:bottom="1418"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159" w:rsidRDefault="000D5159">
      <w:r>
        <w:separator/>
      </w:r>
    </w:p>
  </w:endnote>
  <w:endnote w:type="continuationSeparator" w:id="0">
    <w:p w:rsidR="000D5159" w:rsidRDefault="000D5159">
      <w:r>
        <w:continuationSeparator/>
      </w:r>
    </w:p>
  </w:endnote>
  <w:endnote w:type="continuationNotice" w:id="1">
    <w:p w:rsidR="000D5159" w:rsidRDefault="000D5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3C" w:rsidRDefault="007A7C3C">
    <w:pPr>
      <w:pStyle w:val="Rodap"/>
      <w:jc w:val="left"/>
      <w:rPr>
        <w:lang w:val="en-US"/>
      </w:rPr>
    </w:pPr>
    <w:r>
      <w:fldChar w:fldCharType="begin"/>
    </w:r>
    <w:r>
      <w:rPr>
        <w:lang w:val="en-US"/>
      </w:rPr>
      <w:instrText xml:space="preserve"> PAGE </w:instrText>
    </w:r>
    <w:r>
      <w:fldChar w:fldCharType="separate"/>
    </w:r>
    <w:r w:rsidR="00E06479">
      <w:rPr>
        <w:noProof/>
        <w:lang w:val="en-US"/>
      </w:rPr>
      <w:t>68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3C" w:rsidRDefault="007A7C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159" w:rsidRDefault="000D5159">
      <w:r>
        <w:separator/>
      </w:r>
    </w:p>
  </w:footnote>
  <w:footnote w:type="continuationSeparator" w:id="0">
    <w:p w:rsidR="000D5159" w:rsidRDefault="000D5159">
      <w:r>
        <w:continuationSeparator/>
      </w:r>
    </w:p>
  </w:footnote>
  <w:footnote w:type="continuationNotice" w:id="1">
    <w:p w:rsidR="000D5159" w:rsidRDefault="000D51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1CB"/>
    <w:multiLevelType w:val="hybridMultilevel"/>
    <w:tmpl w:val="0744FA4C"/>
    <w:numStyleLink w:val="EstiloImportado15"/>
  </w:abstractNum>
  <w:abstractNum w:abstractNumId="1"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0B37C1"/>
    <w:multiLevelType w:val="hybridMultilevel"/>
    <w:tmpl w:val="01C09F36"/>
    <w:numStyleLink w:val="EstiloImportado13"/>
  </w:abstractNum>
  <w:abstractNum w:abstractNumId="5" w15:restartNumberingAfterBreak="0">
    <w:nsid w:val="08474D9B"/>
    <w:multiLevelType w:val="hybridMultilevel"/>
    <w:tmpl w:val="006A1B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486D5C"/>
    <w:multiLevelType w:val="hybridMultilevel"/>
    <w:tmpl w:val="0D84DE14"/>
    <w:lvl w:ilvl="0" w:tplc="4D82E980">
      <w:start w:val="1"/>
      <w:numFmt w:val="decimal"/>
      <w:lvlText w:val="2.%1."/>
      <w:lvlJc w:val="left"/>
      <w:pPr>
        <w:tabs>
          <w:tab w:val="num" w:pos="2160"/>
        </w:tabs>
        <w:ind w:left="0" w:firstLine="0"/>
      </w:pPr>
      <w:rPr>
        <w:rFonts w:ascii="Verdana" w:hAnsi="Verdana" w:cs="Times New Roman" w:hint="default"/>
        <w:b w:val="0"/>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7" w15:restartNumberingAfterBreak="0">
    <w:nsid w:val="09467379"/>
    <w:multiLevelType w:val="hybridMultilevel"/>
    <w:tmpl w:val="868C24F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1"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22D0412"/>
    <w:multiLevelType w:val="hybridMultilevel"/>
    <w:tmpl w:val="9942E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74601E6"/>
    <w:multiLevelType w:val="hybridMultilevel"/>
    <w:tmpl w:val="C956A576"/>
    <w:numStyleLink w:val="EstiloImportado23"/>
  </w:abstractNum>
  <w:abstractNum w:abstractNumId="18"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1"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6096E39"/>
    <w:multiLevelType w:val="hybridMultilevel"/>
    <w:tmpl w:val="EA6E42E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7161DF5"/>
    <w:multiLevelType w:val="multilevel"/>
    <w:tmpl w:val="DACEB1D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C241B0D"/>
    <w:multiLevelType w:val="multilevel"/>
    <w:tmpl w:val="E6EA650A"/>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9"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26F1086"/>
    <w:multiLevelType w:val="hybridMultilevel"/>
    <w:tmpl w:val="40823152"/>
    <w:numStyleLink w:val="EstiloImportado16"/>
  </w:abstractNum>
  <w:abstractNum w:abstractNumId="31" w15:restartNumberingAfterBreak="0">
    <w:nsid w:val="32D84659"/>
    <w:multiLevelType w:val="hybridMultilevel"/>
    <w:tmpl w:val="A128F7E2"/>
    <w:numStyleLink w:val="EstiloImportado17"/>
  </w:abstractNum>
  <w:abstractNum w:abstractNumId="32" w15:restartNumberingAfterBreak="0">
    <w:nsid w:val="33C83CE0"/>
    <w:multiLevelType w:val="multilevel"/>
    <w:tmpl w:val="22DA8BC2"/>
    <w:numStyleLink w:val="EstiloImportado2"/>
  </w:abstractNum>
  <w:abstractNum w:abstractNumId="33"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F461D6"/>
    <w:multiLevelType w:val="hybridMultilevel"/>
    <w:tmpl w:val="CB503C68"/>
    <w:lvl w:ilvl="0" w:tplc="832A3F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7C3CCB"/>
    <w:multiLevelType w:val="hybridMultilevel"/>
    <w:tmpl w:val="0D4A33FA"/>
    <w:numStyleLink w:val="EstiloImportado14"/>
  </w:abstractNum>
  <w:abstractNum w:abstractNumId="36" w15:restartNumberingAfterBreak="0">
    <w:nsid w:val="37E33858"/>
    <w:multiLevelType w:val="hybridMultilevel"/>
    <w:tmpl w:val="7DAA7B88"/>
    <w:lvl w:ilvl="0" w:tplc="28EA23E2">
      <w:start w:val="1"/>
      <w:numFmt w:val="lowerRoman"/>
      <w:lvlText w:val="(%1)"/>
      <w:lvlJc w:val="left"/>
      <w:pPr>
        <w:ind w:left="1440" w:hanging="360"/>
      </w:pPr>
      <w:rPr>
        <w:rFonts w:eastAsia="Arial Unicode MS" w:cs="Arial Unicode M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39"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2B60594"/>
    <w:multiLevelType w:val="hybridMultilevel"/>
    <w:tmpl w:val="7062DDA0"/>
    <w:numStyleLink w:val="EstiloImportado21"/>
  </w:abstractNum>
  <w:abstractNum w:abstractNumId="42" w15:restartNumberingAfterBreak="0">
    <w:nsid w:val="439D2882"/>
    <w:multiLevelType w:val="hybridMultilevel"/>
    <w:tmpl w:val="634CCCCA"/>
    <w:lvl w:ilvl="0" w:tplc="28EA23E2">
      <w:start w:val="1"/>
      <w:numFmt w:val="lowerRoman"/>
      <w:lvlText w:val="(%1)"/>
      <w:lvlJc w:val="left"/>
      <w:pPr>
        <w:ind w:left="2421" w:hanging="360"/>
      </w:pPr>
      <w:rPr>
        <w:rFonts w:eastAsia="Arial Unicode MS" w:cs="Arial Unicode MS" w:hint="default"/>
      </w:rPr>
    </w:lvl>
    <w:lvl w:ilvl="1" w:tplc="04160019">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44C92478"/>
    <w:multiLevelType w:val="multilevel"/>
    <w:tmpl w:val="90687320"/>
    <w:lvl w:ilvl="0">
      <w:start w:val="3"/>
      <w:numFmt w:val="decimal"/>
      <w:lvlText w:val="%1"/>
      <w:lvlJc w:val="left"/>
      <w:pPr>
        <w:ind w:left="360"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720"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44"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7" w15:restartNumberingAfterBreak="0">
    <w:nsid w:val="4CB15C57"/>
    <w:multiLevelType w:val="hybridMultilevel"/>
    <w:tmpl w:val="E85E1ED6"/>
    <w:lvl w:ilvl="0" w:tplc="28EA23E2">
      <w:start w:val="1"/>
      <w:numFmt w:val="lowerRoman"/>
      <w:lvlText w:val="(%1)"/>
      <w:lvlJc w:val="left"/>
      <w:pPr>
        <w:ind w:left="1080" w:hanging="72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016291"/>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4D574772"/>
    <w:multiLevelType w:val="hybridMultilevel"/>
    <w:tmpl w:val="5584FE9A"/>
    <w:numStyleLink w:val="EstiloImportado20"/>
  </w:abstractNum>
  <w:abstractNum w:abstractNumId="50" w15:restartNumberingAfterBreak="0">
    <w:nsid w:val="4E4E3C7C"/>
    <w:multiLevelType w:val="hybridMultilevel"/>
    <w:tmpl w:val="39CA69CA"/>
    <w:numStyleLink w:val="EstiloImportado18"/>
  </w:abstractNum>
  <w:abstractNum w:abstractNumId="51" w15:restartNumberingAfterBreak="0">
    <w:nsid w:val="4F540319"/>
    <w:multiLevelType w:val="hybridMultilevel"/>
    <w:tmpl w:val="51D6D2F0"/>
    <w:numStyleLink w:val="EstiloImportado19"/>
  </w:abstractNum>
  <w:abstractNum w:abstractNumId="52" w15:restartNumberingAfterBreak="0">
    <w:nsid w:val="4F5B28F8"/>
    <w:multiLevelType w:val="hybridMultilevel"/>
    <w:tmpl w:val="01C09F36"/>
    <w:numStyleLink w:val="EstiloImportado13"/>
  </w:abstractNum>
  <w:abstractNum w:abstractNumId="53" w15:restartNumberingAfterBreak="0">
    <w:nsid w:val="4FA07B31"/>
    <w:multiLevelType w:val="multilevel"/>
    <w:tmpl w:val="B9E8B22C"/>
    <w:lvl w:ilvl="0">
      <w:start w:val="7"/>
      <w:numFmt w:val="decimal"/>
      <w:lvlText w:val="%1"/>
      <w:lvlJc w:val="left"/>
      <w:pPr>
        <w:ind w:left="480" w:hanging="48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4"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7" w15:restartNumberingAfterBreak="0">
    <w:nsid w:val="58CC4A5D"/>
    <w:multiLevelType w:val="hybridMultilevel"/>
    <w:tmpl w:val="5BFC2824"/>
    <w:numStyleLink w:val="EstiloImportado5"/>
  </w:abstractNum>
  <w:abstractNum w:abstractNumId="58"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14D7F5A"/>
    <w:multiLevelType w:val="hybridMultilevel"/>
    <w:tmpl w:val="F5660D22"/>
    <w:lvl w:ilvl="0" w:tplc="0416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8206761"/>
    <w:multiLevelType w:val="multilevel"/>
    <w:tmpl w:val="979232D0"/>
    <w:lvl w:ilvl="0">
      <w:start w:val="7"/>
      <w:numFmt w:val="decimal"/>
      <w:lvlText w:val="%1."/>
      <w:lvlJc w:val="left"/>
      <w:pPr>
        <w:ind w:left="540" w:hanging="540"/>
      </w:pPr>
      <w:rPr>
        <w:sz w:val="24"/>
      </w:rPr>
    </w:lvl>
    <w:lvl w:ilvl="1">
      <w:start w:val="1"/>
      <w:numFmt w:val="decimal"/>
      <w:lvlText w:val="%1.%2."/>
      <w:lvlJc w:val="left"/>
      <w:pPr>
        <w:ind w:left="720" w:hanging="720"/>
      </w:pPr>
      <w:rPr>
        <w:sz w:val="24"/>
      </w:rPr>
    </w:lvl>
    <w:lvl w:ilvl="2">
      <w:start w:val="8"/>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440" w:hanging="1440"/>
      </w:pPr>
      <w:rPr>
        <w:sz w:val="24"/>
      </w:rPr>
    </w:lvl>
    <w:lvl w:ilvl="7">
      <w:start w:val="1"/>
      <w:numFmt w:val="decimal"/>
      <w:lvlText w:val="%1.%2.%3.%4.%5.%6.%7.%8."/>
      <w:lvlJc w:val="left"/>
      <w:pPr>
        <w:ind w:left="1800" w:hanging="1800"/>
      </w:pPr>
      <w:rPr>
        <w:sz w:val="24"/>
      </w:rPr>
    </w:lvl>
    <w:lvl w:ilvl="8">
      <w:start w:val="1"/>
      <w:numFmt w:val="decimal"/>
      <w:lvlText w:val="%1.%2.%3.%4.%5.%6.%7.%8.%9."/>
      <w:lvlJc w:val="left"/>
      <w:pPr>
        <w:ind w:left="1800" w:hanging="1800"/>
      </w:pPr>
      <w:rPr>
        <w:sz w:val="24"/>
      </w:rPr>
    </w:lvl>
  </w:abstractNum>
  <w:abstractNum w:abstractNumId="63"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A174B1F"/>
    <w:multiLevelType w:val="hybridMultilevel"/>
    <w:tmpl w:val="08E69E58"/>
    <w:numStyleLink w:val="EstiloImportado22"/>
  </w:abstractNum>
  <w:abstractNum w:abstractNumId="66"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68"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6FCD4F2E"/>
    <w:multiLevelType w:val="multilevel"/>
    <w:tmpl w:val="47DC447C"/>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i w:val="0"/>
      </w:rPr>
    </w:lvl>
    <w:lvl w:ilvl="2">
      <w:start w:val="1"/>
      <w:numFmt w:val="decimal"/>
      <w:lvlText w:val="%1.%2.%3"/>
      <w:lvlJc w:val="left"/>
      <w:pPr>
        <w:tabs>
          <w:tab w:val="num" w:pos="709"/>
        </w:tabs>
        <w:ind w:left="709" w:hanging="709"/>
      </w:pPr>
      <w:rPr>
        <w:rFonts w:hint="default"/>
        <w:b/>
        <w:i w:val="0"/>
        <w:sz w:val="2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709A0CFE"/>
    <w:multiLevelType w:val="hybridMultilevel"/>
    <w:tmpl w:val="C78276DE"/>
    <w:numStyleLink w:val="EstiloImportado25"/>
  </w:abstractNum>
  <w:abstractNum w:abstractNumId="71" w15:restartNumberingAfterBreak="0">
    <w:nsid w:val="71BF6C63"/>
    <w:multiLevelType w:val="hybridMultilevel"/>
    <w:tmpl w:val="22DEE1E0"/>
    <w:numStyleLink w:val="EstiloImportado11"/>
  </w:abstractNum>
  <w:abstractNum w:abstractNumId="72"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76"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7"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79"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3" w15:restartNumberingAfterBreak="0">
    <w:nsid w:val="7F570CF8"/>
    <w:multiLevelType w:val="multilevel"/>
    <w:tmpl w:val="F3326A70"/>
    <w:lvl w:ilvl="0">
      <w:start w:val="6"/>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4"/>
  </w:num>
  <w:num w:numId="2">
    <w:abstractNumId w:val="32"/>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23"/>
  </w:num>
  <w:num w:numId="4">
    <w:abstractNumId w:val="60"/>
  </w:num>
  <w:num w:numId="5">
    <w:abstractNumId w:val="2"/>
  </w:num>
  <w:num w:numId="6">
    <w:abstractNumId w:val="57"/>
    <w:lvlOverride w:ilvl="0">
      <w:lvl w:ilvl="0" w:tplc="23D88C6A">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63"/>
  </w:num>
  <w:num w:numId="8">
    <w:abstractNumId w:val="21"/>
  </w:num>
  <w:num w:numId="9">
    <w:abstractNumId w:val="19"/>
  </w:num>
  <w:num w:numId="10">
    <w:abstractNumId w:val="26"/>
  </w:num>
  <w:num w:numId="11">
    <w:abstractNumId w:val="71"/>
  </w:num>
  <w:num w:numId="12">
    <w:abstractNumId w:val="3"/>
  </w:num>
  <w:num w:numId="13">
    <w:abstractNumId w:val="14"/>
  </w:num>
  <w:num w:numId="14">
    <w:abstractNumId w:val="52"/>
  </w:num>
  <w:num w:numId="15">
    <w:abstractNumId w:val="52"/>
    <w:lvlOverride w:ilvl="0">
      <w:lvl w:ilvl="0" w:tplc="F8E630D8">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480B0A">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3BA0A88">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0405F30">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824D62">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32A7BA">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7BA9602">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44E028">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00FFB0">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2"/>
    <w:lvlOverride w:ilvl="0">
      <w:lvl w:ilvl="0" w:tplc="F8E630D8">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480B0A">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3BA0A88">
        <w:start w:val="1"/>
        <w:numFmt w:val="lowerRoman"/>
        <w:lvlText w:val="%3."/>
        <w:lvlJc w:val="left"/>
        <w:pPr>
          <w:ind w:left="2160" w:hanging="63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0405F30">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824D62">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32A7BA">
        <w:start w:val="1"/>
        <w:numFmt w:val="lowerRoman"/>
        <w:lvlText w:val="%6."/>
        <w:lvlJc w:val="left"/>
        <w:pPr>
          <w:ind w:left="4320" w:hanging="63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7BA9602">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44E028">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00FFB0">
        <w:start w:val="1"/>
        <w:numFmt w:val="lowerRoman"/>
        <w:lvlText w:val="%9."/>
        <w:lvlJc w:val="left"/>
        <w:pPr>
          <w:ind w:left="6480" w:hanging="63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52"/>
    <w:lvlOverride w:ilvl="0">
      <w:lvl w:ilvl="0" w:tplc="F8E630D8">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480B0A">
        <w:start w:val="1"/>
        <w:numFmt w:val="decimal"/>
        <w:lvlText w:val="%2."/>
        <w:lvlJc w:val="left"/>
        <w:pPr>
          <w:ind w:left="14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3BA0A88">
        <w:start w:val="1"/>
        <w:numFmt w:val="lowerRoman"/>
        <w:lvlText w:val="%3."/>
        <w:lvlJc w:val="left"/>
        <w:pPr>
          <w:ind w:left="21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0405F30">
        <w:start w:val="1"/>
        <w:numFmt w:val="decimal"/>
        <w:lvlText w:val="%4."/>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824D62">
        <w:start w:val="1"/>
        <w:numFmt w:val="lowerLetter"/>
        <w:lvlText w:val="%5."/>
        <w:lvlJc w:val="left"/>
        <w:pPr>
          <w:ind w:left="360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32A7BA">
        <w:start w:val="1"/>
        <w:numFmt w:val="lowerRoman"/>
        <w:lvlText w:val="%6."/>
        <w:lvlJc w:val="left"/>
        <w:pPr>
          <w:ind w:left="432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7BA9602">
        <w:start w:val="1"/>
        <w:numFmt w:val="decimal"/>
        <w:lvlText w:val="%7."/>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44E028">
        <w:start w:val="1"/>
        <w:numFmt w:val="lowerLetter"/>
        <w:lvlText w:val="%8."/>
        <w:lvlJc w:val="left"/>
        <w:pPr>
          <w:ind w:left="57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00FFB0">
        <w:start w:val="1"/>
        <w:numFmt w:val="lowerRoman"/>
        <w:lvlText w:val="%9."/>
        <w:lvlJc w:val="left"/>
        <w:pPr>
          <w:ind w:left="648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52"/>
    <w:lvlOverride w:ilvl="0">
      <w:lvl w:ilvl="0" w:tplc="F8E630D8">
        <w:start w:val="1"/>
        <w:numFmt w:val="lowerLetter"/>
        <w:lvlText w:val="(%1)"/>
        <w:lvlJc w:val="left"/>
        <w:pPr>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480B0A">
        <w:start w:val="1"/>
        <w:numFmt w:val="decimal"/>
        <w:lvlText w:val="%2."/>
        <w:lvlJc w:val="left"/>
        <w:pPr>
          <w:ind w:left="14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3BA0A88">
        <w:start w:val="1"/>
        <w:numFmt w:val="lowerRoman"/>
        <w:lvlText w:val="%3."/>
        <w:lvlJc w:val="left"/>
        <w:pPr>
          <w:ind w:left="2160" w:hanging="28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0405F30">
        <w:start w:val="1"/>
        <w:numFmt w:val="decimal"/>
        <w:lvlText w:val="%4."/>
        <w:lvlJc w:val="left"/>
        <w:pPr>
          <w:ind w:left="28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824D62">
        <w:start w:val="1"/>
        <w:numFmt w:val="lowerLetter"/>
        <w:lvlText w:val="%5."/>
        <w:lvlJc w:val="left"/>
        <w:pPr>
          <w:ind w:left="36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32A7BA">
        <w:start w:val="1"/>
        <w:numFmt w:val="lowerRoman"/>
        <w:lvlText w:val="%6."/>
        <w:lvlJc w:val="left"/>
        <w:pPr>
          <w:ind w:left="4320" w:hanging="28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7BA9602">
        <w:start w:val="1"/>
        <w:numFmt w:val="decimal"/>
        <w:lvlText w:val="%7."/>
        <w:lvlJc w:val="left"/>
        <w:pPr>
          <w:ind w:left="50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44E028">
        <w:start w:val="1"/>
        <w:numFmt w:val="lowerLetter"/>
        <w:lvlText w:val="%8."/>
        <w:lvlJc w:val="left"/>
        <w:pPr>
          <w:ind w:left="57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00FFB0">
        <w:start w:val="1"/>
        <w:numFmt w:val="lowerRoman"/>
        <w:lvlText w:val="%9."/>
        <w:lvlJc w:val="left"/>
        <w:pPr>
          <w:ind w:left="6480" w:hanging="28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9"/>
  </w:num>
  <w:num w:numId="20">
    <w:abstractNumId w:val="35"/>
  </w:num>
  <w:num w:numId="21">
    <w:abstractNumId w:val="81"/>
  </w:num>
  <w:num w:numId="22">
    <w:abstractNumId w:val="0"/>
  </w:num>
  <w:num w:numId="23">
    <w:abstractNumId w:val="0"/>
    <w:lvlOverride w:ilvl="0">
      <w:lvl w:ilvl="0" w:tplc="F0406A9E">
        <w:start w:val="1"/>
        <w:numFmt w:val="decimal"/>
        <w:lvlText w:val="(%1)"/>
        <w:lvlJc w:val="left"/>
        <w:pPr>
          <w:tabs>
            <w:tab w:val="num" w:pos="1418"/>
            <w:tab w:val="left" w:pos="1560"/>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BE4268">
        <w:start w:val="1"/>
        <w:numFmt w:val="lowerLetter"/>
        <w:lvlText w:val="%2."/>
        <w:lvlJc w:val="left"/>
        <w:pPr>
          <w:tabs>
            <w:tab w:val="num" w:pos="731"/>
            <w:tab w:val="left" w:pos="1418"/>
            <w:tab w:val="left" w:pos="1560"/>
            <w:tab w:val="left" w:pos="3420"/>
          </w:tabs>
          <w:ind w:left="753"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E222E6">
        <w:start w:val="1"/>
        <w:numFmt w:val="lowerRoman"/>
        <w:lvlText w:val="%3."/>
        <w:lvlJc w:val="left"/>
        <w:pPr>
          <w:tabs>
            <w:tab w:val="num" w:pos="652"/>
            <w:tab w:val="left" w:pos="1418"/>
            <w:tab w:val="left" w:pos="1560"/>
            <w:tab w:val="left" w:pos="3420"/>
          </w:tabs>
          <w:ind w:left="674"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3C5E8E">
        <w:start w:val="1"/>
        <w:numFmt w:val="decimal"/>
        <w:lvlText w:val="%4."/>
        <w:lvlJc w:val="left"/>
        <w:pPr>
          <w:tabs>
            <w:tab w:val="num" w:pos="900"/>
            <w:tab w:val="left" w:pos="1418"/>
            <w:tab w:val="left" w:pos="1560"/>
            <w:tab w:val="left" w:pos="3420"/>
          </w:tabs>
          <w:ind w:left="92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C27750">
        <w:start w:val="1"/>
        <w:numFmt w:val="lowerLetter"/>
        <w:lvlText w:val="%5."/>
        <w:lvlJc w:val="left"/>
        <w:pPr>
          <w:tabs>
            <w:tab w:val="num" w:pos="1418"/>
            <w:tab w:val="left" w:pos="1560"/>
            <w:tab w:val="left" w:pos="3420"/>
          </w:tabs>
          <w:ind w:left="1440" w:hanging="5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42ABA02">
        <w:start w:val="1"/>
        <w:numFmt w:val="lowerRoman"/>
        <w:lvlText w:val="%6."/>
        <w:lvlJc w:val="left"/>
        <w:pPr>
          <w:tabs>
            <w:tab w:val="left" w:pos="1418"/>
            <w:tab w:val="left" w:pos="1560"/>
            <w:tab w:val="num" w:pos="2340"/>
            <w:tab w:val="left" w:pos="3420"/>
          </w:tabs>
          <w:ind w:left="236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2C7960">
        <w:start w:val="1"/>
        <w:numFmt w:val="decimal"/>
        <w:lvlText w:val="%7."/>
        <w:lvlJc w:val="left"/>
        <w:pPr>
          <w:tabs>
            <w:tab w:val="left" w:pos="1418"/>
            <w:tab w:val="left" w:pos="1560"/>
            <w:tab w:val="num" w:pos="3060"/>
            <w:tab w:val="left" w:pos="3420"/>
          </w:tabs>
          <w:ind w:left="308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F67524">
        <w:start w:val="1"/>
        <w:numFmt w:val="lowerLetter"/>
        <w:lvlText w:val="%8."/>
        <w:lvlJc w:val="left"/>
        <w:pPr>
          <w:tabs>
            <w:tab w:val="left" w:pos="1418"/>
            <w:tab w:val="left" w:pos="1560"/>
            <w:tab w:val="num" w:pos="3780"/>
          </w:tabs>
          <w:ind w:left="380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7E03B2">
        <w:start w:val="1"/>
        <w:numFmt w:val="lowerRoman"/>
        <w:lvlText w:val="%9."/>
        <w:lvlJc w:val="left"/>
        <w:pPr>
          <w:tabs>
            <w:tab w:val="left" w:pos="1418"/>
            <w:tab w:val="left" w:pos="1560"/>
            <w:tab w:val="left" w:pos="3420"/>
            <w:tab w:val="num" w:pos="4500"/>
          </w:tabs>
          <w:ind w:left="452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5"/>
    <w:lvlOverride w:ilvl="0">
      <w:startOverride w:val="2"/>
      <w:lvl w:ilvl="0" w:tplc="9B5C7F70">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56A074">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30EF36C">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726B79A">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C8C1810">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9E69D2">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28980A">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724EA2">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266D24">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35"/>
    <w:lvlOverride w:ilvl="0">
      <w:lvl w:ilvl="0" w:tplc="9B5C7F70">
        <w:start w:val="1"/>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C56A074">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0EF36C">
        <w:start w:val="1"/>
        <w:numFmt w:val="lowerRoman"/>
        <w:lvlText w:val="%3."/>
        <w:lvlJc w:val="left"/>
        <w:pPr>
          <w:tabs>
            <w:tab w:val="left" w:pos="2340"/>
          </w:tabs>
          <w:ind w:left="643"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26B79A">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8C1810">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9E69D2">
        <w:start w:val="1"/>
        <w:numFmt w:val="lowerRoman"/>
        <w:lvlText w:val="%6."/>
        <w:lvlJc w:val="left"/>
        <w:pPr>
          <w:ind w:left="27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28980A">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724EA2">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266D24">
        <w:start w:val="1"/>
        <w:numFmt w:val="lowerRoman"/>
        <w:lvlText w:val="%9."/>
        <w:lvlJc w:val="left"/>
        <w:pPr>
          <w:tabs>
            <w:tab w:val="left" w:pos="2340"/>
          </w:tabs>
          <w:ind w:left="48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35"/>
    <w:lvlOverride w:ilvl="0">
      <w:lvl w:ilvl="0" w:tplc="9B5C7F70">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C56A074">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0EF36C">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26B79A">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8C1810">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9E69D2">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28980A">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724EA2">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266D24">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35"/>
    <w:lvlOverride w:ilvl="0">
      <w:lvl w:ilvl="0" w:tplc="9B5C7F70">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C56A074">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0EF36C">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26B79A">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8C1810">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9E69D2">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28980A">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724EA2">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266D24">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24"/>
  </w:num>
  <w:num w:numId="29">
    <w:abstractNumId w:val="30"/>
    <w:lvlOverride w:ilvl="0">
      <w:startOverride w:val="24"/>
    </w:lvlOverride>
  </w:num>
  <w:num w:numId="30">
    <w:abstractNumId w:val="29"/>
  </w:num>
  <w:num w:numId="31">
    <w:abstractNumId w:val="31"/>
  </w:num>
  <w:num w:numId="32">
    <w:abstractNumId w:val="11"/>
  </w:num>
  <w:num w:numId="33">
    <w:abstractNumId w:val="50"/>
  </w:num>
  <w:num w:numId="34">
    <w:abstractNumId w:val="31"/>
    <w:lvlOverride w:ilvl="0">
      <w:startOverride w:val="2"/>
      <w:lvl w:ilvl="0" w:tplc="858023EE">
        <w:start w:val="2"/>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2EDA04">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04240EE">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A68CB5E">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14C0B0">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29C7044">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18A2950">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CA0628C">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241F9A">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6"/>
  </w:num>
  <w:num w:numId="36">
    <w:abstractNumId w:val="51"/>
    <w:lvlOverride w:ilvl="0">
      <w:lvl w:ilvl="0" w:tplc="3B104EAE">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37">
    <w:abstractNumId w:val="18"/>
  </w:num>
  <w:num w:numId="38">
    <w:abstractNumId w:val="49"/>
  </w:num>
  <w:num w:numId="39">
    <w:abstractNumId w:val="49"/>
    <w:lvlOverride w:ilvl="0">
      <w:lvl w:ilvl="0" w:tplc="0BB2237C">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ED27E5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A6D33C">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BEBBD0">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58467C">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C0F660">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F0B5E6">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E2C840">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8089D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49"/>
    <w:lvlOverride w:ilvl="0">
      <w:lvl w:ilvl="0" w:tplc="0BB2237C">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ED27E52">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A6D33C">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BEBBD0">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58467C">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C0F660">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F0B5E6">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E2C840">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8089DC">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64"/>
  </w:num>
  <w:num w:numId="42">
    <w:abstractNumId w:val="41"/>
  </w:num>
  <w:num w:numId="43">
    <w:abstractNumId w:val="41"/>
    <w:lvlOverride w:ilvl="0">
      <w:lvl w:ilvl="0" w:tplc="918C0E8E">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B26802">
        <w:start w:val="1"/>
        <w:numFmt w:val="lowerLetter"/>
        <w:lvlText w:val="%2."/>
        <w:lvlJc w:val="left"/>
        <w:pPr>
          <w:tabs>
            <w:tab w:val="left" w:pos="709"/>
          </w:tabs>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8ABAEC">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DECB8C">
        <w:start w:val="1"/>
        <w:numFmt w:val="decimal"/>
        <w:lvlText w:val="%4."/>
        <w:lvlJc w:val="left"/>
        <w:pPr>
          <w:tabs>
            <w:tab w:val="left" w:pos="709"/>
          </w:tabs>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7C9D3C">
        <w:start w:val="1"/>
        <w:numFmt w:val="lowerLetter"/>
        <w:lvlText w:val="%5."/>
        <w:lvlJc w:val="left"/>
        <w:pPr>
          <w:tabs>
            <w:tab w:val="left" w:pos="709"/>
          </w:tabs>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24DEA8">
        <w:start w:val="1"/>
        <w:numFmt w:val="lowerRoman"/>
        <w:lvlText w:val="%6."/>
        <w:lvlJc w:val="left"/>
        <w:pPr>
          <w:tabs>
            <w:tab w:val="left" w:pos="709"/>
          </w:tabs>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6CC682">
        <w:start w:val="1"/>
        <w:numFmt w:val="decimal"/>
        <w:lvlText w:val="%7."/>
        <w:lvlJc w:val="left"/>
        <w:pPr>
          <w:tabs>
            <w:tab w:val="left" w:pos="709"/>
          </w:tabs>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766EA4">
        <w:start w:val="1"/>
        <w:numFmt w:val="lowerLetter"/>
        <w:lvlText w:val="%8."/>
        <w:lvlJc w:val="left"/>
        <w:pPr>
          <w:tabs>
            <w:tab w:val="left" w:pos="709"/>
          </w:tabs>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8BE6D16">
        <w:start w:val="1"/>
        <w:numFmt w:val="lowerRoman"/>
        <w:lvlText w:val="%9."/>
        <w:lvlJc w:val="left"/>
        <w:pPr>
          <w:tabs>
            <w:tab w:val="left" w:pos="709"/>
          </w:tabs>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45"/>
  </w:num>
  <w:num w:numId="45">
    <w:abstractNumId w:val="65"/>
  </w:num>
  <w:num w:numId="46">
    <w:abstractNumId w:val="8"/>
  </w:num>
  <w:num w:numId="47">
    <w:abstractNumId w:val="17"/>
  </w:num>
  <w:num w:numId="48">
    <w:abstractNumId w:val="17"/>
    <w:lvlOverride w:ilvl="0">
      <w:lvl w:ilvl="0" w:tplc="A1BE841C">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60ACAC">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5ECF9BA">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4A42CC">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CC6890">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DCD3F2">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2F05E4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8A3500">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880AF6">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80"/>
  </w:num>
  <w:num w:numId="50">
    <w:abstractNumId w:val="13"/>
  </w:num>
  <w:num w:numId="51">
    <w:abstractNumId w:val="70"/>
  </w:num>
  <w:num w:numId="52">
    <w:abstractNumId w:val="78"/>
  </w:num>
  <w:num w:numId="53">
    <w:abstractNumId w:val="43"/>
  </w:num>
  <w:num w:numId="54">
    <w:abstractNumId w:val="79"/>
  </w:num>
  <w:num w:numId="55">
    <w:abstractNumId w:val="56"/>
  </w:num>
  <w:num w:numId="56">
    <w:abstractNumId w:val="75"/>
  </w:num>
  <w:num w:numId="57">
    <w:abstractNumId w:val="47"/>
  </w:num>
  <w:num w:numId="58">
    <w:abstractNumId w:val="37"/>
  </w:num>
  <w:num w:numId="59">
    <w:abstractNumId w:val="68"/>
  </w:num>
  <w:num w:numId="60">
    <w:abstractNumId w:val="58"/>
  </w:num>
  <w:num w:numId="61">
    <w:abstractNumId w:val="77"/>
  </w:num>
  <w:num w:numId="62">
    <w:abstractNumId w:val="82"/>
  </w:num>
  <w:num w:numId="63">
    <w:abstractNumId w:val="55"/>
  </w:num>
  <w:num w:numId="64">
    <w:abstractNumId w:val="69"/>
  </w:num>
  <w:num w:numId="65">
    <w:abstractNumId w:val="39"/>
  </w:num>
  <w:num w:numId="66">
    <w:abstractNumId w:val="15"/>
  </w:num>
  <w:num w:numId="67">
    <w:abstractNumId w:val="38"/>
  </w:num>
  <w:num w:numId="68">
    <w:abstractNumId w:val="54"/>
  </w:num>
  <w:num w:numId="69">
    <w:abstractNumId w:val="76"/>
  </w:num>
  <w:num w:numId="70">
    <w:abstractNumId w:val="66"/>
  </w:num>
  <w:num w:numId="71">
    <w:abstractNumId w:val="40"/>
  </w:num>
  <w:num w:numId="72">
    <w:abstractNumId w:val="44"/>
  </w:num>
  <w:num w:numId="73">
    <w:abstractNumId w:val="83"/>
  </w:num>
  <w:num w:numId="74">
    <w:abstractNumId w:val="27"/>
  </w:num>
  <w:num w:numId="75">
    <w:abstractNumId w:val="20"/>
  </w:num>
  <w:num w:numId="76">
    <w:abstractNumId w:val="10"/>
  </w:num>
  <w:num w:numId="77">
    <w:abstractNumId w:val="28"/>
  </w:num>
  <w:num w:numId="78">
    <w:abstractNumId w:val="67"/>
  </w:num>
  <w:num w:numId="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8"/>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8"/>
  </w:num>
  <w:num w:numId="84">
    <w:abstractNumId w:val="58"/>
  </w:num>
  <w:num w:numId="85">
    <w:abstractNumId w:val="58"/>
  </w:num>
  <w:num w:numId="86">
    <w:abstractNumId w:val="58"/>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num>
  <w:num w:numId="89">
    <w:abstractNumId w:val="58"/>
  </w:num>
  <w:num w:numId="90">
    <w:abstractNumId w:val="58"/>
  </w:num>
  <w:num w:numId="91">
    <w:abstractNumId w:val="58"/>
  </w:num>
  <w:num w:numId="92">
    <w:abstractNumId w:val="58"/>
  </w:num>
  <w:num w:numId="93">
    <w:abstractNumId w:val="58"/>
  </w:num>
  <w:num w:numId="94">
    <w:abstractNumId w:val="58"/>
  </w:num>
  <w:num w:numId="95">
    <w:abstractNumId w:val="58"/>
  </w:num>
  <w:num w:numId="96">
    <w:abstractNumId w:val="58"/>
  </w:num>
  <w:num w:numId="97">
    <w:abstractNumId w:val="58"/>
  </w:num>
  <w:num w:numId="98">
    <w:abstractNumId w:val="58"/>
  </w:num>
  <w:num w:numId="99">
    <w:abstractNumId w:val="58"/>
  </w:num>
  <w:num w:numId="100">
    <w:abstractNumId w:val="58"/>
  </w:num>
  <w:num w:numId="101">
    <w:abstractNumId w:val="58"/>
  </w:num>
  <w:num w:numId="102">
    <w:abstractNumId w:val="58"/>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58"/>
  </w:num>
  <w:num w:numId="110">
    <w:abstractNumId w:val="58"/>
  </w:num>
  <w:num w:numId="111">
    <w:abstractNumId w:val="58"/>
  </w:num>
  <w:num w:numId="112">
    <w:abstractNumId w:val="58"/>
  </w:num>
  <w:num w:numId="113">
    <w:abstractNumId w:val="58"/>
  </w:num>
  <w:num w:numId="114">
    <w:abstractNumId w:val="58"/>
  </w:num>
  <w:num w:numId="115">
    <w:abstractNumId w:val="58"/>
  </w:num>
  <w:num w:numId="116">
    <w:abstractNumId w:val="58"/>
  </w:num>
  <w:num w:numId="117">
    <w:abstractNumId w:val="58"/>
  </w:num>
  <w:num w:numId="118">
    <w:abstractNumId w:val="58"/>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58"/>
  </w:num>
  <w:num w:numId="126">
    <w:abstractNumId w:val="58"/>
  </w:num>
  <w:num w:numId="127">
    <w:abstractNumId w:val="58"/>
  </w:num>
  <w:num w:numId="1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
  </w:num>
  <w:num w:numId="130">
    <w:abstractNumId w:val="58"/>
  </w:num>
  <w:num w:numId="1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
  </w:num>
  <w:num w:numId="133">
    <w:abstractNumId w:val="48"/>
  </w:num>
  <w:num w:numId="134">
    <w:abstractNumId w:val="4"/>
  </w:num>
  <w:num w:numId="135">
    <w:abstractNumId w:val="7"/>
  </w:num>
  <w:num w:numId="136">
    <w:abstractNumId w:val="22"/>
  </w:num>
  <w:num w:numId="137">
    <w:abstractNumId w:val="25"/>
  </w:num>
  <w:num w:numId="138">
    <w:abstractNumId w:val="42"/>
  </w:num>
  <w:num w:numId="139">
    <w:abstractNumId w:val="36"/>
  </w:num>
  <w:num w:numId="140">
    <w:abstractNumId w:val="58"/>
  </w:num>
  <w:num w:numId="141">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8"/>
  </w:num>
  <w:num w:numId="144">
    <w:abstractNumId w:val="58"/>
  </w:num>
  <w:num w:numId="145">
    <w:abstractNumId w:val="58"/>
  </w:num>
  <w:num w:numId="146">
    <w:abstractNumId w:val="70"/>
    <w:lvlOverride w:ilvl="0">
      <w:lvl w:ilvl="0" w:tplc="6CB4A464">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147">
    <w:abstractNumId w:val="72"/>
  </w:num>
  <w:num w:numId="148">
    <w:abstractNumId w:val="58"/>
  </w:num>
  <w:num w:numId="149">
    <w:abstractNumId w:val="46"/>
  </w:num>
  <w:num w:numId="150">
    <w:abstractNumId w:val="34"/>
  </w:num>
  <w:num w:numId="151">
    <w:abstractNumId w:val="73"/>
  </w:num>
  <w:num w:numId="152">
    <w:abstractNumId w:val="59"/>
  </w:num>
  <w:num w:numId="153">
    <w:abstractNumId w:val="33"/>
  </w:num>
  <w:num w:numId="154">
    <w:abstractNumId w:val="1"/>
  </w:num>
  <w:num w:numId="155">
    <w:abstractNumId w:val="6"/>
  </w:num>
  <w:num w:numId="156">
    <w:abstractNumId w:val="61"/>
  </w:num>
  <w:num w:numId="157">
    <w:abstractNumId w:val="53"/>
    <w:lvlOverride w:ilvl="0">
      <w:startOverride w:val="7"/>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8"/>
  </w:num>
  <w:num w:numId="159">
    <w:abstractNumId w:val="62"/>
    <w:lvlOverride w:ilvl="0">
      <w:startOverride w:val="7"/>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7F"/>
    <w:rsid w:val="000D5159"/>
    <w:rsid w:val="002D1C7F"/>
    <w:rsid w:val="007A7C3C"/>
    <w:rsid w:val="00E06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127"/>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2"/>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3"/>
      </w:numPr>
    </w:pPr>
  </w:style>
  <w:style w:type="numbering" w:customStyle="1" w:styleId="EstiloImportado14">
    <w:name w:val="Estilo Importado 14"/>
    <w:pPr>
      <w:numPr>
        <w:numId w:val="19"/>
      </w:numPr>
    </w:pPr>
  </w:style>
  <w:style w:type="numbering" w:customStyle="1" w:styleId="EstiloImportado15">
    <w:name w:val="Estilo Importado 15"/>
    <w:pPr>
      <w:numPr>
        <w:numId w:val="21"/>
      </w:numPr>
    </w:pPr>
  </w:style>
  <w:style w:type="numbering" w:customStyle="1" w:styleId="EstiloImportado16">
    <w:name w:val="Estilo Importado 16"/>
    <w:pPr>
      <w:numPr>
        <w:numId w:val="28"/>
      </w:numPr>
    </w:pPr>
  </w:style>
  <w:style w:type="numbering" w:customStyle="1" w:styleId="EstiloImportado17">
    <w:name w:val="Estilo Importado 17"/>
    <w:pPr>
      <w:numPr>
        <w:numId w:val="30"/>
      </w:numPr>
    </w:pPr>
  </w:style>
  <w:style w:type="numbering" w:customStyle="1" w:styleId="EstiloImportado18">
    <w:name w:val="Estilo Importado 18"/>
    <w:pPr>
      <w:numPr>
        <w:numId w:val="32"/>
      </w:numPr>
    </w:pPr>
  </w:style>
  <w:style w:type="numbering" w:customStyle="1" w:styleId="EstiloImportado19">
    <w:name w:val="Estilo Importado 19"/>
    <w:pPr>
      <w:numPr>
        <w:numId w:val="35"/>
      </w:numPr>
    </w:pPr>
  </w:style>
  <w:style w:type="numbering" w:customStyle="1" w:styleId="EstiloImportado20">
    <w:name w:val="Estilo Importado 20"/>
    <w:pPr>
      <w:numPr>
        <w:numId w:val="37"/>
      </w:numPr>
    </w:pPr>
  </w:style>
  <w:style w:type="paragraph" w:styleId="PargrafodaLista">
    <w:name w:val="List Paragraph"/>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41"/>
      </w:numPr>
    </w:pPr>
  </w:style>
  <w:style w:type="numbering" w:customStyle="1" w:styleId="EstiloImportado22">
    <w:name w:val="Estilo Importado 22"/>
    <w:pPr>
      <w:numPr>
        <w:numId w:val="44"/>
      </w:numPr>
    </w:pPr>
  </w:style>
  <w:style w:type="numbering" w:customStyle="1" w:styleId="EstiloImportado23">
    <w:name w:val="Estilo Importado 23"/>
    <w:pPr>
      <w:numPr>
        <w:numId w:val="46"/>
      </w:numPr>
    </w:pPr>
  </w:style>
  <w:style w:type="numbering" w:customStyle="1" w:styleId="EstiloImportado24">
    <w:name w:val="Estilo Importado 24"/>
    <w:pPr>
      <w:numPr>
        <w:numId w:val="49"/>
      </w:numPr>
    </w:pPr>
  </w:style>
  <w:style w:type="numbering" w:customStyle="1" w:styleId="EstiloImportado25">
    <w:name w:val="Estilo Importado 25"/>
    <w:pPr>
      <w:numPr>
        <w:numId w:val="50"/>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55"/>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127"/>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recancio@qggn.com.br" TargetMode="External"/><Relationship Id="rId18" Type="http://schemas.openxmlformats.org/officeDocument/2006/relationships/hyperlink" Target="mailto:viviane.saraiva@queirozgalvao.com" TargetMode="External"/><Relationship Id="rId26" Type="http://schemas.openxmlformats.org/officeDocument/2006/relationships/hyperlink" Target="mailto:amilcarfalcao@qgsa.com.br" TargetMode="External"/><Relationship Id="rId39" Type="http://schemas.openxmlformats.org/officeDocument/2006/relationships/hyperlink" Target="mailto:dac.debentures@bradesco.com.br" TargetMode="External"/><Relationship Id="rId3" Type="http://schemas.openxmlformats.org/officeDocument/2006/relationships/numbering" Target="numbering.xml"/><Relationship Id="rId21" Type="http://schemas.openxmlformats.org/officeDocument/2006/relationships/hyperlink" Target="mailto:rafael@bmalaw.com.br" TargetMode="External"/><Relationship Id="rId34" Type="http://schemas.openxmlformats.org/officeDocument/2006/relationships/hyperlink" Target="mailto:cristiano.castilhos@queirozgalvao.com"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amilcarfalcao@qgsa.com.br" TargetMode="External"/><Relationship Id="rId17" Type="http://schemas.openxmlformats.org/officeDocument/2006/relationships/hyperlink" Target="mailto:maria.lonzetti@qgsa.com.br" TargetMode="External"/><Relationship Id="rId25" Type="http://schemas.openxmlformats.org/officeDocument/2006/relationships/hyperlink" Target="mailto:bartolomeubrederodes@qgsa.com.br" TargetMode="External"/><Relationship Id="rId33" Type="http://schemas.openxmlformats.org/officeDocument/2006/relationships/hyperlink" Target="mailto:rosalia.camello@queirozgalvao.com" TargetMode="External"/><Relationship Id="rId38" Type="http://schemas.openxmlformats.org/officeDocument/2006/relationships/hyperlink" Target="mailto:sergio.savi@bmalaw.com.br" TargetMode="External"/><Relationship Id="rId2" Type="http://schemas.openxmlformats.org/officeDocument/2006/relationships/customXml" Target="../customXml/item2.xml"/><Relationship Id="rId16" Type="http://schemas.openxmlformats.org/officeDocument/2006/relationships/hyperlink" Target="mailto:thiago.regueira@qgsa.com.br" TargetMode="External"/><Relationship Id="rId20" Type="http://schemas.openxmlformats.org/officeDocument/2006/relationships/hyperlink" Target="mailto:cristiano.castilhos@queirozgalvao.com" TargetMode="External"/><Relationship Id="rId29" Type="http://schemas.openxmlformats.org/officeDocument/2006/relationships/hyperlink" Target="mailto:leandro.comazzetto@qgsa.com.br" TargetMode="External"/><Relationship Id="rId41"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tolomeubrederodes@qgsa.com.br" TargetMode="External"/><Relationship Id="rId24" Type="http://schemas.openxmlformats.org/officeDocument/2006/relationships/hyperlink" Target="mailto:sergio.savi@bmalaw.com.br" TargetMode="External"/><Relationship Id="rId32" Type="http://schemas.openxmlformats.org/officeDocument/2006/relationships/hyperlink" Target="mailto:viviane.saraiva@queirozgalvao.com" TargetMode="External"/><Relationship Id="rId37" Type="http://schemas.openxmlformats.org/officeDocument/2006/relationships/hyperlink" Target="mailto:egw@bmalaw.com.br"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eandro.comazzetto@qgsa.com.br" TargetMode="External"/><Relationship Id="rId23" Type="http://schemas.openxmlformats.org/officeDocument/2006/relationships/hyperlink" Target="mailto:egw@bmalaw.com.br" TargetMode="External"/><Relationship Id="rId28" Type="http://schemas.openxmlformats.org/officeDocument/2006/relationships/hyperlink" Target="mailto:sidney.almeida@qgsa.com.br" TargetMode="External"/><Relationship Id="rId36" Type="http://schemas.openxmlformats.org/officeDocument/2006/relationships/hyperlink" Target="mailto:felipeprado@bmalaw.com.br" TargetMode="External"/><Relationship Id="rId10" Type="http://schemas.openxmlformats.org/officeDocument/2006/relationships/image" Target="media/image2.png"/><Relationship Id="rId19" Type="http://schemas.openxmlformats.org/officeDocument/2006/relationships/hyperlink" Target="mailto:rosalia.camello@queirozgalvao.com" TargetMode="External"/><Relationship Id="rId31" Type="http://schemas.openxmlformats.org/officeDocument/2006/relationships/hyperlink" Target="mailto:maria.lonzetti@qgsa.com.br"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sidney.almeida@qgsa.com.br" TargetMode="External"/><Relationship Id="rId22" Type="http://schemas.openxmlformats.org/officeDocument/2006/relationships/hyperlink" Target="mailto:felipeprado@bmalaw.com.br" TargetMode="External"/><Relationship Id="rId27" Type="http://schemas.openxmlformats.org/officeDocument/2006/relationships/hyperlink" Target="mailto:andrecancio@qggn.com.br" TargetMode="External"/><Relationship Id="rId30" Type="http://schemas.openxmlformats.org/officeDocument/2006/relationships/hyperlink" Target="mailto:thiago.regueira@qgsa.com.br" TargetMode="External"/><Relationship Id="rId35" Type="http://schemas.openxmlformats.org/officeDocument/2006/relationships/hyperlink" Target="mailto:rafael@bmalaw.com.br" TargetMode="External"/><Relationship Id="rId43" Type="http://schemas.openxmlformats.org/officeDocument/2006/relationships/image" Target="media/image3.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4F49-6190-490A-AA3A-67EDB70190CD}">
  <ds:schemaRefs>
    <ds:schemaRef ds:uri="http://schemas.openxmlformats.org/officeDocument/2006/bibliography"/>
  </ds:schemaRefs>
</ds:datastoreItem>
</file>

<file path=customXml/itemProps2.xml><?xml version="1.0" encoding="utf-8"?>
<ds:datastoreItem xmlns:ds="http://schemas.openxmlformats.org/officeDocument/2006/customXml" ds:itemID="{82C5F2E3-345D-4A3A-9B3B-9D8F3164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39919</Words>
  <Characters>215566</Characters>
  <Application>Microsoft Office Word</Application>
  <DocSecurity>0</DocSecurity>
  <Lines>1796</Lines>
  <Paragraphs>509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254976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2</cp:revision>
  <cp:lastPrinted>2019-05-30T18:31:00Z</cp:lastPrinted>
  <dcterms:created xsi:type="dcterms:W3CDTF">2019-08-23T08:16:00Z</dcterms:created>
  <dcterms:modified xsi:type="dcterms:W3CDTF">2019-08-23T08:16:00Z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- 50518835v17 12469.6 </vt:lpwstr>
  </property>
</Properties>
</file>