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7E" w:rsidRDefault="00E0347E" w:rsidP="002026BD">
      <w:pPr>
        <w:pStyle w:val="CorpoA"/>
        <w:spacing w:after="0" w:line="320" w:lineRule="atLeast"/>
        <w:rPr>
          <w:rStyle w:val="NenhumB"/>
          <w:rFonts w:ascii="Garamond" w:hAnsi="Garamond"/>
          <w:b/>
          <w:bCs/>
          <w:smallCaps/>
          <w:sz w:val="24"/>
          <w:szCs w:val="24"/>
          <w:lang w:val="pt-BR"/>
        </w:rPr>
      </w:pPr>
    </w:p>
    <w:p w:rsidR="00D603E8" w:rsidRDefault="00EC3B84" w:rsidP="002026BD">
      <w:pPr>
        <w:pStyle w:val="CorpoA"/>
        <w:spacing w:after="0" w:line="320" w:lineRule="atLeas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PRIMEIRO ADITAMENTO E CONSOLIDAÇÃO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603E8" w:rsidRDefault="00D603E8" w:rsidP="002026BD">
      <w:pPr>
        <w:pStyle w:val="CorpoA"/>
        <w:spacing w:after="0" w:line="320" w:lineRule="atLeast"/>
        <w:jc w:val="lef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D603E8" w:rsidRDefault="00D603E8" w:rsidP="002026BD">
      <w:pPr>
        <w:pStyle w:val="CorpoA"/>
        <w:spacing w:after="0" w:line="320" w:lineRule="atLeast"/>
        <w:ind w:left="709"/>
        <w:jc w:val="lef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2026BD">
      <w:pPr>
        <w:pStyle w:val="CorpoA"/>
        <w:spacing w:after="0" w:line="320" w:lineRule="atLeast"/>
        <w:ind w:left="709"/>
        <w:rPr>
          <w:rStyle w:val="NenhumB"/>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BC65B4"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xml:space="preserve">, sociedade anônima com sede na Cidade do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BC65B4" w:rsidRPr="00BC65B4" w:rsidRDefault="00EC3B84" w:rsidP="00BC65B4">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2026BD">
      <w:pPr>
        <w:pStyle w:val="CorpoA"/>
        <w:spacing w:after="0"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hAnsi="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2026BD">
      <w:pPr>
        <w:pStyle w:val="CorpoA"/>
        <w:spacing w:after="0" w:line="320" w:lineRule="atLeast"/>
        <w:rPr>
          <w:rStyle w:val="NenhumB"/>
          <w:rFonts w:ascii="Garamond" w:hAnsi="Garamond"/>
          <w:sz w:val="24"/>
          <w:szCs w:val="24"/>
          <w:lang w:val="pt-BR"/>
        </w:rPr>
      </w:pPr>
    </w:p>
    <w:p w:rsidR="005745B2" w:rsidRPr="005745B2" w:rsidRDefault="005745B2" w:rsidP="002026BD">
      <w:pPr>
        <w:keepNext/>
        <w:keepLines/>
        <w:spacing w:line="320" w:lineRule="atLeast"/>
        <w:jc w:val="left"/>
        <w:outlineLvl w:val="0"/>
        <w:rPr>
          <w:rFonts w:ascii="Garamond" w:hAnsi="Garamond" w:cs="Arial"/>
          <w:b/>
          <w:bCs/>
          <w:u w:val="single"/>
          <w:lang w:val="pt-BR" w:eastAsia="pt-BR"/>
        </w:rPr>
      </w:pPr>
      <w:r w:rsidRPr="005745B2">
        <w:rPr>
          <w:rFonts w:ascii="Garamond" w:hAnsi="Garamond" w:cs="Arial"/>
          <w:b/>
          <w:bCs/>
          <w:u w:val="single"/>
          <w:lang w:val="pt-BR" w:eastAsia="pt-BR"/>
        </w:rPr>
        <w:t>CONSIDERANDO QUE:</w:t>
      </w:r>
    </w:p>
    <w:p w:rsidR="005745B2" w:rsidRPr="005745B2" w:rsidRDefault="005745B2" w:rsidP="002026BD">
      <w:pPr>
        <w:keepNext/>
        <w:keepLines/>
        <w:widowControl/>
        <w:adjustRightInd/>
        <w:spacing w:line="320" w:lineRule="atLeast"/>
        <w:textAlignment w:val="auto"/>
        <w:rPr>
          <w:rFonts w:ascii="Garamond" w:eastAsia="MS Mincho" w:hAnsi="Garamond" w:cs="Arial"/>
          <w:b/>
          <w:sz w:val="22"/>
          <w:szCs w:val="22"/>
          <w:lang w:val="pt-BR" w:eastAsia="pt-BR"/>
        </w:rPr>
      </w:pPr>
    </w:p>
    <w:p w:rsidR="005745B2" w:rsidRPr="00A30C8A" w:rsidRDefault="005745B2" w:rsidP="00643C00">
      <w:pPr>
        <w:pStyle w:val="CorpoA"/>
        <w:numPr>
          <w:ilvl w:val="0"/>
          <w:numId w:val="68"/>
        </w:numPr>
        <w:spacing w:after="0" w:line="320" w:lineRule="atLeast"/>
        <w:ind w:hanging="720"/>
        <w:rPr>
          <w:rFonts w:ascii="Garamond" w:eastAsia="Garamond" w:hAnsi="Garamond" w:cs="Garamond"/>
          <w:sz w:val="24"/>
          <w:szCs w:val="24"/>
          <w:lang w:val="pt-BR"/>
        </w:rPr>
      </w:pPr>
      <w:r w:rsidRPr="005745B2">
        <w:rPr>
          <w:rFonts w:ascii="Garamond" w:eastAsia="MS Mincho" w:hAnsi="Garamond" w:cs="Arial"/>
          <w:bCs/>
          <w:color w:val="auto"/>
          <w:sz w:val="24"/>
          <w:szCs w:val="24"/>
          <w:lang w:val="pt-BR"/>
        </w:rPr>
        <w:t xml:space="preserve">as Partes Contratantes celebraram, em </w:t>
      </w:r>
      <w:r w:rsidR="00A47F12">
        <w:rPr>
          <w:rFonts w:ascii="Garamond" w:eastAsia="MS Mincho" w:hAnsi="Garamond" w:cs="Arial"/>
          <w:bCs/>
          <w:color w:val="auto"/>
          <w:sz w:val="24"/>
          <w:szCs w:val="24"/>
          <w:lang w:val="pt-BR"/>
        </w:rPr>
        <w:t>03 de julho</w:t>
      </w:r>
      <w:r w:rsidR="00BF36B8">
        <w:rPr>
          <w:rFonts w:ascii="Garamond" w:eastAsia="MS Mincho" w:hAnsi="Garamond" w:cs="Arial"/>
          <w:bCs/>
          <w:color w:val="auto"/>
          <w:sz w:val="24"/>
          <w:szCs w:val="24"/>
          <w:lang w:val="pt-BR"/>
        </w:rPr>
        <w:t xml:space="preserve"> de 2019</w:t>
      </w:r>
      <w:r w:rsidRPr="005745B2">
        <w:rPr>
          <w:rFonts w:ascii="Garamond" w:eastAsia="MS Mincho" w:hAnsi="Garamond" w:cs="Arial"/>
          <w:bCs/>
          <w:color w:val="auto"/>
          <w:sz w:val="24"/>
          <w:szCs w:val="24"/>
          <w:lang w:val="pt-BR"/>
        </w:rPr>
        <w:t xml:space="preserve">, </w:t>
      </w:r>
      <w:r w:rsidR="00BF36B8">
        <w:rPr>
          <w:rFonts w:ascii="Garamond" w:eastAsia="MS Mincho" w:hAnsi="Garamond" w:cs="Arial"/>
          <w:bCs/>
          <w:color w:val="auto"/>
          <w:sz w:val="24"/>
          <w:szCs w:val="24"/>
          <w:lang w:val="pt-BR"/>
        </w:rPr>
        <w:t xml:space="preserve">a </w:t>
      </w:r>
      <w:r w:rsidR="00BF36B8" w:rsidRPr="00BF36B8">
        <w:rPr>
          <w:rFonts w:ascii="Garamond" w:eastAsia="MS Mincho" w:hAnsi="Garamond" w:cs="Arial"/>
          <w:bCs/>
          <w:color w:val="auto"/>
          <w:sz w:val="24"/>
          <w:szCs w:val="24"/>
          <w:lang w:val="pt-BR"/>
        </w:rPr>
        <w:t>“</w:t>
      </w:r>
      <w:r w:rsidR="00BF36B8" w:rsidRPr="00BF36B8">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BF36B8">
        <w:rPr>
          <w:rStyle w:val="NenhumB"/>
          <w:lang w:val="pt-BR"/>
        </w:rPr>
        <w:t xml:space="preserve"> </w:t>
      </w:r>
      <w:r w:rsidR="00BF36B8" w:rsidRPr="00BF36B8">
        <w:rPr>
          <w:rStyle w:val="NenhumB"/>
          <w:rFonts w:ascii="Garamond" w:hAnsi="Garamond"/>
          <w:iCs/>
          <w:sz w:val="24"/>
          <w:szCs w:val="24"/>
          <w:lang w:val="pt-BR"/>
        </w:rPr>
        <w:t xml:space="preserve">com Garantia Real e Garantia Fidejussória Adicional, em 3 (três) Séries, para Distribuição Pública com </w:t>
      </w:r>
      <w:r w:rsidR="00BF36B8" w:rsidRPr="00BF36B8">
        <w:rPr>
          <w:rStyle w:val="NenhumB"/>
          <w:rFonts w:ascii="Garamond" w:hAnsi="Garamond"/>
          <w:iCs/>
          <w:sz w:val="24"/>
          <w:szCs w:val="24"/>
          <w:lang w:val="pt-BR"/>
        </w:rPr>
        <w:lastRenderedPageBreak/>
        <w:t>Esforços Restritos de Distribuição, da Queiroz Galvão S.A</w:t>
      </w:r>
      <w:r w:rsidR="00BF36B8">
        <w:rPr>
          <w:rStyle w:val="NenhumB"/>
          <w:rFonts w:ascii="Garamond" w:hAnsi="Garamond"/>
          <w:i/>
          <w:iCs/>
          <w:sz w:val="24"/>
          <w:szCs w:val="24"/>
          <w:lang w:val="pt-BR"/>
        </w:rPr>
        <w:t>”.</w:t>
      </w:r>
      <w:r w:rsidRPr="005745B2">
        <w:rPr>
          <w:rFonts w:ascii="Garamond" w:eastAsia="MS Mincho" w:hAnsi="Garamond" w:cs="Arial"/>
          <w:color w:val="auto"/>
          <w:sz w:val="24"/>
          <w:szCs w:val="24"/>
          <w:lang w:val="pt-BR"/>
        </w:rPr>
        <w:t>, a qual foi registrada na JUCERJA sob o nº ED</w:t>
      </w:r>
      <w:r w:rsidR="00CA1078">
        <w:rPr>
          <w:rFonts w:ascii="Garamond" w:eastAsia="MS Mincho" w:hAnsi="Garamond" w:cs="Arial"/>
          <w:color w:val="auto"/>
          <w:sz w:val="24"/>
          <w:szCs w:val="24"/>
          <w:lang w:val="pt-BR"/>
        </w:rPr>
        <w:t xml:space="preserve">333005354000 </w:t>
      </w:r>
      <w:r w:rsidRPr="005745B2">
        <w:rPr>
          <w:rFonts w:ascii="Garamond" w:eastAsia="MS Mincho" w:hAnsi="Garamond" w:cs="Arial"/>
          <w:color w:val="auto"/>
          <w:sz w:val="24"/>
          <w:szCs w:val="24"/>
          <w:lang w:val="pt-BR"/>
        </w:rPr>
        <w:t xml:space="preserve">em </w:t>
      </w:r>
      <w:r w:rsidR="00CA1078">
        <w:rPr>
          <w:rFonts w:ascii="Garamond" w:eastAsia="MS Mincho" w:hAnsi="Garamond" w:cs="Arial"/>
          <w:color w:val="auto"/>
          <w:sz w:val="24"/>
          <w:szCs w:val="24"/>
          <w:lang w:val="pt-BR"/>
        </w:rPr>
        <w:t>16 de setembro de 2019</w:t>
      </w:r>
      <w:r w:rsidRPr="005745B2">
        <w:rPr>
          <w:rFonts w:ascii="Garamond" w:eastAsia="MS Mincho" w:hAnsi="Garamond" w:cs="Arial"/>
          <w:color w:val="auto"/>
          <w:sz w:val="24"/>
          <w:szCs w:val="24"/>
          <w:lang w:val="pt-BR"/>
        </w:rPr>
        <w:t xml:space="preserve"> (“</w:t>
      </w:r>
      <w:r w:rsidRPr="005745B2">
        <w:rPr>
          <w:rFonts w:ascii="Garamond" w:eastAsia="MS Mincho" w:hAnsi="Garamond" w:cs="Arial"/>
          <w:color w:val="auto"/>
          <w:sz w:val="24"/>
          <w:szCs w:val="24"/>
          <w:u w:val="single"/>
          <w:lang w:val="pt-BR"/>
        </w:rPr>
        <w:t>Escritura</w:t>
      </w:r>
      <w:r w:rsidRPr="005745B2">
        <w:rPr>
          <w:rFonts w:ascii="Garamond" w:eastAsia="MS Mincho" w:hAnsi="Garamond" w:cs="Arial"/>
          <w:color w:val="auto"/>
          <w:sz w:val="24"/>
          <w:szCs w:val="24"/>
          <w:lang w:val="pt-BR"/>
        </w:rPr>
        <w:t>”);</w:t>
      </w:r>
      <w:r w:rsidR="00A30C8A">
        <w:rPr>
          <w:rFonts w:ascii="Garamond" w:eastAsia="MS Mincho" w:hAnsi="Garamond" w:cs="Arial"/>
          <w:color w:val="auto"/>
          <w:sz w:val="24"/>
          <w:szCs w:val="24"/>
          <w:lang w:val="pt-BR"/>
        </w:rPr>
        <w:t xml:space="preserve"> e</w:t>
      </w:r>
    </w:p>
    <w:p w:rsidR="00A30C8A" w:rsidRPr="00A30C8A" w:rsidRDefault="00A30C8A" w:rsidP="002026BD">
      <w:pPr>
        <w:pStyle w:val="CorpoA"/>
        <w:spacing w:after="0" w:line="320" w:lineRule="atLeast"/>
        <w:ind w:left="720"/>
        <w:rPr>
          <w:rFonts w:ascii="Garamond" w:eastAsia="Garamond" w:hAnsi="Garamond" w:cs="Garamond"/>
          <w:sz w:val="24"/>
          <w:szCs w:val="24"/>
          <w:lang w:val="pt-BR"/>
        </w:rPr>
      </w:pPr>
    </w:p>
    <w:p w:rsidR="00A30C8A" w:rsidRPr="00A30C8A" w:rsidRDefault="00A30C8A" w:rsidP="00643C00">
      <w:pPr>
        <w:pStyle w:val="CorpoA"/>
        <w:numPr>
          <w:ilvl w:val="0"/>
          <w:numId w:val="68"/>
        </w:numPr>
        <w:spacing w:after="0" w:line="320" w:lineRule="atLeast"/>
        <w:ind w:hanging="720"/>
        <w:rPr>
          <w:rStyle w:val="NenhumB"/>
          <w:rFonts w:ascii="Garamond" w:eastAsia="Garamond" w:hAnsi="Garamond" w:cs="Garamond"/>
          <w:sz w:val="24"/>
          <w:szCs w:val="24"/>
          <w:lang w:val="pt-BR"/>
        </w:rPr>
      </w:pPr>
      <w:r w:rsidRPr="00A30C8A">
        <w:rPr>
          <w:rFonts w:ascii="Garamond" w:hAnsi="Garamond"/>
          <w:sz w:val="24"/>
          <w:szCs w:val="24"/>
        </w:rPr>
        <w:t>as Partes desejam alterar certos termos e condições previstos na Escritura, consolidando a redação que passará a ser aplicável à Escritura, de acordo com os termos e condições do presente Primeiro Aditamento (conforme definido abaixo)</w:t>
      </w:r>
      <w:r>
        <w:rPr>
          <w:rFonts w:ascii="Garamond" w:hAnsi="Garamond"/>
          <w:sz w:val="24"/>
          <w:szCs w:val="24"/>
        </w:rPr>
        <w:t xml:space="preserve">.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00580D6C">
        <w:rPr>
          <w:rStyle w:val="NenhumB"/>
          <w:rFonts w:ascii="Garamond" w:hAnsi="Garamond"/>
          <w:i/>
          <w:iCs/>
          <w:sz w:val="24"/>
          <w:szCs w:val="24"/>
          <w:lang w:val="pt-BR"/>
        </w:rPr>
        <w:t xml:space="preserve">Primeiro Aditamento e Consolidação da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sidR="00580D6C">
        <w:rPr>
          <w:rStyle w:val="NenhumB"/>
          <w:rFonts w:ascii="Garamond" w:hAnsi="Garamond"/>
          <w:sz w:val="24"/>
          <w:szCs w:val="24"/>
          <w:u w:val="single"/>
          <w:lang w:val="pt-BR"/>
        </w:rPr>
        <w:t>Primeiro Aditamento</w:t>
      </w:r>
      <w:r>
        <w:rPr>
          <w:rStyle w:val="NenhumB"/>
          <w:rFonts w:ascii="Garamond" w:hAnsi="Garamond"/>
          <w:sz w:val="24"/>
          <w:szCs w:val="24"/>
          <w:lang w:val="pt-BR"/>
        </w:rPr>
        <w:t>”), mediante as cláusulas e condições a seguir.</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Pr>
          <w:rStyle w:val="NenhumB"/>
          <w:rFonts w:ascii="Garamond" w:hAnsi="Garamond"/>
          <w:sz w:val="24"/>
          <w:szCs w:val="24"/>
          <w:lang w:val="pt-BR"/>
        </w:rPr>
        <w:t xml:space="preserve">neste </w:t>
      </w:r>
      <w:r w:rsidR="00DB6DC9">
        <w:rPr>
          <w:rStyle w:val="NenhumB"/>
          <w:rFonts w:ascii="Garamond" w:hAnsi="Garamond"/>
          <w:sz w:val="24"/>
          <w:szCs w:val="24"/>
          <w:lang w:val="pt-BR"/>
        </w:rPr>
        <w:t xml:space="preserve">Primeiro </w:t>
      </w:r>
      <w:r w:rsidR="00EA7440">
        <w:rPr>
          <w:rStyle w:val="NenhumB"/>
          <w:rFonts w:ascii="Garamond" w:hAnsi="Garamond"/>
          <w:sz w:val="24"/>
          <w:szCs w:val="24"/>
          <w:lang w:val="pt-BR"/>
        </w:rPr>
        <w:t>Aditamento</w:t>
      </w:r>
      <w:r>
        <w:rPr>
          <w:rStyle w:val="NenhumB"/>
          <w:rFonts w:ascii="Garamond" w:hAnsi="Garamond"/>
          <w:sz w:val="24"/>
          <w:szCs w:val="24"/>
          <w:lang w:val="pt-BR"/>
        </w:rPr>
        <w:t xml:space="preserve"> ou no</w:t>
      </w:r>
      <w:r w:rsidR="00DB6DC9">
        <w:rPr>
          <w:rStyle w:val="NenhumB"/>
          <w:rFonts w:ascii="Garamond" w:hAnsi="Garamond"/>
          <w:sz w:val="24"/>
          <w:szCs w:val="24"/>
          <w:lang w:val="pt-BR"/>
        </w:rPr>
        <w:t xml:space="preserve"> ANEXO A</w:t>
      </w:r>
      <w:r>
        <w:rPr>
          <w:rStyle w:val="NenhumB"/>
          <w:rFonts w:ascii="Garamond" w:hAnsi="Garamond"/>
          <w:sz w:val="24"/>
          <w:szCs w:val="24"/>
          <w:lang w:val="pt-BR"/>
        </w:rPr>
        <w:t xml:space="preserve"> a </w:t>
      </w:r>
      <w:r w:rsidR="00EA7440">
        <w:rPr>
          <w:rStyle w:val="NenhumB"/>
          <w:rFonts w:ascii="Garamond" w:hAnsi="Garamond"/>
          <w:sz w:val="24"/>
          <w:szCs w:val="24"/>
          <w:lang w:val="pt-BR"/>
        </w:rPr>
        <w:t>ele</w:t>
      </w:r>
      <w:r>
        <w:rPr>
          <w:rStyle w:val="NenhumB"/>
          <w:rFonts w:ascii="Garamond" w:hAnsi="Garamond"/>
          <w:sz w:val="24"/>
          <w:szCs w:val="24"/>
          <w:lang w:val="pt-BR"/>
        </w:rPr>
        <w:t>, ainda que posteriormente ao seu uso.</w:t>
      </w:r>
    </w:p>
    <w:p w:rsidR="00D603E8" w:rsidRDefault="00EC3B84" w:rsidP="002026BD">
      <w:pPr>
        <w:pStyle w:val="CorpoA"/>
        <w:keepNext/>
        <w:spacing w:after="0" w:line="320" w:lineRule="atLeast"/>
        <w:jc w:val="center"/>
        <w:outlineLvl w:val="0"/>
        <w:rPr>
          <w:rStyle w:val="NenhumB"/>
          <w:rFonts w:ascii="Garamond" w:eastAsia="Garamond" w:hAnsi="Garamond" w:cs="Garamond"/>
          <w:b/>
          <w:bCs/>
          <w:sz w:val="24"/>
          <w:szCs w:val="24"/>
          <w:lang w:val="pt-BR"/>
        </w:rPr>
      </w:pPr>
      <w:bookmarkStart w:id="1"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keepNext/>
        <w:numPr>
          <w:ilvl w:val="1"/>
          <w:numId w:val="41"/>
        </w:numPr>
        <w:spacing w:after="0" w:line="320" w:lineRule="atLeast"/>
        <w:ind w:left="709" w:hanging="709"/>
        <w:rPr>
          <w:rStyle w:val="NenhumB"/>
          <w:rFonts w:ascii="Garamond" w:eastAsia="Garamond" w:hAnsi="Garamond" w:cs="Garamond"/>
          <w:b/>
          <w:bCs/>
          <w:sz w:val="24"/>
          <w:szCs w:val="24"/>
          <w:lang w:val="pt-BR"/>
        </w:rPr>
      </w:pPr>
      <w:bookmarkStart w:id="2" w:name="_DV_M14"/>
      <w:r>
        <w:rPr>
          <w:rStyle w:val="NenhumB"/>
          <w:rFonts w:ascii="Garamond" w:hAnsi="Garamond"/>
          <w:b/>
          <w:bCs/>
          <w:sz w:val="24"/>
          <w:szCs w:val="24"/>
          <w:lang w:val="pt-BR"/>
        </w:rPr>
        <w:t>Autorização para a Emissão</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numPr>
          <w:ilvl w:val="2"/>
          <w:numId w:val="41"/>
        </w:numPr>
        <w:spacing w:after="0" w:line="320" w:lineRule="atLeast"/>
        <w:ind w:left="0" w:firstLine="0"/>
        <w:rPr>
          <w:rStyle w:val="NenhumB"/>
          <w:rFonts w:ascii="Garamond" w:eastAsia="Garamond" w:hAnsi="Garamond" w:cs="Garamond"/>
          <w:b/>
          <w:bCs/>
          <w:sz w:val="24"/>
          <w:szCs w:val="24"/>
          <w:lang w:val="pt-BR"/>
        </w:rPr>
      </w:pPr>
      <w:bookmarkStart w:id="3"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1"/>
      <w:bookmarkEnd w:id="2"/>
      <w:r>
        <w:rPr>
          <w:rStyle w:val="NenhumB"/>
          <w:rFonts w:ascii="Garamond" w:hAnsi="Garamond"/>
          <w:sz w:val="24"/>
          <w:szCs w:val="24"/>
          <w:lang w:val="pt-BR"/>
        </w:rPr>
        <w:t xml:space="preserve"> </w:t>
      </w:r>
      <w:bookmarkStart w:id="4" w:name="_Ref182048201"/>
      <w:r>
        <w:rPr>
          <w:rStyle w:val="NenhumB"/>
          <w:rFonts w:ascii="Garamond" w:hAnsi="Garamond"/>
          <w:sz w:val="24"/>
          <w:szCs w:val="24"/>
          <w:lang w:val="pt-BR"/>
        </w:rPr>
        <w:t>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0"/>
      <w:bookmarkEnd w:id="4"/>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3"/>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643C00">
      <w:pPr>
        <w:pStyle w:val="CorpoA"/>
        <w:keepNext/>
        <w:numPr>
          <w:ilvl w:val="1"/>
          <w:numId w:val="41"/>
        </w:numPr>
        <w:spacing w:after="0" w:line="32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5"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bookmarkEnd w:id="5"/>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6" w:name="_Ref3975773"/>
      <w:bookmarkStart w:id="7" w:name="_Ref3975784"/>
      <w:bookmarkStart w:id="8" w:name="_Ref1238225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w:t>
      </w:r>
      <w:bookmarkEnd w:id="6"/>
      <w:r>
        <w:rPr>
          <w:rStyle w:val="NenhumA"/>
          <w:rFonts w:ascii="Garamond" w:hAnsi="Garamond"/>
          <w:sz w:val="24"/>
          <w:szCs w:val="24"/>
          <w:lang w:val="pt-BR"/>
        </w:rPr>
        <w:t xml:space="preserve"> Oil &amp; Gas com base nas deliberações tomadas </w:t>
      </w:r>
      <w:r>
        <w:rPr>
          <w:rStyle w:val="NenhumA"/>
          <w:rFonts w:ascii="Garamond" w:hAnsi="Garamond"/>
          <w:sz w:val="24"/>
          <w:lang w:val="pt-BR"/>
        </w:rPr>
        <w:lastRenderedPageBreak/>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7"/>
      <w:bookmarkEnd w:id="8"/>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9"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9"/>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B"/>
          <w:rFonts w:ascii="Garamond" w:hAnsi="Garamond"/>
          <w:b/>
          <w:bCs/>
          <w:sz w:val="24"/>
          <w:szCs w:val="24"/>
          <w:lang w:val="pt-BR"/>
        </w:rPr>
      </w:pPr>
      <w:bookmarkStart w:id="10" w:name="_Ref3975820"/>
      <w:bookmarkStart w:id="11"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w:t>
      </w:r>
      <w:bookmarkEnd w:id="10"/>
      <w:r>
        <w:rPr>
          <w:rStyle w:val="NenhumA"/>
          <w:rFonts w:ascii="Garamond" w:hAnsi="Garamond"/>
          <w:sz w:val="24"/>
          <w:szCs w:val="24"/>
          <w:lang w:val="pt-BR"/>
        </w:rPr>
        <w:t xml:space="preserve">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11"/>
    </w:p>
    <w:p w:rsidR="00D603E8" w:rsidRDefault="00D603E8" w:rsidP="002026BD">
      <w:pPr>
        <w:pStyle w:val="PargrafodaLista"/>
        <w:spacing w:line="320" w:lineRule="atLeast"/>
        <w:rPr>
          <w:rStyle w:val="NenhumB"/>
          <w:rFonts w:ascii="Garamond" w:hAnsi="Garamond"/>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2"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12"/>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3" w:name="_Ref397581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13"/>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4" w:name="_Ref20159400"/>
      <w:bookmarkStart w:id="15"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bookmarkEnd w:id="14"/>
      <w:r>
        <w:rPr>
          <w:rFonts w:ascii="Garamond" w:hAnsi="Garamond"/>
          <w:sz w:val="24"/>
          <w:lang w:val="pt-BR"/>
        </w:rPr>
        <w:t xml:space="preserve"> </w:t>
      </w:r>
      <w:bookmarkEnd w:id="15"/>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6"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16"/>
    </w:p>
    <w:p w:rsidR="00D603E8" w:rsidRDefault="00D603E8" w:rsidP="002026BD">
      <w:pPr>
        <w:pStyle w:val="PargrafodaLista"/>
        <w:spacing w:line="320" w:lineRule="atLeast"/>
        <w:rPr>
          <w:rStyle w:val="NenhumA"/>
          <w:rFonts w:ascii="Garamond" w:hAnsi="Garamond"/>
          <w:b/>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7" w:name="_Ref12382496"/>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7"/>
    </w:p>
    <w:p w:rsidR="00D603E8" w:rsidRDefault="00D603E8" w:rsidP="002026BD">
      <w:pPr>
        <w:pStyle w:val="CorpoA"/>
        <w:spacing w:after="0" w:line="320" w:lineRule="atLeast"/>
        <w:rPr>
          <w:rStyle w:val="NenhumA"/>
          <w:rFonts w:ascii="Garamond" w:hAnsi="Garamond"/>
          <w:b/>
          <w:bCs/>
          <w:sz w:val="24"/>
          <w:szCs w:val="24"/>
          <w:lang w:val="pt-BR"/>
        </w:rPr>
      </w:pPr>
    </w:p>
    <w:p w:rsidR="003423C5" w:rsidRPr="00065E5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8"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Offshore com base nas deliberações tomadas </w:t>
      </w:r>
      <w:r>
        <w:rPr>
          <w:rStyle w:val="NenhumA"/>
          <w:rFonts w:ascii="Garamond" w:hAnsi="Garamond"/>
          <w:sz w:val="24"/>
          <w:szCs w:val="24"/>
          <w:lang w:val="pt-BR"/>
        </w:rPr>
        <w:lastRenderedPageBreak/>
        <w:t>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8"/>
    </w:p>
    <w:p w:rsidR="003423C5" w:rsidRDefault="003423C5" w:rsidP="002026BD">
      <w:pPr>
        <w:pStyle w:val="CorpoA"/>
        <w:spacing w:after="0" w:line="320" w:lineRule="atLeast"/>
        <w:rPr>
          <w:rStyle w:val="NenhumA"/>
          <w:rFonts w:ascii="Garamond" w:hAnsi="Garamond"/>
          <w:b/>
          <w:bCs/>
          <w:sz w:val="24"/>
          <w:szCs w:val="24"/>
          <w:lang w:val="pt-BR"/>
        </w:rPr>
      </w:pPr>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rsidR="003423C5" w:rsidRPr="00A47F12" w:rsidRDefault="003423C5" w:rsidP="002026BD">
      <w:pPr>
        <w:pStyle w:val="SCBFTtulo1"/>
        <w:keepLines w:val="0"/>
        <w:spacing w:line="320" w:lineRule="atLeast"/>
        <w:rPr>
          <w:rFonts w:ascii="Garamond" w:hAnsi="Garamond" w:cs="Arial"/>
          <w:sz w:val="24"/>
          <w:szCs w:val="24"/>
          <w:highlight w:val="magenta"/>
          <w:lang w:val="pt-BR"/>
        </w:rPr>
      </w:pPr>
    </w:p>
    <w:p w:rsidR="003423C5" w:rsidRDefault="003423C5" w:rsidP="002026BD">
      <w:pPr>
        <w:pStyle w:val="PargrafodaLista"/>
        <w:autoSpaceDE w:val="0"/>
        <w:autoSpaceDN w:val="0"/>
        <w:spacing w:line="320" w:lineRule="atLeas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A Emissora, as Fiadoras e o Agente Fiduciário acordam </w:t>
      </w:r>
      <w:r w:rsidR="00BC0736" w:rsidRPr="00BC0736">
        <w:rPr>
          <w:rFonts w:ascii="Garamond" w:hAnsi="Garamond"/>
          <w:lang w:val="pt-BR"/>
        </w:rPr>
        <w:t xml:space="preserve">em alterar certas disposições da Escritura, que passarão a vigorar de acordo com a redação constante do </w:t>
      </w:r>
      <w:r w:rsidR="00BC0736" w:rsidRPr="00BC0736">
        <w:rPr>
          <w:rFonts w:ascii="Garamond" w:hAnsi="Garamond"/>
          <w:u w:val="single"/>
          <w:lang w:val="pt-BR"/>
        </w:rPr>
        <w:t>ANEXO A</w:t>
      </w:r>
      <w:r w:rsidR="00BC0736" w:rsidRPr="00BC0736">
        <w:rPr>
          <w:rFonts w:ascii="Garamond" w:hAnsi="Garamond"/>
          <w:lang w:val="pt-BR"/>
        </w:rPr>
        <w:t xml:space="preserve"> deste Primeiro Aditamento, para, entre outras matérias:</w:t>
      </w:r>
      <w:r w:rsidRPr="00BC0736">
        <w:rPr>
          <w:rFonts w:ascii="Garamond" w:hAnsi="Garamond" w:cs="Arial"/>
          <w:lang w:val="pt-BR"/>
        </w:rPr>
        <w:t xml:space="preserve"> </w:t>
      </w:r>
    </w:p>
    <w:p w:rsidR="00BC0736" w:rsidRPr="002026BD" w:rsidRDefault="00BC0736" w:rsidP="002026BD">
      <w:pPr>
        <w:pStyle w:val="PargrafodaLista"/>
        <w:autoSpaceDE w:val="0"/>
        <w:autoSpaceDN w:val="0"/>
        <w:spacing w:line="320" w:lineRule="atLeast"/>
        <w:ind w:left="0"/>
        <w:contextualSpacing/>
        <w:rPr>
          <w:rFonts w:ascii="Garamond" w:hAnsi="Garamond" w:cs="Arial"/>
          <w:lang w:val="pt-BR"/>
        </w:rPr>
      </w:pPr>
    </w:p>
    <w:p w:rsidR="00863272" w:rsidRPr="002026BD" w:rsidRDefault="00863272"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sidRPr="002026BD">
        <w:rPr>
          <w:rFonts w:ascii="Garamond" w:hAnsi="Garamond"/>
          <w:lang w:val="pt-BR"/>
        </w:rPr>
        <w:t>incluir o logotipo da A</w:t>
      </w:r>
      <w:r w:rsidR="00DB6DC9">
        <w:rPr>
          <w:rFonts w:ascii="Garamond" w:hAnsi="Garamond"/>
          <w:lang w:val="pt-BR"/>
        </w:rPr>
        <w:t>N</w:t>
      </w:r>
      <w:r w:rsidRPr="002026BD">
        <w:rPr>
          <w:rFonts w:ascii="Garamond" w:hAnsi="Garamond"/>
          <w:lang w:val="pt-BR"/>
        </w:rPr>
        <w:t>BIMA</w:t>
      </w:r>
      <w:r w:rsidR="00DB6DC9">
        <w:rPr>
          <w:rFonts w:ascii="Garamond" w:hAnsi="Garamond"/>
          <w:lang w:val="pt-BR"/>
        </w:rPr>
        <w:t xml:space="preserve"> na Escritura</w:t>
      </w:r>
      <w:r w:rsidRPr="002026BD">
        <w:rPr>
          <w:rFonts w:ascii="Garamond" w:hAnsi="Garamond"/>
          <w:lang w:val="pt-BR"/>
        </w:rPr>
        <w:t xml:space="preserve">; </w:t>
      </w:r>
    </w:p>
    <w:p w:rsidR="00863272" w:rsidRPr="002026BD" w:rsidRDefault="00863272" w:rsidP="002026BD">
      <w:pPr>
        <w:pStyle w:val="PargrafodaLista"/>
        <w:widowControl/>
        <w:autoSpaceDE w:val="0"/>
        <w:autoSpaceDN w:val="0"/>
        <w:spacing w:line="320" w:lineRule="atLeast"/>
        <w:contextualSpacing/>
        <w:textAlignment w:val="auto"/>
        <w:rPr>
          <w:rFonts w:ascii="Garamond" w:hAnsi="Garamond"/>
          <w:lang w:val="pt-BR"/>
        </w:rPr>
      </w:pPr>
    </w:p>
    <w:p w:rsidR="008F2DCD" w:rsidRDefault="008F2DCD"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sidRPr="002026BD">
        <w:rPr>
          <w:rFonts w:ascii="Garamond" w:hAnsi="Garamond"/>
          <w:lang w:val="pt-BR"/>
        </w:rPr>
        <w:t>alterar a</w:t>
      </w:r>
      <w:r w:rsidR="00EE7B52">
        <w:rPr>
          <w:rFonts w:ascii="Garamond" w:hAnsi="Garamond"/>
          <w:lang w:val="pt-BR"/>
        </w:rPr>
        <w:t>s</w:t>
      </w:r>
      <w:r w:rsidRPr="002026BD">
        <w:rPr>
          <w:rFonts w:ascii="Garamond" w:hAnsi="Garamond"/>
          <w:lang w:val="pt-BR"/>
        </w:rPr>
        <w:t xml:space="preserve"> seguinte</w:t>
      </w:r>
      <w:r w:rsidR="00EE7B52">
        <w:rPr>
          <w:rFonts w:ascii="Garamond" w:hAnsi="Garamond"/>
          <w:lang w:val="pt-BR"/>
        </w:rPr>
        <w:t>s definições</w:t>
      </w:r>
      <w:r w:rsidRPr="002026BD">
        <w:rPr>
          <w:rFonts w:ascii="Garamond" w:hAnsi="Garamond"/>
          <w:lang w:val="pt-BR"/>
        </w:rPr>
        <w:t xml:space="preserve"> no Glossário: </w:t>
      </w:r>
      <w:r w:rsidR="00EE7B52">
        <w:rPr>
          <w:rFonts w:ascii="Garamond" w:hAnsi="Garamond"/>
          <w:lang w:val="pt-BR"/>
        </w:rPr>
        <w:t xml:space="preserve">“ AGE da CQG Offshore”, “AGE da QG Alimentos, </w:t>
      </w:r>
      <w:r w:rsidRPr="002026BD">
        <w:rPr>
          <w:rFonts w:ascii="Garamond" w:hAnsi="Garamond"/>
          <w:lang w:val="pt-BR"/>
        </w:rPr>
        <w:t>“Data de Fechamento”</w:t>
      </w:r>
      <w:r w:rsidR="00EE7B52">
        <w:rPr>
          <w:rFonts w:ascii="Garamond" w:hAnsi="Garamond"/>
          <w:lang w:val="pt-BR"/>
        </w:rPr>
        <w:t xml:space="preserve"> e “RdS da COSIMA</w:t>
      </w:r>
      <w:r w:rsidRPr="002026BD">
        <w:rPr>
          <w:rFonts w:ascii="Garamond" w:hAnsi="Garamond"/>
          <w:lang w:val="pt-BR"/>
        </w:rPr>
        <w:t>;</w:t>
      </w:r>
    </w:p>
    <w:p w:rsidR="00EE7B52" w:rsidRDefault="00EE7B52" w:rsidP="00EE7B52">
      <w:pPr>
        <w:pStyle w:val="PargrafodaLista"/>
        <w:widowControl/>
        <w:autoSpaceDE w:val="0"/>
        <w:autoSpaceDN w:val="0"/>
        <w:spacing w:line="320" w:lineRule="atLeast"/>
        <w:contextualSpacing/>
        <w:textAlignment w:val="auto"/>
        <w:rPr>
          <w:rFonts w:ascii="Garamond" w:hAnsi="Garamond"/>
          <w:lang w:val="pt-BR"/>
        </w:rPr>
      </w:pPr>
    </w:p>
    <w:p w:rsidR="00EE7B52" w:rsidRDefault="00EE7B52"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 xml:space="preserve">excluir as seguintes definições do Glossário: “AGE da QG International” e </w:t>
      </w:r>
      <w:r w:rsidR="00DE4495">
        <w:rPr>
          <w:rFonts w:ascii="Garamond" w:hAnsi="Garamond"/>
          <w:lang w:val="pt-BR"/>
        </w:rPr>
        <w:t xml:space="preserve">“AGE da QG Mineração”; </w:t>
      </w:r>
    </w:p>
    <w:p w:rsidR="00DE4495" w:rsidRPr="00DE4495" w:rsidRDefault="00DE4495" w:rsidP="00DE4495">
      <w:pPr>
        <w:widowControl/>
        <w:autoSpaceDE w:val="0"/>
        <w:autoSpaceDN w:val="0"/>
        <w:spacing w:line="320" w:lineRule="atLeast"/>
        <w:ind w:left="360"/>
        <w:contextualSpacing/>
        <w:textAlignment w:val="auto"/>
        <w:rPr>
          <w:rFonts w:ascii="Garamond" w:hAnsi="Garamond"/>
          <w:lang w:val="pt-BR"/>
        </w:rPr>
      </w:pPr>
    </w:p>
    <w:p w:rsidR="00DE4495" w:rsidRPr="002026BD" w:rsidRDefault="00DE4495"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incluir a seguinte definição no Glossário: “</w:t>
      </w:r>
      <w:r w:rsidR="00D859A0">
        <w:rPr>
          <w:rFonts w:ascii="Garamond" w:hAnsi="Garamond"/>
          <w:lang w:val="pt-BR"/>
        </w:rPr>
        <w:t>Written</w:t>
      </w:r>
      <w:r>
        <w:rPr>
          <w:rFonts w:ascii="Garamond" w:hAnsi="Garamond"/>
          <w:lang w:val="pt-BR"/>
        </w:rPr>
        <w:t xml:space="preserve"> Resolutions da QG International”;</w:t>
      </w:r>
    </w:p>
    <w:p w:rsidR="00863272" w:rsidRPr="002026BD" w:rsidRDefault="00863272" w:rsidP="002026BD">
      <w:pPr>
        <w:pStyle w:val="PargrafodaLista"/>
        <w:widowControl/>
        <w:autoSpaceDE w:val="0"/>
        <w:autoSpaceDN w:val="0"/>
        <w:spacing w:line="320" w:lineRule="atLeast"/>
        <w:contextualSpacing/>
        <w:textAlignment w:val="auto"/>
        <w:rPr>
          <w:rFonts w:ascii="Garamond" w:hAnsi="Garamond"/>
          <w:lang w:val="pt-BR"/>
        </w:rPr>
      </w:pPr>
    </w:p>
    <w:p w:rsidR="00BC0736" w:rsidRPr="002026BD" w:rsidRDefault="0011545A"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alterar as Cláusulas 3.7.1.1, 3.7.1.2 e 3.1.7.3</w:t>
      </w:r>
      <w:r w:rsidR="00EA7440">
        <w:rPr>
          <w:rFonts w:ascii="Garamond" w:hAnsi="Garamond" w:cs="Arial"/>
          <w:lang w:val="pt-BR"/>
        </w:rPr>
        <w:t>,</w:t>
      </w:r>
      <w:r w:rsidRPr="002026BD">
        <w:rPr>
          <w:rFonts w:ascii="Garamond" w:hAnsi="Garamond" w:cs="Arial"/>
          <w:lang w:val="pt-BR"/>
        </w:rPr>
        <w:t xml:space="preserve"> para alterar </w:t>
      </w:r>
      <w:r w:rsidR="00EA7440">
        <w:rPr>
          <w:rFonts w:ascii="Garamond" w:hAnsi="Garamond" w:cs="Arial"/>
          <w:lang w:val="pt-BR"/>
        </w:rPr>
        <w:t>o prazo para</w:t>
      </w:r>
      <w:r w:rsidRPr="002026BD">
        <w:rPr>
          <w:rFonts w:ascii="Garamond" w:hAnsi="Garamond" w:cs="Arial"/>
          <w:lang w:val="pt-BR"/>
        </w:rPr>
        <w:t xml:space="preserve"> subscrição e integralização das Debêntures</w:t>
      </w:r>
      <w:r w:rsidR="00DB6DC9">
        <w:rPr>
          <w:rFonts w:ascii="Garamond" w:hAnsi="Garamond" w:cs="Arial"/>
          <w:lang w:val="pt-BR"/>
        </w:rPr>
        <w:t xml:space="preserve">, de </w:t>
      </w:r>
      <w:r w:rsidR="00895CF3">
        <w:rPr>
          <w:rFonts w:ascii="Garamond" w:hAnsi="Garamond" w:cs="Arial"/>
          <w:lang w:val="pt-BR"/>
        </w:rPr>
        <w:t xml:space="preserve">90 </w:t>
      </w:r>
      <w:r w:rsidR="00DB6DC9">
        <w:rPr>
          <w:rFonts w:ascii="Garamond" w:hAnsi="Garamond" w:cs="Arial"/>
          <w:lang w:val="pt-BR"/>
        </w:rPr>
        <w:t xml:space="preserve">(noventa) dias para 120 (cento e vinte) </w:t>
      </w:r>
      <w:r w:rsidR="00895CF3">
        <w:rPr>
          <w:rFonts w:ascii="Garamond" w:hAnsi="Garamond" w:cs="Arial"/>
          <w:lang w:val="pt-BR"/>
        </w:rPr>
        <w:t xml:space="preserve">contados </w:t>
      </w:r>
      <w:r w:rsidR="00DB6DC9">
        <w:rPr>
          <w:rFonts w:ascii="Garamond" w:hAnsi="Garamond" w:cs="Arial"/>
          <w:lang w:val="pt-BR"/>
        </w:rPr>
        <w:t>dias a partir da Data de Emissão</w:t>
      </w:r>
      <w:r w:rsidRPr="002026BD">
        <w:rPr>
          <w:rFonts w:ascii="Garamond" w:hAnsi="Garamond" w:cs="Arial"/>
          <w:lang w:val="pt-BR"/>
        </w:rPr>
        <w:t xml:space="preserve">; </w:t>
      </w:r>
    </w:p>
    <w:p w:rsidR="0011545A" w:rsidRPr="002026BD" w:rsidRDefault="0011545A" w:rsidP="002026BD">
      <w:pPr>
        <w:pStyle w:val="PargrafodaLista"/>
        <w:autoSpaceDE w:val="0"/>
        <w:autoSpaceDN w:val="0"/>
        <w:spacing w:line="320" w:lineRule="atLeast"/>
        <w:contextualSpacing/>
        <w:rPr>
          <w:rFonts w:ascii="Garamond" w:hAnsi="Garamond" w:cs="Arial"/>
          <w:lang w:val="pt-BR"/>
        </w:rPr>
      </w:pPr>
    </w:p>
    <w:p w:rsidR="0011545A" w:rsidRDefault="007A1992"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 xml:space="preserve">alterar a Cláusula 4.3.1 (ii) para corrigir erro de referência; </w:t>
      </w:r>
    </w:p>
    <w:p w:rsidR="00184BD6" w:rsidRDefault="00184BD6" w:rsidP="00184BD6">
      <w:pPr>
        <w:pStyle w:val="PargrafodaLista"/>
        <w:autoSpaceDE w:val="0"/>
        <w:autoSpaceDN w:val="0"/>
        <w:spacing w:line="320" w:lineRule="atLeast"/>
        <w:contextualSpacing/>
        <w:rPr>
          <w:rFonts w:ascii="Garamond" w:hAnsi="Garamond" w:cs="Arial"/>
          <w:lang w:val="pt-BR"/>
        </w:rPr>
      </w:pPr>
    </w:p>
    <w:p w:rsidR="00EA7440" w:rsidRDefault="00EA7440" w:rsidP="00EA7440">
      <w:pPr>
        <w:pStyle w:val="PargrafodaLista"/>
        <w:numPr>
          <w:ilvl w:val="0"/>
          <w:numId w:val="69"/>
        </w:numPr>
        <w:autoSpaceDE w:val="0"/>
        <w:autoSpaceDN w:val="0"/>
        <w:spacing w:line="320" w:lineRule="atLeast"/>
        <w:contextualSpacing/>
        <w:rPr>
          <w:rFonts w:ascii="Garamond" w:hAnsi="Garamond" w:cs="Arial"/>
          <w:lang w:val="pt-BR"/>
        </w:rPr>
      </w:pPr>
      <w:r>
        <w:rPr>
          <w:rFonts w:ascii="Garamond" w:hAnsi="Garamond" w:cs="Arial"/>
          <w:lang w:val="pt-BR"/>
        </w:rPr>
        <w:t>alterar</w:t>
      </w:r>
      <w:r w:rsidR="006751F8">
        <w:rPr>
          <w:rFonts w:ascii="Garamond" w:hAnsi="Garamond" w:cs="Arial"/>
          <w:lang w:val="pt-BR"/>
        </w:rPr>
        <w:t xml:space="preserve"> </w:t>
      </w:r>
      <w:r w:rsidR="005319DE">
        <w:rPr>
          <w:rFonts w:ascii="Garamond" w:hAnsi="Garamond" w:cs="Arial"/>
          <w:lang w:val="pt-BR"/>
        </w:rPr>
        <w:t xml:space="preserve">a Cláusula </w:t>
      </w:r>
      <w:r w:rsidR="00907004">
        <w:rPr>
          <w:rFonts w:ascii="Garamond" w:hAnsi="Garamond" w:cs="Arial"/>
          <w:lang w:val="pt-BR"/>
        </w:rPr>
        <w:t>5.2.6</w:t>
      </w:r>
      <w:r>
        <w:rPr>
          <w:rFonts w:ascii="Garamond" w:hAnsi="Garamond" w:cs="Arial"/>
          <w:lang w:val="pt-BR"/>
        </w:rPr>
        <w:t>, para corrigir as descrições dos Contratos de Garantia firmados em 26 de setembro de 2019;</w:t>
      </w:r>
    </w:p>
    <w:p w:rsidR="00907004" w:rsidRPr="00EA7440" w:rsidRDefault="00907004" w:rsidP="00EA7440">
      <w:pPr>
        <w:autoSpaceDE w:val="0"/>
        <w:autoSpaceDN w:val="0"/>
        <w:spacing w:line="320" w:lineRule="atLeast"/>
        <w:ind w:left="360"/>
        <w:contextualSpacing/>
        <w:rPr>
          <w:rFonts w:ascii="Garamond" w:hAnsi="Garamond" w:cs="Arial"/>
          <w:lang w:val="pt-BR"/>
        </w:rPr>
      </w:pPr>
    </w:p>
    <w:p w:rsidR="002026BD" w:rsidRPr="00184BD6" w:rsidRDefault="00C41390"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 xml:space="preserve">alterar a Cláusula </w:t>
      </w:r>
      <w:r w:rsidR="00F46CD3">
        <w:rPr>
          <w:rFonts w:ascii="Garamond" w:hAnsi="Garamond" w:cs="Arial"/>
          <w:lang w:val="pt-BR"/>
        </w:rPr>
        <w:t>7.1 (i), item (ii), para inclusão</w:t>
      </w:r>
      <w:r w:rsidRPr="002026BD">
        <w:rPr>
          <w:rFonts w:ascii="Garamond" w:hAnsi="Garamond" w:cs="Arial"/>
          <w:lang w:val="pt-BR"/>
        </w:rPr>
        <w:t xml:space="preserve"> </w:t>
      </w:r>
      <w:r w:rsidR="00F46CD3">
        <w:rPr>
          <w:rFonts w:ascii="Garamond" w:hAnsi="Garamond" w:cs="Arial"/>
          <w:lang w:val="pt-BR"/>
        </w:rPr>
        <w:t>d</w:t>
      </w:r>
      <w:r w:rsidR="002026BD" w:rsidRPr="002026BD">
        <w:rPr>
          <w:rFonts w:ascii="Garamond" w:hAnsi="Garamond" w:cs="Arial"/>
          <w:lang w:val="pt-BR"/>
        </w:rPr>
        <w:t xml:space="preserve">a QGEMP; </w:t>
      </w:r>
      <w:r w:rsidR="002026BD" w:rsidRPr="00184BD6">
        <w:rPr>
          <w:rFonts w:ascii="Garamond" w:hAnsi="Garamond" w:cs="Arial"/>
          <w:lang w:val="pt-BR"/>
        </w:rPr>
        <w:t>e</w:t>
      </w:r>
    </w:p>
    <w:p w:rsidR="002026BD" w:rsidRPr="002026BD" w:rsidRDefault="002026BD" w:rsidP="002026BD">
      <w:pPr>
        <w:pStyle w:val="PargrafodaLista"/>
        <w:autoSpaceDE w:val="0"/>
        <w:autoSpaceDN w:val="0"/>
        <w:spacing w:line="320" w:lineRule="atLeast"/>
        <w:contextualSpacing/>
        <w:rPr>
          <w:rFonts w:ascii="Garamond" w:hAnsi="Garamond" w:cs="Arial"/>
          <w:lang w:val="pt-BR"/>
        </w:rPr>
      </w:pPr>
    </w:p>
    <w:p w:rsidR="002026BD" w:rsidRPr="002026BD" w:rsidRDefault="002026BD"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lang w:val="pt-BR"/>
        </w:rPr>
        <w:t xml:space="preserve">incluir as seguintes linhas ao ANEXO II: </w:t>
      </w:r>
    </w:p>
    <w:p w:rsidR="002026BD" w:rsidRPr="002026BD" w:rsidRDefault="002026BD" w:rsidP="002026BD">
      <w:pPr>
        <w:pStyle w:val="PargrafodaLista"/>
        <w:autoSpaceDE w:val="0"/>
        <w:autoSpaceDN w:val="0"/>
        <w:spacing w:line="320" w:lineRule="atLeast"/>
        <w:contextualSpacing/>
        <w:rPr>
          <w:rFonts w:ascii="Garamond" w:hAnsi="Garamond" w:cs="Arial"/>
          <w:lang w:val="pt-BR"/>
        </w:rPr>
      </w:pPr>
    </w:p>
    <w:tbl>
      <w:tblPr>
        <w:tblW w:w="8490" w:type="dxa"/>
        <w:jc w:val="center"/>
        <w:tblCellMar>
          <w:left w:w="0" w:type="dxa"/>
          <w:right w:w="0" w:type="dxa"/>
        </w:tblCellMar>
        <w:tblLook w:val="04A0" w:firstRow="1" w:lastRow="0" w:firstColumn="1" w:lastColumn="0" w:noHBand="0" w:noVBand="1"/>
      </w:tblPr>
      <w:tblGrid>
        <w:gridCol w:w="2251"/>
        <w:gridCol w:w="1850"/>
        <w:gridCol w:w="2052"/>
        <w:gridCol w:w="2337"/>
      </w:tblGrid>
      <w:tr w:rsidR="002026BD" w:rsidRPr="00EA7440" w:rsidTr="00F46CD3">
        <w:trPr>
          <w:trHeight w:val="990"/>
          <w:jc w:val="center"/>
        </w:trPr>
        <w:tc>
          <w:tcPr>
            <w:tcW w:w="22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b/>
                <w:bCs/>
                <w:caps/>
                <w:sz w:val="20"/>
                <w:lang w:eastAsia="en-US"/>
              </w:rPr>
            </w:pPr>
            <w:r w:rsidRPr="00EA7440">
              <w:rPr>
                <w:rFonts w:ascii="Garamond" w:hAnsi="Garamond"/>
                <w:b/>
                <w:bCs/>
                <w:caps/>
                <w:sz w:val="20"/>
                <w:lang w:eastAsia="en-US"/>
              </w:rPr>
              <w:t>AGROPECUÁRIA RIO ARATAÚ LTDA.</w:t>
            </w:r>
          </w:p>
        </w:tc>
        <w:tc>
          <w:tcPr>
            <w:tcW w:w="185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Construtora Queiroz Galvão S.A.</w:t>
            </w:r>
          </w:p>
        </w:tc>
        <w:tc>
          <w:tcPr>
            <w:tcW w:w="20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28.890.441 quotas, representativas de 99,99% do capital social da Emissora</w:t>
            </w:r>
          </w:p>
        </w:tc>
        <w:tc>
          <w:tcPr>
            <w:tcW w:w="233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Alienação Fiduciária Sob Condição Suspensiva</w:t>
            </w:r>
          </w:p>
        </w:tc>
      </w:tr>
      <w:tr w:rsidR="002026BD" w:rsidRPr="00EA7440" w:rsidTr="00F46CD3">
        <w:trPr>
          <w:trHeight w:val="990"/>
          <w:jc w:val="center"/>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b/>
                <w:bCs/>
                <w:caps/>
                <w:sz w:val="20"/>
                <w:lang w:eastAsia="en-US"/>
              </w:rPr>
            </w:pPr>
            <w:r w:rsidRPr="00EA7440">
              <w:rPr>
                <w:rFonts w:ascii="Garamond" w:hAnsi="Garamond"/>
                <w:b/>
                <w:bCs/>
                <w:caps/>
                <w:sz w:val="20"/>
                <w:lang w:eastAsia="en-US"/>
              </w:rPr>
              <w:lastRenderedPageBreak/>
              <w:t>AGROPECUÁRIA RIO ARATAÚ LTDA.</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Transportadora Guarany Logística Ltda.</w:t>
            </w:r>
          </w:p>
        </w:tc>
        <w:tc>
          <w:tcPr>
            <w:tcW w:w="2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2.889 quotas, representativas de 0,01% do capital social da Emissora</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Alienação Fiduciária Sob Condição Suspensiva</w:t>
            </w:r>
          </w:p>
        </w:tc>
      </w:tr>
    </w:tbl>
    <w:p w:rsidR="003423C5" w:rsidRPr="003423C5" w:rsidRDefault="003423C5" w:rsidP="002026BD">
      <w:pPr>
        <w:spacing w:line="320" w:lineRule="atLeast"/>
        <w:rPr>
          <w:rFonts w:ascii="Arial" w:hAnsi="Arial" w:cs="Arial"/>
          <w:sz w:val="22"/>
          <w:szCs w:val="22"/>
          <w:lang w:val="pt-BR"/>
        </w:rPr>
      </w:pPr>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III </w:t>
      </w:r>
      <w:r w:rsidRPr="00A47F12">
        <w:rPr>
          <w:rFonts w:ascii="Garamond" w:hAnsi="Garamond" w:cs="Arial"/>
          <w:b/>
          <w:bCs/>
          <w:u w:color="000000"/>
          <w:lang w:val="pt-BR"/>
        </w:rPr>
        <w:br/>
        <w:t xml:space="preserve">RATIFICAÇÃO E CONSOLIDAÇÃO </w:t>
      </w:r>
    </w:p>
    <w:p w:rsidR="003423C5" w:rsidRPr="00A47F12" w:rsidRDefault="003423C5" w:rsidP="002026BD">
      <w:pPr>
        <w:pStyle w:val="SCBFTtulo1"/>
        <w:keepLines w:val="0"/>
        <w:spacing w:line="320" w:lineRule="atLeast"/>
        <w:rPr>
          <w:rFonts w:ascii="Garamond" w:hAnsi="Garamond" w:cs="Arial"/>
          <w:sz w:val="24"/>
          <w:szCs w:val="24"/>
          <w:lang w:val="pt-BR"/>
        </w:rPr>
      </w:pPr>
    </w:p>
    <w:p w:rsidR="003423C5" w:rsidRPr="00A47F12" w:rsidRDefault="003423C5" w:rsidP="002026BD">
      <w:pPr>
        <w:pStyle w:val="PargrafodaLista"/>
        <w:autoSpaceDE w:val="0"/>
        <w:autoSpaceDN w:val="0"/>
        <w:spacing w:line="320" w:lineRule="atLeast"/>
        <w:ind w:left="0"/>
        <w:contextualSpacing/>
        <w:rPr>
          <w:rFonts w:ascii="Garamond" w:hAnsi="Garamond" w:cs="Arial"/>
          <w:lang w:val="pt-BR"/>
        </w:rPr>
      </w:pPr>
      <w:r w:rsidRPr="00A47F12">
        <w:rPr>
          <w:rFonts w:ascii="Garamond" w:hAnsi="Garamond" w:cs="Arial"/>
          <w:lang w:val="pt-BR"/>
        </w:rPr>
        <w:t xml:space="preserve">3.1. Ficam ratificadas, nos termos em que se encontram redigidas, todas as cláusulas, itens, características e condições constantes da Escritura não expressamente alteradas pelo presente </w:t>
      </w:r>
      <w:r w:rsidR="0025463C">
        <w:rPr>
          <w:rFonts w:ascii="Garamond" w:hAnsi="Garamond" w:cs="Arial"/>
          <w:lang w:val="pt-BR"/>
        </w:rPr>
        <w:t>Primeiro</w:t>
      </w:r>
      <w:r w:rsidRPr="00A47F12">
        <w:rPr>
          <w:rFonts w:ascii="Garamond" w:hAnsi="Garamond" w:cs="Arial"/>
          <w:lang w:val="pt-BR"/>
        </w:rPr>
        <w:t xml:space="preserve"> Aditamento, bem como renovadas todas as declarações prestadas na Escritura na data deste </w:t>
      </w:r>
      <w:r w:rsidR="0025463C">
        <w:rPr>
          <w:rFonts w:ascii="Garamond" w:hAnsi="Garamond" w:cs="Arial"/>
          <w:lang w:val="pt-BR"/>
        </w:rPr>
        <w:t>Primeiro</w:t>
      </w:r>
      <w:r w:rsidRPr="00A47F12">
        <w:rPr>
          <w:rFonts w:ascii="Garamond" w:hAnsi="Garamond" w:cs="Arial"/>
          <w:lang w:val="pt-BR"/>
        </w:rPr>
        <w:t xml:space="preserve"> Aditamento, sendo transcrita abaixo,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 a versão alterada e consolidada da Escritura, refletindo todas as alterações objeto deste </w:t>
      </w:r>
      <w:r w:rsidR="0025463C">
        <w:rPr>
          <w:rFonts w:ascii="Garamond" w:hAnsi="Garamond" w:cs="Arial"/>
          <w:lang w:val="pt-BR"/>
        </w:rPr>
        <w:t>Primeiro</w:t>
      </w:r>
      <w:r w:rsidRPr="00A47F12">
        <w:rPr>
          <w:rFonts w:ascii="Garamond" w:hAnsi="Garamond" w:cs="Arial"/>
          <w:lang w:val="pt-BR"/>
        </w:rPr>
        <w:t xml:space="preserve"> Aditamento.</w:t>
      </w:r>
    </w:p>
    <w:p w:rsidR="003423C5" w:rsidRPr="00A47F12" w:rsidRDefault="003423C5" w:rsidP="002026BD">
      <w:pPr>
        <w:keepNext/>
        <w:spacing w:line="320" w:lineRule="atLeast"/>
        <w:rPr>
          <w:rFonts w:ascii="Garamond" w:hAnsi="Garamond" w:cs="Arial"/>
          <w:lang w:val="pt-BR"/>
        </w:rPr>
      </w:pPr>
    </w:p>
    <w:p w:rsidR="003423C5" w:rsidRPr="00065E58" w:rsidRDefault="003423C5" w:rsidP="002026BD">
      <w:pPr>
        <w:spacing w:line="320" w:lineRule="atLeast"/>
        <w:rPr>
          <w:rFonts w:ascii="Garamond" w:hAnsi="Garamond" w:cs="Arial"/>
          <w:lang w:val="pt-BR"/>
        </w:rPr>
      </w:pPr>
      <w:r w:rsidRPr="00A47F12">
        <w:rPr>
          <w:rFonts w:ascii="Garamond" w:hAnsi="Garamond" w:cs="Arial"/>
          <w:lang w:val="pt-BR"/>
        </w:rPr>
        <w:t xml:space="preserve">3.2. Todos os termos e condições da Escritura que não tiverem sido alterados por este </w:t>
      </w:r>
      <w:r w:rsidR="0025463C">
        <w:rPr>
          <w:rFonts w:ascii="Garamond" w:hAnsi="Garamond" w:cs="Arial"/>
          <w:lang w:val="pt-BR"/>
        </w:rPr>
        <w:t xml:space="preserve">Primeiro </w:t>
      </w:r>
      <w:r w:rsidRPr="00A47F12">
        <w:rPr>
          <w:rFonts w:ascii="Garamond" w:hAnsi="Garamond" w:cs="Arial"/>
          <w:lang w:val="pt-BR"/>
        </w:rPr>
        <w:t xml:space="preserve">Aditamento permanecem válidos e em pleno vigor,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w:t>
      </w:r>
      <w:bookmarkStart w:id="19" w:name="_Toc499906590"/>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CLÁUSULA IV</w:t>
      </w:r>
      <w:r w:rsidRPr="00A47F12">
        <w:rPr>
          <w:rFonts w:ascii="Garamond" w:hAnsi="Garamond" w:cs="Arial"/>
          <w:b/>
          <w:bCs/>
          <w:u w:color="000000"/>
          <w:lang w:val="pt-BR"/>
        </w:rPr>
        <w:br/>
        <w:t xml:space="preserve">REGISTRO </w:t>
      </w:r>
    </w:p>
    <w:p w:rsidR="003423C5" w:rsidRPr="00A47F12" w:rsidRDefault="003423C5" w:rsidP="002026BD">
      <w:pPr>
        <w:spacing w:line="320" w:lineRule="atLeast"/>
        <w:rPr>
          <w:rFonts w:ascii="Garamond" w:hAnsi="Garamond"/>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4.1.</w:t>
      </w:r>
      <w:r w:rsidRPr="00A47F12">
        <w:rPr>
          <w:rFonts w:ascii="Garamond" w:hAnsi="Garamond" w:cs="Arial"/>
          <w:lang w:val="pt-BR"/>
        </w:rPr>
        <w:tab/>
        <w:t>Esta Escritura e seus eventuais aditamentos serão arquivados na JUCERJA no prazo de até 05 (cinco) Dias Úteis contados da data de sua respectiva assinatura, conforme disposto no art. 62, inciso II, da Lei das Sociedades por Ações, sendo que 1 (uma) via original dos mesmos, devidamente arquivada na JUCERJA, deverá ser encaminhada ao Agente Fiduciário em até 02 (dois) Dias Úteis após o referido arquivamento na JUCERJA.</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4.2.</w:t>
      </w:r>
      <w:r w:rsidRPr="00A47F12">
        <w:rPr>
          <w:rFonts w:ascii="Garamond" w:hAnsi="Garamond" w:cs="Arial"/>
          <w:lang w:val="pt-BR"/>
        </w:rPr>
        <w:tab/>
        <w:t>Em virtude da Fiança prestada nos termos do item 4.16 abaixo, esta Escritura deverá ser registrada no competente Cartório de Registro de Títulos e Documentos das Cidades dos domicílios da Emissora, do Agente Fiduciário e das Fiadoras, quais sejam: (i) do Rio de Janeiro, Estado do Rio de Janeiro; (ii) de Açailândia, Estado do Maranhão; (iii) de Pindaré-Mirim, Estado do Maranhão; (iv) de São Paulo, Estado de São Paulo; e, (v) de Petrolina, Estado do Pernambuco; (conjuntamente, os “</w:t>
      </w:r>
      <w:r w:rsidRPr="00A47F12">
        <w:rPr>
          <w:rFonts w:ascii="Garamond" w:hAnsi="Garamond" w:cs="Arial"/>
          <w:u w:val="single"/>
          <w:lang w:val="pt-BR"/>
        </w:rPr>
        <w:t>Cartórios de RTD</w:t>
      </w:r>
      <w:r w:rsidRPr="00A47F12">
        <w:rPr>
          <w:rFonts w:ascii="Garamond" w:hAnsi="Garamond" w:cs="Arial"/>
          <w:lang w:val="pt-BR"/>
        </w:rPr>
        <w:t>”), no prazo de até 20 (vinte) dias contados da data de sua  assinatura. No prazo de 05 (cinco) Dias Úteis após tais registros, a Emissora encaminhará ao Agente Fiduciário uma via original devidamente registrada.</w:t>
      </w:r>
    </w:p>
    <w:p w:rsidR="003423C5" w:rsidRPr="00A47F12" w:rsidRDefault="003423C5" w:rsidP="002026BD">
      <w:pPr>
        <w:spacing w:line="320" w:lineRule="atLeast"/>
        <w:rPr>
          <w:rFonts w:ascii="Garamond" w:hAnsi="Garamond"/>
          <w:smallCaps/>
          <w:lang w:val="pt-BR"/>
        </w:rPr>
      </w:pPr>
    </w:p>
    <w:bookmarkEnd w:id="19"/>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CLÁUSULA V</w:t>
      </w:r>
      <w:r w:rsidRPr="00A47F12">
        <w:rPr>
          <w:rFonts w:ascii="Garamond" w:hAnsi="Garamond" w:cs="Arial"/>
          <w:b/>
          <w:bCs/>
          <w:u w:color="000000"/>
          <w:lang w:val="pt-BR"/>
        </w:rPr>
        <w:br/>
        <w:t xml:space="preserve">DISPOSIÇÕES GERAIS </w:t>
      </w:r>
    </w:p>
    <w:p w:rsidR="003423C5" w:rsidRPr="00A47F12" w:rsidRDefault="003423C5" w:rsidP="002026BD">
      <w:pPr>
        <w:spacing w:line="320" w:lineRule="atLeast"/>
        <w:rPr>
          <w:rFonts w:ascii="Garamond" w:hAnsi="Garamond"/>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5.1. As obrigações </w:t>
      </w:r>
      <w:r w:rsidR="00065E58" w:rsidRPr="00A47F12">
        <w:rPr>
          <w:rFonts w:ascii="Garamond" w:hAnsi="Garamond" w:cs="Arial"/>
          <w:lang w:val="pt-BR"/>
        </w:rPr>
        <w:t>assumidas neste</w:t>
      </w:r>
      <w:r w:rsidRPr="00A47F12">
        <w:rPr>
          <w:rFonts w:ascii="Garamond" w:hAnsi="Garamond" w:cs="Arial"/>
          <w:lang w:val="pt-BR"/>
        </w:rPr>
        <w:t xml:space="preserve"> </w:t>
      </w:r>
      <w:r w:rsidR="00065E58">
        <w:rPr>
          <w:rFonts w:ascii="Garamond" w:hAnsi="Garamond" w:cs="Arial"/>
          <w:lang w:val="pt-BR"/>
        </w:rPr>
        <w:t>Primeiro</w:t>
      </w:r>
      <w:r w:rsidRPr="00A47F12">
        <w:rPr>
          <w:rFonts w:ascii="Garamond" w:hAnsi="Garamond" w:cs="Arial"/>
          <w:lang w:val="pt-BR"/>
        </w:rPr>
        <w:t xml:space="preserve"> Aditamento têm caráter irrevogável e irretratável, obrigando as Partes e seus sucessores, a qualquer título, ao seu integral cumprimento.</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5.2. Qualquer alteração a este </w:t>
      </w:r>
      <w:r w:rsidR="00065E58">
        <w:rPr>
          <w:rFonts w:ascii="Garamond" w:hAnsi="Garamond" w:cs="Arial"/>
          <w:lang w:val="pt-BR"/>
        </w:rPr>
        <w:t>Primeiro</w:t>
      </w:r>
      <w:r w:rsidRPr="00A47F12">
        <w:rPr>
          <w:rFonts w:ascii="Garamond" w:hAnsi="Garamond" w:cs="Arial"/>
          <w:lang w:val="pt-BR"/>
        </w:rPr>
        <w:t xml:space="preserve"> Aditamento somente será considerada válida se formalizada por escrito, em instrumento próprio assinado por todas as Partes.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5.3. A invalidade ou nulidade, no todo ou em parte, de quaisquer das cláusulas deste </w:t>
      </w:r>
      <w:r w:rsidR="00065E58">
        <w:rPr>
          <w:rFonts w:ascii="Garamond" w:hAnsi="Garamond" w:cs="Arial"/>
          <w:lang w:val="pt-BR"/>
        </w:rPr>
        <w:t>Primeiro</w:t>
      </w:r>
      <w:r w:rsidRPr="00A47F12">
        <w:rPr>
          <w:rFonts w:ascii="Garamond" w:hAnsi="Garamond" w:cs="Arial"/>
          <w:lang w:val="pt-BR"/>
        </w:rPr>
        <w:t xml:space="preserve"> Aditamento não afetará as demais, que permanecerão válidas e eficazes até o cumprimento, pelas Partes, de todas as suas obrigações aqui previstas.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5.4.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5.5. Este </w:t>
      </w:r>
      <w:r w:rsidR="00065E58">
        <w:rPr>
          <w:rFonts w:ascii="Garamond" w:hAnsi="Garamond" w:cs="Arial"/>
          <w:lang w:val="pt-BR"/>
        </w:rPr>
        <w:t>Primeiro</w:t>
      </w:r>
      <w:r w:rsidRPr="00A47F12">
        <w:rPr>
          <w:rFonts w:ascii="Garamond" w:hAnsi="Garamond" w:cs="Arial"/>
          <w:lang w:val="pt-BR"/>
        </w:rPr>
        <w:t xml:space="preserve"> Aditamento é regido pelas leis da República Federativa do Brasil.</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5.6. </w:t>
      </w:r>
      <w:bookmarkStart w:id="20" w:name="_Hlk19611740"/>
      <w:r w:rsidRPr="00A47F12">
        <w:rPr>
          <w:rFonts w:ascii="Garamond" w:hAnsi="Garamond" w:cs="Arial"/>
          <w:lang w:val="pt-BR"/>
        </w:rPr>
        <w:t>Fica eleito o foro da Cidade do Rio de Janeiro, Estado do Rio de Janeiro, com renúncia expressa a qualquer outro, por mais privilegiado que seja ou possa vir a ser.</w:t>
      </w:r>
    </w:p>
    <w:bookmarkEnd w:id="20"/>
    <w:p w:rsidR="003423C5" w:rsidRPr="00A47F12" w:rsidRDefault="003423C5" w:rsidP="002026BD">
      <w:pPr>
        <w:spacing w:line="320" w:lineRule="atLeast"/>
        <w:rPr>
          <w:rFonts w:ascii="Garamond" w:hAnsi="Garamond" w:cs="Arial"/>
          <w:lang w:val="pt-BR"/>
        </w:rPr>
      </w:pPr>
    </w:p>
    <w:p w:rsidR="003423C5" w:rsidRPr="008B5746" w:rsidRDefault="003423C5" w:rsidP="002026BD">
      <w:pPr>
        <w:spacing w:line="320" w:lineRule="atLeast"/>
        <w:rPr>
          <w:rFonts w:ascii="Garamond" w:hAnsi="Garamond" w:cs="Arial"/>
          <w:lang w:val="pt-BR"/>
        </w:rPr>
      </w:pPr>
      <w:r w:rsidRPr="00A47F12">
        <w:rPr>
          <w:rFonts w:ascii="Garamond" w:hAnsi="Garamond" w:cs="Arial"/>
          <w:lang w:val="pt-BR"/>
        </w:rPr>
        <w:t xml:space="preserve">E, por estarem assim justas e contratadas, as partes firmam este </w:t>
      </w:r>
      <w:r w:rsidR="00065E58">
        <w:rPr>
          <w:rFonts w:ascii="Garamond" w:hAnsi="Garamond" w:cs="Arial"/>
          <w:lang w:val="pt-BR"/>
        </w:rPr>
        <w:t>Primeiro</w:t>
      </w:r>
      <w:r w:rsidRPr="00A47F12">
        <w:rPr>
          <w:rFonts w:ascii="Garamond" w:hAnsi="Garamond" w:cs="Arial"/>
          <w:lang w:val="pt-BR"/>
        </w:rPr>
        <w:t xml:space="preserve"> Aditamento, </w:t>
      </w:r>
      <w:r w:rsidRPr="00DB6DC9">
        <w:rPr>
          <w:rFonts w:ascii="Garamond" w:hAnsi="Garamond" w:cs="Arial"/>
          <w:lang w:val="pt-BR"/>
        </w:rPr>
        <w:t xml:space="preserve">em </w:t>
      </w:r>
      <w:r w:rsidR="00DB6DC9" w:rsidRPr="00DB6DC9">
        <w:rPr>
          <w:rFonts w:ascii="Garamond" w:hAnsi="Garamond" w:cs="Arial"/>
          <w:lang w:val="pt-BR"/>
        </w:rPr>
        <w:t xml:space="preserve">7 (sete) </w:t>
      </w:r>
      <w:r w:rsidRPr="00A47F12">
        <w:rPr>
          <w:rFonts w:ascii="Garamond" w:hAnsi="Garamond" w:cs="Arial"/>
          <w:lang w:val="pt-BR"/>
        </w:rPr>
        <w:t xml:space="preserve">vias de igual teor e forma, juntamente com as duas testemunhas abaixo assinadas, a </w:t>
      </w:r>
      <w:r w:rsidR="00A47F12" w:rsidRPr="00A47F12">
        <w:rPr>
          <w:rFonts w:ascii="Garamond" w:hAnsi="Garamond" w:cs="Arial"/>
          <w:lang w:val="pt-BR"/>
        </w:rPr>
        <w:t>tudo presente</w:t>
      </w:r>
      <w:r w:rsidR="008B5746">
        <w:rPr>
          <w:rFonts w:ascii="Garamond" w:hAnsi="Garamond" w:cs="Arial"/>
          <w:lang w:val="pt-BR"/>
        </w:rPr>
        <w:t>.</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jc w:val="center"/>
        <w:rPr>
          <w:rFonts w:ascii="Garamond" w:hAnsi="Garamond" w:cs="Arial"/>
          <w:lang w:val="pt-BR"/>
        </w:rPr>
      </w:pPr>
      <w:r w:rsidRPr="00A47F12">
        <w:rPr>
          <w:rFonts w:ascii="Garamond" w:hAnsi="Garamond" w:cs="Arial"/>
          <w:lang w:val="pt-BR"/>
        </w:rPr>
        <w:t xml:space="preserve">São Paulo, </w:t>
      </w:r>
      <w:r w:rsidR="00153191">
        <w:rPr>
          <w:rFonts w:ascii="Garamond" w:hAnsi="Garamond" w:cs="Arial"/>
          <w:lang w:val="pt-BR"/>
        </w:rPr>
        <w:t>25 de setembro</w:t>
      </w:r>
      <w:bookmarkStart w:id="21" w:name="_GoBack"/>
      <w:bookmarkEnd w:id="21"/>
      <w:r w:rsidR="00065E58">
        <w:rPr>
          <w:rFonts w:ascii="Garamond" w:hAnsi="Garamond" w:cs="Arial"/>
          <w:lang w:val="pt-BR"/>
        </w:rPr>
        <w:t xml:space="preserve"> de 2019</w:t>
      </w:r>
      <w:r w:rsidR="00DB6DC9">
        <w:rPr>
          <w:rFonts w:ascii="Garamond" w:hAnsi="Garamond" w:cs="Arial"/>
          <w:lang w:val="pt-BR"/>
        </w:rPr>
        <w:t>.</w:t>
      </w:r>
    </w:p>
    <w:p w:rsidR="003423C5" w:rsidRPr="00A47F12" w:rsidRDefault="003423C5" w:rsidP="002026BD">
      <w:pPr>
        <w:spacing w:line="320" w:lineRule="atLeast"/>
        <w:rPr>
          <w:rFonts w:ascii="Garamond" w:hAnsi="Garamond"/>
          <w:lang w:val="pt-BR"/>
        </w:rPr>
      </w:pPr>
    </w:p>
    <w:p w:rsidR="00065E58" w:rsidRDefault="003423C5" w:rsidP="002026BD">
      <w:pPr>
        <w:pStyle w:val="CorpoA"/>
        <w:spacing w:after="0" w:line="320" w:lineRule="atLeas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461C67">
      <w:pPr>
        <w:widowControl/>
        <w:pBdr>
          <w:top w:val="nil"/>
          <w:left w:val="nil"/>
          <w:bottom w:val="nil"/>
          <w:right w:val="nil"/>
          <w:between w:val="nil"/>
          <w:bar w:val="nil"/>
        </w:pBdr>
        <w:adjustRightInd/>
        <w:spacing w:line="320" w:lineRule="atLeast"/>
        <w:jc w:val="left"/>
        <w:textAlignment w:val="auto"/>
        <w:rPr>
          <w:rStyle w:val="NenhumB"/>
          <w:rFonts w:ascii="Garamond" w:hAnsi="Garamond" w:cs="Arial"/>
          <w:i/>
          <w:color w:val="000000"/>
          <w:u w:color="000000"/>
          <w:lang w:val="pt-BR" w:eastAsia="pt-BR"/>
        </w:rPr>
      </w:pPr>
      <w:r>
        <w:rPr>
          <w:rFonts w:ascii="Garamond" w:hAnsi="Garamond" w:cs="Arial"/>
          <w:i/>
          <w:lang w:val="pt-BR"/>
        </w:rPr>
        <w:br w:type="page"/>
      </w:r>
    </w:p>
    <w:p w:rsidR="00E210C3" w:rsidRPr="00E210C3" w:rsidRDefault="008C697E" w:rsidP="002026BD">
      <w:pPr>
        <w:pStyle w:val="CorpoAA"/>
        <w:spacing w:after="0" w:line="32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1/18 do Primeiro Aditamento e Consolidação da</w:t>
      </w:r>
      <w:r w:rsidR="00E210C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2026BD">
      <w:pPr>
        <w:pStyle w:val="CorpoAA"/>
        <w:suppressAutoHyphens/>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
        <w:spacing w:after="200" w:line="320" w:lineRule="atLeast"/>
        <w:rPr>
          <w:rStyle w:val="NenhumB"/>
          <w:rFonts w:ascii="Garamond" w:eastAsia="Garamond" w:hAnsi="Garamond" w:cs="Garamond"/>
          <w:b/>
          <w:bCs/>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Style w:val="NenhumB"/>
          <w:rFonts w:ascii="Garamond" w:hAnsi="Garamond"/>
          <w:color w:val="auto"/>
          <w:sz w:val="24"/>
          <w:szCs w:val="24"/>
          <w:lang w:eastAsia="en-US"/>
        </w:rPr>
      </w:pPr>
    </w:p>
    <w:p w:rsidR="00E210C3" w:rsidRDefault="00E210C3" w:rsidP="002026BD">
      <w:pPr>
        <w:pStyle w:val="CorpoAA"/>
        <w:spacing w:after="0" w:line="320" w:lineRule="atLeas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2026BD">
      <w:pPr>
        <w:pStyle w:val="CorpoAA"/>
        <w:spacing w:after="0" w:line="320" w:lineRule="atLeast"/>
        <w:jc w:val="center"/>
        <w:rPr>
          <w:rStyle w:val="NenhumB"/>
          <w:rFonts w:ascii="Garamond" w:hAnsi="Garamond"/>
          <w:i/>
          <w:iCs/>
          <w:sz w:val="24"/>
          <w:szCs w:val="24"/>
          <w:lang w:val="pt-BR"/>
        </w:rPr>
      </w:pPr>
    </w:p>
    <w:p w:rsidR="00E210C3" w:rsidRPr="00E210C3" w:rsidRDefault="00E210C3" w:rsidP="002026BD">
      <w:pPr>
        <w:pStyle w:val="CorpoAA"/>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3/18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4/18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5/18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2026BD">
      <w:pPr>
        <w:suppressAutoHyphens/>
        <w:spacing w:line="320" w:lineRule="atLeast"/>
        <w:jc w:val="center"/>
        <w:rPr>
          <w:rStyle w:val="NenhumB"/>
          <w:rFonts w:ascii="Garamond" w:hAnsi="Garamond"/>
          <w:b/>
          <w:bC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6/18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7/18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2026BD">
      <w:pPr>
        <w:suppressAutoHyphens/>
        <w:spacing w:line="320" w:lineRule="atLeast"/>
        <w:jc w:val="center"/>
        <w:rPr>
          <w:rFonts w:ascii="Garamond" w:hAnsi="Garamond"/>
          <w:b/>
          <w:smallCaps/>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8/18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9/18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10/18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INFRAESTRUTURA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11/18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LOGÍSTICA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653405"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SANEAMENTO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hAnsi="Garamond"/>
          <w:sz w:val="24"/>
          <w:szCs w:val="24"/>
          <w:lang w:val="pt-BR"/>
        </w:rPr>
      </w:pPr>
      <w:r w:rsidRPr="00E210C3">
        <w:rPr>
          <w:rStyle w:val="NenhumB"/>
          <w:rFonts w:ascii="Garamond" w:hAnsi="Garamond"/>
          <w:i/>
          <w:iCs/>
          <w:sz w:val="24"/>
          <w:szCs w:val="24"/>
          <w:lang w:val="pt-BR"/>
        </w:rPr>
        <w:lastRenderedPageBreak/>
        <w:t>(Página de assinaturas 13/18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14/</w:t>
      </w:r>
      <w:r w:rsidR="00DB6DC9">
        <w:rPr>
          <w:rStyle w:val="NenhumB"/>
          <w:rFonts w:ascii="Garamond" w:hAnsi="Garamond"/>
          <w:i/>
          <w:iCs/>
          <w:sz w:val="24"/>
          <w:szCs w:val="24"/>
          <w:lang w:val="pt-BR"/>
        </w:rPr>
        <w:t>18</w:t>
      </w:r>
      <w:r w:rsidR="002543DD" w:rsidRPr="002543DD">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15/18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widowControl/>
        <w:pBdr>
          <w:top w:val="nil"/>
          <w:left w:val="nil"/>
          <w:bottom w:val="nil"/>
          <w:right w:val="nil"/>
          <w:between w:val="nil"/>
          <w:bar w:val="nil"/>
        </w:pBdr>
        <w:adjustRightInd/>
        <w:spacing w:line="320" w:lineRule="atLeas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16/18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rsidP="00461C67">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17/18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980FF1" w:rsidRDefault="00E210C3" w:rsidP="00980FF1">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18/18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uppressAutoHyphens/>
        <w:spacing w:after="0" w:line="320" w:lineRule="exact"/>
        <w:jc w:val="left"/>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Testemunhas</w:t>
      </w:r>
    </w:p>
    <w:p w:rsidR="00E210C3" w:rsidRPr="00E210C3" w:rsidRDefault="00E210C3" w:rsidP="00E210C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E210C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E210C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E210C3">
      <w:pPr>
        <w:pStyle w:val="CorpoA"/>
        <w:spacing w:after="200" w:line="276" w:lineRule="auto"/>
        <w:rPr>
          <w:rFonts w:ascii="Garamond" w:hAnsi="Garamond"/>
          <w:sz w:val="24"/>
          <w:szCs w:val="24"/>
          <w:lang w:val="pt-BR"/>
        </w:rPr>
      </w:pPr>
    </w:p>
    <w:p w:rsidR="003423C5" w:rsidRPr="00A47F12" w:rsidRDefault="003423C5" w:rsidP="00065E58">
      <w:pPr>
        <w:pStyle w:val="CorpoA"/>
        <w:spacing w:after="0" w:line="320" w:lineRule="exact"/>
        <w:jc w:val="center"/>
        <w:rPr>
          <w:rFonts w:ascii="Garamond" w:hAnsi="Garamond" w:cs="Arial"/>
          <w:i/>
          <w:sz w:val="24"/>
          <w:szCs w:val="24"/>
          <w:lang w:val="pt-BR"/>
        </w:rPr>
      </w:pPr>
    </w:p>
    <w:p w:rsidR="003423C5" w:rsidRPr="00A47F12"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color w:val="000000"/>
          <w:u w:color="000000"/>
          <w:lang w:val="pt-BR" w:eastAsia="pt-BR"/>
        </w:rPr>
      </w:pPr>
      <w:r w:rsidRPr="00A47F12">
        <w:rPr>
          <w:rFonts w:ascii="Garamond" w:hAnsi="Garamond" w:cs="Arial"/>
          <w:i/>
          <w:lang w:val="pt-BR"/>
        </w:rPr>
        <w:br w:type="page"/>
      </w: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lastRenderedPageBreak/>
        <w:t>ANEXO A</w:t>
      </w:r>
    </w:p>
    <w:p w:rsidR="00F30BCF" w:rsidRPr="00F30BCF" w:rsidRDefault="00F30BCF" w:rsidP="00F30BCF">
      <w:pPr>
        <w:adjustRightInd/>
        <w:spacing w:line="276" w:lineRule="auto"/>
        <w:rPr>
          <w:rFonts w:ascii="Garamond" w:hAnsi="Garamond"/>
          <w:b/>
          <w:bCs/>
          <w:u w:val="single"/>
          <w:lang w:val="pt-BR"/>
        </w:rPr>
      </w:pP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F30BCF" w:rsidRPr="00DB6DC9" w:rsidRDefault="00DB6DC9" w:rsidP="00F30BCF">
      <w:pPr>
        <w:adjustRightInd/>
        <w:spacing w:line="276" w:lineRule="auto"/>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401F4D" w:rsidRPr="00E0347E" w:rsidRDefault="00F30BCF" w:rsidP="00E0347E">
      <w:pPr>
        <w:widowControl/>
        <w:pBdr>
          <w:top w:val="nil"/>
          <w:left w:val="nil"/>
          <w:bottom w:val="nil"/>
          <w:right w:val="nil"/>
          <w:between w:val="nil"/>
          <w:bar w:val="nil"/>
        </w:pBdr>
        <w:adjustRightInd/>
        <w:spacing w:line="240" w:lineRule="auto"/>
        <w:jc w:val="left"/>
        <w:textAlignment w:val="auto"/>
        <w:rPr>
          <w:rStyle w:val="NenhumB"/>
          <w:i/>
          <w:iCs/>
          <w:smallCaps/>
          <w:sz w:val="22"/>
          <w:szCs w:val="22"/>
          <w:lang w:val="pt-BR"/>
        </w:rPr>
      </w:pPr>
      <w:r w:rsidRPr="00F30BCF">
        <w:rPr>
          <w:i/>
          <w:iCs/>
          <w:smallCaps/>
          <w:sz w:val="22"/>
          <w:szCs w:val="22"/>
          <w:lang w:val="pt-BR"/>
        </w:rPr>
        <w:br w:type="page"/>
      </w:r>
    </w:p>
    <w:p w:rsidR="008B5746" w:rsidRDefault="008B5746" w:rsidP="008B5746">
      <w:pPr>
        <w:pStyle w:val="CorpoA"/>
        <w:spacing w:after="0" w:line="300" w:lineRule="atLeast"/>
        <w:rPr>
          <w:rStyle w:val="NenhumB"/>
          <w:rFonts w:ascii="Garamond" w:eastAsia="Garamond" w:hAnsi="Garamond" w:cs="Garamond"/>
          <w:b/>
          <w:bCs/>
          <w:smallCaps/>
          <w:sz w:val="24"/>
          <w:szCs w:val="24"/>
          <w:lang w:val="pt-BR"/>
        </w:rPr>
      </w:pPr>
      <w:bookmarkStart w:id="22" w:name="_DV_M434"/>
      <w:r>
        <w:rPr>
          <w:rStyle w:val="NenhumB"/>
          <w:rFonts w:ascii="Garamond" w:hAnsi="Garamond"/>
          <w:b/>
          <w:bCs/>
          <w:smallCaps/>
          <w:sz w:val="24"/>
          <w:szCs w:val="24"/>
          <w:lang w:val="pt-BR"/>
        </w:rPr>
        <w:lastRenderedPageBreak/>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8B5746" w:rsidRDefault="008B5746" w:rsidP="008B5746">
      <w:pPr>
        <w:pStyle w:val="CorpoA"/>
        <w:spacing w:after="0" w:line="300" w:lineRule="atLeast"/>
        <w:ind w:left="709"/>
        <w:jc w:val="left"/>
        <w:rPr>
          <w:rFonts w:ascii="Garamond" w:eastAsia="Garamond" w:hAnsi="Garamond" w:cs="Garamond"/>
          <w:sz w:val="24"/>
          <w:szCs w:val="24"/>
          <w:lang w:val="pt-BR"/>
        </w:rPr>
      </w:pPr>
    </w:p>
    <w:p w:rsidR="008B5746" w:rsidRDefault="008B5746" w:rsidP="008B5746">
      <w:pPr>
        <w:pStyle w:val="CorpoA"/>
        <w:spacing w:after="0" w:line="30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8B5746" w:rsidRDefault="008B5746" w:rsidP="008B5746">
      <w:pPr>
        <w:pStyle w:val="CorpoA"/>
        <w:spacing w:after="0" w:line="300" w:lineRule="atLeast"/>
        <w:ind w:left="709"/>
        <w:rPr>
          <w:rStyle w:val="NenhumB"/>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Gika, 261 D.B, sala 1, Alvalade, Luanda, inscrita no NIF 5401145730, neste ato representada nos termos da </w:t>
      </w:r>
      <w:r>
        <w:rPr>
          <w:rStyle w:val="NenhumB"/>
          <w:rFonts w:ascii="Garamond" w:hAnsi="Garamond"/>
          <w:bCs/>
          <w:sz w:val="24"/>
          <w:szCs w:val="24"/>
          <w:lang w:val="pt-BR"/>
        </w:rPr>
        <w:lastRenderedPageBreak/>
        <w:t>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8B5746" w:rsidRDefault="008B5746" w:rsidP="008B5746">
      <w:pPr>
        <w:pStyle w:val="CorpoA"/>
        <w:spacing w:after="0"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1"/>
        </w:numPr>
        <w:spacing w:after="0" w:line="300" w:lineRule="atLeast"/>
        <w:ind w:left="709" w:hanging="709"/>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1"/>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xml:space="preserve">”), a qual deliberou sobre os termos e as condições da 6ª (sexta) emissão de </w:t>
      </w:r>
      <w:r>
        <w:rPr>
          <w:rStyle w:val="NenhumB"/>
          <w:rFonts w:ascii="Garamond" w:hAnsi="Garamond"/>
          <w:sz w:val="24"/>
          <w:szCs w:val="24"/>
          <w:lang w:val="pt-BR"/>
        </w:rPr>
        <w:lastRenderedPageBreak/>
        <w:t>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1"/>
        </w:numPr>
        <w:spacing w:after="0" w:line="30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xml:space="preserve">”), a qual deliberou sobre os termos e as condições da fiança prestada pela QG International no âmbito da Emissão, conforme seus atos </w:t>
      </w:r>
      <w:r>
        <w:rPr>
          <w:rStyle w:val="NenhumA"/>
          <w:rFonts w:ascii="Garamond" w:hAnsi="Garamond"/>
          <w:lang w:val="pt-BR"/>
        </w:rPr>
        <w:lastRenderedPageBreak/>
        <w:t>constitutivos.</w:t>
      </w:r>
      <w:r>
        <w:rPr>
          <w:rFonts w:ascii="Garamond" w:hAnsi="Garamond"/>
          <w:sz w:val="24"/>
          <w:lang w:val="pt-BR"/>
        </w:rPr>
        <w:t xml:space="preserve"> </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p>
    <w:p w:rsidR="008B5746" w:rsidRDefault="008B5746" w:rsidP="008B5746">
      <w:pPr>
        <w:pStyle w:val="PargrafodaLista"/>
        <w:rPr>
          <w:rStyle w:val="NenhumA"/>
          <w:rFonts w:ascii="Garamond" w:hAnsi="Garamond"/>
          <w:b/>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p>
    <w:p w:rsidR="008B5746" w:rsidRDefault="008B5746" w:rsidP="008B5746">
      <w:pPr>
        <w:pStyle w:val="CorpoA"/>
        <w:spacing w:after="0" w:line="300" w:lineRule="atLeast"/>
        <w:rPr>
          <w:rStyle w:val="NenhumA"/>
          <w:rFonts w:ascii="Garamond" w:hAnsi="Garamond"/>
          <w:b/>
          <w:bCs/>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bookmarkStart w:id="23"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24" w:name="_DV_M16"/>
      <w:r>
        <w:rPr>
          <w:rStyle w:val="NenhumB"/>
          <w:rFonts w:ascii="Garamond" w:hAnsi="Garamond"/>
          <w:sz w:val="24"/>
          <w:szCs w:val="24"/>
          <w:lang w:val="pt-BR"/>
        </w:rPr>
        <w:t>A Emissão</w:t>
      </w:r>
      <w:bookmarkEnd w:id="23"/>
      <w:bookmarkEnd w:id="24"/>
      <w:r>
        <w:rPr>
          <w:rStyle w:val="NenhumB"/>
          <w:rFonts w:ascii="Garamond" w:hAnsi="Garamond"/>
          <w:sz w:val="24"/>
          <w:szCs w:val="24"/>
          <w:lang w:val="pt-BR"/>
        </w:rPr>
        <w:t xml:space="preserve"> </w:t>
      </w:r>
      <w:bookmarkStart w:id="25" w:name="_DV_M17"/>
      <w:r>
        <w:rPr>
          <w:rStyle w:val="NenhumB"/>
          <w:rFonts w:ascii="Garamond" w:hAnsi="Garamond"/>
          <w:sz w:val="24"/>
          <w:szCs w:val="24"/>
          <w:lang w:val="pt-BR"/>
        </w:rPr>
        <w:t>será realizada com observância dos seguintes requisitos, cumulativamente: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26" w:name="_DV_M22"/>
      <w:r>
        <w:rPr>
          <w:rStyle w:val="NenhumB"/>
          <w:rFonts w:ascii="Garamond" w:hAnsi="Garamond"/>
          <w:b/>
          <w:bCs/>
          <w:sz w:val="24"/>
          <w:szCs w:val="24"/>
          <w:lang w:val="pt-BR"/>
        </w:rPr>
        <w:t>Dispensa de Registro na CVM e Registro na ANBIMA</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27" w:name="_DV_M23"/>
      <w:r>
        <w:rPr>
          <w:rStyle w:val="NenhumB"/>
          <w:rFonts w:ascii="Garamond" w:hAnsi="Garamond"/>
          <w:sz w:val="24"/>
          <w:szCs w:val="24"/>
          <w:lang w:val="pt-BR"/>
        </w:rPr>
        <w:t xml:space="preserve">A Oferta Restrita será realizada nos termos da Instrução CVM 476 </w:t>
      </w:r>
      <w:bookmarkEnd w:id="26"/>
      <w:bookmarkEnd w:id="27"/>
      <w:r>
        <w:rPr>
          <w:rStyle w:val="NenhumB"/>
          <w:rFonts w:ascii="Garamond" w:hAnsi="Garamond"/>
          <w:sz w:val="24"/>
          <w:szCs w:val="24"/>
          <w:lang w:val="pt-BR"/>
        </w:rPr>
        <w:t>e</w:t>
      </w:r>
      <w:bookmarkStart w:id="28" w:name="_DV_C27"/>
      <w:r>
        <w:rPr>
          <w:rStyle w:val="NenhumB"/>
          <w:rFonts w:ascii="Garamond" w:hAnsi="Garamond"/>
          <w:sz w:val="24"/>
          <w:szCs w:val="24"/>
          <w:lang w:val="pt-BR"/>
        </w:rPr>
        <w:t xml:space="preserve"> das</w:t>
      </w:r>
      <w:bookmarkEnd w:id="25"/>
      <w:bookmarkEnd w:id="28"/>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9" w:name="_DV_M2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Fonts w:ascii="Garamond" w:hAnsi="Garamond"/>
          <w:sz w:val="24"/>
          <w:szCs w:val="24"/>
          <w:lang w:val="pt-BR"/>
        </w:rPr>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1"/>
          <w:numId w:val="39"/>
        </w:numPr>
        <w:spacing w:after="0" w:line="300" w:lineRule="atLeast"/>
        <w:jc w:val="left"/>
        <w:rPr>
          <w:rStyle w:val="NenhumB"/>
          <w:rFonts w:ascii="Garamond" w:eastAsia="Garamond" w:hAnsi="Garamond" w:cs="Garamond"/>
          <w:b/>
          <w:bCs/>
          <w:sz w:val="24"/>
          <w:szCs w:val="24"/>
          <w:lang w:val="pt-BR"/>
        </w:rPr>
      </w:pPr>
      <w:bookmarkStart w:id="30" w:name="_Ref247542830"/>
      <w:r>
        <w:rPr>
          <w:rStyle w:val="NenhumA"/>
          <w:rFonts w:ascii="Garamond" w:hAnsi="Garamond"/>
          <w:b/>
          <w:bCs/>
          <w:sz w:val="24"/>
          <w:szCs w:val="24"/>
          <w:lang w:val="pt-BR"/>
        </w:rPr>
        <w:t>Arquivamentos e Publicaç</w:t>
      </w:r>
      <w:bookmarkStart w:id="31" w:name="_DV_M33"/>
      <w:bookmarkEnd w:id="30"/>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RdS da COSIMA será arquivada na JUCEMA.</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rsidR="008B5746" w:rsidRDefault="008B5746" w:rsidP="008B5746">
      <w:pPr>
        <w:pStyle w:val="PargrafodaLista"/>
        <w:rPr>
          <w:rStyle w:val="NenhumB"/>
          <w:rFonts w:ascii="Garamond" w:eastAsia="Garamond" w:hAnsi="Garamond" w:cs="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32" w:name="_Ref3975288"/>
      <w:bookmarkStart w:id="33" w:name="_DV_M36"/>
      <w:r>
        <w:rPr>
          <w:rStyle w:val="NenhumB"/>
          <w:rFonts w:ascii="Garamond" w:hAnsi="Garamond"/>
          <w:b/>
          <w:bCs/>
          <w:sz w:val="24"/>
          <w:szCs w:val="24"/>
          <w:lang w:val="pt-BR"/>
        </w:rPr>
        <w:t>Registro e Arquivamento da Escritura e eventuais ditamentos na JUCERJA</w:t>
      </w:r>
      <w:bookmarkEnd w:id="32"/>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4"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5"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5"/>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3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36"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6"/>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7" w:name="_Ref3975356"/>
      <w:bookmarkStart w:id="38"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7"/>
      <w:bookmarkEnd w:id="38"/>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9"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9"/>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40" w:name="_Ref11786492"/>
      <w:r>
        <w:rPr>
          <w:rStyle w:val="NenhumB"/>
          <w:rFonts w:ascii="Garamond" w:hAnsi="Garamond"/>
          <w:sz w:val="24"/>
          <w:szCs w:val="24"/>
          <w:lang w:val="pt-BR"/>
        </w:rPr>
        <w:t xml:space="preserve">A Emissora compromete-se a enviar ao Agente Fiduciário 1 (uma) via original desta </w:t>
      </w:r>
      <w:r>
        <w:rPr>
          <w:rStyle w:val="NenhumB"/>
          <w:rFonts w:ascii="Garamond" w:hAnsi="Garamond"/>
          <w:sz w:val="24"/>
          <w:szCs w:val="24"/>
          <w:lang w:val="pt-BR"/>
        </w:rPr>
        <w:lastRenderedPageBreak/>
        <w:t>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40"/>
      <w:r>
        <w:rPr>
          <w:rStyle w:val="NenhumB"/>
          <w:rFonts w:ascii="Garamond" w:hAnsi="Garamond"/>
          <w:sz w:val="24"/>
          <w:szCs w:val="24"/>
          <w:lang w:val="pt-BR"/>
        </w:rPr>
        <w:t xml:space="preserve"> </w:t>
      </w:r>
    </w:p>
    <w:p w:rsidR="008B5746" w:rsidRDefault="008B5746" w:rsidP="008B5746">
      <w:pPr>
        <w:pStyle w:val="PargrafodaLista"/>
        <w:rPr>
          <w:rStyle w:val="NenhumB"/>
          <w:rFonts w:ascii="Garamond" w:eastAsia="Garamond" w:hAnsi="Garamond" w:cs="Garamond"/>
          <w:lang w:val="pt-BR"/>
        </w:rPr>
      </w:pPr>
    </w:p>
    <w:p w:rsidR="008B5746" w:rsidRDefault="008B5746" w:rsidP="00643C00">
      <w:pPr>
        <w:pStyle w:val="CorpoA"/>
        <w:numPr>
          <w:ilvl w:val="2"/>
          <w:numId w:val="39"/>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das Cláusulas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_Ref11697389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2.4.1</w:t>
      </w:r>
      <w:r>
        <w:rPr>
          <w:rStyle w:val="Hyperlink1"/>
          <w:rFonts w:eastAsia="Times New Roman" w:cs="Times New Roman"/>
          <w:bCs/>
          <w:lang w:val="pt-BR"/>
        </w:rPr>
        <w:fldChar w:fldCharType="end"/>
      </w:r>
      <w:r>
        <w:rPr>
          <w:rStyle w:val="Hyperlink1"/>
          <w:rFonts w:eastAsia="Times New Roman" w:cs="Times New Roman"/>
          <w:bCs/>
          <w:lang w:val="pt-BR"/>
        </w:rPr>
        <w:t xml:space="preserv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_Ref11786490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2.4.2</w:t>
      </w:r>
      <w:r>
        <w:rPr>
          <w:rStyle w:val="Hyperlink1"/>
          <w:rFonts w:eastAsia="Times New Roman" w:cs="Times New Roman"/>
          <w:bCs/>
          <w:lang w:val="pt-BR"/>
        </w:rPr>
        <w:fldChar w:fldCharType="end"/>
      </w:r>
      <w:r>
        <w:rPr>
          <w:rStyle w:val="Hyperlink1"/>
          <w:rFonts w:eastAsia="Times New Roman" w:cs="Times New Roman"/>
          <w:bCs/>
          <w:lang w:val="pt-BR"/>
        </w:rPr>
        <w:t xml:space="preserve"> 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_Ref11786492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2.4.3</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 o qual deverá ser registrado nos Cartórios de RTD.</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1"/>
          <w:numId w:val="39"/>
        </w:numPr>
        <w:spacing w:after="0" w:line="300" w:lineRule="atLeast"/>
        <w:jc w:val="left"/>
        <w:rPr>
          <w:rStyle w:val="NenhumB"/>
          <w:rFonts w:ascii="Garamond" w:eastAsia="Garamond" w:hAnsi="Garamond" w:cs="Garamond"/>
          <w:sz w:val="24"/>
          <w:szCs w:val="24"/>
          <w:lang w:val="pt-BR"/>
        </w:rPr>
      </w:pPr>
      <w:bookmarkStart w:id="41" w:name="_DV_M39"/>
      <w:bookmarkStart w:id="42" w:name="_DV_M41"/>
      <w:bookmarkEnd w:id="29"/>
      <w:bookmarkEnd w:id="31"/>
      <w:bookmarkEnd w:id="33"/>
      <w:r>
        <w:rPr>
          <w:rStyle w:val="NenhumB"/>
          <w:rFonts w:ascii="Garamond" w:hAnsi="Garamond"/>
          <w:b/>
          <w:bCs/>
          <w:sz w:val="24"/>
          <w:szCs w:val="24"/>
          <w:lang w:val="pt-BR"/>
        </w:rPr>
        <w:t>Depósito para</w:t>
      </w:r>
      <w:bookmarkEnd w:id="41"/>
      <w:bookmarkEnd w:id="42"/>
      <w:r>
        <w:rPr>
          <w:rStyle w:val="NenhumB"/>
          <w:rFonts w:ascii="Garamond" w:hAnsi="Garamond"/>
          <w:b/>
          <w:bCs/>
          <w:sz w:val="24"/>
          <w:szCs w:val="24"/>
          <w:lang w:val="pt-BR"/>
        </w:rPr>
        <w:t xml:space="preserve"> </w:t>
      </w:r>
      <w:bookmarkStart w:id="43" w:name="_DV_C38"/>
      <w:r>
        <w:rPr>
          <w:rStyle w:val="NenhumB"/>
          <w:rFonts w:ascii="Garamond" w:hAnsi="Garamond"/>
          <w:b/>
          <w:bCs/>
          <w:sz w:val="24"/>
          <w:szCs w:val="24"/>
          <w:lang w:val="pt-BR"/>
        </w:rPr>
        <w:t xml:space="preserve">Distribuição e </w:t>
      </w:r>
      <w:bookmarkStart w:id="44" w:name="_DV_M43"/>
      <w:bookmarkEnd w:id="43"/>
      <w:r>
        <w:rPr>
          <w:rStyle w:val="NenhumB"/>
          <w:rFonts w:ascii="Garamond" w:hAnsi="Garamond"/>
          <w:b/>
          <w:bCs/>
          <w:sz w:val="24"/>
          <w:szCs w:val="24"/>
          <w:lang w:val="pt-BR"/>
        </w:rPr>
        <w:t>Negociação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45" w:name="_Ref536554175"/>
      <w:bookmarkStart w:id="46"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45"/>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6"/>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8B5746" w:rsidRDefault="008B5746" w:rsidP="008B5746">
      <w:pPr>
        <w:pStyle w:val="CorpoA"/>
        <w:spacing w:after="0" w:line="300" w:lineRule="atLeast"/>
        <w:ind w:left="720"/>
        <w:rPr>
          <w:rFonts w:ascii="Garamond" w:eastAsia="Garamond" w:hAnsi="Garamond" w:cs="Garamond"/>
          <w:sz w:val="24"/>
          <w:szCs w:val="24"/>
          <w:lang w:val="pt-BR"/>
        </w:rPr>
      </w:pPr>
    </w:p>
    <w:p w:rsidR="008B5746" w:rsidRDefault="008B5746" w:rsidP="008B5746">
      <w:pPr>
        <w:pStyle w:val="CorpoA"/>
        <w:numPr>
          <w:ilvl w:val="0"/>
          <w:numId w:val="6"/>
        </w:numPr>
        <w:spacing w:after="0" w:line="300" w:lineRule="atLeas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7" w:name="_Ref245118649"/>
      <w:bookmarkStart w:id="48" w:name="_DV_M44"/>
      <w:bookmarkEnd w:id="46"/>
      <w:r>
        <w:rPr>
          <w:rStyle w:val="NenhumA"/>
          <w:rFonts w:ascii="Garamond" w:hAnsi="Garamond"/>
          <w:sz w:val="24"/>
          <w:szCs w:val="24"/>
          <w:lang w:val="pt-BR"/>
        </w:rPr>
        <w:t xml:space="preserve"> Debêntures custodiadas eletronicamente na B3.</w:t>
      </w:r>
    </w:p>
    <w:p w:rsidR="008B5746" w:rsidRDefault="008B5746" w:rsidP="008B5746">
      <w:pPr>
        <w:pStyle w:val="CorpoA"/>
        <w:spacing w:after="0" w:line="300" w:lineRule="atLeast"/>
        <w:rPr>
          <w:rStyle w:val="NenhumA"/>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7"/>
    </w:p>
    <w:p w:rsidR="008B5746" w:rsidRDefault="008B5746" w:rsidP="008B5746">
      <w:pPr>
        <w:pStyle w:val="CorpoA"/>
        <w:spacing w:after="0" w:line="300" w:lineRule="atLeast"/>
        <w:ind w:left="360"/>
        <w:rPr>
          <w:rStyle w:val="NenhumB"/>
          <w:rFonts w:ascii="Garamond" w:hAnsi="Garamond"/>
          <w:b/>
          <w:bCs/>
          <w:sz w:val="24"/>
          <w:szCs w:val="24"/>
          <w:lang w:val="pt-BR"/>
        </w:rPr>
      </w:pPr>
      <w:bookmarkStart w:id="49" w:name="_DV_M46"/>
    </w:p>
    <w:p w:rsidR="008B5746" w:rsidRDefault="008B5746" w:rsidP="008B5746">
      <w:pPr>
        <w:pStyle w:val="CorpoA"/>
        <w:keepNext/>
        <w:spacing w:after="0" w:line="300" w:lineRule="atLeas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r>
      <w:r>
        <w:rPr>
          <w:rStyle w:val="NenhumB"/>
          <w:rFonts w:ascii="Garamond" w:hAnsi="Garamond"/>
          <w:b/>
          <w:bCs/>
          <w:sz w:val="24"/>
          <w:szCs w:val="24"/>
          <w:lang w:val="pt-BR"/>
        </w:rPr>
        <w:lastRenderedPageBreak/>
        <w:t>CARACTERÍSTICAS DA EMISSÃO</w:t>
      </w:r>
    </w:p>
    <w:p w:rsidR="008B5746" w:rsidRDefault="008B5746" w:rsidP="008B5746">
      <w:pPr>
        <w:pStyle w:val="CorpoA"/>
        <w:keepNext/>
        <w:keepLines/>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43"/>
        </w:numPr>
        <w:spacing w:after="0" w:line="300" w:lineRule="atLeast"/>
        <w:jc w:val="left"/>
        <w:rPr>
          <w:rStyle w:val="NenhumB"/>
          <w:rFonts w:ascii="Garamond" w:eastAsia="Garamond" w:hAnsi="Garamond" w:cs="Garamond"/>
          <w:sz w:val="24"/>
          <w:szCs w:val="24"/>
          <w:lang w:val="pt-BR"/>
        </w:rPr>
      </w:pPr>
      <w:bookmarkStart w:id="50" w:name="_DV_M47"/>
      <w:r>
        <w:rPr>
          <w:rStyle w:val="NenhumB"/>
          <w:rFonts w:ascii="Garamond" w:hAnsi="Garamond"/>
          <w:b/>
          <w:bCs/>
          <w:sz w:val="24"/>
          <w:szCs w:val="24"/>
          <w:lang w:val="pt-BR"/>
        </w:rPr>
        <w:t>Objeto Social da Emissora</w:t>
      </w:r>
    </w:p>
    <w:p w:rsidR="008B5746" w:rsidRDefault="008B5746" w:rsidP="008B5746">
      <w:pPr>
        <w:pStyle w:val="CorpoA"/>
        <w:keepNext/>
        <w:keepLines/>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8B5746" w:rsidRDefault="008B5746" w:rsidP="008B5746">
      <w:pPr>
        <w:pStyle w:val="CorpoA"/>
        <w:spacing w:after="0" w:line="300" w:lineRule="atLeast"/>
        <w:ind w:left="720"/>
        <w:rPr>
          <w:rStyle w:val="NenhumB"/>
          <w:rFonts w:ascii="Garamond" w:eastAsia="Garamond" w:hAnsi="Garamond" w:cs="Garamond"/>
          <w:sz w:val="24"/>
          <w:szCs w:val="24"/>
          <w:lang w:val="pt-BR"/>
        </w:rPr>
      </w:pPr>
    </w:p>
    <w:p w:rsidR="008B5746" w:rsidRDefault="008B5746" w:rsidP="00643C00">
      <w:pPr>
        <w:pStyle w:val="CorpoA"/>
        <w:keepNext/>
        <w:numPr>
          <w:ilvl w:val="1"/>
          <w:numId w:val="40"/>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eastAsia="Garamond" w:hAnsi="Garamond" w:cs="Garamond"/>
          <w:sz w:val="24"/>
          <w:szCs w:val="24"/>
          <w:lang w:val="pt-BR"/>
        </w:rPr>
      </w:pPr>
      <w:bookmarkStart w:id="51" w:name="_DV_M53"/>
      <w:bookmarkStart w:id="52" w:name="_Ref3975847"/>
      <w:r>
        <w:rPr>
          <w:rStyle w:val="NenhumB"/>
          <w:rFonts w:ascii="Garamond" w:hAnsi="Garamond"/>
          <w:sz w:val="24"/>
          <w:szCs w:val="24"/>
          <w:lang w:val="pt-BR"/>
        </w:rPr>
        <w:t>A Emissão será realizada em 3 (três) séri</w:t>
      </w:r>
      <w:bookmarkEnd w:id="51"/>
      <w:r>
        <w:rPr>
          <w:rStyle w:val="NenhumB"/>
          <w:rFonts w:ascii="Garamond" w:hAnsi="Garamond"/>
          <w:sz w:val="24"/>
          <w:szCs w:val="24"/>
          <w:lang w:val="pt-BR"/>
        </w:rPr>
        <w:t>e</w:t>
      </w:r>
      <w:bookmarkStart w:id="53"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52"/>
      <w:bookmarkEnd w:id="53"/>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bookmarkStart w:id="54" w:name="_Ref3975584"/>
      <w:r>
        <w:rPr>
          <w:rStyle w:val="NenhumB"/>
          <w:rFonts w:ascii="Garamond" w:hAnsi="Garamond"/>
          <w:sz w:val="24"/>
          <w:szCs w:val="24"/>
          <w:lang w:val="pt-BR"/>
        </w:rPr>
        <w:t>Observada a possibilidade de Distribuição Parcial (conforme abaixo definida), serão emitidas 2.100.000.000 (dois bilhões e cem milhões)</w:t>
      </w:r>
      <w:bookmarkStart w:id="55" w:name="_DV_C40"/>
      <w:r>
        <w:rPr>
          <w:rStyle w:val="NenhumB"/>
          <w:rFonts w:ascii="Garamond" w:hAnsi="Garamond"/>
          <w:sz w:val="24"/>
          <w:szCs w:val="24"/>
          <w:lang w:val="pt-BR"/>
        </w:rPr>
        <w:t xml:space="preserve"> Debênture</w:t>
      </w:r>
      <w:bookmarkEnd w:id="55"/>
      <w:r>
        <w:rPr>
          <w:rStyle w:val="NenhumB"/>
          <w:rFonts w:ascii="Garamond" w:hAnsi="Garamond"/>
          <w:sz w:val="24"/>
          <w:szCs w:val="24"/>
          <w:lang w:val="pt-BR"/>
        </w:rPr>
        <w:t>s, sendo 1.600.000.000 (um bilhão e seiscentos milhões) de debêntures na primeira série (“</w:t>
      </w:r>
      <w:r>
        <w:rPr>
          <w:rStyle w:val="NenhumB"/>
          <w:rFonts w:ascii="Garamond" w:hAnsi="Garamond"/>
          <w:sz w:val="24"/>
          <w:szCs w:val="24"/>
          <w:u w:val="single"/>
          <w:lang w:val="pt-BR"/>
        </w:rPr>
        <w:t>Debêntures da 1ª Série</w:t>
      </w:r>
      <w:r>
        <w:rPr>
          <w:rStyle w:val="NenhumB"/>
          <w:rFonts w:ascii="Garamond" w:hAnsi="Garamond"/>
          <w:sz w:val="24"/>
          <w:szCs w:val="24"/>
          <w:lang w:val="pt-BR"/>
        </w:rPr>
        <w:t>”); 450.000.000 (quatrocentos e cinquenta milhões) debêntures na segunda série (“</w:t>
      </w:r>
      <w:r>
        <w:rPr>
          <w:rStyle w:val="NenhumB"/>
          <w:rFonts w:ascii="Garamond" w:hAnsi="Garamond"/>
          <w:sz w:val="24"/>
          <w:szCs w:val="24"/>
          <w:u w:val="single"/>
          <w:lang w:val="pt-BR"/>
        </w:rPr>
        <w:t>Debêntures da 2ª Série</w:t>
      </w:r>
      <w:r>
        <w:rPr>
          <w:rStyle w:val="NenhumB"/>
          <w:rFonts w:ascii="Garamond" w:hAnsi="Garamond"/>
          <w:sz w:val="24"/>
          <w:szCs w:val="24"/>
          <w:lang w:val="pt-BR"/>
        </w:rPr>
        <w:t>”); 50.000.000 (cinquenta milhões) debêntures na terceira série (“</w:t>
      </w:r>
      <w:r>
        <w:rPr>
          <w:rStyle w:val="NenhumB"/>
          <w:rFonts w:ascii="Garamond" w:hAnsi="Garamond"/>
          <w:sz w:val="24"/>
          <w:szCs w:val="24"/>
          <w:u w:val="single"/>
          <w:lang w:val="pt-BR"/>
        </w:rPr>
        <w:t>Debêntures da 3ª Série</w:t>
      </w:r>
      <w:r>
        <w:rPr>
          <w:rStyle w:val="NenhumB"/>
          <w:rFonts w:ascii="Garamond" w:hAnsi="Garamond"/>
          <w:sz w:val="24"/>
          <w:szCs w:val="24"/>
          <w:lang w:val="pt-BR"/>
        </w:rPr>
        <w:t>” e, quando em conjunto com as Debêntures da 1ª Série e as Debêntures da 2ª Série, denominar-se-ão as “</w:t>
      </w:r>
      <w:r>
        <w:rPr>
          <w:rStyle w:val="NenhumB"/>
          <w:rFonts w:ascii="Garamond" w:hAnsi="Garamond"/>
          <w:sz w:val="24"/>
          <w:szCs w:val="24"/>
          <w:u w:val="single"/>
          <w:lang w:val="pt-BR"/>
        </w:rPr>
        <w:t>Debêntures</w:t>
      </w:r>
      <w:r>
        <w:rPr>
          <w:rStyle w:val="NenhumB"/>
          <w:rFonts w:ascii="Garamond" w:hAnsi="Garamond"/>
          <w:sz w:val="24"/>
          <w:szCs w:val="24"/>
          <w:lang w:val="pt-BR"/>
        </w:rPr>
        <w:t>”).</w:t>
      </w:r>
      <w:bookmarkEnd w:id="54"/>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bookmarkStart w:id="56" w:name="_DV_M49"/>
      <w:r>
        <w:rPr>
          <w:rStyle w:val="NenhumB"/>
          <w:rFonts w:ascii="Garamond" w:eastAsia="Garamond" w:hAnsi="Garamond" w:cs="Garamond"/>
          <w:b/>
          <w:bCs/>
          <w:sz w:val="24"/>
          <w:szCs w:val="24"/>
          <w:lang w:val="pt-BR"/>
        </w:rPr>
        <w:t xml:space="preserve">Valor Total da Emissão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rPr>
          <w:rFonts w:ascii="Garamond" w:eastAsia="Garamond" w:hAnsi="Garamond" w:cs="Garamond"/>
          <w:sz w:val="24"/>
          <w:szCs w:val="24"/>
          <w:lang w:val="pt-BR"/>
        </w:rPr>
      </w:pPr>
      <w:bookmarkStart w:id="57" w:name="_Ref3975888"/>
      <w:bookmarkStart w:id="58" w:name="_DV_M54"/>
      <w:bookmarkEnd w:id="44"/>
      <w:bookmarkEnd w:id="48"/>
      <w:bookmarkEnd w:id="49"/>
      <w:bookmarkEnd w:id="50"/>
      <w:bookmarkEnd w:id="56"/>
      <w:r>
        <w:rPr>
          <w:rStyle w:val="NenhumB"/>
          <w:rFonts w:ascii="Garamond" w:hAnsi="Garamond"/>
          <w:sz w:val="24"/>
          <w:szCs w:val="24"/>
          <w:lang w:val="pt-BR"/>
        </w:rPr>
        <w:t>O valor total da Emissão, na Data de Emissão, é de R$ 2.100.000.00,00 (dois bilhões e cem milhões de reais)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57"/>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1ª Série: </w:t>
      </w:r>
      <w:r>
        <w:t>R$ </w:t>
      </w:r>
      <w:r>
        <w:rPr>
          <w:rFonts w:ascii="Garamond" w:hAnsi="Garamond"/>
          <w:sz w:val="24"/>
          <w:szCs w:val="24"/>
          <w:lang w:val="pt-BR"/>
        </w:rPr>
        <w:t>1.600.000.000</w:t>
      </w:r>
      <w:r>
        <w:t xml:space="preserve"> (um</w:t>
      </w:r>
      <w:r>
        <w:rPr>
          <w:rStyle w:val="NenhumB"/>
          <w:rFonts w:ascii="Garamond" w:hAnsi="Garamond"/>
          <w:sz w:val="24"/>
          <w:szCs w:val="24"/>
          <w:lang w:val="pt-BR"/>
        </w:rPr>
        <w:t xml:space="preserve"> bilhão e seiscentos milhões de reais);</w:t>
      </w: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450.000.000,00</w:t>
      </w:r>
      <w:r>
        <w:rPr>
          <w:rStyle w:val="NenhumB"/>
          <w:rFonts w:ascii="Garamond" w:hAnsi="Garamond"/>
          <w:sz w:val="24"/>
          <w:szCs w:val="24"/>
          <w:lang w:val="pt-BR"/>
        </w:rPr>
        <w:t xml:space="preserve"> (quatrocentos e cinquenta milhões de reais); e </w:t>
      </w: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w:t>
      </w:r>
      <w:r>
        <w:rPr>
          <w:rStyle w:val="NenhumB"/>
          <w:rFonts w:ascii="Garamond" w:hAnsi="Garamond"/>
          <w:sz w:val="24"/>
          <w:szCs w:val="24"/>
          <w:lang w:val="pt-BR"/>
        </w:rPr>
        <w:t>50.000.000,00 (cinquenta milhões de reais).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8B5746" w:rsidRDefault="008B5746" w:rsidP="008B5746">
      <w:pPr>
        <w:pStyle w:val="CorpoA"/>
        <w:keepNext/>
        <w:spacing w:after="0" w:line="300" w:lineRule="atLeast"/>
        <w:rPr>
          <w:rFonts w:ascii="Garamond" w:eastAsia="Garamond" w:hAnsi="Garamond" w:cs="Garamond"/>
          <w:b/>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59" w:name="_Ref3975619"/>
      <w:r>
        <w:rPr>
          <w:rFonts w:ascii="Garamond" w:eastAsia="Garamond" w:hAnsi="Garamond" w:cs="Garamond"/>
          <w:sz w:val="24"/>
          <w:szCs w:val="24"/>
          <w:lang w:val="pt-BR"/>
        </w:rPr>
        <w:t xml:space="preserve">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lang w:val="pt-BR"/>
        </w:rPr>
        <w:lastRenderedPageBreak/>
        <w:t>(“</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9"/>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60" w:name="_DV_M61"/>
      <w:r>
        <w:rPr>
          <w:rStyle w:val="NenhumB"/>
          <w:rFonts w:ascii="Garamond" w:hAnsi="Garamond"/>
          <w:b/>
          <w:bCs/>
          <w:sz w:val="24"/>
          <w:szCs w:val="24"/>
          <w:lang w:val="pt-BR"/>
        </w:rPr>
        <w:t>Colocação e Procedimento de Distribuição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61"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58"/>
      <w:bookmarkEnd w:id="60"/>
      <w:r>
        <w:rPr>
          <w:rStyle w:val="NenhumB"/>
          <w:rFonts w:ascii="Garamond" w:hAnsi="Garamond"/>
          <w:sz w:val="24"/>
          <w:szCs w:val="24"/>
          <w:lang w:val="pt-BR"/>
        </w:rPr>
        <w:t xml:space="preserve"> </w:t>
      </w:r>
      <w:bookmarkStart w:id="62"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szCs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Quirografária com Garantia Fidejussória a ser Convolada em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61"/>
      <w:bookmarkEnd w:id="62"/>
      <w:r>
        <w:rPr>
          <w:rStyle w:val="NenhumB"/>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w:t>
      </w:r>
      <w:r>
        <w:rPr>
          <w:rFonts w:ascii="Garamond" w:hAnsi="Garamond"/>
          <w:sz w:val="24"/>
          <w:szCs w:val="24"/>
          <w:lang w:val="pt-BR"/>
        </w:rPr>
        <w:lastRenderedPageBreak/>
        <w:t>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w:t>
      </w:r>
      <w:r>
        <w:rPr>
          <w:rStyle w:val="NenhumB"/>
          <w:rFonts w:ascii="Garamond" w:hAnsi="Garamond"/>
          <w:sz w:val="24"/>
          <w:szCs w:val="24"/>
          <w:lang w:val="pt-BR"/>
        </w:rPr>
        <w:t xml:space="preserve"> dias contados da Data de Emissão.</w:t>
      </w:r>
    </w:p>
    <w:p w:rsidR="008B5746" w:rsidRDefault="008B5746" w:rsidP="008B5746">
      <w:pPr>
        <w:pStyle w:val="CorpoA"/>
        <w:tabs>
          <w:tab w:val="left" w:pos="851"/>
          <w:tab w:val="left" w:pos="1440"/>
        </w:tabs>
        <w:spacing w:after="0" w:line="300" w:lineRule="atLeast"/>
        <w:ind w:left="1080"/>
        <w:rPr>
          <w:rStyle w:val="NenhumB"/>
          <w:rFonts w:ascii="Garamond" w:hAnsi="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8B5746">
      <w:pPr>
        <w:rPr>
          <w:rStyle w:val="NenhumB"/>
          <w:rFonts w:ascii="Garamond" w:hAnsi="Garamond"/>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Fonts w:ascii="Garamond" w:hAnsi="Garamond"/>
          <w:sz w:val="24"/>
          <w:szCs w:val="24"/>
          <w:lang w:val="pt-BR"/>
        </w:rPr>
      </w:pPr>
      <w:bookmarkStart w:id="63" w:name="_Ref3975764"/>
      <w:r>
        <w:rPr>
          <w:rFonts w:ascii="Garamond" w:hAnsi="Garamond"/>
          <w:sz w:val="24"/>
          <w:szCs w:val="24"/>
          <w:lang w:val="pt-BR"/>
        </w:rPr>
        <w:t xml:space="preserve">A integralização de Debêntures que venham a ser subscritas deverá ocorrer na mesma data da respectiva subscrição.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63"/>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w:t>
      </w:r>
      <w:r>
        <w:rPr>
          <w:rStyle w:val="NenhumB"/>
          <w:rFonts w:ascii="Garamond" w:hAnsi="Garamond"/>
          <w:sz w:val="24"/>
          <w:szCs w:val="24"/>
          <w:lang w:val="pt-BR"/>
        </w:rPr>
        <w:lastRenderedPageBreak/>
        <w:t xml:space="preserve">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64"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65"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5"/>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64"/>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66" w:name="_DV_M50"/>
      <w:r>
        <w:rPr>
          <w:rStyle w:val="NenhumB"/>
          <w:rFonts w:ascii="Garamond" w:hAnsi="Garamond"/>
          <w:sz w:val="24"/>
          <w:szCs w:val="24"/>
          <w:lang w:val="pt-BR"/>
        </w:rPr>
        <w:t>é</w:t>
      </w:r>
      <w:bookmarkEnd w:id="66"/>
      <w:r>
        <w:rPr>
          <w:rStyle w:val="NenhumB"/>
          <w:rFonts w:ascii="Garamond" w:hAnsi="Garamond"/>
          <w:sz w:val="24"/>
          <w:szCs w:val="24"/>
          <w:lang w:val="pt-BR"/>
        </w:rPr>
        <w:t xml:space="preserve"> restrita.</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8B5746" w:rsidRDefault="008B5746" w:rsidP="008B5746">
      <w:pPr>
        <w:pStyle w:val="CorpoA"/>
        <w:spacing w:after="0" w:line="300" w:lineRule="atLeast"/>
        <w:ind w:left="709" w:hanging="708"/>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67" w:name="_DV_M65"/>
      <w:r>
        <w:rPr>
          <w:rStyle w:val="NenhumB"/>
          <w:rFonts w:ascii="Garamond" w:hAnsi="Garamond"/>
          <w:b/>
          <w:bCs/>
          <w:sz w:val="24"/>
          <w:szCs w:val="24"/>
          <w:lang w:val="pt-BR"/>
        </w:rPr>
        <w:lastRenderedPageBreak/>
        <w:t xml:space="preserve">Banco Liquidante e Escriturador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68"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67"/>
      <w:bookmarkEnd w:id="68"/>
      <w:r>
        <w:rPr>
          <w:rStyle w:val="NenhumB"/>
          <w:rFonts w:ascii="Garamond" w:hAnsi="Garamond"/>
          <w:sz w:val="24"/>
          <w:szCs w:val="24"/>
          <w:lang w:val="pt-BR"/>
        </w:rPr>
        <w:t>.</w:t>
      </w:r>
      <w:bookmarkStart w:id="69" w:name="_DV_M77"/>
      <w:r>
        <w:rPr>
          <w:rStyle w:val="NenhumB"/>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70" w:name="_DV_C73"/>
      <w:r>
        <w:rPr>
          <w:rStyle w:val="NenhumB"/>
          <w:rFonts w:ascii="Garamond" w:hAnsi="Garamond"/>
          <w:b/>
          <w:bCs/>
          <w:sz w:val="24"/>
          <w:szCs w:val="24"/>
          <w:lang w:val="pt-BR"/>
        </w:rPr>
        <w:t>Destinação dos Recursos</w:t>
      </w:r>
      <w:bookmarkEnd w:id="70"/>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71"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71"/>
      <w:r>
        <w:rPr>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bookmarkStart w:id="72"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0" w:firstLine="0"/>
        <w:rPr>
          <w:rStyle w:val="NenhumB"/>
          <w:rFonts w:ascii="Garamond" w:hAnsi="Garamond"/>
          <w:b/>
          <w:bCs/>
          <w:sz w:val="24"/>
          <w:szCs w:val="24"/>
          <w:lang w:val="pt-BR"/>
        </w:rPr>
      </w:pPr>
      <w:bookmarkStart w:id="73" w:name="_DV_M79"/>
      <w:r>
        <w:rPr>
          <w:rStyle w:val="NenhumB"/>
          <w:rFonts w:ascii="Garamond" w:hAnsi="Garamond"/>
          <w:b/>
          <w:bCs/>
          <w:sz w:val="24"/>
          <w:szCs w:val="24"/>
          <w:lang w:val="pt-BR"/>
        </w:rPr>
        <w:t>Características Básicas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4"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73"/>
      <w:bookmarkEnd w:id="74"/>
      <w:r>
        <w:rPr>
          <w:rStyle w:val="NenhumA"/>
          <w:rFonts w:ascii="Garamond" w:hAnsi="Garamond"/>
          <w:sz w:val="24"/>
          <w:szCs w:val="24"/>
          <w:lang w:val="pt-BR"/>
        </w:rPr>
        <w:t xml:space="preserve"> </w:t>
      </w:r>
      <w:bookmarkStart w:id="75"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6" w:name="_DV_C80"/>
      <w:r>
        <w:rPr>
          <w:rStyle w:val="NenhumB"/>
          <w:rFonts w:ascii="Garamond" w:hAnsi="Garamond"/>
          <w:bCs/>
          <w:i/>
          <w:sz w:val="24"/>
          <w:szCs w:val="24"/>
          <w:lang w:val="pt-BR"/>
        </w:rPr>
        <w:t xml:space="preserve">Conversibilidade, </w:t>
      </w:r>
      <w:bookmarkStart w:id="77" w:name="_DV_M82"/>
      <w:bookmarkEnd w:id="76"/>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8"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 quirografária com garantia fidejussória a ser convolada em 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9"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8B5746" w:rsidRDefault="008B5746" w:rsidP="008B5746">
      <w:pPr>
        <w:pStyle w:val="CorpoA"/>
        <w:spacing w:after="0" w:line="300" w:lineRule="atLeast"/>
        <w:ind w:left="708"/>
        <w:rPr>
          <w:rFonts w:ascii="Garamond" w:eastAsia="Garamond" w:hAnsi="Garamond" w:cs="Garamond"/>
          <w:b/>
          <w:bCs/>
          <w:sz w:val="24"/>
          <w:szCs w:val="24"/>
          <w:lang w:val="pt-BR"/>
        </w:rPr>
      </w:pPr>
    </w:p>
    <w:p w:rsidR="008B5746" w:rsidRDefault="008B5746" w:rsidP="00643C00">
      <w:pPr>
        <w:pStyle w:val="CorpoA"/>
        <w:numPr>
          <w:ilvl w:val="2"/>
          <w:numId w:val="45"/>
        </w:numPr>
        <w:spacing w:after="0" w:line="300" w:lineRule="atLeast"/>
        <w:ind w:left="0" w:firstLine="0"/>
        <w:rPr>
          <w:rStyle w:val="NenhumA"/>
          <w:szCs w:val="24"/>
          <w:lang w:val="pt-BR"/>
        </w:rPr>
      </w:pPr>
      <w:bookmarkStart w:id="80"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80"/>
      <w:r>
        <w:rPr>
          <w:rStyle w:val="NenhumA"/>
          <w:rFonts w:ascii="Garamond" w:hAnsi="Garamond"/>
          <w:sz w:val="24"/>
          <w:szCs w:val="24"/>
          <w:lang w:val="pt-BR"/>
        </w:rPr>
        <w:t xml:space="preserve"> </w:t>
      </w:r>
    </w:p>
    <w:p w:rsidR="008B5746" w:rsidRDefault="008B5746" w:rsidP="008B5746">
      <w:pPr>
        <w:pStyle w:val="PargrafodaLista"/>
        <w:rPr>
          <w:rStyle w:val="NenhumB"/>
          <w:b/>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81"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 xml:space="preserve">Valor Nominal </w:t>
      </w:r>
      <w:r>
        <w:rPr>
          <w:rStyle w:val="NenhumA"/>
          <w:rFonts w:ascii="Garamond" w:hAnsi="Garamond"/>
          <w:sz w:val="24"/>
          <w:szCs w:val="24"/>
          <w:u w:val="single"/>
          <w:lang w:val="pt-BR"/>
        </w:rPr>
        <w:lastRenderedPageBreak/>
        <w:t>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9"/>
      <w:bookmarkEnd w:id="81"/>
      <w:r>
        <w:rPr>
          <w:rStyle w:val="NenhumA"/>
          <w:rFonts w:ascii="Garamond" w:hAnsi="Garamond"/>
          <w:sz w:val="24"/>
          <w:szCs w:val="24"/>
          <w:lang w:val="pt-BR"/>
        </w:rPr>
        <w:t xml:space="preserve"> </w:t>
      </w:r>
      <w:bookmarkStart w:id="82" w:name="_DV_M9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83" w:name="_Ref247538332"/>
      <w:r>
        <w:rPr>
          <w:rStyle w:val="NenhumB"/>
          <w:rFonts w:ascii="Garamond" w:hAnsi="Garamond"/>
          <w:b/>
          <w:bCs/>
          <w:sz w:val="24"/>
          <w:szCs w:val="24"/>
          <w:lang w:val="pt-BR"/>
        </w:rPr>
        <w:t>Remuneração</w:t>
      </w:r>
      <w:bookmarkStart w:id="84" w:name="_DV_M93"/>
      <w:bookmarkEnd w:id="83"/>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Fonts w:ascii="Garamond" w:hAnsi="Garamond"/>
          <w:bCs/>
          <w:sz w:val="24"/>
          <w:szCs w:val="24"/>
          <w:lang w:val="pt-BR"/>
        </w:rPr>
      </w:pPr>
      <w:bookmarkStart w:id="85" w:name="_Ref3847600"/>
      <w:bookmarkStart w:id="86"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5"/>
    </w:p>
    <w:p w:rsidR="008B5746" w:rsidRDefault="008B5746" w:rsidP="008B5746">
      <w:pPr>
        <w:pStyle w:val="CorpoA"/>
        <w:spacing w:after="0" w:line="300" w:lineRule="atLeast"/>
        <w:rPr>
          <w:rFonts w:ascii="Garamond" w:hAnsi="Garamond"/>
          <w:bCs/>
          <w:sz w:val="24"/>
          <w:szCs w:val="24"/>
          <w:lang w:val="pt-BR"/>
        </w:rPr>
      </w:pPr>
    </w:p>
    <w:bookmarkEnd w:id="84"/>
    <w:bookmarkEnd w:id="86"/>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1"/>
          <w:numId w:val="45"/>
        </w:numPr>
        <w:spacing w:after="0" w:line="300" w:lineRule="atLeast"/>
        <w:ind w:left="720"/>
        <w:rPr>
          <w:rStyle w:val="NenhumB"/>
          <w:rFonts w:ascii="Garamond" w:hAnsi="Garamond"/>
          <w:b/>
          <w:bCs/>
          <w:sz w:val="24"/>
          <w:szCs w:val="24"/>
          <w:lang w:val="pt-BR"/>
        </w:rPr>
      </w:pPr>
      <w:bookmarkStart w:id="87" w:name="_Ref11673070"/>
      <w:bookmarkEnd w:id="69"/>
      <w:bookmarkEnd w:id="72"/>
      <w:bookmarkEnd w:id="75"/>
      <w:bookmarkEnd w:id="77"/>
      <w:bookmarkEnd w:id="78"/>
      <w:bookmarkEnd w:id="82"/>
      <w:r>
        <w:rPr>
          <w:rStyle w:val="NenhumB"/>
          <w:rFonts w:ascii="Garamond" w:hAnsi="Garamond"/>
          <w:b/>
          <w:sz w:val="24"/>
          <w:szCs w:val="24"/>
          <w:lang w:val="pt-BR"/>
        </w:rPr>
        <w:t>Fórmula de Cálculo da Remuneração.</w:t>
      </w:r>
      <w:bookmarkEnd w:id="87"/>
      <w:r>
        <w:rPr>
          <w:rStyle w:val="NenhumB"/>
          <w:rFonts w:ascii="Garamond" w:hAnsi="Garamond"/>
          <w:b/>
          <w:sz w:val="24"/>
          <w:szCs w:val="24"/>
          <w:lang w:val="pt-BR"/>
        </w:rPr>
        <w:t xml:space="preserve"> </w:t>
      </w:r>
    </w:p>
    <w:p w:rsidR="008B5746" w:rsidRDefault="008B5746" w:rsidP="008B5746">
      <w:pPr>
        <w:pStyle w:val="CorpoA"/>
        <w:spacing w:after="0" w:line="300" w:lineRule="atLeast"/>
        <w:ind w:left="720"/>
        <w:rPr>
          <w:rStyle w:val="NenhumB"/>
          <w:rFonts w:ascii="Garamond" w:hAnsi="Garamond"/>
          <w:bCs/>
          <w:sz w:val="24"/>
          <w:szCs w:val="24"/>
          <w:lang w:val="pt-BR"/>
        </w:rPr>
      </w:pPr>
    </w:p>
    <w:p w:rsidR="008B5746" w:rsidRDefault="008B5746" w:rsidP="00643C00">
      <w:pPr>
        <w:pStyle w:val="CorpoA"/>
        <w:numPr>
          <w:ilvl w:val="2"/>
          <w:numId w:val="45"/>
        </w:numPr>
        <w:spacing w:after="0" w:line="300" w:lineRule="atLeast"/>
        <w:ind w:left="0" w:firstLine="0"/>
        <w:rPr>
          <w:szCs w:val="24"/>
          <w:lang w:val="pt-BR"/>
        </w:rPr>
      </w:pPr>
      <w:bookmarkStart w:id="88" w:name="_Ref3974861"/>
      <w:bookmarkStart w:id="89"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88"/>
      <w:r>
        <w:rPr>
          <w:rFonts w:ascii="Garamond" w:hAnsi="Garamond"/>
          <w:sz w:val="24"/>
          <w:szCs w:val="24"/>
          <w:lang w:val="pt-BR"/>
        </w:rPr>
        <w:t xml:space="preserve"> ou ao saldo do Valor Nominal Unitário, conforme o caso;</w:t>
      </w:r>
      <w:bookmarkEnd w:id="89"/>
    </w:p>
    <w:p w:rsidR="008B5746" w:rsidRDefault="008B5746" w:rsidP="008B5746">
      <w:pPr>
        <w:pStyle w:val="CorpoA"/>
        <w:spacing w:after="0" w:line="300" w:lineRule="atLeast"/>
        <w:rPr>
          <w:szCs w:val="24"/>
          <w:lang w:val="pt-BR"/>
        </w:rPr>
      </w:pPr>
    </w:p>
    <w:p w:rsidR="008B5746" w:rsidRDefault="008B5746" w:rsidP="00643C00">
      <w:pPr>
        <w:pStyle w:val="CorpoA"/>
        <w:numPr>
          <w:ilvl w:val="0"/>
          <w:numId w:val="51"/>
        </w:numPr>
        <w:spacing w:after="0" w:line="300" w:lineRule="atLeas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8B5746" w:rsidRDefault="008B5746" w:rsidP="00643C00">
      <w:pPr>
        <w:pStyle w:val="CorpoA"/>
        <w:numPr>
          <w:ilvl w:val="0"/>
          <w:numId w:val="51"/>
        </w:numPr>
        <w:spacing w:after="0" w:line="300" w:lineRule="atLeast"/>
        <w:rPr>
          <w:rFonts w:ascii="Garamond" w:hAnsi="Garamond"/>
          <w:sz w:val="24"/>
          <w:szCs w:val="24"/>
          <w:lang w:val="pt-BR"/>
        </w:rPr>
      </w:pPr>
      <w:bookmarkStart w:id="90" w:name="_Ref11864140"/>
      <w:r>
        <w:rPr>
          <w:rFonts w:ascii="Garamond" w:hAnsi="Garamond"/>
          <w:sz w:val="24"/>
          <w:szCs w:val="24"/>
          <w:lang w:val="pt-BR"/>
        </w:rPr>
        <w:t xml:space="preserve">Observada a Cláusula </w:t>
      </w:r>
      <w:r w:rsidR="00C65C02">
        <w:rPr>
          <w:rFonts w:ascii="Garamond" w:hAnsi="Garamond"/>
          <w:sz w:val="24"/>
          <w:szCs w:val="24"/>
          <w:lang w:val="pt-BR"/>
        </w:rPr>
        <w:fldChar w:fldCharType="begin"/>
      </w:r>
      <w:r w:rsidR="00C65C02">
        <w:rPr>
          <w:rFonts w:ascii="Garamond" w:hAnsi="Garamond"/>
          <w:sz w:val="24"/>
          <w:szCs w:val="24"/>
          <w:lang w:val="pt-BR"/>
        </w:rPr>
        <w:instrText xml:space="preserve"> REF _Ref20158336 \r \h </w:instrText>
      </w:r>
      <w:r w:rsidR="00C65C02">
        <w:rPr>
          <w:rFonts w:ascii="Garamond" w:hAnsi="Garamond"/>
          <w:sz w:val="24"/>
          <w:szCs w:val="24"/>
          <w:lang w:val="pt-BR"/>
        </w:rPr>
      </w:r>
      <w:r w:rsidR="00C65C02">
        <w:rPr>
          <w:rFonts w:ascii="Garamond" w:hAnsi="Garamond"/>
          <w:sz w:val="24"/>
          <w:szCs w:val="24"/>
          <w:lang w:val="pt-BR"/>
        </w:rPr>
        <w:fldChar w:fldCharType="separate"/>
      </w:r>
      <w:r w:rsidR="00C65C02">
        <w:rPr>
          <w:rFonts w:ascii="Garamond" w:hAnsi="Garamond"/>
          <w:sz w:val="24"/>
          <w:szCs w:val="24"/>
          <w:lang w:val="pt-BR"/>
        </w:rPr>
        <w:t>4.3.3</w:t>
      </w:r>
      <w:r w:rsidR="00C65C02">
        <w:rPr>
          <w:rFonts w:ascii="Garamond" w:hAnsi="Garamond"/>
          <w:sz w:val="24"/>
          <w:szCs w:val="24"/>
          <w:lang w:val="pt-BR"/>
        </w:rPr>
        <w:fldChar w:fldCharType="end"/>
      </w:r>
      <w:r w:rsidR="00C65C02">
        <w:rPr>
          <w:rFonts w:ascii="Garamond" w:hAnsi="Garamond"/>
          <w:sz w:val="24"/>
          <w:szCs w:val="24"/>
          <w:lang w:val="pt-BR"/>
        </w:rPr>
        <w:t xml:space="preserve"> </w:t>
      </w:r>
      <w:r>
        <w:rPr>
          <w:rFonts w:ascii="Garamond" w:hAnsi="Garamond"/>
          <w:sz w:val="24"/>
          <w:szCs w:val="24"/>
          <w:lang w:val="pt-BR"/>
        </w:rPr>
        <w:t xml:space="preserve">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90"/>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91" w:name="_Ref3975752"/>
      <w:r>
        <w:rPr>
          <w:rStyle w:val="NenhumB"/>
          <w:rFonts w:ascii="Garamond" w:hAnsi="Garamond"/>
          <w:sz w:val="24"/>
          <w:szCs w:val="24"/>
          <w:lang w:val="pt-BR"/>
        </w:rPr>
        <w:lastRenderedPageBreak/>
        <w:t>O cálculo dos Juros Remuneratórios para cada uma das Séries obedecerá à seguinte fórmula:</w:t>
      </w:r>
      <w:bookmarkEnd w:id="91"/>
      <w:r>
        <w:rPr>
          <w:rStyle w:val="NenhumB"/>
          <w:rFonts w:ascii="Garamond" w:hAnsi="Garamond"/>
          <w:sz w:val="24"/>
          <w:szCs w:val="24"/>
          <w:lang w:val="pt-BR"/>
        </w:rPr>
        <w:t xml:space="preserve"> </w:t>
      </w:r>
    </w:p>
    <w:p w:rsidR="008B5746" w:rsidRDefault="008B5746" w:rsidP="008B5746">
      <w:pPr>
        <w:pStyle w:val="CorpoA"/>
        <w:spacing w:after="0" w:line="300" w:lineRule="atLeast"/>
        <w:jc w:val="center"/>
        <w:rPr>
          <w:rStyle w:val="NenhumB"/>
          <w:rFonts w:ascii="Garamond" w:eastAsia="Garamond" w:hAnsi="Garamond" w:cs="Garamond"/>
          <w:sz w:val="24"/>
          <w:szCs w:val="24"/>
          <w:lang w:val="pt-BR"/>
        </w:rPr>
      </w:pPr>
      <w:bookmarkStart w:id="92" w:name="_DV_C121"/>
    </w:p>
    <w:p w:rsidR="008B5746" w:rsidRDefault="008B5746" w:rsidP="008B5746">
      <w:pPr>
        <w:pStyle w:val="CorpoA"/>
        <w:spacing w:after="0" w:line="300" w:lineRule="atLeas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8B5746" w:rsidRDefault="008B5746" w:rsidP="008B5746">
      <w:pPr>
        <w:pStyle w:val="CorpoA"/>
        <w:spacing w:after="0" w:line="300" w:lineRule="atLeas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9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2124" w:hanging="1416"/>
        <w:rPr>
          <w:rStyle w:val="NenhumB"/>
          <w:rFonts w:ascii="Garamond" w:eastAsia="Garamond" w:hAnsi="Garamond" w:cs="Garamond"/>
          <w:sz w:val="24"/>
          <w:szCs w:val="24"/>
          <w:lang w:val="pt-BR"/>
        </w:rPr>
      </w:pPr>
      <w:bookmarkStart w:id="93"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93"/>
      <w:r>
        <w:rPr>
          <w:rStyle w:val="NenhumB"/>
          <w:rFonts w:ascii="Garamond" w:hAnsi="Garamond"/>
          <w:sz w:val="24"/>
          <w:szCs w:val="24"/>
          <w:lang w:val="pt-BR"/>
        </w:rPr>
        <w:t xml:space="preserve"> unitário da Remuneração das Debêntures, </w:t>
      </w:r>
      <w:bookmarkStart w:id="94" w:name="_DV_C128"/>
      <w:r>
        <w:rPr>
          <w:rStyle w:val="NenhumB"/>
          <w:rFonts w:ascii="Garamond" w:hAnsi="Garamond"/>
          <w:sz w:val="24"/>
          <w:szCs w:val="24"/>
          <w:lang w:val="pt-BR"/>
        </w:rPr>
        <w:t>calculado com 8 (oito) casas decimais sem arredondamento;</w:t>
      </w:r>
      <w:bookmarkEnd w:id="94"/>
    </w:p>
    <w:p w:rsidR="008B5746" w:rsidRDefault="008B5746" w:rsidP="008B5746">
      <w:pPr>
        <w:pStyle w:val="CorpoA"/>
        <w:spacing w:after="0" w:line="300" w:lineRule="atLeast"/>
        <w:ind w:left="2124" w:hanging="1416"/>
        <w:rPr>
          <w:rStyle w:val="NenhumB"/>
          <w:rFonts w:ascii="Garamond" w:eastAsia="Garamond" w:hAnsi="Garamond" w:cs="Garamond"/>
          <w:sz w:val="24"/>
          <w:szCs w:val="20"/>
          <w:lang w:val="pt-BR"/>
        </w:rPr>
      </w:pPr>
      <w:bookmarkStart w:id="95"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5"/>
    </w:p>
    <w:p w:rsidR="008B5746" w:rsidRDefault="008B5746" w:rsidP="008B5746">
      <w:pPr>
        <w:pStyle w:val="CorpoA"/>
        <w:spacing w:after="0" w:line="300" w:lineRule="atLeast"/>
        <w:ind w:left="2124" w:hanging="1416"/>
        <w:rPr>
          <w:rStyle w:val="NenhumB"/>
          <w:rFonts w:ascii="Garamond" w:eastAsia="Garamond" w:hAnsi="Garamond" w:cs="Garamond"/>
          <w:b/>
          <w:bCs/>
          <w:sz w:val="24"/>
          <w:szCs w:val="20"/>
          <w:lang w:val="pt-BR"/>
        </w:rPr>
      </w:pPr>
      <w:bookmarkStart w:id="96"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96"/>
    <w:p w:rsidR="008B5746" w:rsidRDefault="008B5746" w:rsidP="008B5746">
      <w:pPr>
        <w:pStyle w:val="CorpoA"/>
        <w:spacing w:after="0" w:line="300" w:lineRule="atLeast"/>
        <w:ind w:left="2124" w:hanging="1416"/>
        <w:jc w:val="center"/>
        <w:rPr>
          <w:rFonts w:ascii="Garamond" w:eastAsia="Garamond" w:hAnsi="Garamond" w:cs="Garamond"/>
          <w:sz w:val="24"/>
          <w:szCs w:val="20"/>
          <w:lang w:val="pt-BR"/>
        </w:rPr>
      </w:pPr>
    </w:p>
    <w:p w:rsidR="008B5746" w:rsidRDefault="008B5746" w:rsidP="008B5746">
      <w:pPr>
        <w:pStyle w:val="CorpoA"/>
        <w:spacing w:after="0" w:line="300" w:lineRule="atLeast"/>
        <w:jc w:val="center"/>
        <w:rPr>
          <w:rStyle w:val="NenhumB"/>
          <w:rFonts w:ascii="Garamond" w:eastAsia="Garamond" w:hAnsi="Garamond" w:cs="Garamond"/>
          <w:i/>
          <w:iCs/>
          <w:sz w:val="24"/>
          <w:szCs w:val="20"/>
          <w:lang w:val="pt-BR"/>
        </w:rPr>
      </w:pPr>
      <w:bookmarkStart w:id="97" w:name="_DV_C132"/>
      <w:r>
        <w:rPr>
          <w:rFonts w:ascii="Garamond" w:eastAsia="Garamond" w:hAnsi="Garamond" w:cs="Garamond"/>
          <w:noProof/>
          <w:sz w:val="24"/>
          <w:szCs w:val="20"/>
          <w:lang w:val="pt-BR"/>
        </w:rPr>
        <w:drawing>
          <wp:inline distT="0" distB="0" distL="0" distR="0" wp14:anchorId="2F5F6D51" wp14:editId="7AF19BE2">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7"/>
    <w:p w:rsidR="008B5746" w:rsidRDefault="008B5746" w:rsidP="008B5746">
      <w:pPr>
        <w:pStyle w:val="CorpoA"/>
        <w:spacing w:after="0" w:line="300" w:lineRule="atLeas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8B5746" w:rsidRDefault="008B5746" w:rsidP="008B5746">
      <w:pPr>
        <w:pStyle w:val="CorpoA"/>
        <w:spacing w:after="0" w:line="300" w:lineRule="atLeast"/>
        <w:ind w:left="1080" w:hanging="1080"/>
        <w:rPr>
          <w:rFonts w:ascii="Garamond" w:eastAsia="Garamond" w:hAnsi="Garamond" w:cs="Garamond"/>
          <w:sz w:val="24"/>
          <w:szCs w:val="20"/>
          <w:lang w:val="pt-BR"/>
        </w:rPr>
      </w:pP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98"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99"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99"/>
    </w:p>
    <w:p w:rsidR="008B5746" w:rsidRDefault="008B5746" w:rsidP="008B5746">
      <w:pPr>
        <w:pStyle w:val="CorpoA"/>
        <w:spacing w:after="0" w:line="300" w:lineRule="atLeast"/>
        <w:rPr>
          <w:rFonts w:ascii="Garamond" w:eastAsia="Garamond" w:hAnsi="Garamond" w:cs="Garamond"/>
          <w:sz w:val="24"/>
          <w:szCs w:val="20"/>
          <w:lang w:val="pt-BR"/>
        </w:rPr>
      </w:pPr>
    </w:p>
    <w:bookmarkEnd w:id="98"/>
    <w:p w:rsidR="008B5746" w:rsidRDefault="008B5746" w:rsidP="008B5746">
      <w:pPr>
        <w:pStyle w:val="CorpoA"/>
        <w:spacing w:after="0" w:line="300" w:lineRule="atLeas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pt-BR"/>
        </w:rPr>
        <w:drawing>
          <wp:anchor distT="57150" distB="57150" distL="57150" distR="57150" simplePos="0" relativeHeight="251663360" behindDoc="0" locked="0" layoutInCell="1" allowOverlap="1" wp14:anchorId="21F616AD" wp14:editId="78D0C223">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8B5746" w:rsidRDefault="008B5746" w:rsidP="008B5746">
      <w:pPr>
        <w:pStyle w:val="CorpoA"/>
        <w:spacing w:after="0" w:line="300" w:lineRule="atLeast"/>
        <w:jc w:val="center"/>
        <w:rPr>
          <w:rFonts w:ascii="Garamond" w:eastAsia="Garamond" w:hAnsi="Garamond" w:cs="Garamond"/>
          <w:sz w:val="24"/>
          <w:szCs w:val="20"/>
          <w:lang w:val="pt-BR"/>
        </w:rPr>
      </w:pPr>
    </w:p>
    <w:p w:rsidR="008B5746" w:rsidRDefault="008B5746" w:rsidP="008B5746">
      <w:pPr>
        <w:pStyle w:val="CorpoA"/>
        <w:spacing w:after="0" w:line="300" w:lineRule="atLeast"/>
        <w:jc w:val="center"/>
        <w:rPr>
          <w:rFonts w:ascii="Garamond" w:eastAsia="Garamond" w:hAnsi="Garamond" w:cs="Garamond"/>
          <w:sz w:val="24"/>
          <w:szCs w:val="20"/>
          <w:lang w:val="pt-BR"/>
        </w:rPr>
      </w:pP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8B5746" w:rsidRDefault="008B5746" w:rsidP="008B5746">
      <w:pPr>
        <w:pStyle w:val="CorpoA"/>
        <w:spacing w:after="0" w:line="300" w:lineRule="atLeast"/>
        <w:ind w:left="2160" w:hanging="1080"/>
        <w:rPr>
          <w:rStyle w:val="NenhumB"/>
          <w:rFonts w:ascii="Garamond" w:hAnsi="Garamond"/>
          <w:sz w:val="24"/>
          <w:szCs w:val="20"/>
        </w:rPr>
      </w:pP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100"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00"/>
    </w:p>
    <w:p w:rsidR="008B5746" w:rsidRDefault="008B5746" w:rsidP="008B5746">
      <w:pPr>
        <w:pStyle w:val="CorpoA"/>
        <w:spacing w:after="0" w:line="300" w:lineRule="atLeast"/>
        <w:ind w:left="2160" w:hanging="1080"/>
        <w:rPr>
          <w:rStyle w:val="NenhumB"/>
        </w:rPr>
      </w:pPr>
    </w:p>
    <w:p w:rsidR="008B5746" w:rsidRDefault="008B5746" w:rsidP="008B5746">
      <w:pPr>
        <w:pStyle w:val="CorpoA"/>
        <w:spacing w:line="300" w:lineRule="atLeas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8B5746" w:rsidRDefault="008B5746" w:rsidP="008B5746">
      <w:pPr>
        <w:pStyle w:val="CorpoA"/>
        <w:spacing w:line="300" w:lineRule="atLeast"/>
        <w:rPr>
          <w:rFonts w:ascii="Garamond" w:hAnsi="Garamond"/>
          <w:sz w:val="24"/>
          <w:szCs w:val="24"/>
          <w:lang w:val="pt-BR"/>
        </w:rPr>
      </w:pPr>
      <w:r>
        <w:rPr>
          <w:rFonts w:ascii="Garamond" w:hAnsi="Garamond"/>
          <w:sz w:val="24"/>
          <w:szCs w:val="24"/>
          <w:lang w:val="pt-BR"/>
        </w:rPr>
        <w:t>Observações:</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8B5746" w:rsidRDefault="008B5746" w:rsidP="00643C00">
      <w:pPr>
        <w:pStyle w:val="CorpoA"/>
        <w:numPr>
          <w:ilvl w:val="0"/>
          <w:numId w:val="52"/>
        </w:numPr>
        <w:spacing w:after="0" w:line="300" w:lineRule="atLeast"/>
        <w:rPr>
          <w:rFonts w:ascii="Garamond" w:hAnsi="Garamond"/>
          <w:sz w:val="24"/>
          <w:szCs w:val="24"/>
          <w:lang w:val="pt-BR"/>
        </w:rPr>
      </w:pPr>
      <w:bookmarkStart w:id="101"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01"/>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8B5746" w:rsidRDefault="008B5746" w:rsidP="008B5746">
      <w:pPr>
        <w:pStyle w:val="CorpoA"/>
        <w:spacing w:after="0" w:line="300" w:lineRule="atLeast"/>
        <w:ind w:left="1080"/>
        <w:rPr>
          <w:rFonts w:ascii="Garamond" w:hAnsi="Garamond"/>
          <w:sz w:val="24"/>
          <w:szCs w:val="24"/>
          <w:lang w:val="pt-BR"/>
        </w:rPr>
      </w:pPr>
    </w:p>
    <w:p w:rsidR="008B5746" w:rsidRDefault="008B5746" w:rsidP="00643C00">
      <w:pPr>
        <w:pStyle w:val="CorpoA"/>
        <w:numPr>
          <w:ilvl w:val="2"/>
          <w:numId w:val="45"/>
        </w:numPr>
        <w:spacing w:after="0" w:line="300" w:lineRule="atLeast"/>
        <w:ind w:left="0" w:firstLine="0"/>
        <w:rPr>
          <w:rFonts w:ascii="Garamond" w:hAnsi="Garamond"/>
          <w:bCs/>
          <w:sz w:val="24"/>
          <w:szCs w:val="24"/>
          <w:lang w:val="pt-BR"/>
        </w:rPr>
      </w:pPr>
      <w:bookmarkStart w:id="102" w:name="_Ref20158336"/>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10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03" w:name="_DV_M99"/>
      <w:r>
        <w:rPr>
          <w:rStyle w:val="NenhumB"/>
          <w:rFonts w:ascii="Garamond" w:hAnsi="Garamond"/>
          <w:b/>
          <w:bCs/>
          <w:sz w:val="24"/>
          <w:szCs w:val="24"/>
          <w:lang w:val="pt-BR"/>
        </w:rPr>
        <w:t>Pagamento da Remuneração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04" w:name="_Ref3975558"/>
      <w:bookmarkStart w:id="105"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104"/>
    </w:p>
    <w:p w:rsidR="008B5746" w:rsidRDefault="008B5746" w:rsidP="008B5746">
      <w:pPr>
        <w:pStyle w:val="CorpoA"/>
        <w:spacing w:after="0" w:line="300" w:lineRule="atLeas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8B5746" w:rsidRPr="00153191" w:rsidTr="008B5746">
        <w:trPr>
          <w:trHeight w:val="561"/>
          <w:jc w:val="center"/>
        </w:trPr>
        <w:tc>
          <w:tcPr>
            <w:tcW w:w="8771" w:type="dxa"/>
            <w:gridSpan w:val="3"/>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Cronograma de Pagamentos de Remuneração</w:t>
            </w:r>
          </w:p>
        </w:tc>
      </w:tr>
      <w:tr w:rsidR="008B5746" w:rsidTr="008B5746">
        <w:trPr>
          <w:trHeight w:val="885"/>
          <w:jc w:val="center"/>
        </w:trPr>
        <w:tc>
          <w:tcPr>
            <w:tcW w:w="1984"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Parcelas/</w:t>
            </w:r>
          </w:p>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Juros Remuneratórios das Debêntures</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3-Jan-2020</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capitalizado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2</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3-Jul-2020</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 xml:space="preserve">devido </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3</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3-Jan-2021</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4</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3-Jul-2021</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5</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3-Jan-2022</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6</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3-Jul-2022</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7</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3-Jan-2023</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8</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3-Jul-2023</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9</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3-Jan-2024</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10</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3-Jul-2024</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11</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3-Jan-2025</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12</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3-Jul-2025</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13</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3-Jan-2026</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14</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3-Jul-2026</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15</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3-Jan-2027</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16</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3-Jul-2027</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17</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bookmarkEnd w:id="105"/>
    </w:tbl>
    <w:p w:rsidR="008B5746" w:rsidRDefault="008B5746" w:rsidP="008B5746">
      <w:pPr>
        <w:pStyle w:val="CorpoA"/>
        <w:spacing w:after="0" w:line="300" w:lineRule="atLeast"/>
        <w:rPr>
          <w:rStyle w:val="NenhumB"/>
          <w:rFonts w:ascii="Garamond" w:hAnsi="Garamond" w:cstheme="minorBidi"/>
          <w:color w:val="auto"/>
          <w:sz w:val="24"/>
          <w:szCs w:val="24"/>
          <w:lang w:val="pt-BR" w:eastAsia="en-US"/>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06" w:name="_Ref536573578"/>
      <w:bookmarkStart w:id="107" w:name="_DV_M193"/>
      <w:r>
        <w:rPr>
          <w:rStyle w:val="NenhumB"/>
          <w:rFonts w:ascii="Garamond" w:hAnsi="Garamond"/>
          <w:b/>
          <w:bCs/>
          <w:sz w:val="24"/>
          <w:szCs w:val="24"/>
          <w:lang w:val="pt-BR"/>
        </w:rPr>
        <w:t>Amortização</w:t>
      </w:r>
      <w:bookmarkEnd w:id="106"/>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08" w:name="_Ref536573744"/>
      <w:bookmarkStart w:id="109" w:name="_Ref536575789"/>
      <w:bookmarkStart w:id="110"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7"/>
      <w:r>
        <w:rPr>
          <w:rStyle w:val="NenhumB"/>
          <w:rFonts w:ascii="Garamond" w:hAnsi="Garamond"/>
          <w:sz w:val="24"/>
          <w:szCs w:val="24"/>
          <w:lang w:val="pt-BR"/>
        </w:rPr>
        <w:t>conforme o seguinte</w:t>
      </w:r>
      <w:bookmarkEnd w:id="108"/>
      <w:r>
        <w:rPr>
          <w:rStyle w:val="NenhumB"/>
          <w:rFonts w:ascii="Garamond" w:hAnsi="Garamond"/>
          <w:sz w:val="24"/>
          <w:szCs w:val="24"/>
          <w:lang w:val="pt-BR"/>
        </w:rPr>
        <w:t xml:space="preserve"> Cronograma de Pagamentos</w:t>
      </w:r>
      <w:bookmarkEnd w:id="109"/>
      <w:r>
        <w:rPr>
          <w:rStyle w:val="NenhumB"/>
          <w:rFonts w:ascii="Garamond" w:hAnsi="Garamond"/>
          <w:sz w:val="24"/>
          <w:szCs w:val="24"/>
          <w:lang w:val="pt-BR"/>
        </w:rPr>
        <w:t xml:space="preserve"> de Amortização:</w:t>
      </w:r>
      <w:bookmarkEnd w:id="110"/>
      <w:r>
        <w:rPr>
          <w:rStyle w:val="NenhumB"/>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8B5746" w:rsidRPr="00153191" w:rsidTr="008B5746">
        <w:trPr>
          <w:trHeight w:val="617"/>
          <w:jc w:val="center"/>
        </w:trPr>
        <w:tc>
          <w:tcPr>
            <w:tcW w:w="5000" w:type="pct"/>
            <w:gridSpan w:val="3"/>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Cronograma de Pagamentos de Amortização</w:t>
            </w:r>
          </w:p>
        </w:tc>
      </w:tr>
      <w:tr w:rsidR="008B5746" w:rsidRPr="00153191" w:rsidTr="008B5746">
        <w:trPr>
          <w:trHeight w:val="885"/>
          <w:jc w:val="center"/>
        </w:trPr>
        <w:tc>
          <w:tcPr>
            <w:tcW w:w="1425"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3-Jul-2021</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14,0000%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2</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3-Jul-2022</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3</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3-Jul-2023</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4</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3-Jan-2024</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5</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3-Jul-2024</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lastRenderedPageBreak/>
              <w:t>6</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3-Jan-2025</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2,0000%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7</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3-Jul-2025</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8</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3-Jan-2026</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9</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3-Jul-2026</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10</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3-Jan-2027</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11</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3-Jul-2027</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7,0000%</w:t>
            </w:r>
          </w:p>
        </w:tc>
      </w:tr>
      <w:tr w:rsidR="008B5746" w:rsidTr="008B5746">
        <w:trPr>
          <w:trHeight w:val="56"/>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12</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51,0000%</w:t>
            </w:r>
          </w:p>
        </w:tc>
      </w:tr>
    </w:tbl>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11" w:name="_DV_M202"/>
      <w:bookmarkStart w:id="112" w:name="_DV_M197"/>
      <w:r>
        <w:rPr>
          <w:rStyle w:val="NenhumB"/>
          <w:rFonts w:ascii="Garamond" w:hAnsi="Garamond"/>
          <w:b/>
          <w:bCs/>
          <w:sz w:val="24"/>
          <w:szCs w:val="24"/>
          <w:lang w:val="pt-BR"/>
        </w:rPr>
        <w:t>Local de Pagamento</w:t>
      </w:r>
    </w:p>
    <w:p w:rsidR="008B5746" w:rsidRDefault="008B5746" w:rsidP="008B5746">
      <w:pPr>
        <w:pStyle w:val="CorpoA"/>
        <w:keepNext/>
        <w:spacing w:after="0" w:line="300" w:lineRule="atLeast"/>
        <w:rPr>
          <w:rFonts w:ascii="Garamond" w:eastAsia="Garamond" w:hAnsi="Garamond" w:cs="Garamond"/>
          <w:i/>
          <w:i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13"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14" w:name="_DV_M206"/>
      <w:r>
        <w:rPr>
          <w:rStyle w:val="NenhumB"/>
          <w:rFonts w:ascii="Garamond" w:hAnsi="Garamond"/>
          <w:b/>
          <w:bCs/>
          <w:sz w:val="24"/>
          <w:szCs w:val="24"/>
          <w:lang w:val="pt-BR"/>
        </w:rPr>
        <w:t>Prorrogação dos Prazo</w:t>
      </w:r>
      <w:bookmarkEnd w:id="113"/>
      <w:bookmarkEnd w:id="114"/>
      <w:r>
        <w:rPr>
          <w:rStyle w:val="NenhumB"/>
          <w:rFonts w:ascii="Garamond" w:hAnsi="Garamond"/>
          <w:b/>
          <w:bCs/>
          <w:sz w:val="24"/>
          <w:szCs w:val="24"/>
          <w:lang w:val="pt-BR"/>
        </w:rPr>
        <w:t>s</w:t>
      </w:r>
      <w:bookmarkStart w:id="115" w:name="_DV_M207"/>
    </w:p>
    <w:p w:rsidR="008B5746" w:rsidRDefault="008B5746" w:rsidP="008B5746">
      <w:pPr>
        <w:pStyle w:val="CorpoA"/>
        <w:keepNext/>
        <w:keepLines/>
        <w:spacing w:after="0" w:line="300" w:lineRule="atLeast"/>
        <w:rPr>
          <w:rFonts w:ascii="Garamond" w:eastAsia="Garamond" w:hAnsi="Garamond" w:cs="Garamond"/>
          <w:i/>
          <w:i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16"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17"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8" w:name="_DV_M210"/>
      <w:bookmarkEnd w:id="117"/>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19" w:name="_Ref3975647"/>
      <w:bookmarkStart w:id="120"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9"/>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1" w:name="_DV_M225"/>
      <w:bookmarkStart w:id="122" w:name="_DV_M213"/>
      <w:r>
        <w:rPr>
          <w:rStyle w:val="NenhumB"/>
          <w:rFonts w:ascii="Garamond" w:hAnsi="Garamond"/>
          <w:b/>
          <w:bCs/>
          <w:sz w:val="24"/>
          <w:szCs w:val="24"/>
          <w:lang w:val="pt-BR"/>
        </w:rPr>
        <w:t>Repactuação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3"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4" w:name="_Ref247542778"/>
      <w:r>
        <w:rPr>
          <w:rStyle w:val="NenhumB"/>
          <w:rFonts w:ascii="Garamond" w:hAnsi="Garamond"/>
          <w:b/>
          <w:bCs/>
          <w:sz w:val="24"/>
          <w:szCs w:val="24"/>
          <w:lang w:val="pt-BR"/>
        </w:rPr>
        <w:t>Publicidade</w:t>
      </w:r>
      <w:bookmarkStart w:id="125" w:name="_DV_M228"/>
      <w:bookmarkEnd w:id="124"/>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6" w:name="_Ref3975447"/>
      <w:bookmarkStart w:id="127"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xml:space="preserve">” (ou nos novos </w:t>
      </w:r>
      <w:r>
        <w:rPr>
          <w:rStyle w:val="Hyperlink1"/>
          <w:lang w:val="pt-BR"/>
        </w:rPr>
        <w:lastRenderedPageBreak/>
        <w:t>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6"/>
      <w:r>
        <w:rPr>
          <w:rStyle w:val="Hyperlink1"/>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8"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9" w:name="_DV_M232"/>
      <w:r>
        <w:rPr>
          <w:rStyle w:val="NenhumB"/>
          <w:rFonts w:ascii="Garamond" w:hAnsi="Garamond"/>
          <w:b/>
          <w:bCs/>
          <w:sz w:val="24"/>
          <w:szCs w:val="24"/>
          <w:lang w:val="pt-BR"/>
        </w:rPr>
        <w:t>Imunidade de Debenturistas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30"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30"/>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128"/>
    <w:bookmarkEnd w:id="129"/>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O Debenturista que tenha apresentado documenta</w:t>
      </w:r>
      <w:bookmarkEnd w:id="127"/>
      <w:r>
        <w:rPr>
          <w:rStyle w:val="Hyperlink1"/>
          <w:lang w:val="pt-BR"/>
        </w:rPr>
        <w:t>çã</w:t>
      </w:r>
      <w:bookmarkEnd w:id="125"/>
      <w:r>
        <w:rPr>
          <w:rStyle w:val="Hyperlink1"/>
          <w:lang w:val="pt-BR"/>
        </w:rPr>
        <w:t>o comprobat</w:t>
      </w:r>
      <w:bookmarkEnd w:id="123"/>
      <w:r>
        <w:rPr>
          <w:rStyle w:val="Hyperlink1"/>
          <w:lang w:val="pt-BR"/>
        </w:rPr>
        <w:t>ó</w:t>
      </w:r>
      <w:bookmarkEnd w:id="121"/>
      <w:r>
        <w:rPr>
          <w:rStyle w:val="Hyperlink1"/>
          <w:lang w:val="pt-BR"/>
        </w:rPr>
        <w:t>ria de sua condi</w:t>
      </w:r>
      <w:bookmarkEnd w:id="122"/>
      <w:r>
        <w:rPr>
          <w:rStyle w:val="Hyperlink1"/>
          <w:lang w:val="pt-BR"/>
        </w:rPr>
        <w:t>çã</w:t>
      </w:r>
      <w:bookmarkEnd w:id="120"/>
      <w:r>
        <w:rPr>
          <w:rStyle w:val="Hyperlink1"/>
          <w:lang w:val="pt-BR"/>
        </w:rPr>
        <w:t>o de imunidade ou isen</w:t>
      </w:r>
      <w:bookmarkEnd w:id="118"/>
      <w:r>
        <w:rPr>
          <w:rStyle w:val="Hyperlink1"/>
          <w:lang w:val="pt-BR"/>
        </w:rPr>
        <w:t>çã</w:t>
      </w:r>
      <w:bookmarkEnd w:id="116"/>
      <w:r>
        <w:rPr>
          <w:rStyle w:val="NenhumB"/>
          <w:rFonts w:ascii="Garamond" w:hAnsi="Garamond"/>
          <w:sz w:val="24"/>
          <w:szCs w:val="24"/>
          <w:lang w:val="pt-BR"/>
        </w:rPr>
        <w:t>o tribut</w:t>
      </w:r>
      <w:bookmarkEnd w:id="115"/>
      <w:r>
        <w:rPr>
          <w:rStyle w:val="Hyperlink1"/>
          <w:lang w:val="pt-BR"/>
        </w:rPr>
        <w:t>á</w:t>
      </w:r>
      <w:bookmarkEnd w:id="111"/>
      <w:r>
        <w:rPr>
          <w:rStyle w:val="Hyperlink1"/>
          <w:lang w:val="pt-BR"/>
        </w:rPr>
        <w:t>ria, nos termos da Cl</w:t>
      </w:r>
      <w:bookmarkEnd w:id="112"/>
      <w:r>
        <w:rPr>
          <w:rStyle w:val="Hyperlink1"/>
          <w:lang w:val="pt-BR"/>
        </w:rPr>
        <w:t>á</w:t>
      </w:r>
      <w:bookmarkEnd w:id="103"/>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eastAsia="Garamond" w:hAnsi="Garamond" w:cs="Garamond"/>
          <w:sz w:val="24"/>
          <w:szCs w:val="24"/>
          <w:lang w:val="pt-BR"/>
        </w:rPr>
      </w:pPr>
      <w:r>
        <w:rPr>
          <w:rStyle w:val="Hyperlink1"/>
          <w:lang w:val="pt-BR"/>
        </w:rPr>
        <w:lastRenderedPageBreak/>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8B5746" w:rsidRDefault="008B5746" w:rsidP="008B5746">
      <w:pPr>
        <w:pStyle w:val="CorpoA"/>
        <w:tabs>
          <w:tab w:val="left" w:pos="720"/>
          <w:tab w:val="left" w:pos="2366"/>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8B5746" w:rsidRDefault="008B5746" w:rsidP="008B5746">
      <w:pPr>
        <w:pStyle w:val="CorpoA"/>
        <w:keepNext/>
        <w:keepLines/>
        <w:tabs>
          <w:tab w:val="left" w:pos="720"/>
          <w:tab w:val="left" w:pos="2366"/>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8B5746" w:rsidRDefault="008B5746" w:rsidP="008B5746">
      <w:pPr>
        <w:pStyle w:val="CorpoA"/>
        <w:spacing w:after="0"/>
        <w:jc w:val="left"/>
        <w:rPr>
          <w:rFonts w:ascii="Garamond" w:eastAsia="Garamond" w:hAnsi="Garamond" w:cs="Garamond"/>
          <w:b/>
          <w:bCs/>
          <w:sz w:val="24"/>
          <w:szCs w:val="24"/>
          <w:lang w:val="pt-BR"/>
        </w:rPr>
      </w:pPr>
    </w:p>
    <w:p w:rsidR="008B5746" w:rsidRDefault="008B5746" w:rsidP="00643C00">
      <w:pPr>
        <w:pStyle w:val="CorpoA"/>
        <w:keepNext/>
        <w:numPr>
          <w:ilvl w:val="1"/>
          <w:numId w:val="45"/>
        </w:numPr>
        <w:spacing w:after="0" w:line="300" w:lineRule="atLeast"/>
        <w:ind w:left="709"/>
        <w:rPr>
          <w:rStyle w:val="NenhumB"/>
          <w:rFonts w:ascii="Garamond" w:hAnsi="Garamond"/>
          <w:b/>
          <w:bCs/>
          <w:sz w:val="24"/>
          <w:szCs w:val="24"/>
          <w:lang w:val="pt-BR"/>
        </w:rPr>
      </w:pPr>
      <w:bookmarkStart w:id="131" w:name="_Ref3846572"/>
      <w:r>
        <w:rPr>
          <w:rStyle w:val="NenhumB"/>
          <w:rFonts w:ascii="Garamond" w:hAnsi="Garamond"/>
          <w:b/>
          <w:bCs/>
          <w:sz w:val="24"/>
          <w:szCs w:val="24"/>
          <w:lang w:val="pt-BR"/>
        </w:rPr>
        <w:t>Ordem de Pagamento</w:t>
      </w:r>
      <w:bookmarkEnd w:id="131"/>
    </w:p>
    <w:p w:rsidR="008B5746" w:rsidRDefault="008B5746" w:rsidP="008B5746">
      <w:pPr>
        <w:pStyle w:val="CorpoA"/>
        <w:keepNext/>
        <w:spacing w:after="0" w:line="300" w:lineRule="atLeast"/>
        <w:ind w:left="709"/>
        <w:rPr>
          <w:rStyle w:val="NenhumB"/>
          <w:rFonts w:ascii="Garamond" w:hAnsi="Garamond"/>
          <w:bCs/>
          <w:sz w:val="24"/>
          <w:szCs w:val="24"/>
          <w:lang w:val="pt-BR"/>
        </w:rPr>
      </w:pPr>
    </w:p>
    <w:p w:rsidR="008B5746" w:rsidRDefault="008B5746" w:rsidP="00643C00">
      <w:pPr>
        <w:pStyle w:val="CorpoA"/>
        <w:numPr>
          <w:ilvl w:val="2"/>
          <w:numId w:val="45"/>
        </w:numPr>
        <w:spacing w:after="0" w:line="300" w:lineRule="atLeast"/>
        <w:ind w:left="0" w:hanging="11"/>
        <w:rPr>
          <w:rFonts w:ascii="Garamond" w:hAnsi="Garamond"/>
          <w:bCs/>
          <w:sz w:val="24"/>
          <w:szCs w:val="24"/>
          <w:lang w:val="pt-BR"/>
        </w:rPr>
      </w:pPr>
      <w:bookmarkStart w:id="132"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32"/>
    </w:p>
    <w:p w:rsidR="008B5746" w:rsidRDefault="008B5746" w:rsidP="008B5746">
      <w:pPr>
        <w:pStyle w:val="CorpoA"/>
        <w:spacing w:after="0" w:line="300" w:lineRule="atLeast"/>
        <w:rPr>
          <w:rStyle w:val="NenhumB"/>
          <w:rFonts w:ascii="Garamond" w:hAnsi="Garamond"/>
          <w:bCs/>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bookmarkStart w:id="133" w:name="_Ref3847552"/>
      <w:r>
        <w:rPr>
          <w:rStyle w:val="NenhumB"/>
          <w:rFonts w:ascii="Garamond" w:hAnsi="Garamond"/>
          <w:b/>
          <w:bCs/>
          <w:sz w:val="24"/>
          <w:szCs w:val="24"/>
          <w:lang w:val="pt-BR"/>
        </w:rPr>
        <w:t>Garantia Fidejussória</w:t>
      </w:r>
      <w:bookmarkEnd w:id="133"/>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4"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3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5"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 xml:space="preserve">ósitos, custas e taxas judiciárias nas ações judiciais ou medidas extrajudiciais </w:t>
      </w:r>
      <w:r>
        <w:rPr>
          <w:rStyle w:val="Hyperlink1"/>
          <w:lang w:val="pt-BR"/>
        </w:rPr>
        <w:lastRenderedPageBreak/>
        <w:t>propostas pelo Agente Fiduciário em benefício dos Debenturistas, independentemente de quaisquer outras garantias que os Debenturistas tenham recebido ou venham a receber.</w:t>
      </w:r>
      <w:bookmarkEnd w:id="135"/>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8B5746" w:rsidRDefault="008B5746" w:rsidP="008B5746">
      <w:pPr>
        <w:pStyle w:val="CorpoA"/>
        <w:spacing w:after="0" w:line="300" w:lineRule="atLeast"/>
        <w:ind w:left="720"/>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6"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6"/>
    </w:p>
    <w:p w:rsidR="008B5746" w:rsidRDefault="008B5746" w:rsidP="008B5746">
      <w:pPr>
        <w:pStyle w:val="PargrafodaLista"/>
        <w:rPr>
          <w:rStyle w:val="NenhumB"/>
          <w:rFonts w:ascii="Garamond" w:hAnsi="Garamond"/>
          <w:b/>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
          <w:bCs/>
          <w:lang w:val="pt-BR"/>
        </w:rPr>
      </w:pPr>
      <w:bookmarkStart w:id="137"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37"/>
    </w:p>
    <w:p w:rsidR="008B5746" w:rsidRDefault="008B5746" w:rsidP="008B5746">
      <w:pPr>
        <w:pStyle w:val="PargrafodaLista"/>
        <w:rPr>
          <w:rStyle w:val="NenhumB"/>
          <w:rFonts w:ascii="Garamond" w:hAnsi="Garamond"/>
          <w:b/>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
          <w:bCs/>
          <w:lang w:val="pt-BR"/>
        </w:rPr>
      </w:pPr>
      <w:bookmarkStart w:id="138"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 xml:space="preserve">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Hyperlink1"/>
          <w:lang w:val="pt-BR"/>
        </w:rPr>
        <w:lastRenderedPageBreak/>
        <w:t>(“</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38"/>
    </w:p>
    <w:p w:rsidR="008B5746" w:rsidRDefault="008B5746" w:rsidP="008B5746">
      <w:pPr>
        <w:pStyle w:val="PargrafodaLista"/>
        <w:rPr>
          <w:rStyle w:val="Hyperlink1"/>
          <w:rFonts w:eastAsia="Times New Roman" w:cs="Times New Roman"/>
          <w:b/>
          <w:bCs/>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8B5746" w:rsidRDefault="008B5746" w:rsidP="008B5746">
      <w:pPr>
        <w:pStyle w:val="PargrafodaLista"/>
        <w:rPr>
          <w:rStyle w:val="Hyperlink1"/>
          <w:rFonts w:eastAsia="Times New Roman" w:cs="Times New Roman"/>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desta Cláusula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_Ref3847552 \r \h  \* MERGEFORMAT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5.1</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w:t>
      </w:r>
    </w:p>
    <w:p w:rsidR="008B5746" w:rsidRDefault="008B5746" w:rsidP="008B5746">
      <w:pPr>
        <w:rPr>
          <w:rStyle w:val="NenhumB"/>
          <w:rFonts w:ascii="Garamond" w:hAnsi="Garamond"/>
          <w:b/>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bookmarkStart w:id="139" w:name="_Ref11677922"/>
      <w:r>
        <w:rPr>
          <w:rStyle w:val="NenhumB"/>
          <w:rFonts w:ascii="Garamond" w:hAnsi="Garamond"/>
          <w:b/>
          <w:bCs/>
          <w:sz w:val="24"/>
          <w:szCs w:val="24"/>
          <w:lang w:val="pt-BR"/>
        </w:rPr>
        <w:t>Garantias Reais</w:t>
      </w:r>
      <w:bookmarkEnd w:id="139"/>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40"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40"/>
    </w:p>
    <w:p w:rsidR="008B5746" w:rsidRDefault="008B5746" w:rsidP="008B5746">
      <w:pPr>
        <w:pStyle w:val="PargrafodaLista"/>
        <w:rPr>
          <w:rStyle w:val="NenhumB"/>
          <w:rFonts w:ascii="Garamond" w:hAnsi="Garamond"/>
          <w:b/>
          <w:lang w:val="pt-BR"/>
        </w:rPr>
      </w:pPr>
    </w:p>
    <w:p w:rsidR="008B5746" w:rsidRDefault="008B5746" w:rsidP="00643C00">
      <w:pPr>
        <w:numPr>
          <w:ilvl w:val="4"/>
          <w:numId w:val="47"/>
        </w:numPr>
        <w:spacing w:before="120" w:line="300" w:lineRule="atLeast"/>
        <w:outlineLvl w:val="1"/>
        <w:rPr>
          <w:rFonts w:ascii="Garamond" w:hAnsi="Garamond"/>
          <w:lang w:val="pt-BR" w:eastAsia="pt-BR"/>
        </w:rPr>
      </w:pPr>
      <w:bookmarkStart w:id="141" w:name="_Ref531372573"/>
      <w:bookmarkStart w:id="142"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3"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43"/>
      <w:r>
        <w:rPr>
          <w:rFonts w:ascii="Garamond" w:hAnsi="Garamond"/>
          <w:lang w:val="pt-BR" w:eastAsia="pt-BR"/>
        </w:rPr>
        <w:t xml:space="preserv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4"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 xml:space="preserve">sejam respeitados todos e quaisquer Gravames, obrigações e/ou restrições de qualquer natureza, inclusive relativos a direitos de terceiros,. A regra acima não se aplica a Pessoas </w:t>
      </w:r>
      <w:r>
        <w:rPr>
          <w:rFonts w:ascii="Garamond" w:hAnsi="Garamond"/>
          <w:lang w:val="pt-BR" w:eastAsia="pt-BR"/>
        </w:rPr>
        <w:lastRenderedPageBreak/>
        <w:t>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44"/>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5"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45"/>
      <w:r>
        <w:rPr>
          <w:rFonts w:ascii="Garamond" w:hAnsi="Garamond"/>
          <w:lang w:val="pt-BR" w:eastAsia="pt-BR"/>
        </w:rPr>
        <w:t xml:space="preserv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6" w:name="_Ref3834488"/>
      <w:bookmarkStart w:id="147" w:name="_Ref535847136"/>
      <w:bookmarkStart w:id="148" w:name="_Ref535874322"/>
      <w:r>
        <w:rPr>
          <w:rFonts w:ascii="Garamond" w:hAnsi="Garamond"/>
          <w:lang w:val="pt-BR" w:eastAsia="pt-BR"/>
        </w:rPr>
        <w:t xml:space="preserve">(1) a alienação fiduciária de </w:t>
      </w:r>
      <w:r w:rsidRPr="00D15DF5">
        <w:rPr>
          <w:rFonts w:ascii="Garamond" w:hAnsi="Garamond"/>
          <w:lang w:val="pt-BR" w:eastAsia="pt-BR"/>
        </w:rPr>
        <w:t xml:space="preserve">78.616.957 </w:t>
      </w:r>
      <w:r>
        <w:rPr>
          <w:rFonts w:ascii="Garamond" w:hAnsi="Garamond"/>
          <w:lang w:val="pt-BR" w:eastAsia="pt-BR"/>
        </w:rPr>
        <w:t xml:space="preserve">ações de emissão da QGEP de propriedade da Emissora, equivalentes </w:t>
      </w:r>
      <w:r w:rsidRPr="00D15DF5">
        <w:rPr>
          <w:rFonts w:ascii="Garamond" w:hAnsi="Garamond"/>
          <w:lang w:val="pt-BR" w:eastAsia="pt-BR"/>
        </w:rPr>
        <w:t>a 29,58% (vinte e nove inteiros e cinquenta e oito centésimos)</w:t>
      </w:r>
      <w:r>
        <w:rPr>
          <w:rFonts w:ascii="Garamond" w:hAnsi="Garamond"/>
          <w:lang w:val="pt-BR" w:eastAsia="pt-BR"/>
        </w:rPr>
        <w:t xml:space="preserve"> do capital social da QGEP, e sobre os correspondentes direitos, créditos, dividendos, juros sobre capital próprio e quaisquer outros proventos declarados (“</w:t>
      </w:r>
      <w:r w:rsidRPr="00D15DF5">
        <w:rPr>
          <w:rFonts w:ascii="Garamond" w:hAnsi="Garamond"/>
          <w:lang w:val="pt-BR" w:eastAsia="pt-BR"/>
        </w:rPr>
        <w:t>AF de Ações QGEP</w:t>
      </w:r>
      <w:r>
        <w:rPr>
          <w:rFonts w:ascii="Garamond" w:hAnsi="Garamond"/>
          <w:lang w:val="pt-BR" w:eastAsia="pt-BR"/>
        </w:rPr>
        <w:t>”),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bookmarkEnd w:id="146"/>
      <w:r>
        <w:rPr>
          <w:rFonts w:ascii="Garamond" w:hAnsi="Garamond"/>
          <w:lang w:val="pt-BR" w:eastAsia="pt-BR"/>
        </w:rPr>
        <w:t xml:space="preserve">, (4) alienação fiduciária sob condição suspensiva sobre 8.179.498 ações de emissão da QGEP de propriedade da Emissora, equivalentes a 3,08% (três inteiros vírgula oito centésimos por cento) do capital social da QGEP, atualmente penhoradas judicialmente em favor do BTG nos autos da execução nº 1071357-87.2018.8.26.0100 em trâmite perante a 39ª Vara Cível do Tribunal de Justiça de São Paulo, e sobre os </w:t>
      </w:r>
      <w:r>
        <w:rPr>
          <w:rFonts w:ascii="Garamond" w:hAnsi="Garamond"/>
          <w:lang w:val="pt-BR" w:eastAsia="pt-BR"/>
        </w:rPr>
        <w:lastRenderedPageBreak/>
        <w:t xml:space="preserve">correspondentes direitos, créditos, dividendos, juros sobre capital próprio e quaisquer outros proventos declarados, bem como a cessão fiduciária sobre todos e quaisquer recursos e direitos creditórios decorrentes e residuais da eventual excussão de tais ações; (5) alienação fiduciária sob condição suspensiva sobre </w:t>
      </w:r>
      <w:r w:rsidRPr="00D15DF5">
        <w:rPr>
          <w:rFonts w:ascii="Garamond" w:hAnsi="Garamond"/>
          <w:lang w:val="pt-BR" w:eastAsia="pt-BR"/>
        </w:rPr>
        <w:t>34.678.727 (trinta e quatro milhões, seiscentos e setenta e oito mil, setecentos e vinte e sete) ações de emissão da QGEP de propriedade da QGSA, equivalentes a 13,05% (treze inteiros e cinco centésimos por cento) do capital social da QGEP</w:t>
      </w:r>
      <w:r>
        <w:rPr>
          <w:rFonts w:ascii="Garamond" w:hAnsi="Garamond"/>
          <w:lang w:val="pt-BR" w:eastAsia="pt-BR"/>
        </w:rPr>
        <w:t>, atualmente penhoradas judicialmente em favor do Banco Itaú Unibanco S.A., bem como sobre os correspondentes direitos, créditos, dividendos, juros sobre capital próprio e quaisquer outros proventos declarados, bem como a cessão fiduciária sobre todos e quaisquer recursos e direitos creditórios decorrentes e residuais da eventual excussão de tais ações;</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9" w:name="_Ref532481201"/>
      <w:bookmarkEnd w:id="147"/>
      <w:bookmarkEnd w:id="148"/>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9"/>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w:t>
      </w:r>
      <w:r>
        <w:rPr>
          <w:rFonts w:ascii="Garamond" w:hAnsi="Garamond"/>
          <w:lang w:val="pt-BR" w:eastAsia="pt-BR"/>
        </w:rPr>
        <w:lastRenderedPageBreak/>
        <w:t>Brasil Ltda., de forma compartilhada;</w:t>
      </w:r>
    </w:p>
    <w:p w:rsidR="008B5746" w:rsidRDefault="008B5746" w:rsidP="00643C00">
      <w:pPr>
        <w:numPr>
          <w:ilvl w:val="4"/>
          <w:numId w:val="47"/>
        </w:numPr>
        <w:spacing w:before="120" w:line="300" w:lineRule="atLeast"/>
        <w:outlineLvl w:val="1"/>
        <w:rPr>
          <w:rFonts w:ascii="Garamond" w:hAnsi="Garamond"/>
          <w:lang w:val="pt-BR" w:eastAsia="pt-BR"/>
        </w:rPr>
      </w:pPr>
      <w:bookmarkStart w:id="150"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50"/>
    </w:p>
    <w:p w:rsidR="008B5746" w:rsidRDefault="008B5746" w:rsidP="00643C00">
      <w:pPr>
        <w:numPr>
          <w:ilvl w:val="4"/>
          <w:numId w:val="47"/>
        </w:numPr>
        <w:spacing w:before="120" w:line="300" w:lineRule="atLeast"/>
        <w:outlineLvl w:val="1"/>
        <w:rPr>
          <w:rFonts w:ascii="Garamond" w:hAnsi="Garamond"/>
          <w:lang w:val="pt-BR" w:eastAsia="pt-BR"/>
        </w:rPr>
      </w:pPr>
      <w:bookmarkStart w:id="151" w:name="_Ref511150768"/>
      <w:bookmarkStart w:id="152" w:name="_Ref511152603"/>
      <w:bookmarkStart w:id="153"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51"/>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52"/>
      <w:bookmarkEnd w:id="153"/>
      <w:r>
        <w:rPr>
          <w:rFonts w:ascii="Garamond" w:hAnsi="Garamond"/>
          <w:lang w:val="pt-BR" w:eastAsia="pt-BR"/>
        </w:rPr>
        <w:t>.</w:t>
      </w:r>
    </w:p>
    <w:p w:rsidR="008B5746" w:rsidRDefault="008B5746" w:rsidP="00643C00">
      <w:pPr>
        <w:numPr>
          <w:ilvl w:val="4"/>
          <w:numId w:val="47"/>
        </w:numPr>
        <w:spacing w:before="120" w:line="300" w:lineRule="atLeast"/>
        <w:outlineLvl w:val="1"/>
        <w:rPr>
          <w:rFonts w:ascii="Garamond" w:hAnsi="Garamond"/>
          <w:lang w:val="pt-BR" w:eastAsia="pt-BR"/>
        </w:rPr>
      </w:pPr>
      <w:bookmarkStart w:id="154" w:name="_Ref2282142"/>
      <w:bookmarkStart w:id="155"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54"/>
      <w:r>
        <w:rPr>
          <w:rFonts w:ascii="Garamond" w:hAnsi="Garamond"/>
          <w:lang w:val="pt-BR" w:eastAsia="pt-BR"/>
        </w:rPr>
        <w:t xml:space="preserve">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bookmarkStart w:id="156"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xml:space="preserve">”), bem como sobre as cabeças de gado existentes na </w:t>
      </w:r>
      <w:r>
        <w:rPr>
          <w:rFonts w:ascii="Garamond" w:hAnsi="Garamond"/>
          <w:lang w:val="pt-BR" w:eastAsia="pt-BR"/>
        </w:rPr>
        <w:lastRenderedPageBreak/>
        <w:t>Fazenda, dados em garantia no âmbito do Ecossistema MOVE SP</w:t>
      </w:r>
      <w:bookmarkEnd w:id="155"/>
      <w:r>
        <w:rPr>
          <w:rFonts w:ascii="Garamond" w:hAnsi="Garamond"/>
          <w:lang w:val="pt-BR" w:eastAsia="pt-BR"/>
        </w:rPr>
        <w:t>.</w:t>
      </w:r>
      <w:bookmarkEnd w:id="156"/>
      <w:r>
        <w:rPr>
          <w:rFonts w:ascii="Garamond" w:hAnsi="Garamond"/>
          <w:lang w:val="pt-BR" w:eastAsia="pt-BR"/>
        </w:rPr>
        <w:t>; e</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rsidR="008B5746" w:rsidRDefault="008B5746" w:rsidP="008B5746">
      <w:pPr>
        <w:pStyle w:val="PargrafodaLista"/>
        <w:rPr>
          <w:rStyle w:val="NenhumB"/>
          <w:rFonts w:ascii="Garamond" w:hAnsi="Garamond"/>
          <w:b/>
          <w:lang w:val="pt-BR"/>
        </w:rPr>
      </w:pPr>
    </w:p>
    <w:p w:rsidR="008B5746" w:rsidRDefault="008B5746" w:rsidP="00643C00">
      <w:pPr>
        <w:pStyle w:val="CorpoA"/>
        <w:numPr>
          <w:ilvl w:val="2"/>
          <w:numId w:val="46"/>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8B5746" w:rsidRDefault="008B5746" w:rsidP="008B5746">
      <w:pPr>
        <w:pStyle w:val="PargrafodaLista"/>
        <w:rPr>
          <w:rStyle w:val="NenhumB"/>
          <w:rFonts w:ascii="Garamond" w:hAnsi="Garamond"/>
          <w:b/>
          <w:lang w:val="pt-BR"/>
        </w:rPr>
      </w:pPr>
    </w:p>
    <w:p w:rsidR="008B5746" w:rsidRDefault="008B5746" w:rsidP="00643C00">
      <w:pPr>
        <w:numPr>
          <w:ilvl w:val="2"/>
          <w:numId w:val="46"/>
        </w:numPr>
        <w:spacing w:line="300" w:lineRule="atLeast"/>
        <w:ind w:left="0" w:firstLine="0"/>
        <w:rPr>
          <w:rFonts w:ascii="Garamond" w:eastAsia="Garamond" w:hAnsi="Garamond" w:cs="Garamond"/>
          <w:color w:val="000000"/>
          <w:u w:color="000000"/>
          <w:lang w:val="pt-BR" w:eastAsia="pt-BR"/>
        </w:rPr>
      </w:pPr>
      <w:bookmarkStart w:id="157"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7"/>
      <w:r>
        <w:rPr>
          <w:rFonts w:ascii="Garamond" w:eastAsia="Garamond" w:hAnsi="Garamond" w:cs="Garamond"/>
          <w:color w:val="000000"/>
          <w:u w:color="000000"/>
          <w:lang w:val="pt-BR" w:eastAsia="pt-BR"/>
        </w:rPr>
        <w:t xml:space="preserve"> </w:t>
      </w:r>
    </w:p>
    <w:p w:rsidR="008B5746" w:rsidRDefault="008B5746" w:rsidP="008B5746">
      <w:pPr>
        <w:pStyle w:val="PargrafodaLista"/>
        <w:rPr>
          <w:rFonts w:ascii="Garamond" w:eastAsia="Garamond" w:hAnsi="Garamond" w:cs="Garamond"/>
          <w:lang w:val="pt-BR"/>
        </w:rPr>
      </w:pPr>
    </w:p>
    <w:p w:rsidR="008B5746" w:rsidRDefault="008B5746" w:rsidP="00643C00">
      <w:pPr>
        <w:numPr>
          <w:ilvl w:val="3"/>
          <w:numId w:val="46"/>
        </w:numPr>
        <w:spacing w:line="300" w:lineRule="atLeast"/>
        <w:ind w:left="1701"/>
        <w:rPr>
          <w:rFonts w:ascii="Garamond" w:eastAsia="Garamond" w:hAnsi="Garamond" w:cs="Garamond"/>
          <w:color w:val="000000"/>
          <w:u w:color="000000"/>
          <w:lang w:val="pt-BR" w:eastAsia="pt-BR"/>
        </w:rPr>
      </w:pPr>
      <w:bookmarkStart w:id="158"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58"/>
    </w:p>
    <w:p w:rsidR="008B5746" w:rsidRDefault="008B5746" w:rsidP="008B5746">
      <w:pPr>
        <w:pStyle w:val="PargrafodaLista"/>
        <w:rPr>
          <w:rStyle w:val="NenhumB"/>
          <w:b/>
          <w:lang w:val="pt-BR"/>
        </w:rPr>
      </w:pPr>
    </w:p>
    <w:p w:rsidR="008B5746" w:rsidRDefault="008B5746" w:rsidP="00643C00">
      <w:pPr>
        <w:pStyle w:val="CorpoA"/>
        <w:numPr>
          <w:ilvl w:val="2"/>
          <w:numId w:val="46"/>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xml:space="preserve">,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w:t>
      </w:r>
      <w:r>
        <w:rPr>
          <w:rFonts w:ascii="Garamond" w:eastAsia="Garamond" w:hAnsi="Garamond" w:cs="Garamond"/>
          <w:sz w:val="24"/>
          <w:szCs w:val="24"/>
          <w:lang w:val="pt-BR"/>
        </w:rPr>
        <w:lastRenderedPageBreak/>
        <w:t>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8B5746" w:rsidRDefault="008B5746" w:rsidP="008B5746">
      <w:pPr>
        <w:pStyle w:val="PargrafodaLista"/>
        <w:rPr>
          <w:rStyle w:val="NenhumB"/>
          <w:b/>
          <w:lang w:val="pt-BR"/>
        </w:rPr>
      </w:pPr>
    </w:p>
    <w:p w:rsidR="008B5746" w:rsidRDefault="008B5746" w:rsidP="00643C00">
      <w:pPr>
        <w:pStyle w:val="CorpoA"/>
        <w:numPr>
          <w:ilvl w:val="2"/>
          <w:numId w:val="46"/>
        </w:numPr>
        <w:spacing w:after="0" w:line="300" w:lineRule="atLeas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41"/>
    <w:bookmarkEnd w:id="142"/>
    <w:p w:rsidR="008B5746" w:rsidRDefault="008B5746" w:rsidP="008B5746">
      <w:pPr>
        <w:pStyle w:val="PargrafodaLista"/>
        <w:rPr>
          <w:rFonts w:ascii="Garamond" w:hAnsi="Garamond"/>
          <w:lang w:val="pt-BR"/>
        </w:rPr>
      </w:pPr>
    </w:p>
    <w:p w:rsidR="008B5746" w:rsidRDefault="008B5746" w:rsidP="00643C00">
      <w:pPr>
        <w:pStyle w:val="CorpoA"/>
        <w:numPr>
          <w:ilvl w:val="2"/>
          <w:numId w:val="46"/>
        </w:numPr>
        <w:spacing w:after="0" w:line="300" w:lineRule="atLeast"/>
        <w:ind w:left="0" w:firstLine="0"/>
        <w:rPr>
          <w:rFonts w:ascii="Garamond" w:hAnsi="Garamond"/>
          <w:sz w:val="24"/>
          <w:szCs w:val="24"/>
          <w:lang w:val="pt-BR"/>
        </w:rPr>
      </w:pPr>
      <w:bookmarkStart w:id="159"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9"/>
      <w:r>
        <w:rPr>
          <w:rFonts w:ascii="Garamond" w:hAnsi="Garamond"/>
          <w:sz w:val="24"/>
          <w:szCs w:val="24"/>
          <w:lang w:val="pt-BR"/>
        </w:rPr>
        <w:t xml:space="preserve">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w:t>
      </w:r>
      <w:r>
        <w:rPr>
          <w:rFonts w:ascii="Garamond" w:hAnsi="Garamond"/>
          <w:sz w:val="24"/>
          <w:szCs w:val="24"/>
          <w:lang w:val="pt-BR"/>
        </w:rPr>
        <w:lastRenderedPageBreak/>
        <w:t>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w:t>
      </w:r>
      <w:r w:rsidR="00043CBE">
        <w:rPr>
          <w:rFonts w:ascii="Garamond" w:hAnsi="Garamond"/>
          <w:sz w:val="24"/>
          <w:szCs w:val="24"/>
          <w:lang w:val="pt-BR"/>
        </w:rPr>
        <w:t>Penhor</w:t>
      </w:r>
      <w:r>
        <w:rPr>
          <w:rFonts w:ascii="Garamond" w:hAnsi="Garamond"/>
          <w:sz w:val="24"/>
          <w:szCs w:val="24"/>
          <w:lang w:val="pt-BR"/>
        </w:rPr>
        <w:t xml:space="preserve"> de Ações</w:t>
      </w:r>
      <w:r w:rsidR="00043CBE">
        <w:rPr>
          <w:rFonts w:ascii="Garamond" w:hAnsi="Garamond"/>
          <w:sz w:val="24"/>
          <w:szCs w:val="24"/>
          <w:lang w:val="pt-BR"/>
        </w:rPr>
        <w:t xml:space="preserve"> em Segundo Grau</w:t>
      </w:r>
      <w:r>
        <w:rPr>
          <w:rFonts w:ascii="Garamond" w:hAnsi="Garamond"/>
          <w:sz w:val="24"/>
          <w:szCs w:val="24"/>
          <w:lang w:val="pt-BR"/>
        </w:rPr>
        <w:t xml:space="preserve">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w:t>
      </w:r>
      <w:r>
        <w:rPr>
          <w:rFonts w:ascii="Garamond" w:hAnsi="Garamond"/>
          <w:sz w:val="24"/>
          <w:szCs w:val="24"/>
          <w:lang w:val="pt-BR"/>
        </w:rPr>
        <w:lastRenderedPageBreak/>
        <w:t>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bookmarkStart w:id="160"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60"/>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bookmarkStart w:id="161"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xml:space="preserve">” e, em conjunto com AF Sob Condição Suspensiva QGEP, Penhor de 2º Grau QGEP, AF Sob Condição Suspensiva QGEP Itaú, AF Sob Condição </w:t>
      </w:r>
      <w:r>
        <w:rPr>
          <w:rFonts w:ascii="Garamond" w:hAnsi="Garamond"/>
          <w:sz w:val="24"/>
          <w:szCs w:val="24"/>
          <w:lang w:val="pt-BR"/>
        </w:rPr>
        <w:lastRenderedPageBreak/>
        <w:t>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61"/>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847D86" w:rsidRPr="006E5240" w:rsidRDefault="00847D86" w:rsidP="00643C00">
      <w:pPr>
        <w:pStyle w:val="PargrafodaLista"/>
        <w:numPr>
          <w:ilvl w:val="0"/>
          <w:numId w:val="66"/>
        </w:numPr>
        <w:tabs>
          <w:tab w:val="left" w:pos="709"/>
        </w:tabs>
        <w:suppressAutoHyphens/>
        <w:autoSpaceDE w:val="0"/>
        <w:autoSpaceDN w:val="0"/>
        <w:spacing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sidR="006E5240">
        <w:rPr>
          <w:rFonts w:ascii="Garamond" w:hAnsi="Garamond"/>
          <w:lang w:val="pt-BR"/>
        </w:rPr>
        <w:t xml:space="preserve"> celebrado entre os Credores (exceto pelos Credores dos ACCs Reestruturados), o Agente Fiduciário, a GDC Partners Serviços Fiduciários Distribuidora de Títulos e Valores Mobiliários Ltda., a Agropecuária Rio Arataú Ltda. e o Agente de Garantias</w:t>
      </w:r>
      <w:r w:rsidR="00E0347E">
        <w:rPr>
          <w:rFonts w:ascii="Garamond" w:hAnsi="Garamond"/>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rsidR="008B5746" w:rsidRDefault="008B5746" w:rsidP="008B5746">
      <w:pPr>
        <w:pStyle w:val="CorpoA"/>
        <w:spacing w:after="0" w:line="300" w:lineRule="atLeast"/>
        <w:ind w:left="1080"/>
        <w:rPr>
          <w:rFonts w:ascii="Garamond" w:hAnsi="Garamond"/>
          <w:sz w:val="24"/>
          <w:szCs w:val="24"/>
          <w:lang w:val="pt-BR"/>
        </w:rPr>
      </w:pPr>
    </w:p>
    <w:p w:rsidR="008B5746" w:rsidRDefault="008B5746" w:rsidP="00643C00">
      <w:pPr>
        <w:pStyle w:val="CorpoA"/>
        <w:numPr>
          <w:ilvl w:val="2"/>
          <w:numId w:val="46"/>
        </w:numPr>
        <w:spacing w:after="0" w:line="300" w:lineRule="atLeast"/>
        <w:ind w:left="0" w:firstLine="0"/>
        <w:rPr>
          <w:rStyle w:val="Hyperlink1"/>
          <w:lang w:val="pt-BR"/>
        </w:rPr>
      </w:pPr>
      <w:r>
        <w:rPr>
          <w:rStyle w:val="Hyperlink1"/>
          <w:lang w:val="pt-BR"/>
        </w:rPr>
        <w:lastRenderedPageBreak/>
        <w:t xml:space="preserve">Uma vez constituídas as </w:t>
      </w:r>
      <w:r>
        <w:rPr>
          <w:rFonts w:ascii="Garamond" w:hAnsi="Garamond"/>
          <w:sz w:val="24"/>
          <w:szCs w:val="24"/>
          <w:lang w:val="pt-BR"/>
        </w:rPr>
        <w:t>AF QGEP 1ª Série</w:t>
      </w:r>
      <w:r>
        <w:rPr>
          <w:rStyle w:val="Hyperlink1"/>
          <w:lang w:val="pt-BR"/>
        </w:rPr>
        <w:t xml:space="preserve">, a </w:t>
      </w:r>
      <w:r>
        <w:rPr>
          <w:rFonts w:ascii="Garamond" w:hAnsi="Garamond"/>
          <w:sz w:val="24"/>
          <w:szCs w:val="24"/>
          <w:lang w:val="pt-BR"/>
        </w:rPr>
        <w:t>AF QGEP 2ª Série e a AF QGEP 3ª</w:t>
      </w:r>
      <w:r>
        <w:rPr>
          <w:rFonts w:ascii="Garamond" w:hAnsi="Garamond"/>
          <w:sz w:val="24"/>
          <w:szCs w:val="24"/>
          <w:u w:val="single"/>
          <w:lang w:val="pt-BR"/>
        </w:rPr>
        <w:t xml:space="preserve"> </w:t>
      </w:r>
      <w:r>
        <w:rPr>
          <w:rFonts w:ascii="Garamond" w:hAnsi="Garamond"/>
          <w:sz w:val="24"/>
          <w:szCs w:val="24"/>
          <w:lang w:val="pt-BR"/>
        </w:rPr>
        <w:t xml:space="preserve">Série, </w:t>
      </w:r>
      <w:r>
        <w:rPr>
          <w:rStyle w:val="Hyperlink1"/>
          <w:lang w:val="pt-BR"/>
        </w:rPr>
        <w:t xml:space="preserve">as Debêntures deixarão de ser da espécie “quirografária com garantia fidejussória” e serão automaticamente convoladas para a espécie com “garantia real com garantia adicional fidejussória”. Sem prejuízo, as Partes ficam desde logo autorizadas a celebrar aditamento à presente Escritura, para formalizar a convolação da espécie das Debêntures de “quirografárias com garantia fidejussória”, para com “garantia real com garantia adicional fidejussória”, nos termos desta Cláusula. Fica desde já estabelecido que não será necessária a realização de Assembleia Geral de Debenturistas ou de qualquer outra formalidade para aprovação do respectivo aditamento, cuja celebração deverá ocorrer em até 5 (cinco) Dias Úteis contados da constituição da </w:t>
      </w:r>
      <w:r>
        <w:rPr>
          <w:rFonts w:ascii="Garamond" w:hAnsi="Garamond"/>
          <w:sz w:val="24"/>
          <w:szCs w:val="24"/>
          <w:lang w:val="pt-BR"/>
        </w:rPr>
        <w:t>AF QGEP 1ª Série</w:t>
      </w:r>
      <w:r>
        <w:rPr>
          <w:rStyle w:val="Hyperlink1"/>
          <w:lang w:val="pt-BR"/>
        </w:rPr>
        <w:t xml:space="preserve">, da </w:t>
      </w:r>
      <w:r>
        <w:rPr>
          <w:rFonts w:ascii="Garamond" w:hAnsi="Garamond"/>
          <w:sz w:val="24"/>
          <w:szCs w:val="24"/>
          <w:lang w:val="pt-BR"/>
        </w:rPr>
        <w:t>AF QGEP 2ª Série e da AF QGEP 3ª Série</w:t>
      </w:r>
      <w:r>
        <w:rPr>
          <w:rStyle w:val="Hyperlink1"/>
          <w:lang w:val="pt-BR"/>
        </w:rPr>
        <w:t>.</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62"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62"/>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63" w:name="_DV_M234"/>
      <w:r>
        <w:rPr>
          <w:rStyle w:val="NenhumB"/>
          <w:rFonts w:ascii="Garamond" w:hAnsi="Garamond"/>
          <w:b/>
          <w:bCs/>
          <w:sz w:val="24"/>
          <w:szCs w:val="24"/>
          <w:lang w:val="pt-BR"/>
        </w:rPr>
        <w:t>I</w:t>
      </w:r>
      <w:bookmarkEnd w:id="163"/>
      <w:r>
        <w:rPr>
          <w:rStyle w:val="NenhumB"/>
          <w:rFonts w:ascii="Garamond" w:hAnsi="Garamond"/>
          <w:sz w:val="24"/>
          <w:szCs w:val="24"/>
          <w:lang w:val="pt-BR"/>
        </w:rPr>
        <w:br/>
      </w:r>
      <w:bookmarkStart w:id="164" w:name="_DV_M236"/>
      <w:r>
        <w:rPr>
          <w:rStyle w:val="NenhumB"/>
          <w:rFonts w:ascii="Garamond" w:hAnsi="Garamond"/>
          <w:b/>
          <w:bCs/>
          <w:sz w:val="24"/>
          <w:szCs w:val="24"/>
          <w:lang w:val="pt-BR"/>
        </w:rPr>
        <w:t>RESGATE ANTECIPADO E AMORTIZAÇÃO ANTECIPADA</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0"/>
        </w:numPr>
        <w:spacing w:after="0" w:line="300" w:lineRule="atLeast"/>
        <w:rPr>
          <w:rStyle w:val="NenhumB"/>
          <w:rFonts w:ascii="Garamond" w:hAnsi="Garamond"/>
          <w:b/>
          <w:bCs/>
          <w:sz w:val="24"/>
          <w:szCs w:val="24"/>
          <w:lang w:val="pt-BR"/>
        </w:rPr>
      </w:pPr>
      <w:bookmarkStart w:id="165" w:name="_Ref9983013"/>
      <w:bookmarkStart w:id="166" w:name="_DV_M237"/>
      <w:r>
        <w:rPr>
          <w:rStyle w:val="NenhumB"/>
          <w:rFonts w:ascii="Garamond" w:hAnsi="Garamond"/>
          <w:b/>
          <w:bCs/>
          <w:sz w:val="24"/>
          <w:szCs w:val="24"/>
          <w:lang w:val="pt-BR"/>
        </w:rPr>
        <w:t>Resgate Antecipado Facultativo ou Amortização Antecipada Facultativa</w:t>
      </w:r>
      <w:bookmarkEnd w:id="165"/>
    </w:p>
    <w:p w:rsidR="008B5746" w:rsidRDefault="008B5746" w:rsidP="008B5746">
      <w:pPr>
        <w:pStyle w:val="PargrafodaLista"/>
        <w:rPr>
          <w:rStyle w:val="NenhumB"/>
          <w:b/>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bookmarkStart w:id="167" w:name="_Ref3591172"/>
      <w:bookmarkStart w:id="168" w:name="_Ref9983098"/>
      <w:bookmarkStart w:id="169"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7"/>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70" w:name="_Ref3846487"/>
      <w:r>
        <w:rPr>
          <w:rFonts w:ascii="Garamond" w:hAnsi="Garamond"/>
          <w:sz w:val="24"/>
          <w:szCs w:val="24"/>
          <w:u w:val="single"/>
          <w:lang w:val="pt-BR"/>
        </w:rPr>
        <w:t>Amortização Antecipada Facultativa</w:t>
      </w:r>
      <w:bookmarkEnd w:id="170"/>
      <w:r>
        <w:rPr>
          <w:rFonts w:ascii="Garamond" w:hAnsi="Garamond"/>
          <w:sz w:val="24"/>
          <w:szCs w:val="24"/>
          <w:lang w:val="pt-BR"/>
        </w:rPr>
        <w:t>”, respectivamente).</w:t>
      </w:r>
      <w:bookmarkEnd w:id="168"/>
    </w:p>
    <w:p w:rsidR="008B5746" w:rsidRDefault="008B5746" w:rsidP="008B5746">
      <w:pPr>
        <w:pStyle w:val="CorpoA"/>
        <w:keepNext/>
        <w:spacing w:after="0" w:line="300" w:lineRule="atLeast"/>
        <w:rPr>
          <w:rFonts w:ascii="Garamond" w:hAnsi="Garamond"/>
          <w:b/>
          <w:bCs/>
          <w:sz w:val="24"/>
          <w:szCs w:val="24"/>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 xml:space="preserve">e acompanhado do </w:t>
      </w:r>
      <w:r>
        <w:rPr>
          <w:rFonts w:ascii="Garamond" w:eastAsia="Garamond" w:hAnsi="Garamond" w:cs="Garamond"/>
          <w:sz w:val="24"/>
          <w:szCs w:val="24"/>
          <w:lang w:val="pt-BR"/>
        </w:rPr>
        <w:lastRenderedPageBreak/>
        <w:t>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8B5746" w:rsidRDefault="008B5746" w:rsidP="008B5746">
      <w:pPr>
        <w:pStyle w:val="PargrafodaLista"/>
        <w:rPr>
          <w:rStyle w:val="NenhumB"/>
          <w:rFonts w:ascii="Garamond" w:hAnsi="Garamond" w:cs="Arial Unicode MS"/>
          <w:lang w:val="pt-BR"/>
        </w:rPr>
      </w:pPr>
      <w:bookmarkStart w:id="171" w:name="_DV_M238"/>
      <w:bookmarkEnd w:id="164"/>
      <w:bookmarkEnd w:id="166"/>
      <w:bookmarkEnd w:id="169"/>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keepNext/>
        <w:numPr>
          <w:ilvl w:val="1"/>
          <w:numId w:val="50"/>
        </w:numPr>
        <w:spacing w:after="0" w:line="300" w:lineRule="atLeast"/>
        <w:rPr>
          <w:rStyle w:val="NenhumB"/>
          <w:rFonts w:ascii="Garamond" w:hAnsi="Garamond"/>
          <w:b/>
          <w:bCs/>
          <w:sz w:val="24"/>
          <w:szCs w:val="24"/>
          <w:lang w:val="pt-BR"/>
        </w:rPr>
      </w:pPr>
      <w:bookmarkStart w:id="172" w:name="_Ref8321818"/>
      <w:bookmarkStart w:id="173" w:name="_Ref10122624"/>
      <w:r>
        <w:rPr>
          <w:rStyle w:val="NenhumB"/>
          <w:rFonts w:ascii="Garamond" w:eastAsia="Garamond" w:hAnsi="Garamond" w:cs="Garamond"/>
          <w:b/>
          <w:bCs/>
          <w:sz w:val="24"/>
          <w:szCs w:val="24"/>
          <w:lang w:val="pt-BR"/>
        </w:rPr>
        <w:t>Resgate Antecipado Mandatório</w:t>
      </w:r>
      <w:bookmarkEnd w:id="172"/>
      <w:r>
        <w:rPr>
          <w:rStyle w:val="NenhumB"/>
          <w:rFonts w:ascii="Garamond" w:eastAsia="Garamond" w:hAnsi="Garamond" w:cs="Garamond"/>
          <w:b/>
          <w:bCs/>
          <w:sz w:val="24"/>
          <w:szCs w:val="24"/>
          <w:lang w:val="pt-BR"/>
        </w:rPr>
        <w:t xml:space="preserve"> ou Amortização Antecipada Mandatória</w:t>
      </w:r>
      <w:bookmarkEnd w:id="173"/>
      <w:r>
        <w:rPr>
          <w:rStyle w:val="NenhumB"/>
          <w:rFonts w:ascii="Garamond" w:eastAsia="Garamond" w:hAnsi="Garamond" w:cs="Garamond"/>
          <w:b/>
          <w:bCs/>
          <w:sz w:val="24"/>
          <w:szCs w:val="24"/>
          <w:lang w:val="pt-BR"/>
        </w:rPr>
        <w:t xml:space="preserve"> </w:t>
      </w:r>
    </w:p>
    <w:p w:rsidR="008B5746" w:rsidRDefault="008B5746" w:rsidP="008B5746">
      <w:pPr>
        <w:pStyle w:val="CorpoA"/>
        <w:keepNext/>
        <w:spacing w:after="0" w:line="300" w:lineRule="atLeast"/>
        <w:rPr>
          <w:rStyle w:val="NenhumB"/>
          <w:rFonts w:ascii="Garamond" w:eastAsia="Garamond" w:hAnsi="Garamond" w:cs="Garamond"/>
          <w:b/>
          <w:bCs/>
          <w:sz w:val="24"/>
          <w:szCs w:val="24"/>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bookmarkStart w:id="174" w:name="_Ref8318858"/>
      <w:bookmarkStart w:id="175"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w:t>
      </w:r>
      <w:r>
        <w:rPr>
          <w:rFonts w:ascii="Garamond" w:hAnsi="Garamond"/>
          <w:sz w:val="24"/>
          <w:szCs w:val="24"/>
          <w:lang w:val="pt-BR"/>
        </w:rPr>
        <w:lastRenderedPageBreak/>
        <w:t>ativos ou eventos geradores de eventos abaixo descritos não façam parte do Ecossistema CQGDNSA) receba, os valores decorrentes de um Evento de Liquidez</w:t>
      </w:r>
      <w:bookmarkEnd w:id="174"/>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bookmarkEnd w:id="175"/>
    <w:p w:rsidR="008B5746" w:rsidRDefault="008B5746" w:rsidP="008B5746">
      <w:pPr>
        <w:pStyle w:val="CorpoA"/>
        <w:keepNext/>
        <w:spacing w:after="0" w:line="300" w:lineRule="atLeast"/>
        <w:rPr>
          <w:rFonts w:ascii="Garamond" w:hAnsi="Garamond"/>
          <w:b/>
          <w:bCs/>
          <w:sz w:val="24"/>
          <w:szCs w:val="24"/>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176"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6"/>
    </w:p>
    <w:p w:rsidR="008B5746" w:rsidRDefault="008B5746" w:rsidP="00643C00">
      <w:pPr>
        <w:pStyle w:val="iMMSecurity"/>
        <w:numPr>
          <w:ilvl w:val="4"/>
          <w:numId w:val="61"/>
        </w:numPr>
        <w:spacing w:line="300" w:lineRule="atLeast"/>
        <w:rPr>
          <w:rFonts w:ascii="Garamond" w:hAnsi="Garamond"/>
          <w:sz w:val="24"/>
          <w:szCs w:val="24"/>
        </w:rPr>
      </w:pPr>
      <w:bookmarkStart w:id="177"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7"/>
    </w:p>
    <w:p w:rsidR="008B5746" w:rsidRDefault="008B5746" w:rsidP="00643C00">
      <w:pPr>
        <w:pStyle w:val="iMMSecurity"/>
        <w:numPr>
          <w:ilvl w:val="4"/>
          <w:numId w:val="61"/>
        </w:numPr>
        <w:spacing w:line="300" w:lineRule="atLeast"/>
        <w:rPr>
          <w:rFonts w:ascii="Garamond" w:hAnsi="Garamond"/>
          <w:sz w:val="24"/>
          <w:szCs w:val="24"/>
        </w:rPr>
      </w:pPr>
      <w:bookmarkStart w:id="178"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8"/>
      <w:r>
        <w:rPr>
          <w:rFonts w:ascii="Garamond" w:hAnsi="Garamond"/>
          <w:sz w:val="24"/>
          <w:szCs w:val="24"/>
        </w:rPr>
        <w:t xml:space="preserve"> ou de Conta Vinculada detida por Controlada Integral da QG Alimentos, se houver;</w:t>
      </w:r>
    </w:p>
    <w:p w:rsidR="008B5746" w:rsidRDefault="008B5746" w:rsidP="00643C00">
      <w:pPr>
        <w:pStyle w:val="iMMSecurity"/>
        <w:numPr>
          <w:ilvl w:val="4"/>
          <w:numId w:val="61"/>
        </w:numPr>
        <w:spacing w:line="300" w:lineRule="atLeast"/>
        <w:rPr>
          <w:rFonts w:ascii="Garamond" w:hAnsi="Garamond"/>
          <w:sz w:val="24"/>
          <w:szCs w:val="24"/>
        </w:rPr>
      </w:pPr>
      <w:bookmarkStart w:id="179"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9"/>
    </w:p>
    <w:p w:rsidR="008B5746" w:rsidRDefault="008B5746" w:rsidP="00643C00">
      <w:pPr>
        <w:pStyle w:val="iMMSecurity"/>
        <w:numPr>
          <w:ilvl w:val="4"/>
          <w:numId w:val="61"/>
        </w:numPr>
        <w:spacing w:line="300" w:lineRule="atLeast"/>
        <w:rPr>
          <w:rFonts w:ascii="Garamond" w:hAnsi="Garamond"/>
          <w:sz w:val="24"/>
          <w:szCs w:val="24"/>
        </w:rPr>
      </w:pPr>
      <w:bookmarkStart w:id="180"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80"/>
    </w:p>
    <w:p w:rsidR="008B5746" w:rsidRDefault="008B5746" w:rsidP="00643C00">
      <w:pPr>
        <w:pStyle w:val="iMMSecurity"/>
        <w:numPr>
          <w:ilvl w:val="4"/>
          <w:numId w:val="61"/>
        </w:numPr>
        <w:spacing w:line="300" w:lineRule="atLeast"/>
        <w:rPr>
          <w:rFonts w:ascii="Garamond" w:hAnsi="Garamond"/>
          <w:sz w:val="24"/>
          <w:szCs w:val="24"/>
        </w:rPr>
      </w:pPr>
      <w:bookmarkStart w:id="181"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8B5746" w:rsidRDefault="008B5746" w:rsidP="00643C00">
      <w:pPr>
        <w:pStyle w:val="iMMSecurity"/>
        <w:numPr>
          <w:ilvl w:val="4"/>
          <w:numId w:val="61"/>
        </w:numPr>
        <w:spacing w:line="300" w:lineRule="atLeast"/>
        <w:rPr>
          <w:rFonts w:ascii="Garamond" w:hAnsi="Garamond"/>
          <w:sz w:val="24"/>
          <w:szCs w:val="24"/>
        </w:rPr>
      </w:pPr>
      <w:bookmarkStart w:id="182" w:name="_Ref531791778"/>
      <w:bookmarkStart w:id="183" w:name="_Ref3305864"/>
      <w:r>
        <w:rPr>
          <w:rFonts w:ascii="Garamond" w:hAnsi="Garamond"/>
          <w:sz w:val="24"/>
          <w:szCs w:val="24"/>
        </w:rPr>
        <w:lastRenderedPageBreak/>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182"/>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83"/>
    </w:p>
    <w:p w:rsidR="008B5746" w:rsidRDefault="008B5746" w:rsidP="00643C00">
      <w:pPr>
        <w:pStyle w:val="iMMSecurity"/>
        <w:numPr>
          <w:ilvl w:val="4"/>
          <w:numId w:val="61"/>
        </w:numPr>
        <w:spacing w:line="300" w:lineRule="atLeast"/>
        <w:rPr>
          <w:rFonts w:ascii="Garamond" w:hAnsi="Garamond"/>
          <w:sz w:val="24"/>
          <w:szCs w:val="24"/>
        </w:rPr>
      </w:pPr>
      <w:bookmarkStart w:id="184"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81"/>
      <w:bookmarkEnd w:id="184"/>
    </w:p>
    <w:p w:rsidR="008B5746" w:rsidRDefault="008B5746" w:rsidP="00643C00">
      <w:pPr>
        <w:pStyle w:val="iMMSecurity"/>
        <w:numPr>
          <w:ilvl w:val="4"/>
          <w:numId w:val="61"/>
        </w:numPr>
        <w:spacing w:line="300" w:lineRule="atLeast"/>
        <w:rPr>
          <w:rFonts w:ascii="Garamond" w:hAnsi="Garamond"/>
          <w:sz w:val="24"/>
          <w:szCs w:val="24"/>
        </w:rPr>
      </w:pPr>
      <w:bookmarkStart w:id="185" w:name="_Ref3305970"/>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85"/>
    </w:p>
    <w:p w:rsidR="008B5746" w:rsidRDefault="008B5746" w:rsidP="008B5746">
      <w:pPr>
        <w:keepNext/>
        <w:spacing w:line="300" w:lineRule="atLeast"/>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186"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86"/>
    </w:p>
    <w:p w:rsidR="008B5746" w:rsidRDefault="008B5746" w:rsidP="008B5746">
      <w:pPr>
        <w:keepNext/>
        <w:spacing w:line="300" w:lineRule="atLeast"/>
        <w:rPr>
          <w:rFonts w:ascii="Garamond" w:hAnsi="Garamond" w:cs="Arial Unicode MS"/>
          <w:color w:val="000000"/>
          <w:u w:color="000000"/>
          <w:lang w:val="pt-BR" w:eastAsia="pt-BR"/>
        </w:rPr>
      </w:pPr>
    </w:p>
    <w:p w:rsidR="008B5746" w:rsidRDefault="008B5746" w:rsidP="00643C00">
      <w:pPr>
        <w:keepNext/>
        <w:numPr>
          <w:ilvl w:val="2"/>
          <w:numId w:val="50"/>
        </w:numPr>
        <w:spacing w:line="300" w:lineRule="atLeast"/>
        <w:ind w:left="0" w:firstLine="0"/>
        <w:rPr>
          <w:rFonts w:ascii="Garamond" w:hAnsi="Garamond" w:cs="Arial Unicode MS"/>
          <w:color w:val="000000"/>
          <w:u w:color="000000"/>
          <w:lang w:val="pt-BR" w:eastAsia="pt-BR"/>
        </w:rPr>
      </w:pPr>
      <w:bookmarkStart w:id="187"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xml:space="preserve">).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w:t>
      </w:r>
      <w:r>
        <w:rPr>
          <w:rFonts w:ascii="Garamond" w:hAnsi="Garamond" w:cs="Arial Unicode MS"/>
          <w:color w:val="000000"/>
          <w:u w:color="000000"/>
          <w:lang w:val="pt-BR" w:eastAsia="pt-BR"/>
        </w:rPr>
        <w:lastRenderedPageBreak/>
        <w:t>se o pagamento tivesse sido depositado em uma Conta Vinculada.</w:t>
      </w:r>
      <w:bookmarkEnd w:id="187"/>
    </w:p>
    <w:p w:rsidR="008B5746" w:rsidRDefault="008B5746" w:rsidP="008B5746">
      <w:pPr>
        <w:keepNext/>
        <w:spacing w:line="300" w:lineRule="atLeast"/>
        <w:ind w:left="720"/>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188"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88"/>
    </w:p>
    <w:p w:rsidR="008B5746" w:rsidRDefault="008B5746" w:rsidP="008B5746">
      <w:pPr>
        <w:pStyle w:val="PargrafodaLista"/>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cs="Arial Unicode MS"/>
          <w:color w:val="000000"/>
          <w:u w:color="000000"/>
          <w:lang w:val="pt-BR" w:eastAsia="pt-BR"/>
        </w:rPr>
      </w:pPr>
      <w:bookmarkStart w:id="189"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89"/>
    </w:p>
    <w:p w:rsidR="008B5746" w:rsidRDefault="008B5746" w:rsidP="008B5746">
      <w:pPr>
        <w:pStyle w:val="PargrafodaLista"/>
        <w:rPr>
          <w:rFonts w:ascii="Garamond" w:hAnsi="Garamond" w:cs="Arial Unicode MS"/>
          <w:lang w:val="pt-BR"/>
        </w:rPr>
      </w:pPr>
    </w:p>
    <w:p w:rsidR="008B5746" w:rsidRDefault="008B5746" w:rsidP="00643C00">
      <w:pPr>
        <w:keepNext/>
        <w:numPr>
          <w:ilvl w:val="2"/>
          <w:numId w:val="50"/>
        </w:numPr>
        <w:spacing w:line="300" w:lineRule="atLeast"/>
        <w:ind w:left="0" w:firstLine="0"/>
        <w:rPr>
          <w:rStyle w:val="RodapChar"/>
          <w:rFonts w:ascii="Garamond" w:hAnsi="Garamond" w:cs="Times New Roman"/>
          <w:bCs/>
          <w:color w:val="auto"/>
          <w:lang w:val="pt-BR"/>
        </w:rPr>
      </w:pPr>
      <w:bookmarkStart w:id="190" w:name="_Ref8403068"/>
      <w:r>
        <w:rPr>
          <w:rStyle w:val="RodapChar"/>
          <w:rFonts w:ascii="Garamond" w:hAnsi="Garamond" w:cs="Times New Roman"/>
          <w:bCs/>
          <w:color w:val="auto"/>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190"/>
      <w:r>
        <w:rPr>
          <w:rStyle w:val="RodapChar"/>
          <w:rFonts w:ascii="Garamond" w:hAnsi="Garamond" w:cs="Times New Roman"/>
          <w:bCs/>
          <w:color w:val="auto"/>
          <w:lang w:val="pt-BR"/>
        </w:rPr>
        <w:t xml:space="preserve"> </w:t>
      </w:r>
    </w:p>
    <w:p w:rsidR="008B5746" w:rsidRDefault="008B5746" w:rsidP="008B5746">
      <w:pPr>
        <w:pStyle w:val="PargrafodaLista"/>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e da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abaixo. </w:t>
      </w:r>
    </w:p>
    <w:p w:rsidR="008B5746" w:rsidRDefault="008B5746" w:rsidP="008B5746">
      <w:pPr>
        <w:pStyle w:val="PargrafodaLista"/>
        <w:rPr>
          <w:rStyle w:val="NenhumB"/>
          <w:rFonts w:ascii="Garamond" w:hAnsi="Garamond" w:cs="Arial Unicode MS"/>
          <w:lang w:val="pt-BR"/>
        </w:rPr>
      </w:pPr>
    </w:p>
    <w:p w:rsidR="008B5746" w:rsidRDefault="008B5746" w:rsidP="00643C00">
      <w:pPr>
        <w:keepNext/>
        <w:numPr>
          <w:ilvl w:val="2"/>
          <w:numId w:val="50"/>
        </w:numPr>
        <w:spacing w:line="300" w:lineRule="atLeast"/>
        <w:ind w:left="0" w:firstLine="0"/>
        <w:rPr>
          <w:rStyle w:val="NenhumB"/>
          <w:rFonts w:ascii="Garamond" w:hAnsi="Garamond"/>
          <w:bCs/>
          <w:lang w:val="pt-BR"/>
        </w:rPr>
      </w:pPr>
      <w:bookmarkStart w:id="191" w:name="_Ref8402497"/>
      <w:bookmarkStart w:id="192"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91"/>
      <w:r>
        <w:rPr>
          <w:rStyle w:val="NenhumB"/>
          <w:rFonts w:ascii="Garamond" w:hAnsi="Garamond"/>
          <w:bCs/>
          <w:lang w:val="pt-BR"/>
        </w:rPr>
        <w:t xml:space="preserve"> </w:t>
      </w:r>
    </w:p>
    <w:p w:rsidR="008B5746" w:rsidRDefault="008B5746" w:rsidP="008B5746">
      <w:pPr>
        <w:keepNext/>
        <w:spacing w:line="300" w:lineRule="atLeast"/>
        <w:rPr>
          <w:rStyle w:val="NenhumB"/>
          <w:rFonts w:ascii="Garamond" w:hAnsi="Garamond"/>
          <w:b/>
          <w:bCs/>
          <w:lang w:val="pt-BR"/>
        </w:rPr>
      </w:pPr>
    </w:p>
    <w:p w:rsidR="008B5746" w:rsidRDefault="008B5746" w:rsidP="00643C00">
      <w:pPr>
        <w:keepNext/>
        <w:numPr>
          <w:ilvl w:val="3"/>
          <w:numId w:val="50"/>
        </w:numPr>
        <w:spacing w:line="300" w:lineRule="atLeast"/>
        <w:ind w:left="1701" w:hanging="1134"/>
        <w:rPr>
          <w:rStyle w:val="RodapChar"/>
          <w:rFonts w:ascii="Garamond" w:hAnsi="Garamond" w:cs="Times New Roman"/>
          <w:b/>
          <w:bCs/>
          <w:color w:val="auto"/>
          <w:lang w:val="pt-BR"/>
        </w:rPr>
      </w:pPr>
      <w:bookmarkStart w:id="193"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xml:space="preserve">, no que for possível, especificamente em caso de alienação de Ativos, os valores devidos a título de Descontos do Valor de Venda deverão ser apurados pela Emissora e/ou pela respectiva Fiadora, </w:t>
      </w:r>
      <w:r>
        <w:rPr>
          <w:rFonts w:ascii="Garamond" w:hAnsi="Garamond"/>
          <w:lang w:val="pt-BR"/>
        </w:rPr>
        <w:lastRenderedPageBreak/>
        <w:t>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93"/>
    </w:p>
    <w:p w:rsidR="008B5746" w:rsidRDefault="008B5746" w:rsidP="008B5746">
      <w:pPr>
        <w:keepNext/>
        <w:spacing w:line="300" w:lineRule="atLeast"/>
        <w:ind w:left="1701"/>
        <w:rPr>
          <w:rStyle w:val="RodapChar"/>
          <w:rFonts w:ascii="Garamond" w:hAnsi="Garamond" w:cs="Times New Roman"/>
          <w:b/>
          <w:bCs/>
          <w:color w:val="auto"/>
          <w:lang w:val="pt-BR"/>
        </w:rPr>
      </w:pPr>
    </w:p>
    <w:p w:rsidR="008B5746" w:rsidRDefault="008B5746" w:rsidP="00643C00">
      <w:pPr>
        <w:keepNext/>
        <w:numPr>
          <w:ilvl w:val="2"/>
          <w:numId w:val="50"/>
        </w:numPr>
        <w:spacing w:line="300" w:lineRule="atLeast"/>
        <w:rPr>
          <w:rFonts w:ascii="Garamond" w:hAnsi="Garamond"/>
          <w:bCs/>
          <w:lang w:val="pt-BR"/>
        </w:rPr>
      </w:pPr>
      <w:bookmarkStart w:id="194"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cs="Times New Roman"/>
          <w:bCs/>
          <w:color w:val="auto"/>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94"/>
      <w:r>
        <w:rPr>
          <w:rFonts w:ascii="Garamond" w:hAnsi="Garamond"/>
          <w:bCs/>
          <w:lang w:val="pt-BR"/>
        </w:rPr>
        <w:t xml:space="preserve"> </w:t>
      </w:r>
    </w:p>
    <w:p w:rsidR="008B5746" w:rsidRDefault="008B5746" w:rsidP="008B5746">
      <w:pPr>
        <w:keepNext/>
        <w:spacing w:line="300" w:lineRule="atLeast"/>
        <w:ind w:left="720"/>
        <w:rPr>
          <w:rFonts w:ascii="Garamond" w:hAnsi="Garamond"/>
          <w:bCs/>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bookmarkStart w:id="195" w:name="_Ref8740259"/>
      <w:r>
        <w:rPr>
          <w:rStyle w:val="RodapChar"/>
          <w:rFonts w:ascii="Garamond" w:hAnsi="Garamond" w:cs="Times New Roman"/>
          <w:bCs/>
          <w:color w:val="auto"/>
          <w:lang w:val="pt-BR"/>
        </w:rPr>
        <w:t xml:space="preserve">Quaisquer valores recebidos em decorrência do mecanismo de Cash Sweep 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w:t>
      </w:r>
      <w:r>
        <w:rPr>
          <w:rStyle w:val="RodapChar"/>
          <w:rFonts w:ascii="Garamond" w:hAnsi="Garamond" w:cs="Times New Roman"/>
          <w:bCs/>
          <w:color w:val="auto"/>
          <w:lang w:val="pt-BR"/>
        </w:rPr>
        <w:lastRenderedPageBreak/>
        <w:t>Pagamento ser sempre feita primeiramente em relação a parcelas do Saldo Devedor devido em datas de vencimento mais próximas.</w:t>
      </w:r>
      <w:bookmarkEnd w:id="195"/>
      <w:r>
        <w:rPr>
          <w:rStyle w:val="RodapChar"/>
          <w:rFonts w:ascii="Garamond" w:hAnsi="Garamond" w:cs="Times New Roman"/>
          <w:bCs/>
          <w:color w:val="auto"/>
          <w:lang w:val="pt-BR"/>
        </w:rPr>
        <w:t xml:space="preserve"> </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196"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96"/>
      <w:r>
        <w:rPr>
          <w:rStyle w:val="NenhumB"/>
          <w:rFonts w:ascii="Garamond" w:hAnsi="Garamond" w:cs="Arial Unicode MS"/>
          <w:color w:val="000000"/>
          <w:u w:color="000000"/>
          <w:lang w:val="pt-BR" w:eastAsia="pt-BR"/>
        </w:rPr>
        <w:t xml:space="preserve"> </w:t>
      </w:r>
    </w:p>
    <w:p w:rsidR="008B5746" w:rsidRDefault="008B5746" w:rsidP="008B5746">
      <w:pPr>
        <w:pStyle w:val="PargrafodaLista"/>
        <w:rPr>
          <w:rFonts w:ascii="Garamond" w:hAnsi="Garamond"/>
          <w:bCs/>
          <w:color w:val="auto"/>
          <w:lang w:val="pt-BR" w:eastAsia="en-US"/>
        </w:rPr>
      </w:pPr>
    </w:p>
    <w:p w:rsidR="008B5746" w:rsidRDefault="008B5746" w:rsidP="00643C00">
      <w:pPr>
        <w:keepNext/>
        <w:numPr>
          <w:ilvl w:val="2"/>
          <w:numId w:val="50"/>
        </w:numPr>
        <w:spacing w:line="300" w:lineRule="atLeast"/>
        <w:ind w:left="0" w:firstLine="0"/>
        <w:rPr>
          <w:rStyle w:val="NenhumB"/>
          <w:rFonts w:ascii="Garamond" w:hAnsi="Garamond"/>
          <w:b/>
          <w:bCs/>
          <w:lang w:val="pt-BR"/>
        </w:rPr>
      </w:pPr>
      <w:bookmarkStart w:id="197" w:name="_Ref8723759"/>
      <w:bookmarkEnd w:id="192"/>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97"/>
      <w:r>
        <w:rPr>
          <w:rStyle w:val="NenhumB"/>
          <w:rFonts w:ascii="Garamond" w:hAnsi="Garamond" w:cs="Arial Unicode MS"/>
          <w:color w:val="000000"/>
          <w:u w:color="000000"/>
          <w:lang w:val="pt-BR" w:eastAsia="pt-BR"/>
        </w:rPr>
        <w:t xml:space="preserve"> </w:t>
      </w:r>
    </w:p>
    <w:p w:rsidR="008B5746" w:rsidRDefault="008B5746" w:rsidP="008B5746">
      <w:pPr>
        <w:pStyle w:val="PargrafodaLista"/>
        <w:rPr>
          <w:rFonts w:ascii="Garamond" w:hAnsi="Garamond"/>
          <w:b/>
          <w:bC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lastRenderedPageBreak/>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8B5746">
      <w:pPr>
        <w:pStyle w:val="CorpoA"/>
        <w:keepNext/>
        <w:spacing w:after="0" w:line="300" w:lineRule="atLeas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8B5746" w:rsidRDefault="008B5746" w:rsidP="008B5746">
      <w:pPr>
        <w:pStyle w:val="CorpoA"/>
        <w:keepNext/>
        <w:spacing w:after="0" w:line="300" w:lineRule="atLeast"/>
        <w:rPr>
          <w:rFonts w:ascii="Garamond" w:hAnsi="Garamond"/>
          <w:sz w:val="24"/>
          <w:szCs w:val="24"/>
          <w:lang w:val="pt-BR"/>
        </w:rPr>
      </w:pPr>
    </w:p>
    <w:p w:rsidR="008B5746" w:rsidRDefault="008B5746" w:rsidP="00643C00">
      <w:pPr>
        <w:pStyle w:val="CorpoA"/>
        <w:keepNext/>
        <w:numPr>
          <w:ilvl w:val="1"/>
          <w:numId w:val="53"/>
        </w:numPr>
        <w:spacing w:after="0" w:line="300" w:lineRule="atLeast"/>
        <w:ind w:left="0" w:firstLine="0"/>
        <w:rPr>
          <w:rStyle w:val="NenhumB"/>
          <w:rFonts w:ascii="Garamond" w:hAnsi="Garamond"/>
          <w:b/>
          <w:sz w:val="24"/>
          <w:szCs w:val="24"/>
          <w:lang w:val="pt-BR"/>
        </w:rPr>
      </w:pPr>
      <w:bookmarkStart w:id="198" w:name="_DV_C285"/>
      <w:bookmarkStart w:id="199"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200" w:name="_Ref247542155"/>
      <w:bookmarkEnd w:id="198"/>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01" w:name="_DV_M239"/>
      <w:bookmarkEnd w:id="199"/>
      <w:bookmarkEnd w:id="200"/>
      <w:r>
        <w:rPr>
          <w:rStyle w:val="Hyperlink1"/>
          <w:lang w:val="pt-BR"/>
        </w:rPr>
        <w:t xml:space="preserve">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13"/>
        </w:numPr>
        <w:spacing w:after="120" w:line="300" w:lineRule="atLeas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8B5746" w:rsidRDefault="008B5746" w:rsidP="00643C00">
      <w:pPr>
        <w:pStyle w:val="CorpoA"/>
        <w:numPr>
          <w:ilvl w:val="0"/>
          <w:numId w:val="14"/>
        </w:numPr>
        <w:spacing w:after="120" w:line="300" w:lineRule="atLeast"/>
        <w:rPr>
          <w:rStyle w:val="NenhumB"/>
          <w:rFonts w:ascii="Garamond" w:hAnsi="Garamond"/>
          <w:sz w:val="24"/>
          <w:szCs w:val="24"/>
          <w:lang w:val="pt-BR"/>
        </w:rPr>
      </w:pPr>
      <w:bookmarkStart w:id="202"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02"/>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3"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03"/>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4" w:name="_Ref3848009"/>
      <w:r>
        <w:rPr>
          <w:rFonts w:ascii="Garamond" w:hAnsi="Garamond"/>
          <w:sz w:val="24"/>
          <w:szCs w:val="24"/>
          <w:lang w:val="pt-BR"/>
        </w:rPr>
        <w:t>ação judicial, processo arbitral ou procedimento administrativo capaz de colocar em risco qualquer das Garantias;</w:t>
      </w:r>
      <w:bookmarkEnd w:id="204"/>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5" w:name="_Ref3848010"/>
      <w:r>
        <w:rPr>
          <w:rFonts w:ascii="Garamond" w:hAnsi="Garamond"/>
          <w:sz w:val="24"/>
          <w:szCs w:val="24"/>
          <w:lang w:val="pt-BR"/>
        </w:rPr>
        <w:t xml:space="preserve">decisão judicial ou arbitral não passível de recurso ou cujo recurso não tenha sido devidamente interposto no prazo legal que imponha à Emissora ou qualquer das </w:t>
      </w:r>
      <w:r>
        <w:rPr>
          <w:rFonts w:ascii="Garamond" w:hAnsi="Garamond"/>
          <w:sz w:val="24"/>
          <w:szCs w:val="24"/>
          <w:lang w:val="pt-BR"/>
        </w:rPr>
        <w:lastRenderedPageBreak/>
        <w:t>Fiadoras a obrigação de pagamento de valor individual ou agregado igual ou superior a 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05"/>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6"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06"/>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w:t>
      </w:r>
      <w:r w:rsidR="005179B7">
        <w:rPr>
          <w:rFonts w:ascii="Garamond" w:hAnsi="Garamond"/>
          <w:sz w:val="24"/>
          <w:szCs w:val="24"/>
          <w:lang w:val="pt-BR"/>
        </w:rPr>
        <w:t xml:space="preserve"> e/ou QGEMP</w:t>
      </w:r>
      <w:r>
        <w:rPr>
          <w:rFonts w:ascii="Garamond" w:hAnsi="Garamond"/>
          <w:sz w:val="24"/>
          <w:szCs w:val="24"/>
          <w:lang w:val="pt-BR"/>
        </w:rPr>
        <w:t>;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Carcará, não haja a Amortização Antecipada Mandatória, no valor que for maior entre </w:t>
      </w:r>
      <w:r>
        <w:rPr>
          <w:rFonts w:ascii="Garamond" w:eastAsia="Garamond" w:hAnsi="Garamond" w:cs="Garamond"/>
          <w:sz w:val="24"/>
          <w:szCs w:val="24"/>
          <w:lang w:val="pt-BR"/>
        </w:rPr>
        <w:lastRenderedPageBreak/>
        <w:t xml:space="preserve">(i)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8B5746" w:rsidRDefault="008B5746" w:rsidP="00643C00">
      <w:pPr>
        <w:pStyle w:val="CorpoA"/>
        <w:numPr>
          <w:ilvl w:val="0"/>
          <w:numId w:val="14"/>
        </w:numPr>
        <w:spacing w:after="120" w:line="300" w:lineRule="atLeas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caso a Emissora e/ou qualquer uma das Fiadoras conceda Endividamentos, exceto pelos Endividamentos Permitidos e Empréstimos Seniores, nos termos permitidos nesta Escritura;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bookmarkStart w:id="207"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07"/>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ingresso com qualquer medida ou o exercício de qualquer remédio contratual, judicial ou extrajudicial (a) visando a contestar, questionar, anular, invalidar ou limitar a eficácia de quaisquer disposições, direitos, créditos, garantias e/ou operações relativos a </w:t>
      </w:r>
      <w:r>
        <w:rPr>
          <w:rFonts w:ascii="Garamond" w:hAnsi="Garamond"/>
          <w:sz w:val="24"/>
          <w:szCs w:val="24"/>
          <w:lang w:val="pt-BR"/>
        </w:rPr>
        <w:lastRenderedPageBreak/>
        <w:t>Escritura e/ou aos demais Documentos da Reestruturação, ou (b) que seja inconsistente, impeditiva ou prejudicial com relação às obrigações estabelecidas em qualquer dos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8"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08"/>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bookmarkStart w:id="209"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09"/>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10"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10"/>
      <w:r>
        <w:rPr>
          <w:rFonts w:ascii="Garamond" w:hAnsi="Garamond"/>
          <w:sz w:val="24"/>
          <w:szCs w:val="24"/>
          <w:lang w:val="pt-BR"/>
        </w:rPr>
        <w:t xml:space="preserve"> </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a resolução do Acordo Global.</w:t>
      </w:r>
    </w:p>
    <w:p w:rsidR="008B5746" w:rsidRDefault="008B5746" w:rsidP="008B5746">
      <w:pPr>
        <w:pStyle w:val="CorpoA"/>
        <w:spacing w:after="0" w:line="300" w:lineRule="atLeast"/>
        <w:rPr>
          <w:rStyle w:val="Hyperlink1"/>
          <w:rFonts w:eastAsia="Arial Unicode MS" w:cs="Arial Unicode MS"/>
          <w:b/>
          <w:bCs/>
          <w:lang w:val="pt-BR"/>
        </w:rPr>
      </w:pPr>
      <w:bookmarkStart w:id="211" w:name="_Ref247542362"/>
      <w:bookmarkEnd w:id="171"/>
      <w:bookmarkEnd w:id="201"/>
    </w:p>
    <w:p w:rsidR="008B5746" w:rsidRDefault="008B5746" w:rsidP="00643C00">
      <w:pPr>
        <w:pStyle w:val="CorpoA"/>
        <w:numPr>
          <w:ilvl w:val="2"/>
          <w:numId w:val="53"/>
        </w:numPr>
        <w:spacing w:after="0" w:line="300" w:lineRule="atLeast"/>
        <w:ind w:left="0" w:firstLine="0"/>
        <w:rPr>
          <w:rStyle w:val="Hyperlink1"/>
          <w:rFonts w:eastAsia="Arial Unicode MS" w:cs="Arial Unicode MS"/>
          <w:b/>
          <w:bCs/>
          <w:lang w:val="pt-BR"/>
        </w:rPr>
      </w:pPr>
      <w:bookmarkStart w:id="212"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12"/>
    </w:p>
    <w:p w:rsidR="008B5746" w:rsidRDefault="008B5746" w:rsidP="008B5746">
      <w:pPr>
        <w:pStyle w:val="CorpoA"/>
        <w:spacing w:after="0" w:line="300" w:lineRule="atLeast"/>
        <w:ind w:left="360"/>
        <w:rPr>
          <w:rFonts w:ascii="Garamond" w:eastAsia="Garamond" w:hAnsi="Garamond" w:cs="Garamond"/>
          <w:lang w:val="pt-BR"/>
        </w:rPr>
      </w:pPr>
    </w:p>
    <w:p w:rsidR="008B5746" w:rsidRDefault="008B5746" w:rsidP="00643C00">
      <w:pPr>
        <w:pStyle w:val="CorpoA"/>
        <w:numPr>
          <w:ilvl w:val="2"/>
          <w:numId w:val="53"/>
        </w:numPr>
        <w:spacing w:after="0" w:line="300" w:lineRule="atLeast"/>
        <w:ind w:left="0" w:firstLine="0"/>
        <w:rPr>
          <w:rFonts w:eastAsia="Garamond"/>
        </w:rPr>
      </w:pPr>
      <w:r>
        <w:rPr>
          <w:rFonts w:ascii="Garamond" w:eastAsia="Garamond" w:hAnsi="Garamond" w:cs="Garamond"/>
          <w:sz w:val="24"/>
          <w:szCs w:val="24"/>
          <w:lang w:val="pt-BR"/>
        </w:rPr>
        <w:t xml:space="preserve">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w:t>
      </w:r>
      <w:r>
        <w:rPr>
          <w:rFonts w:ascii="Garamond" w:eastAsia="Garamond" w:hAnsi="Garamond" w:cs="Garamond"/>
          <w:sz w:val="24"/>
          <w:szCs w:val="24"/>
          <w:lang w:val="pt-BR"/>
        </w:rPr>
        <w:lastRenderedPageBreak/>
        <w:t>ensejar o vencimento antecipado da presente Escritura.</w:t>
      </w:r>
    </w:p>
    <w:p w:rsidR="008B5746" w:rsidRDefault="008B5746" w:rsidP="008B5746">
      <w:pPr>
        <w:pStyle w:val="CorpoA"/>
        <w:spacing w:after="0" w:line="300" w:lineRule="atLeast"/>
        <w:ind w:left="360"/>
        <w:rPr>
          <w:rStyle w:val="Hyperlink1"/>
          <w:rFonts w:eastAsia="Arial Unicode MS" w:cs="Arial Unicode MS"/>
          <w:b/>
          <w:bCs/>
          <w:lang w:val="pt-BR"/>
        </w:rPr>
      </w:pPr>
    </w:p>
    <w:p w:rsidR="008B5746" w:rsidRDefault="008B5746" w:rsidP="00643C00">
      <w:pPr>
        <w:pStyle w:val="CorpoA"/>
        <w:numPr>
          <w:ilvl w:val="2"/>
          <w:numId w:val="53"/>
        </w:numPr>
        <w:spacing w:after="0" w:line="300" w:lineRule="atLeast"/>
        <w:ind w:left="0" w:firstLine="0"/>
        <w:rPr>
          <w:rStyle w:val="NenhumB"/>
          <w:rFonts w:ascii="Garamond" w:hAnsi="Garamond" w:cs="Arial Unicode MS"/>
          <w:b/>
          <w:bCs/>
          <w:sz w:val="24"/>
          <w:szCs w:val="24"/>
          <w:lang w:val="pt-BR"/>
        </w:rPr>
      </w:pPr>
      <w:bookmarkStart w:id="213"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11"/>
      <w:bookmarkEnd w:id="213"/>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643C00">
      <w:pPr>
        <w:pStyle w:val="CorpoA"/>
        <w:numPr>
          <w:ilvl w:val="2"/>
          <w:numId w:val="53"/>
        </w:numPr>
        <w:spacing w:after="0" w:line="300" w:lineRule="atLeas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8B5746" w:rsidRDefault="008B5746" w:rsidP="008B5746">
      <w:pPr>
        <w:pStyle w:val="CorpoA"/>
        <w:spacing w:after="0" w:line="300" w:lineRule="atLeast"/>
        <w:rPr>
          <w:rStyle w:val="NenhumB"/>
          <w:rFonts w:ascii="Garamond" w:hAnsi="Garamond"/>
          <w:b/>
          <w:bCs/>
          <w:lang w:val="pt-BR"/>
        </w:rPr>
      </w:pPr>
    </w:p>
    <w:p w:rsidR="008B5746" w:rsidRDefault="008B5746" w:rsidP="00643C00">
      <w:pPr>
        <w:pStyle w:val="CorpoA"/>
        <w:keepNext/>
        <w:numPr>
          <w:ilvl w:val="2"/>
          <w:numId w:val="53"/>
        </w:numPr>
        <w:spacing w:after="0" w:line="300" w:lineRule="atLeas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rsidR="008B5746" w:rsidRDefault="008B5746" w:rsidP="008B5746">
      <w:pPr>
        <w:pStyle w:val="CorpoA"/>
        <w:spacing w:after="0" w:line="300" w:lineRule="atLeast"/>
        <w:rPr>
          <w:rFonts w:ascii="Garamond" w:hAnsi="Garamond"/>
          <w:sz w:val="24"/>
          <w:szCs w:val="24"/>
          <w:highlight w:val="yellow"/>
          <w:lang w:val="pt-BR"/>
        </w:rPr>
      </w:pPr>
    </w:p>
    <w:p w:rsidR="008B5746" w:rsidRDefault="008B5746" w:rsidP="00643C00">
      <w:pPr>
        <w:pStyle w:val="CorpoA"/>
        <w:keepNext/>
        <w:numPr>
          <w:ilvl w:val="2"/>
          <w:numId w:val="53"/>
        </w:numPr>
        <w:spacing w:after="0" w:line="300" w:lineRule="atLeast"/>
        <w:ind w:left="0" w:firstLine="0"/>
        <w:rPr>
          <w:rStyle w:val="NenhumB"/>
          <w:rFonts w:ascii="Garamond" w:hAnsi="Garamond"/>
          <w:b/>
          <w:bCs/>
          <w:sz w:val="24"/>
          <w:szCs w:val="24"/>
          <w:lang w:val="pt-BR"/>
        </w:rPr>
      </w:pPr>
      <w:bookmarkStart w:id="214"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14"/>
    </w:p>
    <w:p w:rsidR="008B5746" w:rsidRDefault="008B5746" w:rsidP="008B5746">
      <w:pPr>
        <w:pStyle w:val="CorpoA"/>
        <w:spacing w:after="0" w:line="300" w:lineRule="atLeast"/>
        <w:rPr>
          <w:rStyle w:val="Hyperlink1"/>
        </w:rPr>
      </w:pPr>
    </w:p>
    <w:p w:rsidR="008B5746" w:rsidRDefault="008B5746" w:rsidP="00643C00">
      <w:pPr>
        <w:pStyle w:val="CorpoA"/>
        <w:numPr>
          <w:ilvl w:val="2"/>
          <w:numId w:val="53"/>
        </w:numPr>
        <w:spacing w:after="0" w:line="300" w:lineRule="atLeast"/>
        <w:ind w:left="0" w:firstLine="0"/>
        <w:rPr>
          <w:rFonts w:ascii="Garamond" w:hAnsi="Garamond"/>
          <w:b/>
          <w:bCs/>
          <w:sz w:val="24"/>
          <w:szCs w:val="24"/>
          <w:lang w:val="pt-BR"/>
        </w:rPr>
      </w:pPr>
      <w:bookmarkStart w:id="215"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15"/>
      <w:r>
        <w:rPr>
          <w:rFonts w:ascii="Garamond" w:hAnsi="Garamond"/>
          <w:sz w:val="24"/>
          <w:szCs w:val="24"/>
          <w:lang w:val="pt-BR"/>
        </w:rPr>
        <w:t xml:space="preserve"> </w:t>
      </w:r>
    </w:p>
    <w:p w:rsidR="008B5746" w:rsidRDefault="008B5746" w:rsidP="008B5746">
      <w:pPr>
        <w:pStyle w:val="CorpoA"/>
        <w:spacing w:after="0" w:line="300" w:lineRule="atLeast"/>
        <w:rPr>
          <w:rFonts w:ascii="Garamond" w:hAnsi="Garamond"/>
          <w:b/>
          <w:bCs/>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16"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4"/>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8B5746" w:rsidRDefault="008B5746" w:rsidP="008B5746">
      <w:pPr>
        <w:pStyle w:val="CorpoA"/>
        <w:keepNext/>
        <w:keepLines/>
        <w:spacing w:after="120" w:line="300" w:lineRule="atLeast"/>
        <w:rPr>
          <w:rFonts w:ascii="Garamond" w:eastAsia="Garamond" w:hAnsi="Garamond" w:cs="Garamond"/>
          <w:sz w:val="24"/>
          <w:szCs w:val="24"/>
          <w:lang w:val="pt-BR"/>
        </w:rPr>
      </w:pP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bookmarkStart w:id="217" w:name="_Ref3844606"/>
      <w:r>
        <w:rPr>
          <w:rStyle w:val="Hyperlink1"/>
          <w:lang w:val="pt-BR"/>
        </w:rPr>
        <w:t>Observadas as demais obrigaçõ</w:t>
      </w:r>
      <w:r>
        <w:rPr>
          <w:rStyle w:val="NenhumB"/>
          <w:rFonts w:ascii="Garamond" w:hAnsi="Garamond"/>
          <w:sz w:val="24"/>
          <w:szCs w:val="24"/>
          <w:lang w:val="pt-BR"/>
        </w:rPr>
        <w:t>es previstas nesta Escritura,</w:t>
      </w:r>
      <w:bookmarkEnd w:id="216"/>
      <w:r>
        <w:rPr>
          <w:rStyle w:val="Hyperlink1"/>
          <w:lang w:val="pt-BR"/>
        </w:rPr>
        <w:t xml:space="preserve"> </w:t>
      </w:r>
      <w:bookmarkStart w:id="218"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18"/>
      <w:r>
        <w:rPr>
          <w:rStyle w:val="Hyperlink1"/>
          <w:lang w:val="pt-BR"/>
        </w:rPr>
        <w:t>a Emissora e as Fiadoras se obrigam, ainda, a:</w:t>
      </w:r>
      <w:bookmarkEnd w:id="217"/>
    </w:p>
    <w:p w:rsidR="008B5746" w:rsidRDefault="008B5746" w:rsidP="00643C00">
      <w:pPr>
        <w:pStyle w:val="CorpoA"/>
        <w:numPr>
          <w:ilvl w:val="0"/>
          <w:numId w:val="16"/>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8B5746" w:rsidRDefault="008B5746" w:rsidP="00643C00">
      <w:pPr>
        <w:pStyle w:val="CorpoA"/>
        <w:numPr>
          <w:ilvl w:val="0"/>
          <w:numId w:val="18"/>
        </w:numPr>
        <w:spacing w:after="120" w:line="300" w:lineRule="atLeast"/>
        <w:rPr>
          <w:rStyle w:val="NenhumB"/>
          <w:rFonts w:ascii="Garamond" w:eastAsia="Garamond" w:hAnsi="Garamond" w:cs="Garamond"/>
          <w:sz w:val="24"/>
          <w:szCs w:val="24"/>
          <w:lang w:val="pt-BR"/>
        </w:rPr>
      </w:pPr>
      <w:bookmarkStart w:id="219" w:name="_DV_C377"/>
      <w:r>
        <w:rPr>
          <w:rFonts w:ascii="Garamond" w:eastAsia="Garamond" w:hAnsi="Garamond" w:cs="Garamond"/>
          <w:sz w:val="24"/>
          <w:szCs w:val="24"/>
          <w:lang w:val="pt-BR"/>
        </w:rPr>
        <w:t xml:space="preserve">(i) em até 90 (noventa) dias após o término de cada exercício social, as </w:t>
      </w:r>
      <w:r>
        <w:rPr>
          <w:rFonts w:ascii="Garamond" w:eastAsia="Garamond" w:hAnsi="Garamond" w:cs="Garamond"/>
          <w:sz w:val="24"/>
          <w:szCs w:val="24"/>
          <w:lang w:val="pt-BR"/>
        </w:rPr>
        <w:lastRenderedPageBreak/>
        <w:t>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19"/>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da data em que forem (ou devessem ter sido) publicadas; </w:t>
      </w:r>
    </w:p>
    <w:p w:rsidR="008B5746" w:rsidRDefault="008B5746" w:rsidP="00643C00">
      <w:pPr>
        <w:pStyle w:val="CorpoA"/>
        <w:numPr>
          <w:ilvl w:val="0"/>
          <w:numId w:val="18"/>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8B5746" w:rsidRDefault="008B5746" w:rsidP="00643C00">
      <w:pPr>
        <w:pStyle w:val="CorpoA"/>
        <w:numPr>
          <w:ilvl w:val="0"/>
          <w:numId w:val="18"/>
        </w:numPr>
        <w:spacing w:after="120" w:line="300" w:lineRule="atLeas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w:t>
      </w:r>
      <w:r>
        <w:rPr>
          <w:rStyle w:val="NenhumA"/>
          <w:rFonts w:ascii="Garamond" w:hAnsi="Garamond"/>
          <w:sz w:val="24"/>
          <w:szCs w:val="24"/>
          <w:lang w:val="pt-BR"/>
        </w:rPr>
        <w:lastRenderedPageBreak/>
        <w:t xml:space="preserve">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8B5746" w:rsidRDefault="008B5746" w:rsidP="00643C00">
      <w:pPr>
        <w:pStyle w:val="CorpoA"/>
        <w:numPr>
          <w:ilvl w:val="0"/>
          <w:numId w:val="18"/>
        </w:numPr>
        <w:spacing w:after="120" w:line="300" w:lineRule="atLeas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não celebrar quaisquer contratos, acordos, ajustes, compromissos ou praticar quaisquer atos que tenham por objeto alienar, ceder, vender ou transferir o Controle, direto ou indireto, da Emissora e/ou de quaisquer das Fiadoras;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sem prejuízo das restrições a Endividamentos previstas nesta Escritura, não celebrar </w:t>
      </w:r>
      <w:r>
        <w:rPr>
          <w:rFonts w:ascii="Garamond" w:eastAsia="Garamond" w:hAnsi="Garamond" w:cs="Garamond"/>
          <w:sz w:val="24"/>
          <w:szCs w:val="24"/>
          <w:lang w:val="pt-BR"/>
        </w:rPr>
        <w:lastRenderedPageBreak/>
        <w:t>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w:t>
      </w:r>
      <w:r>
        <w:rPr>
          <w:rFonts w:ascii="Garamond" w:eastAsia="Garamond" w:hAnsi="Garamond" w:cs="Garamond"/>
          <w:sz w:val="24"/>
          <w:szCs w:val="24"/>
          <w:lang w:val="pt-BR"/>
        </w:rPr>
        <w:lastRenderedPageBreak/>
        <w:t xml:space="preserve">regras previstas nesta Escritura;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bookmarkStart w:id="220"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20"/>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bookmarkStart w:id="221"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21"/>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bookmarkStart w:id="222"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22"/>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bookmarkStart w:id="223" w:name="_DV_M292"/>
      <w:r>
        <w:rPr>
          <w:rStyle w:val="NenhumB"/>
          <w:rFonts w:ascii="Garamond" w:hAnsi="Garamond"/>
          <w:sz w:val="24"/>
          <w:szCs w:val="24"/>
          <w:lang w:val="pt-BR"/>
        </w:rPr>
        <w:t xml:space="preserve">contratar e manter contratados, </w:t>
      </w:r>
      <w:bookmarkEnd w:id="223"/>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8B5746" w:rsidRDefault="008B5746" w:rsidP="00643C00">
      <w:pPr>
        <w:pStyle w:val="CorpoA"/>
        <w:numPr>
          <w:ilvl w:val="0"/>
          <w:numId w:val="22"/>
        </w:numPr>
        <w:tabs>
          <w:tab w:val="clear" w:pos="851"/>
          <w:tab w:val="num" w:pos="709"/>
        </w:tabs>
        <w:spacing w:after="120" w:line="300" w:lineRule="atLeas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bookmarkStart w:id="224"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8B5746" w:rsidRDefault="008B5746" w:rsidP="00643C00">
      <w:pPr>
        <w:pStyle w:val="CorpoA"/>
        <w:keepNext/>
        <w:numPr>
          <w:ilvl w:val="1"/>
          <w:numId w:val="54"/>
        </w:numPr>
        <w:spacing w:after="0" w:line="300" w:lineRule="atLeast"/>
        <w:rPr>
          <w:rStyle w:val="NenhumB"/>
          <w:rFonts w:ascii="Garamond" w:hAnsi="Garamond"/>
          <w:b/>
          <w:sz w:val="24"/>
          <w:szCs w:val="24"/>
          <w:lang w:val="pt-BR"/>
        </w:rPr>
      </w:pPr>
      <w:bookmarkStart w:id="225" w:name="_Ref15899937"/>
      <w:r>
        <w:rPr>
          <w:rStyle w:val="NenhumB"/>
          <w:rFonts w:ascii="Garamond" w:hAnsi="Garamond"/>
          <w:b/>
          <w:sz w:val="24"/>
          <w:szCs w:val="24"/>
          <w:lang w:val="pt-BR"/>
        </w:rPr>
        <w:lastRenderedPageBreak/>
        <w:t>Aportes EAS</w:t>
      </w:r>
      <w:bookmarkEnd w:id="225"/>
    </w:p>
    <w:p w:rsidR="008B5746" w:rsidRDefault="008B5746" w:rsidP="008B5746">
      <w:pPr>
        <w:pStyle w:val="CorpoA"/>
        <w:keepNext/>
        <w:spacing w:after="0" w:line="300" w:lineRule="atLeast"/>
        <w:ind w:left="720"/>
        <w:rPr>
          <w:rStyle w:val="NenhumB"/>
          <w:rFonts w:ascii="Garamond" w:hAnsi="Garamond"/>
          <w:b/>
          <w:sz w:val="24"/>
          <w:szCs w:val="24"/>
          <w:lang w:val="pt-BR"/>
        </w:rPr>
      </w:pPr>
    </w:p>
    <w:p w:rsidR="008B5746" w:rsidRDefault="008B5746" w:rsidP="00643C00">
      <w:pPr>
        <w:pStyle w:val="CorpoA"/>
        <w:numPr>
          <w:ilvl w:val="2"/>
          <w:numId w:val="54"/>
        </w:numPr>
        <w:spacing w:after="120" w:line="300" w:lineRule="atLeast"/>
        <w:rPr>
          <w:rStyle w:val="NenhumB"/>
          <w:rFonts w:ascii="Garamond" w:hAnsi="Garamond"/>
          <w:sz w:val="24"/>
          <w:szCs w:val="24"/>
          <w:lang w:val="pt-BR"/>
        </w:rPr>
      </w:pPr>
      <w:bookmarkStart w:id="226"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26"/>
    </w:p>
    <w:p w:rsidR="008B5746" w:rsidRDefault="008B5746" w:rsidP="00643C00">
      <w:pPr>
        <w:pStyle w:val="CorpoA"/>
        <w:numPr>
          <w:ilvl w:val="2"/>
          <w:numId w:val="54"/>
        </w:numPr>
        <w:spacing w:after="120" w:line="300" w:lineRule="atLeast"/>
        <w:rPr>
          <w:rStyle w:val="NenhumB"/>
          <w:rFonts w:ascii="Garamond" w:hAnsi="Garamond"/>
          <w:sz w:val="24"/>
          <w:szCs w:val="24"/>
          <w:lang w:val="pt-BR"/>
        </w:rPr>
      </w:pPr>
      <w:bookmarkStart w:id="227"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27"/>
    </w:p>
    <w:p w:rsidR="008B5746" w:rsidRDefault="008B5746" w:rsidP="00643C00">
      <w:pPr>
        <w:pStyle w:val="iMMSecurity"/>
        <w:numPr>
          <w:ilvl w:val="4"/>
          <w:numId w:val="61"/>
        </w:numPr>
        <w:rPr>
          <w:rStyle w:val="NenhumB"/>
          <w:rFonts w:ascii="Garamond" w:hAnsi="Garamond"/>
          <w:sz w:val="24"/>
          <w:szCs w:val="24"/>
        </w:rPr>
      </w:pPr>
      <w:bookmarkStart w:id="228" w:name="_Ref16004307"/>
      <w:r>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28"/>
    </w:p>
    <w:p w:rsidR="008B5746" w:rsidRDefault="008B5746" w:rsidP="00643C00">
      <w:pPr>
        <w:pStyle w:val="iMMSecurity"/>
        <w:numPr>
          <w:ilvl w:val="4"/>
          <w:numId w:val="61"/>
        </w:numPr>
        <w:rPr>
          <w:rStyle w:val="NenhumB"/>
          <w:rFonts w:ascii="Garamond" w:hAnsi="Garamond"/>
          <w:sz w:val="24"/>
          <w:szCs w:val="24"/>
        </w:rPr>
      </w:pPr>
      <w:bookmarkStart w:id="229"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xml:space="preserve">,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w:t>
      </w:r>
      <w:r>
        <w:rPr>
          <w:rStyle w:val="NenhumB"/>
          <w:rFonts w:ascii="Garamond" w:hAnsi="Garamond"/>
          <w:sz w:val="24"/>
          <w:szCs w:val="24"/>
        </w:rPr>
        <w:lastRenderedPageBreak/>
        <w:t>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29"/>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8B5746" w:rsidRDefault="008B5746" w:rsidP="008B5746">
      <w:pPr>
        <w:pStyle w:val="CorpoA"/>
        <w:spacing w:after="0" w:line="300" w:lineRule="atLeast"/>
        <w:rPr>
          <w:rStyle w:val="NenhumB"/>
          <w:rFonts w:ascii="Garamond" w:hAnsi="Garamond"/>
          <w:color w:val="auto"/>
          <w:sz w:val="24"/>
          <w:szCs w:val="24"/>
          <w:lang w:val="pt-BR"/>
        </w:rPr>
      </w:pPr>
    </w:p>
    <w:p w:rsidR="008B5746" w:rsidRDefault="008B5746" w:rsidP="00643C00">
      <w:pPr>
        <w:pStyle w:val="CorpoA"/>
        <w:keepNext/>
        <w:numPr>
          <w:ilvl w:val="1"/>
          <w:numId w:val="54"/>
        </w:numPr>
        <w:spacing w:after="0" w:line="300" w:lineRule="atLeast"/>
        <w:rPr>
          <w:rStyle w:val="NenhumB"/>
          <w:rFonts w:ascii="Garamond" w:hAnsi="Garamond"/>
          <w:b/>
          <w:sz w:val="24"/>
          <w:szCs w:val="24"/>
          <w:lang w:val="pt-BR"/>
        </w:rPr>
      </w:pPr>
      <w:bookmarkStart w:id="230" w:name="_Ref11169475"/>
      <w:r>
        <w:rPr>
          <w:rStyle w:val="NenhumB"/>
          <w:rFonts w:ascii="Garamond" w:hAnsi="Garamond"/>
          <w:b/>
          <w:sz w:val="24"/>
          <w:szCs w:val="24"/>
          <w:lang w:val="pt-BR"/>
        </w:rPr>
        <w:t>Empréstimos Seniores</w:t>
      </w:r>
      <w:bookmarkEnd w:id="230"/>
    </w:p>
    <w:p w:rsidR="008B5746" w:rsidRDefault="008B5746" w:rsidP="008B5746">
      <w:pPr>
        <w:pStyle w:val="CorpoA"/>
        <w:keepNext/>
        <w:spacing w:after="0" w:line="300" w:lineRule="atLeast"/>
        <w:ind w:left="720"/>
        <w:rPr>
          <w:rStyle w:val="NenhumB"/>
          <w:rFonts w:ascii="Garamond" w:hAnsi="Garamond"/>
          <w:b/>
          <w:color w:val="auto"/>
          <w:sz w:val="24"/>
          <w:szCs w:val="24"/>
          <w:lang w:val="pt-BR"/>
        </w:rPr>
      </w:pP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bookmarkStart w:id="231"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31"/>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8B5746" w:rsidRDefault="008B5746" w:rsidP="008B5746">
      <w:pPr>
        <w:pStyle w:val="CorpoA"/>
        <w:keepNext/>
        <w:keepLines/>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Hyperlink1"/>
          <w:rFonts w:eastAsia="Times New Roman" w:cs="Times New Roman"/>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8B5746" w:rsidRDefault="008B5746" w:rsidP="008B5746">
      <w:pPr>
        <w:pStyle w:val="CorpoA"/>
        <w:spacing w:after="0" w:line="300" w:lineRule="atLeast"/>
        <w:rPr>
          <w:rStyle w:val="Hyperlink1"/>
          <w:lang w:val="pt-BR"/>
        </w:rPr>
      </w:pP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32"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3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Hyperlink1"/>
          <w:lang w:val="pt-BR"/>
        </w:rPr>
        <w:t xml:space="preserve">Não será admitida na Assembleia Geral de Debenturistas a presença de quaisquer </w:t>
      </w:r>
      <w:r>
        <w:rPr>
          <w:rStyle w:val="Hyperlink1"/>
          <w:lang w:val="pt-BR"/>
        </w:rPr>
        <w:lastRenderedPageBreak/>
        <w:t>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8B5746" w:rsidRDefault="008B5746" w:rsidP="008B5746">
      <w:pPr>
        <w:pStyle w:val="CorpoA"/>
        <w:keepNext/>
        <w:keepLines/>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33"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33"/>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8B5746" w:rsidRDefault="008B5746" w:rsidP="008B5746">
      <w:pPr>
        <w:pStyle w:val="CorpoA"/>
        <w:spacing w:after="0" w:line="300" w:lineRule="atLeast"/>
        <w:ind w:left="708"/>
        <w:jc w:val="left"/>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34"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34"/>
      <w:r>
        <w:rPr>
          <w:rStyle w:val="NenhumB"/>
          <w:rFonts w:ascii="Garamond" w:hAnsi="Garamond"/>
          <w:sz w:val="24"/>
          <w:szCs w:val="24"/>
          <w:lang w:val="pt-BR"/>
        </w:rPr>
        <w:t xml:space="preserve"> </w:t>
      </w:r>
    </w:p>
    <w:p w:rsidR="008B5746" w:rsidRDefault="008B5746" w:rsidP="008B5746">
      <w:pPr>
        <w:pStyle w:val="CorpoA"/>
        <w:keepLines/>
        <w:spacing w:after="0" w:line="300" w:lineRule="atLeast"/>
        <w:rPr>
          <w:rStyle w:val="NenhumB"/>
          <w:rFonts w:ascii="Garamond" w:hAnsi="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6"/>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6"/>
        </w:numPr>
        <w:spacing w:after="0" w:line="300" w:lineRule="atLeast"/>
        <w:ind w:left="0" w:firstLine="0"/>
        <w:rPr>
          <w:rStyle w:val="NenhumB"/>
          <w:rFonts w:ascii="Garamond" w:hAnsi="Garamond"/>
          <w:b/>
          <w:sz w:val="24"/>
          <w:szCs w:val="24"/>
          <w:lang w:val="pt-BR"/>
        </w:rPr>
      </w:pPr>
      <w:bookmarkStart w:id="235"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35"/>
    </w:p>
    <w:p w:rsidR="008B5746" w:rsidRDefault="008B5746" w:rsidP="008B5746">
      <w:pPr>
        <w:pStyle w:val="CorpoA"/>
        <w:spacing w:after="120" w:line="300" w:lineRule="atLeast"/>
        <w:ind w:left="705" w:hanging="705"/>
        <w:rPr>
          <w:rFonts w:ascii="Garamond" w:eastAsia="Garamond" w:hAnsi="Garamond" w:cs="Garamond"/>
          <w:sz w:val="24"/>
          <w:szCs w:val="24"/>
          <w:lang w:val="pt-BR"/>
        </w:rPr>
      </w:pP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 xml:space="preserve">estão devidamente autorizadas e obtiveram todas as licenças e autorizações, inclusive as societárias, regulatórias e contratuais, necessárias à celebração desta Escritura e dos demais Documentos da Reestruturação, e ao cumprimento de suas obrigações previstas </w:t>
      </w:r>
      <w:r>
        <w:rPr>
          <w:rFonts w:ascii="Garamond" w:hAnsi="Garamond"/>
          <w:sz w:val="24"/>
          <w:szCs w:val="24"/>
          <w:lang w:val="pt-BR"/>
        </w:rPr>
        <w:lastRenderedPageBreak/>
        <w:t>aqui e em tais instrumentos, tendo sido satisfeitos todos os requisitos legais, regulatórios e estatutários necessários para tanto</w:t>
      </w:r>
      <w:r>
        <w:rPr>
          <w:rStyle w:val="NenhumA"/>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8B5746" w:rsidRDefault="008B5746" w:rsidP="00643C00">
      <w:pPr>
        <w:pStyle w:val="CorpoA"/>
        <w:numPr>
          <w:ilvl w:val="0"/>
          <w:numId w:val="30"/>
        </w:numPr>
        <w:spacing w:after="120" w:line="300" w:lineRule="atLeas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se utilizam de trabalho ilegal, não incentivam práticas de prostituição e não utilizam práticas de trabalho análogo ao escravo, ou de mão de obra infantil, observadas as disposições da Consolidação das Leis do Trabalho, seja direta ou indiretamente, por </w:t>
      </w:r>
      <w:r>
        <w:rPr>
          <w:rStyle w:val="NenhumB"/>
          <w:rFonts w:ascii="Garamond" w:eastAsia="Garamond" w:hAnsi="Garamond" w:cs="Garamond"/>
          <w:sz w:val="24"/>
          <w:szCs w:val="24"/>
          <w:lang w:val="pt-BR"/>
        </w:rPr>
        <w:lastRenderedPageBreak/>
        <w:t>meio de seus respectivos fornecedores de produtos e de serviços, sempre observando as melhores práticas socioambientais;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w:t>
      </w:r>
      <w:r>
        <w:rPr>
          <w:rStyle w:val="NenhumB"/>
          <w:rFonts w:ascii="Garamond" w:eastAsia="Garamond" w:hAnsi="Garamond" w:cs="Garamond"/>
          <w:sz w:val="24"/>
          <w:szCs w:val="24"/>
          <w:lang w:val="pt-BR"/>
        </w:rPr>
        <w:lastRenderedPageBreak/>
        <w:t xml:space="preserve">prioridade por força de Lei Aplicável às sociedades em geral;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bookmarkStart w:id="236" w:name="_Ref530607356"/>
      <w:bookmarkStart w:id="237"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36"/>
      <w:bookmarkEnd w:id="237"/>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bookmarkStart w:id="238"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38"/>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rsidR="008B5746" w:rsidRDefault="008B5746" w:rsidP="00643C00">
      <w:pPr>
        <w:pStyle w:val="CorpoA"/>
        <w:numPr>
          <w:ilvl w:val="0"/>
          <w:numId w:val="29"/>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w:t>
      </w:r>
      <w:r>
        <w:rPr>
          <w:rFonts w:ascii="Garamond" w:eastAsia="Garamond" w:hAnsi="Garamond" w:cs="Garamond"/>
          <w:sz w:val="24"/>
          <w:szCs w:val="24"/>
          <w:lang w:val="pt-BR"/>
        </w:rPr>
        <w:lastRenderedPageBreak/>
        <w:t>Endividamento que possa impactar, a critério dos Credores, o cumprimento de quaisquer de suas obrigações previstas nesta Escritura e nos Documentos da Reestruturação;</w:t>
      </w:r>
    </w:p>
    <w:p w:rsidR="008B5746" w:rsidRDefault="008B5746" w:rsidP="00643C00">
      <w:pPr>
        <w:pStyle w:val="CorpoA"/>
        <w:numPr>
          <w:ilvl w:val="0"/>
          <w:numId w:val="29"/>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8B5746" w:rsidRDefault="008B5746" w:rsidP="00643C00">
      <w:pPr>
        <w:pStyle w:val="CorpoA"/>
        <w:keepLines/>
        <w:numPr>
          <w:ilvl w:val="0"/>
          <w:numId w:val="31"/>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8B5746" w:rsidRDefault="008B5746" w:rsidP="008B5746">
      <w:pPr>
        <w:pStyle w:val="CorpoA"/>
        <w:tabs>
          <w:tab w:val="left" w:pos="2573"/>
        </w:tabs>
        <w:spacing w:after="120" w:line="300" w:lineRule="atLeast"/>
        <w:ind w:left="705"/>
        <w:rPr>
          <w:rStyle w:val="NenhumB"/>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39" w:name="_DV_M298"/>
      <w:bookmarkEnd w:id="224"/>
      <w:r>
        <w:rPr>
          <w:rStyle w:val="NenhumB"/>
          <w:rFonts w:ascii="Garamond" w:hAnsi="Garamond"/>
          <w:b/>
          <w:bCs/>
          <w:sz w:val="24"/>
          <w:szCs w:val="24"/>
          <w:lang w:val="pt-BR"/>
        </w:rPr>
        <w:t xml:space="preserve">CLÁUSULA </w:t>
      </w:r>
      <w:bookmarkEnd w:id="239"/>
      <w:r>
        <w:rPr>
          <w:rStyle w:val="NenhumB"/>
          <w:rFonts w:ascii="Garamond" w:hAnsi="Garamond"/>
          <w:b/>
          <w:bCs/>
          <w:sz w:val="24"/>
          <w:szCs w:val="24"/>
          <w:lang w:val="pt-BR"/>
        </w:rPr>
        <w:t>X</w:t>
      </w:r>
      <w:bookmarkStart w:id="240"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41" w:name="_DV_M300"/>
      <w:r>
        <w:rPr>
          <w:rStyle w:val="NenhumB"/>
          <w:rFonts w:ascii="Garamond" w:eastAsia="Garamond" w:hAnsi="Garamond" w:cs="Garamond"/>
          <w:b/>
          <w:bCs/>
          <w:sz w:val="24"/>
          <w:szCs w:val="24"/>
          <w:lang w:val="pt-BR"/>
        </w:rPr>
        <w:t>Nomeação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eastAsia="Garamond" w:hAnsi="Garamond" w:cs="Garamond"/>
          <w:sz w:val="24"/>
          <w:szCs w:val="24"/>
          <w:lang w:val="pt-BR"/>
        </w:rPr>
      </w:pPr>
      <w:bookmarkStart w:id="242"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43" w:name="_DV_M302"/>
      <w:r>
        <w:rPr>
          <w:rStyle w:val="NenhumB"/>
          <w:rFonts w:ascii="Garamond" w:eastAsia="Garamond" w:hAnsi="Garamond" w:cs="Garamond"/>
          <w:b/>
          <w:bCs/>
          <w:sz w:val="24"/>
          <w:szCs w:val="24"/>
          <w:lang w:val="pt-BR"/>
        </w:rPr>
        <w:t>Declaração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eastAsia="Garamond" w:hAnsi="Garamond" w:cs="Garamond"/>
          <w:sz w:val="24"/>
          <w:szCs w:val="24"/>
          <w:lang w:val="pt-BR"/>
        </w:rPr>
      </w:pPr>
      <w:bookmarkStart w:id="244"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8B5746" w:rsidRDefault="008B5746" w:rsidP="008B5746">
      <w:pPr>
        <w:pStyle w:val="CorpoA"/>
        <w:keepNext/>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5"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N</w:t>
      </w:r>
      <w:bookmarkEnd w:id="245"/>
      <w:r>
        <w:rPr>
          <w:rStyle w:val="NenhumB"/>
          <w:rFonts w:ascii="Garamond" w:hAnsi="Garamond"/>
          <w:sz w:val="24"/>
          <w:szCs w:val="24"/>
          <w:lang w:val="pt-BR"/>
        </w:rPr>
        <w:t>ã</w:t>
      </w:r>
      <w:bookmarkEnd w:id="244"/>
      <w:r>
        <w:rPr>
          <w:rStyle w:val="NenhumB"/>
          <w:rFonts w:ascii="Garamond" w:hAnsi="Garamond"/>
          <w:sz w:val="24"/>
          <w:szCs w:val="24"/>
          <w:lang w:val="pt-BR"/>
        </w:rPr>
        <w:t>o tem qualquer liga</w:t>
      </w:r>
      <w:bookmarkEnd w:id="243"/>
      <w:r>
        <w:rPr>
          <w:rStyle w:val="NenhumB"/>
          <w:rFonts w:ascii="Garamond" w:hAnsi="Garamond"/>
          <w:sz w:val="24"/>
          <w:szCs w:val="24"/>
          <w:lang w:val="pt-BR"/>
        </w:rPr>
        <w:t>çã</w:t>
      </w:r>
      <w:bookmarkEnd w:id="242"/>
      <w:r>
        <w:rPr>
          <w:rStyle w:val="NenhumB"/>
          <w:rFonts w:ascii="Garamond" w:hAnsi="Garamond"/>
          <w:sz w:val="24"/>
          <w:szCs w:val="24"/>
          <w:lang w:val="pt-BR"/>
        </w:rPr>
        <w:t>o com a Emissora que o impe</w:t>
      </w:r>
      <w:bookmarkEnd w:id="241"/>
      <w:r>
        <w:rPr>
          <w:rStyle w:val="NenhumB"/>
          <w:rFonts w:ascii="Garamond" w:hAnsi="Garamond"/>
          <w:sz w:val="24"/>
          <w:szCs w:val="24"/>
          <w:lang w:val="pt-BR"/>
        </w:rPr>
        <w:t>ç</w:t>
      </w:r>
      <w:bookmarkEnd w:id="240"/>
      <w:r>
        <w:rPr>
          <w:rStyle w:val="NenhumB"/>
          <w:rFonts w:ascii="Garamond" w:hAnsi="Garamond"/>
          <w:sz w:val="24"/>
          <w:szCs w:val="24"/>
          <w:lang w:val="pt-BR"/>
        </w:rPr>
        <w:t>a de exercer suas funções;</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6" w:name="_DV_M305"/>
      <w:r>
        <w:rPr>
          <w:rStyle w:val="NenhumB"/>
          <w:rFonts w:ascii="Garamond" w:hAnsi="Garamond"/>
          <w:sz w:val="24"/>
          <w:szCs w:val="24"/>
          <w:lang w:val="pt-BR"/>
        </w:rPr>
        <w:t>Aceita</w:t>
      </w:r>
      <w:bookmarkEnd w:id="246"/>
      <w:r>
        <w:rPr>
          <w:rStyle w:val="NenhumB"/>
          <w:rFonts w:ascii="Garamond" w:hAnsi="Garamond"/>
          <w:sz w:val="24"/>
          <w:szCs w:val="24"/>
          <w:lang w:val="pt-BR"/>
        </w:rPr>
        <w:t xml:space="preserve"> integralmente esta Escritura</w:t>
      </w:r>
      <w:bookmarkStart w:id="247" w:name="_DV_M306"/>
      <w:r>
        <w:rPr>
          <w:rStyle w:val="NenhumB"/>
          <w:rFonts w:ascii="Garamond" w:hAnsi="Garamond"/>
          <w:sz w:val="24"/>
          <w:szCs w:val="24"/>
          <w:lang w:val="pt-BR"/>
        </w:rPr>
        <w:t>, todas as suas clausulas e condições;</w:t>
      </w:r>
      <w:bookmarkEnd w:id="247"/>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8" w:name="_DV_M308"/>
      <w:r>
        <w:rPr>
          <w:rStyle w:val="NenhumB"/>
          <w:rFonts w:ascii="Garamond" w:hAnsi="Garamond"/>
          <w:sz w:val="24"/>
          <w:szCs w:val="24"/>
          <w:lang w:val="pt-BR"/>
        </w:rPr>
        <w:lastRenderedPageBreak/>
        <w:t>Está devidamente autorizado pela lei a celebrar esta Escritura e a cumprir com suas obrigações aqui previstas, tendo sido satisfeitos todos os requisitos legais e estatutários necessários para tanto;</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9" w:name="_DV_C422"/>
      <w:r>
        <w:rPr>
          <w:rStyle w:val="NenhumB"/>
          <w:rFonts w:ascii="Garamond" w:hAnsi="Garamond"/>
          <w:sz w:val="24"/>
          <w:szCs w:val="24"/>
          <w:lang w:val="pt-BR"/>
        </w:rPr>
        <w:t>Não se encontra em nenhuma das situações de conflito de interesse previstas no artigo 10 da Instrução CVM 583;</w:t>
      </w:r>
      <w:bookmarkEnd w:id="249"/>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0" w:name="_DV_C423"/>
      <w:r>
        <w:rPr>
          <w:rStyle w:val="NenhumB"/>
          <w:rFonts w:ascii="Garamond" w:hAnsi="Garamond"/>
          <w:sz w:val="24"/>
          <w:szCs w:val="24"/>
          <w:lang w:val="pt-BR"/>
        </w:rPr>
        <w:t>Está devidamente qualificado a exercer as atividades de agente fiduciário, nos termos da regulamentação aplicável vigente;</w:t>
      </w:r>
      <w:bookmarkEnd w:id="250"/>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1" w:name="_DV_C425"/>
      <w:r>
        <w:rPr>
          <w:rStyle w:val="NenhumB"/>
          <w:rFonts w:ascii="Garamond" w:hAnsi="Garamond"/>
          <w:sz w:val="24"/>
          <w:szCs w:val="24"/>
          <w:lang w:val="pt-BR"/>
        </w:rPr>
        <w:t>Esta Escritura constitui uma obrigação legal, válida</w:t>
      </w:r>
      <w:bookmarkStart w:id="252" w:name="_DV_C426"/>
      <w:bookmarkEnd w:id="251"/>
      <w:r>
        <w:rPr>
          <w:rStyle w:val="NenhumB"/>
          <w:rFonts w:ascii="Garamond" w:hAnsi="Garamond"/>
          <w:sz w:val="24"/>
          <w:szCs w:val="24"/>
          <w:lang w:val="pt-BR"/>
        </w:rPr>
        <w:t>, vinculativa e eficaz</w:t>
      </w:r>
      <w:bookmarkStart w:id="253" w:name="_DV_C427"/>
      <w:bookmarkEnd w:id="252"/>
      <w:r>
        <w:rPr>
          <w:rStyle w:val="NenhumB"/>
          <w:rFonts w:ascii="Garamond" w:hAnsi="Garamond"/>
          <w:sz w:val="24"/>
          <w:szCs w:val="24"/>
          <w:lang w:val="pt-BR"/>
        </w:rPr>
        <w:t xml:space="preserve"> do Agente Fiduciário, exequível de acordo com os seus termos e condições;</w:t>
      </w:r>
      <w:bookmarkEnd w:id="253"/>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4"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5"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rsidR="008B5746" w:rsidRDefault="008B5746" w:rsidP="008B5746">
      <w:pPr>
        <w:pStyle w:val="CorpoA"/>
        <w:spacing w:after="0" w:line="300" w:lineRule="atLeas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8B5746" w:rsidRPr="00EA7440" w:rsidTr="008B5746">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8B5746" w:rsidRPr="00EA7440"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8B5746" w:rsidRPr="00EA7440" w:rsidTr="008B5746">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8B5746" w:rsidRPr="00EA7440"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8B5746" w:rsidRDefault="008B5746" w:rsidP="008B5746">
      <w:pPr>
        <w:pStyle w:val="PargrafodaLista"/>
        <w:rPr>
          <w:rStyle w:val="NenhumA"/>
          <w:rFonts w:ascii="Garamond" w:eastAsia="Garamond" w:hAnsi="Garamond" w:cs="Garamond"/>
          <w:lang w:val="pt-BR"/>
        </w:rPr>
      </w:pP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Verificou, no momento em que aceitou a função de agente fiduciário desta Emissão, a veracidade das informações relativas às garantia e a consistência das demais informações contidas nessa Escritura com base nas informações e declarações prestadas pela </w:t>
      </w:r>
      <w:r>
        <w:rPr>
          <w:rStyle w:val="NenhumB"/>
          <w:rFonts w:ascii="Garamond" w:hAnsi="Garamond"/>
          <w:sz w:val="24"/>
          <w:szCs w:val="24"/>
          <w:lang w:val="pt-BR"/>
        </w:rPr>
        <w:lastRenderedPageBreak/>
        <w:t>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256" w:name="_DV_M314"/>
      <w:bookmarkEnd w:id="255"/>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7"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8"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8B5746" w:rsidRDefault="008B5746" w:rsidP="008B5746">
      <w:pPr>
        <w:pStyle w:val="CorpoA"/>
        <w:tabs>
          <w:tab w:val="left" w:pos="851"/>
          <w:tab w:val="left" w:pos="993"/>
        </w:tabs>
        <w:spacing w:after="0" w:line="300" w:lineRule="atLeast"/>
        <w:rPr>
          <w:rStyle w:val="NenhumB"/>
          <w:rFonts w:ascii="Garamond" w:eastAsia="Garamond" w:hAnsi="Garamond" w:cs="Garamond"/>
          <w:sz w:val="24"/>
          <w:szCs w:val="24"/>
          <w:lang w:val="pt-BR"/>
        </w:rPr>
      </w:pPr>
    </w:p>
    <w:p w:rsidR="008B5746" w:rsidRDefault="008B5746" w:rsidP="008B5746">
      <w:pPr>
        <w:pStyle w:val="CorpoA"/>
        <w:tabs>
          <w:tab w:val="left" w:pos="851"/>
          <w:tab w:val="left" w:pos="993"/>
        </w:tabs>
        <w:spacing w:after="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9"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0"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1"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2" w:name="_Ref247542757"/>
      <w:r>
        <w:rPr>
          <w:rStyle w:val="Hyperlink1"/>
          <w:lang w:val="pt-BR"/>
        </w:rPr>
        <w:t xml:space="preserve">Caso ocorra a efetiva substituição do Agente Fiduciário, esse substituto receberá a </w:t>
      </w:r>
      <w:r>
        <w:rPr>
          <w:rStyle w:val="Hyperlink1"/>
          <w:lang w:val="pt-BR"/>
        </w:rPr>
        <w:lastRenderedPageBreak/>
        <w:t xml:space="preserve">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63" w:name="_DV_M321"/>
      <w:bookmarkEnd w:id="26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4" w:name="_DV_M322"/>
      <w:r>
        <w:rPr>
          <w:rStyle w:val="NenhumB"/>
          <w:rFonts w:ascii="Garamond" w:hAnsi="Garamond"/>
          <w:sz w:val="24"/>
          <w:szCs w:val="24"/>
          <w:lang w:val="pt-BR"/>
        </w:rPr>
        <w:t>Aplicam-se às hipóteses de substituição do Agente Fiduciário as normas e preceitos a respeito, baixados por ato(s) da CVM.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65" w:name="_DV_M323"/>
      <w:r>
        <w:rPr>
          <w:rStyle w:val="NenhumB"/>
          <w:rFonts w:ascii="Garamond" w:eastAsia="Garamond" w:hAnsi="Garamond" w:cs="Garamond"/>
          <w:b/>
          <w:bCs/>
          <w:sz w:val="24"/>
          <w:szCs w:val="24"/>
          <w:lang w:val="pt-BR"/>
        </w:rPr>
        <w:t>Deveres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6" w:name="_Ref2277087"/>
      <w:bookmarkStart w:id="267"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6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68"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69"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0" w:name="_DV_M327"/>
      <w:r>
        <w:rPr>
          <w:rStyle w:val="NenhumB"/>
          <w:rFonts w:ascii="Garamond" w:hAnsi="Garamond"/>
          <w:sz w:val="24"/>
          <w:szCs w:val="24"/>
          <w:lang w:val="pt-BR"/>
        </w:rPr>
        <w:t>Conservar em boa guarda toda a documentação relativa ao exercício de suas funções;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1"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2"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3"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4"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5"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6" w:name="_DV_M334"/>
      <w:r>
        <w:rPr>
          <w:rStyle w:val="NenhumB"/>
          <w:rFonts w:ascii="Garamond" w:hAnsi="Garamond"/>
          <w:sz w:val="24"/>
          <w:szCs w:val="24"/>
          <w:lang w:val="pt-BR"/>
        </w:rPr>
        <w:t>Convocar, quando necessário e às expensas da Emissora, a Assembleia Geral de Debenturistas;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7"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8" w:name="_Ref2277075"/>
      <w:bookmarkStart w:id="279"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 xml:space="preserve">º, alínea “b”, da Lei das Sociedades por Ações, o qual deverá conter, ao menos, as </w:t>
      </w:r>
      <w:r>
        <w:rPr>
          <w:rStyle w:val="NenhumA"/>
          <w:rFonts w:ascii="Garamond" w:hAnsi="Garamond"/>
          <w:sz w:val="24"/>
          <w:szCs w:val="24"/>
          <w:lang w:val="pt-BR"/>
        </w:rPr>
        <w:lastRenderedPageBreak/>
        <w:t>seguintes informações:</w:t>
      </w:r>
      <w:bookmarkEnd w:id="278"/>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0"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1"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2"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3"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4"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83"/>
      <w:bookmarkEnd w:id="284"/>
      <w:r>
        <w:rPr>
          <w:rStyle w:val="NenhumB"/>
          <w:rFonts w:ascii="Garamond" w:hAnsi="Garamond"/>
          <w:sz w:val="24"/>
          <w:szCs w:val="24"/>
          <w:lang w:val="pt-BR"/>
        </w:rPr>
        <w:t xml:space="preserve"> </w:t>
      </w:r>
      <w:bookmarkStart w:id="285"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6"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7"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88"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89" w:name="_DV_M352"/>
      <w:bookmarkStart w:id="290"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91"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8B5746" w:rsidRDefault="008B5746" w:rsidP="00643C00">
      <w:pPr>
        <w:pStyle w:val="CorpoA"/>
        <w:numPr>
          <w:ilvl w:val="0"/>
          <w:numId w:val="36"/>
        </w:numPr>
        <w:spacing w:after="0" w:line="300" w:lineRule="atLeast"/>
        <w:rPr>
          <w:rStyle w:val="NenhumB"/>
          <w:rFonts w:ascii="Garamond" w:eastAsia="Garamond" w:hAnsi="Garamond" w:cs="Garamond"/>
          <w:b/>
          <w:bCs/>
          <w:sz w:val="24"/>
          <w:szCs w:val="24"/>
          <w:lang w:val="pt-BR"/>
        </w:rPr>
      </w:pPr>
      <w:bookmarkStart w:id="292"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w:t>
      </w:r>
      <w:r>
        <w:rPr>
          <w:rStyle w:val="NenhumB"/>
          <w:rFonts w:ascii="Garamond" w:hAnsi="Garamond"/>
          <w:sz w:val="24"/>
          <w:szCs w:val="24"/>
          <w:lang w:val="pt-BR"/>
        </w:rPr>
        <w:lastRenderedPageBreak/>
        <w:t>e</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93"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94" w:name="_DV_M358"/>
      <w:r>
        <w:rPr>
          <w:rStyle w:val="NenhumB"/>
          <w:rFonts w:ascii="Garamond" w:eastAsia="Garamond" w:hAnsi="Garamond" w:cs="Garamond"/>
          <w:b/>
          <w:bCs/>
          <w:sz w:val="24"/>
          <w:szCs w:val="24"/>
          <w:lang w:val="pt-BR"/>
        </w:rPr>
        <w:t>Atribuições Específicas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295"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96" w:name="_DV_M359"/>
      <w:bookmarkEnd w:id="295"/>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b/>
          <w:bCs/>
          <w:sz w:val="24"/>
          <w:szCs w:val="24"/>
          <w:lang w:val="pt-BR"/>
        </w:rPr>
      </w:pPr>
      <w:bookmarkStart w:id="297" w:name="_DV_M364"/>
      <w:bookmarkStart w:id="298" w:name="_DV_M363"/>
      <w:bookmarkStart w:id="299" w:name="_DV_M362"/>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8B5746" w:rsidRDefault="008B5746" w:rsidP="008B5746">
      <w:pPr>
        <w:pStyle w:val="CorpoA"/>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00"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1" w:name="_Ref11697884"/>
      <w:bookmarkStart w:id="302"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301"/>
    </w:p>
    <w:p w:rsidR="008B5746" w:rsidRDefault="008B5746" w:rsidP="008B5746">
      <w:pPr>
        <w:pStyle w:val="CorpoA"/>
        <w:keepNext/>
        <w:spacing w:after="0" w:line="300" w:lineRule="atLeast"/>
        <w:rPr>
          <w:rStyle w:val="NenhumB"/>
          <w:rFonts w:ascii="Garamond" w:hAnsi="Garamond"/>
          <w:sz w:val="24"/>
          <w:szCs w:val="24"/>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w:t>
      </w:r>
      <w:r>
        <w:rPr>
          <w:rFonts w:ascii="Garamond" w:hAnsi="Garamond"/>
          <w:lang w:val="pt-BR"/>
        </w:rPr>
        <w:lastRenderedPageBreak/>
        <w:t xml:space="preserve">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8B5746" w:rsidRDefault="008B5746" w:rsidP="008B5746">
      <w:pPr>
        <w:pStyle w:val="PargrafodaLista"/>
        <w:spacing w:line="276" w:lineRule="auto"/>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8B5746" w:rsidRDefault="008B5746" w:rsidP="008B5746">
      <w:pPr>
        <w:pStyle w:val="PargrafodaLista"/>
        <w:rPr>
          <w:rFonts w:ascii="Verdana" w:hAnsi="Verdana"/>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8B5746" w:rsidRDefault="008B5746" w:rsidP="008B5746">
      <w:pPr>
        <w:pStyle w:val="PargrafodaLista"/>
        <w:spacing w:line="276" w:lineRule="auto"/>
        <w:rPr>
          <w:rFonts w:ascii="Garamond" w:hAnsi="Garamond"/>
          <w:lang w:val="pt-BR"/>
        </w:rPr>
      </w:pPr>
      <w:r>
        <w:rPr>
          <w:b/>
          <w:noProof/>
          <w:lang w:val="pt-BR"/>
        </w:rPr>
        <mc:AlternateContent>
          <mc:Choice Requires="wps">
            <w:drawing>
              <wp:anchor distT="45720" distB="45720" distL="114300" distR="114300" simplePos="0" relativeHeight="251664384" behindDoc="1" locked="0" layoutInCell="1" allowOverlap="1" wp14:anchorId="7BB4AA01" wp14:editId="5CEADAC7">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EA7440" w:rsidRDefault="00EA7440" w:rsidP="008B5746">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4AA01"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EA7440" w:rsidRDefault="00EA7440" w:rsidP="008B5746">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A remuneração da Simplific Pavarini será acrescida dos seguintes tributos: (i) ISS </w:t>
      </w:r>
      <w:r>
        <w:rPr>
          <w:rFonts w:ascii="Garamond" w:hAnsi="Garamond"/>
          <w:lang w:val="pt-BR"/>
        </w:rPr>
        <w:lastRenderedPageBreak/>
        <w:t xml:space="preserve">(Imposto sobre </w:t>
      </w:r>
      <w:r>
        <w:rPr>
          <w:rStyle w:val="NenhumB"/>
          <w:rFonts w:ascii="Garamond" w:hAnsi="Garamond"/>
          <w:lang w:val="pt-BR"/>
        </w:rPr>
        <w:t>Serviços de Qualquer Natureza),</w:t>
      </w:r>
      <w:r>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bookmarkStart w:id="303" w:name="_DV_C163"/>
      <w:r>
        <w:rPr>
          <w:rFonts w:ascii="Garamond" w:hAnsi="Garamond"/>
          <w:lang w:val="pt-BR"/>
        </w:rPr>
        <w:t>Os serviços a serem prestados pela Simplific Pavarini serão os descritos nos Instrumentos da Emissão, na Instrução CVM 583 e na Lei das Sociedades por Ações;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w:t>
      </w:r>
      <w:bookmarkEnd w:id="303"/>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bookmarkStart w:id="304"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304"/>
      <w:r>
        <w:rPr>
          <w:rFonts w:ascii="Garamond" w:hAnsi="Garamond"/>
          <w:i/>
          <w:lang w:val="pt-BR"/>
        </w:rPr>
        <w:t>temporis</w:t>
      </w:r>
      <w:r>
        <w:rPr>
          <w:rFonts w:ascii="Garamond" w:hAnsi="Garamond"/>
          <w:lang w:val="pt-BR"/>
        </w:rPr>
        <w:t>;</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8B5746" w:rsidRDefault="008B5746" w:rsidP="00643C00">
      <w:pPr>
        <w:pStyle w:val="CorpoA"/>
        <w:numPr>
          <w:ilvl w:val="2"/>
          <w:numId w:val="57"/>
        </w:numPr>
        <w:spacing w:after="0" w:line="300" w:lineRule="atLeas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05" w:name="_DV_M367"/>
      <w:bookmarkEnd w:id="248"/>
      <w:bookmarkEnd w:id="254"/>
      <w:bookmarkEnd w:id="256"/>
      <w:bookmarkEnd w:id="257"/>
      <w:bookmarkEnd w:id="258"/>
      <w:bookmarkEnd w:id="259"/>
      <w:bookmarkEnd w:id="260"/>
      <w:bookmarkEnd w:id="261"/>
      <w:bookmarkEnd w:id="263"/>
      <w:bookmarkEnd w:id="264"/>
      <w:bookmarkEnd w:id="265"/>
      <w:bookmarkEnd w:id="267"/>
      <w:bookmarkEnd w:id="268"/>
      <w:bookmarkEnd w:id="269"/>
      <w:bookmarkEnd w:id="270"/>
      <w:bookmarkEnd w:id="271"/>
      <w:bookmarkEnd w:id="272"/>
      <w:bookmarkEnd w:id="273"/>
      <w:bookmarkEnd w:id="274"/>
      <w:bookmarkEnd w:id="275"/>
      <w:bookmarkEnd w:id="276"/>
      <w:bookmarkEnd w:id="277"/>
      <w:bookmarkEnd w:id="279"/>
      <w:bookmarkEnd w:id="280"/>
      <w:bookmarkEnd w:id="281"/>
      <w:bookmarkEnd w:id="282"/>
      <w:bookmarkEnd w:id="285"/>
      <w:bookmarkEnd w:id="286"/>
      <w:bookmarkEnd w:id="287"/>
      <w:bookmarkEnd w:id="288"/>
      <w:bookmarkEnd w:id="289"/>
      <w:bookmarkEnd w:id="290"/>
      <w:bookmarkEnd w:id="291"/>
      <w:bookmarkEnd w:id="292"/>
      <w:bookmarkEnd w:id="293"/>
      <w:bookmarkEnd w:id="294"/>
      <w:bookmarkEnd w:id="296"/>
      <w:bookmarkEnd w:id="297"/>
      <w:bookmarkEnd w:id="298"/>
      <w:bookmarkEnd w:id="299"/>
      <w:bookmarkEnd w:id="300"/>
      <w:bookmarkEnd w:id="302"/>
      <w:r>
        <w:rPr>
          <w:rStyle w:val="NenhumB"/>
          <w:rFonts w:ascii="Garamond" w:eastAsia="Garamond" w:hAnsi="Garamond" w:cs="Garamond"/>
          <w:b/>
          <w:bCs/>
          <w:sz w:val="24"/>
          <w:szCs w:val="24"/>
          <w:lang w:val="pt-BR"/>
        </w:rPr>
        <w:t xml:space="preserve">Despesas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06"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 xml:space="preserve">ário, conforme aplicável, de todas </w:t>
      </w:r>
      <w:r>
        <w:rPr>
          <w:rStyle w:val="Hyperlink1"/>
          <w:lang w:val="pt-BR"/>
        </w:rPr>
        <w:lastRenderedPageBreak/>
        <w:t>as despesas razoáveis e usuais que tenha, comprovadamente, incorrido para proteger os direitos e interesses dos Debenturistas ou para realizar seus créditos.</w:t>
      </w:r>
      <w:bookmarkStart w:id="307" w:name="_DV_M374"/>
      <w:bookmarkEnd w:id="30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08"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08"/>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305"/>
    <w:bookmarkEnd w:id="307"/>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309"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bookmarkStart w:id="310" w:name="_Ref8307025"/>
      <w:bookmarkStart w:id="311" w:name="_DV_M416"/>
      <w:r>
        <w:rPr>
          <w:rStyle w:val="NenhumB"/>
          <w:rFonts w:ascii="Garamond" w:eastAsia="Garamond" w:hAnsi="Garamond" w:cs="Garamond"/>
          <w:b/>
          <w:bCs/>
          <w:sz w:val="24"/>
          <w:szCs w:val="24"/>
          <w:lang w:val="pt-BR"/>
        </w:rPr>
        <w:t>Comunicações</w:t>
      </w:r>
      <w:bookmarkEnd w:id="310"/>
    </w:p>
    <w:p w:rsidR="008B5746" w:rsidRDefault="008B5746" w:rsidP="008B5746">
      <w:pPr>
        <w:pStyle w:val="CorpoA"/>
        <w:keepNext/>
        <w:keepLines/>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12"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13"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20030-041, Rio de Janeiro – RJ</w:t>
      </w:r>
    </w:p>
    <w:p w:rsidR="008B5746" w:rsidRDefault="008B5746" w:rsidP="008B5746">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1"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2" w:history="1">
        <w:r w:rsidR="008B5746">
          <w:rPr>
            <w:rStyle w:val="Hyperlink"/>
            <w:rFonts w:ascii="Garamond" w:hAnsi="Garamond"/>
            <w:sz w:val="24"/>
            <w:szCs w:val="24"/>
            <w:u w:val="none"/>
            <w:lang w:val="pt-BR"/>
          </w:rPr>
          <w:t>amilcarfalcao@qgsa.com.br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3" w:history="1">
        <w:r w:rsidR="008B5746">
          <w:rPr>
            <w:rStyle w:val="Hyperlink"/>
            <w:rFonts w:ascii="Garamond" w:hAnsi="Garamond"/>
            <w:sz w:val="24"/>
            <w:szCs w:val="24"/>
            <w:u w:val="none"/>
            <w:lang w:val="pt-BR"/>
          </w:rPr>
          <w:t>andrecancio@qggn.com.br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4" w:history="1">
        <w:r w:rsidR="008B5746">
          <w:rPr>
            <w:rStyle w:val="Hyperlink"/>
            <w:rFonts w:ascii="Garamond" w:hAnsi="Garamond"/>
            <w:sz w:val="24"/>
            <w:szCs w:val="24"/>
            <w:u w:val="none"/>
            <w:lang w:val="pt-BR"/>
          </w:rPr>
          <w:t>sidney.almeida@qgsa.com.br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5"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6" w:history="1">
        <w:r w:rsidR="008B5746">
          <w:rPr>
            <w:rStyle w:val="Hyperlink"/>
            <w:rFonts w:ascii="Garamond" w:hAnsi="Garamond"/>
            <w:sz w:val="24"/>
            <w:szCs w:val="24"/>
            <w:u w:val="none"/>
            <w:lang w:val="pt-BR"/>
          </w:rPr>
          <w:t>thiago.regueira@qgsa.com.br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7" w:history="1">
        <w:r w:rsidR="008B5746">
          <w:rPr>
            <w:rStyle w:val="Hyperlink"/>
            <w:rFonts w:ascii="Garamond" w:hAnsi="Garamond"/>
            <w:sz w:val="24"/>
            <w:szCs w:val="24"/>
            <w:u w:val="none"/>
            <w:lang w:val="pt-BR"/>
          </w:rPr>
          <w:t>maria.lonzetti@qgsa.com.br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8"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9"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0" w:history="1">
        <w:r w:rsidR="008B5746">
          <w:rPr>
            <w:rStyle w:val="Hyperlink"/>
            <w:rFonts w:ascii="Garamond" w:hAnsi="Garamond"/>
            <w:sz w:val="24"/>
            <w:szCs w:val="24"/>
            <w:u w:val="none"/>
            <w:lang w:val="pt-BR"/>
          </w:rPr>
          <w:t>cristiano.castilhos@queirozgalvao.com</w:t>
        </w:r>
      </w:hyperlink>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1"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2" w:history="1">
        <w:r w:rsidR="008B5746">
          <w:rPr>
            <w:rStyle w:val="Hyperlink"/>
            <w:rFonts w:ascii="Garamond" w:hAnsi="Garamond"/>
            <w:sz w:val="24"/>
            <w:szCs w:val="24"/>
            <w:u w:val="none"/>
            <w:lang w:val="pt-BR"/>
          </w:rPr>
          <w:t>felipeprado@bmalaw.com.br</w:t>
        </w:r>
      </w:hyperlink>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3"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4" w:history="1">
        <w:r w:rsidR="008B5746">
          <w:rPr>
            <w:rStyle w:val="Hyperlink"/>
            <w:rFonts w:ascii="Garamond" w:hAnsi="Garamond"/>
            <w:sz w:val="24"/>
            <w:szCs w:val="24"/>
            <w:u w:val="none"/>
            <w:lang w:val="pt-BR"/>
          </w:rPr>
          <w:t>sergio.savi@bmalaw.com.br</w:t>
        </w:r>
      </w:hyperlink>
    </w:p>
    <w:bookmarkEnd w:id="313"/>
    <w:p w:rsidR="008B5746" w:rsidRDefault="008B5746" w:rsidP="008B5746">
      <w:pPr>
        <w:pStyle w:val="CorpoA"/>
        <w:shd w:val="clear" w:color="auto" w:fill="FFFFFF"/>
        <w:spacing w:after="0" w:line="300" w:lineRule="atLeast"/>
        <w:jc w:val="left"/>
        <w:rPr>
          <w:rStyle w:val="NenhumB"/>
          <w:rFonts w:ascii="Garamond" w:eastAsia="Garamond" w:hAnsi="Garamond" w:cs="Garamond"/>
          <w:sz w:val="24"/>
          <w:szCs w:val="24"/>
          <w:lang w:val="pt-BR"/>
        </w:rPr>
      </w:pPr>
    </w:p>
    <w:bookmarkEnd w:id="312"/>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11"/>
      <w:r>
        <w:rPr>
          <w:rStyle w:val="NenhumB"/>
          <w:rFonts w:ascii="Garamond" w:hAnsi="Garamond"/>
          <w:b/>
          <w:bCs/>
          <w:sz w:val="24"/>
          <w:szCs w:val="24"/>
          <w:lang w:val="pt-BR"/>
        </w:rPr>
        <w:t>Para o Agente Fiduci</w:t>
      </w:r>
      <w:bookmarkEnd w:id="309"/>
      <w:r>
        <w:rPr>
          <w:rStyle w:val="NenhumB"/>
          <w:rFonts w:ascii="Garamond" w:hAnsi="Garamond"/>
          <w:b/>
          <w:bCs/>
          <w:sz w:val="24"/>
          <w:szCs w:val="24"/>
          <w:lang w:val="pt-BR"/>
        </w:rPr>
        <w:t>ário:</w:t>
      </w:r>
    </w:p>
    <w:p w:rsidR="008B5746" w:rsidRDefault="008B5746" w:rsidP="008B5746">
      <w:pPr>
        <w:pStyle w:val="CorpoA"/>
        <w:keepNext/>
        <w:keepLines/>
        <w:shd w:val="clear" w:color="auto" w:fill="FFFFFF"/>
        <w:spacing w:after="0" w:line="300" w:lineRule="atLeas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8B5746" w:rsidRDefault="008B5746" w:rsidP="008B5746">
      <w:pPr>
        <w:pStyle w:val="CorpoA"/>
        <w:keepNext/>
        <w:keepLines/>
        <w:shd w:val="clear" w:color="auto" w:fill="FFFFFF"/>
        <w:spacing w:after="0" w:line="300" w:lineRule="atLeast"/>
        <w:ind w:left="709"/>
        <w:jc w:val="left"/>
        <w:rPr>
          <w:rStyle w:val="Hyperlink1"/>
          <w:lang w:val="pt-BR"/>
        </w:rPr>
      </w:pPr>
      <w:r>
        <w:rPr>
          <w:rStyle w:val="Hyperlink1"/>
          <w:lang w:val="pt-BR"/>
        </w:rPr>
        <w:t xml:space="preserve">Rua Sete de Setembro, nº 99 – 24º andar, Centro </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8B5746" w:rsidRDefault="008B5746" w:rsidP="008B5746">
      <w:pPr>
        <w:pStyle w:val="CorpoA"/>
        <w:keepNext/>
        <w:keepLines/>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8B5746" w:rsidRDefault="008B5746" w:rsidP="008B5746">
      <w:pPr>
        <w:pStyle w:val="CorpoA"/>
        <w:shd w:val="clear" w:color="auto" w:fill="FFFFFF"/>
        <w:spacing w:after="0" w:line="300" w:lineRule="atLeast"/>
        <w:jc w:val="left"/>
        <w:rPr>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bookmarkStart w:id="314" w:name="_DV_M420"/>
      <w:r>
        <w:rPr>
          <w:rStyle w:val="NenhumB"/>
          <w:rFonts w:ascii="Garamond" w:hAnsi="Garamond"/>
          <w:smallCaps/>
          <w:sz w:val="24"/>
          <w:szCs w:val="24"/>
          <w:lang w:val="pt-BR"/>
        </w:rPr>
        <w:t>Queiroz Galvão S.A.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8B5746" w:rsidRDefault="008B5746" w:rsidP="008B5746">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E-mails:</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5"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6" w:history="1">
        <w:r w:rsidR="008B5746">
          <w:rPr>
            <w:rStyle w:val="Hyperlink"/>
            <w:rFonts w:ascii="Garamond" w:hAnsi="Garamond"/>
            <w:sz w:val="24"/>
            <w:szCs w:val="24"/>
            <w:u w:val="none"/>
            <w:lang w:val="pt-BR"/>
          </w:rPr>
          <w:t>amilcarfalcao@qgsa.com.br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7" w:history="1">
        <w:r w:rsidR="008B5746">
          <w:rPr>
            <w:rStyle w:val="Hyperlink"/>
            <w:rFonts w:ascii="Garamond" w:hAnsi="Garamond"/>
            <w:sz w:val="24"/>
            <w:szCs w:val="24"/>
            <w:u w:val="none"/>
            <w:lang w:val="pt-BR"/>
          </w:rPr>
          <w:t>andrecancio@qggn.com.br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8" w:history="1">
        <w:r w:rsidR="008B5746">
          <w:rPr>
            <w:rStyle w:val="Hyperlink"/>
            <w:rFonts w:ascii="Garamond" w:hAnsi="Garamond"/>
            <w:sz w:val="24"/>
            <w:szCs w:val="24"/>
            <w:u w:val="none"/>
            <w:lang w:val="pt-BR"/>
          </w:rPr>
          <w:t>sidney.almeida@qgsa.com.br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9"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0" w:history="1">
        <w:r w:rsidR="008B5746">
          <w:rPr>
            <w:rStyle w:val="Hyperlink"/>
            <w:rFonts w:ascii="Garamond" w:hAnsi="Garamond"/>
            <w:sz w:val="24"/>
            <w:szCs w:val="24"/>
            <w:u w:val="none"/>
            <w:lang w:val="pt-BR"/>
          </w:rPr>
          <w:t>thiago.regueira@qgsa.com.br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1" w:history="1">
        <w:r w:rsidR="008B5746">
          <w:rPr>
            <w:rStyle w:val="Hyperlink"/>
            <w:rFonts w:ascii="Garamond" w:hAnsi="Garamond"/>
            <w:sz w:val="24"/>
            <w:szCs w:val="24"/>
            <w:u w:val="none"/>
            <w:lang w:val="pt-BR"/>
          </w:rPr>
          <w:t>maria.lonzetti@qgsa.com.br</w:t>
        </w:r>
      </w:hyperlink>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2"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3"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153191"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4" w:history="1">
        <w:r w:rsidR="008B5746">
          <w:rPr>
            <w:rStyle w:val="Hyperlink"/>
            <w:rFonts w:ascii="Garamond" w:hAnsi="Garamond"/>
            <w:sz w:val="24"/>
            <w:szCs w:val="24"/>
            <w:u w:val="none"/>
            <w:lang w:val="pt-BR"/>
          </w:rPr>
          <w:t>cristiano.castilhos@queirozgalvao.com</w:t>
        </w:r>
      </w:hyperlink>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5"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6" w:history="1">
        <w:r w:rsidR="008B5746">
          <w:rPr>
            <w:rStyle w:val="Hyperlink"/>
            <w:rFonts w:ascii="Garamond" w:hAnsi="Garamond"/>
            <w:sz w:val="24"/>
            <w:szCs w:val="24"/>
            <w:u w:val="none"/>
            <w:lang w:val="pt-BR"/>
          </w:rPr>
          <w:t>felipeprado@bmalaw.com.br</w:t>
        </w:r>
      </w:hyperlink>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7"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153191"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8" w:history="1">
        <w:r w:rsidR="008B5746">
          <w:rPr>
            <w:rStyle w:val="Hyperlink"/>
            <w:rFonts w:ascii="Garamond" w:hAnsi="Garamond"/>
            <w:sz w:val="24"/>
            <w:szCs w:val="24"/>
            <w:u w:val="none"/>
            <w:lang w:val="pt-BR"/>
          </w:rPr>
          <w:t>sergio.savi@bmalaw.com.br</w:t>
        </w:r>
      </w:hyperlink>
    </w:p>
    <w:p w:rsidR="008B5746" w:rsidRDefault="008B5746" w:rsidP="008B5746">
      <w:pPr>
        <w:pStyle w:val="CorpoA"/>
        <w:shd w:val="clear" w:color="auto" w:fill="FFFFFF"/>
        <w:spacing w:after="0" w:line="300" w:lineRule="atLeast"/>
        <w:ind w:left="709"/>
        <w:jc w:val="left"/>
        <w:rPr>
          <w:rFonts w:ascii="Garamond" w:hAnsi="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15"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8B5746" w:rsidRDefault="00153191" w:rsidP="00643C00">
      <w:pPr>
        <w:pStyle w:val="CorpoA"/>
        <w:numPr>
          <w:ilvl w:val="0"/>
          <w:numId w:val="60"/>
        </w:numPr>
        <w:shd w:val="clear" w:color="auto" w:fill="FFFFFF"/>
        <w:spacing w:after="0" w:line="300" w:lineRule="atLeast"/>
        <w:jc w:val="left"/>
        <w:rPr>
          <w:rStyle w:val="Hyperlink"/>
          <w:u w:val="none"/>
        </w:rPr>
      </w:pPr>
      <w:hyperlink r:id="rId39" w:history="1">
        <w:r w:rsidR="008B5746">
          <w:rPr>
            <w:rStyle w:val="Hyperlink"/>
            <w:rFonts w:ascii="Garamond" w:hAnsi="Garamond"/>
            <w:sz w:val="24"/>
            <w:szCs w:val="24"/>
            <w:u w:val="none"/>
            <w:lang w:val="pt-BR"/>
          </w:rPr>
          <w:t>dac.debentures@bradesco.com.br</w:t>
        </w:r>
      </w:hyperlink>
      <w:r w:rsidR="008B5746">
        <w:rPr>
          <w:rStyle w:val="Hyperlink"/>
          <w:u w:val="none"/>
        </w:rPr>
        <w:t>;</w:t>
      </w:r>
    </w:p>
    <w:p w:rsidR="008B5746" w:rsidRDefault="008B5746" w:rsidP="00643C00">
      <w:pPr>
        <w:pStyle w:val="CorpoA"/>
        <w:numPr>
          <w:ilvl w:val="0"/>
          <w:numId w:val="60"/>
        </w:numPr>
        <w:shd w:val="clear" w:color="auto" w:fill="FFFFFF"/>
        <w:spacing w:after="0" w:line="300" w:lineRule="atLeas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en-US"/>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8B5746" w:rsidRDefault="008B5746" w:rsidP="008B5746">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8B5746" w:rsidRDefault="008B5746" w:rsidP="008B5746">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p>
    <w:p w:rsidR="008B5746" w:rsidRDefault="008B5746" w:rsidP="008B5746">
      <w:pPr>
        <w:pStyle w:val="CorpoA"/>
        <w:spacing w:after="0" w:line="300" w:lineRule="atLeast"/>
        <w:rPr>
          <w:rFonts w:ascii="Garamond" w:eastAsia="Garamond" w:hAnsi="Garamond" w:cs="Garamond"/>
          <w:sz w:val="24"/>
          <w:szCs w:val="24"/>
          <w:lang w:val="pt-BR"/>
        </w:rPr>
      </w:pPr>
      <w:bookmarkStart w:id="316" w:name="_DV_M428"/>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17"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17"/>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18" w:name="_DV_C237"/>
      <w:r>
        <w:rPr>
          <w:rStyle w:val="NenhumB"/>
          <w:rFonts w:ascii="Garamond" w:hAnsi="Garamond"/>
          <w:sz w:val="24"/>
          <w:szCs w:val="24"/>
          <w:lang w:val="pt-BR"/>
        </w:rPr>
        <w:lastRenderedPageBreak/>
        <w:t>Eventuais prejuízos decorrentes da não observância do disposto na Cláusula 12.1.2 acima serão arcados pela Parte inadimplente.</w:t>
      </w:r>
      <w:bookmarkEnd w:id="318"/>
    </w:p>
    <w:p w:rsidR="008B5746" w:rsidRDefault="008B5746" w:rsidP="008B5746">
      <w:pPr>
        <w:pStyle w:val="PargrafodaLista"/>
        <w:rPr>
          <w:rStyle w:val="NenhumB"/>
          <w:rFonts w:ascii="Garamond" w:hAnsi="Garamond"/>
          <w:b/>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bookmarkStart w:id="319" w:name="_DV_M429"/>
      <w:r>
        <w:rPr>
          <w:rStyle w:val="NenhumB"/>
          <w:rFonts w:ascii="Garamond" w:eastAsia="Garamond" w:hAnsi="Garamond" w:cs="Garamond"/>
          <w:b/>
          <w:bCs/>
          <w:sz w:val="24"/>
          <w:szCs w:val="24"/>
          <w:lang w:val="pt-BR"/>
        </w:rPr>
        <w:t>Renúncia</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20"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21"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21"/>
    </w:p>
    <w:p w:rsidR="008B5746" w:rsidRDefault="008B5746" w:rsidP="008B5746">
      <w:pPr>
        <w:pStyle w:val="CorpoA"/>
        <w:spacing w:after="0" w:line="300" w:lineRule="atLeast"/>
        <w:rPr>
          <w:rStyle w:val="NenhumB"/>
          <w:rFonts w:ascii="Garamond" w:eastAsia="Garamond" w:hAnsi="Garamond" w:cs="Garamond"/>
          <w:b/>
          <w:bCs/>
          <w:sz w:val="24"/>
          <w:szCs w:val="24"/>
          <w:lang w:val="pt-BR"/>
        </w:rPr>
      </w:pPr>
    </w:p>
    <w:bookmarkEnd w:id="319"/>
    <w:bookmarkEnd w:id="320"/>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16"/>
      <w:r>
        <w:rPr>
          <w:rStyle w:val="NenhumB"/>
          <w:rFonts w:ascii="Garamond" w:eastAsia="Garamond" w:hAnsi="Garamond" w:cs="Garamond"/>
          <w:b/>
          <w:bCs/>
          <w:sz w:val="24"/>
          <w:szCs w:val="24"/>
          <w:lang w:val="pt-BR"/>
        </w:rPr>
        <w:t>í</w:t>
      </w:r>
      <w:bookmarkEnd w:id="315"/>
      <w:r>
        <w:rPr>
          <w:rStyle w:val="NenhumB"/>
          <w:rFonts w:ascii="Garamond" w:eastAsia="Garamond" w:hAnsi="Garamond" w:cs="Garamond"/>
          <w:b/>
          <w:bCs/>
          <w:sz w:val="24"/>
          <w:szCs w:val="24"/>
          <w:lang w:val="pt-BR"/>
        </w:rPr>
        <w:t>tulo Executivo</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bookmarkEnd w:id="314"/>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22"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 xml:space="preserve">significa qualquer dia útil, para </w:t>
      </w:r>
      <w:r>
        <w:rPr>
          <w:rFonts w:ascii="Garamond" w:eastAsia="Garamond" w:hAnsi="Garamond" w:cs="Garamond"/>
          <w:sz w:val="24"/>
          <w:szCs w:val="24"/>
          <w:lang w:val="pt-BR"/>
        </w:rPr>
        <w:lastRenderedPageBreak/>
        <w:t>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2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Aditamentos</w:t>
      </w:r>
    </w:p>
    <w:p w:rsidR="008B5746" w:rsidRDefault="008B5746" w:rsidP="008B5746">
      <w:pPr>
        <w:pStyle w:val="CorpoA"/>
        <w:keepNext/>
        <w:spacing w:after="0" w:line="300" w:lineRule="atLeast"/>
        <w:rPr>
          <w:rStyle w:val="NenhumB"/>
          <w:rFonts w:ascii="Garamond" w:hAnsi="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A"/>
        <w:spacing w:after="0" w:line="260" w:lineRule="atLeast"/>
        <w:jc w:val="center"/>
        <w:rPr>
          <w:rStyle w:val="NenhumB"/>
          <w:rFonts w:ascii="Garamond" w:hAnsi="Garamond"/>
          <w:sz w:val="24"/>
          <w:lang w:val="pt-BR"/>
        </w:rPr>
      </w:pPr>
      <w:r w:rsidRPr="008B5746">
        <w:rPr>
          <w:rStyle w:val="NenhumB"/>
          <w:rFonts w:ascii="Garamond" w:hAnsi="Garamond"/>
          <w:sz w:val="24"/>
          <w:lang w:val="pt-BR"/>
        </w:rPr>
        <w:t>São Paulo, 3 de julho de 2019.</w:t>
      </w:r>
    </w:p>
    <w:p w:rsidR="008B5746" w:rsidRDefault="008B5746" w:rsidP="008B5746">
      <w:pPr>
        <w:pStyle w:val="CorpoAA"/>
        <w:spacing w:after="0" w:line="260" w:lineRule="atLeast"/>
        <w:jc w:val="center"/>
        <w:rPr>
          <w:rStyle w:val="NenhumB"/>
          <w:rFonts w:ascii="Garamond" w:hAnsi="Garamond"/>
          <w:sz w:val="24"/>
          <w:szCs w:val="24"/>
          <w:lang w:val="pt-BR"/>
        </w:rPr>
      </w:pPr>
    </w:p>
    <w:p w:rsidR="008B5746" w:rsidRDefault="008B5746" w:rsidP="008B5746">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8B5746" w:rsidRDefault="008B5746" w:rsidP="008B5746">
      <w:pPr>
        <w:pStyle w:val="aMMSecurity"/>
        <w:numPr>
          <w:ilvl w:val="0"/>
          <w:numId w:val="0"/>
        </w:numPr>
        <w:ind w:left="2836"/>
        <w:sectPr w:rsidR="008B5746" w:rsidSect="00E0347E">
          <w:headerReference w:type="default" r:id="rId40"/>
          <w:footerReference w:type="default" r:id="rId41"/>
          <w:pgSz w:w="11900" w:h="16840"/>
          <w:pgMar w:top="1701" w:right="1418" w:bottom="1418" w:left="1701" w:header="283" w:footer="720" w:gutter="0"/>
          <w:pgNumType w:start="1"/>
          <w:cols w:space="720"/>
          <w:docGrid w:linePitch="326"/>
        </w:sectPr>
      </w:pPr>
    </w:p>
    <w:p w:rsidR="00D86FDB" w:rsidRDefault="00D86FDB" w:rsidP="008B5746">
      <w:pPr>
        <w:pStyle w:val="CorpoA"/>
        <w:spacing w:after="200" w:line="276" w:lineRule="auto"/>
        <w:rPr>
          <w:rStyle w:val="NenhumB"/>
          <w:rFonts w:ascii="Garamond" w:eastAsia="Garamond" w:hAnsi="Garamond" w:cs="Garamond"/>
          <w:b/>
          <w:bCs/>
          <w:smallCaps/>
          <w:sz w:val="24"/>
          <w:szCs w:val="24"/>
          <w:lang w:val="pt-BR"/>
        </w:rPr>
      </w:pPr>
    </w:p>
    <w:p w:rsidR="00D86FDB" w:rsidRDefault="00D86FDB" w:rsidP="00643C00">
      <w:pPr>
        <w:pStyle w:val="MMSecAnexos"/>
        <w:numPr>
          <w:ilvl w:val="0"/>
          <w:numId w:val="65"/>
        </w:numPr>
      </w:pPr>
      <w:bookmarkStart w:id="323" w:name="_Ref11367496"/>
      <w:bookmarkEnd w:id="22"/>
      <w:r>
        <w:t>– GLOSSÁRIO</w:t>
      </w:r>
      <w:bookmarkEnd w:id="323"/>
    </w:p>
    <w:p w:rsidR="00D86FDB" w:rsidRDefault="00D86FDB" w:rsidP="00D86FDB">
      <w:pPr>
        <w:jc w:val="center"/>
        <w:rPr>
          <w:rFonts w:ascii="Garamond" w:hAnsi="Garamond"/>
          <w:b/>
          <w:lang w:val="pt-BR"/>
        </w:rPr>
      </w:pPr>
    </w:p>
    <w:p w:rsidR="00D86FDB" w:rsidRDefault="00D86FDB" w:rsidP="008B5746">
      <w:pPr>
        <w:pStyle w:val="2MMSecurity"/>
        <w:numPr>
          <w:ilvl w:val="0"/>
          <w:numId w:val="0"/>
        </w:numPr>
        <w:spacing w:before="0" w:line="300" w:lineRule="exact"/>
        <w:rPr>
          <w:rFonts w:ascii="Garamond" w:hAnsi="Garamond"/>
          <w:b/>
        </w:rPr>
      </w:pPr>
      <w:bookmarkStart w:id="324" w:name="_Ref496192809"/>
      <w:r>
        <w:rPr>
          <w:rFonts w:ascii="Garamond" w:hAnsi="Garamond"/>
          <w:sz w:val="24"/>
          <w:szCs w:val="24"/>
        </w:rPr>
        <w:t>Nesta Escritura, os termos e expressões abaixo, quando iniciados por letra maiúscula, terão os significados indicados a seguir:</w:t>
      </w:r>
      <w:bookmarkEnd w:id="324"/>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6600D9">
        <w:rPr>
          <w:rFonts w:ascii="Garamond" w:hAnsi="Garamond"/>
          <w:sz w:val="24"/>
          <w:szCs w:val="24"/>
        </w:rPr>
        <w:fldChar w:fldCharType="begin"/>
      </w:r>
      <w:r w:rsidR="006600D9">
        <w:rPr>
          <w:rFonts w:ascii="Garamond" w:hAnsi="Garamond"/>
          <w:sz w:val="24"/>
          <w:szCs w:val="24"/>
        </w:rPr>
        <w:instrText xml:space="preserve"> REF _Ref3975777 \r \h </w:instrText>
      </w:r>
      <w:r w:rsidR="006600D9">
        <w:rPr>
          <w:rFonts w:ascii="Garamond" w:hAnsi="Garamond"/>
          <w:sz w:val="24"/>
          <w:szCs w:val="24"/>
        </w:rPr>
      </w:r>
      <w:r w:rsidR="006600D9">
        <w:rPr>
          <w:rFonts w:ascii="Garamond" w:hAnsi="Garamond"/>
          <w:sz w:val="24"/>
          <w:szCs w:val="24"/>
        </w:rPr>
        <w:fldChar w:fldCharType="separate"/>
      </w:r>
      <w:r w:rsidR="006600D9">
        <w:rPr>
          <w:rFonts w:ascii="Garamond" w:hAnsi="Garamond"/>
          <w:sz w:val="24"/>
          <w:szCs w:val="24"/>
        </w:rPr>
        <w:t>1.2.10</w:t>
      </w:r>
      <w:r w:rsidR="006600D9">
        <w:rPr>
          <w:rFonts w:ascii="Garamond" w:hAnsi="Garamond"/>
          <w:sz w:val="24"/>
          <w:szCs w:val="24"/>
        </w:rPr>
        <w:fldChar w:fldCharType="end"/>
      </w:r>
      <w:r w:rsidR="006600D9">
        <w:rPr>
          <w:rFonts w:ascii="Garamond" w:hAnsi="Garamond"/>
          <w:sz w:val="24"/>
          <w:szCs w:val="24"/>
        </w:rPr>
        <w:t xml:space="preserve"> </w:t>
      </w:r>
      <w:r>
        <w:rPr>
          <w:rFonts w:ascii="Garamond" w:hAnsi="Garamond"/>
          <w:sz w:val="24"/>
          <w:szCs w:val="24"/>
        </w:rPr>
        <w:t>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3B22E8">
        <w:rPr>
          <w:rFonts w:ascii="Garamond" w:hAnsi="Garamond"/>
          <w:sz w:val="24"/>
          <w:szCs w:val="24"/>
        </w:rPr>
        <w:fldChar w:fldCharType="begin"/>
      </w:r>
      <w:r w:rsidR="003B22E8">
        <w:rPr>
          <w:rFonts w:ascii="Garamond" w:hAnsi="Garamond"/>
          <w:sz w:val="24"/>
          <w:szCs w:val="24"/>
        </w:rPr>
        <w:instrText xml:space="preserve"> REF _Ref3975795 \r \h </w:instrText>
      </w:r>
      <w:r w:rsidR="003B22E8">
        <w:rPr>
          <w:rFonts w:ascii="Garamond" w:hAnsi="Garamond"/>
          <w:sz w:val="24"/>
          <w:szCs w:val="24"/>
        </w:rPr>
      </w:r>
      <w:r w:rsidR="003B22E8">
        <w:rPr>
          <w:rFonts w:ascii="Garamond" w:hAnsi="Garamond"/>
          <w:sz w:val="24"/>
          <w:szCs w:val="24"/>
        </w:rPr>
        <w:fldChar w:fldCharType="separate"/>
      </w:r>
      <w:r w:rsidR="003B22E8">
        <w:rPr>
          <w:rFonts w:ascii="Garamond" w:hAnsi="Garamond"/>
          <w:sz w:val="24"/>
          <w:szCs w:val="24"/>
        </w:rPr>
        <w:t>1.2.8</w:t>
      </w:r>
      <w:r w:rsidR="003B22E8">
        <w:rPr>
          <w:rFonts w:ascii="Garamond" w:hAnsi="Garamond"/>
          <w:sz w:val="24"/>
          <w:szCs w:val="24"/>
        </w:rPr>
        <w:fldChar w:fldCharType="end"/>
      </w:r>
      <w:r w:rsidR="003B22E8">
        <w:rPr>
          <w:rFonts w:ascii="Garamond" w:hAnsi="Garamond"/>
          <w:sz w:val="24"/>
          <w:szCs w:val="24"/>
        </w:rPr>
        <w:t xml:space="preserve"> </w:t>
      </w:r>
      <w:r>
        <w:rPr>
          <w:rFonts w:ascii="Garamond" w:hAnsi="Garamond"/>
          <w:sz w:val="24"/>
          <w:szCs w:val="24"/>
        </w:rPr>
        <w:t>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lastRenderedPageBreak/>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bookmarkStart w:id="325"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25"/>
      <w:r>
        <w:rPr>
          <w:rFonts w:ascii="Garamond" w:hAnsi="Garamond"/>
          <w:sz w:val="24"/>
          <w:szCs w:val="24"/>
        </w:rPr>
        <w:t xml:space="preserve">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2019, ou empresa de auditoria independente a ser selecionada dentre Deloitte Touche Tohmatsu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w:t>
      </w:r>
      <w:r>
        <w:rPr>
          <w:rFonts w:ascii="Garamond" w:hAnsi="Garamond"/>
          <w:sz w:val="24"/>
          <w:szCs w:val="24"/>
        </w:rPr>
        <w:lastRenderedPageBreak/>
        <w:t>central), incluindo juntas comerciais e a Receita Federal do Brasil.</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61"/>
        </w:numPr>
        <w:spacing w:before="0" w:after="240" w:line="300" w:lineRule="exact"/>
        <w:ind w:left="851" w:hanging="851"/>
        <w:rPr>
          <w:rStyle w:val="NenhumA"/>
          <w:rFonts w:ascii="Garamond" w:hAnsi="Garamond"/>
          <w:sz w:val="24"/>
          <w:szCs w:val="24"/>
          <w:lang w:val="pt-BR"/>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lang w:val="pt-BR"/>
        </w:rPr>
        <w:t>pela B3 S.A. – Brasil, Bolsa, Balcão – Segmento Cetip UTVM.</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Banco Depositário</w:t>
      </w:r>
      <w:r>
        <w:rPr>
          <w:rStyle w:val="NenhumA"/>
          <w:rFonts w:ascii="Garamond" w:hAnsi="Garamond"/>
          <w:sz w:val="24"/>
          <w:szCs w:val="24"/>
          <w:lang w:val="pt-BR"/>
        </w:rPr>
        <w:t xml:space="preserve">” </w:t>
      </w:r>
      <w:r>
        <w:rPr>
          <w:rFonts w:ascii="Garamond" w:hAnsi="Garamond"/>
          <w:sz w:val="24"/>
          <w:szCs w:val="24"/>
        </w:rPr>
        <w:t>significa o banco a ser contratado pelas Devedoras e que deverá ser parte do Contrato de Contas.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lastRenderedPageBreak/>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D86FDB" w:rsidRDefault="00D86FDB" w:rsidP="00643C00">
      <w:pPr>
        <w:pStyle w:val="iMMSecurity"/>
        <w:widowControl/>
        <w:numPr>
          <w:ilvl w:val="4"/>
          <w:numId w:val="47"/>
        </w:numPr>
        <w:adjustRightInd/>
        <w:spacing w:before="0" w:after="240" w:line="30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Coordenador Líder</w:t>
      </w:r>
      <w:r>
        <w:rPr>
          <w:rFonts w:ascii="Garamond" w:hAnsi="Garamond"/>
          <w:sz w:val="24"/>
          <w:szCs w:val="24"/>
        </w:rPr>
        <w:t>” significa o Banco Bradesco BBI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r>
        <w:rPr>
          <w:rFonts w:ascii="Garamond" w:hAnsi="Garamond"/>
          <w:sz w:val="24"/>
          <w:szCs w:val="24"/>
        </w:rPr>
        <w:lastRenderedPageBreak/>
        <w:t>Cyrela Brazil Realty S.A. Empreendimentos e Participações, cujo saldo devedor, em 31 maio de 2019, era de R$ 74.948.021,19 (setenta e quatro milhões novecentos e quarenta e oito mil vinte e um reais e dezenove centavos).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significa o cronograma em que o cronograma em que deverão ocorrer os pagamentos de amortização e Remuneração das Debêntures, bem como em que serão identificados os Períodos de Capitalização</w:t>
      </w:r>
      <w:r w:rsidR="00B46630">
        <w:rPr>
          <w:rFonts w:ascii="Garamond" w:hAnsi="Garamond"/>
          <w:sz w:val="24"/>
          <w:szCs w:val="24"/>
        </w:rPr>
        <w:t>,</w:t>
      </w:r>
      <w:r>
        <w:rPr>
          <w:rFonts w:ascii="Garamond" w:hAnsi="Garamond"/>
          <w:sz w:val="24"/>
          <w:szCs w:val="24"/>
        </w:rPr>
        <w:t xml:space="preserve">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D86FDB" w:rsidRDefault="00153191"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sz w:val="24"/>
          <w:szCs w:val="24"/>
        </w:rPr>
        <w:t>Cronogramas de Pagamentos</w:t>
      </w:r>
      <w:r w:rsidR="00D86FDB">
        <w:rPr>
          <w:rFonts w:ascii="Garamond" w:hAnsi="Garamond"/>
          <w:sz w:val="24"/>
          <w:szCs w:val="24"/>
        </w:rPr>
        <w:t xml:space="preserve">” significa, em conjunto, o Cronograma de Pagamentos de Remuneração e o Cronograma de Pagamentos de Amortização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xml:space="preserve">” significa a data de </w:t>
      </w:r>
      <w:r w:rsidR="001024C3">
        <w:rPr>
          <w:rFonts w:ascii="Garamond" w:hAnsi="Garamond"/>
          <w:sz w:val="24"/>
          <w:szCs w:val="24"/>
        </w:rPr>
        <w:t>0</w:t>
      </w:r>
      <w:r w:rsidR="00B46630">
        <w:rPr>
          <w:rFonts w:ascii="Garamond" w:hAnsi="Garamond"/>
          <w:sz w:val="24"/>
          <w:szCs w:val="24"/>
        </w:rPr>
        <w:t>4 de outubro</w:t>
      </w:r>
      <w:r>
        <w:rPr>
          <w:rFonts w:ascii="Garamond" w:hAnsi="Garamond"/>
          <w:sz w:val="24"/>
          <w:szCs w:val="24"/>
        </w:rPr>
        <w:t xml:space="preserve"> de 2019.</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w:t>
      </w:r>
      <w:r>
        <w:rPr>
          <w:rFonts w:ascii="Garamond" w:hAnsi="Garamond"/>
          <w:sz w:val="24"/>
          <w:szCs w:val="24"/>
        </w:rPr>
        <w:lastRenderedPageBreak/>
        <w:t xml:space="preserve">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153191" w:rsidRDefault="00153191" w:rsidP="00153191">
      <w:pPr>
        <w:pStyle w:val="iMMSecurity"/>
        <w:numPr>
          <w:ilvl w:val="4"/>
          <w:numId w:val="47"/>
        </w:numPr>
        <w:spacing w:before="0" w:after="240" w:line="300" w:lineRule="exact"/>
        <w:ind w:left="851" w:hanging="851"/>
        <w:rPr>
          <w:rFonts w:ascii="Garamond" w:hAnsi="Garamond"/>
          <w:sz w:val="24"/>
          <w:szCs w:val="24"/>
        </w:rPr>
      </w:pPr>
      <w:bookmarkStart w:id="326"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D86FDB" w:rsidRDefault="00153191" w:rsidP="00153191">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bCs/>
          <w:sz w:val="24"/>
          <w:szCs w:val="24"/>
        </w:rPr>
        <w:t>Endividamento Permitido</w:t>
      </w:r>
      <w:r w:rsidR="00D86FDB">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sidR="00D86FDB">
        <w:rPr>
          <w:rFonts w:ascii="Garamond" w:hAnsi="Garamond"/>
          <w:sz w:val="24"/>
          <w:szCs w:val="24"/>
        </w:rPr>
        <w:fldChar w:fldCharType="begin"/>
      </w:r>
      <w:r w:rsidR="00D86FDB">
        <w:rPr>
          <w:rFonts w:ascii="Garamond" w:hAnsi="Garamond"/>
          <w:sz w:val="24"/>
          <w:szCs w:val="24"/>
        </w:rPr>
        <w:instrText xml:space="preserve"> REF _Ref11169475 \r \h </w:instrText>
      </w:r>
      <w:r w:rsidR="00D86FDB">
        <w:rPr>
          <w:rFonts w:ascii="Garamond" w:hAnsi="Garamond"/>
          <w:sz w:val="24"/>
          <w:szCs w:val="24"/>
        </w:rPr>
      </w:r>
      <w:r w:rsidR="00D86FDB">
        <w:rPr>
          <w:rFonts w:ascii="Garamond" w:hAnsi="Garamond"/>
          <w:sz w:val="24"/>
          <w:szCs w:val="24"/>
        </w:rPr>
        <w:fldChar w:fldCharType="separate"/>
      </w:r>
      <w:r w:rsidR="00D86FDB">
        <w:rPr>
          <w:rFonts w:ascii="Garamond" w:hAnsi="Garamond"/>
          <w:sz w:val="24"/>
          <w:szCs w:val="24"/>
        </w:rPr>
        <w:t>8.3</w:t>
      </w:r>
      <w:r w:rsidR="00D86FDB">
        <w:rPr>
          <w:rFonts w:ascii="Garamond" w:hAnsi="Garamond"/>
          <w:sz w:val="24"/>
          <w:szCs w:val="24"/>
        </w:rPr>
        <w:fldChar w:fldCharType="end"/>
      </w:r>
      <w:r w:rsidR="00D86FDB">
        <w:rPr>
          <w:rFonts w:ascii="Garamond" w:hAnsi="Garamond"/>
          <w:sz w:val="24"/>
          <w:szCs w:val="24"/>
        </w:rPr>
        <w:t xml:space="preserve">;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r w:rsidR="00D86FDB">
        <w:rPr>
          <w:rFonts w:ascii="Garamond" w:hAnsi="Garamond"/>
          <w:sz w:val="24"/>
          <w:szCs w:val="24"/>
        </w:rPr>
        <w:lastRenderedPageBreak/>
        <w:t>(vii) quaisquer financiamentos contraídos pelas Devedoras, no curso ordinário dos seus negócios, destinados especificamente a um projeto determinado (</w:t>
      </w:r>
      <w:r w:rsidR="00D86FDB">
        <w:rPr>
          <w:rFonts w:ascii="Garamond" w:hAnsi="Garamond"/>
          <w:i/>
          <w:sz w:val="24"/>
          <w:szCs w:val="24"/>
        </w:rPr>
        <w:t>project finance</w:t>
      </w:r>
      <w:r w:rsidR="00D86FDB">
        <w:rPr>
          <w:rFonts w:ascii="Garamond" w:hAnsi="Garamond"/>
          <w:sz w:val="24"/>
          <w:szCs w:val="24"/>
        </w:rPr>
        <w:t xml:space="preserve">) no Ecossistema CQGDNSA, incluindo Endividamentos correlatos necessários a tal </w:t>
      </w:r>
      <w:r w:rsidR="00D86FDB">
        <w:rPr>
          <w:rFonts w:ascii="Garamond" w:hAnsi="Garamond"/>
          <w:i/>
          <w:sz w:val="24"/>
          <w:szCs w:val="24"/>
        </w:rPr>
        <w:t>project finance</w:t>
      </w:r>
      <w:r w:rsidR="00D86FDB">
        <w:rPr>
          <w:rFonts w:ascii="Garamond" w:hAnsi="Garamond"/>
          <w:sz w:val="24"/>
          <w:szCs w:val="24"/>
        </w:rPr>
        <w:t xml:space="preserve">, como </w:t>
      </w:r>
      <w:r w:rsidR="00D86FDB">
        <w:rPr>
          <w:rFonts w:ascii="Garamond" w:hAnsi="Garamond"/>
          <w:i/>
          <w:sz w:val="24"/>
          <w:szCs w:val="24"/>
        </w:rPr>
        <w:t>hedge</w:t>
      </w:r>
      <w:r w:rsidR="00D86FDB">
        <w:rPr>
          <w:rFonts w:ascii="Garamond" w:hAnsi="Garamond"/>
          <w:sz w:val="24"/>
          <w:szCs w:val="24"/>
        </w:rPr>
        <w:t>,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00D86FDB">
        <w:rPr>
          <w:rFonts w:ascii="Garamond" w:hAnsi="Garamond"/>
          <w:sz w:val="24"/>
          <w:szCs w:val="24"/>
          <w:u w:val="single"/>
        </w:rPr>
        <w:t>Debêntures Permitidas</w:t>
      </w:r>
      <w:r w:rsidR="00D86FDB">
        <w:rPr>
          <w:rFonts w:ascii="Garamond" w:hAnsi="Garamond"/>
          <w:sz w:val="24"/>
          <w:szCs w:val="24"/>
        </w:rPr>
        <w:t xml:space="preserve">”); (x) performance e </w:t>
      </w:r>
      <w:r w:rsidR="00D86FDB">
        <w:rPr>
          <w:rFonts w:ascii="Garamond" w:hAnsi="Garamond"/>
          <w:i/>
          <w:sz w:val="24"/>
          <w:szCs w:val="24"/>
        </w:rPr>
        <w:t>bid</w:t>
      </w:r>
      <w:r w:rsidR="00D86FDB">
        <w:rPr>
          <w:rFonts w:ascii="Garamond" w:hAnsi="Garamond"/>
          <w:sz w:val="24"/>
          <w:szCs w:val="24"/>
        </w:rPr>
        <w:t xml:space="preserve"> </w:t>
      </w:r>
      <w:r w:rsidR="00D86FDB">
        <w:rPr>
          <w:rFonts w:ascii="Garamond" w:hAnsi="Garamond"/>
          <w:i/>
          <w:sz w:val="24"/>
          <w:szCs w:val="24"/>
        </w:rPr>
        <w:t xml:space="preserve">bonds, </w:t>
      </w:r>
      <w:r w:rsidR="00D86FDB">
        <w:rPr>
          <w:rFonts w:ascii="Garamond" w:hAnsi="Garamond"/>
          <w:sz w:val="24"/>
          <w:szCs w:val="24"/>
        </w:rPr>
        <w:t>bem como letras de câmbio que se façam necessárias para operação de importação de equipamentos,</w:t>
      </w:r>
      <w:r w:rsidR="00D86FDB">
        <w:rPr>
          <w:rFonts w:ascii="Garamond" w:hAnsi="Garamond"/>
          <w:i/>
          <w:sz w:val="24"/>
          <w:szCs w:val="24"/>
        </w:rPr>
        <w:t xml:space="preserve"> </w:t>
      </w:r>
      <w:r w:rsidR="00D86FDB">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26"/>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w:t>
      </w:r>
      <w:r>
        <w:rPr>
          <w:rFonts w:ascii="Garamond" w:hAnsi="Garamond"/>
          <w:sz w:val="24"/>
          <w:szCs w:val="24"/>
        </w:rPr>
        <w:lastRenderedPageBreak/>
        <w:t xml:space="preserve">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D86FDB" w:rsidRDefault="00D86FDB" w:rsidP="00643C00">
      <w:pPr>
        <w:pStyle w:val="iMMSecurity"/>
        <w:numPr>
          <w:ilvl w:val="4"/>
          <w:numId w:val="47"/>
        </w:numPr>
        <w:spacing w:before="0" w:after="240" w:line="300" w:lineRule="exact"/>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w:t>
      </w:r>
      <w:r>
        <w:rPr>
          <w:rFonts w:ascii="Garamond" w:hAnsi="Garamond"/>
          <w:sz w:val="24"/>
          <w:szCs w:val="24"/>
        </w:rPr>
        <w:lastRenderedPageBreak/>
        <w:t>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bookmarkStart w:id="327"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bookmarkStart w:id="328" w:name="_Ref508806297"/>
      <w:bookmarkEnd w:id="327"/>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28"/>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w:t>
      </w:r>
      <w:r>
        <w:rPr>
          <w:rFonts w:ascii="Garamond" w:hAnsi="Garamond"/>
          <w:sz w:val="24"/>
          <w:szCs w:val="24"/>
        </w:rPr>
        <w:lastRenderedPageBreak/>
        <w:t>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w:t>
      </w:r>
      <w:r>
        <w:rPr>
          <w:rFonts w:ascii="Garamond" w:hAnsi="Garamond"/>
          <w:sz w:val="24"/>
          <w:szCs w:val="24"/>
        </w:rPr>
        <w:lastRenderedPageBreak/>
        <w:t xml:space="preserve">de Garantia, incluindo, sem limitação, pagamento de principal, juros, comissões, encargos, custos e despesas.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sidR="00411DEB">
        <w:rPr>
          <w:rFonts w:ascii="Garamond" w:hAnsi="Garamond"/>
          <w:sz w:val="24"/>
          <w:szCs w:val="24"/>
        </w:rPr>
        <w:fldChar w:fldCharType="begin"/>
      </w:r>
      <w:r w:rsidR="00411DEB">
        <w:rPr>
          <w:rFonts w:ascii="Garamond" w:hAnsi="Garamond"/>
          <w:sz w:val="24"/>
          <w:szCs w:val="24"/>
        </w:rPr>
        <w:instrText xml:space="preserve"> REF _Ref3975834 \r \h </w:instrText>
      </w:r>
      <w:r w:rsidR="00411DEB">
        <w:rPr>
          <w:rFonts w:ascii="Garamond" w:hAnsi="Garamond"/>
          <w:sz w:val="24"/>
          <w:szCs w:val="24"/>
        </w:rPr>
      </w:r>
      <w:r w:rsidR="00411DEB">
        <w:rPr>
          <w:rFonts w:ascii="Garamond" w:hAnsi="Garamond"/>
          <w:sz w:val="24"/>
          <w:szCs w:val="24"/>
        </w:rPr>
        <w:fldChar w:fldCharType="separate"/>
      </w:r>
      <w:r w:rsidR="00411DEB">
        <w:rPr>
          <w:rFonts w:ascii="Garamond" w:hAnsi="Garamond"/>
          <w:sz w:val="24"/>
          <w:szCs w:val="24"/>
        </w:rPr>
        <w:t>1.2.3</w:t>
      </w:r>
      <w:r w:rsidR="00411DEB">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 xml:space="preserve">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D86FDB" w:rsidRDefault="00D86FDB" w:rsidP="00643C00">
      <w:pPr>
        <w:pStyle w:val="iMMSecurity"/>
        <w:numPr>
          <w:ilvl w:val="4"/>
          <w:numId w:val="47"/>
        </w:numPr>
        <w:spacing w:after="240" w:line="30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2"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 xml:space="preserve">ou qualquer outra Pessoa do Grupo Queiroz Galvão tão logo ocorra a assinatura do acordo de individualização de produção nos termos aprovados pela ANP, no valor </w:t>
      </w:r>
      <w:r>
        <w:rPr>
          <w:rFonts w:ascii="Garamond" w:hAnsi="Garamond"/>
          <w:bCs/>
          <w:sz w:val="24"/>
          <w:szCs w:val="24"/>
        </w:rPr>
        <w:lastRenderedPageBreak/>
        <w:t>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rsidR="00461C67" w:rsidRPr="001024C3" w:rsidRDefault="00D86FDB" w:rsidP="00643C00">
      <w:pPr>
        <w:pStyle w:val="iMMSecurity"/>
        <w:numPr>
          <w:ilvl w:val="4"/>
          <w:numId w:val="47"/>
        </w:numPr>
        <w:spacing w:before="0" w:after="240" w:line="300" w:lineRule="exact"/>
        <w:ind w:left="851" w:hanging="851"/>
        <w:rPr>
          <w:rStyle w:val="NenhumA"/>
          <w:rFonts w:ascii="Garamond" w:hAnsi="Garamond"/>
          <w:sz w:val="24"/>
          <w:szCs w:val="24"/>
          <w:lang w:val="pt-BR"/>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D86FDB" w:rsidRDefault="00D86FDB" w:rsidP="00643C00">
      <w:pPr>
        <w:pStyle w:val="iMMSecurity"/>
        <w:numPr>
          <w:ilvl w:val="4"/>
          <w:numId w:val="47"/>
        </w:numPr>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411DEB" w:rsidRDefault="00411DEB" w:rsidP="00643C00">
      <w:pPr>
        <w:pStyle w:val="iMMSecurity"/>
        <w:numPr>
          <w:ilvl w:val="4"/>
          <w:numId w:val="47"/>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w:t>
      </w:r>
      <w:r w:rsidR="00367B52">
        <w:rPr>
          <w:rStyle w:val="NenhumB"/>
          <w:rFonts w:ascii="Garamond" w:hAnsi="Garamond"/>
          <w:b/>
          <w:sz w:val="24"/>
          <w:szCs w:val="24"/>
        </w:rPr>
        <w:t>itten Resolutions da QG International</w:t>
      </w:r>
      <w:r>
        <w:rPr>
          <w:rStyle w:val="NenhumB"/>
          <w:rFonts w:ascii="Garamond" w:hAnsi="Garamond"/>
          <w:sz w:val="24"/>
          <w:szCs w:val="24"/>
        </w:rPr>
        <w:t xml:space="preserve">” </w:t>
      </w:r>
      <w:r w:rsidR="00367B52">
        <w:rPr>
          <w:rStyle w:val="NenhumB"/>
          <w:rFonts w:ascii="Garamond" w:hAnsi="Garamond"/>
          <w:sz w:val="24"/>
          <w:szCs w:val="24"/>
        </w:rPr>
        <w:t xml:space="preserve">tem o </w:t>
      </w:r>
      <w:r>
        <w:rPr>
          <w:rStyle w:val="NenhumB"/>
          <w:rFonts w:ascii="Garamond" w:hAnsi="Garamond"/>
          <w:sz w:val="24"/>
          <w:szCs w:val="24"/>
        </w:rPr>
        <w:t>significa</w:t>
      </w:r>
      <w:r w:rsidR="00367B52">
        <w:rPr>
          <w:rStyle w:val="NenhumB"/>
          <w:rFonts w:ascii="Garamond" w:hAnsi="Garamond"/>
          <w:sz w:val="24"/>
          <w:szCs w:val="24"/>
        </w:rPr>
        <w:t xml:space="preserve">do que lhe é atribuído na Cláusula </w:t>
      </w:r>
      <w:r w:rsidR="00367B52">
        <w:rPr>
          <w:rStyle w:val="NenhumB"/>
          <w:rFonts w:ascii="Garamond" w:hAnsi="Garamond"/>
          <w:sz w:val="24"/>
          <w:szCs w:val="24"/>
        </w:rPr>
        <w:fldChar w:fldCharType="begin"/>
      </w:r>
      <w:r w:rsidR="00367B52">
        <w:rPr>
          <w:rStyle w:val="NenhumB"/>
          <w:rFonts w:ascii="Garamond" w:hAnsi="Garamond"/>
          <w:sz w:val="24"/>
          <w:szCs w:val="24"/>
        </w:rPr>
        <w:instrText xml:space="preserve"> REF _Ref20159400 \r \h </w:instrText>
      </w:r>
      <w:r w:rsidR="00367B52">
        <w:rPr>
          <w:rStyle w:val="NenhumB"/>
          <w:rFonts w:ascii="Garamond" w:hAnsi="Garamond"/>
          <w:sz w:val="24"/>
          <w:szCs w:val="24"/>
        </w:rPr>
      </w:r>
      <w:r w:rsidR="00367B52">
        <w:rPr>
          <w:rStyle w:val="NenhumB"/>
          <w:rFonts w:ascii="Garamond" w:hAnsi="Garamond"/>
          <w:sz w:val="24"/>
          <w:szCs w:val="24"/>
        </w:rPr>
        <w:fldChar w:fldCharType="separate"/>
      </w:r>
      <w:r w:rsidR="00367B52">
        <w:rPr>
          <w:rStyle w:val="NenhumB"/>
          <w:rFonts w:ascii="Garamond" w:hAnsi="Garamond"/>
          <w:sz w:val="24"/>
          <w:szCs w:val="24"/>
        </w:rPr>
        <w:t>1.2.7</w:t>
      </w:r>
      <w:r w:rsidR="00367B52">
        <w:rPr>
          <w:rStyle w:val="NenhumB"/>
          <w:rFonts w:ascii="Garamond" w:hAnsi="Garamond"/>
          <w:sz w:val="24"/>
          <w:szCs w:val="24"/>
        </w:rPr>
        <w:fldChar w:fldCharType="end"/>
      </w:r>
      <w:r>
        <w:rPr>
          <w:rFonts w:ascii="Garamond" w:hAnsi="Garamond"/>
          <w:sz w:val="24"/>
          <w:szCs w:val="24"/>
        </w:rPr>
        <w:t xml:space="preserve"> </w:t>
      </w:r>
      <w:r w:rsidR="00367B52">
        <w:rPr>
          <w:rFonts w:ascii="Garamond" w:hAnsi="Garamond"/>
          <w:sz w:val="24"/>
          <w:szCs w:val="24"/>
        </w:rPr>
        <w:t xml:space="preserve">desta Escritura. </w:t>
      </w:r>
    </w:p>
    <w:p w:rsidR="00411DEB" w:rsidRDefault="00411DEB" w:rsidP="00411DEB">
      <w:pPr>
        <w:pStyle w:val="iMMSecurity"/>
        <w:numPr>
          <w:ilvl w:val="0"/>
          <w:numId w:val="0"/>
        </w:numPr>
        <w:spacing w:before="0" w:after="240" w:line="300" w:lineRule="exact"/>
        <w:ind w:left="851"/>
        <w:rPr>
          <w:rFonts w:ascii="Garamond" w:hAnsi="Garamond"/>
          <w:sz w:val="24"/>
          <w:szCs w:val="24"/>
        </w:rPr>
      </w:pPr>
    </w:p>
    <w:p w:rsidR="00D86FDB" w:rsidRDefault="00D86FDB" w:rsidP="00643C00">
      <w:pPr>
        <w:pStyle w:val="MMSecAnexos"/>
        <w:numPr>
          <w:ilvl w:val="0"/>
          <w:numId w:val="65"/>
        </w:numPr>
      </w:pPr>
      <w:bookmarkStart w:id="329" w:name="_Ref10726465"/>
      <w:bookmarkStart w:id="330" w:name="_Ref11367418"/>
      <w:r>
        <w:lastRenderedPageBreak/>
        <w:t xml:space="preserve">– </w:t>
      </w:r>
      <w:bookmarkEnd w:id="329"/>
      <w:r>
        <w:t>ATIVOS</w:t>
      </w:r>
      <w:bookmarkEnd w:id="330"/>
    </w:p>
    <w:tbl>
      <w:tblPr>
        <w:tblW w:w="8941" w:type="dxa"/>
        <w:jc w:val="center"/>
        <w:tblLayout w:type="fixed"/>
        <w:tblCellMar>
          <w:left w:w="0" w:type="dxa"/>
          <w:right w:w="0" w:type="dxa"/>
        </w:tblCellMar>
        <w:tblLook w:val="04A0" w:firstRow="1" w:lastRow="0" w:firstColumn="1" w:lastColumn="0" w:noHBand="0" w:noVBand="1"/>
      </w:tblPr>
      <w:tblGrid>
        <w:gridCol w:w="2258"/>
        <w:gridCol w:w="1985"/>
        <w:gridCol w:w="2133"/>
        <w:gridCol w:w="2565"/>
      </w:tblGrid>
      <w:tr w:rsidR="00B46630" w:rsidRPr="00EA7440" w:rsidTr="001B16E9">
        <w:trPr>
          <w:trHeight w:val="1682"/>
          <w:jc w:val="center"/>
        </w:trPr>
        <w:tc>
          <w:tcPr>
            <w:tcW w:w="2258"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B46630" w:rsidRPr="00B46630" w:rsidTr="001B16E9">
        <w:trPr>
          <w:trHeight w:val="1231"/>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Alienação Fiduciária</w:t>
            </w:r>
          </w:p>
        </w:tc>
      </w:tr>
      <w:tr w:rsidR="00B46630" w:rsidRPr="00B46630" w:rsidTr="001B16E9">
        <w:trPr>
          <w:trHeight w:val="1121"/>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1B16E9" w:rsidRDefault="00B46630" w:rsidP="008B5746">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trHeight w:val="70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trHeight w:val="1225"/>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22.227.668 ações ordinárias e 22.227.668 ações preferenciais representativas de 24,0825% do capital </w:t>
            </w:r>
            <w:r w:rsidRPr="00321C26">
              <w:rPr>
                <w:rFonts w:ascii="Garamond" w:hAnsi="Garamond" w:cs="Arial"/>
                <w:lang w:val="pt-BR"/>
              </w:rPr>
              <w:lastRenderedPageBreak/>
              <w:t xml:space="preserve">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lastRenderedPageBreak/>
              <w:t>Penhor de 2º Grau</w:t>
            </w:r>
          </w:p>
        </w:tc>
      </w:tr>
      <w:tr w:rsidR="00B46630" w:rsidRPr="00EA744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1B16E9">
        <w:trPr>
          <w:trHeight w:val="88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Logística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Penhor de 2º Grau </w:t>
            </w:r>
          </w:p>
        </w:tc>
      </w:tr>
      <w:tr w:rsidR="00B46630" w:rsidRPr="00B46630" w:rsidTr="001B16E9">
        <w:trPr>
          <w:trHeight w:val="1135"/>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trHeight w:val="772"/>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Logística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78.616.957 ações representativas de 29,58%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EA7440" w:rsidTr="001B16E9">
        <w:trPr>
          <w:trHeight w:val="1129"/>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lastRenderedPageBreak/>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p w:rsidR="00B46630" w:rsidRPr="00321C26" w:rsidRDefault="00B46630" w:rsidP="008B5746">
            <w:pPr>
              <w:jc w:val="center"/>
              <w:rPr>
                <w:rFonts w:ascii="Garamond" w:hAnsi="Garamond" w:cs="Arial"/>
                <w:lang w:val="pt-BR"/>
              </w:rPr>
            </w:pPr>
            <w:r w:rsidRPr="00321C26">
              <w:rPr>
                <w:rFonts w:ascii="Garamond" w:hAnsi="Garamond" w:cs="Arial"/>
                <w:lang w:val="pt-BR"/>
              </w:rPr>
              <w:t>(J Malucelli Seguradora S.A e Pan Seguros S.A)</w:t>
            </w:r>
          </w:p>
        </w:tc>
      </w:tr>
      <w:tr w:rsidR="00B46630" w:rsidRPr="00EA744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Penhor de 2º grau </w:t>
            </w:r>
          </w:p>
          <w:p w:rsidR="00B46630" w:rsidRPr="00321C26" w:rsidRDefault="00B46630" w:rsidP="008B5746">
            <w:pPr>
              <w:jc w:val="center"/>
              <w:rPr>
                <w:rFonts w:ascii="Garamond" w:hAnsi="Garamond" w:cs="Arial"/>
                <w:lang w:val="pt-BR"/>
              </w:rPr>
            </w:pPr>
            <w:r w:rsidRPr="00321C26">
              <w:rPr>
                <w:rFonts w:ascii="Garamond" w:hAnsi="Garamond" w:cs="Arial"/>
                <w:lang w:val="pt-BR"/>
              </w:rPr>
              <w:t>(Austral Seguradora S.A.)</w:t>
            </w:r>
          </w:p>
        </w:tc>
      </w:tr>
      <w:tr w:rsidR="00B46630" w:rsidRPr="00EA7440"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8.179.498 ações representativas de 12,57%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 (Penhora BTG)</w:t>
            </w:r>
          </w:p>
        </w:tc>
      </w:tr>
      <w:tr w:rsidR="00B46630" w:rsidRPr="00EA7440"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34.678.727 ações representativas de 13,05% do capital social da Emissora</w:t>
            </w:r>
          </w:p>
        </w:tc>
        <w:tc>
          <w:tcPr>
            <w:tcW w:w="2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 (Penhora Itaú)</w:t>
            </w:r>
          </w:p>
        </w:tc>
      </w:tr>
      <w:tr w:rsidR="00B46630" w:rsidRPr="00EA7440"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Saneamento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21.325.444 ações representativas de 12,33%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Infraestrutura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Penhor de 2º Grau </w:t>
            </w:r>
          </w:p>
        </w:tc>
      </w:tr>
      <w:tr w:rsidR="00B46630" w:rsidRPr="00EA7440" w:rsidTr="001B16E9">
        <w:trPr>
          <w:trHeight w:val="990"/>
          <w:jc w:val="center"/>
        </w:trPr>
        <w:tc>
          <w:tcPr>
            <w:tcW w:w="2258" w:type="dxa"/>
            <w:tcBorders>
              <w:top w:val="nil"/>
              <w:left w:val="single" w:sz="8" w:space="0" w:color="auto"/>
              <w:bottom w:val="single" w:sz="4"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Infraestrutura S.A</w:t>
            </w:r>
          </w:p>
        </w:tc>
        <w:tc>
          <w:tcPr>
            <w:tcW w:w="2133"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w:t>
            </w:r>
          </w:p>
        </w:tc>
      </w:tr>
      <w:tr w:rsidR="00B46630" w:rsidRPr="00B46630" w:rsidTr="001B16E9">
        <w:trPr>
          <w:trHeight w:val="1658"/>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Alienação Fiduciária</w:t>
            </w:r>
          </w:p>
        </w:tc>
      </w:tr>
      <w:tr w:rsidR="00B46630" w:rsidRPr="00B4663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lastRenderedPageBreak/>
              <w:t>ENGETEC Construções e Montagens S.A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QGMI Participações S.A.</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Alienação Fiduciária</w:t>
            </w:r>
          </w:p>
        </w:tc>
      </w:tr>
      <w:tr w:rsidR="00B46630" w:rsidRPr="00EA744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28.890.411 quotas representativas de 99,99%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EA744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 xml:space="preserve">Transportadora Guarany Logística Ltda. </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2.889 quotas representativas de 0,01%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w:t>
            </w:r>
          </w:p>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Sob Condição Suspensiva </w:t>
            </w:r>
          </w:p>
        </w:tc>
      </w:tr>
    </w:tbl>
    <w:p w:rsidR="00D86FDB" w:rsidRDefault="00D86FDB" w:rsidP="00D86FDB">
      <w:pPr>
        <w:rPr>
          <w:rFonts w:ascii="Garamond" w:hAnsi="Garamond" w:cs="Arial Unicode MS"/>
          <w:b/>
          <w:color w:val="000000"/>
          <w:u w:color="000000"/>
          <w:lang w:val="pt-BR" w:eastAsia="pt-BR"/>
        </w:rPr>
      </w:pPr>
      <w:r>
        <w:rPr>
          <w:rFonts w:ascii="Garamond" w:hAnsi="Garamond"/>
          <w:b/>
          <w:lang w:val="pt-BR"/>
        </w:rPr>
        <w:br w:type="page"/>
      </w:r>
    </w:p>
    <w:p w:rsidR="00D86FDB" w:rsidRDefault="00D86FDB" w:rsidP="00643C00">
      <w:pPr>
        <w:pStyle w:val="MMSecAnexos"/>
        <w:numPr>
          <w:ilvl w:val="0"/>
          <w:numId w:val="65"/>
        </w:numPr>
        <w:spacing w:after="200" w:line="276" w:lineRule="auto"/>
        <w:rPr>
          <w:sz w:val="24"/>
          <w:szCs w:val="24"/>
        </w:rPr>
      </w:pPr>
      <w:r>
        <w:lastRenderedPageBreak/>
        <w:t xml:space="preserve"> </w:t>
      </w:r>
      <w:bookmarkStart w:id="331" w:name="_Ref11367436"/>
      <w:r>
        <w:t xml:space="preserve">– </w:t>
      </w:r>
      <w:r>
        <w:rPr>
          <w:sz w:val="24"/>
          <w:szCs w:val="24"/>
        </w:rPr>
        <w:t>LISTA DE PRECATÓRIOS</w:t>
      </w:r>
      <w:bookmarkEnd w:id="331"/>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428"/>
        <w:gridCol w:w="1798"/>
        <w:gridCol w:w="1798"/>
      </w:tblGrid>
      <w:tr w:rsidR="00D86FDB" w:rsidRPr="00321C26" w:rsidTr="00321C26">
        <w:trPr>
          <w:trHeight w:val="225"/>
          <w:jc w:val="center"/>
        </w:trPr>
        <w:tc>
          <w:tcPr>
            <w:tcW w:w="2405"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1559"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142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79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79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D86FDB" w:rsidRPr="00EA7440" w:rsidTr="00321C26">
        <w:trPr>
          <w:trHeight w:val="960"/>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0000724-24.2002.8.05.0000</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Derba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R$ 1.167.371,37 (valor atualizado até 11/11/2001)</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D86FDB" w:rsidRPr="00EA7440" w:rsidTr="00321C26">
        <w:trPr>
          <w:trHeight w:val="765"/>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200.2005.017312-5/001</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Estado da Paraíba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R$ 6.330.435,23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D86FDB" w:rsidRPr="00EA7440" w:rsidTr="00321C26">
        <w:trPr>
          <w:trHeight w:val="660"/>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0000976-13.1999.8.02.0001</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Estado de Alagoas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R$ 20.124.032,39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D86FDB" w:rsidRDefault="00D86FDB" w:rsidP="00643C00">
      <w:pPr>
        <w:pStyle w:val="MMSecAnexos"/>
        <w:numPr>
          <w:ilvl w:val="0"/>
          <w:numId w:val="65"/>
        </w:numPr>
      </w:pPr>
      <w:r>
        <w:rPr>
          <w:b w:val="0"/>
        </w:rPr>
        <w:br w:type="page"/>
      </w:r>
      <w:bookmarkStart w:id="332" w:name="_Ref11367482"/>
      <w:r>
        <w:lastRenderedPageBreak/>
        <w:t>– CONTROLADAS INTEGRAIS</w:t>
      </w:r>
      <w:bookmarkEnd w:id="332"/>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Desenvolvimento de Negócios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Cia. Siderúrgica Vale do Pindaré</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Concessionária Rodovia dos Tamoios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Timbaúba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COSIMA Siderúrgica do Maranhão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Energia Verde Produção Rural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Riacho dos Ventos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Brisas do Riacho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Potiporã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RBF Geração de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Desenvolvimento em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SOMAH Participações Empresariais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SOMAG Serviços de Operação e Manutenção de Ativos de Geração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Austerio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Infraestrutura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Saneamento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Headlight Vital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Logística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FIP JK 360 </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Construtora Queiroz Galvão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Agropecuária Rio Arataú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Transportadora Guarany Logística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Guarany Siderurgia e Mineração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Queiroz Galvão International Ltd.</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Mineração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Ponta da Serra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Itaboray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Goiana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LOCAV Locadora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Constructora Recife S.A.C.</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Frontis Construções e Montagens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Construcciones Colombia S.A.S.</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Naval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CQG Oil &amp; Gas Contractors Inc.</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CQG Construções Offshore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Tecnologia em Defesa e Segurança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QGMI Participações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QGSEE Comércio e Construção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ENGETEC Construções e Montagens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BS-3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QG Participações Ltda.</w:t>
      </w:r>
    </w:p>
    <w:p w:rsidR="00D86FDB" w:rsidRDefault="00D86FDB" w:rsidP="00D86FDB">
      <w:pPr>
        <w:widowControl/>
        <w:pBdr>
          <w:top w:val="nil"/>
          <w:left w:val="nil"/>
          <w:bottom w:val="nil"/>
          <w:right w:val="nil"/>
          <w:between w:val="nil"/>
          <w:bar w:val="nil"/>
        </w:pBdr>
        <w:adjustRightInd/>
        <w:spacing w:line="240" w:lineRule="auto"/>
        <w:jc w:val="left"/>
        <w:textAlignment w:val="auto"/>
        <w:rPr>
          <w:rFonts w:ascii="Garamond" w:hAnsi="Garamond"/>
          <w:b/>
          <w:lang w:val="pt-BR"/>
        </w:rPr>
      </w:pPr>
      <w:r>
        <w:rPr>
          <w:rFonts w:ascii="Garamond" w:hAnsi="Garamond"/>
          <w:b/>
          <w:lang w:val="pt-BR"/>
        </w:rPr>
        <w:br w:type="page"/>
      </w:r>
    </w:p>
    <w:p w:rsidR="00D86FDB" w:rsidRDefault="00D86FDB" w:rsidP="00D86FDB">
      <w:pPr>
        <w:rPr>
          <w:rFonts w:ascii="Garamond" w:hAnsi="Garamond"/>
          <w:b/>
          <w:lang w:val="pt-BR"/>
        </w:rPr>
        <w:sectPr w:rsidR="00D86FDB" w:rsidSect="00E0347E">
          <w:footerReference w:type="default" r:id="rId43"/>
          <w:pgSz w:w="11900" w:h="16840"/>
          <w:pgMar w:top="1701" w:right="1418" w:bottom="1418" w:left="1701" w:header="283" w:footer="720" w:gutter="0"/>
          <w:pgNumType w:start="1"/>
          <w:cols w:space="720"/>
          <w:docGrid w:linePitch="326"/>
        </w:sectPr>
      </w:pPr>
    </w:p>
    <w:p w:rsidR="00D86FDB" w:rsidRDefault="00E0347E" w:rsidP="00643C00">
      <w:pPr>
        <w:pStyle w:val="MMSecAnexos"/>
        <w:numPr>
          <w:ilvl w:val="0"/>
          <w:numId w:val="65"/>
        </w:numPr>
      </w:pPr>
      <w:bookmarkStart w:id="333" w:name="_Ref11367457"/>
      <w:r>
        <w:rPr>
          <w:noProof/>
        </w:rPr>
        <w:lastRenderedPageBreak/>
        <w:drawing>
          <wp:anchor distT="0" distB="0" distL="114300" distR="114300" simplePos="0" relativeHeight="251666432" behindDoc="0" locked="0" layoutInCell="1" allowOverlap="1" wp14:anchorId="110DC63F" wp14:editId="587B09D2">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rsidR="00D86FDB">
        <w:t>– ORGANOGRAMA</w:t>
      </w:r>
      <w:bookmarkEnd w:id="333"/>
      <w:r w:rsidR="00D86FDB">
        <w:t xml:space="preserve"> </w:t>
      </w:r>
    </w:p>
    <w:sectPr w:rsidR="00D86FDB" w:rsidSect="00E0347E">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440" w:rsidRDefault="00EA7440">
      <w:r>
        <w:separator/>
      </w:r>
    </w:p>
  </w:endnote>
  <w:endnote w:type="continuationSeparator" w:id="0">
    <w:p w:rsidR="00EA7440" w:rsidRDefault="00EA7440">
      <w:r>
        <w:continuationSeparator/>
      </w:r>
    </w:p>
  </w:endnote>
  <w:endnote w:type="continuationNotice" w:id="1">
    <w:p w:rsidR="00EA7440" w:rsidRDefault="00EA7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40" w:rsidRDefault="00EA7440">
    <w:pPr>
      <w:pStyle w:val="Rodap"/>
      <w:jc w:val="left"/>
      <w:rPr>
        <w:lang w:val="en-US"/>
      </w:rPr>
    </w:pPr>
    <w:r>
      <w:fldChar w:fldCharType="begin"/>
    </w:r>
    <w:r>
      <w:rPr>
        <w:lang w:val="en-US"/>
      </w:rPr>
      <w:instrText xml:space="preserve"> PAGE </w:instrText>
    </w:r>
    <w:r>
      <w:fldChar w:fldCharType="separate"/>
    </w:r>
    <w:r>
      <w:rPr>
        <w:noProof/>
        <w:lang w:val="en-US"/>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40" w:rsidRDefault="00EA74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440" w:rsidRDefault="00EA7440">
      <w:r>
        <w:separator/>
      </w:r>
    </w:p>
  </w:footnote>
  <w:footnote w:type="continuationSeparator" w:id="0">
    <w:p w:rsidR="00EA7440" w:rsidRDefault="00EA7440">
      <w:r>
        <w:continuationSeparator/>
      </w:r>
    </w:p>
  </w:footnote>
  <w:footnote w:type="continuationNotice" w:id="1">
    <w:p w:rsidR="00EA7440" w:rsidRDefault="00EA7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40" w:rsidRDefault="00EA7440">
    <w:pPr>
      <w:pStyle w:val="Cabealho"/>
    </w:pPr>
    <w:r>
      <w:rPr>
        <w:noProof/>
        <w:szCs w:val="20"/>
      </w:rPr>
      <w:drawing>
        <wp:inline distT="0" distB="0" distL="0" distR="0" wp14:anchorId="3715E781" wp14:editId="5E5F10B6">
          <wp:extent cx="1676400" cy="962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p w:rsidR="00EA7440" w:rsidRDefault="00EA74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9"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3C83CE0"/>
    <w:multiLevelType w:val="multilevel"/>
    <w:tmpl w:val="22DA8BC2"/>
    <w:numStyleLink w:val="EstiloImportado2"/>
  </w:abstractNum>
  <w:abstractNum w:abstractNumId="21"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C3CCB"/>
    <w:multiLevelType w:val="hybridMultilevel"/>
    <w:tmpl w:val="0D4A33FA"/>
    <w:numStyleLink w:val="EstiloImportado14"/>
  </w:abstractNum>
  <w:abstractNum w:abstractNumId="23"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5"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29"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574772"/>
    <w:multiLevelType w:val="hybridMultilevel"/>
    <w:tmpl w:val="5584FE9A"/>
    <w:numStyleLink w:val="EstiloImportado20"/>
  </w:abstractNum>
  <w:abstractNum w:abstractNumId="34" w15:restartNumberingAfterBreak="0">
    <w:nsid w:val="4F540319"/>
    <w:multiLevelType w:val="hybridMultilevel"/>
    <w:tmpl w:val="51D6D2F0"/>
    <w:numStyleLink w:val="EstiloImportado19"/>
  </w:abstractNum>
  <w:abstractNum w:abstractNumId="35" w15:restartNumberingAfterBreak="0">
    <w:nsid w:val="4F5B28F8"/>
    <w:multiLevelType w:val="hybridMultilevel"/>
    <w:tmpl w:val="01C09F36"/>
    <w:numStyleLink w:val="EstiloImportado13"/>
  </w:abstractNum>
  <w:abstractNum w:abstractNumId="36"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9" w15:restartNumberingAfterBreak="0">
    <w:nsid w:val="58CC4A5D"/>
    <w:multiLevelType w:val="hybridMultilevel"/>
    <w:tmpl w:val="5BFC2824"/>
    <w:numStyleLink w:val="EstiloImportado5"/>
  </w:abstractNum>
  <w:abstractNum w:abstractNumId="40"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6"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09A0CFE"/>
    <w:multiLevelType w:val="hybridMultilevel"/>
    <w:tmpl w:val="C78276DE"/>
    <w:numStyleLink w:val="EstiloImportado25"/>
  </w:abstractNum>
  <w:abstractNum w:abstractNumId="48"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2"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5"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0"/>
  </w:num>
  <w:num w:numId="2">
    <w:abstractNumId w:val="20"/>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5"/>
  </w:num>
  <w:num w:numId="4">
    <w:abstractNumId w:val="41"/>
  </w:num>
  <w:num w:numId="5">
    <w:abstractNumId w:val="1"/>
  </w:num>
  <w:num w:numId="6">
    <w:abstractNumId w:val="39"/>
    <w:lvlOverride w:ilvl="0">
      <w:lvl w:ilvl="0" w:tplc="72882CBC">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2"/>
  </w:num>
  <w:num w:numId="8">
    <w:abstractNumId w:val="14"/>
  </w:num>
  <w:num w:numId="9">
    <w:abstractNumId w:val="13"/>
  </w:num>
  <w:num w:numId="10">
    <w:abstractNumId w:val="17"/>
  </w:num>
  <w:num w:numId="11">
    <w:abstractNumId w:val="2"/>
  </w:num>
  <w:num w:numId="12">
    <w:abstractNumId w:val="8"/>
  </w:num>
  <w:num w:numId="13">
    <w:abstractNumId w:val="35"/>
  </w:num>
  <w:num w:numId="14">
    <w:abstractNumId w:val="35"/>
    <w:lvlOverride w:ilvl="0">
      <w:lvl w:ilvl="0" w:tplc="5A609F8E">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E22E532">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08F99E">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308E4E">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446680">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6C0CE2">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5E2A80">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CCF412">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F02A9E">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2"/>
  </w:num>
  <w:num w:numId="17">
    <w:abstractNumId w:val="57"/>
  </w:num>
  <w:num w:numId="18">
    <w:abstractNumId w:val="0"/>
  </w:num>
  <w:num w:numId="19">
    <w:abstractNumId w:val="0"/>
    <w:lvlOverride w:ilvl="0">
      <w:lvl w:ilvl="0" w:tplc="DDCEAC5C">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4CB91C">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1CF8E8">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103CBA">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12F8B4">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D2595E">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0A6606">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D647E8">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58E7F4">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2"/>
    <w:lvlOverride w:ilvl="0">
      <w:startOverride w:val="2"/>
      <w:lvl w:ilvl="0" w:tplc="A2342DAE">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EEC6B8">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7E578A">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6A39CC">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5980FEC">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D4B602">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DC4100">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E12DA32">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229974">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2"/>
    <w:lvlOverride w:ilvl="0">
      <w:lvl w:ilvl="0" w:tplc="A2342DAE">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EEC6B8">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7E578A">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6A39CC">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980FEC">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D4B602">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DC4100">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12DA32">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229974">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2"/>
    <w:lvlOverride w:ilvl="0">
      <w:lvl w:ilvl="0" w:tplc="A2342DAE">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EEC6B8">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7E578A">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6A39CC">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980FEC">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D4B602">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DC4100">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12DA32">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229974">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9"/>
  </w:num>
  <w:num w:numId="25">
    <w:abstractNumId w:val="6"/>
  </w:num>
  <w:num w:numId="26">
    <w:abstractNumId w:val="10"/>
  </w:num>
  <w:num w:numId="27">
    <w:abstractNumId w:val="34"/>
    <w:lvlOverride w:ilvl="0">
      <w:lvl w:ilvl="0" w:tplc="271A8F08">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2"/>
  </w:num>
  <w:num w:numId="29">
    <w:abstractNumId w:val="33"/>
  </w:num>
  <w:num w:numId="30">
    <w:abstractNumId w:val="33"/>
    <w:lvlOverride w:ilvl="0">
      <w:lvl w:ilvl="0" w:tplc="5F4A0DE2">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D69ADC">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182F62">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2C0364">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5C277C">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30CD4A">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680728">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EC702A">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90706A">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3"/>
    <w:lvlOverride w:ilvl="0">
      <w:lvl w:ilvl="0" w:tplc="5F4A0DE2">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D69ADC">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182F62">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2C0364">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5C277C">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30CD4A">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680728">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EC702A">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90706A">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3"/>
  </w:num>
  <w:num w:numId="33">
    <w:abstractNumId w:val="30"/>
  </w:num>
  <w:num w:numId="34">
    <w:abstractNumId w:val="4"/>
  </w:num>
  <w:num w:numId="35">
    <w:abstractNumId w:val="11"/>
  </w:num>
  <w:num w:numId="36">
    <w:abstractNumId w:val="11"/>
    <w:lvlOverride w:ilvl="0">
      <w:lvl w:ilvl="0" w:tplc="33FCD754">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B2A70A">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BA9A1C">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082DA2">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9CE776">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B2859E">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C63A08">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A697B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12F504">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56"/>
  </w:num>
  <w:num w:numId="38">
    <w:abstractNumId w:val="7"/>
  </w:num>
  <w:num w:numId="39">
    <w:abstractNumId w:val="54"/>
  </w:num>
  <w:num w:numId="40">
    <w:abstractNumId w:val="28"/>
  </w:num>
  <w:num w:numId="41">
    <w:abstractNumId w:val="55"/>
  </w:num>
  <w:num w:numId="42">
    <w:abstractNumId w:val="38"/>
  </w:num>
  <w:num w:numId="43">
    <w:abstractNumId w:val="51"/>
  </w:num>
  <w:num w:numId="44">
    <w:abstractNumId w:val="32"/>
  </w:num>
  <w:num w:numId="45">
    <w:abstractNumId w:val="23"/>
  </w:num>
  <w:num w:numId="46">
    <w:abstractNumId w:val="46"/>
  </w:num>
  <w:num w:numId="47">
    <w:abstractNumId w:val="40"/>
  </w:num>
  <w:num w:numId="48">
    <w:abstractNumId w:val="53"/>
  </w:num>
  <w:num w:numId="49">
    <w:abstractNumId w:val="58"/>
  </w:num>
  <w:num w:numId="50">
    <w:abstractNumId w:val="37"/>
  </w:num>
  <w:num w:numId="51">
    <w:abstractNumId w:val="26"/>
  </w:num>
  <w:num w:numId="52">
    <w:abstractNumId w:val="9"/>
  </w:num>
  <w:num w:numId="53">
    <w:abstractNumId w:val="24"/>
  </w:num>
  <w:num w:numId="54">
    <w:abstractNumId w:val="36"/>
  </w:num>
  <w:num w:numId="55">
    <w:abstractNumId w:val="52"/>
  </w:num>
  <w:num w:numId="56">
    <w:abstractNumId w:val="44"/>
  </w:num>
  <w:num w:numId="57">
    <w:abstractNumId w:val="27"/>
  </w:num>
  <w:num w:numId="58">
    <w:abstractNumId w:val="29"/>
  </w:num>
  <w:num w:numId="59">
    <w:abstractNumId w:val="18"/>
  </w:num>
  <w:num w:numId="60">
    <w:abstractNumId w:val="45"/>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47"/>
    <w:lvlOverride w:ilvl="0">
      <w:lvl w:ilvl="0" w:tplc="47527F4E">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48"/>
  </w:num>
  <w:num w:numId="65">
    <w:abstractNumId w:val="31"/>
  </w:num>
  <w:num w:numId="66">
    <w:abstractNumId w:val="49"/>
  </w:num>
  <w:num w:numId="67">
    <w:abstractNumId w:val="21"/>
  </w:num>
  <w:num w:numId="68">
    <w:abstractNumId w:val="25"/>
  </w:num>
  <w:num w:numId="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65E58"/>
    <w:rsid w:val="001024C3"/>
    <w:rsid w:val="0011545A"/>
    <w:rsid w:val="00153191"/>
    <w:rsid w:val="00184BD6"/>
    <w:rsid w:val="001B16E9"/>
    <w:rsid w:val="002026BD"/>
    <w:rsid w:val="002543DD"/>
    <w:rsid w:val="0025463C"/>
    <w:rsid w:val="002F3DCB"/>
    <w:rsid w:val="00321C26"/>
    <w:rsid w:val="003423C5"/>
    <w:rsid w:val="0035748B"/>
    <w:rsid w:val="00367B52"/>
    <w:rsid w:val="003B22E8"/>
    <w:rsid w:val="00401F4D"/>
    <w:rsid w:val="00411DEB"/>
    <w:rsid w:val="00435D3D"/>
    <w:rsid w:val="00461C67"/>
    <w:rsid w:val="004C448D"/>
    <w:rsid w:val="004F141B"/>
    <w:rsid w:val="005179B7"/>
    <w:rsid w:val="005319DE"/>
    <w:rsid w:val="005745B2"/>
    <w:rsid w:val="00580D6C"/>
    <w:rsid w:val="00643C00"/>
    <w:rsid w:val="00653405"/>
    <w:rsid w:val="006600D9"/>
    <w:rsid w:val="006751F8"/>
    <w:rsid w:val="006E5240"/>
    <w:rsid w:val="007A1992"/>
    <w:rsid w:val="00847D86"/>
    <w:rsid w:val="00863272"/>
    <w:rsid w:val="00895CF3"/>
    <w:rsid w:val="008B5746"/>
    <w:rsid w:val="008C697E"/>
    <w:rsid w:val="008F2DCD"/>
    <w:rsid w:val="00907004"/>
    <w:rsid w:val="00911C2A"/>
    <w:rsid w:val="00980FF1"/>
    <w:rsid w:val="00A30C8A"/>
    <w:rsid w:val="00A47F12"/>
    <w:rsid w:val="00B46630"/>
    <w:rsid w:val="00B608C1"/>
    <w:rsid w:val="00BC0736"/>
    <w:rsid w:val="00BC65B4"/>
    <w:rsid w:val="00BE6651"/>
    <w:rsid w:val="00BF2A20"/>
    <w:rsid w:val="00BF36B8"/>
    <w:rsid w:val="00C41390"/>
    <w:rsid w:val="00C65C02"/>
    <w:rsid w:val="00CA1078"/>
    <w:rsid w:val="00D603E8"/>
    <w:rsid w:val="00D859A0"/>
    <w:rsid w:val="00D86FDB"/>
    <w:rsid w:val="00DB6DC9"/>
    <w:rsid w:val="00DE2152"/>
    <w:rsid w:val="00DE4495"/>
    <w:rsid w:val="00E0347E"/>
    <w:rsid w:val="00E210C3"/>
    <w:rsid w:val="00E57DE5"/>
    <w:rsid w:val="00E90817"/>
    <w:rsid w:val="00EA7440"/>
    <w:rsid w:val="00EC3B84"/>
    <w:rsid w:val="00EE7B52"/>
    <w:rsid w:val="00EF7EBF"/>
    <w:rsid w:val="00F30BCF"/>
    <w:rsid w:val="00F4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0CF4B"/>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cancio@qggn.com.br" TargetMode="External"/><Relationship Id="rId18" Type="http://schemas.openxmlformats.org/officeDocument/2006/relationships/hyperlink" Target="mailto:viviane.saraiva@queirozgalvao.com" TargetMode="External"/><Relationship Id="rId26" Type="http://schemas.openxmlformats.org/officeDocument/2006/relationships/hyperlink" Target="mailto:amilcarfalcao@qgsa.com.br" TargetMode="External"/><Relationship Id="rId39" Type="http://schemas.openxmlformats.org/officeDocument/2006/relationships/hyperlink" Target="mailto:dac.debentures@bradesco.com.br" TargetMode="External"/><Relationship Id="rId3" Type="http://schemas.openxmlformats.org/officeDocument/2006/relationships/numbering" Target="numbering.xml"/><Relationship Id="rId21" Type="http://schemas.openxmlformats.org/officeDocument/2006/relationships/hyperlink" Target="mailto:rafael@bmalaw.com.br" TargetMode="External"/><Relationship Id="rId34" Type="http://schemas.openxmlformats.org/officeDocument/2006/relationships/hyperlink" Target="mailto:cristiano.castilhos@queirozgalvao.com" TargetMode="External"/><Relationship Id="rId42" Type="http://schemas.openxmlformats.org/officeDocument/2006/relationships/hyperlink" Target="http://www.cetip.com.br" TargetMode="External"/><Relationship Id="rId7" Type="http://schemas.openxmlformats.org/officeDocument/2006/relationships/footnotes" Target="footnotes.xml"/><Relationship Id="rId12" Type="http://schemas.openxmlformats.org/officeDocument/2006/relationships/hyperlink" Target="mailto:amilcarfalcao@qgsa.com.br" TargetMode="External"/><Relationship Id="rId17" Type="http://schemas.openxmlformats.org/officeDocument/2006/relationships/hyperlink" Target="mailto:maria.lonzetti@qgsa.com.br" TargetMode="External"/><Relationship Id="rId25" Type="http://schemas.openxmlformats.org/officeDocument/2006/relationships/hyperlink" Target="mailto:bartolomeubrederodes@qgsa.com.br" TargetMode="External"/><Relationship Id="rId33" Type="http://schemas.openxmlformats.org/officeDocument/2006/relationships/hyperlink" Target="mailto:rosalia.camello@queirozgalvao.com" TargetMode="External"/><Relationship Id="rId38" Type="http://schemas.openxmlformats.org/officeDocument/2006/relationships/hyperlink" Target="mailto:sergio.savi@bmalaw.com.b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hiago.regueira@qgsa.com.br" TargetMode="External"/><Relationship Id="rId20" Type="http://schemas.openxmlformats.org/officeDocument/2006/relationships/hyperlink" Target="mailto:cristiano.castilhos@queirozgalvao.com" TargetMode="External"/><Relationship Id="rId29" Type="http://schemas.openxmlformats.org/officeDocument/2006/relationships/hyperlink" Target="mailto:leandro.comazzetto@qgsa.com.b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tolomeubrederodes@qgsa.com.br" TargetMode="External"/><Relationship Id="rId24" Type="http://schemas.openxmlformats.org/officeDocument/2006/relationships/hyperlink" Target="mailto:sergio.savi@bmalaw.com.br" TargetMode="External"/><Relationship Id="rId32" Type="http://schemas.openxmlformats.org/officeDocument/2006/relationships/hyperlink" Target="mailto:viviane.saraiva@queirozgalvao.com" TargetMode="External"/><Relationship Id="rId37" Type="http://schemas.openxmlformats.org/officeDocument/2006/relationships/hyperlink" Target="mailto:egw@bmalaw.com.br"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eandro.comazzetto@qgsa.com.br" TargetMode="External"/><Relationship Id="rId23" Type="http://schemas.openxmlformats.org/officeDocument/2006/relationships/hyperlink" Target="mailto:egw@bmalaw.com.br" TargetMode="External"/><Relationship Id="rId28" Type="http://schemas.openxmlformats.org/officeDocument/2006/relationships/hyperlink" Target="mailto:sidney.almeida@qgsa.com.br" TargetMode="External"/><Relationship Id="rId36" Type="http://schemas.openxmlformats.org/officeDocument/2006/relationships/hyperlink" Target="mailto:felipeprado@bmalaw.com.br" TargetMode="External"/><Relationship Id="rId10" Type="http://schemas.openxmlformats.org/officeDocument/2006/relationships/image" Target="media/image2.png"/><Relationship Id="rId19" Type="http://schemas.openxmlformats.org/officeDocument/2006/relationships/hyperlink" Target="mailto:rosalia.camello@queirozgalvao.com" TargetMode="External"/><Relationship Id="rId31" Type="http://schemas.openxmlformats.org/officeDocument/2006/relationships/hyperlink" Target="mailto:maria.lonzetti@qgsa.com.br" TargetMode="External"/><Relationship Id="rId44"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idney.almeida@qgsa.com.br" TargetMode="External"/><Relationship Id="rId22" Type="http://schemas.openxmlformats.org/officeDocument/2006/relationships/hyperlink" Target="mailto:felipeprado@bmalaw.com.br" TargetMode="External"/><Relationship Id="rId27" Type="http://schemas.openxmlformats.org/officeDocument/2006/relationships/hyperlink" Target="mailto:andrecancio@qggn.com.br" TargetMode="External"/><Relationship Id="rId30" Type="http://schemas.openxmlformats.org/officeDocument/2006/relationships/hyperlink" Target="mailto:thiago.regueira@qgsa.com.br" TargetMode="External"/><Relationship Id="rId35" Type="http://schemas.openxmlformats.org/officeDocument/2006/relationships/hyperlink" Target="mailto:rafael@bmalaw.com.br"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BF6A-70A2-42A5-90F1-6F0D4F7ACE58}">
  <ds:schemaRefs>
    <ds:schemaRef ds:uri="http://schemas.openxmlformats.org/officeDocument/2006/bibliography"/>
  </ds:schemaRefs>
</ds:datastoreItem>
</file>

<file path=customXml/itemProps2.xml><?xml version="1.0" encoding="utf-8"?>
<ds:datastoreItem xmlns:ds="http://schemas.openxmlformats.org/officeDocument/2006/customXml" ds:itemID="{CA37EA11-C2E4-4030-8005-9F36AC4B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42762</Words>
  <Characters>230915</Characters>
  <Application>Microsoft Office Word</Application>
  <DocSecurity>0</DocSecurity>
  <Lines>1924</Lines>
  <Paragraphs>546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2019-05-30T18:31:00Z</cp:lastPrinted>
  <dcterms:created xsi:type="dcterms:W3CDTF">2019-09-24T15:09:00Z</dcterms:created>
  <dcterms:modified xsi:type="dcterms:W3CDTF">2019-09-24T15:09:00Z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- 50518835v17 12469.6 </vt:lpwstr>
  </property>
</Properties>
</file>