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B96F" w14:textId="77777777" w:rsidR="0009026A" w:rsidRPr="00170792" w:rsidRDefault="0009026A" w:rsidP="001C20C0">
      <w:pPr>
        <w:spacing w:line="360" w:lineRule="exact"/>
        <w:contextualSpacing/>
        <w:jc w:val="center"/>
        <w:rPr>
          <w:rFonts w:asciiTheme="minorHAnsi" w:eastAsia="Times New Roman" w:hAnsiTheme="minorHAnsi" w:cstheme="minorHAnsi"/>
          <w:b/>
          <w:szCs w:val="24"/>
          <w:lang w:eastAsia="pt-BR"/>
        </w:rPr>
      </w:pPr>
      <w:r w:rsidRPr="00170792">
        <w:rPr>
          <w:rFonts w:asciiTheme="minorHAnsi" w:eastAsia="Times New Roman" w:hAnsiTheme="minorHAnsi" w:cstheme="minorHAnsi"/>
          <w:b/>
          <w:szCs w:val="24"/>
          <w:lang w:eastAsia="pt-BR"/>
        </w:rPr>
        <w:t>R046 RIO DE JANEIRO EMPREENDIMENTOS E PARTICIPAÇÕES S.A.</w:t>
      </w:r>
    </w:p>
    <w:p w14:paraId="126CAE52" w14:textId="77777777" w:rsidR="0009026A" w:rsidRPr="00170792" w:rsidRDefault="0009026A" w:rsidP="001C20C0">
      <w:pPr>
        <w:spacing w:line="360" w:lineRule="exact"/>
        <w:contextualSpacing/>
        <w:jc w:val="center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</w:p>
    <w:p w14:paraId="2EE7C1FC" w14:textId="77777777" w:rsidR="00121393" w:rsidRPr="00170792" w:rsidRDefault="00121393" w:rsidP="001C20C0">
      <w:pPr>
        <w:spacing w:line="360" w:lineRule="exact"/>
        <w:contextualSpacing/>
        <w:jc w:val="center"/>
        <w:rPr>
          <w:rFonts w:asciiTheme="minorHAnsi" w:hAnsiTheme="minorHAnsi" w:cstheme="minorHAnsi"/>
          <w:bCs/>
          <w:smallCaps/>
          <w:noProof/>
          <w:szCs w:val="24"/>
          <w:lang w:val="fr-FR"/>
        </w:rPr>
      </w:pPr>
      <w:r w:rsidRPr="00170792">
        <w:rPr>
          <w:rFonts w:asciiTheme="minorHAnsi" w:hAnsiTheme="minorHAnsi" w:cstheme="minorHAnsi"/>
          <w:bCs/>
          <w:smallCaps/>
          <w:szCs w:val="24"/>
        </w:rPr>
        <w:t xml:space="preserve">CNPJ/ME </w:t>
      </w:r>
      <w:r w:rsidRPr="00170792">
        <w:rPr>
          <w:rFonts w:asciiTheme="minorHAnsi" w:hAnsiTheme="minorHAnsi" w:cstheme="minorHAnsi"/>
          <w:bCs/>
          <w:szCs w:val="24"/>
        </w:rPr>
        <w:t>n</w:t>
      </w:r>
      <w:r w:rsidRPr="00170792">
        <w:rPr>
          <w:rFonts w:asciiTheme="minorHAnsi" w:hAnsiTheme="minorHAnsi" w:cstheme="minorHAnsi"/>
          <w:bCs/>
          <w:smallCaps/>
          <w:szCs w:val="24"/>
        </w:rPr>
        <w:t>° </w:t>
      </w:r>
      <w:r w:rsidRPr="00170792">
        <w:rPr>
          <w:rFonts w:asciiTheme="minorHAnsi" w:hAnsiTheme="minorHAnsi" w:cstheme="minorHAnsi"/>
          <w:bCs/>
          <w:smallCaps/>
          <w:noProof/>
          <w:szCs w:val="24"/>
          <w:lang w:val="fr-FR"/>
        </w:rPr>
        <w:t>25.142.831/0001-29</w:t>
      </w:r>
    </w:p>
    <w:p w14:paraId="0C099E71" w14:textId="77777777" w:rsidR="00121393" w:rsidRPr="00170792" w:rsidRDefault="00121393" w:rsidP="001C20C0">
      <w:pPr>
        <w:spacing w:line="360" w:lineRule="exact"/>
        <w:contextualSpacing/>
        <w:jc w:val="center"/>
        <w:rPr>
          <w:rFonts w:asciiTheme="minorHAnsi" w:hAnsiTheme="minorHAnsi" w:cstheme="minorHAnsi"/>
          <w:bCs/>
          <w:smallCaps/>
          <w:szCs w:val="24"/>
        </w:rPr>
      </w:pPr>
      <w:r w:rsidRPr="00170792">
        <w:rPr>
          <w:rFonts w:asciiTheme="minorHAnsi" w:hAnsiTheme="minorHAnsi" w:cstheme="minorHAnsi"/>
          <w:bCs/>
          <w:smallCaps/>
          <w:szCs w:val="24"/>
        </w:rPr>
        <w:t>NIRE </w:t>
      </w:r>
      <w:r w:rsidRPr="00170792">
        <w:rPr>
          <w:rFonts w:asciiTheme="minorHAnsi" w:hAnsiTheme="minorHAnsi" w:cstheme="minorHAnsi"/>
          <w:bCs/>
          <w:smallCaps/>
          <w:noProof/>
          <w:szCs w:val="24"/>
        </w:rPr>
        <w:t>35.300.505.620</w:t>
      </w:r>
    </w:p>
    <w:p w14:paraId="1CFF99CB" w14:textId="77777777" w:rsidR="005234EF" w:rsidRPr="00170792" w:rsidRDefault="005234EF" w:rsidP="001C20C0">
      <w:pPr>
        <w:pStyle w:val="Corpodetexto2"/>
        <w:tabs>
          <w:tab w:val="left" w:pos="3330"/>
          <w:tab w:val="center" w:pos="4536"/>
        </w:tabs>
        <w:spacing w:after="0" w:line="360" w:lineRule="exact"/>
        <w:contextualSpacing/>
        <w:mirrorIndents/>
        <w:jc w:val="left"/>
        <w:rPr>
          <w:rFonts w:asciiTheme="minorHAnsi" w:hAnsiTheme="minorHAnsi" w:cstheme="minorHAnsi"/>
          <w:szCs w:val="24"/>
        </w:rPr>
      </w:pPr>
    </w:p>
    <w:p w14:paraId="14BBBFD7" w14:textId="77777777" w:rsidR="000F0ED9" w:rsidRPr="00170792" w:rsidRDefault="007B28BA" w:rsidP="001C20C0">
      <w:pPr>
        <w:pStyle w:val="Corpodetexto2"/>
        <w:spacing w:after="0" w:line="360" w:lineRule="exact"/>
        <w:contextualSpacing/>
        <w:mirrorIndents/>
        <w:jc w:val="center"/>
        <w:rPr>
          <w:rFonts w:asciiTheme="minorHAnsi" w:hAnsiTheme="minorHAnsi" w:cstheme="minorHAnsi"/>
          <w:b/>
          <w:smallCaps/>
          <w:szCs w:val="24"/>
        </w:rPr>
      </w:pPr>
      <w:r w:rsidRPr="00170792">
        <w:rPr>
          <w:rFonts w:asciiTheme="minorHAnsi" w:hAnsiTheme="minorHAnsi" w:cstheme="minorHAnsi"/>
          <w:b/>
          <w:smallCaps/>
          <w:szCs w:val="24"/>
        </w:rPr>
        <w:t>Ata de Assembleia Geral Extraordinária</w:t>
      </w:r>
      <w:r w:rsidR="00FC471B" w:rsidRPr="00170792">
        <w:rPr>
          <w:rFonts w:asciiTheme="minorHAnsi" w:hAnsiTheme="minorHAnsi" w:cstheme="minorHAnsi"/>
          <w:b/>
          <w:smallCaps/>
          <w:szCs w:val="24"/>
        </w:rPr>
        <w:t xml:space="preserve"> </w:t>
      </w:r>
    </w:p>
    <w:p w14:paraId="01BB4C56" w14:textId="4414BC93" w:rsidR="007B28BA" w:rsidRPr="00170792" w:rsidRDefault="006C7335" w:rsidP="001C20C0">
      <w:pPr>
        <w:pStyle w:val="Corpodetexto2"/>
        <w:spacing w:after="0" w:line="360" w:lineRule="exact"/>
        <w:contextualSpacing/>
        <w:mirrorIndents/>
        <w:jc w:val="center"/>
        <w:rPr>
          <w:rFonts w:asciiTheme="minorHAnsi" w:hAnsiTheme="minorHAnsi" w:cstheme="minorHAnsi"/>
          <w:b/>
          <w:szCs w:val="24"/>
        </w:rPr>
      </w:pPr>
      <w:r w:rsidRPr="00170792">
        <w:rPr>
          <w:rFonts w:asciiTheme="minorHAnsi" w:hAnsiTheme="minorHAnsi" w:cstheme="minorHAnsi"/>
          <w:b/>
          <w:smallCaps/>
          <w:szCs w:val="24"/>
        </w:rPr>
        <w:t>R</w:t>
      </w:r>
      <w:r w:rsidR="00FC471B" w:rsidRPr="00170792">
        <w:rPr>
          <w:rFonts w:asciiTheme="minorHAnsi" w:hAnsiTheme="minorHAnsi" w:cstheme="minorHAnsi"/>
          <w:b/>
          <w:smallCaps/>
          <w:szCs w:val="24"/>
        </w:rPr>
        <w:t xml:space="preserve">ealizada em </w:t>
      </w:r>
      <w:r w:rsidR="00121393" w:rsidRPr="00170792">
        <w:rPr>
          <w:rFonts w:asciiTheme="minorHAnsi" w:hAnsiTheme="minorHAnsi" w:cstheme="minorHAnsi"/>
          <w:b/>
          <w:smallCaps/>
          <w:szCs w:val="24"/>
        </w:rPr>
        <w:t>[</w:t>
      </w:r>
      <w:r w:rsidR="00121393" w:rsidRPr="00170792">
        <w:rPr>
          <w:rFonts w:asciiTheme="minorHAnsi" w:hAnsiTheme="minorHAnsi" w:cstheme="minorHAnsi"/>
          <w:b/>
          <w:smallCaps/>
          <w:szCs w:val="24"/>
          <w:highlight w:val="yellow"/>
        </w:rPr>
        <w:t>=</w:t>
      </w:r>
      <w:r w:rsidR="00121393" w:rsidRPr="00170792">
        <w:rPr>
          <w:rFonts w:asciiTheme="minorHAnsi" w:hAnsiTheme="minorHAnsi" w:cstheme="minorHAnsi"/>
          <w:b/>
          <w:smallCaps/>
          <w:szCs w:val="24"/>
        </w:rPr>
        <w:t>]</w:t>
      </w:r>
      <w:r w:rsidR="00FC471B" w:rsidRPr="00170792">
        <w:rPr>
          <w:rFonts w:asciiTheme="minorHAnsi" w:hAnsiTheme="minorHAnsi" w:cstheme="minorHAnsi"/>
          <w:b/>
          <w:smallCaps/>
          <w:szCs w:val="24"/>
        </w:rPr>
        <w:t xml:space="preserve"> de </w:t>
      </w:r>
      <w:r w:rsidR="00121393" w:rsidRPr="00170792">
        <w:rPr>
          <w:rFonts w:asciiTheme="minorHAnsi" w:hAnsiTheme="minorHAnsi" w:cstheme="minorHAnsi"/>
          <w:b/>
          <w:smallCaps/>
          <w:szCs w:val="24"/>
        </w:rPr>
        <w:t>[</w:t>
      </w:r>
      <w:r w:rsidR="00121393" w:rsidRPr="00170792">
        <w:rPr>
          <w:rFonts w:asciiTheme="minorHAnsi" w:hAnsiTheme="minorHAnsi" w:cstheme="minorHAnsi"/>
          <w:b/>
          <w:smallCaps/>
          <w:szCs w:val="24"/>
          <w:highlight w:val="yellow"/>
        </w:rPr>
        <w:t>=</w:t>
      </w:r>
      <w:r w:rsidR="00121393" w:rsidRPr="00170792">
        <w:rPr>
          <w:rFonts w:asciiTheme="minorHAnsi" w:hAnsiTheme="minorHAnsi" w:cstheme="minorHAnsi"/>
          <w:b/>
          <w:smallCaps/>
          <w:szCs w:val="24"/>
        </w:rPr>
        <w:t>]</w:t>
      </w:r>
      <w:r w:rsidRPr="00170792">
        <w:rPr>
          <w:rFonts w:asciiTheme="minorHAnsi" w:hAnsiTheme="minorHAnsi" w:cstheme="minorHAnsi"/>
          <w:b/>
          <w:smallCaps/>
          <w:szCs w:val="24"/>
        </w:rPr>
        <w:t xml:space="preserve"> de 20</w:t>
      </w:r>
      <w:r w:rsidR="00121393" w:rsidRPr="00170792">
        <w:rPr>
          <w:rFonts w:asciiTheme="minorHAnsi" w:hAnsiTheme="minorHAnsi" w:cstheme="minorHAnsi"/>
          <w:b/>
          <w:smallCaps/>
          <w:szCs w:val="24"/>
        </w:rPr>
        <w:t>21</w:t>
      </w:r>
    </w:p>
    <w:p w14:paraId="096C3FAF" w14:textId="77777777" w:rsidR="000F0ED9" w:rsidRPr="00170792" w:rsidRDefault="000F0ED9" w:rsidP="001C20C0">
      <w:pPr>
        <w:pStyle w:val="Corpodetexto2"/>
        <w:spacing w:after="0" w:line="360" w:lineRule="exact"/>
        <w:contextualSpacing/>
        <w:mirrorIndents/>
        <w:jc w:val="center"/>
        <w:rPr>
          <w:rFonts w:asciiTheme="minorHAnsi" w:hAnsiTheme="minorHAnsi" w:cstheme="minorHAnsi"/>
          <w:b/>
          <w:szCs w:val="24"/>
        </w:rPr>
      </w:pPr>
    </w:p>
    <w:p w14:paraId="18D3D826" w14:textId="4FA6C8BD" w:rsidR="007B28BA" w:rsidRPr="00170792" w:rsidRDefault="007B28BA" w:rsidP="001C20C0">
      <w:pPr>
        <w:pStyle w:val="NormalWeb"/>
        <w:spacing w:before="0" w:beforeAutospacing="0" w:after="0" w:afterAutospacing="0" w:line="360" w:lineRule="exact"/>
        <w:contextualSpacing/>
        <w:mirrorIndents/>
        <w:jc w:val="both"/>
        <w:rPr>
          <w:rFonts w:asciiTheme="minorHAnsi" w:hAnsiTheme="minorHAnsi" w:cstheme="minorHAnsi"/>
        </w:rPr>
      </w:pPr>
      <w:r w:rsidRPr="00170792">
        <w:rPr>
          <w:rFonts w:asciiTheme="minorHAnsi" w:eastAsiaTheme="minorHAnsi" w:hAnsiTheme="minorHAnsi" w:cstheme="minorHAnsi"/>
          <w:b/>
          <w:smallCaps/>
          <w:lang w:eastAsia="en-US"/>
        </w:rPr>
        <w:t>Data, Hora e Local</w:t>
      </w:r>
      <w:r w:rsidRPr="00170792">
        <w:rPr>
          <w:rFonts w:asciiTheme="minorHAnsi" w:hAnsiTheme="minorHAnsi" w:cstheme="minorHAnsi"/>
        </w:rPr>
        <w:t xml:space="preserve">: </w:t>
      </w:r>
      <w:r w:rsidR="007414AD" w:rsidRPr="00170792">
        <w:rPr>
          <w:rFonts w:asciiTheme="minorHAnsi" w:hAnsiTheme="minorHAnsi" w:cstheme="minorHAnsi"/>
        </w:rPr>
        <w:t>Em</w:t>
      </w:r>
      <w:r w:rsidR="00121393" w:rsidRPr="00170792">
        <w:rPr>
          <w:rFonts w:asciiTheme="minorHAnsi" w:hAnsiTheme="minorHAnsi" w:cstheme="minorHAnsi"/>
        </w:rPr>
        <w:t xml:space="preserve"> [</w:t>
      </w:r>
      <w:r w:rsidR="00121393" w:rsidRPr="00170792">
        <w:rPr>
          <w:rFonts w:asciiTheme="minorHAnsi" w:hAnsiTheme="minorHAnsi" w:cstheme="minorHAnsi"/>
          <w:highlight w:val="yellow"/>
        </w:rPr>
        <w:t>=</w:t>
      </w:r>
      <w:r w:rsidR="00121393" w:rsidRPr="00170792">
        <w:rPr>
          <w:rFonts w:asciiTheme="minorHAnsi" w:hAnsiTheme="minorHAnsi" w:cstheme="minorHAnsi"/>
        </w:rPr>
        <w:t>]</w:t>
      </w:r>
      <w:r w:rsidR="00D05904" w:rsidRPr="00170792">
        <w:rPr>
          <w:rFonts w:asciiTheme="minorHAnsi" w:hAnsiTheme="minorHAnsi" w:cstheme="minorHAnsi"/>
        </w:rPr>
        <w:t xml:space="preserve"> </w:t>
      </w:r>
      <w:r w:rsidR="00121393" w:rsidRPr="00170792">
        <w:rPr>
          <w:rFonts w:asciiTheme="minorHAnsi" w:hAnsiTheme="minorHAnsi" w:cstheme="minorHAnsi"/>
        </w:rPr>
        <w:t>de [</w:t>
      </w:r>
      <w:r w:rsidR="00121393" w:rsidRPr="00170792">
        <w:rPr>
          <w:rFonts w:asciiTheme="minorHAnsi" w:hAnsiTheme="minorHAnsi" w:cstheme="minorHAnsi"/>
          <w:highlight w:val="yellow"/>
        </w:rPr>
        <w:t>=</w:t>
      </w:r>
      <w:r w:rsidR="00121393" w:rsidRPr="00170792">
        <w:rPr>
          <w:rFonts w:asciiTheme="minorHAnsi" w:hAnsiTheme="minorHAnsi" w:cstheme="minorHAnsi"/>
        </w:rPr>
        <w:t>]</w:t>
      </w:r>
      <w:r w:rsidR="006C7335" w:rsidRPr="00170792">
        <w:rPr>
          <w:rFonts w:asciiTheme="minorHAnsi" w:hAnsiTheme="minorHAnsi" w:cstheme="minorHAnsi"/>
        </w:rPr>
        <w:t xml:space="preserve"> de 20</w:t>
      </w:r>
      <w:r w:rsidR="00121393" w:rsidRPr="00170792">
        <w:rPr>
          <w:rFonts w:asciiTheme="minorHAnsi" w:hAnsiTheme="minorHAnsi" w:cstheme="minorHAnsi"/>
        </w:rPr>
        <w:t>21</w:t>
      </w:r>
      <w:r w:rsidRPr="00170792">
        <w:rPr>
          <w:rFonts w:asciiTheme="minorHAnsi" w:hAnsiTheme="minorHAnsi" w:cstheme="minorHAnsi"/>
        </w:rPr>
        <w:t xml:space="preserve">, às </w:t>
      </w:r>
      <w:r w:rsidR="002162C0" w:rsidRPr="00170792">
        <w:rPr>
          <w:rFonts w:asciiTheme="minorHAnsi" w:hAnsiTheme="minorHAnsi" w:cstheme="minorHAnsi"/>
        </w:rPr>
        <w:t>1</w:t>
      </w:r>
      <w:r w:rsidR="0043423F" w:rsidRPr="00170792">
        <w:rPr>
          <w:rFonts w:asciiTheme="minorHAnsi" w:hAnsiTheme="minorHAnsi" w:cstheme="minorHAnsi"/>
        </w:rPr>
        <w:t>0</w:t>
      </w:r>
      <w:r w:rsidR="002162C0" w:rsidRPr="00170792">
        <w:rPr>
          <w:rFonts w:asciiTheme="minorHAnsi" w:hAnsiTheme="minorHAnsi" w:cstheme="minorHAnsi"/>
        </w:rPr>
        <w:t>h</w:t>
      </w:r>
      <w:r w:rsidR="007414AD" w:rsidRPr="00170792">
        <w:rPr>
          <w:rFonts w:asciiTheme="minorHAnsi" w:hAnsiTheme="minorHAnsi" w:cstheme="minorHAnsi"/>
        </w:rPr>
        <w:t>0</w:t>
      </w:r>
      <w:r w:rsidR="002162C0" w:rsidRPr="00170792">
        <w:rPr>
          <w:rFonts w:asciiTheme="minorHAnsi" w:hAnsiTheme="minorHAnsi" w:cstheme="minorHAnsi"/>
        </w:rPr>
        <w:t>0min</w:t>
      </w:r>
      <w:r w:rsidRPr="00170792">
        <w:rPr>
          <w:rFonts w:asciiTheme="minorHAnsi" w:hAnsiTheme="minorHAnsi" w:cstheme="minorHAnsi"/>
        </w:rPr>
        <w:t xml:space="preserve">, na sede da Companhia, localizada na </w:t>
      </w:r>
      <w:r w:rsidR="007414AD" w:rsidRPr="00170792">
        <w:rPr>
          <w:rFonts w:asciiTheme="minorHAnsi" w:hAnsiTheme="minorHAnsi" w:cstheme="minorHAnsi"/>
        </w:rPr>
        <w:t xml:space="preserve">cidade de São Paulo, Estado de São Paulo, na </w:t>
      </w:r>
      <w:r w:rsidRPr="00170792">
        <w:rPr>
          <w:rFonts w:asciiTheme="minorHAnsi" w:hAnsiTheme="minorHAnsi" w:cstheme="minorHAnsi"/>
        </w:rPr>
        <w:t>Rua Funchal, nº 418, 27º andar, sala 5</w:t>
      </w:r>
      <w:r w:rsidR="0009026A" w:rsidRPr="00170792">
        <w:rPr>
          <w:rFonts w:asciiTheme="minorHAnsi" w:hAnsiTheme="minorHAnsi" w:cstheme="minorHAnsi"/>
        </w:rPr>
        <w:t>3</w:t>
      </w:r>
      <w:r w:rsidRPr="00170792">
        <w:rPr>
          <w:rFonts w:asciiTheme="minorHAnsi" w:hAnsiTheme="minorHAnsi" w:cstheme="minorHAnsi"/>
        </w:rPr>
        <w:t xml:space="preserve">, Vila Olímpia, </w:t>
      </w:r>
      <w:r w:rsidR="00BF3FC2" w:rsidRPr="00170792">
        <w:rPr>
          <w:rFonts w:asciiTheme="minorHAnsi" w:hAnsiTheme="minorHAnsi" w:cstheme="minorHAnsi"/>
        </w:rPr>
        <w:t>CEP 04551-060</w:t>
      </w:r>
      <w:r w:rsidR="00D051F8" w:rsidRPr="00170792">
        <w:rPr>
          <w:rFonts w:asciiTheme="minorHAnsi" w:hAnsiTheme="minorHAnsi" w:cstheme="minorHAnsi"/>
        </w:rPr>
        <w:t xml:space="preserve"> (“Companhia”)</w:t>
      </w:r>
      <w:r w:rsidRPr="00170792">
        <w:rPr>
          <w:rFonts w:asciiTheme="minorHAnsi" w:hAnsiTheme="minorHAnsi" w:cstheme="minorHAnsi"/>
        </w:rPr>
        <w:t>.</w:t>
      </w:r>
    </w:p>
    <w:p w14:paraId="1217DD6D" w14:textId="77777777" w:rsidR="007616CB" w:rsidRPr="00170792" w:rsidRDefault="007616CB" w:rsidP="001C20C0">
      <w:pPr>
        <w:pStyle w:val="NormalWeb"/>
        <w:spacing w:before="0" w:beforeAutospacing="0" w:after="0" w:afterAutospacing="0" w:line="360" w:lineRule="exact"/>
        <w:contextualSpacing/>
        <w:mirrorIndents/>
        <w:jc w:val="both"/>
        <w:rPr>
          <w:rFonts w:asciiTheme="minorHAnsi" w:hAnsiTheme="minorHAnsi" w:cstheme="minorHAnsi"/>
          <w:b/>
          <w:u w:val="single"/>
        </w:rPr>
      </w:pPr>
    </w:p>
    <w:p w14:paraId="38964899" w14:textId="77777777" w:rsidR="007B28BA" w:rsidRPr="00170792" w:rsidRDefault="007414AD" w:rsidP="001C20C0">
      <w:pPr>
        <w:pStyle w:val="NormalWeb"/>
        <w:spacing w:before="0" w:beforeAutospacing="0" w:after="0" w:afterAutospacing="0" w:line="360" w:lineRule="exact"/>
        <w:contextualSpacing/>
        <w:mirrorIndents/>
        <w:jc w:val="both"/>
        <w:rPr>
          <w:rFonts w:asciiTheme="minorHAnsi" w:hAnsiTheme="minorHAnsi" w:cstheme="minorHAnsi"/>
        </w:rPr>
      </w:pPr>
      <w:r w:rsidRPr="00170792">
        <w:rPr>
          <w:rFonts w:asciiTheme="minorHAnsi" w:eastAsiaTheme="minorHAnsi" w:hAnsiTheme="minorHAnsi" w:cstheme="minorHAnsi"/>
          <w:b/>
          <w:smallCaps/>
          <w:lang w:eastAsia="en-US"/>
        </w:rPr>
        <w:t>Convocação e Presença</w:t>
      </w:r>
      <w:r w:rsidRPr="00170792">
        <w:rPr>
          <w:rFonts w:asciiTheme="minorHAnsi" w:hAnsiTheme="minorHAnsi" w:cstheme="minorHAnsi"/>
          <w:b/>
        </w:rPr>
        <w:t xml:space="preserve">: </w:t>
      </w:r>
      <w:r w:rsidR="00DC3D54" w:rsidRPr="00170792">
        <w:rPr>
          <w:rFonts w:asciiTheme="minorHAnsi" w:hAnsiTheme="minorHAnsi" w:cstheme="minorHAnsi"/>
        </w:rPr>
        <w:t xml:space="preserve">Convocação dispensada em razão da presença dos acionistas titulares da totalidade das ações de emissão da Companhia, nos termos do § 4º do art. 124 da Lei nº 6.404/76, conforme assinaturas apostas ao final da presente e no Livro de Presença de Acionistas.  </w:t>
      </w:r>
    </w:p>
    <w:p w14:paraId="786BD4EE" w14:textId="77777777" w:rsidR="007616CB" w:rsidRPr="00170792" w:rsidRDefault="007616CB" w:rsidP="001C20C0">
      <w:pPr>
        <w:spacing w:line="360" w:lineRule="exact"/>
        <w:contextualSpacing/>
        <w:mirrorIndents/>
        <w:rPr>
          <w:rFonts w:asciiTheme="minorHAnsi" w:hAnsiTheme="minorHAnsi" w:cstheme="minorHAnsi"/>
          <w:b/>
          <w:bCs/>
          <w:szCs w:val="24"/>
          <w:u w:val="single"/>
        </w:rPr>
      </w:pPr>
    </w:p>
    <w:p w14:paraId="5BD4B196" w14:textId="77777777" w:rsidR="007414AD" w:rsidRPr="00170792" w:rsidRDefault="007414AD" w:rsidP="001C20C0">
      <w:pPr>
        <w:tabs>
          <w:tab w:val="left" w:pos="3600"/>
        </w:tabs>
        <w:spacing w:line="360" w:lineRule="exact"/>
        <w:contextualSpacing/>
        <w:mirrorIndents/>
        <w:rPr>
          <w:rFonts w:asciiTheme="minorHAnsi" w:hAnsiTheme="minorHAnsi" w:cstheme="minorHAnsi"/>
          <w:b/>
          <w:bCs/>
          <w:smallCaps/>
          <w:szCs w:val="24"/>
        </w:rPr>
      </w:pPr>
      <w:r w:rsidRPr="00170792">
        <w:rPr>
          <w:rFonts w:asciiTheme="minorHAnsi" w:hAnsiTheme="minorHAnsi" w:cstheme="minorHAnsi"/>
          <w:b/>
          <w:smallCaps/>
          <w:szCs w:val="24"/>
        </w:rPr>
        <w:t>Composição da Mesa</w:t>
      </w:r>
      <w:r w:rsidRPr="00170792">
        <w:rPr>
          <w:rFonts w:asciiTheme="minorHAnsi" w:hAnsiTheme="minorHAnsi" w:cstheme="minorHAnsi"/>
          <w:b/>
          <w:bCs/>
          <w:szCs w:val="24"/>
        </w:rPr>
        <w:t xml:space="preserve">: </w:t>
      </w:r>
      <w:r w:rsidRPr="00170792">
        <w:rPr>
          <w:rFonts w:asciiTheme="minorHAnsi" w:hAnsiTheme="minorHAnsi" w:cstheme="minorHAnsi"/>
          <w:bCs/>
          <w:szCs w:val="24"/>
        </w:rPr>
        <w:t xml:space="preserve">Presidente: Sr. </w:t>
      </w:r>
      <w:r w:rsidR="00853B9B" w:rsidRPr="00170792">
        <w:rPr>
          <w:rFonts w:asciiTheme="minorHAnsi" w:hAnsiTheme="minorHAnsi" w:cstheme="minorHAnsi"/>
          <w:b/>
          <w:smallCaps/>
          <w:szCs w:val="24"/>
        </w:rPr>
        <w:t>Kenneth Aron Wainer</w:t>
      </w:r>
      <w:r w:rsidRPr="00170792">
        <w:rPr>
          <w:rFonts w:asciiTheme="minorHAnsi" w:hAnsiTheme="minorHAnsi" w:cstheme="minorHAnsi"/>
          <w:bCs/>
          <w:szCs w:val="24"/>
        </w:rPr>
        <w:t xml:space="preserve">; Secretário: Sr. </w:t>
      </w:r>
      <w:r w:rsidR="00853B9B" w:rsidRPr="00170792">
        <w:rPr>
          <w:rFonts w:asciiTheme="minorHAnsi" w:hAnsiTheme="minorHAnsi" w:cstheme="minorHAnsi"/>
          <w:b/>
          <w:bCs/>
          <w:smallCaps/>
          <w:szCs w:val="24"/>
        </w:rPr>
        <w:t>Vitor Rangel Botelho</w:t>
      </w:r>
      <w:r w:rsidR="00DC3D54" w:rsidRPr="00170792">
        <w:rPr>
          <w:rFonts w:asciiTheme="minorHAnsi" w:hAnsiTheme="minorHAnsi" w:cstheme="minorHAnsi"/>
          <w:b/>
          <w:bCs/>
          <w:smallCaps/>
          <w:szCs w:val="24"/>
        </w:rPr>
        <w:t xml:space="preserve"> Martins.</w:t>
      </w:r>
    </w:p>
    <w:p w14:paraId="09AD9C8A" w14:textId="77777777" w:rsidR="00853B9B" w:rsidRPr="00170792" w:rsidRDefault="00853B9B" w:rsidP="001C20C0">
      <w:pPr>
        <w:tabs>
          <w:tab w:val="left" w:pos="3600"/>
        </w:tabs>
        <w:spacing w:line="360" w:lineRule="exact"/>
        <w:contextualSpacing/>
        <w:mirrorIndents/>
        <w:rPr>
          <w:rFonts w:asciiTheme="minorHAnsi" w:hAnsiTheme="minorHAnsi" w:cstheme="minorHAnsi"/>
          <w:bCs/>
          <w:szCs w:val="24"/>
        </w:rPr>
      </w:pPr>
    </w:p>
    <w:p w14:paraId="645B13D3" w14:textId="06DF28CF" w:rsidR="007414AD" w:rsidRPr="00170792" w:rsidRDefault="007414AD" w:rsidP="001C20C0">
      <w:pPr>
        <w:spacing w:line="360" w:lineRule="exact"/>
        <w:contextualSpacing/>
        <w:rPr>
          <w:rFonts w:asciiTheme="minorHAnsi" w:eastAsiaTheme="minorEastAsia" w:hAnsiTheme="minorHAnsi" w:cstheme="minorHAnsi"/>
          <w:szCs w:val="24"/>
        </w:rPr>
      </w:pPr>
      <w:r w:rsidRPr="00170792">
        <w:rPr>
          <w:rFonts w:asciiTheme="minorHAnsi" w:hAnsiTheme="minorHAnsi" w:cstheme="minorHAnsi"/>
          <w:b/>
          <w:smallCaps/>
          <w:szCs w:val="24"/>
        </w:rPr>
        <w:t>Ordem do Dia</w:t>
      </w:r>
      <w:r w:rsidRPr="00170792">
        <w:rPr>
          <w:rFonts w:asciiTheme="minorHAnsi" w:hAnsiTheme="minorHAnsi" w:cstheme="minorHAnsi"/>
          <w:b/>
          <w:bCs/>
          <w:szCs w:val="24"/>
        </w:rPr>
        <w:t>:</w:t>
      </w:r>
      <w:r w:rsidRPr="00170792">
        <w:rPr>
          <w:rFonts w:asciiTheme="minorHAnsi" w:hAnsiTheme="minorHAnsi" w:cstheme="minorHAnsi"/>
          <w:bCs/>
          <w:szCs w:val="24"/>
        </w:rPr>
        <w:t xml:space="preserve"> </w:t>
      </w:r>
      <w:r w:rsidR="002E6B34" w:rsidRPr="00170792">
        <w:rPr>
          <w:rFonts w:asciiTheme="minorHAnsi" w:eastAsiaTheme="minorEastAsia" w:hAnsiTheme="minorHAnsi" w:cstheme="minorHAnsi"/>
          <w:szCs w:val="24"/>
        </w:rPr>
        <w:t xml:space="preserve">Deliberar sobre a alteração do tipo das debêntures objeto da 1ª Emissão de Debêntures Simples Não Conversíveis em Ações </w:t>
      </w:r>
      <w:r w:rsidR="002E6B34" w:rsidRPr="00170792">
        <w:rPr>
          <w:rFonts w:asciiTheme="minorHAnsi" w:eastAsiaTheme="minorEastAsia" w:hAnsiTheme="minorHAnsi" w:cstheme="minorHAnsi"/>
          <w:szCs w:val="24"/>
          <w:u w:val="single"/>
        </w:rPr>
        <w:t>em</w:t>
      </w:r>
      <w:r w:rsidR="002E6B34" w:rsidRPr="00170792">
        <w:rPr>
          <w:rFonts w:asciiTheme="minorHAnsi" w:eastAsiaTheme="minorEastAsia" w:hAnsiTheme="minorHAnsi" w:cstheme="minorHAnsi"/>
          <w:szCs w:val="24"/>
        </w:rPr>
        <w:t xml:space="preserve"> Debêntures Conversíveis em Ações</w:t>
      </w:r>
      <w:r w:rsidR="00E85BBA" w:rsidRPr="00170792">
        <w:rPr>
          <w:rFonts w:asciiTheme="minorHAnsi" w:eastAsiaTheme="minorEastAsia" w:hAnsiTheme="minorHAnsi" w:cstheme="minorHAnsi"/>
          <w:szCs w:val="24"/>
        </w:rPr>
        <w:t>, com a consequente</w:t>
      </w:r>
      <w:r w:rsidR="002E6B34" w:rsidRPr="00170792">
        <w:rPr>
          <w:rFonts w:asciiTheme="minorHAnsi" w:eastAsiaTheme="minorEastAsia" w:hAnsiTheme="minorHAnsi" w:cstheme="minorHAnsi"/>
          <w:szCs w:val="24"/>
        </w:rPr>
        <w:t xml:space="preserve"> celebração do 3º Aditamento à Escritura da 1ª Emissão, a fim de refletir a alteraç</w:t>
      </w:r>
      <w:r w:rsidR="00763F70" w:rsidRPr="00170792">
        <w:rPr>
          <w:rFonts w:asciiTheme="minorHAnsi" w:eastAsiaTheme="minorEastAsia" w:hAnsiTheme="minorHAnsi" w:cstheme="minorHAnsi"/>
          <w:szCs w:val="24"/>
        </w:rPr>
        <w:t>ão</w:t>
      </w:r>
      <w:r w:rsidR="002E6B34" w:rsidRPr="00170792">
        <w:rPr>
          <w:rFonts w:asciiTheme="minorHAnsi" w:eastAsiaTheme="minorEastAsia" w:hAnsiTheme="minorHAnsi" w:cstheme="minorHAnsi"/>
          <w:szCs w:val="24"/>
        </w:rPr>
        <w:t xml:space="preserve"> deliberada.</w:t>
      </w:r>
    </w:p>
    <w:p w14:paraId="1514809D" w14:textId="77777777" w:rsidR="007414AD" w:rsidRPr="00170792" w:rsidRDefault="007414AD" w:rsidP="001C20C0">
      <w:pPr>
        <w:tabs>
          <w:tab w:val="left" w:pos="3600"/>
        </w:tabs>
        <w:spacing w:line="360" w:lineRule="exact"/>
        <w:contextualSpacing/>
        <w:mirrorIndents/>
        <w:rPr>
          <w:rFonts w:asciiTheme="minorHAnsi" w:hAnsiTheme="minorHAnsi" w:cstheme="minorHAnsi"/>
          <w:bCs/>
          <w:szCs w:val="24"/>
        </w:rPr>
      </w:pPr>
    </w:p>
    <w:p w14:paraId="6508B3CC" w14:textId="087B54A7" w:rsidR="005F797F" w:rsidRPr="00170792" w:rsidRDefault="007414AD" w:rsidP="00E85BBA">
      <w:pPr>
        <w:spacing w:line="360" w:lineRule="exact"/>
        <w:contextualSpacing/>
        <w:rPr>
          <w:rFonts w:asciiTheme="minorHAnsi" w:hAnsiTheme="minorHAnsi" w:cstheme="minorHAnsi"/>
          <w:szCs w:val="24"/>
        </w:rPr>
      </w:pPr>
      <w:r w:rsidRPr="00170792">
        <w:rPr>
          <w:rFonts w:asciiTheme="minorHAnsi" w:hAnsiTheme="minorHAnsi" w:cstheme="minorHAnsi"/>
          <w:b/>
          <w:smallCaps/>
          <w:szCs w:val="24"/>
        </w:rPr>
        <w:t>Deliberações</w:t>
      </w:r>
      <w:r w:rsidRPr="00170792">
        <w:rPr>
          <w:rFonts w:asciiTheme="minorHAnsi" w:hAnsiTheme="minorHAnsi" w:cstheme="minorHAnsi"/>
          <w:b/>
          <w:bCs/>
          <w:szCs w:val="24"/>
        </w:rPr>
        <w:t>:</w:t>
      </w:r>
      <w:r w:rsidR="006C7335" w:rsidRPr="00170792">
        <w:rPr>
          <w:rFonts w:asciiTheme="minorHAnsi" w:hAnsiTheme="minorHAnsi" w:cstheme="minorHAnsi"/>
          <w:bCs/>
          <w:szCs w:val="24"/>
        </w:rPr>
        <w:t xml:space="preserve"> </w:t>
      </w:r>
      <w:r w:rsidR="006C7335" w:rsidRPr="00170792">
        <w:rPr>
          <w:rFonts w:asciiTheme="minorHAnsi" w:eastAsiaTheme="minorEastAsia" w:hAnsiTheme="minorHAnsi" w:cstheme="minorHAnsi"/>
          <w:szCs w:val="24"/>
          <w:lang w:eastAsia="pt-BR"/>
        </w:rPr>
        <w:t>Colocada a</w:t>
      </w:r>
      <w:r w:rsidR="00763F70" w:rsidRPr="00170792">
        <w:rPr>
          <w:rFonts w:asciiTheme="minorHAnsi" w:eastAsiaTheme="minorEastAsia" w:hAnsiTheme="minorHAnsi" w:cstheme="minorHAnsi"/>
          <w:szCs w:val="24"/>
          <w:lang w:eastAsia="pt-BR"/>
        </w:rPr>
        <w:t>s</w:t>
      </w:r>
      <w:r w:rsidR="006C7335" w:rsidRPr="00170792">
        <w:rPr>
          <w:rFonts w:asciiTheme="minorHAnsi" w:eastAsiaTheme="minorEastAsia" w:hAnsiTheme="minorHAnsi" w:cstheme="minorHAnsi"/>
          <w:szCs w:val="24"/>
          <w:lang w:eastAsia="pt-BR"/>
        </w:rPr>
        <w:t xml:space="preserve"> matéria</w:t>
      </w:r>
      <w:r w:rsidR="00763F70" w:rsidRPr="00170792">
        <w:rPr>
          <w:rFonts w:asciiTheme="minorHAnsi" w:eastAsiaTheme="minorEastAsia" w:hAnsiTheme="minorHAnsi" w:cstheme="minorHAnsi"/>
          <w:szCs w:val="24"/>
          <w:lang w:eastAsia="pt-BR"/>
        </w:rPr>
        <w:t>s</w:t>
      </w:r>
      <w:r w:rsidRPr="00170792">
        <w:rPr>
          <w:rFonts w:asciiTheme="minorHAnsi" w:eastAsiaTheme="minorEastAsia" w:hAnsiTheme="minorHAnsi" w:cstheme="minorHAnsi"/>
          <w:szCs w:val="24"/>
          <w:lang w:eastAsia="pt-BR"/>
        </w:rPr>
        <w:t xml:space="preserve"> em exame, discuss</w:t>
      </w:r>
      <w:r w:rsidR="006C7335" w:rsidRPr="00170792">
        <w:rPr>
          <w:rFonts w:asciiTheme="minorHAnsi" w:eastAsiaTheme="minorEastAsia" w:hAnsiTheme="minorHAnsi" w:cstheme="minorHAnsi"/>
          <w:szCs w:val="24"/>
          <w:lang w:eastAsia="pt-BR"/>
        </w:rPr>
        <w:t>ão e posterior votação, rest</w:t>
      </w:r>
      <w:r w:rsidR="00E85BBA" w:rsidRPr="00170792">
        <w:rPr>
          <w:rFonts w:asciiTheme="minorHAnsi" w:eastAsiaTheme="minorEastAsia" w:hAnsiTheme="minorHAnsi" w:cstheme="minorHAnsi"/>
          <w:szCs w:val="24"/>
          <w:lang w:eastAsia="pt-BR"/>
        </w:rPr>
        <w:t xml:space="preserve">ou </w:t>
      </w:r>
      <w:r w:rsidR="006C7335" w:rsidRPr="00170792">
        <w:rPr>
          <w:rFonts w:asciiTheme="minorHAnsi" w:eastAsiaTheme="minorEastAsia" w:hAnsiTheme="minorHAnsi" w:cstheme="minorHAnsi"/>
          <w:szCs w:val="24"/>
          <w:lang w:eastAsia="pt-BR"/>
        </w:rPr>
        <w:t>unanimemente aprovada pel</w:t>
      </w:r>
      <w:r w:rsidR="0018448A" w:rsidRPr="00170792">
        <w:rPr>
          <w:rFonts w:asciiTheme="minorHAnsi" w:eastAsiaTheme="minorEastAsia" w:hAnsiTheme="minorHAnsi" w:cstheme="minorHAnsi"/>
          <w:szCs w:val="24"/>
          <w:lang w:eastAsia="pt-BR"/>
        </w:rPr>
        <w:t>a</w:t>
      </w:r>
      <w:r w:rsidR="00E85BBA" w:rsidRPr="00170792">
        <w:rPr>
          <w:rFonts w:asciiTheme="minorHAnsi" w:eastAsiaTheme="minorEastAsia" w:hAnsiTheme="minorHAnsi" w:cstheme="minorHAnsi"/>
          <w:szCs w:val="24"/>
          <w:lang w:eastAsia="pt-BR"/>
        </w:rPr>
        <w:t>s</w:t>
      </w:r>
      <w:r w:rsidR="006C7335" w:rsidRPr="00170792">
        <w:rPr>
          <w:rFonts w:asciiTheme="minorHAnsi" w:eastAsiaTheme="minorEastAsia" w:hAnsiTheme="minorHAnsi" w:cstheme="minorHAnsi"/>
          <w:szCs w:val="24"/>
          <w:lang w:eastAsia="pt-BR"/>
        </w:rPr>
        <w:t xml:space="preserve"> acionistas</w:t>
      </w:r>
      <w:r w:rsidR="00E85BBA" w:rsidRPr="00170792">
        <w:rPr>
          <w:rFonts w:asciiTheme="minorHAnsi" w:eastAsiaTheme="minorEastAsia" w:hAnsiTheme="minorHAnsi" w:cstheme="minorHAnsi"/>
          <w:szCs w:val="24"/>
          <w:lang w:eastAsia="pt-BR"/>
        </w:rPr>
        <w:t xml:space="preserve">, </w:t>
      </w:r>
      <w:r w:rsidR="005411FC" w:rsidRPr="00170792">
        <w:rPr>
          <w:rFonts w:asciiTheme="minorHAnsi" w:hAnsiTheme="minorHAnsi" w:cstheme="minorHAnsi"/>
          <w:szCs w:val="24"/>
        </w:rPr>
        <w:t>a alteração do tipo das debêntures objeto da</w:t>
      </w:r>
      <w:r w:rsidR="00AD1549" w:rsidRPr="00170792">
        <w:rPr>
          <w:rFonts w:asciiTheme="minorHAnsi" w:hAnsiTheme="minorHAnsi" w:cstheme="minorHAnsi"/>
          <w:szCs w:val="24"/>
        </w:rPr>
        <w:t xml:space="preserve"> </w:t>
      </w:r>
      <w:r w:rsidR="005411FC" w:rsidRPr="00170792">
        <w:rPr>
          <w:rFonts w:asciiTheme="minorHAnsi" w:hAnsiTheme="minorHAnsi" w:cstheme="minorHAnsi"/>
          <w:szCs w:val="24"/>
        </w:rPr>
        <w:t xml:space="preserve">1ª Emissão de Debêntures Simples Não Conversíveis em Ações </w:t>
      </w:r>
      <w:r w:rsidR="005411FC" w:rsidRPr="00170792">
        <w:rPr>
          <w:rFonts w:asciiTheme="minorHAnsi" w:hAnsiTheme="minorHAnsi" w:cstheme="minorHAnsi"/>
          <w:szCs w:val="24"/>
          <w:u w:val="single"/>
        </w:rPr>
        <w:t>para</w:t>
      </w:r>
      <w:r w:rsidR="005411FC" w:rsidRPr="00170792">
        <w:rPr>
          <w:rFonts w:asciiTheme="minorHAnsi" w:hAnsiTheme="minorHAnsi" w:cstheme="minorHAnsi"/>
          <w:szCs w:val="24"/>
        </w:rPr>
        <w:t xml:space="preserve"> Debêntures Conversíveis em Ações</w:t>
      </w:r>
      <w:r w:rsidR="005F797F" w:rsidRPr="00170792">
        <w:rPr>
          <w:rFonts w:asciiTheme="minorHAnsi" w:hAnsiTheme="minorHAnsi" w:cstheme="minorHAnsi"/>
          <w:szCs w:val="24"/>
        </w:rPr>
        <w:t xml:space="preserve">, com a consequente celebração do 3º Aditamento ao Instrumento Particular de Escritura da 1ª (Primeira) Emissão de Debêntures </w:t>
      </w:r>
      <w:r w:rsidR="005F797F" w:rsidRPr="004C510B">
        <w:rPr>
          <w:rFonts w:asciiTheme="minorHAnsi" w:hAnsiTheme="minorHAnsi" w:cstheme="minorHAnsi"/>
          <w:szCs w:val="24"/>
        </w:rPr>
        <w:t>Simples, Não</w:t>
      </w:r>
      <w:r w:rsidR="005F797F" w:rsidRPr="00170792">
        <w:rPr>
          <w:rFonts w:asciiTheme="minorHAnsi" w:hAnsiTheme="minorHAnsi" w:cstheme="minorHAnsi"/>
          <w:szCs w:val="24"/>
        </w:rPr>
        <w:t xml:space="preserve"> Conversíveis em Ações, da Espécie Quirografária, em Série Única, para Distribuição Pública com Esforços Restritos, da Companhia, com a finalidade de refletir a alteração deliberada</w:t>
      </w:r>
      <w:r w:rsidR="007B0319" w:rsidRPr="00170792">
        <w:rPr>
          <w:rFonts w:asciiTheme="minorHAnsi" w:hAnsiTheme="minorHAnsi" w:cstheme="minorHAnsi"/>
          <w:szCs w:val="24"/>
        </w:rPr>
        <w:t>.</w:t>
      </w:r>
    </w:p>
    <w:p w14:paraId="39FCB8A1" w14:textId="77777777" w:rsidR="005F797F" w:rsidRPr="00170792" w:rsidRDefault="005F797F" w:rsidP="00E85BBA">
      <w:pPr>
        <w:spacing w:line="360" w:lineRule="exact"/>
        <w:contextualSpacing/>
        <w:rPr>
          <w:rFonts w:asciiTheme="minorHAnsi" w:hAnsiTheme="minorHAnsi" w:cstheme="minorHAnsi"/>
          <w:szCs w:val="24"/>
        </w:rPr>
      </w:pPr>
    </w:p>
    <w:p w14:paraId="246B2E7F" w14:textId="4A8DFAE9" w:rsidR="00BE72CB" w:rsidRPr="00170792" w:rsidRDefault="005411FC" w:rsidP="00E85BBA">
      <w:pPr>
        <w:spacing w:line="360" w:lineRule="exact"/>
        <w:contextualSpacing/>
        <w:rPr>
          <w:rFonts w:asciiTheme="minorHAnsi" w:hAnsiTheme="minorHAnsi" w:cstheme="minorHAnsi"/>
          <w:szCs w:val="24"/>
        </w:rPr>
      </w:pPr>
      <w:r w:rsidRPr="00170792">
        <w:rPr>
          <w:rFonts w:asciiTheme="minorHAnsi" w:hAnsiTheme="minorHAnsi" w:cstheme="minorHAnsi"/>
          <w:szCs w:val="24"/>
        </w:rPr>
        <w:t>Sendo assim,</w:t>
      </w:r>
      <w:r w:rsidR="005E6B8B">
        <w:rPr>
          <w:rFonts w:asciiTheme="minorHAnsi" w:hAnsiTheme="minorHAnsi" w:cstheme="minorHAnsi"/>
          <w:szCs w:val="24"/>
        </w:rPr>
        <w:t xml:space="preserve"> </w:t>
      </w:r>
      <w:r w:rsidRPr="00170792">
        <w:rPr>
          <w:rFonts w:asciiTheme="minorHAnsi" w:hAnsiTheme="minorHAnsi" w:cstheme="minorHAnsi"/>
          <w:szCs w:val="24"/>
        </w:rPr>
        <w:t xml:space="preserve">as Debêntures poderão ser convertidas em ações ordinárias da </w:t>
      </w:r>
      <w:r w:rsidR="0055138C" w:rsidRPr="00170792">
        <w:rPr>
          <w:rFonts w:asciiTheme="minorHAnsi" w:hAnsiTheme="minorHAnsi" w:cstheme="minorHAnsi"/>
          <w:szCs w:val="24"/>
        </w:rPr>
        <w:t>Companhia</w:t>
      </w:r>
      <w:r w:rsidR="004A0D19" w:rsidRPr="00170792">
        <w:rPr>
          <w:rFonts w:asciiTheme="minorHAnsi" w:hAnsiTheme="minorHAnsi" w:cstheme="minorHAnsi"/>
          <w:szCs w:val="24"/>
        </w:rPr>
        <w:t>/</w:t>
      </w:r>
      <w:r w:rsidRPr="00170792">
        <w:rPr>
          <w:rFonts w:asciiTheme="minorHAnsi" w:hAnsiTheme="minorHAnsi" w:cstheme="minorHAnsi"/>
          <w:szCs w:val="24"/>
        </w:rPr>
        <w:t>Emissora, nominativas</w:t>
      </w:r>
      <w:r w:rsidR="0085742D">
        <w:rPr>
          <w:rFonts w:asciiTheme="minorHAnsi" w:hAnsiTheme="minorHAnsi" w:cstheme="minorHAnsi"/>
          <w:szCs w:val="24"/>
        </w:rPr>
        <w:t xml:space="preserve"> </w:t>
      </w:r>
      <w:r w:rsidRPr="00170792">
        <w:rPr>
          <w:rFonts w:asciiTheme="minorHAnsi" w:hAnsiTheme="minorHAnsi" w:cstheme="minorHAnsi"/>
          <w:szCs w:val="24"/>
        </w:rPr>
        <w:t>e sem valor nominal</w:t>
      </w:r>
      <w:r w:rsidR="001F4033">
        <w:rPr>
          <w:rFonts w:asciiTheme="minorHAnsi" w:hAnsiTheme="minorHAnsi" w:cstheme="minorHAnsi"/>
          <w:szCs w:val="24"/>
        </w:rPr>
        <w:t xml:space="preserve">, </w:t>
      </w:r>
      <w:r w:rsidRPr="00170792">
        <w:rPr>
          <w:rFonts w:asciiTheme="minorHAnsi" w:hAnsiTheme="minorHAnsi" w:cstheme="minorHAnsi"/>
          <w:szCs w:val="24"/>
        </w:rPr>
        <w:t xml:space="preserve">e terão as mesmas características e </w:t>
      </w:r>
      <w:r w:rsidRPr="00170792">
        <w:rPr>
          <w:rFonts w:asciiTheme="minorHAnsi" w:hAnsiTheme="minorHAnsi" w:cstheme="minorHAnsi"/>
          <w:szCs w:val="24"/>
        </w:rPr>
        <w:lastRenderedPageBreak/>
        <w:t>condições e gozarão dos mesmos direitos e vantagens das demais ações ordinárias de emissão da Emissora, nos termos da Lei das Sociedades por Ações, sujeitas às condições estabelecidas.</w:t>
      </w:r>
      <w:r w:rsidR="004A0D19" w:rsidRPr="00170792">
        <w:rPr>
          <w:rFonts w:asciiTheme="minorHAnsi" w:hAnsiTheme="minorHAnsi" w:cstheme="minorHAnsi"/>
          <w:szCs w:val="24"/>
        </w:rPr>
        <w:t xml:space="preserve"> </w:t>
      </w:r>
    </w:p>
    <w:p w14:paraId="78CA02AE" w14:textId="77777777" w:rsidR="006C7335" w:rsidRPr="00170792" w:rsidRDefault="006C7335" w:rsidP="001C20C0">
      <w:pPr>
        <w:spacing w:line="360" w:lineRule="exact"/>
        <w:ind w:right="49"/>
        <w:contextualSpacing/>
        <w:rPr>
          <w:rFonts w:asciiTheme="minorHAnsi" w:hAnsiTheme="minorHAnsi" w:cstheme="minorHAnsi"/>
          <w:szCs w:val="24"/>
        </w:rPr>
      </w:pPr>
    </w:p>
    <w:p w14:paraId="78D5CFA8" w14:textId="77777777" w:rsidR="007414AD" w:rsidRPr="00170792" w:rsidRDefault="007414AD" w:rsidP="001C20C0">
      <w:pPr>
        <w:spacing w:line="360" w:lineRule="exact"/>
        <w:ind w:right="49"/>
        <w:contextualSpacing/>
        <w:rPr>
          <w:rFonts w:asciiTheme="minorHAnsi" w:hAnsiTheme="minorHAnsi" w:cstheme="minorHAnsi"/>
          <w:szCs w:val="24"/>
        </w:rPr>
      </w:pPr>
      <w:r w:rsidRPr="00170792">
        <w:rPr>
          <w:rFonts w:asciiTheme="minorHAnsi" w:hAnsiTheme="minorHAnsi" w:cstheme="minorHAnsi"/>
          <w:b/>
          <w:smallCaps/>
          <w:szCs w:val="24"/>
        </w:rPr>
        <w:t>Encerramento</w:t>
      </w:r>
      <w:r w:rsidRPr="00170792">
        <w:rPr>
          <w:rFonts w:asciiTheme="minorHAnsi" w:hAnsiTheme="minorHAnsi" w:cstheme="minorHAnsi"/>
          <w:b/>
          <w:szCs w:val="24"/>
        </w:rPr>
        <w:t xml:space="preserve">: </w:t>
      </w:r>
      <w:r w:rsidRPr="00170792">
        <w:rPr>
          <w:rFonts w:asciiTheme="minorHAnsi" w:hAnsiTheme="minorHAnsi" w:cstheme="minorHAnsi"/>
          <w:szCs w:val="24"/>
        </w:rPr>
        <w:t xml:space="preserve">Nada mais havendo a tratar, o Sr. Presidente suspendeu os trabalhos pelo tempo necessário à lavratura da presente ata, </w:t>
      </w:r>
      <w:r w:rsidR="00364658" w:rsidRPr="00170792">
        <w:rPr>
          <w:rFonts w:asciiTheme="minorHAnsi" w:hAnsiTheme="minorHAnsi" w:cstheme="minorHAnsi"/>
          <w:szCs w:val="24"/>
        </w:rPr>
        <w:t>em</w:t>
      </w:r>
      <w:r w:rsidRPr="00170792">
        <w:rPr>
          <w:rFonts w:asciiTheme="minorHAnsi" w:hAnsiTheme="minorHAnsi" w:cstheme="minorHAnsi"/>
          <w:szCs w:val="24"/>
        </w:rPr>
        <w:t xml:space="preserve"> livro próprio, a qual, reaberta a sessão, foi lida, achada conforme e assinada pelos presentes. </w:t>
      </w:r>
    </w:p>
    <w:p w14:paraId="3D8C6960" w14:textId="77777777" w:rsidR="007414AD" w:rsidRPr="00170792" w:rsidRDefault="007414AD" w:rsidP="001C20C0">
      <w:pPr>
        <w:spacing w:line="360" w:lineRule="exact"/>
        <w:ind w:right="333"/>
        <w:contextualSpacing/>
        <w:rPr>
          <w:rFonts w:asciiTheme="minorHAnsi" w:hAnsiTheme="minorHAnsi" w:cstheme="minorHAnsi"/>
          <w:szCs w:val="24"/>
        </w:rPr>
      </w:pPr>
    </w:p>
    <w:p w14:paraId="526DBE84" w14:textId="04F57C27" w:rsidR="007414AD" w:rsidRPr="00170792" w:rsidRDefault="007414AD" w:rsidP="001C20C0">
      <w:pPr>
        <w:spacing w:line="360" w:lineRule="exact"/>
        <w:ind w:right="333"/>
        <w:contextualSpacing/>
        <w:rPr>
          <w:rFonts w:asciiTheme="minorHAnsi" w:hAnsiTheme="minorHAnsi" w:cstheme="minorHAnsi"/>
          <w:szCs w:val="24"/>
        </w:rPr>
      </w:pPr>
      <w:r w:rsidRPr="00170792">
        <w:rPr>
          <w:rFonts w:asciiTheme="minorHAnsi" w:hAnsiTheme="minorHAnsi" w:cstheme="minorHAnsi"/>
          <w:szCs w:val="24"/>
        </w:rPr>
        <w:t>Mesa: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414AD" w:rsidRPr="00170792" w14:paraId="22CA5890" w14:textId="77777777" w:rsidTr="006B2487">
        <w:tc>
          <w:tcPr>
            <w:tcW w:w="4489" w:type="dxa"/>
          </w:tcPr>
          <w:p w14:paraId="57329F66" w14:textId="77777777" w:rsidR="00853B9B" w:rsidRPr="00170792" w:rsidRDefault="00853B9B" w:rsidP="001C20C0">
            <w:pPr>
              <w:spacing w:line="360" w:lineRule="exact"/>
              <w:ind w:right="333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C19F6E7" w14:textId="77777777" w:rsidR="006B2487" w:rsidRPr="00170792" w:rsidRDefault="006B2487" w:rsidP="001C20C0">
            <w:pPr>
              <w:spacing w:line="360" w:lineRule="exact"/>
              <w:ind w:right="333"/>
              <w:contextualSpacing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170792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Kenneth Aron Wainer </w:t>
            </w:r>
          </w:p>
          <w:p w14:paraId="1B21D682" w14:textId="77777777" w:rsidR="007414AD" w:rsidRPr="00170792" w:rsidRDefault="007414AD" w:rsidP="001C20C0">
            <w:pPr>
              <w:spacing w:line="360" w:lineRule="exact"/>
              <w:ind w:right="333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 w:rsidRPr="00170792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489" w:type="dxa"/>
          </w:tcPr>
          <w:p w14:paraId="7C2F03DA" w14:textId="77777777" w:rsidR="006B2487" w:rsidRPr="00170792" w:rsidRDefault="006B2487" w:rsidP="001C20C0">
            <w:pPr>
              <w:spacing w:line="360" w:lineRule="exact"/>
              <w:ind w:right="333"/>
              <w:contextualSpacing/>
              <w:jc w:val="center"/>
              <w:rPr>
                <w:rFonts w:asciiTheme="minorHAnsi" w:hAnsiTheme="minorHAnsi" w:cstheme="minorHAnsi"/>
                <w:b/>
                <w:bCs/>
                <w:smallCaps/>
                <w:szCs w:val="24"/>
              </w:rPr>
            </w:pPr>
          </w:p>
          <w:p w14:paraId="32B3BF1A" w14:textId="77777777" w:rsidR="00853B9B" w:rsidRPr="00170792" w:rsidRDefault="006B2487" w:rsidP="001C20C0">
            <w:pPr>
              <w:spacing w:line="360" w:lineRule="exact"/>
              <w:ind w:right="333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 w:rsidRPr="00170792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Vitor Rangel Botelho</w:t>
            </w:r>
          </w:p>
          <w:p w14:paraId="34B71A7E" w14:textId="77777777" w:rsidR="007414AD" w:rsidRPr="00170792" w:rsidRDefault="007414AD" w:rsidP="001C20C0">
            <w:pPr>
              <w:spacing w:line="360" w:lineRule="exact"/>
              <w:ind w:right="333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 w:rsidRPr="00170792">
              <w:rPr>
                <w:rFonts w:asciiTheme="minorHAnsi" w:hAnsiTheme="minorHAnsi" w:cstheme="minorHAnsi"/>
                <w:szCs w:val="24"/>
              </w:rPr>
              <w:t>Secretário</w:t>
            </w:r>
          </w:p>
          <w:p w14:paraId="6F8029A4" w14:textId="77777777" w:rsidR="007414AD" w:rsidRPr="00170792" w:rsidRDefault="007414AD" w:rsidP="001C20C0">
            <w:pPr>
              <w:spacing w:line="360" w:lineRule="exact"/>
              <w:ind w:right="333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7B45A03" w14:textId="77777777" w:rsidR="00FC471B" w:rsidRPr="00170792" w:rsidRDefault="00677376" w:rsidP="001C20C0">
      <w:pPr>
        <w:tabs>
          <w:tab w:val="left" w:pos="3600"/>
        </w:tabs>
        <w:spacing w:line="360" w:lineRule="exact"/>
        <w:contextualSpacing/>
        <w:mirrorIndents/>
        <w:rPr>
          <w:rFonts w:asciiTheme="minorHAnsi" w:hAnsiTheme="minorHAnsi" w:cstheme="minorHAnsi"/>
          <w:bCs/>
          <w:szCs w:val="24"/>
        </w:rPr>
      </w:pPr>
      <w:r w:rsidRPr="00170792">
        <w:rPr>
          <w:rFonts w:asciiTheme="minorHAnsi" w:hAnsiTheme="minorHAnsi" w:cstheme="minorHAnsi"/>
          <w:bCs/>
          <w:szCs w:val="24"/>
        </w:rPr>
        <w:t>Acionistas:</w:t>
      </w:r>
    </w:p>
    <w:p w14:paraId="6CEE0CCA" w14:textId="77777777" w:rsidR="00677376" w:rsidRPr="00170792" w:rsidRDefault="00677376" w:rsidP="001C20C0">
      <w:pPr>
        <w:tabs>
          <w:tab w:val="left" w:pos="3600"/>
        </w:tabs>
        <w:spacing w:line="360" w:lineRule="exact"/>
        <w:contextualSpacing/>
        <w:mirrorIndents/>
        <w:rPr>
          <w:rFonts w:asciiTheme="minorHAnsi" w:hAnsiTheme="minorHAnsi" w:cstheme="minorHAnsi"/>
          <w:b/>
          <w:bCs/>
          <w:szCs w:val="24"/>
        </w:rPr>
      </w:pPr>
    </w:p>
    <w:p w14:paraId="036D8A36" w14:textId="77777777" w:rsidR="00CC0660" w:rsidRPr="00170792" w:rsidRDefault="00CC0660" w:rsidP="001C20C0">
      <w:pPr>
        <w:spacing w:line="360" w:lineRule="exact"/>
        <w:contextualSpacing/>
        <w:jc w:val="center"/>
        <w:rPr>
          <w:rFonts w:asciiTheme="minorHAnsi" w:hAnsiTheme="minorHAnsi" w:cstheme="minorHAnsi"/>
          <w:b/>
          <w:bCs/>
          <w:szCs w:val="24"/>
        </w:rPr>
      </w:pPr>
    </w:p>
    <w:p w14:paraId="1C5BF197" w14:textId="66A03C7E" w:rsidR="00CC0660" w:rsidRPr="00170792" w:rsidRDefault="00CC0660" w:rsidP="001C20C0">
      <w:pPr>
        <w:spacing w:line="360" w:lineRule="exact"/>
        <w:contextualSpacing/>
        <w:jc w:val="center"/>
        <w:rPr>
          <w:rStyle w:val="TtulodoLivro"/>
          <w:rFonts w:asciiTheme="minorHAnsi" w:hAnsiTheme="minorHAnsi" w:cstheme="minorHAnsi"/>
          <w:bCs w:val="0"/>
          <w:szCs w:val="24"/>
        </w:rPr>
      </w:pPr>
      <w:r w:rsidRPr="00170792">
        <w:rPr>
          <w:rFonts w:asciiTheme="minorHAnsi" w:hAnsiTheme="minorHAnsi" w:cstheme="minorHAnsi"/>
          <w:b/>
          <w:bCs/>
          <w:szCs w:val="24"/>
        </w:rPr>
        <w:t xml:space="preserve">BREOF </w:t>
      </w:r>
      <w:r w:rsidR="0009026A" w:rsidRPr="00170792">
        <w:rPr>
          <w:rFonts w:asciiTheme="minorHAnsi" w:hAnsiTheme="minorHAnsi" w:cstheme="minorHAnsi"/>
          <w:b/>
          <w:bCs/>
          <w:szCs w:val="24"/>
        </w:rPr>
        <w:t xml:space="preserve">EMPREENDIMENTOS </w:t>
      </w:r>
      <w:r w:rsidR="00267F42" w:rsidRPr="00170792">
        <w:rPr>
          <w:rFonts w:asciiTheme="minorHAnsi" w:hAnsiTheme="minorHAnsi" w:cstheme="minorHAnsi"/>
          <w:b/>
          <w:bCs/>
          <w:szCs w:val="24"/>
        </w:rPr>
        <w:t>RESIDENCIAIS II</w:t>
      </w:r>
      <w:r w:rsidR="00267F42" w:rsidRPr="00170792">
        <w:rPr>
          <w:rStyle w:val="TtulodoLivro"/>
          <w:rFonts w:asciiTheme="minorHAnsi" w:hAnsiTheme="minorHAnsi" w:cstheme="minorHAnsi"/>
          <w:szCs w:val="24"/>
        </w:rPr>
        <w:t xml:space="preserve"> LTDA.</w:t>
      </w:r>
    </w:p>
    <w:p w14:paraId="0E4FFBA2" w14:textId="77777777" w:rsidR="00CC0660" w:rsidRPr="00170792" w:rsidRDefault="00CC0660" w:rsidP="001C20C0">
      <w:pPr>
        <w:spacing w:line="360" w:lineRule="exact"/>
        <w:contextualSpacing/>
        <w:jc w:val="center"/>
        <w:rPr>
          <w:rStyle w:val="nfase"/>
          <w:rFonts w:asciiTheme="minorHAnsi" w:hAnsiTheme="minorHAnsi" w:cstheme="minorHAnsi"/>
          <w:i w:val="0"/>
          <w:szCs w:val="24"/>
          <w:lang w:val="en-US"/>
        </w:rPr>
      </w:pPr>
      <w:r w:rsidRPr="00170792">
        <w:rPr>
          <w:rStyle w:val="nfase"/>
          <w:rFonts w:asciiTheme="minorHAnsi" w:hAnsiTheme="minorHAnsi" w:cstheme="minorHAnsi"/>
          <w:i w:val="0"/>
          <w:szCs w:val="24"/>
          <w:lang w:val="en-US"/>
        </w:rPr>
        <w:t xml:space="preserve">p. Rodrigo Lacombe </w:t>
      </w:r>
      <w:r w:rsidR="006B2487" w:rsidRPr="00170792">
        <w:rPr>
          <w:rStyle w:val="nfase"/>
          <w:rFonts w:asciiTheme="minorHAnsi" w:hAnsiTheme="minorHAnsi" w:cstheme="minorHAnsi"/>
          <w:i w:val="0"/>
          <w:szCs w:val="24"/>
          <w:lang w:val="en-US"/>
        </w:rPr>
        <w:t>Abbud / p.</w:t>
      </w:r>
      <w:r w:rsidRPr="00170792">
        <w:rPr>
          <w:rStyle w:val="nfase"/>
          <w:rFonts w:asciiTheme="minorHAnsi" w:hAnsiTheme="minorHAnsi" w:cstheme="minorHAnsi"/>
          <w:i w:val="0"/>
          <w:szCs w:val="24"/>
          <w:lang w:val="en-US"/>
        </w:rPr>
        <w:t xml:space="preserve"> </w:t>
      </w:r>
      <w:r w:rsidR="00853B9B" w:rsidRPr="00170792">
        <w:rPr>
          <w:rStyle w:val="nfase"/>
          <w:rFonts w:asciiTheme="minorHAnsi" w:hAnsiTheme="minorHAnsi" w:cstheme="minorHAnsi"/>
          <w:i w:val="0"/>
          <w:szCs w:val="24"/>
          <w:lang w:val="en-US"/>
        </w:rPr>
        <w:t>Kenneth Aron Wainer</w:t>
      </w:r>
    </w:p>
    <w:p w14:paraId="2D753E29" w14:textId="77777777" w:rsidR="0021498D" w:rsidRPr="00170792" w:rsidRDefault="0021498D" w:rsidP="001C20C0">
      <w:pPr>
        <w:tabs>
          <w:tab w:val="left" w:pos="3600"/>
        </w:tabs>
        <w:spacing w:line="360" w:lineRule="exact"/>
        <w:contextualSpacing/>
        <w:mirrorIndents/>
        <w:jc w:val="center"/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4078016E" w14:textId="77777777" w:rsidR="00CC0660" w:rsidRPr="00170792" w:rsidRDefault="00CC0660" w:rsidP="001C20C0">
      <w:pPr>
        <w:tabs>
          <w:tab w:val="left" w:pos="3600"/>
        </w:tabs>
        <w:spacing w:line="360" w:lineRule="exact"/>
        <w:contextualSpacing/>
        <w:mirrorIndents/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56DBC29C" w14:textId="77777777" w:rsidR="0021498D" w:rsidRPr="00170792" w:rsidRDefault="0009026A" w:rsidP="001C20C0">
      <w:pPr>
        <w:tabs>
          <w:tab w:val="left" w:pos="3600"/>
        </w:tabs>
        <w:spacing w:line="360" w:lineRule="exact"/>
        <w:contextualSpacing/>
        <w:mirrorIndents/>
        <w:jc w:val="center"/>
        <w:rPr>
          <w:rFonts w:asciiTheme="minorHAnsi" w:hAnsiTheme="minorHAnsi" w:cstheme="minorHAnsi"/>
          <w:b/>
          <w:bCs/>
          <w:szCs w:val="24"/>
          <w:lang w:val="en-US"/>
        </w:rPr>
      </w:pPr>
      <w:r w:rsidRPr="00170792">
        <w:rPr>
          <w:rFonts w:asciiTheme="minorHAnsi" w:hAnsiTheme="minorHAnsi" w:cstheme="minorHAnsi"/>
          <w:b/>
          <w:bCs/>
          <w:szCs w:val="24"/>
          <w:lang w:val="en-US"/>
        </w:rPr>
        <w:t>BREOF PARTNERS</w:t>
      </w:r>
      <w:r w:rsidR="0021498D" w:rsidRPr="00170792">
        <w:rPr>
          <w:rFonts w:asciiTheme="minorHAnsi" w:hAnsiTheme="minorHAnsi" w:cstheme="minorHAnsi"/>
          <w:b/>
          <w:bCs/>
          <w:szCs w:val="24"/>
          <w:lang w:val="en-US"/>
        </w:rPr>
        <w:t xml:space="preserve"> LTDA.</w:t>
      </w:r>
    </w:p>
    <w:p w14:paraId="47C5B8DB" w14:textId="77777777" w:rsidR="0009026A" w:rsidRPr="00170792" w:rsidRDefault="0009026A" w:rsidP="001C20C0">
      <w:pPr>
        <w:spacing w:line="360" w:lineRule="exact"/>
        <w:contextualSpacing/>
        <w:jc w:val="center"/>
        <w:rPr>
          <w:rStyle w:val="nfase"/>
          <w:rFonts w:asciiTheme="minorHAnsi" w:hAnsiTheme="minorHAnsi" w:cstheme="minorHAnsi"/>
          <w:i w:val="0"/>
          <w:szCs w:val="24"/>
          <w:lang w:val="en-US"/>
        </w:rPr>
      </w:pPr>
      <w:r w:rsidRPr="00170792">
        <w:rPr>
          <w:rStyle w:val="nfase"/>
          <w:rFonts w:asciiTheme="minorHAnsi" w:hAnsiTheme="minorHAnsi" w:cstheme="minorHAnsi"/>
          <w:i w:val="0"/>
          <w:szCs w:val="24"/>
          <w:lang w:val="en-US"/>
        </w:rPr>
        <w:t xml:space="preserve">p. Rodrigo Lacombe </w:t>
      </w:r>
      <w:r w:rsidR="006B2487" w:rsidRPr="00170792">
        <w:rPr>
          <w:rStyle w:val="nfase"/>
          <w:rFonts w:asciiTheme="minorHAnsi" w:hAnsiTheme="minorHAnsi" w:cstheme="minorHAnsi"/>
          <w:i w:val="0"/>
          <w:szCs w:val="24"/>
          <w:lang w:val="en-US"/>
        </w:rPr>
        <w:t>Abbud / p.</w:t>
      </w:r>
      <w:r w:rsidRPr="00170792">
        <w:rPr>
          <w:rStyle w:val="nfase"/>
          <w:rFonts w:asciiTheme="minorHAnsi" w:hAnsiTheme="minorHAnsi" w:cstheme="minorHAnsi"/>
          <w:i w:val="0"/>
          <w:szCs w:val="24"/>
          <w:lang w:val="en-US"/>
        </w:rPr>
        <w:t xml:space="preserve"> </w:t>
      </w:r>
      <w:r w:rsidR="00853B9B" w:rsidRPr="00170792">
        <w:rPr>
          <w:rStyle w:val="nfase"/>
          <w:rFonts w:asciiTheme="minorHAnsi" w:hAnsiTheme="minorHAnsi" w:cstheme="minorHAnsi"/>
          <w:i w:val="0"/>
          <w:szCs w:val="24"/>
          <w:lang w:val="en-US"/>
        </w:rPr>
        <w:t>Kenneth Aron Wainer</w:t>
      </w:r>
    </w:p>
    <w:p w14:paraId="07518FC4" w14:textId="77777777" w:rsidR="0021498D" w:rsidRPr="0018448A" w:rsidRDefault="0021498D" w:rsidP="0018448A">
      <w:pPr>
        <w:tabs>
          <w:tab w:val="left" w:pos="3600"/>
        </w:tabs>
        <w:spacing w:line="340" w:lineRule="exact"/>
        <w:mirrorIndents/>
        <w:jc w:val="center"/>
        <w:rPr>
          <w:rFonts w:ascii="Garamond" w:hAnsi="Garamond"/>
          <w:sz w:val="26"/>
          <w:szCs w:val="26"/>
          <w:lang w:val="en-US"/>
        </w:rPr>
      </w:pPr>
    </w:p>
    <w:p w14:paraId="3491C4A5" w14:textId="60F65E42" w:rsidR="00C71240" w:rsidRPr="00C71240" w:rsidRDefault="00C71240" w:rsidP="009D6431">
      <w:pPr>
        <w:spacing w:line="340" w:lineRule="exact"/>
        <w:rPr>
          <w:rFonts w:ascii="Garamond" w:hAnsi="Garamond"/>
          <w:bCs/>
          <w:i/>
          <w:sz w:val="22"/>
          <w:szCs w:val="26"/>
        </w:rPr>
      </w:pPr>
    </w:p>
    <w:sectPr w:rsidR="00C71240" w:rsidRPr="00C71240" w:rsidSect="00D268CA">
      <w:footerReference w:type="even" r:id="rId12"/>
      <w:footerReference w:type="default" r:id="rId13"/>
      <w:footerReference w:type="first" r:id="rId14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AC0F" w14:textId="77777777" w:rsidR="00F20430" w:rsidRDefault="00F20430" w:rsidP="00032E41">
      <w:pPr>
        <w:spacing w:line="240" w:lineRule="auto"/>
      </w:pPr>
      <w:r>
        <w:separator/>
      </w:r>
    </w:p>
  </w:endnote>
  <w:endnote w:type="continuationSeparator" w:id="0">
    <w:p w14:paraId="4B414063" w14:textId="77777777" w:rsidR="00F20430" w:rsidRDefault="00F20430" w:rsidP="00032E41">
      <w:pPr>
        <w:spacing w:line="240" w:lineRule="auto"/>
      </w:pPr>
      <w:r>
        <w:continuationSeparator/>
      </w:r>
    </w:p>
  </w:endnote>
  <w:endnote w:type="continuationNotice" w:id="1">
    <w:p w14:paraId="15C8DFD1" w14:textId="77777777" w:rsidR="00F20430" w:rsidRDefault="00F204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775F" w14:textId="77777777" w:rsidR="0018448A" w:rsidRDefault="0018448A" w:rsidP="00A95F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9A237E" w14:textId="77777777" w:rsidR="0018448A" w:rsidRDefault="0018448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B973" w14:textId="3719EF24" w:rsidR="0018448A" w:rsidRPr="006B2487" w:rsidRDefault="0018448A">
    <w:pPr>
      <w:pStyle w:val="Rodap"/>
      <w:jc w:val="center"/>
      <w:rPr>
        <w:rFonts w:ascii="Garamond" w:hAnsi="Garamond"/>
        <w:sz w:val="18"/>
        <w:szCs w:val="18"/>
      </w:rPr>
    </w:pPr>
  </w:p>
  <w:p w14:paraId="7E7D6643" w14:textId="77777777" w:rsidR="0018448A" w:rsidRPr="00A95FB4" w:rsidRDefault="0018448A" w:rsidP="006448A8">
    <w:pPr>
      <w:pStyle w:val="Rodap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6AA8" w14:textId="77777777" w:rsidR="0018448A" w:rsidRPr="00A95FB4" w:rsidRDefault="0018448A" w:rsidP="00A95FB4">
    <w:pPr>
      <w:pStyle w:val="Rodap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29AE" w14:textId="77777777" w:rsidR="00F20430" w:rsidRDefault="00F20430" w:rsidP="00032E41">
      <w:pPr>
        <w:spacing w:line="240" w:lineRule="auto"/>
      </w:pPr>
      <w:r>
        <w:separator/>
      </w:r>
    </w:p>
  </w:footnote>
  <w:footnote w:type="continuationSeparator" w:id="0">
    <w:p w14:paraId="4571EE35" w14:textId="77777777" w:rsidR="00F20430" w:rsidRDefault="00F20430" w:rsidP="00032E41">
      <w:pPr>
        <w:spacing w:line="240" w:lineRule="auto"/>
      </w:pPr>
      <w:r>
        <w:continuationSeparator/>
      </w:r>
    </w:p>
  </w:footnote>
  <w:footnote w:type="continuationNotice" w:id="1">
    <w:p w14:paraId="3F4B6BF9" w14:textId="77777777" w:rsidR="00F20430" w:rsidRDefault="00F2043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7223"/>
    <w:multiLevelType w:val="multilevel"/>
    <w:tmpl w:val="F8EE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1106E9"/>
    <w:multiLevelType w:val="hybridMultilevel"/>
    <w:tmpl w:val="A9661ACC"/>
    <w:lvl w:ilvl="0" w:tplc="6FCEAE9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FA0A98"/>
    <w:multiLevelType w:val="hybridMultilevel"/>
    <w:tmpl w:val="A1A83F82"/>
    <w:lvl w:ilvl="0" w:tplc="0416000F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88E2E99"/>
    <w:multiLevelType w:val="multilevel"/>
    <w:tmpl w:val="7CC2B0C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01"/>
      <w:lvlText w:val="%2."/>
      <w:lvlJc w:val="left"/>
      <w:pPr>
        <w:tabs>
          <w:tab w:val="num" w:pos="567"/>
        </w:tabs>
        <w:ind w:left="0" w:firstLine="0"/>
      </w:pPr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A7060CE"/>
    <w:multiLevelType w:val="multilevel"/>
    <w:tmpl w:val="E5CE901A"/>
    <w:lvl w:ilvl="0">
      <w:start w:val="1"/>
      <w:numFmt w:val="lowerLetter"/>
      <w:lvlText w:val="(%1)"/>
      <w:lvlJc w:val="left"/>
      <w:pPr>
        <w:ind w:left="540" w:hanging="540"/>
      </w:pPr>
      <w:rPr>
        <w:rFonts w:ascii="Palatino Linotype" w:hAnsi="Palatino Linotype" w:hint="default"/>
        <w:sz w:val="22"/>
        <w:szCs w:val="22"/>
      </w:r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CCF5574"/>
    <w:multiLevelType w:val="hybridMultilevel"/>
    <w:tmpl w:val="B0F89BF0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A11D9"/>
    <w:multiLevelType w:val="hybridMultilevel"/>
    <w:tmpl w:val="23A4C37A"/>
    <w:lvl w:ilvl="0" w:tplc="0786156C">
      <w:start w:val="4"/>
      <w:numFmt w:val="lowerRoman"/>
      <w:lvlText w:val="(%1)"/>
      <w:lvlJc w:val="left"/>
      <w:pPr>
        <w:ind w:left="1146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A506E"/>
    <w:multiLevelType w:val="hybridMultilevel"/>
    <w:tmpl w:val="DA00E710"/>
    <w:lvl w:ilvl="0" w:tplc="F0D2447C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C2763"/>
    <w:multiLevelType w:val="hybridMultilevel"/>
    <w:tmpl w:val="920EAC5C"/>
    <w:lvl w:ilvl="0" w:tplc="735E7E7C">
      <w:start w:val="1"/>
      <w:numFmt w:val="lowerLetter"/>
      <w:pStyle w:val="alpha4"/>
      <w:lvlText w:val="(%1)"/>
      <w:lvlJc w:val="left"/>
      <w:pPr>
        <w:tabs>
          <w:tab w:val="num" w:pos="1041"/>
        </w:tabs>
        <w:ind w:left="1041" w:hanging="68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4BFA3024">
      <w:start w:val="7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96C9F"/>
    <w:multiLevelType w:val="hybridMultilevel"/>
    <w:tmpl w:val="43AA2D50"/>
    <w:lvl w:ilvl="0" w:tplc="128AB8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61EE"/>
    <w:multiLevelType w:val="hybridMultilevel"/>
    <w:tmpl w:val="14648656"/>
    <w:lvl w:ilvl="0" w:tplc="DD687CF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b/>
        <w:sz w:val="24"/>
        <w:szCs w:val="24"/>
      </w:rPr>
    </w:lvl>
    <w:lvl w:ilvl="1" w:tplc="2690D930">
      <w:start w:val="1"/>
      <w:numFmt w:val="lowerLetter"/>
      <w:lvlText w:val="(%2)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3671A"/>
    <w:multiLevelType w:val="hybridMultilevel"/>
    <w:tmpl w:val="C8B43BA2"/>
    <w:lvl w:ilvl="0" w:tplc="A4607ED8">
      <w:start w:val="6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4426A74"/>
    <w:multiLevelType w:val="singleLevel"/>
    <w:tmpl w:val="D200F4F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3" w15:restartNumberingAfterBreak="0">
    <w:nsid w:val="7CF348EB"/>
    <w:multiLevelType w:val="hybridMultilevel"/>
    <w:tmpl w:val="6BC01824"/>
    <w:lvl w:ilvl="0" w:tplc="6B2ABCF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IwN7U0MjOyNDM0tDBQ0lEKTi0uzszPAykwrAUAyFVJdSwAAAA="/>
  </w:docVars>
  <w:rsids>
    <w:rsidRoot w:val="00A17703"/>
    <w:rsid w:val="00010293"/>
    <w:rsid w:val="00021232"/>
    <w:rsid w:val="00022191"/>
    <w:rsid w:val="0002437F"/>
    <w:rsid w:val="00026F97"/>
    <w:rsid w:val="00032E41"/>
    <w:rsid w:val="00042A04"/>
    <w:rsid w:val="0005115B"/>
    <w:rsid w:val="00060162"/>
    <w:rsid w:val="000607C0"/>
    <w:rsid w:val="000624C1"/>
    <w:rsid w:val="00083628"/>
    <w:rsid w:val="00085CB8"/>
    <w:rsid w:val="0009026A"/>
    <w:rsid w:val="00097C76"/>
    <w:rsid w:val="000A1736"/>
    <w:rsid w:val="000A5B3E"/>
    <w:rsid w:val="000B0C70"/>
    <w:rsid w:val="000C4775"/>
    <w:rsid w:val="000C6270"/>
    <w:rsid w:val="000C7A5A"/>
    <w:rsid w:val="000C7B00"/>
    <w:rsid w:val="000D0140"/>
    <w:rsid w:val="000D22AD"/>
    <w:rsid w:val="000F045B"/>
    <w:rsid w:val="000F0ED9"/>
    <w:rsid w:val="000F2F0B"/>
    <w:rsid w:val="000F51FF"/>
    <w:rsid w:val="000F696B"/>
    <w:rsid w:val="00102AC1"/>
    <w:rsid w:val="00114047"/>
    <w:rsid w:val="00121393"/>
    <w:rsid w:val="001331F0"/>
    <w:rsid w:val="00137352"/>
    <w:rsid w:val="00137A6A"/>
    <w:rsid w:val="001450BB"/>
    <w:rsid w:val="00155A1B"/>
    <w:rsid w:val="00165617"/>
    <w:rsid w:val="00166B37"/>
    <w:rsid w:val="00170792"/>
    <w:rsid w:val="00183850"/>
    <w:rsid w:val="00183918"/>
    <w:rsid w:val="0018448A"/>
    <w:rsid w:val="0019318E"/>
    <w:rsid w:val="001931C4"/>
    <w:rsid w:val="0019366B"/>
    <w:rsid w:val="001A6DA4"/>
    <w:rsid w:val="001A7FA1"/>
    <w:rsid w:val="001B0D79"/>
    <w:rsid w:val="001B701D"/>
    <w:rsid w:val="001C20C0"/>
    <w:rsid w:val="001C6619"/>
    <w:rsid w:val="001D6733"/>
    <w:rsid w:val="001E6552"/>
    <w:rsid w:val="001F1916"/>
    <w:rsid w:val="001F2E17"/>
    <w:rsid w:val="001F4033"/>
    <w:rsid w:val="001F6CA1"/>
    <w:rsid w:val="0020753A"/>
    <w:rsid w:val="00212C48"/>
    <w:rsid w:val="0021498D"/>
    <w:rsid w:val="002162C0"/>
    <w:rsid w:val="00221350"/>
    <w:rsid w:val="0022179B"/>
    <w:rsid w:val="00221D28"/>
    <w:rsid w:val="00221F31"/>
    <w:rsid w:val="00223057"/>
    <w:rsid w:val="002258B8"/>
    <w:rsid w:val="002306E7"/>
    <w:rsid w:val="00241FDA"/>
    <w:rsid w:val="00247743"/>
    <w:rsid w:val="00251655"/>
    <w:rsid w:val="00255D27"/>
    <w:rsid w:val="00264A4E"/>
    <w:rsid w:val="00267F42"/>
    <w:rsid w:val="0027157A"/>
    <w:rsid w:val="00271B3B"/>
    <w:rsid w:val="002732AA"/>
    <w:rsid w:val="00273825"/>
    <w:rsid w:val="00283D32"/>
    <w:rsid w:val="00283D54"/>
    <w:rsid w:val="00285473"/>
    <w:rsid w:val="002942E5"/>
    <w:rsid w:val="00295CF5"/>
    <w:rsid w:val="002A6C5F"/>
    <w:rsid w:val="002A7CFA"/>
    <w:rsid w:val="002B0A79"/>
    <w:rsid w:val="002B22E8"/>
    <w:rsid w:val="002C320F"/>
    <w:rsid w:val="002C3921"/>
    <w:rsid w:val="002D40A5"/>
    <w:rsid w:val="002D70A2"/>
    <w:rsid w:val="002E221D"/>
    <w:rsid w:val="002E6B34"/>
    <w:rsid w:val="002F0773"/>
    <w:rsid w:val="002F3158"/>
    <w:rsid w:val="002F462E"/>
    <w:rsid w:val="00301599"/>
    <w:rsid w:val="00302E52"/>
    <w:rsid w:val="00303DF3"/>
    <w:rsid w:val="00304FE6"/>
    <w:rsid w:val="00314315"/>
    <w:rsid w:val="0032424F"/>
    <w:rsid w:val="0032433B"/>
    <w:rsid w:val="003352AD"/>
    <w:rsid w:val="003361E1"/>
    <w:rsid w:val="00337E33"/>
    <w:rsid w:val="00342E63"/>
    <w:rsid w:val="003435E0"/>
    <w:rsid w:val="003440A6"/>
    <w:rsid w:val="003463A2"/>
    <w:rsid w:val="0034758A"/>
    <w:rsid w:val="003558EF"/>
    <w:rsid w:val="0036252E"/>
    <w:rsid w:val="00364658"/>
    <w:rsid w:val="003664F0"/>
    <w:rsid w:val="00366C34"/>
    <w:rsid w:val="003722E5"/>
    <w:rsid w:val="00382B4C"/>
    <w:rsid w:val="00385782"/>
    <w:rsid w:val="00394400"/>
    <w:rsid w:val="003A6245"/>
    <w:rsid w:val="003A765D"/>
    <w:rsid w:val="003B03E2"/>
    <w:rsid w:val="003B4EF9"/>
    <w:rsid w:val="003C48D5"/>
    <w:rsid w:val="003C5CA4"/>
    <w:rsid w:val="003C5E71"/>
    <w:rsid w:val="003C74E7"/>
    <w:rsid w:val="003D4A3B"/>
    <w:rsid w:val="003E04EC"/>
    <w:rsid w:val="003E47F3"/>
    <w:rsid w:val="00404444"/>
    <w:rsid w:val="00415252"/>
    <w:rsid w:val="00421D9B"/>
    <w:rsid w:val="00426240"/>
    <w:rsid w:val="004271B2"/>
    <w:rsid w:val="004317C1"/>
    <w:rsid w:val="00433862"/>
    <w:rsid w:val="0043423F"/>
    <w:rsid w:val="00436B25"/>
    <w:rsid w:val="0044045C"/>
    <w:rsid w:val="0044047C"/>
    <w:rsid w:val="00445B01"/>
    <w:rsid w:val="00447AC8"/>
    <w:rsid w:val="004518E5"/>
    <w:rsid w:val="00454562"/>
    <w:rsid w:val="00454CD2"/>
    <w:rsid w:val="0045681B"/>
    <w:rsid w:val="004608FC"/>
    <w:rsid w:val="00474DF2"/>
    <w:rsid w:val="004847C8"/>
    <w:rsid w:val="00492740"/>
    <w:rsid w:val="004A02F9"/>
    <w:rsid w:val="004A0D19"/>
    <w:rsid w:val="004B3D3D"/>
    <w:rsid w:val="004B5266"/>
    <w:rsid w:val="004B7F83"/>
    <w:rsid w:val="004C0AE1"/>
    <w:rsid w:val="004C19BD"/>
    <w:rsid w:val="004C3CD9"/>
    <w:rsid w:val="004C510B"/>
    <w:rsid w:val="004D58AC"/>
    <w:rsid w:val="004D7487"/>
    <w:rsid w:val="004F28AC"/>
    <w:rsid w:val="004F2CF4"/>
    <w:rsid w:val="004F32B7"/>
    <w:rsid w:val="004F53B1"/>
    <w:rsid w:val="005008BB"/>
    <w:rsid w:val="00500EDB"/>
    <w:rsid w:val="00507744"/>
    <w:rsid w:val="00511A26"/>
    <w:rsid w:val="005142CA"/>
    <w:rsid w:val="005234EF"/>
    <w:rsid w:val="00524990"/>
    <w:rsid w:val="00525C24"/>
    <w:rsid w:val="00526DC3"/>
    <w:rsid w:val="00535795"/>
    <w:rsid w:val="005401E2"/>
    <w:rsid w:val="005411FC"/>
    <w:rsid w:val="00546EC4"/>
    <w:rsid w:val="00550140"/>
    <w:rsid w:val="0055138C"/>
    <w:rsid w:val="005551E1"/>
    <w:rsid w:val="005563BC"/>
    <w:rsid w:val="00560B1E"/>
    <w:rsid w:val="0057583D"/>
    <w:rsid w:val="005765D2"/>
    <w:rsid w:val="0058249F"/>
    <w:rsid w:val="00587770"/>
    <w:rsid w:val="00592B2C"/>
    <w:rsid w:val="00596D01"/>
    <w:rsid w:val="005E231B"/>
    <w:rsid w:val="005E4A9D"/>
    <w:rsid w:val="005E6B8B"/>
    <w:rsid w:val="005E76A6"/>
    <w:rsid w:val="005E7E78"/>
    <w:rsid w:val="005F797F"/>
    <w:rsid w:val="0060195D"/>
    <w:rsid w:val="00602850"/>
    <w:rsid w:val="0060431F"/>
    <w:rsid w:val="006049AA"/>
    <w:rsid w:val="00605639"/>
    <w:rsid w:val="00616D27"/>
    <w:rsid w:val="00632707"/>
    <w:rsid w:val="006448A8"/>
    <w:rsid w:val="00645F01"/>
    <w:rsid w:val="0065070F"/>
    <w:rsid w:val="006606F5"/>
    <w:rsid w:val="006622CB"/>
    <w:rsid w:val="00673F9F"/>
    <w:rsid w:val="00675696"/>
    <w:rsid w:val="00677376"/>
    <w:rsid w:val="00682066"/>
    <w:rsid w:val="006846DB"/>
    <w:rsid w:val="00686416"/>
    <w:rsid w:val="006904C3"/>
    <w:rsid w:val="006945E2"/>
    <w:rsid w:val="006A43F4"/>
    <w:rsid w:val="006B0A03"/>
    <w:rsid w:val="006B2487"/>
    <w:rsid w:val="006B6F54"/>
    <w:rsid w:val="006C17B7"/>
    <w:rsid w:val="006C7335"/>
    <w:rsid w:val="006D4EC1"/>
    <w:rsid w:val="006E1764"/>
    <w:rsid w:val="006E3DF0"/>
    <w:rsid w:val="006F68CC"/>
    <w:rsid w:val="006F6F36"/>
    <w:rsid w:val="007026D5"/>
    <w:rsid w:val="00703E7F"/>
    <w:rsid w:val="00711E20"/>
    <w:rsid w:val="00712590"/>
    <w:rsid w:val="0071353F"/>
    <w:rsid w:val="00717C2E"/>
    <w:rsid w:val="00720779"/>
    <w:rsid w:val="00720783"/>
    <w:rsid w:val="00734A45"/>
    <w:rsid w:val="00737AD3"/>
    <w:rsid w:val="00740F0B"/>
    <w:rsid w:val="007414AD"/>
    <w:rsid w:val="0074350B"/>
    <w:rsid w:val="00746571"/>
    <w:rsid w:val="00756051"/>
    <w:rsid w:val="007611D4"/>
    <w:rsid w:val="007616CB"/>
    <w:rsid w:val="00763F70"/>
    <w:rsid w:val="00765A3B"/>
    <w:rsid w:val="0076716E"/>
    <w:rsid w:val="00772EA9"/>
    <w:rsid w:val="0078455B"/>
    <w:rsid w:val="00787035"/>
    <w:rsid w:val="007906F3"/>
    <w:rsid w:val="00790AD1"/>
    <w:rsid w:val="00791D68"/>
    <w:rsid w:val="007A1CC9"/>
    <w:rsid w:val="007B0319"/>
    <w:rsid w:val="007B15D0"/>
    <w:rsid w:val="007B28BA"/>
    <w:rsid w:val="007C11A4"/>
    <w:rsid w:val="007C127D"/>
    <w:rsid w:val="007C6792"/>
    <w:rsid w:val="007D72E7"/>
    <w:rsid w:val="007E0454"/>
    <w:rsid w:val="007E5709"/>
    <w:rsid w:val="007F17D7"/>
    <w:rsid w:val="007F2070"/>
    <w:rsid w:val="007F4AB5"/>
    <w:rsid w:val="0081440E"/>
    <w:rsid w:val="0081595D"/>
    <w:rsid w:val="00830BA3"/>
    <w:rsid w:val="00830D46"/>
    <w:rsid w:val="00831913"/>
    <w:rsid w:val="00841A71"/>
    <w:rsid w:val="00844843"/>
    <w:rsid w:val="00852B86"/>
    <w:rsid w:val="00853B9B"/>
    <w:rsid w:val="0085742D"/>
    <w:rsid w:val="0086262C"/>
    <w:rsid w:val="008718E8"/>
    <w:rsid w:val="00875BA4"/>
    <w:rsid w:val="00880718"/>
    <w:rsid w:val="0088073B"/>
    <w:rsid w:val="00887DCA"/>
    <w:rsid w:val="00890E79"/>
    <w:rsid w:val="00894219"/>
    <w:rsid w:val="008A0CC7"/>
    <w:rsid w:val="008A17F6"/>
    <w:rsid w:val="008A1CC2"/>
    <w:rsid w:val="008A1EDF"/>
    <w:rsid w:val="008C3DF3"/>
    <w:rsid w:val="008C4C36"/>
    <w:rsid w:val="008C6395"/>
    <w:rsid w:val="008C69B7"/>
    <w:rsid w:val="008C7772"/>
    <w:rsid w:val="008D20AB"/>
    <w:rsid w:val="008D39F4"/>
    <w:rsid w:val="008D4E57"/>
    <w:rsid w:val="008D52CC"/>
    <w:rsid w:val="008E5900"/>
    <w:rsid w:val="00902A32"/>
    <w:rsid w:val="0090330E"/>
    <w:rsid w:val="009114C9"/>
    <w:rsid w:val="009205BB"/>
    <w:rsid w:val="0092377E"/>
    <w:rsid w:val="009243F8"/>
    <w:rsid w:val="00926299"/>
    <w:rsid w:val="00935DC5"/>
    <w:rsid w:val="00937B3C"/>
    <w:rsid w:val="00951C1B"/>
    <w:rsid w:val="00952BDE"/>
    <w:rsid w:val="00962F52"/>
    <w:rsid w:val="00966539"/>
    <w:rsid w:val="009667AA"/>
    <w:rsid w:val="009743F2"/>
    <w:rsid w:val="00981DB9"/>
    <w:rsid w:val="00985A89"/>
    <w:rsid w:val="00992255"/>
    <w:rsid w:val="00995CE7"/>
    <w:rsid w:val="00995FD9"/>
    <w:rsid w:val="0099793E"/>
    <w:rsid w:val="009A79CF"/>
    <w:rsid w:val="009B1501"/>
    <w:rsid w:val="009C069F"/>
    <w:rsid w:val="009D0072"/>
    <w:rsid w:val="009D3136"/>
    <w:rsid w:val="009D6431"/>
    <w:rsid w:val="009D6488"/>
    <w:rsid w:val="009D7925"/>
    <w:rsid w:val="009E75F9"/>
    <w:rsid w:val="009F312C"/>
    <w:rsid w:val="009F6BA9"/>
    <w:rsid w:val="00A02A73"/>
    <w:rsid w:val="00A104AA"/>
    <w:rsid w:val="00A11840"/>
    <w:rsid w:val="00A136E8"/>
    <w:rsid w:val="00A17703"/>
    <w:rsid w:val="00A323F7"/>
    <w:rsid w:val="00A33ABB"/>
    <w:rsid w:val="00A43195"/>
    <w:rsid w:val="00A439D8"/>
    <w:rsid w:val="00A452B5"/>
    <w:rsid w:val="00A62BC0"/>
    <w:rsid w:val="00A67107"/>
    <w:rsid w:val="00A7598D"/>
    <w:rsid w:val="00A80C57"/>
    <w:rsid w:val="00A85AB9"/>
    <w:rsid w:val="00A86DB9"/>
    <w:rsid w:val="00A87C5E"/>
    <w:rsid w:val="00A941C2"/>
    <w:rsid w:val="00A95FB4"/>
    <w:rsid w:val="00AA2595"/>
    <w:rsid w:val="00AB1B71"/>
    <w:rsid w:val="00AB4907"/>
    <w:rsid w:val="00AC23FB"/>
    <w:rsid w:val="00AD0E2B"/>
    <w:rsid w:val="00AD1549"/>
    <w:rsid w:val="00AD5A77"/>
    <w:rsid w:val="00AD70D9"/>
    <w:rsid w:val="00AF0B93"/>
    <w:rsid w:val="00B005E5"/>
    <w:rsid w:val="00B07B66"/>
    <w:rsid w:val="00B12455"/>
    <w:rsid w:val="00B130E3"/>
    <w:rsid w:val="00B14BE2"/>
    <w:rsid w:val="00B17E12"/>
    <w:rsid w:val="00B200BA"/>
    <w:rsid w:val="00B23B6D"/>
    <w:rsid w:val="00B23FFC"/>
    <w:rsid w:val="00B33A68"/>
    <w:rsid w:val="00B404E8"/>
    <w:rsid w:val="00B476E7"/>
    <w:rsid w:val="00B47772"/>
    <w:rsid w:val="00B47E03"/>
    <w:rsid w:val="00B52EFD"/>
    <w:rsid w:val="00B532F9"/>
    <w:rsid w:val="00B54056"/>
    <w:rsid w:val="00B54529"/>
    <w:rsid w:val="00B564E9"/>
    <w:rsid w:val="00B57A9B"/>
    <w:rsid w:val="00B66A15"/>
    <w:rsid w:val="00B673F9"/>
    <w:rsid w:val="00B708ED"/>
    <w:rsid w:val="00B70F81"/>
    <w:rsid w:val="00B7460F"/>
    <w:rsid w:val="00B763C1"/>
    <w:rsid w:val="00B76B6F"/>
    <w:rsid w:val="00B80DD7"/>
    <w:rsid w:val="00B8571E"/>
    <w:rsid w:val="00B85DC1"/>
    <w:rsid w:val="00B939B8"/>
    <w:rsid w:val="00BA28E3"/>
    <w:rsid w:val="00BA6371"/>
    <w:rsid w:val="00BA6F48"/>
    <w:rsid w:val="00BA75B7"/>
    <w:rsid w:val="00BB1C86"/>
    <w:rsid w:val="00BB67C1"/>
    <w:rsid w:val="00BB7962"/>
    <w:rsid w:val="00BC64E9"/>
    <w:rsid w:val="00BD112D"/>
    <w:rsid w:val="00BD5CD8"/>
    <w:rsid w:val="00BE3C2F"/>
    <w:rsid w:val="00BE72CB"/>
    <w:rsid w:val="00BF0A88"/>
    <w:rsid w:val="00BF277A"/>
    <w:rsid w:val="00BF3FC2"/>
    <w:rsid w:val="00BF4D87"/>
    <w:rsid w:val="00BF6DB6"/>
    <w:rsid w:val="00C06005"/>
    <w:rsid w:val="00C07CFD"/>
    <w:rsid w:val="00C1452D"/>
    <w:rsid w:val="00C159FA"/>
    <w:rsid w:val="00C225FD"/>
    <w:rsid w:val="00C24473"/>
    <w:rsid w:val="00C36E91"/>
    <w:rsid w:val="00C41E30"/>
    <w:rsid w:val="00C43C57"/>
    <w:rsid w:val="00C4499A"/>
    <w:rsid w:val="00C46F66"/>
    <w:rsid w:val="00C5757A"/>
    <w:rsid w:val="00C6175D"/>
    <w:rsid w:val="00C63C46"/>
    <w:rsid w:val="00C6675C"/>
    <w:rsid w:val="00C70AC4"/>
    <w:rsid w:val="00C71240"/>
    <w:rsid w:val="00C7240E"/>
    <w:rsid w:val="00C7261D"/>
    <w:rsid w:val="00C76912"/>
    <w:rsid w:val="00C90ABA"/>
    <w:rsid w:val="00C956CB"/>
    <w:rsid w:val="00C96302"/>
    <w:rsid w:val="00CA0412"/>
    <w:rsid w:val="00CA6FBA"/>
    <w:rsid w:val="00CC0660"/>
    <w:rsid w:val="00CC08B7"/>
    <w:rsid w:val="00CC274D"/>
    <w:rsid w:val="00CC3C5D"/>
    <w:rsid w:val="00CC7F5E"/>
    <w:rsid w:val="00CD39FF"/>
    <w:rsid w:val="00CF1C85"/>
    <w:rsid w:val="00CF6C94"/>
    <w:rsid w:val="00CF6EE1"/>
    <w:rsid w:val="00D051F8"/>
    <w:rsid w:val="00D05904"/>
    <w:rsid w:val="00D206A9"/>
    <w:rsid w:val="00D21ACB"/>
    <w:rsid w:val="00D23D75"/>
    <w:rsid w:val="00D268CA"/>
    <w:rsid w:val="00D5068C"/>
    <w:rsid w:val="00D60F0B"/>
    <w:rsid w:val="00D62C1E"/>
    <w:rsid w:val="00D64195"/>
    <w:rsid w:val="00D84466"/>
    <w:rsid w:val="00D8686D"/>
    <w:rsid w:val="00DB36C5"/>
    <w:rsid w:val="00DB7174"/>
    <w:rsid w:val="00DC3D54"/>
    <w:rsid w:val="00DC4886"/>
    <w:rsid w:val="00DD1FE3"/>
    <w:rsid w:val="00DD75F6"/>
    <w:rsid w:val="00DE7989"/>
    <w:rsid w:val="00E01304"/>
    <w:rsid w:val="00E03194"/>
    <w:rsid w:val="00E04941"/>
    <w:rsid w:val="00E21812"/>
    <w:rsid w:val="00E22C44"/>
    <w:rsid w:val="00E23925"/>
    <w:rsid w:val="00E300DD"/>
    <w:rsid w:val="00E438A9"/>
    <w:rsid w:val="00E44027"/>
    <w:rsid w:val="00E45099"/>
    <w:rsid w:val="00E45EF8"/>
    <w:rsid w:val="00E46BD8"/>
    <w:rsid w:val="00E5041C"/>
    <w:rsid w:val="00E5075A"/>
    <w:rsid w:val="00E5111E"/>
    <w:rsid w:val="00E677AA"/>
    <w:rsid w:val="00E67A1D"/>
    <w:rsid w:val="00E70C9A"/>
    <w:rsid w:val="00E735EC"/>
    <w:rsid w:val="00E851FC"/>
    <w:rsid w:val="00E85BBA"/>
    <w:rsid w:val="00E874C7"/>
    <w:rsid w:val="00E92466"/>
    <w:rsid w:val="00E96A76"/>
    <w:rsid w:val="00E9708D"/>
    <w:rsid w:val="00EA217A"/>
    <w:rsid w:val="00EA753B"/>
    <w:rsid w:val="00EB07F1"/>
    <w:rsid w:val="00EB3C31"/>
    <w:rsid w:val="00EC1BC5"/>
    <w:rsid w:val="00ED6E60"/>
    <w:rsid w:val="00EE0788"/>
    <w:rsid w:val="00EE3798"/>
    <w:rsid w:val="00EF6364"/>
    <w:rsid w:val="00EF7BBF"/>
    <w:rsid w:val="00EF7FFC"/>
    <w:rsid w:val="00F079E9"/>
    <w:rsid w:val="00F20430"/>
    <w:rsid w:val="00F212D9"/>
    <w:rsid w:val="00F25E0D"/>
    <w:rsid w:val="00F345A9"/>
    <w:rsid w:val="00F45191"/>
    <w:rsid w:val="00F45363"/>
    <w:rsid w:val="00F54434"/>
    <w:rsid w:val="00F55EB5"/>
    <w:rsid w:val="00F76233"/>
    <w:rsid w:val="00F7696A"/>
    <w:rsid w:val="00F807E8"/>
    <w:rsid w:val="00F858AB"/>
    <w:rsid w:val="00F9523F"/>
    <w:rsid w:val="00FA17A0"/>
    <w:rsid w:val="00FA39CC"/>
    <w:rsid w:val="00FA6FA0"/>
    <w:rsid w:val="00FB02E8"/>
    <w:rsid w:val="00FB078D"/>
    <w:rsid w:val="00FB58F3"/>
    <w:rsid w:val="00FB7181"/>
    <w:rsid w:val="00FC059F"/>
    <w:rsid w:val="00FC3769"/>
    <w:rsid w:val="00FC471B"/>
    <w:rsid w:val="00FD2987"/>
    <w:rsid w:val="00FD6892"/>
    <w:rsid w:val="00FD6D9B"/>
    <w:rsid w:val="00FF37C5"/>
    <w:rsid w:val="00FF628F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F8209"/>
  <w15:docId w15:val="{176B0CA8-4F27-4362-97AC-953022BC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00"/>
  </w:style>
  <w:style w:type="paragraph" w:styleId="Ttulo1">
    <w:name w:val="heading 1"/>
    <w:basedOn w:val="Normal"/>
    <w:next w:val="Normal"/>
    <w:link w:val="Ttulo1Char"/>
    <w:qFormat/>
    <w:rsid w:val="00C90ABA"/>
    <w:pPr>
      <w:keepNext/>
      <w:spacing w:line="240" w:lineRule="auto"/>
      <w:outlineLvl w:val="0"/>
    </w:pPr>
    <w:rPr>
      <w:rFonts w:ascii="CG Omega" w:eastAsia="Times New Roman" w:hAnsi="CG Omega" w:cs="Times New Roman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438A9"/>
    <w:pPr>
      <w:keepNext/>
      <w:spacing w:line="360" w:lineRule="auto"/>
      <w:ind w:right="-402"/>
      <w:jc w:val="center"/>
      <w:outlineLvl w:val="3"/>
    </w:pPr>
    <w:rPr>
      <w:rFonts w:eastAsia="Times New Roman" w:cs="Times New Roman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90ABA"/>
    <w:pPr>
      <w:keepNext/>
      <w:tabs>
        <w:tab w:val="left" w:pos="-851"/>
      </w:tabs>
      <w:spacing w:line="240" w:lineRule="auto"/>
      <w:ind w:left="255" w:right="-731"/>
      <w:jc w:val="center"/>
      <w:outlineLvl w:val="7"/>
    </w:pPr>
    <w:rPr>
      <w:rFonts w:ascii="Arial" w:eastAsia="Times New Roman" w:hAnsi="Arial" w:cs="Times New Roman"/>
      <w:b/>
      <w:sz w:val="22"/>
      <w:szCs w:val="20"/>
      <w:u w:val="single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2F0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032E41"/>
    <w:pPr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32E41"/>
    <w:rPr>
      <w:rFonts w:ascii="Tahoma" w:eastAsia="Times New Roman" w:hAnsi="Tahoma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032E41"/>
    <w:rPr>
      <w:vertAlign w:val="superscript"/>
    </w:rPr>
  </w:style>
  <w:style w:type="paragraph" w:customStyle="1" w:styleId="ListaColorida-nfase11">
    <w:name w:val="Lista Colorida - Ênfase 11"/>
    <w:basedOn w:val="Normal"/>
    <w:uiPriority w:val="34"/>
    <w:qFormat/>
    <w:rsid w:val="00032E41"/>
    <w:pPr>
      <w:spacing w:before="120" w:after="240"/>
      <w:ind w:left="720"/>
      <w:contextualSpacing/>
    </w:pPr>
    <w:rPr>
      <w:rFonts w:ascii="Verdana" w:eastAsia="Calibri" w:hAnsi="Verdana" w:cs="Times New Roman"/>
      <w:sz w:val="20"/>
    </w:rPr>
  </w:style>
  <w:style w:type="table" w:styleId="Tabelacomgrade">
    <w:name w:val="Table Grid"/>
    <w:basedOn w:val="Tabelanormal"/>
    <w:uiPriority w:val="59"/>
    <w:rsid w:val="00032E41"/>
    <w:pPr>
      <w:spacing w:line="240" w:lineRule="auto"/>
      <w:jc w:val="left"/>
    </w:pPr>
    <w:rPr>
      <w:rFonts w:eastAsia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E438A9"/>
    <w:rPr>
      <w:rFonts w:eastAsia="Times New Roman" w:cs="Times New Roman"/>
      <w:sz w:val="28"/>
      <w:szCs w:val="20"/>
      <w:lang w:eastAsia="pt-BR"/>
    </w:rPr>
  </w:style>
  <w:style w:type="paragraph" w:customStyle="1" w:styleId="CharChar1">
    <w:name w:val="Char Char1"/>
    <w:basedOn w:val="Normal"/>
    <w:rsid w:val="00E438A9"/>
    <w:pPr>
      <w:spacing w:after="160" w:line="240" w:lineRule="exact"/>
      <w:jc w:val="left"/>
    </w:pPr>
    <w:rPr>
      <w:rFonts w:ascii="Verdana" w:eastAsia="MS Mincho" w:hAnsi="Verdana" w:cs="Times New Roman"/>
      <w:sz w:val="20"/>
      <w:szCs w:val="20"/>
      <w:lang w:val="en-US"/>
    </w:rPr>
  </w:style>
  <w:style w:type="paragraph" w:styleId="Subttulo">
    <w:name w:val="Subtitle"/>
    <w:basedOn w:val="Normal"/>
    <w:link w:val="SubttuloChar"/>
    <w:qFormat/>
    <w:rsid w:val="00E438A9"/>
    <w:pPr>
      <w:spacing w:line="360" w:lineRule="auto"/>
      <w:ind w:right="-402"/>
      <w:jc w:val="center"/>
    </w:pPr>
    <w:rPr>
      <w:rFonts w:ascii="Courier New" w:eastAsia="Times New Roman" w:hAnsi="Courier New" w:cs="Courier New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438A9"/>
    <w:rPr>
      <w:rFonts w:ascii="Courier New" w:eastAsia="Times New Roman" w:hAnsi="Courier New" w:cs="Courier New"/>
      <w:b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66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1C6619"/>
  </w:style>
  <w:style w:type="paragraph" w:styleId="Rodap">
    <w:name w:val="footer"/>
    <w:basedOn w:val="Normal"/>
    <w:link w:val="RodapChar"/>
    <w:uiPriority w:val="99"/>
    <w:unhideWhenUsed/>
    <w:rsid w:val="001C66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6619"/>
  </w:style>
  <w:style w:type="character" w:customStyle="1" w:styleId="Ttulo1Char">
    <w:name w:val="Título 1 Char"/>
    <w:basedOn w:val="Fontepargpadro"/>
    <w:link w:val="Ttulo1"/>
    <w:rsid w:val="00C90ABA"/>
    <w:rPr>
      <w:rFonts w:ascii="CG Omega" w:eastAsia="Times New Roman" w:hAnsi="CG Omega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90ABA"/>
    <w:rPr>
      <w:rFonts w:ascii="Arial" w:eastAsia="Times New Roman" w:hAnsi="Arial" w:cs="Times New Roman"/>
      <w:b/>
      <w:sz w:val="22"/>
      <w:szCs w:val="20"/>
      <w:u w:val="single"/>
      <w:lang w:val="en-US" w:eastAsia="pt-BR"/>
    </w:rPr>
  </w:style>
  <w:style w:type="paragraph" w:customStyle="1" w:styleId="Estilo1">
    <w:name w:val="Estilo1"/>
    <w:basedOn w:val="Normal"/>
    <w:rsid w:val="00C90ABA"/>
    <w:pPr>
      <w:spacing w:line="240" w:lineRule="auto"/>
    </w:pPr>
    <w:rPr>
      <w:rFonts w:ascii="Tahoma" w:eastAsia="Times New Roman" w:hAnsi="Tahoma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C90A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</w:pPr>
    <w:rPr>
      <w:rFonts w:ascii="CG Omega" w:eastAsia="Times New Roman" w:hAnsi="CG Omega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0ABA"/>
    <w:rPr>
      <w:rFonts w:ascii="CG Omega" w:eastAsia="Times New Roman" w:hAnsi="CG Omega" w:cs="Times New Roman"/>
      <w:szCs w:val="20"/>
      <w:lang w:eastAsia="pt-BR"/>
    </w:rPr>
  </w:style>
  <w:style w:type="character" w:styleId="Nmerodepgina">
    <w:name w:val="page number"/>
    <w:basedOn w:val="Fontepargpadro"/>
    <w:rsid w:val="00C90ABA"/>
  </w:style>
  <w:style w:type="paragraph" w:customStyle="1" w:styleId="InvestmentNumber">
    <w:name w:val="Investment Number"/>
    <w:basedOn w:val="Normal"/>
    <w:rsid w:val="00C90ABA"/>
    <w:pPr>
      <w:widowControl w:val="0"/>
      <w:pBdr>
        <w:top w:val="double" w:sz="6" w:space="1" w:color="auto"/>
      </w:pBdr>
      <w:suppressAutoHyphens/>
      <w:spacing w:line="240" w:lineRule="auto"/>
      <w:jc w:val="right"/>
    </w:pPr>
    <w:rPr>
      <w:rFonts w:eastAsia="Times New Roman" w:cs="Times New Roman"/>
      <w:szCs w:val="20"/>
      <w:lang w:val="en-US" w:eastAsia="pt-BR"/>
    </w:rPr>
  </w:style>
  <w:style w:type="paragraph" w:customStyle="1" w:styleId="SpecimenTitle-Top">
    <w:name w:val="Specimen Title - Top"/>
    <w:basedOn w:val="SpecimenTitle"/>
    <w:rsid w:val="00C90ABA"/>
    <w:pPr>
      <w:spacing w:before="1920"/>
    </w:pPr>
  </w:style>
  <w:style w:type="paragraph" w:customStyle="1" w:styleId="SpecimenTitle">
    <w:name w:val="Specimen Title"/>
    <w:basedOn w:val="Normal"/>
    <w:rsid w:val="00C90ABA"/>
    <w:pPr>
      <w:widowControl w:val="0"/>
      <w:suppressAutoHyphens/>
      <w:spacing w:after="480" w:line="240" w:lineRule="auto"/>
      <w:jc w:val="center"/>
    </w:pPr>
    <w:rPr>
      <w:rFonts w:eastAsia="Times New Roman" w:cs="Times New Roman"/>
      <w:b/>
      <w:sz w:val="40"/>
      <w:szCs w:val="20"/>
      <w:lang w:val="en-US" w:eastAsia="pt-BR"/>
    </w:rPr>
  </w:style>
  <w:style w:type="paragraph" w:customStyle="1" w:styleId="Data1">
    <w:name w:val="Data1"/>
    <w:basedOn w:val="Normal"/>
    <w:rsid w:val="00C90ABA"/>
    <w:pPr>
      <w:widowControl w:val="0"/>
      <w:suppressAutoHyphens/>
      <w:spacing w:after="240" w:line="240" w:lineRule="auto"/>
      <w:jc w:val="center"/>
    </w:pPr>
    <w:rPr>
      <w:rFonts w:eastAsia="Times New Roman" w:cs="Times New Roman"/>
      <w:szCs w:val="20"/>
      <w:lang w:val="en-US" w:eastAsia="pt-BR"/>
    </w:rPr>
  </w:style>
  <w:style w:type="paragraph" w:customStyle="1" w:styleId="DoubleUnderline-Below">
    <w:name w:val="Double Underline - Below"/>
    <w:basedOn w:val="Normal"/>
    <w:rsid w:val="00C90ABA"/>
    <w:pPr>
      <w:widowControl w:val="0"/>
      <w:pBdr>
        <w:bottom w:val="double" w:sz="6" w:space="1" w:color="auto"/>
      </w:pBdr>
      <w:spacing w:line="240" w:lineRule="auto"/>
      <w:jc w:val="left"/>
    </w:pPr>
    <w:rPr>
      <w:rFonts w:eastAsia="Times New Roman" w:cs="Times New Roman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C90ABA"/>
    <w:pPr>
      <w:spacing w:line="24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90ABA"/>
    <w:rPr>
      <w:rFonts w:ascii="Arial" w:eastAsia="Times New Roman" w:hAnsi="Arial" w:cs="Times New Roman"/>
      <w:sz w:val="22"/>
      <w:szCs w:val="20"/>
      <w:lang w:eastAsia="pt-BR"/>
    </w:rPr>
  </w:style>
  <w:style w:type="paragraph" w:customStyle="1" w:styleId="Recuodecorpodetexto31">
    <w:name w:val="Recuo de corpo de texto 31"/>
    <w:basedOn w:val="Normal"/>
    <w:rsid w:val="00C90ABA"/>
    <w:pPr>
      <w:widowControl w:val="0"/>
      <w:tabs>
        <w:tab w:val="left" w:pos="-567"/>
        <w:tab w:val="left" w:pos="567"/>
        <w:tab w:val="left" w:pos="8558"/>
      </w:tabs>
      <w:spacing w:line="240" w:lineRule="auto"/>
      <w:ind w:left="1276" w:hanging="709"/>
    </w:pPr>
    <w:rPr>
      <w:rFonts w:ascii="Century Gothic" w:eastAsia="Times New Roman" w:hAnsi="Century Gothic" w:cs="Times New Roman"/>
      <w:color w:val="0000FF"/>
      <w:sz w:val="21"/>
      <w:szCs w:val="20"/>
      <w:lang w:eastAsia="pt-BR"/>
    </w:rPr>
  </w:style>
  <w:style w:type="paragraph" w:customStyle="1" w:styleId="Recuodecorpodetexto21">
    <w:name w:val="Recuo de corpo de texto 21"/>
    <w:basedOn w:val="Normal"/>
    <w:rsid w:val="00C90ABA"/>
    <w:pPr>
      <w:widowControl w:val="0"/>
      <w:tabs>
        <w:tab w:val="left" w:pos="-567"/>
        <w:tab w:val="left" w:pos="567"/>
        <w:tab w:val="left" w:pos="8558"/>
      </w:tabs>
      <w:spacing w:line="240" w:lineRule="auto"/>
      <w:ind w:left="567" w:hanging="567"/>
    </w:pPr>
    <w:rPr>
      <w:rFonts w:ascii="Century Gothic" w:eastAsia="Times New Roman" w:hAnsi="Century Gothic" w:cs="Times New Roman"/>
      <w:b/>
      <w:color w:val="FF0000"/>
      <w:sz w:val="21"/>
      <w:szCs w:val="20"/>
      <w:lang w:eastAsia="pt-BR"/>
    </w:rPr>
  </w:style>
  <w:style w:type="paragraph" w:styleId="Textoembloco">
    <w:name w:val="Block Text"/>
    <w:basedOn w:val="Normal"/>
    <w:rsid w:val="00C90ABA"/>
    <w:pPr>
      <w:spacing w:line="300" w:lineRule="atLeast"/>
      <w:ind w:left="780" w:right="51" w:hanging="780"/>
    </w:pPr>
    <w:rPr>
      <w:rFonts w:ascii="Bookman Old Style" w:eastAsia="Times New Roman" w:hAnsi="Bookman Old Style" w:cs="Times New Roman"/>
      <w:szCs w:val="20"/>
      <w:lang w:val="en-US" w:eastAsia="pt-BR"/>
    </w:rPr>
  </w:style>
  <w:style w:type="paragraph" w:customStyle="1" w:styleId="alpha4">
    <w:name w:val="alpha 4"/>
    <w:basedOn w:val="Normal"/>
    <w:rsid w:val="00C90ABA"/>
    <w:pPr>
      <w:widowControl w:val="0"/>
      <w:numPr>
        <w:numId w:val="1"/>
      </w:numPr>
      <w:spacing w:line="240" w:lineRule="auto"/>
    </w:pPr>
    <w:rPr>
      <w:rFonts w:ascii="Garamond" w:eastAsia="Times New Roman" w:hAnsi="Garamond" w:cs="Times New Roman"/>
      <w:sz w:val="26"/>
      <w:szCs w:val="20"/>
      <w:lang w:eastAsia="pt-BR"/>
    </w:rPr>
  </w:style>
  <w:style w:type="paragraph" w:customStyle="1" w:styleId="Body3">
    <w:name w:val="Body 3"/>
    <w:basedOn w:val="Normal"/>
    <w:rsid w:val="00C90ABA"/>
    <w:pPr>
      <w:spacing w:after="140" w:line="290" w:lineRule="auto"/>
      <w:ind w:left="204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RRV1">
    <w:name w:val="RRV1"/>
    <w:basedOn w:val="Normal"/>
    <w:rsid w:val="00C90ABA"/>
    <w:pPr>
      <w:widowControl w:val="0"/>
      <w:spacing w:line="320" w:lineRule="exact"/>
      <w:ind w:right="-731"/>
    </w:pPr>
    <w:rPr>
      <w:rFonts w:ascii="Arial" w:eastAsia="Times New Roman" w:hAnsi="Arial" w:cs="Times New Roman"/>
      <w:b/>
      <w:color w:val="000000"/>
      <w:sz w:val="22"/>
      <w:szCs w:val="20"/>
    </w:rPr>
  </w:style>
  <w:style w:type="paragraph" w:customStyle="1" w:styleId="RRV">
    <w:name w:val="RRV"/>
    <w:basedOn w:val="Normal"/>
    <w:rsid w:val="00C90ABA"/>
    <w:pPr>
      <w:widowControl w:val="0"/>
      <w:spacing w:line="320" w:lineRule="exact"/>
      <w:ind w:right="-731"/>
    </w:pPr>
    <w:rPr>
      <w:rFonts w:ascii="Arial" w:eastAsia="Times New Roman" w:hAnsi="Arial" w:cs="Times New Roman"/>
      <w:b/>
      <w:color w:val="000000"/>
      <w:sz w:val="22"/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90ABA"/>
    <w:pPr>
      <w:spacing w:after="120" w:line="480" w:lineRule="auto"/>
      <w:ind w:left="283"/>
      <w:jc w:val="left"/>
    </w:pPr>
    <w:rPr>
      <w:rFonts w:ascii="Tahoma" w:eastAsia="Times New Roman" w:hAnsi="Tahoma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90ABA"/>
    <w:rPr>
      <w:rFonts w:ascii="Tahoma" w:eastAsia="Times New Roman" w:hAnsi="Tahoma" w:cs="Times New Roman"/>
      <w:szCs w:val="20"/>
      <w:lang w:eastAsia="pt-BR"/>
    </w:rPr>
  </w:style>
  <w:style w:type="paragraph" w:customStyle="1" w:styleId="CharCharCharCharChar">
    <w:name w:val="Char Char Char Char Char"/>
    <w:basedOn w:val="Normal"/>
    <w:rsid w:val="00C90ABA"/>
    <w:pPr>
      <w:widowControl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rgrafodaLista1">
    <w:name w:val="Parágrafo da Lista1"/>
    <w:basedOn w:val="Normal"/>
    <w:rsid w:val="00C90ABA"/>
    <w:pPr>
      <w:widowControl w:val="0"/>
      <w:spacing w:line="240" w:lineRule="auto"/>
      <w:ind w:left="708"/>
      <w:jc w:val="left"/>
    </w:pPr>
    <w:rPr>
      <w:rFonts w:eastAsia="Times New Roman" w:cs="Times New Roman"/>
      <w:sz w:val="28"/>
      <w:szCs w:val="20"/>
      <w:lang w:eastAsia="pt-BR"/>
    </w:rPr>
  </w:style>
  <w:style w:type="paragraph" w:customStyle="1" w:styleId="01">
    <w:name w:val="##01"/>
    <w:basedOn w:val="Normal"/>
    <w:rsid w:val="00C90ABA"/>
    <w:pPr>
      <w:keepNext/>
      <w:numPr>
        <w:ilvl w:val="1"/>
        <w:numId w:val="2"/>
      </w:numPr>
      <w:spacing w:before="120" w:after="240"/>
      <w:outlineLvl w:val="2"/>
    </w:pPr>
    <w:rPr>
      <w:rFonts w:ascii="Bookman Old Style" w:eastAsia="Calibri" w:hAnsi="Bookman Old Style" w:cs="Times New Roman"/>
      <w:sz w:val="20"/>
      <w:szCs w:val="20"/>
      <w:lang w:eastAsia="pt-BR"/>
    </w:rPr>
  </w:style>
  <w:style w:type="paragraph" w:customStyle="1" w:styleId="1">
    <w:name w:val="1"/>
    <w:basedOn w:val="01"/>
    <w:link w:val="1Char"/>
    <w:rsid w:val="00C90ABA"/>
  </w:style>
  <w:style w:type="character" w:customStyle="1" w:styleId="1Char">
    <w:name w:val="1 Char"/>
    <w:link w:val="1"/>
    <w:locked/>
    <w:rsid w:val="00C90ABA"/>
    <w:rPr>
      <w:rFonts w:ascii="Bookman Old Style" w:eastAsia="Calibri" w:hAnsi="Bookman Old Style" w:cs="Times New Roman"/>
      <w:sz w:val="20"/>
      <w:szCs w:val="20"/>
      <w:lang w:eastAsia="pt-BR"/>
    </w:rPr>
  </w:style>
  <w:style w:type="paragraph" w:customStyle="1" w:styleId="CharChar1CharCharChar1Char">
    <w:name w:val="Char Char1 Char Char Char1 Char"/>
    <w:basedOn w:val="Normal"/>
    <w:rsid w:val="00C90ABA"/>
    <w:pPr>
      <w:widowControl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ABA"/>
    <w:pPr>
      <w:spacing w:line="240" w:lineRule="auto"/>
      <w:jc w:val="left"/>
    </w:pPr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ABA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Forte7">
    <w:name w:val="Forte7"/>
    <w:rsid w:val="00C90ABA"/>
    <w:rPr>
      <w:b/>
      <w:bCs/>
    </w:rPr>
  </w:style>
  <w:style w:type="paragraph" w:customStyle="1" w:styleId="Default">
    <w:name w:val="Default"/>
    <w:rsid w:val="002C3921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Cs w:val="24"/>
    </w:rPr>
  </w:style>
  <w:style w:type="character" w:customStyle="1" w:styleId="DeltaViewInsertion">
    <w:name w:val="DeltaView Insertion"/>
    <w:uiPriority w:val="99"/>
    <w:rsid w:val="00A11840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A11840"/>
    <w:rPr>
      <w:color w:val="00C000"/>
      <w:u w:val="doub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28B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28BA"/>
  </w:style>
  <w:style w:type="paragraph" w:customStyle="1" w:styleId="BNDES">
    <w:name w:val="BNDES"/>
    <w:rsid w:val="007B28BA"/>
    <w:pPr>
      <w:spacing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NormalWeb">
    <w:name w:val="Normal (Web)"/>
    <w:basedOn w:val="Normal"/>
    <w:uiPriority w:val="99"/>
    <w:rsid w:val="007B28B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Refdecomentrio">
    <w:name w:val="annotation reference"/>
    <w:semiHidden/>
    <w:rsid w:val="007B28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7B28BA"/>
    <w:pPr>
      <w:spacing w:line="240" w:lineRule="auto"/>
      <w:jc w:val="left"/>
    </w:pPr>
    <w:rPr>
      <w:rFonts w:eastAsia="Times New Roman" w:cs="Times New Roman"/>
      <w:sz w:val="20"/>
      <w:szCs w:val="20"/>
      <w:lang w:val="it-IT"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B28BA"/>
    <w:rPr>
      <w:rFonts w:eastAsia="Times New Roman" w:cs="Times New Roman"/>
      <w:sz w:val="20"/>
      <w:szCs w:val="20"/>
      <w:lang w:val="it-IT" w:eastAsia="pt-BR"/>
    </w:rPr>
  </w:style>
  <w:style w:type="character" w:customStyle="1" w:styleId="apple-converted-space">
    <w:name w:val="apple-converted-space"/>
    <w:basedOn w:val="Fontepargpadro"/>
    <w:rsid w:val="003558EF"/>
  </w:style>
  <w:style w:type="character" w:styleId="TtulodoLivro">
    <w:name w:val="Book Title"/>
    <w:basedOn w:val="Fontepargpadro"/>
    <w:uiPriority w:val="33"/>
    <w:qFormat/>
    <w:rsid w:val="006C7335"/>
    <w:rPr>
      <w:b/>
      <w:bCs/>
      <w:smallCaps/>
      <w:spacing w:val="5"/>
    </w:rPr>
  </w:style>
  <w:style w:type="character" w:styleId="nfase">
    <w:name w:val="Emphasis"/>
    <w:basedOn w:val="Fontepargpadro"/>
    <w:qFormat/>
    <w:rsid w:val="00CC06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bca8961-11cc-4b94-809b-2b7ccf0b58e5">QSCVRMWW3RR5-1429425310-753677</_dlc_DocId>
    <_dlc_DocIdUrl xmlns="8bca8961-11cc-4b94-809b-2b7ccf0b58e5">
      <Url>https://orizzomarques.sharepoint.com/sites/servidor/_layouts/15/DocIdRedir.aspx?ID=QSCVRMWW3RR5-1429425310-753677</Url>
      <Description>QSCVRMWW3RR5-1429425310-753677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0C2234068844E88B93423DA5C9A85" ma:contentTypeVersion="13" ma:contentTypeDescription="Crie um novo documento." ma:contentTypeScope="" ma:versionID="1a3168f657dc175e9b51d531ec4f41d0">
  <xsd:schema xmlns:xsd="http://www.w3.org/2001/XMLSchema" xmlns:xs="http://www.w3.org/2001/XMLSchema" xmlns:p="http://schemas.microsoft.com/office/2006/metadata/properties" xmlns:ns2="8bca8961-11cc-4b94-809b-2b7ccf0b58e5" xmlns:ns3="60dde961-6fa8-4dcb-99d0-30b8b46cf604" targetNamespace="http://schemas.microsoft.com/office/2006/metadata/properties" ma:root="true" ma:fieldsID="b6d6c252f01247f137ad08964cd6a3af" ns2:_="" ns3:_="">
    <xsd:import namespace="8bca8961-11cc-4b94-809b-2b7ccf0b58e5"/>
    <xsd:import namespace="60dde961-6fa8-4dcb-99d0-30b8b46cf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a8961-11cc-4b94-809b-2b7ccf0b58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e961-6fa8-4dcb-99d0-30b8b46cf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2B80A-1909-4C1F-9482-AF58C69C0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3A042-7AE7-4A64-947E-6E1EDC72F7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4B029B-3ED0-477E-A8A6-170A9B2A0E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FF939E-E6C6-4722-9139-9963660D8456}">
  <ds:schemaRefs>
    <ds:schemaRef ds:uri="http://schemas.microsoft.com/office/2006/metadata/properties"/>
    <ds:schemaRef ds:uri="http://schemas.microsoft.com/office/infopath/2007/PartnerControls"/>
    <ds:schemaRef ds:uri="8bca8961-11cc-4b94-809b-2b7ccf0b58e5"/>
  </ds:schemaRefs>
</ds:datastoreItem>
</file>

<file path=customXml/itemProps5.xml><?xml version="1.0" encoding="utf-8"?>
<ds:datastoreItem xmlns:ds="http://schemas.openxmlformats.org/officeDocument/2006/customXml" ds:itemID="{D9510EB9-87A1-4113-B888-183E07FC0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a8961-11cc-4b94-809b-2b7ccf0b58e5"/>
    <ds:schemaRef ds:uri="60dde961-6fa8-4dcb-99d0-30b8b46cf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 Lopes Advogados</dc:creator>
  <cp:keywords/>
  <cp:lastModifiedBy>Jade Ferrer | Orizzo Marques Advogados</cp:lastModifiedBy>
  <cp:revision>67</cp:revision>
  <cp:lastPrinted>2015-06-03T03:00:00Z</cp:lastPrinted>
  <dcterms:created xsi:type="dcterms:W3CDTF">2021-11-04T05:30:00Z</dcterms:created>
  <dcterms:modified xsi:type="dcterms:W3CDTF">2021-12-04T00:15:00Z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0x010100EF90C2234068844E88B93423DA5C9A85</vt:lpwstr>
  </property>
  <property fmtid="{D5CDD505-2E9C-101B-9397-08002B2CF9AE}" pid="3" name="Order">
    <vt:r8>25417400</vt:r8>
  </property>
  <property fmtid="{D5CDD505-2E9C-101B-9397-08002B2CF9AE}" pid="4" name="_dlc_DocIdItemGuid">
    <vt:lpwstr>c0b73df0-5106-49fc-a408-3c755eae7f1d</vt:lpwstr>
  </property>
</Properties>
</file>