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rsidR="008D276C" w:rsidRPr="00C36500" w:rsidRDefault="008D276C" w:rsidP="0012140E">
      <w:pPr>
        <w:tabs>
          <w:tab w:val="left" w:pos="851"/>
        </w:tabs>
        <w:spacing w:line="300" w:lineRule="exact"/>
        <w:jc w:val="both"/>
        <w:rPr>
          <w:rFonts w:ascii="Tahoma" w:hAnsi="Tahoma" w:cs="Tahoma"/>
          <w:sz w:val="22"/>
          <w:szCs w:val="22"/>
          <w:lang w:val="pt-BR"/>
        </w:rPr>
      </w:pPr>
    </w:p>
    <w:p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Eurocenter,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rsidR="008653A7" w:rsidRPr="00C36500" w:rsidRDefault="004C2DB0"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Pr>
          <w:rFonts w:ascii="Tahoma" w:hAnsi="Tahoma" w:cs="Tahoma"/>
          <w:b/>
          <w:caps/>
          <w:sz w:val="22"/>
          <w:szCs w:val="22"/>
          <w:lang w:val="pt-BR"/>
        </w:rPr>
        <w:t>[</w:t>
      </w:r>
      <w:r w:rsidR="007502DE">
        <w:rPr>
          <w:rFonts w:ascii="Tahoma" w:hAnsi="Tahoma" w:cs="Tahoma"/>
          <w:b/>
          <w:caps/>
          <w:sz w:val="22"/>
          <w:szCs w:val="22"/>
          <w:lang w:val="pt-BR"/>
        </w:rPr>
        <w:t>simplific pavarini</w:t>
      </w:r>
      <w:r>
        <w:rPr>
          <w:rFonts w:ascii="Tahoma" w:hAnsi="Tahoma" w:cs="Tahoma"/>
          <w:b/>
          <w:caps/>
          <w:sz w:val="22"/>
          <w:szCs w:val="22"/>
          <w:lang w:val="pt-BR"/>
        </w:rPr>
        <w:t>]</w:t>
      </w:r>
      <w:r w:rsidR="0042165F" w:rsidRPr="00C36500">
        <w:rPr>
          <w:rFonts w:ascii="Tahoma" w:hAnsi="Tahoma" w:cs="Tahoma"/>
          <w:sz w:val="22"/>
          <w:szCs w:val="22"/>
          <w:lang w:val="pt-BR"/>
        </w:rPr>
        <w:t xml:space="preserve">, instituição financeira, com sede na Cidade de São Paulo, Estado de São Paulo, na </w:t>
      </w:r>
      <w:r>
        <w:rPr>
          <w:rFonts w:ascii="Tahoma" w:hAnsi="Tahoma" w:cs="Tahoma"/>
          <w:sz w:val="22"/>
          <w:szCs w:val="22"/>
          <w:lang w:val="pt-BR"/>
        </w:rPr>
        <w:t>[</w:t>
      </w:r>
      <w:r w:rsidRPr="0015127E">
        <w:rPr>
          <w:rFonts w:ascii="Tahoma" w:hAnsi="Tahoma" w:cs="Tahoma"/>
          <w:sz w:val="22"/>
          <w:szCs w:val="22"/>
          <w:highlight w:val="yellow"/>
          <w:lang w:val="pt-BR"/>
        </w:rPr>
        <w:t>=</w:t>
      </w:r>
      <w:r>
        <w:rPr>
          <w:rFonts w:ascii="Tahoma" w:hAnsi="Tahoma" w:cs="Tahoma"/>
          <w:sz w:val="22"/>
          <w:szCs w:val="22"/>
          <w:lang w:val="pt-BR"/>
        </w:rPr>
        <w:t>]</w:t>
      </w:r>
      <w:r w:rsidR="0042165F" w:rsidRPr="00C36500">
        <w:rPr>
          <w:rFonts w:ascii="Tahoma" w:hAnsi="Tahoma" w:cs="Tahoma"/>
          <w:sz w:val="22"/>
          <w:szCs w:val="22"/>
          <w:lang w:val="pt-BR"/>
        </w:rPr>
        <w:t>, CEP </w:t>
      </w:r>
      <w:r>
        <w:rPr>
          <w:rFonts w:ascii="Tahoma" w:hAnsi="Tahoma" w:cs="Tahoma"/>
          <w:sz w:val="22"/>
          <w:szCs w:val="22"/>
          <w:lang w:val="pt-BR"/>
        </w:rPr>
        <w:t>[</w:t>
      </w:r>
      <w:r w:rsidRPr="0015127E">
        <w:rPr>
          <w:rFonts w:ascii="Tahoma" w:hAnsi="Tahoma" w:cs="Tahoma"/>
          <w:sz w:val="22"/>
          <w:szCs w:val="22"/>
          <w:highlight w:val="yellow"/>
          <w:lang w:val="pt-BR"/>
        </w:rPr>
        <w:t>=</w:t>
      </w:r>
      <w:r>
        <w:rPr>
          <w:rFonts w:ascii="Tahoma" w:hAnsi="Tahoma" w:cs="Tahoma"/>
          <w:sz w:val="22"/>
          <w:szCs w:val="22"/>
          <w:lang w:val="pt-BR"/>
        </w:rPr>
        <w:t>]</w:t>
      </w:r>
      <w:r w:rsidR="0042165F" w:rsidRPr="00C36500">
        <w:rPr>
          <w:rFonts w:ascii="Tahoma" w:hAnsi="Tahoma" w:cs="Tahoma"/>
          <w:sz w:val="22"/>
          <w:szCs w:val="22"/>
          <w:lang w:val="pt-BR"/>
        </w:rPr>
        <w:t>, inscrita no CNPJ/</w:t>
      </w:r>
      <w:r>
        <w:rPr>
          <w:rFonts w:ascii="Tahoma" w:hAnsi="Tahoma" w:cs="Tahoma"/>
          <w:sz w:val="22"/>
          <w:szCs w:val="22"/>
          <w:lang w:val="pt-BR"/>
        </w:rPr>
        <w:t>ME</w:t>
      </w:r>
      <w:r w:rsidRPr="00C36500">
        <w:rPr>
          <w:rFonts w:ascii="Tahoma" w:hAnsi="Tahoma" w:cs="Tahoma"/>
          <w:sz w:val="22"/>
          <w:szCs w:val="22"/>
          <w:lang w:val="pt-BR"/>
        </w:rPr>
        <w:t xml:space="preserve"> </w:t>
      </w:r>
      <w:r w:rsidR="0042165F" w:rsidRPr="00C36500">
        <w:rPr>
          <w:rFonts w:ascii="Tahoma" w:hAnsi="Tahoma" w:cs="Tahoma"/>
          <w:sz w:val="22"/>
          <w:szCs w:val="22"/>
          <w:lang w:val="pt-BR"/>
        </w:rPr>
        <w:t>sob o nº </w:t>
      </w:r>
      <w:r>
        <w:rPr>
          <w:rFonts w:ascii="Tahoma" w:hAnsi="Tahoma" w:cs="Tahoma"/>
          <w:sz w:val="22"/>
          <w:szCs w:val="22"/>
          <w:lang w:val="pt-BR"/>
        </w:rPr>
        <w:t>[</w:t>
      </w:r>
      <w:r w:rsidRPr="0015127E">
        <w:rPr>
          <w:rFonts w:ascii="Tahoma" w:hAnsi="Tahoma" w:cs="Tahoma"/>
          <w:sz w:val="22"/>
          <w:szCs w:val="22"/>
          <w:highlight w:val="yellow"/>
          <w:lang w:val="pt-BR"/>
        </w:rPr>
        <w:t>=</w:t>
      </w:r>
      <w:r>
        <w:rPr>
          <w:rFonts w:ascii="Tahoma" w:hAnsi="Tahoma" w:cs="Tahoma"/>
          <w:sz w:val="22"/>
          <w:szCs w:val="22"/>
          <w:lang w:val="pt-BR"/>
        </w:rPr>
        <w:t>]</w:t>
      </w:r>
      <w:r w:rsidR="0042165F" w:rsidRPr="00C36500">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Pr>
          <w:rFonts w:ascii="Tahoma" w:hAnsi="Tahoma" w:cs="Tahoma"/>
          <w:color w:val="000000"/>
          <w:sz w:val="22"/>
          <w:szCs w:val="22"/>
          <w:lang w:val="pt-BR"/>
        </w:rPr>
        <w:t xml:space="preserve"> [</w:t>
      </w:r>
      <w:r w:rsidRPr="0015127E">
        <w:rPr>
          <w:rFonts w:ascii="Tahoma" w:hAnsi="Tahoma" w:cs="Tahoma"/>
          <w:b/>
          <w:color w:val="000000"/>
          <w:sz w:val="22"/>
          <w:szCs w:val="22"/>
          <w:highlight w:val="yellow"/>
          <w:lang w:val="pt-BR"/>
        </w:rPr>
        <w:t>Nota SF: a confirmar Agente Fiduciário</w:t>
      </w:r>
      <w:r>
        <w:rPr>
          <w:rFonts w:ascii="Tahoma" w:hAnsi="Tahoma" w:cs="Tahoma"/>
          <w:color w:val="000000"/>
          <w:sz w:val="22"/>
          <w:szCs w:val="22"/>
          <w:lang w:val="pt-BR"/>
        </w:rPr>
        <w:t>]</w:t>
      </w:r>
    </w:p>
    <w:p w:rsidR="000B7A5F" w:rsidRDefault="000B7A5F" w:rsidP="0012140E">
      <w:pPr>
        <w:tabs>
          <w:tab w:val="left" w:pos="851"/>
        </w:tabs>
        <w:spacing w:line="300" w:lineRule="exact"/>
        <w:jc w:val="both"/>
        <w:rPr>
          <w:rFonts w:ascii="Tahoma" w:hAnsi="Tahoma" w:cs="Tahoma"/>
          <w:sz w:val="22"/>
          <w:szCs w:val="22"/>
          <w:lang w:val="pt-BR"/>
        </w:rPr>
      </w:pPr>
    </w:p>
    <w:p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rsidR="00377DF6" w:rsidRDefault="00377DF6" w:rsidP="00377DF6">
      <w:pPr>
        <w:pStyle w:val="Corpodetexto"/>
        <w:spacing w:line="300" w:lineRule="exact"/>
        <w:jc w:val="both"/>
        <w:rPr>
          <w:rFonts w:ascii="Tahoma" w:hAnsi="Tahoma" w:cs="Tahoma"/>
          <w:sz w:val="22"/>
          <w:szCs w:val="22"/>
          <w:lang w:val="pt-BR"/>
        </w:rPr>
      </w:pPr>
    </w:p>
    <w:p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rsidR="00377DF6" w:rsidRPr="00C36500" w:rsidRDefault="00377DF6" w:rsidP="0012140E">
      <w:pPr>
        <w:tabs>
          <w:tab w:val="left" w:pos="851"/>
        </w:tabs>
        <w:spacing w:line="300" w:lineRule="exact"/>
        <w:jc w:val="both"/>
        <w:rPr>
          <w:rFonts w:ascii="Tahoma" w:hAnsi="Tahoma" w:cs="Tahoma"/>
          <w:sz w:val="22"/>
          <w:szCs w:val="22"/>
          <w:lang w:val="pt-BR"/>
        </w:rPr>
      </w:pPr>
    </w:p>
    <w:p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rsidR="00AA607D" w:rsidRPr="00C36500" w:rsidRDefault="00AA607D" w:rsidP="0012140E">
      <w:pPr>
        <w:tabs>
          <w:tab w:val="left" w:pos="851"/>
        </w:tabs>
        <w:spacing w:line="300" w:lineRule="exact"/>
        <w:jc w:val="both"/>
        <w:rPr>
          <w:rFonts w:ascii="Tahoma" w:hAnsi="Tahoma" w:cs="Tahoma"/>
          <w:sz w:val="22"/>
          <w:szCs w:val="22"/>
          <w:lang w:val="pt-BR"/>
        </w:rPr>
      </w:pPr>
    </w:p>
    <w:p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rsidR="006A6BFA" w:rsidRPr="00C36500" w:rsidRDefault="006A6BFA" w:rsidP="0012140E">
      <w:pPr>
        <w:pStyle w:val="Corpodetexto"/>
        <w:spacing w:line="300" w:lineRule="exact"/>
        <w:jc w:val="both"/>
        <w:rPr>
          <w:rFonts w:ascii="Tahoma" w:hAnsi="Tahoma" w:cs="Tahoma"/>
          <w:sz w:val="22"/>
          <w:szCs w:val="22"/>
          <w:lang w:val="pt-BR"/>
        </w:rPr>
      </w:pPr>
    </w:p>
    <w:p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rsidR="00FA1C20" w:rsidRPr="00C36500" w:rsidRDefault="00FA1C20" w:rsidP="0012140E">
      <w:pPr>
        <w:tabs>
          <w:tab w:val="left" w:pos="851"/>
        </w:tabs>
        <w:spacing w:line="300" w:lineRule="exact"/>
        <w:jc w:val="both"/>
        <w:rPr>
          <w:rFonts w:ascii="Tahoma" w:hAnsi="Tahoma" w:cs="Tahoma"/>
          <w:sz w:val="22"/>
          <w:szCs w:val="22"/>
          <w:lang w:val="pt-BR"/>
        </w:rPr>
      </w:pPr>
    </w:p>
    <w:p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rsidR="00C621A9" w:rsidRPr="00C36500" w:rsidRDefault="00C621A9" w:rsidP="0012140E">
      <w:pPr>
        <w:pStyle w:val="PargrafodaLista"/>
        <w:spacing w:line="300" w:lineRule="exact"/>
        <w:rPr>
          <w:rFonts w:ascii="Tahoma" w:hAnsi="Tahoma" w:cs="Tahoma"/>
          <w:sz w:val="22"/>
          <w:szCs w:val="22"/>
        </w:rPr>
      </w:pPr>
    </w:p>
    <w:p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 xml:space="preserve">] </w:t>
      </w:r>
      <w:r w:rsidRPr="00C36500">
        <w:rPr>
          <w:rFonts w:ascii="Tahoma" w:hAnsi="Tahoma" w:cs="Tahoma"/>
          <w:sz w:val="22"/>
          <w:szCs w:val="22"/>
        </w:rPr>
        <w:t xml:space="preserve">de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e com garantia adicional fidejussória,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p>
    <w:p w:rsidR="00480B31" w:rsidRPr="00C36500" w:rsidRDefault="00480B31" w:rsidP="0012140E">
      <w:pPr>
        <w:pStyle w:val="p0"/>
        <w:tabs>
          <w:tab w:val="left" w:pos="851"/>
        </w:tabs>
        <w:spacing w:line="300" w:lineRule="exact"/>
        <w:ind w:left="851"/>
        <w:rPr>
          <w:rFonts w:ascii="Tahoma" w:hAnsi="Tahoma" w:cs="Tahoma"/>
          <w:sz w:val="22"/>
          <w:szCs w:val="22"/>
        </w:rPr>
      </w:pPr>
    </w:p>
    <w:p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15127E">
        <w:rPr>
          <w:rFonts w:ascii="Tahoma" w:hAnsi="Tahoma" w:cs="Tahoma"/>
          <w:sz w:val="22"/>
          <w:szCs w:val="22"/>
        </w:rPr>
        <w:t>Assembleia Geral Extraordinária</w:t>
      </w:r>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35427F">
        <w:rPr>
          <w:rFonts w:ascii="Tahoma" w:hAnsi="Tahoma" w:cs="Tahoma"/>
          <w:sz w:val="22"/>
          <w:szCs w:val="22"/>
        </w:rPr>
        <w:t xml:space="preserve"> </w:t>
      </w:r>
      <w:r w:rsidRPr="00C36500">
        <w:rPr>
          <w:rFonts w:ascii="Tahoma" w:hAnsi="Tahoma" w:cs="Tahoma"/>
          <w:sz w:val="22"/>
          <w:szCs w:val="22"/>
        </w:rPr>
        <w:t xml:space="preserve">de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da </w:t>
      </w:r>
      <w:r w:rsidR="001422F4" w:rsidRPr="00C36500">
        <w:rPr>
          <w:rFonts w:ascii="Tahoma" w:hAnsi="Tahoma" w:cs="Tahoma"/>
          <w:sz w:val="22"/>
          <w:szCs w:val="22"/>
        </w:rPr>
        <w:t xml:space="preserve">Fiança (conforme definido abaixo) e 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rsidR="00480B31" w:rsidRPr="00C36500" w:rsidRDefault="00480B31" w:rsidP="0012140E">
      <w:pPr>
        <w:pStyle w:val="PargrafodaLista"/>
        <w:rPr>
          <w:rFonts w:ascii="Tahoma" w:hAnsi="Tahoma" w:cs="Tahoma"/>
          <w:sz w:val="22"/>
          <w:szCs w:val="22"/>
        </w:rPr>
      </w:pPr>
    </w:p>
    <w:p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 xml:space="preserve">de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rsidR="00480B31" w:rsidRPr="00C36500" w:rsidRDefault="00480B31" w:rsidP="0012140E">
      <w:pPr>
        <w:pStyle w:val="PargrafodaLista"/>
        <w:rPr>
          <w:rFonts w:ascii="Tahoma" w:hAnsi="Tahoma" w:cs="Tahoma"/>
          <w:sz w:val="22"/>
          <w:szCs w:val="22"/>
        </w:rPr>
      </w:pPr>
    </w:p>
    <w:p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rsidR="00480B31" w:rsidRPr="00C36500" w:rsidRDefault="00480B31" w:rsidP="0012140E">
      <w:pPr>
        <w:pStyle w:val="PargrafodaLista"/>
        <w:rPr>
          <w:rFonts w:ascii="Tahoma" w:hAnsi="Tahoma" w:cs="Tahoma"/>
          <w:sz w:val="22"/>
          <w:szCs w:val="22"/>
        </w:rPr>
      </w:pPr>
    </w:p>
    <w:p w:rsidR="00480B31"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lastRenderedPageBreak/>
        <w:t xml:space="preserve">a Acionista </w:t>
      </w:r>
      <w:r w:rsidR="009E3FB7">
        <w:rPr>
          <w:rFonts w:ascii="Tahoma" w:hAnsi="Tahoma" w:cs="Tahoma"/>
          <w:sz w:val="22"/>
          <w:szCs w:val="22"/>
        </w:rPr>
        <w:t xml:space="preserve">detém </w:t>
      </w:r>
      <w:r w:rsidR="00B41015" w:rsidRPr="00C35041">
        <w:rPr>
          <w:rFonts w:ascii="Tahoma" w:eastAsia="Arial Unicode MS" w:hAnsi="Tahoma" w:cs="Tahoma"/>
          <w:color w:val="000000" w:themeColor="text1"/>
          <w:sz w:val="22"/>
          <w:szCs w:val="22"/>
        </w:rPr>
        <w:t xml:space="preserve">961.576 (novecentas e sessenta e um mil, quinhentos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48,0788%</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r w:rsidR="00696DBB">
        <w:rPr>
          <w:rFonts w:ascii="Tahoma" w:hAnsi="Tahoma" w:cs="Tahoma"/>
          <w:sz w:val="22"/>
          <w:szCs w:val="22"/>
        </w:rPr>
        <w:t>]</w:t>
      </w:r>
    </w:p>
    <w:p w:rsidR="009E3FB7" w:rsidRDefault="009E3FB7" w:rsidP="00B41015">
      <w:pPr>
        <w:pStyle w:val="p0"/>
        <w:tabs>
          <w:tab w:val="left" w:pos="851"/>
        </w:tabs>
        <w:spacing w:line="300" w:lineRule="exact"/>
        <w:ind w:left="851"/>
        <w:rPr>
          <w:rFonts w:ascii="Tahoma" w:hAnsi="Tahoma" w:cs="Tahoma"/>
          <w:sz w:val="22"/>
          <w:szCs w:val="22"/>
        </w:rPr>
      </w:pPr>
    </w:p>
    <w:p w:rsidR="009E3FB7"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50,0412%</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rsidR="009E3FB7" w:rsidRDefault="009E3FB7" w:rsidP="00564C3F">
      <w:pPr>
        <w:pStyle w:val="p0"/>
        <w:tabs>
          <w:tab w:val="left" w:pos="851"/>
        </w:tabs>
        <w:spacing w:line="300" w:lineRule="exact"/>
        <w:ind w:left="851"/>
        <w:rPr>
          <w:rFonts w:ascii="Tahoma" w:hAnsi="Tahoma" w:cs="Tahoma"/>
          <w:sz w:val="22"/>
          <w:szCs w:val="22"/>
        </w:rPr>
      </w:pPr>
    </w:p>
    <w:p w:rsidR="009E3FB7" w:rsidRPr="00C36500"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rsidR="00480B31" w:rsidRPr="00C36500" w:rsidRDefault="00480B31" w:rsidP="0012140E">
      <w:pPr>
        <w:pStyle w:val="PargrafodaLista"/>
        <w:rPr>
          <w:rFonts w:ascii="Tahoma" w:hAnsi="Tahoma" w:cs="Tahoma"/>
          <w:sz w:val="22"/>
          <w:szCs w:val="22"/>
        </w:rPr>
      </w:pPr>
    </w:p>
    <w:p w:rsidR="001422F4"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rsidR="001422F4" w:rsidRPr="00C36500" w:rsidRDefault="001422F4" w:rsidP="0012140E">
      <w:pPr>
        <w:pStyle w:val="PargrafodaLista"/>
        <w:rPr>
          <w:rFonts w:ascii="Tahoma" w:hAnsi="Tahoma" w:cs="Tahoma"/>
          <w:sz w:val="22"/>
          <w:szCs w:val="22"/>
        </w:rPr>
      </w:pPr>
    </w:p>
    <w:p w:rsidR="00DD31AF" w:rsidRPr="00C36500" w:rsidRDefault="001422F4"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além da Alienação Fiduciária, as seguintes garantias</w:t>
      </w:r>
      <w:r w:rsidR="002B104F" w:rsidRPr="00C36500">
        <w:rPr>
          <w:rFonts w:ascii="Tahoma" w:hAnsi="Tahoma" w:cs="Tahoma"/>
          <w:sz w:val="22"/>
          <w:szCs w:val="22"/>
        </w:rPr>
        <w:t xml:space="preserve">: </w:t>
      </w:r>
      <w:r w:rsidR="002B104F" w:rsidRPr="00C36500">
        <w:rPr>
          <w:rFonts w:ascii="Tahoma" w:hAnsi="Tahoma" w:cs="Tahoma"/>
          <w:b/>
          <w:sz w:val="22"/>
          <w:szCs w:val="22"/>
        </w:rPr>
        <w:t>(a)</w:t>
      </w:r>
      <w:r w:rsidR="002B104F" w:rsidRPr="00C36500">
        <w:rPr>
          <w:rFonts w:ascii="Tahoma" w:hAnsi="Tahoma" w:cs="Tahoma"/>
          <w:sz w:val="22"/>
          <w:szCs w:val="22"/>
        </w:rPr>
        <w:t>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r w:rsidR="00676952">
        <w:rPr>
          <w:rFonts w:ascii="Tahoma" w:eastAsia="Arial Unicode MS" w:hAnsi="Tahoma" w:cs="Tahoma"/>
          <w:sz w:val="22"/>
          <w:szCs w:val="22"/>
        </w:rPr>
        <w:t>Saneciste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2B104F" w:rsidRPr="00C36500">
        <w:rPr>
          <w:rFonts w:ascii="Tahoma" w:hAnsi="Tahoma" w:cs="Tahoma"/>
          <w:sz w:val="22"/>
          <w:szCs w:val="22"/>
        </w:rPr>
        <w:t>;</w:t>
      </w:r>
      <w:r w:rsidR="00FE7559" w:rsidRPr="00C36500">
        <w:rPr>
          <w:rFonts w:ascii="Tahoma" w:hAnsi="Tahoma" w:cs="Tahoma"/>
          <w:sz w:val="22"/>
          <w:szCs w:val="22"/>
        </w:rPr>
        <w:t xml:space="preserve"> e</w:t>
      </w:r>
      <w:r w:rsidR="002B104F" w:rsidRPr="00C36500">
        <w:rPr>
          <w:rFonts w:ascii="Tahoma" w:hAnsi="Tahoma" w:cs="Tahoma"/>
          <w:sz w:val="22"/>
          <w:szCs w:val="22"/>
        </w:rPr>
        <w:t xml:space="preserve"> </w:t>
      </w:r>
      <w:r w:rsidR="002B104F" w:rsidRPr="00C36500">
        <w:rPr>
          <w:rFonts w:ascii="Tahoma" w:hAnsi="Tahoma" w:cs="Tahoma"/>
          <w:b/>
          <w:sz w:val="22"/>
          <w:szCs w:val="22"/>
        </w:rPr>
        <w:t>(b)</w:t>
      </w:r>
      <w:r w:rsidR="00A00A80" w:rsidRPr="00C36500">
        <w:rPr>
          <w:rFonts w:ascii="Tahoma" w:hAnsi="Tahoma" w:cs="Tahoma"/>
          <w:sz w:val="22"/>
          <w:szCs w:val="22"/>
        </w:rPr>
        <w:t> </w:t>
      </w:r>
      <w:r w:rsidR="00010A72" w:rsidRPr="00C36500">
        <w:rPr>
          <w:rFonts w:ascii="Tahoma" w:hAnsi="Tahoma" w:cs="Tahoma"/>
          <w:snapToGrid w:val="0"/>
          <w:sz w:val="22"/>
          <w:szCs w:val="22"/>
        </w:rPr>
        <w:t>garantia fidejussóri</w:t>
      </w:r>
      <w:r w:rsidR="00FE7559" w:rsidRPr="00C36500">
        <w:rPr>
          <w:rFonts w:ascii="Tahoma" w:hAnsi="Tahoma" w:cs="Tahoma"/>
          <w:snapToGrid w:val="0"/>
          <w:sz w:val="22"/>
          <w:szCs w:val="22"/>
        </w:rPr>
        <w:t>a,</w:t>
      </w:r>
      <w:r w:rsidRPr="00C36500">
        <w:rPr>
          <w:rFonts w:ascii="Tahoma" w:hAnsi="Tahoma" w:cs="Tahoma"/>
          <w:snapToGrid w:val="0"/>
          <w:sz w:val="22"/>
          <w:szCs w:val="22"/>
        </w:rPr>
        <w:t xml:space="preserve"> na forma de fiança,</w:t>
      </w:r>
      <w:r w:rsidR="00010A72" w:rsidRPr="00C36500">
        <w:rPr>
          <w:rFonts w:ascii="Tahoma" w:hAnsi="Tahoma" w:cs="Tahoma"/>
          <w:snapToGrid w:val="0"/>
          <w:sz w:val="22"/>
          <w:szCs w:val="22"/>
        </w:rPr>
        <w:t xml:space="preserve"> prestada</w:t>
      </w:r>
      <w:r w:rsidR="00FE7559" w:rsidRPr="00C36500">
        <w:rPr>
          <w:rFonts w:ascii="Tahoma" w:hAnsi="Tahoma" w:cs="Tahoma"/>
          <w:snapToGrid w:val="0"/>
          <w:sz w:val="22"/>
          <w:szCs w:val="22"/>
        </w:rPr>
        <w:t xml:space="preserve"> pela </w:t>
      </w:r>
      <w:r w:rsidRPr="00C36500">
        <w:rPr>
          <w:rFonts w:ascii="Tahoma" w:hAnsi="Tahoma" w:cs="Tahoma"/>
          <w:snapToGrid w:val="0"/>
          <w:sz w:val="22"/>
          <w:szCs w:val="22"/>
        </w:rPr>
        <w:t>Acionista termos da</w:t>
      </w:r>
      <w:r w:rsidR="00FE7559" w:rsidRPr="00C36500">
        <w:rPr>
          <w:rFonts w:ascii="Tahoma" w:hAnsi="Tahoma" w:cs="Tahoma"/>
          <w:sz w:val="22"/>
          <w:szCs w:val="22"/>
        </w:rPr>
        <w:t xml:space="preserve"> Escritura de Emissão, </w:t>
      </w:r>
      <w:r w:rsidR="00FE7559" w:rsidRPr="00C36500">
        <w:rPr>
          <w:rFonts w:ascii="Tahoma" w:hAnsi="Tahoma" w:cs="Tahoma"/>
          <w:snapToGrid w:val="0"/>
          <w:sz w:val="22"/>
          <w:szCs w:val="22"/>
        </w:rPr>
        <w:t>(“</w:t>
      </w:r>
      <w:r w:rsidR="00FE7559" w:rsidRPr="00C36500">
        <w:rPr>
          <w:rFonts w:ascii="Tahoma" w:hAnsi="Tahoma" w:cs="Tahoma"/>
          <w:snapToGrid w:val="0"/>
          <w:sz w:val="22"/>
          <w:szCs w:val="22"/>
          <w:u w:val="single"/>
        </w:rPr>
        <w:t>Fiança</w:t>
      </w:r>
      <w:r w:rsidR="00FE7559" w:rsidRPr="00C36500">
        <w:rPr>
          <w:rFonts w:ascii="Tahoma" w:hAnsi="Tahoma" w:cs="Tahoma"/>
          <w:snapToGrid w:val="0"/>
          <w:sz w:val="22"/>
          <w:szCs w:val="22"/>
        </w:rPr>
        <w:t>”</w:t>
      </w:r>
      <w:r w:rsidR="002B104F" w:rsidRPr="00C36500">
        <w:rPr>
          <w:rFonts w:ascii="Tahoma" w:hAnsi="Tahoma" w:cs="Tahoma"/>
          <w:sz w:val="22"/>
          <w:szCs w:val="22"/>
        </w:rPr>
        <w:t xml:space="preserve"> e, em conjunto com a Alienação Fiduciária</w:t>
      </w:r>
      <w:r w:rsidR="00FE7559" w:rsidRPr="00C36500">
        <w:rPr>
          <w:rFonts w:ascii="Tahoma" w:hAnsi="Tahoma" w:cs="Tahoma"/>
          <w:sz w:val="22"/>
          <w:szCs w:val="22"/>
        </w:rPr>
        <w:t xml:space="preserve"> e a Cessão Fiduciária</w:t>
      </w:r>
      <w:r w:rsidR="002B104F" w:rsidRPr="00C36500">
        <w:rPr>
          <w:rFonts w:ascii="Tahoma" w:hAnsi="Tahoma" w:cs="Tahoma"/>
          <w:sz w:val="22"/>
          <w:szCs w:val="22"/>
        </w:rPr>
        <w:t>, “</w:t>
      </w:r>
      <w:r w:rsidR="002B104F" w:rsidRPr="00C36500">
        <w:rPr>
          <w:rFonts w:ascii="Tahoma" w:hAnsi="Tahoma" w:cs="Tahoma"/>
          <w:sz w:val="22"/>
          <w:szCs w:val="22"/>
          <w:u w:val="single"/>
        </w:rPr>
        <w:t>Garantias</w:t>
      </w:r>
      <w:r w:rsidR="002B104F" w:rsidRPr="00C36500">
        <w:rPr>
          <w:rFonts w:ascii="Tahoma" w:hAnsi="Tahoma" w:cs="Tahoma"/>
          <w:sz w:val="22"/>
          <w:szCs w:val="22"/>
        </w:rPr>
        <w:t>”);</w:t>
      </w:r>
    </w:p>
    <w:p w:rsidR="00C621A9" w:rsidRPr="00C36500" w:rsidRDefault="00C621A9" w:rsidP="0012140E">
      <w:pPr>
        <w:pStyle w:val="p0"/>
        <w:tabs>
          <w:tab w:val="left" w:pos="851"/>
        </w:tabs>
        <w:spacing w:line="300" w:lineRule="exact"/>
        <w:ind w:left="851"/>
        <w:rPr>
          <w:rFonts w:ascii="Tahoma" w:hAnsi="Tahoma" w:cs="Tahoma"/>
          <w:sz w:val="22"/>
          <w:szCs w:val="22"/>
        </w:rPr>
      </w:pPr>
    </w:p>
    <w:p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lastRenderedPageBreak/>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de 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rsidR="00C621A9" w:rsidRPr="00C36500" w:rsidRDefault="00C621A9" w:rsidP="0012140E">
      <w:pPr>
        <w:tabs>
          <w:tab w:val="left" w:pos="851"/>
        </w:tabs>
        <w:spacing w:line="300" w:lineRule="exact"/>
        <w:jc w:val="both"/>
        <w:rPr>
          <w:rFonts w:ascii="Tahoma" w:hAnsi="Tahoma" w:cs="Tahoma"/>
          <w:color w:val="000000"/>
          <w:sz w:val="22"/>
          <w:szCs w:val="22"/>
          <w:lang w:val="pt-BR"/>
        </w:rPr>
      </w:pPr>
    </w:p>
    <w:p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rsidR="00C621A9" w:rsidRPr="00C36500" w:rsidRDefault="00C621A9" w:rsidP="0012140E">
      <w:pPr>
        <w:spacing w:line="300" w:lineRule="exact"/>
        <w:rPr>
          <w:rFonts w:ascii="Tahoma" w:hAnsi="Tahoma" w:cs="Tahoma"/>
          <w:color w:val="000000"/>
          <w:sz w:val="22"/>
          <w:szCs w:val="22"/>
          <w:lang w:val="pt-BR"/>
        </w:rPr>
      </w:pPr>
    </w:p>
    <w:p w:rsidR="00C621A9" w:rsidRPr="00C36500"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3" w:name="_DV_M24"/>
      <w:bookmarkStart w:id="4" w:name="_DV_M25"/>
      <w:bookmarkStart w:id="5" w:name="_DV_M26"/>
      <w:bookmarkStart w:id="6" w:name="_DV_M27"/>
      <w:bookmarkStart w:id="7" w:name="_DV_M28"/>
      <w:bookmarkStart w:id="8" w:name="_DV_M29"/>
      <w:bookmarkStart w:id="9" w:name="_DV_M31"/>
      <w:bookmarkStart w:id="10" w:name="_DV_M34"/>
      <w:bookmarkEnd w:id="3"/>
      <w:bookmarkEnd w:id="4"/>
      <w:bookmarkEnd w:id="5"/>
      <w:bookmarkEnd w:id="6"/>
      <w:bookmarkEnd w:id="7"/>
      <w:bookmarkEnd w:id="8"/>
      <w:bookmarkEnd w:id="9"/>
      <w:bookmarkEnd w:id="10"/>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rsidR="00C621A9" w:rsidRPr="00ED7C2D" w:rsidRDefault="00703CDB"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1" w:name="_DV_M35"/>
      <w:bookmarkEnd w:id="11"/>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C36500">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C36500">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rsidR="00A10010" w:rsidRDefault="00C621A9" w:rsidP="00C20F6C">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12" w:name="_DV_M36"/>
      <w:bookmarkStart w:id="13" w:name="_Ref532390998"/>
      <w:bookmarkEnd w:id="12"/>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[48,0788%]</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13"/>
      <w:r w:rsidR="00C453DE">
        <w:rPr>
          <w:rFonts w:ascii="Tahoma" w:eastAsia="SimSun" w:hAnsi="Tahoma" w:cs="Tahoma"/>
          <w:color w:val="000000"/>
          <w:sz w:val="22"/>
          <w:szCs w:val="22"/>
          <w:lang w:val="pt-BR"/>
        </w:rPr>
        <w:t xml:space="preserve"> </w:t>
      </w:r>
      <w:r w:rsidR="00C453DE" w:rsidRPr="00C453DE">
        <w:rPr>
          <w:rFonts w:ascii="Tahoma" w:eastAsia="SimSun" w:hAnsi="Tahoma" w:cs="Tahoma"/>
          <w:b/>
          <w:color w:val="000000"/>
          <w:sz w:val="22"/>
          <w:szCs w:val="22"/>
          <w:highlight w:val="yellow"/>
          <w:lang w:val="pt-BR"/>
        </w:rPr>
        <w:t>[Nota SF: a confirmar liberação do Contrato de Penhor de Ações na auditoria]</w:t>
      </w:r>
    </w:p>
    <w:p w:rsidR="00A10010" w:rsidRDefault="00A10010" w:rsidP="00564C3F">
      <w:pPr>
        <w:spacing w:line="300" w:lineRule="exact"/>
        <w:ind w:left="851"/>
        <w:jc w:val="both"/>
        <w:rPr>
          <w:rFonts w:ascii="Tahoma" w:eastAsia="SimSun" w:hAnsi="Tahoma" w:cs="Tahoma"/>
          <w:color w:val="000000"/>
          <w:sz w:val="22"/>
          <w:szCs w:val="22"/>
          <w:lang w:val="pt-BR"/>
        </w:rPr>
      </w:pPr>
    </w:p>
    <w:p w:rsidR="00157318" w:rsidRPr="005402A7" w:rsidRDefault="006B680A" w:rsidP="00F35131">
      <w:pPr>
        <w:pStyle w:val="PargrafodaLista"/>
        <w:numPr>
          <w:ilvl w:val="0"/>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Emissão de Debêntures de Sanesalto Saneamento S.A.</w:t>
      </w:r>
      <w:r>
        <w:rPr>
          <w:rFonts w:ascii="Tahoma" w:hAnsi="Tahoma" w:cs="Tahoma"/>
          <w:sz w:val="22"/>
          <w:szCs w:val="22"/>
        </w:rPr>
        <w:t>”, celebrado entre a Emissora e a Planner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xml:space="preserve">; e (ii)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rsidR="00C20F6C" w:rsidRPr="00564C3F" w:rsidRDefault="00775159" w:rsidP="00564C3F">
      <w:pPr>
        <w:pStyle w:val="PargrafodaLista"/>
        <w:numPr>
          <w:ilvl w:val="1"/>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rsidR="00C621A9" w:rsidRPr="00ED7C2D" w:rsidRDefault="00C621A9" w:rsidP="0012140E">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rsidR="00C621A9" w:rsidRPr="00ED7C2D" w:rsidRDefault="00C621A9" w:rsidP="0012140E">
      <w:pPr>
        <w:pStyle w:val="PargrafodaLista"/>
        <w:spacing w:line="300" w:lineRule="exact"/>
        <w:rPr>
          <w:rFonts w:ascii="Tahoma" w:hAnsi="Tahoma" w:cs="Tahoma"/>
          <w:bCs/>
          <w:sz w:val="22"/>
          <w:szCs w:val="22"/>
        </w:rPr>
      </w:pPr>
    </w:p>
    <w:p w:rsidR="00C621A9" w:rsidRPr="00ED7C2D" w:rsidRDefault="00C621A9" w:rsidP="0012140E">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CB37C2">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rsidR="00C621A9" w:rsidRPr="00ED7C2D" w:rsidRDefault="00C621A9" w:rsidP="0012140E">
      <w:pPr>
        <w:spacing w:line="300" w:lineRule="exact"/>
        <w:ind w:left="851"/>
        <w:jc w:val="both"/>
        <w:rPr>
          <w:rFonts w:ascii="Tahoma" w:hAnsi="Tahoma" w:cs="Tahoma"/>
          <w:bCs/>
          <w:sz w:val="22"/>
          <w:szCs w:val="22"/>
          <w:lang w:val="pt-BR"/>
        </w:rPr>
      </w:pPr>
    </w:p>
    <w:p w:rsidR="00C621A9" w:rsidRPr="00ED7C2D" w:rsidRDefault="00C621A9" w:rsidP="00D31C45">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rsidR="007864D5" w:rsidRPr="00ED7C2D" w:rsidRDefault="007864D5" w:rsidP="00D31C45">
      <w:pPr>
        <w:spacing w:line="300" w:lineRule="exact"/>
        <w:ind w:left="851"/>
        <w:jc w:val="both"/>
        <w:rPr>
          <w:rFonts w:ascii="Tahoma" w:hAnsi="Tahoma" w:cs="Tahoma"/>
          <w:bCs/>
          <w:sz w:val="22"/>
          <w:szCs w:val="22"/>
          <w:lang w:val="pt-BR"/>
        </w:rPr>
      </w:pPr>
    </w:p>
    <w:p w:rsidR="007864D5" w:rsidRPr="00ED7C2D" w:rsidRDefault="007864D5" w:rsidP="00D31C45">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14"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14"/>
      <w:r w:rsidR="007F6D33" w:rsidRPr="00ED7C2D">
        <w:rPr>
          <w:rFonts w:ascii="Tahoma" w:eastAsia="SimSun" w:hAnsi="Tahoma" w:cs="Tahoma"/>
          <w:color w:val="000000"/>
          <w:sz w:val="22"/>
          <w:szCs w:val="22"/>
          <w:lang w:val="pt-BR"/>
        </w:rPr>
        <w:t xml:space="preserve"> </w:t>
      </w:r>
    </w:p>
    <w:p w:rsidR="00DB43D9" w:rsidRPr="00ED7C2D" w:rsidRDefault="00DB43D9" w:rsidP="00D31C45">
      <w:pPr>
        <w:pStyle w:val="Textodecomentrio"/>
        <w:spacing w:line="300" w:lineRule="exact"/>
        <w:rPr>
          <w:rFonts w:ascii="Tahoma" w:hAnsi="Tahoma" w:cs="Tahoma"/>
          <w:sz w:val="22"/>
          <w:szCs w:val="22"/>
          <w:lang w:val="pt-BR"/>
        </w:rPr>
      </w:pPr>
    </w:p>
    <w:p w:rsidR="00DB43D9" w:rsidRPr="00ED7C2D" w:rsidRDefault="005A14F8" w:rsidP="00D31C45">
      <w:pPr>
        <w:numPr>
          <w:ilvl w:val="2"/>
          <w:numId w:val="21"/>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(i</w:t>
      </w:r>
      <w:r w:rsidRPr="00ED7C2D">
        <w:rPr>
          <w:rFonts w:ascii="Tahoma" w:hAnsi="Tahoma" w:cs="Tahoma"/>
          <w:b/>
          <w:sz w:val="22"/>
          <w:szCs w:val="22"/>
          <w:lang w:val="pt-BR"/>
        </w:rPr>
        <w:t>i)</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rsidR="005A14F8" w:rsidRPr="00ED7C2D" w:rsidRDefault="005A14F8" w:rsidP="00D31C45">
      <w:pPr>
        <w:spacing w:line="300" w:lineRule="exact"/>
        <w:jc w:val="both"/>
        <w:rPr>
          <w:rFonts w:ascii="Tahoma" w:eastAsia="Arial Unicode MS" w:hAnsi="Tahoma" w:cs="Tahoma"/>
          <w:sz w:val="22"/>
          <w:szCs w:val="22"/>
          <w:lang w:val="pt-BR"/>
        </w:rPr>
      </w:pPr>
    </w:p>
    <w:p w:rsidR="005A14F8" w:rsidRPr="00ED7C2D" w:rsidRDefault="005A14F8"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(ii)</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os 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775159">
        <w:rPr>
          <w:rFonts w:ascii="Tahoma" w:hAnsi="Tahoma" w:cs="Tahoma"/>
          <w:sz w:val="22"/>
          <w:szCs w:val="22"/>
          <w:lang w:val="pt-BR"/>
        </w:rPr>
        <w:t>[</w:t>
      </w:r>
      <w:r w:rsidR="00775159" w:rsidRPr="00B41015">
        <w:rPr>
          <w:rFonts w:ascii="Tahoma" w:hAnsi="Tahoma" w:cs="Tahoma"/>
          <w:sz w:val="22"/>
          <w:szCs w:val="22"/>
          <w:highlight w:val="yellow"/>
          <w:lang w:val="pt-BR"/>
        </w:rPr>
        <w:t>=</w:t>
      </w:r>
      <w:r w:rsidR="00775159">
        <w:rPr>
          <w:rFonts w:ascii="Tahoma" w:hAnsi="Tahoma" w:cs="Tahoma"/>
          <w:sz w:val="22"/>
          <w:szCs w:val="22"/>
          <w:lang w:val="pt-BR"/>
        </w:rPr>
        <w:t>]</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775159">
        <w:rPr>
          <w:rFonts w:ascii="Tahoma" w:hAnsi="Tahoma" w:cs="Tahoma"/>
          <w:sz w:val="22"/>
          <w:szCs w:val="22"/>
          <w:lang w:val="pt-BR"/>
        </w:rPr>
        <w:t>[</w:t>
      </w:r>
      <w:r w:rsidR="00775159" w:rsidRPr="00DF01E1">
        <w:rPr>
          <w:rFonts w:ascii="Tahoma" w:hAnsi="Tahoma" w:cs="Tahoma"/>
          <w:sz w:val="22"/>
          <w:szCs w:val="22"/>
          <w:highlight w:val="yellow"/>
          <w:lang w:val="pt-BR"/>
        </w:rPr>
        <w:t>=</w:t>
      </w:r>
      <w:r w:rsidR="00775159">
        <w:rPr>
          <w:rFonts w:ascii="Tahoma" w:hAnsi="Tahoma" w:cs="Tahoma"/>
          <w:sz w:val="22"/>
          <w:szCs w:val="22"/>
          <w:lang w:val="pt-BR"/>
        </w:rPr>
        <w:t>]</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ao </w:t>
      </w:r>
      <w:r w:rsidR="00775159">
        <w:rPr>
          <w:rFonts w:ascii="Tahoma" w:hAnsi="Tahoma" w:cs="Tahoma"/>
          <w:sz w:val="22"/>
          <w:szCs w:val="22"/>
          <w:lang w:val="pt-BR"/>
        </w:rPr>
        <w:t>[</w:t>
      </w:r>
      <w:r w:rsidR="00775159" w:rsidRPr="00DF01E1">
        <w:rPr>
          <w:rFonts w:ascii="Tahoma" w:hAnsi="Tahoma" w:cs="Tahoma"/>
          <w:sz w:val="22"/>
          <w:szCs w:val="22"/>
          <w:highlight w:val="yellow"/>
          <w:lang w:val="pt-BR"/>
        </w:rPr>
        <w:t>=</w:t>
      </w:r>
      <w:r w:rsidR="00775159">
        <w:rPr>
          <w:rFonts w:ascii="Tahoma" w:hAnsi="Tahoma" w:cs="Tahoma"/>
          <w:sz w:val="22"/>
          <w:szCs w:val="22"/>
          <w:lang w:val="pt-BR"/>
        </w:rPr>
        <w:t>]</w:t>
      </w:r>
      <w:r w:rsidRPr="00ED7C2D">
        <w:rPr>
          <w:rFonts w:ascii="Tahoma" w:hAnsi="Tahoma" w:cs="Tahoma"/>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Banco Administrador</w:t>
      </w:r>
      <w:r w:rsidRPr="00ED7C2D">
        <w:rPr>
          <w:rFonts w:ascii="Tahoma" w:hAnsi="Tahoma" w:cs="Tahoma"/>
          <w:bCs/>
          <w:sz w:val="22"/>
          <w:szCs w:val="22"/>
          <w:lang w:val="pt-BR"/>
        </w:rPr>
        <w:t>”)</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nos termos do “</w:t>
      </w:r>
      <w:r w:rsidR="00FF4D86" w:rsidRPr="00D40762">
        <w:rPr>
          <w:rFonts w:ascii="Tahoma" w:hAnsi="Tahoma" w:cs="Tahoma"/>
          <w:bCs/>
          <w:i/>
          <w:sz w:val="22"/>
          <w:szCs w:val="22"/>
          <w:lang w:val="pt-BR"/>
        </w:rPr>
        <w:t>Contrato de Depósito</w:t>
      </w:r>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r w:rsidR="00B41015" w:rsidRPr="00B41015">
        <w:rPr>
          <w:rFonts w:ascii="Tahoma" w:hAnsi="Tahoma" w:cs="Tahoma"/>
          <w:b/>
          <w:bCs/>
          <w:sz w:val="22"/>
          <w:szCs w:val="22"/>
          <w:highlight w:val="yellow"/>
          <w:lang w:val="pt-BR"/>
        </w:rPr>
        <w:t>[Nota SF: a confirmar dados da conta vinculada]</w:t>
      </w:r>
    </w:p>
    <w:p w:rsidR="005A14F8" w:rsidRPr="00ED7C2D" w:rsidRDefault="005A14F8" w:rsidP="00D31C45">
      <w:pPr>
        <w:pStyle w:val="PargrafodaLista"/>
        <w:spacing w:line="300" w:lineRule="exact"/>
        <w:rPr>
          <w:rFonts w:ascii="Tahoma" w:hAnsi="Tahoma" w:cs="Tahoma"/>
          <w:sz w:val="22"/>
          <w:szCs w:val="22"/>
        </w:rPr>
      </w:pPr>
    </w:p>
    <w:p w:rsidR="00751CDB" w:rsidRPr="00ED7C2D" w:rsidRDefault="00751CDB" w:rsidP="00D31C45">
      <w:pPr>
        <w:widowControl/>
        <w:numPr>
          <w:ilvl w:val="1"/>
          <w:numId w:val="21"/>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rsidR="007F6D33" w:rsidRPr="00ED7C2D" w:rsidRDefault="007F6D33" w:rsidP="00D31C45">
      <w:pPr>
        <w:widowControl w:val="0"/>
        <w:spacing w:line="300" w:lineRule="exact"/>
        <w:jc w:val="both"/>
        <w:rPr>
          <w:rFonts w:ascii="Tahoma" w:hAnsi="Tahoma" w:cs="Tahoma"/>
          <w:b/>
          <w:sz w:val="22"/>
          <w:szCs w:val="22"/>
          <w:lang w:val="pt-BR"/>
        </w:rPr>
      </w:pPr>
    </w:p>
    <w:p w:rsidR="00751CDB" w:rsidRPr="00ED7C2D" w:rsidRDefault="00751CDB"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rsidR="00751CDB" w:rsidRPr="00ED7C2D" w:rsidRDefault="00751CDB" w:rsidP="0012140E">
      <w:pPr>
        <w:spacing w:line="300" w:lineRule="exact"/>
        <w:rPr>
          <w:rFonts w:ascii="Tahoma" w:hAnsi="Tahoma" w:cs="Tahoma"/>
          <w:sz w:val="22"/>
          <w:szCs w:val="22"/>
          <w:lang w:val="pt-BR"/>
        </w:rPr>
      </w:pPr>
    </w:p>
    <w:p w:rsidR="006E04E4" w:rsidRPr="00ED7C2D" w:rsidRDefault="006E04E4" w:rsidP="00D31C45">
      <w:pPr>
        <w:widowControl/>
        <w:numPr>
          <w:ilvl w:val="1"/>
          <w:numId w:val="21"/>
        </w:numPr>
        <w:tabs>
          <w:tab w:val="clear" w:pos="6674"/>
          <w:tab w:val="left" w:pos="851"/>
        </w:tabs>
        <w:spacing w:line="300" w:lineRule="exact"/>
        <w:ind w:left="0" w:firstLine="0"/>
        <w:jc w:val="both"/>
        <w:rPr>
          <w:rFonts w:ascii="Tahoma" w:hAnsi="Tahoma" w:cs="Tahoma"/>
          <w:sz w:val="22"/>
          <w:szCs w:val="22"/>
          <w:lang w:val="pt-BR"/>
        </w:rPr>
      </w:pPr>
      <w:bookmarkStart w:id="15"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Ações; e </w:t>
      </w:r>
      <w:r w:rsidRPr="00ED7C2D">
        <w:rPr>
          <w:rFonts w:ascii="Tahoma" w:hAnsi="Tahoma" w:cs="Tahoma"/>
          <w:b/>
          <w:sz w:val="22"/>
          <w:szCs w:val="22"/>
          <w:lang w:val="pt-BR"/>
        </w:rPr>
        <w:t>(ii)</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15"/>
    </w:p>
    <w:p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rsidR="006E04E4" w:rsidRPr="00ED7C2D" w:rsidRDefault="006E04E4" w:rsidP="0012140E">
      <w:pPr>
        <w:numPr>
          <w:ilvl w:val="2"/>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rsidR="00751CDB" w:rsidRPr="00ED7C2D" w:rsidRDefault="00751CDB" w:rsidP="0012140E">
      <w:pPr>
        <w:spacing w:line="300" w:lineRule="exact"/>
        <w:rPr>
          <w:rFonts w:ascii="Tahoma" w:hAnsi="Tahoma" w:cs="Tahoma"/>
          <w:sz w:val="22"/>
          <w:szCs w:val="22"/>
          <w:lang w:val="pt-BR"/>
        </w:rPr>
      </w:pPr>
    </w:p>
    <w:p w:rsidR="006E04E4" w:rsidRPr="00ED7C2D" w:rsidRDefault="006E04E4" w:rsidP="0012140E">
      <w:pPr>
        <w:widowControl/>
        <w:numPr>
          <w:ilvl w:val="1"/>
          <w:numId w:val="21"/>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rsidR="000D1822" w:rsidRPr="00ED7C2D" w:rsidRDefault="00004D93" w:rsidP="0012140E">
      <w:pPr>
        <w:pStyle w:val="ContratoN2"/>
        <w:numPr>
          <w:ilvl w:val="1"/>
          <w:numId w:val="21"/>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rsidR="000D1822" w:rsidRPr="00ED7C2D" w:rsidRDefault="000D1822" w:rsidP="0012140E">
      <w:pPr>
        <w:pStyle w:val="ContratoN2"/>
        <w:numPr>
          <w:ilvl w:val="2"/>
          <w:numId w:val="21"/>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(ii)</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Garantidas; </w:t>
      </w:r>
      <w:r w:rsidRPr="00ED7C2D">
        <w:rPr>
          <w:rFonts w:ascii="Tahoma" w:hAnsi="Tahoma" w:cs="Tahoma"/>
          <w:b/>
          <w:sz w:val="22"/>
          <w:szCs w:val="22"/>
        </w:rPr>
        <w:t>(iii)</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(iv)</w:t>
      </w:r>
      <w:r w:rsidR="00B3263C" w:rsidRPr="00ED7C2D">
        <w:rPr>
          <w:rFonts w:ascii="Tahoma" w:hAnsi="Tahoma" w:cs="Tahoma"/>
          <w:sz w:val="22"/>
          <w:szCs w:val="22"/>
          <w:lang w:val="pt-BR"/>
        </w:rPr>
        <w:t xml:space="preserve"> execução 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rsidR="000D1822" w:rsidRPr="00ED7C2D" w:rsidRDefault="000D1822" w:rsidP="0012140E">
      <w:pPr>
        <w:pStyle w:val="ContratoN2"/>
        <w:numPr>
          <w:ilvl w:val="1"/>
          <w:numId w:val="21"/>
        </w:numPr>
        <w:tabs>
          <w:tab w:val="clear" w:pos="6674"/>
          <w:tab w:val="num" w:pos="851"/>
        </w:tabs>
        <w:spacing w:before="0" w:after="0"/>
        <w:ind w:left="0" w:firstLine="0"/>
        <w:rPr>
          <w:rFonts w:ascii="Tahoma" w:hAnsi="Tahoma" w:cs="Tahoma"/>
          <w:sz w:val="22"/>
          <w:szCs w:val="22"/>
        </w:rPr>
      </w:pPr>
      <w:bookmarkStart w:id="16" w:name="_Hlk504326415"/>
      <w:bookmarkStart w:id="17"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004D93">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16"/>
      <w:r w:rsidRPr="00ED7C2D">
        <w:rPr>
          <w:rFonts w:ascii="Tahoma" w:hAnsi="Tahoma" w:cs="Tahoma"/>
          <w:sz w:val="22"/>
          <w:szCs w:val="22"/>
        </w:rPr>
        <w:t xml:space="preserve"> </w:t>
      </w:r>
    </w:p>
    <w:p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rsidR="000D1822" w:rsidRPr="00ED7C2D" w:rsidRDefault="000D1822">
      <w:pPr>
        <w:pStyle w:val="ContratoN2"/>
        <w:numPr>
          <w:ilvl w:val="2"/>
          <w:numId w:val="21"/>
        </w:numPr>
        <w:tabs>
          <w:tab w:val="left" w:pos="851"/>
        </w:tabs>
        <w:spacing w:before="0" w:after="0"/>
        <w:ind w:left="0" w:firstLine="0"/>
        <w:rPr>
          <w:rFonts w:ascii="Tahoma" w:hAnsi="Tahoma" w:cs="Tahoma"/>
          <w:sz w:val="22"/>
          <w:szCs w:val="22"/>
        </w:rPr>
      </w:pPr>
      <w:bookmarkStart w:id="18"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17"/>
      <w:bookmarkEnd w:id="18"/>
      <w:r w:rsidRPr="00ED7C2D">
        <w:rPr>
          <w:rFonts w:ascii="Tahoma" w:hAnsi="Tahoma" w:cs="Tahoma"/>
          <w:sz w:val="22"/>
          <w:szCs w:val="22"/>
        </w:rPr>
        <w:t xml:space="preserve"> </w:t>
      </w:r>
    </w:p>
    <w:p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color w:val="000000"/>
          <w:sz w:val="22"/>
          <w:szCs w:val="22"/>
        </w:rPr>
      </w:pPr>
      <w:bookmarkStart w:id="19" w:name="_DV_M152"/>
      <w:bookmarkStart w:id="20" w:name="_DV_M161"/>
      <w:bookmarkStart w:id="21" w:name="_DV_M164"/>
      <w:bookmarkStart w:id="22" w:name="_DV_M44"/>
      <w:bookmarkStart w:id="23" w:name="_DV_M45"/>
      <w:bookmarkStart w:id="24" w:name="_DV_M52"/>
      <w:bookmarkStart w:id="25" w:name="_Ref532394081"/>
      <w:bookmarkEnd w:id="19"/>
      <w:bookmarkEnd w:id="20"/>
      <w:bookmarkEnd w:id="21"/>
      <w:bookmarkEnd w:id="22"/>
      <w:bookmarkEnd w:id="23"/>
      <w:bookmarkEnd w:id="24"/>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25"/>
    </w:p>
    <w:p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26" w:name="_DV_M53"/>
      <w:bookmarkEnd w:id="26"/>
    </w:p>
    <w:p w:rsidR="00C621A9" w:rsidRPr="00ED7C2D" w:rsidRDefault="00B70855" w:rsidP="0012140E">
      <w:pPr>
        <w:keepNext/>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27"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27"/>
    </w:p>
    <w:p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rsidR="00C621A9" w:rsidRPr="00ED7C2D" w:rsidRDefault="00B70855" w:rsidP="0012140E">
      <w:pPr>
        <w:numPr>
          <w:ilvl w:val="0"/>
          <w:numId w:val="46"/>
        </w:numPr>
        <w:spacing w:line="300" w:lineRule="exact"/>
        <w:ind w:left="851" w:hanging="851"/>
        <w:jc w:val="both"/>
        <w:rPr>
          <w:rFonts w:ascii="Tahoma" w:eastAsia="SimSun" w:hAnsi="Tahoma" w:cs="Tahoma"/>
          <w:sz w:val="22"/>
          <w:szCs w:val="22"/>
          <w:lang w:val="pt-BR"/>
        </w:rPr>
      </w:pPr>
      <w:bookmarkStart w:id="28" w:name="_DV_M54"/>
      <w:bookmarkEnd w:id="28"/>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 xml:space="preserve">Cartórios de Registro de Títulos e Documentos da Cidade de Londrina, Estado do Paraná e da </w:t>
      </w:r>
      <w:r w:rsidR="00004D93">
        <w:rPr>
          <w:rFonts w:ascii="Tahoma" w:hAnsi="Tahoma" w:cs="Tahoma"/>
          <w:sz w:val="22"/>
          <w:szCs w:val="22"/>
          <w:lang w:val="pt-BR"/>
        </w:rPr>
        <w:t>[</w:t>
      </w:r>
      <w:r w:rsidRPr="00ED7C2D">
        <w:rPr>
          <w:rFonts w:ascii="Tahoma" w:hAnsi="Tahoma" w:cs="Tahoma"/>
          <w:sz w:val="22"/>
          <w:szCs w:val="22"/>
          <w:lang w:val="pt-BR"/>
        </w:rPr>
        <w:t>Cidade de São Paulo, Estado de São Paulo</w:t>
      </w:r>
      <w:r w:rsidR="00004D93">
        <w:rPr>
          <w:rFonts w:ascii="Tahoma" w:hAnsi="Tahoma" w:cs="Tahoma"/>
          <w:sz w:val="22"/>
          <w:szCs w:val="22"/>
          <w:lang w:val="pt-BR"/>
        </w:rPr>
        <w:t>]</w:t>
      </w:r>
      <w:r w:rsidRPr="00ED7C2D">
        <w:rPr>
          <w:rFonts w:ascii="Tahoma" w:hAnsi="Tahoma" w:cs="Tahoma"/>
          <w:sz w:val="22"/>
          <w:szCs w:val="22"/>
          <w:lang w:val="pt-BR"/>
        </w:rPr>
        <w:t xml:space="preserve">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rsidR="00C621A9" w:rsidRPr="00ED7C2D" w:rsidRDefault="00C621A9" w:rsidP="0012140E">
      <w:pPr>
        <w:spacing w:line="300" w:lineRule="exact"/>
        <w:ind w:left="851"/>
        <w:jc w:val="both"/>
        <w:rPr>
          <w:rFonts w:ascii="Tahoma" w:eastAsia="SimSun" w:hAnsi="Tahoma" w:cs="Tahoma"/>
          <w:sz w:val="22"/>
          <w:szCs w:val="22"/>
          <w:lang w:val="pt-BR"/>
        </w:rPr>
      </w:pPr>
    </w:p>
    <w:p w:rsidR="00B70855" w:rsidRPr="00ED7C2D" w:rsidRDefault="00B70855" w:rsidP="0012140E">
      <w:pPr>
        <w:numPr>
          <w:ilvl w:val="0"/>
          <w:numId w:val="46"/>
        </w:numPr>
        <w:spacing w:line="300" w:lineRule="exact"/>
        <w:ind w:left="851" w:hanging="851"/>
        <w:jc w:val="both"/>
        <w:rPr>
          <w:rFonts w:ascii="Tahoma" w:hAnsi="Tahoma" w:cs="Tahoma"/>
          <w:sz w:val="22"/>
          <w:szCs w:val="22"/>
          <w:lang w:val="pt-BR"/>
        </w:rPr>
      </w:pPr>
      <w:bookmarkStart w:id="29"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rsidR="00B70855" w:rsidRPr="00ED7C2D" w:rsidRDefault="00B70855" w:rsidP="0012140E">
      <w:pPr>
        <w:pStyle w:val="PargrafodaLista"/>
        <w:spacing w:line="300" w:lineRule="exact"/>
        <w:rPr>
          <w:rFonts w:ascii="Tahoma" w:eastAsia="SimSun" w:hAnsi="Tahoma" w:cs="Tahoma"/>
          <w:sz w:val="22"/>
          <w:szCs w:val="22"/>
        </w:rPr>
      </w:pPr>
    </w:p>
    <w:p w:rsidR="00BB3D62" w:rsidRPr="00ED7C2D" w:rsidRDefault="00B70855" w:rsidP="001A7B2C">
      <w:pPr>
        <w:numPr>
          <w:ilvl w:val="0"/>
          <w:numId w:val="46"/>
        </w:numPr>
        <w:spacing w:line="300" w:lineRule="exact"/>
        <w:ind w:left="851" w:hanging="851"/>
        <w:jc w:val="both"/>
        <w:rPr>
          <w:rFonts w:ascii="Tahoma" w:hAnsi="Tahoma" w:cs="Tahoma"/>
          <w:sz w:val="22"/>
          <w:szCs w:val="22"/>
          <w:lang w:val="pt-BR"/>
        </w:rPr>
      </w:pPr>
      <w:bookmarkStart w:id="30"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31" w:name="_DV_M56"/>
      <w:bookmarkEnd w:id="31"/>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 e com Garantia Adicional Fidejussória, em Série Única, para Distribuição Pública com Esforços Restritos de Distribuição, da Sanesalto Saneamento S.A.”, representados pela [</w:t>
      </w:r>
      <w:r w:rsidR="00004D93" w:rsidRPr="001A7B2C">
        <w:rPr>
          <w:rFonts w:ascii="Tahoma" w:hAnsi="Tahoma" w:cs="Tahoma"/>
          <w:i/>
          <w:sz w:val="22"/>
          <w:szCs w:val="22"/>
          <w:highlight w:val="yellow"/>
          <w:lang w:val="pt-BR"/>
        </w:rPr>
        <w:t>inserir razão social do Agente Fiduciário</w:t>
      </w:r>
      <w:r w:rsidR="00004D93" w:rsidRPr="001A7B2C">
        <w:rPr>
          <w:rFonts w:ascii="Tahoma" w:hAnsi="Tahoma" w:cs="Tahoma"/>
          <w:i/>
          <w:sz w:val="22"/>
          <w:szCs w:val="22"/>
          <w:lang w:val="pt-BR"/>
        </w:rPr>
        <w:t>]</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em [</w:t>
      </w:r>
      <w:r w:rsidR="00004D93" w:rsidRPr="001A7B2C">
        <w:rPr>
          <w:rFonts w:ascii="Tahoma" w:hAnsi="Tahoma" w:cs="Tahoma"/>
          <w:i/>
          <w:sz w:val="22"/>
          <w:szCs w:val="22"/>
          <w:highlight w:val="yellow"/>
          <w:lang w:val="pt-BR"/>
        </w:rPr>
        <w:t>=</w:t>
      </w:r>
      <w:r w:rsidR="00004D93" w:rsidRPr="001A7B2C">
        <w:rPr>
          <w:rFonts w:ascii="Tahoma" w:hAnsi="Tahoma" w:cs="Tahoma"/>
          <w:i/>
          <w:sz w:val="22"/>
          <w:szCs w:val="22"/>
          <w:lang w:val="pt-BR"/>
        </w:rPr>
        <w:t>] de novembro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 xml:space="preserve">celebrado entre a Acionista e o Agente Fiduciário, 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29"/>
      <w:r w:rsidR="00E341E4" w:rsidRPr="00ED7C2D">
        <w:rPr>
          <w:rFonts w:ascii="Tahoma" w:hAnsi="Tahoma" w:cs="Tahoma"/>
          <w:sz w:val="22"/>
          <w:szCs w:val="22"/>
          <w:lang w:val="pt-BR"/>
        </w:rPr>
        <w:t>.</w:t>
      </w:r>
      <w:bookmarkEnd w:id="30"/>
    </w:p>
    <w:p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rsidR="00C621A9" w:rsidRPr="005402A7"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2"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32"/>
    </w:p>
    <w:p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rsidR="00CB37C2" w:rsidRPr="00CB37C2" w:rsidRDefault="005402A7" w:rsidP="00CB37C2">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3"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r w:rsidR="00CB37C2">
        <w:rPr>
          <w:rFonts w:ascii="Tahoma" w:hAnsi="Tahoma" w:cs="Tahoma"/>
          <w:sz w:val="22"/>
          <w:szCs w:val="22"/>
          <w:lang w:val="pt-BR"/>
        </w:rPr>
        <w:t>.</w:t>
      </w:r>
      <w:bookmarkEnd w:id="33"/>
    </w:p>
    <w:p w:rsidR="00CB37C2" w:rsidRDefault="00CB37C2" w:rsidP="00CB37C2">
      <w:pPr>
        <w:pStyle w:val="PargrafodaLista"/>
        <w:rPr>
          <w:rFonts w:ascii="Tahoma" w:hAnsi="Tahoma" w:cs="Tahoma"/>
          <w:sz w:val="22"/>
          <w:szCs w:val="22"/>
        </w:rPr>
      </w:pPr>
    </w:p>
    <w:p w:rsidR="005402A7" w:rsidRPr="00A92113" w:rsidRDefault="00CB37C2" w:rsidP="00A92113">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4"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Pr="00A92113">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2D6508">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Pr="00A92113">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34"/>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rsidR="00373239" w:rsidRPr="002D6508" w:rsidRDefault="002D6508" w:rsidP="007502D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Pr="002D6508">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do Agente Fiduciário, sendo que a Acionista e a Emissora comprometem-se a entregar ao Agente Fiduciário cópia integral e autenticada de tais 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Pr>
          <w:rFonts w:ascii="Tahoma" w:hAnsi="Tahoma" w:cs="Tahoma"/>
          <w:sz w:val="22"/>
          <w:szCs w:val="22"/>
          <w:lang w:val="pt-BR"/>
        </w:rPr>
        <w:t>o recebimento de tais livros</w:t>
      </w:r>
      <w:r w:rsidR="00BB6CD9" w:rsidRPr="002D6508">
        <w:rPr>
          <w:rFonts w:ascii="Tahoma" w:hAnsi="Tahoma" w:cs="Tahoma"/>
          <w:sz w:val="22"/>
          <w:szCs w:val="22"/>
          <w:lang w:val="pt-BR"/>
        </w:rPr>
        <w:t>.</w:t>
      </w:r>
    </w:p>
    <w:p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numPr>
          <w:ilvl w:val="3"/>
          <w:numId w:val="21"/>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rsidR="00A80048" w:rsidRPr="00ED7C2D" w:rsidRDefault="00A8004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5" w:name="_DV_M58"/>
      <w:bookmarkStart w:id="36" w:name="_DV_M62"/>
      <w:bookmarkStart w:id="37" w:name="_Hlk524428190"/>
      <w:bookmarkEnd w:id="35"/>
      <w:bookmarkEnd w:id="36"/>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(ii)</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rsidR="00C621A9"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38" w:name="_DV_M63"/>
      <w:bookmarkStart w:id="39" w:name="_DV_M64"/>
      <w:bookmarkEnd w:id="38"/>
      <w:bookmarkEnd w:id="39"/>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37"/>
    <w:p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rsidR="003D7738"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40" w:name="_DV_M71"/>
      <w:bookmarkStart w:id="41" w:name="_DV_M72"/>
      <w:bookmarkStart w:id="42" w:name="_DV_M129"/>
      <w:bookmarkStart w:id="43" w:name="_DV_M130"/>
      <w:bookmarkStart w:id="44" w:name="_DV_M131"/>
      <w:bookmarkEnd w:id="40"/>
      <w:bookmarkEnd w:id="41"/>
      <w:bookmarkEnd w:id="42"/>
      <w:bookmarkEnd w:id="43"/>
      <w:bookmarkEnd w:id="44"/>
      <w:r w:rsidRPr="00ED7C2D">
        <w:rPr>
          <w:rFonts w:ascii="Tahoma" w:eastAsia="SimSun" w:hAnsi="Tahoma" w:cs="Tahoma"/>
          <w:b/>
          <w:color w:val="000000"/>
          <w:sz w:val="22"/>
          <w:szCs w:val="22"/>
        </w:rPr>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45" w:name="_DV_M132"/>
      <w:bookmarkStart w:id="46" w:name="_DV_M136"/>
      <w:bookmarkEnd w:id="45"/>
      <w:bookmarkEnd w:id="46"/>
    </w:p>
    <w:p w:rsidR="00C621A9" w:rsidRPr="00ED7C2D" w:rsidRDefault="00BA0592"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47" w:name="_Ref416104478"/>
      <w:bookmarkStart w:id="48"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47"/>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48"/>
      <w:r w:rsidR="00C621A9" w:rsidRPr="00ED7C2D">
        <w:rPr>
          <w:rFonts w:ascii="Tahoma" w:eastAsia="SimSun" w:hAnsi="Tahoma" w:cs="Tahoma"/>
          <w:color w:val="000000"/>
          <w:sz w:val="22"/>
          <w:szCs w:val="22"/>
          <w:lang w:val="pt-BR"/>
        </w:rPr>
        <w:t xml:space="preserve"> </w:t>
      </w:r>
      <w:r w:rsidR="001A7B2C" w:rsidRPr="00564C3F">
        <w:rPr>
          <w:rFonts w:ascii="Tahoma" w:eastAsia="SimSun" w:hAnsi="Tahoma" w:cs="Tahoma"/>
          <w:b/>
          <w:color w:val="000000"/>
          <w:sz w:val="22"/>
          <w:szCs w:val="22"/>
          <w:highlight w:val="yellow"/>
          <w:lang w:val="pt-BR"/>
        </w:rPr>
        <w:t>[Nota SF: Santander, favor confirmar lista de matérias]</w:t>
      </w:r>
    </w:p>
    <w:p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49" w:name="_DV_M137"/>
      <w:bookmarkEnd w:id="49"/>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50" w:name="_DV_M138"/>
      <w:bookmarkEnd w:id="50"/>
      <w:r w:rsidRPr="00ED7C2D">
        <w:rPr>
          <w:rFonts w:ascii="Tahoma" w:eastAsia="SimSun" w:hAnsi="Tahoma" w:cs="Tahoma"/>
          <w:sz w:val="22"/>
          <w:szCs w:val="22"/>
          <w:lang w:val="pt-BR"/>
        </w:rPr>
        <w:t>social;</w:t>
      </w:r>
    </w:p>
    <w:p w:rsidR="009A4C9D" w:rsidRPr="00ED7C2D" w:rsidRDefault="009A4C9D" w:rsidP="0012140E">
      <w:pPr>
        <w:spacing w:line="300" w:lineRule="exact"/>
        <w:ind w:left="851"/>
        <w:jc w:val="both"/>
        <w:rPr>
          <w:rFonts w:ascii="Tahoma" w:eastAsia="SimSun" w:hAnsi="Tahoma" w:cs="Tahoma"/>
          <w:sz w:val="22"/>
          <w:szCs w:val="22"/>
          <w:lang w:val="pt-BR"/>
        </w:rPr>
      </w:pPr>
    </w:p>
    <w:p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rsidR="004B7FBB" w:rsidRPr="00ED7C2D" w:rsidRDefault="004B7FBB" w:rsidP="0012140E">
      <w:pPr>
        <w:spacing w:line="300" w:lineRule="exact"/>
        <w:ind w:left="851"/>
        <w:jc w:val="both"/>
        <w:rPr>
          <w:rFonts w:ascii="Tahoma" w:eastAsia="SimSun" w:hAnsi="Tahoma" w:cs="Tahoma"/>
          <w:sz w:val="22"/>
          <w:szCs w:val="22"/>
          <w:lang w:val="pt-BR"/>
        </w:rPr>
      </w:pPr>
    </w:p>
    <w:p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51" w:name="_DV_M140"/>
      <w:bookmarkStart w:id="52" w:name="_DV_M141"/>
      <w:bookmarkStart w:id="53" w:name="_DV_M142"/>
      <w:bookmarkStart w:id="54" w:name="_DV_M143"/>
      <w:bookmarkStart w:id="55" w:name="_DV_M144"/>
      <w:bookmarkStart w:id="56" w:name="_DV_M145"/>
      <w:bookmarkStart w:id="57" w:name="_DV_M146"/>
      <w:bookmarkStart w:id="58" w:name="_DV_M147"/>
      <w:bookmarkStart w:id="59" w:name="_DV_M150"/>
      <w:bookmarkStart w:id="60" w:name="_DV_M151"/>
      <w:bookmarkStart w:id="61" w:name="_DV_M154"/>
      <w:bookmarkEnd w:id="51"/>
      <w:bookmarkEnd w:id="52"/>
      <w:bookmarkEnd w:id="53"/>
      <w:bookmarkEnd w:id="54"/>
      <w:bookmarkEnd w:id="55"/>
      <w:bookmarkEnd w:id="56"/>
      <w:bookmarkEnd w:id="57"/>
      <w:bookmarkEnd w:id="58"/>
      <w:bookmarkEnd w:id="59"/>
      <w:bookmarkEnd w:id="60"/>
      <w:bookmarkEnd w:id="61"/>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rsidR="009A4C9D" w:rsidRPr="00ED7C2D" w:rsidRDefault="009A4C9D" w:rsidP="0012140E">
      <w:pPr>
        <w:spacing w:line="300" w:lineRule="exact"/>
        <w:ind w:left="851"/>
        <w:jc w:val="both"/>
        <w:rPr>
          <w:rFonts w:ascii="Tahoma" w:eastAsia="SimSun" w:hAnsi="Tahoma" w:cs="Tahoma"/>
          <w:sz w:val="22"/>
          <w:szCs w:val="22"/>
          <w:lang w:val="pt-BR"/>
        </w:rPr>
      </w:pPr>
    </w:p>
    <w:p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rsidR="009A4C9D" w:rsidRPr="00ED7C2D" w:rsidRDefault="009A4C9D" w:rsidP="0012140E">
      <w:pPr>
        <w:spacing w:line="300" w:lineRule="exact"/>
        <w:ind w:left="851"/>
        <w:jc w:val="both"/>
        <w:rPr>
          <w:rFonts w:ascii="Tahoma" w:eastAsia="SimSun" w:hAnsi="Tahoma" w:cs="Tahoma"/>
          <w:sz w:val="22"/>
          <w:szCs w:val="22"/>
          <w:lang w:val="pt-BR"/>
        </w:rPr>
      </w:pPr>
    </w:p>
    <w:p w:rsidR="007F6D33" w:rsidRPr="00ED7C2D" w:rsidRDefault="009A4C9D" w:rsidP="00D31C45">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stock option plan</w:t>
      </w:r>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rsidR="009A4C9D" w:rsidRPr="00ED7C2D" w:rsidRDefault="009A4C9D" w:rsidP="0012140E">
      <w:pPr>
        <w:spacing w:line="300" w:lineRule="exact"/>
        <w:ind w:left="851"/>
        <w:jc w:val="both"/>
        <w:rPr>
          <w:rFonts w:ascii="Tahoma" w:eastAsia="SimSun" w:hAnsi="Tahoma" w:cs="Tahoma"/>
          <w:sz w:val="22"/>
          <w:szCs w:val="22"/>
          <w:lang w:val="pt-BR"/>
        </w:rPr>
      </w:pPr>
    </w:p>
    <w:p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rsidR="009A4C9D" w:rsidRPr="00ED7C2D" w:rsidRDefault="009A4C9D" w:rsidP="0012140E">
      <w:pPr>
        <w:spacing w:line="300" w:lineRule="exact"/>
        <w:ind w:left="851"/>
        <w:jc w:val="both"/>
        <w:rPr>
          <w:rFonts w:ascii="Tahoma" w:eastAsia="SimSun" w:hAnsi="Tahoma" w:cs="Tahoma"/>
          <w:sz w:val="22"/>
          <w:szCs w:val="22"/>
          <w:lang w:val="pt-BR"/>
        </w:rPr>
      </w:pPr>
    </w:p>
    <w:p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rsidR="009A4C9D" w:rsidRPr="00ED7C2D" w:rsidRDefault="009A4C9D" w:rsidP="0012140E">
      <w:pPr>
        <w:spacing w:line="300" w:lineRule="exact"/>
        <w:ind w:left="851"/>
        <w:jc w:val="both"/>
        <w:rPr>
          <w:rFonts w:ascii="Tahoma" w:eastAsia="SimSun" w:hAnsi="Tahoma" w:cs="Tahoma"/>
          <w:sz w:val="22"/>
          <w:szCs w:val="22"/>
          <w:lang w:val="pt-BR"/>
        </w:rPr>
      </w:pPr>
    </w:p>
    <w:p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rsidR="004B7FBB" w:rsidRPr="00ED7C2D" w:rsidRDefault="004B7FBB" w:rsidP="0012140E">
      <w:pPr>
        <w:spacing w:line="300" w:lineRule="exact"/>
        <w:ind w:left="851"/>
        <w:jc w:val="both"/>
        <w:rPr>
          <w:rFonts w:ascii="Tahoma" w:eastAsia="SimSun" w:hAnsi="Tahoma" w:cs="Tahoma"/>
          <w:sz w:val="22"/>
          <w:szCs w:val="22"/>
          <w:lang w:val="pt-BR"/>
        </w:rPr>
      </w:pPr>
    </w:p>
    <w:p w:rsidR="004B7FBB" w:rsidRPr="00ED7C2D" w:rsidRDefault="004B7FBB"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rsidR="005D2CAA" w:rsidRPr="00ED7C2D" w:rsidRDefault="005D2CAA" w:rsidP="00D31C45">
      <w:pPr>
        <w:spacing w:line="300" w:lineRule="exact"/>
        <w:ind w:left="851"/>
        <w:jc w:val="both"/>
        <w:rPr>
          <w:rFonts w:ascii="Tahoma" w:eastAsia="SimSun" w:hAnsi="Tahoma" w:cs="Tahoma"/>
          <w:sz w:val="22"/>
          <w:szCs w:val="22"/>
          <w:lang w:val="pt-BR"/>
        </w:rPr>
      </w:pPr>
    </w:p>
    <w:p w:rsidR="009A4C9D" w:rsidRPr="00ED7C2D" w:rsidRDefault="009A4C9D" w:rsidP="0012140E">
      <w:pPr>
        <w:numPr>
          <w:ilvl w:val="0"/>
          <w:numId w:val="44"/>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rsidR="002C02F2"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62" w:name="_DV_M155"/>
      <w:bookmarkStart w:id="63" w:name="_DV_M156"/>
      <w:bookmarkStart w:id="64" w:name="_Ref532397998"/>
      <w:bookmarkEnd w:id="62"/>
      <w:bookmarkEnd w:id="63"/>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C36500">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(ii)</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Ações Alienadas Fiduciariamente somente poderão ser exercidos mediante o prévio consentimento por escrito do Agente Fiduciário, conforme deliberação dos Debenturistas, nos termos da Escritura de Emissão.</w:t>
      </w:r>
      <w:bookmarkEnd w:id="64"/>
    </w:p>
    <w:p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rsidR="005D73FF"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rsidR="002C02F2" w:rsidRPr="00ED7C2D" w:rsidRDefault="005D73FF"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5"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65"/>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233A2" w:rsidRPr="00ED7C2D"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6" w:name="_DV_M158"/>
      <w:bookmarkEnd w:id="66"/>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67" w:name="_DV_M159"/>
      <w:bookmarkStart w:id="68" w:name="_DV_M166"/>
      <w:bookmarkEnd w:id="67"/>
      <w:bookmarkEnd w:id="68"/>
    </w:p>
    <w:p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rsidR="00F901D1" w:rsidRPr="00ED7C2D" w:rsidRDefault="00C233A2" w:rsidP="00070660">
      <w:pPr>
        <w:pStyle w:val="Level1"/>
        <w:keepNext w:val="0"/>
        <w:numPr>
          <w:ilvl w:val="2"/>
          <w:numId w:val="21"/>
        </w:numPr>
        <w:tabs>
          <w:tab w:val="left" w:pos="851"/>
        </w:tabs>
        <w:spacing w:before="0" w:after="0" w:line="300" w:lineRule="exact"/>
        <w:ind w:left="0" w:firstLine="0"/>
        <w:rPr>
          <w:rFonts w:ascii="Tahoma" w:eastAsia="SimSun" w:hAnsi="Tahoma" w:cs="Tahoma"/>
          <w:b w:val="0"/>
          <w:szCs w:val="22"/>
        </w:rPr>
      </w:pPr>
      <w:bookmarkStart w:id="69"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C36500">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69"/>
      <w:r w:rsidRPr="00ED7C2D">
        <w:rPr>
          <w:rFonts w:ascii="Tahoma" w:eastAsia="SimSun" w:hAnsi="Tahoma" w:cs="Tahoma"/>
          <w:b w:val="0"/>
          <w:szCs w:val="22"/>
        </w:rPr>
        <w:t xml:space="preserve"> </w:t>
      </w:r>
    </w:p>
    <w:p w:rsidR="00F901D1" w:rsidRPr="00ED7C2D" w:rsidRDefault="00F901D1" w:rsidP="00070660">
      <w:pPr>
        <w:rPr>
          <w:rFonts w:ascii="Tahoma" w:eastAsia="SimSun" w:hAnsi="Tahoma" w:cs="Tahoma"/>
          <w:sz w:val="22"/>
          <w:szCs w:val="22"/>
          <w:lang w:val="pt-BR" w:eastAsia="en-US"/>
        </w:rPr>
      </w:pPr>
    </w:p>
    <w:p w:rsidR="004B7FBB" w:rsidRPr="00ED7C2D" w:rsidRDefault="00C233A2"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C36500">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9A4C9D" w:rsidRPr="00ED7C2D" w:rsidRDefault="009A4C9D" w:rsidP="0012140E">
      <w:pPr>
        <w:pStyle w:val="PargrafodaLista"/>
        <w:spacing w:line="300" w:lineRule="exact"/>
        <w:rPr>
          <w:rFonts w:ascii="Tahoma" w:eastAsia="SimSun" w:hAnsi="Tahoma" w:cs="Tahoma"/>
          <w:color w:val="000000"/>
          <w:sz w:val="22"/>
          <w:szCs w:val="22"/>
        </w:rPr>
      </w:pPr>
    </w:p>
    <w:p w:rsidR="00AC1AB5" w:rsidRPr="00ED7C2D" w:rsidRDefault="00AC1AB5"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70" w:name="_DV_M73"/>
      <w:bookmarkEnd w:id="70"/>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r w:rsidR="00C95AAB" w:rsidRPr="00564C3F">
        <w:rPr>
          <w:rFonts w:ascii="Tahoma" w:hAnsi="Tahoma" w:cs="Tahoma"/>
          <w:b/>
          <w:sz w:val="22"/>
          <w:szCs w:val="22"/>
          <w:highlight w:val="yellow"/>
          <w:lang w:val="pt-BR"/>
        </w:rPr>
        <w:t>[Nota SF: prazos de cura sujeitos à validação pelo Santander]</w:t>
      </w:r>
    </w:p>
    <w:p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rsidR="00C621A9" w:rsidRPr="00ED7C2D" w:rsidRDefault="004B7FBB"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1" w:name="_DV_M78"/>
      <w:bookmarkEnd w:id="71"/>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9640FB" w:rsidRPr="00ED7C2D" w:rsidRDefault="009640FB" w:rsidP="0012140E">
      <w:pPr>
        <w:spacing w:line="300" w:lineRule="exact"/>
        <w:ind w:left="851"/>
        <w:jc w:val="both"/>
        <w:rPr>
          <w:rFonts w:ascii="Tahoma" w:eastAsia="SimSun" w:hAnsi="Tahoma" w:cs="Tahoma"/>
          <w:color w:val="000000"/>
          <w:sz w:val="22"/>
          <w:szCs w:val="22"/>
          <w:lang w:val="pt-BR"/>
        </w:rPr>
      </w:pPr>
    </w:p>
    <w:p w:rsidR="009640FB" w:rsidRPr="00ED7C2D" w:rsidRDefault="009640F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rsidR="00CC0896"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2" w:name="_DV_M79"/>
      <w:bookmarkEnd w:id="72"/>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rsidR="00CC0896" w:rsidRPr="00ED7C2D" w:rsidRDefault="00CC0896" w:rsidP="0012140E">
      <w:pPr>
        <w:pStyle w:val="PargrafodaLista"/>
        <w:rPr>
          <w:rFonts w:ascii="Tahoma" w:eastAsia="SimSun" w:hAnsi="Tahoma" w:cs="Tahoma"/>
          <w:b/>
          <w:color w:val="000000"/>
          <w:sz w:val="22"/>
          <w:szCs w:val="22"/>
        </w:rPr>
      </w:pPr>
    </w:p>
    <w:p w:rsidR="00C621A9" w:rsidRPr="00ED7C2D" w:rsidRDefault="004D43DD"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exceto por 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73" w:name="_DV_M81"/>
      <w:bookmarkEnd w:id="73"/>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rsidR="00CC0896" w:rsidRPr="00ED7C2D" w:rsidRDefault="00CC0896" w:rsidP="0012140E">
      <w:pPr>
        <w:spacing w:line="300" w:lineRule="exact"/>
        <w:ind w:left="851"/>
        <w:jc w:val="both"/>
        <w:rPr>
          <w:rFonts w:ascii="Tahoma" w:eastAsia="SimSun" w:hAnsi="Tahoma" w:cs="Tahoma"/>
          <w:color w:val="000000"/>
          <w:sz w:val="22"/>
          <w:szCs w:val="22"/>
          <w:lang w:val="pt-BR"/>
        </w:rPr>
      </w:pPr>
    </w:p>
    <w:p w:rsidR="00CC0896" w:rsidRPr="00ED7C2D" w:rsidRDefault="00CC0896"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rsidR="00B83AD2" w:rsidRPr="00ED7C2D" w:rsidRDefault="00B83AD2" w:rsidP="0012140E">
      <w:pPr>
        <w:spacing w:line="300" w:lineRule="exact"/>
        <w:ind w:left="851"/>
        <w:jc w:val="both"/>
        <w:rPr>
          <w:rFonts w:ascii="Tahoma" w:eastAsia="SimSun" w:hAnsi="Tahoma" w:cs="Tahoma"/>
          <w:color w:val="000000"/>
          <w:sz w:val="22"/>
          <w:szCs w:val="22"/>
          <w:lang w:val="pt-BR"/>
        </w:rPr>
      </w:pPr>
    </w:p>
    <w:p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4" w:name="_DV_M82"/>
      <w:bookmarkEnd w:id="74"/>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75" w:name="_DV_M83"/>
      <w:bookmarkEnd w:id="75"/>
    </w:p>
    <w:p w:rsidR="004D43DD" w:rsidRPr="00ED7C2D" w:rsidRDefault="004D43DD"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rsidR="004D43DD" w:rsidRPr="00ED7C2D" w:rsidRDefault="004D43DD" w:rsidP="0012140E">
      <w:pPr>
        <w:pStyle w:val="PargrafodaLista"/>
        <w:rPr>
          <w:rFonts w:ascii="Tahoma" w:eastAsia="SimSun" w:hAnsi="Tahoma" w:cs="Tahoma"/>
          <w:color w:val="000000"/>
          <w:sz w:val="22"/>
          <w:szCs w:val="22"/>
        </w:rPr>
      </w:pPr>
    </w:p>
    <w:p w:rsidR="00CC0896" w:rsidRPr="00ED7C2D" w:rsidRDefault="00E1686E" w:rsidP="00CC0896">
      <w:pPr>
        <w:numPr>
          <w:ilvl w:val="0"/>
          <w:numId w:val="45"/>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rsidR="00CC0896" w:rsidRPr="00ED7C2D" w:rsidRDefault="00CC0896" w:rsidP="00CC0896">
      <w:pPr>
        <w:spacing w:line="300" w:lineRule="exact"/>
        <w:ind w:left="851"/>
        <w:jc w:val="both"/>
        <w:rPr>
          <w:rFonts w:ascii="Tahoma" w:hAnsi="Tahoma" w:cs="Tahoma"/>
          <w:sz w:val="22"/>
          <w:szCs w:val="22"/>
          <w:lang w:val="pt-BR"/>
        </w:rPr>
      </w:pPr>
    </w:p>
    <w:p w:rsidR="000E73EA" w:rsidRPr="00ED7C2D" w:rsidRDefault="004C3181"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rsidR="000E73EA" w:rsidRPr="00ED7C2D" w:rsidRDefault="000E73EA" w:rsidP="00D31C45">
      <w:pPr>
        <w:pStyle w:val="PargrafodaLista"/>
        <w:rPr>
          <w:rFonts w:ascii="Tahoma" w:hAnsi="Tahoma" w:cs="Tahoma"/>
          <w:sz w:val="22"/>
          <w:szCs w:val="22"/>
        </w:rPr>
      </w:pPr>
    </w:p>
    <w:p w:rsidR="00CC0896" w:rsidRPr="00ED7C2D" w:rsidRDefault="000E73EA"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rsidR="00CC0896" w:rsidRPr="00ED7C2D" w:rsidRDefault="00CC0896" w:rsidP="0012140E">
      <w:pPr>
        <w:pStyle w:val="PargrafodaLista"/>
        <w:rPr>
          <w:rFonts w:ascii="Tahoma" w:hAnsi="Tahoma" w:cs="Tahoma"/>
          <w:sz w:val="22"/>
          <w:szCs w:val="22"/>
          <w:lang w:val="x-none" w:eastAsia="pt-BR"/>
        </w:rPr>
      </w:pPr>
    </w:p>
    <w:p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rsidR="00E1686E" w:rsidRPr="00ED7C2D" w:rsidRDefault="00E1686E" w:rsidP="0012140E">
      <w:pPr>
        <w:pStyle w:val="PargrafodaLista"/>
        <w:rPr>
          <w:rFonts w:ascii="Tahoma" w:eastAsia="SimSun" w:hAnsi="Tahoma" w:cs="Tahoma"/>
          <w:color w:val="000000"/>
          <w:sz w:val="22"/>
          <w:szCs w:val="22"/>
        </w:rPr>
      </w:pPr>
    </w:p>
    <w:p w:rsidR="00BE12A3" w:rsidRPr="00ED7C2D" w:rsidRDefault="00BE12A3" w:rsidP="00BE12A3">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rsidR="00BE12A3" w:rsidRPr="00ED7C2D" w:rsidRDefault="00BE12A3" w:rsidP="0012140E">
      <w:pPr>
        <w:pStyle w:val="PargrafodaLista"/>
        <w:rPr>
          <w:rFonts w:ascii="Tahoma" w:hAnsi="Tahoma" w:cs="Tahoma"/>
          <w:sz w:val="22"/>
          <w:szCs w:val="22"/>
          <w:lang w:val="x-none"/>
        </w:rPr>
      </w:pPr>
    </w:p>
    <w:p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rsidR="00E1686E" w:rsidRPr="00ED7C2D" w:rsidRDefault="00E1686E" w:rsidP="0012140E">
      <w:pPr>
        <w:pStyle w:val="PargrafodaLista"/>
        <w:rPr>
          <w:rFonts w:ascii="Tahoma" w:hAnsi="Tahoma" w:cs="Tahoma"/>
          <w:sz w:val="22"/>
          <w:szCs w:val="22"/>
          <w:lang w:val="x-none" w:eastAsia="pt-BR"/>
        </w:rPr>
      </w:pPr>
    </w:p>
    <w:p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rsidR="00E1686E" w:rsidRPr="00ED7C2D" w:rsidRDefault="00E1686E" w:rsidP="0012140E">
      <w:pPr>
        <w:pStyle w:val="PargrafodaLista"/>
        <w:rPr>
          <w:rFonts w:ascii="Tahoma" w:hAnsi="Tahoma" w:cs="Tahoma"/>
          <w:sz w:val="22"/>
          <w:szCs w:val="22"/>
          <w:lang w:val="x-none"/>
        </w:rPr>
      </w:pPr>
    </w:p>
    <w:p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E12A3" w:rsidRPr="00ED7C2D" w:rsidRDefault="00BE12A3" w:rsidP="0012140E">
      <w:pPr>
        <w:pStyle w:val="PargrafodaLista"/>
        <w:rPr>
          <w:rFonts w:ascii="Tahoma" w:hAnsi="Tahoma" w:cs="Tahoma"/>
          <w:sz w:val="22"/>
          <w:szCs w:val="22"/>
          <w:lang w:val="x-none"/>
        </w:rPr>
      </w:pPr>
    </w:p>
    <w:p w:rsidR="00BE12A3" w:rsidRPr="00ED7C2D" w:rsidRDefault="00BE12A3" w:rsidP="0012140E">
      <w:pPr>
        <w:numPr>
          <w:ilvl w:val="0"/>
          <w:numId w:val="45"/>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D7C2D">
        <w:rPr>
          <w:rFonts w:ascii="Tahoma" w:hAnsi="Tahoma" w:cs="Tahoma"/>
          <w:sz w:val="22"/>
          <w:szCs w:val="22"/>
          <w:lang w:val="pt-BR"/>
        </w:rPr>
        <w:t>Agente Fiduciário;</w:t>
      </w:r>
    </w:p>
    <w:p w:rsidR="00E1686E" w:rsidRPr="00ED7C2D" w:rsidRDefault="00E1686E" w:rsidP="0012140E">
      <w:pPr>
        <w:spacing w:line="300" w:lineRule="exact"/>
        <w:ind w:left="851"/>
        <w:jc w:val="both"/>
        <w:rPr>
          <w:rFonts w:ascii="Tahoma" w:eastAsia="SimSun" w:hAnsi="Tahoma" w:cs="Tahoma"/>
          <w:color w:val="000000"/>
          <w:sz w:val="22"/>
          <w:szCs w:val="22"/>
          <w:lang w:val="pt-BR"/>
        </w:rPr>
      </w:pPr>
    </w:p>
    <w:p w:rsidR="00E1686E" w:rsidRPr="00ED7C2D" w:rsidRDefault="00E1686E"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tag along</w:t>
      </w:r>
      <w:r w:rsidRPr="00ED7C2D">
        <w:rPr>
          <w:rFonts w:ascii="Tahoma" w:eastAsia="SimSun" w:hAnsi="Tahoma" w:cs="Tahoma"/>
          <w:color w:val="000000"/>
          <w:sz w:val="22"/>
          <w:szCs w:val="22"/>
          <w:lang w:val="pt-BR"/>
        </w:rPr>
        <w:t xml:space="preserve">, </w:t>
      </w:r>
      <w:r w:rsidRPr="00ED7C2D">
        <w:rPr>
          <w:rFonts w:ascii="Tahoma" w:eastAsia="SimSun" w:hAnsi="Tahoma" w:cs="Tahoma"/>
          <w:i/>
          <w:color w:val="000000"/>
          <w:sz w:val="22"/>
          <w:szCs w:val="22"/>
          <w:lang w:val="pt-BR"/>
        </w:rPr>
        <w:t>drag along</w:t>
      </w:r>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rsidR="00BE12A3" w:rsidRPr="00ED7C2D" w:rsidRDefault="00BE12A3" w:rsidP="0012140E">
      <w:pPr>
        <w:pStyle w:val="PargrafodaLista"/>
        <w:rPr>
          <w:rFonts w:ascii="Tahoma" w:eastAsia="SimSun" w:hAnsi="Tahoma" w:cs="Tahoma"/>
          <w:color w:val="000000"/>
          <w:sz w:val="22"/>
          <w:szCs w:val="22"/>
        </w:rPr>
      </w:pPr>
    </w:p>
    <w:p w:rsidR="00E1686E" w:rsidRPr="00ED7C2D" w:rsidRDefault="00BE12A3"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rsidR="00BE12A3" w:rsidRPr="00ED7C2D" w:rsidRDefault="00BE12A3" w:rsidP="0012140E">
      <w:pPr>
        <w:pStyle w:val="PargrafodaLista"/>
        <w:rPr>
          <w:rFonts w:ascii="Tahoma" w:eastAsia="SimSun" w:hAnsi="Tahoma" w:cs="Tahoma"/>
          <w:color w:val="000000"/>
          <w:sz w:val="22"/>
          <w:szCs w:val="22"/>
        </w:rPr>
      </w:pPr>
    </w:p>
    <w:p w:rsidR="00C621A9" w:rsidRPr="00ED7C2D" w:rsidRDefault="00924758"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6" w:name="_DV_M84"/>
      <w:bookmarkStart w:id="77" w:name="_DV_M85"/>
      <w:bookmarkStart w:id="78" w:name="_DV_M88"/>
      <w:bookmarkStart w:id="79" w:name="_DV_M90"/>
      <w:bookmarkEnd w:id="76"/>
      <w:bookmarkEnd w:id="77"/>
      <w:bookmarkEnd w:id="78"/>
      <w:bookmarkEnd w:id="79"/>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80" w:name="_DV_M91"/>
      <w:bookmarkEnd w:id="80"/>
    </w:p>
    <w:p w:rsidR="00D77BC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81" w:name="_DV_M92"/>
      <w:bookmarkEnd w:id="81"/>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82" w:name="_DV_M93"/>
      <w:bookmarkStart w:id="83" w:name="_DV_M94"/>
      <w:bookmarkStart w:id="84" w:name="_DV_M95"/>
      <w:bookmarkStart w:id="85" w:name="_DV_M96"/>
      <w:bookmarkStart w:id="86" w:name="_DV_M97"/>
      <w:bookmarkEnd w:id="82"/>
      <w:bookmarkEnd w:id="83"/>
      <w:bookmarkEnd w:id="84"/>
      <w:bookmarkEnd w:id="85"/>
      <w:bookmarkEnd w:id="86"/>
    </w:p>
    <w:p w:rsidR="00285A4B" w:rsidRPr="00ED7C2D" w:rsidRDefault="00D77BC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rsidR="00285A4B" w:rsidRPr="00ED7C2D" w:rsidRDefault="00285A4B" w:rsidP="00070660">
      <w:pPr>
        <w:pStyle w:val="PargrafodaLista"/>
        <w:rPr>
          <w:rFonts w:ascii="Tahoma" w:eastAsia="SimSun" w:hAnsi="Tahoma" w:cs="Tahoma"/>
          <w:color w:val="000000"/>
          <w:sz w:val="22"/>
          <w:szCs w:val="22"/>
        </w:rPr>
      </w:pPr>
    </w:p>
    <w:p w:rsidR="00285A4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U.S Foreign Corrupt Practice Act of 1977</w:t>
      </w:r>
      <w:r w:rsidRPr="00ED7C2D">
        <w:rPr>
          <w:rFonts w:ascii="Tahoma" w:hAnsi="Tahoma" w:cs="Tahoma"/>
          <w:sz w:val="22"/>
          <w:szCs w:val="22"/>
          <w:lang w:val="pt-BR"/>
        </w:rPr>
        <w:t xml:space="preserve"> e o </w:t>
      </w:r>
      <w:r w:rsidRPr="00ED7C2D">
        <w:rPr>
          <w:rFonts w:ascii="Tahoma" w:hAnsi="Tahoma" w:cs="Tahoma"/>
          <w:i/>
          <w:sz w:val="22"/>
          <w:szCs w:val="22"/>
          <w:lang w:val="pt-BR"/>
        </w:rPr>
        <w:t>UK Bribery Act</w:t>
      </w:r>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Garantidora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detalhes de qualquer violação às Leis Anticorrupção </w:t>
      </w:r>
      <w:r w:rsidRPr="00ED7C2D">
        <w:rPr>
          <w:rFonts w:ascii="Tahoma" w:eastAsia="Arial Unicode MS" w:hAnsi="Tahoma" w:cs="Tahoma"/>
          <w:sz w:val="22"/>
          <w:szCs w:val="22"/>
          <w:lang w:val="pt-BR"/>
        </w:rPr>
        <w:t>pela Emissora, pela Garantidora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rsidR="00285A4B" w:rsidRPr="00ED7C2D" w:rsidRDefault="00285A4B" w:rsidP="00070660">
      <w:pPr>
        <w:spacing w:line="300" w:lineRule="exact"/>
        <w:ind w:left="851"/>
        <w:jc w:val="both"/>
        <w:rPr>
          <w:rFonts w:ascii="Tahoma" w:eastAsia="SimSun" w:hAnsi="Tahoma" w:cs="Tahoma"/>
          <w:color w:val="000000"/>
          <w:sz w:val="22"/>
          <w:szCs w:val="22"/>
          <w:lang w:val="pt-BR"/>
        </w:rPr>
      </w:pPr>
    </w:p>
    <w:p w:rsidR="004B7FB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rsidR="00AA5B74" w:rsidRPr="00ED7C2D" w:rsidRDefault="00AA5B74" w:rsidP="00D31C45">
      <w:pPr>
        <w:pStyle w:val="PargrafodaLista"/>
        <w:rPr>
          <w:rFonts w:ascii="Tahoma" w:eastAsia="SimSun" w:hAnsi="Tahoma" w:cs="Tahoma"/>
          <w:color w:val="000000"/>
          <w:sz w:val="22"/>
          <w:szCs w:val="22"/>
        </w:rPr>
      </w:pPr>
    </w:p>
    <w:p w:rsidR="00AA5B74" w:rsidRPr="00ED7C2D" w:rsidRDefault="00AA5B74"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87" w:name="_DV_M99"/>
      <w:bookmarkStart w:id="88" w:name="_DV_M100"/>
      <w:bookmarkEnd w:id="87"/>
      <w:bookmarkEnd w:id="88"/>
    </w:p>
    <w:p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(ii)</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rsidR="00377DF6" w:rsidRDefault="004D43DD"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377DF6" w:rsidRDefault="00377DF6" w:rsidP="00B4386B">
      <w:pPr>
        <w:pStyle w:val="PargrafodaLista"/>
        <w:rPr>
          <w:rFonts w:ascii="Tahoma" w:hAnsi="Tahoma" w:cs="Tahoma"/>
          <w:color w:val="000000"/>
          <w:sz w:val="22"/>
          <w:szCs w:val="22"/>
        </w:rPr>
      </w:pPr>
    </w:p>
    <w:p w:rsidR="004D43DD" w:rsidRDefault="00377DF6"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89"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89"/>
    </w:p>
    <w:p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rsidR="008D2B04" w:rsidRPr="00ED7C2D" w:rsidRDefault="008D2B04"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rsidR="00C621A9" w:rsidRPr="00ED7C2D" w:rsidRDefault="00FB2E1C"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90" w:name="_DV_M102"/>
      <w:bookmarkEnd w:id="90"/>
      <w:r w:rsidRPr="00ED7C2D">
        <w:rPr>
          <w:rFonts w:ascii="Tahoma" w:eastAsia="SimSun" w:hAnsi="Tahoma" w:cs="Tahoma"/>
          <w:color w:val="000000"/>
          <w:sz w:val="22"/>
          <w:szCs w:val="22"/>
          <w:lang w:val="pt-BR"/>
        </w:rPr>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91" w:name="_DV_M103"/>
      <w:bookmarkStart w:id="92" w:name="_DV_M104"/>
      <w:bookmarkEnd w:id="91"/>
      <w:bookmarkEnd w:id="92"/>
      <w:r w:rsidR="00C621A9" w:rsidRPr="00ED7C2D">
        <w:rPr>
          <w:rFonts w:ascii="Tahoma" w:eastAsia="SimSun" w:hAnsi="Tahoma" w:cs="Tahoma"/>
          <w:color w:val="000000"/>
          <w:sz w:val="22"/>
          <w:szCs w:val="22"/>
          <w:lang w:val="pt-BR"/>
        </w:rPr>
        <w:t xml:space="preserve">: </w:t>
      </w:r>
    </w:p>
    <w:p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rsidR="005504FE"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rsidR="00C95AAB" w:rsidRDefault="00C95AAB" w:rsidP="00564C3F">
      <w:pPr>
        <w:spacing w:line="300" w:lineRule="exact"/>
        <w:ind w:left="851"/>
        <w:jc w:val="both"/>
        <w:rPr>
          <w:rFonts w:ascii="Tahoma" w:hAnsi="Tahoma" w:cs="Tahoma"/>
          <w:sz w:val="22"/>
          <w:szCs w:val="22"/>
          <w:lang w:val="pt-BR"/>
        </w:rPr>
      </w:pPr>
    </w:p>
    <w:p w:rsidR="00C95AAB" w:rsidRPr="00ED7C2D"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rsidR="005504FE" w:rsidRPr="00ED7C2D" w:rsidRDefault="005504FE" w:rsidP="0012140E">
      <w:pPr>
        <w:tabs>
          <w:tab w:val="left" w:pos="851"/>
        </w:tabs>
        <w:spacing w:line="300" w:lineRule="exact"/>
        <w:jc w:val="both"/>
        <w:rPr>
          <w:rFonts w:ascii="Tahoma" w:hAnsi="Tahoma" w:cs="Tahoma"/>
          <w:sz w:val="22"/>
          <w:szCs w:val="22"/>
          <w:lang w:val="pt-BR"/>
        </w:rPr>
      </w:pPr>
    </w:p>
    <w:p w:rsidR="005504FE" w:rsidRPr="00ED7C2D" w:rsidRDefault="00314F83"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rsidR="005504FE" w:rsidRPr="00ED7C2D" w:rsidRDefault="005504FE" w:rsidP="009675F8">
      <w:pPr>
        <w:pStyle w:val="Ttulo31"/>
      </w:pPr>
    </w:p>
    <w:p w:rsidR="00314F83" w:rsidRPr="00ED7C2D" w:rsidRDefault="00314F83"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314F83" w:rsidRPr="00ED7C2D" w:rsidRDefault="00314F83" w:rsidP="0012140E">
      <w:pPr>
        <w:spacing w:line="300" w:lineRule="exact"/>
        <w:ind w:left="851"/>
        <w:jc w:val="both"/>
        <w:rPr>
          <w:rFonts w:ascii="Tahoma" w:eastAsia="Arial Unicode MS" w:hAnsi="Tahoma" w:cs="Tahoma"/>
          <w:sz w:val="22"/>
          <w:szCs w:val="22"/>
          <w:lang w:val="pt-BR"/>
        </w:rPr>
      </w:pPr>
    </w:p>
    <w:p w:rsidR="000E7E3B" w:rsidRPr="00ED7C2D" w:rsidRDefault="000E7E3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rsidR="00E047BC" w:rsidRPr="00ED7C2D" w:rsidRDefault="00E047BC" w:rsidP="0012140E">
      <w:pPr>
        <w:spacing w:line="300" w:lineRule="exact"/>
        <w:ind w:left="851"/>
        <w:jc w:val="both"/>
        <w:rPr>
          <w:rFonts w:ascii="Tahoma" w:eastAsia="Arial Unicode MS" w:hAnsi="Tahoma" w:cs="Tahoma"/>
          <w:sz w:val="22"/>
          <w:szCs w:val="22"/>
          <w:lang w:val="pt-BR"/>
        </w:rPr>
      </w:pPr>
    </w:p>
    <w:p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93" w:name="_DV_M604"/>
      <w:bookmarkStart w:id="94" w:name="_DV_M606"/>
      <w:bookmarkEnd w:id="93"/>
      <w:bookmarkEnd w:id="94"/>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rsidR="00AC11CF" w:rsidRPr="00ED7C2D" w:rsidRDefault="00AC11CF" w:rsidP="00D31C45">
      <w:pPr>
        <w:pStyle w:val="PargrafodaLista"/>
        <w:rPr>
          <w:rFonts w:ascii="Tahoma" w:eastAsia="Arial Unicode MS" w:hAnsi="Tahoma" w:cs="Tahoma"/>
          <w:sz w:val="22"/>
          <w:szCs w:val="22"/>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rsidR="00AC11CF" w:rsidRPr="00ED7C2D" w:rsidRDefault="00AC11CF" w:rsidP="00D31C45">
      <w:pPr>
        <w:pStyle w:val="PargrafodaLista"/>
        <w:rPr>
          <w:rFonts w:ascii="Tahoma" w:eastAsia="Arial Unicode MS" w:hAnsi="Tahoma" w:cs="Tahoma"/>
          <w:sz w:val="22"/>
          <w:szCs w:val="22"/>
        </w:rPr>
      </w:pPr>
    </w:p>
    <w:p w:rsidR="005504FE" w:rsidRPr="00ED7C2D" w:rsidRDefault="005504FE" w:rsidP="00D31C45">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rsidR="00657A37" w:rsidRPr="00ED7C2D" w:rsidRDefault="00657A37" w:rsidP="0012140E">
      <w:pPr>
        <w:pStyle w:val="PargrafodaLista"/>
        <w:rPr>
          <w:rFonts w:ascii="Tahoma" w:eastAsia="Arial Unicode MS" w:hAnsi="Tahoma" w:cs="Tahoma"/>
          <w:sz w:val="22"/>
          <w:szCs w:val="22"/>
        </w:rPr>
      </w:pPr>
    </w:p>
    <w:p w:rsidR="001A0B6A" w:rsidRPr="00ED7C2D" w:rsidRDefault="001A0B6A"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1A0B6A" w:rsidRPr="00ED7C2D" w:rsidRDefault="001A0B6A" w:rsidP="0012140E">
      <w:pPr>
        <w:spacing w:line="300" w:lineRule="exact"/>
        <w:ind w:left="851"/>
        <w:jc w:val="both"/>
        <w:rPr>
          <w:rFonts w:ascii="Tahoma" w:eastAsia="Arial Unicode MS" w:hAnsi="Tahoma" w:cs="Tahoma"/>
          <w:sz w:val="22"/>
          <w:szCs w:val="22"/>
          <w:lang w:val="pt-BR"/>
        </w:rPr>
      </w:pPr>
    </w:p>
    <w:p w:rsidR="00657A37" w:rsidRPr="00ED7C2D" w:rsidRDefault="00AC11CF" w:rsidP="00657A37">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rsidR="00657A37" w:rsidRPr="00ED7C2D" w:rsidRDefault="00657A37" w:rsidP="0012140E">
      <w:pPr>
        <w:pStyle w:val="PargrafodaLista"/>
        <w:rPr>
          <w:rFonts w:ascii="Tahoma" w:eastAsia="Arial Unicode MS" w:hAnsi="Tahoma" w:cs="Tahoma"/>
          <w:sz w:val="22"/>
          <w:szCs w:val="22"/>
        </w:rPr>
      </w:pPr>
    </w:p>
    <w:p w:rsidR="005504FE" w:rsidRPr="00ED7C2D" w:rsidRDefault="00703CD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657A37"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Alienada Fiduciariamente foi emitida 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rsidR="00657A37" w:rsidRPr="00ED7C2D" w:rsidRDefault="00657A37" w:rsidP="0012140E">
      <w:pPr>
        <w:pStyle w:val="PargrafodaLista"/>
        <w:rPr>
          <w:rFonts w:ascii="Tahoma" w:eastAsia="Arial Unicode MS" w:hAnsi="Tahoma" w:cs="Tahoma"/>
          <w:sz w:val="22"/>
          <w:szCs w:val="22"/>
        </w:rPr>
      </w:pPr>
    </w:p>
    <w:p w:rsidR="005504FE" w:rsidRPr="00ED7C2D" w:rsidRDefault="00657A37"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F901D1"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5504FE" w:rsidP="00B4386B">
      <w:pPr>
        <w:numPr>
          <w:ilvl w:val="0"/>
          <w:numId w:val="43"/>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rsidR="005504FE" w:rsidRPr="00ED7C2D" w:rsidRDefault="005504FE" w:rsidP="00D31C45">
      <w:pPr>
        <w:spacing w:line="300" w:lineRule="exact"/>
        <w:jc w:val="both"/>
        <w:rPr>
          <w:rFonts w:ascii="Tahoma" w:eastAsia="Arial Unicode MS" w:hAnsi="Tahoma" w:cs="Tahoma"/>
          <w:sz w:val="22"/>
          <w:szCs w:val="22"/>
          <w:lang w:val="pt-BR"/>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C36500">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5504FE" w:rsidRPr="00ED7C2D" w:rsidRDefault="005504FE" w:rsidP="0012140E">
      <w:pPr>
        <w:spacing w:line="300" w:lineRule="exact"/>
        <w:ind w:left="851"/>
        <w:jc w:val="both"/>
        <w:rPr>
          <w:rFonts w:ascii="Tahoma" w:eastAsia="Arial Unicode MS" w:hAnsi="Tahoma" w:cs="Tahoma"/>
          <w:sz w:val="22"/>
          <w:szCs w:val="22"/>
          <w:lang w:val="pt-BR"/>
        </w:rPr>
      </w:pPr>
    </w:p>
    <w:p w:rsidR="00C9473B" w:rsidRPr="00ED7C2D" w:rsidRDefault="003E424C"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rsidR="00C9473B" w:rsidRPr="00ED7C2D" w:rsidRDefault="00C9473B" w:rsidP="00ED7C2D">
      <w:pPr>
        <w:pStyle w:val="PargrafodaLista"/>
        <w:rPr>
          <w:rFonts w:ascii="Tahoma" w:hAnsi="Tahoma" w:cs="Tahoma"/>
          <w:sz w:val="22"/>
          <w:szCs w:val="22"/>
        </w:rPr>
      </w:pPr>
    </w:p>
    <w:p w:rsidR="005504FE" w:rsidRPr="00ED7C2D" w:rsidRDefault="00C9473B"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rsidR="00F901D1" w:rsidRPr="00ED7C2D" w:rsidRDefault="00BE3776"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rsidR="00824CA9" w:rsidRPr="00ED7C2D" w:rsidRDefault="00824CA9" w:rsidP="00D31C45">
      <w:pPr>
        <w:pStyle w:val="PargrafodaLista"/>
        <w:rPr>
          <w:rFonts w:ascii="Tahoma" w:eastAsia="SimSun" w:hAnsi="Tahoma" w:cs="Tahoma"/>
          <w:color w:val="000000"/>
          <w:sz w:val="22"/>
          <w:szCs w:val="22"/>
        </w:rPr>
      </w:pPr>
    </w:p>
    <w:p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rsidR="002960CA" w:rsidRPr="00ED7C2D" w:rsidRDefault="002960CA" w:rsidP="00D31C45">
      <w:pPr>
        <w:pStyle w:val="PargrafodaLista"/>
        <w:rPr>
          <w:rFonts w:ascii="Tahoma" w:hAnsi="Tahoma" w:cs="Tahoma"/>
          <w:sz w:val="22"/>
          <w:szCs w:val="22"/>
        </w:rPr>
      </w:pPr>
    </w:p>
    <w:p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rsidR="002960CA" w:rsidRPr="00ED7C2D" w:rsidRDefault="002960CA" w:rsidP="00D31C45">
      <w:pPr>
        <w:pStyle w:val="PargrafodaLista"/>
        <w:rPr>
          <w:rFonts w:ascii="Tahoma" w:eastAsia="Arial Unicode MS" w:hAnsi="Tahoma" w:cs="Tahoma"/>
          <w:sz w:val="22"/>
          <w:szCs w:val="22"/>
        </w:rPr>
      </w:pPr>
    </w:p>
    <w:p w:rsidR="002960CA" w:rsidRPr="00ED7C2D" w:rsidRDefault="002960CA" w:rsidP="00070660">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rsidR="002960CA" w:rsidRPr="00ED7C2D" w:rsidRDefault="002960CA" w:rsidP="00D31C45">
      <w:pPr>
        <w:spacing w:line="300" w:lineRule="exact"/>
        <w:ind w:left="851"/>
        <w:jc w:val="both"/>
        <w:rPr>
          <w:rFonts w:ascii="Tahoma" w:eastAsia="SimSun" w:hAnsi="Tahoma" w:cs="Tahoma"/>
          <w:color w:val="000000"/>
          <w:sz w:val="22"/>
          <w:szCs w:val="22"/>
          <w:lang w:val="pt-BR"/>
        </w:rPr>
      </w:pPr>
    </w:p>
    <w:p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rsidR="00824CA9" w:rsidRPr="00ED7C2D" w:rsidRDefault="00824CA9" w:rsidP="00D31C45">
      <w:pPr>
        <w:pStyle w:val="PargrafodaLista"/>
        <w:rPr>
          <w:rFonts w:ascii="Tahoma" w:eastAsia="SimSun" w:hAnsi="Tahoma" w:cs="Tahoma"/>
          <w:color w:val="000000"/>
          <w:sz w:val="22"/>
          <w:szCs w:val="22"/>
        </w:rPr>
      </w:pPr>
    </w:p>
    <w:p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rsidR="00C621A9" w:rsidRPr="00ED7C2D" w:rsidRDefault="00C621A9" w:rsidP="00D31C45">
      <w:pPr>
        <w:keepNext/>
        <w:numPr>
          <w:ilvl w:val="2"/>
          <w:numId w:val="21"/>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95" w:name="_DV_M127"/>
      <w:bookmarkEnd w:id="95"/>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rsidR="00FE52FF" w:rsidRPr="00ED7C2D" w:rsidRDefault="00FE52FF" w:rsidP="009675F8">
      <w:pPr>
        <w:pStyle w:val="Ttulo31"/>
      </w:pPr>
    </w:p>
    <w:p w:rsidR="00C621A9" w:rsidRPr="00ED7C2D" w:rsidRDefault="00C621A9" w:rsidP="0012140E">
      <w:pPr>
        <w:keepNext/>
        <w:widowControl/>
        <w:numPr>
          <w:ilvl w:val="1"/>
          <w:numId w:val="21"/>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rsidR="00EC6A17" w:rsidRPr="004C2DB0" w:rsidRDefault="00EC6A17"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é sociedade por ações devidamente organizada, constituída e existente sob a forma de </w:t>
      </w:r>
      <w:r w:rsidR="00C939C9" w:rsidRPr="004C2DB0">
        <w:rPr>
          <w:rFonts w:ascii="Tahoma" w:hAnsi="Tahoma" w:cs="Tahoma"/>
          <w:sz w:val="22"/>
          <w:szCs w:val="22"/>
          <w:lang w:val="pt-BR"/>
        </w:rPr>
        <w:t xml:space="preserve">sociedade empresária </w:t>
      </w:r>
      <w:r w:rsidR="00061267">
        <w:rPr>
          <w:rFonts w:ascii="Tahoma" w:hAnsi="Tahoma" w:cs="Tahoma"/>
          <w:sz w:val="22"/>
          <w:szCs w:val="22"/>
          <w:lang w:val="pt-BR"/>
        </w:rPr>
        <w:t>[</w:t>
      </w:r>
      <w:r w:rsidR="00C939C9" w:rsidRPr="004C2DB0">
        <w:rPr>
          <w:rFonts w:ascii="Tahoma" w:hAnsi="Tahoma" w:cs="Tahoma"/>
          <w:sz w:val="22"/>
          <w:szCs w:val="22"/>
          <w:lang w:val="pt-BR"/>
        </w:rPr>
        <w:t>limitada</w:t>
      </w:r>
      <w:r w:rsidR="00061267">
        <w:rPr>
          <w:rFonts w:ascii="Tahoma" w:hAnsi="Tahoma" w:cs="Tahoma"/>
          <w:sz w:val="22"/>
          <w:szCs w:val="22"/>
          <w:lang w:val="pt-BR"/>
        </w:rPr>
        <w:t>]</w:t>
      </w:r>
      <w:r w:rsidRPr="004C2DB0">
        <w:rPr>
          <w:rFonts w:ascii="Tahoma" w:hAnsi="Tahoma" w:cs="Tahoma"/>
          <w:sz w:val="22"/>
          <w:szCs w:val="22"/>
          <w:lang w:val="pt-BR"/>
        </w:rPr>
        <w:t xml:space="preserve"> de acordo com as leis da República Federativa do Brasil;</w:t>
      </w:r>
    </w:p>
    <w:p w:rsidR="00EC6A17" w:rsidRPr="00B20BD5" w:rsidRDefault="00EC6A17" w:rsidP="00B20BD5">
      <w:pPr>
        <w:ind w:left="851" w:hanging="851"/>
        <w:rPr>
          <w:rFonts w:ascii="Tahoma" w:hAnsi="Tahoma" w:cs="Tahoma"/>
          <w:bCs/>
          <w:sz w:val="22"/>
          <w:szCs w:val="22"/>
          <w:lang w:val="pt-BR"/>
        </w:rPr>
      </w:pPr>
    </w:p>
    <w:p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rsidR="000A61A8" w:rsidRPr="00ED7C2D" w:rsidRDefault="000A61A8" w:rsidP="00D31C45">
      <w:pPr>
        <w:keepNext/>
        <w:numPr>
          <w:ilvl w:val="2"/>
          <w:numId w:val="21"/>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rsidR="00573EED" w:rsidRPr="00ED7C2D" w:rsidRDefault="001A7D74"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bookmarkStart w:id="96" w:name="_DV_M167"/>
      <w:bookmarkStart w:id="97" w:name="_DV_M173"/>
      <w:bookmarkStart w:id="98" w:name="_Ref24120218"/>
      <w:bookmarkEnd w:id="96"/>
      <w:bookmarkEnd w:id="97"/>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EC6A17">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EC6A17">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98"/>
      <w:r w:rsidR="009F1CF8" w:rsidRPr="00ED7C2D">
        <w:rPr>
          <w:rFonts w:ascii="Tahoma" w:eastAsia="SimSun" w:hAnsi="Tahoma" w:cs="Tahoma"/>
          <w:sz w:val="22"/>
          <w:szCs w:val="22"/>
          <w:lang w:val="pt-BR"/>
        </w:rPr>
        <w:t xml:space="preserve"> </w:t>
      </w:r>
    </w:p>
    <w:p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rsidR="00A1072E" w:rsidRPr="00ED7C2D" w:rsidRDefault="00564C3F"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99" w:name="_Ref774566"/>
      <w:bookmarkStart w:id="100" w:name="_Ref535917808"/>
      <w:r>
        <w:rPr>
          <w:rFonts w:ascii="Tahoma" w:eastAsia="SimSun" w:hAnsi="Tahoma" w:cs="Tahoma"/>
          <w:sz w:val="22"/>
          <w:szCs w:val="22"/>
          <w:lang w:val="pt-BR"/>
        </w:rPr>
        <w:t>[</w:t>
      </w:r>
      <w:r w:rsidR="00AB37C2" w:rsidRPr="00ED7C2D">
        <w:rPr>
          <w:rFonts w:ascii="Tahoma" w:eastAsia="SimSun" w:hAnsi="Tahoma" w:cs="Tahoma"/>
          <w:sz w:val="22"/>
          <w:szCs w:val="22"/>
          <w:lang w:val="pt-BR"/>
        </w:rPr>
        <w:t>A</w:t>
      </w:r>
      <w:r w:rsidR="009449B8" w:rsidRPr="00ED7C2D">
        <w:rPr>
          <w:rFonts w:ascii="Tahoma" w:eastAsia="SimSun" w:hAnsi="Tahoma" w:cs="Tahoma"/>
          <w:sz w:val="22"/>
          <w:szCs w:val="22"/>
          <w:lang w:val="pt-BR"/>
        </w:rPr>
        <w:t xml:space="preserve"> Acionista</w:t>
      </w:r>
      <w:r w:rsidR="00AB37C2" w:rsidRPr="00ED7C2D">
        <w:rPr>
          <w:rFonts w:ascii="Tahoma" w:eastAsia="SimSun" w:hAnsi="Tahoma" w:cs="Tahoma"/>
          <w:sz w:val="22"/>
          <w:szCs w:val="22"/>
          <w:lang w:val="pt-BR"/>
        </w:rPr>
        <w:t xml:space="preserve"> e/ou a Emissora</w:t>
      </w:r>
      <w:r w:rsidR="009449B8" w:rsidRPr="00ED7C2D">
        <w:rPr>
          <w:rFonts w:ascii="Tahoma" w:eastAsia="SimSun" w:hAnsi="Tahoma" w:cs="Tahoma"/>
          <w:sz w:val="22"/>
          <w:szCs w:val="22"/>
          <w:lang w:val="pt-BR"/>
        </w:rPr>
        <w:t xml:space="preserve"> dever</w:t>
      </w:r>
      <w:r w:rsidR="00AB37C2" w:rsidRPr="00ED7C2D">
        <w:rPr>
          <w:rFonts w:ascii="Tahoma" w:eastAsia="SimSun" w:hAnsi="Tahoma" w:cs="Tahoma"/>
          <w:sz w:val="22"/>
          <w:szCs w:val="22"/>
          <w:lang w:val="pt-BR"/>
        </w:rPr>
        <w:t>ão</w:t>
      </w:r>
      <w:r w:rsidR="009449B8" w:rsidRPr="00ED7C2D">
        <w:rPr>
          <w:rFonts w:ascii="Tahoma" w:eastAsia="SimSun" w:hAnsi="Tahoma" w:cs="Tahoma"/>
          <w:sz w:val="22"/>
          <w:szCs w:val="22"/>
          <w:lang w:val="pt-BR"/>
        </w:rPr>
        <w:t xml:space="preserve"> contratar, às suas expensas</w:t>
      </w:r>
      <w:r w:rsidR="00AB37C2"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 xml:space="preserve">uma das seguintes empresas especializadas para realizar </w:t>
      </w:r>
      <w:r w:rsidR="00FD0205" w:rsidRPr="00ED7C2D">
        <w:rPr>
          <w:rFonts w:ascii="Tahoma" w:eastAsia="SimSun" w:hAnsi="Tahoma" w:cs="Tahoma"/>
          <w:sz w:val="22"/>
          <w:szCs w:val="22"/>
          <w:lang w:val="pt-BR"/>
        </w:rPr>
        <w:t>o laudo de</w:t>
      </w:r>
      <w:r w:rsidR="009449B8" w:rsidRPr="00ED7C2D">
        <w:rPr>
          <w:rFonts w:ascii="Tahoma" w:eastAsia="SimSun" w:hAnsi="Tahoma" w:cs="Tahoma"/>
          <w:sz w:val="22"/>
          <w:szCs w:val="22"/>
          <w:lang w:val="pt-BR"/>
        </w:rPr>
        <w:t xml:space="preserve"> avaliação dos Bens e Direitos Alienados Fiduciariamente: </w:t>
      </w:r>
      <w:r w:rsidR="00101B80" w:rsidRPr="008D276C">
        <w:rPr>
          <w:rFonts w:ascii="Tahoma" w:eastAsia="Arial Unicode MS" w:hAnsi="Tahoma" w:cs="Tahoma"/>
          <w:color w:val="000000" w:themeColor="text1"/>
          <w:sz w:val="22"/>
          <w:szCs w:val="22"/>
          <w:lang w:val="pt-BR"/>
        </w:rPr>
        <w:t>Ernst &amp; Young Auditores Independentes S/S; PricewaterhouseCoopers Auditores Independentes; Deloitte Touche Tomatsu Auditores Independentes; ou KPMG Auditores Independentes</w:t>
      </w:r>
      <w:r w:rsidR="00101B80">
        <w:rPr>
          <w:rFonts w:ascii="Tahoma" w:hAnsi="Tahoma" w:cs="Tahoma"/>
          <w:sz w:val="22"/>
          <w:szCs w:val="22"/>
          <w:bdr w:val="none" w:sz="0" w:space="0" w:color="auto" w:frame="1"/>
          <w:lang w:val="pt-BR"/>
        </w:rPr>
        <w:t xml:space="preserve"> </w:t>
      </w:r>
      <w:r w:rsidR="009449B8" w:rsidRPr="00ED7C2D">
        <w:rPr>
          <w:rFonts w:ascii="Tahoma" w:eastAsia="SimSun" w:hAnsi="Tahoma" w:cs="Tahoma"/>
          <w:sz w:val="22"/>
          <w:szCs w:val="22"/>
          <w:lang w:val="pt-BR"/>
        </w:rPr>
        <w:t>(“</w:t>
      </w:r>
      <w:r w:rsidR="00A1072E" w:rsidRPr="00ED7C2D">
        <w:rPr>
          <w:rFonts w:ascii="Tahoma" w:eastAsia="SimSun" w:hAnsi="Tahoma" w:cs="Tahoma"/>
          <w:sz w:val="22"/>
          <w:szCs w:val="22"/>
          <w:u w:val="single"/>
          <w:lang w:val="pt-BR"/>
        </w:rPr>
        <w:t>Avaliador Autorizado</w:t>
      </w:r>
      <w:r w:rsidR="009449B8" w:rsidRPr="00ED7C2D">
        <w:rPr>
          <w:rFonts w:ascii="Tahoma" w:eastAsia="SimSun" w:hAnsi="Tahoma" w:cs="Tahoma"/>
          <w:sz w:val="22"/>
          <w:szCs w:val="22"/>
          <w:lang w:val="pt-BR"/>
        </w:rPr>
        <w:t>” e “</w:t>
      </w:r>
      <w:r w:rsidR="009449B8" w:rsidRPr="00ED7C2D">
        <w:rPr>
          <w:rFonts w:ascii="Tahoma" w:eastAsia="SimSun" w:hAnsi="Tahoma" w:cs="Tahoma"/>
          <w:sz w:val="22"/>
          <w:szCs w:val="22"/>
          <w:u w:val="single"/>
          <w:lang w:val="pt-BR"/>
        </w:rPr>
        <w:t>Laudo de Avaliação</w:t>
      </w:r>
      <w:r w:rsidR="009449B8" w:rsidRPr="00ED7C2D">
        <w:rPr>
          <w:rFonts w:ascii="Tahoma" w:eastAsia="SimSun" w:hAnsi="Tahoma" w:cs="Tahoma"/>
          <w:sz w:val="22"/>
          <w:szCs w:val="22"/>
          <w:lang w:val="pt-BR"/>
        </w:rPr>
        <w:t>”, respectivamente)</w:t>
      </w:r>
      <w:r w:rsidR="00A1072E" w:rsidRPr="00ED7C2D">
        <w:rPr>
          <w:rFonts w:ascii="Tahoma" w:eastAsia="SimSun" w:hAnsi="Tahoma" w:cs="Tahoma"/>
          <w:sz w:val="22"/>
          <w:szCs w:val="22"/>
          <w:lang w:val="pt-BR"/>
        </w:rPr>
        <w:t xml:space="preserve"> </w:t>
      </w:r>
      <w:r w:rsidR="00C36500" w:rsidRPr="00ED7C2D">
        <w:rPr>
          <w:rFonts w:ascii="Tahoma" w:eastAsia="SimSun" w:hAnsi="Tahoma" w:cs="Tahoma"/>
          <w:sz w:val="22"/>
          <w:szCs w:val="22"/>
          <w:lang w:val="pt-BR"/>
        </w:rPr>
        <w:t>e apresentar o Laudo de Avaliação ao Agente Fiduciário no prazo de até 30 (</w:t>
      </w:r>
      <w:r w:rsidR="00E50D3E">
        <w:rPr>
          <w:rFonts w:ascii="Tahoma" w:eastAsia="SimSun" w:hAnsi="Tahoma" w:cs="Tahoma"/>
          <w:sz w:val="22"/>
          <w:szCs w:val="22"/>
          <w:lang w:val="pt-BR"/>
        </w:rPr>
        <w:t>trinta</w:t>
      </w:r>
      <w:r w:rsidR="00C36500" w:rsidRPr="00ED7C2D">
        <w:rPr>
          <w:rFonts w:ascii="Tahoma" w:eastAsia="SimSun" w:hAnsi="Tahoma" w:cs="Tahoma"/>
          <w:sz w:val="22"/>
          <w:szCs w:val="22"/>
          <w:lang w:val="pt-BR"/>
        </w:rPr>
        <w:t>) dias contados da ocorrência d</w:t>
      </w:r>
      <w:r w:rsidR="00E50D3E">
        <w:rPr>
          <w:rFonts w:ascii="Tahoma" w:eastAsia="SimSun" w:hAnsi="Tahoma" w:cs="Tahoma"/>
          <w:sz w:val="22"/>
          <w:szCs w:val="22"/>
          <w:lang w:val="pt-BR"/>
        </w:rPr>
        <w:t xml:space="preserve">a declaração de </w:t>
      </w:r>
      <w:r w:rsidR="00C36500" w:rsidRPr="00ED7C2D">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ED7C2D">
        <w:rPr>
          <w:rFonts w:ascii="Tahoma" w:hAnsi="Tahoma" w:cs="Tahoma"/>
          <w:sz w:val="22"/>
          <w:szCs w:val="22"/>
          <w:lang w:val="pt-BR"/>
        </w:rPr>
        <w:t>Escritura de Emissão</w:t>
      </w:r>
      <w:r w:rsidR="00C36500" w:rsidRPr="00ED7C2D">
        <w:rPr>
          <w:rFonts w:ascii="Tahoma" w:eastAsia="SimSun" w:hAnsi="Tahoma" w:cs="Tahoma"/>
          <w:sz w:val="22"/>
          <w:szCs w:val="22"/>
          <w:lang w:val="pt-BR"/>
        </w:rPr>
        <w:t>.</w:t>
      </w:r>
      <w:bookmarkEnd w:id="99"/>
      <w:r w:rsidR="00C36500" w:rsidRPr="00ED7C2D">
        <w:rPr>
          <w:rFonts w:ascii="Tahoma" w:eastAsia="SimSun" w:hAnsi="Tahoma" w:cs="Tahoma"/>
          <w:sz w:val="22"/>
          <w:szCs w:val="22"/>
          <w:lang w:val="pt-BR"/>
        </w:rPr>
        <w:t xml:space="preserve"> </w:t>
      </w:r>
      <w:bookmarkEnd w:id="100"/>
      <w:r w:rsidRPr="00564C3F">
        <w:rPr>
          <w:rFonts w:ascii="Tahoma" w:eastAsia="SimSun" w:hAnsi="Tahoma" w:cs="Tahoma"/>
          <w:b/>
          <w:sz w:val="22"/>
          <w:szCs w:val="22"/>
          <w:highlight w:val="yellow"/>
          <w:lang w:val="pt-BR"/>
        </w:rPr>
        <w:t xml:space="preserve">[Nota SF: </w:t>
      </w:r>
      <w:r w:rsidR="00C41E07">
        <w:rPr>
          <w:rFonts w:ascii="Tahoma" w:eastAsia="SimSun" w:hAnsi="Tahoma" w:cs="Tahoma"/>
          <w:b/>
          <w:sz w:val="22"/>
          <w:szCs w:val="22"/>
          <w:highlight w:val="yellow"/>
          <w:lang w:val="pt-BR"/>
        </w:rPr>
        <w:t>a</w:t>
      </w:r>
      <w:r w:rsidRPr="00564C3F">
        <w:rPr>
          <w:rFonts w:ascii="Tahoma" w:eastAsia="SimSun" w:hAnsi="Tahoma" w:cs="Tahoma"/>
          <w:b/>
          <w:sz w:val="22"/>
          <w:szCs w:val="22"/>
          <w:highlight w:val="yellow"/>
          <w:lang w:val="pt-BR"/>
        </w:rPr>
        <w:t xml:space="preserve"> confirmar</w:t>
      </w:r>
      <w:bookmarkStart w:id="101" w:name="_GoBack"/>
      <w:bookmarkEnd w:id="101"/>
      <w:r w:rsidRPr="00564C3F">
        <w:rPr>
          <w:rFonts w:ascii="Tahoma" w:eastAsia="SimSun" w:hAnsi="Tahoma" w:cs="Tahoma"/>
          <w:b/>
          <w:sz w:val="22"/>
          <w:szCs w:val="22"/>
          <w:highlight w:val="yellow"/>
          <w:lang w:val="pt-BR"/>
        </w:rPr>
        <w:t>]</w:t>
      </w:r>
    </w:p>
    <w:p w:rsidR="00A1072E" w:rsidRPr="00ED7C2D" w:rsidRDefault="00A1072E" w:rsidP="00FD0205">
      <w:pPr>
        <w:widowControl w:val="0"/>
        <w:tabs>
          <w:tab w:val="num" w:pos="6184"/>
          <w:tab w:val="num" w:pos="6674"/>
        </w:tabs>
        <w:spacing w:line="300" w:lineRule="exact"/>
        <w:jc w:val="both"/>
        <w:rPr>
          <w:rFonts w:ascii="Tahoma" w:eastAsia="SimSun" w:hAnsi="Tahoma" w:cs="Tahoma"/>
          <w:sz w:val="22"/>
          <w:szCs w:val="22"/>
          <w:lang w:val="pt-BR"/>
        </w:rPr>
      </w:pPr>
    </w:p>
    <w:p w:rsidR="009449B8" w:rsidRPr="00ED7C2D" w:rsidRDefault="009449B8" w:rsidP="00EC6A17">
      <w:pPr>
        <w:pStyle w:val="PargrafodaLista"/>
        <w:numPr>
          <w:ilvl w:val="3"/>
          <w:numId w:val="21"/>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02"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C36500">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C36500">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02"/>
    </w:p>
    <w:p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rsidR="009449B8" w:rsidRPr="00ED7C2D" w:rsidRDefault="007243C6" w:rsidP="00EC6A17">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rsidR="009449B8" w:rsidRPr="00ED7C2D" w:rsidRDefault="009449B8" w:rsidP="00FD0205">
      <w:pPr>
        <w:pStyle w:val="PargrafodaLista"/>
        <w:rPr>
          <w:rFonts w:ascii="Tahoma" w:eastAsia="SimSun" w:hAnsi="Tahoma" w:cs="Tahoma"/>
          <w:sz w:val="22"/>
          <w:szCs w:val="22"/>
        </w:rPr>
      </w:pPr>
    </w:p>
    <w:p w:rsidR="004779B4" w:rsidRPr="00ED7C2D" w:rsidRDefault="004779B4"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transferência ou alienação dos Bens 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(ii)</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rsidR="004779B4" w:rsidRPr="00ED7C2D" w:rsidRDefault="004779B4" w:rsidP="00FD0205">
      <w:pPr>
        <w:pStyle w:val="PargrafodaLista"/>
        <w:rPr>
          <w:rFonts w:ascii="Tahoma" w:eastAsia="SimSun" w:hAnsi="Tahoma" w:cs="Tahoma"/>
          <w:sz w:val="22"/>
          <w:szCs w:val="22"/>
        </w:rPr>
      </w:pPr>
    </w:p>
    <w:p w:rsidR="00BB03A3" w:rsidRPr="00ED7C2D" w:rsidRDefault="00BB03A3" w:rsidP="00BB03A3">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r w:rsidR="00564C3F">
        <w:rPr>
          <w:rFonts w:ascii="Tahoma" w:eastAsia="SimSun" w:hAnsi="Tahoma" w:cs="Tahoma"/>
          <w:sz w:val="22"/>
          <w:szCs w:val="22"/>
          <w:lang w:val="pt-BR"/>
        </w:rPr>
        <w:t>]</w:t>
      </w:r>
    </w:p>
    <w:p w:rsidR="00BB03A3" w:rsidRPr="00ED7C2D" w:rsidRDefault="00BB03A3" w:rsidP="00FD0205">
      <w:pPr>
        <w:pStyle w:val="PargrafodaLista"/>
        <w:rPr>
          <w:rFonts w:ascii="Tahoma" w:eastAsia="SimSun" w:hAnsi="Tahoma" w:cs="Tahoma"/>
          <w:sz w:val="22"/>
          <w:szCs w:val="22"/>
        </w:rPr>
      </w:pPr>
    </w:p>
    <w:p w:rsidR="007E5F90" w:rsidRPr="00ED7C2D" w:rsidRDefault="007E5F90"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03"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ED7C2D">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03"/>
    </w:p>
    <w:p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rsidR="00BB03A3" w:rsidRPr="00ED7C2D" w:rsidRDefault="00BB03A3"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rsidR="00AD5FAE" w:rsidRPr="000C18B4" w:rsidRDefault="009449B8"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rsidR="00175565" w:rsidRPr="000C18B4" w:rsidRDefault="00175565" w:rsidP="000C18B4">
      <w:pPr>
        <w:pStyle w:val="PargrafodaLista"/>
        <w:tabs>
          <w:tab w:val="left" w:pos="1134"/>
        </w:tabs>
        <w:rPr>
          <w:rFonts w:ascii="Tahoma" w:hAnsi="Tahoma" w:cs="Tahoma"/>
          <w:sz w:val="22"/>
          <w:szCs w:val="22"/>
          <w:lang w:eastAsia="pt-BR"/>
        </w:rPr>
      </w:pPr>
    </w:p>
    <w:p w:rsidR="00175565" w:rsidRPr="000C18B4" w:rsidRDefault="00175565" w:rsidP="00175565">
      <w:pPr>
        <w:numPr>
          <w:ilvl w:val="2"/>
          <w:numId w:val="21"/>
        </w:numPr>
        <w:tabs>
          <w:tab w:val="num" w:pos="851"/>
          <w:tab w:val="left" w:pos="1134"/>
          <w:tab w:val="num" w:pos="6674"/>
        </w:tabs>
        <w:spacing w:line="300" w:lineRule="exact"/>
        <w:ind w:left="0" w:firstLine="0"/>
        <w:jc w:val="both"/>
        <w:rPr>
          <w:rFonts w:ascii="Tahoma" w:hAnsi="Tahoma" w:cs="Tahoma"/>
          <w:sz w:val="22"/>
          <w:szCs w:val="22"/>
          <w:lang w:val="pt-BR"/>
        </w:rPr>
      </w:pPr>
      <w:bookmarkStart w:id="104"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(ii)</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(iii)</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(iv)</w:t>
      </w:r>
      <w:r w:rsidRPr="000C18B4">
        <w:rPr>
          <w:rFonts w:ascii="Tahoma" w:hAnsi="Tahoma" w:cs="Tahoma"/>
          <w:sz w:val="22"/>
          <w:szCs w:val="22"/>
          <w:lang w:val="pt-BR"/>
        </w:rPr>
        <w:t> pagamento de quaisquer valores de principal das Debêntures, devidos nos termos da Escritura de Emissão.</w:t>
      </w:r>
      <w:bookmarkEnd w:id="104"/>
      <w:r w:rsidRPr="000C18B4">
        <w:rPr>
          <w:rFonts w:ascii="Tahoma" w:hAnsi="Tahoma" w:cs="Tahoma"/>
          <w:sz w:val="22"/>
          <w:szCs w:val="22"/>
          <w:lang w:val="pt-BR"/>
        </w:rPr>
        <w:t xml:space="preserve"> </w:t>
      </w:r>
    </w:p>
    <w:p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rsidR="009F1CF8" w:rsidRPr="00ED7C2D" w:rsidRDefault="00573EED"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05"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06"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05"/>
      <w:bookmarkEnd w:id="106"/>
    </w:p>
    <w:p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rsidR="00AB31DD" w:rsidRPr="008D276C" w:rsidRDefault="00F14379" w:rsidP="00EC6A17">
      <w:pPr>
        <w:pStyle w:val="NormalNormalDOT"/>
        <w:numPr>
          <w:ilvl w:val="0"/>
          <w:numId w:val="8"/>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rsidR="00AB31DD" w:rsidRPr="008D276C" w:rsidRDefault="00AB31DD" w:rsidP="00EC6A17">
      <w:pPr>
        <w:pStyle w:val="NormalNormalDOT"/>
        <w:numPr>
          <w:ilvl w:val="0"/>
          <w:numId w:val="8"/>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r w:rsidRPr="008D276C">
        <w:rPr>
          <w:rFonts w:ascii="Tahoma" w:hAnsi="Tahoma" w:cs="Tahoma"/>
          <w:sz w:val="22"/>
          <w:szCs w:val="22"/>
          <w:lang w:val="x-none" w:eastAsia="x-none"/>
        </w:rPr>
        <w:t xml:space="preserve">lienação </w:t>
      </w:r>
      <w:r w:rsidRPr="008D276C">
        <w:rPr>
          <w:rFonts w:ascii="Tahoma" w:hAnsi="Tahoma" w:cs="Tahoma"/>
          <w:sz w:val="22"/>
          <w:szCs w:val="22"/>
          <w:lang w:eastAsia="x-none"/>
        </w:rPr>
        <w:t>F</w:t>
      </w:r>
      <w:r w:rsidRPr="008D276C">
        <w:rPr>
          <w:rFonts w:ascii="Tahoma" w:hAnsi="Tahoma" w:cs="Tahoma"/>
          <w:sz w:val="22"/>
          <w:szCs w:val="22"/>
          <w:lang w:val="x-none" w:eastAsia="x-none"/>
        </w:rPr>
        <w:t>iduciária</w:t>
      </w:r>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(ii)</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564C3F">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rsidR="003D3A6A" w:rsidRPr="00ED7C2D" w:rsidRDefault="003D3A6A"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rsidR="004B7FBB" w:rsidRPr="00ED7C2D" w:rsidRDefault="004B7FBB"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rsidR="00545B7E" w:rsidRPr="00ED7C2D" w:rsidRDefault="00545B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rsidR="0007327E"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rsidR="00C621A9" w:rsidRPr="00ED7C2D" w:rsidRDefault="000732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07" w:name="_DV_M176"/>
      <w:bookmarkStart w:id="108" w:name="_DV_M177"/>
      <w:bookmarkEnd w:id="107"/>
      <w:bookmarkEnd w:id="108"/>
    </w:p>
    <w:p w:rsidR="00C621A9" w:rsidRPr="00ED7C2D" w:rsidRDefault="00AB31DD"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rsidR="00C621A9" w:rsidRPr="00ED7C2D" w:rsidRDefault="00C621A9"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09" w:name="_DV_M178"/>
      <w:bookmarkStart w:id="110" w:name="_DV_M180"/>
      <w:bookmarkStart w:id="111" w:name="_DV_M182"/>
      <w:bookmarkStart w:id="112" w:name="_DV_M183"/>
      <w:bookmarkStart w:id="113" w:name="_DV_M186"/>
      <w:bookmarkStart w:id="114" w:name="_DV_M188"/>
      <w:bookmarkEnd w:id="109"/>
      <w:bookmarkEnd w:id="110"/>
      <w:bookmarkEnd w:id="111"/>
      <w:bookmarkEnd w:id="112"/>
      <w:bookmarkEnd w:id="113"/>
      <w:bookmarkEnd w:id="114"/>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C36500">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rsidR="00C621A9" w:rsidRPr="00ED7C2D" w:rsidRDefault="00B35420"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15" w:name="_Ref532402368"/>
      <w:r w:rsidRPr="00ED7C2D">
        <w:rPr>
          <w:rFonts w:ascii="Tahoma" w:eastAsia="SimSun" w:hAnsi="Tahoma" w:cs="Tahoma"/>
          <w:color w:val="000000"/>
          <w:w w:val="0"/>
          <w:sz w:val="22"/>
          <w:szCs w:val="22"/>
          <w:lang w:val="pt-BR"/>
        </w:rPr>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C36500">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15"/>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rsidR="0016366A" w:rsidRPr="00ED7C2D" w:rsidRDefault="0016366A"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16366A" w:rsidRPr="00ED7C2D" w:rsidRDefault="0016366A" w:rsidP="00D31C45">
      <w:pPr>
        <w:pStyle w:val="PargrafodaLista"/>
        <w:rPr>
          <w:rFonts w:ascii="Tahoma" w:eastAsia="SimSun" w:hAnsi="Tahoma" w:cs="Tahoma"/>
          <w:color w:val="000000"/>
          <w:sz w:val="22"/>
          <w:szCs w:val="22"/>
        </w:rPr>
      </w:pPr>
    </w:p>
    <w:p w:rsidR="00C621A9" w:rsidRPr="00ED7C2D" w:rsidRDefault="00B35420"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C36500">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rsidR="00C621A9" w:rsidRPr="00ED7C2D" w:rsidRDefault="00C621A9" w:rsidP="0012140E">
      <w:pPr>
        <w:tabs>
          <w:tab w:val="left" w:pos="851"/>
        </w:tabs>
        <w:spacing w:line="300" w:lineRule="exact"/>
        <w:jc w:val="both"/>
        <w:rPr>
          <w:rFonts w:ascii="Tahoma" w:hAnsi="Tahoma" w:cs="Tahoma"/>
          <w:sz w:val="22"/>
          <w:szCs w:val="22"/>
          <w:lang w:val="pt-BR"/>
        </w:rPr>
      </w:pPr>
      <w:bookmarkStart w:id="116" w:name="_DV_M189"/>
      <w:bookmarkStart w:id="117" w:name="_DV_M190"/>
      <w:bookmarkEnd w:id="116"/>
      <w:bookmarkEnd w:id="117"/>
    </w:p>
    <w:p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18" w:name="_DV_M281"/>
      <w:bookmarkStart w:id="119" w:name="_DV_M247"/>
      <w:bookmarkEnd w:id="118"/>
      <w:bookmarkEnd w:id="119"/>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ecução da Alienação 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rsidR="00C621A9" w:rsidRPr="00ED7C2D" w:rsidRDefault="00C621A9" w:rsidP="0012140E">
      <w:pPr>
        <w:tabs>
          <w:tab w:val="left" w:pos="851"/>
        </w:tabs>
        <w:spacing w:line="300" w:lineRule="exact"/>
        <w:jc w:val="both"/>
        <w:rPr>
          <w:rFonts w:ascii="Tahoma" w:hAnsi="Tahoma" w:cs="Tahoma"/>
          <w:sz w:val="22"/>
          <w:szCs w:val="22"/>
          <w:lang w:val="pt-BR"/>
        </w:rPr>
      </w:pPr>
    </w:p>
    <w:p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rsidR="00CF6CEF" w:rsidRPr="00ED7C2D" w:rsidRDefault="00CF6CEF" w:rsidP="00ED7C2D">
      <w:pPr>
        <w:pStyle w:val="PargrafodaLista"/>
        <w:rPr>
          <w:rFonts w:ascii="Tahoma" w:hAnsi="Tahoma" w:cs="Tahoma"/>
          <w:color w:val="000000"/>
          <w:sz w:val="22"/>
          <w:szCs w:val="22"/>
        </w:rPr>
      </w:pPr>
      <w:bookmarkStart w:id="120" w:name="_Ref532402932"/>
    </w:p>
    <w:p w:rsidR="001C4AB3" w:rsidRPr="00ED7C2D" w:rsidRDefault="00B35420" w:rsidP="0012140E">
      <w:pPr>
        <w:widowControl/>
        <w:numPr>
          <w:ilvl w:val="1"/>
          <w:numId w:val="21"/>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rsidR="001C4AB3" w:rsidRPr="00ED7C2D" w:rsidRDefault="001C4AB3" w:rsidP="00070660">
      <w:pPr>
        <w:pStyle w:val="PargrafodaLista"/>
        <w:rPr>
          <w:rFonts w:ascii="Tahoma" w:hAnsi="Tahoma" w:cs="Tahoma"/>
          <w:bCs/>
          <w:sz w:val="22"/>
          <w:szCs w:val="22"/>
        </w:rPr>
      </w:pPr>
    </w:p>
    <w:p w:rsidR="00EB496B" w:rsidRPr="00ED7C2D" w:rsidRDefault="00EB496B"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r w:rsidR="00B3263C" w:rsidRPr="00ED7C2D">
        <w:rPr>
          <w:rFonts w:ascii="Tahoma" w:hAnsi="Tahoma" w:cs="Tahoma"/>
          <w:b/>
          <w:bCs/>
          <w:sz w:val="22"/>
          <w:szCs w:val="22"/>
        </w:rPr>
        <w:t>ii</w:t>
      </w:r>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20"/>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rsidR="00EB496B" w:rsidRPr="00ED7C2D" w:rsidRDefault="00EB496B" w:rsidP="0012140E">
      <w:pPr>
        <w:spacing w:line="300" w:lineRule="exact"/>
        <w:jc w:val="both"/>
        <w:rPr>
          <w:rFonts w:ascii="Tahoma" w:hAnsi="Tahoma" w:cs="Tahoma"/>
          <w:color w:val="000000"/>
          <w:sz w:val="22"/>
          <w:szCs w:val="22"/>
          <w:lang w:val="pt-BR"/>
        </w:rPr>
      </w:pPr>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color w:val="000000"/>
          <w:sz w:val="22"/>
          <w:szCs w:val="22"/>
        </w:rPr>
      </w:pPr>
      <w:bookmarkStart w:id="121" w:name="_DV_M191"/>
      <w:bookmarkStart w:id="122" w:name="_Toc296601144"/>
      <w:bookmarkEnd w:id="121"/>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rsidR="00C621A9" w:rsidRPr="00ED7C2D" w:rsidRDefault="009675F8" w:rsidP="009675F8">
      <w:pPr>
        <w:pStyle w:val="Ttulo31"/>
      </w:pPr>
      <w:r>
        <w:rPr>
          <w:b/>
        </w:rPr>
        <w:t>(i)</w:t>
      </w:r>
      <w:r>
        <w:rPr>
          <w:b/>
        </w:rPr>
        <w:tab/>
      </w:r>
      <w:r w:rsidR="00C621A9" w:rsidRPr="00ED7C2D">
        <w:t>Se para a Acionista:</w:t>
      </w:r>
    </w:p>
    <w:p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rsidR="002742F4" w:rsidRPr="00ED7C2D" w:rsidRDefault="00C31235" w:rsidP="0012140E">
      <w:pPr>
        <w:keepNext/>
        <w:spacing w:line="300" w:lineRule="exact"/>
        <w:ind w:right="-34"/>
        <w:rPr>
          <w:rFonts w:ascii="Tahoma" w:hAnsi="Tahoma" w:cs="Tahoma"/>
          <w:b/>
          <w:bCs/>
          <w:color w:val="000000"/>
          <w:sz w:val="22"/>
          <w:szCs w:val="22"/>
          <w:lang w:val="pt-BR"/>
        </w:rPr>
      </w:pPr>
      <w:bookmarkStart w:id="123" w:name="_DV_M396"/>
      <w:bookmarkStart w:id="124" w:name="_DV_M397"/>
      <w:bookmarkEnd w:id="123"/>
      <w:bookmarkEnd w:id="124"/>
      <w:r w:rsidRPr="00ED7C2D">
        <w:rPr>
          <w:rFonts w:ascii="Tahoma" w:hAnsi="Tahoma" w:cs="Tahoma"/>
          <w:b/>
          <w:bCs/>
          <w:color w:val="000000"/>
          <w:sz w:val="22"/>
          <w:szCs w:val="22"/>
          <w:lang w:val="pt-BR"/>
        </w:rPr>
        <w:t>CONASA INFRAESTRUTURA S.A.</w:t>
      </w:r>
    </w:p>
    <w:p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Avenida Higienópolis, nº 1601, sala 701 – Edifício Eurocenter</w:t>
      </w:r>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r w:rsidR="0027676D">
        <w:rPr>
          <w:rFonts w:ascii="Tahoma" w:hAnsi="Tahoma" w:cs="Tahoma"/>
          <w:sz w:val="22"/>
          <w:szCs w:val="22"/>
          <w:lang w:val="fr-FR"/>
        </w:rPr>
        <w:t>[</w:t>
      </w:r>
      <w:r w:rsidR="0027676D" w:rsidRPr="00564C3F">
        <w:rPr>
          <w:rFonts w:ascii="Tahoma" w:hAnsi="Tahoma" w:cs="Tahoma"/>
          <w:b/>
          <w:sz w:val="22"/>
          <w:szCs w:val="22"/>
          <w:highlight w:val="yellow"/>
          <w:lang w:val="fr-FR"/>
        </w:rPr>
        <w:t>NOTA SF : Conasa, favor confirmar dados</w:t>
      </w:r>
      <w:r w:rsidR="0027676D">
        <w:rPr>
          <w:rFonts w:ascii="Tahoma" w:hAnsi="Tahoma" w:cs="Tahoma"/>
          <w:sz w:val="22"/>
          <w:szCs w:val="22"/>
          <w:lang w:val="fr-FR"/>
        </w:rPr>
        <w:t>]</w:t>
      </w:r>
    </w:p>
    <w:p w:rsidR="002742F4" w:rsidRPr="00ED7C2D" w:rsidRDefault="002742F4" w:rsidP="0012140E">
      <w:pPr>
        <w:spacing w:line="300" w:lineRule="exact"/>
        <w:ind w:right="-34"/>
        <w:rPr>
          <w:rFonts w:ascii="Tahoma" w:eastAsia="SimSun" w:hAnsi="Tahoma" w:cs="Tahoma"/>
          <w:color w:val="000000"/>
          <w:sz w:val="22"/>
          <w:szCs w:val="22"/>
          <w:lang w:val="pt-BR"/>
        </w:rPr>
      </w:pPr>
    </w:p>
    <w:p w:rsidR="002742F4" w:rsidRPr="00ED7C2D" w:rsidRDefault="009675F8" w:rsidP="009675F8">
      <w:pPr>
        <w:pStyle w:val="Ttulo31"/>
      </w:pPr>
      <w:r>
        <w:rPr>
          <w:b/>
        </w:rPr>
        <w:t>(ii)</w:t>
      </w:r>
      <w:r>
        <w:rPr>
          <w:b/>
        </w:rPr>
        <w:tab/>
      </w:r>
      <w:r w:rsidR="002742F4" w:rsidRPr="00ED7C2D">
        <w:t xml:space="preserve">Se para o </w:t>
      </w:r>
      <w:r w:rsidR="00AD5FAE" w:rsidRPr="00ED7C2D">
        <w:t>Agente Fiduciário</w:t>
      </w:r>
      <w:r w:rsidR="002742F4" w:rsidRPr="00ED7C2D">
        <w:t>:</w:t>
      </w:r>
    </w:p>
    <w:p w:rsidR="002742F4" w:rsidRPr="00ED7C2D" w:rsidRDefault="002742F4" w:rsidP="0012140E">
      <w:pPr>
        <w:spacing w:line="300" w:lineRule="exact"/>
        <w:ind w:right="-34"/>
        <w:rPr>
          <w:rFonts w:ascii="Tahoma" w:eastAsia="SimSun" w:hAnsi="Tahoma" w:cs="Tahoma"/>
          <w:color w:val="000000"/>
          <w:sz w:val="22"/>
          <w:szCs w:val="22"/>
          <w:lang w:val="pt-BR"/>
        </w:rPr>
      </w:pPr>
    </w:p>
    <w:p w:rsidR="00C31235" w:rsidRPr="00ED7C2D" w:rsidRDefault="0027676D" w:rsidP="0012140E">
      <w:pPr>
        <w:widowControl w:val="0"/>
        <w:tabs>
          <w:tab w:val="num" w:pos="709"/>
          <w:tab w:val="left" w:pos="1134"/>
          <w:tab w:val="left" w:pos="1418"/>
        </w:tabs>
        <w:spacing w:line="300" w:lineRule="exact"/>
        <w:rPr>
          <w:rFonts w:ascii="Tahoma" w:hAnsi="Tahoma" w:cs="Tahoma"/>
          <w:b/>
          <w:sz w:val="22"/>
          <w:szCs w:val="22"/>
          <w:lang w:val="pt-BR"/>
        </w:rPr>
      </w:pPr>
      <w:r>
        <w:rPr>
          <w:rFonts w:ascii="Tahoma" w:hAnsi="Tahoma" w:cs="Tahoma"/>
          <w:b/>
          <w:sz w:val="22"/>
          <w:szCs w:val="22"/>
          <w:lang w:val="pt-BR"/>
        </w:rPr>
        <w:t>[</w:t>
      </w:r>
      <w:r w:rsidRPr="00564C3F">
        <w:rPr>
          <w:rFonts w:ascii="Tahoma" w:hAnsi="Tahoma" w:cs="Tahoma"/>
          <w:b/>
          <w:sz w:val="22"/>
          <w:szCs w:val="22"/>
          <w:highlight w:val="yellow"/>
          <w:lang w:val="pt-BR"/>
        </w:rPr>
        <w:t>=</w:t>
      </w:r>
      <w:r>
        <w:rPr>
          <w:rFonts w:ascii="Tahoma" w:hAnsi="Tahoma" w:cs="Tahoma"/>
          <w:b/>
          <w:sz w:val="22"/>
          <w:szCs w:val="22"/>
          <w:lang w:val="pt-BR"/>
        </w:rPr>
        <w:t>]</w:t>
      </w:r>
    </w:p>
    <w:p w:rsidR="00524E29" w:rsidRPr="00ED7C2D" w:rsidRDefault="0027676D" w:rsidP="0012140E">
      <w:pPr>
        <w:pStyle w:val="Default"/>
        <w:widowControl w:val="0"/>
        <w:tabs>
          <w:tab w:val="num" w:pos="709"/>
          <w:tab w:val="left" w:pos="1134"/>
        </w:tabs>
        <w:spacing w:line="300" w:lineRule="exact"/>
        <w:jc w:val="both"/>
        <w:rPr>
          <w:rFonts w:ascii="Tahoma" w:hAnsi="Tahoma" w:cs="Tahoma"/>
          <w:color w:val="auto"/>
          <w:sz w:val="22"/>
          <w:szCs w:val="22"/>
        </w:rPr>
      </w:pPr>
      <w:r>
        <w:rPr>
          <w:rFonts w:ascii="Tahoma" w:hAnsi="Tahoma" w:cs="Tahoma"/>
          <w:sz w:val="22"/>
          <w:szCs w:val="22"/>
        </w:rPr>
        <w:t>[</w:t>
      </w:r>
      <w:r w:rsidRPr="00564C3F">
        <w:rPr>
          <w:rFonts w:ascii="Tahoma" w:hAnsi="Tahoma" w:cs="Tahoma"/>
          <w:sz w:val="22"/>
          <w:szCs w:val="22"/>
          <w:highlight w:val="yellow"/>
        </w:rPr>
        <w:t>endereço</w:t>
      </w:r>
      <w:r>
        <w:rPr>
          <w:rFonts w:ascii="Tahoma" w:hAnsi="Tahoma" w:cs="Tahoma"/>
          <w:sz w:val="22"/>
          <w:szCs w:val="22"/>
        </w:rPr>
        <w:t>]</w:t>
      </w:r>
    </w:p>
    <w:p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p>
    <w:p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p>
    <w:p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27676D" w:rsidRPr="00564C3F">
        <w:rPr>
          <w:lang w:val="pt-BR"/>
        </w:rPr>
        <w:t>[</w:t>
      </w:r>
      <w:r w:rsidR="0027676D" w:rsidRPr="00564C3F">
        <w:rPr>
          <w:highlight w:val="yellow"/>
          <w:lang w:val="pt-BR"/>
        </w:rPr>
        <w:t>=</w:t>
      </w:r>
      <w:r w:rsidR="0027676D" w:rsidRPr="00564C3F">
        <w:rPr>
          <w:lang w:val="pt-BR"/>
        </w:rPr>
        <w:t xml:space="preserve">] </w:t>
      </w:r>
      <w:r w:rsidR="0027676D" w:rsidRPr="00564C3F">
        <w:rPr>
          <w:rFonts w:ascii="Tahoma" w:hAnsi="Tahoma" w:cs="Tahoma"/>
          <w:lang w:val="pt-BR"/>
        </w:rPr>
        <w:t>[</w:t>
      </w:r>
      <w:r w:rsidR="0027676D" w:rsidRPr="00564C3F">
        <w:rPr>
          <w:rFonts w:ascii="Tahoma" w:hAnsi="Tahoma" w:cs="Tahoma"/>
          <w:b/>
          <w:highlight w:val="yellow"/>
          <w:lang w:val="pt-BR"/>
        </w:rPr>
        <w:t>NOTA SF: Agente fiduciário, favor confirmar</w:t>
      </w:r>
      <w:r w:rsidR="0027676D" w:rsidRPr="00564C3F">
        <w:rPr>
          <w:rFonts w:ascii="Tahoma" w:hAnsi="Tahoma" w:cs="Tahoma"/>
          <w:lang w:val="pt-BR"/>
        </w:rPr>
        <w:t>]</w:t>
      </w:r>
    </w:p>
    <w:p w:rsidR="002742F4" w:rsidRPr="00ED7C2D" w:rsidRDefault="002742F4" w:rsidP="0012140E">
      <w:pPr>
        <w:spacing w:line="300" w:lineRule="exact"/>
        <w:ind w:right="-34"/>
        <w:rPr>
          <w:rFonts w:ascii="Tahoma" w:eastAsia="SimSun" w:hAnsi="Tahoma" w:cs="Tahoma"/>
          <w:color w:val="000000"/>
          <w:sz w:val="22"/>
          <w:szCs w:val="22"/>
          <w:lang w:val="pt-BR"/>
        </w:rPr>
      </w:pPr>
    </w:p>
    <w:p w:rsidR="002742F4" w:rsidRPr="00ED7C2D" w:rsidRDefault="009675F8" w:rsidP="009675F8">
      <w:pPr>
        <w:pStyle w:val="Ttulo31"/>
      </w:pPr>
      <w:r>
        <w:rPr>
          <w:b/>
        </w:rPr>
        <w:t>(iii)</w:t>
      </w:r>
      <w:r>
        <w:rPr>
          <w:b/>
        </w:rPr>
        <w:tab/>
      </w:r>
      <w:r w:rsidR="002742F4" w:rsidRPr="00ED7C2D">
        <w:t xml:space="preserve">Se para a </w:t>
      </w:r>
      <w:r w:rsidR="00C31235" w:rsidRPr="00ED7C2D">
        <w:t>Emissora</w:t>
      </w:r>
      <w:r w:rsidR="002742F4" w:rsidRPr="00ED7C2D">
        <w:t>:</w:t>
      </w:r>
    </w:p>
    <w:p w:rsidR="002742F4" w:rsidRPr="00ED7C2D" w:rsidRDefault="002742F4" w:rsidP="0012140E">
      <w:pPr>
        <w:spacing w:line="300" w:lineRule="exact"/>
        <w:ind w:right="-34"/>
        <w:rPr>
          <w:rFonts w:ascii="Tahoma" w:eastAsia="SimSun" w:hAnsi="Tahoma" w:cs="Tahoma"/>
          <w:color w:val="000000"/>
          <w:sz w:val="22"/>
          <w:szCs w:val="22"/>
          <w:lang w:val="pt-BR"/>
        </w:rPr>
      </w:pPr>
    </w:p>
    <w:p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25"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rsidR="00C31235" w:rsidRPr="00564C3F" w:rsidRDefault="00524E29" w:rsidP="0012140E">
      <w:pPr>
        <w:pStyle w:val="Default"/>
        <w:widowControl w:val="0"/>
        <w:tabs>
          <w:tab w:val="num" w:pos="709"/>
          <w:tab w:val="left" w:pos="1134"/>
        </w:tabs>
        <w:spacing w:line="300" w:lineRule="exact"/>
        <w:jc w:val="both"/>
        <w:rPr>
          <w:rFonts w:ascii="Tahoma" w:hAnsi="Tahoma" w:cs="Tahoma"/>
          <w:color w:val="auto"/>
          <w:sz w:val="22"/>
          <w:szCs w:val="22"/>
          <w:lang w:val="en-CA"/>
        </w:rPr>
      </w:pPr>
      <w:r w:rsidRPr="00564C3F">
        <w:rPr>
          <w:rFonts w:ascii="Tahoma" w:hAnsi="Tahoma" w:cs="Tahoma"/>
          <w:color w:val="auto"/>
          <w:sz w:val="22"/>
          <w:szCs w:val="22"/>
          <w:lang w:val="en-CA"/>
        </w:rPr>
        <w:t xml:space="preserve">CEP </w:t>
      </w:r>
      <w:r w:rsidR="0027676D" w:rsidRPr="00564C3F">
        <w:rPr>
          <w:rFonts w:ascii="Tahoma" w:hAnsi="Tahoma" w:cs="Tahoma"/>
          <w:bCs/>
          <w:sz w:val="22"/>
          <w:szCs w:val="22"/>
          <w:lang w:val="en-CA"/>
        </w:rPr>
        <w:t>13320-005</w:t>
      </w:r>
      <w:r w:rsidR="005D6A8D" w:rsidRPr="00564C3F">
        <w:rPr>
          <w:rFonts w:ascii="Tahoma" w:hAnsi="Tahoma" w:cs="Tahoma"/>
          <w:bCs/>
          <w:sz w:val="22"/>
          <w:szCs w:val="22"/>
          <w:lang w:val="en-CA"/>
        </w:rPr>
        <w:t xml:space="preserve">, </w:t>
      </w:r>
      <w:bookmarkEnd w:id="125"/>
      <w:r w:rsidR="0027676D" w:rsidRPr="00564C3F">
        <w:rPr>
          <w:rFonts w:ascii="Tahoma" w:hAnsi="Tahoma" w:cs="Tahoma"/>
          <w:color w:val="auto"/>
          <w:sz w:val="22"/>
          <w:szCs w:val="22"/>
          <w:lang w:val="en-CA"/>
        </w:rPr>
        <w:t>Salto - SP</w:t>
      </w:r>
    </w:p>
    <w:p w:rsidR="00523BFC" w:rsidRPr="00564C3F"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bookmarkStart w:id="126" w:name="_DV_C292"/>
      <w:r w:rsidRPr="00564C3F">
        <w:rPr>
          <w:rFonts w:ascii="Tahoma" w:hAnsi="Tahoma" w:cs="Tahoma"/>
          <w:color w:val="auto"/>
          <w:sz w:val="22"/>
          <w:szCs w:val="22"/>
          <w:lang w:val="en-CA"/>
        </w:rPr>
        <w:t xml:space="preserve">At.: </w:t>
      </w:r>
      <w:r w:rsidR="0027676D" w:rsidRPr="00564C3F">
        <w:rPr>
          <w:rFonts w:ascii="Tahoma" w:hAnsi="Tahoma" w:cs="Tahoma"/>
          <w:color w:val="auto"/>
          <w:sz w:val="22"/>
          <w:szCs w:val="22"/>
          <w:lang w:val="en-CA"/>
        </w:rPr>
        <w:t>[</w:t>
      </w:r>
      <w:r w:rsidR="0027676D" w:rsidRPr="00564C3F">
        <w:rPr>
          <w:rFonts w:ascii="Tahoma" w:hAnsi="Tahoma" w:cs="Tahoma"/>
          <w:color w:val="auto"/>
          <w:sz w:val="22"/>
          <w:szCs w:val="22"/>
          <w:highlight w:val="yellow"/>
          <w:lang w:val="en-CA"/>
        </w:rPr>
        <w:t>=</w:t>
      </w:r>
      <w:r w:rsidR="0027676D" w:rsidRPr="00564C3F">
        <w:rPr>
          <w:rFonts w:ascii="Tahoma" w:hAnsi="Tahoma" w:cs="Tahoma"/>
          <w:color w:val="auto"/>
          <w:sz w:val="22"/>
          <w:szCs w:val="22"/>
          <w:lang w:val="en-CA"/>
        </w:rPr>
        <w:t>]</w:t>
      </w:r>
      <w:r w:rsidRPr="00564C3F" w:rsidDel="00044D43">
        <w:rPr>
          <w:rFonts w:ascii="Tahoma" w:hAnsi="Tahoma" w:cs="Tahoma"/>
          <w:color w:val="auto"/>
          <w:sz w:val="22"/>
          <w:szCs w:val="22"/>
          <w:lang w:val="en-CA"/>
        </w:rPr>
        <w:t xml:space="preserve"> </w:t>
      </w:r>
    </w:p>
    <w:p w:rsidR="00523BFC" w:rsidRPr="00564C3F"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r w:rsidRPr="00564C3F">
        <w:rPr>
          <w:rFonts w:ascii="Tahoma" w:hAnsi="Tahoma" w:cs="Tahoma"/>
          <w:color w:val="auto"/>
          <w:sz w:val="22"/>
          <w:szCs w:val="22"/>
          <w:lang w:val="en-CA"/>
        </w:rPr>
        <w:t xml:space="preserve">Tel.: </w:t>
      </w:r>
      <w:r w:rsidR="0027676D" w:rsidRPr="00564C3F">
        <w:rPr>
          <w:rFonts w:ascii="Tahoma" w:hAnsi="Tahoma" w:cs="Tahoma"/>
          <w:color w:val="auto"/>
          <w:sz w:val="22"/>
          <w:szCs w:val="22"/>
          <w:lang w:val="en-CA"/>
        </w:rPr>
        <w:t>[</w:t>
      </w:r>
      <w:r w:rsidR="0027676D" w:rsidRPr="00564C3F">
        <w:rPr>
          <w:rFonts w:ascii="Tahoma" w:hAnsi="Tahoma" w:cs="Tahoma"/>
          <w:color w:val="auto"/>
          <w:sz w:val="22"/>
          <w:szCs w:val="22"/>
          <w:highlight w:val="yellow"/>
          <w:lang w:val="en-CA"/>
        </w:rPr>
        <w:t>=</w:t>
      </w:r>
      <w:r w:rsidR="0027676D" w:rsidRPr="00564C3F">
        <w:rPr>
          <w:rFonts w:ascii="Tahoma" w:hAnsi="Tahoma" w:cs="Tahoma"/>
          <w:color w:val="auto"/>
          <w:sz w:val="22"/>
          <w:szCs w:val="22"/>
          <w:lang w:val="en-CA"/>
        </w:rPr>
        <w:t>]</w:t>
      </w:r>
    </w:p>
    <w:p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r w:rsidRPr="00ED7C2D" w:rsidDel="00044D43">
        <w:rPr>
          <w:rFonts w:ascii="Tahoma" w:hAnsi="Tahoma" w:cs="Tahoma"/>
          <w:color w:val="auto"/>
          <w:sz w:val="22"/>
          <w:szCs w:val="22"/>
          <w:lang w:val="fr-FR"/>
        </w:rPr>
        <w:t xml:space="preserve"> </w:t>
      </w:r>
      <w:r w:rsidR="0027676D">
        <w:rPr>
          <w:rFonts w:ascii="Tahoma" w:hAnsi="Tahoma" w:cs="Tahoma"/>
          <w:color w:val="auto"/>
          <w:sz w:val="22"/>
          <w:szCs w:val="22"/>
          <w:lang w:val="fr-FR"/>
        </w:rPr>
        <w:t>[</w:t>
      </w:r>
      <w:r w:rsidR="0027676D" w:rsidRPr="00564C3F">
        <w:rPr>
          <w:rFonts w:ascii="Tahoma" w:hAnsi="Tahoma" w:cs="Tahoma"/>
          <w:b/>
          <w:color w:val="auto"/>
          <w:sz w:val="22"/>
          <w:szCs w:val="22"/>
          <w:highlight w:val="yellow"/>
          <w:lang w:val="fr-FR"/>
        </w:rPr>
        <w:t>NOTA SF : Sanesalto, favor confirmar</w:t>
      </w:r>
      <w:r w:rsidR="0027676D">
        <w:rPr>
          <w:rFonts w:ascii="Tahoma" w:hAnsi="Tahoma" w:cs="Tahoma"/>
          <w:color w:val="auto"/>
          <w:sz w:val="22"/>
          <w:szCs w:val="22"/>
          <w:lang w:val="fr-FR"/>
        </w:rPr>
        <w:t>]</w:t>
      </w:r>
    </w:p>
    <w:bookmarkEnd w:id="126"/>
    <w:p w:rsidR="00561D75" w:rsidRPr="00ED7C2D" w:rsidRDefault="00561D75" w:rsidP="0012140E">
      <w:pPr>
        <w:shd w:val="clear" w:color="auto" w:fill="FFFFFF"/>
        <w:spacing w:line="300" w:lineRule="exact"/>
        <w:rPr>
          <w:rFonts w:ascii="Tahoma" w:hAnsi="Tahoma" w:cs="Tahoma"/>
          <w:b/>
          <w:color w:val="000000"/>
          <w:sz w:val="22"/>
          <w:szCs w:val="22"/>
          <w:lang w:val="pt-BR"/>
        </w:rPr>
      </w:pPr>
    </w:p>
    <w:p w:rsidR="00C621A9"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rsidR="00C31235"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bookmarkStart w:id="127"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(ii)</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Termo 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27"/>
      <w:r w:rsidRPr="00ED7C2D">
        <w:rPr>
          <w:rFonts w:ascii="Tahoma" w:eastAsia="SimSun" w:hAnsi="Tahoma" w:cs="Tahoma"/>
          <w:color w:val="000000"/>
          <w:sz w:val="22"/>
          <w:szCs w:val="22"/>
          <w:lang w:val="pt-BR"/>
        </w:rPr>
        <w:t xml:space="preserve"> </w:t>
      </w:r>
    </w:p>
    <w:p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22"/>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8A0BFC" w:rsidRPr="00ED7C2D" w:rsidRDefault="008A0BFC" w:rsidP="00023A57">
      <w:pPr>
        <w:pStyle w:val="Level1"/>
        <w:keepNext w:val="0"/>
        <w:numPr>
          <w:ilvl w:val="1"/>
          <w:numId w:val="21"/>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rsidR="008E4DFD" w:rsidRPr="00ED7C2D" w:rsidRDefault="008E4DFD" w:rsidP="00070660">
      <w:pPr>
        <w:rPr>
          <w:rFonts w:ascii="Tahoma" w:eastAsia="SimSun" w:hAnsi="Tahoma" w:cs="Tahoma"/>
          <w:sz w:val="22"/>
          <w:szCs w:val="22"/>
          <w:lang w:val="pt-BR"/>
        </w:rPr>
      </w:pPr>
    </w:p>
    <w:p w:rsidR="008A0BFC" w:rsidRPr="00ED7C2D" w:rsidRDefault="008A0BFC" w:rsidP="0012140E">
      <w:pPr>
        <w:numPr>
          <w:ilvl w:val="2"/>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28" w:name="_DV_M255"/>
      <w:bookmarkEnd w:id="128"/>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rsidR="008A0BFC" w:rsidRPr="00ED7C2D" w:rsidRDefault="008A0BFC"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bookmarkStart w:id="129" w:name="_DV_M264"/>
      <w:bookmarkEnd w:id="129"/>
      <w:r w:rsidRPr="00ED7C2D">
        <w:rPr>
          <w:rFonts w:ascii="Tahoma" w:hAnsi="Tahoma" w:cs="Tahoma"/>
          <w:bCs/>
          <w:sz w:val="22"/>
          <w:szCs w:val="22"/>
          <w:lang w:val="pt-BR"/>
        </w:rPr>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rsidR="00493915" w:rsidRPr="00ED7C2D" w:rsidRDefault="00493915"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Acionista e a Emissora não poderão transferir quaisquer de seus direitos ou obrigações aqui previstos sem o prévio consentimento do Agente Fiduciário.</w:t>
      </w:r>
    </w:p>
    <w:p w:rsidR="008A0BFC" w:rsidRPr="00ED7C2D" w:rsidRDefault="008A0BFC" w:rsidP="0012140E">
      <w:pPr>
        <w:spacing w:line="300" w:lineRule="exact"/>
        <w:rPr>
          <w:rFonts w:ascii="Tahoma" w:hAnsi="Tahoma" w:cs="Tahoma"/>
          <w:bCs/>
          <w:sz w:val="22"/>
          <w:szCs w:val="22"/>
          <w:lang w:val="pt-BR"/>
        </w:rPr>
      </w:pPr>
    </w:p>
    <w:p w:rsidR="008A0BFC" w:rsidRPr="00ED7C2D" w:rsidRDefault="002966F2"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rsidR="00493915" w:rsidRPr="00ED7C2D" w:rsidRDefault="00493915" w:rsidP="0012140E">
      <w:pPr>
        <w:pStyle w:val="PargrafodaLista"/>
        <w:spacing w:line="300" w:lineRule="exact"/>
        <w:rPr>
          <w:rFonts w:ascii="Tahoma" w:hAnsi="Tahoma" w:cs="Tahoma"/>
          <w:bCs/>
          <w:sz w:val="22"/>
          <w:szCs w:val="22"/>
        </w:rPr>
      </w:pPr>
    </w:p>
    <w:p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rsidR="00493915" w:rsidRPr="00ED7C2D" w:rsidRDefault="00493915"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rsidR="0059724F" w:rsidRPr="00ED7C2D" w:rsidRDefault="0059724F" w:rsidP="0012140E">
      <w:pPr>
        <w:pStyle w:val="PargrafodaLista"/>
        <w:spacing w:line="300" w:lineRule="exact"/>
        <w:rPr>
          <w:rFonts w:ascii="Tahoma" w:hAnsi="Tahoma" w:cs="Tahoma"/>
          <w:bCs/>
          <w:sz w:val="22"/>
          <w:szCs w:val="22"/>
        </w:rPr>
      </w:pPr>
    </w:p>
    <w:p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59724F" w:rsidRPr="00ED7C2D" w:rsidRDefault="0059724F" w:rsidP="0012140E">
      <w:pPr>
        <w:pStyle w:val="PargrafodaLista"/>
        <w:spacing w:line="300" w:lineRule="exact"/>
        <w:rPr>
          <w:rFonts w:ascii="Tahoma" w:hAnsi="Tahoma" w:cs="Tahoma"/>
          <w:bCs/>
          <w:sz w:val="22"/>
          <w:szCs w:val="22"/>
        </w:rPr>
      </w:pPr>
    </w:p>
    <w:p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59724F" w:rsidRPr="00ED7C2D" w:rsidRDefault="0059724F" w:rsidP="0012140E">
      <w:pPr>
        <w:pStyle w:val="PargrafodaLista"/>
        <w:spacing w:line="300" w:lineRule="exact"/>
        <w:rPr>
          <w:rFonts w:ascii="Tahoma" w:hAnsi="Tahoma" w:cs="Tahoma"/>
          <w:bCs/>
          <w:sz w:val="22"/>
          <w:szCs w:val="22"/>
        </w:rPr>
      </w:pPr>
    </w:p>
    <w:p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9724F" w:rsidRPr="00ED7C2D" w:rsidRDefault="0059724F" w:rsidP="0012140E">
      <w:pPr>
        <w:pStyle w:val="PargrafodaLista"/>
        <w:spacing w:line="300" w:lineRule="exact"/>
        <w:rPr>
          <w:rFonts w:ascii="Tahoma" w:hAnsi="Tahoma" w:cs="Tahoma"/>
          <w:bCs/>
          <w:sz w:val="22"/>
          <w:szCs w:val="22"/>
        </w:rPr>
      </w:pPr>
    </w:p>
    <w:p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30" w:name="_Toc296601145"/>
    </w:p>
    <w:p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Cs/>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30"/>
    </w:p>
    <w:p w:rsidR="00C621A9" w:rsidRPr="00ED7C2D" w:rsidRDefault="00C621A9" w:rsidP="0012140E">
      <w:pPr>
        <w:keepNext/>
        <w:tabs>
          <w:tab w:val="left" w:pos="851"/>
        </w:tabs>
        <w:spacing w:line="300" w:lineRule="exact"/>
        <w:jc w:val="both"/>
        <w:rPr>
          <w:rFonts w:ascii="Tahoma" w:hAnsi="Tahoma" w:cs="Tahoma"/>
          <w:bCs/>
          <w:sz w:val="22"/>
          <w:szCs w:val="22"/>
          <w:lang w:val="pt-BR"/>
        </w:rPr>
      </w:pPr>
    </w:p>
    <w:p w:rsidR="00C621A9" w:rsidRPr="00ED7C2D" w:rsidRDefault="00C621A9" w:rsidP="0012140E">
      <w:pPr>
        <w:keepNext/>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rsidR="00C621A9" w:rsidRPr="00ED7C2D" w:rsidRDefault="00C621A9" w:rsidP="0012140E">
      <w:pPr>
        <w:tabs>
          <w:tab w:val="left" w:pos="851"/>
        </w:tabs>
        <w:spacing w:line="300" w:lineRule="exact"/>
        <w:jc w:val="both"/>
        <w:rPr>
          <w:rFonts w:ascii="Tahoma" w:hAnsi="Tahoma" w:cs="Tahoma"/>
          <w:bCs/>
          <w:sz w:val="22"/>
          <w:szCs w:val="22"/>
          <w:lang w:val="pt-BR"/>
        </w:rPr>
      </w:pPr>
    </w:p>
    <w:p w:rsidR="00C621A9" w:rsidRPr="00ED7C2D" w:rsidRDefault="0059724F" w:rsidP="0012140E">
      <w:pPr>
        <w:widowControl/>
        <w:numPr>
          <w:ilvl w:val="1"/>
          <w:numId w:val="21"/>
        </w:numPr>
        <w:tabs>
          <w:tab w:val="num" w:pos="851"/>
        </w:tabs>
        <w:spacing w:line="300" w:lineRule="exact"/>
        <w:ind w:left="0" w:firstLine="0"/>
        <w:jc w:val="both"/>
        <w:rPr>
          <w:rFonts w:ascii="Tahoma" w:hAnsi="Tahoma" w:cs="Tahoma"/>
          <w:color w:val="000000"/>
          <w:sz w:val="22"/>
          <w:szCs w:val="22"/>
          <w:u w:val="single"/>
          <w:lang w:val="pt-BR"/>
        </w:rPr>
      </w:pPr>
      <w:bookmarkStart w:id="131"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32" w:name="_DV_M245"/>
      <w:bookmarkStart w:id="133" w:name="_DV_M248"/>
      <w:bookmarkStart w:id="134" w:name="_DV_M249"/>
      <w:bookmarkStart w:id="135" w:name="_DV_M251"/>
      <w:bookmarkStart w:id="136" w:name="_DV_M252"/>
      <w:bookmarkStart w:id="137" w:name="_DV_M253"/>
      <w:bookmarkStart w:id="138" w:name="_DV_M256"/>
      <w:bookmarkEnd w:id="131"/>
      <w:bookmarkEnd w:id="132"/>
      <w:bookmarkEnd w:id="133"/>
      <w:bookmarkEnd w:id="134"/>
      <w:bookmarkEnd w:id="135"/>
      <w:bookmarkEnd w:id="136"/>
      <w:bookmarkEnd w:id="137"/>
      <w:bookmarkEnd w:id="138"/>
    </w:p>
    <w:p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rsidR="00C621A9" w:rsidRPr="00ED7C2D" w:rsidRDefault="00C621A9" w:rsidP="0012140E">
      <w:pPr>
        <w:tabs>
          <w:tab w:val="left" w:pos="851"/>
        </w:tabs>
        <w:spacing w:line="300" w:lineRule="exact"/>
        <w:jc w:val="center"/>
        <w:rPr>
          <w:rFonts w:ascii="Tahoma" w:hAnsi="Tahoma" w:cs="Tahoma"/>
          <w:bCs/>
          <w:sz w:val="22"/>
          <w:szCs w:val="22"/>
          <w:lang w:val="pt-BR"/>
        </w:rPr>
      </w:pPr>
      <w:bookmarkStart w:id="139" w:name="_DV_M258"/>
      <w:bookmarkStart w:id="140" w:name="_DV_M260"/>
      <w:bookmarkStart w:id="141" w:name="_DV_M261"/>
      <w:bookmarkEnd w:id="139"/>
      <w:bookmarkEnd w:id="140"/>
      <w:bookmarkEnd w:id="141"/>
      <w:r w:rsidRPr="00ED7C2D">
        <w:rPr>
          <w:rFonts w:ascii="Tahoma" w:hAnsi="Tahoma" w:cs="Tahoma"/>
          <w:color w:val="000000"/>
          <w:sz w:val="22"/>
          <w:szCs w:val="22"/>
          <w:lang w:val="pt-BR"/>
        </w:rPr>
        <w:t xml:space="preserve">São Paulo, </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CA3400"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rsidR="00C621A9" w:rsidRPr="00ED7C2D" w:rsidRDefault="00C621A9" w:rsidP="0012140E">
      <w:pPr>
        <w:tabs>
          <w:tab w:val="left" w:pos="851"/>
        </w:tabs>
        <w:spacing w:line="300" w:lineRule="exact"/>
        <w:jc w:val="both"/>
        <w:rPr>
          <w:rFonts w:ascii="Tahoma" w:hAnsi="Tahoma" w:cs="Tahoma"/>
          <w:bCs/>
          <w:sz w:val="22"/>
          <w:szCs w:val="22"/>
          <w:lang w:val="pt-BR"/>
        </w:rPr>
      </w:pPr>
    </w:p>
    <w:p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4 (quatro) páginas seguintes)</w:t>
      </w:r>
    </w:p>
    <w:p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rsidR="002B33EA" w:rsidRPr="00ED7C2D" w:rsidRDefault="0059724F" w:rsidP="0012140E">
      <w:pPr>
        <w:autoSpaceDE/>
        <w:autoSpaceDN/>
        <w:adjustRightInd/>
        <w:spacing w:line="300" w:lineRule="exact"/>
        <w:rPr>
          <w:rFonts w:ascii="Tahoma" w:hAnsi="Tahoma" w:cs="Tahoma"/>
          <w:bCs/>
          <w:sz w:val="22"/>
          <w:szCs w:val="22"/>
          <w:lang w:val="pt-BR"/>
        </w:rPr>
      </w:pPr>
      <w:r w:rsidRPr="00ED7C2D" w:rsidDel="0059724F">
        <w:rPr>
          <w:rFonts w:ascii="Tahoma" w:hAnsi="Tahoma" w:cs="Tahoma"/>
          <w:bCs/>
          <w:sz w:val="22"/>
          <w:szCs w:val="22"/>
          <w:lang w:val="pt-BR"/>
        </w:rPr>
        <w:t xml:space="preserve"> </w:t>
      </w:r>
      <w:r w:rsidR="002B33EA" w:rsidRPr="00ED7C2D">
        <w:rPr>
          <w:rFonts w:ascii="Tahoma" w:hAnsi="Tahoma" w:cs="Tahoma"/>
          <w:bCs/>
          <w:sz w:val="22"/>
          <w:szCs w:val="22"/>
          <w:lang w:val="pt-BR"/>
        </w:rPr>
        <w:br w:type="page"/>
      </w:r>
    </w:p>
    <w:p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42" w:name="_DV_M269"/>
      <w:bookmarkEnd w:id="142"/>
      <w:r w:rsidRPr="00ED7C2D">
        <w:rPr>
          <w:rFonts w:ascii="Tahoma" w:eastAsia="Arial Unicode MS" w:hAnsi="Tahoma" w:cs="Tahoma"/>
          <w:i/>
          <w:w w:val="0"/>
          <w:sz w:val="22"/>
          <w:szCs w:val="22"/>
          <w:lang w:val="pt-BR"/>
        </w:rPr>
        <w:t>(Página de assinaturas 1/</w:t>
      </w:r>
      <w:r w:rsidR="0059724F" w:rsidRPr="00ED7C2D">
        <w:rPr>
          <w:rFonts w:ascii="Tahoma" w:eastAsia="Arial Unicode MS" w:hAnsi="Tahoma" w:cs="Tahoma"/>
          <w:i/>
          <w:w w:val="0"/>
          <w:sz w:val="22"/>
          <w:szCs w:val="22"/>
          <w:lang w:val="pt-BR"/>
        </w:rPr>
        <w:t xml:space="preserve">4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8E335F">
        <w:rPr>
          <w:rFonts w:ascii="Tahoma" w:eastAsia="Arial Unicode MS" w:hAnsi="Tahoma" w:cs="Tahoma"/>
          <w:i/>
          <w:w w:val="0"/>
          <w:sz w:val="22"/>
          <w:szCs w:val="22"/>
          <w:lang w:val="pt-BR"/>
        </w:rPr>
        <w:t>[</w:t>
      </w:r>
      <w:r w:rsidR="008E335F" w:rsidRPr="00564C3F">
        <w:rPr>
          <w:rFonts w:ascii="Tahoma" w:eastAsia="Arial Unicode MS" w:hAnsi="Tahoma" w:cs="Tahoma"/>
          <w:i/>
          <w:w w:val="0"/>
          <w:sz w:val="22"/>
          <w:szCs w:val="22"/>
          <w:highlight w:val="yellow"/>
          <w:lang w:val="pt-BR"/>
        </w:rPr>
        <w:t>Agente Fiduciário</w:t>
      </w:r>
      <w:r w:rsidR="008E335F">
        <w:rPr>
          <w:rFonts w:ascii="Tahoma" w:eastAsia="Arial Unicode MS" w:hAnsi="Tahoma" w:cs="Tahoma"/>
          <w:i/>
          <w:w w:val="0"/>
          <w:sz w:val="22"/>
          <w:szCs w:val="22"/>
          <w:lang w:val="pt-BR"/>
        </w:rPr>
        <w:t>]</w:t>
      </w:r>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167D80" w:rsidRPr="00ED7C2D">
        <w:rPr>
          <w:rFonts w:ascii="Tahoma" w:hAnsi="Tahoma" w:cs="Tahoma"/>
          <w:b/>
          <w:bCs/>
          <w:sz w:val="22"/>
          <w:szCs w:val="22"/>
          <w:lang w:val="pt-BR"/>
        </w:rPr>
        <w:t xml:space="preserve"> </w:t>
      </w:r>
      <w:r w:rsidR="00167D80"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564C3F">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w:t>
      </w:r>
      <w:r w:rsidR="00167D80" w:rsidRPr="00ED7C2D">
        <w:rPr>
          <w:rFonts w:ascii="Tahoma" w:hAnsi="Tahoma" w:cs="Tahoma"/>
          <w:i/>
          <w:sz w:val="22"/>
          <w:szCs w:val="22"/>
          <w:lang w:val="pt-BR"/>
        </w:rPr>
        <w:t xml:space="preserve">de </w:t>
      </w:r>
      <w:r w:rsidR="008E335F">
        <w:rPr>
          <w:rFonts w:ascii="Tahoma" w:hAnsi="Tahoma" w:cs="Tahoma"/>
          <w:i/>
          <w:sz w:val="22"/>
          <w:szCs w:val="22"/>
          <w:lang w:val="pt-BR"/>
        </w:rPr>
        <w:t>[</w:t>
      </w:r>
      <w:r w:rsidR="008E335F" w:rsidRPr="00564C3F">
        <w:rPr>
          <w:rFonts w:ascii="Tahoma" w:hAnsi="Tahoma" w:cs="Tahoma"/>
          <w:i/>
          <w:sz w:val="22"/>
          <w:szCs w:val="22"/>
          <w:highlight w:val="yellow"/>
          <w:lang w:val="pt-BR"/>
        </w:rPr>
        <w:t>=</w:t>
      </w:r>
      <w:r w:rsidR="008E335F">
        <w:rPr>
          <w:rFonts w:ascii="Tahoma" w:hAnsi="Tahoma" w:cs="Tahoma"/>
          <w:i/>
          <w:sz w:val="22"/>
          <w:szCs w:val="22"/>
          <w:lang w:val="pt-BR"/>
        </w:rPr>
        <w:t>]</w:t>
      </w:r>
      <w:r w:rsidR="008E335F" w:rsidRPr="00ED7C2D">
        <w:rPr>
          <w:rFonts w:ascii="Tahoma" w:hAnsi="Tahoma" w:cs="Tahoma"/>
          <w:i/>
          <w:sz w:val="22"/>
          <w:szCs w:val="22"/>
          <w:lang w:val="pt-BR"/>
        </w:rPr>
        <w:t xml:space="preserve"> </w:t>
      </w:r>
      <w:r w:rsidR="00167D80" w:rsidRPr="00ED7C2D">
        <w:rPr>
          <w:rFonts w:ascii="Tahoma" w:hAnsi="Tahoma" w:cs="Tahoma"/>
          <w:i/>
          <w:sz w:val="22"/>
          <w:szCs w:val="22"/>
          <w:lang w:val="pt-BR"/>
        </w:rPr>
        <w:t>de 20</w:t>
      </w:r>
      <w:r w:rsidR="005B5B05" w:rsidRPr="00ED7C2D">
        <w:rPr>
          <w:rFonts w:ascii="Tahoma" w:hAnsi="Tahoma" w:cs="Tahoma"/>
          <w:i/>
          <w:sz w:val="22"/>
          <w:szCs w:val="22"/>
          <w:lang w:val="pt-BR"/>
        </w:rPr>
        <w:t>19</w:t>
      </w:r>
      <w:r w:rsidR="00C621A9" w:rsidRPr="00ED7C2D">
        <w:rPr>
          <w:rFonts w:ascii="Tahoma" w:eastAsia="Arial Unicode MS" w:hAnsi="Tahoma" w:cs="Tahoma"/>
          <w:i/>
          <w:w w:val="0"/>
          <w:sz w:val="22"/>
          <w:szCs w:val="22"/>
          <w:lang w:val="pt-BR"/>
        </w:rPr>
        <w:t>)</w:t>
      </w:r>
    </w:p>
    <w:p w:rsidR="00C621A9" w:rsidRPr="00ED7C2D" w:rsidRDefault="00C621A9" w:rsidP="0012140E">
      <w:pPr>
        <w:tabs>
          <w:tab w:val="left" w:pos="851"/>
        </w:tabs>
        <w:spacing w:line="300" w:lineRule="exact"/>
        <w:rPr>
          <w:rFonts w:ascii="Tahoma" w:hAnsi="Tahoma" w:cs="Tahoma"/>
          <w:b/>
          <w:bCs/>
          <w:sz w:val="22"/>
          <w:szCs w:val="22"/>
          <w:lang w:val="pt-BR"/>
        </w:rPr>
      </w:pPr>
    </w:p>
    <w:p w:rsidR="00EC1CA4" w:rsidRPr="00ED7C2D" w:rsidRDefault="00EC1CA4" w:rsidP="0012140E">
      <w:pPr>
        <w:tabs>
          <w:tab w:val="left" w:pos="851"/>
        </w:tabs>
        <w:spacing w:line="300" w:lineRule="exact"/>
        <w:rPr>
          <w:rFonts w:ascii="Tahoma" w:hAnsi="Tahoma" w:cs="Tahoma"/>
          <w:b/>
          <w:bCs/>
          <w:sz w:val="22"/>
          <w:szCs w:val="22"/>
          <w:lang w:val="pt-BR"/>
        </w:rPr>
      </w:pPr>
    </w:p>
    <w:p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rsidR="00CD08BA" w:rsidRPr="00ED7C2D" w:rsidRDefault="00CD08BA" w:rsidP="0012140E">
      <w:pPr>
        <w:tabs>
          <w:tab w:val="left" w:pos="851"/>
        </w:tabs>
        <w:spacing w:line="300" w:lineRule="exact"/>
        <w:rPr>
          <w:rFonts w:ascii="Tahoma" w:hAnsi="Tahoma" w:cs="Tahoma"/>
          <w:sz w:val="22"/>
          <w:szCs w:val="22"/>
          <w:lang w:val="pt-BR"/>
        </w:rPr>
      </w:pPr>
    </w:p>
    <w:p w:rsidR="00CD08BA" w:rsidRPr="00ED7C2D" w:rsidRDefault="00CD08BA" w:rsidP="0012140E">
      <w:pPr>
        <w:tabs>
          <w:tab w:val="left" w:pos="851"/>
        </w:tabs>
        <w:spacing w:line="300" w:lineRule="exact"/>
        <w:jc w:val="both"/>
        <w:rPr>
          <w:rFonts w:ascii="Tahoma" w:hAnsi="Tahoma" w:cs="Tahoma"/>
          <w:sz w:val="22"/>
          <w:szCs w:val="22"/>
          <w:lang w:val="pt-BR"/>
        </w:rPr>
      </w:pPr>
    </w:p>
    <w:p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rsidTr="00751CDB">
        <w:trPr>
          <w:jc w:val="center"/>
        </w:trPr>
        <w:tc>
          <w:tcPr>
            <w:tcW w:w="4361" w:type="dxa"/>
          </w:tcPr>
          <w:p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rsidTr="00CD08BA">
        <w:trPr>
          <w:jc w:val="center"/>
        </w:trPr>
        <w:tc>
          <w:tcPr>
            <w:tcW w:w="4361" w:type="dxa"/>
          </w:tcPr>
          <w:p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rsidR="00C621A9" w:rsidRPr="00ED7C2D" w:rsidRDefault="00C621A9" w:rsidP="0012140E">
      <w:pPr>
        <w:tabs>
          <w:tab w:val="left" w:pos="851"/>
        </w:tabs>
        <w:spacing w:line="300" w:lineRule="exact"/>
        <w:jc w:val="both"/>
        <w:rPr>
          <w:rFonts w:ascii="Tahoma" w:hAnsi="Tahoma" w:cs="Tahoma"/>
          <w:sz w:val="22"/>
          <w:szCs w:val="22"/>
          <w:lang w:val="pt-BR"/>
        </w:rPr>
      </w:pPr>
    </w:p>
    <w:p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2/4 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Agente Fiduciário</w:t>
      </w:r>
      <w:r w:rsidR="008E335F">
        <w:rPr>
          <w:rFonts w:ascii="Tahoma" w:eastAsia="Arial Unicode MS" w:hAnsi="Tahoma" w:cs="Tahoma"/>
          <w:i/>
          <w:w w:val="0"/>
          <w:sz w:val="22"/>
          <w:szCs w:val="22"/>
          <w:lang w:val="pt-BR"/>
        </w:rPr>
        <w:t>]</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rsidR="00CD08BA" w:rsidRPr="00ED7C2D" w:rsidRDefault="00CD08BA" w:rsidP="0012140E">
      <w:pPr>
        <w:tabs>
          <w:tab w:val="left" w:pos="851"/>
        </w:tabs>
        <w:spacing w:line="300" w:lineRule="exact"/>
        <w:rPr>
          <w:rFonts w:ascii="Tahoma" w:hAnsi="Tahoma" w:cs="Tahoma"/>
          <w:b/>
          <w:smallCaps/>
          <w:color w:val="000000"/>
          <w:sz w:val="22"/>
          <w:szCs w:val="22"/>
          <w:lang w:val="pt-BR"/>
        </w:rPr>
      </w:pPr>
    </w:p>
    <w:p w:rsidR="00CD08BA" w:rsidRPr="00ED7C2D" w:rsidRDefault="008E335F" w:rsidP="0012140E">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w:t>
      </w:r>
      <w:r w:rsidRPr="00564C3F">
        <w:rPr>
          <w:rFonts w:ascii="Tahoma" w:hAnsi="Tahoma" w:cs="Tahoma"/>
          <w:b/>
          <w:smallCaps/>
          <w:color w:val="000000"/>
          <w:sz w:val="22"/>
          <w:szCs w:val="22"/>
          <w:highlight w:val="yellow"/>
          <w:lang w:val="pt-BR"/>
        </w:rPr>
        <w:t>AGENTE FIDUCIÁRIO</w:t>
      </w:r>
      <w:r>
        <w:rPr>
          <w:rFonts w:ascii="Tahoma" w:hAnsi="Tahoma" w:cs="Tahoma"/>
          <w:b/>
          <w:smallCaps/>
          <w:color w:val="000000"/>
          <w:sz w:val="22"/>
          <w:szCs w:val="22"/>
          <w:lang w:val="pt-BR"/>
        </w:rPr>
        <w:t>]</w:t>
      </w:r>
    </w:p>
    <w:p w:rsidR="00CD08BA" w:rsidRPr="00ED7C2D" w:rsidRDefault="00CD08BA" w:rsidP="0012140E">
      <w:pPr>
        <w:tabs>
          <w:tab w:val="left" w:pos="851"/>
        </w:tabs>
        <w:spacing w:line="300" w:lineRule="exact"/>
        <w:rPr>
          <w:rFonts w:ascii="Tahoma" w:hAnsi="Tahoma" w:cs="Tahoma"/>
          <w:sz w:val="22"/>
          <w:szCs w:val="22"/>
          <w:lang w:val="pt-BR"/>
        </w:rPr>
      </w:pPr>
    </w:p>
    <w:p w:rsidR="00CD08BA" w:rsidRPr="00ED7C2D" w:rsidRDefault="00CD08BA" w:rsidP="0012140E">
      <w:pPr>
        <w:tabs>
          <w:tab w:val="left" w:pos="851"/>
        </w:tabs>
        <w:spacing w:line="300" w:lineRule="exact"/>
        <w:jc w:val="both"/>
        <w:rPr>
          <w:rFonts w:ascii="Tahoma" w:hAnsi="Tahoma" w:cs="Tahoma"/>
          <w:sz w:val="22"/>
          <w:szCs w:val="22"/>
          <w:lang w:val="pt-BR"/>
        </w:rPr>
      </w:pPr>
    </w:p>
    <w:p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rsidTr="00CD08BA">
        <w:trPr>
          <w:jc w:val="center"/>
        </w:trPr>
        <w:tc>
          <w:tcPr>
            <w:tcW w:w="4361" w:type="dxa"/>
          </w:tcPr>
          <w:p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ED7C2D" w:rsidTr="00EC1CA4">
        <w:trPr>
          <w:jc w:val="center"/>
        </w:trPr>
        <w:tc>
          <w:tcPr>
            <w:tcW w:w="4361" w:type="dxa"/>
          </w:tcPr>
          <w:p w:rsidR="00C621A9" w:rsidRPr="00ED7C2D" w:rsidRDefault="00C621A9" w:rsidP="0012140E">
            <w:pPr>
              <w:autoSpaceDE/>
              <w:autoSpaceDN/>
              <w:adjustRightInd/>
              <w:spacing w:line="300" w:lineRule="exact"/>
              <w:rPr>
                <w:rFonts w:ascii="Tahoma" w:hAnsi="Tahoma" w:cs="Tahoma"/>
                <w:sz w:val="22"/>
                <w:szCs w:val="22"/>
                <w:lang w:val="pt-BR"/>
              </w:rPr>
            </w:pPr>
          </w:p>
        </w:tc>
      </w:tr>
    </w:tbl>
    <w:p w:rsidR="00C621A9" w:rsidRPr="00ED7C2D" w:rsidRDefault="00C621A9" w:rsidP="0012140E">
      <w:pPr>
        <w:tabs>
          <w:tab w:val="left" w:pos="851"/>
        </w:tabs>
        <w:spacing w:line="300" w:lineRule="exact"/>
        <w:jc w:val="both"/>
        <w:rPr>
          <w:rFonts w:ascii="Tahoma" w:hAnsi="Tahoma" w:cs="Tahoma"/>
          <w:b/>
          <w:sz w:val="22"/>
          <w:szCs w:val="22"/>
          <w:lang w:val="pt-BR"/>
        </w:rPr>
      </w:pPr>
    </w:p>
    <w:p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3/4 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Agente Fiduciário</w:t>
      </w:r>
      <w:r w:rsidR="008E335F">
        <w:rPr>
          <w:rFonts w:ascii="Tahoma" w:eastAsia="Arial Unicode MS" w:hAnsi="Tahoma" w:cs="Tahoma"/>
          <w:i/>
          <w:w w:val="0"/>
          <w:sz w:val="22"/>
          <w:szCs w:val="22"/>
          <w:lang w:val="pt-BR"/>
        </w:rPr>
        <w:t>]</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rsidR="00CD08BA" w:rsidRPr="00ED7C2D" w:rsidRDefault="00CD08BA" w:rsidP="0012140E">
      <w:pPr>
        <w:tabs>
          <w:tab w:val="left" w:pos="851"/>
        </w:tabs>
        <w:spacing w:line="300" w:lineRule="exact"/>
        <w:jc w:val="both"/>
        <w:rPr>
          <w:rFonts w:ascii="Tahoma" w:hAnsi="Tahoma" w:cs="Tahoma"/>
          <w:b/>
          <w:sz w:val="22"/>
          <w:szCs w:val="22"/>
          <w:lang w:val="pt-BR"/>
        </w:rPr>
      </w:pPr>
    </w:p>
    <w:p w:rsidR="00CD08BA" w:rsidRPr="00ED7C2D" w:rsidRDefault="00CD08BA" w:rsidP="0012140E">
      <w:pPr>
        <w:tabs>
          <w:tab w:val="left" w:pos="851"/>
        </w:tabs>
        <w:spacing w:line="300" w:lineRule="exact"/>
        <w:jc w:val="both"/>
        <w:rPr>
          <w:rFonts w:ascii="Tahoma" w:hAnsi="Tahoma" w:cs="Tahoma"/>
          <w:b/>
          <w:sz w:val="22"/>
          <w:szCs w:val="22"/>
          <w:lang w:val="pt-BR"/>
        </w:rPr>
      </w:pPr>
    </w:p>
    <w:p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rsidTr="00CD08BA">
        <w:trPr>
          <w:jc w:val="center"/>
        </w:trPr>
        <w:tc>
          <w:tcPr>
            <w:tcW w:w="4361" w:type="dxa"/>
          </w:tcPr>
          <w:p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rsidR="004B698C" w:rsidRPr="00ED7C2D" w:rsidRDefault="004B698C" w:rsidP="0012140E">
      <w:pPr>
        <w:tabs>
          <w:tab w:val="left" w:pos="851"/>
        </w:tabs>
        <w:spacing w:line="300" w:lineRule="exact"/>
        <w:jc w:val="both"/>
        <w:rPr>
          <w:rFonts w:ascii="Tahoma" w:hAnsi="Tahoma" w:cs="Tahoma"/>
          <w:b/>
          <w:sz w:val="22"/>
          <w:szCs w:val="22"/>
          <w:lang w:val="pt-BR"/>
        </w:rPr>
      </w:pPr>
    </w:p>
    <w:p w:rsidR="00C621A9" w:rsidRPr="00ED7C2D" w:rsidRDefault="00C621A9" w:rsidP="0012140E">
      <w:pPr>
        <w:tabs>
          <w:tab w:val="left" w:pos="851"/>
        </w:tabs>
        <w:spacing w:line="300" w:lineRule="exact"/>
        <w:jc w:val="both"/>
        <w:rPr>
          <w:rFonts w:ascii="Tahoma" w:hAnsi="Tahoma" w:cs="Tahoma"/>
          <w:b/>
          <w:sz w:val="22"/>
          <w:szCs w:val="22"/>
          <w:lang w:val="pt-BR"/>
        </w:rPr>
      </w:pPr>
    </w:p>
    <w:p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4/4 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Agente Fiduciário</w:t>
      </w:r>
      <w:r w:rsidR="008E335F">
        <w:rPr>
          <w:rFonts w:ascii="Tahoma" w:eastAsia="Arial Unicode MS" w:hAnsi="Tahoma" w:cs="Tahoma"/>
          <w:i/>
          <w:w w:val="0"/>
          <w:sz w:val="22"/>
          <w:szCs w:val="22"/>
          <w:lang w:val="pt-BR"/>
        </w:rPr>
        <w:t>]</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8E335F" w:rsidRPr="00ED7C2D">
        <w:rPr>
          <w:rFonts w:ascii="Tahoma" w:hAnsi="Tahoma" w:cs="Tahoma"/>
          <w:b/>
          <w:bCs/>
          <w:sz w:val="22"/>
          <w:szCs w:val="22"/>
          <w:lang w:val="pt-BR"/>
        </w:rPr>
        <w:t xml:space="preserve"> </w:t>
      </w:r>
      <w:r w:rsidR="008E335F" w:rsidRPr="00ED7C2D">
        <w:rPr>
          <w:rFonts w:ascii="Tahoma" w:eastAsia="Arial Unicode MS" w:hAnsi="Tahoma" w:cs="Tahoma"/>
          <w:i/>
          <w:w w:val="0"/>
          <w:sz w:val="22"/>
          <w:szCs w:val="22"/>
          <w:lang w:val="pt-BR"/>
        </w:rPr>
        <w:t xml:space="preserve">em </w:t>
      </w:r>
      <w:r w:rsidR="008E335F">
        <w:rPr>
          <w:rFonts w:ascii="Tahoma" w:eastAsia="Arial Unicode MS" w:hAnsi="Tahoma" w:cs="Tahoma"/>
          <w:i/>
          <w:w w:val="0"/>
          <w:sz w:val="22"/>
          <w:szCs w:val="22"/>
          <w:lang w:val="pt-BR"/>
        </w:rPr>
        <w:t>[</w:t>
      </w:r>
      <w:r w:rsidR="008E335F" w:rsidRPr="00DF01E1">
        <w:rPr>
          <w:rFonts w:ascii="Tahoma" w:eastAsia="Arial Unicode MS" w:hAnsi="Tahoma" w:cs="Tahoma"/>
          <w:i/>
          <w:w w:val="0"/>
          <w:sz w:val="22"/>
          <w:szCs w:val="22"/>
          <w:highlight w:val="yellow"/>
          <w:lang w:val="pt-BR"/>
        </w:rPr>
        <w:t>=</w:t>
      </w:r>
      <w:r w:rsidR="008E335F">
        <w:rPr>
          <w:rFonts w:ascii="Tahoma" w:eastAsia="Arial Unicode MS" w:hAnsi="Tahoma" w:cs="Tahoma"/>
          <w:i/>
          <w:w w:val="0"/>
          <w:sz w:val="22"/>
          <w:szCs w:val="22"/>
          <w:lang w:val="pt-BR"/>
        </w:rPr>
        <w:t>]</w:t>
      </w:r>
      <w:r w:rsidR="008E335F" w:rsidRPr="00ED7C2D">
        <w:rPr>
          <w:rFonts w:ascii="Tahoma" w:hAnsi="Tahoma" w:cs="Tahoma"/>
          <w:i/>
          <w:sz w:val="22"/>
          <w:szCs w:val="22"/>
          <w:lang w:val="pt-BR"/>
        </w:rPr>
        <w:t xml:space="preserve"> de </w:t>
      </w:r>
      <w:r w:rsidR="008E335F">
        <w:rPr>
          <w:rFonts w:ascii="Tahoma" w:hAnsi="Tahoma" w:cs="Tahoma"/>
          <w:i/>
          <w:sz w:val="22"/>
          <w:szCs w:val="22"/>
          <w:lang w:val="pt-BR"/>
        </w:rPr>
        <w:t>[</w:t>
      </w:r>
      <w:r w:rsidR="008E335F" w:rsidRPr="00DF01E1">
        <w:rPr>
          <w:rFonts w:ascii="Tahoma" w:hAnsi="Tahoma" w:cs="Tahoma"/>
          <w:i/>
          <w:sz w:val="22"/>
          <w:szCs w:val="22"/>
          <w:highlight w:val="yellow"/>
          <w:lang w:val="pt-BR"/>
        </w:rPr>
        <w:t>=</w:t>
      </w:r>
      <w:r w:rsidR="008E335F">
        <w:rPr>
          <w:rFonts w:ascii="Tahoma" w:hAnsi="Tahoma" w:cs="Tahoma"/>
          <w:i/>
          <w:sz w:val="22"/>
          <w:szCs w:val="22"/>
          <w:lang w:val="pt-BR"/>
        </w:rPr>
        <w:t>]</w:t>
      </w:r>
      <w:r w:rsidRPr="00ED7C2D">
        <w:rPr>
          <w:rFonts w:ascii="Tahoma" w:hAnsi="Tahoma" w:cs="Tahoma"/>
          <w:i/>
          <w:sz w:val="22"/>
          <w:szCs w:val="22"/>
          <w:lang w:val="pt-BR"/>
        </w:rPr>
        <w:t xml:space="preserve"> de 20</w:t>
      </w:r>
      <w:r w:rsidR="005B5B05" w:rsidRPr="00ED7C2D">
        <w:rPr>
          <w:rFonts w:ascii="Tahoma" w:hAnsi="Tahoma" w:cs="Tahoma"/>
          <w:i/>
          <w:sz w:val="22"/>
          <w:szCs w:val="22"/>
          <w:lang w:val="pt-BR"/>
        </w:rPr>
        <w:t>19</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rsidR="00EC1CA4" w:rsidRPr="00ED7C2D" w:rsidRDefault="00EC1CA4" w:rsidP="0012140E">
      <w:pPr>
        <w:spacing w:line="300" w:lineRule="exact"/>
        <w:rPr>
          <w:rFonts w:ascii="Tahoma" w:hAnsi="Tahoma" w:cs="Tahoma"/>
          <w:b/>
          <w:sz w:val="22"/>
          <w:szCs w:val="22"/>
          <w:lang w:val="pt-BR"/>
        </w:rPr>
      </w:pPr>
    </w:p>
    <w:p w:rsidR="00EC1CA4" w:rsidRPr="00ED7C2D" w:rsidRDefault="00EC1CA4" w:rsidP="0012140E">
      <w:pPr>
        <w:spacing w:line="300" w:lineRule="exact"/>
        <w:rPr>
          <w:rFonts w:ascii="Tahoma" w:hAnsi="Tahoma" w:cs="Tahoma"/>
          <w:b/>
          <w:sz w:val="22"/>
          <w:szCs w:val="22"/>
          <w:lang w:val="pt-BR"/>
        </w:rPr>
      </w:pPr>
    </w:p>
    <w:p w:rsidR="00C621A9" w:rsidRPr="00ED7C2D" w:rsidRDefault="00AC47B2" w:rsidP="0012140E">
      <w:pPr>
        <w:spacing w:line="300" w:lineRule="exact"/>
        <w:rPr>
          <w:rFonts w:ascii="Tahoma" w:hAnsi="Tahoma" w:cs="Tahoma"/>
          <w:b/>
          <w:sz w:val="22"/>
          <w:szCs w:val="22"/>
        </w:rPr>
      </w:pPr>
      <w:r w:rsidRPr="00ED7C2D">
        <w:rPr>
          <w:rFonts w:ascii="Tahoma" w:hAnsi="Tahoma" w:cs="Tahoma"/>
          <w:b/>
          <w:sz w:val="22"/>
          <w:szCs w:val="22"/>
          <w:u w:val="single"/>
        </w:rPr>
        <w:t>T</w:t>
      </w:r>
      <w:r w:rsidR="00167D80" w:rsidRPr="00ED7C2D">
        <w:rPr>
          <w:rFonts w:ascii="Tahoma" w:hAnsi="Tahoma" w:cs="Tahoma"/>
          <w:b/>
          <w:sz w:val="22"/>
          <w:szCs w:val="22"/>
          <w:u w:val="single"/>
        </w:rPr>
        <w:t>estemunhas</w:t>
      </w:r>
      <w:r w:rsidR="00C621A9" w:rsidRPr="00ED7C2D">
        <w:rPr>
          <w:rFonts w:ascii="Tahoma" w:hAnsi="Tahoma" w:cs="Tahoma"/>
          <w:b/>
          <w:sz w:val="22"/>
          <w:szCs w:val="22"/>
        </w:rPr>
        <w:t>:</w:t>
      </w:r>
    </w:p>
    <w:p w:rsidR="00C621A9" w:rsidRPr="00ED7C2D" w:rsidRDefault="00C621A9" w:rsidP="0012140E">
      <w:pPr>
        <w:pStyle w:val="Rodap"/>
        <w:spacing w:line="300" w:lineRule="exact"/>
        <w:rPr>
          <w:rFonts w:ascii="Tahoma" w:hAnsi="Tahoma" w:cs="Tahoma"/>
          <w:sz w:val="22"/>
          <w:szCs w:val="22"/>
        </w:rPr>
      </w:pPr>
    </w:p>
    <w:p w:rsidR="00167D80" w:rsidRPr="00ED7C2D" w:rsidRDefault="00167D80" w:rsidP="0012140E">
      <w:pPr>
        <w:pStyle w:val="Rodap"/>
        <w:spacing w:line="300" w:lineRule="exact"/>
        <w:rPr>
          <w:rFonts w:ascii="Tahoma" w:hAnsi="Tahoma" w:cs="Tahoma"/>
          <w:sz w:val="22"/>
          <w:szCs w:val="22"/>
        </w:rPr>
      </w:pPr>
    </w:p>
    <w:p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rsidTr="00D01D7A">
        <w:trPr>
          <w:cantSplit/>
          <w:trHeight w:val="1321"/>
        </w:trPr>
        <w:tc>
          <w:tcPr>
            <w:tcW w:w="4405" w:type="dxa"/>
          </w:tcPr>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rsidR="00C621A9" w:rsidRPr="00ED7C2D" w:rsidRDefault="00C621A9" w:rsidP="00D31C45">
      <w:pPr>
        <w:pStyle w:val="Sumrio1"/>
      </w:pPr>
    </w:p>
    <w:p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rsidR="00C621A9" w:rsidRPr="00ED7C2D" w:rsidRDefault="00C621A9" w:rsidP="00D31C45">
      <w:pPr>
        <w:pStyle w:val="Sumrio1"/>
      </w:pPr>
      <w:r w:rsidRPr="00ED7C2D">
        <w:t>ANEXO I</w:t>
      </w:r>
    </w:p>
    <w:p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4678"/>
        <w:gridCol w:w="2292"/>
      </w:tblGrid>
      <w:tr w:rsidR="00272048" w:rsidRPr="00C41E07" w:rsidTr="00F0260E">
        <w:tc>
          <w:tcPr>
            <w:tcW w:w="2405" w:type="dxa"/>
            <w:tcMar>
              <w:top w:w="0" w:type="dxa"/>
              <w:left w:w="108" w:type="dxa"/>
              <w:bottom w:w="0" w:type="dxa"/>
              <w:right w:w="108" w:type="dxa"/>
            </w:tcMar>
            <w:vAlign w:val="center"/>
            <w:hideMark/>
          </w:tcPr>
          <w:p w:rsidR="00272048" w:rsidRPr="00272048" w:rsidRDefault="00272048" w:rsidP="00B14EDC">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4678" w:type="dxa"/>
            <w:tcMar>
              <w:top w:w="0" w:type="dxa"/>
              <w:left w:w="108" w:type="dxa"/>
              <w:bottom w:w="0" w:type="dxa"/>
              <w:right w:w="108" w:type="dxa"/>
            </w:tcMar>
            <w:vAlign w:val="center"/>
            <w:hideMark/>
          </w:tcPr>
          <w:p w:rsidR="00272048" w:rsidRPr="00272048" w:rsidRDefault="00272048" w:rsidP="0027204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2292" w:type="dxa"/>
            <w:tcMar>
              <w:top w:w="0" w:type="dxa"/>
              <w:left w:w="108" w:type="dxa"/>
              <w:bottom w:w="0" w:type="dxa"/>
              <w:right w:w="108" w:type="dxa"/>
            </w:tcMar>
            <w:vAlign w:val="center"/>
            <w:hideMark/>
          </w:tcPr>
          <w:p w:rsidR="00272048" w:rsidRPr="00272048" w:rsidRDefault="00272048" w:rsidP="00B14EDC">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r>
      <w:tr w:rsidR="00272048" w:rsidRPr="00272048" w:rsidTr="00F0260E">
        <w:tc>
          <w:tcPr>
            <w:tcW w:w="2405" w:type="dxa"/>
            <w:tcMar>
              <w:top w:w="0" w:type="dxa"/>
              <w:left w:w="108" w:type="dxa"/>
              <w:bottom w:w="0" w:type="dxa"/>
              <w:right w:w="108" w:type="dxa"/>
            </w:tcMar>
            <w:vAlign w:val="center"/>
            <w:hideMark/>
          </w:tcPr>
          <w:p w:rsidR="00272048" w:rsidRPr="00272048" w:rsidRDefault="00CA3400" w:rsidP="002178C4">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sidR="00F0260E">
              <w:rPr>
                <w:rFonts w:ascii="Tahoma" w:hAnsi="Tahoma" w:cs="Tahoma"/>
                <w:sz w:val="20"/>
                <w:szCs w:val="20"/>
                <w:lang w:val="pt-BR"/>
              </w:rPr>
              <w:t xml:space="preserve"> </w:t>
            </w:r>
          </w:p>
        </w:tc>
        <w:tc>
          <w:tcPr>
            <w:tcW w:w="4678" w:type="dxa"/>
            <w:tcMar>
              <w:top w:w="0" w:type="dxa"/>
              <w:left w:w="108" w:type="dxa"/>
              <w:bottom w:w="0" w:type="dxa"/>
              <w:right w:w="108" w:type="dxa"/>
            </w:tcMar>
            <w:vAlign w:val="center"/>
            <w:hideMark/>
          </w:tcPr>
          <w:p w:rsidR="00982185" w:rsidRDefault="00982185" w:rsidP="00982185">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rsidR="00982185" w:rsidRDefault="00982185" w:rsidP="00982185">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2"/>
            </w:r>
          </w:p>
          <w:p w:rsidR="00982185" w:rsidRPr="00272048" w:rsidRDefault="00982185" w:rsidP="00982185">
            <w:pPr>
              <w:spacing w:beforeLines="60" w:before="144" w:afterLines="40" w:after="96"/>
              <w:jc w:val="center"/>
              <w:rPr>
                <w:rFonts w:ascii="Tahoma" w:hAnsi="Tahoma" w:cs="Tahoma"/>
                <w:sz w:val="20"/>
                <w:szCs w:val="20"/>
                <w:lang w:val="pt-BR"/>
              </w:rPr>
            </w:pPr>
          </w:p>
        </w:tc>
        <w:tc>
          <w:tcPr>
            <w:tcW w:w="2292" w:type="dxa"/>
            <w:tcMar>
              <w:top w:w="0" w:type="dxa"/>
              <w:left w:w="108" w:type="dxa"/>
              <w:bottom w:w="0" w:type="dxa"/>
              <w:right w:w="108" w:type="dxa"/>
            </w:tcMar>
            <w:vAlign w:val="center"/>
            <w:hideMark/>
          </w:tcPr>
          <w:p w:rsidR="00272048" w:rsidRDefault="008E335F" w:rsidP="00F0260E">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rsidR="00982185" w:rsidRDefault="00982185" w:rsidP="00982185">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rsidR="00982185" w:rsidRPr="00272048" w:rsidRDefault="00982185" w:rsidP="00F0260E">
            <w:pPr>
              <w:spacing w:beforeLines="60" w:before="144" w:afterLines="40" w:after="96"/>
              <w:jc w:val="center"/>
              <w:rPr>
                <w:rFonts w:ascii="Tahoma" w:hAnsi="Tahoma" w:cs="Tahoma"/>
                <w:sz w:val="20"/>
                <w:szCs w:val="20"/>
              </w:rPr>
            </w:pPr>
          </w:p>
        </w:tc>
      </w:tr>
    </w:tbl>
    <w:p w:rsidR="00E95AE4" w:rsidRPr="00ED7C2D" w:rsidRDefault="00E95AE4" w:rsidP="000C18B4">
      <w:pPr>
        <w:tabs>
          <w:tab w:val="left" w:pos="851"/>
        </w:tabs>
        <w:spacing w:line="300" w:lineRule="exact"/>
        <w:jc w:val="center"/>
        <w:rPr>
          <w:rFonts w:ascii="Tahoma" w:hAnsi="Tahoma" w:cs="Tahoma"/>
          <w:b/>
          <w:bCs/>
          <w:caps/>
          <w:noProof/>
          <w:sz w:val="22"/>
          <w:szCs w:val="22"/>
          <w:lang w:val="pt-BR"/>
        </w:rPr>
      </w:pPr>
    </w:p>
    <w:p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43" w:name="_DV_M271"/>
      <w:bookmarkStart w:id="144" w:name="_DV_M273"/>
      <w:bookmarkEnd w:id="143"/>
      <w:bookmarkEnd w:id="144"/>
      <w:r w:rsidRPr="00ED7C2D">
        <w:rPr>
          <w:rFonts w:ascii="Tahoma" w:eastAsia="SimSun" w:hAnsi="Tahoma" w:cs="Tahoma"/>
          <w:b/>
          <w:color w:val="000000"/>
          <w:sz w:val="22"/>
          <w:szCs w:val="22"/>
          <w:u w:val="single"/>
          <w:lang w:val="pt-BR"/>
        </w:rPr>
        <w:t>ANEXO II</w:t>
      </w:r>
    </w:p>
    <w:p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145" w:name="_DV_M274"/>
      <w:bookmarkStart w:id="146" w:name="_DV_M275"/>
      <w:bookmarkEnd w:id="145"/>
      <w:bookmarkEnd w:id="146"/>
    </w:p>
    <w:p w:rsidR="00C621A9" w:rsidRPr="00ED7C2D"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rsidR="00C621A9" w:rsidRPr="002918C9" w:rsidRDefault="002918C9" w:rsidP="0012140E">
      <w:pPr>
        <w:spacing w:line="300" w:lineRule="exact"/>
        <w:jc w:val="center"/>
        <w:rPr>
          <w:rFonts w:ascii="Tahoma" w:hAnsi="Tahoma" w:cs="Tahoma"/>
          <w:b/>
          <w:color w:val="000000"/>
          <w:sz w:val="22"/>
          <w:szCs w:val="22"/>
          <w:lang w:val="pt-BR"/>
        </w:rPr>
      </w:pPr>
      <w:r w:rsidRPr="002918C9">
        <w:rPr>
          <w:rFonts w:ascii="Tahoma" w:hAnsi="Tahoma" w:cs="Tahoma"/>
          <w:b/>
          <w:color w:val="000000"/>
          <w:sz w:val="22"/>
          <w:szCs w:val="22"/>
          <w:highlight w:val="yellow"/>
          <w:lang w:val="pt-BR"/>
        </w:rPr>
        <w:t>[Nota SF: a ser atualizado com a versão final da escritura]</w:t>
      </w:r>
    </w:p>
    <w:p w:rsidR="003B4C4E" w:rsidRPr="00ED7C2D"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rsidR="003B4C4E" w:rsidRPr="00ED7C2D" w:rsidRDefault="003B4C4E" w:rsidP="0012140E">
      <w:pPr>
        <w:spacing w:line="300" w:lineRule="exact"/>
        <w:jc w:val="both"/>
        <w:rPr>
          <w:rFonts w:ascii="Tahoma" w:hAnsi="Tahoma" w:cs="Tahoma"/>
          <w:sz w:val="22"/>
          <w:szCs w:val="22"/>
          <w:lang w:val="pt-BR"/>
        </w:rPr>
      </w:pPr>
    </w:p>
    <w:p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8E335F">
        <w:rPr>
          <w:rFonts w:ascii="Tahoma" w:hAnsi="Tahoma" w:cs="Tahoma"/>
          <w:sz w:val="22"/>
          <w:szCs w:val="22"/>
          <w:lang w:val="pt-BR"/>
        </w:rPr>
        <w:t>[</w:t>
      </w:r>
      <w:r w:rsidR="008E335F" w:rsidRPr="00B41015">
        <w:rPr>
          <w:rFonts w:ascii="Tahoma" w:hAnsi="Tahoma" w:cs="Tahoma"/>
          <w:sz w:val="22"/>
          <w:szCs w:val="22"/>
          <w:highlight w:val="yellow"/>
          <w:lang w:val="pt-BR"/>
        </w:rPr>
        <w:t>=</w:t>
      </w:r>
      <w:r w:rsidR="008E335F">
        <w:rPr>
          <w:rFonts w:ascii="Tahoma" w:hAnsi="Tahoma" w:cs="Tahoma"/>
          <w:sz w:val="22"/>
          <w:szCs w:val="22"/>
          <w:lang w:val="pt-BR"/>
        </w:rPr>
        <w:t>]</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8E335F">
        <w:rPr>
          <w:rFonts w:ascii="Tahoma" w:hAnsi="Tahoma" w:cs="Tahoma"/>
          <w:sz w:val="22"/>
          <w:szCs w:val="22"/>
          <w:lang w:val="pt-BR"/>
        </w:rPr>
        <w:t>novembro</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rsidR="00651C27" w:rsidRPr="00ED7C2D" w:rsidRDefault="00651C27" w:rsidP="0012140E">
      <w:pPr>
        <w:pStyle w:val="PargrafodaLista"/>
        <w:spacing w:line="300" w:lineRule="exact"/>
        <w:rPr>
          <w:rFonts w:ascii="Tahoma" w:hAnsi="Tahoma" w:cs="Tahoma"/>
          <w:b/>
          <w:sz w:val="22"/>
          <w:szCs w:val="22"/>
        </w:rPr>
      </w:pPr>
    </w:p>
    <w:p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e com garantia fidejussória adicional, nos termos do artigo 58 da Lei das Sociedades por Ações.</w:t>
      </w:r>
    </w:p>
    <w:p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rsidR="00651C27" w:rsidRPr="00ED7C2D" w:rsidRDefault="00651C27" w:rsidP="0012140E">
      <w:pPr>
        <w:pStyle w:val="PargrafodaLista"/>
        <w:spacing w:line="300" w:lineRule="exact"/>
        <w:rPr>
          <w:rFonts w:ascii="Tahoma" w:hAnsi="Tahoma" w:cs="Tahoma"/>
          <w:sz w:val="22"/>
          <w:szCs w:val="22"/>
        </w:rPr>
      </w:pPr>
    </w:p>
    <w:p w:rsidR="00651C27" w:rsidRPr="00272048"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Atualização Monetária</w:t>
      </w:r>
      <w:r w:rsidRPr="00ED7C2D">
        <w:rPr>
          <w:rFonts w:ascii="Tahoma" w:hAnsi="Tahoma" w:cs="Tahoma"/>
          <w:sz w:val="22"/>
          <w:szCs w:val="22"/>
          <w:lang w:val="pt-BR"/>
        </w:rPr>
        <w:t xml:space="preserve">: </w:t>
      </w:r>
      <w:r w:rsidRPr="00ED7C2D">
        <w:rPr>
          <w:rStyle w:val="DeltaViewInsertion"/>
          <w:rFonts w:ascii="Tahoma" w:hAnsi="Tahoma" w:cs="Tahoma"/>
          <w:color w:val="auto"/>
          <w:sz w:val="22"/>
          <w:szCs w:val="22"/>
          <w:u w:val="none"/>
          <w:lang w:val="pt-BR"/>
        </w:rPr>
        <w:t xml:space="preserve">O Valor Nominal Unitário </w:t>
      </w:r>
      <w:r w:rsidRPr="00ED7C2D">
        <w:rPr>
          <w:rFonts w:ascii="Tahoma" w:hAnsi="Tahoma" w:cs="Tahoma"/>
          <w:sz w:val="22"/>
          <w:szCs w:val="22"/>
          <w:lang w:val="pt-BR"/>
        </w:rPr>
        <w:t xml:space="preserve">ou saldo do Valor Nominal Unitário, conforme o caso, </w:t>
      </w:r>
      <w:r w:rsidR="0047644B">
        <w:rPr>
          <w:rFonts w:ascii="Tahoma" w:hAnsi="Tahoma" w:cs="Tahoma"/>
          <w:sz w:val="22"/>
          <w:szCs w:val="22"/>
          <w:lang w:val="pt-BR"/>
        </w:rPr>
        <w:t xml:space="preserve">não </w:t>
      </w:r>
      <w:r w:rsidRPr="00ED7C2D">
        <w:rPr>
          <w:rFonts w:ascii="Tahoma" w:hAnsi="Tahoma" w:cs="Tahoma"/>
          <w:sz w:val="22"/>
          <w:szCs w:val="22"/>
          <w:lang w:val="pt-BR"/>
        </w:rPr>
        <w:t xml:space="preserve">será </w:t>
      </w:r>
      <w:r w:rsidRPr="00ED7C2D">
        <w:rPr>
          <w:rStyle w:val="DeltaViewInsertion"/>
          <w:rFonts w:ascii="Tahoma" w:hAnsi="Tahoma" w:cs="Tahoma"/>
          <w:color w:val="auto"/>
          <w:sz w:val="22"/>
          <w:szCs w:val="22"/>
          <w:u w:val="none"/>
          <w:lang w:val="pt-BR"/>
        </w:rPr>
        <w:t>atualizado monetariamente</w:t>
      </w:r>
      <w:r w:rsidR="0047644B">
        <w:rPr>
          <w:rStyle w:val="DeltaViewInsertion"/>
          <w:rFonts w:ascii="Tahoma" w:hAnsi="Tahoma" w:cs="Tahoma"/>
          <w:color w:val="auto"/>
          <w:sz w:val="22"/>
          <w:szCs w:val="22"/>
          <w:u w:val="none"/>
          <w:lang w:val="pt-BR"/>
        </w:rPr>
        <w:t>.</w:t>
      </w:r>
    </w:p>
    <w:p w:rsidR="00651C27" w:rsidRPr="00272048" w:rsidRDefault="00651C27" w:rsidP="0012140E">
      <w:pPr>
        <w:pStyle w:val="PargrafodaLista"/>
        <w:spacing w:line="300" w:lineRule="exact"/>
        <w:rPr>
          <w:rFonts w:ascii="Tahoma" w:hAnsi="Tahoma" w:cs="Tahoma"/>
          <w:sz w:val="22"/>
          <w:szCs w:val="22"/>
        </w:rPr>
      </w:pPr>
    </w:p>
    <w:p w:rsidR="003B4C4E" w:rsidRPr="00272048" w:rsidRDefault="00651C27" w:rsidP="0012140E">
      <w:pPr>
        <w:numPr>
          <w:ilvl w:val="0"/>
          <w:numId w:val="12"/>
        </w:numPr>
        <w:autoSpaceDE/>
        <w:autoSpaceDN/>
        <w:adjustRightInd/>
        <w:spacing w:line="300" w:lineRule="exact"/>
        <w:jc w:val="both"/>
        <w:rPr>
          <w:rFonts w:ascii="Tahoma" w:hAnsi="Tahoma" w:cs="Tahoma"/>
          <w:b/>
          <w:sz w:val="22"/>
          <w:szCs w:val="22"/>
          <w:lang w:val="pt-BR"/>
        </w:rPr>
      </w:pPr>
      <w:r w:rsidRPr="00272048">
        <w:rPr>
          <w:rFonts w:ascii="Tahoma" w:hAnsi="Tahoma" w:cs="Tahoma"/>
          <w:b/>
          <w:sz w:val="22"/>
          <w:szCs w:val="22"/>
          <w:lang w:val="pt-BR"/>
        </w:rPr>
        <w:t>Juros R</w:t>
      </w:r>
      <w:r w:rsidR="003B4C4E" w:rsidRPr="00272048">
        <w:rPr>
          <w:rFonts w:ascii="Tahoma" w:hAnsi="Tahoma" w:cs="Tahoma"/>
          <w:b/>
          <w:sz w:val="22"/>
          <w:szCs w:val="22"/>
          <w:lang w:val="pt-BR"/>
        </w:rPr>
        <w:t>emunera</w:t>
      </w:r>
      <w:r w:rsidRPr="00272048">
        <w:rPr>
          <w:rFonts w:ascii="Tahoma" w:hAnsi="Tahoma" w:cs="Tahoma"/>
          <w:b/>
          <w:sz w:val="22"/>
          <w:szCs w:val="22"/>
          <w:lang w:val="pt-BR"/>
        </w:rPr>
        <w:t>tórios das Debêntures</w:t>
      </w:r>
      <w:r w:rsidR="003B4C4E" w:rsidRPr="00272048">
        <w:rPr>
          <w:rFonts w:ascii="Tahoma" w:hAnsi="Tahoma" w:cs="Tahoma"/>
          <w:b/>
          <w:sz w:val="22"/>
          <w:szCs w:val="22"/>
          <w:lang w:val="pt-BR"/>
        </w:rPr>
        <w:t>:</w:t>
      </w:r>
      <w:r w:rsidR="003B4C4E" w:rsidRPr="00272048">
        <w:rPr>
          <w:rFonts w:ascii="Tahoma" w:hAnsi="Tahoma" w:cs="Tahoma"/>
          <w:snapToGrid w:val="0"/>
          <w:spacing w:val="-2"/>
          <w:sz w:val="22"/>
          <w:szCs w:val="22"/>
          <w:lang w:val="pt-BR"/>
        </w:rPr>
        <w:t xml:space="preserve"> </w:t>
      </w:r>
      <w:r w:rsidR="0047644B">
        <w:rPr>
          <w:rFonts w:ascii="Tahoma" w:hAnsi="Tahoma" w:cs="Tahoma"/>
          <w:snapToGrid w:val="0"/>
          <w:spacing w:val="-2"/>
          <w:sz w:val="22"/>
          <w:szCs w:val="22"/>
          <w:lang w:val="pt-BR"/>
        </w:rPr>
        <w:t>[</w:t>
      </w:r>
      <w:r w:rsidR="0047644B" w:rsidRPr="00B41015">
        <w:rPr>
          <w:rFonts w:ascii="Tahoma" w:hAnsi="Tahoma" w:cs="Tahoma"/>
          <w:snapToGrid w:val="0"/>
          <w:spacing w:val="-2"/>
          <w:sz w:val="22"/>
          <w:szCs w:val="22"/>
          <w:highlight w:val="yellow"/>
          <w:lang w:val="pt-BR"/>
        </w:rPr>
        <w:t>a ser atualizado oportunamente</w:t>
      </w:r>
      <w:r w:rsidR="0047644B">
        <w:rPr>
          <w:rFonts w:ascii="Tahoma" w:hAnsi="Tahoma" w:cs="Tahoma"/>
          <w:snapToGrid w:val="0"/>
          <w:spacing w:val="-2"/>
          <w:sz w:val="22"/>
          <w:szCs w:val="22"/>
          <w:lang w:val="pt-BR"/>
        </w:rPr>
        <w:t>]</w:t>
      </w:r>
    </w:p>
    <w:p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C9473B" w:rsidRPr="00272048">
        <w:rPr>
          <w:rFonts w:ascii="Tahoma" w:hAnsi="Tahoma" w:cs="Tahoma"/>
          <w:sz w:val="22"/>
          <w:szCs w:val="22"/>
          <w:lang w:val="pt-BR"/>
        </w:rPr>
        <w:t xml:space="preserve"> (“</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rsidR="003B4C4E" w:rsidRPr="00272048" w:rsidRDefault="003B4C4E" w:rsidP="0012140E">
      <w:pPr>
        <w:spacing w:line="300" w:lineRule="exact"/>
        <w:jc w:val="both"/>
        <w:rPr>
          <w:rFonts w:ascii="Tahoma" w:hAnsi="Tahoma" w:cs="Tahoma"/>
          <w:i/>
          <w:sz w:val="22"/>
          <w:szCs w:val="22"/>
          <w:u w:val="single"/>
          <w:lang w:val="pt-BR"/>
        </w:rPr>
      </w:pPr>
    </w:p>
    <w:p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parcelas semestrais e consecutivas, sempre no dia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47644B">
        <w:rPr>
          <w:rFonts w:ascii="Tahoma" w:hAnsi="Tahoma" w:cs="Tahoma"/>
          <w:sz w:val="22"/>
          <w:szCs w:val="22"/>
          <w:lang w:val="pt-BR"/>
        </w:rPr>
        <w:t>de cada mês, com período de carência de 6 (seis) meses, sendo o primeiro pagamento em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rsidR="003B4C4E" w:rsidRPr="00272048" w:rsidRDefault="003B4C4E" w:rsidP="0012140E">
      <w:pPr>
        <w:pStyle w:val="PargrafodaLista"/>
        <w:spacing w:line="300" w:lineRule="exact"/>
        <w:rPr>
          <w:rFonts w:ascii="Tahoma" w:hAnsi="Tahoma" w:cs="Tahoma"/>
          <w:sz w:val="22"/>
          <w:szCs w:val="22"/>
          <w:u w:val="single"/>
        </w:rPr>
      </w:pPr>
    </w:p>
    <w:p w:rsidR="003B4C4E" w:rsidRPr="00272048" w:rsidRDefault="0047644B" w:rsidP="0012140E">
      <w:pPr>
        <w:numPr>
          <w:ilvl w:val="0"/>
          <w:numId w:val="12"/>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após o período de carência de 6 (seis) meses,</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0E4D54" w:rsidRPr="00272048">
        <w:rPr>
          <w:rFonts w:ascii="Tahoma" w:hAnsi="Tahoma" w:cs="Tahoma"/>
          <w:sz w:val="22"/>
          <w:szCs w:val="22"/>
          <w:lang w:val="pt-BR"/>
        </w:rPr>
        <w:t xml:space="preserve">) 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sem carência, sendo o primeiro pagamento em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rsidR="008D7152" w:rsidRPr="008D276C" w:rsidRDefault="008D7152" w:rsidP="008D276C">
      <w:pPr>
        <w:numPr>
          <w:ilvl w:val="0"/>
          <w:numId w:val="12"/>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equivalente ao valor indicado no inciso “(i)” ou no inciso “(ii)” abaixo, dos dois o maior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rsidR="008D7152" w:rsidRPr="008D276C" w:rsidRDefault="008D7152" w:rsidP="008D7152">
      <w:pPr>
        <w:tabs>
          <w:tab w:val="left" w:pos="1134"/>
        </w:tabs>
        <w:spacing w:line="300" w:lineRule="exact"/>
        <w:ind w:left="1134"/>
        <w:rPr>
          <w:rFonts w:ascii="Tahoma" w:hAnsi="Tahoma" w:cs="Tahoma"/>
          <w:color w:val="000000"/>
          <w:sz w:val="22"/>
          <w:szCs w:val="22"/>
          <w:lang w:val="pt-BR"/>
        </w:rPr>
      </w:pPr>
    </w:p>
    <w:p w:rsidR="008D7152" w:rsidRPr="008D276C" w:rsidRDefault="008D7152" w:rsidP="00DC672A">
      <w:pPr>
        <w:numPr>
          <w:ilvl w:val="0"/>
          <w:numId w:val="66"/>
        </w:numPr>
        <w:tabs>
          <w:tab w:val="left" w:pos="1134"/>
        </w:tabs>
        <w:spacing w:line="300" w:lineRule="exact"/>
        <w:ind w:left="426" w:firstLine="0"/>
        <w:jc w:val="both"/>
        <w:rPr>
          <w:rFonts w:ascii="Tahoma" w:hAnsi="Tahoma" w:cs="Tahoma"/>
          <w:color w:val="000000"/>
          <w:sz w:val="22"/>
          <w:szCs w:val="22"/>
          <w:lang w:val="pt-BR"/>
        </w:rPr>
      </w:pPr>
      <w:r w:rsidRPr="008D276C">
        <w:rPr>
          <w:rFonts w:ascii="Tahoma" w:hAnsi="Tahoma" w:cs="Tahoma"/>
          <w:color w:val="000000"/>
          <w:sz w:val="22"/>
          <w:szCs w:val="22"/>
          <w:lang w:val="pt-BR"/>
        </w:rPr>
        <w:t xml:space="preserve">Valor Nominal Unitário Atualizado acrescido: (1) dos Juros Remuneratórios, calculados </w:t>
      </w:r>
      <w:r w:rsidRPr="008D276C">
        <w:rPr>
          <w:rFonts w:ascii="Tahoma" w:hAnsi="Tahoma" w:cs="Tahoma"/>
          <w:i/>
          <w:color w:val="000000"/>
          <w:sz w:val="22"/>
          <w:szCs w:val="22"/>
          <w:lang w:val="pt-BR"/>
        </w:rPr>
        <w:t>pro rata temporis</w:t>
      </w:r>
      <w:r w:rsidRPr="008D276C">
        <w:rPr>
          <w:rFonts w:ascii="Tahoma" w:hAnsi="Tahoma" w:cs="Tahoma"/>
          <w:color w:val="000000"/>
          <w:sz w:val="22"/>
          <w:szCs w:val="22"/>
          <w:lang w:val="pt-BR"/>
        </w:rPr>
        <w:t xml:space="preserve">, desde a primeira Data de Integralização ou a Data de Pagamento dos Juros Remuneratórios imediatamente anterior, conforme o caso, até a data do efetivo pagamento (exclusive); (2) de prêmio </w:t>
      </w:r>
      <w:r w:rsidRPr="008D276C">
        <w:rPr>
          <w:rFonts w:ascii="Tahoma" w:hAnsi="Tahoma" w:cs="Tahoma"/>
          <w:i/>
          <w:color w:val="000000"/>
          <w:sz w:val="22"/>
          <w:szCs w:val="22"/>
          <w:lang w:val="pt-BR"/>
        </w:rPr>
        <w:t>flat</w:t>
      </w:r>
      <w:r w:rsidRPr="008D276C">
        <w:rPr>
          <w:rFonts w:ascii="Tahoma" w:hAnsi="Tahoma" w:cs="Tahoma"/>
          <w:color w:val="000000"/>
          <w:sz w:val="22"/>
          <w:szCs w:val="22"/>
          <w:lang w:val="pt-BR"/>
        </w:rPr>
        <w:t xml:space="preserve"> </w:t>
      </w:r>
      <w:r w:rsidR="0047644B">
        <w:rPr>
          <w:rFonts w:ascii="Tahoma" w:hAnsi="Tahoma" w:cs="Tahoma"/>
          <w:color w:val="000000"/>
          <w:sz w:val="22"/>
          <w:szCs w:val="22"/>
          <w:lang w:val="pt-BR"/>
        </w:rPr>
        <w:t xml:space="preserve">equivalente aos valores apresentados indicados </w:t>
      </w:r>
      <w:r w:rsidR="0047644B" w:rsidRPr="00B41015">
        <w:rPr>
          <w:rFonts w:ascii="Tahoma" w:hAnsi="Tahoma" w:cs="Tahoma"/>
          <w:color w:val="000000"/>
          <w:sz w:val="22"/>
          <w:szCs w:val="22"/>
          <w:lang w:val="pt-BR"/>
        </w:rPr>
        <w:t>na tabela prevista na Escritura de Emissão,</w:t>
      </w:r>
      <w:r w:rsidRPr="00B41015">
        <w:rPr>
          <w:rFonts w:ascii="Tahoma" w:hAnsi="Tahoma" w:cs="Tahoma"/>
          <w:color w:val="000000"/>
          <w:sz w:val="22"/>
          <w:szCs w:val="22"/>
          <w:lang w:val="pt-BR"/>
        </w:rPr>
        <w:t xml:space="preserve"> incidente sobre o Valor Nominal Unitário Atualizado</w:t>
      </w:r>
      <w:r w:rsidRPr="008D276C">
        <w:rPr>
          <w:rFonts w:ascii="Tahoma" w:hAnsi="Tahoma" w:cs="Tahoma"/>
          <w:color w:val="000000"/>
          <w:sz w:val="22"/>
          <w:szCs w:val="22"/>
          <w:lang w:val="pt-BR"/>
        </w:rPr>
        <w:t>; (3) dos Encargos Moratórios, se houver; e (4) de quaisquer obrigações pecuniárias e outros acréscimos referentes às Debêntures;</w:t>
      </w:r>
      <w:r w:rsidR="00CD12A2">
        <w:rPr>
          <w:rFonts w:ascii="Tahoma" w:hAnsi="Tahoma" w:cs="Tahoma"/>
          <w:color w:val="000000"/>
          <w:sz w:val="22"/>
          <w:szCs w:val="22"/>
          <w:lang w:val="pt-BR"/>
        </w:rPr>
        <w:t xml:space="preserve"> ou</w:t>
      </w:r>
    </w:p>
    <w:p w:rsidR="008D7152" w:rsidRPr="008D276C" w:rsidRDefault="008D7152" w:rsidP="00DC672A">
      <w:pPr>
        <w:tabs>
          <w:tab w:val="left" w:pos="1134"/>
        </w:tabs>
        <w:spacing w:line="300" w:lineRule="exact"/>
        <w:ind w:left="426"/>
        <w:rPr>
          <w:rFonts w:ascii="Tahoma" w:hAnsi="Tahoma" w:cs="Tahoma"/>
          <w:sz w:val="22"/>
          <w:szCs w:val="22"/>
          <w:u w:val="single"/>
          <w:lang w:val="pt-BR"/>
        </w:rPr>
      </w:pPr>
    </w:p>
    <w:p w:rsidR="008D7152" w:rsidRPr="008D276C" w:rsidRDefault="008D7152" w:rsidP="00DC672A">
      <w:pPr>
        <w:numPr>
          <w:ilvl w:val="0"/>
          <w:numId w:val="66"/>
        </w:numPr>
        <w:tabs>
          <w:tab w:val="left" w:pos="1134"/>
        </w:tabs>
        <w:spacing w:line="300" w:lineRule="exact"/>
        <w:ind w:left="426" w:firstLine="0"/>
        <w:jc w:val="both"/>
        <w:rPr>
          <w:rFonts w:ascii="Tahoma" w:hAnsi="Tahoma" w:cs="Tahoma"/>
          <w:sz w:val="22"/>
          <w:szCs w:val="22"/>
          <w:lang w:val="pt-BR"/>
        </w:rPr>
      </w:pPr>
      <w:bookmarkStart w:id="147" w:name="_DV_M257"/>
      <w:bookmarkStart w:id="148" w:name="_DV_M259"/>
      <w:bookmarkStart w:id="149" w:name="_DV_M272"/>
      <w:bookmarkStart w:id="150" w:name="_DV_M354"/>
      <w:bookmarkEnd w:id="147"/>
      <w:bookmarkEnd w:id="148"/>
      <w:bookmarkEnd w:id="149"/>
      <w:bookmarkEnd w:id="150"/>
      <w:r w:rsidRPr="008D276C">
        <w:rPr>
          <w:rFonts w:ascii="Tahoma" w:hAnsi="Tahoma" w:cs="Tahoma"/>
          <w:color w:val="000000"/>
          <w:sz w:val="22"/>
          <w:szCs w:val="22"/>
          <w:lang w:val="pt-BR"/>
        </w:rPr>
        <w:t>valor de mercado em relação a cada uma das Debêntures que será calculado de acordo com a fórmula prevista na Escritura de Emissão (“</w:t>
      </w:r>
      <w:r w:rsidRPr="008D276C">
        <w:rPr>
          <w:rFonts w:ascii="Tahoma" w:hAnsi="Tahoma" w:cs="Tahoma"/>
          <w:color w:val="000000"/>
          <w:sz w:val="22"/>
          <w:szCs w:val="22"/>
          <w:u w:val="single"/>
          <w:lang w:val="pt-BR"/>
        </w:rPr>
        <w:t>Valor de Mercado</w:t>
      </w:r>
      <w:r w:rsidRPr="008D276C">
        <w:rPr>
          <w:rFonts w:ascii="Tahoma" w:hAnsi="Tahoma" w:cs="Tahoma"/>
          <w:color w:val="000000"/>
          <w:sz w:val="22"/>
          <w:szCs w:val="22"/>
          <w:lang w:val="pt-BR"/>
        </w:rPr>
        <w:t xml:space="preserve">”) acrescido: (1) </w:t>
      </w:r>
      <w:r w:rsidRPr="008D276C">
        <w:rPr>
          <w:rFonts w:ascii="Tahoma" w:hAnsi="Tahoma" w:cs="Tahoma"/>
          <w:bCs/>
          <w:color w:val="000000"/>
          <w:sz w:val="22"/>
          <w:szCs w:val="22"/>
          <w:lang w:val="pt-BR"/>
        </w:rPr>
        <w:t xml:space="preserve">de prêmio </w:t>
      </w:r>
      <w:r w:rsidRPr="008D276C">
        <w:rPr>
          <w:rFonts w:ascii="Tahoma" w:hAnsi="Tahoma" w:cs="Tahoma"/>
          <w:bCs/>
          <w:i/>
          <w:color w:val="000000"/>
          <w:sz w:val="22"/>
          <w:szCs w:val="22"/>
          <w:lang w:val="pt-BR"/>
        </w:rPr>
        <w:t>flat</w:t>
      </w:r>
      <w:r w:rsidRPr="008D276C">
        <w:rPr>
          <w:rFonts w:ascii="Tahoma" w:hAnsi="Tahoma" w:cs="Tahoma"/>
          <w:bCs/>
          <w:color w:val="000000"/>
          <w:sz w:val="22"/>
          <w:szCs w:val="22"/>
          <w:lang w:val="pt-BR"/>
        </w:rPr>
        <w:t xml:space="preserve"> equivalente </w:t>
      </w:r>
      <w:r w:rsidR="00DC672A">
        <w:rPr>
          <w:rFonts w:ascii="Tahoma" w:hAnsi="Tahoma" w:cs="Tahoma"/>
          <w:color w:val="000000"/>
          <w:sz w:val="22"/>
          <w:szCs w:val="22"/>
          <w:lang w:val="pt-BR"/>
        </w:rPr>
        <w:t>de até 1,00% (um por cento)</w:t>
      </w:r>
      <w:r w:rsidR="00DC672A" w:rsidRPr="004108BC">
        <w:rPr>
          <w:rFonts w:ascii="Tahoma" w:hAnsi="Tahoma" w:cs="Tahoma"/>
          <w:color w:val="000000"/>
          <w:sz w:val="22"/>
          <w:szCs w:val="22"/>
          <w:lang w:val="pt-BR"/>
        </w:rPr>
        <w:t xml:space="preserve"> incidente sobre o Valor Nominal Unitário Atualizado</w:t>
      </w:r>
      <w:r w:rsidR="00DC672A">
        <w:rPr>
          <w:rFonts w:ascii="Tahoma" w:hAnsi="Tahoma" w:cs="Tahoma"/>
          <w:color w:val="000000"/>
          <w:sz w:val="22"/>
          <w:szCs w:val="22"/>
          <w:lang w:val="pt-BR"/>
        </w:rPr>
        <w:t xml:space="preserve">, conforme indicado </w:t>
      </w:r>
      <w:r w:rsidR="00DC672A" w:rsidRPr="004108BC">
        <w:rPr>
          <w:rFonts w:ascii="Tahoma" w:hAnsi="Tahoma" w:cs="Tahoma"/>
          <w:color w:val="000000"/>
          <w:sz w:val="22"/>
          <w:szCs w:val="22"/>
          <w:lang w:val="pt-BR"/>
        </w:rPr>
        <w:t>na tabela</w:t>
      </w:r>
      <w:r w:rsidR="00DC672A">
        <w:rPr>
          <w:rFonts w:ascii="Tahoma" w:hAnsi="Tahoma" w:cs="Tahoma"/>
          <w:color w:val="000000"/>
          <w:sz w:val="22"/>
          <w:szCs w:val="22"/>
          <w:lang w:val="pt-BR"/>
        </w:rPr>
        <w:t xml:space="preserve"> prevista na Escritura de Emissão</w:t>
      </w:r>
      <w:r w:rsidRPr="008D276C">
        <w:rPr>
          <w:rFonts w:ascii="Tahoma" w:hAnsi="Tahoma" w:cs="Tahoma"/>
          <w:bCs/>
          <w:color w:val="000000"/>
          <w:sz w:val="22"/>
          <w:szCs w:val="22"/>
          <w:lang w:val="pt-BR"/>
        </w:rPr>
        <w:t>;</w:t>
      </w:r>
      <w:r w:rsidRPr="008D276C">
        <w:rPr>
          <w:rFonts w:ascii="Tahoma" w:hAnsi="Tahoma" w:cs="Tahoma"/>
          <w:color w:val="000000"/>
          <w:sz w:val="22"/>
          <w:szCs w:val="22"/>
          <w:lang w:val="pt-BR"/>
        </w:rPr>
        <w:t xml:space="preserve"> (2) dos Encargos Moratórios, se houver; e (3) de quaisquer obrigações pecuniárias e outros acréscimos referentes às Debêntures.</w:t>
      </w:r>
    </w:p>
    <w:p w:rsidR="008D7152" w:rsidRDefault="008D7152" w:rsidP="008D276C">
      <w:pPr>
        <w:pStyle w:val="PargrafodaLista"/>
        <w:rPr>
          <w:rFonts w:ascii="Tahoma" w:hAnsi="Tahoma" w:cs="Tahoma"/>
          <w:b/>
          <w:sz w:val="22"/>
          <w:szCs w:val="22"/>
        </w:rPr>
      </w:pPr>
    </w:p>
    <w:p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depositadas eletronicamente na B3. As Debêntures que não estiverem depositadas 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rsidR="003B4C4E" w:rsidRPr="00272048" w:rsidRDefault="003B4C4E" w:rsidP="0012140E">
      <w:pPr>
        <w:spacing w:line="300" w:lineRule="exact"/>
        <w:jc w:val="both"/>
        <w:rPr>
          <w:rFonts w:ascii="Tahoma" w:hAnsi="Tahoma" w:cs="Tahoma"/>
          <w:i/>
          <w:sz w:val="22"/>
          <w:szCs w:val="22"/>
          <w:u w:val="single"/>
          <w:lang w:val="pt-BR"/>
        </w:rPr>
      </w:pPr>
    </w:p>
    <w:p w:rsidR="000E4D54"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montante devido calculados </w:t>
      </w:r>
      <w:r w:rsidR="000E4D54" w:rsidRPr="00272048">
        <w:rPr>
          <w:rFonts w:ascii="Tahoma" w:hAnsi="Tahoma" w:cs="Tahoma"/>
          <w:i/>
          <w:sz w:val="22"/>
          <w:szCs w:val="22"/>
          <w:lang w:val="pt-BR"/>
        </w:rPr>
        <w:t>pro rata temporis</w:t>
      </w:r>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(ii)</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rsidR="00FA4057" w:rsidRPr="00272048" w:rsidRDefault="00FA4057" w:rsidP="0012140E">
      <w:pPr>
        <w:pStyle w:val="PargrafodaLista"/>
        <w:rPr>
          <w:rFonts w:ascii="Tahoma" w:hAnsi="Tahoma" w:cs="Tahoma"/>
          <w:sz w:val="22"/>
          <w:szCs w:val="22"/>
        </w:rPr>
      </w:pPr>
    </w:p>
    <w:p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151" w:name="_DV_C832"/>
    </w:p>
    <w:p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151"/>
      <w:r w:rsidRPr="00ED7C2D">
        <w:rPr>
          <w:rFonts w:ascii="Tahoma" w:hAnsi="Tahoma" w:cs="Tahoma"/>
          <w:sz w:val="22"/>
          <w:szCs w:val="22"/>
          <w:lang w:eastAsia="pt-BR"/>
        </w:rPr>
        <w:t>.</w:t>
      </w:r>
      <w:r w:rsidR="000E4D54" w:rsidRPr="00ED7C2D">
        <w:rPr>
          <w:rFonts w:ascii="Tahoma" w:hAnsi="Tahoma" w:cs="Tahoma"/>
          <w:sz w:val="22"/>
          <w:szCs w:val="22"/>
        </w:rPr>
        <w:br w:type="page"/>
      </w:r>
    </w:p>
    <w:p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152" w:name="_DV_M276"/>
      <w:bookmarkEnd w:id="152"/>
      <w:r w:rsidRPr="00ED7C2D">
        <w:rPr>
          <w:rFonts w:ascii="Tahoma" w:eastAsia="SimSun" w:hAnsi="Tahoma" w:cs="Tahoma"/>
          <w:b/>
          <w:color w:val="000000"/>
          <w:sz w:val="22"/>
          <w:szCs w:val="22"/>
          <w:u w:val="single"/>
          <w:lang w:val="pt-BR"/>
        </w:rPr>
        <w:t>ANEXO III</w:t>
      </w:r>
    </w:p>
    <w:p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153" w:name="_DV_M277"/>
      <w:bookmarkStart w:id="154" w:name="_DV_M278"/>
      <w:bookmarkEnd w:id="153"/>
      <w:bookmarkEnd w:id="154"/>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rsidR="006E4D46" w:rsidRPr="00ED7C2D" w:rsidRDefault="006E4D46" w:rsidP="0012140E">
      <w:pPr>
        <w:tabs>
          <w:tab w:val="left" w:pos="851"/>
        </w:tabs>
        <w:spacing w:line="300" w:lineRule="exact"/>
        <w:jc w:val="both"/>
        <w:rPr>
          <w:rFonts w:ascii="Tahoma" w:hAnsi="Tahoma" w:cs="Tahoma"/>
          <w:sz w:val="22"/>
          <w:szCs w:val="22"/>
          <w:lang w:val="pt-BR"/>
        </w:rPr>
      </w:pPr>
    </w:p>
    <w:p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rsidR="00493915" w:rsidRPr="00ED7C2D" w:rsidRDefault="00AA607D" w:rsidP="00493915">
      <w:pPr>
        <w:pStyle w:val="Corpodetexto"/>
        <w:tabs>
          <w:tab w:val="left" w:pos="851"/>
        </w:tabs>
        <w:spacing w:line="300" w:lineRule="exact"/>
        <w:jc w:val="both"/>
        <w:rPr>
          <w:rFonts w:ascii="Tahoma" w:hAnsi="Tahoma" w:cs="Tahoma"/>
          <w:sz w:val="22"/>
          <w:szCs w:val="22"/>
          <w:lang w:val="pt-BR"/>
        </w:rPr>
      </w:pPr>
      <w:r>
        <w:rPr>
          <w:rFonts w:ascii="Tahoma" w:hAnsi="Tahoma" w:cs="Tahoma"/>
          <w:b/>
          <w:caps/>
          <w:sz w:val="22"/>
          <w:szCs w:val="22"/>
          <w:lang w:val="pt-BR"/>
        </w:rPr>
        <w:t>[AGENTE FIDUCIÁRIO</w:t>
      </w:r>
      <w:r w:rsidR="00493915" w:rsidRPr="00ED7C2D">
        <w:rPr>
          <w:rFonts w:ascii="Tahoma" w:hAnsi="Tahoma" w:cs="Tahoma"/>
          <w:sz w:val="22"/>
          <w:szCs w:val="22"/>
          <w:lang w:val="pt-BR"/>
        </w:rPr>
        <w:t xml:space="preserve">, instituição financeira, com sede na Cidade de São Paulo, Estado de São Paulo, na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493915" w:rsidRPr="00ED7C2D">
        <w:rPr>
          <w:rFonts w:ascii="Tahoma" w:hAnsi="Tahoma" w:cs="Tahoma"/>
          <w:sz w:val="22"/>
          <w:szCs w:val="22"/>
          <w:lang w:val="pt-BR"/>
        </w:rPr>
        <w:t>, CEP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00493915" w:rsidRPr="00ED7C2D">
        <w:rPr>
          <w:rFonts w:ascii="Tahoma" w:hAnsi="Tahoma" w:cs="Tahoma"/>
          <w:sz w:val="22"/>
          <w:szCs w:val="22"/>
          <w:lang w:val="pt-BR"/>
        </w:rPr>
        <w:t>, inscrita no CNPJ/</w:t>
      </w:r>
      <w:r>
        <w:rPr>
          <w:rFonts w:ascii="Tahoma" w:hAnsi="Tahoma" w:cs="Tahoma"/>
          <w:sz w:val="22"/>
          <w:szCs w:val="22"/>
          <w:lang w:val="pt-BR"/>
        </w:rPr>
        <w:t>ME</w:t>
      </w:r>
      <w:r w:rsidRPr="00ED7C2D">
        <w:rPr>
          <w:rFonts w:ascii="Tahoma" w:hAnsi="Tahoma" w:cs="Tahoma"/>
          <w:sz w:val="22"/>
          <w:szCs w:val="22"/>
          <w:lang w:val="pt-BR"/>
        </w:rPr>
        <w:t xml:space="preserve"> </w:t>
      </w:r>
      <w:r w:rsidR="00493915" w:rsidRPr="00ED7C2D">
        <w:rPr>
          <w:rFonts w:ascii="Tahoma" w:hAnsi="Tahoma" w:cs="Tahoma"/>
          <w:sz w:val="22"/>
          <w:szCs w:val="22"/>
          <w:lang w:val="pt-BR"/>
        </w:rPr>
        <w:t>sob o nº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rsidR="00493915" w:rsidRPr="00ED7C2D" w:rsidRDefault="00493915" w:rsidP="00493915">
      <w:pPr>
        <w:tabs>
          <w:tab w:val="left" w:pos="851"/>
        </w:tabs>
        <w:spacing w:line="300" w:lineRule="exact"/>
        <w:jc w:val="both"/>
        <w:rPr>
          <w:rFonts w:ascii="Tahoma" w:hAnsi="Tahoma" w:cs="Tahoma"/>
          <w:sz w:val="22"/>
          <w:szCs w:val="22"/>
          <w:lang w:val="pt-BR"/>
        </w:rPr>
      </w:pPr>
    </w:p>
    <w:p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rsidR="00493915" w:rsidRPr="00ED7C2D" w:rsidRDefault="00493915" w:rsidP="00493915">
      <w:pPr>
        <w:tabs>
          <w:tab w:val="left" w:pos="851"/>
        </w:tabs>
        <w:spacing w:line="300" w:lineRule="exact"/>
        <w:jc w:val="both"/>
        <w:rPr>
          <w:rFonts w:ascii="Tahoma" w:hAnsi="Tahoma" w:cs="Tahoma"/>
          <w:sz w:val="22"/>
          <w:szCs w:val="22"/>
          <w:lang w:val="pt-BR"/>
        </w:rPr>
      </w:pPr>
    </w:p>
    <w:p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rsidR="004B698C" w:rsidRPr="00ED7C2D" w:rsidRDefault="004B698C" w:rsidP="0012140E">
      <w:pPr>
        <w:tabs>
          <w:tab w:val="left" w:pos="851"/>
        </w:tabs>
        <w:spacing w:line="300" w:lineRule="exact"/>
        <w:jc w:val="both"/>
        <w:rPr>
          <w:rFonts w:ascii="Tahoma" w:hAnsi="Tahoma" w:cs="Tahoma"/>
          <w:b/>
          <w:bCs/>
          <w:sz w:val="22"/>
          <w:szCs w:val="22"/>
          <w:lang w:val="pt-BR"/>
        </w:rPr>
      </w:pPr>
    </w:p>
    <w:p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rsidR="00C621A9" w:rsidRPr="00ED7C2D" w:rsidRDefault="00C621A9" w:rsidP="0012140E">
      <w:pPr>
        <w:tabs>
          <w:tab w:val="left" w:pos="851"/>
        </w:tabs>
        <w:spacing w:line="300" w:lineRule="exact"/>
        <w:jc w:val="both"/>
        <w:rPr>
          <w:rFonts w:ascii="Tahoma" w:hAnsi="Tahoma" w:cs="Tahoma"/>
          <w:b/>
          <w:bCs/>
          <w:sz w:val="22"/>
          <w:szCs w:val="22"/>
          <w:lang w:val="pt-BR"/>
        </w:rPr>
      </w:pPr>
    </w:p>
    <w:p w:rsidR="00C621A9" w:rsidRPr="00ED7C2D" w:rsidRDefault="00FA4057"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w:t>
      </w:r>
    </w:p>
    <w:p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rsidR="00C621A9" w:rsidRPr="00ED7C2D" w:rsidRDefault="00C621A9"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rsidR="00C621A9" w:rsidRPr="00ED7C2D" w:rsidRDefault="00C621A9" w:rsidP="0012140E">
      <w:pPr>
        <w:pStyle w:val="p0"/>
        <w:tabs>
          <w:tab w:val="left" w:pos="851"/>
        </w:tabs>
        <w:spacing w:line="300" w:lineRule="exact"/>
        <w:rPr>
          <w:rFonts w:ascii="Tahoma" w:hAnsi="Tahoma" w:cs="Tahoma"/>
          <w:sz w:val="22"/>
          <w:szCs w:val="22"/>
        </w:rPr>
      </w:pPr>
    </w:p>
    <w:p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rsidR="00AA607D" w:rsidRPr="00ED7C2D" w:rsidRDefault="00AA607D" w:rsidP="0012140E">
      <w:pPr>
        <w:pStyle w:val="Recitals"/>
        <w:numPr>
          <w:ilvl w:val="0"/>
          <w:numId w:val="0"/>
        </w:numPr>
        <w:spacing w:after="0" w:line="300" w:lineRule="exact"/>
        <w:rPr>
          <w:rFonts w:ascii="Tahoma" w:hAnsi="Tahoma" w:cs="Tahoma"/>
          <w:sz w:val="22"/>
          <w:szCs w:val="22"/>
        </w:rPr>
      </w:pPr>
    </w:p>
    <w:p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rsidR="00C621A9" w:rsidRPr="00ED7C2D" w:rsidRDefault="00C621A9" w:rsidP="0012140E">
      <w:pPr>
        <w:spacing w:line="300" w:lineRule="exact"/>
        <w:rPr>
          <w:rFonts w:ascii="Tahoma" w:hAnsi="Tahoma" w:cs="Tahoma"/>
          <w:sz w:val="22"/>
          <w:szCs w:val="22"/>
        </w:rPr>
      </w:pPr>
    </w:p>
    <w:p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55" w:name="_DV_M280"/>
      <w:bookmarkStart w:id="156" w:name="_DV_M282"/>
      <w:bookmarkStart w:id="157" w:name="_DV_M283"/>
      <w:bookmarkStart w:id="158" w:name="_DV_M284"/>
      <w:bookmarkStart w:id="159" w:name="_DV_M285"/>
      <w:bookmarkStart w:id="160" w:name="_DV_M286"/>
      <w:bookmarkEnd w:id="155"/>
      <w:bookmarkEnd w:id="156"/>
      <w:bookmarkEnd w:id="157"/>
      <w:bookmarkEnd w:id="158"/>
      <w:bookmarkEnd w:id="159"/>
      <w:bookmarkEnd w:id="160"/>
      <w:r w:rsidRPr="00ED7C2D">
        <w:rPr>
          <w:rFonts w:ascii="Tahoma" w:eastAsia="SimSun" w:hAnsi="Tahoma" w:cs="Tahoma"/>
          <w:color w:val="000000"/>
          <w:sz w:val="22"/>
          <w:szCs w:val="22"/>
          <w:lang w:val="pt-BR"/>
        </w:rPr>
        <w:tab/>
      </w:r>
    </w:p>
    <w:p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161" w:name="_DV_M287"/>
      <w:bookmarkEnd w:id="161"/>
    </w:p>
    <w:p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162" w:name="_DV_M288"/>
      <w:bookmarkEnd w:id="162"/>
    </w:p>
    <w:p w:rsidR="00C621A9" w:rsidRPr="00ED7C2D" w:rsidRDefault="00C621A9" w:rsidP="0012140E">
      <w:pPr>
        <w:keepNext/>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163" w:name="_DV_M289"/>
      <w:bookmarkEnd w:id="163"/>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64" w:name="_DV_M290"/>
      <w:bookmarkStart w:id="165" w:name="_DV_M291"/>
      <w:bookmarkStart w:id="166" w:name="_DV_M292"/>
      <w:bookmarkEnd w:id="164"/>
      <w:bookmarkEnd w:id="165"/>
      <w:bookmarkEnd w:id="166"/>
    </w:p>
    <w:p w:rsidR="00C621A9" w:rsidRPr="00ED7C2D" w:rsidRDefault="00C621A9" w:rsidP="0012140E">
      <w:pPr>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167" w:name="_DV_M293"/>
      <w:bookmarkEnd w:id="1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168" w:name="_DV_M294"/>
      <w:bookmarkEnd w:id="168"/>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São Paulo, [●] de [●] de 20[●].</w:t>
      </w:r>
    </w:p>
    <w:p w:rsidR="009254AF" w:rsidRPr="00ED7C2D" w:rsidRDefault="009254AF" w:rsidP="009254AF">
      <w:pPr>
        <w:tabs>
          <w:tab w:val="left" w:pos="851"/>
        </w:tabs>
        <w:spacing w:line="300" w:lineRule="exact"/>
        <w:jc w:val="both"/>
        <w:rPr>
          <w:rFonts w:ascii="Tahoma" w:hAnsi="Tahoma" w:cs="Tahoma"/>
          <w:bCs/>
          <w:sz w:val="22"/>
          <w:szCs w:val="22"/>
          <w:lang w:val="pt-BR"/>
        </w:rPr>
      </w:pPr>
    </w:p>
    <w:p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4 (quatro) páginas seguintes)</w:t>
      </w:r>
    </w:p>
    <w:p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rsidR="00C621A9" w:rsidRPr="00ED7C2D" w:rsidRDefault="00C621A9" w:rsidP="0012140E">
      <w:pPr>
        <w:tabs>
          <w:tab w:val="left" w:pos="851"/>
        </w:tabs>
        <w:spacing w:line="300" w:lineRule="exact"/>
        <w:jc w:val="center"/>
        <w:rPr>
          <w:rFonts w:ascii="Tahoma" w:hAnsi="Tahoma" w:cs="Tahoma"/>
          <w:bCs/>
          <w:sz w:val="22"/>
          <w:szCs w:val="22"/>
          <w:lang w:val="pt-BR"/>
        </w:rPr>
      </w:pPr>
    </w:p>
    <w:p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10"/>
      <w:bookmarkStart w:id="177" w:name="_DV_M311"/>
      <w:bookmarkStart w:id="178" w:name="_DV_M312"/>
      <w:bookmarkStart w:id="179" w:name="_DV_M313"/>
      <w:bookmarkStart w:id="180" w:name="_DV_M314"/>
      <w:bookmarkStart w:id="181" w:name="_DV_M315"/>
      <w:bookmarkStart w:id="182" w:name="_DV_M316"/>
      <w:bookmarkStart w:id="183" w:name="_DV_M317"/>
      <w:bookmarkStart w:id="184" w:name="_DV_M31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185" w:name="_DV_M319"/>
      <w:bookmarkEnd w:id="185"/>
      <w:r w:rsidRPr="00FA07F8">
        <w:rPr>
          <w:rFonts w:ascii="Tahoma" w:eastAsia="SimSun" w:hAnsi="Tahoma" w:cs="Tahoma"/>
          <w:b/>
          <w:color w:val="000000"/>
          <w:sz w:val="22"/>
          <w:szCs w:val="22"/>
          <w:u w:val="single"/>
          <w:lang w:val="pt-BR"/>
        </w:rPr>
        <w:t>ANEXO IV</w:t>
      </w:r>
    </w:p>
    <w:p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186" w:name="_DV_M321"/>
      <w:bookmarkEnd w:id="186"/>
    </w:p>
    <w:p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187" w:name="_DV_M322"/>
      <w:bookmarkEnd w:id="187"/>
      <w:r w:rsidRPr="00ED7C2D">
        <w:rPr>
          <w:rFonts w:ascii="Tahoma" w:eastAsia="SimSun" w:hAnsi="Tahoma" w:cs="Tahoma"/>
          <w:color w:val="000000"/>
          <w:sz w:val="22"/>
          <w:szCs w:val="22"/>
          <w:lang w:val="pt-BR"/>
        </w:rPr>
        <w:t>Pelo presente instrumento de mandato,</w:t>
      </w:r>
    </w:p>
    <w:p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188" w:name="_DV_M323"/>
      <w:bookmarkEnd w:id="188"/>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189" w:name="_DV_M326"/>
      <w:bookmarkEnd w:id="189"/>
    </w:p>
    <w:p w:rsidR="00C621A9" w:rsidRPr="00ED7C2D" w:rsidRDefault="00C621A9" w:rsidP="0012140E">
      <w:pPr>
        <w:tabs>
          <w:tab w:val="left" w:pos="851"/>
        </w:tabs>
        <w:spacing w:line="300" w:lineRule="exact"/>
        <w:jc w:val="both"/>
        <w:rPr>
          <w:rFonts w:ascii="Tahoma" w:hAnsi="Tahoma" w:cs="Tahoma"/>
          <w:b/>
          <w:sz w:val="22"/>
          <w:szCs w:val="22"/>
          <w:lang w:val="pt-BR"/>
        </w:rPr>
      </w:pPr>
    </w:p>
    <w:p w:rsidR="00C05F6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caps/>
          <w:sz w:val="22"/>
          <w:szCs w:val="22"/>
          <w:lang w:val="pt-BR"/>
        </w:rPr>
        <w:t>[</w:t>
      </w:r>
      <w:r w:rsidRPr="00B41015">
        <w:rPr>
          <w:rFonts w:ascii="Tahoma" w:hAnsi="Tahoma" w:cs="Tahoma"/>
          <w:b/>
          <w:caps/>
          <w:sz w:val="22"/>
          <w:szCs w:val="22"/>
          <w:highlight w:val="yellow"/>
          <w:lang w:val="pt-BR"/>
        </w:rPr>
        <w:t>agente fiduciário</w:t>
      </w:r>
      <w:r>
        <w:rPr>
          <w:rFonts w:ascii="Tahoma" w:hAnsi="Tahoma" w:cs="Tahoma"/>
          <w:b/>
          <w:caps/>
          <w:sz w:val="22"/>
          <w:szCs w:val="22"/>
          <w:lang w:val="pt-BR"/>
        </w:rPr>
        <w:t>]</w:t>
      </w:r>
      <w:r w:rsidR="00C0184D" w:rsidRPr="00ED7C2D">
        <w:rPr>
          <w:rFonts w:ascii="Tahoma" w:hAnsi="Tahoma" w:cs="Tahoma"/>
          <w:sz w:val="22"/>
          <w:szCs w:val="22"/>
          <w:lang w:val="pt-BR"/>
        </w:rPr>
        <w:t xml:space="preserve">, instituição financeira, com sede na Cidade de São Paulo, Estado de São Paulo, na </w:t>
      </w:r>
      <w:r>
        <w:rPr>
          <w:rFonts w:ascii="Tahoma" w:hAnsi="Tahoma" w:cs="Tahoma"/>
          <w:sz w:val="22"/>
          <w:szCs w:val="22"/>
          <w:lang w:val="pt-BR"/>
        </w:rPr>
        <w:t>[</w:t>
      </w:r>
      <w:r w:rsidRPr="00B41015">
        <w:rPr>
          <w:rFonts w:ascii="Tahoma" w:hAnsi="Tahoma" w:cs="Tahoma"/>
          <w:sz w:val="22"/>
          <w:szCs w:val="22"/>
          <w:highlight w:val="yellow"/>
          <w:lang w:val="pt-BR"/>
        </w:rPr>
        <w:t>endereço</w:t>
      </w:r>
      <w:r>
        <w:rPr>
          <w:rFonts w:ascii="Tahoma" w:hAnsi="Tahoma" w:cs="Tahoma"/>
          <w:sz w:val="22"/>
          <w:szCs w:val="22"/>
          <w:lang w:val="pt-BR"/>
        </w:rPr>
        <w:t>]</w:t>
      </w:r>
      <w:r w:rsidR="00C0184D" w:rsidRPr="00ED7C2D">
        <w:rPr>
          <w:rFonts w:ascii="Tahoma" w:hAnsi="Tahoma" w:cs="Tahoma"/>
          <w:sz w:val="22"/>
          <w:szCs w:val="22"/>
          <w:lang w:val="pt-BR"/>
        </w:rPr>
        <w:t>, CEP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C0184D" w:rsidRPr="00ED7C2D">
        <w:rPr>
          <w:rFonts w:ascii="Tahoma" w:hAnsi="Tahoma" w:cs="Tahoma"/>
          <w:sz w:val="22"/>
          <w:szCs w:val="22"/>
          <w:lang w:val="pt-BR"/>
        </w:rPr>
        <w:t>, inscrita no CNPJ/</w:t>
      </w:r>
      <w:r>
        <w:rPr>
          <w:rFonts w:ascii="Tahoma" w:hAnsi="Tahoma" w:cs="Tahoma"/>
          <w:sz w:val="22"/>
          <w:szCs w:val="22"/>
          <w:lang w:val="pt-BR"/>
        </w:rPr>
        <w:t>ME</w:t>
      </w:r>
      <w:r w:rsidRPr="00ED7C2D">
        <w:rPr>
          <w:rFonts w:ascii="Tahoma" w:hAnsi="Tahoma" w:cs="Tahoma"/>
          <w:sz w:val="22"/>
          <w:szCs w:val="22"/>
          <w:lang w:val="pt-BR"/>
        </w:rPr>
        <w:t xml:space="preserve"> </w:t>
      </w:r>
      <w:r w:rsidR="00C0184D" w:rsidRPr="00ED7C2D">
        <w:rPr>
          <w:rFonts w:ascii="Tahoma" w:hAnsi="Tahoma" w:cs="Tahoma"/>
          <w:sz w:val="22"/>
          <w:szCs w:val="22"/>
          <w:lang w:val="pt-BR"/>
        </w:rPr>
        <w:t>sob o nº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rsidR="00C05F6D" w:rsidRPr="00ED7C2D" w:rsidRDefault="00C05F6D" w:rsidP="0012140E">
      <w:pPr>
        <w:pStyle w:val="Corpodetexto"/>
        <w:spacing w:line="300" w:lineRule="exact"/>
        <w:jc w:val="both"/>
        <w:rPr>
          <w:rFonts w:ascii="Tahoma" w:hAnsi="Tahoma" w:cs="Tahoma"/>
          <w:sz w:val="22"/>
          <w:szCs w:val="22"/>
          <w:lang w:val="pt-BR"/>
        </w:rPr>
      </w:pPr>
    </w:p>
    <w:p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AA607D" w:rsidRPr="00ED7C2D">
        <w:rPr>
          <w:rFonts w:ascii="Tahoma" w:hAnsi="Tahoma" w:cs="Tahoma"/>
          <w:color w:val="000000"/>
          <w:sz w:val="22"/>
          <w:szCs w:val="22"/>
          <w:lang w:val="pt-BR"/>
        </w:rPr>
        <w:t>[●]</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rsidR="001B1232" w:rsidRPr="00ED7C2D" w:rsidRDefault="00FD5B59"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rsidR="001B1232" w:rsidRPr="00ED7C2D" w:rsidRDefault="001B1232" w:rsidP="0012140E">
      <w:pPr>
        <w:pStyle w:val="NormalNormalDOT"/>
        <w:spacing w:line="300" w:lineRule="exact"/>
        <w:ind w:left="1559"/>
        <w:jc w:val="both"/>
        <w:rPr>
          <w:rFonts w:ascii="Tahoma" w:eastAsia="SimSun" w:hAnsi="Tahoma" w:cs="Tahoma"/>
          <w:sz w:val="22"/>
          <w:szCs w:val="22"/>
        </w:rPr>
      </w:pPr>
    </w:p>
    <w:p w:rsidR="001B1232" w:rsidRPr="00ED7C2D" w:rsidRDefault="001B1232"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r w:rsidRPr="00ED7C2D">
        <w:rPr>
          <w:rFonts w:ascii="Tahoma" w:hAnsi="Tahoma" w:cs="Tahoma"/>
          <w:sz w:val="22"/>
          <w:szCs w:val="22"/>
          <w:lang w:val="x-none" w:eastAsia="x-none"/>
        </w:rPr>
        <w:t xml:space="preserve">lienação </w:t>
      </w:r>
      <w:r w:rsidRPr="00ED7C2D">
        <w:rPr>
          <w:rFonts w:ascii="Tahoma" w:hAnsi="Tahoma" w:cs="Tahoma"/>
          <w:sz w:val="22"/>
          <w:szCs w:val="22"/>
          <w:lang w:eastAsia="x-none"/>
        </w:rPr>
        <w:t>F</w:t>
      </w:r>
      <w:r w:rsidRPr="00ED7C2D">
        <w:rPr>
          <w:rFonts w:ascii="Tahoma" w:hAnsi="Tahoma" w:cs="Tahoma"/>
          <w:sz w:val="22"/>
          <w:szCs w:val="22"/>
          <w:lang w:val="x-none" w:eastAsia="x-none"/>
        </w:rPr>
        <w:t>iduciária</w:t>
      </w:r>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(ii)</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rsidR="0007327E"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07327E" w:rsidRPr="00ED7C2D" w:rsidRDefault="0007327E" w:rsidP="00D31C45">
      <w:pPr>
        <w:pStyle w:val="PargrafodaLista"/>
        <w:rPr>
          <w:rFonts w:ascii="Tahoma" w:eastAsia="SimSun" w:hAnsi="Tahoma" w:cs="Tahoma"/>
          <w:sz w:val="22"/>
          <w:szCs w:val="22"/>
        </w:rPr>
      </w:pPr>
    </w:p>
    <w:p w:rsidR="001B1232" w:rsidRPr="00ED7C2D" w:rsidRDefault="0007327E"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190" w:name="_DV_M332"/>
      <w:bookmarkStart w:id="191" w:name="_DV_M333"/>
      <w:bookmarkStart w:id="192" w:name="_DV_M334"/>
      <w:bookmarkStart w:id="193" w:name="_DV_M335"/>
      <w:bookmarkStart w:id="194" w:name="_DV_M336"/>
      <w:bookmarkStart w:id="195" w:name="_DV_M337"/>
      <w:bookmarkStart w:id="196" w:name="_DV_M338"/>
      <w:bookmarkEnd w:id="190"/>
      <w:bookmarkEnd w:id="191"/>
      <w:bookmarkEnd w:id="192"/>
      <w:bookmarkEnd w:id="193"/>
      <w:bookmarkEnd w:id="194"/>
      <w:bookmarkEnd w:id="195"/>
      <w:bookmarkEnd w:id="196"/>
    </w:p>
    <w:p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197" w:name="_DV_M339"/>
      <w:bookmarkStart w:id="198" w:name="_DV_M340"/>
      <w:bookmarkEnd w:id="197"/>
      <w:bookmarkEnd w:id="198"/>
      <w:r w:rsidRPr="00ED7C2D">
        <w:rPr>
          <w:rFonts w:ascii="Tahoma" w:eastAsia="SimSun" w:hAnsi="Tahoma" w:cs="Tahoma"/>
          <w:color w:val="000000"/>
        </w:rPr>
        <w:t xml:space="preserve">O Outorgado é ora nomeado procurador </w:t>
      </w:r>
      <w:bookmarkStart w:id="199"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00" w:name="_DV_M341"/>
      <w:bookmarkEnd w:id="199"/>
      <w:bookmarkEnd w:id="200"/>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1" w:name="_DV_M342"/>
      <w:bookmarkEnd w:id="201"/>
    </w:p>
    <w:p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2" w:name="_DV_M343"/>
      <w:bookmarkEnd w:id="202"/>
    </w:p>
    <w:p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rsidR="00C621A9" w:rsidRPr="00ED7C2D" w:rsidRDefault="00C621A9" w:rsidP="0012140E">
      <w:pPr>
        <w:tabs>
          <w:tab w:val="left" w:pos="709"/>
          <w:tab w:val="left" w:pos="851"/>
        </w:tabs>
        <w:spacing w:line="300" w:lineRule="exact"/>
        <w:jc w:val="both"/>
        <w:rPr>
          <w:rFonts w:ascii="Tahoma" w:hAnsi="Tahoma" w:cs="Tahoma"/>
          <w:b/>
          <w:sz w:val="22"/>
          <w:szCs w:val="22"/>
          <w:lang w:val="pt-BR"/>
        </w:rPr>
      </w:pPr>
    </w:p>
    <w:p w:rsidR="00C0184D" w:rsidRPr="00ED7C2D" w:rsidRDefault="00C0184D" w:rsidP="0012140E">
      <w:pPr>
        <w:tabs>
          <w:tab w:val="left" w:pos="851"/>
        </w:tabs>
        <w:spacing w:line="300" w:lineRule="exact"/>
        <w:jc w:val="center"/>
        <w:rPr>
          <w:rFonts w:ascii="Tahoma" w:hAnsi="Tahoma" w:cs="Tahoma"/>
          <w:b/>
          <w:bCs/>
          <w:color w:val="000000"/>
          <w:sz w:val="22"/>
          <w:szCs w:val="22"/>
          <w:lang w:val="pt-BR"/>
        </w:rPr>
      </w:pPr>
      <w:bookmarkStart w:id="203" w:name="_DV_M344"/>
      <w:bookmarkEnd w:id="203"/>
      <w:r w:rsidRPr="00ED7C2D">
        <w:rPr>
          <w:rFonts w:ascii="Tahoma" w:hAnsi="Tahoma" w:cs="Tahoma"/>
          <w:b/>
          <w:bCs/>
          <w:color w:val="000000"/>
          <w:sz w:val="22"/>
          <w:szCs w:val="22"/>
          <w:lang w:val="pt-BR"/>
        </w:rPr>
        <w:t>CONASA INFRAESTRUTURA S.A.</w:t>
      </w:r>
    </w:p>
    <w:p w:rsidR="00651C27" w:rsidRPr="008D276C" w:rsidRDefault="00883E5E" w:rsidP="0012140E">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rsidR="00883E5E" w:rsidRPr="00ED7C2D" w:rsidRDefault="00883E5E" w:rsidP="0012140E">
      <w:pPr>
        <w:autoSpaceDE/>
        <w:autoSpaceDN/>
        <w:adjustRightInd/>
        <w:spacing w:line="300" w:lineRule="exact"/>
        <w:jc w:val="center"/>
        <w:rPr>
          <w:rFonts w:ascii="Tahoma" w:hAnsi="Tahoma" w:cs="Tahoma"/>
          <w:b/>
          <w:sz w:val="22"/>
          <w:szCs w:val="22"/>
          <w:lang w:val="pt-BR"/>
        </w:rPr>
      </w:pPr>
    </w:p>
    <w:p w:rsidR="00883E5E" w:rsidRPr="00ED7C2D" w:rsidRDefault="00883E5E" w:rsidP="0012140E">
      <w:pPr>
        <w:autoSpaceDE/>
        <w:autoSpaceDN/>
        <w:adjustRightInd/>
        <w:spacing w:line="300" w:lineRule="exact"/>
        <w:jc w:val="center"/>
        <w:rPr>
          <w:rFonts w:ascii="Tahoma" w:hAnsi="Tahoma" w:cs="Tahoma"/>
          <w:b/>
          <w:sz w:val="22"/>
          <w:szCs w:val="22"/>
          <w:lang w:val="pt-BR"/>
        </w:rPr>
      </w:pPr>
    </w:p>
    <w:p w:rsidR="00883E5E" w:rsidRPr="00ED7C2D" w:rsidRDefault="00AA607D" w:rsidP="0012140E">
      <w:pPr>
        <w:autoSpaceDE/>
        <w:autoSpaceDN/>
        <w:adjustRightInd/>
        <w:spacing w:line="300" w:lineRule="exact"/>
        <w:jc w:val="center"/>
        <w:rPr>
          <w:rFonts w:ascii="Tahoma" w:hAnsi="Tahoma" w:cs="Tahoma"/>
          <w:b/>
          <w:sz w:val="22"/>
          <w:szCs w:val="22"/>
          <w:lang w:val="pt-BR"/>
        </w:rPr>
      </w:pPr>
      <w:r>
        <w:rPr>
          <w:rFonts w:ascii="Tahoma" w:hAnsi="Tahoma" w:cs="Tahoma"/>
          <w:b/>
          <w:sz w:val="22"/>
          <w:szCs w:val="22"/>
          <w:lang w:val="pt-BR"/>
        </w:rPr>
        <w:t>SANESALTO SANEAMENTO S.A.</w:t>
      </w:r>
    </w:p>
    <w:p w:rsidR="00883E5E" w:rsidRPr="008D276C" w:rsidRDefault="00883E5E" w:rsidP="0012140E">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rsidR="00651C27" w:rsidRPr="00ED7C2D" w:rsidRDefault="00651C27"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t>ANEXO V</w:t>
      </w:r>
    </w:p>
    <w:p w:rsidR="002918C9" w:rsidRDefault="002918C9" w:rsidP="002918C9">
      <w:pPr>
        <w:tabs>
          <w:tab w:val="left" w:pos="851"/>
        </w:tabs>
        <w:spacing w:line="300" w:lineRule="exact"/>
        <w:jc w:val="center"/>
        <w:rPr>
          <w:rFonts w:ascii="Tahoma" w:hAnsi="Tahoma" w:cs="Tahoma"/>
          <w:b/>
          <w:sz w:val="22"/>
          <w:szCs w:val="22"/>
          <w:u w:val="single"/>
          <w:lang w:val="pt-BR"/>
        </w:rPr>
      </w:pPr>
    </w:p>
    <w:p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rsidR="002918C9" w:rsidRDefault="002918C9">
      <w:pPr>
        <w:autoSpaceDE/>
        <w:autoSpaceDN/>
        <w:adjustRightInd/>
        <w:rPr>
          <w:rFonts w:ascii="Tahoma" w:hAnsi="Tahoma" w:cs="Tahoma"/>
          <w:b/>
          <w:sz w:val="22"/>
          <w:szCs w:val="22"/>
          <w:u w:val="single"/>
          <w:lang w:val="pt-BR"/>
        </w:rPr>
      </w:pPr>
    </w:p>
    <w:p w:rsidR="002918C9" w:rsidRDefault="002918C9">
      <w:pPr>
        <w:autoSpaceDE/>
        <w:autoSpaceDN/>
        <w:adjustRightInd/>
        <w:rPr>
          <w:rFonts w:ascii="Tahoma" w:hAnsi="Tahoma" w:cs="Tahoma"/>
          <w:b/>
          <w:sz w:val="22"/>
          <w:szCs w:val="22"/>
          <w:u w:val="single"/>
          <w:lang w:val="pt-BR"/>
        </w:rPr>
      </w:pPr>
    </w:p>
    <w:p w:rsidR="002918C9" w:rsidRPr="002918C9" w:rsidRDefault="002918C9">
      <w:pPr>
        <w:autoSpaceDE/>
        <w:autoSpaceDN/>
        <w:adjustRightInd/>
        <w:rPr>
          <w:rFonts w:ascii="Tahoma" w:hAnsi="Tahoma" w:cs="Tahoma"/>
          <w:sz w:val="22"/>
          <w:szCs w:val="22"/>
          <w:u w:val="single"/>
          <w:lang w:val="pt-BR"/>
        </w:rPr>
      </w:pPr>
    </w:p>
    <w:p w:rsidR="002918C9" w:rsidRPr="002918C9" w:rsidRDefault="002918C9" w:rsidP="002918C9">
      <w:pPr>
        <w:autoSpaceDE/>
        <w:autoSpaceDN/>
        <w:adjustRightInd/>
        <w:jc w:val="center"/>
        <w:rPr>
          <w:rFonts w:ascii="Tahoma" w:hAnsi="Tahoma" w:cs="Tahoma"/>
          <w:b/>
          <w:sz w:val="22"/>
          <w:szCs w:val="22"/>
          <w:lang w:val="pt-BR"/>
        </w:rPr>
      </w:pPr>
      <w:r w:rsidRPr="002918C9">
        <w:rPr>
          <w:rFonts w:ascii="Tahoma" w:hAnsi="Tahoma" w:cs="Tahoma"/>
          <w:b/>
          <w:sz w:val="22"/>
          <w:szCs w:val="22"/>
          <w:highlight w:val="yellow"/>
          <w:lang w:val="pt-BR"/>
        </w:rPr>
        <w:t>[Nota SF: minuta da AGE de conversão do AFAC a ser inserida]</w:t>
      </w:r>
    </w:p>
    <w:p w:rsidR="002918C9" w:rsidRDefault="002918C9">
      <w:pPr>
        <w:autoSpaceDE/>
        <w:autoSpaceDN/>
        <w:adjustRightInd/>
        <w:rPr>
          <w:rFonts w:ascii="Tahoma" w:hAnsi="Tahoma" w:cs="Tahoma"/>
          <w:b/>
          <w:sz w:val="22"/>
          <w:szCs w:val="22"/>
          <w:u w:val="single"/>
          <w:lang w:val="pt-BR"/>
        </w:rPr>
      </w:pPr>
    </w:p>
    <w:p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t>ANEXO V</w:t>
      </w:r>
      <w:r w:rsidR="002918C9">
        <w:rPr>
          <w:rFonts w:ascii="Tahoma" w:hAnsi="Tahoma" w:cs="Tahoma"/>
          <w:b/>
          <w:sz w:val="22"/>
          <w:szCs w:val="22"/>
          <w:u w:val="single"/>
          <w:lang w:val="pt-BR"/>
        </w:rPr>
        <w:t>I</w:t>
      </w:r>
    </w:p>
    <w:p w:rsidR="003277FA" w:rsidRDefault="003277FA" w:rsidP="0012140E">
      <w:pPr>
        <w:tabs>
          <w:tab w:val="left" w:pos="851"/>
        </w:tabs>
        <w:spacing w:line="300" w:lineRule="exact"/>
        <w:jc w:val="center"/>
        <w:rPr>
          <w:rFonts w:ascii="Tahoma" w:hAnsi="Tahoma" w:cs="Tahoma"/>
          <w:b/>
          <w:sz w:val="22"/>
          <w:szCs w:val="22"/>
          <w:u w:val="single"/>
          <w:lang w:val="pt-BR"/>
        </w:rPr>
      </w:pPr>
    </w:p>
    <w:p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rsidR="00C621A9" w:rsidRPr="00ED7C2D" w:rsidRDefault="00C621A9" w:rsidP="0012140E">
      <w:pPr>
        <w:tabs>
          <w:tab w:val="left" w:pos="851"/>
        </w:tabs>
        <w:spacing w:line="300" w:lineRule="exact"/>
        <w:jc w:val="center"/>
        <w:rPr>
          <w:rFonts w:ascii="Tahoma" w:hAnsi="Tahoma" w:cs="Tahoma"/>
          <w:sz w:val="22"/>
          <w:szCs w:val="22"/>
          <w:u w:val="single"/>
          <w:lang w:val="pt-BR"/>
        </w:rPr>
      </w:pPr>
    </w:p>
    <w:p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rsidR="007A1A8A" w:rsidRPr="00ED7C2D" w:rsidRDefault="007A1A8A" w:rsidP="0012140E">
      <w:pPr>
        <w:spacing w:line="300" w:lineRule="exact"/>
        <w:ind w:left="567" w:hanging="567"/>
        <w:rPr>
          <w:rFonts w:ascii="Tahoma" w:eastAsia="SimSun" w:hAnsi="Tahoma" w:cs="Tahoma"/>
          <w:color w:val="000000"/>
          <w:sz w:val="22"/>
          <w:szCs w:val="22"/>
          <w:lang w:val="pt-BR"/>
        </w:rPr>
      </w:pPr>
    </w:p>
    <w:p w:rsidR="007A1A8A" w:rsidRPr="00ED7C2D" w:rsidRDefault="007A1A8A" w:rsidP="0012140E">
      <w:pPr>
        <w:spacing w:line="300" w:lineRule="exact"/>
        <w:ind w:left="567" w:hanging="567"/>
        <w:rPr>
          <w:rFonts w:ascii="Tahoma" w:eastAsia="SimSun" w:hAnsi="Tahoma" w:cs="Tahoma"/>
          <w:color w:val="000000"/>
          <w:sz w:val="22"/>
          <w:szCs w:val="22"/>
          <w:lang w:val="pt-BR"/>
        </w:rPr>
      </w:pPr>
    </w:p>
    <w:p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rsidR="00C0184D" w:rsidRPr="00ED7C2D" w:rsidRDefault="00C0184D" w:rsidP="0012140E">
      <w:pPr>
        <w:spacing w:line="300" w:lineRule="exact"/>
        <w:ind w:left="567" w:hanging="567"/>
        <w:rPr>
          <w:rFonts w:ascii="Tahoma" w:hAnsi="Tahoma" w:cs="Tahoma"/>
          <w:b/>
          <w:bCs/>
          <w:color w:val="000000"/>
          <w:sz w:val="22"/>
          <w:szCs w:val="22"/>
          <w:lang w:val="pt-BR"/>
        </w:rPr>
      </w:pPr>
    </w:p>
    <w:p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r w:rsidR="00AA607D">
        <w:rPr>
          <w:rFonts w:ascii="Tahoma" w:hAnsi="Tahoma" w:cs="Tahoma"/>
          <w:bCs/>
          <w:sz w:val="22"/>
          <w:szCs w:val="22"/>
          <w:lang w:val="pt-BR"/>
        </w:rPr>
        <w:t>Salto-SP</w:t>
      </w:r>
    </w:p>
    <w:p w:rsidR="00C0184D" w:rsidRPr="00ED7C2D" w:rsidRDefault="00C0184D" w:rsidP="0012140E">
      <w:pPr>
        <w:spacing w:line="300" w:lineRule="exact"/>
        <w:ind w:left="567" w:hanging="567"/>
        <w:rPr>
          <w:rFonts w:ascii="Tahoma" w:hAnsi="Tahoma" w:cs="Tahoma"/>
          <w:sz w:val="22"/>
          <w:szCs w:val="22"/>
          <w:lang w:val="pt-BR"/>
        </w:rPr>
      </w:pPr>
    </w:p>
    <w:p w:rsidR="004B6664" w:rsidRPr="00ED7C2D" w:rsidRDefault="004B6664" w:rsidP="0012140E">
      <w:pPr>
        <w:spacing w:line="300" w:lineRule="exact"/>
        <w:ind w:left="567" w:hanging="567"/>
        <w:rPr>
          <w:rFonts w:ascii="Tahoma" w:hAnsi="Tahoma" w:cs="Tahoma"/>
          <w:sz w:val="22"/>
          <w:szCs w:val="22"/>
          <w:lang w:val="pt-BR"/>
        </w:rPr>
      </w:pPr>
    </w:p>
    <w:p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rsidR="00C621A9" w:rsidRPr="00ED7C2D" w:rsidRDefault="00C621A9" w:rsidP="0012140E">
      <w:pPr>
        <w:spacing w:line="300" w:lineRule="exact"/>
        <w:jc w:val="both"/>
        <w:rPr>
          <w:rFonts w:ascii="Tahoma" w:eastAsia="SimSun" w:hAnsi="Tahoma" w:cs="Tahoma"/>
          <w:color w:val="000000"/>
          <w:sz w:val="22"/>
          <w:szCs w:val="22"/>
          <w:lang w:val="pt-BR"/>
        </w:rPr>
      </w:pPr>
    </w:p>
    <w:p w:rsidR="004B6664" w:rsidRPr="00ED7C2D" w:rsidRDefault="004B6664" w:rsidP="0012140E">
      <w:pPr>
        <w:spacing w:line="300" w:lineRule="exact"/>
        <w:jc w:val="both"/>
        <w:rPr>
          <w:rFonts w:ascii="Tahoma" w:eastAsia="SimSun" w:hAnsi="Tahoma" w:cs="Tahoma"/>
          <w:color w:val="000000"/>
          <w:sz w:val="22"/>
          <w:szCs w:val="22"/>
          <w:lang w:val="pt-BR"/>
        </w:rPr>
      </w:pPr>
    </w:p>
    <w:p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rsidR="00C621A9" w:rsidRPr="00ED7C2D" w:rsidRDefault="00C621A9" w:rsidP="0012140E">
      <w:pPr>
        <w:spacing w:line="300" w:lineRule="exact"/>
        <w:ind w:left="567" w:hanging="567"/>
        <w:rPr>
          <w:rFonts w:ascii="Tahoma" w:eastAsia="SimSun" w:hAnsi="Tahoma" w:cs="Tahoma"/>
          <w:color w:val="000000"/>
          <w:sz w:val="22"/>
          <w:szCs w:val="22"/>
          <w:lang w:val="pt-BR"/>
        </w:rPr>
      </w:pPr>
    </w:p>
    <w:p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r w:rsidR="00C0184D" w:rsidRPr="00ED7C2D">
        <w:rPr>
          <w:rFonts w:ascii="Tahoma" w:eastAsia="SimSun" w:hAnsi="Tahoma" w:cs="Tahoma"/>
          <w:color w:val="000000"/>
          <w:sz w:val="22"/>
          <w:szCs w:val="22"/>
          <w:lang w:val="pt-BR"/>
        </w:rPr>
        <w:t>CONASA INFRAESTRUTURA 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Pr="00ED7C2D">
        <w:rPr>
          <w:rFonts w:ascii="Tahoma" w:eastAsia="SimSun" w:hAnsi="Tahoma" w:cs="Tahoma"/>
          <w:color w:val="000000"/>
          <w:sz w:val="22"/>
          <w:szCs w:val="22"/>
          <w:lang w:val="pt-BR"/>
        </w:rPr>
        <w:t xml:space="preserve">”) e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AGENTE FIDUCIÁRIO</w:t>
      </w:r>
      <w:r w:rsidR="00AA607D">
        <w:rPr>
          <w:rFonts w:ascii="Tahoma" w:eastAsia="SimSun" w:hAnsi="Tahoma" w:cs="Tahoma"/>
          <w:color w:val="000000"/>
          <w:sz w:val="22"/>
          <w:szCs w:val="22"/>
          <w:lang w:val="pt-BR"/>
        </w:rPr>
        <w:t>]</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r w:rsidR="00AA607D">
        <w:rPr>
          <w:rFonts w:ascii="Tahoma" w:eastAsia="SimSun" w:hAnsi="Tahoma" w:cs="Tahoma"/>
          <w:color w:val="000000"/>
          <w:sz w:val="22"/>
          <w:szCs w:val="22"/>
          <w:lang w:val="pt-BR"/>
        </w:rPr>
        <w:t>SANESALTO SANEAMENTO</w:t>
      </w:r>
      <w:r w:rsidR="004B6664" w:rsidRPr="00ED7C2D">
        <w:rPr>
          <w:rFonts w:ascii="Tahoma" w:eastAsia="SimSun" w:hAnsi="Tahoma" w:cs="Tahoma"/>
          <w:color w:val="000000"/>
          <w:sz w:val="22"/>
          <w:szCs w:val="22"/>
          <w:lang w:val="pt-BR"/>
        </w:rPr>
        <w:t xml:space="preserve"> 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AA607D">
        <w:rPr>
          <w:rFonts w:ascii="Tahoma" w:eastAsia="SimSun" w:hAnsi="Tahoma" w:cs="Tahoma"/>
          <w:color w:val="000000"/>
          <w:sz w:val="22"/>
          <w:szCs w:val="22"/>
          <w:lang w:val="pt-BR"/>
        </w:rPr>
        <w:t>[</w:t>
      </w:r>
      <w:r w:rsidR="00AA607D" w:rsidRPr="00DF01E1">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 com garantia adicional fidejussória,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rsidR="00C621A9" w:rsidRPr="00ED7C2D" w:rsidRDefault="00C621A9" w:rsidP="0012140E">
      <w:pPr>
        <w:spacing w:line="300" w:lineRule="exact"/>
        <w:ind w:firstLine="708"/>
        <w:jc w:val="both"/>
        <w:rPr>
          <w:rFonts w:ascii="Tahoma" w:eastAsia="SimSun" w:hAnsi="Tahoma" w:cs="Tahoma"/>
          <w:color w:val="000000"/>
          <w:sz w:val="22"/>
          <w:szCs w:val="22"/>
          <w:lang w:val="pt-BR"/>
        </w:rPr>
      </w:pPr>
    </w:p>
    <w:p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Ações 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rsidR="00C621A9" w:rsidRPr="00ED7C2D" w:rsidRDefault="00C621A9" w:rsidP="0012140E">
      <w:pPr>
        <w:spacing w:line="300" w:lineRule="exact"/>
        <w:ind w:firstLine="708"/>
        <w:jc w:val="both"/>
        <w:rPr>
          <w:rFonts w:ascii="Tahoma" w:eastAsia="SimSun" w:hAnsi="Tahoma" w:cs="Tahoma"/>
          <w:color w:val="000000"/>
          <w:sz w:val="22"/>
          <w:szCs w:val="22"/>
          <w:lang w:val="pt-BR"/>
        </w:rPr>
      </w:pPr>
    </w:p>
    <w:p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rsidR="00C621A9" w:rsidRPr="00ED7C2D" w:rsidRDefault="00C621A9" w:rsidP="0012140E">
      <w:pPr>
        <w:spacing w:line="300" w:lineRule="exact"/>
        <w:ind w:firstLine="708"/>
        <w:jc w:val="both"/>
        <w:rPr>
          <w:rFonts w:ascii="Tahoma" w:eastAsia="SimSun" w:hAnsi="Tahoma" w:cs="Tahoma"/>
          <w:color w:val="000000"/>
          <w:sz w:val="22"/>
          <w:szCs w:val="22"/>
          <w:lang w:val="pt-BR"/>
        </w:rPr>
      </w:pPr>
    </w:p>
    <w:p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rsidR="0045273E" w:rsidRPr="00ED7C2D" w:rsidRDefault="002C10E2" w:rsidP="0012140E">
      <w:pPr>
        <w:tabs>
          <w:tab w:val="left" w:pos="851"/>
        </w:tabs>
        <w:spacing w:line="300" w:lineRule="exact"/>
        <w:jc w:val="center"/>
        <w:rPr>
          <w:rFonts w:ascii="Tahoma" w:hAnsi="Tahoma" w:cs="Tahoma"/>
          <w:sz w:val="22"/>
          <w:szCs w:val="22"/>
          <w:lang w:val="pt-BR"/>
        </w:rPr>
      </w:pPr>
      <w:r>
        <w:rPr>
          <w:rFonts w:ascii="Tahoma" w:hAnsi="Tahoma" w:cs="Tahoma"/>
          <w:b/>
          <w:sz w:val="22"/>
          <w:szCs w:val="22"/>
          <w:lang w:val="pt-BR"/>
        </w:rPr>
        <w:t>[</w:t>
      </w:r>
      <w:r w:rsidRPr="00B41015">
        <w:rPr>
          <w:rFonts w:ascii="Tahoma" w:hAnsi="Tahoma" w:cs="Tahoma"/>
          <w:b/>
          <w:sz w:val="22"/>
          <w:szCs w:val="22"/>
          <w:highlight w:val="yellow"/>
          <w:lang w:val="pt-BR"/>
        </w:rPr>
        <w:t>AGENTE FIDUCIÁRIO</w:t>
      </w:r>
      <w:r>
        <w:rPr>
          <w:rFonts w:ascii="Tahoma" w:hAnsi="Tahoma" w:cs="Tahoma"/>
          <w:b/>
          <w:sz w:val="22"/>
          <w:szCs w:val="22"/>
          <w:lang w:val="pt-BR"/>
        </w:rPr>
        <w:t>]</w:t>
      </w:r>
    </w:p>
    <w:p w:rsidR="0045273E" w:rsidRPr="0006231D" w:rsidRDefault="0045273E" w:rsidP="0012140E">
      <w:pPr>
        <w:tabs>
          <w:tab w:val="left" w:pos="851"/>
        </w:tabs>
        <w:spacing w:line="300" w:lineRule="exact"/>
        <w:jc w:val="both"/>
        <w:rPr>
          <w:rFonts w:ascii="Tahoma" w:hAnsi="Tahoma" w:cs="Tahoma"/>
          <w:sz w:val="22"/>
          <w:szCs w:val="22"/>
          <w:lang w:val="pt-BR"/>
        </w:rPr>
      </w:pPr>
    </w:p>
    <w:p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t>ANEXO V</w:t>
      </w:r>
      <w:r>
        <w:rPr>
          <w:rFonts w:ascii="Tahoma" w:hAnsi="Tahoma" w:cs="Tahoma"/>
          <w:b/>
          <w:sz w:val="22"/>
          <w:szCs w:val="22"/>
          <w:u w:val="single"/>
          <w:lang w:val="pt-BR"/>
        </w:rPr>
        <w:t>II</w:t>
      </w:r>
    </w:p>
    <w:p w:rsidR="00377DF6" w:rsidRDefault="00377DF6" w:rsidP="00377DF6">
      <w:pPr>
        <w:tabs>
          <w:tab w:val="left" w:pos="851"/>
        </w:tabs>
        <w:spacing w:line="300" w:lineRule="exact"/>
        <w:jc w:val="center"/>
        <w:rPr>
          <w:rFonts w:ascii="Tahoma" w:hAnsi="Tahoma" w:cs="Tahoma"/>
          <w:b/>
          <w:sz w:val="22"/>
          <w:szCs w:val="22"/>
          <w:u w:val="single"/>
          <w:lang w:val="pt-BR"/>
        </w:rPr>
      </w:pPr>
    </w:p>
    <w:p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rsidR="00B4386B" w:rsidRDefault="00B4386B" w:rsidP="00F35131">
      <w:pPr>
        <w:autoSpaceDE/>
        <w:autoSpaceDN/>
        <w:adjustRightInd/>
        <w:spacing w:line="300" w:lineRule="exact"/>
        <w:rPr>
          <w:rFonts w:ascii="Tahoma" w:eastAsia="Arial Unicode MS" w:hAnsi="Tahoma" w:cs="Tahoma"/>
          <w:b/>
          <w:w w:val="0"/>
          <w:sz w:val="22"/>
          <w:szCs w:val="22"/>
          <w:lang w:val="pt-BR"/>
        </w:rPr>
      </w:pPr>
    </w:p>
    <w:p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rsidR="009062AF" w:rsidRPr="00ED7C2D" w:rsidRDefault="009062AF" w:rsidP="009062AF">
      <w:pPr>
        <w:tabs>
          <w:tab w:val="left" w:pos="851"/>
        </w:tabs>
        <w:spacing w:line="300" w:lineRule="exact"/>
        <w:jc w:val="both"/>
        <w:rPr>
          <w:rFonts w:ascii="Tahoma" w:hAnsi="Tahoma" w:cs="Tahoma"/>
          <w:b/>
          <w:sz w:val="22"/>
          <w:szCs w:val="22"/>
          <w:lang w:val="pt-BR"/>
        </w:rPr>
      </w:pPr>
    </w:p>
    <w:p w:rsidR="009062AF" w:rsidRPr="00ED7C2D" w:rsidRDefault="009062AF" w:rsidP="009062AF">
      <w:pPr>
        <w:pStyle w:val="Corpodetexto"/>
        <w:spacing w:line="300" w:lineRule="exact"/>
        <w:jc w:val="both"/>
        <w:rPr>
          <w:rFonts w:ascii="Tahoma" w:hAnsi="Tahoma" w:cs="Tahoma"/>
          <w:sz w:val="22"/>
          <w:szCs w:val="22"/>
          <w:lang w:val="pt-BR"/>
        </w:rPr>
      </w:pPr>
      <w:r>
        <w:rPr>
          <w:rFonts w:ascii="Tahoma" w:hAnsi="Tahoma" w:cs="Tahoma"/>
          <w:b/>
          <w:caps/>
          <w:sz w:val="22"/>
          <w:szCs w:val="22"/>
          <w:lang w:val="pt-BR"/>
        </w:rPr>
        <w:t>[SIMPLIFIC PAVARINI]</w:t>
      </w:r>
      <w:r w:rsidRPr="00ED7C2D">
        <w:rPr>
          <w:rFonts w:ascii="Tahoma" w:hAnsi="Tahoma" w:cs="Tahoma"/>
          <w:sz w:val="22"/>
          <w:szCs w:val="22"/>
          <w:lang w:val="pt-BR"/>
        </w:rPr>
        <w:t xml:space="preserve">, instituição financeira, com sede na Cidade de São Paulo, Estado de São Paulo, na </w:t>
      </w:r>
      <w:r>
        <w:rPr>
          <w:rFonts w:ascii="Tahoma" w:hAnsi="Tahoma" w:cs="Tahoma"/>
          <w:sz w:val="22"/>
          <w:szCs w:val="22"/>
          <w:lang w:val="pt-BR"/>
        </w:rPr>
        <w:t>[</w:t>
      </w:r>
      <w:r w:rsidRPr="00B41015">
        <w:rPr>
          <w:rFonts w:ascii="Tahoma" w:hAnsi="Tahoma" w:cs="Tahoma"/>
          <w:sz w:val="22"/>
          <w:szCs w:val="22"/>
          <w:highlight w:val="yellow"/>
          <w:lang w:val="pt-BR"/>
        </w:rPr>
        <w:t>endereço</w:t>
      </w:r>
      <w:r>
        <w:rPr>
          <w:rFonts w:ascii="Tahoma" w:hAnsi="Tahoma" w:cs="Tahoma"/>
          <w:sz w:val="22"/>
          <w:szCs w:val="22"/>
          <w:lang w:val="pt-BR"/>
        </w:rPr>
        <w:t>]</w:t>
      </w:r>
      <w:r w:rsidRPr="00ED7C2D">
        <w:rPr>
          <w:rFonts w:ascii="Tahoma" w:hAnsi="Tahoma" w:cs="Tahoma"/>
          <w:sz w:val="22"/>
          <w:szCs w:val="22"/>
          <w:lang w:val="pt-BR"/>
        </w:rPr>
        <w:t>, CEP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ED7C2D">
        <w:rPr>
          <w:rFonts w:ascii="Tahoma" w:hAnsi="Tahoma" w:cs="Tahoma"/>
          <w:sz w:val="22"/>
          <w:szCs w:val="22"/>
          <w:lang w:val="pt-BR"/>
        </w:rPr>
        <w:t>, inscrita no CNPJ/</w:t>
      </w:r>
      <w:r>
        <w:rPr>
          <w:rFonts w:ascii="Tahoma" w:hAnsi="Tahoma" w:cs="Tahoma"/>
          <w:sz w:val="22"/>
          <w:szCs w:val="22"/>
          <w:lang w:val="pt-BR"/>
        </w:rPr>
        <w:t>ME</w:t>
      </w:r>
      <w:r w:rsidRPr="00ED7C2D">
        <w:rPr>
          <w:rFonts w:ascii="Tahoma" w:hAnsi="Tahoma" w:cs="Tahoma"/>
          <w:sz w:val="22"/>
          <w:szCs w:val="22"/>
          <w:lang w:val="pt-BR"/>
        </w:rPr>
        <w:t xml:space="preserve"> sob o nº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ED7C2D">
        <w:rPr>
          <w:rFonts w:ascii="Tahoma" w:hAnsi="Tahoma" w:cs="Tahoma"/>
          <w:sz w:val="22"/>
          <w:szCs w:val="22"/>
          <w:lang w:val="pt-BR"/>
        </w:rPr>
        <w:t xml:space="preserve"> (“</w:t>
      </w:r>
      <w:r w:rsidRPr="00ED7C2D">
        <w:rPr>
          <w:rFonts w:ascii="Tahoma" w:hAnsi="Tahoma" w:cs="Tahoma"/>
          <w:sz w:val="22"/>
          <w:szCs w:val="22"/>
          <w:u w:val="single"/>
          <w:lang w:val="pt-BR"/>
        </w:rPr>
        <w:t>Outorgado</w:t>
      </w:r>
      <w:r w:rsidRPr="00ED7C2D">
        <w:rPr>
          <w:rFonts w:ascii="Tahoma" w:hAnsi="Tahoma" w:cs="Tahoma"/>
          <w:sz w:val="22"/>
          <w:szCs w:val="22"/>
          <w:lang w:val="pt-BR"/>
        </w:rPr>
        <w:t xml:space="preserve">”); </w:t>
      </w:r>
    </w:p>
    <w:p w:rsidR="009062AF" w:rsidRPr="00ED7C2D" w:rsidRDefault="009062AF" w:rsidP="009062AF">
      <w:pPr>
        <w:pStyle w:val="Corpodetexto"/>
        <w:spacing w:line="300" w:lineRule="exact"/>
        <w:jc w:val="both"/>
        <w:rPr>
          <w:rFonts w:ascii="Tahoma" w:hAnsi="Tahoma" w:cs="Tahoma"/>
          <w:sz w:val="22"/>
          <w:szCs w:val="22"/>
          <w:lang w:val="pt-BR"/>
        </w:rPr>
      </w:pPr>
    </w:p>
    <w:p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Pr="00ED7C2D">
        <w:rPr>
          <w:rFonts w:ascii="Tahoma" w:hAnsi="Tahoma" w:cs="Tahoma"/>
          <w:color w:val="000000"/>
          <w:sz w:val="22"/>
          <w:szCs w:val="22"/>
          <w:lang w:val="pt-BR"/>
        </w:rPr>
        <w:t>[●]</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rsidR="00F35131" w:rsidRDefault="00F35131" w:rsidP="00F35131">
      <w:pPr>
        <w:pStyle w:val="Corpodetexto"/>
        <w:spacing w:line="300" w:lineRule="exact"/>
        <w:jc w:val="both"/>
        <w:rPr>
          <w:rFonts w:ascii="Tahoma" w:eastAsia="SimSun" w:hAnsi="Tahoma" w:cs="Tahoma"/>
          <w:color w:val="000000"/>
          <w:sz w:val="22"/>
          <w:szCs w:val="22"/>
          <w:lang w:val="pt-BR"/>
        </w:rPr>
      </w:pPr>
    </w:p>
    <w:p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rsidR="009062AF" w:rsidRDefault="009062AF" w:rsidP="009062AF">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rsidR="009062AF" w:rsidRPr="008D276C" w:rsidRDefault="009062AF" w:rsidP="009062AF">
      <w:pPr>
        <w:autoSpaceDE/>
        <w:autoSpaceDN/>
        <w:adjustRightInd/>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rsidR="009062AF" w:rsidRPr="00ED7C2D" w:rsidRDefault="009062AF" w:rsidP="009062AF">
      <w:pPr>
        <w:autoSpaceDE/>
        <w:autoSpaceDN/>
        <w:adjustRightInd/>
        <w:spacing w:line="300" w:lineRule="exact"/>
        <w:jc w:val="center"/>
        <w:rPr>
          <w:rFonts w:ascii="Tahoma" w:hAnsi="Tahoma" w:cs="Tahoma"/>
          <w:b/>
          <w:sz w:val="22"/>
          <w:szCs w:val="22"/>
          <w:lang w:val="pt-BR"/>
        </w:rPr>
      </w:pPr>
    </w:p>
    <w:p w:rsidR="009062AF" w:rsidRPr="00ED7C2D" w:rsidRDefault="009062AF" w:rsidP="009062AF">
      <w:pPr>
        <w:autoSpaceDE/>
        <w:autoSpaceDN/>
        <w:adjustRightInd/>
        <w:spacing w:line="300" w:lineRule="exact"/>
        <w:jc w:val="center"/>
        <w:rPr>
          <w:rFonts w:ascii="Tahoma" w:hAnsi="Tahoma" w:cs="Tahoma"/>
          <w:b/>
          <w:sz w:val="22"/>
          <w:szCs w:val="22"/>
          <w:lang w:val="pt-BR"/>
        </w:rPr>
      </w:pPr>
    </w:p>
    <w:p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AF" w:rsidRDefault="009062AF">
      <w:r>
        <w:separator/>
      </w:r>
    </w:p>
  </w:endnote>
  <w:endnote w:type="continuationSeparator" w:id="0">
    <w:p w:rsidR="009062AF" w:rsidRDefault="009062AF">
      <w:r>
        <w:continuationSeparator/>
      </w:r>
    </w:p>
  </w:endnote>
  <w:endnote w:type="continuationNotice" w:id="1">
    <w:p w:rsidR="009062AF" w:rsidRDefault="00906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295"/>
      <w:docPartObj>
        <w:docPartGallery w:val="Page Numbers (Bottom of Page)"/>
        <w:docPartUnique/>
      </w:docPartObj>
    </w:sdtPr>
    <w:sdtEndPr>
      <w:rPr>
        <w:rFonts w:ascii="Tahoma" w:hAnsi="Tahoma" w:cs="Tahoma"/>
        <w:sz w:val="20"/>
        <w:szCs w:val="20"/>
      </w:rPr>
    </w:sdtEndPr>
    <w:sdtContent>
      <w:p w:rsidR="009062AF" w:rsidRPr="00D31C45" w:rsidRDefault="009062AF">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C41E07" w:rsidRPr="00C41E07">
          <w:rPr>
            <w:rFonts w:ascii="Tahoma" w:hAnsi="Tahoma" w:cs="Tahoma"/>
            <w:noProof/>
            <w:sz w:val="20"/>
            <w:szCs w:val="20"/>
            <w:lang w:val="pt-BR"/>
          </w:rPr>
          <w:t>23</w:t>
        </w:r>
        <w:r w:rsidRPr="00D31C45">
          <w:rPr>
            <w:rFonts w:ascii="Tahoma" w:hAnsi="Tahoma" w:cs="Tahoma"/>
            <w:sz w:val="20"/>
            <w:szCs w:val="20"/>
          </w:rPr>
          <w:fldChar w:fldCharType="end"/>
        </w:r>
      </w:p>
    </w:sdtContent>
  </w:sdt>
  <w:p w:rsidR="009062AF" w:rsidRPr="001D386D" w:rsidRDefault="009062AF">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AF" w:rsidRDefault="009062AF">
      <w:r>
        <w:separator/>
      </w:r>
    </w:p>
  </w:footnote>
  <w:footnote w:type="continuationSeparator" w:id="0">
    <w:p w:rsidR="009062AF" w:rsidRDefault="009062AF">
      <w:r>
        <w:continuationSeparator/>
      </w:r>
    </w:p>
  </w:footnote>
  <w:footnote w:type="continuationNotice" w:id="1">
    <w:p w:rsidR="009062AF" w:rsidRDefault="009062AF"/>
  </w:footnote>
  <w:footnote w:id="2">
    <w:p w:rsidR="009062AF" w:rsidRPr="00564C3F" w:rsidRDefault="009062AF">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AF" w:rsidRDefault="009062AF" w:rsidP="004C2DB0">
    <w:pPr>
      <w:pStyle w:val="Cabealho"/>
      <w:jc w:val="right"/>
      <w:rPr>
        <w:rFonts w:ascii="Garamond" w:hAnsi="Garamond"/>
        <w:i/>
      </w:rPr>
    </w:pPr>
    <w:r w:rsidRPr="00D34E53">
      <w:rPr>
        <w:rFonts w:ascii="Garamond" w:hAnsi="Garamond"/>
        <w:i/>
      </w:rPr>
      <w:t>Minuta SF</w:t>
    </w:r>
    <w:r>
      <w:rPr>
        <w:rFonts w:ascii="Garamond" w:hAnsi="Garamond"/>
        <w:i/>
      </w:rPr>
      <w:t xml:space="preserve">: </w:t>
    </w:r>
    <w:r w:rsidR="008D2215">
      <w:rPr>
        <w:rFonts w:ascii="Garamond" w:hAnsi="Garamond"/>
        <w:i/>
      </w:rPr>
      <w:t>25</w:t>
    </w:r>
    <w:r w:rsidRPr="00D34E53">
      <w:rPr>
        <w:rFonts w:ascii="Garamond" w:hAnsi="Garamond"/>
        <w:i/>
      </w:rPr>
      <w:t>/11/19</w:t>
    </w:r>
  </w:p>
  <w:p w:rsidR="009062AF" w:rsidRDefault="009062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AF" w:rsidRPr="00566D33" w:rsidRDefault="009062AF"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rsidR="009062AF" w:rsidRPr="00566D33" w:rsidRDefault="009062AF"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0"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3"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9"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1"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75631710"/>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5"/>
  </w:num>
  <w:num w:numId="2">
    <w:abstractNumId w:val="1"/>
  </w:num>
  <w:num w:numId="3">
    <w:abstractNumId w:val="4"/>
  </w:num>
  <w:num w:numId="4">
    <w:abstractNumId w:val="2"/>
  </w:num>
  <w:num w:numId="5">
    <w:abstractNumId w:val="6"/>
  </w:num>
  <w:num w:numId="6">
    <w:abstractNumId w:val="5"/>
  </w:num>
  <w:num w:numId="7">
    <w:abstractNumId w:val="7"/>
  </w:num>
  <w:num w:numId="8">
    <w:abstractNumId w:val="37"/>
  </w:num>
  <w:num w:numId="9">
    <w:abstractNumId w:val="14"/>
  </w:num>
  <w:num w:numId="10">
    <w:abstractNumId w:val="17"/>
  </w:num>
  <w:num w:numId="11">
    <w:abstractNumId w:val="23"/>
  </w:num>
  <w:num w:numId="12">
    <w:abstractNumId w:val="10"/>
  </w:num>
  <w:num w:numId="13">
    <w:abstractNumId w:val="42"/>
  </w:num>
  <w:num w:numId="14">
    <w:abstractNumId w:val="41"/>
  </w:num>
  <w:num w:numId="15">
    <w:abstractNumId w:val="45"/>
  </w:num>
  <w:num w:numId="16">
    <w:abstractNumId w:val="28"/>
  </w:num>
  <w:num w:numId="17">
    <w:abstractNumId w:val="48"/>
  </w:num>
  <w:num w:numId="18">
    <w:abstractNumId w:val="38"/>
  </w:num>
  <w:num w:numId="19">
    <w:abstractNumId w:val="8"/>
  </w:num>
  <w:num w:numId="20">
    <w:abstractNumId w:val="30"/>
  </w:num>
  <w:num w:numId="21">
    <w:abstractNumId w:val="3"/>
  </w:num>
  <w:num w:numId="22">
    <w:abstractNumId w:val="44"/>
  </w:num>
  <w:num w:numId="23">
    <w:abstractNumId w:val="7"/>
    <w:lvlOverride w:ilvl="0">
      <w:startOverride w:val="1"/>
    </w:lvlOverride>
  </w:num>
  <w:num w:numId="24">
    <w:abstractNumId w:val="24"/>
  </w:num>
  <w:num w:numId="25">
    <w:abstractNumId w:val="21"/>
  </w:num>
  <w:num w:numId="26">
    <w:abstractNumId w:val="50"/>
  </w:num>
  <w:num w:numId="27">
    <w:abstractNumId w:val="25"/>
  </w:num>
  <w:num w:numId="28">
    <w:abstractNumId w:val="32"/>
  </w:num>
  <w:num w:numId="29">
    <w:abstractNumId w:val="13"/>
  </w:num>
  <w:num w:numId="30">
    <w:abstractNumId w:val="7"/>
  </w:num>
  <w:num w:numId="31">
    <w:abstractNumId w:val="7"/>
  </w:num>
  <w:num w:numId="32">
    <w:abstractNumId w:val="18"/>
  </w:num>
  <w:num w:numId="33">
    <w:abstractNumId w:val="33"/>
  </w:num>
  <w:num w:numId="34">
    <w:abstractNumId w:val="39"/>
  </w:num>
  <w:num w:numId="35">
    <w:abstractNumId w:val="22"/>
  </w:num>
  <w:num w:numId="36">
    <w:abstractNumId w:val="31"/>
  </w:num>
  <w:num w:numId="37">
    <w:abstractNumId w:val="46"/>
  </w:num>
  <w:num w:numId="38">
    <w:abstractNumId w:val="0"/>
  </w:num>
  <w:num w:numId="39">
    <w:abstractNumId w:val="36"/>
  </w:num>
  <w:num w:numId="40">
    <w:abstractNumId w:val="15"/>
  </w:num>
  <w:num w:numId="41">
    <w:abstractNumId w:val="15"/>
  </w:num>
  <w:num w:numId="42">
    <w:abstractNumId w:val="15"/>
  </w:num>
  <w:num w:numId="43">
    <w:abstractNumId w:val="51"/>
  </w:num>
  <w:num w:numId="44">
    <w:abstractNumId w:val="20"/>
  </w:num>
  <w:num w:numId="45">
    <w:abstractNumId w:val="29"/>
  </w:num>
  <w:num w:numId="46">
    <w:abstractNumId w:val="40"/>
  </w:num>
  <w:num w:numId="47">
    <w:abstractNumId w:val="7"/>
  </w:num>
  <w:num w:numId="48">
    <w:abstractNumId w:val="35"/>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lvlOverride w:ilvl="0">
      <w:startOverride w:val="1"/>
    </w:lvlOverride>
  </w:num>
  <w:num w:numId="56">
    <w:abstractNumId w:val="26"/>
  </w:num>
  <w:num w:numId="57">
    <w:abstractNumId w:val="26"/>
    <w:lvlOverride w:ilvl="0">
      <w:startOverride w:val="1"/>
    </w:lvlOverride>
  </w:num>
  <w:num w:numId="58">
    <w:abstractNumId w:val="43"/>
  </w:num>
  <w:num w:numId="59">
    <w:abstractNumId w:val="12"/>
  </w:num>
  <w:num w:numId="60">
    <w:abstractNumId w:val="16"/>
  </w:num>
  <w:num w:numId="61">
    <w:abstractNumId w:val="11"/>
  </w:num>
  <w:num w:numId="62">
    <w:abstractNumId w:val="9"/>
  </w:num>
  <w:num w:numId="63">
    <w:abstractNumId w:val="26"/>
    <w:lvlOverride w:ilvl="0">
      <w:startOverride w:val="1"/>
    </w:lvlOverride>
  </w:num>
  <w:num w:numId="64">
    <w:abstractNumId w:val="26"/>
  </w:num>
  <w:num w:numId="65">
    <w:abstractNumId w:val="34"/>
  </w:num>
  <w:num w:numId="66">
    <w:abstractNumId w:val="49"/>
  </w:num>
  <w:num w:numId="67">
    <w:abstractNumId w:val="27"/>
  </w:num>
  <w:num w:numId="68">
    <w:abstractNumId w:val="19"/>
  </w:num>
  <w:num w:numId="69">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3747"/>
    <w:rsid w:val="000A61A8"/>
    <w:rsid w:val="000B2529"/>
    <w:rsid w:val="000B4044"/>
    <w:rsid w:val="000B4CAD"/>
    <w:rsid w:val="000B5523"/>
    <w:rsid w:val="000B7A5F"/>
    <w:rsid w:val="000C18B4"/>
    <w:rsid w:val="000C3F6C"/>
    <w:rsid w:val="000D1822"/>
    <w:rsid w:val="000D1E62"/>
    <w:rsid w:val="000D3A2A"/>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532D"/>
    <w:rsid w:val="004856DB"/>
    <w:rsid w:val="00493915"/>
    <w:rsid w:val="00496F05"/>
    <w:rsid w:val="004A0324"/>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B1E"/>
    <w:rsid w:val="008B24D9"/>
    <w:rsid w:val="008B28A8"/>
    <w:rsid w:val="008B4CFD"/>
    <w:rsid w:val="008C13C9"/>
    <w:rsid w:val="008C35AC"/>
    <w:rsid w:val="008C67FF"/>
    <w:rsid w:val="008C6FBD"/>
    <w:rsid w:val="008D0228"/>
    <w:rsid w:val="008D1660"/>
    <w:rsid w:val="008D2215"/>
    <w:rsid w:val="008D26BD"/>
    <w:rsid w:val="008D276C"/>
    <w:rsid w:val="008D2B04"/>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1E07"/>
    <w:rsid w:val="00C453DE"/>
    <w:rsid w:val="00C469BA"/>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305E9"/>
    <w:rsid w:val="00D31C45"/>
    <w:rsid w:val="00D352DF"/>
    <w:rsid w:val="00D4076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00A9028-BE27-494F-9A9F-2C20ADED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99"/>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D68DDB10-3ADA-46A3-8F8C-E6E3B972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16619</Words>
  <Characters>89746</Characters>
  <Application>Microsoft Office Word</Application>
  <DocSecurity>0</DocSecurity>
  <Lines>747</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SF</cp:lastModifiedBy>
  <cp:revision>2</cp:revision>
  <cp:lastPrinted>2018-12-04T14:12:00Z</cp:lastPrinted>
  <dcterms:created xsi:type="dcterms:W3CDTF">2019-11-26T22:14:00Z</dcterms:created>
  <dcterms:modified xsi:type="dcterms:W3CDTF">2019-11-26T22:14:00Z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_x000d_3215661v9 / 2421-1 </vt:lpwstr>
  </property>
</Properties>
</file>